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36A41" w14:textId="77777777" w:rsidR="00772E40" w:rsidRDefault="00772E40" w:rsidP="00772E40">
      <w:pPr>
        <w:spacing w:line="360" w:lineRule="auto"/>
        <w:jc w:val="both"/>
        <w:rPr>
          <w:rFonts w:ascii="Palatino Linotype" w:hAnsi="Palatino Linotype"/>
          <w:color w:val="000000" w:themeColor="text1"/>
        </w:rPr>
      </w:pPr>
      <w:bookmarkStart w:id="0" w:name="_GoBack"/>
      <w:bookmarkEnd w:id="0"/>
    </w:p>
    <w:p w14:paraId="1014A686" w14:textId="3276EFE5" w:rsidR="007A5836" w:rsidRPr="005C2197" w:rsidRDefault="007A5836" w:rsidP="00772E40">
      <w:pPr>
        <w:spacing w:line="360" w:lineRule="auto"/>
        <w:jc w:val="both"/>
        <w:rPr>
          <w:rFonts w:ascii="Palatino Linotype" w:hAnsi="Palatino Linotype"/>
          <w:color w:val="000000" w:themeColor="text1"/>
        </w:rPr>
      </w:pPr>
      <w:r w:rsidRPr="005C2197">
        <w:rPr>
          <w:rFonts w:ascii="Palatino Linotype" w:hAnsi="Palatino Linotype"/>
          <w:color w:val="000000" w:themeColor="text1"/>
        </w:rPr>
        <w:t xml:space="preserve">Resolución del Pleno del Instituto de Transparencia, </w:t>
      </w:r>
      <w:r w:rsidR="00794E70" w:rsidRPr="005C2197">
        <w:rPr>
          <w:rFonts w:ascii="Palatino Linotype" w:hAnsi="Palatino Linotype"/>
          <w:color w:val="000000" w:themeColor="text1"/>
        </w:rPr>
        <w:t>Acceso a la Información Pública</w:t>
      </w:r>
      <w:r w:rsidRPr="005C2197">
        <w:rPr>
          <w:rFonts w:ascii="Palatino Linotype" w:hAnsi="Palatino Linotype"/>
          <w:color w:val="000000" w:themeColor="text1"/>
        </w:rPr>
        <w:t xml:space="preserve"> y Protección de Datos Personales del Estado de México y Municipios, con domicilio en Metepec, Estado de México, de fecha </w:t>
      </w:r>
      <w:r w:rsidR="0087340A" w:rsidRPr="005C2197">
        <w:rPr>
          <w:rFonts w:ascii="Palatino Linotype" w:hAnsi="Palatino Linotype"/>
          <w:color w:val="000000" w:themeColor="text1"/>
        </w:rPr>
        <w:t xml:space="preserve">treinta </w:t>
      </w:r>
      <w:r w:rsidR="00C44896" w:rsidRPr="005C2197">
        <w:rPr>
          <w:rFonts w:ascii="Palatino Linotype" w:hAnsi="Palatino Linotype"/>
          <w:color w:val="000000" w:themeColor="text1"/>
        </w:rPr>
        <w:t xml:space="preserve">de </w:t>
      </w:r>
      <w:r w:rsidR="0087340A" w:rsidRPr="005C2197">
        <w:rPr>
          <w:rFonts w:ascii="Palatino Linotype" w:hAnsi="Palatino Linotype"/>
          <w:color w:val="000000" w:themeColor="text1"/>
        </w:rPr>
        <w:t xml:space="preserve">noviembre </w:t>
      </w:r>
      <w:r w:rsidR="009735CF" w:rsidRPr="005C2197">
        <w:rPr>
          <w:rFonts w:ascii="Palatino Linotype" w:hAnsi="Palatino Linotype"/>
          <w:color w:val="000000" w:themeColor="text1"/>
        </w:rPr>
        <w:t>d</w:t>
      </w:r>
      <w:r w:rsidR="003D6267" w:rsidRPr="005C2197">
        <w:rPr>
          <w:rFonts w:ascii="Palatino Linotype" w:hAnsi="Palatino Linotype"/>
          <w:color w:val="000000" w:themeColor="text1"/>
        </w:rPr>
        <w:t xml:space="preserve">e dos mil veintidós. </w:t>
      </w:r>
    </w:p>
    <w:p w14:paraId="03450F91" w14:textId="77777777" w:rsidR="007A5836" w:rsidRPr="005C2197" w:rsidRDefault="007A5836" w:rsidP="00772E40">
      <w:pPr>
        <w:spacing w:line="360" w:lineRule="auto"/>
        <w:jc w:val="both"/>
        <w:rPr>
          <w:rFonts w:ascii="Palatino Linotype" w:hAnsi="Palatino Linotype"/>
          <w:color w:val="000000" w:themeColor="text1"/>
        </w:rPr>
      </w:pPr>
    </w:p>
    <w:p w14:paraId="0B72D996" w14:textId="5A989A3F" w:rsidR="007A5836" w:rsidRPr="005C2197" w:rsidRDefault="007A5836" w:rsidP="00772E40">
      <w:pPr>
        <w:spacing w:line="360" w:lineRule="auto"/>
        <w:jc w:val="both"/>
        <w:rPr>
          <w:rFonts w:ascii="Palatino Linotype" w:hAnsi="Palatino Linotype"/>
          <w:color w:val="000000" w:themeColor="text1"/>
        </w:rPr>
      </w:pPr>
      <w:r w:rsidRPr="005C2197">
        <w:rPr>
          <w:rFonts w:ascii="Palatino Linotype" w:hAnsi="Palatino Linotype"/>
          <w:b/>
          <w:color w:val="000000" w:themeColor="text1"/>
        </w:rPr>
        <w:t>VISTO</w:t>
      </w:r>
      <w:r w:rsidRPr="005C2197">
        <w:rPr>
          <w:rFonts w:ascii="Palatino Linotype" w:hAnsi="Palatino Linotype"/>
          <w:color w:val="000000" w:themeColor="text1"/>
        </w:rPr>
        <w:t xml:space="preserve"> el expediente formado con motivo del </w:t>
      </w:r>
      <w:r w:rsidR="00794E70" w:rsidRPr="005C2197">
        <w:rPr>
          <w:rFonts w:ascii="Palatino Linotype" w:hAnsi="Palatino Linotype"/>
          <w:color w:val="000000" w:themeColor="text1"/>
        </w:rPr>
        <w:t>Recurso de Revisión</w:t>
      </w:r>
      <w:r w:rsidRPr="005C2197">
        <w:rPr>
          <w:rFonts w:ascii="Palatino Linotype" w:hAnsi="Palatino Linotype"/>
          <w:b/>
          <w:bCs/>
          <w:color w:val="000000" w:themeColor="text1"/>
        </w:rPr>
        <w:t xml:space="preserve"> </w:t>
      </w:r>
      <w:r w:rsidR="00C44896" w:rsidRPr="005C2197">
        <w:rPr>
          <w:rFonts w:ascii="Palatino Linotype" w:hAnsi="Palatino Linotype"/>
          <w:b/>
          <w:sz w:val="22"/>
          <w:szCs w:val="22"/>
        </w:rPr>
        <w:t>11</w:t>
      </w:r>
      <w:r w:rsidR="004B684D" w:rsidRPr="005C2197">
        <w:rPr>
          <w:rFonts w:ascii="Palatino Linotype" w:hAnsi="Palatino Linotype"/>
          <w:b/>
          <w:sz w:val="22"/>
          <w:szCs w:val="22"/>
        </w:rPr>
        <w:t>682</w:t>
      </w:r>
      <w:r w:rsidR="00A9204E" w:rsidRPr="005C2197">
        <w:rPr>
          <w:rFonts w:ascii="Palatino Linotype" w:hAnsi="Palatino Linotype"/>
          <w:b/>
          <w:sz w:val="22"/>
          <w:szCs w:val="22"/>
        </w:rPr>
        <w:t>/INFOEM/IP/RR/2022</w:t>
      </w:r>
      <w:r w:rsidRPr="005C2197">
        <w:rPr>
          <w:rFonts w:ascii="Palatino Linotype" w:hAnsi="Palatino Linotype"/>
          <w:color w:val="000000" w:themeColor="text1"/>
        </w:rPr>
        <w:t xml:space="preserve">, </w:t>
      </w:r>
      <w:r w:rsidR="007C4F62" w:rsidRPr="005C2197">
        <w:rPr>
          <w:rFonts w:ascii="Palatino Linotype" w:hAnsi="Palatino Linotype"/>
        </w:rPr>
        <w:t xml:space="preserve">promovido por </w:t>
      </w:r>
      <w:r w:rsidR="004B684D" w:rsidRPr="005C2197">
        <w:rPr>
          <w:rFonts w:ascii="Palatino Linotype" w:hAnsi="Palatino Linotype"/>
        </w:rPr>
        <w:t>el</w:t>
      </w:r>
      <w:r w:rsidR="00C44896" w:rsidRPr="005C2197">
        <w:rPr>
          <w:rFonts w:ascii="Palatino Linotype" w:hAnsi="Palatino Linotype"/>
        </w:rPr>
        <w:t xml:space="preserve"> C. </w:t>
      </w:r>
      <w:r w:rsidR="00D85913">
        <w:rPr>
          <w:rFonts w:ascii="Palatino Linotype" w:hAnsi="Palatino Linotype"/>
          <w:b/>
          <w:sz w:val="22"/>
          <w:szCs w:val="22"/>
        </w:rPr>
        <w:t>XXXX XXXX XXXXX</w:t>
      </w:r>
      <w:r w:rsidR="00195B1E" w:rsidRPr="005C2197">
        <w:rPr>
          <w:rFonts w:ascii="Palatino Linotype" w:hAnsi="Palatino Linotype"/>
          <w:b/>
          <w:color w:val="000000" w:themeColor="text1"/>
        </w:rPr>
        <w:t xml:space="preserve">, </w:t>
      </w:r>
      <w:r w:rsidR="00195B1E" w:rsidRPr="005C2197">
        <w:rPr>
          <w:rFonts w:ascii="Palatino Linotype" w:hAnsi="Palatino Linotype"/>
          <w:color w:val="000000" w:themeColor="text1"/>
        </w:rPr>
        <w:t>que</w:t>
      </w:r>
      <w:r w:rsidR="00195B1E" w:rsidRPr="005C2197">
        <w:rPr>
          <w:rFonts w:ascii="Palatino Linotype" w:hAnsi="Palatino Linotype" w:cs="Arial"/>
          <w:b/>
          <w:color w:val="000000" w:themeColor="text1"/>
        </w:rPr>
        <w:t xml:space="preserve"> </w:t>
      </w:r>
      <w:r w:rsidR="00195B1E" w:rsidRPr="005C2197">
        <w:rPr>
          <w:rFonts w:ascii="Palatino Linotype" w:hAnsi="Palatino Linotype"/>
          <w:color w:val="000000" w:themeColor="text1"/>
        </w:rPr>
        <w:t xml:space="preserve">en lo sucesivo se denominará </w:t>
      </w:r>
      <w:r w:rsidR="004B684D" w:rsidRPr="005C2197">
        <w:rPr>
          <w:rFonts w:ascii="Palatino Linotype" w:hAnsi="Palatino Linotype"/>
          <w:b/>
          <w:color w:val="000000" w:themeColor="text1"/>
        </w:rPr>
        <w:t>EL</w:t>
      </w:r>
      <w:r w:rsidR="00195B1E" w:rsidRPr="005C2197">
        <w:rPr>
          <w:rFonts w:ascii="Palatino Linotype" w:hAnsi="Palatino Linotype"/>
          <w:b/>
          <w:color w:val="000000" w:themeColor="text1"/>
        </w:rPr>
        <w:t xml:space="preserve"> </w:t>
      </w:r>
      <w:r w:rsidR="00195B1E" w:rsidRPr="005C2197">
        <w:rPr>
          <w:rFonts w:ascii="Palatino Linotype" w:hAnsi="Palatino Linotype" w:cs="Arial"/>
          <w:b/>
          <w:color w:val="000000" w:themeColor="text1"/>
        </w:rPr>
        <w:t>RECURRENTE</w:t>
      </w:r>
      <w:r w:rsidR="00195B1E" w:rsidRPr="005C2197">
        <w:rPr>
          <w:rFonts w:ascii="Palatino Linotype" w:hAnsi="Palatino Linotype"/>
          <w:color w:val="000000" w:themeColor="text1"/>
        </w:rPr>
        <w:t>,</w:t>
      </w:r>
      <w:r w:rsidRPr="005C2197">
        <w:rPr>
          <w:rFonts w:ascii="Palatino Linotype" w:hAnsi="Palatino Linotype"/>
          <w:color w:val="000000" w:themeColor="text1"/>
        </w:rPr>
        <w:t xml:space="preserve"> en contra de la respuesta emitida por </w:t>
      </w:r>
      <w:r w:rsidR="004B684D" w:rsidRPr="005C2197">
        <w:rPr>
          <w:rFonts w:ascii="Palatino Linotype" w:hAnsi="Palatino Linotype"/>
          <w:color w:val="000000" w:themeColor="text1"/>
        </w:rPr>
        <w:t>la</w:t>
      </w:r>
      <w:r w:rsidR="00CB6AE1" w:rsidRPr="005C2197">
        <w:rPr>
          <w:rFonts w:ascii="Palatino Linotype" w:hAnsi="Palatino Linotype"/>
          <w:color w:val="000000" w:themeColor="text1"/>
        </w:rPr>
        <w:t xml:space="preserve"> </w:t>
      </w:r>
      <w:r w:rsidR="004B684D" w:rsidRPr="005C2197">
        <w:rPr>
          <w:rFonts w:ascii="Palatino Linotype" w:hAnsi="Palatino Linotype" w:cs="Arial"/>
          <w:b/>
          <w:color w:val="000000" w:themeColor="text1"/>
        </w:rPr>
        <w:t>Secretaría de Movilidad</w:t>
      </w:r>
      <w:r w:rsidR="00020FB5" w:rsidRPr="005C2197">
        <w:rPr>
          <w:rFonts w:ascii="Palatino Linotype" w:hAnsi="Palatino Linotype" w:cs="Arial"/>
          <w:b/>
          <w:color w:val="000000" w:themeColor="text1"/>
        </w:rPr>
        <w:t>,</w:t>
      </w:r>
      <w:r w:rsidRPr="005C2197">
        <w:rPr>
          <w:rFonts w:ascii="Palatino Linotype" w:hAnsi="Palatino Linotype" w:cs="Arial"/>
          <w:b/>
          <w:color w:val="000000" w:themeColor="text1"/>
        </w:rPr>
        <w:t xml:space="preserve"> </w:t>
      </w:r>
      <w:r w:rsidR="00062086" w:rsidRPr="005C2197">
        <w:rPr>
          <w:rFonts w:ascii="Palatino Linotype" w:hAnsi="Palatino Linotype"/>
          <w:color w:val="000000" w:themeColor="text1"/>
        </w:rPr>
        <w:t xml:space="preserve">que </w:t>
      </w:r>
      <w:r w:rsidRPr="005C2197">
        <w:rPr>
          <w:rFonts w:ascii="Palatino Linotype" w:hAnsi="Palatino Linotype"/>
          <w:color w:val="000000" w:themeColor="text1"/>
        </w:rPr>
        <w:t>en lo sucesivo</w:t>
      </w:r>
      <w:r w:rsidR="00EA33EA" w:rsidRPr="005C2197">
        <w:rPr>
          <w:rFonts w:ascii="Palatino Linotype" w:hAnsi="Palatino Linotype"/>
          <w:color w:val="000000" w:themeColor="text1"/>
        </w:rPr>
        <w:t xml:space="preserve"> se denominará </w:t>
      </w:r>
      <w:r w:rsidRPr="005C2197">
        <w:rPr>
          <w:rFonts w:ascii="Palatino Linotype" w:hAnsi="Palatino Linotype"/>
          <w:b/>
          <w:color w:val="000000" w:themeColor="text1"/>
        </w:rPr>
        <w:t>EL SUJETO OBLIGADO</w:t>
      </w:r>
      <w:r w:rsidRPr="005C2197">
        <w:rPr>
          <w:rFonts w:ascii="Palatino Linotype" w:hAnsi="Palatino Linotype"/>
          <w:color w:val="000000" w:themeColor="text1"/>
        </w:rPr>
        <w:t xml:space="preserve">, se procede a dictar la presente resolución con base en lo siguiente: </w:t>
      </w:r>
    </w:p>
    <w:p w14:paraId="538071BA" w14:textId="77777777" w:rsidR="00DC12E5" w:rsidRPr="005C2197" w:rsidRDefault="00DC12E5" w:rsidP="00772E40">
      <w:pPr>
        <w:jc w:val="both"/>
        <w:rPr>
          <w:rFonts w:ascii="Palatino Linotype" w:hAnsi="Palatino Linotype"/>
          <w:color w:val="000000" w:themeColor="text1"/>
        </w:rPr>
      </w:pPr>
    </w:p>
    <w:p w14:paraId="60926F88" w14:textId="77777777" w:rsidR="007A5836" w:rsidRPr="005C2197" w:rsidRDefault="007A5836" w:rsidP="00772E40">
      <w:pPr>
        <w:jc w:val="center"/>
        <w:rPr>
          <w:rFonts w:ascii="Palatino Linotype" w:hAnsi="Palatino Linotype"/>
          <w:b/>
          <w:bCs/>
          <w:color w:val="000000" w:themeColor="text1"/>
          <w:spacing w:val="60"/>
          <w:sz w:val="28"/>
        </w:rPr>
      </w:pPr>
      <w:r w:rsidRPr="005C2197">
        <w:rPr>
          <w:rFonts w:ascii="Palatino Linotype" w:hAnsi="Palatino Linotype"/>
          <w:b/>
          <w:bCs/>
          <w:color w:val="000000" w:themeColor="text1"/>
          <w:spacing w:val="60"/>
          <w:sz w:val="28"/>
        </w:rPr>
        <w:t>RESULTANDO</w:t>
      </w:r>
    </w:p>
    <w:p w14:paraId="6CCD912A" w14:textId="77777777" w:rsidR="007A5836" w:rsidRPr="005C2197" w:rsidRDefault="007A5836" w:rsidP="00772E40">
      <w:pPr>
        <w:jc w:val="center"/>
        <w:rPr>
          <w:rFonts w:ascii="Palatino Linotype" w:hAnsi="Palatino Linotype"/>
          <w:b/>
          <w:bCs/>
          <w:color w:val="000000" w:themeColor="text1"/>
          <w:spacing w:val="60"/>
        </w:rPr>
      </w:pPr>
    </w:p>
    <w:p w14:paraId="03CC829F" w14:textId="57FF9DB2" w:rsidR="00EA7FD8" w:rsidRPr="005C2197" w:rsidRDefault="00EA7FD8" w:rsidP="00772E40">
      <w:pPr>
        <w:spacing w:line="360" w:lineRule="auto"/>
        <w:jc w:val="both"/>
        <w:rPr>
          <w:rFonts w:ascii="Palatino Linotype" w:hAnsi="Palatino Linotype"/>
          <w:b/>
          <w:bCs/>
          <w:color w:val="000000" w:themeColor="text1"/>
          <w:spacing w:val="60"/>
        </w:rPr>
      </w:pPr>
      <w:r w:rsidRPr="005C2197">
        <w:rPr>
          <w:rFonts w:ascii="Palatino Linotype" w:hAnsi="Palatino Linotype"/>
          <w:b/>
          <w:sz w:val="28"/>
          <w:szCs w:val="28"/>
        </w:rPr>
        <w:t>I. De la Solicitud de Información</w:t>
      </w:r>
    </w:p>
    <w:p w14:paraId="2546F384" w14:textId="144DB8FA" w:rsidR="007A5836" w:rsidRPr="005C2197" w:rsidRDefault="00E15A90" w:rsidP="00772E40">
      <w:pPr>
        <w:spacing w:line="360" w:lineRule="auto"/>
        <w:jc w:val="both"/>
        <w:rPr>
          <w:rFonts w:ascii="Palatino Linotype" w:hAnsi="Palatino Linotype" w:cs="Arial"/>
          <w:color w:val="000000" w:themeColor="text1"/>
        </w:rPr>
      </w:pPr>
      <w:r w:rsidRPr="005C2197">
        <w:rPr>
          <w:rFonts w:ascii="Palatino Linotype" w:hAnsi="Palatino Linotype" w:cs="Arial"/>
          <w:color w:val="000000" w:themeColor="text1"/>
        </w:rPr>
        <w:t xml:space="preserve">En fecha </w:t>
      </w:r>
      <w:r w:rsidR="0087340A" w:rsidRPr="005C2197">
        <w:rPr>
          <w:rFonts w:ascii="Palatino Linotype" w:hAnsi="Palatino Linotype" w:cs="Arial"/>
          <w:color w:val="000000" w:themeColor="text1"/>
        </w:rPr>
        <w:t xml:space="preserve">veintidós </w:t>
      </w:r>
      <w:r w:rsidR="00C44896" w:rsidRPr="005C2197">
        <w:rPr>
          <w:rFonts w:ascii="Palatino Linotype" w:hAnsi="Palatino Linotype" w:cs="Arial"/>
          <w:color w:val="000000" w:themeColor="text1"/>
        </w:rPr>
        <w:t xml:space="preserve">de mayo </w:t>
      </w:r>
      <w:r w:rsidR="007C4F62" w:rsidRPr="005C2197">
        <w:rPr>
          <w:rFonts w:ascii="Palatino Linotype" w:hAnsi="Palatino Linotype" w:cs="Arial"/>
          <w:color w:val="000000" w:themeColor="text1"/>
        </w:rPr>
        <w:t>d</w:t>
      </w:r>
      <w:r w:rsidR="006952D4" w:rsidRPr="005C2197">
        <w:rPr>
          <w:rFonts w:ascii="Palatino Linotype" w:hAnsi="Palatino Linotype" w:cs="Arial"/>
          <w:color w:val="000000" w:themeColor="text1"/>
        </w:rPr>
        <w:t>e dos mil veintidós</w:t>
      </w:r>
      <w:r w:rsidRPr="005C2197">
        <w:rPr>
          <w:rFonts w:ascii="Palatino Linotype" w:hAnsi="Palatino Linotype" w:cs="Arial"/>
          <w:color w:val="000000" w:themeColor="text1"/>
        </w:rPr>
        <w:t xml:space="preserve">, </w:t>
      </w:r>
      <w:r w:rsidR="006952D4" w:rsidRPr="005C2197">
        <w:rPr>
          <w:rFonts w:ascii="Palatino Linotype" w:hAnsi="Palatino Linotype"/>
          <w:b/>
          <w:color w:val="000000" w:themeColor="text1"/>
        </w:rPr>
        <w:t>EL</w:t>
      </w:r>
      <w:r w:rsidRPr="005C2197">
        <w:rPr>
          <w:rFonts w:ascii="Palatino Linotype" w:hAnsi="Palatino Linotype"/>
          <w:b/>
          <w:color w:val="000000" w:themeColor="text1"/>
        </w:rPr>
        <w:t xml:space="preserve"> RECURRE</w:t>
      </w:r>
      <w:r w:rsidR="005C4EFE" w:rsidRPr="005C2197">
        <w:rPr>
          <w:rFonts w:ascii="Palatino Linotype" w:hAnsi="Palatino Linotype"/>
          <w:b/>
          <w:color w:val="000000" w:themeColor="text1"/>
        </w:rPr>
        <w:t>NTE</w:t>
      </w:r>
      <w:r w:rsidR="00A9204E" w:rsidRPr="005C2197">
        <w:rPr>
          <w:rFonts w:ascii="Palatino Linotype" w:hAnsi="Palatino Linotype" w:cs="Arial"/>
        </w:rPr>
        <w:t xml:space="preserve"> presentó a través </w:t>
      </w:r>
      <w:r w:rsidR="006952D4" w:rsidRPr="005C2197">
        <w:rPr>
          <w:rFonts w:ascii="Palatino Linotype" w:hAnsi="Palatino Linotype" w:cs="Arial"/>
        </w:rPr>
        <w:t>del</w:t>
      </w:r>
      <w:r w:rsidR="00A9204E" w:rsidRPr="005C2197">
        <w:rPr>
          <w:rFonts w:ascii="Palatino Linotype" w:hAnsi="Palatino Linotype" w:cs="Arial"/>
          <w:color w:val="000000" w:themeColor="text1"/>
        </w:rPr>
        <w:t xml:space="preserve"> </w:t>
      </w:r>
      <w:r w:rsidRPr="005C2197">
        <w:rPr>
          <w:rFonts w:ascii="Palatino Linotype" w:hAnsi="Palatino Linotype" w:cs="Arial"/>
          <w:color w:val="000000" w:themeColor="text1"/>
        </w:rPr>
        <w:t xml:space="preserve">Sistema de Acceso a la Información Mexiquense, </w:t>
      </w:r>
      <w:r w:rsidR="005C4EFE" w:rsidRPr="005C2197">
        <w:rPr>
          <w:rFonts w:ascii="Palatino Linotype" w:hAnsi="Palatino Linotype" w:cs="Arial"/>
          <w:color w:val="000000" w:themeColor="text1"/>
        </w:rPr>
        <w:t xml:space="preserve">que </w:t>
      </w:r>
      <w:r w:rsidRPr="005C2197">
        <w:rPr>
          <w:rFonts w:ascii="Palatino Linotype" w:hAnsi="Palatino Linotype" w:cs="Arial"/>
          <w:color w:val="000000" w:themeColor="text1"/>
        </w:rPr>
        <w:t>en lo subsecuente</w:t>
      </w:r>
      <w:r w:rsidR="00EA33EA" w:rsidRPr="005C2197">
        <w:rPr>
          <w:rFonts w:ascii="Palatino Linotype" w:hAnsi="Palatino Linotype" w:cs="Arial"/>
          <w:color w:val="000000" w:themeColor="text1"/>
        </w:rPr>
        <w:t xml:space="preserve"> se denominará</w:t>
      </w:r>
      <w:r w:rsidRPr="005C2197">
        <w:rPr>
          <w:rFonts w:ascii="Palatino Linotype" w:hAnsi="Palatino Linotype" w:cs="Arial"/>
          <w:color w:val="000000" w:themeColor="text1"/>
        </w:rPr>
        <w:t xml:space="preserve"> </w:t>
      </w:r>
      <w:r w:rsidRPr="005C2197">
        <w:rPr>
          <w:rFonts w:ascii="Palatino Linotype" w:hAnsi="Palatino Linotype" w:cs="Arial"/>
          <w:b/>
          <w:color w:val="000000" w:themeColor="text1"/>
        </w:rPr>
        <w:t>EL SAIMEX</w:t>
      </w:r>
      <w:r w:rsidRPr="005C2197">
        <w:rPr>
          <w:rFonts w:ascii="Palatino Linotype" w:hAnsi="Palatino Linotype" w:cs="Arial"/>
          <w:color w:val="000000" w:themeColor="text1"/>
        </w:rPr>
        <w:t xml:space="preserve"> ante </w:t>
      </w:r>
      <w:r w:rsidRPr="005C2197">
        <w:rPr>
          <w:rFonts w:ascii="Palatino Linotype" w:hAnsi="Palatino Linotype" w:cs="Arial"/>
          <w:b/>
          <w:color w:val="000000" w:themeColor="text1"/>
        </w:rPr>
        <w:t>EL SUJETO OBLIGADO</w:t>
      </w:r>
      <w:r w:rsidRPr="005C2197">
        <w:rPr>
          <w:rFonts w:ascii="Palatino Linotype" w:hAnsi="Palatino Linotype" w:cs="Arial"/>
          <w:color w:val="000000" w:themeColor="text1"/>
        </w:rPr>
        <w:t xml:space="preserve">, la solicitud de </w:t>
      </w:r>
      <w:r w:rsidR="00794E70" w:rsidRPr="005C2197">
        <w:rPr>
          <w:rFonts w:ascii="Palatino Linotype" w:hAnsi="Palatino Linotype" w:cs="Arial"/>
          <w:color w:val="000000" w:themeColor="text1"/>
        </w:rPr>
        <w:t>Acceso a la Información Pública</w:t>
      </w:r>
      <w:r w:rsidRPr="005C2197">
        <w:rPr>
          <w:rFonts w:ascii="Palatino Linotype" w:hAnsi="Palatino Linotype" w:cs="Arial"/>
          <w:color w:val="000000" w:themeColor="text1"/>
        </w:rPr>
        <w:t>,</w:t>
      </w:r>
      <w:r w:rsidR="0087340A" w:rsidRPr="005C2197">
        <w:rPr>
          <w:rFonts w:ascii="Palatino Linotype" w:hAnsi="Palatino Linotype" w:cs="Arial"/>
          <w:color w:val="000000" w:themeColor="text1"/>
        </w:rPr>
        <w:t xml:space="preserve"> la cual se tuvo por presentada al día siguiente hábil; es decir, el veintitrés de mayo de dos mil veintidós, </w:t>
      </w:r>
      <w:r w:rsidRPr="005C2197">
        <w:rPr>
          <w:rFonts w:ascii="Palatino Linotype" w:hAnsi="Palatino Linotype" w:cs="Arial"/>
          <w:color w:val="000000" w:themeColor="text1"/>
        </w:rPr>
        <w:t>a la que se le asignó el número de expediente</w:t>
      </w:r>
      <w:r w:rsidRPr="005C2197">
        <w:rPr>
          <w:rFonts w:ascii="Palatino Linotype" w:hAnsi="Palatino Linotype" w:cs="Arial"/>
          <w:b/>
          <w:color w:val="000000" w:themeColor="text1"/>
        </w:rPr>
        <w:t xml:space="preserve"> </w:t>
      </w:r>
      <w:r w:rsidR="004B684D" w:rsidRPr="005C2197">
        <w:rPr>
          <w:rFonts w:ascii="Palatino Linotype" w:hAnsi="Palatino Linotype" w:cs="Arial"/>
          <w:b/>
          <w:color w:val="000000" w:themeColor="text1"/>
        </w:rPr>
        <w:t>00232/SMOV/IP/2022</w:t>
      </w:r>
      <w:r w:rsidR="007A5836" w:rsidRPr="005C2197">
        <w:rPr>
          <w:rFonts w:ascii="Palatino Linotype" w:hAnsi="Palatino Linotype" w:cs="Arial"/>
          <w:b/>
          <w:color w:val="000000" w:themeColor="text1"/>
        </w:rPr>
        <w:t>,</w:t>
      </w:r>
      <w:r w:rsidR="007A5836" w:rsidRPr="005C2197">
        <w:rPr>
          <w:rFonts w:ascii="Palatino Linotype" w:hAnsi="Palatino Linotype"/>
          <w:color w:val="000000" w:themeColor="text1"/>
        </w:rPr>
        <w:t xml:space="preserve"> mediante la cual </w:t>
      </w:r>
      <w:r w:rsidR="00F84FBE" w:rsidRPr="005C2197">
        <w:rPr>
          <w:rFonts w:ascii="Palatino Linotype" w:hAnsi="Palatino Linotype"/>
          <w:color w:val="000000" w:themeColor="text1"/>
        </w:rPr>
        <w:t xml:space="preserve">requirió </w:t>
      </w:r>
      <w:r w:rsidR="007A5836" w:rsidRPr="005C2197">
        <w:rPr>
          <w:rFonts w:ascii="Palatino Linotype" w:hAnsi="Palatino Linotype"/>
          <w:color w:val="000000" w:themeColor="text1"/>
        </w:rPr>
        <w:t xml:space="preserve">lo </w:t>
      </w:r>
      <w:r w:rsidR="007A5836" w:rsidRPr="005C2197">
        <w:rPr>
          <w:rFonts w:ascii="Palatino Linotype" w:hAnsi="Palatino Linotype" w:cs="Arial"/>
          <w:color w:val="000000" w:themeColor="text1"/>
        </w:rPr>
        <w:t>siguiente</w:t>
      </w:r>
      <w:r w:rsidR="007A5836" w:rsidRPr="005C2197">
        <w:rPr>
          <w:rFonts w:ascii="Palatino Linotype" w:hAnsi="Palatino Linotype"/>
          <w:color w:val="000000" w:themeColor="text1"/>
        </w:rPr>
        <w:t>:</w:t>
      </w:r>
    </w:p>
    <w:p w14:paraId="2DF8E127" w14:textId="77777777" w:rsidR="007A5836" w:rsidRPr="005C2197" w:rsidRDefault="007A5836" w:rsidP="00772E40">
      <w:pPr>
        <w:pStyle w:val="Prrafodelista"/>
        <w:ind w:left="851" w:right="899"/>
        <w:jc w:val="both"/>
        <w:rPr>
          <w:rFonts w:ascii="Palatino Linotype" w:hAnsi="Palatino Linotype" w:cs="Arial"/>
          <w:i/>
          <w:color w:val="000000" w:themeColor="text1"/>
          <w:sz w:val="22"/>
        </w:rPr>
      </w:pPr>
    </w:p>
    <w:p w14:paraId="3FE2529C" w14:textId="5D58A552" w:rsidR="007A5836" w:rsidRPr="005C2197" w:rsidRDefault="007A5836" w:rsidP="00772E40">
      <w:pPr>
        <w:pStyle w:val="Prrafodelista"/>
        <w:ind w:left="851" w:right="899"/>
        <w:jc w:val="both"/>
        <w:rPr>
          <w:rFonts w:ascii="Palatino Linotype" w:hAnsi="Palatino Linotype" w:cs="Arial"/>
          <w:i/>
          <w:color w:val="000000" w:themeColor="text1"/>
          <w:sz w:val="22"/>
        </w:rPr>
      </w:pPr>
      <w:bookmarkStart w:id="1" w:name="_Hlk96896517"/>
      <w:r w:rsidRPr="005C2197">
        <w:rPr>
          <w:rFonts w:ascii="Palatino Linotype" w:hAnsi="Palatino Linotype" w:cs="Arial"/>
          <w:i/>
          <w:color w:val="000000" w:themeColor="text1"/>
          <w:sz w:val="22"/>
        </w:rPr>
        <w:t>“</w:t>
      </w:r>
      <w:r w:rsidR="004B684D" w:rsidRPr="005C2197">
        <w:rPr>
          <w:rFonts w:ascii="Palatino Linotype" w:hAnsi="Palatino Linotype" w:cs="Arial"/>
          <w:i/>
          <w:color w:val="000000" w:themeColor="text1"/>
          <w:sz w:val="22"/>
        </w:rPr>
        <w:t>Buen día por este medio solicito el expediente laboral del personal qué labora en esa Secretaría de 2005 a 2022. Por su atención gracias.</w:t>
      </w:r>
      <w:r w:rsidRPr="005C2197">
        <w:rPr>
          <w:rFonts w:ascii="Palatino Linotype" w:hAnsi="Palatino Linotype" w:cs="Arial"/>
          <w:i/>
          <w:color w:val="000000" w:themeColor="text1"/>
          <w:sz w:val="22"/>
        </w:rPr>
        <w:t>”</w:t>
      </w:r>
      <w:r w:rsidR="00D27BA9" w:rsidRPr="005C2197">
        <w:rPr>
          <w:rFonts w:ascii="Palatino Linotype" w:hAnsi="Palatino Linotype" w:cs="Arial"/>
          <w:i/>
          <w:color w:val="000000" w:themeColor="text1"/>
          <w:sz w:val="22"/>
        </w:rPr>
        <w:t xml:space="preserve"> </w:t>
      </w:r>
      <w:r w:rsidRPr="005C2197">
        <w:rPr>
          <w:rFonts w:ascii="Palatino Linotype" w:hAnsi="Palatino Linotype" w:cs="Arial"/>
          <w:i/>
          <w:color w:val="000000" w:themeColor="text1"/>
          <w:sz w:val="22"/>
        </w:rPr>
        <w:t>(</w:t>
      </w:r>
      <w:r w:rsidR="00EE6A83" w:rsidRPr="005C2197">
        <w:rPr>
          <w:rFonts w:ascii="Palatino Linotype" w:hAnsi="Palatino Linotype" w:cs="Arial"/>
          <w:i/>
          <w:color w:val="000000" w:themeColor="text1"/>
          <w:sz w:val="22"/>
        </w:rPr>
        <w:t>S</w:t>
      </w:r>
      <w:r w:rsidRPr="005C2197">
        <w:rPr>
          <w:rFonts w:ascii="Palatino Linotype" w:hAnsi="Palatino Linotype" w:cs="Arial"/>
          <w:i/>
          <w:color w:val="000000" w:themeColor="text1"/>
          <w:sz w:val="22"/>
        </w:rPr>
        <w:t>ic).</w:t>
      </w:r>
    </w:p>
    <w:bookmarkEnd w:id="1"/>
    <w:p w14:paraId="6723CF9D" w14:textId="591DB86B" w:rsidR="00020FB5" w:rsidRPr="005C2197" w:rsidRDefault="00020FB5" w:rsidP="00772E40">
      <w:pPr>
        <w:pStyle w:val="Prrafodelista"/>
        <w:ind w:left="851" w:right="899"/>
        <w:jc w:val="both"/>
        <w:rPr>
          <w:rFonts w:ascii="Palatino Linotype" w:hAnsi="Palatino Linotype" w:cs="Arial"/>
          <w:i/>
          <w:color w:val="000000" w:themeColor="text1"/>
          <w:sz w:val="22"/>
        </w:rPr>
      </w:pPr>
    </w:p>
    <w:p w14:paraId="1C1937D5" w14:textId="019FB063" w:rsidR="00F3446D" w:rsidRPr="005C2197" w:rsidRDefault="00F3446D" w:rsidP="00772E40">
      <w:pPr>
        <w:spacing w:line="360" w:lineRule="auto"/>
        <w:jc w:val="both"/>
        <w:rPr>
          <w:rFonts w:ascii="Palatino Linotype" w:hAnsi="Palatino Linotype" w:cs="Arial"/>
          <w:b/>
          <w:color w:val="000000" w:themeColor="text1"/>
        </w:rPr>
      </w:pPr>
      <w:r w:rsidRPr="005C2197">
        <w:rPr>
          <w:rFonts w:ascii="Palatino Linotype" w:hAnsi="Palatino Linotype" w:cs="Arial"/>
          <w:b/>
          <w:color w:val="000000" w:themeColor="text1"/>
        </w:rPr>
        <w:t>MODALIDAD DE ENTREGA:</w:t>
      </w:r>
      <w:r w:rsidRPr="005C2197">
        <w:rPr>
          <w:rFonts w:ascii="Palatino Linotype" w:hAnsi="Palatino Linotype" w:cs="Arial"/>
          <w:color w:val="000000" w:themeColor="text1"/>
        </w:rPr>
        <w:t xml:space="preserve"> vía </w:t>
      </w:r>
      <w:r w:rsidRPr="005C2197">
        <w:rPr>
          <w:rFonts w:ascii="Palatino Linotype" w:hAnsi="Palatino Linotype" w:cs="Arial"/>
          <w:b/>
          <w:color w:val="000000" w:themeColor="text1"/>
        </w:rPr>
        <w:t>SAIMEX.</w:t>
      </w:r>
      <w:r w:rsidR="005C4EFE" w:rsidRPr="005C2197">
        <w:rPr>
          <w:rFonts w:ascii="Palatino Linotype" w:hAnsi="Palatino Linotype" w:cs="Arial"/>
          <w:b/>
          <w:color w:val="000000" w:themeColor="text1"/>
        </w:rPr>
        <w:t xml:space="preserve"> </w:t>
      </w:r>
    </w:p>
    <w:p w14:paraId="0AFEB257" w14:textId="77777777" w:rsidR="00EA7FD8" w:rsidRPr="005C2197" w:rsidRDefault="00EA7FD8" w:rsidP="00772E40">
      <w:pPr>
        <w:spacing w:line="360" w:lineRule="auto"/>
        <w:jc w:val="both"/>
        <w:rPr>
          <w:rFonts w:ascii="Palatino Linotype" w:hAnsi="Palatino Linotype" w:cs="Arial"/>
          <w:b/>
          <w:color w:val="000000" w:themeColor="text1"/>
        </w:rPr>
      </w:pPr>
    </w:p>
    <w:p w14:paraId="4C3216DF" w14:textId="6DEF9115" w:rsidR="00496949" w:rsidRPr="005C2197" w:rsidRDefault="007C4F62" w:rsidP="00772E40">
      <w:pPr>
        <w:spacing w:line="360" w:lineRule="auto"/>
        <w:jc w:val="both"/>
        <w:rPr>
          <w:rFonts w:ascii="Palatino Linotype" w:hAnsi="Palatino Linotype"/>
          <w:b/>
          <w:sz w:val="28"/>
          <w:szCs w:val="28"/>
        </w:rPr>
      </w:pPr>
      <w:r w:rsidRPr="005C2197">
        <w:rPr>
          <w:rFonts w:ascii="Palatino Linotype" w:hAnsi="Palatino Linotype"/>
          <w:b/>
          <w:sz w:val="28"/>
          <w:szCs w:val="28"/>
        </w:rPr>
        <w:lastRenderedPageBreak/>
        <w:t xml:space="preserve">II. </w:t>
      </w:r>
      <w:r w:rsidR="00496949" w:rsidRPr="005C2197">
        <w:rPr>
          <w:rFonts w:ascii="Palatino Linotype" w:hAnsi="Palatino Linotype"/>
          <w:b/>
          <w:sz w:val="28"/>
          <w:szCs w:val="28"/>
        </w:rPr>
        <w:t>Turno de requerimiento del Sujeto Obligado</w:t>
      </w:r>
    </w:p>
    <w:p w14:paraId="38A435F7" w14:textId="46138852" w:rsidR="00496949" w:rsidRPr="005C2197" w:rsidRDefault="00496949" w:rsidP="00772E40">
      <w:pPr>
        <w:spacing w:line="360" w:lineRule="auto"/>
        <w:jc w:val="both"/>
        <w:rPr>
          <w:rFonts w:ascii="Palatino Linotype" w:hAnsi="Palatino Linotype"/>
          <w:color w:val="000000" w:themeColor="text1"/>
        </w:rPr>
      </w:pPr>
      <w:r w:rsidRPr="005C2197">
        <w:rPr>
          <w:rFonts w:ascii="Palatino Linotype" w:hAnsi="Palatino Linotype"/>
          <w:color w:val="000000" w:themeColor="text1"/>
        </w:rPr>
        <w:t xml:space="preserve">En cumplimiento al artículo 162 de la Ley de Transparencia y Acceso a la Información Pública del Estado de México y Municipios, el </w:t>
      </w:r>
      <w:r w:rsidR="004B684D" w:rsidRPr="005C2197">
        <w:rPr>
          <w:rFonts w:ascii="Palatino Linotype" w:hAnsi="Palatino Linotype"/>
          <w:b/>
          <w:color w:val="000000" w:themeColor="text1"/>
        </w:rPr>
        <w:t>veintitrés y veintiséis d</w:t>
      </w:r>
      <w:r w:rsidRPr="005C2197">
        <w:rPr>
          <w:rFonts w:ascii="Palatino Linotype" w:hAnsi="Palatino Linotype"/>
          <w:b/>
          <w:color w:val="000000" w:themeColor="text1"/>
        </w:rPr>
        <w:t>e mayo de dos mil veintidós</w:t>
      </w:r>
      <w:r w:rsidRPr="005C2197">
        <w:rPr>
          <w:rFonts w:ascii="Palatino Linotype" w:hAnsi="Palatino Linotype"/>
          <w:color w:val="000000" w:themeColor="text1"/>
        </w:rPr>
        <w:t xml:space="preserve">, el Titular de la Unidad de Transparencia del </w:t>
      </w:r>
      <w:r w:rsidRPr="005C2197">
        <w:rPr>
          <w:rFonts w:ascii="Palatino Linotype" w:hAnsi="Palatino Linotype"/>
          <w:b/>
          <w:color w:val="000000" w:themeColor="text1"/>
        </w:rPr>
        <w:t>SUJETO OBLIGADO</w:t>
      </w:r>
      <w:r w:rsidRPr="005C2197">
        <w:rPr>
          <w:rFonts w:ascii="Palatino Linotype" w:hAnsi="Palatino Linotype"/>
          <w:color w:val="000000" w:themeColor="text1"/>
        </w:rPr>
        <w:t>, turnó el requerimiento de información a</w:t>
      </w:r>
      <w:r w:rsidR="00C44896" w:rsidRPr="005C2197">
        <w:rPr>
          <w:rFonts w:ascii="Palatino Linotype" w:hAnsi="Palatino Linotype"/>
          <w:color w:val="000000" w:themeColor="text1"/>
        </w:rPr>
        <w:t>l</w:t>
      </w:r>
      <w:r w:rsidRPr="005C2197">
        <w:rPr>
          <w:rFonts w:ascii="Palatino Linotype" w:hAnsi="Palatino Linotype"/>
          <w:color w:val="000000" w:themeColor="text1"/>
        </w:rPr>
        <w:t xml:space="preserve"> servidor</w:t>
      </w:r>
      <w:r w:rsidR="00C44896" w:rsidRPr="005C2197">
        <w:rPr>
          <w:rFonts w:ascii="Palatino Linotype" w:hAnsi="Palatino Linotype"/>
          <w:color w:val="000000" w:themeColor="text1"/>
        </w:rPr>
        <w:t xml:space="preserve"> público</w:t>
      </w:r>
      <w:r w:rsidRPr="005C2197">
        <w:rPr>
          <w:rFonts w:ascii="Palatino Linotype" w:hAnsi="Palatino Linotype"/>
          <w:color w:val="000000" w:themeColor="text1"/>
        </w:rPr>
        <w:t xml:space="preserve"> habilitado que estimó pertinente, a fin de colmar la solicitud de acceso a la información; tal y como, se aprecia en la imagen siguiente:</w:t>
      </w:r>
    </w:p>
    <w:p w14:paraId="76618ED9" w14:textId="4FE5C00F" w:rsidR="004B684D" w:rsidRPr="005C2197" w:rsidRDefault="004B684D" w:rsidP="00772E40">
      <w:pPr>
        <w:spacing w:line="360" w:lineRule="auto"/>
        <w:jc w:val="both"/>
        <w:rPr>
          <w:rFonts w:ascii="Palatino Linotype" w:hAnsi="Palatino Linotype"/>
          <w:color w:val="000000" w:themeColor="text1"/>
        </w:rPr>
      </w:pPr>
      <w:r w:rsidRPr="005C2197">
        <w:rPr>
          <w:rFonts w:ascii="Palatino Linotype" w:hAnsi="Palatino Linotype"/>
          <w:noProof/>
          <w:lang w:eastAsia="es-MX"/>
        </w:rPr>
        <w:drawing>
          <wp:inline distT="0" distB="0" distL="0" distR="0" wp14:anchorId="3C05EAAC" wp14:editId="2D62FAD5">
            <wp:extent cx="5791835" cy="15716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71625"/>
                    </a:xfrm>
                    <a:prstGeom prst="rect">
                      <a:avLst/>
                    </a:prstGeom>
                  </pic:spPr>
                </pic:pic>
              </a:graphicData>
            </a:graphic>
          </wp:inline>
        </w:drawing>
      </w:r>
    </w:p>
    <w:p w14:paraId="0A40D6D9" w14:textId="712B8C20" w:rsidR="00496949" w:rsidRPr="005C2197" w:rsidRDefault="00496949" w:rsidP="00772E40">
      <w:pPr>
        <w:spacing w:line="360" w:lineRule="auto"/>
        <w:jc w:val="both"/>
        <w:rPr>
          <w:rFonts w:ascii="Palatino Linotype" w:hAnsi="Palatino Linotype"/>
          <w:color w:val="000000" w:themeColor="text1"/>
        </w:rPr>
      </w:pPr>
    </w:p>
    <w:p w14:paraId="15D448E8" w14:textId="20452B37" w:rsidR="004B684D" w:rsidRPr="005C2197" w:rsidRDefault="004B684D" w:rsidP="00772E40">
      <w:pPr>
        <w:spacing w:line="360" w:lineRule="auto"/>
        <w:jc w:val="both"/>
        <w:rPr>
          <w:rFonts w:ascii="Palatino Linotype" w:hAnsi="Palatino Linotype"/>
          <w:b/>
          <w:sz w:val="28"/>
          <w:szCs w:val="28"/>
        </w:rPr>
      </w:pPr>
      <w:r w:rsidRPr="005C2197">
        <w:rPr>
          <w:rFonts w:ascii="Palatino Linotype" w:hAnsi="Palatino Linotype"/>
          <w:b/>
          <w:sz w:val="28"/>
          <w:szCs w:val="28"/>
        </w:rPr>
        <w:t>III. Solicitud de Aclaración</w:t>
      </w:r>
    </w:p>
    <w:p w14:paraId="0BFDAC6C" w14:textId="4FF1C56E" w:rsidR="004B684D" w:rsidRPr="005C2197" w:rsidRDefault="004B684D" w:rsidP="00772E40">
      <w:pPr>
        <w:spacing w:line="360" w:lineRule="auto"/>
        <w:jc w:val="both"/>
        <w:rPr>
          <w:rFonts w:ascii="Palatino Linotype" w:hAnsi="Palatino Linotype" w:cs="Arial"/>
          <w:b/>
          <w:sz w:val="28"/>
          <w:szCs w:val="28"/>
        </w:rPr>
      </w:pPr>
      <w:r w:rsidRPr="005C2197">
        <w:rPr>
          <w:rFonts w:ascii="Palatino Linotype" w:hAnsi="Palatino Linotype"/>
          <w:color w:val="000000" w:themeColor="text1"/>
        </w:rPr>
        <w:t xml:space="preserve">Con fundamento en el artículo 159 de la Ley de Transparencia y Acceso a la Información Pública del Estado de México y Municipios, en fecha </w:t>
      </w:r>
      <w:r w:rsidRPr="005C2197">
        <w:rPr>
          <w:rFonts w:ascii="Palatino Linotype" w:hAnsi="Palatino Linotype"/>
          <w:b/>
          <w:color w:val="000000" w:themeColor="text1"/>
        </w:rPr>
        <w:t>veinticuatro de mayo de dos mil veintidós</w:t>
      </w:r>
      <w:r w:rsidRPr="005C2197">
        <w:rPr>
          <w:rFonts w:ascii="Palatino Linotype" w:hAnsi="Palatino Linotype"/>
          <w:color w:val="000000" w:themeColor="text1"/>
        </w:rPr>
        <w:t xml:space="preserve">, </w:t>
      </w:r>
      <w:r w:rsidRPr="005C2197">
        <w:rPr>
          <w:rFonts w:ascii="Palatino Linotype" w:hAnsi="Palatino Linotype"/>
          <w:b/>
          <w:color w:val="000000" w:themeColor="text1"/>
        </w:rPr>
        <w:t>EL</w:t>
      </w:r>
      <w:r w:rsidRPr="005C2197">
        <w:rPr>
          <w:rFonts w:ascii="Palatino Linotype" w:hAnsi="Palatino Linotype"/>
          <w:color w:val="000000" w:themeColor="text1"/>
        </w:rPr>
        <w:t xml:space="preserve"> </w:t>
      </w:r>
      <w:r w:rsidRPr="005C2197">
        <w:rPr>
          <w:rFonts w:ascii="Palatino Linotype" w:hAnsi="Palatino Linotype"/>
          <w:b/>
          <w:color w:val="000000" w:themeColor="text1"/>
        </w:rPr>
        <w:t>SUJETO OBLIGADO</w:t>
      </w:r>
      <w:r w:rsidRPr="005C2197">
        <w:rPr>
          <w:rFonts w:ascii="Palatino Linotype" w:hAnsi="Palatino Linotype"/>
          <w:color w:val="000000" w:themeColor="text1"/>
        </w:rPr>
        <w:t xml:space="preserve"> requirió al </w:t>
      </w:r>
      <w:r w:rsidRPr="005C2197">
        <w:rPr>
          <w:rFonts w:ascii="Palatino Linotype" w:hAnsi="Palatino Linotype"/>
          <w:b/>
          <w:color w:val="000000" w:themeColor="text1"/>
        </w:rPr>
        <w:t>RECURRENTE</w:t>
      </w:r>
      <w:r w:rsidRPr="005C2197">
        <w:rPr>
          <w:rFonts w:ascii="Palatino Linotype" w:hAnsi="Palatino Linotype"/>
          <w:color w:val="000000" w:themeColor="text1"/>
        </w:rPr>
        <w:t xml:space="preserve"> que dentro del plazo de diez días hábiles indicara lo siguiente:</w:t>
      </w:r>
    </w:p>
    <w:p w14:paraId="1DCC714B" w14:textId="77777777" w:rsidR="004B684D" w:rsidRPr="005C2197" w:rsidRDefault="004B684D" w:rsidP="00772E40">
      <w:pPr>
        <w:jc w:val="both"/>
        <w:rPr>
          <w:rFonts w:ascii="Palatino Linotype" w:hAnsi="Palatino Linotype" w:cs="Arial"/>
          <w:b/>
          <w:sz w:val="28"/>
          <w:szCs w:val="28"/>
        </w:rPr>
      </w:pPr>
    </w:p>
    <w:p w14:paraId="707A62CA" w14:textId="77777777" w:rsidR="004B684D" w:rsidRPr="005C2197" w:rsidRDefault="004B684D" w:rsidP="00772E40">
      <w:pPr>
        <w:ind w:left="720" w:right="709"/>
        <w:contextualSpacing/>
        <w:jc w:val="both"/>
        <w:rPr>
          <w:rFonts w:ascii="Palatino Linotype" w:hAnsi="Palatino Linotype" w:cs="Arial"/>
          <w:i/>
          <w:sz w:val="22"/>
        </w:rPr>
      </w:pPr>
      <w:r w:rsidRPr="005C2197">
        <w:rPr>
          <w:rFonts w:ascii="Palatino Linotype" w:hAnsi="Palatino Linotype" w:cs="Arial"/>
          <w:i/>
          <w:sz w:val="22"/>
        </w:rPr>
        <w:t>“Con fundamento en el articulo 159 de la Ley de Transparencia y Acceso a la Información Pública del Estado de México y Municipios, se le requiere para que dentro del plazo de diez días hábiles realice lo siguiente:</w:t>
      </w:r>
    </w:p>
    <w:p w14:paraId="4A938E15" w14:textId="77777777" w:rsidR="004B684D" w:rsidRPr="005C2197" w:rsidRDefault="004B684D" w:rsidP="00772E40">
      <w:pPr>
        <w:ind w:left="720" w:right="709"/>
        <w:contextualSpacing/>
        <w:jc w:val="both"/>
        <w:rPr>
          <w:rFonts w:ascii="Palatino Linotype" w:hAnsi="Palatino Linotype" w:cs="Arial"/>
          <w:i/>
          <w:sz w:val="22"/>
        </w:rPr>
      </w:pPr>
    </w:p>
    <w:p w14:paraId="222CD699" w14:textId="77777777" w:rsidR="004B684D" w:rsidRPr="005C2197" w:rsidRDefault="004B684D" w:rsidP="00772E40">
      <w:pPr>
        <w:ind w:left="720" w:right="709"/>
        <w:contextualSpacing/>
        <w:jc w:val="both"/>
        <w:rPr>
          <w:rFonts w:ascii="Palatino Linotype" w:hAnsi="Palatino Linotype" w:cs="Arial"/>
          <w:i/>
          <w:sz w:val="22"/>
        </w:rPr>
      </w:pPr>
      <w:r w:rsidRPr="005C2197">
        <w:rPr>
          <w:rFonts w:ascii="Palatino Linotype" w:hAnsi="Palatino Linotype" w:cs="Arial"/>
          <w:i/>
          <w:sz w:val="22"/>
        </w:rPr>
        <w:t xml:space="preserve">Con fundamento en el artículo 159 de la Ley de Transparencia y Acceso a la Información Pública del Estado de México y Municipios, respetuosamente el área competente requiere se precise lo siguiente: Indique a que tipo de personal se refiere. En caso de que </w:t>
      </w:r>
      <w:r w:rsidRPr="005C2197">
        <w:rPr>
          <w:rFonts w:ascii="Palatino Linotype" w:hAnsi="Palatino Linotype" w:cs="Arial"/>
          <w:i/>
          <w:sz w:val="22"/>
        </w:rPr>
        <w:lastRenderedPageBreak/>
        <w:t>no se desahogue el requerimiento anterior dentro del plazo de 10 días hábiles, se tendrá por no presentada la solicitud de información que nos ocupa, quedando a salvo sus derechos para volver a presentar la solicitud, lo anterior con fundamento en el artículo 159 de la Ley antes citada.</w:t>
      </w:r>
    </w:p>
    <w:p w14:paraId="19BE9578" w14:textId="77777777" w:rsidR="004B684D" w:rsidRPr="005C2197" w:rsidRDefault="004B684D" w:rsidP="00772E40">
      <w:pPr>
        <w:ind w:left="720" w:right="709"/>
        <w:contextualSpacing/>
        <w:jc w:val="both"/>
        <w:rPr>
          <w:rFonts w:ascii="Palatino Linotype" w:hAnsi="Palatino Linotype" w:cs="Arial"/>
          <w:i/>
          <w:sz w:val="22"/>
        </w:rPr>
      </w:pPr>
    </w:p>
    <w:p w14:paraId="2D315EC2" w14:textId="77777777" w:rsidR="004B684D" w:rsidRPr="005C2197" w:rsidRDefault="004B684D" w:rsidP="00772E40">
      <w:pPr>
        <w:ind w:left="720" w:right="709"/>
        <w:contextualSpacing/>
        <w:jc w:val="both"/>
        <w:rPr>
          <w:rFonts w:ascii="Palatino Linotype" w:hAnsi="Palatino Linotype" w:cs="Arial"/>
          <w:i/>
          <w:sz w:val="22"/>
        </w:rPr>
      </w:pPr>
      <w:r w:rsidRPr="005C2197">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F78EE44" w14:textId="77777777" w:rsidR="004B684D" w:rsidRPr="005C2197" w:rsidRDefault="004B684D" w:rsidP="00772E40">
      <w:pPr>
        <w:ind w:left="720" w:right="709"/>
        <w:contextualSpacing/>
        <w:jc w:val="both"/>
        <w:rPr>
          <w:rFonts w:ascii="Palatino Linotype" w:hAnsi="Palatino Linotype" w:cs="Arial"/>
          <w:i/>
          <w:sz w:val="22"/>
        </w:rPr>
      </w:pPr>
    </w:p>
    <w:p w14:paraId="5A0D14A3" w14:textId="77777777" w:rsidR="004B684D" w:rsidRPr="005C2197" w:rsidRDefault="004B684D" w:rsidP="00772E40">
      <w:pPr>
        <w:ind w:left="720" w:right="709"/>
        <w:contextualSpacing/>
        <w:jc w:val="both"/>
        <w:rPr>
          <w:rFonts w:ascii="Palatino Linotype" w:hAnsi="Palatino Linotype" w:cs="Arial"/>
          <w:i/>
          <w:sz w:val="22"/>
        </w:rPr>
      </w:pPr>
      <w:r w:rsidRPr="005C2197">
        <w:rPr>
          <w:rFonts w:ascii="Palatino Linotype" w:hAnsi="Palatino Linotype" w:cs="Arial"/>
          <w:i/>
          <w:sz w:val="22"/>
        </w:rPr>
        <w:t>ATENTAMENTE</w:t>
      </w:r>
    </w:p>
    <w:p w14:paraId="1D598018" w14:textId="77777777" w:rsidR="004B684D" w:rsidRPr="005C2197" w:rsidRDefault="004B684D" w:rsidP="00772E40">
      <w:pPr>
        <w:ind w:left="720" w:right="709"/>
        <w:contextualSpacing/>
        <w:jc w:val="both"/>
        <w:rPr>
          <w:rFonts w:ascii="Palatino Linotype" w:hAnsi="Palatino Linotype" w:cs="Arial"/>
          <w:i/>
          <w:sz w:val="22"/>
        </w:rPr>
      </w:pPr>
    </w:p>
    <w:p w14:paraId="1A644E54" w14:textId="3AB837FE" w:rsidR="004B684D" w:rsidRPr="005C2197" w:rsidRDefault="004B684D" w:rsidP="00772E40">
      <w:pPr>
        <w:ind w:left="720" w:right="709"/>
        <w:contextualSpacing/>
        <w:jc w:val="both"/>
        <w:rPr>
          <w:rFonts w:ascii="Palatino Linotype" w:hAnsi="Palatino Linotype" w:cs="Arial"/>
          <w:i/>
          <w:sz w:val="22"/>
        </w:rPr>
      </w:pPr>
      <w:r w:rsidRPr="005C2197">
        <w:rPr>
          <w:rFonts w:ascii="Palatino Linotype" w:hAnsi="Palatino Linotype" w:cs="Arial"/>
          <w:i/>
          <w:sz w:val="22"/>
        </w:rPr>
        <w:t xml:space="preserve">Lic. Luis Gustavo Mondragón Duarte” (sic) </w:t>
      </w:r>
    </w:p>
    <w:p w14:paraId="151DA145" w14:textId="77777777" w:rsidR="004B684D" w:rsidRPr="005C2197" w:rsidRDefault="004B684D" w:rsidP="00772E40">
      <w:pPr>
        <w:jc w:val="both"/>
        <w:rPr>
          <w:rFonts w:ascii="Palatino Linotype" w:hAnsi="Palatino Linotype" w:cs="Arial"/>
          <w:b/>
          <w:sz w:val="28"/>
          <w:szCs w:val="28"/>
        </w:rPr>
      </w:pPr>
    </w:p>
    <w:p w14:paraId="2CC082C0" w14:textId="2448CE0F" w:rsidR="004B684D" w:rsidRPr="005C2197" w:rsidRDefault="004B684D" w:rsidP="00772E40">
      <w:pPr>
        <w:spacing w:line="360" w:lineRule="auto"/>
        <w:jc w:val="both"/>
        <w:rPr>
          <w:rFonts w:ascii="Palatino Linotype" w:hAnsi="Palatino Linotype" w:cs="Arial"/>
          <w:b/>
          <w:sz w:val="28"/>
          <w:szCs w:val="28"/>
        </w:rPr>
      </w:pPr>
      <w:r w:rsidRPr="005C2197">
        <w:rPr>
          <w:rFonts w:ascii="Palatino Linotype" w:hAnsi="Palatino Linotype"/>
          <w:b/>
          <w:sz w:val="28"/>
          <w:szCs w:val="28"/>
        </w:rPr>
        <w:t xml:space="preserve">IV. </w:t>
      </w:r>
      <w:r w:rsidRPr="005C2197">
        <w:rPr>
          <w:rFonts w:ascii="Palatino Linotype" w:hAnsi="Palatino Linotype" w:cs="Arial"/>
          <w:b/>
          <w:sz w:val="28"/>
          <w:szCs w:val="28"/>
        </w:rPr>
        <w:t>Respuesta a la Solicitud de Aclaración</w:t>
      </w:r>
    </w:p>
    <w:p w14:paraId="7064B971" w14:textId="0A16D3A3" w:rsidR="004B684D" w:rsidRPr="005C2197" w:rsidRDefault="004B684D" w:rsidP="00772E40">
      <w:pPr>
        <w:spacing w:line="360" w:lineRule="auto"/>
        <w:jc w:val="both"/>
        <w:rPr>
          <w:rFonts w:ascii="Palatino Linotype" w:hAnsi="Palatino Linotype" w:cs="Arial"/>
          <w:b/>
          <w:sz w:val="28"/>
          <w:szCs w:val="28"/>
        </w:rPr>
      </w:pPr>
      <w:r w:rsidRPr="005C2197">
        <w:rPr>
          <w:rFonts w:ascii="Palatino Linotype" w:hAnsi="Palatino Linotype" w:cs="Arial"/>
        </w:rPr>
        <w:t>En fecha</w:t>
      </w:r>
      <w:r w:rsidRPr="005C2197">
        <w:rPr>
          <w:rFonts w:ascii="Palatino Linotype" w:hAnsi="Palatino Linotype" w:cs="Arial"/>
          <w:b/>
        </w:rPr>
        <w:t xml:space="preserve"> veintiséis de mayo de dos mil veintidós, EL RECURRENTE </w:t>
      </w:r>
      <w:r w:rsidRPr="005C2197">
        <w:rPr>
          <w:rFonts w:ascii="Palatino Linotype" w:hAnsi="Palatino Linotype" w:cs="Arial"/>
        </w:rPr>
        <w:t xml:space="preserve">atendió la solicitud de aclaración </w:t>
      </w:r>
      <w:r w:rsidRPr="005C2197">
        <w:rPr>
          <w:rFonts w:ascii="Palatino Linotype" w:hAnsi="Palatino Linotype"/>
          <w:color w:val="000000" w:themeColor="text1"/>
        </w:rPr>
        <w:t>en los siguientes términos:</w:t>
      </w:r>
    </w:p>
    <w:p w14:paraId="28C1C5D2" w14:textId="77777777" w:rsidR="004B684D" w:rsidRPr="005C2197" w:rsidRDefault="004B684D" w:rsidP="00772E40">
      <w:pPr>
        <w:jc w:val="both"/>
        <w:rPr>
          <w:rFonts w:ascii="Palatino Linotype" w:hAnsi="Palatino Linotype" w:cs="Arial"/>
          <w:b/>
          <w:sz w:val="28"/>
          <w:szCs w:val="28"/>
        </w:rPr>
      </w:pPr>
    </w:p>
    <w:p w14:paraId="632B1F02" w14:textId="41D0AEE9" w:rsidR="004B684D" w:rsidRPr="005C2197" w:rsidRDefault="004B684D" w:rsidP="00772E40">
      <w:pPr>
        <w:ind w:left="720" w:right="709"/>
        <w:contextualSpacing/>
        <w:jc w:val="both"/>
        <w:rPr>
          <w:rFonts w:ascii="Palatino Linotype" w:hAnsi="Palatino Linotype" w:cs="Arial"/>
          <w:i/>
          <w:sz w:val="22"/>
        </w:rPr>
      </w:pPr>
      <w:r w:rsidRPr="005C2197">
        <w:rPr>
          <w:rFonts w:ascii="Palatino Linotype" w:hAnsi="Palatino Linotype" w:cs="Arial"/>
          <w:i/>
          <w:sz w:val="22"/>
        </w:rPr>
        <w:t xml:space="preserve">“A TODO EL PERSONAL QUE LABORA EN LA DEPENDENCIA DE TODAS LAS AREAS DE ACUERDO CON SU PLANTILLA” (sic) </w:t>
      </w:r>
    </w:p>
    <w:p w14:paraId="08516C6B" w14:textId="77777777" w:rsidR="004B684D" w:rsidRPr="005C2197" w:rsidRDefault="004B684D" w:rsidP="00772E40">
      <w:pPr>
        <w:jc w:val="both"/>
        <w:rPr>
          <w:rFonts w:ascii="Palatino Linotype" w:hAnsi="Palatino Linotype" w:cs="Arial"/>
          <w:b/>
          <w:sz w:val="28"/>
          <w:szCs w:val="28"/>
        </w:rPr>
      </w:pPr>
    </w:p>
    <w:p w14:paraId="2CA2F241" w14:textId="1967BFA4" w:rsidR="00E62E88" w:rsidRPr="005C2197" w:rsidRDefault="004B684D" w:rsidP="00772E40">
      <w:pPr>
        <w:pStyle w:val="Prrafodelista"/>
        <w:tabs>
          <w:tab w:val="left" w:pos="709"/>
        </w:tabs>
        <w:spacing w:line="360" w:lineRule="auto"/>
        <w:ind w:left="0"/>
        <w:jc w:val="both"/>
        <w:rPr>
          <w:rFonts w:ascii="Palatino Linotype" w:hAnsi="Palatino Linotype" w:cs="Arial"/>
          <w:b/>
          <w:sz w:val="28"/>
          <w:szCs w:val="28"/>
        </w:rPr>
      </w:pPr>
      <w:r w:rsidRPr="005C2197">
        <w:rPr>
          <w:rFonts w:ascii="Palatino Linotype" w:hAnsi="Palatino Linotype"/>
          <w:b/>
          <w:sz w:val="28"/>
          <w:szCs w:val="28"/>
        </w:rPr>
        <w:t>V</w:t>
      </w:r>
      <w:r w:rsidR="00E62E88" w:rsidRPr="005C2197">
        <w:rPr>
          <w:rFonts w:ascii="Palatino Linotype" w:hAnsi="Palatino Linotype"/>
          <w:b/>
          <w:sz w:val="28"/>
          <w:szCs w:val="28"/>
        </w:rPr>
        <w:t xml:space="preserve">. </w:t>
      </w:r>
      <w:r w:rsidR="00E62E88" w:rsidRPr="005C2197">
        <w:rPr>
          <w:rFonts w:ascii="Palatino Linotype" w:hAnsi="Palatino Linotype" w:cs="Arial"/>
          <w:b/>
          <w:sz w:val="28"/>
          <w:szCs w:val="28"/>
        </w:rPr>
        <w:t>Respuesta del Sujeto Obligado</w:t>
      </w:r>
    </w:p>
    <w:p w14:paraId="44D16AE2" w14:textId="60593223" w:rsidR="007A5836" w:rsidRPr="005C2197" w:rsidRDefault="007A5836" w:rsidP="00772E40">
      <w:pPr>
        <w:spacing w:line="360" w:lineRule="auto"/>
        <w:jc w:val="both"/>
        <w:rPr>
          <w:rFonts w:ascii="Palatino Linotype" w:hAnsi="Palatino Linotype" w:cs="Arial"/>
          <w:color w:val="000000" w:themeColor="text1"/>
        </w:rPr>
      </w:pPr>
      <w:r w:rsidRPr="005C2197">
        <w:rPr>
          <w:rFonts w:ascii="Palatino Linotype" w:hAnsi="Palatino Linotype" w:cs="Arial"/>
          <w:color w:val="000000" w:themeColor="text1"/>
        </w:rPr>
        <w:t xml:space="preserve">De las constancias que integran el expediente electrónico del </w:t>
      </w:r>
      <w:r w:rsidRPr="005C2197">
        <w:rPr>
          <w:rFonts w:ascii="Palatino Linotype" w:hAnsi="Palatino Linotype" w:cs="Arial"/>
          <w:b/>
          <w:color w:val="000000" w:themeColor="text1"/>
        </w:rPr>
        <w:t>SAIMEX</w:t>
      </w:r>
      <w:r w:rsidRPr="005C2197">
        <w:rPr>
          <w:rFonts w:ascii="Palatino Linotype" w:hAnsi="Palatino Linotype" w:cs="Arial"/>
          <w:color w:val="000000" w:themeColor="text1"/>
        </w:rPr>
        <w:t xml:space="preserve"> se advierte que </w:t>
      </w:r>
      <w:r w:rsidRPr="005C2197">
        <w:rPr>
          <w:rFonts w:ascii="Palatino Linotype" w:hAnsi="Palatino Linotype" w:cs="Arial"/>
          <w:b/>
          <w:color w:val="000000" w:themeColor="text1"/>
        </w:rPr>
        <w:t>EL SUJETO OBLIGADO</w:t>
      </w:r>
      <w:r w:rsidRPr="005C2197">
        <w:rPr>
          <w:rFonts w:ascii="Palatino Linotype" w:hAnsi="Palatino Linotype" w:cs="Arial"/>
          <w:color w:val="000000" w:themeColor="text1"/>
        </w:rPr>
        <w:t xml:space="preserve"> dio respuesta a la </w:t>
      </w:r>
      <w:r w:rsidR="0022743B" w:rsidRPr="005C2197">
        <w:rPr>
          <w:rFonts w:ascii="Palatino Linotype" w:hAnsi="Palatino Linotype" w:cs="Arial"/>
          <w:color w:val="000000" w:themeColor="text1"/>
        </w:rPr>
        <w:t>S</w:t>
      </w:r>
      <w:r w:rsidRPr="005C2197">
        <w:rPr>
          <w:rFonts w:ascii="Palatino Linotype" w:hAnsi="Palatino Linotype" w:cs="Arial"/>
          <w:color w:val="000000" w:themeColor="text1"/>
        </w:rPr>
        <w:t xml:space="preserve">olicitud de </w:t>
      </w:r>
      <w:r w:rsidR="0022743B" w:rsidRPr="005C2197">
        <w:rPr>
          <w:rFonts w:ascii="Palatino Linotype" w:hAnsi="Palatino Linotype" w:cs="Arial"/>
          <w:color w:val="000000" w:themeColor="text1"/>
        </w:rPr>
        <w:t>A</w:t>
      </w:r>
      <w:r w:rsidRPr="005C2197">
        <w:rPr>
          <w:rFonts w:ascii="Palatino Linotype" w:hAnsi="Palatino Linotype" w:cs="Arial"/>
          <w:color w:val="000000" w:themeColor="text1"/>
        </w:rPr>
        <w:t xml:space="preserve">cceso a la </w:t>
      </w:r>
      <w:r w:rsidR="0022743B" w:rsidRPr="005C2197">
        <w:rPr>
          <w:rFonts w:ascii="Palatino Linotype" w:hAnsi="Palatino Linotype" w:cs="Arial"/>
          <w:color w:val="000000" w:themeColor="text1"/>
        </w:rPr>
        <w:t>I</w:t>
      </w:r>
      <w:r w:rsidRPr="005C2197">
        <w:rPr>
          <w:rFonts w:ascii="Palatino Linotype" w:hAnsi="Palatino Linotype" w:cs="Arial"/>
          <w:color w:val="000000" w:themeColor="text1"/>
        </w:rPr>
        <w:t xml:space="preserve">nformación, en fecha </w:t>
      </w:r>
      <w:r w:rsidR="004B257E" w:rsidRPr="005C2197">
        <w:rPr>
          <w:rFonts w:ascii="Palatino Linotype" w:hAnsi="Palatino Linotype" w:cs="Arial"/>
          <w:b/>
          <w:color w:val="000000" w:themeColor="text1"/>
        </w:rPr>
        <w:t>catorce de juni</w:t>
      </w:r>
      <w:r w:rsidR="00C44896" w:rsidRPr="005C2197">
        <w:rPr>
          <w:rFonts w:ascii="Palatino Linotype" w:hAnsi="Palatino Linotype" w:cs="Arial"/>
          <w:b/>
          <w:color w:val="000000" w:themeColor="text1"/>
        </w:rPr>
        <w:t>o d</w:t>
      </w:r>
      <w:r w:rsidR="006952D4" w:rsidRPr="005C2197">
        <w:rPr>
          <w:rFonts w:ascii="Palatino Linotype" w:hAnsi="Palatino Linotype" w:cs="Arial"/>
          <w:b/>
          <w:color w:val="000000" w:themeColor="text1"/>
        </w:rPr>
        <w:t>e dos mil veintidós</w:t>
      </w:r>
      <w:r w:rsidRPr="005C2197">
        <w:rPr>
          <w:rFonts w:ascii="Palatino Linotype" w:hAnsi="Palatino Linotype" w:cs="Arial"/>
          <w:color w:val="000000" w:themeColor="text1"/>
        </w:rPr>
        <w:t>, en los términos que a continuación se citan:</w:t>
      </w:r>
    </w:p>
    <w:p w14:paraId="021BF839" w14:textId="77777777" w:rsidR="003652DA" w:rsidRPr="005C2197" w:rsidRDefault="003652DA" w:rsidP="00772E40">
      <w:pPr>
        <w:pStyle w:val="Prrafodelista"/>
        <w:ind w:left="851" w:right="899"/>
        <w:jc w:val="both"/>
        <w:rPr>
          <w:rFonts w:ascii="Palatino Linotype" w:hAnsi="Palatino Linotype" w:cs="Arial"/>
          <w:i/>
          <w:color w:val="000000" w:themeColor="text1"/>
          <w:sz w:val="22"/>
        </w:rPr>
      </w:pPr>
    </w:p>
    <w:p w14:paraId="21528CD3" w14:textId="1FD3F04B" w:rsidR="004B257E" w:rsidRPr="005C2197" w:rsidRDefault="007A5836" w:rsidP="00772E40">
      <w:pPr>
        <w:pStyle w:val="Prrafodelista"/>
        <w:ind w:left="851" w:right="899"/>
        <w:jc w:val="both"/>
        <w:rPr>
          <w:rFonts w:ascii="Palatino Linotype" w:hAnsi="Palatino Linotype" w:cs="Arial"/>
          <w:i/>
          <w:color w:val="000000" w:themeColor="text1"/>
          <w:sz w:val="22"/>
        </w:rPr>
      </w:pPr>
      <w:r w:rsidRPr="005C2197">
        <w:rPr>
          <w:rFonts w:ascii="Palatino Linotype" w:hAnsi="Palatino Linotype" w:cs="Arial"/>
          <w:i/>
          <w:color w:val="000000" w:themeColor="text1"/>
          <w:sz w:val="22"/>
        </w:rPr>
        <w:t>“</w:t>
      </w:r>
      <w:r w:rsidR="00C44896" w:rsidRPr="005C2197">
        <w:rPr>
          <w:rFonts w:ascii="Palatino Linotype" w:hAnsi="Palatino Linotype" w:cs="Arial"/>
          <w:i/>
          <w:color w:val="000000" w:themeColor="text1"/>
          <w:sz w:val="22"/>
        </w:rPr>
        <w:t>…</w:t>
      </w:r>
      <w:r w:rsidR="004B257E" w:rsidRPr="005C2197">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B63481" w14:textId="77777777" w:rsidR="004B257E" w:rsidRPr="005C2197" w:rsidRDefault="004B257E" w:rsidP="00772E40">
      <w:pPr>
        <w:pStyle w:val="Prrafodelista"/>
        <w:ind w:left="851" w:right="899"/>
        <w:jc w:val="both"/>
        <w:rPr>
          <w:rFonts w:ascii="Palatino Linotype" w:hAnsi="Palatino Linotype" w:cs="Arial"/>
          <w:i/>
          <w:color w:val="000000" w:themeColor="text1"/>
          <w:sz w:val="22"/>
        </w:rPr>
      </w:pPr>
    </w:p>
    <w:p w14:paraId="76F14DF8" w14:textId="77777777" w:rsidR="004B257E" w:rsidRPr="005C2197" w:rsidRDefault="004B257E" w:rsidP="00772E40">
      <w:pPr>
        <w:pStyle w:val="Prrafodelista"/>
        <w:ind w:left="851" w:right="899"/>
        <w:jc w:val="both"/>
        <w:rPr>
          <w:rFonts w:ascii="Palatino Linotype" w:hAnsi="Palatino Linotype" w:cs="Arial"/>
          <w:i/>
          <w:color w:val="000000" w:themeColor="text1"/>
          <w:sz w:val="22"/>
        </w:rPr>
      </w:pPr>
      <w:r w:rsidRPr="005C2197">
        <w:rPr>
          <w:rFonts w:ascii="Palatino Linotype" w:hAnsi="Palatino Linotype" w:cs="Arial"/>
          <w:i/>
          <w:color w:val="000000" w:themeColor="text1"/>
          <w:sz w:val="22"/>
        </w:rPr>
        <w:t>Se anexa respuesta</w:t>
      </w:r>
    </w:p>
    <w:p w14:paraId="090908BE" w14:textId="77777777" w:rsidR="004B257E" w:rsidRPr="005C2197" w:rsidRDefault="004B257E" w:rsidP="00772E40">
      <w:pPr>
        <w:pStyle w:val="Prrafodelista"/>
        <w:ind w:left="851" w:right="899"/>
        <w:jc w:val="both"/>
        <w:rPr>
          <w:rFonts w:ascii="Palatino Linotype" w:hAnsi="Palatino Linotype" w:cs="Arial"/>
          <w:i/>
          <w:color w:val="000000" w:themeColor="text1"/>
          <w:sz w:val="22"/>
        </w:rPr>
      </w:pPr>
    </w:p>
    <w:p w14:paraId="224922B3" w14:textId="77777777" w:rsidR="004B257E" w:rsidRPr="005C2197" w:rsidRDefault="004B257E" w:rsidP="00772E40">
      <w:pPr>
        <w:pStyle w:val="Prrafodelista"/>
        <w:ind w:left="851" w:right="899"/>
        <w:jc w:val="both"/>
        <w:rPr>
          <w:rFonts w:ascii="Palatino Linotype" w:hAnsi="Palatino Linotype" w:cs="Arial"/>
          <w:i/>
          <w:color w:val="000000" w:themeColor="text1"/>
          <w:sz w:val="22"/>
        </w:rPr>
      </w:pPr>
      <w:r w:rsidRPr="005C2197">
        <w:rPr>
          <w:rFonts w:ascii="Palatino Linotype" w:hAnsi="Palatino Linotype" w:cs="Arial"/>
          <w:i/>
          <w:color w:val="000000" w:themeColor="text1"/>
          <w:sz w:val="22"/>
        </w:rPr>
        <w:t>ATENTAMENTE</w:t>
      </w:r>
    </w:p>
    <w:p w14:paraId="6D460F61" w14:textId="46331B93" w:rsidR="007A5836" w:rsidRPr="005C2197" w:rsidRDefault="004B257E" w:rsidP="00772E40">
      <w:pPr>
        <w:pStyle w:val="Prrafodelista"/>
        <w:ind w:left="851" w:right="899"/>
        <w:jc w:val="both"/>
        <w:rPr>
          <w:rFonts w:ascii="Palatino Linotype" w:hAnsi="Palatino Linotype" w:cs="Arial"/>
          <w:i/>
          <w:color w:val="000000" w:themeColor="text1"/>
          <w:sz w:val="22"/>
        </w:rPr>
      </w:pPr>
      <w:r w:rsidRPr="005C2197">
        <w:rPr>
          <w:rFonts w:ascii="Palatino Linotype" w:hAnsi="Palatino Linotype" w:cs="Arial"/>
          <w:i/>
          <w:color w:val="000000" w:themeColor="text1"/>
          <w:sz w:val="22"/>
        </w:rPr>
        <w:t>Lic. Luis Gustavo Mondragón Duarte</w:t>
      </w:r>
      <w:r w:rsidR="007A5836" w:rsidRPr="005C2197">
        <w:rPr>
          <w:rFonts w:ascii="Palatino Linotype" w:hAnsi="Palatino Linotype" w:cs="Arial"/>
          <w:i/>
          <w:color w:val="000000" w:themeColor="text1"/>
          <w:sz w:val="22"/>
        </w:rPr>
        <w:t>”</w:t>
      </w:r>
      <w:r w:rsidR="00F84FBE" w:rsidRPr="005C2197">
        <w:rPr>
          <w:rFonts w:ascii="Palatino Linotype" w:hAnsi="Palatino Linotype" w:cs="Arial"/>
          <w:i/>
          <w:color w:val="000000" w:themeColor="text1"/>
          <w:sz w:val="22"/>
        </w:rPr>
        <w:t xml:space="preserve"> (sic) </w:t>
      </w:r>
    </w:p>
    <w:p w14:paraId="33C8E058" w14:textId="77777777" w:rsidR="007A5836" w:rsidRPr="005C2197" w:rsidRDefault="007A5836" w:rsidP="00772E40">
      <w:pPr>
        <w:ind w:right="757"/>
        <w:jc w:val="both"/>
        <w:rPr>
          <w:rFonts w:ascii="Palatino Linotype" w:hAnsi="Palatino Linotype" w:cs="Arial"/>
          <w:i/>
          <w:color w:val="000000" w:themeColor="text1"/>
          <w:sz w:val="22"/>
        </w:rPr>
      </w:pPr>
    </w:p>
    <w:p w14:paraId="20AD6A02" w14:textId="77777777" w:rsidR="004B257E" w:rsidRPr="005C2197" w:rsidRDefault="004B257E" w:rsidP="00772E40">
      <w:pPr>
        <w:pStyle w:val="Prrafodelista"/>
        <w:spacing w:line="360" w:lineRule="auto"/>
        <w:ind w:left="0"/>
        <w:jc w:val="both"/>
        <w:rPr>
          <w:rFonts w:ascii="Palatino Linotype" w:hAnsi="Palatino Linotype"/>
          <w:color w:val="000000" w:themeColor="text1"/>
        </w:rPr>
      </w:pPr>
      <w:r w:rsidRPr="005C2197">
        <w:rPr>
          <w:rFonts w:ascii="Palatino Linotype" w:hAnsi="Palatino Linotype"/>
          <w:color w:val="000000" w:themeColor="text1"/>
        </w:rPr>
        <w:t xml:space="preserve">De igual modo, </w:t>
      </w:r>
      <w:r w:rsidRPr="005C2197">
        <w:rPr>
          <w:rFonts w:ascii="Palatino Linotype" w:hAnsi="Palatino Linotype" w:cs="Arial"/>
          <w:b/>
          <w:color w:val="000000" w:themeColor="text1"/>
        </w:rPr>
        <w:t>EL SUJETO OBLIGADO</w:t>
      </w:r>
      <w:r w:rsidRPr="005C2197">
        <w:rPr>
          <w:rFonts w:ascii="Palatino Linotype" w:hAnsi="Palatino Linotype"/>
          <w:color w:val="000000" w:themeColor="text1"/>
        </w:rPr>
        <w:t xml:space="preserve"> acompañó los archivos electrónicos siguientes: </w:t>
      </w:r>
    </w:p>
    <w:p w14:paraId="174F94DA" w14:textId="77777777" w:rsidR="004B257E" w:rsidRPr="005C2197" w:rsidRDefault="004B257E" w:rsidP="00772E40">
      <w:pPr>
        <w:spacing w:line="360" w:lineRule="auto"/>
        <w:ind w:right="757"/>
        <w:jc w:val="both"/>
        <w:rPr>
          <w:rFonts w:ascii="Palatino Linotype" w:hAnsi="Palatino Linotype" w:cs="Arial"/>
          <w:i/>
          <w:color w:val="000000" w:themeColor="text1"/>
          <w:sz w:val="22"/>
        </w:rPr>
      </w:pPr>
    </w:p>
    <w:p w14:paraId="60A7F49D" w14:textId="3FF2BC59" w:rsidR="004B257E" w:rsidRPr="005C2197" w:rsidRDefault="009F6AB5" w:rsidP="00772E40">
      <w:pPr>
        <w:pStyle w:val="Prrafodelista"/>
        <w:numPr>
          <w:ilvl w:val="0"/>
          <w:numId w:val="33"/>
        </w:numPr>
        <w:spacing w:line="360" w:lineRule="auto"/>
        <w:jc w:val="both"/>
        <w:rPr>
          <w:rFonts w:ascii="Palatino Linotype" w:hAnsi="Palatino Linotype" w:cs="Arial"/>
          <w:b/>
          <w:i/>
          <w:color w:val="000000" w:themeColor="text1"/>
        </w:rPr>
      </w:pPr>
      <w:hyperlink r:id="rId9" w:tgtFrame="_blank" w:history="1">
        <w:r w:rsidR="004B257E" w:rsidRPr="005C2197">
          <w:rPr>
            <w:rFonts w:ascii="Palatino Linotype" w:hAnsi="Palatino Linotype" w:cs="Arial"/>
            <w:b/>
            <w:i/>
            <w:color w:val="000000" w:themeColor="text1"/>
          </w:rPr>
          <w:t>Respuesta Solicitud 00232.pdf</w:t>
        </w:r>
      </w:hyperlink>
      <w:r w:rsidR="004B257E" w:rsidRPr="005C2197">
        <w:rPr>
          <w:rFonts w:ascii="Palatino Linotype" w:hAnsi="Palatino Linotype" w:cs="Arial"/>
          <w:b/>
          <w:i/>
          <w:color w:val="000000" w:themeColor="text1"/>
        </w:rPr>
        <w:t xml:space="preserve">, </w:t>
      </w:r>
      <w:r w:rsidR="004B257E" w:rsidRPr="005C2197">
        <w:rPr>
          <w:rFonts w:ascii="Palatino Linotype" w:hAnsi="Palatino Linotype" w:cs="Arial"/>
          <w:color w:val="000000" w:themeColor="text1"/>
        </w:rPr>
        <w:t>el cual contiene el oficio de fecha catorce de junio de dos mil veintidós, por medio del cual el Titular</w:t>
      </w:r>
      <w:r w:rsidR="009D1811" w:rsidRPr="005C2197">
        <w:rPr>
          <w:rFonts w:ascii="Palatino Linotype" w:hAnsi="Palatino Linotype" w:cs="Arial"/>
          <w:color w:val="000000" w:themeColor="text1"/>
        </w:rPr>
        <w:t xml:space="preserve"> de la Unidad de Transparencia informa que la Subdirección de Administración del Capital Humano pone a disposición del solicitante la información de manera física en versión pública, ya que no cuenta con los recursos tecnológicos necesarios para digitalizar el volumen de la documentación solicitante; asimismo, comunica </w:t>
      </w:r>
      <w:r w:rsidR="005266B9" w:rsidRPr="005C2197">
        <w:rPr>
          <w:rFonts w:ascii="Palatino Linotype" w:hAnsi="Palatino Linotype" w:cs="Arial"/>
          <w:color w:val="000000" w:themeColor="text1"/>
        </w:rPr>
        <w:t xml:space="preserve">que la entrega de copias simples de la documentación que solicita deberá ser previo pago de derechos </w:t>
      </w:r>
      <w:r w:rsidR="00B224FD" w:rsidRPr="005C2197">
        <w:rPr>
          <w:rFonts w:ascii="Palatino Linotype" w:hAnsi="Palatino Linotype" w:cs="Arial"/>
          <w:color w:val="000000" w:themeColor="text1"/>
        </w:rPr>
        <w:t xml:space="preserve">correspondientes; de igual manera informa que la versión pública motivo de la solicitud, se realizó atendiendo a lo establecido por el Acuerdo CT/SM/A/01/2022 de la Octogésima Novena Sesión Extraordinaria del Comité de Transparencia. </w:t>
      </w:r>
    </w:p>
    <w:p w14:paraId="59F1AA9F" w14:textId="5C42204F" w:rsidR="00550AE6" w:rsidRPr="005C2197" w:rsidRDefault="009F6AB5" w:rsidP="00772E40">
      <w:pPr>
        <w:pStyle w:val="Prrafodelista"/>
        <w:numPr>
          <w:ilvl w:val="0"/>
          <w:numId w:val="33"/>
        </w:numPr>
        <w:spacing w:line="360" w:lineRule="auto"/>
        <w:jc w:val="both"/>
        <w:rPr>
          <w:rFonts w:ascii="Palatino Linotype" w:hAnsi="Palatino Linotype" w:cs="Arial"/>
          <w:color w:val="000000" w:themeColor="text1"/>
        </w:rPr>
      </w:pPr>
      <w:hyperlink r:id="rId10" w:tgtFrame="_blank" w:history="1">
        <w:r w:rsidR="004B257E" w:rsidRPr="005C2197">
          <w:rPr>
            <w:rFonts w:ascii="Palatino Linotype" w:hAnsi="Palatino Linotype" w:cs="Arial"/>
            <w:b/>
            <w:i/>
            <w:color w:val="000000" w:themeColor="text1"/>
          </w:rPr>
          <w:t>Acta 89a Extraord Solic 00232 (VP).pdf</w:t>
        </w:r>
      </w:hyperlink>
      <w:r w:rsidR="00550AE6" w:rsidRPr="005C2197">
        <w:rPr>
          <w:rFonts w:ascii="Palatino Linotype" w:hAnsi="Palatino Linotype" w:cs="Arial"/>
          <w:b/>
          <w:i/>
          <w:color w:val="000000" w:themeColor="text1"/>
        </w:rPr>
        <w:t xml:space="preserve">, </w:t>
      </w:r>
      <w:r w:rsidR="00550AE6" w:rsidRPr="005C2197">
        <w:rPr>
          <w:rFonts w:ascii="Palatino Linotype" w:hAnsi="Palatino Linotype" w:cs="Arial"/>
          <w:color w:val="000000" w:themeColor="text1"/>
        </w:rPr>
        <w:t xml:space="preserve">el cual corresponde a la Octogésima Novena Sesión Extraordinaria del Comité de Transparencia, por medio del cual se aprobó que se clasificará como confidencial los datos personales contenidos en la solicitud 00232/SMOV/IP/2022. </w:t>
      </w:r>
    </w:p>
    <w:p w14:paraId="411EFED7" w14:textId="77777777" w:rsidR="004B257E" w:rsidRPr="005C2197" w:rsidRDefault="004B257E" w:rsidP="00772E40">
      <w:pPr>
        <w:spacing w:line="360" w:lineRule="auto"/>
        <w:ind w:right="757"/>
        <w:jc w:val="both"/>
        <w:rPr>
          <w:rFonts w:ascii="Palatino Linotype" w:hAnsi="Palatino Linotype" w:cs="Arial"/>
          <w:i/>
          <w:color w:val="000000" w:themeColor="text1"/>
          <w:sz w:val="22"/>
        </w:rPr>
      </w:pPr>
    </w:p>
    <w:p w14:paraId="23075E0A" w14:textId="77777777" w:rsidR="005C2197" w:rsidRPr="005C2197" w:rsidRDefault="005C2197" w:rsidP="00772E40">
      <w:pPr>
        <w:spacing w:line="360" w:lineRule="auto"/>
        <w:ind w:right="757"/>
        <w:jc w:val="both"/>
        <w:rPr>
          <w:rFonts w:ascii="Palatino Linotype" w:hAnsi="Palatino Linotype" w:cs="Arial"/>
          <w:i/>
          <w:color w:val="000000" w:themeColor="text1"/>
          <w:sz w:val="22"/>
        </w:rPr>
      </w:pPr>
    </w:p>
    <w:p w14:paraId="6CAF79DA" w14:textId="77777777" w:rsidR="005C2197" w:rsidRPr="005C2197" w:rsidRDefault="005C2197" w:rsidP="00772E40">
      <w:pPr>
        <w:spacing w:line="360" w:lineRule="auto"/>
        <w:ind w:right="757"/>
        <w:jc w:val="both"/>
        <w:rPr>
          <w:rFonts w:ascii="Palatino Linotype" w:hAnsi="Palatino Linotype" w:cs="Arial"/>
          <w:i/>
          <w:color w:val="000000" w:themeColor="text1"/>
          <w:sz w:val="22"/>
        </w:rPr>
      </w:pPr>
    </w:p>
    <w:p w14:paraId="79C8E01C" w14:textId="7A44858A" w:rsidR="00E62E88" w:rsidRPr="005C2197" w:rsidRDefault="0037710B" w:rsidP="00772E40">
      <w:pPr>
        <w:pStyle w:val="Prrafodelista"/>
        <w:tabs>
          <w:tab w:val="left" w:pos="709"/>
        </w:tabs>
        <w:spacing w:line="360" w:lineRule="auto"/>
        <w:ind w:left="0"/>
        <w:jc w:val="both"/>
        <w:rPr>
          <w:rFonts w:ascii="Palatino Linotype" w:hAnsi="Palatino Linotype" w:cs="Arial"/>
          <w:b/>
          <w:bCs/>
        </w:rPr>
      </w:pPr>
      <w:r w:rsidRPr="005C2197">
        <w:rPr>
          <w:rFonts w:ascii="Palatino Linotype" w:hAnsi="Palatino Linotype" w:cs="Arial"/>
          <w:b/>
          <w:color w:val="000000" w:themeColor="text1"/>
          <w:sz w:val="28"/>
        </w:rPr>
        <w:t>VI</w:t>
      </w:r>
      <w:r w:rsidR="00E62E88" w:rsidRPr="005C2197">
        <w:rPr>
          <w:rFonts w:ascii="Palatino Linotype" w:hAnsi="Palatino Linotype" w:cs="Arial"/>
          <w:b/>
          <w:color w:val="000000" w:themeColor="text1"/>
          <w:sz w:val="28"/>
        </w:rPr>
        <w:t xml:space="preserve">. </w:t>
      </w:r>
      <w:r w:rsidR="00E62E88" w:rsidRPr="005C2197">
        <w:rPr>
          <w:rFonts w:ascii="Palatino Linotype" w:hAnsi="Palatino Linotype" w:cs="Arial"/>
          <w:b/>
          <w:bCs/>
          <w:sz w:val="28"/>
          <w:szCs w:val="28"/>
        </w:rPr>
        <w:t xml:space="preserve">Del </w:t>
      </w:r>
      <w:r w:rsidR="00794E70" w:rsidRPr="005C2197">
        <w:rPr>
          <w:rFonts w:ascii="Palatino Linotype" w:hAnsi="Palatino Linotype" w:cs="Arial"/>
          <w:b/>
          <w:bCs/>
          <w:sz w:val="28"/>
          <w:szCs w:val="28"/>
        </w:rPr>
        <w:t>Recurso de Revisión</w:t>
      </w:r>
    </w:p>
    <w:p w14:paraId="7CE05361" w14:textId="7AD12DEA" w:rsidR="007A5836" w:rsidRPr="005C2197" w:rsidRDefault="007A5836" w:rsidP="00772E40">
      <w:pPr>
        <w:pStyle w:val="Prrafodelista"/>
        <w:spacing w:line="360" w:lineRule="auto"/>
        <w:ind w:left="0"/>
        <w:jc w:val="both"/>
        <w:rPr>
          <w:rFonts w:ascii="Palatino Linotype" w:hAnsi="Palatino Linotype" w:cs="Arial"/>
          <w:color w:val="000000" w:themeColor="text1"/>
        </w:rPr>
      </w:pPr>
      <w:r w:rsidRPr="005C2197">
        <w:rPr>
          <w:rFonts w:ascii="Palatino Linotype" w:hAnsi="Palatino Linotype"/>
          <w:color w:val="000000" w:themeColor="text1"/>
        </w:rPr>
        <w:t xml:space="preserve">Inconforme con la </w:t>
      </w:r>
      <w:r w:rsidRPr="005C2197">
        <w:rPr>
          <w:rFonts w:ascii="Palatino Linotype" w:hAnsi="Palatino Linotype" w:cs="Arial"/>
          <w:color w:val="000000" w:themeColor="text1"/>
        </w:rPr>
        <w:t xml:space="preserve">respuesta </w:t>
      </w:r>
      <w:r w:rsidRPr="005C2197">
        <w:rPr>
          <w:rFonts w:ascii="Palatino Linotype" w:hAnsi="Palatino Linotype"/>
          <w:color w:val="000000" w:themeColor="text1"/>
        </w:rPr>
        <w:t xml:space="preserve">del </w:t>
      </w:r>
      <w:r w:rsidRPr="005C2197">
        <w:rPr>
          <w:rFonts w:ascii="Palatino Linotype" w:hAnsi="Palatino Linotype"/>
          <w:b/>
          <w:color w:val="000000" w:themeColor="text1"/>
        </w:rPr>
        <w:t>SUJETO OBLIGADO</w:t>
      </w:r>
      <w:r w:rsidRPr="005C2197">
        <w:rPr>
          <w:rFonts w:ascii="Palatino Linotype" w:hAnsi="Palatino Linotype"/>
          <w:color w:val="000000" w:themeColor="text1"/>
        </w:rPr>
        <w:t xml:space="preserve">, el </w:t>
      </w:r>
      <w:r w:rsidR="00550AE6" w:rsidRPr="005C2197">
        <w:rPr>
          <w:rFonts w:ascii="Palatino Linotype" w:hAnsi="Palatino Linotype"/>
          <w:color w:val="000000" w:themeColor="text1"/>
        </w:rPr>
        <w:t xml:space="preserve">veinte </w:t>
      </w:r>
      <w:r w:rsidR="00C44896" w:rsidRPr="005C2197">
        <w:rPr>
          <w:rFonts w:ascii="Palatino Linotype" w:hAnsi="Palatino Linotype"/>
          <w:color w:val="000000" w:themeColor="text1"/>
        </w:rPr>
        <w:t xml:space="preserve">de junio </w:t>
      </w:r>
      <w:r w:rsidR="00A9204E" w:rsidRPr="005C2197">
        <w:rPr>
          <w:rFonts w:ascii="Palatino Linotype" w:hAnsi="Palatino Linotype"/>
          <w:color w:val="000000" w:themeColor="text1"/>
        </w:rPr>
        <w:t xml:space="preserve">de dos mil veintidós, </w:t>
      </w:r>
      <w:r w:rsidR="00550AE6" w:rsidRPr="005C2197">
        <w:rPr>
          <w:rFonts w:ascii="Palatino Linotype" w:hAnsi="Palatino Linotype"/>
          <w:b/>
          <w:color w:val="000000" w:themeColor="text1"/>
        </w:rPr>
        <w:t>EL</w:t>
      </w:r>
      <w:r w:rsidRPr="005C2197">
        <w:rPr>
          <w:rFonts w:ascii="Palatino Linotype" w:hAnsi="Palatino Linotype"/>
          <w:b/>
          <w:color w:val="000000" w:themeColor="text1"/>
        </w:rPr>
        <w:t xml:space="preserve"> RECURRENTE</w:t>
      </w:r>
      <w:r w:rsidR="000C7F93" w:rsidRPr="005C2197">
        <w:rPr>
          <w:rFonts w:ascii="Palatino Linotype" w:hAnsi="Palatino Linotype"/>
          <w:b/>
          <w:color w:val="000000" w:themeColor="text1"/>
        </w:rPr>
        <w:t xml:space="preserve"> </w:t>
      </w:r>
      <w:r w:rsidRPr="005C2197">
        <w:rPr>
          <w:rFonts w:ascii="Palatino Linotype" w:hAnsi="Palatino Linotype"/>
          <w:color w:val="000000" w:themeColor="text1"/>
        </w:rPr>
        <w:t xml:space="preserve">interpuso el </w:t>
      </w:r>
      <w:r w:rsidR="00794E70" w:rsidRPr="005C2197">
        <w:rPr>
          <w:rFonts w:ascii="Palatino Linotype" w:hAnsi="Palatino Linotype"/>
          <w:color w:val="000000" w:themeColor="text1"/>
        </w:rPr>
        <w:t>Recurso de Revisión</w:t>
      </w:r>
      <w:r w:rsidRPr="005C2197">
        <w:rPr>
          <w:rFonts w:ascii="Palatino Linotype" w:hAnsi="Palatino Linotype"/>
          <w:color w:val="000000" w:themeColor="text1"/>
        </w:rPr>
        <w:t xml:space="preserve"> objeto del presente estudio, el cual fue registrado en </w:t>
      </w:r>
      <w:r w:rsidRPr="005C2197">
        <w:rPr>
          <w:rFonts w:ascii="Palatino Linotype" w:hAnsi="Palatino Linotype"/>
          <w:b/>
          <w:color w:val="000000" w:themeColor="text1"/>
        </w:rPr>
        <w:t>EL SAIMEX</w:t>
      </w:r>
      <w:r w:rsidR="00A9204E" w:rsidRPr="005C2197">
        <w:rPr>
          <w:rFonts w:ascii="Palatino Linotype" w:hAnsi="Palatino Linotype"/>
          <w:color w:val="000000" w:themeColor="text1"/>
        </w:rPr>
        <w:t xml:space="preserve"> </w:t>
      </w:r>
      <w:r w:rsidRPr="005C2197">
        <w:rPr>
          <w:rFonts w:ascii="Palatino Linotype" w:hAnsi="Palatino Linotype"/>
          <w:color w:val="000000" w:themeColor="text1"/>
        </w:rPr>
        <w:t xml:space="preserve">y se le asignó el número de expediente </w:t>
      </w:r>
      <w:r w:rsidR="00C44896" w:rsidRPr="005C2197">
        <w:rPr>
          <w:rFonts w:ascii="Palatino Linotype" w:hAnsi="Palatino Linotype"/>
          <w:b/>
          <w:color w:val="000000" w:themeColor="text1"/>
        </w:rPr>
        <w:t>11</w:t>
      </w:r>
      <w:r w:rsidR="00550AE6" w:rsidRPr="005C2197">
        <w:rPr>
          <w:rFonts w:ascii="Palatino Linotype" w:hAnsi="Palatino Linotype"/>
          <w:b/>
          <w:color w:val="000000" w:themeColor="text1"/>
        </w:rPr>
        <w:t>682</w:t>
      </w:r>
      <w:r w:rsidR="00A9204E" w:rsidRPr="005C2197">
        <w:rPr>
          <w:rFonts w:ascii="Palatino Linotype" w:hAnsi="Palatino Linotype"/>
          <w:b/>
          <w:color w:val="000000" w:themeColor="text1"/>
        </w:rPr>
        <w:t>/INFOEM/IP/RR/2022</w:t>
      </w:r>
      <w:r w:rsidRPr="005C2197">
        <w:rPr>
          <w:rFonts w:ascii="Palatino Linotype" w:hAnsi="Palatino Linotype"/>
          <w:b/>
          <w:color w:val="000000" w:themeColor="text1"/>
        </w:rPr>
        <w:t>,</w:t>
      </w:r>
      <w:r w:rsidRPr="005C2197">
        <w:rPr>
          <w:rFonts w:ascii="Palatino Linotype" w:hAnsi="Palatino Linotype" w:cs="Arial"/>
          <w:color w:val="000000" w:themeColor="text1"/>
        </w:rPr>
        <w:t xml:space="preserve"> en el</w:t>
      </w:r>
      <w:r w:rsidR="00B306B4" w:rsidRPr="005C2197">
        <w:rPr>
          <w:rFonts w:ascii="Palatino Linotype" w:hAnsi="Palatino Linotype" w:cs="Arial"/>
          <w:color w:val="000000" w:themeColor="text1"/>
        </w:rPr>
        <w:t xml:space="preserve"> que</w:t>
      </w:r>
      <w:r w:rsidR="007F2176" w:rsidRPr="005C2197">
        <w:rPr>
          <w:rFonts w:ascii="Palatino Linotype" w:hAnsi="Palatino Linotype" w:cs="Arial"/>
          <w:color w:val="000000" w:themeColor="text1"/>
        </w:rPr>
        <w:t xml:space="preserve"> </w:t>
      </w:r>
      <w:r w:rsidR="00651ED3" w:rsidRPr="005C2197">
        <w:rPr>
          <w:rFonts w:ascii="Palatino Linotype" w:hAnsi="Palatino Linotype" w:cs="Arial"/>
          <w:b/>
          <w:color w:val="000000" w:themeColor="text1"/>
        </w:rPr>
        <w:t>EL</w:t>
      </w:r>
      <w:r w:rsidR="007F2176" w:rsidRPr="005C2197">
        <w:rPr>
          <w:rFonts w:ascii="Palatino Linotype" w:hAnsi="Palatino Linotype" w:cs="Arial"/>
          <w:b/>
          <w:color w:val="000000" w:themeColor="text1"/>
        </w:rPr>
        <w:t xml:space="preserve"> RECURRENTE</w:t>
      </w:r>
      <w:r w:rsidR="00B306B4" w:rsidRPr="005C2197">
        <w:rPr>
          <w:rFonts w:ascii="Palatino Linotype" w:hAnsi="Palatino Linotype" w:cs="Arial"/>
          <w:color w:val="000000" w:themeColor="text1"/>
        </w:rPr>
        <w:t xml:space="preserve"> señaló como acto impugnado:</w:t>
      </w:r>
    </w:p>
    <w:p w14:paraId="44EBAB58" w14:textId="77777777" w:rsidR="007A5836" w:rsidRPr="005C2197" w:rsidRDefault="007A5836" w:rsidP="00772E40">
      <w:pPr>
        <w:ind w:left="851" w:right="899"/>
        <w:jc w:val="both"/>
        <w:rPr>
          <w:rFonts w:ascii="Palatino Linotype" w:hAnsi="Palatino Linotype" w:cs="Arial"/>
          <w:i/>
          <w:color w:val="000000" w:themeColor="text1"/>
          <w:sz w:val="22"/>
        </w:rPr>
      </w:pPr>
    </w:p>
    <w:p w14:paraId="20193998" w14:textId="7E251B93" w:rsidR="007A5836" w:rsidRPr="005C2197" w:rsidRDefault="007A5836" w:rsidP="00772E40">
      <w:pPr>
        <w:ind w:left="851" w:right="899"/>
        <w:jc w:val="both"/>
        <w:rPr>
          <w:rFonts w:ascii="Palatino Linotype" w:hAnsi="Palatino Linotype" w:cs="Arial"/>
          <w:i/>
          <w:color w:val="000000" w:themeColor="text1"/>
          <w:sz w:val="22"/>
        </w:rPr>
      </w:pPr>
      <w:r w:rsidRPr="005C2197">
        <w:rPr>
          <w:rFonts w:ascii="Palatino Linotype" w:hAnsi="Palatino Linotype" w:cs="Arial"/>
          <w:i/>
          <w:color w:val="000000" w:themeColor="text1"/>
          <w:sz w:val="22"/>
        </w:rPr>
        <w:t>“</w:t>
      </w:r>
      <w:r w:rsidR="00550AE6" w:rsidRPr="005C2197">
        <w:rPr>
          <w:rFonts w:ascii="Palatino Linotype" w:hAnsi="Palatino Linotype" w:cs="Arial"/>
          <w:i/>
          <w:color w:val="000000" w:themeColor="text1"/>
          <w:sz w:val="22"/>
        </w:rPr>
        <w:t>Pretenden que pague por información que debe ser gratuita y publica.</w:t>
      </w:r>
      <w:r w:rsidRPr="005C2197">
        <w:rPr>
          <w:rFonts w:ascii="Palatino Linotype" w:hAnsi="Palatino Linotype" w:cs="Arial"/>
          <w:i/>
          <w:color w:val="000000" w:themeColor="text1"/>
          <w:sz w:val="22"/>
        </w:rPr>
        <w:t>”</w:t>
      </w:r>
      <w:r w:rsidR="00F84FBE" w:rsidRPr="005C2197">
        <w:rPr>
          <w:rFonts w:ascii="Palatino Linotype" w:hAnsi="Palatino Linotype" w:cs="Arial"/>
          <w:i/>
          <w:color w:val="000000" w:themeColor="text1"/>
          <w:sz w:val="22"/>
        </w:rPr>
        <w:t xml:space="preserve"> (sic)</w:t>
      </w:r>
    </w:p>
    <w:p w14:paraId="0436F0B0" w14:textId="77777777" w:rsidR="00651ED3" w:rsidRPr="005C2197" w:rsidRDefault="00651ED3" w:rsidP="00772E40">
      <w:pPr>
        <w:ind w:right="899"/>
        <w:jc w:val="both"/>
        <w:rPr>
          <w:rFonts w:ascii="Palatino Linotype" w:hAnsi="Palatino Linotype" w:cs="Arial"/>
          <w:color w:val="000000" w:themeColor="text1"/>
          <w:sz w:val="22"/>
        </w:rPr>
      </w:pPr>
    </w:p>
    <w:p w14:paraId="259DFD20" w14:textId="3A001C71" w:rsidR="00D21C48" w:rsidRPr="005C2197" w:rsidRDefault="00651ED3" w:rsidP="00772E40">
      <w:pPr>
        <w:spacing w:line="360" w:lineRule="auto"/>
        <w:ind w:right="899"/>
        <w:jc w:val="both"/>
        <w:rPr>
          <w:rFonts w:ascii="Palatino Linotype" w:hAnsi="Palatino Linotype" w:cs="Arial"/>
          <w:color w:val="000000" w:themeColor="text1"/>
        </w:rPr>
      </w:pPr>
      <w:r w:rsidRPr="005C2197">
        <w:rPr>
          <w:rFonts w:ascii="Palatino Linotype" w:hAnsi="Palatino Linotype" w:cs="Arial"/>
          <w:color w:val="000000" w:themeColor="text1"/>
        </w:rPr>
        <w:t xml:space="preserve">Así como, razones o motivos de inconformidad, lo siguiente: </w:t>
      </w:r>
    </w:p>
    <w:p w14:paraId="314FDE90" w14:textId="77777777" w:rsidR="00651ED3" w:rsidRPr="005C2197" w:rsidRDefault="00651ED3" w:rsidP="00772E40">
      <w:pPr>
        <w:ind w:left="851" w:right="899"/>
        <w:jc w:val="both"/>
        <w:rPr>
          <w:rFonts w:ascii="Palatino Linotype" w:hAnsi="Palatino Linotype" w:cs="Arial"/>
          <w:i/>
          <w:color w:val="000000" w:themeColor="text1"/>
          <w:sz w:val="22"/>
        </w:rPr>
      </w:pPr>
    </w:p>
    <w:p w14:paraId="59625A83" w14:textId="1E4C76A4" w:rsidR="00651ED3" w:rsidRPr="005C2197" w:rsidRDefault="00651ED3" w:rsidP="00772E40">
      <w:pPr>
        <w:ind w:left="851" w:right="899"/>
        <w:jc w:val="both"/>
        <w:rPr>
          <w:rFonts w:ascii="Palatino Linotype" w:hAnsi="Palatino Linotype" w:cs="Arial"/>
          <w:i/>
          <w:color w:val="000000" w:themeColor="text1"/>
          <w:sz w:val="22"/>
        </w:rPr>
      </w:pPr>
      <w:r w:rsidRPr="005C2197">
        <w:rPr>
          <w:rFonts w:ascii="Palatino Linotype" w:hAnsi="Palatino Linotype" w:cs="Arial"/>
          <w:i/>
          <w:color w:val="000000" w:themeColor="text1"/>
          <w:sz w:val="22"/>
        </w:rPr>
        <w:t>“</w:t>
      </w:r>
      <w:r w:rsidR="00550AE6" w:rsidRPr="005C2197">
        <w:rPr>
          <w:rFonts w:ascii="Palatino Linotype" w:hAnsi="Palatino Linotype" w:cs="Arial"/>
          <w:i/>
          <w:color w:val="000000" w:themeColor="text1"/>
          <w:sz w:val="22"/>
        </w:rPr>
        <w:t>No entrega la informaicón que es solicita, y pretende que pague por información que es gratuita y pública y su acta no es validad nunca presenta firmas sus acta de sesión cuando dene ser firmada que hace el instituto en estos caso por que no privilegian que se entregue la informacion y con el efecitivo acceso a la información.</w:t>
      </w:r>
      <w:r w:rsidRPr="005C2197">
        <w:rPr>
          <w:rFonts w:ascii="Palatino Linotype" w:hAnsi="Palatino Linotype" w:cs="Arial"/>
          <w:i/>
          <w:color w:val="000000" w:themeColor="text1"/>
          <w:sz w:val="22"/>
        </w:rPr>
        <w:t xml:space="preserve">” (sic) </w:t>
      </w:r>
    </w:p>
    <w:p w14:paraId="601A070A" w14:textId="77777777" w:rsidR="00651ED3" w:rsidRPr="005C2197" w:rsidRDefault="00651ED3" w:rsidP="00772E40">
      <w:pPr>
        <w:ind w:left="851" w:right="899"/>
        <w:jc w:val="both"/>
        <w:rPr>
          <w:rFonts w:ascii="Palatino Linotype" w:hAnsi="Palatino Linotype" w:cs="Arial"/>
          <w:i/>
          <w:color w:val="000000" w:themeColor="text1"/>
          <w:sz w:val="22"/>
        </w:rPr>
      </w:pPr>
    </w:p>
    <w:p w14:paraId="6DCFB38C" w14:textId="31C3E722" w:rsidR="00E62E88" w:rsidRPr="005C2197" w:rsidRDefault="00E62E88" w:rsidP="00772E40">
      <w:pPr>
        <w:spacing w:line="360" w:lineRule="auto"/>
        <w:jc w:val="both"/>
        <w:rPr>
          <w:rFonts w:ascii="Palatino Linotype" w:hAnsi="Palatino Linotype" w:cs="Arial"/>
          <w:b/>
          <w:color w:val="000000" w:themeColor="text1"/>
          <w:sz w:val="28"/>
          <w:szCs w:val="28"/>
        </w:rPr>
      </w:pPr>
      <w:r w:rsidRPr="005C2197">
        <w:rPr>
          <w:rFonts w:ascii="Palatino Linotype" w:hAnsi="Palatino Linotype" w:cs="Arial"/>
          <w:b/>
          <w:color w:val="000000" w:themeColor="text1"/>
          <w:sz w:val="28"/>
          <w:szCs w:val="28"/>
        </w:rPr>
        <w:t>V</w:t>
      </w:r>
      <w:r w:rsidR="0037710B" w:rsidRPr="005C2197">
        <w:rPr>
          <w:rFonts w:ascii="Palatino Linotype" w:hAnsi="Palatino Linotype" w:cs="Arial"/>
          <w:b/>
          <w:color w:val="000000" w:themeColor="text1"/>
          <w:sz w:val="28"/>
          <w:szCs w:val="28"/>
        </w:rPr>
        <w:t>II</w:t>
      </w:r>
      <w:r w:rsidRPr="005C2197">
        <w:rPr>
          <w:rFonts w:ascii="Palatino Linotype" w:hAnsi="Palatino Linotype" w:cs="Arial"/>
          <w:b/>
          <w:color w:val="000000" w:themeColor="text1"/>
          <w:sz w:val="28"/>
          <w:szCs w:val="28"/>
        </w:rPr>
        <w:t xml:space="preserve">. </w:t>
      </w:r>
      <w:r w:rsidRPr="005C2197">
        <w:rPr>
          <w:rFonts w:ascii="Palatino Linotype" w:hAnsi="Palatino Linotype" w:cs="Arial"/>
          <w:b/>
          <w:sz w:val="28"/>
          <w:szCs w:val="28"/>
        </w:rPr>
        <w:t xml:space="preserve">Del turno del </w:t>
      </w:r>
      <w:r w:rsidR="00794E70" w:rsidRPr="005C2197">
        <w:rPr>
          <w:rFonts w:ascii="Palatino Linotype" w:hAnsi="Palatino Linotype" w:cs="Arial"/>
          <w:b/>
          <w:sz w:val="28"/>
          <w:szCs w:val="28"/>
        </w:rPr>
        <w:t>Recurso de Revisión</w:t>
      </w:r>
    </w:p>
    <w:p w14:paraId="17C411EA" w14:textId="5D0AB6C3" w:rsidR="007A5836" w:rsidRPr="005C2197" w:rsidRDefault="007A5836" w:rsidP="00772E40">
      <w:pPr>
        <w:pStyle w:val="Prrafodelista"/>
        <w:spacing w:line="360" w:lineRule="auto"/>
        <w:ind w:left="0"/>
        <w:contextualSpacing/>
        <w:jc w:val="both"/>
        <w:rPr>
          <w:rFonts w:ascii="Palatino Linotype" w:hAnsi="Palatino Linotype" w:cs="Arial"/>
          <w:color w:val="000000" w:themeColor="text1"/>
        </w:rPr>
      </w:pPr>
      <w:r w:rsidRPr="005C2197">
        <w:rPr>
          <w:rFonts w:ascii="Palatino Linotype" w:hAnsi="Palatino Linotype" w:cs="Arial"/>
          <w:color w:val="000000" w:themeColor="text1"/>
        </w:rPr>
        <w:t xml:space="preserve">El recurso de que se trata se envió electrónicamente al Instituto de </w:t>
      </w:r>
      <w:r w:rsidRPr="005C2197">
        <w:rPr>
          <w:rFonts w:ascii="Palatino Linotype" w:eastAsia="Arial Unicode MS" w:hAnsi="Palatino Linotype" w:cs="Arial"/>
          <w:color w:val="000000" w:themeColor="text1"/>
        </w:rPr>
        <w:t>Transparencia</w:t>
      </w:r>
      <w:r w:rsidRPr="005C2197">
        <w:rPr>
          <w:rFonts w:ascii="Palatino Linotype" w:hAnsi="Palatino Linotype" w:cs="Arial"/>
          <w:color w:val="000000" w:themeColor="text1"/>
        </w:rPr>
        <w:t xml:space="preserve">, </w:t>
      </w:r>
      <w:r w:rsidR="00794E70" w:rsidRPr="005C2197">
        <w:rPr>
          <w:rFonts w:ascii="Palatino Linotype" w:hAnsi="Palatino Linotype" w:cs="Arial"/>
          <w:color w:val="000000" w:themeColor="text1"/>
        </w:rPr>
        <w:t>Acceso a la Información Pública</w:t>
      </w:r>
      <w:r w:rsidRPr="005C2197">
        <w:rPr>
          <w:rFonts w:ascii="Palatino Linotype" w:hAnsi="Palatino Linotype" w:cs="Arial"/>
          <w:color w:val="000000" w:themeColor="text1"/>
        </w:rPr>
        <w:t xml:space="preserve"> y Protección de Datos Personales del Estado de México y Municipios en fecha </w:t>
      </w:r>
      <w:r w:rsidR="00221B19" w:rsidRPr="005C2197">
        <w:rPr>
          <w:rFonts w:ascii="Palatino Linotype" w:hAnsi="Palatino Linotype" w:cs="Arial"/>
          <w:b/>
          <w:color w:val="000000" w:themeColor="text1"/>
        </w:rPr>
        <w:t>veinte</w:t>
      </w:r>
      <w:r w:rsidR="00C44896" w:rsidRPr="005C2197">
        <w:rPr>
          <w:rFonts w:ascii="Palatino Linotype" w:hAnsi="Palatino Linotype" w:cs="Arial"/>
          <w:b/>
          <w:color w:val="000000" w:themeColor="text1"/>
        </w:rPr>
        <w:t xml:space="preserve"> </w:t>
      </w:r>
      <w:r w:rsidR="006834D2" w:rsidRPr="005C2197">
        <w:rPr>
          <w:rFonts w:ascii="Palatino Linotype" w:hAnsi="Palatino Linotype" w:cs="Arial"/>
          <w:b/>
          <w:color w:val="000000" w:themeColor="text1"/>
        </w:rPr>
        <w:t xml:space="preserve">de </w:t>
      </w:r>
      <w:r w:rsidR="00C44896" w:rsidRPr="005C2197">
        <w:rPr>
          <w:rFonts w:ascii="Palatino Linotype" w:hAnsi="Palatino Linotype" w:cs="Arial"/>
          <w:b/>
          <w:color w:val="000000" w:themeColor="text1"/>
        </w:rPr>
        <w:t xml:space="preserve">junio </w:t>
      </w:r>
      <w:r w:rsidR="00A9204E" w:rsidRPr="005C2197">
        <w:rPr>
          <w:rFonts w:ascii="Palatino Linotype" w:hAnsi="Palatino Linotype" w:cs="Arial"/>
          <w:b/>
          <w:color w:val="000000" w:themeColor="text1"/>
        </w:rPr>
        <w:t>de dos mil veintidós</w:t>
      </w:r>
      <w:r w:rsidR="00F3446D" w:rsidRPr="005C2197">
        <w:rPr>
          <w:rFonts w:ascii="Palatino Linotype" w:hAnsi="Palatino Linotype" w:cs="Arial"/>
          <w:color w:val="000000" w:themeColor="text1"/>
        </w:rPr>
        <w:t xml:space="preserve">; por lo que, </w:t>
      </w:r>
      <w:r w:rsidRPr="005C2197">
        <w:rPr>
          <w:rFonts w:ascii="Palatino Linotype" w:hAnsi="Palatino Linotype" w:cs="Arial"/>
          <w:color w:val="000000" w:themeColor="text1"/>
        </w:rPr>
        <w:t xml:space="preserve">con fundamento en el artículo 185, fracción I de la </w:t>
      </w:r>
      <w:r w:rsidRPr="005C2197">
        <w:rPr>
          <w:rFonts w:ascii="Palatino Linotype" w:hAnsi="Palatino Linotype"/>
          <w:color w:val="000000" w:themeColor="text1"/>
        </w:rPr>
        <w:t xml:space="preserve">Ley de Transparencia y </w:t>
      </w:r>
      <w:r w:rsidR="00794E70" w:rsidRPr="005C2197">
        <w:rPr>
          <w:rFonts w:ascii="Palatino Linotype" w:hAnsi="Palatino Linotype"/>
          <w:color w:val="000000" w:themeColor="text1"/>
        </w:rPr>
        <w:t>Acceso a la Información Pública</w:t>
      </w:r>
      <w:r w:rsidRPr="005C2197">
        <w:rPr>
          <w:rFonts w:ascii="Palatino Linotype" w:hAnsi="Palatino Linotype"/>
          <w:color w:val="000000" w:themeColor="text1"/>
        </w:rPr>
        <w:t xml:space="preserve"> del Estado de México y Municipios</w:t>
      </w:r>
      <w:r w:rsidRPr="005C2197">
        <w:rPr>
          <w:rFonts w:ascii="Palatino Linotype" w:hAnsi="Palatino Linotype" w:cs="Arial"/>
          <w:color w:val="000000" w:themeColor="text1"/>
        </w:rPr>
        <w:t>, se turnó, a través del</w:t>
      </w:r>
      <w:r w:rsidRPr="005C2197">
        <w:rPr>
          <w:rFonts w:ascii="Palatino Linotype" w:eastAsia="Arial Unicode MS" w:hAnsi="Palatino Linotype" w:cs="Arial"/>
          <w:color w:val="000000" w:themeColor="text1"/>
        </w:rPr>
        <w:t xml:space="preserve"> </w:t>
      </w:r>
      <w:r w:rsidRPr="005C2197">
        <w:rPr>
          <w:rFonts w:ascii="Palatino Linotype" w:eastAsia="Arial Unicode MS" w:hAnsi="Palatino Linotype" w:cs="Arial"/>
          <w:b/>
          <w:color w:val="000000" w:themeColor="text1"/>
        </w:rPr>
        <w:t>SAIMEX</w:t>
      </w:r>
      <w:r w:rsidRPr="005C2197">
        <w:rPr>
          <w:rFonts w:ascii="Palatino Linotype" w:hAnsi="Palatino Linotype"/>
          <w:color w:val="000000" w:themeColor="text1"/>
        </w:rPr>
        <w:t xml:space="preserve">, a la </w:t>
      </w:r>
      <w:r w:rsidR="00A9204E" w:rsidRPr="005C2197">
        <w:rPr>
          <w:rFonts w:ascii="Palatino Linotype" w:hAnsi="Palatino Linotype" w:cs="Arial"/>
          <w:color w:val="000000" w:themeColor="text1"/>
        </w:rPr>
        <w:t>c</w:t>
      </w:r>
      <w:r w:rsidRPr="005C2197">
        <w:rPr>
          <w:rFonts w:ascii="Palatino Linotype" w:hAnsi="Palatino Linotype" w:cs="Arial"/>
          <w:color w:val="000000" w:themeColor="text1"/>
        </w:rPr>
        <w:t xml:space="preserve">omisionada </w:t>
      </w:r>
      <w:r w:rsidR="006834D2" w:rsidRPr="005C2197">
        <w:rPr>
          <w:rFonts w:ascii="Palatino Linotype" w:hAnsi="Palatino Linotype"/>
          <w:b/>
          <w:color w:val="000000" w:themeColor="text1"/>
        </w:rPr>
        <w:t>Sharon Cristina Morales Martínez</w:t>
      </w:r>
      <w:r w:rsidRPr="005C2197">
        <w:rPr>
          <w:rFonts w:ascii="Palatino Linotype" w:hAnsi="Palatino Linotype" w:cs="Arial"/>
          <w:color w:val="000000" w:themeColor="text1"/>
        </w:rPr>
        <w:t xml:space="preserve">, a efecto de </w:t>
      </w:r>
      <w:r w:rsidR="00C70502" w:rsidRPr="005C2197">
        <w:rPr>
          <w:rFonts w:ascii="Palatino Linotype" w:hAnsi="Palatino Linotype" w:cs="Arial"/>
          <w:color w:val="000000" w:themeColor="text1"/>
        </w:rPr>
        <w:t xml:space="preserve">decretar </w:t>
      </w:r>
      <w:r w:rsidRPr="005C2197">
        <w:rPr>
          <w:rFonts w:ascii="Palatino Linotype" w:hAnsi="Palatino Linotype" w:cs="Arial"/>
          <w:color w:val="000000" w:themeColor="text1"/>
        </w:rPr>
        <w:t>su admisión o desechamiento.</w:t>
      </w:r>
    </w:p>
    <w:p w14:paraId="2B4D8C89" w14:textId="1A6E6EF3" w:rsidR="002F525A" w:rsidRPr="005C2197" w:rsidRDefault="002F525A" w:rsidP="00772E40">
      <w:pPr>
        <w:pStyle w:val="Prrafodelista"/>
        <w:spacing w:line="360" w:lineRule="auto"/>
        <w:ind w:left="0"/>
        <w:jc w:val="both"/>
        <w:rPr>
          <w:rFonts w:ascii="Palatino Linotype" w:hAnsi="Palatino Linotype" w:cs="Arial"/>
          <w:color w:val="000000" w:themeColor="text1"/>
        </w:rPr>
      </w:pPr>
    </w:p>
    <w:p w14:paraId="22E28055" w14:textId="77777777" w:rsidR="005C2197" w:rsidRPr="005C2197" w:rsidRDefault="005C2197" w:rsidP="00772E40">
      <w:pPr>
        <w:pStyle w:val="Prrafodelista"/>
        <w:spacing w:line="360" w:lineRule="auto"/>
        <w:ind w:left="0"/>
        <w:jc w:val="both"/>
        <w:rPr>
          <w:rFonts w:ascii="Palatino Linotype" w:hAnsi="Palatino Linotype" w:cs="Arial"/>
          <w:color w:val="000000" w:themeColor="text1"/>
        </w:rPr>
      </w:pPr>
    </w:p>
    <w:p w14:paraId="05B3F7D7" w14:textId="3AB90A7C" w:rsidR="00E62E88" w:rsidRPr="005C2197" w:rsidRDefault="00E62E88" w:rsidP="00772E40">
      <w:pPr>
        <w:tabs>
          <w:tab w:val="center" w:pos="4252"/>
          <w:tab w:val="right" w:pos="8504"/>
        </w:tabs>
        <w:spacing w:line="360" w:lineRule="auto"/>
        <w:jc w:val="both"/>
        <w:rPr>
          <w:rFonts w:ascii="Palatino Linotype" w:hAnsi="Palatino Linotype" w:cs="Arial"/>
          <w:b/>
          <w:color w:val="000000" w:themeColor="text1"/>
        </w:rPr>
      </w:pPr>
      <w:r w:rsidRPr="005C2197">
        <w:rPr>
          <w:rFonts w:ascii="Palatino Linotype" w:hAnsi="Palatino Linotype" w:cs="Arial"/>
          <w:b/>
          <w:color w:val="000000" w:themeColor="text1"/>
        </w:rPr>
        <w:t xml:space="preserve">a) Admisión del </w:t>
      </w:r>
      <w:r w:rsidR="00794E70" w:rsidRPr="005C2197">
        <w:rPr>
          <w:rFonts w:ascii="Palatino Linotype" w:hAnsi="Palatino Linotype" w:cs="Arial"/>
          <w:b/>
          <w:color w:val="000000" w:themeColor="text1"/>
        </w:rPr>
        <w:t>Recurso de Revisión</w:t>
      </w:r>
    </w:p>
    <w:p w14:paraId="2973B9F1" w14:textId="260073E8" w:rsidR="00E62E88" w:rsidRPr="005C2197" w:rsidRDefault="00E62E88" w:rsidP="00772E40">
      <w:pPr>
        <w:pStyle w:val="Prrafodelista"/>
        <w:spacing w:line="360" w:lineRule="auto"/>
        <w:ind w:left="0"/>
        <w:contextualSpacing/>
        <w:jc w:val="both"/>
        <w:rPr>
          <w:rFonts w:ascii="Palatino Linotype" w:hAnsi="Palatino Linotype" w:cs="Arial"/>
          <w:color w:val="000000" w:themeColor="text1"/>
        </w:rPr>
      </w:pPr>
      <w:r w:rsidRPr="005C2197">
        <w:rPr>
          <w:rFonts w:ascii="Palatino Linotype" w:hAnsi="Palatino Linotype" w:cs="Arial"/>
          <w:color w:val="000000" w:themeColor="text1"/>
        </w:rPr>
        <w:t>De las constancias del expediente electrónico del</w:t>
      </w:r>
      <w:r w:rsidRPr="005C2197">
        <w:rPr>
          <w:rFonts w:ascii="Palatino Linotype" w:hAnsi="Palatino Linotype" w:cs="Arial"/>
          <w:b/>
          <w:color w:val="000000" w:themeColor="text1"/>
        </w:rPr>
        <w:t xml:space="preserve"> SAIMEX</w:t>
      </w:r>
      <w:r w:rsidRPr="005C2197">
        <w:rPr>
          <w:rFonts w:ascii="Palatino Linotype" w:hAnsi="Palatino Linotype" w:cs="Arial"/>
          <w:color w:val="000000" w:themeColor="text1"/>
        </w:rPr>
        <w:t xml:space="preserve">, se advierte que el </w:t>
      </w:r>
      <w:r w:rsidR="00221B19" w:rsidRPr="005C2197">
        <w:rPr>
          <w:rFonts w:ascii="Palatino Linotype" w:hAnsi="Palatino Linotype" w:cs="Arial"/>
          <w:b/>
          <w:color w:val="000000" w:themeColor="text1"/>
        </w:rPr>
        <w:t xml:space="preserve">veintiuno </w:t>
      </w:r>
      <w:r w:rsidR="00C44896" w:rsidRPr="005C2197">
        <w:rPr>
          <w:rFonts w:ascii="Palatino Linotype" w:hAnsi="Palatino Linotype" w:cs="Arial"/>
          <w:b/>
          <w:color w:val="000000" w:themeColor="text1"/>
        </w:rPr>
        <w:t>de junio</w:t>
      </w:r>
      <w:r w:rsidR="008642EB" w:rsidRPr="005C2197">
        <w:rPr>
          <w:rFonts w:ascii="Palatino Linotype" w:hAnsi="Palatino Linotype" w:cs="Arial"/>
          <w:b/>
          <w:color w:val="000000" w:themeColor="text1"/>
        </w:rPr>
        <w:t xml:space="preserve"> </w:t>
      </w:r>
      <w:r w:rsidR="00A9204E" w:rsidRPr="005C2197">
        <w:rPr>
          <w:rFonts w:ascii="Palatino Linotype" w:hAnsi="Palatino Linotype" w:cs="Arial"/>
          <w:b/>
          <w:color w:val="000000" w:themeColor="text1"/>
        </w:rPr>
        <w:t>de dos mil veintidós</w:t>
      </w:r>
      <w:r w:rsidR="007A5836" w:rsidRPr="005C2197">
        <w:rPr>
          <w:rFonts w:ascii="Palatino Linotype" w:hAnsi="Palatino Linotype" w:cs="Arial"/>
          <w:color w:val="000000" w:themeColor="text1"/>
        </w:rPr>
        <w:t xml:space="preserve">, </w:t>
      </w:r>
      <w:r w:rsidRPr="005C2197">
        <w:rPr>
          <w:rFonts w:ascii="Palatino Linotype" w:hAnsi="Palatino Linotype" w:cs="Arial"/>
          <w:color w:val="000000" w:themeColor="text1"/>
        </w:rPr>
        <w:t xml:space="preserve">se acordó la admisión a trámite del </w:t>
      </w:r>
      <w:r w:rsidR="00794E70" w:rsidRPr="005C2197">
        <w:rPr>
          <w:rFonts w:ascii="Palatino Linotype" w:hAnsi="Palatino Linotype" w:cs="Arial"/>
          <w:color w:val="000000" w:themeColor="text1"/>
        </w:rPr>
        <w:t>Recurso de Revisión</w:t>
      </w:r>
      <w:r w:rsidRPr="005C219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5C2197">
        <w:rPr>
          <w:rFonts w:ascii="Palatino Linotype" w:hAnsi="Palatino Linotype" w:cs="Arial"/>
          <w:b/>
          <w:color w:val="000000" w:themeColor="text1"/>
        </w:rPr>
        <w:t xml:space="preserve">EL RECURRENTE </w:t>
      </w:r>
      <w:r w:rsidR="0017793E" w:rsidRPr="005C2197">
        <w:rPr>
          <w:rFonts w:ascii="Palatino Linotype" w:hAnsi="Palatino Linotype" w:cs="Arial"/>
          <w:color w:val="000000" w:themeColor="text1"/>
        </w:rPr>
        <w:t xml:space="preserve">manifestara lo que a su derecho conviniera, a efecto de presentar pruebas o alegatos y, en su caso, </w:t>
      </w:r>
      <w:r w:rsidR="0017793E" w:rsidRPr="005C2197">
        <w:rPr>
          <w:rFonts w:ascii="Palatino Linotype" w:hAnsi="Palatino Linotype" w:cs="Arial"/>
          <w:b/>
          <w:color w:val="000000" w:themeColor="text1"/>
        </w:rPr>
        <w:t xml:space="preserve">EL SUJETO OBLIGADO </w:t>
      </w:r>
      <w:r w:rsidR="0017793E" w:rsidRPr="005C2197">
        <w:rPr>
          <w:rFonts w:ascii="Palatino Linotype" w:hAnsi="Palatino Linotype" w:cs="Arial"/>
          <w:color w:val="000000" w:themeColor="text1"/>
        </w:rPr>
        <w:t xml:space="preserve">rindiera su correspondiente Informe Justificado; lo anterior , </w:t>
      </w:r>
      <w:r w:rsidRPr="005C2197">
        <w:rPr>
          <w:rFonts w:ascii="Palatino Linotype" w:hAnsi="Palatino Linotype" w:cs="Arial"/>
          <w:color w:val="000000" w:themeColor="text1"/>
        </w:rPr>
        <w:t xml:space="preserve">conforme a lo dispuesto por el artículo 185 de la Ley de Transparencia y </w:t>
      </w:r>
      <w:r w:rsidR="00794E70" w:rsidRPr="005C2197">
        <w:rPr>
          <w:rFonts w:ascii="Palatino Linotype" w:hAnsi="Palatino Linotype" w:cs="Arial"/>
          <w:color w:val="000000" w:themeColor="text1"/>
        </w:rPr>
        <w:t>Acceso a la Información Pública</w:t>
      </w:r>
      <w:r w:rsidRPr="005C2197">
        <w:rPr>
          <w:rFonts w:ascii="Palatino Linotype" w:hAnsi="Palatino Linotype" w:cs="Arial"/>
          <w:color w:val="000000" w:themeColor="text1"/>
        </w:rPr>
        <w:t xml:space="preserve"> del Estado de México y Municipios; </w:t>
      </w:r>
    </w:p>
    <w:p w14:paraId="5C50F92A" w14:textId="77777777" w:rsidR="00E62E88" w:rsidRPr="005C2197" w:rsidRDefault="00E62E88" w:rsidP="00772E40">
      <w:pPr>
        <w:pStyle w:val="Prrafodelista"/>
        <w:spacing w:line="360" w:lineRule="auto"/>
        <w:ind w:left="0"/>
        <w:contextualSpacing/>
        <w:jc w:val="both"/>
        <w:rPr>
          <w:rFonts w:ascii="Palatino Linotype" w:hAnsi="Palatino Linotype" w:cs="Arial"/>
          <w:color w:val="000000" w:themeColor="text1"/>
        </w:rPr>
      </w:pPr>
    </w:p>
    <w:p w14:paraId="1A876134" w14:textId="77777777" w:rsidR="006834D2" w:rsidRPr="005C2197" w:rsidRDefault="006834D2" w:rsidP="00772E40">
      <w:pPr>
        <w:spacing w:line="360" w:lineRule="auto"/>
        <w:jc w:val="both"/>
        <w:rPr>
          <w:rFonts w:ascii="Palatino Linotype" w:eastAsia="Arial Unicode MS" w:hAnsi="Palatino Linotype" w:cs="Arial"/>
          <w:b/>
          <w:color w:val="000000" w:themeColor="text1"/>
        </w:rPr>
      </w:pPr>
      <w:r w:rsidRPr="005C2197">
        <w:rPr>
          <w:rFonts w:ascii="Palatino Linotype" w:eastAsia="Arial Unicode MS" w:hAnsi="Palatino Linotype" w:cs="Arial"/>
          <w:b/>
          <w:color w:val="000000" w:themeColor="text1"/>
        </w:rPr>
        <w:t xml:space="preserve">b) </w:t>
      </w:r>
      <w:r w:rsidRPr="005C2197">
        <w:rPr>
          <w:rFonts w:ascii="Palatino Linotype" w:hAnsi="Palatino Linotype" w:cs="Arial"/>
          <w:b/>
          <w:bCs/>
          <w:color w:val="000000" w:themeColor="text1"/>
        </w:rPr>
        <w:t>Informe Justificado</w:t>
      </w:r>
    </w:p>
    <w:p w14:paraId="56A8BB24" w14:textId="1D51787F" w:rsidR="006834D2" w:rsidRPr="005C2197" w:rsidRDefault="006834D2" w:rsidP="00772E40">
      <w:pPr>
        <w:spacing w:line="360" w:lineRule="auto"/>
        <w:jc w:val="both"/>
        <w:rPr>
          <w:rFonts w:ascii="Palatino Linotype" w:hAnsi="Palatino Linotype" w:cs="Arial"/>
          <w:lang w:eastAsia="es-MX"/>
        </w:rPr>
      </w:pPr>
      <w:r w:rsidRPr="005C2197">
        <w:rPr>
          <w:rFonts w:ascii="Palatino Linotype" w:hAnsi="Palatino Linotype" w:cs="Arial"/>
        </w:rPr>
        <w:t>En cumplimiento a lo anterior, de las constancias del expediente electrónico del</w:t>
      </w:r>
      <w:r w:rsidRPr="005C2197">
        <w:rPr>
          <w:rFonts w:ascii="Palatino Linotype" w:hAnsi="Palatino Linotype" w:cs="Arial"/>
          <w:b/>
        </w:rPr>
        <w:t xml:space="preserve"> SAIMEX</w:t>
      </w:r>
      <w:r w:rsidRPr="005C2197">
        <w:rPr>
          <w:rFonts w:ascii="Palatino Linotype" w:hAnsi="Palatino Linotype" w:cs="Arial"/>
        </w:rPr>
        <w:t xml:space="preserve">, se advierte que el </w:t>
      </w:r>
      <w:r w:rsidR="00221B19" w:rsidRPr="005C2197">
        <w:rPr>
          <w:rFonts w:ascii="Palatino Linotype" w:hAnsi="Palatino Linotype" w:cs="Arial"/>
        </w:rPr>
        <w:t xml:space="preserve">veintiocho </w:t>
      </w:r>
      <w:r w:rsidR="00C44896" w:rsidRPr="005C2197">
        <w:rPr>
          <w:rFonts w:ascii="Palatino Linotype" w:hAnsi="Palatino Linotype" w:cs="Arial"/>
        </w:rPr>
        <w:t xml:space="preserve">de junio de dos </w:t>
      </w:r>
      <w:r w:rsidRPr="005C2197">
        <w:rPr>
          <w:rFonts w:ascii="Palatino Linotype" w:hAnsi="Palatino Linotype" w:cs="Arial"/>
        </w:rPr>
        <w:t xml:space="preserve">mil veintidós, </w:t>
      </w:r>
      <w:r w:rsidRPr="005C2197">
        <w:rPr>
          <w:rFonts w:ascii="Palatino Linotype" w:hAnsi="Palatino Linotype" w:cs="Arial"/>
          <w:b/>
        </w:rPr>
        <w:t>EL SUJETO OBLIGADO</w:t>
      </w:r>
      <w:r w:rsidRPr="005C2197">
        <w:rPr>
          <w:rFonts w:ascii="Palatino Linotype" w:hAnsi="Palatino Linotype" w:cs="Arial"/>
        </w:rPr>
        <w:t xml:space="preserve"> envió el Informe Justificado, como se desprende a continuación</w:t>
      </w:r>
      <w:r w:rsidRPr="005C2197">
        <w:rPr>
          <w:rFonts w:ascii="Palatino Linotype" w:hAnsi="Palatino Linotype" w:cs="Arial"/>
          <w:lang w:eastAsia="es-MX"/>
        </w:rPr>
        <w:t xml:space="preserve">: </w:t>
      </w:r>
    </w:p>
    <w:p w14:paraId="17DE0441" w14:textId="59887148" w:rsidR="0087340A" w:rsidRPr="005C2197" w:rsidRDefault="0087340A" w:rsidP="00772E40">
      <w:pPr>
        <w:spacing w:line="360" w:lineRule="auto"/>
        <w:jc w:val="both"/>
        <w:rPr>
          <w:rFonts w:ascii="Palatino Linotype" w:hAnsi="Palatino Linotype" w:cs="Arial"/>
          <w:lang w:eastAsia="es-MX"/>
        </w:rPr>
      </w:pPr>
      <w:r w:rsidRPr="005C2197">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4CCDD6E" wp14:editId="5B9324B3">
                <wp:simplePos x="0" y="0"/>
                <wp:positionH relativeFrom="margin">
                  <wp:posOffset>160876</wp:posOffset>
                </wp:positionH>
                <wp:positionV relativeFrom="paragraph">
                  <wp:posOffset>1254125</wp:posOffset>
                </wp:positionV>
                <wp:extent cx="5506085" cy="714375"/>
                <wp:effectExtent l="76200" t="38100" r="75565" b="104775"/>
                <wp:wrapNone/>
                <wp:docPr id="4" name="Rectángulo redondeado 4"/>
                <wp:cNvGraphicFramePr/>
                <a:graphic xmlns:a="http://schemas.openxmlformats.org/drawingml/2006/main">
                  <a:graphicData uri="http://schemas.microsoft.com/office/word/2010/wordprocessingShape">
                    <wps:wsp>
                      <wps:cNvSpPr/>
                      <wps:spPr>
                        <a:xfrm>
                          <a:off x="0" y="0"/>
                          <a:ext cx="5506085" cy="714375"/>
                        </a:xfrm>
                        <a:prstGeom prst="roundRect">
                          <a:avLst>
                            <a:gd name="adj" fmla="val 8185"/>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09A7D" id="Rectángulo redondeado 4" o:spid="_x0000_s1026" style="position:absolute;margin-left:12.65pt;margin-top:98.75pt;width:433.55pt;height:5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3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" filled="f" strokecolor="red" strokeweight="2.25pt">
                <v:shadow on="t" color="black" opacity="22937f" origin=",.5" offset="0,.63889mm"/>
                <w10:wrap anchorx="margin"/>
              </v:roundrect>
            </w:pict>
          </mc:Fallback>
        </mc:AlternateContent>
      </w:r>
      <w:r w:rsidRPr="005C2197">
        <w:rPr>
          <w:rFonts w:ascii="Palatino Linotype" w:hAnsi="Palatino Linotype"/>
          <w:noProof/>
          <w:lang w:eastAsia="es-MX"/>
        </w:rPr>
        <w:drawing>
          <wp:inline distT="0" distB="0" distL="0" distR="0" wp14:anchorId="7CF36A30" wp14:editId="12DDBBA6">
            <wp:extent cx="5791351" cy="2544417"/>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1619" cy="2548928"/>
                    </a:xfrm>
                    <a:prstGeom prst="rect">
                      <a:avLst/>
                    </a:prstGeom>
                  </pic:spPr>
                </pic:pic>
              </a:graphicData>
            </a:graphic>
          </wp:inline>
        </w:drawing>
      </w:r>
    </w:p>
    <w:p w14:paraId="266F63D4" w14:textId="77777777" w:rsidR="006834D2" w:rsidRPr="005C2197" w:rsidRDefault="006834D2" w:rsidP="00772E40">
      <w:pPr>
        <w:spacing w:line="360" w:lineRule="auto"/>
        <w:jc w:val="both"/>
        <w:rPr>
          <w:rFonts w:ascii="Palatino Linotype" w:hAnsi="Palatino Linotype" w:cs="Arial"/>
          <w:lang w:eastAsia="es-MX"/>
        </w:rPr>
      </w:pPr>
      <w:r w:rsidRPr="005C2197">
        <w:rPr>
          <w:rFonts w:ascii="Palatino Linotype" w:hAnsi="Palatino Linotype" w:cs="Arial"/>
          <w:lang w:eastAsia="es-MX"/>
        </w:rPr>
        <w:t xml:space="preserve">Advirtiendo de </w:t>
      </w:r>
      <w:r w:rsidRPr="005C2197">
        <w:rPr>
          <w:rFonts w:ascii="Palatino Linotype" w:hAnsi="Palatino Linotype" w:cs="Arial"/>
        </w:rPr>
        <w:t>dicho</w:t>
      </w:r>
      <w:r w:rsidRPr="005C2197">
        <w:rPr>
          <w:rFonts w:ascii="Palatino Linotype" w:hAnsi="Palatino Linotype" w:cs="Arial"/>
          <w:lang w:eastAsia="es-MX"/>
        </w:rPr>
        <w:t xml:space="preserve"> informe que </w:t>
      </w:r>
      <w:r w:rsidRPr="005C2197">
        <w:rPr>
          <w:rFonts w:ascii="Palatino Linotype" w:hAnsi="Palatino Linotype" w:cs="Arial"/>
          <w:b/>
          <w:lang w:eastAsia="es-MX"/>
        </w:rPr>
        <w:t>EL SUJETO OBLIGADO</w:t>
      </w:r>
      <w:r w:rsidRPr="005C2197">
        <w:rPr>
          <w:rFonts w:ascii="Palatino Linotype" w:hAnsi="Palatino Linotype" w:cs="Arial"/>
          <w:lang w:eastAsia="es-MX"/>
        </w:rPr>
        <w:t xml:space="preserve"> anexó los archivos electrónicos siguientes: </w:t>
      </w:r>
    </w:p>
    <w:p w14:paraId="1A559256" w14:textId="77777777" w:rsidR="006834D2" w:rsidRPr="005C2197" w:rsidRDefault="006834D2" w:rsidP="00772E40">
      <w:pPr>
        <w:spacing w:line="360" w:lineRule="auto"/>
        <w:jc w:val="both"/>
        <w:rPr>
          <w:rFonts w:ascii="Palatino Linotype" w:hAnsi="Palatino Linotype" w:cs="Arial"/>
          <w:lang w:eastAsia="es-MX"/>
        </w:rPr>
      </w:pPr>
    </w:p>
    <w:p w14:paraId="6FB3CE6F" w14:textId="32E951BA" w:rsidR="00221B19" w:rsidRPr="005C2197" w:rsidRDefault="00221B19" w:rsidP="00772E40">
      <w:pPr>
        <w:pStyle w:val="Prrafodelista"/>
        <w:numPr>
          <w:ilvl w:val="0"/>
          <w:numId w:val="32"/>
        </w:numPr>
        <w:spacing w:line="360" w:lineRule="auto"/>
        <w:jc w:val="both"/>
        <w:rPr>
          <w:rFonts w:ascii="Palatino Linotype" w:hAnsi="Palatino Linotype" w:cs="Arial"/>
          <w:b/>
          <w:lang w:eastAsia="es-MX"/>
        </w:rPr>
      </w:pPr>
      <w:r w:rsidRPr="005C2197">
        <w:rPr>
          <w:rFonts w:ascii="Palatino Linotype" w:hAnsi="Palatino Linotype" w:cs="Arial"/>
          <w:b/>
          <w:lang w:eastAsia="es-MX"/>
        </w:rPr>
        <w:t xml:space="preserve">Informe Justificado RR 11682.pdf, </w:t>
      </w:r>
      <w:r w:rsidRPr="005C2197">
        <w:rPr>
          <w:rFonts w:ascii="Palatino Linotype" w:hAnsi="Palatino Linotype" w:cs="Arial"/>
          <w:lang w:eastAsia="es-MX"/>
        </w:rPr>
        <w:t>el cual contiene el oficio número CC/UT/0215/2022 de fecha veintiocho de junio de dos mil veintidós, por medio del cual el Titular de la Unidad de Transparencia destaca que en ningún momento negó el derecho de acceso a la información</w:t>
      </w:r>
      <w:r w:rsidR="001F5F98" w:rsidRPr="005C2197">
        <w:rPr>
          <w:rFonts w:ascii="Palatino Linotype" w:hAnsi="Palatino Linotype" w:cs="Arial"/>
          <w:lang w:eastAsia="es-MX"/>
        </w:rPr>
        <w:t xml:space="preserve"> y refiere que si bien el acceso a la información es gratuito; también lo es que la reproducción del documento que se está accediendo tiene un costo, ya sea por reproducción en medio físico, o bien en electrónico y resulta necesario que exista un medio de recuperación de tales gastos, pues constituye un derecho, ya establecido en la normatividad aplicable, por tratase de una contraprestación que deben pagar las personas físicas y jurídicas colectivas, por el uso o aprovechamiento de los bienes de dominio público de la Entidad. Asimismo, refirió que la información no se podía poner a disposición en la modalidad de consulta directa, toda vez que la misma cuenta con datos clasificados como confidenciales y que dicha acción contravendría lo estipulado por el artículo 158 de la Ley de la materia; por lo que al no contar con las herramientas necesarias para su digitalización, ésta se pone a disposición mediante la expedición de copias simples. </w:t>
      </w:r>
    </w:p>
    <w:p w14:paraId="59480E0B" w14:textId="0961D8CB" w:rsidR="00221B19" w:rsidRPr="005C2197" w:rsidRDefault="00221B19" w:rsidP="00772E40">
      <w:pPr>
        <w:pStyle w:val="Prrafodelista"/>
        <w:numPr>
          <w:ilvl w:val="0"/>
          <w:numId w:val="32"/>
        </w:numPr>
        <w:spacing w:line="360" w:lineRule="auto"/>
        <w:jc w:val="both"/>
        <w:rPr>
          <w:rFonts w:ascii="Palatino Linotype" w:hAnsi="Palatino Linotype" w:cs="Arial"/>
          <w:b/>
          <w:lang w:eastAsia="es-MX"/>
        </w:rPr>
      </w:pPr>
      <w:r w:rsidRPr="005C2197">
        <w:rPr>
          <w:rFonts w:ascii="Palatino Linotype" w:hAnsi="Palatino Linotype" w:cs="Arial"/>
          <w:b/>
          <w:lang w:eastAsia="es-MX"/>
        </w:rPr>
        <w:t xml:space="preserve">Acta 89a Extraordinaria Solicitud 00232 (VP).pdf, </w:t>
      </w:r>
      <w:r w:rsidRPr="005C2197">
        <w:rPr>
          <w:rFonts w:ascii="Palatino Linotype" w:hAnsi="Palatino Linotype" w:cs="Arial"/>
          <w:color w:val="000000" w:themeColor="text1"/>
        </w:rPr>
        <w:t xml:space="preserve">el cual corresponde a la Octogésima Novena Sesión Extraordinaria del Comité de Transparencia firmada, por medio del cual se aprobó que se clasificará como confidencial los datos personales contenidos en </w:t>
      </w:r>
      <w:r w:rsidR="00386CDA" w:rsidRPr="005C2197">
        <w:rPr>
          <w:rFonts w:ascii="Palatino Linotype" w:hAnsi="Palatino Linotype" w:cs="Arial"/>
          <w:color w:val="000000" w:themeColor="text1"/>
        </w:rPr>
        <w:t xml:space="preserve">la solicitud 00232/SMOV/IP/2022, la cual contiene la firmas de sus participantes. </w:t>
      </w:r>
    </w:p>
    <w:p w14:paraId="24D34DFD" w14:textId="6310D9D0" w:rsidR="006834D2" w:rsidRPr="005C2197" w:rsidRDefault="006834D2" w:rsidP="00772E40">
      <w:pPr>
        <w:spacing w:line="360" w:lineRule="auto"/>
        <w:jc w:val="both"/>
        <w:rPr>
          <w:rFonts w:ascii="Palatino Linotype" w:hAnsi="Palatino Linotype"/>
          <w:lang w:eastAsia="es-MX"/>
        </w:rPr>
      </w:pPr>
      <w:r w:rsidRPr="005C2197">
        <w:rPr>
          <w:rFonts w:ascii="Palatino Linotype" w:hAnsi="Palatino Linotype" w:cs="Arial"/>
          <w:lang w:eastAsia="es-MX"/>
        </w:rPr>
        <w:t xml:space="preserve">Cabe destacar que dicho Informe Justificado </w:t>
      </w:r>
      <w:r w:rsidRPr="005C2197">
        <w:rPr>
          <w:rFonts w:ascii="Palatino Linotype" w:hAnsi="Palatino Linotype"/>
          <w:lang w:eastAsia="es-MX"/>
        </w:rPr>
        <w:t>fue puesto a disposición del</w:t>
      </w:r>
      <w:r w:rsidRPr="005C2197">
        <w:rPr>
          <w:rFonts w:ascii="Palatino Linotype" w:hAnsi="Palatino Linotype"/>
          <w:b/>
          <w:lang w:eastAsia="es-MX"/>
        </w:rPr>
        <w:t xml:space="preserve"> RECURRENTE</w:t>
      </w:r>
      <w:r w:rsidRPr="005C2197">
        <w:rPr>
          <w:rFonts w:ascii="Palatino Linotype" w:hAnsi="Palatino Linotype"/>
          <w:lang w:eastAsia="es-MX"/>
        </w:rPr>
        <w:t xml:space="preserve"> el día </w:t>
      </w:r>
      <w:r w:rsidR="0087340A" w:rsidRPr="005C2197">
        <w:rPr>
          <w:rFonts w:ascii="Palatino Linotype" w:hAnsi="Palatino Linotype"/>
          <w:b/>
          <w:lang w:eastAsia="es-MX"/>
        </w:rPr>
        <w:t xml:space="preserve">dos de septiembre </w:t>
      </w:r>
      <w:r w:rsidRPr="005C2197">
        <w:rPr>
          <w:rFonts w:ascii="Palatino Linotype" w:hAnsi="Palatino Linotype"/>
          <w:b/>
          <w:lang w:eastAsia="es-MX"/>
        </w:rPr>
        <w:t>de dos mil veintidós</w:t>
      </w:r>
      <w:r w:rsidRPr="005C2197">
        <w:rPr>
          <w:rFonts w:ascii="Palatino Linotype" w:hAnsi="Palatino Linotype"/>
          <w:lang w:eastAsia="es-MX"/>
        </w:rPr>
        <w:t xml:space="preserve">, </w:t>
      </w:r>
      <w:r w:rsidRPr="005C2197">
        <w:rPr>
          <w:rFonts w:ascii="Palatino Linotype" w:hAnsi="Palatino Linotype" w:cs="Tahoma"/>
        </w:rPr>
        <w:t>a efecto de que el particular conociera la totalidad de actuaciones</w:t>
      </w:r>
      <w:r w:rsidRPr="005C2197">
        <w:rPr>
          <w:rFonts w:ascii="Palatino Linotype" w:hAnsi="Palatino Linotype"/>
          <w:lang w:eastAsia="es-MX"/>
        </w:rPr>
        <w:t>.</w:t>
      </w:r>
    </w:p>
    <w:p w14:paraId="59639AA8" w14:textId="77777777" w:rsidR="006834D2" w:rsidRPr="005C2197" w:rsidRDefault="006834D2" w:rsidP="00772E40">
      <w:pPr>
        <w:spacing w:line="360" w:lineRule="auto"/>
        <w:jc w:val="both"/>
        <w:rPr>
          <w:rFonts w:ascii="Palatino Linotype" w:hAnsi="Palatino Linotype"/>
          <w:lang w:eastAsia="es-MX"/>
        </w:rPr>
      </w:pPr>
    </w:p>
    <w:p w14:paraId="5D30FE43" w14:textId="24D6D59B" w:rsidR="006834D2" w:rsidRPr="005C2197" w:rsidRDefault="006834D2" w:rsidP="00772E40">
      <w:pPr>
        <w:tabs>
          <w:tab w:val="center" w:pos="4252"/>
          <w:tab w:val="right" w:pos="8504"/>
        </w:tabs>
        <w:spacing w:line="360" w:lineRule="auto"/>
        <w:jc w:val="both"/>
        <w:rPr>
          <w:rFonts w:ascii="Palatino Linotype" w:eastAsia="Arial Unicode MS" w:hAnsi="Palatino Linotype" w:cs="Arial"/>
        </w:rPr>
      </w:pPr>
      <w:r w:rsidRPr="005C2197">
        <w:rPr>
          <w:rFonts w:ascii="Palatino Linotype" w:eastAsiaTheme="minorEastAsia" w:hAnsi="Palatino Linotype" w:cstheme="minorBidi"/>
          <w:lang w:eastAsia="es-MX"/>
        </w:rPr>
        <w:t xml:space="preserve">Por su parte, el particular no realizó </w:t>
      </w:r>
      <w:r w:rsidR="0087340A" w:rsidRPr="005C2197">
        <w:rPr>
          <w:rFonts w:ascii="Palatino Linotype" w:eastAsiaTheme="minorEastAsia" w:hAnsi="Palatino Linotype" w:cstheme="minorBidi"/>
          <w:lang w:eastAsia="es-MX"/>
        </w:rPr>
        <w:t>manifestación</w:t>
      </w:r>
      <w:r w:rsidRPr="005C2197">
        <w:rPr>
          <w:rFonts w:ascii="Palatino Linotype" w:eastAsiaTheme="minorEastAsia" w:hAnsi="Palatino Linotype" w:cstheme="minorBidi"/>
          <w:lang w:eastAsia="es-MX"/>
        </w:rPr>
        <w:t xml:space="preserve"> alguna,</w:t>
      </w:r>
      <w:r w:rsidRPr="005C2197">
        <w:rPr>
          <w:rFonts w:ascii="Palatino Linotype" w:eastAsia="Arial Unicode MS" w:hAnsi="Palatino Linotype" w:cs="Arial"/>
        </w:rPr>
        <w:t xml:space="preserve"> ni presentó pruebas o alegatos.</w:t>
      </w:r>
    </w:p>
    <w:p w14:paraId="3B974B5F" w14:textId="77777777" w:rsidR="006834D2" w:rsidRPr="005C2197" w:rsidRDefault="006834D2" w:rsidP="00772E40">
      <w:pPr>
        <w:spacing w:line="360" w:lineRule="auto"/>
        <w:jc w:val="both"/>
        <w:rPr>
          <w:rFonts w:ascii="Palatino Linotype" w:hAnsi="Palatino Linotype" w:cs="Arial"/>
          <w:lang w:eastAsia="es-MX"/>
        </w:rPr>
      </w:pPr>
    </w:p>
    <w:p w14:paraId="36335F18" w14:textId="77777777" w:rsidR="006834D2" w:rsidRPr="005C2197" w:rsidRDefault="006834D2" w:rsidP="00772E40">
      <w:pPr>
        <w:widowControl w:val="0"/>
        <w:tabs>
          <w:tab w:val="left" w:pos="0"/>
        </w:tabs>
        <w:spacing w:line="360" w:lineRule="auto"/>
        <w:jc w:val="both"/>
        <w:rPr>
          <w:rFonts w:ascii="Palatino Linotype" w:eastAsia="Palatino Linotype" w:hAnsi="Palatino Linotype" w:cs="Palatino Linotype"/>
          <w:b/>
        </w:rPr>
      </w:pPr>
      <w:r w:rsidRPr="005C2197">
        <w:rPr>
          <w:rFonts w:ascii="Palatino Linotype" w:eastAsia="Palatino Linotype" w:hAnsi="Palatino Linotype" w:cs="Palatino Linotype"/>
          <w:b/>
        </w:rPr>
        <w:t xml:space="preserve">c) De la ampliación </w:t>
      </w:r>
    </w:p>
    <w:p w14:paraId="6BD3DE8D" w14:textId="3F8F837D" w:rsidR="006834D2" w:rsidRPr="005C2197" w:rsidRDefault="006834D2" w:rsidP="00772E40">
      <w:pPr>
        <w:spacing w:line="360" w:lineRule="auto"/>
        <w:jc w:val="both"/>
        <w:rPr>
          <w:rFonts w:ascii="Palatino Linotype" w:eastAsia="Palatino Linotype" w:hAnsi="Palatino Linotype" w:cs="Palatino Linotype"/>
        </w:rPr>
      </w:pPr>
      <w:r w:rsidRPr="005C2197">
        <w:rPr>
          <w:rFonts w:ascii="Palatino Linotype" w:eastAsia="Palatino Linotype" w:hAnsi="Palatino Linotype" w:cs="Palatino Linotype"/>
        </w:rPr>
        <w:t xml:space="preserve">En fecha </w:t>
      </w:r>
      <w:r w:rsidR="00610B86" w:rsidRPr="005C2197">
        <w:rPr>
          <w:rFonts w:ascii="Palatino Linotype" w:eastAsia="Palatino Linotype" w:hAnsi="Palatino Linotype" w:cs="Palatino Linotype"/>
          <w:b/>
        </w:rPr>
        <w:t xml:space="preserve">diecisiete </w:t>
      </w:r>
      <w:r w:rsidRPr="005C2197">
        <w:rPr>
          <w:rFonts w:ascii="Palatino Linotype" w:eastAsia="Palatino Linotype" w:hAnsi="Palatino Linotype" w:cs="Palatino Linotype"/>
          <w:b/>
        </w:rPr>
        <w:t xml:space="preserve">de </w:t>
      </w:r>
      <w:r w:rsidR="00610B86" w:rsidRPr="005C2197">
        <w:rPr>
          <w:rFonts w:ascii="Palatino Linotype" w:eastAsia="Palatino Linotype" w:hAnsi="Palatino Linotype" w:cs="Palatino Linotype"/>
          <w:b/>
        </w:rPr>
        <w:t xml:space="preserve">agosto </w:t>
      </w:r>
      <w:r w:rsidRPr="005C2197">
        <w:rPr>
          <w:rFonts w:ascii="Palatino Linotype" w:eastAsia="Palatino Linotype" w:hAnsi="Palatino Linotype" w:cs="Palatino Linotype"/>
          <w:b/>
        </w:rPr>
        <w:t>de dos mil veintidós</w:t>
      </w:r>
      <w:r w:rsidRPr="005C219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A0DC853" w14:textId="77777777" w:rsidR="006834D2" w:rsidRPr="005C2197" w:rsidRDefault="006834D2" w:rsidP="00772E40">
      <w:pPr>
        <w:spacing w:line="360" w:lineRule="auto"/>
        <w:jc w:val="both"/>
        <w:rPr>
          <w:rFonts w:ascii="Palatino Linotype" w:eastAsia="Palatino Linotype" w:hAnsi="Palatino Linotype" w:cs="Palatino Linotype"/>
        </w:rPr>
      </w:pPr>
    </w:p>
    <w:p w14:paraId="3DCAF0CB"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r w:rsidRPr="005C2197">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D847104"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p>
    <w:p w14:paraId="4CF0750D"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r w:rsidRPr="005C2197">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FC76251"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p>
    <w:p w14:paraId="5F139B29"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r w:rsidRPr="005C2197">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E3456A7"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p>
    <w:p w14:paraId="08ED0795"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r w:rsidRPr="005C2197">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8489A7A"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p>
    <w:p w14:paraId="645AE866"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r w:rsidRPr="005C2197">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0E928619"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p>
    <w:p w14:paraId="262F15EB" w14:textId="77777777" w:rsidR="006834D2" w:rsidRPr="005C2197" w:rsidRDefault="006834D2" w:rsidP="00772E40">
      <w:pPr>
        <w:pStyle w:val="Prrafodelista"/>
        <w:numPr>
          <w:ilvl w:val="0"/>
          <w:numId w:val="30"/>
        </w:numPr>
        <w:shd w:val="clear" w:color="auto" w:fill="FFFFFF"/>
        <w:spacing w:line="360" w:lineRule="auto"/>
        <w:contextualSpacing/>
        <w:jc w:val="both"/>
        <w:rPr>
          <w:rFonts w:ascii="Palatino Linotype" w:hAnsi="Palatino Linotype" w:cs="Arial"/>
          <w:color w:val="222222"/>
          <w:lang w:eastAsia="es-MX"/>
        </w:rPr>
      </w:pPr>
      <w:r w:rsidRPr="005C2197">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7768B1FB" w14:textId="77777777" w:rsidR="006834D2" w:rsidRPr="005C2197" w:rsidRDefault="006834D2" w:rsidP="00772E40">
      <w:pPr>
        <w:pStyle w:val="Prrafodelista"/>
        <w:numPr>
          <w:ilvl w:val="0"/>
          <w:numId w:val="30"/>
        </w:numPr>
        <w:shd w:val="clear" w:color="auto" w:fill="FFFFFF"/>
        <w:spacing w:line="360" w:lineRule="auto"/>
        <w:contextualSpacing/>
        <w:jc w:val="both"/>
        <w:rPr>
          <w:rFonts w:ascii="Palatino Linotype" w:hAnsi="Palatino Linotype" w:cs="Arial"/>
          <w:color w:val="222222"/>
          <w:lang w:eastAsia="es-MX"/>
        </w:rPr>
      </w:pPr>
      <w:r w:rsidRPr="005C2197">
        <w:rPr>
          <w:rFonts w:ascii="Palatino Linotype" w:hAnsi="Palatino Linotype" w:cs="Arial"/>
          <w:color w:val="222222"/>
          <w:lang w:eastAsia="es-MX"/>
        </w:rPr>
        <w:t>Actividad Procesal del interesado: Acciones u omisiones del interesado.</w:t>
      </w:r>
    </w:p>
    <w:p w14:paraId="0680F3AE" w14:textId="77777777" w:rsidR="006834D2" w:rsidRPr="005C2197" w:rsidRDefault="006834D2" w:rsidP="00772E40">
      <w:pPr>
        <w:pStyle w:val="Prrafodelista"/>
        <w:numPr>
          <w:ilvl w:val="0"/>
          <w:numId w:val="30"/>
        </w:numPr>
        <w:shd w:val="clear" w:color="auto" w:fill="FFFFFF"/>
        <w:spacing w:line="360" w:lineRule="auto"/>
        <w:contextualSpacing/>
        <w:jc w:val="both"/>
        <w:rPr>
          <w:rFonts w:ascii="Palatino Linotype" w:hAnsi="Palatino Linotype" w:cs="Arial"/>
          <w:color w:val="222222"/>
          <w:lang w:eastAsia="es-MX"/>
        </w:rPr>
      </w:pPr>
      <w:r w:rsidRPr="005C2197">
        <w:rPr>
          <w:rFonts w:ascii="Palatino Linotype" w:hAnsi="Palatino Linotype" w:cs="Arial"/>
          <w:color w:val="222222"/>
          <w:lang w:eastAsia="es-MX"/>
        </w:rPr>
        <w:t>Conducta de la Autoridad: Las Acciones u omisiones realizadas en el procedimiento. Así como si la autoridad actuó con la debida diligencia.</w:t>
      </w:r>
    </w:p>
    <w:p w14:paraId="1C1119AD" w14:textId="77777777" w:rsidR="006834D2" w:rsidRPr="005C2197" w:rsidRDefault="006834D2" w:rsidP="00772E40">
      <w:pPr>
        <w:pStyle w:val="Prrafodelista"/>
        <w:numPr>
          <w:ilvl w:val="0"/>
          <w:numId w:val="30"/>
        </w:numPr>
        <w:shd w:val="clear" w:color="auto" w:fill="FFFFFF"/>
        <w:spacing w:line="360" w:lineRule="auto"/>
        <w:contextualSpacing/>
        <w:jc w:val="both"/>
        <w:rPr>
          <w:rFonts w:ascii="Palatino Linotype" w:hAnsi="Palatino Linotype" w:cs="Arial"/>
          <w:color w:val="222222"/>
          <w:lang w:eastAsia="es-MX"/>
        </w:rPr>
      </w:pPr>
      <w:r w:rsidRPr="005C2197">
        <w:rPr>
          <w:rFonts w:ascii="Palatino Linotype" w:hAnsi="Palatino Linotype" w:cs="Arial"/>
          <w:color w:val="222222"/>
          <w:lang w:eastAsia="es-MX"/>
        </w:rPr>
        <w:t>La afectación generada en la situación jurídica de la persona involucrada en el proceso: Violación a sus derechos humanos.</w:t>
      </w:r>
    </w:p>
    <w:p w14:paraId="5712D5EB" w14:textId="77777777" w:rsidR="006834D2" w:rsidRPr="005C2197" w:rsidRDefault="006834D2" w:rsidP="00772E40">
      <w:pPr>
        <w:shd w:val="clear" w:color="auto" w:fill="FFFFFF"/>
        <w:spacing w:line="360" w:lineRule="auto"/>
        <w:ind w:left="360"/>
        <w:jc w:val="both"/>
        <w:rPr>
          <w:rFonts w:ascii="Palatino Linotype" w:hAnsi="Palatino Linotype" w:cs="Arial"/>
          <w:color w:val="222222"/>
          <w:lang w:eastAsia="es-MX"/>
        </w:rPr>
      </w:pPr>
    </w:p>
    <w:p w14:paraId="08A56A92"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r w:rsidRPr="005C2197">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F6207B"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p>
    <w:p w14:paraId="1948E66D"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r w:rsidRPr="005C2197">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CBCB1FA"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p>
    <w:p w14:paraId="0E047726"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r w:rsidRPr="005C2197">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BB08A"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p>
    <w:p w14:paraId="44907FC4"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r w:rsidRPr="005C2197">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76824FAD"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p>
    <w:p w14:paraId="00379903"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r w:rsidRPr="005C2197">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6FF5B0A0"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p>
    <w:p w14:paraId="3F85CE3B"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r w:rsidRPr="005C2197">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0B458913"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p>
    <w:p w14:paraId="05A85700" w14:textId="77777777" w:rsidR="006834D2" w:rsidRPr="005C2197" w:rsidRDefault="006834D2" w:rsidP="00772E40">
      <w:pPr>
        <w:shd w:val="clear" w:color="auto" w:fill="FFFFFF"/>
        <w:spacing w:line="360" w:lineRule="auto"/>
        <w:jc w:val="both"/>
        <w:rPr>
          <w:rFonts w:ascii="Palatino Linotype" w:hAnsi="Palatino Linotype" w:cs="Arial"/>
          <w:color w:val="222222"/>
          <w:lang w:eastAsia="es-MX"/>
        </w:rPr>
      </w:pPr>
      <w:r w:rsidRPr="005C2197">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261E5E36" w14:textId="77777777" w:rsidR="006834D2" w:rsidRPr="005C2197" w:rsidRDefault="006834D2" w:rsidP="00772E40">
      <w:pPr>
        <w:spacing w:line="360" w:lineRule="auto"/>
        <w:jc w:val="both"/>
        <w:rPr>
          <w:rFonts w:ascii="Palatino Linotype" w:hAnsi="Palatino Linotype"/>
        </w:rPr>
      </w:pPr>
    </w:p>
    <w:p w14:paraId="6661F227" w14:textId="77777777" w:rsidR="005C2197" w:rsidRPr="005C2197" w:rsidRDefault="005C2197" w:rsidP="00772E40">
      <w:pPr>
        <w:spacing w:line="360" w:lineRule="auto"/>
        <w:jc w:val="both"/>
        <w:rPr>
          <w:rFonts w:ascii="Palatino Linotype" w:hAnsi="Palatino Linotype"/>
        </w:rPr>
      </w:pPr>
    </w:p>
    <w:p w14:paraId="5693A1A0" w14:textId="77777777" w:rsidR="005C2197" w:rsidRPr="005C2197" w:rsidRDefault="005C2197" w:rsidP="00772E40">
      <w:pPr>
        <w:spacing w:line="360" w:lineRule="auto"/>
        <w:jc w:val="both"/>
        <w:rPr>
          <w:rFonts w:ascii="Palatino Linotype" w:hAnsi="Palatino Linotype"/>
        </w:rPr>
      </w:pPr>
    </w:p>
    <w:p w14:paraId="761114D5" w14:textId="77777777" w:rsidR="006834D2" w:rsidRPr="005C2197" w:rsidRDefault="006834D2" w:rsidP="00772E40">
      <w:pPr>
        <w:spacing w:line="360" w:lineRule="auto"/>
        <w:jc w:val="both"/>
        <w:rPr>
          <w:rFonts w:ascii="Palatino Linotype" w:eastAsia="Palatino Linotype" w:hAnsi="Palatino Linotype" w:cs="Palatino Linotype"/>
          <w:b/>
        </w:rPr>
      </w:pPr>
      <w:r w:rsidRPr="005C2197">
        <w:rPr>
          <w:rFonts w:ascii="Palatino Linotype" w:eastAsia="Palatino Linotype" w:hAnsi="Palatino Linotype" w:cs="Palatino Linotype"/>
          <w:b/>
        </w:rPr>
        <w:t>d) Cierre de Instrucción</w:t>
      </w:r>
    </w:p>
    <w:p w14:paraId="085919B5" w14:textId="22AD3783" w:rsidR="006834D2" w:rsidRPr="005C2197" w:rsidRDefault="006834D2" w:rsidP="00772E40">
      <w:pPr>
        <w:spacing w:line="360" w:lineRule="auto"/>
        <w:jc w:val="both"/>
        <w:rPr>
          <w:rFonts w:ascii="Palatino Linotype" w:eastAsia="Palatino Linotype" w:hAnsi="Palatino Linotype" w:cs="Palatino Linotype"/>
        </w:rPr>
      </w:pPr>
      <w:r w:rsidRPr="005C2197">
        <w:rPr>
          <w:rFonts w:ascii="Palatino Linotype" w:eastAsia="Palatino Linotype" w:hAnsi="Palatino Linotype" w:cs="Palatino Linotype"/>
        </w:rPr>
        <w:t xml:space="preserve">Por lo que, una vez analizado el estado procesal que guarda el expediente, en fecha </w:t>
      </w:r>
      <w:r w:rsidR="0087340A" w:rsidRPr="005C2197">
        <w:rPr>
          <w:rFonts w:ascii="Palatino Linotype" w:eastAsia="Palatino Linotype" w:hAnsi="Palatino Linotype" w:cs="Palatino Linotype"/>
          <w:b/>
        </w:rPr>
        <w:t xml:space="preserve">veintinueve de noviembre de </w:t>
      </w:r>
      <w:r w:rsidRPr="005C2197">
        <w:rPr>
          <w:rFonts w:ascii="Palatino Linotype" w:eastAsia="Palatino Linotype" w:hAnsi="Palatino Linotype" w:cs="Palatino Linotype"/>
          <w:b/>
        </w:rPr>
        <w:t>dos mil veintidós</w:t>
      </w:r>
      <w:r w:rsidRPr="005C2197">
        <w:rPr>
          <w:rFonts w:ascii="Palatino Linotype" w:eastAsia="Palatino Linotype" w:hAnsi="Palatino Linotype" w:cs="Palatino Linotype"/>
        </w:rPr>
        <w:t xml:space="preserve">, la </w:t>
      </w:r>
      <w:r w:rsidRPr="005C2197">
        <w:rPr>
          <w:rFonts w:ascii="Palatino Linotype" w:eastAsia="Palatino Linotype" w:hAnsi="Palatino Linotype" w:cs="Palatino Linotype"/>
          <w:b/>
        </w:rPr>
        <w:t xml:space="preserve">Comisionada Sharon Cristina Morales Martínez </w:t>
      </w:r>
      <w:r w:rsidRPr="005C2197">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5D3BDEA3" w14:textId="77777777" w:rsidR="006834D2" w:rsidRPr="005C2197" w:rsidRDefault="006834D2" w:rsidP="00772E40">
      <w:pPr>
        <w:jc w:val="both"/>
        <w:rPr>
          <w:rFonts w:ascii="Palatino Linotype" w:hAnsi="Palatino Linotype"/>
          <w:color w:val="000000" w:themeColor="text1"/>
        </w:rPr>
      </w:pPr>
    </w:p>
    <w:p w14:paraId="5CD901A8" w14:textId="77777777" w:rsidR="006834D2" w:rsidRPr="005C2197" w:rsidRDefault="006834D2" w:rsidP="00772E40">
      <w:pPr>
        <w:jc w:val="center"/>
        <w:rPr>
          <w:rFonts w:ascii="Palatino Linotype" w:hAnsi="Palatino Linotype"/>
          <w:b/>
          <w:bCs/>
          <w:color w:val="000000" w:themeColor="text1"/>
          <w:spacing w:val="60"/>
          <w:sz w:val="28"/>
        </w:rPr>
      </w:pPr>
      <w:r w:rsidRPr="005C2197">
        <w:rPr>
          <w:rFonts w:ascii="Palatino Linotype" w:hAnsi="Palatino Linotype"/>
          <w:b/>
          <w:bCs/>
          <w:color w:val="000000" w:themeColor="text1"/>
          <w:spacing w:val="60"/>
          <w:sz w:val="28"/>
        </w:rPr>
        <w:t>CONSIDERANDO</w:t>
      </w:r>
    </w:p>
    <w:p w14:paraId="2D9810D3" w14:textId="77777777" w:rsidR="006C258B" w:rsidRPr="005C2197" w:rsidRDefault="006C258B" w:rsidP="00772E40">
      <w:pPr>
        <w:jc w:val="center"/>
        <w:rPr>
          <w:rFonts w:ascii="Palatino Linotype" w:hAnsi="Palatino Linotype"/>
          <w:b/>
          <w:bCs/>
          <w:color w:val="000000" w:themeColor="text1"/>
          <w:spacing w:val="60"/>
          <w:sz w:val="28"/>
        </w:rPr>
      </w:pPr>
    </w:p>
    <w:p w14:paraId="1175ED9F" w14:textId="77777777" w:rsidR="00FA2D5D" w:rsidRPr="005C2197" w:rsidRDefault="002D5F76" w:rsidP="00772E40">
      <w:pPr>
        <w:spacing w:line="360" w:lineRule="auto"/>
        <w:ind w:right="50"/>
        <w:jc w:val="both"/>
        <w:rPr>
          <w:rFonts w:ascii="Palatino Linotype" w:hAnsi="Palatino Linotype"/>
          <w:b/>
          <w:color w:val="000000" w:themeColor="text1"/>
        </w:rPr>
      </w:pPr>
      <w:r w:rsidRPr="005C2197">
        <w:rPr>
          <w:rFonts w:ascii="Palatino Linotype" w:hAnsi="Palatino Linotype"/>
          <w:b/>
          <w:color w:val="000000" w:themeColor="text1"/>
          <w:sz w:val="28"/>
          <w:szCs w:val="28"/>
        </w:rPr>
        <w:t>PRIMERO</w:t>
      </w:r>
      <w:r w:rsidRPr="005C2197">
        <w:rPr>
          <w:rFonts w:ascii="Palatino Linotype" w:hAnsi="Palatino Linotype"/>
          <w:b/>
          <w:color w:val="000000" w:themeColor="text1"/>
        </w:rPr>
        <w:t>.</w:t>
      </w:r>
      <w:r w:rsidRPr="005C2197">
        <w:rPr>
          <w:rFonts w:ascii="Palatino Linotype" w:hAnsi="Palatino Linotype"/>
          <w:color w:val="000000" w:themeColor="text1"/>
        </w:rPr>
        <w:t xml:space="preserve"> </w:t>
      </w:r>
      <w:r w:rsidRPr="005C2197">
        <w:rPr>
          <w:rFonts w:ascii="Palatino Linotype" w:hAnsi="Palatino Linotype"/>
          <w:b/>
          <w:color w:val="000000" w:themeColor="text1"/>
        </w:rPr>
        <w:t>Competencia</w:t>
      </w:r>
      <w:r w:rsidRPr="005C2197">
        <w:rPr>
          <w:rFonts w:ascii="Palatino Linotype" w:hAnsi="Palatino Linotype"/>
          <w:color w:val="000000" w:themeColor="text1"/>
        </w:rPr>
        <w:t>.</w:t>
      </w:r>
      <w:r w:rsidRPr="005C2197">
        <w:rPr>
          <w:rFonts w:ascii="Palatino Linotype" w:hAnsi="Palatino Linotype"/>
          <w:b/>
          <w:color w:val="000000" w:themeColor="text1"/>
        </w:rPr>
        <w:t xml:space="preserve"> </w:t>
      </w:r>
    </w:p>
    <w:p w14:paraId="27DD7C24" w14:textId="704E06AB" w:rsidR="002D5F76" w:rsidRPr="005C2197" w:rsidRDefault="002D5F76" w:rsidP="00772E40">
      <w:pPr>
        <w:spacing w:line="360" w:lineRule="auto"/>
        <w:ind w:right="50"/>
        <w:jc w:val="both"/>
        <w:rPr>
          <w:rFonts w:ascii="Palatino Linotype" w:hAnsi="Palatino Linotype" w:cs="Arial"/>
          <w:color w:val="000000" w:themeColor="text1"/>
        </w:rPr>
      </w:pPr>
      <w:r w:rsidRPr="005C2197">
        <w:rPr>
          <w:rFonts w:ascii="Palatino Linotype" w:hAnsi="Palatino Linotype"/>
          <w:color w:val="000000" w:themeColor="text1"/>
        </w:rPr>
        <w:t xml:space="preserve">Este Instituto de Transparencia, </w:t>
      </w:r>
      <w:r w:rsidR="00794E70" w:rsidRPr="005C2197">
        <w:rPr>
          <w:rFonts w:ascii="Palatino Linotype" w:hAnsi="Palatino Linotype"/>
          <w:color w:val="000000" w:themeColor="text1"/>
        </w:rPr>
        <w:t>Acceso a la Información Pública</w:t>
      </w:r>
      <w:r w:rsidRPr="005C2197">
        <w:rPr>
          <w:rFonts w:ascii="Palatino Linotype" w:hAnsi="Palatino Linotype"/>
          <w:color w:val="000000" w:themeColor="text1"/>
        </w:rPr>
        <w:t xml:space="preserve"> y Protección de Datos Personales del Estado de México y Municipios, es competente para conocer y resolver el presente </w:t>
      </w:r>
      <w:r w:rsidR="00794E70" w:rsidRPr="005C2197">
        <w:rPr>
          <w:rFonts w:ascii="Palatino Linotype" w:hAnsi="Palatino Linotype"/>
          <w:color w:val="000000" w:themeColor="text1"/>
        </w:rPr>
        <w:t>Recurso de Revisión</w:t>
      </w:r>
      <w:r w:rsidRPr="005C2197">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794E70" w:rsidRPr="005C2197">
        <w:rPr>
          <w:rFonts w:ascii="Palatino Linotype" w:hAnsi="Palatino Linotype"/>
          <w:color w:val="000000" w:themeColor="text1"/>
        </w:rPr>
        <w:t>Acceso a la Información Pública</w:t>
      </w:r>
      <w:r w:rsidRPr="005C2197">
        <w:rPr>
          <w:rFonts w:ascii="Palatino Linotype" w:hAnsi="Palatino Linotype"/>
          <w:color w:val="000000" w:themeColor="text1"/>
        </w:rPr>
        <w:t xml:space="preserve"> del Estado de México y Municipios</w:t>
      </w:r>
      <w:r w:rsidRPr="005C2197">
        <w:rPr>
          <w:rFonts w:ascii="Palatino Linotype" w:hAnsi="Palatino Linotype" w:cs="Arial"/>
          <w:color w:val="000000" w:themeColor="text1"/>
        </w:rPr>
        <w:t xml:space="preserve">; y 9, fracciones I y XXIV y 11 del Reglamento Interior del Instituto de Transparencia, </w:t>
      </w:r>
      <w:r w:rsidR="00794E70" w:rsidRPr="005C2197">
        <w:rPr>
          <w:rFonts w:ascii="Palatino Linotype" w:hAnsi="Palatino Linotype" w:cs="Arial"/>
          <w:color w:val="000000" w:themeColor="text1"/>
        </w:rPr>
        <w:t>Acceso a la Información Pública</w:t>
      </w:r>
      <w:r w:rsidRPr="005C2197">
        <w:rPr>
          <w:rFonts w:ascii="Palatino Linotype" w:hAnsi="Palatino Linotype" w:cs="Arial"/>
          <w:color w:val="000000" w:themeColor="text1"/>
        </w:rPr>
        <w:t xml:space="preserve"> y Protección de Datos Personales del Estado de México y Municipios.</w:t>
      </w:r>
    </w:p>
    <w:p w14:paraId="76F03A35" w14:textId="77777777" w:rsidR="002D5F76" w:rsidRPr="005C2197" w:rsidRDefault="002D5F76" w:rsidP="00772E40">
      <w:pPr>
        <w:spacing w:line="360" w:lineRule="auto"/>
        <w:ind w:right="50"/>
        <w:jc w:val="both"/>
        <w:rPr>
          <w:rFonts w:ascii="Palatino Linotype" w:hAnsi="Palatino Linotype" w:cs="Arial"/>
          <w:color w:val="000000" w:themeColor="text1"/>
        </w:rPr>
      </w:pPr>
    </w:p>
    <w:p w14:paraId="05A2C2FB" w14:textId="77777777" w:rsidR="00FA2D5D" w:rsidRPr="005C2197" w:rsidRDefault="00FA1E61" w:rsidP="00772E4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C2197">
        <w:rPr>
          <w:rFonts w:ascii="Palatino Linotype" w:hAnsi="Palatino Linotype"/>
          <w:b/>
          <w:color w:val="000000" w:themeColor="text1"/>
          <w:sz w:val="28"/>
        </w:rPr>
        <w:t>SEGUNDO.</w:t>
      </w:r>
      <w:r w:rsidRPr="005C2197">
        <w:rPr>
          <w:rFonts w:ascii="Palatino Linotype" w:hAnsi="Palatino Linotype" w:cs="Arial"/>
          <w:b/>
          <w:color w:val="000000" w:themeColor="text1"/>
        </w:rPr>
        <w:t xml:space="preserve"> </w:t>
      </w:r>
      <w:r w:rsidR="00633F63" w:rsidRPr="005C2197">
        <w:rPr>
          <w:rFonts w:ascii="Palatino Linotype" w:hAnsi="Palatino Linotype" w:cs="Arial"/>
          <w:b/>
          <w:color w:val="000000" w:themeColor="text1"/>
        </w:rPr>
        <w:t>Interés.</w:t>
      </w:r>
      <w:r w:rsidR="00633F63" w:rsidRPr="005C2197">
        <w:rPr>
          <w:rFonts w:ascii="Palatino Linotype" w:hAnsi="Palatino Linotype" w:cs="Arial"/>
          <w:color w:val="000000" w:themeColor="text1"/>
        </w:rPr>
        <w:t xml:space="preserve"> </w:t>
      </w:r>
    </w:p>
    <w:p w14:paraId="66E31ACB" w14:textId="766C8E11" w:rsidR="00E62E88" w:rsidRPr="005C2197" w:rsidRDefault="00E62E88" w:rsidP="00772E40">
      <w:pPr>
        <w:spacing w:line="360" w:lineRule="auto"/>
        <w:jc w:val="both"/>
        <w:rPr>
          <w:rFonts w:ascii="Palatino Linotype" w:hAnsi="Palatino Linotype" w:cs="Arial"/>
          <w:b/>
          <w:bCs/>
          <w:color w:val="000000" w:themeColor="text1"/>
        </w:rPr>
      </w:pPr>
      <w:r w:rsidRPr="005C2197">
        <w:rPr>
          <w:rFonts w:ascii="Palatino Linotype" w:hAnsi="Palatino Linotype" w:cs="Arial"/>
          <w:bCs/>
          <w:color w:val="000000" w:themeColor="text1"/>
        </w:rPr>
        <w:t xml:space="preserve">El </w:t>
      </w:r>
      <w:r w:rsidR="00794E70" w:rsidRPr="005C2197">
        <w:rPr>
          <w:rFonts w:ascii="Palatino Linotype" w:hAnsi="Palatino Linotype" w:cs="Arial"/>
          <w:bCs/>
          <w:color w:val="000000" w:themeColor="text1"/>
        </w:rPr>
        <w:t>Recurso de Revisión</w:t>
      </w:r>
      <w:r w:rsidRPr="005C2197">
        <w:rPr>
          <w:rFonts w:ascii="Palatino Linotype" w:hAnsi="Palatino Linotype" w:cs="Arial"/>
          <w:bCs/>
          <w:color w:val="000000" w:themeColor="text1"/>
        </w:rPr>
        <w:t xml:space="preserve"> fue interpuesto por parte legítima, en atención a que se presentó por </w:t>
      </w:r>
      <w:r w:rsidRPr="005C2197">
        <w:rPr>
          <w:rFonts w:ascii="Palatino Linotype" w:hAnsi="Palatino Linotype" w:cs="Arial"/>
          <w:b/>
          <w:color w:val="000000" w:themeColor="text1"/>
        </w:rPr>
        <w:t>EL</w:t>
      </w:r>
      <w:r w:rsidRPr="005C2197">
        <w:rPr>
          <w:rFonts w:ascii="Palatino Linotype" w:hAnsi="Palatino Linotype" w:cs="Arial"/>
          <w:b/>
          <w:bCs/>
          <w:color w:val="000000" w:themeColor="text1"/>
        </w:rPr>
        <w:t xml:space="preserve"> RECURRENTE,</w:t>
      </w:r>
      <w:r w:rsidRPr="005C2197">
        <w:rPr>
          <w:rFonts w:ascii="Palatino Linotype" w:hAnsi="Palatino Linotype" w:cs="Arial"/>
          <w:bCs/>
          <w:color w:val="000000" w:themeColor="text1"/>
        </w:rPr>
        <w:t xml:space="preserve"> quien es la misma persona que formuló la solicitud de </w:t>
      </w:r>
      <w:r w:rsidR="00794E70" w:rsidRPr="005C2197">
        <w:rPr>
          <w:rFonts w:ascii="Palatino Linotype" w:hAnsi="Palatino Linotype" w:cs="Arial"/>
          <w:bCs/>
          <w:color w:val="000000" w:themeColor="text1"/>
        </w:rPr>
        <w:t>Acceso a la Información Pública</w:t>
      </w:r>
      <w:r w:rsidRPr="005C2197">
        <w:rPr>
          <w:rFonts w:ascii="Palatino Linotype" w:hAnsi="Palatino Linotype" w:cs="Arial"/>
          <w:bCs/>
          <w:color w:val="000000" w:themeColor="text1"/>
        </w:rPr>
        <w:t xml:space="preserve"> al </w:t>
      </w:r>
      <w:r w:rsidRPr="005C2197">
        <w:rPr>
          <w:rFonts w:ascii="Palatino Linotype" w:hAnsi="Palatino Linotype" w:cs="Arial"/>
          <w:b/>
          <w:bCs/>
          <w:color w:val="000000" w:themeColor="text1"/>
        </w:rPr>
        <w:t xml:space="preserve">SUJETO OBLIGADO, </w:t>
      </w:r>
      <w:r w:rsidRPr="005C2197">
        <w:rPr>
          <w:rFonts w:ascii="Palatino Linotype" w:hAnsi="Palatino Linotype" w:cs="Arial"/>
          <w:bCs/>
          <w:color w:val="000000" w:themeColor="text1"/>
        </w:rPr>
        <w:t xml:space="preserve">pues para ello, es </w:t>
      </w:r>
      <w:r w:rsidRPr="005C2197">
        <w:rPr>
          <w:rFonts w:ascii="Palatino Linotype" w:hAnsi="Palatino Linotype" w:cs="Arial"/>
          <w:color w:val="000000"/>
          <w:lang w:eastAsia="es-MX"/>
        </w:rPr>
        <w:t xml:space="preserve">necesario que el particular ingrese al </w:t>
      </w:r>
      <w:r w:rsidRPr="005C2197">
        <w:rPr>
          <w:rFonts w:ascii="Palatino Linotype" w:hAnsi="Palatino Linotype" w:cs="Arial"/>
          <w:b/>
          <w:color w:val="000000"/>
          <w:lang w:eastAsia="es-MX"/>
        </w:rPr>
        <w:t xml:space="preserve">SAIMEX </w:t>
      </w:r>
      <w:r w:rsidRPr="005C2197">
        <w:rPr>
          <w:rFonts w:ascii="Palatino Linotype" w:hAnsi="Palatino Linotype" w:cs="Arial"/>
          <w:color w:val="000000"/>
          <w:lang w:eastAsia="es-MX"/>
        </w:rPr>
        <w:t>mediante la utilización de su clave de usuario y contraseña.</w:t>
      </w:r>
    </w:p>
    <w:p w14:paraId="3DCA35D6" w14:textId="77777777" w:rsidR="006C258B" w:rsidRPr="005C2197" w:rsidRDefault="006C258B" w:rsidP="00772E40">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5C2197" w:rsidRDefault="00FA1E61" w:rsidP="00772E40">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5C2197">
        <w:rPr>
          <w:rFonts w:ascii="Palatino Linotype" w:hAnsi="Palatino Linotype"/>
          <w:b/>
          <w:color w:val="000000" w:themeColor="text1"/>
          <w:sz w:val="28"/>
        </w:rPr>
        <w:t>TERCERO</w:t>
      </w:r>
      <w:r w:rsidRPr="005C2197">
        <w:rPr>
          <w:rFonts w:ascii="Palatino Linotype" w:hAnsi="Palatino Linotype" w:cs="Arial"/>
          <w:b/>
          <w:color w:val="000000" w:themeColor="text1"/>
        </w:rPr>
        <w:t xml:space="preserve">. </w:t>
      </w:r>
      <w:r w:rsidR="00633F63" w:rsidRPr="005C2197">
        <w:rPr>
          <w:rFonts w:ascii="Palatino Linotype" w:hAnsi="Palatino Linotype" w:cs="Arial"/>
          <w:b/>
          <w:color w:val="000000" w:themeColor="text1"/>
        </w:rPr>
        <w:t xml:space="preserve">Oportunidad. </w:t>
      </w:r>
    </w:p>
    <w:p w14:paraId="5625552A" w14:textId="50A63478" w:rsidR="00633F63" w:rsidRPr="005C2197" w:rsidRDefault="00633F63" w:rsidP="00772E40">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5C2197">
        <w:rPr>
          <w:rFonts w:ascii="Palatino Linotype" w:hAnsi="Palatino Linotype" w:cs="Arial"/>
          <w:color w:val="000000" w:themeColor="text1"/>
        </w:rPr>
        <w:t xml:space="preserve">El </w:t>
      </w:r>
      <w:r w:rsidR="00794E70" w:rsidRPr="005C2197">
        <w:rPr>
          <w:rFonts w:ascii="Palatino Linotype" w:hAnsi="Palatino Linotype" w:cs="Arial"/>
          <w:color w:val="000000" w:themeColor="text1"/>
        </w:rPr>
        <w:t>Recurso de Revisión</w:t>
      </w:r>
      <w:r w:rsidRPr="005C2197">
        <w:rPr>
          <w:rFonts w:ascii="Palatino Linotype" w:hAnsi="Palatino Linotype" w:cs="Arial"/>
          <w:color w:val="000000" w:themeColor="text1"/>
        </w:rPr>
        <w:t xml:space="preserve"> </w:t>
      </w:r>
      <w:r w:rsidR="00FA2D5D" w:rsidRPr="005C2197">
        <w:rPr>
          <w:rFonts w:ascii="Palatino Linotype" w:hAnsi="Palatino Linotype" w:cs="Arial"/>
          <w:color w:val="000000" w:themeColor="text1"/>
        </w:rPr>
        <w:t xml:space="preserve">se interpuso </w:t>
      </w:r>
      <w:r w:rsidRPr="005C2197">
        <w:rPr>
          <w:rFonts w:ascii="Palatino Linotype" w:hAnsi="Palatino Linotype" w:cs="Arial"/>
          <w:color w:val="000000" w:themeColor="text1"/>
        </w:rPr>
        <w:t xml:space="preserve">dentro del plazo de quince días hábiles contados a partir del día siguiente en que </w:t>
      </w:r>
      <w:r w:rsidR="00961915" w:rsidRPr="005C2197">
        <w:rPr>
          <w:rFonts w:ascii="Palatino Linotype" w:hAnsi="Palatino Linotype" w:cs="Arial"/>
          <w:b/>
          <w:color w:val="000000" w:themeColor="text1"/>
        </w:rPr>
        <w:t>EL</w:t>
      </w:r>
      <w:r w:rsidRPr="005C2197">
        <w:rPr>
          <w:rFonts w:ascii="Palatino Linotype" w:hAnsi="Palatino Linotype" w:cs="Arial"/>
          <w:b/>
          <w:color w:val="000000" w:themeColor="text1"/>
        </w:rPr>
        <w:t xml:space="preserve"> RECURRENTE </w:t>
      </w:r>
      <w:r w:rsidRPr="005C2197">
        <w:rPr>
          <w:rFonts w:ascii="Palatino Linotype" w:hAnsi="Palatino Linotype" w:cs="Arial"/>
          <w:color w:val="000000" w:themeColor="text1"/>
        </w:rPr>
        <w:t xml:space="preserve">tuvo conocimiento de la respuesta impugnada, tal y como lo prevé el artículo 178 de la Ley de Transparencia y </w:t>
      </w:r>
      <w:r w:rsidR="00794E70" w:rsidRPr="005C2197">
        <w:rPr>
          <w:rFonts w:ascii="Palatino Linotype" w:hAnsi="Palatino Linotype" w:cs="Arial"/>
          <w:color w:val="000000" w:themeColor="text1"/>
        </w:rPr>
        <w:t>Acceso a la Información Pública</w:t>
      </w:r>
      <w:r w:rsidRPr="005C2197">
        <w:rPr>
          <w:rFonts w:ascii="Palatino Linotype" w:hAnsi="Palatino Linotype" w:cs="Arial"/>
          <w:color w:val="000000" w:themeColor="text1"/>
        </w:rPr>
        <w:t xml:space="preserve"> del Estado de México y Municipios, que establece: </w:t>
      </w:r>
    </w:p>
    <w:p w14:paraId="714118FA" w14:textId="77777777" w:rsidR="00633F63" w:rsidRPr="005C2197" w:rsidRDefault="00633F63" w:rsidP="0037710B">
      <w:pPr>
        <w:ind w:left="851" w:right="902"/>
        <w:jc w:val="both"/>
        <w:rPr>
          <w:rFonts w:ascii="Palatino Linotype" w:eastAsiaTheme="minorEastAsia" w:hAnsi="Palatino Linotype" w:cs="Arial"/>
          <w:color w:val="000000" w:themeColor="text1"/>
        </w:rPr>
      </w:pPr>
    </w:p>
    <w:p w14:paraId="69681E29" w14:textId="3D080604" w:rsidR="00633F63" w:rsidRPr="005C2197" w:rsidRDefault="00633F63" w:rsidP="0037710B">
      <w:pPr>
        <w:tabs>
          <w:tab w:val="left" w:pos="851"/>
        </w:tabs>
        <w:ind w:left="851" w:right="901"/>
        <w:jc w:val="both"/>
        <w:rPr>
          <w:rFonts w:ascii="Palatino Linotype" w:eastAsiaTheme="minorEastAsia" w:hAnsi="Palatino Linotype" w:cs="Arial"/>
          <w:i/>
          <w:color w:val="000000" w:themeColor="text1"/>
          <w:sz w:val="22"/>
        </w:rPr>
      </w:pPr>
      <w:r w:rsidRPr="005C2197">
        <w:rPr>
          <w:rFonts w:ascii="Palatino Linotype" w:eastAsiaTheme="minorEastAsia" w:hAnsi="Palatino Linotype" w:cs="Arial"/>
          <w:b/>
          <w:i/>
          <w:color w:val="000000" w:themeColor="text1"/>
          <w:sz w:val="22"/>
        </w:rPr>
        <w:t>“Artículo 178.</w:t>
      </w:r>
      <w:r w:rsidRPr="005C2197">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794E70" w:rsidRPr="005C2197">
        <w:rPr>
          <w:rFonts w:ascii="Palatino Linotype" w:eastAsiaTheme="minorEastAsia" w:hAnsi="Palatino Linotype" w:cs="Arial"/>
          <w:i/>
          <w:color w:val="000000" w:themeColor="text1"/>
          <w:sz w:val="22"/>
        </w:rPr>
        <w:t>Recurso de Revisión</w:t>
      </w:r>
      <w:r w:rsidRPr="005C2197">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5C2197" w:rsidRDefault="00633F63" w:rsidP="0037710B">
      <w:pPr>
        <w:tabs>
          <w:tab w:val="left" w:pos="851"/>
        </w:tabs>
        <w:ind w:left="851" w:right="901"/>
        <w:jc w:val="both"/>
        <w:rPr>
          <w:rFonts w:ascii="Palatino Linotype" w:eastAsiaTheme="minorEastAsia" w:hAnsi="Palatino Linotype" w:cs="Arial"/>
          <w:i/>
          <w:color w:val="000000" w:themeColor="text1"/>
          <w:sz w:val="22"/>
        </w:rPr>
      </w:pPr>
    </w:p>
    <w:p w14:paraId="4AF594ED" w14:textId="5A535A32" w:rsidR="00633F63" w:rsidRPr="005C2197" w:rsidRDefault="00633F63" w:rsidP="0037710B">
      <w:pPr>
        <w:tabs>
          <w:tab w:val="left" w:pos="851"/>
        </w:tabs>
        <w:ind w:left="851" w:right="901"/>
        <w:jc w:val="both"/>
        <w:rPr>
          <w:rFonts w:ascii="Palatino Linotype" w:eastAsiaTheme="minorEastAsia" w:hAnsi="Palatino Linotype" w:cs="Arial"/>
          <w:i/>
          <w:color w:val="000000" w:themeColor="text1"/>
          <w:sz w:val="22"/>
        </w:rPr>
      </w:pPr>
      <w:r w:rsidRPr="005C2197">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794E70" w:rsidRPr="005C2197">
        <w:rPr>
          <w:rFonts w:ascii="Palatino Linotype" w:eastAsiaTheme="minorEastAsia" w:hAnsi="Palatino Linotype" w:cs="Arial"/>
          <w:i/>
          <w:color w:val="000000" w:themeColor="text1"/>
          <w:sz w:val="22"/>
        </w:rPr>
        <w:t>Acceso a la Información Pública</w:t>
      </w:r>
      <w:r w:rsidRPr="005C2197">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5C2197" w:rsidRDefault="00633F63" w:rsidP="0037710B">
      <w:pPr>
        <w:tabs>
          <w:tab w:val="left" w:pos="851"/>
        </w:tabs>
        <w:ind w:left="851" w:right="901"/>
        <w:jc w:val="both"/>
        <w:rPr>
          <w:rFonts w:ascii="Palatino Linotype" w:eastAsiaTheme="minorEastAsia" w:hAnsi="Palatino Linotype" w:cs="Arial"/>
          <w:i/>
          <w:color w:val="000000" w:themeColor="text1"/>
          <w:sz w:val="22"/>
        </w:rPr>
      </w:pPr>
    </w:p>
    <w:p w14:paraId="404972FA" w14:textId="3D29CA0D" w:rsidR="00633F63" w:rsidRPr="005C2197" w:rsidRDefault="00633F63" w:rsidP="0037710B">
      <w:pPr>
        <w:tabs>
          <w:tab w:val="left" w:pos="851"/>
        </w:tabs>
        <w:ind w:left="851" w:right="901"/>
        <w:jc w:val="both"/>
        <w:rPr>
          <w:rFonts w:ascii="Palatino Linotype" w:eastAsiaTheme="minorEastAsia" w:hAnsi="Palatino Linotype" w:cs="Arial"/>
          <w:i/>
          <w:color w:val="000000" w:themeColor="text1"/>
        </w:rPr>
      </w:pPr>
      <w:r w:rsidRPr="005C2197">
        <w:rPr>
          <w:rFonts w:ascii="Palatino Linotype" w:eastAsiaTheme="minorEastAsia" w:hAnsi="Palatino Linotype" w:cs="Arial"/>
          <w:i/>
          <w:color w:val="000000" w:themeColor="text1"/>
          <w:sz w:val="22"/>
        </w:rPr>
        <w:t xml:space="preserve">En el caso de que se interponga ante la Unidad de Transparencia, ésta deberá remitir el </w:t>
      </w:r>
      <w:r w:rsidR="00794E70" w:rsidRPr="005C2197">
        <w:rPr>
          <w:rFonts w:ascii="Palatino Linotype" w:eastAsiaTheme="minorEastAsia" w:hAnsi="Palatino Linotype" w:cs="Arial"/>
          <w:i/>
          <w:color w:val="000000" w:themeColor="text1"/>
          <w:sz w:val="22"/>
        </w:rPr>
        <w:t>Recurso de Revisión</w:t>
      </w:r>
      <w:r w:rsidRPr="005C2197">
        <w:rPr>
          <w:rFonts w:ascii="Palatino Linotype" w:eastAsiaTheme="minorEastAsia" w:hAnsi="Palatino Linotype" w:cs="Arial"/>
          <w:i/>
          <w:color w:val="000000" w:themeColor="text1"/>
          <w:sz w:val="22"/>
        </w:rPr>
        <w:t xml:space="preserve"> al Instituto a más tardar al día siguiente de haberlo recibido.</w:t>
      </w:r>
      <w:r w:rsidRPr="005C2197">
        <w:rPr>
          <w:rFonts w:ascii="Palatino Linotype" w:eastAsiaTheme="minorEastAsia" w:hAnsi="Palatino Linotype" w:cs="Arial"/>
          <w:b/>
          <w:i/>
          <w:color w:val="000000" w:themeColor="text1"/>
          <w:sz w:val="22"/>
        </w:rPr>
        <w:t>”</w:t>
      </w:r>
    </w:p>
    <w:p w14:paraId="5CCCC659" w14:textId="77777777" w:rsidR="00633F63" w:rsidRPr="005C2197" w:rsidRDefault="00633F63" w:rsidP="0037710B">
      <w:pPr>
        <w:ind w:left="851" w:right="902"/>
        <w:jc w:val="both"/>
        <w:rPr>
          <w:rFonts w:ascii="Palatino Linotype" w:eastAsiaTheme="minorEastAsia" w:hAnsi="Palatino Linotype" w:cs="Arial"/>
          <w:color w:val="000000" w:themeColor="text1"/>
        </w:rPr>
      </w:pPr>
    </w:p>
    <w:p w14:paraId="50BEC9E5" w14:textId="206898FF" w:rsidR="001D6D89" w:rsidRPr="005C2197" w:rsidRDefault="00633F63" w:rsidP="00772E40">
      <w:pPr>
        <w:spacing w:line="360" w:lineRule="auto"/>
        <w:jc w:val="both"/>
        <w:rPr>
          <w:rFonts w:ascii="Palatino Linotype" w:eastAsiaTheme="minorEastAsia" w:hAnsi="Palatino Linotype" w:cs="Arial"/>
          <w:color w:val="000000" w:themeColor="text1"/>
        </w:rPr>
      </w:pPr>
      <w:r w:rsidRPr="005C2197">
        <w:rPr>
          <w:rFonts w:ascii="Palatino Linotype" w:eastAsiaTheme="minorEastAsia" w:hAnsi="Palatino Linotype" w:cs="Arial"/>
          <w:color w:val="000000" w:themeColor="text1"/>
        </w:rPr>
        <w:t xml:space="preserve">En esa tesitura, atendiendo a que </w:t>
      </w:r>
      <w:r w:rsidRPr="005C2197">
        <w:rPr>
          <w:rFonts w:ascii="Palatino Linotype" w:eastAsiaTheme="minorEastAsia" w:hAnsi="Palatino Linotype" w:cs="Arial"/>
          <w:b/>
          <w:color w:val="000000" w:themeColor="text1"/>
        </w:rPr>
        <w:t>EL SUJETO OBLIGADO</w:t>
      </w:r>
      <w:r w:rsidRPr="005C2197">
        <w:rPr>
          <w:rFonts w:ascii="Palatino Linotype" w:eastAsiaTheme="minorEastAsia" w:hAnsi="Palatino Linotype" w:cs="Arial"/>
          <w:color w:val="000000" w:themeColor="text1"/>
        </w:rPr>
        <w:t xml:space="preserve"> notificó la respuesta a la solicitud de información pública el día</w:t>
      </w:r>
      <w:r w:rsidR="005708E9" w:rsidRPr="005C2197">
        <w:rPr>
          <w:rFonts w:ascii="Palatino Linotype" w:eastAsiaTheme="minorEastAsia" w:hAnsi="Palatino Linotype" w:cs="Arial"/>
          <w:color w:val="000000" w:themeColor="text1"/>
        </w:rPr>
        <w:t xml:space="preserve"> </w:t>
      </w:r>
      <w:r w:rsidR="001F5F98" w:rsidRPr="005C2197">
        <w:rPr>
          <w:rFonts w:ascii="Palatino Linotype" w:eastAsiaTheme="minorEastAsia" w:hAnsi="Palatino Linotype" w:cs="Arial"/>
          <w:b/>
          <w:color w:val="000000" w:themeColor="text1"/>
        </w:rPr>
        <w:t xml:space="preserve">catorce </w:t>
      </w:r>
      <w:r w:rsidR="00610B86" w:rsidRPr="005C2197">
        <w:rPr>
          <w:rFonts w:ascii="Palatino Linotype" w:eastAsiaTheme="minorEastAsia" w:hAnsi="Palatino Linotype" w:cs="Arial"/>
          <w:b/>
          <w:color w:val="000000" w:themeColor="text1"/>
        </w:rPr>
        <w:t xml:space="preserve">de junio </w:t>
      </w:r>
      <w:r w:rsidR="0021504D" w:rsidRPr="005C2197">
        <w:rPr>
          <w:rFonts w:ascii="Palatino Linotype" w:eastAsiaTheme="minorEastAsia" w:hAnsi="Palatino Linotype" w:cs="Arial"/>
          <w:b/>
          <w:color w:val="000000" w:themeColor="text1"/>
        </w:rPr>
        <w:t>de dos mil veintidós</w:t>
      </w:r>
      <w:r w:rsidRPr="005C2197">
        <w:rPr>
          <w:rFonts w:ascii="Palatino Linotype" w:eastAsiaTheme="minorEastAsia" w:hAnsi="Palatino Linotype" w:cs="Arial"/>
          <w:color w:val="000000" w:themeColor="text1"/>
        </w:rPr>
        <w:t>;</w:t>
      </w:r>
      <w:r w:rsidR="00C80445" w:rsidRPr="005C2197">
        <w:rPr>
          <w:rFonts w:ascii="Palatino Linotype" w:eastAsiaTheme="minorEastAsia" w:hAnsi="Palatino Linotype" w:cs="Arial"/>
          <w:color w:val="000000" w:themeColor="text1"/>
        </w:rPr>
        <w:t xml:space="preserve"> </w:t>
      </w:r>
      <w:r w:rsidR="00610B86" w:rsidRPr="005C2197">
        <w:rPr>
          <w:rFonts w:ascii="Palatino Linotype" w:eastAsiaTheme="minorEastAsia" w:hAnsi="Palatino Linotype" w:cs="Arial"/>
          <w:color w:val="000000" w:themeColor="text1"/>
        </w:rPr>
        <w:t xml:space="preserve">por lo que, </w:t>
      </w:r>
      <w:r w:rsidRPr="005C2197">
        <w:rPr>
          <w:rFonts w:ascii="Palatino Linotype" w:eastAsiaTheme="minorEastAsia" w:hAnsi="Palatino Linotype" w:cs="Arial"/>
          <w:color w:val="000000" w:themeColor="text1"/>
        </w:rPr>
        <w:t xml:space="preserve">el plazo de quince días hábiles que </w:t>
      </w:r>
      <w:r w:rsidR="00062086" w:rsidRPr="005C2197">
        <w:rPr>
          <w:rFonts w:ascii="Palatino Linotype" w:eastAsiaTheme="minorEastAsia" w:hAnsi="Palatino Linotype" w:cs="Arial"/>
          <w:color w:val="000000" w:themeColor="text1"/>
        </w:rPr>
        <w:t xml:space="preserve">prevé </w:t>
      </w:r>
      <w:r w:rsidRPr="005C2197">
        <w:rPr>
          <w:rFonts w:ascii="Palatino Linotype" w:eastAsiaTheme="minorEastAsia" w:hAnsi="Palatino Linotype" w:cs="Arial"/>
          <w:color w:val="000000" w:themeColor="text1"/>
        </w:rPr>
        <w:t xml:space="preserve">el artículo 178 de la Ley de la materia </w:t>
      </w:r>
      <w:r w:rsidR="00062086" w:rsidRPr="005C2197">
        <w:rPr>
          <w:rFonts w:ascii="Palatino Linotype" w:eastAsiaTheme="minorEastAsia" w:hAnsi="Palatino Linotype" w:cs="Arial"/>
          <w:color w:val="000000" w:themeColor="text1"/>
        </w:rPr>
        <w:t xml:space="preserve">el cual </w:t>
      </w:r>
      <w:r w:rsidRPr="005C2197">
        <w:rPr>
          <w:rFonts w:ascii="Palatino Linotype" w:eastAsiaTheme="minorEastAsia" w:hAnsi="Palatino Linotype" w:cs="Arial"/>
          <w:color w:val="000000" w:themeColor="text1"/>
        </w:rPr>
        <w:t>otorga a</w:t>
      </w:r>
      <w:r w:rsidR="00750A3E" w:rsidRPr="005C2197">
        <w:rPr>
          <w:rFonts w:ascii="Palatino Linotype" w:eastAsiaTheme="minorEastAsia" w:hAnsi="Palatino Linotype" w:cs="Arial"/>
          <w:color w:val="000000" w:themeColor="text1"/>
        </w:rPr>
        <w:t>l</w:t>
      </w:r>
      <w:r w:rsidRPr="005C2197">
        <w:rPr>
          <w:rFonts w:ascii="Palatino Linotype" w:eastAsiaTheme="minorEastAsia" w:hAnsi="Palatino Linotype" w:cs="Arial"/>
          <w:color w:val="000000" w:themeColor="text1"/>
        </w:rPr>
        <w:t xml:space="preserve"> </w:t>
      </w:r>
      <w:r w:rsidRPr="005C2197">
        <w:rPr>
          <w:rFonts w:ascii="Palatino Linotype" w:eastAsiaTheme="minorEastAsia" w:hAnsi="Palatino Linotype" w:cs="Arial"/>
          <w:b/>
          <w:color w:val="000000" w:themeColor="text1"/>
        </w:rPr>
        <w:t>RECURRENTE</w:t>
      </w:r>
      <w:r w:rsidRPr="005C2197">
        <w:rPr>
          <w:rFonts w:ascii="Palatino Linotype" w:eastAsiaTheme="minorEastAsia" w:hAnsi="Palatino Linotype" w:cs="Arial"/>
          <w:color w:val="000000" w:themeColor="text1"/>
        </w:rPr>
        <w:t xml:space="preserve"> para presentar el </w:t>
      </w:r>
      <w:r w:rsidR="00794E70" w:rsidRPr="005C2197">
        <w:rPr>
          <w:rFonts w:ascii="Palatino Linotype" w:eastAsiaTheme="minorEastAsia" w:hAnsi="Palatino Linotype" w:cs="Arial"/>
          <w:color w:val="000000" w:themeColor="text1"/>
        </w:rPr>
        <w:t>Recurso de Revisión</w:t>
      </w:r>
      <w:r w:rsidRPr="005C2197">
        <w:rPr>
          <w:rFonts w:ascii="Palatino Linotype" w:eastAsiaTheme="minorEastAsia" w:hAnsi="Palatino Linotype" w:cs="Arial"/>
          <w:color w:val="000000" w:themeColor="text1"/>
        </w:rPr>
        <w:t xml:space="preserve">, transcurrió del </w:t>
      </w:r>
      <w:r w:rsidR="00D509B9" w:rsidRPr="005C2197">
        <w:rPr>
          <w:rFonts w:ascii="Palatino Linotype" w:eastAsiaTheme="minorEastAsia" w:hAnsi="Palatino Linotype" w:cs="Arial"/>
          <w:b/>
          <w:color w:val="000000" w:themeColor="text1"/>
        </w:rPr>
        <w:t>quince</w:t>
      </w:r>
      <w:r w:rsidR="00562E91" w:rsidRPr="005C2197">
        <w:rPr>
          <w:rFonts w:ascii="Palatino Linotype" w:eastAsiaTheme="minorEastAsia" w:hAnsi="Palatino Linotype" w:cs="Arial"/>
          <w:b/>
          <w:color w:val="000000" w:themeColor="text1"/>
        </w:rPr>
        <w:t xml:space="preserve"> de junio al </w:t>
      </w:r>
      <w:r w:rsidR="00D509B9" w:rsidRPr="005C2197">
        <w:rPr>
          <w:rFonts w:ascii="Palatino Linotype" w:eastAsiaTheme="minorEastAsia" w:hAnsi="Palatino Linotype" w:cs="Arial"/>
          <w:b/>
          <w:color w:val="000000" w:themeColor="text1"/>
        </w:rPr>
        <w:t xml:space="preserve">cinco </w:t>
      </w:r>
      <w:r w:rsidR="00562E91" w:rsidRPr="005C2197">
        <w:rPr>
          <w:rFonts w:ascii="Palatino Linotype" w:eastAsiaTheme="minorEastAsia" w:hAnsi="Palatino Linotype" w:cs="Arial"/>
          <w:b/>
          <w:color w:val="000000" w:themeColor="text1"/>
        </w:rPr>
        <w:t>de julio d</w:t>
      </w:r>
      <w:r w:rsidR="00C80445" w:rsidRPr="005C2197">
        <w:rPr>
          <w:rFonts w:ascii="Palatino Linotype" w:eastAsiaTheme="minorEastAsia" w:hAnsi="Palatino Linotype" w:cs="Arial"/>
          <w:b/>
          <w:color w:val="000000" w:themeColor="text1"/>
        </w:rPr>
        <w:t xml:space="preserve">e </w:t>
      </w:r>
      <w:r w:rsidR="0021504D" w:rsidRPr="005C2197">
        <w:rPr>
          <w:rFonts w:ascii="Palatino Linotype" w:eastAsiaTheme="minorEastAsia" w:hAnsi="Palatino Linotype" w:cs="Arial"/>
          <w:b/>
          <w:color w:val="000000" w:themeColor="text1"/>
        </w:rPr>
        <w:t>dos mil veintidós</w:t>
      </w:r>
      <w:r w:rsidRPr="005C2197">
        <w:rPr>
          <w:rFonts w:ascii="Palatino Linotype" w:eastAsiaTheme="minorEastAsia" w:hAnsi="Palatino Linotype" w:cs="Arial"/>
          <w:color w:val="000000" w:themeColor="text1"/>
        </w:rPr>
        <w:t xml:space="preserve">, </w:t>
      </w:r>
      <w:r w:rsidR="001D6D89" w:rsidRPr="005C2197">
        <w:rPr>
          <w:rFonts w:ascii="Palatino Linotype" w:hAnsi="Palatino Linotype" w:cs="Arial"/>
          <w:color w:val="000000" w:themeColor="text1"/>
        </w:rPr>
        <w:t xml:space="preserve">sin contemplar en el cómputo los días </w:t>
      </w:r>
      <w:r w:rsidR="00562E91" w:rsidRPr="005C2197">
        <w:rPr>
          <w:rFonts w:ascii="Palatino Linotype" w:hAnsi="Palatino Linotype" w:cs="Arial"/>
          <w:color w:val="000000" w:themeColor="text1"/>
        </w:rPr>
        <w:t>dieciocho, diecinueve, veinticinco y veintiséis</w:t>
      </w:r>
      <w:r w:rsidR="00C80445" w:rsidRPr="005C2197">
        <w:rPr>
          <w:rFonts w:ascii="Palatino Linotype" w:hAnsi="Palatino Linotype" w:cs="Arial"/>
          <w:color w:val="000000" w:themeColor="text1"/>
        </w:rPr>
        <w:t xml:space="preserve"> de junio</w:t>
      </w:r>
      <w:r w:rsidR="00D509B9" w:rsidRPr="005C2197">
        <w:rPr>
          <w:rFonts w:ascii="Palatino Linotype" w:hAnsi="Palatino Linotype" w:cs="Arial"/>
          <w:color w:val="000000" w:themeColor="text1"/>
        </w:rPr>
        <w:t xml:space="preserve">; así como, dos y tres de julio </w:t>
      </w:r>
      <w:r w:rsidR="001D6D89" w:rsidRPr="005C2197">
        <w:rPr>
          <w:rFonts w:ascii="Palatino Linotype" w:hAnsi="Palatino Linotype" w:cs="Arial"/>
          <w:color w:val="000000" w:themeColor="text1"/>
        </w:rPr>
        <w:t xml:space="preserve">de dos mil veintidós, por corresponder a sábados y domingos, considerados como días inhábiles; en términos del artículo 3, fracción X de la </w:t>
      </w:r>
      <w:r w:rsidR="001D6D89" w:rsidRPr="005C2197">
        <w:rPr>
          <w:rFonts w:ascii="Palatino Linotype" w:hAnsi="Palatino Linotype"/>
          <w:color w:val="000000" w:themeColor="text1"/>
        </w:rPr>
        <w:t xml:space="preserve">Ley de Transparencia y </w:t>
      </w:r>
      <w:r w:rsidR="00794E70" w:rsidRPr="005C2197">
        <w:rPr>
          <w:rFonts w:ascii="Palatino Linotype" w:hAnsi="Palatino Linotype"/>
          <w:color w:val="000000" w:themeColor="text1"/>
        </w:rPr>
        <w:t>Acceso a la Información Pública</w:t>
      </w:r>
      <w:r w:rsidR="001D6D89" w:rsidRPr="005C2197">
        <w:rPr>
          <w:rFonts w:ascii="Palatino Linotype" w:hAnsi="Palatino Linotype"/>
          <w:color w:val="000000" w:themeColor="text1"/>
        </w:rPr>
        <w:t xml:space="preserve"> del Estado de México y Municipios</w:t>
      </w:r>
      <w:r w:rsidR="0069153E" w:rsidRPr="005C2197">
        <w:rPr>
          <w:rFonts w:ascii="Palatino Linotype" w:hAnsi="Palatino Linotype"/>
          <w:color w:val="000000" w:themeColor="text1"/>
        </w:rPr>
        <w:t>.</w:t>
      </w:r>
    </w:p>
    <w:p w14:paraId="748FEE88" w14:textId="77777777" w:rsidR="001D6D89" w:rsidRPr="005C2197" w:rsidRDefault="001D6D89" w:rsidP="00772E40">
      <w:pPr>
        <w:spacing w:line="360" w:lineRule="auto"/>
        <w:jc w:val="both"/>
        <w:rPr>
          <w:rFonts w:ascii="Palatino Linotype" w:eastAsiaTheme="minorEastAsia" w:hAnsi="Palatino Linotype" w:cs="Arial"/>
          <w:color w:val="000000" w:themeColor="text1"/>
        </w:rPr>
      </w:pPr>
    </w:p>
    <w:p w14:paraId="5FCCC888" w14:textId="1E3C949F" w:rsidR="00633F63" w:rsidRPr="005C2197" w:rsidRDefault="00633F63" w:rsidP="00772E40">
      <w:pPr>
        <w:spacing w:line="360" w:lineRule="auto"/>
        <w:jc w:val="both"/>
        <w:rPr>
          <w:rFonts w:ascii="Palatino Linotype" w:eastAsiaTheme="minorEastAsia" w:hAnsi="Palatino Linotype" w:cs="Arial"/>
          <w:color w:val="000000" w:themeColor="text1"/>
        </w:rPr>
      </w:pPr>
      <w:r w:rsidRPr="005C2197">
        <w:rPr>
          <w:rFonts w:ascii="Palatino Linotype" w:eastAsiaTheme="minorEastAsia" w:hAnsi="Palatino Linotype" w:cs="Arial"/>
          <w:color w:val="000000" w:themeColor="text1"/>
        </w:rPr>
        <w:t xml:space="preserve">En ese tenor, si el </w:t>
      </w:r>
      <w:r w:rsidR="00794E70" w:rsidRPr="005C2197">
        <w:rPr>
          <w:rFonts w:ascii="Palatino Linotype" w:eastAsiaTheme="minorEastAsia" w:hAnsi="Palatino Linotype" w:cs="Arial"/>
          <w:color w:val="000000" w:themeColor="text1"/>
        </w:rPr>
        <w:t>Recurso de Revisión</w:t>
      </w:r>
      <w:r w:rsidRPr="005C2197">
        <w:rPr>
          <w:rFonts w:ascii="Palatino Linotype" w:eastAsiaTheme="minorEastAsia" w:hAnsi="Palatino Linotype" w:cs="Arial"/>
          <w:color w:val="000000" w:themeColor="text1"/>
        </w:rPr>
        <w:t xml:space="preserve"> </w:t>
      </w:r>
      <w:r w:rsidR="0022743B" w:rsidRPr="005C2197">
        <w:rPr>
          <w:rFonts w:ascii="Palatino Linotype" w:eastAsiaTheme="minorEastAsia" w:hAnsi="Palatino Linotype" w:cs="Arial"/>
          <w:color w:val="000000" w:themeColor="text1"/>
        </w:rPr>
        <w:t>materia del presente estudio</w:t>
      </w:r>
      <w:r w:rsidRPr="005C2197">
        <w:rPr>
          <w:rFonts w:ascii="Palatino Linotype" w:eastAsiaTheme="minorEastAsia" w:hAnsi="Palatino Linotype" w:cs="Arial"/>
          <w:color w:val="000000" w:themeColor="text1"/>
        </w:rPr>
        <w:t>, se</w:t>
      </w:r>
      <w:r w:rsidR="00325F6D" w:rsidRPr="005C2197">
        <w:rPr>
          <w:rFonts w:ascii="Palatino Linotype" w:eastAsiaTheme="minorEastAsia" w:hAnsi="Palatino Linotype" w:cs="Arial"/>
          <w:color w:val="000000" w:themeColor="text1"/>
        </w:rPr>
        <w:t xml:space="preserve"> </w:t>
      </w:r>
      <w:r w:rsidR="0069153E" w:rsidRPr="005C2197">
        <w:rPr>
          <w:rFonts w:ascii="Palatino Linotype" w:eastAsiaTheme="minorEastAsia" w:hAnsi="Palatino Linotype" w:cs="Arial"/>
          <w:color w:val="000000" w:themeColor="text1"/>
        </w:rPr>
        <w:t xml:space="preserve">interpuso </w:t>
      </w:r>
      <w:r w:rsidR="003C593A" w:rsidRPr="005C2197">
        <w:rPr>
          <w:rFonts w:ascii="Palatino Linotype" w:eastAsiaTheme="minorEastAsia" w:hAnsi="Palatino Linotype" w:cs="Arial"/>
          <w:color w:val="000000" w:themeColor="text1"/>
        </w:rPr>
        <w:t>e</w:t>
      </w:r>
      <w:r w:rsidRPr="005C2197">
        <w:rPr>
          <w:rFonts w:ascii="Palatino Linotype" w:eastAsiaTheme="minorEastAsia" w:hAnsi="Palatino Linotype" w:cs="Arial"/>
          <w:color w:val="000000" w:themeColor="text1"/>
        </w:rPr>
        <w:t xml:space="preserve">l </w:t>
      </w:r>
      <w:r w:rsidR="00D509B9" w:rsidRPr="005C2197">
        <w:rPr>
          <w:rFonts w:ascii="Palatino Linotype" w:eastAsiaTheme="minorEastAsia" w:hAnsi="Palatino Linotype" w:cs="Arial"/>
          <w:b/>
          <w:color w:val="000000" w:themeColor="text1"/>
        </w:rPr>
        <w:t>veinte</w:t>
      </w:r>
      <w:r w:rsidR="00562E91" w:rsidRPr="005C2197">
        <w:rPr>
          <w:rFonts w:ascii="Palatino Linotype" w:eastAsiaTheme="minorEastAsia" w:hAnsi="Palatino Linotype" w:cs="Arial"/>
          <w:b/>
          <w:color w:val="000000" w:themeColor="text1"/>
        </w:rPr>
        <w:t xml:space="preserve"> de junio </w:t>
      </w:r>
      <w:r w:rsidR="00497582" w:rsidRPr="005C2197">
        <w:rPr>
          <w:rFonts w:ascii="Palatino Linotype" w:eastAsiaTheme="minorEastAsia" w:hAnsi="Palatino Linotype" w:cs="Arial"/>
          <w:b/>
          <w:color w:val="000000" w:themeColor="text1"/>
        </w:rPr>
        <w:t>de dos mil veintidós</w:t>
      </w:r>
      <w:r w:rsidRPr="005C2197">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5C2197">
        <w:rPr>
          <w:rFonts w:ascii="Palatino Linotype" w:eastAsiaTheme="minorEastAsia" w:hAnsi="Palatino Linotype" w:cs="Arial"/>
          <w:color w:val="000000" w:themeColor="text1"/>
        </w:rPr>
        <w:t>realizó dentro de los términos legales ya referidos</w:t>
      </w:r>
      <w:r w:rsidRPr="005C2197">
        <w:rPr>
          <w:rFonts w:ascii="Palatino Linotype" w:eastAsiaTheme="minorEastAsia" w:hAnsi="Palatino Linotype" w:cs="Arial"/>
          <w:color w:val="000000" w:themeColor="text1"/>
        </w:rPr>
        <w:t>.</w:t>
      </w:r>
    </w:p>
    <w:p w14:paraId="256E86B9" w14:textId="77777777" w:rsidR="003C593A" w:rsidRPr="005C2197" w:rsidRDefault="003C593A" w:rsidP="00772E40">
      <w:pPr>
        <w:spacing w:line="360" w:lineRule="auto"/>
        <w:jc w:val="both"/>
        <w:rPr>
          <w:rFonts w:ascii="Palatino Linotype" w:eastAsiaTheme="minorEastAsia" w:hAnsi="Palatino Linotype" w:cs="Arial"/>
          <w:color w:val="000000" w:themeColor="text1"/>
        </w:rPr>
      </w:pPr>
    </w:p>
    <w:p w14:paraId="46709CD3" w14:textId="77777777" w:rsidR="00C84A8B" w:rsidRPr="005C2197" w:rsidRDefault="00C84A8B" w:rsidP="00772E40">
      <w:pPr>
        <w:autoSpaceDE w:val="0"/>
        <w:autoSpaceDN w:val="0"/>
        <w:adjustRightInd w:val="0"/>
        <w:spacing w:line="360" w:lineRule="auto"/>
        <w:ind w:right="49"/>
        <w:jc w:val="both"/>
        <w:rPr>
          <w:rFonts w:ascii="Palatino Linotype" w:hAnsi="Palatino Linotype"/>
          <w:b/>
          <w:color w:val="000000" w:themeColor="text1"/>
        </w:rPr>
      </w:pPr>
      <w:r w:rsidRPr="005C2197">
        <w:rPr>
          <w:rFonts w:ascii="Palatino Linotype" w:hAnsi="Palatino Linotype" w:cs="Arial"/>
          <w:b/>
          <w:color w:val="000000" w:themeColor="text1"/>
          <w:sz w:val="28"/>
          <w:szCs w:val="28"/>
        </w:rPr>
        <w:t>CUARTO</w:t>
      </w:r>
      <w:r w:rsidRPr="005C2197">
        <w:rPr>
          <w:rFonts w:ascii="Palatino Linotype" w:hAnsi="Palatino Linotype"/>
          <w:b/>
          <w:color w:val="000000" w:themeColor="text1"/>
          <w:sz w:val="28"/>
          <w:szCs w:val="28"/>
        </w:rPr>
        <w:t>.</w:t>
      </w:r>
      <w:r w:rsidRPr="005C2197">
        <w:rPr>
          <w:rFonts w:ascii="Palatino Linotype" w:hAnsi="Palatino Linotype"/>
          <w:b/>
          <w:color w:val="000000" w:themeColor="text1"/>
        </w:rPr>
        <w:t xml:space="preserve"> Procedibilidad. </w:t>
      </w:r>
    </w:p>
    <w:p w14:paraId="51F7BCF6" w14:textId="77777777" w:rsidR="00562E91" w:rsidRPr="005C2197" w:rsidRDefault="00562E91" w:rsidP="00772E40">
      <w:pPr>
        <w:autoSpaceDE w:val="0"/>
        <w:autoSpaceDN w:val="0"/>
        <w:adjustRightInd w:val="0"/>
        <w:spacing w:line="360" w:lineRule="auto"/>
        <w:ind w:right="49"/>
        <w:jc w:val="both"/>
        <w:rPr>
          <w:rFonts w:ascii="Palatino Linotype" w:hAnsi="Palatino Linotype" w:cs="Arial"/>
          <w:b/>
        </w:rPr>
      </w:pPr>
      <w:r w:rsidRPr="005C2197">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5C2197">
        <w:rPr>
          <w:rFonts w:ascii="Palatino Linotype" w:hAnsi="Palatino Linotype"/>
        </w:rPr>
        <w:t xml:space="preserve">Ley de Transparencia y Acceso a la Información Pública del Estado de México y Municipios, que a la letra señala: </w:t>
      </w:r>
    </w:p>
    <w:p w14:paraId="28191617" w14:textId="77777777" w:rsidR="00562E91" w:rsidRPr="005C2197" w:rsidRDefault="00562E91" w:rsidP="0037710B">
      <w:pPr>
        <w:autoSpaceDE w:val="0"/>
        <w:autoSpaceDN w:val="0"/>
        <w:adjustRightInd w:val="0"/>
        <w:ind w:right="49"/>
        <w:jc w:val="both"/>
        <w:rPr>
          <w:rFonts w:ascii="Palatino Linotype" w:hAnsi="Palatino Linotype" w:cs="Arial"/>
        </w:rPr>
      </w:pPr>
    </w:p>
    <w:p w14:paraId="65713955" w14:textId="77777777" w:rsidR="00562E91" w:rsidRPr="005C2197" w:rsidRDefault="00562E91" w:rsidP="0037710B">
      <w:pPr>
        <w:tabs>
          <w:tab w:val="left" w:pos="851"/>
        </w:tabs>
        <w:ind w:left="851" w:right="901"/>
        <w:jc w:val="both"/>
        <w:rPr>
          <w:rFonts w:ascii="Palatino Linotype" w:hAnsi="Palatino Linotype"/>
          <w:b/>
          <w:i/>
          <w:sz w:val="22"/>
          <w:szCs w:val="22"/>
        </w:rPr>
      </w:pPr>
      <w:r w:rsidRPr="005C2197">
        <w:rPr>
          <w:rFonts w:ascii="Palatino Linotype" w:hAnsi="Palatino Linotype"/>
          <w:b/>
          <w:i/>
          <w:sz w:val="22"/>
          <w:szCs w:val="22"/>
        </w:rPr>
        <w:t xml:space="preserve">“Artículo 180. </w:t>
      </w:r>
      <w:r w:rsidRPr="005C2197">
        <w:rPr>
          <w:rFonts w:ascii="Palatino Linotype" w:hAnsi="Palatino Linotype"/>
          <w:i/>
          <w:sz w:val="22"/>
          <w:szCs w:val="22"/>
        </w:rPr>
        <w:t xml:space="preserve">El </w:t>
      </w:r>
      <w:r w:rsidRPr="005C2197">
        <w:rPr>
          <w:rFonts w:ascii="Palatino Linotype" w:hAnsi="Palatino Linotype" w:cs="Arial"/>
          <w:i/>
          <w:sz w:val="22"/>
          <w:szCs w:val="22"/>
        </w:rPr>
        <w:t>recurso</w:t>
      </w:r>
      <w:r w:rsidRPr="005C2197">
        <w:rPr>
          <w:rFonts w:ascii="Palatino Linotype" w:hAnsi="Palatino Linotype"/>
          <w:i/>
          <w:sz w:val="22"/>
          <w:szCs w:val="22"/>
        </w:rPr>
        <w:t xml:space="preserve"> </w:t>
      </w:r>
      <w:r w:rsidRPr="005C2197">
        <w:rPr>
          <w:rFonts w:ascii="Palatino Linotype" w:hAnsi="Palatino Linotype" w:cs="Arial"/>
          <w:i/>
          <w:color w:val="222222"/>
          <w:sz w:val="22"/>
          <w:szCs w:val="22"/>
          <w:lang w:eastAsia="es-MX"/>
        </w:rPr>
        <w:t>de</w:t>
      </w:r>
      <w:r w:rsidRPr="005C2197">
        <w:rPr>
          <w:rFonts w:ascii="Palatino Linotype" w:hAnsi="Palatino Linotype"/>
          <w:i/>
          <w:sz w:val="22"/>
          <w:szCs w:val="22"/>
        </w:rPr>
        <w:t xml:space="preserve"> revisión contendrá:</w:t>
      </w:r>
      <w:r w:rsidRPr="005C2197">
        <w:rPr>
          <w:rFonts w:ascii="Palatino Linotype" w:hAnsi="Palatino Linotype"/>
          <w:b/>
          <w:i/>
          <w:sz w:val="22"/>
          <w:szCs w:val="22"/>
        </w:rPr>
        <w:t xml:space="preserve"> </w:t>
      </w:r>
    </w:p>
    <w:p w14:paraId="43B16EEF" w14:textId="77777777" w:rsidR="00562E91" w:rsidRPr="005C2197" w:rsidRDefault="00562E91" w:rsidP="0037710B">
      <w:pPr>
        <w:tabs>
          <w:tab w:val="left" w:pos="851"/>
        </w:tabs>
        <w:ind w:left="851" w:right="901"/>
        <w:jc w:val="both"/>
        <w:rPr>
          <w:rFonts w:ascii="Palatino Linotype" w:hAnsi="Palatino Linotype"/>
          <w:b/>
          <w:i/>
          <w:sz w:val="22"/>
          <w:szCs w:val="22"/>
        </w:rPr>
      </w:pPr>
      <w:r w:rsidRPr="005C2197">
        <w:rPr>
          <w:rFonts w:ascii="Palatino Linotype" w:hAnsi="Palatino Linotype"/>
          <w:b/>
          <w:i/>
          <w:sz w:val="22"/>
          <w:szCs w:val="22"/>
        </w:rPr>
        <w:t xml:space="preserve">I. </w:t>
      </w:r>
      <w:r w:rsidRPr="005C2197">
        <w:rPr>
          <w:rFonts w:ascii="Palatino Linotype" w:hAnsi="Palatino Linotype"/>
          <w:i/>
          <w:sz w:val="22"/>
          <w:szCs w:val="22"/>
        </w:rPr>
        <w:t xml:space="preserve">El sujeto obligado ante </w:t>
      </w:r>
      <w:r w:rsidRPr="005C2197">
        <w:rPr>
          <w:rFonts w:ascii="Palatino Linotype" w:hAnsi="Palatino Linotype" w:cs="Arial"/>
          <w:i/>
          <w:sz w:val="22"/>
          <w:szCs w:val="22"/>
        </w:rPr>
        <w:t>la</w:t>
      </w:r>
      <w:r w:rsidRPr="005C2197">
        <w:rPr>
          <w:rFonts w:ascii="Palatino Linotype" w:hAnsi="Palatino Linotype"/>
          <w:i/>
          <w:sz w:val="22"/>
          <w:szCs w:val="22"/>
        </w:rPr>
        <w:t xml:space="preserve"> cual </w:t>
      </w:r>
      <w:r w:rsidRPr="005C2197">
        <w:rPr>
          <w:rFonts w:ascii="Palatino Linotype" w:hAnsi="Palatino Linotype" w:cs="Arial"/>
          <w:i/>
          <w:color w:val="222222"/>
          <w:sz w:val="22"/>
          <w:szCs w:val="22"/>
          <w:lang w:eastAsia="es-MX"/>
        </w:rPr>
        <w:t>se</w:t>
      </w:r>
      <w:r w:rsidRPr="005C2197">
        <w:rPr>
          <w:rFonts w:ascii="Palatino Linotype" w:hAnsi="Palatino Linotype"/>
          <w:i/>
          <w:sz w:val="22"/>
          <w:szCs w:val="22"/>
        </w:rPr>
        <w:t xml:space="preserve"> presentó la solicitud;</w:t>
      </w:r>
      <w:r w:rsidRPr="005C2197">
        <w:rPr>
          <w:rFonts w:ascii="Palatino Linotype" w:hAnsi="Palatino Linotype"/>
          <w:b/>
          <w:i/>
          <w:sz w:val="22"/>
          <w:szCs w:val="22"/>
        </w:rPr>
        <w:t xml:space="preserve"> </w:t>
      </w:r>
    </w:p>
    <w:p w14:paraId="08F9A6BC" w14:textId="77777777" w:rsidR="00562E91" w:rsidRPr="005C2197" w:rsidRDefault="00562E91" w:rsidP="0037710B">
      <w:pPr>
        <w:tabs>
          <w:tab w:val="left" w:pos="851"/>
        </w:tabs>
        <w:ind w:left="851" w:right="901"/>
        <w:jc w:val="both"/>
        <w:rPr>
          <w:rFonts w:ascii="Palatino Linotype" w:hAnsi="Palatino Linotype"/>
          <w:b/>
          <w:i/>
          <w:sz w:val="22"/>
          <w:szCs w:val="22"/>
        </w:rPr>
      </w:pPr>
      <w:r w:rsidRPr="005C2197">
        <w:rPr>
          <w:rFonts w:ascii="Palatino Linotype" w:hAnsi="Palatino Linotype"/>
          <w:b/>
          <w:i/>
          <w:sz w:val="22"/>
          <w:szCs w:val="22"/>
        </w:rPr>
        <w:t xml:space="preserve">II. </w:t>
      </w:r>
      <w:r w:rsidRPr="005C2197">
        <w:rPr>
          <w:rFonts w:ascii="Palatino Linotype" w:hAnsi="Palatino Linotype"/>
          <w:i/>
          <w:sz w:val="22"/>
          <w:szCs w:val="22"/>
        </w:rPr>
        <w:t xml:space="preserve">El nombre del solicitante </w:t>
      </w:r>
      <w:r w:rsidRPr="005C2197">
        <w:rPr>
          <w:rFonts w:ascii="Palatino Linotype" w:hAnsi="Palatino Linotype" w:cs="Arial"/>
          <w:i/>
          <w:color w:val="222222"/>
          <w:sz w:val="22"/>
          <w:szCs w:val="22"/>
          <w:lang w:eastAsia="es-MX"/>
        </w:rPr>
        <w:t>que</w:t>
      </w:r>
      <w:r w:rsidRPr="005C2197">
        <w:rPr>
          <w:rFonts w:ascii="Palatino Linotype" w:hAnsi="Palatino Linotype"/>
          <w:i/>
          <w:sz w:val="22"/>
          <w:szCs w:val="22"/>
        </w:rPr>
        <w:t xml:space="preserve"> recurre o de su representante y, en su caso, del tercero interesado, así como la dirección o medio que señale para recibir notificaciones;</w:t>
      </w:r>
      <w:r w:rsidRPr="005C2197">
        <w:rPr>
          <w:rFonts w:ascii="Palatino Linotype" w:hAnsi="Palatino Linotype"/>
          <w:b/>
          <w:i/>
          <w:sz w:val="22"/>
          <w:szCs w:val="22"/>
        </w:rPr>
        <w:t xml:space="preserve"> </w:t>
      </w:r>
    </w:p>
    <w:p w14:paraId="6C7E40F4" w14:textId="77777777" w:rsidR="00562E91" w:rsidRPr="005C2197" w:rsidRDefault="00562E91" w:rsidP="0037710B">
      <w:pPr>
        <w:tabs>
          <w:tab w:val="left" w:pos="851"/>
        </w:tabs>
        <w:ind w:left="851" w:right="901"/>
        <w:jc w:val="both"/>
        <w:rPr>
          <w:rFonts w:ascii="Palatino Linotype" w:hAnsi="Palatino Linotype"/>
          <w:b/>
          <w:i/>
          <w:sz w:val="22"/>
          <w:szCs w:val="22"/>
        </w:rPr>
      </w:pPr>
      <w:r w:rsidRPr="005C2197">
        <w:rPr>
          <w:rFonts w:ascii="Palatino Linotype" w:hAnsi="Palatino Linotype"/>
          <w:b/>
          <w:i/>
          <w:sz w:val="22"/>
          <w:szCs w:val="22"/>
        </w:rPr>
        <w:t xml:space="preserve">III. </w:t>
      </w:r>
      <w:r w:rsidRPr="005C2197">
        <w:rPr>
          <w:rFonts w:ascii="Palatino Linotype" w:hAnsi="Palatino Linotype"/>
          <w:i/>
          <w:sz w:val="22"/>
          <w:szCs w:val="22"/>
        </w:rPr>
        <w:t xml:space="preserve">El número de folio de </w:t>
      </w:r>
      <w:r w:rsidRPr="005C2197">
        <w:rPr>
          <w:rFonts w:ascii="Palatino Linotype" w:hAnsi="Palatino Linotype" w:cs="Arial"/>
          <w:i/>
          <w:color w:val="222222"/>
          <w:sz w:val="22"/>
          <w:szCs w:val="22"/>
          <w:lang w:eastAsia="es-MX"/>
        </w:rPr>
        <w:t>respuesta</w:t>
      </w:r>
      <w:r w:rsidRPr="005C2197">
        <w:rPr>
          <w:rFonts w:ascii="Palatino Linotype" w:hAnsi="Palatino Linotype"/>
          <w:i/>
          <w:sz w:val="22"/>
          <w:szCs w:val="22"/>
        </w:rPr>
        <w:t xml:space="preserve"> de la solicitud de acceso; </w:t>
      </w:r>
    </w:p>
    <w:p w14:paraId="428EB57F" w14:textId="77777777" w:rsidR="00562E91" w:rsidRPr="005C2197" w:rsidRDefault="00562E91" w:rsidP="0037710B">
      <w:pPr>
        <w:tabs>
          <w:tab w:val="left" w:pos="851"/>
        </w:tabs>
        <w:ind w:left="851" w:right="901"/>
        <w:jc w:val="both"/>
        <w:rPr>
          <w:rFonts w:ascii="Palatino Linotype" w:hAnsi="Palatino Linotype"/>
          <w:b/>
          <w:i/>
          <w:sz w:val="22"/>
          <w:szCs w:val="22"/>
        </w:rPr>
      </w:pPr>
      <w:r w:rsidRPr="005C2197">
        <w:rPr>
          <w:rFonts w:ascii="Palatino Linotype" w:hAnsi="Palatino Linotype"/>
          <w:b/>
          <w:i/>
          <w:sz w:val="22"/>
          <w:szCs w:val="22"/>
        </w:rPr>
        <w:t xml:space="preserve">IV. </w:t>
      </w:r>
      <w:r w:rsidRPr="005C2197">
        <w:rPr>
          <w:rFonts w:ascii="Palatino Linotype" w:hAnsi="Palatino Linotype"/>
          <w:i/>
          <w:sz w:val="22"/>
          <w:szCs w:val="22"/>
        </w:rPr>
        <w:t xml:space="preserve">La fecha en que fue </w:t>
      </w:r>
      <w:r w:rsidRPr="005C2197">
        <w:rPr>
          <w:rFonts w:ascii="Palatino Linotype" w:hAnsi="Palatino Linotype" w:cs="Arial"/>
          <w:i/>
          <w:color w:val="222222"/>
          <w:sz w:val="22"/>
          <w:szCs w:val="22"/>
          <w:lang w:eastAsia="es-MX"/>
        </w:rPr>
        <w:t>notificada</w:t>
      </w:r>
      <w:r w:rsidRPr="005C2197">
        <w:rPr>
          <w:rFonts w:ascii="Palatino Linotype" w:hAnsi="Palatino Linotype"/>
          <w:i/>
          <w:sz w:val="22"/>
          <w:szCs w:val="22"/>
        </w:rPr>
        <w:t xml:space="preserve"> la respuesta al solicitante o tuvo conocimiento del acto reclamado, o de presentación de la solicitud, en caso de falta de respuesta;</w:t>
      </w:r>
      <w:r w:rsidRPr="005C2197">
        <w:rPr>
          <w:rFonts w:ascii="Palatino Linotype" w:hAnsi="Palatino Linotype"/>
          <w:b/>
          <w:i/>
          <w:sz w:val="22"/>
          <w:szCs w:val="22"/>
        </w:rPr>
        <w:t xml:space="preserve"> </w:t>
      </w:r>
    </w:p>
    <w:p w14:paraId="77D58F7E" w14:textId="77777777" w:rsidR="00562E91" w:rsidRPr="005C2197" w:rsidRDefault="00562E91" w:rsidP="0037710B">
      <w:pPr>
        <w:tabs>
          <w:tab w:val="left" w:pos="851"/>
        </w:tabs>
        <w:ind w:left="851" w:right="901"/>
        <w:jc w:val="both"/>
        <w:rPr>
          <w:rFonts w:ascii="Palatino Linotype" w:hAnsi="Palatino Linotype"/>
          <w:b/>
          <w:i/>
          <w:sz w:val="22"/>
          <w:szCs w:val="22"/>
        </w:rPr>
      </w:pPr>
      <w:r w:rsidRPr="005C2197">
        <w:rPr>
          <w:rFonts w:ascii="Palatino Linotype" w:hAnsi="Palatino Linotype"/>
          <w:b/>
          <w:i/>
          <w:sz w:val="22"/>
          <w:szCs w:val="22"/>
        </w:rPr>
        <w:t xml:space="preserve">V. </w:t>
      </w:r>
      <w:r w:rsidRPr="005C2197">
        <w:rPr>
          <w:rFonts w:ascii="Palatino Linotype" w:hAnsi="Palatino Linotype"/>
          <w:i/>
          <w:sz w:val="22"/>
          <w:szCs w:val="22"/>
        </w:rPr>
        <w:t xml:space="preserve">El acto que se </w:t>
      </w:r>
      <w:r w:rsidRPr="005C2197">
        <w:rPr>
          <w:rFonts w:ascii="Palatino Linotype" w:hAnsi="Palatino Linotype" w:cs="Arial"/>
          <w:i/>
          <w:color w:val="222222"/>
          <w:sz w:val="22"/>
          <w:szCs w:val="22"/>
          <w:lang w:eastAsia="es-MX"/>
        </w:rPr>
        <w:t>recurre</w:t>
      </w:r>
      <w:r w:rsidRPr="005C2197">
        <w:rPr>
          <w:rFonts w:ascii="Palatino Linotype" w:hAnsi="Palatino Linotype"/>
          <w:i/>
          <w:sz w:val="22"/>
          <w:szCs w:val="22"/>
        </w:rPr>
        <w:t>;</w:t>
      </w:r>
      <w:r w:rsidRPr="005C2197">
        <w:rPr>
          <w:rFonts w:ascii="Palatino Linotype" w:hAnsi="Palatino Linotype"/>
          <w:b/>
          <w:i/>
          <w:sz w:val="22"/>
          <w:szCs w:val="22"/>
        </w:rPr>
        <w:t xml:space="preserve"> </w:t>
      </w:r>
    </w:p>
    <w:p w14:paraId="56EEC41E" w14:textId="77777777" w:rsidR="00562E91" w:rsidRPr="005C2197" w:rsidRDefault="00562E91" w:rsidP="0037710B">
      <w:pPr>
        <w:tabs>
          <w:tab w:val="left" w:pos="851"/>
        </w:tabs>
        <w:ind w:left="851" w:right="901"/>
        <w:jc w:val="both"/>
        <w:rPr>
          <w:rFonts w:ascii="Palatino Linotype" w:hAnsi="Palatino Linotype"/>
          <w:b/>
          <w:i/>
          <w:sz w:val="22"/>
          <w:szCs w:val="22"/>
        </w:rPr>
      </w:pPr>
      <w:r w:rsidRPr="005C2197">
        <w:rPr>
          <w:rFonts w:ascii="Palatino Linotype" w:hAnsi="Palatino Linotype"/>
          <w:b/>
          <w:i/>
          <w:sz w:val="22"/>
          <w:szCs w:val="22"/>
        </w:rPr>
        <w:t xml:space="preserve">VI. </w:t>
      </w:r>
      <w:r w:rsidRPr="005C2197">
        <w:rPr>
          <w:rFonts w:ascii="Palatino Linotype" w:hAnsi="Palatino Linotype"/>
          <w:i/>
          <w:sz w:val="22"/>
          <w:szCs w:val="22"/>
        </w:rPr>
        <w:t xml:space="preserve">Las razones o </w:t>
      </w:r>
      <w:r w:rsidRPr="005C2197">
        <w:rPr>
          <w:rFonts w:ascii="Palatino Linotype" w:hAnsi="Palatino Linotype" w:cs="Arial"/>
          <w:i/>
          <w:color w:val="222222"/>
          <w:sz w:val="22"/>
          <w:szCs w:val="22"/>
          <w:lang w:eastAsia="es-MX"/>
        </w:rPr>
        <w:t>motivos</w:t>
      </w:r>
      <w:r w:rsidRPr="005C2197">
        <w:rPr>
          <w:rFonts w:ascii="Palatino Linotype" w:hAnsi="Palatino Linotype"/>
          <w:i/>
          <w:sz w:val="22"/>
          <w:szCs w:val="22"/>
        </w:rPr>
        <w:t xml:space="preserve"> de inconformidad;</w:t>
      </w:r>
      <w:r w:rsidRPr="005C2197">
        <w:rPr>
          <w:rFonts w:ascii="Palatino Linotype" w:hAnsi="Palatino Linotype"/>
          <w:b/>
          <w:i/>
          <w:sz w:val="22"/>
          <w:szCs w:val="22"/>
        </w:rPr>
        <w:t xml:space="preserve"> </w:t>
      </w:r>
    </w:p>
    <w:p w14:paraId="20E689BE" w14:textId="77777777" w:rsidR="00562E91" w:rsidRPr="005C2197" w:rsidRDefault="00562E91" w:rsidP="0037710B">
      <w:pPr>
        <w:tabs>
          <w:tab w:val="left" w:pos="851"/>
        </w:tabs>
        <w:ind w:left="851" w:right="901"/>
        <w:jc w:val="both"/>
        <w:rPr>
          <w:rFonts w:ascii="Palatino Linotype" w:hAnsi="Palatino Linotype"/>
          <w:b/>
          <w:i/>
          <w:sz w:val="22"/>
          <w:szCs w:val="22"/>
        </w:rPr>
      </w:pPr>
      <w:r w:rsidRPr="005C2197">
        <w:rPr>
          <w:rFonts w:ascii="Palatino Linotype" w:hAnsi="Palatino Linotype"/>
          <w:b/>
          <w:i/>
          <w:sz w:val="22"/>
          <w:szCs w:val="22"/>
        </w:rPr>
        <w:t xml:space="preserve">VII. </w:t>
      </w:r>
      <w:r w:rsidRPr="005C2197">
        <w:rPr>
          <w:rFonts w:ascii="Palatino Linotype" w:hAnsi="Palatino Linotype"/>
          <w:i/>
          <w:sz w:val="22"/>
          <w:szCs w:val="22"/>
        </w:rPr>
        <w:t>La copia de la respuesta que se impugna y, en su caso, de la notificación correspondiente, en el caso de respuesta de la solicitud; y</w:t>
      </w:r>
      <w:r w:rsidRPr="005C2197">
        <w:rPr>
          <w:rFonts w:ascii="Palatino Linotype" w:hAnsi="Palatino Linotype"/>
          <w:b/>
          <w:i/>
          <w:sz w:val="22"/>
          <w:szCs w:val="22"/>
        </w:rPr>
        <w:t xml:space="preserve"> </w:t>
      </w:r>
    </w:p>
    <w:p w14:paraId="473F0581" w14:textId="77777777" w:rsidR="00562E91" w:rsidRPr="005C2197" w:rsidRDefault="00562E91" w:rsidP="0037710B">
      <w:pPr>
        <w:tabs>
          <w:tab w:val="left" w:pos="851"/>
        </w:tabs>
        <w:ind w:left="851" w:right="901"/>
        <w:jc w:val="both"/>
        <w:rPr>
          <w:rFonts w:ascii="Palatino Linotype" w:hAnsi="Palatino Linotype"/>
          <w:i/>
          <w:sz w:val="22"/>
          <w:szCs w:val="22"/>
        </w:rPr>
      </w:pPr>
      <w:r w:rsidRPr="005C2197">
        <w:rPr>
          <w:rFonts w:ascii="Palatino Linotype" w:hAnsi="Palatino Linotype"/>
          <w:b/>
          <w:i/>
          <w:sz w:val="22"/>
          <w:szCs w:val="22"/>
        </w:rPr>
        <w:t xml:space="preserve">VIII. </w:t>
      </w:r>
      <w:r w:rsidRPr="005C2197">
        <w:rPr>
          <w:rFonts w:ascii="Palatino Linotype" w:hAnsi="Palatino Linotype"/>
          <w:i/>
          <w:sz w:val="22"/>
          <w:szCs w:val="22"/>
        </w:rPr>
        <w:t>Firma del recurrente, en su caso, cuando se presente por escrito, requisito sin el cual se dará trámite al recurso.</w:t>
      </w:r>
    </w:p>
    <w:p w14:paraId="57C30AA4" w14:textId="77777777" w:rsidR="00562E91" w:rsidRPr="005C2197" w:rsidRDefault="00562E91" w:rsidP="0037710B">
      <w:pPr>
        <w:tabs>
          <w:tab w:val="left" w:pos="851"/>
        </w:tabs>
        <w:ind w:left="851" w:right="901"/>
        <w:jc w:val="both"/>
        <w:rPr>
          <w:rFonts w:ascii="Palatino Linotype" w:hAnsi="Palatino Linotype"/>
          <w:i/>
          <w:sz w:val="22"/>
          <w:szCs w:val="22"/>
        </w:rPr>
      </w:pPr>
      <w:r w:rsidRPr="005C2197">
        <w:rPr>
          <w:rFonts w:ascii="Palatino Linotype" w:hAnsi="Palatino Linotype"/>
          <w:i/>
          <w:sz w:val="22"/>
          <w:szCs w:val="22"/>
        </w:rPr>
        <w:t xml:space="preserve">Adicionalmente, se podrán anexar las pruebas y demás elementos que considere procedentes someter a juicio del Instituto. </w:t>
      </w:r>
    </w:p>
    <w:p w14:paraId="707C1B2E" w14:textId="77777777" w:rsidR="00562E91" w:rsidRPr="005C2197" w:rsidRDefault="00562E91" w:rsidP="0037710B">
      <w:pPr>
        <w:tabs>
          <w:tab w:val="left" w:pos="851"/>
        </w:tabs>
        <w:ind w:left="851" w:right="901"/>
        <w:jc w:val="both"/>
        <w:rPr>
          <w:rFonts w:ascii="Palatino Linotype" w:hAnsi="Palatino Linotype"/>
          <w:i/>
          <w:sz w:val="22"/>
          <w:szCs w:val="22"/>
        </w:rPr>
      </w:pPr>
      <w:r w:rsidRPr="005C2197">
        <w:rPr>
          <w:rFonts w:ascii="Palatino Linotype" w:hAnsi="Palatino Linotype"/>
          <w:i/>
          <w:sz w:val="22"/>
          <w:szCs w:val="22"/>
        </w:rPr>
        <w:t xml:space="preserve">En ningún caso será necesario que el particular ratifique el recurso de revisión interpuesto. </w:t>
      </w:r>
    </w:p>
    <w:p w14:paraId="642B993D" w14:textId="77777777" w:rsidR="00562E91" w:rsidRPr="005C2197" w:rsidRDefault="00562E91" w:rsidP="0037710B">
      <w:pPr>
        <w:tabs>
          <w:tab w:val="left" w:pos="851"/>
        </w:tabs>
        <w:ind w:left="851" w:right="901"/>
        <w:jc w:val="both"/>
        <w:rPr>
          <w:rFonts w:ascii="Palatino Linotype" w:hAnsi="Palatino Linotype"/>
          <w:i/>
          <w:sz w:val="22"/>
          <w:szCs w:val="22"/>
        </w:rPr>
      </w:pPr>
      <w:r w:rsidRPr="005C2197">
        <w:rPr>
          <w:rFonts w:ascii="Palatino Linotype" w:hAnsi="Palatino Linotype"/>
          <w:i/>
          <w:sz w:val="22"/>
          <w:szCs w:val="22"/>
        </w:rPr>
        <w:t xml:space="preserve">En caso de </w:t>
      </w:r>
      <w:r w:rsidRPr="005C2197">
        <w:rPr>
          <w:rFonts w:ascii="Palatino Linotype" w:hAnsi="Palatino Linotype" w:cs="Arial"/>
          <w:i/>
          <w:color w:val="222222"/>
          <w:sz w:val="22"/>
          <w:szCs w:val="22"/>
          <w:lang w:eastAsia="es-MX"/>
        </w:rPr>
        <w:t>que</w:t>
      </w:r>
      <w:r w:rsidRPr="005C2197">
        <w:rPr>
          <w:rFonts w:ascii="Palatino Linotype" w:hAnsi="Palatino Linotype"/>
          <w:i/>
          <w:sz w:val="22"/>
          <w:szCs w:val="22"/>
        </w:rPr>
        <w:t xml:space="preserve"> el recurso se interponga de manera electrónica no será indispensable que contengan los requisitos establecidos en las fracciones II, IV, VII y VIII.”</w:t>
      </w:r>
    </w:p>
    <w:p w14:paraId="77A297CB" w14:textId="77777777" w:rsidR="00562E91" w:rsidRPr="005C2197" w:rsidRDefault="00562E91" w:rsidP="0037710B">
      <w:pPr>
        <w:tabs>
          <w:tab w:val="left" w:pos="851"/>
        </w:tabs>
        <w:ind w:left="851" w:right="901"/>
        <w:jc w:val="both"/>
        <w:rPr>
          <w:rFonts w:ascii="Palatino Linotype" w:hAnsi="Palatino Linotype"/>
          <w:i/>
          <w:sz w:val="22"/>
          <w:szCs w:val="22"/>
        </w:rPr>
      </w:pPr>
      <w:r w:rsidRPr="005C2197">
        <w:rPr>
          <w:rFonts w:ascii="Palatino Linotype" w:hAnsi="Palatino Linotype"/>
          <w:i/>
          <w:sz w:val="22"/>
          <w:szCs w:val="22"/>
        </w:rPr>
        <w:t>(Énfasis añadido)</w:t>
      </w:r>
    </w:p>
    <w:p w14:paraId="33A63065" w14:textId="77777777" w:rsidR="00562E91" w:rsidRPr="005C2197" w:rsidRDefault="00562E91" w:rsidP="0037710B">
      <w:pPr>
        <w:jc w:val="both"/>
        <w:textAlignment w:val="baseline"/>
        <w:rPr>
          <w:rFonts w:ascii="Palatino Linotype" w:hAnsi="Palatino Linotype"/>
          <w:b/>
          <w:color w:val="000000" w:themeColor="text1"/>
          <w:sz w:val="28"/>
          <w:lang w:eastAsia="es-MX"/>
        </w:rPr>
      </w:pPr>
    </w:p>
    <w:p w14:paraId="5EA500EA" w14:textId="721AB3B4" w:rsidR="00DF6934" w:rsidRPr="005C2197" w:rsidRDefault="00FA1E61" w:rsidP="00772E40">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5C2197">
        <w:rPr>
          <w:rFonts w:ascii="Palatino Linotype" w:hAnsi="Palatino Linotype" w:cs="Arial"/>
          <w:b/>
          <w:color w:val="000000" w:themeColor="text1"/>
          <w:sz w:val="28"/>
        </w:rPr>
        <w:t>QUINTO</w:t>
      </w:r>
      <w:r w:rsidRPr="005C2197">
        <w:rPr>
          <w:rFonts w:ascii="Palatino Linotype" w:hAnsi="Palatino Linotype" w:cs="Arial"/>
          <w:b/>
          <w:color w:val="000000" w:themeColor="text1"/>
        </w:rPr>
        <w:t xml:space="preserve">. </w:t>
      </w:r>
      <w:r w:rsidR="00A23064" w:rsidRPr="005C2197">
        <w:rPr>
          <w:rFonts w:ascii="Palatino Linotype" w:hAnsi="Palatino Linotype" w:cs="Arial"/>
          <w:b/>
          <w:color w:val="000000" w:themeColor="text1"/>
        </w:rPr>
        <w:t xml:space="preserve">Estudio y </w:t>
      </w:r>
      <w:r w:rsidR="00A94385" w:rsidRPr="005C2197">
        <w:rPr>
          <w:rFonts w:ascii="Palatino Linotype" w:hAnsi="Palatino Linotype" w:cs="Arial"/>
          <w:b/>
          <w:color w:val="000000" w:themeColor="text1"/>
        </w:rPr>
        <w:t>R</w:t>
      </w:r>
      <w:r w:rsidR="00A23064" w:rsidRPr="005C2197">
        <w:rPr>
          <w:rFonts w:ascii="Palatino Linotype" w:hAnsi="Palatino Linotype" w:cs="Arial"/>
          <w:b/>
          <w:color w:val="000000" w:themeColor="text1"/>
        </w:rPr>
        <w:t xml:space="preserve">esolución del </w:t>
      </w:r>
      <w:r w:rsidR="00A94385" w:rsidRPr="005C2197">
        <w:rPr>
          <w:rFonts w:ascii="Palatino Linotype" w:hAnsi="Palatino Linotype" w:cs="Arial"/>
          <w:b/>
          <w:color w:val="000000" w:themeColor="text1"/>
        </w:rPr>
        <w:t>R</w:t>
      </w:r>
      <w:r w:rsidR="00A23064" w:rsidRPr="005C2197">
        <w:rPr>
          <w:rFonts w:ascii="Palatino Linotype" w:hAnsi="Palatino Linotype" w:cs="Arial"/>
          <w:b/>
          <w:color w:val="000000" w:themeColor="text1"/>
        </w:rPr>
        <w:t xml:space="preserve">ecurso. </w:t>
      </w:r>
    </w:p>
    <w:p w14:paraId="09679D68" w14:textId="5D7B2940" w:rsidR="005B14AE" w:rsidRPr="005C2197" w:rsidRDefault="005B14AE" w:rsidP="00772E40">
      <w:pPr>
        <w:spacing w:line="360" w:lineRule="auto"/>
        <w:jc w:val="both"/>
        <w:rPr>
          <w:rFonts w:ascii="Palatino Linotype" w:hAnsi="Palatino Linotype" w:cs="Arial"/>
          <w:color w:val="000000" w:themeColor="text1"/>
        </w:rPr>
      </w:pPr>
      <w:r w:rsidRPr="005C2197">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197">
        <w:rPr>
          <w:rFonts w:ascii="Palatino Linotype" w:hAnsi="Palatino Linotype" w:cs="Arial"/>
          <w:b/>
          <w:color w:val="000000" w:themeColor="text1"/>
        </w:rPr>
        <w:t>EL SAIMEX</w:t>
      </w:r>
      <w:r w:rsidRPr="005C219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w:t>
      </w:r>
      <w:r w:rsidR="009F68EC" w:rsidRPr="005C2197">
        <w:rPr>
          <w:rFonts w:ascii="Palatino Linotype" w:hAnsi="Palatino Linotype" w:cs="Arial"/>
          <w:color w:val="000000" w:themeColor="text1"/>
        </w:rPr>
        <w:t xml:space="preserve">e Órgano Garante </w:t>
      </w:r>
      <w:r w:rsidRPr="005C2197">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5C2197">
        <w:rPr>
          <w:rFonts w:ascii="Palatino Linotype" w:hAnsi="Palatino Linotype"/>
        </w:rPr>
        <w:t xml:space="preserve">Constitución Política de los Estados Unidos Mexicanos, </w:t>
      </w:r>
      <w:r w:rsidR="009F68EC" w:rsidRPr="005C2197">
        <w:rPr>
          <w:rFonts w:ascii="Palatino Linotype" w:hAnsi="Palatino Linotype"/>
        </w:rPr>
        <w:t xml:space="preserve">en la </w:t>
      </w:r>
      <w:r w:rsidRPr="005C2197">
        <w:rPr>
          <w:rFonts w:ascii="Palatino Linotype" w:hAnsi="Palatino Linotype"/>
        </w:rPr>
        <w:t>Constitución Política del Estado Libre y Soberano de México</w:t>
      </w:r>
      <w:r w:rsidRPr="005C219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197">
        <w:rPr>
          <w:rFonts w:ascii="Palatino Linotype" w:hAnsi="Palatino Linotype"/>
        </w:rPr>
        <w:t>Constitución Política de los Estados Unidos Mexicanos</w:t>
      </w:r>
      <w:r w:rsidRPr="005C2197">
        <w:rPr>
          <w:rFonts w:ascii="Palatino Linotype" w:hAnsi="Palatino Linotype" w:cs="Arial"/>
          <w:color w:val="000000" w:themeColor="text1"/>
        </w:rPr>
        <w:t xml:space="preserve"> y los numerales 8 y 9 de la </w:t>
      </w:r>
      <w:r w:rsidRPr="005C2197">
        <w:rPr>
          <w:rFonts w:ascii="Palatino Linotype" w:hAnsi="Palatino Linotype" w:cs="Arial"/>
        </w:rPr>
        <w:t xml:space="preserve">Ley de Transparencia y </w:t>
      </w:r>
      <w:r w:rsidR="00794E70" w:rsidRPr="005C2197">
        <w:rPr>
          <w:rFonts w:ascii="Palatino Linotype" w:hAnsi="Palatino Linotype" w:cs="Arial"/>
        </w:rPr>
        <w:t>Acceso a la Información Pública</w:t>
      </w:r>
      <w:r w:rsidRPr="005C2197">
        <w:rPr>
          <w:rFonts w:ascii="Palatino Linotype" w:hAnsi="Palatino Linotype" w:cs="Arial"/>
        </w:rPr>
        <w:t xml:space="preserve"> del Estado de México y Municipios.</w:t>
      </w:r>
    </w:p>
    <w:p w14:paraId="35E76703" w14:textId="77777777" w:rsidR="005B14AE" w:rsidRPr="005C2197" w:rsidRDefault="005B14AE" w:rsidP="00772E40">
      <w:pPr>
        <w:spacing w:line="360" w:lineRule="auto"/>
        <w:jc w:val="both"/>
        <w:rPr>
          <w:rFonts w:ascii="Palatino Linotype" w:hAnsi="Palatino Linotype"/>
          <w:color w:val="222222"/>
          <w:lang w:eastAsia="es-MX"/>
        </w:rPr>
      </w:pPr>
    </w:p>
    <w:p w14:paraId="0DE39C3D" w14:textId="1A0CFD68" w:rsidR="00641C42" w:rsidRPr="005C2197" w:rsidRDefault="00641C42" w:rsidP="00641C42">
      <w:pPr>
        <w:spacing w:line="360" w:lineRule="auto"/>
        <w:jc w:val="both"/>
        <w:rPr>
          <w:rFonts w:ascii="Palatino Linotype" w:hAnsi="Palatino Linotype" w:cs="Arial"/>
          <w:color w:val="000000" w:themeColor="text1"/>
        </w:rPr>
      </w:pPr>
      <w:r w:rsidRPr="005C2197">
        <w:rPr>
          <w:rFonts w:ascii="Palatino Linotype" w:hAnsi="Palatino Linotype"/>
          <w:color w:val="222222"/>
          <w:lang w:eastAsia="es-MX"/>
        </w:rPr>
        <w:t>Ahora bien, derivado que la solicitud se encuentra relacionada con los expedientes laborales, s</w:t>
      </w:r>
      <w:r w:rsidRPr="005C2197">
        <w:rPr>
          <w:rFonts w:ascii="Palatino Linotype" w:hAnsi="Palatino Linotype" w:cs="Arial"/>
          <w:color w:val="000000" w:themeColor="text1"/>
        </w:rPr>
        <w:t>e considera necesario referir que la Ley de Trabajo de los Servidores Públicos del Estado y Municipios, establece en su artículo 98, fracción XVII, la obligatoriedad de las instituciones públicas de integrar los expedientes de los servidores públicos y proporcionar las constancias que éstos soliciten para el trámite de los asuntos de su interés en los términos que señalen los ordenamientos respectivos.</w:t>
      </w:r>
      <w:r w:rsidRPr="005C2197">
        <w:rPr>
          <w:rFonts w:ascii="Palatino Linotype" w:hAnsi="Palatino Linotype" w:cs="Arial"/>
          <w:color w:val="000000" w:themeColor="text1"/>
        </w:rPr>
        <w:cr/>
      </w:r>
    </w:p>
    <w:p w14:paraId="6FED8608" w14:textId="77777777" w:rsidR="00641C42" w:rsidRPr="005C2197" w:rsidRDefault="00641C42" w:rsidP="00641C42">
      <w:pPr>
        <w:pStyle w:val="Prrafodelista"/>
        <w:widowControl w:val="0"/>
        <w:autoSpaceDE w:val="0"/>
        <w:autoSpaceDN w:val="0"/>
        <w:adjustRightInd w:val="0"/>
        <w:spacing w:line="360" w:lineRule="auto"/>
        <w:ind w:left="0"/>
        <w:jc w:val="both"/>
        <w:rPr>
          <w:rFonts w:ascii="Palatino Linotype" w:eastAsia="Arial Unicode MS" w:hAnsi="Palatino Linotype" w:cs="Arial"/>
          <w:lang w:val="es-ES"/>
        </w:rPr>
      </w:pPr>
      <w:r w:rsidRPr="005C2197">
        <w:rPr>
          <w:rFonts w:ascii="Palatino Linotype" w:hAnsi="Palatino Linotype" w:cs="Arial"/>
          <w:color w:val="000000" w:themeColor="text1"/>
        </w:rPr>
        <w:t xml:space="preserve">En atención a lo anterior, las instituciones públicas deben conformar expedientes de los servidores públicos, en los que se integren los documentos que son necesarios para ingresar a laborar, por lo que se considera importante traer a contexto </w:t>
      </w:r>
      <w:r w:rsidRPr="005C2197">
        <w:rPr>
          <w:rFonts w:ascii="Palatino Linotype" w:eastAsia="Arial Unicode MS" w:hAnsi="Palatino Linotype" w:cs="Arial"/>
          <w:lang w:val="es-ES"/>
        </w:rPr>
        <w:t>los artículos 1 párrafo primero y 47, fracción I de la Ley del Trabajo de los Servidores Públicos del Estado de México y Municipios, prevén:</w:t>
      </w:r>
    </w:p>
    <w:p w14:paraId="063BD1C1" w14:textId="77777777" w:rsidR="00641C42" w:rsidRPr="005C2197" w:rsidRDefault="00641C42" w:rsidP="00641C42">
      <w:pPr>
        <w:pStyle w:val="Prrafodelista"/>
        <w:widowControl w:val="0"/>
        <w:autoSpaceDE w:val="0"/>
        <w:autoSpaceDN w:val="0"/>
        <w:adjustRightInd w:val="0"/>
        <w:ind w:left="0"/>
        <w:jc w:val="both"/>
        <w:rPr>
          <w:rFonts w:ascii="Palatino Linotype" w:hAnsi="Palatino Linotype" w:cs="Arial"/>
          <w:color w:val="000000" w:themeColor="text1"/>
        </w:rPr>
      </w:pPr>
    </w:p>
    <w:p w14:paraId="3FEA7B81" w14:textId="77777777" w:rsidR="00641C42" w:rsidRPr="005C2197" w:rsidRDefault="00641C42" w:rsidP="00641C42">
      <w:pPr>
        <w:autoSpaceDE w:val="0"/>
        <w:autoSpaceDN w:val="0"/>
        <w:adjustRightInd w:val="0"/>
        <w:ind w:left="851" w:right="899"/>
        <w:jc w:val="both"/>
        <w:rPr>
          <w:rFonts w:ascii="Palatino Linotype" w:hAnsi="Palatino Linotype" w:cs="Arial"/>
          <w:i/>
          <w:sz w:val="22"/>
          <w:szCs w:val="22"/>
          <w:lang w:eastAsia="es-MX"/>
        </w:rPr>
      </w:pPr>
      <w:r w:rsidRPr="005C2197">
        <w:rPr>
          <w:rFonts w:ascii="Palatino Linotype" w:hAnsi="Palatino Linotype" w:cs="Arial"/>
          <w:b/>
          <w:i/>
          <w:color w:val="000000"/>
          <w:sz w:val="22"/>
          <w:szCs w:val="22"/>
          <w:lang w:val="es-ES"/>
        </w:rPr>
        <w:t>“</w:t>
      </w:r>
      <w:r w:rsidRPr="005C2197">
        <w:rPr>
          <w:rFonts w:ascii="Palatino Linotype" w:hAnsi="Palatino Linotype" w:cs="Arial"/>
          <w:b/>
          <w:bCs/>
          <w:i/>
          <w:sz w:val="22"/>
          <w:szCs w:val="22"/>
          <w:lang w:eastAsia="es-MX"/>
        </w:rPr>
        <w:t xml:space="preserve">ARTÍCULO 1. </w:t>
      </w:r>
      <w:r w:rsidRPr="005C2197">
        <w:rPr>
          <w:rFonts w:ascii="Palatino Linotype" w:hAnsi="Palatino Linotype" w:cs="Arial"/>
          <w:i/>
          <w:sz w:val="22"/>
          <w:szCs w:val="22"/>
          <w:lang w:eastAsia="es-MX"/>
        </w:rPr>
        <w:t xml:space="preserve">Ésta ley es de orden público e interés social y tiene por objeto regular las relaciones de </w:t>
      </w:r>
      <w:r w:rsidRPr="005C2197">
        <w:rPr>
          <w:rFonts w:ascii="Palatino Linotype" w:hAnsi="Palatino Linotype" w:cs="Arial"/>
          <w:i/>
          <w:color w:val="000000"/>
          <w:sz w:val="22"/>
          <w:szCs w:val="22"/>
          <w:lang w:val="es-ES"/>
        </w:rPr>
        <w:t>trabajo</w:t>
      </w:r>
      <w:r w:rsidRPr="005C2197">
        <w:rPr>
          <w:rFonts w:ascii="Palatino Linotype" w:hAnsi="Palatino Linotype" w:cs="Arial"/>
          <w:i/>
          <w:sz w:val="22"/>
          <w:szCs w:val="22"/>
          <w:lang w:eastAsia="es-MX"/>
        </w:rPr>
        <w:t>, comprendidas entre los poderes públicos del Estado y los Municipios y sus respectivos servidores públicos.</w:t>
      </w:r>
    </w:p>
    <w:p w14:paraId="2190EC04" w14:textId="77777777" w:rsidR="00641C42" w:rsidRPr="005C2197" w:rsidRDefault="00641C42" w:rsidP="00641C42">
      <w:pPr>
        <w:widowControl w:val="0"/>
        <w:autoSpaceDE w:val="0"/>
        <w:autoSpaceDN w:val="0"/>
        <w:adjustRightInd w:val="0"/>
        <w:ind w:left="851" w:right="899"/>
        <w:jc w:val="both"/>
        <w:rPr>
          <w:rFonts w:ascii="Palatino Linotype" w:hAnsi="Palatino Linotype" w:cs="Arial"/>
          <w:b/>
          <w:i/>
          <w:color w:val="000000"/>
          <w:sz w:val="22"/>
          <w:szCs w:val="22"/>
          <w:lang w:val="es-ES"/>
        </w:rPr>
      </w:pPr>
    </w:p>
    <w:p w14:paraId="4FBB1B5C" w14:textId="77777777" w:rsidR="00641C42" w:rsidRPr="005C2197" w:rsidRDefault="00641C42" w:rsidP="00641C42">
      <w:pPr>
        <w:widowControl w:val="0"/>
        <w:autoSpaceDE w:val="0"/>
        <w:autoSpaceDN w:val="0"/>
        <w:adjustRightInd w:val="0"/>
        <w:ind w:left="851" w:right="899"/>
        <w:jc w:val="both"/>
        <w:rPr>
          <w:rFonts w:ascii="Palatino Linotype" w:hAnsi="Palatino Linotype" w:cs="Arial"/>
          <w:i/>
          <w:color w:val="000000"/>
          <w:sz w:val="22"/>
          <w:szCs w:val="22"/>
          <w:lang w:val="es-ES"/>
        </w:rPr>
      </w:pPr>
      <w:r w:rsidRPr="005C2197">
        <w:rPr>
          <w:rFonts w:ascii="Palatino Linotype" w:hAnsi="Palatino Linotype" w:cs="Arial"/>
          <w:b/>
          <w:i/>
          <w:color w:val="000000"/>
          <w:sz w:val="22"/>
          <w:szCs w:val="22"/>
          <w:lang w:val="es-ES"/>
        </w:rPr>
        <w:t>ARTÍCULO 47.</w:t>
      </w:r>
      <w:r w:rsidRPr="005C2197">
        <w:rPr>
          <w:rFonts w:ascii="Palatino Linotype" w:hAnsi="Palatino Linotype" w:cs="Arial"/>
          <w:i/>
          <w:color w:val="000000"/>
          <w:sz w:val="22"/>
          <w:szCs w:val="22"/>
          <w:lang w:val="es-ES"/>
        </w:rPr>
        <w:t xml:space="preserve"> Para ingresar al servicio público se requiere: </w:t>
      </w:r>
    </w:p>
    <w:p w14:paraId="58158451" w14:textId="77777777" w:rsidR="00641C42" w:rsidRPr="005C2197" w:rsidRDefault="00641C42" w:rsidP="00641C42">
      <w:pPr>
        <w:autoSpaceDE w:val="0"/>
        <w:autoSpaceDN w:val="0"/>
        <w:adjustRightInd w:val="0"/>
        <w:ind w:left="851" w:right="899"/>
        <w:jc w:val="both"/>
        <w:rPr>
          <w:rFonts w:ascii="Palatino Linotype" w:hAnsi="Palatino Linotype" w:cs="Arial"/>
          <w:i/>
          <w:color w:val="000000"/>
          <w:sz w:val="22"/>
          <w:szCs w:val="22"/>
          <w:lang w:val="es-ES"/>
        </w:rPr>
      </w:pPr>
      <w:r w:rsidRPr="005C2197">
        <w:rPr>
          <w:rFonts w:ascii="Palatino Linotype" w:hAnsi="Palatino Linotype" w:cs="Arial"/>
          <w:i/>
          <w:color w:val="000000"/>
          <w:sz w:val="22"/>
          <w:szCs w:val="22"/>
          <w:lang w:val="es-ES"/>
        </w:rPr>
        <w:t xml:space="preserve">I. Presentar una solicitud utilizando la forma oficial que se autorice por la institución pública o dependencia correspondiente; </w:t>
      </w:r>
    </w:p>
    <w:p w14:paraId="4C8206D8" w14:textId="77777777" w:rsidR="00641C42" w:rsidRPr="005C2197" w:rsidRDefault="00641C42" w:rsidP="00641C42">
      <w:pPr>
        <w:autoSpaceDE w:val="0"/>
        <w:autoSpaceDN w:val="0"/>
        <w:adjustRightInd w:val="0"/>
        <w:ind w:left="851" w:right="899"/>
        <w:jc w:val="both"/>
        <w:rPr>
          <w:rFonts w:ascii="Palatino Linotype" w:hAnsi="Palatino Linotype" w:cs="Arial"/>
          <w:i/>
          <w:color w:val="000000"/>
          <w:sz w:val="22"/>
          <w:szCs w:val="22"/>
          <w:lang w:val="es-ES"/>
        </w:rPr>
      </w:pPr>
      <w:r w:rsidRPr="005C2197">
        <w:rPr>
          <w:rFonts w:ascii="Palatino Linotype" w:hAnsi="Palatino Linotype" w:cs="Arial"/>
          <w:i/>
          <w:color w:val="000000"/>
          <w:sz w:val="22"/>
          <w:szCs w:val="22"/>
          <w:lang w:val="es-ES"/>
        </w:rPr>
        <w:t xml:space="preserve">II. Ser de nacionalidad mexicana, con la excepción prevista en el artículo 17 de la presente ley; </w:t>
      </w:r>
    </w:p>
    <w:p w14:paraId="334D6A21" w14:textId="77777777" w:rsidR="00641C42" w:rsidRPr="005C2197" w:rsidRDefault="00641C42" w:rsidP="00641C42">
      <w:pPr>
        <w:autoSpaceDE w:val="0"/>
        <w:autoSpaceDN w:val="0"/>
        <w:adjustRightInd w:val="0"/>
        <w:ind w:left="851" w:right="899"/>
        <w:jc w:val="both"/>
        <w:rPr>
          <w:rFonts w:ascii="Palatino Linotype" w:hAnsi="Palatino Linotype" w:cs="Arial"/>
          <w:i/>
          <w:color w:val="000000"/>
          <w:sz w:val="22"/>
          <w:szCs w:val="22"/>
          <w:lang w:val="es-ES"/>
        </w:rPr>
      </w:pPr>
      <w:r w:rsidRPr="005C2197">
        <w:rPr>
          <w:rFonts w:ascii="Palatino Linotype" w:hAnsi="Palatino Linotype" w:cs="Arial"/>
          <w:i/>
          <w:color w:val="000000"/>
          <w:sz w:val="22"/>
          <w:szCs w:val="22"/>
          <w:lang w:val="es-ES"/>
        </w:rPr>
        <w:t xml:space="preserve">III. Estar en pleno ejercicio de sus derechos civiles y políticos, en su caso; </w:t>
      </w:r>
    </w:p>
    <w:p w14:paraId="3BED4FC7" w14:textId="77777777" w:rsidR="00641C42" w:rsidRPr="005C2197" w:rsidRDefault="00641C42" w:rsidP="00641C42">
      <w:pPr>
        <w:autoSpaceDE w:val="0"/>
        <w:autoSpaceDN w:val="0"/>
        <w:adjustRightInd w:val="0"/>
        <w:ind w:left="851" w:right="899"/>
        <w:jc w:val="both"/>
        <w:rPr>
          <w:rFonts w:ascii="Palatino Linotype" w:hAnsi="Palatino Linotype" w:cs="Arial"/>
          <w:i/>
          <w:color w:val="000000"/>
          <w:sz w:val="22"/>
          <w:szCs w:val="22"/>
          <w:lang w:val="es-ES"/>
        </w:rPr>
      </w:pPr>
      <w:r w:rsidRPr="005C2197">
        <w:rPr>
          <w:rFonts w:ascii="Palatino Linotype" w:hAnsi="Palatino Linotype" w:cs="Arial"/>
          <w:i/>
          <w:color w:val="000000"/>
          <w:sz w:val="22"/>
          <w:szCs w:val="22"/>
          <w:lang w:val="es-ES"/>
        </w:rPr>
        <w:t xml:space="preserve">IV. Acreditar, cuando proceda, el cumplimiento de la Ley del Servicio Militar Nacional; </w:t>
      </w:r>
    </w:p>
    <w:p w14:paraId="1A1A4C54" w14:textId="77777777" w:rsidR="00641C42" w:rsidRPr="005C2197" w:rsidRDefault="00641C42" w:rsidP="00641C42">
      <w:pPr>
        <w:autoSpaceDE w:val="0"/>
        <w:autoSpaceDN w:val="0"/>
        <w:adjustRightInd w:val="0"/>
        <w:ind w:left="851" w:right="899"/>
        <w:jc w:val="both"/>
        <w:rPr>
          <w:rFonts w:ascii="Palatino Linotype" w:hAnsi="Palatino Linotype" w:cs="Arial"/>
          <w:i/>
          <w:color w:val="000000"/>
          <w:sz w:val="22"/>
          <w:szCs w:val="22"/>
          <w:lang w:val="es-ES"/>
        </w:rPr>
      </w:pPr>
      <w:r w:rsidRPr="005C2197">
        <w:rPr>
          <w:rFonts w:ascii="Palatino Linotype" w:hAnsi="Palatino Linotype" w:cs="Arial"/>
          <w:i/>
          <w:color w:val="000000"/>
          <w:sz w:val="22"/>
          <w:szCs w:val="22"/>
          <w:lang w:val="es-ES"/>
        </w:rPr>
        <w:t xml:space="preserve">V. Derogada. </w:t>
      </w:r>
    </w:p>
    <w:p w14:paraId="7DEEED7B" w14:textId="77777777" w:rsidR="00641C42" w:rsidRPr="005C2197" w:rsidRDefault="00641C42" w:rsidP="00641C42">
      <w:pPr>
        <w:autoSpaceDE w:val="0"/>
        <w:autoSpaceDN w:val="0"/>
        <w:adjustRightInd w:val="0"/>
        <w:ind w:left="851" w:right="899"/>
        <w:jc w:val="both"/>
        <w:rPr>
          <w:rFonts w:ascii="Palatino Linotype" w:hAnsi="Palatino Linotype" w:cs="Arial"/>
          <w:i/>
          <w:color w:val="000000"/>
          <w:sz w:val="22"/>
          <w:szCs w:val="22"/>
          <w:lang w:val="es-ES"/>
        </w:rPr>
      </w:pPr>
      <w:r w:rsidRPr="005C2197">
        <w:rPr>
          <w:rFonts w:ascii="Palatino Linotype" w:hAnsi="Palatino Linotype" w:cs="Arial"/>
          <w:i/>
          <w:color w:val="000000"/>
          <w:sz w:val="22"/>
          <w:szCs w:val="22"/>
          <w:lang w:val="es-ES"/>
        </w:rPr>
        <w:t xml:space="preserve">VI. No haber sido separado anteriormente del servicio por las causas previstas en el artículo 93 de la presente ley; </w:t>
      </w:r>
    </w:p>
    <w:p w14:paraId="52198603" w14:textId="77777777" w:rsidR="00641C42" w:rsidRPr="005C2197" w:rsidRDefault="00641C42" w:rsidP="00641C42">
      <w:pPr>
        <w:autoSpaceDE w:val="0"/>
        <w:autoSpaceDN w:val="0"/>
        <w:adjustRightInd w:val="0"/>
        <w:ind w:left="851" w:right="899"/>
        <w:jc w:val="both"/>
        <w:rPr>
          <w:rFonts w:ascii="Palatino Linotype" w:hAnsi="Palatino Linotype" w:cs="Arial"/>
          <w:i/>
          <w:color w:val="000000"/>
          <w:sz w:val="22"/>
          <w:szCs w:val="22"/>
          <w:lang w:val="es-ES"/>
        </w:rPr>
      </w:pPr>
      <w:r w:rsidRPr="005C2197">
        <w:rPr>
          <w:rFonts w:ascii="Palatino Linotype" w:hAnsi="Palatino Linotype" w:cs="Arial"/>
          <w:i/>
          <w:color w:val="000000"/>
          <w:sz w:val="22"/>
          <w:szCs w:val="22"/>
          <w:lang w:val="es-ES"/>
        </w:rPr>
        <w:t xml:space="preserve">VII. Tener buena salud, lo que se comprobará con los certificados médicos correspondientes, en la forma en que se establezca en cada institución pública; </w:t>
      </w:r>
    </w:p>
    <w:p w14:paraId="38370485" w14:textId="77777777" w:rsidR="00641C42" w:rsidRPr="005C2197" w:rsidRDefault="00641C42" w:rsidP="00641C42">
      <w:pPr>
        <w:autoSpaceDE w:val="0"/>
        <w:autoSpaceDN w:val="0"/>
        <w:adjustRightInd w:val="0"/>
        <w:ind w:left="851" w:right="899"/>
        <w:jc w:val="both"/>
        <w:rPr>
          <w:rFonts w:ascii="Palatino Linotype" w:hAnsi="Palatino Linotype" w:cs="Arial"/>
          <w:i/>
          <w:color w:val="000000"/>
          <w:sz w:val="22"/>
          <w:szCs w:val="22"/>
          <w:lang w:val="es-ES"/>
        </w:rPr>
      </w:pPr>
      <w:r w:rsidRPr="005C2197">
        <w:rPr>
          <w:rFonts w:ascii="Palatino Linotype" w:hAnsi="Palatino Linotype" w:cs="Arial"/>
          <w:i/>
          <w:color w:val="000000"/>
          <w:sz w:val="22"/>
          <w:szCs w:val="22"/>
          <w:lang w:val="es-ES"/>
        </w:rPr>
        <w:t xml:space="preserve">VIII. Cumplir con los requisitos que se establezcan para los diferentes puestos; </w:t>
      </w:r>
    </w:p>
    <w:p w14:paraId="31B53D95" w14:textId="77777777" w:rsidR="00641C42" w:rsidRPr="005C2197" w:rsidRDefault="00641C42" w:rsidP="00641C42">
      <w:pPr>
        <w:autoSpaceDE w:val="0"/>
        <w:autoSpaceDN w:val="0"/>
        <w:adjustRightInd w:val="0"/>
        <w:ind w:left="851" w:right="899"/>
        <w:jc w:val="both"/>
        <w:rPr>
          <w:rFonts w:ascii="Palatino Linotype" w:hAnsi="Palatino Linotype" w:cs="Arial"/>
          <w:i/>
          <w:color w:val="000000"/>
          <w:sz w:val="22"/>
          <w:szCs w:val="22"/>
          <w:lang w:val="es-ES"/>
        </w:rPr>
      </w:pPr>
      <w:r w:rsidRPr="005C2197">
        <w:rPr>
          <w:rFonts w:ascii="Palatino Linotype" w:hAnsi="Palatino Linotype" w:cs="Arial"/>
          <w:i/>
          <w:color w:val="000000"/>
          <w:sz w:val="22"/>
          <w:szCs w:val="22"/>
          <w:lang w:val="es-ES"/>
        </w:rPr>
        <w:t xml:space="preserve">IX. Acreditar por medio de los exámenes correspondientes los conocimientos y aptitudes necesarios para el desempeño del puesto; y </w:t>
      </w:r>
    </w:p>
    <w:p w14:paraId="110839C0" w14:textId="77777777" w:rsidR="00641C42" w:rsidRPr="005C2197" w:rsidRDefault="00641C42" w:rsidP="00641C42">
      <w:pPr>
        <w:autoSpaceDE w:val="0"/>
        <w:autoSpaceDN w:val="0"/>
        <w:adjustRightInd w:val="0"/>
        <w:ind w:left="851" w:right="899"/>
        <w:jc w:val="both"/>
        <w:rPr>
          <w:rFonts w:ascii="Palatino Linotype" w:hAnsi="Palatino Linotype" w:cs="Arial"/>
          <w:i/>
          <w:color w:val="000000"/>
          <w:sz w:val="22"/>
          <w:szCs w:val="22"/>
          <w:lang w:val="es-ES"/>
        </w:rPr>
      </w:pPr>
      <w:r w:rsidRPr="005C2197">
        <w:rPr>
          <w:rFonts w:ascii="Palatino Linotype" w:hAnsi="Palatino Linotype" w:cs="Arial"/>
          <w:i/>
          <w:color w:val="000000"/>
          <w:sz w:val="22"/>
          <w:szCs w:val="22"/>
          <w:lang w:val="es-ES"/>
        </w:rPr>
        <w:t xml:space="preserve">X. No estar inhabilitado para el ejercicio del servicio público. </w:t>
      </w:r>
    </w:p>
    <w:p w14:paraId="039C2C35" w14:textId="77777777" w:rsidR="00641C42" w:rsidRPr="005C2197" w:rsidRDefault="00641C42" w:rsidP="00641C42">
      <w:pPr>
        <w:autoSpaceDE w:val="0"/>
        <w:autoSpaceDN w:val="0"/>
        <w:adjustRightInd w:val="0"/>
        <w:ind w:left="851" w:right="899"/>
        <w:jc w:val="both"/>
        <w:rPr>
          <w:rFonts w:ascii="Palatino Linotype" w:hAnsi="Palatino Linotype" w:cs="Arial"/>
          <w:i/>
          <w:color w:val="000000"/>
          <w:sz w:val="22"/>
          <w:szCs w:val="22"/>
          <w:lang w:val="es-ES"/>
        </w:rPr>
      </w:pPr>
      <w:r w:rsidRPr="005C2197">
        <w:rPr>
          <w:rFonts w:ascii="Palatino Linotype" w:hAnsi="Palatino Linotype" w:cs="Arial"/>
          <w:i/>
          <w:color w:val="000000"/>
          <w:sz w:val="22"/>
          <w:szCs w:val="22"/>
          <w:lang w:val="es-ES"/>
        </w:rPr>
        <w:t xml:space="preserve">XI. Presentar certificado expedido por la Unidad del Registro de Deudores Alimentarios Morosos en el que conste, si se encuentra inscrito o no en el mismo. </w:t>
      </w:r>
    </w:p>
    <w:p w14:paraId="19589C3D" w14:textId="77777777" w:rsidR="00641C42" w:rsidRPr="005C2197" w:rsidRDefault="00641C42" w:rsidP="00641C42">
      <w:pPr>
        <w:autoSpaceDE w:val="0"/>
        <w:autoSpaceDN w:val="0"/>
        <w:adjustRightInd w:val="0"/>
        <w:ind w:left="851" w:right="899"/>
        <w:jc w:val="both"/>
        <w:rPr>
          <w:rFonts w:ascii="Palatino Linotype" w:hAnsi="Palatino Linotype" w:cs="Arial"/>
          <w:i/>
          <w:color w:val="000000"/>
          <w:sz w:val="22"/>
          <w:szCs w:val="22"/>
          <w:lang w:val="es-ES"/>
        </w:rPr>
      </w:pPr>
    </w:p>
    <w:p w14:paraId="776E7F5D" w14:textId="77777777" w:rsidR="00641C42" w:rsidRPr="005C2197" w:rsidRDefault="00641C42" w:rsidP="00641C42">
      <w:pPr>
        <w:autoSpaceDE w:val="0"/>
        <w:autoSpaceDN w:val="0"/>
        <w:adjustRightInd w:val="0"/>
        <w:ind w:left="851" w:right="899"/>
        <w:jc w:val="both"/>
        <w:rPr>
          <w:rFonts w:ascii="Palatino Linotype" w:hAnsi="Palatino Linotype" w:cs="Arial"/>
          <w:i/>
          <w:color w:val="000000"/>
          <w:sz w:val="22"/>
          <w:szCs w:val="22"/>
          <w:lang w:val="es-ES"/>
        </w:rPr>
      </w:pPr>
      <w:r w:rsidRPr="005C2197">
        <w:rPr>
          <w:rFonts w:ascii="Palatino Linotype" w:hAnsi="Palatino Linotype" w:cs="Arial"/>
          <w:i/>
          <w:color w:val="000000"/>
          <w:sz w:val="22"/>
          <w:szCs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518FD42" w14:textId="77777777" w:rsidR="00641C42" w:rsidRPr="005C2197" w:rsidRDefault="00641C42" w:rsidP="00641C42">
      <w:pPr>
        <w:autoSpaceDE w:val="0"/>
        <w:autoSpaceDN w:val="0"/>
        <w:adjustRightInd w:val="0"/>
        <w:ind w:left="851" w:right="899"/>
        <w:jc w:val="both"/>
        <w:rPr>
          <w:rFonts w:ascii="Palatino Linotype" w:hAnsi="Palatino Linotype" w:cs="Arial"/>
          <w:i/>
          <w:sz w:val="22"/>
          <w:szCs w:val="22"/>
          <w:lang w:val="es-ES"/>
        </w:rPr>
      </w:pPr>
      <w:r w:rsidRPr="005C2197">
        <w:rPr>
          <w:rFonts w:ascii="Palatino Linotype" w:hAnsi="Palatino Linotype" w:cs="Arial"/>
          <w:i/>
          <w:sz w:val="22"/>
          <w:szCs w:val="22"/>
          <w:lang w:val="es-ES"/>
        </w:rPr>
        <w:t xml:space="preserve">(Énfasis </w:t>
      </w:r>
      <w:r w:rsidRPr="005C2197">
        <w:rPr>
          <w:rFonts w:ascii="Palatino Linotype" w:hAnsi="Palatino Linotype" w:cs="Arial"/>
          <w:i/>
          <w:color w:val="000000"/>
          <w:sz w:val="22"/>
          <w:szCs w:val="22"/>
          <w:lang w:val="es-ES"/>
        </w:rPr>
        <w:t>añadido</w:t>
      </w:r>
      <w:r w:rsidRPr="005C2197">
        <w:rPr>
          <w:rFonts w:ascii="Palatino Linotype" w:hAnsi="Palatino Linotype" w:cs="Arial"/>
          <w:i/>
          <w:sz w:val="22"/>
          <w:szCs w:val="22"/>
          <w:lang w:val="es-ES"/>
        </w:rPr>
        <w:t>.)</w:t>
      </w:r>
    </w:p>
    <w:p w14:paraId="0AB8AB2A" w14:textId="77777777" w:rsidR="00641C42" w:rsidRPr="005C2197" w:rsidRDefault="00641C42" w:rsidP="00641C42">
      <w:pPr>
        <w:contextualSpacing/>
        <w:jc w:val="both"/>
        <w:rPr>
          <w:rFonts w:ascii="Palatino Linotype" w:eastAsia="Calibri" w:hAnsi="Palatino Linotype" w:cs="Tahoma"/>
          <w:bCs/>
          <w:sz w:val="22"/>
          <w:szCs w:val="22"/>
          <w:lang w:eastAsia="en-US"/>
        </w:rPr>
      </w:pPr>
    </w:p>
    <w:p w14:paraId="698B2A18" w14:textId="77777777" w:rsidR="00641C42" w:rsidRPr="005C2197" w:rsidRDefault="00641C42" w:rsidP="00641C42">
      <w:pPr>
        <w:spacing w:line="360" w:lineRule="auto"/>
        <w:contextualSpacing/>
        <w:jc w:val="both"/>
        <w:rPr>
          <w:rFonts w:ascii="Palatino Linotype" w:hAnsi="Palatino Linotype"/>
          <w:noProof/>
          <w:szCs w:val="22"/>
          <w:lang w:eastAsia="es-MX"/>
        </w:rPr>
      </w:pPr>
      <w:r w:rsidRPr="005C2197">
        <w:rPr>
          <w:rFonts w:ascii="Palatino Linotype" w:hAnsi="Palatino Linotype"/>
          <w:noProof/>
          <w:szCs w:val="22"/>
          <w:lang w:eastAsia="es-MX"/>
        </w:rPr>
        <w:t>De lo anterior se advierte que</w:t>
      </w:r>
      <w:r w:rsidRPr="005C2197">
        <w:rPr>
          <w:rFonts w:ascii="Palatino Linotype" w:hAnsi="Palatino Linotype" w:cs="Tahoma"/>
          <w:szCs w:val="22"/>
        </w:rPr>
        <w:t xml:space="preserve">, </w:t>
      </w:r>
      <w:r w:rsidRPr="005C2197">
        <w:rPr>
          <w:rFonts w:ascii="Palatino Linotype" w:hAnsi="Palatino Linotype"/>
          <w:noProof/>
          <w:szCs w:val="22"/>
          <w:lang w:eastAsia="es-MX"/>
        </w:rPr>
        <w:t>para la contratación de un servidor público, es necesario el cumplimiento de los requisitos que se establezcan para el puesto a desempeñar, por lo que los expedientes laborales deberán contener aquellos documentos necesarios en los que conste la información que avala que la persona que ostenta un determinado puesto y que cuenta con todas las aptitudes y cualidades necesarias para el desempeño del mismo.</w:t>
      </w:r>
    </w:p>
    <w:p w14:paraId="1ADAD1A2" w14:textId="77777777" w:rsidR="00641C42" w:rsidRPr="005C2197" w:rsidRDefault="00641C42" w:rsidP="00641C42">
      <w:pPr>
        <w:spacing w:line="360" w:lineRule="auto"/>
        <w:contextualSpacing/>
        <w:jc w:val="both"/>
        <w:rPr>
          <w:rFonts w:ascii="Palatino Linotype" w:hAnsi="Palatino Linotype"/>
          <w:noProof/>
          <w:szCs w:val="22"/>
          <w:lang w:eastAsia="es-MX"/>
        </w:rPr>
      </w:pPr>
    </w:p>
    <w:p w14:paraId="57A8F171" w14:textId="77777777" w:rsidR="00641C42" w:rsidRPr="005C2197" w:rsidRDefault="00641C42" w:rsidP="00641C42">
      <w:pPr>
        <w:spacing w:line="360" w:lineRule="auto"/>
        <w:contextualSpacing/>
        <w:jc w:val="both"/>
        <w:rPr>
          <w:rFonts w:ascii="Palatino Linotype" w:eastAsia="Calibri" w:hAnsi="Palatino Linotype" w:cs="Tahoma"/>
          <w:iCs/>
          <w:noProof/>
          <w:szCs w:val="22"/>
          <w:lang w:val="es-ES" w:eastAsia="es-ES_tradnl"/>
        </w:rPr>
      </w:pPr>
      <w:r w:rsidRPr="005C2197">
        <w:rPr>
          <w:rFonts w:ascii="Palatino Linotype" w:hAnsi="Palatino Linotype"/>
          <w:noProof/>
          <w:szCs w:val="22"/>
          <w:lang w:eastAsia="es-MX"/>
        </w:rPr>
        <w:t xml:space="preserve">Así pues, se entiende que se deben cumplir con lo dispuesto en el artículo 47 de la </w:t>
      </w:r>
      <w:r w:rsidRPr="005C2197">
        <w:rPr>
          <w:rFonts w:ascii="Palatino Linotype" w:eastAsia="Calibri" w:hAnsi="Palatino Linotype" w:cs="Tahoma"/>
          <w:iCs/>
          <w:noProof/>
          <w:szCs w:val="22"/>
          <w:lang w:val="es-ES" w:eastAsia="es-ES_tradnl"/>
        </w:rPr>
        <w:t>Ley del Trabajo de los Servidores Públicos del Estado y Municipios, por lo que el Suejto Obligado debe tener en sus archivos el expediente laboral del titular o encargado de la Unidad de Transparencia.</w:t>
      </w:r>
    </w:p>
    <w:p w14:paraId="074361BB" w14:textId="77777777" w:rsidR="00641C42" w:rsidRPr="005C2197" w:rsidRDefault="00641C42" w:rsidP="00641C42">
      <w:pPr>
        <w:spacing w:line="360" w:lineRule="auto"/>
        <w:contextualSpacing/>
        <w:jc w:val="both"/>
        <w:rPr>
          <w:rFonts w:ascii="Palatino Linotype" w:eastAsia="Calibri" w:hAnsi="Palatino Linotype" w:cs="Tahoma"/>
          <w:iCs/>
          <w:noProof/>
          <w:szCs w:val="22"/>
          <w:lang w:val="es-ES" w:eastAsia="es-ES_tradnl"/>
        </w:rPr>
      </w:pPr>
    </w:p>
    <w:p w14:paraId="23B947AF" w14:textId="3556E176" w:rsidR="0087340A" w:rsidRPr="005C2197" w:rsidRDefault="00641C42" w:rsidP="00641C42">
      <w:pPr>
        <w:spacing w:line="360" w:lineRule="auto"/>
        <w:jc w:val="both"/>
        <w:rPr>
          <w:rFonts w:ascii="Palatino Linotype" w:hAnsi="Palatino Linotype"/>
          <w:color w:val="222222"/>
          <w:lang w:eastAsia="es-MX"/>
        </w:rPr>
      </w:pPr>
      <w:r w:rsidRPr="005C2197">
        <w:rPr>
          <w:rFonts w:ascii="Palatino Linotype" w:hAnsi="Palatino Linotype"/>
          <w:color w:val="222222"/>
          <w:lang w:eastAsia="es-MX"/>
        </w:rPr>
        <w:t xml:space="preserve">Una vez precisado lo anterior, </w:t>
      </w:r>
      <w:r w:rsidR="005B14AE" w:rsidRPr="005C2197">
        <w:rPr>
          <w:rFonts w:ascii="Palatino Linotype" w:hAnsi="Palatino Linotype"/>
          <w:color w:val="222222"/>
          <w:lang w:eastAsia="es-MX"/>
        </w:rPr>
        <w:t xml:space="preserve">es </w:t>
      </w:r>
      <w:r w:rsidR="008B0551" w:rsidRPr="005C2197">
        <w:rPr>
          <w:rFonts w:ascii="Palatino Linotype" w:hAnsi="Palatino Linotype"/>
          <w:color w:val="222222"/>
          <w:lang w:eastAsia="es-MX"/>
        </w:rPr>
        <w:t xml:space="preserve">importante </w:t>
      </w:r>
      <w:r w:rsidR="005B14AE" w:rsidRPr="005C2197">
        <w:rPr>
          <w:rFonts w:ascii="Palatino Linotype" w:hAnsi="Palatino Linotype"/>
          <w:color w:val="222222"/>
          <w:lang w:eastAsia="es-MX"/>
        </w:rPr>
        <w:t xml:space="preserve">señalar </w:t>
      </w:r>
      <w:r w:rsidR="00DF6BB8" w:rsidRPr="005C2197">
        <w:rPr>
          <w:rFonts w:ascii="Palatino Linotype" w:hAnsi="Palatino Linotype"/>
          <w:color w:val="222222"/>
          <w:lang w:eastAsia="es-MX"/>
        </w:rPr>
        <w:t xml:space="preserve">que </w:t>
      </w:r>
      <w:r w:rsidR="00DF6BB8" w:rsidRPr="005C2197">
        <w:rPr>
          <w:rFonts w:ascii="Palatino Linotype" w:hAnsi="Palatino Linotype"/>
          <w:b/>
          <w:color w:val="222222"/>
          <w:lang w:eastAsia="es-MX"/>
        </w:rPr>
        <w:t xml:space="preserve">EL SUJETO OBLIGADO </w:t>
      </w:r>
      <w:r w:rsidR="00DF6BB8" w:rsidRPr="005C2197">
        <w:rPr>
          <w:rFonts w:ascii="Palatino Linotype" w:hAnsi="Palatino Linotype"/>
          <w:color w:val="222222"/>
          <w:lang w:eastAsia="es-MX"/>
        </w:rPr>
        <w:t xml:space="preserve">es competente para </w:t>
      </w:r>
      <w:r w:rsidR="005B14AE" w:rsidRPr="005C2197">
        <w:rPr>
          <w:rFonts w:ascii="Palatino Linotype" w:hAnsi="Palatino Linotype"/>
          <w:color w:val="222222"/>
          <w:lang w:eastAsia="es-MX"/>
        </w:rPr>
        <w:t>generar, administrar o poseer la información solicitada, derivado de que éste ha asumido la misma, ya que en la respuesta</w:t>
      </w:r>
      <w:r w:rsidR="0087340A" w:rsidRPr="005C2197">
        <w:rPr>
          <w:rFonts w:ascii="Palatino Linotype" w:hAnsi="Palatino Linotype"/>
          <w:color w:val="222222"/>
          <w:lang w:eastAsia="es-MX"/>
        </w:rPr>
        <w:t xml:space="preserve"> refirió </w:t>
      </w:r>
      <w:r w:rsidR="0087340A" w:rsidRPr="005C2197">
        <w:rPr>
          <w:rFonts w:ascii="Palatino Linotype" w:hAnsi="Palatino Linotype" w:cs="Arial"/>
          <w:color w:val="000000" w:themeColor="text1"/>
        </w:rPr>
        <w:t xml:space="preserve">que la Subdirección de Administración del Capital Humano pone a disposición del solicitante la información de manera física en versión pública, ya que no cuenta con los recursos tecnológicos necesarios para digitalizar el volumen de la documentación </w:t>
      </w:r>
      <w:r w:rsidR="009F68EC" w:rsidRPr="005C2197">
        <w:rPr>
          <w:rFonts w:ascii="Palatino Linotype" w:hAnsi="Palatino Linotype" w:cs="Arial"/>
          <w:color w:val="000000" w:themeColor="text1"/>
        </w:rPr>
        <w:t>solicitada</w:t>
      </w:r>
      <w:r w:rsidR="0087340A" w:rsidRPr="005C2197">
        <w:rPr>
          <w:rFonts w:ascii="Palatino Linotype" w:hAnsi="Palatino Linotype" w:cs="Arial"/>
          <w:color w:val="000000" w:themeColor="text1"/>
        </w:rPr>
        <w:t xml:space="preserve">; asimismo, comunica que la entrega de copias simples de la documentación que solicita deberá ser previo pago de derechos correspondientes; de igual manera informa que la versión pública motivo de la solicitud, se realizó atendiendo a lo establecido por el Acuerdo CT/SM/A/01/2022 de la Octogésima Novena Sesión Extraordinaria del Comité de Transparencia, misma que fue anexa a su respuesta. </w:t>
      </w:r>
    </w:p>
    <w:p w14:paraId="7EAEFF74" w14:textId="77777777" w:rsidR="00F82637" w:rsidRPr="005C2197" w:rsidRDefault="00F82637" w:rsidP="00772E40">
      <w:pPr>
        <w:spacing w:line="360" w:lineRule="auto"/>
        <w:jc w:val="both"/>
        <w:rPr>
          <w:rFonts w:ascii="Palatino Linotype" w:hAnsi="Palatino Linotype"/>
          <w:color w:val="222222"/>
          <w:lang w:eastAsia="es-MX"/>
        </w:rPr>
      </w:pPr>
    </w:p>
    <w:p w14:paraId="0CA33BE7" w14:textId="13C5788C" w:rsidR="005B14AE" w:rsidRPr="005C2197" w:rsidRDefault="005B14AE" w:rsidP="00772E40">
      <w:pPr>
        <w:spacing w:line="360" w:lineRule="auto"/>
        <w:jc w:val="both"/>
        <w:rPr>
          <w:rFonts w:ascii="Palatino Linotype" w:hAnsi="Palatino Linotype"/>
          <w:color w:val="222222"/>
          <w:lang w:eastAsia="es-MX"/>
        </w:rPr>
      </w:pPr>
      <w:r w:rsidRPr="005C2197">
        <w:rPr>
          <w:rFonts w:ascii="Palatino Linotype" w:hAnsi="Palatino Linotype"/>
          <w:color w:val="222222"/>
          <w:lang w:eastAsia="es-MX"/>
        </w:rPr>
        <w:t xml:space="preserve">Por lo que, el hecho de que </w:t>
      </w:r>
      <w:r w:rsidRPr="005C2197">
        <w:rPr>
          <w:rFonts w:ascii="Palatino Linotype" w:hAnsi="Palatino Linotype"/>
          <w:b/>
          <w:bCs/>
          <w:color w:val="222222"/>
          <w:lang w:eastAsia="es-MX"/>
        </w:rPr>
        <w:t>EL SUJETO OBLIGADO</w:t>
      </w:r>
      <w:r w:rsidRPr="005C2197">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w:t>
      </w:r>
      <w:r w:rsidR="00794E70" w:rsidRPr="005C2197">
        <w:rPr>
          <w:rFonts w:ascii="Palatino Linotype" w:hAnsi="Palatino Linotype"/>
          <w:color w:val="222222"/>
          <w:lang w:eastAsia="es-MX"/>
        </w:rPr>
        <w:t>Acceso a la Información Pública</w:t>
      </w:r>
      <w:r w:rsidRPr="005C2197">
        <w:rPr>
          <w:rFonts w:ascii="Palatino Linotype" w:hAnsi="Palatino Linotype"/>
          <w:color w:val="222222"/>
          <w:lang w:eastAsia="es-MX"/>
        </w:rPr>
        <w:t xml:space="preserve"> del Estado de México y Municipios, que a la letra señala:</w:t>
      </w:r>
    </w:p>
    <w:p w14:paraId="6D3DC509" w14:textId="77777777" w:rsidR="005B14AE" w:rsidRPr="005C2197" w:rsidRDefault="005B14AE" w:rsidP="0037710B">
      <w:pPr>
        <w:jc w:val="both"/>
        <w:rPr>
          <w:rFonts w:ascii="Palatino Linotype" w:hAnsi="Palatino Linotype"/>
          <w:color w:val="222222"/>
          <w:lang w:eastAsia="es-MX"/>
        </w:rPr>
      </w:pPr>
    </w:p>
    <w:p w14:paraId="75BCEC58" w14:textId="77777777" w:rsidR="005B14AE" w:rsidRPr="005C2197" w:rsidRDefault="005B14AE" w:rsidP="0037710B">
      <w:pPr>
        <w:shd w:val="clear" w:color="auto" w:fill="FFFFFF"/>
        <w:ind w:left="851" w:right="902"/>
        <w:jc w:val="both"/>
        <w:rPr>
          <w:rFonts w:ascii="Palatino Linotype" w:hAnsi="Palatino Linotype"/>
          <w:color w:val="222222"/>
          <w:lang w:eastAsia="es-MX"/>
        </w:rPr>
      </w:pPr>
      <w:r w:rsidRPr="005C2197">
        <w:rPr>
          <w:rFonts w:ascii="Palatino Linotype" w:hAnsi="Palatino Linotype"/>
          <w:i/>
          <w:iCs/>
          <w:color w:val="222222"/>
          <w:sz w:val="22"/>
          <w:szCs w:val="22"/>
          <w:lang w:eastAsia="es-MX"/>
        </w:rPr>
        <w:t>“</w:t>
      </w:r>
      <w:r w:rsidRPr="005C2197">
        <w:rPr>
          <w:rFonts w:ascii="Palatino Linotype" w:hAnsi="Palatino Linotype"/>
          <w:b/>
          <w:bCs/>
          <w:i/>
          <w:iCs/>
          <w:color w:val="222222"/>
          <w:sz w:val="22"/>
          <w:szCs w:val="22"/>
          <w:lang w:eastAsia="es-MX"/>
        </w:rPr>
        <w:t>Artículo 12.</w:t>
      </w:r>
      <w:r w:rsidRPr="005C2197">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BC3D265" w14:textId="77777777" w:rsidR="005B14AE" w:rsidRPr="005C2197" w:rsidRDefault="005B14AE" w:rsidP="0037710B">
      <w:pPr>
        <w:shd w:val="clear" w:color="auto" w:fill="FFFFFF"/>
        <w:ind w:left="851" w:right="902"/>
        <w:jc w:val="both"/>
        <w:rPr>
          <w:rFonts w:ascii="Palatino Linotype" w:hAnsi="Palatino Linotype"/>
          <w:i/>
          <w:iCs/>
          <w:color w:val="222222"/>
          <w:sz w:val="22"/>
          <w:szCs w:val="22"/>
          <w:lang w:eastAsia="es-MX"/>
        </w:rPr>
      </w:pPr>
      <w:r w:rsidRPr="005C2197">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6B5238" w14:textId="77777777" w:rsidR="005B14AE" w:rsidRPr="005C2197" w:rsidRDefault="005B14AE" w:rsidP="0037710B">
      <w:pPr>
        <w:shd w:val="clear" w:color="auto" w:fill="FFFFFF"/>
        <w:ind w:left="851" w:right="902"/>
        <w:jc w:val="both"/>
        <w:rPr>
          <w:rFonts w:ascii="Palatino Linotype" w:hAnsi="Palatino Linotype"/>
          <w:color w:val="222222"/>
          <w:lang w:eastAsia="es-MX"/>
        </w:rPr>
      </w:pPr>
    </w:p>
    <w:p w14:paraId="7A3E0CFA" w14:textId="77777777" w:rsidR="005B14AE" w:rsidRPr="005C2197" w:rsidRDefault="005B14AE" w:rsidP="00772E40">
      <w:pPr>
        <w:spacing w:line="360" w:lineRule="auto"/>
        <w:jc w:val="both"/>
        <w:rPr>
          <w:rFonts w:ascii="Palatino Linotype" w:hAnsi="Palatino Linotype"/>
          <w:color w:val="222222"/>
          <w:lang w:eastAsia="es-MX"/>
        </w:rPr>
      </w:pPr>
      <w:r w:rsidRPr="005C2197">
        <w:rPr>
          <w:rFonts w:ascii="Palatino Linotype" w:hAnsi="Palatino Linotype"/>
          <w:color w:val="222222"/>
          <w:lang w:eastAsia="es-MX"/>
        </w:rPr>
        <w:t xml:space="preserve">En atención a lo anterior, el estudio de la naturaleza jurídica de la información pública solicitada, tiene por objeto determinar si </w:t>
      </w:r>
      <w:r w:rsidRPr="005C2197">
        <w:rPr>
          <w:rFonts w:ascii="Palatino Linotype" w:hAnsi="Palatino Linotype"/>
          <w:b/>
          <w:color w:val="222222"/>
          <w:lang w:eastAsia="es-MX"/>
        </w:rPr>
        <w:t xml:space="preserve">EL SUJETO OBLIGADO </w:t>
      </w:r>
      <w:r w:rsidRPr="005C2197">
        <w:rPr>
          <w:rFonts w:ascii="Palatino Linotype" w:hAnsi="Palatino Linotype"/>
          <w:color w:val="222222"/>
          <w:lang w:eastAsia="es-MX"/>
        </w:rPr>
        <w:t>la</w:t>
      </w:r>
      <w:r w:rsidRPr="005C2197">
        <w:rPr>
          <w:rFonts w:ascii="Palatino Linotype" w:hAnsi="Palatino Linotype"/>
          <w:b/>
          <w:color w:val="222222"/>
          <w:lang w:eastAsia="es-MX"/>
        </w:rPr>
        <w:t xml:space="preserve"> </w:t>
      </w:r>
      <w:r w:rsidRPr="005C2197">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5C2197">
        <w:rPr>
          <w:rFonts w:ascii="Palatino Linotype" w:hAnsi="Palatino Linotype"/>
          <w:b/>
          <w:color w:val="222222"/>
          <w:lang w:eastAsia="es-MX"/>
        </w:rPr>
        <w:t>EL SUJETO OBLIGADO</w:t>
      </w:r>
      <w:r w:rsidRPr="005C2197">
        <w:rPr>
          <w:rFonts w:ascii="Palatino Linotype" w:hAnsi="Palatino Linotype"/>
          <w:color w:val="222222"/>
          <w:lang w:eastAsia="es-MX"/>
        </w:rPr>
        <w:t>, dicha información, fue admitida por el mismo; actualizándose el supuesto artículo 12 de la Ley de la materia, anteriormente referido.</w:t>
      </w:r>
    </w:p>
    <w:p w14:paraId="3984BC78" w14:textId="77777777" w:rsidR="005B14AE" w:rsidRPr="005C2197" w:rsidRDefault="005B14AE" w:rsidP="00772E4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B80E959" w14:textId="363C0539" w:rsidR="0087340A" w:rsidRPr="005C2197" w:rsidRDefault="005B14AE" w:rsidP="0037710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C2197">
        <w:rPr>
          <w:rFonts w:ascii="Palatino Linotype" w:hAnsi="Palatino Linotype" w:cs="Arial"/>
          <w:color w:val="000000" w:themeColor="text1"/>
        </w:rPr>
        <w:t xml:space="preserve">Es así que, una vez determinada la vía sobre la que versará el presente Recurso y previa revisión del expediente </w:t>
      </w:r>
      <w:r w:rsidRPr="005C2197">
        <w:rPr>
          <w:rFonts w:ascii="Palatino Linotype" w:hAnsi="Palatino Linotype"/>
          <w:color w:val="000000" w:themeColor="text1"/>
        </w:rPr>
        <w:t>electrónico</w:t>
      </w:r>
      <w:r w:rsidRPr="005C2197">
        <w:rPr>
          <w:rFonts w:ascii="Palatino Linotype" w:hAnsi="Palatino Linotype" w:cs="Arial"/>
          <w:color w:val="000000" w:themeColor="text1"/>
        </w:rPr>
        <w:t xml:space="preserve"> formado en el</w:t>
      </w:r>
      <w:r w:rsidRPr="005C2197">
        <w:rPr>
          <w:rFonts w:ascii="Palatino Linotype" w:hAnsi="Palatino Linotype" w:cs="Arial"/>
          <w:b/>
          <w:color w:val="000000" w:themeColor="text1"/>
        </w:rPr>
        <w:t xml:space="preserve"> SAIMEX</w:t>
      </w:r>
      <w:r w:rsidRPr="005C2197">
        <w:rPr>
          <w:rFonts w:ascii="Palatino Linotype" w:hAnsi="Palatino Linotype" w:cs="Arial"/>
          <w:color w:val="000000" w:themeColor="text1"/>
        </w:rPr>
        <w:t xml:space="preserve">, es conveniente analizar si la respuesta del </w:t>
      </w:r>
      <w:r w:rsidRPr="005C2197">
        <w:rPr>
          <w:rFonts w:ascii="Palatino Linotype" w:hAnsi="Palatino Linotype" w:cs="Arial"/>
          <w:b/>
          <w:color w:val="000000" w:themeColor="text1"/>
          <w:lang w:eastAsia="es-MX"/>
        </w:rPr>
        <w:t>SUJETO OBLIGADO</w:t>
      </w:r>
      <w:r w:rsidRPr="005C2197">
        <w:rPr>
          <w:rFonts w:ascii="Palatino Linotype" w:hAnsi="Palatino Linotype" w:cs="Arial"/>
          <w:color w:val="000000" w:themeColor="text1"/>
        </w:rPr>
        <w:t xml:space="preserve"> cumple con los requisitos del derecho de </w:t>
      </w:r>
      <w:r w:rsidR="00794E70" w:rsidRPr="005C2197">
        <w:rPr>
          <w:rFonts w:ascii="Palatino Linotype" w:hAnsi="Palatino Linotype" w:cs="Arial"/>
          <w:color w:val="000000" w:themeColor="text1"/>
        </w:rPr>
        <w:t>Acceso a la Información Pública</w:t>
      </w:r>
      <w:r w:rsidRPr="005C2197">
        <w:rPr>
          <w:rFonts w:ascii="Palatino Linotype" w:hAnsi="Palatino Linotype" w:cs="Arial"/>
          <w:color w:val="000000" w:themeColor="text1"/>
        </w:rPr>
        <w:t xml:space="preserve">, por lo que en primer término debemos recordar que </w:t>
      </w:r>
      <w:r w:rsidR="00961915" w:rsidRPr="005C2197">
        <w:rPr>
          <w:rFonts w:ascii="Palatino Linotype" w:hAnsi="Palatino Linotype" w:cs="Arial"/>
          <w:b/>
          <w:color w:val="000000" w:themeColor="text1"/>
        </w:rPr>
        <w:t>EL</w:t>
      </w:r>
      <w:r w:rsidRPr="005C2197">
        <w:rPr>
          <w:rFonts w:ascii="Palatino Linotype" w:hAnsi="Palatino Linotype" w:cs="Arial"/>
          <w:b/>
          <w:color w:val="000000" w:themeColor="text1"/>
        </w:rPr>
        <w:t xml:space="preserve"> RECURRENTE </w:t>
      </w:r>
      <w:r w:rsidRPr="005C2197">
        <w:rPr>
          <w:rFonts w:ascii="Palatino Linotype" w:hAnsi="Palatino Linotype" w:cs="Arial"/>
          <w:color w:val="000000" w:themeColor="text1"/>
        </w:rPr>
        <w:t>en el ejercicio de su derecho de Acceso a la Información solicitó</w:t>
      </w:r>
      <w:r w:rsidR="0087340A" w:rsidRPr="005C2197">
        <w:rPr>
          <w:rFonts w:ascii="Palatino Linotype" w:hAnsi="Palatino Linotype" w:cs="Arial"/>
          <w:color w:val="000000" w:themeColor="text1"/>
        </w:rPr>
        <w:t xml:space="preserve"> </w:t>
      </w:r>
      <w:r w:rsidR="0037710B" w:rsidRPr="005C2197">
        <w:rPr>
          <w:rFonts w:ascii="Palatino Linotype" w:hAnsi="Palatino Linotype" w:cs="Arial"/>
        </w:rPr>
        <w:t xml:space="preserve">los expedientes del personal que labora del uno de enero de dos mil cinco al </w:t>
      </w:r>
      <w:r w:rsidR="0037710B" w:rsidRPr="005C2197">
        <w:rPr>
          <w:rFonts w:ascii="Palatino Linotype" w:hAnsi="Palatino Linotype" w:cs="Arial"/>
          <w:color w:val="000000" w:themeColor="text1"/>
        </w:rPr>
        <w:t>veintidós de mayo de dos mil veintidós,</w:t>
      </w:r>
      <w:r w:rsidR="0087340A" w:rsidRPr="005C2197">
        <w:rPr>
          <w:rFonts w:ascii="Palatino Linotype" w:hAnsi="Palatino Linotype" w:cs="Arial"/>
          <w:color w:val="000000" w:themeColor="text1"/>
        </w:rPr>
        <w:t xml:space="preserve"> fecha en que el particular presentó la solicitud </w:t>
      </w:r>
      <w:r w:rsidR="009F68EC" w:rsidRPr="005C2197">
        <w:rPr>
          <w:rFonts w:ascii="Palatino Linotype" w:hAnsi="Palatino Linotype" w:cs="Arial"/>
          <w:color w:val="000000" w:themeColor="text1"/>
        </w:rPr>
        <w:t xml:space="preserve">de información </w:t>
      </w:r>
      <w:r w:rsidR="0087340A" w:rsidRPr="005C2197">
        <w:rPr>
          <w:rFonts w:ascii="Palatino Linotype" w:hAnsi="Palatino Linotype" w:cs="Arial"/>
          <w:color w:val="000000" w:themeColor="text1"/>
        </w:rPr>
        <w:t>materia de</w:t>
      </w:r>
      <w:r w:rsidR="009F68EC" w:rsidRPr="005C2197">
        <w:rPr>
          <w:rFonts w:ascii="Palatino Linotype" w:hAnsi="Palatino Linotype" w:cs="Arial"/>
          <w:color w:val="000000" w:themeColor="text1"/>
        </w:rPr>
        <w:t>l presente</w:t>
      </w:r>
      <w:r w:rsidR="0087340A" w:rsidRPr="005C2197">
        <w:rPr>
          <w:rFonts w:ascii="Palatino Linotype" w:hAnsi="Palatino Linotype" w:cs="Arial"/>
          <w:color w:val="000000" w:themeColor="text1"/>
        </w:rPr>
        <w:t xml:space="preserve"> estudio.  </w:t>
      </w:r>
    </w:p>
    <w:p w14:paraId="7E5EA4F2" w14:textId="77777777" w:rsidR="0087340A" w:rsidRPr="005C2197" w:rsidRDefault="0087340A" w:rsidP="00772E4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FB9B987" w14:textId="4B26EA5E" w:rsidR="00386CDA" w:rsidRPr="005C2197" w:rsidRDefault="00F82637" w:rsidP="00772E40">
      <w:pPr>
        <w:spacing w:line="360" w:lineRule="auto"/>
        <w:jc w:val="both"/>
        <w:rPr>
          <w:rFonts w:ascii="Palatino Linotype" w:hAnsi="Palatino Linotype"/>
          <w:color w:val="222222"/>
          <w:lang w:eastAsia="es-MX"/>
        </w:rPr>
      </w:pPr>
      <w:r w:rsidRPr="005C2197">
        <w:rPr>
          <w:rFonts w:ascii="Palatino Linotype" w:hAnsi="Palatino Linotype"/>
        </w:rPr>
        <w:t xml:space="preserve">Al respecto, </w:t>
      </w:r>
      <w:r w:rsidR="0097600F" w:rsidRPr="005C2197">
        <w:rPr>
          <w:rFonts w:ascii="Palatino Linotype" w:eastAsia="MS Mincho" w:hAnsi="Palatino Linotype" w:cs="Tahoma"/>
          <w:b/>
        </w:rPr>
        <w:t xml:space="preserve">EL SUJETO OBLIGADO </w:t>
      </w:r>
      <w:r w:rsidR="0097600F" w:rsidRPr="005C2197">
        <w:rPr>
          <w:rFonts w:ascii="Palatino Linotype" w:eastAsia="MS Mincho" w:hAnsi="Palatino Linotype" w:cs="Tahoma"/>
        </w:rPr>
        <w:t xml:space="preserve">mediante respuesta </w:t>
      </w:r>
      <w:r w:rsidR="00386CDA" w:rsidRPr="005C2197">
        <w:rPr>
          <w:rFonts w:ascii="Palatino Linotype" w:hAnsi="Palatino Linotype"/>
          <w:color w:val="222222"/>
          <w:lang w:eastAsia="es-MX"/>
        </w:rPr>
        <w:t xml:space="preserve">refirió </w:t>
      </w:r>
      <w:r w:rsidR="00386CDA" w:rsidRPr="005C2197">
        <w:rPr>
          <w:rFonts w:ascii="Palatino Linotype" w:hAnsi="Palatino Linotype" w:cs="Arial"/>
          <w:color w:val="000000" w:themeColor="text1"/>
        </w:rPr>
        <w:t xml:space="preserve">que la Subdirección de Administración del Capital Humano pone a disposición del solicitante la información de manera física en versión pública, ya que no cuenta con los recursos tecnológicos necesarios para digitalizar el volumen de la documentación solicitante; asimismo, comunica que la entrega de copias simples de la documentación que solicita deberá ser previo pago de derechos correspondientes; de igual manera informa que la versión pública motivo de la solicitud, se realizó atendiendo a lo establecido por el Acuerdo CT/SM/A/01/2022 de la Octogésima Novena Sesión Extraordinaria del Comité de Transparencia, misma que anexó a su respuesta. </w:t>
      </w:r>
    </w:p>
    <w:p w14:paraId="3DC214B6" w14:textId="77777777" w:rsidR="00386CDA" w:rsidRPr="005C2197" w:rsidRDefault="00386CDA" w:rsidP="00772E40">
      <w:pPr>
        <w:spacing w:line="360" w:lineRule="auto"/>
        <w:jc w:val="both"/>
        <w:rPr>
          <w:rFonts w:ascii="Palatino Linotype" w:eastAsia="MS Mincho" w:hAnsi="Palatino Linotype" w:cs="Tahoma"/>
        </w:rPr>
      </w:pPr>
    </w:p>
    <w:p w14:paraId="6B2A8646" w14:textId="04659562" w:rsidR="0097600F" w:rsidRPr="005C2197" w:rsidRDefault="00F307FB" w:rsidP="00772E40">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5C2197">
        <w:rPr>
          <w:rFonts w:ascii="Palatino Linotype" w:hAnsi="Palatino Linotype"/>
          <w:color w:val="000000" w:themeColor="text1"/>
        </w:rPr>
        <w:t xml:space="preserve">Ante tal </w:t>
      </w:r>
      <w:r w:rsidR="000C7F93" w:rsidRPr="005C2197">
        <w:rPr>
          <w:rFonts w:ascii="Palatino Linotype" w:hAnsi="Palatino Linotype"/>
          <w:color w:val="000000" w:themeColor="text1"/>
        </w:rPr>
        <w:t>situación</w:t>
      </w:r>
      <w:r w:rsidRPr="005C2197">
        <w:rPr>
          <w:rFonts w:ascii="Palatino Linotype" w:hAnsi="Palatino Linotype"/>
          <w:color w:val="000000" w:themeColor="text1"/>
        </w:rPr>
        <w:t>, el particular interp</w:t>
      </w:r>
      <w:r w:rsidR="000C7F93" w:rsidRPr="005C2197">
        <w:rPr>
          <w:rFonts w:ascii="Palatino Linotype" w:hAnsi="Palatino Linotype"/>
          <w:color w:val="000000" w:themeColor="text1"/>
        </w:rPr>
        <w:t xml:space="preserve">uso el </w:t>
      </w:r>
      <w:r w:rsidR="00794E70" w:rsidRPr="005C2197">
        <w:rPr>
          <w:rFonts w:ascii="Palatino Linotype" w:hAnsi="Palatino Linotype"/>
          <w:color w:val="000000" w:themeColor="text1"/>
        </w:rPr>
        <w:t>Recurso de Revisión</w:t>
      </w:r>
      <w:r w:rsidR="00A94385" w:rsidRPr="005C2197">
        <w:rPr>
          <w:rFonts w:ascii="Palatino Linotype" w:hAnsi="Palatino Linotype"/>
          <w:color w:val="000000" w:themeColor="text1"/>
        </w:rPr>
        <w:t xml:space="preserve"> </w:t>
      </w:r>
      <w:r w:rsidRPr="005C2197">
        <w:rPr>
          <w:rFonts w:ascii="Palatino Linotype" w:hAnsi="Palatino Linotype"/>
          <w:color w:val="000000" w:themeColor="text1"/>
        </w:rPr>
        <w:t xml:space="preserve">materia del presente asunto, </w:t>
      </w:r>
      <w:r w:rsidR="00F82637" w:rsidRPr="005C2197">
        <w:rPr>
          <w:rFonts w:ascii="Palatino Linotype" w:hAnsi="Palatino Linotype"/>
          <w:color w:val="000000" w:themeColor="text1"/>
        </w:rPr>
        <w:t xml:space="preserve">adoleciéndose </w:t>
      </w:r>
      <w:r w:rsidR="00386CDA" w:rsidRPr="005C2197">
        <w:rPr>
          <w:rFonts w:ascii="Palatino Linotype" w:hAnsi="Palatino Linotype"/>
          <w:color w:val="000000" w:themeColor="text1"/>
        </w:rPr>
        <w:t xml:space="preserve">porque no se le proporciona la información requerida de manera gratuita; asimismo refirió que el acta entregada en respuesta carece de firmas. </w:t>
      </w:r>
      <w:r w:rsidR="0097600F" w:rsidRPr="005C2197">
        <w:rPr>
          <w:rFonts w:ascii="Palatino Linotype" w:hAnsi="Palatino Linotype"/>
          <w:color w:val="000000" w:themeColor="text1"/>
        </w:rPr>
        <w:t xml:space="preserve"> </w:t>
      </w:r>
    </w:p>
    <w:p w14:paraId="192D0F67" w14:textId="0C2692C3" w:rsidR="00CE2926" w:rsidRPr="005C2197" w:rsidRDefault="00CE2926" w:rsidP="00772E40">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7A133F9" w14:textId="77777777" w:rsidR="009F68EC" w:rsidRPr="005C2197" w:rsidRDefault="00F82637" w:rsidP="00772E40">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5C2197">
        <w:rPr>
          <w:rFonts w:ascii="Palatino Linotype" w:hAnsi="Palatino Linotype"/>
          <w:color w:val="000000" w:themeColor="text1"/>
        </w:rPr>
        <w:t xml:space="preserve">Ahora bien, es importante señalar que </w:t>
      </w:r>
      <w:r w:rsidRPr="005C2197">
        <w:rPr>
          <w:rFonts w:ascii="Palatino Linotype" w:hAnsi="Palatino Linotype" w:cs="Arial"/>
          <w:b/>
          <w:color w:val="000000" w:themeColor="text1"/>
        </w:rPr>
        <w:t>EL RECURRENTE</w:t>
      </w:r>
      <w:r w:rsidRPr="005C2197">
        <w:rPr>
          <w:rFonts w:ascii="Palatino Linotype" w:hAnsi="Palatino Linotype" w:cs="Arial"/>
          <w:color w:val="000000" w:themeColor="text1"/>
        </w:rPr>
        <w:t xml:space="preserve"> no realizó manifestaciones, alegatos o pruebas y por su parte </w:t>
      </w:r>
      <w:r w:rsidRPr="005C2197">
        <w:rPr>
          <w:rFonts w:ascii="Palatino Linotype" w:hAnsi="Palatino Linotype" w:cs="Arial"/>
          <w:b/>
          <w:color w:val="000000" w:themeColor="text1"/>
        </w:rPr>
        <w:t xml:space="preserve">EL SUJETO OBLIGADO </w:t>
      </w:r>
      <w:r w:rsidR="00386CDA" w:rsidRPr="005C2197">
        <w:rPr>
          <w:rFonts w:ascii="Palatino Linotype" w:hAnsi="Palatino Linotype" w:cs="Arial"/>
          <w:color w:val="000000" w:themeColor="text1"/>
        </w:rPr>
        <w:t xml:space="preserve">mediante </w:t>
      </w:r>
      <w:r w:rsidRPr="005C2197">
        <w:rPr>
          <w:rFonts w:ascii="Palatino Linotype" w:hAnsi="Palatino Linotype" w:cs="Arial"/>
          <w:color w:val="000000" w:themeColor="text1"/>
        </w:rPr>
        <w:t xml:space="preserve"> </w:t>
      </w:r>
      <w:r w:rsidRPr="005C2197">
        <w:rPr>
          <w:rFonts w:ascii="Palatino Linotype" w:hAnsi="Palatino Linotype"/>
          <w:color w:val="000000" w:themeColor="text1"/>
        </w:rPr>
        <w:t xml:space="preserve">Informe Justificado, </w:t>
      </w:r>
      <w:r w:rsidR="003B39C3" w:rsidRPr="005C2197">
        <w:rPr>
          <w:rFonts w:ascii="Palatino Linotype" w:hAnsi="Palatino Linotype"/>
          <w:color w:val="000000" w:themeColor="text1"/>
        </w:rPr>
        <w:t>refirió que s</w:t>
      </w:r>
      <w:r w:rsidR="003B39C3" w:rsidRPr="005C2197">
        <w:rPr>
          <w:rFonts w:ascii="Palatino Linotype" w:hAnsi="Palatino Linotype" w:cs="Arial"/>
          <w:lang w:eastAsia="es-MX"/>
        </w:rPr>
        <w:t xml:space="preserve">i bien el acceso a la información es gratuito; también lo es que la reproducción del documento que se está accediendo tiene un costo, ya sea por reproducción en medio físico, o bien en electrónico y resulta necesario que exista un medio de recuperación de tales gastos, pues constituye un derecho, ya establecido en la normatividad aplicable, por tratase de una contraprestación que deben pagar las personas físicas y jurídicas colectivas, por el uso o aprovechamiento de los bienes de dominio público de la Entidad. </w:t>
      </w:r>
    </w:p>
    <w:p w14:paraId="2B9D4418" w14:textId="77777777" w:rsidR="009F68EC" w:rsidRPr="005C2197" w:rsidRDefault="009F68EC" w:rsidP="00772E40">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3C309115" w14:textId="3E53B03F" w:rsidR="003B39C3" w:rsidRPr="005C2197" w:rsidRDefault="003B39C3" w:rsidP="00772E40">
      <w:pPr>
        <w:pStyle w:val="Prrafodelista"/>
        <w:widowControl w:val="0"/>
        <w:autoSpaceDE w:val="0"/>
        <w:autoSpaceDN w:val="0"/>
        <w:adjustRightInd w:val="0"/>
        <w:spacing w:line="360" w:lineRule="auto"/>
        <w:ind w:left="0"/>
        <w:jc w:val="both"/>
        <w:rPr>
          <w:rFonts w:ascii="Palatino Linotype" w:hAnsi="Palatino Linotype" w:cs="Arial"/>
          <w:b/>
          <w:lang w:eastAsia="es-MX"/>
        </w:rPr>
      </w:pPr>
      <w:r w:rsidRPr="005C2197">
        <w:rPr>
          <w:rFonts w:ascii="Palatino Linotype" w:hAnsi="Palatino Linotype" w:cs="Arial"/>
          <w:lang w:eastAsia="es-MX"/>
        </w:rPr>
        <w:t xml:space="preserve">Asimismo, refirió que la información no se podía poner a disposición en la modalidad de consulta directa, toda vez que la misma cuenta con datos clasificados como confidenciales y que dicha acción contravendría lo estipulado por el artículo 158 de la Ley de la materia; por lo que al no contar con las herramientas necesarias para su digitalización, ésta se pone a disposición mediante la expedición de copias simples. Asimismo, cabe destacar que adjuntó el acta remitida en respuesta debidamente firmada por sus participantes. </w:t>
      </w:r>
    </w:p>
    <w:p w14:paraId="6C8D49C6" w14:textId="77777777" w:rsidR="003B39C3" w:rsidRPr="005C2197" w:rsidRDefault="003B39C3" w:rsidP="00772E40">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87E7E20" w14:textId="67C23631" w:rsidR="003B39C3" w:rsidRPr="005C2197" w:rsidRDefault="00BA047F" w:rsidP="00772E40">
      <w:pPr>
        <w:spacing w:line="360" w:lineRule="auto"/>
        <w:jc w:val="both"/>
        <w:rPr>
          <w:rFonts w:ascii="Palatino Linotype" w:hAnsi="Palatino Linotype"/>
          <w:color w:val="222222"/>
          <w:lang w:eastAsia="es-MX"/>
        </w:rPr>
      </w:pPr>
      <w:r w:rsidRPr="005C2197">
        <w:rPr>
          <w:rFonts w:ascii="Palatino Linotype" w:hAnsi="Palatino Linotype"/>
          <w:color w:val="000000" w:themeColor="text1"/>
        </w:rPr>
        <w:t xml:space="preserve">Es así que del análisis realizado a la respuesta emitida por </w:t>
      </w:r>
      <w:r w:rsidRPr="005C2197">
        <w:rPr>
          <w:rFonts w:ascii="Palatino Linotype" w:hAnsi="Palatino Linotype"/>
          <w:b/>
          <w:color w:val="000000" w:themeColor="text1"/>
        </w:rPr>
        <w:t xml:space="preserve">EL SUJETO OBLIGADO </w:t>
      </w:r>
      <w:r w:rsidRPr="005C2197">
        <w:rPr>
          <w:rFonts w:ascii="Palatino Linotype" w:hAnsi="Palatino Linotype"/>
          <w:color w:val="000000" w:themeColor="text1"/>
        </w:rPr>
        <w:t xml:space="preserve">se advierte que no atendió el derecho de Acceso a la Información ejercido por el particular, ello en razón de que </w:t>
      </w:r>
      <w:r w:rsidR="00F82637" w:rsidRPr="005C2197">
        <w:rPr>
          <w:rFonts w:ascii="Palatino Linotype" w:hAnsi="Palatino Linotype"/>
          <w:color w:val="222222"/>
          <w:lang w:eastAsia="es-MX"/>
        </w:rPr>
        <w:t>cambio de modalidad de entrega mediante consulta directa (in situ)</w:t>
      </w:r>
      <w:r w:rsidR="00750A3E" w:rsidRPr="005C2197">
        <w:rPr>
          <w:rFonts w:ascii="Palatino Linotype" w:hAnsi="Palatino Linotype"/>
          <w:color w:val="222222"/>
          <w:lang w:eastAsia="es-MX"/>
        </w:rPr>
        <w:t xml:space="preserve"> y previo costo de copias simples</w:t>
      </w:r>
      <w:r w:rsidR="00F82637" w:rsidRPr="005C2197">
        <w:rPr>
          <w:rFonts w:ascii="Palatino Linotype" w:hAnsi="Palatino Linotype"/>
          <w:color w:val="222222"/>
          <w:lang w:eastAsia="es-MX"/>
        </w:rPr>
        <w:t xml:space="preserve">, argumentando que </w:t>
      </w:r>
      <w:r w:rsidR="003B39C3" w:rsidRPr="005C2197">
        <w:rPr>
          <w:rFonts w:ascii="Palatino Linotype" w:hAnsi="Palatino Linotype" w:cs="Arial"/>
          <w:color w:val="000000" w:themeColor="text1"/>
        </w:rPr>
        <w:t xml:space="preserve">no contaba con los recursos tecnológicos necesarios para digitalizar el volumen de la documentación solicitante. </w:t>
      </w:r>
    </w:p>
    <w:p w14:paraId="31C99564" w14:textId="77777777" w:rsidR="00190498" w:rsidRPr="005C2197" w:rsidRDefault="00190498" w:rsidP="00772E40">
      <w:pPr>
        <w:spacing w:line="360" w:lineRule="auto"/>
        <w:jc w:val="both"/>
        <w:rPr>
          <w:rFonts w:ascii="Palatino Linotype" w:hAnsi="Palatino Linotype"/>
          <w:color w:val="222222"/>
          <w:lang w:eastAsia="es-MX"/>
        </w:rPr>
      </w:pPr>
    </w:p>
    <w:p w14:paraId="14B1867F" w14:textId="68832E87" w:rsidR="00181D02" w:rsidRPr="005C2197" w:rsidRDefault="00181D02" w:rsidP="00772E40">
      <w:pPr>
        <w:spacing w:line="360" w:lineRule="auto"/>
        <w:jc w:val="both"/>
        <w:rPr>
          <w:rFonts w:ascii="Palatino Linotype" w:hAnsi="Palatino Linotype"/>
          <w:color w:val="000000" w:themeColor="text1"/>
          <w:szCs w:val="17"/>
          <w:lang w:eastAsia="es-ES_tradnl"/>
        </w:rPr>
      </w:pPr>
      <w:r w:rsidRPr="005C2197">
        <w:rPr>
          <w:rFonts w:ascii="Palatino Linotype" w:hAnsi="Palatino Linotype"/>
          <w:color w:val="000000" w:themeColor="text1"/>
        </w:rPr>
        <w:t xml:space="preserve">Derivado de lo anterior, </w:t>
      </w:r>
      <w:r w:rsidRPr="005C2197">
        <w:rPr>
          <w:rFonts w:ascii="Palatino Linotype" w:eastAsia="Calibri" w:hAnsi="Palatino Linotype"/>
          <w:color w:val="000000" w:themeColor="text1"/>
          <w:lang w:eastAsia="en-US"/>
        </w:rPr>
        <w:t>es</w:t>
      </w:r>
      <w:r w:rsidRPr="005C2197">
        <w:rPr>
          <w:rFonts w:ascii="Palatino Linotype" w:hAnsi="Palatino Linotype"/>
          <w:color w:val="000000" w:themeColor="text1"/>
        </w:rPr>
        <w:t xml:space="preserve"> importante referir el contenido de l</w:t>
      </w:r>
      <w:r w:rsidRPr="005C2197">
        <w:rPr>
          <w:rFonts w:ascii="Palatino Linotype" w:hAnsi="Palatino Linotype" w:cs="Arial"/>
          <w:color w:val="000000" w:themeColor="text1"/>
        </w:rPr>
        <w:t>os</w:t>
      </w:r>
      <w:r w:rsidRPr="005C2197">
        <w:rPr>
          <w:rFonts w:ascii="Palatino Linotype" w:hAnsi="Palatino Linotype"/>
          <w:color w:val="000000" w:themeColor="text1"/>
        </w:rPr>
        <w:t xml:space="preserve"> artículos 155, fracción V y 164,</w:t>
      </w:r>
      <w:r w:rsidRPr="005C2197">
        <w:rPr>
          <w:rFonts w:ascii="Palatino Linotype" w:hAnsi="Palatino Linotype"/>
          <w:color w:val="000000" w:themeColor="text1"/>
          <w:szCs w:val="17"/>
          <w:lang w:eastAsia="es-ES_tradnl"/>
        </w:rPr>
        <w:t xml:space="preserve"> de la Ley de Transparencia y </w:t>
      </w:r>
      <w:r w:rsidR="00794E70" w:rsidRPr="005C2197">
        <w:rPr>
          <w:rFonts w:ascii="Palatino Linotype" w:hAnsi="Palatino Linotype"/>
          <w:color w:val="000000" w:themeColor="text1"/>
          <w:szCs w:val="17"/>
          <w:lang w:eastAsia="es-ES_tradnl"/>
        </w:rPr>
        <w:t>Acceso a la Información Pública</w:t>
      </w:r>
      <w:r w:rsidRPr="005C2197">
        <w:rPr>
          <w:rFonts w:ascii="Palatino Linotype" w:hAnsi="Palatino Linotype"/>
          <w:color w:val="000000" w:themeColor="text1"/>
          <w:szCs w:val="17"/>
          <w:lang w:eastAsia="es-ES_tradnl"/>
        </w:rPr>
        <w:t xml:space="preserve"> del Estado de México y Municipios, disponen lo siguiente:</w:t>
      </w:r>
    </w:p>
    <w:p w14:paraId="79816DF5" w14:textId="77777777" w:rsidR="00181D02" w:rsidRPr="005C2197" w:rsidRDefault="00181D02" w:rsidP="0037710B">
      <w:pPr>
        <w:jc w:val="both"/>
        <w:rPr>
          <w:rFonts w:ascii="Palatino Linotype" w:hAnsi="Palatino Linotype"/>
          <w:color w:val="000000" w:themeColor="text1"/>
          <w:lang w:eastAsia="es-MX"/>
        </w:rPr>
      </w:pPr>
    </w:p>
    <w:p w14:paraId="75643634" w14:textId="77777777" w:rsidR="00181D02" w:rsidRPr="005C2197" w:rsidRDefault="00181D02" w:rsidP="0037710B">
      <w:pPr>
        <w:ind w:left="851" w:right="992"/>
        <w:jc w:val="both"/>
        <w:rPr>
          <w:rFonts w:ascii="Palatino Linotype" w:hAnsi="Palatino Linotype" w:cs="Arial"/>
          <w:i/>
          <w:iCs/>
          <w:color w:val="000000" w:themeColor="text1"/>
          <w:sz w:val="22"/>
          <w:szCs w:val="22"/>
        </w:rPr>
      </w:pPr>
      <w:r w:rsidRPr="005C2197">
        <w:rPr>
          <w:rFonts w:ascii="Palatino Linotype" w:hAnsi="Palatino Linotype" w:cs="Arial"/>
          <w:i/>
          <w:iCs/>
          <w:color w:val="000000" w:themeColor="text1"/>
          <w:sz w:val="22"/>
          <w:szCs w:val="22"/>
        </w:rPr>
        <w:t>“</w:t>
      </w:r>
      <w:r w:rsidRPr="005C2197">
        <w:rPr>
          <w:rFonts w:ascii="Palatino Linotype" w:hAnsi="Palatino Linotype" w:cs="Arial"/>
          <w:b/>
          <w:i/>
          <w:iCs/>
          <w:color w:val="000000" w:themeColor="text1"/>
          <w:sz w:val="22"/>
          <w:szCs w:val="22"/>
        </w:rPr>
        <w:t xml:space="preserve">Artículo 155. </w:t>
      </w:r>
      <w:r w:rsidRPr="005C2197">
        <w:rPr>
          <w:rFonts w:ascii="Palatino Linotype" w:hAnsi="Palatino Linotype" w:cs="Arial"/>
          <w:b/>
          <w:i/>
          <w:iCs/>
          <w:color w:val="000000" w:themeColor="text1"/>
          <w:sz w:val="22"/>
          <w:szCs w:val="22"/>
          <w:u w:val="single"/>
        </w:rPr>
        <w:t>Para presentar una solicitud por escrito, no se podrán exigir mayores requisitos que los siguientes</w:t>
      </w:r>
      <w:r w:rsidRPr="005C2197">
        <w:rPr>
          <w:rFonts w:ascii="Palatino Linotype" w:hAnsi="Palatino Linotype" w:cs="Arial"/>
          <w:i/>
          <w:iCs/>
          <w:color w:val="000000" w:themeColor="text1"/>
          <w:sz w:val="22"/>
          <w:szCs w:val="22"/>
        </w:rPr>
        <w:t xml:space="preserve">: </w:t>
      </w:r>
    </w:p>
    <w:p w14:paraId="20805FCE" w14:textId="77777777" w:rsidR="00181D02" w:rsidRPr="005C2197" w:rsidRDefault="00181D02" w:rsidP="0037710B">
      <w:pPr>
        <w:ind w:left="851" w:right="992"/>
        <w:jc w:val="both"/>
        <w:rPr>
          <w:rFonts w:ascii="Palatino Linotype" w:hAnsi="Palatino Linotype" w:cs="Arial"/>
          <w:i/>
          <w:iCs/>
          <w:color w:val="000000" w:themeColor="text1"/>
          <w:sz w:val="22"/>
          <w:szCs w:val="22"/>
        </w:rPr>
      </w:pPr>
      <w:r w:rsidRPr="005C2197">
        <w:rPr>
          <w:rFonts w:ascii="Palatino Linotype" w:hAnsi="Palatino Linotype" w:cs="Arial"/>
          <w:i/>
          <w:iCs/>
          <w:color w:val="000000" w:themeColor="text1"/>
          <w:sz w:val="22"/>
          <w:szCs w:val="22"/>
        </w:rPr>
        <w:t>[…]</w:t>
      </w:r>
    </w:p>
    <w:p w14:paraId="77E81F80" w14:textId="77777777" w:rsidR="00181D02" w:rsidRPr="005C2197" w:rsidRDefault="00181D02" w:rsidP="0037710B">
      <w:pPr>
        <w:ind w:left="851" w:right="992"/>
        <w:jc w:val="both"/>
        <w:rPr>
          <w:rFonts w:ascii="Palatino Linotype" w:hAnsi="Palatino Linotype" w:cs="Arial"/>
          <w:i/>
          <w:iCs/>
          <w:color w:val="000000" w:themeColor="text1"/>
          <w:sz w:val="22"/>
          <w:szCs w:val="22"/>
        </w:rPr>
      </w:pPr>
      <w:r w:rsidRPr="005C2197">
        <w:rPr>
          <w:rFonts w:ascii="Palatino Linotype" w:hAnsi="Palatino Linotype" w:cs="Arial"/>
          <w:b/>
          <w:i/>
          <w:iCs/>
          <w:color w:val="000000" w:themeColor="text1"/>
          <w:sz w:val="22"/>
          <w:szCs w:val="22"/>
        </w:rPr>
        <w:t xml:space="preserve">V. </w:t>
      </w:r>
      <w:r w:rsidRPr="005C2197">
        <w:rPr>
          <w:rFonts w:ascii="Palatino Linotype" w:hAnsi="Palatino Linotype" w:cs="Arial"/>
          <w:b/>
          <w:i/>
          <w:iCs/>
          <w:color w:val="000000" w:themeColor="text1"/>
          <w:sz w:val="22"/>
          <w:szCs w:val="22"/>
          <w:u w:val="single"/>
        </w:rPr>
        <w:t>La modalidad en la que prefiere se otorgue el acceso a la información, la cual podrá ser</w:t>
      </w:r>
      <w:r w:rsidRPr="005C2197">
        <w:rPr>
          <w:rFonts w:ascii="Palatino Linotype" w:hAnsi="Palatino Linotype" w:cs="Arial"/>
          <w:i/>
          <w:iCs/>
          <w:color w:val="000000" w:themeColor="text1"/>
          <w:sz w:val="22"/>
          <w:szCs w:val="22"/>
        </w:rPr>
        <w:t xml:space="preserve"> verbal, siempre y cuando sea para fines de orientación, mediante consulta directa, </w:t>
      </w:r>
      <w:r w:rsidRPr="005C2197">
        <w:rPr>
          <w:rFonts w:ascii="Palatino Linotype" w:hAnsi="Palatino Linotype" w:cs="Arial"/>
          <w:b/>
          <w:i/>
          <w:iCs/>
          <w:color w:val="000000" w:themeColor="text1"/>
          <w:sz w:val="22"/>
          <w:szCs w:val="22"/>
          <w:u w:val="single"/>
        </w:rPr>
        <w:t>mediante la expedición de copias</w:t>
      </w:r>
      <w:r w:rsidRPr="005C2197">
        <w:rPr>
          <w:rFonts w:ascii="Palatino Linotype" w:hAnsi="Palatino Linotype" w:cs="Arial"/>
          <w:i/>
          <w:iCs/>
          <w:color w:val="000000" w:themeColor="text1"/>
          <w:sz w:val="22"/>
          <w:szCs w:val="22"/>
        </w:rPr>
        <w:t xml:space="preserve"> simples o </w:t>
      </w:r>
      <w:r w:rsidRPr="005C2197">
        <w:rPr>
          <w:rFonts w:ascii="Palatino Linotype" w:hAnsi="Palatino Linotype" w:cs="Arial"/>
          <w:b/>
          <w:i/>
          <w:iCs/>
          <w:color w:val="000000" w:themeColor="text1"/>
          <w:sz w:val="22"/>
          <w:szCs w:val="22"/>
          <w:u w:val="single"/>
        </w:rPr>
        <w:t>certificadas</w:t>
      </w:r>
      <w:r w:rsidRPr="005C2197">
        <w:rPr>
          <w:rFonts w:ascii="Palatino Linotype" w:hAnsi="Palatino Linotype" w:cs="Arial"/>
          <w:i/>
          <w:iCs/>
          <w:color w:val="000000" w:themeColor="text1"/>
          <w:sz w:val="22"/>
          <w:szCs w:val="22"/>
        </w:rPr>
        <w:t xml:space="preserve"> o la reproducción en cualquier otro medio, incluidos los electrónicos. </w:t>
      </w:r>
    </w:p>
    <w:p w14:paraId="1F0D5E26" w14:textId="77777777" w:rsidR="00181D02" w:rsidRPr="005C2197" w:rsidRDefault="00181D02" w:rsidP="0037710B">
      <w:pPr>
        <w:ind w:left="851" w:right="992"/>
        <w:jc w:val="both"/>
        <w:rPr>
          <w:rFonts w:ascii="Palatino Linotype" w:hAnsi="Palatino Linotype" w:cs="Arial"/>
          <w:i/>
          <w:iCs/>
          <w:color w:val="000000" w:themeColor="text1"/>
          <w:sz w:val="22"/>
          <w:szCs w:val="22"/>
        </w:rPr>
      </w:pPr>
      <w:r w:rsidRPr="005C2197">
        <w:rPr>
          <w:rFonts w:ascii="Palatino Linotype" w:hAnsi="Palatino Linotype" w:cs="Arial"/>
          <w:b/>
          <w:i/>
          <w:iCs/>
          <w:color w:val="000000" w:themeColor="text1"/>
          <w:sz w:val="22"/>
          <w:szCs w:val="22"/>
        </w:rPr>
        <w:t xml:space="preserve">Artículo 164. </w:t>
      </w:r>
      <w:r w:rsidRPr="005C2197">
        <w:rPr>
          <w:rFonts w:ascii="Palatino Linotype" w:hAnsi="Palatino Linotype" w:cs="Arial"/>
          <w:b/>
          <w:i/>
          <w:iCs/>
          <w:color w:val="000000" w:themeColor="text1"/>
          <w:sz w:val="22"/>
          <w:szCs w:val="22"/>
          <w:u w:val="single"/>
        </w:rPr>
        <w:t>El acceso se dará en la modalidad de entrega</w:t>
      </w:r>
      <w:r w:rsidRPr="005C2197">
        <w:rPr>
          <w:rFonts w:ascii="Palatino Linotype" w:hAnsi="Palatino Linotype" w:cs="Arial"/>
          <w:i/>
          <w:iCs/>
          <w:color w:val="000000" w:themeColor="text1"/>
          <w:sz w:val="22"/>
          <w:szCs w:val="22"/>
        </w:rPr>
        <w:t xml:space="preserve"> y, en su caso, de envío </w:t>
      </w:r>
      <w:r w:rsidRPr="005C2197">
        <w:rPr>
          <w:rFonts w:ascii="Palatino Linotype" w:hAnsi="Palatino Linotype" w:cs="Arial"/>
          <w:b/>
          <w:i/>
          <w:iCs/>
          <w:color w:val="000000" w:themeColor="text1"/>
          <w:sz w:val="22"/>
          <w:szCs w:val="22"/>
          <w:u w:val="single"/>
        </w:rPr>
        <w:t>elegidos por el solicitante</w:t>
      </w:r>
      <w:r w:rsidRPr="005C2197">
        <w:rPr>
          <w:rFonts w:ascii="Palatino Linotype" w:hAnsi="Palatino Linotype" w:cs="Arial"/>
          <w:i/>
          <w:iCs/>
          <w:color w:val="000000" w:themeColor="text1"/>
          <w:sz w:val="22"/>
          <w:szCs w:val="22"/>
        </w:rPr>
        <w:t xml:space="preserve">. Cuando la información no pueda entregarse o enviarse en la modalidad solicitada, el sujeto obligado deberá ofrecer otra u otras modalidades de entrega. </w:t>
      </w:r>
    </w:p>
    <w:p w14:paraId="5EE199F7" w14:textId="401395DF" w:rsidR="00181D02" w:rsidRPr="005C2197" w:rsidRDefault="00181D02" w:rsidP="0037710B">
      <w:pPr>
        <w:ind w:left="851" w:right="992"/>
        <w:jc w:val="both"/>
        <w:rPr>
          <w:rFonts w:ascii="Palatino Linotype" w:hAnsi="Palatino Linotype" w:cs="Arial"/>
          <w:i/>
          <w:iCs/>
          <w:color w:val="000000" w:themeColor="text1"/>
          <w:sz w:val="22"/>
          <w:szCs w:val="22"/>
        </w:rPr>
      </w:pPr>
      <w:r w:rsidRPr="005C2197">
        <w:rPr>
          <w:rFonts w:ascii="Palatino Linotype" w:hAnsi="Palatino Linotype" w:cs="Arial"/>
          <w:i/>
          <w:iCs/>
          <w:color w:val="000000" w:themeColor="text1"/>
          <w:sz w:val="22"/>
          <w:szCs w:val="22"/>
        </w:rPr>
        <w:t xml:space="preserve">En cualquier caso, se deberá fundar y motivar la necesidad de ofrecer otras modalidades.” </w:t>
      </w:r>
    </w:p>
    <w:p w14:paraId="0FDC817C" w14:textId="4EF3532D" w:rsidR="00181D02" w:rsidRPr="005C2197" w:rsidRDefault="00181D02" w:rsidP="0037710B">
      <w:pPr>
        <w:ind w:left="851" w:right="992"/>
        <w:jc w:val="both"/>
        <w:rPr>
          <w:rFonts w:ascii="Palatino Linotype" w:hAnsi="Palatino Linotype" w:cs="Arial"/>
          <w:color w:val="000000" w:themeColor="text1"/>
          <w:sz w:val="22"/>
        </w:rPr>
      </w:pPr>
      <w:r w:rsidRPr="005C2197">
        <w:rPr>
          <w:rFonts w:ascii="Palatino Linotype" w:hAnsi="Palatino Linotype" w:cs="Arial"/>
          <w:color w:val="000000" w:themeColor="text1"/>
          <w:sz w:val="22"/>
        </w:rPr>
        <w:t>(Énfasis añadido)</w:t>
      </w:r>
    </w:p>
    <w:p w14:paraId="196022FA" w14:textId="77777777" w:rsidR="00181D02" w:rsidRPr="005C2197" w:rsidRDefault="00181D02" w:rsidP="0037710B">
      <w:pPr>
        <w:ind w:left="709" w:right="709"/>
        <w:jc w:val="both"/>
        <w:rPr>
          <w:rFonts w:ascii="Palatino Linotype" w:hAnsi="Palatino Linotype" w:cs="Arial"/>
          <w:i/>
          <w:color w:val="000000" w:themeColor="text1"/>
          <w:sz w:val="22"/>
        </w:rPr>
      </w:pPr>
    </w:p>
    <w:p w14:paraId="182A9BC0" w14:textId="41B1DA94" w:rsidR="00181D02" w:rsidRPr="005C2197" w:rsidRDefault="00181D02" w:rsidP="00772E40">
      <w:pPr>
        <w:spacing w:line="360" w:lineRule="auto"/>
        <w:jc w:val="both"/>
        <w:rPr>
          <w:rFonts w:ascii="Palatino Linotype" w:hAnsi="Palatino Linotype"/>
          <w:color w:val="000000" w:themeColor="text1"/>
        </w:rPr>
      </w:pPr>
      <w:r w:rsidRPr="005C2197">
        <w:rPr>
          <w:rFonts w:ascii="Palatino Linotype" w:hAnsi="Palatino Linotype"/>
          <w:color w:val="000000" w:themeColor="text1"/>
        </w:rPr>
        <w:t xml:space="preserve">En ese sentido, a efecto de dar cumplimiento al derecho de </w:t>
      </w:r>
      <w:r w:rsidR="00794E70" w:rsidRPr="005C2197">
        <w:rPr>
          <w:rFonts w:ascii="Palatino Linotype" w:hAnsi="Palatino Linotype"/>
          <w:color w:val="000000" w:themeColor="text1"/>
        </w:rPr>
        <w:t>Acceso a la Información Pública</w:t>
      </w:r>
      <w:r w:rsidRPr="005C2197">
        <w:rPr>
          <w:rFonts w:ascii="Palatino Linotype" w:hAnsi="Palatino Linotype"/>
          <w:color w:val="000000" w:themeColor="text1"/>
        </w:rPr>
        <w:t xml:space="preserve">, los particulares tienen la posibilidad de elegir la modalidad de entrega que prefieran, entre ellas, vía </w:t>
      </w:r>
      <w:r w:rsidRPr="005C2197">
        <w:rPr>
          <w:rFonts w:ascii="Palatino Linotype" w:hAnsi="Palatino Linotype"/>
          <w:b/>
          <w:color w:val="000000" w:themeColor="text1"/>
        </w:rPr>
        <w:t>SAIMEX</w:t>
      </w:r>
      <w:r w:rsidRPr="005C2197">
        <w:rPr>
          <w:rFonts w:ascii="Palatino Linotype" w:hAnsi="Palatino Linotype"/>
          <w:color w:val="000000" w:themeColor="text1"/>
        </w:rPr>
        <w:t>, como lo realizó el particular</w:t>
      </w:r>
      <w:r w:rsidR="009F68EC" w:rsidRPr="005C2197">
        <w:rPr>
          <w:rFonts w:ascii="Palatino Linotype" w:hAnsi="Palatino Linotype"/>
          <w:color w:val="000000" w:themeColor="text1"/>
        </w:rPr>
        <w:t xml:space="preserve"> lo cual se acredita con la </w:t>
      </w:r>
      <w:r w:rsidRPr="005C2197">
        <w:rPr>
          <w:rFonts w:ascii="Palatino Linotype" w:hAnsi="Palatino Linotype"/>
          <w:color w:val="000000" w:themeColor="text1"/>
        </w:rPr>
        <w:t xml:space="preserve"> siguiente imagen: </w:t>
      </w:r>
    </w:p>
    <w:p w14:paraId="311E93F2" w14:textId="65B3F0B1" w:rsidR="003B39C3" w:rsidRPr="005C2197" w:rsidRDefault="003B39C3" w:rsidP="00772E40">
      <w:pPr>
        <w:spacing w:line="360" w:lineRule="auto"/>
        <w:jc w:val="both"/>
        <w:rPr>
          <w:rFonts w:ascii="Palatino Linotype" w:hAnsi="Palatino Linotype"/>
          <w:color w:val="000000" w:themeColor="text1"/>
        </w:rPr>
      </w:pPr>
    </w:p>
    <w:p w14:paraId="73F76B47" w14:textId="4325AE69" w:rsidR="00181D02" w:rsidRPr="005C2197" w:rsidRDefault="003B39C3" w:rsidP="00772E40">
      <w:pPr>
        <w:spacing w:line="360" w:lineRule="auto"/>
        <w:jc w:val="both"/>
        <w:rPr>
          <w:rFonts w:ascii="Palatino Linotype" w:hAnsi="Palatino Linotype"/>
          <w:color w:val="000000" w:themeColor="text1"/>
        </w:rPr>
      </w:pPr>
      <w:r w:rsidRPr="005C2197">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656F0E96" wp14:editId="5DA3A37D">
                <wp:simplePos x="0" y="0"/>
                <wp:positionH relativeFrom="margin">
                  <wp:align>left</wp:align>
                </wp:positionH>
                <wp:positionV relativeFrom="paragraph">
                  <wp:posOffset>1302633</wp:posOffset>
                </wp:positionV>
                <wp:extent cx="1396844" cy="206153"/>
                <wp:effectExtent l="76200" t="38100" r="0" b="99060"/>
                <wp:wrapNone/>
                <wp:docPr id="18" name="Elipse 18"/>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F5D5CB4" id="Elipse 18" o:spid="_x0000_s1026" style="position:absolute;margin-left:0;margin-top:102.55pt;width:110pt;height:16.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" filled="f" strokecolor="red" strokeweight="2.25pt">
                <v:shadow on="t" color="black" opacity="22937f" origin=",.5" offset="0,.63889mm"/>
                <w10:wrap anchorx="margin"/>
              </v:oval>
            </w:pict>
          </mc:Fallback>
        </mc:AlternateContent>
      </w:r>
      <w:r w:rsidRPr="005C2197">
        <w:rPr>
          <w:rFonts w:ascii="Palatino Linotype" w:hAnsi="Palatino Linotype"/>
          <w:noProof/>
          <w:lang w:eastAsia="es-MX"/>
        </w:rPr>
        <w:drawing>
          <wp:inline distT="0" distB="0" distL="0" distR="0" wp14:anchorId="5846533B" wp14:editId="3CD421B9">
            <wp:extent cx="5791835" cy="17945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794510"/>
                    </a:xfrm>
                    <a:prstGeom prst="rect">
                      <a:avLst/>
                    </a:prstGeom>
                  </pic:spPr>
                </pic:pic>
              </a:graphicData>
            </a:graphic>
          </wp:inline>
        </w:drawing>
      </w:r>
    </w:p>
    <w:p w14:paraId="35A5E0CE" w14:textId="5B742817" w:rsidR="00181D02" w:rsidRPr="005C2197" w:rsidRDefault="00181D02" w:rsidP="00772E40">
      <w:pPr>
        <w:spacing w:line="360" w:lineRule="auto"/>
        <w:jc w:val="both"/>
        <w:rPr>
          <w:rFonts w:ascii="Palatino Linotype" w:hAnsi="Palatino Linotype"/>
          <w:color w:val="000000" w:themeColor="text1"/>
        </w:rPr>
      </w:pPr>
    </w:p>
    <w:p w14:paraId="606C373D" w14:textId="77777777" w:rsidR="00181D02" w:rsidRPr="005C2197" w:rsidRDefault="00181D02" w:rsidP="00772E40">
      <w:pPr>
        <w:tabs>
          <w:tab w:val="left" w:pos="709"/>
        </w:tabs>
        <w:spacing w:line="360" w:lineRule="auto"/>
        <w:jc w:val="both"/>
        <w:rPr>
          <w:rFonts w:ascii="Palatino Linotype" w:eastAsiaTheme="minorHAnsi" w:hAnsi="Palatino Linotype" w:cs="Arial"/>
          <w:lang w:eastAsia="en-US"/>
        </w:rPr>
      </w:pPr>
      <w:r w:rsidRPr="005C2197">
        <w:rPr>
          <w:rFonts w:ascii="Palatino Linotype" w:eastAsiaTheme="minorHAnsi" w:hAnsi="Palatino Linotype" w:cstheme="minorBidi"/>
          <w:szCs w:val="22"/>
          <w:lang w:eastAsia="en-US"/>
        </w:rPr>
        <w:t xml:space="preserve">Por consiguiente, tanto la modalidad de entrega como la forma de envío de la información se harán preferentemente como haya señalado el requirente. En los casos en que esto no sea posible, </w:t>
      </w:r>
      <w:r w:rsidRPr="005C2197">
        <w:rPr>
          <w:rFonts w:ascii="Palatino Linotype" w:eastAsiaTheme="minorHAnsi" w:hAnsi="Palatino Linotype" w:cstheme="minorBidi"/>
          <w:b/>
          <w:szCs w:val="22"/>
          <w:lang w:eastAsia="en-US"/>
        </w:rPr>
        <w:t xml:space="preserve">EL SUJETO OBLIGADO </w:t>
      </w:r>
      <w:r w:rsidRPr="005C2197">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32900D15" w14:textId="77777777" w:rsidR="00181D02" w:rsidRPr="005C2197" w:rsidRDefault="00181D02" w:rsidP="00772E40">
      <w:pPr>
        <w:spacing w:line="360" w:lineRule="auto"/>
        <w:jc w:val="both"/>
        <w:rPr>
          <w:rFonts w:ascii="Palatino Linotype" w:hAnsi="Palatino Linotype"/>
          <w:color w:val="000000" w:themeColor="text1"/>
        </w:rPr>
      </w:pPr>
    </w:p>
    <w:p w14:paraId="5B52A403" w14:textId="5F1B3FBF" w:rsidR="00181D02" w:rsidRPr="005C2197" w:rsidRDefault="00181D02" w:rsidP="00772E40">
      <w:pPr>
        <w:spacing w:line="360" w:lineRule="auto"/>
        <w:contextualSpacing/>
        <w:jc w:val="both"/>
        <w:rPr>
          <w:rFonts w:ascii="Palatino Linotype" w:eastAsiaTheme="minorHAnsi" w:hAnsi="Palatino Linotype" w:cstheme="minorBidi"/>
          <w:b/>
          <w:color w:val="000000" w:themeColor="text1"/>
          <w:szCs w:val="22"/>
          <w:lang w:eastAsia="en-US"/>
        </w:rPr>
      </w:pPr>
      <w:r w:rsidRPr="005C2197">
        <w:rPr>
          <w:rFonts w:ascii="Palatino Linotype" w:eastAsiaTheme="minorHAnsi" w:hAnsi="Palatino Linotype" w:cstheme="minorBidi"/>
          <w:color w:val="000000" w:themeColor="text1"/>
          <w:szCs w:val="22"/>
          <w:lang w:eastAsia="en-US"/>
        </w:rPr>
        <w:t xml:space="preserve">Ahora bien, es necesario referir que la </w:t>
      </w:r>
      <w:r w:rsidRPr="005C2197">
        <w:rPr>
          <w:rFonts w:ascii="Palatino Linotype" w:hAnsi="Palatino Linotype"/>
          <w:color w:val="000000" w:themeColor="text1"/>
        </w:rPr>
        <w:t xml:space="preserve">Ley de Transparencia y </w:t>
      </w:r>
      <w:r w:rsidR="00794E70" w:rsidRPr="005C2197">
        <w:rPr>
          <w:rFonts w:ascii="Palatino Linotype" w:hAnsi="Palatino Linotype"/>
          <w:color w:val="000000" w:themeColor="text1"/>
        </w:rPr>
        <w:t>Acceso a la Información Pública</w:t>
      </w:r>
      <w:r w:rsidRPr="005C2197">
        <w:rPr>
          <w:rFonts w:ascii="Palatino Linotype" w:hAnsi="Palatino Linotype"/>
          <w:color w:val="000000" w:themeColor="text1"/>
        </w:rPr>
        <w:t xml:space="preserve"> del Estado de México y Municipios</w:t>
      </w:r>
      <w:r w:rsidRPr="005C2197">
        <w:rPr>
          <w:rFonts w:ascii="Palatino Linotype" w:eastAsiaTheme="minorHAnsi" w:hAnsi="Palatino Linotype" w:cstheme="minorBidi"/>
          <w:color w:val="000000" w:themeColor="text1"/>
          <w:szCs w:val="22"/>
          <w:lang w:eastAsia="en-US"/>
        </w:rPr>
        <w:t xml:space="preserve">, busca privilegiar la entrega de la información solicitada en la modalidad requerida por el particular. Así el citado artículo </w:t>
      </w:r>
      <w:r w:rsidRPr="005C2197">
        <w:rPr>
          <w:rFonts w:ascii="Palatino Linotype" w:hAnsi="Palatino Linotype"/>
          <w:color w:val="000000" w:themeColor="text1"/>
        </w:rPr>
        <w:t>164,</w:t>
      </w:r>
      <w:r w:rsidRPr="005C2197">
        <w:rPr>
          <w:rFonts w:ascii="Palatino Linotype" w:hAnsi="Palatino Linotype"/>
          <w:color w:val="000000" w:themeColor="text1"/>
          <w:szCs w:val="17"/>
          <w:lang w:eastAsia="es-ES_tradnl"/>
        </w:rPr>
        <w:t xml:space="preserve"> de la Ley de Transparencia y </w:t>
      </w:r>
      <w:r w:rsidR="00794E70" w:rsidRPr="005C2197">
        <w:rPr>
          <w:rFonts w:ascii="Palatino Linotype" w:hAnsi="Palatino Linotype"/>
          <w:color w:val="000000" w:themeColor="text1"/>
          <w:szCs w:val="17"/>
          <w:lang w:eastAsia="es-ES_tradnl"/>
        </w:rPr>
        <w:t>Acceso a la Información Pública</w:t>
      </w:r>
      <w:r w:rsidRPr="005C2197">
        <w:rPr>
          <w:rFonts w:ascii="Palatino Linotype" w:hAnsi="Palatino Linotype"/>
          <w:color w:val="000000" w:themeColor="text1"/>
          <w:szCs w:val="17"/>
          <w:lang w:eastAsia="es-ES_tradnl"/>
        </w:rPr>
        <w:t xml:space="preserve"> del Estado de México y Municipio</w:t>
      </w:r>
      <w:r w:rsidR="009F68EC" w:rsidRPr="005C2197">
        <w:rPr>
          <w:rFonts w:ascii="Palatino Linotype" w:hAnsi="Palatino Linotype"/>
          <w:color w:val="000000" w:themeColor="text1"/>
          <w:szCs w:val="17"/>
          <w:lang w:eastAsia="es-ES_tradnl"/>
        </w:rPr>
        <w:t>s</w:t>
      </w:r>
      <w:r w:rsidRPr="005C2197">
        <w:rPr>
          <w:rFonts w:ascii="Palatino Linotype" w:hAnsi="Palatino Linotype"/>
          <w:color w:val="000000" w:themeColor="text1"/>
          <w:szCs w:val="17"/>
          <w:lang w:eastAsia="es-ES_tradnl"/>
        </w:rPr>
        <w:t xml:space="preserve">, </w:t>
      </w:r>
      <w:r w:rsidRPr="005C2197">
        <w:rPr>
          <w:rFonts w:ascii="Palatino Linotype" w:eastAsiaTheme="minorHAnsi" w:hAnsi="Palatino Linotype" w:cstheme="minorBidi"/>
          <w:color w:val="000000" w:themeColor="text1"/>
          <w:szCs w:val="22"/>
          <w:lang w:eastAsia="en-US"/>
        </w:rPr>
        <w:t>establece que tanto la modalidad de entrega como la forma de envío de la información se hará preferentemente como lo haya señalado el requirente. En los casos en que esto no sea posible, se</w:t>
      </w:r>
      <w:r w:rsidRPr="005C2197">
        <w:rPr>
          <w:rFonts w:ascii="Palatino Linotype" w:eastAsiaTheme="minorHAnsi" w:hAnsi="Palatino Linotype" w:cstheme="minorBidi"/>
          <w:b/>
          <w:color w:val="000000" w:themeColor="text1"/>
          <w:szCs w:val="22"/>
          <w:lang w:eastAsia="en-US"/>
        </w:rPr>
        <w:t xml:space="preserve"> </w:t>
      </w:r>
      <w:r w:rsidRPr="005C2197">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0C6AE893" w14:textId="77777777" w:rsidR="00181D02" w:rsidRPr="005C2197" w:rsidRDefault="00181D02" w:rsidP="00772E40">
      <w:pPr>
        <w:spacing w:line="360" w:lineRule="auto"/>
        <w:jc w:val="both"/>
        <w:rPr>
          <w:rFonts w:ascii="Palatino Linotype" w:hAnsi="Palatino Linotype"/>
          <w:color w:val="000000" w:themeColor="text1"/>
        </w:rPr>
      </w:pPr>
    </w:p>
    <w:p w14:paraId="189098A3" w14:textId="3C200F39" w:rsidR="003B39C3" w:rsidRPr="005C2197" w:rsidRDefault="009F68EC" w:rsidP="00772E40">
      <w:pPr>
        <w:spacing w:line="360" w:lineRule="auto"/>
        <w:contextualSpacing/>
        <w:jc w:val="both"/>
        <w:rPr>
          <w:rFonts w:ascii="Palatino Linotype" w:hAnsi="Palatino Linotype" w:cs="Arial"/>
          <w:color w:val="000000" w:themeColor="text1"/>
        </w:rPr>
      </w:pPr>
      <w:r w:rsidRPr="005C2197">
        <w:rPr>
          <w:rFonts w:ascii="Palatino Linotype" w:hAnsi="Palatino Linotype"/>
          <w:color w:val="000000" w:themeColor="text1"/>
        </w:rPr>
        <w:t>Por lo que</w:t>
      </w:r>
      <w:r w:rsidR="00181D02" w:rsidRPr="005C2197">
        <w:rPr>
          <w:rFonts w:ascii="Palatino Linotype" w:hAnsi="Palatino Linotype"/>
          <w:color w:val="000000" w:themeColor="text1"/>
        </w:rPr>
        <w:t xml:space="preserve">, </w:t>
      </w:r>
      <w:r w:rsidRPr="005C2197">
        <w:rPr>
          <w:rFonts w:ascii="Palatino Linotype" w:hAnsi="Palatino Linotype"/>
          <w:color w:val="000000" w:themeColor="text1"/>
        </w:rPr>
        <w:t xml:space="preserve">se advierte que </w:t>
      </w:r>
      <w:r w:rsidR="00181D02" w:rsidRPr="005C2197">
        <w:rPr>
          <w:rFonts w:ascii="Palatino Linotype" w:hAnsi="Palatino Linotype"/>
          <w:color w:val="000000" w:themeColor="text1"/>
        </w:rPr>
        <w:t xml:space="preserve">en el presente asunto la actuación del </w:t>
      </w:r>
      <w:r w:rsidR="00181D02" w:rsidRPr="005C2197">
        <w:rPr>
          <w:rFonts w:ascii="Palatino Linotype" w:hAnsi="Palatino Linotype"/>
          <w:b/>
          <w:color w:val="000000" w:themeColor="text1"/>
        </w:rPr>
        <w:t xml:space="preserve">SUJETO OBLIGADO </w:t>
      </w:r>
      <w:r w:rsidR="00181D02" w:rsidRPr="005C2197">
        <w:rPr>
          <w:rFonts w:ascii="Palatino Linotype" w:eastAsia="MS Mincho" w:hAnsi="Palatino Linotype" w:cs="Arial"/>
          <w:color w:val="000000" w:themeColor="text1"/>
          <w:szCs w:val="23"/>
        </w:rPr>
        <w:t xml:space="preserve">constituye una afectación al derecho humano de </w:t>
      </w:r>
      <w:r w:rsidR="00794E70" w:rsidRPr="005C2197">
        <w:rPr>
          <w:rFonts w:ascii="Palatino Linotype" w:eastAsia="MS Mincho" w:hAnsi="Palatino Linotype" w:cs="Arial"/>
          <w:color w:val="000000" w:themeColor="text1"/>
          <w:szCs w:val="23"/>
        </w:rPr>
        <w:t>Acceso a la Información Pública</w:t>
      </w:r>
      <w:r w:rsidR="00181D02" w:rsidRPr="005C2197">
        <w:rPr>
          <w:rFonts w:ascii="Palatino Linotype" w:eastAsia="MS Mincho" w:hAnsi="Palatino Linotype" w:cs="Arial"/>
          <w:color w:val="000000" w:themeColor="text1"/>
          <w:szCs w:val="23"/>
        </w:rPr>
        <w:t xml:space="preserve"> del particular, toda vez que pretendió cambiar la modalidad de entrega de la información, aún y cuando </w:t>
      </w:r>
      <w:r w:rsidR="00181D02" w:rsidRPr="005C2197">
        <w:rPr>
          <w:rFonts w:ascii="Palatino Linotype" w:eastAsiaTheme="minorHAnsi" w:hAnsi="Palatino Linotype" w:cs="Arial"/>
          <w:color w:val="000000" w:themeColor="text1"/>
          <w:lang w:eastAsia="en-US"/>
        </w:rPr>
        <w:t xml:space="preserve">el particular mencionó que la manera de entrega de la información sería a través del </w:t>
      </w:r>
      <w:r w:rsidR="00181D02" w:rsidRPr="005C2197">
        <w:rPr>
          <w:rFonts w:ascii="Palatino Linotype" w:eastAsiaTheme="minorHAnsi" w:hAnsi="Palatino Linotype" w:cs="Arial"/>
          <w:b/>
          <w:color w:val="000000" w:themeColor="text1"/>
          <w:lang w:eastAsia="en-US"/>
        </w:rPr>
        <w:t>SAIMEX</w:t>
      </w:r>
      <w:r w:rsidR="00181D02" w:rsidRPr="005C2197">
        <w:rPr>
          <w:rFonts w:ascii="Palatino Linotype" w:eastAsiaTheme="minorHAnsi" w:hAnsi="Palatino Linotype" w:cs="Arial"/>
          <w:color w:val="000000" w:themeColor="text1"/>
          <w:lang w:eastAsia="en-US"/>
        </w:rPr>
        <w:t xml:space="preserve">; es así que, </w:t>
      </w:r>
      <w:r w:rsidR="00181D02" w:rsidRPr="005C2197">
        <w:rPr>
          <w:rFonts w:ascii="Palatino Linotype" w:hAnsi="Palatino Linotype" w:cs="Arial"/>
          <w:color w:val="000000" w:themeColor="text1"/>
        </w:rPr>
        <w:t xml:space="preserve">del análisis realizado a la respuesta proporcionada por </w:t>
      </w:r>
      <w:r w:rsidR="00181D02" w:rsidRPr="005C2197">
        <w:rPr>
          <w:rFonts w:ascii="Palatino Linotype" w:hAnsi="Palatino Linotype" w:cs="Arial"/>
          <w:b/>
          <w:color w:val="000000" w:themeColor="text1"/>
        </w:rPr>
        <w:t xml:space="preserve">EL SUJETO OBLIGADO </w:t>
      </w:r>
      <w:r w:rsidRPr="005C2197">
        <w:rPr>
          <w:rFonts w:ascii="Palatino Linotype" w:hAnsi="Palatino Linotype" w:cs="Arial"/>
          <w:color w:val="000000" w:themeColor="text1"/>
        </w:rPr>
        <w:t xml:space="preserve">podemos observar </w:t>
      </w:r>
      <w:r w:rsidR="00181D02" w:rsidRPr="005C2197">
        <w:rPr>
          <w:rFonts w:ascii="Palatino Linotype" w:hAnsi="Palatino Linotype" w:cs="Arial"/>
          <w:color w:val="000000" w:themeColor="text1"/>
        </w:rPr>
        <w:t xml:space="preserve">que la misma carece de fundamentación y motivación respecto de la imposibilidad de entregar la información en la modalidad elegida por el particular; pues únicamente </w:t>
      </w:r>
      <w:r w:rsidR="003B39C3" w:rsidRPr="005C2197">
        <w:rPr>
          <w:rFonts w:ascii="Palatino Linotype" w:hAnsi="Palatino Linotype" w:cs="Arial"/>
          <w:color w:val="000000" w:themeColor="text1"/>
        </w:rPr>
        <w:t xml:space="preserve">precisó </w:t>
      </w:r>
      <w:r w:rsidR="003B39C3" w:rsidRPr="005C2197">
        <w:rPr>
          <w:rFonts w:ascii="Palatino Linotype" w:hAnsi="Palatino Linotype"/>
          <w:color w:val="222222"/>
          <w:lang w:eastAsia="es-MX"/>
        </w:rPr>
        <w:t xml:space="preserve">que </w:t>
      </w:r>
      <w:r w:rsidR="003B39C3" w:rsidRPr="005C2197">
        <w:rPr>
          <w:rFonts w:ascii="Palatino Linotype" w:hAnsi="Palatino Linotype" w:cs="Arial"/>
          <w:color w:val="000000" w:themeColor="text1"/>
        </w:rPr>
        <w:t>no contaba con los recursos tecnológicos necesarios para digitalizar el volumen de la documentación solicitante.</w:t>
      </w:r>
    </w:p>
    <w:p w14:paraId="70A3FC1C" w14:textId="77777777" w:rsidR="003B39C3" w:rsidRPr="005C2197" w:rsidRDefault="003B39C3" w:rsidP="00772E40">
      <w:pPr>
        <w:spacing w:line="360" w:lineRule="auto"/>
        <w:contextualSpacing/>
        <w:jc w:val="both"/>
        <w:rPr>
          <w:rFonts w:ascii="Palatino Linotype" w:hAnsi="Palatino Linotype" w:cs="Arial"/>
          <w:color w:val="000000" w:themeColor="text1"/>
        </w:rPr>
      </w:pPr>
    </w:p>
    <w:p w14:paraId="3EC16FAA" w14:textId="3B579466" w:rsidR="00450526" w:rsidRPr="005C2197" w:rsidRDefault="00450526" w:rsidP="00772E40">
      <w:pPr>
        <w:spacing w:line="360" w:lineRule="auto"/>
        <w:jc w:val="both"/>
        <w:rPr>
          <w:rFonts w:ascii="Palatino Linotype" w:hAnsi="Palatino Linotype" w:cs="Arial"/>
          <w:color w:val="000000" w:themeColor="text1"/>
        </w:rPr>
      </w:pPr>
      <w:r w:rsidRPr="005C2197">
        <w:rPr>
          <w:rFonts w:ascii="Palatino Linotype" w:hAnsi="Palatino Linotype" w:cs="Arial"/>
          <w:color w:val="000000" w:themeColor="text1"/>
        </w:rPr>
        <w:t xml:space="preserve">Ahora bien, cabe mencionar que </w:t>
      </w:r>
      <w:r w:rsidRPr="005C2197">
        <w:rPr>
          <w:rFonts w:ascii="Palatino Linotype" w:hAnsi="Palatino Linotype" w:cs="Arial"/>
          <w:b/>
          <w:color w:val="000000" w:themeColor="text1"/>
        </w:rPr>
        <w:t xml:space="preserve">EL SUJETO OBLIGADO </w:t>
      </w:r>
      <w:r w:rsidRPr="005C2197">
        <w:rPr>
          <w:rFonts w:ascii="Palatino Linotype" w:hAnsi="Palatino Linotype" w:cs="Arial"/>
          <w:color w:val="000000" w:themeColor="text1"/>
        </w:rPr>
        <w:t xml:space="preserve">no solicitó la ampliación de plazo para atender la solicitud realizada por el particular, para </w:t>
      </w:r>
      <w:r w:rsidRPr="005C2197">
        <w:rPr>
          <w:rFonts w:ascii="Palatino Linotype" w:hAnsi="Palatino Linotype"/>
          <w:color w:val="000000" w:themeColor="text1"/>
        </w:rPr>
        <w:t>garantizar</w:t>
      </w:r>
      <w:r w:rsidRPr="005C2197">
        <w:rPr>
          <w:rFonts w:ascii="Palatino Linotype" w:hAnsi="Palatino Linotype" w:cs="Arial"/>
          <w:color w:val="000000" w:themeColor="text1"/>
        </w:rPr>
        <w:t xml:space="preserve"> en todo momento la modalidad de entrega elegida por el particular. </w:t>
      </w:r>
    </w:p>
    <w:p w14:paraId="1DE59750" w14:textId="77777777" w:rsidR="00450526" w:rsidRPr="005C2197" w:rsidRDefault="00450526" w:rsidP="00772E40">
      <w:pPr>
        <w:spacing w:line="360" w:lineRule="auto"/>
        <w:jc w:val="both"/>
        <w:rPr>
          <w:rFonts w:ascii="Palatino Linotype" w:hAnsi="Palatino Linotype" w:cs="Arial"/>
          <w:color w:val="000000" w:themeColor="text1"/>
        </w:rPr>
      </w:pPr>
    </w:p>
    <w:p w14:paraId="0BEAA7A4" w14:textId="4F55C0E2" w:rsidR="00450526" w:rsidRPr="005C2197" w:rsidRDefault="00450526" w:rsidP="00772E40">
      <w:pPr>
        <w:spacing w:line="360" w:lineRule="auto"/>
        <w:jc w:val="both"/>
        <w:rPr>
          <w:rFonts w:ascii="Palatino Linotype" w:hAnsi="Palatino Linotype" w:cs="Arial"/>
          <w:color w:val="000000" w:themeColor="text1"/>
        </w:rPr>
      </w:pPr>
      <w:r w:rsidRPr="005C2197">
        <w:rPr>
          <w:rFonts w:ascii="Palatino Linotype" w:hAnsi="Palatino Linotype" w:cs="Arial"/>
          <w:color w:val="000000" w:themeColor="text1"/>
        </w:rPr>
        <w:t xml:space="preserve">Asimismo, es </w:t>
      </w:r>
      <w:r w:rsidRPr="005C2197">
        <w:rPr>
          <w:rFonts w:ascii="Palatino Linotype" w:hAnsi="Palatino Linotype"/>
          <w:color w:val="000000" w:themeColor="text1"/>
        </w:rPr>
        <w:t>importante</w:t>
      </w:r>
      <w:r w:rsidRPr="005C2197">
        <w:rPr>
          <w:rFonts w:ascii="Palatino Linotype" w:hAnsi="Palatino Linotype" w:cs="Arial"/>
          <w:color w:val="000000" w:themeColor="text1"/>
        </w:rPr>
        <w:t xml:space="preserve"> destacar que </w:t>
      </w:r>
      <w:r w:rsidRPr="005C2197">
        <w:rPr>
          <w:rFonts w:ascii="Palatino Linotype" w:hAnsi="Palatino Linotype" w:cs="Arial"/>
          <w:b/>
          <w:color w:val="000000" w:themeColor="text1"/>
        </w:rPr>
        <w:t xml:space="preserve">EL SUJETO OBLIGADO </w:t>
      </w:r>
      <w:r w:rsidRPr="005C2197">
        <w:rPr>
          <w:rFonts w:ascii="Palatino Linotype" w:hAnsi="Palatino Linotype" w:cs="Arial"/>
          <w:color w:val="000000" w:themeColor="text1"/>
        </w:rPr>
        <w:t xml:space="preserve">contó con el periodo previsto por la Ley de la materia, para rendir su Informe Justificado y de manera adicional el artículo 185 de la </w:t>
      </w:r>
      <w:r w:rsidR="009F68EC" w:rsidRPr="005C2197">
        <w:rPr>
          <w:rFonts w:ascii="Palatino Linotype" w:eastAsia="MS Mincho" w:hAnsi="Palatino Linotype" w:cs="Arial"/>
        </w:rPr>
        <w:t>Ley de Transparencia y Acceso a la Información Pública del Estado de México y Municipios</w:t>
      </w:r>
      <w:r w:rsidR="009F68EC" w:rsidRPr="005C2197">
        <w:rPr>
          <w:rStyle w:val="Refdenotaalpie"/>
          <w:rFonts w:ascii="Palatino Linotype" w:hAnsi="Palatino Linotype" w:cs="Arial"/>
          <w:color w:val="000000" w:themeColor="text1"/>
        </w:rPr>
        <w:t xml:space="preserve"> </w:t>
      </w:r>
      <w:r w:rsidRPr="005C2197">
        <w:rPr>
          <w:rStyle w:val="Refdenotaalpie"/>
          <w:rFonts w:ascii="Palatino Linotype" w:hAnsi="Palatino Linotype" w:cs="Arial"/>
          <w:color w:val="000000" w:themeColor="text1"/>
        </w:rPr>
        <w:footnoteReference w:id="1"/>
      </w:r>
      <w:r w:rsidRPr="005C2197">
        <w:rPr>
          <w:rFonts w:ascii="Palatino Linotype" w:hAnsi="Palatino Linotype" w:cs="Arial"/>
          <w:color w:val="000000" w:themeColor="text1"/>
        </w:rPr>
        <w:t xml:space="preserve"> contempla el alcance al Informe Justificado, etapas de las cuales no se advierte que </w:t>
      </w:r>
      <w:r w:rsidRPr="005C2197">
        <w:rPr>
          <w:rFonts w:ascii="Palatino Linotype" w:hAnsi="Palatino Linotype" w:cs="Arial"/>
          <w:b/>
          <w:color w:val="000000" w:themeColor="text1"/>
        </w:rPr>
        <w:t xml:space="preserve">EL SUJETO OBLIGADO </w:t>
      </w:r>
      <w:r w:rsidRPr="005C2197">
        <w:rPr>
          <w:rFonts w:ascii="Palatino Linotype" w:hAnsi="Palatino Linotype" w:cs="Arial"/>
          <w:color w:val="000000" w:themeColor="text1"/>
        </w:rPr>
        <w:t xml:space="preserve">haya enviado la información requerida en la modalidad pretendida. </w:t>
      </w:r>
    </w:p>
    <w:p w14:paraId="78E33050" w14:textId="77777777" w:rsidR="00450526" w:rsidRPr="005C2197" w:rsidRDefault="00450526" w:rsidP="00772E40">
      <w:pPr>
        <w:spacing w:line="360" w:lineRule="auto"/>
        <w:contextualSpacing/>
        <w:jc w:val="both"/>
        <w:rPr>
          <w:rFonts w:ascii="Palatino Linotype" w:hAnsi="Palatino Linotype" w:cs="Arial"/>
          <w:color w:val="000000" w:themeColor="text1"/>
        </w:rPr>
      </w:pPr>
    </w:p>
    <w:p w14:paraId="6E434C63" w14:textId="63FFC0C7" w:rsidR="00450526" w:rsidRPr="005C2197" w:rsidRDefault="00450526" w:rsidP="00772E40">
      <w:pPr>
        <w:spacing w:line="360" w:lineRule="auto"/>
        <w:jc w:val="both"/>
        <w:rPr>
          <w:rFonts w:ascii="Palatino Linotype" w:hAnsi="Palatino Linotype" w:cs="Arial"/>
          <w:color w:val="000000" w:themeColor="text1"/>
        </w:rPr>
      </w:pPr>
      <w:r w:rsidRPr="005C2197">
        <w:rPr>
          <w:rFonts w:ascii="Palatino Linotype" w:hAnsi="Palatino Linotype" w:cs="Arial"/>
          <w:color w:val="000000" w:themeColor="text1"/>
        </w:rPr>
        <w:t xml:space="preserve">Es así que, los Sujetos Obligados deben respetar la forma seleccionada por </w:t>
      </w:r>
      <w:r w:rsidRPr="005C2197">
        <w:rPr>
          <w:rFonts w:ascii="Palatino Linotype" w:hAnsi="Palatino Linotype" w:cs="Arial"/>
          <w:b/>
          <w:color w:val="000000" w:themeColor="text1"/>
        </w:rPr>
        <w:t>EL RECURRENTE</w:t>
      </w:r>
      <w:r w:rsidRPr="005C2197">
        <w:rPr>
          <w:rFonts w:ascii="Palatino Linotype" w:hAnsi="Palatino Linotype" w:cs="Arial"/>
          <w:color w:val="000000" w:themeColor="text1"/>
        </w:rPr>
        <w:t xml:space="preserve"> para la entrega de la información, por lo que si éste eligió </w:t>
      </w:r>
      <w:r w:rsidR="009F68EC" w:rsidRPr="005C2197">
        <w:rPr>
          <w:rFonts w:ascii="Palatino Linotype" w:hAnsi="Palatino Linotype" w:cs="Arial"/>
          <w:color w:val="000000" w:themeColor="text1"/>
        </w:rPr>
        <w:t xml:space="preserve">como vía de entrega de información </w:t>
      </w:r>
      <w:r w:rsidR="009F68EC" w:rsidRPr="005C2197">
        <w:rPr>
          <w:rFonts w:ascii="Palatino Linotype" w:hAnsi="Palatino Linotype" w:cs="Arial"/>
          <w:b/>
          <w:color w:val="000000" w:themeColor="text1"/>
        </w:rPr>
        <w:t xml:space="preserve">EL </w:t>
      </w:r>
      <w:r w:rsidRPr="005C2197">
        <w:rPr>
          <w:rFonts w:ascii="Palatino Linotype" w:hAnsi="Palatino Linotype" w:cs="Arial"/>
          <w:b/>
          <w:color w:val="000000" w:themeColor="text1"/>
        </w:rPr>
        <w:t>SAIMEX</w:t>
      </w:r>
      <w:r w:rsidRPr="005C2197">
        <w:rPr>
          <w:rFonts w:ascii="Palatino Linotype" w:hAnsi="Palatino Linotype" w:cs="Arial"/>
          <w:color w:val="000000" w:themeColor="text1"/>
        </w:rPr>
        <w:t xml:space="preserve">, el responsable de la Unidad de Transparencia debió agregar los archivos electrónicos que contengan la información requerida en dicho sistema y sólo en caso de que no pueda ser remitida la información vía electrónica, se deberá fundar y motivar la </w:t>
      </w:r>
      <w:r w:rsidR="00BC14C5" w:rsidRPr="005C2197">
        <w:rPr>
          <w:rFonts w:ascii="Palatino Linotype" w:hAnsi="Palatino Linotype" w:cs="Arial"/>
          <w:color w:val="000000" w:themeColor="text1"/>
        </w:rPr>
        <w:t xml:space="preserve">respuesta </w:t>
      </w:r>
      <w:r w:rsidRPr="005C2197">
        <w:rPr>
          <w:rFonts w:ascii="Palatino Linotype" w:hAnsi="Palatino Linotype" w:cs="Arial"/>
          <w:color w:val="000000" w:themeColor="text1"/>
        </w:rPr>
        <w:t xml:space="preserve">respectiva, explicando en todo momento las causas que impiden el envío de la información de forma electrónica. </w:t>
      </w:r>
    </w:p>
    <w:p w14:paraId="26D673F8" w14:textId="77777777" w:rsidR="00450526" w:rsidRPr="005C2197" w:rsidRDefault="00450526" w:rsidP="00772E40">
      <w:pPr>
        <w:spacing w:line="360" w:lineRule="auto"/>
        <w:jc w:val="both"/>
        <w:rPr>
          <w:rFonts w:ascii="Palatino Linotype" w:hAnsi="Palatino Linotype" w:cs="Arial"/>
          <w:color w:val="000000" w:themeColor="text1"/>
        </w:rPr>
      </w:pPr>
    </w:p>
    <w:p w14:paraId="0C2BAA44" w14:textId="633B5A70" w:rsidR="00450526" w:rsidRPr="005C2197" w:rsidRDefault="00450526" w:rsidP="00772E40">
      <w:pPr>
        <w:spacing w:line="360" w:lineRule="auto"/>
        <w:jc w:val="both"/>
        <w:rPr>
          <w:rFonts w:ascii="Palatino Linotype" w:eastAsiaTheme="minorHAnsi" w:hAnsi="Palatino Linotype" w:cstheme="minorBidi"/>
          <w:color w:val="000000" w:themeColor="text1"/>
          <w:szCs w:val="22"/>
          <w:lang w:eastAsia="en-US"/>
        </w:rPr>
      </w:pPr>
      <w:r w:rsidRPr="005C2197">
        <w:rPr>
          <w:rFonts w:ascii="Palatino Linotype" w:eastAsiaTheme="minorHAnsi" w:hAnsi="Palatino Linotype" w:cstheme="minorBidi"/>
          <w:color w:val="000000" w:themeColor="text1"/>
          <w:szCs w:val="22"/>
          <w:lang w:eastAsia="en-US"/>
        </w:rPr>
        <w:t xml:space="preserve">Por lo que el cambio de modalidad que pretendió hacer </w:t>
      </w:r>
      <w:r w:rsidRPr="005C2197">
        <w:rPr>
          <w:rFonts w:ascii="Palatino Linotype" w:eastAsiaTheme="minorHAnsi" w:hAnsi="Palatino Linotype" w:cstheme="minorBidi"/>
          <w:b/>
          <w:color w:val="000000" w:themeColor="text1"/>
          <w:szCs w:val="22"/>
          <w:lang w:eastAsia="en-US"/>
        </w:rPr>
        <w:t>EL SUJETO OBLIGADO</w:t>
      </w:r>
      <w:r w:rsidRPr="005C2197">
        <w:rPr>
          <w:rFonts w:ascii="Palatino Linotype" w:eastAsiaTheme="minorHAnsi" w:hAnsi="Palatino Linotype" w:cstheme="minorBidi"/>
          <w:color w:val="000000" w:themeColor="text1"/>
          <w:szCs w:val="22"/>
          <w:lang w:eastAsia="en-US"/>
        </w:rPr>
        <w:t xml:space="preserve"> constituye una restricción indirecta del derecho </w:t>
      </w:r>
      <w:r w:rsidR="00794E70" w:rsidRPr="005C2197">
        <w:rPr>
          <w:rFonts w:ascii="Palatino Linotype" w:eastAsiaTheme="minorHAnsi" w:hAnsi="Palatino Linotype" w:cstheme="minorBidi"/>
          <w:color w:val="000000" w:themeColor="text1"/>
          <w:szCs w:val="22"/>
          <w:lang w:eastAsia="en-US"/>
        </w:rPr>
        <w:t>Acceso a la Información Pública</w:t>
      </w:r>
      <w:r w:rsidRPr="005C2197">
        <w:rPr>
          <w:rFonts w:ascii="Palatino Linotype" w:eastAsiaTheme="minorHAnsi" w:hAnsi="Palatino Linotype" w:cstheme="minorBidi"/>
          <w:color w:val="000000" w:themeColor="text1"/>
          <w:szCs w:val="22"/>
          <w:lang w:eastAsia="en-US"/>
        </w:rPr>
        <w:t xml:space="preserve">, dado que no proporciona la información que requirió el particular y que de manera libre el decidió sobre la vía de la modalidad de entrega de la misma situación que no se respetó. </w:t>
      </w:r>
    </w:p>
    <w:p w14:paraId="226A9783" w14:textId="77777777" w:rsidR="00450526" w:rsidRPr="005C2197" w:rsidRDefault="00450526" w:rsidP="00772E40">
      <w:pPr>
        <w:spacing w:line="360" w:lineRule="auto"/>
        <w:contextualSpacing/>
        <w:jc w:val="both"/>
        <w:rPr>
          <w:rFonts w:ascii="Palatino Linotype" w:hAnsi="Palatino Linotype" w:cs="Arial"/>
          <w:color w:val="000000" w:themeColor="text1"/>
        </w:rPr>
      </w:pPr>
    </w:p>
    <w:p w14:paraId="229751DE" w14:textId="412C94F7" w:rsidR="00450526" w:rsidRPr="005C2197" w:rsidRDefault="00450526" w:rsidP="00772E40">
      <w:pPr>
        <w:spacing w:line="360" w:lineRule="auto"/>
        <w:jc w:val="both"/>
        <w:rPr>
          <w:rFonts w:ascii="Palatino Linotype" w:eastAsiaTheme="minorHAnsi" w:hAnsi="Palatino Linotype" w:cstheme="minorBidi"/>
          <w:color w:val="000000" w:themeColor="text1"/>
          <w:szCs w:val="22"/>
          <w:lang w:eastAsia="en-US"/>
        </w:rPr>
      </w:pPr>
      <w:r w:rsidRPr="005C2197">
        <w:rPr>
          <w:rFonts w:ascii="Palatino Linotype" w:eastAsiaTheme="minorHAnsi" w:hAnsi="Palatino Linotype" w:cstheme="minorBidi"/>
          <w:color w:val="000000" w:themeColor="text1"/>
          <w:szCs w:val="22"/>
          <w:lang w:eastAsia="en-US"/>
        </w:rPr>
        <w:t xml:space="preserve">Ahora bien, </w:t>
      </w:r>
      <w:r w:rsidRPr="005C2197">
        <w:rPr>
          <w:rFonts w:ascii="Palatino Linotype" w:eastAsia="MS Mincho" w:hAnsi="Palatino Linotype" w:cs="Arial"/>
        </w:rPr>
        <w:t xml:space="preserve">el artículo 158 de la Ley de Transparencia y </w:t>
      </w:r>
      <w:r w:rsidR="00794E70" w:rsidRPr="005C2197">
        <w:rPr>
          <w:rFonts w:ascii="Palatino Linotype" w:eastAsia="MS Mincho" w:hAnsi="Palatino Linotype" w:cs="Arial"/>
        </w:rPr>
        <w:t>Acceso a la Información Pública</w:t>
      </w:r>
      <w:r w:rsidRPr="005C2197">
        <w:rPr>
          <w:rFonts w:ascii="Palatino Linotype" w:eastAsia="MS Mincho" w:hAnsi="Palatino Linotype" w:cs="Arial"/>
        </w:rPr>
        <w:t xml:space="preserve"> del Estado de México y Municipios</w:t>
      </w:r>
      <w:r w:rsidRPr="005C2197">
        <w:rPr>
          <w:rFonts w:ascii="Palatino Linotype" w:eastAsiaTheme="minorHAnsi" w:hAnsi="Palatino Linotype" w:cstheme="minorBidi"/>
          <w:color w:val="000000" w:themeColor="text1"/>
          <w:szCs w:val="22"/>
          <w:lang w:eastAsia="en-US"/>
        </w:rPr>
        <w:t xml:space="preserve">, precisa los casos en que de manera excepcional se puede proceder al cambio de modalidad: </w:t>
      </w:r>
    </w:p>
    <w:p w14:paraId="6B69F252" w14:textId="77777777" w:rsidR="00C5140A" w:rsidRPr="005C2197" w:rsidRDefault="00C5140A" w:rsidP="0037710B">
      <w:pPr>
        <w:contextualSpacing/>
        <w:jc w:val="both"/>
        <w:rPr>
          <w:rFonts w:ascii="Palatino Linotype" w:eastAsia="MS Mincho" w:hAnsi="Palatino Linotype" w:cs="Arial"/>
          <w:sz w:val="22"/>
          <w:szCs w:val="22"/>
        </w:rPr>
      </w:pPr>
    </w:p>
    <w:p w14:paraId="771C49F7" w14:textId="5B6977B5" w:rsidR="00C5140A" w:rsidRPr="005C2197" w:rsidRDefault="00C5140A" w:rsidP="0037710B">
      <w:pPr>
        <w:shd w:val="clear" w:color="auto" w:fill="FFFFFF"/>
        <w:ind w:left="851" w:right="902"/>
        <w:jc w:val="both"/>
        <w:rPr>
          <w:rFonts w:ascii="Palatino Linotype" w:hAnsi="Palatino Linotype"/>
          <w:i/>
          <w:sz w:val="22"/>
          <w:szCs w:val="22"/>
        </w:rPr>
      </w:pPr>
      <w:r w:rsidRPr="005C2197">
        <w:rPr>
          <w:rFonts w:ascii="Palatino Linotype" w:hAnsi="Palatino Linotype"/>
          <w:i/>
          <w:sz w:val="22"/>
          <w:szCs w:val="22"/>
        </w:rPr>
        <w:t>“</w:t>
      </w:r>
      <w:r w:rsidRPr="005C2197">
        <w:rPr>
          <w:rFonts w:ascii="Palatino Linotype" w:hAnsi="Palatino Linotype"/>
          <w:b/>
          <w:bCs/>
          <w:i/>
          <w:sz w:val="22"/>
          <w:szCs w:val="22"/>
        </w:rPr>
        <w:t>Artículo 158.</w:t>
      </w:r>
      <w:r w:rsidRPr="005C2197">
        <w:rPr>
          <w:rFonts w:ascii="Palatino Linotype" w:hAnsi="Palatino Linotype"/>
          <w:i/>
          <w:sz w:val="22"/>
          <w:szCs w:val="22"/>
        </w:rPr>
        <w:t xml:space="preserve"> </w:t>
      </w:r>
      <w:r w:rsidRPr="005C2197">
        <w:rPr>
          <w:rFonts w:ascii="Palatino Linotype" w:hAnsi="Palatino Linotype"/>
          <w:bCs/>
          <w:i/>
          <w:sz w:val="22"/>
          <w:szCs w:val="22"/>
        </w:rPr>
        <w:t>De manera excepcional, cuando de forma fundada y motivada así lo determine el sujeto obligado</w:t>
      </w:r>
      <w:r w:rsidRPr="005C2197">
        <w:rPr>
          <w:rFonts w:ascii="Palatino Linotype" w:hAnsi="Palatino Linotype"/>
          <w:i/>
          <w:sz w:val="22"/>
          <w:szCs w:val="22"/>
        </w:rPr>
        <w:t xml:space="preserve">, en aquellos casos en que la información solicitada que ya se encuentre en su posesión implique análisis, estudio o procesamiento de documentos </w:t>
      </w:r>
      <w:r w:rsidRPr="005C2197">
        <w:rPr>
          <w:rFonts w:ascii="Palatino Linotype" w:hAnsi="Palatino Linotype"/>
          <w:bCs/>
          <w:i/>
          <w:sz w:val="22"/>
          <w:szCs w:val="22"/>
        </w:rPr>
        <w:t xml:space="preserve">cuya entrega o reproducción </w:t>
      </w:r>
      <w:r w:rsidRPr="005C2197">
        <w:rPr>
          <w:rFonts w:ascii="Palatino Linotype" w:hAnsi="Palatino Linotype"/>
          <w:b/>
          <w:bCs/>
          <w:i/>
          <w:sz w:val="22"/>
          <w:szCs w:val="22"/>
        </w:rPr>
        <w:t>sobrepase las capacidades técnicas administrativas y humanas del sujeto obligado</w:t>
      </w:r>
      <w:r w:rsidRPr="005C2197">
        <w:rPr>
          <w:rFonts w:ascii="Palatino Linotype" w:hAnsi="Palatino Linotype"/>
          <w:i/>
          <w:sz w:val="22"/>
          <w:szCs w:val="22"/>
        </w:rPr>
        <w:t xml:space="preserve"> para cumplir con la solicitud, en los plazos establecidos para dichos efectos,</w:t>
      </w:r>
      <w:r w:rsidRPr="005C2197">
        <w:rPr>
          <w:rFonts w:ascii="Palatino Linotype" w:hAnsi="Palatino Linotype"/>
          <w:bCs/>
          <w:i/>
          <w:sz w:val="22"/>
          <w:szCs w:val="22"/>
        </w:rPr>
        <w:t xml:space="preserve"> se podrá poner a disposición del solicitante los documentos en consulta directa</w:t>
      </w:r>
      <w:r w:rsidRPr="005C2197">
        <w:rPr>
          <w:rFonts w:ascii="Palatino Linotype" w:hAnsi="Palatino Linotype"/>
          <w:i/>
          <w:sz w:val="22"/>
          <w:szCs w:val="22"/>
        </w:rPr>
        <w:t>, salvo la información clas</w:t>
      </w:r>
      <w:r w:rsidR="00190498" w:rsidRPr="005C2197">
        <w:rPr>
          <w:rFonts w:ascii="Palatino Linotype" w:hAnsi="Palatino Linotype"/>
          <w:i/>
          <w:sz w:val="22"/>
          <w:szCs w:val="22"/>
        </w:rPr>
        <w:t>ificada.</w:t>
      </w:r>
      <w:r w:rsidRPr="005C2197">
        <w:rPr>
          <w:rFonts w:ascii="Palatino Linotype" w:hAnsi="Palatino Linotype"/>
          <w:i/>
          <w:sz w:val="22"/>
          <w:szCs w:val="22"/>
        </w:rPr>
        <w:t>”.</w:t>
      </w:r>
    </w:p>
    <w:p w14:paraId="0415FB86" w14:textId="08116D26" w:rsidR="00CB4D59" w:rsidRPr="005C2197" w:rsidRDefault="00CB4D59" w:rsidP="0037710B">
      <w:pPr>
        <w:shd w:val="clear" w:color="auto" w:fill="FFFFFF"/>
        <w:ind w:left="851" w:right="902"/>
        <w:jc w:val="both"/>
        <w:rPr>
          <w:rFonts w:ascii="Palatino Linotype" w:hAnsi="Palatino Linotype"/>
          <w:i/>
          <w:sz w:val="22"/>
          <w:szCs w:val="22"/>
        </w:rPr>
      </w:pPr>
      <w:r w:rsidRPr="005C2197">
        <w:rPr>
          <w:rFonts w:ascii="Palatino Linotype" w:hAnsi="Palatino Linotype"/>
          <w:i/>
          <w:sz w:val="22"/>
          <w:szCs w:val="22"/>
        </w:rPr>
        <w:t xml:space="preserve">(Énfasis añadido) </w:t>
      </w:r>
    </w:p>
    <w:p w14:paraId="397A68E9" w14:textId="77777777" w:rsidR="00CB4D59" w:rsidRPr="005C2197" w:rsidRDefault="00CB4D59" w:rsidP="0037710B">
      <w:pPr>
        <w:contextualSpacing/>
        <w:jc w:val="both"/>
        <w:rPr>
          <w:rFonts w:ascii="Palatino Linotype" w:eastAsia="MS Mincho" w:hAnsi="Palatino Linotype" w:cs="Arial"/>
          <w:i/>
          <w:sz w:val="22"/>
          <w:szCs w:val="22"/>
        </w:rPr>
      </w:pPr>
    </w:p>
    <w:p w14:paraId="44C5E325" w14:textId="5C288E4B" w:rsidR="00C5140A" w:rsidRPr="005C2197" w:rsidRDefault="00BC14C5" w:rsidP="00772E40">
      <w:pPr>
        <w:spacing w:line="360" w:lineRule="auto"/>
        <w:contextualSpacing/>
        <w:jc w:val="both"/>
        <w:rPr>
          <w:rFonts w:ascii="Palatino Linotype" w:eastAsia="MS Mincho" w:hAnsi="Palatino Linotype" w:cs="Arial"/>
        </w:rPr>
      </w:pPr>
      <w:r w:rsidRPr="005C2197">
        <w:rPr>
          <w:rFonts w:ascii="Palatino Linotype" w:eastAsia="MS Mincho" w:hAnsi="Palatino Linotype" w:cs="Arial"/>
        </w:rPr>
        <w:t>Por lo que</w:t>
      </w:r>
      <w:r w:rsidR="00CB4D59" w:rsidRPr="005C2197">
        <w:rPr>
          <w:rFonts w:ascii="Palatino Linotype" w:eastAsia="MS Mincho" w:hAnsi="Palatino Linotype" w:cs="Arial"/>
        </w:rPr>
        <w:t xml:space="preserve">, la Ley de la materia contempla que </w:t>
      </w:r>
      <w:r w:rsidR="00C5140A" w:rsidRPr="005C2197">
        <w:rPr>
          <w:rFonts w:ascii="Palatino Linotype" w:eastAsia="MS Mincho" w:hAnsi="Palatino Linotype" w:cs="Arial"/>
        </w:rPr>
        <w:t xml:space="preserve">excepcionalmente, de forma fundada y motivada, en el caso de que la información solicitada implique análisis, estudio o procesamiento de documentos, cuya entrega o reproducción sobrepase las capacidades técnicas administrativas y humanas del </w:t>
      </w:r>
      <w:r w:rsidR="00CB4D59" w:rsidRPr="005C2197">
        <w:rPr>
          <w:rFonts w:ascii="Palatino Linotype" w:eastAsia="MS Mincho" w:hAnsi="Palatino Linotype" w:cs="Arial"/>
        </w:rPr>
        <w:t>S</w:t>
      </w:r>
      <w:r w:rsidR="00C5140A" w:rsidRPr="005C2197">
        <w:rPr>
          <w:rFonts w:ascii="Palatino Linotype" w:eastAsia="MS Mincho" w:hAnsi="Palatino Linotype" w:cs="Arial"/>
        </w:rPr>
        <w:t xml:space="preserve">ujeto </w:t>
      </w:r>
      <w:r w:rsidR="00CB4D59" w:rsidRPr="005C2197">
        <w:rPr>
          <w:rFonts w:ascii="Palatino Linotype" w:eastAsia="MS Mincho" w:hAnsi="Palatino Linotype" w:cs="Arial"/>
        </w:rPr>
        <w:t>O</w:t>
      </w:r>
      <w:r w:rsidR="00C5140A" w:rsidRPr="005C2197">
        <w:rPr>
          <w:rFonts w:ascii="Palatino Linotype" w:eastAsia="MS Mincho" w:hAnsi="Palatino Linotype" w:cs="Arial"/>
        </w:rPr>
        <w:t xml:space="preserve">bligado, se podrá poder a disposición del solicitante los documentos en consulta directa. </w:t>
      </w:r>
    </w:p>
    <w:p w14:paraId="6B303906" w14:textId="77777777" w:rsidR="00E62E88" w:rsidRPr="005C2197" w:rsidRDefault="00E62E88" w:rsidP="00772E40">
      <w:pPr>
        <w:spacing w:line="360" w:lineRule="auto"/>
        <w:contextualSpacing/>
        <w:jc w:val="both"/>
        <w:rPr>
          <w:rFonts w:ascii="Palatino Linotype" w:eastAsia="MS Mincho" w:hAnsi="Palatino Linotype" w:cs="Arial"/>
        </w:rPr>
      </w:pPr>
    </w:p>
    <w:p w14:paraId="1E5083A3" w14:textId="5DC02058" w:rsidR="00C5140A" w:rsidRPr="005C2197" w:rsidRDefault="00C5140A" w:rsidP="00772E40">
      <w:pPr>
        <w:spacing w:line="360" w:lineRule="auto"/>
        <w:contextualSpacing/>
        <w:jc w:val="both"/>
        <w:rPr>
          <w:rFonts w:ascii="Palatino Linotype" w:eastAsia="MS Mincho" w:hAnsi="Palatino Linotype" w:cs="Arial"/>
        </w:rPr>
      </w:pPr>
      <w:r w:rsidRPr="005C2197">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5C2197">
        <w:rPr>
          <w:rFonts w:ascii="Palatino Linotype" w:eastAsia="MS Mincho" w:hAnsi="Palatino Linotype" w:cs="Arial"/>
          <w:b/>
        </w:rPr>
        <w:t xml:space="preserve">sobrepasen las capacidades técnicas administrativas y humanas del </w:t>
      </w:r>
      <w:r w:rsidR="00CB4D59" w:rsidRPr="005C2197">
        <w:rPr>
          <w:rFonts w:ascii="Palatino Linotype" w:eastAsia="MS Mincho" w:hAnsi="Palatino Linotype" w:cs="Arial"/>
          <w:b/>
        </w:rPr>
        <w:t>S</w:t>
      </w:r>
      <w:r w:rsidRPr="005C2197">
        <w:rPr>
          <w:rFonts w:ascii="Palatino Linotype" w:eastAsia="MS Mincho" w:hAnsi="Palatino Linotype" w:cs="Arial"/>
          <w:b/>
        </w:rPr>
        <w:t xml:space="preserve">ujeto </w:t>
      </w:r>
      <w:r w:rsidR="00CB4D59" w:rsidRPr="005C2197">
        <w:rPr>
          <w:rFonts w:ascii="Palatino Linotype" w:eastAsia="MS Mincho" w:hAnsi="Palatino Linotype" w:cs="Arial"/>
          <w:b/>
        </w:rPr>
        <w:t>O</w:t>
      </w:r>
      <w:r w:rsidRPr="005C2197">
        <w:rPr>
          <w:rFonts w:ascii="Palatino Linotype" w:eastAsia="MS Mincho" w:hAnsi="Palatino Linotype" w:cs="Arial"/>
          <w:b/>
        </w:rPr>
        <w:t xml:space="preserve">bligado. </w:t>
      </w:r>
    </w:p>
    <w:p w14:paraId="11D6BAFE" w14:textId="77777777" w:rsidR="00C5140A" w:rsidRPr="005C2197" w:rsidRDefault="00C5140A" w:rsidP="00772E40">
      <w:pPr>
        <w:spacing w:line="360" w:lineRule="auto"/>
        <w:contextualSpacing/>
        <w:jc w:val="both"/>
        <w:rPr>
          <w:rFonts w:ascii="Palatino Linotype" w:eastAsia="MS Mincho" w:hAnsi="Palatino Linotype" w:cs="Arial"/>
        </w:rPr>
      </w:pPr>
    </w:p>
    <w:p w14:paraId="7464DE2E" w14:textId="52DCE4D0" w:rsidR="00190498" w:rsidRPr="005C2197" w:rsidRDefault="00190498" w:rsidP="00772E40">
      <w:pPr>
        <w:spacing w:line="360" w:lineRule="auto"/>
        <w:contextualSpacing/>
        <w:jc w:val="both"/>
        <w:rPr>
          <w:rFonts w:ascii="Palatino Linotype" w:eastAsia="MS Mincho" w:hAnsi="Palatino Linotype" w:cs="Arial"/>
        </w:rPr>
      </w:pPr>
      <w:r w:rsidRPr="005C2197">
        <w:rPr>
          <w:rFonts w:ascii="Palatino Linotype" w:eastAsia="MS Mincho" w:hAnsi="Palatino Linotype" w:cs="Arial"/>
        </w:rPr>
        <w:t xml:space="preserve">Por lo anterior, es importante referir que </w:t>
      </w:r>
      <w:r w:rsidRPr="005C2197">
        <w:rPr>
          <w:rFonts w:ascii="Palatino Linotype" w:eastAsia="MS Mincho" w:hAnsi="Palatino Linotype" w:cs="Arial"/>
          <w:b/>
        </w:rPr>
        <w:t xml:space="preserve">EL SUJETO OBLIGADO </w:t>
      </w:r>
      <w:r w:rsidRPr="005C2197">
        <w:rPr>
          <w:rFonts w:ascii="Palatino Linotype" w:eastAsia="MS Mincho" w:hAnsi="Palatino Linotype" w:cs="Arial"/>
        </w:rPr>
        <w:t>únicamente motivo su cambio de modalidad en</w:t>
      </w:r>
      <w:r w:rsidR="00F54262" w:rsidRPr="005C2197">
        <w:rPr>
          <w:rFonts w:ascii="Palatino Linotype" w:eastAsia="MS Mincho" w:hAnsi="Palatino Linotype" w:cs="Arial"/>
        </w:rPr>
        <w:t xml:space="preserve"> que</w:t>
      </w:r>
      <w:r w:rsidR="003C1A1C" w:rsidRPr="005C2197">
        <w:rPr>
          <w:rFonts w:ascii="Palatino Linotype" w:eastAsia="MS Mincho" w:hAnsi="Palatino Linotype" w:cs="Arial"/>
        </w:rPr>
        <w:t xml:space="preserve"> no contaba con las herramientas tecnologías para su digitalización. </w:t>
      </w:r>
    </w:p>
    <w:p w14:paraId="50B535C7" w14:textId="77777777" w:rsidR="003C1A1C" w:rsidRPr="005C2197" w:rsidRDefault="003C1A1C" w:rsidP="00772E40">
      <w:pPr>
        <w:spacing w:line="360" w:lineRule="auto"/>
        <w:contextualSpacing/>
        <w:jc w:val="both"/>
        <w:rPr>
          <w:rFonts w:ascii="Palatino Linotype" w:eastAsia="MS Mincho" w:hAnsi="Palatino Linotype" w:cs="Arial"/>
        </w:rPr>
      </w:pPr>
    </w:p>
    <w:p w14:paraId="7F42F160" w14:textId="569C25D1" w:rsidR="003C1A1C" w:rsidRPr="005C2197" w:rsidRDefault="003C1A1C" w:rsidP="00772E40">
      <w:pPr>
        <w:spacing w:line="360" w:lineRule="auto"/>
        <w:contextualSpacing/>
        <w:jc w:val="both"/>
        <w:rPr>
          <w:rFonts w:ascii="Palatino Linotype" w:eastAsia="MS Mincho" w:hAnsi="Palatino Linotype" w:cs="Arial"/>
        </w:rPr>
      </w:pPr>
      <w:r w:rsidRPr="005C2197">
        <w:rPr>
          <w:rFonts w:ascii="Palatino Linotype" w:eastAsia="MS Mincho" w:hAnsi="Palatino Linotype" w:cs="Arial"/>
        </w:rPr>
        <w:t>En este contexto no debe perderse de vista que el Reglamento Interior del Instituto de Transparencia, Acceso a la Información Pública y Protección de Datos Personales del Estado de México y Municipios en su artículo 22 fracción I, establece lo siguiente:</w:t>
      </w:r>
    </w:p>
    <w:p w14:paraId="70BEB9ED" w14:textId="77777777" w:rsidR="003C1A1C" w:rsidRPr="005C2197" w:rsidRDefault="003C1A1C" w:rsidP="0037710B">
      <w:pPr>
        <w:shd w:val="clear" w:color="auto" w:fill="FFFFFF"/>
        <w:ind w:left="851" w:right="902"/>
        <w:jc w:val="both"/>
        <w:rPr>
          <w:rFonts w:ascii="Palatino Linotype" w:hAnsi="Palatino Linotype"/>
          <w:i/>
          <w:sz w:val="22"/>
          <w:szCs w:val="22"/>
        </w:rPr>
      </w:pPr>
    </w:p>
    <w:p w14:paraId="01AD3E36" w14:textId="77777777" w:rsidR="00BF32D3" w:rsidRPr="005C2197" w:rsidRDefault="003C1A1C" w:rsidP="0037710B">
      <w:pPr>
        <w:shd w:val="clear" w:color="auto" w:fill="FFFFFF"/>
        <w:ind w:left="851" w:right="902"/>
        <w:jc w:val="both"/>
        <w:rPr>
          <w:rFonts w:ascii="Palatino Linotype" w:hAnsi="Palatino Linotype"/>
          <w:i/>
          <w:sz w:val="22"/>
          <w:szCs w:val="22"/>
        </w:rPr>
      </w:pPr>
      <w:r w:rsidRPr="005C2197">
        <w:rPr>
          <w:rFonts w:ascii="Palatino Linotype" w:hAnsi="Palatino Linotype"/>
          <w:i/>
          <w:sz w:val="22"/>
          <w:szCs w:val="22"/>
        </w:rPr>
        <w:t>“</w:t>
      </w:r>
      <w:r w:rsidRPr="005C2197">
        <w:rPr>
          <w:rFonts w:ascii="Palatino Linotype" w:hAnsi="Palatino Linotype"/>
          <w:b/>
          <w:i/>
          <w:sz w:val="22"/>
          <w:szCs w:val="22"/>
        </w:rPr>
        <w:t xml:space="preserve">Artículo 22. </w:t>
      </w:r>
      <w:r w:rsidRPr="005C2197">
        <w:rPr>
          <w:rFonts w:ascii="Palatino Linotype" w:hAnsi="Palatino Linotype"/>
          <w:i/>
          <w:sz w:val="22"/>
          <w:szCs w:val="22"/>
        </w:rPr>
        <w:t xml:space="preserve">Corresponde a la Dirección General de Informática ejercer las atribuciones siguientes </w:t>
      </w:r>
    </w:p>
    <w:p w14:paraId="267A9C02" w14:textId="77777777" w:rsidR="00BF32D3" w:rsidRPr="005C2197" w:rsidRDefault="003C1A1C" w:rsidP="0037710B">
      <w:pPr>
        <w:shd w:val="clear" w:color="auto" w:fill="FFFFFF"/>
        <w:ind w:left="851" w:right="902"/>
        <w:jc w:val="both"/>
        <w:rPr>
          <w:rFonts w:ascii="Palatino Linotype" w:hAnsi="Palatino Linotype"/>
          <w:i/>
          <w:sz w:val="22"/>
          <w:szCs w:val="22"/>
        </w:rPr>
      </w:pPr>
      <w:r w:rsidRPr="005C2197">
        <w:rPr>
          <w:rFonts w:ascii="Palatino Linotype" w:hAnsi="Palatino Linotype"/>
          <w:i/>
          <w:sz w:val="22"/>
          <w:szCs w:val="22"/>
        </w:rPr>
        <w:t>I. Brindar la asesoría y el apoyo técnico e informático que requieran los Sujetos Obligados en el uso de los sistemas electrónicos administrados por el Inst</w:t>
      </w:r>
      <w:r w:rsidR="00BF32D3" w:rsidRPr="005C2197">
        <w:rPr>
          <w:rFonts w:ascii="Palatino Linotype" w:hAnsi="Palatino Linotype"/>
          <w:i/>
          <w:sz w:val="22"/>
          <w:szCs w:val="22"/>
        </w:rPr>
        <w:t>ituto;</w:t>
      </w:r>
      <w:r w:rsidRPr="005C2197">
        <w:rPr>
          <w:rFonts w:ascii="Palatino Linotype" w:hAnsi="Palatino Linotype"/>
          <w:i/>
          <w:sz w:val="22"/>
          <w:szCs w:val="22"/>
        </w:rPr>
        <w:t>”</w:t>
      </w:r>
    </w:p>
    <w:p w14:paraId="5CE153FD" w14:textId="37E0E6C3" w:rsidR="00190498" w:rsidRPr="005C2197" w:rsidRDefault="00BF32D3" w:rsidP="0037710B">
      <w:pPr>
        <w:shd w:val="clear" w:color="auto" w:fill="FFFFFF"/>
        <w:ind w:left="851" w:right="902"/>
        <w:jc w:val="both"/>
        <w:rPr>
          <w:rFonts w:ascii="Palatino Linotype" w:hAnsi="Palatino Linotype"/>
          <w:i/>
          <w:sz w:val="22"/>
          <w:szCs w:val="22"/>
        </w:rPr>
      </w:pPr>
      <w:r w:rsidRPr="005C2197">
        <w:rPr>
          <w:rFonts w:ascii="Palatino Linotype" w:hAnsi="Palatino Linotype"/>
          <w:i/>
          <w:sz w:val="22"/>
          <w:szCs w:val="22"/>
        </w:rPr>
        <w:t>(</w:t>
      </w:r>
      <w:r w:rsidR="003C1A1C" w:rsidRPr="005C2197">
        <w:rPr>
          <w:rFonts w:ascii="Palatino Linotype" w:hAnsi="Palatino Linotype"/>
          <w:i/>
          <w:sz w:val="22"/>
          <w:szCs w:val="22"/>
        </w:rPr>
        <w:t>Énfasis añadido</w:t>
      </w:r>
      <w:r w:rsidRPr="005C2197">
        <w:rPr>
          <w:rFonts w:ascii="Palatino Linotype" w:hAnsi="Palatino Linotype"/>
          <w:i/>
          <w:sz w:val="22"/>
          <w:szCs w:val="22"/>
        </w:rPr>
        <w:t xml:space="preserve">) </w:t>
      </w:r>
    </w:p>
    <w:p w14:paraId="328832EA" w14:textId="77777777" w:rsidR="003C1A1C" w:rsidRPr="005C2197" w:rsidRDefault="003C1A1C" w:rsidP="0037710B">
      <w:pPr>
        <w:contextualSpacing/>
        <w:jc w:val="both"/>
        <w:rPr>
          <w:rFonts w:ascii="Palatino Linotype" w:eastAsia="MS Mincho" w:hAnsi="Palatino Linotype" w:cs="Arial"/>
        </w:rPr>
      </w:pPr>
    </w:p>
    <w:p w14:paraId="6E34A142" w14:textId="07162C5A" w:rsidR="00BF32D3" w:rsidRPr="005C2197" w:rsidRDefault="00BF32D3" w:rsidP="00772E40">
      <w:pPr>
        <w:spacing w:line="360" w:lineRule="auto"/>
        <w:contextualSpacing/>
        <w:jc w:val="both"/>
        <w:rPr>
          <w:rFonts w:ascii="Palatino Linotype" w:eastAsia="MS Mincho" w:hAnsi="Palatino Linotype" w:cs="Arial"/>
        </w:rPr>
      </w:pPr>
      <w:r w:rsidRPr="005C2197">
        <w:rPr>
          <w:rFonts w:ascii="Palatino Linotype" w:eastAsia="MS Mincho" w:hAnsi="Palatino Linotype" w:cs="Arial"/>
        </w:rPr>
        <w:t xml:space="preserve">En ese sentido, la Dirección de Informática de este Instituto se encuentra compelida a brindar, asesoría y apoyo técnico a los sujetos obligados para el cumplimiento de sus obligaciones en materia de trasparencia, acceso a la información pública y protección de datos personales, de manera tal, que si </w:t>
      </w:r>
      <w:r w:rsidRPr="005C2197">
        <w:rPr>
          <w:rFonts w:ascii="Palatino Linotype" w:eastAsia="MS Mincho" w:hAnsi="Palatino Linotype" w:cs="Arial"/>
          <w:b/>
        </w:rPr>
        <w:t>EL SUJETO OBLIGADO</w:t>
      </w:r>
      <w:r w:rsidRPr="005C2197">
        <w:rPr>
          <w:rFonts w:ascii="Palatino Linotype" w:eastAsia="MS Mincho" w:hAnsi="Palatino Linotype" w:cs="Arial"/>
        </w:rPr>
        <w:t xml:space="preserve"> se encuentra con alguna imposibilidad técnica, este Órgano Garante puede </w:t>
      </w:r>
      <w:r w:rsidRPr="005C2197">
        <w:rPr>
          <w:rFonts w:ascii="Palatino Linotype" w:eastAsia="MS Mincho" w:hAnsi="Palatino Linotype" w:cs="Arial"/>
          <w:b/>
        </w:rPr>
        <w:t xml:space="preserve">aportar los recursos tecnológicos </w:t>
      </w:r>
      <w:r w:rsidRPr="005C2197">
        <w:rPr>
          <w:rFonts w:ascii="Palatino Linotype" w:eastAsia="MS Mincho" w:hAnsi="Palatino Linotype" w:cs="Arial"/>
        </w:rPr>
        <w:t xml:space="preserve">para garantizar el </w:t>
      </w:r>
      <w:r w:rsidR="00BB61A4" w:rsidRPr="005C2197">
        <w:rPr>
          <w:rFonts w:ascii="Palatino Linotype" w:eastAsia="MS Mincho" w:hAnsi="Palatino Linotype" w:cs="Arial"/>
        </w:rPr>
        <w:t>acceso a la información pública</w:t>
      </w:r>
      <w:r w:rsidRPr="005C2197">
        <w:rPr>
          <w:rFonts w:ascii="Palatino Linotype" w:eastAsia="MS Mincho" w:hAnsi="Palatino Linotype" w:cs="Arial"/>
        </w:rPr>
        <w:t xml:space="preserve">; luego entonces, se colige que no existe impedimento para que </w:t>
      </w:r>
      <w:r w:rsidRPr="005C2197">
        <w:rPr>
          <w:rFonts w:ascii="Palatino Linotype" w:eastAsia="MS Mincho" w:hAnsi="Palatino Linotype" w:cs="Arial"/>
          <w:b/>
        </w:rPr>
        <w:t>EL SUJETO OBLIGADO</w:t>
      </w:r>
      <w:r w:rsidRPr="005C2197">
        <w:rPr>
          <w:rFonts w:ascii="Palatino Linotype" w:eastAsia="MS Mincho" w:hAnsi="Palatino Linotype" w:cs="Arial"/>
        </w:rPr>
        <w:t xml:space="preserve"> de cumplimiento en la modalidad elegida por </w:t>
      </w:r>
      <w:r w:rsidRPr="005C2197">
        <w:rPr>
          <w:rFonts w:ascii="Palatino Linotype" w:eastAsia="MS Mincho" w:hAnsi="Palatino Linotype" w:cs="Arial"/>
          <w:b/>
        </w:rPr>
        <w:t>EL RECURRENTE</w:t>
      </w:r>
      <w:r w:rsidRPr="005C2197">
        <w:rPr>
          <w:rFonts w:ascii="Palatino Linotype" w:eastAsia="MS Mincho" w:hAnsi="Palatino Linotype" w:cs="Arial"/>
        </w:rPr>
        <w:t xml:space="preserve">, al tener la facultad de solicitar a este Instituto el apoyo y asesoría para el cumplimiento. </w:t>
      </w:r>
    </w:p>
    <w:p w14:paraId="741B4CB8" w14:textId="77777777" w:rsidR="00BF32D3" w:rsidRPr="005C2197" w:rsidRDefault="00BF32D3" w:rsidP="00772E40">
      <w:pPr>
        <w:spacing w:line="360" w:lineRule="auto"/>
        <w:contextualSpacing/>
        <w:jc w:val="both"/>
        <w:rPr>
          <w:rFonts w:ascii="Palatino Linotype" w:eastAsia="MS Mincho" w:hAnsi="Palatino Linotype" w:cs="Arial"/>
        </w:rPr>
      </w:pPr>
    </w:p>
    <w:p w14:paraId="75ED0E49" w14:textId="46559CCB" w:rsidR="002D6FD7" w:rsidRPr="005C2197" w:rsidRDefault="00A858A0" w:rsidP="00772E40">
      <w:pPr>
        <w:spacing w:line="360" w:lineRule="auto"/>
        <w:jc w:val="both"/>
        <w:rPr>
          <w:rFonts w:ascii="Palatino Linotype" w:hAnsi="Palatino Linotype" w:cs="Arial"/>
        </w:rPr>
      </w:pPr>
      <w:r w:rsidRPr="005C2197">
        <w:rPr>
          <w:rFonts w:ascii="Palatino Linotype" w:hAnsi="Palatino Linotype" w:cs="Arial"/>
        </w:rPr>
        <w:t xml:space="preserve">En efecto, para </w:t>
      </w:r>
      <w:r w:rsidRPr="005C2197">
        <w:rPr>
          <w:rFonts w:ascii="Palatino Linotype" w:hAnsi="Palatino Linotype"/>
        </w:rPr>
        <w:t xml:space="preserve">dar </w:t>
      </w:r>
      <w:r w:rsidRPr="005C2197">
        <w:rPr>
          <w:rFonts w:ascii="Palatino Linotype" w:hAnsi="Palatino Linotype" w:cs="Arial"/>
        </w:rPr>
        <w:t>cumplimiento</w:t>
      </w:r>
      <w:r w:rsidRPr="005C2197">
        <w:rPr>
          <w:rFonts w:ascii="Palatino Linotype" w:hAnsi="Palatino Linotype"/>
        </w:rPr>
        <w:t xml:space="preserve"> al </w:t>
      </w:r>
      <w:r w:rsidR="00794E70" w:rsidRPr="005C2197">
        <w:rPr>
          <w:rFonts w:ascii="Palatino Linotype" w:hAnsi="Palatino Linotype"/>
        </w:rPr>
        <w:t>Acceso a la Información Pública</w:t>
      </w:r>
      <w:r w:rsidRPr="005C2197">
        <w:rPr>
          <w:rFonts w:ascii="Palatino Linotype" w:hAnsi="Palatino Linotype"/>
        </w:rPr>
        <w:t xml:space="preserve"> debe realizarse en la modalidad </w:t>
      </w:r>
      <w:r w:rsidR="00BC14C5" w:rsidRPr="005C2197">
        <w:rPr>
          <w:rFonts w:ascii="Palatino Linotype" w:hAnsi="Palatino Linotype"/>
        </w:rPr>
        <w:t>elegida</w:t>
      </w:r>
      <w:r w:rsidRPr="005C2197">
        <w:rPr>
          <w:rFonts w:ascii="Palatino Linotype" w:hAnsi="Palatino Linotype"/>
        </w:rPr>
        <w:t xml:space="preserve"> por el hoy </w:t>
      </w:r>
      <w:r w:rsidRPr="005C2197">
        <w:rPr>
          <w:rFonts w:ascii="Palatino Linotype" w:hAnsi="Palatino Linotype"/>
          <w:b/>
        </w:rPr>
        <w:t>RECURRENTE</w:t>
      </w:r>
      <w:r w:rsidRPr="005C2197">
        <w:rPr>
          <w:rFonts w:ascii="Palatino Linotype" w:hAnsi="Palatino Linotype"/>
        </w:rPr>
        <w:t xml:space="preserve">, es decir, mediante la entrega de lo solicitado vía </w:t>
      </w:r>
      <w:r w:rsidRPr="005C2197">
        <w:rPr>
          <w:rFonts w:ascii="Palatino Linotype" w:hAnsi="Palatino Linotype"/>
          <w:b/>
        </w:rPr>
        <w:t>SAIMEX</w:t>
      </w:r>
      <w:r w:rsidRPr="005C2197">
        <w:rPr>
          <w:rFonts w:ascii="Palatino Linotype" w:hAnsi="Palatino Linotype"/>
        </w:rPr>
        <w:t xml:space="preserve">, lo que, en el presente caso, no aconteció; pues del </w:t>
      </w:r>
      <w:r w:rsidR="002D6FD7" w:rsidRPr="005C2197">
        <w:rPr>
          <w:rFonts w:ascii="Palatino Linotype" w:hAnsi="Palatino Linotype"/>
          <w:color w:val="000000" w:themeColor="text1"/>
        </w:rPr>
        <w:t xml:space="preserve">análisis realizado a las documentales que integra la respuesta a la solicitud de información, se puede advertir que </w:t>
      </w:r>
      <w:r w:rsidR="002D6FD7" w:rsidRPr="005C2197">
        <w:rPr>
          <w:rFonts w:ascii="Palatino Linotype" w:hAnsi="Palatino Linotype"/>
          <w:b/>
          <w:color w:val="000000" w:themeColor="text1"/>
        </w:rPr>
        <w:t xml:space="preserve">EL SUJETO OBLIGADO </w:t>
      </w:r>
      <w:r w:rsidR="002D6FD7" w:rsidRPr="005C2197">
        <w:rPr>
          <w:rFonts w:ascii="Palatino Linotype" w:hAnsi="Palatino Linotype"/>
          <w:color w:val="000000" w:themeColor="text1"/>
        </w:rPr>
        <w:t xml:space="preserve">no fundó adecuadamente ni motivó válidamente la imposibilidad de entregar la información solicitada en formato electrónico a través del </w:t>
      </w:r>
      <w:r w:rsidR="002D6FD7" w:rsidRPr="005C2197">
        <w:rPr>
          <w:rFonts w:ascii="Palatino Linotype" w:hAnsi="Palatino Linotype"/>
          <w:b/>
          <w:color w:val="000000" w:themeColor="text1"/>
        </w:rPr>
        <w:t>SAIMEX</w:t>
      </w:r>
      <w:r w:rsidRPr="005C2197">
        <w:rPr>
          <w:rFonts w:ascii="Palatino Linotype" w:hAnsi="Palatino Linotype"/>
          <w:color w:val="000000" w:themeColor="text1"/>
        </w:rPr>
        <w:t xml:space="preserve">, </w:t>
      </w:r>
      <w:r w:rsidR="00D60E7A" w:rsidRPr="005C2197">
        <w:rPr>
          <w:rFonts w:ascii="Palatino Linotype" w:hAnsi="Palatino Linotype"/>
          <w:color w:val="000000" w:themeColor="text1"/>
        </w:rPr>
        <w:t xml:space="preserve">pues </w:t>
      </w:r>
      <w:r w:rsidR="00BF32D3" w:rsidRPr="005C2197">
        <w:rPr>
          <w:rFonts w:ascii="Palatino Linotype" w:hAnsi="Palatino Linotype"/>
          <w:color w:val="000000" w:themeColor="text1"/>
        </w:rPr>
        <w:t>no hizo el mínimo esfuerzo para atender el derecho de acceso a la información argumentando su negativa ante la alta de herramientas tecnológicas</w:t>
      </w:r>
      <w:r w:rsidR="00A61CE6" w:rsidRPr="005C2197">
        <w:rPr>
          <w:rFonts w:ascii="Palatino Linotype" w:hAnsi="Palatino Linotype" w:cs="Arial"/>
        </w:rPr>
        <w:t xml:space="preserve">; es decir, </w:t>
      </w:r>
      <w:r w:rsidR="002D6FD7" w:rsidRPr="005C2197">
        <w:rPr>
          <w:rFonts w:ascii="Palatino Linotype" w:hAnsi="Palatino Linotype"/>
          <w:color w:val="222222"/>
          <w:lang w:eastAsia="es-MX"/>
        </w:rPr>
        <w:t xml:space="preserve">no se </w:t>
      </w:r>
      <w:r w:rsidR="00A77B26" w:rsidRPr="005C2197">
        <w:rPr>
          <w:rFonts w:ascii="Palatino Linotype" w:hAnsi="Palatino Linotype"/>
          <w:color w:val="222222"/>
          <w:lang w:eastAsia="es-MX"/>
        </w:rPr>
        <w:t>observa</w:t>
      </w:r>
      <w:r w:rsidR="002D6FD7" w:rsidRPr="005C2197">
        <w:rPr>
          <w:rFonts w:ascii="Palatino Linotype" w:hAnsi="Palatino Linotype"/>
          <w:color w:val="222222"/>
          <w:lang w:eastAsia="es-MX"/>
        </w:rPr>
        <w:t xml:space="preserve"> el </w:t>
      </w:r>
      <w:r w:rsidR="002D6FD7" w:rsidRPr="005C2197">
        <w:rPr>
          <w:rFonts w:ascii="Palatino Linotype" w:hAnsi="Palatino Linotype" w:cs="Arial"/>
        </w:rPr>
        <w:t>precepto legal aplicable al caso concreto</w:t>
      </w:r>
      <w:r w:rsidR="002D6FD7" w:rsidRPr="005C2197">
        <w:rPr>
          <w:rFonts w:ascii="Palatino Linotype" w:hAnsi="Palatino Linotype"/>
          <w:color w:val="222222"/>
          <w:lang w:eastAsia="es-MX"/>
        </w:rPr>
        <w:t xml:space="preserve"> por la cual </w:t>
      </w:r>
      <w:r w:rsidR="002D6FD7" w:rsidRPr="005C2197">
        <w:rPr>
          <w:rFonts w:ascii="Palatino Linotype" w:hAnsi="Palatino Linotype"/>
          <w:b/>
          <w:color w:val="222222"/>
          <w:lang w:eastAsia="es-MX"/>
        </w:rPr>
        <w:t xml:space="preserve">EL SUJETO OBLIGADO </w:t>
      </w:r>
      <w:r w:rsidR="002D6FD7" w:rsidRPr="005C2197">
        <w:rPr>
          <w:rFonts w:ascii="Palatino Linotype" w:hAnsi="Palatino Linotype"/>
          <w:color w:val="222222"/>
          <w:lang w:eastAsia="es-MX"/>
        </w:rPr>
        <w:t xml:space="preserve">justifique su actuar; por lo que, </w:t>
      </w:r>
      <w:r w:rsidR="002D6FD7" w:rsidRPr="005C2197">
        <w:rPr>
          <w:rFonts w:ascii="Palatino Linotype" w:eastAsiaTheme="minorEastAsia" w:hAnsi="Palatino Linotype" w:cs="Arial"/>
        </w:rPr>
        <w:t xml:space="preserve">la respuesta otorgada por </w:t>
      </w:r>
      <w:r w:rsidR="002D6FD7" w:rsidRPr="005C2197">
        <w:rPr>
          <w:rFonts w:ascii="Palatino Linotype" w:eastAsiaTheme="minorEastAsia" w:hAnsi="Palatino Linotype" w:cs="Arial"/>
          <w:b/>
        </w:rPr>
        <w:t xml:space="preserve">EL SUJETO OBLIGADO </w:t>
      </w:r>
      <w:r w:rsidR="002D6FD7" w:rsidRPr="005C2197">
        <w:rPr>
          <w:rFonts w:ascii="Palatino Linotype" w:hAnsi="Palatino Linotype" w:cs="Arial"/>
        </w:rPr>
        <w:t>carece de la debida fundamentación y motivación consiste en la obligación que tiene todo ente público de expresar los preceptos jurídicos aplicables al asunto motivo del acto y las razones o argumentos de su actuar.</w:t>
      </w:r>
    </w:p>
    <w:p w14:paraId="2249FB09" w14:textId="77777777" w:rsidR="002D6FD7" w:rsidRPr="005C2197" w:rsidRDefault="002D6FD7" w:rsidP="00772E40">
      <w:pPr>
        <w:spacing w:line="360" w:lineRule="auto"/>
        <w:jc w:val="both"/>
        <w:rPr>
          <w:rFonts w:ascii="Palatino Linotype" w:hAnsi="Palatino Linotype"/>
          <w:color w:val="222222"/>
          <w:lang w:eastAsia="es-MX"/>
        </w:rPr>
      </w:pPr>
    </w:p>
    <w:p w14:paraId="0B304D22" w14:textId="77777777" w:rsidR="002D6FD7" w:rsidRPr="005C2197" w:rsidRDefault="002D6FD7" w:rsidP="00772E40">
      <w:pPr>
        <w:spacing w:line="360" w:lineRule="auto"/>
        <w:jc w:val="both"/>
        <w:rPr>
          <w:rFonts w:ascii="Palatino Linotype" w:hAnsi="Palatino Linotype" w:cs="Arial"/>
        </w:rPr>
      </w:pPr>
      <w:r w:rsidRPr="005C2197">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570BC20E" w14:textId="77777777" w:rsidR="002D6FD7" w:rsidRPr="005C2197" w:rsidRDefault="002D6FD7" w:rsidP="0037710B">
      <w:pPr>
        <w:jc w:val="both"/>
        <w:rPr>
          <w:rFonts w:ascii="Palatino Linotype" w:hAnsi="Palatino Linotype"/>
          <w:color w:val="222222"/>
          <w:lang w:eastAsia="es-MX"/>
        </w:rPr>
      </w:pPr>
    </w:p>
    <w:p w14:paraId="79206F78" w14:textId="77777777" w:rsidR="002D6FD7" w:rsidRPr="005C2197" w:rsidRDefault="002D6FD7" w:rsidP="0037710B">
      <w:pPr>
        <w:ind w:left="851" w:right="902"/>
        <w:jc w:val="both"/>
        <w:rPr>
          <w:rFonts w:ascii="Palatino Linotype" w:hAnsi="Palatino Linotype" w:cs="Arial"/>
          <w:i/>
          <w:sz w:val="22"/>
          <w:szCs w:val="22"/>
        </w:rPr>
      </w:pPr>
      <w:r w:rsidRPr="005C2197">
        <w:rPr>
          <w:rFonts w:ascii="Palatino Linotype" w:hAnsi="Palatino Linotype" w:cs="Arial"/>
          <w:i/>
          <w:sz w:val="22"/>
          <w:szCs w:val="22"/>
        </w:rPr>
        <w:t>“</w:t>
      </w:r>
      <w:r w:rsidRPr="005C2197">
        <w:rPr>
          <w:rFonts w:ascii="Palatino Linotype" w:hAnsi="Palatino Linotype" w:cs="Arial"/>
          <w:b/>
          <w:i/>
          <w:sz w:val="22"/>
          <w:szCs w:val="22"/>
        </w:rPr>
        <w:t xml:space="preserve">FUNDAMENTACIÓN Y MOTIVACIÓN. </w:t>
      </w:r>
      <w:r w:rsidRPr="005C2197">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C614D5F" w14:textId="77777777" w:rsidR="002D6FD7" w:rsidRPr="005C2197" w:rsidRDefault="002D6FD7" w:rsidP="0037710B">
      <w:pPr>
        <w:ind w:left="851" w:right="902"/>
        <w:jc w:val="both"/>
        <w:rPr>
          <w:rFonts w:ascii="Palatino Linotype" w:hAnsi="Palatino Linotype" w:cs="Arial"/>
          <w:i/>
          <w:sz w:val="22"/>
          <w:szCs w:val="22"/>
        </w:rPr>
      </w:pPr>
    </w:p>
    <w:p w14:paraId="6BE21C3C" w14:textId="77777777" w:rsidR="002D6FD7" w:rsidRPr="005C2197" w:rsidRDefault="002D6FD7" w:rsidP="00772E40">
      <w:pPr>
        <w:spacing w:line="360" w:lineRule="auto"/>
        <w:jc w:val="both"/>
        <w:rPr>
          <w:rFonts w:ascii="Palatino Linotype" w:hAnsi="Palatino Linotype" w:cs="Arial"/>
        </w:rPr>
      </w:pPr>
      <w:r w:rsidRPr="005C2197">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C622B32" w14:textId="77777777" w:rsidR="002D6FD7" w:rsidRPr="005C2197" w:rsidRDefault="002D6FD7" w:rsidP="00772E40">
      <w:pPr>
        <w:spacing w:line="360" w:lineRule="auto"/>
        <w:jc w:val="both"/>
        <w:rPr>
          <w:rFonts w:ascii="Palatino Linotype" w:hAnsi="Palatino Linotype" w:cs="Arial"/>
        </w:rPr>
      </w:pPr>
    </w:p>
    <w:p w14:paraId="3D2011AE" w14:textId="77777777" w:rsidR="002D6FD7" w:rsidRPr="005C2197" w:rsidRDefault="002D6FD7" w:rsidP="00772E40">
      <w:pPr>
        <w:spacing w:line="360" w:lineRule="auto"/>
        <w:jc w:val="both"/>
        <w:rPr>
          <w:rFonts w:ascii="Palatino Linotype" w:hAnsi="Palatino Linotype" w:cs="Arial"/>
        </w:rPr>
      </w:pPr>
      <w:r w:rsidRPr="005C2197">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12530500" w14:textId="77777777" w:rsidR="002D6FD7" w:rsidRPr="005C2197" w:rsidRDefault="002D6FD7" w:rsidP="0037710B">
      <w:pPr>
        <w:jc w:val="both"/>
        <w:rPr>
          <w:rFonts w:ascii="Palatino Linotype" w:hAnsi="Palatino Linotype" w:cs="Arial"/>
        </w:rPr>
      </w:pPr>
    </w:p>
    <w:p w14:paraId="15F37ABD" w14:textId="77777777" w:rsidR="002D6FD7" w:rsidRPr="005C2197" w:rsidRDefault="002D6FD7" w:rsidP="0037710B">
      <w:pPr>
        <w:ind w:left="851" w:right="902"/>
        <w:jc w:val="both"/>
        <w:rPr>
          <w:rFonts w:ascii="Palatino Linotype" w:hAnsi="Palatino Linotype" w:cs="Arial"/>
          <w:i/>
          <w:sz w:val="22"/>
          <w:szCs w:val="22"/>
        </w:rPr>
      </w:pPr>
      <w:r w:rsidRPr="005C2197">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5C2197">
        <w:rPr>
          <w:rFonts w:ascii="Palatino Linotype" w:hAnsi="Palatino Linotype" w:cs="Arial"/>
          <w:i/>
          <w:sz w:val="22"/>
          <w:szCs w:val="22"/>
        </w:rPr>
        <w:t xml:space="preserve">. El contenido formal de la garantía de legalidad prevista en el artículo 16 constitucional relativa a la </w:t>
      </w:r>
      <w:r w:rsidRPr="005C2197">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C2197">
        <w:rPr>
          <w:rFonts w:ascii="Palatino Linotype" w:hAnsi="Palatino Linotype" w:cs="Arial"/>
          <w:i/>
          <w:sz w:val="22"/>
          <w:szCs w:val="22"/>
        </w:rPr>
        <w:t xml:space="preserve">. Por tanto, </w:t>
      </w:r>
      <w:r w:rsidRPr="005C2197">
        <w:rPr>
          <w:rFonts w:ascii="Palatino Linotype" w:hAnsi="Palatino Linotype" w:cs="Arial"/>
          <w:b/>
          <w:i/>
          <w:sz w:val="22"/>
          <w:szCs w:val="22"/>
        </w:rPr>
        <w:t>no basta que el acto de autoridad apenas observe una motivación pro forma pero de una manera incongruente, insuficiente o imprecisa</w:t>
      </w:r>
      <w:r w:rsidRPr="005C2197">
        <w:rPr>
          <w:rFonts w:ascii="Palatino Linotype" w:hAnsi="Palatino Linotype" w:cs="Arial"/>
          <w:i/>
          <w:sz w:val="22"/>
          <w:szCs w:val="22"/>
        </w:rPr>
        <w:t>, que impida la finalidad del conocimiento, comprobación y defensa pertinente</w:t>
      </w:r>
      <w:r w:rsidRPr="005C2197">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5C2197">
        <w:rPr>
          <w:rFonts w:ascii="Palatino Linotype" w:hAnsi="Palatino Linotype" w:cs="Arial"/>
          <w:i/>
          <w:sz w:val="22"/>
          <w:szCs w:val="22"/>
        </w:rPr>
        <w:t>.” (Sic)</w:t>
      </w:r>
    </w:p>
    <w:p w14:paraId="38B85ECE" w14:textId="77777777" w:rsidR="002D6FD7" w:rsidRPr="005C2197" w:rsidRDefault="002D6FD7" w:rsidP="0037710B">
      <w:pPr>
        <w:ind w:left="851" w:right="902"/>
        <w:jc w:val="both"/>
        <w:rPr>
          <w:rFonts w:ascii="Palatino Linotype" w:hAnsi="Palatino Linotype" w:cs="Arial"/>
          <w:i/>
          <w:sz w:val="22"/>
          <w:szCs w:val="22"/>
        </w:rPr>
      </w:pPr>
      <w:r w:rsidRPr="005C2197">
        <w:rPr>
          <w:rFonts w:ascii="Palatino Linotype" w:hAnsi="Palatino Linotype" w:cs="Arial"/>
          <w:i/>
          <w:sz w:val="22"/>
          <w:szCs w:val="22"/>
        </w:rPr>
        <w:t>(Énfasis añadido)</w:t>
      </w:r>
    </w:p>
    <w:p w14:paraId="1419DCE1" w14:textId="77777777" w:rsidR="002D6FD7" w:rsidRPr="005C2197" w:rsidRDefault="002D6FD7" w:rsidP="0037710B">
      <w:pPr>
        <w:ind w:left="851" w:right="902"/>
        <w:jc w:val="both"/>
        <w:rPr>
          <w:rFonts w:ascii="Palatino Linotype" w:hAnsi="Palatino Linotype" w:cs="Arial"/>
          <w:i/>
          <w:sz w:val="22"/>
          <w:szCs w:val="22"/>
        </w:rPr>
      </w:pPr>
    </w:p>
    <w:p w14:paraId="3F3B67A0" w14:textId="77777777" w:rsidR="002D6FD7" w:rsidRPr="005C2197" w:rsidRDefault="002D6FD7" w:rsidP="00772E40">
      <w:pPr>
        <w:spacing w:line="360" w:lineRule="auto"/>
        <w:jc w:val="both"/>
        <w:rPr>
          <w:rFonts w:ascii="Palatino Linotype" w:hAnsi="Palatino Linotype" w:cs="Arial"/>
          <w:i/>
          <w:sz w:val="22"/>
          <w:szCs w:val="22"/>
        </w:rPr>
      </w:pPr>
      <w:r w:rsidRPr="005C2197">
        <w:rPr>
          <w:rFonts w:ascii="Palatino Linotype" w:hAnsi="Palatino Linotype" w:cs="Arial"/>
        </w:rPr>
        <w:t xml:space="preserve">En consecuencia, la fundamentación y motivación implica que en el acto de </w:t>
      </w:r>
      <w:r w:rsidRPr="005C2197">
        <w:rPr>
          <w:rFonts w:ascii="Palatino Linotype" w:hAnsi="Palatino Linotype"/>
        </w:rPr>
        <w:t>autoridad</w:t>
      </w:r>
      <w:r w:rsidRPr="005C2197">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65032E54" w14:textId="77777777" w:rsidR="002D6FD7" w:rsidRPr="005C2197" w:rsidRDefault="002D6FD7" w:rsidP="00772E40">
      <w:pPr>
        <w:spacing w:line="360" w:lineRule="auto"/>
        <w:jc w:val="both"/>
        <w:rPr>
          <w:rFonts w:ascii="Palatino Linotype" w:hAnsi="Palatino Linotype"/>
          <w:color w:val="222222"/>
          <w:lang w:eastAsia="es-MX"/>
        </w:rPr>
      </w:pPr>
    </w:p>
    <w:p w14:paraId="4615381D" w14:textId="572C6F23" w:rsidR="002D6FD7" w:rsidRPr="005C2197" w:rsidRDefault="00BC14C5" w:rsidP="00772E40">
      <w:pPr>
        <w:spacing w:line="360" w:lineRule="auto"/>
        <w:jc w:val="both"/>
        <w:rPr>
          <w:rFonts w:ascii="Palatino Linotype" w:hAnsi="Palatino Linotype"/>
          <w:color w:val="000000" w:themeColor="text1"/>
        </w:rPr>
      </w:pPr>
      <w:r w:rsidRPr="005C2197">
        <w:rPr>
          <w:rFonts w:ascii="Palatino Linotype" w:hAnsi="Palatino Linotype"/>
          <w:color w:val="000000" w:themeColor="text1"/>
        </w:rPr>
        <w:t>Por lo que</w:t>
      </w:r>
      <w:r w:rsidR="002D6FD7" w:rsidRPr="005C2197">
        <w:rPr>
          <w:rFonts w:ascii="Palatino Linotype" w:hAnsi="Palatino Linotype"/>
          <w:color w:val="000000" w:themeColor="text1"/>
        </w:rPr>
        <w:t xml:space="preserve">, la respuesta proporcionada carece de la debía motivación, la cual consiste en que las determinaciones emitidas en materia de transparencia y acceso a la información deben estar debidamente </w:t>
      </w:r>
      <w:r w:rsidR="002D6FD7" w:rsidRPr="005C2197">
        <w:rPr>
          <w:rFonts w:ascii="Palatino Linotype" w:hAnsi="Palatino Linotype"/>
          <w:b/>
          <w:color w:val="000000" w:themeColor="text1"/>
        </w:rPr>
        <w:t>fundadas</w:t>
      </w:r>
      <w:r w:rsidR="002D6FD7" w:rsidRPr="005C2197">
        <w:rPr>
          <w:rFonts w:ascii="Palatino Linotype" w:hAnsi="Palatino Linotype"/>
          <w:color w:val="000000" w:themeColor="text1"/>
        </w:rPr>
        <w:t xml:space="preserve"> y </w:t>
      </w:r>
      <w:r w:rsidR="002D6FD7" w:rsidRPr="005C2197">
        <w:rPr>
          <w:rFonts w:ascii="Palatino Linotype" w:hAnsi="Palatino Linotype"/>
          <w:b/>
          <w:color w:val="000000" w:themeColor="text1"/>
        </w:rPr>
        <w:t>motivadas</w:t>
      </w:r>
      <w:r w:rsidR="002D6FD7" w:rsidRPr="005C2197">
        <w:rPr>
          <w:rFonts w:ascii="Palatino Linotype" w:hAnsi="Palatino Linotype"/>
          <w:color w:val="000000" w:themeColor="text1"/>
        </w:rPr>
        <w:t xml:space="preserve">, pues en ellas no solo deben </w:t>
      </w:r>
      <w:r w:rsidR="002D6FD7" w:rsidRPr="005C2197">
        <w:rPr>
          <w:rFonts w:ascii="Palatino Linotype" w:hAnsi="Palatino Linotype"/>
          <w:b/>
          <w:color w:val="000000" w:themeColor="text1"/>
        </w:rPr>
        <w:t>citarse los preceptos legales aplicables</w:t>
      </w:r>
      <w:r w:rsidR="002D6FD7" w:rsidRPr="005C2197">
        <w:rPr>
          <w:rFonts w:ascii="Palatino Linotype" w:hAnsi="Palatino Linotype"/>
          <w:color w:val="000000" w:themeColor="text1"/>
        </w:rPr>
        <w:t xml:space="preserve">, </w:t>
      </w:r>
      <w:r w:rsidR="002D6FD7" w:rsidRPr="005C2197">
        <w:rPr>
          <w:rFonts w:ascii="Palatino Linotype" w:hAnsi="Palatino Linotype"/>
          <w:b/>
          <w:color w:val="000000" w:themeColor="text1"/>
        </w:rPr>
        <w:t xml:space="preserve">sino las circunstancias especiales, razones particulares o causas inmediatas que se hayan tenido en consideración para su emisión, </w:t>
      </w:r>
      <w:r w:rsidR="002D6FD7" w:rsidRPr="005C2197">
        <w:rPr>
          <w:rFonts w:ascii="Palatino Linotype" w:hAnsi="Palatino Linotype"/>
          <w:color w:val="000000" w:themeColor="text1"/>
        </w:rPr>
        <w:t xml:space="preserve">debiendo existir una adecuación entre los </w:t>
      </w:r>
      <w:r w:rsidR="002D6FD7" w:rsidRPr="005C2197">
        <w:rPr>
          <w:rFonts w:ascii="Palatino Linotype" w:hAnsi="Palatino Linotype"/>
          <w:b/>
          <w:color w:val="000000" w:themeColor="text1"/>
        </w:rPr>
        <w:t>motivos aducidos</w:t>
      </w:r>
      <w:r w:rsidR="002D6FD7" w:rsidRPr="005C2197">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37168415" w14:textId="77777777" w:rsidR="002D6FD7" w:rsidRPr="005C2197" w:rsidRDefault="002D6FD7" w:rsidP="0037710B">
      <w:pPr>
        <w:jc w:val="both"/>
        <w:rPr>
          <w:rFonts w:ascii="Palatino Linotype" w:hAnsi="Palatino Linotype"/>
          <w:color w:val="000000" w:themeColor="text1"/>
        </w:rPr>
      </w:pPr>
    </w:p>
    <w:p w14:paraId="75D5E168" w14:textId="77777777" w:rsidR="002D6FD7" w:rsidRPr="005C2197" w:rsidRDefault="002D6FD7" w:rsidP="0037710B">
      <w:pPr>
        <w:autoSpaceDE w:val="0"/>
        <w:autoSpaceDN w:val="0"/>
        <w:adjustRightInd w:val="0"/>
        <w:ind w:left="851" w:right="899"/>
        <w:jc w:val="both"/>
        <w:rPr>
          <w:rFonts w:ascii="Palatino Linotype" w:eastAsiaTheme="minorEastAsia" w:hAnsi="Palatino Linotype" w:cs="Arial"/>
          <w:b/>
          <w:bCs/>
          <w:i/>
          <w:iCs/>
          <w:color w:val="000000" w:themeColor="text1"/>
          <w:sz w:val="22"/>
          <w:szCs w:val="22"/>
        </w:rPr>
      </w:pPr>
      <w:r w:rsidRPr="005C2197">
        <w:rPr>
          <w:rFonts w:ascii="Palatino Linotype" w:eastAsiaTheme="minorEastAsia" w:hAnsi="Palatino Linotype" w:cs="Arial-ItalicMT"/>
          <w:i/>
          <w:iCs/>
          <w:color w:val="000000" w:themeColor="text1"/>
          <w:sz w:val="22"/>
          <w:szCs w:val="22"/>
        </w:rPr>
        <w:t>“</w:t>
      </w:r>
      <w:r w:rsidRPr="005C2197">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2935536F" w14:textId="77777777" w:rsidR="002D6FD7" w:rsidRPr="005C2197" w:rsidRDefault="002D6FD7" w:rsidP="0037710B">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5C2197">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5C2197">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5C2197">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5C2197">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5C2197">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5C2197">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5C2197">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5C2197">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5C2197">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5C2197">
        <w:rPr>
          <w:rFonts w:ascii="Palatino Linotype" w:eastAsiaTheme="minorEastAsia" w:hAnsi="Palatino Linotype" w:cs="Arial"/>
          <w:i/>
          <w:iCs/>
          <w:color w:val="000000" w:themeColor="text1"/>
          <w:sz w:val="22"/>
          <w:szCs w:val="22"/>
        </w:rPr>
        <w:t>,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7DCE9E84" w14:textId="77777777" w:rsidR="002D6FD7" w:rsidRPr="005C2197" w:rsidRDefault="002D6FD7" w:rsidP="0037710B">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5C2197">
        <w:rPr>
          <w:rFonts w:ascii="Palatino Linotype" w:eastAsiaTheme="minorEastAsia" w:hAnsi="Palatino Linotype" w:cs="Arial"/>
          <w:i/>
          <w:iCs/>
          <w:color w:val="000000" w:themeColor="text1"/>
          <w:sz w:val="22"/>
          <w:szCs w:val="22"/>
        </w:rPr>
        <w:t>(Énfasis añadido)</w:t>
      </w:r>
    </w:p>
    <w:p w14:paraId="7AA41BF2" w14:textId="77777777" w:rsidR="002D6FD7" w:rsidRPr="005C2197" w:rsidRDefault="002D6FD7" w:rsidP="0037710B">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66A6FFE9" w14:textId="5043AD2D" w:rsidR="0025568F" w:rsidRPr="005C2197" w:rsidRDefault="0025568F" w:rsidP="00772E40">
      <w:pPr>
        <w:spacing w:line="360" w:lineRule="auto"/>
        <w:jc w:val="both"/>
        <w:rPr>
          <w:rFonts w:ascii="Palatino Linotype" w:hAnsi="Palatino Linotype"/>
          <w:color w:val="000000" w:themeColor="text1"/>
        </w:rPr>
      </w:pPr>
      <w:r w:rsidRPr="005C2197">
        <w:rPr>
          <w:rFonts w:ascii="Palatino Linotype" w:hAnsi="Palatino Linotype"/>
          <w:color w:val="000000" w:themeColor="text1"/>
        </w:rPr>
        <w:t>E</w:t>
      </w:r>
      <w:r w:rsidR="00BC14C5" w:rsidRPr="005C2197">
        <w:rPr>
          <w:rFonts w:ascii="Palatino Linotype" w:hAnsi="Palatino Linotype"/>
          <w:color w:val="000000" w:themeColor="text1"/>
        </w:rPr>
        <w:t xml:space="preserve">n atención a lo anterior, </w:t>
      </w:r>
      <w:r w:rsidRPr="005C2197">
        <w:rPr>
          <w:rFonts w:ascii="Palatino Linotype" w:hAnsi="Palatino Linotype"/>
          <w:color w:val="000000" w:themeColor="text1"/>
        </w:rPr>
        <w:t xml:space="preserve">para justificar el cambio de modalidad debe de </w:t>
      </w:r>
      <w:r w:rsidRPr="005C2197">
        <w:rPr>
          <w:rFonts w:ascii="Palatino Linotype" w:hAnsi="Palatino Linotype"/>
          <w:b/>
          <w:color w:val="000000" w:themeColor="text1"/>
        </w:rPr>
        <w:t xml:space="preserve">existir un obstáculo infranqueable o de difícil superación </w:t>
      </w:r>
      <w:r w:rsidRPr="005C2197">
        <w:rPr>
          <w:rFonts w:ascii="Palatino Linotype" w:hAnsi="Palatino Linotype"/>
          <w:color w:val="000000" w:themeColor="text1"/>
        </w:rPr>
        <w:t xml:space="preserve">para atenderla, como puede ser de manera enunciativa más no </w:t>
      </w:r>
      <w:r w:rsidRPr="005C2197">
        <w:rPr>
          <w:rFonts w:ascii="Palatino Linotype" w:hAnsi="Palatino Linotype" w:cs="Arial"/>
          <w:color w:val="000000" w:themeColor="text1"/>
        </w:rPr>
        <w:t>limitativa</w:t>
      </w:r>
      <w:r w:rsidRPr="005C2197">
        <w:rPr>
          <w:rFonts w:ascii="Palatino Linotype" w:hAnsi="Palatino Linotype"/>
          <w:color w:val="000000" w:themeColor="text1"/>
        </w:rPr>
        <w:t xml:space="preserve"> que la información solicitada se encuentra en un formato diverso al solicitado, que atendiendo a las características de la misma sea imposible su reproducción en el medio elegido por el particular o bien, que la información que dé atención a la solicitud amerite un cruce de información en los sistemas, entre otros. </w:t>
      </w:r>
    </w:p>
    <w:p w14:paraId="2FB481C9" w14:textId="77777777" w:rsidR="0025568F" w:rsidRPr="005C2197" w:rsidRDefault="0025568F" w:rsidP="00772E40">
      <w:pPr>
        <w:spacing w:line="360" w:lineRule="auto"/>
        <w:jc w:val="both"/>
        <w:rPr>
          <w:rFonts w:ascii="Palatino Linotype" w:hAnsi="Palatino Linotype"/>
          <w:color w:val="000000" w:themeColor="text1"/>
        </w:rPr>
      </w:pPr>
    </w:p>
    <w:p w14:paraId="245D26CB" w14:textId="4E6118C3" w:rsidR="0025568F" w:rsidRPr="005C2197" w:rsidRDefault="0025568F" w:rsidP="00772E40">
      <w:pPr>
        <w:spacing w:line="360" w:lineRule="auto"/>
        <w:jc w:val="both"/>
        <w:rPr>
          <w:rFonts w:ascii="Palatino Linotype" w:hAnsi="Palatino Linotype" w:cs="Arial"/>
          <w:color w:val="000000" w:themeColor="text1"/>
        </w:rPr>
      </w:pPr>
      <w:r w:rsidRPr="005C2197">
        <w:rPr>
          <w:rFonts w:ascii="Palatino Linotype" w:hAnsi="Palatino Linotype" w:cs="Arial"/>
          <w:color w:val="000000" w:themeColor="text1"/>
        </w:rPr>
        <w:t xml:space="preserve">En consecuencia, se </w:t>
      </w:r>
      <w:r w:rsidRPr="005C2197">
        <w:rPr>
          <w:rFonts w:ascii="Palatino Linotype" w:hAnsi="Palatino Linotype"/>
          <w:color w:val="000000" w:themeColor="text1"/>
        </w:rPr>
        <w:t>actualiza</w:t>
      </w:r>
      <w:r w:rsidRPr="005C2197">
        <w:rPr>
          <w:rFonts w:ascii="Palatino Linotype" w:hAnsi="Palatino Linotype" w:cs="Arial"/>
          <w:color w:val="000000" w:themeColor="text1"/>
        </w:rPr>
        <w:t xml:space="preserve"> la hipótesis legal contenida en el artículo 179, fracción VIII de la Ley de Transparencia y </w:t>
      </w:r>
      <w:r w:rsidR="00794E70" w:rsidRPr="005C2197">
        <w:rPr>
          <w:rFonts w:ascii="Palatino Linotype" w:hAnsi="Palatino Linotype" w:cs="Arial"/>
          <w:color w:val="000000" w:themeColor="text1"/>
        </w:rPr>
        <w:t>Acceso a la Información Pública</w:t>
      </w:r>
      <w:r w:rsidRPr="005C2197">
        <w:rPr>
          <w:rFonts w:ascii="Palatino Linotype" w:hAnsi="Palatino Linotype" w:cs="Arial"/>
          <w:color w:val="000000" w:themeColor="text1"/>
        </w:rPr>
        <w:t xml:space="preserve"> del Estado de México y Municipios, referente a la notificación, entrega o puesta a disposición de información en una modalidad o formato distinto al solicitado; ello, en virtud de que con las manifestaciones </w:t>
      </w:r>
      <w:r w:rsidRPr="005C2197">
        <w:rPr>
          <w:rFonts w:ascii="Palatino Linotype" w:hAnsi="Palatino Linotype"/>
          <w:color w:val="000000" w:themeColor="text1"/>
        </w:rPr>
        <w:t>esgrimidas</w:t>
      </w:r>
      <w:r w:rsidRPr="005C2197">
        <w:rPr>
          <w:rFonts w:ascii="Palatino Linotype" w:hAnsi="Palatino Linotype" w:cs="Arial"/>
          <w:color w:val="000000" w:themeColor="text1"/>
        </w:rPr>
        <w:t xml:space="preserve"> por </w:t>
      </w:r>
      <w:r w:rsidRPr="005C2197">
        <w:rPr>
          <w:rFonts w:ascii="Palatino Linotype" w:hAnsi="Palatino Linotype" w:cs="Arial"/>
          <w:b/>
          <w:color w:val="000000" w:themeColor="text1"/>
        </w:rPr>
        <w:t>EL SUJETO OBLIGADO</w:t>
      </w:r>
      <w:r w:rsidRPr="005C2197">
        <w:rPr>
          <w:rFonts w:ascii="Palatino Linotype" w:hAnsi="Palatino Linotype" w:cs="Arial"/>
          <w:color w:val="000000" w:themeColor="text1"/>
        </w:rPr>
        <w:t xml:space="preserve"> en su respuesta, no se colma el requisito legal de fundar y motivar el cambio de modalidad en la entrega de la información, ni la imposibilidad técnica para agregarla al</w:t>
      </w:r>
      <w:r w:rsidRPr="005C2197">
        <w:rPr>
          <w:rFonts w:ascii="Palatino Linotype" w:hAnsi="Palatino Linotype" w:cs="Arial"/>
          <w:b/>
          <w:color w:val="000000" w:themeColor="text1"/>
        </w:rPr>
        <w:t xml:space="preserve"> SAIMEX</w:t>
      </w:r>
      <w:r w:rsidRPr="005C2197">
        <w:rPr>
          <w:rFonts w:ascii="Palatino Linotype" w:hAnsi="Palatino Linotype" w:cs="Arial"/>
          <w:color w:val="000000" w:themeColor="text1"/>
        </w:rPr>
        <w:t>.</w:t>
      </w:r>
    </w:p>
    <w:p w14:paraId="2CF9DC0E" w14:textId="77777777" w:rsidR="0025568F" w:rsidRPr="005C2197" w:rsidRDefault="0025568F" w:rsidP="00772E40">
      <w:pPr>
        <w:spacing w:line="360" w:lineRule="auto"/>
        <w:jc w:val="both"/>
        <w:rPr>
          <w:rFonts w:ascii="Palatino Linotype" w:hAnsi="Palatino Linotype" w:cs="Arial"/>
          <w:color w:val="000000" w:themeColor="text1"/>
        </w:rPr>
      </w:pPr>
    </w:p>
    <w:p w14:paraId="53A47058" w14:textId="77777777" w:rsidR="00772E40" w:rsidRPr="005C2197" w:rsidRDefault="00772E40" w:rsidP="00772E40">
      <w:pPr>
        <w:autoSpaceDE w:val="0"/>
        <w:autoSpaceDN w:val="0"/>
        <w:adjustRightInd w:val="0"/>
        <w:spacing w:line="360" w:lineRule="auto"/>
        <w:jc w:val="both"/>
        <w:rPr>
          <w:rFonts w:ascii="Palatino Linotype" w:hAnsi="Palatino Linotype" w:cs="Arial"/>
        </w:rPr>
      </w:pPr>
      <w:r w:rsidRPr="005C2197">
        <w:rPr>
          <w:rFonts w:ascii="Palatino Linotype" w:hAnsi="Palatino Linotype" w:cs="Arial"/>
        </w:rPr>
        <w:t>En ese orden de ideas, de acuerdo al artículo 9 de la Ley de Transparencia y Acceso a la Información Pública del Estado de México y Municipios, estipula que el Instituto de Transparencia, Acceso a la Información Pública y Protección de Datos Personales del Estado de México y Municipios, deberá regir su funcionamiento de acuerdo a los siguientes principios:</w:t>
      </w:r>
    </w:p>
    <w:p w14:paraId="3ABB4755" w14:textId="77777777" w:rsidR="00772E40" w:rsidRPr="005C2197" w:rsidRDefault="00772E40" w:rsidP="0037710B">
      <w:pPr>
        <w:autoSpaceDE w:val="0"/>
        <w:autoSpaceDN w:val="0"/>
        <w:adjustRightInd w:val="0"/>
        <w:ind w:left="851" w:right="899"/>
        <w:contextualSpacing/>
        <w:jc w:val="both"/>
        <w:rPr>
          <w:rFonts w:ascii="Palatino Linotype" w:hAnsi="Palatino Linotype" w:cs="Arial"/>
          <w:i/>
        </w:rPr>
      </w:pPr>
    </w:p>
    <w:p w14:paraId="6676C472" w14:textId="77777777" w:rsidR="00772E40" w:rsidRPr="005C2197" w:rsidRDefault="00772E40" w:rsidP="0037710B">
      <w:pPr>
        <w:autoSpaceDE w:val="0"/>
        <w:autoSpaceDN w:val="0"/>
        <w:adjustRightInd w:val="0"/>
        <w:ind w:left="851" w:right="899"/>
        <w:contextualSpacing/>
        <w:jc w:val="both"/>
        <w:rPr>
          <w:rFonts w:ascii="Palatino Linotype" w:hAnsi="Palatino Linotype" w:cs="Arial"/>
          <w:i/>
          <w:sz w:val="22"/>
          <w:szCs w:val="22"/>
        </w:rPr>
      </w:pPr>
      <w:r w:rsidRPr="005C2197">
        <w:rPr>
          <w:rFonts w:ascii="Palatino Linotype" w:hAnsi="Palatino Linotype" w:cs="Arial"/>
          <w:i/>
          <w:sz w:val="22"/>
          <w:szCs w:val="22"/>
        </w:rPr>
        <w:t>“…</w:t>
      </w:r>
    </w:p>
    <w:p w14:paraId="755B3981" w14:textId="77777777" w:rsidR="00772E40" w:rsidRPr="005C2197" w:rsidRDefault="00772E40" w:rsidP="0037710B">
      <w:pPr>
        <w:autoSpaceDE w:val="0"/>
        <w:autoSpaceDN w:val="0"/>
        <w:adjustRightInd w:val="0"/>
        <w:ind w:left="851" w:right="899"/>
        <w:contextualSpacing/>
        <w:jc w:val="both"/>
        <w:rPr>
          <w:rFonts w:ascii="Palatino Linotype" w:hAnsi="Palatino Linotype" w:cs="Arial"/>
          <w:i/>
          <w:sz w:val="22"/>
          <w:szCs w:val="22"/>
        </w:rPr>
      </w:pPr>
    </w:p>
    <w:p w14:paraId="47B9FFE0" w14:textId="77777777" w:rsidR="00772E40" w:rsidRPr="005C2197" w:rsidRDefault="00772E40" w:rsidP="0037710B">
      <w:pPr>
        <w:autoSpaceDE w:val="0"/>
        <w:autoSpaceDN w:val="0"/>
        <w:adjustRightInd w:val="0"/>
        <w:ind w:left="851" w:right="899"/>
        <w:contextualSpacing/>
        <w:jc w:val="both"/>
        <w:rPr>
          <w:rFonts w:ascii="Palatino Linotype" w:hAnsi="Palatino Linotype" w:cs="Arial"/>
          <w:i/>
          <w:sz w:val="22"/>
          <w:szCs w:val="22"/>
        </w:rPr>
      </w:pPr>
      <w:r w:rsidRPr="005C2197">
        <w:rPr>
          <w:rFonts w:ascii="Palatino Linotype" w:hAnsi="Palatino Linotype" w:cs="Arial"/>
          <w:b/>
          <w:i/>
          <w:sz w:val="22"/>
          <w:szCs w:val="22"/>
        </w:rPr>
        <w:t>III. Gratuidad:</w:t>
      </w:r>
      <w:r w:rsidRPr="005C2197">
        <w:rPr>
          <w:rFonts w:ascii="Palatino Linotype" w:hAnsi="Palatino Linotype" w:cs="Arial"/>
          <w:i/>
          <w:sz w:val="22"/>
          <w:szCs w:val="22"/>
        </w:rPr>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459A1183" w14:textId="77777777" w:rsidR="00772E40" w:rsidRPr="005C2197" w:rsidRDefault="00772E40" w:rsidP="0037710B">
      <w:pPr>
        <w:autoSpaceDE w:val="0"/>
        <w:autoSpaceDN w:val="0"/>
        <w:adjustRightInd w:val="0"/>
        <w:ind w:left="851" w:right="899"/>
        <w:contextualSpacing/>
        <w:jc w:val="both"/>
        <w:rPr>
          <w:rFonts w:ascii="Palatino Linotype" w:hAnsi="Palatino Linotype" w:cs="Arial"/>
          <w:i/>
          <w:sz w:val="22"/>
          <w:szCs w:val="22"/>
        </w:rPr>
      </w:pPr>
      <w:r w:rsidRPr="005C2197">
        <w:rPr>
          <w:rFonts w:ascii="Palatino Linotype" w:hAnsi="Palatino Linotype" w:cs="Arial"/>
          <w:b/>
          <w:i/>
          <w:sz w:val="22"/>
          <w:szCs w:val="22"/>
        </w:rPr>
        <w:t>…</w:t>
      </w:r>
    </w:p>
    <w:p w14:paraId="429E9FF6" w14:textId="77777777" w:rsidR="00772E40" w:rsidRPr="005C2197" w:rsidRDefault="00772E40" w:rsidP="0037710B">
      <w:pPr>
        <w:autoSpaceDE w:val="0"/>
        <w:autoSpaceDN w:val="0"/>
        <w:adjustRightInd w:val="0"/>
        <w:ind w:left="851" w:right="899"/>
        <w:contextualSpacing/>
        <w:jc w:val="both"/>
        <w:rPr>
          <w:rFonts w:ascii="Palatino Linotype" w:hAnsi="Palatino Linotype" w:cs="Arial"/>
          <w:i/>
          <w:sz w:val="22"/>
          <w:szCs w:val="22"/>
        </w:rPr>
      </w:pPr>
      <w:r w:rsidRPr="005C2197">
        <w:rPr>
          <w:rFonts w:ascii="Palatino Linotype" w:hAnsi="Palatino Linotype" w:cs="Arial"/>
          <w:b/>
          <w:i/>
          <w:sz w:val="22"/>
          <w:szCs w:val="22"/>
        </w:rPr>
        <w:t>VII. Máxima Publicidad:</w:t>
      </w:r>
      <w:r w:rsidRPr="005C2197">
        <w:rPr>
          <w:rFonts w:ascii="Palatino Linotype" w:hAnsi="Palatino Linotype" w:cs="Arial"/>
          <w:i/>
          <w:sz w:val="22"/>
          <w:szCs w:val="22"/>
        </w:rPr>
        <w:t xml:space="preserve"> </w:t>
      </w:r>
      <w:r w:rsidRPr="005C2197">
        <w:rPr>
          <w:rFonts w:ascii="Palatino Linotype" w:hAnsi="Palatino Linotype" w:cs="Arial"/>
          <w:b/>
          <w:i/>
          <w:sz w:val="22"/>
          <w:szCs w:val="22"/>
          <w:u w:val="single"/>
        </w:rPr>
        <w:t>Toda la información en posesión de los sujetos obligados será pública, completa, oportuna y accesible</w:t>
      </w:r>
      <w:r w:rsidRPr="005C2197">
        <w:rPr>
          <w:rFonts w:ascii="Palatino Linotype" w:hAnsi="Palatino Linotype" w:cs="Arial"/>
          <w:i/>
          <w:sz w:val="22"/>
          <w:szCs w:val="22"/>
        </w:rPr>
        <w:t>, sujeta a un claro régimen de excepciones que deberán estar definidas y ser además legítimas y estrictamente necesarias en una sociedad democrática;</w:t>
      </w:r>
    </w:p>
    <w:p w14:paraId="5A6B843F" w14:textId="77777777" w:rsidR="00772E40" w:rsidRPr="005C2197" w:rsidRDefault="00772E40" w:rsidP="0037710B">
      <w:pPr>
        <w:autoSpaceDE w:val="0"/>
        <w:autoSpaceDN w:val="0"/>
        <w:adjustRightInd w:val="0"/>
        <w:ind w:left="851" w:right="899"/>
        <w:contextualSpacing/>
        <w:jc w:val="both"/>
        <w:rPr>
          <w:rFonts w:ascii="Palatino Linotype" w:hAnsi="Palatino Linotype" w:cs="Arial"/>
          <w:i/>
          <w:sz w:val="22"/>
          <w:szCs w:val="22"/>
        </w:rPr>
      </w:pPr>
      <w:r w:rsidRPr="005C2197">
        <w:rPr>
          <w:rFonts w:ascii="Palatino Linotype" w:hAnsi="Palatino Linotype" w:cs="Arial"/>
          <w:i/>
          <w:sz w:val="22"/>
          <w:szCs w:val="22"/>
        </w:rPr>
        <w:t xml:space="preserve">…” </w:t>
      </w:r>
    </w:p>
    <w:p w14:paraId="69BD4398" w14:textId="77777777" w:rsidR="00772E40" w:rsidRPr="005C2197" w:rsidRDefault="00772E40" w:rsidP="0037710B">
      <w:pPr>
        <w:tabs>
          <w:tab w:val="left" w:pos="709"/>
        </w:tabs>
        <w:ind w:left="851" w:right="1041"/>
        <w:rPr>
          <w:rFonts w:ascii="Palatino Linotype" w:hAnsi="Palatino Linotype" w:cs="Arial"/>
          <w:sz w:val="22"/>
          <w:szCs w:val="22"/>
        </w:rPr>
      </w:pPr>
      <w:r w:rsidRPr="005C2197">
        <w:rPr>
          <w:rFonts w:ascii="Palatino Linotype" w:hAnsi="Palatino Linotype" w:cs="Arial"/>
          <w:sz w:val="22"/>
          <w:szCs w:val="22"/>
        </w:rPr>
        <w:t xml:space="preserve">(Énfasis añadido) </w:t>
      </w:r>
    </w:p>
    <w:p w14:paraId="0D348812" w14:textId="77777777" w:rsidR="0037710B" w:rsidRPr="005C2197" w:rsidRDefault="0037710B" w:rsidP="0037710B">
      <w:pPr>
        <w:tabs>
          <w:tab w:val="left" w:pos="709"/>
        </w:tabs>
        <w:ind w:left="851" w:right="1041"/>
        <w:rPr>
          <w:rFonts w:ascii="Palatino Linotype" w:hAnsi="Palatino Linotype" w:cs="Arial"/>
          <w:b/>
          <w:sz w:val="22"/>
          <w:szCs w:val="22"/>
        </w:rPr>
      </w:pPr>
    </w:p>
    <w:p w14:paraId="1CD70ED7" w14:textId="6F2C1CCB" w:rsidR="00772E40" w:rsidRPr="005C2197" w:rsidRDefault="00772E40" w:rsidP="00772E40">
      <w:pPr>
        <w:tabs>
          <w:tab w:val="left" w:pos="709"/>
        </w:tabs>
        <w:spacing w:line="360" w:lineRule="auto"/>
        <w:jc w:val="both"/>
        <w:rPr>
          <w:rFonts w:ascii="Palatino Linotype" w:hAnsi="Palatino Linotype"/>
        </w:rPr>
      </w:pPr>
      <w:r w:rsidRPr="005C2197">
        <w:rPr>
          <w:rFonts w:ascii="Palatino Linotype" w:hAnsi="Palatino Linotype" w:cs="Arial"/>
        </w:rPr>
        <w:t xml:space="preserve">Por tal virtud, este Órgano Garante en uso de las facultades que la propia legislación le otorga deberá ordenar la entrega de la información, dada la aceptación del </w:t>
      </w:r>
      <w:r w:rsidRPr="005C2197">
        <w:rPr>
          <w:rFonts w:ascii="Palatino Linotype" w:hAnsi="Palatino Linotype" w:cs="Arial"/>
          <w:b/>
        </w:rPr>
        <w:t xml:space="preserve">SUJETO OBLIGADO </w:t>
      </w:r>
      <w:r w:rsidRPr="005C2197">
        <w:rPr>
          <w:rFonts w:ascii="Palatino Linotype" w:hAnsi="Palatino Linotype" w:cs="Arial"/>
        </w:rPr>
        <w:t xml:space="preserve">de generar, poseer o administrarla, es decir, de tener conocimiento de lo requerido, en la modalidad elegida por el solicitante; derivado de que el </w:t>
      </w:r>
      <w:r w:rsidRPr="005C2197">
        <w:rPr>
          <w:rFonts w:ascii="Palatino Linotype" w:hAnsi="Palatino Linotype"/>
        </w:rPr>
        <w:t xml:space="preserve">cambio de modalidad que pretende </w:t>
      </w:r>
      <w:r w:rsidRPr="005C2197">
        <w:rPr>
          <w:rFonts w:ascii="Palatino Linotype" w:hAnsi="Palatino Linotype"/>
          <w:b/>
        </w:rPr>
        <w:t>EL</w:t>
      </w:r>
      <w:r w:rsidRPr="005C2197">
        <w:rPr>
          <w:rFonts w:ascii="Palatino Linotype" w:hAnsi="Palatino Linotype"/>
        </w:rPr>
        <w:t xml:space="preserve"> </w:t>
      </w:r>
      <w:r w:rsidRPr="005C2197">
        <w:rPr>
          <w:rFonts w:ascii="Palatino Linotype" w:hAnsi="Palatino Linotype"/>
          <w:b/>
        </w:rPr>
        <w:t>SUJETO OBLIGADO</w:t>
      </w:r>
      <w:r w:rsidRPr="005C2197">
        <w:rPr>
          <w:rFonts w:ascii="Palatino Linotype" w:hAnsi="Palatino Linotype"/>
        </w:rPr>
        <w:t xml:space="preserve">, debió encontrarse debidamente fundado y motivado; por lo tanto, </w:t>
      </w:r>
      <w:r w:rsidRPr="005C2197">
        <w:rPr>
          <w:rFonts w:ascii="Palatino Linotype" w:hAnsi="Palatino Linotype"/>
          <w:b/>
        </w:rPr>
        <w:t>no resulta procedente</w:t>
      </w:r>
      <w:r w:rsidRPr="005C2197">
        <w:rPr>
          <w:rFonts w:ascii="Palatino Linotype" w:hAnsi="Palatino Linotype"/>
        </w:rPr>
        <w:t xml:space="preserve"> el cambio de modalidad a in situ y el cobro pretendido por las copias simples.</w:t>
      </w:r>
    </w:p>
    <w:p w14:paraId="6D610C2C" w14:textId="77777777" w:rsidR="004642B6" w:rsidRPr="005C2197" w:rsidRDefault="004642B6" w:rsidP="00772E40">
      <w:pPr>
        <w:tabs>
          <w:tab w:val="left" w:pos="709"/>
        </w:tabs>
        <w:spacing w:line="360" w:lineRule="auto"/>
        <w:jc w:val="both"/>
        <w:rPr>
          <w:rFonts w:ascii="Palatino Linotype" w:hAnsi="Palatino Linotype"/>
        </w:rPr>
      </w:pPr>
    </w:p>
    <w:p w14:paraId="016101CF" w14:textId="6A9CA398" w:rsidR="00772E40" w:rsidRPr="005C2197" w:rsidRDefault="00772E40" w:rsidP="00772E40">
      <w:pPr>
        <w:tabs>
          <w:tab w:val="left" w:pos="709"/>
        </w:tabs>
        <w:spacing w:line="360" w:lineRule="auto"/>
        <w:jc w:val="both"/>
        <w:rPr>
          <w:rFonts w:ascii="Palatino Linotype" w:hAnsi="Palatino Linotype" w:cs="Arial"/>
        </w:rPr>
      </w:pPr>
      <w:r w:rsidRPr="005C2197">
        <w:rPr>
          <w:rFonts w:ascii="Palatino Linotype" w:hAnsi="Palatino Linotype" w:cs="Arial"/>
        </w:rPr>
        <w:t>Ahora bien, como último argumento</w:t>
      </w:r>
      <w:r w:rsidR="00BC14C5" w:rsidRPr="005C2197">
        <w:rPr>
          <w:rFonts w:ascii="Palatino Linotype" w:hAnsi="Palatino Linotype" w:cs="Arial"/>
        </w:rPr>
        <w:t>,</w:t>
      </w:r>
      <w:r w:rsidRPr="005C2197">
        <w:rPr>
          <w:rFonts w:ascii="Palatino Linotype" w:hAnsi="Palatino Linotype" w:cs="Arial"/>
        </w:rPr>
        <w:t xml:space="preserve"> cabe traer a contexto lo señalado en el artículo 24 de la Ley de Transparencia y Acceso a la Información Pública del Estado de México y Municipios, la cual precisa claramente qué para el cumplimiento de los objetivos de dicha Ley, los Sujetos Obligados deberán cumplir entre otras, con la siguiente obligación:</w:t>
      </w:r>
    </w:p>
    <w:p w14:paraId="3354DD60" w14:textId="77777777" w:rsidR="0037710B" w:rsidRPr="005C2197" w:rsidRDefault="0037710B" w:rsidP="0037710B">
      <w:pPr>
        <w:tabs>
          <w:tab w:val="left" w:pos="709"/>
        </w:tabs>
        <w:jc w:val="both"/>
        <w:rPr>
          <w:rFonts w:ascii="Palatino Linotype" w:hAnsi="Palatino Linotype" w:cs="Arial"/>
        </w:rPr>
      </w:pPr>
    </w:p>
    <w:p w14:paraId="018F226B" w14:textId="6048CF99" w:rsidR="00772E40" w:rsidRPr="005C2197" w:rsidRDefault="00772E40" w:rsidP="0037710B">
      <w:pPr>
        <w:tabs>
          <w:tab w:val="left" w:pos="709"/>
        </w:tabs>
        <w:ind w:left="851" w:right="902"/>
        <w:jc w:val="both"/>
        <w:rPr>
          <w:rFonts w:ascii="Palatino Linotype" w:hAnsi="Palatino Linotype" w:cs="Arial"/>
          <w:i/>
        </w:rPr>
      </w:pPr>
      <w:r w:rsidRPr="005C2197">
        <w:rPr>
          <w:rFonts w:ascii="Palatino Linotype" w:hAnsi="Palatino Linotype" w:cs="Arial"/>
          <w:b/>
          <w:i/>
        </w:rPr>
        <w:t xml:space="preserve">“Artículo 24. </w:t>
      </w:r>
      <w:r w:rsidRPr="005C2197">
        <w:rPr>
          <w:rFonts w:ascii="Palatino Linotype" w:hAnsi="Palatino Linotype" w:cs="Arial"/>
          <w:i/>
        </w:rPr>
        <w:t>Para el cumplimiento de los objetivos de esta Ley, los sujetos obligados deberán cumplir con las siguientes obligaciones, según corresponda, de acuerdo a su naturaleza:</w:t>
      </w:r>
    </w:p>
    <w:p w14:paraId="6B280988" w14:textId="18C0929C" w:rsidR="00772E40" w:rsidRPr="005C2197" w:rsidRDefault="00772E40" w:rsidP="0037710B">
      <w:pPr>
        <w:tabs>
          <w:tab w:val="left" w:pos="709"/>
        </w:tabs>
        <w:ind w:left="851" w:right="902"/>
        <w:jc w:val="both"/>
        <w:rPr>
          <w:rFonts w:ascii="Palatino Linotype" w:hAnsi="Palatino Linotype" w:cs="Arial"/>
          <w:i/>
        </w:rPr>
      </w:pPr>
      <w:r w:rsidRPr="005C2197">
        <w:rPr>
          <w:rFonts w:ascii="Palatino Linotype" w:hAnsi="Palatino Linotype" w:cs="Arial"/>
          <w:b/>
          <w:i/>
        </w:rPr>
        <w:t>XXIII. Procurar la digitalización de toda la información pública en su poder;</w:t>
      </w:r>
      <w:r w:rsidRPr="005C2197">
        <w:rPr>
          <w:rFonts w:ascii="Palatino Linotype" w:hAnsi="Palatino Linotype" w:cs="Arial"/>
          <w:b/>
          <w:i/>
        </w:rPr>
        <w:cr/>
      </w:r>
      <w:r w:rsidRPr="005C2197">
        <w:rPr>
          <w:rFonts w:ascii="Palatino Linotype" w:hAnsi="Palatino Linotype" w:cs="Arial"/>
          <w:i/>
        </w:rPr>
        <w:t>(</w:t>
      </w:r>
      <w:r w:rsidR="0037710B" w:rsidRPr="005C2197">
        <w:rPr>
          <w:rFonts w:ascii="Palatino Linotype" w:hAnsi="Palatino Linotype" w:cs="Arial"/>
          <w:i/>
        </w:rPr>
        <w:t>Énfasis</w:t>
      </w:r>
      <w:r w:rsidRPr="005C2197">
        <w:rPr>
          <w:rFonts w:ascii="Palatino Linotype" w:hAnsi="Palatino Linotype" w:cs="Arial"/>
          <w:i/>
        </w:rPr>
        <w:t xml:space="preserve"> añadido) </w:t>
      </w:r>
    </w:p>
    <w:p w14:paraId="59535406" w14:textId="77777777" w:rsidR="00772E40" w:rsidRPr="005C2197" w:rsidRDefault="00772E40" w:rsidP="0037710B">
      <w:pPr>
        <w:jc w:val="both"/>
        <w:rPr>
          <w:rFonts w:ascii="Palatino Linotype" w:hAnsi="Palatino Linotype" w:cs="Arial"/>
        </w:rPr>
      </w:pPr>
    </w:p>
    <w:p w14:paraId="25403227" w14:textId="77777777" w:rsidR="00BB1B2F" w:rsidRPr="005C2197" w:rsidRDefault="00772E40" w:rsidP="00BB1B2F">
      <w:pPr>
        <w:spacing w:line="360" w:lineRule="auto"/>
        <w:jc w:val="both"/>
        <w:rPr>
          <w:rFonts w:ascii="Palatino Linotype" w:hAnsi="Palatino Linotype" w:cs="Arial"/>
          <w:color w:val="000000" w:themeColor="text1"/>
        </w:rPr>
      </w:pPr>
      <w:r w:rsidRPr="005C2197">
        <w:rPr>
          <w:rFonts w:ascii="Palatino Linotype" w:hAnsi="Palatino Linotype" w:cs="Arial"/>
        </w:rPr>
        <w:t>En consecuencia</w:t>
      </w:r>
      <w:r w:rsidR="0025568F" w:rsidRPr="005C2197">
        <w:rPr>
          <w:rFonts w:ascii="Palatino Linotype" w:hAnsi="Palatino Linotype" w:cs="Arial"/>
        </w:rPr>
        <w:t>, este Órgano Garante determina ordena</w:t>
      </w:r>
      <w:r w:rsidR="00BC14C5" w:rsidRPr="005C2197">
        <w:rPr>
          <w:rFonts w:ascii="Palatino Linotype" w:hAnsi="Palatino Linotype" w:cs="Arial"/>
        </w:rPr>
        <w:t>r</w:t>
      </w:r>
      <w:r w:rsidR="0025568F" w:rsidRPr="005C2197">
        <w:rPr>
          <w:rFonts w:ascii="Palatino Linotype" w:hAnsi="Palatino Linotype" w:cs="Arial"/>
        </w:rPr>
        <w:t xml:space="preserve"> al </w:t>
      </w:r>
      <w:r w:rsidR="0025568F" w:rsidRPr="005C2197">
        <w:rPr>
          <w:rFonts w:ascii="Palatino Linotype" w:hAnsi="Palatino Linotype" w:cs="Arial"/>
          <w:b/>
        </w:rPr>
        <w:t xml:space="preserve">SUJETO OBLIGADO </w:t>
      </w:r>
      <w:r w:rsidR="0025568F" w:rsidRPr="005C2197">
        <w:rPr>
          <w:rFonts w:ascii="Palatino Linotype" w:hAnsi="Palatino Linotype" w:cs="Arial"/>
        </w:rPr>
        <w:t xml:space="preserve">haga entrega de ser procedente en </w:t>
      </w:r>
      <w:r w:rsidR="0025568F" w:rsidRPr="005C2197">
        <w:rPr>
          <w:rFonts w:ascii="Palatino Linotype" w:hAnsi="Palatino Linotype" w:cs="Arial"/>
          <w:b/>
        </w:rPr>
        <w:t xml:space="preserve">versión pública </w:t>
      </w:r>
      <w:r w:rsidR="0025568F" w:rsidRPr="005C2197">
        <w:rPr>
          <w:rFonts w:ascii="Palatino Linotype" w:hAnsi="Palatino Linotype" w:cs="Arial"/>
        </w:rPr>
        <w:t xml:space="preserve">los documentos donde se adviertan </w:t>
      </w:r>
      <w:r w:rsidR="007D5947" w:rsidRPr="005C2197">
        <w:rPr>
          <w:rFonts w:ascii="Palatino Linotype" w:hAnsi="Palatino Linotype" w:cs="Arial"/>
        </w:rPr>
        <w:t xml:space="preserve">los expedientes del personal que labora del uno de enero de dos mil cinco al </w:t>
      </w:r>
      <w:r w:rsidR="007D5947" w:rsidRPr="005C2197">
        <w:rPr>
          <w:rFonts w:ascii="Palatino Linotype" w:hAnsi="Palatino Linotype" w:cs="Arial"/>
          <w:color w:val="000000" w:themeColor="text1"/>
        </w:rPr>
        <w:t>veintidós de mayo de dos mil veintidós (fecha en que fue presentada la solicitud por el particular)</w:t>
      </w:r>
      <w:r w:rsidR="0025568F" w:rsidRPr="005C2197">
        <w:rPr>
          <w:rFonts w:ascii="Palatino Linotype" w:hAnsi="Palatino Linotype" w:cs="Arial"/>
        </w:rPr>
        <w:t xml:space="preserve">, en la modalidad elegida por </w:t>
      </w:r>
      <w:r w:rsidR="0025568F" w:rsidRPr="005C2197">
        <w:rPr>
          <w:rFonts w:ascii="Palatino Linotype" w:hAnsi="Palatino Linotype" w:cs="Arial"/>
          <w:b/>
        </w:rPr>
        <w:t xml:space="preserve">EL RECURRENTE; </w:t>
      </w:r>
      <w:r w:rsidR="0025568F" w:rsidRPr="005C2197">
        <w:rPr>
          <w:rFonts w:ascii="Palatino Linotype" w:hAnsi="Palatino Linotype" w:cs="Arial"/>
        </w:rPr>
        <w:t xml:space="preserve">es decir, vía </w:t>
      </w:r>
      <w:r w:rsidR="00BB1B2F" w:rsidRPr="005C2197">
        <w:rPr>
          <w:rFonts w:ascii="Palatino Linotype" w:hAnsi="Palatino Linotype" w:cs="Arial"/>
          <w:b/>
        </w:rPr>
        <w:t xml:space="preserve">SAIMEX </w:t>
      </w:r>
      <w:r w:rsidR="00BB1B2F" w:rsidRPr="005C2197">
        <w:rPr>
          <w:rFonts w:ascii="Palatino Linotype" w:hAnsi="Palatino Linotype" w:cs="Arial"/>
        </w:rPr>
        <w:t xml:space="preserve">y </w:t>
      </w:r>
      <w:r w:rsidR="00BB1B2F" w:rsidRPr="005C2197">
        <w:rPr>
          <w:rFonts w:ascii="Palatino Linotype" w:hAnsi="Palatino Linotype" w:cs="Arial"/>
          <w:color w:val="000000" w:themeColor="text1"/>
        </w:rPr>
        <w:t>sólo para el caso de que exista impedimento justificado para de entregar la información mediante dicho medio</w:t>
      </w:r>
      <w:r w:rsidR="00BB1B2F" w:rsidRPr="005C2197">
        <w:rPr>
          <w:rFonts w:ascii="Palatino Linotype" w:hAnsi="Palatino Linotype" w:cs="Arial"/>
          <w:b/>
          <w:color w:val="000000" w:themeColor="text1"/>
        </w:rPr>
        <w:t>, EL SUJETO OBLIGADO</w:t>
      </w:r>
      <w:r w:rsidR="00BB1B2F" w:rsidRPr="005C2197">
        <w:rPr>
          <w:rFonts w:ascii="Palatino Linotype" w:hAnsi="Palatino Linotype" w:cs="Arial"/>
          <w:color w:val="000000" w:themeColor="text1"/>
        </w:rPr>
        <w:t>, deberá proponer otros medios electrónicos, tales como habilitar una liga electrónica que deberá proporcionarle para que descargue los archivos; concederle el acceso en disco compacto, con la posibilidad de envío mediante correo certificado, previo pago del costo del CD y del envío; o darle la posibilidad de obtenerla de manera gratuita si el mismo aporta el CD o la USB en la que se le proporcionarán los archivos electrónicos.</w:t>
      </w:r>
    </w:p>
    <w:p w14:paraId="5F83A5DA" w14:textId="77777777" w:rsidR="0025568F" w:rsidRPr="005C2197" w:rsidRDefault="0025568F" w:rsidP="00772E40">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3456D9A2" w14:textId="77777777" w:rsidR="00EE201B" w:rsidRPr="005C2197" w:rsidRDefault="00EE201B" w:rsidP="00EE201B">
      <w:pPr>
        <w:spacing w:line="360" w:lineRule="auto"/>
        <w:contextualSpacing/>
        <w:jc w:val="both"/>
        <w:rPr>
          <w:rFonts w:ascii="Palatino Linotype" w:eastAsia="Calibri" w:hAnsi="Palatino Linotype" w:cs="Tahoma"/>
          <w:iCs/>
          <w:noProof/>
          <w:szCs w:val="22"/>
          <w:lang w:val="es-ES" w:eastAsia="es-ES_tradnl"/>
        </w:rPr>
      </w:pPr>
      <w:r w:rsidRPr="005C2197">
        <w:rPr>
          <w:rFonts w:ascii="Palatino Linotype" w:eastAsia="Calibri" w:hAnsi="Palatino Linotype" w:cs="Tahoma"/>
          <w:iCs/>
          <w:noProof/>
          <w:szCs w:val="22"/>
          <w:lang w:val="es-ES" w:eastAsia="es-ES_tradnl"/>
        </w:rPr>
        <w:t>Derivado de lo anteior, no se omite señalar que la información puede tener datos personales confidenciales; por lo que debera considerar lo siugiente:</w:t>
      </w:r>
    </w:p>
    <w:p w14:paraId="02E7E19D" w14:textId="77777777" w:rsidR="00EE201B" w:rsidRPr="005C2197" w:rsidRDefault="00EE201B" w:rsidP="00EE201B">
      <w:pPr>
        <w:contextualSpacing/>
        <w:jc w:val="both"/>
        <w:rPr>
          <w:rFonts w:ascii="Palatino Linotype" w:hAnsi="Palatino Linotype" w:cs="Tahoma"/>
          <w:bCs/>
          <w:sz w:val="22"/>
          <w:szCs w:val="22"/>
        </w:rPr>
      </w:pPr>
    </w:p>
    <w:p w14:paraId="14C6FBA3" w14:textId="77777777" w:rsidR="00EE201B" w:rsidRPr="005C2197" w:rsidRDefault="00EE201B" w:rsidP="00EE201B">
      <w:pPr>
        <w:numPr>
          <w:ilvl w:val="0"/>
          <w:numId w:val="35"/>
        </w:numPr>
        <w:tabs>
          <w:tab w:val="left" w:pos="4962"/>
        </w:tabs>
        <w:contextualSpacing/>
        <w:jc w:val="both"/>
        <w:rPr>
          <w:rFonts w:ascii="Palatino Linotype" w:hAnsi="Palatino Linotype"/>
          <w:color w:val="222222"/>
          <w:lang w:val="es-ES" w:eastAsia="es-MX"/>
        </w:rPr>
      </w:pPr>
      <w:r w:rsidRPr="005C2197">
        <w:rPr>
          <w:rFonts w:ascii="Palatino Linotype" w:eastAsia="Calibri" w:hAnsi="Palatino Linotype" w:cs="Tahoma"/>
          <w:b/>
          <w:iCs/>
          <w:lang w:eastAsia="es-ES_tradnl"/>
        </w:rPr>
        <w:t>Acta de Nacimiento.</w:t>
      </w:r>
    </w:p>
    <w:p w14:paraId="30B04727" w14:textId="77777777" w:rsidR="00EE201B" w:rsidRPr="005C2197" w:rsidRDefault="00EE201B" w:rsidP="00EE201B">
      <w:pPr>
        <w:tabs>
          <w:tab w:val="left" w:pos="4962"/>
        </w:tabs>
        <w:contextualSpacing/>
        <w:jc w:val="both"/>
        <w:rPr>
          <w:rFonts w:ascii="Palatino Linotype" w:eastAsia="Calibri" w:hAnsi="Palatino Linotype" w:cs="Tahoma"/>
          <w:bCs/>
          <w:iCs/>
          <w:lang w:eastAsia="es-ES_tradnl"/>
        </w:rPr>
      </w:pPr>
    </w:p>
    <w:p w14:paraId="75A670B7" w14:textId="77777777" w:rsidR="00EE201B" w:rsidRPr="005C2197" w:rsidRDefault="00EE201B" w:rsidP="00EE201B">
      <w:pPr>
        <w:tabs>
          <w:tab w:val="left" w:pos="4962"/>
        </w:tabs>
        <w:spacing w:line="360" w:lineRule="auto"/>
        <w:contextualSpacing/>
        <w:jc w:val="both"/>
        <w:rPr>
          <w:rFonts w:ascii="Palatino Linotype" w:eastAsia="Calibri" w:hAnsi="Palatino Linotype" w:cs="Tahoma"/>
          <w:iCs/>
          <w:lang w:eastAsia="es-ES_tradnl"/>
        </w:rPr>
      </w:pPr>
      <w:r w:rsidRPr="005C2197">
        <w:rPr>
          <w:rFonts w:ascii="Palatino Linotype" w:eastAsia="Calibri" w:hAnsi="Palatino Linotype" w:cs="Tahoma"/>
          <w:bCs/>
          <w:iCs/>
          <w:lang w:eastAsia="es-ES_tradnl"/>
        </w:rPr>
        <w:t xml:space="preserve">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w:t>
      </w:r>
      <w:r w:rsidRPr="005C2197">
        <w:rPr>
          <w:rFonts w:ascii="Palatino Linotype" w:eastAsia="Calibri" w:hAnsi="Palatino Linotype" w:cs="Tahoma"/>
          <w:iCs/>
          <w:lang w:eastAsia="es-ES_tradnl"/>
        </w:rPr>
        <w:t xml:space="preserve">Acta de Nacimiento. </w:t>
      </w:r>
    </w:p>
    <w:p w14:paraId="0D3F1C9C" w14:textId="77777777" w:rsidR="00EE201B" w:rsidRPr="005C2197" w:rsidRDefault="00EE201B" w:rsidP="00EE201B">
      <w:pPr>
        <w:tabs>
          <w:tab w:val="left" w:pos="4962"/>
        </w:tabs>
        <w:spacing w:line="360" w:lineRule="auto"/>
        <w:contextualSpacing/>
        <w:jc w:val="both"/>
        <w:rPr>
          <w:rFonts w:ascii="Palatino Linotype" w:eastAsia="Calibri" w:hAnsi="Palatino Linotype" w:cs="Tahoma"/>
          <w:bCs/>
          <w:iCs/>
          <w:lang w:eastAsia="es-ES_tradnl"/>
        </w:rPr>
      </w:pPr>
    </w:p>
    <w:p w14:paraId="49395786" w14:textId="77777777" w:rsidR="00EE201B" w:rsidRPr="005C2197" w:rsidRDefault="00EE201B" w:rsidP="00EE201B">
      <w:pPr>
        <w:tabs>
          <w:tab w:val="left" w:pos="4962"/>
        </w:tabs>
        <w:spacing w:line="360" w:lineRule="auto"/>
        <w:contextualSpacing/>
        <w:jc w:val="both"/>
        <w:rPr>
          <w:rFonts w:ascii="Palatino Linotype" w:hAnsi="Palatino Linotype"/>
        </w:rPr>
      </w:pPr>
      <w:r w:rsidRPr="005C2197">
        <w:rPr>
          <w:rFonts w:ascii="Palatino Linotype" w:eastAsia="Calibri" w:hAnsi="Palatino Linotype" w:cs="Tahoma"/>
          <w:bCs/>
          <w:iCs/>
          <w:lang w:eastAsia="es-ES_tradnl"/>
        </w:rPr>
        <w:t xml:space="preserve">Ahora bien, de acuerdo con el Formato Único del Acta de Nacimiento publicado por la Secretaría de Gobernación en el enlace </w:t>
      </w:r>
      <w:hyperlink r:id="rId13" w:history="1">
        <w:r w:rsidRPr="005C2197">
          <w:rPr>
            <w:rStyle w:val="Hipervnculo"/>
            <w:rFonts w:ascii="Palatino Linotype" w:eastAsia="Calibri" w:hAnsi="Palatino Linotype" w:cs="Tahoma"/>
            <w:bCs/>
            <w:iCs/>
            <w:lang w:eastAsia="es-ES_tradnl"/>
          </w:rPr>
          <w:t>http://www.diputados.gob.mx/documentos/N_Acta_Nacimiento.pdf</w:t>
        </w:r>
      </w:hyperlink>
      <w:r w:rsidRPr="005C2197">
        <w:rPr>
          <w:rFonts w:ascii="Palatino Linotype" w:eastAsia="Calibri" w:hAnsi="Palatino Linotype" w:cs="Tahoma"/>
          <w:bCs/>
          <w:iCs/>
          <w:lang w:eastAsia="es-ES_tradnl"/>
        </w:rPr>
        <w:t>,</w:t>
      </w:r>
      <w:r w:rsidRPr="005C2197">
        <w:rPr>
          <w:rFonts w:ascii="Palatino Linotype" w:hAnsi="Palatino Linotype"/>
        </w:rPr>
        <w:t xml:space="preserve"> se advierte que el Acta de Nacimiento se componte de quince elementos siendo los siguientes: </w:t>
      </w:r>
    </w:p>
    <w:p w14:paraId="37DF9B21" w14:textId="77777777" w:rsidR="00EE201B" w:rsidRPr="005C2197" w:rsidRDefault="00EE201B" w:rsidP="00EE201B">
      <w:pPr>
        <w:tabs>
          <w:tab w:val="left" w:pos="4962"/>
        </w:tabs>
        <w:spacing w:line="360" w:lineRule="auto"/>
        <w:contextualSpacing/>
        <w:jc w:val="both"/>
        <w:rPr>
          <w:rFonts w:ascii="Palatino Linotype" w:hAnsi="Palatino Linotype"/>
        </w:rPr>
      </w:pPr>
    </w:p>
    <w:p w14:paraId="184F0699" w14:textId="77777777" w:rsidR="00EE201B" w:rsidRPr="005C2197" w:rsidRDefault="00EE201B" w:rsidP="00EE201B">
      <w:pPr>
        <w:pStyle w:val="Prrafodelista"/>
        <w:numPr>
          <w:ilvl w:val="0"/>
          <w:numId w:val="36"/>
        </w:numPr>
        <w:tabs>
          <w:tab w:val="left" w:pos="4962"/>
        </w:tabs>
        <w:spacing w:line="360" w:lineRule="auto"/>
        <w:contextualSpacing/>
        <w:jc w:val="both"/>
        <w:rPr>
          <w:rFonts w:ascii="Palatino Linotype" w:eastAsia="Calibri" w:hAnsi="Palatino Linotype" w:cs="Tahoma"/>
          <w:bCs/>
          <w:iCs/>
          <w:lang w:eastAsia="es-ES_tradnl"/>
        </w:rPr>
      </w:pPr>
      <w:r w:rsidRPr="005C2197">
        <w:rPr>
          <w:rFonts w:ascii="Palatino Linotype" w:eastAsia="Calibri" w:hAnsi="Palatino Linotype" w:cs="Tahoma"/>
          <w:bCs/>
          <w:iCs/>
          <w:lang w:eastAsia="es-ES_tradnl"/>
        </w:rPr>
        <w:t>Folio de Impresión.</w:t>
      </w:r>
    </w:p>
    <w:p w14:paraId="2ABCEB9B" w14:textId="77777777" w:rsidR="00EE201B" w:rsidRPr="005C2197" w:rsidRDefault="00EE201B" w:rsidP="00EE201B">
      <w:pPr>
        <w:pStyle w:val="Prrafodelista"/>
        <w:numPr>
          <w:ilvl w:val="0"/>
          <w:numId w:val="36"/>
        </w:numPr>
        <w:tabs>
          <w:tab w:val="left" w:pos="4962"/>
        </w:tabs>
        <w:spacing w:line="360" w:lineRule="auto"/>
        <w:contextualSpacing/>
        <w:jc w:val="both"/>
        <w:rPr>
          <w:rFonts w:ascii="Palatino Linotype" w:eastAsia="Calibri" w:hAnsi="Palatino Linotype" w:cs="Tahoma"/>
          <w:bCs/>
          <w:iCs/>
          <w:lang w:eastAsia="es-ES_tradnl"/>
        </w:rPr>
      </w:pPr>
      <w:r w:rsidRPr="005C2197">
        <w:rPr>
          <w:rFonts w:ascii="Palatino Linotype" w:eastAsia="Calibri" w:hAnsi="Palatino Linotype" w:cs="Tahoma"/>
          <w:bCs/>
          <w:iCs/>
          <w:lang w:eastAsia="es-ES_tradnl"/>
        </w:rPr>
        <w:t>Denominación del Documento.</w:t>
      </w:r>
    </w:p>
    <w:p w14:paraId="2CA772D9" w14:textId="77777777" w:rsidR="00EE201B" w:rsidRPr="005C2197" w:rsidRDefault="00EE201B" w:rsidP="00EE201B">
      <w:pPr>
        <w:pStyle w:val="Prrafodelista"/>
        <w:numPr>
          <w:ilvl w:val="0"/>
          <w:numId w:val="36"/>
        </w:numPr>
        <w:tabs>
          <w:tab w:val="left" w:pos="4962"/>
        </w:tabs>
        <w:spacing w:line="360" w:lineRule="auto"/>
        <w:contextualSpacing/>
        <w:jc w:val="both"/>
        <w:rPr>
          <w:rFonts w:ascii="Palatino Linotype" w:eastAsia="Calibri" w:hAnsi="Palatino Linotype" w:cs="Tahoma"/>
          <w:bCs/>
          <w:iCs/>
          <w:lang w:eastAsia="es-ES_tradnl"/>
        </w:rPr>
      </w:pPr>
      <w:r w:rsidRPr="005C2197">
        <w:rPr>
          <w:rFonts w:ascii="Palatino Linotype" w:eastAsia="Calibri" w:hAnsi="Palatino Linotype" w:cs="Tahoma"/>
          <w:bCs/>
          <w:iCs/>
          <w:lang w:eastAsia="es-ES_tradnl"/>
        </w:rPr>
        <w:t xml:space="preserve">Identificador Electrónico. </w:t>
      </w:r>
    </w:p>
    <w:p w14:paraId="2EEDCAFF" w14:textId="77777777" w:rsidR="00EE201B" w:rsidRPr="005C2197" w:rsidRDefault="00EE201B" w:rsidP="00EE201B">
      <w:pPr>
        <w:pStyle w:val="Prrafodelista"/>
        <w:numPr>
          <w:ilvl w:val="0"/>
          <w:numId w:val="36"/>
        </w:numPr>
        <w:tabs>
          <w:tab w:val="left" w:pos="4962"/>
        </w:tabs>
        <w:spacing w:line="360" w:lineRule="auto"/>
        <w:contextualSpacing/>
        <w:jc w:val="both"/>
        <w:rPr>
          <w:rFonts w:ascii="Palatino Linotype" w:eastAsia="Calibri" w:hAnsi="Palatino Linotype" w:cs="Tahoma"/>
          <w:bCs/>
          <w:iCs/>
          <w:lang w:eastAsia="es-ES_tradnl"/>
        </w:rPr>
      </w:pPr>
      <w:r w:rsidRPr="005C2197">
        <w:rPr>
          <w:rFonts w:ascii="Palatino Linotype" w:eastAsia="Calibri" w:hAnsi="Palatino Linotype" w:cs="Tahoma"/>
          <w:bCs/>
          <w:iCs/>
          <w:lang w:eastAsia="es-ES_tradnl"/>
        </w:rPr>
        <w:t xml:space="preserve">Elementos del Registro. </w:t>
      </w:r>
    </w:p>
    <w:p w14:paraId="73915C25" w14:textId="77777777" w:rsidR="00EE201B" w:rsidRPr="005C2197" w:rsidRDefault="00EE201B" w:rsidP="00EE201B">
      <w:pPr>
        <w:pStyle w:val="Prrafodelista"/>
        <w:numPr>
          <w:ilvl w:val="0"/>
          <w:numId w:val="36"/>
        </w:numPr>
        <w:tabs>
          <w:tab w:val="left" w:pos="4962"/>
        </w:tabs>
        <w:spacing w:line="360" w:lineRule="auto"/>
        <w:contextualSpacing/>
        <w:jc w:val="both"/>
        <w:rPr>
          <w:rFonts w:ascii="Palatino Linotype" w:eastAsia="Calibri" w:hAnsi="Palatino Linotype" w:cs="Tahoma"/>
          <w:bCs/>
          <w:iCs/>
          <w:lang w:eastAsia="es-ES_tradnl"/>
        </w:rPr>
      </w:pPr>
      <w:r w:rsidRPr="005C2197">
        <w:rPr>
          <w:rFonts w:ascii="Palatino Linotype" w:eastAsia="Calibri" w:hAnsi="Palatino Linotype" w:cs="Tahoma"/>
          <w:bCs/>
          <w:iCs/>
          <w:lang w:eastAsia="es-ES_tradnl"/>
        </w:rPr>
        <w:t xml:space="preserve">Datos de la Persona Registrada. </w:t>
      </w:r>
    </w:p>
    <w:p w14:paraId="2A88EA88" w14:textId="77777777" w:rsidR="00EE201B" w:rsidRPr="005C2197" w:rsidRDefault="00EE201B" w:rsidP="00EE201B">
      <w:pPr>
        <w:pStyle w:val="Prrafodelista"/>
        <w:numPr>
          <w:ilvl w:val="0"/>
          <w:numId w:val="36"/>
        </w:numPr>
        <w:tabs>
          <w:tab w:val="left" w:pos="4962"/>
        </w:tabs>
        <w:spacing w:line="360" w:lineRule="auto"/>
        <w:contextualSpacing/>
        <w:jc w:val="both"/>
        <w:rPr>
          <w:rFonts w:ascii="Palatino Linotype" w:eastAsia="Calibri" w:hAnsi="Palatino Linotype" w:cs="Tahoma"/>
          <w:bCs/>
          <w:iCs/>
          <w:lang w:eastAsia="es-ES_tradnl"/>
        </w:rPr>
      </w:pPr>
      <w:r w:rsidRPr="005C2197">
        <w:rPr>
          <w:rFonts w:ascii="Palatino Linotype" w:eastAsia="Calibri" w:hAnsi="Palatino Linotype" w:cs="Tahoma"/>
          <w:bCs/>
          <w:iCs/>
          <w:lang w:eastAsia="es-ES_tradnl"/>
        </w:rPr>
        <w:t xml:space="preserve">Datos de Filiación de la Persona Registrada. </w:t>
      </w:r>
    </w:p>
    <w:p w14:paraId="619A3D3E" w14:textId="77777777" w:rsidR="00EE201B" w:rsidRPr="005C2197" w:rsidRDefault="00EE201B" w:rsidP="00EE201B">
      <w:pPr>
        <w:pStyle w:val="Prrafodelista"/>
        <w:numPr>
          <w:ilvl w:val="0"/>
          <w:numId w:val="36"/>
        </w:numPr>
        <w:tabs>
          <w:tab w:val="left" w:pos="4962"/>
        </w:tabs>
        <w:spacing w:line="360" w:lineRule="auto"/>
        <w:contextualSpacing/>
        <w:jc w:val="both"/>
        <w:rPr>
          <w:rFonts w:ascii="Palatino Linotype" w:eastAsia="Calibri" w:hAnsi="Palatino Linotype" w:cs="Tahoma"/>
          <w:bCs/>
          <w:iCs/>
          <w:lang w:eastAsia="es-ES_tradnl"/>
        </w:rPr>
      </w:pPr>
      <w:r w:rsidRPr="005C2197">
        <w:rPr>
          <w:rFonts w:ascii="Palatino Linotype" w:eastAsia="Calibri" w:hAnsi="Palatino Linotype" w:cs="Tahoma"/>
          <w:bCs/>
          <w:iCs/>
          <w:lang w:eastAsia="es-ES_tradnl"/>
        </w:rPr>
        <w:t xml:space="preserve">Anotaciones Marginales. </w:t>
      </w:r>
    </w:p>
    <w:p w14:paraId="752C6B8E" w14:textId="77777777" w:rsidR="00EE201B" w:rsidRPr="005C2197" w:rsidRDefault="00EE201B" w:rsidP="00EE201B">
      <w:pPr>
        <w:pStyle w:val="Prrafodelista"/>
        <w:numPr>
          <w:ilvl w:val="0"/>
          <w:numId w:val="36"/>
        </w:numPr>
        <w:tabs>
          <w:tab w:val="left" w:pos="4962"/>
        </w:tabs>
        <w:spacing w:line="360" w:lineRule="auto"/>
        <w:contextualSpacing/>
        <w:jc w:val="both"/>
        <w:rPr>
          <w:rFonts w:ascii="Palatino Linotype" w:eastAsia="Calibri" w:hAnsi="Palatino Linotype" w:cs="Tahoma"/>
          <w:bCs/>
          <w:iCs/>
          <w:lang w:eastAsia="es-ES_tradnl"/>
        </w:rPr>
      </w:pPr>
      <w:r w:rsidRPr="005C2197">
        <w:rPr>
          <w:rFonts w:ascii="Palatino Linotype" w:eastAsia="Calibri" w:hAnsi="Palatino Linotype" w:cs="Tahoma"/>
          <w:bCs/>
          <w:iCs/>
          <w:lang w:eastAsia="es-ES_tradnl"/>
        </w:rPr>
        <w:t xml:space="preserve">Certificación. </w:t>
      </w:r>
    </w:p>
    <w:p w14:paraId="44272657" w14:textId="77777777" w:rsidR="00EE201B" w:rsidRPr="005C2197" w:rsidRDefault="00EE201B" w:rsidP="00EE201B">
      <w:pPr>
        <w:pStyle w:val="Prrafodelista"/>
        <w:numPr>
          <w:ilvl w:val="0"/>
          <w:numId w:val="36"/>
        </w:numPr>
        <w:tabs>
          <w:tab w:val="left" w:pos="4962"/>
        </w:tabs>
        <w:spacing w:line="360" w:lineRule="auto"/>
        <w:contextualSpacing/>
        <w:jc w:val="both"/>
        <w:rPr>
          <w:rFonts w:ascii="Palatino Linotype" w:eastAsia="Calibri" w:hAnsi="Palatino Linotype" w:cs="Tahoma"/>
          <w:bCs/>
          <w:iCs/>
          <w:lang w:eastAsia="es-ES_tradnl"/>
        </w:rPr>
      </w:pPr>
      <w:r w:rsidRPr="005C2197">
        <w:rPr>
          <w:rFonts w:ascii="Palatino Linotype" w:eastAsia="Calibri" w:hAnsi="Palatino Linotype" w:cs="Tahoma"/>
          <w:bCs/>
          <w:iCs/>
          <w:lang w:eastAsia="es-ES_tradnl"/>
        </w:rPr>
        <w:t xml:space="preserve">Código Bidimensional QR que contiene información encriptada del acta. </w:t>
      </w:r>
    </w:p>
    <w:p w14:paraId="2CF6A5E8" w14:textId="77777777" w:rsidR="00EE201B" w:rsidRPr="005C2197" w:rsidRDefault="00EE201B" w:rsidP="00EE201B">
      <w:pPr>
        <w:pStyle w:val="Prrafodelista"/>
        <w:numPr>
          <w:ilvl w:val="0"/>
          <w:numId w:val="36"/>
        </w:numPr>
        <w:tabs>
          <w:tab w:val="left" w:pos="4962"/>
        </w:tabs>
        <w:spacing w:line="360" w:lineRule="auto"/>
        <w:contextualSpacing/>
        <w:jc w:val="both"/>
        <w:rPr>
          <w:rFonts w:ascii="Palatino Linotype" w:eastAsia="Calibri" w:hAnsi="Palatino Linotype" w:cs="Tahoma"/>
          <w:bCs/>
          <w:iCs/>
          <w:lang w:eastAsia="es-ES_tradnl"/>
        </w:rPr>
      </w:pPr>
      <w:r w:rsidRPr="005C2197">
        <w:rPr>
          <w:rFonts w:ascii="Palatino Linotype" w:eastAsia="Calibri" w:hAnsi="Palatino Linotype" w:cs="Tahoma"/>
          <w:bCs/>
          <w:iCs/>
          <w:lang w:eastAsia="es-ES_tradnl"/>
        </w:rPr>
        <w:t xml:space="preserve">Leyenda “Soy México” </w:t>
      </w:r>
    </w:p>
    <w:p w14:paraId="0D478801" w14:textId="77777777" w:rsidR="00EE201B" w:rsidRPr="005C2197" w:rsidRDefault="00EE201B" w:rsidP="00EE201B">
      <w:pPr>
        <w:pStyle w:val="Prrafodelista"/>
        <w:numPr>
          <w:ilvl w:val="0"/>
          <w:numId w:val="36"/>
        </w:numPr>
        <w:tabs>
          <w:tab w:val="left" w:pos="4962"/>
        </w:tabs>
        <w:spacing w:line="360" w:lineRule="auto"/>
        <w:contextualSpacing/>
        <w:jc w:val="both"/>
        <w:rPr>
          <w:rFonts w:ascii="Palatino Linotype" w:eastAsia="Calibri" w:hAnsi="Palatino Linotype" w:cs="Tahoma"/>
          <w:bCs/>
          <w:iCs/>
          <w:lang w:eastAsia="es-ES_tradnl"/>
        </w:rPr>
      </w:pPr>
      <w:r w:rsidRPr="005C2197">
        <w:rPr>
          <w:rFonts w:ascii="Palatino Linotype" w:eastAsia="Calibri" w:hAnsi="Palatino Linotype" w:cs="Tahoma"/>
          <w:bCs/>
          <w:iCs/>
          <w:lang w:eastAsia="es-ES_tradnl"/>
        </w:rPr>
        <w:t xml:space="preserve">Firma Electrónica Avanzada. </w:t>
      </w:r>
    </w:p>
    <w:p w14:paraId="0C395639" w14:textId="77777777" w:rsidR="00EE201B" w:rsidRPr="005C2197" w:rsidRDefault="00EE201B" w:rsidP="00EE201B">
      <w:pPr>
        <w:pStyle w:val="Prrafodelista"/>
        <w:numPr>
          <w:ilvl w:val="0"/>
          <w:numId w:val="36"/>
        </w:numPr>
        <w:tabs>
          <w:tab w:val="left" w:pos="4962"/>
        </w:tabs>
        <w:spacing w:line="360" w:lineRule="auto"/>
        <w:contextualSpacing/>
        <w:jc w:val="both"/>
        <w:rPr>
          <w:rFonts w:ascii="Palatino Linotype" w:eastAsia="Calibri" w:hAnsi="Palatino Linotype" w:cs="Tahoma"/>
          <w:bCs/>
          <w:iCs/>
          <w:lang w:eastAsia="es-ES_tradnl"/>
        </w:rPr>
      </w:pPr>
      <w:r w:rsidRPr="005C2197">
        <w:rPr>
          <w:rFonts w:ascii="Palatino Linotype" w:eastAsia="Calibri" w:hAnsi="Palatino Linotype" w:cs="Tahoma"/>
          <w:bCs/>
          <w:iCs/>
          <w:lang w:eastAsia="es-ES_tradnl"/>
        </w:rPr>
        <w:t xml:space="preserve">Firma y datos de la autoridad emisora. </w:t>
      </w:r>
    </w:p>
    <w:p w14:paraId="0EAD839B" w14:textId="77777777" w:rsidR="00EE201B" w:rsidRPr="005C2197" w:rsidRDefault="00EE201B" w:rsidP="00EE201B">
      <w:pPr>
        <w:pStyle w:val="Prrafodelista"/>
        <w:numPr>
          <w:ilvl w:val="0"/>
          <w:numId w:val="36"/>
        </w:numPr>
        <w:tabs>
          <w:tab w:val="left" w:pos="4962"/>
        </w:tabs>
        <w:spacing w:line="360" w:lineRule="auto"/>
        <w:contextualSpacing/>
        <w:jc w:val="both"/>
        <w:rPr>
          <w:rFonts w:ascii="Palatino Linotype" w:eastAsia="Calibri" w:hAnsi="Palatino Linotype" w:cs="Tahoma"/>
          <w:bCs/>
          <w:iCs/>
          <w:lang w:eastAsia="es-ES_tradnl"/>
        </w:rPr>
      </w:pPr>
      <w:r w:rsidRPr="005C2197">
        <w:rPr>
          <w:rFonts w:ascii="Palatino Linotype" w:eastAsia="Calibri" w:hAnsi="Palatino Linotype" w:cs="Tahoma"/>
          <w:bCs/>
          <w:iCs/>
          <w:lang w:eastAsia="es-ES_tradnl"/>
        </w:rPr>
        <w:t xml:space="preserve">Código QR. </w:t>
      </w:r>
    </w:p>
    <w:p w14:paraId="319E7BF2" w14:textId="77777777" w:rsidR="00EE201B" w:rsidRPr="005C2197" w:rsidRDefault="00EE201B" w:rsidP="00EE201B">
      <w:pPr>
        <w:pStyle w:val="Prrafodelista"/>
        <w:numPr>
          <w:ilvl w:val="0"/>
          <w:numId w:val="36"/>
        </w:numPr>
        <w:tabs>
          <w:tab w:val="left" w:pos="4962"/>
        </w:tabs>
        <w:spacing w:line="360" w:lineRule="auto"/>
        <w:contextualSpacing/>
        <w:jc w:val="both"/>
        <w:rPr>
          <w:rFonts w:ascii="Palatino Linotype" w:eastAsia="Calibri" w:hAnsi="Palatino Linotype" w:cs="Tahoma"/>
          <w:bCs/>
          <w:iCs/>
          <w:lang w:eastAsia="es-ES_tradnl"/>
        </w:rPr>
      </w:pPr>
      <w:r w:rsidRPr="005C2197">
        <w:rPr>
          <w:rFonts w:ascii="Palatino Linotype" w:eastAsia="Calibri" w:hAnsi="Palatino Linotype" w:cs="Tahoma"/>
          <w:bCs/>
          <w:iCs/>
          <w:lang w:eastAsia="es-ES_tradnl"/>
        </w:rPr>
        <w:t>Código de Verificación.</w:t>
      </w:r>
    </w:p>
    <w:p w14:paraId="2805B3F4" w14:textId="77777777" w:rsidR="00EE201B" w:rsidRPr="005C2197" w:rsidRDefault="00EE201B" w:rsidP="00EE201B">
      <w:pPr>
        <w:pStyle w:val="Prrafodelista"/>
        <w:numPr>
          <w:ilvl w:val="0"/>
          <w:numId w:val="36"/>
        </w:numPr>
        <w:tabs>
          <w:tab w:val="left" w:pos="4962"/>
        </w:tabs>
        <w:spacing w:line="360" w:lineRule="auto"/>
        <w:contextualSpacing/>
        <w:jc w:val="both"/>
        <w:rPr>
          <w:rFonts w:ascii="Palatino Linotype" w:eastAsia="Calibri" w:hAnsi="Palatino Linotype" w:cs="Tahoma"/>
          <w:bCs/>
          <w:iCs/>
          <w:lang w:eastAsia="es-ES_tradnl"/>
        </w:rPr>
      </w:pPr>
      <w:r w:rsidRPr="005C2197">
        <w:rPr>
          <w:rFonts w:ascii="Palatino Linotype" w:eastAsia="Calibri" w:hAnsi="Palatino Linotype" w:cs="Tahoma"/>
          <w:bCs/>
          <w:iCs/>
          <w:lang w:eastAsia="es-ES_tradnl"/>
        </w:rPr>
        <w:t xml:space="preserve">Leyenda de instrucciones para la verificación del documento. </w:t>
      </w:r>
    </w:p>
    <w:p w14:paraId="7DD56497" w14:textId="77777777" w:rsidR="00EE201B" w:rsidRPr="005C2197" w:rsidRDefault="00EE201B" w:rsidP="00EE201B">
      <w:pPr>
        <w:tabs>
          <w:tab w:val="left" w:pos="4962"/>
        </w:tabs>
        <w:spacing w:line="360" w:lineRule="auto"/>
        <w:contextualSpacing/>
        <w:jc w:val="both"/>
        <w:rPr>
          <w:rFonts w:ascii="Palatino Linotype" w:eastAsia="Calibri" w:hAnsi="Palatino Linotype" w:cs="Tahoma"/>
          <w:bCs/>
          <w:iCs/>
          <w:lang w:eastAsia="es-ES_tradnl"/>
        </w:rPr>
      </w:pPr>
    </w:p>
    <w:p w14:paraId="7E80E399" w14:textId="77777777" w:rsidR="00EE201B" w:rsidRPr="005C2197" w:rsidRDefault="00EE201B" w:rsidP="00EE201B">
      <w:pPr>
        <w:tabs>
          <w:tab w:val="left" w:pos="4962"/>
        </w:tabs>
        <w:spacing w:line="360" w:lineRule="auto"/>
        <w:contextualSpacing/>
        <w:jc w:val="both"/>
        <w:rPr>
          <w:rFonts w:ascii="Palatino Linotype" w:eastAsia="Calibri" w:hAnsi="Palatino Linotype" w:cs="Tahoma"/>
          <w:bCs/>
          <w:iCs/>
          <w:lang w:eastAsia="es-ES_tradnl"/>
        </w:rPr>
      </w:pPr>
      <w:r w:rsidRPr="005C2197">
        <w:rPr>
          <w:rFonts w:ascii="Palatino Linotype" w:eastAsia="Calibri" w:hAnsi="Palatino Linotype" w:cs="Tahoma"/>
          <w:bCs/>
          <w:iCs/>
          <w:lang w:eastAsia="es-ES_tradnl"/>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31A85068" w14:textId="77777777" w:rsidR="00EE201B" w:rsidRPr="005C2197" w:rsidRDefault="00EE201B" w:rsidP="00EE201B">
      <w:pPr>
        <w:tabs>
          <w:tab w:val="left" w:pos="4962"/>
        </w:tabs>
        <w:spacing w:line="360" w:lineRule="auto"/>
        <w:contextualSpacing/>
        <w:jc w:val="both"/>
        <w:rPr>
          <w:rFonts w:ascii="Palatino Linotype" w:eastAsia="Calibri" w:hAnsi="Palatino Linotype" w:cs="Tahoma"/>
          <w:bCs/>
          <w:iCs/>
          <w:lang w:eastAsia="es-ES_tradnl"/>
        </w:rPr>
      </w:pPr>
    </w:p>
    <w:p w14:paraId="212167F2" w14:textId="77777777" w:rsidR="00EE201B" w:rsidRPr="005C2197" w:rsidRDefault="00EE201B" w:rsidP="00EE201B">
      <w:pPr>
        <w:tabs>
          <w:tab w:val="left" w:pos="4962"/>
        </w:tabs>
        <w:spacing w:line="360" w:lineRule="auto"/>
        <w:contextualSpacing/>
        <w:jc w:val="both"/>
        <w:rPr>
          <w:rFonts w:ascii="Palatino Linotype" w:hAnsi="Palatino Linotype" w:cs="Tahoma"/>
        </w:rPr>
      </w:pPr>
      <w:r w:rsidRPr="005C2197">
        <w:rPr>
          <w:rFonts w:ascii="Palatino Linotype" w:hAnsi="Palatino Linotype" w:cs="Tahoma"/>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w:t>
      </w:r>
      <w:r w:rsidRPr="005C2197">
        <w:rPr>
          <w:rFonts w:ascii="Palatino Linotype" w:eastAsia="Calibri" w:hAnsi="Palatino Linotype" w:cs="Tahoma"/>
          <w:bCs/>
          <w:lang w:val="es-ES"/>
        </w:rPr>
        <w:t>lo que es un tema que tiene que ver con la vida privada, ya que, para acceder a un cargo público, el estado civil de las personas es irrelevante, ya que tener uno u otro no influye en el mejor o menor desempeño de un cargo público.</w:t>
      </w:r>
    </w:p>
    <w:p w14:paraId="199D714E" w14:textId="77777777" w:rsidR="00EE201B" w:rsidRPr="005C2197" w:rsidRDefault="00EE201B" w:rsidP="00EE201B">
      <w:pPr>
        <w:spacing w:line="360" w:lineRule="auto"/>
        <w:contextualSpacing/>
        <w:jc w:val="both"/>
        <w:rPr>
          <w:rFonts w:ascii="Palatino Linotype" w:eastAsia="Calibri" w:hAnsi="Palatino Linotype" w:cs="Tahoma"/>
          <w:bCs/>
          <w:lang w:val="es-ES"/>
        </w:rPr>
      </w:pPr>
    </w:p>
    <w:p w14:paraId="48106E44" w14:textId="77777777" w:rsidR="00EE201B" w:rsidRPr="005C2197" w:rsidRDefault="00EE201B" w:rsidP="00EE201B">
      <w:pPr>
        <w:spacing w:line="360" w:lineRule="auto"/>
        <w:contextualSpacing/>
        <w:jc w:val="both"/>
        <w:rPr>
          <w:rFonts w:ascii="Palatino Linotype" w:eastAsia="Calibri" w:hAnsi="Palatino Linotype" w:cs="Tahoma"/>
          <w:bCs/>
          <w:lang w:val="es-ES"/>
        </w:rPr>
      </w:pPr>
      <w:r w:rsidRPr="005C2197">
        <w:rPr>
          <w:rFonts w:ascii="Palatino Linotype" w:eastAsia="Calibri" w:hAnsi="Palatino Linotype" w:cs="Tahoma"/>
          <w:bCs/>
          <w:lang w:val="es-ES"/>
        </w:rPr>
        <w:t xml:space="preserve">De esta manera, se trata de un documento de </w:t>
      </w:r>
      <w:r w:rsidRPr="005C2197">
        <w:rPr>
          <w:rFonts w:ascii="Palatino Linotype" w:eastAsia="Calibri" w:hAnsi="Palatino Linotype" w:cs="Tahoma"/>
          <w:b/>
          <w:bCs/>
          <w:lang w:val="es-ES"/>
        </w:rPr>
        <w:t>naturaleza confidencial</w:t>
      </w:r>
      <w:r w:rsidRPr="005C2197">
        <w:rPr>
          <w:rFonts w:ascii="Palatino Linotype" w:eastAsia="Calibri" w:hAnsi="Palatino Linotype" w:cs="Tahoma"/>
          <w:bCs/>
          <w:lang w:val="es-ES"/>
        </w:rPr>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3962F1A2" w14:textId="77777777" w:rsidR="00EE201B" w:rsidRPr="005C2197" w:rsidRDefault="00EE201B" w:rsidP="00EE201B">
      <w:pPr>
        <w:contextualSpacing/>
        <w:jc w:val="both"/>
        <w:rPr>
          <w:rFonts w:ascii="Palatino Linotype" w:eastAsia="Calibri" w:hAnsi="Palatino Linotype" w:cs="Tahoma"/>
          <w:bCs/>
          <w:lang w:val="es-ES"/>
        </w:rPr>
      </w:pPr>
    </w:p>
    <w:p w14:paraId="23DC9FE8" w14:textId="77777777" w:rsidR="00EE201B" w:rsidRPr="005C2197" w:rsidRDefault="00EE201B" w:rsidP="00EE201B">
      <w:pPr>
        <w:numPr>
          <w:ilvl w:val="0"/>
          <w:numId w:val="35"/>
        </w:numPr>
        <w:contextualSpacing/>
        <w:jc w:val="both"/>
        <w:rPr>
          <w:rFonts w:ascii="Palatino Linotype" w:eastAsia="Calibri" w:hAnsi="Palatino Linotype" w:cs="Tahoma"/>
          <w:bCs/>
          <w:lang w:val="es-ES"/>
        </w:rPr>
      </w:pPr>
      <w:r w:rsidRPr="005C2197">
        <w:rPr>
          <w:rFonts w:ascii="Palatino Linotype" w:eastAsia="Calibri" w:hAnsi="Palatino Linotype" w:cs="Tahoma"/>
          <w:b/>
          <w:iCs/>
          <w:lang w:eastAsia="es-ES_tradnl"/>
        </w:rPr>
        <w:t>Credencial para Votar.</w:t>
      </w:r>
    </w:p>
    <w:p w14:paraId="61EF48C4" w14:textId="77777777" w:rsidR="00EE201B" w:rsidRPr="005C2197" w:rsidRDefault="00EE201B" w:rsidP="00EE201B">
      <w:pPr>
        <w:tabs>
          <w:tab w:val="left" w:pos="4962"/>
        </w:tabs>
        <w:contextualSpacing/>
        <w:jc w:val="both"/>
        <w:rPr>
          <w:rFonts w:ascii="Palatino Linotype" w:eastAsia="Calibri" w:hAnsi="Palatino Linotype" w:cs="Tahoma"/>
          <w:b/>
          <w:iCs/>
          <w:lang w:eastAsia="es-ES_tradnl"/>
        </w:rPr>
      </w:pPr>
    </w:p>
    <w:p w14:paraId="33C77DF7" w14:textId="77777777" w:rsidR="00EE201B" w:rsidRPr="005C2197" w:rsidRDefault="00EE201B" w:rsidP="00EE201B">
      <w:pPr>
        <w:spacing w:line="360" w:lineRule="auto"/>
        <w:contextualSpacing/>
        <w:jc w:val="both"/>
        <w:rPr>
          <w:rFonts w:ascii="Palatino Linotype" w:hAnsi="Palatino Linotype" w:cs="Tahoma"/>
          <w:lang w:eastAsia="es-MX"/>
        </w:rPr>
      </w:pPr>
      <w:r w:rsidRPr="005C2197">
        <w:rPr>
          <w:rFonts w:ascii="Palatino Linotype" w:hAnsi="Palatino Linotype" w:cs="Tahoma"/>
          <w:lang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073842C0" w14:textId="77777777" w:rsidR="00EE201B" w:rsidRPr="005C2197" w:rsidRDefault="00EE201B" w:rsidP="00EE201B">
      <w:pPr>
        <w:spacing w:line="360" w:lineRule="auto"/>
        <w:contextualSpacing/>
        <w:jc w:val="both"/>
        <w:rPr>
          <w:rFonts w:ascii="Palatino Linotype" w:hAnsi="Palatino Linotype" w:cs="Tahoma"/>
          <w:lang w:eastAsia="es-MX"/>
        </w:rPr>
      </w:pPr>
    </w:p>
    <w:p w14:paraId="1465874F" w14:textId="77777777" w:rsidR="00EE201B" w:rsidRPr="005C2197" w:rsidRDefault="00EE201B" w:rsidP="00EE201B">
      <w:pPr>
        <w:spacing w:line="360" w:lineRule="auto"/>
        <w:contextualSpacing/>
        <w:jc w:val="both"/>
        <w:rPr>
          <w:rFonts w:ascii="Palatino Linotype" w:hAnsi="Palatino Linotype" w:cs="Tahoma"/>
          <w:b/>
          <w:bCs/>
          <w:color w:val="000000"/>
          <w:lang w:eastAsia="es-MX"/>
        </w:rPr>
      </w:pPr>
      <w:r w:rsidRPr="005C2197">
        <w:rPr>
          <w:rFonts w:ascii="Palatino Linotype" w:hAnsi="Palatino Linotype" w:cs="Tahoma"/>
          <w:lang w:eastAsia="es-MX"/>
        </w:rPr>
        <w:t>De manera particular el artículo 156, de la Ley General de Instituciones y Procedimientos Electorales dispone que la credencial para votar deberá contener, cuando menos, los siguientes datos:</w:t>
      </w:r>
    </w:p>
    <w:p w14:paraId="1604A716" w14:textId="77777777" w:rsidR="00EE201B" w:rsidRPr="005C2197" w:rsidRDefault="00EE201B" w:rsidP="00EE201B">
      <w:pPr>
        <w:autoSpaceDE w:val="0"/>
        <w:autoSpaceDN w:val="0"/>
        <w:adjustRightInd w:val="0"/>
        <w:ind w:left="567"/>
        <w:contextualSpacing/>
        <w:jc w:val="both"/>
        <w:rPr>
          <w:rFonts w:ascii="Palatino Linotype" w:hAnsi="Palatino Linotype" w:cs="Tahoma"/>
          <w:color w:val="000000"/>
          <w:lang w:eastAsia="es-MX"/>
        </w:rPr>
      </w:pPr>
    </w:p>
    <w:p w14:paraId="4B8AB21C" w14:textId="77777777" w:rsidR="00EE201B" w:rsidRPr="005C2197" w:rsidRDefault="00EE201B" w:rsidP="00EE201B">
      <w:pPr>
        <w:autoSpaceDE w:val="0"/>
        <w:autoSpaceDN w:val="0"/>
        <w:adjustRightInd w:val="0"/>
        <w:ind w:left="851" w:right="899"/>
        <w:contextualSpacing/>
        <w:jc w:val="both"/>
        <w:rPr>
          <w:rFonts w:ascii="Palatino Linotype" w:hAnsi="Palatino Linotype" w:cs="Tahoma"/>
          <w:i/>
          <w:iCs/>
          <w:color w:val="000000"/>
          <w:lang w:eastAsia="es-MX"/>
        </w:rPr>
      </w:pPr>
      <w:r w:rsidRPr="005C2197">
        <w:rPr>
          <w:rFonts w:ascii="Palatino Linotype" w:hAnsi="Palatino Linotype" w:cs="Tahoma"/>
          <w:b/>
          <w:bCs/>
          <w:i/>
          <w:iCs/>
          <w:color w:val="000000"/>
          <w:lang w:eastAsia="es-MX"/>
        </w:rPr>
        <w:t xml:space="preserve">a) </w:t>
      </w:r>
      <w:r w:rsidRPr="005C2197">
        <w:rPr>
          <w:rFonts w:ascii="Palatino Linotype" w:hAnsi="Palatino Linotype" w:cs="Tahoma"/>
          <w:i/>
          <w:iCs/>
          <w:color w:val="000000"/>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22DFC214" w14:textId="77777777" w:rsidR="00EE201B" w:rsidRPr="005C2197" w:rsidRDefault="00EE201B" w:rsidP="00EE201B">
      <w:pPr>
        <w:autoSpaceDE w:val="0"/>
        <w:autoSpaceDN w:val="0"/>
        <w:adjustRightInd w:val="0"/>
        <w:ind w:left="851" w:right="899"/>
        <w:contextualSpacing/>
        <w:jc w:val="both"/>
        <w:rPr>
          <w:rFonts w:ascii="Palatino Linotype" w:hAnsi="Palatino Linotype" w:cs="Tahoma"/>
          <w:i/>
          <w:iCs/>
          <w:color w:val="000000"/>
          <w:lang w:eastAsia="es-MX"/>
        </w:rPr>
      </w:pPr>
      <w:r w:rsidRPr="005C2197">
        <w:rPr>
          <w:rFonts w:ascii="Palatino Linotype" w:hAnsi="Palatino Linotype" w:cs="Tahoma"/>
          <w:b/>
          <w:bCs/>
          <w:i/>
          <w:iCs/>
          <w:color w:val="000000"/>
          <w:lang w:eastAsia="es-MX"/>
        </w:rPr>
        <w:t xml:space="preserve">b) </w:t>
      </w:r>
      <w:r w:rsidRPr="005C2197">
        <w:rPr>
          <w:rFonts w:ascii="Palatino Linotype" w:hAnsi="Palatino Linotype" w:cs="Tahoma"/>
          <w:i/>
          <w:iCs/>
          <w:color w:val="000000"/>
          <w:lang w:eastAsia="es-MX"/>
        </w:rPr>
        <w:t xml:space="preserve">Sección electoral en donde deberá votar el ciudadano. En el caso de los ciudadanos residentes en el extranjero no será necesario incluir este requisito; </w:t>
      </w:r>
    </w:p>
    <w:p w14:paraId="7D252DF0" w14:textId="77777777" w:rsidR="00EE201B" w:rsidRPr="005C2197" w:rsidRDefault="00EE201B" w:rsidP="00EE201B">
      <w:pPr>
        <w:autoSpaceDE w:val="0"/>
        <w:autoSpaceDN w:val="0"/>
        <w:adjustRightInd w:val="0"/>
        <w:ind w:left="851" w:right="899"/>
        <w:contextualSpacing/>
        <w:jc w:val="both"/>
        <w:rPr>
          <w:rFonts w:ascii="Palatino Linotype" w:hAnsi="Palatino Linotype" w:cs="Tahoma"/>
          <w:i/>
          <w:iCs/>
          <w:color w:val="000000"/>
          <w:lang w:eastAsia="es-MX"/>
        </w:rPr>
      </w:pPr>
      <w:r w:rsidRPr="005C2197">
        <w:rPr>
          <w:rFonts w:ascii="Palatino Linotype" w:hAnsi="Palatino Linotype" w:cs="Tahoma"/>
          <w:b/>
          <w:bCs/>
          <w:i/>
          <w:iCs/>
          <w:color w:val="000000"/>
          <w:lang w:eastAsia="es-MX"/>
        </w:rPr>
        <w:t xml:space="preserve">c) </w:t>
      </w:r>
      <w:r w:rsidRPr="005C2197">
        <w:rPr>
          <w:rFonts w:ascii="Palatino Linotype" w:hAnsi="Palatino Linotype" w:cs="Tahoma"/>
          <w:i/>
          <w:iCs/>
          <w:color w:val="000000"/>
          <w:lang w:eastAsia="es-MX"/>
        </w:rPr>
        <w:t xml:space="preserve">Apellido paterno, apellido materno y nombre completo; </w:t>
      </w:r>
    </w:p>
    <w:p w14:paraId="166044A1" w14:textId="77777777" w:rsidR="00EE201B" w:rsidRPr="005C2197" w:rsidRDefault="00EE201B" w:rsidP="00EE201B">
      <w:pPr>
        <w:autoSpaceDE w:val="0"/>
        <w:autoSpaceDN w:val="0"/>
        <w:adjustRightInd w:val="0"/>
        <w:ind w:left="851" w:right="899"/>
        <w:contextualSpacing/>
        <w:jc w:val="both"/>
        <w:rPr>
          <w:rFonts w:ascii="Palatino Linotype" w:hAnsi="Palatino Linotype" w:cs="Tahoma"/>
          <w:i/>
          <w:iCs/>
          <w:color w:val="000000"/>
          <w:lang w:eastAsia="es-MX"/>
        </w:rPr>
      </w:pPr>
      <w:r w:rsidRPr="005C2197">
        <w:rPr>
          <w:rFonts w:ascii="Palatino Linotype" w:hAnsi="Palatino Linotype" w:cs="Tahoma"/>
          <w:b/>
          <w:bCs/>
          <w:i/>
          <w:iCs/>
          <w:color w:val="000000"/>
          <w:lang w:eastAsia="es-MX"/>
        </w:rPr>
        <w:t xml:space="preserve">d) </w:t>
      </w:r>
      <w:r w:rsidRPr="005C2197">
        <w:rPr>
          <w:rFonts w:ascii="Palatino Linotype" w:hAnsi="Palatino Linotype" w:cs="Tahoma"/>
          <w:i/>
          <w:iCs/>
          <w:color w:val="000000"/>
          <w:lang w:eastAsia="es-MX"/>
        </w:rPr>
        <w:t xml:space="preserve">Domicilio; </w:t>
      </w:r>
    </w:p>
    <w:p w14:paraId="06359275" w14:textId="77777777" w:rsidR="00EE201B" w:rsidRPr="005C2197" w:rsidRDefault="00EE201B" w:rsidP="00EE201B">
      <w:pPr>
        <w:autoSpaceDE w:val="0"/>
        <w:autoSpaceDN w:val="0"/>
        <w:adjustRightInd w:val="0"/>
        <w:ind w:left="851" w:right="899"/>
        <w:contextualSpacing/>
        <w:jc w:val="both"/>
        <w:rPr>
          <w:rFonts w:ascii="Palatino Linotype" w:hAnsi="Palatino Linotype" w:cs="Tahoma"/>
          <w:i/>
          <w:iCs/>
          <w:color w:val="000000"/>
          <w:lang w:eastAsia="es-MX"/>
        </w:rPr>
      </w:pPr>
      <w:r w:rsidRPr="005C2197">
        <w:rPr>
          <w:rFonts w:ascii="Palatino Linotype" w:hAnsi="Palatino Linotype" w:cs="Tahoma"/>
          <w:b/>
          <w:bCs/>
          <w:i/>
          <w:iCs/>
          <w:color w:val="000000"/>
          <w:lang w:eastAsia="es-MX"/>
        </w:rPr>
        <w:t xml:space="preserve">e) </w:t>
      </w:r>
      <w:r w:rsidRPr="005C2197">
        <w:rPr>
          <w:rFonts w:ascii="Palatino Linotype" w:hAnsi="Palatino Linotype" w:cs="Tahoma"/>
          <w:i/>
          <w:iCs/>
          <w:color w:val="000000"/>
          <w:lang w:eastAsia="es-MX"/>
        </w:rPr>
        <w:t xml:space="preserve">Sexo; </w:t>
      </w:r>
    </w:p>
    <w:p w14:paraId="50404E4C" w14:textId="77777777" w:rsidR="00EE201B" w:rsidRPr="005C2197" w:rsidRDefault="00EE201B" w:rsidP="00EE201B">
      <w:pPr>
        <w:ind w:left="851" w:right="899"/>
        <w:contextualSpacing/>
        <w:jc w:val="both"/>
        <w:rPr>
          <w:rFonts w:ascii="Palatino Linotype" w:hAnsi="Palatino Linotype" w:cs="Tahoma"/>
          <w:i/>
          <w:iCs/>
          <w:lang w:eastAsia="es-MX"/>
        </w:rPr>
      </w:pPr>
      <w:r w:rsidRPr="005C2197">
        <w:rPr>
          <w:rFonts w:ascii="Palatino Linotype" w:hAnsi="Palatino Linotype" w:cs="Tahoma"/>
          <w:b/>
          <w:bCs/>
          <w:i/>
          <w:iCs/>
          <w:color w:val="000000"/>
          <w:lang w:eastAsia="es-MX"/>
        </w:rPr>
        <w:t xml:space="preserve">f) </w:t>
      </w:r>
      <w:r w:rsidRPr="005C2197">
        <w:rPr>
          <w:rFonts w:ascii="Palatino Linotype" w:hAnsi="Palatino Linotype" w:cs="Tahoma"/>
          <w:i/>
          <w:iCs/>
          <w:color w:val="000000"/>
          <w:lang w:eastAsia="es-MX"/>
        </w:rPr>
        <w:t>Edad y año de registro;</w:t>
      </w:r>
    </w:p>
    <w:p w14:paraId="4E089180" w14:textId="77777777" w:rsidR="00EE201B" w:rsidRPr="005C2197" w:rsidRDefault="00EE201B" w:rsidP="00EE201B">
      <w:pPr>
        <w:autoSpaceDE w:val="0"/>
        <w:autoSpaceDN w:val="0"/>
        <w:adjustRightInd w:val="0"/>
        <w:ind w:left="851" w:right="899"/>
        <w:contextualSpacing/>
        <w:jc w:val="both"/>
        <w:rPr>
          <w:rFonts w:ascii="Palatino Linotype" w:hAnsi="Palatino Linotype" w:cs="Tahoma"/>
          <w:i/>
          <w:iCs/>
          <w:color w:val="000000"/>
          <w:lang w:eastAsia="es-MX"/>
        </w:rPr>
      </w:pPr>
      <w:r w:rsidRPr="005C2197">
        <w:rPr>
          <w:rFonts w:ascii="Palatino Linotype" w:hAnsi="Palatino Linotype" w:cs="Tahoma"/>
          <w:b/>
          <w:bCs/>
          <w:i/>
          <w:iCs/>
          <w:color w:val="000000"/>
          <w:lang w:eastAsia="es-MX"/>
        </w:rPr>
        <w:t xml:space="preserve">g) </w:t>
      </w:r>
      <w:r w:rsidRPr="005C2197">
        <w:rPr>
          <w:rFonts w:ascii="Palatino Linotype" w:hAnsi="Palatino Linotype" w:cs="Tahoma"/>
          <w:i/>
          <w:iCs/>
          <w:color w:val="000000"/>
          <w:lang w:eastAsia="es-MX"/>
        </w:rPr>
        <w:t xml:space="preserve">Firma, huella digital y fotografía del elector; </w:t>
      </w:r>
    </w:p>
    <w:p w14:paraId="39C2B7D0" w14:textId="77777777" w:rsidR="00EE201B" w:rsidRPr="005C2197" w:rsidRDefault="00EE201B" w:rsidP="00EE201B">
      <w:pPr>
        <w:autoSpaceDE w:val="0"/>
        <w:autoSpaceDN w:val="0"/>
        <w:adjustRightInd w:val="0"/>
        <w:ind w:left="851" w:right="899"/>
        <w:contextualSpacing/>
        <w:jc w:val="both"/>
        <w:rPr>
          <w:rFonts w:ascii="Palatino Linotype" w:hAnsi="Palatino Linotype" w:cs="Tahoma"/>
          <w:i/>
          <w:iCs/>
          <w:color w:val="000000"/>
          <w:lang w:eastAsia="es-MX"/>
        </w:rPr>
      </w:pPr>
      <w:r w:rsidRPr="005C2197">
        <w:rPr>
          <w:rFonts w:ascii="Palatino Linotype" w:hAnsi="Palatino Linotype" w:cs="Tahoma"/>
          <w:b/>
          <w:bCs/>
          <w:i/>
          <w:iCs/>
          <w:color w:val="000000"/>
          <w:lang w:eastAsia="es-MX"/>
        </w:rPr>
        <w:t xml:space="preserve">h) </w:t>
      </w:r>
      <w:r w:rsidRPr="005C2197">
        <w:rPr>
          <w:rFonts w:ascii="Palatino Linotype" w:hAnsi="Palatino Linotype" w:cs="Tahoma"/>
          <w:i/>
          <w:iCs/>
          <w:color w:val="000000"/>
          <w:lang w:eastAsia="es-MX"/>
        </w:rPr>
        <w:t xml:space="preserve">Clave de registro, y </w:t>
      </w:r>
    </w:p>
    <w:p w14:paraId="7E127802" w14:textId="77777777" w:rsidR="00EE201B" w:rsidRPr="005C2197" w:rsidRDefault="00EE201B" w:rsidP="00EE201B">
      <w:pPr>
        <w:autoSpaceDE w:val="0"/>
        <w:autoSpaceDN w:val="0"/>
        <w:adjustRightInd w:val="0"/>
        <w:ind w:left="851" w:right="899"/>
        <w:contextualSpacing/>
        <w:jc w:val="both"/>
        <w:rPr>
          <w:rFonts w:ascii="Palatino Linotype" w:hAnsi="Palatino Linotype" w:cs="Tahoma"/>
          <w:i/>
          <w:iCs/>
          <w:color w:val="000000"/>
          <w:lang w:eastAsia="es-MX"/>
        </w:rPr>
      </w:pPr>
      <w:r w:rsidRPr="005C2197">
        <w:rPr>
          <w:rFonts w:ascii="Palatino Linotype" w:hAnsi="Palatino Linotype" w:cs="Tahoma"/>
          <w:b/>
          <w:bCs/>
          <w:i/>
          <w:iCs/>
          <w:color w:val="000000"/>
          <w:lang w:eastAsia="es-MX"/>
        </w:rPr>
        <w:t xml:space="preserve">i) </w:t>
      </w:r>
      <w:r w:rsidRPr="005C2197">
        <w:rPr>
          <w:rFonts w:ascii="Palatino Linotype" w:hAnsi="Palatino Linotype" w:cs="Tahoma"/>
          <w:i/>
          <w:iCs/>
          <w:color w:val="000000"/>
          <w:lang w:eastAsia="es-MX"/>
        </w:rPr>
        <w:t xml:space="preserve">Clave Única del Registro de Población. </w:t>
      </w:r>
    </w:p>
    <w:p w14:paraId="2592CF94" w14:textId="77777777" w:rsidR="00EE201B" w:rsidRPr="005C2197" w:rsidRDefault="00EE201B" w:rsidP="00EE201B">
      <w:pPr>
        <w:autoSpaceDE w:val="0"/>
        <w:autoSpaceDN w:val="0"/>
        <w:adjustRightInd w:val="0"/>
        <w:ind w:left="851" w:right="899"/>
        <w:contextualSpacing/>
        <w:jc w:val="both"/>
        <w:rPr>
          <w:rFonts w:ascii="Palatino Linotype" w:hAnsi="Palatino Linotype" w:cs="Tahoma"/>
          <w:b/>
          <w:bCs/>
          <w:i/>
          <w:iCs/>
          <w:color w:val="000000"/>
          <w:lang w:eastAsia="es-MX"/>
        </w:rPr>
      </w:pPr>
    </w:p>
    <w:p w14:paraId="0C321525" w14:textId="77777777" w:rsidR="00EE201B" w:rsidRPr="005C2197" w:rsidRDefault="00EE201B" w:rsidP="00EE201B">
      <w:pPr>
        <w:autoSpaceDE w:val="0"/>
        <w:autoSpaceDN w:val="0"/>
        <w:adjustRightInd w:val="0"/>
        <w:ind w:left="851" w:right="899"/>
        <w:contextualSpacing/>
        <w:jc w:val="both"/>
        <w:rPr>
          <w:rFonts w:ascii="Palatino Linotype" w:hAnsi="Palatino Linotype" w:cs="Tahoma"/>
          <w:i/>
          <w:iCs/>
          <w:color w:val="000000"/>
          <w:lang w:eastAsia="es-MX"/>
        </w:rPr>
      </w:pPr>
      <w:r w:rsidRPr="005C2197">
        <w:rPr>
          <w:rFonts w:ascii="Palatino Linotype" w:hAnsi="Palatino Linotype" w:cs="Tahoma"/>
          <w:b/>
          <w:bCs/>
          <w:i/>
          <w:iCs/>
          <w:color w:val="000000"/>
          <w:lang w:eastAsia="es-MX"/>
        </w:rPr>
        <w:t xml:space="preserve">2. </w:t>
      </w:r>
      <w:r w:rsidRPr="005C2197">
        <w:rPr>
          <w:rFonts w:ascii="Palatino Linotype" w:hAnsi="Palatino Linotype" w:cs="Tahoma"/>
          <w:i/>
          <w:iCs/>
          <w:color w:val="000000"/>
          <w:lang w:eastAsia="es-MX"/>
        </w:rPr>
        <w:t xml:space="preserve">Además tendrá: </w:t>
      </w:r>
    </w:p>
    <w:p w14:paraId="7861DEA4" w14:textId="77777777" w:rsidR="00EE201B" w:rsidRPr="005C2197" w:rsidRDefault="00EE201B" w:rsidP="00EE201B">
      <w:pPr>
        <w:autoSpaceDE w:val="0"/>
        <w:autoSpaceDN w:val="0"/>
        <w:adjustRightInd w:val="0"/>
        <w:ind w:left="851" w:right="899"/>
        <w:contextualSpacing/>
        <w:jc w:val="both"/>
        <w:rPr>
          <w:rFonts w:ascii="Palatino Linotype" w:hAnsi="Palatino Linotype" w:cs="Tahoma"/>
          <w:i/>
          <w:iCs/>
          <w:color w:val="000000"/>
          <w:lang w:eastAsia="es-MX"/>
        </w:rPr>
      </w:pPr>
      <w:r w:rsidRPr="005C2197">
        <w:rPr>
          <w:rFonts w:ascii="Palatino Linotype" w:hAnsi="Palatino Linotype" w:cs="Tahoma"/>
          <w:b/>
          <w:bCs/>
          <w:i/>
          <w:iCs/>
          <w:color w:val="000000"/>
          <w:lang w:eastAsia="es-MX"/>
        </w:rPr>
        <w:t xml:space="preserve">a) </w:t>
      </w:r>
      <w:r w:rsidRPr="005C2197">
        <w:rPr>
          <w:rFonts w:ascii="Palatino Linotype" w:hAnsi="Palatino Linotype" w:cs="Tahoma"/>
          <w:i/>
          <w:iCs/>
          <w:color w:val="000000"/>
          <w:lang w:eastAsia="es-MX"/>
        </w:rPr>
        <w:t xml:space="preserve">Espacios necesarios para marcar año y elección de que se trate; </w:t>
      </w:r>
    </w:p>
    <w:p w14:paraId="5DA72E3D" w14:textId="77777777" w:rsidR="00EE201B" w:rsidRPr="005C2197" w:rsidRDefault="00EE201B" w:rsidP="00EE201B">
      <w:pPr>
        <w:autoSpaceDE w:val="0"/>
        <w:autoSpaceDN w:val="0"/>
        <w:adjustRightInd w:val="0"/>
        <w:ind w:left="851" w:right="899"/>
        <w:contextualSpacing/>
        <w:jc w:val="both"/>
        <w:rPr>
          <w:rFonts w:ascii="Palatino Linotype" w:hAnsi="Palatino Linotype" w:cs="Tahoma"/>
          <w:i/>
          <w:iCs/>
          <w:color w:val="000000"/>
          <w:lang w:eastAsia="es-MX"/>
        </w:rPr>
      </w:pPr>
      <w:r w:rsidRPr="005C2197">
        <w:rPr>
          <w:rFonts w:ascii="Palatino Linotype" w:hAnsi="Palatino Linotype" w:cs="Tahoma"/>
          <w:b/>
          <w:bCs/>
          <w:i/>
          <w:iCs/>
          <w:color w:val="000000"/>
          <w:lang w:eastAsia="es-MX"/>
        </w:rPr>
        <w:t xml:space="preserve">b) </w:t>
      </w:r>
      <w:r w:rsidRPr="005C2197">
        <w:rPr>
          <w:rFonts w:ascii="Palatino Linotype" w:hAnsi="Palatino Linotype" w:cs="Tahoma"/>
          <w:i/>
          <w:iCs/>
          <w:color w:val="000000"/>
          <w:lang w:eastAsia="es-MX"/>
        </w:rPr>
        <w:t xml:space="preserve">Firma impresa del Secretario Ejecutivo del Instituto; </w:t>
      </w:r>
    </w:p>
    <w:p w14:paraId="71A5D351" w14:textId="77777777" w:rsidR="00EE201B" w:rsidRPr="005C2197" w:rsidRDefault="00EE201B" w:rsidP="00EE201B">
      <w:pPr>
        <w:autoSpaceDE w:val="0"/>
        <w:autoSpaceDN w:val="0"/>
        <w:adjustRightInd w:val="0"/>
        <w:ind w:left="851" w:right="899"/>
        <w:contextualSpacing/>
        <w:jc w:val="both"/>
        <w:rPr>
          <w:rFonts w:ascii="Palatino Linotype" w:hAnsi="Palatino Linotype" w:cs="Tahoma"/>
          <w:i/>
          <w:iCs/>
          <w:color w:val="000000"/>
          <w:lang w:eastAsia="es-MX"/>
        </w:rPr>
      </w:pPr>
      <w:r w:rsidRPr="005C2197">
        <w:rPr>
          <w:rFonts w:ascii="Palatino Linotype" w:hAnsi="Palatino Linotype" w:cs="Tahoma"/>
          <w:b/>
          <w:bCs/>
          <w:i/>
          <w:iCs/>
          <w:color w:val="000000"/>
          <w:lang w:eastAsia="es-MX"/>
        </w:rPr>
        <w:t xml:space="preserve">c) </w:t>
      </w:r>
      <w:r w:rsidRPr="005C2197">
        <w:rPr>
          <w:rFonts w:ascii="Palatino Linotype" w:hAnsi="Palatino Linotype" w:cs="Tahoma"/>
          <w:i/>
          <w:iCs/>
          <w:color w:val="000000"/>
          <w:lang w:eastAsia="es-MX"/>
        </w:rPr>
        <w:t xml:space="preserve">Año de emisión; </w:t>
      </w:r>
    </w:p>
    <w:p w14:paraId="01A8BF9E" w14:textId="77777777" w:rsidR="00EE201B" w:rsidRPr="005C2197" w:rsidRDefault="00EE201B" w:rsidP="00EE201B">
      <w:pPr>
        <w:autoSpaceDE w:val="0"/>
        <w:autoSpaceDN w:val="0"/>
        <w:adjustRightInd w:val="0"/>
        <w:ind w:left="851" w:right="899"/>
        <w:contextualSpacing/>
        <w:jc w:val="both"/>
        <w:rPr>
          <w:rFonts w:ascii="Palatino Linotype" w:hAnsi="Palatino Linotype" w:cs="Tahoma"/>
          <w:i/>
          <w:iCs/>
          <w:color w:val="000000"/>
          <w:lang w:eastAsia="es-MX"/>
        </w:rPr>
      </w:pPr>
      <w:r w:rsidRPr="005C2197">
        <w:rPr>
          <w:rFonts w:ascii="Palatino Linotype" w:hAnsi="Palatino Linotype" w:cs="Tahoma"/>
          <w:b/>
          <w:bCs/>
          <w:i/>
          <w:iCs/>
          <w:color w:val="000000"/>
          <w:lang w:eastAsia="es-MX"/>
        </w:rPr>
        <w:t xml:space="preserve">d) </w:t>
      </w:r>
      <w:r w:rsidRPr="005C2197">
        <w:rPr>
          <w:rFonts w:ascii="Palatino Linotype" w:hAnsi="Palatino Linotype" w:cs="Tahoma"/>
          <w:i/>
          <w:iCs/>
          <w:color w:val="000000"/>
          <w:lang w:eastAsia="es-MX"/>
        </w:rPr>
        <w:t xml:space="preserve">Año en el que expira su vigencia, y </w:t>
      </w:r>
    </w:p>
    <w:p w14:paraId="41CBC72C" w14:textId="77777777" w:rsidR="00EE201B" w:rsidRPr="005C2197" w:rsidRDefault="00EE201B" w:rsidP="00EE201B">
      <w:pPr>
        <w:ind w:left="851" w:right="899"/>
        <w:contextualSpacing/>
        <w:jc w:val="both"/>
        <w:rPr>
          <w:rFonts w:ascii="Palatino Linotype" w:hAnsi="Palatino Linotype" w:cs="Tahoma"/>
          <w:i/>
          <w:iCs/>
          <w:color w:val="000000"/>
          <w:lang w:eastAsia="es-MX"/>
        </w:rPr>
      </w:pPr>
      <w:r w:rsidRPr="005C2197">
        <w:rPr>
          <w:rFonts w:ascii="Palatino Linotype" w:hAnsi="Palatino Linotype" w:cs="Tahoma"/>
          <w:b/>
          <w:bCs/>
          <w:i/>
          <w:iCs/>
          <w:color w:val="000000"/>
          <w:lang w:eastAsia="es-MX"/>
        </w:rPr>
        <w:t xml:space="preserve">e) </w:t>
      </w:r>
      <w:r w:rsidRPr="005C2197">
        <w:rPr>
          <w:rFonts w:ascii="Palatino Linotype" w:hAnsi="Palatino Linotype" w:cs="Tahoma"/>
          <w:i/>
          <w:iCs/>
          <w:color w:val="000000"/>
          <w:lang w:eastAsia="es-MX"/>
        </w:rPr>
        <w:t>En el caso de la que se expida al ciudadano residente en el extranjero, la leyenda “Para Votar desde el Extranjero”.</w:t>
      </w:r>
    </w:p>
    <w:p w14:paraId="41A4B45C" w14:textId="77777777" w:rsidR="00EE201B" w:rsidRPr="005C2197" w:rsidRDefault="00EE201B" w:rsidP="00EE201B">
      <w:pPr>
        <w:contextualSpacing/>
        <w:jc w:val="both"/>
        <w:rPr>
          <w:rFonts w:ascii="Palatino Linotype" w:hAnsi="Palatino Linotype" w:cs="Tahoma"/>
          <w:lang w:eastAsia="es-MX"/>
        </w:rPr>
      </w:pPr>
    </w:p>
    <w:p w14:paraId="66A7F666" w14:textId="77777777" w:rsidR="00EE201B" w:rsidRPr="005C2197" w:rsidRDefault="00EE201B" w:rsidP="00EE201B">
      <w:pPr>
        <w:spacing w:line="360" w:lineRule="auto"/>
        <w:contextualSpacing/>
        <w:jc w:val="both"/>
        <w:rPr>
          <w:rFonts w:ascii="Palatino Linotype" w:hAnsi="Palatino Linotype" w:cs="Tahoma"/>
        </w:rPr>
      </w:pPr>
      <w:r w:rsidRPr="005C2197">
        <w:rPr>
          <w:rFonts w:ascii="Palatino Linotype" w:hAnsi="Palatino Linotype" w:cs="Tahoma"/>
          <w:lang w:eastAsia="es-MX"/>
        </w:rPr>
        <w:t xml:space="preserve">Como se advierte, todos los elementos contenidos en la credencial hacen a su titular, identificado, identificable e incluso ubicable en su domicilio. </w:t>
      </w:r>
      <w:r w:rsidRPr="005C2197">
        <w:rPr>
          <w:rFonts w:ascii="Palatino Linotype" w:hAnsi="Palatino Linotype" w:cs="Tahoma"/>
        </w:rPr>
        <w:t>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54A4A41C" w14:textId="77777777" w:rsidR="00EE201B" w:rsidRPr="005C2197" w:rsidRDefault="00EE201B" w:rsidP="00EE201B">
      <w:pPr>
        <w:spacing w:line="360" w:lineRule="auto"/>
        <w:contextualSpacing/>
        <w:jc w:val="both"/>
        <w:rPr>
          <w:rFonts w:ascii="Palatino Linotype" w:hAnsi="Palatino Linotype" w:cs="Tahoma"/>
        </w:rPr>
      </w:pPr>
    </w:p>
    <w:p w14:paraId="4B38A614" w14:textId="77777777" w:rsidR="00EE201B" w:rsidRPr="005C2197" w:rsidRDefault="00EE201B" w:rsidP="00EE201B">
      <w:pPr>
        <w:spacing w:line="360" w:lineRule="auto"/>
        <w:contextualSpacing/>
        <w:jc w:val="both"/>
        <w:rPr>
          <w:rFonts w:ascii="Palatino Linotype" w:hAnsi="Palatino Linotype" w:cs="Tahoma"/>
        </w:rPr>
      </w:pPr>
      <w:r w:rsidRPr="005C2197">
        <w:rPr>
          <w:rFonts w:ascii="Palatino Linotype" w:hAnsi="Palatino Linotype" w:cs="Tahoma"/>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57483A49" w14:textId="77777777" w:rsidR="00EE201B" w:rsidRPr="005C2197" w:rsidRDefault="00EE201B" w:rsidP="00EE201B">
      <w:pPr>
        <w:spacing w:line="360" w:lineRule="auto"/>
        <w:contextualSpacing/>
        <w:jc w:val="both"/>
        <w:rPr>
          <w:rFonts w:ascii="Palatino Linotype" w:hAnsi="Palatino Linotype" w:cs="Tahoma"/>
        </w:rPr>
      </w:pPr>
    </w:p>
    <w:p w14:paraId="08F0E760" w14:textId="77777777" w:rsidR="00EE201B" w:rsidRPr="005C2197" w:rsidRDefault="00EE201B" w:rsidP="00EE201B">
      <w:pPr>
        <w:spacing w:line="360" w:lineRule="auto"/>
        <w:contextualSpacing/>
        <w:jc w:val="both"/>
        <w:rPr>
          <w:rFonts w:ascii="Palatino Linotype" w:eastAsia="Calibri" w:hAnsi="Palatino Linotype" w:cs="Tahoma"/>
          <w:bCs/>
          <w:lang w:val="es-ES"/>
        </w:rPr>
      </w:pPr>
      <w:r w:rsidRPr="005C2197">
        <w:rPr>
          <w:rFonts w:ascii="Palatino Linotype" w:hAnsi="Palatino Linotype" w:cs="Tahoma"/>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por lo que, en el presente caso, se considera que </w:t>
      </w:r>
      <w:r w:rsidRPr="005C2197">
        <w:rPr>
          <w:rFonts w:ascii="Palatino Linotype" w:hAnsi="Palatino Linotype" w:cs="Tahoma"/>
          <w:b/>
        </w:rPr>
        <w:t xml:space="preserve">la credencial de elector, es confidencial </w:t>
      </w:r>
      <w:r w:rsidRPr="005C2197">
        <w:rPr>
          <w:rFonts w:ascii="Palatino Linotype" w:hAnsi="Palatino Linotype" w:cs="Tahoma"/>
        </w:rPr>
        <w:t xml:space="preserve">y actualiza la causal de clasificación, establecida en el </w:t>
      </w:r>
      <w:r w:rsidRPr="005C2197">
        <w:rPr>
          <w:rFonts w:ascii="Palatino Linotype" w:eastAsia="Calibri" w:hAnsi="Palatino Linotype" w:cs="Tahoma"/>
          <w:bCs/>
          <w:lang w:val="es-ES"/>
        </w:rPr>
        <w:t>artículo 143, fracción I, de la Ley de Transparencia y Acceso a la Información Pública del Estado de México y Municipios.</w:t>
      </w:r>
    </w:p>
    <w:p w14:paraId="1CE91416" w14:textId="77777777" w:rsidR="00EE201B" w:rsidRPr="005C2197" w:rsidRDefault="00EE201B" w:rsidP="00EE201B">
      <w:pPr>
        <w:contextualSpacing/>
        <w:jc w:val="both"/>
        <w:rPr>
          <w:rFonts w:ascii="Palatino Linotype" w:eastAsia="Calibri" w:hAnsi="Palatino Linotype" w:cs="Tahoma"/>
          <w:bCs/>
          <w:lang w:val="es-ES"/>
        </w:rPr>
      </w:pPr>
    </w:p>
    <w:p w14:paraId="34B44B09" w14:textId="77777777" w:rsidR="00EE201B" w:rsidRPr="005C2197" w:rsidRDefault="00EE201B" w:rsidP="00EE201B">
      <w:pPr>
        <w:numPr>
          <w:ilvl w:val="0"/>
          <w:numId w:val="35"/>
        </w:numPr>
        <w:contextualSpacing/>
        <w:jc w:val="both"/>
        <w:rPr>
          <w:rFonts w:ascii="Palatino Linotype" w:eastAsia="Calibri" w:hAnsi="Palatino Linotype" w:cs="Tahoma"/>
          <w:b/>
          <w:iCs/>
          <w:lang w:eastAsia="es-ES_tradnl"/>
        </w:rPr>
      </w:pPr>
      <w:r w:rsidRPr="005C2197">
        <w:rPr>
          <w:rFonts w:ascii="Palatino Linotype" w:eastAsia="Calibri" w:hAnsi="Palatino Linotype" w:cs="Tahoma"/>
          <w:b/>
          <w:iCs/>
          <w:lang w:eastAsia="es-ES_tradnl"/>
        </w:rPr>
        <w:t xml:space="preserve">Cédula de Identificación Fiscal. </w:t>
      </w:r>
    </w:p>
    <w:p w14:paraId="03AF7735" w14:textId="77777777" w:rsidR="00EE201B" w:rsidRPr="005C2197" w:rsidRDefault="00EE201B" w:rsidP="00EE201B">
      <w:pPr>
        <w:tabs>
          <w:tab w:val="left" w:pos="4962"/>
        </w:tabs>
        <w:contextualSpacing/>
        <w:jc w:val="both"/>
        <w:rPr>
          <w:rFonts w:ascii="Palatino Linotype" w:eastAsia="Calibri" w:hAnsi="Palatino Linotype" w:cs="Tahoma"/>
          <w:bCs/>
          <w:iCs/>
          <w:lang w:eastAsia="es-ES_tradnl"/>
        </w:rPr>
      </w:pPr>
    </w:p>
    <w:p w14:paraId="7D7CE50C" w14:textId="77777777" w:rsidR="00EE201B" w:rsidRPr="005C2197" w:rsidRDefault="00EE201B" w:rsidP="00EE201B">
      <w:pPr>
        <w:spacing w:line="360" w:lineRule="auto"/>
        <w:contextualSpacing/>
        <w:jc w:val="both"/>
        <w:rPr>
          <w:rFonts w:ascii="Palatino Linotype" w:hAnsi="Palatino Linotype" w:cs="Tahoma"/>
          <w:bCs/>
        </w:rPr>
      </w:pPr>
      <w:r w:rsidRPr="005C2197">
        <w:rPr>
          <w:rFonts w:ascii="Palatino Linotype" w:hAnsi="Palatino Linotype" w:cs="Tahoma"/>
          <w:b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B6BF16D" w14:textId="77777777" w:rsidR="00EE201B" w:rsidRPr="005C2197" w:rsidRDefault="00EE201B" w:rsidP="00EE201B">
      <w:pPr>
        <w:spacing w:line="360" w:lineRule="auto"/>
        <w:contextualSpacing/>
        <w:jc w:val="both"/>
        <w:rPr>
          <w:rFonts w:ascii="Palatino Linotype" w:hAnsi="Palatino Linotype" w:cs="Tahoma"/>
          <w:bCs/>
        </w:rPr>
      </w:pPr>
    </w:p>
    <w:p w14:paraId="3719A403" w14:textId="77777777" w:rsidR="00EE201B" w:rsidRPr="005C2197" w:rsidRDefault="00EE201B" w:rsidP="00EE201B">
      <w:pPr>
        <w:spacing w:line="360" w:lineRule="auto"/>
        <w:contextualSpacing/>
        <w:jc w:val="both"/>
        <w:rPr>
          <w:rFonts w:ascii="Palatino Linotype" w:hAnsi="Palatino Linotype" w:cs="Tahoma"/>
          <w:bCs/>
        </w:rPr>
      </w:pPr>
      <w:r w:rsidRPr="005C2197">
        <w:rPr>
          <w:rFonts w:ascii="Palatino Linotype" w:hAnsi="Palatino Linotype" w:cs="Tahoma"/>
          <w:bC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6DB5D084" w14:textId="77777777" w:rsidR="00EE201B" w:rsidRPr="005C2197" w:rsidRDefault="00EE201B" w:rsidP="00EE201B">
      <w:pPr>
        <w:spacing w:line="360" w:lineRule="auto"/>
        <w:contextualSpacing/>
        <w:jc w:val="both"/>
        <w:rPr>
          <w:rFonts w:ascii="Palatino Linotype" w:hAnsi="Palatino Linotype" w:cs="Tahoma"/>
          <w:bCs/>
          <w:iCs/>
        </w:rPr>
      </w:pPr>
    </w:p>
    <w:p w14:paraId="730D5874" w14:textId="77777777" w:rsidR="00EE201B" w:rsidRPr="005C2197" w:rsidRDefault="00EE201B" w:rsidP="00EE201B">
      <w:pPr>
        <w:tabs>
          <w:tab w:val="left" w:pos="4962"/>
        </w:tabs>
        <w:spacing w:line="360" w:lineRule="auto"/>
        <w:contextualSpacing/>
        <w:jc w:val="both"/>
        <w:rPr>
          <w:rFonts w:ascii="Palatino Linotype" w:eastAsia="Calibri" w:hAnsi="Palatino Linotype" w:cs="Tahoma"/>
          <w:bCs/>
          <w:iCs/>
          <w:lang w:eastAsia="es-ES_tradnl"/>
        </w:rPr>
      </w:pPr>
      <w:r w:rsidRPr="005C2197">
        <w:rPr>
          <w:rFonts w:ascii="Palatino Linotype" w:eastAsia="Calibri" w:hAnsi="Palatino Linotype" w:cs="Tahoma"/>
          <w:bCs/>
          <w:iCs/>
          <w:lang w:eastAsia="es-ES_tradnl"/>
        </w:rPr>
        <w:t xml:space="preserve">En ese contexto, conforme a la página oficial del Servicio de Administración Tributaria, en el apartado Obtén tu cédula de identificación fiscal (consultado el trece de mayo a las catorce horas en la liga </w:t>
      </w:r>
      <w:hyperlink r:id="rId14" w:history="1">
        <w:r w:rsidRPr="005C2197">
          <w:rPr>
            <w:rStyle w:val="Hipervnculo"/>
            <w:rFonts w:ascii="Palatino Linotype" w:eastAsia="Calibri" w:hAnsi="Palatino Linotype" w:cs="Tahoma"/>
            <w:bCs/>
            <w:iCs/>
            <w:lang w:eastAsia="es-ES_tradnl"/>
          </w:rPr>
          <w:t>https://www.sat.gob.mx/aplicacion/28889/obten-tu-cédula-de-identificacion-fiscal</w:t>
        </w:r>
      </w:hyperlink>
      <w:r w:rsidRPr="005C2197">
        <w:rPr>
          <w:rFonts w:ascii="Palatino Linotype" w:eastAsia="Calibri" w:hAnsi="Palatino Linotype" w:cs="Tahoma"/>
          <w:bCs/>
          <w:iCs/>
          <w:lang w:eastAsia="es-ES_tradnl"/>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620747C2" w14:textId="77777777" w:rsidR="00EE201B" w:rsidRPr="005C2197" w:rsidRDefault="00EE201B" w:rsidP="00EE201B">
      <w:pPr>
        <w:tabs>
          <w:tab w:val="left" w:pos="4962"/>
        </w:tabs>
        <w:spacing w:line="360" w:lineRule="auto"/>
        <w:contextualSpacing/>
        <w:jc w:val="both"/>
        <w:rPr>
          <w:rFonts w:ascii="Palatino Linotype" w:eastAsia="Calibri" w:hAnsi="Palatino Linotype" w:cs="Tahoma"/>
          <w:bCs/>
          <w:iCs/>
          <w:lang w:eastAsia="es-ES_tradnl"/>
        </w:rPr>
      </w:pPr>
    </w:p>
    <w:p w14:paraId="4C58D3CA" w14:textId="77777777" w:rsidR="00EE201B" w:rsidRPr="005C2197" w:rsidRDefault="00EE201B" w:rsidP="00EE201B">
      <w:pPr>
        <w:spacing w:line="360" w:lineRule="auto"/>
        <w:contextualSpacing/>
        <w:jc w:val="both"/>
        <w:rPr>
          <w:rFonts w:ascii="Palatino Linotype" w:hAnsi="Palatino Linotype" w:cs="Tahoma"/>
          <w:bCs/>
        </w:rPr>
      </w:pPr>
      <w:r w:rsidRPr="005C2197">
        <w:rPr>
          <w:rFonts w:ascii="Palatino Linotype" w:hAnsi="Palatino Linotype" w:cs="Tahoma"/>
          <w:bCs/>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6C1BEF5" w14:textId="77777777" w:rsidR="00EE201B" w:rsidRPr="005C2197" w:rsidRDefault="00EE201B" w:rsidP="00EE201B">
      <w:pPr>
        <w:spacing w:line="360" w:lineRule="auto"/>
        <w:contextualSpacing/>
        <w:jc w:val="both"/>
        <w:rPr>
          <w:rFonts w:ascii="Palatino Linotype" w:hAnsi="Palatino Linotype" w:cs="Tahoma"/>
          <w:bCs/>
        </w:rPr>
      </w:pPr>
    </w:p>
    <w:p w14:paraId="51C776EC" w14:textId="77777777" w:rsidR="00EE201B" w:rsidRPr="005C2197" w:rsidRDefault="00EE201B" w:rsidP="00EE201B">
      <w:pPr>
        <w:spacing w:line="360" w:lineRule="auto"/>
        <w:contextualSpacing/>
        <w:jc w:val="both"/>
        <w:rPr>
          <w:rFonts w:ascii="Palatino Linotype" w:hAnsi="Palatino Linotype" w:cs="Tahoma"/>
          <w:bCs/>
        </w:rPr>
      </w:pPr>
      <w:r w:rsidRPr="005C2197">
        <w:rPr>
          <w:rFonts w:ascii="Palatino Linotype" w:hAnsi="Palatino Linotype" w:cs="Tahoma"/>
          <w:b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C2A253B" w14:textId="77777777" w:rsidR="00EE201B" w:rsidRPr="005C2197" w:rsidRDefault="00EE201B" w:rsidP="00EE201B">
      <w:pPr>
        <w:spacing w:line="360" w:lineRule="auto"/>
        <w:contextualSpacing/>
        <w:jc w:val="both"/>
        <w:rPr>
          <w:rFonts w:ascii="Palatino Linotype" w:hAnsi="Palatino Linotype" w:cs="Tahoma"/>
          <w:bCs/>
        </w:rPr>
      </w:pPr>
    </w:p>
    <w:p w14:paraId="27E33F0C" w14:textId="77777777" w:rsidR="00EE201B" w:rsidRPr="005C2197" w:rsidRDefault="00EE201B" w:rsidP="00EE201B">
      <w:pPr>
        <w:spacing w:line="360" w:lineRule="auto"/>
        <w:contextualSpacing/>
        <w:jc w:val="both"/>
        <w:rPr>
          <w:rFonts w:ascii="Palatino Linotype" w:hAnsi="Palatino Linotype" w:cs="Tahoma"/>
          <w:bCs/>
        </w:rPr>
      </w:pPr>
      <w:r w:rsidRPr="005C2197">
        <w:rPr>
          <w:rFonts w:ascii="Palatino Linotype" w:hAnsi="Palatino Linotype" w:cs="Tahoma"/>
          <w:bCs/>
        </w:rPr>
        <w:t>Lo anterior, resulta congruente con el Criterio 19/17 emitido por el Instituto Nacional de Transparencia, Acceso a la Información y Protección de Datos Personales, en el cual se señala lo siguiente:</w:t>
      </w:r>
    </w:p>
    <w:p w14:paraId="53F67784" w14:textId="77777777" w:rsidR="00EE201B" w:rsidRPr="005C2197" w:rsidRDefault="00EE201B" w:rsidP="00EE201B">
      <w:pPr>
        <w:contextualSpacing/>
        <w:jc w:val="both"/>
        <w:rPr>
          <w:rFonts w:ascii="Palatino Linotype" w:hAnsi="Palatino Linotype" w:cs="Tahoma"/>
          <w:bCs/>
        </w:rPr>
      </w:pPr>
    </w:p>
    <w:p w14:paraId="3153D9B9" w14:textId="77777777" w:rsidR="00EE201B" w:rsidRPr="005C2197" w:rsidRDefault="00EE201B" w:rsidP="00EE201B">
      <w:pPr>
        <w:widowControl w:val="0"/>
        <w:ind w:left="851" w:right="899"/>
        <w:contextualSpacing/>
        <w:jc w:val="both"/>
        <w:rPr>
          <w:rFonts w:ascii="Palatino Linotype" w:hAnsi="Palatino Linotype" w:cs="Tahoma"/>
          <w:bCs/>
          <w:i/>
          <w:iCs/>
        </w:rPr>
      </w:pPr>
      <w:r w:rsidRPr="005C2197">
        <w:rPr>
          <w:rFonts w:ascii="Palatino Linotype" w:hAnsi="Palatino Linotype" w:cs="Tahoma"/>
          <w:b/>
          <w:i/>
          <w:iCs/>
        </w:rPr>
        <w:t>Registro Federal de Contribuyentes (RFC) de personas físicas.</w:t>
      </w:r>
      <w:r w:rsidRPr="005C2197">
        <w:rPr>
          <w:rFonts w:ascii="Palatino Linotype" w:hAnsi="Palatino Linotype" w:cs="Tahoma"/>
          <w:bCs/>
          <w:i/>
          <w:iCs/>
        </w:rPr>
        <w:t xml:space="preserve"> El RFC es una clave de carácter fiscal, única e irrepetible, que permite identificar al titular, su edad y fecha de nacimiento, por lo que es un dato personal de carácter confidencial.</w:t>
      </w:r>
    </w:p>
    <w:p w14:paraId="78D44EB8" w14:textId="77777777" w:rsidR="00EE201B" w:rsidRPr="005C2197" w:rsidRDefault="00EE201B" w:rsidP="00EE201B">
      <w:pPr>
        <w:contextualSpacing/>
        <w:jc w:val="both"/>
        <w:rPr>
          <w:rFonts w:ascii="Palatino Linotype" w:hAnsi="Palatino Linotype" w:cs="Tahoma"/>
          <w:bCs/>
        </w:rPr>
      </w:pPr>
    </w:p>
    <w:p w14:paraId="03DCD1BF" w14:textId="77777777" w:rsidR="00EE201B" w:rsidRPr="005C2197" w:rsidRDefault="00EE201B" w:rsidP="00EE201B">
      <w:pPr>
        <w:spacing w:line="360" w:lineRule="auto"/>
        <w:contextualSpacing/>
        <w:jc w:val="both"/>
        <w:rPr>
          <w:rFonts w:ascii="Palatino Linotype" w:hAnsi="Palatino Linotype" w:cs="Tahoma"/>
          <w:bCs/>
        </w:rPr>
      </w:pPr>
      <w:r w:rsidRPr="005C2197">
        <w:rPr>
          <w:rFonts w:ascii="Palatino Linotype" w:hAnsi="Palatino Linotype" w:cs="Tahoma"/>
          <w:bCs/>
        </w:rPr>
        <w:t>De tal suerte, el Registro Federal de Contribuyentes de los servidores públicos no guarda relación con la transparencia de los recursos públicos, así como tampoco con el desempeño laboral que pueda tener una persona, por lo que c</w:t>
      </w:r>
      <w:r w:rsidRPr="005C2197">
        <w:rPr>
          <w:rFonts w:ascii="Palatino Linotype" w:hAnsi="Palatino Linotype" w:cs="Tahoma"/>
          <w:b/>
          <w:bCs/>
        </w:rPr>
        <w:t xml:space="preserve">onstituye un dato personal confidencial </w:t>
      </w:r>
      <w:r w:rsidRPr="005C2197">
        <w:rPr>
          <w:rFonts w:ascii="Palatino Linotype" w:hAnsi="Palatino Linotype" w:cs="Tahoma"/>
          <w:bCs/>
        </w:rPr>
        <w:t>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w:t>
      </w:r>
    </w:p>
    <w:p w14:paraId="49674B40" w14:textId="77777777" w:rsidR="00EE201B" w:rsidRPr="005C2197" w:rsidRDefault="00EE201B" w:rsidP="00EE201B">
      <w:pPr>
        <w:contextualSpacing/>
        <w:jc w:val="both"/>
        <w:rPr>
          <w:rFonts w:ascii="Palatino Linotype" w:hAnsi="Palatino Linotype" w:cs="Tahoma"/>
          <w:bCs/>
        </w:rPr>
      </w:pPr>
    </w:p>
    <w:p w14:paraId="1ABEBF4D" w14:textId="77777777" w:rsidR="00EE201B" w:rsidRPr="005C2197" w:rsidRDefault="00EE201B" w:rsidP="00EE201B">
      <w:pPr>
        <w:numPr>
          <w:ilvl w:val="0"/>
          <w:numId w:val="35"/>
        </w:numPr>
        <w:contextualSpacing/>
        <w:jc w:val="both"/>
        <w:rPr>
          <w:rFonts w:ascii="Palatino Linotype" w:hAnsi="Palatino Linotype" w:cs="Tahoma"/>
          <w:bCs/>
        </w:rPr>
      </w:pPr>
      <w:r w:rsidRPr="005C2197">
        <w:rPr>
          <w:rFonts w:ascii="Palatino Linotype" w:eastAsia="Calibri" w:hAnsi="Palatino Linotype" w:cs="Tahoma"/>
          <w:b/>
          <w:bCs/>
        </w:rPr>
        <w:t xml:space="preserve">Domicilio </w:t>
      </w:r>
      <w:r w:rsidRPr="005C2197">
        <w:rPr>
          <w:rFonts w:ascii="Palatino Linotype" w:eastAsia="Calibri" w:hAnsi="Palatino Linotype" w:cs="Tahoma"/>
          <w:b/>
          <w:iCs/>
          <w:lang w:eastAsia="es-ES_tradnl"/>
        </w:rPr>
        <w:t>particular</w:t>
      </w:r>
      <w:r w:rsidRPr="005C2197">
        <w:rPr>
          <w:rFonts w:ascii="Palatino Linotype" w:eastAsia="Calibri" w:hAnsi="Palatino Linotype" w:cs="Tahoma"/>
          <w:b/>
          <w:bCs/>
        </w:rPr>
        <w:t xml:space="preserve"> y comprobante de domicilio.</w:t>
      </w:r>
    </w:p>
    <w:p w14:paraId="22BDB9C7" w14:textId="77777777" w:rsidR="00EE201B" w:rsidRPr="005C2197" w:rsidRDefault="00EE201B" w:rsidP="00EE201B">
      <w:pPr>
        <w:ind w:left="720"/>
        <w:contextualSpacing/>
        <w:jc w:val="both"/>
        <w:rPr>
          <w:rFonts w:ascii="Palatino Linotype" w:eastAsia="Calibri" w:hAnsi="Palatino Linotype" w:cs="Tahoma"/>
          <w:b/>
          <w:bCs/>
        </w:rPr>
      </w:pPr>
    </w:p>
    <w:p w14:paraId="638CC1BC" w14:textId="77777777" w:rsidR="00EE201B" w:rsidRPr="005C2197" w:rsidRDefault="00EE201B" w:rsidP="00EE201B">
      <w:pPr>
        <w:spacing w:line="360" w:lineRule="auto"/>
        <w:contextualSpacing/>
        <w:jc w:val="both"/>
        <w:rPr>
          <w:rFonts w:ascii="Palatino Linotype" w:hAnsi="Palatino Linotype" w:cs="Tahoma"/>
          <w:lang w:val="es-ES"/>
        </w:rPr>
      </w:pPr>
      <w:r w:rsidRPr="005C2197">
        <w:rPr>
          <w:rFonts w:ascii="Palatino Linotype" w:hAnsi="Palatino Linotype" w:cs="Tahoma"/>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29F13D36" w14:textId="77777777" w:rsidR="00EE201B" w:rsidRPr="005C2197" w:rsidRDefault="00EE201B" w:rsidP="00EE201B">
      <w:pPr>
        <w:spacing w:line="360" w:lineRule="auto"/>
        <w:contextualSpacing/>
        <w:jc w:val="both"/>
        <w:rPr>
          <w:rFonts w:ascii="Palatino Linotype" w:hAnsi="Palatino Linotype" w:cs="Tahoma"/>
          <w:lang w:val="es-ES"/>
        </w:rPr>
      </w:pPr>
    </w:p>
    <w:p w14:paraId="26C61A62" w14:textId="77777777" w:rsidR="00EE201B" w:rsidRPr="005C2197" w:rsidRDefault="00EE201B" w:rsidP="00EE201B">
      <w:pPr>
        <w:spacing w:line="360" w:lineRule="auto"/>
        <w:contextualSpacing/>
        <w:jc w:val="both"/>
        <w:rPr>
          <w:rFonts w:ascii="Palatino Linotype" w:hAnsi="Palatino Linotype" w:cs="Tahoma"/>
          <w:b/>
          <w:lang w:val="es-ES"/>
        </w:rPr>
      </w:pPr>
      <w:r w:rsidRPr="005C2197">
        <w:rPr>
          <w:rFonts w:ascii="Palatino Linotype" w:hAnsi="Palatino Linotype" w:cs="Tahoma"/>
          <w:lang w:val="es-ES"/>
        </w:rPr>
        <w:t>De la misma manera, lo establece el artículo 29 del Código Civil Federal, al precisar que el domicilio de personas físicas</w:t>
      </w:r>
      <w:r w:rsidRPr="005C2197">
        <w:rPr>
          <w:rFonts w:ascii="Palatino Linotype" w:hAnsi="Palatino Linotype" w:cs="Tahoma"/>
          <w:b/>
          <w:lang w:val="es-ES"/>
        </w:rPr>
        <w:t>, es el lugar donde residen habitualmente, el lugar del centro principal de sus negocios, donde residan o el lugar donde se encuentren.</w:t>
      </w:r>
    </w:p>
    <w:p w14:paraId="18EEEC4F" w14:textId="77777777" w:rsidR="00EE201B" w:rsidRPr="005C2197" w:rsidRDefault="00EE201B" w:rsidP="00EE201B">
      <w:pPr>
        <w:spacing w:line="360" w:lineRule="auto"/>
        <w:contextualSpacing/>
        <w:jc w:val="both"/>
        <w:rPr>
          <w:rFonts w:ascii="Palatino Linotype" w:hAnsi="Palatino Linotype" w:cs="Tahoma"/>
          <w:b/>
          <w:lang w:val="es-ES"/>
        </w:rPr>
      </w:pPr>
    </w:p>
    <w:p w14:paraId="20EC49D9" w14:textId="77777777" w:rsidR="00EE201B" w:rsidRPr="005C2197" w:rsidRDefault="00EE201B" w:rsidP="00EE201B">
      <w:pPr>
        <w:spacing w:line="360" w:lineRule="auto"/>
        <w:contextualSpacing/>
        <w:jc w:val="both"/>
        <w:rPr>
          <w:rFonts w:ascii="Palatino Linotype" w:hAnsi="Palatino Linotype" w:cs="Tahoma"/>
          <w:lang w:val="es-ES"/>
        </w:rPr>
      </w:pPr>
      <w:r w:rsidRPr="005C2197">
        <w:rPr>
          <w:rFonts w:ascii="Palatino Linotype" w:hAnsi="Palatino Linotype" w:cs="Tahoma"/>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23D9D7AF" w14:textId="77777777" w:rsidR="00EE201B" w:rsidRPr="005C2197" w:rsidRDefault="00EE201B" w:rsidP="00EE201B">
      <w:pPr>
        <w:spacing w:line="360" w:lineRule="auto"/>
        <w:contextualSpacing/>
        <w:jc w:val="both"/>
        <w:rPr>
          <w:rFonts w:ascii="Palatino Linotype" w:hAnsi="Palatino Linotype" w:cs="Tahoma"/>
          <w:lang w:val="es-ES"/>
        </w:rPr>
      </w:pPr>
    </w:p>
    <w:p w14:paraId="773423D8" w14:textId="77777777" w:rsidR="00EE201B" w:rsidRPr="005C2197" w:rsidRDefault="00EE201B" w:rsidP="00EE201B">
      <w:pPr>
        <w:spacing w:line="360" w:lineRule="auto"/>
        <w:contextualSpacing/>
        <w:jc w:val="both"/>
        <w:rPr>
          <w:rFonts w:ascii="Palatino Linotype" w:hAnsi="Palatino Linotype" w:cs="Tahoma"/>
          <w:lang w:val="es-ES"/>
        </w:rPr>
      </w:pPr>
      <w:r w:rsidRPr="005C2197">
        <w:rPr>
          <w:rFonts w:ascii="Palatino Linotype" w:hAnsi="Palatino Linotype" w:cs="Tahoma"/>
          <w:lang w:val="es-ES"/>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26501C6B" w14:textId="77777777" w:rsidR="00EE201B" w:rsidRPr="005C2197" w:rsidRDefault="00EE201B" w:rsidP="00EE201B">
      <w:pPr>
        <w:spacing w:line="360" w:lineRule="auto"/>
        <w:contextualSpacing/>
        <w:jc w:val="both"/>
        <w:rPr>
          <w:rFonts w:ascii="Palatino Linotype" w:hAnsi="Palatino Linotype" w:cs="Tahoma"/>
          <w:lang w:val="es-ES"/>
        </w:rPr>
      </w:pPr>
    </w:p>
    <w:p w14:paraId="6A5EED97" w14:textId="77777777" w:rsidR="00EE201B" w:rsidRPr="005C2197" w:rsidRDefault="00EE201B" w:rsidP="00EE201B">
      <w:pPr>
        <w:spacing w:line="360" w:lineRule="auto"/>
        <w:contextualSpacing/>
        <w:jc w:val="both"/>
        <w:rPr>
          <w:rFonts w:ascii="Palatino Linotype" w:hAnsi="Palatino Linotype" w:cs="Tahoma"/>
          <w:lang w:val="es-ES"/>
        </w:rPr>
      </w:pPr>
      <w:r w:rsidRPr="005C2197">
        <w:rPr>
          <w:rFonts w:ascii="Palatino Linotype" w:hAnsi="Palatino Linotype" w:cs="Tahoma"/>
          <w:lang w:val="es-ES"/>
        </w:rPr>
        <w:t>Por lo tanto, se actualiza la clasificación del domicilio y su comprobante como</w:t>
      </w:r>
      <w:r w:rsidRPr="005C2197">
        <w:rPr>
          <w:rFonts w:ascii="Palatino Linotype" w:hAnsi="Palatino Linotype" w:cs="Tahoma"/>
          <w:b/>
          <w:lang w:val="es-ES"/>
        </w:rPr>
        <w:t xml:space="preserve"> información confidencial,</w:t>
      </w:r>
      <w:r w:rsidRPr="005C2197">
        <w:rPr>
          <w:rFonts w:ascii="Palatino Linotype" w:hAnsi="Palatino Linotype" w:cs="Tahoma"/>
          <w:lang w:val="es-ES"/>
        </w:rPr>
        <w:t xml:space="preserve"> de conformidad con la fracción I, del artículo 143 de la Ley de Transparencia y Acceso a la Información Pública del Estado de México y Municipios.</w:t>
      </w:r>
    </w:p>
    <w:p w14:paraId="56CDA6F3" w14:textId="77777777" w:rsidR="00EE201B" w:rsidRPr="005C2197" w:rsidRDefault="00EE201B" w:rsidP="00EE201B">
      <w:pPr>
        <w:contextualSpacing/>
        <w:jc w:val="both"/>
        <w:rPr>
          <w:rFonts w:ascii="Palatino Linotype" w:eastAsia="Calibri" w:hAnsi="Palatino Linotype" w:cs="Tahoma"/>
          <w:bCs/>
          <w:iCs/>
        </w:rPr>
      </w:pPr>
    </w:p>
    <w:p w14:paraId="2A8AA41A" w14:textId="77777777" w:rsidR="00EE201B" w:rsidRPr="005C2197" w:rsidRDefault="00EE201B" w:rsidP="00EE201B">
      <w:pPr>
        <w:numPr>
          <w:ilvl w:val="0"/>
          <w:numId w:val="35"/>
        </w:numPr>
        <w:contextualSpacing/>
        <w:jc w:val="both"/>
        <w:rPr>
          <w:rFonts w:ascii="Palatino Linotype" w:eastAsia="Calibri" w:hAnsi="Palatino Linotype" w:cs="Tahoma"/>
          <w:b/>
          <w:iCs/>
        </w:rPr>
      </w:pPr>
      <w:r w:rsidRPr="005C2197">
        <w:rPr>
          <w:rFonts w:ascii="Palatino Linotype" w:eastAsia="Calibri" w:hAnsi="Palatino Linotype" w:cs="Tahoma"/>
          <w:b/>
          <w:iCs/>
        </w:rPr>
        <w:t xml:space="preserve">Cartas de </w:t>
      </w:r>
      <w:r w:rsidRPr="005C2197">
        <w:rPr>
          <w:rFonts w:ascii="Palatino Linotype" w:eastAsia="Calibri" w:hAnsi="Palatino Linotype" w:cs="Tahoma"/>
          <w:b/>
          <w:iCs/>
          <w:lang w:eastAsia="es-ES_tradnl"/>
        </w:rPr>
        <w:t>Recomendación</w:t>
      </w:r>
      <w:r w:rsidRPr="005C2197">
        <w:rPr>
          <w:rFonts w:ascii="Palatino Linotype" w:eastAsia="Calibri" w:hAnsi="Palatino Linotype" w:cs="Tahoma"/>
          <w:b/>
          <w:iCs/>
        </w:rPr>
        <w:t>.</w:t>
      </w:r>
    </w:p>
    <w:p w14:paraId="23C63B89" w14:textId="77777777" w:rsidR="00EE201B" w:rsidRPr="005C2197" w:rsidRDefault="00EE201B" w:rsidP="00EE201B">
      <w:pPr>
        <w:contextualSpacing/>
        <w:jc w:val="both"/>
        <w:rPr>
          <w:rFonts w:ascii="Palatino Linotype" w:eastAsia="Calibri" w:hAnsi="Palatino Linotype" w:cs="Tahoma"/>
          <w:bCs/>
          <w:iCs/>
        </w:rPr>
      </w:pPr>
    </w:p>
    <w:p w14:paraId="06E6B231" w14:textId="77777777" w:rsidR="00EE201B" w:rsidRPr="005C2197" w:rsidRDefault="00EE201B" w:rsidP="00EE201B">
      <w:pPr>
        <w:spacing w:line="360" w:lineRule="auto"/>
        <w:contextualSpacing/>
        <w:jc w:val="both"/>
        <w:rPr>
          <w:rFonts w:ascii="Palatino Linotype" w:eastAsia="Calibri" w:hAnsi="Palatino Linotype" w:cs="Tahoma"/>
          <w:bCs/>
          <w:iCs/>
        </w:rPr>
      </w:pPr>
      <w:r w:rsidRPr="005C2197">
        <w:rPr>
          <w:rFonts w:ascii="Palatino Linotype" w:eastAsia="Calibri" w:hAnsi="Palatino Linotype" w:cs="Tahoma"/>
          <w:bCs/>
          <w:iCs/>
        </w:rPr>
        <w:t>Sobre dichos documentos, es de señalar que corresponden aquellos documentos en donde personas particulares dan referencias o una valoración de la persona que recomiendan, las cuales pueden contener información  de su forma de actuar, comportarse, valores, entre otras cuestiones, por lo que, se considera que son documentos de naturaleza privada, pues no abonan en nada a la transparencia, ni rinden cuentas del actuar de una trabajadora gubernamental, sino corresponde una apreciación subjetiva de una persona para recomendar a otra, las cuales son ocupadas comúnmente al solicitar un empleo.</w:t>
      </w:r>
    </w:p>
    <w:p w14:paraId="5B4EB6D9" w14:textId="77777777" w:rsidR="00EE201B" w:rsidRPr="005C2197" w:rsidRDefault="00EE201B" w:rsidP="00EE201B">
      <w:pPr>
        <w:spacing w:line="360" w:lineRule="auto"/>
        <w:contextualSpacing/>
        <w:jc w:val="both"/>
        <w:rPr>
          <w:rFonts w:ascii="Palatino Linotype" w:eastAsia="Calibri" w:hAnsi="Palatino Linotype" w:cs="Tahoma"/>
          <w:bCs/>
          <w:iCs/>
        </w:rPr>
      </w:pPr>
    </w:p>
    <w:p w14:paraId="75C993BF" w14:textId="77777777" w:rsidR="00EE201B" w:rsidRPr="005C2197" w:rsidRDefault="00EE201B" w:rsidP="00EE201B">
      <w:pPr>
        <w:spacing w:line="360" w:lineRule="auto"/>
        <w:contextualSpacing/>
        <w:jc w:val="both"/>
        <w:rPr>
          <w:rFonts w:ascii="Palatino Linotype" w:hAnsi="Palatino Linotype" w:cs="Tahoma"/>
          <w:lang w:val="es-ES"/>
        </w:rPr>
      </w:pPr>
      <w:r w:rsidRPr="005C2197">
        <w:rPr>
          <w:rFonts w:ascii="Palatino Linotype" w:eastAsia="Calibri" w:hAnsi="Palatino Linotype" w:cs="Tahoma"/>
          <w:bCs/>
          <w:iCs/>
        </w:rPr>
        <w:t xml:space="preserve">Por lo que, se considera que dichos documentos actualizan la clasificación como </w:t>
      </w:r>
      <w:r w:rsidRPr="005C2197">
        <w:rPr>
          <w:rFonts w:ascii="Palatino Linotype" w:eastAsia="Calibri" w:hAnsi="Palatino Linotype" w:cs="Tahoma"/>
          <w:b/>
          <w:bCs/>
          <w:iCs/>
        </w:rPr>
        <w:t>información confidencial</w:t>
      </w:r>
      <w:r w:rsidRPr="005C2197">
        <w:rPr>
          <w:rFonts w:ascii="Palatino Linotype" w:eastAsia="Calibri" w:hAnsi="Palatino Linotype" w:cs="Tahoma"/>
          <w:bCs/>
          <w:iCs/>
        </w:rPr>
        <w:t xml:space="preserve">, de la causal establecida en el artículo 143, fracción I, de la </w:t>
      </w:r>
      <w:r w:rsidRPr="005C2197">
        <w:rPr>
          <w:rFonts w:ascii="Palatino Linotype" w:hAnsi="Palatino Linotype" w:cs="Tahoma"/>
          <w:lang w:val="es-ES"/>
        </w:rPr>
        <w:t>Ley de Transparencia y Acceso a la Información Pública del Estado de México y Municipios.</w:t>
      </w:r>
    </w:p>
    <w:p w14:paraId="5135FC53" w14:textId="77777777" w:rsidR="00EE201B" w:rsidRPr="005C2197" w:rsidRDefault="00EE201B" w:rsidP="00EE201B">
      <w:pPr>
        <w:contextualSpacing/>
        <w:jc w:val="both"/>
        <w:rPr>
          <w:rFonts w:ascii="Palatino Linotype" w:eastAsia="Calibri" w:hAnsi="Palatino Linotype" w:cs="Tahoma"/>
          <w:bCs/>
          <w:iCs/>
        </w:rPr>
      </w:pPr>
    </w:p>
    <w:p w14:paraId="1F1DD266" w14:textId="77777777" w:rsidR="00EE201B" w:rsidRPr="005C2197" w:rsidRDefault="00EE201B" w:rsidP="00EE201B">
      <w:pPr>
        <w:numPr>
          <w:ilvl w:val="0"/>
          <w:numId w:val="35"/>
        </w:numPr>
        <w:contextualSpacing/>
        <w:jc w:val="both"/>
        <w:rPr>
          <w:rFonts w:ascii="Palatino Linotype" w:eastAsia="Calibri" w:hAnsi="Palatino Linotype" w:cs="Tahoma"/>
          <w:b/>
          <w:iCs/>
          <w:lang w:eastAsia="es-ES_tradnl"/>
        </w:rPr>
      </w:pPr>
      <w:r w:rsidRPr="005C2197">
        <w:rPr>
          <w:rFonts w:ascii="Palatino Linotype" w:eastAsia="Calibri" w:hAnsi="Palatino Linotype" w:cs="Tahoma"/>
          <w:b/>
          <w:iCs/>
          <w:lang w:eastAsia="es-ES_tradnl"/>
        </w:rPr>
        <w:t xml:space="preserve">Certificado médico. </w:t>
      </w:r>
    </w:p>
    <w:p w14:paraId="561D4927" w14:textId="77777777" w:rsidR="00EE201B" w:rsidRPr="005C2197" w:rsidRDefault="00EE201B" w:rsidP="00EE201B">
      <w:pPr>
        <w:pStyle w:val="Prrafodelista"/>
        <w:jc w:val="both"/>
        <w:rPr>
          <w:rFonts w:ascii="Palatino Linotype" w:eastAsia="Calibri" w:hAnsi="Palatino Linotype" w:cs="Tahoma"/>
          <w:b/>
          <w:iCs/>
          <w:lang w:eastAsia="es-ES_tradnl"/>
        </w:rPr>
      </w:pPr>
    </w:p>
    <w:p w14:paraId="3C8C3C8D" w14:textId="77777777" w:rsidR="00EE201B" w:rsidRPr="005C2197" w:rsidRDefault="00EE201B" w:rsidP="00EE201B">
      <w:pPr>
        <w:spacing w:line="360" w:lineRule="auto"/>
        <w:contextualSpacing/>
        <w:jc w:val="both"/>
        <w:rPr>
          <w:rFonts w:ascii="Palatino Linotype" w:hAnsi="Palatino Linotype" w:cs="Tahoma"/>
          <w:b/>
          <w:bCs/>
        </w:rPr>
      </w:pPr>
      <w:r w:rsidRPr="005C2197">
        <w:rPr>
          <w:rFonts w:ascii="Palatino Linotype" w:hAnsi="Palatino Linotype" w:cs="Tahoma"/>
        </w:rPr>
        <w:t xml:space="preserve">En principio, es de señalar que cualquier información que dé cuenta del </w:t>
      </w:r>
      <w:r w:rsidRPr="005C2197">
        <w:rPr>
          <w:rFonts w:ascii="Palatino Linotype" w:hAnsi="Palatino Linotype" w:cs="Tahoma"/>
          <w:b/>
          <w:bCs/>
        </w:rPr>
        <w:t>estado de salud de una persona</w:t>
      </w:r>
      <w:r w:rsidRPr="005C2197">
        <w:rPr>
          <w:rFonts w:ascii="Palatino Linotype" w:hAnsi="Palatino Linotype" w:cs="Tahoma"/>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5C2197">
        <w:rPr>
          <w:rFonts w:ascii="Palatino Linotype" w:hAnsi="Palatino Linotype" w:cs="Tahoma"/>
          <w:b/>
          <w:bCs/>
        </w:rPr>
        <w:t>den cuenta del estado de salud, ya sea físico o mental.</w:t>
      </w:r>
    </w:p>
    <w:p w14:paraId="6AFBCFD3" w14:textId="77777777" w:rsidR="00EE201B" w:rsidRPr="005C2197" w:rsidRDefault="00EE201B" w:rsidP="00EE201B">
      <w:pPr>
        <w:spacing w:line="360" w:lineRule="auto"/>
        <w:contextualSpacing/>
        <w:jc w:val="both"/>
        <w:rPr>
          <w:rFonts w:ascii="Palatino Linotype" w:hAnsi="Palatino Linotype" w:cs="Tahoma"/>
        </w:rPr>
      </w:pPr>
    </w:p>
    <w:p w14:paraId="5960D35A" w14:textId="77777777" w:rsidR="00EE201B" w:rsidRPr="005C2197" w:rsidRDefault="00EE201B" w:rsidP="00EE201B">
      <w:pPr>
        <w:spacing w:line="360" w:lineRule="auto"/>
        <w:contextualSpacing/>
        <w:jc w:val="both"/>
        <w:rPr>
          <w:rFonts w:ascii="Palatino Linotype" w:eastAsia="Calibri" w:hAnsi="Palatino Linotype" w:cs="Tahoma"/>
          <w:lang w:val="es-ES"/>
        </w:rPr>
      </w:pPr>
      <w:r w:rsidRPr="005C2197">
        <w:rPr>
          <w:rFonts w:ascii="Palatino Linotype" w:eastAsia="Calibri" w:hAnsi="Palatino Linotype" w:cs="Tahoma"/>
          <w:lang w:val="es-ES"/>
        </w:rPr>
        <w:t xml:space="preserve">De tales circunstancias, se considera que la información contenida en el certificado médico, únicamente identifica el estado de salud físico y mental de la servidora pública, lo cual guarda el carácter </w:t>
      </w:r>
      <w:r w:rsidRPr="005C2197">
        <w:rPr>
          <w:rFonts w:ascii="Palatino Linotype" w:eastAsia="Calibri" w:hAnsi="Palatino Linotype" w:cs="Tahoma"/>
          <w:b/>
          <w:lang w:val="es-ES"/>
        </w:rPr>
        <w:t>confidencial</w:t>
      </w:r>
      <w:r w:rsidRPr="005C2197">
        <w:rPr>
          <w:rFonts w:ascii="Palatino Linotype" w:eastAsia="Calibri" w:hAnsi="Palatino Linotype" w:cs="Tahoma"/>
          <w:lang w:val="es-ES"/>
        </w:rPr>
        <w:t>, en términos del artículo 143, fracción I, de la Ley de Transparencia y Acceso a la Información Pública del Estado de México y Municipios.</w:t>
      </w:r>
    </w:p>
    <w:p w14:paraId="72990DB7" w14:textId="77777777" w:rsidR="00EE201B" w:rsidRPr="005C2197" w:rsidRDefault="00EE201B" w:rsidP="00EE201B">
      <w:pPr>
        <w:contextualSpacing/>
        <w:jc w:val="both"/>
        <w:rPr>
          <w:rFonts w:ascii="Palatino Linotype" w:eastAsia="Calibri" w:hAnsi="Palatino Linotype" w:cs="Tahoma"/>
          <w:bCs/>
          <w:iCs/>
        </w:rPr>
      </w:pPr>
    </w:p>
    <w:p w14:paraId="74B02681" w14:textId="77777777" w:rsidR="00EE201B" w:rsidRPr="005C2197" w:rsidRDefault="00EE201B" w:rsidP="00EE201B">
      <w:pPr>
        <w:numPr>
          <w:ilvl w:val="0"/>
          <w:numId w:val="35"/>
        </w:numPr>
        <w:contextualSpacing/>
        <w:jc w:val="both"/>
        <w:rPr>
          <w:rFonts w:ascii="Palatino Linotype" w:eastAsia="Calibri" w:hAnsi="Palatino Linotype" w:cs="Tahoma"/>
          <w:b/>
          <w:iCs/>
          <w:lang w:eastAsia="es-ES_tradnl"/>
        </w:rPr>
      </w:pPr>
      <w:r w:rsidRPr="005C2197">
        <w:rPr>
          <w:rFonts w:ascii="Palatino Linotype" w:eastAsia="Calibri" w:hAnsi="Palatino Linotype" w:cs="Tahoma"/>
          <w:b/>
          <w:iCs/>
          <w:lang w:eastAsia="es-ES_tradnl"/>
        </w:rPr>
        <w:t>Constancia y Clave Única de Registro de Población.</w:t>
      </w:r>
    </w:p>
    <w:p w14:paraId="24C21AFA" w14:textId="77777777" w:rsidR="00EE201B" w:rsidRPr="005C2197" w:rsidRDefault="00EE201B" w:rsidP="00EE201B">
      <w:pPr>
        <w:tabs>
          <w:tab w:val="left" w:pos="4962"/>
        </w:tabs>
        <w:contextualSpacing/>
        <w:jc w:val="both"/>
        <w:rPr>
          <w:rFonts w:ascii="Palatino Linotype" w:eastAsia="Calibri" w:hAnsi="Palatino Linotype" w:cs="Tahoma"/>
          <w:b/>
          <w:iCs/>
          <w:lang w:eastAsia="es-ES_tradnl"/>
        </w:rPr>
      </w:pPr>
    </w:p>
    <w:p w14:paraId="4591A2E4" w14:textId="77777777" w:rsidR="00EE201B" w:rsidRPr="005C2197" w:rsidRDefault="00EE201B" w:rsidP="00EE201B">
      <w:pPr>
        <w:spacing w:line="360" w:lineRule="auto"/>
        <w:contextualSpacing/>
        <w:jc w:val="both"/>
        <w:rPr>
          <w:rFonts w:ascii="Palatino Linotype" w:hAnsi="Palatino Linotype" w:cs="Tahoma"/>
          <w:bCs/>
        </w:rPr>
      </w:pPr>
      <w:r w:rsidRPr="005C2197">
        <w:rPr>
          <w:rFonts w:ascii="Palatino Linotype" w:hAnsi="Palatino Linotype" w:cs="Tahoma"/>
          <w:b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F22D5E6" w14:textId="77777777" w:rsidR="00EE201B" w:rsidRPr="005C2197" w:rsidRDefault="00EE201B" w:rsidP="00EE201B">
      <w:pPr>
        <w:spacing w:line="360" w:lineRule="auto"/>
        <w:contextualSpacing/>
        <w:jc w:val="both"/>
        <w:rPr>
          <w:rFonts w:ascii="Palatino Linotype" w:hAnsi="Palatino Linotype" w:cs="Tahoma"/>
          <w:bCs/>
        </w:rPr>
      </w:pPr>
    </w:p>
    <w:p w14:paraId="7674C6EC" w14:textId="77777777" w:rsidR="00EE201B" w:rsidRPr="005C2197" w:rsidRDefault="00EE201B" w:rsidP="00EE201B">
      <w:pPr>
        <w:spacing w:line="360" w:lineRule="auto"/>
        <w:contextualSpacing/>
        <w:jc w:val="both"/>
        <w:rPr>
          <w:rFonts w:ascii="Palatino Linotype" w:hAnsi="Palatino Linotype" w:cs="Tahoma"/>
          <w:bCs/>
        </w:rPr>
      </w:pPr>
      <w:r w:rsidRPr="005C2197">
        <w:rPr>
          <w:rFonts w:ascii="Palatino Linotype" w:hAnsi="Palatino Linotype" w:cs="Tahoma"/>
          <w:b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9003B00" w14:textId="77777777" w:rsidR="00EE201B" w:rsidRPr="005C2197" w:rsidRDefault="00EE201B" w:rsidP="00EE201B">
      <w:pPr>
        <w:spacing w:line="360" w:lineRule="auto"/>
        <w:contextualSpacing/>
        <w:jc w:val="both"/>
        <w:rPr>
          <w:rFonts w:ascii="Palatino Linotype" w:hAnsi="Palatino Linotype" w:cs="Tahoma"/>
          <w:bCs/>
          <w:iCs/>
        </w:rPr>
      </w:pPr>
    </w:p>
    <w:p w14:paraId="18E4652A" w14:textId="77777777" w:rsidR="00EE201B" w:rsidRPr="005C2197" w:rsidRDefault="00EE201B" w:rsidP="00EE201B">
      <w:pPr>
        <w:spacing w:line="360" w:lineRule="auto"/>
        <w:contextualSpacing/>
        <w:jc w:val="both"/>
        <w:rPr>
          <w:rFonts w:ascii="Palatino Linotype" w:hAnsi="Palatino Linotype" w:cs="Tahoma"/>
          <w:bCs/>
        </w:rPr>
      </w:pPr>
      <w:r w:rsidRPr="005C2197">
        <w:rPr>
          <w:rFonts w:ascii="Palatino Linotype" w:hAnsi="Palatino Linotype" w:cs="Tahoma"/>
        </w:rPr>
        <w:t xml:space="preserve">En ese orden de ideas, la Secretaría de Gobernación en las direcciones </w:t>
      </w:r>
      <w:hyperlink r:id="rId15" w:history="1">
        <w:r w:rsidRPr="005C2197">
          <w:rPr>
            <w:rStyle w:val="Hipervnculo"/>
            <w:rFonts w:ascii="Palatino Linotype" w:hAnsi="Palatino Linotype" w:cs="Tahoma"/>
          </w:rPr>
          <w:t>https://consultas.curp.gob.mx/CurpSP/html/informacionecurpPS.html</w:t>
        </w:r>
      </w:hyperlink>
      <w:r w:rsidRPr="005C2197">
        <w:rPr>
          <w:rFonts w:ascii="Palatino Linotype" w:hAnsi="Palatino Linotype" w:cs="Tahoma"/>
        </w:rPr>
        <w:t xml:space="preserve"> y </w:t>
      </w:r>
      <w:hyperlink r:id="rId16" w:history="1">
        <w:r w:rsidRPr="005C2197">
          <w:rPr>
            <w:rStyle w:val="Hipervnculo"/>
            <w:rFonts w:ascii="Palatino Linotype" w:hAnsi="Palatino Linotype" w:cs="Tahoma"/>
          </w:rPr>
          <w:t>https://www.gob.mx/segob/renapo/acciones-y-programas/clave-unica-de-registro-de-poblacion-curp-142226</w:t>
        </w:r>
      </w:hyperlink>
      <w:r w:rsidRPr="005C2197">
        <w:rPr>
          <w:rFonts w:ascii="Palatino Linotype" w:hAnsi="Palatino Linotype" w:cs="Tahoma"/>
          <w:u w:val="single"/>
        </w:rPr>
        <w:t xml:space="preserve"> </w:t>
      </w:r>
      <w:r w:rsidRPr="005C2197">
        <w:rPr>
          <w:rFonts w:ascii="Palatino Linotype" w:hAnsi="Palatino Linotype" w:cs="Tahoma"/>
          <w:bCs/>
        </w:rPr>
        <w:t>(consultadas el veinte de abril de dos mil veintidós,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0D09C0F8" w14:textId="77777777" w:rsidR="00EE201B" w:rsidRPr="005C2197" w:rsidRDefault="00EE201B" w:rsidP="00EE201B">
      <w:pPr>
        <w:spacing w:line="360" w:lineRule="auto"/>
        <w:contextualSpacing/>
        <w:jc w:val="both"/>
        <w:rPr>
          <w:rFonts w:ascii="Palatino Linotype" w:hAnsi="Palatino Linotype" w:cs="Tahoma"/>
          <w:bCs/>
        </w:rPr>
      </w:pPr>
    </w:p>
    <w:p w14:paraId="4A3CB339" w14:textId="77777777" w:rsidR="00EE201B" w:rsidRPr="005C2197" w:rsidRDefault="00EE201B" w:rsidP="00EE201B">
      <w:pPr>
        <w:numPr>
          <w:ilvl w:val="0"/>
          <w:numId w:val="37"/>
        </w:numPr>
        <w:spacing w:line="360" w:lineRule="auto"/>
        <w:contextualSpacing/>
        <w:jc w:val="both"/>
        <w:rPr>
          <w:rFonts w:ascii="Palatino Linotype" w:hAnsi="Palatino Linotype" w:cs="Tahoma"/>
          <w:bCs/>
        </w:rPr>
      </w:pPr>
      <w:r w:rsidRPr="005C2197">
        <w:rPr>
          <w:rFonts w:ascii="Palatino Linotype" w:hAnsi="Palatino Linotype" w:cs="Tahoma"/>
          <w:bCs/>
        </w:rPr>
        <w:t>El primero y segundo apellidos, así como al nombre de pila;</w:t>
      </w:r>
    </w:p>
    <w:p w14:paraId="15B47657" w14:textId="77777777" w:rsidR="00EE201B" w:rsidRPr="005C2197" w:rsidRDefault="00EE201B" w:rsidP="00EE201B">
      <w:pPr>
        <w:numPr>
          <w:ilvl w:val="0"/>
          <w:numId w:val="37"/>
        </w:numPr>
        <w:spacing w:line="360" w:lineRule="auto"/>
        <w:contextualSpacing/>
        <w:jc w:val="both"/>
        <w:rPr>
          <w:rFonts w:ascii="Palatino Linotype" w:hAnsi="Palatino Linotype" w:cs="Tahoma"/>
          <w:bCs/>
        </w:rPr>
      </w:pPr>
      <w:r w:rsidRPr="005C2197">
        <w:rPr>
          <w:rFonts w:ascii="Palatino Linotype" w:hAnsi="Palatino Linotype" w:cs="Tahoma"/>
          <w:bCs/>
        </w:rPr>
        <w:t>La fecha de nacimiento;</w:t>
      </w:r>
    </w:p>
    <w:p w14:paraId="472C98E8" w14:textId="77777777" w:rsidR="00EE201B" w:rsidRPr="005C2197" w:rsidRDefault="00EE201B" w:rsidP="00EE201B">
      <w:pPr>
        <w:numPr>
          <w:ilvl w:val="0"/>
          <w:numId w:val="37"/>
        </w:numPr>
        <w:spacing w:line="360" w:lineRule="auto"/>
        <w:contextualSpacing/>
        <w:jc w:val="both"/>
        <w:rPr>
          <w:rFonts w:ascii="Palatino Linotype" w:hAnsi="Palatino Linotype" w:cs="Tahoma"/>
          <w:bCs/>
        </w:rPr>
      </w:pPr>
      <w:r w:rsidRPr="005C2197">
        <w:rPr>
          <w:rFonts w:ascii="Palatino Linotype" w:hAnsi="Palatino Linotype" w:cs="Tahoma"/>
          <w:bCs/>
        </w:rPr>
        <w:t>El sexo, y</w:t>
      </w:r>
    </w:p>
    <w:p w14:paraId="14F2EA0E" w14:textId="77777777" w:rsidR="00EE201B" w:rsidRPr="005C2197" w:rsidRDefault="00EE201B" w:rsidP="00EE201B">
      <w:pPr>
        <w:numPr>
          <w:ilvl w:val="0"/>
          <w:numId w:val="37"/>
        </w:numPr>
        <w:spacing w:line="360" w:lineRule="auto"/>
        <w:contextualSpacing/>
        <w:jc w:val="both"/>
        <w:rPr>
          <w:rFonts w:ascii="Palatino Linotype" w:hAnsi="Palatino Linotype" w:cs="Tahoma"/>
          <w:bCs/>
        </w:rPr>
      </w:pPr>
      <w:r w:rsidRPr="005C2197">
        <w:rPr>
          <w:rFonts w:ascii="Palatino Linotype" w:hAnsi="Palatino Linotype" w:cs="Tahoma"/>
          <w:bCs/>
        </w:rPr>
        <w:t>La entidad federativa de nacimiento.</w:t>
      </w:r>
    </w:p>
    <w:p w14:paraId="4609D288" w14:textId="77777777" w:rsidR="00EE201B" w:rsidRPr="005C2197" w:rsidRDefault="00EE201B" w:rsidP="00EE201B">
      <w:pPr>
        <w:spacing w:line="360" w:lineRule="auto"/>
        <w:contextualSpacing/>
        <w:jc w:val="both"/>
        <w:rPr>
          <w:rFonts w:ascii="Palatino Linotype" w:hAnsi="Palatino Linotype" w:cs="Tahoma"/>
          <w:bCs/>
        </w:rPr>
      </w:pPr>
    </w:p>
    <w:p w14:paraId="01DE9522" w14:textId="77777777" w:rsidR="00EE201B" w:rsidRPr="005C2197" w:rsidRDefault="00EE201B" w:rsidP="00EE201B">
      <w:pPr>
        <w:spacing w:line="360" w:lineRule="auto"/>
        <w:contextualSpacing/>
        <w:jc w:val="both"/>
        <w:rPr>
          <w:rFonts w:ascii="Palatino Linotype" w:hAnsi="Palatino Linotype" w:cs="Tahoma"/>
          <w:bCs/>
        </w:rPr>
      </w:pPr>
      <w:r w:rsidRPr="005C2197">
        <w:rPr>
          <w:rFonts w:ascii="Palatino Linotype" w:hAnsi="Palatino Linotype" w:cs="Tahoma"/>
          <w:bCs/>
        </w:rPr>
        <w:t>Los dos últimos elementos de la Clave Única de Registro de Población evitan la duplicidad de la Clave y garantizan su correcta integración.</w:t>
      </w:r>
    </w:p>
    <w:p w14:paraId="530BF824" w14:textId="77777777" w:rsidR="00EE201B" w:rsidRPr="005C2197" w:rsidRDefault="00EE201B" w:rsidP="00EE201B">
      <w:pPr>
        <w:spacing w:line="360" w:lineRule="auto"/>
        <w:contextualSpacing/>
        <w:jc w:val="both"/>
        <w:rPr>
          <w:rFonts w:ascii="Palatino Linotype" w:hAnsi="Palatino Linotype" w:cs="Tahoma"/>
          <w:bCs/>
        </w:rPr>
      </w:pPr>
    </w:p>
    <w:p w14:paraId="0D3B5F2A" w14:textId="77777777" w:rsidR="00EE201B" w:rsidRPr="005C2197" w:rsidRDefault="00EE201B" w:rsidP="00EE201B">
      <w:pPr>
        <w:spacing w:line="360" w:lineRule="auto"/>
        <w:contextualSpacing/>
        <w:jc w:val="both"/>
        <w:rPr>
          <w:rFonts w:ascii="Palatino Linotype" w:hAnsi="Palatino Linotype" w:cs="Tahoma"/>
          <w:bCs/>
        </w:rPr>
      </w:pPr>
      <w:r w:rsidRPr="005C2197">
        <w:rPr>
          <w:rFonts w:ascii="Palatino Linotype" w:hAnsi="Palatino Linotype" w:cs="Tahoma"/>
          <w:b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9BE8FD2" w14:textId="77777777" w:rsidR="00EE201B" w:rsidRPr="005C2197" w:rsidRDefault="00EE201B" w:rsidP="00EE201B">
      <w:pPr>
        <w:spacing w:line="360" w:lineRule="auto"/>
        <w:contextualSpacing/>
        <w:jc w:val="both"/>
        <w:rPr>
          <w:rFonts w:ascii="Palatino Linotype" w:hAnsi="Palatino Linotype" w:cs="Tahoma"/>
          <w:bCs/>
        </w:rPr>
      </w:pPr>
    </w:p>
    <w:p w14:paraId="5EA042A7" w14:textId="77777777" w:rsidR="00EE201B" w:rsidRPr="005C2197" w:rsidRDefault="00EE201B" w:rsidP="00EE201B">
      <w:pPr>
        <w:spacing w:line="360" w:lineRule="auto"/>
        <w:contextualSpacing/>
        <w:jc w:val="both"/>
        <w:rPr>
          <w:rFonts w:ascii="Palatino Linotype" w:hAnsi="Palatino Linotype" w:cs="Tahoma"/>
          <w:bCs/>
        </w:rPr>
      </w:pPr>
      <w:r w:rsidRPr="005C2197">
        <w:rPr>
          <w:rFonts w:ascii="Palatino Linotype" w:hAnsi="Palatino Linotype" w:cs="Tahoma"/>
          <w:bCs/>
        </w:rPr>
        <w:t>Situación que se robustece, con el Criterio 18/17, emitido por el Instituto Nacional de Transparencia, Acceso a la Información y Protección de Datos Personales, que establece lo siguiente:</w:t>
      </w:r>
    </w:p>
    <w:p w14:paraId="4529F8EE" w14:textId="77777777" w:rsidR="00EE201B" w:rsidRPr="005C2197" w:rsidRDefault="00EE201B" w:rsidP="00EE201B">
      <w:pPr>
        <w:ind w:left="567"/>
        <w:contextualSpacing/>
        <w:jc w:val="both"/>
        <w:rPr>
          <w:rFonts w:ascii="Palatino Linotype" w:hAnsi="Palatino Linotype" w:cs="Tahoma"/>
          <w:bCs/>
          <w:iCs/>
          <w:sz w:val="20"/>
          <w:szCs w:val="22"/>
        </w:rPr>
      </w:pPr>
    </w:p>
    <w:p w14:paraId="763F8A64" w14:textId="77777777" w:rsidR="00EE201B" w:rsidRPr="005C2197" w:rsidRDefault="00EE201B" w:rsidP="00EE201B">
      <w:pPr>
        <w:ind w:left="851" w:right="899"/>
        <w:contextualSpacing/>
        <w:jc w:val="both"/>
        <w:rPr>
          <w:rFonts w:ascii="Palatino Linotype" w:hAnsi="Palatino Linotype" w:cs="Tahoma"/>
          <w:bCs/>
          <w:i/>
          <w:iCs/>
          <w:sz w:val="22"/>
        </w:rPr>
      </w:pPr>
      <w:r w:rsidRPr="005C2197">
        <w:rPr>
          <w:rFonts w:ascii="Palatino Linotype" w:hAnsi="Palatino Linotype" w:cs="Tahoma"/>
          <w:b/>
          <w:bCs/>
          <w:i/>
          <w:iCs/>
          <w:sz w:val="22"/>
        </w:rPr>
        <w:t xml:space="preserve">Clave Única de Registro de Población (CURP). </w:t>
      </w:r>
      <w:r w:rsidRPr="005C2197">
        <w:rPr>
          <w:rFonts w:ascii="Palatino Linotype" w:hAnsi="Palatino Linotype" w:cs="Tahoma"/>
          <w:bCs/>
          <w:i/>
          <w:iCs/>
          <w:sz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EAD068D" w14:textId="77777777" w:rsidR="00EE201B" w:rsidRPr="005C2197" w:rsidRDefault="00EE201B" w:rsidP="00EE201B">
      <w:pPr>
        <w:contextualSpacing/>
        <w:jc w:val="both"/>
        <w:rPr>
          <w:rFonts w:ascii="Palatino Linotype" w:hAnsi="Palatino Linotype" w:cs="Tahoma"/>
          <w:bCs/>
        </w:rPr>
      </w:pPr>
    </w:p>
    <w:p w14:paraId="4EE14289" w14:textId="77777777" w:rsidR="00EE201B" w:rsidRPr="005C2197" w:rsidRDefault="00EE201B" w:rsidP="00EE201B">
      <w:pPr>
        <w:spacing w:line="360" w:lineRule="auto"/>
        <w:contextualSpacing/>
        <w:jc w:val="both"/>
        <w:rPr>
          <w:rFonts w:ascii="Palatino Linotype" w:hAnsi="Palatino Linotype" w:cs="Tahoma"/>
          <w:bCs/>
        </w:rPr>
      </w:pPr>
      <w:r w:rsidRPr="005C2197">
        <w:rPr>
          <w:rFonts w:ascii="Palatino Linotype" w:hAnsi="Palatino Linotype" w:cs="Tahoma"/>
          <w:bCs/>
        </w:rPr>
        <w:t>De acuerdo con lo anterior, resulta procedente la clasificación de la Clave Única de Registro de Población; por lo que, la constancia de dicho dato corre al misma suerte, pues únicamente contiene datos que hacen identificables a la servidora pública, que en nada abonan a la transparencia y no rinden cuantas de la forma de actuar de la Encargada de Despacho de la Unidad de Transparencia, por lo que, es</w:t>
      </w:r>
      <w:r w:rsidRPr="005C2197">
        <w:rPr>
          <w:rFonts w:ascii="Palatino Linotype" w:hAnsi="Palatino Linotype" w:cs="Tahoma"/>
          <w:b/>
          <w:bCs/>
        </w:rPr>
        <w:t xml:space="preserve"> información confidencial</w:t>
      </w:r>
      <w:r w:rsidRPr="005C2197">
        <w:rPr>
          <w:rFonts w:ascii="Palatino Linotype" w:hAnsi="Palatino Linotype" w:cs="Tahoma"/>
          <w:bCs/>
        </w:rPr>
        <w:t xml:space="preserve">, en términos del artículo 143, fracción I, de la Ley de Transparencia y Acceso a la Información Pública del Estado de México y Municipios. </w:t>
      </w:r>
    </w:p>
    <w:p w14:paraId="32C27097" w14:textId="77777777" w:rsidR="00EE201B" w:rsidRPr="005C2197" w:rsidRDefault="00EE201B" w:rsidP="00EE201B">
      <w:pPr>
        <w:tabs>
          <w:tab w:val="left" w:pos="4962"/>
        </w:tabs>
        <w:contextualSpacing/>
        <w:jc w:val="both"/>
        <w:rPr>
          <w:rFonts w:ascii="Palatino Linotype" w:hAnsi="Palatino Linotype" w:cs="Tahoma"/>
          <w:lang w:val="es-ES"/>
        </w:rPr>
      </w:pPr>
    </w:p>
    <w:p w14:paraId="68661D21" w14:textId="77777777" w:rsidR="00EE201B" w:rsidRPr="005C2197" w:rsidRDefault="00EE201B" w:rsidP="00EE201B">
      <w:pPr>
        <w:numPr>
          <w:ilvl w:val="0"/>
          <w:numId w:val="35"/>
        </w:numPr>
        <w:contextualSpacing/>
        <w:jc w:val="both"/>
        <w:rPr>
          <w:rFonts w:ascii="Palatino Linotype" w:hAnsi="Palatino Linotype" w:cs="Tahoma"/>
          <w:b/>
          <w:lang w:val="es-ES"/>
        </w:rPr>
      </w:pPr>
      <w:r w:rsidRPr="005C2197">
        <w:rPr>
          <w:rFonts w:ascii="Palatino Linotype" w:hAnsi="Palatino Linotype" w:cs="Tahoma"/>
          <w:b/>
          <w:lang w:val="es-ES"/>
        </w:rPr>
        <w:t>Certificado de no deudor alimentario</w:t>
      </w:r>
    </w:p>
    <w:p w14:paraId="307877BF" w14:textId="77777777" w:rsidR="00EE201B" w:rsidRPr="005C2197" w:rsidRDefault="00EE201B" w:rsidP="00EE201B">
      <w:pPr>
        <w:tabs>
          <w:tab w:val="left" w:pos="4962"/>
        </w:tabs>
        <w:contextualSpacing/>
        <w:jc w:val="both"/>
        <w:rPr>
          <w:rFonts w:ascii="Palatino Linotype" w:hAnsi="Palatino Linotype" w:cs="Tahoma"/>
          <w:lang w:val="es-ES"/>
        </w:rPr>
      </w:pPr>
    </w:p>
    <w:p w14:paraId="18969E6D" w14:textId="77777777" w:rsidR="00EE201B" w:rsidRPr="005C2197" w:rsidRDefault="00EE201B" w:rsidP="00EE201B">
      <w:pPr>
        <w:spacing w:line="360" w:lineRule="auto"/>
        <w:contextualSpacing/>
        <w:jc w:val="both"/>
        <w:rPr>
          <w:rFonts w:ascii="Palatino Linotype" w:hAnsi="Palatino Linotype" w:cs="Tahoma"/>
        </w:rPr>
      </w:pPr>
      <w:r w:rsidRPr="005C2197">
        <w:rPr>
          <w:rFonts w:ascii="Palatino Linotype" w:eastAsia="Calibri" w:hAnsi="Palatino Linotype" w:cs="Tahoma"/>
          <w:bCs/>
          <w:lang w:eastAsia="en-US"/>
        </w:rPr>
        <w:t xml:space="preserve">Por lo que hace los certificados de no deudor alimentario moroso este debe ser protegido mediante su clasificación como </w:t>
      </w:r>
      <w:r w:rsidRPr="005C2197">
        <w:rPr>
          <w:rFonts w:ascii="Palatino Linotype" w:eastAsia="Calibri" w:hAnsi="Palatino Linotype" w:cs="Tahoma"/>
          <w:b/>
          <w:bCs/>
          <w:lang w:eastAsia="en-US"/>
        </w:rPr>
        <w:t>confidencial en su totalidad</w:t>
      </w:r>
      <w:r w:rsidRPr="005C2197">
        <w:rPr>
          <w:rFonts w:ascii="Palatino Linotype" w:eastAsia="Calibri" w:hAnsi="Palatino Linotype" w:cs="Tahoma"/>
          <w:bCs/>
          <w:lang w:eastAsia="en-US"/>
        </w:rPr>
        <w:t xml:space="preserve">, ello derivado a que el estar inscrito en dicho registro tiene un impacto </w:t>
      </w:r>
      <w:r w:rsidRPr="005C2197">
        <w:rPr>
          <w:rFonts w:ascii="Palatino Linotype" w:hAnsi="Palatino Linotype" w:cs="Tahoma"/>
        </w:rPr>
        <w:t>en la imagen de un servidor público y se trata de un tema estrictamente de carácter personal e incluso de tipo familiar.</w:t>
      </w:r>
    </w:p>
    <w:p w14:paraId="65486C60" w14:textId="77777777" w:rsidR="00EE201B" w:rsidRPr="005C2197" w:rsidRDefault="00EE201B" w:rsidP="00EE201B">
      <w:pPr>
        <w:spacing w:line="360" w:lineRule="auto"/>
        <w:contextualSpacing/>
        <w:jc w:val="both"/>
        <w:rPr>
          <w:rFonts w:ascii="Palatino Linotype" w:hAnsi="Palatino Linotype" w:cs="Tahoma"/>
        </w:rPr>
      </w:pPr>
    </w:p>
    <w:p w14:paraId="2672823B" w14:textId="77777777" w:rsidR="00EE201B" w:rsidRPr="005C2197" w:rsidRDefault="00EE201B" w:rsidP="00EE201B">
      <w:pPr>
        <w:spacing w:line="360" w:lineRule="auto"/>
        <w:contextualSpacing/>
        <w:jc w:val="both"/>
        <w:rPr>
          <w:rFonts w:ascii="Palatino Linotype" w:hAnsi="Palatino Linotype" w:cs="Tahoma"/>
        </w:rPr>
      </w:pPr>
      <w:r w:rsidRPr="005C2197">
        <w:rPr>
          <w:rFonts w:ascii="Palatino Linotype" w:hAnsi="Palatino Linotype" w:cs="Tahoma"/>
        </w:rPr>
        <w:t xml:space="preserve">Al respecto, en el Proyecto de Decreto por el que se Reforman y Adicionan Diversas Disposiciones para crear el Registro de Deudores Alimentarios del Estado de México, disponible en la dirección electrónica </w:t>
      </w:r>
      <w:hyperlink r:id="rId17" w:anchor=":~:text=La%20inscripci%C3%B3n%20con%20el%20car%C3%A1cter,del%20Estado%20de%20M%C3%A9xico%20e" w:history="1">
        <w:r w:rsidRPr="005C2197">
          <w:rPr>
            <w:rStyle w:val="Hipervnculo"/>
            <w:rFonts w:ascii="Palatino Linotype" w:hAnsi="Palatino Linotype" w:cs="Tahoma"/>
          </w:rPr>
          <w:t>https://www.ipomex.org.mx/recursos/ipo/files_ipo/2014/8/11/630bc7787b59af912a96a9e1bca1c770.pdf#:~:text=La%20inscripci%C3%B3n%20con%20el%20car%C3%A1cter,del%20Estado%20de%20M%C3%A9xico%20e</w:t>
        </w:r>
      </w:hyperlink>
      <w:r w:rsidRPr="005C2197">
        <w:rPr>
          <w:rFonts w:ascii="Palatino Linotype" w:hAnsi="Palatino Linotype" w:cs="Tahoma"/>
        </w:rPr>
        <w:t xml:space="preserve">, pueden advertirse los objetivos de crear dicho registro: </w:t>
      </w:r>
    </w:p>
    <w:p w14:paraId="11FAE5BB" w14:textId="77777777" w:rsidR="00EE201B" w:rsidRPr="005C2197" w:rsidRDefault="00EE201B" w:rsidP="00EE201B">
      <w:pPr>
        <w:contextualSpacing/>
        <w:jc w:val="both"/>
        <w:rPr>
          <w:rFonts w:ascii="Palatino Linotype" w:hAnsi="Palatino Linotype" w:cs="Tahoma"/>
          <w:sz w:val="20"/>
          <w:szCs w:val="22"/>
        </w:rPr>
      </w:pPr>
    </w:p>
    <w:p w14:paraId="614BF7AC" w14:textId="77777777" w:rsidR="00EE201B" w:rsidRPr="005C2197" w:rsidRDefault="00EE201B" w:rsidP="00EE201B">
      <w:pPr>
        <w:ind w:left="851" w:right="899"/>
        <w:contextualSpacing/>
        <w:jc w:val="both"/>
        <w:rPr>
          <w:rFonts w:ascii="Palatino Linotype" w:hAnsi="Palatino Linotype" w:cs="Tahoma"/>
          <w:i/>
          <w:iCs/>
          <w:sz w:val="22"/>
        </w:rPr>
      </w:pPr>
      <w:r w:rsidRPr="005C2197">
        <w:rPr>
          <w:rFonts w:ascii="Palatino Linotype" w:hAnsi="Palatino Linotype" w:cs="Tahoma"/>
          <w:i/>
          <w:iCs/>
          <w:sz w:val="22"/>
        </w:rPr>
        <w:t>El interés superior del menor debe prevalecer en cualquier controversia de derecho familiar, situación que obliga a las autoridades a establecer las medidas necesarias para asegurar el cumplimiento del pago de la pensión alimenticia decretada a su favor.</w:t>
      </w:r>
    </w:p>
    <w:p w14:paraId="3A6958ED" w14:textId="77777777" w:rsidR="00EE201B" w:rsidRPr="005C2197" w:rsidRDefault="00EE201B" w:rsidP="00EE201B">
      <w:pPr>
        <w:ind w:left="851" w:right="899"/>
        <w:contextualSpacing/>
        <w:jc w:val="both"/>
        <w:rPr>
          <w:rFonts w:ascii="Palatino Linotype" w:hAnsi="Palatino Linotype" w:cs="Tahoma"/>
          <w:i/>
          <w:iCs/>
          <w:sz w:val="20"/>
          <w:szCs w:val="22"/>
        </w:rPr>
      </w:pPr>
    </w:p>
    <w:p w14:paraId="768554F6" w14:textId="77777777" w:rsidR="00EE201B" w:rsidRPr="005C2197" w:rsidRDefault="00EE201B" w:rsidP="00EE201B">
      <w:pPr>
        <w:ind w:left="851" w:right="899"/>
        <w:contextualSpacing/>
        <w:jc w:val="both"/>
        <w:rPr>
          <w:rFonts w:ascii="Palatino Linotype" w:hAnsi="Palatino Linotype" w:cs="Tahoma"/>
          <w:i/>
          <w:iCs/>
          <w:sz w:val="22"/>
        </w:rPr>
      </w:pPr>
      <w:r w:rsidRPr="005C2197">
        <w:rPr>
          <w:rFonts w:ascii="Palatino Linotype" w:hAnsi="Palatino Linotype" w:cs="Tahoma"/>
          <w:i/>
          <w:iCs/>
          <w:sz w:val="22"/>
        </w:rPr>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74194B8A" w14:textId="77777777" w:rsidR="00EE201B" w:rsidRPr="005C2197" w:rsidRDefault="00EE201B" w:rsidP="00EE201B">
      <w:pPr>
        <w:ind w:left="851" w:right="899"/>
        <w:contextualSpacing/>
        <w:jc w:val="both"/>
        <w:rPr>
          <w:rFonts w:ascii="Palatino Linotype" w:hAnsi="Palatino Linotype" w:cs="Tahoma"/>
          <w:i/>
          <w:iCs/>
          <w:sz w:val="22"/>
        </w:rPr>
      </w:pPr>
    </w:p>
    <w:p w14:paraId="0973D5D0" w14:textId="77777777" w:rsidR="00EE201B" w:rsidRPr="005C2197" w:rsidRDefault="00EE201B" w:rsidP="00EE201B">
      <w:pPr>
        <w:ind w:left="851" w:right="899"/>
        <w:contextualSpacing/>
        <w:jc w:val="both"/>
        <w:rPr>
          <w:rFonts w:ascii="Palatino Linotype" w:hAnsi="Palatino Linotype" w:cs="Tahoma"/>
          <w:i/>
          <w:iCs/>
          <w:sz w:val="22"/>
        </w:rPr>
      </w:pPr>
      <w:r w:rsidRPr="005C2197">
        <w:rPr>
          <w:rFonts w:ascii="Palatino Linotype" w:hAnsi="Palatino Linotype" w:cs="Tahoma"/>
          <w:i/>
          <w:iCs/>
          <w:sz w:val="22"/>
        </w:rPr>
        <w:t>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eluden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3BDE3699" w14:textId="77777777" w:rsidR="00EE201B" w:rsidRPr="005C2197" w:rsidRDefault="00EE201B" w:rsidP="00EE201B">
      <w:pPr>
        <w:ind w:left="851" w:right="899"/>
        <w:contextualSpacing/>
        <w:jc w:val="both"/>
        <w:rPr>
          <w:rFonts w:ascii="Palatino Linotype" w:hAnsi="Palatino Linotype" w:cs="Tahoma"/>
          <w:i/>
          <w:iCs/>
          <w:sz w:val="22"/>
        </w:rPr>
      </w:pPr>
    </w:p>
    <w:p w14:paraId="56E16199" w14:textId="77777777" w:rsidR="00EE201B" w:rsidRPr="005C2197" w:rsidRDefault="00EE201B" w:rsidP="00EE201B">
      <w:pPr>
        <w:ind w:left="851" w:right="899"/>
        <w:contextualSpacing/>
        <w:jc w:val="both"/>
        <w:rPr>
          <w:rFonts w:ascii="Palatino Linotype" w:hAnsi="Palatino Linotype" w:cs="Tahoma"/>
          <w:i/>
          <w:iCs/>
          <w:sz w:val="22"/>
        </w:rPr>
      </w:pPr>
      <w:r w:rsidRPr="005C2197">
        <w:rPr>
          <w:rFonts w:ascii="Palatino Linotype" w:hAnsi="Palatino Linotype" w:cs="Tahoma"/>
          <w:i/>
          <w:iCs/>
          <w:sz w:val="22"/>
        </w:rPr>
        <w:t>Los alimentos tienen carácter preferente a favor de los hijos, sin que pueda eximirse el deudor alimentario de su cumplimiento cuando esté en posibilidades de hacerlo. En el Estado de México,</w:t>
      </w:r>
      <w:r w:rsidRPr="005C2197">
        <w:rPr>
          <w:rFonts w:ascii="Palatino Linotype" w:hAnsi="Palatino Linotype"/>
          <w:sz w:val="22"/>
        </w:rPr>
        <w:t xml:space="preserve"> </w:t>
      </w:r>
      <w:r w:rsidRPr="005C2197">
        <w:rPr>
          <w:rFonts w:ascii="Palatino Linotype" w:hAnsi="Palatino Linotype" w:cs="Tahoma"/>
          <w:i/>
          <w:iCs/>
          <w:sz w:val="22"/>
        </w:rPr>
        <w:t>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1F6A1881" w14:textId="77777777" w:rsidR="00EE201B" w:rsidRPr="005C2197" w:rsidRDefault="00EE201B" w:rsidP="00EE201B">
      <w:pPr>
        <w:ind w:left="851" w:right="899"/>
        <w:contextualSpacing/>
        <w:jc w:val="both"/>
        <w:rPr>
          <w:rFonts w:ascii="Palatino Linotype" w:hAnsi="Palatino Linotype" w:cs="Tahoma"/>
          <w:i/>
          <w:iCs/>
          <w:sz w:val="22"/>
        </w:rPr>
      </w:pPr>
    </w:p>
    <w:p w14:paraId="443AD23F" w14:textId="77777777" w:rsidR="00EE201B" w:rsidRPr="005C2197" w:rsidRDefault="00EE201B" w:rsidP="00EE201B">
      <w:pPr>
        <w:ind w:left="851" w:right="899"/>
        <w:contextualSpacing/>
        <w:jc w:val="both"/>
        <w:rPr>
          <w:rFonts w:ascii="Palatino Linotype" w:hAnsi="Palatino Linotype" w:cs="Tahoma"/>
          <w:i/>
          <w:iCs/>
          <w:sz w:val="22"/>
        </w:rPr>
      </w:pPr>
      <w:r w:rsidRPr="005C2197">
        <w:rPr>
          <w:rFonts w:ascii="Palatino Linotype" w:hAnsi="Palatino Linotype" w:cs="Tahoma"/>
          <w:i/>
          <w:iCs/>
          <w:sz w:val="22"/>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sidRPr="005C2197">
        <w:rPr>
          <w:rFonts w:ascii="Palatino Linotype" w:hAnsi="Palatino Linotype" w:cs="Tahoma"/>
          <w:b/>
          <w:bCs/>
          <w:i/>
          <w:iCs/>
          <w:sz w:val="22"/>
          <w:u w:val="single"/>
        </w:rPr>
        <w:t>con la finalidad de asegurar el cumplimiento de las obligaciones alimentarias que tienen los padres para con sus menores hijos.</w:t>
      </w:r>
    </w:p>
    <w:p w14:paraId="1FA09C5F" w14:textId="77777777" w:rsidR="00EE201B" w:rsidRPr="005C2197" w:rsidRDefault="00EE201B" w:rsidP="00EE201B">
      <w:pPr>
        <w:contextualSpacing/>
        <w:jc w:val="both"/>
        <w:rPr>
          <w:rFonts w:ascii="Palatino Linotype" w:hAnsi="Palatino Linotype" w:cs="Tahoma"/>
          <w:sz w:val="20"/>
          <w:szCs w:val="22"/>
        </w:rPr>
      </w:pPr>
    </w:p>
    <w:p w14:paraId="6F9BA80C" w14:textId="77777777" w:rsidR="00EE201B" w:rsidRPr="005C2197" w:rsidRDefault="00EE201B" w:rsidP="00EE201B">
      <w:pPr>
        <w:spacing w:line="360" w:lineRule="auto"/>
        <w:contextualSpacing/>
        <w:jc w:val="both"/>
        <w:rPr>
          <w:rFonts w:ascii="Palatino Linotype" w:hAnsi="Palatino Linotype" w:cs="Tahoma"/>
        </w:rPr>
      </w:pPr>
      <w:r w:rsidRPr="005C2197">
        <w:rPr>
          <w:rFonts w:ascii="Palatino Linotype" w:hAnsi="Palatino Linotype" w:cs="Tahoma"/>
        </w:rPr>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por </w:t>
      </w:r>
      <w:r w:rsidRPr="005C2197">
        <w:rPr>
          <w:rFonts w:ascii="Palatino Linotype" w:hAnsi="Palatino Linotype" w:cs="Tahoma"/>
          <w:b/>
        </w:rPr>
        <w:t>EL RECURRENTE</w:t>
      </w:r>
      <w:r w:rsidRPr="005C2197">
        <w:rPr>
          <w:rFonts w:ascii="Palatino Linotype" w:hAnsi="Palatino Linotype" w:cs="Tahoma"/>
        </w:rPr>
        <w:t xml:space="preserve"> de manera general como </w:t>
      </w:r>
      <w:r w:rsidRPr="005C2197">
        <w:rPr>
          <w:rFonts w:ascii="Palatino Linotype" w:hAnsi="Palatino Linotype" w:cs="Tahoma"/>
          <w:b/>
        </w:rPr>
        <w:t>información confidencial en su totalidad</w:t>
      </w:r>
      <w:r w:rsidRPr="005C2197">
        <w:rPr>
          <w:rFonts w:ascii="Palatino Linotype" w:hAnsi="Palatino Linotype" w:cs="Tahoma"/>
        </w:rPr>
        <w:t xml:space="preserve"> en términos del artículo 143, fracción I, de la Ley de Transparencia y Acceso a la Información Pública del Estado de México y Municipios. </w:t>
      </w:r>
    </w:p>
    <w:p w14:paraId="418AD5C3" w14:textId="77777777" w:rsidR="00EE201B" w:rsidRPr="005C2197" w:rsidRDefault="00EE201B" w:rsidP="00EE201B">
      <w:pPr>
        <w:spacing w:line="360" w:lineRule="auto"/>
        <w:contextualSpacing/>
        <w:jc w:val="both"/>
        <w:rPr>
          <w:rFonts w:ascii="Palatino Linotype" w:hAnsi="Palatino Linotype" w:cs="Tahoma"/>
          <w:bCs/>
        </w:rPr>
      </w:pPr>
    </w:p>
    <w:p w14:paraId="4A6AF330" w14:textId="55406474" w:rsidR="005073C0" w:rsidRPr="005C2197" w:rsidRDefault="00EE201B" w:rsidP="00772E40">
      <w:pPr>
        <w:spacing w:line="360" w:lineRule="auto"/>
        <w:jc w:val="both"/>
        <w:rPr>
          <w:rFonts w:ascii="Palatino Linotype" w:hAnsi="Palatino Linotype" w:cs="Arial"/>
          <w:bCs/>
        </w:rPr>
      </w:pPr>
      <w:r w:rsidRPr="005C2197">
        <w:rPr>
          <w:rFonts w:ascii="Palatino Linotype" w:hAnsi="Palatino Linotype" w:cs="Arial"/>
        </w:rPr>
        <w:t xml:space="preserve">En consecuencia, la información ordenada debe ser entregada en </w:t>
      </w:r>
      <w:r w:rsidRPr="005C2197">
        <w:rPr>
          <w:rFonts w:ascii="Palatino Linotype" w:hAnsi="Palatino Linotype" w:cs="Arial"/>
          <w:b/>
        </w:rPr>
        <w:t>versión pública</w:t>
      </w:r>
      <w:r w:rsidR="005073C0" w:rsidRPr="005C2197">
        <w:rPr>
          <w:rFonts w:ascii="Palatino Linotype" w:hAnsi="Palatino Linotype" w:cs="Arial"/>
        </w:rPr>
        <w:t>; pues, el</w:t>
      </w:r>
      <w:r w:rsidR="005073C0" w:rsidRPr="005C2197">
        <w:rPr>
          <w:rFonts w:ascii="Palatino Linotype" w:hAnsi="Palatino Linotype" w:cs="Arial"/>
          <w:bCs/>
        </w:rPr>
        <w:t xml:space="preserve"> derecho de </w:t>
      </w:r>
      <w:r w:rsidR="00794E70" w:rsidRPr="005C2197">
        <w:rPr>
          <w:rFonts w:ascii="Palatino Linotype" w:hAnsi="Palatino Linotype" w:cs="Arial"/>
          <w:bCs/>
        </w:rPr>
        <w:t>Acceso a la Información Pública</w:t>
      </w:r>
      <w:r w:rsidR="005073C0" w:rsidRPr="005C2197">
        <w:rPr>
          <w:rFonts w:ascii="Palatino Linotype" w:hAnsi="Palatino Linotype" w:cs="Arial"/>
          <w:bCs/>
        </w:rPr>
        <w:t xml:space="preserve">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00634A" w14:textId="77777777" w:rsidR="005073C0" w:rsidRPr="005C2197" w:rsidRDefault="005073C0" w:rsidP="00772E40">
      <w:pPr>
        <w:spacing w:line="360" w:lineRule="auto"/>
        <w:jc w:val="both"/>
        <w:rPr>
          <w:rFonts w:ascii="Palatino Linotype" w:eastAsia="Calibri" w:hAnsi="Palatino Linotype" w:cs="Arial"/>
          <w:bCs/>
          <w:lang w:eastAsia="en-US"/>
        </w:rPr>
      </w:pPr>
    </w:p>
    <w:p w14:paraId="1DEDC21C" w14:textId="6308A289" w:rsidR="005073C0" w:rsidRPr="005C2197" w:rsidRDefault="005073C0" w:rsidP="00772E40">
      <w:pPr>
        <w:spacing w:line="360" w:lineRule="auto"/>
        <w:jc w:val="both"/>
        <w:rPr>
          <w:rFonts w:ascii="Palatino Linotype" w:hAnsi="Palatino Linotype" w:cs="Arial"/>
          <w:bCs/>
        </w:rPr>
      </w:pPr>
      <w:r w:rsidRPr="005C2197">
        <w:rPr>
          <w:rFonts w:ascii="Palatino Linotype" w:hAnsi="Palatino Linotype" w:cs="Arial"/>
          <w:bCs/>
        </w:rPr>
        <w:t xml:space="preserve">A este respecto, los artículos 3, fracciones IX, XX, XXI y XLV; 51 y 52 de la Ley de Transparencia y </w:t>
      </w:r>
      <w:r w:rsidR="00794E70" w:rsidRPr="005C2197">
        <w:rPr>
          <w:rFonts w:ascii="Palatino Linotype" w:hAnsi="Palatino Linotype" w:cs="Arial"/>
          <w:bCs/>
        </w:rPr>
        <w:t>Acceso a la Información Pública</w:t>
      </w:r>
      <w:r w:rsidRPr="005C2197">
        <w:rPr>
          <w:rFonts w:ascii="Palatino Linotype" w:hAnsi="Palatino Linotype" w:cs="Arial"/>
          <w:bCs/>
        </w:rPr>
        <w:t xml:space="preserve"> del Estado de México y Municipios establecen:</w:t>
      </w:r>
    </w:p>
    <w:p w14:paraId="453C76CD" w14:textId="77777777" w:rsidR="005073C0" w:rsidRPr="005C2197" w:rsidRDefault="005073C0" w:rsidP="0037710B">
      <w:pPr>
        <w:autoSpaceDE w:val="0"/>
        <w:autoSpaceDN w:val="0"/>
        <w:adjustRightInd w:val="0"/>
        <w:ind w:right="899"/>
        <w:jc w:val="both"/>
        <w:rPr>
          <w:rFonts w:ascii="Palatino Linotype" w:hAnsi="Palatino Linotype" w:cs="Arial"/>
        </w:rPr>
      </w:pPr>
    </w:p>
    <w:p w14:paraId="3BA66D04" w14:textId="77777777" w:rsidR="005073C0" w:rsidRPr="005C2197" w:rsidRDefault="005073C0" w:rsidP="0037710B">
      <w:pPr>
        <w:ind w:left="851" w:right="901"/>
        <w:jc w:val="both"/>
        <w:rPr>
          <w:rFonts w:ascii="Palatino Linotype" w:hAnsi="Palatino Linotype"/>
          <w:i/>
          <w:sz w:val="22"/>
          <w:szCs w:val="22"/>
        </w:rPr>
      </w:pPr>
      <w:r w:rsidRPr="005C2197">
        <w:rPr>
          <w:rFonts w:ascii="Palatino Linotype" w:hAnsi="Palatino Linotype" w:cs="Arial"/>
          <w:b/>
          <w:bCs/>
          <w:i/>
          <w:sz w:val="22"/>
          <w:szCs w:val="22"/>
        </w:rPr>
        <w:t xml:space="preserve">“Artículo 3. </w:t>
      </w:r>
      <w:r w:rsidRPr="005C2197">
        <w:rPr>
          <w:rFonts w:ascii="Palatino Linotype" w:hAnsi="Palatino Linotype"/>
          <w:i/>
          <w:sz w:val="22"/>
          <w:szCs w:val="22"/>
        </w:rPr>
        <w:t xml:space="preserve">Para los efectos de la presente Ley se entenderá por: </w:t>
      </w:r>
    </w:p>
    <w:p w14:paraId="7AB1046C" w14:textId="77777777" w:rsidR="005073C0" w:rsidRPr="005C2197" w:rsidRDefault="005073C0" w:rsidP="0037710B">
      <w:pPr>
        <w:ind w:left="851" w:right="899"/>
        <w:jc w:val="both"/>
        <w:rPr>
          <w:rFonts w:ascii="Palatino Linotype" w:hAnsi="Palatino Linotype" w:cs="Arial"/>
          <w:i/>
          <w:sz w:val="22"/>
          <w:szCs w:val="22"/>
        </w:rPr>
      </w:pPr>
      <w:r w:rsidRPr="005C2197">
        <w:rPr>
          <w:rFonts w:ascii="Palatino Linotype" w:hAnsi="Palatino Linotype" w:cs="Arial"/>
          <w:b/>
          <w:i/>
          <w:sz w:val="22"/>
          <w:szCs w:val="22"/>
        </w:rPr>
        <w:t>IX.</w:t>
      </w:r>
      <w:r w:rsidRPr="005C2197">
        <w:rPr>
          <w:rFonts w:ascii="Palatino Linotype" w:hAnsi="Palatino Linotype" w:cs="Arial"/>
          <w:i/>
          <w:sz w:val="22"/>
          <w:szCs w:val="22"/>
        </w:rPr>
        <w:t xml:space="preserve"> </w:t>
      </w:r>
      <w:r w:rsidRPr="005C2197">
        <w:rPr>
          <w:rFonts w:ascii="Palatino Linotype" w:hAnsi="Palatino Linotype" w:cs="Arial"/>
          <w:b/>
          <w:i/>
          <w:sz w:val="22"/>
          <w:szCs w:val="22"/>
        </w:rPr>
        <w:t xml:space="preserve">Datos personales: </w:t>
      </w:r>
      <w:r w:rsidRPr="005C2197">
        <w:rPr>
          <w:rFonts w:ascii="Palatino Linotype" w:hAnsi="Palatino Linotype" w:cs="Arial"/>
          <w:i/>
          <w:sz w:val="22"/>
          <w:szCs w:val="22"/>
        </w:rPr>
        <w:t xml:space="preserve">La información concerniente a una persona, identificada o identificable según lo dispuesto por la Ley de </w:t>
      </w:r>
      <w:r w:rsidRPr="005C2197">
        <w:rPr>
          <w:rFonts w:ascii="Palatino Linotype" w:hAnsi="Palatino Linotype"/>
          <w:i/>
          <w:sz w:val="22"/>
          <w:szCs w:val="22"/>
        </w:rPr>
        <w:t>Protección</w:t>
      </w:r>
      <w:r w:rsidRPr="005C2197">
        <w:rPr>
          <w:rFonts w:ascii="Palatino Linotype" w:hAnsi="Palatino Linotype" w:cs="Arial"/>
          <w:i/>
          <w:sz w:val="22"/>
          <w:szCs w:val="22"/>
        </w:rPr>
        <w:t xml:space="preserve"> de Datos Personales del Estado de México; </w:t>
      </w:r>
    </w:p>
    <w:p w14:paraId="7403987F" w14:textId="77777777" w:rsidR="005073C0" w:rsidRPr="005C2197" w:rsidRDefault="005073C0" w:rsidP="0037710B">
      <w:pPr>
        <w:ind w:left="851" w:right="899"/>
        <w:jc w:val="both"/>
        <w:rPr>
          <w:rFonts w:ascii="Palatino Linotype" w:hAnsi="Palatino Linotype" w:cs="Arial"/>
          <w:i/>
          <w:sz w:val="22"/>
          <w:szCs w:val="22"/>
        </w:rPr>
      </w:pPr>
      <w:r w:rsidRPr="005C2197">
        <w:rPr>
          <w:rFonts w:ascii="Palatino Linotype" w:hAnsi="Palatino Linotype" w:cs="Arial"/>
          <w:b/>
          <w:i/>
          <w:sz w:val="22"/>
          <w:szCs w:val="22"/>
        </w:rPr>
        <w:t>XX.</w:t>
      </w:r>
      <w:r w:rsidRPr="005C2197">
        <w:rPr>
          <w:rFonts w:ascii="Palatino Linotype" w:hAnsi="Palatino Linotype" w:cs="Arial"/>
          <w:i/>
          <w:sz w:val="22"/>
          <w:szCs w:val="22"/>
        </w:rPr>
        <w:t xml:space="preserve"> </w:t>
      </w:r>
      <w:r w:rsidRPr="005C2197">
        <w:rPr>
          <w:rFonts w:ascii="Palatino Linotype" w:hAnsi="Palatino Linotype" w:cs="Arial"/>
          <w:b/>
          <w:i/>
          <w:sz w:val="22"/>
          <w:szCs w:val="22"/>
        </w:rPr>
        <w:t>Información clasificada:</w:t>
      </w:r>
      <w:r w:rsidRPr="005C2197">
        <w:rPr>
          <w:rFonts w:ascii="Palatino Linotype" w:hAnsi="Palatino Linotype" w:cs="Arial"/>
          <w:i/>
          <w:sz w:val="22"/>
          <w:szCs w:val="22"/>
        </w:rPr>
        <w:t xml:space="preserve"> Aquella considerada por la presente Ley como reservada o confidencial; </w:t>
      </w:r>
    </w:p>
    <w:p w14:paraId="48FE2451" w14:textId="77777777" w:rsidR="005073C0" w:rsidRPr="005C2197" w:rsidRDefault="005073C0" w:rsidP="0037710B">
      <w:pPr>
        <w:ind w:left="851" w:right="899"/>
        <w:jc w:val="both"/>
        <w:rPr>
          <w:rFonts w:ascii="Palatino Linotype" w:hAnsi="Palatino Linotype" w:cs="Arial"/>
          <w:i/>
          <w:sz w:val="22"/>
          <w:szCs w:val="22"/>
        </w:rPr>
      </w:pPr>
      <w:r w:rsidRPr="005C2197">
        <w:rPr>
          <w:rFonts w:ascii="Palatino Linotype" w:hAnsi="Palatino Linotype" w:cs="Arial"/>
          <w:b/>
          <w:i/>
          <w:sz w:val="22"/>
          <w:szCs w:val="22"/>
        </w:rPr>
        <w:t>XXI.</w:t>
      </w:r>
      <w:r w:rsidRPr="005C2197">
        <w:rPr>
          <w:rFonts w:ascii="Palatino Linotype" w:hAnsi="Palatino Linotype" w:cs="Arial"/>
          <w:i/>
          <w:sz w:val="22"/>
          <w:szCs w:val="22"/>
        </w:rPr>
        <w:t xml:space="preserve"> </w:t>
      </w:r>
      <w:r w:rsidRPr="005C2197">
        <w:rPr>
          <w:rFonts w:ascii="Palatino Linotype" w:hAnsi="Palatino Linotype" w:cs="Arial"/>
          <w:b/>
          <w:i/>
          <w:sz w:val="22"/>
          <w:szCs w:val="22"/>
        </w:rPr>
        <w:t>Información confidencial</w:t>
      </w:r>
      <w:r w:rsidRPr="005C219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8C40BB8" w14:textId="77777777" w:rsidR="005073C0" w:rsidRPr="005C2197" w:rsidRDefault="005073C0" w:rsidP="0037710B">
      <w:pPr>
        <w:ind w:left="851" w:right="899"/>
        <w:jc w:val="both"/>
        <w:rPr>
          <w:rFonts w:ascii="Palatino Linotype" w:hAnsi="Palatino Linotype" w:cs="Arial"/>
          <w:i/>
          <w:sz w:val="22"/>
          <w:szCs w:val="22"/>
        </w:rPr>
      </w:pPr>
      <w:r w:rsidRPr="005C2197">
        <w:rPr>
          <w:rFonts w:ascii="Palatino Linotype" w:hAnsi="Palatino Linotype" w:cs="Arial"/>
          <w:b/>
          <w:i/>
          <w:sz w:val="22"/>
          <w:szCs w:val="22"/>
        </w:rPr>
        <w:t>XLV. Versión pública:</w:t>
      </w:r>
      <w:r w:rsidRPr="005C2197">
        <w:rPr>
          <w:rFonts w:ascii="Palatino Linotype" w:hAnsi="Palatino Linotype" w:cs="Arial"/>
          <w:i/>
          <w:sz w:val="22"/>
          <w:szCs w:val="22"/>
        </w:rPr>
        <w:t xml:space="preserve"> Documento en el que se elimine, suprime o borra la información clasificada como reservada o confidencial para permitir su acceso. </w:t>
      </w:r>
    </w:p>
    <w:p w14:paraId="740278F1" w14:textId="77777777" w:rsidR="005073C0" w:rsidRPr="005C2197" w:rsidRDefault="005073C0" w:rsidP="0037710B">
      <w:pPr>
        <w:ind w:left="851" w:right="899"/>
        <w:jc w:val="both"/>
        <w:rPr>
          <w:rFonts w:ascii="Palatino Linotype" w:hAnsi="Palatino Linotype" w:cs="Arial"/>
          <w:i/>
          <w:sz w:val="22"/>
          <w:szCs w:val="22"/>
        </w:rPr>
      </w:pPr>
      <w:r w:rsidRPr="005C2197">
        <w:rPr>
          <w:rFonts w:ascii="Palatino Linotype" w:hAnsi="Palatino Linotype" w:cs="Arial"/>
          <w:b/>
          <w:i/>
          <w:sz w:val="22"/>
          <w:szCs w:val="22"/>
        </w:rPr>
        <w:t>Artículo 51.</w:t>
      </w:r>
      <w:r w:rsidRPr="005C219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C2197">
        <w:rPr>
          <w:rFonts w:ascii="Palatino Linotype" w:hAnsi="Palatino Linotype" w:cs="Arial"/>
          <w:b/>
          <w:i/>
          <w:sz w:val="22"/>
          <w:szCs w:val="22"/>
        </w:rPr>
        <w:t xml:space="preserve">y tendrá la responsabilidad de verificar en cada caso que la misma no sea confidencial o reservada. </w:t>
      </w:r>
      <w:r w:rsidRPr="005C219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DE6B35C" w14:textId="77777777" w:rsidR="005073C0" w:rsidRPr="005C2197" w:rsidRDefault="005073C0" w:rsidP="0037710B">
      <w:pPr>
        <w:ind w:left="851" w:right="899"/>
        <w:jc w:val="both"/>
        <w:rPr>
          <w:rFonts w:ascii="Palatino Linotype" w:hAnsi="Palatino Linotype" w:cs="Arial"/>
          <w:i/>
          <w:sz w:val="22"/>
          <w:szCs w:val="22"/>
        </w:rPr>
      </w:pPr>
      <w:r w:rsidRPr="005C2197">
        <w:rPr>
          <w:rFonts w:ascii="Palatino Linotype" w:hAnsi="Palatino Linotype" w:cs="Arial"/>
          <w:b/>
          <w:i/>
          <w:sz w:val="22"/>
          <w:szCs w:val="22"/>
        </w:rPr>
        <w:t>Artículo 52.</w:t>
      </w:r>
      <w:r w:rsidRPr="005C2197">
        <w:rPr>
          <w:rFonts w:ascii="Palatino Linotype" w:hAnsi="Palatino Linotype" w:cs="Arial"/>
          <w:i/>
          <w:sz w:val="22"/>
          <w:szCs w:val="22"/>
        </w:rPr>
        <w:t xml:space="preserve"> Las solicitudes de acceso a la información y las respuestas que se les dé, incluyendo, en su caso, </w:t>
      </w:r>
      <w:r w:rsidRPr="005C219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C2197">
        <w:rPr>
          <w:rFonts w:ascii="Palatino Linotype" w:hAnsi="Palatino Linotype" w:cs="Arial"/>
          <w:i/>
          <w:sz w:val="22"/>
          <w:szCs w:val="22"/>
        </w:rPr>
        <w:t>, siempre y cuando la resolución de referencia se someta a un proceso de disociación, es decir, no haga identificable al titular de tales datos personales.</w:t>
      </w:r>
      <w:r w:rsidRPr="005C2197">
        <w:rPr>
          <w:rFonts w:ascii="Palatino Linotype" w:hAnsi="Palatino Linotype" w:cs="Arial"/>
          <w:bCs/>
          <w:i/>
          <w:sz w:val="22"/>
          <w:szCs w:val="22"/>
        </w:rPr>
        <w:t>”</w:t>
      </w:r>
    </w:p>
    <w:p w14:paraId="367B8300" w14:textId="77777777" w:rsidR="005073C0" w:rsidRPr="005C2197" w:rsidRDefault="005073C0" w:rsidP="0037710B">
      <w:pPr>
        <w:ind w:left="851" w:right="899"/>
        <w:jc w:val="both"/>
        <w:rPr>
          <w:rFonts w:ascii="Palatino Linotype" w:hAnsi="Palatino Linotype" w:cs="Arial"/>
          <w:sz w:val="22"/>
          <w:szCs w:val="22"/>
        </w:rPr>
      </w:pPr>
      <w:r w:rsidRPr="005C2197">
        <w:rPr>
          <w:rFonts w:ascii="Palatino Linotype" w:hAnsi="Palatino Linotype" w:cs="Arial"/>
          <w:sz w:val="22"/>
          <w:szCs w:val="22"/>
        </w:rPr>
        <w:t>(Énfasis añadido)</w:t>
      </w:r>
    </w:p>
    <w:p w14:paraId="3B5D61C7" w14:textId="77777777" w:rsidR="005073C0" w:rsidRPr="005C2197" w:rsidRDefault="005073C0" w:rsidP="0037710B">
      <w:pPr>
        <w:ind w:right="899" w:firstLine="708"/>
        <w:jc w:val="both"/>
        <w:rPr>
          <w:rFonts w:ascii="Palatino Linotype" w:hAnsi="Palatino Linotype" w:cs="Arial"/>
        </w:rPr>
      </w:pPr>
    </w:p>
    <w:p w14:paraId="087CF3C7" w14:textId="77777777" w:rsidR="005073C0" w:rsidRPr="005C2197" w:rsidRDefault="005073C0" w:rsidP="00772E40">
      <w:pPr>
        <w:spacing w:line="360" w:lineRule="auto"/>
        <w:jc w:val="both"/>
        <w:rPr>
          <w:rFonts w:ascii="Palatino Linotype" w:hAnsi="Palatino Linotype" w:cs="Arial"/>
        </w:rPr>
      </w:pPr>
      <w:r w:rsidRPr="005C2197">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CA0BCA9" w14:textId="77777777" w:rsidR="005073C0" w:rsidRPr="005C2197" w:rsidRDefault="005073C0" w:rsidP="0037710B">
      <w:pPr>
        <w:jc w:val="both"/>
        <w:rPr>
          <w:rFonts w:ascii="Palatino Linotype" w:hAnsi="Palatino Linotype" w:cs="Arial"/>
        </w:rPr>
      </w:pPr>
    </w:p>
    <w:p w14:paraId="7D726F0A" w14:textId="77777777" w:rsidR="005073C0" w:rsidRPr="005C2197" w:rsidRDefault="005073C0" w:rsidP="0037710B">
      <w:pPr>
        <w:ind w:left="851" w:right="902"/>
        <w:jc w:val="both"/>
        <w:rPr>
          <w:rFonts w:ascii="Palatino Linotype" w:eastAsia="Arial Unicode MS" w:hAnsi="Palatino Linotype" w:cs="Arial"/>
          <w:i/>
          <w:sz w:val="22"/>
          <w:szCs w:val="22"/>
        </w:rPr>
      </w:pPr>
      <w:r w:rsidRPr="005C2197">
        <w:rPr>
          <w:rFonts w:ascii="Palatino Linotype" w:eastAsia="Arial Unicode MS" w:hAnsi="Palatino Linotype" w:cs="Arial"/>
          <w:b/>
          <w:i/>
          <w:sz w:val="22"/>
          <w:szCs w:val="22"/>
        </w:rPr>
        <w:t>“Artículo 22.</w:t>
      </w:r>
      <w:r w:rsidRPr="005C219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A1AD60F" w14:textId="77777777" w:rsidR="005073C0" w:rsidRPr="005C2197" w:rsidRDefault="005073C0" w:rsidP="0037710B">
      <w:pPr>
        <w:ind w:left="851" w:right="902"/>
        <w:jc w:val="both"/>
        <w:rPr>
          <w:rFonts w:ascii="Palatino Linotype" w:eastAsia="Arial Unicode MS" w:hAnsi="Palatino Linotype" w:cs="Arial"/>
          <w:i/>
          <w:sz w:val="22"/>
          <w:szCs w:val="22"/>
        </w:rPr>
      </w:pPr>
      <w:r w:rsidRPr="005C2197">
        <w:rPr>
          <w:rFonts w:ascii="Palatino Linotype" w:eastAsia="Arial Unicode MS" w:hAnsi="Palatino Linotype" w:cs="Arial"/>
          <w:b/>
          <w:i/>
          <w:sz w:val="22"/>
          <w:szCs w:val="22"/>
        </w:rPr>
        <w:t>Artículo 38.</w:t>
      </w:r>
      <w:r w:rsidRPr="005C219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C2197">
        <w:rPr>
          <w:rFonts w:ascii="Palatino Linotype" w:eastAsia="Arial Unicode MS" w:hAnsi="Palatino Linotype" w:cs="Arial"/>
          <w:b/>
          <w:i/>
          <w:sz w:val="22"/>
          <w:szCs w:val="22"/>
        </w:rPr>
        <w:t>”</w:t>
      </w:r>
      <w:r w:rsidRPr="005C2197">
        <w:rPr>
          <w:rFonts w:ascii="Palatino Linotype" w:eastAsia="Arial Unicode MS" w:hAnsi="Palatino Linotype" w:cs="Arial"/>
          <w:i/>
          <w:sz w:val="22"/>
          <w:szCs w:val="22"/>
        </w:rPr>
        <w:t xml:space="preserve"> </w:t>
      </w:r>
    </w:p>
    <w:p w14:paraId="6292C800" w14:textId="77777777" w:rsidR="005073C0" w:rsidRPr="005C2197" w:rsidRDefault="005073C0" w:rsidP="0037710B">
      <w:pPr>
        <w:ind w:left="851" w:right="850"/>
        <w:jc w:val="both"/>
        <w:rPr>
          <w:rFonts w:ascii="Palatino Linotype" w:eastAsia="Arial Unicode MS" w:hAnsi="Palatino Linotype" w:cs="Arial"/>
          <w:i/>
          <w:sz w:val="22"/>
          <w:szCs w:val="22"/>
        </w:rPr>
      </w:pPr>
    </w:p>
    <w:p w14:paraId="340F9DF0" w14:textId="77777777" w:rsidR="005073C0" w:rsidRPr="005C2197" w:rsidRDefault="005073C0" w:rsidP="00772E40">
      <w:pPr>
        <w:spacing w:line="360" w:lineRule="auto"/>
        <w:jc w:val="both"/>
        <w:rPr>
          <w:rFonts w:ascii="Palatino Linotype" w:hAnsi="Palatino Linotype" w:cs="Arial"/>
        </w:rPr>
      </w:pPr>
      <w:r w:rsidRPr="005C2197">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62AD647" w14:textId="77777777" w:rsidR="005073C0" w:rsidRPr="005C2197" w:rsidRDefault="005073C0" w:rsidP="00772E40">
      <w:pPr>
        <w:spacing w:line="360" w:lineRule="auto"/>
        <w:jc w:val="both"/>
        <w:rPr>
          <w:rFonts w:ascii="Palatino Linotype" w:hAnsi="Palatino Linotype" w:cs="Arial"/>
        </w:rPr>
      </w:pPr>
    </w:p>
    <w:p w14:paraId="446B56AE" w14:textId="77777777" w:rsidR="005073C0" w:rsidRPr="005C2197" w:rsidRDefault="005073C0" w:rsidP="00772E40">
      <w:pPr>
        <w:spacing w:line="360" w:lineRule="auto"/>
        <w:jc w:val="both"/>
        <w:rPr>
          <w:rFonts w:ascii="Palatino Linotype" w:hAnsi="Palatino Linotype" w:cs="Arial"/>
        </w:rPr>
      </w:pPr>
      <w:r w:rsidRPr="005C2197">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C2197">
        <w:rPr>
          <w:rFonts w:ascii="Palatino Linotype" w:eastAsia="Arial Unicode MS" w:hAnsi="Palatino Linotype" w:cs="Arial"/>
        </w:rPr>
        <w:t xml:space="preserve"> que debe ser protegida por </w:t>
      </w:r>
      <w:r w:rsidRPr="005C2197">
        <w:rPr>
          <w:rFonts w:ascii="Palatino Linotype" w:eastAsia="Arial Unicode MS" w:hAnsi="Palatino Linotype" w:cs="Arial"/>
          <w:b/>
        </w:rPr>
        <w:t>EL SUJETO OBLIGADO,</w:t>
      </w:r>
      <w:r w:rsidRPr="005C2197">
        <w:rPr>
          <w:rFonts w:ascii="Palatino Linotype" w:eastAsia="Arial Unicode MS" w:hAnsi="Palatino Linotype" w:cs="Arial"/>
        </w:rPr>
        <w:t xml:space="preserve"> por lo </w:t>
      </w:r>
      <w:r w:rsidRPr="005C2197">
        <w:rPr>
          <w:rFonts w:ascii="Palatino Linotype" w:hAnsi="Palatino Linotype" w:cs="Arial"/>
        </w:rPr>
        <w:t>que, todo dato personal susceptible de clasificación debe ser protegido.</w:t>
      </w:r>
    </w:p>
    <w:p w14:paraId="64E938D6" w14:textId="77777777" w:rsidR="005073C0" w:rsidRPr="005C2197" w:rsidRDefault="005073C0" w:rsidP="00772E40">
      <w:pPr>
        <w:spacing w:line="360" w:lineRule="auto"/>
        <w:jc w:val="both"/>
        <w:rPr>
          <w:rFonts w:ascii="Palatino Linotype" w:hAnsi="Palatino Linotype" w:cs="Arial"/>
        </w:rPr>
      </w:pPr>
    </w:p>
    <w:p w14:paraId="62364B99" w14:textId="77777777" w:rsidR="005073C0" w:rsidRPr="005C2197" w:rsidRDefault="005073C0" w:rsidP="00772E40">
      <w:pPr>
        <w:spacing w:line="360" w:lineRule="auto"/>
        <w:jc w:val="both"/>
        <w:rPr>
          <w:rFonts w:ascii="Palatino Linotype" w:hAnsi="Palatino Linotype" w:cs="Arial"/>
        </w:rPr>
      </w:pPr>
      <w:r w:rsidRPr="005C2197">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7FF0EF6" w14:textId="77777777" w:rsidR="005073C0" w:rsidRPr="005C2197" w:rsidRDefault="005073C0" w:rsidP="00772E40">
      <w:pPr>
        <w:spacing w:line="360" w:lineRule="auto"/>
        <w:jc w:val="both"/>
        <w:rPr>
          <w:rFonts w:ascii="Palatino Linotype" w:hAnsi="Palatino Linotype" w:cs="Arial"/>
        </w:rPr>
      </w:pPr>
    </w:p>
    <w:p w14:paraId="6EEDE029" w14:textId="6DBA76EC" w:rsidR="005073C0" w:rsidRPr="005C2197" w:rsidRDefault="005073C0" w:rsidP="00772E40">
      <w:pPr>
        <w:spacing w:line="360" w:lineRule="auto"/>
        <w:jc w:val="both"/>
        <w:rPr>
          <w:rFonts w:ascii="Palatino Linotype" w:hAnsi="Palatino Linotype" w:cs="Arial"/>
        </w:rPr>
      </w:pPr>
      <w:r w:rsidRPr="005C2197">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w:t>
      </w:r>
      <w:r w:rsidR="00794E70" w:rsidRPr="005C2197">
        <w:rPr>
          <w:rFonts w:ascii="Palatino Linotype" w:hAnsi="Palatino Linotype" w:cs="Arial"/>
        </w:rPr>
        <w:t>Acceso a la Información Pública</w:t>
      </w:r>
      <w:r w:rsidRPr="005C2197">
        <w:rPr>
          <w:rFonts w:ascii="Palatino Linotype" w:hAnsi="Palatino Linotype" w:cs="Arial"/>
        </w:rPr>
        <w:t xml:space="preserve">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6BD7B35" w14:textId="77777777" w:rsidR="005073C0" w:rsidRPr="005C2197" w:rsidRDefault="005073C0" w:rsidP="0037710B">
      <w:pPr>
        <w:jc w:val="both"/>
        <w:rPr>
          <w:rFonts w:ascii="Palatino Linotype" w:hAnsi="Palatino Linotype" w:cs="Arial"/>
        </w:rPr>
      </w:pPr>
    </w:p>
    <w:p w14:paraId="1E2C72E7"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b/>
          <w:i/>
          <w:sz w:val="22"/>
          <w:szCs w:val="22"/>
        </w:rPr>
        <w:t xml:space="preserve">“Artículo 49. </w:t>
      </w:r>
      <w:r w:rsidRPr="005C2197">
        <w:rPr>
          <w:rFonts w:ascii="Palatino Linotype" w:hAnsi="Palatino Linotype" w:cs="Arial"/>
          <w:i/>
          <w:sz w:val="22"/>
          <w:szCs w:val="22"/>
        </w:rPr>
        <w:t>Los Comités de Transparencia tendrán las siguientes atribuciones:</w:t>
      </w:r>
    </w:p>
    <w:p w14:paraId="2A40C8CF"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b/>
          <w:i/>
          <w:sz w:val="22"/>
          <w:szCs w:val="22"/>
        </w:rPr>
        <w:t>VIII.</w:t>
      </w:r>
      <w:r w:rsidRPr="005C2197">
        <w:rPr>
          <w:rFonts w:ascii="Palatino Linotype" w:hAnsi="Palatino Linotype" w:cs="Arial"/>
          <w:i/>
          <w:sz w:val="22"/>
          <w:szCs w:val="22"/>
        </w:rPr>
        <w:t xml:space="preserve"> Aprobar, modificar o revocar la clasificación de la información;</w:t>
      </w:r>
    </w:p>
    <w:p w14:paraId="12646C38"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b/>
          <w:i/>
          <w:sz w:val="22"/>
          <w:szCs w:val="22"/>
        </w:rPr>
        <w:t>Artículo 132.</w:t>
      </w:r>
      <w:r w:rsidRPr="005C2197">
        <w:rPr>
          <w:rFonts w:ascii="Palatino Linotype" w:hAnsi="Palatino Linotype" w:cs="Arial"/>
          <w:i/>
          <w:sz w:val="22"/>
          <w:szCs w:val="22"/>
        </w:rPr>
        <w:t xml:space="preserve"> La clasificación de la información se llevará a cabo en el momento en que:</w:t>
      </w:r>
    </w:p>
    <w:p w14:paraId="31984A9B"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b/>
          <w:i/>
          <w:sz w:val="22"/>
          <w:szCs w:val="22"/>
        </w:rPr>
        <w:t>I.</w:t>
      </w:r>
      <w:r w:rsidRPr="005C2197">
        <w:rPr>
          <w:rFonts w:ascii="Palatino Linotype" w:hAnsi="Palatino Linotype" w:cs="Arial"/>
          <w:i/>
          <w:sz w:val="22"/>
          <w:szCs w:val="22"/>
        </w:rPr>
        <w:t xml:space="preserve"> Se reciba una solicitud de acceso a la información;</w:t>
      </w:r>
    </w:p>
    <w:p w14:paraId="3A72E0DE"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b/>
          <w:i/>
          <w:sz w:val="22"/>
          <w:szCs w:val="22"/>
        </w:rPr>
        <w:t>II.</w:t>
      </w:r>
      <w:r w:rsidRPr="005C2197">
        <w:rPr>
          <w:rFonts w:ascii="Palatino Linotype" w:hAnsi="Palatino Linotype" w:cs="Arial"/>
          <w:i/>
          <w:sz w:val="22"/>
          <w:szCs w:val="22"/>
        </w:rPr>
        <w:t xml:space="preserve"> Se determine mediante resolución de autoridad competente; o</w:t>
      </w:r>
    </w:p>
    <w:p w14:paraId="64298634" w14:textId="77777777" w:rsidR="005073C0" w:rsidRPr="005C2197" w:rsidRDefault="005073C0" w:rsidP="0037710B">
      <w:pPr>
        <w:ind w:left="851" w:right="902"/>
        <w:jc w:val="both"/>
        <w:rPr>
          <w:rFonts w:ascii="Palatino Linotype" w:hAnsi="Palatino Linotype" w:cs="Arial"/>
          <w:b/>
          <w:i/>
          <w:sz w:val="22"/>
          <w:szCs w:val="22"/>
        </w:rPr>
      </w:pPr>
      <w:r w:rsidRPr="005C2197">
        <w:rPr>
          <w:rFonts w:ascii="Palatino Linotype" w:hAnsi="Palatino Linotype" w:cs="Arial"/>
          <w:i/>
          <w:sz w:val="22"/>
          <w:szCs w:val="22"/>
        </w:rPr>
        <w:t>III. Se generen versiones públicas para dar cumplimiento a las obligaciones de transparencia previstas en esta Ley.</w:t>
      </w:r>
      <w:r w:rsidRPr="005C2197">
        <w:rPr>
          <w:rFonts w:ascii="Palatino Linotype" w:hAnsi="Palatino Linotype" w:cs="Arial"/>
          <w:b/>
          <w:i/>
          <w:sz w:val="22"/>
          <w:szCs w:val="22"/>
        </w:rPr>
        <w:t>”</w:t>
      </w:r>
    </w:p>
    <w:p w14:paraId="280E65C3"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b/>
          <w:i/>
          <w:sz w:val="22"/>
          <w:szCs w:val="22"/>
        </w:rPr>
        <w:t>“Segundo.-</w:t>
      </w:r>
      <w:r w:rsidRPr="005C2197">
        <w:rPr>
          <w:rFonts w:ascii="Palatino Linotype" w:hAnsi="Palatino Linotype" w:cs="Arial"/>
          <w:i/>
          <w:sz w:val="22"/>
          <w:szCs w:val="22"/>
        </w:rPr>
        <w:t xml:space="preserve"> Para efectos de los presentes Lineamientos Generales, se entenderá por:</w:t>
      </w:r>
    </w:p>
    <w:p w14:paraId="4B62C0C2"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b/>
          <w:i/>
          <w:sz w:val="22"/>
          <w:szCs w:val="22"/>
        </w:rPr>
        <w:t>XVIII.</w:t>
      </w:r>
      <w:r w:rsidRPr="005C2197">
        <w:rPr>
          <w:rFonts w:ascii="Palatino Linotype" w:hAnsi="Palatino Linotype" w:cs="Arial"/>
          <w:i/>
          <w:sz w:val="22"/>
          <w:szCs w:val="22"/>
        </w:rPr>
        <w:t xml:space="preserve">  </w:t>
      </w:r>
      <w:r w:rsidRPr="005C2197">
        <w:rPr>
          <w:rFonts w:ascii="Palatino Linotype" w:hAnsi="Palatino Linotype" w:cs="Arial"/>
          <w:b/>
          <w:i/>
          <w:sz w:val="22"/>
          <w:szCs w:val="22"/>
        </w:rPr>
        <w:t>Versión pública:</w:t>
      </w:r>
      <w:r w:rsidRPr="005C219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689A0EE"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b/>
          <w:i/>
          <w:sz w:val="22"/>
          <w:szCs w:val="22"/>
        </w:rPr>
        <w:t>Cuarto.</w:t>
      </w:r>
      <w:r w:rsidRPr="005C219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EF84C2"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7C4C617"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b/>
          <w:i/>
          <w:sz w:val="22"/>
          <w:szCs w:val="22"/>
        </w:rPr>
        <w:t>Quinto.</w:t>
      </w:r>
      <w:r w:rsidRPr="005C219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F0425E"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b/>
          <w:i/>
          <w:sz w:val="22"/>
          <w:szCs w:val="22"/>
        </w:rPr>
        <w:t>Sexto.</w:t>
      </w:r>
      <w:r w:rsidRPr="005C2197">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62EB3BD"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8B23E37"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b/>
          <w:i/>
          <w:sz w:val="22"/>
          <w:szCs w:val="22"/>
        </w:rPr>
        <w:t>Séptimo.</w:t>
      </w:r>
      <w:r w:rsidRPr="005C2197">
        <w:rPr>
          <w:rFonts w:ascii="Palatino Linotype" w:hAnsi="Palatino Linotype" w:cs="Arial"/>
          <w:i/>
          <w:sz w:val="22"/>
          <w:szCs w:val="22"/>
        </w:rPr>
        <w:t xml:space="preserve"> La clasificación de la información se llevará a cabo en el momento en que:</w:t>
      </w:r>
    </w:p>
    <w:p w14:paraId="4909ABAE"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b/>
          <w:i/>
          <w:sz w:val="22"/>
          <w:szCs w:val="22"/>
        </w:rPr>
        <w:t>I.</w:t>
      </w:r>
      <w:r w:rsidRPr="005C2197">
        <w:rPr>
          <w:rFonts w:ascii="Palatino Linotype" w:hAnsi="Palatino Linotype" w:cs="Arial"/>
          <w:i/>
          <w:sz w:val="22"/>
          <w:szCs w:val="22"/>
        </w:rPr>
        <w:t xml:space="preserve">        Se reciba una solicitud de acceso a la información;</w:t>
      </w:r>
    </w:p>
    <w:p w14:paraId="130C1B0A"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b/>
          <w:i/>
          <w:sz w:val="22"/>
          <w:szCs w:val="22"/>
        </w:rPr>
        <w:t>II.</w:t>
      </w:r>
      <w:r w:rsidRPr="005C2197">
        <w:rPr>
          <w:rFonts w:ascii="Palatino Linotype" w:hAnsi="Palatino Linotype" w:cs="Arial"/>
          <w:i/>
          <w:sz w:val="22"/>
          <w:szCs w:val="22"/>
        </w:rPr>
        <w:t xml:space="preserve">       Se determine mediante resolución de autoridad competente, o</w:t>
      </w:r>
    </w:p>
    <w:p w14:paraId="52760687"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b/>
          <w:i/>
          <w:sz w:val="22"/>
          <w:szCs w:val="22"/>
        </w:rPr>
        <w:t>III.</w:t>
      </w:r>
      <w:r w:rsidRPr="005C219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4E55637"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D294868"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b/>
          <w:i/>
          <w:sz w:val="22"/>
          <w:szCs w:val="22"/>
        </w:rPr>
        <w:t>Octavo.</w:t>
      </w:r>
      <w:r w:rsidRPr="005C219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3CBA21B"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616EE53"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8C1E48F"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16A05D5"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B6EABF3"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b/>
          <w:i/>
          <w:sz w:val="22"/>
          <w:szCs w:val="22"/>
        </w:rPr>
        <w:t>Noveno.</w:t>
      </w:r>
      <w:r w:rsidRPr="005C219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C74E83"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b/>
          <w:i/>
          <w:sz w:val="22"/>
          <w:szCs w:val="22"/>
        </w:rPr>
        <w:t>Décimo.</w:t>
      </w:r>
      <w:r w:rsidRPr="005C219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C1BCB23" w14:textId="77777777" w:rsidR="005073C0" w:rsidRPr="005C2197" w:rsidRDefault="005073C0" w:rsidP="0037710B">
      <w:pPr>
        <w:ind w:left="851" w:right="902"/>
        <w:jc w:val="both"/>
        <w:rPr>
          <w:rFonts w:ascii="Palatino Linotype" w:hAnsi="Palatino Linotype" w:cs="Arial"/>
          <w:i/>
          <w:sz w:val="22"/>
          <w:szCs w:val="22"/>
        </w:rPr>
      </w:pPr>
      <w:r w:rsidRPr="005C219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14CC580" w14:textId="77777777" w:rsidR="005073C0" w:rsidRPr="005C2197" w:rsidRDefault="005073C0" w:rsidP="0037710B">
      <w:pPr>
        <w:ind w:left="851" w:right="899"/>
        <w:jc w:val="both"/>
        <w:rPr>
          <w:rFonts w:ascii="Palatino Linotype" w:hAnsi="Palatino Linotype" w:cs="Arial"/>
          <w:b/>
          <w:i/>
          <w:sz w:val="22"/>
          <w:szCs w:val="22"/>
        </w:rPr>
      </w:pPr>
      <w:r w:rsidRPr="005C2197">
        <w:rPr>
          <w:rFonts w:ascii="Palatino Linotype" w:hAnsi="Palatino Linotype" w:cs="Arial"/>
          <w:b/>
          <w:i/>
          <w:sz w:val="22"/>
          <w:szCs w:val="22"/>
        </w:rPr>
        <w:t>Décimo primero.</w:t>
      </w:r>
      <w:r w:rsidRPr="005C219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C2197">
        <w:rPr>
          <w:rFonts w:ascii="Palatino Linotype" w:hAnsi="Palatino Linotype" w:cs="Arial"/>
          <w:b/>
          <w:i/>
          <w:sz w:val="22"/>
          <w:szCs w:val="22"/>
        </w:rPr>
        <w:t>”</w:t>
      </w:r>
    </w:p>
    <w:p w14:paraId="4941736D" w14:textId="77777777" w:rsidR="005073C0" w:rsidRPr="005C2197" w:rsidRDefault="005073C0" w:rsidP="0037710B">
      <w:pPr>
        <w:ind w:left="851" w:right="899"/>
        <w:jc w:val="both"/>
        <w:rPr>
          <w:rFonts w:ascii="Palatino Linotype" w:hAnsi="Palatino Linotype" w:cs="Arial"/>
          <w:b/>
          <w:bCs/>
          <w:i/>
        </w:rPr>
      </w:pPr>
    </w:p>
    <w:p w14:paraId="6EF5F1B7" w14:textId="77777777" w:rsidR="005073C0" w:rsidRPr="005C2197" w:rsidRDefault="005073C0" w:rsidP="00772E40">
      <w:pPr>
        <w:spacing w:line="360" w:lineRule="auto"/>
        <w:jc w:val="both"/>
        <w:rPr>
          <w:rFonts w:ascii="Palatino Linotype" w:hAnsi="Palatino Linotype" w:cs="Arial"/>
        </w:rPr>
      </w:pPr>
      <w:r w:rsidRPr="005C2197">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46E081" w14:textId="77777777" w:rsidR="005073C0" w:rsidRPr="005C2197" w:rsidRDefault="005073C0" w:rsidP="00772E40">
      <w:pPr>
        <w:spacing w:line="360" w:lineRule="auto"/>
        <w:ind w:right="-93"/>
        <w:jc w:val="both"/>
        <w:rPr>
          <w:rFonts w:ascii="Palatino Linotype" w:hAnsi="Palatino Linotype" w:cs="Arial"/>
          <w:lang w:eastAsia="es-MX"/>
        </w:rPr>
      </w:pPr>
    </w:p>
    <w:p w14:paraId="761FABC6" w14:textId="02AB083C" w:rsidR="005073C0" w:rsidRPr="005C2197" w:rsidRDefault="005073C0" w:rsidP="00772E40">
      <w:pPr>
        <w:autoSpaceDE w:val="0"/>
        <w:autoSpaceDN w:val="0"/>
        <w:adjustRightInd w:val="0"/>
        <w:spacing w:line="360" w:lineRule="auto"/>
        <w:ind w:right="-91"/>
        <w:jc w:val="both"/>
        <w:rPr>
          <w:rFonts w:ascii="Palatino Linotype" w:hAnsi="Palatino Linotype" w:cs="Arial"/>
          <w:lang w:eastAsia="es-CO"/>
        </w:rPr>
      </w:pPr>
      <w:r w:rsidRPr="005C2197">
        <w:rPr>
          <w:rFonts w:ascii="Palatino Linotype" w:hAnsi="Palatino Linotype" w:cs="Arial"/>
        </w:rPr>
        <w:t xml:space="preserve">Consecuentemente, se destaca que la versión pública que elabore </w:t>
      </w:r>
      <w:r w:rsidRPr="005C2197">
        <w:rPr>
          <w:rFonts w:ascii="Palatino Linotype" w:hAnsi="Palatino Linotype" w:cs="Arial"/>
          <w:b/>
        </w:rPr>
        <w:t>EL SUJETO OBLIGADO</w:t>
      </w:r>
      <w:r w:rsidRPr="005C2197">
        <w:rPr>
          <w:rFonts w:ascii="Palatino Linotype" w:hAnsi="Palatino Linotype" w:cs="Arial"/>
        </w:rPr>
        <w:t xml:space="preserve"> debe cumplir con las formalidades exigidas en la Ley, por lo que para tal efecto emitirá el </w:t>
      </w:r>
      <w:r w:rsidRPr="005C2197">
        <w:rPr>
          <w:rFonts w:ascii="Palatino Linotype" w:hAnsi="Palatino Linotype" w:cs="Arial"/>
          <w:b/>
        </w:rPr>
        <w:t>Acuerdo del Comité de Transparencia</w:t>
      </w:r>
      <w:r w:rsidRPr="005C2197">
        <w:rPr>
          <w:rFonts w:ascii="Palatino Linotype" w:hAnsi="Palatino Linotype" w:cs="Arial"/>
        </w:rPr>
        <w:t xml:space="preserve"> en términos de los artículos 122 y 124 de la Ley de Transparencia y </w:t>
      </w:r>
      <w:r w:rsidR="00794E70" w:rsidRPr="005C2197">
        <w:rPr>
          <w:rFonts w:ascii="Palatino Linotype" w:hAnsi="Palatino Linotype" w:cs="Arial"/>
        </w:rPr>
        <w:t>Acceso a la Información Pública</w:t>
      </w:r>
      <w:r w:rsidRPr="005C2197">
        <w:rPr>
          <w:rFonts w:ascii="Palatino Linotype" w:hAnsi="Palatino Linotype" w:cs="Arial"/>
        </w:rPr>
        <w:t xml:space="preserve"> del Estado de México y Municipios, con el cual sustentará la clasificación de datos y con ello la "versión pública" de los documentos materia de la solicitud</w:t>
      </w:r>
      <w:r w:rsidRPr="005C2197">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80DAEF6" w14:textId="77777777" w:rsidR="005073C0" w:rsidRPr="005C2197" w:rsidRDefault="005073C0" w:rsidP="00772E40">
      <w:pPr>
        <w:spacing w:line="360" w:lineRule="auto"/>
        <w:jc w:val="both"/>
        <w:rPr>
          <w:rFonts w:ascii="Palatino Linotype" w:hAnsi="Palatino Linotype"/>
        </w:rPr>
      </w:pPr>
    </w:p>
    <w:p w14:paraId="4C67A9CA" w14:textId="6AC0C4D1" w:rsidR="003A0C27" w:rsidRPr="005C2197" w:rsidRDefault="00772E40" w:rsidP="004642B6">
      <w:pPr>
        <w:spacing w:line="360" w:lineRule="auto"/>
        <w:jc w:val="both"/>
        <w:rPr>
          <w:rFonts w:ascii="Palatino Linotype" w:hAnsi="Palatino Linotype"/>
          <w:szCs w:val="22"/>
          <w:lang w:eastAsia="en-US"/>
        </w:rPr>
      </w:pPr>
      <w:r w:rsidRPr="005C2197">
        <w:rPr>
          <w:rFonts w:ascii="Palatino Linotype" w:hAnsi="Palatino Linotype"/>
        </w:rPr>
        <w:t xml:space="preserve">Antes de concluir, no se omite comentar que </w:t>
      </w:r>
      <w:r w:rsidR="003F159A" w:rsidRPr="005C2197">
        <w:rPr>
          <w:rFonts w:ascii="Palatino Linotype" w:hAnsi="Palatino Linotype"/>
          <w:szCs w:val="22"/>
          <w:lang w:eastAsia="en-US"/>
        </w:rPr>
        <w:t>el particular al momento de presentar el presente medio de impugnación refirió que “</w:t>
      </w:r>
      <w:r w:rsidR="003F159A" w:rsidRPr="005C2197">
        <w:rPr>
          <w:rFonts w:ascii="Palatino Linotype" w:hAnsi="Palatino Linotype"/>
          <w:i/>
          <w:szCs w:val="22"/>
          <w:lang w:eastAsia="en-US"/>
        </w:rPr>
        <w:t>…su acta no es validad nunca presenta firmas…”</w:t>
      </w:r>
      <w:r w:rsidR="003F159A" w:rsidRPr="005C2197">
        <w:rPr>
          <w:rFonts w:ascii="Palatino Linotype" w:hAnsi="Palatino Linotype"/>
          <w:szCs w:val="22"/>
          <w:lang w:eastAsia="en-US"/>
        </w:rPr>
        <w:t xml:space="preserve">; </w:t>
      </w:r>
      <w:r w:rsidR="003A0C27" w:rsidRPr="005C2197">
        <w:rPr>
          <w:rFonts w:ascii="Palatino Linotype" w:hAnsi="Palatino Linotype"/>
          <w:szCs w:val="22"/>
          <w:lang w:eastAsia="en-US"/>
        </w:rPr>
        <w:t>sin embargo</w:t>
      </w:r>
      <w:r w:rsidR="003F159A" w:rsidRPr="005C2197">
        <w:rPr>
          <w:rFonts w:ascii="Palatino Linotype" w:hAnsi="Palatino Linotype"/>
          <w:szCs w:val="22"/>
          <w:lang w:eastAsia="en-US"/>
        </w:rPr>
        <w:t xml:space="preserve">, </w:t>
      </w:r>
      <w:r w:rsidR="003A0C27" w:rsidRPr="005C2197">
        <w:rPr>
          <w:rFonts w:ascii="Palatino Linotype" w:hAnsi="Palatino Linotype"/>
          <w:szCs w:val="22"/>
          <w:lang w:eastAsia="en-US"/>
        </w:rPr>
        <w:t xml:space="preserve">es importante destacar que la el Acta de la </w:t>
      </w:r>
      <w:r w:rsidR="003A0C27" w:rsidRPr="005C2197">
        <w:rPr>
          <w:rFonts w:ascii="Palatino Linotype" w:hAnsi="Palatino Linotype" w:cs="Arial"/>
          <w:color w:val="000000" w:themeColor="text1"/>
        </w:rPr>
        <w:t>Octogésima Novena Sesión Extraordinaria del Comité de Transparencia, por medio del cual se aprobó que se clasificará como confidencial los datos personales contenidos en la solicitud 00232/SMOV/IP/2022</w:t>
      </w:r>
      <w:r w:rsidR="003A0C27" w:rsidRPr="005C2197">
        <w:rPr>
          <w:rFonts w:ascii="Palatino Linotype" w:hAnsi="Palatino Linotype"/>
          <w:szCs w:val="22"/>
          <w:lang w:eastAsia="en-US"/>
        </w:rPr>
        <w:t xml:space="preserve">, fue remitida debidamente firmada en Informe Justificado, tal como se muestra a manera de ejemplo la última foja que se inserta a continuación: </w:t>
      </w:r>
    </w:p>
    <w:p w14:paraId="537ACCCB" w14:textId="77777777" w:rsidR="003A0C27" w:rsidRPr="005C2197" w:rsidRDefault="003A0C27" w:rsidP="004642B6">
      <w:pPr>
        <w:spacing w:line="360" w:lineRule="auto"/>
        <w:jc w:val="both"/>
        <w:rPr>
          <w:rFonts w:ascii="Palatino Linotype" w:hAnsi="Palatino Linotype"/>
          <w:szCs w:val="22"/>
          <w:lang w:eastAsia="en-US"/>
        </w:rPr>
      </w:pPr>
    </w:p>
    <w:p w14:paraId="7D096A4C" w14:textId="1DA23795" w:rsidR="003A0C27" w:rsidRPr="005C2197" w:rsidRDefault="003A0C27" w:rsidP="003A0C27">
      <w:pPr>
        <w:spacing w:line="360" w:lineRule="auto"/>
        <w:jc w:val="center"/>
        <w:rPr>
          <w:rFonts w:ascii="Palatino Linotype" w:hAnsi="Palatino Linotype"/>
          <w:szCs w:val="22"/>
          <w:lang w:eastAsia="en-US"/>
        </w:rPr>
      </w:pPr>
      <w:r w:rsidRPr="005C2197">
        <w:rPr>
          <w:noProof/>
          <w:lang w:eastAsia="es-MX"/>
        </w:rPr>
        <mc:AlternateContent>
          <mc:Choice Requires="wps">
            <w:drawing>
              <wp:anchor distT="0" distB="0" distL="114300" distR="114300" simplePos="0" relativeHeight="251662336" behindDoc="0" locked="0" layoutInCell="1" allowOverlap="1" wp14:anchorId="733B0107" wp14:editId="44380C62">
                <wp:simplePos x="0" y="0"/>
                <wp:positionH relativeFrom="column">
                  <wp:posOffset>939165</wp:posOffset>
                </wp:positionH>
                <wp:positionV relativeFrom="paragraph">
                  <wp:posOffset>3695065</wp:posOffset>
                </wp:positionV>
                <wp:extent cx="3695700" cy="276225"/>
                <wp:effectExtent l="57150" t="19050" r="76200" b="104775"/>
                <wp:wrapNone/>
                <wp:docPr id="6" name="Rectángulo redondeado 6"/>
                <wp:cNvGraphicFramePr/>
                <a:graphic xmlns:a="http://schemas.openxmlformats.org/drawingml/2006/main">
                  <a:graphicData uri="http://schemas.microsoft.com/office/word/2010/wordprocessingShape">
                    <wps:wsp>
                      <wps:cNvSpPr/>
                      <wps:spPr>
                        <a:xfrm>
                          <a:off x="0" y="0"/>
                          <a:ext cx="3695700" cy="276225"/>
                        </a:xfrm>
                        <a:prstGeom prst="round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0A92A9" id="Rectángulo redondeado 6" o:spid="_x0000_s1026" style="position:absolute;margin-left:73.95pt;margin-top:290.95pt;width:291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" filled="f" strokecolor="red">
                <v:shadow on="t" color="black" opacity="22937f" origin=",.5" offset="0,.63889mm"/>
              </v:roundrect>
            </w:pict>
          </mc:Fallback>
        </mc:AlternateContent>
      </w:r>
      <w:r w:rsidRPr="005C2197">
        <w:rPr>
          <w:noProof/>
          <w:lang w:eastAsia="es-MX"/>
        </w:rPr>
        <w:drawing>
          <wp:inline distT="0" distB="0" distL="0" distR="0" wp14:anchorId="5349D119" wp14:editId="0FF7AAF8">
            <wp:extent cx="4081916" cy="458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96214" cy="4597574"/>
                    </a:xfrm>
                    <a:prstGeom prst="rect">
                      <a:avLst/>
                    </a:prstGeom>
                  </pic:spPr>
                </pic:pic>
              </a:graphicData>
            </a:graphic>
          </wp:inline>
        </w:drawing>
      </w:r>
    </w:p>
    <w:p w14:paraId="004B6B75" w14:textId="5E7C4B77" w:rsidR="003A0C27" w:rsidRPr="005C2197" w:rsidRDefault="003A0C27" w:rsidP="00401F48">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5C2197">
        <w:rPr>
          <w:rFonts w:ascii="Palatino Linotype" w:hAnsi="Palatino Linotype" w:cs="Arial"/>
          <w:color w:val="000000" w:themeColor="text1"/>
        </w:rPr>
        <w:t xml:space="preserve">Es así que, dicha Acta de tiene por válida al contar con la firma de los Integrantes del Comité de Transparencia. </w:t>
      </w:r>
    </w:p>
    <w:p w14:paraId="42F59F0A" w14:textId="77777777" w:rsidR="00401F48" w:rsidRPr="005C2197" w:rsidRDefault="00401F48" w:rsidP="00401F48">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D7546C5" w14:textId="3E02FEC9" w:rsidR="00B14126" w:rsidRPr="005C2197" w:rsidRDefault="00B14126" w:rsidP="00401F48">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5C2197">
        <w:rPr>
          <w:rFonts w:ascii="Palatino Linotype" w:hAnsi="Palatino Linotype" w:cs="Arial"/>
          <w:color w:val="000000" w:themeColor="text1"/>
        </w:rPr>
        <w:t xml:space="preserve">En razón de lo anteriormente expuesto, este Instituto estima que las razones o motivos de inconformidad hechos valer por </w:t>
      </w:r>
      <w:r w:rsidR="00961915" w:rsidRPr="005C2197">
        <w:rPr>
          <w:rFonts w:ascii="Palatino Linotype" w:hAnsi="Palatino Linotype" w:cs="Arial"/>
          <w:b/>
          <w:color w:val="000000" w:themeColor="text1"/>
        </w:rPr>
        <w:t>EL</w:t>
      </w:r>
      <w:r w:rsidRPr="005C2197">
        <w:rPr>
          <w:rFonts w:ascii="Palatino Linotype" w:hAnsi="Palatino Linotype" w:cs="Arial"/>
          <w:b/>
          <w:color w:val="000000" w:themeColor="text1"/>
        </w:rPr>
        <w:t xml:space="preserve"> RECURRENTE</w:t>
      </w:r>
      <w:r w:rsidRPr="005C2197">
        <w:rPr>
          <w:rFonts w:ascii="Palatino Linotype" w:hAnsi="Palatino Linotype" w:cs="Arial"/>
          <w:color w:val="000000" w:themeColor="text1"/>
        </w:rPr>
        <w:t xml:space="preserve"> devienen </w:t>
      </w:r>
      <w:r w:rsidR="004642B6" w:rsidRPr="005C2197">
        <w:rPr>
          <w:rFonts w:ascii="Palatino Linotype" w:hAnsi="Palatino Linotype" w:cs="Arial"/>
          <w:b/>
          <w:color w:val="000000" w:themeColor="text1"/>
        </w:rPr>
        <w:t xml:space="preserve">parcialmente </w:t>
      </w:r>
      <w:r w:rsidRPr="005C2197">
        <w:rPr>
          <w:rFonts w:ascii="Palatino Linotype" w:hAnsi="Palatino Linotype" w:cs="Arial"/>
          <w:b/>
          <w:color w:val="000000" w:themeColor="text1"/>
        </w:rPr>
        <w:t>fundadas</w:t>
      </w:r>
      <w:r w:rsidRPr="005C2197">
        <w:rPr>
          <w:rFonts w:ascii="Palatino Linotype" w:hAnsi="Palatino Linotype" w:cs="Arial"/>
          <w:color w:val="000000" w:themeColor="text1"/>
        </w:rPr>
        <w:t xml:space="preserve"> y suficientes para </w:t>
      </w:r>
      <w:r w:rsidR="005073C0" w:rsidRPr="005C2197">
        <w:rPr>
          <w:rFonts w:ascii="Palatino Linotype" w:hAnsi="Palatino Linotype" w:cs="Arial"/>
          <w:b/>
          <w:color w:val="000000" w:themeColor="text1"/>
        </w:rPr>
        <w:t>REVOCAR</w:t>
      </w:r>
      <w:r w:rsidRPr="005C2197">
        <w:rPr>
          <w:rFonts w:ascii="Palatino Linotype" w:hAnsi="Palatino Linotype" w:cs="Arial"/>
          <w:color w:val="000000" w:themeColor="text1"/>
        </w:rPr>
        <w:t xml:space="preserve"> la respuesta del </w:t>
      </w:r>
      <w:r w:rsidRPr="005C2197">
        <w:rPr>
          <w:rFonts w:ascii="Palatino Linotype" w:hAnsi="Palatino Linotype" w:cs="Arial"/>
          <w:b/>
          <w:color w:val="000000" w:themeColor="text1"/>
        </w:rPr>
        <w:t>SUJETO OBLIGADO</w:t>
      </w:r>
      <w:r w:rsidRPr="005C2197">
        <w:rPr>
          <w:rFonts w:ascii="Palatino Linotype" w:hAnsi="Palatino Linotype" w:cs="Arial"/>
          <w:color w:val="000000" w:themeColor="text1"/>
        </w:rPr>
        <w:t xml:space="preserve"> y ordenarle haga entrega de la información descrita en el presente Considerando.</w:t>
      </w:r>
    </w:p>
    <w:p w14:paraId="4B3B746A" w14:textId="77777777" w:rsidR="00BE380F" w:rsidRPr="005C2197" w:rsidRDefault="00BE380F" w:rsidP="00772E40">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34586054" w14:textId="77777777" w:rsidR="004642B6" w:rsidRPr="005C2197" w:rsidRDefault="004642B6" w:rsidP="004642B6">
      <w:pPr>
        <w:spacing w:line="360" w:lineRule="auto"/>
        <w:jc w:val="both"/>
        <w:rPr>
          <w:rFonts w:ascii="Palatino Linotype" w:eastAsia="Calibri" w:hAnsi="Palatino Linotype" w:cs="Arial"/>
          <w:color w:val="000000" w:themeColor="text1"/>
        </w:rPr>
      </w:pPr>
      <w:r w:rsidRPr="005C2197">
        <w:rPr>
          <w:rFonts w:ascii="Palatino Linotype" w:eastAsia="Calibri" w:hAnsi="Palatino Linotype" w:cs="Arial"/>
          <w:color w:val="000000" w:themeColor="text1"/>
        </w:rPr>
        <w:t xml:space="preserve">Así, con fundamento en lo previsto en los artículos 5, párrafos </w:t>
      </w:r>
      <w:r w:rsidRPr="005C2197">
        <w:rPr>
          <w:rFonts w:ascii="Palatino Linotype" w:hAnsi="Palatino Linotype"/>
          <w:color w:val="000000" w:themeColor="text1"/>
        </w:rPr>
        <w:t>trigésimo, trigésimo primero y trigésimo segundo</w:t>
      </w:r>
      <w:r w:rsidRPr="005C2197">
        <w:rPr>
          <w:rFonts w:ascii="Palatino Linotype" w:eastAsia="Calibri" w:hAnsi="Palatino Linotype" w:cs="Arial"/>
          <w:color w:val="000000" w:themeColor="text1"/>
        </w:rPr>
        <w:t xml:space="preserve">, fracciones IV y V de la Constitución Política del Estado Libre y Soberano de México; </w:t>
      </w:r>
      <w:r w:rsidRPr="005C2197">
        <w:rPr>
          <w:rFonts w:ascii="Palatino Linotype" w:hAnsi="Palatino Linotype" w:cs="Arial"/>
          <w:color w:val="000000" w:themeColor="text1"/>
        </w:rPr>
        <w:t>2, fracción II, 29, 36, fracciones I y II, 176, 178, 179, 181, 185 fracción I, 186 y 188</w:t>
      </w:r>
      <w:r w:rsidRPr="005C2197">
        <w:rPr>
          <w:rFonts w:ascii="Palatino Linotype" w:eastAsia="Calibri" w:hAnsi="Palatino Linotype" w:cs="Arial"/>
          <w:color w:val="000000" w:themeColor="text1"/>
        </w:rPr>
        <w:t xml:space="preserve"> de la Ley de Transparencia y Acceso a la Información Pública del Estado de México y Municipios, este Pleno: </w:t>
      </w:r>
    </w:p>
    <w:p w14:paraId="50F5E64B" w14:textId="77777777" w:rsidR="00F30577" w:rsidRPr="005C2197" w:rsidRDefault="00F30577" w:rsidP="0037710B">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5C2197" w:rsidRDefault="00A23064" w:rsidP="0037710B">
      <w:pPr>
        <w:jc w:val="center"/>
        <w:rPr>
          <w:rFonts w:ascii="Palatino Linotype" w:hAnsi="Palatino Linotype"/>
          <w:b/>
          <w:color w:val="000000" w:themeColor="text1"/>
          <w:sz w:val="28"/>
        </w:rPr>
      </w:pPr>
      <w:r w:rsidRPr="005C2197">
        <w:rPr>
          <w:rFonts w:ascii="Palatino Linotype" w:hAnsi="Palatino Linotype"/>
          <w:b/>
          <w:color w:val="000000" w:themeColor="text1"/>
          <w:sz w:val="28"/>
        </w:rPr>
        <w:t>R E S U E L V E</w:t>
      </w:r>
    </w:p>
    <w:p w14:paraId="6099922F" w14:textId="77777777" w:rsidR="007A666E" w:rsidRPr="005C2197" w:rsidRDefault="007A666E" w:rsidP="0037710B">
      <w:pPr>
        <w:jc w:val="center"/>
        <w:rPr>
          <w:rFonts w:ascii="Palatino Linotype" w:hAnsi="Palatino Linotype"/>
          <w:b/>
          <w:color w:val="000000" w:themeColor="text1"/>
          <w:sz w:val="28"/>
        </w:rPr>
      </w:pPr>
    </w:p>
    <w:p w14:paraId="07C35695" w14:textId="3D745094" w:rsidR="006077EA" w:rsidRPr="005C2197" w:rsidRDefault="006077EA" w:rsidP="00772E40">
      <w:pPr>
        <w:spacing w:line="360" w:lineRule="auto"/>
        <w:jc w:val="both"/>
        <w:rPr>
          <w:rFonts w:ascii="Palatino Linotype" w:hAnsi="Palatino Linotype" w:cs="Arial"/>
          <w:color w:val="000000" w:themeColor="text1"/>
        </w:rPr>
      </w:pPr>
      <w:r w:rsidRPr="005C2197">
        <w:rPr>
          <w:rFonts w:ascii="Palatino Linotype" w:hAnsi="Palatino Linotype" w:cs="Arial"/>
          <w:b/>
          <w:color w:val="000000" w:themeColor="text1"/>
          <w:sz w:val="28"/>
          <w:szCs w:val="28"/>
        </w:rPr>
        <w:t>PRIMERO</w:t>
      </w:r>
      <w:r w:rsidRPr="005C2197">
        <w:rPr>
          <w:rFonts w:ascii="Palatino Linotype" w:hAnsi="Palatino Linotype" w:cs="Arial"/>
          <w:color w:val="000000" w:themeColor="text1"/>
          <w:sz w:val="28"/>
          <w:szCs w:val="28"/>
        </w:rPr>
        <w:t>.</w:t>
      </w:r>
      <w:r w:rsidRPr="005C2197">
        <w:rPr>
          <w:rFonts w:ascii="Palatino Linotype" w:hAnsi="Palatino Linotype" w:cs="Arial"/>
          <w:color w:val="000000" w:themeColor="text1"/>
        </w:rPr>
        <w:t xml:space="preserve"> Resultan </w:t>
      </w:r>
      <w:r w:rsidR="004642B6" w:rsidRPr="005C2197">
        <w:rPr>
          <w:rFonts w:ascii="Palatino Linotype" w:hAnsi="Palatino Linotype" w:cs="Arial"/>
          <w:b/>
          <w:color w:val="000000" w:themeColor="text1"/>
        </w:rPr>
        <w:t xml:space="preserve">parcialmente </w:t>
      </w:r>
      <w:r w:rsidRPr="005C2197">
        <w:rPr>
          <w:rFonts w:ascii="Palatino Linotype" w:hAnsi="Palatino Linotype" w:cs="Arial"/>
          <w:b/>
          <w:color w:val="000000" w:themeColor="text1"/>
        </w:rPr>
        <w:t>fundadas</w:t>
      </w:r>
      <w:r w:rsidRPr="005C2197">
        <w:rPr>
          <w:rFonts w:ascii="Palatino Linotype" w:hAnsi="Palatino Linotype" w:cs="Arial"/>
          <w:color w:val="000000" w:themeColor="text1"/>
        </w:rPr>
        <w:t xml:space="preserve"> las razones o motivos de inconformidad planteadas por </w:t>
      </w:r>
      <w:r w:rsidR="00961915" w:rsidRPr="005C2197">
        <w:rPr>
          <w:rFonts w:ascii="Palatino Linotype" w:hAnsi="Palatino Linotype" w:cs="Arial"/>
          <w:b/>
          <w:color w:val="000000" w:themeColor="text1"/>
        </w:rPr>
        <w:t>EL</w:t>
      </w:r>
      <w:r w:rsidRPr="005C2197">
        <w:rPr>
          <w:rFonts w:ascii="Palatino Linotype" w:hAnsi="Palatino Linotype" w:cs="Arial"/>
          <w:b/>
          <w:color w:val="000000" w:themeColor="text1"/>
        </w:rPr>
        <w:t xml:space="preserve"> RECURRENTE</w:t>
      </w:r>
      <w:r w:rsidRPr="005C2197">
        <w:rPr>
          <w:rFonts w:ascii="Palatino Linotype" w:hAnsi="Palatino Linotype" w:cs="Arial"/>
          <w:color w:val="000000" w:themeColor="text1"/>
        </w:rPr>
        <w:t xml:space="preserve">, en términos del Considerando </w:t>
      </w:r>
      <w:r w:rsidRPr="005C2197">
        <w:rPr>
          <w:rFonts w:ascii="Palatino Linotype" w:hAnsi="Palatino Linotype" w:cs="Arial"/>
          <w:b/>
          <w:color w:val="000000" w:themeColor="text1"/>
        </w:rPr>
        <w:t>QUINTO</w:t>
      </w:r>
      <w:r w:rsidRPr="005C2197">
        <w:rPr>
          <w:rFonts w:ascii="Palatino Linotype" w:hAnsi="Palatino Linotype" w:cs="Arial"/>
          <w:color w:val="000000" w:themeColor="text1"/>
        </w:rPr>
        <w:t xml:space="preserve"> de la presente resolución.</w:t>
      </w:r>
    </w:p>
    <w:p w14:paraId="6BDD5902" w14:textId="77777777" w:rsidR="006077EA" w:rsidRPr="005C2197" w:rsidRDefault="006077EA" w:rsidP="00772E40">
      <w:pPr>
        <w:spacing w:line="360" w:lineRule="auto"/>
        <w:jc w:val="both"/>
        <w:rPr>
          <w:rFonts w:ascii="Palatino Linotype" w:hAnsi="Palatino Linotype" w:cs="Arial"/>
          <w:color w:val="000000" w:themeColor="text1"/>
        </w:rPr>
      </w:pPr>
    </w:p>
    <w:p w14:paraId="25AC9B7D" w14:textId="050C84B7" w:rsidR="006077EA" w:rsidRPr="005C2197" w:rsidRDefault="006077EA" w:rsidP="00772E40">
      <w:pPr>
        <w:spacing w:line="360" w:lineRule="auto"/>
        <w:jc w:val="both"/>
        <w:rPr>
          <w:rFonts w:ascii="Palatino Linotype" w:hAnsi="Palatino Linotype" w:cs="Arial"/>
          <w:color w:val="000000" w:themeColor="text1"/>
        </w:rPr>
      </w:pPr>
      <w:r w:rsidRPr="005C2197">
        <w:rPr>
          <w:rFonts w:ascii="Palatino Linotype" w:hAnsi="Palatino Linotype" w:cs="Arial"/>
          <w:b/>
          <w:color w:val="000000" w:themeColor="text1"/>
          <w:sz w:val="28"/>
          <w:szCs w:val="28"/>
        </w:rPr>
        <w:t>SEGUNDO</w:t>
      </w:r>
      <w:r w:rsidRPr="005C2197">
        <w:rPr>
          <w:rFonts w:ascii="Palatino Linotype" w:hAnsi="Palatino Linotype" w:cs="Arial"/>
          <w:color w:val="000000" w:themeColor="text1"/>
          <w:sz w:val="28"/>
          <w:szCs w:val="28"/>
        </w:rPr>
        <w:t>.</w:t>
      </w:r>
      <w:r w:rsidRPr="005C2197">
        <w:rPr>
          <w:rFonts w:ascii="Palatino Linotype" w:hAnsi="Palatino Linotype" w:cs="Arial"/>
          <w:color w:val="000000" w:themeColor="text1"/>
        </w:rPr>
        <w:t xml:space="preserve"> </w:t>
      </w:r>
      <w:r w:rsidRPr="005C2197">
        <w:rPr>
          <w:rFonts w:ascii="Palatino Linotype" w:eastAsia="Calibri" w:hAnsi="Palatino Linotype" w:cs="Arial"/>
          <w:color w:val="000000" w:themeColor="text1"/>
        </w:rPr>
        <w:t xml:space="preserve">Se </w:t>
      </w:r>
      <w:r w:rsidR="005073C0" w:rsidRPr="005C2197">
        <w:rPr>
          <w:rFonts w:ascii="Palatino Linotype" w:eastAsia="Calibri" w:hAnsi="Palatino Linotype" w:cs="Arial"/>
          <w:b/>
          <w:color w:val="000000" w:themeColor="text1"/>
        </w:rPr>
        <w:t>REVOCA</w:t>
      </w:r>
      <w:r w:rsidRPr="005C2197">
        <w:rPr>
          <w:rFonts w:ascii="Palatino Linotype" w:eastAsia="Calibri" w:hAnsi="Palatino Linotype" w:cs="Arial"/>
          <w:b/>
          <w:color w:val="000000" w:themeColor="text1"/>
        </w:rPr>
        <w:t xml:space="preserve"> </w:t>
      </w:r>
      <w:r w:rsidRPr="005C2197">
        <w:rPr>
          <w:rFonts w:ascii="Palatino Linotype" w:eastAsia="Calibri" w:hAnsi="Palatino Linotype" w:cs="Arial"/>
          <w:color w:val="000000" w:themeColor="text1"/>
        </w:rPr>
        <w:t xml:space="preserve">la respuesta proporcionada por </w:t>
      </w:r>
      <w:r w:rsidRPr="005C2197">
        <w:rPr>
          <w:rFonts w:ascii="Palatino Linotype" w:eastAsia="Calibri" w:hAnsi="Palatino Linotype" w:cs="Arial"/>
          <w:b/>
          <w:color w:val="000000" w:themeColor="text1"/>
        </w:rPr>
        <w:t xml:space="preserve">EL SUJETO OBLIGADO </w:t>
      </w:r>
      <w:r w:rsidRPr="005C2197">
        <w:rPr>
          <w:rFonts w:ascii="Palatino Linotype" w:eastAsia="Calibri" w:hAnsi="Palatino Linotype" w:cs="Arial"/>
          <w:color w:val="000000" w:themeColor="text1"/>
        </w:rPr>
        <w:t xml:space="preserve">y se </w:t>
      </w:r>
      <w:r w:rsidRPr="005C2197">
        <w:rPr>
          <w:rFonts w:ascii="Palatino Linotype" w:eastAsia="Calibri" w:hAnsi="Palatino Linotype" w:cs="Arial"/>
          <w:b/>
          <w:color w:val="000000" w:themeColor="text1"/>
        </w:rPr>
        <w:t xml:space="preserve">ordena </w:t>
      </w:r>
      <w:r w:rsidRPr="005C2197">
        <w:rPr>
          <w:rFonts w:ascii="Palatino Linotype" w:eastAsia="Calibri" w:hAnsi="Palatino Linotype" w:cs="Arial"/>
          <w:color w:val="000000" w:themeColor="text1"/>
        </w:rPr>
        <w:t xml:space="preserve">atienda la solicitud de información que dio origen al </w:t>
      </w:r>
      <w:r w:rsidR="00794E70" w:rsidRPr="005C2197">
        <w:rPr>
          <w:rFonts w:ascii="Palatino Linotype" w:eastAsia="Calibri" w:hAnsi="Palatino Linotype" w:cs="Arial"/>
          <w:color w:val="000000" w:themeColor="text1"/>
        </w:rPr>
        <w:t>Recurso de Revisión</w:t>
      </w:r>
      <w:r w:rsidRPr="005C2197">
        <w:rPr>
          <w:rFonts w:ascii="Palatino Linotype" w:eastAsia="Calibri" w:hAnsi="Palatino Linotype" w:cs="Arial"/>
          <w:color w:val="000000" w:themeColor="text1"/>
        </w:rPr>
        <w:t xml:space="preserve"> </w:t>
      </w:r>
      <w:r w:rsidR="004642B6" w:rsidRPr="005C2197">
        <w:rPr>
          <w:rFonts w:ascii="Palatino Linotype" w:eastAsia="Calibri" w:hAnsi="Palatino Linotype" w:cs="Arial"/>
          <w:b/>
          <w:color w:val="000000" w:themeColor="text1"/>
        </w:rPr>
        <w:t>11682</w:t>
      </w:r>
      <w:r w:rsidR="005073C0" w:rsidRPr="005C2197">
        <w:rPr>
          <w:rFonts w:ascii="Palatino Linotype" w:eastAsia="Calibri" w:hAnsi="Palatino Linotype" w:cs="Arial"/>
          <w:b/>
          <w:color w:val="000000" w:themeColor="text1"/>
        </w:rPr>
        <w:t>/INFOEM/IP/RR/2022</w:t>
      </w:r>
      <w:r w:rsidRPr="005C2197">
        <w:rPr>
          <w:rFonts w:ascii="Palatino Linotype" w:hAnsi="Palatino Linotype" w:cs="Arial"/>
          <w:color w:val="000000" w:themeColor="text1"/>
        </w:rPr>
        <w:t xml:space="preserve">, en términos del Considerando </w:t>
      </w:r>
      <w:r w:rsidRPr="005C2197">
        <w:rPr>
          <w:rFonts w:ascii="Palatino Linotype" w:hAnsi="Palatino Linotype" w:cs="Arial"/>
          <w:b/>
          <w:color w:val="000000" w:themeColor="text1"/>
        </w:rPr>
        <w:t>QUINTO</w:t>
      </w:r>
      <w:r w:rsidRPr="005C2197">
        <w:rPr>
          <w:rFonts w:ascii="Palatino Linotype" w:hAnsi="Palatino Linotype" w:cs="Arial"/>
          <w:color w:val="000000" w:themeColor="text1"/>
        </w:rPr>
        <w:t xml:space="preserve"> de la presen</w:t>
      </w:r>
      <w:r w:rsidR="000C7F93" w:rsidRPr="005C2197">
        <w:rPr>
          <w:rFonts w:ascii="Palatino Linotype" w:hAnsi="Palatino Linotype" w:cs="Arial"/>
          <w:color w:val="000000" w:themeColor="text1"/>
        </w:rPr>
        <w:t>te resolución, y haga entrega a</w:t>
      </w:r>
      <w:r w:rsidR="00961915" w:rsidRPr="005C2197">
        <w:rPr>
          <w:rFonts w:ascii="Palatino Linotype" w:hAnsi="Palatino Linotype" w:cs="Arial"/>
          <w:color w:val="000000" w:themeColor="text1"/>
        </w:rPr>
        <w:t>l</w:t>
      </w:r>
      <w:r w:rsidRPr="005C2197">
        <w:rPr>
          <w:rFonts w:ascii="Palatino Linotype" w:hAnsi="Palatino Linotype" w:cs="Arial"/>
          <w:b/>
          <w:color w:val="000000" w:themeColor="text1"/>
        </w:rPr>
        <w:t xml:space="preserve"> RECURRENTE</w:t>
      </w:r>
      <w:r w:rsidRPr="005C2197">
        <w:rPr>
          <w:rFonts w:ascii="Palatino Linotype" w:hAnsi="Palatino Linotype" w:cs="Arial"/>
          <w:color w:val="000000" w:themeColor="text1"/>
        </w:rPr>
        <w:t xml:space="preserve">, vía </w:t>
      </w:r>
      <w:r w:rsidR="000B0510" w:rsidRPr="005C2197">
        <w:rPr>
          <w:rFonts w:ascii="Palatino Linotype" w:hAnsi="Palatino Linotype" w:cs="Arial"/>
          <w:b/>
          <w:color w:val="000000" w:themeColor="text1"/>
        </w:rPr>
        <w:t xml:space="preserve">SAIMEX, </w:t>
      </w:r>
      <w:r w:rsidR="005073C0" w:rsidRPr="005C2197">
        <w:rPr>
          <w:rFonts w:ascii="Palatino Linotype" w:hAnsi="Palatino Linotype" w:cs="Arial"/>
          <w:color w:val="000000" w:themeColor="text1"/>
        </w:rPr>
        <w:t xml:space="preserve">de ser procedente en </w:t>
      </w:r>
      <w:r w:rsidR="005073C0" w:rsidRPr="005C2197">
        <w:rPr>
          <w:rFonts w:ascii="Palatino Linotype" w:hAnsi="Palatino Linotype" w:cs="Arial"/>
          <w:b/>
          <w:color w:val="000000" w:themeColor="text1"/>
        </w:rPr>
        <w:t xml:space="preserve">versión pública </w:t>
      </w:r>
      <w:r w:rsidR="0037710B" w:rsidRPr="005C2197">
        <w:rPr>
          <w:rFonts w:ascii="Palatino Linotype" w:hAnsi="Palatino Linotype" w:cs="Arial"/>
          <w:color w:val="000000" w:themeColor="text1"/>
        </w:rPr>
        <w:t xml:space="preserve">los documentos donde conste </w:t>
      </w:r>
      <w:r w:rsidRPr="005C2197">
        <w:rPr>
          <w:rFonts w:ascii="Palatino Linotype" w:hAnsi="Palatino Linotype"/>
          <w:color w:val="000000" w:themeColor="text1"/>
        </w:rPr>
        <w:t>lo siguiente:</w:t>
      </w:r>
      <w:r w:rsidRPr="005C2197">
        <w:rPr>
          <w:rFonts w:ascii="Palatino Linotype" w:hAnsi="Palatino Linotype" w:cs="Arial"/>
          <w:b/>
          <w:color w:val="000000" w:themeColor="text1"/>
        </w:rPr>
        <w:t xml:space="preserve"> </w:t>
      </w:r>
    </w:p>
    <w:p w14:paraId="69D5C454" w14:textId="77777777" w:rsidR="006077EA" w:rsidRPr="005C2197" w:rsidRDefault="006077EA" w:rsidP="0037710B">
      <w:pPr>
        <w:spacing w:line="276" w:lineRule="auto"/>
        <w:jc w:val="both"/>
        <w:rPr>
          <w:rFonts w:ascii="Palatino Linotype" w:hAnsi="Palatino Linotype" w:cs="Arial"/>
          <w:b/>
          <w:color w:val="000000" w:themeColor="text1"/>
          <w:sz w:val="22"/>
          <w:szCs w:val="22"/>
        </w:rPr>
      </w:pPr>
    </w:p>
    <w:p w14:paraId="6512D954" w14:textId="05F4B2A6" w:rsidR="0025568F" w:rsidRPr="005C2197" w:rsidRDefault="006077EA" w:rsidP="0037710B">
      <w:pPr>
        <w:spacing w:line="276" w:lineRule="auto"/>
        <w:ind w:left="851" w:right="899" w:hanging="142"/>
        <w:jc w:val="both"/>
        <w:rPr>
          <w:rFonts w:ascii="Palatino Linotype" w:hAnsi="Palatino Linotype"/>
          <w:i/>
          <w:color w:val="000000" w:themeColor="text1"/>
          <w:sz w:val="22"/>
          <w:szCs w:val="22"/>
        </w:rPr>
      </w:pPr>
      <w:r w:rsidRPr="005C2197">
        <w:rPr>
          <w:rFonts w:ascii="Palatino Linotype" w:hAnsi="Palatino Linotype"/>
          <w:i/>
          <w:color w:val="000000" w:themeColor="text1"/>
          <w:sz w:val="22"/>
          <w:szCs w:val="22"/>
        </w:rPr>
        <w:t>“</w:t>
      </w:r>
      <w:r w:rsidR="0037710B" w:rsidRPr="005C2197">
        <w:rPr>
          <w:rFonts w:ascii="Palatino Linotype" w:hAnsi="Palatino Linotype"/>
          <w:i/>
          <w:color w:val="000000" w:themeColor="text1"/>
          <w:sz w:val="22"/>
          <w:szCs w:val="22"/>
        </w:rPr>
        <w:t>Los expedientes del personal que labora del uno de enero de dos mil cinco al veintidós de mayo de dos mil veintidós.</w:t>
      </w:r>
      <w:r w:rsidR="0025568F" w:rsidRPr="005C2197">
        <w:rPr>
          <w:rFonts w:ascii="Palatino Linotype" w:hAnsi="Palatino Linotype"/>
          <w:i/>
          <w:color w:val="000000" w:themeColor="text1"/>
          <w:sz w:val="22"/>
          <w:szCs w:val="22"/>
        </w:rPr>
        <w:t xml:space="preserve"> </w:t>
      </w:r>
    </w:p>
    <w:p w14:paraId="6092C66C" w14:textId="77777777" w:rsidR="0025568F" w:rsidRPr="005C2197" w:rsidRDefault="0025568F" w:rsidP="0037710B">
      <w:pPr>
        <w:spacing w:line="276" w:lineRule="auto"/>
        <w:ind w:left="851" w:right="899"/>
        <w:jc w:val="both"/>
        <w:rPr>
          <w:rFonts w:ascii="Palatino Linotype" w:hAnsi="Palatino Linotype"/>
          <w:i/>
          <w:color w:val="000000" w:themeColor="text1"/>
          <w:sz w:val="22"/>
          <w:szCs w:val="22"/>
        </w:rPr>
      </w:pPr>
    </w:p>
    <w:p w14:paraId="2D1F3256" w14:textId="77777777" w:rsidR="00EE201B" w:rsidRPr="005C2197" w:rsidRDefault="00EE201B" w:rsidP="00EE201B">
      <w:pPr>
        <w:spacing w:line="276" w:lineRule="auto"/>
        <w:ind w:left="851" w:right="902"/>
        <w:jc w:val="both"/>
        <w:rPr>
          <w:rFonts w:ascii="Palatino Linotype" w:hAnsi="Palatino Linotype"/>
          <w:i/>
          <w:iCs/>
          <w:color w:val="000000" w:themeColor="text1"/>
          <w:sz w:val="22"/>
          <w:szCs w:val="22"/>
          <w:lang w:eastAsia="es-MX"/>
        </w:rPr>
      </w:pPr>
      <w:r w:rsidRPr="005C2197">
        <w:rPr>
          <w:rFonts w:ascii="Palatino Linotype" w:hAnsi="Palatino Linotype"/>
          <w:i/>
          <w:iCs/>
          <w:color w:val="000000" w:themeColor="text1"/>
          <w:sz w:val="22"/>
          <w:szCs w:val="22"/>
          <w:lang w:eastAsia="es-MX"/>
        </w:rPr>
        <w:t xml:space="preserve">Debiendo notificar al </w:t>
      </w:r>
      <w:r w:rsidRPr="005C2197">
        <w:rPr>
          <w:rFonts w:ascii="Palatino Linotype" w:hAnsi="Palatino Linotype"/>
          <w:b/>
          <w:i/>
          <w:iCs/>
          <w:color w:val="000000" w:themeColor="text1"/>
          <w:sz w:val="22"/>
          <w:szCs w:val="22"/>
          <w:lang w:eastAsia="es-MX"/>
        </w:rPr>
        <w:t>RECURRENTE</w:t>
      </w:r>
      <w:r w:rsidRPr="005C2197">
        <w:rPr>
          <w:rFonts w:ascii="Palatino Linotype" w:hAnsi="Palatino Linotype"/>
          <w:i/>
          <w:iCs/>
          <w:color w:val="000000" w:themeColor="text1"/>
          <w:sz w:val="22"/>
          <w:szCs w:val="22"/>
          <w:lang w:eastAsia="es-MX"/>
        </w:rPr>
        <w:t xml:space="preserve"> el Acuerdo de Clasificación de la información que emita el Comité de Transparencia con motivo de la versión pública, así como mediante el cual se clasifiquen en su totalidad los documentos precisados en el considerando correspondiente, que forman parte del expediente, en términos de los artículos 49, fracción II de la Ley de Transparencia y Acceso a la Información Pública del Estado de México y Municipios.</w:t>
      </w:r>
    </w:p>
    <w:p w14:paraId="0B2F355F" w14:textId="77777777" w:rsidR="00EE201B" w:rsidRPr="005C2197" w:rsidRDefault="00EE201B" w:rsidP="0037710B">
      <w:pPr>
        <w:spacing w:line="276" w:lineRule="auto"/>
        <w:ind w:left="851" w:right="899"/>
        <w:jc w:val="both"/>
        <w:rPr>
          <w:rFonts w:ascii="Palatino Linotype" w:hAnsi="Palatino Linotype"/>
          <w:i/>
          <w:color w:val="000000" w:themeColor="text1"/>
          <w:sz w:val="22"/>
          <w:szCs w:val="22"/>
        </w:rPr>
      </w:pPr>
    </w:p>
    <w:p w14:paraId="2C6083DC" w14:textId="505A229F" w:rsidR="00A32991" w:rsidRPr="005C2197" w:rsidRDefault="00BB1B2F" w:rsidP="00BB1B2F">
      <w:pPr>
        <w:shd w:val="clear" w:color="auto" w:fill="FFFFFF"/>
        <w:spacing w:line="276" w:lineRule="auto"/>
        <w:ind w:left="851" w:right="1417"/>
        <w:jc w:val="both"/>
        <w:rPr>
          <w:rFonts w:ascii="Palatino Linotype" w:hAnsi="Palatino Linotype"/>
          <w:i/>
          <w:iCs/>
          <w:color w:val="000000" w:themeColor="text1"/>
          <w:sz w:val="22"/>
          <w:szCs w:val="22"/>
          <w:lang w:eastAsia="es-MX"/>
        </w:rPr>
      </w:pPr>
      <w:r w:rsidRPr="005C2197">
        <w:rPr>
          <w:rFonts w:ascii="Palatino Linotype" w:hAnsi="Palatino Linotype"/>
          <w:i/>
          <w:iCs/>
          <w:color w:val="000000" w:themeColor="text1"/>
          <w:sz w:val="22"/>
          <w:szCs w:val="22"/>
          <w:lang w:eastAsia="es-MX"/>
        </w:rPr>
        <w:t xml:space="preserve">Asimismo, en caso de que exista impedimento justificado para de entregar la información vía </w:t>
      </w:r>
      <w:r w:rsidRPr="005C2197">
        <w:rPr>
          <w:rFonts w:ascii="Palatino Linotype" w:hAnsi="Palatino Linotype"/>
          <w:b/>
          <w:i/>
          <w:iCs/>
          <w:color w:val="000000" w:themeColor="text1"/>
          <w:sz w:val="22"/>
          <w:szCs w:val="22"/>
          <w:lang w:eastAsia="es-MX"/>
        </w:rPr>
        <w:t>SAIMEX</w:t>
      </w:r>
      <w:r w:rsidRPr="005C2197">
        <w:rPr>
          <w:rFonts w:ascii="Palatino Linotype" w:hAnsi="Palatino Linotype"/>
          <w:i/>
          <w:iCs/>
          <w:color w:val="000000" w:themeColor="text1"/>
          <w:sz w:val="22"/>
          <w:szCs w:val="22"/>
          <w:lang w:eastAsia="es-MX"/>
        </w:rPr>
        <w:t xml:space="preserve">, </w:t>
      </w:r>
      <w:r w:rsidRPr="005C2197">
        <w:rPr>
          <w:rFonts w:ascii="Palatino Linotype" w:hAnsi="Palatino Linotype"/>
          <w:b/>
          <w:i/>
          <w:iCs/>
          <w:color w:val="000000" w:themeColor="text1"/>
          <w:sz w:val="22"/>
          <w:szCs w:val="22"/>
          <w:lang w:eastAsia="es-MX"/>
        </w:rPr>
        <w:t>EL SUJETO OBLIGADO</w:t>
      </w:r>
      <w:r w:rsidRPr="005C2197">
        <w:rPr>
          <w:rFonts w:ascii="Palatino Linotype" w:hAnsi="Palatino Linotype"/>
          <w:i/>
          <w:iCs/>
          <w:color w:val="000000" w:themeColor="text1"/>
          <w:sz w:val="22"/>
          <w:szCs w:val="22"/>
          <w:lang w:eastAsia="es-MX"/>
        </w:rPr>
        <w:t xml:space="preserve"> deberá proponer otros medios electrónicos, tales como habilitar una liga electrónica que deberá proporcionarle para que descargue los archivos; concederle el acceso en disco </w:t>
      </w:r>
      <w:r w:rsidRPr="005C2197">
        <w:rPr>
          <w:rFonts w:ascii="Palatino Linotype" w:eastAsia="Palatino Linotype" w:hAnsi="Palatino Linotype" w:cs="Palatino Linotype"/>
          <w:i/>
          <w:sz w:val="22"/>
          <w:szCs w:val="22"/>
        </w:rPr>
        <w:t>compacto</w:t>
      </w:r>
      <w:r w:rsidRPr="005C2197">
        <w:rPr>
          <w:rFonts w:ascii="Palatino Linotype" w:hAnsi="Palatino Linotype"/>
          <w:i/>
          <w:iCs/>
          <w:color w:val="000000" w:themeColor="text1"/>
          <w:sz w:val="22"/>
          <w:szCs w:val="22"/>
          <w:lang w:eastAsia="es-MX"/>
        </w:rPr>
        <w:t>, con la posibilidad de envío mediante correo certificado, previo pago del costo del CD y del envío; o darle la posibilidad de obtenerla de manera gratuita si el mismo aporta el CD o la USB en la que se le proporcionarán los archivos electrónicos.”</w:t>
      </w:r>
    </w:p>
    <w:p w14:paraId="729C1E3E" w14:textId="77777777" w:rsidR="005073C0" w:rsidRPr="005C2197" w:rsidRDefault="005073C0" w:rsidP="0037710B">
      <w:pPr>
        <w:spacing w:line="276" w:lineRule="auto"/>
        <w:jc w:val="both"/>
        <w:rPr>
          <w:rFonts w:ascii="Palatino Linotype" w:hAnsi="Palatino Linotype"/>
          <w:b/>
          <w:color w:val="000000" w:themeColor="text1"/>
          <w:sz w:val="28"/>
          <w:szCs w:val="28"/>
          <w:shd w:val="clear" w:color="auto" w:fill="FFFFFF"/>
        </w:rPr>
      </w:pPr>
    </w:p>
    <w:p w14:paraId="77821EEA" w14:textId="441313B9" w:rsidR="005073C0" w:rsidRPr="005C2197" w:rsidRDefault="006077EA" w:rsidP="00772E40">
      <w:pPr>
        <w:spacing w:line="360" w:lineRule="auto"/>
        <w:jc w:val="both"/>
        <w:rPr>
          <w:rFonts w:ascii="Palatino Linotype" w:hAnsi="Palatino Linotype"/>
          <w:color w:val="000000" w:themeColor="text1"/>
          <w:shd w:val="clear" w:color="auto" w:fill="FFFFFF"/>
        </w:rPr>
      </w:pPr>
      <w:r w:rsidRPr="005C2197">
        <w:rPr>
          <w:rFonts w:ascii="Palatino Linotype" w:hAnsi="Palatino Linotype"/>
          <w:b/>
          <w:color w:val="000000" w:themeColor="text1"/>
          <w:sz w:val="28"/>
          <w:szCs w:val="28"/>
          <w:shd w:val="clear" w:color="auto" w:fill="FFFFFF"/>
        </w:rPr>
        <w:t>TERCERO.</w:t>
      </w:r>
      <w:r w:rsidR="009F7830" w:rsidRPr="005C2197">
        <w:rPr>
          <w:rFonts w:ascii="Palatino Linotype" w:hAnsi="Palatino Linotype"/>
          <w:b/>
          <w:color w:val="000000" w:themeColor="text1"/>
          <w:shd w:val="clear" w:color="auto" w:fill="FFFFFF"/>
        </w:rPr>
        <w:t xml:space="preserve"> </w:t>
      </w:r>
      <w:r w:rsidR="005073C0" w:rsidRPr="005C2197">
        <w:rPr>
          <w:rFonts w:ascii="Palatino Linotype" w:hAnsi="Palatino Linotype"/>
          <w:b/>
          <w:color w:val="000000" w:themeColor="text1"/>
          <w:lang w:eastAsia="es-ES_tradnl"/>
        </w:rPr>
        <w:t xml:space="preserve">Notifíquese </w:t>
      </w:r>
      <w:r w:rsidR="005073C0" w:rsidRPr="005C2197">
        <w:rPr>
          <w:rFonts w:ascii="Palatino Linotype" w:hAnsi="Palatino Linotype"/>
          <w:color w:val="000000" w:themeColor="text1"/>
          <w:lang w:eastAsia="es-ES_tradnl"/>
        </w:rPr>
        <w:t xml:space="preserve">mediante </w:t>
      </w:r>
      <w:r w:rsidR="005073C0" w:rsidRPr="005C2197">
        <w:rPr>
          <w:rFonts w:ascii="Palatino Linotype" w:hAnsi="Palatino Linotype" w:cs="Arial"/>
          <w:color w:val="000000" w:themeColor="text1"/>
        </w:rPr>
        <w:t>Sistema de Acceso a la Información Mexiquense</w:t>
      </w:r>
      <w:r w:rsidR="005073C0" w:rsidRPr="005C2197">
        <w:rPr>
          <w:rFonts w:ascii="Palatino Linotype" w:hAnsi="Palatino Linotype"/>
          <w:color w:val="000000" w:themeColor="text1"/>
          <w:lang w:eastAsia="es-ES_tradnl"/>
        </w:rPr>
        <w:t xml:space="preserve"> </w:t>
      </w:r>
      <w:r w:rsidR="005073C0" w:rsidRPr="005C2197">
        <w:rPr>
          <w:rFonts w:ascii="Palatino Linotype" w:hAnsi="Palatino Linotype"/>
          <w:color w:val="000000" w:themeColor="text1"/>
          <w:shd w:val="clear" w:color="auto" w:fill="FFFFFF"/>
        </w:rPr>
        <w:t>al Titular de la Unidad de Transparencia del</w:t>
      </w:r>
      <w:r w:rsidR="005073C0" w:rsidRPr="005C2197">
        <w:rPr>
          <w:rFonts w:ascii="Palatino Linotype" w:hAnsi="Palatino Linotype"/>
          <w:b/>
          <w:color w:val="000000" w:themeColor="text1"/>
          <w:shd w:val="clear" w:color="auto" w:fill="FFFFFF"/>
        </w:rPr>
        <w:t> SUJETO OBLIGADO</w:t>
      </w:r>
      <w:r w:rsidR="005073C0" w:rsidRPr="005C2197">
        <w:rPr>
          <w:rFonts w:ascii="Palatino Linotype" w:hAnsi="Palatino Linotype"/>
          <w:color w:val="000000" w:themeColor="text1"/>
          <w:shd w:val="clear" w:color="auto" w:fill="FFFFFF"/>
        </w:rPr>
        <w:t xml:space="preserve">, para que conforme a los artículos 186, último párrafo y 189, párrafo segundo de la Ley de </w:t>
      </w:r>
      <w:r w:rsidR="005073C0" w:rsidRPr="005C2197">
        <w:rPr>
          <w:rFonts w:ascii="Palatino Linotype" w:hAnsi="Palatino Linotype" w:cs="Arial"/>
          <w:color w:val="000000" w:themeColor="text1"/>
        </w:rPr>
        <w:t>Transparencia</w:t>
      </w:r>
      <w:r w:rsidR="005073C0" w:rsidRPr="005C2197">
        <w:rPr>
          <w:rFonts w:ascii="Palatino Linotype" w:hAnsi="Palatino Linotype"/>
          <w:color w:val="000000" w:themeColor="text1"/>
          <w:shd w:val="clear" w:color="auto" w:fill="FFFFFF"/>
        </w:rPr>
        <w:t xml:space="preserve"> y </w:t>
      </w:r>
      <w:r w:rsidR="00794E70" w:rsidRPr="005C2197">
        <w:rPr>
          <w:rFonts w:ascii="Palatino Linotype" w:hAnsi="Palatino Linotype"/>
          <w:color w:val="000000" w:themeColor="text1"/>
          <w:shd w:val="clear" w:color="auto" w:fill="FFFFFF"/>
        </w:rPr>
        <w:t>Acceso a la Información Pública</w:t>
      </w:r>
      <w:r w:rsidR="005073C0" w:rsidRPr="005C2197">
        <w:rPr>
          <w:rFonts w:ascii="Palatino Linotype" w:hAnsi="Palatino Linotype"/>
          <w:color w:val="000000" w:themeColor="text1"/>
          <w:shd w:val="clear" w:color="auto" w:fill="FFFFFF"/>
        </w:rPr>
        <w:t xml:space="preserve"> del Estado de México y Municipios, dé </w:t>
      </w:r>
      <w:r w:rsidR="005073C0" w:rsidRPr="005C2197">
        <w:rPr>
          <w:rFonts w:ascii="Palatino Linotype" w:hAnsi="Palatino Linotype" w:cs="Arial"/>
          <w:color w:val="000000" w:themeColor="text1"/>
        </w:rPr>
        <w:t>cumplimiento</w:t>
      </w:r>
      <w:r w:rsidR="005073C0" w:rsidRPr="005C2197">
        <w:rPr>
          <w:rFonts w:ascii="Palatino Linotype" w:hAnsi="Palatino Linotype"/>
          <w:color w:val="000000" w:themeColor="text1"/>
          <w:shd w:val="clear" w:color="auto" w:fill="FFFFFF"/>
        </w:rPr>
        <w:t xml:space="preserve"> a lo ordenado dentro del plazo de diez días hábiles, debiendo </w:t>
      </w:r>
      <w:r w:rsidR="005073C0" w:rsidRPr="005C2197">
        <w:rPr>
          <w:rFonts w:ascii="Palatino Linotype" w:hAnsi="Palatino Linotype" w:cs="Arial"/>
          <w:color w:val="000000" w:themeColor="text1"/>
        </w:rPr>
        <w:t>informar</w:t>
      </w:r>
      <w:r w:rsidR="005073C0" w:rsidRPr="005C2197">
        <w:rPr>
          <w:rFonts w:ascii="Palatino Linotype" w:hAnsi="Palatino Linotype"/>
          <w:color w:val="000000" w:themeColor="text1"/>
          <w:shd w:val="clear" w:color="auto" w:fill="FFFFFF"/>
        </w:rPr>
        <w:t xml:space="preserve"> a este Instituto en un plazo </w:t>
      </w:r>
      <w:r w:rsidR="005073C0" w:rsidRPr="005C2197">
        <w:rPr>
          <w:rFonts w:ascii="Palatino Linotype" w:hAnsi="Palatino Linotype"/>
          <w:color w:val="000000" w:themeColor="text1"/>
          <w:lang w:eastAsia="es-ES_tradnl"/>
        </w:rPr>
        <w:t>de</w:t>
      </w:r>
      <w:r w:rsidR="005073C0" w:rsidRPr="005C2197">
        <w:rPr>
          <w:rFonts w:ascii="Palatino Linotype" w:hAnsi="Palatino Linotype"/>
          <w:color w:val="000000" w:themeColor="text1"/>
          <w:shd w:val="clear" w:color="auto" w:fill="FFFFFF"/>
        </w:rPr>
        <w:t xml:space="preserve"> tres días hábiles siguientes sobre el cumplimiento dado a la presente resolución.</w:t>
      </w:r>
    </w:p>
    <w:p w14:paraId="0A8A5240" w14:textId="77777777" w:rsidR="005073C0" w:rsidRPr="005C2197" w:rsidRDefault="005073C0" w:rsidP="00772E40">
      <w:pPr>
        <w:spacing w:line="360" w:lineRule="auto"/>
        <w:jc w:val="both"/>
        <w:rPr>
          <w:rFonts w:ascii="Palatino Linotype" w:hAnsi="Palatino Linotype"/>
          <w:b/>
          <w:color w:val="000000" w:themeColor="text1"/>
          <w:shd w:val="clear" w:color="auto" w:fill="FFFFFF"/>
        </w:rPr>
      </w:pPr>
    </w:p>
    <w:p w14:paraId="6DA5B016" w14:textId="6E10FE0B" w:rsidR="006077EA" w:rsidRPr="00866BD9" w:rsidRDefault="006077EA" w:rsidP="00866BD9">
      <w:pPr>
        <w:spacing w:line="360" w:lineRule="auto"/>
        <w:ind w:right="49"/>
        <w:jc w:val="both"/>
        <w:rPr>
          <w:rFonts w:ascii="Palatino Linotype" w:hAnsi="Palatino Linotype"/>
          <w:b/>
          <w:color w:val="000000" w:themeColor="text1"/>
          <w:szCs w:val="17"/>
          <w:lang w:eastAsia="es-ES_tradnl"/>
        </w:rPr>
      </w:pPr>
      <w:r w:rsidRPr="005C2197">
        <w:rPr>
          <w:rFonts w:ascii="Palatino Linotype" w:hAnsi="Palatino Linotype" w:cs="Arial"/>
          <w:b/>
          <w:bCs/>
          <w:color w:val="000000" w:themeColor="text1"/>
          <w:sz w:val="28"/>
          <w:lang w:eastAsia="es-MX"/>
        </w:rPr>
        <w:t xml:space="preserve">CUARTO. </w:t>
      </w:r>
      <w:r w:rsidRPr="005C2197">
        <w:rPr>
          <w:rFonts w:ascii="Palatino Linotype" w:hAnsi="Palatino Linotype"/>
          <w:b/>
          <w:color w:val="000000" w:themeColor="text1"/>
          <w:szCs w:val="17"/>
          <w:lang w:eastAsia="es-ES_tradnl"/>
        </w:rPr>
        <w:t>Notifíquese</w:t>
      </w:r>
      <w:r w:rsidRPr="005C2197">
        <w:rPr>
          <w:rFonts w:ascii="Palatino Linotype" w:hAnsi="Palatino Linotype"/>
          <w:color w:val="000000" w:themeColor="text1"/>
          <w:szCs w:val="17"/>
          <w:lang w:eastAsia="es-ES_tradnl"/>
        </w:rPr>
        <w:t xml:space="preserve"> a</w:t>
      </w:r>
      <w:r w:rsidR="00961915" w:rsidRPr="005C2197">
        <w:rPr>
          <w:rFonts w:ascii="Palatino Linotype" w:hAnsi="Palatino Linotype"/>
          <w:color w:val="000000" w:themeColor="text1"/>
          <w:szCs w:val="17"/>
          <w:lang w:eastAsia="es-ES_tradnl"/>
        </w:rPr>
        <w:t xml:space="preserve">l </w:t>
      </w:r>
      <w:r w:rsidRPr="005C2197">
        <w:rPr>
          <w:rFonts w:ascii="Palatino Linotype" w:hAnsi="Palatino Linotype"/>
          <w:b/>
          <w:color w:val="000000" w:themeColor="text1"/>
          <w:szCs w:val="17"/>
          <w:lang w:eastAsia="es-ES_tradnl"/>
        </w:rPr>
        <w:t>RECURRENTE</w:t>
      </w:r>
      <w:r w:rsidRPr="005C2197">
        <w:rPr>
          <w:rFonts w:ascii="Palatino Linotype" w:hAnsi="Palatino Linotype"/>
          <w:color w:val="000000" w:themeColor="text1"/>
          <w:szCs w:val="17"/>
          <w:lang w:eastAsia="es-ES_tradnl"/>
        </w:rPr>
        <w:t xml:space="preserve"> la presente resolución</w:t>
      </w:r>
      <w:r w:rsidR="00D20E8B" w:rsidRPr="005C2197">
        <w:rPr>
          <w:rFonts w:ascii="Palatino Linotype" w:hAnsi="Palatino Linotype" w:cs="Arial"/>
          <w:color w:val="000000" w:themeColor="text1"/>
        </w:rPr>
        <w:t xml:space="preserve"> vía </w:t>
      </w:r>
      <w:r w:rsidR="00D20E8B" w:rsidRPr="005C2197">
        <w:rPr>
          <w:rFonts w:ascii="Palatino Linotype" w:hAnsi="Palatino Linotype" w:cs="Arial"/>
          <w:b/>
          <w:color w:val="000000" w:themeColor="text1"/>
        </w:rPr>
        <w:t>SAIMEX.</w:t>
      </w:r>
    </w:p>
    <w:p w14:paraId="79E990EC" w14:textId="77777777" w:rsidR="00027895" w:rsidRPr="00027895" w:rsidRDefault="006077EA" w:rsidP="00027895">
      <w:pPr>
        <w:spacing w:line="360" w:lineRule="auto"/>
        <w:ind w:right="49"/>
        <w:jc w:val="both"/>
        <w:rPr>
          <w:rFonts w:ascii="Palatino Linotype" w:hAnsi="Palatino Linotype"/>
          <w:color w:val="000000" w:themeColor="text1"/>
          <w:szCs w:val="17"/>
          <w:lang w:eastAsia="es-ES_tradnl"/>
        </w:rPr>
      </w:pPr>
      <w:r w:rsidRPr="005C2197">
        <w:rPr>
          <w:rFonts w:ascii="Palatino Linotype" w:hAnsi="Palatino Linotype" w:cs="Arial"/>
          <w:b/>
          <w:bCs/>
          <w:color w:val="000000" w:themeColor="text1"/>
          <w:sz w:val="28"/>
          <w:lang w:eastAsia="es-MX"/>
        </w:rPr>
        <w:t>QUINTO.</w:t>
      </w:r>
      <w:r w:rsidRPr="005C2197">
        <w:rPr>
          <w:rFonts w:ascii="Palatino Linotype" w:hAnsi="Palatino Linotype"/>
          <w:color w:val="000000" w:themeColor="text1"/>
          <w:szCs w:val="17"/>
          <w:lang w:eastAsia="es-ES_tradnl"/>
        </w:rPr>
        <w:t xml:space="preserve"> </w:t>
      </w:r>
      <w:r w:rsidR="00027895" w:rsidRPr="00F7089D">
        <w:rPr>
          <w:rFonts w:ascii="Palatino Linotype" w:hAnsi="Palatino Linotype"/>
          <w:color w:val="000000" w:themeColor="text1"/>
          <w:szCs w:val="17"/>
          <w:lang w:eastAsia="es-ES_tradnl"/>
        </w:rPr>
        <w:t>Hágase del conocimiento al RECURRENTE que, de conformidad con lo</w:t>
      </w:r>
      <w:r w:rsidR="00027895">
        <w:rPr>
          <w:rFonts w:ascii="Palatino Linotype" w:hAnsi="Palatino Linotype"/>
          <w:color w:val="000000" w:themeColor="text1"/>
          <w:szCs w:val="17"/>
          <w:lang w:eastAsia="es-ES_tradnl"/>
        </w:rPr>
        <w:t xml:space="preserve"> e</w:t>
      </w:r>
      <w:r w:rsidR="00027895" w:rsidRPr="00F7089D">
        <w:rPr>
          <w:rFonts w:ascii="Palatino Linotype" w:hAnsi="Palatino Linotype"/>
          <w:color w:val="000000" w:themeColor="text1"/>
          <w:szCs w:val="17"/>
          <w:lang w:eastAsia="es-ES_tradnl"/>
        </w:rPr>
        <w:t>stablecido</w:t>
      </w:r>
      <w:r w:rsidR="00027895">
        <w:rPr>
          <w:rFonts w:ascii="Palatino Linotype" w:hAnsi="Palatino Linotype"/>
          <w:color w:val="000000" w:themeColor="text1"/>
          <w:szCs w:val="17"/>
          <w:lang w:eastAsia="es-ES_tradnl"/>
        </w:rPr>
        <w:t xml:space="preserve"> </w:t>
      </w:r>
      <w:r w:rsidR="00027895" w:rsidRPr="00F7089D">
        <w:rPr>
          <w:rFonts w:ascii="Palatino Linotype" w:hAnsi="Palatino Linotype"/>
          <w:color w:val="000000" w:themeColor="text1"/>
          <w:szCs w:val="17"/>
          <w:lang w:eastAsia="es-ES_tradnl"/>
        </w:rPr>
        <w:t>en el artículo 196 de la Ley de Transparencia y Acceso a la Información</w:t>
      </w:r>
      <w:r w:rsidR="00027895">
        <w:rPr>
          <w:rFonts w:ascii="Palatino Linotype" w:hAnsi="Palatino Linotype"/>
          <w:color w:val="000000" w:themeColor="text1"/>
          <w:szCs w:val="17"/>
          <w:lang w:eastAsia="es-ES_tradnl"/>
        </w:rPr>
        <w:t xml:space="preserve"> </w:t>
      </w:r>
      <w:r w:rsidR="00027895" w:rsidRPr="00F7089D">
        <w:rPr>
          <w:rFonts w:ascii="Palatino Linotype" w:hAnsi="Palatino Linotype"/>
          <w:color w:val="000000" w:themeColor="text1"/>
          <w:szCs w:val="17"/>
          <w:lang w:eastAsia="es-ES_tradnl"/>
        </w:rPr>
        <w:t xml:space="preserve">Pública del Estado de México y en los artículos </w:t>
      </w:r>
      <w:r w:rsidR="00027895" w:rsidRPr="00027895">
        <w:rPr>
          <w:rFonts w:ascii="Palatino Linotype" w:hAnsi="Palatino Linotype"/>
          <w:color w:val="000000" w:themeColor="text1"/>
          <w:szCs w:val="17"/>
          <w:lang w:eastAsia="es-ES_tradnl"/>
        </w:rPr>
        <w:t>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w:t>
      </w:r>
    </w:p>
    <w:p w14:paraId="1069AA09" w14:textId="77777777" w:rsidR="00027895" w:rsidRDefault="00027895" w:rsidP="00027895">
      <w:pPr>
        <w:spacing w:line="360" w:lineRule="auto"/>
        <w:ind w:right="49"/>
        <w:jc w:val="both"/>
        <w:rPr>
          <w:rFonts w:ascii="Palatino Linotype" w:hAnsi="Palatino Linotype"/>
          <w:color w:val="000000" w:themeColor="text1"/>
          <w:szCs w:val="17"/>
          <w:lang w:eastAsia="es-ES_tradnl"/>
        </w:rPr>
      </w:pPr>
      <w:r w:rsidRPr="00027895">
        <w:rPr>
          <w:rFonts w:ascii="Palatino Linotype" w:hAnsi="Palatino Linotype"/>
          <w:color w:val="000000" w:themeColor="text1"/>
          <w:szCs w:val="17"/>
          <w:lang w:eastAsia="es-ES_tradnl"/>
        </w:rPr>
        <w:t>Datos Personales, o bien, vía juicio de amparo en los términos de las leyes aplicables.</w:t>
      </w:r>
    </w:p>
    <w:p w14:paraId="7DFD0DFF" w14:textId="77777777" w:rsidR="00FE25E4" w:rsidRPr="005C2197" w:rsidRDefault="00FE25E4" w:rsidP="00FE25E4">
      <w:pPr>
        <w:spacing w:line="360" w:lineRule="auto"/>
        <w:ind w:right="49"/>
        <w:jc w:val="both"/>
        <w:rPr>
          <w:rFonts w:ascii="Palatino Linotype" w:hAnsi="Palatino Linotype" w:cs="Arial"/>
          <w:bCs/>
          <w:color w:val="000000" w:themeColor="text1"/>
          <w:sz w:val="28"/>
          <w:lang w:eastAsia="es-MX"/>
        </w:rPr>
      </w:pPr>
    </w:p>
    <w:p w14:paraId="5E132CA7" w14:textId="780CBE9B" w:rsidR="006077EA" w:rsidRPr="005C2197" w:rsidRDefault="006077EA" w:rsidP="00772E40">
      <w:pPr>
        <w:spacing w:line="360" w:lineRule="auto"/>
        <w:ind w:right="49"/>
        <w:jc w:val="both"/>
        <w:rPr>
          <w:rFonts w:ascii="Palatino Linotype" w:hAnsi="Palatino Linotype"/>
          <w:color w:val="000000" w:themeColor="text1"/>
          <w:szCs w:val="17"/>
          <w:lang w:eastAsia="es-ES_tradnl"/>
        </w:rPr>
      </w:pPr>
      <w:r w:rsidRPr="005C2197">
        <w:rPr>
          <w:rFonts w:ascii="Palatino Linotype" w:hAnsi="Palatino Linotype"/>
          <w:b/>
          <w:color w:val="000000" w:themeColor="text1"/>
          <w:sz w:val="28"/>
          <w:szCs w:val="28"/>
          <w:lang w:eastAsia="es-ES_tradnl"/>
        </w:rPr>
        <w:t>SEXTO</w:t>
      </w:r>
      <w:r w:rsidRPr="005C2197">
        <w:rPr>
          <w:rFonts w:ascii="Palatino Linotype" w:hAnsi="Palatino Linotype"/>
          <w:color w:val="000000" w:themeColor="text1"/>
          <w:szCs w:val="17"/>
          <w:lang w:eastAsia="es-ES_tradnl"/>
        </w:rPr>
        <w:t xml:space="preserve">. De conformidad con el artículo 198 de la Ley de Transparencia y </w:t>
      </w:r>
      <w:r w:rsidR="00794E70" w:rsidRPr="005C2197">
        <w:rPr>
          <w:rFonts w:ascii="Palatino Linotype" w:hAnsi="Palatino Linotype"/>
          <w:color w:val="000000" w:themeColor="text1"/>
          <w:szCs w:val="17"/>
          <w:lang w:eastAsia="es-ES_tradnl"/>
        </w:rPr>
        <w:t>Acceso a la Información Pública</w:t>
      </w:r>
      <w:r w:rsidRPr="005C2197">
        <w:rPr>
          <w:rFonts w:ascii="Palatino Linotype" w:hAnsi="Palatino Linotype"/>
          <w:color w:val="000000" w:themeColor="text1"/>
          <w:szCs w:val="17"/>
          <w:lang w:eastAsia="es-ES_tradnl"/>
        </w:rPr>
        <w:t xml:space="preserve"> del Estado de México y Municipios, de considerarlo procedente, el Sujeto Obligado de manera fundada y motivada, podrá solicitar una ampliación de plazo para el cumplimiento de la presente resolución.</w:t>
      </w:r>
    </w:p>
    <w:p w14:paraId="05DE525F" w14:textId="77777777" w:rsidR="00DF2A53" w:rsidRPr="005C2197" w:rsidRDefault="00DF2A53" w:rsidP="00772E40">
      <w:pPr>
        <w:spacing w:line="360" w:lineRule="auto"/>
        <w:jc w:val="both"/>
        <w:rPr>
          <w:rFonts w:ascii="Palatino Linotype" w:eastAsia="Calibri" w:hAnsi="Palatino Linotype" w:cs="Arial"/>
          <w:color w:val="000000" w:themeColor="text1"/>
        </w:rPr>
      </w:pPr>
    </w:p>
    <w:p w14:paraId="1C7CD523" w14:textId="77777777" w:rsidR="0037710B" w:rsidRPr="005C2197" w:rsidRDefault="0037710B" w:rsidP="0037710B">
      <w:pPr>
        <w:tabs>
          <w:tab w:val="left" w:pos="709"/>
        </w:tabs>
        <w:spacing w:line="360" w:lineRule="auto"/>
        <w:ind w:right="51"/>
        <w:jc w:val="both"/>
        <w:rPr>
          <w:rFonts w:ascii="Palatino Linotype" w:hAnsi="Palatino Linotype" w:cs="Arial"/>
        </w:rPr>
      </w:pPr>
      <w:r w:rsidRPr="005C2197">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DE NOVIEMBRE DE DOS MIL VEINTIDÓS, ANTE EL SECRETARIO TÉCNICO DEL PLENO, ALEXIS TAPIA RAMÍREZ. </w:t>
      </w:r>
    </w:p>
    <w:p w14:paraId="54D82D18" w14:textId="5B1C3F2E" w:rsidR="003C0EC9" w:rsidRPr="00772E40" w:rsidRDefault="003216AE" w:rsidP="00772E40">
      <w:pPr>
        <w:widowControl w:val="0"/>
        <w:autoSpaceDE w:val="0"/>
        <w:autoSpaceDN w:val="0"/>
        <w:adjustRightInd w:val="0"/>
        <w:spacing w:line="360" w:lineRule="auto"/>
        <w:jc w:val="both"/>
        <w:rPr>
          <w:rFonts w:ascii="Palatino Linotype" w:hAnsi="Palatino Linotype"/>
          <w:color w:val="000000" w:themeColor="text1"/>
          <w:sz w:val="20"/>
        </w:rPr>
      </w:pPr>
      <w:r w:rsidRPr="005C2197">
        <w:rPr>
          <w:rFonts w:ascii="Palatino Linotype" w:hAnsi="Palatino Linotype"/>
          <w:color w:val="000000" w:themeColor="text1"/>
          <w:sz w:val="20"/>
        </w:rPr>
        <w:t>SCMM</w:t>
      </w:r>
      <w:r w:rsidR="003C0EC9" w:rsidRPr="005C2197">
        <w:rPr>
          <w:rFonts w:ascii="Palatino Linotype" w:hAnsi="Palatino Linotype"/>
          <w:color w:val="000000" w:themeColor="text1"/>
          <w:sz w:val="20"/>
        </w:rPr>
        <w:t>/BLA/DEMF/RPG</w:t>
      </w:r>
    </w:p>
    <w:p w14:paraId="1C5CD08B" w14:textId="741C15D5" w:rsidR="00EE52D0" w:rsidRPr="00772E40" w:rsidRDefault="00E16DE8" w:rsidP="00772E40">
      <w:pPr>
        <w:spacing w:line="360" w:lineRule="auto"/>
        <w:rPr>
          <w:rFonts w:ascii="Palatino Linotype" w:hAnsi="Palatino Linotype"/>
          <w:color w:val="000000" w:themeColor="text1"/>
        </w:rPr>
      </w:pPr>
      <w:r w:rsidRPr="00772E40">
        <w:rPr>
          <w:rFonts w:ascii="Palatino Linotype" w:hAnsi="Palatino Linotype"/>
          <w:color w:val="000000" w:themeColor="text1"/>
        </w:rPr>
        <w:br w:type="page"/>
      </w:r>
    </w:p>
    <w:sectPr w:rsidR="00EE52D0" w:rsidRPr="00772E40"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827A5" w14:textId="77777777" w:rsidR="0010076C" w:rsidRDefault="0010076C" w:rsidP="00C80F8C">
      <w:r>
        <w:separator/>
      </w:r>
    </w:p>
  </w:endnote>
  <w:endnote w:type="continuationSeparator" w:id="0">
    <w:p w14:paraId="0D0D6FF2" w14:textId="77777777" w:rsidR="0010076C" w:rsidRDefault="0010076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E201B" w:rsidRPr="0010196A" w:rsidRDefault="00EE201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F6AB5">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F6AB5">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E201B" w:rsidRPr="0010196A" w:rsidRDefault="00EE201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F6AB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F6AB5">
      <w:rPr>
        <w:rFonts w:ascii="Palatino Linotype" w:hAnsi="Palatino Linotype" w:cs="Arial"/>
        <w:bCs/>
        <w:noProof/>
        <w:sz w:val="22"/>
        <w:szCs w:val="22"/>
      </w:rPr>
      <w:t>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C5F32" w14:textId="77777777" w:rsidR="0010076C" w:rsidRDefault="0010076C" w:rsidP="00C80F8C">
      <w:r>
        <w:separator/>
      </w:r>
    </w:p>
  </w:footnote>
  <w:footnote w:type="continuationSeparator" w:id="0">
    <w:p w14:paraId="73B51215" w14:textId="77777777" w:rsidR="0010076C" w:rsidRDefault="0010076C" w:rsidP="00C80F8C">
      <w:r>
        <w:continuationSeparator/>
      </w:r>
    </w:p>
  </w:footnote>
  <w:footnote w:id="1">
    <w:p w14:paraId="442DEE4F" w14:textId="77777777" w:rsidR="00EE201B" w:rsidRDefault="00EE201B" w:rsidP="00450526">
      <w:pPr>
        <w:autoSpaceDE w:val="0"/>
        <w:autoSpaceDN w:val="0"/>
        <w:adjustRightInd w:val="0"/>
        <w:jc w:val="both"/>
        <w:rPr>
          <w:rFonts w:ascii="Palatino Linotype" w:eastAsiaTheme="minorEastAsia" w:hAnsi="Palatino Linotype" w:cs="Arial"/>
          <w:i/>
          <w:sz w:val="18"/>
          <w:szCs w:val="18"/>
          <w:lang w:eastAsia="es-MX"/>
        </w:rPr>
      </w:pPr>
      <w:r>
        <w:rPr>
          <w:rStyle w:val="Refdenotaalpie"/>
        </w:rPr>
        <w:footnoteRef/>
      </w:r>
      <w:r>
        <w:t xml:space="preserve"> </w:t>
      </w:r>
      <w:r>
        <w:rPr>
          <w:rFonts w:ascii="Palatino Linotype" w:eastAsiaTheme="minorEastAsia" w:hAnsi="Palatino Linotype" w:cs="Arial"/>
          <w:b/>
          <w:i/>
          <w:sz w:val="18"/>
          <w:szCs w:val="18"/>
        </w:rPr>
        <w:t>Artículo 185.</w:t>
      </w:r>
      <w:r>
        <w:rPr>
          <w:rFonts w:ascii="Palatino Linotype" w:eastAsiaTheme="minorEastAsia" w:hAnsi="Palatino Linotype" w:cs="Arial"/>
          <w:i/>
          <w:sz w:val="18"/>
          <w:szCs w:val="18"/>
        </w:rPr>
        <w:t xml:space="preserve"> El Instituto resolverá el recurso de revisión conforme a lo siguiente:</w:t>
      </w:r>
    </w:p>
    <w:p w14:paraId="311C1B3A" w14:textId="77777777" w:rsidR="00EE201B" w:rsidRDefault="00EE201B" w:rsidP="00450526">
      <w:pPr>
        <w:autoSpaceDE w:val="0"/>
        <w:autoSpaceDN w:val="0"/>
        <w:adjustRightInd w:val="0"/>
        <w:jc w:val="both"/>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1E4D4156" w14:textId="77777777" w:rsidR="00EE201B" w:rsidRDefault="00EE201B" w:rsidP="00450526">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II. Admitido el recurso de revisión, la o el Comisionado ponente deberá integrar un expediente y ponerlo a disposición de las partes, para que, en un plazo máximo de siete días hábiles, manifiesten lo que a su derecho convenga;</w:t>
      </w:r>
    </w:p>
    <w:p w14:paraId="14D03BBD" w14:textId="77777777" w:rsidR="00EE201B" w:rsidRDefault="00EE201B" w:rsidP="00450526">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VII. El Instituto no estará obligado a atender la información remitida por el sujeto obligado una vez decretado el cierre de instrucción;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E201B" w:rsidRDefault="009F6AB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EE201B" w:rsidRPr="0010196A" w:rsidRDefault="00EE201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EE201B" w:rsidRPr="008F2CCC" w14:paraId="1F097D8A" w14:textId="77777777" w:rsidTr="005F31DE">
      <w:tc>
        <w:tcPr>
          <w:tcW w:w="2977" w:type="dxa"/>
          <w:vMerge w:val="restart"/>
        </w:tcPr>
        <w:p w14:paraId="1F780A0C" w14:textId="1EFF25F4" w:rsidR="00EE201B" w:rsidRPr="008F2CCC" w:rsidRDefault="00EE201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EE201B" w:rsidRPr="00664658" w:rsidRDefault="00EE201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1CDC2DB" w:rsidR="00EE201B" w:rsidRPr="00664658" w:rsidRDefault="00EE201B" w:rsidP="001C7BF7">
          <w:pPr>
            <w:jc w:val="both"/>
            <w:rPr>
              <w:rFonts w:ascii="Palatino Linotype" w:hAnsi="Palatino Linotype"/>
              <w:b/>
              <w:sz w:val="22"/>
              <w:szCs w:val="22"/>
              <w:lang w:val="es-ES_tradnl"/>
            </w:rPr>
          </w:pPr>
          <w:r>
            <w:rPr>
              <w:rFonts w:ascii="Palatino Linotype" w:hAnsi="Palatino Linotype"/>
              <w:b/>
              <w:sz w:val="22"/>
              <w:szCs w:val="22"/>
              <w:lang w:val="es-ES_tradnl"/>
            </w:rPr>
            <w:t>11682</w:t>
          </w:r>
          <w:r w:rsidRPr="00A9204E">
            <w:rPr>
              <w:rFonts w:ascii="Palatino Linotype" w:hAnsi="Palatino Linotype"/>
              <w:b/>
              <w:sz w:val="22"/>
              <w:szCs w:val="22"/>
              <w:lang w:val="es-ES_tradnl"/>
            </w:rPr>
            <w:t>/INFOEM/IP/RR/2022</w:t>
          </w:r>
        </w:p>
      </w:tc>
    </w:tr>
    <w:tr w:rsidR="00EE201B" w:rsidRPr="008F2CCC" w14:paraId="049677A3" w14:textId="77777777" w:rsidTr="005F31DE">
      <w:tc>
        <w:tcPr>
          <w:tcW w:w="2977" w:type="dxa"/>
          <w:vMerge/>
        </w:tcPr>
        <w:p w14:paraId="4A21EAC1" w14:textId="5C1F145E" w:rsidR="00EE201B" w:rsidRPr="008F2CCC" w:rsidRDefault="00EE201B" w:rsidP="003D4885">
          <w:pPr>
            <w:rPr>
              <w:rFonts w:ascii="Palatino Linotype" w:hAnsi="Palatino Linotype"/>
              <w:b/>
              <w:sz w:val="22"/>
              <w:szCs w:val="22"/>
              <w:lang w:val="es-ES_tradnl"/>
            </w:rPr>
          </w:pPr>
        </w:p>
      </w:tc>
      <w:tc>
        <w:tcPr>
          <w:tcW w:w="2552" w:type="dxa"/>
          <w:shd w:val="clear" w:color="auto" w:fill="auto"/>
        </w:tcPr>
        <w:p w14:paraId="1237BCDE" w14:textId="77777777" w:rsidR="00EE201B" w:rsidRPr="00664658" w:rsidRDefault="00EE201B"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2E422F9" w:rsidR="00EE201B" w:rsidRPr="00D41D47" w:rsidRDefault="00EE201B" w:rsidP="003D4885">
          <w:pPr>
            <w:jc w:val="both"/>
            <w:rPr>
              <w:rFonts w:ascii="Palatino Linotype" w:hAnsi="Palatino Linotype"/>
              <w:b/>
              <w:sz w:val="22"/>
              <w:szCs w:val="22"/>
              <w:lang w:val="es-ES_tradnl"/>
            </w:rPr>
          </w:pPr>
          <w:r w:rsidRPr="001C7BF7">
            <w:rPr>
              <w:rFonts w:ascii="Palatino Linotype" w:hAnsi="Palatino Linotype"/>
              <w:b/>
              <w:sz w:val="22"/>
              <w:szCs w:val="22"/>
              <w:lang w:val="es-ES_tradnl"/>
            </w:rPr>
            <w:t>Secretaría de Movilidad</w:t>
          </w:r>
        </w:p>
      </w:tc>
    </w:tr>
    <w:tr w:rsidR="00EE201B" w:rsidRPr="008F2CCC" w14:paraId="72CD087D" w14:textId="77777777" w:rsidTr="005F31DE">
      <w:trPr>
        <w:trHeight w:val="228"/>
      </w:trPr>
      <w:tc>
        <w:tcPr>
          <w:tcW w:w="2977" w:type="dxa"/>
          <w:vMerge/>
        </w:tcPr>
        <w:p w14:paraId="1B78656F" w14:textId="01E6F6F6" w:rsidR="00EE201B" w:rsidRPr="008F2CCC" w:rsidRDefault="00EE201B" w:rsidP="003D4885">
          <w:pPr>
            <w:rPr>
              <w:rFonts w:ascii="Palatino Linotype" w:hAnsi="Palatino Linotype"/>
              <w:b/>
              <w:sz w:val="22"/>
              <w:szCs w:val="22"/>
              <w:lang w:val="es-ES_tradnl"/>
            </w:rPr>
          </w:pPr>
        </w:p>
      </w:tc>
      <w:tc>
        <w:tcPr>
          <w:tcW w:w="2552" w:type="dxa"/>
          <w:shd w:val="clear" w:color="auto" w:fill="auto"/>
        </w:tcPr>
        <w:p w14:paraId="74D81628" w14:textId="05FE44B5" w:rsidR="00EE201B" w:rsidRPr="00664658" w:rsidRDefault="00EE201B"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EE201B" w:rsidRPr="00664658" w:rsidRDefault="00EE201B"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E201B" w:rsidRPr="0010196A" w:rsidRDefault="00EE201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EE201B" w:rsidRPr="0010196A" w:rsidRDefault="009F6AB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EE201B" w:rsidRPr="008F2CCC" w14:paraId="6ABABA57" w14:textId="77777777" w:rsidTr="005F31DE">
      <w:tc>
        <w:tcPr>
          <w:tcW w:w="4253" w:type="dxa"/>
          <w:vMerge w:val="restart"/>
          <w:shd w:val="clear" w:color="auto" w:fill="auto"/>
        </w:tcPr>
        <w:p w14:paraId="6AA376CC" w14:textId="139DA696" w:rsidR="00EE201B" w:rsidRPr="008F2CCC" w:rsidRDefault="00EE201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EE201B" w:rsidRPr="008F2CCC" w:rsidRDefault="00EE201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0D78969" w:rsidR="00EE201B" w:rsidRPr="008F2CCC" w:rsidRDefault="00EE201B" w:rsidP="001C7BF7">
          <w:pPr>
            <w:jc w:val="both"/>
            <w:rPr>
              <w:rFonts w:ascii="Palatino Linotype" w:hAnsi="Palatino Linotype"/>
              <w:b/>
              <w:sz w:val="22"/>
              <w:szCs w:val="22"/>
              <w:lang w:val="es-ES_tradnl"/>
            </w:rPr>
          </w:pPr>
          <w:r>
            <w:rPr>
              <w:rFonts w:ascii="Palatino Linotype" w:hAnsi="Palatino Linotype"/>
              <w:b/>
              <w:sz w:val="22"/>
              <w:szCs w:val="22"/>
              <w:lang w:val="es-ES_tradnl"/>
            </w:rPr>
            <w:t>11682</w:t>
          </w:r>
          <w:r w:rsidRPr="00A9204E">
            <w:rPr>
              <w:rFonts w:ascii="Palatino Linotype" w:hAnsi="Palatino Linotype"/>
              <w:b/>
              <w:sz w:val="22"/>
              <w:szCs w:val="22"/>
              <w:lang w:val="es-ES_tradnl"/>
            </w:rPr>
            <w:t>/INFOEM/IP/RR/2022</w:t>
          </w:r>
        </w:p>
      </w:tc>
    </w:tr>
    <w:tr w:rsidR="00EE201B" w:rsidRPr="008F2CCC" w14:paraId="3B45FB53" w14:textId="77777777" w:rsidTr="005F31DE">
      <w:tc>
        <w:tcPr>
          <w:tcW w:w="4253" w:type="dxa"/>
          <w:vMerge/>
          <w:shd w:val="clear" w:color="auto" w:fill="auto"/>
        </w:tcPr>
        <w:p w14:paraId="188B82EF" w14:textId="77777777" w:rsidR="00EE201B" w:rsidRPr="008F2CCC" w:rsidRDefault="00EE201B" w:rsidP="007A5836">
          <w:pPr>
            <w:rPr>
              <w:rFonts w:ascii="Palatino Linotype" w:hAnsi="Palatino Linotype"/>
              <w:b/>
              <w:sz w:val="22"/>
              <w:szCs w:val="22"/>
              <w:lang w:val="es-ES_tradnl"/>
            </w:rPr>
          </w:pPr>
        </w:p>
      </w:tc>
      <w:tc>
        <w:tcPr>
          <w:tcW w:w="2552" w:type="dxa"/>
          <w:shd w:val="clear" w:color="auto" w:fill="auto"/>
        </w:tcPr>
        <w:p w14:paraId="3B2AD0CF" w14:textId="77777777" w:rsidR="00EE201B" w:rsidRPr="008F2CCC" w:rsidRDefault="00EE201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3400652" w:rsidR="00EE201B" w:rsidRPr="008F2CCC" w:rsidRDefault="00D85913" w:rsidP="00D66460">
          <w:pPr>
            <w:jc w:val="both"/>
            <w:rPr>
              <w:rFonts w:ascii="Palatino Linotype" w:hAnsi="Palatino Linotype"/>
              <w:b/>
              <w:sz w:val="22"/>
              <w:szCs w:val="22"/>
              <w:lang w:val="es-ES_tradnl"/>
            </w:rPr>
          </w:pPr>
          <w:r>
            <w:rPr>
              <w:rFonts w:ascii="Palatino Linotype" w:hAnsi="Palatino Linotype"/>
              <w:b/>
              <w:sz w:val="22"/>
              <w:szCs w:val="22"/>
              <w:lang w:val="es-ES_tradnl"/>
            </w:rPr>
            <w:t>XXXX XXXX XXXXX</w:t>
          </w:r>
        </w:p>
      </w:tc>
    </w:tr>
    <w:tr w:rsidR="00EE201B" w:rsidRPr="008F2CCC" w14:paraId="28A493EB" w14:textId="77777777" w:rsidTr="005F31DE">
      <w:trPr>
        <w:trHeight w:val="228"/>
      </w:trPr>
      <w:tc>
        <w:tcPr>
          <w:tcW w:w="4253" w:type="dxa"/>
          <w:vMerge/>
          <w:shd w:val="clear" w:color="auto" w:fill="auto"/>
        </w:tcPr>
        <w:p w14:paraId="06C77D31" w14:textId="77777777" w:rsidR="00EE201B" w:rsidRPr="008F2CCC" w:rsidRDefault="00EE201B" w:rsidP="007A5836">
          <w:pPr>
            <w:rPr>
              <w:rFonts w:ascii="Palatino Linotype" w:hAnsi="Palatino Linotype"/>
              <w:b/>
              <w:sz w:val="22"/>
              <w:szCs w:val="22"/>
              <w:lang w:val="es-ES_tradnl"/>
            </w:rPr>
          </w:pPr>
        </w:p>
      </w:tc>
      <w:tc>
        <w:tcPr>
          <w:tcW w:w="2552" w:type="dxa"/>
          <w:shd w:val="clear" w:color="auto" w:fill="auto"/>
        </w:tcPr>
        <w:p w14:paraId="2E1A72B4" w14:textId="77777777" w:rsidR="00EE201B" w:rsidRPr="008F2CCC" w:rsidRDefault="00EE201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535B858" w:rsidR="00EE201B" w:rsidRPr="001C7BF7" w:rsidRDefault="00EE201B" w:rsidP="003D4885">
          <w:pPr>
            <w:jc w:val="both"/>
          </w:pPr>
          <w:r w:rsidRPr="001C7BF7">
            <w:rPr>
              <w:rFonts w:ascii="Palatino Linotype" w:hAnsi="Palatino Linotype"/>
              <w:b/>
              <w:sz w:val="22"/>
              <w:szCs w:val="22"/>
              <w:lang w:val="es-ES_tradnl"/>
            </w:rPr>
            <w:t>Secretaría de Movilidad</w:t>
          </w:r>
        </w:p>
      </w:tc>
    </w:tr>
    <w:tr w:rsidR="00EE201B" w:rsidRPr="008F2CCC" w14:paraId="0F114FF0" w14:textId="77777777" w:rsidTr="005F31DE">
      <w:tc>
        <w:tcPr>
          <w:tcW w:w="4253" w:type="dxa"/>
          <w:vMerge/>
          <w:shd w:val="clear" w:color="auto" w:fill="auto"/>
        </w:tcPr>
        <w:p w14:paraId="4CCB64BA" w14:textId="77777777" w:rsidR="00EE201B" w:rsidRPr="008F2CCC" w:rsidRDefault="00EE201B" w:rsidP="00A2780F">
          <w:pPr>
            <w:rPr>
              <w:rFonts w:ascii="Palatino Linotype" w:hAnsi="Palatino Linotype"/>
              <w:b/>
              <w:sz w:val="22"/>
              <w:szCs w:val="22"/>
              <w:lang w:val="es-ES_tradnl"/>
            </w:rPr>
          </w:pPr>
        </w:p>
      </w:tc>
      <w:tc>
        <w:tcPr>
          <w:tcW w:w="2552" w:type="dxa"/>
          <w:shd w:val="clear" w:color="auto" w:fill="auto"/>
        </w:tcPr>
        <w:p w14:paraId="31E422EA" w14:textId="0B158FD7" w:rsidR="00EE201B" w:rsidRPr="008F2CCC" w:rsidRDefault="00EE201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EE201B" w:rsidRPr="008F2CCC" w:rsidRDefault="00EE201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EE201B" w:rsidRPr="0010196A" w:rsidRDefault="00EE201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CF34FD"/>
    <w:multiLevelType w:val="hybridMultilevel"/>
    <w:tmpl w:val="084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5A28C2"/>
    <w:multiLevelType w:val="hybridMultilevel"/>
    <w:tmpl w:val="BC942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8F25D8"/>
    <w:multiLevelType w:val="hybridMultilevel"/>
    <w:tmpl w:val="F9280E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CE31D10"/>
    <w:multiLevelType w:val="hybridMultilevel"/>
    <w:tmpl w:val="29643B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7">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8">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4BD7BD2"/>
    <w:multiLevelType w:val="hybridMultilevel"/>
    <w:tmpl w:val="E45C1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30"/>
  </w:num>
  <w:num w:numId="4">
    <w:abstractNumId w:val="30"/>
  </w:num>
  <w:num w:numId="5">
    <w:abstractNumId w:val="6"/>
  </w:num>
  <w:num w:numId="6">
    <w:abstractNumId w:val="7"/>
  </w:num>
  <w:num w:numId="7">
    <w:abstractNumId w:val="16"/>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6"/>
  </w:num>
  <w:num w:numId="12">
    <w:abstractNumId w:val="31"/>
  </w:num>
  <w:num w:numId="13">
    <w:abstractNumId w:val="20"/>
  </w:num>
  <w:num w:numId="14">
    <w:abstractNumId w:val="9"/>
  </w:num>
  <w:num w:numId="15">
    <w:abstractNumId w:val="2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8"/>
  </w:num>
  <w:num w:numId="20">
    <w:abstractNumId w:val="10"/>
  </w:num>
  <w:num w:numId="21">
    <w:abstractNumId w:val="19"/>
  </w:num>
  <w:num w:numId="22">
    <w:abstractNumId w:val="32"/>
  </w:num>
  <w:num w:numId="23">
    <w:abstractNumId w:val="21"/>
  </w:num>
  <w:num w:numId="24">
    <w:abstractNumId w:val="22"/>
  </w:num>
  <w:num w:numId="25">
    <w:abstractNumId w:val="4"/>
  </w:num>
  <w:num w:numId="26">
    <w:abstractNumId w:val="24"/>
  </w:num>
  <w:num w:numId="27">
    <w:abstractNumId w:val="2"/>
  </w:num>
  <w:num w:numId="28">
    <w:abstractNumId w:val="15"/>
  </w:num>
  <w:num w:numId="29">
    <w:abstractNumId w:val="3"/>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5"/>
  </w:num>
  <w:num w:numId="33">
    <w:abstractNumId w:val="1"/>
  </w:num>
  <w:num w:numId="34">
    <w:abstractNumId w:val="25"/>
  </w:num>
  <w:num w:numId="35">
    <w:abstractNumId w:val="29"/>
  </w:num>
  <w:num w:numId="36">
    <w:abstractNumId w:val="23"/>
  </w:num>
  <w:num w:numId="3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278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76C"/>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C7BF7"/>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F98"/>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6BD"/>
    <w:rsid w:val="00216EF2"/>
    <w:rsid w:val="002176D1"/>
    <w:rsid w:val="00217725"/>
    <w:rsid w:val="002178DB"/>
    <w:rsid w:val="0021793F"/>
    <w:rsid w:val="0022012C"/>
    <w:rsid w:val="0022088C"/>
    <w:rsid w:val="00220940"/>
    <w:rsid w:val="00220B7B"/>
    <w:rsid w:val="00220EA0"/>
    <w:rsid w:val="00221482"/>
    <w:rsid w:val="00221A3D"/>
    <w:rsid w:val="00221A76"/>
    <w:rsid w:val="00221B19"/>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10B"/>
    <w:rsid w:val="0037796A"/>
    <w:rsid w:val="00377AB0"/>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6CDA"/>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C27"/>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9C3"/>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1A1C"/>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59A"/>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1F48"/>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2B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6949"/>
    <w:rsid w:val="00497582"/>
    <w:rsid w:val="00497D47"/>
    <w:rsid w:val="00497FC5"/>
    <w:rsid w:val="004A04DD"/>
    <w:rsid w:val="004A087A"/>
    <w:rsid w:val="004A088B"/>
    <w:rsid w:val="004A1423"/>
    <w:rsid w:val="004A3199"/>
    <w:rsid w:val="004A3EAF"/>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57E"/>
    <w:rsid w:val="004B2C2F"/>
    <w:rsid w:val="004B2E59"/>
    <w:rsid w:val="004B3947"/>
    <w:rsid w:val="004B3B51"/>
    <w:rsid w:val="004B3DAC"/>
    <w:rsid w:val="004B4CB8"/>
    <w:rsid w:val="004B597B"/>
    <w:rsid w:val="004B5AC6"/>
    <w:rsid w:val="004B5B55"/>
    <w:rsid w:val="004B5C8D"/>
    <w:rsid w:val="004B5D0B"/>
    <w:rsid w:val="004B60B8"/>
    <w:rsid w:val="004B674C"/>
    <w:rsid w:val="004B684D"/>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4B05"/>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32F"/>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CE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6B9"/>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AE6"/>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E91"/>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17D"/>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4F15"/>
    <w:rsid w:val="005B6571"/>
    <w:rsid w:val="005B690A"/>
    <w:rsid w:val="005B6AFF"/>
    <w:rsid w:val="005B6C71"/>
    <w:rsid w:val="005B70A2"/>
    <w:rsid w:val="005B7AD1"/>
    <w:rsid w:val="005C0DCA"/>
    <w:rsid w:val="005C1FEE"/>
    <w:rsid w:val="005C2197"/>
    <w:rsid w:val="005C21E7"/>
    <w:rsid w:val="005C2292"/>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B86"/>
    <w:rsid w:val="00610C11"/>
    <w:rsid w:val="00611280"/>
    <w:rsid w:val="00611B4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1C42"/>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4D2"/>
    <w:rsid w:val="006836CA"/>
    <w:rsid w:val="00684125"/>
    <w:rsid w:val="00684A1C"/>
    <w:rsid w:val="006852FD"/>
    <w:rsid w:val="00685958"/>
    <w:rsid w:val="00686102"/>
    <w:rsid w:val="0068633E"/>
    <w:rsid w:val="00686869"/>
    <w:rsid w:val="006868B0"/>
    <w:rsid w:val="00686FEE"/>
    <w:rsid w:val="0069069F"/>
    <w:rsid w:val="00690D51"/>
    <w:rsid w:val="0069153E"/>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2D3C"/>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A3E"/>
    <w:rsid w:val="00750D6F"/>
    <w:rsid w:val="00750F1A"/>
    <w:rsid w:val="00751099"/>
    <w:rsid w:val="00752248"/>
    <w:rsid w:val="007523B1"/>
    <w:rsid w:val="00752A67"/>
    <w:rsid w:val="00752E1F"/>
    <w:rsid w:val="0075343A"/>
    <w:rsid w:val="00753688"/>
    <w:rsid w:val="00753E3E"/>
    <w:rsid w:val="00754080"/>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40"/>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E70"/>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4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6BE"/>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285"/>
    <w:rsid w:val="008668EA"/>
    <w:rsid w:val="008669AB"/>
    <w:rsid w:val="00866BD9"/>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340A"/>
    <w:rsid w:val="008741A6"/>
    <w:rsid w:val="00874368"/>
    <w:rsid w:val="008744AE"/>
    <w:rsid w:val="00875326"/>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868"/>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84C"/>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1F1"/>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5CF"/>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85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1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40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8EC"/>
    <w:rsid w:val="009F6AB5"/>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4FD"/>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8F9"/>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997"/>
    <w:rsid w:val="00BA1C82"/>
    <w:rsid w:val="00BA20C4"/>
    <w:rsid w:val="00BA2445"/>
    <w:rsid w:val="00BA2582"/>
    <w:rsid w:val="00BA2714"/>
    <w:rsid w:val="00BA28A3"/>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B2F"/>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61A4"/>
    <w:rsid w:val="00BB79B4"/>
    <w:rsid w:val="00BC0183"/>
    <w:rsid w:val="00BC07E0"/>
    <w:rsid w:val="00BC0A60"/>
    <w:rsid w:val="00BC14C5"/>
    <w:rsid w:val="00BC1900"/>
    <w:rsid w:val="00BC1BB3"/>
    <w:rsid w:val="00BC224A"/>
    <w:rsid w:val="00BC22E3"/>
    <w:rsid w:val="00BC27D4"/>
    <w:rsid w:val="00BC29C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578"/>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32D3"/>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6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896"/>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3A3"/>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45"/>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3E9"/>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50A"/>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25B"/>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9B9"/>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5913"/>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162"/>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1B"/>
    <w:rsid w:val="00EE2260"/>
    <w:rsid w:val="00EE2AB3"/>
    <w:rsid w:val="00EE2F3F"/>
    <w:rsid w:val="00EE3398"/>
    <w:rsid w:val="00EE3CB6"/>
    <w:rsid w:val="00EE4801"/>
    <w:rsid w:val="00EE4CD3"/>
    <w:rsid w:val="00EE4D66"/>
    <w:rsid w:val="00EE50D3"/>
    <w:rsid w:val="00EE52D0"/>
    <w:rsid w:val="00EE5434"/>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577"/>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262"/>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089D"/>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5E4"/>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CD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9582703">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4262720">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749446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634033">
      <w:bodyDiv w:val="1"/>
      <w:marLeft w:val="0"/>
      <w:marRight w:val="0"/>
      <w:marTop w:val="0"/>
      <w:marBottom w:val="0"/>
      <w:divBdr>
        <w:top w:val="none" w:sz="0" w:space="0" w:color="auto"/>
        <w:left w:val="none" w:sz="0" w:space="0" w:color="auto"/>
        <w:bottom w:val="none" w:sz="0" w:space="0" w:color="auto"/>
        <w:right w:val="none" w:sz="0" w:space="0" w:color="auto"/>
      </w:divBdr>
    </w:div>
    <w:div w:id="633171066">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26232">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41907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01286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232691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iputados.gob.mx/documentos/N_Acta_Nacimiento.pdf"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ipomex.org.mx/recursos/ipo/files_ipo/2014/8/11/630bc7787b59af912a96a9e1bca1c770.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b.mx/segob/renapo/acciones-y-programas/clave-unica-de-registro-de-poblacion-curp-14222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sultas.curp.gob.mx/CurpSP/html/informacionecurpPS.html" TargetMode="External"/><Relationship Id="rId23" Type="http://schemas.openxmlformats.org/officeDocument/2006/relationships/footer" Target="footer2.xml"/><Relationship Id="rId10" Type="http://schemas.openxmlformats.org/officeDocument/2006/relationships/hyperlink" Target="https://saimex.org.mx/saimex/solicitud/downloadAttach/1477559.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477558.page" TargetMode="External"/><Relationship Id="rId14" Type="http://schemas.openxmlformats.org/officeDocument/2006/relationships/hyperlink" Target="https://www.sat.gob.mx/aplicacion/28889/obten-tu-cedula-de-identificacion-fiscal"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2B13F-27EE-4B87-852E-CAA63986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14072</Words>
  <Characters>77400</Characters>
  <Application>Microsoft Office Word</Application>
  <DocSecurity>4</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2</cp:revision>
  <cp:lastPrinted>2022-12-02T21:26:00Z</cp:lastPrinted>
  <dcterms:created xsi:type="dcterms:W3CDTF">2022-12-19T16:10:00Z</dcterms:created>
  <dcterms:modified xsi:type="dcterms:W3CDTF">2022-12-19T16:10:00Z</dcterms:modified>
</cp:coreProperties>
</file>