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89BE" w14:textId="3DC29278"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55B1B" w:rsidRPr="00B77EA3">
        <w:rPr>
          <w:rFonts w:ascii="Palatino Linotype" w:eastAsia="Palatino Linotype" w:hAnsi="Palatino Linotype" w:cs="Palatino Linotype"/>
        </w:rPr>
        <w:t>dieciséis</w:t>
      </w:r>
      <w:r w:rsidR="005A1C2A" w:rsidRPr="00B77EA3">
        <w:rPr>
          <w:rFonts w:ascii="Palatino Linotype" w:eastAsia="Palatino Linotype" w:hAnsi="Palatino Linotype" w:cs="Palatino Linotype"/>
        </w:rPr>
        <w:t xml:space="preserve"> de noviembre</w:t>
      </w:r>
      <w:r w:rsidR="00235789" w:rsidRPr="00B77EA3">
        <w:rPr>
          <w:rFonts w:ascii="Palatino Linotype" w:eastAsia="Palatino Linotype" w:hAnsi="Palatino Linotype" w:cs="Palatino Linotype"/>
        </w:rPr>
        <w:t xml:space="preserve"> </w:t>
      </w:r>
      <w:r w:rsidRPr="00B77EA3">
        <w:rPr>
          <w:rFonts w:ascii="Palatino Linotype" w:eastAsia="Palatino Linotype" w:hAnsi="Palatino Linotype" w:cs="Palatino Linotype"/>
        </w:rPr>
        <w:t xml:space="preserve">de dos mil veintidós. </w:t>
      </w:r>
    </w:p>
    <w:p w14:paraId="5147E223" w14:textId="4BB372C1"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VISTO</w:t>
      </w:r>
      <w:r w:rsidRPr="00B77EA3">
        <w:rPr>
          <w:rFonts w:ascii="Palatino Linotype" w:eastAsia="Palatino Linotype" w:hAnsi="Palatino Linotype" w:cs="Palatino Linotype"/>
        </w:rPr>
        <w:t xml:space="preserve"> el expediente formado con motivo del recurso de revisión </w:t>
      </w:r>
      <w:r w:rsidR="00D70079" w:rsidRPr="00B77EA3">
        <w:rPr>
          <w:rFonts w:ascii="Palatino Linotype" w:eastAsia="Palatino Linotype" w:hAnsi="Palatino Linotype" w:cs="Palatino Linotype"/>
          <w:b/>
        </w:rPr>
        <w:t>14554</w:t>
      </w:r>
      <w:r w:rsidRPr="00B77EA3">
        <w:rPr>
          <w:rFonts w:ascii="Palatino Linotype" w:eastAsia="Palatino Linotype" w:hAnsi="Palatino Linotype" w:cs="Palatino Linotype"/>
          <w:b/>
        </w:rPr>
        <w:t>/INFOEM/IP/RR/2022</w:t>
      </w:r>
      <w:r w:rsidRPr="00B77EA3">
        <w:rPr>
          <w:rFonts w:ascii="Palatino Linotype" w:eastAsia="Palatino Linotype" w:hAnsi="Palatino Linotype" w:cs="Palatino Linotype"/>
        </w:rPr>
        <w:t>, interpuesto por</w:t>
      </w:r>
      <w:r w:rsidRPr="00B77EA3">
        <w:rPr>
          <w:rFonts w:ascii="Palatino Linotype" w:eastAsia="Palatino Linotype" w:hAnsi="Palatino Linotype" w:cs="Palatino Linotype"/>
          <w:b/>
        </w:rPr>
        <w:t xml:space="preserve"> </w:t>
      </w:r>
      <w:r w:rsidR="0031331C">
        <w:rPr>
          <w:rFonts w:ascii="Palatino Linotype" w:eastAsia="Palatino Linotype" w:hAnsi="Palatino Linotype" w:cs="Palatino Linotype"/>
          <w:b/>
        </w:rPr>
        <w:t xml:space="preserve">XXXXXXXX </w:t>
      </w:r>
      <w:proofErr w:type="spellStart"/>
      <w:r w:rsidR="0031331C">
        <w:rPr>
          <w:rFonts w:ascii="Palatino Linotype" w:eastAsia="Palatino Linotype" w:hAnsi="Palatino Linotype" w:cs="Palatino Linotype"/>
          <w:b/>
        </w:rPr>
        <w:t>XXXXXXXX</w:t>
      </w:r>
      <w:proofErr w:type="spellEnd"/>
      <w:r w:rsidR="0031331C">
        <w:rPr>
          <w:rFonts w:ascii="Palatino Linotype" w:eastAsia="Palatino Linotype" w:hAnsi="Palatino Linotype" w:cs="Palatino Linotype"/>
          <w:b/>
        </w:rPr>
        <w:t xml:space="preserve"> </w:t>
      </w:r>
      <w:proofErr w:type="spellStart"/>
      <w:r w:rsidR="0031331C">
        <w:rPr>
          <w:rFonts w:ascii="Palatino Linotype" w:eastAsia="Palatino Linotype" w:hAnsi="Palatino Linotype" w:cs="Palatino Linotype"/>
          <w:b/>
        </w:rPr>
        <w:t>XXXXXXXX</w:t>
      </w:r>
      <w:proofErr w:type="spellEnd"/>
      <w:r w:rsidRPr="00B77EA3">
        <w:rPr>
          <w:rFonts w:ascii="Palatino Linotype" w:eastAsia="Palatino Linotype" w:hAnsi="Palatino Linotype" w:cs="Palatino Linotype"/>
        </w:rPr>
        <w:t>, en lo sucesivo</w:t>
      </w:r>
      <w:r w:rsidRPr="00B77EA3">
        <w:rPr>
          <w:rFonts w:ascii="Palatino Linotype" w:eastAsia="Palatino Linotype" w:hAnsi="Palatino Linotype" w:cs="Palatino Linotype"/>
          <w:b/>
        </w:rPr>
        <w:t xml:space="preserve"> </w:t>
      </w:r>
      <w:r w:rsidRPr="00B77EA3">
        <w:rPr>
          <w:rFonts w:ascii="Palatino Linotype" w:eastAsia="Palatino Linotype" w:hAnsi="Palatino Linotype" w:cs="Palatino Linotype"/>
        </w:rPr>
        <w:t xml:space="preserve">la parte </w:t>
      </w:r>
      <w:r w:rsidRPr="00B77EA3">
        <w:rPr>
          <w:rFonts w:ascii="Palatino Linotype" w:eastAsia="Palatino Linotype" w:hAnsi="Palatino Linotype" w:cs="Palatino Linotype"/>
          <w:b/>
        </w:rPr>
        <w:t>Recurrente,</w:t>
      </w:r>
      <w:r w:rsidRPr="00B77EA3">
        <w:rPr>
          <w:rFonts w:ascii="Palatino Linotype" w:eastAsia="Palatino Linotype" w:hAnsi="Palatino Linotype" w:cs="Palatino Linotype"/>
        </w:rPr>
        <w:t xml:space="preserve"> en contra de la respuesta a su solicitud por parte del </w:t>
      </w:r>
      <w:r w:rsidR="00D70079" w:rsidRPr="00B77EA3">
        <w:rPr>
          <w:rFonts w:ascii="Palatino Linotype" w:eastAsia="Palatino Linotype" w:hAnsi="Palatino Linotype" w:cs="Palatino Linotype"/>
          <w:b/>
        </w:rPr>
        <w:t>Ayuntamiento de Melchor Ocampo</w:t>
      </w:r>
      <w:r w:rsidRPr="00B77EA3">
        <w:rPr>
          <w:rFonts w:ascii="Palatino Linotype" w:eastAsia="Palatino Linotype" w:hAnsi="Palatino Linotype" w:cs="Palatino Linotype"/>
          <w:b/>
        </w:rPr>
        <w:t xml:space="preserve">, </w:t>
      </w:r>
      <w:r w:rsidRPr="00B77EA3">
        <w:rPr>
          <w:rFonts w:ascii="Palatino Linotype" w:eastAsia="Palatino Linotype" w:hAnsi="Palatino Linotype" w:cs="Palatino Linotype"/>
        </w:rPr>
        <w:t xml:space="preserve">en lo sucesivo el </w:t>
      </w:r>
      <w:r w:rsidRPr="00B77EA3">
        <w:rPr>
          <w:rFonts w:ascii="Palatino Linotype" w:eastAsia="Palatino Linotype" w:hAnsi="Palatino Linotype" w:cs="Palatino Linotype"/>
          <w:b/>
        </w:rPr>
        <w:t xml:space="preserve">Sujeto Obligado, </w:t>
      </w:r>
      <w:r w:rsidRPr="00B77EA3">
        <w:rPr>
          <w:rFonts w:ascii="Palatino Linotype" w:eastAsia="Palatino Linotype" w:hAnsi="Palatino Linotype" w:cs="Palatino Linotype"/>
        </w:rPr>
        <w:t xml:space="preserve">se procede a dictar la presente resolución con base en los siguientes: </w:t>
      </w:r>
    </w:p>
    <w:p w14:paraId="4DBB47AF" w14:textId="77777777" w:rsidR="001A2A09" w:rsidRPr="00B77EA3" w:rsidRDefault="006B20A3">
      <w:pPr>
        <w:spacing w:before="240" w:after="240" w:line="360" w:lineRule="auto"/>
        <w:jc w:val="center"/>
        <w:rPr>
          <w:rFonts w:ascii="Palatino Linotype" w:eastAsia="Palatino Linotype" w:hAnsi="Palatino Linotype" w:cs="Palatino Linotype"/>
          <w:b/>
        </w:rPr>
      </w:pPr>
      <w:r w:rsidRPr="00B77EA3">
        <w:rPr>
          <w:rFonts w:ascii="Palatino Linotype" w:eastAsia="Palatino Linotype" w:hAnsi="Palatino Linotype" w:cs="Palatino Linotype"/>
          <w:b/>
        </w:rPr>
        <w:t>I. A N T E C E D E N T E S</w:t>
      </w:r>
    </w:p>
    <w:p w14:paraId="24B9EA41" w14:textId="1DE3FC40"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1. Solicitud de acceso a la información.</w:t>
      </w:r>
      <w:r w:rsidRPr="00B77EA3">
        <w:rPr>
          <w:rFonts w:ascii="Palatino Linotype" w:eastAsia="Palatino Linotype" w:hAnsi="Palatino Linotype" w:cs="Palatino Linotype"/>
        </w:rPr>
        <w:t xml:space="preserve"> Con fecha </w:t>
      </w:r>
      <w:r w:rsidR="00D70079" w:rsidRPr="00B77EA3">
        <w:rPr>
          <w:rFonts w:ascii="Palatino Linotype" w:eastAsia="Palatino Linotype" w:hAnsi="Palatino Linotype" w:cs="Palatino Linotype"/>
          <w:b/>
        </w:rPr>
        <w:t>uno de agosto</w:t>
      </w:r>
      <w:r w:rsidRPr="00B77EA3">
        <w:rPr>
          <w:rFonts w:ascii="Palatino Linotype" w:eastAsia="Palatino Linotype" w:hAnsi="Palatino Linotype" w:cs="Palatino Linotype"/>
          <w:b/>
        </w:rPr>
        <w:t xml:space="preserve"> de dos mil veintidós,</w:t>
      </w:r>
      <w:r w:rsidRPr="00B77EA3">
        <w:rPr>
          <w:rFonts w:ascii="Palatino Linotype" w:eastAsia="Palatino Linotype" w:hAnsi="Palatino Linotype" w:cs="Palatino Linotype"/>
        </w:rPr>
        <w:t xml:space="preserve"> la parte </w:t>
      </w:r>
      <w:r w:rsidRPr="00B77EA3">
        <w:rPr>
          <w:rFonts w:ascii="Palatino Linotype" w:eastAsia="Palatino Linotype" w:hAnsi="Palatino Linotype" w:cs="Palatino Linotype"/>
          <w:b/>
        </w:rPr>
        <w:t xml:space="preserve">Recurrente </w:t>
      </w:r>
      <w:r w:rsidRPr="00B77EA3">
        <w:rPr>
          <w:rFonts w:ascii="Palatino Linotype" w:eastAsia="Palatino Linotype" w:hAnsi="Palatino Linotype" w:cs="Palatino Linotype"/>
        </w:rPr>
        <w:t xml:space="preserve">presentó, través del Sistema de Acceso a la Información Mexiquense, en lo subsecuente el </w:t>
      </w:r>
      <w:r w:rsidRPr="00B77EA3">
        <w:rPr>
          <w:rFonts w:ascii="Palatino Linotype" w:eastAsia="Palatino Linotype" w:hAnsi="Palatino Linotype" w:cs="Palatino Linotype"/>
          <w:b/>
        </w:rPr>
        <w:t>SAIMEX,</w:t>
      </w:r>
      <w:r w:rsidRPr="00B77EA3">
        <w:rPr>
          <w:rFonts w:ascii="Palatino Linotype" w:eastAsia="Palatino Linotype" w:hAnsi="Palatino Linotype" w:cs="Palatino Linotype"/>
        </w:rPr>
        <w:t xml:space="preserve"> ante el </w:t>
      </w:r>
      <w:r w:rsidRPr="00B77EA3">
        <w:rPr>
          <w:rFonts w:ascii="Palatino Linotype" w:eastAsia="Palatino Linotype" w:hAnsi="Palatino Linotype" w:cs="Palatino Linotype"/>
          <w:b/>
        </w:rPr>
        <w:t>Sujeto Obligado</w:t>
      </w:r>
      <w:r w:rsidRPr="00B77EA3">
        <w:rPr>
          <w:rFonts w:ascii="Palatino Linotype" w:eastAsia="Palatino Linotype" w:hAnsi="Palatino Linotype" w:cs="Palatino Linotype"/>
        </w:rPr>
        <w:t>, la solicitud de acceso a la información pública, a la que se le asignó el número</w:t>
      </w:r>
      <w:r w:rsidRPr="00B77EA3">
        <w:rPr>
          <w:rFonts w:ascii="Palatino Linotype" w:eastAsia="Palatino Linotype" w:hAnsi="Palatino Linotype" w:cs="Palatino Linotype"/>
          <w:b/>
        </w:rPr>
        <w:t xml:space="preserve"> </w:t>
      </w:r>
      <w:r w:rsidR="00D70079" w:rsidRPr="00B77EA3">
        <w:rPr>
          <w:rFonts w:ascii="Palatino Linotype" w:eastAsia="Palatino Linotype" w:hAnsi="Palatino Linotype" w:cs="Palatino Linotype"/>
          <w:b/>
        </w:rPr>
        <w:t>00178/MELOCAM/IP/2022</w:t>
      </w:r>
      <w:r w:rsidRPr="00B77EA3">
        <w:rPr>
          <w:rFonts w:ascii="Palatino Linotype" w:eastAsia="Palatino Linotype" w:hAnsi="Palatino Linotype" w:cs="Palatino Linotype"/>
          <w:b/>
        </w:rPr>
        <w:t xml:space="preserve">, </w:t>
      </w:r>
      <w:r w:rsidRPr="00B77EA3">
        <w:rPr>
          <w:rFonts w:ascii="Palatino Linotype" w:eastAsia="Palatino Linotype" w:hAnsi="Palatino Linotype" w:cs="Palatino Linotype"/>
        </w:rPr>
        <w:t xml:space="preserve">mediante la cual requirió la información siguiente: </w:t>
      </w:r>
    </w:p>
    <w:p w14:paraId="0B5C85C0" w14:textId="620D009D" w:rsidR="001A2A09" w:rsidRPr="00B77EA3" w:rsidRDefault="006B20A3" w:rsidP="00D70079">
      <w:pPr>
        <w:spacing w:before="240" w:after="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B77EA3">
        <w:rPr>
          <w:rFonts w:ascii="Palatino Linotype" w:eastAsia="Palatino Linotype" w:hAnsi="Palatino Linotype" w:cs="Palatino Linotype"/>
          <w:i/>
          <w:sz w:val="22"/>
          <w:szCs w:val="22"/>
        </w:rPr>
        <w:t>“</w:t>
      </w:r>
      <w:r w:rsidR="00D70079" w:rsidRPr="00B77EA3">
        <w:rPr>
          <w:rFonts w:ascii="Palatino Linotype" w:eastAsia="Palatino Linotype" w:hAnsi="Palatino Linotype" w:cs="Palatino Linotype"/>
          <w:i/>
          <w:sz w:val="22"/>
          <w:szCs w:val="22"/>
        </w:rPr>
        <w:t>Le pido de la manera más atenta respondan las siguientes preguntas 1. ¿Qué bienes inmuebles renta el h. ayuntamiento y que costo mensual tienen? Copia del contrato 2. ¿Qué vehículos fueron adquiridos de enero del 2022 a la fecha? qué uso se les atribuye a los mismos y el costo que estos generan? 3. ¿Cuándo se instaló el consejo de planeación y desarrollo municipal (COPLAMUN)? 4. ¿</w:t>
      </w:r>
      <w:proofErr w:type="spellStart"/>
      <w:r w:rsidR="00D70079" w:rsidRPr="00B77EA3">
        <w:rPr>
          <w:rFonts w:ascii="Palatino Linotype" w:eastAsia="Palatino Linotype" w:hAnsi="Palatino Linotype" w:cs="Palatino Linotype"/>
          <w:i/>
          <w:sz w:val="22"/>
          <w:szCs w:val="22"/>
        </w:rPr>
        <w:t>Cuantas</w:t>
      </w:r>
      <w:proofErr w:type="spellEnd"/>
      <w:r w:rsidR="00D70079" w:rsidRPr="00B77EA3">
        <w:rPr>
          <w:rFonts w:ascii="Palatino Linotype" w:eastAsia="Palatino Linotype" w:hAnsi="Palatino Linotype" w:cs="Palatino Linotype"/>
          <w:i/>
          <w:sz w:val="22"/>
          <w:szCs w:val="22"/>
        </w:rPr>
        <w:t xml:space="preserve"> personas han sido remitidas al oficial mediador y calificador en el municipio? Desde enero 2022. ¿qué tipo de sanciones se les han impuesto? </w:t>
      </w:r>
      <w:proofErr w:type="gramStart"/>
      <w:r w:rsidR="00D70079" w:rsidRPr="00B77EA3">
        <w:rPr>
          <w:rFonts w:ascii="Palatino Linotype" w:eastAsia="Palatino Linotype" w:hAnsi="Palatino Linotype" w:cs="Palatino Linotype"/>
          <w:i/>
          <w:sz w:val="22"/>
          <w:szCs w:val="22"/>
        </w:rPr>
        <w:t xml:space="preserve">Y </w:t>
      </w:r>
      <w:proofErr w:type="spellStart"/>
      <w:r w:rsidR="00D70079" w:rsidRPr="00B77EA3">
        <w:rPr>
          <w:rFonts w:ascii="Palatino Linotype" w:eastAsia="Palatino Linotype" w:hAnsi="Palatino Linotype" w:cs="Palatino Linotype"/>
          <w:i/>
          <w:sz w:val="22"/>
          <w:szCs w:val="22"/>
        </w:rPr>
        <w:t>cuales</w:t>
      </w:r>
      <w:proofErr w:type="spellEnd"/>
      <w:r w:rsidR="00D70079" w:rsidRPr="00B77EA3">
        <w:rPr>
          <w:rFonts w:ascii="Palatino Linotype" w:eastAsia="Palatino Linotype" w:hAnsi="Palatino Linotype" w:cs="Palatino Linotype"/>
          <w:i/>
          <w:sz w:val="22"/>
          <w:szCs w:val="22"/>
        </w:rPr>
        <w:t xml:space="preserve"> son las causas?</w:t>
      </w:r>
      <w:proofErr w:type="gramEnd"/>
      <w:r w:rsidR="00D70079" w:rsidRPr="00B77EA3">
        <w:rPr>
          <w:rFonts w:ascii="Palatino Linotype" w:eastAsia="Palatino Linotype" w:hAnsi="Palatino Linotype" w:cs="Palatino Linotype"/>
          <w:i/>
          <w:sz w:val="22"/>
          <w:szCs w:val="22"/>
        </w:rPr>
        <w:t xml:space="preserve"> Favor de desglosar cuantas personas han sido remitidas por cada tipo de sanción 5. Cuáles son los ingresos que reporta haber recibido la </w:t>
      </w:r>
      <w:r w:rsidR="00D70079" w:rsidRPr="00B77EA3">
        <w:rPr>
          <w:rFonts w:ascii="Palatino Linotype" w:eastAsia="Palatino Linotype" w:hAnsi="Palatino Linotype" w:cs="Palatino Linotype"/>
          <w:i/>
          <w:sz w:val="22"/>
          <w:szCs w:val="22"/>
        </w:rPr>
        <w:lastRenderedPageBreak/>
        <w:t>tesorería municipal por concepto del pago de sanciones por faltas administrativas cometidas por personas presentadas ante los oficiales calificadores</w:t>
      </w:r>
      <w:r w:rsidRPr="00B77EA3">
        <w:rPr>
          <w:rFonts w:ascii="Palatino Linotype" w:eastAsia="Palatino Linotype" w:hAnsi="Palatino Linotype" w:cs="Palatino Linotype"/>
          <w:i/>
          <w:sz w:val="22"/>
          <w:szCs w:val="22"/>
        </w:rPr>
        <w:t>.” (sic)</w:t>
      </w:r>
    </w:p>
    <w:p w14:paraId="7783CAD2" w14:textId="77777777" w:rsidR="001A2A09" w:rsidRPr="00B77EA3" w:rsidRDefault="006B20A3">
      <w:pPr>
        <w:spacing w:before="240" w:after="240" w:line="360" w:lineRule="auto"/>
        <w:ind w:right="900"/>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La parte </w:t>
      </w:r>
      <w:r w:rsidRPr="00B77EA3">
        <w:rPr>
          <w:rFonts w:ascii="Palatino Linotype" w:eastAsia="Palatino Linotype" w:hAnsi="Palatino Linotype" w:cs="Palatino Linotype"/>
          <w:b/>
        </w:rPr>
        <w:t>Recurrente</w:t>
      </w:r>
      <w:r w:rsidRPr="00B77EA3">
        <w:rPr>
          <w:rFonts w:ascii="Palatino Linotype" w:eastAsia="Palatino Linotype" w:hAnsi="Palatino Linotype" w:cs="Palatino Linotype"/>
        </w:rPr>
        <w:t xml:space="preserve"> no adjuntó archivos.</w:t>
      </w:r>
    </w:p>
    <w:p w14:paraId="1608E3B6" w14:textId="77777777"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Modalidad de Entrega:</w:t>
      </w:r>
      <w:r w:rsidRPr="00B77EA3">
        <w:rPr>
          <w:rFonts w:ascii="Palatino Linotype" w:eastAsia="Palatino Linotype" w:hAnsi="Palatino Linotype" w:cs="Palatino Linotype"/>
        </w:rPr>
        <w:t xml:space="preserve"> A través de SAIMEX.</w:t>
      </w:r>
    </w:p>
    <w:p w14:paraId="790C2018" w14:textId="1C7728E9" w:rsidR="00D70079" w:rsidRPr="00B77EA3" w:rsidRDefault="006B20A3" w:rsidP="00D70079">
      <w:pPr>
        <w:spacing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2.</w:t>
      </w:r>
      <w:r w:rsidR="00D70079" w:rsidRPr="00B77EA3">
        <w:rPr>
          <w:rFonts w:ascii="Palatino Linotype" w:eastAsia="Palatino Linotype" w:hAnsi="Palatino Linotype" w:cs="Palatino Linotype"/>
          <w:b/>
        </w:rPr>
        <w:t xml:space="preserve"> Solicitud de Aclaración. </w:t>
      </w:r>
      <w:r w:rsidR="00D70079" w:rsidRPr="00B77EA3">
        <w:rPr>
          <w:rFonts w:ascii="Palatino Linotype" w:eastAsia="Palatino Linotype" w:hAnsi="Palatino Linotype" w:cs="Palatino Linotype"/>
        </w:rPr>
        <w:t xml:space="preserve">Con fecha </w:t>
      </w:r>
      <w:r w:rsidR="00D70079" w:rsidRPr="00B77EA3">
        <w:rPr>
          <w:rFonts w:ascii="Palatino Linotype" w:eastAsia="Palatino Linotype" w:hAnsi="Palatino Linotype" w:cs="Palatino Linotype"/>
          <w:b/>
        </w:rPr>
        <w:t>cuatro de agosto de dos mil veintidós</w:t>
      </w:r>
      <w:r w:rsidR="00D70079" w:rsidRPr="00B77EA3">
        <w:rPr>
          <w:rFonts w:ascii="Palatino Linotype" w:eastAsia="Palatino Linotype" w:hAnsi="Palatino Linotype" w:cs="Palatino Linotype"/>
        </w:rPr>
        <w:t xml:space="preserve">, el </w:t>
      </w:r>
      <w:r w:rsidR="00D70079" w:rsidRPr="00B77EA3">
        <w:rPr>
          <w:rFonts w:ascii="Palatino Linotype" w:eastAsia="Palatino Linotype" w:hAnsi="Palatino Linotype" w:cs="Palatino Linotype"/>
          <w:b/>
          <w:bCs/>
        </w:rPr>
        <w:t>Sujeto Obligado</w:t>
      </w:r>
      <w:r w:rsidR="00D70079" w:rsidRPr="00B77EA3">
        <w:rPr>
          <w:rFonts w:ascii="Palatino Linotype" w:eastAsia="Palatino Linotype" w:hAnsi="Palatino Linotype" w:cs="Palatino Linotype"/>
        </w:rPr>
        <w:t xml:space="preserve"> requirió a la parte </w:t>
      </w:r>
      <w:r w:rsidR="00D70079" w:rsidRPr="00B77EA3">
        <w:rPr>
          <w:rFonts w:ascii="Palatino Linotype" w:eastAsia="Palatino Linotype" w:hAnsi="Palatino Linotype" w:cs="Palatino Linotype"/>
          <w:b/>
        </w:rPr>
        <w:t xml:space="preserve">Recurrente </w:t>
      </w:r>
      <w:r w:rsidR="00D70079" w:rsidRPr="00B77EA3">
        <w:rPr>
          <w:rFonts w:ascii="Palatino Linotype" w:eastAsia="Palatino Linotype" w:hAnsi="Palatino Linotype" w:cs="Palatino Linotype"/>
        </w:rPr>
        <w:t>aclarara la solicitud de información pública planteadas, en los siguientes términos:</w:t>
      </w:r>
    </w:p>
    <w:p w14:paraId="363979A3" w14:textId="77777777" w:rsidR="00D70079" w:rsidRPr="00B77EA3" w:rsidRDefault="00D70079" w:rsidP="00D70079">
      <w:pPr>
        <w:spacing w:before="240" w:after="240"/>
        <w:ind w:left="851" w:right="902"/>
        <w:jc w:val="both"/>
        <w:rPr>
          <w:rFonts w:ascii="Palatino Linotype" w:eastAsia="Palatino Linotype" w:hAnsi="Palatino Linotype" w:cs="Palatino Linotype"/>
          <w:i/>
          <w:sz w:val="22"/>
          <w:szCs w:val="22"/>
        </w:rPr>
      </w:pPr>
      <w:r w:rsidRPr="00B77EA3">
        <w:rPr>
          <w:rFonts w:ascii="Palatino Linotype" w:eastAsia="Palatino Linotype" w:hAnsi="Palatino Linotype" w:cs="Palatino Linotype"/>
          <w:i/>
          <w:sz w:val="22"/>
          <w:szCs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3755AB82" w14:textId="55FC27D3" w:rsidR="00D70079" w:rsidRPr="00B77EA3" w:rsidRDefault="00D70079" w:rsidP="00D70079">
      <w:pPr>
        <w:spacing w:before="240" w:after="240"/>
        <w:ind w:left="851" w:right="902"/>
        <w:jc w:val="both"/>
        <w:rPr>
          <w:rFonts w:ascii="Palatino Linotype" w:eastAsia="Palatino Linotype" w:hAnsi="Palatino Linotype" w:cs="Palatino Linotype"/>
          <w:b/>
          <w:i/>
          <w:sz w:val="22"/>
          <w:szCs w:val="22"/>
        </w:rPr>
      </w:pPr>
      <w:r w:rsidRPr="00B77EA3">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F268650" w14:textId="3CFA4EAF" w:rsidR="00D70079" w:rsidRPr="00B77EA3" w:rsidRDefault="00D70079" w:rsidP="00D70079">
      <w:pPr>
        <w:spacing w:before="240" w:after="240" w:line="360" w:lineRule="auto"/>
        <w:jc w:val="both"/>
        <w:rPr>
          <w:rFonts w:ascii="Palatino Linotype" w:hAnsi="Palatino Linotype" w:cs="Arial"/>
        </w:rPr>
      </w:pPr>
      <w:r w:rsidRPr="00B77EA3">
        <w:rPr>
          <w:rFonts w:ascii="Palatino Linotype" w:eastAsia="Palatino Linotype" w:hAnsi="Palatino Linotype" w:cs="Palatino Linotype"/>
          <w:b/>
          <w:bCs/>
        </w:rPr>
        <w:t xml:space="preserve">3. </w:t>
      </w:r>
      <w:r w:rsidRPr="00B77EA3">
        <w:rPr>
          <w:rFonts w:ascii="Palatino Linotype" w:eastAsia="Palatino Linotype" w:hAnsi="Palatino Linotype" w:cs="Palatino Linotype"/>
          <w:b/>
        </w:rPr>
        <w:t xml:space="preserve">Aclaración. </w:t>
      </w:r>
      <w:r w:rsidRPr="00B77EA3">
        <w:rPr>
          <w:rFonts w:ascii="Palatino Linotype" w:hAnsi="Palatino Linotype" w:cs="Arial"/>
        </w:rPr>
        <w:t xml:space="preserve">De las constancias que obran en el expediente en el que se actúa, se advierte que en fecha </w:t>
      </w:r>
      <w:r w:rsidRPr="00B77EA3">
        <w:rPr>
          <w:rFonts w:ascii="Palatino Linotype" w:eastAsia="Palatino Linotype" w:hAnsi="Palatino Linotype" w:cs="Palatino Linotype"/>
          <w:b/>
        </w:rPr>
        <w:t xml:space="preserve">once de agosto de dos mil veintidós, </w:t>
      </w:r>
      <w:r w:rsidRPr="00B77EA3">
        <w:rPr>
          <w:rFonts w:ascii="Palatino Linotype" w:hAnsi="Palatino Linotype" w:cs="Arial"/>
        </w:rPr>
        <w:t>la persona solicitante desahogó el requerimiento de aclaración, en los siguientes términos:</w:t>
      </w:r>
    </w:p>
    <w:p w14:paraId="371FDEA6" w14:textId="290EECD5" w:rsidR="00D70079" w:rsidRPr="00B77EA3" w:rsidRDefault="00D70079" w:rsidP="00D70079">
      <w:pPr>
        <w:spacing w:before="240" w:after="240"/>
        <w:ind w:left="851" w:right="902"/>
        <w:jc w:val="both"/>
        <w:rPr>
          <w:rFonts w:ascii="Palatino Linotype" w:eastAsia="Palatino Linotype" w:hAnsi="Palatino Linotype" w:cs="Palatino Linotype"/>
          <w:b/>
          <w:i/>
          <w:sz w:val="22"/>
          <w:szCs w:val="22"/>
        </w:rPr>
      </w:pPr>
      <w:r w:rsidRPr="00B77EA3">
        <w:rPr>
          <w:rFonts w:ascii="Palatino Linotype" w:eastAsia="Palatino Linotype" w:hAnsi="Palatino Linotype" w:cs="Palatino Linotype"/>
          <w:i/>
          <w:sz w:val="22"/>
          <w:szCs w:val="22"/>
        </w:rPr>
        <w:t>“Le pido de la manera más atenta respondan las siguientes preguntas 1. ¿Qué bienes inmuebles renta el h. ayuntamiento y que costo mensual tienen? Copia del contrato 2. ¿Qué vehículos fueron adquiridos de enero del 2022 a la fecha? qué uso se les atribuye a los mismos y el costo que estos generan? 3. ¿Cuándo se instaló el consejo de planeación y desarrollo municipal (COPLAMUN)? 4. ¿</w:t>
      </w:r>
      <w:proofErr w:type="spellStart"/>
      <w:r w:rsidRPr="00B77EA3">
        <w:rPr>
          <w:rFonts w:ascii="Palatino Linotype" w:eastAsia="Palatino Linotype" w:hAnsi="Palatino Linotype" w:cs="Palatino Linotype"/>
          <w:i/>
          <w:sz w:val="22"/>
          <w:szCs w:val="22"/>
        </w:rPr>
        <w:t>Cuantas</w:t>
      </w:r>
      <w:proofErr w:type="spellEnd"/>
      <w:r w:rsidRPr="00B77EA3">
        <w:rPr>
          <w:rFonts w:ascii="Palatino Linotype" w:eastAsia="Palatino Linotype" w:hAnsi="Palatino Linotype" w:cs="Palatino Linotype"/>
          <w:i/>
          <w:sz w:val="22"/>
          <w:szCs w:val="22"/>
        </w:rPr>
        <w:t xml:space="preserve"> personas han sido remitidas al oficial mediador y calificador en el municipio? Desde enero 2022. ¿qué tipo de sanciones se les han impuesto? </w:t>
      </w:r>
      <w:proofErr w:type="gramStart"/>
      <w:r w:rsidRPr="00B77EA3">
        <w:rPr>
          <w:rFonts w:ascii="Palatino Linotype" w:eastAsia="Palatino Linotype" w:hAnsi="Palatino Linotype" w:cs="Palatino Linotype"/>
          <w:i/>
          <w:sz w:val="22"/>
          <w:szCs w:val="22"/>
        </w:rPr>
        <w:t xml:space="preserve">Y </w:t>
      </w:r>
      <w:proofErr w:type="spellStart"/>
      <w:r w:rsidRPr="00B77EA3">
        <w:rPr>
          <w:rFonts w:ascii="Palatino Linotype" w:eastAsia="Palatino Linotype" w:hAnsi="Palatino Linotype" w:cs="Palatino Linotype"/>
          <w:i/>
          <w:sz w:val="22"/>
          <w:szCs w:val="22"/>
        </w:rPr>
        <w:t>cuales</w:t>
      </w:r>
      <w:proofErr w:type="spellEnd"/>
      <w:r w:rsidRPr="00B77EA3">
        <w:rPr>
          <w:rFonts w:ascii="Palatino Linotype" w:eastAsia="Palatino Linotype" w:hAnsi="Palatino Linotype" w:cs="Palatino Linotype"/>
          <w:i/>
          <w:sz w:val="22"/>
          <w:szCs w:val="22"/>
        </w:rPr>
        <w:t xml:space="preserve"> son las causas?</w:t>
      </w:r>
      <w:proofErr w:type="gramEnd"/>
      <w:r w:rsidRPr="00B77EA3">
        <w:rPr>
          <w:rFonts w:ascii="Palatino Linotype" w:eastAsia="Palatino Linotype" w:hAnsi="Palatino Linotype" w:cs="Palatino Linotype"/>
          <w:i/>
          <w:sz w:val="22"/>
          <w:szCs w:val="22"/>
        </w:rPr>
        <w:t xml:space="preserve"> Favor de desglosar cuantas personas han sido remitidas por cada tipo de sanción 5. Cuáles son los ingresos que reporta haber recibido la </w:t>
      </w:r>
      <w:r w:rsidRPr="00B77EA3">
        <w:rPr>
          <w:rFonts w:ascii="Palatino Linotype" w:eastAsia="Palatino Linotype" w:hAnsi="Palatino Linotype" w:cs="Palatino Linotype"/>
          <w:i/>
          <w:sz w:val="22"/>
          <w:szCs w:val="22"/>
        </w:rPr>
        <w:lastRenderedPageBreak/>
        <w:t>tesorería municipal por concepto del pago de sanciones por faltas administrativas cometidas por personas presentadas ante los oficiales calificadores” (sic)</w:t>
      </w:r>
    </w:p>
    <w:p w14:paraId="421D3C19" w14:textId="69ACB636" w:rsidR="001A2A09" w:rsidRPr="00B77EA3" w:rsidRDefault="00D70079">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 xml:space="preserve">4. </w:t>
      </w:r>
      <w:r w:rsidR="006B20A3" w:rsidRPr="00B77EA3">
        <w:rPr>
          <w:rFonts w:ascii="Palatino Linotype" w:eastAsia="Palatino Linotype" w:hAnsi="Palatino Linotype" w:cs="Palatino Linotype"/>
          <w:b/>
        </w:rPr>
        <w:t xml:space="preserve">Respuesta. </w:t>
      </w:r>
      <w:r w:rsidR="006B20A3" w:rsidRPr="00B77EA3">
        <w:rPr>
          <w:rFonts w:ascii="Palatino Linotype" w:eastAsia="Palatino Linotype" w:hAnsi="Palatino Linotype" w:cs="Palatino Linotype"/>
        </w:rPr>
        <w:t>Con fecha</w:t>
      </w:r>
      <w:r w:rsidR="006B20A3" w:rsidRPr="00B77EA3">
        <w:rPr>
          <w:rFonts w:ascii="Palatino Linotype" w:eastAsia="Palatino Linotype" w:hAnsi="Palatino Linotype" w:cs="Palatino Linotype"/>
          <w:b/>
        </w:rPr>
        <w:t xml:space="preserve"> </w:t>
      </w:r>
      <w:r w:rsidRPr="00B77EA3">
        <w:rPr>
          <w:rFonts w:ascii="Palatino Linotype" w:eastAsia="Palatino Linotype" w:hAnsi="Palatino Linotype" w:cs="Palatino Linotype"/>
          <w:b/>
        </w:rPr>
        <w:t>uno de septiembre</w:t>
      </w:r>
      <w:r w:rsidR="006B20A3" w:rsidRPr="00B77EA3">
        <w:rPr>
          <w:rFonts w:ascii="Palatino Linotype" w:eastAsia="Palatino Linotype" w:hAnsi="Palatino Linotype" w:cs="Palatino Linotype"/>
          <w:b/>
        </w:rPr>
        <w:t xml:space="preserve"> de dos mil veintidós</w:t>
      </w:r>
      <w:r w:rsidR="006B20A3" w:rsidRPr="00B77EA3">
        <w:rPr>
          <w:rFonts w:ascii="Palatino Linotype" w:eastAsia="Palatino Linotype" w:hAnsi="Palatino Linotype" w:cs="Palatino Linotype"/>
        </w:rPr>
        <w:t xml:space="preserve">, el </w:t>
      </w:r>
      <w:r w:rsidR="006B20A3" w:rsidRPr="00B77EA3">
        <w:rPr>
          <w:rFonts w:ascii="Palatino Linotype" w:eastAsia="Palatino Linotype" w:hAnsi="Palatino Linotype" w:cs="Palatino Linotype"/>
          <w:b/>
        </w:rPr>
        <w:t xml:space="preserve">Sujeto Obligado </w:t>
      </w:r>
      <w:r w:rsidR="006B20A3" w:rsidRPr="00B77EA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6976BA9" w14:textId="409D56AE" w:rsidR="001A2A09" w:rsidRPr="00B77EA3" w:rsidRDefault="006B20A3" w:rsidP="00C33DB1">
      <w:pPr>
        <w:spacing w:before="240" w:after="240"/>
        <w:ind w:left="851" w:right="902"/>
        <w:jc w:val="both"/>
        <w:rPr>
          <w:rFonts w:ascii="Palatino Linotype" w:eastAsia="Palatino Linotype" w:hAnsi="Palatino Linotype" w:cs="Palatino Linotype"/>
          <w:i/>
          <w:sz w:val="22"/>
          <w:szCs w:val="22"/>
        </w:rPr>
      </w:pPr>
      <w:r w:rsidRPr="00B77EA3">
        <w:rPr>
          <w:rFonts w:ascii="Palatino Linotype" w:eastAsia="Palatino Linotype" w:hAnsi="Palatino Linotype" w:cs="Palatino Linotype"/>
          <w:i/>
          <w:sz w:val="22"/>
          <w:szCs w:val="22"/>
        </w:rPr>
        <w:t>“…</w:t>
      </w:r>
      <w:r w:rsidR="00D70079" w:rsidRPr="00B77EA3">
        <w:rPr>
          <w:rFonts w:ascii="Palatino Linotype" w:eastAsia="Palatino Linotype" w:hAnsi="Palatino Linotype" w:cs="Palatino Linotype"/>
          <w:i/>
          <w:sz w:val="22"/>
          <w:szCs w:val="22"/>
        </w:rPr>
        <w:t xml:space="preserve">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Política de los Estados Unidos Mexicanos, del cual emana el acceso a la información pública, sin embargo, este derecho no confiere un poder absoluto, se encuentra sujeto a limitaciones o excepciones que se sustentan fundamentalmente en 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En atención a lo anterior, es necesario llevar a cabo una minuciosa revisión de cada documento que pudiera contener la información requerida y someterla a un proceso de disociación, lo que implica la exhaustiva búsqueda en los archivos de las unidades administrativas adscritas a esta Dirección de Administración, para después fotocopiar y/o digitalizar los documentos de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presumiblemente por el mismo “particular” pues comparten entre estas las </w:t>
      </w:r>
      <w:r w:rsidR="00D70079" w:rsidRPr="00B77EA3">
        <w:rPr>
          <w:rFonts w:ascii="Palatino Linotype" w:eastAsia="Palatino Linotype" w:hAnsi="Palatino Linotype" w:cs="Palatino Linotype"/>
          <w:i/>
          <w:sz w:val="22"/>
          <w:szCs w:val="22"/>
        </w:rPr>
        <w:lastRenderedPageBreak/>
        <w:t>mismas características en la redacción, y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la Ley de la materia, por lo que solicito a Usted tenga a bien informar a quien corresponda tal determinación, a razón de lo anterior se señalan los días 29 y 30 de septiembre del presente año para la Consulta Directa de la Información, en un horario de 09:00 a 15:00 horas, en las oficinas que ocupa la Dirección de Administración, cito en C. Adolfo López Mateos No. 72, Barrio Señor de los Milagros, Melchor Ocampo, Estado de México, C.P. 54880, interior del Palacio Municipal, en donde el particular será atendido por el C. Jorge Valdez Vera, Servidor Público Habilitado de esta Dependencia;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w:t>
      </w:r>
      <w:r w:rsidR="00C33DB1" w:rsidRPr="00B77EA3">
        <w:rPr>
          <w:rFonts w:ascii="Palatino Linotype" w:eastAsia="Palatino Linotype" w:hAnsi="Palatino Linotype" w:cs="Palatino Linotype"/>
          <w:i/>
          <w:sz w:val="22"/>
          <w:szCs w:val="22"/>
        </w:rPr>
        <w:t>…</w:t>
      </w:r>
      <w:r w:rsidRPr="00B77EA3">
        <w:rPr>
          <w:rFonts w:ascii="Palatino Linotype" w:eastAsia="Palatino Linotype" w:hAnsi="Palatino Linotype" w:cs="Palatino Linotype"/>
          <w:i/>
          <w:sz w:val="22"/>
          <w:szCs w:val="22"/>
        </w:rPr>
        <w:t>” (sic)</w:t>
      </w:r>
    </w:p>
    <w:p w14:paraId="2A0A37C5" w14:textId="53ADBC82" w:rsidR="001A2A09" w:rsidRPr="00B77EA3" w:rsidRDefault="006B20A3">
      <w:pPr>
        <w:spacing w:before="240" w:after="240" w:line="360" w:lineRule="auto"/>
        <w:ind w:right="49"/>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El </w:t>
      </w:r>
      <w:r w:rsidRPr="00B77EA3">
        <w:rPr>
          <w:rFonts w:ascii="Palatino Linotype" w:eastAsia="Palatino Linotype" w:hAnsi="Palatino Linotype" w:cs="Palatino Linotype"/>
          <w:b/>
        </w:rPr>
        <w:t>Sujeto Obligado</w:t>
      </w:r>
      <w:r w:rsidRPr="00B77EA3">
        <w:rPr>
          <w:rFonts w:ascii="Palatino Linotype" w:eastAsia="Palatino Linotype" w:hAnsi="Palatino Linotype" w:cs="Palatino Linotype"/>
        </w:rPr>
        <w:t xml:space="preserve"> adjuntó </w:t>
      </w:r>
      <w:r w:rsidR="00C33DB1" w:rsidRPr="00B77EA3">
        <w:rPr>
          <w:rFonts w:ascii="Palatino Linotype" w:eastAsia="Palatino Linotype" w:hAnsi="Palatino Linotype" w:cs="Palatino Linotype"/>
        </w:rPr>
        <w:t>el</w:t>
      </w:r>
      <w:r w:rsidR="00C23F74" w:rsidRPr="00B77EA3">
        <w:rPr>
          <w:rFonts w:ascii="Palatino Linotype" w:eastAsia="Palatino Linotype" w:hAnsi="Palatino Linotype" w:cs="Palatino Linotype"/>
        </w:rPr>
        <w:t xml:space="preserve"> </w:t>
      </w:r>
      <w:r w:rsidRPr="00B77EA3">
        <w:rPr>
          <w:rFonts w:ascii="Palatino Linotype" w:eastAsia="Palatino Linotype" w:hAnsi="Palatino Linotype" w:cs="Palatino Linotype"/>
        </w:rPr>
        <w:t xml:space="preserve">archivo: </w:t>
      </w:r>
    </w:p>
    <w:p w14:paraId="4CC37A1D" w14:textId="7DC4E367" w:rsidR="00C33DB1" w:rsidRPr="00B77EA3" w:rsidRDefault="006B20A3" w:rsidP="00CF30A5">
      <w:pPr>
        <w:spacing w:before="240" w:after="240" w:line="360" w:lineRule="auto"/>
        <w:ind w:right="51"/>
        <w:jc w:val="both"/>
        <w:rPr>
          <w:rFonts w:ascii="Palatino Linotype" w:eastAsia="Palatino Linotype" w:hAnsi="Palatino Linotype" w:cs="Palatino Linotype"/>
          <w:iCs/>
        </w:rPr>
      </w:pPr>
      <w:r w:rsidRPr="00B77EA3">
        <w:rPr>
          <w:rFonts w:ascii="Palatino Linotype" w:eastAsia="Palatino Linotype" w:hAnsi="Palatino Linotype" w:cs="Palatino Linotype"/>
          <w:i/>
        </w:rPr>
        <w:t>- “</w:t>
      </w:r>
      <w:r w:rsidR="00C33DB1" w:rsidRPr="00B77EA3">
        <w:rPr>
          <w:rFonts w:ascii="Palatino Linotype" w:eastAsia="Palatino Linotype" w:hAnsi="Palatino Linotype" w:cs="Palatino Linotype"/>
          <w:i/>
        </w:rPr>
        <w:t>Of_SIP-00178.pdf</w:t>
      </w:r>
      <w:r w:rsidR="00C23F74" w:rsidRPr="00B77EA3">
        <w:rPr>
          <w:rFonts w:ascii="Palatino Linotype" w:eastAsia="Palatino Linotype" w:hAnsi="Palatino Linotype" w:cs="Palatino Linotype"/>
          <w:i/>
        </w:rPr>
        <w:t>”</w:t>
      </w:r>
      <w:r w:rsidR="00AE2E49" w:rsidRPr="00B77EA3">
        <w:rPr>
          <w:rFonts w:ascii="Palatino Linotype" w:eastAsia="Palatino Linotype" w:hAnsi="Palatino Linotype" w:cs="Palatino Linotype"/>
          <w:i/>
        </w:rPr>
        <w:t xml:space="preserve">, </w:t>
      </w:r>
      <w:r w:rsidR="00AE2E49" w:rsidRPr="00B77EA3">
        <w:rPr>
          <w:rFonts w:ascii="Palatino Linotype" w:eastAsia="Palatino Linotype" w:hAnsi="Palatino Linotype" w:cs="Palatino Linotype"/>
          <w:iCs/>
        </w:rPr>
        <w:t xml:space="preserve">que contiene el oficio con número de folio </w:t>
      </w:r>
      <w:r w:rsidR="00C33DB1" w:rsidRPr="00B77EA3">
        <w:rPr>
          <w:rFonts w:ascii="Palatino Linotype" w:eastAsia="Palatino Linotype" w:hAnsi="Palatino Linotype" w:cs="Palatino Linotype"/>
          <w:iCs/>
        </w:rPr>
        <w:t>ADMON/DG141/2022</w:t>
      </w:r>
      <w:r w:rsidR="00AE2E49" w:rsidRPr="00B77EA3">
        <w:rPr>
          <w:rFonts w:ascii="Palatino Linotype" w:eastAsia="Palatino Linotype" w:hAnsi="Palatino Linotype" w:cs="Palatino Linotype"/>
          <w:iCs/>
        </w:rPr>
        <w:t xml:space="preserve"> de fecha </w:t>
      </w:r>
      <w:r w:rsidR="00C33DB1" w:rsidRPr="00B77EA3">
        <w:rPr>
          <w:rFonts w:ascii="Palatino Linotype" w:eastAsia="Palatino Linotype" w:hAnsi="Palatino Linotype" w:cs="Palatino Linotype"/>
          <w:iCs/>
        </w:rPr>
        <w:t xml:space="preserve">treinta y uno de agosto </w:t>
      </w:r>
      <w:r w:rsidR="00AE2E49" w:rsidRPr="00B77EA3">
        <w:rPr>
          <w:rFonts w:ascii="Palatino Linotype" w:eastAsia="Palatino Linotype" w:hAnsi="Palatino Linotype" w:cs="Palatino Linotype"/>
          <w:iCs/>
        </w:rPr>
        <w:t>de do</w:t>
      </w:r>
      <w:r w:rsidR="00C33DB1" w:rsidRPr="00B77EA3">
        <w:rPr>
          <w:rFonts w:ascii="Palatino Linotype" w:eastAsia="Palatino Linotype" w:hAnsi="Palatino Linotype" w:cs="Palatino Linotype"/>
          <w:iCs/>
        </w:rPr>
        <w:t xml:space="preserve">s mil veintidós, signado por la </w:t>
      </w:r>
      <w:proofErr w:type="gramStart"/>
      <w:r w:rsidR="00C33DB1" w:rsidRPr="00B77EA3">
        <w:rPr>
          <w:rFonts w:ascii="Palatino Linotype" w:eastAsia="Palatino Linotype" w:hAnsi="Palatino Linotype" w:cs="Palatino Linotype"/>
          <w:iCs/>
        </w:rPr>
        <w:t>Directora</w:t>
      </w:r>
      <w:proofErr w:type="gramEnd"/>
      <w:r w:rsidR="00C33DB1" w:rsidRPr="00B77EA3">
        <w:rPr>
          <w:rFonts w:ascii="Palatino Linotype" w:eastAsia="Palatino Linotype" w:hAnsi="Palatino Linotype" w:cs="Palatino Linotype"/>
          <w:iCs/>
        </w:rPr>
        <w:t xml:space="preserve"> de Administración</w:t>
      </w:r>
      <w:r w:rsidR="00AE2E49" w:rsidRPr="00B77EA3">
        <w:rPr>
          <w:rFonts w:ascii="Palatino Linotype" w:eastAsia="Palatino Linotype" w:hAnsi="Palatino Linotype" w:cs="Palatino Linotype"/>
          <w:iCs/>
        </w:rPr>
        <w:t>, mediante el cual</w:t>
      </w:r>
      <w:r w:rsidR="00A76986" w:rsidRPr="00B77EA3">
        <w:rPr>
          <w:rFonts w:ascii="Palatino Linotype" w:eastAsia="Palatino Linotype" w:hAnsi="Palatino Linotype" w:cs="Palatino Linotype"/>
          <w:iCs/>
        </w:rPr>
        <w:t xml:space="preserve"> informa sobre la necesidad de cambiar la modalidad de entrega de la información a consulta directa, en los términos vertidos en SAIMEX. </w:t>
      </w:r>
    </w:p>
    <w:p w14:paraId="5552C675" w14:textId="426AC6D4" w:rsidR="001A2A09" w:rsidRPr="00B77EA3" w:rsidRDefault="00D70079" w:rsidP="000630BA">
      <w:pPr>
        <w:spacing w:before="240" w:after="240" w:line="360" w:lineRule="auto"/>
        <w:ind w:right="51"/>
        <w:jc w:val="both"/>
        <w:rPr>
          <w:rFonts w:ascii="Palatino Linotype" w:eastAsia="Palatino Linotype" w:hAnsi="Palatino Linotype" w:cs="Palatino Linotype"/>
        </w:rPr>
      </w:pPr>
      <w:r w:rsidRPr="00B77EA3">
        <w:rPr>
          <w:rFonts w:ascii="Palatino Linotype" w:eastAsia="Palatino Linotype" w:hAnsi="Palatino Linotype" w:cs="Palatino Linotype"/>
          <w:b/>
        </w:rPr>
        <w:t>5</w:t>
      </w:r>
      <w:r w:rsidR="006B20A3" w:rsidRPr="00B77EA3">
        <w:rPr>
          <w:rFonts w:ascii="Palatino Linotype" w:eastAsia="Palatino Linotype" w:hAnsi="Palatino Linotype" w:cs="Palatino Linotype"/>
          <w:b/>
        </w:rPr>
        <w:t xml:space="preserve">. Interposición del recurso de revisión. </w:t>
      </w:r>
      <w:r w:rsidR="006B20A3" w:rsidRPr="00B77EA3">
        <w:rPr>
          <w:rFonts w:ascii="Palatino Linotype" w:eastAsia="Palatino Linotype" w:hAnsi="Palatino Linotype" w:cs="Palatino Linotype"/>
        </w:rPr>
        <w:t xml:space="preserve">Inconforme con los términos de la respuesta emitida por parte del </w:t>
      </w:r>
      <w:r w:rsidR="006B20A3" w:rsidRPr="00B77EA3">
        <w:rPr>
          <w:rFonts w:ascii="Palatino Linotype" w:eastAsia="Palatino Linotype" w:hAnsi="Palatino Linotype" w:cs="Palatino Linotype"/>
          <w:b/>
        </w:rPr>
        <w:t>Sujeto Obligado</w:t>
      </w:r>
      <w:r w:rsidR="006B20A3" w:rsidRPr="00B77EA3">
        <w:rPr>
          <w:rFonts w:ascii="Palatino Linotype" w:eastAsia="Palatino Linotype" w:hAnsi="Palatino Linotype" w:cs="Palatino Linotype"/>
        </w:rPr>
        <w:t>, el</w:t>
      </w:r>
      <w:r w:rsidR="00C23F74" w:rsidRPr="00B77EA3">
        <w:rPr>
          <w:rFonts w:ascii="Palatino Linotype" w:eastAsia="Palatino Linotype" w:hAnsi="Palatino Linotype" w:cs="Palatino Linotype"/>
        </w:rPr>
        <w:t xml:space="preserve"> </w:t>
      </w:r>
      <w:r w:rsidR="000630BA" w:rsidRPr="00B77EA3">
        <w:rPr>
          <w:rFonts w:ascii="Palatino Linotype" w:eastAsia="Palatino Linotype" w:hAnsi="Palatino Linotype" w:cs="Palatino Linotype"/>
          <w:b/>
          <w:bCs/>
        </w:rPr>
        <w:t>ocho de septiembre</w:t>
      </w:r>
      <w:r w:rsidR="006B20A3" w:rsidRPr="00B77EA3">
        <w:rPr>
          <w:rFonts w:ascii="Palatino Linotype" w:eastAsia="Palatino Linotype" w:hAnsi="Palatino Linotype" w:cs="Palatino Linotype"/>
          <w:b/>
        </w:rPr>
        <w:t xml:space="preserve"> de dos mil </w:t>
      </w:r>
      <w:r w:rsidR="006B20A3" w:rsidRPr="00B77EA3">
        <w:rPr>
          <w:rFonts w:ascii="Palatino Linotype" w:eastAsia="Palatino Linotype" w:hAnsi="Palatino Linotype" w:cs="Palatino Linotype"/>
          <w:b/>
        </w:rPr>
        <w:lastRenderedPageBreak/>
        <w:t>veintidós,</w:t>
      </w:r>
      <w:r w:rsidR="006B20A3" w:rsidRPr="00B77EA3">
        <w:rPr>
          <w:rFonts w:ascii="Palatino Linotype" w:eastAsia="Palatino Linotype" w:hAnsi="Palatino Linotype" w:cs="Palatino Linotype"/>
        </w:rPr>
        <w:t xml:space="preserve"> la parte </w:t>
      </w:r>
      <w:r w:rsidR="006B20A3" w:rsidRPr="00B77EA3">
        <w:rPr>
          <w:rFonts w:ascii="Palatino Linotype" w:eastAsia="Palatino Linotype" w:hAnsi="Palatino Linotype" w:cs="Palatino Linotype"/>
          <w:b/>
        </w:rPr>
        <w:t>Recurrente</w:t>
      </w:r>
      <w:r w:rsidR="006B20A3" w:rsidRPr="00B77EA3">
        <w:rPr>
          <w:rFonts w:ascii="Palatino Linotype" w:eastAsia="Palatino Linotype" w:hAnsi="Palatino Linotype" w:cs="Palatino Linotype"/>
        </w:rPr>
        <w:t xml:space="preserve"> interpuso el recurso de revisión a través de </w:t>
      </w:r>
      <w:r w:rsidR="006B20A3" w:rsidRPr="00B77EA3">
        <w:rPr>
          <w:rFonts w:ascii="Palatino Linotype" w:eastAsia="Palatino Linotype" w:hAnsi="Palatino Linotype" w:cs="Palatino Linotype"/>
          <w:b/>
        </w:rPr>
        <w:t xml:space="preserve">SAIMEX, </w:t>
      </w:r>
      <w:r w:rsidR="006B20A3" w:rsidRPr="00B77EA3">
        <w:rPr>
          <w:rFonts w:ascii="Palatino Linotype" w:eastAsia="Palatino Linotype" w:hAnsi="Palatino Linotype" w:cs="Palatino Linotype"/>
        </w:rPr>
        <w:t>en donde se manifestó de la siguiente manera:</w:t>
      </w:r>
    </w:p>
    <w:p w14:paraId="63945E94" w14:textId="77777777" w:rsidR="001A2A09" w:rsidRPr="00B77EA3" w:rsidRDefault="006B20A3" w:rsidP="00D55B1B">
      <w:pPr>
        <w:tabs>
          <w:tab w:val="left" w:pos="2745"/>
        </w:tabs>
        <w:spacing w:before="120" w:after="120" w:line="360" w:lineRule="auto"/>
        <w:jc w:val="both"/>
        <w:rPr>
          <w:rFonts w:ascii="Palatino Linotype" w:eastAsia="Palatino Linotype" w:hAnsi="Palatino Linotype" w:cs="Palatino Linotype"/>
          <w:b/>
        </w:rPr>
      </w:pPr>
      <w:r w:rsidRPr="00B77EA3">
        <w:rPr>
          <w:rFonts w:ascii="Palatino Linotype" w:eastAsia="Palatino Linotype" w:hAnsi="Palatino Linotype" w:cs="Palatino Linotype"/>
          <w:b/>
        </w:rPr>
        <w:t xml:space="preserve">Acto impugnado: </w:t>
      </w:r>
    </w:p>
    <w:p w14:paraId="4DFD3911" w14:textId="67A60BD7" w:rsidR="001A2A09" w:rsidRPr="00B77EA3" w:rsidRDefault="006B20A3" w:rsidP="00D55B1B">
      <w:pPr>
        <w:tabs>
          <w:tab w:val="left" w:pos="2745"/>
        </w:tabs>
        <w:spacing w:before="120" w:after="120" w:line="360" w:lineRule="auto"/>
        <w:ind w:left="851"/>
        <w:jc w:val="both"/>
        <w:rPr>
          <w:rFonts w:ascii="Palatino Linotype" w:eastAsia="Palatino Linotype" w:hAnsi="Palatino Linotype" w:cs="Palatino Linotype"/>
          <w:i/>
          <w:sz w:val="22"/>
          <w:szCs w:val="22"/>
        </w:rPr>
      </w:pPr>
      <w:r w:rsidRPr="00B77EA3">
        <w:rPr>
          <w:rFonts w:ascii="Palatino Linotype" w:eastAsia="Palatino Linotype" w:hAnsi="Palatino Linotype" w:cs="Palatino Linotype"/>
          <w:i/>
          <w:sz w:val="22"/>
          <w:szCs w:val="22"/>
        </w:rPr>
        <w:t>“</w:t>
      </w:r>
      <w:r w:rsidR="000630BA" w:rsidRPr="00B77EA3">
        <w:rPr>
          <w:rFonts w:ascii="Palatino Linotype" w:eastAsia="Palatino Linotype" w:hAnsi="Palatino Linotype" w:cs="Palatino Linotype"/>
          <w:b/>
          <w:i/>
          <w:sz w:val="22"/>
          <w:szCs w:val="22"/>
          <w:u w:val="single"/>
        </w:rPr>
        <w:t>Es mentira</w:t>
      </w:r>
      <w:r w:rsidR="000630BA" w:rsidRPr="00B77EA3">
        <w:rPr>
          <w:rFonts w:ascii="Palatino Linotype" w:eastAsia="Palatino Linotype" w:hAnsi="Palatino Linotype" w:cs="Palatino Linotype"/>
          <w:i/>
          <w:sz w:val="22"/>
          <w:szCs w:val="22"/>
        </w:rPr>
        <w:t xml:space="preserve"> lo que responden</w:t>
      </w:r>
      <w:r w:rsidRPr="00B77EA3">
        <w:rPr>
          <w:rFonts w:ascii="Palatino Linotype" w:eastAsia="Palatino Linotype" w:hAnsi="Palatino Linotype" w:cs="Palatino Linotype"/>
          <w:i/>
          <w:sz w:val="22"/>
          <w:szCs w:val="22"/>
        </w:rPr>
        <w:t>” (sic)</w:t>
      </w:r>
    </w:p>
    <w:p w14:paraId="06833133" w14:textId="77777777" w:rsidR="001A2A09" w:rsidRPr="00B77EA3" w:rsidRDefault="006B20A3" w:rsidP="00D55B1B">
      <w:pPr>
        <w:spacing w:before="120" w:after="12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Y Razones o motivos de inconformidad</w:t>
      </w:r>
      <w:r w:rsidRPr="00B77EA3">
        <w:rPr>
          <w:rFonts w:ascii="Palatino Linotype" w:eastAsia="Palatino Linotype" w:hAnsi="Palatino Linotype" w:cs="Palatino Linotype"/>
        </w:rPr>
        <w:t>:</w:t>
      </w:r>
    </w:p>
    <w:p w14:paraId="720313D7" w14:textId="5BBEBBF5" w:rsidR="001A2A09" w:rsidRPr="00B77EA3" w:rsidRDefault="006B20A3" w:rsidP="00D55B1B">
      <w:pPr>
        <w:spacing w:before="120" w:after="120" w:line="360" w:lineRule="auto"/>
        <w:ind w:left="851" w:right="902"/>
        <w:jc w:val="both"/>
        <w:rPr>
          <w:rFonts w:ascii="Palatino Linotype" w:eastAsia="Palatino Linotype" w:hAnsi="Palatino Linotype" w:cs="Palatino Linotype"/>
          <w:i/>
          <w:sz w:val="22"/>
          <w:szCs w:val="22"/>
        </w:rPr>
      </w:pPr>
      <w:bookmarkStart w:id="1" w:name="_heading=h.30j0zll" w:colFirst="0" w:colLast="0"/>
      <w:bookmarkEnd w:id="1"/>
      <w:r w:rsidRPr="00B77EA3">
        <w:rPr>
          <w:rFonts w:ascii="Palatino Linotype" w:eastAsia="Palatino Linotype" w:hAnsi="Palatino Linotype" w:cs="Palatino Linotype"/>
          <w:i/>
          <w:sz w:val="22"/>
          <w:szCs w:val="22"/>
        </w:rPr>
        <w:t xml:space="preserve"> “</w:t>
      </w:r>
      <w:r w:rsidR="000630BA" w:rsidRPr="00B77EA3">
        <w:rPr>
          <w:rFonts w:ascii="Palatino Linotype" w:eastAsia="Palatino Linotype" w:hAnsi="Palatino Linotype" w:cs="Palatino Linotype"/>
          <w:b/>
          <w:i/>
          <w:sz w:val="22"/>
          <w:szCs w:val="22"/>
          <w:u w:val="single"/>
        </w:rPr>
        <w:t>Es mentira</w:t>
      </w:r>
      <w:r w:rsidR="000630BA" w:rsidRPr="00B77EA3">
        <w:rPr>
          <w:rFonts w:ascii="Palatino Linotype" w:eastAsia="Palatino Linotype" w:hAnsi="Palatino Linotype" w:cs="Palatino Linotype"/>
          <w:i/>
          <w:sz w:val="22"/>
          <w:szCs w:val="22"/>
        </w:rPr>
        <w:t xml:space="preserve"> lo que responden</w:t>
      </w:r>
      <w:r w:rsidRPr="00B77EA3">
        <w:rPr>
          <w:rFonts w:ascii="Palatino Linotype" w:eastAsia="Palatino Linotype" w:hAnsi="Palatino Linotype" w:cs="Palatino Linotype"/>
          <w:i/>
          <w:sz w:val="22"/>
          <w:szCs w:val="22"/>
        </w:rPr>
        <w:t>” (sic)</w:t>
      </w:r>
    </w:p>
    <w:p w14:paraId="7B1D26A6" w14:textId="77777777" w:rsidR="001A2A09" w:rsidRPr="00B77EA3" w:rsidRDefault="006B20A3">
      <w:pPr>
        <w:spacing w:before="240" w:after="240" w:line="360" w:lineRule="auto"/>
        <w:ind w:right="51"/>
        <w:jc w:val="both"/>
        <w:rPr>
          <w:rFonts w:ascii="Palatino Linotype" w:eastAsia="Palatino Linotype" w:hAnsi="Palatino Linotype" w:cs="Palatino Linotype"/>
        </w:rPr>
      </w:pPr>
      <w:r w:rsidRPr="00B77EA3">
        <w:rPr>
          <w:rFonts w:ascii="Palatino Linotype" w:eastAsia="Palatino Linotype" w:hAnsi="Palatino Linotype" w:cs="Palatino Linotype"/>
          <w:b/>
        </w:rPr>
        <w:t xml:space="preserve">Anexos: </w:t>
      </w:r>
      <w:r w:rsidRPr="00B77EA3">
        <w:rPr>
          <w:rFonts w:ascii="Palatino Linotype" w:eastAsia="Palatino Linotype" w:hAnsi="Palatino Linotype" w:cs="Palatino Linotype"/>
        </w:rPr>
        <w:t xml:space="preserve">La parte </w:t>
      </w:r>
      <w:r w:rsidRPr="00B77EA3">
        <w:rPr>
          <w:rFonts w:ascii="Palatino Linotype" w:eastAsia="Palatino Linotype" w:hAnsi="Palatino Linotype" w:cs="Palatino Linotype"/>
          <w:b/>
        </w:rPr>
        <w:t>Recurrente</w:t>
      </w:r>
      <w:r w:rsidRPr="00B77EA3">
        <w:rPr>
          <w:rFonts w:ascii="Palatino Linotype" w:eastAsia="Palatino Linotype" w:hAnsi="Palatino Linotype" w:cs="Palatino Linotype"/>
        </w:rPr>
        <w:t xml:space="preserve"> no adjuntó archivos.</w:t>
      </w:r>
    </w:p>
    <w:p w14:paraId="28609EC6" w14:textId="3AE073A4" w:rsidR="001A2A09" w:rsidRPr="00B77EA3" w:rsidRDefault="00D70079">
      <w:pPr>
        <w:spacing w:before="240" w:after="240" w:line="360" w:lineRule="auto"/>
        <w:ind w:right="51"/>
        <w:jc w:val="both"/>
        <w:rPr>
          <w:rFonts w:ascii="Palatino Linotype" w:eastAsia="Palatino Linotype" w:hAnsi="Palatino Linotype" w:cs="Palatino Linotype"/>
        </w:rPr>
      </w:pPr>
      <w:r w:rsidRPr="00B77EA3">
        <w:rPr>
          <w:rFonts w:ascii="Palatino Linotype" w:eastAsia="Palatino Linotype" w:hAnsi="Palatino Linotype" w:cs="Palatino Linotype"/>
          <w:b/>
        </w:rPr>
        <w:t>6</w:t>
      </w:r>
      <w:r w:rsidR="006B20A3" w:rsidRPr="00B77EA3">
        <w:rPr>
          <w:rFonts w:ascii="Palatino Linotype" w:eastAsia="Palatino Linotype" w:hAnsi="Palatino Linotype" w:cs="Palatino Linotype"/>
          <w:b/>
        </w:rPr>
        <w:t xml:space="preserve">. Turno. </w:t>
      </w:r>
      <w:r w:rsidR="006B20A3" w:rsidRPr="00B77EA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B20A3" w:rsidRPr="00B77EA3">
        <w:rPr>
          <w:rFonts w:ascii="Palatino Linotype" w:eastAsia="Palatino Linotype" w:hAnsi="Palatino Linotype" w:cs="Palatino Linotype"/>
          <w:b/>
        </w:rPr>
        <w:t xml:space="preserve">Guadalupe Ramírez Peña, </w:t>
      </w:r>
      <w:r w:rsidR="006B20A3" w:rsidRPr="00B77EA3">
        <w:rPr>
          <w:rFonts w:ascii="Palatino Linotype" w:eastAsia="Palatino Linotype" w:hAnsi="Palatino Linotype" w:cs="Palatino Linotype"/>
        </w:rPr>
        <w:t xml:space="preserve">a efecto de que analizara sobre su admisión o su </w:t>
      </w:r>
      <w:proofErr w:type="spellStart"/>
      <w:r w:rsidR="006B20A3" w:rsidRPr="00B77EA3">
        <w:rPr>
          <w:rFonts w:ascii="Palatino Linotype" w:eastAsia="Palatino Linotype" w:hAnsi="Palatino Linotype" w:cs="Palatino Linotype"/>
        </w:rPr>
        <w:t>desechamiento</w:t>
      </w:r>
      <w:proofErr w:type="spellEnd"/>
      <w:r w:rsidR="006B20A3" w:rsidRPr="00B77EA3">
        <w:rPr>
          <w:rFonts w:ascii="Palatino Linotype" w:eastAsia="Palatino Linotype" w:hAnsi="Palatino Linotype" w:cs="Palatino Linotype"/>
        </w:rPr>
        <w:t>.</w:t>
      </w:r>
    </w:p>
    <w:p w14:paraId="1DB7DE22" w14:textId="3521F5DB" w:rsidR="001A2A09" w:rsidRPr="00B77EA3" w:rsidRDefault="00D70079">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7</w:t>
      </w:r>
      <w:r w:rsidR="006B20A3" w:rsidRPr="00B77EA3">
        <w:rPr>
          <w:rFonts w:ascii="Palatino Linotype" w:eastAsia="Palatino Linotype" w:hAnsi="Palatino Linotype" w:cs="Palatino Linotype"/>
          <w:b/>
        </w:rPr>
        <w:t>. Admisión del Recurso de revisión.</w:t>
      </w:r>
      <w:r w:rsidR="006B20A3" w:rsidRPr="00B77EA3">
        <w:rPr>
          <w:rFonts w:ascii="Palatino Linotype" w:eastAsia="Palatino Linotype" w:hAnsi="Palatino Linotype" w:cs="Palatino Linotype"/>
        </w:rPr>
        <w:t xml:space="preserve"> Con fecha</w:t>
      </w:r>
      <w:r w:rsidR="006B20A3" w:rsidRPr="00B77EA3">
        <w:rPr>
          <w:rFonts w:ascii="Palatino Linotype" w:eastAsia="Palatino Linotype" w:hAnsi="Palatino Linotype" w:cs="Palatino Linotype"/>
          <w:b/>
        </w:rPr>
        <w:t xml:space="preserve"> </w:t>
      </w:r>
      <w:r w:rsidR="000630BA" w:rsidRPr="00B77EA3">
        <w:rPr>
          <w:rFonts w:ascii="Palatino Linotype" w:eastAsia="Palatino Linotype" w:hAnsi="Palatino Linotype" w:cs="Palatino Linotype"/>
          <w:b/>
        </w:rPr>
        <w:t>trece de septiembre</w:t>
      </w:r>
      <w:r w:rsidR="006B20A3" w:rsidRPr="00B77EA3">
        <w:rPr>
          <w:rFonts w:ascii="Palatino Linotype" w:eastAsia="Palatino Linotype" w:hAnsi="Palatino Linotype" w:cs="Palatino Linotype"/>
          <w:b/>
        </w:rPr>
        <w:t xml:space="preserve"> de dos mil veintidós, </w:t>
      </w:r>
      <w:r w:rsidR="006B20A3" w:rsidRPr="00B77EA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B20A3" w:rsidRPr="00B77EA3">
        <w:rPr>
          <w:rFonts w:ascii="Palatino Linotype" w:eastAsia="Palatino Linotype" w:hAnsi="Palatino Linotype" w:cs="Palatino Linotype"/>
          <w:b/>
        </w:rPr>
        <w:t xml:space="preserve">Sujeto Obligado </w:t>
      </w:r>
      <w:r w:rsidR="006B20A3" w:rsidRPr="00B77EA3">
        <w:rPr>
          <w:rFonts w:ascii="Palatino Linotype" w:eastAsia="Palatino Linotype" w:hAnsi="Palatino Linotype" w:cs="Palatino Linotype"/>
        </w:rPr>
        <w:t>presentara su informe justificado.</w:t>
      </w:r>
    </w:p>
    <w:p w14:paraId="31D18DC7" w14:textId="52E56EB4" w:rsidR="001A2A09" w:rsidRPr="00B77EA3" w:rsidRDefault="00D70079">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B77EA3">
        <w:rPr>
          <w:rFonts w:ascii="Palatino Linotype" w:eastAsia="Palatino Linotype" w:hAnsi="Palatino Linotype" w:cs="Palatino Linotype"/>
          <w:b/>
        </w:rPr>
        <w:lastRenderedPageBreak/>
        <w:t>8</w:t>
      </w:r>
      <w:r w:rsidR="006B20A3" w:rsidRPr="00B77EA3">
        <w:rPr>
          <w:rFonts w:ascii="Palatino Linotype" w:eastAsia="Palatino Linotype" w:hAnsi="Palatino Linotype" w:cs="Palatino Linotype"/>
          <w:b/>
        </w:rPr>
        <w:t>. Manifestaciones</w:t>
      </w:r>
      <w:r w:rsidR="006B20A3" w:rsidRPr="00B77EA3">
        <w:rPr>
          <w:rFonts w:ascii="Palatino Linotype" w:eastAsia="Palatino Linotype" w:hAnsi="Palatino Linotype" w:cs="Palatino Linotype"/>
        </w:rPr>
        <w:t xml:space="preserve">. De las constancias que obran en el expediente electrónico del SAIMEX se desprende que el </w:t>
      </w:r>
      <w:r w:rsidR="006B20A3" w:rsidRPr="00B77EA3">
        <w:rPr>
          <w:rFonts w:ascii="Palatino Linotype" w:eastAsia="Palatino Linotype" w:hAnsi="Palatino Linotype" w:cs="Palatino Linotype"/>
          <w:b/>
        </w:rPr>
        <w:t>Sujeto Obligado</w:t>
      </w:r>
      <w:r w:rsidR="006B20A3" w:rsidRPr="00B77EA3">
        <w:rPr>
          <w:rFonts w:ascii="Palatino Linotype" w:eastAsia="Palatino Linotype" w:hAnsi="Palatino Linotype" w:cs="Palatino Linotype"/>
        </w:rPr>
        <w:t xml:space="preserve"> no rindió su informe justificado, del mismo modo el ahora </w:t>
      </w:r>
      <w:r w:rsidR="006B20A3" w:rsidRPr="00B77EA3">
        <w:rPr>
          <w:rFonts w:ascii="Palatino Linotype" w:eastAsia="Palatino Linotype" w:hAnsi="Palatino Linotype" w:cs="Palatino Linotype"/>
          <w:b/>
        </w:rPr>
        <w:t>Recurrente</w:t>
      </w:r>
      <w:r w:rsidR="006B20A3" w:rsidRPr="00B77EA3">
        <w:rPr>
          <w:rFonts w:ascii="Palatino Linotype" w:eastAsia="Palatino Linotype" w:hAnsi="Palatino Linotype" w:cs="Palatino Linotype"/>
        </w:rPr>
        <w:t xml:space="preserve"> omitió realizar manifestaciones, como se observa a continuación:</w:t>
      </w:r>
    </w:p>
    <w:p w14:paraId="4F38D373" w14:textId="65A021A3" w:rsidR="001A2A09" w:rsidRPr="00B77EA3" w:rsidRDefault="007D1CD9">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noProof/>
        </w:rPr>
        <w:drawing>
          <wp:inline distT="0" distB="0" distL="0" distR="0" wp14:anchorId="6D3C95FC" wp14:editId="0974EC76">
            <wp:extent cx="5610225" cy="1619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619250"/>
                    </a:xfrm>
                    <a:prstGeom prst="rect">
                      <a:avLst/>
                    </a:prstGeom>
                    <a:noFill/>
                    <a:ln>
                      <a:noFill/>
                    </a:ln>
                  </pic:spPr>
                </pic:pic>
              </a:graphicData>
            </a:graphic>
          </wp:inline>
        </w:drawing>
      </w:r>
    </w:p>
    <w:p w14:paraId="5214B98B" w14:textId="72442C5B" w:rsidR="001A2A09" w:rsidRPr="00B77EA3" w:rsidRDefault="00D70079">
      <w:pPr>
        <w:spacing w:before="240" w:after="240" w:line="360" w:lineRule="auto"/>
        <w:jc w:val="both"/>
        <w:rPr>
          <w:rFonts w:ascii="Palatino Linotype" w:eastAsia="Palatino Linotype" w:hAnsi="Palatino Linotype" w:cs="Palatino Linotype"/>
          <w:b/>
        </w:rPr>
      </w:pPr>
      <w:r w:rsidRPr="00B77EA3">
        <w:rPr>
          <w:rFonts w:ascii="Palatino Linotype" w:eastAsia="Palatino Linotype" w:hAnsi="Palatino Linotype" w:cs="Palatino Linotype"/>
          <w:b/>
        </w:rPr>
        <w:t>9</w:t>
      </w:r>
      <w:r w:rsidR="006B20A3" w:rsidRPr="00B77EA3">
        <w:rPr>
          <w:rFonts w:ascii="Palatino Linotype" w:eastAsia="Palatino Linotype" w:hAnsi="Palatino Linotype" w:cs="Palatino Linotype"/>
          <w:b/>
        </w:rPr>
        <w:t xml:space="preserve">. Cierre de instrucción. </w:t>
      </w:r>
      <w:r w:rsidR="006B20A3" w:rsidRPr="00B77EA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D1CD9" w:rsidRPr="00B77EA3">
        <w:rPr>
          <w:rFonts w:ascii="Palatino Linotype" w:eastAsia="Palatino Linotype" w:hAnsi="Palatino Linotype" w:cs="Palatino Linotype"/>
          <w:b/>
        </w:rPr>
        <w:t>cinco de octubre</w:t>
      </w:r>
      <w:r w:rsidR="006B20A3" w:rsidRPr="00B77EA3">
        <w:rPr>
          <w:rFonts w:ascii="Palatino Linotype" w:eastAsia="Palatino Linotype" w:hAnsi="Palatino Linotype" w:cs="Palatino Linotype"/>
          <w:b/>
        </w:rPr>
        <w:t xml:space="preserve"> de dos mil veintidós</w:t>
      </w:r>
      <w:r w:rsidR="006B20A3" w:rsidRPr="00B77EA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01EF060" w14:textId="44218B51" w:rsidR="001A2A09" w:rsidRPr="00B77EA3" w:rsidRDefault="00D70079">
      <w:pPr>
        <w:spacing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10</w:t>
      </w:r>
      <w:r w:rsidR="006B20A3" w:rsidRPr="00B77EA3">
        <w:rPr>
          <w:rFonts w:ascii="Palatino Linotype" w:eastAsia="Palatino Linotype" w:hAnsi="Palatino Linotype" w:cs="Palatino Linotype"/>
          <w:b/>
        </w:rPr>
        <w:t>. Ampliación del término para resolver</w:t>
      </w:r>
      <w:r w:rsidR="006B20A3" w:rsidRPr="00B77EA3">
        <w:rPr>
          <w:rFonts w:ascii="Palatino Linotype" w:eastAsia="Palatino Linotype" w:hAnsi="Palatino Linotype" w:cs="Palatino Linotype"/>
        </w:rPr>
        <w:t xml:space="preserve">. En fecha </w:t>
      </w:r>
      <w:r w:rsidR="007D1CD9" w:rsidRPr="00B77EA3">
        <w:rPr>
          <w:rFonts w:ascii="Palatino Linotype" w:eastAsia="Palatino Linotype" w:hAnsi="Palatino Linotype" w:cs="Palatino Linotype"/>
          <w:b/>
        </w:rPr>
        <w:t>veintisiete de octubre</w:t>
      </w:r>
      <w:r w:rsidR="006B20A3" w:rsidRPr="00B77EA3">
        <w:rPr>
          <w:rFonts w:ascii="Palatino Linotype" w:eastAsia="Palatino Linotype" w:hAnsi="Palatino Linotype" w:cs="Palatino Linotype"/>
          <w:b/>
        </w:rPr>
        <w:t xml:space="preserve"> de dos mil veintidós</w:t>
      </w:r>
      <w:r w:rsidR="006B20A3" w:rsidRPr="00B77EA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2DD15B6" w14:textId="7F253F9D" w:rsidR="00833953" w:rsidRPr="00B77EA3" w:rsidRDefault="00C84761" w:rsidP="00833953">
      <w:pPr>
        <w:spacing w:before="240" w:after="240" w:line="360" w:lineRule="auto"/>
        <w:jc w:val="both"/>
        <w:rPr>
          <w:rFonts w:ascii="Palatino Linotype" w:eastAsia="Calibri" w:hAnsi="Palatino Linotype"/>
          <w:lang w:eastAsia="en-US"/>
        </w:rPr>
      </w:pPr>
      <w:bookmarkStart w:id="3" w:name="_Hlk107395325"/>
      <w:r w:rsidRPr="00B77EA3">
        <w:rPr>
          <w:rFonts w:ascii="Palatino Linotype" w:eastAsia="Calibri" w:hAnsi="Palatino Linotype"/>
          <w:lang w:eastAsia="en-US"/>
        </w:rPr>
        <w:t>Este Organismo G</w:t>
      </w:r>
      <w:r w:rsidR="00833953" w:rsidRPr="00B77EA3">
        <w:rPr>
          <w:rFonts w:ascii="Palatino Linotype" w:eastAsia="Calibri" w:hAnsi="Palatino Linotype"/>
          <w:lang w:eastAsia="en-US"/>
        </w:rPr>
        <w:t>arante no pasa por al</w:t>
      </w:r>
      <w:r w:rsidR="005B28C8" w:rsidRPr="00B77EA3">
        <w:rPr>
          <w:rFonts w:ascii="Palatino Linotype" w:eastAsia="Calibri" w:hAnsi="Palatino Linotype"/>
          <w:lang w:eastAsia="en-US"/>
        </w:rPr>
        <w:t>to justificar, que el plazo para</w:t>
      </w:r>
      <w:r w:rsidR="00833953" w:rsidRPr="00B77EA3">
        <w:rPr>
          <w:rFonts w:ascii="Palatino Linotype" w:eastAsia="Calibri" w:hAnsi="Palatino Linotype"/>
          <w:lang w:eastAsia="en-US"/>
        </w:rPr>
        <w:t xml:space="preserve"> emitir la resolución en el presente asunto encuentra justificación en el alto número de recursos de revisión recibidos dentro del primer semestre del año dos mil veintidós, </w:t>
      </w:r>
      <w:r w:rsidR="00833953" w:rsidRPr="00B77EA3">
        <w:rPr>
          <w:rFonts w:ascii="Palatino Linotype" w:eastAsia="Calibri" w:hAnsi="Palatino Linotype"/>
          <w:lang w:eastAsia="en-US"/>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96E885"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 xml:space="preserve">Por ello, es menester precisar </w:t>
      </w:r>
      <w:proofErr w:type="gramStart"/>
      <w:r w:rsidRPr="00B77EA3">
        <w:rPr>
          <w:rFonts w:ascii="Palatino Linotype" w:eastAsia="Calibri" w:hAnsi="Palatino Linotype"/>
          <w:lang w:eastAsia="en-US"/>
        </w:rPr>
        <w:t>que</w:t>
      </w:r>
      <w:proofErr w:type="gramEnd"/>
      <w:r w:rsidRPr="00B77EA3">
        <w:rPr>
          <w:rFonts w:ascii="Palatino Linotype" w:eastAsia="Calibri" w:hAnsi="Palatino Linotype"/>
          <w:lang w:eastAsia="en-US"/>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630478"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AF3461"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793D57"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r w:rsidRPr="00B77EA3">
        <w:rPr>
          <w:rFonts w:ascii="Palatino Linotype" w:eastAsia="Calibri" w:hAnsi="Palatino Linotype"/>
          <w:lang w:eastAsia="en-US"/>
        </w:rPr>
        <w:tab/>
      </w:r>
    </w:p>
    <w:p w14:paraId="0932ECC1" w14:textId="77777777" w:rsidR="00833953" w:rsidRPr="00B77EA3" w:rsidRDefault="00833953" w:rsidP="00833953">
      <w:pPr>
        <w:numPr>
          <w:ilvl w:val="0"/>
          <w:numId w:val="3"/>
        </w:numPr>
        <w:tabs>
          <w:tab w:val="left" w:pos="993"/>
        </w:tabs>
        <w:spacing w:before="240" w:after="240" w:line="360" w:lineRule="auto"/>
        <w:ind w:left="567" w:firstLine="0"/>
        <w:jc w:val="both"/>
        <w:rPr>
          <w:rFonts w:ascii="Palatino Linotype" w:hAnsi="Palatino Linotype"/>
        </w:rPr>
      </w:pPr>
      <w:r w:rsidRPr="00B77EA3">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01B159CB" w14:textId="77777777" w:rsidR="00833953" w:rsidRPr="00B77EA3" w:rsidRDefault="00833953" w:rsidP="00833953">
      <w:pPr>
        <w:numPr>
          <w:ilvl w:val="0"/>
          <w:numId w:val="3"/>
        </w:numPr>
        <w:tabs>
          <w:tab w:val="left" w:pos="993"/>
        </w:tabs>
        <w:spacing w:before="240" w:after="240" w:line="360" w:lineRule="auto"/>
        <w:ind w:left="567" w:firstLine="0"/>
        <w:jc w:val="both"/>
        <w:rPr>
          <w:rFonts w:ascii="Palatino Linotype" w:hAnsi="Palatino Linotype"/>
        </w:rPr>
      </w:pPr>
      <w:r w:rsidRPr="00B77EA3">
        <w:rPr>
          <w:rFonts w:ascii="Palatino Linotype" w:hAnsi="Palatino Linotype"/>
        </w:rPr>
        <w:t>Actividad Procesal del interesado. Acciones u omisiones del interesado.</w:t>
      </w:r>
    </w:p>
    <w:p w14:paraId="0BCE84A2" w14:textId="77777777" w:rsidR="00833953" w:rsidRPr="00B77EA3" w:rsidRDefault="00833953" w:rsidP="00833953">
      <w:pPr>
        <w:numPr>
          <w:ilvl w:val="0"/>
          <w:numId w:val="3"/>
        </w:numPr>
        <w:tabs>
          <w:tab w:val="left" w:pos="993"/>
        </w:tabs>
        <w:spacing w:before="240" w:after="240" w:line="360" w:lineRule="auto"/>
        <w:ind w:left="567" w:firstLine="0"/>
        <w:jc w:val="both"/>
        <w:rPr>
          <w:rFonts w:ascii="Palatino Linotype" w:hAnsi="Palatino Linotype"/>
        </w:rPr>
      </w:pPr>
      <w:r w:rsidRPr="00B77EA3">
        <w:rPr>
          <w:rFonts w:ascii="Palatino Linotype" w:hAnsi="Palatino Linotype"/>
        </w:rPr>
        <w:t>Conducta de la Autoridad: Las Acciones u omisiones realizadas en el procedimiento. Así como si la autoridad actuó con la debida diligencia.</w:t>
      </w:r>
    </w:p>
    <w:p w14:paraId="0CC30410" w14:textId="77777777" w:rsidR="00833953" w:rsidRPr="00B77EA3" w:rsidRDefault="00833953" w:rsidP="00833953">
      <w:pPr>
        <w:tabs>
          <w:tab w:val="left" w:pos="993"/>
        </w:tabs>
        <w:spacing w:before="240" w:after="240" w:line="360" w:lineRule="auto"/>
        <w:ind w:left="567"/>
        <w:jc w:val="both"/>
        <w:rPr>
          <w:rFonts w:ascii="Palatino Linotype" w:eastAsia="Calibri" w:hAnsi="Palatino Linotype"/>
          <w:lang w:eastAsia="en-US"/>
        </w:rPr>
      </w:pPr>
      <w:r w:rsidRPr="00B77EA3">
        <w:rPr>
          <w:rFonts w:ascii="Palatino Linotype" w:eastAsia="Calibri" w:hAnsi="Palatino Linotype"/>
          <w:lang w:eastAsia="en-US"/>
        </w:rPr>
        <w:t>d) La afectación generada en la situación jurídica de la persona involucrada en el proceso: Violación a sus derechos humanos.</w:t>
      </w:r>
    </w:p>
    <w:p w14:paraId="307F8FAE"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B7C16F" w14:textId="77777777" w:rsidR="00833953" w:rsidRPr="00B77EA3" w:rsidRDefault="00833953" w:rsidP="00833953">
      <w:pPr>
        <w:spacing w:before="240" w:after="240" w:line="360" w:lineRule="auto"/>
        <w:jc w:val="both"/>
        <w:rPr>
          <w:rFonts w:ascii="Palatino Linotype" w:eastAsia="Calibri" w:hAnsi="Palatino Linotype"/>
          <w:b/>
          <w:lang w:eastAsia="en-US"/>
        </w:rPr>
      </w:pPr>
      <w:r w:rsidRPr="00B77EA3">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B77EA3">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B77EA3">
        <w:rPr>
          <w:rFonts w:ascii="Palatino Linotype" w:eastAsia="Calibri" w:hAnsi="Palatino Linotype"/>
          <w:lang w:eastAsia="en-US"/>
        </w:rPr>
        <w:t>, visible en la Gaceta del Seminario Judicial de la Federación con el registro digital 205635.</w:t>
      </w:r>
    </w:p>
    <w:p w14:paraId="2C848D40"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2BA67D" w14:textId="77777777"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99F0C3C" w14:textId="77777777" w:rsidR="00833953" w:rsidRPr="00B77EA3" w:rsidRDefault="00833953" w:rsidP="00833953">
      <w:pPr>
        <w:spacing w:before="120" w:after="120"/>
        <w:ind w:left="851" w:right="902"/>
        <w:jc w:val="both"/>
        <w:rPr>
          <w:rFonts w:ascii="Palatino Linotype" w:eastAsia="Calibri" w:hAnsi="Palatino Linotype"/>
          <w:i/>
          <w:sz w:val="22"/>
          <w:szCs w:val="22"/>
          <w:lang w:eastAsia="en-US"/>
        </w:rPr>
      </w:pPr>
      <w:r w:rsidRPr="00B77EA3">
        <w:rPr>
          <w:rFonts w:ascii="Palatino Linotype" w:eastAsia="Calibri" w:hAnsi="Palatino Linotype"/>
          <w:lang w:eastAsia="en-US"/>
        </w:rPr>
        <w:t xml:space="preserve"> </w:t>
      </w:r>
      <w:r w:rsidRPr="00B77EA3">
        <w:rPr>
          <w:rFonts w:ascii="Palatino Linotype" w:eastAsia="Calibri" w:hAnsi="Palatino Linotype"/>
          <w:i/>
          <w:sz w:val="22"/>
          <w:szCs w:val="22"/>
          <w:lang w:eastAsia="en-US"/>
        </w:rPr>
        <w:t>“</w:t>
      </w:r>
      <w:r w:rsidRPr="00B77EA3">
        <w:rPr>
          <w:rFonts w:ascii="Palatino Linotype" w:eastAsia="Calibri" w:hAnsi="Palatino Linotype"/>
          <w:b/>
          <w:bCs/>
          <w:i/>
          <w:sz w:val="22"/>
          <w:szCs w:val="22"/>
          <w:lang w:eastAsia="en-US"/>
        </w:rPr>
        <w:t>PLAZO RAZONABLE PARA RESOLVER. DIMENSIÓN Y EFECTOS DE ESTE CONCEPTO CUANDO SE ADUCE EXCESIVA CARGA DE TRABAJO</w:t>
      </w:r>
      <w:r w:rsidRPr="00B77EA3">
        <w:rPr>
          <w:rFonts w:ascii="Palatino Linotype" w:eastAsia="Calibri" w:hAnsi="Palatino Linotype"/>
          <w:i/>
          <w:sz w:val="22"/>
          <w:szCs w:val="22"/>
          <w:lang w:eastAsia="en-US"/>
        </w:rPr>
        <w:t>.” consultable en el Seminario Judicial de la Federación y su gaceta, con el registro digital 2002351.</w:t>
      </w:r>
    </w:p>
    <w:p w14:paraId="75A53954" w14:textId="77777777" w:rsidR="00833953" w:rsidRPr="00B77EA3" w:rsidRDefault="00833953" w:rsidP="00833953">
      <w:pPr>
        <w:spacing w:before="120" w:after="120"/>
        <w:ind w:left="851" w:right="902"/>
        <w:jc w:val="both"/>
        <w:rPr>
          <w:rFonts w:ascii="Palatino Linotype" w:eastAsia="Calibri" w:hAnsi="Palatino Linotype"/>
          <w:i/>
          <w:sz w:val="22"/>
          <w:szCs w:val="22"/>
          <w:lang w:eastAsia="en-US"/>
        </w:rPr>
      </w:pPr>
      <w:r w:rsidRPr="00B77EA3">
        <w:rPr>
          <w:rFonts w:ascii="Palatino Linotype" w:eastAsia="Calibri" w:hAnsi="Palatino Linotype"/>
          <w:i/>
          <w:sz w:val="22"/>
          <w:szCs w:val="22"/>
          <w:lang w:eastAsia="en-US"/>
        </w:rPr>
        <w:t>“</w:t>
      </w:r>
      <w:r w:rsidRPr="00B77EA3">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B77EA3">
        <w:rPr>
          <w:rFonts w:ascii="Palatino Linotype" w:eastAsia="Calibri" w:hAnsi="Palatino Linotype"/>
          <w:i/>
          <w:sz w:val="22"/>
          <w:szCs w:val="22"/>
          <w:lang w:eastAsia="en-US"/>
        </w:rPr>
        <w:t>.”, visible en el Seminario Judicial de la Federación y su gaceta, con el registro digital 2002350.</w:t>
      </w:r>
    </w:p>
    <w:p w14:paraId="5E953C0E" w14:textId="638325A5" w:rsidR="00833953" w:rsidRPr="00B77EA3" w:rsidRDefault="00833953" w:rsidP="00833953">
      <w:pPr>
        <w:spacing w:before="240" w:after="240" w:line="360" w:lineRule="auto"/>
        <w:jc w:val="both"/>
        <w:rPr>
          <w:rFonts w:ascii="Palatino Linotype" w:eastAsia="Calibri" w:hAnsi="Palatino Linotype"/>
          <w:lang w:eastAsia="en-US"/>
        </w:rPr>
      </w:pPr>
      <w:r w:rsidRPr="00B77EA3">
        <w:rPr>
          <w:rFonts w:ascii="Palatino Linotype" w:eastAsia="Calibri" w:hAnsi="Palatino Linotype"/>
          <w:lang w:eastAsia="en-US"/>
        </w:rPr>
        <w:t xml:space="preserve">Por ello, este organismo garante comprometido con la tutela de los derechos humanos confiados, señala que este </w:t>
      </w:r>
      <w:r w:rsidR="005B28C8" w:rsidRPr="00B77EA3">
        <w:rPr>
          <w:rFonts w:ascii="Palatino Linotype" w:eastAsia="Calibri" w:hAnsi="Palatino Linotype"/>
          <w:lang w:eastAsia="en-US"/>
        </w:rPr>
        <w:t>exceso del</w:t>
      </w:r>
      <w:r w:rsidR="00D7439B" w:rsidRPr="00B77EA3">
        <w:rPr>
          <w:rFonts w:ascii="Palatino Linotype" w:eastAsia="Calibri" w:hAnsi="Palatino Linotype"/>
          <w:lang w:eastAsia="en-US"/>
        </w:rPr>
        <w:t xml:space="preserve"> </w:t>
      </w:r>
      <w:r w:rsidRPr="00B77EA3">
        <w:rPr>
          <w:rFonts w:ascii="Palatino Linotype" w:eastAsia="Calibri" w:hAnsi="Palatino Linotype"/>
          <w:lang w:eastAsia="en-US"/>
        </w:rPr>
        <w:t>plazo legal para resolver el presente asunto, resulta de carácter excepcional.</w:t>
      </w:r>
    </w:p>
    <w:bookmarkEnd w:id="3"/>
    <w:p w14:paraId="3474EFB6" w14:textId="77777777"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51CF55C" w14:textId="77777777" w:rsidR="001A2A09" w:rsidRPr="00B77EA3" w:rsidRDefault="006B20A3">
      <w:pPr>
        <w:widowControl w:val="0"/>
        <w:spacing w:before="240" w:after="240" w:line="360" w:lineRule="auto"/>
        <w:jc w:val="center"/>
        <w:rPr>
          <w:rFonts w:ascii="Palatino Linotype" w:eastAsia="Palatino Linotype" w:hAnsi="Palatino Linotype" w:cs="Palatino Linotype"/>
          <w:b/>
        </w:rPr>
      </w:pPr>
      <w:r w:rsidRPr="00B77EA3">
        <w:rPr>
          <w:rFonts w:ascii="Palatino Linotype" w:eastAsia="Palatino Linotype" w:hAnsi="Palatino Linotype" w:cs="Palatino Linotype"/>
          <w:b/>
        </w:rPr>
        <w:t>II. C O N S I D E R A N D O S</w:t>
      </w:r>
    </w:p>
    <w:p w14:paraId="42FD6E8A" w14:textId="77777777"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b/>
        </w:rPr>
        <w:t>Primero. Competencia.</w:t>
      </w:r>
      <w:r w:rsidRPr="00B77EA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866CBE" w14:textId="77777777" w:rsidR="001A2A09" w:rsidRPr="00B77EA3" w:rsidRDefault="006B20A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77EA3">
        <w:rPr>
          <w:rFonts w:ascii="Palatino Linotype" w:eastAsia="Palatino Linotype" w:hAnsi="Palatino Linotype" w:cs="Palatino Linotype"/>
          <w:b/>
        </w:rPr>
        <w:t>Segundo. Oportunidad y Procedibilidad del Recurso de Revisión</w:t>
      </w:r>
      <w:r w:rsidRPr="00B77EA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1FB1A03" w14:textId="419F987D" w:rsidR="00DD27A1" w:rsidRPr="00B77EA3" w:rsidRDefault="00DD27A1" w:rsidP="00DD27A1">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B77EA3">
        <w:rPr>
          <w:rFonts w:ascii="Palatino Linotype" w:eastAsia="Palatino Linotype" w:hAnsi="Palatino Linotype" w:cs="Palatino Linotype"/>
        </w:rPr>
        <w:lastRenderedPageBreak/>
        <w:t xml:space="preserve">Pública del Estado de México y Municipios, toda vez que el </w:t>
      </w:r>
      <w:r w:rsidRPr="00B77EA3">
        <w:rPr>
          <w:rFonts w:ascii="Palatino Linotype" w:eastAsia="Palatino Linotype" w:hAnsi="Palatino Linotype" w:cs="Palatino Linotype"/>
          <w:b/>
        </w:rPr>
        <w:t xml:space="preserve">Sujeto Obligado </w:t>
      </w:r>
      <w:r w:rsidRPr="00B77EA3">
        <w:rPr>
          <w:rFonts w:ascii="Palatino Linotype" w:eastAsia="Palatino Linotype" w:hAnsi="Palatino Linotype" w:cs="Palatino Linotype"/>
        </w:rPr>
        <w:t xml:space="preserve">remitió la respuesta a la solicitud de información el día </w:t>
      </w:r>
      <w:r w:rsidR="00C84761" w:rsidRPr="00B77EA3">
        <w:rPr>
          <w:rFonts w:ascii="Palatino Linotype" w:eastAsia="Palatino Linotype" w:hAnsi="Palatino Linotype" w:cs="Palatino Linotype"/>
          <w:b/>
        </w:rPr>
        <w:t>uno de septiembre</w:t>
      </w:r>
      <w:r w:rsidRPr="00B77EA3">
        <w:rPr>
          <w:rFonts w:ascii="Palatino Linotype" w:eastAsia="Palatino Linotype" w:hAnsi="Palatino Linotype" w:cs="Palatino Linotype"/>
          <w:b/>
        </w:rPr>
        <w:t xml:space="preserve"> de</w:t>
      </w:r>
      <w:r w:rsidRPr="00B77EA3">
        <w:rPr>
          <w:rFonts w:ascii="Palatino Linotype" w:eastAsia="Palatino Linotype" w:hAnsi="Palatino Linotype" w:cs="Palatino Linotype"/>
        </w:rPr>
        <w:t xml:space="preserve"> </w:t>
      </w:r>
      <w:r w:rsidRPr="00B77EA3">
        <w:rPr>
          <w:rFonts w:ascii="Palatino Linotype" w:eastAsia="Palatino Linotype" w:hAnsi="Palatino Linotype" w:cs="Palatino Linotype"/>
          <w:b/>
        </w:rPr>
        <w:t xml:space="preserve">dos mil veintidós, </w:t>
      </w:r>
      <w:r w:rsidRPr="00B77EA3">
        <w:rPr>
          <w:rFonts w:ascii="Palatino Linotype" w:eastAsia="Palatino Linotype" w:hAnsi="Palatino Linotype" w:cs="Palatino Linotype"/>
        </w:rPr>
        <w:t xml:space="preserve">mientras que el recurso de revisión interpuesto por la parte </w:t>
      </w:r>
      <w:r w:rsidRPr="00B77EA3">
        <w:rPr>
          <w:rFonts w:ascii="Palatino Linotype" w:eastAsia="Palatino Linotype" w:hAnsi="Palatino Linotype" w:cs="Palatino Linotype"/>
          <w:b/>
        </w:rPr>
        <w:t>Recurrente</w:t>
      </w:r>
      <w:r w:rsidRPr="00B77EA3">
        <w:rPr>
          <w:rFonts w:ascii="Palatino Linotype" w:eastAsia="Palatino Linotype" w:hAnsi="Palatino Linotype" w:cs="Palatino Linotype"/>
        </w:rPr>
        <w:t xml:space="preserve">, se tuvo por presentado el día </w:t>
      </w:r>
      <w:r w:rsidR="00C84761" w:rsidRPr="00B77EA3">
        <w:rPr>
          <w:rFonts w:ascii="Palatino Linotype" w:eastAsia="Palatino Linotype" w:hAnsi="Palatino Linotype" w:cs="Palatino Linotype"/>
          <w:b/>
        </w:rPr>
        <w:t>ocho de septiembre</w:t>
      </w:r>
      <w:r w:rsidRPr="00B77EA3">
        <w:rPr>
          <w:rFonts w:ascii="Palatino Linotype" w:eastAsia="Palatino Linotype" w:hAnsi="Palatino Linotype" w:cs="Palatino Linotype"/>
          <w:b/>
        </w:rPr>
        <w:t xml:space="preserve"> de dos mil veintidós</w:t>
      </w:r>
      <w:r w:rsidRPr="00B77EA3">
        <w:rPr>
          <w:rFonts w:ascii="Palatino Linotype" w:eastAsia="Palatino Linotype" w:hAnsi="Palatino Linotype" w:cs="Palatino Linotype"/>
        </w:rPr>
        <w:t xml:space="preserve">, esto es, el </w:t>
      </w:r>
      <w:r w:rsidR="00207B9C" w:rsidRPr="00B77EA3">
        <w:rPr>
          <w:rFonts w:ascii="Palatino Linotype" w:eastAsia="Palatino Linotype" w:hAnsi="Palatino Linotype" w:cs="Palatino Linotype"/>
        </w:rPr>
        <w:t xml:space="preserve">al quinto día </w:t>
      </w:r>
      <w:r w:rsidRPr="00B77EA3">
        <w:rPr>
          <w:rFonts w:ascii="Palatino Linotype" w:eastAsia="Palatino Linotype" w:hAnsi="Palatino Linotype" w:cs="Palatino Linotype"/>
        </w:rPr>
        <w:t>hábil</w:t>
      </w:r>
      <w:r w:rsidR="00207B9C" w:rsidRPr="00B77EA3">
        <w:rPr>
          <w:rFonts w:ascii="Palatino Linotype" w:eastAsia="Palatino Linotype" w:hAnsi="Palatino Linotype" w:cs="Palatino Linotype"/>
        </w:rPr>
        <w:t xml:space="preserve"> siguiente </w:t>
      </w:r>
      <w:r w:rsidRPr="00B77EA3">
        <w:rPr>
          <w:rFonts w:ascii="Palatino Linotype" w:eastAsia="Palatino Linotype" w:hAnsi="Palatino Linotype" w:cs="Palatino Linotype"/>
        </w:rPr>
        <w:t>en que tuvo conocimiento de la respuesta impugnada.</w:t>
      </w:r>
    </w:p>
    <w:p w14:paraId="3921999E" w14:textId="672E222E" w:rsidR="00DD27A1" w:rsidRPr="00B77EA3" w:rsidRDefault="00DD27A1" w:rsidP="00DD27A1">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B77EA3">
        <w:rPr>
          <w:rFonts w:ascii="Palatino Linotype" w:eastAsia="Palatino Linotype" w:hAnsi="Palatino Linotype" w:cs="Palatino Linotype"/>
        </w:rPr>
        <w:t>En este sentido, al considerar la fecha en que se formuló la solicitud</w:t>
      </w:r>
      <w:r w:rsidR="00207B9C" w:rsidRPr="00B77EA3">
        <w:rPr>
          <w:rFonts w:ascii="Palatino Linotype" w:eastAsia="Palatino Linotype" w:hAnsi="Palatino Linotype" w:cs="Palatino Linotype"/>
        </w:rPr>
        <w:t xml:space="preserve"> y la fecha en que respondió a e</w:t>
      </w:r>
      <w:r w:rsidRPr="00B77EA3">
        <w:rPr>
          <w:rFonts w:ascii="Palatino Linotype" w:eastAsia="Palatino Linotype" w:hAnsi="Palatino Linotype" w:cs="Palatino Linotype"/>
        </w:rPr>
        <w:t xml:space="preserve">sta el </w:t>
      </w:r>
      <w:r w:rsidRPr="00B77EA3">
        <w:rPr>
          <w:rFonts w:ascii="Palatino Linotype" w:eastAsia="Palatino Linotype" w:hAnsi="Palatino Linotype" w:cs="Palatino Linotype"/>
          <w:b/>
        </w:rPr>
        <w:t>Sujeto Obligado</w:t>
      </w:r>
      <w:r w:rsidRPr="00B77EA3">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6A65802" w14:textId="77777777" w:rsidR="00DD27A1" w:rsidRPr="00B77EA3" w:rsidRDefault="00DD27A1" w:rsidP="00DD27A1">
      <w:pPr>
        <w:spacing w:before="240" w:after="240" w:line="360" w:lineRule="auto"/>
        <w:jc w:val="both"/>
        <w:rPr>
          <w:rFonts w:ascii="Palatino Linotype" w:hAnsi="Palatino Linotype" w:cs="Arial"/>
        </w:rPr>
      </w:pPr>
      <w:r w:rsidRPr="00B77EA3">
        <w:rPr>
          <w:rFonts w:ascii="Palatino Linotype" w:hAnsi="Palatino Linotype" w:cs="Arial"/>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68B2071" w14:textId="54579099" w:rsidR="00DD27A1" w:rsidRPr="00B77EA3" w:rsidRDefault="00DD27A1" w:rsidP="00DD27A1">
      <w:pPr>
        <w:spacing w:before="240" w:after="240" w:line="360" w:lineRule="auto"/>
        <w:jc w:val="both"/>
        <w:rPr>
          <w:rFonts w:ascii="Palatino Linotype" w:hAnsi="Palatino Linotype" w:cs="Arial"/>
        </w:rPr>
      </w:pPr>
      <w:r w:rsidRPr="00B77EA3">
        <w:rPr>
          <w:rFonts w:ascii="Palatino Linotype" w:hAnsi="Palatino Linotype" w:cs="Arial"/>
        </w:rPr>
        <w:t xml:space="preserve">A efecto de sustentar lo anterior, es de suma importancia mencionar </w:t>
      </w:r>
      <w:proofErr w:type="gramStart"/>
      <w:r w:rsidRPr="00B77EA3">
        <w:rPr>
          <w:rFonts w:ascii="Palatino Linotype" w:hAnsi="Palatino Linotype" w:cs="Arial"/>
        </w:rPr>
        <w:t>que</w:t>
      </w:r>
      <w:proofErr w:type="gramEnd"/>
      <w:r w:rsidRPr="00B77EA3">
        <w:rPr>
          <w:rFonts w:ascii="Palatino Linotype" w:hAnsi="Palatino Linotype" w:cs="Arial"/>
        </w:rPr>
        <w:t xml:space="preserve"> si bien </w:t>
      </w:r>
      <w:r w:rsidR="00207B9C" w:rsidRPr="00B77EA3">
        <w:rPr>
          <w:rFonts w:ascii="Palatino Linotype" w:hAnsi="Palatino Linotype" w:cs="Arial"/>
        </w:rPr>
        <w:t xml:space="preserve">la </w:t>
      </w:r>
      <w:r w:rsidRPr="00B77EA3">
        <w:rPr>
          <w:rFonts w:ascii="Palatino Linotype" w:hAnsi="Palatino Linotype" w:cs="Arial"/>
        </w:rPr>
        <w:t>parte</w:t>
      </w:r>
      <w:r w:rsidR="00207B9C" w:rsidRPr="00B77EA3">
        <w:rPr>
          <w:rFonts w:ascii="Palatino Linotype" w:hAnsi="Palatino Linotype" w:cs="Arial"/>
        </w:rPr>
        <w:t xml:space="preserve"> recurrente </w:t>
      </w:r>
      <w:r w:rsidRPr="00B77EA3">
        <w:rPr>
          <w:rFonts w:ascii="Palatino Linotype" w:hAnsi="Palatino Linotype" w:cs="Arial"/>
          <w:b/>
          <w:bCs/>
        </w:rPr>
        <w:t xml:space="preserve">no proporcionó nombre, </w:t>
      </w:r>
      <w:r w:rsidRPr="00B77EA3">
        <w:rPr>
          <w:rFonts w:ascii="Palatino Linotype" w:hAnsi="Palatino Linotype" w:cs="Arial"/>
        </w:rPr>
        <w:t>como se advierte en el detalle de seguimiento del SAIMEX, sin embargo,</w:t>
      </w:r>
      <w:r w:rsidR="00207B9C" w:rsidRPr="00B77EA3">
        <w:rPr>
          <w:rFonts w:ascii="Palatino Linotype" w:hAnsi="Palatino Linotype" w:cs="Arial"/>
        </w:rPr>
        <w:t xml:space="preserve"> el no proporcionar un nombre </w:t>
      </w:r>
      <w:r w:rsidRPr="00B77EA3">
        <w:rPr>
          <w:rFonts w:ascii="Palatino Linotype" w:hAnsi="Palatino Linotype" w:cs="Arial"/>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684F1D" w14:textId="77777777" w:rsidR="00DD27A1" w:rsidRPr="00B77EA3" w:rsidRDefault="00DD27A1" w:rsidP="00DD27A1">
      <w:pPr>
        <w:spacing w:before="120" w:after="120"/>
        <w:ind w:left="851" w:right="902"/>
        <w:jc w:val="both"/>
        <w:rPr>
          <w:rFonts w:ascii="Palatino Linotype" w:hAnsi="Palatino Linotype" w:cs="Arial"/>
          <w:sz w:val="22"/>
          <w:szCs w:val="22"/>
        </w:rPr>
      </w:pPr>
      <w:r w:rsidRPr="00B77EA3">
        <w:rPr>
          <w:rFonts w:ascii="Palatino Linotype" w:hAnsi="Palatino Linotype" w:cs="Arial"/>
          <w:i/>
          <w:iCs/>
          <w:sz w:val="22"/>
          <w:szCs w:val="22"/>
        </w:rPr>
        <w:lastRenderedPageBreak/>
        <w:t>"</w:t>
      </w:r>
      <w:r w:rsidRPr="00B77EA3">
        <w:rPr>
          <w:rFonts w:ascii="Palatino Linotype" w:hAnsi="Palatino Linotype" w:cs="Arial"/>
          <w:b/>
          <w:bCs/>
          <w:i/>
          <w:iCs/>
          <w:sz w:val="22"/>
          <w:szCs w:val="22"/>
        </w:rPr>
        <w:t>Las solicitudes anónimas</w:t>
      </w:r>
      <w:r w:rsidRPr="00B77EA3">
        <w:rPr>
          <w:rFonts w:ascii="Palatino Linotype" w:hAnsi="Palatino Linotype" w:cs="Arial"/>
          <w:i/>
          <w:iCs/>
          <w:sz w:val="22"/>
          <w:szCs w:val="22"/>
        </w:rPr>
        <w:t xml:space="preserve">, con nombre incompleto o seudónimo </w:t>
      </w:r>
      <w:r w:rsidRPr="00B77EA3">
        <w:rPr>
          <w:rFonts w:ascii="Palatino Linotype" w:hAnsi="Palatino Linotype" w:cs="Arial"/>
          <w:b/>
          <w:bCs/>
          <w:i/>
          <w:iCs/>
          <w:sz w:val="22"/>
          <w:szCs w:val="22"/>
        </w:rPr>
        <w:t>serán procedentes para su trámite por parte del sujeto obligado ante quien se presente</w:t>
      </w:r>
      <w:r w:rsidRPr="00B77EA3">
        <w:rPr>
          <w:rFonts w:ascii="Palatino Linotype" w:hAnsi="Palatino Linotype" w:cs="Arial"/>
          <w:i/>
          <w:iCs/>
          <w:sz w:val="22"/>
          <w:szCs w:val="22"/>
        </w:rPr>
        <w:t>. No podrá requerirse información adicional con motivo del nombre proporcionado por el solicitante."</w:t>
      </w:r>
    </w:p>
    <w:p w14:paraId="26AFF0FD" w14:textId="77777777" w:rsidR="00DD27A1" w:rsidRPr="00B77EA3" w:rsidRDefault="00DD27A1" w:rsidP="00DD27A1">
      <w:pPr>
        <w:spacing w:before="240" w:after="240" w:line="360" w:lineRule="auto"/>
        <w:jc w:val="both"/>
        <w:rPr>
          <w:rFonts w:ascii="Palatino Linotype" w:hAnsi="Palatino Linotype" w:cs="Arial"/>
        </w:rPr>
      </w:pPr>
      <w:r w:rsidRPr="00B77EA3">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B77EA3">
        <w:rPr>
          <w:rFonts w:ascii="Palatino Linotype" w:hAnsi="Palatino Linotype"/>
          <w:b/>
        </w:rPr>
        <w:t>Recurrente</w:t>
      </w:r>
      <w:r w:rsidRPr="00B77EA3">
        <w:rPr>
          <w:rFonts w:ascii="Palatino Linotype" w:hAnsi="Palatino Linotype"/>
        </w:rPr>
        <w:t>, por lo que, en el presente caso, al haber sido presentado el recurso de revisión vía SAIMEX, dicho requisito resulta innecesario</w:t>
      </w:r>
      <w:r w:rsidRPr="00B77EA3">
        <w:rPr>
          <w:rFonts w:ascii="Palatino Linotype" w:hAnsi="Palatino Linotype" w:cs="Arial"/>
        </w:rPr>
        <w:t>.</w:t>
      </w:r>
    </w:p>
    <w:p w14:paraId="7FF490DA" w14:textId="425F5FA1" w:rsidR="00392BCE" w:rsidRPr="00B77EA3" w:rsidRDefault="00392BCE" w:rsidP="00392BCE">
      <w:pPr>
        <w:spacing w:before="240" w:after="240" w:line="360" w:lineRule="auto"/>
        <w:jc w:val="both"/>
      </w:pPr>
      <w:r w:rsidRPr="00B77EA3">
        <w:rPr>
          <w:rFonts w:ascii="Palatino Linotype" w:eastAsia="Palatino Linotype" w:hAnsi="Palatino Linotype" w:cs="Palatino Linotype"/>
          <w:b/>
        </w:rPr>
        <w:t>Tercero. Análisis de las causales de improcedencia y sobreseimiento del recurso de revisión.</w:t>
      </w:r>
      <w:r w:rsidRPr="00B77EA3">
        <w:t xml:space="preserve"> </w:t>
      </w:r>
      <w:r w:rsidRPr="00B77EA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65F5DA" w14:textId="77777777" w:rsidR="00392BCE" w:rsidRPr="00B77EA3" w:rsidRDefault="00392BCE" w:rsidP="00392BCE">
      <w:pPr>
        <w:spacing w:before="240" w:after="240" w:line="360" w:lineRule="auto"/>
        <w:jc w:val="both"/>
      </w:pPr>
      <w:r w:rsidRPr="00B77EA3">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w:t>
      </w:r>
      <w:r w:rsidRPr="00B77EA3">
        <w:rPr>
          <w:rFonts w:ascii="Palatino Linotype" w:eastAsia="Palatino Linotype" w:hAnsi="Palatino Linotype" w:cs="Palatino Linotype"/>
        </w:rPr>
        <w:lastRenderedPageBreak/>
        <w:t>sobreseerlo. Estudio de causales de improcedencia que no son incompatibles con el derecho de acceso a la justicia, ya que éste no se coarta por regular causas de improcedencia y sobreseimiento con tales fines.</w:t>
      </w:r>
    </w:p>
    <w:p w14:paraId="7854DBE3" w14:textId="77777777" w:rsidR="00392BCE" w:rsidRPr="00B77EA3" w:rsidRDefault="00392BCE" w:rsidP="00392BCE">
      <w:pPr>
        <w:spacing w:before="240" w:after="240" w:line="360" w:lineRule="auto"/>
        <w:ind w:right="51"/>
        <w:jc w:val="both"/>
        <w:rPr>
          <w:rFonts w:ascii="Palatino Linotype" w:eastAsia="Palatino Linotype" w:hAnsi="Palatino Linotype" w:cs="Palatino Linotype"/>
        </w:rPr>
      </w:pPr>
      <w:r w:rsidRPr="00B77EA3">
        <w:rPr>
          <w:rFonts w:ascii="Palatino Linotype" w:eastAsia="Palatino Linotype" w:hAnsi="Palatino Linotype" w:cs="Palatino Linotype"/>
        </w:rPr>
        <w:t>De manera preliminar en el caso concreto conviene analizar si se actualiza alguna de las causales de sobreseimiento del recurso de revisión.</w:t>
      </w:r>
    </w:p>
    <w:p w14:paraId="684AA5DE" w14:textId="448EB434" w:rsidR="00392BCE" w:rsidRPr="00B77EA3" w:rsidRDefault="00392BCE" w:rsidP="00392BCE">
      <w:pPr>
        <w:spacing w:before="240" w:after="240" w:line="360" w:lineRule="auto"/>
        <w:ind w:right="51"/>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B77EA3">
        <w:rPr>
          <w:rFonts w:ascii="Palatino Linotype" w:eastAsia="Palatino Linotype" w:hAnsi="Palatino Linotype" w:cs="Palatino Linotype"/>
          <w:b/>
        </w:rPr>
        <w:t>Sujeto Obligado</w:t>
      </w:r>
      <w:r w:rsidRPr="00B77EA3">
        <w:rPr>
          <w:rFonts w:ascii="Palatino Linotype" w:eastAsia="Palatino Linotype" w:hAnsi="Palatino Linotype" w:cs="Palatino Linotype"/>
        </w:rPr>
        <w:t xml:space="preserve"> le proporcione información consistente en lo siguiente:</w:t>
      </w:r>
    </w:p>
    <w:p w14:paraId="4F187E21" w14:textId="5E085D23" w:rsidR="000F6F87" w:rsidRPr="00B77EA3" w:rsidRDefault="000F6F87" w:rsidP="000F6F87">
      <w:pPr>
        <w:spacing w:before="240" w:after="240"/>
        <w:ind w:left="851" w:right="902"/>
        <w:jc w:val="both"/>
        <w:rPr>
          <w:rFonts w:ascii="Palatino Linotype" w:eastAsia="Palatino Linotype" w:hAnsi="Palatino Linotype" w:cs="Palatino Linotype"/>
          <w:b/>
          <w:i/>
          <w:sz w:val="22"/>
          <w:szCs w:val="22"/>
        </w:rPr>
      </w:pPr>
      <w:r w:rsidRPr="00B77EA3">
        <w:rPr>
          <w:rFonts w:ascii="Palatino Linotype" w:eastAsia="Palatino Linotype" w:hAnsi="Palatino Linotype" w:cs="Palatino Linotype"/>
          <w:i/>
          <w:sz w:val="22"/>
          <w:szCs w:val="22"/>
        </w:rPr>
        <w:t>“-</w:t>
      </w:r>
      <w:r w:rsidR="00C84761" w:rsidRPr="00B77EA3">
        <w:rPr>
          <w:rFonts w:ascii="Palatino Linotype" w:eastAsia="Palatino Linotype" w:hAnsi="Palatino Linotype" w:cs="Palatino Linotype"/>
          <w:i/>
          <w:sz w:val="22"/>
          <w:szCs w:val="22"/>
        </w:rPr>
        <w:t>Le pido de la manera más atenta respondan las siguientes preguntas 1. ¿Qué bienes inmuebles renta el h. ayuntamiento y que costo mensual tienen? Copia del contrato 2. ¿Qué vehículos fueron adquiridos de enero del 2022 a la fecha? qué uso se les atribuye a los mismos y el costo que estos generan? 3. ¿Cuándo se instaló el consejo de planeación y desarrollo municipal (COPLAMUN)? 4. ¿</w:t>
      </w:r>
      <w:proofErr w:type="spellStart"/>
      <w:r w:rsidR="00C84761" w:rsidRPr="00B77EA3">
        <w:rPr>
          <w:rFonts w:ascii="Palatino Linotype" w:eastAsia="Palatino Linotype" w:hAnsi="Palatino Linotype" w:cs="Palatino Linotype"/>
          <w:i/>
          <w:sz w:val="22"/>
          <w:szCs w:val="22"/>
        </w:rPr>
        <w:t>Cuantas</w:t>
      </w:r>
      <w:proofErr w:type="spellEnd"/>
      <w:r w:rsidR="00C84761" w:rsidRPr="00B77EA3">
        <w:rPr>
          <w:rFonts w:ascii="Palatino Linotype" w:eastAsia="Palatino Linotype" w:hAnsi="Palatino Linotype" w:cs="Palatino Linotype"/>
          <w:i/>
          <w:sz w:val="22"/>
          <w:szCs w:val="22"/>
        </w:rPr>
        <w:t xml:space="preserve"> personas han sido remitidas al oficial mediador y calificador en el municipio? Desde enero 2022. ¿qué tipo de sanciones se les han impuesto? </w:t>
      </w:r>
      <w:proofErr w:type="gramStart"/>
      <w:r w:rsidR="00C84761" w:rsidRPr="00B77EA3">
        <w:rPr>
          <w:rFonts w:ascii="Palatino Linotype" w:eastAsia="Palatino Linotype" w:hAnsi="Palatino Linotype" w:cs="Palatino Linotype"/>
          <w:i/>
          <w:sz w:val="22"/>
          <w:szCs w:val="22"/>
        </w:rPr>
        <w:t xml:space="preserve">Y </w:t>
      </w:r>
      <w:proofErr w:type="spellStart"/>
      <w:r w:rsidR="00C84761" w:rsidRPr="00B77EA3">
        <w:rPr>
          <w:rFonts w:ascii="Palatino Linotype" w:eastAsia="Palatino Linotype" w:hAnsi="Palatino Linotype" w:cs="Palatino Linotype"/>
          <w:i/>
          <w:sz w:val="22"/>
          <w:szCs w:val="22"/>
        </w:rPr>
        <w:t>cuales</w:t>
      </w:r>
      <w:proofErr w:type="spellEnd"/>
      <w:r w:rsidR="00C84761" w:rsidRPr="00B77EA3">
        <w:rPr>
          <w:rFonts w:ascii="Palatino Linotype" w:eastAsia="Palatino Linotype" w:hAnsi="Palatino Linotype" w:cs="Palatino Linotype"/>
          <w:i/>
          <w:sz w:val="22"/>
          <w:szCs w:val="22"/>
        </w:rPr>
        <w:t xml:space="preserve"> son las causas?</w:t>
      </w:r>
      <w:proofErr w:type="gramEnd"/>
      <w:r w:rsidR="00C84761" w:rsidRPr="00B77EA3">
        <w:rPr>
          <w:rFonts w:ascii="Palatino Linotype" w:eastAsia="Palatino Linotype" w:hAnsi="Palatino Linotype" w:cs="Palatino Linotype"/>
          <w:i/>
          <w:sz w:val="22"/>
          <w:szCs w:val="22"/>
        </w:rPr>
        <w:t xml:space="preserve"> Favor de desglosar cuantas personas han sido remitidas por cada tipo de sanción 5. Cuáles son los ingresos que reporta haber recibido la tesorería municipal por concepto del pago de sanciones por faltas administrativas cometidas por personas presentadas ante los oficiales calificadores</w:t>
      </w:r>
      <w:r w:rsidRPr="00B77EA3">
        <w:rPr>
          <w:rFonts w:ascii="Palatino Linotype" w:eastAsia="Palatino Linotype" w:hAnsi="Palatino Linotype" w:cs="Palatino Linotype"/>
          <w:i/>
          <w:sz w:val="22"/>
          <w:szCs w:val="22"/>
        </w:rPr>
        <w:t>.” (sic)</w:t>
      </w:r>
    </w:p>
    <w:p w14:paraId="0E7B246C" w14:textId="0496820B" w:rsidR="00F860B9" w:rsidRPr="00B77EA3" w:rsidRDefault="009F06F7" w:rsidP="00502E75">
      <w:pPr>
        <w:spacing w:before="240" w:after="240" w:line="360" w:lineRule="auto"/>
        <w:jc w:val="both"/>
        <w:rPr>
          <w:rFonts w:ascii="Palatino Linotype" w:eastAsia="Palatino Linotype" w:hAnsi="Palatino Linotype" w:cs="Palatino Linotype"/>
          <w:szCs w:val="22"/>
        </w:rPr>
      </w:pPr>
      <w:r w:rsidRPr="00B77EA3">
        <w:rPr>
          <w:rFonts w:ascii="Palatino Linotype" w:eastAsia="Palatino Linotype" w:hAnsi="Palatino Linotype" w:cs="Palatino Linotype"/>
        </w:rPr>
        <w:t xml:space="preserve">En respuesta, el </w:t>
      </w:r>
      <w:r w:rsidRPr="00B77EA3">
        <w:rPr>
          <w:rFonts w:ascii="Palatino Linotype" w:eastAsia="Palatino Linotype" w:hAnsi="Palatino Linotype" w:cs="Palatino Linotype"/>
          <w:b/>
        </w:rPr>
        <w:t xml:space="preserve">Sujeto Obligado, </w:t>
      </w:r>
      <w:r w:rsidR="00F70DF1" w:rsidRPr="00B77EA3">
        <w:rPr>
          <w:rFonts w:ascii="Palatino Linotype" w:eastAsia="Palatino Linotype" w:hAnsi="Palatino Linotype" w:cs="Palatino Linotype"/>
        </w:rPr>
        <w:t xml:space="preserve">a través de la Unidad de Transparencia hizo del conocimiento de la persona solicitante el pronunciamiento vertido por </w:t>
      </w:r>
      <w:r w:rsidR="00C84761" w:rsidRPr="00B77EA3">
        <w:rPr>
          <w:rFonts w:ascii="Palatino Linotype" w:eastAsia="Palatino Linotype" w:hAnsi="Palatino Linotype" w:cs="Palatino Linotype"/>
        </w:rPr>
        <w:t xml:space="preserve">la </w:t>
      </w:r>
      <w:r w:rsidR="001A7277" w:rsidRPr="00B77EA3">
        <w:rPr>
          <w:rFonts w:ascii="Palatino Linotype" w:eastAsia="Palatino Linotype" w:hAnsi="Palatino Linotype" w:cs="Palatino Linotype"/>
          <w:szCs w:val="22"/>
        </w:rPr>
        <w:t xml:space="preserve">Directora </w:t>
      </w:r>
      <w:r w:rsidR="00C84761" w:rsidRPr="00B77EA3">
        <w:rPr>
          <w:rFonts w:ascii="Palatino Linotype" w:eastAsia="Palatino Linotype" w:hAnsi="Palatino Linotype" w:cs="Palatino Linotype"/>
          <w:szCs w:val="22"/>
        </w:rPr>
        <w:t>de Administración</w:t>
      </w:r>
      <w:r w:rsidR="00582DBE" w:rsidRPr="00B77EA3">
        <w:rPr>
          <w:rFonts w:ascii="Palatino Linotype" w:eastAsia="Palatino Linotype" w:hAnsi="Palatino Linotype" w:cs="Palatino Linotype"/>
          <w:sz w:val="28"/>
        </w:rPr>
        <w:t xml:space="preserve">, </w:t>
      </w:r>
      <w:r w:rsidR="00582DBE" w:rsidRPr="00B77EA3">
        <w:rPr>
          <w:rFonts w:ascii="Palatino Linotype" w:eastAsia="Palatino Linotype" w:hAnsi="Palatino Linotype" w:cs="Palatino Linotype"/>
        </w:rPr>
        <w:t>quien, en atención a la solicitud</w:t>
      </w:r>
      <w:r w:rsidR="004B2D32" w:rsidRPr="00B77EA3">
        <w:rPr>
          <w:rFonts w:ascii="Palatino Linotype" w:eastAsia="Palatino Linotype" w:hAnsi="Palatino Linotype" w:cs="Palatino Linotype"/>
        </w:rPr>
        <w:t xml:space="preserve">, en lo medular refirió que la información solicitada se encontraba plasmada en múltiples </w:t>
      </w:r>
      <w:r w:rsidR="00E05207" w:rsidRPr="00B77EA3">
        <w:rPr>
          <w:rFonts w:ascii="Palatino Linotype" w:eastAsia="Palatino Linotype" w:hAnsi="Palatino Linotype" w:cs="Palatino Linotype"/>
        </w:rPr>
        <w:t xml:space="preserve">documentos, mismos que por su naturaleza, además contenía datos personales y/o sensibles, siendo necesario llevar a cabo una revisión minuciosa de cada documento que pudiera contener la información y someterla a un proceso de disociación, implicando, </w:t>
      </w:r>
      <w:r w:rsidR="00E05207" w:rsidRPr="00B77EA3">
        <w:rPr>
          <w:rFonts w:ascii="Palatino Linotype" w:eastAsia="Palatino Linotype" w:hAnsi="Palatino Linotype" w:cs="Palatino Linotype"/>
        </w:rPr>
        <w:lastRenderedPageBreak/>
        <w:t xml:space="preserve">además </w:t>
      </w:r>
      <w:r w:rsidR="00E05207" w:rsidRPr="00B77EA3">
        <w:rPr>
          <w:rFonts w:ascii="Palatino Linotype" w:eastAsia="Palatino Linotype" w:hAnsi="Palatino Linotype" w:cs="Palatino Linotype"/>
          <w:szCs w:val="22"/>
        </w:rPr>
        <w:t>la exhaustiva búsqueda en los archivos de las unida</w:t>
      </w:r>
      <w:r w:rsidR="001A7277" w:rsidRPr="00B77EA3">
        <w:rPr>
          <w:rFonts w:ascii="Palatino Linotype" w:eastAsia="Palatino Linotype" w:hAnsi="Palatino Linotype" w:cs="Palatino Linotype"/>
          <w:szCs w:val="22"/>
        </w:rPr>
        <w:t xml:space="preserve">des administrativas adscritas a </w:t>
      </w:r>
      <w:r w:rsidR="00B60532" w:rsidRPr="00B77EA3">
        <w:rPr>
          <w:rFonts w:ascii="Palatino Linotype" w:eastAsia="Palatino Linotype" w:hAnsi="Palatino Linotype" w:cs="Palatino Linotype"/>
          <w:szCs w:val="22"/>
        </w:rPr>
        <w:t>l</w:t>
      </w:r>
      <w:r w:rsidR="00E05207" w:rsidRPr="00B77EA3">
        <w:rPr>
          <w:rFonts w:ascii="Palatino Linotype" w:eastAsia="Palatino Linotype" w:hAnsi="Palatino Linotype" w:cs="Palatino Linotype"/>
          <w:szCs w:val="22"/>
        </w:rPr>
        <w:t xml:space="preserve">a Dirección </w:t>
      </w:r>
      <w:r w:rsidR="009478FC" w:rsidRPr="00B77EA3">
        <w:rPr>
          <w:rFonts w:ascii="Palatino Linotype" w:eastAsia="Palatino Linotype" w:hAnsi="Palatino Linotype" w:cs="Palatino Linotype"/>
          <w:szCs w:val="22"/>
        </w:rPr>
        <w:t>a su cargo</w:t>
      </w:r>
      <w:r w:rsidR="00E05207" w:rsidRPr="00B77EA3">
        <w:rPr>
          <w:rFonts w:ascii="Palatino Linotype" w:eastAsia="Palatino Linotype" w:hAnsi="Palatino Linotype" w:cs="Palatino Linotype"/>
          <w:szCs w:val="22"/>
        </w:rPr>
        <w:t>,</w:t>
      </w:r>
      <w:r w:rsidR="009478FC" w:rsidRPr="00B77EA3">
        <w:rPr>
          <w:rFonts w:ascii="Palatino Linotype" w:eastAsia="Palatino Linotype" w:hAnsi="Palatino Linotype" w:cs="Palatino Linotype"/>
          <w:szCs w:val="22"/>
        </w:rPr>
        <w:t xml:space="preserve"> para después fotocopiar y/o digitalizar los documentos de que se trate y reintegrarlos de nueva cuenta a su lugar para posteriormente revisar y elaborar en su caso la versión pública, </w:t>
      </w:r>
      <w:r w:rsidR="00F860B9" w:rsidRPr="00B77EA3">
        <w:rPr>
          <w:rFonts w:ascii="Palatino Linotype" w:eastAsia="Palatino Linotype" w:hAnsi="Palatino Linotype" w:cs="Palatino Linotype"/>
          <w:szCs w:val="22"/>
        </w:rPr>
        <w:t>precisando, además que si bien la cantidad de información a procesar para la presente solicitud pudiera no sobrepasar los límites de lo posible para su cumplimentación, lo cierto es que en conjunto con las múltiples solicitudes recibidas y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 incluidos los hasta 7 días adicionales por concepto de prórroga.</w:t>
      </w:r>
    </w:p>
    <w:p w14:paraId="42319F36" w14:textId="3BDA74B0" w:rsidR="00E05207" w:rsidRPr="00B77EA3" w:rsidRDefault="00F860B9" w:rsidP="00502E75">
      <w:pPr>
        <w:spacing w:before="240" w:after="240" w:line="360" w:lineRule="auto"/>
        <w:jc w:val="both"/>
        <w:rPr>
          <w:rFonts w:ascii="Palatino Linotype" w:eastAsia="Palatino Linotype" w:hAnsi="Palatino Linotype" w:cs="Palatino Linotype"/>
          <w:sz w:val="28"/>
        </w:rPr>
      </w:pPr>
      <w:r w:rsidRPr="00B77EA3">
        <w:rPr>
          <w:rFonts w:ascii="Palatino Linotype" w:eastAsia="Palatino Linotype" w:hAnsi="Palatino Linotype" w:cs="Palatino Linotype"/>
          <w:szCs w:val="22"/>
        </w:rPr>
        <w:t>En tal sentido, la Dirección de Administración consideró viable el cambio de modalidad de entrega de información</w:t>
      </w:r>
      <w:r w:rsidR="00D75443" w:rsidRPr="00B77EA3">
        <w:rPr>
          <w:rFonts w:ascii="Palatino Linotype" w:eastAsia="Palatino Linotype" w:hAnsi="Palatino Linotype" w:cs="Palatino Linotype"/>
          <w:szCs w:val="22"/>
        </w:rPr>
        <w:t xml:space="preserve"> a consulta directa</w:t>
      </w:r>
      <w:r w:rsidRPr="00B77EA3">
        <w:rPr>
          <w:rFonts w:ascii="Palatino Linotype" w:eastAsia="Palatino Linotype" w:hAnsi="Palatino Linotype" w:cs="Palatino Linotype"/>
          <w:szCs w:val="22"/>
        </w:rPr>
        <w:t>, en términos del artículo 158 la Ley de la materia, solicitando a la Unidad de Transparencia informar dicha determinaci</w:t>
      </w:r>
      <w:r w:rsidR="00D75443" w:rsidRPr="00B77EA3">
        <w:rPr>
          <w:rFonts w:ascii="Palatino Linotype" w:eastAsia="Palatino Linotype" w:hAnsi="Palatino Linotype" w:cs="Palatino Linotype"/>
          <w:szCs w:val="22"/>
        </w:rPr>
        <w:t>ón, señalando los días, horario, dirección de las oficinas de la Direcci</w:t>
      </w:r>
      <w:r w:rsidR="00073CF2" w:rsidRPr="00B77EA3">
        <w:rPr>
          <w:rFonts w:ascii="Palatino Linotype" w:eastAsia="Palatino Linotype" w:hAnsi="Palatino Linotype" w:cs="Palatino Linotype"/>
          <w:szCs w:val="22"/>
        </w:rPr>
        <w:t xml:space="preserve">ón a su cargo y </w:t>
      </w:r>
      <w:r w:rsidR="00D75443" w:rsidRPr="00B77EA3">
        <w:rPr>
          <w:rFonts w:ascii="Palatino Linotype" w:eastAsia="Palatino Linotype" w:hAnsi="Palatino Linotype" w:cs="Palatino Linotype"/>
          <w:szCs w:val="22"/>
        </w:rPr>
        <w:t>el nombre del servidor público que le entendería a efecto de  llevar a cabo la consulta</w:t>
      </w:r>
      <w:r w:rsidR="0018419B" w:rsidRPr="00B77EA3">
        <w:rPr>
          <w:rFonts w:ascii="Palatino Linotype" w:eastAsia="Palatino Linotype" w:hAnsi="Palatino Linotype" w:cs="Palatino Linotype"/>
          <w:szCs w:val="22"/>
        </w:rPr>
        <w:t>, asimismo, informó que la persona solicitante debía presentar copia de identificación oficial y un de un dispositivo de almacenamiento para el caso de requerir le sea proporcionada la información en medio magnético.</w:t>
      </w:r>
    </w:p>
    <w:p w14:paraId="128E31A8" w14:textId="082FD8D5" w:rsidR="00A96815" w:rsidRPr="00B77EA3" w:rsidRDefault="0018419B" w:rsidP="0018419B">
      <w:pPr>
        <w:spacing w:before="240" w:after="240" w:line="360" w:lineRule="auto"/>
        <w:jc w:val="both"/>
        <w:rPr>
          <w:rFonts w:ascii="Palatino Linotype" w:eastAsia="Palatino Linotype" w:hAnsi="Palatino Linotype" w:cs="Palatino Linotype"/>
          <w:iCs/>
        </w:rPr>
      </w:pPr>
      <w:r w:rsidRPr="00B77EA3">
        <w:rPr>
          <w:rFonts w:ascii="Palatino Linotype" w:eastAsia="Palatino Linotype" w:hAnsi="Palatino Linotype" w:cs="Palatino Linotype"/>
        </w:rPr>
        <w:t xml:space="preserve">Conocida la respuesta, la persona solicitante </w:t>
      </w:r>
      <w:r w:rsidR="00A96815" w:rsidRPr="00B77EA3">
        <w:rPr>
          <w:rFonts w:ascii="Palatino Linotype" w:eastAsia="Palatino Linotype" w:hAnsi="Palatino Linotype" w:cs="Palatino Linotype"/>
          <w:iCs/>
        </w:rPr>
        <w:t>presentó el recurso de revisión que nos ocupa, en el cual señaló como motivo de inconformidad, lo siguiente:</w:t>
      </w:r>
    </w:p>
    <w:p w14:paraId="6D1AE6DA" w14:textId="0E52D1EC" w:rsidR="00A96815" w:rsidRPr="00B77EA3" w:rsidRDefault="00A96815" w:rsidP="00A96815">
      <w:pPr>
        <w:spacing w:before="240" w:after="240" w:line="360" w:lineRule="auto"/>
        <w:ind w:right="49"/>
        <w:jc w:val="center"/>
        <w:rPr>
          <w:rFonts w:ascii="Palatino Linotype" w:eastAsia="Palatino Linotype" w:hAnsi="Palatino Linotype" w:cs="Palatino Linotype"/>
          <w:i/>
          <w:sz w:val="22"/>
          <w:szCs w:val="22"/>
        </w:rPr>
      </w:pPr>
      <w:r w:rsidRPr="00B77EA3">
        <w:rPr>
          <w:rFonts w:ascii="Palatino Linotype" w:eastAsia="Palatino Linotype" w:hAnsi="Palatino Linotype" w:cs="Palatino Linotype"/>
          <w:i/>
          <w:sz w:val="22"/>
          <w:szCs w:val="22"/>
        </w:rPr>
        <w:lastRenderedPageBreak/>
        <w:t>“</w:t>
      </w:r>
      <w:r w:rsidR="0018419B" w:rsidRPr="00B77EA3">
        <w:rPr>
          <w:rFonts w:ascii="Palatino Linotype" w:eastAsia="Palatino Linotype" w:hAnsi="Palatino Linotype" w:cs="Palatino Linotype"/>
          <w:b/>
          <w:i/>
          <w:sz w:val="22"/>
          <w:szCs w:val="22"/>
          <w:u w:val="single"/>
        </w:rPr>
        <w:t>Es mentira</w:t>
      </w:r>
      <w:r w:rsidR="0018419B" w:rsidRPr="00B77EA3">
        <w:rPr>
          <w:rFonts w:ascii="Palatino Linotype" w:eastAsia="Palatino Linotype" w:hAnsi="Palatino Linotype" w:cs="Palatino Linotype"/>
          <w:b/>
          <w:i/>
          <w:sz w:val="22"/>
          <w:szCs w:val="22"/>
        </w:rPr>
        <w:t xml:space="preserve"> lo que responden</w:t>
      </w:r>
      <w:r w:rsidRPr="00B77EA3">
        <w:rPr>
          <w:rFonts w:ascii="Palatino Linotype" w:eastAsia="Palatino Linotype" w:hAnsi="Palatino Linotype" w:cs="Palatino Linotype"/>
          <w:i/>
          <w:sz w:val="22"/>
          <w:szCs w:val="22"/>
        </w:rPr>
        <w:t>” (sic)</w:t>
      </w:r>
    </w:p>
    <w:p w14:paraId="0F40412D" w14:textId="42373FFE" w:rsidR="00F96CF3" w:rsidRPr="00B77EA3" w:rsidRDefault="00A96815" w:rsidP="0069418D">
      <w:pPr>
        <w:spacing w:before="240" w:after="240" w:line="360" w:lineRule="auto"/>
        <w:ind w:right="49"/>
        <w:jc w:val="both"/>
        <w:rPr>
          <w:rFonts w:ascii="Palatino Linotype" w:eastAsia="Palatino Linotype" w:hAnsi="Palatino Linotype" w:cs="Palatino Linotype"/>
        </w:rPr>
      </w:pPr>
      <w:r w:rsidRPr="00B77EA3">
        <w:rPr>
          <w:rFonts w:ascii="Palatino Linotype" w:eastAsia="Palatino Linotype" w:hAnsi="Palatino Linotype" w:cs="Palatino Linotype"/>
        </w:rPr>
        <w:t xml:space="preserve">Ahora bien, atentos a la inconformidad planteada resulta necesario traer a colación el contenido del </w:t>
      </w:r>
      <w:r w:rsidR="00B61FB6" w:rsidRPr="00B77EA3">
        <w:rPr>
          <w:rFonts w:ascii="Palatino Linotype" w:eastAsia="Palatino Linotype" w:hAnsi="Palatino Linotype" w:cs="Palatino Linotype"/>
        </w:rPr>
        <w:t>artículo</w:t>
      </w:r>
      <w:r w:rsidRPr="00B77EA3">
        <w:rPr>
          <w:rFonts w:ascii="Palatino Linotype" w:eastAsia="Palatino Linotype" w:hAnsi="Palatino Linotype" w:cs="Palatino Linotype"/>
        </w:rPr>
        <w:t xml:space="preserve"> </w:t>
      </w:r>
      <w:r w:rsidR="00F96CF3" w:rsidRPr="00B77EA3">
        <w:rPr>
          <w:rFonts w:ascii="Palatino Linotype" w:eastAsia="Palatino Linotype" w:hAnsi="Palatino Linotype" w:cs="Palatino Linotype"/>
        </w:rPr>
        <w:t>179 de la Ley de Transparencia y Acceso a la Información Pública del Estado de México y Municipios, a saber:</w:t>
      </w:r>
    </w:p>
    <w:p w14:paraId="1051CF1B" w14:textId="636E673F" w:rsidR="00F96CF3" w:rsidRPr="00B77EA3" w:rsidRDefault="00F96CF3" w:rsidP="00D55B1B">
      <w:pPr>
        <w:ind w:left="851" w:right="902"/>
        <w:jc w:val="both"/>
        <w:rPr>
          <w:rFonts w:ascii="Palatino Linotype" w:eastAsia="Palatino Linotype" w:hAnsi="Palatino Linotype" w:cs="Palatino Linotype"/>
          <w:i/>
          <w:iCs/>
          <w:sz w:val="22"/>
          <w:szCs w:val="22"/>
        </w:rPr>
      </w:pPr>
      <w:r w:rsidRPr="00B77EA3">
        <w:rPr>
          <w:rFonts w:ascii="Palatino Linotype" w:hAnsi="Palatino Linotype"/>
          <w:b/>
          <w:bCs/>
          <w:i/>
          <w:iCs/>
          <w:sz w:val="22"/>
          <w:szCs w:val="22"/>
        </w:rPr>
        <w:t>“Artículo 179</w:t>
      </w:r>
      <w:r w:rsidRPr="00B77EA3">
        <w:rPr>
          <w:rFonts w:ascii="Palatino Linotype" w:hAnsi="Palatino Linotype"/>
          <w:i/>
          <w:iCs/>
          <w:sz w:val="22"/>
          <w:szCs w:val="22"/>
        </w:rPr>
        <w:t>. El recurso de revisión es un medio de protección que la Ley otorga a los particulares, para hacer valer su derecho de acceso a la información pública, y procederá en contra de las siguientes causas:</w:t>
      </w:r>
    </w:p>
    <w:p w14:paraId="0FE33077" w14:textId="6ADF6C5D"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I.</w:t>
      </w:r>
      <w:r w:rsidRPr="00B77EA3">
        <w:rPr>
          <w:rFonts w:ascii="Palatino Linotype" w:hAnsi="Palatino Linotype"/>
          <w:i/>
          <w:iCs/>
          <w:sz w:val="22"/>
          <w:szCs w:val="22"/>
        </w:rPr>
        <w:t xml:space="preserve"> La negativa a la información solicitada;</w:t>
      </w:r>
    </w:p>
    <w:p w14:paraId="6CCD24A7" w14:textId="184D1570"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II</w:t>
      </w:r>
      <w:r w:rsidRPr="00B77EA3">
        <w:rPr>
          <w:rFonts w:ascii="Palatino Linotype" w:hAnsi="Palatino Linotype"/>
          <w:i/>
          <w:iCs/>
          <w:sz w:val="22"/>
          <w:szCs w:val="22"/>
        </w:rPr>
        <w:t>. La clasificación de la información;</w:t>
      </w:r>
    </w:p>
    <w:p w14:paraId="564EB3CD" w14:textId="603C21A8"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III</w:t>
      </w:r>
      <w:r w:rsidRPr="00B77EA3">
        <w:rPr>
          <w:rFonts w:ascii="Palatino Linotype" w:hAnsi="Palatino Linotype"/>
          <w:i/>
          <w:iCs/>
          <w:sz w:val="22"/>
          <w:szCs w:val="22"/>
        </w:rPr>
        <w:t>. La declaración de inexistencia de la información;</w:t>
      </w:r>
    </w:p>
    <w:p w14:paraId="5B7F0FC3" w14:textId="7DE41E2B"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IV</w:t>
      </w:r>
      <w:r w:rsidRPr="00B77EA3">
        <w:rPr>
          <w:rFonts w:ascii="Palatino Linotype" w:hAnsi="Palatino Linotype"/>
          <w:i/>
          <w:iCs/>
          <w:sz w:val="22"/>
          <w:szCs w:val="22"/>
        </w:rPr>
        <w:t>. La declaración de incompetencia por el sujeto obligado;</w:t>
      </w:r>
    </w:p>
    <w:p w14:paraId="0DD1974F" w14:textId="3366464B"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V</w:t>
      </w:r>
      <w:r w:rsidRPr="00B77EA3">
        <w:rPr>
          <w:rFonts w:ascii="Palatino Linotype" w:hAnsi="Palatino Linotype"/>
          <w:i/>
          <w:iCs/>
          <w:sz w:val="22"/>
          <w:szCs w:val="22"/>
        </w:rPr>
        <w:t>. La entrega de información incompleta;</w:t>
      </w:r>
    </w:p>
    <w:p w14:paraId="577E55C4" w14:textId="75A369A9" w:rsidR="00F96CF3"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VI.</w:t>
      </w:r>
      <w:r w:rsidRPr="00B77EA3">
        <w:rPr>
          <w:rFonts w:ascii="Palatino Linotype" w:hAnsi="Palatino Linotype"/>
          <w:i/>
          <w:iCs/>
          <w:sz w:val="22"/>
          <w:szCs w:val="22"/>
        </w:rPr>
        <w:t xml:space="preserve"> La entrega de información que no corresponda con lo solicitado;</w:t>
      </w:r>
    </w:p>
    <w:p w14:paraId="2771C8B4" w14:textId="19195E00"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VII</w:t>
      </w:r>
      <w:r w:rsidRPr="00B77EA3">
        <w:rPr>
          <w:rFonts w:ascii="Palatino Linotype" w:hAnsi="Palatino Linotype"/>
          <w:i/>
          <w:iCs/>
          <w:sz w:val="22"/>
          <w:szCs w:val="22"/>
        </w:rPr>
        <w:t>. La falta de respuesta a una solicitud de acceso a la información;</w:t>
      </w:r>
    </w:p>
    <w:p w14:paraId="122B2020" w14:textId="7D37E529"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VIII</w:t>
      </w:r>
      <w:r w:rsidRPr="00B77EA3">
        <w:rPr>
          <w:rFonts w:ascii="Palatino Linotype" w:hAnsi="Palatino Linotype"/>
          <w:i/>
          <w:iCs/>
          <w:sz w:val="22"/>
          <w:szCs w:val="22"/>
        </w:rPr>
        <w:t>. La notificación, entrega o puesta a disposición de información en una modalidad o formato distinto al solicitado;</w:t>
      </w:r>
    </w:p>
    <w:p w14:paraId="077C4F2F" w14:textId="645F5AD1"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IX.</w:t>
      </w:r>
      <w:r w:rsidRPr="00B77EA3">
        <w:rPr>
          <w:rFonts w:ascii="Palatino Linotype" w:hAnsi="Palatino Linotype"/>
          <w:i/>
          <w:iCs/>
          <w:sz w:val="22"/>
          <w:szCs w:val="22"/>
        </w:rPr>
        <w:t xml:space="preserve"> La entrega o puesta a disposición de información en un formato incomprensible y/o no accesible para el solicitante;</w:t>
      </w:r>
    </w:p>
    <w:p w14:paraId="794C2A6C" w14:textId="392BE6C2"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X.</w:t>
      </w:r>
      <w:r w:rsidRPr="00B77EA3">
        <w:rPr>
          <w:rFonts w:ascii="Palatino Linotype" w:hAnsi="Palatino Linotype"/>
          <w:i/>
          <w:iCs/>
          <w:sz w:val="22"/>
          <w:szCs w:val="22"/>
        </w:rPr>
        <w:t xml:space="preserve"> Los costos o tiempos de entrega de la información;</w:t>
      </w:r>
    </w:p>
    <w:p w14:paraId="1BB01881" w14:textId="64406A5B"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XI.</w:t>
      </w:r>
      <w:r w:rsidRPr="00B77EA3">
        <w:rPr>
          <w:rFonts w:ascii="Palatino Linotype" w:hAnsi="Palatino Linotype"/>
          <w:i/>
          <w:iCs/>
          <w:sz w:val="22"/>
          <w:szCs w:val="22"/>
        </w:rPr>
        <w:t xml:space="preserve"> La falta de trámite a una solicitud;</w:t>
      </w:r>
    </w:p>
    <w:p w14:paraId="6190B11E" w14:textId="163D02A6"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XII.</w:t>
      </w:r>
      <w:r w:rsidRPr="00B77EA3">
        <w:rPr>
          <w:rFonts w:ascii="Palatino Linotype" w:hAnsi="Palatino Linotype"/>
          <w:i/>
          <w:iCs/>
          <w:sz w:val="22"/>
          <w:szCs w:val="22"/>
        </w:rPr>
        <w:t xml:space="preserve"> La negativa a permitir la consulta directa de la información;</w:t>
      </w:r>
    </w:p>
    <w:p w14:paraId="7FA01766" w14:textId="77777777"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XIII.</w:t>
      </w:r>
      <w:r w:rsidRPr="00B77EA3">
        <w:rPr>
          <w:rFonts w:ascii="Palatino Linotype" w:hAnsi="Palatino Linotype"/>
          <w:i/>
          <w:iCs/>
          <w:sz w:val="22"/>
          <w:szCs w:val="22"/>
        </w:rPr>
        <w:t xml:space="preserve"> La falta, deficiencia o insuficiencia de la fundamentación y/o motivación en la respuesta; y</w:t>
      </w:r>
    </w:p>
    <w:p w14:paraId="5B3712F7" w14:textId="3D9B48C3" w:rsidR="00DB3202" w:rsidRPr="00B77EA3" w:rsidRDefault="00F96CF3" w:rsidP="00D55B1B">
      <w:pPr>
        <w:ind w:left="1134" w:right="902"/>
        <w:jc w:val="both"/>
        <w:rPr>
          <w:rFonts w:ascii="Palatino Linotype" w:hAnsi="Palatino Linotype"/>
          <w:i/>
          <w:iCs/>
          <w:sz w:val="22"/>
          <w:szCs w:val="22"/>
        </w:rPr>
      </w:pPr>
      <w:r w:rsidRPr="00B77EA3">
        <w:rPr>
          <w:rFonts w:ascii="Palatino Linotype" w:hAnsi="Palatino Linotype"/>
          <w:b/>
          <w:bCs/>
          <w:i/>
          <w:iCs/>
          <w:sz w:val="22"/>
          <w:szCs w:val="22"/>
        </w:rPr>
        <w:t>XIV</w:t>
      </w:r>
      <w:r w:rsidRPr="00B77EA3">
        <w:rPr>
          <w:rFonts w:ascii="Palatino Linotype" w:hAnsi="Palatino Linotype"/>
          <w:i/>
          <w:iCs/>
          <w:sz w:val="22"/>
          <w:szCs w:val="22"/>
        </w:rPr>
        <w:t>. La orientación a un trámite específico.</w:t>
      </w:r>
    </w:p>
    <w:p w14:paraId="03A4D535" w14:textId="34311D20" w:rsidR="0069418D" w:rsidRPr="00B77EA3" w:rsidRDefault="00F96CF3" w:rsidP="00D55B1B">
      <w:pPr>
        <w:ind w:left="851" w:right="902"/>
        <w:jc w:val="both"/>
        <w:rPr>
          <w:rFonts w:ascii="Palatino Linotype" w:eastAsia="Palatino Linotype" w:hAnsi="Palatino Linotype" w:cs="Palatino Linotype"/>
          <w:i/>
          <w:iCs/>
          <w:sz w:val="22"/>
          <w:szCs w:val="22"/>
        </w:rPr>
      </w:pPr>
      <w:r w:rsidRPr="00B77EA3">
        <w:rPr>
          <w:rFonts w:ascii="Palatino Linotype" w:hAnsi="Palatino Linotype"/>
          <w:i/>
          <w:iCs/>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B5A4AFA" w14:textId="2DBB1834" w:rsidR="00DD27A1" w:rsidRPr="00B77EA3" w:rsidRDefault="00DB3202">
      <w:pPr>
        <w:spacing w:before="240" w:after="240" w:line="360" w:lineRule="auto"/>
        <w:jc w:val="both"/>
        <w:rPr>
          <w:rFonts w:ascii="Palatino Linotype" w:eastAsia="Palatino Linotype" w:hAnsi="Palatino Linotype" w:cs="Palatino Linotype"/>
          <w:b/>
          <w:bCs/>
        </w:rPr>
      </w:pPr>
      <w:r w:rsidRPr="00B77EA3">
        <w:rPr>
          <w:rFonts w:ascii="Palatino Linotype" w:eastAsia="Palatino Linotype" w:hAnsi="Palatino Linotype" w:cs="Palatino Linotype"/>
        </w:rPr>
        <w:t xml:space="preserve">De la interpretación sistemática del precepto legal citado, no se advierte que la causa invocada por la parte </w:t>
      </w:r>
      <w:r w:rsidRPr="00B77EA3">
        <w:rPr>
          <w:rFonts w:ascii="Palatino Linotype" w:eastAsia="Palatino Linotype" w:hAnsi="Palatino Linotype" w:cs="Palatino Linotype"/>
          <w:b/>
          <w:bCs/>
        </w:rPr>
        <w:t>Recurrente</w:t>
      </w:r>
      <w:r w:rsidRPr="00B77EA3">
        <w:rPr>
          <w:rFonts w:ascii="Palatino Linotype" w:eastAsia="Palatino Linotype" w:hAnsi="Palatino Linotype" w:cs="Palatino Linotype"/>
        </w:rPr>
        <w:t xml:space="preserve">, actualice alguno de los supuestos que la norma jurídica contempla para la procedencia del recurso de revisión, toda vez que la </w:t>
      </w:r>
      <w:r w:rsidRPr="00B77EA3">
        <w:rPr>
          <w:rFonts w:ascii="Palatino Linotype" w:eastAsia="Palatino Linotype" w:hAnsi="Palatino Linotype" w:cs="Palatino Linotype"/>
        </w:rPr>
        <w:lastRenderedPageBreak/>
        <w:t xml:space="preserve">persona solicitante de </w:t>
      </w:r>
      <w:r w:rsidR="003060EF" w:rsidRPr="00B77EA3">
        <w:rPr>
          <w:rFonts w:ascii="Palatino Linotype" w:eastAsia="Palatino Linotype" w:hAnsi="Palatino Linotype" w:cs="Palatino Linotype"/>
        </w:rPr>
        <w:t xml:space="preserve">combate la </w:t>
      </w:r>
      <w:r w:rsidR="00210901" w:rsidRPr="00B77EA3">
        <w:rPr>
          <w:rFonts w:ascii="Palatino Linotype" w:eastAsia="Palatino Linotype" w:hAnsi="Palatino Linotype" w:cs="Palatino Linotype"/>
        </w:rPr>
        <w:t>autenticidad</w:t>
      </w:r>
      <w:r w:rsidR="003060EF" w:rsidRPr="00B77EA3">
        <w:rPr>
          <w:rFonts w:ascii="Palatino Linotype" w:eastAsia="Palatino Linotype" w:hAnsi="Palatino Linotype" w:cs="Palatino Linotype"/>
        </w:rPr>
        <w:t xml:space="preserve"> de la información proporcionada por el </w:t>
      </w:r>
      <w:r w:rsidR="003060EF" w:rsidRPr="00B77EA3">
        <w:rPr>
          <w:rFonts w:ascii="Palatino Linotype" w:eastAsia="Palatino Linotype" w:hAnsi="Palatino Linotype" w:cs="Palatino Linotype"/>
          <w:b/>
          <w:bCs/>
        </w:rPr>
        <w:t>Sujeto Obligado</w:t>
      </w:r>
      <w:r w:rsidR="00210901" w:rsidRPr="00B77EA3">
        <w:rPr>
          <w:rFonts w:ascii="Palatino Linotype" w:eastAsia="Palatino Linotype" w:hAnsi="Palatino Linotype" w:cs="Palatino Linotype"/>
          <w:b/>
          <w:bCs/>
        </w:rPr>
        <w:t>.</w:t>
      </w:r>
    </w:p>
    <w:p w14:paraId="20D44B76" w14:textId="439E521A" w:rsidR="001B30FA" w:rsidRPr="00B77EA3" w:rsidRDefault="001B30FA" w:rsidP="001B30FA">
      <w:pPr>
        <w:spacing w:before="240" w:after="240" w:line="360" w:lineRule="auto"/>
        <w:ind w:right="49"/>
        <w:jc w:val="both"/>
        <w:rPr>
          <w:rFonts w:ascii="Palatino Linotype" w:hAnsi="Palatino Linotype" w:cs="Arial"/>
        </w:rPr>
      </w:pPr>
      <w:r w:rsidRPr="00B77EA3">
        <w:rPr>
          <w:rFonts w:ascii="Palatino Linotype" w:eastAsia="Palatino Linotype" w:hAnsi="Palatino Linotype" w:cs="Palatino Linotype"/>
        </w:rPr>
        <w:t xml:space="preserve">Por lo tanto, resulta aplicable al caso concreto el contenido de los artículos </w:t>
      </w:r>
      <w:r w:rsidRPr="00B77EA3">
        <w:rPr>
          <w:rFonts w:ascii="Palatino Linotype" w:hAnsi="Palatino Linotype" w:cs="Arial"/>
        </w:rPr>
        <w:t>186,</w:t>
      </w:r>
      <w:r w:rsidR="009910F8" w:rsidRPr="00B77EA3">
        <w:rPr>
          <w:rFonts w:ascii="Palatino Linotype" w:hAnsi="Palatino Linotype" w:cs="Arial"/>
        </w:rPr>
        <w:t xml:space="preserve"> </w:t>
      </w:r>
      <w:r w:rsidRPr="00B77EA3">
        <w:rPr>
          <w:rFonts w:ascii="Palatino Linotype" w:hAnsi="Palatino Linotype" w:cs="Arial"/>
        </w:rPr>
        <w:t>191</w:t>
      </w:r>
      <w:r w:rsidR="009910F8" w:rsidRPr="00B77EA3">
        <w:rPr>
          <w:rFonts w:ascii="Palatino Linotype" w:hAnsi="Palatino Linotype" w:cs="Arial"/>
        </w:rPr>
        <w:t xml:space="preserve">, </w:t>
      </w:r>
      <w:r w:rsidRPr="00B77EA3">
        <w:rPr>
          <w:rFonts w:ascii="Palatino Linotype" w:hAnsi="Palatino Linotype" w:cs="Arial"/>
        </w:rPr>
        <w:t>y 192</w:t>
      </w:r>
      <w:r w:rsidR="009910F8" w:rsidRPr="00B77EA3">
        <w:rPr>
          <w:rFonts w:ascii="Palatino Linotype" w:hAnsi="Palatino Linotype" w:cs="Arial"/>
        </w:rPr>
        <w:t xml:space="preserve">, </w:t>
      </w:r>
      <w:r w:rsidRPr="00B77EA3">
        <w:rPr>
          <w:rFonts w:ascii="Palatino Linotype" w:hAnsi="Palatino Linotype" w:cs="Arial"/>
        </w:rPr>
        <w:t xml:space="preserve">de la </w:t>
      </w:r>
      <w:r w:rsidRPr="00B77EA3">
        <w:rPr>
          <w:rFonts w:ascii="Palatino Linotype" w:eastAsia="Palatino Linotype" w:hAnsi="Palatino Linotype" w:cs="Palatino Linotype"/>
        </w:rPr>
        <w:t>de la Ley de Transparencia y Acceso a la Información Pública del Estado de México y Municipios</w:t>
      </w:r>
      <w:r w:rsidRPr="00B77EA3">
        <w:rPr>
          <w:rFonts w:ascii="Palatino Linotype" w:hAnsi="Palatino Linotype" w:cs="Arial"/>
        </w:rPr>
        <w:t>, que disponen lo siguiente:</w:t>
      </w:r>
    </w:p>
    <w:p w14:paraId="2BC07774" w14:textId="77777777" w:rsidR="009910F8" w:rsidRPr="00B77EA3" w:rsidRDefault="009910F8" w:rsidP="009910F8">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bookmarkStart w:id="6" w:name="_Hlk108566917"/>
      <w:r w:rsidRPr="00B77EA3">
        <w:rPr>
          <w:rFonts w:ascii="Palatino Linotype" w:eastAsiaTheme="minorEastAsia" w:hAnsi="Palatino Linotype" w:cs="Bookman Old Style,Bold"/>
          <w:b/>
          <w:bCs/>
          <w:i/>
          <w:sz w:val="22"/>
          <w:szCs w:val="22"/>
        </w:rPr>
        <w:t xml:space="preserve">“Artículo 186. </w:t>
      </w:r>
      <w:r w:rsidRPr="00B77EA3">
        <w:rPr>
          <w:rFonts w:ascii="Palatino Linotype" w:eastAsiaTheme="minorEastAsia" w:hAnsi="Palatino Linotype" w:cs="Bookman Old Style"/>
          <w:i/>
          <w:sz w:val="22"/>
          <w:szCs w:val="22"/>
        </w:rPr>
        <w:t>Las resoluciones del Instituto podrán:</w:t>
      </w:r>
    </w:p>
    <w:p w14:paraId="11B365F9"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B77EA3">
        <w:rPr>
          <w:rFonts w:ascii="Palatino Linotype" w:eastAsiaTheme="minorEastAsia" w:hAnsi="Palatino Linotype" w:cs="Bookman Old Style,Bold"/>
          <w:b/>
          <w:bCs/>
          <w:i/>
          <w:sz w:val="22"/>
          <w:szCs w:val="22"/>
        </w:rPr>
        <w:t xml:space="preserve">I. </w:t>
      </w:r>
      <w:r w:rsidRPr="00B77EA3">
        <w:rPr>
          <w:rFonts w:ascii="Palatino Linotype" w:eastAsiaTheme="minorEastAsia" w:hAnsi="Palatino Linotype" w:cs="Bookman Old Style"/>
          <w:b/>
          <w:bCs/>
          <w:i/>
          <w:sz w:val="22"/>
          <w:szCs w:val="22"/>
        </w:rPr>
        <w:t>Desechar o sobreseer el recurso;</w:t>
      </w:r>
    </w:p>
    <w:p w14:paraId="2A5BCA37"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II. </w:t>
      </w:r>
      <w:r w:rsidRPr="00B77EA3">
        <w:rPr>
          <w:rFonts w:ascii="Palatino Linotype" w:eastAsiaTheme="minorEastAsia" w:hAnsi="Palatino Linotype" w:cs="Bookman Old Style"/>
          <w:i/>
          <w:sz w:val="22"/>
          <w:szCs w:val="22"/>
        </w:rPr>
        <w:t>Confirmar la respuesta del sujeto obligado;</w:t>
      </w:r>
    </w:p>
    <w:p w14:paraId="1E6961C5"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III. </w:t>
      </w:r>
      <w:r w:rsidRPr="00B77EA3">
        <w:rPr>
          <w:rFonts w:ascii="Palatino Linotype" w:eastAsiaTheme="minorEastAsia" w:hAnsi="Palatino Linotype" w:cs="Bookman Old Style"/>
          <w:i/>
          <w:sz w:val="22"/>
          <w:szCs w:val="22"/>
        </w:rPr>
        <w:t>Revocar o modificar la respuesta del sujeto obligado; y</w:t>
      </w:r>
    </w:p>
    <w:p w14:paraId="4BD88879" w14:textId="77777777" w:rsidR="009910F8" w:rsidRPr="00B77EA3" w:rsidRDefault="009910F8" w:rsidP="009910F8">
      <w:pPr>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IV. </w:t>
      </w:r>
      <w:r w:rsidRPr="00B77EA3">
        <w:rPr>
          <w:rFonts w:ascii="Palatino Linotype" w:eastAsiaTheme="minorEastAsia" w:hAnsi="Palatino Linotype" w:cs="Bookman Old Style"/>
          <w:i/>
          <w:sz w:val="22"/>
          <w:szCs w:val="22"/>
        </w:rPr>
        <w:t>Ordenar la entrega de la información…”</w:t>
      </w:r>
    </w:p>
    <w:p w14:paraId="25A0666D" w14:textId="23450B4B" w:rsidR="009910F8" w:rsidRPr="00B77EA3" w:rsidRDefault="009910F8" w:rsidP="009910F8">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rPr>
      </w:pPr>
      <w:r w:rsidRPr="00B77EA3">
        <w:rPr>
          <w:rFonts w:ascii="Palatino Linotype" w:eastAsiaTheme="minorEastAsia" w:hAnsi="Palatino Linotype" w:cs="Bookman Old Style,Bold"/>
          <w:b/>
          <w:bCs/>
          <w:i/>
          <w:sz w:val="22"/>
          <w:szCs w:val="22"/>
        </w:rPr>
        <w:t>...</w:t>
      </w:r>
    </w:p>
    <w:p w14:paraId="4CF875DA" w14:textId="3E10CD4A" w:rsidR="009910F8" w:rsidRPr="00B77EA3" w:rsidRDefault="009910F8" w:rsidP="009910F8">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Artículo 191. </w:t>
      </w:r>
      <w:r w:rsidRPr="00B77EA3">
        <w:rPr>
          <w:rFonts w:ascii="Palatino Linotype" w:eastAsiaTheme="minorEastAsia" w:hAnsi="Palatino Linotype" w:cs="Bookman Old Style"/>
          <w:i/>
          <w:sz w:val="22"/>
          <w:szCs w:val="22"/>
        </w:rPr>
        <w:t>El recurso será desechado por improcedente cuando:</w:t>
      </w:r>
    </w:p>
    <w:p w14:paraId="72CE1B9C"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 </w:t>
      </w:r>
      <w:r w:rsidRPr="00B77EA3">
        <w:rPr>
          <w:rFonts w:ascii="Palatino Linotype" w:eastAsiaTheme="minorEastAsia" w:hAnsi="Palatino Linotype" w:cs="Bookman Old Style"/>
          <w:i/>
          <w:sz w:val="22"/>
          <w:szCs w:val="22"/>
        </w:rPr>
        <w:t>Sea extemporáneo por haber transcurrido el plazo establecido en la presente Ley, a partir de la respuesta;</w:t>
      </w:r>
    </w:p>
    <w:p w14:paraId="680633B2"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II. </w:t>
      </w:r>
      <w:r w:rsidRPr="00B77EA3">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50FA0F9A"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rPr>
      </w:pPr>
      <w:r w:rsidRPr="00B77EA3">
        <w:rPr>
          <w:rFonts w:ascii="Palatino Linotype" w:eastAsiaTheme="minorEastAsia" w:hAnsi="Palatino Linotype" w:cs="Bookman Old Style,Bold"/>
          <w:b/>
          <w:bCs/>
          <w:i/>
          <w:sz w:val="22"/>
          <w:szCs w:val="22"/>
        </w:rPr>
        <w:t xml:space="preserve">III. </w:t>
      </w:r>
      <w:r w:rsidRPr="00B77EA3">
        <w:rPr>
          <w:rFonts w:ascii="Palatino Linotype" w:eastAsiaTheme="minorEastAsia" w:hAnsi="Palatino Linotype" w:cs="Bookman Old Style"/>
          <w:bCs/>
          <w:i/>
          <w:sz w:val="22"/>
          <w:szCs w:val="22"/>
        </w:rPr>
        <w:t>No actualice alguno de los supuestos previstos en la presente Ley;</w:t>
      </w:r>
    </w:p>
    <w:p w14:paraId="24355BEB"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IV. </w:t>
      </w:r>
      <w:r w:rsidRPr="00B77EA3">
        <w:rPr>
          <w:rFonts w:ascii="Palatino Linotype" w:eastAsiaTheme="minorEastAsia" w:hAnsi="Palatino Linotype" w:cs="Bookman Old Style"/>
          <w:i/>
          <w:sz w:val="22"/>
          <w:szCs w:val="22"/>
        </w:rPr>
        <w:t>No se haya desahogado la prevención en los términos establecidos en la presente Ley;</w:t>
      </w:r>
    </w:p>
    <w:p w14:paraId="2E13F919"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V. </w:t>
      </w:r>
      <w:r w:rsidRPr="00B77EA3">
        <w:rPr>
          <w:rFonts w:ascii="Palatino Linotype" w:eastAsiaTheme="minorEastAsia" w:hAnsi="Palatino Linotype" w:cs="Bookman Old Style"/>
          <w:b/>
          <w:bCs/>
          <w:i/>
          <w:sz w:val="22"/>
          <w:szCs w:val="22"/>
        </w:rPr>
        <w:t>Se impugne la veracidad de la información proporcionada;</w:t>
      </w:r>
    </w:p>
    <w:p w14:paraId="4F480CCC"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VI. </w:t>
      </w:r>
      <w:r w:rsidRPr="00B77EA3">
        <w:rPr>
          <w:rFonts w:ascii="Palatino Linotype" w:eastAsiaTheme="minorEastAsia" w:hAnsi="Palatino Linotype" w:cs="Bookman Old Style"/>
          <w:i/>
          <w:sz w:val="22"/>
          <w:szCs w:val="22"/>
        </w:rPr>
        <w:t>Se trate de una consulta, o trámite en específico; y</w:t>
      </w:r>
    </w:p>
    <w:p w14:paraId="1A1FCA59" w14:textId="77777777" w:rsidR="009910F8" w:rsidRPr="00B77EA3" w:rsidRDefault="009910F8" w:rsidP="009910F8">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B77EA3">
        <w:rPr>
          <w:rFonts w:ascii="Palatino Linotype" w:eastAsiaTheme="minorEastAsia" w:hAnsi="Palatino Linotype" w:cs="Bookman Old Style,Bold"/>
          <w:b/>
          <w:bCs/>
          <w:i/>
          <w:sz w:val="22"/>
          <w:szCs w:val="22"/>
        </w:rPr>
        <w:t xml:space="preserve">VII. </w:t>
      </w:r>
      <w:r w:rsidRPr="00B77EA3">
        <w:rPr>
          <w:rFonts w:ascii="Palatino Linotype" w:eastAsiaTheme="minorEastAsia" w:hAnsi="Palatino Linotype" w:cs="Bookman Old Style"/>
          <w:i/>
          <w:sz w:val="22"/>
          <w:szCs w:val="22"/>
        </w:rPr>
        <w:t>El recurrente amplíe su solicitud en el recurso de revisión, únicamente respecto de los nuevos contenidos.”</w:t>
      </w:r>
    </w:p>
    <w:p w14:paraId="50A282CF" w14:textId="623658E0" w:rsidR="009910F8" w:rsidRPr="00B77EA3" w:rsidRDefault="009910F8" w:rsidP="009910F8">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Artículo 192. </w:t>
      </w:r>
      <w:r w:rsidRPr="00B77EA3">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05812E2C"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 </w:t>
      </w:r>
      <w:r w:rsidRPr="00B77EA3">
        <w:rPr>
          <w:rFonts w:ascii="Palatino Linotype" w:eastAsiaTheme="minorEastAsia" w:hAnsi="Palatino Linotype" w:cs="Bookman Old Style"/>
          <w:i/>
          <w:sz w:val="22"/>
          <w:szCs w:val="22"/>
        </w:rPr>
        <w:t>El recurrente se desista expresamente del recurso;</w:t>
      </w:r>
    </w:p>
    <w:p w14:paraId="47D501D6"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t xml:space="preserve">II. </w:t>
      </w:r>
      <w:r w:rsidRPr="00B77EA3">
        <w:rPr>
          <w:rFonts w:ascii="Palatino Linotype" w:eastAsiaTheme="minorEastAsia" w:hAnsi="Palatino Linotype" w:cs="Bookman Old Style"/>
          <w:i/>
          <w:sz w:val="22"/>
          <w:szCs w:val="22"/>
        </w:rPr>
        <w:t>El recurrente fallezca o, tratándose de personas jurídicas colectivas, se disuelva;</w:t>
      </w:r>
    </w:p>
    <w:p w14:paraId="51B43CE4"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77EA3">
        <w:rPr>
          <w:rFonts w:ascii="Palatino Linotype" w:eastAsiaTheme="minorEastAsia" w:hAnsi="Palatino Linotype" w:cs="Bookman Old Style,Bold"/>
          <w:b/>
          <w:bCs/>
          <w:i/>
          <w:sz w:val="22"/>
          <w:szCs w:val="22"/>
        </w:rPr>
        <w:lastRenderedPageBreak/>
        <w:t xml:space="preserve">III. </w:t>
      </w:r>
      <w:r w:rsidRPr="00B77EA3">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0A90E1FB"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b/>
          <w:i/>
          <w:sz w:val="22"/>
          <w:szCs w:val="22"/>
        </w:rPr>
      </w:pPr>
      <w:r w:rsidRPr="00B77EA3">
        <w:rPr>
          <w:rFonts w:ascii="Palatino Linotype" w:eastAsiaTheme="minorEastAsia" w:hAnsi="Palatino Linotype" w:cs="Bookman Old Style,Bold"/>
          <w:b/>
          <w:bCs/>
          <w:i/>
          <w:sz w:val="22"/>
          <w:szCs w:val="22"/>
        </w:rPr>
        <w:t xml:space="preserve">IV. </w:t>
      </w:r>
      <w:r w:rsidRPr="00B77EA3">
        <w:rPr>
          <w:rFonts w:ascii="Palatino Linotype" w:eastAsiaTheme="minorEastAsia" w:hAnsi="Palatino Linotype" w:cs="Bookman Old Style"/>
          <w:b/>
          <w:i/>
          <w:sz w:val="22"/>
          <w:szCs w:val="22"/>
        </w:rPr>
        <w:t>Admitido el recurso de revisión, aparezca alguna causal de improcedencia en los términos de la presente Ley; y</w:t>
      </w:r>
    </w:p>
    <w:p w14:paraId="733A03EA" w14:textId="77777777" w:rsidR="009910F8" w:rsidRPr="00B77EA3" w:rsidRDefault="009910F8" w:rsidP="009910F8">
      <w:pPr>
        <w:autoSpaceDE w:val="0"/>
        <w:autoSpaceDN w:val="0"/>
        <w:adjustRightInd w:val="0"/>
        <w:spacing w:before="120" w:after="120"/>
        <w:ind w:left="1134" w:right="902"/>
        <w:jc w:val="both"/>
        <w:rPr>
          <w:rFonts w:ascii="Palatino Linotype" w:eastAsiaTheme="minorEastAsia" w:hAnsi="Palatino Linotype" w:cs="Bookman Old Style"/>
          <w:sz w:val="22"/>
          <w:szCs w:val="22"/>
        </w:rPr>
      </w:pPr>
      <w:r w:rsidRPr="00B77EA3">
        <w:rPr>
          <w:rFonts w:ascii="Palatino Linotype" w:eastAsiaTheme="minorEastAsia" w:hAnsi="Palatino Linotype" w:cs="Bookman Old Style,Bold"/>
          <w:b/>
          <w:bCs/>
          <w:i/>
          <w:sz w:val="22"/>
          <w:szCs w:val="22"/>
        </w:rPr>
        <w:t xml:space="preserve">V. </w:t>
      </w:r>
      <w:r w:rsidRPr="00B77EA3">
        <w:rPr>
          <w:rFonts w:ascii="Palatino Linotype" w:eastAsiaTheme="minorEastAsia" w:hAnsi="Palatino Linotype" w:cs="Bookman Old Style"/>
          <w:i/>
          <w:sz w:val="22"/>
          <w:szCs w:val="22"/>
        </w:rPr>
        <w:t>Cuando por cualquier motivo quede sin materia el recurso</w:t>
      </w:r>
      <w:r w:rsidRPr="00B77EA3">
        <w:rPr>
          <w:rFonts w:ascii="Palatino Linotype" w:eastAsiaTheme="minorEastAsia" w:hAnsi="Palatino Linotype" w:cs="Bookman Old Style"/>
          <w:sz w:val="22"/>
          <w:szCs w:val="22"/>
        </w:rPr>
        <w:t>.”</w:t>
      </w:r>
    </w:p>
    <w:bookmarkEnd w:id="6"/>
    <w:p w14:paraId="0274C3B5" w14:textId="77777777" w:rsidR="001B30FA" w:rsidRPr="00B77EA3" w:rsidRDefault="001B30FA" w:rsidP="001B30FA">
      <w:pPr>
        <w:spacing w:before="240" w:after="240" w:line="360" w:lineRule="auto"/>
        <w:ind w:right="49"/>
        <w:jc w:val="both"/>
        <w:rPr>
          <w:rFonts w:ascii="Palatino Linotype" w:hAnsi="Palatino Linotype" w:cs="Arial"/>
        </w:rPr>
      </w:pPr>
      <w:r w:rsidRPr="00B77EA3">
        <w:rPr>
          <w:rFonts w:ascii="Palatino Linotype" w:hAnsi="Palatino Linotype" w:cs="Arial"/>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61D5629D" w14:textId="77777777" w:rsidR="001B30FA" w:rsidRPr="00B77EA3" w:rsidRDefault="001B30FA" w:rsidP="001B30FA">
      <w:pPr>
        <w:spacing w:before="240" w:after="240" w:line="360" w:lineRule="auto"/>
        <w:ind w:right="49"/>
        <w:jc w:val="both"/>
        <w:rPr>
          <w:rFonts w:ascii="Palatino Linotype" w:hAnsi="Palatino Linotype" w:cs="Arial"/>
        </w:rPr>
      </w:pPr>
      <w:r w:rsidRPr="00B77EA3">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sidRPr="00B77EA3">
        <w:rPr>
          <w:rFonts w:ascii="Palatino Linotype" w:hAnsi="Palatino Linotype" w:cs="Arial"/>
        </w:rPr>
        <w:t>desechamiento</w:t>
      </w:r>
      <w:proofErr w:type="spellEnd"/>
      <w:r w:rsidRPr="00B77EA3">
        <w:rPr>
          <w:rStyle w:val="Refdenotaalpie"/>
          <w:rFonts w:ascii="Palatino Linotype" w:hAnsi="Palatino Linotype" w:cs="Arial"/>
        </w:rPr>
        <w:footnoteReference w:id="1"/>
      </w:r>
      <w:r w:rsidRPr="00B77EA3">
        <w:rPr>
          <w:rFonts w:ascii="Palatino Linotype" w:hAnsi="Palatino Linotype" w:cs="Arial"/>
        </w:rPr>
        <w:t>, porque está ya sería posterior a la etapa procedimental en la que debió desecharse.</w:t>
      </w:r>
    </w:p>
    <w:p w14:paraId="52351925" w14:textId="1D6BFB06" w:rsidR="001B30FA" w:rsidRPr="00B77EA3" w:rsidRDefault="001B30FA" w:rsidP="001B30FA">
      <w:pPr>
        <w:spacing w:before="240" w:after="240" w:line="360" w:lineRule="auto"/>
        <w:ind w:right="49"/>
        <w:jc w:val="both"/>
        <w:rPr>
          <w:rFonts w:ascii="Palatino Linotype" w:hAnsi="Palatino Linotype" w:cs="Arial"/>
        </w:rPr>
      </w:pPr>
      <w:r w:rsidRPr="00B77EA3">
        <w:rPr>
          <w:rFonts w:ascii="Palatino Linotype" w:hAnsi="Palatino Linotype" w:cs="Arial"/>
        </w:rPr>
        <w:t xml:space="preserve">Cobrando aplicación lo previsto en la fracción IV del artículo 192, en razón a que al haber sido el recurso y al actualizarse una causal de improcedencia, debe ser sobreseído. </w:t>
      </w:r>
    </w:p>
    <w:p w14:paraId="31908207" w14:textId="08FE1233" w:rsidR="00A40439" w:rsidRPr="00B77EA3" w:rsidRDefault="00A40439" w:rsidP="00A40439">
      <w:pPr>
        <w:spacing w:before="240" w:after="240" w:line="360" w:lineRule="auto"/>
        <w:ind w:right="49"/>
        <w:jc w:val="both"/>
        <w:rPr>
          <w:rFonts w:ascii="Palatino Linotype" w:hAnsi="Palatino Linotype" w:cs="Arial"/>
        </w:rPr>
      </w:pPr>
      <w:r w:rsidRPr="00B77EA3">
        <w:rPr>
          <w:rFonts w:ascii="Palatino Linotype" w:hAnsi="Palatino Linotype" w:cs="Arial"/>
        </w:rPr>
        <w:lastRenderedPageBreak/>
        <w:t xml:space="preserve">Así, de las constancias que obran en el expediente de mérito, se advierte que se actualiza la causal de sobreseimiento enunciada en la fracción IV del artículo 192 de la </w:t>
      </w:r>
      <w:r w:rsidRPr="00B77EA3">
        <w:rPr>
          <w:rFonts w:ascii="Palatino Linotype" w:hAnsi="Palatino Linotype" w:cs="Arial"/>
          <w:bCs/>
          <w:iCs/>
        </w:rPr>
        <w:t>Ley de Transparencia Local</w:t>
      </w:r>
      <w:r w:rsidRPr="00B77EA3">
        <w:rPr>
          <w:rFonts w:ascii="Palatino Linotype" w:hAnsi="Palatino Linotype" w:cs="Arial"/>
        </w:rPr>
        <w:t xml:space="preserve">, en relación directa con la fracción V del artículo 191 de la misma Ley, toda vez que la parte </w:t>
      </w:r>
      <w:r w:rsidRPr="00B77EA3">
        <w:rPr>
          <w:rFonts w:ascii="Palatino Linotype" w:hAnsi="Palatino Linotype" w:cs="Arial"/>
          <w:b/>
          <w:bCs/>
        </w:rPr>
        <w:t>Recurrente</w:t>
      </w:r>
      <w:r w:rsidRPr="00B77EA3">
        <w:rPr>
          <w:rFonts w:ascii="Palatino Linotype" w:hAnsi="Palatino Linotype" w:cs="Arial"/>
        </w:rPr>
        <w:t xml:space="preserve"> pone en tela de juicio la veracidad de la información proporcionada.</w:t>
      </w:r>
    </w:p>
    <w:p w14:paraId="72B1B54D" w14:textId="331700DB" w:rsidR="00A40439" w:rsidRPr="00B77EA3" w:rsidRDefault="00A40439" w:rsidP="00A40439">
      <w:pPr>
        <w:spacing w:before="240" w:after="240" w:line="360" w:lineRule="auto"/>
        <w:jc w:val="both"/>
        <w:rPr>
          <w:rFonts w:ascii="Palatino Linotype" w:hAnsi="Palatino Linotype" w:cs="Arial"/>
          <w:bCs/>
        </w:rPr>
      </w:pPr>
      <w:r w:rsidRPr="00B77EA3">
        <w:rPr>
          <w:rFonts w:ascii="Palatino Linotype" w:eastAsia="Palatino Linotype" w:hAnsi="Palatino Linotype" w:cs="Palatino Linotype"/>
          <w:iCs/>
        </w:rPr>
        <w:t>Siendo necesario precisar que e</w:t>
      </w:r>
      <w:r w:rsidRPr="00B77EA3">
        <w:rPr>
          <w:rFonts w:ascii="Palatino Linotype" w:hAnsi="Palatino Linotype" w:cs="Arial"/>
          <w:bCs/>
        </w:rPr>
        <w:t>ste Organismo Garante no está facultado para manifestarse sobre la veracidad de lo manifestado por parte de este, pues no existe precepto legal alguno en la Ley de la materia que lo faculte para ello.</w:t>
      </w:r>
    </w:p>
    <w:p w14:paraId="26855105" w14:textId="77777777" w:rsidR="00A40439" w:rsidRPr="00B77EA3" w:rsidRDefault="00A40439" w:rsidP="00A40439">
      <w:pPr>
        <w:autoSpaceDE w:val="0"/>
        <w:autoSpaceDN w:val="0"/>
        <w:adjustRightInd w:val="0"/>
        <w:spacing w:before="240" w:after="360" w:line="360" w:lineRule="auto"/>
        <w:ind w:right="18"/>
        <w:jc w:val="both"/>
        <w:rPr>
          <w:rFonts w:ascii="Palatino Linotype" w:hAnsi="Palatino Linotype"/>
        </w:rPr>
      </w:pPr>
      <w:r w:rsidRPr="00B77EA3">
        <w:rPr>
          <w:rFonts w:ascii="Palatino Linotype" w:hAnsi="Palatino Linotype" w:cs="Arial"/>
          <w:bCs/>
        </w:rPr>
        <w:t>L</w:t>
      </w:r>
      <w:r w:rsidRPr="00B77EA3">
        <w:rPr>
          <w:rFonts w:ascii="Palatino Linotype" w:hAnsi="Palatino Linotype" w:cs="Arial"/>
        </w:rPr>
        <w:t>o anterior se sustenta con lo plasmado en el criterio</w:t>
      </w:r>
      <w:r w:rsidRPr="00B77EA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3820501" w14:textId="77777777" w:rsidR="00A40439" w:rsidRPr="00B77EA3" w:rsidRDefault="00A40439" w:rsidP="00A40439">
      <w:pPr>
        <w:spacing w:before="240" w:after="240"/>
        <w:ind w:left="993" w:right="1041"/>
        <w:jc w:val="both"/>
        <w:rPr>
          <w:rFonts w:ascii="Palatino Linotype" w:hAnsi="Palatino Linotype"/>
          <w:i/>
          <w:sz w:val="20"/>
          <w:szCs w:val="22"/>
        </w:rPr>
      </w:pPr>
      <w:r w:rsidRPr="00B77EA3">
        <w:rPr>
          <w:rFonts w:ascii="Palatino Linotype" w:hAnsi="Palatino Linotype"/>
          <w:i/>
          <w:sz w:val="20"/>
          <w:szCs w:val="22"/>
        </w:rPr>
        <w:t>“</w:t>
      </w:r>
      <w:r w:rsidRPr="00B77EA3">
        <w:rPr>
          <w:rFonts w:ascii="Palatino Linotype" w:hAnsi="Palatino Linotype"/>
          <w:b/>
          <w:i/>
          <w:sz w:val="20"/>
          <w:szCs w:val="22"/>
        </w:rPr>
        <w:t>El Instituto Federal de Acceso a la Información y Protección de Datos no cuenta con facultades para pronunciarse respecto de la veracidad de los documentos proporcionados por los sujetos obligados.</w:t>
      </w:r>
      <w:r w:rsidRPr="00B77EA3">
        <w:rPr>
          <w:rFonts w:ascii="Palatino Linotype" w:hAnsi="Palatino Linotype"/>
          <w:i/>
          <w:sz w:val="20"/>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375FD7" w14:textId="0724210C" w:rsidR="00A40439" w:rsidRPr="00B77EA3" w:rsidRDefault="00A40439" w:rsidP="00A40439">
      <w:pPr>
        <w:spacing w:before="240" w:after="240" w:line="360" w:lineRule="auto"/>
        <w:jc w:val="both"/>
        <w:rPr>
          <w:rFonts w:ascii="Palatino Linotype" w:hAnsi="Palatino Linotype" w:cs="Arial"/>
        </w:rPr>
      </w:pPr>
      <w:r w:rsidRPr="00B77EA3">
        <w:rPr>
          <w:rFonts w:ascii="Palatino Linotype" w:hAnsi="Palatino Linotype"/>
        </w:rPr>
        <w:t xml:space="preserve">En consecuencia, resulta procedente </w:t>
      </w:r>
      <w:r w:rsidRPr="00B77EA3">
        <w:rPr>
          <w:rFonts w:ascii="Palatino Linotype" w:hAnsi="Palatino Linotype"/>
          <w:i/>
          <w:iCs/>
        </w:rPr>
        <w:t>sobreseer</w:t>
      </w:r>
      <w:r w:rsidRPr="00B77EA3">
        <w:rPr>
          <w:rFonts w:ascii="Palatino Linotype" w:hAnsi="Palatino Linotype"/>
        </w:rPr>
        <w:t xml:space="preserve"> el recurso de revisión materia de la presente resolución en términos del </w:t>
      </w:r>
      <w:r w:rsidRPr="00B77EA3">
        <w:rPr>
          <w:rFonts w:ascii="Palatino Linotype" w:hAnsi="Palatino Linotype" w:cs="Arial"/>
        </w:rPr>
        <w:t xml:space="preserve">artículo 186 fracción I de la de la Ley de </w:t>
      </w:r>
      <w:r w:rsidRPr="00B77EA3">
        <w:rPr>
          <w:rFonts w:ascii="Palatino Linotype" w:hAnsi="Palatino Linotype" w:cs="Arial"/>
        </w:rPr>
        <w:lastRenderedPageBreak/>
        <w:t xml:space="preserve">Transparencia y Acceso a la Información Pública del Estado de México y Municipios en relación directa con los artículos </w:t>
      </w:r>
      <w:r w:rsidRPr="00B77EA3">
        <w:rPr>
          <w:rFonts w:ascii="Palatino Linotype" w:hAnsi="Palatino Linotype"/>
        </w:rPr>
        <w:t>191, fracción V y</w:t>
      </w:r>
      <w:r w:rsidRPr="00B77EA3">
        <w:rPr>
          <w:rFonts w:ascii="Palatino Linotype" w:hAnsi="Palatino Linotype" w:cs="Arial"/>
        </w:rPr>
        <w:t xml:space="preserve"> 192, fracción IV de mismo ordenamiento legal.</w:t>
      </w:r>
    </w:p>
    <w:p w14:paraId="06648E94" w14:textId="77777777" w:rsidR="00A40439" w:rsidRPr="00B77EA3" w:rsidRDefault="00A40439" w:rsidP="00A40439">
      <w:pPr>
        <w:spacing w:before="240" w:after="240" w:line="360" w:lineRule="auto"/>
        <w:jc w:val="both"/>
        <w:rPr>
          <w:rFonts w:ascii="Palatino Linotype" w:hAnsi="Palatino Linotype"/>
          <w:b/>
        </w:rPr>
      </w:pPr>
      <w:r w:rsidRPr="00B77EA3">
        <w:rPr>
          <w:rFonts w:ascii="Palatino Linotype" w:hAnsi="Palatino Linotype" w:cs="Arial"/>
        </w:rPr>
        <w:t xml:space="preserve">Atento a los razonamientos lógico jurídicos que han quedado precisados y toda vez que </w:t>
      </w:r>
      <w:r w:rsidRPr="00B77EA3">
        <w:rPr>
          <w:rFonts w:ascii="Palatino Linotype" w:hAnsi="Palatino Linotype"/>
        </w:rPr>
        <w:t xml:space="preserve">el  </w:t>
      </w:r>
      <w:r w:rsidRPr="00B77EA3">
        <w:rPr>
          <w:rFonts w:ascii="Palatino Linotype" w:hAnsi="Palatino Linotype"/>
          <w:i/>
        </w:rPr>
        <w:t xml:space="preserve">sobreseimiento </w:t>
      </w:r>
      <w:r w:rsidRPr="00B77EA3">
        <w:rPr>
          <w:rFonts w:ascii="Palatino Linotype" w:hAnsi="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B77EA3">
        <w:rPr>
          <w:rFonts w:ascii="Palatino Linotype" w:hAnsi="Palatino Linotype"/>
          <w:b/>
        </w:rPr>
        <w:t>SOBRESEIMIENTO, NO PERMITE ENTRAR AL ESTUDIO DE LAS CUESTIONES DE FONDO</w:t>
      </w:r>
      <w:r w:rsidRPr="00B77EA3">
        <w:rPr>
          <w:rStyle w:val="Refdenotaalpie"/>
          <w:rFonts w:ascii="Palatino Linotype" w:hAnsi="Palatino Linotype"/>
        </w:rPr>
        <w:footnoteReference w:id="2"/>
      </w:r>
      <w:r w:rsidRPr="00B77EA3">
        <w:rPr>
          <w:rFonts w:ascii="Palatino Linotype" w:hAnsi="Palatino Linotype"/>
          <w:b/>
        </w:rPr>
        <w:t>.</w:t>
      </w:r>
    </w:p>
    <w:p w14:paraId="6E71BFBD" w14:textId="77777777" w:rsidR="001A2A09" w:rsidRPr="00B77EA3" w:rsidRDefault="006B20A3">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CD5AF6C" w14:textId="5592621E" w:rsidR="001A2A09" w:rsidRPr="00B77EA3" w:rsidRDefault="006B20A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77EA3">
        <w:rPr>
          <w:rFonts w:ascii="Palatino Linotype" w:eastAsia="Palatino Linotype" w:hAnsi="Palatino Linotype" w:cs="Palatino Linotype"/>
          <w:b/>
        </w:rPr>
        <w:t>III. R E S U E L V E:</w:t>
      </w:r>
    </w:p>
    <w:p w14:paraId="551E2B3A" w14:textId="73105082" w:rsidR="008455EC" w:rsidRPr="00B77EA3" w:rsidRDefault="008455EC" w:rsidP="008455EC">
      <w:pPr>
        <w:pStyle w:val="Textoindependiente"/>
        <w:tabs>
          <w:tab w:val="left" w:pos="7936"/>
        </w:tabs>
        <w:kinsoku w:val="0"/>
        <w:overflowPunct w:val="0"/>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B77EA3">
        <w:rPr>
          <w:rFonts w:ascii="Palatino Linotype" w:hAnsi="Palatino Linotype"/>
          <w:b/>
          <w:szCs w:val="22"/>
        </w:rPr>
        <w:lastRenderedPageBreak/>
        <w:t xml:space="preserve">Primero. </w:t>
      </w:r>
      <w:r w:rsidRPr="00B77EA3">
        <w:rPr>
          <w:rFonts w:ascii="Palatino Linotype" w:hAnsi="Palatino Linotype"/>
          <w:szCs w:val="22"/>
        </w:rPr>
        <w:t>Se</w:t>
      </w:r>
      <w:r w:rsidRPr="00B77EA3">
        <w:rPr>
          <w:rFonts w:ascii="Palatino Linotype" w:hAnsi="Palatino Linotype"/>
          <w:b/>
          <w:szCs w:val="22"/>
        </w:rPr>
        <w:t xml:space="preserve"> Sobresee </w:t>
      </w:r>
      <w:r w:rsidRPr="00B77EA3">
        <w:rPr>
          <w:rFonts w:ascii="Palatino Linotype" w:hAnsi="Palatino Linotype"/>
          <w:szCs w:val="22"/>
        </w:rPr>
        <w:t xml:space="preserve">el recurso de revisión número </w:t>
      </w:r>
      <w:r w:rsidR="0018419B" w:rsidRPr="00B77EA3">
        <w:rPr>
          <w:rFonts w:ascii="Palatino Linotype" w:hAnsi="Palatino Linotype"/>
          <w:b/>
          <w:szCs w:val="22"/>
        </w:rPr>
        <w:t>14554</w:t>
      </w:r>
      <w:r w:rsidRPr="00B77EA3">
        <w:rPr>
          <w:rFonts w:ascii="Palatino Linotype" w:hAnsi="Palatino Linotype"/>
          <w:b/>
          <w:szCs w:val="22"/>
        </w:rPr>
        <w:t xml:space="preserve">/INFOEM/IP/RR/2022, </w:t>
      </w:r>
      <w:r w:rsidRPr="00B77EA3">
        <w:rPr>
          <w:rFonts w:ascii="Palatino Linotype" w:hAnsi="Palatino Linotype"/>
          <w:szCs w:val="22"/>
        </w:rPr>
        <w:t>en términos del Considerando</w:t>
      </w:r>
      <w:r w:rsidRPr="00B77EA3">
        <w:rPr>
          <w:rFonts w:ascii="Palatino Linotype" w:hAnsi="Palatino Linotype"/>
          <w:b/>
          <w:szCs w:val="22"/>
        </w:rPr>
        <w:t xml:space="preserve"> Tercero </w:t>
      </w:r>
      <w:r w:rsidRPr="00B77EA3">
        <w:rPr>
          <w:rFonts w:ascii="Palatino Linotype" w:hAnsi="Palatino Linotype"/>
          <w:szCs w:val="22"/>
        </w:rPr>
        <w:t xml:space="preserve">de la presente resolución, </w:t>
      </w:r>
      <w:r w:rsidR="00F622D8" w:rsidRPr="00B77EA3">
        <w:rPr>
          <w:rFonts w:ascii="Palatino Linotype" w:hAnsi="Palatino Linotype"/>
          <w:szCs w:val="22"/>
        </w:rPr>
        <w:t xml:space="preserve">por improcedente, </w:t>
      </w:r>
      <w:r w:rsidR="00424578" w:rsidRPr="00B77EA3">
        <w:rPr>
          <w:rFonts w:ascii="Palatino Linotype" w:hAnsi="Palatino Linotype"/>
          <w:szCs w:val="22"/>
        </w:rPr>
        <w:t xml:space="preserve">de </w:t>
      </w:r>
      <w:r w:rsidRPr="00B77EA3">
        <w:rPr>
          <w:rFonts w:ascii="Palatino Linotype" w:hAnsi="Palatino Linotype"/>
          <w:szCs w:val="22"/>
        </w:rPr>
        <w:t xml:space="preserve">conformidad con el </w:t>
      </w:r>
      <w:r w:rsidRPr="00B77EA3">
        <w:rPr>
          <w:rFonts w:ascii="Palatino Linotype" w:eastAsia="Palatino Linotype" w:hAnsi="Palatino Linotype" w:cs="Palatino Linotype"/>
        </w:rPr>
        <w:t xml:space="preserve">artículo 192, fracción IV, en relación con </w:t>
      </w:r>
      <w:r w:rsidR="00424578" w:rsidRPr="00B77EA3">
        <w:rPr>
          <w:rFonts w:ascii="Palatino Linotype" w:eastAsia="Palatino Linotype" w:hAnsi="Palatino Linotype" w:cs="Palatino Linotype"/>
        </w:rPr>
        <w:t xml:space="preserve">la causal prevista en </w:t>
      </w:r>
      <w:r w:rsidRPr="00B77EA3">
        <w:rPr>
          <w:rFonts w:ascii="Palatino Linotype" w:eastAsia="Palatino Linotype" w:hAnsi="Palatino Linotype" w:cs="Palatino Linotype"/>
        </w:rPr>
        <w:t xml:space="preserve">el artículo 191, fracción V, de la </w:t>
      </w:r>
      <w:r w:rsidR="00BD12BE" w:rsidRPr="00B77EA3">
        <w:rPr>
          <w:rFonts w:ascii="Palatino Linotype" w:eastAsia="Palatino Linotype" w:hAnsi="Palatino Linotype" w:cs="Palatino Linotype"/>
        </w:rPr>
        <w:t>Ley de Transparencia y Acceso a la Información Pública del Estado de México y Municipios</w:t>
      </w:r>
      <w:r w:rsidR="00424578" w:rsidRPr="00B77EA3">
        <w:rPr>
          <w:rFonts w:ascii="Palatino Linotype" w:eastAsia="Palatino Linotype" w:hAnsi="Palatino Linotype" w:cs="Palatino Linotype"/>
        </w:rPr>
        <w:t xml:space="preserve">. </w:t>
      </w:r>
    </w:p>
    <w:p w14:paraId="57ECF346" w14:textId="231DFAA1" w:rsidR="008455EC" w:rsidRPr="00B77EA3" w:rsidRDefault="008455EC" w:rsidP="008455EC">
      <w:pPr>
        <w:pStyle w:val="Textoindependiente"/>
        <w:tabs>
          <w:tab w:val="left" w:pos="7936"/>
        </w:tabs>
        <w:kinsoku w:val="0"/>
        <w:overflowPunct w:val="0"/>
        <w:spacing w:before="240" w:after="240" w:line="360" w:lineRule="auto"/>
        <w:jc w:val="both"/>
        <w:rPr>
          <w:rFonts w:ascii="Palatino Linotype" w:hAnsi="Palatino Linotype"/>
          <w:szCs w:val="22"/>
        </w:rPr>
      </w:pPr>
      <w:r w:rsidRPr="00B77EA3">
        <w:rPr>
          <w:rFonts w:ascii="Palatino Linotype" w:hAnsi="Palatino Linotype"/>
          <w:b/>
          <w:szCs w:val="22"/>
        </w:rPr>
        <w:t xml:space="preserve">Segundo. Notifíquese, </w:t>
      </w:r>
      <w:r w:rsidRPr="00B77EA3">
        <w:rPr>
          <w:rFonts w:ascii="Palatino Linotype" w:hAnsi="Palatino Linotype"/>
          <w:szCs w:val="22"/>
        </w:rPr>
        <w:t xml:space="preserve">al </w:t>
      </w:r>
      <w:r w:rsidR="00207B9C" w:rsidRPr="00B77EA3">
        <w:rPr>
          <w:rFonts w:ascii="Palatino Linotype" w:hAnsi="Palatino Linotype"/>
          <w:szCs w:val="22"/>
        </w:rPr>
        <w:t xml:space="preserve">Titular </w:t>
      </w:r>
      <w:r w:rsidRPr="00B77EA3">
        <w:rPr>
          <w:rFonts w:ascii="Palatino Linotype" w:hAnsi="Palatino Linotype"/>
          <w:szCs w:val="22"/>
        </w:rPr>
        <w:t xml:space="preserve">de la Unidad de Transparencia del </w:t>
      </w:r>
      <w:r w:rsidRPr="00B77EA3">
        <w:rPr>
          <w:rFonts w:ascii="Palatino Linotype" w:hAnsi="Palatino Linotype"/>
          <w:b/>
          <w:szCs w:val="22"/>
        </w:rPr>
        <w:t>Sujeto Obligado</w:t>
      </w:r>
      <w:r w:rsidRPr="00B77EA3">
        <w:rPr>
          <w:rFonts w:ascii="Palatino Linotype" w:hAnsi="Palatino Linotype"/>
          <w:szCs w:val="22"/>
        </w:rPr>
        <w:t xml:space="preserve"> la presente resolución, para su conocimiento.</w:t>
      </w:r>
    </w:p>
    <w:p w14:paraId="383DBAE5" w14:textId="77777777" w:rsidR="008455EC" w:rsidRPr="00B77EA3" w:rsidRDefault="008455EC" w:rsidP="008455EC">
      <w:pPr>
        <w:spacing w:before="240" w:after="240" w:line="360" w:lineRule="auto"/>
        <w:jc w:val="both"/>
        <w:rPr>
          <w:rFonts w:ascii="Palatino Linotype" w:hAnsi="Palatino Linotype" w:cs="Arial"/>
        </w:rPr>
      </w:pPr>
      <w:r w:rsidRPr="00B77EA3">
        <w:rPr>
          <w:rFonts w:ascii="Palatino Linotype" w:hAnsi="Palatino Linotype" w:cs="Arial"/>
          <w:b/>
        </w:rPr>
        <w:t xml:space="preserve">Tercero. Notifíquese, </w:t>
      </w:r>
      <w:r w:rsidRPr="00B77EA3">
        <w:rPr>
          <w:rFonts w:ascii="Palatino Linotype" w:hAnsi="Palatino Linotype" w:cs="Arial"/>
        </w:rPr>
        <w:t>vía</w:t>
      </w:r>
      <w:r w:rsidRPr="00B77EA3">
        <w:rPr>
          <w:rFonts w:ascii="Palatino Linotype" w:hAnsi="Palatino Linotype" w:cs="Arial"/>
          <w:b/>
        </w:rPr>
        <w:t xml:space="preserve"> </w:t>
      </w:r>
      <w:r w:rsidRPr="00B77EA3">
        <w:rPr>
          <w:rFonts w:ascii="Palatino Linotype" w:hAnsi="Palatino Linotype" w:cs="Arial"/>
          <w:b/>
          <w:bCs/>
        </w:rPr>
        <w:t>SAIMEX</w:t>
      </w:r>
      <w:r w:rsidRPr="00B77EA3">
        <w:rPr>
          <w:rFonts w:ascii="Palatino Linotype" w:hAnsi="Palatino Linotype" w:cs="Arial"/>
        </w:rPr>
        <w:t>, a</w:t>
      </w:r>
      <w:r w:rsidRPr="00B77EA3">
        <w:rPr>
          <w:rFonts w:ascii="Palatino Linotype" w:hAnsi="Palatino Linotype" w:cs="Arial"/>
          <w:b/>
        </w:rPr>
        <w:t xml:space="preserve"> </w:t>
      </w:r>
      <w:r w:rsidRPr="00B77EA3">
        <w:rPr>
          <w:rFonts w:ascii="Palatino Linotype" w:hAnsi="Palatino Linotype" w:cs="Arial"/>
        </w:rPr>
        <w:t xml:space="preserve">la parte </w:t>
      </w:r>
      <w:r w:rsidRPr="00B77EA3">
        <w:rPr>
          <w:rFonts w:ascii="Palatino Linotype" w:hAnsi="Palatino Linotype" w:cs="Arial"/>
          <w:b/>
        </w:rPr>
        <w:t>Recurrente</w:t>
      </w:r>
      <w:r w:rsidRPr="00B77EA3">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67CF67A" w14:textId="334D49C5" w:rsidR="0018419B" w:rsidRPr="00B77EA3" w:rsidRDefault="0018419B" w:rsidP="0018419B">
      <w:pPr>
        <w:spacing w:before="240" w:after="240" w:line="360" w:lineRule="auto"/>
        <w:jc w:val="both"/>
        <w:rPr>
          <w:rFonts w:ascii="Palatino Linotype" w:eastAsia="Palatino Linotype" w:hAnsi="Palatino Linotype" w:cs="Palatino Linotype"/>
        </w:rPr>
      </w:pPr>
      <w:r w:rsidRPr="00B77E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w:t>
      </w:r>
      <w:r w:rsidR="00D55B1B" w:rsidRPr="00B77EA3">
        <w:rPr>
          <w:rFonts w:ascii="Palatino Linotype" w:eastAsia="Palatino Linotype" w:hAnsi="Palatino Linotype" w:cs="Palatino Linotype"/>
        </w:rPr>
        <w:t>O PRIMERA S</w:t>
      </w:r>
      <w:r w:rsidRPr="00B77EA3">
        <w:rPr>
          <w:rFonts w:ascii="Palatino Linotype" w:eastAsia="Palatino Linotype" w:hAnsi="Palatino Linotype" w:cs="Palatino Linotype"/>
        </w:rPr>
        <w:t xml:space="preserve">ESIÓN ORDINARIA CELEBRADA EL </w:t>
      </w:r>
      <w:r w:rsidR="00D55B1B" w:rsidRPr="00B77EA3">
        <w:rPr>
          <w:rFonts w:ascii="Palatino Linotype" w:eastAsia="Palatino Linotype" w:hAnsi="Palatino Linotype" w:cs="Palatino Linotype"/>
        </w:rPr>
        <w:t>DIECISÉIS</w:t>
      </w:r>
      <w:r w:rsidRPr="00B77EA3">
        <w:rPr>
          <w:rFonts w:ascii="Palatino Linotype" w:eastAsia="Palatino Linotype" w:hAnsi="Palatino Linotype" w:cs="Palatino Linotype"/>
        </w:rPr>
        <w:t xml:space="preserve"> DE NOVIEMBRE DE DOS MIL VEINTIDÓS, ANTE EL SECRETARIO TÉCNICO DEL PLENO ALEXIS TAPIA RAMÍREZ.</w:t>
      </w:r>
    </w:p>
    <w:p w14:paraId="3713E767" w14:textId="77777777" w:rsidR="00D55B1B" w:rsidRPr="00B77EA3" w:rsidRDefault="00D55B1B" w:rsidP="0018419B">
      <w:pPr>
        <w:spacing w:before="240" w:after="240" w:line="360" w:lineRule="auto"/>
        <w:jc w:val="both"/>
        <w:rPr>
          <w:rFonts w:ascii="Palatino Linotype" w:eastAsia="Palatino Linotype" w:hAnsi="Palatino Linotype" w:cs="Palatino Linotype"/>
        </w:rPr>
      </w:pPr>
    </w:p>
    <w:p w14:paraId="25597590" w14:textId="77777777" w:rsidR="001A2A09" w:rsidRPr="00B77EA3" w:rsidRDefault="001A2A09">
      <w:pPr>
        <w:rPr>
          <w:rFonts w:ascii="Palatino Linotype" w:eastAsia="Palatino Linotype" w:hAnsi="Palatino Linotype" w:cs="Palatino Linotype"/>
        </w:rPr>
      </w:pPr>
    </w:p>
    <w:p w14:paraId="73FFE5BF" w14:textId="77777777" w:rsidR="001A2A09" w:rsidRPr="00B77EA3" w:rsidRDefault="001A2A09">
      <w:pPr>
        <w:spacing w:line="360" w:lineRule="auto"/>
        <w:jc w:val="both"/>
        <w:rPr>
          <w:rFonts w:ascii="Palatino Linotype" w:eastAsia="Palatino Linotype" w:hAnsi="Palatino Linotype" w:cs="Palatino Linotype"/>
        </w:rPr>
      </w:pPr>
    </w:p>
    <w:p w14:paraId="3B1DBD12" w14:textId="77777777" w:rsidR="001A2A09" w:rsidRPr="00B77EA3" w:rsidRDefault="001A2A09">
      <w:pPr>
        <w:spacing w:line="360" w:lineRule="auto"/>
        <w:jc w:val="both"/>
        <w:rPr>
          <w:rFonts w:ascii="Palatino Linotype" w:eastAsia="Palatino Linotype" w:hAnsi="Palatino Linotype" w:cs="Palatino Linotype"/>
        </w:rPr>
      </w:pPr>
    </w:p>
    <w:p w14:paraId="7EEB3453" w14:textId="77777777" w:rsidR="001A2A09" w:rsidRPr="00B77EA3" w:rsidRDefault="001A2A09">
      <w:pPr>
        <w:spacing w:line="360" w:lineRule="auto"/>
        <w:jc w:val="both"/>
        <w:rPr>
          <w:rFonts w:ascii="Palatino Linotype" w:eastAsia="Palatino Linotype" w:hAnsi="Palatino Linotype" w:cs="Palatino Linotype"/>
        </w:rPr>
      </w:pPr>
    </w:p>
    <w:p w14:paraId="20435DB9" w14:textId="77777777" w:rsidR="001A2A09" w:rsidRPr="00B77EA3" w:rsidRDefault="001A2A09">
      <w:pPr>
        <w:spacing w:line="360" w:lineRule="auto"/>
        <w:jc w:val="both"/>
        <w:rPr>
          <w:rFonts w:ascii="Palatino Linotype" w:eastAsia="Palatino Linotype" w:hAnsi="Palatino Linotype" w:cs="Palatino Linotype"/>
        </w:rPr>
      </w:pPr>
    </w:p>
    <w:p w14:paraId="536F4890" w14:textId="77777777" w:rsidR="001A2A09" w:rsidRPr="00B77EA3" w:rsidRDefault="001A2A09">
      <w:pPr>
        <w:spacing w:line="360" w:lineRule="auto"/>
        <w:jc w:val="both"/>
        <w:rPr>
          <w:rFonts w:ascii="Palatino Linotype" w:eastAsia="Palatino Linotype" w:hAnsi="Palatino Linotype" w:cs="Palatino Linotype"/>
        </w:rPr>
      </w:pPr>
    </w:p>
    <w:p w14:paraId="6F3FABA7" w14:textId="77777777" w:rsidR="001A2A09" w:rsidRPr="00B77EA3" w:rsidRDefault="001A2A09">
      <w:pPr>
        <w:spacing w:line="360" w:lineRule="auto"/>
        <w:jc w:val="both"/>
        <w:rPr>
          <w:rFonts w:ascii="Palatino Linotype" w:eastAsia="Palatino Linotype" w:hAnsi="Palatino Linotype" w:cs="Palatino Linotype"/>
        </w:rPr>
      </w:pPr>
    </w:p>
    <w:p w14:paraId="78A922B8" w14:textId="77777777" w:rsidR="001A2A09" w:rsidRPr="00B77EA3" w:rsidRDefault="001A2A09">
      <w:pPr>
        <w:spacing w:line="360" w:lineRule="auto"/>
        <w:jc w:val="both"/>
        <w:rPr>
          <w:rFonts w:ascii="Palatino Linotype" w:eastAsia="Palatino Linotype" w:hAnsi="Palatino Linotype" w:cs="Palatino Linotype"/>
        </w:rPr>
      </w:pPr>
    </w:p>
    <w:p w14:paraId="0BA5F332" w14:textId="77777777" w:rsidR="001A2A09" w:rsidRPr="00B77EA3" w:rsidRDefault="001A2A09">
      <w:pPr>
        <w:spacing w:line="360" w:lineRule="auto"/>
        <w:jc w:val="both"/>
        <w:rPr>
          <w:rFonts w:ascii="Palatino Linotype" w:eastAsia="Palatino Linotype" w:hAnsi="Palatino Linotype" w:cs="Palatino Linotype"/>
        </w:rPr>
      </w:pPr>
    </w:p>
    <w:p w14:paraId="786F6C80" w14:textId="77777777" w:rsidR="001A2A09" w:rsidRPr="00B77EA3" w:rsidRDefault="001A2A09">
      <w:pPr>
        <w:spacing w:line="360" w:lineRule="auto"/>
        <w:jc w:val="both"/>
        <w:rPr>
          <w:rFonts w:ascii="Palatino Linotype" w:eastAsia="Palatino Linotype" w:hAnsi="Palatino Linotype" w:cs="Palatino Linotype"/>
        </w:rPr>
      </w:pPr>
    </w:p>
    <w:p w14:paraId="65A25233" w14:textId="77777777" w:rsidR="001A2A09" w:rsidRPr="00B77EA3" w:rsidRDefault="001A2A09">
      <w:pPr>
        <w:spacing w:line="360" w:lineRule="auto"/>
        <w:jc w:val="both"/>
        <w:rPr>
          <w:rFonts w:ascii="Palatino Linotype" w:eastAsia="Palatino Linotype" w:hAnsi="Palatino Linotype" w:cs="Palatino Linotype"/>
        </w:rPr>
      </w:pPr>
    </w:p>
    <w:p w14:paraId="1F38575B" w14:textId="77777777" w:rsidR="001A2A09" w:rsidRPr="00B77EA3" w:rsidRDefault="001A2A09">
      <w:pPr>
        <w:spacing w:line="360" w:lineRule="auto"/>
        <w:jc w:val="both"/>
        <w:rPr>
          <w:rFonts w:ascii="Palatino Linotype" w:eastAsia="Palatino Linotype" w:hAnsi="Palatino Linotype" w:cs="Palatino Linotype"/>
        </w:rPr>
      </w:pPr>
    </w:p>
    <w:p w14:paraId="4F7BF5F4" w14:textId="77777777" w:rsidR="001A2A09" w:rsidRPr="00B77EA3" w:rsidRDefault="001A2A09">
      <w:pPr>
        <w:spacing w:line="360" w:lineRule="auto"/>
        <w:jc w:val="both"/>
        <w:rPr>
          <w:rFonts w:ascii="Palatino Linotype" w:eastAsia="Palatino Linotype" w:hAnsi="Palatino Linotype" w:cs="Palatino Linotype"/>
        </w:rPr>
      </w:pPr>
    </w:p>
    <w:p w14:paraId="61977ECF" w14:textId="77777777" w:rsidR="001A2A09" w:rsidRPr="00B77EA3" w:rsidRDefault="001A2A09">
      <w:pPr>
        <w:spacing w:line="360" w:lineRule="auto"/>
        <w:jc w:val="both"/>
        <w:rPr>
          <w:rFonts w:ascii="Palatino Linotype" w:eastAsia="Palatino Linotype" w:hAnsi="Palatino Linotype" w:cs="Palatino Linotype"/>
        </w:rPr>
      </w:pPr>
    </w:p>
    <w:p w14:paraId="0BE8BDFE" w14:textId="77777777" w:rsidR="001A2A09" w:rsidRPr="00B77EA3" w:rsidRDefault="001A2A09">
      <w:pPr>
        <w:spacing w:line="360" w:lineRule="auto"/>
        <w:jc w:val="both"/>
        <w:rPr>
          <w:rFonts w:ascii="Palatino Linotype" w:eastAsia="Palatino Linotype" w:hAnsi="Palatino Linotype" w:cs="Palatino Linotype"/>
        </w:rPr>
      </w:pPr>
    </w:p>
    <w:p w14:paraId="7ACD773C" w14:textId="77777777" w:rsidR="001A2A09" w:rsidRPr="00B77EA3" w:rsidRDefault="001A2A09">
      <w:pPr>
        <w:spacing w:line="360" w:lineRule="auto"/>
        <w:jc w:val="both"/>
        <w:rPr>
          <w:rFonts w:ascii="Palatino Linotype" w:eastAsia="Palatino Linotype" w:hAnsi="Palatino Linotype" w:cs="Palatino Linotype"/>
        </w:rPr>
      </w:pPr>
    </w:p>
    <w:p w14:paraId="37644151" w14:textId="77777777" w:rsidR="001A2A09" w:rsidRPr="00B77EA3" w:rsidRDefault="001A2A09">
      <w:pPr>
        <w:spacing w:line="360" w:lineRule="auto"/>
        <w:jc w:val="both"/>
        <w:rPr>
          <w:rFonts w:ascii="Palatino Linotype" w:eastAsia="Palatino Linotype" w:hAnsi="Palatino Linotype" w:cs="Palatino Linotype"/>
        </w:rPr>
      </w:pPr>
    </w:p>
    <w:p w14:paraId="1C2A9878" w14:textId="77777777" w:rsidR="001A2A09" w:rsidRPr="00B77EA3" w:rsidRDefault="001A2A09">
      <w:pPr>
        <w:spacing w:line="360" w:lineRule="auto"/>
        <w:jc w:val="both"/>
        <w:rPr>
          <w:rFonts w:ascii="Palatino Linotype" w:eastAsia="Palatino Linotype" w:hAnsi="Palatino Linotype" w:cs="Palatino Linotype"/>
        </w:rPr>
      </w:pPr>
    </w:p>
    <w:p w14:paraId="2927F77B" w14:textId="77777777" w:rsidR="001A2A09" w:rsidRPr="00B77EA3" w:rsidRDefault="001A2A09">
      <w:pPr>
        <w:spacing w:line="360" w:lineRule="auto"/>
        <w:jc w:val="both"/>
        <w:rPr>
          <w:rFonts w:ascii="Palatino Linotype" w:eastAsia="Palatino Linotype" w:hAnsi="Palatino Linotype" w:cs="Palatino Linotype"/>
        </w:rPr>
      </w:pPr>
    </w:p>
    <w:p w14:paraId="7D4DF2E3" w14:textId="77777777" w:rsidR="001A2A09" w:rsidRPr="00B77EA3" w:rsidRDefault="001A2A09">
      <w:pPr>
        <w:spacing w:line="360" w:lineRule="auto"/>
        <w:jc w:val="both"/>
        <w:rPr>
          <w:rFonts w:ascii="Palatino Linotype" w:eastAsia="Palatino Linotype" w:hAnsi="Palatino Linotype" w:cs="Palatino Linotype"/>
        </w:rPr>
      </w:pPr>
    </w:p>
    <w:p w14:paraId="326BDA10" w14:textId="77777777" w:rsidR="001A2A09" w:rsidRPr="00B77EA3" w:rsidRDefault="001A2A09">
      <w:pPr>
        <w:spacing w:line="360" w:lineRule="auto"/>
        <w:jc w:val="both"/>
        <w:rPr>
          <w:rFonts w:ascii="Palatino Linotype" w:eastAsia="Palatino Linotype" w:hAnsi="Palatino Linotype" w:cs="Palatino Linotype"/>
        </w:rPr>
      </w:pPr>
    </w:p>
    <w:p w14:paraId="6E996B5B" w14:textId="77777777" w:rsidR="001A2A09" w:rsidRPr="00B77EA3" w:rsidRDefault="001A2A09">
      <w:pPr>
        <w:spacing w:line="360" w:lineRule="auto"/>
        <w:jc w:val="both"/>
        <w:rPr>
          <w:rFonts w:ascii="Palatino Linotype" w:eastAsia="Palatino Linotype" w:hAnsi="Palatino Linotype" w:cs="Palatino Linotype"/>
        </w:rPr>
      </w:pPr>
    </w:p>
    <w:sectPr w:rsidR="001A2A09" w:rsidRPr="00B77EA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88F9" w14:textId="77777777" w:rsidR="00C56E75" w:rsidRDefault="00C56E75">
      <w:r>
        <w:separator/>
      </w:r>
    </w:p>
  </w:endnote>
  <w:endnote w:type="continuationSeparator" w:id="0">
    <w:p w14:paraId="31516AAF" w14:textId="77777777" w:rsidR="00C56E75" w:rsidRDefault="00C5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427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3D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3D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05B8EFE" w14:textId="77777777" w:rsidR="001A2A09" w:rsidRDefault="001A2A0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DA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53D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53D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0BEADCAD" w14:textId="77777777" w:rsidR="001A2A09" w:rsidRDefault="001A2A0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9866" w14:textId="77777777" w:rsidR="00C56E75" w:rsidRDefault="00C56E75">
      <w:r>
        <w:separator/>
      </w:r>
    </w:p>
  </w:footnote>
  <w:footnote w:type="continuationSeparator" w:id="0">
    <w:p w14:paraId="6C0DC134" w14:textId="77777777" w:rsidR="00C56E75" w:rsidRDefault="00C56E75">
      <w:r>
        <w:continuationSeparator/>
      </w:r>
    </w:p>
  </w:footnote>
  <w:footnote w:id="1">
    <w:p w14:paraId="5A1280CC" w14:textId="77777777" w:rsidR="001B30FA" w:rsidRPr="00F14D24" w:rsidRDefault="001B30FA" w:rsidP="001B30FA">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F14D24">
        <w:rPr>
          <w:rFonts w:ascii="Palatino Linotype" w:hAnsi="Palatino Linotype"/>
          <w:i/>
          <w:sz w:val="16"/>
          <w:szCs w:val="16"/>
        </w:rPr>
        <w:t>desechamiento</w:t>
      </w:r>
      <w:proofErr w:type="spellEnd"/>
      <w:r w:rsidRPr="00F14D24">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12E40294" w14:textId="77777777" w:rsidR="001B30FA" w:rsidRPr="00F14D24" w:rsidRDefault="001B30FA" w:rsidP="001B30FA">
      <w:pPr>
        <w:pStyle w:val="Textonotapie"/>
        <w:rPr>
          <w:rFonts w:ascii="Palatino Linotype" w:hAnsi="Palatino Linotype"/>
          <w:sz w:val="16"/>
          <w:szCs w:val="16"/>
        </w:rPr>
      </w:pPr>
    </w:p>
  </w:footnote>
  <w:footnote w:id="2">
    <w:p w14:paraId="5ABE8494" w14:textId="77777777" w:rsidR="00A40439" w:rsidRPr="00F14D24" w:rsidRDefault="00A40439" w:rsidP="00A40439">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b/>
          <w:sz w:val="16"/>
          <w:szCs w:val="16"/>
        </w:rPr>
        <w:t>Cuerpo de tesis:</w:t>
      </w:r>
      <w:r w:rsidRPr="00F14D2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9F1002D" w14:textId="77777777" w:rsidR="00A40439" w:rsidRPr="00F14D24" w:rsidRDefault="00A40439" w:rsidP="00A40439">
      <w:pPr>
        <w:pStyle w:val="Textonotapie"/>
        <w:jc w:val="both"/>
        <w:rPr>
          <w:rFonts w:ascii="Palatino Linotype" w:hAnsi="Palatino Linotype"/>
          <w:sz w:val="16"/>
          <w:szCs w:val="16"/>
        </w:rPr>
      </w:pPr>
      <w:r w:rsidRPr="00F14D24">
        <w:rPr>
          <w:rFonts w:ascii="Palatino Linotype" w:hAnsi="Palatino Linotype"/>
          <w:b/>
          <w:sz w:val="16"/>
          <w:szCs w:val="16"/>
        </w:rPr>
        <w:t>Localización</w:t>
      </w:r>
      <w:r w:rsidRPr="00F14D24">
        <w:rPr>
          <w:rFonts w:ascii="Palatino Linotype" w:hAnsi="Palatino Linotype"/>
          <w:sz w:val="16"/>
          <w:szCs w:val="16"/>
        </w:rPr>
        <w:t>: 2</w:t>
      </w:r>
      <w:r w:rsidRPr="00F14D2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CAD1" w14:textId="77777777"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E80BFE9" wp14:editId="0C4F35A6">
          <wp:simplePos x="0" y="0"/>
          <wp:positionH relativeFrom="column">
            <wp:posOffset>-1080130</wp:posOffset>
          </wp:positionH>
          <wp:positionV relativeFrom="paragraph">
            <wp:posOffset>-488310</wp:posOffset>
          </wp:positionV>
          <wp:extent cx="7809865" cy="10165715"/>
          <wp:effectExtent l="0" t="0" r="0" b="0"/>
          <wp:wrapNone/>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1A2A09" w14:paraId="7C39A71F" w14:textId="77777777">
      <w:tc>
        <w:tcPr>
          <w:tcW w:w="2489" w:type="dxa"/>
          <w:shd w:val="clear" w:color="auto" w:fill="auto"/>
        </w:tcPr>
        <w:p w14:paraId="64ED72CA"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4599870" w14:textId="70248375" w:rsidR="001A2A09" w:rsidRDefault="00D7007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14554</w:t>
          </w:r>
          <w:r w:rsidR="006B20A3">
            <w:rPr>
              <w:rFonts w:ascii="Palatino Linotype" w:eastAsia="Palatino Linotype" w:hAnsi="Palatino Linotype" w:cs="Palatino Linotype"/>
              <w:b/>
              <w:sz w:val="22"/>
              <w:szCs w:val="22"/>
            </w:rPr>
            <w:t>/INFOEM/IP/RR/2022</w:t>
          </w:r>
        </w:p>
      </w:tc>
    </w:tr>
    <w:tr w:rsidR="001A2A09" w14:paraId="10CE0D24" w14:textId="77777777">
      <w:trPr>
        <w:trHeight w:val="228"/>
      </w:trPr>
      <w:tc>
        <w:tcPr>
          <w:tcW w:w="2489" w:type="dxa"/>
          <w:shd w:val="clear" w:color="auto" w:fill="auto"/>
          <w:vAlign w:val="center"/>
        </w:tcPr>
        <w:p w14:paraId="4ACD576F"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2A00AE0" w14:textId="0F6CB9CD" w:rsidR="001A2A09" w:rsidRDefault="00D70079">
          <w:pPr>
            <w:ind w:left="-45" w:right="176"/>
            <w:jc w:val="both"/>
            <w:rPr>
              <w:rFonts w:ascii="Palatino Linotype" w:eastAsia="Palatino Linotype" w:hAnsi="Palatino Linotype" w:cs="Palatino Linotype"/>
              <w:b/>
              <w:sz w:val="22"/>
              <w:szCs w:val="22"/>
            </w:rPr>
          </w:pPr>
          <w:r w:rsidRPr="00D70079">
            <w:rPr>
              <w:rFonts w:ascii="Palatino Linotype" w:eastAsia="Palatino Linotype" w:hAnsi="Palatino Linotype" w:cs="Palatino Linotype"/>
              <w:b/>
              <w:sz w:val="22"/>
              <w:szCs w:val="22"/>
            </w:rPr>
            <w:t>Ayuntamiento de Melchor Ocampo</w:t>
          </w:r>
        </w:p>
      </w:tc>
    </w:tr>
    <w:tr w:rsidR="001A2A09" w14:paraId="198F2579" w14:textId="77777777">
      <w:tc>
        <w:tcPr>
          <w:tcW w:w="2489" w:type="dxa"/>
          <w:shd w:val="clear" w:color="auto" w:fill="auto"/>
          <w:vAlign w:val="center"/>
        </w:tcPr>
        <w:p w14:paraId="4BDAE8C8" w14:textId="77777777" w:rsidR="001A2A09" w:rsidRDefault="006B20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211E2B" w14:textId="77777777" w:rsidR="001A2A09" w:rsidRDefault="006B20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9D623C" w14:textId="77777777"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400" w14:textId="77777777" w:rsidR="001A2A09" w:rsidRDefault="001A2A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1A2A09" w14:paraId="4D86E6CC" w14:textId="77777777">
      <w:tc>
        <w:tcPr>
          <w:tcW w:w="2551" w:type="dxa"/>
          <w:shd w:val="clear" w:color="auto" w:fill="auto"/>
          <w:vAlign w:val="center"/>
        </w:tcPr>
        <w:p w14:paraId="486FDC26"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65D8A14" w14:textId="3D69B286" w:rsidR="001A2A09" w:rsidRDefault="00D7007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14554</w:t>
          </w:r>
          <w:r w:rsidR="006B20A3">
            <w:rPr>
              <w:rFonts w:ascii="Palatino Linotype" w:eastAsia="Palatino Linotype" w:hAnsi="Palatino Linotype" w:cs="Palatino Linotype"/>
              <w:b/>
              <w:sz w:val="22"/>
              <w:szCs w:val="22"/>
            </w:rPr>
            <w:t>/INFOEM/IP/RR/2022</w:t>
          </w:r>
        </w:p>
      </w:tc>
    </w:tr>
    <w:tr w:rsidR="001A2A09" w14:paraId="0B75542E" w14:textId="77777777">
      <w:trPr>
        <w:trHeight w:val="130"/>
      </w:trPr>
      <w:tc>
        <w:tcPr>
          <w:tcW w:w="2551" w:type="dxa"/>
          <w:shd w:val="clear" w:color="auto" w:fill="auto"/>
          <w:vAlign w:val="center"/>
        </w:tcPr>
        <w:p w14:paraId="4B510F87"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FCD8BB3" w14:textId="47F0EE0C" w:rsidR="001A2A09" w:rsidRDefault="0031331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w:t>
          </w:r>
          <w:proofErr w:type="spellStart"/>
          <w:r>
            <w:rPr>
              <w:rFonts w:ascii="Palatino Linotype" w:eastAsia="Palatino Linotype" w:hAnsi="Palatino Linotype" w:cs="Palatino Linotype"/>
              <w:b/>
              <w:sz w:val="22"/>
              <w:szCs w:val="22"/>
            </w:rPr>
            <w:t>XXXXXXXX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1A2A09" w14:paraId="065D7DEB" w14:textId="77777777">
      <w:trPr>
        <w:trHeight w:val="228"/>
      </w:trPr>
      <w:tc>
        <w:tcPr>
          <w:tcW w:w="2551" w:type="dxa"/>
          <w:shd w:val="clear" w:color="auto" w:fill="auto"/>
          <w:vAlign w:val="center"/>
        </w:tcPr>
        <w:p w14:paraId="2F2B2FD2"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6D64D3A" w14:textId="7455867B" w:rsidR="001A2A09" w:rsidRDefault="00D70079">
          <w:pPr>
            <w:ind w:left="-45" w:right="176"/>
            <w:jc w:val="both"/>
            <w:rPr>
              <w:rFonts w:ascii="Palatino Linotype" w:eastAsia="Palatino Linotype" w:hAnsi="Palatino Linotype" w:cs="Palatino Linotype"/>
              <w:b/>
              <w:sz w:val="22"/>
              <w:szCs w:val="22"/>
            </w:rPr>
          </w:pPr>
          <w:r w:rsidRPr="00D70079">
            <w:rPr>
              <w:rFonts w:ascii="Palatino Linotype" w:eastAsia="Palatino Linotype" w:hAnsi="Palatino Linotype" w:cs="Palatino Linotype"/>
              <w:b/>
              <w:sz w:val="22"/>
              <w:szCs w:val="22"/>
            </w:rPr>
            <w:t>Ayuntamiento de Melchor Ocampo</w:t>
          </w:r>
        </w:p>
      </w:tc>
    </w:tr>
    <w:tr w:rsidR="001A2A09" w14:paraId="2240C6EF" w14:textId="77777777">
      <w:tc>
        <w:tcPr>
          <w:tcW w:w="2551" w:type="dxa"/>
          <w:shd w:val="clear" w:color="auto" w:fill="auto"/>
          <w:vAlign w:val="center"/>
        </w:tcPr>
        <w:p w14:paraId="4BB45DA9"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17A0C8F" w14:textId="77777777" w:rsidR="001A2A09" w:rsidRDefault="006B20A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1C7167" w14:textId="77777777" w:rsidR="001A2A09" w:rsidRDefault="006B20A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5C9D946" wp14:editId="3BA14692">
          <wp:simplePos x="0" y="0"/>
          <wp:positionH relativeFrom="column">
            <wp:posOffset>-1089655</wp:posOffset>
          </wp:positionH>
          <wp:positionV relativeFrom="paragraph">
            <wp:posOffset>-1169665</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1AB7"/>
    <w:multiLevelType w:val="multilevel"/>
    <w:tmpl w:val="3DF6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25BE6"/>
    <w:multiLevelType w:val="multilevel"/>
    <w:tmpl w:val="EF3445FE"/>
    <w:lvl w:ilvl="0">
      <w:start w:val="1"/>
      <w:numFmt w:val="decimal"/>
      <w:pStyle w:val="Listaconvietas3"/>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09"/>
    <w:rsid w:val="0006039E"/>
    <w:rsid w:val="000630BA"/>
    <w:rsid w:val="00066598"/>
    <w:rsid w:val="00073CF2"/>
    <w:rsid w:val="0009454A"/>
    <w:rsid w:val="000F1ACF"/>
    <w:rsid w:val="000F6F87"/>
    <w:rsid w:val="0017668A"/>
    <w:rsid w:val="0018419B"/>
    <w:rsid w:val="001A2A09"/>
    <w:rsid w:val="001A7277"/>
    <w:rsid w:val="001B30FA"/>
    <w:rsid w:val="001C2054"/>
    <w:rsid w:val="001D3F72"/>
    <w:rsid w:val="001E28AF"/>
    <w:rsid w:val="001E318D"/>
    <w:rsid w:val="00202514"/>
    <w:rsid w:val="002036D9"/>
    <w:rsid w:val="00207B9C"/>
    <w:rsid w:val="00210901"/>
    <w:rsid w:val="00216F02"/>
    <w:rsid w:val="0023132B"/>
    <w:rsid w:val="00235789"/>
    <w:rsid w:val="00236277"/>
    <w:rsid w:val="003060EF"/>
    <w:rsid w:val="0031331C"/>
    <w:rsid w:val="003533B5"/>
    <w:rsid w:val="00392BCE"/>
    <w:rsid w:val="003E53D1"/>
    <w:rsid w:val="00414DBF"/>
    <w:rsid w:val="00424578"/>
    <w:rsid w:val="00435AC7"/>
    <w:rsid w:val="004B2D32"/>
    <w:rsid w:val="004D53C0"/>
    <w:rsid w:val="005000D7"/>
    <w:rsid w:val="00502E75"/>
    <w:rsid w:val="005558A1"/>
    <w:rsid w:val="0057034C"/>
    <w:rsid w:val="00582DBE"/>
    <w:rsid w:val="005A1C2A"/>
    <w:rsid w:val="005B28C8"/>
    <w:rsid w:val="005C5046"/>
    <w:rsid w:val="006855FC"/>
    <w:rsid w:val="0069418D"/>
    <w:rsid w:val="006B20A3"/>
    <w:rsid w:val="006E5818"/>
    <w:rsid w:val="006F0BEB"/>
    <w:rsid w:val="007A50AC"/>
    <w:rsid w:val="007B5B0A"/>
    <w:rsid w:val="007B7398"/>
    <w:rsid w:val="007C35DF"/>
    <w:rsid w:val="007D1CD9"/>
    <w:rsid w:val="007F7A29"/>
    <w:rsid w:val="00833953"/>
    <w:rsid w:val="008455EC"/>
    <w:rsid w:val="00865B6D"/>
    <w:rsid w:val="00894003"/>
    <w:rsid w:val="008E1F80"/>
    <w:rsid w:val="00912134"/>
    <w:rsid w:val="0093245D"/>
    <w:rsid w:val="009478FC"/>
    <w:rsid w:val="009910F8"/>
    <w:rsid w:val="0099711D"/>
    <w:rsid w:val="009B4E6E"/>
    <w:rsid w:val="009E2D43"/>
    <w:rsid w:val="009F06F7"/>
    <w:rsid w:val="00A40439"/>
    <w:rsid w:val="00A76986"/>
    <w:rsid w:val="00A96815"/>
    <w:rsid w:val="00AC570C"/>
    <w:rsid w:val="00AE14FA"/>
    <w:rsid w:val="00AE2E49"/>
    <w:rsid w:val="00B020E0"/>
    <w:rsid w:val="00B60532"/>
    <w:rsid w:val="00B61FB6"/>
    <w:rsid w:val="00B77EA3"/>
    <w:rsid w:val="00BA79DE"/>
    <w:rsid w:val="00BD12BE"/>
    <w:rsid w:val="00BF69AC"/>
    <w:rsid w:val="00C0217B"/>
    <w:rsid w:val="00C166F5"/>
    <w:rsid w:val="00C23F74"/>
    <w:rsid w:val="00C327BB"/>
    <w:rsid w:val="00C33DB1"/>
    <w:rsid w:val="00C56E75"/>
    <w:rsid w:val="00C84761"/>
    <w:rsid w:val="00CA507C"/>
    <w:rsid w:val="00CD6848"/>
    <w:rsid w:val="00CE2F64"/>
    <w:rsid w:val="00CF30A5"/>
    <w:rsid w:val="00D361D9"/>
    <w:rsid w:val="00D55B1B"/>
    <w:rsid w:val="00D60FBB"/>
    <w:rsid w:val="00D70079"/>
    <w:rsid w:val="00D7439B"/>
    <w:rsid w:val="00D75443"/>
    <w:rsid w:val="00DB3202"/>
    <w:rsid w:val="00DB4C1A"/>
    <w:rsid w:val="00DD27A1"/>
    <w:rsid w:val="00DF3B50"/>
    <w:rsid w:val="00E05207"/>
    <w:rsid w:val="00E807C8"/>
    <w:rsid w:val="00F04426"/>
    <w:rsid w:val="00F622D8"/>
    <w:rsid w:val="00F70DF1"/>
    <w:rsid w:val="00F860B9"/>
    <w:rsid w:val="00F96CF3"/>
    <w:rsid w:val="00FE3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2FB4B"/>
  <w15:docId w15:val="{26F2349F-CEEC-45C4-A750-ECA112D4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39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JPCQ3ds3Byw6jt5ey+44pu1Ow==">AMUW2mV0t0E6MmDhc3SvHsi78XK0ku04Xbj759FAy5LQXxrZdjSlnCSJhvWx9qHloR3vBB7qSfZT//npO3A5qLzQ6BtG/Ok1nXD8b+9BkhTMSl/4ZMFaV2EpjbG6zwoFsqoiNWrzskMHTrjPeRgT/CFcegA7ukFH1dSroZw0PUJAZvgQYQaAS8SXOHmk/daV7e+UolDT9a5eDij5KDO3i7BsLp0U+NA1Jzizkh8X2vqj6zoID1nXX4SaQo0udceYTWS0Sft/sd19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5215</Words>
  <Characters>28687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2022-11-17T19:32:00Z</cp:lastPrinted>
  <dcterms:created xsi:type="dcterms:W3CDTF">2022-12-05T18:45:00Z</dcterms:created>
  <dcterms:modified xsi:type="dcterms:W3CDTF">2022-12-05T18:45:00Z</dcterms:modified>
</cp:coreProperties>
</file>