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54BD2" w:rsidR="008F4B45" w:rsidP="003E2D2A" w:rsidRDefault="008F4B45" w14:paraId="47D9D33C" w14:textId="64285459">
      <w:pPr>
        <w:spacing w:line="360" w:lineRule="auto"/>
        <w:contextualSpacing/>
        <w:jc w:val="both"/>
        <w:rPr>
          <w:rFonts w:ascii="Palatino Linotype" w:hAnsi="Palatino Linotype"/>
          <w:noProof/>
          <w:sz w:val="22"/>
          <w:szCs w:val="22"/>
        </w:rPr>
      </w:pPr>
      <w:r w:rsidRPr="00854BD2">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F035D6">
        <w:rPr>
          <w:rFonts w:ascii="Palatino Linotype" w:hAnsi="Palatino Linotype" w:cs="Tahoma"/>
          <w:bCs/>
          <w:sz w:val="22"/>
          <w:szCs w:val="22"/>
        </w:rPr>
        <w:t>diecinueve</w:t>
      </w:r>
      <w:r w:rsidR="00A96C51">
        <w:rPr>
          <w:rFonts w:ascii="Palatino Linotype" w:hAnsi="Palatino Linotype" w:cs="Tahoma"/>
          <w:bCs/>
          <w:sz w:val="22"/>
          <w:szCs w:val="22"/>
        </w:rPr>
        <w:t xml:space="preserve"> de enero </w:t>
      </w:r>
      <w:r w:rsidRPr="00854BD2" w:rsidR="00EE2A06">
        <w:rPr>
          <w:rFonts w:ascii="Palatino Linotype" w:hAnsi="Palatino Linotype" w:cs="Tahoma"/>
          <w:bCs/>
          <w:sz w:val="22"/>
          <w:szCs w:val="22"/>
        </w:rPr>
        <w:t xml:space="preserve">de dos mil </w:t>
      </w:r>
      <w:r w:rsidR="00A96C51">
        <w:rPr>
          <w:rFonts w:ascii="Palatino Linotype" w:hAnsi="Palatino Linotype" w:cs="Tahoma"/>
          <w:bCs/>
          <w:sz w:val="22"/>
          <w:szCs w:val="22"/>
        </w:rPr>
        <w:t>veintidós</w:t>
      </w:r>
      <w:r w:rsidRPr="00854BD2" w:rsidR="00B014BD">
        <w:rPr>
          <w:rFonts w:ascii="Palatino Linotype" w:hAnsi="Palatino Linotype" w:cs="Tahoma"/>
          <w:bCs/>
          <w:sz w:val="22"/>
          <w:szCs w:val="22"/>
        </w:rPr>
        <w:t>.</w:t>
      </w:r>
    </w:p>
    <w:p w:rsidRPr="00854BD2" w:rsidR="008F4B45" w:rsidP="003E2D2A" w:rsidRDefault="008F4B45" w14:paraId="0A896D68" w14:textId="77777777">
      <w:pPr>
        <w:spacing w:line="360" w:lineRule="auto"/>
        <w:contextualSpacing/>
        <w:jc w:val="both"/>
        <w:rPr>
          <w:rFonts w:ascii="Palatino Linotype" w:hAnsi="Palatino Linotype"/>
          <w:noProof/>
          <w:sz w:val="22"/>
          <w:szCs w:val="22"/>
        </w:rPr>
      </w:pPr>
    </w:p>
    <w:p w:rsidRPr="00854BD2" w:rsidR="00B67D24" w:rsidP="664EC422" w:rsidRDefault="00B67D24" w14:paraId="1801C976" w14:textId="618202EB">
      <w:pPr>
        <w:spacing w:line="360" w:lineRule="auto"/>
        <w:contextualSpacing/>
        <w:jc w:val="both"/>
        <w:rPr>
          <w:rFonts w:ascii="Palatino Linotype" w:hAnsi="Palatino Linotype" w:cs="Tahoma"/>
          <w:color w:val="0D0D0D" w:themeColor="text1" w:themeTint="F2"/>
          <w:sz w:val="22"/>
          <w:szCs w:val="22"/>
        </w:rPr>
      </w:pPr>
      <w:r w:rsidRPr="664EC422" w:rsidR="664EC422">
        <w:rPr>
          <w:rFonts w:ascii="Palatino Linotype" w:hAnsi="Palatino Linotype" w:cs="Tahoma"/>
          <w:b w:val="1"/>
          <w:bCs w:val="1"/>
          <w:color w:val="0D0D0D" w:themeColor="text1" w:themeTint="F2" w:themeShade="FF"/>
          <w:sz w:val="22"/>
          <w:szCs w:val="22"/>
        </w:rPr>
        <w:t>VISTO</w:t>
      </w:r>
      <w:r w:rsidRPr="664EC422" w:rsidR="664EC422">
        <w:rPr>
          <w:rFonts w:ascii="Palatino Linotype" w:hAnsi="Palatino Linotype" w:cs="Tahoma"/>
          <w:color w:val="0D0D0D" w:themeColor="text1" w:themeTint="F2" w:themeShade="FF"/>
          <w:sz w:val="22"/>
          <w:szCs w:val="22"/>
        </w:rPr>
        <w:t xml:space="preserve"> el expediente conformado con motivo de los Recursos de Revisión </w:t>
      </w:r>
      <w:r w:rsidRPr="664EC422" w:rsidR="664EC422">
        <w:rPr>
          <w:rFonts w:ascii="Palatino Linotype" w:hAnsi="Palatino Linotype" w:eastAsia="Calibri" w:cs="Tahoma"/>
          <w:sz w:val="22"/>
          <w:szCs w:val="22"/>
          <w:lang w:eastAsia="en-US"/>
        </w:rPr>
        <w:t xml:space="preserve">05896/INFOEM/IP/RR/2021, 05897/INFOEM/IP/RR/2021, 05898/INFOEM/IP/RR/2021, 05899/INFOEM/IP/RR/2021, 05900/INFOEM/IP/RR/2021, 05901/INFOEM/IP/RR/2021, 05902/INFOEM/IP/RR/2021, 05903/INFOEM/IP/RR/2021 y 05904/INFOEM/IP/RR/2021, </w:t>
      </w:r>
      <w:r w:rsidRPr="664EC422" w:rsidR="664EC422">
        <w:rPr>
          <w:rFonts w:ascii="Palatino Linotype" w:hAnsi="Palatino Linotype" w:cs="Tahoma"/>
          <w:color w:val="0D0D0D" w:themeColor="text1" w:themeTint="F2" w:themeShade="FF"/>
          <w:sz w:val="22"/>
          <w:szCs w:val="22"/>
        </w:rPr>
        <w:t>interpuestos por</w:t>
      </w:r>
      <w:r w:rsidRPr="664EC422" w:rsidR="664EC422">
        <w:rPr>
          <w:rFonts w:ascii="Palatino Linotype" w:hAnsi="Palatino Linotype" w:eastAsia="Calibri" w:cs="Tahoma"/>
          <w:sz w:val="22"/>
          <w:szCs w:val="22"/>
          <w:lang w:eastAsia="en-US"/>
        </w:rPr>
        <w:t xml:space="preserve"> </w:t>
      </w:r>
      <w:r w:rsidRPr="664EC422" w:rsidR="664EC422">
        <w:rPr>
          <w:rFonts w:ascii="Palatino Linotype" w:hAnsi="Palatino Linotype" w:cs="Tahoma"/>
          <w:color w:val="0D0D0D" w:themeColor="text1" w:themeTint="F2" w:themeShade="FF"/>
          <w:sz w:val="22"/>
          <w:szCs w:val="22"/>
          <w:highlight w:val="black"/>
        </w:rPr>
        <w:t>XXXXXXXXXXXXXXX</w:t>
      </w:r>
      <w:r w:rsidRPr="664EC422" w:rsidR="664EC422">
        <w:rPr>
          <w:rFonts w:ascii="Palatino Linotype" w:hAnsi="Palatino Linotype" w:cs="Tahoma"/>
          <w:color w:val="0D0D0D" w:themeColor="text1" w:themeTint="F2" w:themeShade="FF"/>
          <w:sz w:val="22"/>
          <w:szCs w:val="22"/>
        </w:rPr>
        <w:t xml:space="preserve">, en lo sucesivo Recurrente o Particular, </w:t>
      </w:r>
      <w:r w:rsidRPr="664EC422" w:rsidR="664EC422">
        <w:rPr>
          <w:rFonts w:ascii="Palatino Linotype" w:hAnsi="Palatino Linotype" w:eastAsia="Calibri" w:cs="Tahoma"/>
          <w:sz w:val="22"/>
          <w:szCs w:val="22"/>
          <w:lang w:eastAsia="en-US"/>
        </w:rPr>
        <w:t xml:space="preserve">en contra de la respuesta del Sujeto Obligado, Ayuntamiento de Tlalmanalco, a las solicitudes de acceso a la información </w:t>
      </w:r>
      <w:r w:rsidRPr="664EC422" w:rsidR="664EC422">
        <w:rPr>
          <w:rFonts w:ascii="Palatino Linotype" w:hAnsi="Palatino Linotype" w:cs="Tahoma"/>
          <w:color w:val="0D0D0D" w:themeColor="text1" w:themeTint="F2" w:themeShade="FF"/>
          <w:sz w:val="22"/>
          <w:szCs w:val="22"/>
        </w:rPr>
        <w:t>00141/TLALMANA/IP/2021, 00142/TLALMANA/IP/2021, 00143/TLALMANA/IP/2021, 00144/TLALMANA/IP/2021, 00145/TLALMANA/IP/2021, 00146/TLALMANA/IP/2021, 00147/TLALMANA/IP/2021, 00148/TLALMANA/IP/2021 y 00149/TLALMANA/IP/2021</w:t>
      </w:r>
      <w:r w:rsidRPr="664EC422" w:rsidR="664EC422">
        <w:rPr>
          <w:rFonts w:ascii="Palatino Linotype" w:hAnsi="Palatino Linotype" w:eastAsia="Calibri" w:cs="Tahoma"/>
          <w:sz w:val="22"/>
          <w:szCs w:val="22"/>
          <w:lang w:eastAsia="en-US"/>
        </w:rPr>
        <w:t>, se emite la presente Resolución, con base en los Antecedentes y Consideraciones que a continuación se exponen:</w:t>
      </w:r>
    </w:p>
    <w:p w:rsidRPr="00854BD2" w:rsidR="00380A6B" w:rsidP="003E2D2A" w:rsidRDefault="008F4B45" w14:paraId="4FC0AE1F" w14:textId="546D38B6">
      <w:pPr>
        <w:tabs>
          <w:tab w:val="left" w:pos="2835"/>
        </w:tabs>
        <w:spacing w:line="360" w:lineRule="auto"/>
        <w:ind w:right="-93"/>
        <w:contextualSpacing/>
        <w:jc w:val="both"/>
        <w:rPr>
          <w:rFonts w:ascii="Palatino Linotype" w:hAnsi="Palatino Linotype" w:eastAsia="Calibri" w:cs="Tahoma"/>
          <w:b/>
          <w:bCs/>
          <w:sz w:val="22"/>
          <w:szCs w:val="22"/>
          <w:lang w:eastAsia="en-US"/>
        </w:rPr>
      </w:pPr>
      <w:r w:rsidRPr="00854BD2">
        <w:rPr>
          <w:rFonts w:ascii="Palatino Linotype" w:hAnsi="Palatino Linotype" w:eastAsia="Calibri" w:cs="Tahoma"/>
          <w:bCs/>
          <w:sz w:val="22"/>
          <w:szCs w:val="22"/>
          <w:lang w:eastAsia="en-US"/>
        </w:rPr>
        <w:tab/>
      </w:r>
    </w:p>
    <w:p w:rsidRPr="00854BD2" w:rsidR="008F4B45" w:rsidP="003E2D2A" w:rsidRDefault="008F4B45" w14:paraId="0394FE27" w14:textId="77777777">
      <w:pPr>
        <w:spacing w:line="360" w:lineRule="auto"/>
        <w:ind w:right="-93"/>
        <w:contextualSpacing/>
        <w:jc w:val="center"/>
        <w:rPr>
          <w:rFonts w:ascii="Palatino Linotype" w:hAnsi="Palatino Linotype" w:eastAsia="Calibri" w:cs="Tahoma"/>
          <w:b/>
          <w:bCs/>
          <w:sz w:val="22"/>
          <w:szCs w:val="22"/>
          <w:lang w:eastAsia="en-US"/>
        </w:rPr>
      </w:pPr>
      <w:r w:rsidRPr="00854BD2">
        <w:rPr>
          <w:rFonts w:ascii="Palatino Linotype" w:hAnsi="Palatino Linotype" w:eastAsia="Calibri" w:cs="Tahoma"/>
          <w:b/>
          <w:bCs/>
          <w:sz w:val="22"/>
          <w:szCs w:val="22"/>
          <w:lang w:eastAsia="en-US"/>
        </w:rPr>
        <w:t>A N T E C E D E N T E S:</w:t>
      </w:r>
    </w:p>
    <w:p w:rsidRPr="00854BD2" w:rsidR="008F4B45" w:rsidP="003E2D2A" w:rsidRDefault="008F4B45" w14:paraId="05E6C7E8" w14:textId="1DB1117F">
      <w:pPr>
        <w:spacing w:line="360" w:lineRule="auto"/>
        <w:ind w:right="-93"/>
        <w:contextualSpacing/>
        <w:jc w:val="both"/>
        <w:rPr>
          <w:rFonts w:ascii="Palatino Linotype" w:hAnsi="Palatino Linotype" w:eastAsia="Calibri" w:cs="Tahoma"/>
          <w:bCs/>
          <w:sz w:val="22"/>
          <w:szCs w:val="22"/>
          <w:lang w:eastAsia="en-US"/>
        </w:rPr>
      </w:pPr>
    </w:p>
    <w:p w:rsidRPr="00854BD2" w:rsidR="008F4B45" w:rsidP="003E2D2A" w:rsidRDefault="008F4B45" w14:paraId="018FC96E" w14:textId="7ABCE427">
      <w:pPr>
        <w:spacing w:line="360" w:lineRule="auto"/>
        <w:contextualSpacing/>
        <w:jc w:val="both"/>
        <w:rPr>
          <w:rFonts w:ascii="Palatino Linotype" w:hAnsi="Palatino Linotype" w:eastAsia="Calibri" w:cs="Tahoma"/>
          <w:b/>
          <w:bCs/>
          <w:sz w:val="22"/>
          <w:szCs w:val="22"/>
          <w:lang w:eastAsia="en-US"/>
        </w:rPr>
      </w:pPr>
      <w:r w:rsidRPr="00854BD2">
        <w:rPr>
          <w:rFonts w:ascii="Palatino Linotype" w:hAnsi="Palatino Linotype" w:eastAsia="Calibri" w:cs="Tahoma"/>
          <w:b/>
          <w:bCs/>
          <w:sz w:val="22"/>
          <w:szCs w:val="22"/>
          <w:lang w:eastAsia="en-US"/>
        </w:rPr>
        <w:t>I. Presentación de la</w:t>
      </w:r>
      <w:r w:rsidRPr="00854BD2" w:rsidR="00B65196">
        <w:rPr>
          <w:rFonts w:ascii="Palatino Linotype" w:hAnsi="Palatino Linotype" w:eastAsia="Calibri" w:cs="Tahoma"/>
          <w:b/>
          <w:bCs/>
          <w:sz w:val="22"/>
          <w:szCs w:val="22"/>
          <w:lang w:eastAsia="en-US"/>
        </w:rPr>
        <w:t>s</w:t>
      </w:r>
      <w:r w:rsidRPr="00854BD2">
        <w:rPr>
          <w:rFonts w:ascii="Palatino Linotype" w:hAnsi="Palatino Linotype" w:eastAsia="Calibri" w:cs="Tahoma"/>
          <w:b/>
          <w:bCs/>
          <w:sz w:val="22"/>
          <w:szCs w:val="22"/>
          <w:lang w:eastAsia="en-US"/>
        </w:rPr>
        <w:t xml:space="preserve"> solicitud</w:t>
      </w:r>
      <w:r w:rsidRPr="00854BD2" w:rsidR="00B65196">
        <w:rPr>
          <w:rFonts w:ascii="Palatino Linotype" w:hAnsi="Palatino Linotype" w:eastAsia="Calibri" w:cs="Tahoma"/>
          <w:b/>
          <w:bCs/>
          <w:sz w:val="22"/>
          <w:szCs w:val="22"/>
          <w:lang w:eastAsia="en-US"/>
        </w:rPr>
        <w:t>es</w:t>
      </w:r>
      <w:r w:rsidRPr="00854BD2">
        <w:rPr>
          <w:rFonts w:ascii="Palatino Linotype" w:hAnsi="Palatino Linotype" w:eastAsia="Calibri" w:cs="Tahoma"/>
          <w:b/>
          <w:bCs/>
          <w:sz w:val="22"/>
          <w:szCs w:val="22"/>
          <w:lang w:eastAsia="en-US"/>
        </w:rPr>
        <w:t xml:space="preserve"> de información. </w:t>
      </w:r>
    </w:p>
    <w:p w:rsidRPr="00854BD2" w:rsidR="00316AB7" w:rsidP="003E2D2A" w:rsidRDefault="00316AB7" w14:paraId="59E5F325" w14:textId="77777777">
      <w:pPr>
        <w:autoSpaceDE w:val="0"/>
        <w:autoSpaceDN w:val="0"/>
        <w:adjustRightInd w:val="0"/>
        <w:spacing w:line="360" w:lineRule="auto"/>
        <w:jc w:val="both"/>
        <w:rPr>
          <w:rFonts w:ascii="Palatino Linotype" w:hAnsi="Palatino Linotype" w:cs="Tahoma"/>
          <w:sz w:val="22"/>
          <w:szCs w:val="22"/>
        </w:rPr>
      </w:pPr>
    </w:p>
    <w:p w:rsidRPr="00854BD2" w:rsidR="008F4B45" w:rsidP="003E2D2A" w:rsidRDefault="00316AB7" w14:paraId="21B68177" w14:textId="375F1AB8">
      <w:pPr>
        <w:autoSpaceDE w:val="0"/>
        <w:autoSpaceDN w:val="0"/>
        <w:adjustRightInd w:val="0"/>
        <w:spacing w:line="360" w:lineRule="auto"/>
        <w:jc w:val="both"/>
        <w:rPr>
          <w:rFonts w:ascii="Palatino Linotype" w:hAnsi="Palatino Linotype" w:eastAsia="Calibri" w:cs="Tahoma"/>
          <w:bCs/>
          <w:sz w:val="22"/>
          <w:szCs w:val="22"/>
          <w:lang w:eastAsia="en-US"/>
        </w:rPr>
      </w:pPr>
      <w:r w:rsidRPr="00854BD2">
        <w:rPr>
          <w:rFonts w:ascii="Palatino Linotype" w:hAnsi="Palatino Linotype" w:cs="Tahoma"/>
          <w:sz w:val="22"/>
          <w:szCs w:val="22"/>
        </w:rPr>
        <w:t xml:space="preserve">Con fecha </w:t>
      </w:r>
      <w:r w:rsidR="00CD134C">
        <w:rPr>
          <w:rFonts w:ascii="Palatino Linotype" w:hAnsi="Palatino Linotype" w:cs="Tahoma"/>
          <w:sz w:val="22"/>
          <w:szCs w:val="22"/>
        </w:rPr>
        <w:t xml:space="preserve">diecisiete de noviembre </w:t>
      </w:r>
      <w:r w:rsidRPr="00854BD2" w:rsidR="00EE2A06">
        <w:rPr>
          <w:rFonts w:ascii="Palatino Linotype" w:hAnsi="Palatino Linotype" w:cs="Tahoma"/>
          <w:sz w:val="22"/>
          <w:szCs w:val="22"/>
        </w:rPr>
        <w:t>de dos mil veintiuno</w:t>
      </w:r>
      <w:r w:rsidRPr="00854BD2">
        <w:rPr>
          <w:rFonts w:ascii="Palatino Linotype" w:hAnsi="Palatino Linotype" w:cs="Tahoma"/>
          <w:sz w:val="22"/>
          <w:szCs w:val="22"/>
        </w:rPr>
        <w:t xml:space="preserve">, </w:t>
      </w:r>
      <w:r w:rsidRPr="00854BD2" w:rsidR="0073054B">
        <w:rPr>
          <w:rFonts w:ascii="Palatino Linotype" w:hAnsi="Palatino Linotype" w:cs="Tahoma"/>
          <w:sz w:val="22"/>
          <w:szCs w:val="22"/>
        </w:rPr>
        <w:t>la</w:t>
      </w:r>
      <w:r w:rsidRPr="00854BD2">
        <w:rPr>
          <w:rFonts w:ascii="Palatino Linotype" w:hAnsi="Palatino Linotype" w:cs="Tahoma"/>
          <w:sz w:val="22"/>
          <w:szCs w:val="22"/>
        </w:rPr>
        <w:t xml:space="preserve"> Particular presentó </w:t>
      </w:r>
      <w:r w:rsidR="00CD134C">
        <w:rPr>
          <w:rFonts w:ascii="Palatino Linotype" w:hAnsi="Palatino Linotype" w:cs="Tahoma"/>
          <w:sz w:val="22"/>
          <w:szCs w:val="22"/>
        </w:rPr>
        <w:t>nueve</w:t>
      </w:r>
      <w:r w:rsidRPr="00854BD2" w:rsidR="00774321">
        <w:rPr>
          <w:rFonts w:ascii="Palatino Linotype" w:hAnsi="Palatino Linotype" w:cs="Tahoma"/>
          <w:sz w:val="22"/>
          <w:szCs w:val="22"/>
        </w:rPr>
        <w:t xml:space="preserve"> </w:t>
      </w:r>
      <w:r w:rsidRPr="00854BD2">
        <w:rPr>
          <w:rFonts w:ascii="Palatino Linotype" w:hAnsi="Palatino Linotype" w:cs="Tahoma"/>
          <w:sz w:val="22"/>
          <w:szCs w:val="22"/>
        </w:rPr>
        <w:t>solicitud</w:t>
      </w:r>
      <w:r w:rsidRPr="00854BD2" w:rsidR="00774321">
        <w:rPr>
          <w:rFonts w:ascii="Palatino Linotype" w:hAnsi="Palatino Linotype" w:cs="Tahoma"/>
          <w:sz w:val="22"/>
          <w:szCs w:val="22"/>
        </w:rPr>
        <w:t>es</w:t>
      </w:r>
      <w:r w:rsidRPr="00854BD2">
        <w:rPr>
          <w:rFonts w:ascii="Palatino Linotype" w:hAnsi="Palatino Linotype" w:cs="Tahoma"/>
          <w:sz w:val="22"/>
          <w:szCs w:val="22"/>
        </w:rPr>
        <w:t xml:space="preserve"> de acceso a la información pública, a través del Sistema de Acceso a la Información Mexiquense (SAIMEX), ante el </w:t>
      </w:r>
      <w:r w:rsidR="00CD134C">
        <w:rPr>
          <w:rFonts w:ascii="Palatino Linotype" w:hAnsi="Palatino Linotype" w:cs="Tahoma"/>
          <w:bCs/>
          <w:sz w:val="22"/>
          <w:szCs w:val="22"/>
        </w:rPr>
        <w:t>Ayuntamiento de Tlalmanalco</w:t>
      </w:r>
      <w:r w:rsidRPr="00854BD2" w:rsidR="007810CC">
        <w:rPr>
          <w:rFonts w:ascii="Palatino Linotype" w:hAnsi="Palatino Linotype" w:cs="Tahoma"/>
          <w:bCs/>
          <w:sz w:val="22"/>
          <w:szCs w:val="22"/>
        </w:rPr>
        <w:t xml:space="preserve">, </w:t>
      </w:r>
      <w:r w:rsidR="00CD134C">
        <w:rPr>
          <w:rFonts w:ascii="Palatino Linotype" w:hAnsi="Palatino Linotype" w:eastAsia="Calibri" w:cs="Tahoma"/>
          <w:bCs/>
          <w:sz w:val="22"/>
          <w:szCs w:val="22"/>
          <w:lang w:eastAsia="en-US"/>
        </w:rPr>
        <w:t>mediante las cuales requirió</w:t>
      </w:r>
      <w:r w:rsidRPr="00854BD2" w:rsidR="008F4B45">
        <w:rPr>
          <w:rFonts w:ascii="Palatino Linotype" w:hAnsi="Palatino Linotype" w:eastAsia="Calibri" w:cs="Tahoma"/>
          <w:bCs/>
          <w:sz w:val="22"/>
          <w:szCs w:val="22"/>
          <w:lang w:eastAsia="en-US"/>
        </w:rPr>
        <w:t>:</w:t>
      </w:r>
    </w:p>
    <w:p w:rsidR="009F789C" w:rsidP="003E2D2A" w:rsidRDefault="009F789C" w14:paraId="4F3B7FD1" w14:textId="77777777">
      <w:pPr>
        <w:spacing w:line="360" w:lineRule="auto"/>
        <w:ind w:left="567" w:right="567"/>
        <w:contextualSpacing/>
        <w:jc w:val="both"/>
        <w:rPr>
          <w:rFonts w:ascii="Palatino Linotype" w:hAnsi="Palatino Linotype" w:cs="Tahoma"/>
          <w:b/>
          <w:i/>
          <w:iCs/>
          <w:sz w:val="22"/>
          <w:szCs w:val="22"/>
        </w:rPr>
      </w:pPr>
    </w:p>
    <w:p w:rsidR="007D0C28" w:rsidP="00774321" w:rsidRDefault="007D0C28" w14:paraId="270245B6" w14:textId="77777777">
      <w:pPr>
        <w:spacing w:line="360" w:lineRule="auto"/>
        <w:ind w:left="567" w:right="567"/>
        <w:contextualSpacing/>
        <w:jc w:val="both"/>
        <w:rPr>
          <w:rFonts w:ascii="Palatino Linotype" w:hAnsi="Palatino Linotype" w:cs="Tahoma"/>
          <w:b/>
          <w:i/>
          <w:iCs/>
        </w:rPr>
      </w:pPr>
    </w:p>
    <w:p w:rsidR="0073054B" w:rsidP="00774321" w:rsidRDefault="009F789C" w14:paraId="2C50F988" w14:textId="2B1A17C6">
      <w:pPr>
        <w:spacing w:line="360" w:lineRule="auto"/>
        <w:ind w:left="567" w:right="567"/>
        <w:contextualSpacing/>
        <w:jc w:val="both"/>
        <w:rPr>
          <w:rFonts w:ascii="Palatino Linotype" w:hAnsi="Palatino Linotype" w:eastAsia="Calibri" w:cs="Tahoma"/>
          <w:b/>
          <w:bCs/>
          <w:i/>
          <w:iCs/>
        </w:rPr>
      </w:pPr>
      <w:r w:rsidRPr="00854BD2">
        <w:rPr>
          <w:rFonts w:ascii="Palatino Linotype" w:hAnsi="Palatino Linotype" w:cs="Tahoma"/>
          <w:b/>
          <w:i/>
          <w:iCs/>
        </w:rPr>
        <w:t xml:space="preserve"> </w:t>
      </w:r>
      <w:r w:rsidRPr="00854BD2" w:rsidR="0073054B">
        <w:rPr>
          <w:rFonts w:ascii="Palatino Linotype" w:hAnsi="Palatino Linotype" w:cs="Tahoma"/>
          <w:b/>
          <w:i/>
          <w:iCs/>
        </w:rPr>
        <w:t xml:space="preserve">Solicitud con número de folio </w:t>
      </w:r>
      <w:r w:rsidRPr="00960D47" w:rsidR="00960D47">
        <w:rPr>
          <w:rFonts w:ascii="Palatino Linotype" w:hAnsi="Palatino Linotype" w:eastAsia="Calibri" w:cs="Tahoma"/>
          <w:b/>
          <w:bCs/>
          <w:i/>
          <w:iCs/>
        </w:rPr>
        <w:t>00141/TLALMANA/IP/2021</w:t>
      </w:r>
    </w:p>
    <w:p w:rsidRPr="00960D47" w:rsidR="00960D47" w:rsidP="00774321" w:rsidRDefault="00960D47" w14:paraId="6EDBB818" w14:textId="54B2D28B">
      <w:pPr>
        <w:spacing w:line="360" w:lineRule="auto"/>
        <w:ind w:left="567" w:right="567"/>
        <w:contextualSpacing/>
        <w:jc w:val="both"/>
        <w:rPr>
          <w:rFonts w:ascii="Palatino Linotype" w:hAnsi="Palatino Linotype" w:eastAsia="Calibri" w:cs="Tahoma"/>
          <w:bCs/>
          <w:i/>
          <w:iCs/>
        </w:rPr>
      </w:pPr>
      <w:r w:rsidRPr="00960D47">
        <w:rPr>
          <w:rFonts w:ascii="Palatino Linotype" w:hAnsi="Palatino Linotype" w:eastAsia="Calibri" w:cs="Tahoma"/>
          <w:bCs/>
          <w:i/>
          <w:iCs/>
        </w:rPr>
        <w:lastRenderedPageBreak/>
        <w:t>“CONTRATOS DE OBRA PUBLICA ADJUDICADA BAJO CUALQUIER MODALIDAD (ADJUDICACION DIRECTA, INVITACION RESTRINGIDA, LICITACION PUBLICA) DURANTE EL MES DE ENERO DE 2021” (Sic.)</w:t>
      </w:r>
    </w:p>
    <w:p w:rsidR="00960D47" w:rsidP="00774321" w:rsidRDefault="00960D47" w14:paraId="230EC1C0" w14:textId="77777777">
      <w:pPr>
        <w:spacing w:line="360" w:lineRule="auto"/>
        <w:ind w:left="567" w:right="567"/>
        <w:contextualSpacing/>
        <w:jc w:val="both"/>
        <w:rPr>
          <w:rFonts w:ascii="Palatino Linotype" w:hAnsi="Palatino Linotype" w:cs="Tahoma"/>
          <w:b/>
          <w:i/>
          <w:iCs/>
        </w:rPr>
      </w:pPr>
    </w:p>
    <w:p w:rsidR="00960D47" w:rsidP="00774321" w:rsidRDefault="00960D47" w14:paraId="3047C0CF" w14:textId="04A55D77">
      <w:pPr>
        <w:spacing w:line="360" w:lineRule="auto"/>
        <w:ind w:left="567" w:right="567"/>
        <w:contextualSpacing/>
        <w:jc w:val="both"/>
        <w:rPr>
          <w:rFonts w:ascii="Palatino Linotype" w:hAnsi="Palatino Linotype" w:cs="Tahoma"/>
          <w:b/>
          <w:bCs/>
          <w:i/>
          <w:iCs/>
        </w:rPr>
      </w:pPr>
      <w:r w:rsidRPr="00960D47">
        <w:rPr>
          <w:rFonts w:ascii="Palatino Linotype" w:hAnsi="Palatino Linotype" w:cs="Tahoma"/>
          <w:b/>
          <w:i/>
          <w:iCs/>
        </w:rPr>
        <w:t xml:space="preserve">Solicitud con número de folio </w:t>
      </w:r>
      <w:r w:rsidRPr="00960D47">
        <w:rPr>
          <w:rFonts w:ascii="Palatino Linotype" w:hAnsi="Palatino Linotype" w:cs="Tahoma"/>
          <w:b/>
          <w:bCs/>
          <w:i/>
          <w:iCs/>
        </w:rPr>
        <w:t>0014</w:t>
      </w:r>
      <w:r>
        <w:rPr>
          <w:rFonts w:ascii="Palatino Linotype" w:hAnsi="Palatino Linotype" w:cs="Tahoma"/>
          <w:b/>
          <w:bCs/>
          <w:i/>
          <w:iCs/>
        </w:rPr>
        <w:t>2</w:t>
      </w:r>
      <w:r w:rsidRPr="00960D47">
        <w:rPr>
          <w:rFonts w:ascii="Palatino Linotype" w:hAnsi="Palatino Linotype" w:cs="Tahoma"/>
          <w:b/>
          <w:bCs/>
          <w:i/>
          <w:iCs/>
        </w:rPr>
        <w:t>/TLALMANA/IP/2021</w:t>
      </w:r>
    </w:p>
    <w:p w:rsidRPr="002B0F15" w:rsidR="002B0F15" w:rsidP="00774321" w:rsidRDefault="002B0F15" w14:paraId="45790B2C" w14:textId="3E1FAD97">
      <w:pPr>
        <w:spacing w:line="360" w:lineRule="auto"/>
        <w:ind w:left="567" w:right="567"/>
        <w:contextualSpacing/>
        <w:jc w:val="both"/>
        <w:rPr>
          <w:rFonts w:ascii="Palatino Linotype" w:hAnsi="Palatino Linotype" w:cs="Tahoma"/>
          <w:bCs/>
          <w:i/>
          <w:iCs/>
        </w:rPr>
      </w:pPr>
      <w:r w:rsidRPr="002B0F15">
        <w:rPr>
          <w:rFonts w:ascii="Palatino Linotype" w:hAnsi="Palatino Linotype" w:cs="Tahoma"/>
          <w:bCs/>
          <w:i/>
          <w:iCs/>
        </w:rPr>
        <w:t>“CONTRATOS DE OBRA PUBLICA ADJUDICADA BAJO CUALQUIER MODALIDAD (ADJUDICACION DIRECTA, INVITACION RESTRINGIDA, LICITACION PUBLICA) DURANTE EL MES DE FEBRERO DE 2021” (Sic.)</w:t>
      </w:r>
    </w:p>
    <w:p w:rsidR="002B0F15" w:rsidP="00774321" w:rsidRDefault="002B0F15" w14:paraId="4FAE8102" w14:textId="77777777">
      <w:pPr>
        <w:spacing w:line="360" w:lineRule="auto"/>
        <w:ind w:left="567" w:right="567"/>
        <w:contextualSpacing/>
        <w:jc w:val="both"/>
        <w:rPr>
          <w:rFonts w:ascii="Palatino Linotype" w:hAnsi="Palatino Linotype" w:cs="Tahoma"/>
          <w:b/>
          <w:bCs/>
          <w:i/>
          <w:iCs/>
        </w:rPr>
      </w:pPr>
    </w:p>
    <w:p w:rsidR="00960D47" w:rsidP="00774321" w:rsidRDefault="00960D47" w14:paraId="5648FE11" w14:textId="1DFF46A2">
      <w:pPr>
        <w:spacing w:line="360" w:lineRule="auto"/>
        <w:ind w:left="567" w:right="567"/>
        <w:contextualSpacing/>
        <w:jc w:val="both"/>
        <w:rPr>
          <w:rFonts w:ascii="Palatino Linotype" w:hAnsi="Palatino Linotype" w:cs="Tahoma"/>
          <w:b/>
          <w:bCs/>
          <w:i/>
          <w:iCs/>
        </w:rPr>
      </w:pPr>
      <w:r w:rsidRPr="00960D47">
        <w:rPr>
          <w:rFonts w:ascii="Palatino Linotype" w:hAnsi="Palatino Linotype" w:cs="Tahoma"/>
          <w:b/>
          <w:i/>
          <w:iCs/>
        </w:rPr>
        <w:t xml:space="preserve">Solicitud con número de folio </w:t>
      </w:r>
      <w:r w:rsidRPr="00960D47">
        <w:rPr>
          <w:rFonts w:ascii="Palatino Linotype" w:hAnsi="Palatino Linotype" w:cs="Tahoma"/>
          <w:b/>
          <w:bCs/>
          <w:i/>
          <w:iCs/>
        </w:rPr>
        <w:t>0014</w:t>
      </w:r>
      <w:r>
        <w:rPr>
          <w:rFonts w:ascii="Palatino Linotype" w:hAnsi="Palatino Linotype" w:cs="Tahoma"/>
          <w:b/>
          <w:bCs/>
          <w:i/>
          <w:iCs/>
        </w:rPr>
        <w:t>3</w:t>
      </w:r>
      <w:r w:rsidRPr="00960D47">
        <w:rPr>
          <w:rFonts w:ascii="Palatino Linotype" w:hAnsi="Palatino Linotype" w:cs="Tahoma"/>
          <w:b/>
          <w:bCs/>
          <w:i/>
          <w:iCs/>
        </w:rPr>
        <w:t>/TLALMANA/IP/2021</w:t>
      </w:r>
    </w:p>
    <w:p w:rsidRPr="002B0F15" w:rsidR="002B0F15" w:rsidP="00774321" w:rsidRDefault="002B0F15" w14:paraId="74980463" w14:textId="7588DC94">
      <w:pPr>
        <w:spacing w:line="360" w:lineRule="auto"/>
        <w:ind w:left="567" w:right="567"/>
        <w:contextualSpacing/>
        <w:jc w:val="both"/>
        <w:rPr>
          <w:rFonts w:ascii="Palatino Linotype" w:hAnsi="Palatino Linotype" w:cs="Tahoma"/>
          <w:bCs/>
          <w:i/>
          <w:iCs/>
        </w:rPr>
      </w:pPr>
      <w:r w:rsidRPr="002B0F15">
        <w:rPr>
          <w:rFonts w:ascii="Palatino Linotype" w:hAnsi="Palatino Linotype" w:cs="Tahoma"/>
          <w:bCs/>
          <w:i/>
          <w:iCs/>
        </w:rPr>
        <w:t>“CONTRATOS DE OBRA PUBLICA ADJUDICADA BAJO CUALQUIER MODALIDAD (ADJUDICACION DIRECTA, INVITACION RESTRINGIDA, LICITACION PUBLICA) DURANTE EL MES DE MARZO DE 2021” (Sic.)</w:t>
      </w:r>
    </w:p>
    <w:p w:rsidR="002B0F15" w:rsidP="00774321" w:rsidRDefault="002B0F15" w14:paraId="06ED41EE" w14:textId="77777777">
      <w:pPr>
        <w:spacing w:line="360" w:lineRule="auto"/>
        <w:ind w:left="567" w:right="567"/>
        <w:contextualSpacing/>
        <w:jc w:val="both"/>
        <w:rPr>
          <w:rFonts w:ascii="Palatino Linotype" w:hAnsi="Palatino Linotype" w:cs="Tahoma"/>
          <w:b/>
          <w:bCs/>
          <w:i/>
          <w:iCs/>
        </w:rPr>
      </w:pPr>
    </w:p>
    <w:p w:rsidR="00960D47" w:rsidP="00774321" w:rsidRDefault="00960D47" w14:paraId="6A5AEB1A" w14:textId="3407E172">
      <w:pPr>
        <w:spacing w:line="360" w:lineRule="auto"/>
        <w:ind w:left="567" w:right="567"/>
        <w:contextualSpacing/>
        <w:jc w:val="both"/>
        <w:rPr>
          <w:rFonts w:ascii="Palatino Linotype" w:hAnsi="Palatino Linotype" w:cs="Tahoma"/>
          <w:b/>
          <w:bCs/>
          <w:i/>
          <w:iCs/>
        </w:rPr>
      </w:pPr>
      <w:r w:rsidRPr="00960D47">
        <w:rPr>
          <w:rFonts w:ascii="Palatino Linotype" w:hAnsi="Palatino Linotype" w:cs="Tahoma"/>
          <w:b/>
          <w:i/>
          <w:iCs/>
        </w:rPr>
        <w:t xml:space="preserve">Solicitud con número de folio </w:t>
      </w:r>
      <w:r w:rsidRPr="00960D47">
        <w:rPr>
          <w:rFonts w:ascii="Palatino Linotype" w:hAnsi="Palatino Linotype" w:cs="Tahoma"/>
          <w:b/>
          <w:bCs/>
          <w:i/>
          <w:iCs/>
        </w:rPr>
        <w:t>0014</w:t>
      </w:r>
      <w:r>
        <w:rPr>
          <w:rFonts w:ascii="Palatino Linotype" w:hAnsi="Palatino Linotype" w:cs="Tahoma"/>
          <w:b/>
          <w:bCs/>
          <w:i/>
          <w:iCs/>
        </w:rPr>
        <w:t>4</w:t>
      </w:r>
      <w:r w:rsidRPr="00960D47">
        <w:rPr>
          <w:rFonts w:ascii="Palatino Linotype" w:hAnsi="Palatino Linotype" w:cs="Tahoma"/>
          <w:b/>
          <w:bCs/>
          <w:i/>
          <w:iCs/>
        </w:rPr>
        <w:t>/TLALMANA/IP/2021</w:t>
      </w:r>
    </w:p>
    <w:p w:rsidRPr="002B0F15" w:rsidR="002B0F15" w:rsidP="00774321" w:rsidRDefault="002B0F15" w14:paraId="5706F398" w14:textId="31EAB8DB">
      <w:pPr>
        <w:spacing w:line="360" w:lineRule="auto"/>
        <w:ind w:left="567" w:right="567"/>
        <w:contextualSpacing/>
        <w:jc w:val="both"/>
        <w:rPr>
          <w:rFonts w:ascii="Palatino Linotype" w:hAnsi="Palatino Linotype" w:cs="Tahoma"/>
          <w:bCs/>
          <w:i/>
          <w:iCs/>
        </w:rPr>
      </w:pPr>
      <w:r w:rsidRPr="002B0F15">
        <w:rPr>
          <w:rFonts w:ascii="Palatino Linotype" w:hAnsi="Palatino Linotype" w:cs="Tahoma"/>
          <w:bCs/>
          <w:i/>
          <w:iCs/>
        </w:rPr>
        <w:t>“CONTRATOS DE OBRA PUBLICA ADJUDICADA BAJO CUALQUIER MODALIDAD (ADJUDICACION DIRECTA, INVITACION RESTRINGIDA, LICITACION PUBLICA) DURANTE EL MES DE ABRIL DE 2021” (Sic.)</w:t>
      </w:r>
    </w:p>
    <w:p w:rsidR="002B0F15" w:rsidP="00774321" w:rsidRDefault="002B0F15" w14:paraId="40BBE789" w14:textId="77777777">
      <w:pPr>
        <w:spacing w:line="360" w:lineRule="auto"/>
        <w:ind w:left="567" w:right="567"/>
        <w:contextualSpacing/>
        <w:jc w:val="both"/>
        <w:rPr>
          <w:rFonts w:ascii="Palatino Linotype" w:hAnsi="Palatino Linotype" w:cs="Tahoma"/>
          <w:b/>
          <w:bCs/>
          <w:i/>
          <w:iCs/>
        </w:rPr>
      </w:pPr>
    </w:p>
    <w:p w:rsidR="00960D47" w:rsidP="00774321" w:rsidRDefault="00960D47" w14:paraId="222093BB" w14:textId="6F419C5B">
      <w:pPr>
        <w:spacing w:line="360" w:lineRule="auto"/>
        <w:ind w:left="567" w:right="567"/>
        <w:contextualSpacing/>
        <w:jc w:val="both"/>
        <w:rPr>
          <w:rFonts w:ascii="Palatino Linotype" w:hAnsi="Palatino Linotype" w:cs="Tahoma"/>
          <w:b/>
          <w:bCs/>
          <w:i/>
          <w:iCs/>
        </w:rPr>
      </w:pPr>
      <w:r w:rsidRPr="00960D47">
        <w:rPr>
          <w:rFonts w:ascii="Palatino Linotype" w:hAnsi="Palatino Linotype" w:cs="Tahoma"/>
          <w:b/>
          <w:i/>
          <w:iCs/>
        </w:rPr>
        <w:t xml:space="preserve">Solicitud con número de folio </w:t>
      </w:r>
      <w:r w:rsidRPr="00960D47">
        <w:rPr>
          <w:rFonts w:ascii="Palatino Linotype" w:hAnsi="Palatino Linotype" w:cs="Tahoma"/>
          <w:b/>
          <w:bCs/>
          <w:i/>
          <w:iCs/>
        </w:rPr>
        <w:t>0014</w:t>
      </w:r>
      <w:r>
        <w:rPr>
          <w:rFonts w:ascii="Palatino Linotype" w:hAnsi="Palatino Linotype" w:cs="Tahoma"/>
          <w:b/>
          <w:bCs/>
          <w:i/>
          <w:iCs/>
        </w:rPr>
        <w:t>5</w:t>
      </w:r>
      <w:r w:rsidRPr="00960D47">
        <w:rPr>
          <w:rFonts w:ascii="Palatino Linotype" w:hAnsi="Palatino Linotype" w:cs="Tahoma"/>
          <w:b/>
          <w:bCs/>
          <w:i/>
          <w:iCs/>
        </w:rPr>
        <w:t>/TLALMANA/IP/2021</w:t>
      </w:r>
    </w:p>
    <w:p w:rsidRPr="002B0F15" w:rsidR="002B0F15" w:rsidP="00774321" w:rsidRDefault="002B0F15" w14:paraId="03AE3A08" w14:textId="1C354E08">
      <w:pPr>
        <w:spacing w:line="360" w:lineRule="auto"/>
        <w:ind w:left="567" w:right="567"/>
        <w:contextualSpacing/>
        <w:jc w:val="both"/>
        <w:rPr>
          <w:rFonts w:ascii="Palatino Linotype" w:hAnsi="Palatino Linotype" w:cs="Tahoma"/>
          <w:bCs/>
          <w:i/>
          <w:iCs/>
        </w:rPr>
      </w:pPr>
      <w:r w:rsidRPr="002B0F15">
        <w:rPr>
          <w:rFonts w:ascii="Palatino Linotype" w:hAnsi="Palatino Linotype" w:cs="Tahoma"/>
          <w:bCs/>
          <w:i/>
          <w:iCs/>
        </w:rPr>
        <w:t>“CONTRATOS DE OBRA PUBLICA ADJUDICADA BAJO CUALQUIER MODALIDAD (ADJUDICACION DIRECTA, INVITACION RESTRINGIDA, LICITACION PUBLICA) DURANTE EL MES DE MAYO DE 2021” (Sic.)</w:t>
      </w:r>
    </w:p>
    <w:p w:rsidR="002B0F15" w:rsidP="00774321" w:rsidRDefault="002B0F15" w14:paraId="4DF4EE6A" w14:textId="77777777">
      <w:pPr>
        <w:spacing w:line="360" w:lineRule="auto"/>
        <w:ind w:left="567" w:right="567"/>
        <w:contextualSpacing/>
        <w:jc w:val="both"/>
        <w:rPr>
          <w:rFonts w:ascii="Palatino Linotype" w:hAnsi="Palatino Linotype" w:cs="Tahoma"/>
          <w:b/>
          <w:bCs/>
          <w:i/>
          <w:iCs/>
        </w:rPr>
      </w:pPr>
    </w:p>
    <w:p w:rsidR="00960D47" w:rsidP="00774321" w:rsidRDefault="00960D47" w14:paraId="793F8A8F" w14:textId="11DD062F">
      <w:pPr>
        <w:spacing w:line="360" w:lineRule="auto"/>
        <w:ind w:left="567" w:right="567"/>
        <w:contextualSpacing/>
        <w:jc w:val="both"/>
        <w:rPr>
          <w:rFonts w:ascii="Palatino Linotype" w:hAnsi="Palatino Linotype" w:cs="Tahoma"/>
          <w:b/>
          <w:bCs/>
          <w:i/>
          <w:iCs/>
        </w:rPr>
      </w:pPr>
      <w:r w:rsidRPr="00960D47">
        <w:rPr>
          <w:rFonts w:ascii="Palatino Linotype" w:hAnsi="Palatino Linotype" w:cs="Tahoma"/>
          <w:b/>
          <w:i/>
          <w:iCs/>
        </w:rPr>
        <w:t xml:space="preserve">Solicitud con número de folio </w:t>
      </w:r>
      <w:r w:rsidRPr="00960D47">
        <w:rPr>
          <w:rFonts w:ascii="Palatino Linotype" w:hAnsi="Palatino Linotype" w:cs="Tahoma"/>
          <w:b/>
          <w:bCs/>
          <w:i/>
          <w:iCs/>
        </w:rPr>
        <w:t>0014</w:t>
      </w:r>
      <w:r>
        <w:rPr>
          <w:rFonts w:ascii="Palatino Linotype" w:hAnsi="Palatino Linotype" w:cs="Tahoma"/>
          <w:b/>
          <w:bCs/>
          <w:i/>
          <w:iCs/>
        </w:rPr>
        <w:t>6</w:t>
      </w:r>
      <w:r w:rsidRPr="00960D47">
        <w:rPr>
          <w:rFonts w:ascii="Palatino Linotype" w:hAnsi="Palatino Linotype" w:cs="Tahoma"/>
          <w:b/>
          <w:bCs/>
          <w:i/>
          <w:iCs/>
        </w:rPr>
        <w:t>/TLALMANA/IP/2021</w:t>
      </w:r>
    </w:p>
    <w:p w:rsidRPr="002B0F15" w:rsidR="002B0F15" w:rsidP="00774321" w:rsidRDefault="002B0F15" w14:paraId="486B4A79" w14:textId="05E10284">
      <w:pPr>
        <w:spacing w:line="360" w:lineRule="auto"/>
        <w:ind w:left="567" w:right="567"/>
        <w:contextualSpacing/>
        <w:jc w:val="both"/>
        <w:rPr>
          <w:rFonts w:ascii="Palatino Linotype" w:hAnsi="Palatino Linotype" w:cs="Tahoma"/>
          <w:bCs/>
          <w:i/>
          <w:iCs/>
        </w:rPr>
      </w:pPr>
      <w:r w:rsidRPr="002B0F15">
        <w:rPr>
          <w:rFonts w:ascii="Palatino Linotype" w:hAnsi="Palatino Linotype" w:cs="Tahoma"/>
          <w:bCs/>
          <w:i/>
          <w:iCs/>
        </w:rPr>
        <w:t>“CONTRATOS DE OBRA PUBLICA ADJUDICADA BAJO CUALQUIER MODALIDAD (ADJUDICACION DIRECTA, INVITACION RESTRINGIDA, LICITACION PUBLICA) DURANTE EL MES DE JUNIO DE 2021” (Sic.)</w:t>
      </w:r>
    </w:p>
    <w:p w:rsidR="002B0F15" w:rsidP="00774321" w:rsidRDefault="002B0F15" w14:paraId="5714E85C" w14:textId="77777777">
      <w:pPr>
        <w:spacing w:line="360" w:lineRule="auto"/>
        <w:ind w:left="567" w:right="567"/>
        <w:contextualSpacing/>
        <w:jc w:val="both"/>
        <w:rPr>
          <w:rFonts w:ascii="Palatino Linotype" w:hAnsi="Palatino Linotype" w:cs="Tahoma"/>
          <w:b/>
          <w:bCs/>
          <w:i/>
          <w:iCs/>
        </w:rPr>
      </w:pPr>
    </w:p>
    <w:p w:rsidR="00960D47" w:rsidP="00774321" w:rsidRDefault="00960D47" w14:paraId="54F7B3EB" w14:textId="0D15136D">
      <w:pPr>
        <w:spacing w:line="360" w:lineRule="auto"/>
        <w:ind w:left="567" w:right="567"/>
        <w:contextualSpacing/>
        <w:jc w:val="both"/>
        <w:rPr>
          <w:rFonts w:ascii="Palatino Linotype" w:hAnsi="Palatino Linotype" w:cs="Tahoma"/>
          <w:b/>
          <w:bCs/>
          <w:i/>
          <w:iCs/>
        </w:rPr>
      </w:pPr>
      <w:r w:rsidRPr="00960D47">
        <w:rPr>
          <w:rFonts w:ascii="Palatino Linotype" w:hAnsi="Palatino Linotype" w:cs="Tahoma"/>
          <w:b/>
          <w:i/>
          <w:iCs/>
        </w:rPr>
        <w:t xml:space="preserve">Solicitud con número de folio </w:t>
      </w:r>
      <w:r w:rsidRPr="00960D47">
        <w:rPr>
          <w:rFonts w:ascii="Palatino Linotype" w:hAnsi="Palatino Linotype" w:cs="Tahoma"/>
          <w:b/>
          <w:bCs/>
          <w:i/>
          <w:iCs/>
        </w:rPr>
        <w:t>0014</w:t>
      </w:r>
      <w:r>
        <w:rPr>
          <w:rFonts w:ascii="Palatino Linotype" w:hAnsi="Palatino Linotype" w:cs="Tahoma"/>
          <w:b/>
          <w:bCs/>
          <w:i/>
          <w:iCs/>
        </w:rPr>
        <w:t>7</w:t>
      </w:r>
      <w:r w:rsidRPr="00960D47">
        <w:rPr>
          <w:rFonts w:ascii="Palatino Linotype" w:hAnsi="Palatino Linotype" w:cs="Tahoma"/>
          <w:b/>
          <w:bCs/>
          <w:i/>
          <w:iCs/>
        </w:rPr>
        <w:t>/TLALMANA/IP/2021</w:t>
      </w:r>
    </w:p>
    <w:p w:rsidRPr="002B0F15" w:rsidR="002B0F15" w:rsidP="00774321" w:rsidRDefault="002B0F15" w14:paraId="5DD0C084" w14:textId="01122B8B">
      <w:pPr>
        <w:spacing w:line="360" w:lineRule="auto"/>
        <w:ind w:left="567" w:right="567"/>
        <w:contextualSpacing/>
        <w:jc w:val="both"/>
        <w:rPr>
          <w:rFonts w:ascii="Palatino Linotype" w:hAnsi="Palatino Linotype" w:cs="Tahoma"/>
          <w:bCs/>
          <w:i/>
          <w:iCs/>
        </w:rPr>
      </w:pPr>
      <w:r w:rsidRPr="002B0F15">
        <w:rPr>
          <w:rFonts w:ascii="Palatino Linotype" w:hAnsi="Palatino Linotype" w:cs="Tahoma"/>
          <w:bCs/>
          <w:i/>
          <w:iCs/>
        </w:rPr>
        <w:t>“CONTRATOS DE OBRA PUBLICA ADJUDICADA BAJO CUALQUIER MODALIDAD (ADJUDICACION DIRECTA, INVITACION RESTRINGIDA, LICITACION PUBLICA) DURANTE EL MES DE JULIO DE 2021” (Sic.)</w:t>
      </w:r>
    </w:p>
    <w:p w:rsidR="002B0F15" w:rsidP="00774321" w:rsidRDefault="002B0F15" w14:paraId="311D1417" w14:textId="77777777">
      <w:pPr>
        <w:spacing w:line="360" w:lineRule="auto"/>
        <w:ind w:left="567" w:right="567"/>
        <w:contextualSpacing/>
        <w:jc w:val="both"/>
        <w:rPr>
          <w:rFonts w:ascii="Palatino Linotype" w:hAnsi="Palatino Linotype" w:cs="Tahoma"/>
          <w:b/>
          <w:bCs/>
          <w:i/>
          <w:iCs/>
        </w:rPr>
      </w:pPr>
    </w:p>
    <w:p w:rsidR="00960D47" w:rsidP="00774321" w:rsidRDefault="00960D47" w14:paraId="445394C9" w14:textId="44120B42">
      <w:pPr>
        <w:spacing w:line="360" w:lineRule="auto"/>
        <w:ind w:left="567" w:right="567"/>
        <w:contextualSpacing/>
        <w:jc w:val="both"/>
        <w:rPr>
          <w:rFonts w:ascii="Palatino Linotype" w:hAnsi="Palatino Linotype" w:cs="Tahoma"/>
          <w:b/>
          <w:bCs/>
          <w:i/>
          <w:iCs/>
        </w:rPr>
      </w:pPr>
      <w:r w:rsidRPr="00960D47">
        <w:rPr>
          <w:rFonts w:ascii="Palatino Linotype" w:hAnsi="Palatino Linotype" w:cs="Tahoma"/>
          <w:b/>
          <w:i/>
          <w:iCs/>
        </w:rPr>
        <w:t xml:space="preserve">Solicitud con número de folio </w:t>
      </w:r>
      <w:r w:rsidRPr="00960D47">
        <w:rPr>
          <w:rFonts w:ascii="Palatino Linotype" w:hAnsi="Palatino Linotype" w:cs="Tahoma"/>
          <w:b/>
          <w:bCs/>
          <w:i/>
          <w:iCs/>
        </w:rPr>
        <w:t>0014</w:t>
      </w:r>
      <w:r>
        <w:rPr>
          <w:rFonts w:ascii="Palatino Linotype" w:hAnsi="Palatino Linotype" w:cs="Tahoma"/>
          <w:b/>
          <w:bCs/>
          <w:i/>
          <w:iCs/>
        </w:rPr>
        <w:t>8</w:t>
      </w:r>
      <w:r w:rsidRPr="00960D47">
        <w:rPr>
          <w:rFonts w:ascii="Palatino Linotype" w:hAnsi="Palatino Linotype" w:cs="Tahoma"/>
          <w:b/>
          <w:bCs/>
          <w:i/>
          <w:iCs/>
        </w:rPr>
        <w:t>/TLALMANA/IP/2021</w:t>
      </w:r>
    </w:p>
    <w:p w:rsidR="002B0F15" w:rsidP="00774321" w:rsidRDefault="002B0F15" w14:paraId="40553C26" w14:textId="4737E9A0">
      <w:pPr>
        <w:spacing w:line="360" w:lineRule="auto"/>
        <w:ind w:left="567" w:right="567"/>
        <w:contextualSpacing/>
        <w:jc w:val="both"/>
        <w:rPr>
          <w:rFonts w:ascii="Palatino Linotype" w:hAnsi="Palatino Linotype" w:cs="Tahoma"/>
          <w:bCs/>
          <w:i/>
          <w:iCs/>
        </w:rPr>
      </w:pPr>
      <w:r w:rsidRPr="002B0F15">
        <w:rPr>
          <w:rFonts w:ascii="Palatino Linotype" w:hAnsi="Palatino Linotype" w:cs="Tahoma"/>
          <w:bCs/>
          <w:i/>
          <w:iCs/>
        </w:rPr>
        <w:t>“CONTRATOS DE OBRA PUBLICA ADJUDICADA BAJO CUALQUIER MODALIDAD (ADJUDICACION DIRECTA, INVITACION RESTRINGIDA, LICITACION PUBLICA) DURANTE EL MES DE AGOSTO DE 2021” (Sic.)</w:t>
      </w:r>
    </w:p>
    <w:p w:rsidRPr="002B0F15" w:rsidR="002B0F15" w:rsidP="00774321" w:rsidRDefault="002B0F15" w14:paraId="470A73DE" w14:textId="77777777">
      <w:pPr>
        <w:spacing w:line="360" w:lineRule="auto"/>
        <w:ind w:left="567" w:right="567"/>
        <w:contextualSpacing/>
        <w:jc w:val="both"/>
        <w:rPr>
          <w:rFonts w:ascii="Palatino Linotype" w:hAnsi="Palatino Linotype" w:cs="Tahoma"/>
          <w:bCs/>
          <w:i/>
          <w:iCs/>
        </w:rPr>
      </w:pPr>
    </w:p>
    <w:p w:rsidR="00960D47" w:rsidP="00774321" w:rsidRDefault="00960D47" w14:paraId="27693029" w14:textId="4AE639AF">
      <w:pPr>
        <w:spacing w:line="360" w:lineRule="auto"/>
        <w:ind w:left="567" w:right="567"/>
        <w:contextualSpacing/>
        <w:jc w:val="both"/>
        <w:rPr>
          <w:rFonts w:ascii="Palatino Linotype" w:hAnsi="Palatino Linotype" w:cs="Tahoma"/>
          <w:b/>
          <w:bCs/>
          <w:i/>
          <w:iCs/>
        </w:rPr>
      </w:pPr>
      <w:r w:rsidRPr="00960D47">
        <w:rPr>
          <w:rFonts w:ascii="Palatino Linotype" w:hAnsi="Palatino Linotype" w:cs="Tahoma"/>
          <w:b/>
          <w:i/>
          <w:iCs/>
        </w:rPr>
        <w:t xml:space="preserve">Solicitud con número de folio </w:t>
      </w:r>
      <w:r w:rsidRPr="00960D47">
        <w:rPr>
          <w:rFonts w:ascii="Palatino Linotype" w:hAnsi="Palatino Linotype" w:cs="Tahoma"/>
          <w:b/>
          <w:bCs/>
          <w:i/>
          <w:iCs/>
        </w:rPr>
        <w:t>0014</w:t>
      </w:r>
      <w:r>
        <w:rPr>
          <w:rFonts w:ascii="Palatino Linotype" w:hAnsi="Palatino Linotype" w:cs="Tahoma"/>
          <w:b/>
          <w:bCs/>
          <w:i/>
          <w:iCs/>
        </w:rPr>
        <w:t>9</w:t>
      </w:r>
      <w:r w:rsidRPr="00960D47">
        <w:rPr>
          <w:rFonts w:ascii="Palatino Linotype" w:hAnsi="Palatino Linotype" w:cs="Tahoma"/>
          <w:b/>
          <w:bCs/>
          <w:i/>
          <w:iCs/>
        </w:rPr>
        <w:t>/TLALMANA/IP/2021</w:t>
      </w:r>
    </w:p>
    <w:p w:rsidRPr="002B0F15" w:rsidR="002B0F15" w:rsidP="00774321" w:rsidRDefault="002B0F15" w14:paraId="74E1F9EC" w14:textId="266BC122">
      <w:pPr>
        <w:spacing w:line="360" w:lineRule="auto"/>
        <w:ind w:left="567" w:right="567"/>
        <w:contextualSpacing/>
        <w:jc w:val="both"/>
        <w:rPr>
          <w:rFonts w:ascii="Palatino Linotype" w:hAnsi="Palatino Linotype" w:cs="Tahoma"/>
          <w:bCs/>
          <w:i/>
          <w:iCs/>
        </w:rPr>
      </w:pPr>
      <w:r w:rsidRPr="002B0F15">
        <w:rPr>
          <w:rFonts w:ascii="Palatino Linotype" w:hAnsi="Palatino Linotype" w:cs="Tahoma"/>
          <w:bCs/>
          <w:i/>
          <w:iCs/>
        </w:rPr>
        <w:t>“CONTRATOS DE OBRA PUBLICA ADJUDICADA BAJO CUALQUIER MODALIDAD (ADJUDICACION DIRECTA, INVITACION RESTRINGIDA, LICITACION PUBLICA) DURANTE EL MES DE SEPTIEMBRE DE 2021” (Sic.)</w:t>
      </w:r>
    </w:p>
    <w:p w:rsidR="00CD134C" w:rsidP="0073054B" w:rsidRDefault="00CD134C" w14:paraId="2D037E08" w14:textId="77777777">
      <w:pPr>
        <w:tabs>
          <w:tab w:val="left" w:pos="4667"/>
        </w:tabs>
        <w:spacing w:line="360" w:lineRule="auto"/>
        <w:rPr>
          <w:rFonts w:ascii="Palatino Linotype" w:hAnsi="Palatino Linotype" w:cs="Tahoma"/>
          <w:bCs/>
          <w:iCs/>
          <w:sz w:val="22"/>
          <w:szCs w:val="22"/>
        </w:rPr>
      </w:pPr>
    </w:p>
    <w:p w:rsidRPr="00854BD2" w:rsidR="0073054B" w:rsidP="002B0F15" w:rsidRDefault="0073054B" w14:paraId="428C0214" w14:textId="079B8C9B">
      <w:pPr>
        <w:tabs>
          <w:tab w:val="left" w:pos="4667"/>
        </w:tabs>
        <w:spacing w:line="360" w:lineRule="auto"/>
        <w:jc w:val="both"/>
        <w:rPr>
          <w:rFonts w:ascii="Palatino Linotype" w:hAnsi="Palatino Linotype" w:cs="Tahoma"/>
          <w:bCs/>
          <w:i/>
        </w:rPr>
      </w:pPr>
      <w:r w:rsidRPr="00854BD2">
        <w:rPr>
          <w:rFonts w:ascii="Palatino Linotype" w:hAnsi="Palatino Linotype" w:cs="Tahoma"/>
          <w:bCs/>
          <w:iCs/>
          <w:sz w:val="22"/>
          <w:szCs w:val="22"/>
        </w:rPr>
        <w:t xml:space="preserve">Es de señalar que, en las </w:t>
      </w:r>
      <w:r w:rsidR="00CD134C">
        <w:rPr>
          <w:rFonts w:ascii="Palatino Linotype" w:hAnsi="Palatino Linotype" w:cs="Tahoma"/>
          <w:bCs/>
          <w:iCs/>
          <w:sz w:val="22"/>
          <w:szCs w:val="22"/>
        </w:rPr>
        <w:t>nueve</w:t>
      </w:r>
      <w:r w:rsidRPr="00854BD2">
        <w:rPr>
          <w:rFonts w:ascii="Palatino Linotype" w:hAnsi="Palatino Linotype" w:cs="Tahoma"/>
          <w:bCs/>
          <w:iCs/>
          <w:sz w:val="22"/>
          <w:szCs w:val="22"/>
        </w:rPr>
        <w:t xml:space="preserve"> solicitudes de acceso a la información, </w:t>
      </w:r>
      <w:r w:rsidRPr="00854BD2" w:rsidR="00774321">
        <w:rPr>
          <w:rFonts w:ascii="Palatino Linotype" w:hAnsi="Palatino Linotype" w:cs="Tahoma"/>
          <w:bCs/>
          <w:iCs/>
          <w:sz w:val="22"/>
          <w:szCs w:val="22"/>
        </w:rPr>
        <w:t>la</w:t>
      </w:r>
      <w:r w:rsidRPr="00854BD2">
        <w:rPr>
          <w:rFonts w:ascii="Palatino Linotype" w:hAnsi="Palatino Linotype" w:cs="Tahoma"/>
          <w:bCs/>
          <w:iCs/>
          <w:sz w:val="22"/>
          <w:szCs w:val="22"/>
        </w:rPr>
        <w:t xml:space="preserve"> Particular eligió como modalidad de entrega de la información </w:t>
      </w:r>
      <w:r w:rsidRPr="00854BD2">
        <w:rPr>
          <w:rFonts w:ascii="Palatino Linotype" w:hAnsi="Palatino Linotype" w:cs="Tahoma"/>
          <w:bCs/>
          <w:i/>
          <w:sz w:val="22"/>
          <w:szCs w:val="22"/>
        </w:rPr>
        <w:t>“A través del SAIMEX”.</w:t>
      </w:r>
    </w:p>
    <w:p w:rsidRPr="00854BD2" w:rsidR="00F61C75" w:rsidP="0073054B" w:rsidRDefault="00F61C75" w14:paraId="124152D8" w14:textId="08011360">
      <w:pPr>
        <w:spacing w:line="360" w:lineRule="auto"/>
        <w:ind w:left="567" w:right="567"/>
        <w:contextualSpacing/>
        <w:jc w:val="both"/>
        <w:rPr>
          <w:rFonts w:ascii="Palatino Linotype" w:hAnsi="Palatino Linotype" w:cs="Tahoma"/>
          <w:bCs/>
          <w:i/>
          <w:sz w:val="22"/>
        </w:rPr>
      </w:pPr>
    </w:p>
    <w:p w:rsidRPr="00854BD2" w:rsidR="008F4B45" w:rsidP="003E2D2A" w:rsidRDefault="00156E5D" w14:paraId="091A1333" w14:textId="17DB31DC">
      <w:pPr>
        <w:pStyle w:val="Prrafodelista"/>
        <w:tabs>
          <w:tab w:val="left" w:pos="567"/>
        </w:tabs>
        <w:spacing w:line="360" w:lineRule="auto"/>
        <w:ind w:left="0"/>
        <w:jc w:val="both"/>
        <w:rPr>
          <w:rFonts w:ascii="Palatino Linotype" w:hAnsi="Palatino Linotype" w:cs="Tahoma"/>
          <w:szCs w:val="22"/>
        </w:rPr>
      </w:pPr>
      <w:r w:rsidRPr="00854BD2">
        <w:rPr>
          <w:rFonts w:ascii="Palatino Linotype" w:hAnsi="Palatino Linotype" w:cs="Tahoma"/>
          <w:b/>
          <w:szCs w:val="22"/>
        </w:rPr>
        <w:t xml:space="preserve">II. </w:t>
      </w:r>
      <w:r w:rsidRPr="00854BD2" w:rsidR="008F4B45">
        <w:rPr>
          <w:rFonts w:ascii="Palatino Linotype" w:hAnsi="Palatino Linotype" w:cs="Tahoma"/>
          <w:b/>
          <w:szCs w:val="22"/>
        </w:rPr>
        <w:t>Respuesta del Sujeto Obligado.</w:t>
      </w:r>
    </w:p>
    <w:p w:rsidRPr="00854BD2" w:rsidR="009B68DB" w:rsidP="003E2D2A" w:rsidRDefault="009B68DB" w14:paraId="19E5A2DB" w14:textId="77777777">
      <w:pPr>
        <w:autoSpaceDE w:val="0"/>
        <w:autoSpaceDN w:val="0"/>
        <w:adjustRightInd w:val="0"/>
        <w:spacing w:line="360" w:lineRule="auto"/>
        <w:ind w:right="-28"/>
        <w:jc w:val="both"/>
        <w:rPr>
          <w:rFonts w:ascii="Palatino Linotype" w:hAnsi="Palatino Linotype" w:cs="Tahoma"/>
          <w:bCs/>
          <w:sz w:val="22"/>
          <w:szCs w:val="22"/>
        </w:rPr>
      </w:pPr>
    </w:p>
    <w:p w:rsidR="00CD134C" w:rsidP="003E2D2A" w:rsidRDefault="00C923D7" w14:paraId="19B3D15F" w14:textId="0F9C19B5">
      <w:pPr>
        <w:autoSpaceDE w:val="0"/>
        <w:autoSpaceDN w:val="0"/>
        <w:adjustRightInd w:val="0"/>
        <w:spacing w:line="360" w:lineRule="auto"/>
        <w:ind w:right="-28"/>
        <w:jc w:val="both"/>
        <w:rPr>
          <w:rFonts w:ascii="Palatino Linotype" w:hAnsi="Palatino Linotype" w:cs="Tahoma"/>
          <w:sz w:val="22"/>
          <w:szCs w:val="22"/>
        </w:rPr>
      </w:pPr>
      <w:r w:rsidRPr="00854BD2">
        <w:rPr>
          <w:rFonts w:ascii="Palatino Linotype" w:hAnsi="Palatino Linotype" w:cs="Tahoma"/>
          <w:bCs/>
          <w:sz w:val="22"/>
          <w:szCs w:val="22"/>
        </w:rPr>
        <w:t>Con fecha</w:t>
      </w:r>
      <w:r w:rsidRPr="00854BD2" w:rsidR="008935C3">
        <w:rPr>
          <w:rFonts w:ascii="Palatino Linotype" w:hAnsi="Palatino Linotype" w:cs="Tahoma"/>
          <w:bCs/>
          <w:sz w:val="22"/>
          <w:szCs w:val="22"/>
        </w:rPr>
        <w:t xml:space="preserve"> </w:t>
      </w:r>
      <w:r w:rsidR="00CD134C">
        <w:rPr>
          <w:rFonts w:ascii="Palatino Linotype" w:hAnsi="Palatino Linotype" w:cs="Tahoma"/>
          <w:bCs/>
          <w:sz w:val="22"/>
          <w:szCs w:val="22"/>
        </w:rPr>
        <w:t>veinticinco</w:t>
      </w:r>
      <w:r w:rsidRPr="00854BD2" w:rsidR="00854BD2">
        <w:rPr>
          <w:rFonts w:ascii="Palatino Linotype" w:hAnsi="Palatino Linotype" w:cs="Tahoma"/>
          <w:bCs/>
          <w:sz w:val="22"/>
          <w:szCs w:val="22"/>
        </w:rPr>
        <w:t xml:space="preserve"> de noviembre </w:t>
      </w:r>
      <w:r w:rsidRPr="00854BD2" w:rsidR="00EE2A06">
        <w:rPr>
          <w:rFonts w:ascii="Palatino Linotype" w:hAnsi="Palatino Linotype" w:cs="Tahoma"/>
          <w:bCs/>
          <w:sz w:val="22"/>
          <w:szCs w:val="22"/>
        </w:rPr>
        <w:t>de dos mil veintiuno</w:t>
      </w:r>
      <w:r w:rsidRPr="00854BD2" w:rsidR="008935C3">
        <w:rPr>
          <w:rFonts w:ascii="Palatino Linotype" w:hAnsi="Palatino Linotype" w:cs="Tahoma"/>
          <w:bCs/>
          <w:sz w:val="22"/>
          <w:szCs w:val="22"/>
        </w:rPr>
        <w:t>, el</w:t>
      </w:r>
      <w:r w:rsidRPr="00854BD2" w:rsidR="008935C3">
        <w:rPr>
          <w:rFonts w:ascii="Palatino Linotype" w:hAnsi="Palatino Linotype" w:cs="Tahoma"/>
          <w:b/>
          <w:sz w:val="22"/>
          <w:szCs w:val="22"/>
        </w:rPr>
        <w:t xml:space="preserve"> </w:t>
      </w:r>
      <w:r w:rsidRPr="00854BD2" w:rsidR="008935C3">
        <w:rPr>
          <w:rFonts w:ascii="Palatino Linotype" w:hAnsi="Palatino Linotype" w:cs="Tahoma"/>
          <w:sz w:val="22"/>
          <w:szCs w:val="22"/>
        </w:rPr>
        <w:t>Sujeto Obligado dio respuesta a la</w:t>
      </w:r>
      <w:r w:rsidRPr="00854BD2" w:rsidR="0073054B">
        <w:rPr>
          <w:rFonts w:ascii="Palatino Linotype" w:hAnsi="Palatino Linotype" w:cs="Tahoma"/>
          <w:sz w:val="22"/>
          <w:szCs w:val="22"/>
        </w:rPr>
        <w:t>s</w:t>
      </w:r>
      <w:r w:rsidRPr="00854BD2" w:rsidR="009F789C">
        <w:rPr>
          <w:rFonts w:ascii="Palatino Linotype" w:hAnsi="Palatino Linotype" w:cs="Tahoma"/>
          <w:sz w:val="22"/>
          <w:szCs w:val="22"/>
        </w:rPr>
        <w:t xml:space="preserve"> solicitud</w:t>
      </w:r>
      <w:r w:rsidRPr="00854BD2" w:rsidR="0073054B">
        <w:rPr>
          <w:rFonts w:ascii="Palatino Linotype" w:hAnsi="Palatino Linotype" w:cs="Tahoma"/>
          <w:sz w:val="22"/>
          <w:szCs w:val="22"/>
        </w:rPr>
        <w:t>es</w:t>
      </w:r>
      <w:r w:rsidRPr="00854BD2" w:rsidR="008935C3">
        <w:rPr>
          <w:rFonts w:ascii="Palatino Linotype" w:hAnsi="Palatino Linotype" w:cs="Tahoma"/>
          <w:sz w:val="22"/>
          <w:szCs w:val="22"/>
        </w:rPr>
        <w:t xml:space="preserve"> de acceso a la información</w:t>
      </w:r>
      <w:r w:rsidRPr="00854BD2" w:rsidR="00156E5D">
        <w:rPr>
          <w:rFonts w:ascii="Palatino Linotype" w:hAnsi="Palatino Linotype" w:cs="Tahoma"/>
          <w:sz w:val="22"/>
          <w:szCs w:val="22"/>
        </w:rPr>
        <w:t>,</w:t>
      </w:r>
      <w:r w:rsidRPr="00854BD2" w:rsidR="008935C3">
        <w:rPr>
          <w:rFonts w:ascii="Palatino Linotype" w:hAnsi="Palatino Linotype" w:cs="Tahoma"/>
          <w:sz w:val="22"/>
          <w:szCs w:val="22"/>
        </w:rPr>
        <w:t xml:space="preserve"> a través del Sistema de Acceso a la Información Mexiquense (SAIMEX), </w:t>
      </w:r>
      <w:r w:rsidR="00CD134C">
        <w:rPr>
          <w:rFonts w:ascii="Palatino Linotype" w:hAnsi="Palatino Linotype" w:cs="Tahoma"/>
          <w:sz w:val="22"/>
          <w:szCs w:val="22"/>
        </w:rPr>
        <w:t xml:space="preserve">todas en el mimo sentido, en los términos siguientes: </w:t>
      </w:r>
    </w:p>
    <w:p w:rsidRPr="00854BD2" w:rsidR="00990EEC" w:rsidP="00990EEC" w:rsidRDefault="00CD134C" w14:paraId="50EE8A24" w14:textId="082ED942">
      <w:pPr>
        <w:spacing w:line="360" w:lineRule="auto"/>
        <w:ind w:left="567" w:right="567"/>
        <w:contextualSpacing/>
        <w:jc w:val="both"/>
        <w:rPr>
          <w:rFonts w:ascii="Palatino Linotype" w:hAnsi="Palatino Linotype" w:eastAsia="Calibri" w:cs="Tahoma"/>
          <w:bCs/>
          <w:i/>
          <w:lang w:eastAsia="en-US"/>
        </w:rPr>
      </w:pPr>
      <w:r w:rsidRPr="00854BD2">
        <w:rPr>
          <w:rFonts w:ascii="Palatino Linotype" w:hAnsi="Palatino Linotype" w:eastAsia="Calibri" w:cs="Tahoma"/>
          <w:bCs/>
          <w:i/>
          <w:lang w:eastAsia="en-US"/>
        </w:rPr>
        <w:t xml:space="preserve"> </w:t>
      </w:r>
      <w:r w:rsidRPr="00854BD2" w:rsidR="00990EEC">
        <w:rPr>
          <w:rFonts w:ascii="Palatino Linotype" w:hAnsi="Palatino Linotype" w:eastAsia="Calibri" w:cs="Tahoma"/>
          <w:bCs/>
          <w:i/>
          <w:lang w:eastAsia="en-US"/>
        </w:rPr>
        <w:t>“…</w:t>
      </w:r>
    </w:p>
    <w:p w:rsidR="00854BD2" w:rsidP="00854BD2" w:rsidRDefault="00CD134C" w14:paraId="549DF9EE" w14:textId="30944849">
      <w:pPr>
        <w:spacing w:line="360" w:lineRule="auto"/>
        <w:ind w:left="567" w:right="567"/>
        <w:contextualSpacing/>
        <w:jc w:val="both"/>
        <w:rPr>
          <w:rFonts w:ascii="Palatino Linotype" w:hAnsi="Palatino Linotype" w:eastAsia="Calibri" w:cs="Tahoma"/>
          <w:bCs/>
          <w:i/>
          <w:lang w:eastAsia="en-US"/>
        </w:rPr>
      </w:pPr>
      <w:r w:rsidRPr="00CD134C">
        <w:rPr>
          <w:rFonts w:ascii="Palatino Linotype" w:hAnsi="Palatino Linotype" w:eastAsia="Calibri" w:cs="Tahoma"/>
          <w:bCs/>
          <w:i/>
          <w:lang w:eastAsia="en-US"/>
        </w:rPr>
        <w:t xml:space="preserve">EN ATENCION A SU SOLICITUD DE INFORMACIÓN Y A LAS OTRAS 26 SOLICITUDES DONDE SOLICITA LA MISMA INFORMACIÓN DE LOS MESES DE ENERO A </w:t>
      </w:r>
      <w:r w:rsidRPr="00CD134C">
        <w:rPr>
          <w:rFonts w:ascii="Palatino Linotype" w:hAnsi="Palatino Linotype" w:eastAsia="Calibri" w:cs="Tahoma"/>
          <w:bCs/>
          <w:i/>
          <w:lang w:eastAsia="en-US"/>
        </w:rPr>
        <w:lastRenderedPageBreak/>
        <w:t>SEPTIEMBRE DE 2021, HAGO DE SU CONOCIMIENTO QUE DE CONFORMIDAD AL ARTICULO 158 DE LA LEY DE TRANSPARENCIA Y ACCESO A LA INFORMACIÓN PUBLICA DEL ESTADO DE MEXICO Y MUNICIPIOS, LA INFORMACIÓN QUE SOLICITA REQUIERE UN PROCESO DE RECOPÍLACIÓN Y REPRODUCCIÓN QUE REBASA NUESTRAS CAPACIDADES TECNICAS ADMINISTRATIVAS EN EL PLAZO ESTABLECIDO POR LA LEY YA CITADA, PONGO A SU DISPOSICION EN CONSULTA DIRECTA EN EL AREA DE TESORERIA DE ESTE SUJETO OBLIGADO A PARTIR DE ESTA FECHA.</w:t>
      </w:r>
    </w:p>
    <w:p w:rsidR="00CD134C" w:rsidP="00854BD2" w:rsidRDefault="00CD134C" w14:paraId="43A5F3C8" w14:textId="4C0407E1">
      <w:pPr>
        <w:spacing w:line="360" w:lineRule="auto"/>
        <w:ind w:left="567" w:right="567"/>
        <w:contextualSpacing/>
        <w:jc w:val="both"/>
        <w:rPr>
          <w:rFonts w:ascii="Palatino Linotype" w:hAnsi="Palatino Linotype" w:eastAsia="Calibri" w:cs="Tahoma"/>
          <w:bCs/>
          <w:i/>
          <w:lang w:eastAsia="en-US"/>
        </w:rPr>
      </w:pPr>
      <w:r>
        <w:rPr>
          <w:rFonts w:ascii="Palatino Linotype" w:hAnsi="Palatino Linotype" w:eastAsia="Calibri" w:cs="Tahoma"/>
          <w:bCs/>
          <w:i/>
          <w:lang w:eastAsia="en-US"/>
        </w:rPr>
        <w:t>…” (Sic.)</w:t>
      </w:r>
    </w:p>
    <w:p w:rsidR="009506E6" w:rsidP="001705A4" w:rsidRDefault="009506E6" w14:paraId="118ED755" w14:textId="77777777">
      <w:pPr>
        <w:spacing w:line="360" w:lineRule="auto"/>
        <w:ind w:left="567" w:right="567"/>
        <w:contextualSpacing/>
        <w:jc w:val="both"/>
        <w:rPr>
          <w:rFonts w:ascii="Palatino Linotype" w:hAnsi="Palatino Linotype" w:eastAsia="Calibri" w:cs="Tahoma"/>
          <w:bCs/>
          <w:i/>
          <w:lang w:eastAsia="en-US"/>
        </w:rPr>
      </w:pPr>
    </w:p>
    <w:p w:rsidRPr="00854BD2" w:rsidR="00FD5AA4" w:rsidP="003E2D2A" w:rsidRDefault="00FD5AA4" w14:paraId="512BBB54" w14:textId="167EB4C0">
      <w:pPr>
        <w:autoSpaceDE w:val="0"/>
        <w:autoSpaceDN w:val="0"/>
        <w:adjustRightInd w:val="0"/>
        <w:spacing w:line="360" w:lineRule="auto"/>
        <w:jc w:val="both"/>
        <w:rPr>
          <w:rFonts w:ascii="Palatino Linotype" w:hAnsi="Palatino Linotype" w:cs="Tahoma"/>
          <w:b/>
          <w:sz w:val="22"/>
          <w:szCs w:val="22"/>
        </w:rPr>
      </w:pPr>
      <w:r w:rsidRPr="00854BD2">
        <w:rPr>
          <w:rFonts w:ascii="Palatino Linotype" w:hAnsi="Palatino Linotype" w:cs="Tahoma"/>
          <w:b/>
          <w:sz w:val="22"/>
          <w:szCs w:val="22"/>
        </w:rPr>
        <w:t>III. Interposición de</w:t>
      </w:r>
      <w:r w:rsidRPr="00854BD2" w:rsidR="000C064A">
        <w:rPr>
          <w:rFonts w:ascii="Palatino Linotype" w:hAnsi="Palatino Linotype" w:cs="Tahoma"/>
          <w:b/>
          <w:sz w:val="22"/>
          <w:szCs w:val="22"/>
        </w:rPr>
        <w:t xml:space="preserve"> </w:t>
      </w:r>
      <w:r w:rsidRPr="00854BD2">
        <w:rPr>
          <w:rFonts w:ascii="Palatino Linotype" w:hAnsi="Palatino Linotype" w:cs="Tahoma"/>
          <w:b/>
          <w:sz w:val="22"/>
          <w:szCs w:val="22"/>
        </w:rPr>
        <w:t>l</w:t>
      </w:r>
      <w:r w:rsidRPr="00854BD2" w:rsidR="000C064A">
        <w:rPr>
          <w:rFonts w:ascii="Palatino Linotype" w:hAnsi="Palatino Linotype" w:cs="Tahoma"/>
          <w:b/>
          <w:sz w:val="22"/>
          <w:szCs w:val="22"/>
        </w:rPr>
        <w:t>os</w:t>
      </w:r>
      <w:r w:rsidRPr="00854BD2">
        <w:rPr>
          <w:rFonts w:ascii="Palatino Linotype" w:hAnsi="Palatino Linotype" w:cs="Tahoma"/>
          <w:b/>
          <w:sz w:val="22"/>
          <w:szCs w:val="22"/>
        </w:rPr>
        <w:t xml:space="preserve"> Recurso</w:t>
      </w:r>
      <w:r w:rsidRPr="00854BD2" w:rsidR="000C064A">
        <w:rPr>
          <w:rFonts w:ascii="Palatino Linotype" w:hAnsi="Palatino Linotype" w:cs="Tahoma"/>
          <w:b/>
          <w:sz w:val="22"/>
          <w:szCs w:val="22"/>
        </w:rPr>
        <w:t>s</w:t>
      </w:r>
      <w:r w:rsidRPr="00854BD2">
        <w:rPr>
          <w:rFonts w:ascii="Palatino Linotype" w:hAnsi="Palatino Linotype" w:cs="Tahoma"/>
          <w:b/>
          <w:sz w:val="22"/>
          <w:szCs w:val="22"/>
        </w:rPr>
        <w:t xml:space="preserve"> de Revisión. </w:t>
      </w:r>
    </w:p>
    <w:p w:rsidRPr="00854BD2" w:rsidR="00FD5AA4" w:rsidP="003E2D2A" w:rsidRDefault="00FD5AA4" w14:paraId="15BE5ED5" w14:textId="77777777">
      <w:pPr>
        <w:widowControl w:val="0"/>
        <w:spacing w:line="360" w:lineRule="auto"/>
        <w:jc w:val="both"/>
        <w:rPr>
          <w:rFonts w:ascii="Palatino Linotype" w:hAnsi="Palatino Linotype" w:cs="Tahoma"/>
          <w:sz w:val="22"/>
          <w:szCs w:val="22"/>
        </w:rPr>
      </w:pPr>
    </w:p>
    <w:p w:rsidRPr="00854BD2" w:rsidR="00FD5AA4" w:rsidP="003E2D2A" w:rsidRDefault="00AF5413" w14:paraId="5CABB516" w14:textId="7419B102">
      <w:pPr>
        <w:widowControl w:val="0"/>
        <w:spacing w:line="360" w:lineRule="auto"/>
        <w:jc w:val="both"/>
        <w:rPr>
          <w:rFonts w:ascii="Palatino Linotype" w:hAnsi="Palatino Linotype" w:cs="Tahoma"/>
          <w:sz w:val="22"/>
          <w:szCs w:val="22"/>
        </w:rPr>
      </w:pPr>
      <w:r w:rsidRPr="00854BD2">
        <w:rPr>
          <w:rFonts w:ascii="Palatino Linotype" w:hAnsi="Palatino Linotype" w:cs="Tahoma"/>
          <w:sz w:val="22"/>
          <w:szCs w:val="22"/>
        </w:rPr>
        <w:t xml:space="preserve">El </w:t>
      </w:r>
      <w:r w:rsidR="009B590E">
        <w:rPr>
          <w:rFonts w:ascii="Palatino Linotype" w:hAnsi="Palatino Linotype" w:cs="Tahoma"/>
          <w:sz w:val="22"/>
          <w:szCs w:val="22"/>
        </w:rPr>
        <w:t>veinticinco</w:t>
      </w:r>
      <w:r w:rsidR="00901DD5">
        <w:rPr>
          <w:rFonts w:ascii="Palatino Linotype" w:hAnsi="Palatino Linotype" w:cs="Tahoma"/>
          <w:sz w:val="22"/>
          <w:szCs w:val="22"/>
        </w:rPr>
        <w:t xml:space="preserve"> de noviembre </w:t>
      </w:r>
      <w:r w:rsidRPr="00854BD2">
        <w:rPr>
          <w:rFonts w:ascii="Palatino Linotype" w:hAnsi="Palatino Linotype" w:cs="Tahoma"/>
          <w:sz w:val="22"/>
          <w:szCs w:val="22"/>
        </w:rPr>
        <w:t xml:space="preserve">de dos mil veintiuno, </w:t>
      </w:r>
      <w:r w:rsidRPr="00854BD2" w:rsidR="00990EEC">
        <w:rPr>
          <w:rFonts w:ascii="Palatino Linotype" w:hAnsi="Palatino Linotype" w:cs="Tahoma"/>
          <w:sz w:val="22"/>
          <w:szCs w:val="22"/>
        </w:rPr>
        <w:t xml:space="preserve">la Particular interpuso </w:t>
      </w:r>
      <w:r w:rsidR="009B590E">
        <w:rPr>
          <w:rFonts w:ascii="Palatino Linotype" w:hAnsi="Palatino Linotype" w:cs="Tahoma"/>
          <w:sz w:val="22"/>
          <w:szCs w:val="22"/>
        </w:rPr>
        <w:t>nueve</w:t>
      </w:r>
      <w:r w:rsidRPr="00854BD2" w:rsidR="00990EEC">
        <w:rPr>
          <w:rFonts w:ascii="Palatino Linotype" w:hAnsi="Palatino Linotype" w:cs="Tahoma"/>
          <w:sz w:val="22"/>
          <w:szCs w:val="22"/>
        </w:rPr>
        <w:t xml:space="preserve"> Recursos de Revisión ante este Instituto, </w:t>
      </w:r>
      <w:r w:rsidRPr="00854BD2">
        <w:rPr>
          <w:rFonts w:ascii="Palatino Linotype" w:hAnsi="Palatino Linotype" w:cs="Tahoma"/>
          <w:sz w:val="22"/>
          <w:szCs w:val="22"/>
        </w:rPr>
        <w:t>a través del Sistema de Acceso a la Información Mexiquense (SAIMEX), en contra de la</w:t>
      </w:r>
      <w:r w:rsidRPr="00854BD2" w:rsidR="00990EEC">
        <w:rPr>
          <w:rFonts w:ascii="Palatino Linotype" w:hAnsi="Palatino Linotype" w:cs="Tahoma"/>
          <w:sz w:val="22"/>
          <w:szCs w:val="22"/>
        </w:rPr>
        <w:t xml:space="preserve">s </w:t>
      </w:r>
      <w:r w:rsidRPr="00854BD2" w:rsidR="00151972">
        <w:rPr>
          <w:rFonts w:ascii="Palatino Linotype" w:hAnsi="Palatino Linotype" w:cs="Tahoma"/>
          <w:sz w:val="22"/>
          <w:szCs w:val="22"/>
        </w:rPr>
        <w:t>respuestas otorgadas</w:t>
      </w:r>
      <w:r w:rsidRPr="00854BD2" w:rsidR="00990EEC">
        <w:rPr>
          <w:rFonts w:ascii="Palatino Linotype" w:hAnsi="Palatino Linotype" w:cs="Tahoma"/>
          <w:sz w:val="22"/>
          <w:szCs w:val="22"/>
        </w:rPr>
        <w:t xml:space="preserve"> por el </w:t>
      </w:r>
      <w:r w:rsidR="00CD134C">
        <w:rPr>
          <w:rFonts w:ascii="Palatino Linotype" w:hAnsi="Palatino Linotype" w:cs="Tahoma"/>
          <w:sz w:val="22"/>
          <w:szCs w:val="22"/>
        </w:rPr>
        <w:t>Ayuntamiento de Tlalmanalco</w:t>
      </w:r>
      <w:r w:rsidRPr="00854BD2" w:rsidR="00990EEC">
        <w:rPr>
          <w:rFonts w:ascii="Palatino Linotype" w:hAnsi="Palatino Linotype" w:cs="Tahoma"/>
          <w:sz w:val="22"/>
          <w:szCs w:val="22"/>
        </w:rPr>
        <w:t xml:space="preserve">, </w:t>
      </w:r>
      <w:r w:rsidR="00AA5AB5">
        <w:rPr>
          <w:rFonts w:ascii="Palatino Linotype" w:hAnsi="Palatino Linotype" w:cs="Tahoma"/>
          <w:sz w:val="22"/>
          <w:szCs w:val="22"/>
        </w:rPr>
        <w:t xml:space="preserve"> todos en los mismos términos, conforme a lo siguiente</w:t>
      </w:r>
      <w:r w:rsidRPr="00854BD2" w:rsidR="00990EEC">
        <w:rPr>
          <w:rFonts w:ascii="Palatino Linotype" w:hAnsi="Palatino Linotype" w:cs="Tahoma"/>
          <w:sz w:val="22"/>
          <w:szCs w:val="22"/>
        </w:rPr>
        <w:t xml:space="preserve">: </w:t>
      </w:r>
      <w:r w:rsidRPr="00854BD2">
        <w:rPr>
          <w:rFonts w:ascii="Palatino Linotype" w:hAnsi="Palatino Linotype" w:cs="Tahoma"/>
          <w:sz w:val="22"/>
          <w:szCs w:val="22"/>
        </w:rPr>
        <w:t xml:space="preserve"> </w:t>
      </w:r>
    </w:p>
    <w:p w:rsidR="00AA5AB5" w:rsidP="00990EEC" w:rsidRDefault="00AA5AB5" w14:paraId="154EA66C" w14:textId="77777777">
      <w:pPr>
        <w:spacing w:line="360" w:lineRule="auto"/>
        <w:ind w:left="567" w:right="567"/>
        <w:contextualSpacing/>
        <w:jc w:val="both"/>
        <w:rPr>
          <w:rFonts w:ascii="Palatino Linotype" w:hAnsi="Palatino Linotype" w:cs="Tahoma"/>
          <w:b/>
          <w:i/>
          <w:iCs/>
        </w:rPr>
      </w:pPr>
    </w:p>
    <w:p w:rsidRPr="00854BD2" w:rsidR="00990EEC" w:rsidP="00990EEC" w:rsidRDefault="00990EEC" w14:paraId="07509F0F" w14:textId="18A88DA5">
      <w:pPr>
        <w:spacing w:line="360" w:lineRule="auto"/>
        <w:ind w:left="567" w:right="567"/>
        <w:contextualSpacing/>
        <w:jc w:val="both"/>
        <w:rPr>
          <w:rFonts w:ascii="Palatino Linotype" w:hAnsi="Palatino Linotype" w:cs="Tahoma"/>
          <w:b/>
          <w:i/>
          <w:iCs/>
        </w:rPr>
      </w:pPr>
      <w:r w:rsidRPr="00854BD2">
        <w:rPr>
          <w:rFonts w:ascii="Palatino Linotype" w:hAnsi="Palatino Linotype" w:cs="Tahoma"/>
          <w:b/>
          <w:i/>
          <w:iCs/>
        </w:rPr>
        <w:t>“ACTO IMPUGNADO</w:t>
      </w:r>
    </w:p>
    <w:p w:rsidRPr="00854BD2" w:rsidR="00990EEC" w:rsidP="00990EEC" w:rsidRDefault="009B590E" w14:paraId="3AF2BDCB" w14:textId="211C9A11">
      <w:pPr>
        <w:spacing w:line="360" w:lineRule="auto"/>
        <w:ind w:left="567" w:right="567"/>
        <w:contextualSpacing/>
        <w:jc w:val="both"/>
        <w:rPr>
          <w:rFonts w:ascii="Palatino Linotype" w:hAnsi="Palatino Linotype" w:cs="Tahoma"/>
          <w:i/>
          <w:iCs/>
        </w:rPr>
      </w:pPr>
      <w:r w:rsidRPr="009B590E">
        <w:rPr>
          <w:rFonts w:ascii="Palatino Linotype" w:hAnsi="Palatino Linotype" w:cs="Tahoma"/>
          <w:i/>
          <w:iCs/>
        </w:rPr>
        <w:t>SE SOLICITARON CONTRATOS DE OBRA PUBLICA ADJUDICADA BAJO CUALQUIER MODALIDAD (ADJUDICACION DIRECTA, INVITACION RESTRINGIDA, LICITACION PUBLICA) DURANTE EL MES DE ENERO</w:t>
      </w:r>
      <w:r w:rsidR="00AA5AB5">
        <w:rPr>
          <w:rFonts w:ascii="Palatino Linotype" w:hAnsi="Palatino Linotype" w:cs="Tahoma"/>
          <w:i/>
          <w:iCs/>
        </w:rPr>
        <w:t xml:space="preserve"> (de febrero a septiembre)</w:t>
      </w:r>
      <w:r w:rsidRPr="009B590E">
        <w:rPr>
          <w:rFonts w:ascii="Palatino Linotype" w:hAnsi="Palatino Linotype" w:cs="Tahoma"/>
          <w:i/>
          <w:iCs/>
        </w:rPr>
        <w:t xml:space="preserve"> DE 2021</w:t>
      </w:r>
      <w:r w:rsidRPr="00854BD2" w:rsidR="00990EEC">
        <w:rPr>
          <w:rFonts w:ascii="Palatino Linotype" w:hAnsi="Palatino Linotype" w:cs="Tahoma"/>
          <w:i/>
          <w:iCs/>
        </w:rPr>
        <w:t>” (Sic.)</w:t>
      </w:r>
    </w:p>
    <w:p w:rsidRPr="00854BD2" w:rsidR="00990EEC" w:rsidP="00990EEC" w:rsidRDefault="00990EEC" w14:paraId="0D67E932" w14:textId="77777777">
      <w:pPr>
        <w:spacing w:line="360" w:lineRule="auto"/>
        <w:ind w:left="567" w:right="567"/>
        <w:contextualSpacing/>
        <w:jc w:val="both"/>
        <w:rPr>
          <w:rFonts w:ascii="Palatino Linotype" w:hAnsi="Palatino Linotype" w:cs="Tahoma"/>
          <w:b/>
        </w:rPr>
      </w:pPr>
    </w:p>
    <w:p w:rsidRPr="00854BD2" w:rsidR="00990EEC" w:rsidP="00990EEC" w:rsidRDefault="00990EEC" w14:paraId="6669CB79" w14:textId="77777777">
      <w:pPr>
        <w:spacing w:line="360" w:lineRule="auto"/>
        <w:ind w:left="567" w:right="567"/>
        <w:contextualSpacing/>
        <w:jc w:val="both"/>
        <w:rPr>
          <w:rFonts w:ascii="Palatino Linotype" w:hAnsi="Palatino Linotype" w:cs="Tahoma"/>
          <w:b/>
          <w:i/>
          <w:iCs/>
        </w:rPr>
      </w:pPr>
      <w:r w:rsidRPr="00854BD2">
        <w:rPr>
          <w:rFonts w:ascii="Palatino Linotype" w:hAnsi="Palatino Linotype" w:cs="Tahoma"/>
          <w:b/>
          <w:i/>
          <w:iCs/>
        </w:rPr>
        <w:t>“RAZONES O MOTIVOS DE LA INCONFORMIDAD</w:t>
      </w:r>
    </w:p>
    <w:p w:rsidRPr="00854BD2" w:rsidR="00990EEC" w:rsidP="00990EEC" w:rsidRDefault="009B590E" w14:paraId="03AFD686" w14:textId="5BED9109">
      <w:pPr>
        <w:spacing w:line="360" w:lineRule="auto"/>
        <w:ind w:left="567" w:right="567"/>
        <w:contextualSpacing/>
        <w:jc w:val="both"/>
        <w:rPr>
          <w:rFonts w:ascii="Palatino Linotype" w:hAnsi="Palatino Linotype" w:cs="Tahoma"/>
          <w:b/>
          <w:i/>
          <w:iCs/>
        </w:rPr>
      </w:pPr>
      <w:r w:rsidRPr="009B590E">
        <w:rPr>
          <w:rFonts w:ascii="Palatino Linotype" w:hAnsi="Palatino Linotype" w:eastAsia="Calibri" w:cs="Tahoma"/>
          <w:bCs/>
          <w:i/>
          <w:iCs/>
          <w:lang w:eastAsia="en-US"/>
        </w:rPr>
        <w:t xml:space="preserve">Yo solicite la información por este medio y no me la </w:t>
      </w:r>
      <w:proofErr w:type="spellStart"/>
      <w:r w:rsidRPr="009B590E">
        <w:rPr>
          <w:rFonts w:ascii="Palatino Linotype" w:hAnsi="Palatino Linotype" w:eastAsia="Calibri" w:cs="Tahoma"/>
          <w:bCs/>
          <w:i/>
          <w:iCs/>
          <w:lang w:eastAsia="en-US"/>
        </w:rPr>
        <w:t>estan</w:t>
      </w:r>
      <w:proofErr w:type="spellEnd"/>
      <w:r w:rsidRPr="009B590E">
        <w:rPr>
          <w:rFonts w:ascii="Palatino Linotype" w:hAnsi="Palatino Linotype" w:eastAsia="Calibri" w:cs="Tahoma"/>
          <w:bCs/>
          <w:i/>
          <w:iCs/>
          <w:lang w:eastAsia="en-US"/>
        </w:rPr>
        <w:t xml:space="preserve"> proporcionando, refieren que la misma se encuentra A DISPOSICION EN CONSULTA DIRECTA EN EL AREA DE TESORERIA. Por lo que SOLICITO QUE LA INFORMACION REQUERIDA ME SEA PROPORCIONADA A TRAVES DEL SAIMEX,</w:t>
      </w:r>
      <w:r>
        <w:rPr>
          <w:rFonts w:ascii="Palatino Linotype" w:hAnsi="Palatino Linotype" w:eastAsia="Calibri" w:cs="Tahoma"/>
          <w:bCs/>
          <w:i/>
          <w:iCs/>
          <w:lang w:eastAsia="en-US"/>
        </w:rPr>
        <w:t xml:space="preserve"> COMO LO SOLICITE ORIGINALMENTE</w:t>
      </w:r>
      <w:r w:rsidRPr="00854BD2" w:rsidR="00990EEC">
        <w:rPr>
          <w:rFonts w:ascii="Palatino Linotype" w:hAnsi="Palatino Linotype" w:eastAsia="Calibri" w:cs="Tahoma"/>
          <w:bCs/>
          <w:i/>
          <w:iCs/>
          <w:lang w:eastAsia="en-US"/>
        </w:rPr>
        <w:t>.” (Sic).</w:t>
      </w:r>
    </w:p>
    <w:p w:rsidR="00990EEC" w:rsidP="00990EEC" w:rsidRDefault="00990EEC" w14:paraId="0BC585EF" w14:textId="77777777">
      <w:pPr>
        <w:spacing w:line="360" w:lineRule="auto"/>
        <w:ind w:right="567"/>
        <w:contextualSpacing/>
        <w:jc w:val="both"/>
        <w:rPr>
          <w:rFonts w:ascii="Palatino Linotype" w:hAnsi="Palatino Linotype" w:eastAsia="Calibri" w:cs="Tahoma"/>
          <w:bCs/>
          <w:sz w:val="22"/>
          <w:szCs w:val="22"/>
          <w:lang w:eastAsia="en-US"/>
        </w:rPr>
      </w:pPr>
    </w:p>
    <w:p w:rsidRPr="00854BD2" w:rsidR="00FD5AA4" w:rsidP="003E2D2A" w:rsidRDefault="00FD5AA4" w14:paraId="3D23A4FC" w14:textId="2D4DA30A">
      <w:pPr>
        <w:spacing w:line="360" w:lineRule="auto"/>
        <w:jc w:val="both"/>
        <w:rPr>
          <w:rFonts w:ascii="Palatino Linotype" w:hAnsi="Palatino Linotype" w:eastAsia="Batang" w:cs="Tahoma"/>
          <w:b/>
          <w:bCs/>
          <w:sz w:val="22"/>
          <w:szCs w:val="22"/>
        </w:rPr>
      </w:pPr>
      <w:r w:rsidRPr="00854BD2">
        <w:rPr>
          <w:rFonts w:ascii="Palatino Linotype" w:hAnsi="Palatino Linotype" w:cs="Tahoma"/>
          <w:b/>
          <w:sz w:val="22"/>
          <w:szCs w:val="22"/>
        </w:rPr>
        <w:lastRenderedPageBreak/>
        <w:t xml:space="preserve">IV. </w:t>
      </w:r>
      <w:r w:rsidRPr="00854BD2">
        <w:rPr>
          <w:rFonts w:ascii="Palatino Linotype" w:hAnsi="Palatino Linotype" w:eastAsia="Batang" w:cs="Tahoma"/>
          <w:b/>
          <w:bCs/>
          <w:sz w:val="22"/>
          <w:szCs w:val="22"/>
        </w:rPr>
        <w:t>Trámite de</w:t>
      </w:r>
      <w:r w:rsidRPr="00854BD2" w:rsidR="000C064A">
        <w:rPr>
          <w:rFonts w:ascii="Palatino Linotype" w:hAnsi="Palatino Linotype" w:eastAsia="Batang" w:cs="Tahoma"/>
          <w:b/>
          <w:bCs/>
          <w:sz w:val="22"/>
          <w:szCs w:val="22"/>
        </w:rPr>
        <w:t xml:space="preserve"> </w:t>
      </w:r>
      <w:r w:rsidRPr="00854BD2">
        <w:rPr>
          <w:rFonts w:ascii="Palatino Linotype" w:hAnsi="Palatino Linotype" w:eastAsia="Batang" w:cs="Tahoma"/>
          <w:b/>
          <w:bCs/>
          <w:sz w:val="22"/>
          <w:szCs w:val="22"/>
        </w:rPr>
        <w:t>l</w:t>
      </w:r>
      <w:r w:rsidRPr="00854BD2" w:rsidR="000C064A">
        <w:rPr>
          <w:rFonts w:ascii="Palatino Linotype" w:hAnsi="Palatino Linotype" w:eastAsia="Batang" w:cs="Tahoma"/>
          <w:b/>
          <w:bCs/>
          <w:sz w:val="22"/>
          <w:szCs w:val="22"/>
        </w:rPr>
        <w:t>os</w:t>
      </w:r>
      <w:r w:rsidRPr="00854BD2">
        <w:rPr>
          <w:rFonts w:ascii="Palatino Linotype" w:hAnsi="Palatino Linotype" w:eastAsia="Batang" w:cs="Tahoma"/>
          <w:b/>
          <w:bCs/>
          <w:sz w:val="22"/>
          <w:szCs w:val="22"/>
        </w:rPr>
        <w:t xml:space="preserve"> </w:t>
      </w:r>
      <w:r w:rsidRPr="00854BD2">
        <w:rPr>
          <w:rFonts w:ascii="Palatino Linotype" w:hAnsi="Palatino Linotype" w:cs="Tahoma"/>
          <w:b/>
          <w:sz w:val="22"/>
          <w:szCs w:val="22"/>
        </w:rPr>
        <w:t>Recurso</w:t>
      </w:r>
      <w:r w:rsidRPr="00854BD2" w:rsidR="000C064A">
        <w:rPr>
          <w:rFonts w:ascii="Palatino Linotype" w:hAnsi="Palatino Linotype" w:cs="Tahoma"/>
          <w:b/>
          <w:sz w:val="22"/>
          <w:szCs w:val="22"/>
        </w:rPr>
        <w:t>s</w:t>
      </w:r>
      <w:r w:rsidRPr="00854BD2">
        <w:rPr>
          <w:rFonts w:ascii="Palatino Linotype" w:hAnsi="Palatino Linotype" w:cs="Tahoma"/>
          <w:b/>
          <w:sz w:val="22"/>
          <w:szCs w:val="22"/>
        </w:rPr>
        <w:t xml:space="preserve"> de Revisión </w:t>
      </w:r>
      <w:r w:rsidRPr="00854BD2">
        <w:rPr>
          <w:rFonts w:ascii="Palatino Linotype" w:hAnsi="Palatino Linotype" w:eastAsia="Batang" w:cs="Tahoma"/>
          <w:b/>
          <w:bCs/>
          <w:sz w:val="22"/>
          <w:szCs w:val="22"/>
        </w:rPr>
        <w:t>ante el Instituto.</w:t>
      </w:r>
    </w:p>
    <w:p w:rsidRPr="00854BD2" w:rsidR="00FD5AA4" w:rsidP="003E2D2A" w:rsidRDefault="00FD5AA4" w14:paraId="1B7D307D" w14:textId="77777777">
      <w:pPr>
        <w:spacing w:line="360" w:lineRule="auto"/>
        <w:jc w:val="both"/>
        <w:rPr>
          <w:rFonts w:ascii="Palatino Linotype" w:hAnsi="Palatino Linotype" w:eastAsia="Batang" w:cs="Tahoma"/>
          <w:b/>
          <w:bCs/>
          <w:sz w:val="22"/>
          <w:szCs w:val="22"/>
        </w:rPr>
      </w:pPr>
    </w:p>
    <w:p w:rsidRPr="00854BD2" w:rsidR="00FD5AA4" w:rsidP="003E2D2A" w:rsidRDefault="00FD5AA4" w14:paraId="2CB9F631" w14:textId="76B73ECD">
      <w:pPr>
        <w:spacing w:line="360" w:lineRule="auto"/>
        <w:jc w:val="both"/>
        <w:rPr>
          <w:rFonts w:ascii="Palatino Linotype" w:hAnsi="Palatino Linotype" w:eastAsia="Batang" w:cs="Tahoma"/>
          <w:bCs/>
          <w:sz w:val="22"/>
          <w:szCs w:val="22"/>
        </w:rPr>
      </w:pPr>
      <w:r w:rsidRPr="00854BD2">
        <w:rPr>
          <w:rFonts w:ascii="Palatino Linotype" w:hAnsi="Palatino Linotype" w:eastAsia="Batang" w:cs="Tahoma"/>
          <w:b/>
          <w:bCs/>
          <w:sz w:val="22"/>
          <w:szCs w:val="22"/>
        </w:rPr>
        <w:t>a) Turno de</w:t>
      </w:r>
      <w:r w:rsidRPr="00854BD2" w:rsidR="000C064A">
        <w:rPr>
          <w:rFonts w:ascii="Palatino Linotype" w:hAnsi="Palatino Linotype" w:eastAsia="Batang" w:cs="Tahoma"/>
          <w:b/>
          <w:bCs/>
          <w:sz w:val="22"/>
          <w:szCs w:val="22"/>
        </w:rPr>
        <w:t xml:space="preserve"> </w:t>
      </w:r>
      <w:r w:rsidRPr="00854BD2">
        <w:rPr>
          <w:rFonts w:ascii="Palatino Linotype" w:hAnsi="Palatino Linotype" w:eastAsia="Batang" w:cs="Tahoma"/>
          <w:b/>
          <w:bCs/>
          <w:sz w:val="22"/>
          <w:szCs w:val="22"/>
        </w:rPr>
        <w:t>l</w:t>
      </w:r>
      <w:r w:rsidRPr="00854BD2" w:rsidR="000C064A">
        <w:rPr>
          <w:rFonts w:ascii="Palatino Linotype" w:hAnsi="Palatino Linotype" w:eastAsia="Batang" w:cs="Tahoma"/>
          <w:b/>
          <w:bCs/>
          <w:sz w:val="22"/>
          <w:szCs w:val="22"/>
        </w:rPr>
        <w:t>os</w:t>
      </w:r>
      <w:r w:rsidRPr="00854BD2">
        <w:rPr>
          <w:rFonts w:ascii="Palatino Linotype" w:hAnsi="Palatino Linotype" w:eastAsia="Batang" w:cs="Tahoma"/>
          <w:b/>
          <w:bCs/>
          <w:sz w:val="22"/>
          <w:szCs w:val="22"/>
        </w:rPr>
        <w:t xml:space="preserve"> </w:t>
      </w:r>
      <w:r w:rsidRPr="00854BD2">
        <w:rPr>
          <w:rFonts w:ascii="Palatino Linotype" w:hAnsi="Palatino Linotype" w:cs="Tahoma"/>
          <w:b/>
          <w:sz w:val="22"/>
          <w:szCs w:val="22"/>
        </w:rPr>
        <w:t>Recurso</w:t>
      </w:r>
      <w:r w:rsidRPr="00854BD2" w:rsidR="000C064A">
        <w:rPr>
          <w:rFonts w:ascii="Palatino Linotype" w:hAnsi="Palatino Linotype" w:cs="Tahoma"/>
          <w:b/>
          <w:sz w:val="22"/>
          <w:szCs w:val="22"/>
        </w:rPr>
        <w:t>s</w:t>
      </w:r>
      <w:r w:rsidRPr="00854BD2">
        <w:rPr>
          <w:rFonts w:ascii="Palatino Linotype" w:hAnsi="Palatino Linotype" w:cs="Tahoma"/>
          <w:b/>
          <w:sz w:val="22"/>
          <w:szCs w:val="22"/>
        </w:rPr>
        <w:t xml:space="preserve"> de Revisión</w:t>
      </w:r>
      <w:r w:rsidRPr="00854BD2">
        <w:rPr>
          <w:rFonts w:ascii="Palatino Linotype" w:hAnsi="Palatino Linotype" w:eastAsia="Batang" w:cs="Tahoma"/>
          <w:b/>
          <w:bCs/>
          <w:sz w:val="22"/>
          <w:szCs w:val="22"/>
        </w:rPr>
        <w:t xml:space="preserve">. </w:t>
      </w:r>
      <w:r w:rsidRPr="00854BD2">
        <w:rPr>
          <w:rFonts w:ascii="Palatino Linotype" w:hAnsi="Palatino Linotype" w:eastAsia="Batang" w:cs="Tahoma"/>
          <w:bCs/>
          <w:sz w:val="22"/>
          <w:szCs w:val="22"/>
        </w:rPr>
        <w:t xml:space="preserve">El </w:t>
      </w:r>
      <w:r w:rsidR="009B590E">
        <w:rPr>
          <w:rFonts w:ascii="Palatino Linotype" w:hAnsi="Palatino Linotype" w:eastAsia="Batang" w:cs="Tahoma"/>
          <w:bCs/>
          <w:sz w:val="22"/>
          <w:szCs w:val="22"/>
        </w:rPr>
        <w:t>veinticinco</w:t>
      </w:r>
      <w:r w:rsidR="00901DD5">
        <w:rPr>
          <w:rFonts w:ascii="Palatino Linotype" w:hAnsi="Palatino Linotype" w:eastAsia="Batang" w:cs="Tahoma"/>
          <w:bCs/>
          <w:sz w:val="22"/>
          <w:szCs w:val="22"/>
        </w:rPr>
        <w:t xml:space="preserve"> de noviembre </w:t>
      </w:r>
      <w:r w:rsidRPr="00854BD2" w:rsidR="00795356">
        <w:rPr>
          <w:rFonts w:ascii="Palatino Linotype" w:hAnsi="Palatino Linotype" w:eastAsia="Batang" w:cs="Tahoma"/>
          <w:bCs/>
          <w:sz w:val="22"/>
          <w:szCs w:val="22"/>
        </w:rPr>
        <w:t>de dos mil veintiuno</w:t>
      </w:r>
      <w:r w:rsidRPr="00854BD2">
        <w:rPr>
          <w:rFonts w:ascii="Palatino Linotype" w:hAnsi="Palatino Linotype" w:eastAsia="Batang" w:cs="Tahoma"/>
          <w:bCs/>
          <w:sz w:val="22"/>
          <w:szCs w:val="22"/>
        </w:rPr>
        <w:t xml:space="preserve">, el </w:t>
      </w:r>
      <w:r w:rsidRPr="00854BD2">
        <w:rPr>
          <w:rFonts w:ascii="Palatino Linotype" w:hAnsi="Palatino Linotype" w:cs="Tahoma"/>
          <w:sz w:val="22"/>
          <w:szCs w:val="22"/>
        </w:rPr>
        <w:t>Sistema de Acceso a la Información Mexiquense (SAIMEX),</w:t>
      </w:r>
      <w:r w:rsidRPr="00854BD2">
        <w:rPr>
          <w:rFonts w:ascii="Palatino Linotype" w:hAnsi="Palatino Linotype" w:eastAsia="Batang" w:cs="Tahoma"/>
          <w:bCs/>
          <w:sz w:val="22"/>
          <w:szCs w:val="22"/>
        </w:rPr>
        <w:t xml:space="preserve"> asignó </w:t>
      </w:r>
      <w:r w:rsidRPr="00854BD2" w:rsidR="00494A8E">
        <w:rPr>
          <w:rFonts w:ascii="Palatino Linotype" w:hAnsi="Palatino Linotype" w:eastAsia="Batang" w:cs="Tahoma"/>
          <w:bCs/>
          <w:sz w:val="22"/>
          <w:szCs w:val="22"/>
        </w:rPr>
        <w:t xml:space="preserve">los Recurso de Revisión con base en el sistema aprobado por el </w:t>
      </w:r>
      <w:r w:rsidRPr="00854BD2">
        <w:rPr>
          <w:rFonts w:ascii="Palatino Linotype" w:hAnsi="Palatino Linotype" w:eastAsia="Batang" w:cs="Tahoma"/>
          <w:bCs/>
          <w:sz w:val="22"/>
          <w:szCs w:val="22"/>
        </w:rPr>
        <w:t>Pleno de este Órgano Garante y lo</w:t>
      </w:r>
      <w:r w:rsidRPr="00854BD2" w:rsidR="00494A8E">
        <w:rPr>
          <w:rFonts w:ascii="Palatino Linotype" w:hAnsi="Palatino Linotype" w:eastAsia="Batang" w:cs="Tahoma"/>
          <w:bCs/>
          <w:sz w:val="22"/>
          <w:szCs w:val="22"/>
        </w:rPr>
        <w:t>s</w:t>
      </w:r>
      <w:r w:rsidRPr="00854BD2">
        <w:rPr>
          <w:rFonts w:ascii="Palatino Linotype" w:hAnsi="Palatino Linotype" w:eastAsia="Batang" w:cs="Tahoma"/>
          <w:bCs/>
          <w:sz w:val="22"/>
          <w:szCs w:val="22"/>
        </w:rPr>
        <w:t xml:space="preserve"> turnó para los efectos del artículo 185, fracción I de la Ley de Transparencia y Acceso a la Información Pública de</w:t>
      </w:r>
      <w:r w:rsidRPr="00854BD2" w:rsidR="00494A8E">
        <w:rPr>
          <w:rFonts w:ascii="Palatino Linotype" w:hAnsi="Palatino Linotype" w:eastAsia="Batang" w:cs="Tahoma"/>
          <w:bCs/>
          <w:sz w:val="22"/>
          <w:szCs w:val="22"/>
        </w:rPr>
        <w:t xml:space="preserve">l Estado de México y Municipios, de la siguiente manera: </w:t>
      </w:r>
    </w:p>
    <w:p w:rsidRPr="00854BD2" w:rsidR="00494A8E" w:rsidP="003E2D2A" w:rsidRDefault="00494A8E" w14:paraId="14DE973C" w14:textId="77777777">
      <w:pPr>
        <w:spacing w:line="360" w:lineRule="auto"/>
        <w:jc w:val="both"/>
        <w:rPr>
          <w:rFonts w:ascii="Palatino Linotype" w:hAnsi="Palatino Linotype" w:eastAsia="Batang" w:cs="Tahoma"/>
          <w:bCs/>
          <w:sz w:val="22"/>
          <w:szCs w:val="22"/>
        </w:rPr>
      </w:pPr>
    </w:p>
    <w:tbl>
      <w:tblPr>
        <w:tblStyle w:val="Tablaconcuadrcula"/>
        <w:tblpPr w:leftFromText="141" w:rightFromText="141" w:vertAnchor="text" w:tblpXSpec="center" w:tblpY="1"/>
        <w:tblOverlap w:val="never"/>
        <w:tblW w:w="8642" w:type="dxa"/>
        <w:tblLook w:val="04A0" w:firstRow="1" w:lastRow="0" w:firstColumn="1" w:lastColumn="0" w:noHBand="0" w:noVBand="1"/>
      </w:tblPr>
      <w:tblGrid>
        <w:gridCol w:w="2689"/>
        <w:gridCol w:w="2693"/>
        <w:gridCol w:w="3260"/>
      </w:tblGrid>
      <w:tr w:rsidRPr="00154077" w:rsidR="009B590E" w:rsidTr="009B590E" w14:paraId="58AEC651" w14:textId="77777777">
        <w:trPr>
          <w:trHeight w:val="243"/>
        </w:trPr>
        <w:tc>
          <w:tcPr>
            <w:tcW w:w="2689" w:type="dxa"/>
            <w:shd w:val="clear" w:color="auto" w:fill="A6A6A6" w:themeFill="background1" w:themeFillShade="A6"/>
            <w:vAlign w:val="center"/>
          </w:tcPr>
          <w:p w:rsidRPr="00154077" w:rsidR="009B590E" w:rsidP="009B590E" w:rsidRDefault="009B590E" w14:paraId="06EB1F66" w14:textId="77777777">
            <w:pPr>
              <w:tabs>
                <w:tab w:val="left" w:pos="567"/>
              </w:tabs>
              <w:spacing w:line="360" w:lineRule="auto"/>
              <w:ind w:right="-28"/>
              <w:contextualSpacing/>
              <w:jc w:val="center"/>
              <w:rPr>
                <w:rFonts w:ascii="Palatino Linotype" w:hAnsi="Palatino Linotype" w:cs="Tahoma"/>
                <w:b/>
              </w:rPr>
            </w:pPr>
            <w:r w:rsidRPr="00154077">
              <w:rPr>
                <w:rFonts w:ascii="Palatino Linotype" w:hAnsi="Palatino Linotype" w:cs="Tahoma"/>
                <w:b/>
              </w:rPr>
              <w:t>FOLIO DE SOLICITUD</w:t>
            </w:r>
          </w:p>
        </w:tc>
        <w:tc>
          <w:tcPr>
            <w:tcW w:w="2693" w:type="dxa"/>
            <w:shd w:val="clear" w:color="auto" w:fill="A6A6A6" w:themeFill="background1" w:themeFillShade="A6"/>
            <w:vAlign w:val="center"/>
          </w:tcPr>
          <w:p w:rsidRPr="00154077" w:rsidR="009B590E" w:rsidP="009B590E" w:rsidRDefault="009B590E" w14:paraId="05204D79" w14:textId="77777777">
            <w:pPr>
              <w:autoSpaceDE w:val="0"/>
              <w:autoSpaceDN w:val="0"/>
              <w:adjustRightInd w:val="0"/>
              <w:spacing w:line="360" w:lineRule="auto"/>
              <w:ind w:right="-28"/>
              <w:jc w:val="center"/>
              <w:rPr>
                <w:rFonts w:ascii="Palatino Linotype" w:hAnsi="Palatino Linotype" w:cs="Tahoma"/>
                <w:b/>
              </w:rPr>
            </w:pPr>
            <w:r w:rsidRPr="00154077">
              <w:rPr>
                <w:rFonts w:ascii="Palatino Linotype" w:hAnsi="Palatino Linotype" w:cs="Tahoma"/>
                <w:b/>
              </w:rPr>
              <w:t>RECURSOS</w:t>
            </w:r>
          </w:p>
        </w:tc>
        <w:tc>
          <w:tcPr>
            <w:tcW w:w="3260" w:type="dxa"/>
            <w:shd w:val="clear" w:color="auto" w:fill="A6A6A6" w:themeFill="background1" w:themeFillShade="A6"/>
            <w:vAlign w:val="center"/>
          </w:tcPr>
          <w:p w:rsidRPr="00154077" w:rsidR="009B590E" w:rsidP="009B590E" w:rsidRDefault="009B590E" w14:paraId="4348BE06" w14:textId="77777777">
            <w:pPr>
              <w:autoSpaceDE w:val="0"/>
              <w:autoSpaceDN w:val="0"/>
              <w:adjustRightInd w:val="0"/>
              <w:spacing w:line="360" w:lineRule="auto"/>
              <w:ind w:right="-28"/>
              <w:jc w:val="center"/>
              <w:rPr>
                <w:rFonts w:ascii="Palatino Linotype" w:hAnsi="Palatino Linotype" w:cs="Tahoma"/>
                <w:b/>
              </w:rPr>
            </w:pPr>
            <w:r w:rsidRPr="00154077">
              <w:rPr>
                <w:rFonts w:ascii="Palatino Linotype" w:hAnsi="Palatino Linotype" w:cs="Tahoma"/>
                <w:b/>
              </w:rPr>
              <w:t>COMISIONADO</w:t>
            </w:r>
          </w:p>
        </w:tc>
      </w:tr>
      <w:tr w:rsidRPr="00154077" w:rsidR="009B590E" w:rsidTr="009B590E" w14:paraId="2E535942" w14:textId="77777777">
        <w:trPr>
          <w:trHeight w:val="259"/>
        </w:trPr>
        <w:tc>
          <w:tcPr>
            <w:tcW w:w="2689" w:type="dxa"/>
            <w:vAlign w:val="center"/>
          </w:tcPr>
          <w:p w:rsidRPr="00154077" w:rsidR="009B590E" w:rsidP="009B590E" w:rsidRDefault="009B590E" w14:paraId="43FAFEF9" w14:textId="431F7D72">
            <w:pPr>
              <w:tabs>
                <w:tab w:val="left" w:pos="567"/>
              </w:tabs>
              <w:spacing w:line="360" w:lineRule="auto"/>
              <w:ind w:right="-28"/>
              <w:contextualSpacing/>
              <w:jc w:val="center"/>
              <w:rPr>
                <w:rFonts w:ascii="Palatino Linotype" w:hAnsi="Palatino Linotype" w:cs="Tahoma"/>
                <w:b/>
                <w:i/>
              </w:rPr>
            </w:pPr>
            <w:r w:rsidRPr="00154077">
              <w:rPr>
                <w:rFonts w:ascii="Palatino Linotype" w:hAnsi="Palatino Linotype" w:cs="Tahoma"/>
                <w:b/>
                <w:bCs/>
                <w:i/>
                <w:lang w:val="es-MX"/>
              </w:rPr>
              <w:t>00141/TLALMANA/IP/2021</w:t>
            </w:r>
          </w:p>
        </w:tc>
        <w:tc>
          <w:tcPr>
            <w:tcW w:w="2693" w:type="dxa"/>
            <w:vAlign w:val="center"/>
          </w:tcPr>
          <w:p w:rsidRPr="00154077" w:rsidR="009B590E" w:rsidP="009B590E" w:rsidRDefault="00154077" w14:paraId="0F145F5E" w14:textId="4982CFD5">
            <w:pPr>
              <w:tabs>
                <w:tab w:val="left" w:pos="567"/>
              </w:tabs>
              <w:spacing w:line="360" w:lineRule="auto"/>
              <w:ind w:right="-28"/>
              <w:contextualSpacing/>
              <w:jc w:val="center"/>
              <w:rPr>
                <w:rFonts w:ascii="Palatino Linotype" w:hAnsi="Palatino Linotype" w:eastAsia="Calibri" w:cs="Tahoma"/>
                <w:b/>
                <w:bCs/>
                <w:i/>
              </w:rPr>
            </w:pPr>
            <w:r w:rsidRPr="00154077">
              <w:rPr>
                <w:rFonts w:ascii="Palatino Linotype" w:hAnsi="Palatino Linotype" w:eastAsia="Calibri" w:cs="Tahoma"/>
                <w:b/>
                <w:bCs/>
                <w:i/>
              </w:rPr>
              <w:t>05896/INFOEM/IP/RR/2021</w:t>
            </w:r>
          </w:p>
        </w:tc>
        <w:tc>
          <w:tcPr>
            <w:tcW w:w="3260" w:type="dxa"/>
            <w:vAlign w:val="center"/>
          </w:tcPr>
          <w:p w:rsidRPr="00154077" w:rsidR="009B590E" w:rsidP="00361BB6" w:rsidRDefault="00361BB6" w14:paraId="1B9B4283" w14:textId="38888179">
            <w:pPr>
              <w:autoSpaceDE w:val="0"/>
              <w:autoSpaceDN w:val="0"/>
              <w:adjustRightInd w:val="0"/>
              <w:spacing w:line="360" w:lineRule="auto"/>
              <w:ind w:right="-28"/>
              <w:jc w:val="both"/>
              <w:rPr>
                <w:rFonts w:ascii="Palatino Linotype" w:hAnsi="Palatino Linotype" w:cs="Tahoma"/>
                <w:i/>
              </w:rPr>
            </w:pPr>
            <w:r>
              <w:rPr>
                <w:rFonts w:ascii="Palatino Linotype" w:hAnsi="Palatino Linotype" w:cs="Tahoma"/>
                <w:i/>
              </w:rPr>
              <w:t>Luis Gustavo Parra Noriega</w:t>
            </w:r>
          </w:p>
        </w:tc>
      </w:tr>
      <w:tr w:rsidRPr="00154077" w:rsidR="009B590E" w:rsidTr="009B590E" w14:paraId="7F3A1CC2" w14:textId="77777777">
        <w:trPr>
          <w:trHeight w:val="259"/>
        </w:trPr>
        <w:tc>
          <w:tcPr>
            <w:tcW w:w="2689" w:type="dxa"/>
            <w:vAlign w:val="center"/>
          </w:tcPr>
          <w:p w:rsidRPr="00154077" w:rsidR="009B590E" w:rsidP="009B590E" w:rsidRDefault="009B590E" w14:paraId="4E93FF42" w14:textId="2A1C4898">
            <w:pPr>
              <w:tabs>
                <w:tab w:val="left" w:pos="567"/>
              </w:tabs>
              <w:spacing w:line="360" w:lineRule="auto"/>
              <w:ind w:right="-28"/>
              <w:contextualSpacing/>
              <w:jc w:val="center"/>
              <w:rPr>
                <w:rFonts w:ascii="Palatino Linotype" w:hAnsi="Palatino Linotype" w:cs="Tahoma"/>
                <w:b/>
                <w:i/>
              </w:rPr>
            </w:pPr>
            <w:r w:rsidRPr="00154077">
              <w:rPr>
                <w:rFonts w:ascii="Palatino Linotype" w:hAnsi="Palatino Linotype" w:cs="Tahoma"/>
                <w:b/>
                <w:bCs/>
                <w:i/>
                <w:lang w:val="es-MX"/>
              </w:rPr>
              <w:t>00142/TLALMANA/IP/2021</w:t>
            </w:r>
          </w:p>
        </w:tc>
        <w:tc>
          <w:tcPr>
            <w:tcW w:w="2693" w:type="dxa"/>
            <w:vAlign w:val="center"/>
          </w:tcPr>
          <w:p w:rsidRPr="00154077" w:rsidR="009B590E" w:rsidP="00154077" w:rsidRDefault="00154077" w14:paraId="1EB46F5B" w14:textId="5393CE5C">
            <w:pPr>
              <w:tabs>
                <w:tab w:val="left" w:pos="567"/>
              </w:tabs>
              <w:spacing w:line="360" w:lineRule="auto"/>
              <w:ind w:right="-28"/>
              <w:contextualSpacing/>
              <w:jc w:val="center"/>
              <w:rPr>
                <w:rFonts w:ascii="Palatino Linotype" w:hAnsi="Palatino Linotype" w:eastAsia="Calibri" w:cs="Tahoma"/>
                <w:b/>
                <w:bCs/>
                <w:i/>
              </w:rPr>
            </w:pPr>
            <w:r w:rsidRPr="00154077">
              <w:rPr>
                <w:rFonts w:ascii="Palatino Linotype" w:hAnsi="Palatino Linotype" w:eastAsia="Calibri" w:cs="Tahoma"/>
                <w:b/>
                <w:bCs/>
                <w:i/>
              </w:rPr>
              <w:t>05897/INFOEM/IP/RR/2021</w:t>
            </w:r>
          </w:p>
        </w:tc>
        <w:tc>
          <w:tcPr>
            <w:tcW w:w="3260" w:type="dxa"/>
            <w:vAlign w:val="center"/>
          </w:tcPr>
          <w:p w:rsidRPr="00154077" w:rsidR="009B590E" w:rsidP="00361BB6" w:rsidRDefault="00361BB6" w14:paraId="0B20AA83" w14:textId="75A3581A">
            <w:pPr>
              <w:autoSpaceDE w:val="0"/>
              <w:autoSpaceDN w:val="0"/>
              <w:adjustRightInd w:val="0"/>
              <w:spacing w:line="360" w:lineRule="auto"/>
              <w:ind w:right="-28"/>
              <w:jc w:val="both"/>
              <w:rPr>
                <w:rFonts w:ascii="Palatino Linotype" w:hAnsi="Palatino Linotype" w:cs="Tahoma"/>
                <w:i/>
              </w:rPr>
            </w:pPr>
            <w:r>
              <w:rPr>
                <w:rFonts w:ascii="Palatino Linotype" w:hAnsi="Palatino Linotype" w:cs="Tahoma"/>
                <w:i/>
              </w:rPr>
              <w:t>Sharon Cristina Morales Martínez</w:t>
            </w:r>
          </w:p>
        </w:tc>
      </w:tr>
      <w:tr w:rsidRPr="00154077" w:rsidR="009B590E" w:rsidTr="009B590E" w14:paraId="34F89E46" w14:textId="77777777">
        <w:trPr>
          <w:trHeight w:val="259"/>
        </w:trPr>
        <w:tc>
          <w:tcPr>
            <w:tcW w:w="2689" w:type="dxa"/>
            <w:vAlign w:val="center"/>
          </w:tcPr>
          <w:p w:rsidRPr="00154077" w:rsidR="009B590E" w:rsidP="009B590E" w:rsidRDefault="009B590E" w14:paraId="736E2F04" w14:textId="1A19C251">
            <w:pPr>
              <w:tabs>
                <w:tab w:val="left" w:pos="567"/>
              </w:tabs>
              <w:spacing w:line="360" w:lineRule="auto"/>
              <w:ind w:right="-28"/>
              <w:contextualSpacing/>
              <w:jc w:val="center"/>
              <w:rPr>
                <w:rFonts w:ascii="Palatino Linotype" w:hAnsi="Palatino Linotype" w:cs="Tahoma"/>
                <w:b/>
                <w:bCs/>
                <w:i/>
              </w:rPr>
            </w:pPr>
            <w:r w:rsidRPr="00154077">
              <w:rPr>
                <w:rFonts w:ascii="Palatino Linotype" w:hAnsi="Palatino Linotype" w:cs="Tahoma"/>
                <w:b/>
                <w:bCs/>
                <w:i/>
                <w:lang w:val="es-MX"/>
              </w:rPr>
              <w:t xml:space="preserve">00143/TLALMANA/IP/2021 </w:t>
            </w:r>
          </w:p>
        </w:tc>
        <w:tc>
          <w:tcPr>
            <w:tcW w:w="2693" w:type="dxa"/>
            <w:vAlign w:val="center"/>
          </w:tcPr>
          <w:p w:rsidRPr="00154077" w:rsidR="009B590E" w:rsidP="00154077" w:rsidRDefault="00154077" w14:paraId="650EA60F" w14:textId="59971FCF">
            <w:pPr>
              <w:tabs>
                <w:tab w:val="left" w:pos="567"/>
              </w:tabs>
              <w:spacing w:line="360" w:lineRule="auto"/>
              <w:ind w:right="-28"/>
              <w:contextualSpacing/>
              <w:jc w:val="center"/>
              <w:rPr>
                <w:rFonts w:ascii="Palatino Linotype" w:hAnsi="Palatino Linotype"/>
                <w:b/>
                <w:i/>
              </w:rPr>
            </w:pPr>
            <w:r w:rsidRPr="00154077">
              <w:rPr>
                <w:rFonts w:ascii="Palatino Linotype" w:hAnsi="Palatino Linotype"/>
                <w:b/>
                <w:i/>
              </w:rPr>
              <w:t>05898/INFOEM/IP/RR/2021</w:t>
            </w:r>
          </w:p>
        </w:tc>
        <w:tc>
          <w:tcPr>
            <w:tcW w:w="3260" w:type="dxa"/>
            <w:vAlign w:val="center"/>
          </w:tcPr>
          <w:p w:rsidRPr="00154077" w:rsidR="009B590E" w:rsidP="00361BB6" w:rsidRDefault="00361BB6" w14:paraId="7E058628" w14:textId="0A7A2CD0">
            <w:pPr>
              <w:autoSpaceDE w:val="0"/>
              <w:autoSpaceDN w:val="0"/>
              <w:adjustRightInd w:val="0"/>
              <w:spacing w:line="360" w:lineRule="auto"/>
              <w:ind w:right="-28"/>
              <w:jc w:val="both"/>
              <w:rPr>
                <w:rFonts w:ascii="Palatino Linotype" w:hAnsi="Palatino Linotype" w:cs="Tahoma"/>
                <w:i/>
              </w:rPr>
            </w:pPr>
            <w:r>
              <w:rPr>
                <w:rFonts w:ascii="Palatino Linotype" w:hAnsi="Palatino Linotype" w:cs="Tahoma"/>
                <w:i/>
              </w:rPr>
              <w:t>María del Rosario Mejía Ayala</w:t>
            </w:r>
          </w:p>
        </w:tc>
      </w:tr>
      <w:tr w:rsidRPr="00154077" w:rsidR="009B590E" w:rsidTr="009B590E" w14:paraId="09AF3A73" w14:textId="77777777">
        <w:trPr>
          <w:trHeight w:val="259"/>
        </w:trPr>
        <w:tc>
          <w:tcPr>
            <w:tcW w:w="2689" w:type="dxa"/>
            <w:vAlign w:val="center"/>
          </w:tcPr>
          <w:p w:rsidRPr="00154077" w:rsidR="009B590E" w:rsidP="009B590E" w:rsidRDefault="009B590E" w14:paraId="40DCB314" w14:textId="694061C2">
            <w:pPr>
              <w:tabs>
                <w:tab w:val="left" w:pos="567"/>
              </w:tabs>
              <w:spacing w:line="360" w:lineRule="auto"/>
              <w:ind w:right="-28"/>
              <w:contextualSpacing/>
              <w:jc w:val="center"/>
              <w:rPr>
                <w:rFonts w:ascii="Palatino Linotype" w:hAnsi="Palatino Linotype" w:cs="Tahoma"/>
                <w:b/>
                <w:bCs/>
                <w:i/>
              </w:rPr>
            </w:pPr>
            <w:r w:rsidRPr="00154077">
              <w:rPr>
                <w:rFonts w:ascii="Palatino Linotype" w:hAnsi="Palatino Linotype" w:cs="Tahoma"/>
                <w:b/>
                <w:bCs/>
                <w:i/>
                <w:lang w:val="es-MX"/>
              </w:rPr>
              <w:t>00144/TLALMANA/IP/2021</w:t>
            </w:r>
          </w:p>
        </w:tc>
        <w:tc>
          <w:tcPr>
            <w:tcW w:w="2693" w:type="dxa"/>
            <w:vAlign w:val="center"/>
          </w:tcPr>
          <w:p w:rsidRPr="00154077" w:rsidR="009B590E" w:rsidP="00154077" w:rsidRDefault="00154077" w14:paraId="6DCEE353" w14:textId="0BAA9CE1">
            <w:pPr>
              <w:tabs>
                <w:tab w:val="left" w:pos="567"/>
              </w:tabs>
              <w:spacing w:line="360" w:lineRule="auto"/>
              <w:ind w:right="-28"/>
              <w:contextualSpacing/>
              <w:jc w:val="center"/>
              <w:rPr>
                <w:rFonts w:ascii="Palatino Linotype" w:hAnsi="Palatino Linotype"/>
                <w:b/>
                <w:i/>
              </w:rPr>
            </w:pPr>
            <w:r w:rsidRPr="00154077">
              <w:rPr>
                <w:rFonts w:ascii="Palatino Linotype" w:hAnsi="Palatino Linotype"/>
                <w:b/>
                <w:i/>
              </w:rPr>
              <w:t>05899/INFOEM/IP/RR/2021</w:t>
            </w:r>
          </w:p>
        </w:tc>
        <w:tc>
          <w:tcPr>
            <w:tcW w:w="3260" w:type="dxa"/>
            <w:vAlign w:val="center"/>
          </w:tcPr>
          <w:p w:rsidRPr="00154077" w:rsidR="009B590E" w:rsidP="00361BB6" w:rsidRDefault="00361BB6" w14:paraId="34F3D7EC" w14:textId="2794037A">
            <w:pPr>
              <w:autoSpaceDE w:val="0"/>
              <w:autoSpaceDN w:val="0"/>
              <w:adjustRightInd w:val="0"/>
              <w:spacing w:line="360" w:lineRule="auto"/>
              <w:ind w:right="-28"/>
              <w:jc w:val="both"/>
              <w:rPr>
                <w:rFonts w:ascii="Palatino Linotype" w:hAnsi="Palatino Linotype" w:cs="Tahoma"/>
                <w:i/>
              </w:rPr>
            </w:pPr>
            <w:r>
              <w:rPr>
                <w:rFonts w:ascii="Palatino Linotype" w:hAnsi="Palatino Linotype" w:cs="Tahoma"/>
                <w:i/>
              </w:rPr>
              <w:t>Guadalupe Ramírez Peña</w:t>
            </w:r>
          </w:p>
        </w:tc>
      </w:tr>
      <w:tr w:rsidRPr="00154077" w:rsidR="009B590E" w:rsidTr="009B590E" w14:paraId="2040F8E5" w14:textId="77777777">
        <w:trPr>
          <w:trHeight w:val="259"/>
        </w:trPr>
        <w:tc>
          <w:tcPr>
            <w:tcW w:w="2689" w:type="dxa"/>
            <w:vAlign w:val="center"/>
          </w:tcPr>
          <w:p w:rsidRPr="00154077" w:rsidR="009B590E" w:rsidP="009B590E" w:rsidRDefault="009B590E" w14:paraId="22620CB8" w14:textId="65F3427D">
            <w:pPr>
              <w:tabs>
                <w:tab w:val="left" w:pos="567"/>
              </w:tabs>
              <w:spacing w:line="360" w:lineRule="auto"/>
              <w:ind w:right="-28"/>
              <w:contextualSpacing/>
              <w:jc w:val="center"/>
              <w:rPr>
                <w:rFonts w:ascii="Palatino Linotype" w:hAnsi="Palatino Linotype" w:cs="Tahoma"/>
                <w:b/>
                <w:bCs/>
                <w:i/>
              </w:rPr>
            </w:pPr>
            <w:r w:rsidRPr="00154077">
              <w:rPr>
                <w:rFonts w:ascii="Palatino Linotype" w:hAnsi="Palatino Linotype" w:cs="Tahoma"/>
                <w:b/>
                <w:bCs/>
                <w:i/>
                <w:lang w:val="es-MX"/>
              </w:rPr>
              <w:t xml:space="preserve">00145/TLALMANA/IP/2021 </w:t>
            </w:r>
          </w:p>
        </w:tc>
        <w:tc>
          <w:tcPr>
            <w:tcW w:w="2693" w:type="dxa"/>
            <w:vAlign w:val="center"/>
          </w:tcPr>
          <w:p w:rsidRPr="00154077" w:rsidR="009B590E" w:rsidP="00154077" w:rsidRDefault="00154077" w14:paraId="268EB880" w14:textId="0AEAA3AE">
            <w:pPr>
              <w:tabs>
                <w:tab w:val="left" w:pos="567"/>
              </w:tabs>
              <w:spacing w:line="360" w:lineRule="auto"/>
              <w:ind w:right="-28"/>
              <w:contextualSpacing/>
              <w:jc w:val="center"/>
              <w:rPr>
                <w:rFonts w:ascii="Palatino Linotype" w:hAnsi="Palatino Linotype"/>
                <w:b/>
                <w:i/>
              </w:rPr>
            </w:pPr>
            <w:r w:rsidRPr="00154077">
              <w:rPr>
                <w:rFonts w:ascii="Palatino Linotype" w:hAnsi="Palatino Linotype"/>
                <w:b/>
                <w:i/>
              </w:rPr>
              <w:t>05900/INFOEM/IP/RR/2021</w:t>
            </w:r>
          </w:p>
        </w:tc>
        <w:tc>
          <w:tcPr>
            <w:tcW w:w="3260" w:type="dxa"/>
            <w:vAlign w:val="center"/>
          </w:tcPr>
          <w:p w:rsidRPr="00154077" w:rsidR="009B590E" w:rsidP="00361BB6" w:rsidRDefault="00361BB6" w14:paraId="4C48CF2E" w14:textId="062160BB">
            <w:pPr>
              <w:autoSpaceDE w:val="0"/>
              <w:autoSpaceDN w:val="0"/>
              <w:adjustRightInd w:val="0"/>
              <w:spacing w:line="360" w:lineRule="auto"/>
              <w:ind w:right="-28"/>
              <w:jc w:val="both"/>
              <w:rPr>
                <w:rFonts w:ascii="Palatino Linotype" w:hAnsi="Palatino Linotype" w:cs="Tahoma"/>
                <w:i/>
              </w:rPr>
            </w:pPr>
            <w:r>
              <w:rPr>
                <w:rFonts w:ascii="Palatino Linotype" w:hAnsi="Palatino Linotype" w:cs="Tahoma"/>
                <w:i/>
              </w:rPr>
              <w:t>José Martínez Vilchis</w:t>
            </w:r>
          </w:p>
        </w:tc>
      </w:tr>
      <w:tr w:rsidRPr="00154077" w:rsidR="009B590E" w:rsidTr="009B590E" w14:paraId="503E8FD8" w14:textId="77777777">
        <w:trPr>
          <w:trHeight w:val="259"/>
        </w:trPr>
        <w:tc>
          <w:tcPr>
            <w:tcW w:w="2689" w:type="dxa"/>
            <w:vAlign w:val="center"/>
          </w:tcPr>
          <w:p w:rsidRPr="00154077" w:rsidR="009B590E" w:rsidP="009B590E" w:rsidRDefault="009B590E" w14:paraId="77993338" w14:textId="404AAEA5">
            <w:pPr>
              <w:tabs>
                <w:tab w:val="left" w:pos="567"/>
              </w:tabs>
              <w:spacing w:line="360" w:lineRule="auto"/>
              <w:ind w:right="-28"/>
              <w:contextualSpacing/>
              <w:jc w:val="center"/>
              <w:rPr>
                <w:rFonts w:ascii="Palatino Linotype" w:hAnsi="Palatino Linotype" w:cs="Tahoma"/>
                <w:b/>
                <w:bCs/>
                <w:i/>
              </w:rPr>
            </w:pPr>
            <w:r w:rsidRPr="00154077">
              <w:rPr>
                <w:rFonts w:ascii="Palatino Linotype" w:hAnsi="Palatino Linotype" w:cs="Tahoma"/>
                <w:b/>
                <w:bCs/>
                <w:i/>
                <w:lang w:val="es-MX"/>
              </w:rPr>
              <w:t>00146/TLALMANA/IP/2021</w:t>
            </w:r>
          </w:p>
        </w:tc>
        <w:tc>
          <w:tcPr>
            <w:tcW w:w="2693" w:type="dxa"/>
            <w:vAlign w:val="center"/>
          </w:tcPr>
          <w:p w:rsidRPr="00154077" w:rsidR="009B590E" w:rsidP="009B590E" w:rsidRDefault="00154077" w14:paraId="4B4ED6DE" w14:textId="218B8D9F">
            <w:pPr>
              <w:tabs>
                <w:tab w:val="left" w:pos="567"/>
              </w:tabs>
              <w:spacing w:line="360" w:lineRule="auto"/>
              <w:ind w:right="-28"/>
              <w:contextualSpacing/>
              <w:jc w:val="center"/>
              <w:rPr>
                <w:rFonts w:ascii="Palatino Linotype" w:hAnsi="Palatino Linotype"/>
                <w:b/>
                <w:i/>
              </w:rPr>
            </w:pPr>
            <w:r w:rsidRPr="00154077">
              <w:rPr>
                <w:rFonts w:ascii="Palatino Linotype" w:hAnsi="Palatino Linotype"/>
                <w:b/>
                <w:i/>
              </w:rPr>
              <w:t>05901/INFOEM/IP/RR/2021</w:t>
            </w:r>
          </w:p>
        </w:tc>
        <w:tc>
          <w:tcPr>
            <w:tcW w:w="3260" w:type="dxa"/>
            <w:vAlign w:val="center"/>
          </w:tcPr>
          <w:p w:rsidRPr="00154077" w:rsidR="009B590E" w:rsidP="00361BB6" w:rsidRDefault="00361BB6" w14:paraId="2A95CF4D" w14:textId="49889C42">
            <w:pPr>
              <w:autoSpaceDE w:val="0"/>
              <w:autoSpaceDN w:val="0"/>
              <w:adjustRightInd w:val="0"/>
              <w:spacing w:line="360" w:lineRule="auto"/>
              <w:ind w:right="-28"/>
              <w:jc w:val="both"/>
              <w:rPr>
                <w:rFonts w:ascii="Palatino Linotype" w:hAnsi="Palatino Linotype" w:cs="Tahoma"/>
                <w:i/>
              </w:rPr>
            </w:pPr>
            <w:r>
              <w:rPr>
                <w:rFonts w:ascii="Palatino Linotype" w:hAnsi="Palatino Linotype" w:cs="Tahoma"/>
                <w:i/>
              </w:rPr>
              <w:t>Luis Gustavo Parra Noriega</w:t>
            </w:r>
          </w:p>
        </w:tc>
      </w:tr>
      <w:tr w:rsidRPr="00154077" w:rsidR="009B590E" w:rsidTr="009B590E" w14:paraId="2BACE132" w14:textId="77777777">
        <w:trPr>
          <w:trHeight w:val="259"/>
        </w:trPr>
        <w:tc>
          <w:tcPr>
            <w:tcW w:w="2689" w:type="dxa"/>
            <w:vAlign w:val="center"/>
          </w:tcPr>
          <w:p w:rsidRPr="00154077" w:rsidR="009B590E" w:rsidP="009B590E" w:rsidRDefault="009B590E" w14:paraId="0B212744" w14:textId="0C1AC5BD">
            <w:pPr>
              <w:tabs>
                <w:tab w:val="left" w:pos="567"/>
              </w:tabs>
              <w:spacing w:line="360" w:lineRule="auto"/>
              <w:ind w:right="-28"/>
              <w:contextualSpacing/>
              <w:jc w:val="center"/>
              <w:rPr>
                <w:rFonts w:ascii="Palatino Linotype" w:hAnsi="Palatino Linotype" w:cs="Tahoma"/>
                <w:b/>
                <w:bCs/>
                <w:i/>
              </w:rPr>
            </w:pPr>
            <w:r w:rsidRPr="00154077">
              <w:rPr>
                <w:rFonts w:ascii="Palatino Linotype" w:hAnsi="Palatino Linotype" w:cs="Tahoma"/>
                <w:b/>
                <w:bCs/>
                <w:i/>
                <w:lang w:val="es-MX"/>
              </w:rPr>
              <w:t xml:space="preserve">00147/TLALMANA/IP/2021 </w:t>
            </w:r>
          </w:p>
        </w:tc>
        <w:tc>
          <w:tcPr>
            <w:tcW w:w="2693" w:type="dxa"/>
            <w:vAlign w:val="center"/>
          </w:tcPr>
          <w:p w:rsidRPr="00154077" w:rsidR="009B590E" w:rsidP="00154077" w:rsidRDefault="00154077" w14:paraId="11EC0E5C" w14:textId="076CBCC7">
            <w:pPr>
              <w:tabs>
                <w:tab w:val="left" w:pos="567"/>
              </w:tabs>
              <w:spacing w:line="360" w:lineRule="auto"/>
              <w:ind w:right="-28"/>
              <w:contextualSpacing/>
              <w:jc w:val="center"/>
              <w:rPr>
                <w:rFonts w:ascii="Palatino Linotype" w:hAnsi="Palatino Linotype"/>
                <w:b/>
                <w:i/>
              </w:rPr>
            </w:pPr>
            <w:r w:rsidRPr="00154077">
              <w:rPr>
                <w:rFonts w:ascii="Palatino Linotype" w:hAnsi="Palatino Linotype"/>
                <w:b/>
                <w:i/>
              </w:rPr>
              <w:t>05902/INFOEM/IP/RR/2021</w:t>
            </w:r>
          </w:p>
        </w:tc>
        <w:tc>
          <w:tcPr>
            <w:tcW w:w="3260" w:type="dxa"/>
            <w:vAlign w:val="center"/>
          </w:tcPr>
          <w:p w:rsidRPr="00154077" w:rsidR="009B590E" w:rsidP="00361BB6" w:rsidRDefault="00361BB6" w14:paraId="27EF8ACF" w14:textId="0AD31123">
            <w:pPr>
              <w:autoSpaceDE w:val="0"/>
              <w:autoSpaceDN w:val="0"/>
              <w:adjustRightInd w:val="0"/>
              <w:spacing w:line="360" w:lineRule="auto"/>
              <w:ind w:right="-28"/>
              <w:jc w:val="both"/>
              <w:rPr>
                <w:rFonts w:ascii="Palatino Linotype" w:hAnsi="Palatino Linotype" w:cs="Tahoma"/>
                <w:i/>
              </w:rPr>
            </w:pPr>
            <w:r>
              <w:rPr>
                <w:rFonts w:ascii="Palatino Linotype" w:hAnsi="Palatino Linotype" w:cs="Tahoma"/>
                <w:i/>
              </w:rPr>
              <w:t>Sharon Cristina Morales Martínez</w:t>
            </w:r>
          </w:p>
        </w:tc>
      </w:tr>
      <w:tr w:rsidRPr="00154077" w:rsidR="009B590E" w:rsidTr="009B590E" w14:paraId="7937A209" w14:textId="77777777">
        <w:trPr>
          <w:trHeight w:val="259"/>
        </w:trPr>
        <w:tc>
          <w:tcPr>
            <w:tcW w:w="2689" w:type="dxa"/>
            <w:vAlign w:val="center"/>
          </w:tcPr>
          <w:p w:rsidRPr="00154077" w:rsidR="009B590E" w:rsidP="009B590E" w:rsidRDefault="009B590E" w14:paraId="22480545" w14:textId="7A20964F">
            <w:pPr>
              <w:tabs>
                <w:tab w:val="left" w:pos="567"/>
              </w:tabs>
              <w:spacing w:line="360" w:lineRule="auto"/>
              <w:ind w:right="-28"/>
              <w:contextualSpacing/>
              <w:jc w:val="center"/>
              <w:rPr>
                <w:rFonts w:ascii="Palatino Linotype" w:hAnsi="Palatino Linotype" w:cs="Tahoma"/>
                <w:b/>
                <w:bCs/>
                <w:i/>
              </w:rPr>
            </w:pPr>
            <w:r w:rsidRPr="00154077">
              <w:rPr>
                <w:rFonts w:ascii="Palatino Linotype" w:hAnsi="Palatino Linotype" w:cs="Tahoma"/>
                <w:b/>
                <w:bCs/>
                <w:i/>
                <w:lang w:val="es-MX"/>
              </w:rPr>
              <w:t xml:space="preserve">00148/TLALMANA/IP/2021 </w:t>
            </w:r>
          </w:p>
        </w:tc>
        <w:tc>
          <w:tcPr>
            <w:tcW w:w="2693" w:type="dxa"/>
            <w:vAlign w:val="center"/>
          </w:tcPr>
          <w:p w:rsidRPr="00154077" w:rsidR="009B590E" w:rsidP="009B590E" w:rsidRDefault="00154077" w14:paraId="3FFEF432" w14:textId="28414758">
            <w:pPr>
              <w:tabs>
                <w:tab w:val="left" w:pos="567"/>
              </w:tabs>
              <w:spacing w:line="360" w:lineRule="auto"/>
              <w:ind w:right="-28"/>
              <w:contextualSpacing/>
              <w:jc w:val="center"/>
              <w:rPr>
                <w:rFonts w:ascii="Palatino Linotype" w:hAnsi="Palatino Linotype"/>
                <w:b/>
                <w:i/>
              </w:rPr>
            </w:pPr>
            <w:r w:rsidRPr="00154077">
              <w:rPr>
                <w:rFonts w:ascii="Palatino Linotype" w:hAnsi="Palatino Linotype"/>
                <w:b/>
                <w:i/>
              </w:rPr>
              <w:t>05903/INFOEM/IP/RR/2021</w:t>
            </w:r>
          </w:p>
        </w:tc>
        <w:tc>
          <w:tcPr>
            <w:tcW w:w="3260" w:type="dxa"/>
            <w:vAlign w:val="center"/>
          </w:tcPr>
          <w:p w:rsidRPr="00154077" w:rsidR="009B590E" w:rsidP="00361BB6" w:rsidRDefault="00361BB6" w14:paraId="32EAEA9F" w14:textId="5AD207F3">
            <w:pPr>
              <w:autoSpaceDE w:val="0"/>
              <w:autoSpaceDN w:val="0"/>
              <w:adjustRightInd w:val="0"/>
              <w:spacing w:line="360" w:lineRule="auto"/>
              <w:ind w:right="-28"/>
              <w:jc w:val="both"/>
              <w:rPr>
                <w:rFonts w:ascii="Palatino Linotype" w:hAnsi="Palatino Linotype" w:cs="Tahoma"/>
                <w:i/>
              </w:rPr>
            </w:pPr>
            <w:r>
              <w:rPr>
                <w:rFonts w:ascii="Palatino Linotype" w:hAnsi="Palatino Linotype" w:cs="Tahoma"/>
                <w:i/>
              </w:rPr>
              <w:t>María del Rosario Mejía Ayala</w:t>
            </w:r>
          </w:p>
        </w:tc>
      </w:tr>
      <w:tr w:rsidRPr="00154077" w:rsidR="009B590E" w:rsidTr="009B590E" w14:paraId="6D3FC586" w14:textId="77777777">
        <w:trPr>
          <w:trHeight w:val="259"/>
        </w:trPr>
        <w:tc>
          <w:tcPr>
            <w:tcW w:w="2689" w:type="dxa"/>
            <w:vAlign w:val="center"/>
          </w:tcPr>
          <w:p w:rsidRPr="00154077" w:rsidR="009B590E" w:rsidP="009B590E" w:rsidRDefault="009B590E" w14:paraId="66503006" w14:textId="4F334CCF">
            <w:pPr>
              <w:tabs>
                <w:tab w:val="left" w:pos="567"/>
              </w:tabs>
              <w:spacing w:line="360" w:lineRule="auto"/>
              <w:ind w:right="-28"/>
              <w:contextualSpacing/>
              <w:jc w:val="center"/>
              <w:rPr>
                <w:rFonts w:ascii="Palatino Linotype" w:hAnsi="Palatino Linotype" w:cs="Tahoma"/>
                <w:b/>
                <w:bCs/>
                <w:i/>
              </w:rPr>
            </w:pPr>
            <w:r w:rsidRPr="00154077">
              <w:rPr>
                <w:rFonts w:ascii="Palatino Linotype" w:hAnsi="Palatino Linotype" w:cs="Tahoma"/>
                <w:b/>
                <w:bCs/>
                <w:i/>
                <w:lang w:val="es-MX"/>
              </w:rPr>
              <w:t>00149/TLALMANA/IP/2021</w:t>
            </w:r>
          </w:p>
        </w:tc>
        <w:tc>
          <w:tcPr>
            <w:tcW w:w="2693" w:type="dxa"/>
            <w:vAlign w:val="center"/>
          </w:tcPr>
          <w:p w:rsidRPr="00154077" w:rsidR="009B590E" w:rsidP="00154077" w:rsidRDefault="00154077" w14:paraId="2D4F40A7" w14:textId="2A42EEC7">
            <w:pPr>
              <w:tabs>
                <w:tab w:val="left" w:pos="567"/>
              </w:tabs>
              <w:spacing w:line="360" w:lineRule="auto"/>
              <w:ind w:right="-28"/>
              <w:contextualSpacing/>
              <w:jc w:val="center"/>
              <w:rPr>
                <w:rFonts w:ascii="Palatino Linotype" w:hAnsi="Palatino Linotype"/>
                <w:b/>
                <w:i/>
              </w:rPr>
            </w:pPr>
            <w:r w:rsidRPr="00154077">
              <w:rPr>
                <w:rFonts w:ascii="Palatino Linotype" w:hAnsi="Palatino Linotype"/>
                <w:b/>
                <w:i/>
              </w:rPr>
              <w:t>05904/INFOEM/IP/RR/2021</w:t>
            </w:r>
          </w:p>
        </w:tc>
        <w:tc>
          <w:tcPr>
            <w:tcW w:w="3260" w:type="dxa"/>
            <w:vAlign w:val="center"/>
          </w:tcPr>
          <w:p w:rsidRPr="00154077" w:rsidR="009B590E" w:rsidP="00361BB6" w:rsidRDefault="00361BB6" w14:paraId="547024C7" w14:textId="52CD1064">
            <w:pPr>
              <w:autoSpaceDE w:val="0"/>
              <w:autoSpaceDN w:val="0"/>
              <w:adjustRightInd w:val="0"/>
              <w:spacing w:line="360" w:lineRule="auto"/>
              <w:ind w:right="-28"/>
              <w:jc w:val="both"/>
              <w:rPr>
                <w:rFonts w:ascii="Palatino Linotype" w:hAnsi="Palatino Linotype" w:cs="Tahoma"/>
                <w:i/>
              </w:rPr>
            </w:pPr>
            <w:r>
              <w:rPr>
                <w:rFonts w:ascii="Palatino Linotype" w:hAnsi="Palatino Linotype" w:cs="Tahoma"/>
                <w:i/>
              </w:rPr>
              <w:t>Guadalupe Ramírez Peña</w:t>
            </w:r>
          </w:p>
        </w:tc>
      </w:tr>
    </w:tbl>
    <w:p w:rsidRPr="00854BD2" w:rsidR="00494A8E" w:rsidP="003E2D2A" w:rsidRDefault="00494A8E" w14:paraId="0CBF8FC3" w14:textId="77777777">
      <w:pPr>
        <w:spacing w:line="360" w:lineRule="auto"/>
        <w:jc w:val="both"/>
        <w:rPr>
          <w:rFonts w:ascii="Palatino Linotype" w:hAnsi="Palatino Linotype" w:eastAsia="Batang" w:cs="Tahoma"/>
          <w:bCs/>
          <w:sz w:val="22"/>
          <w:szCs w:val="22"/>
        </w:rPr>
      </w:pPr>
    </w:p>
    <w:p w:rsidRPr="00854BD2" w:rsidR="00FD5AA4" w:rsidP="003E2D2A" w:rsidRDefault="00FD5AA4" w14:paraId="5F39C819" w14:textId="0E651DBA">
      <w:pPr>
        <w:spacing w:line="360" w:lineRule="auto"/>
        <w:jc w:val="both"/>
        <w:rPr>
          <w:rFonts w:ascii="Palatino Linotype" w:hAnsi="Palatino Linotype" w:eastAsia="Batang" w:cs="Tahoma"/>
          <w:bCs/>
          <w:sz w:val="22"/>
          <w:szCs w:val="22"/>
        </w:rPr>
      </w:pPr>
      <w:r w:rsidRPr="00854BD2">
        <w:rPr>
          <w:rFonts w:ascii="Palatino Linotype" w:hAnsi="Palatino Linotype" w:eastAsia="Batang" w:cs="Tahoma"/>
          <w:b/>
          <w:bCs/>
          <w:sz w:val="22"/>
          <w:szCs w:val="22"/>
        </w:rPr>
        <w:t xml:space="preserve">b) Admisión del </w:t>
      </w:r>
      <w:r w:rsidRPr="00854BD2">
        <w:rPr>
          <w:rFonts w:ascii="Palatino Linotype" w:hAnsi="Palatino Linotype" w:cs="Tahoma"/>
          <w:b/>
          <w:sz w:val="22"/>
          <w:szCs w:val="22"/>
        </w:rPr>
        <w:t>Recurso de Revisión</w:t>
      </w:r>
      <w:r w:rsidRPr="00854BD2">
        <w:rPr>
          <w:rFonts w:ascii="Palatino Linotype" w:hAnsi="Palatino Linotype" w:eastAsia="Batang" w:cs="Tahoma"/>
          <w:b/>
          <w:bCs/>
          <w:sz w:val="22"/>
          <w:szCs w:val="22"/>
        </w:rPr>
        <w:t xml:space="preserve">. </w:t>
      </w:r>
      <w:r w:rsidR="00901DD5">
        <w:rPr>
          <w:rFonts w:ascii="Palatino Linotype" w:hAnsi="Palatino Linotype"/>
          <w:color w:val="000000"/>
          <w:sz w:val="22"/>
          <w:szCs w:val="22"/>
        </w:rPr>
        <w:t>En fecha</w:t>
      </w:r>
      <w:r w:rsidRPr="00854BD2" w:rsidR="00901DD5">
        <w:rPr>
          <w:rFonts w:ascii="Palatino Linotype" w:hAnsi="Palatino Linotype"/>
          <w:color w:val="000000"/>
          <w:sz w:val="22"/>
          <w:szCs w:val="22"/>
        </w:rPr>
        <w:t xml:space="preserve"> </w:t>
      </w:r>
      <w:r w:rsidR="007244DD">
        <w:rPr>
          <w:rFonts w:ascii="Palatino Linotype" w:hAnsi="Palatino Linotype"/>
          <w:color w:val="000000"/>
          <w:sz w:val="22"/>
          <w:szCs w:val="22"/>
        </w:rPr>
        <w:t>veintinueve y treinta</w:t>
      </w:r>
      <w:r w:rsidR="00901DD5">
        <w:rPr>
          <w:rFonts w:ascii="Palatino Linotype" w:hAnsi="Palatino Linotype"/>
          <w:color w:val="000000"/>
          <w:sz w:val="22"/>
          <w:szCs w:val="22"/>
        </w:rPr>
        <w:t xml:space="preserve"> de noviembre</w:t>
      </w:r>
      <w:r w:rsidRPr="00854BD2">
        <w:rPr>
          <w:rFonts w:ascii="Palatino Linotype" w:hAnsi="Palatino Linotype" w:eastAsia="Batang" w:cs="Tahoma"/>
          <w:bCs/>
          <w:sz w:val="22"/>
          <w:szCs w:val="22"/>
        </w:rPr>
        <w:t xml:space="preserve">, </w:t>
      </w:r>
      <w:r w:rsidR="007244DD">
        <w:rPr>
          <w:rFonts w:ascii="Palatino Linotype" w:hAnsi="Palatino Linotype" w:eastAsia="Batang" w:cs="Tahoma"/>
          <w:bCs/>
          <w:sz w:val="22"/>
          <w:szCs w:val="22"/>
        </w:rPr>
        <w:t xml:space="preserve">así como primero y dos de diciembre </w:t>
      </w:r>
      <w:r w:rsidRPr="00854BD2" w:rsidR="007244DD">
        <w:rPr>
          <w:rFonts w:ascii="Palatino Linotype" w:hAnsi="Palatino Linotype" w:eastAsia="Batang" w:cs="Tahoma"/>
          <w:bCs/>
          <w:sz w:val="22"/>
          <w:szCs w:val="22"/>
        </w:rPr>
        <w:t>de dos mil veintiuno</w:t>
      </w:r>
      <w:r w:rsidR="00AA5AB5">
        <w:rPr>
          <w:rFonts w:ascii="Palatino Linotype" w:hAnsi="Palatino Linotype" w:eastAsia="Batang" w:cs="Tahoma"/>
          <w:bCs/>
          <w:sz w:val="22"/>
          <w:szCs w:val="22"/>
        </w:rPr>
        <w:t>,</w:t>
      </w:r>
      <w:r w:rsidR="007244DD">
        <w:rPr>
          <w:rFonts w:ascii="Palatino Linotype" w:hAnsi="Palatino Linotype" w:eastAsia="Batang" w:cs="Tahoma"/>
          <w:bCs/>
          <w:sz w:val="22"/>
          <w:szCs w:val="22"/>
        </w:rPr>
        <w:t xml:space="preserve"> </w:t>
      </w:r>
      <w:r w:rsidRPr="00854BD2">
        <w:rPr>
          <w:rFonts w:ascii="Palatino Linotype" w:hAnsi="Palatino Linotype" w:eastAsia="Batang" w:cs="Tahoma"/>
          <w:bCs/>
          <w:sz w:val="22"/>
          <w:szCs w:val="22"/>
        </w:rPr>
        <w:t xml:space="preserve">se acordó la admisión </w:t>
      </w:r>
      <w:r w:rsidRPr="00854BD2" w:rsidR="00494A8E">
        <w:rPr>
          <w:rFonts w:ascii="Palatino Linotype" w:hAnsi="Palatino Linotype" w:eastAsia="Batang" w:cs="Tahoma"/>
          <w:bCs/>
          <w:sz w:val="22"/>
          <w:szCs w:val="22"/>
        </w:rPr>
        <w:t>de los Medios de Impugnación previamente referidos,</w:t>
      </w:r>
      <w:r w:rsidRPr="00854BD2">
        <w:rPr>
          <w:rFonts w:ascii="Palatino Linotype" w:hAnsi="Palatino Linotype" w:eastAsia="Batang" w:cs="Tahoma"/>
          <w:bCs/>
          <w:sz w:val="22"/>
          <w:szCs w:val="22"/>
        </w:rPr>
        <w:t xml:space="preserve"> interpuesto por </w:t>
      </w:r>
      <w:r w:rsidRPr="00854BD2" w:rsidR="00494A8E">
        <w:rPr>
          <w:rFonts w:ascii="Palatino Linotype" w:hAnsi="Palatino Linotype" w:eastAsia="Batang" w:cs="Tahoma"/>
          <w:bCs/>
          <w:sz w:val="22"/>
          <w:szCs w:val="22"/>
        </w:rPr>
        <w:t>la</w:t>
      </w:r>
      <w:r w:rsidRPr="00854BD2">
        <w:rPr>
          <w:rFonts w:ascii="Palatino Linotype" w:hAnsi="Palatino Linotype" w:eastAsia="Batang" w:cs="Tahoma"/>
          <w:bCs/>
          <w:sz w:val="22"/>
          <w:szCs w:val="22"/>
        </w:rPr>
        <w:t xml:space="preserve"> Particular en contra del Sujeto Obligado, en términos del artículo 185, fracciones I, II y IV de la Ley de Transparencia y Acceso a la Información Pública del Estado de México y Municipios, el cual fue notificado a las partes </w:t>
      </w:r>
      <w:r w:rsidR="00AA5AB5">
        <w:rPr>
          <w:rFonts w:ascii="Palatino Linotype" w:hAnsi="Palatino Linotype" w:eastAsia="Batang" w:cs="Tahoma"/>
          <w:bCs/>
          <w:sz w:val="22"/>
          <w:szCs w:val="22"/>
        </w:rPr>
        <w:t>en dichos días</w:t>
      </w:r>
      <w:r w:rsidRPr="00854BD2" w:rsidR="000C064A">
        <w:rPr>
          <w:rFonts w:ascii="Palatino Linotype" w:hAnsi="Palatino Linotype" w:eastAsia="Batang" w:cs="Tahoma"/>
          <w:bCs/>
          <w:sz w:val="22"/>
          <w:szCs w:val="22"/>
        </w:rPr>
        <w:t>, respectivamente</w:t>
      </w:r>
      <w:r w:rsidRPr="00854BD2">
        <w:rPr>
          <w:rFonts w:ascii="Palatino Linotype" w:hAnsi="Palatino Linotype" w:eastAsia="Batang" w:cs="Tahoma"/>
          <w:bCs/>
          <w:sz w:val="22"/>
          <w:szCs w:val="22"/>
        </w:rPr>
        <w:t xml:space="preserve">, a través del Sistema de Acceso a la Información Mexiquense </w:t>
      </w:r>
      <w:r w:rsidRPr="00854BD2">
        <w:rPr>
          <w:rFonts w:ascii="Palatino Linotype" w:hAnsi="Palatino Linotype" w:eastAsia="Batang" w:cs="Tahoma"/>
          <w:bCs/>
          <w:sz w:val="22"/>
          <w:szCs w:val="22"/>
        </w:rPr>
        <w:lastRenderedPageBreak/>
        <w:t>(SAIMEX), en el que se les otorgó un plazo de siete días hábiles posteriores a la misma, para que manifestaran lo que a su derecho conviniera y formularan alegatos.</w:t>
      </w:r>
    </w:p>
    <w:p w:rsidRPr="00854BD2" w:rsidR="00FD5AA4" w:rsidP="003E2D2A" w:rsidRDefault="00FD5AA4" w14:paraId="46BE5D18" w14:textId="67EE51C6">
      <w:pPr>
        <w:spacing w:line="360" w:lineRule="auto"/>
        <w:jc w:val="both"/>
        <w:rPr>
          <w:rFonts w:ascii="Palatino Linotype" w:hAnsi="Palatino Linotype" w:eastAsia="Batang" w:cs="Tahoma"/>
          <w:bCs/>
          <w:sz w:val="22"/>
          <w:szCs w:val="22"/>
        </w:rPr>
      </w:pPr>
    </w:p>
    <w:p w:rsidR="00494A8E" w:rsidP="00494A8E" w:rsidRDefault="00494A8E" w14:paraId="03535624" w14:textId="1BE057C9">
      <w:pPr>
        <w:spacing w:line="360" w:lineRule="auto"/>
        <w:contextualSpacing/>
        <w:jc w:val="both"/>
        <w:rPr>
          <w:rFonts w:ascii="Palatino Linotype" w:hAnsi="Palatino Linotype" w:eastAsia="Calibri" w:cs="Tahoma"/>
          <w:b/>
          <w:sz w:val="22"/>
          <w:szCs w:val="22"/>
          <w:lang w:eastAsia="en-US"/>
        </w:rPr>
      </w:pPr>
      <w:r w:rsidRPr="00854BD2">
        <w:rPr>
          <w:rFonts w:ascii="Palatino Linotype" w:hAnsi="Palatino Linotype" w:cs="Tahoma"/>
          <w:b/>
          <w:sz w:val="22"/>
          <w:szCs w:val="22"/>
        </w:rPr>
        <w:t>c) Acumulación</w:t>
      </w:r>
      <w:r w:rsidRPr="00854BD2" w:rsidR="00FA65A2">
        <w:rPr>
          <w:rFonts w:ascii="Palatino Linotype" w:hAnsi="Palatino Linotype" w:cs="Tahoma"/>
          <w:b/>
          <w:sz w:val="22"/>
          <w:szCs w:val="22"/>
        </w:rPr>
        <w:t xml:space="preserve"> de los Recursos de Revisión</w:t>
      </w:r>
      <w:r w:rsidRPr="00854BD2">
        <w:rPr>
          <w:rFonts w:ascii="Palatino Linotype" w:hAnsi="Palatino Linotype" w:cs="Tahoma"/>
          <w:b/>
          <w:sz w:val="22"/>
          <w:szCs w:val="22"/>
        </w:rPr>
        <w:t xml:space="preserve">. </w:t>
      </w:r>
      <w:r w:rsidR="00901DD5">
        <w:rPr>
          <w:rFonts w:ascii="Palatino Linotype" w:hAnsi="Palatino Linotype"/>
          <w:color w:val="000000"/>
          <w:sz w:val="22"/>
          <w:szCs w:val="22"/>
        </w:rPr>
        <w:t xml:space="preserve">El </w:t>
      </w:r>
      <w:r w:rsidR="007244DD">
        <w:rPr>
          <w:rFonts w:ascii="Palatino Linotype" w:hAnsi="Palatino Linotype"/>
          <w:color w:val="000000"/>
          <w:sz w:val="22"/>
          <w:szCs w:val="22"/>
        </w:rPr>
        <w:t>ocho</w:t>
      </w:r>
      <w:r w:rsidR="00901DD5">
        <w:rPr>
          <w:rFonts w:ascii="Palatino Linotype" w:hAnsi="Palatino Linotype"/>
          <w:color w:val="000000"/>
          <w:sz w:val="22"/>
          <w:szCs w:val="22"/>
        </w:rPr>
        <w:t xml:space="preserve"> de diciembre </w:t>
      </w:r>
      <w:r w:rsidRPr="00854BD2">
        <w:rPr>
          <w:rFonts w:ascii="Palatino Linotype" w:hAnsi="Palatino Linotype"/>
          <w:color w:val="000000"/>
          <w:sz w:val="22"/>
          <w:szCs w:val="22"/>
        </w:rPr>
        <w:t xml:space="preserve">de dos mil veintiuno, el Pleno del Instituto de Transparencia, Acceso a la Información Pública y Protección de Datos Personales del Estado de México y Municipios, durante su </w:t>
      </w:r>
      <w:r w:rsidR="00901DD5">
        <w:rPr>
          <w:rFonts w:ascii="Palatino Linotype" w:hAnsi="Palatino Linotype"/>
          <w:color w:val="000000"/>
          <w:sz w:val="22"/>
          <w:szCs w:val="22"/>
        </w:rPr>
        <w:t xml:space="preserve">Cuadragésima </w:t>
      </w:r>
      <w:r w:rsidR="007244DD">
        <w:rPr>
          <w:rFonts w:ascii="Palatino Linotype" w:hAnsi="Palatino Linotype"/>
          <w:color w:val="000000"/>
          <w:sz w:val="22"/>
          <w:szCs w:val="22"/>
        </w:rPr>
        <w:t>Cuarta</w:t>
      </w:r>
      <w:r w:rsidRPr="00854BD2">
        <w:rPr>
          <w:rFonts w:ascii="Palatino Linotype" w:hAnsi="Palatino Linotype"/>
          <w:color w:val="000000"/>
          <w:sz w:val="22"/>
          <w:szCs w:val="22"/>
        </w:rPr>
        <w:t xml:space="preserve"> Sesión Ordinaria, con el propósito de privilegiar la resolución expedita y evitar resoluciones contradictorias,</w:t>
      </w:r>
      <w:r w:rsidR="00901DD5">
        <w:rPr>
          <w:rFonts w:ascii="Palatino Linotype" w:hAnsi="Palatino Linotype"/>
          <w:color w:val="000000"/>
          <w:sz w:val="22"/>
          <w:szCs w:val="22"/>
        </w:rPr>
        <w:t xml:space="preserve"> </w:t>
      </w:r>
      <w:r w:rsidRPr="00854BD2">
        <w:rPr>
          <w:rFonts w:ascii="Palatino Linotype" w:hAnsi="Palatino Linotype"/>
          <w:color w:val="000000"/>
          <w:sz w:val="22"/>
          <w:szCs w:val="22"/>
        </w:rPr>
        <w:t xml:space="preserve">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00854BD2">
        <w:rPr>
          <w:rFonts w:ascii="Palatino Linotype" w:hAnsi="Palatino Linotype"/>
          <w:b/>
          <w:bCs/>
          <w:color w:val="000000"/>
          <w:sz w:val="22"/>
          <w:szCs w:val="22"/>
        </w:rPr>
        <w:t>acordó</w:t>
      </w:r>
      <w:r w:rsidRPr="00854BD2">
        <w:rPr>
          <w:rFonts w:ascii="Palatino Linotype" w:hAnsi="Palatino Linotype"/>
          <w:color w:val="000000"/>
          <w:sz w:val="22"/>
          <w:szCs w:val="22"/>
        </w:rPr>
        <w:t xml:space="preserve"> la acumulación de los Recursos de Revisión</w:t>
      </w:r>
      <w:r w:rsidRPr="00854BD2">
        <w:rPr>
          <w:rFonts w:ascii="Palatino Linotype" w:hAnsi="Palatino Linotype"/>
          <w:b/>
          <w:bCs/>
          <w:color w:val="000000"/>
          <w:sz w:val="22"/>
          <w:szCs w:val="22"/>
        </w:rPr>
        <w:t xml:space="preserve"> </w:t>
      </w:r>
      <w:r w:rsidRPr="00D4741D" w:rsidR="00D4741D">
        <w:rPr>
          <w:rFonts w:ascii="Palatino Linotype" w:hAnsi="Palatino Linotype"/>
          <w:b/>
          <w:bCs/>
          <w:color w:val="000000"/>
          <w:sz w:val="22"/>
          <w:szCs w:val="22"/>
        </w:rPr>
        <w:t>05897/INFOEM/IP/RR/2021, 05898/INFOEM/IP/RR/2021, 05899/INFOEM/IP/RR/2021, 05900/INFOEM/IP/RR/2021, 05901/INFOEM/IP/RR/2021, 05902/INFOEM/IP/RR/2021, 05903/INFOEM/IP/RR/2021 y 05904/INFOEM/IP/RR/2021</w:t>
      </w:r>
      <w:r w:rsidRPr="00854BD2" w:rsidR="00001504">
        <w:rPr>
          <w:rFonts w:ascii="Palatino Linotype" w:hAnsi="Palatino Linotype"/>
          <w:b/>
          <w:bCs/>
          <w:color w:val="0D0D0D"/>
          <w:sz w:val="22"/>
          <w:szCs w:val="22"/>
        </w:rPr>
        <w:t xml:space="preserve"> </w:t>
      </w:r>
      <w:r w:rsidRPr="00854BD2">
        <w:rPr>
          <w:rFonts w:ascii="Palatino Linotype" w:hAnsi="Palatino Linotype"/>
          <w:color w:val="000000"/>
          <w:sz w:val="22"/>
          <w:szCs w:val="22"/>
        </w:rPr>
        <w:t xml:space="preserve">al diverso </w:t>
      </w:r>
      <w:r w:rsidRPr="00D4741D" w:rsidR="00D4741D">
        <w:rPr>
          <w:rFonts w:ascii="Palatino Linotype" w:hAnsi="Palatino Linotype"/>
          <w:b/>
          <w:bCs/>
          <w:color w:val="000000"/>
          <w:sz w:val="22"/>
          <w:szCs w:val="22"/>
        </w:rPr>
        <w:t xml:space="preserve">05896/INFOEM/IP/RR/2021, </w:t>
      </w:r>
      <w:r w:rsidRPr="00854BD2">
        <w:rPr>
          <w:rFonts w:ascii="Palatino Linotype" w:hAnsi="Palatino Linotype"/>
          <w:color w:val="000000"/>
          <w:sz w:val="22"/>
          <w:szCs w:val="22"/>
        </w:rPr>
        <w:t xml:space="preserve">por ser este último el más antiguo, sustanciado bajo el índice de esta Ponencia, al advertir conexidad entre estos, ya que fueron promovidos por la misma persona, en los que se señaló como Sujeto Obligado recurrido al </w:t>
      </w:r>
      <w:r w:rsidRPr="00A102E2" w:rsidR="00CD134C">
        <w:rPr>
          <w:rFonts w:ascii="Palatino Linotype" w:hAnsi="Palatino Linotype" w:eastAsia="Calibri" w:cs="Tahoma"/>
          <w:sz w:val="22"/>
          <w:szCs w:val="22"/>
          <w:lang w:eastAsia="en-US"/>
        </w:rPr>
        <w:t>Ayuntamiento de Tlalmanalco</w:t>
      </w:r>
      <w:r w:rsidRPr="00A102E2">
        <w:rPr>
          <w:rFonts w:ascii="Palatino Linotype" w:hAnsi="Palatino Linotype" w:eastAsia="Calibri" w:cs="Tahoma"/>
          <w:sz w:val="22"/>
          <w:szCs w:val="22"/>
          <w:lang w:eastAsia="en-US"/>
        </w:rPr>
        <w:t>.</w:t>
      </w:r>
    </w:p>
    <w:p w:rsidRPr="00854BD2" w:rsidR="00A102E2" w:rsidP="00494A8E" w:rsidRDefault="00A102E2" w14:paraId="53C366E0" w14:textId="77777777">
      <w:pPr>
        <w:spacing w:line="360" w:lineRule="auto"/>
        <w:contextualSpacing/>
        <w:jc w:val="both"/>
        <w:rPr>
          <w:rFonts w:ascii="Palatino Linotype" w:hAnsi="Palatino Linotype" w:cs="Tahoma"/>
          <w:b/>
          <w:sz w:val="22"/>
          <w:szCs w:val="22"/>
        </w:rPr>
      </w:pPr>
    </w:p>
    <w:p w:rsidR="001C1CD2" w:rsidP="001C1CD2" w:rsidRDefault="00735181" w14:paraId="2E2C08B8" w14:textId="1B2A510C">
      <w:pPr>
        <w:spacing w:line="360" w:lineRule="auto"/>
        <w:ind w:right="-28"/>
        <w:contextualSpacing/>
        <w:jc w:val="both"/>
        <w:rPr>
          <w:rFonts w:ascii="Palatino Linotype" w:hAnsi="Palatino Linotype" w:cs="Tahoma"/>
          <w:sz w:val="22"/>
          <w:szCs w:val="22"/>
        </w:rPr>
      </w:pPr>
      <w:r>
        <w:rPr>
          <w:rFonts w:ascii="Palatino Linotype" w:hAnsi="Palatino Linotype" w:eastAsia="Calibri" w:cs="Tahoma"/>
          <w:b/>
          <w:sz w:val="22"/>
          <w:szCs w:val="22"/>
          <w:lang w:eastAsia="en-US"/>
        </w:rPr>
        <w:t>d</w:t>
      </w:r>
      <w:r w:rsidRPr="00854BD2" w:rsidR="001C1CD2">
        <w:rPr>
          <w:rFonts w:ascii="Palatino Linotype" w:hAnsi="Palatino Linotype" w:eastAsia="Calibri" w:cs="Tahoma"/>
          <w:b/>
          <w:sz w:val="22"/>
          <w:szCs w:val="22"/>
          <w:lang w:eastAsia="en-US"/>
        </w:rPr>
        <w:t xml:space="preserve">) </w:t>
      </w:r>
      <w:r w:rsidRPr="00854BD2" w:rsidR="00151972">
        <w:rPr>
          <w:rFonts w:ascii="Palatino Linotype" w:hAnsi="Palatino Linotype" w:cs="Tahoma"/>
          <w:b/>
          <w:sz w:val="22"/>
          <w:szCs w:val="22"/>
        </w:rPr>
        <w:t xml:space="preserve">Informes Justificados. </w:t>
      </w:r>
      <w:r w:rsidRPr="00854BD2" w:rsidR="00151972">
        <w:rPr>
          <w:rFonts w:ascii="Palatino Linotype" w:hAnsi="Palatino Linotype" w:cs="Tahoma"/>
          <w:sz w:val="22"/>
          <w:szCs w:val="22"/>
        </w:rPr>
        <w:t xml:space="preserve">El </w:t>
      </w:r>
      <w:r w:rsidR="00D4741D">
        <w:rPr>
          <w:rFonts w:ascii="Palatino Linotype" w:hAnsi="Palatino Linotype" w:cs="Tahoma"/>
          <w:sz w:val="22"/>
          <w:szCs w:val="22"/>
        </w:rPr>
        <w:t xml:space="preserve">ocho de diciembre </w:t>
      </w:r>
      <w:r w:rsidRPr="00854BD2" w:rsidR="00151972">
        <w:rPr>
          <w:rFonts w:ascii="Palatino Linotype" w:hAnsi="Palatino Linotype" w:cs="Tahoma"/>
          <w:sz w:val="22"/>
          <w:szCs w:val="22"/>
        </w:rPr>
        <w:t>de dos mil veintiuno, se recibió en este Instituto, a través del Sistema de Acceso a la Información Mexiquense (SAIMEX), los Informes Justificados, a través</w:t>
      </w:r>
      <w:r w:rsidR="00A102E2">
        <w:rPr>
          <w:rFonts w:ascii="Palatino Linotype" w:hAnsi="Palatino Linotype" w:cs="Tahoma"/>
          <w:sz w:val="22"/>
          <w:szCs w:val="22"/>
        </w:rPr>
        <w:t xml:space="preserve"> del</w:t>
      </w:r>
      <w:r w:rsidRPr="00854BD2" w:rsidR="00151972">
        <w:rPr>
          <w:rFonts w:ascii="Palatino Linotype" w:hAnsi="Palatino Linotype" w:cs="Tahoma"/>
          <w:sz w:val="22"/>
          <w:szCs w:val="22"/>
        </w:rPr>
        <w:t xml:space="preserve"> </w:t>
      </w:r>
      <w:r w:rsidR="00D4741D">
        <w:rPr>
          <w:rFonts w:ascii="Palatino Linotype" w:hAnsi="Palatino Linotype" w:cs="Tahoma"/>
          <w:sz w:val="22"/>
          <w:szCs w:val="22"/>
        </w:rPr>
        <w:t>oficio sin número</w:t>
      </w:r>
      <w:r w:rsidRPr="00854BD2" w:rsidR="00151972">
        <w:rPr>
          <w:rFonts w:ascii="Palatino Linotype" w:hAnsi="Palatino Linotype" w:cs="Tahoma"/>
          <w:sz w:val="22"/>
          <w:szCs w:val="22"/>
        </w:rPr>
        <w:t xml:space="preserve">, </w:t>
      </w:r>
      <w:r w:rsidR="00A102E2">
        <w:rPr>
          <w:rFonts w:ascii="Palatino Linotype" w:hAnsi="Palatino Linotype" w:cs="Tahoma"/>
          <w:sz w:val="22"/>
          <w:szCs w:val="22"/>
        </w:rPr>
        <w:t>de la misma fecha de recepción</w:t>
      </w:r>
      <w:r w:rsidRPr="00854BD2" w:rsidR="00151972">
        <w:rPr>
          <w:rFonts w:ascii="Palatino Linotype" w:hAnsi="Palatino Linotype" w:cs="Tahoma"/>
          <w:sz w:val="22"/>
          <w:szCs w:val="22"/>
        </w:rPr>
        <w:t xml:space="preserve">, </w:t>
      </w:r>
      <w:r w:rsidR="00A102E2">
        <w:rPr>
          <w:rFonts w:ascii="Palatino Linotype" w:hAnsi="Palatino Linotype" w:cs="Tahoma"/>
          <w:sz w:val="22"/>
          <w:szCs w:val="22"/>
        </w:rPr>
        <w:t>emitidos</w:t>
      </w:r>
      <w:r w:rsidRPr="00854BD2" w:rsidR="00151972">
        <w:rPr>
          <w:rFonts w:ascii="Palatino Linotype" w:hAnsi="Palatino Linotype" w:cs="Tahoma"/>
          <w:sz w:val="22"/>
          <w:szCs w:val="22"/>
        </w:rPr>
        <w:t xml:space="preserve"> por </w:t>
      </w:r>
      <w:r w:rsidR="00D4741D">
        <w:rPr>
          <w:rFonts w:ascii="Palatino Linotype" w:hAnsi="Palatino Linotype" w:cs="Tahoma"/>
          <w:sz w:val="22"/>
          <w:szCs w:val="22"/>
        </w:rPr>
        <w:t>la Titular</w:t>
      </w:r>
      <w:r w:rsidRPr="00854BD2" w:rsidR="00151972">
        <w:rPr>
          <w:rFonts w:ascii="Palatino Linotype" w:hAnsi="Palatino Linotype" w:cs="Tahoma"/>
          <w:sz w:val="22"/>
          <w:szCs w:val="22"/>
        </w:rPr>
        <w:t xml:space="preserve"> de la Unidad de Transparencia, </w:t>
      </w:r>
      <w:r w:rsidR="00D4741D">
        <w:rPr>
          <w:rFonts w:ascii="Palatino Linotype" w:hAnsi="Palatino Linotype" w:cs="Tahoma"/>
          <w:sz w:val="22"/>
          <w:szCs w:val="22"/>
        </w:rPr>
        <w:t>y dirigido a la Particular</w:t>
      </w:r>
      <w:r w:rsidR="00901DD5">
        <w:rPr>
          <w:rFonts w:ascii="Palatino Linotype" w:hAnsi="Palatino Linotype" w:cs="Tahoma"/>
          <w:sz w:val="22"/>
          <w:szCs w:val="22"/>
        </w:rPr>
        <w:t xml:space="preserve">, por medio del cual </w:t>
      </w:r>
      <w:r w:rsidR="00A102E2">
        <w:rPr>
          <w:rFonts w:ascii="Palatino Linotype" w:hAnsi="Palatino Linotype" w:cs="Tahoma"/>
          <w:sz w:val="22"/>
          <w:szCs w:val="22"/>
        </w:rPr>
        <w:t>ratifica la respuesta primigenia.</w:t>
      </w:r>
    </w:p>
    <w:p w:rsidRPr="00854BD2" w:rsidR="008322A0" w:rsidP="008322A0" w:rsidRDefault="008322A0" w14:paraId="33437B3E" w14:textId="77777777">
      <w:pPr>
        <w:spacing w:line="360" w:lineRule="auto"/>
        <w:ind w:right="-28"/>
        <w:contextualSpacing/>
        <w:jc w:val="both"/>
        <w:rPr>
          <w:rFonts w:ascii="Palatino Linotype" w:hAnsi="Palatino Linotype" w:cs="Tahoma"/>
          <w:b/>
          <w:bCs/>
          <w:sz w:val="22"/>
          <w:szCs w:val="22"/>
        </w:rPr>
      </w:pPr>
    </w:p>
    <w:p w:rsidR="00735181" w:rsidP="00735181" w:rsidRDefault="00735181" w14:paraId="60605C8D" w14:textId="7C1F788D">
      <w:pPr>
        <w:spacing w:line="360" w:lineRule="auto"/>
        <w:jc w:val="both"/>
        <w:rPr>
          <w:rFonts w:ascii="Palatino Linotype" w:hAnsi="Palatino Linotype" w:cs="Tahoma"/>
          <w:b/>
          <w:bCs/>
          <w:color w:val="000000" w:themeColor="text1"/>
          <w:sz w:val="22"/>
          <w:szCs w:val="22"/>
        </w:rPr>
      </w:pPr>
      <w:r>
        <w:rPr>
          <w:rFonts w:ascii="Palatino Linotype" w:hAnsi="Palatino Linotype" w:cs="Tahoma"/>
          <w:b/>
          <w:bCs/>
          <w:sz w:val="22"/>
          <w:szCs w:val="22"/>
        </w:rPr>
        <w:t>e</w:t>
      </w:r>
      <w:r w:rsidRPr="00854BD2" w:rsidR="008322A0">
        <w:rPr>
          <w:rFonts w:ascii="Palatino Linotype" w:hAnsi="Palatino Linotype" w:cs="Tahoma"/>
          <w:b/>
          <w:bCs/>
          <w:sz w:val="22"/>
          <w:szCs w:val="22"/>
        </w:rPr>
        <w:t>) Vista de</w:t>
      </w:r>
      <w:r w:rsidRPr="00854BD2" w:rsidR="00151972">
        <w:rPr>
          <w:rFonts w:ascii="Palatino Linotype" w:hAnsi="Palatino Linotype" w:cs="Tahoma"/>
          <w:b/>
          <w:bCs/>
          <w:sz w:val="22"/>
          <w:szCs w:val="22"/>
        </w:rPr>
        <w:t xml:space="preserve"> </w:t>
      </w:r>
      <w:r w:rsidRPr="00854BD2" w:rsidR="008322A0">
        <w:rPr>
          <w:rFonts w:ascii="Palatino Linotype" w:hAnsi="Palatino Linotype" w:cs="Tahoma"/>
          <w:b/>
          <w:bCs/>
          <w:sz w:val="22"/>
          <w:szCs w:val="22"/>
        </w:rPr>
        <w:t>l</w:t>
      </w:r>
      <w:r w:rsidRPr="00854BD2" w:rsidR="00151972">
        <w:rPr>
          <w:rFonts w:ascii="Palatino Linotype" w:hAnsi="Palatino Linotype" w:cs="Tahoma"/>
          <w:b/>
          <w:bCs/>
          <w:sz w:val="22"/>
          <w:szCs w:val="22"/>
        </w:rPr>
        <w:t>os</w:t>
      </w:r>
      <w:r w:rsidRPr="00854BD2" w:rsidR="008322A0">
        <w:rPr>
          <w:rFonts w:ascii="Palatino Linotype" w:hAnsi="Palatino Linotype" w:cs="Tahoma"/>
          <w:b/>
          <w:bCs/>
          <w:sz w:val="22"/>
          <w:szCs w:val="22"/>
        </w:rPr>
        <w:t xml:space="preserve"> </w:t>
      </w:r>
      <w:r w:rsidRPr="00854BD2" w:rsidR="00151972">
        <w:rPr>
          <w:rFonts w:ascii="Palatino Linotype" w:hAnsi="Palatino Linotype" w:cs="Tahoma"/>
          <w:b/>
          <w:bCs/>
          <w:sz w:val="22"/>
          <w:szCs w:val="22"/>
        </w:rPr>
        <w:t>I</w:t>
      </w:r>
      <w:r w:rsidRPr="00854BD2" w:rsidR="008322A0">
        <w:rPr>
          <w:rFonts w:ascii="Palatino Linotype" w:hAnsi="Palatino Linotype" w:cs="Tahoma"/>
          <w:b/>
          <w:bCs/>
          <w:sz w:val="22"/>
          <w:szCs w:val="22"/>
        </w:rPr>
        <w:t>nforme</w:t>
      </w:r>
      <w:r w:rsidRPr="00854BD2" w:rsidR="00151972">
        <w:rPr>
          <w:rFonts w:ascii="Palatino Linotype" w:hAnsi="Palatino Linotype" w:cs="Tahoma"/>
          <w:b/>
          <w:bCs/>
          <w:sz w:val="22"/>
          <w:szCs w:val="22"/>
        </w:rPr>
        <w:t>s</w:t>
      </w:r>
      <w:r w:rsidRPr="00854BD2" w:rsidR="008322A0">
        <w:rPr>
          <w:rFonts w:ascii="Palatino Linotype" w:hAnsi="Palatino Linotype" w:cs="Tahoma"/>
          <w:b/>
          <w:bCs/>
          <w:sz w:val="22"/>
          <w:szCs w:val="22"/>
        </w:rPr>
        <w:t xml:space="preserve"> Justificado</w:t>
      </w:r>
      <w:r w:rsidRPr="00854BD2" w:rsidR="00151972">
        <w:rPr>
          <w:rFonts w:ascii="Palatino Linotype" w:hAnsi="Palatino Linotype" w:cs="Tahoma"/>
          <w:b/>
          <w:bCs/>
          <w:sz w:val="22"/>
          <w:szCs w:val="22"/>
        </w:rPr>
        <w:t>s</w:t>
      </w:r>
      <w:r w:rsidRPr="00854BD2" w:rsidR="008322A0">
        <w:rPr>
          <w:rFonts w:ascii="Palatino Linotype" w:hAnsi="Palatino Linotype" w:cs="Tahoma"/>
          <w:b/>
          <w:bCs/>
          <w:sz w:val="22"/>
          <w:szCs w:val="22"/>
        </w:rPr>
        <w:t xml:space="preserve">: </w:t>
      </w:r>
      <w:r w:rsidR="00290C5C">
        <w:rPr>
          <w:rFonts w:ascii="Palatino Linotype" w:hAnsi="Palatino Linotype" w:cs="Tahoma"/>
          <w:sz w:val="22"/>
          <w:szCs w:val="22"/>
        </w:rPr>
        <w:t>El</w:t>
      </w:r>
      <w:r w:rsidR="00243FA1">
        <w:rPr>
          <w:rFonts w:ascii="Palatino Linotype" w:hAnsi="Palatino Linotype" w:cs="Tahoma"/>
          <w:sz w:val="22"/>
          <w:szCs w:val="22"/>
        </w:rPr>
        <w:t xml:space="preserve"> diez de diciembre</w:t>
      </w:r>
      <w:r>
        <w:rPr>
          <w:rFonts w:ascii="Palatino Linotype" w:hAnsi="Palatino Linotype" w:cs="Tahoma"/>
          <w:sz w:val="22"/>
          <w:szCs w:val="22"/>
        </w:rPr>
        <w:t xml:space="preserve"> </w:t>
      </w:r>
      <w:r w:rsidRPr="00854BD2" w:rsidR="008322A0">
        <w:rPr>
          <w:rFonts w:ascii="Palatino Linotype" w:hAnsi="Palatino Linotype" w:cs="Tahoma"/>
          <w:sz w:val="22"/>
          <w:szCs w:val="22"/>
        </w:rPr>
        <w:t xml:space="preserve">de dos mil veintiuno, se </w:t>
      </w:r>
      <w:r w:rsidR="00290C5C">
        <w:rPr>
          <w:rFonts w:ascii="Palatino Linotype" w:hAnsi="Palatino Linotype" w:cs="Tahoma"/>
          <w:sz w:val="22"/>
          <w:szCs w:val="22"/>
        </w:rPr>
        <w:t xml:space="preserve">dictó </w:t>
      </w:r>
      <w:r w:rsidRPr="00854BD2" w:rsidR="008322A0">
        <w:rPr>
          <w:rFonts w:ascii="Palatino Linotype" w:hAnsi="Palatino Linotype" w:cs="Tahoma"/>
          <w:sz w:val="22"/>
          <w:szCs w:val="22"/>
        </w:rPr>
        <w:t xml:space="preserve">acuerdo por medio </w:t>
      </w:r>
      <w:r w:rsidR="00290C5C">
        <w:rPr>
          <w:rFonts w:ascii="Palatino Linotype" w:hAnsi="Palatino Linotype" w:cs="Tahoma"/>
          <w:sz w:val="22"/>
          <w:szCs w:val="22"/>
        </w:rPr>
        <w:t>del cual</w:t>
      </w:r>
      <w:r w:rsidRPr="00854BD2" w:rsidR="008322A0">
        <w:rPr>
          <w:rFonts w:ascii="Palatino Linotype" w:hAnsi="Palatino Linotype" w:cs="Tahoma"/>
          <w:sz w:val="22"/>
          <w:szCs w:val="22"/>
        </w:rPr>
        <w:t xml:space="preserve"> se puso a la vista de</w:t>
      </w:r>
      <w:r w:rsidRPr="00854BD2" w:rsidR="00C06353">
        <w:rPr>
          <w:rFonts w:ascii="Palatino Linotype" w:hAnsi="Palatino Linotype" w:cs="Tahoma"/>
          <w:sz w:val="22"/>
          <w:szCs w:val="22"/>
        </w:rPr>
        <w:t xml:space="preserve"> </w:t>
      </w:r>
      <w:r w:rsidRPr="00854BD2" w:rsidR="008322A0">
        <w:rPr>
          <w:rFonts w:ascii="Palatino Linotype" w:hAnsi="Palatino Linotype" w:cs="Tahoma"/>
          <w:sz w:val="22"/>
          <w:szCs w:val="22"/>
        </w:rPr>
        <w:t>l</w:t>
      </w:r>
      <w:r w:rsidRPr="00854BD2" w:rsidR="00C06353">
        <w:rPr>
          <w:rFonts w:ascii="Palatino Linotype" w:hAnsi="Palatino Linotype" w:cs="Tahoma"/>
          <w:sz w:val="22"/>
          <w:szCs w:val="22"/>
        </w:rPr>
        <w:t>a</w:t>
      </w:r>
      <w:r w:rsidRPr="00854BD2" w:rsidR="008322A0">
        <w:rPr>
          <w:rFonts w:ascii="Palatino Linotype" w:hAnsi="Palatino Linotype" w:cs="Tahoma"/>
          <w:sz w:val="22"/>
          <w:szCs w:val="22"/>
        </w:rPr>
        <w:t xml:space="preserve"> Recurrente los Informes Justificados</w:t>
      </w:r>
      <w:r w:rsidRPr="00854BD2" w:rsidR="00C06353">
        <w:rPr>
          <w:rFonts w:ascii="Palatino Linotype" w:hAnsi="Palatino Linotype" w:cs="Tahoma"/>
          <w:b/>
          <w:bCs/>
          <w:sz w:val="22"/>
          <w:szCs w:val="22"/>
        </w:rPr>
        <w:t>,</w:t>
      </w:r>
      <w:r w:rsidRPr="00854BD2" w:rsidR="008322A0">
        <w:rPr>
          <w:rFonts w:ascii="Palatino Linotype" w:hAnsi="Palatino Linotype" w:cs="Tahoma"/>
          <w:b/>
          <w:bCs/>
          <w:sz w:val="22"/>
          <w:szCs w:val="22"/>
        </w:rPr>
        <w:t xml:space="preserve"> </w:t>
      </w:r>
      <w:r w:rsidRPr="00854BD2" w:rsidR="008322A0">
        <w:rPr>
          <w:rFonts w:ascii="Palatino Linotype" w:hAnsi="Palatino Linotype" w:cs="Tahoma"/>
          <w:sz w:val="22"/>
          <w:szCs w:val="22"/>
        </w:rPr>
        <w:lastRenderedPageBreak/>
        <w:t xml:space="preserve">entregados por el Sujeto Obligado, </w:t>
      </w:r>
      <w:r w:rsidR="00290C5C">
        <w:rPr>
          <w:rFonts w:ascii="Palatino Linotype" w:hAnsi="Palatino Linotype" w:cs="Tahoma"/>
          <w:sz w:val="22"/>
          <w:szCs w:val="22"/>
        </w:rPr>
        <w:t>mismo que fue</w:t>
      </w:r>
      <w:r w:rsidRPr="00854BD2" w:rsidR="008322A0">
        <w:rPr>
          <w:rFonts w:ascii="Palatino Linotype" w:hAnsi="Palatino Linotype" w:cs="Tahoma"/>
          <w:sz w:val="22"/>
          <w:szCs w:val="22"/>
        </w:rPr>
        <w:t xml:space="preserve"> notificado a las partes, a través del Sistema de Acceso a la Información Mexiquense (SAIMEX), el </w:t>
      </w:r>
      <w:r w:rsidR="00AB606E">
        <w:rPr>
          <w:rFonts w:ascii="Palatino Linotype" w:hAnsi="Palatino Linotype" w:cs="Tahoma"/>
          <w:sz w:val="22"/>
          <w:szCs w:val="22"/>
        </w:rPr>
        <w:t xml:space="preserve">trece </w:t>
      </w:r>
      <w:r w:rsidR="00290C5C">
        <w:rPr>
          <w:rFonts w:ascii="Palatino Linotype" w:hAnsi="Palatino Linotype" w:cs="Tahoma"/>
          <w:sz w:val="22"/>
          <w:szCs w:val="22"/>
        </w:rPr>
        <w:t>de dicho</w:t>
      </w:r>
      <w:r w:rsidR="00AB606E">
        <w:rPr>
          <w:rFonts w:ascii="Palatino Linotype" w:hAnsi="Palatino Linotype" w:cs="Tahoma"/>
          <w:sz w:val="22"/>
          <w:szCs w:val="22"/>
        </w:rPr>
        <w:t xml:space="preserve"> mes y año</w:t>
      </w:r>
      <w:r w:rsidRPr="00854BD2" w:rsidR="008322A0">
        <w:rPr>
          <w:rFonts w:ascii="Palatino Linotype" w:hAnsi="Palatino Linotype" w:cs="Tahoma"/>
          <w:sz w:val="22"/>
          <w:szCs w:val="22"/>
        </w:rPr>
        <w:t>.</w:t>
      </w:r>
      <w:r>
        <w:rPr>
          <w:rFonts w:ascii="Palatino Linotype" w:hAnsi="Palatino Linotype" w:cs="Tahoma"/>
          <w:sz w:val="22"/>
          <w:szCs w:val="22"/>
        </w:rPr>
        <w:t xml:space="preserve"> </w:t>
      </w:r>
      <w:r>
        <w:rPr>
          <w:rFonts w:ascii="Palatino Linotype" w:hAnsi="Palatino Linotype" w:cs="Tahoma"/>
          <w:b/>
          <w:bCs/>
          <w:color w:val="000000" w:themeColor="text1"/>
          <w:sz w:val="22"/>
          <w:szCs w:val="22"/>
        </w:rPr>
        <w:t>Cabe señalar que la parte Recurrente fue omisa en emitir manifestaciones.</w:t>
      </w:r>
    </w:p>
    <w:p w:rsidRPr="00854BD2" w:rsidR="008322A0" w:rsidP="001C1CD2" w:rsidRDefault="008322A0" w14:paraId="3EDBB731" w14:textId="77777777">
      <w:pPr>
        <w:spacing w:line="360" w:lineRule="auto"/>
        <w:jc w:val="both"/>
        <w:rPr>
          <w:rFonts w:ascii="Palatino Linotype" w:hAnsi="Palatino Linotype" w:eastAsia="Palatino Linotype" w:cs="Palatino Linotype"/>
          <w:b/>
          <w:bCs/>
          <w:sz w:val="22"/>
          <w:szCs w:val="22"/>
        </w:rPr>
      </w:pPr>
    </w:p>
    <w:p w:rsidRPr="00854BD2" w:rsidR="00774321" w:rsidP="00774321" w:rsidRDefault="00735181" w14:paraId="4E8F7E44" w14:textId="3331F94E">
      <w:pPr>
        <w:spacing w:line="360" w:lineRule="auto"/>
        <w:jc w:val="both"/>
        <w:rPr>
          <w:rFonts w:ascii="Palatino Linotype" w:hAnsi="Palatino Linotype" w:eastAsia="Batang" w:cs="Tahoma"/>
          <w:bCs/>
          <w:sz w:val="22"/>
          <w:szCs w:val="22"/>
        </w:rPr>
      </w:pPr>
      <w:r>
        <w:rPr>
          <w:rFonts w:ascii="Palatino Linotype" w:hAnsi="Palatino Linotype" w:eastAsia="Palatino Linotype" w:cs="Palatino Linotype"/>
          <w:b/>
          <w:bCs/>
          <w:sz w:val="22"/>
          <w:szCs w:val="22"/>
        </w:rPr>
        <w:t>f</w:t>
      </w:r>
      <w:r w:rsidRPr="00854BD2" w:rsidR="00FD5AA4">
        <w:rPr>
          <w:rFonts w:ascii="Palatino Linotype" w:hAnsi="Palatino Linotype" w:eastAsia="Palatino Linotype" w:cs="Palatino Linotype"/>
          <w:b/>
          <w:bCs/>
          <w:sz w:val="22"/>
          <w:szCs w:val="22"/>
        </w:rPr>
        <w:t xml:space="preserve">) </w:t>
      </w:r>
      <w:r w:rsidRPr="00854BD2" w:rsidR="00FD5AA4">
        <w:rPr>
          <w:rFonts w:ascii="Palatino Linotype" w:hAnsi="Palatino Linotype" w:cs="Tahoma"/>
          <w:b/>
          <w:sz w:val="22"/>
          <w:szCs w:val="22"/>
        </w:rPr>
        <w:t>Cierre de instrucción.</w:t>
      </w:r>
      <w:r w:rsidRPr="00854BD2" w:rsidR="00FD5AA4">
        <w:rPr>
          <w:rFonts w:ascii="Palatino Linotype" w:hAnsi="Palatino Linotype" w:cs="Tahoma"/>
          <w:sz w:val="22"/>
          <w:szCs w:val="22"/>
        </w:rPr>
        <w:t xml:space="preserve"> El </w:t>
      </w:r>
      <w:r w:rsidR="00290C5C">
        <w:rPr>
          <w:rFonts w:ascii="Palatino Linotype" w:hAnsi="Palatino Linotype" w:cs="Tahoma"/>
          <w:sz w:val="22"/>
          <w:szCs w:val="22"/>
        </w:rPr>
        <w:t>trece de enero de dos mil veintidós,</w:t>
      </w:r>
      <w:r w:rsidRPr="00854BD2" w:rsidR="00FD5AA4">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el mismo día, a través del Sistema de Acceso a la Información Mexiquense (SAIMEX).</w:t>
      </w:r>
      <w:r w:rsidRPr="00854BD2" w:rsidR="00FD5AA4">
        <w:rPr>
          <w:rFonts w:ascii="Palatino Linotype" w:hAnsi="Palatino Linotype" w:eastAsia="Batang" w:cs="Tahoma"/>
          <w:bCs/>
          <w:sz w:val="22"/>
          <w:szCs w:val="22"/>
        </w:rPr>
        <w:t xml:space="preserve"> </w:t>
      </w:r>
    </w:p>
    <w:p w:rsidRPr="00854BD2" w:rsidR="00FA65A2" w:rsidP="00774321" w:rsidRDefault="00FA65A2" w14:paraId="24786668" w14:textId="77777777">
      <w:pPr>
        <w:spacing w:line="360" w:lineRule="auto"/>
        <w:jc w:val="both"/>
        <w:rPr>
          <w:rFonts w:ascii="Palatino Linotype" w:hAnsi="Palatino Linotype" w:eastAsia="Batang" w:cs="Tahoma"/>
          <w:b/>
          <w:bCs/>
          <w:sz w:val="22"/>
          <w:szCs w:val="22"/>
        </w:rPr>
      </w:pPr>
    </w:p>
    <w:p w:rsidRPr="00854BD2" w:rsidR="00FD5AA4" w:rsidP="003E2D2A" w:rsidRDefault="00FD5AA4" w14:paraId="0766AB5C" w14:textId="77777777">
      <w:pPr>
        <w:spacing w:line="360" w:lineRule="auto"/>
        <w:jc w:val="both"/>
        <w:rPr>
          <w:rFonts w:ascii="Palatino Linotype" w:hAnsi="Palatino Linotype" w:cs="Tahoma"/>
          <w:sz w:val="22"/>
          <w:szCs w:val="22"/>
        </w:rPr>
      </w:pPr>
      <w:r w:rsidRPr="00854BD2">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a los siguientes: </w:t>
      </w:r>
    </w:p>
    <w:p w:rsidRPr="00854BD2" w:rsidR="00F45C9D" w:rsidP="003E2D2A" w:rsidRDefault="00F45C9D" w14:paraId="39102E72" w14:textId="77777777">
      <w:pPr>
        <w:spacing w:line="360" w:lineRule="auto"/>
        <w:contextualSpacing/>
        <w:jc w:val="both"/>
        <w:rPr>
          <w:rFonts w:ascii="Palatino Linotype" w:hAnsi="Palatino Linotype" w:cs="Tahoma"/>
          <w:color w:val="000000"/>
          <w:sz w:val="22"/>
          <w:szCs w:val="22"/>
        </w:rPr>
      </w:pPr>
    </w:p>
    <w:p w:rsidRPr="00854BD2" w:rsidR="00E4458D" w:rsidP="003E2D2A" w:rsidRDefault="00E4458D" w14:paraId="20E8E5F1" w14:textId="77777777">
      <w:pPr>
        <w:spacing w:line="360" w:lineRule="auto"/>
        <w:jc w:val="center"/>
        <w:rPr>
          <w:rFonts w:ascii="Palatino Linotype" w:hAnsi="Palatino Linotype" w:cs="Tahoma"/>
          <w:b/>
          <w:sz w:val="22"/>
          <w:szCs w:val="22"/>
        </w:rPr>
      </w:pPr>
      <w:r w:rsidRPr="00854BD2">
        <w:rPr>
          <w:rFonts w:ascii="Palatino Linotype" w:hAnsi="Palatino Linotype" w:cs="Tahoma"/>
          <w:b/>
          <w:sz w:val="22"/>
          <w:szCs w:val="22"/>
        </w:rPr>
        <w:t>C O N S I D E R A N D O S</w:t>
      </w:r>
    </w:p>
    <w:p w:rsidRPr="00854BD2" w:rsidR="00E4458D" w:rsidP="003E2D2A" w:rsidRDefault="00E4458D" w14:paraId="21CA14FC" w14:textId="77777777">
      <w:pPr>
        <w:spacing w:line="360" w:lineRule="auto"/>
        <w:rPr>
          <w:rFonts w:ascii="Palatino Linotype" w:hAnsi="Palatino Linotype" w:cs="Tahoma"/>
          <w:b/>
          <w:sz w:val="22"/>
          <w:szCs w:val="22"/>
        </w:rPr>
      </w:pPr>
    </w:p>
    <w:p w:rsidRPr="00854BD2" w:rsidR="00E4458D" w:rsidP="003E2D2A" w:rsidRDefault="00E4458D" w14:paraId="6093D77E" w14:textId="77777777">
      <w:pPr>
        <w:spacing w:line="360" w:lineRule="auto"/>
        <w:jc w:val="both"/>
        <w:rPr>
          <w:rFonts w:ascii="Palatino Linotype" w:hAnsi="Palatino Linotype" w:eastAsia="Batang" w:cs="Tahoma"/>
          <w:b/>
          <w:bCs/>
          <w:sz w:val="22"/>
          <w:szCs w:val="22"/>
        </w:rPr>
      </w:pPr>
      <w:r w:rsidRPr="00854BD2">
        <w:rPr>
          <w:rFonts w:ascii="Palatino Linotype" w:hAnsi="Palatino Linotype" w:eastAsia="Batang" w:cs="Tahoma"/>
          <w:b/>
          <w:bCs/>
          <w:sz w:val="22"/>
          <w:szCs w:val="22"/>
        </w:rPr>
        <w:t xml:space="preserve">PRIMERO. Competencia. </w:t>
      </w:r>
    </w:p>
    <w:p w:rsidRPr="00854BD2" w:rsidR="00E4458D" w:rsidP="003E2D2A" w:rsidRDefault="00E4458D" w14:paraId="22BEF5B6" w14:textId="187A4153">
      <w:pPr>
        <w:spacing w:line="360" w:lineRule="auto"/>
        <w:jc w:val="both"/>
        <w:rPr>
          <w:rFonts w:ascii="Palatino Linotype" w:hAnsi="Palatino Linotype" w:eastAsia="Batang" w:cs="Tahoma"/>
          <w:b/>
          <w:bCs/>
          <w:sz w:val="22"/>
          <w:szCs w:val="22"/>
        </w:rPr>
      </w:pPr>
    </w:p>
    <w:p w:rsidR="00735181" w:rsidP="00735181" w:rsidRDefault="000717D3" w14:paraId="0D948474" w14:textId="3E6A380A">
      <w:pPr>
        <w:spacing w:line="360" w:lineRule="auto"/>
        <w:jc w:val="both"/>
        <w:rPr>
          <w:rFonts w:ascii="Palatino Linotype" w:hAnsi="Palatino Linotype" w:cs="Tahoma"/>
          <w:bCs/>
          <w:sz w:val="22"/>
          <w:szCs w:val="22"/>
        </w:rPr>
      </w:pPr>
      <w:bookmarkStart w:name="_Hlk63334754" w:id="0"/>
      <w:r w:rsidRPr="00854BD2">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9F0589">
        <w:rPr>
          <w:rFonts w:ascii="Palatino Linotype" w:hAnsi="Palatino Linotype" w:cs="Tahoma"/>
          <w:bCs/>
          <w:sz w:val="22"/>
          <w:szCs w:val="22"/>
        </w:rPr>
        <w:t>trigésimo, trigésimo primero y trigésimo segundo</w:t>
      </w:r>
      <w:r w:rsidRPr="00854BD2">
        <w:rPr>
          <w:rFonts w:ascii="Palatino Linotype" w:hAnsi="Palatino Linotype" w:cs="Tahoma"/>
          <w:bCs/>
          <w:sz w:val="22"/>
          <w:szCs w:val="22"/>
        </w:rPr>
        <w:t xml:space="preserve">, fracciones I, II, III, IV y V de la Constitución Política del Estado Libre y Soberano de México; 1°, 8°, 9°, 10, 37 y 42, fracciones I, II y III, de la Ley General de Transparencia y Acceso a la Información Pública; 1°, 2°, </w:t>
      </w:r>
      <w:r w:rsidRPr="00854BD2">
        <w:rPr>
          <w:rFonts w:ascii="Palatino Linotype" w:hAnsi="Palatino Linotype" w:cs="Tahoma"/>
          <w:bCs/>
          <w:sz w:val="22"/>
          <w:szCs w:val="22"/>
        </w:rPr>
        <w:lastRenderedPageBreak/>
        <w:t>fracciones II y IV; 13, 29, 36, fracciones I y II; 176, 178, 179, 181 párrafo tercero, 185, 188 y 189 de la Ley Transparencia y Acceso a la Información Pública del Estado de México y Municipios;</w:t>
      </w:r>
      <w:r w:rsidRPr="00854BD2">
        <w:rPr>
          <w:rFonts w:ascii="Palatino Linotype" w:hAnsi="Palatino Linotype"/>
          <w:bCs/>
          <w:sz w:val="22"/>
          <w:szCs w:val="22"/>
        </w:rPr>
        <w:t xml:space="preserve"> 7°, </w:t>
      </w:r>
      <w:r w:rsidRPr="00854BD2">
        <w:rPr>
          <w:rFonts w:ascii="Palatino Linotype" w:hAnsi="Palatino Linotype" w:cs="Tahoma"/>
          <w:bCs/>
          <w:sz w:val="22"/>
          <w:szCs w:val="22"/>
        </w:rPr>
        <w:t>9°, fracciones I y XXIV y 11 del Reglamento Interior del Instituto de Transparencia, Acceso a la Información Pública y Protección de Datos Personales del Estado de México y Municipios.</w:t>
      </w:r>
      <w:r w:rsidR="00735181">
        <w:rPr>
          <w:rFonts w:ascii="Palatino Linotype" w:hAnsi="Palatino Linotype" w:cs="Tahoma"/>
          <w:bCs/>
          <w:sz w:val="22"/>
          <w:szCs w:val="22"/>
        </w:rPr>
        <w:t xml:space="preserve"> </w:t>
      </w:r>
      <w:bookmarkEnd w:id="0"/>
    </w:p>
    <w:p w:rsidR="00735181" w:rsidP="00735181" w:rsidRDefault="00735181" w14:paraId="36B8AA26" w14:textId="77777777">
      <w:pPr>
        <w:spacing w:line="360" w:lineRule="auto"/>
        <w:jc w:val="both"/>
        <w:rPr>
          <w:rFonts w:ascii="Palatino Linotype" w:hAnsi="Palatino Linotype" w:cs="Tahoma"/>
          <w:bCs/>
          <w:sz w:val="22"/>
          <w:szCs w:val="22"/>
        </w:rPr>
      </w:pPr>
    </w:p>
    <w:p w:rsidRPr="00735181" w:rsidR="00735181" w:rsidP="00735181" w:rsidRDefault="00A95FB6" w14:paraId="553D3059" w14:textId="77777777">
      <w:pPr>
        <w:spacing w:line="360" w:lineRule="auto"/>
        <w:jc w:val="both"/>
        <w:rPr>
          <w:rFonts w:ascii="Palatino Linotype" w:hAnsi="Palatino Linotype" w:cs="Tahoma"/>
          <w:b/>
          <w:bCs/>
          <w:sz w:val="22"/>
          <w:szCs w:val="22"/>
        </w:rPr>
      </w:pPr>
      <w:r w:rsidRPr="00735181">
        <w:rPr>
          <w:rFonts w:ascii="Palatino Linotype" w:hAnsi="Palatino Linotype" w:cs="Tahoma"/>
          <w:b/>
          <w:bCs/>
          <w:sz w:val="22"/>
          <w:szCs w:val="22"/>
        </w:rPr>
        <w:t>SEGUNDO. Causales de procedencia y sobreseimiento.</w:t>
      </w:r>
      <w:r w:rsidRPr="00735181" w:rsidR="00735181">
        <w:rPr>
          <w:rFonts w:ascii="Palatino Linotype" w:hAnsi="Palatino Linotype" w:cs="Tahoma"/>
          <w:b/>
          <w:bCs/>
          <w:sz w:val="22"/>
          <w:szCs w:val="22"/>
        </w:rPr>
        <w:t xml:space="preserve"> </w:t>
      </w:r>
    </w:p>
    <w:p w:rsidRPr="00735181" w:rsidR="00A95FB6" w:rsidP="00735181" w:rsidRDefault="00A95FB6" w14:paraId="64C424F4" w14:textId="27749BAD">
      <w:pPr>
        <w:spacing w:line="360" w:lineRule="auto"/>
        <w:jc w:val="both"/>
        <w:rPr>
          <w:rFonts w:ascii="Palatino Linotype" w:hAnsi="Palatino Linotype" w:cs="Tahoma"/>
          <w:bCs/>
          <w:sz w:val="22"/>
          <w:szCs w:val="22"/>
        </w:rPr>
      </w:pPr>
      <w:r w:rsidRPr="00735181">
        <w:rPr>
          <w:rFonts w:ascii="Palatino Linotype" w:hAnsi="Palatino Linotype" w:cs="Tahoma"/>
          <w:bCs/>
          <w:sz w:val="22"/>
          <w:szCs w:val="22"/>
        </w:rPr>
        <w:t> </w:t>
      </w:r>
    </w:p>
    <w:p w:rsidRPr="00735181" w:rsidR="00A95FB6" w:rsidP="003E2D2A" w:rsidRDefault="00A95FB6" w14:paraId="53CA9721" w14:textId="77777777">
      <w:pPr>
        <w:shd w:val="clear" w:color="auto" w:fill="FFFFFF"/>
        <w:spacing w:line="360" w:lineRule="auto"/>
        <w:jc w:val="both"/>
        <w:rPr>
          <w:rFonts w:ascii="Palatino Linotype" w:hAnsi="Palatino Linotype" w:cs="Tahoma"/>
          <w:bCs/>
          <w:sz w:val="22"/>
          <w:szCs w:val="22"/>
        </w:rPr>
      </w:pPr>
      <w:r w:rsidRPr="00735181">
        <w:rPr>
          <w:rFonts w:ascii="Palatino Linotype" w:hAnsi="Palatino Linotype" w:cs="Tahoma"/>
          <w:bCs/>
          <w:sz w:val="22"/>
          <w:szCs w:val="22"/>
        </w:rPr>
        <w:t>De las constancias que forman parte de los Recursos de Revisión que se analizan, se advierte que previo al estudio del fondo de la litis, es necesario estudiar las causales de improcedencia y sobreseimiento que se adviertan, para determinar lo que en Derecho proceda.</w:t>
      </w:r>
    </w:p>
    <w:p w:rsidRPr="00735181" w:rsidR="00A305C4" w:rsidP="003E2D2A" w:rsidRDefault="00A305C4" w14:paraId="439F08D5" w14:textId="77777777">
      <w:pPr>
        <w:shd w:val="clear" w:color="auto" w:fill="FFFFFF"/>
        <w:spacing w:line="360" w:lineRule="auto"/>
        <w:jc w:val="both"/>
        <w:rPr>
          <w:rFonts w:ascii="Palatino Linotype" w:hAnsi="Palatino Linotype" w:cs="Tahoma"/>
          <w:bCs/>
          <w:sz w:val="22"/>
          <w:szCs w:val="22"/>
        </w:rPr>
      </w:pPr>
    </w:p>
    <w:p w:rsidRPr="00735181" w:rsidR="00A95FB6" w:rsidP="003E2D2A" w:rsidRDefault="00A95FB6" w14:paraId="1C75C07B" w14:textId="56638981">
      <w:pPr>
        <w:shd w:val="clear" w:color="auto" w:fill="FFFFFF"/>
        <w:spacing w:line="360" w:lineRule="auto"/>
        <w:jc w:val="both"/>
        <w:rPr>
          <w:rFonts w:ascii="Palatino Linotype" w:hAnsi="Palatino Linotype" w:cs="Tahoma"/>
          <w:b/>
          <w:bCs/>
          <w:sz w:val="22"/>
          <w:szCs w:val="22"/>
        </w:rPr>
      </w:pPr>
      <w:r w:rsidRPr="00735181">
        <w:rPr>
          <w:rFonts w:ascii="Palatino Linotype" w:hAnsi="Palatino Linotype" w:cs="Tahoma"/>
          <w:b/>
          <w:bCs/>
          <w:sz w:val="22"/>
          <w:szCs w:val="22"/>
        </w:rPr>
        <w:t>Causales de improcedencia.</w:t>
      </w:r>
    </w:p>
    <w:p w:rsidRPr="00854BD2" w:rsidR="00A95FB6" w:rsidP="003E2D2A" w:rsidRDefault="00A95FB6" w14:paraId="6C65DEB6" w14:textId="77777777">
      <w:pPr>
        <w:shd w:val="clear" w:color="auto" w:fill="FFFFFF"/>
        <w:spacing w:line="360" w:lineRule="auto"/>
        <w:jc w:val="both"/>
        <w:rPr>
          <w:rFonts w:ascii="Palatino Linotype" w:hAnsi="Palatino Linotype"/>
          <w:color w:val="222222"/>
        </w:rPr>
      </w:pPr>
      <w:r w:rsidRPr="00854BD2">
        <w:rPr>
          <w:rFonts w:ascii="Palatino Linotype" w:hAnsi="Palatino Linotype"/>
          <w:color w:val="000000"/>
          <w:sz w:val="22"/>
          <w:szCs w:val="22"/>
        </w:rPr>
        <w:t> </w:t>
      </w:r>
    </w:p>
    <w:p w:rsidRPr="00854BD2" w:rsidR="00A95FB6" w:rsidP="003E2D2A" w:rsidRDefault="00A95FB6" w14:paraId="1B1DD685" w14:textId="77777777">
      <w:pPr>
        <w:spacing w:line="360" w:lineRule="auto"/>
        <w:jc w:val="both"/>
        <w:rPr>
          <w:rFonts w:ascii="Palatino Linotype" w:hAnsi="Palatino Linotype" w:cs="Tahoma"/>
          <w:bCs/>
          <w:color w:val="000000"/>
          <w:sz w:val="22"/>
          <w:szCs w:val="22"/>
        </w:rPr>
      </w:pPr>
      <w:r w:rsidRPr="00854BD2">
        <w:rPr>
          <w:rFonts w:ascii="Palatino Linotype" w:hAnsi="Palatino Linotype" w:cs="Tahoma"/>
          <w:bCs/>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854BD2" w:rsidR="00A95FB6" w:rsidP="003E2D2A" w:rsidRDefault="00A95FB6" w14:paraId="62BB5D18" w14:textId="77777777">
      <w:pPr>
        <w:spacing w:line="360" w:lineRule="auto"/>
        <w:jc w:val="both"/>
        <w:rPr>
          <w:rFonts w:ascii="Palatino Linotype" w:hAnsi="Palatino Linotype" w:cs="Tahoma"/>
          <w:bCs/>
          <w:color w:val="000000"/>
          <w:sz w:val="22"/>
          <w:szCs w:val="22"/>
        </w:rPr>
      </w:pPr>
      <w:r w:rsidRPr="00854BD2">
        <w:rPr>
          <w:rFonts w:ascii="Palatino Linotype" w:hAnsi="Palatino Linotype" w:cs="Tahoma"/>
          <w:bCs/>
          <w:color w:val="000000"/>
          <w:sz w:val="22"/>
          <w:szCs w:val="22"/>
        </w:rPr>
        <w:t> </w:t>
      </w:r>
    </w:p>
    <w:p w:rsidRPr="00854BD2" w:rsidR="00A95FB6" w:rsidP="003E2D2A" w:rsidRDefault="00A95FB6" w14:paraId="48EF4513" w14:textId="77777777">
      <w:pPr>
        <w:spacing w:line="360" w:lineRule="auto"/>
        <w:jc w:val="both"/>
        <w:rPr>
          <w:rFonts w:ascii="Palatino Linotype" w:hAnsi="Palatino Linotype" w:cs="Tahoma"/>
          <w:bCs/>
          <w:color w:val="000000"/>
          <w:sz w:val="22"/>
          <w:szCs w:val="22"/>
        </w:rPr>
      </w:pPr>
      <w:r w:rsidRPr="00854BD2">
        <w:rPr>
          <w:rFonts w:ascii="Palatino Linotype" w:hAnsi="Palatino Linotype" w:cs="Tahoma"/>
          <w:bCs/>
          <w:color w:val="000000"/>
          <w:sz w:val="22"/>
          <w:szCs w:val="22"/>
        </w:rPr>
        <w:t xml:space="preserve">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w:t>
      </w:r>
      <w:r w:rsidRPr="00854BD2">
        <w:rPr>
          <w:rFonts w:ascii="Palatino Linotype" w:hAnsi="Palatino Linotype" w:cs="Tahoma"/>
          <w:bCs/>
          <w:color w:val="000000"/>
          <w:sz w:val="22"/>
          <w:szCs w:val="22"/>
        </w:rPr>
        <w:lastRenderedPageBreak/>
        <w:t>conocimiento de que se encuentre en trámite algún medio de defensa presentado por la Recurrente ante otra instancia; no existió prevención alguna; la veracidad de la respuesta no formó parte del agravio; ni se realizó una ampliación a los alcances del requerimiento informativo.</w:t>
      </w:r>
    </w:p>
    <w:p w:rsidRPr="00854BD2" w:rsidR="00A95FB6" w:rsidP="00B935BA" w:rsidRDefault="00A95FB6" w14:paraId="1E39BE33" w14:textId="77777777">
      <w:pPr>
        <w:spacing w:line="360" w:lineRule="auto"/>
        <w:jc w:val="both"/>
        <w:rPr>
          <w:rFonts w:ascii="Palatino Linotype" w:hAnsi="Palatino Linotype"/>
          <w:color w:val="222222"/>
        </w:rPr>
      </w:pPr>
      <w:r w:rsidRPr="00854BD2">
        <w:rPr>
          <w:rFonts w:ascii="Palatino Linotype" w:hAnsi="Palatino Linotype"/>
          <w:color w:val="000000"/>
          <w:sz w:val="22"/>
          <w:szCs w:val="22"/>
        </w:rPr>
        <w:t> </w:t>
      </w:r>
    </w:p>
    <w:p w:rsidRPr="00854BD2" w:rsidR="00EA14F1" w:rsidP="001236FA" w:rsidRDefault="00ED57FE" w14:paraId="67135EAB" w14:textId="30C73484">
      <w:pPr>
        <w:widowControl w:val="0"/>
        <w:spacing w:line="360" w:lineRule="auto"/>
        <w:jc w:val="both"/>
        <w:rPr>
          <w:rFonts w:ascii="Palatino Linotype" w:hAnsi="Palatino Linotype"/>
          <w:color w:val="222222"/>
        </w:rPr>
      </w:pPr>
      <w:r w:rsidRPr="00854BD2">
        <w:rPr>
          <w:rFonts w:ascii="Palatino Linotype" w:hAnsi="Palatino Linotype" w:cs="Tahoma"/>
          <w:sz w:val="22"/>
          <w:szCs w:val="22"/>
        </w:rPr>
        <w:t>Asimismo, se actualiza la causal de procedencia del Recurso de Revisión señala</w:t>
      </w:r>
      <w:r w:rsidRPr="00854BD2" w:rsidR="008322A0">
        <w:rPr>
          <w:rFonts w:ascii="Palatino Linotype" w:hAnsi="Palatino Linotype" w:cs="Tahoma"/>
          <w:sz w:val="22"/>
          <w:szCs w:val="22"/>
        </w:rPr>
        <w:t>da en el artícu</w:t>
      </w:r>
      <w:r w:rsidR="00BD5952">
        <w:rPr>
          <w:rFonts w:ascii="Palatino Linotype" w:hAnsi="Palatino Linotype" w:cs="Tahoma"/>
          <w:sz w:val="22"/>
          <w:szCs w:val="22"/>
        </w:rPr>
        <w:t xml:space="preserve">lo 179, </w:t>
      </w:r>
      <w:r w:rsidR="00AB606E">
        <w:rPr>
          <w:rFonts w:ascii="Palatino Linotype" w:hAnsi="Palatino Linotype" w:cs="Tahoma"/>
          <w:sz w:val="22"/>
          <w:szCs w:val="22"/>
        </w:rPr>
        <w:t>fracción</w:t>
      </w:r>
      <w:r w:rsidR="00BD5952">
        <w:rPr>
          <w:rFonts w:ascii="Palatino Linotype" w:hAnsi="Palatino Linotype" w:cs="Tahoma"/>
          <w:sz w:val="22"/>
          <w:szCs w:val="22"/>
        </w:rPr>
        <w:t xml:space="preserve"> </w:t>
      </w:r>
      <w:r w:rsidR="001236FA">
        <w:rPr>
          <w:rFonts w:ascii="Palatino Linotype" w:hAnsi="Palatino Linotype" w:cs="Tahoma"/>
          <w:sz w:val="22"/>
          <w:szCs w:val="22"/>
        </w:rPr>
        <w:t>V</w:t>
      </w:r>
      <w:r w:rsidR="00F30806">
        <w:rPr>
          <w:rFonts w:ascii="Palatino Linotype" w:hAnsi="Palatino Linotype" w:cs="Tahoma"/>
          <w:sz w:val="22"/>
          <w:szCs w:val="22"/>
        </w:rPr>
        <w:t>I</w:t>
      </w:r>
      <w:r w:rsidRPr="00854BD2" w:rsidR="008322A0">
        <w:rPr>
          <w:rFonts w:ascii="Palatino Linotype" w:hAnsi="Palatino Linotype" w:cs="Tahoma"/>
          <w:sz w:val="22"/>
          <w:szCs w:val="22"/>
        </w:rPr>
        <w:t>I</w:t>
      </w:r>
      <w:r w:rsidRPr="00854BD2" w:rsidR="00FA2BAC">
        <w:rPr>
          <w:rFonts w:ascii="Palatino Linotype" w:hAnsi="Palatino Linotype" w:cs="Tahoma"/>
          <w:sz w:val="22"/>
          <w:szCs w:val="22"/>
        </w:rPr>
        <w:t>I</w:t>
      </w:r>
      <w:r w:rsidRPr="00854BD2" w:rsidR="006714B4">
        <w:rPr>
          <w:rFonts w:ascii="Palatino Linotype" w:hAnsi="Palatino Linotype" w:cs="Tahoma"/>
          <w:sz w:val="22"/>
          <w:szCs w:val="22"/>
        </w:rPr>
        <w:t>,</w:t>
      </w:r>
      <w:r w:rsidRPr="00854BD2">
        <w:rPr>
          <w:rFonts w:ascii="Palatino Linotype" w:hAnsi="Palatino Linotype" w:cs="Tahoma"/>
          <w:sz w:val="22"/>
          <w:szCs w:val="22"/>
        </w:rPr>
        <w:t xml:space="preserve"> de la Ley en cita, </w:t>
      </w:r>
      <w:r w:rsidRPr="00854BD2">
        <w:rPr>
          <w:rFonts w:ascii="Palatino Linotype" w:hAnsi="Palatino Linotype" w:eastAsia="Calibri" w:cs="Tahoma"/>
          <w:color w:val="000000"/>
          <w:sz w:val="22"/>
          <w:szCs w:val="22"/>
          <w:lang w:eastAsia="es-MX"/>
        </w:rPr>
        <w:t xml:space="preserve">pues </w:t>
      </w:r>
      <w:r w:rsidRPr="00854BD2" w:rsidR="008322A0">
        <w:rPr>
          <w:rFonts w:ascii="Palatino Linotype" w:hAnsi="Palatino Linotype" w:eastAsia="Calibri" w:cs="Tahoma"/>
          <w:color w:val="000000"/>
          <w:sz w:val="22"/>
          <w:szCs w:val="22"/>
          <w:lang w:eastAsia="es-MX"/>
        </w:rPr>
        <w:t>la</w:t>
      </w:r>
      <w:r w:rsidRPr="00854BD2">
        <w:rPr>
          <w:rFonts w:ascii="Palatino Linotype" w:hAnsi="Palatino Linotype" w:eastAsia="Calibri" w:cs="Tahoma"/>
          <w:color w:val="000000"/>
          <w:sz w:val="22"/>
          <w:szCs w:val="22"/>
          <w:lang w:eastAsia="es-MX"/>
        </w:rPr>
        <w:t xml:space="preserve"> Recurrente se inconformó </w:t>
      </w:r>
      <w:r w:rsidR="00AB606E">
        <w:rPr>
          <w:rFonts w:ascii="Palatino Linotype" w:hAnsi="Palatino Linotype" w:eastAsia="Calibri" w:cs="Tahoma"/>
          <w:color w:val="000000"/>
          <w:sz w:val="22"/>
          <w:szCs w:val="22"/>
          <w:lang w:eastAsia="es-MX"/>
        </w:rPr>
        <w:t xml:space="preserve">con </w:t>
      </w:r>
      <w:r w:rsidR="001236FA">
        <w:rPr>
          <w:rFonts w:ascii="Palatino Linotype" w:hAnsi="Palatino Linotype" w:cs="Tahoma"/>
          <w:sz w:val="22"/>
          <w:szCs w:val="22"/>
        </w:rPr>
        <w:t>l</w:t>
      </w:r>
      <w:r w:rsidRPr="001236FA" w:rsidR="001236FA">
        <w:rPr>
          <w:rFonts w:ascii="Palatino Linotype" w:hAnsi="Palatino Linotype" w:cs="Tahoma"/>
          <w:sz w:val="22"/>
          <w:szCs w:val="22"/>
        </w:rPr>
        <w:t>a puesta a disposición de información en una modalidad distint</w:t>
      </w:r>
      <w:r w:rsidR="00BD5952">
        <w:rPr>
          <w:rFonts w:ascii="Palatino Linotype" w:hAnsi="Palatino Linotype" w:cs="Tahoma"/>
          <w:sz w:val="22"/>
          <w:szCs w:val="22"/>
        </w:rPr>
        <w:t>a</w:t>
      </w:r>
      <w:r w:rsidR="001236FA">
        <w:rPr>
          <w:rFonts w:ascii="Palatino Linotype" w:hAnsi="Palatino Linotype" w:cs="Tahoma"/>
          <w:sz w:val="22"/>
          <w:szCs w:val="22"/>
        </w:rPr>
        <w:t xml:space="preserve"> </w:t>
      </w:r>
      <w:r w:rsidRPr="001236FA" w:rsidR="001236FA">
        <w:rPr>
          <w:rFonts w:ascii="Palatino Linotype" w:hAnsi="Palatino Linotype" w:cs="Tahoma"/>
          <w:sz w:val="22"/>
          <w:szCs w:val="22"/>
        </w:rPr>
        <w:t>a</w:t>
      </w:r>
      <w:r w:rsidR="00BD5952">
        <w:rPr>
          <w:rFonts w:ascii="Palatino Linotype" w:hAnsi="Palatino Linotype" w:cs="Tahoma"/>
          <w:sz w:val="22"/>
          <w:szCs w:val="22"/>
        </w:rPr>
        <w:t xml:space="preserve"> </w:t>
      </w:r>
      <w:r w:rsidRPr="001236FA" w:rsidR="001236FA">
        <w:rPr>
          <w:rFonts w:ascii="Palatino Linotype" w:hAnsi="Palatino Linotype" w:cs="Tahoma"/>
          <w:sz w:val="22"/>
          <w:szCs w:val="22"/>
        </w:rPr>
        <w:t>l</w:t>
      </w:r>
      <w:r w:rsidR="00BD5952">
        <w:rPr>
          <w:rFonts w:ascii="Palatino Linotype" w:hAnsi="Palatino Linotype" w:cs="Tahoma"/>
          <w:sz w:val="22"/>
          <w:szCs w:val="22"/>
        </w:rPr>
        <w:t>a</w:t>
      </w:r>
      <w:r w:rsidRPr="001236FA" w:rsidR="001236FA">
        <w:rPr>
          <w:rFonts w:ascii="Palatino Linotype" w:hAnsi="Palatino Linotype" w:cs="Tahoma"/>
          <w:sz w:val="22"/>
          <w:szCs w:val="22"/>
        </w:rPr>
        <w:t xml:space="preserve"> solicitad</w:t>
      </w:r>
      <w:r w:rsidR="00BD5952">
        <w:rPr>
          <w:rFonts w:ascii="Palatino Linotype" w:hAnsi="Palatino Linotype" w:cs="Tahoma"/>
          <w:sz w:val="22"/>
          <w:szCs w:val="22"/>
        </w:rPr>
        <w:t>a</w:t>
      </w:r>
      <w:r w:rsidR="001236FA">
        <w:rPr>
          <w:rFonts w:ascii="Palatino Linotype" w:hAnsi="Palatino Linotype" w:eastAsia="Calibri" w:cs="Tahoma"/>
          <w:color w:val="000000"/>
          <w:sz w:val="22"/>
          <w:szCs w:val="22"/>
        </w:rPr>
        <w:t>.</w:t>
      </w:r>
    </w:p>
    <w:p w:rsidRPr="00854BD2" w:rsidR="00C06353" w:rsidP="003E2D2A" w:rsidRDefault="00C06353" w14:paraId="15B4AE78" w14:textId="77777777">
      <w:pPr>
        <w:spacing w:line="360" w:lineRule="auto"/>
        <w:jc w:val="both"/>
        <w:rPr>
          <w:rFonts w:ascii="Palatino Linotype" w:hAnsi="Palatino Linotype" w:cs="Tahoma"/>
          <w:b/>
          <w:bCs/>
          <w:color w:val="0D0D0D" w:themeColor="text1" w:themeTint="F2"/>
          <w:sz w:val="22"/>
          <w:szCs w:val="22"/>
        </w:rPr>
      </w:pPr>
    </w:p>
    <w:p w:rsidRPr="00854BD2" w:rsidR="007B1DE8" w:rsidP="003E2D2A" w:rsidRDefault="007B1DE8" w14:paraId="47879306" w14:textId="570FD6EA">
      <w:pPr>
        <w:spacing w:line="360" w:lineRule="auto"/>
        <w:jc w:val="both"/>
        <w:rPr>
          <w:rFonts w:ascii="Palatino Linotype" w:hAnsi="Palatino Linotype" w:cs="Tahoma"/>
          <w:bCs/>
          <w:color w:val="0D0D0D" w:themeColor="text1" w:themeTint="F2"/>
          <w:sz w:val="22"/>
          <w:szCs w:val="22"/>
        </w:rPr>
      </w:pPr>
      <w:r w:rsidRPr="00854BD2">
        <w:rPr>
          <w:rFonts w:ascii="Palatino Linotype" w:hAnsi="Palatino Linotype" w:cs="Tahoma"/>
          <w:b/>
          <w:bCs/>
          <w:color w:val="0D0D0D" w:themeColor="text1" w:themeTint="F2"/>
          <w:sz w:val="22"/>
          <w:szCs w:val="22"/>
        </w:rPr>
        <w:t>Causales de sobreseimiento.</w:t>
      </w:r>
    </w:p>
    <w:p w:rsidRPr="00854BD2" w:rsidR="007B1DE8" w:rsidP="003E2D2A" w:rsidRDefault="007B1DE8" w14:paraId="37203182" w14:textId="77777777">
      <w:pPr>
        <w:spacing w:line="360" w:lineRule="auto"/>
        <w:jc w:val="both"/>
        <w:rPr>
          <w:rFonts w:ascii="Palatino Linotype" w:hAnsi="Palatino Linotype" w:cs="Tahoma"/>
          <w:bCs/>
          <w:color w:val="0D0D0D" w:themeColor="text1" w:themeTint="F2"/>
          <w:sz w:val="22"/>
          <w:szCs w:val="22"/>
        </w:rPr>
      </w:pPr>
    </w:p>
    <w:p w:rsidRPr="00854BD2" w:rsidR="007B1DE8" w:rsidP="003E2D2A" w:rsidRDefault="007B1DE8" w14:paraId="69182A61" w14:textId="77777777">
      <w:pPr>
        <w:spacing w:line="360" w:lineRule="auto"/>
        <w:jc w:val="both"/>
        <w:rPr>
          <w:rFonts w:ascii="Palatino Linotype" w:hAnsi="Palatino Linotype" w:cs="Tahoma"/>
          <w:bCs/>
          <w:color w:val="0D0D0D" w:themeColor="text1" w:themeTint="F2"/>
          <w:sz w:val="22"/>
          <w:szCs w:val="22"/>
        </w:rPr>
      </w:pPr>
      <w:r w:rsidRPr="00854BD2">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rsidRPr="00854BD2" w:rsidR="007B1DE8" w:rsidP="003E2D2A" w:rsidRDefault="007B1DE8" w14:paraId="5F1EC97E" w14:textId="77777777">
      <w:pPr>
        <w:spacing w:line="360" w:lineRule="auto"/>
        <w:jc w:val="both"/>
        <w:rPr>
          <w:rFonts w:ascii="Palatino Linotype" w:hAnsi="Palatino Linotype" w:cs="Tahoma"/>
          <w:bCs/>
          <w:color w:val="0D0D0D" w:themeColor="text1" w:themeTint="F2"/>
          <w:sz w:val="22"/>
          <w:szCs w:val="22"/>
        </w:rPr>
      </w:pPr>
    </w:p>
    <w:p w:rsidRPr="00854BD2" w:rsidR="007B1DE8" w:rsidP="003E2D2A" w:rsidRDefault="007B1DE8" w14:paraId="3B24C316" w14:textId="0BE487F1">
      <w:pPr>
        <w:spacing w:line="360" w:lineRule="auto"/>
        <w:jc w:val="both"/>
        <w:rPr>
          <w:rFonts w:ascii="Palatino Linotype" w:hAnsi="Palatino Linotype" w:cs="Tahoma"/>
          <w:sz w:val="22"/>
          <w:szCs w:val="24"/>
        </w:rPr>
      </w:pPr>
      <w:r w:rsidRPr="00854BD2">
        <w:rPr>
          <w:rFonts w:ascii="Palatino Linotype" w:hAnsi="Palatino Linotype" w:cs="Tahoma"/>
          <w:sz w:val="22"/>
          <w:szCs w:val="24"/>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w:t>
      </w:r>
      <w:r w:rsidR="001236FA">
        <w:rPr>
          <w:rFonts w:ascii="Palatino Linotype" w:hAnsi="Palatino Linotype" w:cs="Tahoma"/>
          <w:sz w:val="22"/>
          <w:szCs w:val="24"/>
        </w:rPr>
        <w:t xml:space="preserve">alguna causal de improcedencia, </w:t>
      </w:r>
      <w:r w:rsidRPr="00854BD2">
        <w:rPr>
          <w:rFonts w:ascii="Palatino Linotype" w:hAnsi="Palatino Linotype" w:cs="Tahoma"/>
          <w:sz w:val="22"/>
          <w:szCs w:val="24"/>
        </w:rPr>
        <w:t>que el Sujeto Obligado hubiese modificado o revocado el acto impugnado o bien, haya quedado sin materia.</w:t>
      </w:r>
    </w:p>
    <w:p w:rsidRPr="00854BD2" w:rsidR="007B1DE8" w:rsidP="003E2D2A" w:rsidRDefault="007B1DE8" w14:paraId="0C5CF471" w14:textId="77777777">
      <w:pPr>
        <w:spacing w:line="360" w:lineRule="auto"/>
        <w:jc w:val="both"/>
        <w:rPr>
          <w:rFonts w:ascii="Palatino Linotype" w:hAnsi="Palatino Linotype" w:cs="Tahoma"/>
          <w:bCs/>
          <w:color w:val="0D0D0D" w:themeColor="text1" w:themeTint="F2"/>
          <w:sz w:val="22"/>
          <w:szCs w:val="22"/>
        </w:rPr>
      </w:pPr>
    </w:p>
    <w:p w:rsidRPr="00854BD2" w:rsidR="007B1DE8" w:rsidP="003E2D2A" w:rsidRDefault="007B1DE8" w14:paraId="651A5789" w14:textId="77777777">
      <w:pPr>
        <w:spacing w:line="360" w:lineRule="auto"/>
        <w:jc w:val="both"/>
        <w:rPr>
          <w:rFonts w:ascii="Palatino Linotype" w:hAnsi="Palatino Linotype" w:cs="Tahoma"/>
          <w:bCs/>
          <w:color w:val="0D0D0D" w:themeColor="text1" w:themeTint="F2"/>
          <w:sz w:val="22"/>
          <w:szCs w:val="22"/>
        </w:rPr>
      </w:pPr>
      <w:r w:rsidRPr="00854BD2">
        <w:rPr>
          <w:rFonts w:ascii="Palatino Linotype" w:hAnsi="Palatino Linotype" w:cs="Tahoma"/>
          <w:bCs/>
          <w:color w:val="0D0D0D" w:themeColor="text1" w:themeTint="F2"/>
          <w:sz w:val="22"/>
          <w:szCs w:val="22"/>
        </w:rPr>
        <w:t xml:space="preserve">Por tales motivos, se considera procedente entrar al fondo del presente asunto. </w:t>
      </w:r>
    </w:p>
    <w:p w:rsidRPr="00854BD2" w:rsidR="007B1DE8" w:rsidP="003E2D2A" w:rsidRDefault="007B1DE8" w14:paraId="27B07D0D" w14:textId="77777777">
      <w:pPr>
        <w:spacing w:line="360" w:lineRule="auto"/>
        <w:jc w:val="both"/>
        <w:rPr>
          <w:rFonts w:ascii="Palatino Linotype" w:hAnsi="Palatino Linotype" w:cs="Tahoma"/>
          <w:b/>
          <w:bCs/>
          <w:iCs/>
          <w:sz w:val="22"/>
          <w:szCs w:val="22"/>
        </w:rPr>
      </w:pPr>
      <w:r w:rsidRPr="002E4544">
        <w:rPr>
          <w:rFonts w:ascii="Palatino Linotype" w:hAnsi="Palatino Linotype" w:cs="Tahoma"/>
          <w:b/>
          <w:bCs/>
          <w:iCs/>
          <w:sz w:val="22"/>
          <w:szCs w:val="22"/>
        </w:rPr>
        <w:t>TERCERO. Determinación</w:t>
      </w:r>
      <w:r w:rsidRPr="00854BD2">
        <w:rPr>
          <w:rFonts w:ascii="Palatino Linotype" w:hAnsi="Palatino Linotype" w:cs="Tahoma"/>
          <w:b/>
          <w:bCs/>
          <w:iCs/>
          <w:sz w:val="22"/>
          <w:szCs w:val="22"/>
        </w:rPr>
        <w:t xml:space="preserve"> de la Controversia. </w:t>
      </w:r>
    </w:p>
    <w:p w:rsidRPr="00854BD2" w:rsidR="007B1DE8" w:rsidP="003E2D2A" w:rsidRDefault="007B1DE8" w14:paraId="38BA3244" w14:textId="77777777">
      <w:pPr>
        <w:autoSpaceDE w:val="0"/>
        <w:autoSpaceDN w:val="0"/>
        <w:adjustRightInd w:val="0"/>
        <w:spacing w:line="360" w:lineRule="auto"/>
        <w:jc w:val="both"/>
        <w:rPr>
          <w:rFonts w:ascii="Palatino Linotype" w:hAnsi="Palatino Linotype" w:eastAsia="Calibri" w:cs="Tahoma"/>
          <w:color w:val="000000"/>
          <w:sz w:val="22"/>
          <w:szCs w:val="24"/>
          <w:lang w:eastAsia="es-MX"/>
        </w:rPr>
      </w:pPr>
    </w:p>
    <w:p w:rsidR="001236FA" w:rsidP="002E4544" w:rsidRDefault="007B1DE8" w14:paraId="47EC8499" w14:textId="35037EEF">
      <w:pPr>
        <w:tabs>
          <w:tab w:val="left" w:pos="4962"/>
        </w:tabs>
        <w:spacing w:line="360" w:lineRule="auto"/>
        <w:jc w:val="both"/>
        <w:rPr>
          <w:rFonts w:ascii="Palatino Linotype" w:hAnsi="Palatino Linotype"/>
        </w:rPr>
      </w:pPr>
      <w:r w:rsidRPr="00854BD2">
        <w:rPr>
          <w:rFonts w:ascii="Palatino Linotype" w:hAnsi="Palatino Linotype" w:eastAsia="Calibri" w:cs="Tahoma"/>
          <w:color w:val="000000"/>
          <w:sz w:val="22"/>
          <w:szCs w:val="24"/>
          <w:lang w:eastAsia="es-MX"/>
        </w:rPr>
        <w:lastRenderedPageBreak/>
        <w:t xml:space="preserve">Con el objeto de ilustrar la controversia planteada, resulta conveniente precisar, que una vez realizado el estudio de las constancias que integran el expediente en que se actúa, se desprende </w:t>
      </w:r>
      <w:r w:rsidRPr="00854BD2" w:rsidR="00DD6A05">
        <w:rPr>
          <w:rFonts w:ascii="Palatino Linotype" w:hAnsi="Palatino Linotype" w:eastAsia="Calibri" w:cs="Tahoma"/>
          <w:color w:val="000000"/>
          <w:sz w:val="22"/>
          <w:szCs w:val="24"/>
          <w:lang w:eastAsia="es-MX"/>
        </w:rPr>
        <w:t>que la ahora Recurrente</w:t>
      </w:r>
      <w:r w:rsidR="00AF01E1">
        <w:rPr>
          <w:rFonts w:ascii="Palatino Linotype" w:hAnsi="Palatino Linotype" w:eastAsia="Calibri" w:cs="Tahoma"/>
          <w:color w:val="000000"/>
          <w:sz w:val="22"/>
          <w:szCs w:val="24"/>
          <w:lang w:eastAsia="es-MX"/>
        </w:rPr>
        <w:t>, a través de nueve solicitudes,</w:t>
      </w:r>
      <w:r w:rsidRPr="00854BD2" w:rsidR="00DD6A05">
        <w:rPr>
          <w:rFonts w:ascii="Palatino Linotype" w:hAnsi="Palatino Linotype" w:eastAsia="Calibri" w:cs="Tahoma"/>
          <w:color w:val="000000"/>
          <w:sz w:val="22"/>
          <w:szCs w:val="24"/>
          <w:lang w:eastAsia="es-MX"/>
        </w:rPr>
        <w:t xml:space="preserve"> </w:t>
      </w:r>
      <w:r w:rsidRPr="00854BD2" w:rsidR="00BB4FD1">
        <w:rPr>
          <w:rFonts w:ascii="Palatino Linotype" w:hAnsi="Palatino Linotype" w:eastAsia="Calibri" w:cs="Tahoma"/>
          <w:iCs/>
          <w:sz w:val="22"/>
          <w:szCs w:val="22"/>
          <w:lang w:eastAsia="es-ES_tradnl"/>
        </w:rPr>
        <w:t>requirió</w:t>
      </w:r>
      <w:r w:rsidRPr="00854BD2" w:rsidR="00151972">
        <w:rPr>
          <w:rFonts w:ascii="Palatino Linotype" w:hAnsi="Palatino Linotype" w:eastAsia="Calibri" w:cs="Tahoma"/>
          <w:iCs/>
          <w:sz w:val="22"/>
          <w:szCs w:val="22"/>
          <w:lang w:eastAsia="es-ES_tradnl"/>
        </w:rPr>
        <w:t xml:space="preserve"> </w:t>
      </w:r>
      <w:r w:rsidR="002E4544">
        <w:rPr>
          <w:rFonts w:ascii="Palatino Linotype" w:hAnsi="Palatino Linotype" w:eastAsia="Calibri" w:cs="Tahoma"/>
          <w:iCs/>
          <w:sz w:val="22"/>
          <w:szCs w:val="22"/>
          <w:lang w:eastAsia="es-ES_tradnl"/>
        </w:rPr>
        <w:t>los contrat</w:t>
      </w:r>
      <w:r w:rsidR="00BF598F">
        <w:rPr>
          <w:rFonts w:ascii="Palatino Linotype" w:hAnsi="Palatino Linotype" w:eastAsia="Calibri" w:cs="Tahoma"/>
          <w:iCs/>
          <w:sz w:val="22"/>
          <w:szCs w:val="22"/>
          <w:lang w:eastAsia="es-ES_tradnl"/>
        </w:rPr>
        <w:t xml:space="preserve">os de obra pública, celebrados </w:t>
      </w:r>
      <w:r w:rsidR="002E4544">
        <w:rPr>
          <w:rFonts w:ascii="Palatino Linotype" w:hAnsi="Palatino Linotype" w:eastAsia="Calibri" w:cs="Tahoma"/>
          <w:iCs/>
          <w:sz w:val="22"/>
          <w:szCs w:val="22"/>
          <w:lang w:eastAsia="es-ES_tradnl"/>
        </w:rPr>
        <w:t xml:space="preserve">del primero de enero al treinta de septiembre de dos mil veintiuno. </w:t>
      </w:r>
      <w:r w:rsidR="001236FA">
        <w:rPr>
          <w:rFonts w:ascii="Palatino Linotype" w:hAnsi="Palatino Linotype"/>
        </w:rPr>
        <w:t xml:space="preserve"> </w:t>
      </w:r>
    </w:p>
    <w:p w:rsidRPr="00854BD2" w:rsidR="007B1DE8" w:rsidP="00BB4FD1" w:rsidRDefault="007B1DE8" w14:paraId="2BE9B7C0" w14:textId="5B85909C">
      <w:pPr>
        <w:tabs>
          <w:tab w:val="left" w:pos="4962"/>
        </w:tabs>
        <w:spacing w:line="360" w:lineRule="auto"/>
        <w:jc w:val="both"/>
        <w:rPr>
          <w:rFonts w:ascii="Palatino Linotype" w:hAnsi="Palatino Linotype" w:eastAsia="Calibri" w:cs="Tahoma"/>
          <w:iCs/>
          <w:sz w:val="22"/>
          <w:szCs w:val="22"/>
          <w:lang w:eastAsia="es-ES_tradnl"/>
        </w:rPr>
      </w:pPr>
    </w:p>
    <w:p w:rsidR="00145B16" w:rsidP="00145B16" w:rsidRDefault="00DD7B4F" w14:paraId="03694DE9" w14:textId="3E293CCC">
      <w:pPr>
        <w:spacing w:line="360" w:lineRule="auto"/>
        <w:jc w:val="both"/>
        <w:rPr>
          <w:rFonts w:ascii="Palatino Linotype" w:hAnsi="Palatino Linotype" w:cs="Tahoma"/>
          <w:iCs/>
          <w:sz w:val="22"/>
          <w:szCs w:val="22"/>
          <w:lang w:val="es-ES"/>
        </w:rPr>
      </w:pPr>
      <w:r w:rsidRPr="00AF01E1">
        <w:rPr>
          <w:rFonts w:ascii="Palatino Linotype" w:hAnsi="Palatino Linotype" w:eastAsia="Calibri" w:cs="Tahoma"/>
          <w:iCs/>
          <w:sz w:val="22"/>
          <w:szCs w:val="22"/>
        </w:rPr>
        <w:t>En respuesta, el Sujeto Obligado, precisó</w:t>
      </w:r>
      <w:r w:rsidRPr="00AF01E1" w:rsidR="00AF01E1">
        <w:rPr>
          <w:rFonts w:ascii="Palatino Linotype" w:hAnsi="Palatino Linotype" w:eastAsia="Calibri" w:cs="Tahoma"/>
          <w:iCs/>
          <w:sz w:val="22"/>
          <w:szCs w:val="22"/>
        </w:rPr>
        <w:t xml:space="preserve"> </w:t>
      </w:r>
      <w:r w:rsidR="00AF01E1">
        <w:rPr>
          <w:rFonts w:ascii="Palatino Linotype" w:hAnsi="Palatino Linotype" w:eastAsia="Calibri" w:cs="Tahoma"/>
          <w:iCs/>
          <w:sz w:val="22"/>
          <w:szCs w:val="22"/>
        </w:rPr>
        <w:t>que</w:t>
      </w:r>
      <w:r w:rsidRPr="00AF01E1">
        <w:rPr>
          <w:rFonts w:ascii="Palatino Linotype" w:hAnsi="Palatino Linotype" w:eastAsia="Calibri" w:cs="Tahoma"/>
          <w:iCs/>
          <w:sz w:val="22"/>
          <w:szCs w:val="22"/>
        </w:rPr>
        <w:t xml:space="preserve"> la información </w:t>
      </w:r>
      <w:r w:rsidR="00AF01E1">
        <w:rPr>
          <w:rFonts w:ascii="Palatino Linotype" w:hAnsi="Palatino Linotype" w:eastAsia="Calibri" w:cs="Tahoma"/>
          <w:iCs/>
          <w:sz w:val="22"/>
          <w:szCs w:val="22"/>
        </w:rPr>
        <w:t>peticionada requería</w:t>
      </w:r>
      <w:r w:rsidRPr="00AF01E1">
        <w:rPr>
          <w:rFonts w:ascii="Palatino Linotype" w:hAnsi="Palatino Linotype" w:eastAsia="Calibri" w:cs="Tahoma"/>
          <w:iCs/>
          <w:sz w:val="22"/>
          <w:szCs w:val="22"/>
        </w:rPr>
        <w:t xml:space="preserve"> un proceso de recopilación y reproducción que rebasa las capacidades técnicas administrativas </w:t>
      </w:r>
      <w:r w:rsidR="00AF01E1">
        <w:rPr>
          <w:rFonts w:ascii="Palatino Linotype" w:hAnsi="Palatino Linotype" w:eastAsia="Calibri" w:cs="Tahoma"/>
          <w:iCs/>
          <w:sz w:val="22"/>
          <w:szCs w:val="22"/>
        </w:rPr>
        <w:t>del Sujeto Obligado, por lo que, po</w:t>
      </w:r>
      <w:r w:rsidRPr="00AF01E1">
        <w:rPr>
          <w:rFonts w:ascii="Palatino Linotype" w:hAnsi="Palatino Linotype" w:eastAsia="Calibri" w:cs="Tahoma"/>
          <w:iCs/>
          <w:sz w:val="22"/>
          <w:szCs w:val="22"/>
        </w:rPr>
        <w:t xml:space="preserve">nía a disposición la documentación </w:t>
      </w:r>
      <w:r w:rsidR="00AF01E1">
        <w:rPr>
          <w:rFonts w:ascii="Palatino Linotype" w:hAnsi="Palatino Linotype" w:eastAsia="Calibri" w:cs="Tahoma"/>
          <w:iCs/>
          <w:sz w:val="22"/>
          <w:szCs w:val="22"/>
        </w:rPr>
        <w:t xml:space="preserve">en consulta directa; </w:t>
      </w:r>
      <w:bookmarkStart w:name="_Hlk75437831" w:id="1"/>
      <w:r w:rsidR="00AF01E1">
        <w:rPr>
          <w:rFonts w:ascii="Palatino Linotype" w:hAnsi="Palatino Linotype" w:eastAsia="Calibri" w:cs="Tahoma"/>
          <w:iCs/>
          <w:sz w:val="22"/>
          <w:szCs w:val="22"/>
        </w:rPr>
        <w:t>a</w:t>
      </w:r>
      <w:r w:rsidRPr="00854BD2" w:rsidR="002924C7">
        <w:rPr>
          <w:rFonts w:ascii="Palatino Linotype" w:hAnsi="Palatino Linotype" w:eastAsia="Calibri" w:cs="Tahoma"/>
          <w:iCs/>
          <w:sz w:val="22"/>
          <w:szCs w:val="22"/>
        </w:rPr>
        <w:t xml:space="preserve">nte tal circunstancia, </w:t>
      </w:r>
      <w:r>
        <w:rPr>
          <w:rFonts w:ascii="Palatino Linotype" w:hAnsi="Palatino Linotype" w:eastAsia="Calibri" w:cs="Tahoma"/>
          <w:iCs/>
          <w:sz w:val="22"/>
          <w:szCs w:val="22"/>
        </w:rPr>
        <w:t>la</w:t>
      </w:r>
      <w:r w:rsidRPr="00854BD2" w:rsidR="002924C7">
        <w:rPr>
          <w:rFonts w:ascii="Palatino Linotype" w:hAnsi="Palatino Linotype" w:eastAsia="Calibri" w:cs="Tahoma"/>
          <w:iCs/>
          <w:sz w:val="22"/>
          <w:szCs w:val="22"/>
        </w:rPr>
        <w:t xml:space="preserve"> ahora Recurrente </w:t>
      </w:r>
      <w:bookmarkEnd w:id="1"/>
      <w:r>
        <w:rPr>
          <w:rFonts w:ascii="Palatino Linotype" w:hAnsi="Palatino Linotype" w:eastAsia="Calibri" w:cs="Tahoma"/>
          <w:iCs/>
          <w:sz w:val="22"/>
          <w:szCs w:val="22"/>
        </w:rPr>
        <w:t xml:space="preserve">se inconformó con la puesta a disposición de la información en una modalidad distinta, dado que, a su consideración, la información debía entregarse de manera electrónica, lo cual actualiza la causal de procedencia establecida en la fracción VIII, del artículo 179 de la Ley de Transparencia y Acceso a la Información Pública del Estado de México y Municipios. </w:t>
      </w:r>
      <w:r>
        <w:rPr>
          <w:rFonts w:ascii="Palatino Linotype" w:hAnsi="Palatino Linotype" w:cs="Tahoma"/>
          <w:iCs/>
          <w:sz w:val="22"/>
          <w:szCs w:val="22"/>
          <w:lang w:val="es-ES"/>
        </w:rPr>
        <w:t>Así las cosas, una vez admitido y notificado el Recurso de Revisión a las partes, el Sujeto Obligado, a través del Informe Justificado, ratifico la respuesta primigenia.</w:t>
      </w:r>
    </w:p>
    <w:p w:rsidRPr="00854BD2" w:rsidR="00DD7B4F" w:rsidP="00145B16" w:rsidRDefault="00DD7B4F" w14:paraId="02B9B8A2" w14:textId="77777777">
      <w:pPr>
        <w:spacing w:line="360" w:lineRule="auto"/>
        <w:jc w:val="both"/>
        <w:rPr>
          <w:rFonts w:ascii="Palatino Linotype" w:hAnsi="Palatino Linotype" w:eastAsia="Calibri" w:cs="Tahoma"/>
          <w:iCs/>
          <w:sz w:val="22"/>
          <w:szCs w:val="22"/>
          <w:lang w:eastAsia="es-ES_tradnl"/>
        </w:rPr>
      </w:pPr>
    </w:p>
    <w:p w:rsidRPr="00854BD2" w:rsidR="007B1DE8" w:rsidP="003E2D2A" w:rsidRDefault="002730FC" w14:paraId="09104735" w14:textId="3D088A83">
      <w:pPr>
        <w:spacing w:line="360" w:lineRule="auto"/>
        <w:jc w:val="both"/>
        <w:rPr>
          <w:rFonts w:ascii="Palatino Linotype" w:hAnsi="Palatino Linotype" w:cs="Tahoma"/>
          <w:bCs/>
          <w:sz w:val="22"/>
          <w:szCs w:val="22"/>
        </w:rPr>
      </w:pPr>
      <w:bookmarkStart w:name="_Hlk75437850" w:id="2"/>
      <w:r w:rsidRPr="00854BD2">
        <w:rPr>
          <w:rFonts w:ascii="Palatino Linotype" w:hAnsi="Palatino Linotype" w:cs="Tahoma"/>
          <w:iCs/>
          <w:sz w:val="22"/>
          <w:szCs w:val="22"/>
        </w:rPr>
        <w:t xml:space="preserve">Lo anterior, se desprende de las documentales que obran en los expedientes de referencia, materia de la presente resolución, consistente en: </w:t>
      </w:r>
      <w:r w:rsidRPr="00854BD2" w:rsidR="00F34856">
        <w:rPr>
          <w:rFonts w:ascii="Palatino Linotype" w:hAnsi="Palatino Linotype" w:eastAsia="Calibri" w:cs="Tahoma"/>
          <w:sz w:val="22"/>
          <w:szCs w:val="22"/>
          <w:lang w:eastAsia="es-ES_tradnl"/>
        </w:rPr>
        <w:t>las solicitudes de acceso a la información</w:t>
      </w:r>
      <w:r w:rsidRPr="00854BD2" w:rsidR="002924C7">
        <w:rPr>
          <w:rFonts w:ascii="Palatino Linotype" w:hAnsi="Palatino Linotype" w:eastAsia="Calibri" w:cs="Tahoma"/>
          <w:sz w:val="22"/>
          <w:szCs w:val="22"/>
          <w:lang w:eastAsia="es-ES_tradnl"/>
        </w:rPr>
        <w:t>; las respuestas entregadas;</w:t>
      </w:r>
      <w:r w:rsidRPr="00854BD2" w:rsidR="00F34856">
        <w:rPr>
          <w:rFonts w:ascii="Palatino Linotype" w:hAnsi="Palatino Linotype" w:eastAsia="Calibri" w:cs="Tahoma"/>
          <w:sz w:val="22"/>
          <w:szCs w:val="22"/>
          <w:lang w:eastAsia="es-ES_tradnl"/>
        </w:rPr>
        <w:t xml:space="preserve"> los escritos </w:t>
      </w:r>
      <w:r w:rsidRPr="00854BD2" w:rsidR="00BD5952">
        <w:rPr>
          <w:rFonts w:ascii="Palatino Linotype" w:hAnsi="Palatino Linotype" w:eastAsia="Calibri" w:cs="Tahoma"/>
          <w:sz w:val="22"/>
          <w:szCs w:val="22"/>
          <w:lang w:eastAsia="es-ES_tradnl"/>
        </w:rPr>
        <w:t>recu</w:t>
      </w:r>
      <w:r w:rsidR="00BD5952">
        <w:rPr>
          <w:rFonts w:ascii="Palatino Linotype" w:hAnsi="Palatino Linotype" w:eastAsia="Calibri" w:cs="Tahoma"/>
          <w:sz w:val="22"/>
          <w:szCs w:val="22"/>
          <w:lang w:eastAsia="es-ES_tradnl"/>
        </w:rPr>
        <w:t>r</w:t>
      </w:r>
      <w:r w:rsidRPr="00854BD2" w:rsidR="00BD5952">
        <w:rPr>
          <w:rFonts w:ascii="Palatino Linotype" w:hAnsi="Palatino Linotype" w:eastAsia="Calibri" w:cs="Tahoma"/>
          <w:sz w:val="22"/>
          <w:szCs w:val="22"/>
          <w:lang w:eastAsia="es-ES_tradnl"/>
        </w:rPr>
        <w:t>sales</w:t>
      </w:r>
      <w:r w:rsidR="00BD5952">
        <w:rPr>
          <w:rFonts w:ascii="Palatino Linotype" w:hAnsi="Palatino Linotype" w:eastAsia="Calibri" w:cs="Tahoma"/>
          <w:sz w:val="22"/>
          <w:szCs w:val="22"/>
          <w:lang w:eastAsia="es-ES_tradnl"/>
        </w:rPr>
        <w:t xml:space="preserve"> y</w:t>
      </w:r>
      <w:r w:rsidRPr="00854BD2" w:rsidR="00F34856">
        <w:rPr>
          <w:rFonts w:ascii="Palatino Linotype" w:hAnsi="Palatino Linotype" w:eastAsia="Calibri" w:cs="Tahoma"/>
          <w:sz w:val="22"/>
          <w:szCs w:val="22"/>
          <w:lang w:eastAsia="es-ES_tradnl"/>
        </w:rPr>
        <w:t xml:space="preserve"> los Informes Justificados </w:t>
      </w:r>
      <w:r w:rsidR="00BD5952">
        <w:rPr>
          <w:rFonts w:ascii="Palatino Linotype" w:hAnsi="Palatino Linotype" w:eastAsia="Calibri" w:cs="Tahoma"/>
          <w:sz w:val="22"/>
          <w:szCs w:val="22"/>
          <w:lang w:eastAsia="es-ES_tradnl"/>
        </w:rPr>
        <w:t>del Sujeto Obligado</w:t>
      </w:r>
      <w:r w:rsidRPr="00854BD2">
        <w:rPr>
          <w:rFonts w:ascii="Palatino Linotype" w:hAnsi="Palatino Linotype" w:cs="Tahoma"/>
          <w:iCs/>
          <w:sz w:val="22"/>
          <w:szCs w:val="22"/>
        </w:rPr>
        <w:t xml:space="preserve">; </w:t>
      </w:r>
      <w:r w:rsidRPr="00854BD2">
        <w:rPr>
          <w:rFonts w:ascii="Palatino Linotype"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bookmarkEnd w:id="2"/>
    <w:p w:rsidRPr="00854BD2" w:rsidR="003D00A2" w:rsidP="003E2D2A" w:rsidRDefault="003D00A2" w14:paraId="502EB6D2" w14:textId="77777777">
      <w:pPr>
        <w:spacing w:line="360" w:lineRule="auto"/>
        <w:jc w:val="both"/>
        <w:rPr>
          <w:rFonts w:ascii="Palatino Linotype" w:hAnsi="Palatino Linotype" w:eastAsia="Calibri" w:cs="Tahoma"/>
          <w:sz w:val="22"/>
          <w:szCs w:val="22"/>
          <w:lang w:eastAsia="es-ES_tradnl"/>
        </w:rPr>
      </w:pPr>
    </w:p>
    <w:p w:rsidRPr="00854BD2" w:rsidR="007B1DE8" w:rsidP="003E2D2A" w:rsidRDefault="007B1DE8" w14:paraId="50887220" w14:textId="77777777">
      <w:pPr>
        <w:spacing w:line="360" w:lineRule="auto"/>
        <w:jc w:val="both"/>
        <w:rPr>
          <w:rFonts w:ascii="Palatino Linotype" w:hAnsi="Palatino Linotype" w:cs="Tahoma"/>
          <w:b/>
          <w:bCs/>
          <w:iCs/>
          <w:sz w:val="22"/>
          <w:szCs w:val="22"/>
        </w:rPr>
      </w:pPr>
      <w:r w:rsidRPr="00854BD2">
        <w:rPr>
          <w:rFonts w:ascii="Palatino Linotype" w:hAnsi="Palatino Linotype" w:cs="Tahoma"/>
          <w:b/>
          <w:bCs/>
          <w:iCs/>
          <w:sz w:val="22"/>
          <w:szCs w:val="22"/>
        </w:rPr>
        <w:t>CUARTO. Marco normativo aplicable en materia de transparencia y acceso a la información pública.</w:t>
      </w:r>
    </w:p>
    <w:p w:rsidRPr="00854BD2" w:rsidR="007B1DE8" w:rsidP="003E2D2A" w:rsidRDefault="007B1DE8" w14:paraId="1D8F2678" w14:textId="77777777">
      <w:pPr>
        <w:autoSpaceDE w:val="0"/>
        <w:autoSpaceDN w:val="0"/>
        <w:adjustRightInd w:val="0"/>
        <w:spacing w:line="360" w:lineRule="auto"/>
        <w:jc w:val="both"/>
        <w:rPr>
          <w:rFonts w:ascii="Palatino Linotype" w:hAnsi="Palatino Linotype" w:cs="Tahoma"/>
          <w:bCs/>
          <w:iCs/>
          <w:sz w:val="22"/>
          <w:szCs w:val="22"/>
        </w:rPr>
      </w:pPr>
    </w:p>
    <w:p w:rsidRPr="00854BD2" w:rsidR="007B1DE8" w:rsidP="00D83492" w:rsidRDefault="007B1DE8" w14:paraId="17C39234" w14:textId="77777777">
      <w:pPr>
        <w:widowControl w:val="0"/>
        <w:spacing w:line="360" w:lineRule="auto"/>
        <w:jc w:val="both"/>
        <w:rPr>
          <w:rFonts w:ascii="Palatino Linotype" w:hAnsi="Palatino Linotype" w:cs="Tahoma"/>
          <w:bCs/>
          <w:iCs/>
          <w:sz w:val="22"/>
          <w:szCs w:val="22"/>
        </w:rPr>
      </w:pPr>
      <w:r w:rsidRPr="00854BD2">
        <w:rPr>
          <w:rFonts w:ascii="Palatino Linotype" w:hAnsi="Palatino Linotype" w:cs="Tahoma"/>
          <w:bCs/>
          <w:iCs/>
          <w:sz w:val="22"/>
          <w:szCs w:val="22"/>
        </w:rPr>
        <w:t xml:space="preserve">El artículo 6°, Apartado A), fracción I de la Constitución Política de los Estados Unidos </w:t>
      </w:r>
      <w:r w:rsidRPr="00854BD2">
        <w:rPr>
          <w:rFonts w:ascii="Palatino Linotype" w:hAnsi="Palatino Linotype" w:cs="Tahoma"/>
          <w:bCs/>
          <w:iCs/>
          <w:sz w:val="22"/>
          <w:szCs w:val="22"/>
        </w:rPr>
        <w:lastRenderedPageBreak/>
        <w:t>Mexicanos, establece que toda la información en posesión de cualquier autoridad, es pública y sólo podrá ser reservada temporalmente por razones de interés público.</w:t>
      </w:r>
    </w:p>
    <w:p w:rsidRPr="00854BD2" w:rsidR="007B1DE8" w:rsidP="003E2D2A" w:rsidRDefault="007B1DE8" w14:paraId="44CC88BE" w14:textId="77777777">
      <w:pPr>
        <w:spacing w:line="360" w:lineRule="auto"/>
        <w:jc w:val="both"/>
        <w:rPr>
          <w:rFonts w:ascii="Palatino Linotype" w:hAnsi="Palatino Linotype" w:cs="Tahoma"/>
          <w:bCs/>
          <w:iCs/>
          <w:sz w:val="22"/>
          <w:szCs w:val="22"/>
        </w:rPr>
      </w:pPr>
    </w:p>
    <w:p w:rsidRPr="00854BD2" w:rsidR="007B1DE8" w:rsidP="003E2D2A" w:rsidRDefault="007B1DE8" w14:paraId="75A6AF2C" w14:textId="77777777">
      <w:pPr>
        <w:spacing w:line="360" w:lineRule="auto"/>
        <w:jc w:val="both"/>
        <w:rPr>
          <w:rFonts w:ascii="Palatino Linotype" w:hAnsi="Palatino Linotype" w:cs="Tahoma"/>
          <w:bCs/>
          <w:iCs/>
          <w:sz w:val="22"/>
          <w:szCs w:val="22"/>
        </w:rPr>
      </w:pPr>
      <w:r w:rsidRPr="00854BD2">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854BD2" w:rsidR="007B1DE8" w:rsidP="003E2D2A" w:rsidRDefault="007B1DE8" w14:paraId="169B1622" w14:textId="77777777">
      <w:pPr>
        <w:spacing w:line="360" w:lineRule="auto"/>
        <w:jc w:val="both"/>
        <w:rPr>
          <w:rFonts w:ascii="Palatino Linotype" w:hAnsi="Palatino Linotype" w:cs="Tahoma"/>
          <w:bCs/>
          <w:iCs/>
          <w:sz w:val="22"/>
          <w:szCs w:val="22"/>
        </w:rPr>
      </w:pPr>
    </w:p>
    <w:p w:rsidRPr="00854BD2" w:rsidR="007B1DE8" w:rsidP="003E2D2A" w:rsidRDefault="007B1DE8" w14:paraId="56ACE699" w14:textId="77777777">
      <w:pPr>
        <w:spacing w:line="360" w:lineRule="auto"/>
        <w:jc w:val="both"/>
        <w:rPr>
          <w:rFonts w:ascii="Palatino Linotype" w:hAnsi="Palatino Linotype" w:cs="Tahoma"/>
          <w:bCs/>
          <w:iCs/>
          <w:sz w:val="22"/>
          <w:szCs w:val="22"/>
        </w:rPr>
      </w:pPr>
      <w:r w:rsidRPr="00854BD2">
        <w:rPr>
          <w:rFonts w:ascii="Palatino Linotype" w:hAnsi="Palatino Linotype" w:cs="Tahoma"/>
          <w:bCs/>
          <w:iCs/>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854BD2" w:rsidR="007B1DE8" w:rsidP="003E2D2A" w:rsidRDefault="007B1DE8" w14:paraId="42176A07" w14:textId="77777777">
      <w:pPr>
        <w:spacing w:line="360" w:lineRule="auto"/>
        <w:jc w:val="both"/>
        <w:rPr>
          <w:rFonts w:ascii="Palatino Linotype" w:hAnsi="Palatino Linotype" w:cs="Tahoma"/>
          <w:bCs/>
          <w:iCs/>
          <w:sz w:val="22"/>
          <w:szCs w:val="22"/>
        </w:rPr>
      </w:pPr>
    </w:p>
    <w:p w:rsidRPr="00854BD2" w:rsidR="007B1DE8" w:rsidP="003E2D2A" w:rsidRDefault="007B1DE8" w14:paraId="174B5E58" w14:textId="77777777">
      <w:pPr>
        <w:spacing w:line="360" w:lineRule="auto"/>
        <w:jc w:val="both"/>
        <w:rPr>
          <w:rFonts w:ascii="Palatino Linotype" w:hAnsi="Palatino Linotype" w:cs="Tahoma"/>
          <w:bCs/>
          <w:iCs/>
          <w:sz w:val="22"/>
          <w:szCs w:val="22"/>
        </w:rPr>
      </w:pPr>
      <w:r w:rsidRPr="00854BD2">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rsidRPr="00854BD2" w:rsidR="007B1DE8" w:rsidP="003E2D2A" w:rsidRDefault="007B1DE8" w14:paraId="416F1A9A" w14:textId="77777777">
      <w:pPr>
        <w:spacing w:line="360" w:lineRule="auto"/>
        <w:jc w:val="both"/>
        <w:rPr>
          <w:rFonts w:ascii="Palatino Linotype" w:hAnsi="Palatino Linotype" w:cs="Tahoma"/>
          <w:bCs/>
          <w:iCs/>
          <w:sz w:val="22"/>
          <w:szCs w:val="22"/>
        </w:rPr>
      </w:pPr>
    </w:p>
    <w:p w:rsidRPr="00854BD2" w:rsidR="007B1DE8" w:rsidP="003E2D2A" w:rsidRDefault="007B1DE8" w14:paraId="5E5C6E78" w14:textId="77777777">
      <w:pPr>
        <w:spacing w:line="360" w:lineRule="auto"/>
        <w:jc w:val="both"/>
        <w:rPr>
          <w:rFonts w:ascii="Palatino Linotype" w:hAnsi="Palatino Linotype" w:cs="Tahoma"/>
          <w:bCs/>
          <w:iCs/>
          <w:sz w:val="22"/>
          <w:szCs w:val="22"/>
        </w:rPr>
      </w:pPr>
      <w:r w:rsidRPr="00854BD2">
        <w:rPr>
          <w:rFonts w:ascii="Palatino Linotype" w:hAnsi="Palatino Linotype" w:cs="Tahoma"/>
          <w:bCs/>
          <w:iCs/>
          <w:sz w:val="22"/>
          <w:szCs w:val="22"/>
        </w:rPr>
        <w:t>El artículo 12, que, quienes generen, recopilen, administren, manejen, procesen, archiven o conserven información pública serán responsables de la misma.</w:t>
      </w:r>
    </w:p>
    <w:p w:rsidRPr="00854BD2" w:rsidR="007B1DE8" w:rsidP="003E2D2A" w:rsidRDefault="007B1DE8" w14:paraId="1B06DA59" w14:textId="77777777">
      <w:pPr>
        <w:spacing w:line="360" w:lineRule="auto"/>
        <w:jc w:val="both"/>
        <w:rPr>
          <w:rFonts w:ascii="Palatino Linotype" w:hAnsi="Palatino Linotype" w:cs="Tahoma"/>
          <w:bCs/>
          <w:iCs/>
          <w:sz w:val="22"/>
          <w:szCs w:val="22"/>
        </w:rPr>
      </w:pPr>
    </w:p>
    <w:p w:rsidRPr="00854BD2" w:rsidR="007B1DE8" w:rsidP="003E2D2A" w:rsidRDefault="007B1DE8" w14:paraId="70F33942" w14:textId="77777777">
      <w:pPr>
        <w:spacing w:line="360" w:lineRule="auto"/>
        <w:jc w:val="both"/>
        <w:rPr>
          <w:rFonts w:ascii="Palatino Linotype" w:hAnsi="Palatino Linotype" w:cs="Tahoma"/>
          <w:bCs/>
          <w:iCs/>
          <w:sz w:val="22"/>
          <w:szCs w:val="22"/>
        </w:rPr>
      </w:pPr>
      <w:r w:rsidRPr="00854BD2">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854BD2" w:rsidR="007B1DE8" w:rsidP="003E2D2A" w:rsidRDefault="007B1DE8" w14:paraId="3DE88A45" w14:textId="77777777">
      <w:pPr>
        <w:spacing w:line="360" w:lineRule="auto"/>
        <w:jc w:val="both"/>
        <w:rPr>
          <w:rFonts w:ascii="Palatino Linotype" w:hAnsi="Palatino Linotype" w:cs="Tahoma"/>
          <w:bCs/>
          <w:iCs/>
          <w:sz w:val="22"/>
          <w:szCs w:val="22"/>
        </w:rPr>
      </w:pPr>
    </w:p>
    <w:p w:rsidR="007B1DE8" w:rsidP="003E2D2A" w:rsidRDefault="007B1DE8" w14:paraId="1D0D451F" w14:textId="77777777">
      <w:pPr>
        <w:spacing w:line="360" w:lineRule="auto"/>
        <w:jc w:val="both"/>
        <w:rPr>
          <w:rFonts w:ascii="Palatino Linotype" w:hAnsi="Palatino Linotype" w:cs="Tahoma"/>
          <w:bCs/>
          <w:iCs/>
          <w:sz w:val="22"/>
          <w:szCs w:val="22"/>
        </w:rPr>
      </w:pPr>
      <w:r w:rsidRPr="00854BD2">
        <w:rPr>
          <w:rFonts w:ascii="Palatino Linotype" w:hAnsi="Palatino Linotype" w:cs="Tahoma"/>
          <w:bCs/>
          <w:iCs/>
          <w:sz w:val="22"/>
          <w:szCs w:val="22"/>
        </w:rPr>
        <w:t xml:space="preserve">El artículo 19, que, se presume que la información debe existir si se refiere a las facultades, competencias y funciones que los ordenamientos jurídicos aplicables otorgan a los sujetos </w:t>
      </w:r>
      <w:r w:rsidRPr="00854BD2">
        <w:rPr>
          <w:rFonts w:ascii="Palatino Linotype" w:hAnsi="Palatino Linotype" w:cs="Tahoma"/>
          <w:bCs/>
          <w:iCs/>
          <w:sz w:val="22"/>
          <w:szCs w:val="22"/>
        </w:rPr>
        <w:lastRenderedPageBreak/>
        <w:t>obligados y en caso de que dichas facultades no se hayan ejercido, se deberá motivar la respuesta en función de las causas que motivaron tal circunstancia.</w:t>
      </w:r>
    </w:p>
    <w:p w:rsidR="00C33FD9" w:rsidP="003E2D2A" w:rsidRDefault="00C33FD9" w14:paraId="297E05CD" w14:textId="77777777">
      <w:pPr>
        <w:spacing w:line="360" w:lineRule="auto"/>
        <w:jc w:val="both"/>
        <w:rPr>
          <w:rFonts w:ascii="Palatino Linotype" w:hAnsi="Palatino Linotype" w:cs="Tahoma"/>
          <w:bCs/>
          <w:iCs/>
          <w:sz w:val="22"/>
          <w:szCs w:val="22"/>
        </w:rPr>
      </w:pPr>
    </w:p>
    <w:p w:rsidRPr="00854BD2" w:rsidR="00C33FD9" w:rsidP="003E2D2A" w:rsidRDefault="00C33FD9" w14:paraId="62B15081" w14:textId="476A4632">
      <w:pPr>
        <w:spacing w:line="360" w:lineRule="auto"/>
        <w:jc w:val="both"/>
        <w:rPr>
          <w:rFonts w:ascii="Palatino Linotype" w:hAnsi="Palatino Linotype" w:cs="Tahoma"/>
          <w:bCs/>
          <w:iCs/>
          <w:sz w:val="22"/>
          <w:szCs w:val="22"/>
        </w:rPr>
      </w:pPr>
      <w:r w:rsidRPr="004557B5">
        <w:rPr>
          <w:rFonts w:ascii="Palatino Linotype" w:hAnsi="Palatino Linotype" w:eastAsia="Calibri" w:cs="Tahoma"/>
          <w:sz w:val="22"/>
          <w:szCs w:val="22"/>
          <w:lang w:val="es-ES" w:eastAsia="es-ES_tradnl"/>
        </w:rPr>
        <w:t>El artículo 92, enlista la información que corresponde a las Obligaciones de Transparencia Comunes de las que destaca la contenida en la fracci</w:t>
      </w:r>
      <w:r>
        <w:rPr>
          <w:rFonts w:ascii="Palatino Linotype" w:hAnsi="Palatino Linotype" w:eastAsia="Calibri" w:cs="Tahoma"/>
          <w:sz w:val="22"/>
          <w:szCs w:val="22"/>
          <w:lang w:val="es-ES" w:eastAsia="es-ES_tradnl"/>
        </w:rPr>
        <w:t xml:space="preserve">ón </w:t>
      </w:r>
      <w:r w:rsidRPr="004557B5">
        <w:rPr>
          <w:rFonts w:ascii="Palatino Linotype" w:hAnsi="Palatino Linotype" w:eastAsia="Calibri" w:cs="Tahoma"/>
          <w:sz w:val="22"/>
          <w:szCs w:val="22"/>
          <w:lang w:val="es-ES" w:eastAsia="es-ES_tradnl"/>
        </w:rPr>
        <w:t>XXIX, concerniente a la información sobre los procesos y resultados sobre procedimientos de contratación, que incluya la versión pública del expediente respectivo y de los contratos celebrados.</w:t>
      </w:r>
    </w:p>
    <w:p w:rsidRPr="00854BD2" w:rsidR="007B1DE8" w:rsidP="003E2D2A" w:rsidRDefault="007B1DE8" w14:paraId="212177C0" w14:textId="646B2B2D">
      <w:pPr>
        <w:spacing w:line="360" w:lineRule="auto"/>
        <w:jc w:val="both"/>
        <w:rPr>
          <w:rFonts w:ascii="Palatino Linotype" w:hAnsi="Palatino Linotype" w:cs="Tahoma"/>
          <w:bCs/>
          <w:iCs/>
          <w:sz w:val="22"/>
          <w:szCs w:val="22"/>
        </w:rPr>
      </w:pPr>
    </w:p>
    <w:p w:rsidRPr="00854BD2" w:rsidR="007B1DE8" w:rsidP="00C33FD9" w:rsidRDefault="007B1DE8" w14:paraId="01F58A37" w14:textId="5CB4F5D3">
      <w:pPr>
        <w:spacing w:line="360" w:lineRule="auto"/>
        <w:jc w:val="both"/>
        <w:rPr>
          <w:rFonts w:ascii="Palatino Linotype" w:hAnsi="Palatino Linotype" w:cs="Tahoma"/>
          <w:b/>
          <w:bCs/>
          <w:iCs/>
          <w:sz w:val="22"/>
          <w:szCs w:val="22"/>
        </w:rPr>
      </w:pPr>
      <w:r w:rsidRPr="00854BD2">
        <w:rPr>
          <w:rFonts w:ascii="Palatino Linotype" w:hAnsi="Palatino Linotype" w:cs="Tahoma"/>
          <w:b/>
          <w:bCs/>
          <w:iCs/>
          <w:sz w:val="22"/>
          <w:szCs w:val="22"/>
        </w:rPr>
        <w:t>Quinto. Estudio de Fondo.</w:t>
      </w:r>
    </w:p>
    <w:p w:rsidRPr="00854BD2" w:rsidR="007B1DE8" w:rsidP="003E2D2A" w:rsidRDefault="007B1DE8" w14:paraId="254794EB" w14:textId="6798F8F0">
      <w:pPr>
        <w:spacing w:line="360" w:lineRule="auto"/>
        <w:jc w:val="both"/>
        <w:rPr>
          <w:rFonts w:ascii="Palatino Linotype" w:hAnsi="Palatino Linotype" w:cs="Tahoma"/>
          <w:b/>
          <w:bCs/>
          <w:iCs/>
          <w:sz w:val="22"/>
          <w:szCs w:val="22"/>
        </w:rPr>
      </w:pPr>
    </w:p>
    <w:p w:rsidR="00215ECC" w:rsidP="00215ECC" w:rsidRDefault="00C4755C" w14:paraId="339881C8" w14:textId="0B241D63">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Expuestas las posturas de las partes, resulta necesario contextualizar la solicitud de información, referente a contratos de obra pública; </w:t>
      </w:r>
      <w:r w:rsidR="00215ECC">
        <w:rPr>
          <w:rFonts w:ascii="Palatino Linotype" w:hAnsi="Palatino Linotype" w:eastAsia="Calibri" w:cs="Tahoma"/>
          <w:iCs/>
          <w:sz w:val="22"/>
          <w:szCs w:val="22"/>
          <w:lang w:eastAsia="es-ES_tradnl"/>
        </w:rPr>
        <w:t>sobre el tema, el</w:t>
      </w:r>
      <w:r w:rsidR="00215ECC">
        <w:rPr>
          <w:rFonts w:ascii="Palatino Linotype" w:hAnsi="Palatino Linotype" w:eastAsia="Calibri"/>
          <w:sz w:val="22"/>
          <w:szCs w:val="22"/>
        </w:rPr>
        <w:t xml:space="preserve"> artículo 12.4 del Código Administrativo del Estado de México, establece que las obras públicas son </w:t>
      </w:r>
      <w:r w:rsidR="00B9472D">
        <w:rPr>
          <w:rFonts w:ascii="Palatino Linotype" w:hAnsi="Palatino Linotype" w:eastAsia="Calibri"/>
          <w:sz w:val="22"/>
          <w:szCs w:val="22"/>
        </w:rPr>
        <w:t>aquellas cuyo objeto principal es</w:t>
      </w:r>
      <w:r w:rsidR="00215ECC">
        <w:rPr>
          <w:rFonts w:ascii="Palatino Linotype" w:hAnsi="Palatino Linotype" w:eastAsia="Calibri"/>
          <w:sz w:val="22"/>
          <w:szCs w:val="22"/>
        </w:rPr>
        <w:t xml:space="preserve"> construir, instalar, ampliar, adecuar, remodelar, restaurar, conservar, mantener, modificar o demoler bienes inmuebles de los municipios con cargo a recursos públicos estatales y municipales; así como los trabajos de exploración, localización y perforación, mejoramiento de suelo y subsuelo, la infraestructura agropecuaria e hidroagrícola, entre otros. Además, conforme al artículo 12.6 de dicho ordenamiento jurídico, uno de los entes que pueden llevar a cabo contratos de obra pública o servicios relacionados con la misma, son los Municipios, a través de los Ayuntamientos.</w:t>
      </w:r>
    </w:p>
    <w:p w:rsidR="00215ECC" w:rsidP="00215ECC" w:rsidRDefault="00215ECC" w14:paraId="7CB799EA" w14:textId="77777777">
      <w:pPr>
        <w:spacing w:line="360" w:lineRule="auto"/>
        <w:jc w:val="both"/>
        <w:rPr>
          <w:rFonts w:ascii="Palatino Linotype" w:hAnsi="Palatino Linotype" w:cs="Tahoma"/>
          <w:bCs/>
          <w:iCs/>
          <w:sz w:val="22"/>
          <w:szCs w:val="22"/>
        </w:rPr>
      </w:pPr>
    </w:p>
    <w:p w:rsidR="003910D1" w:rsidP="00215ECC" w:rsidRDefault="003910D1" w14:paraId="4ECC7BA0" w14:textId="0A4B6361">
      <w:pPr>
        <w:spacing w:line="360" w:lineRule="auto"/>
        <w:jc w:val="both"/>
        <w:rPr>
          <w:rFonts w:ascii="Palatino Linotype" w:hAnsi="Palatino Linotype" w:eastAsia="Calibri"/>
          <w:sz w:val="22"/>
          <w:szCs w:val="22"/>
        </w:rPr>
      </w:pPr>
      <w:r>
        <w:rPr>
          <w:rFonts w:ascii="Palatino Linotype" w:hAnsi="Palatino Linotype" w:eastAsia="Calibri"/>
          <w:sz w:val="22"/>
          <w:szCs w:val="22"/>
        </w:rPr>
        <w:t>En ese orden de ideas, es responsabilidad de los Ayuntamientos ejecutar la obra pública respectiva, mediante contrato con terceros o por administración directa; dicho acto jurídico, será adjudicado a través de</w:t>
      </w:r>
      <w:r>
        <w:rPr>
          <w:rFonts w:ascii="Palatino Linotype" w:hAnsi="Palatino Linotype" w:eastAsia="Calibri"/>
          <w:b/>
          <w:bCs/>
          <w:sz w:val="22"/>
          <w:szCs w:val="22"/>
        </w:rPr>
        <w:t xml:space="preserve"> licitaciones públicas,</w:t>
      </w:r>
      <w:r>
        <w:rPr>
          <w:rFonts w:ascii="Palatino Linotype" w:hAnsi="Palatino Linotype" w:eastAsia="Calibri"/>
          <w:sz w:val="22"/>
          <w:szCs w:val="22"/>
        </w:rPr>
        <w:t xml:space="preserve"> </w:t>
      </w:r>
      <w:r>
        <w:rPr>
          <w:rFonts w:ascii="Palatino Linotype" w:hAnsi="Palatino Linotype" w:eastAsia="Calibri"/>
          <w:b/>
          <w:bCs/>
          <w:sz w:val="22"/>
          <w:szCs w:val="22"/>
        </w:rPr>
        <w:t>invitación restringida o adjudicación directa,</w:t>
      </w:r>
      <w:r>
        <w:rPr>
          <w:rFonts w:ascii="Palatino Linotype" w:hAnsi="Palatino Linotype" w:eastAsia="Calibri"/>
          <w:sz w:val="22"/>
          <w:szCs w:val="22"/>
        </w:rPr>
        <w:t xml:space="preserve"> conforme a los artículos 12.8, 12.20 y 12.21 del Código mencionado.</w:t>
      </w:r>
    </w:p>
    <w:p w:rsidR="003910D1" w:rsidP="00215ECC" w:rsidRDefault="003910D1" w14:paraId="728B0509" w14:textId="77777777">
      <w:pPr>
        <w:spacing w:line="360" w:lineRule="auto"/>
        <w:jc w:val="both"/>
        <w:rPr>
          <w:rFonts w:ascii="Palatino Linotype" w:hAnsi="Palatino Linotype" w:eastAsia="Calibri"/>
          <w:sz w:val="22"/>
          <w:szCs w:val="22"/>
        </w:rPr>
      </w:pPr>
    </w:p>
    <w:p w:rsidR="003910D1" w:rsidP="003910D1" w:rsidRDefault="003910D1" w14:paraId="69E9C0C2" w14:textId="77777777">
      <w:pPr>
        <w:spacing w:line="360" w:lineRule="auto"/>
        <w:jc w:val="both"/>
        <w:rPr>
          <w:rFonts w:ascii="Palatino Linotype" w:hAnsi="Palatino Linotype" w:eastAsia="Calibri" w:cs="Tahoma"/>
          <w:sz w:val="22"/>
          <w:szCs w:val="22"/>
        </w:rPr>
      </w:pPr>
      <w:r>
        <w:rPr>
          <w:rFonts w:ascii="Palatino Linotype" w:hAnsi="Palatino Linotype" w:eastAsia="Calibri" w:cs="Tahoma"/>
          <w:sz w:val="22"/>
          <w:szCs w:val="22"/>
        </w:rPr>
        <w:lastRenderedPageBreak/>
        <w:t xml:space="preserve">Por otra parte, los artículos 1°, fracción III, y 4°de la Ley de la de Contratación Pública del Estado de México y Municipios, especifica que los Ayuntamientos, serán los encargados de realizar los actos relativos a la planeación, programación, presupuestación, ejecución y control de la adquisición (bienes muebles e inmuebles), arrendamiento (bienes muebles e inmuebles), y la contratación de servicios de cualquier naturaleza, que realicen los Ayuntamientos de los Municipios. </w:t>
      </w:r>
    </w:p>
    <w:p w:rsidR="003910D1" w:rsidP="003910D1" w:rsidRDefault="003910D1" w14:paraId="4794B442" w14:textId="77777777">
      <w:pPr>
        <w:spacing w:line="360" w:lineRule="auto"/>
        <w:jc w:val="both"/>
        <w:rPr>
          <w:rFonts w:ascii="Palatino Linotype" w:hAnsi="Palatino Linotype" w:eastAsia="Calibri" w:cs="Tahoma"/>
          <w:sz w:val="22"/>
          <w:szCs w:val="22"/>
        </w:rPr>
      </w:pPr>
    </w:p>
    <w:p w:rsidR="003910D1" w:rsidP="003910D1" w:rsidRDefault="003910D1" w14:paraId="2ED42364" w14:textId="77777777">
      <w:pPr>
        <w:spacing w:line="360" w:lineRule="auto"/>
        <w:jc w:val="both"/>
        <w:rPr>
          <w:rFonts w:ascii="Palatino Linotype" w:hAnsi="Palatino Linotype" w:eastAsia="Calibri" w:cs="Tahoma"/>
          <w:b/>
          <w:bCs/>
          <w:sz w:val="22"/>
          <w:szCs w:val="22"/>
        </w:rPr>
      </w:pPr>
      <w:r>
        <w:rPr>
          <w:rFonts w:ascii="Palatino Linotype" w:hAnsi="Palatino Linotype" w:eastAsia="Calibri" w:cs="Tahoma"/>
          <w:sz w:val="22"/>
          <w:szCs w:val="22"/>
        </w:rPr>
        <w:t xml:space="preserve">En ese orden de ideas, conforme a los artículos 26 y 27 de dicho ordenamiento jurídico, las adquisiciones, arrendamientos y servicios, se adjudicarán a través de procedimientos de </w:t>
      </w:r>
      <w:r>
        <w:rPr>
          <w:rFonts w:ascii="Palatino Linotype" w:hAnsi="Palatino Linotype" w:eastAsia="Calibri" w:cs="Tahoma"/>
          <w:b/>
          <w:bCs/>
          <w:sz w:val="22"/>
          <w:szCs w:val="22"/>
        </w:rPr>
        <w:t>licitación pública, invitación restringida y adjudicación directa.</w:t>
      </w:r>
    </w:p>
    <w:p w:rsidR="003910D1" w:rsidP="003910D1" w:rsidRDefault="003910D1" w14:paraId="1B5E7DE2" w14:textId="77777777">
      <w:pPr>
        <w:spacing w:line="360" w:lineRule="auto"/>
        <w:jc w:val="both"/>
        <w:rPr>
          <w:rFonts w:ascii="Palatino Linotype" w:hAnsi="Palatino Linotype" w:eastAsia="Calibri" w:cs="Tahoma"/>
          <w:sz w:val="22"/>
          <w:szCs w:val="22"/>
        </w:rPr>
      </w:pPr>
    </w:p>
    <w:p w:rsidR="003910D1" w:rsidP="003910D1" w:rsidRDefault="003910D1" w14:paraId="5A4D175D" w14:textId="131016AE">
      <w:pPr>
        <w:spacing w:line="360" w:lineRule="auto"/>
        <w:jc w:val="both"/>
        <w:rPr>
          <w:rFonts w:ascii="Palatino Linotype" w:hAnsi="Palatino Linotype" w:cs="Tahoma"/>
          <w:sz w:val="22"/>
          <w:szCs w:val="22"/>
          <w:lang w:val="es-ES"/>
        </w:rPr>
      </w:pPr>
      <w:r>
        <w:rPr>
          <w:rFonts w:ascii="Palatino Linotype" w:hAnsi="Palatino Linotype"/>
          <w:sz w:val="22"/>
          <w:szCs w:val="22"/>
        </w:rPr>
        <w:t xml:space="preserve">Ahora bien, sobre los documentos peticionados, se trae </w:t>
      </w:r>
      <w:r>
        <w:rPr>
          <w:rFonts w:ascii="Palatino Linotype" w:hAnsi="Palatino Linotype" w:cs="Tahoma"/>
          <w:sz w:val="22"/>
          <w:szCs w:val="22"/>
          <w:lang w:val="es-ES"/>
        </w:rPr>
        <w:t xml:space="preserve">a colación el artículo 12.38 del Código Administrativo del Estado de México y el 65 de la Ley de Contratación Pública del Estado de México y Municipios, que establecen que la adjudicación de un procedimiento de </w:t>
      </w:r>
      <w:r>
        <w:rPr>
          <w:rFonts w:ascii="Palatino Linotype" w:hAnsi="Palatino Linotype" w:cs="Tahoma"/>
          <w:b/>
          <w:bCs/>
          <w:sz w:val="22"/>
          <w:szCs w:val="22"/>
          <w:lang w:val="es-ES"/>
        </w:rPr>
        <w:t>adquisición y arrendamiento de bienes, contratación de servicios y ejecución de obra,</w:t>
      </w:r>
      <w:r>
        <w:rPr>
          <w:rFonts w:ascii="Palatino Linotype" w:hAnsi="Palatino Linotype" w:cs="Tahoma"/>
          <w:sz w:val="22"/>
          <w:szCs w:val="22"/>
          <w:lang w:val="es-ES"/>
        </w:rPr>
        <w:t xml:space="preserve"> se realizará mediante la suscripción de un contrato, entre el Ayuntamiento y la persona a la cual haya ganado el procedimiento respectivo, dentro de los diez días hábiles siguientes a la notificación </w:t>
      </w:r>
      <w:r w:rsidRPr="00AC0B9F">
        <w:rPr>
          <w:rFonts w:ascii="Palatino Linotype" w:hAnsi="Palatino Linotype" w:cs="Tahoma"/>
          <w:sz w:val="22"/>
          <w:szCs w:val="22"/>
          <w:lang w:val="es-ES"/>
        </w:rPr>
        <w:t>del fallo</w:t>
      </w:r>
      <w:r>
        <w:rPr>
          <w:rFonts w:ascii="Palatino Linotype" w:hAnsi="Palatino Linotype" w:cs="Tahoma"/>
          <w:sz w:val="22"/>
          <w:szCs w:val="22"/>
          <w:lang w:val="es-ES"/>
        </w:rPr>
        <w:t>.</w:t>
      </w:r>
    </w:p>
    <w:p w:rsidR="00AC0B9F" w:rsidP="003910D1" w:rsidRDefault="00AC0B9F" w14:paraId="2432FE48" w14:textId="77777777">
      <w:pPr>
        <w:spacing w:line="360" w:lineRule="auto"/>
        <w:jc w:val="both"/>
        <w:rPr>
          <w:rFonts w:ascii="Palatino Linotype" w:hAnsi="Palatino Linotype" w:cs="Tahoma"/>
          <w:sz w:val="22"/>
          <w:szCs w:val="22"/>
          <w:lang w:val="es-ES"/>
        </w:rPr>
      </w:pPr>
    </w:p>
    <w:p w:rsidR="00F93044" w:rsidP="00F93044" w:rsidRDefault="00AC0B9F" w14:paraId="0E72BE74" w14:textId="77777777">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Así mismo, el artícu</w:t>
      </w:r>
      <w:r w:rsidR="00F93044">
        <w:rPr>
          <w:rFonts w:ascii="Palatino Linotype" w:hAnsi="Palatino Linotype" w:cs="Tahoma"/>
          <w:sz w:val="22"/>
          <w:szCs w:val="22"/>
          <w:lang w:val="es-ES"/>
        </w:rPr>
        <w:t xml:space="preserve">lo 92, fracción XXIX, de la Ley de </w:t>
      </w:r>
      <w:r w:rsidRPr="00F93044" w:rsidR="00F93044">
        <w:rPr>
          <w:rFonts w:ascii="Palatino Linotype" w:hAnsi="Palatino Linotype" w:cs="Tahoma"/>
          <w:sz w:val="22"/>
          <w:szCs w:val="22"/>
          <w:lang w:val="es-ES"/>
        </w:rPr>
        <w:t xml:space="preserve">Transparencia </w:t>
      </w:r>
      <w:r w:rsidR="00F93044">
        <w:rPr>
          <w:rFonts w:ascii="Palatino Linotype" w:hAnsi="Palatino Linotype" w:cs="Tahoma"/>
          <w:sz w:val="22"/>
          <w:szCs w:val="22"/>
          <w:lang w:val="es-ES"/>
        </w:rPr>
        <w:t>y</w:t>
      </w:r>
      <w:r w:rsidRPr="00F93044" w:rsidR="00F93044">
        <w:rPr>
          <w:rFonts w:ascii="Palatino Linotype" w:hAnsi="Palatino Linotype" w:cs="Tahoma"/>
          <w:sz w:val="22"/>
          <w:szCs w:val="22"/>
          <w:lang w:val="es-ES"/>
        </w:rPr>
        <w:t xml:space="preserve"> Acceso a la Información</w:t>
      </w:r>
      <w:r w:rsidR="00F93044">
        <w:rPr>
          <w:rFonts w:ascii="Palatino Linotype" w:hAnsi="Palatino Linotype" w:cs="Tahoma"/>
          <w:sz w:val="22"/>
          <w:szCs w:val="22"/>
          <w:lang w:val="es-ES"/>
        </w:rPr>
        <w:t xml:space="preserve"> Pública del Estado de México y</w:t>
      </w:r>
      <w:r w:rsidRPr="00F93044" w:rsidR="00F93044">
        <w:rPr>
          <w:rFonts w:ascii="Palatino Linotype" w:hAnsi="Palatino Linotype" w:cs="Tahoma"/>
          <w:sz w:val="22"/>
          <w:szCs w:val="22"/>
          <w:lang w:val="es-ES"/>
        </w:rPr>
        <w:t xml:space="preserve"> Municipios</w:t>
      </w:r>
      <w:r w:rsidR="00F93044">
        <w:rPr>
          <w:rFonts w:ascii="Palatino Linotype" w:hAnsi="Palatino Linotype" w:cs="Tahoma"/>
          <w:sz w:val="22"/>
          <w:szCs w:val="22"/>
          <w:lang w:val="es-ES"/>
        </w:rPr>
        <w:t>, establece como Obligaciones Comunes de Transparencia, de los Sujetos Obligados, l</w:t>
      </w:r>
      <w:r w:rsidRPr="00F93044" w:rsidR="00F93044">
        <w:rPr>
          <w:rFonts w:ascii="Palatino Linotype" w:hAnsi="Palatino Linotype" w:cs="Tahoma"/>
          <w:sz w:val="22"/>
          <w:szCs w:val="22"/>
          <w:lang w:val="es-ES"/>
        </w:rPr>
        <w:t>a información sobre los procesos y resultados sobre procedimientos de adjudicación directa,</w:t>
      </w:r>
      <w:r w:rsidR="00F93044">
        <w:rPr>
          <w:rFonts w:ascii="Palatino Linotype" w:hAnsi="Palatino Linotype" w:cs="Tahoma"/>
          <w:sz w:val="22"/>
          <w:szCs w:val="22"/>
          <w:lang w:val="es-ES"/>
        </w:rPr>
        <w:t xml:space="preserve"> </w:t>
      </w:r>
      <w:r w:rsidRPr="00F93044" w:rsidR="00F93044">
        <w:rPr>
          <w:rFonts w:ascii="Palatino Linotype" w:hAnsi="Palatino Linotype" w:cs="Tahoma"/>
          <w:sz w:val="22"/>
          <w:szCs w:val="22"/>
          <w:lang w:val="es-ES"/>
        </w:rPr>
        <w:t>invitación restringida y licitación de cualquier naturaleza, incluyendo la versión pública del expediente</w:t>
      </w:r>
      <w:r w:rsidR="00F93044">
        <w:rPr>
          <w:rFonts w:ascii="Palatino Linotype" w:hAnsi="Palatino Linotype" w:cs="Tahoma"/>
          <w:sz w:val="22"/>
          <w:szCs w:val="22"/>
          <w:lang w:val="es-ES"/>
        </w:rPr>
        <w:t xml:space="preserve"> </w:t>
      </w:r>
      <w:r w:rsidRPr="00F93044" w:rsidR="00F93044">
        <w:rPr>
          <w:rFonts w:ascii="Palatino Linotype" w:hAnsi="Palatino Linotype" w:cs="Tahoma"/>
          <w:sz w:val="22"/>
          <w:szCs w:val="22"/>
          <w:lang w:val="es-ES"/>
        </w:rPr>
        <w:t>respectivo y de los contratos celebrados</w:t>
      </w:r>
      <w:r w:rsidR="00F93044">
        <w:rPr>
          <w:rFonts w:ascii="Palatino Linotype" w:hAnsi="Palatino Linotype" w:cs="Tahoma"/>
          <w:sz w:val="22"/>
          <w:szCs w:val="22"/>
          <w:lang w:val="es-ES"/>
        </w:rPr>
        <w:t xml:space="preserve">. </w:t>
      </w:r>
    </w:p>
    <w:p w:rsidR="00F93044" w:rsidP="00F93044" w:rsidRDefault="00F93044" w14:paraId="3F283011" w14:textId="77777777">
      <w:pPr>
        <w:spacing w:line="360" w:lineRule="auto"/>
        <w:jc w:val="both"/>
        <w:rPr>
          <w:rFonts w:ascii="Palatino Linotype" w:hAnsi="Palatino Linotype" w:cs="Tahoma"/>
          <w:sz w:val="22"/>
          <w:szCs w:val="22"/>
          <w:lang w:val="es-ES"/>
        </w:rPr>
      </w:pPr>
    </w:p>
    <w:p w:rsidR="00F93044" w:rsidP="00AC0B9F" w:rsidRDefault="00AC0B9F" w14:paraId="55BB3092" w14:textId="21B14C80">
      <w:pPr>
        <w:spacing w:line="360" w:lineRule="auto"/>
        <w:jc w:val="both"/>
        <w:rPr>
          <w:rFonts w:ascii="Palatino Linotype" w:hAnsi="Palatino Linotype" w:cs="Tahoma"/>
          <w:sz w:val="22"/>
          <w:szCs w:val="22"/>
          <w:lang w:val="es-ES"/>
        </w:rPr>
      </w:pPr>
      <w:r w:rsidRPr="00F93044">
        <w:rPr>
          <w:rFonts w:ascii="Palatino Linotype" w:hAnsi="Palatino Linotype" w:cs="Tahoma"/>
          <w:sz w:val="22"/>
          <w:szCs w:val="22"/>
          <w:lang w:val="es-ES"/>
        </w:rPr>
        <w:lastRenderedPageBreak/>
        <w:t xml:space="preserve">Establecido lo anterior, se procede analizar el agravió hecho valer por la Recurrente, referente al cambio de modalidad realizada por el </w:t>
      </w:r>
      <w:r w:rsidR="00F93044">
        <w:rPr>
          <w:rFonts w:ascii="Palatino Linotype" w:hAnsi="Palatino Linotype" w:cs="Tahoma"/>
          <w:sz w:val="22"/>
          <w:szCs w:val="22"/>
          <w:lang w:val="es-ES"/>
        </w:rPr>
        <w:t>Ayuntamiento de Tlalmanalco</w:t>
      </w:r>
      <w:r w:rsidRPr="00F93044">
        <w:rPr>
          <w:rFonts w:ascii="Palatino Linotype" w:hAnsi="Palatino Linotype" w:cs="Tahoma"/>
          <w:sz w:val="22"/>
          <w:szCs w:val="22"/>
          <w:lang w:val="es-ES"/>
        </w:rPr>
        <w:t>; al respecto, cabe recordar que se requirió la información, a través del Sistema de Acceso a Información Mexiquense (SAIMEX).</w:t>
      </w:r>
      <w:r w:rsidR="00F93044">
        <w:rPr>
          <w:rFonts w:ascii="Palatino Linotype" w:hAnsi="Palatino Linotype" w:cs="Tahoma"/>
          <w:sz w:val="22"/>
          <w:szCs w:val="22"/>
          <w:lang w:val="es-ES"/>
        </w:rPr>
        <w:t xml:space="preserve"> </w:t>
      </w:r>
    </w:p>
    <w:p w:rsidR="00F93044" w:rsidP="00AC0B9F" w:rsidRDefault="00F93044" w14:paraId="73C7A944" w14:textId="77777777">
      <w:pPr>
        <w:spacing w:line="360" w:lineRule="auto"/>
        <w:jc w:val="both"/>
        <w:rPr>
          <w:rFonts w:ascii="Palatino Linotype" w:hAnsi="Palatino Linotype" w:cs="Tahoma"/>
          <w:sz w:val="22"/>
          <w:szCs w:val="22"/>
          <w:lang w:val="es-ES"/>
        </w:rPr>
      </w:pPr>
    </w:p>
    <w:p w:rsidRPr="005F3B37" w:rsidR="00AC0B9F" w:rsidP="00AC0B9F" w:rsidRDefault="00AC0B9F" w14:paraId="5C4F009B" w14:textId="09433EAA">
      <w:pPr>
        <w:spacing w:line="360" w:lineRule="auto"/>
        <w:jc w:val="both"/>
        <w:rPr>
          <w:rFonts w:ascii="Palatino Linotype" w:hAnsi="Palatino Linotype" w:eastAsia="Calibri" w:cs="Tahoma"/>
          <w:bCs/>
          <w:sz w:val="22"/>
          <w:szCs w:val="22"/>
          <w:lang w:eastAsia="en-US"/>
        </w:rPr>
      </w:pPr>
      <w:r w:rsidRPr="00F93044">
        <w:rPr>
          <w:rFonts w:ascii="Palatino Linotype" w:hAnsi="Palatino Linotype" w:cs="Tahoma"/>
          <w:sz w:val="22"/>
          <w:szCs w:val="22"/>
          <w:lang w:val="es-ES"/>
        </w:rPr>
        <w:t>Al respecto, el artículo 155, fracción V, de la Ley de Transparencia y Acceso a la Información Pública del Estado de México y Municipios, precisa que para presentar una solicitud, la</w:t>
      </w:r>
      <w:r w:rsidRPr="005F3B37">
        <w:rPr>
          <w:rFonts w:ascii="Palatino Linotype" w:hAnsi="Palatino Linotype" w:eastAsia="Calibri" w:cs="Tahoma"/>
          <w:bCs/>
          <w:sz w:val="22"/>
          <w:szCs w:val="22"/>
          <w:lang w:eastAsia="en-US"/>
        </w:rPr>
        <w:t xml:space="preserve"> particular podrá señalar </w:t>
      </w:r>
      <w:r w:rsidRPr="005F3B37">
        <w:rPr>
          <w:rFonts w:ascii="Palatino Linotype" w:hAnsi="Palatino Linotype" w:eastAsia="Calibri" w:cs="Tahoma"/>
          <w:b/>
          <w:bCs/>
          <w:sz w:val="22"/>
          <w:szCs w:val="22"/>
          <w:lang w:eastAsia="en-US"/>
        </w:rPr>
        <w:t>la modalidad en la que prefiere se otorgue el acceso a la información</w:t>
      </w:r>
      <w:r w:rsidRPr="005F3B37">
        <w:rPr>
          <w:rFonts w:ascii="Palatino Linotype" w:hAnsi="Palatino Linotype" w:eastAsia="Calibri" w:cs="Tahoma"/>
          <w:bCs/>
          <w:sz w:val="22"/>
          <w:szCs w:val="22"/>
          <w:lang w:eastAsia="en-US"/>
        </w:rPr>
        <w:t>, la cual podrá ser verbal, siempre y cuando sea para fines de orientación, mediante consulta directa, mediante la expedición de copias simples o certificadas o la reproducción en cualquier otro medio, incluidos los electrónicos.</w:t>
      </w:r>
    </w:p>
    <w:p w:rsidRPr="005F3B37" w:rsidR="00AC0B9F" w:rsidP="00AC0B9F" w:rsidRDefault="00AC0B9F" w14:paraId="5DD71220" w14:textId="77777777">
      <w:pPr>
        <w:spacing w:line="360" w:lineRule="auto"/>
        <w:jc w:val="both"/>
        <w:rPr>
          <w:rFonts w:ascii="Palatino Linotype" w:hAnsi="Palatino Linotype" w:eastAsia="Calibri" w:cs="Tahoma"/>
          <w:bCs/>
          <w:sz w:val="22"/>
          <w:szCs w:val="22"/>
          <w:lang w:eastAsia="en-US"/>
        </w:rPr>
      </w:pPr>
    </w:p>
    <w:p w:rsidR="00AC0B9F" w:rsidP="00AC0B9F" w:rsidRDefault="00AC0B9F" w14:paraId="1EDF2AF8" w14:textId="77777777">
      <w:pPr>
        <w:spacing w:line="360" w:lineRule="auto"/>
        <w:jc w:val="both"/>
        <w:rPr>
          <w:rFonts w:ascii="Palatino Linotype" w:hAnsi="Palatino Linotype" w:eastAsia="Calibri" w:cs="Tahoma"/>
          <w:b/>
          <w:bCs/>
          <w:sz w:val="22"/>
          <w:szCs w:val="22"/>
          <w:lang w:val="es-ES" w:eastAsia="en-US"/>
        </w:rPr>
      </w:pPr>
      <w:r w:rsidRPr="005F3B37">
        <w:rPr>
          <w:rFonts w:ascii="Palatino Linotype" w:hAnsi="Palatino Linotype" w:eastAsia="Calibri" w:cs="Tahoma"/>
          <w:bCs/>
          <w:sz w:val="22"/>
          <w:szCs w:val="22"/>
          <w:lang w:val="es-ES" w:eastAsia="en-US"/>
        </w:rPr>
        <w:t xml:space="preserve">El artículo 158, dispone que, de manera excepcional, cuando de manera fundada y motivada lo determine el Sujeto Obligado, </w:t>
      </w:r>
      <w:r w:rsidRPr="005F3B37">
        <w:rPr>
          <w:rFonts w:ascii="Palatino Linotype" w:hAnsi="Palatino Linotype" w:eastAsia="Calibri" w:cs="Tahoma"/>
          <w:b/>
          <w:bCs/>
          <w:sz w:val="22"/>
          <w:szCs w:val="22"/>
          <w:lang w:val="es-ES" w:eastAsia="en-US"/>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rsidRPr="005F3B37" w:rsidR="00AC0B9F" w:rsidP="00AC0B9F" w:rsidRDefault="00AC0B9F" w14:paraId="728041A9" w14:textId="77777777">
      <w:pPr>
        <w:spacing w:line="360" w:lineRule="auto"/>
        <w:jc w:val="both"/>
        <w:rPr>
          <w:rFonts w:ascii="Palatino Linotype" w:hAnsi="Palatino Linotype" w:eastAsia="Calibri" w:cs="Tahoma"/>
          <w:b/>
          <w:bCs/>
          <w:sz w:val="22"/>
          <w:szCs w:val="22"/>
          <w:lang w:val="es-ES" w:eastAsia="en-US"/>
        </w:rPr>
      </w:pPr>
    </w:p>
    <w:p w:rsidRPr="005F3B37" w:rsidR="00AC0B9F" w:rsidP="00AC0B9F" w:rsidRDefault="00AC0B9F" w14:paraId="3D63DADE" w14:textId="77777777">
      <w:pPr>
        <w:spacing w:line="360" w:lineRule="auto"/>
        <w:jc w:val="both"/>
        <w:rPr>
          <w:rFonts w:ascii="Palatino Linotype" w:hAnsi="Palatino Linotype" w:eastAsia="Calibri" w:cs="Tahoma"/>
          <w:bCs/>
          <w:sz w:val="22"/>
          <w:szCs w:val="22"/>
          <w:lang w:eastAsia="en-US"/>
        </w:rPr>
      </w:pPr>
      <w:r w:rsidRPr="005F3B37">
        <w:rPr>
          <w:rFonts w:ascii="Palatino Linotype" w:hAnsi="Palatino Linotype" w:eastAsia="Calibri" w:cs="Tahoma"/>
          <w:bCs/>
          <w:sz w:val="22"/>
          <w:szCs w:val="22"/>
          <w:lang w:val="es-ES" w:eastAsia="en-US"/>
        </w:rPr>
        <w:t xml:space="preserve">En ese orden de ideas, el artículo 164 de dicho ordenamiento jurídico, prevé que </w:t>
      </w:r>
      <w:r w:rsidRPr="005F3B37">
        <w:rPr>
          <w:rFonts w:ascii="Palatino Linotype" w:hAnsi="Palatino Linotype" w:eastAsia="Calibri" w:cs="Tahoma"/>
          <w:bCs/>
          <w:sz w:val="22"/>
          <w:szCs w:val="22"/>
          <w:lang w:eastAsia="en-US"/>
        </w:rPr>
        <w:t xml:space="preserve">el acceso se dará en la modalidad de entrega y, en su caso, de envío elegidos por al solicitante. </w:t>
      </w:r>
      <w:r w:rsidRPr="005F3B37">
        <w:rPr>
          <w:rFonts w:ascii="Palatino Linotype" w:hAnsi="Palatino Linotype" w:eastAsia="Calibri" w:cs="Tahoma"/>
          <w:b/>
          <w:bCs/>
          <w:sz w:val="22"/>
          <w:szCs w:val="22"/>
          <w:lang w:eastAsia="en-US"/>
        </w:rPr>
        <w:t>Cuando la información no pueda entregarse o enviarse en la modalidad elegida, el sujeto obligado deberá ofrecer otra u otras modalidades de entrega.</w:t>
      </w:r>
      <w:r w:rsidRPr="005F3B37">
        <w:rPr>
          <w:rFonts w:ascii="Palatino Linotype" w:hAnsi="Palatino Linotype" w:eastAsia="Calibri" w:cs="Tahoma"/>
          <w:bCs/>
          <w:sz w:val="22"/>
          <w:szCs w:val="22"/>
          <w:lang w:eastAsia="en-US"/>
        </w:rPr>
        <w:t xml:space="preserve"> En cualquier caso, </w:t>
      </w:r>
      <w:r w:rsidRPr="005F3B37">
        <w:rPr>
          <w:rFonts w:ascii="Palatino Linotype" w:hAnsi="Palatino Linotype" w:eastAsia="Calibri" w:cs="Tahoma"/>
          <w:b/>
          <w:bCs/>
          <w:sz w:val="22"/>
          <w:szCs w:val="22"/>
          <w:lang w:eastAsia="en-US"/>
        </w:rPr>
        <w:t>se deberá fundar y motivar</w:t>
      </w:r>
      <w:r w:rsidRPr="005F3B37">
        <w:rPr>
          <w:rFonts w:ascii="Palatino Linotype" w:hAnsi="Palatino Linotype" w:eastAsia="Calibri" w:cs="Tahoma"/>
          <w:bCs/>
          <w:sz w:val="22"/>
          <w:szCs w:val="22"/>
          <w:lang w:eastAsia="en-US"/>
        </w:rPr>
        <w:t xml:space="preserve"> la necesidad de ofrecer otras modalidades.</w:t>
      </w:r>
    </w:p>
    <w:p w:rsidRPr="005F3B37" w:rsidR="00AC0B9F" w:rsidP="00AC0B9F" w:rsidRDefault="00AC0B9F" w14:paraId="65535594" w14:textId="77777777">
      <w:pPr>
        <w:spacing w:line="360" w:lineRule="auto"/>
        <w:jc w:val="both"/>
        <w:rPr>
          <w:rFonts w:ascii="Palatino Linotype" w:hAnsi="Palatino Linotype" w:eastAsia="Calibri" w:cs="Tahoma"/>
          <w:bCs/>
          <w:sz w:val="22"/>
          <w:szCs w:val="22"/>
          <w:lang w:val="es-ES" w:eastAsia="en-US"/>
        </w:rPr>
      </w:pPr>
      <w:r w:rsidRPr="005F3B37">
        <w:rPr>
          <w:rFonts w:ascii="Palatino Linotype" w:hAnsi="Palatino Linotype" w:eastAsia="Calibri" w:cs="Tahoma"/>
          <w:bCs/>
          <w:sz w:val="22"/>
          <w:szCs w:val="22"/>
          <w:lang w:val="es-ES" w:eastAsia="en-US"/>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w:t>
      </w:r>
      <w:r w:rsidRPr="005F3B37">
        <w:rPr>
          <w:rFonts w:ascii="Palatino Linotype" w:hAnsi="Palatino Linotype" w:eastAsia="Calibri" w:cs="Tahoma"/>
          <w:bCs/>
          <w:sz w:val="22"/>
          <w:szCs w:val="22"/>
          <w:lang w:val="es-ES" w:eastAsia="en-US"/>
        </w:rPr>
        <w:lastRenderedPageBreak/>
        <w:t xml:space="preserve">consideraciones, la entrega deberá hacerse, </w:t>
      </w:r>
      <w:r w:rsidRPr="005F3B37">
        <w:rPr>
          <w:rFonts w:ascii="Palatino Linotype" w:hAnsi="Palatino Linotype" w:eastAsia="Calibri" w:cs="Tahoma"/>
          <w:b/>
          <w:bCs/>
          <w:sz w:val="22"/>
          <w:szCs w:val="22"/>
          <w:lang w:val="es-ES" w:eastAsia="en-US"/>
        </w:rPr>
        <w:t>en la medida de lo posible, en la forma solicitada por el interesado, salvo que exista un impedimento justificado para atenderla</w:t>
      </w:r>
      <w:r w:rsidRPr="005F3B37">
        <w:rPr>
          <w:rFonts w:ascii="Palatino Linotype" w:hAnsi="Palatino Linotype" w:eastAsia="Calibri" w:cs="Tahoma"/>
          <w:bCs/>
          <w:sz w:val="22"/>
          <w:szCs w:val="22"/>
          <w:lang w:val="es-ES" w:eastAsia="en-US"/>
        </w:rPr>
        <w:t xml:space="preserve">, en cuyo caso, deberán exponerse las razones por las cuales no es posible utilizar el medio de reproducción solicitado; en este sentido, la entrega de la información en una modalidad distinta a la elegida por la particular </w:t>
      </w:r>
      <w:r w:rsidRPr="005F3B37">
        <w:rPr>
          <w:rFonts w:ascii="Palatino Linotype" w:hAnsi="Palatino Linotype" w:eastAsia="Calibri" w:cs="Tahoma"/>
          <w:b/>
          <w:bCs/>
          <w:sz w:val="22"/>
          <w:szCs w:val="22"/>
          <w:lang w:val="es-ES" w:eastAsia="en-US"/>
        </w:rPr>
        <w:t>sólo procede, en caso de que se acredite la imposibilidad de atenderla.</w:t>
      </w:r>
      <w:r w:rsidRPr="005F3B37">
        <w:rPr>
          <w:rFonts w:ascii="Palatino Linotype" w:hAnsi="Palatino Linotype" w:eastAsia="Calibri" w:cs="Tahoma"/>
          <w:bCs/>
          <w:sz w:val="22"/>
          <w:szCs w:val="22"/>
          <w:lang w:val="es-ES" w:eastAsia="en-US"/>
        </w:rPr>
        <w:t xml:space="preserve"> </w:t>
      </w:r>
    </w:p>
    <w:p w:rsidRPr="005F3B37" w:rsidR="00AC0B9F" w:rsidP="00AC0B9F" w:rsidRDefault="00AC0B9F" w14:paraId="490705AD" w14:textId="77777777">
      <w:pPr>
        <w:spacing w:line="360" w:lineRule="auto"/>
        <w:jc w:val="both"/>
        <w:rPr>
          <w:rFonts w:ascii="Palatino Linotype" w:hAnsi="Palatino Linotype" w:eastAsia="Calibri" w:cs="Tahoma"/>
          <w:bCs/>
          <w:sz w:val="22"/>
          <w:szCs w:val="22"/>
          <w:lang w:val="es-ES" w:eastAsia="en-US"/>
        </w:rPr>
      </w:pPr>
    </w:p>
    <w:p w:rsidRPr="005F3B37" w:rsidR="00AC0B9F" w:rsidP="00AC0B9F" w:rsidRDefault="00AC0B9F" w14:paraId="2D71A1CE" w14:textId="77777777">
      <w:pPr>
        <w:spacing w:line="360" w:lineRule="auto"/>
        <w:jc w:val="both"/>
        <w:rPr>
          <w:rFonts w:ascii="Palatino Linotype" w:hAnsi="Palatino Linotype" w:eastAsia="Calibri" w:cs="Tahoma"/>
          <w:bCs/>
          <w:sz w:val="22"/>
          <w:szCs w:val="22"/>
          <w:lang w:val="es-ES" w:eastAsia="en-US"/>
        </w:rPr>
      </w:pPr>
      <w:r w:rsidRPr="005F3B37">
        <w:rPr>
          <w:rFonts w:ascii="Palatino Linotype" w:hAnsi="Palatino Linotype" w:eastAsia="Calibri" w:cs="Tahoma"/>
          <w:bCs/>
          <w:sz w:val="22"/>
          <w:szCs w:val="22"/>
          <w:lang w:val="es-ES" w:eastAsia="en-US"/>
        </w:rPr>
        <w:t xml:space="preserve">Así, cuando se justifique el impedimento, </w:t>
      </w:r>
      <w:r w:rsidRPr="005F3B37">
        <w:rPr>
          <w:rFonts w:ascii="Palatino Linotype" w:hAnsi="Palatino Linotype" w:eastAsia="Calibri" w:cs="Tahoma"/>
          <w:b/>
          <w:bCs/>
          <w:sz w:val="22"/>
          <w:szCs w:val="22"/>
          <w:lang w:val="es-ES" w:eastAsia="en-US"/>
        </w:rPr>
        <w:t>los Sujetos Obligados deberán ofrecer al particular otras modalidades de entrega que permita la información</w:t>
      </w:r>
      <w:r w:rsidRPr="005F3B37">
        <w:rPr>
          <w:rFonts w:ascii="Palatino Linotype" w:hAnsi="Palatino Linotype" w:eastAsia="Calibri" w:cs="Tahoma"/>
          <w:bCs/>
          <w:sz w:val="22"/>
          <w:szCs w:val="22"/>
          <w:lang w:val="es-ES" w:eastAsia="en-US"/>
        </w:rPr>
        <w:t>,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rsidRPr="005F3B37" w:rsidR="00AC0B9F" w:rsidP="00AC0B9F" w:rsidRDefault="00AC0B9F" w14:paraId="7B591B26" w14:textId="77777777">
      <w:pPr>
        <w:spacing w:line="360" w:lineRule="auto"/>
        <w:jc w:val="both"/>
        <w:rPr>
          <w:rFonts w:ascii="Palatino Linotype" w:hAnsi="Palatino Linotype" w:eastAsia="Calibri" w:cs="Tahoma"/>
          <w:bCs/>
          <w:lang w:val="es-ES" w:eastAsia="en-US"/>
        </w:rPr>
      </w:pPr>
    </w:p>
    <w:p w:rsidRPr="005F3B37" w:rsidR="00AC0B9F" w:rsidP="00AC0B9F" w:rsidRDefault="00AC0B9F" w14:paraId="24736D4E" w14:textId="77777777">
      <w:pPr>
        <w:spacing w:line="360" w:lineRule="auto"/>
        <w:ind w:left="567" w:right="567"/>
        <w:jc w:val="both"/>
        <w:rPr>
          <w:rFonts w:ascii="Palatino Linotype" w:hAnsi="Palatino Linotype" w:eastAsia="Calibri" w:cs="Tahoma"/>
          <w:bCs/>
          <w:i/>
          <w:lang w:val="es-ES" w:eastAsia="en-US"/>
        </w:rPr>
      </w:pPr>
      <w:r w:rsidRPr="005F3B37">
        <w:rPr>
          <w:rFonts w:ascii="Palatino Linotype" w:hAnsi="Palatino Linotype" w:eastAsia="Calibri" w:cs="Tahoma"/>
          <w:b/>
          <w:bCs/>
          <w:i/>
          <w:lang w:val="es-ES" w:eastAsia="en-US"/>
        </w:rPr>
        <w:t>“Modalidad de entrega. Procedencia de proporcionar la información solicitada en una diversa a la elegida por el solicitante.</w:t>
      </w:r>
      <w:r w:rsidRPr="005F3B37">
        <w:rPr>
          <w:rFonts w:ascii="Palatino Linotype" w:hAnsi="Palatino Linotype" w:eastAsia="Calibri" w:cs="Tahoma"/>
          <w:bCs/>
          <w:i/>
          <w:lang w:val="es-ES" w:eastAsia="en-US"/>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rsidRPr="005F3B37" w:rsidR="00AC0B9F" w:rsidP="00AC0B9F" w:rsidRDefault="00AC0B9F" w14:paraId="7B34FD68" w14:textId="77777777">
      <w:pPr>
        <w:spacing w:line="360" w:lineRule="auto"/>
        <w:jc w:val="both"/>
        <w:rPr>
          <w:rFonts w:ascii="Palatino Linotype" w:hAnsi="Palatino Linotype" w:eastAsia="Calibri" w:cs="Tahoma"/>
          <w:bCs/>
          <w:sz w:val="22"/>
          <w:szCs w:val="22"/>
          <w:lang w:val="es-ES" w:eastAsia="en-US"/>
        </w:rPr>
      </w:pPr>
    </w:p>
    <w:p w:rsidRPr="005F3B37" w:rsidR="00AC0B9F" w:rsidP="00AC0B9F" w:rsidRDefault="00AC0B9F" w14:paraId="3AEA8833" w14:textId="77777777">
      <w:pPr>
        <w:spacing w:line="360" w:lineRule="auto"/>
        <w:jc w:val="both"/>
        <w:rPr>
          <w:rFonts w:ascii="Palatino Linotype" w:hAnsi="Palatino Linotype" w:eastAsia="Calibri" w:cs="Tahoma"/>
          <w:b/>
          <w:sz w:val="22"/>
          <w:szCs w:val="22"/>
          <w:lang w:val="es-ES" w:eastAsia="en-US"/>
        </w:rPr>
      </w:pPr>
      <w:r w:rsidRPr="005F3B37">
        <w:rPr>
          <w:rFonts w:ascii="Palatino Linotype" w:hAnsi="Palatino Linotype" w:eastAsia="Calibri" w:cs="Tahoma"/>
          <w:bCs/>
          <w:sz w:val="22"/>
          <w:szCs w:val="22"/>
          <w:lang w:val="es-ES" w:eastAsia="en-US"/>
        </w:rPr>
        <w:t xml:space="preserve">Del citado criterio, se desprende que cuando no sea posible atener la modalidad elegida por los solicitantes, la obligación de acceso a la información se tendrá por cumplida cuando el Sujeto Obligado justifique el impedimento para atender la misma y se notifique al particular la puesta a disposición de la </w:t>
      </w:r>
      <w:r w:rsidRPr="005F3B37">
        <w:rPr>
          <w:rFonts w:ascii="Palatino Linotype" w:hAnsi="Palatino Linotype" w:eastAsia="Calibri" w:cs="Tahoma"/>
          <w:b/>
          <w:sz w:val="22"/>
          <w:szCs w:val="22"/>
          <w:lang w:val="es-ES" w:eastAsia="en-US"/>
        </w:rPr>
        <w:t>información en todas las modalidades que lo permitan, procurando reducir los costos de entrega.</w:t>
      </w:r>
    </w:p>
    <w:p w:rsidRPr="005F3B37" w:rsidR="00AC0B9F" w:rsidP="00AC0B9F" w:rsidRDefault="00AC0B9F" w14:paraId="5277EB76" w14:textId="77777777">
      <w:pPr>
        <w:spacing w:line="360" w:lineRule="auto"/>
        <w:jc w:val="both"/>
        <w:rPr>
          <w:rFonts w:ascii="Palatino Linotype" w:hAnsi="Palatino Linotype" w:eastAsia="Calibri" w:cs="Tahoma"/>
          <w:b/>
          <w:sz w:val="22"/>
          <w:szCs w:val="22"/>
          <w:lang w:val="es-ES" w:eastAsia="en-US"/>
        </w:rPr>
      </w:pPr>
    </w:p>
    <w:p w:rsidRPr="005F3B37" w:rsidR="00AC0B9F" w:rsidP="00AC0B9F" w:rsidRDefault="00AC0B9F" w14:paraId="5D90ED06" w14:textId="77777777">
      <w:pPr>
        <w:widowControl w:val="0"/>
        <w:spacing w:line="360" w:lineRule="auto"/>
        <w:jc w:val="both"/>
        <w:rPr>
          <w:rFonts w:ascii="Palatino Linotype" w:hAnsi="Palatino Linotype" w:eastAsia="Calibri" w:cs="Tahoma"/>
          <w:bCs/>
          <w:sz w:val="22"/>
          <w:szCs w:val="22"/>
          <w:lang w:val="es-ES" w:eastAsia="en-US"/>
        </w:rPr>
      </w:pPr>
      <w:r w:rsidRPr="005F3B37">
        <w:rPr>
          <w:rFonts w:ascii="Palatino Linotype" w:hAnsi="Palatino Linotype" w:eastAsia="Calibri" w:cs="Tahoma"/>
          <w:bCs/>
          <w:sz w:val="22"/>
          <w:szCs w:val="22"/>
          <w:lang w:val="es-ES" w:eastAsia="en-US"/>
        </w:rPr>
        <w:lastRenderedPageBreak/>
        <w:t>Además, según Calero, Natalia (2016), en la “Ley General de Transparencia y Acceso a la Información Pública Comentada”,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rsidRPr="005F3B37" w:rsidR="00AC0B9F" w:rsidP="00AC0B9F" w:rsidRDefault="00AC0B9F" w14:paraId="1BE1F33F" w14:textId="77777777">
      <w:pPr>
        <w:spacing w:line="360" w:lineRule="auto"/>
        <w:jc w:val="both"/>
        <w:rPr>
          <w:rFonts w:ascii="Palatino Linotype" w:hAnsi="Palatino Linotype" w:eastAsia="Calibri" w:cs="Tahoma"/>
          <w:bCs/>
          <w:sz w:val="22"/>
          <w:szCs w:val="22"/>
          <w:lang w:val="es-ES" w:eastAsia="en-US"/>
        </w:rPr>
      </w:pPr>
    </w:p>
    <w:p w:rsidRPr="005F3B37" w:rsidR="00AC0B9F" w:rsidP="00AC0B9F" w:rsidRDefault="00AC0B9F" w14:paraId="463D7939" w14:textId="77777777">
      <w:pPr>
        <w:numPr>
          <w:ilvl w:val="0"/>
          <w:numId w:val="22"/>
        </w:numPr>
        <w:spacing w:line="360" w:lineRule="auto"/>
        <w:contextualSpacing/>
        <w:jc w:val="both"/>
        <w:rPr>
          <w:rFonts w:ascii="Palatino Linotype" w:hAnsi="Palatino Linotype" w:eastAsia="Calibri" w:cs="Tahoma"/>
          <w:bCs/>
          <w:sz w:val="22"/>
          <w:szCs w:val="24"/>
          <w:lang w:val="es-ES"/>
        </w:rPr>
      </w:pPr>
      <w:r w:rsidRPr="005F3B37">
        <w:rPr>
          <w:rFonts w:ascii="Palatino Linotype" w:hAnsi="Palatino Linotype" w:eastAsia="Calibri" w:cs="Tahoma"/>
          <w:bCs/>
          <w:sz w:val="22"/>
          <w:szCs w:val="24"/>
          <w:lang w:val="es-ES"/>
        </w:rPr>
        <w:t>Las razones por las cuales la información implicaba un análisis, estudio o procesamiento de datos;</w:t>
      </w:r>
    </w:p>
    <w:p w:rsidRPr="005F3B37" w:rsidR="00AC0B9F" w:rsidP="00AC0B9F" w:rsidRDefault="00AC0B9F" w14:paraId="709707AA" w14:textId="77777777">
      <w:pPr>
        <w:numPr>
          <w:ilvl w:val="0"/>
          <w:numId w:val="22"/>
        </w:numPr>
        <w:spacing w:line="360" w:lineRule="auto"/>
        <w:contextualSpacing/>
        <w:jc w:val="both"/>
        <w:rPr>
          <w:rFonts w:ascii="Palatino Linotype" w:hAnsi="Palatino Linotype" w:eastAsia="Calibri" w:cs="Tahoma"/>
          <w:bCs/>
          <w:sz w:val="22"/>
          <w:szCs w:val="24"/>
          <w:lang w:val="es-ES"/>
        </w:rPr>
      </w:pPr>
      <w:r w:rsidRPr="005F3B37">
        <w:rPr>
          <w:rFonts w:ascii="Palatino Linotype" w:hAnsi="Palatino Linotype" w:eastAsia="Calibri" w:cs="Tahoma"/>
          <w:bCs/>
          <w:sz w:val="22"/>
          <w:szCs w:val="24"/>
          <w:lang w:val="es-ES"/>
        </w:rPr>
        <w:t>El tiempo no es suficiente para atender la solicitud en la modalidad elegida, y</w:t>
      </w:r>
    </w:p>
    <w:p w:rsidRPr="005F3B37" w:rsidR="00AC0B9F" w:rsidP="00AC0B9F" w:rsidRDefault="00AC0B9F" w14:paraId="4B0703F6" w14:textId="77777777">
      <w:pPr>
        <w:numPr>
          <w:ilvl w:val="0"/>
          <w:numId w:val="22"/>
        </w:numPr>
        <w:spacing w:line="360" w:lineRule="auto"/>
        <w:contextualSpacing/>
        <w:jc w:val="both"/>
        <w:rPr>
          <w:rFonts w:ascii="Palatino Linotype" w:hAnsi="Palatino Linotype" w:eastAsia="Calibri" w:cs="Tahoma"/>
          <w:bCs/>
          <w:sz w:val="22"/>
          <w:szCs w:val="24"/>
          <w:lang w:val="es-ES"/>
        </w:rPr>
      </w:pPr>
      <w:r w:rsidRPr="005F3B37">
        <w:rPr>
          <w:rFonts w:ascii="Palatino Linotype" w:hAnsi="Palatino Linotype" w:eastAsia="Calibri" w:cs="Tahoma"/>
          <w:bCs/>
          <w:sz w:val="22"/>
          <w:szCs w:val="24"/>
          <w:lang w:val="es-ES"/>
        </w:rPr>
        <w:t>La cantidad de recursos humanos y materiales con los que cuenta el Sujeto Obligado son insuficientes.</w:t>
      </w:r>
    </w:p>
    <w:p w:rsidRPr="005F3B37" w:rsidR="00AC0B9F" w:rsidP="00AC0B9F" w:rsidRDefault="00AC0B9F" w14:paraId="672FDFBD" w14:textId="77777777">
      <w:pPr>
        <w:spacing w:line="360" w:lineRule="auto"/>
        <w:jc w:val="both"/>
        <w:rPr>
          <w:rFonts w:ascii="Palatino Linotype" w:hAnsi="Palatino Linotype" w:cs="Tahoma"/>
          <w:iCs/>
          <w:sz w:val="22"/>
          <w:szCs w:val="22"/>
        </w:rPr>
      </w:pPr>
    </w:p>
    <w:p w:rsidR="00F93044" w:rsidP="00C4755C" w:rsidRDefault="00AC0B9F" w14:paraId="43FEDBE0" w14:textId="2A1581CE">
      <w:pPr>
        <w:spacing w:line="360" w:lineRule="auto"/>
        <w:jc w:val="both"/>
        <w:rPr>
          <w:rFonts w:ascii="Palatino Linotype" w:hAnsi="Palatino Linotype" w:eastAsia="Calibri" w:cs="Tahoma"/>
          <w:iCs/>
          <w:szCs w:val="22"/>
        </w:rPr>
      </w:pPr>
      <w:r w:rsidRPr="00FA4C72">
        <w:rPr>
          <w:rFonts w:ascii="Palatino Linotype" w:hAnsi="Palatino Linotype" w:cs="Tahoma"/>
          <w:iCs/>
          <w:sz w:val="22"/>
          <w:szCs w:val="22"/>
        </w:rPr>
        <w:t>Ahora bien, el Sujeto Obligado, a través de</w:t>
      </w:r>
      <w:r>
        <w:rPr>
          <w:rFonts w:ascii="Palatino Linotype" w:hAnsi="Palatino Linotype" w:cs="Tahoma"/>
          <w:iCs/>
          <w:sz w:val="22"/>
          <w:szCs w:val="22"/>
        </w:rPr>
        <w:t xml:space="preserve"> </w:t>
      </w:r>
      <w:r w:rsidRPr="00FA4C72">
        <w:rPr>
          <w:rFonts w:ascii="Palatino Linotype" w:hAnsi="Palatino Linotype" w:cs="Tahoma"/>
          <w:iCs/>
          <w:sz w:val="22"/>
          <w:szCs w:val="22"/>
        </w:rPr>
        <w:t>l</w:t>
      </w:r>
      <w:r w:rsidR="00F93044">
        <w:rPr>
          <w:rFonts w:ascii="Palatino Linotype" w:hAnsi="Palatino Linotype" w:cs="Tahoma"/>
          <w:iCs/>
          <w:sz w:val="22"/>
          <w:szCs w:val="22"/>
        </w:rPr>
        <w:t xml:space="preserve">as respuestas y los </w:t>
      </w:r>
      <w:r>
        <w:rPr>
          <w:rFonts w:ascii="Palatino Linotype" w:hAnsi="Palatino Linotype" w:cs="Tahoma"/>
          <w:iCs/>
          <w:sz w:val="22"/>
          <w:szCs w:val="22"/>
        </w:rPr>
        <w:t>Informe</w:t>
      </w:r>
      <w:r w:rsidR="00F93044">
        <w:rPr>
          <w:rFonts w:ascii="Palatino Linotype" w:hAnsi="Palatino Linotype" w:cs="Tahoma"/>
          <w:iCs/>
          <w:sz w:val="22"/>
          <w:szCs w:val="22"/>
        </w:rPr>
        <w:t>s</w:t>
      </w:r>
      <w:r>
        <w:rPr>
          <w:rFonts w:ascii="Palatino Linotype" w:hAnsi="Palatino Linotype" w:cs="Tahoma"/>
          <w:iCs/>
          <w:sz w:val="22"/>
          <w:szCs w:val="22"/>
        </w:rPr>
        <w:t xml:space="preserve"> Justificado</w:t>
      </w:r>
      <w:r w:rsidR="00F93044">
        <w:rPr>
          <w:rFonts w:ascii="Palatino Linotype" w:hAnsi="Palatino Linotype" w:cs="Tahoma"/>
          <w:iCs/>
          <w:sz w:val="22"/>
          <w:szCs w:val="22"/>
        </w:rPr>
        <w:t>s</w:t>
      </w:r>
      <w:r>
        <w:rPr>
          <w:rFonts w:ascii="Palatino Linotype" w:hAnsi="Palatino Linotype" w:cs="Tahoma"/>
          <w:iCs/>
          <w:sz w:val="22"/>
          <w:szCs w:val="22"/>
        </w:rPr>
        <w:t xml:space="preserve">, </w:t>
      </w:r>
      <w:r>
        <w:rPr>
          <w:rFonts w:ascii="Palatino Linotype" w:hAnsi="Palatino Linotype" w:eastAsia="Calibri" w:cs="Tahoma"/>
          <w:bCs/>
          <w:color w:val="000000"/>
          <w:sz w:val="22"/>
          <w:szCs w:val="22"/>
          <w:lang w:eastAsia="en-US"/>
        </w:rPr>
        <w:t>fundó y motivó</w:t>
      </w:r>
      <w:r w:rsidRPr="00FA4C72">
        <w:rPr>
          <w:rFonts w:ascii="Palatino Linotype" w:hAnsi="Palatino Linotype" w:eastAsia="Calibri" w:cs="Tahoma"/>
          <w:bCs/>
          <w:color w:val="000000"/>
          <w:sz w:val="22"/>
          <w:szCs w:val="22"/>
          <w:lang w:eastAsia="en-US"/>
        </w:rPr>
        <w:t xml:space="preserve"> el cambio de modalidad</w:t>
      </w:r>
      <w:r>
        <w:rPr>
          <w:rFonts w:ascii="Palatino Linotype" w:hAnsi="Palatino Linotype" w:eastAsia="Calibri" w:cs="Tahoma"/>
          <w:bCs/>
          <w:color w:val="000000"/>
          <w:sz w:val="22"/>
          <w:szCs w:val="22"/>
          <w:lang w:eastAsia="en-US"/>
        </w:rPr>
        <w:t>,</w:t>
      </w:r>
      <w:r w:rsidRPr="00FA4C72">
        <w:rPr>
          <w:rFonts w:ascii="Palatino Linotype" w:hAnsi="Palatino Linotype" w:eastAsia="Calibri" w:cs="Tahoma"/>
          <w:bCs/>
          <w:color w:val="000000"/>
          <w:sz w:val="22"/>
          <w:szCs w:val="22"/>
          <w:lang w:eastAsia="en-US"/>
        </w:rPr>
        <w:t xml:space="preserve"> </w:t>
      </w:r>
      <w:r w:rsidR="00C4755C">
        <w:rPr>
          <w:rFonts w:ascii="Palatino Linotype" w:hAnsi="Palatino Linotype" w:eastAsia="Calibri" w:cs="Tahoma"/>
          <w:bCs/>
          <w:color w:val="000000"/>
          <w:sz w:val="22"/>
          <w:szCs w:val="22"/>
          <w:lang w:eastAsia="en-US"/>
        </w:rPr>
        <w:t xml:space="preserve">al </w:t>
      </w:r>
      <w:r w:rsidRPr="00C4755C" w:rsidR="00C4755C">
        <w:rPr>
          <w:rFonts w:ascii="Palatino Linotype" w:hAnsi="Palatino Linotype" w:eastAsia="Calibri" w:cs="Tahoma"/>
          <w:bCs/>
          <w:color w:val="000000"/>
          <w:sz w:val="22"/>
          <w:szCs w:val="22"/>
          <w:lang w:eastAsia="en-US"/>
        </w:rPr>
        <w:t>señalar que</w:t>
      </w:r>
      <w:r w:rsidRPr="00C4755C" w:rsidR="00F93044">
        <w:rPr>
          <w:rFonts w:ascii="Palatino Linotype" w:hAnsi="Palatino Linotype" w:eastAsia="Calibri" w:cs="Tahoma"/>
          <w:iCs/>
          <w:sz w:val="22"/>
          <w:szCs w:val="22"/>
        </w:rPr>
        <w:t xml:space="preserve"> la información peticionada</w:t>
      </w:r>
      <w:r w:rsidRPr="00C4755C" w:rsidR="00C4755C">
        <w:rPr>
          <w:rFonts w:ascii="Palatino Linotype" w:hAnsi="Palatino Linotype" w:eastAsia="Calibri" w:cs="Tahoma"/>
          <w:iCs/>
          <w:sz w:val="22"/>
          <w:szCs w:val="22"/>
        </w:rPr>
        <w:t xml:space="preserve"> requería</w:t>
      </w:r>
      <w:r w:rsidRPr="00C4755C" w:rsidR="00F93044">
        <w:rPr>
          <w:rFonts w:ascii="Palatino Linotype" w:hAnsi="Palatino Linotype" w:eastAsia="Calibri" w:cs="Tahoma"/>
          <w:iCs/>
          <w:sz w:val="22"/>
          <w:szCs w:val="22"/>
        </w:rPr>
        <w:t xml:space="preserve"> un proceso de recopilación y reproducción que rebasa</w:t>
      </w:r>
      <w:r w:rsidRPr="00C4755C" w:rsidR="00C4755C">
        <w:rPr>
          <w:rFonts w:ascii="Palatino Linotype" w:hAnsi="Palatino Linotype" w:eastAsia="Calibri" w:cs="Tahoma"/>
          <w:iCs/>
          <w:sz w:val="22"/>
          <w:szCs w:val="22"/>
        </w:rPr>
        <w:t>ba</w:t>
      </w:r>
      <w:r w:rsidRPr="00C4755C" w:rsidR="00F93044">
        <w:rPr>
          <w:rFonts w:ascii="Palatino Linotype" w:hAnsi="Palatino Linotype" w:eastAsia="Calibri" w:cs="Tahoma"/>
          <w:iCs/>
          <w:sz w:val="22"/>
          <w:szCs w:val="22"/>
        </w:rPr>
        <w:t xml:space="preserve"> las capacidades técnicas </w:t>
      </w:r>
      <w:r w:rsidRPr="00C4755C" w:rsidR="00C4755C">
        <w:rPr>
          <w:rFonts w:ascii="Palatino Linotype" w:hAnsi="Palatino Linotype" w:eastAsia="Calibri" w:cs="Tahoma"/>
          <w:iCs/>
          <w:sz w:val="22"/>
          <w:szCs w:val="22"/>
        </w:rPr>
        <w:t xml:space="preserve">y </w:t>
      </w:r>
      <w:r w:rsidRPr="00C4755C" w:rsidR="00F93044">
        <w:rPr>
          <w:rFonts w:ascii="Palatino Linotype" w:hAnsi="Palatino Linotype" w:eastAsia="Calibri" w:cs="Tahoma"/>
          <w:iCs/>
          <w:sz w:val="22"/>
          <w:szCs w:val="22"/>
        </w:rPr>
        <w:t xml:space="preserve">administrativas </w:t>
      </w:r>
      <w:r w:rsidRPr="00C4755C" w:rsidR="00C4755C">
        <w:rPr>
          <w:rFonts w:ascii="Palatino Linotype" w:hAnsi="Palatino Linotype" w:eastAsia="Calibri" w:cs="Tahoma"/>
          <w:iCs/>
          <w:sz w:val="22"/>
          <w:szCs w:val="22"/>
        </w:rPr>
        <w:t>del Sujeto Obligado;</w:t>
      </w:r>
    </w:p>
    <w:p w:rsidR="00AC0B9F" w:rsidP="00C4755C" w:rsidRDefault="00AC0B9F" w14:paraId="0277D751" w14:textId="77777777">
      <w:pPr>
        <w:spacing w:line="360" w:lineRule="auto"/>
        <w:jc w:val="both"/>
        <w:rPr>
          <w:rFonts w:ascii="Palatino Linotype" w:hAnsi="Palatino Linotype" w:eastAsia="Calibri" w:cs="Tahoma"/>
          <w:iCs/>
          <w:szCs w:val="22"/>
        </w:rPr>
      </w:pPr>
    </w:p>
    <w:p w:rsidR="007F12B4" w:rsidP="007F12B4" w:rsidRDefault="007F12B4" w14:paraId="27319F4B" w14:textId="7FEECA26">
      <w:pPr>
        <w:spacing w:line="360" w:lineRule="auto"/>
        <w:jc w:val="both"/>
        <w:rPr>
          <w:rFonts w:ascii="Palatino Linotype" w:hAnsi="Palatino Linotype" w:eastAsia="Calibri" w:cs="Tahoma"/>
          <w:bCs/>
          <w:color w:val="000000"/>
          <w:sz w:val="22"/>
          <w:szCs w:val="22"/>
          <w:lang w:val="es-ES" w:eastAsia="en-US"/>
        </w:rPr>
      </w:pPr>
      <w:r w:rsidRPr="00FA4C72">
        <w:rPr>
          <w:rFonts w:ascii="Palatino Linotype" w:hAnsi="Palatino Linotype" w:eastAsia="Calibri"/>
          <w:bCs/>
          <w:color w:val="000000"/>
          <w:sz w:val="22"/>
          <w:szCs w:val="22"/>
          <w:lang w:eastAsia="en-US"/>
        </w:rPr>
        <w:t>En ese contexto, este Instituto considera que</w:t>
      </w:r>
      <w:r>
        <w:rPr>
          <w:rFonts w:ascii="Palatino Linotype" w:hAnsi="Palatino Linotype" w:eastAsia="Calibri"/>
          <w:bCs/>
          <w:color w:val="000000"/>
          <w:sz w:val="22"/>
          <w:szCs w:val="22"/>
          <w:lang w:eastAsia="en-US"/>
        </w:rPr>
        <w:t xml:space="preserve"> si bien,</w:t>
      </w:r>
      <w:r w:rsidRPr="00FA4C72">
        <w:rPr>
          <w:rFonts w:ascii="Palatino Linotype" w:hAnsi="Palatino Linotype" w:eastAsia="Calibri"/>
          <w:bCs/>
          <w:color w:val="000000"/>
          <w:sz w:val="22"/>
          <w:szCs w:val="22"/>
          <w:lang w:eastAsia="en-US"/>
        </w:rPr>
        <w:t xml:space="preserve"> el </w:t>
      </w:r>
      <w:r>
        <w:rPr>
          <w:rFonts w:ascii="Palatino Linotype" w:hAnsi="Palatino Linotype" w:eastAsia="Calibri"/>
          <w:bCs/>
          <w:color w:val="000000"/>
          <w:sz w:val="22"/>
          <w:szCs w:val="22"/>
          <w:lang w:eastAsia="en-US"/>
        </w:rPr>
        <w:t>Ayuntamiento precisó que la información rebasaba sus capacidades</w:t>
      </w:r>
      <w:r>
        <w:rPr>
          <w:rFonts w:ascii="Palatino Linotype" w:hAnsi="Palatino Linotype" w:eastAsia="Calibri" w:cs="Tahoma"/>
          <w:bCs/>
          <w:color w:val="000000"/>
          <w:sz w:val="22"/>
          <w:szCs w:val="22"/>
          <w:lang w:val="es-ES" w:eastAsia="en-US"/>
        </w:rPr>
        <w:t>, no precisó las siguientes circunstancias:</w:t>
      </w:r>
    </w:p>
    <w:p w:rsidR="007F12B4" w:rsidP="007F12B4" w:rsidRDefault="007F12B4" w14:paraId="794BE7C8" w14:textId="77777777">
      <w:pPr>
        <w:spacing w:line="360" w:lineRule="auto"/>
        <w:jc w:val="both"/>
        <w:rPr>
          <w:rFonts w:ascii="Palatino Linotype" w:hAnsi="Palatino Linotype" w:eastAsia="Calibri" w:cs="Tahoma"/>
          <w:bCs/>
          <w:color w:val="000000"/>
          <w:sz w:val="22"/>
          <w:szCs w:val="22"/>
          <w:lang w:val="es-ES" w:eastAsia="en-US"/>
        </w:rPr>
      </w:pPr>
    </w:p>
    <w:p w:rsidR="007F12B4" w:rsidP="007F12B4" w:rsidRDefault="007F12B4" w14:paraId="35B8B4EC" w14:textId="77777777">
      <w:pPr>
        <w:pStyle w:val="Prrafodelista"/>
        <w:numPr>
          <w:ilvl w:val="0"/>
          <w:numId w:val="27"/>
        </w:numPr>
        <w:spacing w:line="360" w:lineRule="auto"/>
        <w:jc w:val="both"/>
        <w:rPr>
          <w:rFonts w:ascii="Palatino Linotype" w:hAnsi="Palatino Linotype" w:eastAsia="Calibri" w:cs="Tahoma"/>
          <w:bCs/>
          <w:color w:val="000000"/>
          <w:szCs w:val="22"/>
          <w:lang w:val="es-ES" w:eastAsia="en-US"/>
        </w:rPr>
      </w:pPr>
      <w:r>
        <w:rPr>
          <w:rFonts w:ascii="Palatino Linotype" w:hAnsi="Palatino Linotype" w:eastAsia="Calibri" w:cs="Tahoma"/>
          <w:bCs/>
          <w:color w:val="000000"/>
          <w:szCs w:val="22"/>
          <w:lang w:val="es-ES" w:eastAsia="en-US"/>
        </w:rPr>
        <w:t>El número de hojas o peso aproximado de la información;</w:t>
      </w:r>
    </w:p>
    <w:p w:rsidR="007F12B4" w:rsidP="007F12B4" w:rsidRDefault="007F12B4" w14:paraId="0A018FD0" w14:textId="0DFAF232">
      <w:pPr>
        <w:pStyle w:val="Prrafodelista"/>
        <w:numPr>
          <w:ilvl w:val="0"/>
          <w:numId w:val="27"/>
        </w:numPr>
        <w:spacing w:line="360" w:lineRule="auto"/>
        <w:jc w:val="both"/>
        <w:rPr>
          <w:rFonts w:ascii="Palatino Linotype" w:hAnsi="Palatino Linotype" w:eastAsia="Calibri" w:cs="Tahoma"/>
          <w:bCs/>
          <w:color w:val="000000"/>
          <w:szCs w:val="22"/>
          <w:lang w:val="es-ES" w:eastAsia="en-US"/>
        </w:rPr>
      </w:pPr>
      <w:r>
        <w:rPr>
          <w:rFonts w:ascii="Palatino Linotype" w:hAnsi="Palatino Linotype" w:eastAsia="Calibri" w:cs="Tahoma"/>
          <w:bCs/>
          <w:color w:val="000000"/>
          <w:szCs w:val="22"/>
          <w:lang w:val="es-ES" w:eastAsia="en-US"/>
        </w:rPr>
        <w:t>La ubicación de los documentos que daban cuenta de la información solicitada;</w:t>
      </w:r>
    </w:p>
    <w:p w:rsidR="007F12B4" w:rsidP="007F12B4" w:rsidRDefault="007F12B4" w14:paraId="06CE04BA" w14:textId="7E9B638F">
      <w:pPr>
        <w:pStyle w:val="Prrafodelista"/>
        <w:numPr>
          <w:ilvl w:val="0"/>
          <w:numId w:val="27"/>
        </w:numPr>
        <w:spacing w:line="360" w:lineRule="auto"/>
        <w:jc w:val="both"/>
        <w:rPr>
          <w:rFonts w:ascii="Palatino Linotype" w:hAnsi="Palatino Linotype" w:eastAsia="Calibri" w:cs="Tahoma"/>
          <w:bCs/>
          <w:color w:val="000000"/>
          <w:szCs w:val="22"/>
          <w:lang w:val="es-ES" w:eastAsia="en-US"/>
        </w:rPr>
      </w:pPr>
      <w:r>
        <w:rPr>
          <w:rFonts w:ascii="Palatino Linotype" w:hAnsi="Palatino Linotype" w:eastAsia="Calibri" w:cs="Tahoma"/>
          <w:bCs/>
          <w:color w:val="000000"/>
          <w:szCs w:val="22"/>
          <w:lang w:val="es-ES" w:eastAsia="en-US"/>
        </w:rPr>
        <w:t>La forma en que se encontraba la información (físico o digital), y</w:t>
      </w:r>
    </w:p>
    <w:p w:rsidRPr="00D013A3" w:rsidR="007F12B4" w:rsidP="007F12B4" w:rsidRDefault="007F12B4" w14:paraId="78F6DC60" w14:textId="18E57666">
      <w:pPr>
        <w:pStyle w:val="Prrafodelista"/>
        <w:numPr>
          <w:ilvl w:val="0"/>
          <w:numId w:val="27"/>
        </w:numPr>
        <w:spacing w:line="360" w:lineRule="auto"/>
        <w:jc w:val="both"/>
        <w:rPr>
          <w:rFonts w:ascii="Palatino Linotype" w:hAnsi="Palatino Linotype" w:eastAsia="Calibri" w:cs="Tahoma"/>
          <w:bCs/>
          <w:color w:val="000000"/>
          <w:szCs w:val="22"/>
          <w:lang w:val="es-ES" w:eastAsia="en-US"/>
        </w:rPr>
      </w:pPr>
      <w:r>
        <w:rPr>
          <w:rFonts w:ascii="Palatino Linotype" w:hAnsi="Palatino Linotype" w:eastAsia="Calibri" w:cs="Tahoma"/>
          <w:bCs/>
          <w:color w:val="000000"/>
          <w:szCs w:val="22"/>
          <w:lang w:val="es-ES" w:eastAsia="en-US"/>
        </w:rPr>
        <w:t>El promedio de contratos celebrados.</w:t>
      </w:r>
    </w:p>
    <w:p w:rsidR="007F12B4" w:rsidP="007F12B4" w:rsidRDefault="007F12B4" w14:paraId="31714975" w14:textId="77777777">
      <w:pPr>
        <w:spacing w:line="360" w:lineRule="auto"/>
        <w:jc w:val="both"/>
        <w:rPr>
          <w:rFonts w:ascii="Palatino Linotype" w:hAnsi="Palatino Linotype"/>
          <w:bCs/>
          <w:iCs/>
          <w:sz w:val="22"/>
          <w:lang w:val="es-ES"/>
        </w:rPr>
      </w:pPr>
    </w:p>
    <w:p w:rsidRPr="00E71C8B" w:rsidR="007F12B4" w:rsidP="007F12B4" w:rsidRDefault="007F12B4" w14:paraId="647861C6" w14:textId="15132704">
      <w:pPr>
        <w:spacing w:line="360" w:lineRule="auto"/>
        <w:jc w:val="both"/>
        <w:rPr>
          <w:rFonts w:ascii="Palatino Linotype" w:hAnsi="Palatino Linotype"/>
          <w:bCs/>
          <w:iCs/>
          <w:sz w:val="22"/>
          <w:lang w:val="es-ES"/>
        </w:rPr>
      </w:pPr>
      <w:r>
        <w:rPr>
          <w:rFonts w:ascii="Palatino Linotype" w:hAnsi="Palatino Linotype"/>
          <w:bCs/>
          <w:iCs/>
          <w:sz w:val="22"/>
          <w:lang w:val="es-ES"/>
        </w:rPr>
        <w:lastRenderedPageBreak/>
        <w:t xml:space="preserve">Además, tampoco acreditó que lo peticionado implicaba un análisis, procesamiento o estudio de documentos cuya reproducción sobrepasará las capacidades técnicas o administrativas del Sujeto Obligado, pues únicamente señaló que debía realizar una búsqueda de la información </w:t>
      </w:r>
      <w:r w:rsidR="00D34CC3">
        <w:rPr>
          <w:rFonts w:ascii="Palatino Linotype" w:hAnsi="Palatino Linotype"/>
          <w:bCs/>
          <w:iCs/>
          <w:sz w:val="22"/>
          <w:lang w:val="es-ES"/>
        </w:rPr>
        <w:t>(recopilación), situación que no puede ser tomada</w:t>
      </w:r>
      <w:r>
        <w:rPr>
          <w:rFonts w:ascii="Palatino Linotype" w:hAnsi="Palatino Linotype"/>
          <w:bCs/>
          <w:iCs/>
          <w:sz w:val="22"/>
          <w:lang w:val="es-ES"/>
        </w:rPr>
        <w:t xml:space="preserve"> en cuenta, pues dicha</w:t>
      </w:r>
      <w:r w:rsidR="00D34CC3">
        <w:rPr>
          <w:rFonts w:ascii="Palatino Linotype" w:hAnsi="Palatino Linotype"/>
          <w:bCs/>
          <w:iCs/>
          <w:sz w:val="22"/>
          <w:lang w:val="es-ES"/>
        </w:rPr>
        <w:t xml:space="preserve"> acción</w:t>
      </w:r>
      <w:r>
        <w:rPr>
          <w:rFonts w:ascii="Palatino Linotype" w:hAnsi="Palatino Linotype"/>
          <w:bCs/>
          <w:iCs/>
          <w:sz w:val="22"/>
          <w:lang w:val="es-ES"/>
        </w:rPr>
        <w:t xml:space="preserve"> la</w:t>
      </w:r>
      <w:r w:rsidR="00D34CC3">
        <w:rPr>
          <w:rFonts w:ascii="Palatino Linotype" w:hAnsi="Palatino Linotype"/>
          <w:bCs/>
          <w:iCs/>
          <w:sz w:val="22"/>
          <w:lang w:val="es-ES"/>
        </w:rPr>
        <w:t xml:space="preserve"> tiene</w:t>
      </w:r>
      <w:r>
        <w:rPr>
          <w:rFonts w:ascii="Palatino Linotype" w:hAnsi="Palatino Linotype"/>
          <w:bCs/>
          <w:iCs/>
          <w:sz w:val="22"/>
          <w:lang w:val="es-ES"/>
        </w:rPr>
        <w:t xml:space="preserve"> que realizar para cumplir con </w:t>
      </w:r>
      <w:r w:rsidR="00D34CC3">
        <w:rPr>
          <w:rFonts w:ascii="Palatino Linotype" w:hAnsi="Palatino Linotype"/>
          <w:bCs/>
          <w:iCs/>
          <w:sz w:val="22"/>
          <w:lang w:val="es-ES"/>
        </w:rPr>
        <w:t xml:space="preserve">lo establecido en el artículo 162 </w:t>
      </w:r>
      <w:r>
        <w:rPr>
          <w:rFonts w:ascii="Palatino Linotype" w:hAnsi="Palatino Linotype"/>
          <w:bCs/>
          <w:iCs/>
          <w:sz w:val="22"/>
          <w:lang w:val="es-ES"/>
        </w:rPr>
        <w:t>Ley de Transparencia; por lo que, es claro que, no proporcionó los elementos necesarios para acreditar el cambio de modalidad, pues la justificaci</w:t>
      </w:r>
      <w:r w:rsidR="00D34CC3">
        <w:rPr>
          <w:rFonts w:ascii="Palatino Linotype" w:hAnsi="Palatino Linotype"/>
          <w:bCs/>
          <w:iCs/>
          <w:sz w:val="22"/>
          <w:lang w:val="es-ES"/>
        </w:rPr>
        <w:t>ón se basó únicamente en el sentido que sobrepasaba sus capacidades para atender la solicitud.</w:t>
      </w:r>
    </w:p>
    <w:p w:rsidR="00AC0B9F" w:rsidP="00AC0B9F" w:rsidRDefault="00AC0B9F" w14:paraId="2867DBAE" w14:textId="77777777">
      <w:pPr>
        <w:spacing w:line="360" w:lineRule="auto"/>
        <w:jc w:val="both"/>
        <w:rPr>
          <w:rFonts w:ascii="Palatino Linotype" w:hAnsi="Palatino Linotype" w:cs="Tahoma"/>
          <w:iCs/>
          <w:sz w:val="22"/>
          <w:szCs w:val="22"/>
        </w:rPr>
      </w:pPr>
    </w:p>
    <w:p w:rsidRPr="00BF4E17" w:rsidR="00AC0B9F" w:rsidP="00AC0B9F" w:rsidRDefault="00AC0B9F" w14:paraId="33635B15" w14:textId="77777777">
      <w:pPr>
        <w:spacing w:line="360" w:lineRule="auto"/>
        <w:jc w:val="both"/>
        <w:rPr>
          <w:rFonts w:ascii="Palatino Linotype" w:hAnsi="Palatino Linotype" w:cs="Tahoma"/>
          <w:iCs/>
          <w:sz w:val="22"/>
          <w:szCs w:val="22"/>
        </w:rPr>
      </w:pPr>
      <w:r>
        <w:rPr>
          <w:rFonts w:ascii="Palatino Linotype" w:hAnsi="Palatino Linotype" w:cs="Tahoma"/>
          <w:iCs/>
          <w:sz w:val="22"/>
          <w:szCs w:val="22"/>
        </w:rPr>
        <w:t>Sobre lo anterior</w:t>
      </w:r>
      <w:r w:rsidRPr="005F36E6">
        <w:rPr>
          <w:rFonts w:ascii="Palatino Linotype" w:hAnsi="Palatino Linotype" w:cs="Tahoma"/>
          <w:iCs/>
          <w:sz w:val="22"/>
          <w:szCs w:val="22"/>
        </w:rPr>
        <w:t>, es de señalar que el Órgano Garante Nacional,</w:t>
      </w:r>
      <w:r>
        <w:rPr>
          <w:rFonts w:ascii="Palatino Linotype" w:hAnsi="Palatino Linotype" w:cs="Tahoma"/>
          <w:iCs/>
          <w:sz w:val="22"/>
          <w:szCs w:val="22"/>
        </w:rPr>
        <w:t xml:space="preserve"> a través de diversas resoluciones de los Recursos de Inconformidad, entre las cuales se encuentran el RIA 136/20, RIA 140/20, RIA 153/20 RIA 237/20, RIA 257/20, RIA 258/20, entre otros, ha considerado que no resultaba suficiente </w:t>
      </w:r>
      <w:r w:rsidRPr="00BF4E17">
        <w:rPr>
          <w:rFonts w:ascii="Palatino Linotype" w:hAnsi="Palatino Linotype" w:cs="Tahoma"/>
          <w:iCs/>
          <w:sz w:val="22"/>
          <w:szCs w:val="22"/>
        </w:rPr>
        <w:t xml:space="preserve">justificar una imposibilidad técnica y humana para acreditar un cambio de modalidad, sino que era necesario demostrar otros impedimentos, como </w:t>
      </w:r>
      <w:r>
        <w:rPr>
          <w:rFonts w:ascii="Palatino Linotype" w:hAnsi="Palatino Linotype" w:cs="Tahoma"/>
          <w:iCs/>
          <w:sz w:val="22"/>
          <w:szCs w:val="22"/>
        </w:rPr>
        <w:t>la cantidad y formato de la documentación</w:t>
      </w:r>
      <w:r w:rsidRPr="00BF4E17">
        <w:rPr>
          <w:rFonts w:ascii="Palatino Linotype" w:hAnsi="Palatino Linotype" w:cs="Tahoma"/>
          <w:iCs/>
          <w:sz w:val="22"/>
          <w:szCs w:val="22"/>
        </w:rPr>
        <w:t xml:space="preserve">, que fuera de imposible reproducción en el medio elegido por </w:t>
      </w:r>
      <w:r>
        <w:rPr>
          <w:rFonts w:ascii="Palatino Linotype" w:hAnsi="Palatino Linotype" w:cs="Tahoma"/>
          <w:iCs/>
          <w:sz w:val="22"/>
          <w:szCs w:val="22"/>
        </w:rPr>
        <w:t>los solicitantes</w:t>
      </w:r>
      <w:r w:rsidRPr="00BF4E17">
        <w:rPr>
          <w:rFonts w:ascii="Palatino Linotype" w:hAnsi="Palatino Linotype" w:cs="Tahoma"/>
          <w:iCs/>
          <w:sz w:val="22"/>
          <w:szCs w:val="22"/>
        </w:rPr>
        <w:t>, que la información ameritara el cruce de información en los sistemas de datos, entre otros</w:t>
      </w:r>
      <w:r>
        <w:rPr>
          <w:rFonts w:ascii="Palatino Linotype" w:hAnsi="Palatino Linotype" w:cs="Tahoma"/>
          <w:iCs/>
          <w:sz w:val="22"/>
          <w:szCs w:val="22"/>
        </w:rPr>
        <w:t xml:space="preserve">. Además, precisan que no se debe ceñir el cambio de modalidad, directamente a consulta directa, sino que los sujetos obligados, deben de buscar la posibilidad de proporcionarla en las otras formas que establecen en la Ley, ya sean electrónicas o físicas. </w:t>
      </w:r>
    </w:p>
    <w:p w:rsidR="006409CF" w:rsidP="00BF598F" w:rsidRDefault="006409CF" w14:paraId="0857C0BE" w14:textId="77777777">
      <w:pPr>
        <w:spacing w:line="360" w:lineRule="auto"/>
        <w:jc w:val="both"/>
        <w:rPr>
          <w:rFonts w:ascii="Palatino Linotype" w:hAnsi="Palatino Linotype" w:cs="Tahoma"/>
          <w:iCs/>
          <w:sz w:val="22"/>
          <w:szCs w:val="22"/>
        </w:rPr>
      </w:pPr>
    </w:p>
    <w:p w:rsidRPr="00BE4D25" w:rsidR="00BE4D25" w:rsidP="00BE4D25" w:rsidRDefault="00BE4D25" w14:paraId="3803028A" w14:textId="36270038">
      <w:pPr>
        <w:spacing w:line="360" w:lineRule="auto"/>
        <w:jc w:val="both"/>
        <w:rPr>
          <w:rFonts w:ascii="Palatino Linotype" w:hAnsi="Palatino Linotype" w:cs="Tahoma"/>
          <w:iCs/>
          <w:sz w:val="22"/>
          <w:szCs w:val="22"/>
        </w:rPr>
      </w:pPr>
      <w:r w:rsidRPr="00BE4D25">
        <w:rPr>
          <w:rFonts w:ascii="Palatino Linotype" w:hAnsi="Palatino Linotype" w:cs="Tahoma"/>
          <w:iCs/>
          <w:sz w:val="22"/>
          <w:szCs w:val="22"/>
        </w:rPr>
        <w:t xml:space="preserve">Conforme a lo expuesto, este Instituto no tiene certeza que la información solicitada implicará un análisis, procesamiento y estudio, pues se desconoce la cantidad </w:t>
      </w:r>
      <w:r>
        <w:rPr>
          <w:rFonts w:ascii="Palatino Linotype" w:hAnsi="Palatino Linotype" w:cs="Tahoma"/>
          <w:iCs/>
          <w:sz w:val="22"/>
          <w:szCs w:val="22"/>
        </w:rPr>
        <w:t xml:space="preserve">de contratos de obra pública celebrados por el Ayuntamiento de Tlalmanalco y que estos excedían </w:t>
      </w:r>
      <w:r w:rsidRPr="00BE4D25">
        <w:rPr>
          <w:rFonts w:ascii="Palatino Linotype" w:hAnsi="Palatino Linotype" w:cs="Tahoma"/>
          <w:iCs/>
          <w:sz w:val="22"/>
          <w:szCs w:val="22"/>
        </w:rPr>
        <w:t xml:space="preserve">las capacidades de la unidad administrativa </w:t>
      </w:r>
      <w:r>
        <w:rPr>
          <w:rFonts w:ascii="Palatino Linotype" w:hAnsi="Palatino Linotype" w:cs="Tahoma"/>
          <w:iCs/>
          <w:sz w:val="22"/>
          <w:szCs w:val="22"/>
        </w:rPr>
        <w:t>competente, para atender las solicitudes</w:t>
      </w:r>
      <w:r w:rsidRPr="00BE4D25">
        <w:rPr>
          <w:rFonts w:ascii="Palatino Linotype" w:hAnsi="Palatino Linotype" w:cs="Tahoma"/>
          <w:iCs/>
          <w:sz w:val="22"/>
          <w:szCs w:val="22"/>
        </w:rPr>
        <w:t xml:space="preserve"> dentro del plazo establecido en la normatividad aplicable.</w:t>
      </w:r>
    </w:p>
    <w:p w:rsidR="00BE4D25" w:rsidP="00BE4D25" w:rsidRDefault="00BE4D25" w14:paraId="66854258" w14:textId="77777777">
      <w:pPr>
        <w:spacing w:line="360" w:lineRule="auto"/>
        <w:jc w:val="both"/>
        <w:rPr>
          <w:rFonts w:ascii="Palatino Linotype" w:hAnsi="Palatino Linotype" w:cs="Tahoma"/>
          <w:iCs/>
          <w:sz w:val="22"/>
          <w:szCs w:val="22"/>
        </w:rPr>
      </w:pPr>
    </w:p>
    <w:p w:rsidR="00BE4D25" w:rsidP="00BE4D25" w:rsidRDefault="00BE4D25" w14:paraId="114043F5" w14:textId="0708F57C">
      <w:pPr>
        <w:spacing w:line="360" w:lineRule="auto"/>
        <w:jc w:val="both"/>
        <w:rPr>
          <w:rFonts w:ascii="Palatino Linotype" w:hAnsi="Palatino Linotype" w:cs="Tahoma"/>
          <w:iCs/>
          <w:sz w:val="22"/>
          <w:szCs w:val="22"/>
        </w:rPr>
      </w:pPr>
      <w:r>
        <w:rPr>
          <w:rFonts w:ascii="Palatino Linotype" w:hAnsi="Palatino Linotype" w:cs="Tahoma"/>
          <w:iCs/>
          <w:sz w:val="22"/>
          <w:szCs w:val="22"/>
        </w:rPr>
        <w:lastRenderedPageBreak/>
        <w:t xml:space="preserve">Situación que toma relevancia, </w:t>
      </w:r>
      <w:r w:rsidR="005456B3">
        <w:rPr>
          <w:rFonts w:ascii="Palatino Linotype" w:hAnsi="Palatino Linotype" w:cs="Tahoma"/>
          <w:iCs/>
          <w:sz w:val="22"/>
          <w:szCs w:val="22"/>
        </w:rPr>
        <w:t xml:space="preserve">pues conforme al artículo 70, fracción XXVIII, de la Ley General de Transparencia y Acceso a la Información Pública y el diverso 92 de la Ley de Transparencia y Acceso a la Información Pública del Estado de México y Municipios, establecen que </w:t>
      </w:r>
      <w:r w:rsidR="009C23C2">
        <w:rPr>
          <w:rFonts w:ascii="Palatino Linotype" w:hAnsi="Palatino Linotype" w:cs="Tahoma"/>
          <w:iCs/>
          <w:sz w:val="22"/>
          <w:szCs w:val="22"/>
        </w:rPr>
        <w:t>los contratos derivados de procedimientos de adjudicación directa, invitación restringida y licitación de cualquier naturaleza, corresponde a una obligación común de transparencia y por lo tanto, dicha documentación debe ser puesta a disposición del público en medios electrónicos.</w:t>
      </w:r>
    </w:p>
    <w:p w:rsidR="009C23C2" w:rsidP="00BE4D25" w:rsidRDefault="009C23C2" w14:paraId="2F91CA41" w14:textId="77777777">
      <w:pPr>
        <w:spacing w:line="360" w:lineRule="auto"/>
        <w:jc w:val="both"/>
        <w:rPr>
          <w:rFonts w:ascii="Palatino Linotype" w:hAnsi="Palatino Linotype" w:cs="Tahoma"/>
          <w:iCs/>
          <w:sz w:val="22"/>
          <w:szCs w:val="22"/>
        </w:rPr>
      </w:pPr>
    </w:p>
    <w:p w:rsidR="009C23C2" w:rsidP="00E1217C" w:rsidRDefault="00E70E9A" w14:paraId="7DBE4FAA" w14:textId="52595D5F">
      <w:pPr>
        <w:spacing w:line="360" w:lineRule="auto"/>
        <w:jc w:val="both"/>
        <w:rPr>
          <w:rFonts w:ascii="Palatino Linotype" w:hAnsi="Palatino Linotype" w:cs="Tahoma"/>
          <w:iCs/>
          <w:sz w:val="22"/>
          <w:szCs w:val="22"/>
        </w:rPr>
      </w:pPr>
      <w:r>
        <w:rPr>
          <w:rFonts w:ascii="Palatino Linotype" w:hAnsi="Palatino Linotype" w:cs="Tahoma"/>
          <w:iCs/>
          <w:sz w:val="22"/>
          <w:szCs w:val="22"/>
        </w:rPr>
        <w:t>En ese orden de ideas el Segundo</w:t>
      </w:r>
      <w:r w:rsidR="00E1217C">
        <w:rPr>
          <w:rFonts w:ascii="Palatino Linotype" w:hAnsi="Palatino Linotype" w:cs="Tahoma"/>
          <w:iCs/>
          <w:sz w:val="22"/>
          <w:szCs w:val="22"/>
        </w:rPr>
        <w:t>, fracción XIX,</w:t>
      </w:r>
      <w:r>
        <w:rPr>
          <w:rFonts w:ascii="Palatino Linotype" w:hAnsi="Palatino Linotype" w:cs="Tahoma"/>
          <w:iCs/>
          <w:sz w:val="22"/>
          <w:szCs w:val="22"/>
        </w:rPr>
        <w:t xml:space="preserve"> y Cuarto</w:t>
      </w:r>
      <w:r w:rsidR="00E1217C">
        <w:rPr>
          <w:rFonts w:ascii="Palatino Linotype" w:hAnsi="Palatino Linotype" w:cs="Tahoma"/>
          <w:iCs/>
          <w:sz w:val="22"/>
          <w:szCs w:val="22"/>
        </w:rPr>
        <w:t>, fracción I, de los</w:t>
      </w:r>
      <w:r>
        <w:rPr>
          <w:rFonts w:ascii="Palatino Linotype" w:hAnsi="Palatino Linotype" w:cs="Tahoma"/>
          <w:iCs/>
          <w:sz w:val="22"/>
          <w:szCs w:val="22"/>
        </w:rPr>
        <w:t xml:space="preserve"> </w:t>
      </w:r>
      <w:r w:rsidRPr="00E1217C" w:rsidR="00E1217C">
        <w:rPr>
          <w:rFonts w:ascii="Palatino Linotype" w:hAnsi="Palatino Linotype" w:cs="Tahoma"/>
          <w:iCs/>
          <w:sz w:val="22"/>
          <w:szCs w:val="22"/>
        </w:rPr>
        <w:t>Lineamientos Técnicos Generales para la publicación, homologación</w:t>
      </w:r>
      <w:r w:rsidR="00E1217C">
        <w:rPr>
          <w:rFonts w:ascii="Palatino Linotype" w:hAnsi="Palatino Linotype" w:cs="Tahoma"/>
          <w:iCs/>
          <w:sz w:val="22"/>
          <w:szCs w:val="22"/>
        </w:rPr>
        <w:t xml:space="preserve"> </w:t>
      </w:r>
      <w:r w:rsidRPr="00E1217C" w:rsidR="00E1217C">
        <w:rPr>
          <w:rFonts w:ascii="Palatino Linotype" w:hAnsi="Palatino Linotype" w:cs="Tahoma"/>
          <w:iCs/>
          <w:sz w:val="22"/>
          <w:szCs w:val="22"/>
        </w:rPr>
        <w:t>y estandarización de la información de las obligaciones establecidas</w:t>
      </w:r>
      <w:r w:rsidR="00E1217C">
        <w:rPr>
          <w:rFonts w:ascii="Palatino Linotype" w:hAnsi="Palatino Linotype" w:cs="Tahoma"/>
          <w:iCs/>
          <w:sz w:val="22"/>
          <w:szCs w:val="22"/>
        </w:rPr>
        <w:t xml:space="preserve"> </w:t>
      </w:r>
      <w:r w:rsidRPr="00E1217C" w:rsidR="00E1217C">
        <w:rPr>
          <w:rFonts w:ascii="Palatino Linotype" w:hAnsi="Palatino Linotype" w:cs="Tahoma"/>
          <w:iCs/>
          <w:sz w:val="22"/>
          <w:szCs w:val="22"/>
        </w:rPr>
        <w:t>en el Título Quinto y en la fracción IV del artículo 31 de la Ley General</w:t>
      </w:r>
      <w:r w:rsidR="00E1217C">
        <w:rPr>
          <w:rFonts w:ascii="Palatino Linotype" w:hAnsi="Palatino Linotype" w:cs="Tahoma"/>
          <w:iCs/>
          <w:sz w:val="22"/>
          <w:szCs w:val="22"/>
        </w:rPr>
        <w:t xml:space="preserve"> </w:t>
      </w:r>
      <w:r w:rsidRPr="00E1217C" w:rsidR="00E1217C">
        <w:rPr>
          <w:rFonts w:ascii="Palatino Linotype" w:hAnsi="Palatino Linotype" w:cs="Tahoma"/>
          <w:iCs/>
          <w:sz w:val="22"/>
          <w:szCs w:val="22"/>
        </w:rPr>
        <w:t>de Transparencia y Acceso a la Información Pública, que deben de</w:t>
      </w:r>
      <w:r w:rsidR="00E1217C">
        <w:rPr>
          <w:rFonts w:ascii="Palatino Linotype" w:hAnsi="Palatino Linotype" w:cs="Tahoma"/>
          <w:iCs/>
          <w:sz w:val="22"/>
          <w:szCs w:val="22"/>
        </w:rPr>
        <w:t xml:space="preserve"> </w:t>
      </w:r>
      <w:r w:rsidRPr="00E1217C" w:rsidR="00E1217C">
        <w:rPr>
          <w:rFonts w:ascii="Palatino Linotype" w:hAnsi="Palatino Linotype" w:cs="Tahoma"/>
          <w:iCs/>
          <w:sz w:val="22"/>
          <w:szCs w:val="22"/>
        </w:rPr>
        <w:t>difundir los sujetos obligados en los portales de Internet y en la</w:t>
      </w:r>
      <w:r w:rsidR="00E1217C">
        <w:rPr>
          <w:rFonts w:ascii="Palatino Linotype" w:hAnsi="Palatino Linotype" w:cs="Tahoma"/>
          <w:iCs/>
          <w:sz w:val="22"/>
          <w:szCs w:val="22"/>
        </w:rPr>
        <w:t xml:space="preserve"> </w:t>
      </w:r>
      <w:r w:rsidRPr="00E1217C" w:rsidR="00E1217C">
        <w:rPr>
          <w:rFonts w:ascii="Palatino Linotype" w:hAnsi="Palatino Linotype" w:cs="Tahoma"/>
          <w:iCs/>
          <w:sz w:val="22"/>
          <w:szCs w:val="22"/>
        </w:rPr>
        <w:t>Plata</w:t>
      </w:r>
      <w:r w:rsidR="00E1217C">
        <w:rPr>
          <w:rFonts w:ascii="Palatino Linotype" w:hAnsi="Palatino Linotype" w:cs="Tahoma"/>
          <w:iCs/>
          <w:sz w:val="22"/>
          <w:szCs w:val="22"/>
        </w:rPr>
        <w:t xml:space="preserve">forma Nacional de Transparencia, establecen que todos los sujetos obligados deben de poner a disposición de los particulares en sus sitios de internet, la Plataforma Nacional de Transparencia y en específico, para el Estado de México, en el Portal de Información Pública de Oficio Mexiquense, </w:t>
      </w:r>
      <w:r w:rsidR="00374BEE">
        <w:rPr>
          <w:rFonts w:ascii="Palatino Linotype" w:hAnsi="Palatino Linotype" w:cs="Tahoma"/>
          <w:iCs/>
          <w:sz w:val="22"/>
          <w:szCs w:val="22"/>
        </w:rPr>
        <w:t>las obligaciones comunes de transparencia.</w:t>
      </w:r>
    </w:p>
    <w:p w:rsidR="00BE4D25" w:rsidP="00BE4D25" w:rsidRDefault="00BE4D25" w14:paraId="697BB8C9" w14:textId="77777777">
      <w:pPr>
        <w:spacing w:line="360" w:lineRule="auto"/>
        <w:jc w:val="both"/>
        <w:rPr>
          <w:rFonts w:ascii="Palatino Linotype" w:hAnsi="Palatino Linotype" w:cs="Tahoma"/>
          <w:iCs/>
          <w:sz w:val="22"/>
          <w:szCs w:val="22"/>
        </w:rPr>
      </w:pPr>
    </w:p>
    <w:p w:rsidR="00374BEE" w:rsidP="00BE4D25" w:rsidRDefault="00374BEE" w14:paraId="495FECFD" w14:textId="47E8F662">
      <w:pPr>
        <w:spacing w:line="360" w:lineRule="auto"/>
        <w:jc w:val="both"/>
        <w:rPr>
          <w:rFonts w:ascii="Palatino Linotype" w:hAnsi="Palatino Linotype" w:cs="Tahoma"/>
          <w:iCs/>
          <w:sz w:val="22"/>
          <w:szCs w:val="22"/>
        </w:rPr>
      </w:pPr>
      <w:r>
        <w:rPr>
          <w:rFonts w:ascii="Palatino Linotype" w:hAnsi="Palatino Linotype" w:cs="Tahoma"/>
          <w:iCs/>
          <w:sz w:val="22"/>
          <w:szCs w:val="22"/>
        </w:rPr>
        <w:t>De tales circunstancias, se logra vislumbrar que los contratos de obra p</w:t>
      </w:r>
      <w:r w:rsidR="00FB2A1F">
        <w:rPr>
          <w:rFonts w:ascii="Palatino Linotype" w:hAnsi="Palatino Linotype" w:cs="Tahoma"/>
          <w:iCs/>
          <w:sz w:val="22"/>
          <w:szCs w:val="22"/>
        </w:rPr>
        <w:t>ública solicitados corresponden a una obligación común de transparencia del Ayuntamiento de Tlalmanalco, y por lo tanto, deberían estar publicados en su Portal de Información Pública de Oficio Mexiquense y estar en un formato electrónico.</w:t>
      </w:r>
    </w:p>
    <w:p w:rsidRPr="00BE4D25" w:rsidR="00BE4D25" w:rsidP="00BE4D25" w:rsidRDefault="00FB2A1F" w14:paraId="214F1E7C" w14:textId="56211D1B">
      <w:pPr>
        <w:spacing w:line="360" w:lineRule="auto"/>
        <w:jc w:val="both"/>
        <w:rPr>
          <w:rFonts w:ascii="Palatino Linotype" w:hAnsi="Palatino Linotype" w:cs="Tahoma"/>
          <w:b/>
          <w:bCs/>
          <w:iCs/>
          <w:sz w:val="22"/>
          <w:szCs w:val="22"/>
        </w:rPr>
      </w:pPr>
      <w:r>
        <w:rPr>
          <w:rFonts w:ascii="Palatino Linotype" w:hAnsi="Palatino Linotype" w:cs="Tahoma"/>
          <w:iCs/>
          <w:sz w:val="22"/>
          <w:szCs w:val="22"/>
        </w:rPr>
        <w:t>Por tales circunstancias</w:t>
      </w:r>
      <w:r w:rsidRPr="00BE4D25" w:rsidR="00BE4D25">
        <w:rPr>
          <w:rFonts w:ascii="Palatino Linotype" w:hAnsi="Palatino Linotype" w:cs="Tahoma"/>
          <w:iCs/>
          <w:sz w:val="22"/>
          <w:szCs w:val="22"/>
        </w:rPr>
        <w:t xml:space="preserve">, se advierte que el Ayuntamiento de </w:t>
      </w:r>
      <w:r>
        <w:rPr>
          <w:rFonts w:ascii="Palatino Linotype" w:hAnsi="Palatino Linotype" w:cs="Tahoma"/>
          <w:iCs/>
          <w:sz w:val="22"/>
          <w:szCs w:val="22"/>
        </w:rPr>
        <w:t>Tlalmanalco</w:t>
      </w:r>
      <w:r w:rsidRPr="00BE4D25" w:rsidR="00BE4D25">
        <w:rPr>
          <w:rFonts w:ascii="Palatino Linotype" w:hAnsi="Palatino Linotype" w:cs="Tahoma"/>
          <w:iCs/>
          <w:sz w:val="22"/>
          <w:szCs w:val="22"/>
        </w:rPr>
        <w:t xml:space="preserve">, no acreditó la imposibilidad humana, técnica y administrativa, establecida en el artículo 158 de la Ley de Transparencia y Acceso a la Información Pública del Estado de México y Municipios, para acreditar el cambio de modalidad a consulta directa, por lo que, el agravio resulta </w:t>
      </w:r>
      <w:r w:rsidRPr="00BE4D25" w:rsidR="00BE4D25">
        <w:rPr>
          <w:rFonts w:ascii="Palatino Linotype" w:hAnsi="Palatino Linotype" w:cs="Tahoma"/>
          <w:b/>
          <w:bCs/>
          <w:iCs/>
          <w:sz w:val="22"/>
          <w:szCs w:val="22"/>
        </w:rPr>
        <w:t>FUNDADO</w:t>
      </w:r>
      <w:r w:rsidRPr="00BE4D25" w:rsidR="00BE4D25">
        <w:rPr>
          <w:rFonts w:ascii="Palatino Linotype" w:hAnsi="Palatino Linotype" w:cs="Tahoma"/>
          <w:iCs/>
          <w:sz w:val="22"/>
          <w:szCs w:val="22"/>
        </w:rPr>
        <w:t xml:space="preserve">; </w:t>
      </w:r>
      <w:r w:rsidRPr="00BE4D25" w:rsidR="00BE4D25">
        <w:rPr>
          <w:rFonts w:ascii="Palatino Linotype" w:hAnsi="Palatino Linotype" w:cs="Tahoma"/>
          <w:iCs/>
          <w:sz w:val="22"/>
          <w:szCs w:val="22"/>
        </w:rPr>
        <w:lastRenderedPageBreak/>
        <w:t>situación que se robustece, con el hecho de que tampoco vio la posibilidad de poner a disposición la información, en el resto de modalidades estab</w:t>
      </w:r>
      <w:r w:rsidR="00D42EB6">
        <w:rPr>
          <w:rFonts w:ascii="Palatino Linotype" w:hAnsi="Palatino Linotype" w:cs="Tahoma"/>
          <w:iCs/>
          <w:sz w:val="22"/>
          <w:szCs w:val="22"/>
        </w:rPr>
        <w:t>lecidas en la Ley de la materia; ni tomo en cuenta que la información se trataba de una obligación de transparencia.</w:t>
      </w:r>
    </w:p>
    <w:p w:rsidR="006409CF" w:rsidP="00BF598F" w:rsidRDefault="006409CF" w14:paraId="298A0108" w14:textId="77777777">
      <w:pPr>
        <w:spacing w:line="360" w:lineRule="auto"/>
        <w:jc w:val="both"/>
        <w:rPr>
          <w:rFonts w:ascii="Palatino Linotype" w:hAnsi="Palatino Linotype" w:cs="Tahoma"/>
          <w:iCs/>
          <w:sz w:val="22"/>
          <w:szCs w:val="22"/>
        </w:rPr>
      </w:pPr>
    </w:p>
    <w:p w:rsidRPr="00FA4C72" w:rsidR="00AC0B9F" w:rsidP="00AC0B9F" w:rsidRDefault="00AC0B9F" w14:paraId="60AD9D56" w14:textId="60E84E77">
      <w:pPr>
        <w:spacing w:line="360" w:lineRule="auto"/>
        <w:jc w:val="both"/>
        <w:rPr>
          <w:rFonts w:ascii="Palatino Linotype" w:hAnsi="Palatino Linotype" w:eastAsia="Calibri"/>
          <w:color w:val="000000"/>
          <w:sz w:val="22"/>
          <w:szCs w:val="22"/>
          <w:lang w:eastAsia="en-US"/>
        </w:rPr>
      </w:pPr>
      <w:r w:rsidRPr="00FA4C72">
        <w:rPr>
          <w:rFonts w:ascii="Palatino Linotype" w:hAnsi="Palatino Linotype" w:cs="Tahoma"/>
          <w:iCs/>
          <w:sz w:val="22"/>
          <w:szCs w:val="22"/>
        </w:rPr>
        <w:t>Conforme a lo anterior</w:t>
      </w:r>
      <w:r>
        <w:rPr>
          <w:rFonts w:ascii="Palatino Linotype" w:hAnsi="Palatino Linotype" w:cs="Tahoma"/>
          <w:iCs/>
          <w:sz w:val="22"/>
          <w:szCs w:val="22"/>
        </w:rPr>
        <w:t>,</w:t>
      </w:r>
      <w:r w:rsidRPr="00FA4C72">
        <w:rPr>
          <w:rFonts w:ascii="Palatino Linotype" w:hAnsi="Palatino Linotype" w:cs="Tahoma"/>
          <w:iCs/>
          <w:sz w:val="22"/>
          <w:szCs w:val="22"/>
        </w:rPr>
        <w:t xml:space="preserve"> para atender el requerimiento de información, el </w:t>
      </w:r>
      <w:r w:rsidR="00F93044">
        <w:rPr>
          <w:rFonts w:ascii="Palatino Linotype" w:hAnsi="Palatino Linotype" w:cs="Tahoma"/>
          <w:iCs/>
          <w:sz w:val="22"/>
          <w:szCs w:val="22"/>
        </w:rPr>
        <w:t>Ayuntamiento de Tlalmanalco</w:t>
      </w:r>
      <w:r w:rsidRPr="00FA4C72">
        <w:rPr>
          <w:rFonts w:ascii="Palatino Linotype" w:hAnsi="Palatino Linotype" w:cs="Tahoma"/>
          <w:iCs/>
          <w:sz w:val="22"/>
          <w:szCs w:val="22"/>
        </w:rPr>
        <w:t xml:space="preserve">, deberá realizar una búsqueda exhaustiva y razonable </w:t>
      </w:r>
      <w:r>
        <w:rPr>
          <w:rFonts w:ascii="Palatino Linotype" w:hAnsi="Palatino Linotype" w:cs="Tahoma"/>
          <w:iCs/>
          <w:sz w:val="22"/>
          <w:szCs w:val="22"/>
        </w:rPr>
        <w:t>en las áreas competentes</w:t>
      </w:r>
      <w:r w:rsidRPr="00FA4C72">
        <w:rPr>
          <w:rFonts w:ascii="Palatino Linotype" w:hAnsi="Palatino Linotype" w:cs="Tahoma"/>
          <w:iCs/>
          <w:sz w:val="22"/>
          <w:szCs w:val="22"/>
        </w:rPr>
        <w:t xml:space="preserve">, a efecto de que proporcionen los documentos que obren en sus archivos y den cuenta de la información solicitada. Lo anterior, para cumplir con el procedimiento establecido en los artículos </w:t>
      </w:r>
      <w:r w:rsidRPr="00FA4C72">
        <w:rPr>
          <w:rFonts w:ascii="Palatino Linotype" w:hAnsi="Palatino Linotype" w:cs="Tahoma"/>
          <w:bCs/>
          <w:sz w:val="22"/>
          <w:szCs w:val="22"/>
        </w:rPr>
        <w:t>los artículos 160 y 162 de la Ley de Transparencia y Acceso a la Información Pública del Estado de México y Municipios, mismo que es el siguiente:</w:t>
      </w:r>
    </w:p>
    <w:p w:rsidRPr="00FA4C72" w:rsidR="00AC0B9F" w:rsidP="00AC0B9F" w:rsidRDefault="00AC0B9F" w14:paraId="7F79CE3F" w14:textId="77777777">
      <w:pPr>
        <w:spacing w:line="360" w:lineRule="auto"/>
        <w:jc w:val="both"/>
        <w:rPr>
          <w:rFonts w:ascii="Palatino Linotype" w:hAnsi="Palatino Linotype" w:eastAsia="Calibri"/>
          <w:color w:val="000000"/>
          <w:sz w:val="22"/>
          <w:szCs w:val="22"/>
          <w:lang w:eastAsia="en-US"/>
        </w:rPr>
      </w:pPr>
    </w:p>
    <w:p w:rsidRPr="00FA4C72" w:rsidR="00AC0B9F" w:rsidP="00AC0B9F" w:rsidRDefault="00AC0B9F" w14:paraId="7EEA3733" w14:textId="77777777">
      <w:pPr>
        <w:numPr>
          <w:ilvl w:val="0"/>
          <w:numId w:val="2"/>
        </w:numPr>
        <w:spacing w:line="360" w:lineRule="auto"/>
        <w:jc w:val="both"/>
        <w:rPr>
          <w:rFonts w:ascii="Palatino Linotype" w:hAnsi="Palatino Linotype" w:cs="Tahoma"/>
          <w:bCs/>
          <w:sz w:val="22"/>
          <w:szCs w:val="22"/>
          <w:lang w:val="es-ES"/>
        </w:rPr>
      </w:pPr>
      <w:r w:rsidRPr="00FA4C72">
        <w:rPr>
          <w:rFonts w:ascii="Palatino Linotype" w:hAnsi="Palatino Linotype" w:cs="Tahoma"/>
          <w:bCs/>
          <w:sz w:val="22"/>
          <w:szCs w:val="22"/>
          <w:lang w:val="es-ES"/>
        </w:rPr>
        <w:t>Las Unidades de Transparencia garantizarán que las solicitudes de acceso a la información se turnen a todas las áreas competentes que cuenten con la información o deban tenerla, con el objeto de que dichas áreas realicen una búsqueda exhaustiva y razonable de la información requerida, y</w:t>
      </w:r>
    </w:p>
    <w:p w:rsidRPr="00FA4C72" w:rsidR="00AC0B9F" w:rsidP="00AC0B9F" w:rsidRDefault="00AC0B9F" w14:paraId="1D1E880F" w14:textId="77777777">
      <w:pPr>
        <w:numPr>
          <w:ilvl w:val="0"/>
          <w:numId w:val="2"/>
        </w:numPr>
        <w:spacing w:line="360" w:lineRule="auto"/>
        <w:jc w:val="both"/>
        <w:rPr>
          <w:rFonts w:ascii="Palatino Linotype" w:hAnsi="Palatino Linotype" w:cs="Tahoma"/>
          <w:bCs/>
          <w:sz w:val="22"/>
          <w:szCs w:val="22"/>
          <w:lang w:val="es-ES"/>
        </w:rPr>
      </w:pPr>
      <w:r w:rsidRPr="00FA4C72">
        <w:rPr>
          <w:rFonts w:ascii="Palatino Linotype" w:hAnsi="Palatino Linotype" w:cs="Tahoma"/>
          <w:bCs/>
          <w:sz w:val="22"/>
          <w:szCs w:val="22"/>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00AC0B9F" w:rsidP="00AC0B9F" w:rsidRDefault="00AC0B9F" w14:paraId="375675E6" w14:textId="77777777">
      <w:pPr>
        <w:spacing w:line="360" w:lineRule="auto"/>
        <w:jc w:val="both"/>
        <w:rPr>
          <w:rFonts w:ascii="Palatino Linotype" w:hAnsi="Palatino Linotype" w:eastAsia="Calibri"/>
          <w:color w:val="000000"/>
          <w:sz w:val="22"/>
          <w:szCs w:val="22"/>
          <w:lang w:eastAsia="en-US"/>
        </w:rPr>
      </w:pPr>
    </w:p>
    <w:p w:rsidR="00F5223A" w:rsidP="00AC0B9F" w:rsidRDefault="00F5223A" w14:paraId="309AD432" w14:textId="6C3F7A78">
      <w:pPr>
        <w:spacing w:line="360" w:lineRule="auto"/>
        <w:jc w:val="both"/>
        <w:rPr>
          <w:rFonts w:ascii="Palatino Linotype" w:hAnsi="Palatino Linotype" w:eastAsia="Calibri"/>
          <w:color w:val="000000"/>
          <w:sz w:val="22"/>
          <w:szCs w:val="22"/>
          <w:lang w:eastAsia="en-US"/>
        </w:rPr>
      </w:pPr>
      <w:r>
        <w:rPr>
          <w:rFonts w:ascii="Palatino Linotype" w:hAnsi="Palatino Linotype" w:eastAsia="Calibri"/>
          <w:color w:val="000000"/>
          <w:sz w:val="22"/>
          <w:szCs w:val="22"/>
          <w:lang w:eastAsia="en-US"/>
        </w:rPr>
        <w:t xml:space="preserve">En ese contexto, el artículo 74 y 75 del Reglamento Orgánico de la Administración Municipal de Tlalmanalco, establece que el Sujeto Obligado cuenta con diversas unidades administrativas para el ejercicio de sus funciones, entre las cuales, se encuentra la Dirección de Obras Públicas y Desarrollo Urbano, encargada </w:t>
      </w:r>
      <w:r w:rsidR="003B30E5">
        <w:rPr>
          <w:rFonts w:ascii="Palatino Linotype" w:hAnsi="Palatino Linotype" w:eastAsia="Calibri"/>
          <w:color w:val="000000"/>
          <w:sz w:val="22"/>
          <w:szCs w:val="22"/>
          <w:lang w:eastAsia="en-US"/>
        </w:rPr>
        <w:t>de elaborar y tramitar los contratos de obra pública</w:t>
      </w:r>
      <w:r w:rsidR="00D936B9">
        <w:rPr>
          <w:rFonts w:ascii="Palatino Linotype" w:hAnsi="Palatino Linotype" w:eastAsia="Calibri"/>
          <w:color w:val="000000"/>
          <w:sz w:val="22"/>
          <w:szCs w:val="22"/>
          <w:lang w:eastAsia="en-US"/>
        </w:rPr>
        <w:t>.</w:t>
      </w:r>
    </w:p>
    <w:p w:rsidR="003B30E5" w:rsidP="00AC0B9F" w:rsidRDefault="003B30E5" w14:paraId="01BA52BD" w14:textId="77777777">
      <w:pPr>
        <w:spacing w:line="360" w:lineRule="auto"/>
        <w:jc w:val="both"/>
        <w:rPr>
          <w:rFonts w:ascii="Palatino Linotype" w:hAnsi="Palatino Linotype" w:eastAsia="Calibri"/>
          <w:color w:val="000000"/>
          <w:sz w:val="22"/>
          <w:szCs w:val="22"/>
          <w:lang w:eastAsia="en-US"/>
        </w:rPr>
      </w:pPr>
    </w:p>
    <w:p w:rsidR="00AC0B9F" w:rsidP="00AC0B9F" w:rsidRDefault="00AC0B9F" w14:paraId="0AF5D937" w14:textId="6314AE5E">
      <w:pPr>
        <w:spacing w:line="360" w:lineRule="auto"/>
        <w:jc w:val="both"/>
        <w:rPr>
          <w:rFonts w:ascii="Palatino Linotype" w:hAnsi="Palatino Linotype" w:cs="Tahoma" w:eastAsiaTheme="minorHAnsi"/>
          <w:iCs/>
          <w:color w:val="000000" w:themeColor="text1"/>
          <w:sz w:val="22"/>
          <w:szCs w:val="22"/>
          <w:lang w:eastAsia="en-US"/>
        </w:rPr>
      </w:pPr>
      <w:r>
        <w:rPr>
          <w:rFonts w:ascii="Palatino Linotype" w:hAnsi="Palatino Linotype" w:cs="Tahoma" w:eastAsiaTheme="minorHAnsi"/>
          <w:iCs/>
          <w:color w:val="000000" w:themeColor="text1"/>
          <w:sz w:val="22"/>
          <w:szCs w:val="22"/>
          <w:lang w:eastAsia="en-US"/>
        </w:rPr>
        <w:lastRenderedPageBreak/>
        <w:t>Así</w:t>
      </w:r>
      <w:r w:rsidRPr="00CD06EB">
        <w:rPr>
          <w:rFonts w:ascii="Palatino Linotype" w:hAnsi="Palatino Linotype" w:cs="Tahoma" w:eastAsiaTheme="minorHAnsi"/>
          <w:iCs/>
          <w:color w:val="000000" w:themeColor="text1"/>
          <w:sz w:val="22"/>
          <w:szCs w:val="22"/>
          <w:lang w:eastAsia="en-US"/>
        </w:rPr>
        <w:t>, se infiere que el Sujeto Obligado deberá realizar una búsqueda exhaustiva y razonable, en todas las unidades administrativas idóneas</w:t>
      </w:r>
      <w:r w:rsidR="00D936B9">
        <w:rPr>
          <w:rFonts w:ascii="Palatino Linotype" w:hAnsi="Palatino Linotype" w:cs="Tahoma" w:eastAsiaTheme="minorHAnsi"/>
          <w:iCs/>
          <w:color w:val="000000" w:themeColor="text1"/>
          <w:sz w:val="22"/>
          <w:szCs w:val="22"/>
          <w:lang w:eastAsia="en-US"/>
        </w:rPr>
        <w:t xml:space="preserve">, entre las cuales se encuentra </w:t>
      </w:r>
      <w:r w:rsidRPr="00D936B9" w:rsidR="00D936B9">
        <w:rPr>
          <w:rFonts w:ascii="Palatino Linotype" w:hAnsi="Palatino Linotype" w:cs="Tahoma" w:eastAsiaTheme="minorHAnsi"/>
          <w:iCs/>
          <w:color w:val="000000" w:themeColor="text1"/>
          <w:sz w:val="22"/>
          <w:szCs w:val="22"/>
          <w:lang w:eastAsia="en-US"/>
        </w:rPr>
        <w:t>Dirección de Obras Públicas y Desarrollo Urbano</w:t>
      </w:r>
      <w:r w:rsidRPr="00CD06EB">
        <w:rPr>
          <w:rFonts w:ascii="Palatino Linotype" w:hAnsi="Palatino Linotype" w:cs="Tahoma" w:eastAsiaTheme="minorHAnsi"/>
          <w:iCs/>
          <w:color w:val="000000" w:themeColor="text1"/>
          <w:sz w:val="22"/>
          <w:szCs w:val="22"/>
          <w:lang w:eastAsia="en-US"/>
        </w:rPr>
        <w:t xml:space="preserve">, a efecto de que proporcionen </w:t>
      </w:r>
      <w:r w:rsidR="00BF598F">
        <w:rPr>
          <w:rFonts w:ascii="Palatino Linotype" w:hAnsi="Palatino Linotype" w:eastAsia="Calibri" w:cs="Tahoma"/>
          <w:iCs/>
          <w:sz w:val="22"/>
          <w:szCs w:val="22"/>
          <w:lang w:eastAsia="es-ES_tradnl"/>
        </w:rPr>
        <w:t>los contratos de obra pública, celebrados del primero de enero al treinta de septiembre de dos mil veintiuno</w:t>
      </w:r>
      <w:r w:rsidRPr="00CD06EB">
        <w:rPr>
          <w:rFonts w:ascii="Palatino Linotype" w:hAnsi="Palatino Linotype" w:cs="Tahoma" w:eastAsiaTheme="minorHAnsi"/>
          <w:iCs/>
          <w:color w:val="000000" w:themeColor="text1"/>
          <w:sz w:val="22"/>
          <w:szCs w:val="22"/>
          <w:lang w:eastAsia="en-US"/>
        </w:rPr>
        <w:t>, para cumplir con lo establecido en los artículos 12, 160 y 162 de la Ley de Transparencia y Acceso a la Información Pública del Estado de México y Municipios.</w:t>
      </w:r>
    </w:p>
    <w:p w:rsidRPr="00E71C8B" w:rsidR="00AC0B9F" w:rsidP="00AC0B9F" w:rsidRDefault="00AC0B9F" w14:paraId="149AD299" w14:textId="77777777">
      <w:pPr>
        <w:spacing w:line="360" w:lineRule="auto"/>
        <w:jc w:val="both"/>
        <w:rPr>
          <w:rFonts w:ascii="Palatino Linotype" w:hAnsi="Palatino Linotype"/>
          <w:bCs/>
          <w:iCs/>
          <w:sz w:val="22"/>
          <w:lang w:val="es-ES"/>
        </w:rPr>
      </w:pPr>
    </w:p>
    <w:p w:rsidRPr="00696F6E" w:rsidR="00AC0B9F" w:rsidP="00AC0B9F" w:rsidRDefault="00AC0B9F" w14:paraId="4CF844BC" w14:textId="77777777">
      <w:pPr>
        <w:spacing w:line="360" w:lineRule="auto"/>
        <w:jc w:val="both"/>
        <w:rPr>
          <w:rFonts w:ascii="Palatino Linotype" w:hAnsi="Palatino Linotype" w:cs="Tahoma"/>
          <w:bCs/>
          <w:sz w:val="22"/>
          <w:szCs w:val="22"/>
          <w:lang w:val="es-ES"/>
        </w:rPr>
      </w:pPr>
      <w:r>
        <w:rPr>
          <w:rFonts w:ascii="Palatino Linotype" w:hAnsi="Palatino Linotype" w:cs="Tahoma"/>
          <w:bCs/>
          <w:sz w:val="22"/>
          <w:szCs w:val="22"/>
          <w:lang w:val="es-ES_tradnl"/>
        </w:rPr>
        <w:t>Finalmente</w:t>
      </w:r>
      <w:r w:rsidRPr="00696F6E">
        <w:rPr>
          <w:rFonts w:ascii="Palatino Linotype" w:hAnsi="Palatino Linotype" w:cs="Tahoma"/>
          <w:bCs/>
          <w:sz w:val="22"/>
          <w:szCs w:val="22"/>
          <w:lang w:val="es-ES_tradnl"/>
        </w:rPr>
        <w:t xml:space="preserve">, no pasa desapercibido para este Instituto que los documentos que den cuenta de lo solicitado, pudieran contener datos </w:t>
      </w:r>
      <w:r>
        <w:rPr>
          <w:rFonts w:ascii="Palatino Linotype" w:hAnsi="Palatino Linotype" w:cs="Tahoma"/>
          <w:bCs/>
          <w:sz w:val="22"/>
          <w:szCs w:val="22"/>
          <w:lang w:val="es-ES_tradnl"/>
        </w:rPr>
        <w:t>o información clasificada</w:t>
      </w:r>
      <w:r w:rsidRPr="00696F6E">
        <w:rPr>
          <w:rFonts w:ascii="Palatino Linotype" w:hAnsi="Palatino Linotype" w:cs="Tahoma"/>
          <w:bCs/>
          <w:sz w:val="22"/>
          <w:szCs w:val="22"/>
          <w:lang w:val="es-ES_tradnl"/>
        </w:rPr>
        <w:t>; por lo que, en el supuesto, deberá elaborar la versión pública respectiva</w:t>
      </w:r>
      <w:r>
        <w:rPr>
          <w:rFonts w:ascii="Palatino Linotype" w:hAnsi="Palatino Linotype" w:cs="Tahoma"/>
          <w:bCs/>
          <w:sz w:val="22"/>
          <w:szCs w:val="22"/>
          <w:lang w:val="es-ES_tradnl"/>
        </w:rPr>
        <w:t>; a</w:t>
      </w:r>
      <w:r w:rsidRPr="00696F6E">
        <w:rPr>
          <w:rFonts w:ascii="Palatino Linotype" w:hAnsi="Palatino Linotype" w:cs="Tahoma"/>
          <w:bCs/>
          <w:sz w:val="22"/>
          <w:szCs w:val="22"/>
          <w:lang w:val="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Pr="00696F6E" w:rsidR="00AC0B9F" w:rsidP="00AC0B9F" w:rsidRDefault="00AC0B9F" w14:paraId="6B71B0FE" w14:textId="77777777">
      <w:pPr>
        <w:spacing w:line="360" w:lineRule="auto"/>
        <w:jc w:val="both"/>
        <w:rPr>
          <w:rFonts w:ascii="Palatino Linotype" w:hAnsi="Palatino Linotype" w:cs="Tahoma"/>
          <w:bCs/>
          <w:sz w:val="22"/>
          <w:szCs w:val="22"/>
          <w:lang w:val="es-ES"/>
        </w:rPr>
      </w:pPr>
    </w:p>
    <w:p w:rsidR="00AC0B9F" w:rsidP="00AC0B9F" w:rsidRDefault="00AC0B9F" w14:paraId="039FF22B" w14:textId="51460C0F">
      <w:pPr>
        <w:spacing w:line="360" w:lineRule="auto"/>
        <w:jc w:val="both"/>
        <w:rPr>
          <w:rFonts w:ascii="Palatino Linotype" w:hAnsi="Palatino Linotype" w:cs="Tahoma"/>
          <w:bCs/>
          <w:sz w:val="22"/>
          <w:szCs w:val="22"/>
          <w:lang w:val="es-ES"/>
        </w:rPr>
      </w:pPr>
      <w:r w:rsidRPr="00696F6E">
        <w:rPr>
          <w:rFonts w:ascii="Palatino Linotype" w:hAnsi="Palatino Linotype" w:cs="Tahoma"/>
          <w:bCs/>
          <w:sz w:val="22"/>
          <w:szCs w:val="22"/>
          <w:lang w:val="es-ES"/>
        </w:rPr>
        <w:t>Para tal situación, el Sujeto Obligado deberá seguir el procedimiento establecido en el artículo 168 de dicho ordenamiento jurídico; esto es, que el área competente deber</w:t>
      </w:r>
      <w:r w:rsidR="00C21B03">
        <w:rPr>
          <w:rFonts w:ascii="Palatino Linotype" w:hAnsi="Palatino Linotype" w:cs="Tahoma"/>
          <w:bCs/>
          <w:sz w:val="22"/>
          <w:szCs w:val="22"/>
          <w:lang w:val="es-ES"/>
        </w:rPr>
        <w:t>á elaborar la versión pública</w:t>
      </w:r>
      <w:r w:rsidRPr="00696F6E">
        <w:rPr>
          <w:rFonts w:ascii="Palatino Linotype" w:hAnsi="Palatino Linotype" w:cs="Tahoma"/>
          <w:bCs/>
          <w:sz w:val="22"/>
          <w:szCs w:val="22"/>
          <w:lang w:val="es-ES"/>
        </w:rPr>
        <w:t>, así como emitir el Acuerdo, por parte del Comité de Transparencia, donde confirme la clasificación de los datos, fundando y motivando la clasificación.</w:t>
      </w:r>
    </w:p>
    <w:p w:rsidRPr="00696F6E" w:rsidR="00C21B03" w:rsidP="00AC0B9F" w:rsidRDefault="00C21B03" w14:paraId="074974C4" w14:textId="77777777">
      <w:pPr>
        <w:spacing w:line="360" w:lineRule="auto"/>
        <w:jc w:val="both"/>
        <w:rPr>
          <w:rFonts w:ascii="Palatino Linotype" w:hAnsi="Palatino Linotype" w:cs="Tahoma"/>
          <w:bCs/>
          <w:sz w:val="22"/>
          <w:szCs w:val="22"/>
          <w:lang w:val="es-ES"/>
        </w:rPr>
      </w:pPr>
    </w:p>
    <w:p w:rsidRPr="00854BD2" w:rsidR="00A33B9D" w:rsidP="003E2D2A" w:rsidRDefault="00D147D7" w14:paraId="4D58E341" w14:textId="47DF2E43">
      <w:pPr>
        <w:spacing w:line="360" w:lineRule="auto"/>
        <w:jc w:val="both"/>
        <w:rPr>
          <w:rFonts w:ascii="Palatino Linotype" w:hAnsi="Palatino Linotype" w:cs="Tahoma"/>
          <w:b/>
          <w:sz w:val="22"/>
          <w:szCs w:val="22"/>
          <w:lang w:eastAsia="es-MX"/>
        </w:rPr>
      </w:pPr>
      <w:r w:rsidRPr="00854BD2">
        <w:rPr>
          <w:rFonts w:ascii="Palatino Linotype" w:hAnsi="Palatino Linotype" w:cs="Tahoma"/>
          <w:b/>
          <w:sz w:val="22"/>
          <w:szCs w:val="22"/>
          <w:lang w:eastAsia="es-MX"/>
        </w:rPr>
        <w:t>S</w:t>
      </w:r>
      <w:r w:rsidRPr="00854BD2" w:rsidR="00A33B9D">
        <w:rPr>
          <w:rFonts w:ascii="Palatino Linotype" w:hAnsi="Palatino Linotype" w:cs="Tahoma"/>
          <w:b/>
          <w:sz w:val="22"/>
          <w:szCs w:val="22"/>
          <w:lang w:eastAsia="es-MX"/>
        </w:rPr>
        <w:t xml:space="preserve">EXTO. Decisión. </w:t>
      </w:r>
    </w:p>
    <w:p w:rsidRPr="00854BD2" w:rsidR="00CE48B3" w:rsidP="003E2D2A" w:rsidRDefault="00CE48B3" w14:paraId="2B13C6AF" w14:textId="77777777">
      <w:pPr>
        <w:spacing w:line="360" w:lineRule="auto"/>
        <w:jc w:val="both"/>
        <w:rPr>
          <w:rFonts w:ascii="Palatino Linotype" w:hAnsi="Palatino Linotype" w:cs="Tahoma"/>
          <w:b/>
          <w:sz w:val="22"/>
          <w:szCs w:val="22"/>
          <w:lang w:eastAsia="es-MX"/>
        </w:rPr>
      </w:pPr>
    </w:p>
    <w:p w:rsidR="00784B6D" w:rsidP="00BF598F" w:rsidRDefault="00F64377" w14:paraId="1C79DD88" w14:textId="609D81D5">
      <w:pPr>
        <w:tabs>
          <w:tab w:val="left" w:pos="4962"/>
        </w:tabs>
        <w:spacing w:line="360" w:lineRule="auto"/>
        <w:jc w:val="both"/>
        <w:rPr>
          <w:rFonts w:ascii="Palatino Linotype" w:hAnsi="Palatino Linotype" w:eastAsia="Calibri" w:cs="Tahoma"/>
          <w:iCs/>
          <w:sz w:val="22"/>
          <w:szCs w:val="22"/>
          <w:lang w:eastAsia="es-ES_tradnl"/>
        </w:rPr>
      </w:pPr>
      <w:r w:rsidRPr="00854BD2">
        <w:rPr>
          <w:rFonts w:ascii="Palatino Linotype" w:hAnsi="Palatino Linotype" w:eastAsia="Calibri" w:cs="Arial"/>
          <w:color w:val="000000"/>
          <w:sz w:val="22"/>
          <w:szCs w:val="22"/>
          <w:lang w:eastAsia="en-US"/>
        </w:rPr>
        <w:t xml:space="preserve">De acuerdo con lo expuesto y, </w:t>
      </w:r>
      <w:r w:rsidRPr="00854BD2">
        <w:rPr>
          <w:rFonts w:ascii="Palatino Linotype" w:hAnsi="Palatino Linotype" w:eastAsia="Calibri" w:cs="Tahoma"/>
          <w:color w:val="000000"/>
          <w:sz w:val="22"/>
          <w:szCs w:val="22"/>
          <w:lang w:eastAsia="en-US"/>
        </w:rPr>
        <w:t xml:space="preserve">con fundamento en el artículo 186, fracción III, de la Ley de Transparencia y Acceso a la Información Pública del Estado de México y Municipios, este </w:t>
      </w:r>
      <w:r w:rsidRPr="00854BD2">
        <w:rPr>
          <w:rFonts w:ascii="Palatino Linotype" w:hAnsi="Palatino Linotype" w:eastAsia="Calibri" w:cs="Tahoma"/>
          <w:color w:val="000000"/>
          <w:sz w:val="22"/>
          <w:szCs w:val="22"/>
          <w:lang w:eastAsia="en-US"/>
        </w:rPr>
        <w:lastRenderedPageBreak/>
        <w:t xml:space="preserve">Instituto considera procedente </w:t>
      </w:r>
      <w:r w:rsidR="00BF598F">
        <w:rPr>
          <w:rFonts w:ascii="Palatino Linotype" w:hAnsi="Palatino Linotype" w:eastAsia="Calibri" w:cs="Tahoma"/>
          <w:b/>
          <w:color w:val="000000"/>
          <w:sz w:val="22"/>
          <w:szCs w:val="22"/>
          <w:lang w:eastAsia="en-US"/>
        </w:rPr>
        <w:t>REVOCAR</w:t>
      </w:r>
      <w:r w:rsidRPr="00854BD2">
        <w:rPr>
          <w:rFonts w:ascii="Palatino Linotype" w:hAnsi="Palatino Linotype" w:eastAsia="Calibri" w:cs="Tahoma"/>
          <w:b/>
          <w:color w:val="000000"/>
          <w:sz w:val="22"/>
          <w:szCs w:val="22"/>
          <w:lang w:eastAsia="en-US"/>
        </w:rPr>
        <w:t xml:space="preserve"> </w:t>
      </w:r>
      <w:r w:rsidRPr="00854BD2">
        <w:rPr>
          <w:rFonts w:ascii="Palatino Linotype" w:hAnsi="Palatino Linotype" w:eastAsia="Calibri" w:cs="Tahoma"/>
          <w:bCs/>
          <w:color w:val="000000"/>
          <w:sz w:val="22"/>
          <w:szCs w:val="22"/>
          <w:lang w:eastAsia="en-US"/>
        </w:rPr>
        <w:t>la</w:t>
      </w:r>
      <w:r w:rsidRPr="00854BD2" w:rsidR="00784B6D">
        <w:rPr>
          <w:rFonts w:ascii="Palatino Linotype" w:hAnsi="Palatino Linotype" w:eastAsia="Calibri" w:cs="Tahoma"/>
          <w:bCs/>
          <w:color w:val="000000"/>
          <w:sz w:val="22"/>
          <w:szCs w:val="22"/>
          <w:lang w:eastAsia="en-US"/>
        </w:rPr>
        <w:t>s</w:t>
      </w:r>
      <w:r w:rsidRPr="00854BD2">
        <w:rPr>
          <w:rFonts w:ascii="Palatino Linotype" w:hAnsi="Palatino Linotype" w:eastAsia="Calibri" w:cs="Tahoma"/>
          <w:bCs/>
          <w:color w:val="000000"/>
          <w:sz w:val="22"/>
          <w:szCs w:val="22"/>
          <w:lang w:eastAsia="en-US"/>
        </w:rPr>
        <w:t xml:space="preserve"> repuesta</w:t>
      </w:r>
      <w:r w:rsidRPr="00854BD2" w:rsidR="00784B6D">
        <w:rPr>
          <w:rFonts w:ascii="Palatino Linotype" w:hAnsi="Palatino Linotype" w:eastAsia="Calibri" w:cs="Tahoma"/>
          <w:bCs/>
          <w:color w:val="000000"/>
          <w:sz w:val="22"/>
          <w:szCs w:val="22"/>
          <w:lang w:eastAsia="en-US"/>
        </w:rPr>
        <w:t>s</w:t>
      </w:r>
      <w:r w:rsidRPr="00854BD2">
        <w:rPr>
          <w:rFonts w:ascii="Palatino Linotype" w:hAnsi="Palatino Linotype" w:eastAsia="Calibri" w:cs="Tahoma"/>
          <w:bCs/>
          <w:color w:val="000000"/>
          <w:sz w:val="22"/>
          <w:szCs w:val="22"/>
          <w:lang w:eastAsia="en-US"/>
        </w:rPr>
        <w:t xml:space="preserve"> otorgada</w:t>
      </w:r>
      <w:r w:rsidRPr="00854BD2" w:rsidR="00784B6D">
        <w:rPr>
          <w:rFonts w:ascii="Palatino Linotype" w:hAnsi="Palatino Linotype" w:eastAsia="Calibri" w:cs="Tahoma"/>
          <w:bCs/>
          <w:color w:val="000000"/>
          <w:sz w:val="22"/>
          <w:szCs w:val="22"/>
          <w:lang w:eastAsia="en-US"/>
        </w:rPr>
        <w:t>s</w:t>
      </w:r>
      <w:r w:rsidRPr="00854BD2">
        <w:rPr>
          <w:rFonts w:ascii="Palatino Linotype" w:hAnsi="Palatino Linotype" w:eastAsia="Calibri" w:cs="Tahoma"/>
          <w:bCs/>
          <w:color w:val="000000"/>
          <w:sz w:val="22"/>
          <w:szCs w:val="22"/>
          <w:lang w:eastAsia="en-US"/>
        </w:rPr>
        <w:t xml:space="preserve"> a la</w:t>
      </w:r>
      <w:r w:rsidRPr="00854BD2" w:rsidR="00784B6D">
        <w:rPr>
          <w:rFonts w:ascii="Palatino Linotype" w:hAnsi="Palatino Linotype" w:eastAsia="Calibri" w:cs="Tahoma"/>
          <w:bCs/>
          <w:color w:val="000000"/>
          <w:sz w:val="22"/>
          <w:szCs w:val="22"/>
          <w:lang w:eastAsia="en-US"/>
        </w:rPr>
        <w:t>s</w:t>
      </w:r>
      <w:r w:rsidRPr="00854BD2">
        <w:rPr>
          <w:rFonts w:ascii="Palatino Linotype" w:hAnsi="Palatino Linotype" w:eastAsia="Calibri" w:cs="Tahoma"/>
          <w:bCs/>
          <w:color w:val="000000"/>
          <w:sz w:val="22"/>
          <w:szCs w:val="22"/>
          <w:lang w:eastAsia="en-US"/>
        </w:rPr>
        <w:t xml:space="preserve"> solicitud</w:t>
      </w:r>
      <w:r w:rsidRPr="00854BD2" w:rsidR="00784B6D">
        <w:rPr>
          <w:rFonts w:ascii="Palatino Linotype" w:hAnsi="Palatino Linotype" w:eastAsia="Calibri" w:cs="Tahoma"/>
          <w:bCs/>
          <w:color w:val="000000"/>
          <w:sz w:val="22"/>
          <w:szCs w:val="22"/>
          <w:lang w:eastAsia="en-US"/>
        </w:rPr>
        <w:t>es</w:t>
      </w:r>
      <w:r w:rsidRPr="00854BD2">
        <w:rPr>
          <w:rFonts w:ascii="Palatino Linotype" w:hAnsi="Palatino Linotype" w:eastAsia="Calibri" w:cs="Tahoma"/>
          <w:bCs/>
          <w:color w:val="000000"/>
          <w:sz w:val="22"/>
          <w:szCs w:val="22"/>
          <w:lang w:eastAsia="en-US"/>
        </w:rPr>
        <w:t xml:space="preserve"> de información</w:t>
      </w:r>
      <w:r w:rsidRPr="00854BD2">
        <w:rPr>
          <w:rFonts w:ascii="Palatino Linotype" w:hAnsi="Palatino Linotype" w:eastAsia="Calibri" w:cs="Tahoma"/>
          <w:color w:val="000000"/>
          <w:sz w:val="22"/>
          <w:szCs w:val="22"/>
          <w:lang w:eastAsia="en-US"/>
        </w:rPr>
        <w:t xml:space="preserve">, a efecto de que, </w:t>
      </w:r>
      <w:r w:rsidRPr="00854BD2">
        <w:rPr>
          <w:rFonts w:ascii="Palatino Linotype" w:hAnsi="Palatino Linotype" w:eastAsia="Calibri" w:cs="Tahoma"/>
          <w:bCs/>
          <w:color w:val="000000"/>
          <w:sz w:val="22"/>
          <w:szCs w:val="22"/>
          <w:lang w:eastAsia="en-US"/>
        </w:rPr>
        <w:t>entregue,</w:t>
      </w:r>
      <w:r w:rsidRPr="00854BD2" w:rsidR="00784B6D">
        <w:rPr>
          <w:rFonts w:ascii="Palatino Linotype" w:hAnsi="Palatino Linotype" w:eastAsia="Calibri" w:cs="Tahoma"/>
          <w:color w:val="000000"/>
          <w:sz w:val="22"/>
          <w:szCs w:val="22"/>
          <w:lang w:eastAsia="en-US"/>
        </w:rPr>
        <w:t xml:space="preserve"> previa búsqueda exhaustiva y razonable en todas las unidades administrativas competentes</w:t>
      </w:r>
      <w:bookmarkStart w:name="_Hlk75438995" w:id="3"/>
      <w:r w:rsidR="000841BF">
        <w:rPr>
          <w:rFonts w:ascii="Palatino Linotype" w:hAnsi="Palatino Linotype" w:eastAsia="Calibri" w:cs="Tahoma"/>
          <w:color w:val="000000"/>
          <w:sz w:val="22"/>
          <w:szCs w:val="22"/>
          <w:lang w:eastAsia="en-US"/>
        </w:rPr>
        <w:t xml:space="preserve">, entre </w:t>
      </w:r>
      <w:r w:rsidR="00C21B03">
        <w:rPr>
          <w:rFonts w:ascii="Palatino Linotype" w:hAnsi="Palatino Linotype" w:eastAsia="Calibri" w:cs="Tahoma"/>
          <w:color w:val="000000"/>
          <w:sz w:val="22"/>
          <w:szCs w:val="22"/>
          <w:lang w:eastAsia="en-US"/>
        </w:rPr>
        <w:t xml:space="preserve">las cuales no podrá omitir a la </w:t>
      </w:r>
      <w:r w:rsidRPr="00C21B03" w:rsidR="00C21B03">
        <w:rPr>
          <w:rFonts w:ascii="Palatino Linotype" w:hAnsi="Palatino Linotype" w:eastAsia="Calibri" w:cs="Tahoma"/>
          <w:iCs/>
          <w:color w:val="000000"/>
          <w:sz w:val="22"/>
          <w:szCs w:val="22"/>
          <w:lang w:eastAsia="en-US"/>
        </w:rPr>
        <w:t>Dirección de Obras Públicas y Desarrollo Urbano</w:t>
      </w:r>
      <w:r w:rsidRPr="00854BD2" w:rsidR="00784B6D">
        <w:rPr>
          <w:rFonts w:ascii="Palatino Linotype" w:hAnsi="Palatino Linotype" w:eastAsia="Calibri" w:cs="Tahoma"/>
          <w:color w:val="000000"/>
          <w:sz w:val="22"/>
          <w:szCs w:val="22"/>
          <w:lang w:eastAsia="en-US"/>
        </w:rPr>
        <w:t xml:space="preserve">, </w:t>
      </w:r>
      <w:r w:rsidRPr="00854BD2" w:rsidR="00784B6D">
        <w:rPr>
          <w:rFonts w:ascii="Palatino Linotype" w:hAnsi="Palatino Linotype" w:eastAsia="Calibri" w:cs="Tahoma"/>
          <w:bCs/>
          <w:color w:val="000000"/>
          <w:sz w:val="22"/>
          <w:szCs w:val="22"/>
          <w:lang w:eastAsia="en-US"/>
        </w:rPr>
        <w:t>entregue, a través del Sistema de Acceso a la Información Mex</w:t>
      </w:r>
      <w:r w:rsidR="00BF598F">
        <w:rPr>
          <w:rFonts w:ascii="Palatino Linotype" w:hAnsi="Palatino Linotype" w:eastAsia="Calibri" w:cs="Tahoma"/>
          <w:bCs/>
          <w:color w:val="000000"/>
          <w:sz w:val="22"/>
          <w:szCs w:val="22"/>
          <w:lang w:eastAsia="en-US"/>
        </w:rPr>
        <w:t>iquense (SAIMEX), en su caso</w:t>
      </w:r>
      <w:r w:rsidR="007E5B24">
        <w:rPr>
          <w:rFonts w:ascii="Palatino Linotype" w:hAnsi="Palatino Linotype" w:eastAsia="Calibri" w:cs="Tahoma"/>
          <w:bCs/>
          <w:color w:val="000000"/>
          <w:sz w:val="22"/>
          <w:szCs w:val="22"/>
          <w:lang w:eastAsia="en-US"/>
        </w:rPr>
        <w:t>,</w:t>
      </w:r>
      <w:r w:rsidR="00BF598F">
        <w:rPr>
          <w:rFonts w:ascii="Palatino Linotype" w:hAnsi="Palatino Linotype" w:eastAsia="Calibri" w:cs="Tahoma"/>
          <w:bCs/>
          <w:color w:val="000000"/>
          <w:sz w:val="22"/>
          <w:szCs w:val="22"/>
          <w:lang w:eastAsia="en-US"/>
        </w:rPr>
        <w:t xml:space="preserve"> en versión pública, </w:t>
      </w:r>
      <w:r w:rsidR="00BF598F">
        <w:rPr>
          <w:rFonts w:ascii="Palatino Linotype" w:hAnsi="Palatino Linotype" w:eastAsia="Calibri" w:cs="Tahoma"/>
          <w:iCs/>
          <w:sz w:val="22"/>
          <w:szCs w:val="22"/>
          <w:lang w:eastAsia="es-ES_tradnl"/>
        </w:rPr>
        <w:t>los contratos de obra pública, celebrados por el Ayuntamiento de Tlalmanalco, del primero de enero al treinta de septiembre de dos mil veintiuno.</w:t>
      </w:r>
      <w:bookmarkStart w:name="_Hlk75439039" w:id="4"/>
      <w:bookmarkEnd w:id="3"/>
    </w:p>
    <w:p w:rsidR="00BF598F" w:rsidP="00BF598F" w:rsidRDefault="00BF598F" w14:paraId="454BB546" w14:textId="77777777">
      <w:pPr>
        <w:tabs>
          <w:tab w:val="left" w:pos="4962"/>
        </w:tabs>
        <w:spacing w:line="360" w:lineRule="auto"/>
        <w:jc w:val="both"/>
        <w:rPr>
          <w:rFonts w:ascii="Palatino Linotype" w:hAnsi="Palatino Linotype" w:eastAsia="Calibri" w:cs="Tahoma"/>
          <w:iCs/>
          <w:sz w:val="22"/>
          <w:szCs w:val="22"/>
          <w:lang w:eastAsia="es-ES_tradnl"/>
        </w:rPr>
      </w:pPr>
    </w:p>
    <w:p w:rsidR="00F64377" w:rsidP="00BF598F" w:rsidRDefault="00BF598F" w14:paraId="11D7474C" w14:textId="3F661EB6">
      <w:pPr>
        <w:tabs>
          <w:tab w:val="left" w:pos="4962"/>
        </w:tabs>
        <w:spacing w:line="360" w:lineRule="auto"/>
        <w:jc w:val="both"/>
        <w:rPr>
          <w:rFonts w:ascii="Palatino Linotype" w:hAnsi="Palatino Linotype" w:eastAsia="Calibri" w:cs="Tahoma"/>
          <w:bCs/>
          <w:color w:val="000000"/>
          <w:sz w:val="22"/>
          <w:szCs w:val="22"/>
          <w:lang w:eastAsia="en-US"/>
        </w:rPr>
      </w:pPr>
      <w:r>
        <w:rPr>
          <w:rFonts w:ascii="Palatino Linotype" w:hAnsi="Palatino Linotype" w:eastAsia="Calibri" w:cs="Tahoma"/>
          <w:iCs/>
          <w:sz w:val="22"/>
          <w:szCs w:val="22"/>
          <w:lang w:eastAsia="es-ES_tradnl"/>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00BF598F" w:rsidP="00BF598F" w:rsidRDefault="00BF598F" w14:paraId="57B1FC89" w14:textId="77777777">
      <w:pPr>
        <w:tabs>
          <w:tab w:val="left" w:pos="4962"/>
        </w:tabs>
        <w:spacing w:line="360" w:lineRule="auto"/>
        <w:jc w:val="both"/>
        <w:rPr>
          <w:rFonts w:ascii="Palatino Linotype" w:hAnsi="Palatino Linotype" w:eastAsia="Calibri" w:cs="Tahoma"/>
          <w:bCs/>
          <w:color w:val="000000"/>
          <w:sz w:val="22"/>
          <w:szCs w:val="22"/>
          <w:lang w:eastAsia="en-US"/>
        </w:rPr>
      </w:pPr>
    </w:p>
    <w:bookmarkEnd w:id="4"/>
    <w:p w:rsidRPr="00854BD2" w:rsidR="00F64377" w:rsidP="00F64377" w:rsidRDefault="00F64377" w14:paraId="0AD6E682" w14:textId="410C9A76">
      <w:pPr>
        <w:autoSpaceDE w:val="0"/>
        <w:autoSpaceDN w:val="0"/>
        <w:adjustRightInd w:val="0"/>
        <w:spacing w:line="360" w:lineRule="auto"/>
        <w:jc w:val="both"/>
        <w:rPr>
          <w:rFonts w:ascii="Palatino Linotype" w:hAnsi="Palatino Linotype" w:eastAsia="Calibri" w:cs="Tahoma"/>
          <w:b/>
          <w:bCs/>
          <w:iCs/>
          <w:sz w:val="22"/>
          <w:szCs w:val="22"/>
          <w:lang w:eastAsia="en-US"/>
        </w:rPr>
      </w:pPr>
      <w:r w:rsidRPr="00854BD2">
        <w:rPr>
          <w:rFonts w:ascii="Palatino Linotype" w:hAnsi="Palatino Linotype" w:eastAsia="Calibri" w:cs="Tahoma"/>
          <w:b/>
          <w:bCs/>
          <w:iCs/>
          <w:sz w:val="22"/>
          <w:szCs w:val="22"/>
          <w:lang w:eastAsia="en-US"/>
        </w:rPr>
        <w:t>Términos de la Resolución para conocimiento d</w:t>
      </w:r>
      <w:r w:rsidR="00BF598F">
        <w:rPr>
          <w:rFonts w:ascii="Palatino Linotype" w:hAnsi="Palatino Linotype" w:eastAsia="Calibri" w:cs="Tahoma"/>
          <w:b/>
          <w:bCs/>
          <w:iCs/>
          <w:sz w:val="22"/>
          <w:szCs w:val="22"/>
          <w:lang w:eastAsia="en-US"/>
        </w:rPr>
        <w:t>el</w:t>
      </w:r>
      <w:r w:rsidR="00DD7B4F">
        <w:rPr>
          <w:rFonts w:ascii="Palatino Linotype" w:hAnsi="Palatino Linotype" w:eastAsia="Calibri" w:cs="Tahoma"/>
          <w:b/>
          <w:bCs/>
          <w:iCs/>
          <w:sz w:val="22"/>
          <w:szCs w:val="22"/>
          <w:lang w:eastAsia="en-US"/>
        </w:rPr>
        <w:t xml:space="preserve"> Particular</w:t>
      </w:r>
      <w:r w:rsidRPr="00854BD2">
        <w:rPr>
          <w:rFonts w:ascii="Palatino Linotype" w:hAnsi="Palatino Linotype" w:eastAsia="Calibri" w:cs="Tahoma"/>
          <w:b/>
          <w:bCs/>
          <w:iCs/>
          <w:sz w:val="22"/>
          <w:szCs w:val="22"/>
          <w:lang w:eastAsia="en-US"/>
        </w:rPr>
        <w:t>.</w:t>
      </w:r>
    </w:p>
    <w:p w:rsidRPr="00854BD2" w:rsidR="00F64377" w:rsidP="00F64377" w:rsidRDefault="00F64377" w14:paraId="7155D008" w14:textId="77777777">
      <w:pPr>
        <w:autoSpaceDE w:val="0"/>
        <w:autoSpaceDN w:val="0"/>
        <w:adjustRightInd w:val="0"/>
        <w:spacing w:line="360" w:lineRule="auto"/>
        <w:jc w:val="both"/>
        <w:rPr>
          <w:rFonts w:ascii="Palatino Linotype" w:hAnsi="Palatino Linotype" w:eastAsia="Calibri" w:cs="Tahoma"/>
          <w:b/>
          <w:bCs/>
          <w:iCs/>
          <w:sz w:val="22"/>
          <w:szCs w:val="22"/>
          <w:lang w:eastAsia="en-US"/>
        </w:rPr>
      </w:pPr>
    </w:p>
    <w:p w:rsidR="00C93EED" w:rsidP="0081207C" w:rsidRDefault="00BF598F" w14:paraId="75A20FC0" w14:textId="2BB05B70">
      <w:pPr>
        <w:spacing w:line="360" w:lineRule="auto"/>
        <w:jc w:val="both"/>
        <w:rPr>
          <w:rFonts w:ascii="Palatino Linotype" w:hAnsi="Palatino Linotype" w:eastAsia="Calibri" w:cs="Tahoma"/>
          <w:bCs/>
          <w:iCs/>
          <w:sz w:val="22"/>
          <w:szCs w:val="22"/>
          <w:lang w:val="es-ES_tradnl" w:eastAsia="en-US"/>
        </w:rPr>
      </w:pPr>
      <w:r w:rsidRPr="001F26EE">
        <w:rPr>
          <w:rFonts w:ascii="Palatino Linotype" w:hAnsi="Palatino Linotype" w:eastAsia="Calibri" w:cs="Tahoma"/>
          <w:bCs/>
          <w:sz w:val="22"/>
          <w:szCs w:val="22"/>
          <w:lang w:eastAsia="en-US"/>
        </w:rPr>
        <w:t>Se le hace del conocimiento a</w:t>
      </w:r>
      <w:r w:rsidR="00511D09">
        <w:rPr>
          <w:rFonts w:ascii="Palatino Linotype" w:hAnsi="Palatino Linotype" w:eastAsia="Calibri" w:cs="Tahoma"/>
          <w:bCs/>
          <w:sz w:val="22"/>
          <w:szCs w:val="22"/>
          <w:lang w:eastAsia="en-US"/>
        </w:rPr>
        <w:t xml:space="preserve"> </w:t>
      </w:r>
      <w:r w:rsidRPr="001F26EE">
        <w:rPr>
          <w:rFonts w:ascii="Palatino Linotype" w:hAnsi="Palatino Linotype" w:eastAsia="Calibri" w:cs="Tahoma"/>
          <w:bCs/>
          <w:sz w:val="22"/>
          <w:szCs w:val="22"/>
          <w:lang w:eastAsia="en-US"/>
        </w:rPr>
        <w:t>l</w:t>
      </w:r>
      <w:r w:rsidR="00511D09">
        <w:rPr>
          <w:rFonts w:ascii="Palatino Linotype" w:hAnsi="Palatino Linotype" w:eastAsia="Calibri" w:cs="Tahoma"/>
          <w:bCs/>
          <w:sz w:val="22"/>
          <w:szCs w:val="22"/>
          <w:lang w:eastAsia="en-US"/>
        </w:rPr>
        <w:t>a</w:t>
      </w:r>
      <w:r w:rsidRPr="001F26EE">
        <w:rPr>
          <w:rFonts w:ascii="Palatino Linotype" w:hAnsi="Palatino Linotype" w:eastAsia="Calibri" w:cs="Tahoma"/>
          <w:bCs/>
          <w:sz w:val="22"/>
          <w:szCs w:val="22"/>
          <w:lang w:eastAsia="en-US"/>
        </w:rPr>
        <w:t xml:space="preserve"> ahora Recurrente, que, en el presente caso, </w:t>
      </w:r>
      <w:r>
        <w:rPr>
          <w:rFonts w:ascii="Palatino Linotype" w:hAnsi="Palatino Linotype" w:eastAsia="Calibri" w:cs="Tahoma"/>
          <w:bCs/>
          <w:sz w:val="22"/>
          <w:szCs w:val="22"/>
          <w:lang w:eastAsia="en-US"/>
        </w:rPr>
        <w:t xml:space="preserve">se le da la razón, pues el Ente Recurrido no </w:t>
      </w:r>
      <w:r w:rsidR="007543D1">
        <w:rPr>
          <w:rFonts w:ascii="Palatino Linotype" w:hAnsi="Palatino Linotype" w:eastAsia="Calibri" w:cs="Tahoma"/>
          <w:bCs/>
          <w:sz w:val="22"/>
          <w:szCs w:val="22"/>
          <w:lang w:eastAsia="en-US"/>
        </w:rPr>
        <w:t>acreditó el cambio de la</w:t>
      </w:r>
      <w:r>
        <w:rPr>
          <w:rFonts w:ascii="Palatino Linotype" w:hAnsi="Palatino Linotype" w:eastAsia="Calibri" w:cs="Tahoma"/>
          <w:bCs/>
          <w:sz w:val="22"/>
          <w:szCs w:val="22"/>
          <w:lang w:eastAsia="en-US"/>
        </w:rPr>
        <w:t xml:space="preserve"> modalidad a consulta directa</w:t>
      </w:r>
      <w:r w:rsidR="00511D09">
        <w:rPr>
          <w:rFonts w:ascii="Palatino Linotype" w:hAnsi="Palatino Linotype" w:eastAsia="Calibri" w:cs="Tahoma"/>
          <w:bCs/>
          <w:sz w:val="22"/>
          <w:szCs w:val="22"/>
          <w:lang w:eastAsia="en-US"/>
        </w:rPr>
        <w:t>, al no fundamentarla y motivarla,</w:t>
      </w:r>
      <w:r w:rsidR="007543D1">
        <w:rPr>
          <w:rFonts w:ascii="Palatino Linotype" w:hAnsi="Palatino Linotype" w:eastAsia="Calibri" w:cs="Tahoma"/>
          <w:bCs/>
          <w:sz w:val="22"/>
          <w:szCs w:val="22"/>
          <w:lang w:eastAsia="en-US"/>
        </w:rPr>
        <w:t xml:space="preserve"> por lo </w:t>
      </w:r>
      <w:r w:rsidR="00511D09">
        <w:rPr>
          <w:rFonts w:ascii="Palatino Linotype" w:hAnsi="Palatino Linotype" w:eastAsia="Calibri" w:cs="Tahoma"/>
          <w:bCs/>
          <w:sz w:val="22"/>
          <w:szCs w:val="22"/>
          <w:lang w:eastAsia="en-US"/>
        </w:rPr>
        <w:t>que deberá entregarle los contratos solicitados, a través del Sistema de Acceso a la Información Mexiquense</w:t>
      </w:r>
      <w:r w:rsidR="002D1651">
        <w:rPr>
          <w:rFonts w:ascii="Palatino Linotype" w:hAnsi="Palatino Linotype" w:eastAsia="Calibri" w:cs="Tahoma"/>
          <w:bCs/>
          <w:sz w:val="22"/>
          <w:szCs w:val="22"/>
          <w:lang w:eastAsia="en-US"/>
        </w:rPr>
        <w:t>.</w:t>
      </w:r>
      <w:r w:rsidR="0081207C">
        <w:rPr>
          <w:rFonts w:ascii="Palatino Linotype" w:hAnsi="Palatino Linotype" w:eastAsia="Calibri" w:cs="Tahoma"/>
          <w:bCs/>
          <w:sz w:val="22"/>
          <w:szCs w:val="22"/>
          <w:lang w:eastAsia="en-US"/>
        </w:rPr>
        <w:t xml:space="preserve"> </w:t>
      </w:r>
      <w:r w:rsidRPr="009A7C8A">
        <w:rPr>
          <w:rFonts w:ascii="Palatino Linotype" w:hAnsi="Palatino Linotype" w:eastAsia="Calibri" w:cs="Tahoma"/>
          <w:bCs/>
          <w:iCs/>
          <w:sz w:val="22"/>
          <w:szCs w:val="22"/>
          <w:lang w:val="es-ES_tradnl" w:eastAsia="en-US"/>
        </w:rPr>
        <w:t>La labor de este Instituto, es apoyar a la población a acceder a la información pública y garantizar la protección de los datos personales.</w:t>
      </w:r>
    </w:p>
    <w:p w:rsidRPr="00854BD2" w:rsidR="00BF598F" w:rsidP="00BF598F" w:rsidRDefault="00BF598F" w14:paraId="66CB65AF" w14:textId="77777777">
      <w:pPr>
        <w:widowControl w:val="0"/>
        <w:spacing w:line="360" w:lineRule="auto"/>
        <w:jc w:val="both"/>
        <w:rPr>
          <w:rFonts w:ascii="Palatino Linotype" w:hAnsi="Palatino Linotype" w:eastAsia="Calibri" w:cs="Tahoma"/>
          <w:bCs/>
          <w:iCs/>
          <w:sz w:val="22"/>
          <w:szCs w:val="22"/>
          <w:lang w:eastAsia="en-US"/>
        </w:rPr>
      </w:pPr>
    </w:p>
    <w:p w:rsidR="00F64377" w:rsidP="00F64377" w:rsidRDefault="00F64377" w14:paraId="2DB74582" w14:textId="77777777">
      <w:pPr>
        <w:autoSpaceDE w:val="0"/>
        <w:autoSpaceDN w:val="0"/>
        <w:adjustRightInd w:val="0"/>
        <w:spacing w:line="360" w:lineRule="auto"/>
        <w:jc w:val="both"/>
        <w:rPr>
          <w:rFonts w:ascii="Palatino Linotype" w:hAnsi="Palatino Linotype" w:eastAsia="Calibri" w:cs="Tahoma"/>
          <w:bCs/>
          <w:iCs/>
          <w:sz w:val="22"/>
          <w:szCs w:val="22"/>
          <w:lang w:eastAsia="en-US"/>
        </w:rPr>
      </w:pPr>
      <w:r w:rsidRPr="00854BD2">
        <w:rPr>
          <w:rFonts w:ascii="Palatino Linotype" w:hAnsi="Palatino Linotype" w:eastAsia="Calibri" w:cs="Tahoma"/>
          <w:bCs/>
          <w:iCs/>
          <w:sz w:val="22"/>
          <w:szCs w:val="22"/>
          <w:lang w:eastAsia="en-US"/>
        </w:rPr>
        <w:t>Por lo expuesto y fundado, este Pleno:</w:t>
      </w:r>
    </w:p>
    <w:p w:rsidRPr="00854BD2" w:rsidR="00185FF7" w:rsidP="003E2D2A" w:rsidRDefault="00185FF7" w14:paraId="26B84E0E" w14:textId="340E00AE">
      <w:pPr>
        <w:spacing w:line="360" w:lineRule="auto"/>
        <w:jc w:val="center"/>
        <w:rPr>
          <w:rFonts w:ascii="Palatino Linotype" w:hAnsi="Palatino Linotype" w:cs="Tahoma"/>
          <w:b/>
          <w:bCs/>
          <w:sz w:val="22"/>
          <w:szCs w:val="22"/>
        </w:rPr>
      </w:pPr>
      <w:r w:rsidRPr="00854BD2">
        <w:rPr>
          <w:rFonts w:ascii="Palatino Linotype" w:hAnsi="Palatino Linotype" w:cs="Tahoma"/>
          <w:b/>
          <w:bCs/>
          <w:sz w:val="22"/>
          <w:szCs w:val="22"/>
        </w:rPr>
        <w:t xml:space="preserve">R E S U E L V E: </w:t>
      </w:r>
    </w:p>
    <w:p w:rsidRPr="00854BD2" w:rsidR="00185FF7" w:rsidP="003E2D2A" w:rsidRDefault="00185FF7" w14:paraId="07972F4E" w14:textId="6C91E2E5">
      <w:pPr>
        <w:spacing w:line="360" w:lineRule="auto"/>
        <w:ind w:right="113"/>
        <w:jc w:val="both"/>
        <w:rPr>
          <w:rFonts w:ascii="Palatino Linotype" w:hAnsi="Palatino Linotype" w:cs="Arial"/>
          <w:b/>
          <w:sz w:val="22"/>
          <w:szCs w:val="22"/>
        </w:rPr>
      </w:pPr>
    </w:p>
    <w:p w:rsidRPr="00854BD2" w:rsidR="00F64377" w:rsidP="00F64377" w:rsidRDefault="00F64377" w14:paraId="234FE7D1" w14:textId="16000E2C">
      <w:pPr>
        <w:widowControl w:val="0"/>
        <w:spacing w:line="360" w:lineRule="auto"/>
        <w:jc w:val="both"/>
        <w:rPr>
          <w:rFonts w:ascii="Palatino Linotype" w:hAnsi="Palatino Linotype" w:eastAsia="Calibri"/>
          <w:sz w:val="22"/>
          <w:szCs w:val="22"/>
        </w:rPr>
      </w:pPr>
      <w:r w:rsidRPr="00854BD2">
        <w:rPr>
          <w:rFonts w:ascii="Palatino Linotype" w:hAnsi="Palatino Linotype" w:eastAsia="Calibri"/>
          <w:b/>
          <w:bCs/>
          <w:sz w:val="22"/>
          <w:szCs w:val="22"/>
        </w:rPr>
        <w:t>PRIMERO.</w:t>
      </w:r>
      <w:r w:rsidRPr="00854BD2">
        <w:rPr>
          <w:rFonts w:ascii="Palatino Linotype" w:hAnsi="Palatino Linotype" w:eastAsia="Calibri"/>
          <w:sz w:val="22"/>
          <w:szCs w:val="22"/>
        </w:rPr>
        <w:t xml:space="preserve"> Se </w:t>
      </w:r>
      <w:r w:rsidR="00C21B03">
        <w:rPr>
          <w:rFonts w:ascii="Palatino Linotype" w:hAnsi="Palatino Linotype" w:eastAsia="Calibri"/>
          <w:b/>
          <w:bCs/>
          <w:sz w:val="22"/>
          <w:szCs w:val="22"/>
        </w:rPr>
        <w:t>REVOCA</w:t>
      </w:r>
      <w:r w:rsidRPr="00854BD2">
        <w:rPr>
          <w:rFonts w:ascii="Palatino Linotype" w:hAnsi="Palatino Linotype" w:eastAsia="Calibri"/>
          <w:sz w:val="22"/>
          <w:szCs w:val="22"/>
        </w:rPr>
        <w:t xml:space="preserve"> la respuesta entregada por el Sujeto Obligado</w:t>
      </w:r>
      <w:r w:rsidRPr="00854BD2" w:rsidR="00784B6D">
        <w:rPr>
          <w:rFonts w:ascii="Palatino Linotype" w:hAnsi="Palatino Linotype" w:eastAsia="Calibri"/>
          <w:sz w:val="22"/>
          <w:szCs w:val="22"/>
        </w:rPr>
        <w:t>,</w:t>
      </w:r>
      <w:r w:rsidRPr="00854BD2">
        <w:rPr>
          <w:rFonts w:ascii="Palatino Linotype" w:hAnsi="Palatino Linotype" w:eastAsia="Calibri"/>
          <w:sz w:val="22"/>
          <w:szCs w:val="22"/>
        </w:rPr>
        <w:t xml:space="preserve"> a las solicitudes de información con número </w:t>
      </w:r>
      <w:r w:rsidRPr="00CD134C" w:rsidR="00BF598F">
        <w:rPr>
          <w:rFonts w:ascii="Palatino Linotype" w:hAnsi="Palatino Linotype" w:cs="Tahoma"/>
          <w:bCs/>
          <w:color w:val="0D0D0D"/>
          <w:sz w:val="22"/>
          <w:szCs w:val="22"/>
        </w:rPr>
        <w:t>00141/TLALMANA/IP/2021</w:t>
      </w:r>
      <w:r w:rsidR="00BF598F">
        <w:rPr>
          <w:rFonts w:ascii="Palatino Linotype" w:hAnsi="Palatino Linotype" w:cs="Tahoma"/>
          <w:bCs/>
          <w:color w:val="0D0D0D"/>
          <w:sz w:val="22"/>
          <w:szCs w:val="22"/>
        </w:rPr>
        <w:t xml:space="preserve">, </w:t>
      </w:r>
      <w:r w:rsidRPr="00CD134C" w:rsidR="00BF598F">
        <w:rPr>
          <w:rFonts w:ascii="Palatino Linotype" w:hAnsi="Palatino Linotype" w:cs="Tahoma"/>
          <w:bCs/>
          <w:color w:val="0D0D0D"/>
          <w:sz w:val="22"/>
          <w:szCs w:val="22"/>
        </w:rPr>
        <w:t>0014</w:t>
      </w:r>
      <w:r w:rsidR="00BF598F">
        <w:rPr>
          <w:rFonts w:ascii="Palatino Linotype" w:hAnsi="Palatino Linotype" w:cs="Tahoma"/>
          <w:bCs/>
          <w:color w:val="0D0D0D"/>
          <w:sz w:val="22"/>
          <w:szCs w:val="22"/>
        </w:rPr>
        <w:t>2</w:t>
      </w:r>
      <w:r w:rsidRPr="00CD134C" w:rsidR="00BF598F">
        <w:rPr>
          <w:rFonts w:ascii="Palatino Linotype" w:hAnsi="Palatino Linotype" w:cs="Tahoma"/>
          <w:bCs/>
          <w:color w:val="0D0D0D"/>
          <w:sz w:val="22"/>
          <w:szCs w:val="22"/>
        </w:rPr>
        <w:t>/TLALMANA/IP/2021</w:t>
      </w:r>
      <w:r w:rsidR="00BF598F">
        <w:rPr>
          <w:rFonts w:ascii="Palatino Linotype" w:hAnsi="Palatino Linotype" w:cs="Tahoma"/>
          <w:bCs/>
          <w:color w:val="0D0D0D"/>
          <w:sz w:val="22"/>
          <w:szCs w:val="22"/>
        </w:rPr>
        <w:t xml:space="preserve">, </w:t>
      </w:r>
      <w:r w:rsidR="00BF598F">
        <w:rPr>
          <w:rFonts w:ascii="Palatino Linotype" w:hAnsi="Palatino Linotype" w:cs="Tahoma"/>
          <w:bCs/>
          <w:color w:val="0D0D0D"/>
          <w:sz w:val="22"/>
          <w:szCs w:val="22"/>
        </w:rPr>
        <w:lastRenderedPageBreak/>
        <w:t>00143</w:t>
      </w:r>
      <w:r w:rsidRPr="00CD134C" w:rsidR="00BF598F">
        <w:rPr>
          <w:rFonts w:ascii="Palatino Linotype" w:hAnsi="Palatino Linotype" w:cs="Tahoma"/>
          <w:bCs/>
          <w:color w:val="0D0D0D"/>
          <w:sz w:val="22"/>
          <w:szCs w:val="22"/>
        </w:rPr>
        <w:t>/TLALMANA/IP/2021</w:t>
      </w:r>
      <w:r w:rsidR="00BF598F">
        <w:rPr>
          <w:rFonts w:ascii="Palatino Linotype" w:hAnsi="Palatino Linotype" w:cs="Tahoma"/>
          <w:bCs/>
          <w:color w:val="0D0D0D"/>
          <w:sz w:val="22"/>
          <w:szCs w:val="22"/>
        </w:rPr>
        <w:t>, 00144</w:t>
      </w:r>
      <w:r w:rsidRPr="00CD134C" w:rsidR="00BF598F">
        <w:rPr>
          <w:rFonts w:ascii="Palatino Linotype" w:hAnsi="Palatino Linotype" w:cs="Tahoma"/>
          <w:bCs/>
          <w:color w:val="0D0D0D"/>
          <w:sz w:val="22"/>
          <w:szCs w:val="22"/>
        </w:rPr>
        <w:t>/TLALMANA/IP/2021</w:t>
      </w:r>
      <w:r w:rsidR="00BF598F">
        <w:rPr>
          <w:rFonts w:ascii="Palatino Linotype" w:hAnsi="Palatino Linotype" w:cs="Tahoma"/>
          <w:bCs/>
          <w:color w:val="0D0D0D"/>
          <w:sz w:val="22"/>
          <w:szCs w:val="22"/>
        </w:rPr>
        <w:t>, 00145</w:t>
      </w:r>
      <w:r w:rsidRPr="00CD134C" w:rsidR="00BF598F">
        <w:rPr>
          <w:rFonts w:ascii="Palatino Linotype" w:hAnsi="Palatino Linotype" w:cs="Tahoma"/>
          <w:bCs/>
          <w:color w:val="0D0D0D"/>
          <w:sz w:val="22"/>
          <w:szCs w:val="22"/>
        </w:rPr>
        <w:t>/TLALMANA/IP/2021</w:t>
      </w:r>
      <w:r w:rsidR="00BF598F">
        <w:rPr>
          <w:rFonts w:ascii="Palatino Linotype" w:hAnsi="Palatino Linotype" w:cs="Tahoma"/>
          <w:bCs/>
          <w:color w:val="0D0D0D"/>
          <w:sz w:val="22"/>
          <w:szCs w:val="22"/>
        </w:rPr>
        <w:t>, 00146</w:t>
      </w:r>
      <w:r w:rsidRPr="00CD134C" w:rsidR="00BF598F">
        <w:rPr>
          <w:rFonts w:ascii="Palatino Linotype" w:hAnsi="Palatino Linotype" w:cs="Tahoma"/>
          <w:bCs/>
          <w:color w:val="0D0D0D"/>
          <w:sz w:val="22"/>
          <w:szCs w:val="22"/>
        </w:rPr>
        <w:t>/TLALMANA/IP/2021</w:t>
      </w:r>
      <w:r w:rsidR="00BF598F">
        <w:rPr>
          <w:rFonts w:ascii="Palatino Linotype" w:hAnsi="Palatino Linotype" w:cs="Tahoma"/>
          <w:bCs/>
          <w:color w:val="0D0D0D"/>
          <w:sz w:val="22"/>
          <w:szCs w:val="22"/>
        </w:rPr>
        <w:t>, 00147</w:t>
      </w:r>
      <w:r w:rsidRPr="00CD134C" w:rsidR="00BF598F">
        <w:rPr>
          <w:rFonts w:ascii="Palatino Linotype" w:hAnsi="Palatino Linotype" w:cs="Tahoma"/>
          <w:bCs/>
          <w:color w:val="0D0D0D"/>
          <w:sz w:val="22"/>
          <w:szCs w:val="22"/>
        </w:rPr>
        <w:t>/TLALMANA/IP/2021</w:t>
      </w:r>
      <w:r w:rsidR="00BF598F">
        <w:rPr>
          <w:rFonts w:ascii="Palatino Linotype" w:hAnsi="Palatino Linotype" w:cs="Tahoma"/>
          <w:bCs/>
          <w:color w:val="0D0D0D"/>
          <w:sz w:val="22"/>
          <w:szCs w:val="22"/>
        </w:rPr>
        <w:t>, 00148</w:t>
      </w:r>
      <w:r w:rsidRPr="00CD134C" w:rsidR="00BF598F">
        <w:rPr>
          <w:rFonts w:ascii="Palatino Linotype" w:hAnsi="Palatino Linotype" w:cs="Tahoma"/>
          <w:bCs/>
          <w:color w:val="0D0D0D"/>
          <w:sz w:val="22"/>
          <w:szCs w:val="22"/>
        </w:rPr>
        <w:t>/TLALMANA/IP/2021</w:t>
      </w:r>
      <w:r w:rsidR="00BF598F">
        <w:rPr>
          <w:rFonts w:ascii="Palatino Linotype" w:hAnsi="Palatino Linotype" w:cs="Tahoma"/>
          <w:bCs/>
          <w:color w:val="0D0D0D"/>
          <w:sz w:val="22"/>
          <w:szCs w:val="22"/>
        </w:rPr>
        <w:t xml:space="preserve"> y 00149</w:t>
      </w:r>
      <w:r w:rsidRPr="00CD134C" w:rsidR="00BF598F">
        <w:rPr>
          <w:rFonts w:ascii="Palatino Linotype" w:hAnsi="Palatino Linotype" w:cs="Tahoma"/>
          <w:bCs/>
          <w:color w:val="0D0D0D"/>
          <w:sz w:val="22"/>
          <w:szCs w:val="22"/>
        </w:rPr>
        <w:t>/TLALMANA/IP/2021</w:t>
      </w:r>
      <w:r w:rsidRPr="00854BD2">
        <w:rPr>
          <w:rFonts w:ascii="Palatino Linotype" w:hAnsi="Palatino Linotype" w:eastAsia="Calibri"/>
          <w:sz w:val="22"/>
          <w:szCs w:val="22"/>
        </w:rPr>
        <w:t xml:space="preserve">, por resultar </w:t>
      </w:r>
      <w:r w:rsidRPr="00854BD2">
        <w:rPr>
          <w:rFonts w:ascii="Palatino Linotype" w:hAnsi="Palatino Linotype" w:eastAsia="Calibri"/>
          <w:b/>
          <w:bCs/>
          <w:sz w:val="22"/>
          <w:szCs w:val="22"/>
        </w:rPr>
        <w:t>FUNDADOS</w:t>
      </w:r>
      <w:r w:rsidRPr="00854BD2">
        <w:rPr>
          <w:rFonts w:ascii="Palatino Linotype" w:hAnsi="Palatino Linotype" w:eastAsia="Calibri"/>
          <w:sz w:val="22"/>
          <w:szCs w:val="22"/>
        </w:rPr>
        <w:t xml:space="preserve"> los motivos de inconformidad vertidos por la Recurrente, en términos de los Considerandos </w:t>
      </w:r>
      <w:r w:rsidRPr="00854BD2">
        <w:rPr>
          <w:rFonts w:ascii="Palatino Linotype" w:hAnsi="Palatino Linotype" w:eastAsia="Calibri"/>
          <w:b/>
          <w:bCs/>
          <w:sz w:val="22"/>
          <w:szCs w:val="22"/>
        </w:rPr>
        <w:t>QUINTO</w:t>
      </w:r>
      <w:r w:rsidRPr="00854BD2">
        <w:rPr>
          <w:rFonts w:ascii="Palatino Linotype" w:hAnsi="Palatino Linotype" w:eastAsia="Calibri"/>
          <w:sz w:val="22"/>
          <w:szCs w:val="22"/>
        </w:rPr>
        <w:t xml:space="preserve"> y </w:t>
      </w:r>
      <w:r w:rsidRPr="00854BD2">
        <w:rPr>
          <w:rFonts w:ascii="Palatino Linotype" w:hAnsi="Palatino Linotype" w:eastAsia="Calibri"/>
          <w:b/>
          <w:bCs/>
          <w:sz w:val="22"/>
          <w:szCs w:val="22"/>
        </w:rPr>
        <w:t xml:space="preserve">SEXTO </w:t>
      </w:r>
      <w:r w:rsidRPr="00854BD2">
        <w:rPr>
          <w:rFonts w:ascii="Palatino Linotype" w:hAnsi="Palatino Linotype" w:eastAsia="Calibri"/>
          <w:sz w:val="22"/>
          <w:szCs w:val="22"/>
        </w:rPr>
        <w:t>de la presente Resolución.</w:t>
      </w:r>
    </w:p>
    <w:p w:rsidRPr="00854BD2" w:rsidR="00F64377" w:rsidP="00F64377" w:rsidRDefault="00F64377" w14:paraId="4B7CFF76" w14:textId="77777777">
      <w:pPr>
        <w:widowControl w:val="0"/>
        <w:spacing w:line="360" w:lineRule="auto"/>
        <w:jc w:val="both"/>
        <w:rPr>
          <w:rFonts w:ascii="Palatino Linotype" w:hAnsi="Palatino Linotype" w:eastAsia="Calibri"/>
          <w:sz w:val="22"/>
          <w:szCs w:val="22"/>
        </w:rPr>
      </w:pPr>
    </w:p>
    <w:p w:rsidR="00BF598F" w:rsidP="00E22031" w:rsidRDefault="00F64377" w14:paraId="32E630F9" w14:textId="42B7714A">
      <w:pPr>
        <w:tabs>
          <w:tab w:val="left" w:pos="4962"/>
        </w:tabs>
        <w:spacing w:line="360" w:lineRule="auto"/>
        <w:jc w:val="both"/>
        <w:rPr>
          <w:rFonts w:ascii="Palatino Linotype" w:hAnsi="Palatino Linotype"/>
          <w:sz w:val="22"/>
          <w:szCs w:val="22"/>
        </w:rPr>
      </w:pPr>
      <w:r w:rsidRPr="00854BD2">
        <w:rPr>
          <w:rFonts w:ascii="Palatino Linotype" w:hAnsi="Palatino Linotype"/>
          <w:b/>
          <w:bCs/>
          <w:sz w:val="22"/>
          <w:szCs w:val="22"/>
        </w:rPr>
        <w:t>SEGUNDO.</w:t>
      </w:r>
      <w:r w:rsidRPr="00854BD2">
        <w:rPr>
          <w:rFonts w:ascii="Palatino Linotype" w:hAnsi="Palatino Linotype"/>
          <w:sz w:val="22"/>
          <w:szCs w:val="22"/>
        </w:rPr>
        <w:t xml:space="preserve">  Se </w:t>
      </w:r>
      <w:r w:rsidRPr="00854BD2">
        <w:rPr>
          <w:rFonts w:ascii="Palatino Linotype" w:hAnsi="Palatino Linotype"/>
          <w:b/>
          <w:bCs/>
          <w:sz w:val="22"/>
          <w:szCs w:val="22"/>
        </w:rPr>
        <w:t>ORDENA</w:t>
      </w:r>
      <w:r w:rsidRPr="00854BD2">
        <w:rPr>
          <w:rFonts w:ascii="Palatino Linotype" w:hAnsi="Palatino Linotype"/>
          <w:sz w:val="22"/>
          <w:szCs w:val="22"/>
        </w:rPr>
        <w:t xml:space="preserve"> al </w:t>
      </w:r>
      <w:r w:rsidR="00825FFE">
        <w:rPr>
          <w:rFonts w:ascii="Palatino Linotype" w:hAnsi="Palatino Linotype" w:eastAsia="Calibri" w:cs="Tahoma"/>
          <w:sz w:val="22"/>
          <w:szCs w:val="22"/>
          <w:lang w:eastAsia="en-US"/>
        </w:rPr>
        <w:t>Sujeto Obligado</w:t>
      </w:r>
      <w:r w:rsidRPr="00854BD2">
        <w:rPr>
          <w:rFonts w:ascii="Palatino Linotype" w:hAnsi="Palatino Linotype"/>
          <w:sz w:val="22"/>
          <w:szCs w:val="22"/>
        </w:rPr>
        <w:t xml:space="preserve">, </w:t>
      </w:r>
      <w:r w:rsidRPr="00854BD2" w:rsidR="00784B6D">
        <w:rPr>
          <w:rFonts w:ascii="Palatino Linotype" w:hAnsi="Palatino Linotype"/>
          <w:sz w:val="22"/>
          <w:szCs w:val="22"/>
        </w:rPr>
        <w:t xml:space="preserve">a efecto de que, </w:t>
      </w:r>
      <w:r w:rsidRPr="00854BD2" w:rsidR="00784B6D">
        <w:rPr>
          <w:rFonts w:ascii="Palatino Linotype" w:hAnsi="Palatino Linotype" w:eastAsia="Calibri" w:cs="Tahoma"/>
          <w:color w:val="000000"/>
          <w:sz w:val="22"/>
          <w:szCs w:val="22"/>
          <w:lang w:eastAsia="en-US"/>
        </w:rPr>
        <w:t xml:space="preserve">previa búsqueda exhaustiva y razonable en todas las unidades administrativas competentes, </w:t>
      </w:r>
      <w:r w:rsidRPr="00854BD2" w:rsidR="00784B6D">
        <w:rPr>
          <w:rFonts w:ascii="Palatino Linotype" w:hAnsi="Palatino Linotype" w:eastAsia="Calibri" w:cs="Tahoma"/>
          <w:bCs/>
          <w:color w:val="000000"/>
          <w:sz w:val="22"/>
          <w:szCs w:val="22"/>
          <w:lang w:eastAsia="en-US"/>
        </w:rPr>
        <w:t xml:space="preserve">entregue, a través del Sistema de Acceso a la Información Mexiquense (SAIMEX), </w:t>
      </w:r>
      <w:bookmarkStart w:name="_Hlk75439197" w:id="5"/>
      <w:r w:rsidRPr="004225E1" w:rsidR="00BF598F">
        <w:rPr>
          <w:rFonts w:ascii="Palatino Linotype" w:hAnsi="Palatino Linotype"/>
          <w:sz w:val="22"/>
          <w:szCs w:val="22"/>
        </w:rPr>
        <w:t>en su caso, en versión pública, lo siguiente:</w:t>
      </w:r>
    </w:p>
    <w:p w:rsidRPr="00854BD2" w:rsidR="00E22031" w:rsidP="00E22031" w:rsidRDefault="00E22031" w14:paraId="63AD904F" w14:textId="77777777">
      <w:pPr>
        <w:pStyle w:val="Prrafodelista"/>
        <w:spacing w:line="360" w:lineRule="auto"/>
        <w:rPr>
          <w:rFonts w:ascii="Palatino Linotype" w:hAnsi="Palatino Linotype"/>
        </w:rPr>
      </w:pPr>
    </w:p>
    <w:p w:rsidR="00BC083B" w:rsidP="002D1651" w:rsidRDefault="00BC083B" w14:paraId="31F08EE9" w14:textId="52C9B4B8">
      <w:pPr>
        <w:pStyle w:val="Prrafodelista"/>
        <w:numPr>
          <w:ilvl w:val="0"/>
          <w:numId w:val="18"/>
        </w:numPr>
        <w:spacing w:line="360" w:lineRule="auto"/>
        <w:jc w:val="both"/>
        <w:rPr>
          <w:rFonts w:ascii="Palatino Linotype" w:hAnsi="Palatino Linotype"/>
        </w:rPr>
      </w:pPr>
      <w:r>
        <w:rPr>
          <w:rFonts w:ascii="Palatino Linotype" w:hAnsi="Palatino Linotype" w:eastAsia="Calibri" w:cs="Tahoma"/>
          <w:iCs/>
          <w:szCs w:val="22"/>
          <w:lang w:eastAsia="es-ES_tradnl"/>
        </w:rPr>
        <w:t>Los contratos de obra pública, celebrados por el Ayuntamiento de Tlalmanalco, del primero de enero al treinta de septiembre de dos mil veintiuno.</w:t>
      </w:r>
    </w:p>
    <w:p w:rsidR="00BC083B" w:rsidP="00E22031" w:rsidRDefault="00BC083B" w14:paraId="1850FE38" w14:textId="77777777">
      <w:pPr>
        <w:autoSpaceDE w:val="0"/>
        <w:autoSpaceDN w:val="0"/>
        <w:adjustRightInd w:val="0"/>
        <w:spacing w:line="360" w:lineRule="auto"/>
        <w:jc w:val="both"/>
        <w:rPr>
          <w:rFonts w:ascii="Palatino Linotype" w:hAnsi="Palatino Linotype" w:eastAsia="Calibri"/>
          <w:color w:val="000000"/>
          <w:sz w:val="22"/>
          <w:szCs w:val="22"/>
          <w:lang w:eastAsia="en-US"/>
        </w:rPr>
      </w:pPr>
    </w:p>
    <w:p w:rsidR="00BC083B" w:rsidP="00BC083B" w:rsidRDefault="00BC083B" w14:paraId="488350FC" w14:textId="77777777">
      <w:pPr>
        <w:autoSpaceDE w:val="0"/>
        <w:autoSpaceDN w:val="0"/>
        <w:adjustRightInd w:val="0"/>
        <w:spacing w:line="360" w:lineRule="auto"/>
        <w:jc w:val="both"/>
        <w:rPr>
          <w:rFonts w:ascii="Palatino Linotype" w:hAnsi="Palatino Linotype" w:eastAsia="Calibri" w:cs="Tahoma"/>
          <w:bCs/>
          <w:iCs/>
          <w:color w:val="000000"/>
          <w:sz w:val="22"/>
          <w:szCs w:val="22"/>
          <w:lang w:eastAsia="en-US"/>
        </w:rPr>
      </w:pPr>
      <w:r w:rsidRPr="00F55329">
        <w:rPr>
          <w:rFonts w:ascii="Palatino Linotype" w:hAnsi="Palatino Linotype" w:eastAsia="Calibri" w:cs="Tahoma"/>
          <w:bCs/>
          <w:iCs/>
          <w:color w:val="000000"/>
          <w:sz w:val="22"/>
          <w:szCs w:val="22"/>
          <w:lang w:eastAsia="en-US"/>
        </w:rPr>
        <w:t xml:space="preserve">Además, </w:t>
      </w:r>
      <w:r>
        <w:rPr>
          <w:rFonts w:ascii="Palatino Linotype" w:hAnsi="Palatino Linotype" w:eastAsia="Calibri" w:cs="Tahoma"/>
          <w:bCs/>
          <w:iCs/>
          <w:color w:val="000000"/>
          <w:sz w:val="22"/>
          <w:szCs w:val="22"/>
          <w:lang w:eastAsia="en-US"/>
        </w:rPr>
        <w:t>de ser necesario</w:t>
      </w:r>
      <w:r w:rsidRPr="00F55329">
        <w:rPr>
          <w:rFonts w:ascii="Palatino Linotype" w:hAnsi="Palatino Linotype" w:eastAsia="Calibri" w:cs="Tahoma"/>
          <w:bCs/>
          <w:iCs/>
          <w:color w:val="000000"/>
          <w:sz w:val="22"/>
          <w:szCs w:val="22"/>
          <w:lang w:eastAsia="en-US"/>
        </w:rPr>
        <w:t>,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Pr="00F55329" w:rsidR="0084648F" w:rsidP="00BC083B" w:rsidRDefault="0084648F" w14:paraId="0702566F" w14:textId="77777777">
      <w:pPr>
        <w:autoSpaceDE w:val="0"/>
        <w:autoSpaceDN w:val="0"/>
        <w:adjustRightInd w:val="0"/>
        <w:spacing w:line="360" w:lineRule="auto"/>
        <w:jc w:val="both"/>
        <w:rPr>
          <w:rFonts w:ascii="Palatino Linotype" w:hAnsi="Palatino Linotype" w:eastAsia="Calibri" w:cs="Tahoma"/>
          <w:bCs/>
          <w:iCs/>
          <w:color w:val="000000"/>
          <w:sz w:val="22"/>
          <w:szCs w:val="22"/>
          <w:lang w:eastAsia="en-US"/>
        </w:rPr>
      </w:pPr>
    </w:p>
    <w:bookmarkEnd w:id="5"/>
    <w:p w:rsidRPr="00854BD2" w:rsidR="00F64377" w:rsidP="00F64377" w:rsidRDefault="00F64377" w14:paraId="3B2E7466" w14:textId="00D3720B">
      <w:pPr>
        <w:spacing w:line="360" w:lineRule="auto"/>
        <w:jc w:val="both"/>
        <w:rPr>
          <w:rFonts w:ascii="Palatino Linotype" w:hAnsi="Palatino Linotype" w:cs="Tahoma"/>
          <w:sz w:val="22"/>
          <w:szCs w:val="22"/>
        </w:rPr>
      </w:pPr>
      <w:r w:rsidRPr="00854BD2">
        <w:rPr>
          <w:rFonts w:ascii="Palatino Linotype" w:hAnsi="Palatino Linotype" w:eastAsia="Calibri" w:cs="Tahoma"/>
          <w:b/>
          <w:bCs/>
          <w:sz w:val="22"/>
          <w:szCs w:val="22"/>
          <w:lang w:eastAsia="en-US"/>
        </w:rPr>
        <w:t>TERCERO.</w:t>
      </w:r>
      <w:r w:rsidRPr="00854BD2">
        <w:rPr>
          <w:rFonts w:ascii="Palatino Linotype" w:hAnsi="Palatino Linotype" w:cs="Tahoma"/>
          <w:color w:val="000000" w:themeColor="text1"/>
          <w:sz w:val="22"/>
          <w:szCs w:val="22"/>
        </w:rPr>
        <w:t xml:space="preserve"> </w:t>
      </w:r>
      <w:r w:rsidRPr="00854BD2">
        <w:rPr>
          <w:rFonts w:ascii="Palatino Linotype" w:hAnsi="Palatino Linotype" w:cs="Tahoma"/>
          <w:b/>
          <w:sz w:val="22"/>
          <w:szCs w:val="22"/>
        </w:rPr>
        <w:t xml:space="preserve">NOTIFÍQUESE </w:t>
      </w:r>
      <w:r w:rsidRPr="00854BD2">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E22031">
        <w:rPr>
          <w:rFonts w:ascii="Palatino Linotype" w:hAnsi="Palatino Linotype" w:cs="Tahoma"/>
          <w:sz w:val="22"/>
          <w:szCs w:val="22"/>
        </w:rPr>
        <w:t>diez</w:t>
      </w:r>
      <w:r w:rsidRPr="00854BD2">
        <w:rPr>
          <w:rFonts w:ascii="Palatino Linotype" w:hAnsi="Palatino Linotype" w:cs="Tahoma"/>
          <w:sz w:val="22"/>
          <w:szCs w:val="22"/>
        </w:rPr>
        <w:t xml:space="preserve"> días hábiles, e informe a este Instituto en un plazo de tres días hábiles siguientes sobre el cumplimiento dado a la presente.</w:t>
      </w:r>
    </w:p>
    <w:p w:rsidRPr="00854BD2" w:rsidR="00F64377" w:rsidP="00F64377" w:rsidRDefault="00F64377" w14:paraId="00344A92" w14:textId="77777777">
      <w:pPr>
        <w:spacing w:line="360" w:lineRule="auto"/>
        <w:jc w:val="both"/>
        <w:rPr>
          <w:rFonts w:ascii="Palatino Linotype" w:hAnsi="Palatino Linotype" w:cs="Tahoma"/>
          <w:sz w:val="22"/>
          <w:szCs w:val="22"/>
        </w:rPr>
      </w:pPr>
    </w:p>
    <w:p w:rsidRPr="00854BD2" w:rsidR="00F64377" w:rsidP="00F64377" w:rsidRDefault="00F64377" w14:paraId="711D6A86" w14:textId="77777777">
      <w:pPr>
        <w:spacing w:line="360" w:lineRule="auto"/>
        <w:jc w:val="both"/>
        <w:rPr>
          <w:rFonts w:ascii="Palatino Linotype" w:hAnsi="Palatino Linotype" w:eastAsia="Calibri" w:cs="Tahoma"/>
          <w:iCs/>
          <w:color w:val="000000"/>
          <w:sz w:val="22"/>
          <w:szCs w:val="22"/>
          <w:lang w:eastAsia="en-US"/>
        </w:rPr>
      </w:pPr>
      <w:r w:rsidRPr="00854BD2">
        <w:rPr>
          <w:rFonts w:ascii="Palatino Linotype" w:hAnsi="Palatino Linotype" w:eastAsia="Calibri" w:cs="Tahoma"/>
          <w:iCs/>
          <w:color w:val="000000"/>
          <w:sz w:val="22"/>
          <w:szCs w:val="22"/>
          <w:lang w:eastAsia="en-US"/>
        </w:rPr>
        <w:lastRenderedPageBreak/>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854BD2" w:rsidR="00F64377" w:rsidP="00F64377" w:rsidRDefault="00F64377" w14:paraId="108C8C52" w14:textId="77777777">
      <w:pPr>
        <w:spacing w:line="360" w:lineRule="auto"/>
        <w:jc w:val="both"/>
        <w:rPr>
          <w:rFonts w:ascii="Palatino Linotype" w:hAnsi="Palatino Linotype" w:cs="Tahoma"/>
          <w:sz w:val="22"/>
          <w:szCs w:val="22"/>
        </w:rPr>
      </w:pPr>
    </w:p>
    <w:p w:rsidRPr="00854BD2" w:rsidR="00F64377" w:rsidP="00F64377" w:rsidRDefault="00F64377" w14:paraId="7AEFEE64" w14:textId="77777777">
      <w:pPr>
        <w:spacing w:line="360" w:lineRule="auto"/>
        <w:jc w:val="both"/>
        <w:rPr>
          <w:rFonts w:ascii="Palatino Linotype" w:hAnsi="Palatino Linotype" w:cs="Tahoma"/>
          <w:sz w:val="22"/>
          <w:szCs w:val="22"/>
        </w:rPr>
      </w:pPr>
      <w:r w:rsidRPr="00854BD2">
        <w:rPr>
          <w:rFonts w:ascii="Palatino Linotype" w:hAnsi="Palatino Linotype" w:cs="Tahoma"/>
          <w:b/>
          <w:bCs/>
          <w:sz w:val="22"/>
          <w:szCs w:val="22"/>
        </w:rPr>
        <w:t>CUARTO. NOTIFÍQUESE</w:t>
      </w:r>
      <w:r w:rsidRPr="00854BD2">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854BD2" w:rsidR="00F64377" w:rsidP="00F64377" w:rsidRDefault="00F64377" w14:paraId="619972E7" w14:textId="77777777">
      <w:pPr>
        <w:spacing w:line="360" w:lineRule="auto"/>
        <w:ind w:right="-93"/>
        <w:jc w:val="both"/>
        <w:rPr>
          <w:rFonts w:ascii="Palatino Linotype" w:hAnsi="Palatino Linotype" w:cs="Tahoma"/>
          <w:sz w:val="22"/>
          <w:szCs w:val="22"/>
        </w:rPr>
      </w:pPr>
    </w:p>
    <w:p w:rsidRPr="00854BD2" w:rsidR="00F64377" w:rsidP="00F64377" w:rsidRDefault="00F64377" w14:paraId="56D9FC6E" w14:textId="27BAC8E9">
      <w:pPr>
        <w:spacing w:line="360" w:lineRule="auto"/>
        <w:jc w:val="both"/>
        <w:rPr>
          <w:rFonts w:ascii="Palatino Linotype" w:hAnsi="Palatino Linotype" w:cs="Tahoma"/>
          <w:sz w:val="22"/>
          <w:szCs w:val="22"/>
        </w:rPr>
      </w:pPr>
      <w:r w:rsidRPr="00854BD2">
        <w:rPr>
          <w:rFonts w:ascii="Palatino Linotype" w:hAnsi="Palatino Linotype" w:cs="Tahoma"/>
          <w:b/>
          <w:bCs/>
          <w:sz w:val="22"/>
          <w:szCs w:val="22"/>
        </w:rPr>
        <w:t xml:space="preserve">QUINTO. </w:t>
      </w:r>
      <w:r w:rsidRPr="00854BD2">
        <w:rPr>
          <w:rFonts w:ascii="Palatino Linotype" w:hAnsi="Palatino Linotype" w:cs="Tahoma"/>
          <w:sz w:val="22"/>
          <w:szCs w:val="22"/>
        </w:rPr>
        <w:t>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854BD2" w:rsidR="00F64377" w:rsidP="00F64377" w:rsidRDefault="00F64377" w14:paraId="43BA5B06" w14:textId="77777777">
      <w:pPr>
        <w:spacing w:line="360" w:lineRule="auto"/>
        <w:jc w:val="both"/>
        <w:rPr>
          <w:rFonts w:ascii="Palatino Linotype" w:hAnsi="Palatino Linotype" w:cs="Tahoma"/>
          <w:sz w:val="22"/>
          <w:szCs w:val="22"/>
        </w:rPr>
      </w:pPr>
    </w:p>
    <w:p w:rsidRPr="00E22031" w:rsidR="00E22031" w:rsidP="00E22031" w:rsidRDefault="00E22031" w14:paraId="478B4B66" w14:textId="1B103293">
      <w:pPr>
        <w:tabs>
          <w:tab w:val="left" w:pos="8931"/>
        </w:tabs>
        <w:spacing w:line="360" w:lineRule="auto"/>
        <w:jc w:val="both"/>
        <w:rPr>
          <w:rFonts w:ascii="Palatino Linotype" w:hAnsi="Palatino Linotype" w:cs="Tahoma"/>
          <w:sz w:val="22"/>
          <w:szCs w:val="22"/>
          <w:lang w:eastAsia="es-MX"/>
        </w:rPr>
      </w:pPr>
      <w:r w:rsidRPr="00E22031">
        <w:rPr>
          <w:rFonts w:ascii="Palatino Linotype" w:hAnsi="Palatino Linotype" w:cs="Tahoma"/>
          <w:sz w:val="22"/>
          <w:szCs w:val="22"/>
          <w:lang w:eastAsia="es-MX"/>
        </w:rPr>
        <w:t xml:space="preserve">ASÍ LO RESUELVE, POR </w:t>
      </w:r>
      <w:r w:rsidRPr="00E22031">
        <w:rPr>
          <w:rFonts w:ascii="Palatino Linotype" w:hAnsi="Palatino Linotype" w:cs="Tahoma"/>
          <w:b/>
          <w:sz w:val="22"/>
          <w:szCs w:val="22"/>
          <w:lang w:eastAsia="es-MX"/>
        </w:rPr>
        <w:t xml:space="preserve">UNANIMIDAD </w:t>
      </w:r>
      <w:r w:rsidRPr="00D458B5">
        <w:rPr>
          <w:rFonts w:ascii="Palatino Linotype" w:hAnsi="Palatino Linotype" w:cs="Tahoma"/>
          <w:bCs/>
          <w:sz w:val="22"/>
          <w:szCs w:val="22"/>
          <w:lang w:eastAsia="es-MX"/>
        </w:rPr>
        <w:t>DE VOTOS</w:t>
      </w:r>
      <w:r w:rsidRPr="00E22031">
        <w:rPr>
          <w:rFonts w:ascii="Palatino Linotype" w:hAnsi="Palatino Linotype" w:cs="Tahoma"/>
          <w:sz w:val="22"/>
          <w:szCs w:val="22"/>
          <w:lang w:eastAsia="es-MX"/>
        </w:rPr>
        <w:t>, EL PLENO DEL INSTITUTO DE</w:t>
      </w:r>
      <w:r>
        <w:rPr>
          <w:rFonts w:ascii="Palatino Linotype" w:hAnsi="Palatino Linotype" w:cs="Tahoma"/>
          <w:sz w:val="22"/>
          <w:szCs w:val="22"/>
          <w:lang w:eastAsia="es-MX"/>
        </w:rPr>
        <w:t xml:space="preserve"> </w:t>
      </w:r>
      <w:r w:rsidRPr="00E22031">
        <w:rPr>
          <w:rFonts w:ascii="Palatino Linotype" w:hAnsi="Palatino Linotype" w:cs="Tahoma"/>
          <w:sz w:val="22"/>
          <w:szCs w:val="22"/>
          <w:lang w:eastAsia="es-MX"/>
        </w:rPr>
        <w:t xml:space="preserve">TRANSPARENCIA, ACCESO A LA INFORMACIÓN PÚBLICA Y PROTECCIÓN DE </w:t>
      </w:r>
      <w:r>
        <w:rPr>
          <w:rFonts w:ascii="Palatino Linotype" w:hAnsi="Palatino Linotype" w:cs="Tahoma"/>
          <w:sz w:val="22"/>
          <w:szCs w:val="22"/>
          <w:lang w:eastAsia="es-MX"/>
        </w:rPr>
        <w:t>D</w:t>
      </w:r>
      <w:r w:rsidRPr="00E22031">
        <w:rPr>
          <w:rFonts w:ascii="Palatino Linotype" w:hAnsi="Palatino Linotype" w:cs="Tahoma"/>
          <w:sz w:val="22"/>
          <w:szCs w:val="22"/>
          <w:lang w:eastAsia="es-MX"/>
        </w:rPr>
        <w:t>ATOS</w:t>
      </w:r>
      <w:r>
        <w:rPr>
          <w:rFonts w:ascii="Palatino Linotype" w:hAnsi="Palatino Linotype" w:cs="Tahoma"/>
          <w:sz w:val="22"/>
          <w:szCs w:val="22"/>
          <w:lang w:eastAsia="es-MX"/>
        </w:rPr>
        <w:t xml:space="preserve"> </w:t>
      </w:r>
      <w:r w:rsidRPr="00E22031">
        <w:rPr>
          <w:rFonts w:ascii="Palatino Linotype" w:hAnsi="Palatino Linotype" w:cs="Tahoma"/>
          <w:sz w:val="22"/>
          <w:szCs w:val="22"/>
          <w:lang w:eastAsia="es-MX"/>
        </w:rPr>
        <w:t>PERSONALES DEL ESTADO DE MÉXICO Y MUNICIPIOS, CONFORMADO POR LOS</w:t>
      </w:r>
      <w:r>
        <w:rPr>
          <w:rFonts w:ascii="Palatino Linotype" w:hAnsi="Palatino Linotype" w:cs="Tahoma"/>
          <w:sz w:val="22"/>
          <w:szCs w:val="22"/>
          <w:lang w:eastAsia="es-MX"/>
        </w:rPr>
        <w:t xml:space="preserve"> </w:t>
      </w:r>
      <w:r w:rsidRPr="00E22031">
        <w:rPr>
          <w:rFonts w:ascii="Palatino Linotype" w:hAnsi="Palatino Linotype" w:cs="Tahoma"/>
          <w:sz w:val="22"/>
          <w:szCs w:val="22"/>
          <w:lang w:eastAsia="es-MX"/>
        </w:rPr>
        <w:t>COMISIONADOS JOSÉ MARTÍNEZ VILCHIS, MARÍA DEL ROSARIO MEJÍA AYALA,</w:t>
      </w:r>
    </w:p>
    <w:p w:rsidRPr="00E22031" w:rsidR="00E22031" w:rsidP="00E22031" w:rsidRDefault="00E22031" w14:paraId="45D863C4" w14:textId="77777777">
      <w:pPr>
        <w:tabs>
          <w:tab w:val="left" w:pos="8931"/>
        </w:tabs>
        <w:spacing w:line="360" w:lineRule="auto"/>
        <w:jc w:val="both"/>
        <w:rPr>
          <w:rFonts w:ascii="Palatino Linotype" w:hAnsi="Palatino Linotype" w:cs="Tahoma"/>
          <w:sz w:val="22"/>
          <w:szCs w:val="22"/>
          <w:lang w:eastAsia="es-MX"/>
        </w:rPr>
      </w:pPr>
      <w:r w:rsidRPr="00E22031">
        <w:rPr>
          <w:rFonts w:ascii="Palatino Linotype" w:hAnsi="Palatino Linotype" w:cs="Tahoma"/>
          <w:sz w:val="22"/>
          <w:szCs w:val="22"/>
          <w:lang w:eastAsia="es-MX"/>
        </w:rPr>
        <w:t>SHARON CRISTINA MORALES MARTÍNEZ (AUSENCIA JUSTIFICADA), LUIS GUSTAVO</w:t>
      </w:r>
    </w:p>
    <w:p w:rsidR="0082350F" w:rsidP="00E22031" w:rsidRDefault="00E22031" w14:paraId="411B93C4" w14:textId="540CF5B3">
      <w:pPr>
        <w:tabs>
          <w:tab w:val="left" w:pos="8931"/>
        </w:tabs>
        <w:spacing w:line="360" w:lineRule="auto"/>
        <w:jc w:val="both"/>
        <w:rPr>
          <w:rFonts w:ascii="Palatino Linotype" w:hAnsi="Palatino Linotype" w:cs="Tahoma"/>
          <w:sz w:val="22"/>
          <w:szCs w:val="22"/>
          <w:lang w:eastAsia="es-MX"/>
        </w:rPr>
      </w:pPr>
      <w:r w:rsidRPr="00E22031">
        <w:rPr>
          <w:rFonts w:ascii="Palatino Linotype" w:hAnsi="Palatino Linotype" w:cs="Tahoma"/>
          <w:sz w:val="22"/>
          <w:szCs w:val="22"/>
          <w:lang w:eastAsia="es-MX"/>
        </w:rPr>
        <w:t xml:space="preserve">PARRA NORIEGA Y GUADALUPE RAMÍREZ PEÑA; EN LA </w:t>
      </w:r>
      <w:r w:rsidR="00F035D6">
        <w:rPr>
          <w:rFonts w:ascii="Palatino Linotype" w:hAnsi="Palatino Linotype" w:cs="Tahoma"/>
          <w:sz w:val="22"/>
          <w:szCs w:val="22"/>
          <w:lang w:eastAsia="es-MX"/>
        </w:rPr>
        <w:t>SEGUNDA</w:t>
      </w:r>
      <w:r w:rsidRPr="00E22031">
        <w:rPr>
          <w:rFonts w:ascii="Palatino Linotype" w:hAnsi="Palatino Linotype" w:cs="Tahoma"/>
          <w:sz w:val="22"/>
          <w:szCs w:val="22"/>
          <w:lang w:eastAsia="es-MX"/>
        </w:rPr>
        <w:t xml:space="preserve"> SESIÓN</w:t>
      </w:r>
      <w:r>
        <w:rPr>
          <w:rFonts w:ascii="Palatino Linotype" w:hAnsi="Palatino Linotype" w:cs="Tahoma"/>
          <w:sz w:val="22"/>
          <w:szCs w:val="22"/>
          <w:lang w:eastAsia="es-MX"/>
        </w:rPr>
        <w:t xml:space="preserve"> </w:t>
      </w:r>
      <w:r w:rsidRPr="00E22031">
        <w:rPr>
          <w:rFonts w:ascii="Palatino Linotype" w:hAnsi="Palatino Linotype" w:cs="Tahoma"/>
          <w:sz w:val="22"/>
          <w:szCs w:val="22"/>
          <w:lang w:eastAsia="es-MX"/>
        </w:rPr>
        <w:t xml:space="preserve">ORDINARIA, CELEBRADA EL </w:t>
      </w:r>
      <w:r w:rsidR="00F035D6">
        <w:rPr>
          <w:rFonts w:ascii="Palatino Linotype" w:hAnsi="Palatino Linotype" w:cs="Tahoma"/>
          <w:sz w:val="22"/>
          <w:szCs w:val="22"/>
          <w:lang w:eastAsia="es-MX"/>
        </w:rPr>
        <w:t>DIECINUEVE</w:t>
      </w:r>
      <w:r w:rsidRPr="00E22031">
        <w:rPr>
          <w:rFonts w:ascii="Palatino Linotype" w:hAnsi="Palatino Linotype" w:cs="Tahoma"/>
          <w:sz w:val="22"/>
          <w:szCs w:val="22"/>
          <w:lang w:eastAsia="es-MX"/>
        </w:rPr>
        <w:t xml:space="preserve"> DE ENERO DE DOS MIL VEINTIDÓS, ANTE EL</w:t>
      </w:r>
      <w:r>
        <w:rPr>
          <w:rFonts w:ascii="Palatino Linotype" w:hAnsi="Palatino Linotype" w:cs="Tahoma"/>
          <w:sz w:val="22"/>
          <w:szCs w:val="22"/>
          <w:lang w:eastAsia="es-MX"/>
        </w:rPr>
        <w:t xml:space="preserve"> </w:t>
      </w:r>
      <w:r w:rsidRPr="00E22031">
        <w:rPr>
          <w:rFonts w:ascii="Palatino Linotype" w:hAnsi="Palatino Linotype" w:cs="Tahoma"/>
          <w:sz w:val="22"/>
          <w:szCs w:val="22"/>
          <w:lang w:eastAsia="es-MX"/>
        </w:rPr>
        <w:t>SECRETARIO TÉCNICO DEL PLENO ALEXIS TAPIA RAMÍREZ.</w:t>
      </w:r>
    </w:p>
    <w:p w:rsidR="0082350F" w:rsidRDefault="0082350F" w14:paraId="103AA3AE" w14:textId="77777777">
      <w:pPr>
        <w:spacing w:after="160" w:line="259" w:lineRule="auto"/>
        <w:rPr>
          <w:rFonts w:ascii="Palatino Linotype" w:hAnsi="Palatino Linotype" w:cs="Tahoma"/>
          <w:sz w:val="22"/>
          <w:szCs w:val="22"/>
          <w:lang w:eastAsia="es-MX"/>
        </w:rPr>
      </w:pPr>
      <w:r>
        <w:rPr>
          <w:rFonts w:ascii="Palatino Linotype" w:hAnsi="Palatino Linotype" w:cs="Tahoma"/>
          <w:sz w:val="22"/>
          <w:szCs w:val="22"/>
          <w:lang w:eastAsia="es-MX"/>
        </w:rPr>
        <w:br w:type="page"/>
      </w:r>
    </w:p>
    <w:p w:rsidRPr="0082350F" w:rsidR="00511D09" w:rsidP="00E22031" w:rsidRDefault="00511D09" w14:paraId="40172C58" w14:textId="77777777">
      <w:pPr>
        <w:tabs>
          <w:tab w:val="left" w:pos="8931"/>
        </w:tabs>
        <w:spacing w:line="360" w:lineRule="auto"/>
        <w:jc w:val="both"/>
        <w:rPr>
          <w:rFonts w:ascii="Palatino Linotype" w:hAnsi="Palatino Linotype" w:cs="Tahoma"/>
          <w:sz w:val="22"/>
          <w:szCs w:val="22"/>
          <w:lang w:eastAsia="es-MX"/>
        </w:rPr>
      </w:pPr>
    </w:p>
    <w:sectPr w:rsidRPr="0082350F" w:rsidR="00511D09" w:rsidSect="00D83492">
      <w:headerReference w:type="even" r:id="rId8"/>
      <w:headerReference w:type="default" r:id="rId9"/>
      <w:footerReference w:type="default" r:id="rId10"/>
      <w:headerReference w:type="first" r:id="rId11"/>
      <w:footerReference w:type="first" r:id="rId12"/>
      <w:pgSz w:w="12240" w:h="15840" w:orient="portrait"/>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B51BE" w:rsidP="00B31222" w:rsidRDefault="004B51BE" w14:paraId="5D10E687" w14:textId="77777777">
      <w:r>
        <w:separator/>
      </w:r>
    </w:p>
  </w:endnote>
  <w:endnote w:type="continuationSeparator" w:id="0">
    <w:p w:rsidR="004B51BE" w:rsidP="00B31222" w:rsidRDefault="004B51BE" w14:paraId="05B6445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Pr="00C13895" w:rsidR="00825FFE" w:rsidRDefault="00825FFE" w14:paraId="31A6A4AA" w14:textId="77777777">
            <w:pPr>
              <w:pStyle w:val="Piedepgina"/>
              <w:jc w:val="right"/>
              <w:rPr>
                <w:sz w:val="26"/>
                <w:szCs w:val="26"/>
              </w:rPr>
            </w:pPr>
          </w:p>
          <w:p w:rsidR="00825FFE" w:rsidRDefault="00825FFE" w14:paraId="6107DFCD" w14:textId="0F1058A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B0C31">
              <w:rPr>
                <w:b/>
                <w:bCs/>
                <w:noProof/>
              </w:rPr>
              <w:t>22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B0C31">
              <w:rPr>
                <w:b/>
                <w:bCs/>
                <w:noProof/>
              </w:rPr>
              <w:t>24</w:t>
            </w:r>
            <w:r>
              <w:rPr>
                <w:b/>
                <w:bCs/>
                <w:sz w:val="24"/>
                <w:szCs w:val="24"/>
              </w:rPr>
              <w:fldChar w:fldCharType="end"/>
            </w:r>
          </w:p>
        </w:sdtContent>
      </w:sdt>
    </w:sdtContent>
  </w:sdt>
  <w:p w:rsidR="00825FFE" w:rsidRDefault="00825FFE" w14:paraId="0621B7B5" w14:textId="77777777">
    <w:pPr>
      <w:pStyle w:val="Piedepgina"/>
    </w:pPr>
  </w:p>
  <w:p w:rsidR="00825FFE" w:rsidRDefault="00825FFE" w14:paraId="5697AE0F"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rsidR="00825FFE" w:rsidRDefault="00825FFE" w14:paraId="627CAB63" w14:textId="77777777">
            <w:pPr>
              <w:pStyle w:val="Piedepgina"/>
              <w:jc w:val="right"/>
            </w:pPr>
          </w:p>
          <w:p w:rsidR="00825FFE" w:rsidRDefault="00825FFE" w14:paraId="63C7D70B" w14:textId="77777777">
            <w:pPr>
              <w:pStyle w:val="Piedepgina"/>
              <w:jc w:val="right"/>
            </w:pPr>
          </w:p>
          <w:p w:rsidR="00825FFE" w:rsidRDefault="00825FFE" w14:paraId="0491B849" w14:textId="77777777">
            <w:pPr>
              <w:pStyle w:val="Piedepgina"/>
              <w:jc w:val="right"/>
            </w:pPr>
          </w:p>
          <w:p w:rsidR="00825FFE" w:rsidRDefault="00825FFE" w14:paraId="65578296" w14:textId="3B0E7E6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4648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4648F">
              <w:rPr>
                <w:b/>
                <w:bCs/>
                <w:noProof/>
              </w:rPr>
              <w:t>23</w:t>
            </w:r>
            <w:r>
              <w:rPr>
                <w:b/>
                <w:bCs/>
                <w:sz w:val="24"/>
                <w:szCs w:val="24"/>
              </w:rPr>
              <w:fldChar w:fldCharType="end"/>
            </w:r>
          </w:p>
        </w:sdtContent>
      </w:sdt>
    </w:sdtContent>
  </w:sdt>
  <w:p w:rsidR="00825FFE" w:rsidRDefault="00825FFE" w14:paraId="5CAF4015"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B51BE" w:rsidP="00B31222" w:rsidRDefault="004B51BE" w14:paraId="31119A6B" w14:textId="77777777">
      <w:r>
        <w:separator/>
      </w:r>
    </w:p>
  </w:footnote>
  <w:footnote w:type="continuationSeparator" w:id="0">
    <w:p w:rsidR="004B51BE" w:rsidP="00B31222" w:rsidRDefault="004B51BE" w14:paraId="265AA27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25FFE" w:rsidRDefault="004B51BE" w14:paraId="033B1279" w14:textId="2210646A">
    <w:pPr>
      <w:pStyle w:val="Encabezado"/>
    </w:pPr>
    <w:r>
      <w:rPr>
        <w:noProof/>
        <w:lang w:eastAsia="es-MX"/>
      </w:rPr>
      <w:pict w14:anchorId="69E90AE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2" style="position:absolute;margin-left:0;margin-top:0;width:663.5pt;height:12in;z-index:-251657216;mso-position-horizontal:center;mso-position-horizontal-relative:margin;mso-position-vertical:center;mso-position-vertical-relative:margin" o:spid="_x0000_s1026" o:allowincell="f" type="#_x0000_t75">
          <v:imagedata o:title="marcaaguaINFOEM" r:id="rId1"/>
          <w10:wrap anchorx="margin" anchory="margin"/>
        </v:shape>
      </w:pict>
    </w:r>
  </w:p>
  <w:p w:rsidR="00825FFE" w:rsidRDefault="00825FFE" w14:paraId="2675325A"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E6858" w:rsidR="00825FFE" w:rsidP="009E6858" w:rsidRDefault="004B51BE" w14:paraId="3F3324D7" w14:textId="32E4D973">
    <w:pPr>
      <w:tabs>
        <w:tab w:val="left" w:pos="3416"/>
      </w:tabs>
      <w:rPr>
        <w:sz w:val="22"/>
        <w:szCs w:val="22"/>
      </w:rPr>
    </w:pPr>
    <w:r>
      <w:rPr>
        <w:noProof/>
        <w:sz w:val="14"/>
        <w:lang w:eastAsia="es-MX"/>
      </w:rPr>
      <w:pict w14:anchorId="43FB6DE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3" style="position:absolute;margin-left:-102.45pt;margin-top:-134.45pt;width:663.5pt;height:12in;z-index:-251656192;mso-position-horizontal-relative:margin;mso-position-vertical-relative:margin" o:spid="_x0000_s1027" o:allowincell="f" type="#_x0000_t75">
          <v:imagedata o:title="marcaaguaINFOEM" r:id="rId1"/>
          <w10:wrap anchorx="margin" anchory="margin"/>
        </v:shape>
      </w:pict>
    </w:r>
    <w:r w:rsidR="00825FFE">
      <w:tab/>
    </w:r>
  </w:p>
  <w:tbl>
    <w:tblPr>
      <w:tblStyle w:val="Tablaconcuadrcula"/>
      <w:tblW w:w="6804" w:type="dxa"/>
      <w:tblInd w:w="31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2"/>
      <w:gridCol w:w="4252"/>
    </w:tblGrid>
    <w:tr w:rsidR="00825FFE" w:rsidTr="00B935BA" w14:paraId="5293DE37" w14:textId="77777777">
      <w:trPr>
        <w:trHeight w:val="144"/>
      </w:trPr>
      <w:tc>
        <w:tcPr>
          <w:tcW w:w="2552" w:type="dxa"/>
        </w:tcPr>
        <w:p w:rsidRPr="00026EBB" w:rsidR="00825FFE" w:rsidP="003F6415" w:rsidRDefault="00825FFE" w14:paraId="7AF80103" w14:textId="77777777">
          <w:pPr>
            <w:tabs>
              <w:tab w:val="right" w:pos="8838"/>
            </w:tabs>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Recurso de Revisión:</w:t>
          </w:r>
        </w:p>
      </w:tc>
      <w:tc>
        <w:tcPr>
          <w:tcW w:w="4252" w:type="dxa"/>
        </w:tcPr>
        <w:p w:rsidRPr="00D3618F" w:rsidR="00825FFE" w:rsidP="00A96C51" w:rsidRDefault="00825FFE" w14:paraId="174BD0BF" w14:textId="264CC4A1">
          <w:pPr>
            <w:tabs>
              <w:tab w:val="right" w:pos="8838"/>
            </w:tabs>
            <w:ind w:right="884"/>
            <w:jc w:val="both"/>
            <w:rPr>
              <w:rFonts w:ascii="Palatino Linotype" w:hAnsi="Palatino Linotype" w:eastAsia="Calibri" w:cs="Tahoma"/>
              <w:sz w:val="22"/>
              <w:szCs w:val="22"/>
              <w:lang w:eastAsia="en-US"/>
            </w:rPr>
          </w:pPr>
          <w:r w:rsidRPr="00D3618F">
            <w:rPr>
              <w:rFonts w:ascii="Palatino Linotype" w:hAnsi="Palatino Linotype" w:eastAsia="Calibri" w:cs="Tahoma"/>
              <w:sz w:val="22"/>
              <w:szCs w:val="22"/>
              <w:lang w:eastAsia="en-US"/>
            </w:rPr>
            <w:t>0</w:t>
          </w:r>
          <w:r>
            <w:rPr>
              <w:rFonts w:ascii="Palatino Linotype" w:hAnsi="Palatino Linotype" w:eastAsia="Calibri" w:cs="Tahoma"/>
              <w:sz w:val="22"/>
              <w:szCs w:val="22"/>
              <w:lang w:eastAsia="en-US"/>
            </w:rPr>
            <w:t>5896/INFOEM/IP/RR/2021 y acumulados</w:t>
          </w:r>
        </w:p>
      </w:tc>
    </w:tr>
    <w:tr w:rsidR="00825FFE" w:rsidTr="00B935BA" w14:paraId="07F8E559" w14:textId="77777777">
      <w:trPr>
        <w:trHeight w:val="144"/>
      </w:trPr>
      <w:tc>
        <w:tcPr>
          <w:tcW w:w="2552" w:type="dxa"/>
        </w:tcPr>
        <w:p w:rsidRPr="00026EBB" w:rsidR="00825FFE" w:rsidP="003F6415" w:rsidRDefault="00825FFE" w14:paraId="0DC0D1FB" w14:textId="77777777">
          <w:pPr>
            <w:tabs>
              <w:tab w:val="right" w:pos="8838"/>
            </w:tabs>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Sujeto Obligado:</w:t>
          </w:r>
        </w:p>
      </w:tc>
      <w:tc>
        <w:tcPr>
          <w:tcW w:w="4252" w:type="dxa"/>
        </w:tcPr>
        <w:p w:rsidRPr="00AF5413" w:rsidR="00825FFE" w:rsidP="007B3455" w:rsidRDefault="00825FFE" w14:paraId="3944302C" w14:textId="7996A9EA">
          <w:pPr>
            <w:tabs>
              <w:tab w:val="right" w:pos="8838"/>
            </w:tabs>
            <w:ind w:right="879"/>
            <w:jc w:val="both"/>
            <w:rPr>
              <w:rFonts w:ascii="Palatino Linotype" w:hAnsi="Palatino Linotype" w:eastAsia="Calibri" w:cs="Tahoma"/>
              <w:sz w:val="22"/>
              <w:szCs w:val="22"/>
              <w:lang w:val="es-MX" w:eastAsia="en-US"/>
            </w:rPr>
          </w:pPr>
          <w:r w:rsidRPr="00A96C51">
            <w:rPr>
              <w:rFonts w:ascii="Palatino Linotype" w:hAnsi="Palatino Linotype" w:eastAsia="Calibri" w:cs="Tahoma"/>
              <w:sz w:val="22"/>
              <w:szCs w:val="22"/>
              <w:lang w:val="es-MX" w:eastAsia="en-US"/>
            </w:rPr>
            <w:t>Ayuntamiento de Tlalmanalco</w:t>
          </w:r>
        </w:p>
      </w:tc>
    </w:tr>
    <w:tr w:rsidR="00825FFE" w:rsidTr="00B935BA" w14:paraId="0E623641" w14:textId="77777777">
      <w:trPr>
        <w:trHeight w:val="138"/>
      </w:trPr>
      <w:tc>
        <w:tcPr>
          <w:tcW w:w="2552" w:type="dxa"/>
        </w:tcPr>
        <w:p w:rsidRPr="00026EBB" w:rsidR="00825FFE" w:rsidP="003F6415" w:rsidRDefault="00825FFE" w14:paraId="7283473E" w14:textId="77777777">
          <w:pPr>
            <w:tabs>
              <w:tab w:val="right" w:pos="8838"/>
            </w:tabs>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Comisionado Ponente:</w:t>
          </w:r>
        </w:p>
      </w:tc>
      <w:tc>
        <w:tcPr>
          <w:tcW w:w="4252" w:type="dxa"/>
        </w:tcPr>
        <w:p w:rsidRPr="00026EBB" w:rsidR="00825FFE" w:rsidP="003F6415" w:rsidRDefault="00825FFE" w14:paraId="31511367" w14:textId="77777777">
          <w:pPr>
            <w:tabs>
              <w:tab w:val="right" w:pos="8838"/>
            </w:tabs>
            <w:jc w:val="both"/>
            <w:rPr>
              <w:rFonts w:ascii="Palatino Linotype" w:hAnsi="Palatino Linotype" w:eastAsia="Calibri" w:cs="Tahoma"/>
              <w:b/>
              <w:sz w:val="22"/>
              <w:szCs w:val="22"/>
              <w:lang w:val="es-MX" w:eastAsia="en-US"/>
            </w:rPr>
          </w:pPr>
          <w:r w:rsidRPr="00026EBB">
            <w:rPr>
              <w:rFonts w:ascii="Palatino Linotype" w:hAnsi="Palatino Linotype" w:eastAsia="Calibri" w:cs="Tahoma"/>
              <w:sz w:val="22"/>
              <w:szCs w:val="22"/>
              <w:lang w:val="es-MX" w:eastAsia="en-US"/>
            </w:rPr>
            <w:t>Luis Gustavo Parra Noriega</w:t>
          </w:r>
        </w:p>
      </w:tc>
    </w:tr>
  </w:tbl>
  <w:p w:rsidR="00825FFE" w:rsidP="000930AE" w:rsidRDefault="00825FFE" w14:paraId="77FFEA54" w14:textId="507E964C">
    <w:pPr>
      <w:pStyle w:val="Encabezado"/>
      <w:rPr>
        <w:sz w:val="14"/>
      </w:rPr>
    </w:pPr>
  </w:p>
  <w:p w:rsidRPr="00443C6B" w:rsidR="00825FFE" w:rsidP="000930AE" w:rsidRDefault="00825FFE" w14:paraId="2FCD8A1C" w14:textId="77777777">
    <w:pPr>
      <w:pStyle w:val="Encabezado"/>
      <w:rPr>
        <w:sz w:val="14"/>
      </w:rPr>
    </w:pPr>
  </w:p>
  <w:p w:rsidR="00825FFE" w:rsidRDefault="00825FFE" w14:paraId="15C3DB0A"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811" w:type="dxa"/>
      <w:tblInd w:w="32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10"/>
      <w:gridCol w:w="3401"/>
    </w:tblGrid>
    <w:tr w:rsidRPr="00264223" w:rsidR="00825FFE" w:rsidTr="664EC422" w14:paraId="4FD3E646" w14:textId="77777777">
      <w:trPr>
        <w:trHeight w:val="284"/>
      </w:trPr>
      <w:tc>
        <w:tcPr>
          <w:tcW w:w="2410" w:type="dxa"/>
          <w:tcMar/>
        </w:tcPr>
        <w:p w:rsidRPr="00D3618F" w:rsidR="00825FFE" w:rsidP="00155288" w:rsidRDefault="00825FFE" w14:paraId="6C3F733B" w14:textId="4700F9FF">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Recurso de Revisión:</w:t>
          </w:r>
        </w:p>
      </w:tc>
      <w:tc>
        <w:tcPr>
          <w:tcW w:w="3401" w:type="dxa"/>
          <w:tcMar/>
        </w:tcPr>
        <w:p w:rsidRPr="00D3618F" w:rsidR="00825FFE" w:rsidP="00A96C51" w:rsidRDefault="00825FFE" w14:paraId="59348B61" w14:textId="6E71991C">
          <w:pPr>
            <w:tabs>
              <w:tab w:val="right" w:pos="8838"/>
            </w:tabs>
            <w:ind w:left="-28"/>
            <w:jc w:val="both"/>
            <w:rPr>
              <w:rFonts w:ascii="Palatino Linotype" w:hAnsi="Palatino Linotype" w:eastAsia="Calibri" w:cs="Tahoma"/>
              <w:sz w:val="22"/>
              <w:szCs w:val="22"/>
              <w:lang w:eastAsia="en-US"/>
            </w:rPr>
          </w:pPr>
          <w:r w:rsidRPr="00D3618F">
            <w:rPr>
              <w:rFonts w:ascii="Palatino Linotype" w:hAnsi="Palatino Linotype" w:eastAsia="Calibri" w:cs="Tahoma"/>
              <w:sz w:val="22"/>
              <w:szCs w:val="22"/>
              <w:lang w:eastAsia="en-US"/>
            </w:rPr>
            <w:t>0</w:t>
          </w:r>
          <w:r>
            <w:rPr>
              <w:rFonts w:ascii="Palatino Linotype" w:hAnsi="Palatino Linotype" w:eastAsia="Calibri" w:cs="Tahoma"/>
              <w:sz w:val="22"/>
              <w:szCs w:val="22"/>
              <w:lang w:eastAsia="en-US"/>
            </w:rPr>
            <w:t>5896/INFOEM/IP/RR/2021 y acumulados</w:t>
          </w:r>
        </w:p>
      </w:tc>
    </w:tr>
    <w:tr w:rsidRPr="00264223" w:rsidR="00825FFE" w:rsidTr="664EC422" w14:paraId="6D1DD158" w14:textId="77777777">
      <w:trPr>
        <w:trHeight w:val="104"/>
      </w:trPr>
      <w:tc>
        <w:tcPr>
          <w:tcW w:w="2410" w:type="dxa"/>
          <w:tcMar/>
        </w:tcPr>
        <w:p w:rsidRPr="00D3618F" w:rsidR="00825FFE" w:rsidP="00D3618F" w:rsidRDefault="00825FFE" w14:paraId="0F35E3B3"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Recurrente:</w:t>
          </w:r>
        </w:p>
      </w:tc>
      <w:tc>
        <w:tcPr>
          <w:tcW w:w="3401" w:type="dxa"/>
          <w:tcMar/>
        </w:tcPr>
        <w:p w:rsidRPr="00A96C51" w:rsidR="00825FFE" w:rsidP="664EC422" w:rsidRDefault="00825FFE" w14:paraId="216CFC75" w14:textId="72751296">
          <w:pPr>
            <w:pStyle w:val="Normal"/>
            <w:tabs>
              <w:tab w:val="right" w:leader="none" w:pos="8838"/>
            </w:tabs>
            <w:bidi w:val="0"/>
            <w:spacing w:before="0" w:beforeAutospacing="off" w:after="0" w:afterAutospacing="off" w:line="240" w:lineRule="auto"/>
            <w:ind w:left="-28" w:right="0"/>
            <w:jc w:val="both"/>
            <w:rPr>
              <w:rFonts w:ascii="Times New Roman" w:hAnsi="Times New Roman" w:eastAsia="Times New Roman" w:cs="Times New Roman"/>
              <w:sz w:val="20"/>
              <w:szCs w:val="20"/>
              <w:highlight w:val="black"/>
              <w:lang w:val="es-MX" w:eastAsia="en-US"/>
            </w:rPr>
          </w:pPr>
          <w:r w:rsidRPr="664EC422" w:rsidR="664EC422">
            <w:rPr>
              <w:rFonts w:ascii="Palatino Linotype" w:hAnsi="Palatino Linotype" w:eastAsia="Calibri" w:cs="Tahoma"/>
              <w:sz w:val="22"/>
              <w:szCs w:val="22"/>
              <w:highlight w:val="black"/>
              <w:lang w:val="es-MX" w:eastAsia="en-US"/>
            </w:rPr>
            <w:t>XXXXXXXXXXXXXXXX</w:t>
          </w:r>
        </w:p>
      </w:tc>
    </w:tr>
    <w:tr w:rsidRPr="00264223" w:rsidR="00825FFE" w:rsidTr="664EC422" w14:paraId="702544B7" w14:textId="77777777">
      <w:trPr>
        <w:trHeight w:val="234"/>
      </w:trPr>
      <w:tc>
        <w:tcPr>
          <w:tcW w:w="2410" w:type="dxa"/>
          <w:tcMar/>
        </w:tcPr>
        <w:p w:rsidRPr="00D3618F" w:rsidR="00825FFE" w:rsidP="00D3618F" w:rsidRDefault="00825FFE" w14:paraId="2BF509B1"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Sujeto Obligado:</w:t>
          </w:r>
        </w:p>
      </w:tc>
      <w:tc>
        <w:tcPr>
          <w:tcW w:w="3401" w:type="dxa"/>
          <w:tcMar/>
        </w:tcPr>
        <w:p w:rsidRPr="00AF5413" w:rsidR="00825FFE" w:rsidP="00B935BA" w:rsidRDefault="00825FFE" w14:paraId="7281945A" w14:textId="03AEFDBF">
          <w:pPr>
            <w:tabs>
              <w:tab w:val="right" w:pos="8838"/>
            </w:tabs>
            <w:ind w:left="-28"/>
            <w:jc w:val="both"/>
            <w:rPr>
              <w:rFonts w:ascii="Palatino Linotype" w:hAnsi="Palatino Linotype" w:eastAsia="Calibri" w:cs="Tahoma"/>
              <w:sz w:val="22"/>
              <w:szCs w:val="22"/>
              <w:lang w:val="es-MX" w:eastAsia="en-US"/>
            </w:rPr>
          </w:pPr>
          <w:r w:rsidRPr="00A96C51">
            <w:rPr>
              <w:rFonts w:ascii="Palatino Linotype" w:hAnsi="Palatino Linotype" w:eastAsia="Calibri" w:cs="Tahoma"/>
              <w:sz w:val="22"/>
              <w:szCs w:val="22"/>
              <w:lang w:eastAsia="en-US"/>
            </w:rPr>
            <w:t>Ayuntamiento de Tlalmanalco</w:t>
          </w:r>
        </w:p>
      </w:tc>
    </w:tr>
    <w:tr w:rsidRPr="00264223" w:rsidR="00825FFE" w:rsidTr="664EC422" w14:paraId="6BF0DE15" w14:textId="77777777">
      <w:trPr>
        <w:trHeight w:val="234"/>
      </w:trPr>
      <w:tc>
        <w:tcPr>
          <w:tcW w:w="2410" w:type="dxa"/>
          <w:tcMar/>
        </w:tcPr>
        <w:p w:rsidRPr="00D3618F" w:rsidR="00825FFE" w:rsidP="00D3618F" w:rsidRDefault="00825FFE" w14:paraId="60CA22C7"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Comisionado Ponente:</w:t>
          </w:r>
        </w:p>
      </w:tc>
      <w:tc>
        <w:tcPr>
          <w:tcW w:w="3401" w:type="dxa"/>
          <w:tcMar/>
        </w:tcPr>
        <w:p w:rsidRPr="00D3618F" w:rsidR="00825FFE" w:rsidP="00B935BA" w:rsidRDefault="00825FFE" w14:paraId="45A527B3" w14:textId="77777777">
          <w:pPr>
            <w:tabs>
              <w:tab w:val="right" w:pos="8838"/>
            </w:tabs>
            <w:ind w:left="-28"/>
            <w:rPr>
              <w:rFonts w:ascii="Palatino Linotype" w:hAnsi="Palatino Linotype" w:eastAsia="Calibri" w:cs="Tahoma"/>
              <w:sz w:val="22"/>
              <w:szCs w:val="22"/>
              <w:lang w:val="es-MX" w:eastAsia="en-US"/>
            </w:rPr>
          </w:pPr>
          <w:r w:rsidRPr="00D3618F">
            <w:rPr>
              <w:rFonts w:ascii="Palatino Linotype" w:hAnsi="Palatino Linotype" w:eastAsia="Calibri" w:cs="Tahoma"/>
              <w:sz w:val="22"/>
              <w:szCs w:val="22"/>
              <w:lang w:val="es-MX" w:eastAsia="en-US"/>
            </w:rPr>
            <w:t>Luis Gustavo Parra Noriega</w:t>
          </w:r>
        </w:p>
      </w:tc>
    </w:tr>
  </w:tbl>
  <w:p w:rsidR="00825FFE" w:rsidRDefault="004B51BE" w14:paraId="7ED64CF1" w14:textId="78810767">
    <w:r>
      <w:rPr>
        <w:noProof/>
        <w:lang w:eastAsia="es-MX"/>
      </w:rPr>
      <w:pict w14:anchorId="5D92D6B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1" style="position:absolute;margin-left:-93.3pt;margin-top:-132.2pt;width:663.5pt;height:12in;z-index:-251658240;mso-position-horizontal-relative:margin;mso-position-vertical-relative:margin" o:spid="_x0000_s1025" o:allowincell="f" type="#_x0000_t75">
          <v:imagedata o:title="marcaaguaINFOEM" r:id="rId1"/>
          <w10:wrap anchorx="margin" anchory="margin"/>
        </v:shape>
      </w:pict>
    </w:r>
  </w:p>
  <w:p w:rsidR="00825FFE" w:rsidRDefault="00825FFE" w14:paraId="2568C931"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1" w15:restartNumberingAfterBreak="0">
    <w:nsid w:val="0C23557B"/>
    <w:multiLevelType w:val="hybridMultilevel"/>
    <w:tmpl w:val="42D6922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EB56760"/>
    <w:multiLevelType w:val="hybridMultilevel"/>
    <w:tmpl w:val="3D58CA0C"/>
    <w:lvl w:ilvl="0" w:tplc="080A0001">
      <w:start w:val="1"/>
      <w:numFmt w:val="bullet"/>
      <w:lvlText w:val=""/>
      <w:lvlJc w:val="left"/>
      <w:pPr>
        <w:ind w:left="644" w:hanging="360"/>
      </w:pPr>
      <w:rPr>
        <w:rFonts w:hint="default" w:ascii="Symbol" w:hAnsi="Symbol"/>
      </w:rPr>
    </w:lvl>
    <w:lvl w:ilvl="1" w:tplc="080A0003" w:tentative="1">
      <w:start w:val="1"/>
      <w:numFmt w:val="bullet"/>
      <w:lvlText w:val="o"/>
      <w:lvlJc w:val="left"/>
      <w:pPr>
        <w:ind w:left="1364" w:hanging="360"/>
      </w:pPr>
      <w:rPr>
        <w:rFonts w:hint="default" w:ascii="Courier New" w:hAnsi="Courier New" w:cs="Courier New"/>
      </w:rPr>
    </w:lvl>
    <w:lvl w:ilvl="2" w:tplc="080A0005" w:tentative="1">
      <w:start w:val="1"/>
      <w:numFmt w:val="bullet"/>
      <w:lvlText w:val=""/>
      <w:lvlJc w:val="left"/>
      <w:pPr>
        <w:ind w:left="2084" w:hanging="360"/>
      </w:pPr>
      <w:rPr>
        <w:rFonts w:hint="default" w:ascii="Wingdings" w:hAnsi="Wingdings"/>
      </w:rPr>
    </w:lvl>
    <w:lvl w:ilvl="3" w:tplc="080A0001" w:tentative="1">
      <w:start w:val="1"/>
      <w:numFmt w:val="bullet"/>
      <w:lvlText w:val=""/>
      <w:lvlJc w:val="left"/>
      <w:pPr>
        <w:ind w:left="2804" w:hanging="360"/>
      </w:pPr>
      <w:rPr>
        <w:rFonts w:hint="default" w:ascii="Symbol" w:hAnsi="Symbol"/>
      </w:rPr>
    </w:lvl>
    <w:lvl w:ilvl="4" w:tplc="080A0003" w:tentative="1">
      <w:start w:val="1"/>
      <w:numFmt w:val="bullet"/>
      <w:lvlText w:val="o"/>
      <w:lvlJc w:val="left"/>
      <w:pPr>
        <w:ind w:left="3524" w:hanging="360"/>
      </w:pPr>
      <w:rPr>
        <w:rFonts w:hint="default" w:ascii="Courier New" w:hAnsi="Courier New" w:cs="Courier New"/>
      </w:rPr>
    </w:lvl>
    <w:lvl w:ilvl="5" w:tplc="080A0005" w:tentative="1">
      <w:start w:val="1"/>
      <w:numFmt w:val="bullet"/>
      <w:lvlText w:val=""/>
      <w:lvlJc w:val="left"/>
      <w:pPr>
        <w:ind w:left="4244" w:hanging="360"/>
      </w:pPr>
      <w:rPr>
        <w:rFonts w:hint="default" w:ascii="Wingdings" w:hAnsi="Wingdings"/>
      </w:rPr>
    </w:lvl>
    <w:lvl w:ilvl="6" w:tplc="080A0001" w:tentative="1">
      <w:start w:val="1"/>
      <w:numFmt w:val="bullet"/>
      <w:lvlText w:val=""/>
      <w:lvlJc w:val="left"/>
      <w:pPr>
        <w:ind w:left="4964" w:hanging="360"/>
      </w:pPr>
      <w:rPr>
        <w:rFonts w:hint="default" w:ascii="Symbol" w:hAnsi="Symbol"/>
      </w:rPr>
    </w:lvl>
    <w:lvl w:ilvl="7" w:tplc="080A0003" w:tentative="1">
      <w:start w:val="1"/>
      <w:numFmt w:val="bullet"/>
      <w:lvlText w:val="o"/>
      <w:lvlJc w:val="left"/>
      <w:pPr>
        <w:ind w:left="5684" w:hanging="360"/>
      </w:pPr>
      <w:rPr>
        <w:rFonts w:hint="default" w:ascii="Courier New" w:hAnsi="Courier New" w:cs="Courier New"/>
      </w:rPr>
    </w:lvl>
    <w:lvl w:ilvl="8" w:tplc="080A0005" w:tentative="1">
      <w:start w:val="1"/>
      <w:numFmt w:val="bullet"/>
      <w:lvlText w:val=""/>
      <w:lvlJc w:val="left"/>
      <w:pPr>
        <w:ind w:left="6404" w:hanging="360"/>
      </w:pPr>
      <w:rPr>
        <w:rFonts w:hint="default" w:ascii="Wingdings" w:hAnsi="Wingdings"/>
      </w:rPr>
    </w:lvl>
  </w:abstractNum>
  <w:abstractNum w:abstractNumId="3" w15:restartNumberingAfterBreak="0">
    <w:nsid w:val="103440C3"/>
    <w:multiLevelType w:val="hybridMultilevel"/>
    <w:tmpl w:val="CFB8864A"/>
    <w:lvl w:ilvl="0" w:tplc="0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6C06910"/>
    <w:multiLevelType w:val="hybridMultilevel"/>
    <w:tmpl w:val="AF2C9F4E"/>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5" w15:restartNumberingAfterBreak="0">
    <w:nsid w:val="1D5153D3"/>
    <w:multiLevelType w:val="hybridMultilevel"/>
    <w:tmpl w:val="0604304E"/>
    <w:lvl w:ilvl="0" w:tplc="0C0A000F">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63C7F9B"/>
    <w:multiLevelType w:val="hybridMultilevel"/>
    <w:tmpl w:val="5E28BDC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264B49E7"/>
    <w:multiLevelType w:val="hybridMultilevel"/>
    <w:tmpl w:val="694C033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28F16912"/>
    <w:multiLevelType w:val="hybridMultilevel"/>
    <w:tmpl w:val="5182570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29AE24FC"/>
    <w:multiLevelType w:val="hybridMultilevel"/>
    <w:tmpl w:val="34982A4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2A13469A"/>
    <w:multiLevelType w:val="hybridMultilevel"/>
    <w:tmpl w:val="915022E4"/>
    <w:lvl w:ilvl="0" w:tplc="61764EDA">
      <w:start w:val="1"/>
      <w:numFmt w:val="decimal"/>
      <w:lvlText w:val="%1)"/>
      <w:lvlJc w:val="left"/>
      <w:pPr>
        <w:ind w:left="720" w:hanging="360"/>
      </w:pPr>
      <w:rPr>
        <w:rFonts w:hint="default" w:eastAsiaTheme="minorHAnsi"/>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4044F6"/>
    <w:multiLevelType w:val="hybridMultilevel"/>
    <w:tmpl w:val="9C0019F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2E5C3871"/>
    <w:multiLevelType w:val="hybridMultilevel"/>
    <w:tmpl w:val="FA5A05F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2FB73D36"/>
    <w:multiLevelType w:val="hybridMultilevel"/>
    <w:tmpl w:val="2056DE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149555C"/>
    <w:multiLevelType w:val="hybridMultilevel"/>
    <w:tmpl w:val="CFB8864A"/>
    <w:lvl w:ilvl="0" w:tplc="0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24812B4"/>
    <w:multiLevelType w:val="hybridMultilevel"/>
    <w:tmpl w:val="6868C0F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43F1461A"/>
    <w:multiLevelType w:val="hybridMultilevel"/>
    <w:tmpl w:val="4B72D68E"/>
    <w:lvl w:ilvl="0" w:tplc="9664206E">
      <w:start w:val="1"/>
      <w:numFmt w:val="lowerRoman"/>
      <w:lvlText w:val="%1)"/>
      <w:lvlJc w:val="left"/>
      <w:pPr>
        <w:ind w:left="1080" w:hanging="72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98F2A6F"/>
    <w:multiLevelType w:val="hybridMultilevel"/>
    <w:tmpl w:val="3CACE3FC"/>
    <w:lvl w:ilvl="0" w:tplc="F54E45A6">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8" w15:restartNumberingAfterBreak="0">
    <w:nsid w:val="4DCD6AD7"/>
    <w:multiLevelType w:val="hybridMultilevel"/>
    <w:tmpl w:val="34AC0E6A"/>
    <w:lvl w:ilvl="0" w:tplc="87F8D650">
      <w:start w:val="1"/>
      <w:numFmt w:val="lowerRoman"/>
      <w:lvlText w:val="%1)"/>
      <w:lvlJc w:val="left"/>
      <w:pPr>
        <w:ind w:left="780" w:hanging="72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9" w15:restartNumberingAfterBreak="0">
    <w:nsid w:val="4E2C36D3"/>
    <w:multiLevelType w:val="hybridMultilevel"/>
    <w:tmpl w:val="0604304E"/>
    <w:lvl w:ilvl="0" w:tplc="0C0A000F">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23D35B3"/>
    <w:multiLevelType w:val="hybridMultilevel"/>
    <w:tmpl w:val="17B611EC"/>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1" w15:restartNumberingAfterBreak="0">
    <w:nsid w:val="5C903880"/>
    <w:multiLevelType w:val="hybridMultilevel"/>
    <w:tmpl w:val="F3826A2E"/>
    <w:lvl w:ilvl="0" w:tplc="0C0A000F">
      <w:start w:val="1"/>
      <w:numFmt w:val="decimal"/>
      <w:lvlText w:val="%1."/>
      <w:lvlJc w:val="left"/>
      <w:pPr>
        <w:ind w:left="770" w:hanging="360"/>
      </w:pPr>
      <w:rPr>
        <w:rFonts w:hint="default"/>
      </w:rPr>
    </w:lvl>
    <w:lvl w:ilvl="1" w:tplc="080A0003" w:tentative="1">
      <w:start w:val="1"/>
      <w:numFmt w:val="bullet"/>
      <w:lvlText w:val="o"/>
      <w:lvlJc w:val="left"/>
      <w:pPr>
        <w:ind w:left="1490" w:hanging="360"/>
      </w:pPr>
      <w:rPr>
        <w:rFonts w:hint="default" w:ascii="Courier New" w:hAnsi="Courier New" w:cs="Courier New"/>
      </w:rPr>
    </w:lvl>
    <w:lvl w:ilvl="2" w:tplc="080A0005" w:tentative="1">
      <w:start w:val="1"/>
      <w:numFmt w:val="bullet"/>
      <w:lvlText w:val=""/>
      <w:lvlJc w:val="left"/>
      <w:pPr>
        <w:ind w:left="2210" w:hanging="360"/>
      </w:pPr>
      <w:rPr>
        <w:rFonts w:hint="default" w:ascii="Wingdings" w:hAnsi="Wingdings"/>
      </w:rPr>
    </w:lvl>
    <w:lvl w:ilvl="3" w:tplc="080A0001" w:tentative="1">
      <w:start w:val="1"/>
      <w:numFmt w:val="bullet"/>
      <w:lvlText w:val=""/>
      <w:lvlJc w:val="left"/>
      <w:pPr>
        <w:ind w:left="2930" w:hanging="360"/>
      </w:pPr>
      <w:rPr>
        <w:rFonts w:hint="default" w:ascii="Symbol" w:hAnsi="Symbol"/>
      </w:rPr>
    </w:lvl>
    <w:lvl w:ilvl="4" w:tplc="080A0003" w:tentative="1">
      <w:start w:val="1"/>
      <w:numFmt w:val="bullet"/>
      <w:lvlText w:val="o"/>
      <w:lvlJc w:val="left"/>
      <w:pPr>
        <w:ind w:left="3650" w:hanging="360"/>
      </w:pPr>
      <w:rPr>
        <w:rFonts w:hint="default" w:ascii="Courier New" w:hAnsi="Courier New" w:cs="Courier New"/>
      </w:rPr>
    </w:lvl>
    <w:lvl w:ilvl="5" w:tplc="080A0005" w:tentative="1">
      <w:start w:val="1"/>
      <w:numFmt w:val="bullet"/>
      <w:lvlText w:val=""/>
      <w:lvlJc w:val="left"/>
      <w:pPr>
        <w:ind w:left="4370" w:hanging="360"/>
      </w:pPr>
      <w:rPr>
        <w:rFonts w:hint="default" w:ascii="Wingdings" w:hAnsi="Wingdings"/>
      </w:rPr>
    </w:lvl>
    <w:lvl w:ilvl="6" w:tplc="080A0001" w:tentative="1">
      <w:start w:val="1"/>
      <w:numFmt w:val="bullet"/>
      <w:lvlText w:val=""/>
      <w:lvlJc w:val="left"/>
      <w:pPr>
        <w:ind w:left="5090" w:hanging="360"/>
      </w:pPr>
      <w:rPr>
        <w:rFonts w:hint="default" w:ascii="Symbol" w:hAnsi="Symbol"/>
      </w:rPr>
    </w:lvl>
    <w:lvl w:ilvl="7" w:tplc="080A0003" w:tentative="1">
      <w:start w:val="1"/>
      <w:numFmt w:val="bullet"/>
      <w:lvlText w:val="o"/>
      <w:lvlJc w:val="left"/>
      <w:pPr>
        <w:ind w:left="5810" w:hanging="360"/>
      </w:pPr>
      <w:rPr>
        <w:rFonts w:hint="default" w:ascii="Courier New" w:hAnsi="Courier New" w:cs="Courier New"/>
      </w:rPr>
    </w:lvl>
    <w:lvl w:ilvl="8" w:tplc="080A0005" w:tentative="1">
      <w:start w:val="1"/>
      <w:numFmt w:val="bullet"/>
      <w:lvlText w:val=""/>
      <w:lvlJc w:val="left"/>
      <w:pPr>
        <w:ind w:left="6530" w:hanging="360"/>
      </w:pPr>
      <w:rPr>
        <w:rFonts w:hint="default" w:ascii="Wingdings" w:hAnsi="Wingdings"/>
      </w:rPr>
    </w:lvl>
  </w:abstractNum>
  <w:abstractNum w:abstractNumId="22" w15:restartNumberingAfterBreak="0">
    <w:nsid w:val="605263FD"/>
    <w:multiLevelType w:val="hybridMultilevel"/>
    <w:tmpl w:val="51BCF63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4" w15:restartNumberingAfterBreak="0">
    <w:nsid w:val="6F2C2F76"/>
    <w:multiLevelType w:val="hybridMultilevel"/>
    <w:tmpl w:val="5CB629C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78FC3A11"/>
    <w:multiLevelType w:val="hybridMultilevel"/>
    <w:tmpl w:val="D214C7E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7BB94E36"/>
    <w:multiLevelType w:val="hybridMultilevel"/>
    <w:tmpl w:val="5EFE99E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26"/>
  </w:num>
  <w:num w:numId="5">
    <w:abstractNumId w:val="8"/>
  </w:num>
  <w:num w:numId="6">
    <w:abstractNumId w:val="14"/>
  </w:num>
  <w:num w:numId="7">
    <w:abstractNumId w:val="3"/>
  </w:num>
  <w:num w:numId="8">
    <w:abstractNumId w:val="20"/>
  </w:num>
  <w:num w:numId="9">
    <w:abstractNumId w:val="9"/>
  </w:num>
  <w:num w:numId="10">
    <w:abstractNumId w:val="22"/>
  </w:num>
  <w:num w:numId="11">
    <w:abstractNumId w:val="23"/>
  </w:num>
  <w:num w:numId="12">
    <w:abstractNumId w:val="15"/>
  </w:num>
  <w:num w:numId="13">
    <w:abstractNumId w:val="5"/>
  </w:num>
  <w:num w:numId="14">
    <w:abstractNumId w:val="19"/>
  </w:num>
  <w:num w:numId="15">
    <w:abstractNumId w:val="13"/>
  </w:num>
  <w:num w:numId="16">
    <w:abstractNumId w:val="16"/>
  </w:num>
  <w:num w:numId="17">
    <w:abstractNumId w:val="18"/>
  </w:num>
  <w:num w:numId="18">
    <w:abstractNumId w:val="24"/>
  </w:num>
  <w:num w:numId="19">
    <w:abstractNumId w:val="6"/>
  </w:num>
  <w:num w:numId="20">
    <w:abstractNumId w:val="7"/>
  </w:num>
  <w:num w:numId="21">
    <w:abstractNumId w:val="12"/>
  </w:num>
  <w:num w:numId="22">
    <w:abstractNumId w:val="25"/>
  </w:num>
  <w:num w:numId="23">
    <w:abstractNumId w:val="11"/>
  </w:num>
  <w:num w:numId="24">
    <w:abstractNumId w:val="10"/>
  </w:num>
  <w:num w:numId="25">
    <w:abstractNumId w:val="2"/>
  </w:num>
  <w:num w:numId="26">
    <w:abstractNumId w:val="1"/>
  </w:num>
  <w:num w:numId="27">
    <w:abstractNumId w:val="4"/>
  </w:num>
  <w:num w:numId="28">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1504"/>
    <w:rsid w:val="000027EB"/>
    <w:rsid w:val="0000328D"/>
    <w:rsid w:val="0000485A"/>
    <w:rsid w:val="00004BC1"/>
    <w:rsid w:val="00004DF1"/>
    <w:rsid w:val="0000512B"/>
    <w:rsid w:val="00006543"/>
    <w:rsid w:val="00010E18"/>
    <w:rsid w:val="00013A19"/>
    <w:rsid w:val="00013AED"/>
    <w:rsid w:val="00014465"/>
    <w:rsid w:val="0001559E"/>
    <w:rsid w:val="00017019"/>
    <w:rsid w:val="00017FC6"/>
    <w:rsid w:val="00020FAA"/>
    <w:rsid w:val="000212E5"/>
    <w:rsid w:val="00021C64"/>
    <w:rsid w:val="00022366"/>
    <w:rsid w:val="00023837"/>
    <w:rsid w:val="0002405C"/>
    <w:rsid w:val="000241C5"/>
    <w:rsid w:val="00026EBB"/>
    <w:rsid w:val="00027CA1"/>
    <w:rsid w:val="000313A7"/>
    <w:rsid w:val="000313C2"/>
    <w:rsid w:val="000316CB"/>
    <w:rsid w:val="00032F5B"/>
    <w:rsid w:val="00033B8E"/>
    <w:rsid w:val="000347A9"/>
    <w:rsid w:val="00034E9D"/>
    <w:rsid w:val="00035A90"/>
    <w:rsid w:val="0003645D"/>
    <w:rsid w:val="000373BC"/>
    <w:rsid w:val="00037B34"/>
    <w:rsid w:val="00037F4B"/>
    <w:rsid w:val="0004168D"/>
    <w:rsid w:val="00041F0F"/>
    <w:rsid w:val="00043C4B"/>
    <w:rsid w:val="0004646B"/>
    <w:rsid w:val="00046977"/>
    <w:rsid w:val="00046F12"/>
    <w:rsid w:val="000475E4"/>
    <w:rsid w:val="00047889"/>
    <w:rsid w:val="00047D67"/>
    <w:rsid w:val="00050DF6"/>
    <w:rsid w:val="00051A65"/>
    <w:rsid w:val="00051C89"/>
    <w:rsid w:val="00052121"/>
    <w:rsid w:val="000528E6"/>
    <w:rsid w:val="00053EBE"/>
    <w:rsid w:val="000551C1"/>
    <w:rsid w:val="00056B1A"/>
    <w:rsid w:val="00057236"/>
    <w:rsid w:val="0006017B"/>
    <w:rsid w:val="00063366"/>
    <w:rsid w:val="00063CA0"/>
    <w:rsid w:val="000717D3"/>
    <w:rsid w:val="00073274"/>
    <w:rsid w:val="000813B0"/>
    <w:rsid w:val="0008148B"/>
    <w:rsid w:val="0008165E"/>
    <w:rsid w:val="00081C8C"/>
    <w:rsid w:val="00082F59"/>
    <w:rsid w:val="000841BF"/>
    <w:rsid w:val="00086B27"/>
    <w:rsid w:val="00087B93"/>
    <w:rsid w:val="000930AE"/>
    <w:rsid w:val="00093D95"/>
    <w:rsid w:val="00094124"/>
    <w:rsid w:val="000959D5"/>
    <w:rsid w:val="00097211"/>
    <w:rsid w:val="0009793B"/>
    <w:rsid w:val="000A20A4"/>
    <w:rsid w:val="000A2275"/>
    <w:rsid w:val="000A2389"/>
    <w:rsid w:val="000A238F"/>
    <w:rsid w:val="000A2C7C"/>
    <w:rsid w:val="000A46C7"/>
    <w:rsid w:val="000A7211"/>
    <w:rsid w:val="000B0B4E"/>
    <w:rsid w:val="000B0C31"/>
    <w:rsid w:val="000B1D37"/>
    <w:rsid w:val="000B2C93"/>
    <w:rsid w:val="000B36DD"/>
    <w:rsid w:val="000B520F"/>
    <w:rsid w:val="000B523A"/>
    <w:rsid w:val="000B5711"/>
    <w:rsid w:val="000B5E32"/>
    <w:rsid w:val="000B6020"/>
    <w:rsid w:val="000B66F6"/>
    <w:rsid w:val="000B691A"/>
    <w:rsid w:val="000C064A"/>
    <w:rsid w:val="000C2159"/>
    <w:rsid w:val="000C217E"/>
    <w:rsid w:val="000C2283"/>
    <w:rsid w:val="000C27CA"/>
    <w:rsid w:val="000C46DF"/>
    <w:rsid w:val="000C5210"/>
    <w:rsid w:val="000C5940"/>
    <w:rsid w:val="000C59CB"/>
    <w:rsid w:val="000C6D13"/>
    <w:rsid w:val="000D0B08"/>
    <w:rsid w:val="000D0B5C"/>
    <w:rsid w:val="000D0CE1"/>
    <w:rsid w:val="000D199C"/>
    <w:rsid w:val="000D2122"/>
    <w:rsid w:val="000D514C"/>
    <w:rsid w:val="000D6161"/>
    <w:rsid w:val="000D71F7"/>
    <w:rsid w:val="000E087D"/>
    <w:rsid w:val="000E0BEA"/>
    <w:rsid w:val="000E67E4"/>
    <w:rsid w:val="000F24C8"/>
    <w:rsid w:val="000F3DA0"/>
    <w:rsid w:val="000F4876"/>
    <w:rsid w:val="000F555D"/>
    <w:rsid w:val="000F57B1"/>
    <w:rsid w:val="000F7A45"/>
    <w:rsid w:val="000F7FD8"/>
    <w:rsid w:val="00100BAC"/>
    <w:rsid w:val="001017B7"/>
    <w:rsid w:val="001034C6"/>
    <w:rsid w:val="00103D64"/>
    <w:rsid w:val="001049B0"/>
    <w:rsid w:val="00104ADB"/>
    <w:rsid w:val="001057BC"/>
    <w:rsid w:val="00105898"/>
    <w:rsid w:val="00106127"/>
    <w:rsid w:val="00107D2F"/>
    <w:rsid w:val="001133D5"/>
    <w:rsid w:val="00114068"/>
    <w:rsid w:val="001150E9"/>
    <w:rsid w:val="00117571"/>
    <w:rsid w:val="001224BA"/>
    <w:rsid w:val="001236FA"/>
    <w:rsid w:val="00127757"/>
    <w:rsid w:val="00127BA5"/>
    <w:rsid w:val="00127E51"/>
    <w:rsid w:val="00130F33"/>
    <w:rsid w:val="00132A80"/>
    <w:rsid w:val="00132F95"/>
    <w:rsid w:val="001351CB"/>
    <w:rsid w:val="00135F5A"/>
    <w:rsid w:val="001373A9"/>
    <w:rsid w:val="001426E4"/>
    <w:rsid w:val="0014307A"/>
    <w:rsid w:val="00144D0B"/>
    <w:rsid w:val="00145B16"/>
    <w:rsid w:val="00146080"/>
    <w:rsid w:val="00147566"/>
    <w:rsid w:val="001478DA"/>
    <w:rsid w:val="0015053B"/>
    <w:rsid w:val="001507FD"/>
    <w:rsid w:val="00151053"/>
    <w:rsid w:val="00151442"/>
    <w:rsid w:val="00151972"/>
    <w:rsid w:val="00151FBB"/>
    <w:rsid w:val="0015211F"/>
    <w:rsid w:val="00153259"/>
    <w:rsid w:val="00154077"/>
    <w:rsid w:val="00155288"/>
    <w:rsid w:val="0015590E"/>
    <w:rsid w:val="00155F96"/>
    <w:rsid w:val="00156408"/>
    <w:rsid w:val="00156A6B"/>
    <w:rsid w:val="00156E5D"/>
    <w:rsid w:val="00161DF9"/>
    <w:rsid w:val="00161ED0"/>
    <w:rsid w:val="00162CCE"/>
    <w:rsid w:val="00165891"/>
    <w:rsid w:val="00167281"/>
    <w:rsid w:val="00170545"/>
    <w:rsid w:val="001705A4"/>
    <w:rsid w:val="00171ADD"/>
    <w:rsid w:val="001720DD"/>
    <w:rsid w:val="00173688"/>
    <w:rsid w:val="0017459B"/>
    <w:rsid w:val="00175B2F"/>
    <w:rsid w:val="0017695F"/>
    <w:rsid w:val="00182F0F"/>
    <w:rsid w:val="00183C9D"/>
    <w:rsid w:val="00183D24"/>
    <w:rsid w:val="001843F8"/>
    <w:rsid w:val="001851A6"/>
    <w:rsid w:val="00185FF7"/>
    <w:rsid w:val="001875A7"/>
    <w:rsid w:val="001875B7"/>
    <w:rsid w:val="001879E1"/>
    <w:rsid w:val="00190871"/>
    <w:rsid w:val="0019389B"/>
    <w:rsid w:val="00194314"/>
    <w:rsid w:val="00194582"/>
    <w:rsid w:val="0019576A"/>
    <w:rsid w:val="0019577F"/>
    <w:rsid w:val="001967D7"/>
    <w:rsid w:val="00196EC5"/>
    <w:rsid w:val="001A1B88"/>
    <w:rsid w:val="001A1B94"/>
    <w:rsid w:val="001A2086"/>
    <w:rsid w:val="001A22F5"/>
    <w:rsid w:val="001A7FD2"/>
    <w:rsid w:val="001A7FD7"/>
    <w:rsid w:val="001B107D"/>
    <w:rsid w:val="001B2CD9"/>
    <w:rsid w:val="001B3216"/>
    <w:rsid w:val="001B3581"/>
    <w:rsid w:val="001B6049"/>
    <w:rsid w:val="001B62A0"/>
    <w:rsid w:val="001B790F"/>
    <w:rsid w:val="001B7D42"/>
    <w:rsid w:val="001C1264"/>
    <w:rsid w:val="001C1CD2"/>
    <w:rsid w:val="001C282F"/>
    <w:rsid w:val="001C4E35"/>
    <w:rsid w:val="001C52B9"/>
    <w:rsid w:val="001C5D12"/>
    <w:rsid w:val="001C70BE"/>
    <w:rsid w:val="001C7DAE"/>
    <w:rsid w:val="001D0086"/>
    <w:rsid w:val="001D0094"/>
    <w:rsid w:val="001D0B67"/>
    <w:rsid w:val="001D0EBA"/>
    <w:rsid w:val="001D33B5"/>
    <w:rsid w:val="001D425D"/>
    <w:rsid w:val="001D6687"/>
    <w:rsid w:val="001D7012"/>
    <w:rsid w:val="001D7BD2"/>
    <w:rsid w:val="001E1355"/>
    <w:rsid w:val="001E2177"/>
    <w:rsid w:val="001E2A4D"/>
    <w:rsid w:val="001E53C2"/>
    <w:rsid w:val="001E551B"/>
    <w:rsid w:val="001E5BCF"/>
    <w:rsid w:val="001F0E9C"/>
    <w:rsid w:val="001F0FE9"/>
    <w:rsid w:val="001F1540"/>
    <w:rsid w:val="001F352F"/>
    <w:rsid w:val="001F430C"/>
    <w:rsid w:val="001F652C"/>
    <w:rsid w:val="001F739F"/>
    <w:rsid w:val="001F78D9"/>
    <w:rsid w:val="002020FC"/>
    <w:rsid w:val="00202DB8"/>
    <w:rsid w:val="00205B1E"/>
    <w:rsid w:val="00207736"/>
    <w:rsid w:val="00212460"/>
    <w:rsid w:val="0021252A"/>
    <w:rsid w:val="00215D0D"/>
    <w:rsid w:val="00215ECC"/>
    <w:rsid w:val="00217AEF"/>
    <w:rsid w:val="0022119B"/>
    <w:rsid w:val="00221576"/>
    <w:rsid w:val="00221EC9"/>
    <w:rsid w:val="00223ECD"/>
    <w:rsid w:val="002240FC"/>
    <w:rsid w:val="002241A6"/>
    <w:rsid w:val="002241E8"/>
    <w:rsid w:val="00224774"/>
    <w:rsid w:val="002247B0"/>
    <w:rsid w:val="00224F7A"/>
    <w:rsid w:val="00225152"/>
    <w:rsid w:val="00226633"/>
    <w:rsid w:val="00226DC8"/>
    <w:rsid w:val="00230E81"/>
    <w:rsid w:val="0023161F"/>
    <w:rsid w:val="00232673"/>
    <w:rsid w:val="00232890"/>
    <w:rsid w:val="00236863"/>
    <w:rsid w:val="00237B3E"/>
    <w:rsid w:val="00237C1F"/>
    <w:rsid w:val="00237D0D"/>
    <w:rsid w:val="00240828"/>
    <w:rsid w:val="0024089F"/>
    <w:rsid w:val="00240F27"/>
    <w:rsid w:val="00241877"/>
    <w:rsid w:val="002433A4"/>
    <w:rsid w:val="002435DC"/>
    <w:rsid w:val="00243FA1"/>
    <w:rsid w:val="00245910"/>
    <w:rsid w:val="00246F65"/>
    <w:rsid w:val="00247B17"/>
    <w:rsid w:val="00250389"/>
    <w:rsid w:val="00251F2E"/>
    <w:rsid w:val="00252669"/>
    <w:rsid w:val="002534FB"/>
    <w:rsid w:val="00254209"/>
    <w:rsid w:val="00254288"/>
    <w:rsid w:val="002545AA"/>
    <w:rsid w:val="0025469C"/>
    <w:rsid w:val="00255DE6"/>
    <w:rsid w:val="00257837"/>
    <w:rsid w:val="002579CE"/>
    <w:rsid w:val="00257BF4"/>
    <w:rsid w:val="00257F01"/>
    <w:rsid w:val="00260D0F"/>
    <w:rsid w:val="00260FEC"/>
    <w:rsid w:val="00261DD6"/>
    <w:rsid w:val="00264223"/>
    <w:rsid w:val="00264534"/>
    <w:rsid w:val="002657E2"/>
    <w:rsid w:val="0026609C"/>
    <w:rsid w:val="002705D2"/>
    <w:rsid w:val="002727CC"/>
    <w:rsid w:val="002730FC"/>
    <w:rsid w:val="00273679"/>
    <w:rsid w:val="0028009F"/>
    <w:rsid w:val="0028090C"/>
    <w:rsid w:val="00281A35"/>
    <w:rsid w:val="00281D63"/>
    <w:rsid w:val="00283439"/>
    <w:rsid w:val="00283E90"/>
    <w:rsid w:val="00284486"/>
    <w:rsid w:val="00284BF6"/>
    <w:rsid w:val="00285644"/>
    <w:rsid w:val="0028581E"/>
    <w:rsid w:val="00290C5C"/>
    <w:rsid w:val="00291DA8"/>
    <w:rsid w:val="002921EB"/>
    <w:rsid w:val="0029246E"/>
    <w:rsid w:val="002924C7"/>
    <w:rsid w:val="00292DE5"/>
    <w:rsid w:val="0029330C"/>
    <w:rsid w:val="00293491"/>
    <w:rsid w:val="00293A8C"/>
    <w:rsid w:val="002A0FB8"/>
    <w:rsid w:val="002A3B3C"/>
    <w:rsid w:val="002A5A94"/>
    <w:rsid w:val="002A6193"/>
    <w:rsid w:val="002A6E29"/>
    <w:rsid w:val="002A7BD4"/>
    <w:rsid w:val="002A7F32"/>
    <w:rsid w:val="002B0F15"/>
    <w:rsid w:val="002B20A1"/>
    <w:rsid w:val="002B2147"/>
    <w:rsid w:val="002B226E"/>
    <w:rsid w:val="002B46D4"/>
    <w:rsid w:val="002B544F"/>
    <w:rsid w:val="002B54CF"/>
    <w:rsid w:val="002C1274"/>
    <w:rsid w:val="002C1A9C"/>
    <w:rsid w:val="002C1B25"/>
    <w:rsid w:val="002C4AE4"/>
    <w:rsid w:val="002C51F7"/>
    <w:rsid w:val="002C5F39"/>
    <w:rsid w:val="002D1651"/>
    <w:rsid w:val="002D1BE4"/>
    <w:rsid w:val="002D23AA"/>
    <w:rsid w:val="002D3FB8"/>
    <w:rsid w:val="002D5DDD"/>
    <w:rsid w:val="002D724D"/>
    <w:rsid w:val="002D7B5B"/>
    <w:rsid w:val="002E07C6"/>
    <w:rsid w:val="002E10EE"/>
    <w:rsid w:val="002E134F"/>
    <w:rsid w:val="002E4544"/>
    <w:rsid w:val="002E48CD"/>
    <w:rsid w:val="002E5015"/>
    <w:rsid w:val="002E7ACF"/>
    <w:rsid w:val="002F0869"/>
    <w:rsid w:val="002F0B66"/>
    <w:rsid w:val="002F0CE9"/>
    <w:rsid w:val="002F1820"/>
    <w:rsid w:val="002F18C3"/>
    <w:rsid w:val="002F199F"/>
    <w:rsid w:val="002F3691"/>
    <w:rsid w:val="002F3BD0"/>
    <w:rsid w:val="002F5149"/>
    <w:rsid w:val="002F5B19"/>
    <w:rsid w:val="002F64C4"/>
    <w:rsid w:val="002F7E3C"/>
    <w:rsid w:val="00300A0B"/>
    <w:rsid w:val="00300D90"/>
    <w:rsid w:val="00301F46"/>
    <w:rsid w:val="0030387B"/>
    <w:rsid w:val="00303CAD"/>
    <w:rsid w:val="00304689"/>
    <w:rsid w:val="003046FD"/>
    <w:rsid w:val="003053CA"/>
    <w:rsid w:val="00305CA6"/>
    <w:rsid w:val="00306418"/>
    <w:rsid w:val="0030726B"/>
    <w:rsid w:val="003100F3"/>
    <w:rsid w:val="00310C11"/>
    <w:rsid w:val="00312072"/>
    <w:rsid w:val="0031260F"/>
    <w:rsid w:val="00313FC2"/>
    <w:rsid w:val="00315492"/>
    <w:rsid w:val="003160C8"/>
    <w:rsid w:val="00316600"/>
    <w:rsid w:val="00316AB7"/>
    <w:rsid w:val="003172EC"/>
    <w:rsid w:val="003201BA"/>
    <w:rsid w:val="0032170B"/>
    <w:rsid w:val="00323325"/>
    <w:rsid w:val="003243B0"/>
    <w:rsid w:val="00325EC0"/>
    <w:rsid w:val="0033234B"/>
    <w:rsid w:val="003337B6"/>
    <w:rsid w:val="003340EC"/>
    <w:rsid w:val="003350FF"/>
    <w:rsid w:val="0034057C"/>
    <w:rsid w:val="00343E36"/>
    <w:rsid w:val="00345E40"/>
    <w:rsid w:val="0034711B"/>
    <w:rsid w:val="00350142"/>
    <w:rsid w:val="00350787"/>
    <w:rsid w:val="00351628"/>
    <w:rsid w:val="00351AA8"/>
    <w:rsid w:val="00351F58"/>
    <w:rsid w:val="003526FB"/>
    <w:rsid w:val="00353B6D"/>
    <w:rsid w:val="003547DB"/>
    <w:rsid w:val="00354920"/>
    <w:rsid w:val="00355335"/>
    <w:rsid w:val="00355AA1"/>
    <w:rsid w:val="00355DC6"/>
    <w:rsid w:val="0036028D"/>
    <w:rsid w:val="003604D7"/>
    <w:rsid w:val="003609CA"/>
    <w:rsid w:val="00361BB6"/>
    <w:rsid w:val="0036351E"/>
    <w:rsid w:val="00364521"/>
    <w:rsid w:val="00365026"/>
    <w:rsid w:val="00367B6F"/>
    <w:rsid w:val="00367F82"/>
    <w:rsid w:val="003701E4"/>
    <w:rsid w:val="00370D29"/>
    <w:rsid w:val="0037343E"/>
    <w:rsid w:val="003741FD"/>
    <w:rsid w:val="00374BEE"/>
    <w:rsid w:val="003756AF"/>
    <w:rsid w:val="00375815"/>
    <w:rsid w:val="00376EC8"/>
    <w:rsid w:val="00377C42"/>
    <w:rsid w:val="00380441"/>
    <w:rsid w:val="00380A6B"/>
    <w:rsid w:val="003816A3"/>
    <w:rsid w:val="00382696"/>
    <w:rsid w:val="0038405F"/>
    <w:rsid w:val="003842FD"/>
    <w:rsid w:val="0038438A"/>
    <w:rsid w:val="00384405"/>
    <w:rsid w:val="00384CF0"/>
    <w:rsid w:val="003864D2"/>
    <w:rsid w:val="00390249"/>
    <w:rsid w:val="00390BF8"/>
    <w:rsid w:val="003910D1"/>
    <w:rsid w:val="00392082"/>
    <w:rsid w:val="00392877"/>
    <w:rsid w:val="00392E12"/>
    <w:rsid w:val="003944AC"/>
    <w:rsid w:val="00394645"/>
    <w:rsid w:val="00394D7E"/>
    <w:rsid w:val="00395650"/>
    <w:rsid w:val="003956E9"/>
    <w:rsid w:val="003958A4"/>
    <w:rsid w:val="003965EC"/>
    <w:rsid w:val="00396BA0"/>
    <w:rsid w:val="003A0E17"/>
    <w:rsid w:val="003A111E"/>
    <w:rsid w:val="003A16D4"/>
    <w:rsid w:val="003A357E"/>
    <w:rsid w:val="003A6757"/>
    <w:rsid w:val="003A6E62"/>
    <w:rsid w:val="003A78B5"/>
    <w:rsid w:val="003A7BE8"/>
    <w:rsid w:val="003A7C85"/>
    <w:rsid w:val="003A7FBE"/>
    <w:rsid w:val="003B0D09"/>
    <w:rsid w:val="003B165A"/>
    <w:rsid w:val="003B2140"/>
    <w:rsid w:val="003B30E5"/>
    <w:rsid w:val="003B3EF3"/>
    <w:rsid w:val="003B47FD"/>
    <w:rsid w:val="003B6C11"/>
    <w:rsid w:val="003B795B"/>
    <w:rsid w:val="003C1510"/>
    <w:rsid w:val="003C1A6B"/>
    <w:rsid w:val="003C2478"/>
    <w:rsid w:val="003C28B8"/>
    <w:rsid w:val="003C2948"/>
    <w:rsid w:val="003C2CD2"/>
    <w:rsid w:val="003C3768"/>
    <w:rsid w:val="003C4782"/>
    <w:rsid w:val="003C6934"/>
    <w:rsid w:val="003C6C3F"/>
    <w:rsid w:val="003C74F9"/>
    <w:rsid w:val="003C7827"/>
    <w:rsid w:val="003C7FD0"/>
    <w:rsid w:val="003D00A2"/>
    <w:rsid w:val="003D0268"/>
    <w:rsid w:val="003D0323"/>
    <w:rsid w:val="003D17E5"/>
    <w:rsid w:val="003D1A43"/>
    <w:rsid w:val="003D1A64"/>
    <w:rsid w:val="003D3757"/>
    <w:rsid w:val="003D37E4"/>
    <w:rsid w:val="003D3A9C"/>
    <w:rsid w:val="003E13A6"/>
    <w:rsid w:val="003E2D2A"/>
    <w:rsid w:val="003E31E5"/>
    <w:rsid w:val="003E32ED"/>
    <w:rsid w:val="003E3A39"/>
    <w:rsid w:val="003E4693"/>
    <w:rsid w:val="003E56BD"/>
    <w:rsid w:val="003E58C9"/>
    <w:rsid w:val="003E6041"/>
    <w:rsid w:val="003E79C7"/>
    <w:rsid w:val="003F12E0"/>
    <w:rsid w:val="003F204B"/>
    <w:rsid w:val="003F20A6"/>
    <w:rsid w:val="003F36D7"/>
    <w:rsid w:val="003F578D"/>
    <w:rsid w:val="003F6415"/>
    <w:rsid w:val="003F650B"/>
    <w:rsid w:val="003F67B8"/>
    <w:rsid w:val="003F7A60"/>
    <w:rsid w:val="0040022B"/>
    <w:rsid w:val="004004E9"/>
    <w:rsid w:val="00400FDE"/>
    <w:rsid w:val="00401071"/>
    <w:rsid w:val="00402109"/>
    <w:rsid w:val="00402595"/>
    <w:rsid w:val="00402F0E"/>
    <w:rsid w:val="004033A7"/>
    <w:rsid w:val="004052C5"/>
    <w:rsid w:val="004100AA"/>
    <w:rsid w:val="00412203"/>
    <w:rsid w:val="004130C7"/>
    <w:rsid w:val="00414815"/>
    <w:rsid w:val="0041563A"/>
    <w:rsid w:val="00416E88"/>
    <w:rsid w:val="00417DE3"/>
    <w:rsid w:val="004203EE"/>
    <w:rsid w:val="00420B07"/>
    <w:rsid w:val="00421393"/>
    <w:rsid w:val="00422869"/>
    <w:rsid w:val="00426448"/>
    <w:rsid w:val="0043197C"/>
    <w:rsid w:val="004323B0"/>
    <w:rsid w:val="0043257A"/>
    <w:rsid w:val="00436FD3"/>
    <w:rsid w:val="004406CF"/>
    <w:rsid w:val="0044177C"/>
    <w:rsid w:val="00441804"/>
    <w:rsid w:val="0044293C"/>
    <w:rsid w:val="00442FA3"/>
    <w:rsid w:val="004435B4"/>
    <w:rsid w:val="00444335"/>
    <w:rsid w:val="0044446C"/>
    <w:rsid w:val="004471B4"/>
    <w:rsid w:val="00450248"/>
    <w:rsid w:val="004517E5"/>
    <w:rsid w:val="004520DF"/>
    <w:rsid w:val="0046048A"/>
    <w:rsid w:val="00461690"/>
    <w:rsid w:val="00462ED7"/>
    <w:rsid w:val="004631D5"/>
    <w:rsid w:val="00464C62"/>
    <w:rsid w:val="00465EEF"/>
    <w:rsid w:val="00466346"/>
    <w:rsid w:val="0046793C"/>
    <w:rsid w:val="00472E5E"/>
    <w:rsid w:val="00473F17"/>
    <w:rsid w:val="004751D6"/>
    <w:rsid w:val="00475B39"/>
    <w:rsid w:val="00476345"/>
    <w:rsid w:val="00477AEA"/>
    <w:rsid w:val="00477DBA"/>
    <w:rsid w:val="00477E20"/>
    <w:rsid w:val="00480BB8"/>
    <w:rsid w:val="00481674"/>
    <w:rsid w:val="00481D51"/>
    <w:rsid w:val="0048519E"/>
    <w:rsid w:val="00485EC7"/>
    <w:rsid w:val="00485F1D"/>
    <w:rsid w:val="004860BD"/>
    <w:rsid w:val="00487430"/>
    <w:rsid w:val="00487988"/>
    <w:rsid w:val="00492519"/>
    <w:rsid w:val="00492DCA"/>
    <w:rsid w:val="00493283"/>
    <w:rsid w:val="00494A8E"/>
    <w:rsid w:val="0049667A"/>
    <w:rsid w:val="004979A2"/>
    <w:rsid w:val="004A0A7B"/>
    <w:rsid w:val="004A0BB0"/>
    <w:rsid w:val="004A1167"/>
    <w:rsid w:val="004A1FE5"/>
    <w:rsid w:val="004A26CD"/>
    <w:rsid w:val="004A2A21"/>
    <w:rsid w:val="004A3584"/>
    <w:rsid w:val="004A5121"/>
    <w:rsid w:val="004A577A"/>
    <w:rsid w:val="004A7990"/>
    <w:rsid w:val="004A7F16"/>
    <w:rsid w:val="004B134D"/>
    <w:rsid w:val="004B1796"/>
    <w:rsid w:val="004B28BF"/>
    <w:rsid w:val="004B2C95"/>
    <w:rsid w:val="004B2DBA"/>
    <w:rsid w:val="004B368B"/>
    <w:rsid w:val="004B51BE"/>
    <w:rsid w:val="004B591D"/>
    <w:rsid w:val="004B6965"/>
    <w:rsid w:val="004B7542"/>
    <w:rsid w:val="004C37AA"/>
    <w:rsid w:val="004C4ACC"/>
    <w:rsid w:val="004C6AC1"/>
    <w:rsid w:val="004C7E62"/>
    <w:rsid w:val="004C7E83"/>
    <w:rsid w:val="004D2A6A"/>
    <w:rsid w:val="004D5893"/>
    <w:rsid w:val="004D5DB3"/>
    <w:rsid w:val="004E0096"/>
    <w:rsid w:val="004E345F"/>
    <w:rsid w:val="004E3545"/>
    <w:rsid w:val="004E41C7"/>
    <w:rsid w:val="004E58C3"/>
    <w:rsid w:val="004E5A21"/>
    <w:rsid w:val="004E762F"/>
    <w:rsid w:val="004E7FE7"/>
    <w:rsid w:val="004F2D88"/>
    <w:rsid w:val="004F41A2"/>
    <w:rsid w:val="004F432B"/>
    <w:rsid w:val="005001F3"/>
    <w:rsid w:val="005008D7"/>
    <w:rsid w:val="005022E9"/>
    <w:rsid w:val="0050434B"/>
    <w:rsid w:val="0050485B"/>
    <w:rsid w:val="00506B9C"/>
    <w:rsid w:val="005070C3"/>
    <w:rsid w:val="005075BD"/>
    <w:rsid w:val="005113AD"/>
    <w:rsid w:val="005113FE"/>
    <w:rsid w:val="00511D09"/>
    <w:rsid w:val="005124DC"/>
    <w:rsid w:val="00512F7F"/>
    <w:rsid w:val="00513CA7"/>
    <w:rsid w:val="005147EF"/>
    <w:rsid w:val="00514AA1"/>
    <w:rsid w:val="00515991"/>
    <w:rsid w:val="00515F33"/>
    <w:rsid w:val="00516141"/>
    <w:rsid w:val="00521C93"/>
    <w:rsid w:val="005220BE"/>
    <w:rsid w:val="00524EFB"/>
    <w:rsid w:val="00526667"/>
    <w:rsid w:val="005322E7"/>
    <w:rsid w:val="00536071"/>
    <w:rsid w:val="00540DFD"/>
    <w:rsid w:val="00541D46"/>
    <w:rsid w:val="00542D5F"/>
    <w:rsid w:val="005435DE"/>
    <w:rsid w:val="0054474A"/>
    <w:rsid w:val="00544C28"/>
    <w:rsid w:val="00545159"/>
    <w:rsid w:val="005456B3"/>
    <w:rsid w:val="00546BAE"/>
    <w:rsid w:val="00552EBD"/>
    <w:rsid w:val="00553827"/>
    <w:rsid w:val="00555F71"/>
    <w:rsid w:val="005612CF"/>
    <w:rsid w:val="00562299"/>
    <w:rsid w:val="005643DB"/>
    <w:rsid w:val="0056521E"/>
    <w:rsid w:val="0057338D"/>
    <w:rsid w:val="00573AED"/>
    <w:rsid w:val="005740F6"/>
    <w:rsid w:val="005743D2"/>
    <w:rsid w:val="00575DE3"/>
    <w:rsid w:val="005761B3"/>
    <w:rsid w:val="005766E1"/>
    <w:rsid w:val="00576F74"/>
    <w:rsid w:val="00577048"/>
    <w:rsid w:val="0057709B"/>
    <w:rsid w:val="005802BD"/>
    <w:rsid w:val="005810EF"/>
    <w:rsid w:val="00584825"/>
    <w:rsid w:val="00586FA8"/>
    <w:rsid w:val="005875B0"/>
    <w:rsid w:val="00587F23"/>
    <w:rsid w:val="00591E3A"/>
    <w:rsid w:val="00593CB4"/>
    <w:rsid w:val="0059748F"/>
    <w:rsid w:val="00597A04"/>
    <w:rsid w:val="005A1156"/>
    <w:rsid w:val="005A1803"/>
    <w:rsid w:val="005A2440"/>
    <w:rsid w:val="005A3131"/>
    <w:rsid w:val="005A3F54"/>
    <w:rsid w:val="005A4096"/>
    <w:rsid w:val="005A6384"/>
    <w:rsid w:val="005B05B9"/>
    <w:rsid w:val="005B0D7C"/>
    <w:rsid w:val="005B0E86"/>
    <w:rsid w:val="005B27D6"/>
    <w:rsid w:val="005B2CD4"/>
    <w:rsid w:val="005B3A3B"/>
    <w:rsid w:val="005B5DEE"/>
    <w:rsid w:val="005B6661"/>
    <w:rsid w:val="005B6854"/>
    <w:rsid w:val="005B7655"/>
    <w:rsid w:val="005C027A"/>
    <w:rsid w:val="005C09D0"/>
    <w:rsid w:val="005C0DBE"/>
    <w:rsid w:val="005C132C"/>
    <w:rsid w:val="005C3721"/>
    <w:rsid w:val="005C4034"/>
    <w:rsid w:val="005C465F"/>
    <w:rsid w:val="005C5F98"/>
    <w:rsid w:val="005C6339"/>
    <w:rsid w:val="005C651C"/>
    <w:rsid w:val="005C6D3A"/>
    <w:rsid w:val="005D0D06"/>
    <w:rsid w:val="005D1427"/>
    <w:rsid w:val="005D189A"/>
    <w:rsid w:val="005D2B62"/>
    <w:rsid w:val="005D3B24"/>
    <w:rsid w:val="005D49C8"/>
    <w:rsid w:val="005D4C33"/>
    <w:rsid w:val="005D552C"/>
    <w:rsid w:val="005D5607"/>
    <w:rsid w:val="005D573F"/>
    <w:rsid w:val="005E0B46"/>
    <w:rsid w:val="005E37E9"/>
    <w:rsid w:val="005E61D4"/>
    <w:rsid w:val="005E6992"/>
    <w:rsid w:val="005E7FB2"/>
    <w:rsid w:val="005F03DB"/>
    <w:rsid w:val="005F11C2"/>
    <w:rsid w:val="005F1701"/>
    <w:rsid w:val="005F1CAA"/>
    <w:rsid w:val="005F3C27"/>
    <w:rsid w:val="005F77BB"/>
    <w:rsid w:val="005F7B7F"/>
    <w:rsid w:val="00602E30"/>
    <w:rsid w:val="00603A46"/>
    <w:rsid w:val="00604089"/>
    <w:rsid w:val="00611A49"/>
    <w:rsid w:val="00613017"/>
    <w:rsid w:val="00613A54"/>
    <w:rsid w:val="0061512D"/>
    <w:rsid w:val="00616189"/>
    <w:rsid w:val="006166F0"/>
    <w:rsid w:val="00620EE6"/>
    <w:rsid w:val="0062175D"/>
    <w:rsid w:val="00621760"/>
    <w:rsid w:val="006217BB"/>
    <w:rsid w:val="00622159"/>
    <w:rsid w:val="00622A27"/>
    <w:rsid w:val="00624BB7"/>
    <w:rsid w:val="00625BD5"/>
    <w:rsid w:val="00625DFB"/>
    <w:rsid w:val="00626B71"/>
    <w:rsid w:val="0062725F"/>
    <w:rsid w:val="006312B6"/>
    <w:rsid w:val="00634CEB"/>
    <w:rsid w:val="00637179"/>
    <w:rsid w:val="0063734D"/>
    <w:rsid w:val="006409CF"/>
    <w:rsid w:val="00640BE0"/>
    <w:rsid w:val="00644D27"/>
    <w:rsid w:val="00646100"/>
    <w:rsid w:val="006476CA"/>
    <w:rsid w:val="006507A4"/>
    <w:rsid w:val="0065100D"/>
    <w:rsid w:val="006510BE"/>
    <w:rsid w:val="00652D65"/>
    <w:rsid w:val="00653916"/>
    <w:rsid w:val="00653AD3"/>
    <w:rsid w:val="00653D74"/>
    <w:rsid w:val="00653F19"/>
    <w:rsid w:val="006549B0"/>
    <w:rsid w:val="006552AE"/>
    <w:rsid w:val="00655773"/>
    <w:rsid w:val="006563CA"/>
    <w:rsid w:val="006578FC"/>
    <w:rsid w:val="00657AC8"/>
    <w:rsid w:val="006608AB"/>
    <w:rsid w:val="00662E00"/>
    <w:rsid w:val="00663B2D"/>
    <w:rsid w:val="00664587"/>
    <w:rsid w:val="00665164"/>
    <w:rsid w:val="006652FA"/>
    <w:rsid w:val="00666F25"/>
    <w:rsid w:val="00667C1C"/>
    <w:rsid w:val="006714B4"/>
    <w:rsid w:val="00671885"/>
    <w:rsid w:val="00673DD4"/>
    <w:rsid w:val="00674AEB"/>
    <w:rsid w:val="006753B0"/>
    <w:rsid w:val="00675C84"/>
    <w:rsid w:val="0067635F"/>
    <w:rsid w:val="00676F42"/>
    <w:rsid w:val="00681656"/>
    <w:rsid w:val="00683CB5"/>
    <w:rsid w:val="0068455C"/>
    <w:rsid w:val="00685328"/>
    <w:rsid w:val="00690562"/>
    <w:rsid w:val="00692EC3"/>
    <w:rsid w:val="0069303E"/>
    <w:rsid w:val="0069333E"/>
    <w:rsid w:val="00693C8E"/>
    <w:rsid w:val="0069553D"/>
    <w:rsid w:val="006969BA"/>
    <w:rsid w:val="006A026A"/>
    <w:rsid w:val="006A0425"/>
    <w:rsid w:val="006A1D62"/>
    <w:rsid w:val="006A3759"/>
    <w:rsid w:val="006A6D7F"/>
    <w:rsid w:val="006A73F2"/>
    <w:rsid w:val="006B0298"/>
    <w:rsid w:val="006B0E83"/>
    <w:rsid w:val="006B199C"/>
    <w:rsid w:val="006B3F47"/>
    <w:rsid w:val="006B49AE"/>
    <w:rsid w:val="006B50AC"/>
    <w:rsid w:val="006B5493"/>
    <w:rsid w:val="006B6253"/>
    <w:rsid w:val="006B6FCB"/>
    <w:rsid w:val="006C10C0"/>
    <w:rsid w:val="006C1B1D"/>
    <w:rsid w:val="006C2DF5"/>
    <w:rsid w:val="006C32BB"/>
    <w:rsid w:val="006C3747"/>
    <w:rsid w:val="006C4132"/>
    <w:rsid w:val="006C6F31"/>
    <w:rsid w:val="006C7760"/>
    <w:rsid w:val="006C7EEA"/>
    <w:rsid w:val="006D1DBC"/>
    <w:rsid w:val="006D32A6"/>
    <w:rsid w:val="006D522C"/>
    <w:rsid w:val="006D56AA"/>
    <w:rsid w:val="006D7795"/>
    <w:rsid w:val="006D7ACB"/>
    <w:rsid w:val="006E00EF"/>
    <w:rsid w:val="006E1340"/>
    <w:rsid w:val="006E157D"/>
    <w:rsid w:val="006E1A7A"/>
    <w:rsid w:val="006E1E89"/>
    <w:rsid w:val="006E38AF"/>
    <w:rsid w:val="006E4846"/>
    <w:rsid w:val="006E48E7"/>
    <w:rsid w:val="006E7ED1"/>
    <w:rsid w:val="006F01E7"/>
    <w:rsid w:val="006F1F3A"/>
    <w:rsid w:val="006F20FD"/>
    <w:rsid w:val="006F3CC0"/>
    <w:rsid w:val="006F3DB2"/>
    <w:rsid w:val="006F59CF"/>
    <w:rsid w:val="006F7630"/>
    <w:rsid w:val="006F76DD"/>
    <w:rsid w:val="006F7A9A"/>
    <w:rsid w:val="006F7EB8"/>
    <w:rsid w:val="00702DD7"/>
    <w:rsid w:val="00703208"/>
    <w:rsid w:val="007047D3"/>
    <w:rsid w:val="007052DC"/>
    <w:rsid w:val="00705C40"/>
    <w:rsid w:val="0070605F"/>
    <w:rsid w:val="00706723"/>
    <w:rsid w:val="0071087E"/>
    <w:rsid w:val="00710AA8"/>
    <w:rsid w:val="0071540F"/>
    <w:rsid w:val="00717731"/>
    <w:rsid w:val="00720266"/>
    <w:rsid w:val="00721973"/>
    <w:rsid w:val="007229A1"/>
    <w:rsid w:val="00723390"/>
    <w:rsid w:val="007235AA"/>
    <w:rsid w:val="007244DD"/>
    <w:rsid w:val="0072794B"/>
    <w:rsid w:val="00727AC1"/>
    <w:rsid w:val="007302B2"/>
    <w:rsid w:val="0073054B"/>
    <w:rsid w:val="00731AE5"/>
    <w:rsid w:val="00732289"/>
    <w:rsid w:val="007325C7"/>
    <w:rsid w:val="0073268D"/>
    <w:rsid w:val="00733186"/>
    <w:rsid w:val="00733CB9"/>
    <w:rsid w:val="00735181"/>
    <w:rsid w:val="00735915"/>
    <w:rsid w:val="00735C21"/>
    <w:rsid w:val="0073614A"/>
    <w:rsid w:val="00736FF2"/>
    <w:rsid w:val="0074023B"/>
    <w:rsid w:val="00740885"/>
    <w:rsid w:val="00740C8C"/>
    <w:rsid w:val="00741AC4"/>
    <w:rsid w:val="0074285B"/>
    <w:rsid w:val="007430C0"/>
    <w:rsid w:val="00745AEC"/>
    <w:rsid w:val="00745CF2"/>
    <w:rsid w:val="00746791"/>
    <w:rsid w:val="00746FCF"/>
    <w:rsid w:val="00750B13"/>
    <w:rsid w:val="007515BC"/>
    <w:rsid w:val="007543D1"/>
    <w:rsid w:val="007573B2"/>
    <w:rsid w:val="007574BB"/>
    <w:rsid w:val="007575E2"/>
    <w:rsid w:val="0075764C"/>
    <w:rsid w:val="00761D32"/>
    <w:rsid w:val="00762198"/>
    <w:rsid w:val="00763800"/>
    <w:rsid w:val="00763CE8"/>
    <w:rsid w:val="00764E7C"/>
    <w:rsid w:val="0076758C"/>
    <w:rsid w:val="00770792"/>
    <w:rsid w:val="00773903"/>
    <w:rsid w:val="00774321"/>
    <w:rsid w:val="00774FFE"/>
    <w:rsid w:val="00775638"/>
    <w:rsid w:val="00775677"/>
    <w:rsid w:val="0077599A"/>
    <w:rsid w:val="00777353"/>
    <w:rsid w:val="007808B3"/>
    <w:rsid w:val="00780BEC"/>
    <w:rsid w:val="00780CD6"/>
    <w:rsid w:val="007810CC"/>
    <w:rsid w:val="00782EA4"/>
    <w:rsid w:val="00784B6D"/>
    <w:rsid w:val="00785461"/>
    <w:rsid w:val="00786FF3"/>
    <w:rsid w:val="007875AA"/>
    <w:rsid w:val="007876CF"/>
    <w:rsid w:val="00787778"/>
    <w:rsid w:val="00793090"/>
    <w:rsid w:val="00795356"/>
    <w:rsid w:val="00796BBC"/>
    <w:rsid w:val="00796F2A"/>
    <w:rsid w:val="0079735A"/>
    <w:rsid w:val="007A0094"/>
    <w:rsid w:val="007A0176"/>
    <w:rsid w:val="007A2F67"/>
    <w:rsid w:val="007A38C9"/>
    <w:rsid w:val="007A3918"/>
    <w:rsid w:val="007A5707"/>
    <w:rsid w:val="007A7518"/>
    <w:rsid w:val="007B0B08"/>
    <w:rsid w:val="007B0E89"/>
    <w:rsid w:val="007B1DE8"/>
    <w:rsid w:val="007B2C38"/>
    <w:rsid w:val="007B2E54"/>
    <w:rsid w:val="007B3455"/>
    <w:rsid w:val="007B41BA"/>
    <w:rsid w:val="007B5D5F"/>
    <w:rsid w:val="007B69E4"/>
    <w:rsid w:val="007B6F5A"/>
    <w:rsid w:val="007B7498"/>
    <w:rsid w:val="007B7AEE"/>
    <w:rsid w:val="007C05C4"/>
    <w:rsid w:val="007C1752"/>
    <w:rsid w:val="007C18A8"/>
    <w:rsid w:val="007C19B2"/>
    <w:rsid w:val="007C325C"/>
    <w:rsid w:val="007C45E9"/>
    <w:rsid w:val="007C6E6C"/>
    <w:rsid w:val="007C787E"/>
    <w:rsid w:val="007C7EB6"/>
    <w:rsid w:val="007D037A"/>
    <w:rsid w:val="007D063C"/>
    <w:rsid w:val="007D0C28"/>
    <w:rsid w:val="007D1103"/>
    <w:rsid w:val="007D240B"/>
    <w:rsid w:val="007D2F75"/>
    <w:rsid w:val="007D3C0E"/>
    <w:rsid w:val="007D5AC4"/>
    <w:rsid w:val="007D7FE7"/>
    <w:rsid w:val="007E22E7"/>
    <w:rsid w:val="007E41BC"/>
    <w:rsid w:val="007E4232"/>
    <w:rsid w:val="007E44BF"/>
    <w:rsid w:val="007E5B24"/>
    <w:rsid w:val="007E69BB"/>
    <w:rsid w:val="007E6AB8"/>
    <w:rsid w:val="007F12B4"/>
    <w:rsid w:val="007F2109"/>
    <w:rsid w:val="007F21C5"/>
    <w:rsid w:val="007F253F"/>
    <w:rsid w:val="007F3ACF"/>
    <w:rsid w:val="007F3DC5"/>
    <w:rsid w:val="007F3EF1"/>
    <w:rsid w:val="007F564B"/>
    <w:rsid w:val="007F63B4"/>
    <w:rsid w:val="00800FD0"/>
    <w:rsid w:val="00801BCE"/>
    <w:rsid w:val="00802515"/>
    <w:rsid w:val="00806694"/>
    <w:rsid w:val="0081207C"/>
    <w:rsid w:val="00812625"/>
    <w:rsid w:val="0081283F"/>
    <w:rsid w:val="0081480A"/>
    <w:rsid w:val="00817E2A"/>
    <w:rsid w:val="008202EB"/>
    <w:rsid w:val="0082180A"/>
    <w:rsid w:val="0082350F"/>
    <w:rsid w:val="008240D3"/>
    <w:rsid w:val="00824F26"/>
    <w:rsid w:val="00825FFE"/>
    <w:rsid w:val="00827F88"/>
    <w:rsid w:val="008322A0"/>
    <w:rsid w:val="008336A5"/>
    <w:rsid w:val="0083420A"/>
    <w:rsid w:val="0083437E"/>
    <w:rsid w:val="00834F18"/>
    <w:rsid w:val="00835474"/>
    <w:rsid w:val="008360D7"/>
    <w:rsid w:val="008373C0"/>
    <w:rsid w:val="0084145F"/>
    <w:rsid w:val="008419FB"/>
    <w:rsid w:val="00841DA2"/>
    <w:rsid w:val="008434ED"/>
    <w:rsid w:val="008458F6"/>
    <w:rsid w:val="00845AED"/>
    <w:rsid w:val="00845CA0"/>
    <w:rsid w:val="0084648F"/>
    <w:rsid w:val="0084708E"/>
    <w:rsid w:val="008506B4"/>
    <w:rsid w:val="00851AE4"/>
    <w:rsid w:val="00852121"/>
    <w:rsid w:val="00854BD2"/>
    <w:rsid w:val="0085598D"/>
    <w:rsid w:val="00856700"/>
    <w:rsid w:val="008609FC"/>
    <w:rsid w:val="00861107"/>
    <w:rsid w:val="00862771"/>
    <w:rsid w:val="00862EC5"/>
    <w:rsid w:val="00863B11"/>
    <w:rsid w:val="0086538F"/>
    <w:rsid w:val="008654C6"/>
    <w:rsid w:val="00865F3D"/>
    <w:rsid w:val="0086682F"/>
    <w:rsid w:val="00871940"/>
    <w:rsid w:val="0087655E"/>
    <w:rsid w:val="00876F54"/>
    <w:rsid w:val="00877292"/>
    <w:rsid w:val="0087754A"/>
    <w:rsid w:val="0087766C"/>
    <w:rsid w:val="00880552"/>
    <w:rsid w:val="008839DA"/>
    <w:rsid w:val="00884EE8"/>
    <w:rsid w:val="00885168"/>
    <w:rsid w:val="008907BA"/>
    <w:rsid w:val="0089173B"/>
    <w:rsid w:val="00891760"/>
    <w:rsid w:val="00891E76"/>
    <w:rsid w:val="0089220F"/>
    <w:rsid w:val="008935AA"/>
    <w:rsid w:val="008935C3"/>
    <w:rsid w:val="00893735"/>
    <w:rsid w:val="008963F0"/>
    <w:rsid w:val="0089659E"/>
    <w:rsid w:val="00896C53"/>
    <w:rsid w:val="008A03A5"/>
    <w:rsid w:val="008A0886"/>
    <w:rsid w:val="008A0DF3"/>
    <w:rsid w:val="008A1168"/>
    <w:rsid w:val="008A137F"/>
    <w:rsid w:val="008A13CB"/>
    <w:rsid w:val="008A4138"/>
    <w:rsid w:val="008A5D96"/>
    <w:rsid w:val="008A791B"/>
    <w:rsid w:val="008B1B3B"/>
    <w:rsid w:val="008B5C93"/>
    <w:rsid w:val="008B6848"/>
    <w:rsid w:val="008B7067"/>
    <w:rsid w:val="008B761E"/>
    <w:rsid w:val="008C2FA1"/>
    <w:rsid w:val="008C7925"/>
    <w:rsid w:val="008C7D74"/>
    <w:rsid w:val="008C7F6B"/>
    <w:rsid w:val="008D2A40"/>
    <w:rsid w:val="008D2C4C"/>
    <w:rsid w:val="008D36DE"/>
    <w:rsid w:val="008D6263"/>
    <w:rsid w:val="008D6344"/>
    <w:rsid w:val="008D7E0D"/>
    <w:rsid w:val="008D7EDB"/>
    <w:rsid w:val="008E08D8"/>
    <w:rsid w:val="008E1829"/>
    <w:rsid w:val="008E2327"/>
    <w:rsid w:val="008E5077"/>
    <w:rsid w:val="008E64F0"/>
    <w:rsid w:val="008E6FF3"/>
    <w:rsid w:val="008E707C"/>
    <w:rsid w:val="008E7B05"/>
    <w:rsid w:val="008E7C18"/>
    <w:rsid w:val="008F05F9"/>
    <w:rsid w:val="008F18ED"/>
    <w:rsid w:val="008F3EA1"/>
    <w:rsid w:val="008F46C2"/>
    <w:rsid w:val="008F4B45"/>
    <w:rsid w:val="009001FC"/>
    <w:rsid w:val="00901DD5"/>
    <w:rsid w:val="009020A8"/>
    <w:rsid w:val="009031E7"/>
    <w:rsid w:val="00903D37"/>
    <w:rsid w:val="00904E1C"/>
    <w:rsid w:val="00907CDA"/>
    <w:rsid w:val="0091033F"/>
    <w:rsid w:val="0091055D"/>
    <w:rsid w:val="00910E4D"/>
    <w:rsid w:val="00912DA5"/>
    <w:rsid w:val="009140A3"/>
    <w:rsid w:val="00914C61"/>
    <w:rsid w:val="0091633A"/>
    <w:rsid w:val="00917D6F"/>
    <w:rsid w:val="00921B1A"/>
    <w:rsid w:val="00921DDA"/>
    <w:rsid w:val="009258AB"/>
    <w:rsid w:val="0092600D"/>
    <w:rsid w:val="00927D70"/>
    <w:rsid w:val="00927ED6"/>
    <w:rsid w:val="0093039D"/>
    <w:rsid w:val="00931E4F"/>
    <w:rsid w:val="0093364D"/>
    <w:rsid w:val="0093460E"/>
    <w:rsid w:val="00936574"/>
    <w:rsid w:val="00943BCE"/>
    <w:rsid w:val="009506E6"/>
    <w:rsid w:val="0095551B"/>
    <w:rsid w:val="00957104"/>
    <w:rsid w:val="00957CA8"/>
    <w:rsid w:val="00960346"/>
    <w:rsid w:val="0096046C"/>
    <w:rsid w:val="00960890"/>
    <w:rsid w:val="00960D47"/>
    <w:rsid w:val="009617D3"/>
    <w:rsid w:val="00963DC8"/>
    <w:rsid w:val="0096463B"/>
    <w:rsid w:val="00967869"/>
    <w:rsid w:val="00970475"/>
    <w:rsid w:val="00971F54"/>
    <w:rsid w:val="009725C5"/>
    <w:rsid w:val="00973F40"/>
    <w:rsid w:val="00973FDF"/>
    <w:rsid w:val="009741C3"/>
    <w:rsid w:val="00974249"/>
    <w:rsid w:val="00974E53"/>
    <w:rsid w:val="009806E2"/>
    <w:rsid w:val="00983AA1"/>
    <w:rsid w:val="009849EF"/>
    <w:rsid w:val="00984BE6"/>
    <w:rsid w:val="00986079"/>
    <w:rsid w:val="00986DB7"/>
    <w:rsid w:val="00990EEC"/>
    <w:rsid w:val="0099315B"/>
    <w:rsid w:val="009934CF"/>
    <w:rsid w:val="00993B80"/>
    <w:rsid w:val="00994D5D"/>
    <w:rsid w:val="00995364"/>
    <w:rsid w:val="00995AD7"/>
    <w:rsid w:val="009A095D"/>
    <w:rsid w:val="009A0D75"/>
    <w:rsid w:val="009A32D7"/>
    <w:rsid w:val="009A347A"/>
    <w:rsid w:val="009A620E"/>
    <w:rsid w:val="009A69F5"/>
    <w:rsid w:val="009A7C8A"/>
    <w:rsid w:val="009B4A61"/>
    <w:rsid w:val="009B548D"/>
    <w:rsid w:val="009B590E"/>
    <w:rsid w:val="009B6578"/>
    <w:rsid w:val="009B68DB"/>
    <w:rsid w:val="009B6A6F"/>
    <w:rsid w:val="009C0007"/>
    <w:rsid w:val="009C04A3"/>
    <w:rsid w:val="009C0D49"/>
    <w:rsid w:val="009C155B"/>
    <w:rsid w:val="009C1AFE"/>
    <w:rsid w:val="009C23C2"/>
    <w:rsid w:val="009C3FA3"/>
    <w:rsid w:val="009C4081"/>
    <w:rsid w:val="009C5531"/>
    <w:rsid w:val="009C5F24"/>
    <w:rsid w:val="009D0234"/>
    <w:rsid w:val="009D048B"/>
    <w:rsid w:val="009D2179"/>
    <w:rsid w:val="009D3DB3"/>
    <w:rsid w:val="009D5C3E"/>
    <w:rsid w:val="009D69C6"/>
    <w:rsid w:val="009D7EDD"/>
    <w:rsid w:val="009E0B05"/>
    <w:rsid w:val="009E0DC0"/>
    <w:rsid w:val="009E5419"/>
    <w:rsid w:val="009E5A6E"/>
    <w:rsid w:val="009E6858"/>
    <w:rsid w:val="009F0589"/>
    <w:rsid w:val="009F46DC"/>
    <w:rsid w:val="009F46F2"/>
    <w:rsid w:val="009F789C"/>
    <w:rsid w:val="00A00BF3"/>
    <w:rsid w:val="00A0195F"/>
    <w:rsid w:val="00A01B25"/>
    <w:rsid w:val="00A01C00"/>
    <w:rsid w:val="00A05C27"/>
    <w:rsid w:val="00A060A7"/>
    <w:rsid w:val="00A06D9C"/>
    <w:rsid w:val="00A102E2"/>
    <w:rsid w:val="00A1086B"/>
    <w:rsid w:val="00A10AB8"/>
    <w:rsid w:val="00A112F7"/>
    <w:rsid w:val="00A11CAD"/>
    <w:rsid w:val="00A14169"/>
    <w:rsid w:val="00A14880"/>
    <w:rsid w:val="00A14949"/>
    <w:rsid w:val="00A16186"/>
    <w:rsid w:val="00A1620A"/>
    <w:rsid w:val="00A1620D"/>
    <w:rsid w:val="00A16AC0"/>
    <w:rsid w:val="00A20835"/>
    <w:rsid w:val="00A20877"/>
    <w:rsid w:val="00A23D31"/>
    <w:rsid w:val="00A24C9B"/>
    <w:rsid w:val="00A26E26"/>
    <w:rsid w:val="00A27124"/>
    <w:rsid w:val="00A27D2B"/>
    <w:rsid w:val="00A301A7"/>
    <w:rsid w:val="00A3048F"/>
    <w:rsid w:val="00A305C4"/>
    <w:rsid w:val="00A30C34"/>
    <w:rsid w:val="00A30FD3"/>
    <w:rsid w:val="00A33629"/>
    <w:rsid w:val="00A33A31"/>
    <w:rsid w:val="00A33B9D"/>
    <w:rsid w:val="00A35E2F"/>
    <w:rsid w:val="00A37533"/>
    <w:rsid w:val="00A37891"/>
    <w:rsid w:val="00A37A11"/>
    <w:rsid w:val="00A40A51"/>
    <w:rsid w:val="00A42292"/>
    <w:rsid w:val="00A42348"/>
    <w:rsid w:val="00A4280B"/>
    <w:rsid w:val="00A43A9A"/>
    <w:rsid w:val="00A44B26"/>
    <w:rsid w:val="00A46A8D"/>
    <w:rsid w:val="00A471C2"/>
    <w:rsid w:val="00A47916"/>
    <w:rsid w:val="00A47B53"/>
    <w:rsid w:val="00A50746"/>
    <w:rsid w:val="00A509EC"/>
    <w:rsid w:val="00A525B4"/>
    <w:rsid w:val="00A536DA"/>
    <w:rsid w:val="00A571CD"/>
    <w:rsid w:val="00A57C3D"/>
    <w:rsid w:val="00A61849"/>
    <w:rsid w:val="00A61E0F"/>
    <w:rsid w:val="00A61F25"/>
    <w:rsid w:val="00A63630"/>
    <w:rsid w:val="00A6471F"/>
    <w:rsid w:val="00A659EE"/>
    <w:rsid w:val="00A65CD8"/>
    <w:rsid w:val="00A668B7"/>
    <w:rsid w:val="00A6697B"/>
    <w:rsid w:val="00A73F71"/>
    <w:rsid w:val="00A74C2D"/>
    <w:rsid w:val="00A76B34"/>
    <w:rsid w:val="00A80644"/>
    <w:rsid w:val="00A83487"/>
    <w:rsid w:val="00A854FF"/>
    <w:rsid w:val="00A87035"/>
    <w:rsid w:val="00A870D7"/>
    <w:rsid w:val="00A8745D"/>
    <w:rsid w:val="00A90F9B"/>
    <w:rsid w:val="00A920B1"/>
    <w:rsid w:val="00A92694"/>
    <w:rsid w:val="00A93072"/>
    <w:rsid w:val="00A95E53"/>
    <w:rsid w:val="00A95FB6"/>
    <w:rsid w:val="00A9629C"/>
    <w:rsid w:val="00A96C51"/>
    <w:rsid w:val="00AA35D5"/>
    <w:rsid w:val="00AA417B"/>
    <w:rsid w:val="00AA533F"/>
    <w:rsid w:val="00AA549A"/>
    <w:rsid w:val="00AA5897"/>
    <w:rsid w:val="00AA5A86"/>
    <w:rsid w:val="00AA5AB5"/>
    <w:rsid w:val="00AA66EC"/>
    <w:rsid w:val="00AA70FB"/>
    <w:rsid w:val="00AB010D"/>
    <w:rsid w:val="00AB0749"/>
    <w:rsid w:val="00AB1209"/>
    <w:rsid w:val="00AB5709"/>
    <w:rsid w:val="00AB606E"/>
    <w:rsid w:val="00AB76D8"/>
    <w:rsid w:val="00AB7E6A"/>
    <w:rsid w:val="00AC0B9F"/>
    <w:rsid w:val="00AC1B61"/>
    <w:rsid w:val="00AC2C6E"/>
    <w:rsid w:val="00AC5EE6"/>
    <w:rsid w:val="00AC63CF"/>
    <w:rsid w:val="00AC641F"/>
    <w:rsid w:val="00AD0D24"/>
    <w:rsid w:val="00AD0FA2"/>
    <w:rsid w:val="00AD1923"/>
    <w:rsid w:val="00AD2611"/>
    <w:rsid w:val="00AD268D"/>
    <w:rsid w:val="00AD3AC5"/>
    <w:rsid w:val="00AD3D57"/>
    <w:rsid w:val="00AD477B"/>
    <w:rsid w:val="00AD4882"/>
    <w:rsid w:val="00AD6775"/>
    <w:rsid w:val="00AE0C5D"/>
    <w:rsid w:val="00AE1BA2"/>
    <w:rsid w:val="00AE4507"/>
    <w:rsid w:val="00AE47BF"/>
    <w:rsid w:val="00AE5024"/>
    <w:rsid w:val="00AF01E1"/>
    <w:rsid w:val="00AF060E"/>
    <w:rsid w:val="00AF1985"/>
    <w:rsid w:val="00AF36A2"/>
    <w:rsid w:val="00AF3934"/>
    <w:rsid w:val="00AF47CE"/>
    <w:rsid w:val="00AF5413"/>
    <w:rsid w:val="00AF5536"/>
    <w:rsid w:val="00AF6432"/>
    <w:rsid w:val="00AF6B9D"/>
    <w:rsid w:val="00AF75BE"/>
    <w:rsid w:val="00AF7614"/>
    <w:rsid w:val="00AF79BD"/>
    <w:rsid w:val="00B014BD"/>
    <w:rsid w:val="00B03836"/>
    <w:rsid w:val="00B0503A"/>
    <w:rsid w:val="00B07F12"/>
    <w:rsid w:val="00B1415B"/>
    <w:rsid w:val="00B15278"/>
    <w:rsid w:val="00B21671"/>
    <w:rsid w:val="00B217E2"/>
    <w:rsid w:val="00B21EA4"/>
    <w:rsid w:val="00B234EC"/>
    <w:rsid w:val="00B26473"/>
    <w:rsid w:val="00B2732B"/>
    <w:rsid w:val="00B274AE"/>
    <w:rsid w:val="00B274BF"/>
    <w:rsid w:val="00B31222"/>
    <w:rsid w:val="00B32215"/>
    <w:rsid w:val="00B32C53"/>
    <w:rsid w:val="00B42E81"/>
    <w:rsid w:val="00B4329D"/>
    <w:rsid w:val="00B434FC"/>
    <w:rsid w:val="00B436E3"/>
    <w:rsid w:val="00B43DA6"/>
    <w:rsid w:val="00B443F5"/>
    <w:rsid w:val="00B44D40"/>
    <w:rsid w:val="00B4561F"/>
    <w:rsid w:val="00B46640"/>
    <w:rsid w:val="00B51F5F"/>
    <w:rsid w:val="00B520F9"/>
    <w:rsid w:val="00B52812"/>
    <w:rsid w:val="00B52DB4"/>
    <w:rsid w:val="00B548F0"/>
    <w:rsid w:val="00B5495A"/>
    <w:rsid w:val="00B54E2E"/>
    <w:rsid w:val="00B577A3"/>
    <w:rsid w:val="00B6087A"/>
    <w:rsid w:val="00B61527"/>
    <w:rsid w:val="00B6258B"/>
    <w:rsid w:val="00B63C6B"/>
    <w:rsid w:val="00B64641"/>
    <w:rsid w:val="00B65196"/>
    <w:rsid w:val="00B667D0"/>
    <w:rsid w:val="00B6766B"/>
    <w:rsid w:val="00B67D24"/>
    <w:rsid w:val="00B67D38"/>
    <w:rsid w:val="00B7262F"/>
    <w:rsid w:val="00B727C5"/>
    <w:rsid w:val="00B73FD4"/>
    <w:rsid w:val="00B74FC5"/>
    <w:rsid w:val="00B75A6C"/>
    <w:rsid w:val="00B81B8B"/>
    <w:rsid w:val="00B82957"/>
    <w:rsid w:val="00B82ED2"/>
    <w:rsid w:val="00B82F2D"/>
    <w:rsid w:val="00B83E2A"/>
    <w:rsid w:val="00B83E38"/>
    <w:rsid w:val="00B855DE"/>
    <w:rsid w:val="00B85DF3"/>
    <w:rsid w:val="00B86869"/>
    <w:rsid w:val="00B86C19"/>
    <w:rsid w:val="00B86E6F"/>
    <w:rsid w:val="00B870C6"/>
    <w:rsid w:val="00B92EDF"/>
    <w:rsid w:val="00B93510"/>
    <w:rsid w:val="00B935BA"/>
    <w:rsid w:val="00B93E33"/>
    <w:rsid w:val="00B94324"/>
    <w:rsid w:val="00B9472D"/>
    <w:rsid w:val="00B94D99"/>
    <w:rsid w:val="00B94F72"/>
    <w:rsid w:val="00B9535A"/>
    <w:rsid w:val="00B954F3"/>
    <w:rsid w:val="00B95BCD"/>
    <w:rsid w:val="00B95CDC"/>
    <w:rsid w:val="00B95CE5"/>
    <w:rsid w:val="00BA0D0B"/>
    <w:rsid w:val="00BA0E50"/>
    <w:rsid w:val="00BA0ED5"/>
    <w:rsid w:val="00BA37A8"/>
    <w:rsid w:val="00BA3B4C"/>
    <w:rsid w:val="00BA3EA8"/>
    <w:rsid w:val="00BA3EC2"/>
    <w:rsid w:val="00BB1891"/>
    <w:rsid w:val="00BB375D"/>
    <w:rsid w:val="00BB49A0"/>
    <w:rsid w:val="00BB4FD1"/>
    <w:rsid w:val="00BB5067"/>
    <w:rsid w:val="00BB515F"/>
    <w:rsid w:val="00BB5DFF"/>
    <w:rsid w:val="00BB76B0"/>
    <w:rsid w:val="00BC083B"/>
    <w:rsid w:val="00BC1FA5"/>
    <w:rsid w:val="00BC2C0C"/>
    <w:rsid w:val="00BC55E5"/>
    <w:rsid w:val="00BC64F5"/>
    <w:rsid w:val="00BC732A"/>
    <w:rsid w:val="00BC758B"/>
    <w:rsid w:val="00BD181B"/>
    <w:rsid w:val="00BD2EAC"/>
    <w:rsid w:val="00BD4BB3"/>
    <w:rsid w:val="00BD5952"/>
    <w:rsid w:val="00BD5CDF"/>
    <w:rsid w:val="00BD7FB9"/>
    <w:rsid w:val="00BE17C6"/>
    <w:rsid w:val="00BE2BD3"/>
    <w:rsid w:val="00BE4865"/>
    <w:rsid w:val="00BE4D25"/>
    <w:rsid w:val="00BE69BF"/>
    <w:rsid w:val="00BE6A3C"/>
    <w:rsid w:val="00BE725A"/>
    <w:rsid w:val="00BE7430"/>
    <w:rsid w:val="00BE7B48"/>
    <w:rsid w:val="00BF166F"/>
    <w:rsid w:val="00BF3381"/>
    <w:rsid w:val="00BF376F"/>
    <w:rsid w:val="00BF4BF8"/>
    <w:rsid w:val="00BF598F"/>
    <w:rsid w:val="00BF5FA5"/>
    <w:rsid w:val="00BF6AA8"/>
    <w:rsid w:val="00C05514"/>
    <w:rsid w:val="00C05543"/>
    <w:rsid w:val="00C06353"/>
    <w:rsid w:val="00C101C7"/>
    <w:rsid w:val="00C1056F"/>
    <w:rsid w:val="00C105B6"/>
    <w:rsid w:val="00C10FCF"/>
    <w:rsid w:val="00C13895"/>
    <w:rsid w:val="00C143EE"/>
    <w:rsid w:val="00C1575E"/>
    <w:rsid w:val="00C16B4B"/>
    <w:rsid w:val="00C17427"/>
    <w:rsid w:val="00C20C00"/>
    <w:rsid w:val="00C210FD"/>
    <w:rsid w:val="00C21B03"/>
    <w:rsid w:val="00C21EB2"/>
    <w:rsid w:val="00C22901"/>
    <w:rsid w:val="00C22F6B"/>
    <w:rsid w:val="00C25238"/>
    <w:rsid w:val="00C305C8"/>
    <w:rsid w:val="00C305F2"/>
    <w:rsid w:val="00C307AF"/>
    <w:rsid w:val="00C32DAE"/>
    <w:rsid w:val="00C3345C"/>
    <w:rsid w:val="00C33C9A"/>
    <w:rsid w:val="00C33FD9"/>
    <w:rsid w:val="00C34FCA"/>
    <w:rsid w:val="00C3688D"/>
    <w:rsid w:val="00C407E5"/>
    <w:rsid w:val="00C42DAC"/>
    <w:rsid w:val="00C4342B"/>
    <w:rsid w:val="00C436FC"/>
    <w:rsid w:val="00C459A9"/>
    <w:rsid w:val="00C45A59"/>
    <w:rsid w:val="00C4755C"/>
    <w:rsid w:val="00C502A5"/>
    <w:rsid w:val="00C509C7"/>
    <w:rsid w:val="00C521F7"/>
    <w:rsid w:val="00C53008"/>
    <w:rsid w:val="00C55151"/>
    <w:rsid w:val="00C558FF"/>
    <w:rsid w:val="00C560FA"/>
    <w:rsid w:val="00C570C5"/>
    <w:rsid w:val="00C57FF9"/>
    <w:rsid w:val="00C62A07"/>
    <w:rsid w:val="00C64434"/>
    <w:rsid w:val="00C659E5"/>
    <w:rsid w:val="00C6622F"/>
    <w:rsid w:val="00C7063C"/>
    <w:rsid w:val="00C70D0D"/>
    <w:rsid w:val="00C721C2"/>
    <w:rsid w:val="00C73C57"/>
    <w:rsid w:val="00C74101"/>
    <w:rsid w:val="00C74D43"/>
    <w:rsid w:val="00C75CA7"/>
    <w:rsid w:val="00C766D6"/>
    <w:rsid w:val="00C77457"/>
    <w:rsid w:val="00C8079B"/>
    <w:rsid w:val="00C81C46"/>
    <w:rsid w:val="00C81EFB"/>
    <w:rsid w:val="00C85021"/>
    <w:rsid w:val="00C85675"/>
    <w:rsid w:val="00C901BB"/>
    <w:rsid w:val="00C90CD3"/>
    <w:rsid w:val="00C923D7"/>
    <w:rsid w:val="00C92552"/>
    <w:rsid w:val="00C93EED"/>
    <w:rsid w:val="00C93F1B"/>
    <w:rsid w:val="00C976D1"/>
    <w:rsid w:val="00CA0E6B"/>
    <w:rsid w:val="00CA1FCA"/>
    <w:rsid w:val="00CA1FD7"/>
    <w:rsid w:val="00CA71D4"/>
    <w:rsid w:val="00CB1F3C"/>
    <w:rsid w:val="00CB21FA"/>
    <w:rsid w:val="00CB4FC8"/>
    <w:rsid w:val="00CB5D29"/>
    <w:rsid w:val="00CB675A"/>
    <w:rsid w:val="00CB6D8D"/>
    <w:rsid w:val="00CB782B"/>
    <w:rsid w:val="00CB7C3F"/>
    <w:rsid w:val="00CC0525"/>
    <w:rsid w:val="00CC0E77"/>
    <w:rsid w:val="00CC1745"/>
    <w:rsid w:val="00CC2092"/>
    <w:rsid w:val="00CC248A"/>
    <w:rsid w:val="00CC302A"/>
    <w:rsid w:val="00CC5D85"/>
    <w:rsid w:val="00CC5E76"/>
    <w:rsid w:val="00CC765A"/>
    <w:rsid w:val="00CC7B01"/>
    <w:rsid w:val="00CD134C"/>
    <w:rsid w:val="00CD3A5D"/>
    <w:rsid w:val="00CD5CBA"/>
    <w:rsid w:val="00CD5FD4"/>
    <w:rsid w:val="00CD7789"/>
    <w:rsid w:val="00CE0DCE"/>
    <w:rsid w:val="00CE1A0F"/>
    <w:rsid w:val="00CE1BC9"/>
    <w:rsid w:val="00CE1DAA"/>
    <w:rsid w:val="00CE33C1"/>
    <w:rsid w:val="00CE3AFD"/>
    <w:rsid w:val="00CE48B3"/>
    <w:rsid w:val="00CE4DD6"/>
    <w:rsid w:val="00CE692A"/>
    <w:rsid w:val="00CE76FF"/>
    <w:rsid w:val="00CF11E9"/>
    <w:rsid w:val="00CF4012"/>
    <w:rsid w:val="00CF5C25"/>
    <w:rsid w:val="00CF7AA3"/>
    <w:rsid w:val="00CF7F57"/>
    <w:rsid w:val="00D00CE9"/>
    <w:rsid w:val="00D02BC6"/>
    <w:rsid w:val="00D0310D"/>
    <w:rsid w:val="00D04BEF"/>
    <w:rsid w:val="00D05803"/>
    <w:rsid w:val="00D05C7C"/>
    <w:rsid w:val="00D06906"/>
    <w:rsid w:val="00D07742"/>
    <w:rsid w:val="00D100AE"/>
    <w:rsid w:val="00D110D4"/>
    <w:rsid w:val="00D112BD"/>
    <w:rsid w:val="00D1276A"/>
    <w:rsid w:val="00D13D25"/>
    <w:rsid w:val="00D147D7"/>
    <w:rsid w:val="00D14DB7"/>
    <w:rsid w:val="00D14E1A"/>
    <w:rsid w:val="00D15ED5"/>
    <w:rsid w:val="00D1652E"/>
    <w:rsid w:val="00D20771"/>
    <w:rsid w:val="00D22B6A"/>
    <w:rsid w:val="00D23161"/>
    <w:rsid w:val="00D255CF"/>
    <w:rsid w:val="00D25CC9"/>
    <w:rsid w:val="00D2649C"/>
    <w:rsid w:val="00D26B5D"/>
    <w:rsid w:val="00D319F1"/>
    <w:rsid w:val="00D348F7"/>
    <w:rsid w:val="00D34CC3"/>
    <w:rsid w:val="00D351E9"/>
    <w:rsid w:val="00D3618F"/>
    <w:rsid w:val="00D36FAC"/>
    <w:rsid w:val="00D3703D"/>
    <w:rsid w:val="00D37ADF"/>
    <w:rsid w:val="00D37F2B"/>
    <w:rsid w:val="00D4063A"/>
    <w:rsid w:val="00D40BC3"/>
    <w:rsid w:val="00D422ED"/>
    <w:rsid w:val="00D4260E"/>
    <w:rsid w:val="00D42EB6"/>
    <w:rsid w:val="00D434EC"/>
    <w:rsid w:val="00D444D0"/>
    <w:rsid w:val="00D44E9D"/>
    <w:rsid w:val="00D458B5"/>
    <w:rsid w:val="00D46E5C"/>
    <w:rsid w:val="00D472A7"/>
    <w:rsid w:val="00D4741D"/>
    <w:rsid w:val="00D5653C"/>
    <w:rsid w:val="00D569DE"/>
    <w:rsid w:val="00D56F64"/>
    <w:rsid w:val="00D61212"/>
    <w:rsid w:val="00D61A0E"/>
    <w:rsid w:val="00D61F29"/>
    <w:rsid w:val="00D62AA2"/>
    <w:rsid w:val="00D64076"/>
    <w:rsid w:val="00D65317"/>
    <w:rsid w:val="00D717D8"/>
    <w:rsid w:val="00D71CF9"/>
    <w:rsid w:val="00D735AE"/>
    <w:rsid w:val="00D75B45"/>
    <w:rsid w:val="00D75FF9"/>
    <w:rsid w:val="00D77FCD"/>
    <w:rsid w:val="00D80ED6"/>
    <w:rsid w:val="00D80F9D"/>
    <w:rsid w:val="00D81BAE"/>
    <w:rsid w:val="00D83492"/>
    <w:rsid w:val="00D84809"/>
    <w:rsid w:val="00D849DD"/>
    <w:rsid w:val="00D84B17"/>
    <w:rsid w:val="00D8507D"/>
    <w:rsid w:val="00D86735"/>
    <w:rsid w:val="00D86C7D"/>
    <w:rsid w:val="00D8718E"/>
    <w:rsid w:val="00D871FB"/>
    <w:rsid w:val="00D90C57"/>
    <w:rsid w:val="00D90C9D"/>
    <w:rsid w:val="00D90E57"/>
    <w:rsid w:val="00D91910"/>
    <w:rsid w:val="00D91AA8"/>
    <w:rsid w:val="00D936B9"/>
    <w:rsid w:val="00D944A6"/>
    <w:rsid w:val="00D94664"/>
    <w:rsid w:val="00D95B92"/>
    <w:rsid w:val="00D95C7A"/>
    <w:rsid w:val="00D96BF1"/>
    <w:rsid w:val="00D96FC3"/>
    <w:rsid w:val="00DA12C3"/>
    <w:rsid w:val="00DA1E68"/>
    <w:rsid w:val="00DA2571"/>
    <w:rsid w:val="00DA33C6"/>
    <w:rsid w:val="00DA3D83"/>
    <w:rsid w:val="00DA45F0"/>
    <w:rsid w:val="00DA495D"/>
    <w:rsid w:val="00DA49A7"/>
    <w:rsid w:val="00DA7BA0"/>
    <w:rsid w:val="00DB0995"/>
    <w:rsid w:val="00DB3C6E"/>
    <w:rsid w:val="00DB469A"/>
    <w:rsid w:val="00DB52C3"/>
    <w:rsid w:val="00DB58C7"/>
    <w:rsid w:val="00DB5DA3"/>
    <w:rsid w:val="00DB7E5F"/>
    <w:rsid w:val="00DC10B0"/>
    <w:rsid w:val="00DC1594"/>
    <w:rsid w:val="00DC3DA9"/>
    <w:rsid w:val="00DC4BCD"/>
    <w:rsid w:val="00DC597C"/>
    <w:rsid w:val="00DC79C7"/>
    <w:rsid w:val="00DD1107"/>
    <w:rsid w:val="00DD178F"/>
    <w:rsid w:val="00DD1FE4"/>
    <w:rsid w:val="00DD3288"/>
    <w:rsid w:val="00DD4737"/>
    <w:rsid w:val="00DD6A05"/>
    <w:rsid w:val="00DD7B4F"/>
    <w:rsid w:val="00DE01D8"/>
    <w:rsid w:val="00DE02D0"/>
    <w:rsid w:val="00DE0964"/>
    <w:rsid w:val="00DE2847"/>
    <w:rsid w:val="00DE2966"/>
    <w:rsid w:val="00DE3FBB"/>
    <w:rsid w:val="00DE4107"/>
    <w:rsid w:val="00DE436F"/>
    <w:rsid w:val="00DF0B5E"/>
    <w:rsid w:val="00DF0ED5"/>
    <w:rsid w:val="00DF575F"/>
    <w:rsid w:val="00DF72D9"/>
    <w:rsid w:val="00DF79E6"/>
    <w:rsid w:val="00DF7EC8"/>
    <w:rsid w:val="00E01C6E"/>
    <w:rsid w:val="00E028ED"/>
    <w:rsid w:val="00E02A57"/>
    <w:rsid w:val="00E02AA7"/>
    <w:rsid w:val="00E04660"/>
    <w:rsid w:val="00E04BA2"/>
    <w:rsid w:val="00E104F6"/>
    <w:rsid w:val="00E10748"/>
    <w:rsid w:val="00E1094C"/>
    <w:rsid w:val="00E1100F"/>
    <w:rsid w:val="00E11413"/>
    <w:rsid w:val="00E1217C"/>
    <w:rsid w:val="00E12975"/>
    <w:rsid w:val="00E12F57"/>
    <w:rsid w:val="00E1329C"/>
    <w:rsid w:val="00E14282"/>
    <w:rsid w:val="00E17ABD"/>
    <w:rsid w:val="00E200BA"/>
    <w:rsid w:val="00E215C5"/>
    <w:rsid w:val="00E2194D"/>
    <w:rsid w:val="00E22031"/>
    <w:rsid w:val="00E2346B"/>
    <w:rsid w:val="00E27DDF"/>
    <w:rsid w:val="00E27E01"/>
    <w:rsid w:val="00E30A90"/>
    <w:rsid w:val="00E32DBA"/>
    <w:rsid w:val="00E350F4"/>
    <w:rsid w:val="00E4249F"/>
    <w:rsid w:val="00E43469"/>
    <w:rsid w:val="00E44303"/>
    <w:rsid w:val="00E4458D"/>
    <w:rsid w:val="00E445DA"/>
    <w:rsid w:val="00E45379"/>
    <w:rsid w:val="00E47D9F"/>
    <w:rsid w:val="00E50B22"/>
    <w:rsid w:val="00E50C4F"/>
    <w:rsid w:val="00E51E18"/>
    <w:rsid w:val="00E522D9"/>
    <w:rsid w:val="00E533BD"/>
    <w:rsid w:val="00E53706"/>
    <w:rsid w:val="00E567AD"/>
    <w:rsid w:val="00E573C6"/>
    <w:rsid w:val="00E57CE2"/>
    <w:rsid w:val="00E61343"/>
    <w:rsid w:val="00E613BA"/>
    <w:rsid w:val="00E617BD"/>
    <w:rsid w:val="00E618D9"/>
    <w:rsid w:val="00E63BDE"/>
    <w:rsid w:val="00E67B7B"/>
    <w:rsid w:val="00E70503"/>
    <w:rsid w:val="00E705B4"/>
    <w:rsid w:val="00E70BBB"/>
    <w:rsid w:val="00E70E9A"/>
    <w:rsid w:val="00E713BD"/>
    <w:rsid w:val="00E715DE"/>
    <w:rsid w:val="00E72967"/>
    <w:rsid w:val="00E72A19"/>
    <w:rsid w:val="00E74768"/>
    <w:rsid w:val="00E757D0"/>
    <w:rsid w:val="00E759B2"/>
    <w:rsid w:val="00E770B3"/>
    <w:rsid w:val="00E800AB"/>
    <w:rsid w:val="00E800F2"/>
    <w:rsid w:val="00E801F1"/>
    <w:rsid w:val="00E8155D"/>
    <w:rsid w:val="00E81D11"/>
    <w:rsid w:val="00E829A2"/>
    <w:rsid w:val="00E86361"/>
    <w:rsid w:val="00E86366"/>
    <w:rsid w:val="00E90C37"/>
    <w:rsid w:val="00E90EB9"/>
    <w:rsid w:val="00E95106"/>
    <w:rsid w:val="00EA0E04"/>
    <w:rsid w:val="00EA14F1"/>
    <w:rsid w:val="00EA1E39"/>
    <w:rsid w:val="00EA220D"/>
    <w:rsid w:val="00EA3156"/>
    <w:rsid w:val="00EA39C8"/>
    <w:rsid w:val="00EA40A2"/>
    <w:rsid w:val="00EA4CD5"/>
    <w:rsid w:val="00EA518C"/>
    <w:rsid w:val="00EA58FB"/>
    <w:rsid w:val="00EA59A2"/>
    <w:rsid w:val="00EA5D2C"/>
    <w:rsid w:val="00EA5D8E"/>
    <w:rsid w:val="00EA68DA"/>
    <w:rsid w:val="00EB07CF"/>
    <w:rsid w:val="00EB092D"/>
    <w:rsid w:val="00EB1E67"/>
    <w:rsid w:val="00EB2028"/>
    <w:rsid w:val="00EB3B88"/>
    <w:rsid w:val="00EC3B8F"/>
    <w:rsid w:val="00EC5CA0"/>
    <w:rsid w:val="00EC7372"/>
    <w:rsid w:val="00EC763F"/>
    <w:rsid w:val="00ED30E8"/>
    <w:rsid w:val="00ED3B69"/>
    <w:rsid w:val="00ED48BE"/>
    <w:rsid w:val="00ED554A"/>
    <w:rsid w:val="00ED57FE"/>
    <w:rsid w:val="00ED6CD1"/>
    <w:rsid w:val="00EE14AC"/>
    <w:rsid w:val="00EE2A06"/>
    <w:rsid w:val="00EE3548"/>
    <w:rsid w:val="00EE5F2E"/>
    <w:rsid w:val="00EE693B"/>
    <w:rsid w:val="00EE6B2A"/>
    <w:rsid w:val="00EE783F"/>
    <w:rsid w:val="00EE7C15"/>
    <w:rsid w:val="00EF045F"/>
    <w:rsid w:val="00EF17CF"/>
    <w:rsid w:val="00EF26B5"/>
    <w:rsid w:val="00EF35DA"/>
    <w:rsid w:val="00EF4A64"/>
    <w:rsid w:val="00EF4D79"/>
    <w:rsid w:val="00EF7891"/>
    <w:rsid w:val="00F00407"/>
    <w:rsid w:val="00F02171"/>
    <w:rsid w:val="00F033EF"/>
    <w:rsid w:val="00F035D6"/>
    <w:rsid w:val="00F061A6"/>
    <w:rsid w:val="00F107AF"/>
    <w:rsid w:val="00F119FA"/>
    <w:rsid w:val="00F11A06"/>
    <w:rsid w:val="00F11AB3"/>
    <w:rsid w:val="00F11C22"/>
    <w:rsid w:val="00F12DD0"/>
    <w:rsid w:val="00F15D77"/>
    <w:rsid w:val="00F1789D"/>
    <w:rsid w:val="00F179ED"/>
    <w:rsid w:val="00F20633"/>
    <w:rsid w:val="00F218DA"/>
    <w:rsid w:val="00F231F4"/>
    <w:rsid w:val="00F23595"/>
    <w:rsid w:val="00F23E81"/>
    <w:rsid w:val="00F25CFE"/>
    <w:rsid w:val="00F3060F"/>
    <w:rsid w:val="00F30788"/>
    <w:rsid w:val="00F30806"/>
    <w:rsid w:val="00F32886"/>
    <w:rsid w:val="00F34856"/>
    <w:rsid w:val="00F35243"/>
    <w:rsid w:val="00F368AF"/>
    <w:rsid w:val="00F4018F"/>
    <w:rsid w:val="00F406F1"/>
    <w:rsid w:val="00F42006"/>
    <w:rsid w:val="00F42DE8"/>
    <w:rsid w:val="00F43E6E"/>
    <w:rsid w:val="00F44363"/>
    <w:rsid w:val="00F44423"/>
    <w:rsid w:val="00F454DD"/>
    <w:rsid w:val="00F45C9D"/>
    <w:rsid w:val="00F51236"/>
    <w:rsid w:val="00F51B47"/>
    <w:rsid w:val="00F5223A"/>
    <w:rsid w:val="00F5374C"/>
    <w:rsid w:val="00F541B8"/>
    <w:rsid w:val="00F5474D"/>
    <w:rsid w:val="00F549E0"/>
    <w:rsid w:val="00F54F4F"/>
    <w:rsid w:val="00F56CC2"/>
    <w:rsid w:val="00F574B7"/>
    <w:rsid w:val="00F60BC0"/>
    <w:rsid w:val="00F61B7F"/>
    <w:rsid w:val="00F61C75"/>
    <w:rsid w:val="00F62370"/>
    <w:rsid w:val="00F62437"/>
    <w:rsid w:val="00F628D3"/>
    <w:rsid w:val="00F62DC7"/>
    <w:rsid w:val="00F64377"/>
    <w:rsid w:val="00F6497E"/>
    <w:rsid w:val="00F677E2"/>
    <w:rsid w:val="00F67C16"/>
    <w:rsid w:val="00F71FD1"/>
    <w:rsid w:val="00F72D9C"/>
    <w:rsid w:val="00F73751"/>
    <w:rsid w:val="00F75A95"/>
    <w:rsid w:val="00F75EAD"/>
    <w:rsid w:val="00F77154"/>
    <w:rsid w:val="00F772CF"/>
    <w:rsid w:val="00F80F33"/>
    <w:rsid w:val="00F8262F"/>
    <w:rsid w:val="00F846D6"/>
    <w:rsid w:val="00F906D2"/>
    <w:rsid w:val="00F9173A"/>
    <w:rsid w:val="00F91800"/>
    <w:rsid w:val="00F93044"/>
    <w:rsid w:val="00F94BA1"/>
    <w:rsid w:val="00F94E99"/>
    <w:rsid w:val="00F95447"/>
    <w:rsid w:val="00F957BD"/>
    <w:rsid w:val="00F9650A"/>
    <w:rsid w:val="00F965BB"/>
    <w:rsid w:val="00F967C7"/>
    <w:rsid w:val="00F96908"/>
    <w:rsid w:val="00FA0437"/>
    <w:rsid w:val="00FA16EC"/>
    <w:rsid w:val="00FA233F"/>
    <w:rsid w:val="00FA2BAC"/>
    <w:rsid w:val="00FA2E05"/>
    <w:rsid w:val="00FA2E5F"/>
    <w:rsid w:val="00FA32DB"/>
    <w:rsid w:val="00FA61ED"/>
    <w:rsid w:val="00FA65A2"/>
    <w:rsid w:val="00FA7D57"/>
    <w:rsid w:val="00FB0008"/>
    <w:rsid w:val="00FB071C"/>
    <w:rsid w:val="00FB0B42"/>
    <w:rsid w:val="00FB2A1F"/>
    <w:rsid w:val="00FB3CFB"/>
    <w:rsid w:val="00FB3EA0"/>
    <w:rsid w:val="00FB4127"/>
    <w:rsid w:val="00FB55F4"/>
    <w:rsid w:val="00FB6B37"/>
    <w:rsid w:val="00FB76A3"/>
    <w:rsid w:val="00FB7962"/>
    <w:rsid w:val="00FC0B63"/>
    <w:rsid w:val="00FC1A4F"/>
    <w:rsid w:val="00FC2209"/>
    <w:rsid w:val="00FC361A"/>
    <w:rsid w:val="00FC3860"/>
    <w:rsid w:val="00FC3CEF"/>
    <w:rsid w:val="00FC44B0"/>
    <w:rsid w:val="00FC638E"/>
    <w:rsid w:val="00FC7531"/>
    <w:rsid w:val="00FC7EAA"/>
    <w:rsid w:val="00FD0EB8"/>
    <w:rsid w:val="00FD1156"/>
    <w:rsid w:val="00FD3F39"/>
    <w:rsid w:val="00FD4B62"/>
    <w:rsid w:val="00FD4FA5"/>
    <w:rsid w:val="00FD5166"/>
    <w:rsid w:val="00FD5AA4"/>
    <w:rsid w:val="00FE46AD"/>
    <w:rsid w:val="00FE52E4"/>
    <w:rsid w:val="00FE5410"/>
    <w:rsid w:val="00FF2D44"/>
    <w:rsid w:val="00FF456A"/>
    <w:rsid w:val="00FF4E01"/>
    <w:rsid w:val="00FF6204"/>
    <w:rsid w:val="00FF62CB"/>
    <w:rsid w:val="00FF634D"/>
    <w:rsid w:val="00FF6BDF"/>
    <w:rsid w:val="00FF6D25"/>
    <w:rsid w:val="00FF7C50"/>
    <w:rsid w:val="664EC422"/>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E203EB"/>
  <w15:docId w15:val="{D5EFCAFC-7588-422D-B382-EAAB60ACA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F1820"/>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6">
    <w:name w:val="heading 6"/>
    <w:basedOn w:val="Normal"/>
    <w:next w:val="Normal"/>
    <w:link w:val="Ttulo6Car"/>
    <w:uiPriority w:val="9"/>
    <w:semiHidden/>
    <w:unhideWhenUsed/>
    <w:qFormat/>
    <w:rsid w:val="00AF7614"/>
    <w:pPr>
      <w:keepNext/>
      <w:keepLines/>
      <w:spacing w:before="40"/>
      <w:outlineLvl w:val="5"/>
    </w:pPr>
    <w:rPr>
      <w:rFonts w:asciiTheme="majorHAnsi" w:hAnsiTheme="majorHAnsi" w:eastAsiaTheme="majorEastAsia" w:cstheme="majorBidi"/>
      <w:color w:val="1F3763" w:themeColor="accent1" w:themeShade="7F"/>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qFormat/>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Francesa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891760"/>
    <w:rPr>
      <w:color w:val="605E5C"/>
      <w:shd w:val="clear" w:color="auto" w:fill="E1DFDD"/>
    </w:rPr>
  </w:style>
  <w:style w:type="paragraph" w:styleId="NormalWeb">
    <w:name w:val="Normal (Web)"/>
    <w:basedOn w:val="Normal"/>
    <w:uiPriority w:val="99"/>
    <w:semiHidden/>
    <w:unhideWhenUsed/>
    <w:rsid w:val="00255DE6"/>
    <w:pPr>
      <w:spacing w:before="100" w:beforeAutospacing="1" w:after="100" w:afterAutospacing="1"/>
    </w:pPr>
    <w:rPr>
      <w:sz w:val="24"/>
      <w:szCs w:val="24"/>
      <w:lang w:val="es-ES"/>
    </w:rPr>
  </w:style>
  <w:style w:type="character" w:styleId="Ttulo6Car" w:customStyle="1">
    <w:name w:val="Título 6 Car"/>
    <w:basedOn w:val="Fuentedeprrafopredeter"/>
    <w:link w:val="Ttulo6"/>
    <w:uiPriority w:val="9"/>
    <w:semiHidden/>
    <w:rsid w:val="00AF7614"/>
    <w:rPr>
      <w:rFonts w:asciiTheme="majorHAnsi" w:hAnsiTheme="majorHAnsi" w:eastAsiaTheme="majorEastAsia" w:cstheme="majorBidi"/>
      <w:color w:val="1F3763" w:themeColor="accent1" w:themeShade="7F"/>
      <w:sz w:val="20"/>
      <w:szCs w:val="20"/>
      <w:lang w:eastAsia="es-ES"/>
    </w:rPr>
  </w:style>
  <w:style w:type="character" w:styleId="Mencinsinresolver2" w:customStyle="1">
    <w:name w:val="Mención sin resolver2"/>
    <w:basedOn w:val="Fuentedeprrafopredeter"/>
    <w:uiPriority w:val="99"/>
    <w:semiHidden/>
    <w:unhideWhenUsed/>
    <w:rsid w:val="007C1752"/>
    <w:rPr>
      <w:color w:val="605E5C"/>
      <w:shd w:val="clear" w:color="auto" w:fill="E1DFDD"/>
    </w:rPr>
  </w:style>
  <w:style w:type="character" w:styleId="Mencinsinresolver3" w:customStyle="1">
    <w:name w:val="Mención sin resolver3"/>
    <w:basedOn w:val="Fuentedeprrafopredeter"/>
    <w:uiPriority w:val="99"/>
    <w:semiHidden/>
    <w:unhideWhenUsed/>
    <w:rsid w:val="005B05B9"/>
    <w:rPr>
      <w:color w:val="605E5C"/>
      <w:shd w:val="clear" w:color="auto" w:fill="E1DFDD"/>
    </w:rPr>
  </w:style>
  <w:style w:type="character" w:styleId="Mencinsinresolver4" w:customStyle="1">
    <w:name w:val="Mención sin resolver4"/>
    <w:basedOn w:val="Fuentedeprrafopredeter"/>
    <w:uiPriority w:val="99"/>
    <w:semiHidden/>
    <w:unhideWhenUsed/>
    <w:rsid w:val="00402F0E"/>
    <w:rPr>
      <w:color w:val="605E5C"/>
      <w:shd w:val="clear" w:color="auto" w:fill="E1DFDD"/>
    </w:rPr>
  </w:style>
  <w:style w:type="character" w:styleId="Mencinsinresolver5" w:customStyle="1">
    <w:name w:val="Mención sin resolver5"/>
    <w:basedOn w:val="Fuentedeprrafopredeter"/>
    <w:uiPriority w:val="99"/>
    <w:semiHidden/>
    <w:unhideWhenUsed/>
    <w:rsid w:val="00BF4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3621932">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2699213">
      <w:bodyDiv w:val="1"/>
      <w:marLeft w:val="0"/>
      <w:marRight w:val="0"/>
      <w:marTop w:val="0"/>
      <w:marBottom w:val="0"/>
      <w:divBdr>
        <w:top w:val="none" w:sz="0" w:space="0" w:color="auto"/>
        <w:left w:val="none" w:sz="0" w:space="0" w:color="auto"/>
        <w:bottom w:val="none" w:sz="0" w:space="0" w:color="auto"/>
        <w:right w:val="none" w:sz="0" w:space="0" w:color="auto"/>
      </w:divBdr>
      <w:divsChild>
        <w:div w:id="1226723517">
          <w:marLeft w:val="0"/>
          <w:marRight w:val="0"/>
          <w:marTop w:val="0"/>
          <w:marBottom w:val="0"/>
          <w:divBdr>
            <w:top w:val="none" w:sz="0" w:space="0" w:color="auto"/>
            <w:left w:val="none" w:sz="0" w:space="0" w:color="auto"/>
            <w:bottom w:val="none" w:sz="0" w:space="0" w:color="auto"/>
            <w:right w:val="none" w:sz="0" w:space="0" w:color="auto"/>
          </w:divBdr>
        </w:div>
      </w:divsChild>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714271">
      <w:bodyDiv w:val="1"/>
      <w:marLeft w:val="0"/>
      <w:marRight w:val="0"/>
      <w:marTop w:val="0"/>
      <w:marBottom w:val="0"/>
      <w:divBdr>
        <w:top w:val="none" w:sz="0" w:space="0" w:color="auto"/>
        <w:left w:val="none" w:sz="0" w:space="0" w:color="auto"/>
        <w:bottom w:val="none" w:sz="0" w:space="0" w:color="auto"/>
        <w:right w:val="none" w:sz="0" w:space="0" w:color="auto"/>
      </w:divBdr>
      <w:divsChild>
        <w:div w:id="1806045948">
          <w:marLeft w:val="0"/>
          <w:marRight w:val="0"/>
          <w:marTop w:val="0"/>
          <w:marBottom w:val="0"/>
          <w:divBdr>
            <w:top w:val="none" w:sz="0" w:space="0" w:color="auto"/>
            <w:left w:val="none" w:sz="0" w:space="0" w:color="auto"/>
            <w:bottom w:val="none" w:sz="0" w:space="0" w:color="auto"/>
            <w:right w:val="none" w:sz="0" w:space="0" w:color="auto"/>
          </w:divBdr>
        </w:div>
      </w:divsChild>
    </w:div>
    <w:div w:id="120345385">
      <w:bodyDiv w:val="1"/>
      <w:marLeft w:val="0"/>
      <w:marRight w:val="0"/>
      <w:marTop w:val="0"/>
      <w:marBottom w:val="0"/>
      <w:divBdr>
        <w:top w:val="none" w:sz="0" w:space="0" w:color="auto"/>
        <w:left w:val="none" w:sz="0" w:space="0" w:color="auto"/>
        <w:bottom w:val="none" w:sz="0" w:space="0" w:color="auto"/>
        <w:right w:val="none" w:sz="0" w:space="0" w:color="auto"/>
      </w:divBdr>
    </w:div>
    <w:div w:id="138234821">
      <w:bodyDiv w:val="1"/>
      <w:marLeft w:val="0"/>
      <w:marRight w:val="0"/>
      <w:marTop w:val="0"/>
      <w:marBottom w:val="0"/>
      <w:divBdr>
        <w:top w:val="none" w:sz="0" w:space="0" w:color="auto"/>
        <w:left w:val="none" w:sz="0" w:space="0" w:color="auto"/>
        <w:bottom w:val="none" w:sz="0" w:space="0" w:color="auto"/>
        <w:right w:val="none" w:sz="0" w:space="0" w:color="auto"/>
      </w:divBdr>
    </w:div>
    <w:div w:id="142739494">
      <w:bodyDiv w:val="1"/>
      <w:marLeft w:val="0"/>
      <w:marRight w:val="0"/>
      <w:marTop w:val="0"/>
      <w:marBottom w:val="0"/>
      <w:divBdr>
        <w:top w:val="none" w:sz="0" w:space="0" w:color="auto"/>
        <w:left w:val="none" w:sz="0" w:space="0" w:color="auto"/>
        <w:bottom w:val="none" w:sz="0" w:space="0" w:color="auto"/>
        <w:right w:val="none" w:sz="0" w:space="0" w:color="auto"/>
      </w:divBdr>
    </w:div>
    <w:div w:id="152524066">
      <w:bodyDiv w:val="1"/>
      <w:marLeft w:val="0"/>
      <w:marRight w:val="0"/>
      <w:marTop w:val="0"/>
      <w:marBottom w:val="0"/>
      <w:divBdr>
        <w:top w:val="none" w:sz="0" w:space="0" w:color="auto"/>
        <w:left w:val="none" w:sz="0" w:space="0" w:color="auto"/>
        <w:bottom w:val="none" w:sz="0" w:space="0" w:color="auto"/>
        <w:right w:val="none" w:sz="0" w:space="0" w:color="auto"/>
      </w:divBdr>
    </w:div>
    <w:div w:id="156116579">
      <w:bodyDiv w:val="1"/>
      <w:marLeft w:val="0"/>
      <w:marRight w:val="0"/>
      <w:marTop w:val="0"/>
      <w:marBottom w:val="0"/>
      <w:divBdr>
        <w:top w:val="none" w:sz="0" w:space="0" w:color="auto"/>
        <w:left w:val="none" w:sz="0" w:space="0" w:color="auto"/>
        <w:bottom w:val="none" w:sz="0" w:space="0" w:color="auto"/>
        <w:right w:val="none" w:sz="0" w:space="0" w:color="auto"/>
      </w:divBdr>
    </w:div>
    <w:div w:id="165900487">
      <w:bodyDiv w:val="1"/>
      <w:marLeft w:val="0"/>
      <w:marRight w:val="0"/>
      <w:marTop w:val="0"/>
      <w:marBottom w:val="0"/>
      <w:divBdr>
        <w:top w:val="none" w:sz="0" w:space="0" w:color="auto"/>
        <w:left w:val="none" w:sz="0" w:space="0" w:color="auto"/>
        <w:bottom w:val="none" w:sz="0" w:space="0" w:color="auto"/>
        <w:right w:val="none" w:sz="0" w:space="0" w:color="auto"/>
      </w:divBdr>
      <w:divsChild>
        <w:div w:id="1229220897">
          <w:marLeft w:val="0"/>
          <w:marRight w:val="0"/>
          <w:marTop w:val="0"/>
          <w:marBottom w:val="0"/>
          <w:divBdr>
            <w:top w:val="none" w:sz="0" w:space="0" w:color="auto"/>
            <w:left w:val="none" w:sz="0" w:space="0" w:color="auto"/>
            <w:bottom w:val="none" w:sz="0" w:space="0" w:color="auto"/>
            <w:right w:val="none" w:sz="0" w:space="0" w:color="auto"/>
          </w:divBdr>
        </w:div>
      </w:divsChild>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198053936">
      <w:bodyDiv w:val="1"/>
      <w:marLeft w:val="0"/>
      <w:marRight w:val="0"/>
      <w:marTop w:val="0"/>
      <w:marBottom w:val="0"/>
      <w:divBdr>
        <w:top w:val="none" w:sz="0" w:space="0" w:color="auto"/>
        <w:left w:val="none" w:sz="0" w:space="0" w:color="auto"/>
        <w:bottom w:val="none" w:sz="0" w:space="0" w:color="auto"/>
        <w:right w:val="none" w:sz="0" w:space="0" w:color="auto"/>
      </w:divBdr>
    </w:div>
    <w:div w:id="223953384">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1862910">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1375617587">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56124260">
          <w:marLeft w:val="0"/>
          <w:marRight w:val="0"/>
          <w:marTop w:val="0"/>
          <w:marBottom w:val="0"/>
          <w:divBdr>
            <w:top w:val="none" w:sz="0" w:space="0" w:color="auto"/>
            <w:left w:val="none" w:sz="0" w:space="0" w:color="auto"/>
            <w:bottom w:val="none" w:sz="0" w:space="0" w:color="auto"/>
            <w:right w:val="none" w:sz="0" w:space="0" w:color="auto"/>
          </w:divBdr>
        </w:div>
        <w:div w:id="366953804">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8260358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6168889">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63623244">
      <w:bodyDiv w:val="1"/>
      <w:marLeft w:val="0"/>
      <w:marRight w:val="0"/>
      <w:marTop w:val="0"/>
      <w:marBottom w:val="0"/>
      <w:divBdr>
        <w:top w:val="none" w:sz="0" w:space="0" w:color="auto"/>
        <w:left w:val="none" w:sz="0" w:space="0" w:color="auto"/>
        <w:bottom w:val="none" w:sz="0" w:space="0" w:color="auto"/>
        <w:right w:val="none" w:sz="0" w:space="0" w:color="auto"/>
      </w:divBdr>
      <w:divsChild>
        <w:div w:id="1860391059">
          <w:marLeft w:val="0"/>
          <w:marRight w:val="0"/>
          <w:marTop w:val="0"/>
          <w:marBottom w:val="0"/>
          <w:divBdr>
            <w:top w:val="none" w:sz="0" w:space="0" w:color="auto"/>
            <w:left w:val="none" w:sz="0" w:space="0" w:color="auto"/>
            <w:bottom w:val="none" w:sz="0" w:space="0" w:color="auto"/>
            <w:right w:val="none" w:sz="0" w:space="0" w:color="auto"/>
          </w:divBdr>
        </w:div>
      </w:divsChild>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168658">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15341794">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1334088">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70577464">
      <w:bodyDiv w:val="1"/>
      <w:marLeft w:val="0"/>
      <w:marRight w:val="0"/>
      <w:marTop w:val="0"/>
      <w:marBottom w:val="0"/>
      <w:divBdr>
        <w:top w:val="none" w:sz="0" w:space="0" w:color="auto"/>
        <w:left w:val="none" w:sz="0" w:space="0" w:color="auto"/>
        <w:bottom w:val="none" w:sz="0" w:space="0" w:color="auto"/>
        <w:right w:val="none" w:sz="0" w:space="0" w:color="auto"/>
      </w:divBdr>
      <w:divsChild>
        <w:div w:id="1068114064">
          <w:marLeft w:val="0"/>
          <w:marRight w:val="0"/>
          <w:marTop w:val="0"/>
          <w:marBottom w:val="0"/>
          <w:divBdr>
            <w:top w:val="none" w:sz="0" w:space="0" w:color="auto"/>
            <w:left w:val="none" w:sz="0" w:space="0" w:color="auto"/>
            <w:bottom w:val="none" w:sz="0" w:space="0" w:color="auto"/>
            <w:right w:val="none" w:sz="0" w:space="0" w:color="auto"/>
          </w:divBdr>
        </w:div>
      </w:divsChild>
    </w:div>
    <w:div w:id="584264319">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1274106">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sChild>
    </w:div>
    <w:div w:id="705759316">
      <w:bodyDiv w:val="1"/>
      <w:marLeft w:val="0"/>
      <w:marRight w:val="0"/>
      <w:marTop w:val="0"/>
      <w:marBottom w:val="0"/>
      <w:divBdr>
        <w:top w:val="none" w:sz="0" w:space="0" w:color="auto"/>
        <w:left w:val="none" w:sz="0" w:space="0" w:color="auto"/>
        <w:bottom w:val="none" w:sz="0" w:space="0" w:color="auto"/>
        <w:right w:val="none" w:sz="0" w:space="0" w:color="auto"/>
      </w:divBdr>
      <w:divsChild>
        <w:div w:id="1776903173">
          <w:marLeft w:val="0"/>
          <w:marRight w:val="0"/>
          <w:marTop w:val="0"/>
          <w:marBottom w:val="0"/>
          <w:divBdr>
            <w:top w:val="none" w:sz="0" w:space="0" w:color="auto"/>
            <w:left w:val="none" w:sz="0" w:space="0" w:color="auto"/>
            <w:bottom w:val="none" w:sz="0" w:space="0" w:color="auto"/>
            <w:right w:val="none" w:sz="0" w:space="0" w:color="auto"/>
          </w:divBdr>
        </w:div>
      </w:divsChild>
    </w:div>
    <w:div w:id="708844788">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 w:id="1918588258">
          <w:marLeft w:val="0"/>
          <w:marRight w:val="0"/>
          <w:marTop w:val="0"/>
          <w:marBottom w:val="0"/>
          <w:divBdr>
            <w:top w:val="none" w:sz="0" w:space="0" w:color="auto"/>
            <w:left w:val="none" w:sz="0" w:space="0" w:color="auto"/>
            <w:bottom w:val="none" w:sz="0" w:space="0" w:color="auto"/>
            <w:right w:val="none" w:sz="0" w:space="0" w:color="auto"/>
          </w:divBdr>
        </w:div>
      </w:divsChild>
    </w:div>
    <w:div w:id="7335086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7362013">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7550302">
      <w:bodyDiv w:val="1"/>
      <w:marLeft w:val="0"/>
      <w:marRight w:val="0"/>
      <w:marTop w:val="0"/>
      <w:marBottom w:val="0"/>
      <w:divBdr>
        <w:top w:val="none" w:sz="0" w:space="0" w:color="auto"/>
        <w:left w:val="none" w:sz="0" w:space="0" w:color="auto"/>
        <w:bottom w:val="none" w:sz="0" w:space="0" w:color="auto"/>
        <w:right w:val="none" w:sz="0" w:space="0" w:color="auto"/>
      </w:divBdr>
    </w:div>
    <w:div w:id="860557770">
      <w:bodyDiv w:val="1"/>
      <w:marLeft w:val="0"/>
      <w:marRight w:val="0"/>
      <w:marTop w:val="0"/>
      <w:marBottom w:val="0"/>
      <w:divBdr>
        <w:top w:val="none" w:sz="0" w:space="0" w:color="auto"/>
        <w:left w:val="none" w:sz="0" w:space="0" w:color="auto"/>
        <w:bottom w:val="none" w:sz="0" w:space="0" w:color="auto"/>
        <w:right w:val="none" w:sz="0" w:space="0" w:color="auto"/>
      </w:divBdr>
      <w:divsChild>
        <w:div w:id="2077782998">
          <w:marLeft w:val="0"/>
          <w:marRight w:val="0"/>
          <w:marTop w:val="0"/>
          <w:marBottom w:val="0"/>
          <w:divBdr>
            <w:top w:val="none" w:sz="0" w:space="0" w:color="auto"/>
            <w:left w:val="none" w:sz="0" w:space="0" w:color="auto"/>
            <w:bottom w:val="none" w:sz="0" w:space="0" w:color="auto"/>
            <w:right w:val="none" w:sz="0" w:space="0" w:color="auto"/>
          </w:divBdr>
        </w:div>
      </w:divsChild>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9146365">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5860439">
      <w:bodyDiv w:val="1"/>
      <w:marLeft w:val="0"/>
      <w:marRight w:val="0"/>
      <w:marTop w:val="0"/>
      <w:marBottom w:val="0"/>
      <w:divBdr>
        <w:top w:val="none" w:sz="0" w:space="0" w:color="auto"/>
        <w:left w:val="none" w:sz="0" w:space="0" w:color="auto"/>
        <w:bottom w:val="none" w:sz="0" w:space="0" w:color="auto"/>
        <w:right w:val="none" w:sz="0" w:space="0" w:color="auto"/>
      </w:divBdr>
    </w:div>
    <w:div w:id="997542536">
      <w:bodyDiv w:val="1"/>
      <w:marLeft w:val="0"/>
      <w:marRight w:val="0"/>
      <w:marTop w:val="0"/>
      <w:marBottom w:val="0"/>
      <w:divBdr>
        <w:top w:val="none" w:sz="0" w:space="0" w:color="auto"/>
        <w:left w:val="none" w:sz="0" w:space="0" w:color="auto"/>
        <w:bottom w:val="none" w:sz="0" w:space="0" w:color="auto"/>
        <w:right w:val="none" w:sz="0" w:space="0" w:color="auto"/>
      </w:divBdr>
      <w:divsChild>
        <w:div w:id="1309019902">
          <w:marLeft w:val="0"/>
          <w:marRight w:val="0"/>
          <w:marTop w:val="0"/>
          <w:marBottom w:val="0"/>
          <w:divBdr>
            <w:top w:val="none" w:sz="0" w:space="0" w:color="auto"/>
            <w:left w:val="none" w:sz="0" w:space="0" w:color="auto"/>
            <w:bottom w:val="none" w:sz="0" w:space="0" w:color="auto"/>
            <w:right w:val="none" w:sz="0" w:space="0" w:color="auto"/>
          </w:divBdr>
        </w:div>
      </w:divsChild>
    </w:div>
    <w:div w:id="1016005999">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48992560">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095204274">
      <w:bodyDiv w:val="1"/>
      <w:marLeft w:val="0"/>
      <w:marRight w:val="0"/>
      <w:marTop w:val="0"/>
      <w:marBottom w:val="0"/>
      <w:divBdr>
        <w:top w:val="none" w:sz="0" w:space="0" w:color="auto"/>
        <w:left w:val="none" w:sz="0" w:space="0" w:color="auto"/>
        <w:bottom w:val="none" w:sz="0" w:space="0" w:color="auto"/>
        <w:right w:val="none" w:sz="0" w:space="0" w:color="auto"/>
      </w:divBdr>
    </w:div>
    <w:div w:id="1096513842">
      <w:bodyDiv w:val="1"/>
      <w:marLeft w:val="0"/>
      <w:marRight w:val="0"/>
      <w:marTop w:val="0"/>
      <w:marBottom w:val="0"/>
      <w:divBdr>
        <w:top w:val="none" w:sz="0" w:space="0" w:color="auto"/>
        <w:left w:val="none" w:sz="0" w:space="0" w:color="auto"/>
        <w:bottom w:val="none" w:sz="0" w:space="0" w:color="auto"/>
        <w:right w:val="none" w:sz="0" w:space="0" w:color="auto"/>
      </w:divBdr>
      <w:divsChild>
        <w:div w:id="661739881">
          <w:marLeft w:val="0"/>
          <w:marRight w:val="0"/>
          <w:marTop w:val="0"/>
          <w:marBottom w:val="0"/>
          <w:divBdr>
            <w:top w:val="none" w:sz="0" w:space="0" w:color="auto"/>
            <w:left w:val="none" w:sz="0" w:space="0" w:color="auto"/>
            <w:bottom w:val="none" w:sz="0" w:space="0" w:color="auto"/>
            <w:right w:val="none" w:sz="0" w:space="0" w:color="auto"/>
          </w:divBdr>
        </w:div>
      </w:divsChild>
    </w:div>
    <w:div w:id="1112435971">
      <w:bodyDiv w:val="1"/>
      <w:marLeft w:val="0"/>
      <w:marRight w:val="0"/>
      <w:marTop w:val="0"/>
      <w:marBottom w:val="0"/>
      <w:divBdr>
        <w:top w:val="none" w:sz="0" w:space="0" w:color="auto"/>
        <w:left w:val="none" w:sz="0" w:space="0" w:color="auto"/>
        <w:bottom w:val="none" w:sz="0" w:space="0" w:color="auto"/>
        <w:right w:val="none" w:sz="0" w:space="0" w:color="auto"/>
      </w:divBdr>
    </w:div>
    <w:div w:id="1133056200">
      <w:bodyDiv w:val="1"/>
      <w:marLeft w:val="0"/>
      <w:marRight w:val="0"/>
      <w:marTop w:val="0"/>
      <w:marBottom w:val="0"/>
      <w:divBdr>
        <w:top w:val="none" w:sz="0" w:space="0" w:color="auto"/>
        <w:left w:val="none" w:sz="0" w:space="0" w:color="auto"/>
        <w:bottom w:val="none" w:sz="0" w:space="0" w:color="auto"/>
        <w:right w:val="none" w:sz="0" w:space="0" w:color="auto"/>
      </w:divBdr>
    </w:div>
    <w:div w:id="1141925071">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2165216">
      <w:bodyDiv w:val="1"/>
      <w:marLeft w:val="0"/>
      <w:marRight w:val="0"/>
      <w:marTop w:val="0"/>
      <w:marBottom w:val="0"/>
      <w:divBdr>
        <w:top w:val="none" w:sz="0" w:space="0" w:color="auto"/>
        <w:left w:val="none" w:sz="0" w:space="0" w:color="auto"/>
        <w:bottom w:val="none" w:sz="0" w:space="0" w:color="auto"/>
        <w:right w:val="none" w:sz="0" w:space="0" w:color="auto"/>
      </w:divBdr>
    </w:div>
    <w:div w:id="1163475495">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44686411">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09045357">
      <w:bodyDiv w:val="1"/>
      <w:marLeft w:val="0"/>
      <w:marRight w:val="0"/>
      <w:marTop w:val="0"/>
      <w:marBottom w:val="0"/>
      <w:divBdr>
        <w:top w:val="none" w:sz="0" w:space="0" w:color="auto"/>
        <w:left w:val="none" w:sz="0" w:space="0" w:color="auto"/>
        <w:bottom w:val="none" w:sz="0" w:space="0" w:color="auto"/>
        <w:right w:val="none" w:sz="0" w:space="0" w:color="auto"/>
      </w:divBdr>
    </w:div>
    <w:div w:id="132258256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2919964">
      <w:bodyDiv w:val="1"/>
      <w:marLeft w:val="0"/>
      <w:marRight w:val="0"/>
      <w:marTop w:val="0"/>
      <w:marBottom w:val="0"/>
      <w:divBdr>
        <w:top w:val="none" w:sz="0" w:space="0" w:color="auto"/>
        <w:left w:val="none" w:sz="0" w:space="0" w:color="auto"/>
        <w:bottom w:val="none" w:sz="0" w:space="0" w:color="auto"/>
        <w:right w:val="none" w:sz="0" w:space="0" w:color="auto"/>
      </w:divBdr>
    </w:div>
    <w:div w:id="1424571325">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28036749">
      <w:bodyDiv w:val="1"/>
      <w:marLeft w:val="0"/>
      <w:marRight w:val="0"/>
      <w:marTop w:val="0"/>
      <w:marBottom w:val="0"/>
      <w:divBdr>
        <w:top w:val="none" w:sz="0" w:space="0" w:color="auto"/>
        <w:left w:val="none" w:sz="0" w:space="0" w:color="auto"/>
        <w:bottom w:val="none" w:sz="0" w:space="0" w:color="auto"/>
        <w:right w:val="none" w:sz="0" w:space="0" w:color="auto"/>
      </w:divBdr>
      <w:divsChild>
        <w:div w:id="1832939791">
          <w:marLeft w:val="0"/>
          <w:marRight w:val="0"/>
          <w:marTop w:val="0"/>
          <w:marBottom w:val="0"/>
          <w:divBdr>
            <w:top w:val="none" w:sz="0" w:space="0" w:color="auto"/>
            <w:left w:val="none" w:sz="0" w:space="0" w:color="auto"/>
            <w:bottom w:val="none" w:sz="0" w:space="0" w:color="auto"/>
            <w:right w:val="none" w:sz="0" w:space="0" w:color="auto"/>
          </w:divBdr>
        </w:div>
      </w:divsChild>
    </w:div>
    <w:div w:id="1445419158">
      <w:bodyDiv w:val="1"/>
      <w:marLeft w:val="0"/>
      <w:marRight w:val="0"/>
      <w:marTop w:val="0"/>
      <w:marBottom w:val="0"/>
      <w:divBdr>
        <w:top w:val="none" w:sz="0" w:space="0" w:color="auto"/>
        <w:left w:val="none" w:sz="0" w:space="0" w:color="auto"/>
        <w:bottom w:val="none" w:sz="0" w:space="0" w:color="auto"/>
        <w:right w:val="none" w:sz="0" w:space="0" w:color="auto"/>
      </w:divBdr>
      <w:divsChild>
        <w:div w:id="125707861">
          <w:marLeft w:val="0"/>
          <w:marRight w:val="0"/>
          <w:marTop w:val="0"/>
          <w:marBottom w:val="0"/>
          <w:divBdr>
            <w:top w:val="none" w:sz="0" w:space="0" w:color="auto"/>
            <w:left w:val="none" w:sz="0" w:space="0" w:color="auto"/>
            <w:bottom w:val="none" w:sz="0" w:space="0" w:color="auto"/>
            <w:right w:val="none" w:sz="0" w:space="0" w:color="auto"/>
          </w:divBdr>
        </w:div>
      </w:divsChild>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4809409">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604503">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2302908">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625433">
      <w:bodyDiv w:val="1"/>
      <w:marLeft w:val="0"/>
      <w:marRight w:val="0"/>
      <w:marTop w:val="0"/>
      <w:marBottom w:val="0"/>
      <w:divBdr>
        <w:top w:val="none" w:sz="0" w:space="0" w:color="auto"/>
        <w:left w:val="none" w:sz="0" w:space="0" w:color="auto"/>
        <w:bottom w:val="none" w:sz="0" w:space="0" w:color="auto"/>
        <w:right w:val="none" w:sz="0" w:space="0" w:color="auto"/>
      </w:divBdr>
    </w:div>
    <w:div w:id="1597980479">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4116302">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365434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186716773">
          <w:marLeft w:val="0"/>
          <w:marRight w:val="0"/>
          <w:marTop w:val="0"/>
          <w:marBottom w:val="0"/>
          <w:divBdr>
            <w:top w:val="none" w:sz="0" w:space="0" w:color="auto"/>
            <w:left w:val="none" w:sz="0" w:space="0" w:color="auto"/>
            <w:bottom w:val="none" w:sz="0" w:space="0" w:color="auto"/>
            <w:right w:val="none" w:sz="0" w:space="0" w:color="auto"/>
          </w:divBdr>
        </w:div>
        <w:div w:id="682122956">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sChild>
    </w:div>
    <w:div w:id="1686790230">
      <w:bodyDiv w:val="1"/>
      <w:marLeft w:val="0"/>
      <w:marRight w:val="0"/>
      <w:marTop w:val="0"/>
      <w:marBottom w:val="0"/>
      <w:divBdr>
        <w:top w:val="none" w:sz="0" w:space="0" w:color="auto"/>
        <w:left w:val="none" w:sz="0" w:space="0" w:color="auto"/>
        <w:bottom w:val="none" w:sz="0" w:space="0" w:color="auto"/>
        <w:right w:val="none" w:sz="0" w:space="0" w:color="auto"/>
      </w:divBdr>
    </w:div>
    <w:div w:id="1700860211">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57286343">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47934366">
      <w:bodyDiv w:val="1"/>
      <w:marLeft w:val="0"/>
      <w:marRight w:val="0"/>
      <w:marTop w:val="0"/>
      <w:marBottom w:val="0"/>
      <w:divBdr>
        <w:top w:val="none" w:sz="0" w:space="0" w:color="auto"/>
        <w:left w:val="none" w:sz="0" w:space="0" w:color="auto"/>
        <w:bottom w:val="none" w:sz="0" w:space="0" w:color="auto"/>
        <w:right w:val="none" w:sz="0" w:space="0" w:color="auto"/>
      </w:divBdr>
    </w:div>
    <w:div w:id="185043978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79856667">
      <w:bodyDiv w:val="1"/>
      <w:marLeft w:val="0"/>
      <w:marRight w:val="0"/>
      <w:marTop w:val="0"/>
      <w:marBottom w:val="0"/>
      <w:divBdr>
        <w:top w:val="none" w:sz="0" w:space="0" w:color="auto"/>
        <w:left w:val="none" w:sz="0" w:space="0" w:color="auto"/>
        <w:bottom w:val="none" w:sz="0" w:space="0" w:color="auto"/>
        <w:right w:val="none" w:sz="0" w:space="0" w:color="auto"/>
      </w:divBdr>
    </w:div>
    <w:div w:id="1882402496">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0265158">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1888828">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6785527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5521590">
      <w:bodyDiv w:val="1"/>
      <w:marLeft w:val="0"/>
      <w:marRight w:val="0"/>
      <w:marTop w:val="0"/>
      <w:marBottom w:val="0"/>
      <w:divBdr>
        <w:top w:val="none" w:sz="0" w:space="0" w:color="auto"/>
        <w:left w:val="none" w:sz="0" w:space="0" w:color="auto"/>
        <w:bottom w:val="none" w:sz="0" w:space="0" w:color="auto"/>
        <w:right w:val="none" w:sz="0" w:space="0" w:color="auto"/>
      </w:divBdr>
    </w:div>
    <w:div w:id="1976521596">
      <w:bodyDiv w:val="1"/>
      <w:marLeft w:val="0"/>
      <w:marRight w:val="0"/>
      <w:marTop w:val="0"/>
      <w:marBottom w:val="0"/>
      <w:divBdr>
        <w:top w:val="none" w:sz="0" w:space="0" w:color="auto"/>
        <w:left w:val="none" w:sz="0" w:space="0" w:color="auto"/>
        <w:bottom w:val="none" w:sz="0" w:space="0" w:color="auto"/>
        <w:right w:val="none" w:sz="0" w:space="0" w:color="auto"/>
      </w:divBdr>
    </w:div>
    <w:div w:id="2001158168">
      <w:bodyDiv w:val="1"/>
      <w:marLeft w:val="0"/>
      <w:marRight w:val="0"/>
      <w:marTop w:val="0"/>
      <w:marBottom w:val="0"/>
      <w:divBdr>
        <w:top w:val="none" w:sz="0" w:space="0" w:color="auto"/>
        <w:left w:val="none" w:sz="0" w:space="0" w:color="auto"/>
        <w:bottom w:val="none" w:sz="0" w:space="0" w:color="auto"/>
        <w:right w:val="none" w:sz="0" w:space="0" w:color="auto"/>
      </w:divBdr>
    </w:div>
    <w:div w:id="2022782921">
      <w:bodyDiv w:val="1"/>
      <w:marLeft w:val="0"/>
      <w:marRight w:val="0"/>
      <w:marTop w:val="0"/>
      <w:marBottom w:val="0"/>
      <w:divBdr>
        <w:top w:val="none" w:sz="0" w:space="0" w:color="auto"/>
        <w:left w:val="none" w:sz="0" w:space="0" w:color="auto"/>
        <w:bottom w:val="none" w:sz="0" w:space="0" w:color="auto"/>
        <w:right w:val="none" w:sz="0" w:space="0" w:color="auto"/>
      </w:divBdr>
    </w:div>
    <w:div w:id="2025209927">
      <w:bodyDiv w:val="1"/>
      <w:marLeft w:val="0"/>
      <w:marRight w:val="0"/>
      <w:marTop w:val="0"/>
      <w:marBottom w:val="0"/>
      <w:divBdr>
        <w:top w:val="none" w:sz="0" w:space="0" w:color="auto"/>
        <w:left w:val="none" w:sz="0" w:space="0" w:color="auto"/>
        <w:bottom w:val="none" w:sz="0" w:space="0" w:color="auto"/>
        <w:right w:val="none" w:sz="0" w:space="0" w:color="auto"/>
      </w:divBdr>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5209514">
      <w:bodyDiv w:val="1"/>
      <w:marLeft w:val="0"/>
      <w:marRight w:val="0"/>
      <w:marTop w:val="0"/>
      <w:marBottom w:val="0"/>
      <w:divBdr>
        <w:top w:val="none" w:sz="0" w:space="0" w:color="auto"/>
        <w:left w:val="none" w:sz="0" w:space="0" w:color="auto"/>
        <w:bottom w:val="none" w:sz="0" w:space="0" w:color="auto"/>
        <w:right w:val="none" w:sz="0" w:space="0" w:color="auto"/>
      </w:divBdr>
      <w:divsChild>
        <w:div w:id="2144349227">
          <w:marLeft w:val="0"/>
          <w:marRight w:val="0"/>
          <w:marTop w:val="0"/>
          <w:marBottom w:val="0"/>
          <w:divBdr>
            <w:top w:val="none" w:sz="0" w:space="0" w:color="auto"/>
            <w:left w:val="none" w:sz="0" w:space="0" w:color="auto"/>
            <w:bottom w:val="none" w:sz="0" w:space="0" w:color="auto"/>
            <w:right w:val="none" w:sz="0" w:space="0" w:color="auto"/>
          </w:divBdr>
        </w:div>
      </w:divsChild>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52336180">
      <w:bodyDiv w:val="1"/>
      <w:marLeft w:val="0"/>
      <w:marRight w:val="0"/>
      <w:marTop w:val="0"/>
      <w:marBottom w:val="0"/>
      <w:divBdr>
        <w:top w:val="none" w:sz="0" w:space="0" w:color="auto"/>
        <w:left w:val="none" w:sz="0" w:space="0" w:color="auto"/>
        <w:bottom w:val="none" w:sz="0" w:space="0" w:color="auto"/>
        <w:right w:val="none" w:sz="0" w:space="0" w:color="auto"/>
      </w:divBdr>
    </w:div>
    <w:div w:id="2055427520">
      <w:bodyDiv w:val="1"/>
      <w:marLeft w:val="0"/>
      <w:marRight w:val="0"/>
      <w:marTop w:val="0"/>
      <w:marBottom w:val="0"/>
      <w:divBdr>
        <w:top w:val="none" w:sz="0" w:space="0" w:color="auto"/>
        <w:left w:val="none" w:sz="0" w:space="0" w:color="auto"/>
        <w:bottom w:val="none" w:sz="0" w:space="0" w:color="auto"/>
        <w:right w:val="none" w:sz="0" w:space="0" w:color="auto"/>
      </w:divBdr>
    </w:div>
    <w:div w:id="20607851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104769">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6466339">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39181596">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theme" Target="theme/theme1.xml" Id="rId14" /><Relationship Type="http://schemas.openxmlformats.org/officeDocument/2006/relationships/glossaryDocument" Target="glossary/document.xml" Id="Rf427b24245324c57"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14d50a8-1493-4f7b-b22c-e38ae1888d05}"/>
      </w:docPartPr>
      <w:docPartBody>
        <w:p w14:paraId="0A741EB2">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6DDB9-5AA7-4B1A-A395-36137F72F0C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Eduardo Lima Estrada</dc:creator>
  <keywords/>
  <lastModifiedBy>Usuario invitado</lastModifiedBy>
  <revision>6</revision>
  <lastPrinted>2018-10-17T21:03:00.0000000Z</lastPrinted>
  <dcterms:created xsi:type="dcterms:W3CDTF">2022-01-12T01:52:00.0000000Z</dcterms:created>
  <dcterms:modified xsi:type="dcterms:W3CDTF">2022-01-28T18:04:17.3630977Z</dcterms:modified>
</coreProperties>
</file>