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614BB" w:rsidR="00C853D1" w:rsidP="00DD79E9" w:rsidRDefault="00C853D1" w14:paraId="1DF6BBF6" w14:textId="0E848BC9">
      <w:pPr>
        <w:spacing w:after="0" w:line="360" w:lineRule="auto"/>
        <w:rPr>
          <w:rFonts w:eastAsia="Times New Roman" w:cs="Tahoma"/>
          <w:bCs/>
          <w:color w:val="auto"/>
          <w:lang w:eastAsia="es-ES"/>
        </w:rPr>
      </w:pPr>
      <w:r w:rsidRPr="00B614BB">
        <w:rPr>
          <w:rFonts w:eastAsia="Calibri" w:cs="Tahoma"/>
          <w:bCs/>
          <w:color w:val="000000"/>
        </w:rPr>
        <w:t xml:space="preserve">Resolución del Pleno del Instituto de Transparencia, Acceso a la Información Pública y </w:t>
      </w:r>
      <w:r w:rsidRPr="00B614BB">
        <w:rPr>
          <w:rFonts w:eastAsia="Times New Roman" w:cs="Tahoma"/>
          <w:bCs/>
          <w:color w:val="auto"/>
          <w:lang w:eastAsia="es-ES"/>
        </w:rPr>
        <w:t xml:space="preserve">Protección de Datos Personales del Estado de México y Municipios, con domicilio en Metepec, Estado de México, de fecha </w:t>
      </w:r>
      <w:r w:rsidR="00BA4920">
        <w:rPr>
          <w:rFonts w:eastAsia="Times New Roman" w:cs="Tahoma"/>
          <w:bCs/>
          <w:color w:val="auto"/>
          <w:lang w:eastAsia="es-ES"/>
        </w:rPr>
        <w:t>veintisiete</w:t>
      </w:r>
      <w:r w:rsidRPr="00B614BB" w:rsidR="0011583F">
        <w:rPr>
          <w:rFonts w:eastAsia="Times New Roman" w:cs="Tahoma"/>
          <w:bCs/>
          <w:color w:val="auto"/>
          <w:lang w:eastAsia="es-ES"/>
        </w:rPr>
        <w:t xml:space="preserve"> de abril de dos mil veintidós. </w:t>
      </w:r>
    </w:p>
    <w:p w:rsidRPr="00B614BB" w:rsidR="00C853D1" w:rsidP="00DD79E9" w:rsidRDefault="00C853D1" w14:paraId="1D95A1A3" w14:textId="77777777">
      <w:pPr>
        <w:tabs>
          <w:tab w:val="left" w:pos="2839"/>
        </w:tabs>
        <w:spacing w:after="0" w:line="360" w:lineRule="auto"/>
        <w:rPr>
          <w:rFonts w:eastAsia="Times New Roman" w:cs="Tahoma"/>
          <w:bCs/>
          <w:color w:val="auto"/>
          <w:lang w:eastAsia="es-ES"/>
        </w:rPr>
      </w:pPr>
    </w:p>
    <w:p w:rsidRPr="00B614BB" w:rsidR="00C853D1" w:rsidP="00DD79E9" w:rsidRDefault="00C853D1" w14:paraId="1066B8D1" w14:textId="43C6FF79">
      <w:pPr>
        <w:spacing w:after="0" w:line="360" w:lineRule="auto"/>
        <w:rPr>
          <w:rFonts w:eastAsia="Calibri" w:cs="Tahoma"/>
          <w:color w:val="0D0D0D"/>
        </w:rPr>
      </w:pPr>
      <w:r w:rsidRPr="3C04AA82" w:rsidR="3C04AA82">
        <w:rPr>
          <w:rFonts w:eastAsia="Times New Roman" w:cs="Tahoma"/>
          <w:b w:val="1"/>
          <w:bCs w:val="1"/>
          <w:color w:val="auto"/>
          <w:lang w:eastAsia="es-ES"/>
        </w:rPr>
        <w:t>VISTO</w:t>
      </w:r>
      <w:r w:rsidRPr="3C04AA82" w:rsidR="3C04AA82">
        <w:rPr>
          <w:rFonts w:eastAsia="Calibri" w:cs="Tahoma"/>
          <w:color w:val="0D0D0D" w:themeColor="text1" w:themeTint="F2" w:themeShade="FF"/>
        </w:rPr>
        <w:t xml:space="preserve"> el expediente conformado con motivo del Recurso de Revisión </w:t>
      </w:r>
      <w:r w:rsidRPr="3C04AA82" w:rsidR="3C04AA82">
        <w:rPr>
          <w:rFonts w:eastAsia="Calibri" w:cs="Tahoma"/>
          <w:color w:val="000000" w:themeColor="text1" w:themeTint="FF" w:themeShade="FF"/>
        </w:rPr>
        <w:t xml:space="preserve">00941/INFOEM/IP/RR/2022, interpuesto por </w:t>
      </w:r>
      <w:r w:rsidRPr="3C04AA82" w:rsidR="3C04AA82">
        <w:rPr>
          <w:rFonts w:eastAsia="Calibri" w:cs="Tahoma"/>
          <w:color w:val="000000" w:themeColor="text1" w:themeTint="FF" w:themeShade="FF"/>
          <w:highlight w:val="black"/>
        </w:rPr>
        <w:t>XXXXXXXXXXXXXXXX</w:t>
      </w:r>
      <w:r w:rsidRPr="3C04AA82" w:rsidR="3C04AA82">
        <w:rPr>
          <w:rFonts w:eastAsia="Calibri" w:cs="Tahoma"/>
          <w:color w:val="000000" w:themeColor="text1" w:themeTint="FF" w:themeShade="FF"/>
        </w:rPr>
        <w:t xml:space="preserve">, en lo sucesivo, el </w:t>
      </w:r>
      <w:r w:rsidRPr="3C04AA82" w:rsidR="3C04AA82">
        <w:rPr>
          <w:rFonts w:eastAsia="Calibri" w:cs="Tahoma"/>
          <w:color w:val="0D0D0D" w:themeColor="text1" w:themeTint="F2" w:themeShade="FF"/>
        </w:rPr>
        <w:t>Recurrente o Particular, en contra de la respuesta del Sujeto Obligado,</w:t>
      </w:r>
      <w:r w:rsidRPr="3C04AA82" w:rsidR="3C04AA82">
        <w:rPr>
          <w:rFonts w:eastAsia="Calibri" w:cs="Tahoma"/>
          <w:color w:val="000000" w:themeColor="text1" w:themeTint="FF" w:themeShade="FF"/>
        </w:rPr>
        <w:t xml:space="preserve"> Ayuntamiento de Tlalnepantla de Baz, a la solicitud de acceso a la información 00105/TLALNEPA/IP/2022, se emite la presente Resolución, con base en los Antecedentes y Considerandos que se exponen a continuación:</w:t>
      </w:r>
    </w:p>
    <w:p w:rsidRPr="00B614BB" w:rsidR="00C853D1" w:rsidP="00DD79E9" w:rsidRDefault="00C853D1" w14:paraId="4FCCF228" w14:textId="77777777">
      <w:pPr>
        <w:spacing w:after="0" w:line="360" w:lineRule="auto"/>
        <w:rPr>
          <w:rFonts w:eastAsia="Calibri" w:cs="Tahoma"/>
          <w:color w:val="000000"/>
        </w:rPr>
      </w:pPr>
    </w:p>
    <w:p w:rsidRPr="00B614BB" w:rsidR="00C853D1" w:rsidP="00DD79E9" w:rsidRDefault="00C853D1" w14:paraId="0472C645" w14:textId="77777777">
      <w:pPr>
        <w:tabs>
          <w:tab w:val="center" w:pos="4522"/>
          <w:tab w:val="left" w:pos="7245"/>
        </w:tabs>
        <w:spacing w:after="0" w:line="360" w:lineRule="auto"/>
        <w:jc w:val="center"/>
        <w:rPr>
          <w:rFonts w:eastAsia="Calibri" w:cs="Tahoma"/>
          <w:b/>
          <w:color w:val="000000"/>
        </w:rPr>
      </w:pPr>
      <w:r w:rsidRPr="00B614BB">
        <w:rPr>
          <w:rFonts w:eastAsia="Calibri" w:cs="Tahoma"/>
          <w:b/>
          <w:color w:val="000000"/>
        </w:rPr>
        <w:t>A N T E C E D E N T E S:</w:t>
      </w:r>
    </w:p>
    <w:p w:rsidRPr="00B614BB" w:rsidR="00C853D1" w:rsidP="00DD79E9" w:rsidRDefault="00C853D1" w14:paraId="422D0175" w14:textId="77777777">
      <w:pPr>
        <w:spacing w:after="0" w:line="360" w:lineRule="auto"/>
      </w:pPr>
    </w:p>
    <w:p w:rsidRPr="00B614BB" w:rsidR="00C853D1" w:rsidP="00DD79E9" w:rsidRDefault="00C853D1" w14:paraId="539DCEC7" w14:textId="77777777">
      <w:pPr>
        <w:tabs>
          <w:tab w:val="left" w:pos="567"/>
        </w:tabs>
        <w:spacing w:after="0" w:line="360" w:lineRule="auto"/>
        <w:rPr>
          <w:rFonts w:eastAsia="Times New Roman" w:cs="Tahoma"/>
          <w:b/>
          <w:color w:val="auto"/>
          <w:lang w:eastAsia="es-ES"/>
        </w:rPr>
      </w:pPr>
      <w:r w:rsidRPr="00B614BB">
        <w:rPr>
          <w:rFonts w:eastAsia="Times New Roman" w:cs="Tahoma"/>
          <w:b/>
          <w:color w:val="auto"/>
          <w:lang w:eastAsia="es-ES"/>
        </w:rPr>
        <w:t>I. Presentación de la solicitud de información:</w:t>
      </w:r>
    </w:p>
    <w:p w:rsidRPr="00B614BB" w:rsidR="00C853D1" w:rsidP="00DD79E9" w:rsidRDefault="00C853D1" w14:paraId="681289FF" w14:textId="77777777">
      <w:pPr>
        <w:tabs>
          <w:tab w:val="left" w:pos="567"/>
        </w:tabs>
        <w:spacing w:after="0" w:line="360" w:lineRule="auto"/>
        <w:rPr>
          <w:rFonts w:eastAsia="Times New Roman" w:cs="Tahoma"/>
          <w:color w:val="auto"/>
          <w:lang w:eastAsia="es-ES"/>
        </w:rPr>
      </w:pPr>
    </w:p>
    <w:p w:rsidRPr="00B614BB" w:rsidR="00C853D1" w:rsidP="00DD79E9" w:rsidRDefault="00C853D1" w14:paraId="2A44F672" w14:textId="5BAD7899">
      <w:pPr>
        <w:spacing w:after="0" w:line="360" w:lineRule="auto"/>
        <w:rPr>
          <w:rFonts w:eastAsia="Times New Roman" w:cs="Tahoma"/>
          <w:color w:val="auto"/>
          <w:lang w:eastAsia="es-ES"/>
        </w:rPr>
      </w:pPr>
      <w:r w:rsidRPr="00B614BB">
        <w:rPr>
          <w:rFonts w:eastAsia="Times New Roman" w:cs="Tahoma"/>
          <w:color w:val="auto"/>
          <w:lang w:eastAsia="es-ES"/>
        </w:rPr>
        <w:t xml:space="preserve">Con fecha </w:t>
      </w:r>
      <w:r w:rsidRPr="00B614BB" w:rsidR="00547A7C">
        <w:rPr>
          <w:rFonts w:eastAsia="Times New Roman" w:cs="Tahoma"/>
          <w:color w:val="auto"/>
          <w:lang w:eastAsia="es-ES"/>
        </w:rPr>
        <w:t>veintiséis de enero de dos mil veintidós</w:t>
      </w:r>
      <w:r w:rsidRPr="00B614BB">
        <w:rPr>
          <w:rFonts w:eastAsia="Times New Roman" w:cs="Tahoma"/>
          <w:color w:val="auto"/>
          <w:lang w:eastAsia="es-ES"/>
        </w:rPr>
        <w:t xml:space="preserve">, el Particular presentó una solicitud de acceso a la información pública, a través del Sistema de Acceso a la Información Mexiquense (SAIMEX), ante el </w:t>
      </w:r>
      <w:r w:rsidRPr="00B614BB" w:rsidR="00672EF4">
        <w:rPr>
          <w:rFonts w:eastAsia="Calibri" w:cs="Tahoma"/>
        </w:rPr>
        <w:t>Ayuntamiento de Tlalnepantla de Baz</w:t>
      </w:r>
      <w:r w:rsidRPr="00B614BB">
        <w:rPr>
          <w:rFonts w:eastAsia="Calibri" w:cs="Tahoma"/>
        </w:rPr>
        <w:t xml:space="preserve">, en los siguientes términos: </w:t>
      </w:r>
    </w:p>
    <w:p w:rsidRPr="00B614BB" w:rsidR="00C853D1" w:rsidP="00DD79E9" w:rsidRDefault="00C853D1" w14:paraId="32AF4217" w14:textId="77777777">
      <w:pPr>
        <w:spacing w:after="0" w:line="360" w:lineRule="auto"/>
        <w:rPr>
          <w:rFonts w:eastAsia="Calibri" w:cs="Tahoma"/>
        </w:rPr>
      </w:pPr>
    </w:p>
    <w:p w:rsidRPr="00B614BB" w:rsidR="00C853D1" w:rsidP="00DD79E9"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B614BB">
        <w:rPr>
          <w:rFonts w:eastAsia="Times New Roman" w:cs="Tahoma"/>
          <w:b/>
          <w:i/>
          <w:iCs/>
          <w:color w:val="auto"/>
          <w:sz w:val="20"/>
          <w:szCs w:val="20"/>
          <w:lang w:eastAsia="es-ES"/>
        </w:rPr>
        <w:t>“DESCRIPCIÓN CLARA Y PRECISA DE LA INFORMACIÓN SOLICITADA.</w:t>
      </w:r>
    </w:p>
    <w:p w:rsidRPr="00B614BB" w:rsidR="00C853D1" w:rsidP="00DD79E9" w:rsidRDefault="00452421" w14:paraId="47049033" w14:textId="422C6132">
      <w:pPr>
        <w:tabs>
          <w:tab w:val="left" w:pos="4667"/>
        </w:tabs>
        <w:spacing w:after="0" w:line="360" w:lineRule="auto"/>
        <w:ind w:left="567" w:right="567"/>
        <w:rPr>
          <w:rFonts w:eastAsia="Times New Roman" w:cs="Tahoma"/>
          <w:bCs/>
          <w:i/>
          <w:iCs/>
          <w:color w:val="auto"/>
          <w:sz w:val="20"/>
          <w:szCs w:val="20"/>
          <w:lang w:eastAsia="es-ES"/>
        </w:rPr>
      </w:pPr>
      <w:r w:rsidRPr="00B614BB">
        <w:rPr>
          <w:rFonts w:eastAsia="Times New Roman" w:cs="Tahoma"/>
          <w:bCs/>
          <w:i/>
          <w:iCs/>
          <w:color w:val="auto"/>
          <w:sz w:val="20"/>
          <w:szCs w:val="20"/>
          <w:lang w:eastAsia="es-ES"/>
        </w:rPr>
        <w:t xml:space="preserve">DE CONFORMIDAD CON el artículo 6 segundo párrafo, apartado A de la Constitución Política de Los Estados Unidos Mexicanos, la Ley General de Transparencia y Acceso a la Información Pública, 4, 5, 7, 8, 11, 12 y 92 fracción XIV inciso p) de la Ley de Transparencia y Acceso a la Información Pública del Estado de México y Municipios a los LINEAMIENTOS GENERALES EN MATERIA DE CLASIFICACIÓN Y DESCLASIFICACIÓN DE LA INFORMACIÓN, ASÍ COMO PARA LA ELABORACIÓN DE VERSIONES PÚBLICAS; Capítulos IX, de los LINEAMIENTOS GENERALES PARA LA INTEGRACIÓN, INSTALACIÓN Y </w:t>
      </w:r>
      <w:r w:rsidRPr="00B614BB">
        <w:rPr>
          <w:rFonts w:eastAsia="Times New Roman" w:cs="Tahoma"/>
          <w:bCs/>
          <w:i/>
          <w:iCs/>
          <w:color w:val="auto"/>
          <w:sz w:val="20"/>
          <w:szCs w:val="20"/>
          <w:lang w:eastAsia="es-ES"/>
        </w:rPr>
        <w:lastRenderedPageBreak/>
        <w:t xml:space="preserve">FUNCIONAMIENTO DE LOS </w:t>
      </w:r>
      <w:r w:rsidRPr="00B614BB" w:rsidR="002F4079">
        <w:rPr>
          <w:rFonts w:eastAsia="Times New Roman" w:cs="Tahoma"/>
          <w:bCs/>
          <w:i/>
          <w:iCs/>
          <w:color w:val="auto"/>
          <w:sz w:val="20"/>
          <w:szCs w:val="20"/>
          <w:lang w:eastAsia="es-ES"/>
        </w:rPr>
        <w:t>COMITÉ</w:t>
      </w:r>
      <w:r w:rsidRPr="00B614BB">
        <w:rPr>
          <w:rFonts w:eastAsia="Times New Roman" w:cs="Tahoma"/>
          <w:bCs/>
          <w:i/>
          <w:iCs/>
          <w:color w:val="auto"/>
          <w:sz w:val="20"/>
          <w:szCs w:val="20"/>
          <w:lang w:eastAsia="es-ES"/>
        </w:rPr>
        <w:t xml:space="preserve">S MUNICIPALES DE PREVENCIÓN Y CONTROL DE CRECIMIENTO URBANO EN EL ESTADO DE MÉXICO, solicito la siguiente información pública que me deberá ser enviada vía SAIMEX; 1.-Las actas de las sesiones del </w:t>
      </w:r>
      <w:r w:rsidRPr="00B614BB" w:rsidR="002F4079">
        <w:rPr>
          <w:rFonts w:eastAsia="Times New Roman" w:cs="Tahoma"/>
          <w:bCs/>
          <w:i/>
          <w:iCs/>
          <w:color w:val="auto"/>
          <w:sz w:val="20"/>
          <w:szCs w:val="20"/>
          <w:lang w:eastAsia="es-ES"/>
        </w:rPr>
        <w:t>COMITÉ</w:t>
      </w:r>
      <w:r w:rsidRPr="00B614BB">
        <w:rPr>
          <w:rFonts w:eastAsia="Times New Roman" w:cs="Tahoma"/>
          <w:bCs/>
          <w:i/>
          <w:iCs/>
          <w:color w:val="auto"/>
          <w:sz w:val="20"/>
          <w:szCs w:val="20"/>
          <w:lang w:eastAsia="es-ES"/>
        </w:rPr>
        <w:t xml:space="preserve"> MUNICIPAL DE PREVENCIÓN Y CONTROL DE CRECIMIENTO URBANO EN EL ESTADO DE MÉXICO, llevadas a cabo en el año 2020. 2.- Las actas de las sesiones del </w:t>
      </w:r>
      <w:r w:rsidRPr="00B614BB" w:rsidR="002F4079">
        <w:rPr>
          <w:rFonts w:eastAsia="Times New Roman" w:cs="Tahoma"/>
          <w:bCs/>
          <w:i/>
          <w:iCs/>
          <w:color w:val="auto"/>
          <w:sz w:val="20"/>
          <w:szCs w:val="20"/>
          <w:lang w:eastAsia="es-ES"/>
        </w:rPr>
        <w:t>COMITÉ</w:t>
      </w:r>
      <w:r w:rsidRPr="00B614BB">
        <w:rPr>
          <w:rFonts w:eastAsia="Times New Roman" w:cs="Tahoma"/>
          <w:bCs/>
          <w:i/>
          <w:iCs/>
          <w:color w:val="auto"/>
          <w:sz w:val="20"/>
          <w:szCs w:val="20"/>
          <w:lang w:eastAsia="es-ES"/>
        </w:rPr>
        <w:t xml:space="preserve"> MUNICIPAL DE PREVENCIÓN Y CONTROL DE CRECIMIENTO URBANO EN EL ESTADO DE MÉXICO, llevadas a cabo en el año 2021</w:t>
      </w:r>
      <w:r w:rsidRPr="00B614BB" w:rsidR="00BC2DAE">
        <w:rPr>
          <w:rFonts w:eastAsia="Times New Roman" w:cs="Tahoma"/>
          <w:bCs/>
          <w:i/>
          <w:iCs/>
          <w:color w:val="auto"/>
          <w:sz w:val="20"/>
          <w:szCs w:val="20"/>
          <w:lang w:eastAsia="es-ES"/>
        </w:rPr>
        <w:t>.</w:t>
      </w:r>
      <w:r w:rsidRPr="00B614BB" w:rsidR="00C853D1">
        <w:rPr>
          <w:rFonts w:eastAsia="Times New Roman" w:cs="Tahoma"/>
          <w:bCs/>
          <w:i/>
          <w:iCs/>
          <w:color w:val="auto"/>
          <w:sz w:val="20"/>
          <w:szCs w:val="20"/>
          <w:lang w:eastAsia="es-ES"/>
        </w:rPr>
        <w:t xml:space="preserve">” (Sic) </w:t>
      </w:r>
    </w:p>
    <w:p w:rsidRPr="00B614BB" w:rsidR="00C853D1" w:rsidP="00DD79E9"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B614BB" w:rsidR="00C853D1" w:rsidP="00DD79E9"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B614BB">
        <w:rPr>
          <w:rFonts w:eastAsia="Times New Roman" w:cs="Tahoma"/>
          <w:b/>
          <w:bCs/>
          <w:i/>
          <w:iCs/>
          <w:color w:val="auto"/>
          <w:sz w:val="20"/>
          <w:lang w:eastAsia="es-ES"/>
        </w:rPr>
        <w:t>“MODALIDAD DE ENTREGA</w:t>
      </w:r>
    </w:p>
    <w:p w:rsidRPr="00B614BB" w:rsidR="00C853D1" w:rsidP="00DD79E9" w:rsidRDefault="00C853D1" w14:paraId="59678C94" w14:textId="1E32CB35">
      <w:pPr>
        <w:spacing w:after="0" w:line="360" w:lineRule="auto"/>
        <w:ind w:left="567" w:right="567"/>
        <w:rPr>
          <w:rFonts w:eastAsia="Times New Roman" w:cs="Arial"/>
          <w:bCs/>
          <w:i/>
          <w:iCs/>
          <w:color w:val="auto"/>
          <w:sz w:val="20"/>
          <w:lang w:eastAsia="es-ES"/>
        </w:rPr>
      </w:pPr>
      <w:r w:rsidRPr="00B614BB">
        <w:rPr>
          <w:rFonts w:eastAsia="Times New Roman" w:cs="Arial"/>
          <w:bCs/>
          <w:i/>
          <w:iCs/>
          <w:color w:val="auto"/>
          <w:sz w:val="20"/>
          <w:lang w:eastAsia="es-ES"/>
        </w:rPr>
        <w:t>A través del SAIMEX”</w:t>
      </w:r>
    </w:p>
    <w:p w:rsidRPr="00B614BB" w:rsidR="00682222" w:rsidP="00DD79E9" w:rsidRDefault="00682222" w14:paraId="1DAA8380" w14:textId="77777777">
      <w:pPr>
        <w:spacing w:after="0" w:line="360" w:lineRule="auto"/>
        <w:ind w:left="567" w:right="567"/>
        <w:rPr>
          <w:rFonts w:eastAsia="Times New Roman" w:cs="Arial"/>
          <w:bCs/>
          <w:i/>
          <w:iCs/>
          <w:color w:val="auto"/>
          <w:sz w:val="20"/>
          <w:lang w:eastAsia="es-ES"/>
        </w:rPr>
      </w:pPr>
    </w:p>
    <w:p w:rsidRPr="00B614BB" w:rsidR="00C853D1" w:rsidP="00DD79E9" w:rsidRDefault="00C853D1" w14:paraId="7488ED31" w14:textId="77777777">
      <w:pPr>
        <w:autoSpaceDE w:val="0"/>
        <w:autoSpaceDN w:val="0"/>
        <w:adjustRightInd w:val="0"/>
        <w:spacing w:after="0" w:line="360" w:lineRule="auto"/>
        <w:rPr>
          <w:b/>
          <w:bCs/>
        </w:rPr>
      </w:pPr>
      <w:r w:rsidRPr="00B614BB">
        <w:rPr>
          <w:rFonts w:cs="Tahoma"/>
          <w:b/>
        </w:rPr>
        <w:t>II.</w:t>
      </w:r>
      <w:r w:rsidRPr="00B614BB">
        <w:rPr>
          <w:b/>
          <w:bCs/>
        </w:rPr>
        <w:t xml:space="preserve"> Respuesta del Sujeto Obligado. </w:t>
      </w:r>
    </w:p>
    <w:p w:rsidRPr="00B614BB" w:rsidR="00C853D1" w:rsidP="00DD79E9" w:rsidRDefault="00C853D1" w14:paraId="4400726D" w14:textId="77777777">
      <w:pPr>
        <w:spacing w:after="0" w:line="360" w:lineRule="auto"/>
      </w:pPr>
    </w:p>
    <w:p w:rsidRPr="00B614BB" w:rsidR="00DF7DD7" w:rsidP="00DD79E9" w:rsidRDefault="00C853D1" w14:paraId="6ABD6D5A" w14:textId="500CBD67">
      <w:pPr>
        <w:spacing w:after="0" w:line="360" w:lineRule="auto"/>
      </w:pPr>
      <w:r w:rsidRPr="00B614BB">
        <w:t xml:space="preserve">Con fecha </w:t>
      </w:r>
      <w:r w:rsidRPr="00B614BB" w:rsidR="00DF7DD7">
        <w:t xml:space="preserve">quince de febrero de dos mil veintidós, el </w:t>
      </w:r>
      <w:r w:rsidRPr="00B614BB" w:rsidR="00894DDF">
        <w:t>Sujeto Obligado notificó, a través del Sistema de Acceso a la Información Mexiquense (SAIMEX), la respuesta a la solicitud de acceso a la información pública</w:t>
      </w:r>
      <w:r w:rsidRPr="00B614BB" w:rsidR="00C7015D">
        <w:t xml:space="preserve">, a través de </w:t>
      </w:r>
      <w:r w:rsidR="00BA4920">
        <w:t>la digitalización de los siguientes documentos:</w:t>
      </w:r>
    </w:p>
    <w:p w:rsidRPr="00B614BB" w:rsidR="00C7015D" w:rsidP="00DD79E9" w:rsidRDefault="00C7015D" w14:paraId="0FBDBB57" w14:textId="77777777">
      <w:pPr>
        <w:spacing w:after="0" w:line="360" w:lineRule="auto"/>
      </w:pPr>
    </w:p>
    <w:p w:rsidRPr="00B614BB" w:rsidR="00C7015D" w:rsidP="00DD79E9" w:rsidRDefault="00C7015D" w14:paraId="3D21C966" w14:textId="42E13F76">
      <w:pPr>
        <w:spacing w:after="0" w:line="360" w:lineRule="auto"/>
      </w:pPr>
      <w:r w:rsidRPr="00B614BB">
        <w:t xml:space="preserve">i) </w:t>
      </w:r>
      <w:r w:rsidR="00285281">
        <w:t xml:space="preserve">Oficio número DDU/242/2022, del </w:t>
      </w:r>
      <w:r w:rsidRPr="00B614BB" w:rsidR="00314C29">
        <w:t xml:space="preserve">nueve de febrero de dos mil veintidós, suscrito por la Directora de Desarrollo Urbano y </w:t>
      </w:r>
      <w:r w:rsidRPr="00B614BB" w:rsidR="007719B5">
        <w:t xml:space="preserve">dirigido a la Titular de la Unidad de Transparencia, por medio del cual manifiesta y expone: </w:t>
      </w:r>
    </w:p>
    <w:p w:rsidRPr="00B614BB" w:rsidR="007719B5" w:rsidP="00DD79E9" w:rsidRDefault="007719B5" w14:paraId="4100CD9C" w14:textId="77777777">
      <w:pPr>
        <w:spacing w:after="0" w:line="360" w:lineRule="auto"/>
      </w:pPr>
    </w:p>
    <w:p w:rsidRPr="00B614BB" w:rsidR="007719B5" w:rsidP="00DD79E9" w:rsidRDefault="007719B5" w14:paraId="6B0AC3D4" w14:textId="43E4689D">
      <w:pPr>
        <w:spacing w:after="0" w:line="360" w:lineRule="auto"/>
        <w:ind w:left="567" w:right="567"/>
        <w:rPr>
          <w:i/>
          <w:iCs/>
          <w:sz w:val="20"/>
          <w:szCs w:val="20"/>
        </w:rPr>
      </w:pPr>
      <w:r w:rsidRPr="00B614BB">
        <w:rPr>
          <w:i/>
          <w:iCs/>
          <w:sz w:val="20"/>
          <w:szCs w:val="20"/>
        </w:rPr>
        <w:t>“…</w:t>
      </w:r>
    </w:p>
    <w:p w:rsidRPr="00B614BB" w:rsidR="007719B5" w:rsidP="00DD79E9" w:rsidRDefault="00BA1FCB" w14:paraId="66E2329A" w14:textId="0ED64EF3">
      <w:pPr>
        <w:spacing w:after="0" w:line="360" w:lineRule="auto"/>
        <w:ind w:left="567" w:right="567"/>
        <w:rPr>
          <w:i/>
          <w:iCs/>
          <w:sz w:val="20"/>
          <w:szCs w:val="20"/>
        </w:rPr>
      </w:pPr>
      <w:r w:rsidRPr="00B614BB">
        <w:rPr>
          <w:i/>
          <w:iCs/>
          <w:sz w:val="20"/>
          <w:szCs w:val="20"/>
        </w:rPr>
        <w:t xml:space="preserve">Con fundamento en el Reglamento Interno de la Administración Pública Municipal de Tlanepantla de Baz, México publicado mediante Gaceta Oficial, número 1, volumen 1 de fecha 01 de enero del año dos mil veintidós en sus artículos </w:t>
      </w:r>
      <w:r w:rsidRPr="00B614BB" w:rsidR="00880097">
        <w:rPr>
          <w:i/>
          <w:iCs/>
          <w:sz w:val="20"/>
          <w:szCs w:val="20"/>
        </w:rPr>
        <w:t xml:space="preserve">que comprenden del 248 al 296, artículos 11, 12 y 59 fracciones II y </w:t>
      </w:r>
      <w:r w:rsidRPr="00B614BB" w:rsidR="0082569B">
        <w:rPr>
          <w:i/>
          <w:iCs/>
          <w:sz w:val="20"/>
          <w:szCs w:val="20"/>
        </w:rPr>
        <w:t xml:space="preserve">III de la Ley de Transparencia y Acceso a la Información Pública del Estado de México y Municipios, así como en la Gaceta Municipal número 27 Tomo CCI de fecha once de febrero del año dos mil </w:t>
      </w:r>
      <w:r w:rsidRPr="00B614BB" w:rsidR="00250354">
        <w:rPr>
          <w:i/>
          <w:iCs/>
          <w:sz w:val="20"/>
          <w:szCs w:val="20"/>
        </w:rPr>
        <w:t xml:space="preserve">dieciséis mediante la cual se establecen los Lineamientos Generales Para la Integración, </w:t>
      </w:r>
      <w:r w:rsidRPr="00B614BB" w:rsidR="00250354">
        <w:rPr>
          <w:i/>
          <w:iCs/>
          <w:sz w:val="20"/>
          <w:szCs w:val="20"/>
        </w:rPr>
        <w:lastRenderedPageBreak/>
        <w:t xml:space="preserve">Instalación y Funcionamiento de los </w:t>
      </w:r>
      <w:r w:rsidRPr="00B614BB" w:rsidR="002F4079">
        <w:rPr>
          <w:i/>
          <w:iCs/>
          <w:sz w:val="20"/>
          <w:szCs w:val="20"/>
        </w:rPr>
        <w:t>Comité</w:t>
      </w:r>
      <w:r w:rsidRPr="00B614BB" w:rsidR="00250354">
        <w:rPr>
          <w:i/>
          <w:iCs/>
          <w:sz w:val="20"/>
          <w:szCs w:val="20"/>
        </w:rPr>
        <w:t xml:space="preserve">s </w:t>
      </w:r>
      <w:r w:rsidRPr="00B614BB" w:rsidR="007A55E2">
        <w:rPr>
          <w:i/>
          <w:iCs/>
          <w:sz w:val="20"/>
          <w:szCs w:val="20"/>
        </w:rPr>
        <w:t xml:space="preserve">Municipales de Prevención y Control de Crecimiento Urbano en el Estado de México, misma que podrá </w:t>
      </w:r>
      <w:r w:rsidRPr="00B614BB" w:rsidR="00233E0B">
        <w:rPr>
          <w:i/>
          <w:iCs/>
          <w:sz w:val="20"/>
          <w:szCs w:val="20"/>
        </w:rPr>
        <w:t xml:space="preserve">visualizar mediante la liga: </w:t>
      </w:r>
      <w:hyperlink w:history="1" r:id="rId8">
        <w:r w:rsidRPr="00B614BB" w:rsidR="004C00CD">
          <w:rPr>
            <w:rStyle w:val="Hipervnculo"/>
            <w:i/>
            <w:iCs/>
            <w:sz w:val="20"/>
            <w:szCs w:val="20"/>
          </w:rPr>
          <w:t>https://legislacion.edomex.gob.mx/sites/legislacion.edomex.gob.mx/files/files/pdf/gct/2016/feb115.pdf</w:t>
        </w:r>
      </w:hyperlink>
      <w:r w:rsidRPr="00B614BB" w:rsidR="004C00CD">
        <w:rPr>
          <w:i/>
          <w:iCs/>
          <w:sz w:val="20"/>
          <w:szCs w:val="20"/>
        </w:rPr>
        <w:t xml:space="preserve"> </w:t>
      </w:r>
    </w:p>
    <w:p w:rsidRPr="00B614BB" w:rsidR="00DF7DD7" w:rsidP="00DD79E9" w:rsidRDefault="00DF7DD7" w14:paraId="5C6A15BC" w14:textId="77777777">
      <w:pPr>
        <w:spacing w:after="0" w:line="360" w:lineRule="auto"/>
        <w:ind w:left="567" w:right="567"/>
        <w:rPr>
          <w:i/>
          <w:iCs/>
          <w:sz w:val="20"/>
          <w:szCs w:val="20"/>
        </w:rPr>
      </w:pPr>
    </w:p>
    <w:p w:rsidRPr="00B614BB" w:rsidR="00DF7DD7" w:rsidP="00DD79E9" w:rsidRDefault="00D62BE6" w14:paraId="1ED084AF" w14:textId="59A95C6F">
      <w:pPr>
        <w:spacing w:after="0" w:line="360" w:lineRule="auto"/>
        <w:ind w:left="567" w:right="567"/>
        <w:rPr>
          <w:i/>
          <w:iCs/>
          <w:sz w:val="20"/>
          <w:szCs w:val="20"/>
        </w:rPr>
      </w:pPr>
      <w:r w:rsidRPr="00B614BB">
        <w:rPr>
          <w:i/>
          <w:iCs/>
          <w:sz w:val="20"/>
          <w:szCs w:val="20"/>
        </w:rPr>
        <w:t xml:space="preserve">Conforme a los Lineamientos citados en el párrafo anterior, en su punto CUARTO se señala a los integrantes del mismo, quedando la Dirección de Desarrollo Urbano </w:t>
      </w:r>
      <w:r w:rsidRPr="00B614BB" w:rsidR="009C7C80">
        <w:rPr>
          <w:i/>
          <w:iCs/>
          <w:sz w:val="20"/>
          <w:szCs w:val="20"/>
        </w:rPr>
        <w:t xml:space="preserve">a través del Departamento del Tenencia de la Tierra y Control de Crecimiento Urbano como VOCAL en el </w:t>
      </w:r>
      <w:r w:rsidRPr="00B614BB" w:rsidR="002F4079">
        <w:rPr>
          <w:i/>
          <w:iCs/>
          <w:sz w:val="20"/>
          <w:szCs w:val="20"/>
        </w:rPr>
        <w:t>Comité</w:t>
      </w:r>
      <w:r w:rsidRPr="00B614BB" w:rsidR="009C7C80">
        <w:rPr>
          <w:i/>
          <w:iCs/>
          <w:sz w:val="20"/>
          <w:szCs w:val="20"/>
        </w:rPr>
        <w:t xml:space="preserve"> Munici</w:t>
      </w:r>
      <w:r w:rsidRPr="00B614BB" w:rsidR="006E1BA8">
        <w:rPr>
          <w:i/>
          <w:iCs/>
          <w:sz w:val="20"/>
          <w:szCs w:val="20"/>
        </w:rPr>
        <w:t>pal de Prevención y Control de Crecimiento Urbano.</w:t>
      </w:r>
    </w:p>
    <w:p w:rsidRPr="00B614BB" w:rsidR="009F4ECF" w:rsidP="00DD79E9" w:rsidRDefault="009F4ECF" w14:paraId="483EB131" w14:textId="77777777">
      <w:pPr>
        <w:spacing w:after="0" w:line="360" w:lineRule="auto"/>
        <w:ind w:left="567" w:right="567"/>
        <w:rPr>
          <w:i/>
          <w:iCs/>
          <w:sz w:val="20"/>
          <w:szCs w:val="20"/>
        </w:rPr>
      </w:pPr>
    </w:p>
    <w:p w:rsidRPr="00B614BB" w:rsidR="009F4ECF" w:rsidP="00DD79E9" w:rsidRDefault="009F4ECF" w14:paraId="00459B29" w14:textId="6ACE05A1">
      <w:pPr>
        <w:spacing w:after="0" w:line="360" w:lineRule="auto"/>
        <w:ind w:left="567" w:right="567"/>
        <w:rPr>
          <w:i/>
          <w:iCs/>
          <w:sz w:val="20"/>
          <w:szCs w:val="20"/>
        </w:rPr>
      </w:pPr>
      <w:r w:rsidRPr="00B614BB">
        <w:rPr>
          <w:i/>
          <w:iCs/>
          <w:sz w:val="20"/>
          <w:szCs w:val="20"/>
        </w:rPr>
        <w:t xml:space="preserve">En dichos lineamientos se contienen las funciones y atribuciones del SECRETARIO TÉCNICO de la que se desprende que, es quien elabora las actas del </w:t>
      </w:r>
      <w:r w:rsidRPr="00B614BB" w:rsidR="002F4079">
        <w:rPr>
          <w:i/>
          <w:iCs/>
          <w:sz w:val="20"/>
          <w:szCs w:val="20"/>
        </w:rPr>
        <w:t>Comité</w:t>
      </w:r>
      <w:r w:rsidRPr="00B614BB">
        <w:rPr>
          <w:i/>
          <w:iCs/>
          <w:sz w:val="20"/>
          <w:szCs w:val="20"/>
        </w:rPr>
        <w:t xml:space="preserve">. </w:t>
      </w:r>
    </w:p>
    <w:p w:rsidRPr="00B614BB" w:rsidR="00DF7DD7" w:rsidP="00DD79E9" w:rsidRDefault="00DF7DD7" w14:paraId="6383083B" w14:textId="77777777">
      <w:pPr>
        <w:spacing w:after="0" w:line="360" w:lineRule="auto"/>
        <w:ind w:left="567" w:right="567"/>
        <w:rPr>
          <w:i/>
          <w:iCs/>
          <w:sz w:val="20"/>
          <w:szCs w:val="20"/>
        </w:rPr>
      </w:pPr>
    </w:p>
    <w:p w:rsidRPr="00B614BB" w:rsidR="00F21D55" w:rsidP="00DD79E9" w:rsidRDefault="00F21D55" w14:paraId="4D6B9656" w14:textId="45680136">
      <w:pPr>
        <w:spacing w:after="0" w:line="360" w:lineRule="auto"/>
        <w:ind w:left="567" w:right="567"/>
        <w:rPr>
          <w:i/>
          <w:iCs/>
          <w:sz w:val="20"/>
          <w:szCs w:val="20"/>
        </w:rPr>
      </w:pPr>
      <w:r w:rsidRPr="00B614BB">
        <w:rPr>
          <w:i/>
          <w:iCs/>
          <w:sz w:val="20"/>
          <w:szCs w:val="20"/>
        </w:rPr>
        <w:t xml:space="preserve">Una vez mencionado lo anterior y, derivado del análisis realizado a los Lineamientos </w:t>
      </w:r>
      <w:r w:rsidRPr="00B614BB">
        <w:rPr>
          <w:b/>
          <w:bCs/>
          <w:i/>
          <w:iCs/>
          <w:sz w:val="20"/>
          <w:szCs w:val="20"/>
        </w:rPr>
        <w:t>es posible observar que no se trata de información emitida o resguardada por la Dirección de Desarrollo Urbano o del Departamento de Tenencia de la Tierra y Control de Crecimiento Urbano, por lo tanto, no obra en los archivos físicos o digitales de esta dependencia</w:t>
      </w:r>
      <w:r w:rsidRPr="00B614BB">
        <w:rPr>
          <w:i/>
          <w:iCs/>
          <w:sz w:val="20"/>
          <w:szCs w:val="20"/>
        </w:rPr>
        <w:t xml:space="preserve"> y no se encuentra dentro sus obligaciones emitirla</w:t>
      </w:r>
      <w:r w:rsidRPr="00B614BB" w:rsidR="00AF2458">
        <w:rPr>
          <w:i/>
          <w:iCs/>
          <w:sz w:val="20"/>
          <w:szCs w:val="20"/>
        </w:rPr>
        <w:t>.</w:t>
      </w:r>
    </w:p>
    <w:p w:rsidRPr="00B614BB" w:rsidR="00AF2458" w:rsidP="00DD79E9" w:rsidRDefault="00AF2458" w14:paraId="5078DA43" w14:textId="6C5DC775">
      <w:pPr>
        <w:spacing w:after="0" w:line="360" w:lineRule="auto"/>
        <w:ind w:left="567" w:right="567"/>
        <w:jc w:val="center"/>
        <w:rPr>
          <w:i/>
          <w:iCs/>
          <w:sz w:val="20"/>
          <w:szCs w:val="20"/>
        </w:rPr>
      </w:pPr>
      <w:r w:rsidRPr="00B614BB">
        <w:rPr>
          <w:i/>
          <w:iCs/>
          <w:sz w:val="20"/>
          <w:szCs w:val="20"/>
        </w:rPr>
        <w:t>…</w:t>
      </w:r>
    </w:p>
    <w:p w:rsidRPr="00B614BB" w:rsidR="00AF2458" w:rsidP="00DD79E9" w:rsidRDefault="00AF2458" w14:paraId="43780C7D" w14:textId="0562DC57">
      <w:pPr>
        <w:spacing w:after="0" w:line="360" w:lineRule="auto"/>
        <w:ind w:left="567" w:right="567"/>
        <w:rPr>
          <w:i/>
          <w:iCs/>
          <w:sz w:val="20"/>
          <w:szCs w:val="20"/>
        </w:rPr>
      </w:pPr>
      <w:r w:rsidRPr="00B614BB">
        <w:rPr>
          <w:i/>
          <w:iCs/>
          <w:sz w:val="20"/>
          <w:szCs w:val="20"/>
        </w:rPr>
        <w:t xml:space="preserve">Se adjunta copia simple del oficio número STTAM/DTTCCU/0009/2022 de fecha 3 de febrero del año en curso, emitido por el Departamento de Tenencia de la Tierra y Control del Crecimiento Urbano. </w:t>
      </w:r>
    </w:p>
    <w:p w:rsidRPr="00B614BB" w:rsidR="00AF2458" w:rsidP="00DD79E9" w:rsidRDefault="00AF2458" w14:paraId="5E530A4A" w14:textId="1896B3B3">
      <w:pPr>
        <w:spacing w:after="0" w:line="360" w:lineRule="auto"/>
        <w:ind w:left="567" w:right="567"/>
        <w:rPr>
          <w:i/>
          <w:iCs/>
          <w:sz w:val="20"/>
          <w:szCs w:val="20"/>
        </w:rPr>
      </w:pPr>
      <w:r w:rsidRPr="00B614BB">
        <w:rPr>
          <w:i/>
          <w:iCs/>
          <w:sz w:val="20"/>
          <w:szCs w:val="20"/>
        </w:rPr>
        <w:t xml:space="preserve">…” (Sic) </w:t>
      </w:r>
    </w:p>
    <w:p w:rsidRPr="00B614BB" w:rsidR="00AF2458" w:rsidP="00DD79E9" w:rsidRDefault="00AF2458" w14:paraId="7848CC73" w14:textId="77777777">
      <w:pPr>
        <w:spacing w:after="0" w:line="360" w:lineRule="auto"/>
      </w:pPr>
    </w:p>
    <w:p w:rsidRPr="00B614BB" w:rsidR="00AF2458" w:rsidP="00DD79E9" w:rsidRDefault="00AF2458" w14:paraId="53278736" w14:textId="014E30F2">
      <w:pPr>
        <w:spacing w:after="0" w:line="360" w:lineRule="auto"/>
      </w:pPr>
      <w:r w:rsidRPr="00B614BB">
        <w:t xml:space="preserve">ii) </w:t>
      </w:r>
      <w:r w:rsidRPr="00B614BB" w:rsidR="001D69E8">
        <w:t>Oficio número STT</w:t>
      </w:r>
      <w:r w:rsidRPr="00B614BB" w:rsidR="00244723">
        <w:t>AM/DTTCCU/0009/2022,</w:t>
      </w:r>
      <w:r w:rsidR="00285281">
        <w:t xml:space="preserve"> del</w:t>
      </w:r>
      <w:r w:rsidRPr="00B614BB" w:rsidR="00244723">
        <w:t xml:space="preserve"> </w:t>
      </w:r>
      <w:r w:rsidRPr="00B614BB" w:rsidR="008B624E">
        <w:t xml:space="preserve">tres de febrero de dos mil veintidós, suscrito el Jefe de Departamento de Tenencia de la Tierra y Control del Crecimiento Urbano, y es dirigido a la Directora de Desarrollo Urbano, </w:t>
      </w:r>
      <w:r w:rsidRPr="00B614BB" w:rsidR="00984DDE">
        <w:t xml:space="preserve">de cuyo contenido se advierte lo siguiente: </w:t>
      </w:r>
    </w:p>
    <w:p w:rsidRPr="00B614BB" w:rsidR="00984DDE" w:rsidP="00DD79E9" w:rsidRDefault="00984DDE" w14:paraId="5D8B5E81" w14:textId="77777777">
      <w:pPr>
        <w:spacing w:after="0" w:line="360" w:lineRule="auto"/>
      </w:pPr>
    </w:p>
    <w:p w:rsidRPr="00B614BB" w:rsidR="00984DDE" w:rsidP="00DD79E9" w:rsidRDefault="00984DDE" w14:paraId="3684E34B" w14:textId="0269E819">
      <w:pPr>
        <w:spacing w:after="0" w:line="360" w:lineRule="auto"/>
        <w:ind w:left="567" w:right="567"/>
        <w:rPr>
          <w:i/>
          <w:iCs/>
          <w:sz w:val="20"/>
          <w:szCs w:val="20"/>
        </w:rPr>
      </w:pPr>
      <w:r w:rsidRPr="00B614BB">
        <w:rPr>
          <w:i/>
          <w:iCs/>
          <w:sz w:val="20"/>
          <w:szCs w:val="20"/>
        </w:rPr>
        <w:t xml:space="preserve">“… </w:t>
      </w:r>
    </w:p>
    <w:p w:rsidRPr="00B614BB" w:rsidR="00984DDE" w:rsidP="00DD79E9" w:rsidRDefault="0066570B" w14:paraId="101A7EBF" w14:textId="6ED15CB9">
      <w:pPr>
        <w:spacing w:after="0" w:line="360" w:lineRule="auto"/>
        <w:ind w:left="567" w:right="567"/>
        <w:rPr>
          <w:i/>
          <w:iCs/>
          <w:sz w:val="20"/>
          <w:szCs w:val="20"/>
        </w:rPr>
      </w:pPr>
      <w:r w:rsidRPr="00B614BB">
        <w:rPr>
          <w:i/>
          <w:iCs/>
          <w:sz w:val="20"/>
          <w:szCs w:val="20"/>
        </w:rPr>
        <w:lastRenderedPageBreak/>
        <w:t xml:space="preserve">Por este medio reciba un cordial salud, al mismo tiempo en relación al oficio número DDU/195/2022 de fecha 11 de febrero de 2022, mediante el cual solicita lo siguiente: </w:t>
      </w:r>
    </w:p>
    <w:p w:rsidRPr="00B614BB" w:rsidR="0066570B" w:rsidP="00DD79E9" w:rsidRDefault="0066570B" w14:paraId="3886231A" w14:textId="77777777">
      <w:pPr>
        <w:spacing w:after="0" w:line="360" w:lineRule="auto"/>
        <w:ind w:left="567" w:right="567"/>
        <w:rPr>
          <w:i/>
          <w:iCs/>
          <w:sz w:val="20"/>
          <w:szCs w:val="20"/>
        </w:rPr>
      </w:pPr>
    </w:p>
    <w:p w:rsidRPr="00B614BB" w:rsidR="0066570B" w:rsidP="00DD79E9" w:rsidRDefault="0066570B" w14:paraId="741F8FA3" w14:textId="2ACB6591">
      <w:pPr>
        <w:spacing w:after="0" w:line="360" w:lineRule="auto"/>
        <w:ind w:left="567" w:right="567"/>
        <w:rPr>
          <w:i/>
          <w:iCs/>
          <w:sz w:val="20"/>
          <w:szCs w:val="20"/>
        </w:rPr>
      </w:pPr>
      <w:r w:rsidRPr="00B614BB">
        <w:rPr>
          <w:i/>
          <w:iCs/>
          <w:sz w:val="20"/>
          <w:szCs w:val="20"/>
        </w:rPr>
        <w:t xml:space="preserve">1.- Actas y sus respectivos soportes documentales de las sesiones del </w:t>
      </w:r>
      <w:r w:rsidRPr="00B614BB" w:rsidR="002F4079">
        <w:rPr>
          <w:i/>
          <w:iCs/>
          <w:sz w:val="20"/>
          <w:szCs w:val="20"/>
        </w:rPr>
        <w:t>COMITÉ</w:t>
      </w:r>
      <w:r w:rsidRPr="00B614BB">
        <w:rPr>
          <w:i/>
          <w:iCs/>
          <w:sz w:val="20"/>
          <w:szCs w:val="20"/>
        </w:rPr>
        <w:t xml:space="preserve"> MUNICIPAL DE PREVENCIÓN Y CONTROL DE CREDIMIENTO URBANO en el Estado de México, llevadas a cano en el año de 2020.</w:t>
      </w:r>
    </w:p>
    <w:p w:rsidRPr="00B614BB" w:rsidR="0066570B" w:rsidP="00DD79E9" w:rsidRDefault="0066570B" w14:paraId="4FA5F637" w14:textId="77777777">
      <w:pPr>
        <w:spacing w:after="0" w:line="360" w:lineRule="auto"/>
        <w:ind w:left="567" w:right="567"/>
        <w:rPr>
          <w:i/>
          <w:iCs/>
          <w:sz w:val="20"/>
          <w:szCs w:val="20"/>
        </w:rPr>
      </w:pPr>
    </w:p>
    <w:p w:rsidRPr="00B614BB" w:rsidR="0066570B" w:rsidP="00DD79E9" w:rsidRDefault="0066570B" w14:paraId="2D4E4969" w14:textId="34A14502">
      <w:pPr>
        <w:spacing w:after="0" w:line="360" w:lineRule="auto"/>
        <w:ind w:left="567" w:right="567"/>
        <w:rPr>
          <w:i/>
          <w:iCs/>
          <w:sz w:val="20"/>
          <w:szCs w:val="20"/>
        </w:rPr>
      </w:pPr>
      <w:r w:rsidRPr="00B614BB">
        <w:rPr>
          <w:i/>
          <w:iCs/>
          <w:sz w:val="20"/>
          <w:szCs w:val="20"/>
        </w:rPr>
        <w:t xml:space="preserve">2.- Las Actas y sus respetivos soportes documentos de las sesiones del </w:t>
      </w:r>
      <w:r w:rsidRPr="00B614BB" w:rsidR="002F4079">
        <w:rPr>
          <w:i/>
          <w:iCs/>
          <w:sz w:val="20"/>
          <w:szCs w:val="20"/>
        </w:rPr>
        <w:t>Comité</w:t>
      </w:r>
      <w:r w:rsidRPr="00B614BB">
        <w:rPr>
          <w:i/>
          <w:iCs/>
          <w:sz w:val="20"/>
          <w:szCs w:val="20"/>
        </w:rPr>
        <w:t xml:space="preserve"> Municipal de Prevención y Control del Crecimiento Urbano en el Estado de México, llevadas a cabo en el año de 2021. </w:t>
      </w:r>
    </w:p>
    <w:p w:rsidRPr="00B614BB" w:rsidR="00F21D55" w:rsidP="00DD79E9" w:rsidRDefault="00F21D55" w14:paraId="4C719BF2" w14:textId="77777777">
      <w:pPr>
        <w:spacing w:after="0" w:line="360" w:lineRule="auto"/>
        <w:ind w:left="567" w:right="567"/>
        <w:rPr>
          <w:i/>
          <w:iCs/>
          <w:sz w:val="20"/>
          <w:szCs w:val="20"/>
        </w:rPr>
      </w:pPr>
    </w:p>
    <w:p w:rsidRPr="00B614BB" w:rsidR="00F21D55" w:rsidP="00DD79E9" w:rsidRDefault="00D86CDB" w14:paraId="51EAE306" w14:textId="2901B038">
      <w:pPr>
        <w:spacing w:after="0" w:line="360" w:lineRule="auto"/>
        <w:ind w:left="567" w:right="567"/>
        <w:rPr>
          <w:i/>
          <w:iCs/>
          <w:sz w:val="20"/>
          <w:szCs w:val="20"/>
        </w:rPr>
      </w:pPr>
      <w:r w:rsidRPr="00B614BB">
        <w:rPr>
          <w:i/>
          <w:iCs/>
          <w:sz w:val="20"/>
          <w:szCs w:val="20"/>
        </w:rPr>
        <w:t>Lo anterior, para estar en posibilidad de dar una respuesta al oficio U</w:t>
      </w:r>
      <w:r w:rsidRPr="00B614BB" w:rsidR="001F320C">
        <w:rPr>
          <w:i/>
          <w:iCs/>
          <w:sz w:val="20"/>
          <w:szCs w:val="20"/>
        </w:rPr>
        <w:t>TA</w:t>
      </w:r>
      <w:r w:rsidRPr="00B614BB" w:rsidR="0071147F">
        <w:rPr>
          <w:i/>
          <w:iCs/>
          <w:sz w:val="20"/>
          <w:szCs w:val="20"/>
        </w:rPr>
        <w:t xml:space="preserve">IM/00357/2022, proveniente de la Unidad de Transparencia y Acceso a la Información Pública en atención a la solicitud de información </w:t>
      </w:r>
      <w:r w:rsidRPr="00B614BB" w:rsidR="00B63EF7">
        <w:rPr>
          <w:i/>
          <w:iCs/>
          <w:sz w:val="20"/>
          <w:szCs w:val="20"/>
        </w:rPr>
        <w:t>pública con número de folio 00105/TLALNEPA/IP/2022.</w:t>
      </w:r>
      <w:r w:rsidRPr="00B614BB" w:rsidR="00B63EF7">
        <w:rPr>
          <w:b/>
          <w:bCs/>
          <w:i/>
          <w:iCs/>
          <w:sz w:val="20"/>
          <w:szCs w:val="20"/>
        </w:rPr>
        <w:t xml:space="preserve"> </w:t>
      </w:r>
    </w:p>
    <w:p w:rsidRPr="00B614BB" w:rsidR="00F21D55" w:rsidP="00DD79E9" w:rsidRDefault="00F21D55" w14:paraId="1208470F" w14:textId="77777777">
      <w:pPr>
        <w:spacing w:after="0" w:line="360" w:lineRule="auto"/>
        <w:ind w:left="567" w:right="567"/>
        <w:rPr>
          <w:i/>
          <w:iCs/>
          <w:sz w:val="20"/>
          <w:szCs w:val="20"/>
        </w:rPr>
      </w:pPr>
    </w:p>
    <w:p w:rsidRPr="00B614BB" w:rsidR="00F21D55" w:rsidP="00DD79E9" w:rsidRDefault="00B63EF7" w14:paraId="68325F36" w14:textId="0E97EF4C">
      <w:pPr>
        <w:spacing w:after="0" w:line="360" w:lineRule="auto"/>
        <w:ind w:left="567" w:right="567"/>
        <w:rPr>
          <w:i/>
          <w:iCs/>
          <w:sz w:val="20"/>
          <w:szCs w:val="20"/>
        </w:rPr>
      </w:pPr>
      <w:r w:rsidRPr="00B614BB">
        <w:rPr>
          <w:i/>
          <w:iCs/>
          <w:sz w:val="20"/>
          <w:szCs w:val="20"/>
        </w:rPr>
        <w:t xml:space="preserve">Al respecto me permito informar que el Departamento de Tenencia de la Tierra, solo funge como vocal dentro de dicho </w:t>
      </w:r>
      <w:r w:rsidRPr="00B614BB" w:rsidR="002F4079">
        <w:rPr>
          <w:i/>
          <w:iCs/>
          <w:sz w:val="20"/>
          <w:szCs w:val="20"/>
        </w:rPr>
        <w:t>Comité</w:t>
      </w:r>
      <w:r w:rsidRPr="00B614BB">
        <w:rPr>
          <w:i/>
          <w:iCs/>
          <w:sz w:val="20"/>
          <w:szCs w:val="20"/>
        </w:rPr>
        <w:t xml:space="preserve">, siendo el Secretario Técnico </w:t>
      </w:r>
      <w:r w:rsidRPr="00B614BB" w:rsidR="0073383D">
        <w:rPr>
          <w:i/>
          <w:iCs/>
          <w:sz w:val="20"/>
          <w:szCs w:val="20"/>
        </w:rPr>
        <w:t xml:space="preserve">del </w:t>
      </w:r>
      <w:r w:rsidRPr="00B614BB" w:rsidR="002F4079">
        <w:rPr>
          <w:i/>
          <w:iCs/>
          <w:sz w:val="20"/>
          <w:szCs w:val="20"/>
        </w:rPr>
        <w:t>Comité</w:t>
      </w:r>
      <w:r w:rsidRPr="00B614BB" w:rsidR="0073383D">
        <w:rPr>
          <w:i/>
          <w:iCs/>
          <w:sz w:val="20"/>
          <w:szCs w:val="20"/>
        </w:rPr>
        <w:t xml:space="preserve"> de Control y Prevención de Crecimiento Urbano Municipal, quien elabora las actas </w:t>
      </w:r>
      <w:r w:rsidRPr="00B614BB" w:rsidR="00DF65AA">
        <w:rPr>
          <w:i/>
          <w:iCs/>
          <w:sz w:val="20"/>
          <w:szCs w:val="20"/>
        </w:rPr>
        <w:t>de cada sesión la cual deberá de incluir los asuntos tratados y acuerdos tomados, con fundamento en lo establecido en el “ACUERDO EJECUTIVO DEL ESTADO POR EL QUE SE ESTABLECEN LOS LINEAMIENTOS GENERALES PARA LA INTEGRACIÓN Y CONTROL DE CRECIMIENTO URBANO EN EL ESTADO DE MÉXICO”, publicado en la G</w:t>
      </w:r>
      <w:r w:rsidRPr="00B614BB" w:rsidR="00CE7D6A">
        <w:rPr>
          <w:i/>
          <w:iCs/>
          <w:sz w:val="20"/>
          <w:szCs w:val="20"/>
        </w:rPr>
        <w:t xml:space="preserve">ACETA OFICIAL del día jueves 11 de febrero de 2016, (se anexa copia simple de la misma) </w:t>
      </w:r>
    </w:p>
    <w:p w:rsidRPr="00B614BB" w:rsidR="00F21D55" w:rsidP="00DD79E9" w:rsidRDefault="00F21D55" w14:paraId="72A78AB4" w14:textId="77777777">
      <w:pPr>
        <w:spacing w:after="0" w:line="360" w:lineRule="auto"/>
        <w:ind w:left="567" w:right="567"/>
        <w:rPr>
          <w:i/>
          <w:iCs/>
          <w:sz w:val="20"/>
          <w:szCs w:val="20"/>
        </w:rPr>
      </w:pPr>
    </w:p>
    <w:p w:rsidRPr="00B614BB" w:rsidR="00F21D55" w:rsidP="00DD79E9" w:rsidRDefault="00417F67" w14:paraId="0FA59AAA" w14:textId="31C1ADFC">
      <w:pPr>
        <w:spacing w:after="0" w:line="360" w:lineRule="auto"/>
        <w:ind w:left="567" w:right="567"/>
        <w:rPr>
          <w:i/>
          <w:iCs/>
          <w:sz w:val="20"/>
          <w:szCs w:val="20"/>
        </w:rPr>
      </w:pPr>
      <w:r w:rsidRPr="00B614BB">
        <w:rPr>
          <w:i/>
          <w:iCs/>
          <w:sz w:val="20"/>
          <w:szCs w:val="20"/>
        </w:rPr>
        <w:t>En la cual dice: en el desarrollo de las sesiones</w:t>
      </w:r>
      <w:r w:rsidRPr="00B614BB" w:rsidR="00852B7F">
        <w:rPr>
          <w:i/>
          <w:iCs/>
          <w:sz w:val="20"/>
          <w:szCs w:val="20"/>
        </w:rPr>
        <w:t xml:space="preserve">, el SECRETARIO TECNICO, tendrá las obligaciones siguientes: </w:t>
      </w:r>
    </w:p>
    <w:p w:rsidRPr="00B614BB" w:rsidR="00852B7F" w:rsidP="00DD79E9" w:rsidRDefault="00852B7F" w14:paraId="2106A098" w14:textId="77777777">
      <w:pPr>
        <w:spacing w:after="0" w:line="360" w:lineRule="auto"/>
        <w:ind w:left="567" w:right="567"/>
        <w:rPr>
          <w:i/>
          <w:iCs/>
          <w:sz w:val="20"/>
          <w:szCs w:val="20"/>
        </w:rPr>
      </w:pPr>
    </w:p>
    <w:p w:rsidRPr="00B614BB" w:rsidR="003E727A" w:rsidP="00DD79E9" w:rsidRDefault="00457044" w14:paraId="0AE99455" w14:textId="793FD0EB">
      <w:pPr>
        <w:pStyle w:val="Prrafodelista"/>
        <w:numPr>
          <w:ilvl w:val="0"/>
          <w:numId w:val="23"/>
        </w:numPr>
        <w:spacing w:line="360" w:lineRule="auto"/>
        <w:ind w:right="567"/>
        <w:rPr>
          <w:i/>
          <w:iCs/>
          <w:sz w:val="20"/>
          <w:szCs w:val="20"/>
        </w:rPr>
      </w:pPr>
      <w:r w:rsidRPr="00B614BB">
        <w:rPr>
          <w:i/>
          <w:iCs/>
          <w:sz w:val="20"/>
          <w:szCs w:val="20"/>
        </w:rPr>
        <w:t xml:space="preserve">Coadyuvar en la convocatoria de cada sesión a los integrantes del </w:t>
      </w:r>
      <w:r w:rsidRPr="00B614BB" w:rsidR="002F4079">
        <w:rPr>
          <w:i/>
          <w:iCs/>
          <w:sz w:val="20"/>
          <w:szCs w:val="20"/>
        </w:rPr>
        <w:t>COMITÉ</w:t>
      </w:r>
      <w:r w:rsidRPr="00B614BB" w:rsidR="003E727A">
        <w:rPr>
          <w:i/>
          <w:iCs/>
          <w:sz w:val="20"/>
          <w:szCs w:val="20"/>
        </w:rPr>
        <w:t>.</w:t>
      </w:r>
    </w:p>
    <w:p w:rsidRPr="00B614BB" w:rsidR="003E727A" w:rsidP="00DD79E9" w:rsidRDefault="00457044" w14:paraId="427EE9BE" w14:textId="77777777">
      <w:pPr>
        <w:pStyle w:val="Prrafodelista"/>
        <w:numPr>
          <w:ilvl w:val="0"/>
          <w:numId w:val="23"/>
        </w:numPr>
        <w:spacing w:line="360" w:lineRule="auto"/>
        <w:ind w:right="567"/>
        <w:rPr>
          <w:i/>
          <w:iCs/>
          <w:sz w:val="20"/>
          <w:szCs w:val="20"/>
        </w:rPr>
      </w:pPr>
      <w:r w:rsidRPr="00B614BB">
        <w:rPr>
          <w:i/>
          <w:iCs/>
          <w:sz w:val="20"/>
          <w:szCs w:val="20"/>
        </w:rPr>
        <w:t xml:space="preserve">Registrar la asistencia </w:t>
      </w:r>
      <w:r w:rsidRPr="00B614BB" w:rsidR="00BE3184">
        <w:rPr>
          <w:i/>
          <w:iCs/>
          <w:sz w:val="20"/>
          <w:szCs w:val="20"/>
        </w:rPr>
        <w:t>para su desarrollo, y moderar la sesión</w:t>
      </w:r>
      <w:r w:rsidRPr="00B614BB" w:rsidR="003E727A">
        <w:rPr>
          <w:i/>
          <w:iCs/>
          <w:sz w:val="20"/>
          <w:szCs w:val="20"/>
        </w:rPr>
        <w:t>.</w:t>
      </w:r>
    </w:p>
    <w:p w:rsidRPr="00B614BB" w:rsidR="003E727A" w:rsidP="00DD79E9" w:rsidRDefault="00BE3184" w14:paraId="3539AA74" w14:textId="77777777">
      <w:pPr>
        <w:pStyle w:val="Prrafodelista"/>
        <w:numPr>
          <w:ilvl w:val="0"/>
          <w:numId w:val="23"/>
        </w:numPr>
        <w:spacing w:line="360" w:lineRule="auto"/>
        <w:ind w:right="567"/>
        <w:rPr>
          <w:i/>
          <w:iCs/>
          <w:sz w:val="20"/>
          <w:szCs w:val="20"/>
        </w:rPr>
      </w:pPr>
      <w:r w:rsidRPr="00B614BB">
        <w:rPr>
          <w:i/>
          <w:iCs/>
          <w:sz w:val="20"/>
          <w:szCs w:val="20"/>
        </w:rPr>
        <w:lastRenderedPageBreak/>
        <w:t>Declarar o no la existencia de Quórum legal</w:t>
      </w:r>
      <w:r w:rsidRPr="00B614BB" w:rsidR="003E727A">
        <w:rPr>
          <w:i/>
          <w:iCs/>
          <w:sz w:val="20"/>
          <w:szCs w:val="20"/>
        </w:rPr>
        <w:t>.</w:t>
      </w:r>
    </w:p>
    <w:p w:rsidRPr="00B614BB" w:rsidR="003E727A" w:rsidP="00DD79E9" w:rsidRDefault="00BE3184" w14:paraId="2E0BDC6D" w14:textId="21FFB539">
      <w:pPr>
        <w:pStyle w:val="Prrafodelista"/>
        <w:numPr>
          <w:ilvl w:val="0"/>
          <w:numId w:val="23"/>
        </w:numPr>
        <w:spacing w:line="360" w:lineRule="auto"/>
        <w:ind w:right="567"/>
        <w:rPr>
          <w:i/>
          <w:iCs/>
          <w:sz w:val="20"/>
          <w:szCs w:val="20"/>
        </w:rPr>
      </w:pPr>
      <w:r w:rsidRPr="00B614BB">
        <w:rPr>
          <w:i/>
          <w:iCs/>
          <w:sz w:val="20"/>
          <w:szCs w:val="20"/>
        </w:rPr>
        <w:t xml:space="preserve">Desarrollar </w:t>
      </w:r>
      <w:r w:rsidRPr="00B614BB" w:rsidR="00EA77EE">
        <w:rPr>
          <w:i/>
          <w:iCs/>
          <w:sz w:val="20"/>
          <w:szCs w:val="20"/>
        </w:rPr>
        <w:t>las sesiones</w:t>
      </w:r>
      <w:r w:rsidRPr="00B614BB">
        <w:rPr>
          <w:i/>
          <w:iCs/>
          <w:sz w:val="20"/>
          <w:szCs w:val="20"/>
        </w:rPr>
        <w:t xml:space="preserve"> del </w:t>
      </w:r>
      <w:r w:rsidRPr="00B614BB" w:rsidR="002F4079">
        <w:rPr>
          <w:i/>
          <w:iCs/>
          <w:sz w:val="20"/>
          <w:szCs w:val="20"/>
        </w:rPr>
        <w:t>COMITÉ</w:t>
      </w:r>
      <w:r w:rsidRPr="00B614BB">
        <w:rPr>
          <w:i/>
          <w:iCs/>
          <w:sz w:val="20"/>
          <w:szCs w:val="20"/>
        </w:rPr>
        <w:t>, en términos del presente acuerdo y del Manual de Operación del mismo</w:t>
      </w:r>
      <w:r w:rsidRPr="00B614BB" w:rsidR="003E727A">
        <w:rPr>
          <w:i/>
          <w:iCs/>
          <w:sz w:val="20"/>
          <w:szCs w:val="20"/>
        </w:rPr>
        <w:t>.</w:t>
      </w:r>
    </w:p>
    <w:p w:rsidRPr="00B614BB" w:rsidR="003E727A" w:rsidP="00DD79E9" w:rsidRDefault="00EA77EE" w14:paraId="07B4D688" w14:textId="77777777">
      <w:pPr>
        <w:pStyle w:val="Prrafodelista"/>
        <w:numPr>
          <w:ilvl w:val="0"/>
          <w:numId w:val="23"/>
        </w:numPr>
        <w:spacing w:line="360" w:lineRule="auto"/>
        <w:ind w:right="567"/>
        <w:rPr>
          <w:i/>
          <w:iCs/>
          <w:sz w:val="20"/>
          <w:szCs w:val="20"/>
        </w:rPr>
      </w:pPr>
      <w:r w:rsidRPr="00B614BB">
        <w:rPr>
          <w:i/>
          <w:iCs/>
          <w:sz w:val="20"/>
          <w:szCs w:val="20"/>
        </w:rPr>
        <w:t>Elaborar el acta de cada sesión, incluyendo los asuntos tratados y acuerdos tomados, la cual deberá ser firmada al término de la misma; y</w:t>
      </w:r>
      <w:r w:rsidRPr="00B614BB" w:rsidR="003E727A">
        <w:rPr>
          <w:i/>
          <w:iCs/>
          <w:sz w:val="20"/>
          <w:szCs w:val="20"/>
        </w:rPr>
        <w:t>;</w:t>
      </w:r>
    </w:p>
    <w:p w:rsidRPr="00B614BB" w:rsidR="00EA77EE" w:rsidP="00DD79E9" w:rsidRDefault="00EA77EE" w14:paraId="32F06467" w14:textId="3F96CE03">
      <w:pPr>
        <w:pStyle w:val="Prrafodelista"/>
        <w:numPr>
          <w:ilvl w:val="0"/>
          <w:numId w:val="23"/>
        </w:numPr>
        <w:spacing w:line="360" w:lineRule="auto"/>
        <w:ind w:right="567"/>
        <w:rPr>
          <w:i/>
          <w:iCs/>
          <w:sz w:val="20"/>
          <w:szCs w:val="20"/>
        </w:rPr>
      </w:pPr>
      <w:r w:rsidRPr="00B614BB">
        <w:rPr>
          <w:i/>
          <w:iCs/>
          <w:sz w:val="20"/>
          <w:szCs w:val="20"/>
        </w:rPr>
        <w:t xml:space="preserve">Las demás que por su relevancia </w:t>
      </w:r>
      <w:r w:rsidRPr="00B614BB" w:rsidR="00CB2B44">
        <w:rPr>
          <w:i/>
          <w:iCs/>
          <w:sz w:val="20"/>
          <w:szCs w:val="20"/>
        </w:rPr>
        <w:t>requieran de su intervención y seguimiento</w:t>
      </w:r>
      <w:r w:rsidRPr="00B614BB" w:rsidR="003E727A">
        <w:rPr>
          <w:i/>
          <w:iCs/>
          <w:sz w:val="20"/>
          <w:szCs w:val="20"/>
        </w:rPr>
        <w:t>.</w:t>
      </w:r>
    </w:p>
    <w:p w:rsidRPr="00B614BB" w:rsidR="00F21D55" w:rsidP="00DD79E9" w:rsidRDefault="00E96898" w14:paraId="222B2989" w14:textId="3B396905">
      <w:pPr>
        <w:spacing w:after="0" w:line="360" w:lineRule="auto"/>
        <w:ind w:left="567" w:right="567"/>
        <w:rPr>
          <w:i/>
          <w:iCs/>
          <w:sz w:val="20"/>
          <w:szCs w:val="20"/>
        </w:rPr>
      </w:pPr>
      <w:r w:rsidRPr="00B614BB">
        <w:rPr>
          <w:i/>
          <w:iCs/>
          <w:sz w:val="20"/>
          <w:szCs w:val="20"/>
        </w:rPr>
        <w:t xml:space="preserve">…” (Sic) </w:t>
      </w:r>
    </w:p>
    <w:p w:rsidRPr="00B614BB" w:rsidR="00F21D55" w:rsidP="00DD79E9" w:rsidRDefault="00F21D55" w14:paraId="3179AFDD" w14:textId="77777777">
      <w:pPr>
        <w:spacing w:after="0" w:line="360" w:lineRule="auto"/>
      </w:pPr>
    </w:p>
    <w:p w:rsidRPr="00B614BB" w:rsidR="00C853D1" w:rsidP="00DD79E9" w:rsidRDefault="00C853D1" w14:paraId="2B803E22" w14:textId="77777777">
      <w:pPr>
        <w:spacing w:after="0" w:line="360" w:lineRule="auto"/>
        <w:rPr>
          <w:b/>
        </w:rPr>
      </w:pPr>
      <w:r w:rsidRPr="00B614BB">
        <w:rPr>
          <w:b/>
        </w:rPr>
        <w:t xml:space="preserve">III. Interposición del Recurso de Revisión. </w:t>
      </w:r>
    </w:p>
    <w:p w:rsidRPr="00B614BB" w:rsidR="00C853D1" w:rsidP="00DD79E9" w:rsidRDefault="00C853D1" w14:paraId="71DC67DA" w14:textId="77777777">
      <w:pPr>
        <w:spacing w:after="0" w:line="360" w:lineRule="auto"/>
        <w:rPr>
          <w:bCs/>
        </w:rPr>
      </w:pPr>
    </w:p>
    <w:p w:rsidRPr="00B614BB" w:rsidR="00C853D1" w:rsidP="00DD79E9" w:rsidRDefault="00C853D1" w14:paraId="2F891DAB" w14:textId="04558D1E">
      <w:pPr>
        <w:spacing w:after="0" w:line="360" w:lineRule="auto"/>
        <w:rPr>
          <w:bCs/>
        </w:rPr>
      </w:pPr>
      <w:r w:rsidRPr="00B614BB">
        <w:rPr>
          <w:bCs/>
        </w:rPr>
        <w:t>Con fecha</w:t>
      </w:r>
      <w:r w:rsidRPr="00B614BB" w:rsidR="00BE3DA5">
        <w:rPr>
          <w:bCs/>
        </w:rPr>
        <w:t xml:space="preserve"> diecisiete de febrero de dos mil veintidós</w:t>
      </w:r>
      <w:r w:rsidRPr="00B614BB">
        <w:rPr>
          <w:bCs/>
        </w:rPr>
        <w:t xml:space="preserve">, se recibió en este Instituto, a través del </w:t>
      </w:r>
      <w:r w:rsidRPr="00B614BB">
        <w:rPr>
          <w:bCs/>
          <w:lang w:val="es-ES"/>
        </w:rPr>
        <w:t>Sistema de Acceso a la Información Mexiquense (SAIMEX)</w:t>
      </w:r>
      <w:r w:rsidRPr="00B614BB">
        <w:rPr>
          <w:bCs/>
        </w:rPr>
        <w:t>, Recurso de Revisión interpuesto por la parte Recurrente, en contra de la respuesta por el Sujeto Obligado, a la solicitud de información, en los siguientes términos:</w:t>
      </w:r>
    </w:p>
    <w:p w:rsidRPr="00B614BB" w:rsidR="00C853D1" w:rsidP="00DD79E9" w:rsidRDefault="00C853D1" w14:paraId="3A43EC2F" w14:textId="77777777">
      <w:pPr>
        <w:spacing w:after="0" w:line="360" w:lineRule="auto"/>
        <w:rPr>
          <w:bCs/>
        </w:rPr>
      </w:pPr>
    </w:p>
    <w:p w:rsidRPr="00B614BB" w:rsidR="00C853D1" w:rsidP="00DD79E9" w:rsidRDefault="00C853D1" w14:paraId="5AC8905A" w14:textId="77777777">
      <w:pPr>
        <w:spacing w:after="0" w:line="360" w:lineRule="auto"/>
        <w:ind w:left="567" w:right="567"/>
        <w:rPr>
          <w:bCs/>
          <w:i/>
          <w:sz w:val="20"/>
          <w:szCs w:val="20"/>
        </w:rPr>
      </w:pPr>
      <w:r w:rsidRPr="00B614BB">
        <w:rPr>
          <w:b/>
          <w:bCs/>
          <w:i/>
          <w:sz w:val="20"/>
          <w:szCs w:val="20"/>
        </w:rPr>
        <w:t>“ACTO IMPUGNADO</w:t>
      </w:r>
    </w:p>
    <w:p w:rsidRPr="00B614BB" w:rsidR="00C853D1" w:rsidP="00DD79E9" w:rsidRDefault="00AC3FFD" w14:paraId="5B56BF42" w14:textId="6AA255CD">
      <w:pPr>
        <w:spacing w:after="0" w:line="360" w:lineRule="auto"/>
        <w:ind w:left="567" w:right="567"/>
        <w:rPr>
          <w:i/>
          <w:sz w:val="20"/>
          <w:szCs w:val="20"/>
        </w:rPr>
      </w:pPr>
      <w:r w:rsidRPr="00B614BB">
        <w:rPr>
          <w:i/>
          <w:sz w:val="20"/>
          <w:szCs w:val="20"/>
        </w:rPr>
        <w:t>El sujeto obligado omite sustentar, razonar y fundamentar su respuesta</w:t>
      </w:r>
      <w:r w:rsidRPr="00B614BB" w:rsidR="00C853D1">
        <w:rPr>
          <w:i/>
          <w:sz w:val="20"/>
          <w:szCs w:val="20"/>
        </w:rPr>
        <w:t>.” (Sic.)</w:t>
      </w:r>
    </w:p>
    <w:p w:rsidRPr="00B614BB" w:rsidR="00C853D1" w:rsidP="00DD79E9" w:rsidRDefault="00C853D1" w14:paraId="29F43CC4" w14:textId="77777777">
      <w:pPr>
        <w:spacing w:after="0" w:line="360" w:lineRule="auto"/>
        <w:ind w:left="567" w:right="567"/>
        <w:rPr>
          <w:i/>
          <w:sz w:val="20"/>
          <w:szCs w:val="20"/>
        </w:rPr>
      </w:pPr>
    </w:p>
    <w:p w:rsidRPr="00B614BB" w:rsidR="00C853D1" w:rsidP="00DD79E9" w:rsidRDefault="00C853D1" w14:paraId="19CBF35D" w14:textId="77777777">
      <w:pPr>
        <w:spacing w:after="0" w:line="360" w:lineRule="auto"/>
        <w:ind w:left="567" w:right="567"/>
        <w:rPr>
          <w:b/>
          <w:i/>
          <w:sz w:val="20"/>
          <w:szCs w:val="20"/>
        </w:rPr>
      </w:pPr>
      <w:r w:rsidRPr="00B614BB">
        <w:rPr>
          <w:b/>
          <w:i/>
          <w:sz w:val="20"/>
          <w:szCs w:val="20"/>
        </w:rPr>
        <w:t>“RAZONES O MOTIVOS DE LA INCONFORMIDAD</w:t>
      </w:r>
    </w:p>
    <w:p w:rsidRPr="00B614BB" w:rsidR="00C853D1" w:rsidP="00DD79E9" w:rsidRDefault="00AC3FFD" w14:paraId="4043E730" w14:textId="12D02A0A">
      <w:pPr>
        <w:spacing w:after="0" w:line="360" w:lineRule="auto"/>
        <w:ind w:left="567" w:right="567"/>
        <w:rPr>
          <w:i/>
          <w:sz w:val="20"/>
          <w:szCs w:val="20"/>
        </w:rPr>
      </w:pPr>
      <w:r w:rsidRPr="00B614BB">
        <w:rPr>
          <w:i/>
          <w:sz w:val="20"/>
          <w:szCs w:val="20"/>
        </w:rPr>
        <w:t xml:space="preserve">La contestación que se da mediante los oficios DDU/242/2022 y STTAM/DTTCCU/0009/2022 Omite lo que le señala y le obligan los artículos 115 fracción V incisos a), b), d) e) f) g) de la Constitución Política de los Estados Unidos Mexicanos, el 1 fracciones II y III, 7 y 11 de la Ley General de Asentamientos Humanos, Ordenamiento Territorial y Desarrollo Urbano, el Libro 5 del Código Administrativo del Estado de México y su Reglamento, y dado que la información solicitada corresponde al periodo del Ayuntamiento 2019.2021, los artículos 257 fracciones VII y X y 259 fracciones VI, XXIV y XXV del Reglamento Interno de la Administración Publica Municipal 2019-2021, así como lo señalado en los artículos 4 segundo párrafo de la LEY GENERAL DE TRANSPARENCIA Y ACCESO A LA INFORMACIÓN PÚBLICA y 24 ultimo párrafo de la LEY </w:t>
      </w:r>
      <w:r w:rsidRPr="00B614BB">
        <w:rPr>
          <w:i/>
          <w:sz w:val="20"/>
          <w:szCs w:val="20"/>
        </w:rPr>
        <w:lastRenderedPageBreak/>
        <w:t>DE TRANSPARENCIA Y ACCESO A LA INFORMACIÓN PÚBLICA DEL ESTADO DE MÉXICO Y MUNICIPIOS</w:t>
      </w:r>
      <w:r w:rsidRPr="00B614BB" w:rsidR="00827B0C">
        <w:rPr>
          <w:i/>
          <w:sz w:val="20"/>
          <w:szCs w:val="20"/>
        </w:rPr>
        <w:t>.</w:t>
      </w:r>
      <w:r w:rsidRPr="00B614BB" w:rsidR="00C853D1">
        <w:rPr>
          <w:i/>
          <w:sz w:val="20"/>
          <w:szCs w:val="20"/>
        </w:rPr>
        <w:t>” (Sic.)</w:t>
      </w:r>
    </w:p>
    <w:p w:rsidRPr="00B614BB" w:rsidR="00682222" w:rsidP="00DD79E9" w:rsidRDefault="00682222" w14:paraId="08852F84" w14:textId="77777777">
      <w:pPr>
        <w:spacing w:after="0" w:line="360" w:lineRule="auto"/>
      </w:pPr>
    </w:p>
    <w:p w:rsidRPr="00B614BB" w:rsidR="00C853D1" w:rsidP="00DD79E9" w:rsidRDefault="00C853D1" w14:paraId="5CD0FCF6" w14:textId="77777777">
      <w:pPr>
        <w:spacing w:after="0" w:line="360" w:lineRule="auto"/>
        <w:rPr>
          <w:b/>
          <w:bCs/>
        </w:rPr>
      </w:pPr>
      <w:r w:rsidRPr="00B614BB">
        <w:rPr>
          <w:b/>
        </w:rPr>
        <w:t xml:space="preserve">IV. </w:t>
      </w:r>
      <w:r w:rsidRPr="00B614BB">
        <w:rPr>
          <w:b/>
          <w:bCs/>
        </w:rPr>
        <w:t xml:space="preserve">Trámite del </w:t>
      </w:r>
      <w:r w:rsidRPr="00B614BB">
        <w:rPr>
          <w:b/>
        </w:rPr>
        <w:t xml:space="preserve">Recurso de Revisión </w:t>
      </w:r>
      <w:r w:rsidRPr="00B614BB">
        <w:rPr>
          <w:b/>
          <w:bCs/>
        </w:rPr>
        <w:t>ante este Instituto.</w:t>
      </w:r>
    </w:p>
    <w:p w:rsidRPr="00B614BB" w:rsidR="00C853D1" w:rsidP="00DD79E9" w:rsidRDefault="00C853D1" w14:paraId="58854E98" w14:textId="77777777">
      <w:pPr>
        <w:spacing w:after="0" w:line="360" w:lineRule="auto"/>
        <w:rPr>
          <w:b/>
          <w:bCs/>
        </w:rPr>
      </w:pPr>
    </w:p>
    <w:p w:rsidRPr="00B614BB" w:rsidR="00C853D1" w:rsidP="00DD79E9" w:rsidRDefault="00C853D1" w14:paraId="0D250646" w14:textId="68766538">
      <w:pPr>
        <w:spacing w:after="0" w:line="360" w:lineRule="auto"/>
        <w:rPr>
          <w:b/>
          <w:bCs/>
        </w:rPr>
      </w:pPr>
      <w:r w:rsidRPr="00B614BB">
        <w:rPr>
          <w:b/>
          <w:bCs/>
        </w:rPr>
        <w:t xml:space="preserve">a) Turno del Medio de Impugnación. </w:t>
      </w:r>
      <w:r w:rsidRPr="00B614BB">
        <w:rPr>
          <w:bCs/>
        </w:rPr>
        <w:t xml:space="preserve">El </w:t>
      </w:r>
      <w:r w:rsidRPr="00B614BB" w:rsidR="003F60CA">
        <w:rPr>
          <w:bCs/>
        </w:rPr>
        <w:t>diecisiete de febrero de dos mil veintidós</w:t>
      </w:r>
      <w:r w:rsidRPr="00B614BB">
        <w:rPr>
          <w:bCs/>
        </w:rPr>
        <w:t xml:space="preserve">, el </w:t>
      </w:r>
      <w:r w:rsidRPr="00B614BB">
        <w:rPr>
          <w:lang w:val="es-ES"/>
        </w:rPr>
        <w:t>Sistema de Acceso a la Información Mexiquense (SAIMEX),</w:t>
      </w:r>
      <w:r w:rsidRPr="00B614BB">
        <w:rPr>
          <w:bCs/>
        </w:rPr>
        <w:t xml:space="preserve"> asignó el número de expediente </w:t>
      </w:r>
      <w:r w:rsidRPr="00B614BB" w:rsidR="00327B65">
        <w:rPr>
          <w:b/>
          <w:bCs/>
        </w:rPr>
        <w:t>00941/INFOEM/IP/RR/2022</w:t>
      </w:r>
      <w:r w:rsidRPr="00B614BB">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614BB" w:rsidR="00C853D1" w:rsidP="00DD79E9" w:rsidRDefault="00C853D1" w14:paraId="606E51DE" w14:textId="77777777">
      <w:pPr>
        <w:spacing w:after="0" w:line="360" w:lineRule="auto"/>
        <w:rPr>
          <w:bCs/>
        </w:rPr>
      </w:pPr>
    </w:p>
    <w:p w:rsidRPr="00B614BB" w:rsidR="00C853D1" w:rsidP="00DD79E9" w:rsidRDefault="00C853D1" w14:paraId="03479276" w14:textId="7195C75C">
      <w:pPr>
        <w:spacing w:after="0" w:line="360" w:lineRule="auto"/>
      </w:pPr>
      <w:r w:rsidRPr="00B614BB">
        <w:rPr>
          <w:b/>
          <w:bCs/>
        </w:rPr>
        <w:t>b) Admisión del Recurso de Revisión</w:t>
      </w:r>
      <w:r w:rsidRPr="00B614BB">
        <w:rPr>
          <w:b/>
          <w:bCs/>
          <w:lang w:val="es-ES_tradnl"/>
        </w:rPr>
        <w:t xml:space="preserve">. </w:t>
      </w:r>
      <w:r w:rsidRPr="00B614BB">
        <w:rPr>
          <w:bCs/>
          <w:lang w:val="es-ES_tradnl"/>
        </w:rPr>
        <w:t xml:space="preserve">El </w:t>
      </w:r>
      <w:r w:rsidRPr="00B614BB" w:rsidR="000A4124">
        <w:rPr>
          <w:bCs/>
        </w:rPr>
        <w:t>veintidós de febrero de dos mil veintidós</w:t>
      </w:r>
      <w:r w:rsidRPr="00B614BB">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614BB" w:rsidR="00C853D1" w:rsidP="00DD79E9" w:rsidRDefault="00C853D1" w14:paraId="6BCA600D" w14:textId="77777777">
      <w:pPr>
        <w:spacing w:after="0" w:line="360" w:lineRule="auto"/>
      </w:pPr>
    </w:p>
    <w:p w:rsidRPr="00B614BB" w:rsidR="00AB51EC" w:rsidP="00DD79E9" w:rsidRDefault="00C853D1" w14:paraId="6FE44FD8" w14:textId="13FFB73C">
      <w:pPr>
        <w:spacing w:after="0" w:line="360" w:lineRule="auto"/>
        <w:rPr>
          <w:bCs/>
        </w:rPr>
      </w:pPr>
      <w:r w:rsidRPr="00B614BB">
        <w:rPr>
          <w:b/>
        </w:rPr>
        <w:t xml:space="preserve">c) Informe Justificado. </w:t>
      </w:r>
      <w:r w:rsidRPr="00B614BB" w:rsidR="003562EF">
        <w:rPr>
          <w:bCs/>
        </w:rPr>
        <w:t xml:space="preserve">el primero y treinta y uno de marzo, </w:t>
      </w:r>
      <w:r w:rsidRPr="00B614BB" w:rsidR="005E7371">
        <w:rPr>
          <w:bCs/>
        </w:rPr>
        <w:t xml:space="preserve">el Sujeto Obligado rindió </w:t>
      </w:r>
      <w:r w:rsidRPr="00B614BB" w:rsidR="000E7FD9">
        <w:rPr>
          <w:bCs/>
        </w:rPr>
        <w:t>su Informe Justificado,</w:t>
      </w:r>
      <w:r w:rsidRPr="00B614BB" w:rsidR="00F97134">
        <w:rPr>
          <w:bCs/>
        </w:rPr>
        <w:t xml:space="preserve"> </w:t>
      </w:r>
      <w:r w:rsidRPr="00B614BB" w:rsidR="00F97134">
        <w:rPr>
          <w:bCs/>
          <w:lang w:val="es-ES_tradnl"/>
        </w:rPr>
        <w:t>a través del Sistema de Acceso a la Información Mexiquense (SAIMEX),</w:t>
      </w:r>
      <w:r w:rsidRPr="00B614BB" w:rsidR="000E7FD9">
        <w:rPr>
          <w:bCs/>
        </w:rPr>
        <w:t xml:space="preserve"> por medio de los siguientes documentos: </w:t>
      </w:r>
    </w:p>
    <w:p w:rsidRPr="00B614BB" w:rsidR="00AB51EC" w:rsidP="00DD79E9" w:rsidRDefault="00AB51EC" w14:paraId="0B8D5A50" w14:textId="77777777">
      <w:pPr>
        <w:spacing w:after="0" w:line="360" w:lineRule="auto"/>
        <w:rPr>
          <w:bCs/>
        </w:rPr>
      </w:pPr>
    </w:p>
    <w:p w:rsidRPr="00B614BB" w:rsidR="00F27188" w:rsidP="00DD79E9" w:rsidRDefault="00E74439" w14:paraId="5F8915A4" w14:textId="5AD64853">
      <w:pPr>
        <w:spacing w:after="0" w:line="360" w:lineRule="auto"/>
        <w:rPr>
          <w:bCs/>
        </w:rPr>
      </w:pPr>
      <w:r w:rsidRPr="00B614BB">
        <w:rPr>
          <w:bCs/>
        </w:rPr>
        <w:t>i) Oficio número</w:t>
      </w:r>
      <w:r w:rsidR="00285281">
        <w:rPr>
          <w:bCs/>
        </w:rPr>
        <w:t xml:space="preserve"> DDU/347/2022, del </w:t>
      </w:r>
      <w:r w:rsidRPr="00B614BB">
        <w:rPr>
          <w:bCs/>
        </w:rPr>
        <w:t xml:space="preserve">veinticuatro de febrero </w:t>
      </w:r>
      <w:r w:rsidRPr="00B614BB" w:rsidR="00D76F9B">
        <w:rPr>
          <w:bCs/>
        </w:rPr>
        <w:t xml:space="preserve">de dos mil veintidós, suscrito por la Directora de Desarrollo Urbano y es dirigido a la Titular de la Unidad de Transparencia, de cuyo contenido se desprende lo siguiente: </w:t>
      </w:r>
    </w:p>
    <w:p w:rsidRPr="00B614BB" w:rsidR="00D76F9B" w:rsidP="00DD79E9" w:rsidRDefault="00D76F9B" w14:paraId="2DA82F65" w14:textId="6E0F92CE">
      <w:pPr>
        <w:spacing w:after="0" w:line="360" w:lineRule="auto"/>
        <w:ind w:left="567" w:right="567"/>
        <w:rPr>
          <w:bCs/>
          <w:i/>
          <w:iCs/>
          <w:sz w:val="20"/>
          <w:szCs w:val="20"/>
        </w:rPr>
      </w:pPr>
      <w:r w:rsidRPr="00B614BB">
        <w:rPr>
          <w:bCs/>
          <w:i/>
          <w:iCs/>
          <w:sz w:val="20"/>
          <w:szCs w:val="20"/>
        </w:rPr>
        <w:lastRenderedPageBreak/>
        <w:t xml:space="preserve">“… </w:t>
      </w:r>
    </w:p>
    <w:p w:rsidRPr="00B614BB" w:rsidR="00D76F9B" w:rsidP="00DD79E9" w:rsidRDefault="00BE1346" w14:paraId="532D610A" w14:textId="403CD4B0">
      <w:pPr>
        <w:spacing w:after="0" w:line="360" w:lineRule="auto"/>
        <w:ind w:left="567" w:right="567"/>
        <w:rPr>
          <w:bCs/>
          <w:i/>
          <w:iCs/>
          <w:sz w:val="20"/>
          <w:szCs w:val="20"/>
        </w:rPr>
      </w:pPr>
      <w:r w:rsidRPr="00B614BB">
        <w:rPr>
          <w:bCs/>
          <w:i/>
          <w:iCs/>
          <w:sz w:val="20"/>
          <w:szCs w:val="20"/>
        </w:rPr>
        <w:t>Esta Dirección de Desarrollo Urbano, encue</w:t>
      </w:r>
      <w:r w:rsidRPr="00B614BB" w:rsidR="0097019F">
        <w:rPr>
          <w:bCs/>
          <w:i/>
          <w:iCs/>
          <w:sz w:val="20"/>
          <w:szCs w:val="20"/>
        </w:rPr>
        <w:t>ntra sus facultades señaladas en el Reglamento Interno de la Administración Pública Municipal, publicado mediante Gaceta Oficial, número 1</w:t>
      </w:r>
      <w:r w:rsidRPr="00B614BB" w:rsidR="007B5E79">
        <w:rPr>
          <w:bCs/>
          <w:i/>
          <w:iCs/>
          <w:sz w:val="20"/>
          <w:szCs w:val="20"/>
        </w:rPr>
        <w:t xml:space="preserve">, volumen 1 de fecha 01 de enero del año de dos mil veintidós, en </w:t>
      </w:r>
      <w:r w:rsidRPr="00B614BB" w:rsidR="00B24246">
        <w:rPr>
          <w:bCs/>
          <w:i/>
          <w:iCs/>
          <w:sz w:val="20"/>
          <w:szCs w:val="20"/>
        </w:rPr>
        <w:t>sus artículos</w:t>
      </w:r>
      <w:r w:rsidRPr="00B614BB" w:rsidR="007B5E79">
        <w:rPr>
          <w:bCs/>
          <w:i/>
          <w:iCs/>
          <w:sz w:val="20"/>
          <w:szCs w:val="20"/>
        </w:rPr>
        <w:t xml:space="preserve"> 278 al 296, por consiguiente, me permito informar lo siguiente: </w:t>
      </w:r>
    </w:p>
    <w:p w:rsidRPr="00B614BB" w:rsidR="007B5E79" w:rsidP="00DD79E9" w:rsidRDefault="007B5E79" w14:paraId="5D0BC8E2" w14:textId="77777777">
      <w:pPr>
        <w:spacing w:after="0" w:line="360" w:lineRule="auto"/>
        <w:ind w:left="567" w:right="567"/>
        <w:rPr>
          <w:bCs/>
          <w:i/>
          <w:iCs/>
          <w:sz w:val="20"/>
          <w:szCs w:val="20"/>
        </w:rPr>
      </w:pPr>
    </w:p>
    <w:p w:rsidRPr="00B614BB" w:rsidR="007C6E8C" w:rsidP="00DD79E9" w:rsidRDefault="00603BAA" w14:paraId="30EAF89B" w14:textId="20680899">
      <w:pPr>
        <w:spacing w:after="0" w:line="360" w:lineRule="auto"/>
        <w:ind w:left="567" w:right="567"/>
        <w:rPr>
          <w:i/>
          <w:iCs/>
          <w:sz w:val="20"/>
          <w:szCs w:val="20"/>
        </w:rPr>
      </w:pPr>
      <w:r w:rsidRPr="00B614BB">
        <w:rPr>
          <w:bCs/>
          <w:i/>
          <w:iCs/>
          <w:sz w:val="20"/>
          <w:szCs w:val="20"/>
        </w:rPr>
        <w:t xml:space="preserve">En fecha 09 de febrero del año en curso se emitió respuesta mediante oficios número DDU/242/2022 en relación </w:t>
      </w:r>
      <w:r w:rsidRPr="00B614BB" w:rsidR="00BD1FE9">
        <w:rPr>
          <w:bCs/>
          <w:i/>
          <w:iCs/>
          <w:sz w:val="20"/>
          <w:szCs w:val="20"/>
        </w:rPr>
        <w:t xml:space="preserve">al STTAM/DTTCCU/0009/2022, con la fundamentación señalada en el párrafo anterior </w:t>
      </w:r>
      <w:r w:rsidRPr="00B614BB" w:rsidR="00B973E2">
        <w:rPr>
          <w:bCs/>
          <w:i/>
          <w:iCs/>
          <w:sz w:val="20"/>
          <w:szCs w:val="20"/>
        </w:rPr>
        <w:t xml:space="preserve">asimismo, conforme </w:t>
      </w:r>
      <w:r w:rsidRPr="00B614BB" w:rsidR="007C6E8C">
        <w:rPr>
          <w:bCs/>
          <w:i/>
          <w:iCs/>
          <w:sz w:val="20"/>
          <w:szCs w:val="20"/>
        </w:rPr>
        <w:t xml:space="preserve">a la Gaceta Municipal número 27 Tomo </w:t>
      </w:r>
      <w:r w:rsidRPr="00B614BB" w:rsidR="007C6E8C">
        <w:rPr>
          <w:i/>
          <w:iCs/>
          <w:sz w:val="20"/>
          <w:szCs w:val="20"/>
        </w:rPr>
        <w:t xml:space="preserve">CCI de fecha once de febrero del año dos mil dieciséis mediante la cual se establecen los Lineamientos Generales Para la Integración, Instalación y Funcionamiento de los </w:t>
      </w:r>
      <w:r w:rsidRPr="00B614BB" w:rsidR="002F4079">
        <w:rPr>
          <w:i/>
          <w:iCs/>
          <w:sz w:val="20"/>
          <w:szCs w:val="20"/>
        </w:rPr>
        <w:t>Comité</w:t>
      </w:r>
      <w:r w:rsidRPr="00B614BB" w:rsidR="007C6E8C">
        <w:rPr>
          <w:i/>
          <w:iCs/>
          <w:sz w:val="20"/>
          <w:szCs w:val="20"/>
        </w:rPr>
        <w:t xml:space="preserve">s Municipales de Prevención y Control de Crecimiento Urbano en el Estado de México, misma que podrá visualizar mediante la liga: </w:t>
      </w:r>
      <w:hyperlink w:history="1" r:id="rId9">
        <w:r w:rsidRPr="00B614BB" w:rsidR="007C6E8C">
          <w:rPr>
            <w:rStyle w:val="Hipervnculo"/>
            <w:i/>
            <w:iCs/>
            <w:sz w:val="20"/>
            <w:szCs w:val="20"/>
          </w:rPr>
          <w:t>https://legislacion.edomex.gob.mx/sites/legislacion.edomex.gob.mx/files/files/pdf/gct/2016/feb115.pdf</w:t>
        </w:r>
      </w:hyperlink>
      <w:r w:rsidRPr="00B614BB" w:rsidR="007C6E8C">
        <w:rPr>
          <w:i/>
          <w:iCs/>
          <w:sz w:val="20"/>
          <w:szCs w:val="20"/>
        </w:rPr>
        <w:t xml:space="preserve">, para el caso </w:t>
      </w:r>
      <w:r w:rsidRPr="00B614BB" w:rsidR="00E06B5A">
        <w:rPr>
          <w:i/>
          <w:iCs/>
          <w:sz w:val="20"/>
          <w:szCs w:val="20"/>
        </w:rPr>
        <w:t xml:space="preserve">en concreto. </w:t>
      </w:r>
    </w:p>
    <w:p w:rsidRPr="00B614BB" w:rsidR="00E06B5A" w:rsidP="00DD79E9" w:rsidRDefault="00E06B5A" w14:paraId="77723EF1" w14:textId="77777777">
      <w:pPr>
        <w:spacing w:after="0" w:line="360" w:lineRule="auto"/>
        <w:ind w:left="567" w:right="567"/>
        <w:rPr>
          <w:i/>
          <w:iCs/>
          <w:sz w:val="20"/>
          <w:szCs w:val="20"/>
        </w:rPr>
      </w:pPr>
    </w:p>
    <w:p w:rsidRPr="00B614BB" w:rsidR="00E06B5A" w:rsidP="00DD79E9" w:rsidRDefault="00E06B5A" w14:paraId="27AE4189" w14:textId="7CDB03CF">
      <w:pPr>
        <w:spacing w:after="0" w:line="360" w:lineRule="auto"/>
        <w:ind w:left="567" w:right="567"/>
        <w:rPr>
          <w:i/>
          <w:iCs/>
          <w:sz w:val="20"/>
          <w:szCs w:val="20"/>
        </w:rPr>
      </w:pPr>
      <w:r w:rsidRPr="00B614BB">
        <w:rPr>
          <w:i/>
          <w:iCs/>
          <w:sz w:val="20"/>
          <w:szCs w:val="20"/>
        </w:rPr>
        <w:t xml:space="preserve">Ahora bien, de conformidad a los Lineamientos citados en el párrafo anterior, en su punto CUARTO se señala a los integrantes del mismo, quedando el Departamento de Tenencia de la Tierra y Control de Crecimiento Urbano con el cargo de VOCAL dentro del </w:t>
      </w:r>
      <w:r w:rsidRPr="00B614BB" w:rsidR="002F4079">
        <w:rPr>
          <w:i/>
          <w:iCs/>
          <w:sz w:val="20"/>
          <w:szCs w:val="20"/>
        </w:rPr>
        <w:t>Comité</w:t>
      </w:r>
      <w:r w:rsidRPr="00B614BB">
        <w:rPr>
          <w:i/>
          <w:iCs/>
          <w:sz w:val="20"/>
          <w:szCs w:val="20"/>
        </w:rPr>
        <w:t xml:space="preserve"> Municipal de Prevención y Control de Crecimiento Urbano. </w:t>
      </w:r>
    </w:p>
    <w:p w:rsidRPr="00B614BB" w:rsidR="00E06B5A" w:rsidP="00DD79E9" w:rsidRDefault="00E06B5A" w14:paraId="3A2A2710" w14:textId="77777777">
      <w:pPr>
        <w:spacing w:after="0" w:line="360" w:lineRule="auto"/>
        <w:ind w:left="567" w:right="567"/>
        <w:rPr>
          <w:i/>
          <w:iCs/>
          <w:sz w:val="20"/>
          <w:szCs w:val="20"/>
        </w:rPr>
      </w:pPr>
    </w:p>
    <w:p w:rsidRPr="00B614BB" w:rsidR="00E06B5A" w:rsidP="00DD79E9" w:rsidRDefault="00E06B5A" w14:paraId="17128D27" w14:textId="7A2C7FEA">
      <w:pPr>
        <w:spacing w:after="0" w:line="360" w:lineRule="auto"/>
        <w:ind w:left="567" w:right="567"/>
        <w:rPr>
          <w:i/>
          <w:iCs/>
          <w:sz w:val="20"/>
          <w:szCs w:val="20"/>
        </w:rPr>
      </w:pPr>
      <w:r w:rsidRPr="00B614BB">
        <w:rPr>
          <w:i/>
          <w:iCs/>
          <w:sz w:val="20"/>
          <w:szCs w:val="20"/>
        </w:rPr>
        <w:t>Asimismo, en el mismo punto CUARTO se ob</w:t>
      </w:r>
      <w:r w:rsidRPr="00B614BB" w:rsidR="00FB2F1D">
        <w:rPr>
          <w:i/>
          <w:iCs/>
          <w:sz w:val="20"/>
          <w:szCs w:val="20"/>
        </w:rPr>
        <w:t xml:space="preserve">servan las funciones y atribuciones del SECRETARIO TÉCNIO, de las que se desprende que, esa figura es quien elabora las actas del </w:t>
      </w:r>
      <w:r w:rsidRPr="00B614BB" w:rsidR="002F4079">
        <w:rPr>
          <w:i/>
          <w:iCs/>
          <w:sz w:val="20"/>
          <w:szCs w:val="20"/>
        </w:rPr>
        <w:t>Comité</w:t>
      </w:r>
      <w:r w:rsidRPr="00B614BB" w:rsidR="00C80F37">
        <w:rPr>
          <w:i/>
          <w:iCs/>
          <w:sz w:val="20"/>
          <w:szCs w:val="20"/>
        </w:rPr>
        <w:t xml:space="preserve">. </w:t>
      </w:r>
    </w:p>
    <w:p w:rsidRPr="00B614BB" w:rsidR="00C80F37" w:rsidP="00DD79E9" w:rsidRDefault="00C80F37" w14:paraId="506A4AD6" w14:textId="0BAF82C7">
      <w:pPr>
        <w:spacing w:after="0" w:line="360" w:lineRule="auto"/>
        <w:ind w:left="567" w:right="567"/>
        <w:jc w:val="center"/>
        <w:rPr>
          <w:i/>
          <w:iCs/>
          <w:sz w:val="20"/>
          <w:szCs w:val="20"/>
        </w:rPr>
      </w:pPr>
      <w:r w:rsidRPr="00B614BB">
        <w:rPr>
          <w:i/>
          <w:iCs/>
          <w:sz w:val="20"/>
          <w:szCs w:val="20"/>
        </w:rPr>
        <w:t>…</w:t>
      </w:r>
    </w:p>
    <w:p w:rsidRPr="00B614BB" w:rsidR="00C80F37" w:rsidP="00DD79E9" w:rsidRDefault="00C80F37" w14:paraId="05B78A8A" w14:textId="276D3A3A">
      <w:pPr>
        <w:spacing w:after="0" w:line="360" w:lineRule="auto"/>
        <w:ind w:left="567" w:right="567"/>
        <w:rPr>
          <w:i/>
          <w:iCs/>
          <w:sz w:val="20"/>
          <w:szCs w:val="20"/>
        </w:rPr>
      </w:pPr>
      <w:r w:rsidRPr="00B614BB">
        <w:rPr>
          <w:i/>
          <w:iCs/>
          <w:sz w:val="20"/>
          <w:szCs w:val="20"/>
        </w:rPr>
        <w:t xml:space="preserve">Y toda vez, que la Dirección de Desarrollo Urbano a través del Departamento de Tenencia de la Tierra y Control </w:t>
      </w:r>
      <w:r w:rsidRPr="00B614BB" w:rsidR="00E4731B">
        <w:rPr>
          <w:i/>
          <w:iCs/>
          <w:sz w:val="20"/>
          <w:szCs w:val="20"/>
        </w:rPr>
        <w:t xml:space="preserve">y Crecimiento Urbano, no es quien genera la información requerida en la solicitud inicial puesto que funde como VOCAL em dicho </w:t>
      </w:r>
      <w:r w:rsidRPr="00B614BB" w:rsidR="002F4079">
        <w:rPr>
          <w:i/>
          <w:iCs/>
          <w:sz w:val="20"/>
          <w:szCs w:val="20"/>
        </w:rPr>
        <w:t>Comité</w:t>
      </w:r>
      <w:r w:rsidRPr="00B614BB" w:rsidR="00E4731B">
        <w:rPr>
          <w:i/>
          <w:iCs/>
          <w:sz w:val="20"/>
          <w:szCs w:val="20"/>
        </w:rPr>
        <w:t xml:space="preserve">, no se encuentra </w:t>
      </w:r>
      <w:r w:rsidRPr="00B614BB" w:rsidR="00270A60">
        <w:rPr>
          <w:i/>
          <w:iCs/>
          <w:sz w:val="20"/>
          <w:szCs w:val="20"/>
        </w:rPr>
        <w:t xml:space="preserve">en posibilidad de remitir lo requerido por el solicitante. </w:t>
      </w:r>
    </w:p>
    <w:p w:rsidRPr="00B614BB" w:rsidR="00270A60" w:rsidP="00DD79E9" w:rsidRDefault="00270A60" w14:paraId="4D1FB8FF" w14:textId="77777777">
      <w:pPr>
        <w:spacing w:after="0" w:line="360" w:lineRule="auto"/>
        <w:ind w:left="567" w:right="567"/>
        <w:rPr>
          <w:i/>
          <w:iCs/>
          <w:sz w:val="20"/>
          <w:szCs w:val="20"/>
        </w:rPr>
      </w:pPr>
    </w:p>
    <w:p w:rsidRPr="00B614BB" w:rsidR="00270A60" w:rsidP="00DD79E9" w:rsidRDefault="00270A60" w14:paraId="545AC481" w14:textId="21333B96">
      <w:pPr>
        <w:spacing w:after="0" w:line="360" w:lineRule="auto"/>
        <w:ind w:left="567" w:right="567"/>
        <w:rPr>
          <w:i/>
          <w:iCs/>
          <w:sz w:val="20"/>
          <w:szCs w:val="20"/>
        </w:rPr>
      </w:pPr>
      <w:r w:rsidRPr="00B614BB">
        <w:rPr>
          <w:i/>
          <w:iCs/>
          <w:sz w:val="20"/>
          <w:szCs w:val="20"/>
        </w:rPr>
        <w:lastRenderedPageBreak/>
        <w:t>Se adjunta copia simple del oficio número STTAM/DRRCCU/13/2022 emitido por el Departamento de Tenencia de la Tierra y Control del Crecimiento Urbano para su observancia.</w:t>
      </w:r>
    </w:p>
    <w:p w:rsidRPr="00B614BB" w:rsidR="00270A60" w:rsidP="00DD79E9" w:rsidRDefault="00270A60" w14:paraId="1A24941C" w14:textId="37334ECD">
      <w:pPr>
        <w:spacing w:after="0" w:line="360" w:lineRule="auto"/>
        <w:ind w:left="567" w:right="567"/>
        <w:rPr>
          <w:i/>
          <w:iCs/>
          <w:sz w:val="20"/>
          <w:szCs w:val="20"/>
        </w:rPr>
      </w:pPr>
      <w:r w:rsidRPr="00B614BB">
        <w:rPr>
          <w:i/>
          <w:iCs/>
          <w:sz w:val="20"/>
          <w:szCs w:val="20"/>
        </w:rPr>
        <w:t xml:space="preserve">…” (Sic) </w:t>
      </w:r>
    </w:p>
    <w:p w:rsidRPr="00B614BB" w:rsidR="00C80F37" w:rsidP="00DD79E9" w:rsidRDefault="00C80F37" w14:paraId="08E23E30" w14:textId="054B90D4">
      <w:pPr>
        <w:spacing w:after="0" w:line="360" w:lineRule="auto"/>
        <w:ind w:right="567"/>
        <w:rPr>
          <w:sz w:val="20"/>
          <w:szCs w:val="20"/>
        </w:rPr>
      </w:pPr>
    </w:p>
    <w:p w:rsidRPr="00B614BB" w:rsidR="00F27188" w:rsidP="00DD79E9" w:rsidRDefault="0004224C" w14:paraId="69E5FAF1" w14:textId="0A7EB4FD">
      <w:pPr>
        <w:spacing w:after="0" w:line="360" w:lineRule="auto"/>
        <w:rPr>
          <w:bCs/>
        </w:rPr>
      </w:pPr>
      <w:r>
        <w:rPr>
          <w:bCs/>
        </w:rPr>
        <w:t xml:space="preserve">ii) Oficio número </w:t>
      </w:r>
      <w:r w:rsidRPr="00B614BB" w:rsidR="00697DB4">
        <w:rPr>
          <w:bCs/>
        </w:rPr>
        <w:t xml:space="preserve">STTYAM/DTTCCU/013/2022, </w:t>
      </w:r>
      <w:r w:rsidR="00285281">
        <w:rPr>
          <w:bCs/>
        </w:rPr>
        <w:t>del</w:t>
      </w:r>
      <w:r w:rsidRPr="00B614BB" w:rsidR="00697DB4">
        <w:rPr>
          <w:bCs/>
        </w:rPr>
        <w:t xml:space="preserve"> veinticuatro de febrero de dos mil veintidós, </w:t>
      </w:r>
      <w:r w:rsidRPr="00B614BB" w:rsidR="000D45DA">
        <w:rPr>
          <w:bCs/>
        </w:rPr>
        <w:t xml:space="preserve">suscrito por el Jefe del Departamento de Tenencia de la Tierra y Control de Crecimiento Urbano, </w:t>
      </w:r>
      <w:r w:rsidRPr="00B614BB" w:rsidR="000764D9">
        <w:rPr>
          <w:bCs/>
        </w:rPr>
        <w:t xml:space="preserve">de cuyo análisis se advierte lo siguiente: </w:t>
      </w:r>
    </w:p>
    <w:p w:rsidRPr="00B614BB" w:rsidR="000764D9" w:rsidP="00DD79E9" w:rsidRDefault="000764D9" w14:paraId="28CC0C97" w14:textId="77777777">
      <w:pPr>
        <w:spacing w:after="0" w:line="360" w:lineRule="auto"/>
        <w:rPr>
          <w:bCs/>
        </w:rPr>
      </w:pPr>
    </w:p>
    <w:p w:rsidRPr="00B614BB" w:rsidR="000764D9" w:rsidP="00DD79E9" w:rsidRDefault="000764D9" w14:paraId="5B1029A8" w14:textId="0D88B0F3">
      <w:pPr>
        <w:spacing w:after="0" w:line="360" w:lineRule="auto"/>
        <w:ind w:left="567" w:right="567"/>
        <w:rPr>
          <w:bCs/>
          <w:i/>
          <w:iCs/>
          <w:sz w:val="20"/>
          <w:szCs w:val="20"/>
        </w:rPr>
      </w:pPr>
      <w:r w:rsidRPr="00B614BB">
        <w:rPr>
          <w:bCs/>
          <w:i/>
          <w:iCs/>
          <w:sz w:val="20"/>
          <w:szCs w:val="20"/>
        </w:rPr>
        <w:t>“…</w:t>
      </w:r>
    </w:p>
    <w:p w:rsidRPr="00B614BB" w:rsidR="000764D9" w:rsidP="00DD79E9" w:rsidRDefault="00852B4F" w14:paraId="203B3AAB" w14:textId="307B7885">
      <w:pPr>
        <w:spacing w:after="0" w:line="360" w:lineRule="auto"/>
        <w:ind w:left="567" w:right="567"/>
        <w:rPr>
          <w:bCs/>
          <w:i/>
          <w:iCs/>
          <w:sz w:val="20"/>
          <w:szCs w:val="20"/>
        </w:rPr>
      </w:pPr>
      <w:r w:rsidRPr="00B614BB">
        <w:rPr>
          <w:bCs/>
          <w:i/>
          <w:iCs/>
          <w:sz w:val="20"/>
          <w:szCs w:val="20"/>
        </w:rPr>
        <w:t xml:space="preserve">Al respecto, me permito informarle que el “acuerdo del ejecutivo del estado, por el que se establecen los lineamientos generales para la integración, instalación </w:t>
      </w:r>
      <w:r w:rsidRPr="00B614BB" w:rsidR="009E292D">
        <w:rPr>
          <w:bCs/>
          <w:i/>
          <w:iCs/>
          <w:sz w:val="20"/>
          <w:szCs w:val="20"/>
        </w:rPr>
        <w:t xml:space="preserve">y funcionamiento de los </w:t>
      </w:r>
      <w:r w:rsidRPr="00B614BB" w:rsidR="002F4079">
        <w:rPr>
          <w:bCs/>
          <w:i/>
          <w:iCs/>
          <w:sz w:val="20"/>
          <w:szCs w:val="20"/>
        </w:rPr>
        <w:t>Comité</w:t>
      </w:r>
      <w:r w:rsidRPr="00B614BB" w:rsidR="009E292D">
        <w:rPr>
          <w:bCs/>
          <w:i/>
          <w:iCs/>
          <w:sz w:val="20"/>
          <w:szCs w:val="20"/>
        </w:rPr>
        <w:t xml:space="preserve">s municipales de prevención y control del crecimiento urbano en el estado de México”, publicado en la Gaceta oficial </w:t>
      </w:r>
      <w:r w:rsidRPr="00B614BB" w:rsidR="00A761FA">
        <w:rPr>
          <w:bCs/>
          <w:i/>
          <w:iCs/>
          <w:sz w:val="20"/>
          <w:szCs w:val="20"/>
        </w:rPr>
        <w:t xml:space="preserve">del día jueves 11 de febrero de 2016, (se anexa copia simple), que el Departamento de Tenencia de la Tierra, solo funge como vocal en dicho </w:t>
      </w:r>
      <w:r w:rsidRPr="00B614BB" w:rsidR="002F4079">
        <w:rPr>
          <w:bCs/>
          <w:i/>
          <w:iCs/>
          <w:sz w:val="20"/>
          <w:szCs w:val="20"/>
        </w:rPr>
        <w:t>Comité</w:t>
      </w:r>
      <w:r w:rsidRPr="00B614BB" w:rsidR="00A761FA">
        <w:rPr>
          <w:bCs/>
          <w:i/>
          <w:iCs/>
          <w:sz w:val="20"/>
          <w:szCs w:val="20"/>
        </w:rPr>
        <w:t xml:space="preserve">, por lo que no cuenta con la documentación solicita. </w:t>
      </w:r>
    </w:p>
    <w:p w:rsidRPr="00B614BB" w:rsidR="00A761FA" w:rsidP="00DD79E9" w:rsidRDefault="00A761FA" w14:paraId="5FCD9B0C" w14:textId="77777777">
      <w:pPr>
        <w:spacing w:after="0" w:line="360" w:lineRule="auto"/>
        <w:ind w:left="567" w:right="567"/>
        <w:rPr>
          <w:bCs/>
          <w:i/>
          <w:iCs/>
          <w:sz w:val="20"/>
          <w:szCs w:val="20"/>
        </w:rPr>
      </w:pPr>
    </w:p>
    <w:p w:rsidRPr="00B614BB" w:rsidR="00A761FA" w:rsidP="00DD79E9" w:rsidRDefault="00A761FA" w14:paraId="49ED5D64" w14:textId="3218D250">
      <w:pPr>
        <w:spacing w:after="0" w:line="360" w:lineRule="auto"/>
        <w:ind w:left="567" w:right="567"/>
        <w:rPr>
          <w:bCs/>
          <w:i/>
          <w:iCs/>
          <w:sz w:val="20"/>
          <w:szCs w:val="20"/>
        </w:rPr>
      </w:pPr>
      <w:r w:rsidRPr="00B614BB">
        <w:rPr>
          <w:bCs/>
          <w:i/>
          <w:iCs/>
          <w:sz w:val="20"/>
          <w:szCs w:val="20"/>
        </w:rPr>
        <w:t xml:space="preserve">Siendo el Secretario Técnico quien tiene las obligaciones siguientes: </w:t>
      </w:r>
    </w:p>
    <w:p w:rsidRPr="00B614BB" w:rsidR="00A761FA" w:rsidP="00DD79E9" w:rsidRDefault="00A761FA" w14:paraId="792F9335" w14:textId="77777777">
      <w:pPr>
        <w:spacing w:after="0" w:line="360" w:lineRule="auto"/>
        <w:ind w:left="567" w:right="567"/>
        <w:rPr>
          <w:bCs/>
          <w:i/>
          <w:iCs/>
          <w:sz w:val="20"/>
          <w:szCs w:val="20"/>
        </w:rPr>
      </w:pPr>
    </w:p>
    <w:p w:rsidRPr="00B614BB" w:rsidR="00A761FA" w:rsidP="00DD79E9" w:rsidRDefault="000E4B20" w14:paraId="00615241" w14:textId="203C9820">
      <w:pPr>
        <w:spacing w:after="0" w:line="360" w:lineRule="auto"/>
        <w:ind w:left="567" w:right="567"/>
        <w:rPr>
          <w:bCs/>
          <w:i/>
          <w:iCs/>
          <w:sz w:val="20"/>
          <w:szCs w:val="20"/>
        </w:rPr>
      </w:pPr>
      <w:r w:rsidRPr="00B614BB">
        <w:rPr>
          <w:bCs/>
          <w:i/>
          <w:iCs/>
          <w:sz w:val="20"/>
          <w:szCs w:val="20"/>
        </w:rPr>
        <w:t xml:space="preserve">f) Elaborar el acta de cada sesión, incluyendo los asuntos </w:t>
      </w:r>
      <w:r w:rsidRPr="00B614BB" w:rsidR="00711CA3">
        <w:rPr>
          <w:bCs/>
          <w:i/>
          <w:iCs/>
          <w:sz w:val="20"/>
          <w:szCs w:val="20"/>
        </w:rPr>
        <w:t xml:space="preserve">tratados y acuerdos tomados, la cual deberá ser firmada al término de la misma; y </w:t>
      </w:r>
    </w:p>
    <w:p w:rsidRPr="00B614BB" w:rsidR="00711CA3" w:rsidP="00DD79E9" w:rsidRDefault="00711CA3" w14:paraId="3628E5B1" w14:textId="65693427">
      <w:pPr>
        <w:spacing w:after="0" w:line="360" w:lineRule="auto"/>
        <w:ind w:left="567" w:right="567"/>
        <w:rPr>
          <w:bCs/>
          <w:i/>
          <w:iCs/>
          <w:sz w:val="20"/>
          <w:szCs w:val="20"/>
        </w:rPr>
      </w:pPr>
      <w:r w:rsidRPr="00B614BB">
        <w:rPr>
          <w:bCs/>
          <w:i/>
          <w:iCs/>
          <w:sz w:val="20"/>
          <w:szCs w:val="20"/>
        </w:rPr>
        <w:t xml:space="preserve">c) Las demás que por relevancia requieran de su intervención y seguimiento. </w:t>
      </w:r>
    </w:p>
    <w:p w:rsidRPr="00B614BB" w:rsidR="00711CA3" w:rsidP="00DD79E9" w:rsidRDefault="00711CA3" w14:paraId="5326E403" w14:textId="27482CAF">
      <w:pPr>
        <w:spacing w:after="0" w:line="360" w:lineRule="auto"/>
        <w:ind w:left="567" w:right="567"/>
        <w:rPr>
          <w:bCs/>
          <w:i/>
          <w:iCs/>
          <w:sz w:val="20"/>
          <w:szCs w:val="20"/>
        </w:rPr>
      </w:pPr>
      <w:r w:rsidRPr="00B614BB">
        <w:rPr>
          <w:bCs/>
          <w:i/>
          <w:iCs/>
          <w:sz w:val="20"/>
          <w:szCs w:val="20"/>
        </w:rPr>
        <w:t xml:space="preserve">…” (Sic) </w:t>
      </w:r>
    </w:p>
    <w:p w:rsidRPr="00B614BB" w:rsidR="00F27188" w:rsidP="00DD79E9" w:rsidRDefault="00F27188" w14:paraId="3BBA6D8D" w14:textId="77777777">
      <w:pPr>
        <w:spacing w:after="0" w:line="360" w:lineRule="auto"/>
        <w:rPr>
          <w:bCs/>
        </w:rPr>
      </w:pPr>
    </w:p>
    <w:p w:rsidRPr="00B614BB" w:rsidR="00F27188" w:rsidP="00DD79E9" w:rsidRDefault="0065360D" w14:paraId="5E3F8770" w14:textId="7375F05C">
      <w:pPr>
        <w:spacing w:after="0" w:line="360" w:lineRule="auto"/>
        <w:rPr>
          <w:bCs/>
        </w:rPr>
      </w:pPr>
      <w:r w:rsidRPr="00B614BB">
        <w:rPr>
          <w:bCs/>
        </w:rPr>
        <w:t xml:space="preserve">iii) </w:t>
      </w:r>
      <w:r w:rsidRPr="00B614BB" w:rsidR="00347E12">
        <w:rPr>
          <w:bCs/>
        </w:rPr>
        <w:t>Acuerdo Ejecutivo Del Estado Por El Que Se Establecen Los Lineamientos Generales Para La Integración Y Control De Crecimiento Urbano En El Estado De México</w:t>
      </w:r>
      <w:r w:rsidRPr="00B614BB" w:rsidR="00B579F4">
        <w:rPr>
          <w:bCs/>
        </w:rPr>
        <w:t xml:space="preserve">, </w:t>
      </w:r>
    </w:p>
    <w:p w:rsidRPr="00B614BB" w:rsidR="00F27188" w:rsidP="00DD79E9" w:rsidRDefault="00F27188" w14:paraId="7C710F35" w14:textId="77777777">
      <w:pPr>
        <w:spacing w:after="0" w:line="360" w:lineRule="auto"/>
        <w:rPr>
          <w:bCs/>
        </w:rPr>
      </w:pPr>
    </w:p>
    <w:p w:rsidRPr="00B614BB" w:rsidR="00F27188" w:rsidP="00DD79E9" w:rsidRDefault="00F27188" w14:paraId="6D0C9A97" w14:textId="77777777">
      <w:pPr>
        <w:spacing w:after="0" w:line="360" w:lineRule="auto"/>
        <w:rPr>
          <w:bCs/>
        </w:rPr>
      </w:pPr>
    </w:p>
    <w:p w:rsidRPr="00B614BB" w:rsidR="00F27188" w:rsidP="00DD79E9" w:rsidRDefault="00D23C98" w14:paraId="1294A2C0" w14:textId="6FA2B5EB">
      <w:pPr>
        <w:spacing w:after="0" w:line="360" w:lineRule="auto"/>
        <w:rPr>
          <w:bCs/>
        </w:rPr>
      </w:pPr>
      <w:r w:rsidRPr="00B614BB">
        <w:rPr>
          <w:bCs/>
        </w:rPr>
        <w:lastRenderedPageBreak/>
        <w:t xml:space="preserve">iv) </w:t>
      </w:r>
      <w:r w:rsidRPr="00B614BB" w:rsidR="00FC44E6">
        <w:rPr>
          <w:bCs/>
        </w:rPr>
        <w:t>Oficio número</w:t>
      </w:r>
      <w:r w:rsidR="00285281">
        <w:rPr>
          <w:bCs/>
        </w:rPr>
        <w:t xml:space="preserve"> DDU/668/2022, del </w:t>
      </w:r>
      <w:r w:rsidRPr="00B614BB" w:rsidR="00FC44E6">
        <w:rPr>
          <w:bCs/>
        </w:rPr>
        <w:t xml:space="preserve">treinta y uno de marzo de dos mil veintidós, suscrito por la Directora de Desarrollo Urbano, es el dirigido a la Titular de la Unidad de Transparencia, por medio del cual manifiesta y expone: </w:t>
      </w:r>
    </w:p>
    <w:p w:rsidRPr="00B614BB" w:rsidR="00FC44E6" w:rsidP="00DD79E9" w:rsidRDefault="00FC44E6" w14:paraId="03897A3A" w14:textId="77777777">
      <w:pPr>
        <w:spacing w:after="0" w:line="360" w:lineRule="auto"/>
        <w:rPr>
          <w:bCs/>
        </w:rPr>
      </w:pPr>
    </w:p>
    <w:p w:rsidRPr="00B614BB" w:rsidR="00FC44E6" w:rsidP="00DD79E9" w:rsidRDefault="00FC44E6" w14:paraId="68BC81CF" w14:textId="712C7926">
      <w:pPr>
        <w:spacing w:after="0" w:line="360" w:lineRule="auto"/>
        <w:ind w:left="567" w:right="567"/>
        <w:rPr>
          <w:bCs/>
          <w:i/>
          <w:iCs/>
          <w:sz w:val="20"/>
          <w:szCs w:val="20"/>
        </w:rPr>
      </w:pPr>
      <w:r w:rsidRPr="00B614BB">
        <w:rPr>
          <w:bCs/>
          <w:i/>
          <w:iCs/>
          <w:sz w:val="20"/>
          <w:szCs w:val="20"/>
        </w:rPr>
        <w:t xml:space="preserve">“… </w:t>
      </w:r>
    </w:p>
    <w:p w:rsidRPr="00B614BB" w:rsidR="00FC44E6" w:rsidP="00DD79E9" w:rsidRDefault="000B3ABD" w14:paraId="30559FF5" w14:textId="17C97AE1">
      <w:pPr>
        <w:spacing w:after="0" w:line="360" w:lineRule="auto"/>
        <w:ind w:left="567" w:right="567"/>
        <w:rPr>
          <w:bCs/>
          <w:i/>
          <w:iCs/>
          <w:sz w:val="20"/>
          <w:szCs w:val="20"/>
        </w:rPr>
      </w:pPr>
      <w:r w:rsidRPr="00B614BB">
        <w:rPr>
          <w:bCs/>
          <w:i/>
          <w:iCs/>
          <w:sz w:val="20"/>
          <w:szCs w:val="20"/>
        </w:rPr>
        <w:t>Tomando en consideración las siguientes manifestaciones del Recurrente</w:t>
      </w:r>
      <w:r w:rsidRPr="00B614BB" w:rsidR="00000DB5">
        <w:rPr>
          <w:bCs/>
          <w:i/>
          <w:iCs/>
          <w:sz w:val="20"/>
          <w:szCs w:val="20"/>
        </w:rPr>
        <w:t>:</w:t>
      </w:r>
    </w:p>
    <w:p w:rsidRPr="00B614BB" w:rsidR="00000DB5" w:rsidP="00DD79E9" w:rsidRDefault="00000DB5" w14:paraId="5224EC7F" w14:textId="40639511">
      <w:pPr>
        <w:spacing w:after="0" w:line="360" w:lineRule="auto"/>
        <w:ind w:left="567" w:right="567"/>
        <w:jc w:val="center"/>
        <w:rPr>
          <w:bCs/>
          <w:i/>
          <w:iCs/>
          <w:sz w:val="20"/>
          <w:szCs w:val="20"/>
        </w:rPr>
      </w:pPr>
      <w:r w:rsidRPr="00B614BB">
        <w:rPr>
          <w:bCs/>
          <w:i/>
          <w:iCs/>
          <w:sz w:val="20"/>
          <w:szCs w:val="20"/>
        </w:rPr>
        <w:t>…</w:t>
      </w:r>
    </w:p>
    <w:p w:rsidRPr="00B614BB" w:rsidR="00966B7F" w:rsidP="00DD79E9" w:rsidRDefault="00966B7F" w14:paraId="37B477F5" w14:textId="1C7CD31C">
      <w:pPr>
        <w:spacing w:after="0" w:line="360" w:lineRule="auto"/>
        <w:ind w:left="567" w:right="567"/>
        <w:rPr>
          <w:bCs/>
          <w:i/>
          <w:iCs/>
          <w:sz w:val="20"/>
          <w:szCs w:val="20"/>
        </w:rPr>
      </w:pPr>
      <w:r w:rsidRPr="00B614BB">
        <w:rPr>
          <w:bCs/>
          <w:i/>
          <w:iCs/>
          <w:sz w:val="20"/>
          <w:szCs w:val="20"/>
        </w:rPr>
        <w:t xml:space="preserve">Por lo anterior, me permito informarle lo siguiente: Esta Dirección de Desarrollo Urbano, encuentra sus facultades señaladas en el Reglamento Interno de la Administración Pública Municipal, publicado mediante Gaceta Oficial, número 1, volumen 1 de fecha 01 de enero del año de dos mil veintidós, en sus artículos 278 al 296, por consiguiente, me permito informar lo siguiente: </w:t>
      </w:r>
    </w:p>
    <w:p w:rsidRPr="00B614BB" w:rsidR="00966B7F" w:rsidP="00DD79E9" w:rsidRDefault="00966B7F" w14:paraId="216AB30B" w14:textId="77777777">
      <w:pPr>
        <w:spacing w:after="0" w:line="360" w:lineRule="auto"/>
        <w:ind w:left="567" w:right="567"/>
        <w:rPr>
          <w:bCs/>
          <w:i/>
          <w:iCs/>
          <w:sz w:val="20"/>
          <w:szCs w:val="20"/>
        </w:rPr>
      </w:pPr>
    </w:p>
    <w:p w:rsidRPr="00B614BB" w:rsidR="00966B7F" w:rsidP="00DD79E9" w:rsidRDefault="00966B7F" w14:paraId="156379F3" w14:textId="137CB87C">
      <w:pPr>
        <w:spacing w:after="0" w:line="360" w:lineRule="auto"/>
        <w:ind w:left="567" w:right="567"/>
        <w:rPr>
          <w:bCs/>
          <w:i/>
          <w:iCs/>
          <w:sz w:val="20"/>
          <w:szCs w:val="20"/>
        </w:rPr>
      </w:pPr>
      <w:r w:rsidRPr="00B614BB">
        <w:rPr>
          <w:bCs/>
          <w:i/>
          <w:iCs/>
          <w:sz w:val="20"/>
          <w:szCs w:val="20"/>
        </w:rPr>
        <w:t xml:space="preserve">En fecha 09 de febrero del año en curso se emitió respuesta mediante oficios número DDU/242/2022 en relación al STTAM/DTTCCU/0009/2022, con la fundamentación señalada en el párrafo anterior asimismo, conforme a la Gaceta Municipal número 27 Tomo CCI de fecha once de febrero del año dos mil dieciséis mediante la cual se establecen los Lineamientos Generales Para la Integración, Instalación y Funcionamiento de los </w:t>
      </w:r>
      <w:r w:rsidRPr="00B614BB" w:rsidR="002F4079">
        <w:rPr>
          <w:bCs/>
          <w:i/>
          <w:iCs/>
          <w:sz w:val="20"/>
          <w:szCs w:val="20"/>
        </w:rPr>
        <w:t>Comité</w:t>
      </w:r>
      <w:r w:rsidRPr="00B614BB">
        <w:rPr>
          <w:bCs/>
          <w:i/>
          <w:iCs/>
          <w:sz w:val="20"/>
          <w:szCs w:val="20"/>
        </w:rPr>
        <w:t xml:space="preserve">s Municipales de Prevención y Control de Crecimiento Urbano en el Estado de México, misma que podrá visualizar mediante la liga: </w:t>
      </w:r>
      <w:hyperlink w:history="1" r:id="rId10">
        <w:r w:rsidRPr="00B614BB">
          <w:rPr>
            <w:rStyle w:val="Hipervnculo"/>
            <w:bCs/>
            <w:i/>
            <w:iCs/>
            <w:sz w:val="20"/>
            <w:szCs w:val="20"/>
          </w:rPr>
          <w:t>https://legislacion.edomex.gob.mx/sites/legislacion.edomex.gob.mx/files/files/pdf/gct/2016/feb115.pdf</w:t>
        </w:r>
      </w:hyperlink>
      <w:r w:rsidRPr="00B614BB">
        <w:rPr>
          <w:bCs/>
          <w:i/>
          <w:iCs/>
          <w:sz w:val="20"/>
          <w:szCs w:val="20"/>
        </w:rPr>
        <w:t xml:space="preserve">, para el caso en concreto. </w:t>
      </w:r>
    </w:p>
    <w:p w:rsidRPr="00B614BB" w:rsidR="00000DB5" w:rsidP="00DD79E9" w:rsidRDefault="0004224C" w14:paraId="778FEF66" w14:textId="38C813D5">
      <w:pPr>
        <w:spacing w:after="0" w:line="360" w:lineRule="auto"/>
        <w:ind w:left="567" w:right="567"/>
        <w:rPr>
          <w:bCs/>
          <w:i/>
          <w:iCs/>
          <w:sz w:val="20"/>
          <w:szCs w:val="20"/>
        </w:rPr>
      </w:pPr>
      <w:r>
        <w:rPr>
          <w:bCs/>
          <w:i/>
          <w:iCs/>
          <w:sz w:val="20"/>
          <w:szCs w:val="20"/>
        </w:rPr>
        <w:t>…</w:t>
      </w:r>
    </w:p>
    <w:p w:rsidRPr="00B614BB" w:rsidR="00F27188" w:rsidP="00DD79E9" w:rsidRDefault="00966B7F" w14:paraId="51B74640" w14:textId="0CE0A007">
      <w:pPr>
        <w:spacing w:after="0" w:line="360" w:lineRule="auto"/>
        <w:ind w:left="567" w:right="567"/>
        <w:rPr>
          <w:bCs/>
          <w:i/>
          <w:iCs/>
          <w:sz w:val="20"/>
          <w:szCs w:val="20"/>
        </w:rPr>
      </w:pPr>
      <w:r w:rsidRPr="00B614BB">
        <w:rPr>
          <w:bCs/>
          <w:i/>
          <w:iCs/>
          <w:sz w:val="20"/>
          <w:szCs w:val="20"/>
        </w:rPr>
        <w:t>Tal como se enuncio en fecha veinticuatro de febrero del año en curso mediante el oficio número DDU</w:t>
      </w:r>
      <w:r w:rsidRPr="00B614BB" w:rsidR="00474515">
        <w:rPr>
          <w:bCs/>
          <w:i/>
          <w:iCs/>
          <w:sz w:val="20"/>
          <w:szCs w:val="20"/>
        </w:rPr>
        <w:t>/</w:t>
      </w:r>
      <w:r w:rsidRPr="00B614BB">
        <w:rPr>
          <w:bCs/>
          <w:i/>
          <w:iCs/>
          <w:sz w:val="20"/>
          <w:szCs w:val="20"/>
        </w:rPr>
        <w:t>347/2022</w:t>
      </w:r>
      <w:r w:rsidRPr="00B614BB" w:rsidR="00474515">
        <w:rPr>
          <w:bCs/>
          <w:i/>
          <w:iCs/>
          <w:sz w:val="20"/>
          <w:szCs w:val="20"/>
        </w:rPr>
        <w:t xml:space="preserve">, conforme a los Lineamientos citados en el párrafo anterior, en su punto CUARTO se señala a los integrantes del </w:t>
      </w:r>
      <w:r w:rsidRPr="00B614BB" w:rsidR="00DD43A7">
        <w:rPr>
          <w:bCs/>
          <w:i/>
          <w:iCs/>
          <w:sz w:val="20"/>
          <w:szCs w:val="20"/>
        </w:rPr>
        <w:t xml:space="preserve">mismo, quedando el Departamento de Tenencia de la Tierra y Control de Crecimiento Urbano con el Cargo de VOCAL dentro del </w:t>
      </w:r>
      <w:r w:rsidRPr="00B614BB" w:rsidR="002F4079">
        <w:rPr>
          <w:bCs/>
          <w:i/>
          <w:iCs/>
          <w:sz w:val="20"/>
          <w:szCs w:val="20"/>
        </w:rPr>
        <w:t>Comité</w:t>
      </w:r>
      <w:r w:rsidRPr="00B614BB" w:rsidR="00DD43A7">
        <w:rPr>
          <w:bCs/>
          <w:i/>
          <w:iCs/>
          <w:sz w:val="20"/>
          <w:szCs w:val="20"/>
        </w:rPr>
        <w:t xml:space="preserve"> Municipal de Prevención y Control de </w:t>
      </w:r>
      <w:r w:rsidRPr="00B614BB" w:rsidR="00386271">
        <w:rPr>
          <w:bCs/>
          <w:i/>
          <w:iCs/>
          <w:sz w:val="20"/>
          <w:szCs w:val="20"/>
        </w:rPr>
        <w:t xml:space="preserve">Crecimiento Urbano, ahora bien, es observable en el mismo punto CUARTO </w:t>
      </w:r>
      <w:r w:rsidRPr="00B614BB" w:rsidR="00635BB4">
        <w:rPr>
          <w:bCs/>
          <w:i/>
          <w:iCs/>
          <w:sz w:val="20"/>
          <w:szCs w:val="20"/>
        </w:rPr>
        <w:t>se observan las funciones y atribuciones del SECRETARIO TÉCNIVO, de las que se despre</w:t>
      </w:r>
      <w:r w:rsidRPr="00B614BB" w:rsidR="00871323">
        <w:rPr>
          <w:bCs/>
          <w:i/>
          <w:iCs/>
          <w:sz w:val="20"/>
          <w:szCs w:val="20"/>
        </w:rPr>
        <w:t xml:space="preserve">nde que, esa figura es quien elabora las actas del </w:t>
      </w:r>
      <w:r w:rsidRPr="00B614BB" w:rsidR="002F4079">
        <w:rPr>
          <w:bCs/>
          <w:i/>
          <w:iCs/>
          <w:sz w:val="20"/>
          <w:szCs w:val="20"/>
        </w:rPr>
        <w:t>Comité</w:t>
      </w:r>
      <w:r w:rsidRPr="00B614BB" w:rsidR="00871323">
        <w:rPr>
          <w:bCs/>
          <w:i/>
          <w:iCs/>
          <w:sz w:val="20"/>
          <w:szCs w:val="20"/>
        </w:rPr>
        <w:t xml:space="preserve">. </w:t>
      </w:r>
    </w:p>
    <w:p w:rsidRPr="00B614BB" w:rsidR="00F27188" w:rsidP="00DD79E9" w:rsidRDefault="0048381E" w14:paraId="79158113" w14:textId="4F75D619">
      <w:pPr>
        <w:spacing w:after="0" w:line="360" w:lineRule="auto"/>
        <w:ind w:left="567" w:right="567"/>
        <w:jc w:val="center"/>
        <w:rPr>
          <w:bCs/>
          <w:i/>
          <w:iCs/>
          <w:sz w:val="20"/>
          <w:szCs w:val="20"/>
        </w:rPr>
      </w:pPr>
      <w:r w:rsidRPr="00B614BB">
        <w:rPr>
          <w:bCs/>
          <w:i/>
          <w:iCs/>
          <w:sz w:val="20"/>
          <w:szCs w:val="20"/>
        </w:rPr>
        <w:t>…</w:t>
      </w:r>
    </w:p>
    <w:p w:rsidRPr="00B614BB" w:rsidR="0048381E" w:rsidP="00DD79E9" w:rsidRDefault="0048381E" w14:paraId="751098F8" w14:textId="18B4B341">
      <w:pPr>
        <w:spacing w:after="0" w:line="360" w:lineRule="auto"/>
        <w:ind w:left="567" w:right="567"/>
        <w:rPr>
          <w:bCs/>
          <w:i/>
          <w:iCs/>
          <w:sz w:val="20"/>
          <w:szCs w:val="20"/>
        </w:rPr>
      </w:pPr>
      <w:r w:rsidRPr="00B614BB">
        <w:rPr>
          <w:bCs/>
          <w:i/>
          <w:iCs/>
          <w:sz w:val="20"/>
          <w:szCs w:val="20"/>
        </w:rPr>
        <w:lastRenderedPageBreak/>
        <w:t>No omito mencionar que, las manifestaciones vertidas en el presente, por el solicitante, se desprenden nuevas peticiones, es decir, se encuentran fuera de la solicitud principal, por lo tanto, se actual</w:t>
      </w:r>
      <w:r w:rsidRPr="00B614BB" w:rsidR="004F5369">
        <w:rPr>
          <w:bCs/>
          <w:i/>
          <w:iCs/>
          <w:sz w:val="20"/>
          <w:szCs w:val="20"/>
        </w:rPr>
        <w:t xml:space="preserve">iza el artículo 191, fracción VII, de la Ley de Transparencia y Acceso a la Información Pública del Estado de México y Municipios. </w:t>
      </w:r>
    </w:p>
    <w:p w:rsidRPr="00B614BB" w:rsidR="003C123F" w:rsidP="00DD79E9" w:rsidRDefault="003C123F" w14:paraId="3B6A0D67" w14:textId="02228E63">
      <w:pPr>
        <w:spacing w:after="0" w:line="360" w:lineRule="auto"/>
        <w:ind w:left="567" w:right="567"/>
        <w:rPr>
          <w:bCs/>
          <w:i/>
          <w:iCs/>
          <w:sz w:val="20"/>
          <w:szCs w:val="20"/>
        </w:rPr>
      </w:pPr>
      <w:r w:rsidRPr="00B614BB">
        <w:rPr>
          <w:bCs/>
          <w:i/>
          <w:iCs/>
          <w:sz w:val="20"/>
          <w:szCs w:val="20"/>
        </w:rPr>
        <w:t xml:space="preserve">…” (Sic) </w:t>
      </w:r>
    </w:p>
    <w:p w:rsidRPr="00B614BB" w:rsidR="00F27188" w:rsidP="00DD79E9" w:rsidRDefault="00F27188" w14:paraId="7B6CF873" w14:textId="77777777">
      <w:pPr>
        <w:spacing w:after="0" w:line="360" w:lineRule="auto"/>
        <w:rPr>
          <w:bCs/>
        </w:rPr>
      </w:pPr>
    </w:p>
    <w:p w:rsidRPr="00B614BB" w:rsidR="005A73AB" w:rsidP="00DD79E9" w:rsidRDefault="005A73AB" w14:paraId="1E0A0657" w14:textId="787790D4">
      <w:pPr>
        <w:spacing w:after="0" w:line="360" w:lineRule="auto"/>
        <w:rPr>
          <w:bCs/>
        </w:rPr>
      </w:pPr>
      <w:r w:rsidRPr="00B614BB">
        <w:rPr>
          <w:b/>
          <w:bCs/>
        </w:rPr>
        <w:t xml:space="preserve">d) Vista del Informe Justificado: </w:t>
      </w:r>
      <w:r w:rsidRPr="00B614BB">
        <w:rPr>
          <w:bCs/>
        </w:rPr>
        <w:t>El</w:t>
      </w:r>
      <w:r w:rsidRPr="00B614BB" w:rsidR="00E6592E">
        <w:rPr>
          <w:bCs/>
        </w:rPr>
        <w:t xml:space="preserve"> veintitrés de marzo y cuatro de abril de dos mil veintidós, se dictaron acuerdos, por medio de los cuales</w:t>
      </w:r>
      <w:r w:rsidRPr="00B614BB" w:rsidR="00F67386">
        <w:rPr>
          <w:bCs/>
        </w:rPr>
        <w:t xml:space="preserve"> </w:t>
      </w:r>
      <w:r w:rsidRPr="00B614BB">
        <w:rPr>
          <w:b/>
          <w:bCs/>
        </w:rPr>
        <w:t>se pus</w:t>
      </w:r>
      <w:r w:rsidRPr="00B614BB" w:rsidR="00F67386">
        <w:rPr>
          <w:b/>
          <w:bCs/>
        </w:rPr>
        <w:t>ieron</w:t>
      </w:r>
      <w:r w:rsidRPr="00B614BB">
        <w:rPr>
          <w:b/>
          <w:bCs/>
        </w:rPr>
        <w:t xml:space="preserve"> a la vista del Recurrente el Informe Justificado y sus anexos</w:t>
      </w:r>
      <w:r w:rsidRPr="00B614BB">
        <w:rPr>
          <w:bCs/>
        </w:rPr>
        <w:t>, entregados por el Sujeto Obligado, a fin de que en un término no mayor a tres días hábiles manifestará lo que a derecho corresponda, acto que fue notificado</w:t>
      </w:r>
      <w:r w:rsidRPr="00B614BB">
        <w:rPr>
          <w:bCs/>
          <w:lang w:val="es-ES"/>
        </w:rPr>
        <w:t xml:space="preserve"> mediante el Sistema de Acceso a la Información Mexiquense (SAIMEX).</w:t>
      </w:r>
    </w:p>
    <w:p w:rsidRPr="00B614BB" w:rsidR="00584534" w:rsidP="00DD79E9" w:rsidRDefault="00584534" w14:paraId="43AC1310" w14:textId="77777777">
      <w:pPr>
        <w:spacing w:after="0" w:line="360" w:lineRule="auto"/>
        <w:rPr>
          <w:bCs/>
        </w:rPr>
      </w:pPr>
    </w:p>
    <w:p w:rsidRPr="00B614BB" w:rsidR="00F27188" w:rsidP="00DD79E9" w:rsidRDefault="005A73AB" w14:paraId="0CE917AC" w14:textId="4C1742E7">
      <w:pPr>
        <w:spacing w:after="0" w:line="360" w:lineRule="auto"/>
        <w:rPr>
          <w:bCs/>
          <w:lang w:val="es-ES_tradnl"/>
        </w:rPr>
      </w:pPr>
      <w:r w:rsidRPr="00B614BB">
        <w:rPr>
          <w:b/>
        </w:rPr>
        <w:t>e</w:t>
      </w:r>
      <w:r w:rsidRPr="00B614BB" w:rsidR="00F97134">
        <w:rPr>
          <w:b/>
        </w:rPr>
        <w:t xml:space="preserve">) Manifestaciones del Recurrente: </w:t>
      </w:r>
      <w:r w:rsidRPr="00B614BB" w:rsidR="00B47AD1">
        <w:rPr>
          <w:bCs/>
        </w:rPr>
        <w:t>El veintinueve de mar</w:t>
      </w:r>
      <w:r w:rsidRPr="00B614BB" w:rsidR="00E358A7">
        <w:rPr>
          <w:bCs/>
        </w:rPr>
        <w:t xml:space="preserve">zo, el Recurrente realizado manifestaciones, </w:t>
      </w:r>
      <w:r w:rsidRPr="00B614BB" w:rsidR="00B47AD1">
        <w:rPr>
          <w:bCs/>
          <w:lang w:val="es-ES_tradnl"/>
        </w:rPr>
        <w:t>a través del Sistema de Acceso a la Información Mexiquense (SAIMEX),</w:t>
      </w:r>
      <w:r w:rsidRPr="00B614BB" w:rsidR="00E0768D">
        <w:rPr>
          <w:bCs/>
          <w:lang w:val="es-ES_tradnl"/>
        </w:rPr>
        <w:t xml:space="preserve"> señalando lo siguiente: </w:t>
      </w:r>
    </w:p>
    <w:p w:rsidRPr="00B614BB" w:rsidR="00E0768D" w:rsidP="00DD79E9" w:rsidRDefault="00E0768D" w14:paraId="66E906CF" w14:textId="77777777">
      <w:pPr>
        <w:spacing w:after="0" w:line="360" w:lineRule="auto"/>
        <w:rPr>
          <w:bCs/>
          <w:lang w:val="es-ES_tradnl"/>
        </w:rPr>
      </w:pPr>
    </w:p>
    <w:p w:rsidRPr="00B614BB" w:rsidR="00E0768D" w:rsidP="00DD79E9" w:rsidRDefault="00E0768D" w14:paraId="4FDD6EE3" w14:textId="7F33E681">
      <w:pPr>
        <w:spacing w:after="0" w:line="360" w:lineRule="auto"/>
        <w:ind w:left="567" w:right="567"/>
        <w:rPr>
          <w:bCs/>
          <w:i/>
          <w:iCs/>
          <w:sz w:val="20"/>
          <w:szCs w:val="20"/>
          <w:lang w:val="es-ES_tradnl"/>
        </w:rPr>
      </w:pPr>
      <w:r w:rsidRPr="00B614BB">
        <w:rPr>
          <w:bCs/>
          <w:i/>
          <w:iCs/>
          <w:sz w:val="20"/>
          <w:szCs w:val="20"/>
          <w:lang w:val="es-ES_tradnl"/>
        </w:rPr>
        <w:t>“</w:t>
      </w:r>
      <w:r w:rsidRPr="00B614BB" w:rsidR="008E3E65">
        <w:rPr>
          <w:bCs/>
          <w:i/>
          <w:iCs/>
          <w:sz w:val="20"/>
          <w:szCs w:val="20"/>
          <w:lang w:val="es-ES_tradnl"/>
        </w:rPr>
        <w:t xml:space="preserve">… </w:t>
      </w:r>
    </w:p>
    <w:p w:rsidRPr="00B614BB" w:rsidR="008E3E65" w:rsidP="00DD79E9" w:rsidRDefault="0020505F" w14:paraId="0C223E8D" w14:textId="2292A562">
      <w:pPr>
        <w:spacing w:after="0" w:line="360" w:lineRule="auto"/>
        <w:ind w:left="567" w:right="567"/>
        <w:rPr>
          <w:bCs/>
          <w:i/>
          <w:iCs/>
          <w:sz w:val="20"/>
          <w:szCs w:val="20"/>
        </w:rPr>
      </w:pPr>
      <w:r w:rsidRPr="00B614BB">
        <w:rPr>
          <w:bCs/>
          <w:i/>
          <w:iCs/>
          <w:sz w:val="20"/>
          <w:szCs w:val="20"/>
        </w:rPr>
        <w:t xml:space="preserve">En obviedad de no repetir las razones y motivos ya expuestas en el Recurso de Revisión 00941/INFOEM/IP/RR/2022, me permite agregar lo siguiente, con relación al Informe Justificado remitido por la titular de la Dirección de Desarrollo Urbano, mediante oficio numero; DDU/347/2022 de fecha 24 de febrero de 2022; 1.- Que en los considerandos expuestos por el C. Gobernador del Estado de México para sustentar su acuerdo para establecer los LINEAMIENTOS GENERALES PARA LA INTEGRACIÓN, INSTALACIÓN Y FUNCIONAMIENTO DE LOS </w:t>
      </w:r>
      <w:r w:rsidRPr="00B614BB" w:rsidR="002F4079">
        <w:rPr>
          <w:bCs/>
          <w:i/>
          <w:iCs/>
          <w:sz w:val="20"/>
          <w:szCs w:val="20"/>
        </w:rPr>
        <w:t>COMITÉ</w:t>
      </w:r>
      <w:r w:rsidRPr="00B614BB">
        <w:rPr>
          <w:bCs/>
          <w:i/>
          <w:iCs/>
          <w:sz w:val="20"/>
          <w:szCs w:val="20"/>
        </w:rPr>
        <w:t xml:space="preserve">S MUNICIPALES DE PREVENCIÓN Y CONTROL DE CRECIMIENTO URBANO EN EL ESTADO DE MÉXICO, publicados en la Gaceta de Gobierno del Estado de México de fecha 11 de febrero de 2016, se menciona que “el objeto de llevar un control preciso en la prevención y control del crecimiento urbano, regularización de la tenencia de la tierra, el ordenamiento de los asentamientos humanos irregulares, instrumentar programas de vivienda social y difundirlos, </w:t>
      </w:r>
      <w:r w:rsidRPr="00B614BB">
        <w:rPr>
          <w:bCs/>
          <w:i/>
          <w:iCs/>
          <w:sz w:val="20"/>
          <w:szCs w:val="20"/>
        </w:rPr>
        <w:lastRenderedPageBreak/>
        <w:t xml:space="preserve">otorgando las facilidades necesarias para su ejecución, así como la prevención de asentamientos humanos irregulares, en zonas no aptas para el desarrollo urbano, mediante políticas y programas de suelo, en predios e inmuebles es facultad de los Municipios instrumentar acciones que permitan su consecución, a través de órganos que contribuyan al ordenamiento territorial municipal, por lo que en este orden de ideas se genera la obligación de crear los </w:t>
      </w:r>
      <w:r w:rsidRPr="00B614BB" w:rsidR="002F4079">
        <w:rPr>
          <w:bCs/>
          <w:i/>
          <w:iCs/>
          <w:sz w:val="20"/>
          <w:szCs w:val="20"/>
        </w:rPr>
        <w:t>Comité</w:t>
      </w:r>
      <w:r w:rsidRPr="00B614BB">
        <w:rPr>
          <w:bCs/>
          <w:i/>
          <w:iCs/>
          <w:sz w:val="20"/>
          <w:szCs w:val="20"/>
        </w:rPr>
        <w:t xml:space="preserve">s de Prevención y Control de Crecimiento Urbano, por los Municipios del Estado de México.”. De lo antes mencionado surge la pregunta; ¿cómo llevo a cabo sus funciones el municipio de Tlalnepantla, México, si no cuenta con los acuerdos o actas de las sesiones del </w:t>
      </w:r>
      <w:r w:rsidRPr="00B614BB" w:rsidR="002F4079">
        <w:rPr>
          <w:bCs/>
          <w:i/>
          <w:iCs/>
          <w:sz w:val="20"/>
          <w:szCs w:val="20"/>
        </w:rPr>
        <w:t>Comité</w:t>
      </w:r>
      <w:r w:rsidRPr="00B614BB">
        <w:rPr>
          <w:bCs/>
          <w:i/>
          <w:iCs/>
          <w:sz w:val="20"/>
          <w:szCs w:val="20"/>
        </w:rPr>
        <w:t xml:space="preserve"> municipal de prevención) tomados en las sesiones ordinarias y/o extraordinarias del </w:t>
      </w:r>
      <w:r w:rsidRPr="00B614BB" w:rsidR="002F4079">
        <w:rPr>
          <w:bCs/>
          <w:i/>
          <w:iCs/>
          <w:sz w:val="20"/>
          <w:szCs w:val="20"/>
        </w:rPr>
        <w:t>Comité</w:t>
      </w:r>
      <w:r w:rsidRPr="00B614BB">
        <w:rPr>
          <w:bCs/>
          <w:i/>
          <w:iCs/>
          <w:sz w:val="20"/>
          <w:szCs w:val="20"/>
        </w:rPr>
        <w:t xml:space="preserve"> Municipal de Prevención y Control de Crecimiento Urbano del H. Ayuntamiento de Tlalnepantla de Baz, por ejemplo para darle seguimiento a temas planteados por este ente de gobierno como; La escrituración en la colonia Reforma Urbana, la restricción de 200 lotes en la colonia Bosques Ceylán, la escrituración de una área de donación en un predio de la colonia Ampliación Pirules, o de los límites que guarda la colonia San José Ixhuatepec, etc, etc. 2.- La titular de la Dirección de Desarrollo Urbano al remitirme al Reglamento Interno de la Administración Pública Municipal, publicado el 1 de enero de 2022 en la Gaceta Municipal, omite observar sus facultades y obligaciones señaladas en el artículo 278 fracciones III, V, VII, VIII, XI, etc. 3.- El 15 de enero del año 2020, solicite, entre otra información pública, a este mismo sujeto obligado “Las actas de las sesiones del </w:t>
      </w:r>
      <w:r w:rsidRPr="00B614BB" w:rsidR="002F4079">
        <w:rPr>
          <w:bCs/>
          <w:i/>
          <w:iCs/>
          <w:sz w:val="20"/>
          <w:szCs w:val="20"/>
        </w:rPr>
        <w:t>COMITÉ</w:t>
      </w:r>
      <w:r w:rsidRPr="00B614BB">
        <w:rPr>
          <w:bCs/>
          <w:i/>
          <w:iCs/>
          <w:sz w:val="20"/>
          <w:szCs w:val="20"/>
        </w:rPr>
        <w:t xml:space="preserve"> MUNICIPAL DE PREVENCIÓN Y CONTROL DE CRECIMIENTO URBANO EN EL ESTADO DE MÉXICO, llevadas a cabo en el año 2019.”, con expediente de la solicitud 00051/TLALNEPA/IP/2020, información que me fue enviada via SAIMEX oficio DTU/EIMyC/0079/2020 de fecha 23 de enero de 2020, la cual adjunto para mayor comprensión del tema. 4.- De no haber recibido la información pública solicitada en entrega recepción de sus similares la administración pública municipal 2019-2021, aplicar entre otros artículos los siguientes 138 fracciones III y IV de la Ley General de Transparencia y Acceso a la Información Pública y su similar en la Ley de Transparencia y Acceso as la Información Publica del Estado de México y Municipios.</w:t>
      </w:r>
    </w:p>
    <w:p w:rsidRPr="00B614BB" w:rsidR="00F27188" w:rsidP="00DD79E9" w:rsidRDefault="00281C61" w14:paraId="0F92D961" w14:textId="2996FAB4">
      <w:pPr>
        <w:spacing w:after="0" w:line="360" w:lineRule="auto"/>
        <w:ind w:left="567" w:right="567"/>
        <w:rPr>
          <w:bCs/>
          <w:i/>
          <w:iCs/>
          <w:sz w:val="20"/>
          <w:szCs w:val="20"/>
        </w:rPr>
      </w:pPr>
      <w:r w:rsidRPr="00B614BB">
        <w:rPr>
          <w:bCs/>
          <w:i/>
          <w:iCs/>
          <w:sz w:val="20"/>
          <w:szCs w:val="20"/>
        </w:rPr>
        <w:t xml:space="preserve">…” (Sic) </w:t>
      </w:r>
    </w:p>
    <w:p w:rsidRPr="00B614BB" w:rsidR="00F27188" w:rsidP="00DD79E9" w:rsidRDefault="00F27188" w14:paraId="0BE93A79" w14:textId="77777777">
      <w:pPr>
        <w:spacing w:after="0" w:line="360" w:lineRule="auto"/>
        <w:rPr>
          <w:bCs/>
        </w:rPr>
      </w:pPr>
    </w:p>
    <w:p w:rsidRPr="00B614BB" w:rsidR="00F27188" w:rsidP="00DD79E9" w:rsidRDefault="0004224C" w14:paraId="599FF654" w14:textId="2C4B6CE9">
      <w:pPr>
        <w:spacing w:after="0" w:line="360" w:lineRule="auto"/>
        <w:rPr>
          <w:bCs/>
        </w:rPr>
      </w:pPr>
      <w:r>
        <w:rPr>
          <w:bCs/>
        </w:rPr>
        <w:t>El Particular adjuntó</w:t>
      </w:r>
      <w:r w:rsidRPr="00B614BB" w:rsidR="00BC5F83">
        <w:rPr>
          <w:bCs/>
        </w:rPr>
        <w:t xml:space="preserve"> la digitalización </w:t>
      </w:r>
      <w:r w:rsidR="00285281">
        <w:rPr>
          <w:bCs/>
        </w:rPr>
        <w:t>de</w:t>
      </w:r>
      <w:r w:rsidRPr="00B614BB" w:rsidR="0058507E">
        <w:rPr>
          <w:bCs/>
        </w:rPr>
        <w:t xml:space="preserve"> los siguientes documentos: </w:t>
      </w:r>
    </w:p>
    <w:p w:rsidRPr="00B614BB" w:rsidR="0058507E" w:rsidP="00DD79E9" w:rsidRDefault="0058507E" w14:paraId="6F552E41" w14:textId="1E0C42CE">
      <w:pPr>
        <w:spacing w:after="0" w:line="360" w:lineRule="auto"/>
        <w:rPr>
          <w:bCs/>
        </w:rPr>
      </w:pPr>
      <w:r w:rsidRPr="00B614BB">
        <w:rPr>
          <w:bCs/>
        </w:rPr>
        <w:lastRenderedPageBreak/>
        <w:t xml:space="preserve">i) </w:t>
      </w:r>
      <w:r w:rsidRPr="00B614BB" w:rsidR="002B118C">
        <w:rPr>
          <w:bCs/>
        </w:rPr>
        <w:t>Oficio número DTU/EIMyC/0079/2020</w:t>
      </w:r>
      <w:r w:rsidR="00285281">
        <w:rPr>
          <w:bCs/>
        </w:rPr>
        <w:t>,</w:t>
      </w:r>
      <w:r w:rsidRPr="00B614BB" w:rsidR="002B118C">
        <w:rPr>
          <w:bCs/>
        </w:rPr>
        <w:t xml:space="preserve"> de </w:t>
      </w:r>
      <w:r w:rsidR="00285281">
        <w:rPr>
          <w:bCs/>
        </w:rPr>
        <w:t>fecha veintitrés de enero de dos mil veinte</w:t>
      </w:r>
      <w:r w:rsidRPr="00B614BB" w:rsidR="002B118C">
        <w:rPr>
          <w:bCs/>
        </w:rPr>
        <w:t xml:space="preserve">, </w:t>
      </w:r>
      <w:r w:rsidRPr="00B614BB" w:rsidR="00AD5206">
        <w:rPr>
          <w:bCs/>
        </w:rPr>
        <w:t xml:space="preserve">rubricado por el </w:t>
      </w:r>
      <w:r w:rsidRPr="00B614BB" w:rsidR="008B3031">
        <w:rPr>
          <w:bCs/>
        </w:rPr>
        <w:t xml:space="preserve">Director de Transformación Urbana, y es dirigido a la Titular de la Unidad de Transparencia, de cuyo contenido se desprende lo siguiente: </w:t>
      </w:r>
    </w:p>
    <w:p w:rsidRPr="00B614BB" w:rsidR="00930A52" w:rsidP="00DD79E9" w:rsidRDefault="00930A52" w14:paraId="29ECDC2A" w14:textId="77777777">
      <w:pPr>
        <w:spacing w:after="0" w:line="360" w:lineRule="auto"/>
        <w:rPr>
          <w:bCs/>
        </w:rPr>
      </w:pPr>
    </w:p>
    <w:p w:rsidRPr="00B614BB" w:rsidR="008B3031" w:rsidP="00DD79E9" w:rsidRDefault="008B3031" w14:paraId="0F5211F1" w14:textId="632B9010">
      <w:pPr>
        <w:spacing w:after="0" w:line="360" w:lineRule="auto"/>
        <w:ind w:left="567" w:right="567"/>
        <w:rPr>
          <w:bCs/>
          <w:i/>
          <w:iCs/>
          <w:sz w:val="20"/>
          <w:szCs w:val="20"/>
        </w:rPr>
      </w:pPr>
      <w:r w:rsidRPr="00B614BB">
        <w:rPr>
          <w:bCs/>
          <w:i/>
          <w:iCs/>
          <w:sz w:val="20"/>
          <w:szCs w:val="20"/>
        </w:rPr>
        <w:t>“…</w:t>
      </w:r>
    </w:p>
    <w:p w:rsidRPr="00B614BB" w:rsidR="008B3031" w:rsidP="00DD79E9" w:rsidRDefault="003F3565" w14:paraId="2A76A0DE" w14:textId="320E55F1">
      <w:pPr>
        <w:spacing w:after="0" w:line="360" w:lineRule="auto"/>
        <w:ind w:left="567" w:right="567"/>
        <w:rPr>
          <w:bCs/>
          <w:i/>
          <w:iCs/>
          <w:sz w:val="20"/>
          <w:szCs w:val="20"/>
        </w:rPr>
      </w:pPr>
      <w:r w:rsidRPr="00B614BB">
        <w:rPr>
          <w:bCs/>
          <w:i/>
          <w:iCs/>
          <w:sz w:val="20"/>
          <w:szCs w:val="20"/>
        </w:rPr>
        <w:t xml:space="preserve">Por este </w:t>
      </w:r>
      <w:r w:rsidRPr="00B614BB" w:rsidR="00AB19D3">
        <w:rPr>
          <w:bCs/>
          <w:i/>
          <w:iCs/>
          <w:sz w:val="20"/>
          <w:szCs w:val="20"/>
        </w:rPr>
        <w:t xml:space="preserve">conducto le envió un cordial saludo, asimismo, </w:t>
      </w:r>
      <w:r w:rsidRPr="00B614BB" w:rsidR="00C25B1F">
        <w:rPr>
          <w:bCs/>
          <w:i/>
          <w:iCs/>
          <w:sz w:val="20"/>
          <w:szCs w:val="20"/>
        </w:rPr>
        <w:t>en atención y seguimiento a su oficio UTAIM/00135</w:t>
      </w:r>
      <w:r w:rsidRPr="00B614BB" w:rsidR="007B3157">
        <w:rPr>
          <w:bCs/>
          <w:i/>
          <w:iCs/>
          <w:sz w:val="20"/>
          <w:szCs w:val="20"/>
        </w:rPr>
        <w:t xml:space="preserve">/2020 </w:t>
      </w:r>
      <w:r w:rsidRPr="00B614BB" w:rsidR="005F123A">
        <w:rPr>
          <w:bCs/>
          <w:i/>
          <w:iCs/>
          <w:sz w:val="20"/>
          <w:szCs w:val="20"/>
        </w:rPr>
        <w:t xml:space="preserve">de 16 de enero de 2020; en el que solicita </w:t>
      </w:r>
      <w:r w:rsidRPr="00B614BB" w:rsidR="00E253BF">
        <w:rPr>
          <w:bCs/>
          <w:i/>
          <w:iCs/>
          <w:sz w:val="20"/>
          <w:szCs w:val="20"/>
        </w:rPr>
        <w:t>información necesaria</w:t>
      </w:r>
      <w:r w:rsidRPr="00B614BB" w:rsidR="005F123A">
        <w:rPr>
          <w:bCs/>
          <w:i/>
          <w:iCs/>
          <w:sz w:val="20"/>
          <w:szCs w:val="20"/>
        </w:rPr>
        <w:t xml:space="preserve"> para dar cabal cumplimiento a la solicitud de información SAIMEX 00051/TLA</w:t>
      </w:r>
      <w:r w:rsidRPr="00B614BB" w:rsidR="00A84F65">
        <w:rPr>
          <w:bCs/>
          <w:i/>
          <w:iCs/>
          <w:sz w:val="20"/>
          <w:szCs w:val="20"/>
        </w:rPr>
        <w:t>LNEPA/IP/2020</w:t>
      </w:r>
      <w:r w:rsidRPr="00B614BB" w:rsidR="00107F51">
        <w:rPr>
          <w:bCs/>
          <w:i/>
          <w:iCs/>
          <w:sz w:val="20"/>
          <w:szCs w:val="20"/>
        </w:rPr>
        <w:t xml:space="preserve">, consistente en: </w:t>
      </w:r>
    </w:p>
    <w:p w:rsidRPr="00B614BB" w:rsidR="00107F51" w:rsidP="00DD79E9" w:rsidRDefault="00107F51" w14:paraId="6475BCC2" w14:textId="77777777">
      <w:pPr>
        <w:spacing w:after="0" w:line="360" w:lineRule="auto"/>
        <w:ind w:left="567" w:right="567"/>
        <w:rPr>
          <w:bCs/>
          <w:i/>
          <w:iCs/>
          <w:sz w:val="20"/>
          <w:szCs w:val="20"/>
        </w:rPr>
      </w:pPr>
    </w:p>
    <w:p w:rsidR="00107F51" w:rsidP="00DD79E9" w:rsidRDefault="00107F51" w14:paraId="461EE47D" w14:textId="098F4A98">
      <w:pPr>
        <w:spacing w:after="0" w:line="360" w:lineRule="auto"/>
        <w:ind w:left="567" w:right="567"/>
        <w:rPr>
          <w:bCs/>
          <w:i/>
          <w:iCs/>
          <w:sz w:val="20"/>
          <w:szCs w:val="20"/>
        </w:rPr>
      </w:pPr>
      <w:r w:rsidRPr="00B614BB">
        <w:rPr>
          <w:bCs/>
          <w:i/>
          <w:iCs/>
          <w:sz w:val="20"/>
          <w:szCs w:val="20"/>
        </w:rPr>
        <w:t xml:space="preserve">1.- El Acta de Instalación del </w:t>
      </w:r>
      <w:r w:rsidRPr="00B614BB" w:rsidR="002F4079">
        <w:rPr>
          <w:bCs/>
          <w:i/>
          <w:iCs/>
          <w:sz w:val="20"/>
          <w:szCs w:val="20"/>
        </w:rPr>
        <w:t>Comité</w:t>
      </w:r>
      <w:r w:rsidRPr="00B614BB">
        <w:rPr>
          <w:bCs/>
          <w:i/>
          <w:iCs/>
          <w:sz w:val="20"/>
          <w:szCs w:val="20"/>
        </w:rPr>
        <w:t xml:space="preserve"> Municipal de Prevención y Control de Crecimiento Urbano </w:t>
      </w:r>
      <w:r w:rsidRPr="00B614BB" w:rsidR="005C0AF3">
        <w:rPr>
          <w:bCs/>
          <w:i/>
          <w:iCs/>
          <w:sz w:val="20"/>
          <w:szCs w:val="20"/>
        </w:rPr>
        <w:t xml:space="preserve">en el Estado de México, en el Municipio de Tlanepantla de Baz. </w:t>
      </w:r>
    </w:p>
    <w:p w:rsidRPr="00B614BB" w:rsidR="00285281" w:rsidP="00DD79E9" w:rsidRDefault="00285281" w14:paraId="576BACFB" w14:textId="77777777">
      <w:pPr>
        <w:spacing w:after="0" w:line="360" w:lineRule="auto"/>
        <w:ind w:left="567" w:right="567"/>
        <w:rPr>
          <w:bCs/>
          <w:i/>
          <w:iCs/>
          <w:sz w:val="20"/>
          <w:szCs w:val="20"/>
        </w:rPr>
      </w:pPr>
    </w:p>
    <w:p w:rsidRPr="00B614BB" w:rsidR="005C0AF3" w:rsidP="00DD79E9" w:rsidRDefault="005C0AF3" w14:paraId="19048D24" w14:textId="3E944FF4">
      <w:pPr>
        <w:spacing w:after="0" w:line="360" w:lineRule="auto"/>
        <w:ind w:left="567" w:right="567"/>
        <w:rPr>
          <w:bCs/>
          <w:i/>
          <w:iCs/>
          <w:sz w:val="20"/>
          <w:szCs w:val="20"/>
        </w:rPr>
      </w:pPr>
      <w:r w:rsidRPr="00B614BB">
        <w:rPr>
          <w:bCs/>
          <w:i/>
          <w:iCs/>
          <w:sz w:val="20"/>
          <w:szCs w:val="20"/>
        </w:rPr>
        <w:t xml:space="preserve">2.- </w:t>
      </w:r>
      <w:r w:rsidRPr="00B614BB" w:rsidR="005B4FCF">
        <w:rPr>
          <w:bCs/>
          <w:i/>
          <w:iCs/>
          <w:sz w:val="20"/>
          <w:szCs w:val="20"/>
        </w:rPr>
        <w:t xml:space="preserve">Las Actas de las Sesiones del </w:t>
      </w:r>
      <w:r w:rsidRPr="00B614BB" w:rsidR="002F4079">
        <w:rPr>
          <w:bCs/>
          <w:i/>
          <w:iCs/>
          <w:sz w:val="20"/>
          <w:szCs w:val="20"/>
        </w:rPr>
        <w:t>Comité</w:t>
      </w:r>
      <w:r w:rsidRPr="00B614BB" w:rsidR="005B4FCF">
        <w:rPr>
          <w:bCs/>
          <w:i/>
          <w:iCs/>
          <w:sz w:val="20"/>
          <w:szCs w:val="20"/>
        </w:rPr>
        <w:t xml:space="preserve"> Municipal de Prevención y Control de Crecimiento Urbano en el Estado de México, llevadas a cabo en el año 2019.</w:t>
      </w:r>
    </w:p>
    <w:p w:rsidRPr="00B614BB" w:rsidR="005B4FCF" w:rsidP="00DD79E9" w:rsidRDefault="005B4FCF" w14:paraId="765B348B" w14:textId="77777777">
      <w:pPr>
        <w:spacing w:after="0" w:line="360" w:lineRule="auto"/>
        <w:ind w:left="567" w:right="567"/>
        <w:rPr>
          <w:bCs/>
          <w:i/>
          <w:iCs/>
          <w:sz w:val="20"/>
          <w:szCs w:val="20"/>
        </w:rPr>
      </w:pPr>
    </w:p>
    <w:p w:rsidRPr="00B614BB" w:rsidR="005B4FCF" w:rsidP="00DD79E9" w:rsidRDefault="005B4FCF" w14:paraId="06FB6A0B" w14:textId="793F124D">
      <w:pPr>
        <w:spacing w:after="0" w:line="360" w:lineRule="auto"/>
        <w:ind w:left="567" w:right="567"/>
        <w:rPr>
          <w:bCs/>
          <w:i/>
          <w:iCs/>
          <w:sz w:val="20"/>
          <w:szCs w:val="20"/>
        </w:rPr>
      </w:pPr>
      <w:r w:rsidRPr="00B614BB">
        <w:rPr>
          <w:bCs/>
          <w:i/>
          <w:iCs/>
          <w:sz w:val="20"/>
          <w:szCs w:val="20"/>
        </w:rPr>
        <w:t>Al respecto</w:t>
      </w:r>
      <w:r w:rsidRPr="00B614BB" w:rsidR="00B208B6">
        <w:rPr>
          <w:bCs/>
          <w:i/>
          <w:iCs/>
          <w:sz w:val="20"/>
          <w:szCs w:val="20"/>
        </w:rPr>
        <w:t xml:space="preserve">, remito copias simples de las actas solicitadas, consistentes en siete sesiones con sus respectivas </w:t>
      </w:r>
      <w:r w:rsidRPr="00B614BB" w:rsidR="005E0A1F">
        <w:rPr>
          <w:bCs/>
          <w:i/>
          <w:iCs/>
          <w:sz w:val="20"/>
          <w:szCs w:val="20"/>
        </w:rPr>
        <w:t xml:space="preserve">actas, a efecto de tener por cumplido su requerimiento y para que este en posibilidad de emitir la </w:t>
      </w:r>
      <w:r w:rsidRPr="00B614BB" w:rsidR="00BE54EF">
        <w:rPr>
          <w:bCs/>
          <w:i/>
          <w:iCs/>
          <w:sz w:val="20"/>
          <w:szCs w:val="20"/>
        </w:rPr>
        <w:t xml:space="preserve">información solicitada del área que dignamente representa. </w:t>
      </w:r>
    </w:p>
    <w:p w:rsidRPr="00B614BB" w:rsidR="00BE54EF" w:rsidP="00DD79E9" w:rsidRDefault="00BE54EF" w14:paraId="46F8834D" w14:textId="724F1240">
      <w:pPr>
        <w:spacing w:after="0" w:line="360" w:lineRule="auto"/>
        <w:ind w:left="567" w:right="567"/>
        <w:rPr>
          <w:bCs/>
          <w:i/>
          <w:iCs/>
          <w:sz w:val="20"/>
          <w:szCs w:val="20"/>
        </w:rPr>
      </w:pPr>
      <w:r w:rsidRPr="00B614BB">
        <w:rPr>
          <w:bCs/>
          <w:i/>
          <w:iCs/>
          <w:sz w:val="20"/>
          <w:szCs w:val="20"/>
        </w:rPr>
        <w:t xml:space="preserve">…” (Sic) </w:t>
      </w:r>
    </w:p>
    <w:p w:rsidRPr="00B614BB" w:rsidR="00F27188" w:rsidP="00DD79E9" w:rsidRDefault="00F27188" w14:paraId="3FBA765B" w14:textId="77777777">
      <w:pPr>
        <w:spacing w:after="0" w:line="360" w:lineRule="auto"/>
        <w:rPr>
          <w:bCs/>
        </w:rPr>
      </w:pPr>
    </w:p>
    <w:p w:rsidRPr="00B614BB" w:rsidR="00F27188" w:rsidP="00DD79E9" w:rsidRDefault="00E253BF" w14:paraId="4B7511EE" w14:textId="40C48FEB">
      <w:pPr>
        <w:spacing w:after="0" w:line="360" w:lineRule="auto"/>
        <w:rPr>
          <w:bCs/>
        </w:rPr>
      </w:pPr>
      <w:r w:rsidRPr="00B614BB">
        <w:rPr>
          <w:bCs/>
        </w:rPr>
        <w:t xml:space="preserve">ii) Actas </w:t>
      </w:r>
      <w:r w:rsidRPr="00B614BB" w:rsidR="00767607">
        <w:rPr>
          <w:bCs/>
        </w:rPr>
        <w:t xml:space="preserve">de </w:t>
      </w:r>
      <w:r w:rsidR="00285281">
        <w:rPr>
          <w:bCs/>
        </w:rPr>
        <w:t>la Primera, S</w:t>
      </w:r>
      <w:r w:rsidRPr="00B614BB" w:rsidR="009A5C07">
        <w:rPr>
          <w:bCs/>
        </w:rPr>
        <w:t xml:space="preserve">egunda, </w:t>
      </w:r>
      <w:r w:rsidR="00285281">
        <w:rPr>
          <w:bCs/>
        </w:rPr>
        <w:t>Tercera, Cuarta, Q</w:t>
      </w:r>
      <w:r w:rsidRPr="00B614BB" w:rsidR="009A5C07">
        <w:rPr>
          <w:bCs/>
        </w:rPr>
        <w:t xml:space="preserve">uinta, </w:t>
      </w:r>
      <w:r w:rsidR="00285281">
        <w:rPr>
          <w:bCs/>
        </w:rPr>
        <w:t>Sexta y S</w:t>
      </w:r>
      <w:r w:rsidRPr="00B614BB" w:rsidR="009A5C07">
        <w:rPr>
          <w:bCs/>
        </w:rPr>
        <w:t xml:space="preserve">éptima </w:t>
      </w:r>
      <w:r w:rsidR="00285281">
        <w:rPr>
          <w:bCs/>
        </w:rPr>
        <w:t>Sesión Ordinaria</w:t>
      </w:r>
      <w:r w:rsidRPr="00B614BB" w:rsidR="009A5C07">
        <w:rPr>
          <w:bCs/>
        </w:rPr>
        <w:t xml:space="preserve"> del </w:t>
      </w:r>
      <w:r w:rsidRPr="00B614BB" w:rsidR="002F4079">
        <w:rPr>
          <w:bCs/>
        </w:rPr>
        <w:t>Comité</w:t>
      </w:r>
      <w:r w:rsidRPr="00B614BB" w:rsidR="0009347E">
        <w:rPr>
          <w:bCs/>
        </w:rPr>
        <w:t xml:space="preserve"> Municipal de Prevención </w:t>
      </w:r>
      <w:r w:rsidR="001C54C0">
        <w:rPr>
          <w:bCs/>
        </w:rPr>
        <w:t>y</w:t>
      </w:r>
      <w:r w:rsidRPr="00B614BB" w:rsidR="0009347E">
        <w:rPr>
          <w:bCs/>
        </w:rPr>
        <w:t xml:space="preserve"> Control del Crecimiento Urbano del </w:t>
      </w:r>
      <w:r w:rsidRPr="00B614BB" w:rsidR="00F32E4E">
        <w:rPr>
          <w:bCs/>
        </w:rPr>
        <w:t xml:space="preserve">Ayuntamiento de Tlalnepantla de Baz. </w:t>
      </w:r>
    </w:p>
    <w:p w:rsidRPr="00B614BB" w:rsidR="00F27188" w:rsidP="00DD79E9" w:rsidRDefault="00F27188" w14:paraId="0BA7DE90" w14:textId="77777777">
      <w:pPr>
        <w:spacing w:after="0" w:line="360" w:lineRule="auto"/>
        <w:rPr>
          <w:bCs/>
        </w:rPr>
      </w:pPr>
    </w:p>
    <w:p w:rsidRPr="00B614BB" w:rsidR="004548CD" w:rsidP="00DD79E9" w:rsidRDefault="00BC06D0" w14:paraId="3AB9E0FA" w14:textId="3E5E177A">
      <w:pPr>
        <w:spacing w:after="0" w:line="360" w:lineRule="auto"/>
        <w:rPr>
          <w:rFonts w:eastAsia="Palatino Linotype" w:cs="Palatino Linotype"/>
          <w:lang w:val="es-ES"/>
        </w:rPr>
      </w:pPr>
      <w:r w:rsidRPr="00B614BB">
        <w:rPr>
          <w:rFonts w:eastAsia="Palatino Linotype" w:cs="Palatino Linotype"/>
          <w:b/>
          <w:bCs/>
          <w:lang w:val="es-ES"/>
        </w:rPr>
        <w:t>f</w:t>
      </w:r>
      <w:r w:rsidRPr="00B614BB" w:rsidR="004548CD">
        <w:rPr>
          <w:rFonts w:eastAsia="Palatino Linotype" w:cs="Palatino Linotype"/>
          <w:b/>
          <w:bCs/>
          <w:lang w:val="es-ES"/>
        </w:rPr>
        <w:t xml:space="preserve">) Ampliación de plazo para resolver. </w:t>
      </w:r>
      <w:r w:rsidRPr="00B614BB" w:rsidR="004548CD">
        <w:rPr>
          <w:rFonts w:eastAsia="Palatino Linotype" w:cs="Palatino Linotype"/>
          <w:lang w:val="es-ES"/>
        </w:rPr>
        <w:t>El</w:t>
      </w:r>
      <w:r w:rsidRPr="00B614BB" w:rsidR="007A1832">
        <w:rPr>
          <w:rFonts w:eastAsia="Palatino Linotype" w:cs="Palatino Linotype"/>
          <w:lang w:val="es-ES"/>
        </w:rPr>
        <w:t xml:space="preserve"> siete de abril de dos mil veintidós</w:t>
      </w:r>
      <w:r w:rsidRPr="00B614BB" w:rsidR="004548CD">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sidRPr="00B614BB" w:rsidR="004548CD">
        <w:rPr>
          <w:rFonts w:eastAsia="Palatino Linotype" w:cs="Palatino Linotype"/>
          <w:lang w:val="es-ES"/>
        </w:rPr>
        <w:lastRenderedPageBreak/>
        <w:t>que nos ocupa; acto que fue notificado a las partes, mediante el Sistema de Acceso a la Información Mexiquense (SAIMEX).</w:t>
      </w:r>
    </w:p>
    <w:p w:rsidRPr="00B614BB" w:rsidR="00C21871" w:rsidP="00DD79E9" w:rsidRDefault="00C21871" w14:paraId="7BB2ECE6" w14:textId="77777777">
      <w:pPr>
        <w:spacing w:after="0" w:line="360" w:lineRule="auto"/>
        <w:rPr>
          <w:rFonts w:eastAsia="Palatino Linotype" w:cs="Palatino Linotype"/>
          <w:b/>
          <w:bCs/>
        </w:rPr>
      </w:pPr>
    </w:p>
    <w:p w:rsidRPr="00B614BB" w:rsidR="004548CD" w:rsidP="00DD79E9" w:rsidRDefault="00BC06D0" w14:paraId="39328222" w14:textId="6D380DB4">
      <w:pPr>
        <w:spacing w:after="0" w:line="360" w:lineRule="auto"/>
        <w:rPr>
          <w:rFonts w:eastAsia="Palatino Linotype" w:cs="Palatino Linotype"/>
          <w:b/>
          <w:bCs/>
        </w:rPr>
      </w:pPr>
      <w:r w:rsidRPr="00B614BB">
        <w:rPr>
          <w:rFonts w:eastAsia="Times New Roman" w:cs="Tahoma"/>
          <w:b/>
          <w:color w:val="auto"/>
          <w:szCs w:val="24"/>
          <w:lang w:eastAsia="es-ES"/>
        </w:rPr>
        <w:t>g</w:t>
      </w:r>
      <w:r w:rsidRPr="00B614BB" w:rsidR="004548CD">
        <w:rPr>
          <w:rFonts w:eastAsia="Times New Roman" w:cs="Tahoma"/>
          <w:b/>
          <w:color w:val="auto"/>
          <w:szCs w:val="24"/>
          <w:lang w:eastAsia="es-ES"/>
        </w:rPr>
        <w:t>) Cierre de instrucción.</w:t>
      </w:r>
      <w:r w:rsidRPr="00B614BB" w:rsidR="004548CD">
        <w:rPr>
          <w:rFonts w:eastAsia="Times New Roman" w:cs="Tahoma"/>
          <w:color w:val="auto"/>
          <w:szCs w:val="24"/>
          <w:lang w:eastAsia="es-ES"/>
        </w:rPr>
        <w:t xml:space="preserve"> El</w:t>
      </w:r>
      <w:r w:rsidRPr="00B614BB" w:rsidR="00843AB9">
        <w:rPr>
          <w:rFonts w:eastAsia="Times New Roman" w:cs="Tahoma"/>
          <w:color w:val="auto"/>
          <w:szCs w:val="24"/>
          <w:lang w:eastAsia="es-ES"/>
        </w:rPr>
        <w:t xml:space="preserve"> </w:t>
      </w:r>
      <w:r w:rsidRPr="00B614BB" w:rsidR="004B4A60">
        <w:rPr>
          <w:rFonts w:eastAsia="Times New Roman" w:cs="Tahoma"/>
          <w:color w:val="auto"/>
          <w:szCs w:val="24"/>
          <w:lang w:eastAsia="es-ES"/>
        </w:rPr>
        <w:t xml:space="preserve">dieciocho de abril de dos mil </w:t>
      </w:r>
      <w:r w:rsidRPr="00B614BB" w:rsidR="00711718">
        <w:rPr>
          <w:rFonts w:eastAsia="Times New Roman" w:cs="Tahoma"/>
          <w:color w:val="auto"/>
          <w:szCs w:val="24"/>
          <w:lang w:eastAsia="es-ES"/>
        </w:rPr>
        <w:t>veintidós</w:t>
      </w:r>
      <w:r w:rsidRPr="00B614BB"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614BB" w:rsidR="004548CD">
        <w:rPr>
          <w:rFonts w:eastAsia="Palatino Linotype" w:cs="Palatino Linotype"/>
          <w:lang w:val="es-ES"/>
        </w:rPr>
        <w:t>acto que fue notificado a las partes, mediante el Sistema de Acceso a la Información Mexiquense (SAIMEX), el mismo día.</w:t>
      </w:r>
    </w:p>
    <w:p w:rsidRPr="00B614BB" w:rsidR="004548CD" w:rsidP="00DD79E9" w:rsidRDefault="004548CD" w14:paraId="61B73302" w14:textId="77777777">
      <w:pPr>
        <w:spacing w:after="0" w:line="360" w:lineRule="auto"/>
        <w:rPr>
          <w:rFonts w:eastAsia="Times New Roman" w:cs="Tahoma"/>
          <w:color w:val="auto"/>
          <w:szCs w:val="24"/>
          <w:lang w:eastAsia="es-ES"/>
        </w:rPr>
      </w:pPr>
    </w:p>
    <w:p w:rsidRPr="00B614BB" w:rsidR="00C853D1" w:rsidP="00DD79E9" w:rsidRDefault="00C853D1" w14:paraId="5795BBB6" w14:textId="77777777">
      <w:pPr>
        <w:spacing w:after="0" w:line="360" w:lineRule="auto"/>
        <w:rPr>
          <w:rFonts w:eastAsia="Times New Roman" w:cs="Tahoma"/>
          <w:color w:val="auto"/>
          <w:szCs w:val="24"/>
          <w:lang w:eastAsia="es-ES"/>
        </w:rPr>
      </w:pPr>
      <w:r w:rsidRPr="00B614BB">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614BB" w:rsidR="00C853D1" w:rsidP="00DD79E9" w:rsidRDefault="00C853D1" w14:paraId="264F2B95" w14:textId="77777777">
      <w:pPr>
        <w:spacing w:after="0" w:line="360" w:lineRule="auto"/>
        <w:rPr>
          <w:rFonts w:eastAsia="Times New Roman" w:cs="Tahoma"/>
          <w:bCs/>
          <w:iCs/>
          <w:color w:val="auto"/>
          <w:lang w:val="es-ES" w:eastAsia="es-ES"/>
        </w:rPr>
      </w:pPr>
    </w:p>
    <w:p w:rsidRPr="00B614BB" w:rsidR="00C853D1" w:rsidP="00DD79E9" w:rsidRDefault="00C853D1" w14:paraId="4647AD46" w14:textId="77777777">
      <w:pPr>
        <w:spacing w:after="0" w:line="360" w:lineRule="auto"/>
        <w:jc w:val="center"/>
        <w:rPr>
          <w:rFonts w:eastAsia="Times New Roman" w:cs="Tahoma"/>
          <w:b/>
          <w:color w:val="auto"/>
          <w:lang w:val="es-ES" w:eastAsia="es-ES"/>
        </w:rPr>
      </w:pPr>
      <w:r w:rsidRPr="00B614BB">
        <w:rPr>
          <w:rFonts w:eastAsia="Times New Roman" w:cs="Tahoma"/>
          <w:b/>
          <w:color w:val="auto"/>
          <w:lang w:val="es-ES" w:eastAsia="es-ES"/>
        </w:rPr>
        <w:t>C O N S I D E R A N D O S:</w:t>
      </w:r>
    </w:p>
    <w:p w:rsidRPr="00B614BB" w:rsidR="00C853D1" w:rsidP="00DD79E9" w:rsidRDefault="00C853D1" w14:paraId="46CF2E78" w14:textId="77777777">
      <w:pPr>
        <w:spacing w:after="0" w:line="360" w:lineRule="auto"/>
        <w:rPr>
          <w:b/>
        </w:rPr>
      </w:pPr>
    </w:p>
    <w:p w:rsidRPr="00B614BB" w:rsidR="00C853D1" w:rsidP="00DD79E9"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614BB">
        <w:rPr>
          <w:rFonts w:eastAsia="Calibri" w:cs="Tahoma"/>
          <w:b/>
          <w:color w:val="000000"/>
          <w:szCs w:val="24"/>
          <w:lang w:val="es-ES" w:eastAsia="es-MX"/>
        </w:rPr>
        <w:t>PRIMERO</w:t>
      </w:r>
      <w:r w:rsidRPr="00B614BB">
        <w:rPr>
          <w:rFonts w:eastAsia="Calibri" w:cs="Tahoma"/>
          <w:color w:val="000000"/>
          <w:szCs w:val="24"/>
          <w:lang w:val="es-ES" w:eastAsia="es-MX"/>
        </w:rPr>
        <w:t xml:space="preserve">. </w:t>
      </w:r>
      <w:r w:rsidRPr="00B614BB">
        <w:rPr>
          <w:rFonts w:eastAsia="Times New Roman" w:cs="Tahoma"/>
          <w:b/>
          <w:color w:val="auto"/>
          <w:szCs w:val="24"/>
          <w:lang w:val="es-ES" w:eastAsia="es-ES"/>
        </w:rPr>
        <w:t>Competencia.</w:t>
      </w:r>
    </w:p>
    <w:p w:rsidRPr="00B614BB" w:rsidR="00C853D1" w:rsidP="00DD79E9"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B614BB" w:rsidR="00C853D1" w:rsidP="00DD79E9" w:rsidRDefault="00C853D1" w14:paraId="4BA69015" w14:textId="35F4A5AE">
      <w:pPr>
        <w:spacing w:after="0" w:line="360" w:lineRule="auto"/>
        <w:rPr>
          <w:rFonts w:eastAsia="Times New Roman" w:cs="Tahoma"/>
          <w:bCs/>
          <w:color w:val="auto"/>
          <w:lang w:eastAsia="es-ES"/>
        </w:rPr>
      </w:pPr>
      <w:r w:rsidRPr="00B614B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B614BB" w:rsidR="00682222">
        <w:rPr>
          <w:rFonts w:eastAsia="Times New Roman" w:cs="Tahoma"/>
          <w:bCs/>
          <w:color w:val="auto"/>
          <w:lang w:eastAsia="es-ES"/>
        </w:rPr>
        <w:t>trig</w:t>
      </w:r>
      <w:r w:rsidRPr="00B614BB" w:rsidR="00682222">
        <w:rPr>
          <w:rFonts w:eastAsia="Times New Roman" w:cs="Tahoma"/>
          <w:bCs/>
          <w:color w:val="auto"/>
          <w:lang w:val="x-none" w:eastAsia="es-ES"/>
        </w:rPr>
        <w:t>ésimo, trigésimo primero</w:t>
      </w:r>
      <w:r w:rsidRPr="00B614BB">
        <w:rPr>
          <w:rFonts w:eastAsia="Times New Roman" w:cs="Tahoma"/>
          <w:bCs/>
          <w:color w:val="auto"/>
          <w:lang w:eastAsia="es-ES"/>
        </w:rPr>
        <w:t xml:space="preserve"> y trigésimo </w:t>
      </w:r>
      <w:r w:rsidRPr="00B614BB" w:rsidR="00682222">
        <w:rPr>
          <w:rFonts w:eastAsia="Times New Roman" w:cs="Tahoma"/>
          <w:bCs/>
          <w:color w:val="auto"/>
          <w:lang w:eastAsia="es-ES"/>
        </w:rPr>
        <w:t>segundo</w:t>
      </w:r>
      <w:r w:rsidRPr="00B614BB">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614BB">
        <w:rPr>
          <w:rFonts w:eastAsia="Times New Roman" w:cs="Times New Roman"/>
          <w:bCs/>
          <w:color w:val="auto"/>
          <w:lang w:eastAsia="es-ES"/>
        </w:rPr>
        <w:t xml:space="preserve"> 7°, </w:t>
      </w:r>
      <w:r w:rsidRPr="00B614BB">
        <w:rPr>
          <w:rFonts w:eastAsia="Times New Roman" w:cs="Tahoma"/>
          <w:bCs/>
          <w:color w:val="auto"/>
          <w:lang w:eastAsia="es-ES"/>
        </w:rPr>
        <w:t xml:space="preserve">9°, </w:t>
      </w:r>
      <w:r w:rsidRPr="00B614BB">
        <w:rPr>
          <w:rFonts w:eastAsia="Times New Roman" w:cs="Tahoma"/>
          <w:bCs/>
          <w:color w:val="auto"/>
          <w:lang w:eastAsia="es-ES"/>
        </w:rPr>
        <w:lastRenderedPageBreak/>
        <w:t>fracciones I y XXIV y 11 del Reglamento Interior del Instituto de Transparencia, Acceso a la Información Pública y Protección de Datos Personales del Estado de México y Municipios.</w:t>
      </w:r>
    </w:p>
    <w:p w:rsidRPr="00B614BB" w:rsidR="00C853D1" w:rsidP="00DD79E9" w:rsidRDefault="00C853D1" w14:paraId="4FF2492C" w14:textId="77777777">
      <w:pPr>
        <w:spacing w:after="0" w:line="360" w:lineRule="auto"/>
        <w:rPr>
          <w:rFonts w:eastAsia="Times New Roman" w:cs="Tahoma"/>
          <w:bCs/>
          <w:color w:val="auto"/>
          <w:lang w:eastAsia="es-ES"/>
        </w:rPr>
      </w:pPr>
    </w:p>
    <w:p w:rsidRPr="00B614BB" w:rsidR="00C853D1" w:rsidP="00DD79E9"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B614BB">
        <w:rPr>
          <w:rFonts w:eastAsia="Calibri" w:cs="Tahoma"/>
          <w:b/>
          <w:color w:val="000000"/>
          <w:szCs w:val="24"/>
          <w:lang w:val="es-ES" w:eastAsia="es-MX"/>
        </w:rPr>
        <w:t>SEGUNDO</w:t>
      </w:r>
      <w:r w:rsidRPr="00B614BB">
        <w:rPr>
          <w:rFonts w:eastAsia="Calibri" w:cs="Tahoma"/>
          <w:color w:val="000000"/>
          <w:szCs w:val="24"/>
          <w:lang w:val="es-ES" w:eastAsia="es-MX"/>
        </w:rPr>
        <w:t xml:space="preserve">. </w:t>
      </w:r>
      <w:r w:rsidRPr="00B614BB">
        <w:rPr>
          <w:rFonts w:eastAsia="Times New Roman" w:cs="Tahoma"/>
          <w:b/>
          <w:color w:val="auto"/>
          <w:szCs w:val="24"/>
          <w:lang w:val="es-ES" w:eastAsia="es-ES"/>
        </w:rPr>
        <w:t>Causales de improcedencia y sobreseimiento.</w:t>
      </w:r>
      <w:r w:rsidRPr="00B614BB">
        <w:rPr>
          <w:rFonts w:eastAsia="Times New Roman" w:cs="Tahoma"/>
          <w:color w:val="auto"/>
          <w:szCs w:val="24"/>
          <w:lang w:val="es-ES" w:eastAsia="es-ES"/>
        </w:rPr>
        <w:t xml:space="preserve"> </w:t>
      </w:r>
    </w:p>
    <w:p w:rsidRPr="00B614BB" w:rsidR="00C853D1" w:rsidP="00DD79E9"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B614BB" w:rsidR="00C853D1" w:rsidP="00DD79E9"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B614BB">
        <w:rPr>
          <w:rFonts w:eastAsia="Times New Roman" w:cs="Tahoma"/>
          <w:color w:val="auto"/>
          <w:szCs w:val="24"/>
          <w:lang w:val="es-ES" w:eastAsia="es-ES"/>
        </w:rPr>
        <w:t xml:space="preserve">De las constancias que forma parte del Recurso de Revisión que se analiza, se advierte que previo al estudio del fondo de la </w:t>
      </w:r>
      <w:r w:rsidRPr="00B614BB">
        <w:rPr>
          <w:rFonts w:eastAsia="Times New Roman" w:cs="Tahoma"/>
          <w:i/>
          <w:color w:val="auto"/>
          <w:szCs w:val="24"/>
          <w:lang w:val="es-ES" w:eastAsia="es-ES"/>
        </w:rPr>
        <w:t>litis</w:t>
      </w:r>
      <w:r w:rsidRPr="00B614BB">
        <w:rPr>
          <w:rFonts w:eastAsia="Times New Roman" w:cs="Tahoma"/>
          <w:color w:val="auto"/>
          <w:szCs w:val="24"/>
          <w:lang w:val="es-ES" w:eastAsia="es-ES"/>
        </w:rPr>
        <w:t>, es necesario estudiar las causales de improcedencia y sobreseimiento que se adviertan, para determinar lo que en Derecho proceda.</w:t>
      </w:r>
    </w:p>
    <w:p w:rsidRPr="00B614BB" w:rsidR="00C853D1" w:rsidP="00DD79E9"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B614BB" w:rsidR="00C853D1" w:rsidP="00DD79E9"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B614BB">
        <w:rPr>
          <w:rFonts w:eastAsia="Calibri" w:cs="Tahoma"/>
          <w:b/>
          <w:color w:val="000000"/>
          <w:szCs w:val="24"/>
          <w:lang w:val="es-ES" w:eastAsia="es-MX"/>
        </w:rPr>
        <w:t>Causales de improcedencia.</w:t>
      </w:r>
      <w:r w:rsidRPr="00B614BB">
        <w:rPr>
          <w:rFonts w:eastAsia="Calibri" w:cs="Tahoma"/>
          <w:color w:val="000000"/>
          <w:szCs w:val="24"/>
          <w:lang w:val="es-ES" w:eastAsia="es-MX"/>
        </w:rPr>
        <w:t xml:space="preserve"> </w:t>
      </w:r>
    </w:p>
    <w:p w:rsidRPr="00B614BB" w:rsidR="00C853D1" w:rsidP="00DD79E9"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B614BB" w:rsidR="00C853D1" w:rsidP="00DD79E9" w:rsidRDefault="00C853D1" w14:paraId="0231FCB7" w14:textId="77777777">
      <w:pPr>
        <w:autoSpaceDE w:val="0"/>
        <w:autoSpaceDN w:val="0"/>
        <w:adjustRightInd w:val="0"/>
        <w:spacing w:after="0" w:line="360" w:lineRule="auto"/>
        <w:rPr>
          <w:rFonts w:eastAsia="Calibri" w:cs="Tahoma"/>
          <w:color w:val="000000"/>
          <w:lang w:val="es-ES" w:eastAsia="es-MX"/>
        </w:rPr>
      </w:pPr>
      <w:r w:rsidRPr="00B614BB">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614BB">
        <w:rPr>
          <w:rFonts w:eastAsia="Calibri" w:cs="Tahoma"/>
          <w:b/>
          <w:bCs/>
          <w:color w:val="000000"/>
          <w:lang w:eastAsia="es-MX"/>
        </w:rPr>
        <w:t xml:space="preserve"> </w:t>
      </w:r>
      <w:r w:rsidRPr="00B614BB">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B614BB" w:rsidR="00C853D1" w:rsidP="00DD79E9" w:rsidRDefault="00C853D1" w14:paraId="52B897E0" w14:textId="77777777">
      <w:pPr>
        <w:autoSpaceDE w:val="0"/>
        <w:autoSpaceDN w:val="0"/>
        <w:adjustRightInd w:val="0"/>
        <w:spacing w:after="0" w:line="360" w:lineRule="auto"/>
        <w:rPr>
          <w:rFonts w:eastAsia="Calibri" w:cs="Tahoma"/>
          <w:color w:val="000000"/>
          <w:lang w:eastAsia="es-MX"/>
        </w:rPr>
      </w:pPr>
    </w:p>
    <w:p w:rsidRPr="00B614BB" w:rsidR="00C853D1" w:rsidP="00DD79E9" w:rsidRDefault="00C853D1" w14:paraId="0EA74A57" w14:textId="77777777">
      <w:pPr>
        <w:autoSpaceDE w:val="0"/>
        <w:autoSpaceDN w:val="0"/>
        <w:adjustRightInd w:val="0"/>
        <w:spacing w:after="0" w:line="360" w:lineRule="auto"/>
        <w:rPr>
          <w:rFonts w:eastAsia="Calibri" w:cs="Tahoma"/>
          <w:color w:val="000000"/>
          <w:lang w:eastAsia="es-MX"/>
        </w:rPr>
      </w:pPr>
      <w:r w:rsidRPr="00B614BB">
        <w:rPr>
          <w:rFonts w:eastAsia="Calibri" w:cs="Tahoma"/>
          <w:color w:val="000000"/>
          <w:lang w:eastAsia="es-MX"/>
        </w:rPr>
        <w:t xml:space="preserve">En el presente caso, </w:t>
      </w:r>
      <w:r w:rsidRPr="00B614BB">
        <w:rPr>
          <w:rFonts w:eastAsia="Calibri" w:cs="Tahoma"/>
          <w:b/>
          <w:color w:val="000000"/>
          <w:lang w:eastAsia="es-MX"/>
        </w:rPr>
        <w:t>no se actualiza ninguna de las causales de improcedencia</w:t>
      </w:r>
      <w:r w:rsidRPr="00B614BB">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614BB" w:rsidR="00C853D1" w:rsidP="00DD79E9" w:rsidRDefault="00C853D1" w14:paraId="42DBAD8B" w14:textId="77777777">
      <w:pPr>
        <w:spacing w:after="0" w:line="360" w:lineRule="auto"/>
        <w:rPr>
          <w:rFonts w:eastAsia="Times New Roman" w:cs="Tahoma"/>
          <w:b/>
          <w:bCs/>
          <w:color w:val="auto"/>
          <w:lang w:eastAsia="es-ES"/>
        </w:rPr>
      </w:pPr>
    </w:p>
    <w:p w:rsidRPr="00B614BB" w:rsidR="0046468A" w:rsidP="00DD79E9" w:rsidRDefault="00DD116F" w14:paraId="2F9CE143" w14:textId="06926EAA">
      <w:pPr>
        <w:spacing w:after="0" w:line="360" w:lineRule="auto"/>
        <w:rPr>
          <w:rFonts w:eastAsia="Calibri" w:cs="Tahoma"/>
          <w:color w:val="000000"/>
          <w:lang w:eastAsia="es-MX"/>
        </w:rPr>
      </w:pPr>
      <w:r w:rsidRPr="00B614BB">
        <w:rPr>
          <w:rFonts w:eastAsia="Times New Roman" w:cs="Tahoma"/>
          <w:color w:val="auto"/>
          <w:lang w:eastAsia="es-ES"/>
        </w:rPr>
        <w:lastRenderedPageBreak/>
        <w:t xml:space="preserve">Asimismo, </w:t>
      </w:r>
      <w:r w:rsidRPr="00B614BB" w:rsidR="00C853D1">
        <w:rPr>
          <w:rFonts w:eastAsia="Times New Roman" w:cs="Tahoma"/>
          <w:color w:val="auto"/>
          <w:lang w:eastAsia="es-ES"/>
        </w:rPr>
        <w:t xml:space="preserve">se actualiza la causal de procedencia del Recurso de Revisión señalada en el artículo 179, fracciones </w:t>
      </w:r>
      <w:r w:rsidRPr="00B614BB" w:rsidR="0089346B">
        <w:rPr>
          <w:rFonts w:eastAsia="Times New Roman" w:cs="Tahoma"/>
          <w:color w:val="auto"/>
          <w:lang w:eastAsia="es-ES"/>
        </w:rPr>
        <w:t>I</w:t>
      </w:r>
      <w:r w:rsidRPr="00B614BB" w:rsidR="0046468A">
        <w:rPr>
          <w:rFonts w:eastAsia="Times New Roman" w:cs="Tahoma"/>
          <w:color w:val="auto"/>
          <w:lang w:eastAsia="es-ES"/>
        </w:rPr>
        <w:t>II</w:t>
      </w:r>
      <w:r w:rsidRPr="00B614BB" w:rsidR="00682222">
        <w:rPr>
          <w:rFonts w:eastAsia="Times New Roman" w:cs="Tahoma"/>
          <w:color w:val="auto"/>
          <w:lang w:eastAsia="es-ES"/>
        </w:rPr>
        <w:t>,</w:t>
      </w:r>
      <w:r w:rsidRPr="00B614BB" w:rsidR="00C853D1">
        <w:rPr>
          <w:rFonts w:eastAsia="Times New Roman" w:cs="Tahoma"/>
          <w:color w:val="auto"/>
          <w:lang w:eastAsia="es-ES"/>
        </w:rPr>
        <w:t xml:space="preserve"> de la Ley en cita, </w:t>
      </w:r>
      <w:r w:rsidRPr="00B614BB" w:rsidR="00C853D1">
        <w:rPr>
          <w:rFonts w:eastAsia="Calibri" w:cs="Tahoma"/>
          <w:color w:val="000000"/>
          <w:lang w:eastAsia="es-MX"/>
        </w:rPr>
        <w:t>pues la Recurrente se inconformó</w:t>
      </w:r>
      <w:r w:rsidRPr="00B614BB" w:rsidR="0089346B">
        <w:rPr>
          <w:rFonts w:eastAsia="Calibri" w:cs="Tahoma"/>
          <w:color w:val="000000"/>
          <w:lang w:eastAsia="es-MX"/>
        </w:rPr>
        <w:t xml:space="preserve"> </w:t>
      </w:r>
      <w:r w:rsidRPr="00B614BB" w:rsidR="00C135CE">
        <w:rPr>
          <w:rFonts w:eastAsia="Calibri" w:cs="Tahoma"/>
          <w:color w:val="000000"/>
          <w:lang w:eastAsia="es-MX"/>
        </w:rPr>
        <w:t xml:space="preserve">por la </w:t>
      </w:r>
      <w:r w:rsidRPr="00B614BB" w:rsidR="0046468A">
        <w:rPr>
          <w:rFonts w:eastAsia="Calibri" w:cs="Tahoma"/>
          <w:color w:val="000000"/>
          <w:lang w:eastAsia="es-MX"/>
        </w:rPr>
        <w:t xml:space="preserve">inexistencia de la información </w:t>
      </w:r>
      <w:r w:rsidRPr="00B614BB" w:rsidR="00905A04">
        <w:rPr>
          <w:rFonts w:eastAsia="Calibri" w:cs="Tahoma"/>
          <w:color w:val="000000"/>
          <w:lang w:eastAsia="es-MX"/>
        </w:rPr>
        <w:t xml:space="preserve">solicitada. </w:t>
      </w:r>
    </w:p>
    <w:p w:rsidRPr="00B614BB" w:rsidR="00C853D1" w:rsidP="00DD79E9" w:rsidRDefault="00C853D1" w14:paraId="3577CA43" w14:textId="77777777">
      <w:pPr>
        <w:spacing w:after="0" w:line="360" w:lineRule="auto"/>
        <w:rPr>
          <w:rFonts w:eastAsia="Times New Roman" w:cs="Tahoma"/>
          <w:b/>
          <w:bCs/>
          <w:color w:val="auto"/>
          <w:lang w:eastAsia="es-ES"/>
        </w:rPr>
      </w:pPr>
    </w:p>
    <w:p w:rsidRPr="00B614BB" w:rsidR="00C853D1" w:rsidP="00DD79E9" w:rsidRDefault="00C853D1" w14:paraId="4F973625" w14:textId="77777777">
      <w:pPr>
        <w:spacing w:after="0" w:line="360" w:lineRule="auto"/>
        <w:rPr>
          <w:rFonts w:eastAsia="Times New Roman" w:cs="Tahoma"/>
          <w:b/>
          <w:bCs/>
          <w:color w:val="auto"/>
          <w:lang w:eastAsia="es-ES"/>
        </w:rPr>
      </w:pPr>
      <w:r w:rsidRPr="00B614BB">
        <w:rPr>
          <w:rFonts w:eastAsia="Times New Roman" w:cs="Tahoma"/>
          <w:b/>
          <w:bCs/>
          <w:color w:val="auto"/>
          <w:lang w:eastAsia="es-ES"/>
        </w:rPr>
        <w:t>Causales de sobreseimiento.</w:t>
      </w:r>
    </w:p>
    <w:p w:rsidRPr="00B614BB" w:rsidR="00CD573E" w:rsidP="00DD79E9" w:rsidRDefault="00CD573E" w14:paraId="3FF75C55" w14:textId="77777777">
      <w:pPr>
        <w:spacing w:after="0" w:line="360" w:lineRule="auto"/>
        <w:rPr>
          <w:rFonts w:eastAsia="Times New Roman" w:cs="Tahoma"/>
          <w:b/>
          <w:bCs/>
          <w:color w:val="auto"/>
          <w:lang w:eastAsia="es-ES"/>
        </w:rPr>
      </w:pPr>
    </w:p>
    <w:p w:rsidRPr="00B614BB" w:rsidR="00C853D1" w:rsidP="00DD79E9" w:rsidRDefault="00C853D1" w14:paraId="77050B85" w14:textId="77777777">
      <w:pPr>
        <w:spacing w:after="0" w:line="360" w:lineRule="auto"/>
        <w:rPr>
          <w:rFonts w:eastAsia="Times New Roman" w:cs="Tahoma"/>
          <w:color w:val="auto"/>
          <w:szCs w:val="24"/>
          <w:lang w:eastAsia="es-ES"/>
        </w:rPr>
      </w:pPr>
      <w:r w:rsidRPr="00B614BB">
        <w:rPr>
          <w:rFonts w:eastAsia="Times New Roman" w:cs="Tahoma"/>
          <w:color w:val="auto"/>
          <w:szCs w:val="24"/>
          <w:lang w:eastAsia="es-ES"/>
        </w:rPr>
        <w:t>Por ser de previo y especial pronunciamiento, este Instituto analiza si se actualiza alguna causal de sobreseimiento.</w:t>
      </w:r>
    </w:p>
    <w:p w:rsidRPr="00B614BB" w:rsidR="00C853D1" w:rsidP="00DD79E9" w:rsidRDefault="00C853D1" w14:paraId="1797E49B" w14:textId="77777777">
      <w:pPr>
        <w:spacing w:after="0" w:line="360" w:lineRule="auto"/>
        <w:rPr>
          <w:rFonts w:eastAsia="Times New Roman" w:cs="Tahoma"/>
          <w:color w:val="auto"/>
          <w:szCs w:val="24"/>
          <w:lang w:eastAsia="es-ES"/>
        </w:rPr>
      </w:pPr>
    </w:p>
    <w:p w:rsidRPr="00B614BB" w:rsidR="00C853D1" w:rsidP="00DD79E9" w:rsidRDefault="00C853D1" w14:paraId="3929C861" w14:textId="77777777">
      <w:pPr>
        <w:spacing w:after="0" w:line="360" w:lineRule="auto"/>
        <w:rPr>
          <w:rFonts w:eastAsia="Times New Roman" w:cs="Tahoma"/>
          <w:color w:val="auto"/>
          <w:szCs w:val="24"/>
          <w:lang w:eastAsia="es-ES"/>
        </w:rPr>
      </w:pPr>
      <w:r w:rsidRPr="00B614B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614BB" w:rsidR="00C853D1" w:rsidP="00DD79E9" w:rsidRDefault="00C853D1" w14:paraId="12F90250" w14:textId="77777777">
      <w:pPr>
        <w:spacing w:after="0" w:line="360" w:lineRule="auto"/>
        <w:rPr>
          <w:rFonts w:eastAsia="Times New Roman" w:cs="Tahoma"/>
          <w:color w:val="auto"/>
          <w:szCs w:val="24"/>
          <w:lang w:eastAsia="es-ES"/>
        </w:rPr>
      </w:pPr>
    </w:p>
    <w:p w:rsidRPr="00B614BB" w:rsidR="00C853D1" w:rsidP="00DD79E9" w:rsidRDefault="00C853D1" w14:paraId="75DA7F11" w14:textId="77777777">
      <w:pPr>
        <w:spacing w:after="0" w:line="360" w:lineRule="auto"/>
        <w:rPr>
          <w:rFonts w:eastAsia="Times New Roman" w:cs="Tahoma"/>
          <w:color w:val="auto"/>
          <w:szCs w:val="24"/>
          <w:lang w:val="es-ES" w:eastAsia="es-ES"/>
        </w:rPr>
      </w:pPr>
      <w:r w:rsidRPr="00B614BB">
        <w:rPr>
          <w:rFonts w:eastAsia="Times New Roman" w:cs="Tahoma"/>
          <w:bCs/>
          <w:color w:val="auto"/>
          <w:szCs w:val="24"/>
          <w:lang w:val="es-ES" w:eastAsia="es-ES"/>
        </w:rPr>
        <w:t xml:space="preserve">Por tales motivos, </w:t>
      </w:r>
      <w:r w:rsidRPr="00B614BB">
        <w:rPr>
          <w:rFonts w:eastAsia="Times New Roman" w:cs="Tahoma"/>
          <w:color w:val="auto"/>
          <w:szCs w:val="24"/>
          <w:lang w:val="es-ES" w:eastAsia="es-ES"/>
        </w:rPr>
        <w:t>se considera procedente entrar al fondo del presente asunto.</w:t>
      </w:r>
    </w:p>
    <w:p w:rsidRPr="00B614BB" w:rsidR="00C853D1" w:rsidP="00DD79E9" w:rsidRDefault="00C853D1" w14:paraId="5A499E5E" w14:textId="77777777">
      <w:pPr>
        <w:spacing w:after="0" w:line="360" w:lineRule="auto"/>
      </w:pPr>
    </w:p>
    <w:p w:rsidRPr="00B614BB" w:rsidR="00C853D1" w:rsidP="00DD79E9" w:rsidRDefault="00C853D1" w14:paraId="554D6B44" w14:textId="77777777">
      <w:pPr>
        <w:spacing w:after="0" w:line="360" w:lineRule="auto"/>
        <w:rPr>
          <w:rFonts w:eastAsia="Times New Roman" w:cs="Tahoma"/>
          <w:b/>
          <w:bCs/>
          <w:iCs/>
          <w:color w:val="auto"/>
          <w:lang w:val="es-ES" w:eastAsia="es-ES"/>
        </w:rPr>
      </w:pPr>
      <w:r w:rsidRPr="00B614BB">
        <w:rPr>
          <w:rFonts w:eastAsia="Times New Roman" w:cs="Tahoma"/>
          <w:b/>
          <w:bCs/>
          <w:iCs/>
          <w:color w:val="auto"/>
          <w:lang w:val="es-ES" w:eastAsia="es-ES"/>
        </w:rPr>
        <w:t xml:space="preserve">TERCERO. Determinación de la Controversia. </w:t>
      </w:r>
    </w:p>
    <w:p w:rsidRPr="00B614BB" w:rsidR="00C853D1" w:rsidP="00DD79E9"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B614BB" w:rsidR="009B2919" w:rsidP="00DD79E9" w:rsidRDefault="00CD573E" w14:paraId="074555A9" w14:textId="1617EE3E">
      <w:pPr>
        <w:autoSpaceDE w:val="0"/>
        <w:autoSpaceDN w:val="0"/>
        <w:adjustRightInd w:val="0"/>
        <w:spacing w:after="0" w:line="360" w:lineRule="auto"/>
        <w:rPr>
          <w:rFonts w:eastAsia="Calibri" w:cs="Tahoma"/>
          <w:color w:val="000000"/>
          <w:szCs w:val="24"/>
          <w:lang w:val="es-ES" w:eastAsia="es-MX"/>
        </w:rPr>
      </w:pPr>
      <w:r w:rsidRPr="00B614BB">
        <w:rPr>
          <w:rFonts w:eastAsia="Calibri" w:cs="Tahoma"/>
          <w:color w:val="000000"/>
          <w:szCs w:val="24"/>
          <w:lang w:val="es-ES" w:eastAsia="es-MX"/>
        </w:rPr>
        <w:t>Una vez realizado el estudio de las constancias que obran en el expediente electrónico en el que se actúa, se advierte que el Solicitante requirió</w:t>
      </w:r>
      <w:r w:rsidRPr="00B614BB" w:rsidR="00AC15C8">
        <w:rPr>
          <w:rFonts w:eastAsia="Calibri" w:cs="Tahoma"/>
          <w:color w:val="000000"/>
          <w:szCs w:val="24"/>
          <w:lang w:val="es-ES" w:eastAsia="es-MX"/>
        </w:rPr>
        <w:t xml:space="preserve"> las </w:t>
      </w:r>
      <w:r w:rsidR="00262736">
        <w:rPr>
          <w:rFonts w:eastAsia="Calibri" w:cs="Tahoma"/>
          <w:color w:val="000000"/>
          <w:szCs w:val="24"/>
          <w:lang w:val="es-ES" w:eastAsia="es-MX"/>
        </w:rPr>
        <w:t>Actas de las Sesiones</w:t>
      </w:r>
      <w:r w:rsidRPr="00B614BB" w:rsidR="00E82128">
        <w:rPr>
          <w:rFonts w:eastAsia="Calibri" w:cs="Tahoma"/>
          <w:color w:val="000000"/>
          <w:szCs w:val="24"/>
          <w:lang w:val="es-ES" w:eastAsia="es-MX"/>
        </w:rPr>
        <w:t xml:space="preserve"> del </w:t>
      </w:r>
      <w:bookmarkStart w:name="_Hlk100083871" w:id="0"/>
      <w:r w:rsidRPr="00B614BB" w:rsidR="002F4079">
        <w:rPr>
          <w:rFonts w:eastAsia="Calibri" w:cs="Tahoma"/>
          <w:color w:val="000000"/>
          <w:szCs w:val="24"/>
          <w:lang w:val="es-ES" w:eastAsia="es-MX"/>
        </w:rPr>
        <w:t>Comité</w:t>
      </w:r>
      <w:r w:rsidRPr="00B614BB" w:rsidR="00BB117F">
        <w:rPr>
          <w:rFonts w:eastAsia="Calibri" w:cs="Tahoma"/>
          <w:color w:val="000000"/>
          <w:szCs w:val="24"/>
          <w:lang w:val="es-ES" w:eastAsia="es-MX"/>
        </w:rPr>
        <w:t xml:space="preserve"> Municipal de Prevención y Control de Crecimiento Urbano</w:t>
      </w:r>
      <w:bookmarkEnd w:id="0"/>
      <w:r w:rsidR="001768EA">
        <w:rPr>
          <w:rFonts w:eastAsia="Calibri" w:cs="Tahoma"/>
          <w:color w:val="000000"/>
          <w:szCs w:val="24"/>
          <w:lang w:val="es-ES" w:eastAsia="es-MX"/>
        </w:rPr>
        <w:t>, celebradas del primero de enero de dos mil veinte al treinta y uno de diciembre de dos mil veintiuno.</w:t>
      </w:r>
    </w:p>
    <w:p w:rsidRPr="00B614BB" w:rsidR="00CD573E" w:rsidP="00DD79E9" w:rsidRDefault="00CD573E" w14:paraId="3CEC323B" w14:textId="77777777">
      <w:pPr>
        <w:autoSpaceDE w:val="0"/>
        <w:autoSpaceDN w:val="0"/>
        <w:adjustRightInd w:val="0"/>
        <w:spacing w:after="0" w:line="360" w:lineRule="auto"/>
        <w:rPr>
          <w:rFonts w:eastAsia="Calibri" w:cs="Tahoma"/>
          <w:color w:val="000000"/>
          <w:szCs w:val="24"/>
          <w:lang w:val="es-ES" w:eastAsia="es-MX"/>
        </w:rPr>
      </w:pPr>
    </w:p>
    <w:p w:rsidRPr="000635EC" w:rsidR="000635EC" w:rsidP="00DD79E9" w:rsidRDefault="00CD573E" w14:paraId="0498DDA7" w14:textId="6C125BE9">
      <w:pPr>
        <w:autoSpaceDE w:val="0"/>
        <w:autoSpaceDN w:val="0"/>
        <w:adjustRightInd w:val="0"/>
        <w:spacing w:after="0" w:line="360" w:lineRule="auto"/>
        <w:rPr>
          <w:rFonts w:eastAsia="Calibri" w:cs="Tahoma"/>
          <w:bCs/>
          <w:iCs/>
          <w:color w:val="000000"/>
          <w:szCs w:val="24"/>
          <w:lang w:eastAsia="es-MX"/>
        </w:rPr>
      </w:pPr>
      <w:r w:rsidRPr="00B614BB">
        <w:rPr>
          <w:rFonts w:eastAsia="Calibri" w:cs="Tahoma"/>
          <w:color w:val="000000"/>
          <w:szCs w:val="24"/>
          <w:lang w:val="es-ES" w:eastAsia="es-MX"/>
        </w:rPr>
        <w:lastRenderedPageBreak/>
        <w:t>En respuesta, el Sujeto Obligado</w:t>
      </w:r>
      <w:r w:rsidRPr="00B614BB" w:rsidR="00682222">
        <w:rPr>
          <w:rFonts w:eastAsia="Calibri" w:cs="Tahoma"/>
          <w:color w:val="000000"/>
          <w:szCs w:val="24"/>
          <w:lang w:val="es-ES" w:eastAsia="es-MX"/>
        </w:rPr>
        <w:t>,</w:t>
      </w:r>
      <w:r w:rsidRPr="00B614BB">
        <w:rPr>
          <w:rFonts w:eastAsia="Calibri" w:cs="Tahoma"/>
          <w:color w:val="000000"/>
          <w:szCs w:val="24"/>
          <w:lang w:val="es-ES" w:eastAsia="es-MX"/>
        </w:rPr>
        <w:t xml:space="preserve"> por medio de la</w:t>
      </w:r>
      <w:r w:rsidRPr="00B614BB" w:rsidR="00F6412B">
        <w:rPr>
          <w:rFonts w:eastAsia="Calibri" w:cs="Tahoma"/>
          <w:color w:val="000000"/>
          <w:szCs w:val="24"/>
          <w:lang w:val="es-ES" w:eastAsia="es-MX"/>
        </w:rPr>
        <w:t xml:space="preserve"> Directora de Desarrollo Urbano</w:t>
      </w:r>
      <w:r w:rsidRPr="00B614BB" w:rsidR="001D4936">
        <w:rPr>
          <w:rFonts w:eastAsia="Calibri" w:cs="Tahoma"/>
          <w:color w:val="000000"/>
          <w:szCs w:val="24"/>
          <w:lang w:val="es-ES" w:eastAsia="es-MX"/>
        </w:rPr>
        <w:t xml:space="preserve"> y del Departamento </w:t>
      </w:r>
      <w:r w:rsidRPr="00B614BB" w:rsidR="00366AA5">
        <w:rPr>
          <w:rFonts w:eastAsia="Calibri" w:cs="Tahoma"/>
          <w:color w:val="000000"/>
          <w:szCs w:val="24"/>
          <w:lang w:val="es-ES" w:eastAsia="es-MX"/>
        </w:rPr>
        <w:t xml:space="preserve">de Tenencia de la Tierra </w:t>
      </w:r>
      <w:r w:rsidRPr="00B614BB" w:rsidR="00AC14EB">
        <w:rPr>
          <w:rFonts w:eastAsia="Calibri" w:cs="Tahoma"/>
          <w:color w:val="000000"/>
          <w:szCs w:val="24"/>
          <w:lang w:val="es-ES" w:eastAsia="es-MX"/>
        </w:rPr>
        <w:t>y Control de Crecimiento Urbano</w:t>
      </w:r>
      <w:r w:rsidRPr="00B614BB" w:rsidR="00F6412B">
        <w:rPr>
          <w:rFonts w:eastAsia="Calibri" w:cs="Tahoma"/>
          <w:color w:val="000000"/>
          <w:szCs w:val="24"/>
          <w:lang w:val="es-ES" w:eastAsia="es-MX"/>
        </w:rPr>
        <w:t xml:space="preserve"> </w:t>
      </w:r>
      <w:r w:rsidRPr="00B614BB" w:rsidR="009F6B86">
        <w:rPr>
          <w:rFonts w:eastAsia="Calibri" w:cs="Tahoma"/>
          <w:color w:val="000000"/>
          <w:szCs w:val="24"/>
          <w:lang w:val="es-ES" w:eastAsia="es-MX"/>
        </w:rPr>
        <w:t xml:space="preserve">manifestó que, </w:t>
      </w:r>
      <w:r w:rsidRPr="00B614BB" w:rsidR="00FB31D6">
        <w:rPr>
          <w:rFonts w:eastAsia="Calibri" w:cs="Tahoma"/>
          <w:color w:val="000000"/>
          <w:szCs w:val="24"/>
          <w:lang w:val="es-ES" w:eastAsia="es-MX"/>
        </w:rPr>
        <w:t xml:space="preserve">la información no </w:t>
      </w:r>
      <w:r w:rsidRPr="00B614BB" w:rsidR="000415E4">
        <w:rPr>
          <w:rFonts w:eastAsia="Calibri" w:cs="Tahoma"/>
          <w:color w:val="000000"/>
          <w:szCs w:val="24"/>
          <w:lang w:val="es-ES" w:eastAsia="es-MX"/>
        </w:rPr>
        <w:t xml:space="preserve">obra en los archivos del </w:t>
      </w:r>
      <w:r w:rsidRPr="00B614BB" w:rsidR="00372B01">
        <w:rPr>
          <w:rFonts w:eastAsia="Calibri" w:cs="Tahoma"/>
          <w:color w:val="000000"/>
          <w:szCs w:val="24"/>
          <w:lang w:eastAsia="es-MX"/>
        </w:rPr>
        <w:t>Ayuntamiento de Tlalnepantla de Baz</w:t>
      </w:r>
      <w:r w:rsidRPr="00B614BB" w:rsidR="000415E4">
        <w:rPr>
          <w:rFonts w:eastAsia="Calibri" w:cs="Tahoma"/>
          <w:color w:val="000000"/>
          <w:szCs w:val="24"/>
          <w:lang w:val="es-ES" w:eastAsia="es-MX"/>
        </w:rPr>
        <w:t xml:space="preserve">, </w:t>
      </w:r>
      <w:r w:rsidRPr="00B614BB" w:rsidR="00DA0AD9">
        <w:rPr>
          <w:rFonts w:eastAsia="Calibri" w:cs="Tahoma"/>
          <w:color w:val="000000"/>
          <w:szCs w:val="24"/>
          <w:lang w:val="es-ES" w:eastAsia="es-MX"/>
        </w:rPr>
        <w:t xml:space="preserve">ya que </w:t>
      </w:r>
      <w:r w:rsidRPr="00B614BB" w:rsidR="002A31A4">
        <w:rPr>
          <w:rFonts w:eastAsia="Calibri" w:cs="Tahoma"/>
          <w:color w:val="000000"/>
          <w:szCs w:val="24"/>
          <w:lang w:val="es-ES" w:eastAsia="es-MX"/>
        </w:rPr>
        <w:t xml:space="preserve">de </w:t>
      </w:r>
      <w:r w:rsidRPr="00B614BB" w:rsidR="00D97BFF">
        <w:rPr>
          <w:rFonts w:eastAsia="Calibri" w:cs="Tahoma"/>
          <w:color w:val="000000"/>
          <w:szCs w:val="24"/>
          <w:lang w:val="es-ES" w:eastAsia="es-MX"/>
        </w:rPr>
        <w:t xml:space="preserve">acuerdo con los Lineamientos Generales para la Integración, Instalación </w:t>
      </w:r>
      <w:r w:rsidRPr="00B614BB" w:rsidR="00D66DFB">
        <w:rPr>
          <w:rFonts w:eastAsia="Calibri" w:cs="Tahoma"/>
          <w:color w:val="000000"/>
          <w:szCs w:val="24"/>
          <w:lang w:val="es-ES" w:eastAsia="es-MX"/>
        </w:rPr>
        <w:t xml:space="preserve">y Funcionamiento de los </w:t>
      </w:r>
      <w:r w:rsidRPr="00B614BB" w:rsidR="002F4079">
        <w:rPr>
          <w:rFonts w:eastAsia="Calibri" w:cs="Tahoma"/>
          <w:color w:val="000000"/>
          <w:szCs w:val="24"/>
          <w:lang w:val="es-ES" w:eastAsia="es-MX"/>
        </w:rPr>
        <w:t>Comité</w:t>
      </w:r>
      <w:r w:rsidRPr="00B614BB" w:rsidR="00D66DFB">
        <w:rPr>
          <w:rFonts w:eastAsia="Calibri" w:cs="Tahoma"/>
          <w:color w:val="000000"/>
          <w:szCs w:val="24"/>
          <w:lang w:val="es-ES" w:eastAsia="es-MX"/>
        </w:rPr>
        <w:t xml:space="preserve">s Municipales de Prevención y Control de Crecimiento Urbano en el Estado de México, </w:t>
      </w:r>
      <w:r w:rsidRPr="00B614BB" w:rsidR="00E039A3">
        <w:rPr>
          <w:rFonts w:eastAsia="Calibri" w:cs="Tahoma"/>
          <w:color w:val="000000"/>
          <w:szCs w:val="24"/>
          <w:lang w:val="es-ES" w:eastAsia="es-MX"/>
        </w:rPr>
        <w:t xml:space="preserve">quien </w:t>
      </w:r>
      <w:r w:rsidR="001768EA">
        <w:rPr>
          <w:rFonts w:eastAsia="Calibri" w:cs="Tahoma"/>
          <w:color w:val="000000"/>
          <w:szCs w:val="24"/>
          <w:lang w:val="es-ES" w:eastAsia="es-MX"/>
        </w:rPr>
        <w:t>contaba con</w:t>
      </w:r>
      <w:r w:rsidRPr="00B614BB" w:rsidR="00E039A3">
        <w:rPr>
          <w:rFonts w:eastAsia="Calibri" w:cs="Tahoma"/>
          <w:color w:val="000000"/>
          <w:szCs w:val="24"/>
          <w:lang w:val="es-ES" w:eastAsia="es-MX"/>
        </w:rPr>
        <w:t xml:space="preserve"> atribuciones para </w:t>
      </w:r>
      <w:r w:rsidRPr="00B614BB" w:rsidR="00DB2ED9">
        <w:rPr>
          <w:rFonts w:eastAsia="Calibri" w:cs="Tahoma"/>
          <w:color w:val="000000"/>
          <w:szCs w:val="24"/>
          <w:lang w:val="es-ES" w:eastAsia="es-MX"/>
        </w:rPr>
        <w:t xml:space="preserve">elaborar las actas de </w:t>
      </w:r>
      <w:r w:rsidRPr="00B614BB" w:rsidR="002F4079">
        <w:rPr>
          <w:rFonts w:eastAsia="Calibri" w:cs="Tahoma"/>
          <w:color w:val="000000"/>
          <w:szCs w:val="24"/>
          <w:lang w:val="es-ES" w:eastAsia="es-MX"/>
        </w:rPr>
        <w:t>Comité</w:t>
      </w:r>
      <w:r w:rsidRPr="00B614BB" w:rsidR="00DB2ED9">
        <w:rPr>
          <w:rFonts w:eastAsia="Calibri" w:cs="Tahoma"/>
          <w:color w:val="000000"/>
          <w:szCs w:val="24"/>
          <w:lang w:val="es-ES" w:eastAsia="es-MX"/>
        </w:rPr>
        <w:t xml:space="preserve"> </w:t>
      </w:r>
      <w:r w:rsidR="001768EA">
        <w:rPr>
          <w:rFonts w:eastAsia="Calibri" w:cs="Tahoma"/>
          <w:color w:val="000000"/>
          <w:szCs w:val="24"/>
          <w:lang w:val="es-ES" w:eastAsia="es-MX"/>
        </w:rPr>
        <w:t>era</w:t>
      </w:r>
      <w:r w:rsidRPr="00B614BB" w:rsidR="00DB2ED9">
        <w:rPr>
          <w:rFonts w:eastAsia="Calibri" w:cs="Tahoma"/>
          <w:color w:val="000000"/>
          <w:szCs w:val="24"/>
          <w:lang w:val="es-ES" w:eastAsia="es-MX"/>
        </w:rPr>
        <w:t xml:space="preserve"> el Secretario Técnico</w:t>
      </w:r>
      <w:r w:rsidRPr="00B614BB" w:rsidR="00D03AE4">
        <w:rPr>
          <w:rFonts w:eastAsia="Calibri" w:cs="Tahoma"/>
          <w:color w:val="000000"/>
          <w:szCs w:val="24"/>
          <w:lang w:eastAsia="es-MX"/>
        </w:rPr>
        <w:t xml:space="preserve">. </w:t>
      </w:r>
      <w:r w:rsidRPr="00B614BB" w:rsidR="005E6F7C">
        <w:rPr>
          <w:rFonts w:eastAsia="Calibri" w:cs="Tahoma"/>
          <w:color w:val="000000"/>
          <w:szCs w:val="24"/>
          <w:lang w:eastAsia="es-MX"/>
        </w:rPr>
        <w:t xml:space="preserve">Ante tal circunstancia, el Solicitante se agravio </w:t>
      </w:r>
      <w:r w:rsidRPr="00B614BB" w:rsidR="008E7D1B">
        <w:rPr>
          <w:rFonts w:eastAsia="Calibri" w:cs="Tahoma"/>
          <w:color w:val="000000"/>
          <w:szCs w:val="24"/>
          <w:lang w:eastAsia="es-MX"/>
        </w:rPr>
        <w:t>ante</w:t>
      </w:r>
      <w:r w:rsidRPr="00B614BB" w:rsidR="00274268">
        <w:rPr>
          <w:rFonts w:eastAsia="Calibri" w:cs="Tahoma"/>
          <w:color w:val="000000"/>
          <w:szCs w:val="24"/>
          <w:lang w:eastAsia="es-MX"/>
        </w:rPr>
        <w:t xml:space="preserve"> la inexistencia de la información solicitada</w:t>
      </w:r>
      <w:r w:rsidRPr="00B614BB" w:rsidR="0025004D">
        <w:rPr>
          <w:rFonts w:eastAsia="Calibri" w:cs="Tahoma"/>
          <w:color w:val="000000"/>
          <w:szCs w:val="24"/>
          <w:lang w:eastAsia="es-MX"/>
        </w:rPr>
        <w:t>,</w:t>
      </w:r>
      <w:r w:rsidRPr="00B614BB" w:rsidR="00681B7B">
        <w:rPr>
          <w:rFonts w:eastAsia="Calibri" w:cs="Tahoma"/>
          <w:color w:val="000000"/>
          <w:szCs w:val="24"/>
          <w:lang w:eastAsia="es-MX"/>
        </w:rPr>
        <w:t xml:space="preserve"> </w:t>
      </w:r>
      <w:r w:rsidRPr="00B614BB" w:rsidR="00353CC5">
        <w:rPr>
          <w:rFonts w:eastAsia="Calibri" w:cs="Tahoma"/>
          <w:color w:val="000000"/>
          <w:szCs w:val="24"/>
          <w:lang w:eastAsia="es-MX"/>
        </w:rPr>
        <w:t xml:space="preserve">circunstancia que actualiza la causal de procedencia prevista en la </w:t>
      </w:r>
      <w:r w:rsidRPr="00B614BB" w:rsidR="00394B8E">
        <w:rPr>
          <w:rFonts w:eastAsia="Calibri" w:cs="Tahoma"/>
          <w:color w:val="000000"/>
          <w:szCs w:val="24"/>
          <w:lang w:eastAsia="es-MX"/>
        </w:rPr>
        <w:t xml:space="preserve">fracción </w:t>
      </w:r>
      <w:r w:rsidRPr="00B614BB" w:rsidR="002442AF">
        <w:rPr>
          <w:rFonts w:eastAsia="Calibri" w:cs="Tahoma"/>
          <w:color w:val="000000"/>
          <w:szCs w:val="24"/>
          <w:lang w:eastAsia="es-MX"/>
        </w:rPr>
        <w:t>I</w:t>
      </w:r>
      <w:r w:rsidRPr="00B614BB" w:rsidR="00981ED1">
        <w:rPr>
          <w:rFonts w:eastAsia="Calibri" w:cs="Tahoma"/>
          <w:color w:val="000000"/>
          <w:szCs w:val="24"/>
          <w:lang w:eastAsia="es-MX"/>
        </w:rPr>
        <w:t>II</w:t>
      </w:r>
      <w:r w:rsidRPr="00B614BB" w:rsidR="002442AF">
        <w:rPr>
          <w:rFonts w:eastAsia="Calibri" w:cs="Tahoma"/>
          <w:color w:val="000000"/>
          <w:szCs w:val="24"/>
          <w:lang w:eastAsia="es-MX"/>
        </w:rPr>
        <w:t xml:space="preserve"> del artículo 179 de la Ley de Transparencia y Acceso a la Información Pública del</w:t>
      </w:r>
      <w:r w:rsidR="000635EC">
        <w:rPr>
          <w:rFonts w:eastAsia="Calibri" w:cs="Tahoma"/>
          <w:color w:val="000000"/>
          <w:szCs w:val="24"/>
          <w:lang w:eastAsia="es-MX"/>
        </w:rPr>
        <w:t xml:space="preserve"> Estado de México y Municipios;</w:t>
      </w:r>
      <w:r w:rsidRPr="000635EC" w:rsidR="000635EC">
        <w:rPr>
          <w:rFonts w:eastAsia="Calibri" w:cs="Tahoma"/>
          <w:bCs/>
          <w:iCs/>
          <w:color w:val="000000"/>
          <w:szCs w:val="24"/>
          <w:lang w:eastAsia="es-MX"/>
        </w:rPr>
        <w:t xml:space="preserve"> </w:t>
      </w:r>
      <w:r w:rsidRPr="000635EC" w:rsidR="000635EC">
        <w:rPr>
          <w:rFonts w:eastAsia="Calibri" w:cs="Tahoma"/>
          <w:bCs/>
          <w:iCs/>
          <w:color w:val="000000"/>
          <w:szCs w:val="24"/>
          <w:lang w:val="es-ES_tradnl" w:eastAsia="es-MX"/>
        </w:rPr>
        <w:t>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w:t>
      </w:r>
    </w:p>
    <w:p w:rsidRPr="00B614BB" w:rsidR="003312FB" w:rsidP="00DD79E9" w:rsidRDefault="003312FB" w14:paraId="34A957EB" w14:textId="1CC21E01">
      <w:pPr>
        <w:autoSpaceDE w:val="0"/>
        <w:autoSpaceDN w:val="0"/>
        <w:adjustRightInd w:val="0"/>
        <w:spacing w:after="0" w:line="360" w:lineRule="auto"/>
        <w:rPr>
          <w:rFonts w:eastAsia="Calibri" w:cs="Tahoma"/>
          <w:color w:val="000000"/>
          <w:szCs w:val="24"/>
          <w:lang w:eastAsia="es-MX"/>
        </w:rPr>
      </w:pPr>
    </w:p>
    <w:p w:rsidR="00C853D1" w:rsidP="00DD79E9" w:rsidRDefault="000F7DBC" w14:paraId="282C5439" w14:textId="50A14B9A">
      <w:pPr>
        <w:autoSpaceDE w:val="0"/>
        <w:autoSpaceDN w:val="0"/>
        <w:adjustRightInd w:val="0"/>
        <w:spacing w:after="0" w:line="360" w:lineRule="auto"/>
        <w:rPr>
          <w:rFonts w:eastAsia="Calibri" w:cs="Tahoma"/>
          <w:iCs/>
          <w:color w:val="000000"/>
          <w:szCs w:val="24"/>
          <w:lang w:val="es-ES" w:eastAsia="es-MX"/>
        </w:rPr>
      </w:pPr>
      <w:r w:rsidRPr="00B614BB">
        <w:rPr>
          <w:rFonts w:eastAsia="Calibri" w:cs="Tahoma"/>
          <w:iCs/>
          <w:color w:val="000000"/>
          <w:szCs w:val="24"/>
          <w:lang w:val="es-ES" w:eastAsia="es-MX"/>
        </w:rPr>
        <w:t>Así las cosas, una vez admitido y notificado el Recurso de Revisión a las partes, el Sujeto Obligado a través de su</w:t>
      </w:r>
      <w:r w:rsidRPr="00B614BB" w:rsidR="006D3CF9">
        <w:rPr>
          <w:rFonts w:eastAsia="Calibri" w:cs="Tahoma"/>
          <w:iCs/>
          <w:color w:val="000000"/>
          <w:szCs w:val="24"/>
          <w:lang w:val="es-ES" w:eastAsia="es-MX"/>
        </w:rPr>
        <w:t>s</w:t>
      </w:r>
      <w:r w:rsidRPr="00B614BB">
        <w:rPr>
          <w:rFonts w:eastAsia="Calibri" w:cs="Tahoma"/>
          <w:iCs/>
          <w:color w:val="000000"/>
          <w:szCs w:val="24"/>
          <w:lang w:val="es-ES" w:eastAsia="es-MX"/>
        </w:rPr>
        <w:t xml:space="preserve"> Informe</w:t>
      </w:r>
      <w:r w:rsidRPr="00B614BB" w:rsidR="006D3CF9">
        <w:rPr>
          <w:rFonts w:eastAsia="Calibri" w:cs="Tahoma"/>
          <w:iCs/>
          <w:color w:val="000000"/>
          <w:szCs w:val="24"/>
          <w:lang w:val="es-ES" w:eastAsia="es-MX"/>
        </w:rPr>
        <w:t>s</w:t>
      </w:r>
      <w:r w:rsidRPr="00B614BB">
        <w:rPr>
          <w:rFonts w:eastAsia="Calibri" w:cs="Tahoma"/>
          <w:iCs/>
          <w:color w:val="000000"/>
          <w:szCs w:val="24"/>
          <w:lang w:val="es-ES" w:eastAsia="es-MX"/>
        </w:rPr>
        <w:t xml:space="preserve"> Justificado </w:t>
      </w:r>
      <w:r w:rsidRPr="00B614BB" w:rsidR="000635EC">
        <w:rPr>
          <w:rFonts w:eastAsia="Calibri" w:cs="Tahoma"/>
          <w:iCs/>
          <w:color w:val="000000"/>
          <w:szCs w:val="24"/>
          <w:lang w:val="es-ES" w:eastAsia="es-MX"/>
        </w:rPr>
        <w:t>ra</w:t>
      </w:r>
      <w:r w:rsidR="000635EC">
        <w:rPr>
          <w:rFonts w:eastAsia="Calibri" w:cs="Tahoma"/>
          <w:iCs/>
          <w:color w:val="000000"/>
          <w:szCs w:val="24"/>
          <w:lang w:val="es-ES" w:eastAsia="es-MX"/>
        </w:rPr>
        <w:t>tificó</w:t>
      </w:r>
      <w:r w:rsidRPr="00B614BB">
        <w:rPr>
          <w:rFonts w:eastAsia="Calibri" w:cs="Tahoma"/>
          <w:iCs/>
          <w:color w:val="000000"/>
          <w:szCs w:val="24"/>
          <w:lang w:val="es-ES" w:eastAsia="es-MX"/>
        </w:rPr>
        <w:t xml:space="preserve"> su respuesta inicial</w:t>
      </w:r>
      <w:r w:rsidR="000635EC">
        <w:rPr>
          <w:rFonts w:eastAsia="Calibri" w:cs="Tahoma"/>
          <w:iCs/>
          <w:color w:val="000000"/>
          <w:szCs w:val="24"/>
          <w:lang w:val="es-ES" w:eastAsia="es-MX"/>
        </w:rPr>
        <w:t>; mientras que el Recurrente precisó las razones por las cuales el Sujeto Obligado debía contar con lo peticionado.</w:t>
      </w:r>
      <w:r w:rsidRPr="00B614BB" w:rsidR="000C5A22">
        <w:rPr>
          <w:rFonts w:eastAsia="Calibri" w:cs="Tahoma"/>
          <w:iCs/>
          <w:color w:val="000000"/>
          <w:szCs w:val="24"/>
          <w:lang w:val="es-ES" w:eastAsia="es-MX"/>
        </w:rPr>
        <w:t xml:space="preserve"> </w:t>
      </w:r>
    </w:p>
    <w:p w:rsidRPr="00B614BB" w:rsidR="000635EC" w:rsidP="00DD79E9" w:rsidRDefault="000635EC" w14:paraId="56DE3999" w14:textId="77777777">
      <w:pPr>
        <w:autoSpaceDE w:val="0"/>
        <w:autoSpaceDN w:val="0"/>
        <w:adjustRightInd w:val="0"/>
        <w:spacing w:after="0" w:line="360" w:lineRule="auto"/>
        <w:rPr>
          <w:rFonts w:eastAsia="Calibri" w:cs="Tahoma"/>
          <w:iCs/>
          <w:color w:val="auto"/>
          <w:lang w:val="es-ES" w:eastAsia="es-ES_tradnl"/>
        </w:rPr>
      </w:pPr>
    </w:p>
    <w:p w:rsidRPr="00B614BB" w:rsidR="00C853D1" w:rsidP="00DD79E9" w:rsidRDefault="00C853D1" w14:paraId="47A7D7E9" w14:textId="7A307B31">
      <w:pPr>
        <w:spacing w:after="0" w:line="360" w:lineRule="auto"/>
      </w:pPr>
      <w:r w:rsidRPr="00B614BB">
        <w:t xml:space="preserve">Lo anterior, se desprende de las documentales que obran en el expediente de referencia, materia de la presente Resolución, consistentes en: la solicitud de acceso a la información; la respuesta del Sujeto Obligado; </w:t>
      </w:r>
      <w:r w:rsidRPr="00B614BB">
        <w:rPr>
          <w:bCs/>
        </w:rPr>
        <w:t xml:space="preserve">el </w:t>
      </w:r>
      <w:r w:rsidRPr="00B614BB">
        <w:t>escrito recursal</w:t>
      </w:r>
      <w:r w:rsidRPr="00B614BB" w:rsidR="00A41180">
        <w:t xml:space="preserve">, </w:t>
      </w:r>
      <w:r w:rsidRPr="00B614BB" w:rsidR="0012241A">
        <w:t xml:space="preserve">los </w:t>
      </w:r>
      <w:r w:rsidRPr="00B614BB">
        <w:t>Informe</w:t>
      </w:r>
      <w:r w:rsidRPr="00B614BB" w:rsidR="0012241A">
        <w:t>s</w:t>
      </w:r>
      <w:r w:rsidRPr="00B614BB">
        <w:t xml:space="preserve"> Justificado</w:t>
      </w:r>
      <w:r w:rsidRPr="00B614BB" w:rsidR="0012241A">
        <w:t>s del Sujeto Obligado y las manifestaciones realizadas por el Recurrente</w:t>
      </w:r>
      <w:r w:rsidRPr="00B614BB">
        <w:t xml:space="preserve">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B614BB" w:rsidR="00C853D1" w:rsidP="00DD79E9" w:rsidRDefault="00C853D1" w14:paraId="5796AF7E" w14:textId="77777777">
      <w:pPr>
        <w:spacing w:after="0" w:line="360" w:lineRule="auto"/>
      </w:pPr>
    </w:p>
    <w:p w:rsidRPr="00B614BB" w:rsidR="00C853D1" w:rsidP="00DD79E9" w:rsidRDefault="00C853D1" w14:paraId="4AD760E5" w14:textId="77777777">
      <w:pPr>
        <w:spacing w:after="0" w:line="360" w:lineRule="auto"/>
        <w:rPr>
          <w:rFonts w:eastAsia="Times New Roman" w:cs="Tahoma"/>
          <w:b/>
          <w:bCs/>
          <w:iCs/>
          <w:color w:val="auto"/>
          <w:lang w:eastAsia="es-ES"/>
        </w:rPr>
      </w:pPr>
      <w:r w:rsidRPr="00B614BB">
        <w:rPr>
          <w:rFonts w:eastAsia="Times New Roman" w:cs="Tahoma"/>
          <w:b/>
          <w:bCs/>
          <w:iCs/>
          <w:color w:val="auto"/>
          <w:lang w:val="es-ES" w:eastAsia="es-ES"/>
        </w:rPr>
        <w:lastRenderedPageBreak/>
        <w:t xml:space="preserve">CUARTO. </w:t>
      </w:r>
      <w:r w:rsidRPr="00B614BB">
        <w:rPr>
          <w:rFonts w:eastAsia="Times New Roman" w:cs="Tahoma"/>
          <w:b/>
          <w:bCs/>
          <w:iCs/>
          <w:color w:val="auto"/>
          <w:lang w:eastAsia="es-ES"/>
        </w:rPr>
        <w:t>Marco normativo aplicable en materia de transparencia y acceso a la información pública.</w:t>
      </w:r>
    </w:p>
    <w:p w:rsidRPr="00B614BB" w:rsidR="00C853D1" w:rsidP="00DD79E9" w:rsidRDefault="00C853D1" w14:paraId="43AD0F27" w14:textId="77777777">
      <w:pPr>
        <w:spacing w:after="0" w:line="360" w:lineRule="auto"/>
        <w:rPr>
          <w:rFonts w:eastAsia="Times New Roman" w:cs="Tahoma"/>
          <w:b/>
          <w:bCs/>
          <w:iCs/>
          <w:color w:val="auto"/>
          <w:lang w:eastAsia="es-ES"/>
        </w:rPr>
      </w:pPr>
    </w:p>
    <w:p w:rsidRPr="00B614BB" w:rsidR="00C853D1" w:rsidP="00DD79E9" w:rsidRDefault="00C853D1" w14:paraId="612B1C77"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614BB" w:rsidR="00C853D1" w:rsidP="00DD79E9" w:rsidRDefault="00C853D1" w14:paraId="4DEFDE24" w14:textId="77777777">
      <w:pPr>
        <w:spacing w:after="0" w:line="360" w:lineRule="auto"/>
        <w:rPr>
          <w:rFonts w:eastAsia="Times New Roman" w:cs="Tahoma"/>
          <w:bCs/>
          <w:iCs/>
          <w:color w:val="auto"/>
          <w:lang w:eastAsia="es-ES"/>
        </w:rPr>
      </w:pPr>
    </w:p>
    <w:p w:rsidRPr="00B614BB" w:rsidR="00C853D1" w:rsidP="00DD79E9" w:rsidRDefault="00C853D1" w14:paraId="0629EDEA"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614BB" w:rsidR="00C853D1" w:rsidP="00DD79E9" w:rsidRDefault="00C853D1" w14:paraId="1198CD87" w14:textId="77777777">
      <w:pPr>
        <w:spacing w:after="0" w:line="360" w:lineRule="auto"/>
        <w:rPr>
          <w:rFonts w:eastAsia="Times New Roman" w:cs="Tahoma"/>
          <w:bCs/>
          <w:iCs/>
          <w:color w:val="auto"/>
          <w:lang w:eastAsia="es-ES"/>
        </w:rPr>
      </w:pPr>
    </w:p>
    <w:p w:rsidRPr="00B614BB" w:rsidR="00C853D1" w:rsidP="00DD79E9" w:rsidRDefault="00C853D1" w14:paraId="2E116B44"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614BB" w:rsidR="00C853D1" w:rsidP="00DD79E9" w:rsidRDefault="00C853D1" w14:paraId="6D4CE485" w14:textId="77777777">
      <w:pPr>
        <w:spacing w:after="0" w:line="360" w:lineRule="auto"/>
        <w:rPr>
          <w:rFonts w:eastAsia="Times New Roman" w:cs="Tahoma"/>
          <w:bCs/>
          <w:iCs/>
          <w:color w:val="auto"/>
          <w:lang w:eastAsia="es-ES"/>
        </w:rPr>
      </w:pPr>
    </w:p>
    <w:p w:rsidRPr="00B614BB" w:rsidR="00C853D1" w:rsidP="00DD79E9" w:rsidRDefault="00C853D1" w14:paraId="39E7B3D5"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614BB" w:rsidR="00C853D1" w:rsidP="00DD79E9" w:rsidRDefault="00C853D1" w14:paraId="08EAD36A" w14:textId="77777777">
      <w:pPr>
        <w:spacing w:after="0" w:line="360" w:lineRule="auto"/>
        <w:rPr>
          <w:rFonts w:eastAsia="Times New Roman" w:cs="Tahoma"/>
          <w:bCs/>
          <w:iCs/>
          <w:color w:val="auto"/>
          <w:lang w:eastAsia="es-ES"/>
        </w:rPr>
      </w:pPr>
    </w:p>
    <w:p w:rsidRPr="00B614BB" w:rsidR="00C853D1" w:rsidP="00DD79E9" w:rsidRDefault="00C853D1" w14:paraId="33BD459A"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t>El artículo 12, que, quienes generen, recopilen, administren, manejen, procesen, archiven o conserven información pública serán responsables de la misma.</w:t>
      </w:r>
    </w:p>
    <w:p w:rsidRPr="00B614BB" w:rsidR="00C853D1" w:rsidP="00DD79E9" w:rsidRDefault="00C853D1" w14:paraId="7F23F258" w14:textId="77777777">
      <w:pPr>
        <w:spacing w:after="0" w:line="360" w:lineRule="auto"/>
        <w:rPr>
          <w:rFonts w:eastAsia="Times New Roman" w:cs="Tahoma"/>
          <w:bCs/>
          <w:iCs/>
          <w:color w:val="auto"/>
          <w:lang w:eastAsia="es-ES"/>
        </w:rPr>
      </w:pPr>
    </w:p>
    <w:p w:rsidRPr="00B614BB" w:rsidR="00C853D1" w:rsidP="00DD79E9" w:rsidRDefault="00C853D1" w14:paraId="21150C29"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614BB" w:rsidR="00C853D1" w:rsidP="00DD79E9" w:rsidRDefault="00C853D1" w14:paraId="3F8053D7" w14:textId="77777777">
      <w:pPr>
        <w:spacing w:after="0" w:line="360" w:lineRule="auto"/>
        <w:rPr>
          <w:rFonts w:eastAsia="Times New Roman" w:cs="Tahoma"/>
          <w:bCs/>
          <w:iCs/>
          <w:color w:val="auto"/>
          <w:lang w:eastAsia="es-ES"/>
        </w:rPr>
      </w:pPr>
    </w:p>
    <w:p w:rsidRPr="00B614BB" w:rsidR="00C853D1" w:rsidP="00DD79E9" w:rsidRDefault="00C853D1" w14:paraId="391D3BDE" w14:textId="77777777">
      <w:pPr>
        <w:spacing w:after="0" w:line="360" w:lineRule="auto"/>
        <w:rPr>
          <w:rFonts w:eastAsia="Times New Roman" w:cs="Tahoma"/>
          <w:bCs/>
          <w:iCs/>
          <w:color w:val="auto"/>
          <w:lang w:eastAsia="es-ES"/>
        </w:rPr>
      </w:pPr>
      <w:r w:rsidRPr="00B614BB">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614BB" w:rsidR="00C853D1" w:rsidP="00DD79E9" w:rsidRDefault="00C853D1" w14:paraId="1052A03D" w14:textId="77777777">
      <w:pPr>
        <w:spacing w:after="0" w:line="360" w:lineRule="auto"/>
        <w:rPr>
          <w:rFonts w:eastAsia="Times New Roman" w:cs="Tahoma"/>
          <w:b/>
          <w:bCs/>
          <w:iCs/>
          <w:color w:val="auto"/>
          <w:lang w:val="es-ES" w:eastAsia="es-ES"/>
        </w:rPr>
      </w:pPr>
    </w:p>
    <w:p w:rsidR="00C853D1" w:rsidP="00DD79E9" w:rsidRDefault="00C853D1" w14:paraId="4CD9F9A9" w14:textId="77777777">
      <w:pPr>
        <w:spacing w:after="0" w:line="360" w:lineRule="auto"/>
        <w:rPr>
          <w:rFonts w:eastAsia="Times New Roman" w:cs="Tahoma"/>
          <w:b/>
          <w:bCs/>
          <w:iCs/>
          <w:color w:val="auto"/>
          <w:lang w:val="es-ES" w:eastAsia="es-ES"/>
        </w:rPr>
      </w:pPr>
      <w:r w:rsidRPr="00B614BB">
        <w:rPr>
          <w:rFonts w:eastAsia="Times New Roman" w:cs="Tahoma"/>
          <w:b/>
          <w:bCs/>
          <w:iCs/>
          <w:color w:val="auto"/>
          <w:lang w:val="es-ES" w:eastAsia="es-ES"/>
        </w:rPr>
        <w:t>Quinto. Estudio de Fondo.</w:t>
      </w:r>
    </w:p>
    <w:p w:rsidRPr="00B614BB" w:rsidR="00DD79E9" w:rsidP="00DD79E9" w:rsidRDefault="00DD79E9" w14:paraId="5D471D8F" w14:textId="77777777">
      <w:pPr>
        <w:spacing w:after="0" w:line="360" w:lineRule="auto"/>
        <w:rPr>
          <w:rFonts w:eastAsia="Times New Roman" w:cs="Tahoma"/>
          <w:b/>
          <w:bCs/>
          <w:iCs/>
          <w:color w:val="auto"/>
          <w:lang w:val="es-ES" w:eastAsia="es-ES"/>
        </w:rPr>
      </w:pPr>
    </w:p>
    <w:p w:rsidRPr="00B614BB" w:rsidR="003E4107" w:rsidP="00DD79E9" w:rsidRDefault="000C47DB" w14:paraId="571191D6" w14:textId="2D9622E3">
      <w:pPr>
        <w:spacing w:after="0" w:line="360" w:lineRule="auto"/>
        <w:rPr>
          <w:lang w:val="x-none"/>
        </w:rPr>
      </w:pPr>
      <w:r w:rsidRPr="00B614BB">
        <w:t xml:space="preserve">Expuestas las posturas de las partes, se procede al análisis del agravio hecho valer por el ahora Recurrente, referente </w:t>
      </w:r>
      <w:r w:rsidRPr="00B614BB" w:rsidR="00383CF8">
        <w:t>a la inexistencia</w:t>
      </w:r>
      <w:r w:rsidR="00541155">
        <w:t>, por lo que, es necesario contextualizar la solicitud de información, referente a</w:t>
      </w:r>
      <w:r w:rsidRPr="00B614BB" w:rsidR="00383CF8">
        <w:t xml:space="preserve"> las</w:t>
      </w:r>
      <w:r w:rsidR="00541155">
        <w:t xml:space="preserve"> A</w:t>
      </w:r>
      <w:r w:rsidRPr="00B614BB" w:rsidR="00383CF8">
        <w:t xml:space="preserve">ctas del </w:t>
      </w:r>
      <w:r w:rsidRPr="00B614BB" w:rsidR="002F4079">
        <w:rPr>
          <w:rFonts w:eastAsia="Times New Roman" w:cs="Tahoma"/>
          <w:iCs/>
          <w:color w:val="auto"/>
          <w:lang w:val="es-ES" w:eastAsia="es-ES"/>
        </w:rPr>
        <w:t>Comité</w:t>
      </w:r>
      <w:r w:rsidRPr="00B614BB" w:rsidR="00383CF8">
        <w:rPr>
          <w:rFonts w:eastAsia="Times New Roman" w:cs="Tahoma"/>
          <w:iCs/>
          <w:color w:val="auto"/>
          <w:lang w:val="es-ES" w:eastAsia="es-ES"/>
        </w:rPr>
        <w:t xml:space="preserve"> Municipal de Prevención y Control de Crecimiento Urbano </w:t>
      </w:r>
    </w:p>
    <w:p w:rsidRPr="00B614BB" w:rsidR="003E4107" w:rsidP="00DD79E9" w:rsidRDefault="003E4107" w14:paraId="28DB018E" w14:textId="77777777">
      <w:pPr>
        <w:spacing w:after="0" w:line="360" w:lineRule="auto"/>
        <w:rPr>
          <w:rFonts w:eastAsia="Times New Roman" w:cs="Tahoma"/>
          <w:iCs/>
          <w:color w:val="auto"/>
          <w:lang w:val="es-ES" w:eastAsia="es-ES"/>
        </w:rPr>
      </w:pPr>
    </w:p>
    <w:p w:rsidRPr="00B614BB" w:rsidR="006B62DA" w:rsidP="00DD79E9" w:rsidRDefault="006B62DA" w14:paraId="6F2F6E11" w14:textId="02DA76B9">
      <w:pPr>
        <w:spacing w:after="0" w:line="360" w:lineRule="auto"/>
        <w:rPr>
          <w:rFonts w:eastAsia="Times New Roman" w:cs="Tahoma"/>
          <w:iCs/>
          <w:color w:val="auto"/>
          <w:lang w:val="es-ES" w:eastAsia="es-ES"/>
        </w:rPr>
      </w:pPr>
      <w:r w:rsidRPr="00B614BB">
        <w:rPr>
          <w:rFonts w:eastAsia="Times New Roman" w:cs="Tahoma"/>
          <w:iCs/>
          <w:color w:val="auto"/>
          <w:lang w:val="es-ES" w:eastAsia="es-ES"/>
        </w:rPr>
        <w:t>Respecto al tema, el Libro Quinto</w:t>
      </w:r>
      <w:r w:rsidRPr="00B614BB" w:rsidR="00442CFE">
        <w:rPr>
          <w:rFonts w:eastAsia="Times New Roman" w:cs="Tahoma"/>
          <w:iCs/>
          <w:color w:val="auto"/>
          <w:lang w:val="es-ES" w:eastAsia="es-ES"/>
        </w:rPr>
        <w:t xml:space="preserve"> </w:t>
      </w:r>
      <w:r w:rsidRPr="00B614BB" w:rsidR="00815459">
        <w:rPr>
          <w:rFonts w:eastAsia="Times New Roman" w:cs="Tahoma"/>
          <w:iCs/>
          <w:color w:val="auto"/>
          <w:lang w:val="es-ES" w:eastAsia="es-ES"/>
        </w:rPr>
        <w:t>del Código Administrativo del Estado de México</w:t>
      </w:r>
      <w:r w:rsidRPr="00B614BB" w:rsidR="006434FC">
        <w:rPr>
          <w:rFonts w:eastAsia="Times New Roman" w:cs="Tahoma"/>
          <w:iCs/>
          <w:color w:val="auto"/>
          <w:lang w:val="es-ES" w:eastAsia="es-ES"/>
        </w:rPr>
        <w:t xml:space="preserve">, que lleva por materia el </w:t>
      </w:r>
      <w:r w:rsidRPr="00B614BB" w:rsidR="00535A0F">
        <w:rPr>
          <w:rFonts w:eastAsia="Times New Roman" w:cs="Tahoma"/>
          <w:iCs/>
          <w:color w:val="auto"/>
          <w:lang w:val="es-ES" w:eastAsia="es-ES"/>
        </w:rPr>
        <w:t>Ordenamiento Terri</w:t>
      </w:r>
      <w:r w:rsidRPr="00B614BB" w:rsidR="003347CB">
        <w:rPr>
          <w:rFonts w:eastAsia="Times New Roman" w:cs="Tahoma"/>
          <w:iCs/>
          <w:color w:val="auto"/>
          <w:lang w:val="es-ES" w:eastAsia="es-ES"/>
        </w:rPr>
        <w:t xml:space="preserve">torial de los Asentamientos Humanos y del Desarrollo Urbano de los Centros de Población </w:t>
      </w:r>
      <w:r w:rsidRPr="00B614BB" w:rsidR="002C0A52">
        <w:rPr>
          <w:rFonts w:eastAsia="Times New Roman" w:cs="Tahoma"/>
          <w:iCs/>
          <w:color w:val="auto"/>
          <w:lang w:val="es-ES" w:eastAsia="es-ES"/>
        </w:rPr>
        <w:t xml:space="preserve">en su artículo </w:t>
      </w:r>
      <w:r w:rsidRPr="00B614BB" w:rsidR="00F83E8B">
        <w:rPr>
          <w:rFonts w:eastAsia="Times New Roman" w:cs="Tahoma"/>
          <w:iCs/>
          <w:color w:val="auto"/>
          <w:lang w:val="es-ES" w:eastAsia="es-ES"/>
        </w:rPr>
        <w:t xml:space="preserve">5.10, establece </w:t>
      </w:r>
      <w:r w:rsidRPr="00B614BB" w:rsidR="00D22783">
        <w:rPr>
          <w:rFonts w:eastAsia="Times New Roman" w:cs="Tahoma"/>
          <w:iCs/>
          <w:color w:val="auto"/>
          <w:lang w:val="es-ES" w:eastAsia="es-ES"/>
        </w:rPr>
        <w:t xml:space="preserve">las atribuciones de los </w:t>
      </w:r>
      <w:r w:rsidRPr="00B614BB" w:rsidR="006B7C35">
        <w:rPr>
          <w:rFonts w:eastAsia="Times New Roman" w:cs="Tahoma"/>
          <w:iCs/>
          <w:color w:val="auto"/>
          <w:lang w:val="es-ES" w:eastAsia="es-ES"/>
        </w:rPr>
        <w:t xml:space="preserve">municipios </w:t>
      </w:r>
      <w:r w:rsidRPr="00B614BB" w:rsidR="002A2F01">
        <w:rPr>
          <w:rFonts w:eastAsia="Times New Roman" w:cs="Tahoma"/>
          <w:iCs/>
          <w:color w:val="auto"/>
          <w:lang w:val="es-ES" w:eastAsia="es-ES"/>
        </w:rPr>
        <w:t xml:space="preserve">en </w:t>
      </w:r>
      <w:r w:rsidRPr="00B614BB" w:rsidR="00791072">
        <w:rPr>
          <w:rFonts w:eastAsia="Times New Roman" w:cs="Tahoma"/>
          <w:iCs/>
          <w:color w:val="auto"/>
          <w:lang w:val="es-ES" w:eastAsia="es-ES"/>
        </w:rPr>
        <w:t xml:space="preserve">materia de ordenamiento territorial destacando en el presente caso las siguiente: </w:t>
      </w:r>
    </w:p>
    <w:p w:rsidRPr="00B614BB" w:rsidR="00791072" w:rsidP="00DD79E9" w:rsidRDefault="00791072" w14:paraId="08C535CA" w14:textId="77777777">
      <w:pPr>
        <w:spacing w:after="0" w:line="360" w:lineRule="auto"/>
        <w:rPr>
          <w:rFonts w:eastAsia="Times New Roman" w:cs="Tahoma"/>
          <w:iCs/>
          <w:color w:val="auto"/>
          <w:lang w:val="es-ES" w:eastAsia="es-ES"/>
        </w:rPr>
      </w:pPr>
    </w:p>
    <w:p w:rsidRPr="00B614BB" w:rsidR="00791072" w:rsidP="00DD79E9" w:rsidRDefault="002321A0" w14:paraId="5EB733EE" w14:textId="2195C90F">
      <w:pPr>
        <w:pStyle w:val="Prrafodelista"/>
        <w:numPr>
          <w:ilvl w:val="0"/>
          <w:numId w:val="25"/>
        </w:numPr>
        <w:spacing w:line="360" w:lineRule="auto"/>
        <w:rPr>
          <w:rFonts w:cs="Tahoma"/>
          <w:iCs/>
          <w:lang w:val="es-ES"/>
        </w:rPr>
      </w:pPr>
      <w:r w:rsidRPr="00B614BB">
        <w:rPr>
          <w:rFonts w:cs="Tahoma"/>
          <w:iCs/>
          <w:lang w:val="es-ES"/>
        </w:rPr>
        <w:t xml:space="preserve">Formular, aprobar, ejecutar, evaluar, modificar y actualizar los planes municipales de desarrollo urbano y los parciales que de ellos deriven. </w:t>
      </w:r>
    </w:p>
    <w:p w:rsidRPr="00B614BB" w:rsidR="008F16A7" w:rsidP="00DD79E9" w:rsidRDefault="008F16A7" w14:paraId="484148B0" w14:textId="77777777">
      <w:pPr>
        <w:pStyle w:val="Prrafodelista"/>
        <w:spacing w:line="360" w:lineRule="auto"/>
        <w:rPr>
          <w:rFonts w:cs="Tahoma"/>
          <w:iCs/>
          <w:lang w:val="es-ES"/>
        </w:rPr>
      </w:pPr>
    </w:p>
    <w:p w:rsidR="002321A0" w:rsidP="00DD79E9" w:rsidRDefault="00392561" w14:paraId="12AF6F17" w14:textId="71D23439">
      <w:pPr>
        <w:pStyle w:val="Prrafodelista"/>
        <w:numPr>
          <w:ilvl w:val="0"/>
          <w:numId w:val="25"/>
        </w:numPr>
        <w:spacing w:line="360" w:lineRule="auto"/>
        <w:rPr>
          <w:rFonts w:cs="Tahoma"/>
          <w:iCs/>
          <w:lang w:val="es-ES"/>
        </w:rPr>
      </w:pPr>
      <w:r w:rsidRPr="00B614BB">
        <w:rPr>
          <w:rFonts w:cs="Tahoma"/>
          <w:iCs/>
          <w:lang w:val="es-ES"/>
        </w:rPr>
        <w:t xml:space="preserve">Participar en los órganos de coordinación estatal, regional y metropolitana, en materia de ordenamiento territorial de los asentamientos humanos, desarrollo urbano de los centros de población y vivienda. </w:t>
      </w:r>
    </w:p>
    <w:p w:rsidRPr="00541155" w:rsidR="00541155" w:rsidP="00DD79E9" w:rsidRDefault="00541155" w14:paraId="6E89CB77" w14:textId="77777777">
      <w:pPr>
        <w:pStyle w:val="Prrafodelista"/>
        <w:spacing w:line="360" w:lineRule="auto"/>
        <w:rPr>
          <w:rFonts w:cs="Tahoma"/>
          <w:iCs/>
          <w:lang w:val="es-ES"/>
        </w:rPr>
      </w:pPr>
    </w:p>
    <w:p w:rsidRPr="00B614BB" w:rsidR="00A912C6" w:rsidP="00DD79E9" w:rsidRDefault="00A912C6" w14:paraId="282A67CB" w14:textId="741AA191">
      <w:pPr>
        <w:pStyle w:val="Prrafodelista"/>
        <w:numPr>
          <w:ilvl w:val="0"/>
          <w:numId w:val="25"/>
        </w:numPr>
        <w:spacing w:line="360" w:lineRule="auto"/>
        <w:rPr>
          <w:rFonts w:cs="Tahoma"/>
          <w:iCs/>
          <w:lang w:val="es-ES"/>
        </w:rPr>
      </w:pPr>
      <w:r w:rsidRPr="00B614BB">
        <w:rPr>
          <w:rFonts w:cs="Tahoma"/>
          <w:iCs/>
        </w:rPr>
        <w:t xml:space="preserve">Crear órganos técnicos de participación social, consulta, coordinación, evaluación y seguimiento municipales o vecinales con carácter honorífico, en materia de desarrollo </w:t>
      </w:r>
      <w:r w:rsidRPr="00B614BB" w:rsidR="00693CD0">
        <w:rPr>
          <w:rFonts w:cs="Tahoma"/>
          <w:iCs/>
        </w:rPr>
        <w:t>urbano,</w:t>
      </w:r>
      <w:r w:rsidRPr="00B614BB">
        <w:rPr>
          <w:rFonts w:cs="Tahoma"/>
          <w:iCs/>
        </w:rPr>
        <w:t xml:space="preserve"> así como institutos municipales de planeación.</w:t>
      </w:r>
    </w:p>
    <w:p w:rsidRPr="00B614BB" w:rsidR="008F16A7" w:rsidP="00DD79E9" w:rsidRDefault="008F16A7" w14:paraId="6FF684B6" w14:textId="77777777">
      <w:pPr>
        <w:pStyle w:val="Prrafodelista"/>
        <w:spacing w:line="360" w:lineRule="auto"/>
        <w:rPr>
          <w:rFonts w:cs="Tahoma"/>
          <w:iCs/>
          <w:lang w:val="es-ES"/>
        </w:rPr>
      </w:pPr>
    </w:p>
    <w:p w:rsidRPr="00B614BB" w:rsidR="008F16A7" w:rsidP="00DD79E9" w:rsidRDefault="00993F26" w14:paraId="68A709F2" w14:textId="5F3FCF3A">
      <w:pPr>
        <w:pStyle w:val="Prrafodelista"/>
        <w:numPr>
          <w:ilvl w:val="0"/>
          <w:numId w:val="25"/>
        </w:numPr>
        <w:spacing w:line="360" w:lineRule="auto"/>
        <w:rPr>
          <w:rFonts w:cs="Tahoma"/>
          <w:iCs/>
          <w:lang w:val="es-ES"/>
        </w:rPr>
      </w:pPr>
      <w:r w:rsidRPr="00B614BB">
        <w:rPr>
          <w:rFonts w:cs="Tahoma"/>
          <w:iCs/>
        </w:rPr>
        <w:t>Establecer medidas y ejecutar acciones para evitar asentamientos humanos irregulares</w:t>
      </w:r>
      <w:r w:rsidRPr="00B614BB" w:rsidR="00DA21A3">
        <w:rPr>
          <w:rFonts w:cs="Tahoma"/>
          <w:iCs/>
        </w:rPr>
        <w:t>.</w:t>
      </w:r>
    </w:p>
    <w:p w:rsidRPr="00B614BB" w:rsidR="008F16A7" w:rsidP="00DD79E9" w:rsidRDefault="008F16A7" w14:paraId="47788F7C" w14:textId="77777777">
      <w:pPr>
        <w:pStyle w:val="Prrafodelista"/>
        <w:spacing w:line="360" w:lineRule="auto"/>
        <w:rPr>
          <w:rFonts w:cs="Tahoma"/>
          <w:iCs/>
          <w:lang w:val="es-ES"/>
        </w:rPr>
      </w:pPr>
    </w:p>
    <w:p w:rsidRPr="00B614BB" w:rsidR="00DA21A3" w:rsidP="00DD79E9" w:rsidRDefault="00DA21A3" w14:paraId="49C1262C" w14:textId="412124BE">
      <w:pPr>
        <w:pStyle w:val="Prrafodelista"/>
        <w:numPr>
          <w:ilvl w:val="0"/>
          <w:numId w:val="25"/>
        </w:numPr>
        <w:spacing w:line="360" w:lineRule="auto"/>
        <w:rPr>
          <w:rFonts w:cs="Tahoma"/>
          <w:iCs/>
          <w:lang w:val="es-ES"/>
        </w:rPr>
      </w:pPr>
      <w:r w:rsidRPr="00B614BB">
        <w:rPr>
          <w:rFonts w:cs="Tahoma"/>
          <w:iCs/>
          <w:lang w:val="es-ES"/>
        </w:rPr>
        <w:t xml:space="preserve">Intervenir en la regularización de la tenencia de la tierra. </w:t>
      </w:r>
    </w:p>
    <w:p w:rsidRPr="00B614BB" w:rsidR="008F16A7" w:rsidP="00DD79E9" w:rsidRDefault="008F16A7" w14:paraId="57B8869B" w14:textId="77777777">
      <w:pPr>
        <w:pStyle w:val="Prrafodelista"/>
        <w:spacing w:line="360" w:lineRule="auto"/>
        <w:rPr>
          <w:rFonts w:cs="Tahoma"/>
          <w:iCs/>
          <w:lang w:val="es-ES"/>
        </w:rPr>
      </w:pPr>
    </w:p>
    <w:p w:rsidRPr="00B614BB" w:rsidR="00984960" w:rsidP="00DD79E9" w:rsidRDefault="00984960" w14:paraId="2F8B6FA1" w14:textId="555C11D7">
      <w:pPr>
        <w:pStyle w:val="Prrafodelista"/>
        <w:numPr>
          <w:ilvl w:val="0"/>
          <w:numId w:val="25"/>
        </w:numPr>
        <w:spacing w:line="360" w:lineRule="auto"/>
        <w:rPr>
          <w:rFonts w:cs="Tahoma"/>
          <w:iCs/>
          <w:lang w:val="es-ES"/>
        </w:rPr>
      </w:pPr>
      <w:r w:rsidRPr="00B614BB">
        <w:rPr>
          <w:rFonts w:cs="Tahoma"/>
          <w:iCs/>
        </w:rPr>
        <w:t xml:space="preserve">Vigilar, conforme a su competencia, el cumplimiento de este Libro y sus disposiciones reglamentarias, de los planes de desarrollo urbano, de las disposiciones administrativas y reglamentarias que emita en la materia y de las autorizaciones y licencias que otorgue. </w:t>
      </w:r>
    </w:p>
    <w:p w:rsidRPr="00B614BB" w:rsidR="00AA5C08" w:rsidP="00DD79E9" w:rsidRDefault="00AA5C08" w14:paraId="4899CBA9" w14:textId="77777777">
      <w:pPr>
        <w:spacing w:after="0" w:line="360" w:lineRule="auto"/>
        <w:rPr>
          <w:rFonts w:eastAsia="Times New Roman" w:cs="Tahoma"/>
          <w:iCs/>
          <w:color w:val="auto"/>
          <w:lang w:val="es-ES" w:eastAsia="es-ES"/>
        </w:rPr>
      </w:pPr>
    </w:p>
    <w:p w:rsidRPr="00B614BB" w:rsidR="000343B8" w:rsidP="00DD79E9" w:rsidRDefault="00541155" w14:paraId="21BFF73A" w14:textId="61A04FBA">
      <w:pPr>
        <w:spacing w:after="0" w:line="360" w:lineRule="auto"/>
        <w:rPr>
          <w:rFonts w:eastAsia="Times New Roman" w:cs="Tahoma"/>
          <w:iCs/>
          <w:color w:val="auto"/>
          <w:lang w:val="es-ES" w:eastAsia="es-ES"/>
        </w:rPr>
      </w:pPr>
      <w:r>
        <w:rPr>
          <w:rFonts w:eastAsia="Times New Roman" w:cs="Tahoma"/>
          <w:iCs/>
          <w:color w:val="auto"/>
          <w:lang w:val="es-ES" w:eastAsia="es-ES"/>
        </w:rPr>
        <w:t>Además,</w:t>
      </w:r>
      <w:r w:rsidRPr="00B614BB" w:rsidR="00BF40B0">
        <w:rPr>
          <w:rFonts w:eastAsia="Times New Roman" w:cs="Tahoma"/>
          <w:iCs/>
          <w:color w:val="auto"/>
          <w:lang w:val="es-ES" w:eastAsia="es-ES"/>
        </w:rPr>
        <w:t xml:space="preserve"> los Lineamientos General</w:t>
      </w:r>
      <w:r w:rsidRPr="00B614BB" w:rsidR="00B77480">
        <w:rPr>
          <w:rFonts w:eastAsia="Times New Roman" w:cs="Tahoma"/>
          <w:iCs/>
          <w:color w:val="auto"/>
          <w:lang w:val="es-ES" w:eastAsia="es-ES"/>
        </w:rPr>
        <w:t>es</w:t>
      </w:r>
      <w:r w:rsidRPr="00B614BB" w:rsidR="00BF40B0">
        <w:rPr>
          <w:rFonts w:eastAsia="Times New Roman" w:cs="Tahoma"/>
          <w:iCs/>
          <w:color w:val="auto"/>
          <w:lang w:val="es-ES" w:eastAsia="es-ES"/>
        </w:rPr>
        <w:t xml:space="preserve"> para la Integración, Instalación y Funcionamiento de los </w:t>
      </w:r>
      <w:r w:rsidRPr="00B614BB" w:rsidR="002F4079">
        <w:rPr>
          <w:rFonts w:eastAsia="Times New Roman" w:cs="Tahoma"/>
          <w:iCs/>
          <w:color w:val="auto"/>
          <w:lang w:val="es-ES" w:eastAsia="es-ES"/>
        </w:rPr>
        <w:t>Comité</w:t>
      </w:r>
      <w:r w:rsidRPr="00B614BB" w:rsidR="00BF40B0">
        <w:rPr>
          <w:rFonts w:eastAsia="Times New Roman" w:cs="Tahoma"/>
          <w:iCs/>
          <w:color w:val="auto"/>
          <w:lang w:val="es-ES" w:eastAsia="es-ES"/>
        </w:rPr>
        <w:t xml:space="preserve">s </w:t>
      </w:r>
      <w:r w:rsidRPr="00B614BB" w:rsidR="00AF3913">
        <w:rPr>
          <w:rFonts w:eastAsia="Times New Roman" w:cs="Tahoma"/>
          <w:iCs/>
          <w:color w:val="auto"/>
          <w:lang w:val="es-ES" w:eastAsia="es-ES"/>
        </w:rPr>
        <w:t xml:space="preserve">Municipales de Prevención y Control de Crecimiento Urbano del Estado de México </w:t>
      </w:r>
      <w:r w:rsidRPr="00B614BB" w:rsidR="00287CC4">
        <w:rPr>
          <w:rFonts w:eastAsia="Times New Roman" w:cs="Tahoma"/>
          <w:iCs/>
          <w:color w:val="auto"/>
          <w:lang w:val="es-ES" w:eastAsia="es-ES"/>
        </w:rPr>
        <w:t xml:space="preserve">establecen </w:t>
      </w:r>
      <w:r w:rsidRPr="00B614BB" w:rsidR="00F71495">
        <w:rPr>
          <w:rFonts w:eastAsia="Times New Roman" w:cs="Tahoma"/>
          <w:iCs/>
          <w:color w:val="auto"/>
          <w:lang w:val="es-ES" w:eastAsia="es-ES"/>
        </w:rPr>
        <w:t xml:space="preserve">que </w:t>
      </w:r>
      <w:r w:rsidRPr="00B614BB" w:rsidR="002A150B">
        <w:rPr>
          <w:rFonts w:eastAsia="Times New Roman" w:cs="Tahoma"/>
          <w:iCs/>
          <w:color w:val="auto"/>
          <w:lang w:val="es-ES" w:eastAsia="es-ES"/>
        </w:rPr>
        <w:t xml:space="preserve">los </w:t>
      </w:r>
      <w:r w:rsidRPr="00B614BB" w:rsidR="002F4079">
        <w:rPr>
          <w:rFonts w:eastAsia="Times New Roman" w:cs="Tahoma"/>
          <w:iCs/>
          <w:color w:val="auto"/>
          <w:lang w:val="es-ES" w:eastAsia="es-ES"/>
        </w:rPr>
        <w:t>Comité</w:t>
      </w:r>
      <w:r w:rsidRPr="00B614BB" w:rsidR="002A150B">
        <w:rPr>
          <w:rFonts w:eastAsia="Times New Roman" w:cs="Tahoma"/>
          <w:iCs/>
          <w:color w:val="auto"/>
          <w:lang w:val="es-ES" w:eastAsia="es-ES"/>
        </w:rPr>
        <w:t xml:space="preserve">s Municipales de </w:t>
      </w:r>
      <w:r w:rsidRPr="00B614BB" w:rsidR="003E7A0F">
        <w:rPr>
          <w:rFonts w:eastAsia="Times New Roman" w:cs="Tahoma"/>
          <w:iCs/>
          <w:color w:val="auto"/>
          <w:lang w:val="es-ES" w:eastAsia="es-ES"/>
        </w:rPr>
        <w:t xml:space="preserve">Prevención y Control de Crecimiento Urbano, se constituyen como órganos colegiados integrados por representantes de los tres niveles de gobierno </w:t>
      </w:r>
      <w:r w:rsidRPr="00B614BB" w:rsidR="00756C1C">
        <w:rPr>
          <w:rFonts w:eastAsia="Times New Roman" w:cs="Tahoma"/>
          <w:iCs/>
          <w:color w:val="auto"/>
          <w:lang w:eastAsia="es-ES"/>
        </w:rPr>
        <w:t>federal, estatal y municipal cuyo objetivo es la prevención de asentamientos humanos irregulares, en zonas no aptas para el desarrollo urbano, así como el ordenamiento territorial municipal y regularizar la tenencia de la tierra para generar centros de población</w:t>
      </w:r>
      <w:r w:rsidRPr="00B614BB" w:rsidR="00EE0345">
        <w:rPr>
          <w:rFonts w:eastAsia="Times New Roman" w:cs="Tahoma"/>
          <w:iCs/>
          <w:color w:val="auto"/>
          <w:lang w:eastAsia="es-ES"/>
        </w:rPr>
        <w:t xml:space="preserve"> </w:t>
      </w:r>
      <w:r w:rsidRPr="00B614BB" w:rsidR="00756C1C">
        <w:rPr>
          <w:rFonts w:eastAsia="Times New Roman" w:cs="Tahoma"/>
          <w:iCs/>
          <w:color w:val="auto"/>
          <w:lang w:eastAsia="es-ES"/>
        </w:rPr>
        <w:t>ambientalmente sustentables</w:t>
      </w:r>
      <w:r w:rsidR="004C5884">
        <w:rPr>
          <w:rFonts w:eastAsia="Times New Roman" w:cs="Tahoma"/>
          <w:iCs/>
          <w:color w:val="auto"/>
          <w:lang w:eastAsia="es-ES"/>
        </w:rPr>
        <w:t>; dicho órgano se integrará de la siguiente manera:</w:t>
      </w:r>
    </w:p>
    <w:p w:rsidRPr="00B614BB" w:rsidR="007D50CA" w:rsidP="00DD79E9" w:rsidRDefault="007D50CA" w14:paraId="2925D58A" w14:textId="77777777">
      <w:pPr>
        <w:spacing w:after="0" w:line="360" w:lineRule="auto"/>
        <w:rPr>
          <w:rFonts w:eastAsia="Times New Roman" w:cs="Tahoma"/>
          <w:iCs/>
          <w:color w:val="auto"/>
          <w:lang w:val="es-ES" w:eastAsia="es-ES"/>
        </w:rPr>
      </w:pPr>
    </w:p>
    <w:tbl>
      <w:tblPr>
        <w:tblStyle w:val="Tablaconcuadrcula"/>
        <w:tblW w:w="0" w:type="auto"/>
        <w:tblInd w:w="421" w:type="dxa"/>
        <w:tblLook w:val="04A0" w:firstRow="1" w:lastRow="0" w:firstColumn="1" w:lastColumn="0" w:noHBand="0" w:noVBand="1"/>
      </w:tblPr>
      <w:tblGrid>
        <w:gridCol w:w="1842"/>
        <w:gridCol w:w="6379"/>
      </w:tblGrid>
      <w:tr w:rsidRPr="00B614BB" w:rsidR="00AD6459" w:rsidTr="00AD6459" w14:paraId="6D656D9B" w14:textId="77777777">
        <w:tc>
          <w:tcPr>
            <w:tcW w:w="8221" w:type="dxa"/>
            <w:gridSpan w:val="2"/>
            <w:shd w:val="clear" w:color="auto" w:fill="BFBFBF" w:themeFill="background1" w:themeFillShade="BF"/>
            <w:vAlign w:val="center"/>
          </w:tcPr>
          <w:p w:rsidRPr="00B614BB" w:rsidR="00AD6459" w:rsidP="00DD79E9" w:rsidRDefault="002F4079" w14:paraId="654D9BF8" w14:textId="1CC7EFBF">
            <w:pPr>
              <w:spacing w:line="360" w:lineRule="auto"/>
              <w:jc w:val="center"/>
              <w:rPr>
                <w:rFonts w:eastAsia="Times New Roman" w:cs="Tahoma"/>
                <w:b/>
                <w:bCs/>
                <w:iCs/>
                <w:color w:val="auto"/>
                <w:sz w:val="18"/>
                <w:szCs w:val="18"/>
                <w:lang w:eastAsia="es-ES"/>
              </w:rPr>
            </w:pPr>
            <w:r w:rsidRPr="00B614BB">
              <w:rPr>
                <w:rFonts w:eastAsia="Times New Roman" w:cs="Tahoma"/>
                <w:b/>
                <w:bCs/>
                <w:iCs/>
                <w:color w:val="auto"/>
                <w:sz w:val="18"/>
                <w:szCs w:val="18"/>
                <w:lang w:eastAsia="es-ES"/>
              </w:rPr>
              <w:t>Comité</w:t>
            </w:r>
            <w:r w:rsidRPr="00B614BB" w:rsidR="00AD6459">
              <w:rPr>
                <w:rFonts w:eastAsia="Times New Roman" w:cs="Tahoma"/>
                <w:b/>
                <w:bCs/>
                <w:iCs/>
                <w:color w:val="auto"/>
                <w:sz w:val="18"/>
                <w:szCs w:val="18"/>
                <w:lang w:eastAsia="es-ES"/>
              </w:rPr>
              <w:t>s Municipales de Prevención y Control de Crecimiento Urbano</w:t>
            </w:r>
          </w:p>
        </w:tc>
      </w:tr>
      <w:tr w:rsidRPr="00B614BB" w:rsidR="00AD6459" w:rsidTr="00BB6AED" w14:paraId="4714DA32" w14:textId="77777777">
        <w:tc>
          <w:tcPr>
            <w:tcW w:w="1842" w:type="dxa"/>
          </w:tcPr>
          <w:p w:rsidRPr="00B614BB" w:rsidR="00AD6459" w:rsidP="00DD79E9" w:rsidRDefault="00390D70" w14:paraId="672ABE74" w14:textId="43F85754">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Presidente</w:t>
            </w:r>
          </w:p>
        </w:tc>
        <w:tc>
          <w:tcPr>
            <w:tcW w:w="6379" w:type="dxa"/>
          </w:tcPr>
          <w:p w:rsidRPr="00B614BB" w:rsidR="00AD6459" w:rsidP="00DD79E9" w:rsidRDefault="00D34A8B" w14:paraId="6DD95EC0" w14:textId="007AA083">
            <w:pPr>
              <w:spacing w:line="360" w:lineRule="auto"/>
              <w:rPr>
                <w:rFonts w:eastAsia="Times New Roman" w:cs="Tahoma"/>
                <w:b/>
                <w:bCs/>
                <w:iCs/>
                <w:color w:val="auto"/>
                <w:sz w:val="18"/>
                <w:szCs w:val="18"/>
                <w:lang w:eastAsia="es-ES"/>
              </w:rPr>
            </w:pPr>
            <w:r w:rsidRPr="00B614BB">
              <w:rPr>
                <w:rFonts w:eastAsia="Times New Roman" w:cs="Tahoma"/>
                <w:b/>
                <w:bCs/>
                <w:iCs/>
                <w:color w:val="auto"/>
                <w:sz w:val="18"/>
                <w:szCs w:val="18"/>
                <w:lang w:val="es-MX" w:eastAsia="es-ES"/>
              </w:rPr>
              <w:t>Presidente Municipal.</w:t>
            </w:r>
          </w:p>
        </w:tc>
      </w:tr>
      <w:tr w:rsidRPr="00B614BB" w:rsidR="00AD6459" w:rsidTr="00BB6AED" w14:paraId="4AEF0B17" w14:textId="77777777">
        <w:tc>
          <w:tcPr>
            <w:tcW w:w="1842" w:type="dxa"/>
          </w:tcPr>
          <w:p w:rsidRPr="00B614BB" w:rsidR="00AD6459" w:rsidP="00DD79E9" w:rsidRDefault="00D34A8B" w14:paraId="0603801E" w14:textId="60E7D5E0">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Secretario Ejecutivo</w:t>
            </w:r>
          </w:p>
        </w:tc>
        <w:tc>
          <w:tcPr>
            <w:tcW w:w="6379" w:type="dxa"/>
          </w:tcPr>
          <w:p w:rsidRPr="00B614BB" w:rsidR="00AD6459" w:rsidP="00DD79E9" w:rsidRDefault="00D34A8B" w14:paraId="4F56AB1B" w14:textId="642B10B9">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 xml:space="preserve">Secretaria de Desarrollo Urbano y Metropolitano, por conducto del Residente Local de la Dirección </w:t>
            </w:r>
            <w:r w:rsidRPr="00B614BB" w:rsidR="00A94B69">
              <w:rPr>
                <w:rFonts w:eastAsia="Times New Roman" w:cs="Tahoma"/>
                <w:iCs/>
                <w:color w:val="auto"/>
                <w:sz w:val="18"/>
                <w:szCs w:val="18"/>
                <w:lang w:eastAsia="es-ES"/>
              </w:rPr>
              <w:t>General de Operación Urbana</w:t>
            </w:r>
            <w:r w:rsidRPr="00B614BB" w:rsidR="007E067C">
              <w:rPr>
                <w:rFonts w:eastAsia="Times New Roman" w:cs="Tahoma"/>
                <w:iCs/>
                <w:color w:val="auto"/>
                <w:sz w:val="18"/>
                <w:szCs w:val="18"/>
                <w:lang w:eastAsia="es-ES"/>
              </w:rPr>
              <w:t>.</w:t>
            </w:r>
          </w:p>
        </w:tc>
      </w:tr>
      <w:tr w:rsidRPr="00B614BB" w:rsidR="00AD6459" w:rsidTr="00BB6AED" w14:paraId="40EEF448" w14:textId="77777777">
        <w:tc>
          <w:tcPr>
            <w:tcW w:w="1842" w:type="dxa"/>
          </w:tcPr>
          <w:p w:rsidRPr="00B614BB" w:rsidR="00AD6459" w:rsidP="00DD79E9" w:rsidRDefault="00242889" w14:paraId="4F895ADB" w14:textId="64E9655B">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Secretario Técnico</w:t>
            </w:r>
          </w:p>
        </w:tc>
        <w:tc>
          <w:tcPr>
            <w:tcW w:w="6379" w:type="dxa"/>
          </w:tcPr>
          <w:p w:rsidRPr="00B614BB" w:rsidR="00AD6459" w:rsidP="00DD79E9" w:rsidRDefault="005B5FE6" w14:paraId="636F53CE" w14:textId="632D64EB">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Instituto Mexiquense de la Vivienda Social por conducto del Delegado Regional</w:t>
            </w:r>
            <w:r w:rsidRPr="00B614BB" w:rsidR="007E067C">
              <w:rPr>
                <w:rFonts w:eastAsia="Times New Roman" w:cs="Tahoma"/>
                <w:iCs/>
                <w:color w:val="auto"/>
                <w:sz w:val="18"/>
                <w:szCs w:val="18"/>
                <w:lang w:eastAsia="es-ES"/>
              </w:rPr>
              <w:t>.</w:t>
            </w:r>
          </w:p>
        </w:tc>
      </w:tr>
      <w:tr w:rsidRPr="00B614BB" w:rsidR="00AD6459" w:rsidTr="00BB6AED" w14:paraId="3C27E9BE" w14:textId="77777777">
        <w:tc>
          <w:tcPr>
            <w:tcW w:w="1842" w:type="dxa"/>
          </w:tcPr>
          <w:p w:rsidRPr="00B614BB" w:rsidR="00AD6459" w:rsidP="00DD79E9" w:rsidRDefault="00242889" w14:paraId="2A1E3DF5" w14:textId="3E61DF62">
            <w:pPr>
              <w:spacing w:line="360" w:lineRule="auto"/>
              <w:jc w:val="center"/>
              <w:rPr>
                <w:rFonts w:eastAsia="Times New Roman" w:cs="Tahoma"/>
                <w:iCs/>
                <w:color w:val="auto"/>
                <w:sz w:val="18"/>
                <w:szCs w:val="18"/>
                <w:lang w:val="es-MX" w:eastAsia="es-ES"/>
              </w:rPr>
            </w:pPr>
            <w:r w:rsidRPr="00B614BB">
              <w:rPr>
                <w:rFonts w:eastAsia="Times New Roman" w:cs="Tahoma"/>
                <w:iCs/>
                <w:color w:val="auto"/>
                <w:sz w:val="18"/>
                <w:szCs w:val="18"/>
                <w:lang w:eastAsia="es-ES"/>
              </w:rPr>
              <w:t>Vocal Ejecutivo</w:t>
            </w:r>
          </w:p>
        </w:tc>
        <w:tc>
          <w:tcPr>
            <w:tcW w:w="6379" w:type="dxa"/>
          </w:tcPr>
          <w:p w:rsidRPr="00B614BB" w:rsidR="00AD6459" w:rsidP="00DD79E9" w:rsidRDefault="00242889" w14:paraId="653BA4A3" w14:textId="6BB461C2">
            <w:pPr>
              <w:spacing w:line="360" w:lineRule="auto"/>
              <w:rPr>
                <w:rFonts w:eastAsia="Times New Roman" w:cs="Tahoma"/>
                <w:b/>
                <w:bCs/>
                <w:iCs/>
                <w:color w:val="auto"/>
                <w:sz w:val="18"/>
                <w:szCs w:val="18"/>
                <w:lang w:eastAsia="es-ES"/>
              </w:rPr>
            </w:pPr>
            <w:r w:rsidRPr="00B614BB">
              <w:rPr>
                <w:rFonts w:eastAsia="Times New Roman" w:cs="Tahoma"/>
                <w:b/>
                <w:bCs/>
                <w:iCs/>
                <w:color w:val="auto"/>
                <w:sz w:val="18"/>
                <w:szCs w:val="18"/>
                <w:lang w:eastAsia="es-ES"/>
              </w:rPr>
              <w:t>Director de Desarrollo Urbano y Obras Públicas Municipal</w:t>
            </w:r>
            <w:r w:rsidRPr="00B614BB" w:rsidR="007E067C">
              <w:rPr>
                <w:rFonts w:eastAsia="Times New Roman" w:cs="Tahoma"/>
                <w:b/>
                <w:bCs/>
                <w:iCs/>
                <w:color w:val="auto"/>
                <w:sz w:val="18"/>
                <w:szCs w:val="18"/>
                <w:lang w:eastAsia="es-ES"/>
              </w:rPr>
              <w:t>.</w:t>
            </w:r>
          </w:p>
        </w:tc>
      </w:tr>
      <w:tr w:rsidRPr="00B614BB" w:rsidR="00AD6459" w:rsidTr="00BB6AED" w14:paraId="610EDA9D" w14:textId="77777777">
        <w:tc>
          <w:tcPr>
            <w:tcW w:w="1842" w:type="dxa"/>
          </w:tcPr>
          <w:p w:rsidRPr="00B614BB" w:rsidR="00AD6459" w:rsidP="00DD79E9" w:rsidRDefault="00243CE7" w14:paraId="623EE068" w14:textId="293AFB2C">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Vocal Técnico</w:t>
            </w:r>
          </w:p>
        </w:tc>
        <w:tc>
          <w:tcPr>
            <w:tcW w:w="6379" w:type="dxa"/>
          </w:tcPr>
          <w:p w:rsidRPr="00B614BB" w:rsidR="00AD6459" w:rsidP="00DD79E9" w:rsidRDefault="000A4C65" w14:paraId="2133F370" w14:textId="087107B9">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Representante del Presidente del Gabinete Regional</w:t>
            </w:r>
            <w:r w:rsidRPr="00B614BB" w:rsidR="007E067C">
              <w:rPr>
                <w:rFonts w:eastAsia="Times New Roman" w:cs="Tahoma"/>
                <w:iCs/>
                <w:color w:val="auto"/>
                <w:sz w:val="18"/>
                <w:szCs w:val="18"/>
                <w:lang w:eastAsia="es-ES"/>
              </w:rPr>
              <w:t>.</w:t>
            </w:r>
          </w:p>
        </w:tc>
      </w:tr>
      <w:tr w:rsidRPr="00B614BB" w:rsidR="00AD6459" w:rsidTr="00BB6AED" w14:paraId="1FDBEAE3" w14:textId="77777777">
        <w:tc>
          <w:tcPr>
            <w:tcW w:w="1842" w:type="dxa"/>
          </w:tcPr>
          <w:p w:rsidRPr="00B614BB" w:rsidR="00AD6459" w:rsidP="00DD79E9" w:rsidRDefault="000A4C65" w14:paraId="11E5AB74" w14:textId="5771580C">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Vocales</w:t>
            </w:r>
          </w:p>
        </w:tc>
        <w:tc>
          <w:tcPr>
            <w:tcW w:w="6379" w:type="dxa"/>
          </w:tcPr>
          <w:p w:rsidRPr="00B614BB" w:rsidR="00AD6459" w:rsidP="00DD79E9" w:rsidRDefault="000A4C65" w14:paraId="19BCBBA2" w14:textId="77777777">
            <w:pPr>
              <w:pStyle w:val="Prrafodelista"/>
              <w:numPr>
                <w:ilvl w:val="0"/>
                <w:numId w:val="24"/>
              </w:numPr>
              <w:spacing w:line="360" w:lineRule="auto"/>
              <w:rPr>
                <w:rFonts w:cs="Tahoma"/>
                <w:b/>
                <w:bCs/>
                <w:iCs/>
                <w:sz w:val="18"/>
                <w:szCs w:val="18"/>
              </w:rPr>
            </w:pPr>
            <w:r w:rsidRPr="00B614BB">
              <w:rPr>
                <w:rFonts w:cs="Tahoma"/>
                <w:b/>
                <w:bCs/>
                <w:iCs/>
                <w:sz w:val="18"/>
                <w:szCs w:val="18"/>
              </w:rPr>
              <w:t xml:space="preserve">Sindicatura </w:t>
            </w:r>
            <w:r w:rsidRPr="00B614BB" w:rsidR="00890C51">
              <w:rPr>
                <w:rFonts w:cs="Tahoma"/>
                <w:b/>
                <w:bCs/>
                <w:iCs/>
                <w:sz w:val="18"/>
                <w:szCs w:val="18"/>
              </w:rPr>
              <w:t xml:space="preserve">del H. Ayuntamiento. </w:t>
            </w:r>
          </w:p>
          <w:p w:rsidRPr="00B614BB" w:rsidR="00890C51" w:rsidP="00DD79E9" w:rsidRDefault="00890C51" w14:paraId="29F14A62" w14:textId="77777777">
            <w:pPr>
              <w:pStyle w:val="Prrafodelista"/>
              <w:numPr>
                <w:ilvl w:val="0"/>
                <w:numId w:val="24"/>
              </w:numPr>
              <w:spacing w:line="360" w:lineRule="auto"/>
              <w:rPr>
                <w:rFonts w:cs="Tahoma"/>
                <w:b/>
                <w:bCs/>
                <w:iCs/>
                <w:sz w:val="18"/>
                <w:szCs w:val="18"/>
              </w:rPr>
            </w:pPr>
            <w:r w:rsidRPr="00B614BB">
              <w:rPr>
                <w:rFonts w:cs="Tahoma"/>
                <w:b/>
                <w:bCs/>
                <w:iCs/>
                <w:sz w:val="18"/>
                <w:szCs w:val="18"/>
              </w:rPr>
              <w:t>Regiduría encargada de la Comisión del Ramo.</w:t>
            </w:r>
          </w:p>
          <w:p w:rsidRPr="00B614BB" w:rsidR="00890C51" w:rsidP="00DD79E9" w:rsidRDefault="00890C51" w14:paraId="2133AF10" w14:textId="77777777">
            <w:pPr>
              <w:pStyle w:val="Prrafodelista"/>
              <w:numPr>
                <w:ilvl w:val="0"/>
                <w:numId w:val="24"/>
              </w:numPr>
              <w:spacing w:line="360" w:lineRule="auto"/>
              <w:rPr>
                <w:rFonts w:cs="Tahoma"/>
                <w:b/>
                <w:bCs/>
                <w:iCs/>
                <w:sz w:val="18"/>
                <w:szCs w:val="18"/>
              </w:rPr>
            </w:pPr>
            <w:r w:rsidRPr="00B614BB">
              <w:rPr>
                <w:rFonts w:cs="Tahoma"/>
                <w:b/>
                <w:bCs/>
                <w:iCs/>
                <w:sz w:val="18"/>
                <w:szCs w:val="18"/>
              </w:rPr>
              <w:lastRenderedPageBreak/>
              <w:t>Dirección de Tenencia de la Tierra Municipal o de la Unidad Administrativa que realice la función.</w:t>
            </w:r>
          </w:p>
          <w:p w:rsidRPr="00B614BB" w:rsidR="00890C51" w:rsidP="00DD79E9" w:rsidRDefault="00F05053" w14:paraId="2160E348" w14:textId="77777777">
            <w:pPr>
              <w:pStyle w:val="Prrafodelista"/>
              <w:numPr>
                <w:ilvl w:val="0"/>
                <w:numId w:val="24"/>
              </w:numPr>
              <w:spacing w:line="360" w:lineRule="auto"/>
              <w:rPr>
                <w:rFonts w:cs="Tahoma"/>
                <w:iCs/>
                <w:sz w:val="18"/>
                <w:szCs w:val="18"/>
              </w:rPr>
            </w:pPr>
            <w:r w:rsidRPr="00B614BB">
              <w:rPr>
                <w:rFonts w:cs="Tahoma"/>
                <w:iCs/>
                <w:sz w:val="18"/>
                <w:szCs w:val="18"/>
              </w:rPr>
              <w:t xml:space="preserve">Unidad de Administración de Protección Civil. </w:t>
            </w:r>
          </w:p>
          <w:p w:rsidRPr="00B614BB" w:rsidR="008017BB" w:rsidP="00DD79E9" w:rsidRDefault="00F05053" w14:paraId="4B102EEC" w14:textId="77777777">
            <w:pPr>
              <w:pStyle w:val="Prrafodelista"/>
              <w:numPr>
                <w:ilvl w:val="0"/>
                <w:numId w:val="24"/>
              </w:numPr>
              <w:spacing w:line="360" w:lineRule="auto"/>
              <w:rPr>
                <w:rFonts w:cs="Tahoma"/>
                <w:b/>
                <w:bCs/>
                <w:iCs/>
                <w:sz w:val="18"/>
                <w:szCs w:val="18"/>
              </w:rPr>
            </w:pPr>
            <w:r w:rsidRPr="00B614BB">
              <w:rPr>
                <w:rFonts w:cs="Tahoma"/>
                <w:b/>
                <w:bCs/>
                <w:iCs/>
                <w:sz w:val="18"/>
                <w:szCs w:val="18"/>
              </w:rPr>
              <w:t>Dirección de Catastro Municipal o Unidad Administrativa que realice esa función.</w:t>
            </w:r>
          </w:p>
          <w:p w:rsidRPr="00B614BB" w:rsidR="008017BB" w:rsidP="00DD79E9" w:rsidRDefault="008017BB" w14:paraId="1A245A89" w14:textId="77777777">
            <w:pPr>
              <w:pStyle w:val="Prrafodelista"/>
              <w:numPr>
                <w:ilvl w:val="0"/>
                <w:numId w:val="24"/>
              </w:numPr>
              <w:spacing w:line="360" w:lineRule="auto"/>
              <w:rPr>
                <w:rFonts w:cs="Tahoma"/>
                <w:iCs/>
                <w:sz w:val="18"/>
                <w:szCs w:val="18"/>
              </w:rPr>
            </w:pPr>
            <w:r w:rsidRPr="00B614BB">
              <w:rPr>
                <w:rFonts w:cs="Tahoma"/>
                <w:iCs/>
                <w:sz w:val="18"/>
                <w:szCs w:val="18"/>
              </w:rPr>
              <w:t xml:space="preserve">Procuraduría General de Justicia del Estado de México a través de la Fiscalía Regional. </w:t>
            </w:r>
          </w:p>
          <w:p w:rsidRPr="00B614BB" w:rsidR="008017BB" w:rsidP="00DD79E9" w:rsidRDefault="00AD731E" w14:paraId="68CB8E21" w14:textId="77777777">
            <w:pPr>
              <w:pStyle w:val="Prrafodelista"/>
              <w:numPr>
                <w:ilvl w:val="0"/>
                <w:numId w:val="24"/>
              </w:numPr>
              <w:spacing w:line="360" w:lineRule="auto"/>
              <w:rPr>
                <w:rFonts w:cs="Tahoma"/>
                <w:iCs/>
                <w:sz w:val="18"/>
                <w:szCs w:val="18"/>
              </w:rPr>
            </w:pPr>
            <w:r w:rsidRPr="00B614BB">
              <w:rPr>
                <w:rFonts w:cs="Tahoma"/>
                <w:iCs/>
                <w:sz w:val="18"/>
                <w:szCs w:val="18"/>
              </w:rPr>
              <w:t>Instituto de Información e Investigación Geográfica, Estadística y Catastral del Estado de México y Municipios.</w:t>
            </w:r>
          </w:p>
          <w:p w:rsidRPr="00B614BB" w:rsidR="001E3CF1" w:rsidP="00DD79E9" w:rsidRDefault="001E3CF1" w14:paraId="6843C017" w14:textId="77777777">
            <w:pPr>
              <w:pStyle w:val="Prrafodelista"/>
              <w:numPr>
                <w:ilvl w:val="0"/>
                <w:numId w:val="24"/>
              </w:numPr>
              <w:spacing w:line="360" w:lineRule="auto"/>
              <w:rPr>
                <w:rFonts w:cs="Tahoma"/>
                <w:iCs/>
                <w:sz w:val="18"/>
                <w:szCs w:val="18"/>
              </w:rPr>
            </w:pPr>
            <w:r w:rsidRPr="00B614BB">
              <w:rPr>
                <w:rFonts w:cs="Tahoma"/>
                <w:iCs/>
                <w:sz w:val="18"/>
                <w:szCs w:val="18"/>
              </w:rPr>
              <w:t xml:space="preserve">Instituto de la Función </w:t>
            </w:r>
            <w:r w:rsidRPr="00B614BB" w:rsidR="009B72D7">
              <w:rPr>
                <w:rFonts w:cs="Tahoma"/>
                <w:iCs/>
                <w:sz w:val="18"/>
                <w:szCs w:val="18"/>
              </w:rPr>
              <w:t>Registral del Estado de México a través de su Oficina Registral que corresponda.</w:t>
            </w:r>
          </w:p>
          <w:p w:rsidRPr="00B614BB" w:rsidR="009B72D7" w:rsidP="00DD79E9" w:rsidRDefault="009B72D7" w14:paraId="43016BAF" w14:textId="77777777">
            <w:pPr>
              <w:pStyle w:val="Prrafodelista"/>
              <w:numPr>
                <w:ilvl w:val="0"/>
                <w:numId w:val="24"/>
              </w:numPr>
              <w:spacing w:line="360" w:lineRule="auto"/>
              <w:rPr>
                <w:rFonts w:cs="Tahoma"/>
                <w:iCs/>
                <w:sz w:val="18"/>
                <w:szCs w:val="18"/>
              </w:rPr>
            </w:pPr>
            <w:r w:rsidRPr="00B614BB">
              <w:rPr>
                <w:rFonts w:cs="Tahoma"/>
                <w:iCs/>
                <w:sz w:val="18"/>
                <w:szCs w:val="18"/>
              </w:rPr>
              <w:t xml:space="preserve">Coordinación General </w:t>
            </w:r>
            <w:r w:rsidRPr="00B614BB" w:rsidR="00EF0B85">
              <w:rPr>
                <w:rFonts w:cs="Tahoma"/>
                <w:iCs/>
                <w:sz w:val="18"/>
                <w:szCs w:val="18"/>
              </w:rPr>
              <w:t xml:space="preserve">de Protección </w:t>
            </w:r>
            <w:r w:rsidRPr="00B614BB" w:rsidR="009A2B9C">
              <w:rPr>
                <w:rFonts w:cs="Tahoma"/>
                <w:iCs/>
                <w:sz w:val="18"/>
                <w:szCs w:val="18"/>
              </w:rPr>
              <w:t xml:space="preserve">Civil del Estado de México, a través de la Coordinación Regional que corresponda. </w:t>
            </w:r>
          </w:p>
          <w:p w:rsidRPr="00B614BB" w:rsidR="009A2B9C" w:rsidP="00DD79E9" w:rsidRDefault="009A2B9C" w14:paraId="6359F920" w14:textId="77777777">
            <w:pPr>
              <w:pStyle w:val="Prrafodelista"/>
              <w:numPr>
                <w:ilvl w:val="0"/>
                <w:numId w:val="24"/>
              </w:numPr>
              <w:spacing w:line="360" w:lineRule="auto"/>
              <w:rPr>
                <w:rFonts w:cs="Tahoma"/>
                <w:iCs/>
                <w:sz w:val="18"/>
                <w:szCs w:val="18"/>
              </w:rPr>
            </w:pPr>
            <w:r w:rsidRPr="00B614BB">
              <w:rPr>
                <w:rFonts w:cs="Tahoma"/>
                <w:iCs/>
                <w:sz w:val="18"/>
                <w:szCs w:val="18"/>
              </w:rPr>
              <w:t>Secretaria de Medio Ambiente a través de la Unidad Administrativa Correspondiente</w:t>
            </w:r>
            <w:r w:rsidRPr="00B614BB" w:rsidR="003F3B45">
              <w:rPr>
                <w:rFonts w:cs="Tahoma"/>
                <w:iCs/>
                <w:sz w:val="18"/>
                <w:szCs w:val="18"/>
              </w:rPr>
              <w:t>.</w:t>
            </w:r>
          </w:p>
          <w:p w:rsidRPr="00B614BB" w:rsidR="003F3B45" w:rsidP="00DD79E9" w:rsidRDefault="003F3B45" w14:paraId="397DA9CB" w14:textId="77777777">
            <w:pPr>
              <w:pStyle w:val="Prrafodelista"/>
              <w:numPr>
                <w:ilvl w:val="0"/>
                <w:numId w:val="24"/>
              </w:numPr>
              <w:spacing w:line="360" w:lineRule="auto"/>
              <w:rPr>
                <w:rFonts w:cs="Tahoma"/>
                <w:iCs/>
                <w:sz w:val="18"/>
                <w:szCs w:val="18"/>
              </w:rPr>
            </w:pPr>
            <w:r w:rsidRPr="00B614BB">
              <w:rPr>
                <w:rFonts w:cs="Tahoma"/>
                <w:iCs/>
                <w:sz w:val="18"/>
                <w:szCs w:val="18"/>
              </w:rPr>
              <w:t xml:space="preserve">Dirección General de Gobierno de la zona que corresponda. </w:t>
            </w:r>
          </w:p>
          <w:p w:rsidRPr="00B614BB" w:rsidR="003F3B45" w:rsidP="00DD79E9" w:rsidRDefault="003F3B45" w14:paraId="636A895A" w14:textId="77777777">
            <w:pPr>
              <w:pStyle w:val="Prrafodelista"/>
              <w:numPr>
                <w:ilvl w:val="0"/>
                <w:numId w:val="24"/>
              </w:numPr>
              <w:spacing w:line="360" w:lineRule="auto"/>
              <w:rPr>
                <w:rFonts w:cs="Tahoma"/>
                <w:iCs/>
                <w:sz w:val="18"/>
                <w:szCs w:val="18"/>
              </w:rPr>
            </w:pPr>
            <w:r w:rsidRPr="00B614BB">
              <w:rPr>
                <w:rFonts w:cs="Tahoma"/>
                <w:iCs/>
                <w:sz w:val="18"/>
                <w:szCs w:val="18"/>
              </w:rPr>
              <w:t xml:space="preserve">Representante de la Secretaría de Desarrollo Agrario Territorial y Urbano, según sea el caso, de la Comisión de Regulación de la Tenencia de la Tierra, Comisión Nacional de Vivienda, Procuraduría Agraria, Registro Agrario Nacional, o Fondo Nacional de Habitaciones Populares. </w:t>
            </w:r>
          </w:p>
          <w:p w:rsidRPr="00B614BB" w:rsidR="00BE2E5C" w:rsidP="00DD79E9" w:rsidRDefault="00BE2E5C" w14:paraId="32EF42A1" w14:textId="2A67F88F">
            <w:pPr>
              <w:pStyle w:val="Prrafodelista"/>
              <w:numPr>
                <w:ilvl w:val="0"/>
                <w:numId w:val="24"/>
              </w:numPr>
              <w:spacing w:line="360" w:lineRule="auto"/>
              <w:rPr>
                <w:rFonts w:cs="Tahoma"/>
                <w:iCs/>
                <w:sz w:val="18"/>
                <w:szCs w:val="18"/>
              </w:rPr>
            </w:pPr>
            <w:r w:rsidRPr="00B614BB">
              <w:rPr>
                <w:rFonts w:cs="Tahoma"/>
                <w:iCs/>
                <w:sz w:val="18"/>
                <w:szCs w:val="18"/>
              </w:rPr>
              <w:t>Representante de las instancias fed</w:t>
            </w:r>
            <w:r w:rsidR="00DD79E9">
              <w:rPr>
                <w:rFonts w:cs="Tahoma"/>
                <w:iCs/>
                <w:sz w:val="18"/>
                <w:szCs w:val="18"/>
              </w:rPr>
              <w:t>erales, estatales y municipales.</w:t>
            </w:r>
          </w:p>
        </w:tc>
      </w:tr>
    </w:tbl>
    <w:p w:rsidRPr="00B614BB" w:rsidR="007D50CA" w:rsidP="00DD79E9" w:rsidRDefault="007D50CA" w14:paraId="15295A9F" w14:textId="77777777">
      <w:pPr>
        <w:spacing w:after="0" w:line="360" w:lineRule="auto"/>
        <w:rPr>
          <w:rFonts w:eastAsia="Times New Roman" w:cs="Tahoma"/>
          <w:iCs/>
          <w:color w:val="auto"/>
          <w:lang w:eastAsia="es-ES"/>
        </w:rPr>
      </w:pPr>
    </w:p>
    <w:p w:rsidRPr="00B614BB" w:rsidR="00E77480" w:rsidP="00DD79E9" w:rsidRDefault="004C5884" w14:paraId="2D1241AE" w14:textId="1C766FF8">
      <w:pPr>
        <w:spacing w:after="0" w:line="360" w:lineRule="auto"/>
        <w:rPr>
          <w:rFonts w:eastAsia="Times New Roman" w:cs="Tahoma"/>
          <w:iCs/>
          <w:color w:val="auto"/>
          <w:lang w:eastAsia="es-ES"/>
        </w:rPr>
      </w:pPr>
      <w:r>
        <w:rPr>
          <w:rFonts w:eastAsia="Times New Roman" w:cs="Tahoma"/>
          <w:iCs/>
          <w:color w:val="auto"/>
          <w:lang w:eastAsia="es-ES"/>
        </w:rPr>
        <w:t>En ese sentido,</w:t>
      </w:r>
      <w:r w:rsidRPr="00B614BB" w:rsidR="000930E7">
        <w:rPr>
          <w:rFonts w:eastAsia="Times New Roman" w:cs="Tahoma"/>
          <w:iCs/>
          <w:color w:val="auto"/>
          <w:lang w:eastAsia="es-ES"/>
        </w:rPr>
        <w:t xml:space="preserve"> </w:t>
      </w:r>
      <w:r w:rsidRPr="00B614BB" w:rsidR="00595E95">
        <w:rPr>
          <w:rFonts w:eastAsia="Times New Roman" w:cs="Tahoma"/>
          <w:iCs/>
          <w:color w:val="auto"/>
          <w:lang w:eastAsia="es-ES"/>
        </w:rPr>
        <w:t xml:space="preserve">el Séptimo de los Lineamientos </w:t>
      </w:r>
      <w:r>
        <w:rPr>
          <w:rFonts w:eastAsia="Times New Roman" w:cs="Tahoma"/>
          <w:iCs/>
          <w:color w:val="auto"/>
          <w:lang w:eastAsia="es-ES"/>
        </w:rPr>
        <w:t>referidos</w:t>
      </w:r>
      <w:r w:rsidRPr="00B614BB" w:rsidR="00E667F7">
        <w:rPr>
          <w:rFonts w:eastAsia="Times New Roman" w:cs="Tahoma"/>
          <w:iCs/>
          <w:color w:val="auto"/>
          <w:lang w:eastAsia="es-ES"/>
        </w:rPr>
        <w:t xml:space="preserve">, </w:t>
      </w:r>
      <w:r w:rsidRPr="00B614BB" w:rsidR="009267BB">
        <w:rPr>
          <w:rFonts w:eastAsia="Times New Roman" w:cs="Tahoma"/>
          <w:iCs/>
          <w:color w:val="auto"/>
          <w:lang w:eastAsia="es-ES"/>
        </w:rPr>
        <w:t xml:space="preserve">establece la dinámica por la cual se desarrollan </w:t>
      </w:r>
      <w:r w:rsidRPr="00B614BB" w:rsidR="00C125ED">
        <w:rPr>
          <w:rFonts w:eastAsia="Times New Roman" w:cs="Tahoma"/>
          <w:iCs/>
          <w:color w:val="auto"/>
          <w:lang w:eastAsia="es-ES"/>
        </w:rPr>
        <w:t xml:space="preserve">los </w:t>
      </w:r>
      <w:r w:rsidRPr="00B614BB" w:rsidR="002F4079">
        <w:rPr>
          <w:rFonts w:eastAsia="Times New Roman" w:cs="Tahoma"/>
          <w:iCs/>
          <w:color w:val="auto"/>
          <w:lang w:eastAsia="es-ES"/>
        </w:rPr>
        <w:t>Comité</w:t>
      </w:r>
      <w:r w:rsidRPr="00B614BB" w:rsidR="00FE6BC5">
        <w:rPr>
          <w:rFonts w:eastAsia="Times New Roman" w:cs="Tahoma"/>
          <w:iCs/>
          <w:color w:val="auto"/>
          <w:lang w:eastAsia="es-ES"/>
        </w:rPr>
        <w:t>s Municipales de Prevención y Control de Crecimiento Urbano</w:t>
      </w:r>
      <w:r w:rsidRPr="00B614BB" w:rsidR="00C830CB">
        <w:rPr>
          <w:rFonts w:eastAsia="Times New Roman" w:cs="Tahoma"/>
          <w:iCs/>
          <w:color w:val="auto"/>
          <w:lang w:eastAsia="es-ES"/>
        </w:rPr>
        <w:t xml:space="preserve"> siendo la siguiente: </w:t>
      </w:r>
    </w:p>
    <w:p w:rsidR="00E77480" w:rsidP="00DD79E9" w:rsidRDefault="00E77480" w14:paraId="1743797B" w14:textId="77777777">
      <w:pPr>
        <w:spacing w:after="0" w:line="360" w:lineRule="auto"/>
        <w:rPr>
          <w:rFonts w:eastAsia="Times New Roman" w:cs="Tahoma"/>
          <w:iCs/>
          <w:color w:val="auto"/>
          <w:lang w:eastAsia="es-ES"/>
        </w:rPr>
      </w:pPr>
    </w:p>
    <w:p w:rsidRPr="00B614BB" w:rsidR="00C830CB" w:rsidP="00DD79E9" w:rsidRDefault="00C830CB" w14:paraId="40F70B60" w14:textId="2BC604DA">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w:t>
      </w:r>
    </w:p>
    <w:p w:rsidRPr="00B614BB" w:rsidR="005B6CF4" w:rsidP="00DD79E9" w:rsidRDefault="00847CBC" w14:paraId="5AA1B828" w14:textId="0A0D1739">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Atendiendo a la dinámica urbana que existe en la jurisdicción municipal, </w:t>
      </w:r>
      <w:r w:rsidRPr="00B614BB">
        <w:rPr>
          <w:rFonts w:eastAsia="Times New Roman" w:cs="Tahoma"/>
          <w:b/>
          <w:bCs/>
          <w:i/>
          <w:color w:val="auto"/>
          <w:sz w:val="20"/>
          <w:szCs w:val="20"/>
          <w:lang w:eastAsia="es-ES"/>
        </w:rPr>
        <w:t xml:space="preserve">las sesiones del </w:t>
      </w:r>
      <w:r w:rsidRPr="00B614BB" w:rsidR="002F4079">
        <w:rPr>
          <w:rFonts w:eastAsia="Times New Roman" w:cs="Tahoma"/>
          <w:b/>
          <w:bCs/>
          <w:i/>
          <w:color w:val="auto"/>
          <w:sz w:val="20"/>
          <w:szCs w:val="20"/>
          <w:lang w:eastAsia="es-ES"/>
        </w:rPr>
        <w:t>Comité</w:t>
      </w:r>
      <w:r w:rsidRPr="00B614BB">
        <w:rPr>
          <w:rFonts w:eastAsia="Times New Roman" w:cs="Tahoma"/>
          <w:b/>
          <w:bCs/>
          <w:i/>
          <w:color w:val="auto"/>
          <w:sz w:val="20"/>
          <w:szCs w:val="20"/>
          <w:lang w:eastAsia="es-ES"/>
        </w:rPr>
        <w:t xml:space="preserve"> se deberán celebrar de manera ordinaria una vez al mes y extraordinaria cada dos meses, </w:t>
      </w:r>
      <w:r w:rsidRPr="00B614BB">
        <w:rPr>
          <w:rFonts w:eastAsia="Times New Roman" w:cs="Tahoma"/>
          <w:b/>
          <w:bCs/>
          <w:i/>
          <w:color w:val="auto"/>
          <w:sz w:val="20"/>
          <w:szCs w:val="20"/>
          <w:lang w:eastAsia="es-ES"/>
        </w:rPr>
        <w:lastRenderedPageBreak/>
        <w:t>o, cuando la problemática de un caso en concreto amerite la intervención y toma de decisiones por parte del órgano colegiado</w:t>
      </w:r>
      <w:r w:rsidRPr="00B614BB">
        <w:rPr>
          <w:rFonts w:eastAsia="Times New Roman" w:cs="Tahoma"/>
          <w:i/>
          <w:color w:val="auto"/>
          <w:sz w:val="20"/>
          <w:szCs w:val="20"/>
          <w:lang w:eastAsia="es-ES"/>
        </w:rPr>
        <w:t>.</w:t>
      </w:r>
    </w:p>
    <w:p w:rsidRPr="00B614BB" w:rsidR="005B6CF4" w:rsidP="00DD79E9" w:rsidRDefault="005B6CF4" w14:paraId="14AC68FA" w14:textId="77777777">
      <w:pPr>
        <w:spacing w:after="0" w:line="360" w:lineRule="auto"/>
        <w:ind w:left="567" w:right="567"/>
        <w:rPr>
          <w:rFonts w:eastAsia="Times New Roman" w:cs="Tahoma"/>
          <w:i/>
          <w:color w:val="auto"/>
          <w:sz w:val="20"/>
          <w:szCs w:val="20"/>
          <w:lang w:eastAsia="es-ES"/>
        </w:rPr>
      </w:pPr>
    </w:p>
    <w:p w:rsidRPr="00B614BB" w:rsidR="005B6CF4" w:rsidP="00DD79E9" w:rsidRDefault="00AC5180" w14:paraId="0CD546B6" w14:textId="535ACE0D">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Para la celebración de las Sesiones del </w:t>
      </w:r>
      <w:r w:rsidRPr="00B614BB" w:rsidR="002F4079">
        <w:rPr>
          <w:rFonts w:eastAsia="Times New Roman" w:cs="Tahoma"/>
          <w:i/>
          <w:color w:val="auto"/>
          <w:sz w:val="20"/>
          <w:szCs w:val="20"/>
          <w:lang w:eastAsia="es-ES"/>
        </w:rPr>
        <w:t>Comité</w:t>
      </w:r>
      <w:r w:rsidRPr="00B614BB">
        <w:rPr>
          <w:rFonts w:eastAsia="Times New Roman" w:cs="Tahoma"/>
          <w:i/>
          <w:color w:val="auto"/>
          <w:sz w:val="20"/>
          <w:szCs w:val="20"/>
          <w:lang w:eastAsia="es-ES"/>
        </w:rPr>
        <w:t xml:space="preserve"> se requiere como mínimo de la presencia del Presidente, Secretario Ejecutivo, Secretario Técnico y Vocal Ejecutivo. </w:t>
      </w:r>
    </w:p>
    <w:p w:rsidRPr="00B614BB" w:rsidR="009E31BE" w:rsidP="00DD79E9" w:rsidRDefault="009E31BE" w14:paraId="73313CD3" w14:textId="77777777">
      <w:pPr>
        <w:spacing w:after="0" w:line="360" w:lineRule="auto"/>
        <w:ind w:left="567" w:right="567"/>
        <w:rPr>
          <w:rFonts w:eastAsia="Times New Roman" w:cs="Tahoma"/>
          <w:i/>
          <w:color w:val="auto"/>
          <w:sz w:val="20"/>
          <w:szCs w:val="20"/>
          <w:lang w:eastAsia="es-ES"/>
        </w:rPr>
      </w:pPr>
    </w:p>
    <w:p w:rsidRPr="00B614BB" w:rsidR="009E31BE" w:rsidP="00DD79E9" w:rsidRDefault="00AC5180" w14:paraId="251C4FBA" w14:textId="3989BCCE">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Tratándose de asuntos específicos que requieran de la participación de la ciudadanía y de considerarse conveniente, se invitará a un representante del sector social y/o privado correspondiente, quien sólo tendrá derecho a voz. </w:t>
      </w:r>
    </w:p>
    <w:p w:rsidRPr="00B614BB" w:rsidR="009E31BE" w:rsidP="00DD79E9" w:rsidRDefault="009E31BE" w14:paraId="7B7E1142" w14:textId="77777777">
      <w:pPr>
        <w:spacing w:after="0" w:line="360" w:lineRule="auto"/>
        <w:ind w:left="567" w:right="567"/>
        <w:rPr>
          <w:rFonts w:eastAsia="Times New Roman" w:cs="Tahoma"/>
          <w:i/>
          <w:color w:val="auto"/>
          <w:sz w:val="20"/>
          <w:szCs w:val="20"/>
          <w:lang w:eastAsia="es-ES"/>
        </w:rPr>
      </w:pPr>
    </w:p>
    <w:p w:rsidRPr="00B614BB" w:rsidR="009E31BE" w:rsidP="00DD79E9" w:rsidRDefault="00595580" w14:paraId="0E57D3CF" w14:textId="39A0E43F">
      <w:pPr>
        <w:spacing w:after="0" w:line="360" w:lineRule="auto"/>
        <w:ind w:left="567" w:right="567"/>
        <w:rPr>
          <w:rFonts w:eastAsia="Times New Roman" w:cs="Tahoma"/>
          <w:b/>
          <w:bCs/>
          <w:i/>
          <w:color w:val="auto"/>
          <w:sz w:val="20"/>
          <w:szCs w:val="20"/>
          <w:lang w:eastAsia="es-ES"/>
        </w:rPr>
      </w:pPr>
      <w:r w:rsidRPr="00B614BB">
        <w:rPr>
          <w:rFonts w:eastAsia="Times New Roman" w:cs="Tahoma"/>
          <w:b/>
          <w:bCs/>
          <w:i/>
          <w:color w:val="auto"/>
          <w:sz w:val="20"/>
          <w:szCs w:val="20"/>
          <w:lang w:eastAsia="es-ES"/>
        </w:rPr>
        <w:t>Las sesiones del Órgano Colegiado y su operación se desarrollarán en términos del Manual que para tal efecto se emita.</w:t>
      </w:r>
    </w:p>
    <w:p w:rsidRPr="00B614BB" w:rsidR="009E31BE" w:rsidP="00DD79E9" w:rsidRDefault="009E31BE" w14:paraId="01B4B7C0" w14:textId="77777777">
      <w:pPr>
        <w:spacing w:after="0" w:line="360" w:lineRule="auto"/>
        <w:ind w:left="567" w:right="567"/>
        <w:rPr>
          <w:rFonts w:eastAsia="Times New Roman" w:cs="Tahoma"/>
          <w:i/>
          <w:color w:val="auto"/>
          <w:sz w:val="20"/>
          <w:szCs w:val="20"/>
          <w:lang w:eastAsia="es-ES"/>
        </w:rPr>
      </w:pPr>
    </w:p>
    <w:p w:rsidRPr="00B614BB" w:rsidR="00E77480" w:rsidP="00DD79E9" w:rsidRDefault="003D4E58" w14:paraId="4D2012FF" w14:textId="168783A3">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En el desarrollo de las sesiones, el </w:t>
      </w:r>
      <w:r w:rsidRPr="00B614BB" w:rsidR="00D06AEE">
        <w:rPr>
          <w:rFonts w:eastAsia="Times New Roman" w:cs="Tahoma"/>
          <w:i/>
          <w:iCs/>
          <w:color w:val="auto"/>
          <w:sz w:val="20"/>
          <w:szCs w:val="20"/>
          <w:lang w:eastAsia="es-ES"/>
        </w:rPr>
        <w:t>Presidente</w:t>
      </w:r>
      <w:r w:rsidRPr="00B614BB" w:rsidR="00D06AEE">
        <w:rPr>
          <w:rFonts w:eastAsia="Times New Roman" w:cs="Tahoma"/>
          <w:i/>
          <w:color w:val="auto"/>
          <w:sz w:val="20"/>
          <w:szCs w:val="20"/>
          <w:lang w:eastAsia="es-ES"/>
        </w:rPr>
        <w:t xml:space="preserve"> </w:t>
      </w:r>
      <w:r w:rsidRPr="00B614BB">
        <w:rPr>
          <w:rFonts w:eastAsia="Times New Roman" w:cs="Tahoma"/>
          <w:i/>
          <w:color w:val="auto"/>
          <w:sz w:val="20"/>
          <w:szCs w:val="20"/>
          <w:lang w:eastAsia="es-ES"/>
        </w:rPr>
        <w:t>tendrá las obligaciones siguientes:</w:t>
      </w:r>
    </w:p>
    <w:p w:rsidRPr="00B614BB" w:rsidR="003D4E58" w:rsidP="00DD79E9" w:rsidRDefault="003D4E58" w14:paraId="181BF7BA" w14:textId="77777777">
      <w:pPr>
        <w:spacing w:after="0" w:line="360" w:lineRule="auto"/>
        <w:ind w:left="567" w:right="567"/>
        <w:rPr>
          <w:rFonts w:eastAsia="Times New Roman" w:cs="Tahoma"/>
          <w:i/>
          <w:color w:val="auto"/>
          <w:sz w:val="20"/>
          <w:szCs w:val="20"/>
          <w:lang w:eastAsia="es-ES"/>
        </w:rPr>
      </w:pPr>
    </w:p>
    <w:p w:rsidRPr="00B614BB" w:rsidR="003D4E58" w:rsidP="00DD79E9" w:rsidRDefault="003D4E58" w14:paraId="07D9E524" w14:textId="5BDA6BB1">
      <w:pPr>
        <w:spacing w:after="0" w:line="360" w:lineRule="auto"/>
        <w:ind w:left="567" w:right="567"/>
        <w:rPr>
          <w:rFonts w:eastAsia="Times New Roman" w:cs="Tahoma"/>
          <w:i/>
          <w:color w:val="auto"/>
          <w:sz w:val="20"/>
          <w:szCs w:val="20"/>
          <w:lang w:eastAsia="es-ES"/>
        </w:rPr>
      </w:pPr>
      <w:r w:rsidRPr="00B614BB">
        <w:rPr>
          <w:rFonts w:eastAsia="Times New Roman" w:cs="Tahoma"/>
          <w:b/>
          <w:bCs/>
          <w:i/>
          <w:color w:val="auto"/>
          <w:sz w:val="20"/>
          <w:szCs w:val="20"/>
          <w:lang w:eastAsia="es-ES"/>
        </w:rPr>
        <w:t xml:space="preserve">a) Presidir las sesiones del </w:t>
      </w:r>
      <w:r w:rsidRPr="00B614BB" w:rsidR="002F4079">
        <w:rPr>
          <w:rFonts w:eastAsia="Times New Roman" w:cs="Tahoma"/>
          <w:b/>
          <w:bCs/>
          <w:i/>
          <w:color w:val="auto"/>
          <w:sz w:val="20"/>
          <w:szCs w:val="20"/>
          <w:lang w:eastAsia="es-ES"/>
        </w:rPr>
        <w:t>Comité</w:t>
      </w:r>
      <w:r w:rsidRPr="00B614BB">
        <w:rPr>
          <w:rFonts w:eastAsia="Times New Roman" w:cs="Tahoma"/>
          <w:i/>
          <w:color w:val="auto"/>
          <w:sz w:val="20"/>
          <w:szCs w:val="20"/>
          <w:lang w:eastAsia="es-ES"/>
        </w:rPr>
        <w:t xml:space="preserve">; </w:t>
      </w:r>
    </w:p>
    <w:p w:rsidRPr="00B614BB" w:rsidR="003D4E58" w:rsidP="00DD79E9" w:rsidRDefault="003D4E58" w14:paraId="1082E2AD" w14:textId="08E8AE0B">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b) Convocar a los integrantes del </w:t>
      </w:r>
      <w:r w:rsidRPr="00B614BB" w:rsidR="002F4079">
        <w:rPr>
          <w:rFonts w:eastAsia="Times New Roman" w:cs="Tahoma"/>
          <w:i/>
          <w:color w:val="auto"/>
          <w:sz w:val="20"/>
          <w:szCs w:val="20"/>
          <w:lang w:eastAsia="es-ES"/>
        </w:rPr>
        <w:t>Comité</w:t>
      </w:r>
      <w:r w:rsidRPr="00B614BB">
        <w:rPr>
          <w:rFonts w:eastAsia="Times New Roman" w:cs="Tahoma"/>
          <w:i/>
          <w:color w:val="auto"/>
          <w:sz w:val="20"/>
          <w:szCs w:val="20"/>
          <w:lang w:eastAsia="es-ES"/>
        </w:rPr>
        <w:t xml:space="preserve"> a las sesiones ordinarias y/o extraordinarias; </w:t>
      </w:r>
    </w:p>
    <w:p w:rsidRPr="00B614BB" w:rsidR="003D4E58" w:rsidP="00DD79E9" w:rsidRDefault="003D4E58" w14:paraId="23EC0B91" w14:textId="77777777">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c) Aplicar y vigilar el cumplimiento de las disposiciones del Libro Quinto del Código Administrativo del Estado de México y su Reglamento y demás ordenamientos de carácter Federal, Estatal y Municipal, vinculados con el desarrollo urbano; y</w:t>
      </w:r>
    </w:p>
    <w:p w:rsidRPr="00B614BB" w:rsidR="003D4E58" w:rsidP="00DD79E9" w:rsidRDefault="003D4E58" w14:paraId="5CF91C7E" w14:textId="1FFF65AB">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d) Las demás que por su relevancia requieran de su intervención y seguimiento.</w:t>
      </w:r>
    </w:p>
    <w:p w:rsidRPr="00B614BB" w:rsidR="003D4E58" w:rsidP="00DD79E9" w:rsidRDefault="003D4E58" w14:paraId="7B3426BC" w14:textId="77777777">
      <w:pPr>
        <w:spacing w:after="0" w:line="360" w:lineRule="auto"/>
        <w:ind w:left="567" w:right="567"/>
        <w:rPr>
          <w:rFonts w:eastAsia="Times New Roman" w:cs="Tahoma"/>
          <w:i/>
          <w:color w:val="auto"/>
          <w:sz w:val="20"/>
          <w:szCs w:val="20"/>
          <w:lang w:eastAsia="es-ES"/>
        </w:rPr>
      </w:pPr>
    </w:p>
    <w:p w:rsidRPr="00B614BB" w:rsidR="003D4E58" w:rsidP="00DD79E9" w:rsidRDefault="00EB3860" w14:paraId="2B2F972A" w14:textId="2850163E">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En el desarrollo de las sesiones, el </w:t>
      </w:r>
      <w:r w:rsidRPr="00B614BB" w:rsidR="00900451">
        <w:rPr>
          <w:rFonts w:eastAsia="Times New Roman" w:cs="Tahoma"/>
          <w:i/>
          <w:iCs/>
          <w:color w:val="auto"/>
          <w:sz w:val="20"/>
          <w:szCs w:val="20"/>
          <w:lang w:eastAsia="es-ES"/>
        </w:rPr>
        <w:t>Secretario Ejecutivo</w:t>
      </w:r>
      <w:r w:rsidRPr="00B614BB" w:rsidR="00900451">
        <w:rPr>
          <w:rFonts w:eastAsia="Times New Roman" w:cs="Tahoma"/>
          <w:i/>
          <w:color w:val="auto"/>
          <w:sz w:val="20"/>
          <w:szCs w:val="20"/>
          <w:lang w:eastAsia="es-ES"/>
        </w:rPr>
        <w:t xml:space="preserve"> </w:t>
      </w:r>
      <w:r w:rsidRPr="00B614BB">
        <w:rPr>
          <w:rFonts w:eastAsia="Times New Roman" w:cs="Tahoma"/>
          <w:i/>
          <w:color w:val="auto"/>
          <w:sz w:val="20"/>
          <w:szCs w:val="20"/>
          <w:lang w:eastAsia="es-ES"/>
        </w:rPr>
        <w:t>tendrá las siguientes obligaciones:</w:t>
      </w:r>
    </w:p>
    <w:p w:rsidRPr="00B614BB" w:rsidR="003D4E58" w:rsidP="00DD79E9" w:rsidRDefault="003D4E58" w14:paraId="780EA248" w14:textId="77777777">
      <w:pPr>
        <w:spacing w:after="0" w:line="360" w:lineRule="auto"/>
        <w:ind w:left="567" w:right="567"/>
        <w:rPr>
          <w:rFonts w:eastAsia="Times New Roman" w:cs="Tahoma"/>
          <w:i/>
          <w:color w:val="auto"/>
          <w:sz w:val="20"/>
          <w:szCs w:val="20"/>
          <w:lang w:eastAsia="es-ES"/>
        </w:rPr>
      </w:pPr>
    </w:p>
    <w:p w:rsidRPr="00B614BB" w:rsidR="003D4E58" w:rsidP="00DD79E9" w:rsidRDefault="00EB3860" w14:paraId="6E3622C3" w14:textId="1C60B2D8">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a) Vigilar que los planes municipales de desarrollo urbano, los planes de centros de población y sus planes parciales, sean congruentes con el Plan Estatal de Desarrollo Urbano y con los planes regionales</w:t>
      </w:r>
    </w:p>
    <w:p w:rsidRPr="00B614BB" w:rsidR="003D4E58" w:rsidP="00DD79E9" w:rsidRDefault="000720E1" w14:paraId="1B7DCF1D" w14:textId="13E75000">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b) Coadyuvar con el I</w:t>
      </w:r>
      <w:r w:rsidRPr="00B614BB" w:rsidR="00900451">
        <w:rPr>
          <w:rFonts w:eastAsia="Times New Roman" w:cs="Tahoma"/>
          <w:i/>
          <w:color w:val="auto"/>
          <w:sz w:val="20"/>
          <w:szCs w:val="20"/>
          <w:lang w:eastAsia="es-ES"/>
        </w:rPr>
        <w:t>nstituto</w:t>
      </w:r>
      <w:r w:rsidRPr="00B614BB">
        <w:rPr>
          <w:rFonts w:eastAsia="Times New Roman" w:cs="Tahoma"/>
          <w:i/>
          <w:color w:val="auto"/>
          <w:sz w:val="20"/>
          <w:szCs w:val="20"/>
          <w:lang w:eastAsia="es-ES"/>
        </w:rPr>
        <w:t xml:space="preserve"> en la inspección física de los asentamientos humanos irregulares, con el fin de dictaminar la factibilidad de su permanencia o desalojo, de acuerdo a los lineamientos </w:t>
      </w:r>
      <w:r w:rsidRPr="00B614BB">
        <w:rPr>
          <w:rFonts w:eastAsia="Times New Roman" w:cs="Tahoma"/>
          <w:i/>
          <w:color w:val="auto"/>
          <w:sz w:val="20"/>
          <w:szCs w:val="20"/>
          <w:lang w:eastAsia="es-ES"/>
        </w:rPr>
        <w:lastRenderedPageBreak/>
        <w:t>normativos en situaciones de hecho y a las disposiciones que establece el Libro Quinto del Código Administrativo del Estado de México y su Reglamento y demás ordenamientos de carácter Federal, Estatal y Municipal, vinculados con el desarrollo urbano;</w:t>
      </w:r>
    </w:p>
    <w:p w:rsidRPr="00B614BB" w:rsidR="00FB2E36" w:rsidP="00DD79E9" w:rsidRDefault="00FB2E36" w14:paraId="2CDD94E2" w14:textId="7E8BDD28">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c) A petición expresa de las autoridades municipales, prestar auxilio en los procesos relativos a la administración, orden y regulación del desarrollo urbano;</w:t>
      </w:r>
    </w:p>
    <w:p w:rsidRPr="00B614BB" w:rsidR="00FB2E36" w:rsidP="00DD79E9" w:rsidRDefault="00FB2E36" w14:paraId="608F37AE" w14:textId="326ADF86">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d) En coordinación con el </w:t>
      </w:r>
      <w:r w:rsidRPr="00B614BB" w:rsidR="00265FA7">
        <w:rPr>
          <w:rFonts w:eastAsia="Times New Roman" w:cs="Tahoma"/>
          <w:i/>
          <w:color w:val="auto"/>
          <w:sz w:val="20"/>
          <w:szCs w:val="20"/>
          <w:lang w:eastAsia="es-ES"/>
        </w:rPr>
        <w:t>Comité</w:t>
      </w:r>
      <w:r w:rsidRPr="00B614BB">
        <w:rPr>
          <w:rFonts w:eastAsia="Times New Roman" w:cs="Tahoma"/>
          <w:i/>
          <w:color w:val="auto"/>
          <w:sz w:val="20"/>
          <w:szCs w:val="20"/>
          <w:lang w:eastAsia="es-ES"/>
        </w:rPr>
        <w:t xml:space="preserve">, establecer medidas y ejecutar acciones para evitar asentamientos humanos irregulares; y </w:t>
      </w:r>
    </w:p>
    <w:p w:rsidRPr="00B614BB" w:rsidR="003D4E58" w:rsidP="00DD79E9" w:rsidRDefault="00FB2E36" w14:paraId="60DD850B" w14:textId="5975D275">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e) Vigilar el cumplimiento de las normas técnicas en materia de desarrollo urbano y construcciones.</w:t>
      </w:r>
    </w:p>
    <w:p w:rsidRPr="00B614BB" w:rsidR="003D4E58" w:rsidP="00DD79E9" w:rsidRDefault="003D4E58" w14:paraId="6E9F62EA" w14:textId="77777777">
      <w:pPr>
        <w:spacing w:after="0" w:line="360" w:lineRule="auto"/>
        <w:ind w:left="567" w:right="567"/>
        <w:rPr>
          <w:rFonts w:eastAsia="Times New Roman" w:cs="Tahoma"/>
          <w:i/>
          <w:color w:val="auto"/>
          <w:sz w:val="20"/>
          <w:szCs w:val="20"/>
          <w:lang w:eastAsia="es-ES"/>
        </w:rPr>
      </w:pPr>
    </w:p>
    <w:p w:rsidRPr="00B614BB" w:rsidR="003D4E58" w:rsidP="00DD79E9" w:rsidRDefault="008A0646" w14:paraId="40DCFBD1" w14:textId="26D37F87">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En el desarrollo de las sesiones, el </w:t>
      </w:r>
      <w:r w:rsidRPr="00B614BB" w:rsidR="005F4D26">
        <w:rPr>
          <w:rFonts w:eastAsia="Times New Roman" w:cs="Tahoma"/>
          <w:i/>
          <w:iCs/>
          <w:color w:val="auto"/>
          <w:sz w:val="20"/>
          <w:szCs w:val="20"/>
          <w:lang w:eastAsia="es-ES"/>
        </w:rPr>
        <w:t>Secretario Técnico</w:t>
      </w:r>
      <w:r w:rsidRPr="00B614BB" w:rsidR="005F4D26">
        <w:rPr>
          <w:rFonts w:eastAsia="Times New Roman" w:cs="Tahoma"/>
          <w:i/>
          <w:color w:val="auto"/>
          <w:sz w:val="20"/>
          <w:szCs w:val="20"/>
          <w:lang w:eastAsia="es-ES"/>
        </w:rPr>
        <w:t xml:space="preserve"> </w:t>
      </w:r>
      <w:r w:rsidRPr="00B614BB">
        <w:rPr>
          <w:rFonts w:eastAsia="Times New Roman" w:cs="Tahoma"/>
          <w:i/>
          <w:color w:val="auto"/>
          <w:sz w:val="20"/>
          <w:szCs w:val="20"/>
          <w:lang w:eastAsia="es-ES"/>
        </w:rPr>
        <w:t>tendrá las obligaciones siguientes:</w:t>
      </w:r>
    </w:p>
    <w:p w:rsidRPr="00B614BB" w:rsidR="003D4E58" w:rsidP="00DD79E9" w:rsidRDefault="003D4E58" w14:paraId="619E54E8" w14:textId="77777777">
      <w:pPr>
        <w:spacing w:after="0" w:line="360" w:lineRule="auto"/>
        <w:ind w:left="567" w:right="567"/>
        <w:rPr>
          <w:rFonts w:eastAsia="Times New Roman" w:cs="Tahoma"/>
          <w:i/>
          <w:color w:val="auto"/>
          <w:sz w:val="20"/>
          <w:szCs w:val="20"/>
          <w:lang w:eastAsia="es-ES"/>
        </w:rPr>
      </w:pPr>
    </w:p>
    <w:p w:rsidRPr="00B614BB" w:rsidR="008A0646" w:rsidP="00DD79E9" w:rsidRDefault="008A0646" w14:paraId="5E494A66" w14:textId="36E32DE5">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a) Coadyuvar en la convocatoria de cada sesión a los integrantes del </w:t>
      </w:r>
      <w:r w:rsidRPr="00B614BB" w:rsidR="00265FA7">
        <w:rPr>
          <w:rFonts w:eastAsia="Times New Roman" w:cs="Tahoma"/>
          <w:i/>
          <w:color w:val="auto"/>
          <w:sz w:val="20"/>
          <w:szCs w:val="20"/>
          <w:lang w:eastAsia="es-ES"/>
        </w:rPr>
        <w:t>Comité</w:t>
      </w:r>
      <w:r w:rsidRPr="00B614BB">
        <w:rPr>
          <w:rFonts w:eastAsia="Times New Roman" w:cs="Tahoma"/>
          <w:i/>
          <w:color w:val="auto"/>
          <w:sz w:val="20"/>
          <w:szCs w:val="20"/>
          <w:lang w:eastAsia="es-ES"/>
        </w:rPr>
        <w:t>;</w:t>
      </w:r>
    </w:p>
    <w:p w:rsidRPr="00B614BB" w:rsidR="008A0646" w:rsidP="00DD79E9" w:rsidRDefault="008A0646" w14:paraId="340CC77E" w14:textId="5DABA9C7">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 xml:space="preserve">b) Formular la agenda de trabajo u orden del día y hacerlo del conocimiento de los integrantes del </w:t>
      </w:r>
      <w:r w:rsidRPr="00B614BB" w:rsidR="00265FA7">
        <w:rPr>
          <w:rFonts w:eastAsia="Times New Roman" w:cs="Tahoma"/>
          <w:i/>
          <w:color w:val="auto"/>
          <w:sz w:val="20"/>
          <w:szCs w:val="20"/>
          <w:lang w:eastAsia="es-ES"/>
        </w:rPr>
        <w:t>Comité</w:t>
      </w:r>
      <w:r w:rsidRPr="00B614BB">
        <w:rPr>
          <w:rFonts w:eastAsia="Times New Roman" w:cs="Tahoma"/>
          <w:i/>
          <w:color w:val="auto"/>
          <w:sz w:val="20"/>
          <w:szCs w:val="20"/>
          <w:lang w:eastAsia="es-ES"/>
        </w:rPr>
        <w:t>;</w:t>
      </w:r>
    </w:p>
    <w:p w:rsidRPr="00B614BB" w:rsidR="008A0646" w:rsidP="00DD79E9" w:rsidRDefault="008A0646" w14:paraId="5FD3E673" w14:textId="77777777">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c) Registrar la asistencia para su desarrollo, y moderar la sesión;</w:t>
      </w:r>
    </w:p>
    <w:p w:rsidRPr="00B614BB" w:rsidR="008A0646" w:rsidP="00DD79E9" w:rsidRDefault="008A0646" w14:paraId="3CC8F6A9" w14:textId="77777777">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d) Declarar o no la existencia del Quórum legal;</w:t>
      </w:r>
    </w:p>
    <w:p w:rsidRPr="00B614BB" w:rsidR="008A0646" w:rsidP="00DD79E9" w:rsidRDefault="008A0646" w14:paraId="346F9BEB" w14:textId="0E78FBCC">
      <w:pPr>
        <w:spacing w:after="0" w:line="360" w:lineRule="auto"/>
        <w:ind w:left="567" w:right="567"/>
        <w:rPr>
          <w:rFonts w:eastAsia="Times New Roman" w:cs="Tahoma"/>
          <w:b/>
          <w:bCs/>
          <w:i/>
          <w:color w:val="auto"/>
          <w:sz w:val="20"/>
          <w:szCs w:val="20"/>
          <w:lang w:eastAsia="es-ES"/>
        </w:rPr>
      </w:pPr>
      <w:r w:rsidRPr="00B614BB">
        <w:rPr>
          <w:rFonts w:eastAsia="Times New Roman" w:cs="Tahoma"/>
          <w:b/>
          <w:bCs/>
          <w:i/>
          <w:color w:val="auto"/>
          <w:sz w:val="20"/>
          <w:szCs w:val="20"/>
          <w:lang w:eastAsia="es-ES"/>
        </w:rPr>
        <w:t xml:space="preserve">e) Desarrollar las sesiones del </w:t>
      </w:r>
      <w:r w:rsidRPr="00B614BB" w:rsidR="00823DAA">
        <w:rPr>
          <w:rFonts w:eastAsia="Times New Roman" w:cs="Tahoma"/>
          <w:b/>
          <w:bCs/>
          <w:i/>
          <w:color w:val="auto"/>
          <w:sz w:val="20"/>
          <w:szCs w:val="20"/>
          <w:lang w:eastAsia="es-ES"/>
        </w:rPr>
        <w:t>Comité</w:t>
      </w:r>
      <w:r w:rsidRPr="00B614BB">
        <w:rPr>
          <w:rFonts w:eastAsia="Times New Roman" w:cs="Tahoma"/>
          <w:b/>
          <w:bCs/>
          <w:i/>
          <w:color w:val="auto"/>
          <w:sz w:val="20"/>
          <w:szCs w:val="20"/>
          <w:lang w:eastAsia="es-ES"/>
        </w:rPr>
        <w:t xml:space="preserve">, en términos del presente Acuerdo y del Manual de Operación del mismo; </w:t>
      </w:r>
    </w:p>
    <w:p w:rsidRPr="00B614BB" w:rsidR="008A0646" w:rsidP="00DD79E9" w:rsidRDefault="008A0646" w14:paraId="540BC366" w14:textId="77777777">
      <w:pPr>
        <w:spacing w:after="0" w:line="360" w:lineRule="auto"/>
        <w:ind w:left="567" w:right="567"/>
        <w:rPr>
          <w:rFonts w:eastAsia="Times New Roman" w:cs="Tahoma"/>
          <w:i/>
          <w:color w:val="auto"/>
          <w:sz w:val="20"/>
          <w:szCs w:val="20"/>
          <w:lang w:eastAsia="es-ES"/>
        </w:rPr>
      </w:pPr>
      <w:r w:rsidRPr="00B614BB">
        <w:rPr>
          <w:rFonts w:eastAsia="Times New Roman" w:cs="Tahoma"/>
          <w:b/>
          <w:bCs/>
          <w:i/>
          <w:color w:val="auto"/>
          <w:sz w:val="20"/>
          <w:szCs w:val="20"/>
          <w:lang w:eastAsia="es-ES"/>
        </w:rPr>
        <w:t>f) Elaborar el acta de cada sesión, incluyendo los asuntos tratados y acuerdos tomados, la cual deberá ser firmada al término de la misma</w:t>
      </w:r>
      <w:r w:rsidRPr="00B614BB">
        <w:rPr>
          <w:rFonts w:eastAsia="Times New Roman" w:cs="Tahoma"/>
          <w:i/>
          <w:color w:val="auto"/>
          <w:sz w:val="20"/>
          <w:szCs w:val="20"/>
          <w:lang w:eastAsia="es-ES"/>
        </w:rPr>
        <w:t xml:space="preserve">; y </w:t>
      </w:r>
    </w:p>
    <w:p w:rsidRPr="00B614BB" w:rsidR="003D4E58" w:rsidP="00DD79E9" w:rsidRDefault="008A0646" w14:paraId="4464B712" w14:textId="72F8F63F">
      <w:pPr>
        <w:spacing w:after="0" w:line="360" w:lineRule="auto"/>
        <w:ind w:left="567" w:right="567"/>
        <w:rPr>
          <w:rFonts w:eastAsia="Times New Roman" w:cs="Tahoma"/>
          <w:i/>
          <w:color w:val="auto"/>
          <w:sz w:val="20"/>
          <w:szCs w:val="20"/>
          <w:lang w:eastAsia="es-ES"/>
        </w:rPr>
      </w:pPr>
      <w:r w:rsidRPr="00B614BB">
        <w:rPr>
          <w:rFonts w:eastAsia="Times New Roman" w:cs="Tahoma"/>
          <w:i/>
          <w:color w:val="auto"/>
          <w:sz w:val="20"/>
          <w:szCs w:val="20"/>
          <w:lang w:eastAsia="es-ES"/>
        </w:rPr>
        <w:t>g) Las demás que por su relevancia requieran de su intervención y seguimiento.</w:t>
      </w:r>
    </w:p>
    <w:p w:rsidRPr="00B614BB" w:rsidR="008A0646" w:rsidP="00DD79E9" w:rsidRDefault="008A0646" w14:paraId="201F81A5" w14:textId="77777777">
      <w:pPr>
        <w:spacing w:after="0" w:line="360" w:lineRule="auto"/>
        <w:rPr>
          <w:rFonts w:eastAsia="Times New Roman" w:cs="Tahoma"/>
          <w:iCs/>
          <w:color w:val="auto"/>
          <w:lang w:eastAsia="es-ES"/>
        </w:rPr>
      </w:pPr>
    </w:p>
    <w:p w:rsidRPr="00B614BB" w:rsidR="008A0646" w:rsidP="00DD79E9" w:rsidRDefault="00C74772" w14:paraId="43C5CD2F" w14:textId="4BB0E523">
      <w:pPr>
        <w:spacing w:after="0" w:line="360" w:lineRule="auto"/>
        <w:rPr>
          <w:rFonts w:eastAsia="Times New Roman" w:cs="Tahoma"/>
          <w:iCs/>
          <w:color w:val="auto"/>
          <w:lang w:eastAsia="es-ES"/>
        </w:rPr>
      </w:pPr>
      <w:r w:rsidRPr="00B614BB">
        <w:rPr>
          <w:rFonts w:eastAsia="Times New Roman" w:cs="Tahoma"/>
          <w:iCs/>
          <w:color w:val="auto"/>
          <w:lang w:eastAsia="es-ES"/>
        </w:rPr>
        <w:t xml:space="preserve">En consecuencia a lo anterior, </w:t>
      </w:r>
      <w:r w:rsidRPr="00B614BB" w:rsidR="00372E43">
        <w:rPr>
          <w:rFonts w:eastAsia="Times New Roman" w:cs="Tahoma"/>
          <w:iCs/>
          <w:color w:val="auto"/>
          <w:lang w:eastAsia="es-ES"/>
        </w:rPr>
        <w:t xml:space="preserve">el Manual de Procedimientos de la Coordinación de Delegaciones Regionales, (consultado en: </w:t>
      </w:r>
      <w:hyperlink w:history="1" r:id="rId11">
        <w:r w:rsidRPr="00B614BB" w:rsidR="003F0D43">
          <w:rPr>
            <w:rStyle w:val="Hipervnculo"/>
            <w:rFonts w:eastAsia="Times New Roman" w:cs="Tahoma"/>
            <w:iCs/>
            <w:lang w:eastAsia="es-ES"/>
          </w:rPr>
          <w:t>https://imevis.net/intranet/drive/6/Manual%20de%20Procedimientos%20de%20la%20Coordinaci%C3%B3n%20de%20Delegaciones%20Regionales.PDF</w:t>
        </w:r>
      </w:hyperlink>
      <w:r w:rsidRPr="00B614BB" w:rsidR="003F0D43">
        <w:rPr>
          <w:rFonts w:eastAsia="Times New Roman" w:cs="Tahoma"/>
          <w:iCs/>
          <w:color w:val="auto"/>
          <w:lang w:eastAsia="es-ES"/>
        </w:rPr>
        <w:t xml:space="preserve">, el cinco de abril de dos mil veintidós) </w:t>
      </w:r>
      <w:r w:rsidRPr="00B614BB" w:rsidR="00712F41">
        <w:rPr>
          <w:rFonts w:eastAsia="Times New Roman" w:cs="Tahoma"/>
          <w:iCs/>
          <w:color w:val="auto"/>
          <w:lang w:eastAsia="es-ES"/>
        </w:rPr>
        <w:t xml:space="preserve">establece el Procedimiento 4.7: Instalación y Operación de Comités Municipales de Prevención y </w:t>
      </w:r>
      <w:r w:rsidRPr="00B614BB" w:rsidR="008C44B9">
        <w:rPr>
          <w:rFonts w:eastAsia="Times New Roman" w:cs="Tahoma"/>
          <w:iCs/>
          <w:color w:val="auto"/>
          <w:lang w:eastAsia="es-ES"/>
        </w:rPr>
        <w:t xml:space="preserve">Control de Crecimiento Urbano, </w:t>
      </w:r>
      <w:r w:rsidRPr="00B614BB" w:rsidR="000F6782">
        <w:rPr>
          <w:rFonts w:eastAsia="Times New Roman" w:cs="Tahoma"/>
          <w:iCs/>
          <w:color w:val="auto"/>
          <w:lang w:eastAsia="es-ES"/>
        </w:rPr>
        <w:t xml:space="preserve">que prevé </w:t>
      </w:r>
      <w:r w:rsidRPr="00B614BB" w:rsidR="00417EE1">
        <w:rPr>
          <w:rFonts w:eastAsia="Times New Roman" w:cs="Tahoma"/>
          <w:iCs/>
          <w:color w:val="auto"/>
          <w:lang w:eastAsia="es-ES"/>
        </w:rPr>
        <w:t xml:space="preserve">la instalación y operación de la forma siguiente: </w:t>
      </w:r>
    </w:p>
    <w:p w:rsidRPr="00B614BB" w:rsidR="00417EE1" w:rsidP="00DD79E9" w:rsidRDefault="00417EE1" w14:paraId="0247FD9E" w14:textId="77777777">
      <w:pPr>
        <w:spacing w:after="0" w:line="360" w:lineRule="auto"/>
        <w:rPr>
          <w:rFonts w:eastAsia="Times New Roman" w:cs="Tahoma"/>
          <w:iCs/>
          <w:color w:val="auto"/>
          <w:lang w:eastAsia="es-ES"/>
        </w:rPr>
      </w:pPr>
    </w:p>
    <w:tbl>
      <w:tblPr>
        <w:tblStyle w:val="Tablaconcuadrcula"/>
        <w:tblW w:w="0" w:type="auto"/>
        <w:tblInd w:w="562" w:type="dxa"/>
        <w:tblLook w:val="04A0" w:firstRow="1" w:lastRow="0" w:firstColumn="1" w:lastColumn="0" w:noHBand="0" w:noVBand="1"/>
      </w:tblPr>
      <w:tblGrid>
        <w:gridCol w:w="851"/>
        <w:gridCol w:w="2268"/>
        <w:gridCol w:w="4819"/>
      </w:tblGrid>
      <w:tr w:rsidRPr="00B614BB" w:rsidR="006A3E60" w:rsidTr="00B378EF" w14:paraId="26BC0824" w14:textId="77777777">
        <w:tc>
          <w:tcPr>
            <w:tcW w:w="851" w:type="dxa"/>
            <w:shd w:val="clear" w:color="auto" w:fill="BFBFBF" w:themeFill="background1" w:themeFillShade="BF"/>
            <w:vAlign w:val="center"/>
          </w:tcPr>
          <w:p w:rsidRPr="00B614BB" w:rsidR="006A3E60" w:rsidP="00DD79E9" w:rsidRDefault="00387681" w14:paraId="6E386243" w14:textId="5FB671B4">
            <w:pPr>
              <w:spacing w:line="360" w:lineRule="auto"/>
              <w:jc w:val="center"/>
              <w:rPr>
                <w:rFonts w:eastAsia="Times New Roman" w:cs="Tahoma"/>
                <w:b/>
                <w:bCs/>
                <w:iCs/>
                <w:color w:val="auto"/>
                <w:sz w:val="18"/>
                <w:szCs w:val="18"/>
                <w:lang w:eastAsia="es-ES"/>
              </w:rPr>
            </w:pPr>
            <w:r w:rsidRPr="00B614BB">
              <w:rPr>
                <w:rFonts w:eastAsia="Times New Roman" w:cs="Tahoma"/>
                <w:b/>
                <w:bCs/>
                <w:iCs/>
                <w:color w:val="auto"/>
                <w:sz w:val="18"/>
                <w:szCs w:val="18"/>
                <w:lang w:eastAsia="es-ES"/>
              </w:rPr>
              <w:t>N°</w:t>
            </w:r>
          </w:p>
        </w:tc>
        <w:tc>
          <w:tcPr>
            <w:tcW w:w="2268" w:type="dxa"/>
            <w:shd w:val="clear" w:color="auto" w:fill="BFBFBF" w:themeFill="background1" w:themeFillShade="BF"/>
            <w:vAlign w:val="center"/>
          </w:tcPr>
          <w:p w:rsidRPr="00B614BB" w:rsidR="006A3E60" w:rsidP="00DD79E9" w:rsidRDefault="00387681" w14:paraId="041E8DD8" w14:textId="2377C750">
            <w:pPr>
              <w:spacing w:line="360" w:lineRule="auto"/>
              <w:jc w:val="center"/>
              <w:rPr>
                <w:rFonts w:eastAsia="Times New Roman" w:cs="Tahoma"/>
                <w:b/>
                <w:bCs/>
                <w:iCs/>
                <w:color w:val="auto"/>
                <w:sz w:val="18"/>
                <w:szCs w:val="18"/>
                <w:lang w:eastAsia="es-ES"/>
              </w:rPr>
            </w:pPr>
            <w:r w:rsidRPr="00B614BB">
              <w:rPr>
                <w:rFonts w:eastAsia="Times New Roman" w:cs="Tahoma"/>
                <w:b/>
                <w:bCs/>
                <w:iCs/>
                <w:color w:val="auto"/>
                <w:sz w:val="18"/>
                <w:szCs w:val="18"/>
                <w:lang w:eastAsia="es-ES"/>
              </w:rPr>
              <w:t>Unidad Administrativa</w:t>
            </w:r>
          </w:p>
        </w:tc>
        <w:tc>
          <w:tcPr>
            <w:tcW w:w="4819" w:type="dxa"/>
            <w:shd w:val="clear" w:color="auto" w:fill="BFBFBF" w:themeFill="background1" w:themeFillShade="BF"/>
            <w:vAlign w:val="center"/>
          </w:tcPr>
          <w:p w:rsidRPr="00B614BB" w:rsidR="006A3E60" w:rsidP="00DD79E9" w:rsidRDefault="00387681" w14:paraId="2334415B" w14:textId="45260C66">
            <w:pPr>
              <w:spacing w:line="360" w:lineRule="auto"/>
              <w:jc w:val="center"/>
              <w:rPr>
                <w:rFonts w:eastAsia="Times New Roman" w:cs="Tahoma"/>
                <w:b/>
                <w:bCs/>
                <w:iCs/>
                <w:color w:val="auto"/>
                <w:sz w:val="18"/>
                <w:szCs w:val="18"/>
                <w:lang w:eastAsia="es-ES"/>
              </w:rPr>
            </w:pPr>
            <w:r w:rsidRPr="00B614BB">
              <w:rPr>
                <w:rFonts w:eastAsia="Times New Roman" w:cs="Tahoma"/>
                <w:b/>
                <w:bCs/>
                <w:iCs/>
                <w:color w:val="auto"/>
                <w:sz w:val="18"/>
                <w:szCs w:val="18"/>
                <w:lang w:eastAsia="es-ES"/>
              </w:rPr>
              <w:t>Actividad</w:t>
            </w:r>
          </w:p>
        </w:tc>
      </w:tr>
      <w:tr w:rsidRPr="00B614BB" w:rsidR="006A3E60" w:rsidTr="00B378EF" w14:paraId="0B299B06" w14:textId="77777777">
        <w:tc>
          <w:tcPr>
            <w:tcW w:w="851" w:type="dxa"/>
            <w:vAlign w:val="center"/>
          </w:tcPr>
          <w:p w:rsidRPr="00B614BB" w:rsidR="006A3E60" w:rsidP="00DD79E9" w:rsidRDefault="006A3E60" w14:paraId="16911CE1" w14:textId="77777777">
            <w:pPr>
              <w:pStyle w:val="Prrafodelista"/>
              <w:numPr>
                <w:ilvl w:val="0"/>
                <w:numId w:val="26"/>
              </w:numPr>
              <w:spacing w:line="360" w:lineRule="auto"/>
              <w:jc w:val="center"/>
              <w:rPr>
                <w:rFonts w:cs="Tahoma"/>
                <w:iCs/>
                <w:sz w:val="18"/>
                <w:szCs w:val="18"/>
              </w:rPr>
            </w:pPr>
          </w:p>
        </w:tc>
        <w:tc>
          <w:tcPr>
            <w:tcW w:w="2268" w:type="dxa"/>
            <w:vAlign w:val="center"/>
          </w:tcPr>
          <w:p w:rsidRPr="00B614BB" w:rsidR="006A3E60" w:rsidP="00DD79E9" w:rsidRDefault="00872113" w14:paraId="580DA85F" w14:textId="1444B43A">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Delegación Regional</w:t>
            </w:r>
          </w:p>
        </w:tc>
        <w:tc>
          <w:tcPr>
            <w:tcW w:w="4819" w:type="dxa"/>
          </w:tcPr>
          <w:p w:rsidRPr="00B614BB" w:rsidR="006A3E60" w:rsidP="00DD79E9" w:rsidRDefault="001F3751" w14:paraId="1F012D0A" w14:textId="4A29A3EC">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Propone al H. Ayuntamiento la instalación del Comité de Prevención y Control del Crecimiento Urbano, exponiendo las atribuciones y ventajas de dicho órgano colegiado, y haciendo entrega del Manual de Instalación y Operación del Comité.</w:t>
            </w:r>
          </w:p>
        </w:tc>
      </w:tr>
      <w:tr w:rsidRPr="00B614BB" w:rsidR="006A3E60" w:rsidTr="00B378EF" w14:paraId="4D265FFD" w14:textId="77777777">
        <w:tc>
          <w:tcPr>
            <w:tcW w:w="851" w:type="dxa"/>
            <w:vAlign w:val="center"/>
          </w:tcPr>
          <w:p w:rsidRPr="00B614BB" w:rsidR="006A3E60" w:rsidP="00DD79E9" w:rsidRDefault="006A3E60" w14:paraId="562CE61B" w14:textId="77777777">
            <w:pPr>
              <w:pStyle w:val="Prrafodelista"/>
              <w:numPr>
                <w:ilvl w:val="0"/>
                <w:numId w:val="26"/>
              </w:numPr>
              <w:spacing w:line="360" w:lineRule="auto"/>
              <w:jc w:val="center"/>
              <w:rPr>
                <w:rFonts w:cs="Tahoma"/>
                <w:iCs/>
                <w:sz w:val="18"/>
                <w:szCs w:val="18"/>
              </w:rPr>
            </w:pPr>
          </w:p>
        </w:tc>
        <w:tc>
          <w:tcPr>
            <w:tcW w:w="2268" w:type="dxa"/>
            <w:vAlign w:val="center"/>
          </w:tcPr>
          <w:p w:rsidRPr="00B614BB" w:rsidR="006A3E60" w:rsidP="00DD79E9" w:rsidRDefault="00872113" w14:paraId="13848B1A" w14:textId="4CA80804">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H. Ayuntamiento</w:t>
            </w:r>
          </w:p>
        </w:tc>
        <w:tc>
          <w:tcPr>
            <w:tcW w:w="4819" w:type="dxa"/>
          </w:tcPr>
          <w:p w:rsidRPr="00B614BB" w:rsidR="006A3E60" w:rsidP="00DD79E9" w:rsidRDefault="007C12F9" w14:paraId="5ED9307F" w14:textId="130EF7A9">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Analiza la información concerniente al Comité de Prevención, aprueba su instalación y programa fecha para su establecimiento, dando aviso a la Delegación Regional.</w:t>
            </w:r>
          </w:p>
        </w:tc>
      </w:tr>
      <w:tr w:rsidRPr="00B614BB" w:rsidR="006A3E60" w:rsidTr="00B378EF" w14:paraId="0B5623CE" w14:textId="77777777">
        <w:tc>
          <w:tcPr>
            <w:tcW w:w="851" w:type="dxa"/>
            <w:vAlign w:val="center"/>
          </w:tcPr>
          <w:p w:rsidRPr="00B614BB" w:rsidR="006A3E60" w:rsidP="00DD79E9" w:rsidRDefault="006A3E60" w14:paraId="543D3D4F" w14:textId="77777777">
            <w:pPr>
              <w:pStyle w:val="Prrafodelista"/>
              <w:numPr>
                <w:ilvl w:val="0"/>
                <w:numId w:val="26"/>
              </w:numPr>
              <w:spacing w:line="360" w:lineRule="auto"/>
              <w:jc w:val="center"/>
              <w:rPr>
                <w:rFonts w:cs="Tahoma"/>
                <w:iCs/>
                <w:sz w:val="18"/>
                <w:szCs w:val="18"/>
              </w:rPr>
            </w:pPr>
          </w:p>
        </w:tc>
        <w:tc>
          <w:tcPr>
            <w:tcW w:w="2268" w:type="dxa"/>
            <w:vAlign w:val="center"/>
          </w:tcPr>
          <w:p w:rsidRPr="00B614BB" w:rsidR="006A3E60" w:rsidP="00DD79E9" w:rsidRDefault="00872113" w14:paraId="4C65D5B7" w14:textId="654854FF">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Delegación Regional</w:t>
            </w:r>
          </w:p>
        </w:tc>
        <w:tc>
          <w:tcPr>
            <w:tcW w:w="4819" w:type="dxa"/>
          </w:tcPr>
          <w:p w:rsidRPr="00B614BB" w:rsidR="006A3E60" w:rsidP="00DD79E9" w:rsidRDefault="007C12F9" w14:paraId="79C4BB66" w14:textId="49104C7D">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 xml:space="preserve">Se entera, notifica a la Dirección General la fecha de instalación del Comité Municipal de </w:t>
            </w:r>
            <w:r w:rsidRPr="00B614BB" w:rsidR="00795206">
              <w:rPr>
                <w:rFonts w:eastAsia="Times New Roman" w:cs="Tahoma"/>
                <w:iCs/>
                <w:color w:val="auto"/>
                <w:sz w:val="18"/>
                <w:szCs w:val="18"/>
                <w:lang w:eastAsia="es-ES"/>
              </w:rPr>
              <w:t>Prevención y Control de Crecimiento Urbano, y gira oficios de invitación a los Vocales que integran el Comité del ámbito federal y estatal.</w:t>
            </w:r>
          </w:p>
        </w:tc>
      </w:tr>
      <w:tr w:rsidRPr="00B614BB" w:rsidR="006A3E60" w:rsidTr="00B378EF" w14:paraId="60ADD640" w14:textId="77777777">
        <w:tc>
          <w:tcPr>
            <w:tcW w:w="851" w:type="dxa"/>
            <w:vAlign w:val="center"/>
          </w:tcPr>
          <w:p w:rsidRPr="00B614BB" w:rsidR="006A3E60" w:rsidP="00DD79E9" w:rsidRDefault="006A3E60" w14:paraId="02A8511C" w14:textId="77777777">
            <w:pPr>
              <w:pStyle w:val="Prrafodelista"/>
              <w:numPr>
                <w:ilvl w:val="0"/>
                <w:numId w:val="26"/>
              </w:numPr>
              <w:spacing w:line="360" w:lineRule="auto"/>
              <w:jc w:val="center"/>
              <w:rPr>
                <w:rFonts w:cs="Tahoma"/>
                <w:iCs/>
                <w:sz w:val="18"/>
                <w:szCs w:val="18"/>
              </w:rPr>
            </w:pPr>
          </w:p>
        </w:tc>
        <w:tc>
          <w:tcPr>
            <w:tcW w:w="2268" w:type="dxa"/>
            <w:vAlign w:val="center"/>
          </w:tcPr>
          <w:p w:rsidRPr="00B614BB" w:rsidR="006A3E60" w:rsidP="00DD79E9" w:rsidRDefault="00872113" w14:paraId="0E3C464A" w14:textId="22F1A8C9">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Dirección General</w:t>
            </w:r>
          </w:p>
        </w:tc>
        <w:tc>
          <w:tcPr>
            <w:tcW w:w="4819" w:type="dxa"/>
          </w:tcPr>
          <w:p w:rsidRPr="00B614BB" w:rsidR="006A3E60" w:rsidP="00DD79E9" w:rsidRDefault="00076DD8" w14:paraId="39613152" w14:textId="744337E7">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Se entera y acude a la instalación del Comité Municipal de Prevención y Control de Crecimiento Urbano. El Director, toma prote</w:t>
            </w:r>
            <w:r w:rsidRPr="00B614BB" w:rsidR="002D4969">
              <w:rPr>
                <w:rFonts w:eastAsia="Times New Roman" w:cs="Tahoma"/>
                <w:iCs/>
                <w:color w:val="auto"/>
                <w:sz w:val="18"/>
                <w:szCs w:val="18"/>
                <w:lang w:eastAsia="es-ES"/>
              </w:rPr>
              <w:t>sta al Presidente Municipal en su carácter de Presidente del Comité de Prevención, quien realiza la declaratoria de instalación del órgano colegiado. Se convoca a la primera sesión ordinaria del Comité de Prevención.</w:t>
            </w:r>
          </w:p>
        </w:tc>
      </w:tr>
      <w:tr w:rsidRPr="00B614BB" w:rsidR="006A3E60" w:rsidTr="00B378EF" w14:paraId="699E6740" w14:textId="77777777">
        <w:tc>
          <w:tcPr>
            <w:tcW w:w="851" w:type="dxa"/>
            <w:vAlign w:val="center"/>
          </w:tcPr>
          <w:p w:rsidRPr="00B614BB" w:rsidR="006A3E60" w:rsidP="00DD79E9" w:rsidRDefault="006A3E60" w14:paraId="08014FB0" w14:textId="77777777">
            <w:pPr>
              <w:pStyle w:val="Prrafodelista"/>
              <w:numPr>
                <w:ilvl w:val="0"/>
                <w:numId w:val="26"/>
              </w:numPr>
              <w:spacing w:line="360" w:lineRule="auto"/>
              <w:jc w:val="center"/>
              <w:rPr>
                <w:rFonts w:cs="Tahoma"/>
                <w:iCs/>
                <w:sz w:val="18"/>
                <w:szCs w:val="18"/>
              </w:rPr>
            </w:pPr>
          </w:p>
        </w:tc>
        <w:tc>
          <w:tcPr>
            <w:tcW w:w="2268" w:type="dxa"/>
            <w:vAlign w:val="center"/>
          </w:tcPr>
          <w:p w:rsidRPr="00B614BB" w:rsidR="006A3E60" w:rsidP="00DD79E9" w:rsidRDefault="00430589" w14:paraId="355ABEC6" w14:textId="0C059168">
            <w:pPr>
              <w:spacing w:line="360" w:lineRule="auto"/>
              <w:jc w:val="center"/>
              <w:rPr>
                <w:rFonts w:eastAsia="Times New Roman" w:cs="Tahoma"/>
                <w:iCs/>
                <w:color w:val="auto"/>
                <w:sz w:val="18"/>
                <w:szCs w:val="18"/>
                <w:lang w:eastAsia="es-ES"/>
              </w:rPr>
            </w:pPr>
            <w:r w:rsidRPr="00B614BB">
              <w:rPr>
                <w:rFonts w:eastAsia="Times New Roman" w:cs="Tahoma"/>
                <w:iCs/>
                <w:color w:val="auto"/>
                <w:sz w:val="18"/>
                <w:szCs w:val="18"/>
                <w:lang w:eastAsia="es-ES"/>
              </w:rPr>
              <w:t>Comité Municipal de Prevención y Control de Crecimiento Urbano</w:t>
            </w:r>
          </w:p>
        </w:tc>
        <w:tc>
          <w:tcPr>
            <w:tcW w:w="4819" w:type="dxa"/>
          </w:tcPr>
          <w:p w:rsidRPr="00B614BB" w:rsidR="006A3E60" w:rsidP="00DD79E9" w:rsidRDefault="002D4969" w14:paraId="75556F5E" w14:textId="632D8FCE">
            <w:pPr>
              <w:spacing w:line="360" w:lineRule="auto"/>
              <w:rPr>
                <w:rFonts w:eastAsia="Times New Roman" w:cs="Tahoma"/>
                <w:iCs/>
                <w:color w:val="auto"/>
                <w:sz w:val="18"/>
                <w:szCs w:val="18"/>
                <w:lang w:eastAsia="es-ES"/>
              </w:rPr>
            </w:pPr>
            <w:r w:rsidRPr="00B614BB">
              <w:rPr>
                <w:rFonts w:eastAsia="Times New Roman" w:cs="Tahoma"/>
                <w:iCs/>
                <w:color w:val="auto"/>
                <w:sz w:val="18"/>
                <w:szCs w:val="18"/>
                <w:lang w:eastAsia="es-ES"/>
              </w:rPr>
              <w:t xml:space="preserve">Durante la sesión </w:t>
            </w:r>
            <w:r w:rsidRPr="00B614BB" w:rsidR="004B0D9E">
              <w:rPr>
                <w:rFonts w:eastAsia="Times New Roman" w:cs="Tahoma"/>
                <w:iCs/>
                <w:color w:val="auto"/>
                <w:sz w:val="18"/>
                <w:szCs w:val="18"/>
                <w:lang w:eastAsia="es-ES"/>
              </w:rPr>
              <w:t xml:space="preserve">se determinan los lineamientos de funcionamiento del Comité, se realizan los nombramientos </w:t>
            </w:r>
            <w:r w:rsidRPr="00B614BB" w:rsidR="00F24554">
              <w:rPr>
                <w:rFonts w:eastAsia="Times New Roman" w:cs="Tahoma"/>
                <w:iCs/>
                <w:color w:val="auto"/>
                <w:sz w:val="18"/>
                <w:szCs w:val="18"/>
                <w:lang w:eastAsia="es-ES"/>
              </w:rPr>
              <w:t xml:space="preserve">de los integrantes, y como parte de los acuerdos se establece fecha de la siguiente sesión. Se </w:t>
            </w:r>
            <w:r w:rsidRPr="00B614BB" w:rsidR="00B378EF">
              <w:rPr>
                <w:rFonts w:eastAsia="Times New Roman" w:cs="Tahoma"/>
                <w:iCs/>
                <w:color w:val="auto"/>
                <w:sz w:val="18"/>
                <w:szCs w:val="18"/>
                <w:lang w:eastAsia="es-ES"/>
              </w:rPr>
              <w:t>elabora</w:t>
            </w:r>
            <w:r w:rsidRPr="00B614BB" w:rsidR="00F24554">
              <w:rPr>
                <w:rFonts w:eastAsia="Times New Roman" w:cs="Tahoma"/>
                <w:iCs/>
                <w:color w:val="auto"/>
                <w:sz w:val="18"/>
                <w:szCs w:val="18"/>
                <w:lang w:eastAsia="es-ES"/>
              </w:rPr>
              <w:t xml:space="preserve"> minuta de trabajo y se archiva. </w:t>
            </w:r>
          </w:p>
        </w:tc>
      </w:tr>
    </w:tbl>
    <w:p w:rsidRPr="00B614BB" w:rsidR="00417EE1" w:rsidP="00DD79E9" w:rsidRDefault="00417EE1" w14:paraId="0DCC2C65" w14:textId="77777777">
      <w:pPr>
        <w:spacing w:after="0" w:line="360" w:lineRule="auto"/>
        <w:rPr>
          <w:rFonts w:eastAsia="Times New Roman" w:cs="Tahoma"/>
          <w:iCs/>
          <w:color w:val="auto"/>
          <w:lang w:eastAsia="es-ES"/>
        </w:rPr>
      </w:pPr>
    </w:p>
    <w:p w:rsidRPr="00B614BB" w:rsidR="00A165F0" w:rsidP="00DD79E9" w:rsidRDefault="0039494B" w14:paraId="703745A3" w14:textId="13289D55">
      <w:pPr>
        <w:spacing w:after="0" w:line="360" w:lineRule="auto"/>
        <w:rPr>
          <w:rFonts w:eastAsia="Times New Roman" w:cs="Tahoma"/>
          <w:iCs/>
          <w:color w:val="auto"/>
          <w:lang w:eastAsia="es-ES"/>
        </w:rPr>
      </w:pPr>
      <w:r w:rsidRPr="00B614BB">
        <w:rPr>
          <w:rFonts w:eastAsia="Times New Roman" w:cs="Tahoma"/>
          <w:iCs/>
          <w:color w:val="auto"/>
          <w:lang w:eastAsia="es-ES"/>
        </w:rPr>
        <w:t xml:space="preserve">Conforme a lo expuesto, se logra advertir que la pretensión del Recurrente es obtener las </w:t>
      </w:r>
      <w:r w:rsidRPr="00A165F0" w:rsidR="00A165F0">
        <w:rPr>
          <w:rFonts w:eastAsia="Times New Roman" w:cs="Tahoma"/>
          <w:iCs/>
          <w:color w:val="auto"/>
          <w:lang w:val="es-ES" w:eastAsia="es-ES"/>
        </w:rPr>
        <w:t xml:space="preserve">Actas de las Sesiones del Comité Municipal de Prevención y Control de Crecimiento Urbano, </w:t>
      </w:r>
      <w:r w:rsidRPr="00A165F0" w:rsidR="00A165F0">
        <w:rPr>
          <w:rFonts w:eastAsia="Times New Roman" w:cs="Tahoma"/>
          <w:iCs/>
          <w:color w:val="auto"/>
          <w:lang w:val="es-ES" w:eastAsia="es-ES"/>
        </w:rPr>
        <w:lastRenderedPageBreak/>
        <w:t>celebradas del primero de enero de dos mil veinte al treinta y uno de diciembre de dos mil veintiuno.</w:t>
      </w:r>
    </w:p>
    <w:p w:rsidRPr="00B614BB" w:rsidR="00693131" w:rsidP="00DD79E9" w:rsidRDefault="00693131" w14:paraId="3BDE440C" w14:textId="77777777">
      <w:pPr>
        <w:spacing w:after="0" w:line="360" w:lineRule="auto"/>
        <w:rPr>
          <w:rFonts w:eastAsia="Times New Roman" w:cs="Tahoma"/>
          <w:iCs/>
          <w:color w:val="auto"/>
          <w:lang w:eastAsia="es-ES"/>
        </w:rPr>
      </w:pPr>
    </w:p>
    <w:p w:rsidRPr="00363972" w:rsidR="00363972" w:rsidP="00DD79E9" w:rsidRDefault="00363972" w14:paraId="5E30EB15" w14:textId="7DDB5229">
      <w:pPr>
        <w:spacing w:after="0" w:line="360" w:lineRule="auto"/>
        <w:rPr>
          <w:rFonts w:eastAsia="Times New Roman" w:cs="Tahoma"/>
          <w:bCs/>
          <w:iCs/>
          <w:color w:val="auto"/>
          <w:lang w:eastAsia="es-ES"/>
        </w:rPr>
      </w:pPr>
      <w:r w:rsidRPr="00363972">
        <w:rPr>
          <w:rFonts w:eastAsia="Times New Roman" w:cs="Tahoma"/>
          <w:bCs/>
          <w:iCs/>
          <w:color w:val="auto"/>
          <w:lang w:eastAsia="es-ES"/>
        </w:rPr>
        <w:t>Establecido lo anterior, se procede analizar la respuesta entregada por el Sujeto Obligado, por lo que, en principio, es necesario precisar que este turno la solicitud de información,</w:t>
      </w:r>
      <w:r w:rsidRPr="00B614BB" w:rsidR="00313C10">
        <w:rPr>
          <w:rFonts w:eastAsia="Times New Roman" w:cs="Tahoma"/>
          <w:bCs/>
          <w:iCs/>
          <w:color w:val="auto"/>
          <w:lang w:eastAsia="es-ES"/>
        </w:rPr>
        <w:t xml:space="preserve"> tanto en respuesta como en Informe Justificado</w:t>
      </w:r>
      <w:r w:rsidRPr="00363972">
        <w:rPr>
          <w:rFonts w:eastAsia="Times New Roman" w:cs="Tahoma"/>
          <w:bCs/>
          <w:iCs/>
          <w:color w:val="auto"/>
          <w:lang w:eastAsia="es-ES"/>
        </w:rPr>
        <w:t xml:space="preserve"> a la</w:t>
      </w:r>
      <w:r w:rsidRPr="00B614BB" w:rsidR="00313C10">
        <w:rPr>
          <w:rFonts w:eastAsia="Times New Roman" w:cs="Tahoma"/>
          <w:bCs/>
          <w:iCs/>
          <w:color w:val="auto"/>
          <w:lang w:eastAsia="es-ES"/>
        </w:rPr>
        <w:t xml:space="preserve"> Dirección de Desarrollo Urbano y al </w:t>
      </w:r>
      <w:r w:rsidRPr="00B614BB" w:rsidR="00F24610">
        <w:rPr>
          <w:rFonts w:eastAsia="Times New Roman" w:cs="Tahoma"/>
          <w:bCs/>
          <w:iCs/>
          <w:color w:val="auto"/>
          <w:lang w:eastAsia="es-ES"/>
        </w:rPr>
        <w:t xml:space="preserve">Departamento de Tenencia de la Tierra y Control de Crecimiento Urbano, razón por la cual, </w:t>
      </w:r>
      <w:r w:rsidRPr="00363972">
        <w:rPr>
          <w:rFonts w:eastAsia="Times New Roman" w:cs="Tahoma"/>
          <w:bCs/>
          <w:iCs/>
          <w:color w:val="auto"/>
          <w:lang w:val="es-ES" w:eastAsia="es-ES"/>
        </w:rPr>
        <w:t xml:space="preserve">es oportuno </w:t>
      </w:r>
      <w:r w:rsidRPr="00363972">
        <w:rPr>
          <w:rFonts w:eastAsia="Times New Roman" w:cs="Tahoma"/>
          <w:bCs/>
          <w:iCs/>
          <w:color w:val="auto"/>
          <w:lang w:eastAsia="es-ES"/>
        </w:rPr>
        <w:t xml:space="preserve">hacer referencia al </w:t>
      </w:r>
      <w:r w:rsidRPr="00363972">
        <w:rPr>
          <w:rFonts w:eastAsia="Times New Roman" w:cs="Tahoma"/>
          <w:b/>
          <w:bCs/>
          <w:iCs/>
          <w:color w:val="auto"/>
          <w:lang w:eastAsia="es-ES"/>
        </w:rPr>
        <w:t>procedimiento de búsqueda que deben de seguir los Sujetos Obligados para localizar la información</w:t>
      </w:r>
      <w:r w:rsidRPr="00363972">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rsidRPr="00363972" w:rsidR="00363972" w:rsidP="00DD79E9" w:rsidRDefault="00363972" w14:paraId="15B7648A" w14:textId="77777777">
      <w:pPr>
        <w:spacing w:after="0" w:line="360" w:lineRule="auto"/>
        <w:rPr>
          <w:rFonts w:eastAsia="Times New Roman" w:cs="Tahoma"/>
          <w:bCs/>
          <w:iCs/>
          <w:color w:val="auto"/>
          <w:lang w:eastAsia="es-ES"/>
        </w:rPr>
      </w:pPr>
    </w:p>
    <w:p w:rsidRPr="00363972" w:rsidR="00363972" w:rsidP="00DD79E9" w:rsidRDefault="00363972" w14:paraId="3798C8CB" w14:textId="77777777">
      <w:pPr>
        <w:numPr>
          <w:ilvl w:val="0"/>
          <w:numId w:val="1"/>
        </w:numPr>
        <w:spacing w:after="0" w:line="360" w:lineRule="auto"/>
        <w:rPr>
          <w:rFonts w:eastAsia="Times New Roman" w:cs="Tahoma"/>
          <w:bCs/>
          <w:iCs/>
          <w:color w:val="auto"/>
          <w:lang w:val="es-ES" w:eastAsia="es-ES"/>
        </w:rPr>
      </w:pPr>
      <w:r w:rsidRPr="00363972">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363972" w:rsidR="00363972" w:rsidP="00DD79E9" w:rsidRDefault="00363972" w14:paraId="7B5BD23C" w14:textId="77777777">
      <w:pPr>
        <w:spacing w:after="0" w:line="360" w:lineRule="auto"/>
        <w:rPr>
          <w:rFonts w:eastAsia="Times New Roman" w:cs="Tahoma"/>
          <w:bCs/>
          <w:iCs/>
          <w:color w:val="auto"/>
          <w:lang w:val="es-ES" w:eastAsia="es-ES"/>
        </w:rPr>
      </w:pPr>
    </w:p>
    <w:p w:rsidRPr="00363972" w:rsidR="00363972" w:rsidP="00DD79E9" w:rsidRDefault="00363972" w14:paraId="0C9D345F" w14:textId="77777777">
      <w:pPr>
        <w:numPr>
          <w:ilvl w:val="0"/>
          <w:numId w:val="1"/>
        </w:numPr>
        <w:spacing w:after="0" w:line="360" w:lineRule="auto"/>
        <w:rPr>
          <w:rFonts w:eastAsia="Times New Roman" w:cs="Tahoma"/>
          <w:bCs/>
          <w:iCs/>
          <w:color w:val="auto"/>
          <w:lang w:val="es-ES" w:eastAsia="es-ES"/>
        </w:rPr>
      </w:pPr>
      <w:r w:rsidRPr="00363972">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363972" w:rsidR="00363972" w:rsidP="00DD79E9" w:rsidRDefault="00363972" w14:paraId="05EEDBA2" w14:textId="77777777">
      <w:pPr>
        <w:spacing w:after="0" w:line="360" w:lineRule="auto"/>
        <w:rPr>
          <w:rFonts w:eastAsia="Times New Roman" w:cs="Tahoma"/>
          <w:iCs/>
          <w:color w:val="auto"/>
          <w:lang w:eastAsia="es-ES"/>
        </w:rPr>
      </w:pPr>
    </w:p>
    <w:p w:rsidRPr="00B614BB" w:rsidR="00B76604" w:rsidP="00DD79E9" w:rsidRDefault="00363972" w14:paraId="6D3D6BC9" w14:textId="0CB80046">
      <w:pPr>
        <w:spacing w:after="0" w:line="360" w:lineRule="auto"/>
        <w:rPr>
          <w:rFonts w:eastAsia="Calibri" w:cs="Tahoma"/>
        </w:rPr>
      </w:pPr>
      <w:r w:rsidRPr="00363972">
        <w:rPr>
          <w:rFonts w:eastAsia="Times New Roman" w:cs="Tahoma"/>
          <w:bCs/>
          <w:iCs/>
          <w:color w:val="auto"/>
          <w:lang w:eastAsia="es-ES"/>
        </w:rPr>
        <w:t xml:space="preserve">Atendiendo a lo dispuesto en los preceptos legales de referencia, a efecto de determinar si el Sujeto Obligado siguió el procedimiento antes descrito, es necesario </w:t>
      </w:r>
      <w:r w:rsidRPr="00B614BB" w:rsidR="00B76604">
        <w:rPr>
          <w:rFonts w:eastAsia="Times New Roman" w:cs="Tahoma"/>
          <w:bCs/>
          <w:iCs/>
          <w:color w:val="auto"/>
          <w:lang w:eastAsia="es-ES"/>
        </w:rPr>
        <w:t xml:space="preserve">citar los artículos </w:t>
      </w:r>
      <w:r w:rsidRPr="00B614BB" w:rsidR="001E4A27">
        <w:rPr>
          <w:rFonts w:eastAsia="Times New Roman" w:cs="Tahoma"/>
          <w:bCs/>
          <w:iCs/>
          <w:color w:val="auto"/>
          <w:lang w:eastAsia="es-ES"/>
        </w:rPr>
        <w:t>32 y 33</w:t>
      </w:r>
      <w:r w:rsidRPr="00B614BB" w:rsidR="004F5700">
        <w:rPr>
          <w:rFonts w:eastAsia="Times New Roman" w:cs="Tahoma"/>
          <w:bCs/>
          <w:iCs/>
          <w:color w:val="auto"/>
          <w:lang w:eastAsia="es-ES"/>
        </w:rPr>
        <w:t xml:space="preserve"> </w:t>
      </w:r>
      <w:r w:rsidRPr="00B614BB" w:rsidR="001E4A27">
        <w:rPr>
          <w:rFonts w:eastAsia="Times New Roman" w:cs="Tahoma"/>
          <w:bCs/>
          <w:iCs/>
          <w:color w:val="auto"/>
          <w:lang w:eastAsia="es-ES"/>
        </w:rPr>
        <w:t xml:space="preserve">del Bando Municipal </w:t>
      </w:r>
      <w:r w:rsidRPr="00B614BB" w:rsidR="008527EE">
        <w:rPr>
          <w:rFonts w:eastAsia="Times New Roman" w:cs="Tahoma"/>
          <w:bCs/>
          <w:iCs/>
          <w:color w:val="auto"/>
          <w:lang w:eastAsia="es-ES"/>
        </w:rPr>
        <w:t xml:space="preserve">del </w:t>
      </w:r>
      <w:r w:rsidRPr="00B614BB" w:rsidR="008527EE">
        <w:rPr>
          <w:rFonts w:eastAsia="Calibri" w:cs="Tahoma"/>
        </w:rPr>
        <w:t xml:space="preserve">Ayuntamiento de Tlalnepantla de Baz de dos mil veintidós, </w:t>
      </w:r>
      <w:r w:rsidRPr="00B614BB" w:rsidR="00963CEA">
        <w:rPr>
          <w:rFonts w:eastAsia="Calibri" w:cs="Tahoma"/>
        </w:rPr>
        <w:t xml:space="preserve">ya que establen que el Sujeto Obligado </w:t>
      </w:r>
      <w:r w:rsidRPr="00B614BB" w:rsidR="00F5715F">
        <w:rPr>
          <w:rFonts w:eastAsia="Calibri" w:cs="Tahoma"/>
        </w:rPr>
        <w:t xml:space="preserve">para el desempeño de sus funciones se auxiliara de diversas </w:t>
      </w:r>
      <w:r w:rsidRPr="00B614BB" w:rsidR="004F5700">
        <w:rPr>
          <w:rFonts w:eastAsia="Calibri" w:cs="Tahoma"/>
        </w:rPr>
        <w:lastRenderedPageBreak/>
        <w:t xml:space="preserve">unidades administrativas de entre las cuales se encuentra </w:t>
      </w:r>
      <w:r w:rsidRPr="00B614BB" w:rsidR="00C66DF1">
        <w:rPr>
          <w:rFonts w:eastAsia="Calibri" w:cs="Tahoma"/>
        </w:rPr>
        <w:t xml:space="preserve">la </w:t>
      </w:r>
      <w:r w:rsidRPr="00B614BB" w:rsidR="007B16E4">
        <w:rPr>
          <w:rFonts w:eastAsia="Calibri" w:cs="Tahoma"/>
          <w:b/>
          <w:bCs/>
        </w:rPr>
        <w:t xml:space="preserve">Secretaria Particular de la </w:t>
      </w:r>
      <w:r w:rsidRPr="00B614BB" w:rsidR="00316083">
        <w:rPr>
          <w:rFonts w:eastAsia="Calibri" w:cs="Tahoma"/>
          <w:b/>
          <w:bCs/>
        </w:rPr>
        <w:t>Presidencia Municipal</w:t>
      </w:r>
      <w:r w:rsidRPr="00B614BB" w:rsidR="00987F53">
        <w:rPr>
          <w:rFonts w:eastAsia="Calibri" w:cs="Tahoma"/>
          <w:b/>
          <w:bCs/>
        </w:rPr>
        <w:t xml:space="preserve"> </w:t>
      </w:r>
      <w:r w:rsidRPr="00B614BB" w:rsidR="00316083">
        <w:rPr>
          <w:rFonts w:eastAsia="Calibri" w:cs="Tahoma"/>
        </w:rPr>
        <w:t>y la</w:t>
      </w:r>
      <w:r w:rsidRPr="00B614BB" w:rsidR="00316083">
        <w:rPr>
          <w:rFonts w:eastAsia="Calibri" w:cs="Tahoma"/>
          <w:b/>
          <w:bCs/>
        </w:rPr>
        <w:t xml:space="preserve"> </w:t>
      </w:r>
      <w:r w:rsidRPr="00B614BB" w:rsidR="000E6E15">
        <w:rPr>
          <w:rFonts w:eastAsia="Calibri" w:cs="Tahoma"/>
          <w:b/>
          <w:bCs/>
        </w:rPr>
        <w:t>Dirección de Desarrollo Urbano</w:t>
      </w:r>
      <w:r w:rsidRPr="00B614BB" w:rsidR="003E7B6E">
        <w:rPr>
          <w:rFonts w:eastAsia="Calibri" w:cs="Tahoma"/>
          <w:b/>
          <w:bCs/>
        </w:rPr>
        <w:t>.</w:t>
      </w:r>
      <w:r w:rsidRPr="00B614BB" w:rsidR="003E7B6E">
        <w:rPr>
          <w:rFonts w:eastAsia="Calibri" w:cs="Tahoma"/>
        </w:rPr>
        <w:t xml:space="preserve"> </w:t>
      </w:r>
      <w:r w:rsidRPr="00B614BB" w:rsidR="001371F9">
        <w:rPr>
          <w:rFonts w:eastAsia="Calibri" w:cs="Tahoma"/>
        </w:rPr>
        <w:t xml:space="preserve">En ese </w:t>
      </w:r>
      <w:r w:rsidRPr="00B614BB" w:rsidR="004B499D">
        <w:rPr>
          <w:rFonts w:eastAsia="Calibri" w:cs="Tahoma"/>
        </w:rPr>
        <w:t xml:space="preserve">sentido, el </w:t>
      </w:r>
      <w:r w:rsidRPr="00B614BB" w:rsidR="00C4456D">
        <w:rPr>
          <w:rFonts w:eastAsia="Calibri" w:cs="Tahoma"/>
        </w:rPr>
        <w:t xml:space="preserve">Reglamento Interno de la Administración Pública Municipal </w:t>
      </w:r>
      <w:r w:rsidRPr="00B614BB" w:rsidR="009C3D6B">
        <w:rPr>
          <w:rFonts w:eastAsia="Calibri" w:cs="Tahoma"/>
        </w:rPr>
        <w:t xml:space="preserve">de Tlalnepantla de Baz, </w:t>
      </w:r>
      <w:r w:rsidR="00031119">
        <w:rPr>
          <w:rFonts w:eastAsia="Calibri" w:cs="Tahoma"/>
        </w:rPr>
        <w:t>precisa lo siguiente:</w:t>
      </w:r>
    </w:p>
    <w:p w:rsidRPr="00B614BB" w:rsidR="00320A47" w:rsidP="00DD79E9" w:rsidRDefault="00320A47" w14:paraId="7EA80D8F" w14:textId="77777777">
      <w:pPr>
        <w:spacing w:after="0" w:line="360" w:lineRule="auto"/>
        <w:rPr>
          <w:rFonts w:eastAsia="Calibri" w:cs="Tahoma"/>
        </w:rPr>
      </w:pPr>
    </w:p>
    <w:p w:rsidRPr="00B614BB" w:rsidR="00085D29" w:rsidP="00DD79E9" w:rsidRDefault="00C16C48" w14:paraId="5AC8CE1E" w14:textId="57923FEC">
      <w:pPr>
        <w:pStyle w:val="Prrafodelista"/>
        <w:numPr>
          <w:ilvl w:val="0"/>
          <w:numId w:val="28"/>
        </w:numPr>
        <w:spacing w:line="360" w:lineRule="auto"/>
        <w:rPr>
          <w:rFonts w:cs="Tahoma"/>
          <w:bCs/>
          <w:iCs/>
        </w:rPr>
      </w:pPr>
      <w:r w:rsidRPr="00B614BB">
        <w:rPr>
          <w:rFonts w:eastAsia="Calibri" w:cs="Tahoma"/>
          <w:b/>
          <w:bCs/>
        </w:rPr>
        <w:t xml:space="preserve">Secretaria Particular de la Presidencia Municipal (artículo </w:t>
      </w:r>
      <w:r w:rsidRPr="00B614BB" w:rsidR="00624128">
        <w:rPr>
          <w:rFonts w:eastAsia="Calibri" w:cs="Tahoma"/>
          <w:b/>
          <w:bCs/>
        </w:rPr>
        <w:t>1</w:t>
      </w:r>
      <w:r w:rsidRPr="00B614BB">
        <w:rPr>
          <w:rFonts w:eastAsia="Calibri" w:cs="Tahoma"/>
          <w:b/>
          <w:bCs/>
        </w:rPr>
        <w:t xml:space="preserve">25): </w:t>
      </w:r>
      <w:r w:rsidRPr="00B614BB" w:rsidR="00DB1CD9">
        <w:rPr>
          <w:rFonts w:eastAsia="Calibri" w:cs="Tahoma"/>
        </w:rPr>
        <w:t xml:space="preserve">Que tiene atribuciones para llevar el </w:t>
      </w:r>
      <w:r w:rsidRPr="00B614BB" w:rsidR="00085D29">
        <w:rPr>
          <w:rFonts w:cs="Tahoma"/>
          <w:bCs/>
          <w:iCs/>
        </w:rPr>
        <w:t>control de los acuerdos del Presidente Municipal con otros servidores públicos de los diversos órdenes de gobierno y de la propia Administración Pública Municipal, incluyendo los emanados de reuniones que presida el Presidente Municipal con los gabinetes y las comisiones edilicias</w:t>
      </w:r>
      <w:r w:rsidRPr="00B614BB" w:rsidR="00CE34EF">
        <w:rPr>
          <w:rFonts w:cs="Tahoma"/>
          <w:bCs/>
          <w:iCs/>
        </w:rPr>
        <w:t>, c</w:t>
      </w:r>
      <w:r w:rsidRPr="00B614BB" w:rsidR="00315767">
        <w:rPr>
          <w:rFonts w:cs="Tahoma"/>
          <w:bCs/>
          <w:iCs/>
        </w:rPr>
        <w:t xml:space="preserve">ontrolar el archivo y la correspondencia oficial del Presidente Municipal, </w:t>
      </w:r>
      <w:r w:rsidRPr="00B614BB" w:rsidR="00F564BC">
        <w:rPr>
          <w:rFonts w:cs="Tahoma"/>
          <w:bCs/>
          <w:iCs/>
        </w:rPr>
        <w:t>así como c</w:t>
      </w:r>
      <w:r w:rsidRPr="00B614BB" w:rsidR="00DB1CD9">
        <w:rPr>
          <w:rFonts w:cs="Tahoma"/>
          <w:bCs/>
          <w:iCs/>
        </w:rPr>
        <w:t>oordinar los comités técnicos que le sean encargados por el Presidente</w:t>
      </w:r>
      <w:r w:rsidRPr="00B614BB" w:rsidR="00F564BC">
        <w:rPr>
          <w:rFonts w:cs="Tahoma"/>
          <w:bCs/>
          <w:iCs/>
        </w:rPr>
        <w:t xml:space="preserve"> </w:t>
      </w:r>
      <w:r w:rsidRPr="00B614BB" w:rsidR="00DB1CD9">
        <w:rPr>
          <w:rFonts w:cs="Tahoma"/>
          <w:bCs/>
          <w:iCs/>
        </w:rPr>
        <w:t>Municipal</w:t>
      </w:r>
      <w:r w:rsidRPr="00B614BB" w:rsidR="00F564BC">
        <w:rPr>
          <w:rFonts w:cs="Tahoma"/>
          <w:bCs/>
          <w:iCs/>
        </w:rPr>
        <w:t xml:space="preserve">. </w:t>
      </w:r>
    </w:p>
    <w:p w:rsidRPr="00B614BB" w:rsidR="00DF5356" w:rsidP="00DD79E9" w:rsidRDefault="00DF5356" w14:paraId="554B5BC9" w14:textId="77777777">
      <w:pPr>
        <w:pStyle w:val="Prrafodelista"/>
        <w:spacing w:line="360" w:lineRule="auto"/>
        <w:rPr>
          <w:rFonts w:cs="Tahoma"/>
          <w:bCs/>
          <w:iCs/>
        </w:rPr>
      </w:pPr>
    </w:p>
    <w:p w:rsidRPr="00B614BB" w:rsidR="00DD687A" w:rsidP="00DD79E9" w:rsidRDefault="0074257B" w14:paraId="2EB7D0CF" w14:textId="67F58219">
      <w:pPr>
        <w:pStyle w:val="Prrafodelista"/>
        <w:numPr>
          <w:ilvl w:val="0"/>
          <w:numId w:val="28"/>
        </w:numPr>
        <w:spacing w:line="360" w:lineRule="auto"/>
        <w:rPr>
          <w:rFonts w:cs="Tahoma"/>
          <w:bCs/>
          <w:iCs/>
        </w:rPr>
      </w:pPr>
      <w:r w:rsidRPr="00B614BB">
        <w:rPr>
          <w:rFonts w:eastAsia="Calibri" w:cs="Tahoma"/>
          <w:b/>
          <w:bCs/>
        </w:rPr>
        <w:t>Dirección de Desarrollo Urbano</w:t>
      </w:r>
      <w:r w:rsidRPr="00B614BB" w:rsidR="00DF5356">
        <w:rPr>
          <w:rFonts w:eastAsia="Calibri" w:cs="Tahoma"/>
          <w:b/>
          <w:bCs/>
        </w:rPr>
        <w:t xml:space="preserve">: </w:t>
      </w:r>
      <w:r w:rsidRPr="00B614BB" w:rsidR="008A3081">
        <w:rPr>
          <w:rFonts w:eastAsia="Calibri" w:cs="Tahoma"/>
          <w:b/>
          <w:bCs/>
        </w:rPr>
        <w:t xml:space="preserve">(artículo 302): </w:t>
      </w:r>
      <w:r w:rsidRPr="00B614BB" w:rsidR="00983016">
        <w:rPr>
          <w:rFonts w:eastAsia="Calibri" w:cs="Tahoma"/>
        </w:rPr>
        <w:t>Con atribuciones para a</w:t>
      </w:r>
      <w:r w:rsidRPr="00B614BB" w:rsidR="00FB52CA">
        <w:rPr>
          <w:rFonts w:cs="Tahoma"/>
          <w:iCs/>
        </w:rPr>
        <w:t>plicar</w:t>
      </w:r>
      <w:r w:rsidRPr="00B614BB" w:rsidR="00FB52CA">
        <w:rPr>
          <w:rFonts w:cs="Tahoma"/>
          <w:bCs/>
          <w:iCs/>
        </w:rPr>
        <w:t xml:space="preserve"> y vigilar el cumplimiento de las disposiciones legales en materia de ordenamiento territorial de los asentamientos humanos, del desarrollo urbano y vivienda</w:t>
      </w:r>
      <w:r w:rsidRPr="00B614BB" w:rsidR="00DD687A">
        <w:rPr>
          <w:rFonts w:cs="Tahoma"/>
          <w:bCs/>
          <w:iCs/>
        </w:rPr>
        <w:t>.</w:t>
      </w:r>
    </w:p>
    <w:p w:rsidRPr="00B614BB" w:rsidR="008B1E25" w:rsidP="00DD79E9" w:rsidRDefault="008B1E25" w14:paraId="1EE2CB95" w14:textId="77777777">
      <w:pPr>
        <w:pStyle w:val="Prrafodelista"/>
        <w:spacing w:line="360" w:lineRule="auto"/>
        <w:rPr>
          <w:rFonts w:cs="Tahoma"/>
          <w:bCs/>
          <w:iCs/>
        </w:rPr>
      </w:pPr>
    </w:p>
    <w:p w:rsidRPr="00B614BB" w:rsidR="00F54EDE" w:rsidP="00DD79E9" w:rsidRDefault="00DD687A" w14:paraId="0CFE9419" w14:textId="0625B038">
      <w:pPr>
        <w:pStyle w:val="Prrafodelista"/>
        <w:numPr>
          <w:ilvl w:val="1"/>
          <w:numId w:val="28"/>
        </w:numPr>
        <w:spacing w:line="360" w:lineRule="auto"/>
        <w:rPr>
          <w:rFonts w:cs="Tahoma"/>
          <w:bCs/>
          <w:iCs/>
        </w:rPr>
      </w:pPr>
      <w:r w:rsidRPr="00B614BB">
        <w:rPr>
          <w:rFonts w:cs="Tahoma"/>
          <w:b/>
          <w:iCs/>
        </w:rPr>
        <w:t xml:space="preserve">Departamento </w:t>
      </w:r>
      <w:r w:rsidRPr="00B614BB" w:rsidR="00B528DF">
        <w:rPr>
          <w:rFonts w:cs="Tahoma"/>
          <w:b/>
          <w:iCs/>
        </w:rPr>
        <w:t>de Tenencia de la Tierra y Control del Crecimiento Urbano</w:t>
      </w:r>
      <w:r w:rsidRPr="00B614BB" w:rsidR="00120243">
        <w:rPr>
          <w:rFonts w:cs="Tahoma"/>
          <w:b/>
          <w:iCs/>
        </w:rPr>
        <w:t xml:space="preserve"> (artículo 315</w:t>
      </w:r>
      <w:r w:rsidRPr="00B614BB" w:rsidR="00120243">
        <w:rPr>
          <w:rFonts w:cs="Tahoma"/>
          <w:bCs/>
          <w:iCs/>
        </w:rPr>
        <w:t xml:space="preserve">): </w:t>
      </w:r>
      <w:r w:rsidRPr="00B614BB" w:rsidR="00F54EDE">
        <w:rPr>
          <w:rFonts w:cs="Tahoma"/>
          <w:bCs/>
          <w:iCs/>
        </w:rPr>
        <w:t xml:space="preserve">Gestionar con el Organismo descentralizado del Gobierno del Estado denominado </w:t>
      </w:r>
      <w:r w:rsidRPr="00B614BB" w:rsidR="00247613">
        <w:rPr>
          <w:rFonts w:cs="Tahoma"/>
          <w:bCs/>
          <w:iCs/>
        </w:rPr>
        <w:t>Instituto Mexiquense de la Vivienda Social</w:t>
      </w:r>
      <w:r w:rsidRPr="00B614BB" w:rsidR="00F54EDE">
        <w:rPr>
          <w:rFonts w:cs="Tahoma"/>
          <w:bCs/>
          <w:iCs/>
        </w:rPr>
        <w:t>, el convenio de participación con el Ayuntamiento en donde se establecerán los mecanismos y estrategias en materia de regularización de los asentamientos irregulares constituidos en el municipio;</w:t>
      </w:r>
    </w:p>
    <w:p w:rsidRPr="00363972" w:rsidR="00363972" w:rsidP="00DD79E9" w:rsidRDefault="00363972" w14:paraId="151BBB95" w14:textId="77777777">
      <w:pPr>
        <w:spacing w:after="0" w:line="360" w:lineRule="auto"/>
        <w:rPr>
          <w:rFonts w:eastAsia="Times New Roman" w:cs="Tahoma"/>
          <w:bCs/>
          <w:iCs/>
          <w:color w:val="auto"/>
          <w:lang w:eastAsia="es-ES"/>
        </w:rPr>
      </w:pPr>
    </w:p>
    <w:p w:rsidR="008B77E7" w:rsidP="00DD79E9" w:rsidRDefault="00363972" w14:paraId="58C00ECE" w14:textId="4A9FCB34">
      <w:pPr>
        <w:spacing w:after="0" w:line="360" w:lineRule="auto"/>
        <w:rPr>
          <w:rFonts w:eastAsia="Times New Roman" w:cs="Tahoma"/>
          <w:iCs/>
          <w:color w:val="auto"/>
          <w:lang w:eastAsia="es-ES"/>
        </w:rPr>
      </w:pPr>
      <w:r w:rsidRPr="00363972">
        <w:rPr>
          <w:rFonts w:eastAsia="Times New Roman" w:cs="Tahoma"/>
          <w:bCs/>
          <w:iCs/>
          <w:color w:val="auto"/>
          <w:lang w:eastAsia="es-ES"/>
        </w:rPr>
        <w:t>Conforme a lo anterior, se logra advertir que el Sujeto Obligado cuenta con dos unidades administrativas idóneas para conocer de la información solicitada, pues</w:t>
      </w:r>
      <w:r w:rsidR="00031119">
        <w:rPr>
          <w:rFonts w:eastAsia="Times New Roman" w:cs="Tahoma"/>
          <w:bCs/>
          <w:iCs/>
          <w:color w:val="auto"/>
          <w:lang w:eastAsia="es-ES"/>
        </w:rPr>
        <w:t>, por una parte cuenta con</w:t>
      </w:r>
      <w:r w:rsidRPr="00363972">
        <w:rPr>
          <w:rFonts w:eastAsia="Times New Roman" w:cs="Tahoma"/>
          <w:bCs/>
          <w:iCs/>
          <w:color w:val="auto"/>
          <w:lang w:eastAsia="es-ES"/>
        </w:rPr>
        <w:t xml:space="preserve"> la</w:t>
      </w:r>
      <w:r w:rsidRPr="00B614BB" w:rsidR="00292FF7">
        <w:rPr>
          <w:rFonts w:eastAsia="Times New Roman" w:cs="Tahoma"/>
          <w:bCs/>
          <w:iCs/>
          <w:color w:val="auto"/>
          <w:lang w:eastAsia="es-ES"/>
        </w:rPr>
        <w:t xml:space="preserve"> Dirección de Desarrollo Urbano</w:t>
      </w:r>
      <w:r w:rsidR="00031119">
        <w:rPr>
          <w:rFonts w:eastAsia="Times New Roman" w:cs="Tahoma"/>
          <w:bCs/>
          <w:iCs/>
          <w:color w:val="auto"/>
          <w:lang w:eastAsia="es-ES"/>
        </w:rPr>
        <w:t>, que</w:t>
      </w:r>
      <w:r w:rsidRPr="00B614BB" w:rsidR="00292FF7">
        <w:rPr>
          <w:rFonts w:eastAsia="Times New Roman" w:cs="Tahoma"/>
          <w:bCs/>
          <w:iCs/>
          <w:color w:val="auto"/>
          <w:lang w:eastAsia="es-ES"/>
        </w:rPr>
        <w:t xml:space="preserve"> a través del Departamento de Tenencia de la Tierra y Control del Crecimiento Urbano, gestiona </w:t>
      </w:r>
      <w:r w:rsidRPr="00B614BB" w:rsidR="00247613">
        <w:rPr>
          <w:rFonts w:eastAsia="Times New Roman" w:cs="Tahoma"/>
          <w:bCs/>
          <w:iCs/>
          <w:color w:val="auto"/>
          <w:lang w:eastAsia="es-ES"/>
        </w:rPr>
        <w:t xml:space="preserve">con el Instituto Mexiquense de la Vivienda Social, </w:t>
      </w:r>
      <w:r w:rsidRPr="00B614BB" w:rsidR="00247613">
        <w:rPr>
          <w:rFonts w:eastAsia="Times New Roman" w:cs="Tahoma"/>
          <w:bCs/>
          <w:iCs/>
          <w:color w:val="auto"/>
          <w:lang w:eastAsia="es-ES"/>
        </w:rPr>
        <w:lastRenderedPageBreak/>
        <w:t xml:space="preserve">los convenios de participación </w:t>
      </w:r>
      <w:r w:rsidRPr="00B614BB" w:rsidR="00CD7EE2">
        <w:rPr>
          <w:rFonts w:eastAsia="Times New Roman" w:cs="Tahoma"/>
          <w:bCs/>
          <w:iCs/>
          <w:color w:val="auto"/>
          <w:lang w:eastAsia="es-ES"/>
        </w:rPr>
        <w:t xml:space="preserve">para la regularización de los asentamientos </w:t>
      </w:r>
      <w:r w:rsidRPr="00B614BB" w:rsidR="008B77E7">
        <w:rPr>
          <w:rFonts w:eastAsia="Times New Roman" w:cs="Tahoma"/>
          <w:bCs/>
          <w:iCs/>
          <w:color w:val="auto"/>
          <w:lang w:eastAsia="es-ES"/>
        </w:rPr>
        <w:t>irregulares</w:t>
      </w:r>
      <w:r w:rsidR="00031119">
        <w:rPr>
          <w:rFonts w:eastAsia="Times New Roman" w:cs="Tahoma"/>
          <w:bCs/>
          <w:iCs/>
          <w:color w:val="auto"/>
          <w:lang w:eastAsia="es-ES"/>
        </w:rPr>
        <w:t xml:space="preserve"> constituidos en el municipio, y, p</w:t>
      </w:r>
      <w:r w:rsidRPr="00B614BB" w:rsidR="008B77E7">
        <w:rPr>
          <w:rFonts w:eastAsia="Times New Roman" w:cs="Tahoma"/>
          <w:bCs/>
          <w:iCs/>
          <w:color w:val="auto"/>
          <w:lang w:eastAsia="es-ES"/>
        </w:rPr>
        <w:t xml:space="preserve">or otra parte, </w:t>
      </w:r>
      <w:r w:rsidRPr="00B614BB" w:rsidR="00CF19F5">
        <w:rPr>
          <w:rFonts w:eastAsia="Times New Roman" w:cs="Tahoma"/>
          <w:bCs/>
          <w:iCs/>
          <w:color w:val="auto"/>
          <w:lang w:eastAsia="es-ES"/>
        </w:rPr>
        <w:t>con</w:t>
      </w:r>
      <w:r w:rsidR="00031119">
        <w:rPr>
          <w:rFonts w:eastAsia="Times New Roman" w:cs="Tahoma"/>
          <w:bCs/>
          <w:iCs/>
          <w:color w:val="auto"/>
          <w:lang w:eastAsia="es-ES"/>
        </w:rPr>
        <w:t xml:space="preserve"> la</w:t>
      </w:r>
      <w:r w:rsidRPr="00B614BB" w:rsidR="00CF19F5">
        <w:rPr>
          <w:rFonts w:eastAsia="Times New Roman" w:cs="Tahoma"/>
          <w:bCs/>
          <w:iCs/>
          <w:color w:val="auto"/>
          <w:lang w:eastAsia="es-ES"/>
        </w:rPr>
        <w:t xml:space="preserve"> </w:t>
      </w:r>
      <w:r w:rsidRPr="00B614BB" w:rsidR="00CF19F5">
        <w:rPr>
          <w:rFonts w:eastAsia="Times New Roman" w:cs="Tahoma"/>
          <w:iCs/>
          <w:color w:val="auto"/>
          <w:lang w:eastAsia="es-ES"/>
        </w:rPr>
        <w:t xml:space="preserve">Secretaria Particular de la Presidencia Municipal, </w:t>
      </w:r>
      <w:r w:rsidR="00031119">
        <w:rPr>
          <w:rFonts w:eastAsia="Times New Roman" w:cs="Tahoma"/>
          <w:iCs/>
          <w:color w:val="auto"/>
          <w:lang w:eastAsia="es-ES"/>
        </w:rPr>
        <w:t>que coordina los comités técnicos.</w:t>
      </w:r>
      <w:r w:rsidRPr="00B614BB" w:rsidR="00FA52F6">
        <w:rPr>
          <w:rFonts w:eastAsia="Times New Roman" w:cs="Tahoma"/>
          <w:iCs/>
          <w:color w:val="auto"/>
          <w:lang w:eastAsia="es-ES"/>
        </w:rPr>
        <w:t xml:space="preserve"> </w:t>
      </w:r>
    </w:p>
    <w:p w:rsidRPr="00B614BB" w:rsidR="005F26E3" w:rsidP="00DD79E9" w:rsidRDefault="005F26E3" w14:paraId="09B7AD73" w14:textId="77777777">
      <w:pPr>
        <w:spacing w:after="0" w:line="360" w:lineRule="auto"/>
        <w:rPr>
          <w:rFonts w:eastAsia="Times New Roman" w:cs="Tahoma"/>
          <w:iCs/>
          <w:color w:val="auto"/>
          <w:lang w:eastAsia="es-ES"/>
        </w:rPr>
      </w:pPr>
    </w:p>
    <w:p w:rsidRPr="00363972" w:rsidR="00363972" w:rsidP="00DD79E9" w:rsidRDefault="00363972" w14:paraId="63F7F434" w14:textId="122C29D2">
      <w:pPr>
        <w:spacing w:after="0" w:line="360" w:lineRule="auto"/>
        <w:rPr>
          <w:rFonts w:eastAsia="Times New Roman" w:cs="Tahoma"/>
          <w:bCs/>
          <w:iCs/>
          <w:color w:val="auto"/>
          <w:lang w:eastAsia="es-ES"/>
        </w:rPr>
      </w:pPr>
      <w:r w:rsidRPr="00363972">
        <w:rPr>
          <w:rFonts w:eastAsia="Times New Roman" w:cs="Tahoma"/>
          <w:bCs/>
          <w:iCs/>
          <w:color w:val="auto"/>
          <w:lang w:eastAsia="es-ES"/>
        </w:rPr>
        <w:t xml:space="preserve">Así, toda vez que el Sujeto Obligado únicamente gestionó el requerimiento de información, a </w:t>
      </w:r>
      <w:r w:rsidRPr="00B614BB" w:rsidR="00FA52F6">
        <w:rPr>
          <w:rFonts w:eastAsia="Times New Roman" w:cs="Tahoma"/>
          <w:bCs/>
          <w:iCs/>
          <w:color w:val="auto"/>
          <w:lang w:eastAsia="es-ES"/>
        </w:rPr>
        <w:t xml:space="preserve">la </w:t>
      </w:r>
      <w:r w:rsidRPr="00B614BB" w:rsidR="00BE2B9D">
        <w:rPr>
          <w:rFonts w:eastAsia="Times New Roman" w:cs="Tahoma"/>
          <w:bCs/>
          <w:iCs/>
          <w:color w:val="auto"/>
          <w:lang w:eastAsia="es-ES"/>
        </w:rPr>
        <w:t xml:space="preserve">Dirección de Desarrollo Urbano </w:t>
      </w:r>
      <w:r w:rsidRPr="00363972">
        <w:rPr>
          <w:rFonts w:eastAsia="Times New Roman" w:cs="Tahoma"/>
          <w:bCs/>
          <w:iCs/>
          <w:color w:val="auto"/>
          <w:lang w:eastAsia="es-ES"/>
        </w:rPr>
        <w:t>incumplió con el procedimiento de búsqueda establecido en el artículo 162 de la Ley de Transparencia y Acceso a la Información Pública del Estado de México y Municipios.</w:t>
      </w:r>
    </w:p>
    <w:p w:rsidRPr="00B614BB" w:rsidR="008A0646" w:rsidP="00DD79E9" w:rsidRDefault="008A0646" w14:paraId="15FCF64A" w14:textId="77777777">
      <w:pPr>
        <w:spacing w:after="0" w:line="360" w:lineRule="auto"/>
        <w:rPr>
          <w:rFonts w:eastAsia="Times New Roman" w:cs="Tahoma"/>
          <w:iCs/>
          <w:color w:val="auto"/>
          <w:lang w:eastAsia="es-ES"/>
        </w:rPr>
      </w:pPr>
    </w:p>
    <w:p w:rsidRPr="00B614BB" w:rsidR="008A0646" w:rsidP="00DD79E9" w:rsidRDefault="00E32977" w14:paraId="08CB308C" w14:textId="7C05619C">
      <w:pPr>
        <w:spacing w:after="0" w:line="360" w:lineRule="auto"/>
        <w:rPr>
          <w:rFonts w:eastAsia="Times New Roman" w:cs="Tahoma"/>
          <w:iCs/>
          <w:color w:val="auto"/>
          <w:lang w:eastAsia="es-ES"/>
        </w:rPr>
      </w:pPr>
      <w:r>
        <w:rPr>
          <w:rFonts w:eastAsia="Times New Roman" w:cs="Tahoma"/>
          <w:iCs/>
          <w:color w:val="auto"/>
          <w:lang w:eastAsia="es-ES"/>
        </w:rPr>
        <w:t>Ahora bien</w:t>
      </w:r>
      <w:r w:rsidRPr="00B614BB" w:rsidR="00650364">
        <w:rPr>
          <w:rFonts w:eastAsia="Times New Roman" w:cs="Tahoma"/>
          <w:iCs/>
          <w:color w:val="auto"/>
          <w:lang w:eastAsia="es-ES"/>
        </w:rPr>
        <w:t xml:space="preserve">, </w:t>
      </w:r>
      <w:r w:rsidRPr="00B614BB" w:rsidR="00953027">
        <w:rPr>
          <w:rFonts w:eastAsia="Times New Roman" w:cs="Tahoma"/>
          <w:iCs/>
          <w:color w:val="auto"/>
          <w:lang w:eastAsia="es-ES"/>
        </w:rPr>
        <w:t xml:space="preserve">la </w:t>
      </w:r>
      <w:r w:rsidRPr="00B614BB" w:rsidR="00953027">
        <w:rPr>
          <w:rFonts w:eastAsia="Times New Roman" w:cs="Tahoma"/>
          <w:bCs/>
          <w:iCs/>
          <w:color w:val="auto"/>
          <w:lang w:eastAsia="es-ES"/>
        </w:rPr>
        <w:t>Dirección de Desarrollo Urbano</w:t>
      </w:r>
      <w:r>
        <w:rPr>
          <w:rFonts w:eastAsia="Times New Roman" w:cs="Tahoma"/>
          <w:bCs/>
          <w:iCs/>
          <w:color w:val="auto"/>
          <w:lang w:eastAsia="es-ES"/>
        </w:rPr>
        <w:t>,</w:t>
      </w:r>
      <w:r w:rsidRPr="00B614BB" w:rsidR="00953027">
        <w:rPr>
          <w:rFonts w:eastAsia="Times New Roman" w:cs="Tahoma"/>
          <w:bCs/>
          <w:iCs/>
          <w:color w:val="auto"/>
          <w:lang w:eastAsia="es-ES"/>
        </w:rPr>
        <w:t xml:space="preserve"> a través del Departamento de Tenencia de la Tierra y Control del Crecimiento Urbano</w:t>
      </w:r>
      <w:r w:rsidRPr="00B614BB" w:rsidR="008B2BE1">
        <w:rPr>
          <w:rFonts w:eastAsia="Times New Roman" w:cs="Tahoma"/>
          <w:bCs/>
          <w:iCs/>
          <w:color w:val="auto"/>
          <w:lang w:eastAsia="es-ES"/>
        </w:rPr>
        <w:t xml:space="preserve">, </w:t>
      </w:r>
      <w:r w:rsidRPr="00B614BB" w:rsidR="000245C7">
        <w:rPr>
          <w:rFonts w:cs="Tahoma"/>
          <w:bCs/>
          <w:color w:val="0D0D0D"/>
        </w:rPr>
        <w:t>señaló que la información era inexistente</w:t>
      </w:r>
      <w:r w:rsidRPr="00B614BB" w:rsidR="004425B0">
        <w:rPr>
          <w:rFonts w:cs="Tahoma"/>
          <w:bCs/>
          <w:color w:val="0D0D0D"/>
        </w:rPr>
        <w:t xml:space="preserve">, al </w:t>
      </w:r>
      <w:r w:rsidRPr="00B614BB" w:rsidR="000B2450">
        <w:rPr>
          <w:rFonts w:cs="Tahoma"/>
          <w:bCs/>
          <w:color w:val="0D0D0D"/>
        </w:rPr>
        <w:t>precisar</w:t>
      </w:r>
      <w:r w:rsidRPr="00B614BB" w:rsidR="004425B0">
        <w:rPr>
          <w:rFonts w:cs="Tahoma"/>
          <w:bCs/>
          <w:color w:val="0D0D0D"/>
        </w:rPr>
        <w:t xml:space="preserve"> que </w:t>
      </w:r>
      <w:r w:rsidRPr="00B614BB" w:rsidR="00AF18B2">
        <w:rPr>
          <w:rFonts w:cs="Tahoma"/>
          <w:bCs/>
          <w:color w:val="0D0D0D"/>
        </w:rPr>
        <w:t>las áreas</w:t>
      </w:r>
      <w:r w:rsidRPr="00B614BB" w:rsidR="00FD7864">
        <w:rPr>
          <w:rFonts w:cs="Tahoma"/>
          <w:bCs/>
          <w:color w:val="0D0D0D"/>
        </w:rPr>
        <w:t xml:space="preserve"> en comento únicamente fung</w:t>
      </w:r>
      <w:r>
        <w:rPr>
          <w:rFonts w:cs="Tahoma"/>
          <w:bCs/>
          <w:color w:val="0D0D0D"/>
        </w:rPr>
        <w:t>ían</w:t>
      </w:r>
      <w:r w:rsidRPr="00B614BB" w:rsidR="00FD7864">
        <w:rPr>
          <w:rFonts w:cs="Tahoma"/>
          <w:bCs/>
          <w:color w:val="0D0D0D"/>
        </w:rPr>
        <w:t xml:space="preserve"> como </w:t>
      </w:r>
      <w:r w:rsidRPr="00B614BB" w:rsidR="00AF18B2">
        <w:rPr>
          <w:rFonts w:cs="Tahoma"/>
          <w:bCs/>
          <w:color w:val="0D0D0D"/>
        </w:rPr>
        <w:t xml:space="preserve">Vocales </w:t>
      </w:r>
      <w:r w:rsidRPr="00B614BB" w:rsidR="00BB0FB7">
        <w:rPr>
          <w:rFonts w:cs="Tahoma"/>
          <w:bCs/>
          <w:color w:val="0D0D0D"/>
        </w:rPr>
        <w:t xml:space="preserve">en la integración e instalación del </w:t>
      </w:r>
      <w:r w:rsidRPr="00B614BB" w:rsidR="00BB0FB7">
        <w:rPr>
          <w:rFonts w:cs="Tahoma"/>
          <w:iCs/>
          <w:color w:val="0D0D0D"/>
        </w:rPr>
        <w:t>Comité Municipal de Prevención y Control de Crecimiento Urbano</w:t>
      </w:r>
      <w:r w:rsidRPr="00B614BB" w:rsidR="00CD5FA4">
        <w:rPr>
          <w:rFonts w:cs="Tahoma"/>
          <w:iCs/>
          <w:color w:val="0D0D0D"/>
        </w:rPr>
        <w:t xml:space="preserve">, y que </w:t>
      </w:r>
      <w:r w:rsidRPr="00B614BB" w:rsidR="00B078F9">
        <w:rPr>
          <w:rFonts w:cs="Tahoma"/>
          <w:iCs/>
          <w:color w:val="0D0D0D"/>
        </w:rPr>
        <w:t xml:space="preserve">a su vez </w:t>
      </w:r>
      <w:r w:rsidRPr="00B614BB" w:rsidR="00601FF5">
        <w:rPr>
          <w:rFonts w:cs="Tahoma"/>
          <w:iCs/>
          <w:color w:val="0D0D0D"/>
        </w:rPr>
        <w:t xml:space="preserve">el encargo de generar las actas de </w:t>
      </w:r>
      <w:r w:rsidRPr="00B614BB" w:rsidR="000B2450">
        <w:rPr>
          <w:rFonts w:cs="Tahoma"/>
          <w:iCs/>
          <w:color w:val="0D0D0D"/>
        </w:rPr>
        <w:t>C</w:t>
      </w:r>
      <w:r w:rsidRPr="00B614BB" w:rsidR="00601FF5">
        <w:rPr>
          <w:rFonts w:cs="Tahoma"/>
          <w:iCs/>
          <w:color w:val="0D0D0D"/>
        </w:rPr>
        <w:t xml:space="preserve">omité </w:t>
      </w:r>
      <w:r>
        <w:rPr>
          <w:rFonts w:cs="Tahoma"/>
          <w:iCs/>
          <w:color w:val="0D0D0D"/>
        </w:rPr>
        <w:t>era</w:t>
      </w:r>
      <w:r w:rsidRPr="00B614BB" w:rsidR="00601FF5">
        <w:rPr>
          <w:rFonts w:cs="Tahoma"/>
          <w:iCs/>
          <w:color w:val="0D0D0D"/>
        </w:rPr>
        <w:t xml:space="preserve"> el Instituto Mexiquense de la Vivienda Social</w:t>
      </w:r>
      <w:r>
        <w:rPr>
          <w:rFonts w:cs="Tahoma"/>
          <w:iCs/>
          <w:color w:val="0D0D0D"/>
        </w:rPr>
        <w:t>,</w:t>
      </w:r>
      <w:r w:rsidRPr="00B614BB" w:rsidR="00601FF5">
        <w:rPr>
          <w:rFonts w:cs="Tahoma"/>
          <w:iCs/>
          <w:color w:val="0D0D0D"/>
        </w:rPr>
        <w:t xml:space="preserve"> al fungir como Secretario Técnico</w:t>
      </w:r>
      <w:r w:rsidRPr="00B614BB" w:rsidR="0021189C">
        <w:rPr>
          <w:rFonts w:cs="Tahoma"/>
          <w:iCs/>
          <w:color w:val="0D0D0D"/>
        </w:rPr>
        <w:t xml:space="preserve">. </w:t>
      </w:r>
    </w:p>
    <w:p w:rsidRPr="00B614BB" w:rsidR="008A0646" w:rsidP="00DD79E9" w:rsidRDefault="008A0646" w14:paraId="310E504F" w14:textId="77777777">
      <w:pPr>
        <w:spacing w:after="0" w:line="360" w:lineRule="auto"/>
        <w:rPr>
          <w:rFonts w:eastAsia="Times New Roman" w:cs="Tahoma"/>
          <w:iCs/>
          <w:color w:val="auto"/>
          <w:lang w:eastAsia="es-ES"/>
        </w:rPr>
      </w:pPr>
    </w:p>
    <w:p w:rsidRPr="00B407EE" w:rsidR="00B407EE" w:rsidP="00DD79E9" w:rsidRDefault="00B407EE" w14:paraId="20567E6E" w14:textId="379AC08B">
      <w:pPr>
        <w:spacing w:after="0" w:line="360" w:lineRule="auto"/>
        <w:rPr>
          <w:rFonts w:eastAsia="Times New Roman" w:cs="Tahoma"/>
          <w:iCs/>
          <w:color w:val="auto"/>
          <w:lang w:eastAsia="es-ES"/>
        </w:rPr>
      </w:pPr>
      <w:r w:rsidRPr="00B614BB">
        <w:rPr>
          <w:rFonts w:eastAsia="Times New Roman" w:cs="Tahoma"/>
          <w:bCs/>
          <w:iCs/>
          <w:color w:val="auto"/>
          <w:lang w:eastAsia="es-ES"/>
        </w:rPr>
        <w:t>S</w:t>
      </w:r>
      <w:r w:rsidRPr="00B407EE">
        <w:rPr>
          <w:rFonts w:eastAsia="Times New Roman" w:cs="Tahoma"/>
          <w:bCs/>
          <w:iCs/>
          <w:color w:val="auto"/>
          <w:lang w:eastAsia="es-ES"/>
        </w:rPr>
        <w:t>obre el tema</w:t>
      </w:r>
      <w:r w:rsidRPr="00B407EE">
        <w:rPr>
          <w:rFonts w:eastAsia="Times New Roman" w:cs="Tahoma"/>
          <w:iCs/>
          <w:color w:val="auto"/>
          <w:lang w:val="es-ES_tradnl" w:eastAsia="es-ES"/>
        </w:rPr>
        <w:t xml:space="preserve">, el </w:t>
      </w:r>
      <w:r w:rsidRPr="00B407EE">
        <w:rPr>
          <w:rFonts w:eastAsia="Times New Roman" w:cs="Tahoma"/>
          <w:iCs/>
          <w:color w:val="auto"/>
          <w:lang w:eastAsia="es-ES"/>
        </w:rPr>
        <w:t>Criterio 14/17, emitido por el Instituto Nacional de Transparencia, Acceso a la Información Pública y Protección de Datos Personales en el Estado de México y Municipios, señala lo siguiente:</w:t>
      </w:r>
    </w:p>
    <w:p w:rsidRPr="00B407EE" w:rsidR="00B407EE" w:rsidP="00DD79E9" w:rsidRDefault="00B407EE" w14:paraId="313D0480" w14:textId="77777777">
      <w:pPr>
        <w:spacing w:after="0" w:line="360" w:lineRule="auto"/>
        <w:rPr>
          <w:rFonts w:eastAsia="Times New Roman" w:cs="Tahoma"/>
          <w:iCs/>
          <w:color w:val="auto"/>
          <w:lang w:eastAsia="es-ES"/>
        </w:rPr>
      </w:pPr>
    </w:p>
    <w:p w:rsidRPr="003C107D" w:rsidR="00B407EE" w:rsidP="00DD79E9" w:rsidRDefault="00B407EE" w14:paraId="4AE688F6" w14:textId="60126DF9">
      <w:pPr>
        <w:spacing w:after="0" w:line="360" w:lineRule="auto"/>
        <w:ind w:left="567" w:right="567"/>
        <w:rPr>
          <w:rFonts w:eastAsia="Times New Roman" w:cs="Tahoma"/>
          <w:bCs/>
          <w:i/>
          <w:iCs/>
          <w:color w:val="auto"/>
          <w:sz w:val="20"/>
          <w:szCs w:val="20"/>
          <w:lang w:val="es-ES" w:eastAsia="es-ES"/>
        </w:rPr>
      </w:pPr>
      <w:r w:rsidRPr="00B407EE">
        <w:rPr>
          <w:rFonts w:eastAsia="Times New Roman" w:cs="Tahoma"/>
          <w:bCs/>
          <w:i/>
          <w:iCs/>
          <w:color w:val="auto"/>
          <w:sz w:val="20"/>
          <w:szCs w:val="20"/>
          <w:lang w:val="es-ES" w:eastAsia="es-ES"/>
        </w:rPr>
        <w:t>“</w:t>
      </w:r>
      <w:r w:rsidRPr="00B407EE">
        <w:rPr>
          <w:rFonts w:eastAsia="Times New Roman" w:cs="Tahoma"/>
          <w:b/>
          <w:bCs/>
          <w:i/>
          <w:iCs/>
          <w:color w:val="auto"/>
          <w:sz w:val="20"/>
          <w:szCs w:val="20"/>
          <w:lang w:val="es-ES" w:eastAsia="es-ES"/>
        </w:rPr>
        <w:t xml:space="preserve">Inexistencia. </w:t>
      </w:r>
      <w:r w:rsidRPr="00B407EE">
        <w:rPr>
          <w:rFonts w:eastAsia="Times New Roman" w:cs="Tahoma"/>
          <w:bCs/>
          <w:i/>
          <w:iCs/>
          <w:color w:val="auto"/>
          <w:sz w:val="20"/>
          <w:szCs w:val="20"/>
          <w:lang w:val="es-ES" w:eastAsia="es-ES"/>
        </w:rPr>
        <w:t>La inexistencia es una cuestión de hecho que se atribuye a la información solicitada e implica que ésta no se encuentra en los archivos del sujeto obligado, no obstante que cuenta</w:t>
      </w:r>
      <w:r w:rsidR="003C107D">
        <w:rPr>
          <w:rFonts w:eastAsia="Times New Roman" w:cs="Tahoma"/>
          <w:bCs/>
          <w:i/>
          <w:iCs/>
          <w:color w:val="auto"/>
          <w:sz w:val="20"/>
          <w:szCs w:val="20"/>
          <w:lang w:val="es-ES" w:eastAsia="es-ES"/>
        </w:rPr>
        <w:t xml:space="preserve"> con facultades para poseerla.”</w:t>
      </w:r>
    </w:p>
    <w:p w:rsidRPr="00B614BB" w:rsidR="008A0646" w:rsidP="00DD79E9" w:rsidRDefault="008A0646" w14:paraId="638EB3E8" w14:textId="77777777">
      <w:pPr>
        <w:spacing w:after="0" w:line="360" w:lineRule="auto"/>
        <w:rPr>
          <w:rFonts w:eastAsia="Times New Roman" w:cs="Tahoma"/>
          <w:iCs/>
          <w:color w:val="auto"/>
          <w:lang w:eastAsia="es-ES"/>
        </w:rPr>
      </w:pPr>
    </w:p>
    <w:p w:rsidRPr="003C107D" w:rsidR="003C107D" w:rsidP="00DD79E9" w:rsidRDefault="003C107D" w14:paraId="58A9A625" w14:textId="77777777">
      <w:pPr>
        <w:spacing w:after="0" w:line="360" w:lineRule="auto"/>
        <w:rPr>
          <w:rFonts w:eastAsia="Times New Roman" w:cs="Tahoma"/>
          <w:color w:val="auto"/>
          <w:lang w:eastAsia="es-ES"/>
        </w:rPr>
      </w:pPr>
      <w:r w:rsidRPr="003C107D">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rsidR="003C107D" w:rsidP="00DD79E9" w:rsidRDefault="003C107D" w14:paraId="7F57B839" w14:textId="77777777">
      <w:pPr>
        <w:spacing w:after="0" w:line="360" w:lineRule="auto"/>
        <w:rPr>
          <w:rFonts w:eastAsia="Times New Roman" w:cs="Tahoma"/>
          <w:color w:val="auto"/>
          <w:lang w:val="es-ES" w:eastAsia="es-ES"/>
        </w:rPr>
      </w:pPr>
    </w:p>
    <w:p w:rsidRPr="003C107D" w:rsidR="00E76807" w:rsidP="00DD79E9" w:rsidRDefault="00E76807" w14:paraId="0AB88E34" w14:textId="77777777">
      <w:pPr>
        <w:spacing w:after="0" w:line="360" w:lineRule="auto"/>
        <w:rPr>
          <w:rFonts w:eastAsia="Times New Roman" w:cs="Tahoma"/>
          <w:color w:val="auto"/>
          <w:lang w:val="es-ES" w:eastAsia="es-ES"/>
        </w:rPr>
      </w:pPr>
    </w:p>
    <w:p w:rsidRPr="003C107D" w:rsidR="003C107D" w:rsidP="00DD79E9" w:rsidRDefault="003C107D" w14:paraId="63435A4A" w14:textId="77777777">
      <w:pPr>
        <w:spacing w:after="0" w:line="360" w:lineRule="auto"/>
        <w:rPr>
          <w:rFonts w:eastAsia="Times New Roman" w:cs="Tahoma"/>
          <w:color w:val="auto"/>
          <w:lang w:val="es-ES" w:eastAsia="es-ES"/>
        </w:rPr>
      </w:pPr>
      <w:r w:rsidRPr="003C107D">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3C107D" w:rsidR="003C107D" w:rsidP="00DD79E9" w:rsidRDefault="003C107D" w14:paraId="29EBC531" w14:textId="77777777">
      <w:pPr>
        <w:spacing w:after="0" w:line="360" w:lineRule="auto"/>
        <w:rPr>
          <w:rFonts w:eastAsia="Times New Roman" w:cs="Tahoma"/>
          <w:color w:val="auto"/>
          <w:lang w:val="es-ES" w:eastAsia="es-ES"/>
        </w:rPr>
      </w:pPr>
    </w:p>
    <w:p w:rsidRPr="003C107D" w:rsidR="003C107D" w:rsidP="00DD79E9" w:rsidRDefault="003C107D" w14:paraId="54F8A963" w14:textId="6B22420E">
      <w:pPr>
        <w:spacing w:after="0" w:line="360" w:lineRule="auto"/>
        <w:rPr>
          <w:rFonts w:eastAsia="Times New Roman" w:cs="Tahoma"/>
          <w:bCs/>
          <w:color w:val="auto"/>
          <w:lang w:eastAsia="es-ES"/>
        </w:rPr>
      </w:pPr>
      <w:r w:rsidRPr="003C107D">
        <w:rPr>
          <w:rFonts w:eastAsia="Times New Roman" w:cs="Tahoma"/>
          <w:color w:val="auto"/>
          <w:lang w:val="es-ES" w:eastAsia="es-ES"/>
        </w:rPr>
        <w:t>Así</w:t>
      </w:r>
      <w:r w:rsidRPr="003C107D">
        <w:rPr>
          <w:rFonts w:eastAsia="Times New Roman" w:cs="Tahoma"/>
          <w:color w:val="auto"/>
          <w:lang w:eastAsia="es-ES"/>
        </w:rPr>
        <w:t xml:space="preserve">, es posible concluir que la </w:t>
      </w:r>
      <w:r w:rsidRPr="003C107D">
        <w:rPr>
          <w:rFonts w:eastAsia="Times New Roman" w:cs="Tahoma"/>
          <w:b/>
          <w:color w:val="auto"/>
          <w:lang w:eastAsia="es-ES"/>
        </w:rPr>
        <w:t>inexistencia</w:t>
      </w:r>
      <w:r w:rsidRPr="003C107D">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3C107D">
        <w:rPr>
          <w:rFonts w:eastAsia="Times New Roman" w:cs="Tahoma"/>
          <w:bCs/>
          <w:color w:val="auto"/>
          <w:lang w:eastAsia="es-ES"/>
        </w:rPr>
        <w:t xml:space="preserve">no basta con que los sujetos obligados señalen dicha circunstancia, sino que </w:t>
      </w:r>
      <w:r>
        <w:rPr>
          <w:rFonts w:eastAsia="Times New Roman" w:cs="Tahoma"/>
          <w:bCs/>
          <w:color w:val="auto"/>
          <w:lang w:eastAsia="es-ES"/>
        </w:rPr>
        <w:t>primero deben de acreditar que realizaron una búsqueda exhaustiva y razonable.</w:t>
      </w:r>
    </w:p>
    <w:p w:rsidR="00E32977" w:rsidP="00DD79E9" w:rsidRDefault="00E32977" w14:paraId="757E9CF9" w14:textId="77777777">
      <w:pPr>
        <w:spacing w:after="0" w:line="360" w:lineRule="auto"/>
        <w:rPr>
          <w:rFonts w:eastAsia="Times New Roman" w:cs="Tahoma"/>
          <w:iCs/>
          <w:color w:val="auto"/>
          <w:lang w:eastAsia="es-ES"/>
        </w:rPr>
      </w:pPr>
    </w:p>
    <w:p w:rsidR="00C033ED" w:rsidP="00DD79E9" w:rsidRDefault="003C107D" w14:paraId="20FC193C" w14:textId="66D31720">
      <w:pPr>
        <w:spacing w:after="0" w:line="360" w:lineRule="auto"/>
        <w:rPr>
          <w:rFonts w:eastAsia="Times New Roman" w:cs="Tahoma"/>
          <w:iCs/>
          <w:color w:val="auto"/>
          <w:lang w:val="es-ES" w:eastAsia="es-ES"/>
        </w:rPr>
      </w:pPr>
      <w:r>
        <w:rPr>
          <w:rFonts w:eastAsia="Times New Roman" w:cs="Tahoma"/>
          <w:iCs/>
          <w:color w:val="auto"/>
          <w:lang w:eastAsia="es-ES"/>
        </w:rPr>
        <w:t>En ese contexto, este Instituto procedió a verificar la respuesta entregada a la solicitud de acceso a la información 00051/TLALNEPA/IP/2020</w:t>
      </w:r>
      <w:r w:rsidR="00BB465B">
        <w:rPr>
          <w:rFonts w:eastAsia="Times New Roman" w:cs="Tahoma"/>
          <w:iCs/>
          <w:color w:val="auto"/>
          <w:lang w:eastAsia="es-ES"/>
        </w:rPr>
        <w:t>, en el Sistema de Acceso a la Información Mexiquense (SAIMEX)</w:t>
      </w:r>
      <w:r w:rsidR="00C033ED">
        <w:rPr>
          <w:rFonts w:eastAsia="Times New Roman" w:cs="Tahoma"/>
          <w:iCs/>
          <w:color w:val="auto"/>
          <w:lang w:eastAsia="es-ES"/>
        </w:rPr>
        <w:t xml:space="preserve">, en la cual se logra desprender que el Ayuntamiento de Tlalnepantla de Baz, proporcionó el oficio número </w:t>
      </w:r>
      <w:r w:rsidRPr="00B614BB" w:rsidR="00C033ED">
        <w:rPr>
          <w:rFonts w:eastAsia="Times New Roman" w:cs="Tahoma"/>
          <w:iCs/>
          <w:color w:val="auto"/>
          <w:lang w:val="es-ES" w:eastAsia="es-ES"/>
        </w:rPr>
        <w:t>DTU/EIM</w:t>
      </w:r>
      <w:r w:rsidR="00C033ED">
        <w:rPr>
          <w:rFonts w:eastAsia="Times New Roman" w:cs="Tahoma"/>
          <w:iCs/>
          <w:color w:val="auto"/>
          <w:lang w:val="es-ES" w:eastAsia="es-ES"/>
        </w:rPr>
        <w:t xml:space="preserve">yC/0168/2020, del </w:t>
      </w:r>
      <w:r w:rsidRPr="00B614BB" w:rsidR="00C033ED">
        <w:rPr>
          <w:rFonts w:eastAsia="Times New Roman" w:cs="Tahoma"/>
          <w:iCs/>
          <w:color w:val="auto"/>
          <w:lang w:val="es-ES" w:eastAsia="es-ES"/>
        </w:rPr>
        <w:t>siete de febrero de dos mil veinte, suscrito por el Director de Transformación Urbana, y dirigido a la Titular de la Unidad de Transparencia</w:t>
      </w:r>
      <w:r w:rsidR="00C033ED">
        <w:rPr>
          <w:rFonts w:eastAsia="Times New Roman" w:cs="Tahoma"/>
          <w:iCs/>
          <w:color w:val="auto"/>
          <w:lang w:val="es-ES" w:eastAsia="es-ES"/>
        </w:rPr>
        <w:t>, por medio del cual informó que remitía las Actas de las Siete de S</w:t>
      </w:r>
      <w:r w:rsidR="00E76807">
        <w:rPr>
          <w:rFonts w:eastAsia="Times New Roman" w:cs="Tahoma"/>
          <w:iCs/>
          <w:color w:val="auto"/>
          <w:lang w:val="es-ES" w:eastAsia="es-ES"/>
        </w:rPr>
        <w:t>esione</w:t>
      </w:r>
      <w:r w:rsidR="00DD1816">
        <w:rPr>
          <w:rFonts w:eastAsia="Times New Roman" w:cs="Tahoma"/>
          <w:iCs/>
          <w:color w:val="auto"/>
          <w:lang w:val="es-ES" w:eastAsia="es-ES"/>
        </w:rPr>
        <w:t>s</w:t>
      </w:r>
      <w:r w:rsidR="00E76807">
        <w:rPr>
          <w:rFonts w:eastAsia="Times New Roman" w:cs="Tahoma"/>
          <w:iCs/>
          <w:color w:val="auto"/>
          <w:lang w:val="es-ES" w:eastAsia="es-ES"/>
        </w:rPr>
        <w:t xml:space="preserve">, realizadas por el </w:t>
      </w:r>
      <w:r w:rsidRPr="00E76807" w:rsidR="00E76807">
        <w:rPr>
          <w:rFonts w:eastAsia="Times New Roman" w:cs="Tahoma"/>
          <w:iCs/>
          <w:color w:val="auto"/>
          <w:lang w:val="es-ES" w:eastAsia="es-ES"/>
        </w:rPr>
        <w:t>Comité Municipal de Prevención y Control de Crecimiento Urbano</w:t>
      </w:r>
      <w:r w:rsidR="00E76807">
        <w:rPr>
          <w:rFonts w:eastAsia="Times New Roman" w:cs="Tahoma"/>
          <w:iCs/>
          <w:color w:val="auto"/>
          <w:lang w:val="es-ES" w:eastAsia="es-ES"/>
        </w:rPr>
        <w:t xml:space="preserve"> del Municipio de Tlalnepantla de Baz; además, se advierte que proporcionó dichas documentales, tal como se muestra en los siguientes ejemplos:</w:t>
      </w:r>
    </w:p>
    <w:p w:rsidR="00E76807" w:rsidP="00DD79E9" w:rsidRDefault="00E76807" w14:paraId="693D9075" w14:textId="77777777">
      <w:pPr>
        <w:spacing w:after="0" w:line="360" w:lineRule="auto"/>
        <w:rPr>
          <w:rFonts w:eastAsia="Times New Roman" w:cs="Tahoma"/>
          <w:iCs/>
          <w:color w:val="auto"/>
          <w:lang w:val="es-ES" w:eastAsia="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03"/>
        <w:gridCol w:w="4518"/>
      </w:tblGrid>
      <w:tr w:rsidRPr="00B614BB" w:rsidR="009137D8" w:rsidTr="00E76807" w14:paraId="0B086523" w14:textId="77777777">
        <w:tc>
          <w:tcPr>
            <w:tcW w:w="4603" w:type="dxa"/>
            <w:vAlign w:val="center"/>
          </w:tcPr>
          <w:p w:rsidRPr="00B614BB" w:rsidR="009137D8" w:rsidP="00DD79E9" w:rsidRDefault="009137D8" w14:paraId="003C27E0" w14:textId="75275DF6">
            <w:pPr>
              <w:spacing w:line="360" w:lineRule="auto"/>
              <w:jc w:val="center"/>
              <w:rPr>
                <w:rFonts w:eastAsia="Times New Roman" w:cs="Tahoma"/>
                <w:iCs/>
                <w:color w:val="auto"/>
                <w:lang w:eastAsia="es-ES"/>
              </w:rPr>
            </w:pPr>
            <w:r w:rsidRPr="00B614BB">
              <w:rPr>
                <w:rFonts w:eastAsia="Times New Roman" w:cs="Tahoma"/>
                <w:iCs/>
                <w:noProof/>
                <w:color w:val="auto"/>
                <w:lang w:eastAsia="es-MX"/>
              </w:rPr>
              <w:drawing>
                <wp:inline distT="0" distB="0" distL="0" distR="0" wp14:anchorId="024C9C29" wp14:editId="5DC8B1CB">
                  <wp:extent cx="2786332" cy="939979"/>
                  <wp:effectExtent l="0" t="0" r="0"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546" cy="948148"/>
                          </a:xfrm>
                          <a:prstGeom prst="rect">
                            <a:avLst/>
                          </a:prstGeom>
                        </pic:spPr>
                      </pic:pic>
                    </a:graphicData>
                  </a:graphic>
                </wp:inline>
              </w:drawing>
            </w:r>
          </w:p>
        </w:tc>
        <w:tc>
          <w:tcPr>
            <w:tcW w:w="4518" w:type="dxa"/>
            <w:vAlign w:val="center"/>
          </w:tcPr>
          <w:p w:rsidRPr="00B614BB" w:rsidR="009137D8" w:rsidP="00DD79E9" w:rsidRDefault="009137D8" w14:paraId="1ED27612" w14:textId="75A798B6">
            <w:pPr>
              <w:spacing w:line="360" w:lineRule="auto"/>
              <w:jc w:val="center"/>
              <w:rPr>
                <w:rFonts w:eastAsia="Times New Roman" w:cs="Tahoma"/>
                <w:iCs/>
                <w:color w:val="auto"/>
                <w:lang w:eastAsia="es-ES"/>
              </w:rPr>
            </w:pPr>
            <w:r w:rsidRPr="00B614BB">
              <w:rPr>
                <w:rFonts w:eastAsia="Times New Roman" w:cs="Tahoma"/>
                <w:iCs/>
                <w:noProof/>
                <w:color w:val="auto"/>
                <w:lang w:eastAsia="es-MX"/>
              </w:rPr>
              <w:drawing>
                <wp:inline distT="0" distB="0" distL="0" distR="0" wp14:anchorId="399A752E" wp14:editId="59787EBF">
                  <wp:extent cx="2717321" cy="898822"/>
                  <wp:effectExtent l="0" t="0" r="6985" b="0"/>
                  <wp:docPr id="3" name="Imagen 3" descr="Imagen en blanco y negro de un periód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en blanco y negro de un periódico&#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0428" cy="913081"/>
                          </a:xfrm>
                          <a:prstGeom prst="rect">
                            <a:avLst/>
                          </a:prstGeom>
                        </pic:spPr>
                      </pic:pic>
                    </a:graphicData>
                  </a:graphic>
                </wp:inline>
              </w:drawing>
            </w:r>
          </w:p>
        </w:tc>
      </w:tr>
    </w:tbl>
    <w:p w:rsidR="009137D8" w:rsidP="00DD79E9" w:rsidRDefault="009137D8" w14:paraId="141B6092" w14:textId="77777777">
      <w:pPr>
        <w:spacing w:after="0" w:line="360" w:lineRule="auto"/>
        <w:rPr>
          <w:rFonts w:eastAsia="Times New Roman" w:cs="Tahoma"/>
          <w:iCs/>
          <w:color w:val="auto"/>
          <w:lang w:val="es-ES" w:eastAsia="es-ES"/>
        </w:rPr>
      </w:pPr>
    </w:p>
    <w:p w:rsidRPr="00B614BB" w:rsidR="00DA52A4" w:rsidP="00DD79E9" w:rsidRDefault="00DA52A4" w14:paraId="7DE130A5" w14:textId="77777777">
      <w:pPr>
        <w:spacing w:after="0" w:line="360" w:lineRule="auto"/>
        <w:rPr>
          <w:rFonts w:eastAsia="Times New Roman" w:cs="Tahoma"/>
          <w:iCs/>
          <w:color w:val="auto"/>
          <w:lang w:val="es-ES" w:eastAsia="es-ES"/>
        </w:rPr>
      </w:pPr>
    </w:p>
    <w:p w:rsidRPr="00981503" w:rsidR="00634600" w:rsidP="00DD79E9" w:rsidRDefault="00DD1816" w14:paraId="14DA7086" w14:textId="050D40DA">
      <w:pPr>
        <w:spacing w:after="0" w:line="360" w:lineRule="auto"/>
        <w:rPr>
          <w:rFonts w:eastAsia="Times New Roman" w:cs="Tahoma"/>
          <w:iCs/>
          <w:color w:val="auto"/>
          <w:lang w:val="es-ES" w:eastAsia="es-ES"/>
        </w:rPr>
      </w:pPr>
      <w:r>
        <w:rPr>
          <w:rFonts w:eastAsia="Times New Roman" w:cs="Tahoma"/>
          <w:iCs/>
          <w:color w:val="auto"/>
          <w:lang w:val="es-ES" w:eastAsia="es-ES"/>
        </w:rPr>
        <w:t xml:space="preserve">Conforme a lo anterior, se logra observar que el Sujeto Obligado si ha proporcionado las Actas de las Sesiones del </w:t>
      </w:r>
      <w:r w:rsidRPr="00DD1816">
        <w:rPr>
          <w:rFonts w:eastAsia="Times New Roman" w:cs="Tahoma"/>
          <w:iCs/>
          <w:color w:val="auto"/>
          <w:lang w:val="es-ES" w:eastAsia="es-ES"/>
        </w:rPr>
        <w:t>Comité Municipal de Prevención y Control de Crecimiento Urbano del Municipio de Tlalnepantla de Baz</w:t>
      </w:r>
      <w:r w:rsidR="000348D1">
        <w:rPr>
          <w:rFonts w:eastAsia="Times New Roman" w:cs="Tahoma"/>
          <w:iCs/>
          <w:color w:val="auto"/>
          <w:lang w:val="es-ES" w:eastAsia="es-ES"/>
        </w:rPr>
        <w:t>, con lo cual se acredita que el Sujeto Obligado no cumplió con el procedimiento de búsqueda establecido en la Ley de la materia, pues como se refirió, no se gestionó el requerimiento a todas las áreas competentes y la que se pronunció no acredito</w:t>
      </w:r>
      <w:r w:rsidR="00815849">
        <w:rPr>
          <w:rFonts w:eastAsia="Times New Roman" w:cs="Tahoma"/>
          <w:iCs/>
          <w:color w:val="auto"/>
          <w:lang w:val="es-ES" w:eastAsia="es-ES"/>
        </w:rPr>
        <w:t xml:space="preserve"> que haya realizado la indagación en todos sus archivos, al no señalar las circunstancias de modo, tiempo o lugar tomadas en cuenta para realizar la misma; por lo que, se considera que el agravio es </w:t>
      </w:r>
      <w:r w:rsidR="00815849">
        <w:rPr>
          <w:rFonts w:eastAsia="Times New Roman" w:cs="Tahoma"/>
          <w:b/>
          <w:iCs/>
          <w:color w:val="auto"/>
          <w:lang w:val="es-ES" w:eastAsia="es-ES"/>
        </w:rPr>
        <w:t>FUNDADO</w:t>
      </w:r>
      <w:r w:rsidR="00981503">
        <w:rPr>
          <w:rFonts w:eastAsia="Times New Roman" w:cs="Tahoma"/>
          <w:b/>
          <w:iCs/>
          <w:color w:val="auto"/>
          <w:lang w:val="es-ES" w:eastAsia="es-ES"/>
        </w:rPr>
        <w:t xml:space="preserve">, </w:t>
      </w:r>
      <w:r w:rsidR="00981503">
        <w:rPr>
          <w:rFonts w:eastAsia="Times New Roman" w:cs="Tahoma"/>
          <w:iCs/>
          <w:color w:val="auto"/>
          <w:lang w:val="es-ES" w:eastAsia="es-ES"/>
        </w:rPr>
        <w:t>ni procedente la inexistencia manifestada.</w:t>
      </w:r>
    </w:p>
    <w:p w:rsidR="00634600" w:rsidP="00DD79E9" w:rsidRDefault="00634600" w14:paraId="0A0B0F1E" w14:textId="77777777">
      <w:pPr>
        <w:spacing w:after="0" w:line="360" w:lineRule="auto"/>
        <w:rPr>
          <w:rFonts w:eastAsia="Times New Roman" w:cs="Tahoma"/>
          <w:iCs/>
          <w:color w:val="auto"/>
          <w:lang w:eastAsia="es-ES"/>
        </w:rPr>
      </w:pPr>
    </w:p>
    <w:p w:rsidRPr="009432A0" w:rsidR="009432A0" w:rsidP="00DD79E9" w:rsidRDefault="001A4156" w14:paraId="51F52045" w14:textId="2BBC1820">
      <w:pPr>
        <w:spacing w:after="0" w:line="360" w:lineRule="auto"/>
        <w:rPr>
          <w:rFonts w:eastAsia="Times New Roman" w:cs="Tahoma"/>
          <w:b/>
          <w:bCs/>
          <w:iCs/>
          <w:color w:val="auto"/>
          <w:lang w:eastAsia="es-ES"/>
        </w:rPr>
      </w:pPr>
      <w:r w:rsidRPr="001A4156">
        <w:rPr>
          <w:rFonts w:eastAsia="Times New Roman" w:cs="Tahoma"/>
          <w:bCs/>
          <w:iCs/>
          <w:color w:val="auto"/>
          <w:lang w:eastAsia="es-ES"/>
        </w:rPr>
        <w:t xml:space="preserve">Así, el </w:t>
      </w:r>
      <w:r w:rsidRPr="001A4156">
        <w:rPr>
          <w:rFonts w:eastAsia="Times New Roman" w:cs="Tahoma"/>
          <w:iCs/>
          <w:color w:val="auto"/>
          <w:lang w:eastAsia="es-ES"/>
        </w:rPr>
        <w:t>Ayuntamiento de Tlalnepantla de Baz</w:t>
      </w:r>
      <w:r w:rsidRPr="001A4156">
        <w:rPr>
          <w:rFonts w:eastAsia="Times New Roman" w:cs="Tahoma"/>
          <w:bCs/>
          <w:iCs/>
          <w:color w:val="auto"/>
          <w:lang w:eastAsia="es-ES"/>
        </w:rPr>
        <w:t>, para atender el requerimiento de Información deberá realizar una búsqueda exhaustiva y raz</w:t>
      </w:r>
      <w:r>
        <w:rPr>
          <w:rFonts w:eastAsia="Times New Roman" w:cs="Tahoma"/>
          <w:bCs/>
          <w:iCs/>
          <w:color w:val="auto"/>
          <w:lang w:eastAsia="es-ES"/>
        </w:rPr>
        <w:t>onable en los archivos de</w:t>
      </w:r>
      <w:r w:rsidRPr="002F13ED">
        <w:rPr>
          <w:rFonts w:eastAsia="Times New Roman" w:cs="Tahoma"/>
          <w:bCs/>
          <w:iCs/>
          <w:color w:val="auto"/>
          <w:lang w:eastAsia="es-ES"/>
        </w:rPr>
        <w:t xml:space="preserve"> </w:t>
      </w:r>
      <w:r w:rsidRPr="002F13ED" w:rsidR="00707219">
        <w:rPr>
          <w:rFonts w:eastAsia="Times New Roman" w:cs="Tahoma"/>
          <w:bCs/>
          <w:iCs/>
          <w:color w:val="auto"/>
          <w:lang w:eastAsia="es-ES"/>
        </w:rPr>
        <w:t>la Presidencia Municipal</w:t>
      </w:r>
      <w:r w:rsidRPr="002F13ED" w:rsidR="002F13ED">
        <w:rPr>
          <w:rFonts w:eastAsia="Times New Roman" w:cs="Tahoma"/>
          <w:bCs/>
          <w:iCs/>
          <w:color w:val="auto"/>
          <w:lang w:eastAsia="es-ES"/>
        </w:rPr>
        <w:t xml:space="preserve"> y</w:t>
      </w:r>
      <w:r w:rsidRPr="002F13ED" w:rsidR="00707219">
        <w:rPr>
          <w:rFonts w:eastAsia="Times New Roman" w:cs="Tahoma"/>
          <w:bCs/>
          <w:iCs/>
          <w:color w:val="auto"/>
          <w:lang w:eastAsia="es-ES"/>
        </w:rPr>
        <w:t xml:space="preserve"> la </w:t>
      </w:r>
      <w:r w:rsidRPr="002F13ED" w:rsidR="002F13ED">
        <w:rPr>
          <w:rFonts w:eastAsia="Times New Roman" w:cs="Tahoma"/>
          <w:bCs/>
          <w:iCs/>
          <w:color w:val="auto"/>
          <w:lang w:eastAsia="es-ES"/>
        </w:rPr>
        <w:t>Dirección de Desarrollo Urbano</w:t>
      </w:r>
      <w:r w:rsidR="002F13ED">
        <w:rPr>
          <w:rFonts w:eastAsia="Times New Roman" w:cs="Tahoma"/>
          <w:bCs/>
          <w:iCs/>
          <w:color w:val="auto"/>
          <w:lang w:eastAsia="es-ES"/>
        </w:rPr>
        <w:t xml:space="preserve">; sobre dicha circunstancia, </w:t>
      </w:r>
      <w:r w:rsidRPr="009432A0" w:rsidR="009432A0">
        <w:rPr>
          <w:rFonts w:eastAsia="Times New Roman" w:cs="Tahoma"/>
          <w:bCs/>
          <w:iCs/>
          <w:color w:val="auto"/>
          <w:lang w:eastAsia="es-ES"/>
        </w:rPr>
        <w:t xml:space="preserve">Jarquín, Soledad (2019), en el “Diccionario de Transparencia y Acceso a la Información Pública” (p. 68), </w:t>
      </w:r>
      <w:r w:rsidR="00DD79E9">
        <w:rPr>
          <w:rFonts w:eastAsia="Times New Roman" w:cs="Tahoma"/>
          <w:bCs/>
          <w:iCs/>
          <w:color w:val="auto"/>
          <w:lang w:eastAsia="es-ES"/>
        </w:rPr>
        <w:t xml:space="preserve">precisa que </w:t>
      </w:r>
      <w:r w:rsidRPr="009432A0" w:rsidR="009432A0">
        <w:rPr>
          <w:rFonts w:eastAsia="Times New Roman" w:cs="Tahoma"/>
          <w:b/>
          <w:bCs/>
          <w:iCs/>
          <w:color w:val="auto"/>
          <w:lang w:eastAsia="es-ES"/>
        </w:rPr>
        <w:t>la búsqueda exhaustiva</w:t>
      </w:r>
      <w:r w:rsidRPr="009432A0" w:rsidR="009432A0">
        <w:rPr>
          <w:rFonts w:eastAsia="Times New Roman" w:cs="Tahoma"/>
          <w:bCs/>
          <w:iCs/>
          <w:color w:val="auto"/>
          <w:lang w:eastAsia="es-ES"/>
        </w:rPr>
        <w:t xml:space="preserve"> es la obligación del área administrativa del Sujeto Obligado que cuenta o puede contar con la información requerida, la cual consiste en localizar toda aquella que atienda la solicitud, </w:t>
      </w:r>
      <w:r w:rsidRPr="009432A0" w:rsidR="009432A0">
        <w:rPr>
          <w:rFonts w:eastAsia="Times New Roman" w:cs="Tahoma"/>
          <w:b/>
          <w:bCs/>
          <w:iCs/>
          <w:color w:val="auto"/>
          <w:lang w:eastAsia="es-ES"/>
        </w:rPr>
        <w:t>hasta agotar por completo las posibilidades de indagación.</w:t>
      </w:r>
    </w:p>
    <w:p w:rsidRPr="009432A0" w:rsidR="009432A0" w:rsidP="00DD79E9" w:rsidRDefault="009432A0" w14:paraId="43E3E9D2" w14:textId="77777777">
      <w:pPr>
        <w:spacing w:after="0" w:line="360" w:lineRule="auto"/>
        <w:rPr>
          <w:rFonts w:eastAsia="Times New Roman" w:cs="Tahoma"/>
          <w:b/>
          <w:bCs/>
          <w:iCs/>
          <w:color w:val="auto"/>
          <w:lang w:eastAsia="es-ES"/>
        </w:rPr>
      </w:pPr>
    </w:p>
    <w:p w:rsidRPr="009432A0" w:rsidR="009432A0" w:rsidP="00DD79E9" w:rsidRDefault="009432A0" w14:paraId="198DEAEB" w14:textId="77777777">
      <w:pPr>
        <w:spacing w:after="0" w:line="360" w:lineRule="auto"/>
        <w:rPr>
          <w:rFonts w:eastAsia="Times New Roman" w:cs="Tahoma"/>
          <w:b/>
          <w:bCs/>
          <w:iCs/>
          <w:color w:val="auto"/>
          <w:lang w:eastAsia="es-ES"/>
        </w:rPr>
      </w:pPr>
      <w:r w:rsidRPr="009432A0">
        <w:rPr>
          <w:rFonts w:eastAsia="Times New Roman" w:cs="Tahoma"/>
          <w:bCs/>
          <w:iCs/>
          <w:color w:val="auto"/>
          <w:lang w:eastAsia="es-ES"/>
        </w:rPr>
        <w:t xml:space="preserve">Además, según Calero, Natalia (2016), en la “Ley General de Transparencia y Acceso a la Información Pública Comentada” (p. 408), para que exista una búsqueda exhaustiva y razonable, se debe hacer una </w:t>
      </w:r>
      <w:r w:rsidRPr="009432A0">
        <w:rPr>
          <w:rFonts w:eastAsia="Times New Roman" w:cs="Tahoma"/>
          <w:b/>
          <w:bCs/>
          <w:iCs/>
          <w:color w:val="auto"/>
          <w:lang w:eastAsia="es-ES"/>
        </w:rPr>
        <w:t xml:space="preserve">indagación consiente y minuciosa en sus archivos físicos y electrónicos. </w:t>
      </w:r>
    </w:p>
    <w:p w:rsidRPr="009432A0" w:rsidR="009432A0" w:rsidP="00DD79E9" w:rsidRDefault="009432A0" w14:paraId="7479F3BD" w14:textId="77777777">
      <w:pPr>
        <w:spacing w:after="0" w:line="360" w:lineRule="auto"/>
        <w:rPr>
          <w:rFonts w:eastAsia="Times New Roman" w:cs="Tahoma"/>
          <w:bCs/>
          <w:iCs/>
          <w:color w:val="auto"/>
          <w:lang w:eastAsia="es-ES"/>
        </w:rPr>
      </w:pPr>
    </w:p>
    <w:p w:rsidRPr="009432A0" w:rsidR="009432A0" w:rsidP="00DD79E9" w:rsidRDefault="009432A0" w14:paraId="0588869C" w14:textId="77777777">
      <w:pPr>
        <w:spacing w:after="0" w:line="360" w:lineRule="auto"/>
        <w:rPr>
          <w:rFonts w:eastAsia="Times New Roman" w:cs="Tahoma"/>
          <w:b/>
          <w:bCs/>
          <w:iCs/>
          <w:color w:val="auto"/>
          <w:lang w:eastAsia="es-ES"/>
        </w:rPr>
      </w:pPr>
      <w:r w:rsidRPr="009432A0">
        <w:rPr>
          <w:rFonts w:eastAsia="Times New Roman" w:cs="Tahoma"/>
          <w:bCs/>
          <w:iCs/>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9432A0">
        <w:rPr>
          <w:rFonts w:eastAsia="Times New Roman" w:cs="Tahoma"/>
          <w:b/>
          <w:bCs/>
          <w:iCs/>
          <w:color w:val="auto"/>
          <w:lang w:eastAsia="es-ES"/>
        </w:rPr>
        <w:t>los criterios de búsqueda utilizados y demás circunstancias que fueron tomadas en cuenta.</w:t>
      </w:r>
    </w:p>
    <w:p w:rsidRPr="009432A0" w:rsidR="00DA52A4" w:rsidP="00DD79E9" w:rsidRDefault="00DA52A4" w14:paraId="3DA1A91A" w14:textId="77777777">
      <w:pPr>
        <w:spacing w:after="0" w:line="360" w:lineRule="auto"/>
        <w:rPr>
          <w:rFonts w:eastAsia="Times New Roman" w:cs="Tahoma"/>
          <w:bCs/>
          <w:iCs/>
          <w:color w:val="auto"/>
          <w:lang w:eastAsia="es-ES"/>
        </w:rPr>
      </w:pPr>
    </w:p>
    <w:p w:rsidRPr="009432A0" w:rsidR="009432A0" w:rsidP="00DD79E9" w:rsidRDefault="009432A0" w14:paraId="6FE5F63B" w14:textId="77777777">
      <w:pPr>
        <w:spacing w:after="0" w:line="360" w:lineRule="auto"/>
        <w:rPr>
          <w:rFonts w:eastAsia="Times New Roman" w:cs="Tahoma"/>
          <w:bCs/>
          <w:iCs/>
          <w:color w:val="auto"/>
          <w:lang w:eastAsia="es-ES"/>
        </w:rPr>
      </w:pPr>
      <w:r w:rsidRPr="009432A0">
        <w:rPr>
          <w:rFonts w:eastAsia="Times New Roman" w:cs="Tahoma"/>
          <w:bCs/>
          <w:iCs/>
          <w:color w:val="auto"/>
          <w:lang w:eastAsia="es-ES"/>
        </w:rPr>
        <w:t>Por lo cual, se considera que para que los Sujetos Obligado justifiquen que realizaron una búsqueda exhaustiva y razonable, deben indicar de manera clara, lo siguiente:</w:t>
      </w:r>
    </w:p>
    <w:p w:rsidRPr="009432A0" w:rsidR="009432A0" w:rsidP="00DD79E9" w:rsidRDefault="009432A0" w14:paraId="64243496" w14:textId="77777777">
      <w:pPr>
        <w:spacing w:after="0" w:line="360" w:lineRule="auto"/>
        <w:rPr>
          <w:rFonts w:eastAsia="Times New Roman" w:cs="Tahoma"/>
          <w:bCs/>
          <w:iCs/>
          <w:color w:val="auto"/>
          <w:lang w:eastAsia="es-ES"/>
        </w:rPr>
      </w:pPr>
    </w:p>
    <w:p w:rsidR="009432A0" w:rsidP="00DD79E9" w:rsidRDefault="009432A0" w14:paraId="5C0241C5" w14:textId="77777777">
      <w:pPr>
        <w:numPr>
          <w:ilvl w:val="0"/>
          <w:numId w:val="30"/>
        </w:numPr>
        <w:spacing w:after="0" w:line="360" w:lineRule="auto"/>
        <w:rPr>
          <w:rFonts w:eastAsia="Times New Roman" w:cs="Tahoma"/>
          <w:bCs/>
          <w:iCs/>
          <w:color w:val="auto"/>
          <w:lang w:eastAsia="es-ES"/>
        </w:rPr>
      </w:pPr>
      <w:r w:rsidRPr="009432A0">
        <w:rPr>
          <w:rFonts w:eastAsia="Times New Roman" w:cs="Tahoma"/>
          <w:bCs/>
          <w:iCs/>
          <w:color w:val="auto"/>
          <w:lang w:eastAsia="es-ES"/>
        </w:rPr>
        <w:t>Las áreas donde se buscó la información;</w:t>
      </w:r>
    </w:p>
    <w:p w:rsidRPr="009432A0" w:rsidR="00DA52A4" w:rsidP="00DA52A4" w:rsidRDefault="00DA52A4" w14:paraId="431420DA" w14:textId="77777777">
      <w:pPr>
        <w:spacing w:after="0" w:line="360" w:lineRule="auto"/>
        <w:ind w:left="720"/>
        <w:rPr>
          <w:rFonts w:eastAsia="Times New Roman" w:cs="Tahoma"/>
          <w:bCs/>
          <w:iCs/>
          <w:color w:val="auto"/>
          <w:lang w:eastAsia="es-ES"/>
        </w:rPr>
      </w:pPr>
    </w:p>
    <w:p w:rsidR="009432A0" w:rsidP="00DD79E9" w:rsidRDefault="009432A0" w14:paraId="5DA21641" w14:textId="77777777">
      <w:pPr>
        <w:numPr>
          <w:ilvl w:val="0"/>
          <w:numId w:val="30"/>
        </w:numPr>
        <w:spacing w:after="0" w:line="360" w:lineRule="auto"/>
        <w:rPr>
          <w:rFonts w:eastAsia="Times New Roman" w:cs="Tahoma"/>
          <w:bCs/>
          <w:iCs/>
          <w:color w:val="auto"/>
          <w:lang w:eastAsia="es-ES"/>
        </w:rPr>
      </w:pPr>
      <w:r w:rsidRPr="009432A0">
        <w:rPr>
          <w:rFonts w:eastAsia="Times New Roman" w:cs="Tahoma"/>
          <w:bCs/>
          <w:iCs/>
          <w:color w:val="auto"/>
          <w:lang w:eastAsia="es-ES"/>
        </w:rPr>
        <w:t>Tipo de archivos buscados (físicos o electrónicos);</w:t>
      </w:r>
    </w:p>
    <w:p w:rsidR="00DA52A4" w:rsidP="00DA52A4" w:rsidRDefault="00DA52A4" w14:paraId="24498A5B" w14:textId="77777777">
      <w:pPr>
        <w:pStyle w:val="Prrafodelista"/>
        <w:rPr>
          <w:rFonts w:cs="Tahoma"/>
          <w:bCs/>
          <w:iCs/>
        </w:rPr>
      </w:pPr>
    </w:p>
    <w:p w:rsidR="009432A0" w:rsidP="00DD79E9" w:rsidRDefault="009432A0" w14:paraId="2E3CA6D6" w14:textId="77777777">
      <w:pPr>
        <w:numPr>
          <w:ilvl w:val="0"/>
          <w:numId w:val="30"/>
        </w:numPr>
        <w:spacing w:after="0" w:line="360" w:lineRule="auto"/>
        <w:rPr>
          <w:rFonts w:eastAsia="Times New Roman" w:cs="Tahoma"/>
          <w:bCs/>
          <w:iCs/>
          <w:color w:val="auto"/>
          <w:lang w:eastAsia="es-ES"/>
        </w:rPr>
      </w:pPr>
      <w:r w:rsidRPr="009432A0">
        <w:rPr>
          <w:rFonts w:eastAsia="Times New Roman" w:cs="Tahoma"/>
          <w:bCs/>
          <w:iCs/>
          <w:color w:val="auto"/>
          <w:lang w:eastAsia="es-ES"/>
        </w:rPr>
        <w:t xml:space="preserve">Los criterios de búsqueda utilizados, y </w:t>
      </w:r>
    </w:p>
    <w:p w:rsidR="00DA52A4" w:rsidP="00DA52A4" w:rsidRDefault="00DA52A4" w14:paraId="1D495819" w14:textId="77777777">
      <w:pPr>
        <w:pStyle w:val="Prrafodelista"/>
        <w:spacing w:line="360" w:lineRule="auto"/>
        <w:rPr>
          <w:rFonts w:cs="Tahoma"/>
          <w:bCs/>
          <w:iCs/>
        </w:rPr>
      </w:pPr>
    </w:p>
    <w:p w:rsidRPr="009432A0" w:rsidR="009432A0" w:rsidP="00DD79E9" w:rsidRDefault="009432A0" w14:paraId="67D936CF" w14:textId="77777777">
      <w:pPr>
        <w:numPr>
          <w:ilvl w:val="0"/>
          <w:numId w:val="30"/>
        </w:numPr>
        <w:spacing w:after="0" w:line="360" w:lineRule="auto"/>
        <w:rPr>
          <w:rFonts w:eastAsia="Times New Roman" w:cs="Tahoma"/>
          <w:bCs/>
          <w:iCs/>
          <w:color w:val="auto"/>
          <w:lang w:eastAsia="es-ES"/>
        </w:rPr>
      </w:pPr>
      <w:r w:rsidRPr="009432A0">
        <w:rPr>
          <w:rFonts w:eastAsia="Times New Roman" w:cs="Tahoma"/>
          <w:bCs/>
          <w:iCs/>
          <w:color w:val="auto"/>
          <w:lang w:eastAsia="es-ES"/>
        </w:rPr>
        <w:t>Las circunstancias que fueron tomadas en cuenta.</w:t>
      </w:r>
      <w:r w:rsidRPr="009432A0">
        <w:rPr>
          <w:rFonts w:eastAsia="Times New Roman" w:cs="Tahoma"/>
          <w:bCs/>
          <w:iCs/>
          <w:color w:val="auto"/>
          <w:lang w:eastAsia="es-ES"/>
        </w:rPr>
        <w:tab/>
      </w:r>
    </w:p>
    <w:p w:rsidRPr="009432A0" w:rsidR="009432A0" w:rsidP="00DD79E9" w:rsidRDefault="009432A0" w14:paraId="13187F97" w14:textId="77777777">
      <w:pPr>
        <w:spacing w:after="0" w:line="360" w:lineRule="auto"/>
        <w:rPr>
          <w:rFonts w:eastAsia="Times New Roman" w:cs="Tahoma"/>
          <w:bCs/>
          <w:iCs/>
          <w:color w:val="auto"/>
          <w:lang w:eastAsia="es-ES"/>
        </w:rPr>
      </w:pPr>
    </w:p>
    <w:p w:rsidRPr="00DD79E9" w:rsidR="00DD79E9" w:rsidP="00DD79E9" w:rsidRDefault="00EF4A99" w14:paraId="5EE5F23B" w14:textId="2235F101">
      <w:pPr>
        <w:spacing w:after="0" w:line="360" w:lineRule="auto"/>
        <w:rPr>
          <w:rFonts w:eastAsia="Times New Roman" w:cs="Tahoma"/>
          <w:bCs/>
          <w:iCs/>
          <w:color w:val="auto"/>
          <w:lang w:eastAsia="es-ES"/>
        </w:rPr>
      </w:pPr>
      <w:r w:rsidRPr="00EF4A99">
        <w:rPr>
          <w:rFonts w:eastAsia="Times New Roman" w:cs="Tahoma"/>
          <w:bCs/>
          <w:iCs/>
          <w:color w:val="auto"/>
          <w:lang w:eastAsia="es-ES"/>
        </w:rPr>
        <w:t xml:space="preserve">Así, el </w:t>
      </w:r>
      <w:r w:rsidRPr="00B614BB">
        <w:rPr>
          <w:rFonts w:eastAsia="Calibri" w:cs="Tahoma"/>
        </w:rPr>
        <w:t>Ayuntamiento de Tlalnepantla de Baz</w:t>
      </w:r>
      <w:r w:rsidRPr="00EF4A99">
        <w:rPr>
          <w:rFonts w:eastAsia="Times New Roman" w:cs="Tahoma"/>
          <w:bCs/>
          <w:iCs/>
          <w:color w:val="auto"/>
          <w:lang w:eastAsia="es-ES"/>
        </w:rPr>
        <w:t>, deberá realizar una búsqueda con las características previamente referidas</w:t>
      </w:r>
      <w:r w:rsidR="00DD79E9">
        <w:rPr>
          <w:rFonts w:eastAsia="Times New Roman" w:cs="Tahoma"/>
          <w:bCs/>
          <w:iCs/>
          <w:color w:val="auto"/>
          <w:lang w:eastAsia="es-ES"/>
        </w:rPr>
        <w:t>, en las áreas competentes</w:t>
      </w:r>
      <w:r w:rsidRPr="00EF4A99">
        <w:rPr>
          <w:rFonts w:eastAsia="Times New Roman" w:cs="Tahoma"/>
          <w:bCs/>
          <w:iCs/>
          <w:color w:val="auto"/>
          <w:lang w:eastAsia="es-ES"/>
        </w:rPr>
        <w:t xml:space="preserve">, a efecto de que proporcione </w:t>
      </w:r>
      <w:r w:rsidRPr="00DD79E9" w:rsidR="00DD79E9">
        <w:rPr>
          <w:rFonts w:eastAsia="Times New Roman" w:cs="Tahoma"/>
          <w:bCs/>
          <w:iCs/>
          <w:color w:val="auto"/>
          <w:lang w:eastAsia="es-ES"/>
        </w:rPr>
        <w:t xml:space="preserve">las </w:t>
      </w:r>
      <w:r w:rsidRPr="00DD79E9" w:rsidR="00DD79E9">
        <w:rPr>
          <w:rFonts w:eastAsia="Times New Roman" w:cs="Tahoma"/>
          <w:bCs/>
          <w:iCs/>
          <w:color w:val="auto"/>
          <w:lang w:val="es-ES" w:eastAsia="es-ES"/>
        </w:rPr>
        <w:t xml:space="preserve">Actas de las Sesiones </w:t>
      </w:r>
      <w:r w:rsidR="00DD79E9">
        <w:rPr>
          <w:rFonts w:eastAsia="Times New Roman" w:cs="Tahoma"/>
          <w:bCs/>
          <w:iCs/>
          <w:color w:val="auto"/>
          <w:lang w:val="es-ES" w:eastAsia="es-ES"/>
        </w:rPr>
        <w:t xml:space="preserve">(Ordinarias o Extraordinarias) </w:t>
      </w:r>
      <w:r w:rsidRPr="00DD79E9" w:rsidR="00DD79E9">
        <w:rPr>
          <w:rFonts w:eastAsia="Times New Roman" w:cs="Tahoma"/>
          <w:bCs/>
          <w:iCs/>
          <w:color w:val="auto"/>
          <w:lang w:val="es-ES" w:eastAsia="es-ES"/>
        </w:rPr>
        <w:t>del Comité Municipal de Prevención y Control de Crecimiento Urbano, celebradas del primero de enero de dos mil veinte al treinta y uno de diciembre de dos mil veintiuno.</w:t>
      </w:r>
    </w:p>
    <w:p w:rsidRPr="00B614BB" w:rsidR="00EF4A99" w:rsidP="00DD79E9" w:rsidRDefault="00EF4A99" w14:paraId="2EDB96EF" w14:textId="2923D66E">
      <w:pPr>
        <w:spacing w:after="0" w:line="360" w:lineRule="auto"/>
        <w:rPr>
          <w:rFonts w:eastAsia="Times New Roman" w:cs="Tahoma"/>
          <w:bCs/>
          <w:iCs/>
          <w:color w:val="auto"/>
          <w:lang w:eastAsia="es-ES"/>
        </w:rPr>
      </w:pPr>
    </w:p>
    <w:p w:rsidRPr="00720F03" w:rsidR="00720F03" w:rsidP="00DD79E9" w:rsidRDefault="00720F03" w14:paraId="319BBD26" w14:textId="77777777">
      <w:pPr>
        <w:spacing w:after="0" w:line="360" w:lineRule="auto"/>
        <w:rPr>
          <w:rFonts w:eastAsia="Times New Roman" w:cs="Tahoma"/>
          <w:bCs/>
          <w:iCs/>
          <w:color w:val="auto"/>
          <w:lang w:eastAsia="es-ES"/>
        </w:rPr>
      </w:pPr>
      <w:r w:rsidRPr="00720F03">
        <w:rPr>
          <w:rFonts w:eastAsia="Times New Roman" w:cs="Tahoma"/>
          <w:bCs/>
          <w:iCs/>
          <w:color w:val="auto"/>
          <w:lang w:val="es-ES" w:eastAsia="es-ES"/>
        </w:rPr>
        <w:t xml:space="preserve">Dicha determinación toma relevancia, pues </w:t>
      </w:r>
      <w:r w:rsidRPr="00720F03">
        <w:rPr>
          <w:rFonts w:eastAsia="Times New Roman" w:cs="Tahoma"/>
          <w:bCs/>
          <w:iCs/>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720F03" w:rsidR="00720F03" w:rsidP="00DD79E9" w:rsidRDefault="00720F03" w14:paraId="3EB431DF" w14:textId="77777777">
      <w:pPr>
        <w:spacing w:after="0" w:line="360" w:lineRule="auto"/>
        <w:rPr>
          <w:rFonts w:eastAsia="Times New Roman" w:cs="Tahoma"/>
          <w:bCs/>
          <w:iCs/>
          <w:color w:val="auto"/>
          <w:lang w:eastAsia="es-ES"/>
        </w:rPr>
      </w:pPr>
    </w:p>
    <w:p w:rsidR="00720F03" w:rsidP="00DD79E9" w:rsidRDefault="00720F03" w14:paraId="3C828BC1" w14:textId="0A6B71DB">
      <w:pPr>
        <w:spacing w:after="0" w:line="360" w:lineRule="auto"/>
        <w:rPr>
          <w:rFonts w:eastAsia="Times New Roman" w:cs="Tahoma"/>
          <w:bCs/>
          <w:iCs/>
          <w:color w:val="auto"/>
          <w:lang w:eastAsia="es-ES"/>
        </w:rPr>
      </w:pPr>
      <w:r w:rsidRPr="00720F03">
        <w:rPr>
          <w:rFonts w:eastAsia="Times New Roman" w:cs="Tahoma"/>
          <w:bCs/>
          <w:iCs/>
          <w:color w:val="auto"/>
          <w:lang w:eastAsia="es-ES"/>
        </w:rPr>
        <w:t xml:space="preserve">De esta manera, </w:t>
      </w:r>
      <w:r w:rsidRPr="00720F03">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w:t>
      </w:r>
      <w:r w:rsidRPr="00720F03">
        <w:rPr>
          <w:rFonts w:eastAsia="Times New Roman" w:cs="Tahoma"/>
          <w:bCs/>
          <w:iCs/>
          <w:color w:val="auto"/>
          <w:lang w:val="es-ES" w:eastAsia="es-ES"/>
        </w:rPr>
        <w:lastRenderedPageBreak/>
        <w:t xml:space="preserve">de elaborar documentos </w:t>
      </w:r>
      <w:r w:rsidRPr="00720F03">
        <w:rPr>
          <w:rFonts w:eastAsia="Times New Roman" w:cs="Tahoma"/>
          <w:bCs/>
          <w:i/>
          <w:iCs/>
          <w:color w:val="auto"/>
          <w:lang w:eastAsia="es-ES"/>
        </w:rPr>
        <w:t>ad hoc</w:t>
      </w:r>
      <w:r w:rsidRPr="00720F03">
        <w:rPr>
          <w:rFonts w:eastAsia="Times New Roman" w:cs="Tahoma"/>
          <w:bCs/>
          <w:iCs/>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720F03" w:rsidR="00DA52A4" w:rsidP="00DD79E9" w:rsidRDefault="00DA52A4" w14:paraId="151E11E8" w14:textId="77777777">
      <w:pPr>
        <w:spacing w:after="0" w:line="360" w:lineRule="auto"/>
        <w:rPr>
          <w:rFonts w:eastAsia="Times New Roman" w:cs="Tahoma"/>
          <w:bCs/>
          <w:iCs/>
          <w:color w:val="auto"/>
          <w:lang w:val="es-ES" w:eastAsia="es-ES"/>
        </w:rPr>
      </w:pPr>
    </w:p>
    <w:p w:rsidRPr="00720F03" w:rsidR="00720F03" w:rsidP="00DD79E9" w:rsidRDefault="00720F03" w14:paraId="7738325E" w14:textId="6C7EB1FA">
      <w:pPr>
        <w:spacing w:after="0" w:line="360" w:lineRule="auto"/>
        <w:rPr>
          <w:rFonts w:eastAsia="Times New Roman" w:cs="Tahoma"/>
          <w:bCs/>
          <w:iCs/>
          <w:color w:val="auto"/>
          <w:lang w:val="es-ES" w:eastAsia="es-ES"/>
        </w:rPr>
      </w:pPr>
      <w:r w:rsidRPr="00720F03">
        <w:rPr>
          <w:rFonts w:eastAsia="Times New Roman" w:cs="Tahoma"/>
          <w:bCs/>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w:t>
      </w:r>
      <w:r w:rsidR="00DD79E9">
        <w:rPr>
          <w:rFonts w:eastAsia="Times New Roman" w:cs="Tahoma"/>
          <w:bCs/>
          <w:iCs/>
          <w:color w:val="auto"/>
          <w:lang w:val="es-ES" w:eastAsia="es-ES"/>
        </w:rPr>
        <w:t xml:space="preserve">en el presente caso, el Sujeto Obligado, deberá entregar las Actas del Comité requerido. </w:t>
      </w:r>
    </w:p>
    <w:p w:rsidRPr="00720F03" w:rsidR="00720F03" w:rsidP="00DD79E9" w:rsidRDefault="00720F03" w14:paraId="41F13663" w14:textId="77777777">
      <w:pPr>
        <w:spacing w:after="0" w:line="360" w:lineRule="auto"/>
        <w:rPr>
          <w:rFonts w:eastAsia="Times New Roman" w:cs="Tahoma"/>
          <w:bCs/>
          <w:iCs/>
          <w:color w:val="auto"/>
          <w:lang w:val="es-ES" w:eastAsia="es-ES"/>
        </w:rPr>
      </w:pPr>
    </w:p>
    <w:p w:rsidRPr="00720F03" w:rsidR="00720F03" w:rsidP="00DD79E9" w:rsidRDefault="00720F03" w14:paraId="5DC03FB7" w14:textId="77777777">
      <w:pPr>
        <w:spacing w:after="0" w:line="360" w:lineRule="auto"/>
        <w:rPr>
          <w:rFonts w:eastAsia="Times New Roman" w:cs="Tahoma"/>
          <w:bCs/>
          <w:iCs/>
          <w:color w:val="auto"/>
          <w:lang w:val="es-ES" w:eastAsia="es-ES"/>
        </w:rPr>
      </w:pPr>
      <w:r w:rsidRPr="00720F03">
        <w:rPr>
          <w:rFonts w:eastAsia="Times New Roman" w:cs="Tahoma"/>
          <w:bCs/>
          <w:iCs/>
          <w:color w:val="auto"/>
          <w:lang w:val="es-ES_tradnl" w:eastAsia="es-ES"/>
        </w:rPr>
        <w:t>Finalmente, no pasa desapercibido para este Instituto que los documentos que atiendan la solicitud, pudieran contener datos personales confidenciales, en términos del artículo 143, fracción I de la Ley de la materia; a</w:t>
      </w:r>
      <w:r w:rsidRPr="00720F03">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720F03" w:rsidR="00720F03" w:rsidP="00DD79E9" w:rsidRDefault="00720F03" w14:paraId="335941D2" w14:textId="77777777">
      <w:pPr>
        <w:spacing w:after="0" w:line="360" w:lineRule="auto"/>
        <w:rPr>
          <w:rFonts w:eastAsia="Times New Roman" w:cs="Tahoma"/>
          <w:bCs/>
          <w:iCs/>
          <w:color w:val="auto"/>
          <w:lang w:val="es-ES" w:eastAsia="es-ES"/>
        </w:rPr>
      </w:pPr>
    </w:p>
    <w:p w:rsidRPr="00720F03" w:rsidR="00720F03" w:rsidP="00DD79E9" w:rsidRDefault="00720F03" w14:paraId="023EF62D" w14:textId="77777777">
      <w:pPr>
        <w:spacing w:after="0" w:line="360" w:lineRule="auto"/>
        <w:rPr>
          <w:rFonts w:eastAsia="Times New Roman" w:cs="Tahoma"/>
          <w:bCs/>
          <w:iCs/>
          <w:color w:val="auto"/>
          <w:lang w:val="es-ES" w:eastAsia="es-ES"/>
        </w:rPr>
      </w:pPr>
      <w:r w:rsidRPr="00720F03">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B614BB" w:rsidR="00682222" w:rsidP="00DD79E9" w:rsidRDefault="00682222" w14:paraId="35BB4316" w14:textId="77777777">
      <w:pPr>
        <w:spacing w:after="0" w:line="360" w:lineRule="auto"/>
      </w:pPr>
    </w:p>
    <w:p w:rsidRPr="00B614BB" w:rsidR="001900B4" w:rsidP="00DD79E9" w:rsidRDefault="001900B4" w14:paraId="1C5A2A33" w14:textId="77777777">
      <w:pPr>
        <w:spacing w:after="0" w:line="360" w:lineRule="auto"/>
        <w:rPr>
          <w:rFonts w:cs="Tahoma"/>
          <w:b/>
        </w:rPr>
      </w:pPr>
      <w:r w:rsidRPr="00B614BB">
        <w:rPr>
          <w:rFonts w:cs="Tahoma"/>
          <w:b/>
        </w:rPr>
        <w:t xml:space="preserve">SEXTO. Decisión. </w:t>
      </w:r>
    </w:p>
    <w:p w:rsidRPr="00B614BB" w:rsidR="001900B4" w:rsidP="00DD79E9" w:rsidRDefault="001900B4" w14:paraId="4A11B667" w14:textId="77777777">
      <w:pPr>
        <w:spacing w:after="0" w:line="360" w:lineRule="auto"/>
        <w:rPr>
          <w:rFonts w:cs="Tahoma"/>
          <w:b/>
        </w:rPr>
      </w:pPr>
    </w:p>
    <w:p w:rsidRPr="00237513" w:rsidR="00D4775E" w:rsidP="00DA52A4" w:rsidRDefault="001900B4" w14:paraId="250D494D" w14:textId="5AD775F8">
      <w:pPr>
        <w:spacing w:after="0" w:line="360" w:lineRule="auto"/>
        <w:rPr>
          <w:rFonts w:eastAsia="Calibri" w:cs="Tahoma"/>
          <w:bCs/>
          <w:iCs/>
          <w:lang w:eastAsia="es-ES_tradnl"/>
        </w:rPr>
      </w:pPr>
      <w:r w:rsidRPr="00B614BB">
        <w:rPr>
          <w:rFonts w:cs="Tahoma"/>
        </w:rPr>
        <w:t xml:space="preserve">Con fundamento en el artículo 186, fracción III, de la Ley de Transparencia y Acceso a la Información Pública del Estado de México y Municipios, este Instituto considera procedente </w:t>
      </w:r>
      <w:r w:rsidRPr="00B614BB" w:rsidR="000B3812">
        <w:rPr>
          <w:rFonts w:cs="Tahoma"/>
          <w:b/>
        </w:rPr>
        <w:lastRenderedPageBreak/>
        <w:t>REVOCAR</w:t>
      </w:r>
      <w:r w:rsidRPr="00B614BB">
        <w:rPr>
          <w:rFonts w:cs="Tahoma"/>
          <w:b/>
        </w:rPr>
        <w:t xml:space="preserve"> </w:t>
      </w:r>
      <w:r w:rsidRPr="00B614BB">
        <w:rPr>
          <w:rFonts w:cs="Tahoma"/>
          <w:bCs/>
        </w:rPr>
        <w:t>la</w:t>
      </w:r>
      <w:r w:rsidRPr="00B614BB">
        <w:rPr>
          <w:rFonts w:cs="Tahoma"/>
        </w:rPr>
        <w:t xml:space="preserve"> respuesta otorgada por el</w:t>
      </w:r>
      <w:r w:rsidRPr="00B614BB" w:rsidR="00EF0D39">
        <w:rPr>
          <w:rFonts w:cs="Tahoma"/>
        </w:rPr>
        <w:t xml:space="preserve"> </w:t>
      </w:r>
      <w:r w:rsidRPr="00B614BB" w:rsidR="00672EF4">
        <w:rPr>
          <w:rFonts w:eastAsia="Calibri" w:cs="Tahoma"/>
        </w:rPr>
        <w:t>Ayuntamiento de Tlalnepantla de Baz</w:t>
      </w:r>
      <w:r w:rsidRPr="00B614BB" w:rsidR="00EF0D39">
        <w:rPr>
          <w:rFonts w:eastAsia="Calibri" w:cs="Tahoma"/>
        </w:rPr>
        <w:t xml:space="preserve">, </w:t>
      </w:r>
      <w:r w:rsidRPr="00B614BB">
        <w:rPr>
          <w:rFonts w:cs="Tahoma"/>
        </w:rPr>
        <w:t>a efecto de que</w:t>
      </w:r>
      <w:r w:rsidRPr="00B614BB" w:rsidR="006A0781">
        <w:rPr>
          <w:rFonts w:cs="Tahoma"/>
        </w:rPr>
        <w:t xml:space="preserve"> </w:t>
      </w:r>
      <w:r w:rsidRPr="00B614BB">
        <w:rPr>
          <w:rFonts w:cs="Tahoma"/>
        </w:rPr>
        <w:t xml:space="preserve">entregue, </w:t>
      </w:r>
      <w:r w:rsidRPr="00237513" w:rsidR="00D4775E">
        <w:rPr>
          <w:rFonts w:eastAsia="Calibri" w:cs="Tahoma"/>
          <w:bCs/>
          <w:iCs/>
          <w:lang w:eastAsia="es-ES_tradnl"/>
        </w:rPr>
        <w:t>previa búsqueda exhaustiva y razonable en los archivos de todas las áreas competentes, entre las cuales no podrá omitir a la</w:t>
      </w:r>
      <w:r w:rsidRPr="00B614BB" w:rsidR="00D4775E">
        <w:rPr>
          <w:rFonts w:eastAsia="Calibri" w:cs="Tahoma"/>
          <w:bCs/>
          <w:iCs/>
          <w:lang w:eastAsia="es-ES_tradnl"/>
        </w:rPr>
        <w:t xml:space="preserve"> </w:t>
      </w:r>
      <w:r w:rsidR="00DA52A4">
        <w:rPr>
          <w:rFonts w:eastAsia="Calibri" w:cs="Tahoma"/>
          <w:iCs/>
          <w:lang w:eastAsia="es-ES_tradnl"/>
        </w:rPr>
        <w:t xml:space="preserve">Presidencia Municipal y </w:t>
      </w:r>
      <w:r w:rsidRPr="00B614BB" w:rsidR="00D4775E">
        <w:rPr>
          <w:rFonts w:eastAsia="Calibri" w:cs="Tahoma"/>
          <w:iCs/>
          <w:lang w:eastAsia="es-ES_tradnl"/>
        </w:rPr>
        <w:t xml:space="preserve">la </w:t>
      </w:r>
      <w:r w:rsidR="00DA52A4">
        <w:rPr>
          <w:rFonts w:eastAsia="Calibri" w:cs="Tahoma"/>
          <w:iCs/>
          <w:lang w:eastAsia="es-ES_tradnl"/>
        </w:rPr>
        <w:t>Dirección de Desarrollo Urbano</w:t>
      </w:r>
      <w:r w:rsidRPr="00237513" w:rsidR="00D4775E">
        <w:rPr>
          <w:rFonts w:eastAsia="Calibri" w:cs="Tahoma"/>
          <w:iCs/>
          <w:lang w:eastAsia="es-ES_tradnl"/>
        </w:rPr>
        <w:t>, a través del Sistema de Acceso a la Información Mexiquense (SAIMEX),</w:t>
      </w:r>
      <w:r w:rsidR="00DA52A4">
        <w:rPr>
          <w:rFonts w:eastAsia="Calibri" w:cs="Tahoma"/>
          <w:iCs/>
          <w:lang w:eastAsia="es-ES_tradnl"/>
        </w:rPr>
        <w:t xml:space="preserve"> en su caso, en versión pública,</w:t>
      </w:r>
      <w:r w:rsidRPr="00237513" w:rsidR="00D4775E">
        <w:rPr>
          <w:rFonts w:eastAsia="Calibri" w:cs="Tahoma"/>
          <w:iCs/>
          <w:lang w:eastAsia="es-ES_tradnl"/>
        </w:rPr>
        <w:t xml:space="preserve"> </w:t>
      </w:r>
      <w:r w:rsidRPr="00237513" w:rsidR="00D4775E">
        <w:rPr>
          <w:rFonts w:eastAsia="Calibri" w:cs="Tahoma"/>
          <w:iCs/>
          <w:lang w:val="es-ES" w:eastAsia="es-ES_tradnl"/>
        </w:rPr>
        <w:t>lo siguiente:</w:t>
      </w:r>
    </w:p>
    <w:p w:rsidRPr="00B614BB" w:rsidR="00BA48D6" w:rsidP="00DD79E9" w:rsidRDefault="00BA48D6" w14:paraId="29DDCEB5" w14:textId="09C1E31F">
      <w:pPr>
        <w:widowControl w:val="0"/>
        <w:spacing w:after="0" w:line="360" w:lineRule="auto"/>
        <w:rPr>
          <w:rFonts w:eastAsia="Calibri" w:cs="Tahoma"/>
          <w:iCs/>
          <w:lang w:eastAsia="es-ES_tradnl"/>
        </w:rPr>
      </w:pPr>
    </w:p>
    <w:p w:rsidRPr="00DA52A4" w:rsidR="00DA52A4" w:rsidP="00DA52A4" w:rsidRDefault="00DA52A4" w14:paraId="473E9041" w14:textId="5721BB38">
      <w:pPr>
        <w:pStyle w:val="Prrafodelista"/>
        <w:widowControl w:val="0"/>
        <w:numPr>
          <w:ilvl w:val="0"/>
          <w:numId w:val="33"/>
        </w:numPr>
        <w:spacing w:line="360" w:lineRule="auto"/>
        <w:rPr>
          <w:rFonts w:eastAsia="Calibri" w:cs="Tahoma"/>
          <w:iCs/>
          <w:lang w:eastAsia="es-ES_tradnl"/>
        </w:rPr>
      </w:pPr>
      <w:r w:rsidRPr="00DA52A4">
        <w:rPr>
          <w:rFonts w:eastAsia="Calibri" w:cs="Tahoma"/>
          <w:iCs/>
          <w:lang w:eastAsia="es-ES_tradnl"/>
        </w:rPr>
        <w:t xml:space="preserve">Las </w:t>
      </w:r>
      <w:r w:rsidRPr="00DA52A4">
        <w:rPr>
          <w:rFonts w:eastAsia="Calibri" w:cs="Tahoma"/>
          <w:iCs/>
          <w:lang w:val="es-ES" w:eastAsia="es-ES_tradnl"/>
        </w:rPr>
        <w:t>Actas de las Sesiones del Comité Municipal de Prevención y Control de Crecimiento Urbano, celebradas del primero de enero de dos mil veinte al treinta y uno de diciembre de dos mil veintiuno.</w:t>
      </w:r>
    </w:p>
    <w:p w:rsidRPr="00B614BB" w:rsidR="00237513" w:rsidP="00DD79E9" w:rsidRDefault="00237513" w14:paraId="7BEC2F95" w14:textId="77777777">
      <w:pPr>
        <w:widowControl w:val="0"/>
        <w:spacing w:after="0" w:line="360" w:lineRule="auto"/>
        <w:rPr>
          <w:rFonts w:eastAsia="Calibri" w:cs="Tahoma"/>
          <w:iCs/>
          <w:lang w:eastAsia="es-ES_tradnl"/>
        </w:rPr>
      </w:pPr>
    </w:p>
    <w:p w:rsidRPr="00B614BB" w:rsidR="00C853D1" w:rsidP="00DD79E9" w:rsidRDefault="00682222" w14:paraId="3C441B25" w14:textId="2E17AEA6">
      <w:pPr>
        <w:tabs>
          <w:tab w:val="left" w:pos="4962"/>
        </w:tabs>
        <w:spacing w:after="0" w:line="360" w:lineRule="auto"/>
        <w:rPr>
          <w:rFonts w:eastAsia="Calibri" w:cs="Tahoma"/>
          <w:bCs/>
          <w:iCs/>
          <w:color w:val="auto"/>
          <w:lang w:val="es-ES"/>
        </w:rPr>
      </w:pPr>
      <w:r w:rsidRPr="00B614BB">
        <w:rPr>
          <w:rFonts w:eastAsia="Calibri" w:cs="Tahoma"/>
          <w:bCs/>
          <w:iCs/>
          <w:color w:val="auto"/>
          <w:lang w:val="es-ES"/>
        </w:rPr>
        <w:t>Además,</w:t>
      </w:r>
      <w:r w:rsidR="00DA52A4">
        <w:rPr>
          <w:rFonts w:eastAsia="Calibri" w:cs="Tahoma"/>
          <w:bCs/>
          <w:iCs/>
          <w:color w:val="auto"/>
          <w:lang w:val="es-ES"/>
        </w:rPr>
        <w:t xml:space="preserve"> de ser necesario,</w:t>
      </w:r>
      <w:r w:rsidRPr="00B614BB">
        <w:rPr>
          <w:rFonts w:eastAsia="Calibri" w:cs="Tahoma"/>
          <w:bCs/>
          <w:iCs/>
          <w:color w:val="auto"/>
          <w:lang w:val="es-ES"/>
        </w:rPr>
        <w:t xml:space="preserve"> deberá proporcionar el Acuerdo de Clasificación donde el </w:t>
      </w:r>
      <w:r w:rsidRPr="00B614BB" w:rsidR="002F4079">
        <w:rPr>
          <w:rFonts w:eastAsia="Calibri" w:cs="Tahoma"/>
          <w:bCs/>
          <w:iCs/>
          <w:color w:val="auto"/>
          <w:lang w:val="es-ES"/>
        </w:rPr>
        <w:t>Comité</w:t>
      </w:r>
      <w:r w:rsidRPr="00B614BB">
        <w:rPr>
          <w:rFonts w:eastAsia="Calibri" w:cs="Tahoma"/>
          <w:bCs/>
          <w:iCs/>
          <w:color w:val="auto"/>
          <w:lang w:val="es-ES"/>
        </w:rPr>
        <w:t xml:space="preserve">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B614BB" w:rsidR="00682222" w:rsidP="00DD79E9" w:rsidRDefault="00682222" w14:paraId="3CF302AD" w14:textId="77777777">
      <w:pPr>
        <w:spacing w:after="0" w:line="360" w:lineRule="auto"/>
      </w:pPr>
    </w:p>
    <w:p w:rsidRPr="00B614BB" w:rsidR="00C853D1" w:rsidP="00DD79E9" w:rsidRDefault="00C853D1" w14:paraId="1BD24118" w14:textId="77777777">
      <w:pPr>
        <w:spacing w:after="0" w:line="360" w:lineRule="auto"/>
        <w:rPr>
          <w:b/>
          <w:bCs/>
        </w:rPr>
      </w:pPr>
      <w:r w:rsidRPr="00B614BB">
        <w:rPr>
          <w:b/>
          <w:bCs/>
        </w:rPr>
        <w:t>Términos de la Resolución.</w:t>
      </w:r>
    </w:p>
    <w:p w:rsidRPr="00B614BB" w:rsidR="00C853D1" w:rsidP="00DD79E9" w:rsidRDefault="00C853D1" w14:paraId="6C1809B6" w14:textId="3933B954">
      <w:pPr>
        <w:spacing w:after="0" w:line="360" w:lineRule="auto"/>
      </w:pPr>
    </w:p>
    <w:p w:rsidRPr="00B614BB" w:rsidR="00682222" w:rsidP="00DD79E9" w:rsidRDefault="000223B0" w14:paraId="77344383" w14:textId="3C3D6313">
      <w:pPr>
        <w:spacing w:after="0" w:line="360" w:lineRule="auto"/>
        <w:ind w:right="-28"/>
        <w:rPr>
          <w:rFonts w:eastAsia="Calibri" w:cs="Tahoma"/>
        </w:rPr>
      </w:pPr>
      <w:r w:rsidRPr="00B614BB">
        <w:rPr>
          <w:rFonts w:eastAsia="Times New Roman" w:cs="Times New Roman"/>
          <w:lang w:eastAsia="es-MX"/>
        </w:rPr>
        <w:t xml:space="preserve">Se le hace del conocimiento al Particular, que, en el presente caso, se le concede la razón, pues el </w:t>
      </w:r>
      <w:r w:rsidRPr="00B614BB" w:rsidR="00672EF4">
        <w:rPr>
          <w:rFonts w:eastAsia="Calibri" w:cs="Tahoma"/>
        </w:rPr>
        <w:t>Ayuntamiento de Tlalnepantla de Baz</w:t>
      </w:r>
      <w:r w:rsidRPr="00B614BB">
        <w:rPr>
          <w:rFonts w:eastAsia="Calibri" w:cs="Tahoma"/>
        </w:rPr>
        <w:t xml:space="preserve">, </w:t>
      </w:r>
      <w:r w:rsidR="00DA52A4">
        <w:rPr>
          <w:rFonts w:eastAsia="Calibri" w:cs="Tahoma"/>
        </w:rPr>
        <w:t xml:space="preserve">no realizó una búsqueda exhaustiva y razonable en todas las unidades administrativas competentes, con el fin de que proporcione la información requerida. </w:t>
      </w:r>
    </w:p>
    <w:p w:rsidRPr="00B614BB" w:rsidR="00682222" w:rsidP="00DD79E9" w:rsidRDefault="00682222" w14:paraId="7726842E" w14:textId="77777777">
      <w:pPr>
        <w:spacing w:after="0" w:line="360" w:lineRule="auto"/>
        <w:ind w:right="-28"/>
        <w:rPr>
          <w:rFonts w:eastAsia="Calibri" w:cs="Tahoma"/>
          <w:bCs/>
          <w:iCs/>
          <w:color w:val="auto"/>
        </w:rPr>
      </w:pPr>
    </w:p>
    <w:p w:rsidRPr="00B614BB" w:rsidR="000223B0" w:rsidP="00DD79E9" w:rsidRDefault="00DA52A4" w14:paraId="1FB30D36" w14:textId="56897A39">
      <w:pPr>
        <w:spacing w:after="0" w:line="360" w:lineRule="auto"/>
        <w:ind w:right="-28"/>
        <w:rPr>
          <w:rFonts w:eastAsia="Calibri" w:cs="Tahoma"/>
        </w:rPr>
      </w:pPr>
      <w:r>
        <w:rPr>
          <w:rFonts w:eastAsia="Calibri" w:cs="Tahoma"/>
          <w:bCs/>
          <w:iCs/>
          <w:color w:val="auto"/>
        </w:rPr>
        <w:t>Finalmente, la labor del Instituto de Transparencia, Acceso a la Información Pública y Protección de Datos Personales del Estado de México y Municipios</w:t>
      </w:r>
      <w:r w:rsidRPr="00B614BB" w:rsidR="000223B0">
        <w:rPr>
          <w:rFonts w:eastAsia="Calibri" w:cs="Tahoma"/>
          <w:bCs/>
          <w:iCs/>
          <w:color w:val="auto"/>
        </w:rPr>
        <w:t>, es apoyar a la población a acceder a la información pública y garantizar la protección de los datos personales.</w:t>
      </w:r>
    </w:p>
    <w:p w:rsidR="00C853D1" w:rsidP="00DD79E9" w:rsidRDefault="00C853D1" w14:paraId="457213AE" w14:textId="77777777">
      <w:pPr>
        <w:spacing w:after="0" w:line="360" w:lineRule="auto"/>
      </w:pPr>
    </w:p>
    <w:p w:rsidR="00DA52A4" w:rsidP="00DD79E9" w:rsidRDefault="00DA52A4" w14:paraId="40633BE6" w14:textId="77777777">
      <w:pPr>
        <w:spacing w:after="0" w:line="360" w:lineRule="auto"/>
      </w:pPr>
    </w:p>
    <w:p w:rsidRPr="00B614BB" w:rsidR="00DA52A4" w:rsidP="00DD79E9" w:rsidRDefault="00DA52A4" w14:paraId="39FDBC93" w14:textId="77777777">
      <w:pPr>
        <w:spacing w:after="0" w:line="360" w:lineRule="auto"/>
      </w:pPr>
    </w:p>
    <w:p w:rsidRPr="00B614BB" w:rsidR="00C853D1" w:rsidP="00DD79E9" w:rsidRDefault="00C853D1" w14:paraId="4469D1A7" w14:textId="77777777">
      <w:pPr>
        <w:spacing w:after="0" w:line="360" w:lineRule="auto"/>
        <w:rPr>
          <w:rFonts w:eastAsia="Calibri" w:cs="Tahoma"/>
          <w:bCs/>
          <w:color w:val="auto"/>
        </w:rPr>
      </w:pPr>
      <w:r w:rsidRPr="00B614BB">
        <w:t>Por</w:t>
      </w:r>
      <w:r w:rsidRPr="00B614BB">
        <w:rPr>
          <w:rFonts w:eastAsia="Calibri" w:cs="Tahoma"/>
          <w:bCs/>
          <w:color w:val="auto"/>
        </w:rPr>
        <w:t xml:space="preserve"> lo expuesto y fundado, este Pleno:</w:t>
      </w:r>
    </w:p>
    <w:p w:rsidRPr="00B614BB" w:rsidR="00C853D1" w:rsidP="00DD79E9" w:rsidRDefault="00C853D1" w14:paraId="2A9CCC89" w14:textId="77777777">
      <w:pPr>
        <w:spacing w:after="0" w:line="360" w:lineRule="auto"/>
        <w:ind w:right="-28"/>
        <w:rPr>
          <w:rFonts w:eastAsia="Calibri" w:cs="Tahoma"/>
          <w:bCs/>
          <w:color w:val="auto"/>
        </w:rPr>
      </w:pPr>
    </w:p>
    <w:p w:rsidRPr="00B614BB" w:rsidR="00C853D1" w:rsidP="00DD79E9" w:rsidRDefault="00C853D1" w14:paraId="5C5F6794" w14:textId="77777777">
      <w:pPr>
        <w:spacing w:after="0" w:line="360" w:lineRule="auto"/>
        <w:ind w:right="-28"/>
        <w:jc w:val="center"/>
        <w:rPr>
          <w:rFonts w:eastAsia="Calibri" w:cs="Tahoma"/>
          <w:b/>
          <w:bCs/>
          <w:color w:val="auto"/>
        </w:rPr>
      </w:pPr>
      <w:r w:rsidRPr="00B614BB">
        <w:rPr>
          <w:rFonts w:eastAsia="Calibri" w:cs="Tahoma"/>
          <w:b/>
          <w:bCs/>
          <w:color w:val="auto"/>
        </w:rPr>
        <w:t>R E S U E L V E:</w:t>
      </w:r>
    </w:p>
    <w:p w:rsidRPr="00B614BB" w:rsidR="00C853D1" w:rsidP="00DD79E9" w:rsidRDefault="00C853D1" w14:paraId="5315815D" w14:textId="77777777">
      <w:pPr>
        <w:spacing w:after="0" w:line="360" w:lineRule="auto"/>
        <w:rPr>
          <w:lang w:val="es-ES" w:eastAsia="es-ES_tradnl"/>
        </w:rPr>
      </w:pPr>
    </w:p>
    <w:p w:rsidRPr="00B614BB" w:rsidR="00782132" w:rsidP="00DD79E9" w:rsidRDefault="00782132" w14:paraId="3F37601B" w14:textId="7770F156">
      <w:pPr>
        <w:spacing w:after="0" w:line="360" w:lineRule="auto"/>
        <w:contextualSpacing/>
        <w:rPr>
          <w:rFonts w:eastAsia="Calibri" w:cs="Tahoma"/>
          <w:bCs/>
        </w:rPr>
      </w:pPr>
      <w:r w:rsidRPr="00B614BB">
        <w:rPr>
          <w:rFonts w:cs="Tahoma"/>
          <w:b/>
          <w:bCs/>
        </w:rPr>
        <w:t xml:space="preserve">PRIMERO. </w:t>
      </w:r>
      <w:r w:rsidRPr="00B614BB">
        <w:rPr>
          <w:rFonts w:cs="Tahoma"/>
          <w:bCs/>
        </w:rPr>
        <w:t xml:space="preserve">Se </w:t>
      </w:r>
      <w:r w:rsidRPr="00B614BB" w:rsidR="00FF0BE3">
        <w:rPr>
          <w:rFonts w:cs="Tahoma"/>
          <w:b/>
          <w:bCs/>
        </w:rPr>
        <w:t>REVOCA</w:t>
      </w:r>
      <w:r w:rsidRPr="00B614BB">
        <w:rPr>
          <w:rFonts w:cs="Tahoma"/>
          <w:bCs/>
        </w:rPr>
        <w:t xml:space="preserve"> la respuesta entregada por el </w:t>
      </w:r>
      <w:r w:rsidRPr="00B614BB" w:rsidR="00672EF4">
        <w:rPr>
          <w:rFonts w:eastAsia="Calibri" w:cs="Tahoma"/>
        </w:rPr>
        <w:t>Ayuntamiento de Tlalnepantla de Baz</w:t>
      </w:r>
      <w:r w:rsidRPr="00B614BB" w:rsidR="00F060A2">
        <w:rPr>
          <w:rFonts w:cs="Tahoma"/>
          <w:bCs/>
        </w:rPr>
        <w:t xml:space="preserve"> </w:t>
      </w:r>
      <w:r w:rsidRPr="00B614BB">
        <w:rPr>
          <w:rFonts w:cs="Tahoma"/>
          <w:bCs/>
        </w:rPr>
        <w:t xml:space="preserve">a la solicitud de </w:t>
      </w:r>
      <w:r w:rsidRPr="00B614BB">
        <w:rPr>
          <w:rFonts w:eastAsia="Calibri" w:cs="Tahoma"/>
        </w:rPr>
        <w:t xml:space="preserve">información </w:t>
      </w:r>
      <w:r w:rsidRPr="00B614BB" w:rsidR="00126BCA">
        <w:rPr>
          <w:rFonts w:eastAsia="Calibri" w:cs="Tahoma"/>
          <w:b/>
          <w:bCs/>
        </w:rPr>
        <w:t>00105/TLALNEPA/IP/2022</w:t>
      </w:r>
      <w:r w:rsidRPr="00B614BB" w:rsidR="00E92B4A">
        <w:t xml:space="preserve"> </w:t>
      </w:r>
      <w:r w:rsidRPr="00B614BB">
        <w:t xml:space="preserve">por resultar </w:t>
      </w:r>
      <w:r w:rsidRPr="00B614BB">
        <w:rPr>
          <w:b/>
        </w:rPr>
        <w:t>FUNDADAS</w:t>
      </w:r>
      <w:r w:rsidRPr="00B614BB">
        <w:rPr>
          <w:rFonts w:cs="Tahoma"/>
        </w:rPr>
        <w:t xml:space="preserve"> </w:t>
      </w:r>
      <w:r w:rsidRPr="00B614BB">
        <w:rPr>
          <w:rFonts w:eastAsia="Calibri" w:cs="Tahoma"/>
        </w:rPr>
        <w:t>las razones o motivos de inconformidad hechos valer por el Particular, en</w:t>
      </w:r>
      <w:r w:rsidRPr="00B614BB">
        <w:rPr>
          <w:rFonts w:eastAsia="Calibri" w:cs="Tahoma"/>
          <w:bCs/>
        </w:rPr>
        <w:t xml:space="preserve"> términos de los considerandos </w:t>
      </w:r>
      <w:r w:rsidRPr="00A435D5">
        <w:rPr>
          <w:rFonts w:eastAsia="Calibri" w:cs="Tahoma"/>
        </w:rPr>
        <w:t>QUINTO y SEXTO</w:t>
      </w:r>
      <w:r w:rsidRPr="00B614BB">
        <w:rPr>
          <w:rFonts w:eastAsia="Calibri" w:cs="Tahoma"/>
          <w:bCs/>
        </w:rPr>
        <w:t xml:space="preserve"> de la presente Resolución.</w:t>
      </w:r>
    </w:p>
    <w:p w:rsidRPr="00B614BB" w:rsidR="00782132" w:rsidP="00DD79E9" w:rsidRDefault="00782132" w14:paraId="4A6EB131" w14:textId="77777777">
      <w:pPr>
        <w:spacing w:after="0" w:line="360" w:lineRule="auto"/>
        <w:contextualSpacing/>
        <w:rPr>
          <w:rFonts w:eastAsia="Calibri" w:cs="Tahoma"/>
          <w:bCs/>
        </w:rPr>
      </w:pPr>
    </w:p>
    <w:p w:rsidRPr="00B614BB" w:rsidR="00782132" w:rsidP="00DD79E9" w:rsidRDefault="00782132" w14:paraId="13908649" w14:textId="7E0D5143">
      <w:pPr>
        <w:spacing w:after="0" w:line="360" w:lineRule="auto"/>
        <w:contextualSpacing/>
        <w:rPr>
          <w:rFonts w:cs="Tahoma"/>
        </w:rPr>
      </w:pPr>
      <w:r w:rsidRPr="00B614BB">
        <w:rPr>
          <w:rFonts w:cs="Tahoma"/>
          <w:b/>
          <w:bCs/>
        </w:rPr>
        <w:t xml:space="preserve">SEGUNDO. </w:t>
      </w:r>
      <w:r w:rsidRPr="00B614BB">
        <w:rPr>
          <w:rFonts w:cs="Tahoma"/>
        </w:rPr>
        <w:t xml:space="preserve">Se </w:t>
      </w:r>
      <w:r w:rsidRPr="00B614BB">
        <w:rPr>
          <w:rFonts w:cs="Tahoma"/>
          <w:b/>
        </w:rPr>
        <w:t xml:space="preserve">ORDENA </w:t>
      </w:r>
      <w:r w:rsidRPr="00B614BB">
        <w:rPr>
          <w:rFonts w:cs="Tahoma"/>
          <w:bCs/>
        </w:rPr>
        <w:t xml:space="preserve">al </w:t>
      </w:r>
      <w:r w:rsidRPr="00B614BB">
        <w:rPr>
          <w:rFonts w:cs="Tahoma"/>
        </w:rPr>
        <w:t>Ente Recurrido, a efecto de</w:t>
      </w:r>
      <w:r w:rsidRPr="00B614BB">
        <w:rPr>
          <w:rFonts w:eastAsia="Calibri" w:cs="Tahoma"/>
          <w:lang w:eastAsia="es-MX"/>
        </w:rPr>
        <w:t xml:space="preserve"> que</w:t>
      </w:r>
      <w:r w:rsidR="0063163B">
        <w:rPr>
          <w:rFonts w:eastAsia="Calibri" w:cs="Tahoma"/>
          <w:lang w:eastAsia="es-MX"/>
        </w:rPr>
        <w:t xml:space="preserve"> previa búsqueda exhaustiva y razonable en todas las unidades administrativas competentes,</w:t>
      </w:r>
      <w:r w:rsidRPr="00B614BB">
        <w:rPr>
          <w:rFonts w:eastAsia="Calibri" w:cs="Tahoma"/>
          <w:lang w:eastAsia="es-MX"/>
        </w:rPr>
        <w:t xml:space="preserve"> entregue</w:t>
      </w:r>
      <w:r w:rsidRPr="00B614BB">
        <w:rPr>
          <w:rFonts w:cs="Tahoma"/>
        </w:rPr>
        <w:t xml:space="preserve">, a través del Sistema de Acceso a la Información Mexiquense (SAIMEX), </w:t>
      </w:r>
      <w:r w:rsidR="0063163B">
        <w:rPr>
          <w:rFonts w:cs="Tahoma"/>
        </w:rPr>
        <w:t xml:space="preserve">en su caso, en versión pública, </w:t>
      </w:r>
      <w:r w:rsidRPr="00B614BB">
        <w:rPr>
          <w:rFonts w:cs="Tahoma"/>
        </w:rPr>
        <w:t>lo siguiente:</w:t>
      </w:r>
    </w:p>
    <w:p w:rsidRPr="00B614BB" w:rsidR="00DA52A4" w:rsidP="00DA52A4" w:rsidRDefault="00DA52A4" w14:paraId="02EB1F89" w14:textId="77777777">
      <w:pPr>
        <w:widowControl w:val="0"/>
        <w:spacing w:after="0" w:line="360" w:lineRule="auto"/>
        <w:rPr>
          <w:rFonts w:eastAsia="Calibri" w:cs="Tahoma"/>
          <w:iCs/>
          <w:lang w:eastAsia="es-ES_tradnl"/>
        </w:rPr>
      </w:pPr>
    </w:p>
    <w:p w:rsidRPr="00DA52A4" w:rsidR="00DA52A4" w:rsidP="00DA52A4" w:rsidRDefault="00DA52A4" w14:paraId="11258943" w14:textId="4AD82A99">
      <w:pPr>
        <w:pStyle w:val="Prrafodelista"/>
        <w:widowControl w:val="0"/>
        <w:numPr>
          <w:ilvl w:val="0"/>
          <w:numId w:val="33"/>
        </w:numPr>
        <w:spacing w:line="360" w:lineRule="auto"/>
        <w:rPr>
          <w:rFonts w:eastAsia="Calibri" w:cs="Tahoma"/>
          <w:iCs/>
          <w:lang w:eastAsia="es-ES_tradnl"/>
        </w:rPr>
      </w:pPr>
      <w:r w:rsidRPr="00DA52A4">
        <w:rPr>
          <w:rFonts w:eastAsia="Calibri" w:cs="Tahoma"/>
          <w:iCs/>
          <w:lang w:eastAsia="es-ES_tradnl"/>
        </w:rPr>
        <w:t xml:space="preserve">Las </w:t>
      </w:r>
      <w:r w:rsidRPr="00DA52A4">
        <w:rPr>
          <w:rFonts w:eastAsia="Calibri" w:cs="Tahoma"/>
          <w:iCs/>
          <w:lang w:val="es-ES" w:eastAsia="es-ES_tradnl"/>
        </w:rPr>
        <w:t xml:space="preserve">Actas de las Sesiones del Comité Municipal de Prevención y Control de Crecimiento Urbano, celebradas del primero de enero de dos mil veinte al treinta y </w:t>
      </w:r>
      <w:r w:rsidR="00A435D5">
        <w:rPr>
          <w:rFonts w:eastAsia="Calibri" w:cs="Tahoma"/>
          <w:iCs/>
          <w:lang w:val="es-ES" w:eastAsia="es-ES_tradnl"/>
        </w:rPr>
        <w:t>primero</w:t>
      </w:r>
      <w:r w:rsidRPr="00DA52A4">
        <w:rPr>
          <w:rFonts w:eastAsia="Calibri" w:cs="Tahoma"/>
          <w:iCs/>
          <w:lang w:val="es-ES" w:eastAsia="es-ES_tradnl"/>
        </w:rPr>
        <w:t xml:space="preserve"> de diciembre de dos mil veintiuno.</w:t>
      </w:r>
    </w:p>
    <w:p w:rsidRPr="00B614BB" w:rsidR="00DA52A4" w:rsidP="00DA52A4" w:rsidRDefault="00DA52A4" w14:paraId="680F958C" w14:textId="77777777">
      <w:pPr>
        <w:widowControl w:val="0"/>
        <w:spacing w:after="0" w:line="360" w:lineRule="auto"/>
        <w:rPr>
          <w:rFonts w:eastAsia="Calibri" w:cs="Tahoma"/>
          <w:iCs/>
          <w:lang w:eastAsia="es-ES_tradnl"/>
        </w:rPr>
      </w:pPr>
    </w:p>
    <w:p w:rsidRPr="00B614BB" w:rsidR="00682222" w:rsidP="00DD79E9" w:rsidRDefault="00682222" w14:paraId="2AB062C2" w14:textId="4D62E5B5">
      <w:pPr>
        <w:tabs>
          <w:tab w:val="left" w:pos="4962"/>
        </w:tabs>
        <w:spacing w:after="0" w:line="360" w:lineRule="auto"/>
        <w:rPr>
          <w:rFonts w:eastAsia="Calibri" w:cs="Tahoma"/>
          <w:bCs/>
          <w:iCs/>
          <w:color w:val="auto"/>
          <w:lang w:val="es-ES"/>
        </w:rPr>
      </w:pPr>
      <w:r w:rsidRPr="00B614BB">
        <w:rPr>
          <w:rFonts w:eastAsia="Calibri" w:cs="Tahoma"/>
          <w:bCs/>
          <w:iCs/>
          <w:color w:val="auto"/>
          <w:lang w:val="es-ES"/>
        </w:rPr>
        <w:t xml:space="preserve">Además, de ser necesario, deberá proporcionar el Acuerdo de Clasificación donde el </w:t>
      </w:r>
      <w:r w:rsidRPr="00B614BB" w:rsidR="002F4079">
        <w:rPr>
          <w:rFonts w:eastAsia="Calibri" w:cs="Tahoma"/>
          <w:bCs/>
          <w:iCs/>
          <w:color w:val="auto"/>
          <w:lang w:val="es-ES"/>
        </w:rPr>
        <w:t>Comité</w:t>
      </w:r>
      <w:r w:rsidRPr="00B614BB">
        <w:rPr>
          <w:rFonts w:eastAsia="Calibri" w:cs="Tahoma"/>
          <w:bCs/>
          <w:iCs/>
          <w:color w:val="auto"/>
          <w:lang w:val="es-ES"/>
        </w:rPr>
        <w:t xml:space="preserve">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B614BB" w:rsidR="00782132" w:rsidP="00DD79E9" w:rsidRDefault="00782132" w14:paraId="2D33E7EA" w14:textId="77777777">
      <w:pPr>
        <w:spacing w:after="0" w:line="360" w:lineRule="auto"/>
        <w:rPr>
          <w:rFonts w:eastAsia="Times New Roman" w:cs="Tahoma"/>
          <w:bCs/>
          <w:color w:val="auto"/>
          <w:lang w:eastAsia="es-ES"/>
        </w:rPr>
      </w:pPr>
    </w:p>
    <w:p w:rsidRPr="00B614BB" w:rsidR="00782132" w:rsidP="00DD79E9" w:rsidRDefault="00782132" w14:paraId="3B54D014" w14:textId="77777777">
      <w:pPr>
        <w:spacing w:after="0" w:line="360" w:lineRule="auto"/>
        <w:rPr>
          <w:rFonts w:cs="Tahoma"/>
        </w:rPr>
      </w:pPr>
      <w:r w:rsidRPr="00B614BB">
        <w:rPr>
          <w:rFonts w:cs="Arial"/>
          <w:b/>
          <w:lang w:val="es-ES_tradnl"/>
        </w:rPr>
        <w:t>TERCERO.</w:t>
      </w:r>
      <w:r w:rsidRPr="00B614BB">
        <w:rPr>
          <w:rFonts w:cs="Tahoma"/>
          <w:b/>
        </w:rPr>
        <w:t xml:space="preserve"> NOTIFÍQUESE </w:t>
      </w:r>
      <w:r w:rsidRPr="00B614BB">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B614BB">
        <w:rPr>
          <w:rFonts w:cs="Tahoma"/>
        </w:rPr>
        <w:lastRenderedPageBreak/>
        <w:t>este Instituto en un plazo de tres días hábiles siguientes sobre el cumplimiento dado a la presente.</w:t>
      </w:r>
    </w:p>
    <w:p w:rsidRPr="00B614BB" w:rsidR="00782132" w:rsidP="00DD79E9" w:rsidRDefault="00782132" w14:paraId="3FBF6176" w14:textId="20AE5D8D">
      <w:pPr>
        <w:spacing w:after="0" w:line="360" w:lineRule="auto"/>
        <w:rPr>
          <w:rFonts w:cs="Tahoma"/>
        </w:rPr>
      </w:pPr>
    </w:p>
    <w:p w:rsidRPr="00B614BB" w:rsidR="00682222" w:rsidP="00DD79E9" w:rsidRDefault="00682222" w14:paraId="5C47A650" w14:textId="0C12761D">
      <w:pPr>
        <w:spacing w:after="0" w:line="360" w:lineRule="auto"/>
        <w:contextualSpacing/>
        <w:rPr>
          <w:rFonts w:eastAsia="Calibri" w:cs="Tahoma"/>
          <w:iCs/>
        </w:rPr>
      </w:pPr>
      <w:bookmarkStart w:name="_Hlk61509110" w:id="1"/>
      <w:r w:rsidRPr="00B614BB">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B614BB" w:rsidR="00682222" w:rsidP="00DD79E9" w:rsidRDefault="00682222" w14:paraId="5AAB16D7" w14:textId="77777777">
      <w:pPr>
        <w:spacing w:after="0" w:line="360" w:lineRule="auto"/>
        <w:rPr>
          <w:rFonts w:cs="Tahoma"/>
        </w:rPr>
      </w:pPr>
    </w:p>
    <w:p w:rsidRPr="00B614BB" w:rsidR="00782132" w:rsidP="00DD79E9" w:rsidRDefault="00782132" w14:paraId="2C0ACFAC" w14:textId="77777777">
      <w:pPr>
        <w:spacing w:after="0" w:line="360" w:lineRule="auto"/>
        <w:rPr>
          <w:rFonts w:cs="Tahoma"/>
        </w:rPr>
      </w:pPr>
      <w:r w:rsidRPr="00B614BB">
        <w:rPr>
          <w:rFonts w:cs="Tahoma"/>
          <w:b/>
        </w:rPr>
        <w:t>CUARTO. NOTIFÍQUESE</w:t>
      </w:r>
      <w:r w:rsidRPr="00B614BB">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614BB" w:rsidR="00782132" w:rsidP="00DD79E9" w:rsidRDefault="00782132" w14:paraId="42C8D564" w14:textId="77777777">
      <w:pPr>
        <w:spacing w:after="0" w:line="360" w:lineRule="auto"/>
        <w:rPr>
          <w:rFonts w:eastAsia="Calibri" w:cs="Tahoma"/>
          <w:bCs/>
          <w:lang w:val="es-ES"/>
        </w:rPr>
      </w:pPr>
    </w:p>
    <w:p w:rsidR="00C853D1" w:rsidP="00DD79E9" w:rsidRDefault="00C853D1" w14:paraId="61493576" w14:textId="046E2F82">
      <w:pPr>
        <w:spacing w:after="0" w:line="360" w:lineRule="auto"/>
        <w:rPr>
          <w:rFonts w:eastAsia="Calibri" w:cs="Tahoma"/>
          <w:bCs/>
        </w:rPr>
      </w:pPr>
      <w:r w:rsidRPr="00B614BB">
        <w:rPr>
          <w:rFonts w:eastAsia="Calibri" w:cs="Tahoma"/>
          <w:bCs/>
        </w:rPr>
        <w:t xml:space="preserve">ASÍ LO RESUELVE, POR </w:t>
      </w:r>
      <w:r w:rsidRPr="00B614BB">
        <w:rPr>
          <w:rFonts w:eastAsia="Calibri" w:cs="Tahoma"/>
          <w:b/>
        </w:rPr>
        <w:t>UNANIMIDAD</w:t>
      </w:r>
      <w:r w:rsidRPr="00B614B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B614BB" w:rsidR="00264EA0">
        <w:rPr>
          <w:rFonts w:eastAsia="Calibri" w:cs="Tahoma"/>
          <w:bCs/>
        </w:rPr>
        <w:t xml:space="preserve">SHARON CRISTINA MORALES MARTÍNEZ, LUIS GUSTAVO PARRA NORIEGA Y GUADALUPE RAMÍREZ PEÑA, EN LA DÉCIMA </w:t>
      </w:r>
      <w:r w:rsidR="000D7E55">
        <w:rPr>
          <w:rFonts w:eastAsia="Calibri" w:cs="Tahoma"/>
          <w:bCs/>
        </w:rPr>
        <w:t>QUINTA</w:t>
      </w:r>
      <w:r w:rsidRPr="00B614BB" w:rsidR="00264EA0">
        <w:rPr>
          <w:rFonts w:eastAsia="Calibri" w:cs="Tahoma"/>
          <w:bCs/>
        </w:rPr>
        <w:t xml:space="preserve"> SESIÓN ORDINARIA, CELEBRADA EL </w:t>
      </w:r>
      <w:r w:rsidR="0063163B">
        <w:rPr>
          <w:rFonts w:eastAsia="Calibri" w:cs="Tahoma"/>
          <w:bCs/>
        </w:rPr>
        <w:t>VEINTISIETE</w:t>
      </w:r>
      <w:r w:rsidRPr="00B614BB" w:rsidR="00264EA0">
        <w:rPr>
          <w:rFonts w:eastAsia="Calibri" w:cs="Tahoma"/>
          <w:bCs/>
        </w:rPr>
        <w:t xml:space="preserve"> DE ABRIL DE DOS MIL VEINTIDÓS, ANTE EL SECRETARIO TÉCNICO DEL PLENO, ALEXIS TAPIA RAMÍREZ.</w:t>
      </w:r>
    </w:p>
    <w:p w:rsidR="00C853D1" w:rsidP="00DD79E9" w:rsidRDefault="00C853D1" w14:paraId="189BD5D9" w14:textId="5AA6579D">
      <w:pPr>
        <w:spacing w:after="0" w:line="360" w:lineRule="auto"/>
        <w:jc w:val="left"/>
        <w:rPr>
          <w:rFonts w:eastAsia="Calibri" w:cs="Tahoma"/>
          <w:b/>
          <w:bCs/>
        </w:rPr>
      </w:pPr>
      <w:r>
        <w:rPr>
          <w:rFonts w:eastAsia="Calibri" w:cs="Tahoma"/>
          <w:b/>
          <w:bCs/>
        </w:rPr>
        <w:br w:type="page"/>
      </w:r>
    </w:p>
    <w:p w:rsidR="00A6477D" w:rsidP="00DD79E9" w:rsidRDefault="00A6477D" w14:paraId="3A7BF8F4" w14:textId="77777777">
      <w:pPr>
        <w:spacing w:after="0" w:line="360" w:lineRule="auto"/>
      </w:pPr>
    </w:p>
    <w:sectPr w:rsidR="00A6477D" w:rsidSect="002C59A0">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91D" w:rsidP="00C853D1" w:rsidRDefault="0052291D" w14:paraId="14511059" w14:textId="77777777">
      <w:pPr>
        <w:spacing w:after="0" w:line="240" w:lineRule="auto"/>
      </w:pPr>
      <w:r>
        <w:separator/>
      </w:r>
    </w:p>
  </w:endnote>
  <w:endnote w:type="continuationSeparator" w:id="0">
    <w:p w:rsidR="0052291D" w:rsidP="00C853D1" w:rsidRDefault="0052291D" w14:paraId="10524A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5EC" w:rsidRDefault="000635EC"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401C">
      <w:rPr>
        <w:b/>
        <w:bCs/>
        <w:noProof/>
      </w:rPr>
      <w:t>34</w:t>
    </w:r>
    <w:r>
      <w:rPr>
        <w:b/>
        <w:bCs/>
        <w:sz w:val="24"/>
        <w:szCs w:val="24"/>
      </w:rPr>
      <w:fldChar w:fldCharType="end"/>
    </w:r>
  </w:p>
  <w:p w:rsidR="000635EC" w:rsidRDefault="000635EC"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635EC" w:rsidRDefault="000635EC"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7E55">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7E55">
              <w:rPr>
                <w:b/>
                <w:bCs/>
                <w:noProof/>
              </w:rPr>
              <w:t>34</w:t>
            </w:r>
            <w:r>
              <w:rPr>
                <w:b/>
                <w:bCs/>
                <w:sz w:val="24"/>
                <w:szCs w:val="24"/>
              </w:rPr>
              <w:fldChar w:fldCharType="end"/>
            </w:r>
          </w:p>
        </w:sdtContent>
      </w:sdt>
    </w:sdtContent>
  </w:sdt>
  <w:p w:rsidR="000635EC" w:rsidRDefault="000635EC"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5EC" w:rsidRDefault="000635EC"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401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401C">
      <w:rPr>
        <w:b/>
        <w:bCs/>
        <w:noProof/>
      </w:rPr>
      <w:t>34</w:t>
    </w:r>
    <w:r>
      <w:rPr>
        <w:b/>
        <w:bCs/>
        <w:sz w:val="24"/>
        <w:szCs w:val="24"/>
      </w:rPr>
      <w:fldChar w:fldCharType="end"/>
    </w:r>
  </w:p>
  <w:p w:rsidR="000635EC" w:rsidRDefault="000635EC"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91D" w:rsidP="00C853D1" w:rsidRDefault="0052291D" w14:paraId="6C7522AB" w14:textId="77777777">
      <w:pPr>
        <w:spacing w:after="0" w:line="240" w:lineRule="auto"/>
      </w:pPr>
      <w:r>
        <w:separator/>
      </w:r>
    </w:p>
  </w:footnote>
  <w:footnote w:type="continuationSeparator" w:id="0">
    <w:p w:rsidR="0052291D" w:rsidP="00C853D1" w:rsidRDefault="0052291D" w14:paraId="34746E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635EC" w:rsidTr="002C59A0" w14:paraId="282B3A75" w14:textId="77777777">
      <w:trPr>
        <w:trHeight w:val="141"/>
      </w:trPr>
      <w:tc>
        <w:tcPr>
          <w:tcW w:w="2404" w:type="dxa"/>
        </w:tcPr>
        <w:p w:rsidRPr="001B5FB6" w:rsidR="000635EC" w:rsidP="002C59A0" w:rsidRDefault="000635EC"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0635EC" w:rsidP="002C59A0" w:rsidRDefault="000635EC"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0635EC" w:rsidTr="002C59A0" w14:paraId="46AFE2B4" w14:textId="77777777">
      <w:trPr>
        <w:trHeight w:val="276"/>
      </w:trPr>
      <w:tc>
        <w:tcPr>
          <w:tcW w:w="2404" w:type="dxa"/>
        </w:tcPr>
        <w:p w:rsidRPr="001B5FB6" w:rsidR="000635EC" w:rsidP="002C59A0" w:rsidRDefault="000635EC"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0635EC" w:rsidP="002C59A0" w:rsidRDefault="000635EC"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0635EC" w:rsidTr="002C59A0" w14:paraId="1FA679E9" w14:textId="77777777">
      <w:trPr>
        <w:trHeight w:val="276"/>
      </w:trPr>
      <w:tc>
        <w:tcPr>
          <w:tcW w:w="2404" w:type="dxa"/>
        </w:tcPr>
        <w:p w:rsidRPr="001B5FB6" w:rsidR="000635EC" w:rsidP="002C59A0" w:rsidRDefault="000635EC"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0635EC" w:rsidP="002C59A0" w:rsidRDefault="000635EC"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0635EC" w:rsidRDefault="008A0161"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635EC" w:rsidRDefault="000635EC" w14:paraId="435693B3"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635EC" w:rsidTr="00682222" w14:paraId="1E2FF18B" w14:textId="77777777">
      <w:trPr>
        <w:trHeight w:val="141"/>
      </w:trPr>
      <w:tc>
        <w:tcPr>
          <w:tcW w:w="2404" w:type="dxa"/>
        </w:tcPr>
        <w:p w:rsidRPr="001B5FB6" w:rsidR="000635EC" w:rsidP="00682222" w:rsidRDefault="000635EC"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9830C9" w:rsidR="000635EC" w:rsidP="00682222" w:rsidRDefault="000635EC" w14:paraId="503BB8DE" w14:textId="4536B6A8">
          <w:pPr>
            <w:tabs>
              <w:tab w:val="right" w:pos="8838"/>
            </w:tabs>
            <w:ind w:left="-28" w:right="454"/>
            <w:rPr>
              <w:rFonts w:eastAsia="Calibri" w:cs="Tahoma"/>
            </w:rPr>
          </w:pPr>
          <w:r w:rsidRPr="009830C9">
            <w:rPr>
              <w:rFonts w:eastAsia="Calibri" w:cs="Tahoma"/>
              <w:lang w:val="es-MX"/>
            </w:rPr>
            <w:t>00941/INFOEM/IP/RR/2022</w:t>
          </w:r>
        </w:p>
      </w:tc>
    </w:tr>
    <w:tr w:rsidR="000635EC" w:rsidTr="00682222" w14:paraId="110906AA" w14:textId="77777777">
      <w:trPr>
        <w:trHeight w:val="276"/>
      </w:trPr>
      <w:tc>
        <w:tcPr>
          <w:tcW w:w="2404" w:type="dxa"/>
        </w:tcPr>
        <w:p w:rsidRPr="001B5FB6" w:rsidR="000635EC" w:rsidP="002C59A0" w:rsidRDefault="000635EC"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0635EC" w:rsidP="00682222" w:rsidRDefault="000635EC" w14:paraId="5C93113C" w14:textId="37077033">
          <w:pPr>
            <w:tabs>
              <w:tab w:val="right" w:pos="8838"/>
            </w:tabs>
            <w:ind w:right="454"/>
            <w:rPr>
              <w:rFonts w:eastAsia="Calibri" w:cs="Tahoma"/>
              <w:lang w:val="es-MX"/>
            </w:rPr>
          </w:pPr>
          <w:r w:rsidRPr="00327B65">
            <w:rPr>
              <w:rFonts w:eastAsia="Calibri" w:cs="Tahoma"/>
              <w:lang w:val="es-MX"/>
            </w:rPr>
            <w:t xml:space="preserve">Ayuntamiento de </w:t>
          </w:r>
          <w:bookmarkStart w:name="_Hlk100159073" w:id="2"/>
          <w:r w:rsidRPr="00327B65">
            <w:rPr>
              <w:rFonts w:eastAsia="Calibri" w:cs="Tahoma"/>
              <w:lang w:val="es-MX"/>
            </w:rPr>
            <w:t>Tlalnepantla de Baz</w:t>
          </w:r>
          <w:bookmarkEnd w:id="2"/>
        </w:p>
      </w:tc>
    </w:tr>
    <w:tr w:rsidR="000635EC" w:rsidTr="00682222" w14:paraId="065F2043" w14:textId="77777777">
      <w:trPr>
        <w:trHeight w:val="276"/>
      </w:trPr>
      <w:tc>
        <w:tcPr>
          <w:tcW w:w="2404" w:type="dxa"/>
        </w:tcPr>
        <w:p w:rsidRPr="001B5FB6" w:rsidR="000635EC" w:rsidP="002C59A0" w:rsidRDefault="000635EC"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0635EC" w:rsidP="00682222" w:rsidRDefault="000635EC"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0635EC" w:rsidRDefault="008A0161"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635EC" w:rsidTr="3C04AA82" w14:paraId="5D26797B" w14:textId="77777777">
      <w:trPr>
        <w:trHeight w:val="1546"/>
      </w:trPr>
      <w:tc>
        <w:tcPr>
          <w:tcW w:w="2127" w:type="dxa"/>
          <w:shd w:val="clear" w:color="auto" w:fill="auto"/>
          <w:tcMar/>
        </w:tcPr>
        <w:p w:rsidRPr="005C106F" w:rsidR="000635EC" w:rsidP="002C59A0" w:rsidRDefault="000635EC"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635EC" w:rsidTr="3C04AA82" w14:paraId="5CB74832" w14:textId="77777777">
            <w:trPr>
              <w:trHeight w:val="141"/>
            </w:trPr>
            <w:tc>
              <w:tcPr>
                <w:tcW w:w="2404" w:type="dxa"/>
                <w:tcMar/>
                <w:vAlign w:val="bottom"/>
              </w:tcPr>
              <w:p w:rsidRPr="001B5FB6" w:rsidR="000635EC" w:rsidP="002C59A0" w:rsidRDefault="000635EC"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0635EC" w:rsidP="002C59A0" w:rsidRDefault="000635EC" w14:paraId="0749605A" w14:textId="77777777">
                <w:pPr>
                  <w:tabs>
                    <w:tab w:val="right" w:pos="8838"/>
                  </w:tabs>
                  <w:ind w:left="-28" w:right="-107"/>
                  <w:rPr>
                    <w:rFonts w:eastAsia="Calibri" w:cs="Tahoma"/>
                    <w:lang w:val="es-MX"/>
                  </w:rPr>
                </w:pPr>
              </w:p>
              <w:p w:rsidRPr="009830C9" w:rsidR="000635EC" w:rsidP="002C59A0" w:rsidRDefault="000635EC" w14:paraId="25021A4A" w14:textId="756F198C">
                <w:pPr>
                  <w:tabs>
                    <w:tab w:val="right" w:pos="8838"/>
                  </w:tabs>
                  <w:ind w:left="-28" w:right="-107"/>
                  <w:rPr>
                    <w:rFonts w:eastAsia="Calibri" w:cs="Tahoma"/>
                  </w:rPr>
                </w:pPr>
                <w:r w:rsidRPr="009830C9">
                  <w:rPr>
                    <w:rFonts w:eastAsia="Calibri" w:cs="Tahoma"/>
                    <w:lang w:val="es-MX"/>
                  </w:rPr>
                  <w:t>00941/INFOEM/IP/RR/2022</w:t>
                </w:r>
              </w:p>
            </w:tc>
          </w:tr>
          <w:tr w:rsidR="000635EC" w:rsidTr="3C04AA82" w14:paraId="65D6C982" w14:textId="77777777">
            <w:trPr>
              <w:trHeight w:val="141"/>
            </w:trPr>
            <w:tc>
              <w:tcPr>
                <w:tcW w:w="2404" w:type="dxa"/>
                <w:tcMar/>
              </w:tcPr>
              <w:p w:rsidRPr="001B5FB6" w:rsidR="000635EC" w:rsidP="002C59A0" w:rsidRDefault="000635EC"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0635EC" w:rsidP="3C04AA82" w:rsidRDefault="000635EC" w14:paraId="4D5C37D5" w14:textId="4E2B850D">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3C04AA82" w:rsidR="3C04AA82">
                  <w:rPr>
                    <w:rFonts w:eastAsia="Calibri" w:cs="Tahoma"/>
                    <w:highlight w:val="black"/>
                    <w:lang w:val="es-MX"/>
                  </w:rPr>
                  <w:t>XXXXXXXXXXXXXXX</w:t>
                </w:r>
              </w:p>
            </w:tc>
          </w:tr>
          <w:tr w:rsidR="000635EC" w:rsidTr="3C04AA82" w14:paraId="40A995EA" w14:textId="77777777">
            <w:trPr>
              <w:trHeight w:val="276"/>
            </w:trPr>
            <w:tc>
              <w:tcPr>
                <w:tcW w:w="2404" w:type="dxa"/>
                <w:tcMar/>
              </w:tcPr>
              <w:p w:rsidRPr="001B5FB6" w:rsidR="000635EC" w:rsidP="002C59A0" w:rsidRDefault="000635EC"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327B65" w:rsidR="000635EC" w:rsidP="00BA4920" w:rsidRDefault="000635EC" w14:paraId="433E1B49" w14:textId="4A0792C4">
                <w:pPr>
                  <w:tabs>
                    <w:tab w:val="right" w:pos="8838"/>
                  </w:tabs>
                  <w:ind w:right="918"/>
                  <w:rPr>
                    <w:rFonts w:eastAsia="Calibri" w:cs="Tahoma"/>
                    <w:lang w:val="es-MX"/>
                  </w:rPr>
                </w:pPr>
                <w:r w:rsidRPr="00327B65">
                  <w:rPr>
                    <w:rFonts w:eastAsia="Calibri" w:cs="Tahoma"/>
                    <w:lang w:val="es-MX"/>
                  </w:rPr>
                  <w:t>Ayuntamiento de Tlalnepantla de Baz</w:t>
                </w:r>
              </w:p>
            </w:tc>
          </w:tr>
          <w:tr w:rsidR="000635EC" w:rsidTr="3C04AA82" w14:paraId="386AB112" w14:textId="77777777">
            <w:trPr>
              <w:trHeight w:val="276"/>
            </w:trPr>
            <w:tc>
              <w:tcPr>
                <w:tcW w:w="2404" w:type="dxa"/>
                <w:tcMar/>
              </w:tcPr>
              <w:p w:rsidRPr="001B5FB6" w:rsidR="000635EC" w:rsidP="002C59A0" w:rsidRDefault="000635EC"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0635EC" w:rsidP="002C59A0" w:rsidRDefault="000635EC"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0635EC" w:rsidP="002C59A0" w:rsidRDefault="000635EC" w14:paraId="7017D3D5" w14:textId="77777777">
          <w:pPr>
            <w:tabs>
              <w:tab w:val="right" w:pos="8838"/>
            </w:tabs>
            <w:ind w:left="-28"/>
            <w:rPr>
              <w:rFonts w:ascii="Arial" w:hAnsi="Arial" w:eastAsia="Calibri" w:cs="Arial"/>
              <w:b/>
            </w:rPr>
          </w:pPr>
        </w:p>
      </w:tc>
    </w:tr>
  </w:tbl>
  <w:p w:rsidR="000635EC" w:rsidP="00BA4920" w:rsidRDefault="008A0161" w14:paraId="280F3B20" w14:textId="77777777">
    <w:pPr>
      <w:pStyle w:val="Encabezado"/>
      <w:ind w:right="332"/>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AC83FF6"/>
    <w:multiLevelType w:val="hybridMultilevel"/>
    <w:tmpl w:val="1A0C8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73959"/>
    <w:multiLevelType w:val="hybridMultilevel"/>
    <w:tmpl w:val="BB4E48D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87B2900"/>
    <w:multiLevelType w:val="hybridMultilevel"/>
    <w:tmpl w:val="3F8AE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42E09A5"/>
    <w:multiLevelType w:val="hybridMultilevel"/>
    <w:tmpl w:val="4342C2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5CE5F30"/>
    <w:multiLevelType w:val="hybridMultilevel"/>
    <w:tmpl w:val="224415F4"/>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0287036"/>
    <w:multiLevelType w:val="hybridMultilevel"/>
    <w:tmpl w:val="4D6A5D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441771CA"/>
    <w:multiLevelType w:val="hybridMultilevel"/>
    <w:tmpl w:val="660078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1FD2AF2"/>
    <w:multiLevelType w:val="hybridMultilevel"/>
    <w:tmpl w:val="3F8AE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3D61FEE"/>
    <w:multiLevelType w:val="hybridMultilevel"/>
    <w:tmpl w:val="4AAC1B9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9"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68335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754136">
    <w:abstractNumId w:val="2"/>
  </w:num>
  <w:num w:numId="3" w16cid:durableId="218563231">
    <w:abstractNumId w:val="8"/>
  </w:num>
  <w:num w:numId="4" w16cid:durableId="1574507027">
    <w:abstractNumId w:val="14"/>
  </w:num>
  <w:num w:numId="5" w16cid:durableId="823736221">
    <w:abstractNumId w:val="23"/>
  </w:num>
  <w:num w:numId="6" w16cid:durableId="310063165">
    <w:abstractNumId w:val="21"/>
  </w:num>
  <w:num w:numId="7" w16cid:durableId="192109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600074">
    <w:abstractNumId w:val="4"/>
  </w:num>
  <w:num w:numId="9" w16cid:durableId="1034580573">
    <w:abstractNumId w:val="29"/>
  </w:num>
  <w:num w:numId="10" w16cid:durableId="1699623234">
    <w:abstractNumId w:val="5"/>
  </w:num>
  <w:num w:numId="11" w16cid:durableId="905533511">
    <w:abstractNumId w:val="20"/>
  </w:num>
  <w:num w:numId="12" w16cid:durableId="1749842584">
    <w:abstractNumId w:val="17"/>
  </w:num>
  <w:num w:numId="13" w16cid:durableId="570584748">
    <w:abstractNumId w:val="30"/>
  </w:num>
  <w:num w:numId="14" w16cid:durableId="1163277716">
    <w:abstractNumId w:val="22"/>
  </w:num>
  <w:num w:numId="15" w16cid:durableId="1041593913">
    <w:abstractNumId w:val="18"/>
  </w:num>
  <w:num w:numId="16" w16cid:durableId="172381814">
    <w:abstractNumId w:val="25"/>
  </w:num>
  <w:num w:numId="17" w16cid:durableId="787240583">
    <w:abstractNumId w:val="15"/>
  </w:num>
  <w:num w:numId="18" w16cid:durableId="679553287">
    <w:abstractNumId w:val="26"/>
  </w:num>
  <w:num w:numId="19" w16cid:durableId="1654723129">
    <w:abstractNumId w:val="9"/>
  </w:num>
  <w:num w:numId="20" w16cid:durableId="1565871169">
    <w:abstractNumId w:val="0"/>
  </w:num>
  <w:num w:numId="21" w16cid:durableId="738945435">
    <w:abstractNumId w:val="24"/>
  </w:num>
  <w:num w:numId="22" w16cid:durableId="388769876">
    <w:abstractNumId w:val="12"/>
  </w:num>
  <w:num w:numId="23" w16cid:durableId="1173179839">
    <w:abstractNumId w:val="28"/>
  </w:num>
  <w:num w:numId="24" w16cid:durableId="26224963">
    <w:abstractNumId w:val="6"/>
  </w:num>
  <w:num w:numId="25" w16cid:durableId="1498577439">
    <w:abstractNumId w:val="3"/>
  </w:num>
  <w:num w:numId="26" w16cid:durableId="755519097">
    <w:abstractNumId w:val="1"/>
  </w:num>
  <w:num w:numId="27" w16cid:durableId="1318607301">
    <w:abstractNumId w:val="10"/>
  </w:num>
  <w:num w:numId="28" w16cid:durableId="168058282">
    <w:abstractNumId w:val="11"/>
  </w:num>
  <w:num w:numId="29" w16cid:durableId="175077489">
    <w:abstractNumId w:val="19"/>
  </w:num>
  <w:num w:numId="30" w16cid:durableId="1325937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2752638">
    <w:abstractNumId w:val="7"/>
  </w:num>
  <w:num w:numId="32" w16cid:durableId="1358656744">
    <w:abstractNumId w:val="13"/>
  </w:num>
  <w:num w:numId="33" w16cid:durableId="1823812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DB5"/>
    <w:rsid w:val="00001F87"/>
    <w:rsid w:val="00002E53"/>
    <w:rsid w:val="000039BC"/>
    <w:rsid w:val="000051F1"/>
    <w:rsid w:val="00007008"/>
    <w:rsid w:val="00007879"/>
    <w:rsid w:val="00007EB8"/>
    <w:rsid w:val="000105D8"/>
    <w:rsid w:val="0001499A"/>
    <w:rsid w:val="00017D8C"/>
    <w:rsid w:val="00020117"/>
    <w:rsid w:val="000223B0"/>
    <w:rsid w:val="000245C7"/>
    <w:rsid w:val="00024C9F"/>
    <w:rsid w:val="00027FA3"/>
    <w:rsid w:val="00030561"/>
    <w:rsid w:val="00031119"/>
    <w:rsid w:val="000343B8"/>
    <w:rsid w:val="000348D1"/>
    <w:rsid w:val="000415E4"/>
    <w:rsid w:val="0004224C"/>
    <w:rsid w:val="000477C6"/>
    <w:rsid w:val="00052A57"/>
    <w:rsid w:val="00054BA7"/>
    <w:rsid w:val="00062AAC"/>
    <w:rsid w:val="00062C8B"/>
    <w:rsid w:val="000635EC"/>
    <w:rsid w:val="00066BCB"/>
    <w:rsid w:val="000703BF"/>
    <w:rsid w:val="000705A9"/>
    <w:rsid w:val="000720E1"/>
    <w:rsid w:val="000764D9"/>
    <w:rsid w:val="00076DD8"/>
    <w:rsid w:val="00080EED"/>
    <w:rsid w:val="00081145"/>
    <w:rsid w:val="000840CC"/>
    <w:rsid w:val="00085D29"/>
    <w:rsid w:val="000930E7"/>
    <w:rsid w:val="0009347E"/>
    <w:rsid w:val="000939CD"/>
    <w:rsid w:val="00096694"/>
    <w:rsid w:val="000A2588"/>
    <w:rsid w:val="000A259F"/>
    <w:rsid w:val="000A4124"/>
    <w:rsid w:val="000A4C65"/>
    <w:rsid w:val="000A61A2"/>
    <w:rsid w:val="000A785D"/>
    <w:rsid w:val="000B0EAF"/>
    <w:rsid w:val="000B2450"/>
    <w:rsid w:val="000B3812"/>
    <w:rsid w:val="000B3ABD"/>
    <w:rsid w:val="000B4F75"/>
    <w:rsid w:val="000B7029"/>
    <w:rsid w:val="000C2F29"/>
    <w:rsid w:val="000C47DB"/>
    <w:rsid w:val="000C5A22"/>
    <w:rsid w:val="000C715C"/>
    <w:rsid w:val="000D1A72"/>
    <w:rsid w:val="000D2522"/>
    <w:rsid w:val="000D45D9"/>
    <w:rsid w:val="000D45DA"/>
    <w:rsid w:val="000D59F5"/>
    <w:rsid w:val="000D69EB"/>
    <w:rsid w:val="000D6E68"/>
    <w:rsid w:val="000D73F7"/>
    <w:rsid w:val="000D7E55"/>
    <w:rsid w:val="000E28E6"/>
    <w:rsid w:val="000E4B20"/>
    <w:rsid w:val="000E4E10"/>
    <w:rsid w:val="000E6E15"/>
    <w:rsid w:val="000E7FD9"/>
    <w:rsid w:val="000F0696"/>
    <w:rsid w:val="000F2A9A"/>
    <w:rsid w:val="000F3403"/>
    <w:rsid w:val="000F45A1"/>
    <w:rsid w:val="000F6782"/>
    <w:rsid w:val="000F7DBC"/>
    <w:rsid w:val="001004CE"/>
    <w:rsid w:val="00100EB3"/>
    <w:rsid w:val="0010232F"/>
    <w:rsid w:val="0010413E"/>
    <w:rsid w:val="001059E3"/>
    <w:rsid w:val="00105EF9"/>
    <w:rsid w:val="00107F51"/>
    <w:rsid w:val="001105F1"/>
    <w:rsid w:val="00115309"/>
    <w:rsid w:val="0011583F"/>
    <w:rsid w:val="00115EE9"/>
    <w:rsid w:val="00120243"/>
    <w:rsid w:val="001202DE"/>
    <w:rsid w:val="0012235F"/>
    <w:rsid w:val="0012241A"/>
    <w:rsid w:val="00126BCA"/>
    <w:rsid w:val="00130B69"/>
    <w:rsid w:val="00134033"/>
    <w:rsid w:val="00134C39"/>
    <w:rsid w:val="001371F9"/>
    <w:rsid w:val="00142455"/>
    <w:rsid w:val="00146731"/>
    <w:rsid w:val="001540F3"/>
    <w:rsid w:val="00155BEB"/>
    <w:rsid w:val="001601CC"/>
    <w:rsid w:val="00161E74"/>
    <w:rsid w:val="00164599"/>
    <w:rsid w:val="001675D9"/>
    <w:rsid w:val="00172D2A"/>
    <w:rsid w:val="0017427D"/>
    <w:rsid w:val="00174F57"/>
    <w:rsid w:val="00175572"/>
    <w:rsid w:val="001768EA"/>
    <w:rsid w:val="00180003"/>
    <w:rsid w:val="0018444B"/>
    <w:rsid w:val="001900B4"/>
    <w:rsid w:val="00190EBA"/>
    <w:rsid w:val="00192921"/>
    <w:rsid w:val="001935D3"/>
    <w:rsid w:val="00194DD1"/>
    <w:rsid w:val="001958F9"/>
    <w:rsid w:val="0019678D"/>
    <w:rsid w:val="001A3E53"/>
    <w:rsid w:val="001A4156"/>
    <w:rsid w:val="001A641F"/>
    <w:rsid w:val="001B3B40"/>
    <w:rsid w:val="001B7247"/>
    <w:rsid w:val="001B77BD"/>
    <w:rsid w:val="001C1007"/>
    <w:rsid w:val="001C3C7E"/>
    <w:rsid w:val="001C3D02"/>
    <w:rsid w:val="001C54C0"/>
    <w:rsid w:val="001C6764"/>
    <w:rsid w:val="001D02DD"/>
    <w:rsid w:val="001D37BB"/>
    <w:rsid w:val="001D3EDD"/>
    <w:rsid w:val="001D4936"/>
    <w:rsid w:val="001D69E8"/>
    <w:rsid w:val="001E386E"/>
    <w:rsid w:val="001E3CF1"/>
    <w:rsid w:val="001E4A27"/>
    <w:rsid w:val="001E6D1F"/>
    <w:rsid w:val="001F320C"/>
    <w:rsid w:val="001F3495"/>
    <w:rsid w:val="001F3751"/>
    <w:rsid w:val="001F7C51"/>
    <w:rsid w:val="00204AF1"/>
    <w:rsid w:val="0020505F"/>
    <w:rsid w:val="002102EB"/>
    <w:rsid w:val="002111A8"/>
    <w:rsid w:val="0021189C"/>
    <w:rsid w:val="00213776"/>
    <w:rsid w:val="00220583"/>
    <w:rsid w:val="0022261D"/>
    <w:rsid w:val="002321A0"/>
    <w:rsid w:val="00233E0B"/>
    <w:rsid w:val="00235BA0"/>
    <w:rsid w:val="00237513"/>
    <w:rsid w:val="002402DE"/>
    <w:rsid w:val="002419E9"/>
    <w:rsid w:val="00242889"/>
    <w:rsid w:val="0024313A"/>
    <w:rsid w:val="00243CE7"/>
    <w:rsid w:val="002442AF"/>
    <w:rsid w:val="00244723"/>
    <w:rsid w:val="00244AB3"/>
    <w:rsid w:val="00247613"/>
    <w:rsid w:val="0025004D"/>
    <w:rsid w:val="00250354"/>
    <w:rsid w:val="00252EF3"/>
    <w:rsid w:val="0025433F"/>
    <w:rsid w:val="00254F3E"/>
    <w:rsid w:val="002557A7"/>
    <w:rsid w:val="00256E32"/>
    <w:rsid w:val="00257F3B"/>
    <w:rsid w:val="00260AAA"/>
    <w:rsid w:val="00261807"/>
    <w:rsid w:val="00261BED"/>
    <w:rsid w:val="00262736"/>
    <w:rsid w:val="002634E5"/>
    <w:rsid w:val="00264EA0"/>
    <w:rsid w:val="0026517A"/>
    <w:rsid w:val="00265FA7"/>
    <w:rsid w:val="00270A60"/>
    <w:rsid w:val="002718A0"/>
    <w:rsid w:val="00271D9C"/>
    <w:rsid w:val="00272886"/>
    <w:rsid w:val="00273E3B"/>
    <w:rsid w:val="00274268"/>
    <w:rsid w:val="0027571C"/>
    <w:rsid w:val="00281C61"/>
    <w:rsid w:val="0028305A"/>
    <w:rsid w:val="00283BC5"/>
    <w:rsid w:val="00285281"/>
    <w:rsid w:val="00286DBD"/>
    <w:rsid w:val="00287CC4"/>
    <w:rsid w:val="002913EE"/>
    <w:rsid w:val="00292FF7"/>
    <w:rsid w:val="00296E2A"/>
    <w:rsid w:val="002A150B"/>
    <w:rsid w:val="002A2F01"/>
    <w:rsid w:val="002A31A4"/>
    <w:rsid w:val="002A5CC7"/>
    <w:rsid w:val="002B118C"/>
    <w:rsid w:val="002B3565"/>
    <w:rsid w:val="002B3FDA"/>
    <w:rsid w:val="002B54AE"/>
    <w:rsid w:val="002C0A52"/>
    <w:rsid w:val="002C514D"/>
    <w:rsid w:val="002C59A0"/>
    <w:rsid w:val="002C6390"/>
    <w:rsid w:val="002C7309"/>
    <w:rsid w:val="002D2E5D"/>
    <w:rsid w:val="002D4969"/>
    <w:rsid w:val="002E0552"/>
    <w:rsid w:val="002E05D6"/>
    <w:rsid w:val="002E25E7"/>
    <w:rsid w:val="002E333F"/>
    <w:rsid w:val="002E33B6"/>
    <w:rsid w:val="002E33E8"/>
    <w:rsid w:val="002E3D28"/>
    <w:rsid w:val="002E5CED"/>
    <w:rsid w:val="002F13ED"/>
    <w:rsid w:val="002F4079"/>
    <w:rsid w:val="00300286"/>
    <w:rsid w:val="00311288"/>
    <w:rsid w:val="003114A1"/>
    <w:rsid w:val="00311811"/>
    <w:rsid w:val="00313C10"/>
    <w:rsid w:val="00314AC1"/>
    <w:rsid w:val="00314C29"/>
    <w:rsid w:val="00315767"/>
    <w:rsid w:val="00316083"/>
    <w:rsid w:val="003160D6"/>
    <w:rsid w:val="00316C63"/>
    <w:rsid w:val="00317C92"/>
    <w:rsid w:val="00320671"/>
    <w:rsid w:val="00320A47"/>
    <w:rsid w:val="00320B93"/>
    <w:rsid w:val="00321015"/>
    <w:rsid w:val="003265A2"/>
    <w:rsid w:val="00327B65"/>
    <w:rsid w:val="003312FB"/>
    <w:rsid w:val="003313B6"/>
    <w:rsid w:val="00333777"/>
    <w:rsid w:val="003347CB"/>
    <w:rsid w:val="00334B20"/>
    <w:rsid w:val="00334E9C"/>
    <w:rsid w:val="00336980"/>
    <w:rsid w:val="0034462A"/>
    <w:rsid w:val="00345528"/>
    <w:rsid w:val="00347E12"/>
    <w:rsid w:val="00350D55"/>
    <w:rsid w:val="003537E3"/>
    <w:rsid w:val="00353CC5"/>
    <w:rsid w:val="00355553"/>
    <w:rsid w:val="003562EF"/>
    <w:rsid w:val="00360690"/>
    <w:rsid w:val="00362DE2"/>
    <w:rsid w:val="00363046"/>
    <w:rsid w:val="00363972"/>
    <w:rsid w:val="003647F7"/>
    <w:rsid w:val="00365075"/>
    <w:rsid w:val="00366AA5"/>
    <w:rsid w:val="00371DAE"/>
    <w:rsid w:val="00372B01"/>
    <w:rsid w:val="00372BAB"/>
    <w:rsid w:val="00372E43"/>
    <w:rsid w:val="00376559"/>
    <w:rsid w:val="00380368"/>
    <w:rsid w:val="003819D6"/>
    <w:rsid w:val="00381FCE"/>
    <w:rsid w:val="00381FDE"/>
    <w:rsid w:val="0038352F"/>
    <w:rsid w:val="00383CF8"/>
    <w:rsid w:val="00384A4A"/>
    <w:rsid w:val="00386271"/>
    <w:rsid w:val="00387681"/>
    <w:rsid w:val="0038779D"/>
    <w:rsid w:val="00390D70"/>
    <w:rsid w:val="00392561"/>
    <w:rsid w:val="003936D2"/>
    <w:rsid w:val="0039494B"/>
    <w:rsid w:val="00394B8E"/>
    <w:rsid w:val="003955C4"/>
    <w:rsid w:val="00395CDE"/>
    <w:rsid w:val="003975AD"/>
    <w:rsid w:val="00397660"/>
    <w:rsid w:val="003A1B84"/>
    <w:rsid w:val="003A488E"/>
    <w:rsid w:val="003B0BA2"/>
    <w:rsid w:val="003B46DC"/>
    <w:rsid w:val="003B5553"/>
    <w:rsid w:val="003C0F8C"/>
    <w:rsid w:val="003C107D"/>
    <w:rsid w:val="003C123F"/>
    <w:rsid w:val="003C2ED7"/>
    <w:rsid w:val="003C4072"/>
    <w:rsid w:val="003C470A"/>
    <w:rsid w:val="003C5B59"/>
    <w:rsid w:val="003D113D"/>
    <w:rsid w:val="003D15D4"/>
    <w:rsid w:val="003D30B4"/>
    <w:rsid w:val="003D4A58"/>
    <w:rsid w:val="003D4E58"/>
    <w:rsid w:val="003D7ED4"/>
    <w:rsid w:val="003E2FB0"/>
    <w:rsid w:val="003E4107"/>
    <w:rsid w:val="003E4A69"/>
    <w:rsid w:val="003E6425"/>
    <w:rsid w:val="003E7060"/>
    <w:rsid w:val="003E727A"/>
    <w:rsid w:val="003E7A0F"/>
    <w:rsid w:val="003E7B6E"/>
    <w:rsid w:val="003F0CA7"/>
    <w:rsid w:val="003F0CE1"/>
    <w:rsid w:val="003F0D43"/>
    <w:rsid w:val="003F0E14"/>
    <w:rsid w:val="003F0F63"/>
    <w:rsid w:val="003F3565"/>
    <w:rsid w:val="003F3B45"/>
    <w:rsid w:val="003F60CA"/>
    <w:rsid w:val="004059D0"/>
    <w:rsid w:val="004122A9"/>
    <w:rsid w:val="00415A15"/>
    <w:rsid w:val="00417EE1"/>
    <w:rsid w:val="00417EED"/>
    <w:rsid w:val="00417F67"/>
    <w:rsid w:val="0042422A"/>
    <w:rsid w:val="00425CB1"/>
    <w:rsid w:val="00430589"/>
    <w:rsid w:val="00430B0D"/>
    <w:rsid w:val="00431CB1"/>
    <w:rsid w:val="00433CAA"/>
    <w:rsid w:val="004425B0"/>
    <w:rsid w:val="00442CFE"/>
    <w:rsid w:val="00450E6E"/>
    <w:rsid w:val="00452038"/>
    <w:rsid w:val="00452421"/>
    <w:rsid w:val="004542DC"/>
    <w:rsid w:val="004548CD"/>
    <w:rsid w:val="00457044"/>
    <w:rsid w:val="00460EAD"/>
    <w:rsid w:val="00462A63"/>
    <w:rsid w:val="004633F1"/>
    <w:rsid w:val="00463A70"/>
    <w:rsid w:val="00464242"/>
    <w:rsid w:val="0046468A"/>
    <w:rsid w:val="00465EC8"/>
    <w:rsid w:val="004673C4"/>
    <w:rsid w:val="00467751"/>
    <w:rsid w:val="00470A7A"/>
    <w:rsid w:val="00470AF6"/>
    <w:rsid w:val="00471A6E"/>
    <w:rsid w:val="00474003"/>
    <w:rsid w:val="00474515"/>
    <w:rsid w:val="00474538"/>
    <w:rsid w:val="00474E4C"/>
    <w:rsid w:val="00475316"/>
    <w:rsid w:val="00476ED1"/>
    <w:rsid w:val="004829B9"/>
    <w:rsid w:val="0048381E"/>
    <w:rsid w:val="0048648B"/>
    <w:rsid w:val="0049061B"/>
    <w:rsid w:val="004908E7"/>
    <w:rsid w:val="00491C3E"/>
    <w:rsid w:val="00494387"/>
    <w:rsid w:val="004949AC"/>
    <w:rsid w:val="00496426"/>
    <w:rsid w:val="004A03D2"/>
    <w:rsid w:val="004A1E88"/>
    <w:rsid w:val="004A27DB"/>
    <w:rsid w:val="004A3B7C"/>
    <w:rsid w:val="004A528D"/>
    <w:rsid w:val="004B0D9E"/>
    <w:rsid w:val="004B15BE"/>
    <w:rsid w:val="004B447C"/>
    <w:rsid w:val="004B499D"/>
    <w:rsid w:val="004B4A60"/>
    <w:rsid w:val="004B5DD9"/>
    <w:rsid w:val="004B720F"/>
    <w:rsid w:val="004B726A"/>
    <w:rsid w:val="004C00CD"/>
    <w:rsid w:val="004C1B53"/>
    <w:rsid w:val="004C34C6"/>
    <w:rsid w:val="004C3C1A"/>
    <w:rsid w:val="004C5884"/>
    <w:rsid w:val="004D2468"/>
    <w:rsid w:val="004D4220"/>
    <w:rsid w:val="004D66A3"/>
    <w:rsid w:val="004D7661"/>
    <w:rsid w:val="004E1BF6"/>
    <w:rsid w:val="004E2875"/>
    <w:rsid w:val="004E557C"/>
    <w:rsid w:val="004E5602"/>
    <w:rsid w:val="004E617D"/>
    <w:rsid w:val="004E6D06"/>
    <w:rsid w:val="004F4445"/>
    <w:rsid w:val="004F5369"/>
    <w:rsid w:val="004F5700"/>
    <w:rsid w:val="004F6003"/>
    <w:rsid w:val="004F662C"/>
    <w:rsid w:val="004F736C"/>
    <w:rsid w:val="004F7666"/>
    <w:rsid w:val="00506F24"/>
    <w:rsid w:val="00513F33"/>
    <w:rsid w:val="00515CA2"/>
    <w:rsid w:val="00517B06"/>
    <w:rsid w:val="00520182"/>
    <w:rsid w:val="0052291D"/>
    <w:rsid w:val="00522F3F"/>
    <w:rsid w:val="005230CF"/>
    <w:rsid w:val="005260E5"/>
    <w:rsid w:val="005277CB"/>
    <w:rsid w:val="00533C3F"/>
    <w:rsid w:val="00534853"/>
    <w:rsid w:val="00534932"/>
    <w:rsid w:val="00535A0F"/>
    <w:rsid w:val="0054028E"/>
    <w:rsid w:val="00540994"/>
    <w:rsid w:val="00540BDE"/>
    <w:rsid w:val="00541155"/>
    <w:rsid w:val="00547A7C"/>
    <w:rsid w:val="00550D10"/>
    <w:rsid w:val="00551230"/>
    <w:rsid w:val="00564DFE"/>
    <w:rsid w:val="005706CC"/>
    <w:rsid w:val="00571301"/>
    <w:rsid w:val="00571737"/>
    <w:rsid w:val="00572AAD"/>
    <w:rsid w:val="0057459F"/>
    <w:rsid w:val="005747FF"/>
    <w:rsid w:val="00581915"/>
    <w:rsid w:val="00583138"/>
    <w:rsid w:val="005834C5"/>
    <w:rsid w:val="00584534"/>
    <w:rsid w:val="0058507E"/>
    <w:rsid w:val="005861E7"/>
    <w:rsid w:val="00587FE6"/>
    <w:rsid w:val="00593E62"/>
    <w:rsid w:val="0059523B"/>
    <w:rsid w:val="005954E1"/>
    <w:rsid w:val="00595580"/>
    <w:rsid w:val="00595E95"/>
    <w:rsid w:val="00596883"/>
    <w:rsid w:val="005A73AB"/>
    <w:rsid w:val="005B0E7B"/>
    <w:rsid w:val="005B37C3"/>
    <w:rsid w:val="005B4FCF"/>
    <w:rsid w:val="005B5FE6"/>
    <w:rsid w:val="005B6CF4"/>
    <w:rsid w:val="005B7110"/>
    <w:rsid w:val="005C0AF3"/>
    <w:rsid w:val="005C40CA"/>
    <w:rsid w:val="005C6308"/>
    <w:rsid w:val="005C7219"/>
    <w:rsid w:val="005D2E05"/>
    <w:rsid w:val="005D3368"/>
    <w:rsid w:val="005E0A1F"/>
    <w:rsid w:val="005E0A33"/>
    <w:rsid w:val="005E1588"/>
    <w:rsid w:val="005E3871"/>
    <w:rsid w:val="005E5646"/>
    <w:rsid w:val="005E6F7C"/>
    <w:rsid w:val="005E7371"/>
    <w:rsid w:val="005F0AA5"/>
    <w:rsid w:val="005F0F77"/>
    <w:rsid w:val="005F123A"/>
    <w:rsid w:val="005F251F"/>
    <w:rsid w:val="005F26E3"/>
    <w:rsid w:val="005F2BAD"/>
    <w:rsid w:val="005F4D26"/>
    <w:rsid w:val="005F4E56"/>
    <w:rsid w:val="006001CA"/>
    <w:rsid w:val="00600E0E"/>
    <w:rsid w:val="00601FF5"/>
    <w:rsid w:val="006026B5"/>
    <w:rsid w:val="00603BAA"/>
    <w:rsid w:val="00604FB9"/>
    <w:rsid w:val="00607213"/>
    <w:rsid w:val="00607F00"/>
    <w:rsid w:val="006134B9"/>
    <w:rsid w:val="006135EC"/>
    <w:rsid w:val="0061394A"/>
    <w:rsid w:val="0061403D"/>
    <w:rsid w:val="00614CDB"/>
    <w:rsid w:val="00617439"/>
    <w:rsid w:val="00617F23"/>
    <w:rsid w:val="00621E91"/>
    <w:rsid w:val="00624128"/>
    <w:rsid w:val="00624FD8"/>
    <w:rsid w:val="00625925"/>
    <w:rsid w:val="00631373"/>
    <w:rsid w:val="0063163B"/>
    <w:rsid w:val="00631FD1"/>
    <w:rsid w:val="00632FCF"/>
    <w:rsid w:val="0063438C"/>
    <w:rsid w:val="00634600"/>
    <w:rsid w:val="00634713"/>
    <w:rsid w:val="00635177"/>
    <w:rsid w:val="0063571B"/>
    <w:rsid w:val="0063599F"/>
    <w:rsid w:val="00635BB4"/>
    <w:rsid w:val="006434FC"/>
    <w:rsid w:val="006441E1"/>
    <w:rsid w:val="00644838"/>
    <w:rsid w:val="00644CE6"/>
    <w:rsid w:val="006473A8"/>
    <w:rsid w:val="00650364"/>
    <w:rsid w:val="006507ED"/>
    <w:rsid w:val="006510F8"/>
    <w:rsid w:val="0065360D"/>
    <w:rsid w:val="00660363"/>
    <w:rsid w:val="00660E60"/>
    <w:rsid w:val="006631C9"/>
    <w:rsid w:val="00663552"/>
    <w:rsid w:val="006642B4"/>
    <w:rsid w:val="0066570B"/>
    <w:rsid w:val="006677DE"/>
    <w:rsid w:val="006703A5"/>
    <w:rsid w:val="00672EF4"/>
    <w:rsid w:val="006733E5"/>
    <w:rsid w:val="00681B7B"/>
    <w:rsid w:val="00682222"/>
    <w:rsid w:val="00687641"/>
    <w:rsid w:val="006901C3"/>
    <w:rsid w:val="0069249E"/>
    <w:rsid w:val="00693131"/>
    <w:rsid w:val="00693CD0"/>
    <w:rsid w:val="00695E03"/>
    <w:rsid w:val="00697DB4"/>
    <w:rsid w:val="006A0781"/>
    <w:rsid w:val="006A0B45"/>
    <w:rsid w:val="006A157F"/>
    <w:rsid w:val="006A3E60"/>
    <w:rsid w:val="006A4247"/>
    <w:rsid w:val="006A4E8D"/>
    <w:rsid w:val="006B06CA"/>
    <w:rsid w:val="006B5B3E"/>
    <w:rsid w:val="006B62DA"/>
    <w:rsid w:val="006B7C35"/>
    <w:rsid w:val="006C03ED"/>
    <w:rsid w:val="006C2466"/>
    <w:rsid w:val="006C7025"/>
    <w:rsid w:val="006D1782"/>
    <w:rsid w:val="006D3CF9"/>
    <w:rsid w:val="006D4AB9"/>
    <w:rsid w:val="006D6F5A"/>
    <w:rsid w:val="006E035D"/>
    <w:rsid w:val="006E0643"/>
    <w:rsid w:val="006E0ACD"/>
    <w:rsid w:val="006E1BA8"/>
    <w:rsid w:val="006E353E"/>
    <w:rsid w:val="006E5273"/>
    <w:rsid w:val="006F0508"/>
    <w:rsid w:val="006F3217"/>
    <w:rsid w:val="006F3C8F"/>
    <w:rsid w:val="006F6104"/>
    <w:rsid w:val="00706604"/>
    <w:rsid w:val="00707219"/>
    <w:rsid w:val="0071147F"/>
    <w:rsid w:val="00711718"/>
    <w:rsid w:val="00711CA3"/>
    <w:rsid w:val="00712F41"/>
    <w:rsid w:val="00720F03"/>
    <w:rsid w:val="00721566"/>
    <w:rsid w:val="00723CF2"/>
    <w:rsid w:val="00724A49"/>
    <w:rsid w:val="007268C8"/>
    <w:rsid w:val="00726A94"/>
    <w:rsid w:val="00732599"/>
    <w:rsid w:val="0073383D"/>
    <w:rsid w:val="007359A2"/>
    <w:rsid w:val="00740CD0"/>
    <w:rsid w:val="0074257B"/>
    <w:rsid w:val="007430FE"/>
    <w:rsid w:val="00743B72"/>
    <w:rsid w:val="00744439"/>
    <w:rsid w:val="007454D8"/>
    <w:rsid w:val="00745AEC"/>
    <w:rsid w:val="007474FF"/>
    <w:rsid w:val="00750797"/>
    <w:rsid w:val="007550F6"/>
    <w:rsid w:val="0075605D"/>
    <w:rsid w:val="00756C1C"/>
    <w:rsid w:val="007576CC"/>
    <w:rsid w:val="0076077F"/>
    <w:rsid w:val="00762999"/>
    <w:rsid w:val="00767607"/>
    <w:rsid w:val="00767AF9"/>
    <w:rsid w:val="007719B5"/>
    <w:rsid w:val="007745CA"/>
    <w:rsid w:val="00774B51"/>
    <w:rsid w:val="00782132"/>
    <w:rsid w:val="0079077D"/>
    <w:rsid w:val="00791072"/>
    <w:rsid w:val="00792748"/>
    <w:rsid w:val="00795206"/>
    <w:rsid w:val="007A0941"/>
    <w:rsid w:val="007A0978"/>
    <w:rsid w:val="007A0D0B"/>
    <w:rsid w:val="007A1832"/>
    <w:rsid w:val="007A5334"/>
    <w:rsid w:val="007A55E2"/>
    <w:rsid w:val="007A652E"/>
    <w:rsid w:val="007A66D1"/>
    <w:rsid w:val="007B16E4"/>
    <w:rsid w:val="007B18F1"/>
    <w:rsid w:val="007B3157"/>
    <w:rsid w:val="007B5E79"/>
    <w:rsid w:val="007C0915"/>
    <w:rsid w:val="007C12F9"/>
    <w:rsid w:val="007C4B08"/>
    <w:rsid w:val="007C6E8C"/>
    <w:rsid w:val="007C7F7D"/>
    <w:rsid w:val="007D42C2"/>
    <w:rsid w:val="007D50CA"/>
    <w:rsid w:val="007D58A1"/>
    <w:rsid w:val="007D6DB4"/>
    <w:rsid w:val="007D779A"/>
    <w:rsid w:val="007D7AB9"/>
    <w:rsid w:val="007E067C"/>
    <w:rsid w:val="007E2548"/>
    <w:rsid w:val="007E38E8"/>
    <w:rsid w:val="007E5D97"/>
    <w:rsid w:val="007E600B"/>
    <w:rsid w:val="007F0445"/>
    <w:rsid w:val="007F06F2"/>
    <w:rsid w:val="007F400F"/>
    <w:rsid w:val="007F7D92"/>
    <w:rsid w:val="008006C4"/>
    <w:rsid w:val="00800FED"/>
    <w:rsid w:val="008017BB"/>
    <w:rsid w:val="00802102"/>
    <w:rsid w:val="00804053"/>
    <w:rsid w:val="00804248"/>
    <w:rsid w:val="00810184"/>
    <w:rsid w:val="0081401C"/>
    <w:rsid w:val="00815459"/>
    <w:rsid w:val="00815849"/>
    <w:rsid w:val="0081663D"/>
    <w:rsid w:val="00820C1B"/>
    <w:rsid w:val="00820C51"/>
    <w:rsid w:val="00823130"/>
    <w:rsid w:val="00823DAA"/>
    <w:rsid w:val="0082569B"/>
    <w:rsid w:val="0082578E"/>
    <w:rsid w:val="008262C2"/>
    <w:rsid w:val="00827B0C"/>
    <w:rsid w:val="00827F0A"/>
    <w:rsid w:val="008308F4"/>
    <w:rsid w:val="00831EAC"/>
    <w:rsid w:val="00834A0C"/>
    <w:rsid w:val="00836F1F"/>
    <w:rsid w:val="00842168"/>
    <w:rsid w:val="0084358E"/>
    <w:rsid w:val="00843AB9"/>
    <w:rsid w:val="00845AB7"/>
    <w:rsid w:val="00846ADE"/>
    <w:rsid w:val="00846BB6"/>
    <w:rsid w:val="00847CBC"/>
    <w:rsid w:val="008508E2"/>
    <w:rsid w:val="00850A5F"/>
    <w:rsid w:val="00852049"/>
    <w:rsid w:val="008527EE"/>
    <w:rsid w:val="00852B4F"/>
    <w:rsid w:val="00852B7F"/>
    <w:rsid w:val="008538DF"/>
    <w:rsid w:val="00853ACB"/>
    <w:rsid w:val="00853F28"/>
    <w:rsid w:val="0085649B"/>
    <w:rsid w:val="00857F62"/>
    <w:rsid w:val="008644E3"/>
    <w:rsid w:val="008702B3"/>
    <w:rsid w:val="00871323"/>
    <w:rsid w:val="00871FA4"/>
    <w:rsid w:val="00872113"/>
    <w:rsid w:val="00872CB6"/>
    <w:rsid w:val="00880097"/>
    <w:rsid w:val="00880F6A"/>
    <w:rsid w:val="0088150E"/>
    <w:rsid w:val="00884AD3"/>
    <w:rsid w:val="008862D8"/>
    <w:rsid w:val="00886EB1"/>
    <w:rsid w:val="00890C51"/>
    <w:rsid w:val="00892595"/>
    <w:rsid w:val="0089346B"/>
    <w:rsid w:val="008934EE"/>
    <w:rsid w:val="008949CD"/>
    <w:rsid w:val="00894DDF"/>
    <w:rsid w:val="008977F6"/>
    <w:rsid w:val="00897AC3"/>
    <w:rsid w:val="00897D57"/>
    <w:rsid w:val="008A0161"/>
    <w:rsid w:val="008A0646"/>
    <w:rsid w:val="008A2C62"/>
    <w:rsid w:val="008A3081"/>
    <w:rsid w:val="008A34BD"/>
    <w:rsid w:val="008A43BA"/>
    <w:rsid w:val="008B0792"/>
    <w:rsid w:val="008B19CD"/>
    <w:rsid w:val="008B1E25"/>
    <w:rsid w:val="008B2BE1"/>
    <w:rsid w:val="008B2FFC"/>
    <w:rsid w:val="008B3031"/>
    <w:rsid w:val="008B42C1"/>
    <w:rsid w:val="008B4F02"/>
    <w:rsid w:val="008B5A2E"/>
    <w:rsid w:val="008B5B74"/>
    <w:rsid w:val="008B624E"/>
    <w:rsid w:val="008B77E7"/>
    <w:rsid w:val="008C1062"/>
    <w:rsid w:val="008C44B9"/>
    <w:rsid w:val="008C4F3D"/>
    <w:rsid w:val="008C5A8C"/>
    <w:rsid w:val="008D1382"/>
    <w:rsid w:val="008D4F4A"/>
    <w:rsid w:val="008E3B00"/>
    <w:rsid w:val="008E3E65"/>
    <w:rsid w:val="008E5AF9"/>
    <w:rsid w:val="008E5F77"/>
    <w:rsid w:val="008E702E"/>
    <w:rsid w:val="008E7696"/>
    <w:rsid w:val="008E7D1B"/>
    <w:rsid w:val="008F16A7"/>
    <w:rsid w:val="008F40B3"/>
    <w:rsid w:val="008F5C6F"/>
    <w:rsid w:val="008F5FA0"/>
    <w:rsid w:val="008F619E"/>
    <w:rsid w:val="00900451"/>
    <w:rsid w:val="0090236A"/>
    <w:rsid w:val="00904433"/>
    <w:rsid w:val="00905276"/>
    <w:rsid w:val="00905A04"/>
    <w:rsid w:val="009113CE"/>
    <w:rsid w:val="00911857"/>
    <w:rsid w:val="00912D87"/>
    <w:rsid w:val="009137D8"/>
    <w:rsid w:val="009144C6"/>
    <w:rsid w:val="0091790E"/>
    <w:rsid w:val="009237C1"/>
    <w:rsid w:val="009264DB"/>
    <w:rsid w:val="009267BB"/>
    <w:rsid w:val="00927AEA"/>
    <w:rsid w:val="00930A52"/>
    <w:rsid w:val="0093192E"/>
    <w:rsid w:val="0093249D"/>
    <w:rsid w:val="009366D5"/>
    <w:rsid w:val="009402FE"/>
    <w:rsid w:val="009418D2"/>
    <w:rsid w:val="00942065"/>
    <w:rsid w:val="009430B1"/>
    <w:rsid w:val="009432A0"/>
    <w:rsid w:val="00943E54"/>
    <w:rsid w:val="009508A6"/>
    <w:rsid w:val="00951B5E"/>
    <w:rsid w:val="00951F34"/>
    <w:rsid w:val="00952755"/>
    <w:rsid w:val="00953027"/>
    <w:rsid w:val="0096288F"/>
    <w:rsid w:val="00963588"/>
    <w:rsid w:val="00963CEA"/>
    <w:rsid w:val="00966B7F"/>
    <w:rsid w:val="0097019F"/>
    <w:rsid w:val="0097775B"/>
    <w:rsid w:val="00977D0A"/>
    <w:rsid w:val="00981503"/>
    <w:rsid w:val="00981525"/>
    <w:rsid w:val="00981ED1"/>
    <w:rsid w:val="00983016"/>
    <w:rsid w:val="009830C9"/>
    <w:rsid w:val="0098323A"/>
    <w:rsid w:val="00984960"/>
    <w:rsid w:val="00984DDE"/>
    <w:rsid w:val="0098503E"/>
    <w:rsid w:val="00987F53"/>
    <w:rsid w:val="00993F22"/>
    <w:rsid w:val="00993F26"/>
    <w:rsid w:val="009A1033"/>
    <w:rsid w:val="009A2B9C"/>
    <w:rsid w:val="009A3E38"/>
    <w:rsid w:val="009A57DD"/>
    <w:rsid w:val="009A5C07"/>
    <w:rsid w:val="009B2919"/>
    <w:rsid w:val="009B2A82"/>
    <w:rsid w:val="009B31FE"/>
    <w:rsid w:val="009B3CF0"/>
    <w:rsid w:val="009B72D7"/>
    <w:rsid w:val="009B772D"/>
    <w:rsid w:val="009C3D6B"/>
    <w:rsid w:val="009C7C80"/>
    <w:rsid w:val="009D3E05"/>
    <w:rsid w:val="009D6CD2"/>
    <w:rsid w:val="009D7F75"/>
    <w:rsid w:val="009E292D"/>
    <w:rsid w:val="009E31BE"/>
    <w:rsid w:val="009E3B82"/>
    <w:rsid w:val="009E5AC3"/>
    <w:rsid w:val="009E6313"/>
    <w:rsid w:val="009E663B"/>
    <w:rsid w:val="009F4ECF"/>
    <w:rsid w:val="009F508D"/>
    <w:rsid w:val="009F6B86"/>
    <w:rsid w:val="00A00339"/>
    <w:rsid w:val="00A0114C"/>
    <w:rsid w:val="00A05BA1"/>
    <w:rsid w:val="00A06059"/>
    <w:rsid w:val="00A1044E"/>
    <w:rsid w:val="00A159E8"/>
    <w:rsid w:val="00A165F0"/>
    <w:rsid w:val="00A17DFE"/>
    <w:rsid w:val="00A22D36"/>
    <w:rsid w:val="00A26733"/>
    <w:rsid w:val="00A27233"/>
    <w:rsid w:val="00A3342E"/>
    <w:rsid w:val="00A41180"/>
    <w:rsid w:val="00A424A1"/>
    <w:rsid w:val="00A43163"/>
    <w:rsid w:val="00A435D5"/>
    <w:rsid w:val="00A46802"/>
    <w:rsid w:val="00A477DA"/>
    <w:rsid w:val="00A47DC9"/>
    <w:rsid w:val="00A50618"/>
    <w:rsid w:val="00A519CC"/>
    <w:rsid w:val="00A556D2"/>
    <w:rsid w:val="00A55880"/>
    <w:rsid w:val="00A6477D"/>
    <w:rsid w:val="00A65655"/>
    <w:rsid w:val="00A7345F"/>
    <w:rsid w:val="00A760F1"/>
    <w:rsid w:val="00A761FA"/>
    <w:rsid w:val="00A82B69"/>
    <w:rsid w:val="00A847AF"/>
    <w:rsid w:val="00A84F65"/>
    <w:rsid w:val="00A912C6"/>
    <w:rsid w:val="00A91D47"/>
    <w:rsid w:val="00A9205D"/>
    <w:rsid w:val="00A92676"/>
    <w:rsid w:val="00A944F4"/>
    <w:rsid w:val="00A94B69"/>
    <w:rsid w:val="00A976F4"/>
    <w:rsid w:val="00AA3662"/>
    <w:rsid w:val="00AA484B"/>
    <w:rsid w:val="00AA5C08"/>
    <w:rsid w:val="00AA64FB"/>
    <w:rsid w:val="00AB0C45"/>
    <w:rsid w:val="00AB19D3"/>
    <w:rsid w:val="00AB3148"/>
    <w:rsid w:val="00AB51EC"/>
    <w:rsid w:val="00AB5B8B"/>
    <w:rsid w:val="00AC14EB"/>
    <w:rsid w:val="00AC15C8"/>
    <w:rsid w:val="00AC3FFD"/>
    <w:rsid w:val="00AC4743"/>
    <w:rsid w:val="00AC5180"/>
    <w:rsid w:val="00AC5758"/>
    <w:rsid w:val="00AC6254"/>
    <w:rsid w:val="00AD16BB"/>
    <w:rsid w:val="00AD4CDA"/>
    <w:rsid w:val="00AD5206"/>
    <w:rsid w:val="00AD546F"/>
    <w:rsid w:val="00AD5B92"/>
    <w:rsid w:val="00AD6459"/>
    <w:rsid w:val="00AD731E"/>
    <w:rsid w:val="00AE1BEB"/>
    <w:rsid w:val="00AE29CA"/>
    <w:rsid w:val="00AE3AE5"/>
    <w:rsid w:val="00AE6E01"/>
    <w:rsid w:val="00AF18B2"/>
    <w:rsid w:val="00AF2458"/>
    <w:rsid w:val="00AF3913"/>
    <w:rsid w:val="00AF5CDA"/>
    <w:rsid w:val="00AF660C"/>
    <w:rsid w:val="00B042A0"/>
    <w:rsid w:val="00B078F9"/>
    <w:rsid w:val="00B07BCA"/>
    <w:rsid w:val="00B125A8"/>
    <w:rsid w:val="00B15379"/>
    <w:rsid w:val="00B208B6"/>
    <w:rsid w:val="00B20B03"/>
    <w:rsid w:val="00B24246"/>
    <w:rsid w:val="00B25B74"/>
    <w:rsid w:val="00B265BF"/>
    <w:rsid w:val="00B30B2A"/>
    <w:rsid w:val="00B30D07"/>
    <w:rsid w:val="00B31157"/>
    <w:rsid w:val="00B3237C"/>
    <w:rsid w:val="00B332FC"/>
    <w:rsid w:val="00B33A5D"/>
    <w:rsid w:val="00B378EF"/>
    <w:rsid w:val="00B407EE"/>
    <w:rsid w:val="00B43451"/>
    <w:rsid w:val="00B47AD1"/>
    <w:rsid w:val="00B50F7D"/>
    <w:rsid w:val="00B51A87"/>
    <w:rsid w:val="00B526BF"/>
    <w:rsid w:val="00B528DF"/>
    <w:rsid w:val="00B561F9"/>
    <w:rsid w:val="00B57547"/>
    <w:rsid w:val="00B579F4"/>
    <w:rsid w:val="00B57EC4"/>
    <w:rsid w:val="00B606C3"/>
    <w:rsid w:val="00B614BB"/>
    <w:rsid w:val="00B63EF7"/>
    <w:rsid w:val="00B65640"/>
    <w:rsid w:val="00B70C84"/>
    <w:rsid w:val="00B74032"/>
    <w:rsid w:val="00B76604"/>
    <w:rsid w:val="00B77480"/>
    <w:rsid w:val="00B77C73"/>
    <w:rsid w:val="00B8071B"/>
    <w:rsid w:val="00B808EE"/>
    <w:rsid w:val="00B80E13"/>
    <w:rsid w:val="00B81498"/>
    <w:rsid w:val="00B85DBE"/>
    <w:rsid w:val="00B935E7"/>
    <w:rsid w:val="00B973E2"/>
    <w:rsid w:val="00BA0EDD"/>
    <w:rsid w:val="00BA1FCB"/>
    <w:rsid w:val="00BA4063"/>
    <w:rsid w:val="00BA48D6"/>
    <w:rsid w:val="00BA4920"/>
    <w:rsid w:val="00BA60A2"/>
    <w:rsid w:val="00BA75B1"/>
    <w:rsid w:val="00BB0FB7"/>
    <w:rsid w:val="00BB117F"/>
    <w:rsid w:val="00BB1C7F"/>
    <w:rsid w:val="00BB465B"/>
    <w:rsid w:val="00BB5554"/>
    <w:rsid w:val="00BB672D"/>
    <w:rsid w:val="00BB6AED"/>
    <w:rsid w:val="00BC012A"/>
    <w:rsid w:val="00BC06D0"/>
    <w:rsid w:val="00BC2DAE"/>
    <w:rsid w:val="00BC3F9C"/>
    <w:rsid w:val="00BC5F83"/>
    <w:rsid w:val="00BC6F77"/>
    <w:rsid w:val="00BD1FE9"/>
    <w:rsid w:val="00BD29B3"/>
    <w:rsid w:val="00BD3A61"/>
    <w:rsid w:val="00BD6BDC"/>
    <w:rsid w:val="00BE0C4E"/>
    <w:rsid w:val="00BE1346"/>
    <w:rsid w:val="00BE2A2E"/>
    <w:rsid w:val="00BE2B9D"/>
    <w:rsid w:val="00BE2E5C"/>
    <w:rsid w:val="00BE3184"/>
    <w:rsid w:val="00BE3DA5"/>
    <w:rsid w:val="00BE54EF"/>
    <w:rsid w:val="00BE5EE1"/>
    <w:rsid w:val="00BE7809"/>
    <w:rsid w:val="00BF0782"/>
    <w:rsid w:val="00BF27F5"/>
    <w:rsid w:val="00BF40B0"/>
    <w:rsid w:val="00BF548C"/>
    <w:rsid w:val="00BF7714"/>
    <w:rsid w:val="00C00FE4"/>
    <w:rsid w:val="00C033ED"/>
    <w:rsid w:val="00C04DBE"/>
    <w:rsid w:val="00C125ED"/>
    <w:rsid w:val="00C135CE"/>
    <w:rsid w:val="00C160F9"/>
    <w:rsid w:val="00C16C48"/>
    <w:rsid w:val="00C171B9"/>
    <w:rsid w:val="00C21871"/>
    <w:rsid w:val="00C21CEE"/>
    <w:rsid w:val="00C228A9"/>
    <w:rsid w:val="00C252B9"/>
    <w:rsid w:val="00C25B1F"/>
    <w:rsid w:val="00C26F66"/>
    <w:rsid w:val="00C334F1"/>
    <w:rsid w:val="00C35A21"/>
    <w:rsid w:val="00C407B8"/>
    <w:rsid w:val="00C4456D"/>
    <w:rsid w:val="00C452FF"/>
    <w:rsid w:val="00C520AC"/>
    <w:rsid w:val="00C546C5"/>
    <w:rsid w:val="00C64285"/>
    <w:rsid w:val="00C66DF1"/>
    <w:rsid w:val="00C7015D"/>
    <w:rsid w:val="00C71123"/>
    <w:rsid w:val="00C72970"/>
    <w:rsid w:val="00C72F8C"/>
    <w:rsid w:val="00C74772"/>
    <w:rsid w:val="00C74988"/>
    <w:rsid w:val="00C74D3C"/>
    <w:rsid w:val="00C80F37"/>
    <w:rsid w:val="00C830CB"/>
    <w:rsid w:val="00C84C2B"/>
    <w:rsid w:val="00C853D1"/>
    <w:rsid w:val="00C85A96"/>
    <w:rsid w:val="00CA0C1D"/>
    <w:rsid w:val="00CA2F84"/>
    <w:rsid w:val="00CA50E8"/>
    <w:rsid w:val="00CB2B44"/>
    <w:rsid w:val="00CB2B7B"/>
    <w:rsid w:val="00CB5A9E"/>
    <w:rsid w:val="00CB5B7E"/>
    <w:rsid w:val="00CC12D9"/>
    <w:rsid w:val="00CC2EBD"/>
    <w:rsid w:val="00CC5561"/>
    <w:rsid w:val="00CC7111"/>
    <w:rsid w:val="00CC7EAC"/>
    <w:rsid w:val="00CD3A6C"/>
    <w:rsid w:val="00CD573E"/>
    <w:rsid w:val="00CD5FA4"/>
    <w:rsid w:val="00CD7EE2"/>
    <w:rsid w:val="00CE311B"/>
    <w:rsid w:val="00CE34EF"/>
    <w:rsid w:val="00CE7D6A"/>
    <w:rsid w:val="00CF19F5"/>
    <w:rsid w:val="00CF1FCE"/>
    <w:rsid w:val="00CF38E2"/>
    <w:rsid w:val="00CF5199"/>
    <w:rsid w:val="00CF7911"/>
    <w:rsid w:val="00D02413"/>
    <w:rsid w:val="00D03AE4"/>
    <w:rsid w:val="00D04493"/>
    <w:rsid w:val="00D060B7"/>
    <w:rsid w:val="00D069DF"/>
    <w:rsid w:val="00D06AEE"/>
    <w:rsid w:val="00D104DB"/>
    <w:rsid w:val="00D10BBE"/>
    <w:rsid w:val="00D114F9"/>
    <w:rsid w:val="00D11E84"/>
    <w:rsid w:val="00D121F9"/>
    <w:rsid w:val="00D15032"/>
    <w:rsid w:val="00D15E72"/>
    <w:rsid w:val="00D16932"/>
    <w:rsid w:val="00D16C0D"/>
    <w:rsid w:val="00D17312"/>
    <w:rsid w:val="00D22783"/>
    <w:rsid w:val="00D237F3"/>
    <w:rsid w:val="00D23C98"/>
    <w:rsid w:val="00D2535A"/>
    <w:rsid w:val="00D344E4"/>
    <w:rsid w:val="00D349C8"/>
    <w:rsid w:val="00D34A8B"/>
    <w:rsid w:val="00D45395"/>
    <w:rsid w:val="00D4775E"/>
    <w:rsid w:val="00D5012F"/>
    <w:rsid w:val="00D53A0C"/>
    <w:rsid w:val="00D553B2"/>
    <w:rsid w:val="00D603BF"/>
    <w:rsid w:val="00D62BE6"/>
    <w:rsid w:val="00D62C6E"/>
    <w:rsid w:val="00D6407D"/>
    <w:rsid w:val="00D66DFB"/>
    <w:rsid w:val="00D733EF"/>
    <w:rsid w:val="00D752D2"/>
    <w:rsid w:val="00D76975"/>
    <w:rsid w:val="00D76F9B"/>
    <w:rsid w:val="00D772C9"/>
    <w:rsid w:val="00D77542"/>
    <w:rsid w:val="00D86CDB"/>
    <w:rsid w:val="00D90E06"/>
    <w:rsid w:val="00D915C1"/>
    <w:rsid w:val="00D93EFD"/>
    <w:rsid w:val="00D94C0C"/>
    <w:rsid w:val="00D96276"/>
    <w:rsid w:val="00D97BFF"/>
    <w:rsid w:val="00DA00B6"/>
    <w:rsid w:val="00DA0AD9"/>
    <w:rsid w:val="00DA21A3"/>
    <w:rsid w:val="00DA3751"/>
    <w:rsid w:val="00DA52A4"/>
    <w:rsid w:val="00DA7965"/>
    <w:rsid w:val="00DB026C"/>
    <w:rsid w:val="00DB10DD"/>
    <w:rsid w:val="00DB1CD9"/>
    <w:rsid w:val="00DB268E"/>
    <w:rsid w:val="00DB2ED9"/>
    <w:rsid w:val="00DB6D27"/>
    <w:rsid w:val="00DC6387"/>
    <w:rsid w:val="00DD116F"/>
    <w:rsid w:val="00DD1816"/>
    <w:rsid w:val="00DD2536"/>
    <w:rsid w:val="00DD43A7"/>
    <w:rsid w:val="00DD4501"/>
    <w:rsid w:val="00DD4614"/>
    <w:rsid w:val="00DD5573"/>
    <w:rsid w:val="00DD6442"/>
    <w:rsid w:val="00DD687A"/>
    <w:rsid w:val="00DD79E9"/>
    <w:rsid w:val="00DE6290"/>
    <w:rsid w:val="00DF2DD7"/>
    <w:rsid w:val="00DF5356"/>
    <w:rsid w:val="00DF63B1"/>
    <w:rsid w:val="00DF65AA"/>
    <w:rsid w:val="00DF7DD7"/>
    <w:rsid w:val="00E00CF7"/>
    <w:rsid w:val="00E010F7"/>
    <w:rsid w:val="00E0369E"/>
    <w:rsid w:val="00E039A3"/>
    <w:rsid w:val="00E04D30"/>
    <w:rsid w:val="00E06552"/>
    <w:rsid w:val="00E06B5A"/>
    <w:rsid w:val="00E0768D"/>
    <w:rsid w:val="00E160CE"/>
    <w:rsid w:val="00E2171E"/>
    <w:rsid w:val="00E240BC"/>
    <w:rsid w:val="00E253BF"/>
    <w:rsid w:val="00E278F2"/>
    <w:rsid w:val="00E30E7E"/>
    <w:rsid w:val="00E317EA"/>
    <w:rsid w:val="00E32977"/>
    <w:rsid w:val="00E32D11"/>
    <w:rsid w:val="00E33E03"/>
    <w:rsid w:val="00E35475"/>
    <w:rsid w:val="00E358A7"/>
    <w:rsid w:val="00E378A7"/>
    <w:rsid w:val="00E41E5D"/>
    <w:rsid w:val="00E45953"/>
    <w:rsid w:val="00E46DA8"/>
    <w:rsid w:val="00E4731B"/>
    <w:rsid w:val="00E5473E"/>
    <w:rsid w:val="00E61E5E"/>
    <w:rsid w:val="00E6592E"/>
    <w:rsid w:val="00E667F7"/>
    <w:rsid w:val="00E71439"/>
    <w:rsid w:val="00E74439"/>
    <w:rsid w:val="00E76807"/>
    <w:rsid w:val="00E77480"/>
    <w:rsid w:val="00E82128"/>
    <w:rsid w:val="00E8346C"/>
    <w:rsid w:val="00E83494"/>
    <w:rsid w:val="00E835F9"/>
    <w:rsid w:val="00E9186A"/>
    <w:rsid w:val="00E92B4A"/>
    <w:rsid w:val="00E93EDF"/>
    <w:rsid w:val="00E966F3"/>
    <w:rsid w:val="00E96898"/>
    <w:rsid w:val="00E97929"/>
    <w:rsid w:val="00EA1004"/>
    <w:rsid w:val="00EA2CF6"/>
    <w:rsid w:val="00EA77EE"/>
    <w:rsid w:val="00EB051B"/>
    <w:rsid w:val="00EB0AEA"/>
    <w:rsid w:val="00EB1E57"/>
    <w:rsid w:val="00EB3860"/>
    <w:rsid w:val="00EB43DB"/>
    <w:rsid w:val="00EB4A38"/>
    <w:rsid w:val="00EC01B9"/>
    <w:rsid w:val="00EC023F"/>
    <w:rsid w:val="00ED23EB"/>
    <w:rsid w:val="00EE0345"/>
    <w:rsid w:val="00EE23E5"/>
    <w:rsid w:val="00EE53C5"/>
    <w:rsid w:val="00EF0402"/>
    <w:rsid w:val="00EF0B85"/>
    <w:rsid w:val="00EF0D39"/>
    <w:rsid w:val="00EF4A99"/>
    <w:rsid w:val="00EF639E"/>
    <w:rsid w:val="00EF7A9C"/>
    <w:rsid w:val="00F03666"/>
    <w:rsid w:val="00F05053"/>
    <w:rsid w:val="00F05DDC"/>
    <w:rsid w:val="00F060A2"/>
    <w:rsid w:val="00F07616"/>
    <w:rsid w:val="00F121AE"/>
    <w:rsid w:val="00F1543F"/>
    <w:rsid w:val="00F15458"/>
    <w:rsid w:val="00F21D55"/>
    <w:rsid w:val="00F24554"/>
    <w:rsid w:val="00F24610"/>
    <w:rsid w:val="00F27188"/>
    <w:rsid w:val="00F32E4E"/>
    <w:rsid w:val="00F35A10"/>
    <w:rsid w:val="00F4029B"/>
    <w:rsid w:val="00F44120"/>
    <w:rsid w:val="00F46553"/>
    <w:rsid w:val="00F50EF3"/>
    <w:rsid w:val="00F516F1"/>
    <w:rsid w:val="00F525E9"/>
    <w:rsid w:val="00F54246"/>
    <w:rsid w:val="00F54EDE"/>
    <w:rsid w:val="00F561D0"/>
    <w:rsid w:val="00F564BC"/>
    <w:rsid w:val="00F5715F"/>
    <w:rsid w:val="00F6412B"/>
    <w:rsid w:val="00F67386"/>
    <w:rsid w:val="00F71495"/>
    <w:rsid w:val="00F7369F"/>
    <w:rsid w:val="00F762D3"/>
    <w:rsid w:val="00F803F2"/>
    <w:rsid w:val="00F81A9B"/>
    <w:rsid w:val="00F821C8"/>
    <w:rsid w:val="00F83E8B"/>
    <w:rsid w:val="00F8777F"/>
    <w:rsid w:val="00F9144F"/>
    <w:rsid w:val="00F926A0"/>
    <w:rsid w:val="00F947DA"/>
    <w:rsid w:val="00F97134"/>
    <w:rsid w:val="00FA3952"/>
    <w:rsid w:val="00FA52F6"/>
    <w:rsid w:val="00FA5759"/>
    <w:rsid w:val="00FB2E36"/>
    <w:rsid w:val="00FB2F1D"/>
    <w:rsid w:val="00FB31D6"/>
    <w:rsid w:val="00FB52CA"/>
    <w:rsid w:val="00FC44E6"/>
    <w:rsid w:val="00FC4CB0"/>
    <w:rsid w:val="00FC6454"/>
    <w:rsid w:val="00FC6800"/>
    <w:rsid w:val="00FC6B3E"/>
    <w:rsid w:val="00FD1A44"/>
    <w:rsid w:val="00FD6C5E"/>
    <w:rsid w:val="00FD7864"/>
    <w:rsid w:val="00FE2C7C"/>
    <w:rsid w:val="00FE3038"/>
    <w:rsid w:val="00FE3DAD"/>
    <w:rsid w:val="00FE53FE"/>
    <w:rsid w:val="00FE5E84"/>
    <w:rsid w:val="00FE6BC5"/>
    <w:rsid w:val="00FF0BE3"/>
    <w:rsid w:val="00FF69E9"/>
    <w:rsid w:val="3C04AA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52B7F"/>
    <w:rPr>
      <w:rFonts w:ascii="Palatino Linotype" w:hAnsi="Palatino Linotype"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2B7F"/>
    <w:pPr>
      <w:spacing w:after="0" w:line="240" w:lineRule="auto"/>
      <w:ind w:left="720"/>
      <w:contextualSpacing/>
    </w:pPr>
    <w:rPr>
      <w:rFonts w:eastAsia="Times New Roman" w:cs="Times New Roman"/>
      <w:color w:val="auto"/>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gct/2016/feb115.pdf" TargetMode="External" Id="rId8" /><Relationship Type="http://schemas.openxmlformats.org/officeDocument/2006/relationships/image" Target="media/image2.tmp"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1.tmp"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mevis.net/intranet/drive/6/Manual%20de%20Procedimientos%20de%20la%20Coordinaci%C3%B3n%20de%20Delegaciones%20Regionales.PDF"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legislacion.edomex.gob.mx/sites/legislacion.edomex.gob.mx/files/files/pdf/gct/2016/feb115.pdf"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gct/2016/feb115.pdf" TargetMode="External" Id="rId9" /><Relationship Type="http://schemas.openxmlformats.org/officeDocument/2006/relationships/header" Target="header1.xml" Id="rId14" /><Relationship Type="http://schemas.openxmlformats.org/officeDocument/2006/relationships/glossaryDocument" Target="glossary/document.xml" Id="R3c1b18e0a3ef43a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f91bb1-d909-420d-ad66-73245ef9a0e5}"/>
      </w:docPartPr>
      <w:docPartBody>
        <w:p w14:paraId="0E1757C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1429-9A06-41D3-AE20-E574E4E4BC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lastPrinted>2022-04-21T22:33:00.0000000Z</lastPrinted>
  <dcterms:created xsi:type="dcterms:W3CDTF">2022-04-21T22:34:00.0000000Z</dcterms:created>
  <dcterms:modified xsi:type="dcterms:W3CDTF">2022-05-13T19:02:53.7464467Z</dcterms:modified>
</coreProperties>
</file>