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C8" w:rsidRPr="00D14713" w:rsidRDefault="006F07C8" w:rsidP="006F07C8">
      <w:pPr>
        <w:spacing w:line="360" w:lineRule="auto"/>
        <w:jc w:val="both"/>
        <w:rPr>
          <w:rFonts w:ascii="Palatino Linotype" w:eastAsia="Palatino Linotype" w:hAnsi="Palatino Linotype" w:cs="Palatino Linotype"/>
        </w:rPr>
      </w:pPr>
      <w:bookmarkStart w:id="0" w:name="_GoBack"/>
      <w:bookmarkEnd w:id="0"/>
      <w:r w:rsidRPr="00D1471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rsidR="006635CF" w:rsidRPr="00D14713" w:rsidRDefault="006635CF" w:rsidP="006635CF">
      <w:pPr>
        <w:spacing w:before="100" w:beforeAutospacing="1" w:after="100" w:afterAutospacing="1" w:line="360" w:lineRule="auto"/>
        <w:jc w:val="both"/>
        <w:rPr>
          <w:rFonts w:ascii="Palatino Linotype" w:hAnsi="Palatino Linotype"/>
        </w:rPr>
      </w:pPr>
      <w:r w:rsidRPr="00D14713">
        <w:rPr>
          <w:rFonts w:ascii="Palatino Linotype" w:hAnsi="Palatino Linotype"/>
          <w:b/>
        </w:rPr>
        <w:t>VISTOS</w:t>
      </w:r>
      <w:r w:rsidRPr="00D14713">
        <w:rPr>
          <w:rFonts w:ascii="Palatino Linotype" w:hAnsi="Palatino Linotype"/>
        </w:rPr>
        <w:t xml:space="preserve"> los expedientes formados con motivo de los Recursos de Revisión </w:t>
      </w:r>
      <w:r w:rsidRPr="00D14713">
        <w:rPr>
          <w:rFonts w:ascii="Palatino Linotype" w:hAnsi="Palatino Linotype"/>
          <w:b/>
          <w:spacing w:val="-20"/>
        </w:rPr>
        <w:t>02502/INFOEM/IP/RR/2022, 02561/INFOEM/IP/RR/2022, 02566/INFOEM/IP/RR/2022, 02584/INFOEM/IP/RR/2022, 02717/INFOEM/IP/RR/2022, 02718/INFOEM/IP/RR/2022, 02719/INFOEM/IP/RR/2022, 02851/INFOEM/IP/RR/2022, 02862/INFOEM/IP/RR/2022, 02863/INFOEM/IP/RR/2022, 02864/INFOEM/IP/RR/2022, 02865/INFOEM/IP/RR/2022, 02929/INFOEM/IP/RR/2022, 02930/INFOEM/IP/RR/2022, 02942/INFOEM/IP/RR/2022, 02943/INFOEM/IP/RR/2022, 02973/INFOEM/IP/RR/2022</w:t>
      </w:r>
      <w:r w:rsidR="00616178" w:rsidRPr="00D14713">
        <w:rPr>
          <w:rFonts w:ascii="Palatino Linotype" w:hAnsi="Palatino Linotype"/>
          <w:b/>
          <w:spacing w:val="-20"/>
        </w:rPr>
        <w:t>, 02995</w:t>
      </w:r>
      <w:r w:rsidRPr="00D14713">
        <w:rPr>
          <w:rFonts w:ascii="Palatino Linotype" w:hAnsi="Palatino Linotype"/>
          <w:b/>
          <w:spacing w:val="-20"/>
        </w:rPr>
        <w:t>/INFOEM/IP/RR/2022</w:t>
      </w:r>
      <w:r w:rsidR="00616178" w:rsidRPr="00D14713">
        <w:rPr>
          <w:rFonts w:ascii="Palatino Linotype" w:hAnsi="Palatino Linotype"/>
          <w:b/>
          <w:spacing w:val="-20"/>
        </w:rPr>
        <w:t>, 03020/INFOEM/IP/RR/2022, 03021/INFOEM/IP/RR/2022, 03022/INFOEM/IP/RR/2022, 03023/INFOEM/IP/RR/2022, 03024/INFOEM/IP/RR/2022, 03025/INFOEM/IP/RR/2022, 03026/INFOEM/IP/RR/2022,</w:t>
      </w:r>
      <w:r w:rsidR="00797474" w:rsidRPr="00D14713">
        <w:rPr>
          <w:rFonts w:ascii="Palatino Linotype" w:hAnsi="Palatino Linotype"/>
          <w:b/>
          <w:spacing w:val="-20"/>
        </w:rPr>
        <w:t xml:space="preserve"> 03027/INFOEM/IP/RR/2022., </w:t>
      </w:r>
      <w:r w:rsidR="00616178" w:rsidRPr="00D14713">
        <w:rPr>
          <w:rFonts w:ascii="Palatino Linotype" w:hAnsi="Palatino Linotype"/>
          <w:b/>
          <w:spacing w:val="-20"/>
        </w:rPr>
        <w:t xml:space="preserve">03110/INFOEM/IP/RR/2022, 03111/INFOEM/IP/RR/2022, 03112/INFOEM/IP/RR/2022, 03113/INFOEM/IP/RR/2022, 03114/INFOEM/IP/RR/2022, 03115/INFOEM/IP/RR/2022, 03116/INFOEM/IP/RR/2022, 03118/INFOEM/IP/RR/2022, 03119/INFOEM/IP/RR/2022, 03120/INFOEM/IP/RR/2022, 03121/INFOEM/IP/RR/2022, 03122/INFOEM/IP/RR/2022, 03123/INFOEM/IP/RR/2022, 03124/INFOEM/IP/RR/2022, 03125/INFOEM/IP/RR/2022, 03126/INFOEM/IP/RR/2022, </w:t>
      </w:r>
      <w:r w:rsidR="00B2380A" w:rsidRPr="00D14713">
        <w:rPr>
          <w:rFonts w:ascii="Palatino Linotype" w:hAnsi="Palatino Linotype"/>
          <w:b/>
          <w:spacing w:val="-20"/>
        </w:rPr>
        <w:t>03139</w:t>
      </w:r>
      <w:r w:rsidR="00616178" w:rsidRPr="00D14713">
        <w:rPr>
          <w:rFonts w:ascii="Palatino Linotype" w:hAnsi="Palatino Linotype"/>
          <w:b/>
          <w:spacing w:val="-20"/>
        </w:rPr>
        <w:t>/INFOEM/IP/RR/2022</w:t>
      </w:r>
      <w:r w:rsidR="00B2380A" w:rsidRPr="00D14713">
        <w:rPr>
          <w:rFonts w:ascii="Palatino Linotype" w:hAnsi="Palatino Linotype"/>
          <w:b/>
          <w:spacing w:val="-20"/>
        </w:rPr>
        <w:t xml:space="preserve">, 03140/INFOEM/IP/RR/2022, </w:t>
      </w:r>
      <w:r w:rsidR="002E21BB" w:rsidRPr="00D14713">
        <w:rPr>
          <w:rFonts w:ascii="Palatino Linotype" w:hAnsi="Palatino Linotype"/>
          <w:b/>
          <w:spacing w:val="-20"/>
        </w:rPr>
        <w:t>03141</w:t>
      </w:r>
      <w:r w:rsidR="00B2380A" w:rsidRPr="00D14713">
        <w:rPr>
          <w:rFonts w:ascii="Palatino Linotype" w:hAnsi="Palatino Linotype"/>
          <w:b/>
          <w:spacing w:val="-20"/>
        </w:rPr>
        <w:t>/INFOEM/IP/RR/2022</w:t>
      </w:r>
      <w:r w:rsidR="002E21BB" w:rsidRPr="00D14713">
        <w:rPr>
          <w:rFonts w:ascii="Palatino Linotype" w:hAnsi="Palatino Linotype"/>
          <w:b/>
          <w:spacing w:val="-20"/>
        </w:rPr>
        <w:t>, 3266</w:t>
      </w:r>
      <w:r w:rsidRPr="00D14713">
        <w:rPr>
          <w:rFonts w:ascii="Palatino Linotype" w:hAnsi="Palatino Linotype"/>
          <w:b/>
          <w:spacing w:val="-20"/>
        </w:rPr>
        <w:t>/INFOEM/IP/RR/2022</w:t>
      </w:r>
      <w:r w:rsidR="002E21BB" w:rsidRPr="00D14713">
        <w:rPr>
          <w:rFonts w:ascii="Palatino Linotype" w:hAnsi="Palatino Linotype"/>
        </w:rPr>
        <w:t xml:space="preserve"> y </w:t>
      </w:r>
      <w:r w:rsidR="002E21BB" w:rsidRPr="00D14713">
        <w:rPr>
          <w:rFonts w:ascii="Palatino Linotype" w:hAnsi="Palatino Linotype"/>
          <w:b/>
          <w:spacing w:val="-20"/>
        </w:rPr>
        <w:t xml:space="preserve">03267/INFOEM/IP/RR/2022 </w:t>
      </w:r>
      <w:r w:rsidRPr="00D14713">
        <w:rPr>
          <w:rFonts w:ascii="Palatino Linotype" w:hAnsi="Palatino Linotype"/>
        </w:rPr>
        <w:t xml:space="preserve"> promovidos por un particular de manera anónima a quien en lo sucesivo se le denominará </w:t>
      </w:r>
      <w:r w:rsidRPr="00D14713">
        <w:rPr>
          <w:rFonts w:ascii="Palatino Linotype" w:hAnsi="Palatino Linotype"/>
          <w:b/>
        </w:rPr>
        <w:t>EL</w:t>
      </w:r>
      <w:r w:rsidRPr="00D14713">
        <w:rPr>
          <w:rFonts w:ascii="Palatino Linotype" w:hAnsi="Palatino Linotype"/>
        </w:rPr>
        <w:t xml:space="preserve"> </w:t>
      </w:r>
      <w:r w:rsidRPr="00D14713">
        <w:rPr>
          <w:rFonts w:ascii="Palatino Linotype" w:hAnsi="Palatino Linotype" w:cs="Arial"/>
          <w:b/>
        </w:rPr>
        <w:t>RECURRENTE</w:t>
      </w:r>
      <w:r w:rsidRPr="00D14713">
        <w:rPr>
          <w:rFonts w:ascii="Palatino Linotype" w:hAnsi="Palatino Linotype"/>
        </w:rPr>
        <w:t>, en contra de las respuestas emitidas por el</w:t>
      </w:r>
      <w:r w:rsidRPr="00D14713">
        <w:rPr>
          <w:rFonts w:ascii="Palatino Linotype" w:hAnsi="Palatino Linotype"/>
          <w:b/>
        </w:rPr>
        <w:t xml:space="preserve"> </w:t>
      </w:r>
      <w:r w:rsidR="002E21BB" w:rsidRPr="00D14713">
        <w:rPr>
          <w:rFonts w:ascii="Palatino Linotype" w:hAnsi="Palatino Linotype" w:cs="Arial"/>
          <w:b/>
        </w:rPr>
        <w:t xml:space="preserve">Sistema Municipal Para el Desarrollo </w:t>
      </w:r>
      <w:r w:rsidR="002E21BB" w:rsidRPr="00D14713">
        <w:rPr>
          <w:rFonts w:ascii="Palatino Linotype" w:hAnsi="Palatino Linotype" w:cs="Arial"/>
          <w:b/>
        </w:rPr>
        <w:lastRenderedPageBreak/>
        <w:t>Integral de la Familia de Metepec</w:t>
      </w:r>
      <w:r w:rsidRPr="00D14713">
        <w:rPr>
          <w:rFonts w:ascii="Palatino Linotype" w:hAnsi="Palatino Linotype"/>
          <w:b/>
        </w:rPr>
        <w:t xml:space="preserve">, </w:t>
      </w:r>
      <w:r w:rsidRPr="00D14713">
        <w:rPr>
          <w:rFonts w:ascii="Palatino Linotype" w:hAnsi="Palatino Linotype"/>
        </w:rPr>
        <w:t xml:space="preserve">a quien en lo sucesivo se le denominará </w:t>
      </w:r>
      <w:r w:rsidRPr="00D14713">
        <w:rPr>
          <w:rFonts w:ascii="Palatino Linotype" w:hAnsi="Palatino Linotype"/>
          <w:b/>
        </w:rPr>
        <w:t>EL SUJETO OBLIGADO</w:t>
      </w:r>
      <w:r w:rsidRPr="00D14713">
        <w:rPr>
          <w:rFonts w:ascii="Palatino Linotype" w:hAnsi="Palatino Linotype"/>
        </w:rPr>
        <w:t>, se procede a dictar la presente resolución con base en lo siguiente:</w:t>
      </w:r>
    </w:p>
    <w:p w:rsidR="006635CF" w:rsidRPr="00D14713" w:rsidRDefault="006635CF" w:rsidP="006635CF">
      <w:pPr>
        <w:spacing w:before="100" w:beforeAutospacing="1" w:after="100" w:afterAutospacing="1" w:line="360" w:lineRule="auto"/>
        <w:jc w:val="center"/>
        <w:rPr>
          <w:rFonts w:ascii="Palatino Linotype" w:hAnsi="Palatino Linotype"/>
          <w:b/>
          <w:bCs/>
          <w:spacing w:val="60"/>
          <w:sz w:val="28"/>
        </w:rPr>
      </w:pPr>
      <w:r w:rsidRPr="00D14713">
        <w:rPr>
          <w:rFonts w:ascii="Palatino Linotype" w:hAnsi="Palatino Linotype"/>
          <w:b/>
          <w:bCs/>
          <w:spacing w:val="60"/>
          <w:sz w:val="28"/>
        </w:rPr>
        <w:t>ANTECEDENTES</w:t>
      </w:r>
    </w:p>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D14713">
        <w:rPr>
          <w:rFonts w:ascii="Palatino Linotype" w:hAnsi="Palatino Linotype"/>
          <w:b/>
          <w:sz w:val="28"/>
          <w:szCs w:val="28"/>
        </w:rPr>
        <w:t>I.</w:t>
      </w:r>
      <w:r w:rsidRPr="00D14713">
        <w:rPr>
          <w:rFonts w:ascii="Palatino Linotype" w:hAnsi="Palatino Linotype"/>
          <w:sz w:val="28"/>
          <w:szCs w:val="28"/>
        </w:rPr>
        <w:t xml:space="preserve"> </w:t>
      </w:r>
      <w:r w:rsidRPr="00D14713">
        <w:rPr>
          <w:rFonts w:ascii="Palatino Linotype" w:hAnsi="Palatino Linotype"/>
          <w:b/>
          <w:bCs/>
          <w:sz w:val="28"/>
          <w:szCs w:val="28"/>
        </w:rPr>
        <w:t>De las Solicitudes de Información:</w:t>
      </w:r>
    </w:p>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rPr>
      </w:pPr>
      <w:r w:rsidRPr="00D14713">
        <w:rPr>
          <w:rFonts w:ascii="Palatino Linotype" w:hAnsi="Palatino Linotype"/>
        </w:rPr>
        <w:t xml:space="preserve">En </w:t>
      </w:r>
      <w:r w:rsidR="000250E2" w:rsidRPr="00D14713">
        <w:rPr>
          <w:rFonts w:ascii="Palatino Linotype" w:hAnsi="Palatino Linotype" w:cs="Arial"/>
        </w:rPr>
        <w:t>fechas</w:t>
      </w:r>
      <w:r w:rsidR="00047C78" w:rsidRPr="00D14713">
        <w:rPr>
          <w:rFonts w:ascii="Palatino Linotype" w:hAnsi="Palatino Linotype" w:cs="Arial"/>
        </w:rPr>
        <w:t xml:space="preserve"> </w:t>
      </w:r>
      <w:r w:rsidR="008610FC" w:rsidRPr="00D14713">
        <w:rPr>
          <w:rFonts w:ascii="Palatino Linotype" w:hAnsi="Palatino Linotype" w:cs="Arial"/>
        </w:rPr>
        <w:t xml:space="preserve">veintisiete de enero, </w:t>
      </w:r>
      <w:r w:rsidR="00472BF4" w:rsidRPr="00D14713">
        <w:rPr>
          <w:rFonts w:ascii="Palatino Linotype" w:hAnsi="Palatino Linotype" w:cs="Arial"/>
        </w:rPr>
        <w:t xml:space="preserve">tres, </w:t>
      </w:r>
      <w:r w:rsidR="00D83162" w:rsidRPr="00D14713">
        <w:rPr>
          <w:rFonts w:ascii="Palatino Linotype" w:hAnsi="Palatino Linotype" w:cs="Arial"/>
        </w:rPr>
        <w:t xml:space="preserve">cuatro, </w:t>
      </w:r>
      <w:r w:rsidR="00047C78" w:rsidRPr="00D14713">
        <w:rPr>
          <w:rFonts w:ascii="Palatino Linotype" w:hAnsi="Palatino Linotype" w:cs="Arial"/>
        </w:rPr>
        <w:t>ocho,</w:t>
      </w:r>
      <w:r w:rsidR="000250E2" w:rsidRPr="00D14713">
        <w:rPr>
          <w:rFonts w:ascii="Palatino Linotype" w:hAnsi="Palatino Linotype" w:cs="Arial"/>
        </w:rPr>
        <w:t xml:space="preserve"> </w:t>
      </w:r>
      <w:r w:rsidR="00B53B19" w:rsidRPr="00D14713">
        <w:rPr>
          <w:rFonts w:ascii="Palatino Linotype" w:hAnsi="Palatino Linotype" w:cs="Arial"/>
        </w:rPr>
        <w:t xml:space="preserve">nueve, </w:t>
      </w:r>
      <w:r w:rsidR="002F1D86" w:rsidRPr="00D14713">
        <w:rPr>
          <w:rFonts w:ascii="Palatino Linotype" w:hAnsi="Palatino Linotype" w:cs="Arial"/>
        </w:rPr>
        <w:t xml:space="preserve">quince, </w:t>
      </w:r>
      <w:r w:rsidR="00D1555B" w:rsidRPr="00D14713">
        <w:rPr>
          <w:rFonts w:ascii="Palatino Linotype" w:hAnsi="Palatino Linotype" w:cs="Arial"/>
        </w:rPr>
        <w:t xml:space="preserve">dieciséis, </w:t>
      </w:r>
      <w:r w:rsidR="000250E2" w:rsidRPr="00D14713">
        <w:rPr>
          <w:rFonts w:ascii="Palatino Linotype" w:hAnsi="Palatino Linotype" w:cs="Arial"/>
        </w:rPr>
        <w:t>veintidós de febrero</w:t>
      </w:r>
      <w:r w:rsidR="00373AE5" w:rsidRPr="00D14713">
        <w:rPr>
          <w:rFonts w:ascii="Palatino Linotype" w:hAnsi="Palatino Linotype" w:cs="Arial"/>
        </w:rPr>
        <w:t xml:space="preserve"> y uno de marzo </w:t>
      </w:r>
      <w:r w:rsidR="000250E2" w:rsidRPr="00D14713">
        <w:rPr>
          <w:rFonts w:ascii="Palatino Linotype" w:hAnsi="Palatino Linotype" w:cs="Arial"/>
        </w:rPr>
        <w:t xml:space="preserve">de </w:t>
      </w:r>
      <w:r w:rsidRPr="00D14713">
        <w:rPr>
          <w:rFonts w:ascii="Palatino Linotype" w:hAnsi="Palatino Linotype"/>
        </w:rPr>
        <w:t xml:space="preserve">dos mil veintidós, </w:t>
      </w:r>
      <w:r w:rsidRPr="00D14713">
        <w:rPr>
          <w:rFonts w:ascii="Palatino Linotype" w:hAnsi="Palatino Linotype" w:cs="Arial"/>
          <w:b/>
        </w:rPr>
        <w:t xml:space="preserve">EL RECURRENTE </w:t>
      </w:r>
      <w:r w:rsidRPr="00D14713">
        <w:rPr>
          <w:rFonts w:ascii="Palatino Linotype" w:hAnsi="Palatino Linotype"/>
        </w:rPr>
        <w:t xml:space="preserve">presentó </w:t>
      </w:r>
      <w:r w:rsidRPr="00D14713">
        <w:rPr>
          <w:rFonts w:ascii="Palatino Linotype" w:hAnsi="Palatino Linotype" w:cs="Arial"/>
        </w:rPr>
        <w:t xml:space="preserve">a través del Sistema de Acceso a la Información Mexiquense, en lo subsecuente </w:t>
      </w:r>
      <w:r w:rsidRPr="00D14713">
        <w:rPr>
          <w:rFonts w:ascii="Palatino Linotype" w:hAnsi="Palatino Linotype" w:cs="Arial"/>
          <w:b/>
        </w:rPr>
        <w:t>EL SAIMEX,</w:t>
      </w:r>
      <w:r w:rsidRPr="00D14713">
        <w:rPr>
          <w:rFonts w:ascii="Palatino Linotype" w:hAnsi="Palatino Linotype"/>
        </w:rPr>
        <w:t xml:space="preserve"> ante </w:t>
      </w:r>
      <w:r w:rsidRPr="00D14713">
        <w:rPr>
          <w:rFonts w:ascii="Palatino Linotype" w:hAnsi="Palatino Linotype"/>
          <w:b/>
        </w:rPr>
        <w:t>EL SUJETO OBLIGADO</w:t>
      </w:r>
      <w:r w:rsidRPr="00D14713">
        <w:rPr>
          <w:rFonts w:ascii="Palatino Linotype" w:hAnsi="Palatino Linotype"/>
        </w:rPr>
        <w:t xml:space="preserve">, las solicitudes de Acceso a la Información Pública, a las que se les asignó los números </w:t>
      </w:r>
      <w:r w:rsidR="000250E2" w:rsidRPr="00D14713">
        <w:rPr>
          <w:rFonts w:ascii="Palatino Linotype" w:hAnsi="Palatino Linotype"/>
          <w:b/>
          <w:spacing w:val="-20"/>
        </w:rPr>
        <w:t>00770/DIFMETEPEC/IP/2022</w:t>
      </w:r>
      <w:r w:rsidRPr="00D14713">
        <w:rPr>
          <w:rFonts w:ascii="Palatino Linotype" w:hAnsi="Palatino Linotype"/>
        </w:rPr>
        <w:t xml:space="preserve">, </w:t>
      </w:r>
      <w:r w:rsidR="00D1555B" w:rsidRPr="00D14713">
        <w:rPr>
          <w:rFonts w:ascii="Palatino Linotype" w:hAnsi="Palatino Linotype"/>
          <w:b/>
          <w:spacing w:val="-20"/>
        </w:rPr>
        <w:t xml:space="preserve">00723/DIFMETEPEC/IP/2022, </w:t>
      </w:r>
      <w:r w:rsidR="00C66BE9" w:rsidRPr="00D14713">
        <w:rPr>
          <w:rFonts w:ascii="Palatino Linotype" w:hAnsi="Palatino Linotype"/>
          <w:b/>
          <w:spacing w:val="-20"/>
        </w:rPr>
        <w:t xml:space="preserve">00722/DIFMETEPEC/IP/2022, 00715/DIFMETEPEC/IP/2022, </w:t>
      </w:r>
      <w:r w:rsidR="002F1D86" w:rsidRPr="00D14713">
        <w:rPr>
          <w:rFonts w:ascii="Palatino Linotype" w:hAnsi="Palatino Linotype"/>
          <w:b/>
          <w:spacing w:val="-20"/>
        </w:rPr>
        <w:t xml:space="preserve">00684/DIFMETEPEC/IP/2022, 00683/DIFMETEPEC/IP/2022, 00682/DIFMETEPEC/IP/2022, </w:t>
      </w:r>
      <w:r w:rsidR="00B53B19" w:rsidRPr="00D14713">
        <w:rPr>
          <w:rFonts w:ascii="Palatino Linotype" w:hAnsi="Palatino Linotype"/>
          <w:b/>
          <w:spacing w:val="-20"/>
        </w:rPr>
        <w:t xml:space="preserve">00551/DIFMETEPEC/IP/2022, 00552/DIFMETEPEC/IP/2022, </w:t>
      </w:r>
      <w:r w:rsidR="0096224C" w:rsidRPr="00D14713">
        <w:rPr>
          <w:rFonts w:ascii="Palatino Linotype" w:hAnsi="Palatino Linotype"/>
          <w:b/>
          <w:spacing w:val="-20"/>
        </w:rPr>
        <w:t xml:space="preserve">00553/DIFMETEPEC/IP/2022, </w:t>
      </w:r>
      <w:r w:rsidR="00B45F1E" w:rsidRPr="00D14713">
        <w:rPr>
          <w:rFonts w:ascii="Palatino Linotype" w:hAnsi="Palatino Linotype"/>
          <w:b/>
          <w:spacing w:val="-20"/>
        </w:rPr>
        <w:t xml:space="preserve">00554/DIFMETEPEC/IP/2022, </w:t>
      </w:r>
      <w:r w:rsidR="008E38F3" w:rsidRPr="00D14713">
        <w:rPr>
          <w:rFonts w:ascii="Palatino Linotype" w:hAnsi="Palatino Linotype"/>
          <w:b/>
          <w:spacing w:val="-20"/>
        </w:rPr>
        <w:t xml:space="preserve">00555/DIFMETEPEC/IP/2022, </w:t>
      </w:r>
      <w:r w:rsidR="00047C78" w:rsidRPr="00D14713">
        <w:rPr>
          <w:rFonts w:ascii="Palatino Linotype" w:hAnsi="Palatino Linotype"/>
          <w:b/>
          <w:spacing w:val="-20"/>
        </w:rPr>
        <w:t xml:space="preserve">00486/DIFMETEPEC/IP/2022, </w:t>
      </w:r>
      <w:r w:rsidR="00B87345" w:rsidRPr="00D14713">
        <w:rPr>
          <w:rFonts w:ascii="Palatino Linotype" w:hAnsi="Palatino Linotype"/>
          <w:b/>
          <w:spacing w:val="-20"/>
        </w:rPr>
        <w:t>00487/DIFMETEPEC/IP/2022,</w:t>
      </w:r>
      <w:r w:rsidR="00D83162" w:rsidRPr="00D14713">
        <w:rPr>
          <w:rFonts w:ascii="Palatino Linotype" w:hAnsi="Palatino Linotype"/>
          <w:b/>
          <w:spacing w:val="-20"/>
        </w:rPr>
        <w:t xml:space="preserve"> 00459/DIFMETEPEC/IP/2022, 00460/DIFMETEPEC/IP/2022, </w:t>
      </w:r>
      <w:r w:rsidR="00DA24FC" w:rsidRPr="00D14713">
        <w:rPr>
          <w:rFonts w:ascii="Palatino Linotype" w:hAnsi="Palatino Linotype"/>
          <w:b/>
          <w:spacing w:val="-20"/>
        </w:rPr>
        <w:t>00434/DIFMETEPEC/IP/2022</w:t>
      </w:r>
      <w:r w:rsidR="00472BF4" w:rsidRPr="00D14713">
        <w:rPr>
          <w:rFonts w:ascii="Palatino Linotype" w:hAnsi="Palatino Linotype"/>
          <w:b/>
          <w:spacing w:val="-20"/>
        </w:rPr>
        <w:t xml:space="preserve">, 00435/DIFMETEPEC/IP/2022,  00341/DIFMETEPEC/IP/2022, 00344/DIFMETEPEC/IP/2022, </w:t>
      </w:r>
      <w:r w:rsidR="00F15A37" w:rsidRPr="00D14713">
        <w:rPr>
          <w:rFonts w:ascii="Palatino Linotype" w:hAnsi="Palatino Linotype"/>
          <w:b/>
          <w:spacing w:val="-20"/>
        </w:rPr>
        <w:t xml:space="preserve">00345/DIFMETEPEC/IP/2022, </w:t>
      </w:r>
      <w:r w:rsidR="00472BF4" w:rsidRPr="00D14713">
        <w:rPr>
          <w:rFonts w:ascii="Palatino Linotype" w:hAnsi="Palatino Linotype"/>
          <w:b/>
          <w:spacing w:val="-20"/>
        </w:rPr>
        <w:t xml:space="preserve">00346/DIFMETEPEC/IP/2022, </w:t>
      </w:r>
      <w:r w:rsidR="00D86710" w:rsidRPr="00D14713">
        <w:rPr>
          <w:rFonts w:ascii="Palatino Linotype" w:hAnsi="Palatino Linotype"/>
          <w:b/>
          <w:spacing w:val="-20"/>
        </w:rPr>
        <w:t xml:space="preserve">00348/DIFMETEPEC/IP/2022, 00351/DIFMETEPEC/IP/2022, </w:t>
      </w:r>
      <w:r w:rsidR="008610FC" w:rsidRPr="00D14713">
        <w:rPr>
          <w:rFonts w:ascii="Palatino Linotype" w:hAnsi="Palatino Linotype"/>
          <w:b/>
          <w:spacing w:val="-20"/>
        </w:rPr>
        <w:t xml:space="preserve">00352/DIFMETEPEC/IP/2022, </w:t>
      </w:r>
      <w:r w:rsidR="00797474" w:rsidRPr="00D14713">
        <w:rPr>
          <w:rFonts w:ascii="Palatino Linotype" w:hAnsi="Palatino Linotype"/>
          <w:b/>
          <w:spacing w:val="-20"/>
        </w:rPr>
        <w:t xml:space="preserve">00353/DIFMETEPEC/IP/2022, </w:t>
      </w:r>
      <w:r w:rsidR="008610FC" w:rsidRPr="00D14713">
        <w:rPr>
          <w:rFonts w:ascii="Palatino Linotype" w:hAnsi="Palatino Linotype"/>
          <w:b/>
          <w:spacing w:val="-20"/>
        </w:rPr>
        <w:t xml:space="preserve">00257/DIFMETEPEC/IP/2022, </w:t>
      </w:r>
      <w:r w:rsidR="004C44B4" w:rsidRPr="00D14713">
        <w:rPr>
          <w:rFonts w:ascii="Palatino Linotype" w:hAnsi="Palatino Linotype"/>
          <w:b/>
          <w:spacing w:val="-20"/>
        </w:rPr>
        <w:t xml:space="preserve">00258/DIFMETEPEC/IP/2022, 00260/DIFMETEPEC/IP/2022, 00261/DIFMETEPEC/IP/2022, </w:t>
      </w:r>
      <w:r w:rsidR="00FA4312" w:rsidRPr="00D14713">
        <w:rPr>
          <w:rFonts w:ascii="Palatino Linotype" w:hAnsi="Palatino Linotype"/>
          <w:b/>
          <w:spacing w:val="-20"/>
        </w:rPr>
        <w:t xml:space="preserve">00262/DIFMETEPEC/IP/2022, 00263/DIFMETEPEC/IP/2022, 00264/DIFMETEPEC/IP/2022, </w:t>
      </w:r>
      <w:r w:rsidR="00C93B21" w:rsidRPr="00D14713">
        <w:rPr>
          <w:rFonts w:ascii="Palatino Linotype" w:hAnsi="Palatino Linotype"/>
          <w:b/>
          <w:spacing w:val="-20"/>
        </w:rPr>
        <w:t xml:space="preserve">00266/DIFMETEPEC/IP/2022, </w:t>
      </w:r>
      <w:r w:rsidR="00C93B21" w:rsidRPr="00D14713">
        <w:rPr>
          <w:rFonts w:ascii="Palatino Linotype" w:hAnsi="Palatino Linotype"/>
          <w:b/>
          <w:spacing w:val="-20"/>
        </w:rPr>
        <w:lastRenderedPageBreak/>
        <w:t xml:space="preserve">00256/DIFMETEPEC/IP/2022, </w:t>
      </w:r>
      <w:r w:rsidR="00C34E9C" w:rsidRPr="00D14713">
        <w:rPr>
          <w:rFonts w:ascii="Palatino Linotype" w:hAnsi="Palatino Linotype"/>
          <w:b/>
          <w:spacing w:val="-20"/>
        </w:rPr>
        <w:t xml:space="preserve">00250/DIFMETEPEC/IP/2022, </w:t>
      </w:r>
      <w:r w:rsidR="00280A51" w:rsidRPr="00D14713">
        <w:rPr>
          <w:rFonts w:ascii="Palatino Linotype" w:hAnsi="Palatino Linotype"/>
          <w:b/>
          <w:spacing w:val="-20"/>
        </w:rPr>
        <w:t xml:space="preserve">00251/DIFMETEPEC/IP/2022, 00252/DIFMETEPEC/IP/2022, </w:t>
      </w:r>
      <w:r w:rsidR="00902461" w:rsidRPr="00D14713">
        <w:rPr>
          <w:rFonts w:ascii="Palatino Linotype" w:hAnsi="Palatino Linotype"/>
          <w:b/>
          <w:spacing w:val="-20"/>
        </w:rPr>
        <w:t xml:space="preserve">00253/DIFMETEPEC/IP/2022, 00254/DIFMETEPEC/IP/2022, 00255/DIFMETEPEC/IP/2022, 00249/DIFMETEPEC/IP/2022, </w:t>
      </w:r>
      <w:r w:rsidR="00373AE5" w:rsidRPr="00D14713">
        <w:rPr>
          <w:rFonts w:ascii="Palatino Linotype" w:hAnsi="Palatino Linotype"/>
          <w:b/>
          <w:spacing w:val="-20"/>
        </w:rPr>
        <w:t>00246/DIFMETEPEC/IP/2022, 00247/DIFMETEPEC/IP/2022, 00248/DIFMETEPEC/IP/2022, 00828/DIFMETEPEC/IP/2022</w:t>
      </w:r>
      <w:r w:rsidR="00CF3127" w:rsidRPr="00D14713">
        <w:rPr>
          <w:rFonts w:ascii="Palatino Linotype" w:hAnsi="Palatino Linotype"/>
          <w:b/>
          <w:spacing w:val="-20"/>
        </w:rPr>
        <w:t xml:space="preserve"> </w:t>
      </w:r>
      <w:r w:rsidRPr="00D14713">
        <w:rPr>
          <w:rFonts w:ascii="Palatino Linotype" w:hAnsi="Palatino Linotype"/>
        </w:rPr>
        <w:t xml:space="preserve">y </w:t>
      </w:r>
      <w:r w:rsidR="00CF3127" w:rsidRPr="00D14713">
        <w:rPr>
          <w:rFonts w:ascii="Palatino Linotype" w:hAnsi="Palatino Linotype"/>
          <w:b/>
          <w:spacing w:val="-20"/>
        </w:rPr>
        <w:t xml:space="preserve">00829/DIFMETEPEC/IP/2022 </w:t>
      </w:r>
      <w:r w:rsidRPr="00D14713">
        <w:rPr>
          <w:rFonts w:ascii="Palatino Linotype" w:hAnsi="Palatino Linotype"/>
        </w:rPr>
        <w:t>mediante las cuales requirió, lo siguiente:</w:t>
      </w:r>
    </w:p>
    <w:tbl>
      <w:tblPr>
        <w:tblStyle w:val="Tablaconcuadrcula"/>
        <w:tblW w:w="0" w:type="auto"/>
        <w:jc w:val="center"/>
        <w:tblLook w:val="04A0" w:firstRow="1" w:lastRow="0" w:firstColumn="1" w:lastColumn="0" w:noHBand="0" w:noVBand="1"/>
      </w:tblPr>
      <w:tblGrid>
        <w:gridCol w:w="2189"/>
        <w:gridCol w:w="2474"/>
        <w:gridCol w:w="4165"/>
      </w:tblGrid>
      <w:tr w:rsidR="006635CF" w:rsidRPr="00D14713" w:rsidTr="006635CF">
        <w:trPr>
          <w:jc w:val="center"/>
        </w:trPr>
        <w:tc>
          <w:tcPr>
            <w:tcW w:w="2189"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 xml:space="preserve">Número de Recurso </w:t>
            </w:r>
          </w:p>
        </w:tc>
        <w:tc>
          <w:tcPr>
            <w:tcW w:w="2474"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Número de Solicitud</w:t>
            </w:r>
          </w:p>
        </w:tc>
        <w:tc>
          <w:tcPr>
            <w:tcW w:w="4165"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Contenido de la solicitud</w:t>
            </w:r>
          </w:p>
        </w:tc>
      </w:tr>
      <w:tr w:rsidR="006635CF" w:rsidRPr="00D14713" w:rsidTr="006635CF">
        <w:trPr>
          <w:jc w:val="center"/>
        </w:trPr>
        <w:tc>
          <w:tcPr>
            <w:tcW w:w="2189" w:type="dxa"/>
          </w:tcPr>
          <w:p w:rsidR="006635CF" w:rsidRPr="00D14713" w:rsidRDefault="000250E2"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02502</w:t>
            </w:r>
            <w:r w:rsidR="006635CF" w:rsidRPr="00D14713">
              <w:rPr>
                <w:rFonts w:ascii="Palatino Linotype" w:hAnsi="Palatino Linotype"/>
                <w:b/>
                <w:sz w:val="16"/>
                <w:szCs w:val="16"/>
              </w:rPr>
              <w:t>/INFOEM/IP/RR/2022</w:t>
            </w:r>
          </w:p>
        </w:tc>
        <w:tc>
          <w:tcPr>
            <w:tcW w:w="2474" w:type="dxa"/>
          </w:tcPr>
          <w:p w:rsidR="006635CF" w:rsidRPr="00D14713" w:rsidRDefault="000250E2"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00770/DIFMETEPEC/IP/2022</w:t>
            </w:r>
          </w:p>
        </w:tc>
        <w:tc>
          <w:tcPr>
            <w:tcW w:w="4165" w:type="dxa"/>
          </w:tcPr>
          <w:p w:rsidR="006635CF" w:rsidRPr="00D14713" w:rsidRDefault="000250E2" w:rsidP="006635CF">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11. Solicito copia digitalizada del documento en el que consten los ingresos del sistema recibidos el día 22 de febrero de 2022 12. Solicito copia digitalizada del documento en el que consten los egresos del sistema efectuados el día 22 de febrero de 2022 13. Se requiere copia de todas las facturas de pago por cualquier concepto emitidas el 22 de febrero de 2022. 14. Se solicita la relación de todos los contratos y convenios celebrados por el Sistema municipal dif de metepec el 22 de febrero de 2022.</w:t>
            </w:r>
          </w:p>
        </w:tc>
      </w:tr>
      <w:tr w:rsidR="006635CF" w:rsidRPr="00D14713" w:rsidTr="006635CF">
        <w:trPr>
          <w:jc w:val="center"/>
        </w:trPr>
        <w:tc>
          <w:tcPr>
            <w:tcW w:w="2189" w:type="dxa"/>
          </w:tcPr>
          <w:p w:rsidR="006635CF" w:rsidRPr="00D14713" w:rsidRDefault="00C66BE9"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02561</w:t>
            </w:r>
            <w:r w:rsidR="006635CF" w:rsidRPr="00D14713">
              <w:rPr>
                <w:rFonts w:ascii="Palatino Linotype" w:hAnsi="Palatino Linotype"/>
                <w:b/>
                <w:sz w:val="16"/>
                <w:szCs w:val="16"/>
              </w:rPr>
              <w:t>/INFOEM/IP/RR/2022</w:t>
            </w:r>
          </w:p>
        </w:tc>
        <w:tc>
          <w:tcPr>
            <w:tcW w:w="2474" w:type="dxa"/>
          </w:tcPr>
          <w:p w:rsidR="006635CF" w:rsidRPr="00D14713" w:rsidRDefault="00D1555B"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00723/DIFMETEPEC/IP/2022</w:t>
            </w:r>
          </w:p>
        </w:tc>
        <w:tc>
          <w:tcPr>
            <w:tcW w:w="4165" w:type="dxa"/>
          </w:tcPr>
          <w:p w:rsidR="006635CF" w:rsidRPr="00D14713" w:rsidRDefault="00D1555B" w:rsidP="006635CF">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el que conste los egresos efectuados por el sistema municipal dif los dias 10, 11, 12, 13, 14, 15 y 16 de febrero</w:t>
            </w:r>
          </w:p>
        </w:tc>
      </w:tr>
      <w:tr w:rsidR="006635CF" w:rsidRPr="00D14713" w:rsidTr="006635CF">
        <w:trPr>
          <w:jc w:val="center"/>
        </w:trPr>
        <w:tc>
          <w:tcPr>
            <w:tcW w:w="2189" w:type="dxa"/>
          </w:tcPr>
          <w:p w:rsidR="006635CF" w:rsidRPr="00D14713" w:rsidRDefault="00C66BE9"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02566</w:t>
            </w:r>
            <w:r w:rsidR="006635CF" w:rsidRPr="00D14713">
              <w:rPr>
                <w:rFonts w:ascii="Palatino Linotype" w:hAnsi="Palatino Linotype"/>
                <w:b/>
                <w:sz w:val="16"/>
                <w:szCs w:val="16"/>
              </w:rPr>
              <w:t>/INFOEM/IP/RR/2022</w:t>
            </w:r>
          </w:p>
        </w:tc>
        <w:tc>
          <w:tcPr>
            <w:tcW w:w="2474" w:type="dxa"/>
          </w:tcPr>
          <w:p w:rsidR="006635CF" w:rsidRPr="00D14713" w:rsidRDefault="00C66BE9"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00722/DIFMETEPEC/IP/2022</w:t>
            </w:r>
          </w:p>
        </w:tc>
        <w:tc>
          <w:tcPr>
            <w:tcW w:w="4165" w:type="dxa"/>
          </w:tcPr>
          <w:p w:rsidR="006635CF" w:rsidRPr="00D14713" w:rsidRDefault="00C66BE9" w:rsidP="00C66BE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el que conste los ingresos obtenidos por el sistema municipal dif los dias 10, 11, 12, 13, 14, 15 y 16 de febrero</w:t>
            </w:r>
          </w:p>
        </w:tc>
      </w:tr>
      <w:tr w:rsidR="006635CF" w:rsidRPr="00D14713" w:rsidTr="006635CF">
        <w:trPr>
          <w:jc w:val="center"/>
        </w:trPr>
        <w:tc>
          <w:tcPr>
            <w:tcW w:w="2189" w:type="dxa"/>
          </w:tcPr>
          <w:p w:rsidR="006635CF" w:rsidRPr="00D14713" w:rsidRDefault="00C66BE9"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02584</w:t>
            </w:r>
            <w:r w:rsidR="006635CF" w:rsidRPr="00D14713">
              <w:rPr>
                <w:rFonts w:ascii="Palatino Linotype" w:hAnsi="Palatino Linotype"/>
                <w:b/>
                <w:sz w:val="16"/>
                <w:szCs w:val="16"/>
              </w:rPr>
              <w:t>/INFOEM/IP/RR/2022</w:t>
            </w:r>
          </w:p>
        </w:tc>
        <w:tc>
          <w:tcPr>
            <w:tcW w:w="2474" w:type="dxa"/>
          </w:tcPr>
          <w:p w:rsidR="006635CF" w:rsidRPr="00D14713" w:rsidRDefault="00C66BE9"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00715/DIFMETEPEC/IP/2022</w:t>
            </w:r>
          </w:p>
        </w:tc>
        <w:tc>
          <w:tcPr>
            <w:tcW w:w="4165" w:type="dxa"/>
          </w:tcPr>
          <w:p w:rsidR="006635CF" w:rsidRPr="00D14713" w:rsidRDefault="00C66BE9" w:rsidP="006635CF">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Buenos días, quiero saber el presupuesto erogado en enero y febrero de 2022 en las áreas de dirección general, presidencia y salud. Saludos</w:t>
            </w: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02717/INFOEM/IP/RR/2022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00684/DIFMETEPEC/IP/2022</w:t>
            </w:r>
          </w:p>
        </w:tc>
        <w:tc>
          <w:tcPr>
            <w:tcW w:w="4165" w:type="dxa"/>
          </w:tcPr>
          <w:p w:rsidR="002F1D86" w:rsidRPr="00D14713" w:rsidRDefault="002F1D86" w:rsidP="002F1D86">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el que conste el gasto erogado por el sistema dif en la dirección jurídica y procuraduria municipal de protección a niñas, niños y adolescentes durante enero 2022</w:t>
            </w: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02718/INFOEM/IP/RR/2022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00683/DIFMETEPEC/IP/2022</w:t>
            </w:r>
          </w:p>
        </w:tc>
        <w:tc>
          <w:tcPr>
            <w:tcW w:w="4165" w:type="dxa"/>
          </w:tcPr>
          <w:p w:rsidR="002F1D86" w:rsidRPr="00D14713" w:rsidRDefault="002F1D86" w:rsidP="002F1D86">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el que conste el gasto erogado por el sistema dif en el área de dirección general durante enero 2022</w:t>
            </w: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02719/INFOEM/IP/RR/2022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00682/DIFMETEPEC/IP/2022</w:t>
            </w:r>
          </w:p>
        </w:tc>
        <w:tc>
          <w:tcPr>
            <w:tcW w:w="4165" w:type="dxa"/>
          </w:tcPr>
          <w:p w:rsidR="002F1D86" w:rsidRPr="00D14713" w:rsidRDefault="002F1D86" w:rsidP="002F1D86">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el que conste el gasto erogado por el sistema dif en el área de presidencia durante enero 2022</w:t>
            </w:r>
          </w:p>
        </w:tc>
      </w:tr>
      <w:tr w:rsidR="00B53B19" w:rsidRPr="00D14713" w:rsidTr="006635CF">
        <w:trPr>
          <w:jc w:val="center"/>
        </w:trPr>
        <w:tc>
          <w:tcPr>
            <w:tcW w:w="2189"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02851/INFOEM/IP/RR/2022</w:t>
            </w:r>
          </w:p>
        </w:tc>
        <w:tc>
          <w:tcPr>
            <w:tcW w:w="2474"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00551/DIFMETEPEC/IP/2022</w:t>
            </w:r>
          </w:p>
        </w:tc>
        <w:tc>
          <w:tcPr>
            <w:tcW w:w="4165" w:type="dxa"/>
          </w:tcPr>
          <w:p w:rsidR="00B53B19" w:rsidRPr="00D14713" w:rsidRDefault="00B53B19" w:rsidP="00B53B1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9 de febrero de 2022</w:t>
            </w:r>
          </w:p>
        </w:tc>
      </w:tr>
      <w:tr w:rsidR="00B53B19" w:rsidRPr="00D14713" w:rsidTr="006635CF">
        <w:trPr>
          <w:jc w:val="center"/>
        </w:trPr>
        <w:tc>
          <w:tcPr>
            <w:tcW w:w="2189"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02862/INFOEM/IP/RR/2022</w:t>
            </w:r>
          </w:p>
        </w:tc>
        <w:tc>
          <w:tcPr>
            <w:tcW w:w="2474"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00552/DIFMETEPEC/IP/2022</w:t>
            </w:r>
          </w:p>
        </w:tc>
        <w:tc>
          <w:tcPr>
            <w:tcW w:w="4165" w:type="dxa"/>
          </w:tcPr>
          <w:p w:rsidR="00B53B19" w:rsidRPr="00D14713" w:rsidRDefault="00B53B19" w:rsidP="00B53B1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9 de febrero de 2022</w:t>
            </w:r>
          </w:p>
        </w:tc>
      </w:tr>
      <w:tr w:rsidR="0096224C" w:rsidRPr="00D14713" w:rsidTr="006635CF">
        <w:trPr>
          <w:jc w:val="center"/>
        </w:trPr>
        <w:tc>
          <w:tcPr>
            <w:tcW w:w="2189"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02863/INFOEM/IP/RR/2022</w:t>
            </w:r>
          </w:p>
        </w:tc>
        <w:tc>
          <w:tcPr>
            <w:tcW w:w="2474"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00553/DIFMETEPEC/IP/2022</w:t>
            </w:r>
          </w:p>
        </w:tc>
        <w:tc>
          <w:tcPr>
            <w:tcW w:w="4165" w:type="dxa"/>
          </w:tcPr>
          <w:p w:rsidR="0096224C" w:rsidRPr="00D14713" w:rsidRDefault="0096224C" w:rsidP="0096224C">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8 de febrero de 2022</w:t>
            </w:r>
          </w:p>
        </w:tc>
      </w:tr>
      <w:tr w:rsidR="00B45F1E" w:rsidRPr="00D14713" w:rsidTr="006635CF">
        <w:trPr>
          <w:jc w:val="center"/>
        </w:trPr>
        <w:tc>
          <w:tcPr>
            <w:tcW w:w="2189"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02864/INFOEM/IP/RR/2022</w:t>
            </w:r>
          </w:p>
        </w:tc>
        <w:tc>
          <w:tcPr>
            <w:tcW w:w="2474"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00554/DIFMETEPEC/IP/2022</w:t>
            </w:r>
          </w:p>
        </w:tc>
        <w:tc>
          <w:tcPr>
            <w:tcW w:w="4165" w:type="dxa"/>
          </w:tcPr>
          <w:p w:rsidR="00B45F1E" w:rsidRPr="00D14713" w:rsidRDefault="00B45F1E" w:rsidP="00B45F1E">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4 de febrero de 2022</w:t>
            </w:r>
          </w:p>
        </w:tc>
      </w:tr>
      <w:tr w:rsidR="008E38F3" w:rsidRPr="00D14713" w:rsidTr="006635CF">
        <w:trPr>
          <w:jc w:val="center"/>
        </w:trPr>
        <w:tc>
          <w:tcPr>
            <w:tcW w:w="2189"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02865/INFOEM/IP/RR/2022</w:t>
            </w:r>
          </w:p>
        </w:tc>
        <w:tc>
          <w:tcPr>
            <w:tcW w:w="2474"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00555/DIFMETEPEC/IP/2022</w:t>
            </w:r>
          </w:p>
        </w:tc>
        <w:tc>
          <w:tcPr>
            <w:tcW w:w="4165" w:type="dxa"/>
          </w:tcPr>
          <w:p w:rsidR="008E38F3" w:rsidRPr="00D14713" w:rsidRDefault="008E38F3" w:rsidP="008E38F3">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3 de febrero de 2022</w:t>
            </w:r>
          </w:p>
        </w:tc>
      </w:tr>
      <w:tr w:rsidR="00047C78" w:rsidRPr="00D14713" w:rsidTr="006635CF">
        <w:trPr>
          <w:jc w:val="center"/>
        </w:trPr>
        <w:tc>
          <w:tcPr>
            <w:tcW w:w="2189" w:type="dxa"/>
          </w:tcPr>
          <w:p w:rsidR="00047C78" w:rsidRPr="00D14713" w:rsidRDefault="00047C78" w:rsidP="00047C7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02929/INFOEM/IP/RR/2022</w:t>
            </w:r>
          </w:p>
        </w:tc>
        <w:tc>
          <w:tcPr>
            <w:tcW w:w="2474" w:type="dxa"/>
          </w:tcPr>
          <w:p w:rsidR="00047C78" w:rsidRPr="00D14713" w:rsidRDefault="00B87345" w:rsidP="00047C7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00486</w:t>
            </w:r>
            <w:r w:rsidR="00047C78" w:rsidRPr="00D14713">
              <w:rPr>
                <w:rFonts w:ascii="Palatino Linotype" w:hAnsi="Palatino Linotype"/>
                <w:b/>
                <w:sz w:val="16"/>
                <w:szCs w:val="16"/>
              </w:rPr>
              <w:t>/DIFMETEPEC/IP/2022</w:t>
            </w:r>
          </w:p>
        </w:tc>
        <w:tc>
          <w:tcPr>
            <w:tcW w:w="4165" w:type="dxa"/>
          </w:tcPr>
          <w:p w:rsidR="00047C78" w:rsidRPr="00D14713" w:rsidRDefault="00047C78" w:rsidP="00047C78">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8 de febrero de 2022</w:t>
            </w:r>
          </w:p>
        </w:tc>
      </w:tr>
      <w:tr w:rsidR="00B87345" w:rsidRPr="00D14713" w:rsidTr="006635CF">
        <w:trPr>
          <w:jc w:val="center"/>
        </w:trPr>
        <w:tc>
          <w:tcPr>
            <w:tcW w:w="2189"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02930/INFOEM/IP/RR/2022</w:t>
            </w:r>
          </w:p>
        </w:tc>
        <w:tc>
          <w:tcPr>
            <w:tcW w:w="2474"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00487/DIFMETEPEC/IP/2022</w:t>
            </w:r>
          </w:p>
        </w:tc>
        <w:tc>
          <w:tcPr>
            <w:tcW w:w="4165" w:type="dxa"/>
          </w:tcPr>
          <w:p w:rsidR="00B87345" w:rsidRPr="00D14713" w:rsidRDefault="00B87345" w:rsidP="00B87345">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recibidos el día 8 de febrero de 2022</w:t>
            </w:r>
          </w:p>
        </w:tc>
      </w:tr>
      <w:tr w:rsidR="00D83162" w:rsidRPr="00D14713" w:rsidTr="006635CF">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02942/INFOEM/IP/RR/2022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00459/DIFMETEPEC/IP/2022</w:t>
            </w:r>
          </w:p>
        </w:tc>
        <w:tc>
          <w:tcPr>
            <w:tcW w:w="4165" w:type="dxa"/>
          </w:tcPr>
          <w:p w:rsidR="00D83162" w:rsidRPr="00D14713" w:rsidRDefault="00D83162" w:rsidP="00D83162">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3 de febrero de 2022</w:t>
            </w:r>
          </w:p>
        </w:tc>
      </w:tr>
      <w:tr w:rsidR="00D83162" w:rsidRPr="00D14713" w:rsidTr="006635CF">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02943/INFOEM/IP/RR/2022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00460/DIFMETEPEC/IP/2022</w:t>
            </w:r>
          </w:p>
        </w:tc>
        <w:tc>
          <w:tcPr>
            <w:tcW w:w="4165" w:type="dxa"/>
          </w:tcPr>
          <w:p w:rsidR="00D83162" w:rsidRPr="00D14713" w:rsidRDefault="00D83162" w:rsidP="00D83162">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recibidos el día 3 de febrero de 2022</w:t>
            </w:r>
          </w:p>
        </w:tc>
      </w:tr>
      <w:tr w:rsidR="00DA24FC" w:rsidRPr="00D14713" w:rsidTr="006635CF">
        <w:trPr>
          <w:jc w:val="center"/>
        </w:trPr>
        <w:tc>
          <w:tcPr>
            <w:tcW w:w="2189"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02973/INFOEM/IP/RR/2022</w:t>
            </w:r>
          </w:p>
        </w:tc>
        <w:tc>
          <w:tcPr>
            <w:tcW w:w="2474"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00434/DIFMETEPEC/IP/2022</w:t>
            </w:r>
          </w:p>
        </w:tc>
        <w:tc>
          <w:tcPr>
            <w:tcW w:w="4165" w:type="dxa"/>
          </w:tcPr>
          <w:p w:rsidR="00DA24FC" w:rsidRPr="00D14713" w:rsidRDefault="00DA24FC" w:rsidP="00DA24FC">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4 de febrero de 2022</w:t>
            </w:r>
          </w:p>
        </w:tc>
      </w:tr>
      <w:tr w:rsidR="00472BF4" w:rsidRPr="00D14713" w:rsidTr="006635CF">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02995/INFOEM/IP/RR/2022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00435/DIFMETEPEC/IP/2022</w:t>
            </w:r>
          </w:p>
        </w:tc>
        <w:tc>
          <w:tcPr>
            <w:tcW w:w="4165" w:type="dxa"/>
          </w:tcPr>
          <w:p w:rsidR="00472BF4" w:rsidRPr="00D14713" w:rsidRDefault="00472BF4" w:rsidP="00472BF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recibidos el día 4 de febrero de 2022</w:t>
            </w:r>
          </w:p>
        </w:tc>
      </w:tr>
      <w:tr w:rsidR="00472BF4" w:rsidRPr="00D14713" w:rsidTr="006635CF">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03020/INFOEM/IP/RR/2022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00341/DIFMETEPEC/IP/2022</w:t>
            </w:r>
          </w:p>
        </w:tc>
        <w:tc>
          <w:tcPr>
            <w:tcW w:w="4165" w:type="dxa"/>
          </w:tcPr>
          <w:p w:rsidR="00472BF4" w:rsidRPr="00D14713" w:rsidRDefault="00472BF4" w:rsidP="00472BF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29 de enero de 2022</w:t>
            </w:r>
          </w:p>
        </w:tc>
      </w:tr>
      <w:tr w:rsidR="00472BF4" w:rsidRPr="00D14713" w:rsidTr="006635CF">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03021/INFOEM/IP/RR/2022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00344/DIFMETEPEC/IP/2022</w:t>
            </w:r>
          </w:p>
        </w:tc>
        <w:tc>
          <w:tcPr>
            <w:tcW w:w="4165" w:type="dxa"/>
          </w:tcPr>
          <w:p w:rsidR="00472BF4" w:rsidRPr="00D14713" w:rsidRDefault="00472BF4" w:rsidP="00472BF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1 de febrero de 2022</w:t>
            </w:r>
          </w:p>
        </w:tc>
      </w:tr>
      <w:tr w:rsidR="00F15A37" w:rsidRPr="00D14713" w:rsidTr="006635CF">
        <w:trPr>
          <w:jc w:val="center"/>
        </w:trPr>
        <w:tc>
          <w:tcPr>
            <w:tcW w:w="2189" w:type="dxa"/>
          </w:tcPr>
          <w:p w:rsidR="00F15A37" w:rsidRPr="00D14713" w:rsidRDefault="00F15A37" w:rsidP="00F15A37">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03022/INFOEM/IP/RR/2022</w:t>
            </w:r>
          </w:p>
        </w:tc>
        <w:tc>
          <w:tcPr>
            <w:tcW w:w="2474" w:type="dxa"/>
          </w:tcPr>
          <w:p w:rsidR="00F15A37" w:rsidRPr="00D14713" w:rsidRDefault="00F15A37" w:rsidP="00F15A37">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00345/DIFMETEPEC/IP/2022</w:t>
            </w:r>
          </w:p>
        </w:tc>
        <w:tc>
          <w:tcPr>
            <w:tcW w:w="4165" w:type="dxa"/>
          </w:tcPr>
          <w:p w:rsidR="00F15A37" w:rsidRPr="00D14713" w:rsidRDefault="00F15A37" w:rsidP="00F15A37">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2 de febrero de 2022</w:t>
            </w:r>
          </w:p>
        </w:tc>
      </w:tr>
      <w:tr w:rsidR="00F15A37" w:rsidRPr="00D14713" w:rsidTr="006635CF">
        <w:trPr>
          <w:jc w:val="center"/>
        </w:trPr>
        <w:tc>
          <w:tcPr>
            <w:tcW w:w="2189" w:type="dxa"/>
          </w:tcPr>
          <w:p w:rsidR="00F15A37" w:rsidRPr="00D14713" w:rsidRDefault="00F15A37" w:rsidP="00F15A37">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03023/INFOEM/IP/RR/2022</w:t>
            </w:r>
          </w:p>
        </w:tc>
        <w:tc>
          <w:tcPr>
            <w:tcW w:w="2474" w:type="dxa"/>
          </w:tcPr>
          <w:p w:rsidR="00F15A37" w:rsidRPr="00D14713" w:rsidRDefault="00F15A37" w:rsidP="00F15A37">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00346/DIFMETEPEC/IP/2022</w:t>
            </w:r>
          </w:p>
        </w:tc>
        <w:tc>
          <w:tcPr>
            <w:tcW w:w="4165" w:type="dxa"/>
          </w:tcPr>
          <w:p w:rsidR="00F15A37" w:rsidRPr="00D14713" w:rsidRDefault="00F15A37" w:rsidP="00F15A37">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3 de febrero de 2022</w:t>
            </w:r>
          </w:p>
        </w:tc>
      </w:tr>
      <w:tr w:rsidR="00D86710" w:rsidRPr="00D14713" w:rsidTr="006635CF">
        <w:trPr>
          <w:jc w:val="center"/>
        </w:trPr>
        <w:tc>
          <w:tcPr>
            <w:tcW w:w="2189"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03024/INFOEM/IP/RR/2022</w:t>
            </w:r>
          </w:p>
        </w:tc>
        <w:tc>
          <w:tcPr>
            <w:tcW w:w="2474"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00348/DIFMETEPEC/IP/2022</w:t>
            </w:r>
          </w:p>
        </w:tc>
        <w:tc>
          <w:tcPr>
            <w:tcW w:w="4165" w:type="dxa"/>
          </w:tcPr>
          <w:p w:rsidR="00D86710" w:rsidRPr="00D14713" w:rsidRDefault="00D86710" w:rsidP="00D86710">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egresos presupuestales efectuados por el sistema municipal dif el 29 de enero de 2022</w:t>
            </w:r>
          </w:p>
        </w:tc>
      </w:tr>
      <w:tr w:rsidR="00D86710" w:rsidRPr="00D14713" w:rsidTr="006635CF">
        <w:trPr>
          <w:jc w:val="center"/>
        </w:trPr>
        <w:tc>
          <w:tcPr>
            <w:tcW w:w="2189"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03025/INFOEM/IP/RR/2022</w:t>
            </w:r>
          </w:p>
        </w:tc>
        <w:tc>
          <w:tcPr>
            <w:tcW w:w="2474"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00351/DIFMETEPEC/IP/2022</w:t>
            </w:r>
          </w:p>
        </w:tc>
        <w:tc>
          <w:tcPr>
            <w:tcW w:w="4165" w:type="dxa"/>
          </w:tcPr>
          <w:p w:rsidR="00D86710" w:rsidRPr="00D14713" w:rsidRDefault="00D86710" w:rsidP="00D86710">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egresos presupuestales efectuados por el sistema municipal dif el 1 de febrero de 2022</w:t>
            </w:r>
          </w:p>
        </w:tc>
      </w:tr>
      <w:tr w:rsidR="008610FC" w:rsidRPr="00D14713" w:rsidTr="006635CF">
        <w:trPr>
          <w:jc w:val="center"/>
        </w:trPr>
        <w:tc>
          <w:tcPr>
            <w:tcW w:w="2189"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03026/INFOEM/IP/RR/2022</w:t>
            </w:r>
          </w:p>
        </w:tc>
        <w:tc>
          <w:tcPr>
            <w:tcW w:w="2474"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00352/DIFMETEPEC/IP/2022</w:t>
            </w:r>
          </w:p>
        </w:tc>
        <w:tc>
          <w:tcPr>
            <w:tcW w:w="4165" w:type="dxa"/>
          </w:tcPr>
          <w:p w:rsidR="008610FC" w:rsidRPr="00D14713" w:rsidRDefault="008610FC" w:rsidP="008610FC">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egresos presupuestales efectuados por el sistema municipal dif el 2 de febrero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03027/INFOEM/IP/RR/2022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00353/DIFMETEPEC/IP/2022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egresos presupuestales efectuados por el sistema municipal dif el 3 de febrero de 2022</w:t>
            </w:r>
          </w:p>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03110/INFOEM/IP/RR/2022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00257/DIFMETEPEC/IP/2022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23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03111/INFOEM/IP/RR/2022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00258/DIFMETEPEC/IP/2022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24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03112/INFOEM/IP/RR/2022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00260/DIFMETEPEC/IP/2022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26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03113/INFOEM/IP/RR/2022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00261/DIFMETEPEC/IP/2022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27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03114/INFOEM/IP/RR/2022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00262/DIFMETEPEC/IP/2022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25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03115/INFOEM/IP/RR/2022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00263/DIFMETEPEC/IP/2022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26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03116/INFOEM/IP/RR/2022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00264/DIFMETEPEC/IP/2022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27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03118/INFOEM/IP/RR/2022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00266/DIFMETEPEC/IP/2022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se encuentre el presupuesto asignado y ejercido en las pruebas covid realizadas a la población de metepec por parte del dif de metepec.</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03118/INFOEM/IP/RR/2022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00256/DIFMETEPEC/IP/2022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22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03120/INFOEM/IP/RR/2022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00250/DIFMETEPEC/IP/2022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16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03121/INFOEM/IP/RR/2022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00251/DIFMETEPEC/IP/2022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17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03122/INFOEM/IP/RR/2022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00252/DIFMETEPEC/IP/2022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18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03123/INFOEM/IP/RR/2022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00253/DIFMETEPEC/IP/2022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19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03124/INFOEM/IP/RR/2022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00254/DIFMETEPEC/IP/2022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20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03125/INFOEM/IP/RR/2022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00255/DIFMETEPEC/IP/2022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21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03126/INFOEM/IP/RR/2022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00249/DIFMETEPEC/IP/2022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15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03139/INFOEM/IP/RR/2022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00246/DIFMETEPEC/IP/2022</w:t>
            </w:r>
          </w:p>
        </w:tc>
        <w:tc>
          <w:tcPr>
            <w:tcW w:w="4165" w:type="dxa"/>
          </w:tcPr>
          <w:p w:rsidR="00797474" w:rsidRPr="00D14713" w:rsidRDefault="00797474" w:rsidP="0079747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12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03140/INFOEM/IP/RR/2022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00247/DIFMETEPEC/IP/2022</w:t>
            </w:r>
          </w:p>
        </w:tc>
        <w:tc>
          <w:tcPr>
            <w:tcW w:w="4165" w:type="dxa"/>
          </w:tcPr>
          <w:p w:rsidR="00797474" w:rsidRPr="00D14713" w:rsidRDefault="00797474" w:rsidP="00797474">
            <w:pPr>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13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03141/INFOEM/IP/RR/2022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00248/DIFMETEPEC/IP/2022</w:t>
            </w:r>
          </w:p>
        </w:tc>
        <w:tc>
          <w:tcPr>
            <w:tcW w:w="4165" w:type="dxa"/>
          </w:tcPr>
          <w:p w:rsidR="00797474" w:rsidRPr="00D14713" w:rsidRDefault="00797474" w:rsidP="00797474">
            <w:pPr>
              <w:jc w:val="both"/>
              <w:rPr>
                <w:rFonts w:ascii="Palatino Linotype" w:hAnsi="Palatino Linotype"/>
                <w:i/>
                <w:color w:val="000000"/>
                <w:sz w:val="16"/>
                <w:szCs w:val="16"/>
              </w:rPr>
            </w:pPr>
            <w:r w:rsidRPr="00D14713">
              <w:rPr>
                <w:rFonts w:ascii="Palatino Linotype" w:hAnsi="Palatino Linotype"/>
                <w:i/>
                <w:color w:val="000000"/>
                <w:sz w:val="16"/>
                <w:szCs w:val="16"/>
              </w:rPr>
              <w:t>Solicito copia, por este medio, en pdf del documento en donde consten los egresos presupuestales efectuados por el sistema municipal dif el 14 de enero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03266/INFOEM/IP/RR/2022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00828/DIFMETEPEC/IP/2022</w:t>
            </w:r>
          </w:p>
        </w:tc>
        <w:tc>
          <w:tcPr>
            <w:tcW w:w="4165" w:type="dxa"/>
          </w:tcPr>
          <w:p w:rsidR="00797474" w:rsidRPr="00D14713" w:rsidRDefault="00797474" w:rsidP="00797474">
            <w:pPr>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pdf en el que consten los ingresos recibidos durante el mes de febrero de 2022</w:t>
            </w: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03267/INFOEM/IP/RR/2022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00829/DIFMETEPEC/IP/2022</w:t>
            </w:r>
          </w:p>
        </w:tc>
        <w:tc>
          <w:tcPr>
            <w:tcW w:w="4165" w:type="dxa"/>
          </w:tcPr>
          <w:p w:rsidR="00797474" w:rsidRPr="00D14713" w:rsidRDefault="00797474" w:rsidP="00797474">
            <w:pPr>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pdf en el que consten los egresos efectuados durante el mes de febrero de 2022</w:t>
            </w:r>
          </w:p>
        </w:tc>
      </w:tr>
    </w:tbl>
    <w:p w:rsidR="006635CF" w:rsidRPr="00D14713" w:rsidRDefault="006635CF" w:rsidP="006635CF">
      <w:pPr>
        <w:spacing w:before="100" w:beforeAutospacing="1" w:after="100" w:afterAutospacing="1"/>
        <w:ind w:right="709"/>
        <w:jc w:val="both"/>
        <w:rPr>
          <w:rFonts w:ascii="Palatino Linotype" w:hAnsi="Palatino Linotype"/>
          <w:b/>
        </w:rPr>
      </w:pPr>
      <w:r w:rsidRPr="00D14713">
        <w:rPr>
          <w:rFonts w:ascii="Palatino Linotype" w:hAnsi="Palatino Linotype"/>
          <w:b/>
        </w:rPr>
        <w:t xml:space="preserve">Modalidad de entrega: </w:t>
      </w:r>
      <w:r w:rsidRPr="00D14713">
        <w:rPr>
          <w:rFonts w:ascii="Palatino Linotype" w:hAnsi="Palatino Linotype"/>
        </w:rPr>
        <w:t xml:space="preserve">vía </w:t>
      </w:r>
      <w:r w:rsidRPr="00D14713">
        <w:rPr>
          <w:rFonts w:ascii="Palatino Linotype" w:hAnsi="Palatino Linotype"/>
          <w:b/>
        </w:rPr>
        <w:t>SAIMEX</w:t>
      </w:r>
    </w:p>
    <w:p w:rsidR="000250E2" w:rsidRPr="00D14713" w:rsidRDefault="006635CF" w:rsidP="006635CF">
      <w:pPr>
        <w:spacing w:line="360" w:lineRule="auto"/>
        <w:jc w:val="both"/>
        <w:rPr>
          <w:rFonts w:ascii="Palatino Linotype" w:hAnsi="Palatino Linotype" w:cs="Arial"/>
          <w:b/>
          <w:sz w:val="28"/>
          <w:szCs w:val="28"/>
        </w:rPr>
      </w:pPr>
      <w:r w:rsidRPr="00D14713">
        <w:rPr>
          <w:rFonts w:ascii="Palatino Linotype" w:hAnsi="Palatino Linotype" w:cs="Arial"/>
          <w:b/>
          <w:sz w:val="28"/>
          <w:szCs w:val="28"/>
        </w:rPr>
        <w:lastRenderedPageBreak/>
        <w:t xml:space="preserve">II. </w:t>
      </w:r>
      <w:r w:rsidR="000250E2" w:rsidRPr="00D14713">
        <w:rPr>
          <w:rFonts w:ascii="Palatino Linotype" w:hAnsi="Palatino Linotype" w:cs="Arial"/>
          <w:b/>
          <w:sz w:val="28"/>
          <w:szCs w:val="28"/>
        </w:rPr>
        <w:t>Solicitud de Aclaración</w:t>
      </w:r>
    </w:p>
    <w:p w:rsidR="000250E2" w:rsidRPr="00D14713" w:rsidRDefault="000250E2" w:rsidP="000250E2">
      <w:pPr>
        <w:widowControl w:val="0"/>
        <w:spacing w:before="100" w:beforeAutospacing="1" w:after="100" w:afterAutospacing="1" w:line="360" w:lineRule="auto"/>
        <w:jc w:val="both"/>
        <w:rPr>
          <w:rFonts w:ascii="Palatino Linotype" w:eastAsia="Palatino Linotype" w:hAnsi="Palatino Linotype" w:cs="Palatino Linotype"/>
        </w:rPr>
      </w:pPr>
      <w:r w:rsidRPr="00D14713">
        <w:rPr>
          <w:rFonts w:ascii="Palatino Linotype" w:eastAsia="Palatino Linotype" w:hAnsi="Palatino Linotype" w:cs="Palatino Linotype"/>
        </w:rPr>
        <w:t xml:space="preserve">De las constancias que obran en el expediente electrónico del SAIMEX, se advierte que </w:t>
      </w:r>
      <w:r w:rsidRPr="00D14713">
        <w:rPr>
          <w:rFonts w:ascii="Palatino Linotype" w:eastAsia="Palatino Linotype" w:hAnsi="Palatino Linotype" w:cs="Palatino Linotype"/>
          <w:b/>
        </w:rPr>
        <w:t xml:space="preserve">EL SUJETO OBLIGADO </w:t>
      </w:r>
      <w:r w:rsidRPr="00D14713">
        <w:rPr>
          <w:rFonts w:ascii="Palatino Linotype" w:eastAsia="Palatino Linotype" w:hAnsi="Palatino Linotype" w:cs="Palatino Linotype"/>
        </w:rPr>
        <w:t>solicitó al particular en términos del artículo 159 de la Ley de Transparencia y Acceso a la Información Pública del Estado de México y Municipios, aclarara su solicitud de información en su totalidad, es decir</w:t>
      </w:r>
      <w:r w:rsidR="00D14713" w:rsidRPr="00D14713">
        <w:rPr>
          <w:rFonts w:ascii="Palatino Linotype" w:eastAsia="Palatino Linotype" w:hAnsi="Palatino Linotype" w:cs="Palatino Linotype"/>
        </w:rPr>
        <w:t>,</w:t>
      </w:r>
      <w:r w:rsidRPr="00D14713">
        <w:rPr>
          <w:rFonts w:ascii="Palatino Linotype" w:eastAsia="Palatino Linotype" w:hAnsi="Palatino Linotype" w:cs="Palatino Linotype"/>
        </w:rPr>
        <w:t xml:space="preserve"> no se entiende la misma.</w:t>
      </w:r>
    </w:p>
    <w:p w:rsidR="00D50E52" w:rsidRPr="00D14713" w:rsidRDefault="00D50E52" w:rsidP="006635CF">
      <w:pPr>
        <w:spacing w:line="360" w:lineRule="auto"/>
        <w:jc w:val="both"/>
        <w:rPr>
          <w:rFonts w:ascii="Palatino Linotype" w:hAnsi="Palatino Linotype"/>
          <w:b/>
          <w:bCs/>
          <w:sz w:val="28"/>
          <w:szCs w:val="28"/>
        </w:rPr>
      </w:pPr>
      <w:r w:rsidRPr="00D14713">
        <w:rPr>
          <w:rFonts w:ascii="Palatino Linotype" w:hAnsi="Palatino Linotype"/>
          <w:b/>
          <w:bCs/>
          <w:sz w:val="28"/>
          <w:szCs w:val="28"/>
        </w:rPr>
        <w:t>III. Aclaración atendida</w:t>
      </w:r>
    </w:p>
    <w:p w:rsidR="00D50E52" w:rsidRPr="00D14713" w:rsidRDefault="00D50E52" w:rsidP="00D50E52">
      <w:pPr>
        <w:widowControl w:val="0"/>
        <w:spacing w:before="100" w:beforeAutospacing="1" w:after="100" w:afterAutospacing="1" w:line="360" w:lineRule="auto"/>
        <w:jc w:val="both"/>
        <w:rPr>
          <w:rFonts w:ascii="Palatino Linotype" w:eastAsia="Palatino Linotype" w:hAnsi="Palatino Linotype" w:cs="Palatino Linotype"/>
        </w:rPr>
      </w:pPr>
      <w:r w:rsidRPr="00D14713">
        <w:rPr>
          <w:rFonts w:ascii="Palatino Linotype" w:eastAsia="Palatino Linotype" w:hAnsi="Palatino Linotype" w:cs="Palatino Linotype"/>
        </w:rPr>
        <w:t>En fecha</w:t>
      </w:r>
      <w:r w:rsidR="00C66BE9" w:rsidRPr="00D14713">
        <w:rPr>
          <w:rFonts w:ascii="Palatino Linotype" w:eastAsia="Palatino Linotype" w:hAnsi="Palatino Linotype" w:cs="Palatino Linotype"/>
        </w:rPr>
        <w:t xml:space="preserve">s </w:t>
      </w:r>
      <w:r w:rsidR="00B53B19" w:rsidRPr="00D14713">
        <w:rPr>
          <w:rFonts w:ascii="Palatino Linotype" w:eastAsia="Palatino Linotype" w:hAnsi="Palatino Linotype" w:cs="Palatino Linotype"/>
        </w:rPr>
        <w:t xml:space="preserve">quince, </w:t>
      </w:r>
      <w:r w:rsidR="00C66BE9" w:rsidRPr="00D14713">
        <w:rPr>
          <w:rFonts w:ascii="Palatino Linotype" w:eastAsia="Palatino Linotype" w:hAnsi="Palatino Linotype" w:cs="Palatino Linotype"/>
        </w:rPr>
        <w:t>veintidós,</w:t>
      </w:r>
      <w:r w:rsidRPr="00D14713">
        <w:rPr>
          <w:rFonts w:ascii="Palatino Linotype" w:eastAsia="Palatino Linotype" w:hAnsi="Palatino Linotype" w:cs="Palatino Linotype"/>
        </w:rPr>
        <w:t xml:space="preserve"> veintiocho de febrero del presente año, se advierte que el particular atendió la solicitud de ampliación en los términos que a continuación se enlistan:</w:t>
      </w:r>
    </w:p>
    <w:tbl>
      <w:tblPr>
        <w:tblStyle w:val="Tablaconcuadrcula"/>
        <w:tblW w:w="0" w:type="auto"/>
        <w:jc w:val="center"/>
        <w:tblLook w:val="04A0" w:firstRow="1" w:lastRow="0" w:firstColumn="1" w:lastColumn="0" w:noHBand="0" w:noVBand="1"/>
      </w:tblPr>
      <w:tblGrid>
        <w:gridCol w:w="2189"/>
        <w:gridCol w:w="2474"/>
        <w:gridCol w:w="4165"/>
      </w:tblGrid>
      <w:tr w:rsidR="00D50E52" w:rsidRPr="00D14713" w:rsidTr="00B53B19">
        <w:trPr>
          <w:jc w:val="center"/>
        </w:trPr>
        <w:tc>
          <w:tcPr>
            <w:tcW w:w="2189" w:type="dxa"/>
            <w:shd w:val="clear" w:color="auto" w:fill="000000" w:themeFill="text1"/>
          </w:tcPr>
          <w:p w:rsidR="00D50E52" w:rsidRPr="00D14713" w:rsidRDefault="00D50E52" w:rsidP="00B53B19">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 xml:space="preserve">Número de Recurso </w:t>
            </w:r>
          </w:p>
        </w:tc>
        <w:tc>
          <w:tcPr>
            <w:tcW w:w="2474" w:type="dxa"/>
            <w:shd w:val="clear" w:color="auto" w:fill="000000" w:themeFill="text1"/>
          </w:tcPr>
          <w:p w:rsidR="00D50E52" w:rsidRPr="00D14713" w:rsidRDefault="00D50E52" w:rsidP="00B53B19">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Número de Solicitud</w:t>
            </w:r>
          </w:p>
        </w:tc>
        <w:tc>
          <w:tcPr>
            <w:tcW w:w="4165" w:type="dxa"/>
            <w:shd w:val="clear" w:color="auto" w:fill="000000" w:themeFill="text1"/>
          </w:tcPr>
          <w:p w:rsidR="00D50E52" w:rsidRPr="00D14713" w:rsidRDefault="00D50E52" w:rsidP="00B53B19">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Aclaración</w:t>
            </w:r>
          </w:p>
        </w:tc>
      </w:tr>
      <w:tr w:rsidR="00D50E52" w:rsidRPr="00D14713" w:rsidTr="00B53B19">
        <w:trPr>
          <w:jc w:val="center"/>
        </w:trPr>
        <w:tc>
          <w:tcPr>
            <w:tcW w:w="2189" w:type="dxa"/>
          </w:tcPr>
          <w:p w:rsidR="00D50E52" w:rsidRPr="00D14713" w:rsidRDefault="00D50E52"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02502/INFOEM/IP/RR/2022</w:t>
            </w:r>
          </w:p>
        </w:tc>
        <w:tc>
          <w:tcPr>
            <w:tcW w:w="2474" w:type="dxa"/>
          </w:tcPr>
          <w:p w:rsidR="00D50E52" w:rsidRPr="00D14713" w:rsidRDefault="00D50E52"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00770/DIFMETEPEC/IP/2022</w:t>
            </w:r>
          </w:p>
        </w:tc>
        <w:tc>
          <w:tcPr>
            <w:tcW w:w="4165" w:type="dxa"/>
          </w:tcPr>
          <w:p w:rsidR="00D50E52" w:rsidRPr="00D14713" w:rsidRDefault="00D50E52" w:rsidP="00B53B1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11. Solicito copia digitalizada del documento en el que consten los ingresos del sistema recibidos el día 22 de febrero de 2022 12. Solicito copia digitalizada del documento en el que consten los egresos del sistema efectuados el día 22 de febrero de 2022 13. Se requiere copia de todas las facturas de pago por cualquier concepto emitidas el 22 de febrero de 2022. 14. Se solicita la relación de todos los contratos y convenios celebrados por el Sistema municipal dif de metepec el 22 de febrero de 2022.</w:t>
            </w:r>
          </w:p>
        </w:tc>
      </w:tr>
      <w:tr w:rsidR="00D50E52" w:rsidRPr="00D14713" w:rsidTr="00B53B19">
        <w:trPr>
          <w:jc w:val="center"/>
        </w:trPr>
        <w:tc>
          <w:tcPr>
            <w:tcW w:w="2189" w:type="dxa"/>
          </w:tcPr>
          <w:p w:rsidR="00D50E52"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02561</w:t>
            </w:r>
            <w:r w:rsidR="00D50E52" w:rsidRPr="00D14713">
              <w:rPr>
                <w:rFonts w:ascii="Palatino Linotype" w:hAnsi="Palatino Linotype"/>
                <w:b/>
                <w:sz w:val="16"/>
                <w:szCs w:val="16"/>
              </w:rPr>
              <w:t>/INFOEM/IP/RR/2022</w:t>
            </w:r>
          </w:p>
        </w:tc>
        <w:tc>
          <w:tcPr>
            <w:tcW w:w="2474" w:type="dxa"/>
          </w:tcPr>
          <w:p w:rsidR="00D50E52" w:rsidRPr="00D14713" w:rsidRDefault="00C66BE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00723/DIFMETEPEC/IP/2022</w:t>
            </w:r>
          </w:p>
        </w:tc>
        <w:tc>
          <w:tcPr>
            <w:tcW w:w="4165" w:type="dxa"/>
          </w:tcPr>
          <w:p w:rsidR="00D50E52" w:rsidRPr="00D14713" w:rsidRDefault="00C66BE9" w:rsidP="00B53B1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el que conste los egresos efectuados por el sistema municipal dif los dias 10, 11, 12, 13, 14, 15, 16, 17, 18, 19, 20, 21 y 22 de febrero</w:t>
            </w:r>
          </w:p>
        </w:tc>
      </w:tr>
      <w:tr w:rsidR="00C66BE9" w:rsidRPr="00D14713" w:rsidTr="00B53B19">
        <w:trPr>
          <w:jc w:val="center"/>
        </w:trPr>
        <w:tc>
          <w:tcPr>
            <w:tcW w:w="2189"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02566/INFOEM/IP/RR/2022</w:t>
            </w:r>
          </w:p>
        </w:tc>
        <w:tc>
          <w:tcPr>
            <w:tcW w:w="2474"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00722/DIFMETEPEC/IP/2022</w:t>
            </w:r>
          </w:p>
        </w:tc>
        <w:tc>
          <w:tcPr>
            <w:tcW w:w="4165" w:type="dxa"/>
          </w:tcPr>
          <w:p w:rsidR="00C66BE9" w:rsidRPr="00D14713" w:rsidRDefault="00C66BE9" w:rsidP="00C66BE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el que conste los ingresos obtenidos por el sistema municipal dif los dias 10, 11, 12, 13, 14, 15, 17, 18, 19, 20, 21, 22, 16 de febrero</w:t>
            </w:r>
          </w:p>
        </w:tc>
      </w:tr>
      <w:tr w:rsidR="00C66BE9" w:rsidRPr="00D14713" w:rsidTr="00B53B19">
        <w:trPr>
          <w:jc w:val="center"/>
        </w:trPr>
        <w:tc>
          <w:tcPr>
            <w:tcW w:w="2189"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02584/INFOEM/IP/RR/2022</w:t>
            </w:r>
          </w:p>
        </w:tc>
        <w:tc>
          <w:tcPr>
            <w:tcW w:w="2474"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00715/DIFMETEPEC/IP/2022</w:t>
            </w:r>
          </w:p>
        </w:tc>
        <w:tc>
          <w:tcPr>
            <w:tcW w:w="4165" w:type="dxa"/>
          </w:tcPr>
          <w:p w:rsidR="00C66BE9" w:rsidRPr="00D14713" w:rsidRDefault="002F1D86" w:rsidP="00C66BE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Buenos días, quiero saber el presupuesto erogado en enero y febrero de 2022 en las áreas de dirección general, presidencia y salud. Saludos</w:t>
            </w:r>
          </w:p>
        </w:tc>
      </w:tr>
      <w:tr w:rsidR="002F1D86" w:rsidRPr="00D14713" w:rsidTr="00B53B19">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02717/INFOEM/IP/RR/2022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00684/DIFMETEPEC/IP/2022</w:t>
            </w:r>
          </w:p>
        </w:tc>
        <w:tc>
          <w:tcPr>
            <w:tcW w:w="4165" w:type="dxa"/>
          </w:tcPr>
          <w:p w:rsidR="002F1D86" w:rsidRPr="00D14713" w:rsidRDefault="002F1D86" w:rsidP="002F1D86">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el que conste el gasto erogado por el sistema dif en la dirección jurídica y procuraduria municipal de protección a niñas, niños y adolescentes durante enero 2022</w:t>
            </w:r>
          </w:p>
        </w:tc>
      </w:tr>
      <w:tr w:rsidR="002F1D86" w:rsidRPr="00D14713" w:rsidTr="00B53B19">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02718/INFOEM/IP/RR/2022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00683/DIFMETEPEC/IP/2022</w:t>
            </w:r>
          </w:p>
        </w:tc>
        <w:tc>
          <w:tcPr>
            <w:tcW w:w="4165" w:type="dxa"/>
          </w:tcPr>
          <w:p w:rsidR="002F1D86" w:rsidRPr="00D14713" w:rsidRDefault="002F1D86" w:rsidP="002F1D86">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el que conste el gasto erogado por el sistema dif en el área de dirección general durante enero 2022</w:t>
            </w:r>
          </w:p>
        </w:tc>
      </w:tr>
      <w:tr w:rsidR="002F1D86" w:rsidRPr="00D14713" w:rsidTr="00B53B19">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02719/INFOEM/IP/RR/2022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00682/DIFMETEPEC/IP/2022</w:t>
            </w:r>
          </w:p>
        </w:tc>
        <w:tc>
          <w:tcPr>
            <w:tcW w:w="4165" w:type="dxa"/>
          </w:tcPr>
          <w:p w:rsidR="002F1D86" w:rsidRPr="00D14713" w:rsidRDefault="002F1D86" w:rsidP="002F1D86">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el documento en el que conste el gasto erogado por el sistema dif en el área de presidencia durante enero 2022</w:t>
            </w:r>
          </w:p>
        </w:tc>
      </w:tr>
      <w:tr w:rsidR="00B53B19" w:rsidRPr="00D14713" w:rsidTr="00B53B19">
        <w:trPr>
          <w:jc w:val="center"/>
        </w:trPr>
        <w:tc>
          <w:tcPr>
            <w:tcW w:w="2189"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02851/INFOEM/IP/RR/2022</w:t>
            </w:r>
          </w:p>
        </w:tc>
        <w:tc>
          <w:tcPr>
            <w:tcW w:w="2474"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00551/DIFMETEPEC/IP/2022</w:t>
            </w:r>
          </w:p>
        </w:tc>
        <w:tc>
          <w:tcPr>
            <w:tcW w:w="4165" w:type="dxa"/>
          </w:tcPr>
          <w:p w:rsidR="00B53B19" w:rsidRPr="00D14713" w:rsidRDefault="00B53B19" w:rsidP="00B53B1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9 de febrero de 2022</w:t>
            </w:r>
          </w:p>
        </w:tc>
      </w:tr>
      <w:tr w:rsidR="00B53B19" w:rsidRPr="00D14713" w:rsidTr="00B53B19">
        <w:trPr>
          <w:jc w:val="center"/>
        </w:trPr>
        <w:tc>
          <w:tcPr>
            <w:tcW w:w="2189"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02862/INFOEM/IP/RR/2022</w:t>
            </w:r>
          </w:p>
        </w:tc>
        <w:tc>
          <w:tcPr>
            <w:tcW w:w="2474"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00552/DIFMETEPEC/IP/2022</w:t>
            </w:r>
          </w:p>
        </w:tc>
        <w:tc>
          <w:tcPr>
            <w:tcW w:w="4165" w:type="dxa"/>
          </w:tcPr>
          <w:p w:rsidR="00B53B19" w:rsidRPr="00D14713" w:rsidRDefault="0096224C" w:rsidP="00B53B19">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9 de febrero de 2022</w:t>
            </w:r>
          </w:p>
        </w:tc>
      </w:tr>
      <w:tr w:rsidR="0096224C" w:rsidRPr="00D14713" w:rsidTr="00B53B19">
        <w:trPr>
          <w:jc w:val="center"/>
        </w:trPr>
        <w:tc>
          <w:tcPr>
            <w:tcW w:w="2189"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02863/INFOEM/IP/RR/2022</w:t>
            </w:r>
          </w:p>
        </w:tc>
        <w:tc>
          <w:tcPr>
            <w:tcW w:w="2474"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00553/DIFMETEPEC/IP/2022</w:t>
            </w:r>
          </w:p>
        </w:tc>
        <w:tc>
          <w:tcPr>
            <w:tcW w:w="4165" w:type="dxa"/>
          </w:tcPr>
          <w:p w:rsidR="0096224C" w:rsidRPr="00D14713" w:rsidRDefault="0096224C" w:rsidP="0096224C">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8 de febrero de 2022</w:t>
            </w:r>
          </w:p>
        </w:tc>
      </w:tr>
      <w:tr w:rsidR="00B45F1E" w:rsidRPr="00D14713" w:rsidTr="00B53B19">
        <w:trPr>
          <w:jc w:val="center"/>
        </w:trPr>
        <w:tc>
          <w:tcPr>
            <w:tcW w:w="2189"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02864/INFOEM/IP/RR/2022</w:t>
            </w:r>
          </w:p>
        </w:tc>
        <w:tc>
          <w:tcPr>
            <w:tcW w:w="2474"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00554/DIFMETEPEC/IP/2022</w:t>
            </w:r>
          </w:p>
        </w:tc>
        <w:tc>
          <w:tcPr>
            <w:tcW w:w="4165" w:type="dxa"/>
          </w:tcPr>
          <w:p w:rsidR="00B45F1E" w:rsidRPr="00D14713" w:rsidRDefault="00B45F1E" w:rsidP="00B45F1E">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4 de febrero de 2022</w:t>
            </w:r>
          </w:p>
        </w:tc>
      </w:tr>
      <w:tr w:rsidR="008E38F3" w:rsidRPr="00D14713" w:rsidTr="00B53B19">
        <w:trPr>
          <w:jc w:val="center"/>
        </w:trPr>
        <w:tc>
          <w:tcPr>
            <w:tcW w:w="2189"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02865/INFOEM/IP/RR/2022</w:t>
            </w:r>
          </w:p>
        </w:tc>
        <w:tc>
          <w:tcPr>
            <w:tcW w:w="2474"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00555/DIFMETEPEC/IP/2022</w:t>
            </w:r>
          </w:p>
        </w:tc>
        <w:tc>
          <w:tcPr>
            <w:tcW w:w="4165" w:type="dxa"/>
          </w:tcPr>
          <w:p w:rsidR="008E38F3" w:rsidRPr="00D14713" w:rsidRDefault="008E38F3" w:rsidP="008E38F3">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efectuados el día 3 de febrero de 2022</w:t>
            </w:r>
          </w:p>
        </w:tc>
      </w:tr>
      <w:tr w:rsidR="00B87345" w:rsidRPr="00D14713" w:rsidTr="00B53B19">
        <w:trPr>
          <w:jc w:val="center"/>
        </w:trPr>
        <w:tc>
          <w:tcPr>
            <w:tcW w:w="2189"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02929/INFOEM/IP/RR/2022</w:t>
            </w:r>
          </w:p>
        </w:tc>
        <w:tc>
          <w:tcPr>
            <w:tcW w:w="2474"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00486/DIFMETEPEC/IP/2022</w:t>
            </w:r>
          </w:p>
        </w:tc>
        <w:tc>
          <w:tcPr>
            <w:tcW w:w="4165" w:type="dxa"/>
          </w:tcPr>
          <w:p w:rsidR="00B87345" w:rsidRPr="00D14713" w:rsidRDefault="00B87345" w:rsidP="00B87345">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8 de febrero de 2022</w:t>
            </w:r>
          </w:p>
        </w:tc>
      </w:tr>
      <w:tr w:rsidR="00B87345" w:rsidRPr="00D14713" w:rsidTr="00B53B19">
        <w:trPr>
          <w:jc w:val="center"/>
        </w:trPr>
        <w:tc>
          <w:tcPr>
            <w:tcW w:w="2189"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02930/INFOEM/IP/RR/2022</w:t>
            </w:r>
          </w:p>
        </w:tc>
        <w:tc>
          <w:tcPr>
            <w:tcW w:w="2474"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00487/DIFMETEPEC/IP/2022</w:t>
            </w:r>
          </w:p>
        </w:tc>
        <w:tc>
          <w:tcPr>
            <w:tcW w:w="4165" w:type="dxa"/>
          </w:tcPr>
          <w:p w:rsidR="00B87345" w:rsidRPr="00D14713" w:rsidRDefault="00B87345" w:rsidP="00B87345">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recibidos el día 8 de febrero de 2022</w:t>
            </w:r>
          </w:p>
        </w:tc>
      </w:tr>
      <w:tr w:rsidR="00D83162" w:rsidRPr="00D14713" w:rsidTr="00B53B19">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02942/INFOEM/IP/RR/2022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00459/DIFMETEPEC/IP/2022</w:t>
            </w:r>
          </w:p>
        </w:tc>
        <w:tc>
          <w:tcPr>
            <w:tcW w:w="4165" w:type="dxa"/>
          </w:tcPr>
          <w:p w:rsidR="00D83162" w:rsidRPr="00D14713" w:rsidRDefault="00D83162" w:rsidP="00D83162">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3 de febrero de 2022</w:t>
            </w:r>
          </w:p>
        </w:tc>
      </w:tr>
      <w:tr w:rsidR="00D83162" w:rsidRPr="00D14713" w:rsidTr="00B53B19">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02943/INFOEM/IP/RR/2022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00460/DIFMETEPEC/IP/2022</w:t>
            </w:r>
          </w:p>
        </w:tc>
        <w:tc>
          <w:tcPr>
            <w:tcW w:w="4165" w:type="dxa"/>
          </w:tcPr>
          <w:p w:rsidR="00D83162" w:rsidRPr="00D14713" w:rsidRDefault="00D83162" w:rsidP="00D83162">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recibidos el día 3 de febrero de 2022</w:t>
            </w:r>
          </w:p>
        </w:tc>
      </w:tr>
      <w:tr w:rsidR="00DA24FC" w:rsidRPr="00D14713" w:rsidTr="00B53B19">
        <w:trPr>
          <w:jc w:val="center"/>
        </w:trPr>
        <w:tc>
          <w:tcPr>
            <w:tcW w:w="2189"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02973/INFOEM/IP/RR/2022</w:t>
            </w:r>
          </w:p>
        </w:tc>
        <w:tc>
          <w:tcPr>
            <w:tcW w:w="2474"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00434/DIFMETEPEC/IP/2022</w:t>
            </w:r>
          </w:p>
        </w:tc>
        <w:tc>
          <w:tcPr>
            <w:tcW w:w="4165" w:type="dxa"/>
          </w:tcPr>
          <w:p w:rsidR="00DA24FC" w:rsidRPr="00D14713" w:rsidRDefault="00DA24FC" w:rsidP="00DA24FC">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ingresos del sistema recibidos el día 4 de febrero de 2022</w:t>
            </w:r>
          </w:p>
        </w:tc>
      </w:tr>
      <w:tr w:rsidR="00472BF4" w:rsidRPr="00D14713" w:rsidTr="00B53B19">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02995/INFOEM/IP/RR/2022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00435/DIFMETEPEC/IP/2022</w:t>
            </w:r>
          </w:p>
        </w:tc>
        <w:tc>
          <w:tcPr>
            <w:tcW w:w="4165" w:type="dxa"/>
          </w:tcPr>
          <w:p w:rsidR="00472BF4" w:rsidRPr="00D14713" w:rsidRDefault="00472BF4" w:rsidP="00472BF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digitalizada del documento en el que consten los egresos del sistema recibidos el día 4 de febrero de 2022</w:t>
            </w:r>
          </w:p>
        </w:tc>
      </w:tr>
      <w:tr w:rsidR="00472BF4" w:rsidRPr="00D14713" w:rsidTr="00B53B19">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03020/INFOEM/IP/RR/2022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00341/DIFMETEPEC/IP/2022</w:t>
            </w:r>
          </w:p>
        </w:tc>
        <w:tc>
          <w:tcPr>
            <w:tcW w:w="4165" w:type="dxa"/>
          </w:tcPr>
          <w:p w:rsidR="00472BF4" w:rsidRPr="00D14713" w:rsidRDefault="00472BF4" w:rsidP="00472BF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29 de enero de 2022</w:t>
            </w:r>
          </w:p>
        </w:tc>
      </w:tr>
      <w:tr w:rsidR="00472BF4" w:rsidRPr="00D14713" w:rsidTr="00B53B19">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03021/INFOEM/IP/RR/2022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00344/DIFMETEPEC/IP/2022</w:t>
            </w:r>
          </w:p>
        </w:tc>
        <w:tc>
          <w:tcPr>
            <w:tcW w:w="4165" w:type="dxa"/>
          </w:tcPr>
          <w:p w:rsidR="00472BF4" w:rsidRPr="00D14713" w:rsidRDefault="00472BF4" w:rsidP="00472BF4">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ingresos recibidos por el sistema municipal dif el 1 de febrero de 2022</w:t>
            </w:r>
          </w:p>
        </w:tc>
      </w:tr>
      <w:tr w:rsidR="00D86710" w:rsidRPr="00D14713" w:rsidTr="00B53B19">
        <w:trPr>
          <w:jc w:val="center"/>
        </w:trPr>
        <w:tc>
          <w:tcPr>
            <w:tcW w:w="2189"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03024/INFOEM/IP/RR/2022</w:t>
            </w:r>
          </w:p>
        </w:tc>
        <w:tc>
          <w:tcPr>
            <w:tcW w:w="2474"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00348/DIFMETEPEC/IP/2022</w:t>
            </w:r>
          </w:p>
        </w:tc>
        <w:tc>
          <w:tcPr>
            <w:tcW w:w="4165" w:type="dxa"/>
          </w:tcPr>
          <w:p w:rsidR="00D86710" w:rsidRPr="00D14713" w:rsidRDefault="00D86710" w:rsidP="00D86710">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egresos presupuestales efectuados por el sistema municipal dif el 29 de enero de 2022</w:t>
            </w:r>
          </w:p>
        </w:tc>
      </w:tr>
      <w:tr w:rsidR="008610FC" w:rsidRPr="00D14713" w:rsidTr="00B53B19">
        <w:trPr>
          <w:jc w:val="center"/>
        </w:trPr>
        <w:tc>
          <w:tcPr>
            <w:tcW w:w="2189"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03026/INFOEM/IP/RR/2022</w:t>
            </w:r>
          </w:p>
        </w:tc>
        <w:tc>
          <w:tcPr>
            <w:tcW w:w="2474"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00352/DIFMETEPEC/IP/2022</w:t>
            </w:r>
          </w:p>
        </w:tc>
        <w:tc>
          <w:tcPr>
            <w:tcW w:w="4165" w:type="dxa"/>
          </w:tcPr>
          <w:p w:rsidR="008610FC" w:rsidRPr="00D14713" w:rsidRDefault="008610FC" w:rsidP="008610FC">
            <w:pPr>
              <w:pStyle w:val="Prrafodelista"/>
              <w:tabs>
                <w:tab w:val="left" w:pos="709"/>
              </w:tabs>
              <w:ind w:left="0"/>
              <w:jc w:val="both"/>
              <w:rPr>
                <w:rFonts w:ascii="Palatino Linotype" w:hAnsi="Palatino Linotype"/>
                <w:i/>
                <w:color w:val="000000"/>
                <w:sz w:val="16"/>
                <w:szCs w:val="16"/>
              </w:rPr>
            </w:pPr>
            <w:r w:rsidRPr="00D14713">
              <w:rPr>
                <w:rFonts w:ascii="Palatino Linotype" w:hAnsi="Palatino Linotype"/>
                <w:i/>
                <w:color w:val="000000"/>
                <w:sz w:val="16"/>
                <w:szCs w:val="16"/>
              </w:rPr>
              <w:t>Solicito copia en pdf del documento en donde consten los egresos presupuestales efectuados por el sistema municipal dif el 2 de febrero de 2022</w:t>
            </w:r>
          </w:p>
        </w:tc>
      </w:tr>
    </w:tbl>
    <w:p w:rsidR="00F15A37" w:rsidRPr="00D14713" w:rsidRDefault="006635CF" w:rsidP="00F15A37">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D14713">
        <w:rPr>
          <w:rFonts w:ascii="Palatino Linotype" w:hAnsi="Palatino Linotype" w:cs="Arial"/>
          <w:b/>
          <w:sz w:val="28"/>
          <w:szCs w:val="28"/>
        </w:rPr>
        <w:t xml:space="preserve">IV. </w:t>
      </w:r>
      <w:r w:rsidR="00F15A37" w:rsidRPr="00D14713">
        <w:rPr>
          <w:rFonts w:ascii="Palatino Linotype" w:hAnsi="Palatino Linotype" w:cs="Arial"/>
          <w:b/>
          <w:sz w:val="28"/>
          <w:szCs w:val="28"/>
        </w:rPr>
        <w:t>Ampliación del plazo para dar Respuesta a las Solicitudes de Información</w:t>
      </w:r>
    </w:p>
    <w:p w:rsidR="00F15A37" w:rsidRPr="00D14713" w:rsidRDefault="00F15A37" w:rsidP="00D86710">
      <w:pPr>
        <w:pStyle w:val="Prrafodelista"/>
        <w:tabs>
          <w:tab w:val="left" w:pos="709"/>
        </w:tabs>
        <w:spacing w:before="100" w:beforeAutospacing="1" w:after="100" w:afterAutospacing="1" w:line="360" w:lineRule="auto"/>
        <w:ind w:left="0"/>
        <w:jc w:val="both"/>
        <w:rPr>
          <w:rFonts w:ascii="Palatino Linotype" w:hAnsi="Palatino Linotype" w:cs="Arial"/>
        </w:rPr>
      </w:pPr>
      <w:r w:rsidRPr="00D14713">
        <w:rPr>
          <w:rFonts w:ascii="Palatino Linotype" w:hAnsi="Palatino Linotype"/>
        </w:rPr>
        <w:t xml:space="preserve">De las constancias que obran en </w:t>
      </w:r>
      <w:r w:rsidRPr="00D14713">
        <w:rPr>
          <w:rFonts w:ascii="Palatino Linotype" w:hAnsi="Palatino Linotype"/>
          <w:b/>
        </w:rPr>
        <w:t>EL SAIMEX,</w:t>
      </w:r>
      <w:r w:rsidRPr="00D14713">
        <w:rPr>
          <w:rFonts w:ascii="Palatino Linotype" w:hAnsi="Palatino Linotype"/>
        </w:rPr>
        <w:t xml:space="preserve"> se advierte que en fecha</w:t>
      </w:r>
      <w:r w:rsidR="004C44B4" w:rsidRPr="00D14713">
        <w:rPr>
          <w:rFonts w:ascii="Palatino Linotype" w:hAnsi="Palatino Linotype"/>
        </w:rPr>
        <w:t xml:space="preserve">s diecisiete, </w:t>
      </w:r>
      <w:r w:rsidRPr="00D14713">
        <w:rPr>
          <w:rFonts w:ascii="Palatino Linotype" w:hAnsi="Palatino Linotype"/>
        </w:rPr>
        <w:t xml:space="preserve"> veinticuatro de febrero de dos mil veintidós, </w:t>
      </w:r>
      <w:r w:rsidRPr="00D14713">
        <w:rPr>
          <w:rFonts w:ascii="Palatino Linotype" w:hAnsi="Palatino Linotype"/>
          <w:b/>
        </w:rPr>
        <w:t xml:space="preserve">EL SUJETO OBLIGADO </w:t>
      </w:r>
      <w:r w:rsidRPr="00D14713">
        <w:rPr>
          <w:rFonts w:ascii="Palatino Linotype" w:hAnsi="Palatino Linotype"/>
        </w:rPr>
        <w:t xml:space="preserve">notificó una </w:t>
      </w:r>
      <w:r w:rsidRPr="00D14713">
        <w:rPr>
          <w:rFonts w:ascii="Palatino Linotype" w:hAnsi="Palatino Linotype"/>
        </w:rPr>
        <w:lastRenderedPageBreak/>
        <w:t xml:space="preserve">ampliación del plazo para atender la solicitud de información </w:t>
      </w:r>
      <w:r w:rsidR="00D86710" w:rsidRPr="00D14713">
        <w:rPr>
          <w:rFonts w:ascii="Palatino Linotype" w:hAnsi="Palatino Linotype"/>
          <w:b/>
          <w:spacing w:val="-20"/>
        </w:rPr>
        <w:t xml:space="preserve">00345/DIFMETEPEC/IP/2022, </w:t>
      </w:r>
      <w:r w:rsidRPr="00D14713">
        <w:rPr>
          <w:rFonts w:ascii="Palatino Linotype" w:hAnsi="Palatino Linotype"/>
          <w:b/>
          <w:spacing w:val="-20"/>
        </w:rPr>
        <w:t xml:space="preserve">00346/DIFMETEPEC/IP/2022, </w:t>
      </w:r>
      <w:r w:rsidR="00D86710" w:rsidRPr="00D14713">
        <w:rPr>
          <w:rFonts w:ascii="Palatino Linotype" w:hAnsi="Palatino Linotype"/>
          <w:b/>
          <w:spacing w:val="-20"/>
        </w:rPr>
        <w:t xml:space="preserve">00351/DIFMETEPEC/IP/2022, </w:t>
      </w:r>
      <w:r w:rsidR="008610FC" w:rsidRPr="00D14713">
        <w:rPr>
          <w:rFonts w:ascii="Palatino Linotype" w:hAnsi="Palatino Linotype"/>
          <w:b/>
          <w:spacing w:val="-20"/>
        </w:rPr>
        <w:t xml:space="preserve">00352/DIFMETEPEC/IP/2022, </w:t>
      </w:r>
      <w:r w:rsidR="00797474" w:rsidRPr="00D14713">
        <w:rPr>
          <w:rFonts w:ascii="Palatino Linotype" w:hAnsi="Palatino Linotype"/>
          <w:b/>
          <w:spacing w:val="-20"/>
        </w:rPr>
        <w:t>00353/DIFMETEPEC/IP/2022,</w:t>
      </w:r>
      <w:r w:rsidR="00797474" w:rsidRPr="00D14713">
        <w:rPr>
          <w:rFonts w:ascii="Palatino Linotype" w:hAnsi="Palatino Linotype"/>
          <w:b/>
          <w:sz w:val="16"/>
          <w:szCs w:val="16"/>
        </w:rPr>
        <w:t xml:space="preserve"> </w:t>
      </w:r>
      <w:r w:rsidR="004C44B4" w:rsidRPr="00D14713">
        <w:rPr>
          <w:rFonts w:ascii="Palatino Linotype" w:hAnsi="Palatino Linotype"/>
          <w:b/>
          <w:spacing w:val="-20"/>
        </w:rPr>
        <w:t xml:space="preserve">00258/DIFMETEPEC/IP/2022, 00260/DIFMETEPEC/IP/2022, 00261/DIFMETEPEC/IP/2022, </w:t>
      </w:r>
      <w:r w:rsidR="00FA4312" w:rsidRPr="00D14713">
        <w:rPr>
          <w:rFonts w:ascii="Palatino Linotype" w:hAnsi="Palatino Linotype"/>
          <w:b/>
          <w:spacing w:val="-20"/>
        </w:rPr>
        <w:t xml:space="preserve">00262/DIFMETEPEC/IP/2022, 00263/DIFMETEPEC/IP/2022, 00264/DIFMETEPEC/IP/2022, </w:t>
      </w:r>
      <w:r w:rsidR="00C93B21" w:rsidRPr="00D14713">
        <w:rPr>
          <w:rFonts w:ascii="Palatino Linotype" w:hAnsi="Palatino Linotype"/>
          <w:b/>
          <w:spacing w:val="-20"/>
        </w:rPr>
        <w:t xml:space="preserve">00266/DIFMETEPEC/IP/2022, </w:t>
      </w:r>
      <w:r w:rsidR="00C93B21" w:rsidRPr="00D14713">
        <w:rPr>
          <w:rFonts w:ascii="Palatino Linotype" w:hAnsi="Palatino Linotype"/>
          <w:b/>
          <w:spacing w:val="-20"/>
          <w:sz w:val="16"/>
          <w:szCs w:val="16"/>
        </w:rPr>
        <w:t xml:space="preserve"> </w:t>
      </w:r>
      <w:r w:rsidR="002176D4" w:rsidRPr="00D14713">
        <w:rPr>
          <w:rFonts w:ascii="Palatino Linotype" w:hAnsi="Palatino Linotype"/>
          <w:b/>
          <w:spacing w:val="-20"/>
        </w:rPr>
        <w:t xml:space="preserve">00256/DIFMETEPEC/IP/2022, </w:t>
      </w:r>
      <w:r w:rsidR="00C34E9C" w:rsidRPr="00D14713">
        <w:rPr>
          <w:rFonts w:ascii="Palatino Linotype" w:hAnsi="Palatino Linotype"/>
          <w:b/>
          <w:spacing w:val="-20"/>
        </w:rPr>
        <w:t xml:space="preserve">00250/DIFMETEPEC/IP/2022, </w:t>
      </w:r>
      <w:r w:rsidR="00280A51" w:rsidRPr="00D14713">
        <w:rPr>
          <w:rFonts w:ascii="Palatino Linotype" w:hAnsi="Palatino Linotype"/>
          <w:b/>
          <w:spacing w:val="-20"/>
        </w:rPr>
        <w:t xml:space="preserve">00251/DIFMETEPEC/IP/2022, 00252/DIFMETEPEC/IP/2022, </w:t>
      </w:r>
      <w:r w:rsidR="00902461" w:rsidRPr="00D14713">
        <w:rPr>
          <w:rFonts w:ascii="Palatino Linotype" w:hAnsi="Palatino Linotype"/>
          <w:b/>
          <w:spacing w:val="-20"/>
        </w:rPr>
        <w:t>00253/DIFMETEPEC/IP/2022, 00254/DIFMETEPEC/IP/2022, 00255/DIFMETEPEC/IP/2022, 00249/DIFMETEPEC/IP/2022</w:t>
      </w:r>
      <w:r w:rsidR="00373AE5" w:rsidRPr="00D14713">
        <w:rPr>
          <w:rFonts w:ascii="Palatino Linotype" w:hAnsi="Palatino Linotype"/>
          <w:b/>
          <w:spacing w:val="-20"/>
        </w:rPr>
        <w:t>, 00246/DIFMETEPEC/IP/2022, 00247/DIFMETEPEC/IP/2022, 00248/DIFMETEPEC/IP/2022</w:t>
      </w:r>
      <w:r w:rsidR="00373AE5" w:rsidRPr="00D14713">
        <w:rPr>
          <w:rFonts w:ascii="Palatino Linotype" w:hAnsi="Palatino Linotype"/>
          <w:b/>
        </w:rPr>
        <w:t xml:space="preserve">, </w:t>
      </w:r>
      <w:r w:rsidR="00C34E9C" w:rsidRPr="00D14713">
        <w:rPr>
          <w:rFonts w:ascii="Palatino Linotype" w:hAnsi="Palatino Linotype"/>
        </w:rPr>
        <w:t xml:space="preserve">de </w:t>
      </w:r>
      <w:r w:rsidRPr="00D14713">
        <w:rPr>
          <w:rFonts w:ascii="Palatino Linotype" w:hAnsi="Palatino Linotype"/>
        </w:rPr>
        <w:t>siete días d</w:t>
      </w:r>
      <w:r w:rsidRPr="00D14713">
        <w:rPr>
          <w:rFonts w:ascii="Palatino Linotype" w:hAnsi="Palatino Linotype" w:cs="Arial"/>
        </w:rPr>
        <w:t xml:space="preserve">ebiendo destacar en este punto que las prórrogas solicitadas carecen de la debida fundamentación y motivación de acuerdo con lo previsto en los artículos 49 y 163 de la Ley de Transparencia </w:t>
      </w:r>
      <w:r w:rsidR="00BD2326" w:rsidRPr="00D14713">
        <w:rPr>
          <w:rFonts w:ascii="Palatino Linotype" w:hAnsi="Palatino Linotype" w:cs="Arial"/>
        </w:rPr>
        <w:t xml:space="preserve"> </w:t>
      </w:r>
      <w:r w:rsidRPr="00D14713">
        <w:rPr>
          <w:rFonts w:ascii="Palatino Linotype" w:hAnsi="Palatino Linotype" w:cs="Arial"/>
        </w:rPr>
        <w:t xml:space="preserve">y Acceso a la Información Pública del Estado de México y Municipios </w:t>
      </w:r>
    </w:p>
    <w:p w:rsidR="006635CF" w:rsidRPr="00D14713" w:rsidRDefault="00F15A37" w:rsidP="006635CF">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D14713">
        <w:rPr>
          <w:rFonts w:ascii="Palatino Linotype" w:hAnsi="Palatino Linotype" w:cs="Arial"/>
          <w:b/>
          <w:sz w:val="28"/>
          <w:szCs w:val="28"/>
        </w:rPr>
        <w:t xml:space="preserve">V. </w:t>
      </w:r>
      <w:r w:rsidR="006635CF" w:rsidRPr="00D14713">
        <w:rPr>
          <w:rFonts w:ascii="Palatino Linotype" w:hAnsi="Palatino Linotype" w:cs="Arial"/>
          <w:b/>
          <w:sz w:val="28"/>
          <w:szCs w:val="28"/>
        </w:rPr>
        <w:t>Respuestas del Sujeto Obligado:</w:t>
      </w:r>
    </w:p>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cs="Arial"/>
        </w:rPr>
      </w:pPr>
      <w:r w:rsidRPr="00D14713">
        <w:rPr>
          <w:rFonts w:ascii="Palatino Linotype" w:hAnsi="Palatino Linotype" w:cs="Arial"/>
        </w:rPr>
        <w:t xml:space="preserve">De las constancias que obran en los expedientes electrónicos del </w:t>
      </w:r>
      <w:r w:rsidRPr="00D14713">
        <w:rPr>
          <w:rFonts w:ascii="Palatino Linotype" w:hAnsi="Palatino Linotype" w:cs="Arial"/>
          <w:b/>
        </w:rPr>
        <w:t>SAIMEX</w:t>
      </w:r>
      <w:r w:rsidRPr="00D14713">
        <w:rPr>
          <w:rFonts w:ascii="Palatino Linotype" w:hAnsi="Palatino Linotype" w:cs="Arial"/>
        </w:rPr>
        <w:t>, se advierte que en fecha</w:t>
      </w:r>
      <w:r w:rsidR="004C44B4" w:rsidRPr="00D14713">
        <w:rPr>
          <w:rFonts w:ascii="Palatino Linotype" w:hAnsi="Palatino Linotype" w:cs="Arial"/>
        </w:rPr>
        <w:t xml:space="preserve">s veintiocho de febrero, </w:t>
      </w:r>
      <w:r w:rsidR="00D50E52" w:rsidRPr="00D14713">
        <w:rPr>
          <w:rFonts w:ascii="Palatino Linotype" w:hAnsi="Palatino Linotype" w:cs="Arial"/>
        </w:rPr>
        <w:t>uno</w:t>
      </w:r>
      <w:r w:rsidR="00CF3127" w:rsidRPr="00D14713">
        <w:rPr>
          <w:rFonts w:ascii="Palatino Linotype" w:hAnsi="Palatino Linotype" w:cs="Arial"/>
        </w:rPr>
        <w:t xml:space="preserve"> y tres</w:t>
      </w:r>
      <w:r w:rsidR="00D50E52" w:rsidRPr="00D14713">
        <w:rPr>
          <w:rFonts w:ascii="Palatino Linotype" w:hAnsi="Palatino Linotype" w:cs="Arial"/>
        </w:rPr>
        <w:t xml:space="preserve"> de marzo </w:t>
      </w:r>
      <w:r w:rsidRPr="00D14713">
        <w:rPr>
          <w:rFonts w:ascii="Palatino Linotype" w:hAnsi="Palatino Linotype" w:cs="Arial"/>
        </w:rPr>
        <w:t xml:space="preserve">de dos mil veintidós, </w:t>
      </w:r>
      <w:r w:rsidRPr="00D14713">
        <w:rPr>
          <w:rFonts w:ascii="Palatino Linotype" w:hAnsi="Palatino Linotype" w:cs="Arial"/>
          <w:b/>
        </w:rPr>
        <w:t xml:space="preserve">EL SUJETO OBLIGADO </w:t>
      </w:r>
      <w:r w:rsidRPr="00D14713">
        <w:rPr>
          <w:rFonts w:ascii="Palatino Linotype" w:hAnsi="Palatino Linotype" w:cs="Arial"/>
        </w:rPr>
        <w:t>dio respuesta a las solicitudes de información en los términos siguientes:</w:t>
      </w:r>
    </w:p>
    <w:tbl>
      <w:tblPr>
        <w:tblStyle w:val="Tablaconcuadrcula"/>
        <w:tblW w:w="0" w:type="auto"/>
        <w:jc w:val="center"/>
        <w:tblLayout w:type="fixed"/>
        <w:tblLook w:val="04A0" w:firstRow="1" w:lastRow="0" w:firstColumn="1" w:lastColumn="0" w:noHBand="0" w:noVBand="1"/>
      </w:tblPr>
      <w:tblGrid>
        <w:gridCol w:w="2263"/>
        <w:gridCol w:w="2552"/>
        <w:gridCol w:w="4013"/>
      </w:tblGrid>
      <w:tr w:rsidR="006635CF" w:rsidRPr="00D14713" w:rsidTr="006635CF">
        <w:trPr>
          <w:jc w:val="center"/>
        </w:trPr>
        <w:tc>
          <w:tcPr>
            <w:tcW w:w="2263"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 xml:space="preserve">Número de Recurso </w:t>
            </w:r>
          </w:p>
        </w:tc>
        <w:tc>
          <w:tcPr>
            <w:tcW w:w="2552"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Número de Solicitud</w:t>
            </w:r>
          </w:p>
        </w:tc>
        <w:tc>
          <w:tcPr>
            <w:tcW w:w="4013"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Respuesta</w:t>
            </w:r>
          </w:p>
        </w:tc>
      </w:tr>
      <w:tr w:rsidR="006635CF" w:rsidRPr="00D14713" w:rsidTr="006635CF">
        <w:trPr>
          <w:jc w:val="center"/>
        </w:trPr>
        <w:tc>
          <w:tcPr>
            <w:tcW w:w="2263" w:type="dxa"/>
          </w:tcPr>
          <w:p w:rsidR="006635CF" w:rsidRPr="00D14713" w:rsidRDefault="00D50E52" w:rsidP="00D50E5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02502</w:t>
            </w:r>
            <w:r w:rsidR="006635CF" w:rsidRPr="00D14713">
              <w:rPr>
                <w:rFonts w:ascii="Palatino Linotype" w:hAnsi="Palatino Linotype"/>
                <w:b/>
                <w:sz w:val="16"/>
                <w:szCs w:val="16"/>
              </w:rPr>
              <w:t>/INFOEM/IP/RR/2022</w:t>
            </w:r>
          </w:p>
        </w:tc>
        <w:tc>
          <w:tcPr>
            <w:tcW w:w="2552" w:type="dxa"/>
          </w:tcPr>
          <w:p w:rsidR="006635CF" w:rsidRPr="00D14713" w:rsidRDefault="00D50E52"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00770/DIFMETEPEC/IP/2022</w:t>
            </w:r>
          </w:p>
        </w:tc>
        <w:tc>
          <w:tcPr>
            <w:tcW w:w="4013" w:type="dxa"/>
          </w:tcPr>
          <w:p w:rsidR="00D50E52" w:rsidRPr="00D14713" w:rsidRDefault="00D50E52" w:rsidP="00D50E52">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8"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xml:space="preserve">”, cuyo contenido versa en el acta de la Primera Sesión Extraordinaria del Comité de Transparencia a través de la cual se aprobó el cambio de modalidad de entrega de la información de diversas solicitudes de información; debiendo </w:t>
            </w:r>
            <w:r w:rsidRPr="00D14713">
              <w:rPr>
                <w:rFonts w:ascii="Palatino Linotype" w:hAnsi="Palatino Linotype"/>
                <w:sz w:val="16"/>
                <w:szCs w:val="16"/>
              </w:rPr>
              <w:lastRenderedPageBreak/>
              <w:t>precisar en este punto que no hizo referencia específica a la que diera origen al presente asunto.</w:t>
            </w:r>
          </w:p>
          <w:p w:rsidR="006635CF" w:rsidRPr="00D14713" w:rsidRDefault="006635CF" w:rsidP="00D50E52">
            <w:pPr>
              <w:jc w:val="both"/>
              <w:rPr>
                <w:rFonts w:ascii="Palatino Linotype" w:hAnsi="Palatino Linotype"/>
                <w:sz w:val="16"/>
                <w:szCs w:val="16"/>
              </w:rPr>
            </w:pPr>
          </w:p>
        </w:tc>
      </w:tr>
      <w:tr w:rsidR="00C66BE9" w:rsidRPr="00D14713" w:rsidTr="006635CF">
        <w:trPr>
          <w:jc w:val="center"/>
        </w:trPr>
        <w:tc>
          <w:tcPr>
            <w:tcW w:w="2263"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02561/INFOEM/IP/RR/2022</w:t>
            </w:r>
          </w:p>
        </w:tc>
        <w:tc>
          <w:tcPr>
            <w:tcW w:w="2552"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00723/DIFMETEPEC/IP/2022</w:t>
            </w:r>
          </w:p>
        </w:tc>
        <w:tc>
          <w:tcPr>
            <w:tcW w:w="4013" w:type="dxa"/>
          </w:tcPr>
          <w:p w:rsidR="00C66BE9" w:rsidRPr="00D14713" w:rsidRDefault="00C66BE9" w:rsidP="00C66BE9">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9"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C66BE9" w:rsidRPr="00D14713" w:rsidRDefault="00C66BE9" w:rsidP="00C66BE9">
            <w:pPr>
              <w:jc w:val="both"/>
              <w:rPr>
                <w:rFonts w:ascii="Palatino Linotype" w:hAnsi="Palatino Linotype"/>
                <w:sz w:val="16"/>
                <w:szCs w:val="16"/>
              </w:rPr>
            </w:pPr>
          </w:p>
        </w:tc>
      </w:tr>
      <w:tr w:rsidR="00C66BE9" w:rsidRPr="00D14713" w:rsidTr="006635CF">
        <w:trPr>
          <w:jc w:val="center"/>
        </w:trPr>
        <w:tc>
          <w:tcPr>
            <w:tcW w:w="2263"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02566/INFOEM/IP/RR/2022</w:t>
            </w:r>
          </w:p>
        </w:tc>
        <w:tc>
          <w:tcPr>
            <w:tcW w:w="2552"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00722/DIFMETEPEC/IP/2022</w:t>
            </w:r>
          </w:p>
        </w:tc>
        <w:tc>
          <w:tcPr>
            <w:tcW w:w="4013" w:type="dxa"/>
          </w:tcPr>
          <w:p w:rsidR="00C66BE9" w:rsidRPr="00D14713" w:rsidRDefault="00C66BE9" w:rsidP="00C66BE9">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0"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C66BE9" w:rsidRPr="00D14713" w:rsidRDefault="00C66BE9" w:rsidP="00C66BE9">
            <w:pPr>
              <w:jc w:val="both"/>
              <w:rPr>
                <w:rFonts w:ascii="Palatino Linotype" w:hAnsi="Palatino Linotype"/>
                <w:sz w:val="16"/>
                <w:szCs w:val="16"/>
              </w:rPr>
            </w:pPr>
          </w:p>
        </w:tc>
      </w:tr>
      <w:tr w:rsidR="002F1D86" w:rsidRPr="00D14713" w:rsidTr="006635CF">
        <w:trPr>
          <w:jc w:val="center"/>
        </w:trPr>
        <w:tc>
          <w:tcPr>
            <w:tcW w:w="2263"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02584/INFOEM/IP/RR/2022</w:t>
            </w:r>
          </w:p>
        </w:tc>
        <w:tc>
          <w:tcPr>
            <w:tcW w:w="2552"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00715/DIFMETEPEC/IP/2022</w:t>
            </w:r>
          </w:p>
        </w:tc>
        <w:tc>
          <w:tcPr>
            <w:tcW w:w="4013" w:type="dxa"/>
          </w:tcPr>
          <w:p w:rsidR="002F1D86" w:rsidRPr="00D14713" w:rsidRDefault="002F1D86" w:rsidP="002F1D86">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1"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2F1D86" w:rsidRPr="00D14713" w:rsidRDefault="002F1D86" w:rsidP="002F1D86">
            <w:pPr>
              <w:jc w:val="both"/>
              <w:rPr>
                <w:rFonts w:ascii="Palatino Linotype" w:hAnsi="Palatino Linotype"/>
                <w:sz w:val="16"/>
                <w:szCs w:val="16"/>
              </w:rPr>
            </w:pPr>
          </w:p>
        </w:tc>
      </w:tr>
      <w:tr w:rsidR="002F1D86" w:rsidRPr="00D14713" w:rsidTr="006635CF">
        <w:trPr>
          <w:jc w:val="center"/>
        </w:trPr>
        <w:tc>
          <w:tcPr>
            <w:tcW w:w="2263"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02717/INFOEM/IP/RR/2022</w:t>
            </w:r>
          </w:p>
        </w:tc>
        <w:tc>
          <w:tcPr>
            <w:tcW w:w="2552"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00684/DIFMETEPEC/IP/2022</w:t>
            </w:r>
          </w:p>
        </w:tc>
        <w:tc>
          <w:tcPr>
            <w:tcW w:w="4013" w:type="dxa"/>
          </w:tcPr>
          <w:p w:rsidR="002F1D86" w:rsidRPr="00D14713" w:rsidRDefault="002F1D86" w:rsidP="002F1D86">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2"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2F1D86" w:rsidRPr="00D14713" w:rsidRDefault="002F1D86" w:rsidP="002F1D86">
            <w:pPr>
              <w:jc w:val="both"/>
              <w:rPr>
                <w:rFonts w:ascii="Palatino Linotype" w:hAnsi="Palatino Linotype"/>
                <w:sz w:val="16"/>
                <w:szCs w:val="16"/>
              </w:rPr>
            </w:pPr>
          </w:p>
        </w:tc>
      </w:tr>
      <w:tr w:rsidR="002F1D86" w:rsidRPr="00D14713" w:rsidTr="006635CF">
        <w:trPr>
          <w:jc w:val="center"/>
        </w:trPr>
        <w:tc>
          <w:tcPr>
            <w:tcW w:w="2263"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02718/INFOEM/IP/RR/2022</w:t>
            </w:r>
          </w:p>
        </w:tc>
        <w:tc>
          <w:tcPr>
            <w:tcW w:w="2552"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00683/DIFMETEPEC/IP/2022</w:t>
            </w:r>
          </w:p>
        </w:tc>
        <w:tc>
          <w:tcPr>
            <w:tcW w:w="4013" w:type="dxa"/>
          </w:tcPr>
          <w:p w:rsidR="002F1D86" w:rsidRPr="00D14713" w:rsidRDefault="002F1D86" w:rsidP="002F1D86">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3"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2F1D86" w:rsidRPr="00D14713" w:rsidRDefault="002F1D86" w:rsidP="002F1D86">
            <w:pPr>
              <w:jc w:val="both"/>
              <w:rPr>
                <w:rFonts w:ascii="Palatino Linotype" w:hAnsi="Palatino Linotype"/>
                <w:sz w:val="16"/>
                <w:szCs w:val="16"/>
              </w:rPr>
            </w:pPr>
          </w:p>
        </w:tc>
      </w:tr>
      <w:tr w:rsidR="002F1D86" w:rsidRPr="00D14713" w:rsidTr="006635CF">
        <w:trPr>
          <w:jc w:val="center"/>
        </w:trPr>
        <w:tc>
          <w:tcPr>
            <w:tcW w:w="2263"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02719/INFOEM/IP/RR/2022</w:t>
            </w:r>
          </w:p>
        </w:tc>
        <w:tc>
          <w:tcPr>
            <w:tcW w:w="2552"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00682/DIFMETEPEC/IP/2022</w:t>
            </w:r>
          </w:p>
        </w:tc>
        <w:tc>
          <w:tcPr>
            <w:tcW w:w="4013" w:type="dxa"/>
          </w:tcPr>
          <w:p w:rsidR="002F1D86" w:rsidRPr="00D14713" w:rsidRDefault="002F1D86" w:rsidP="002F1D86">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4"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2F1D86" w:rsidRPr="00D14713" w:rsidRDefault="002F1D86" w:rsidP="002F1D86">
            <w:pPr>
              <w:jc w:val="both"/>
              <w:rPr>
                <w:rFonts w:ascii="Palatino Linotype" w:hAnsi="Palatino Linotype"/>
                <w:sz w:val="16"/>
                <w:szCs w:val="16"/>
              </w:rPr>
            </w:pPr>
          </w:p>
        </w:tc>
      </w:tr>
      <w:tr w:rsidR="00B53B19" w:rsidRPr="00D14713" w:rsidTr="006635CF">
        <w:trPr>
          <w:jc w:val="center"/>
        </w:trPr>
        <w:tc>
          <w:tcPr>
            <w:tcW w:w="2263"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02851/INFOEM/IP/RR/2022</w:t>
            </w:r>
          </w:p>
        </w:tc>
        <w:tc>
          <w:tcPr>
            <w:tcW w:w="2552"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00551/DIFMETEPEC/IP/2022</w:t>
            </w:r>
          </w:p>
        </w:tc>
        <w:tc>
          <w:tcPr>
            <w:tcW w:w="4013" w:type="dxa"/>
          </w:tcPr>
          <w:p w:rsidR="00B53B19" w:rsidRPr="00D14713" w:rsidRDefault="00B53B19" w:rsidP="00B53B19">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5"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B53B19" w:rsidRPr="00D14713" w:rsidRDefault="00B53B19" w:rsidP="00B53B19">
            <w:pPr>
              <w:jc w:val="both"/>
              <w:rPr>
                <w:rFonts w:ascii="Palatino Linotype" w:hAnsi="Palatino Linotype"/>
                <w:sz w:val="16"/>
                <w:szCs w:val="16"/>
              </w:rPr>
            </w:pPr>
          </w:p>
        </w:tc>
      </w:tr>
      <w:tr w:rsidR="0096224C" w:rsidRPr="00D14713" w:rsidTr="006635CF">
        <w:trPr>
          <w:jc w:val="center"/>
        </w:trPr>
        <w:tc>
          <w:tcPr>
            <w:tcW w:w="2263"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02862/INFOEM/IP/RR/2022</w:t>
            </w:r>
          </w:p>
        </w:tc>
        <w:tc>
          <w:tcPr>
            <w:tcW w:w="2552"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00552/DIFMETEPEC/IP/2022</w:t>
            </w:r>
          </w:p>
        </w:tc>
        <w:tc>
          <w:tcPr>
            <w:tcW w:w="4013" w:type="dxa"/>
          </w:tcPr>
          <w:p w:rsidR="0096224C" w:rsidRPr="00D14713" w:rsidRDefault="0096224C" w:rsidP="0096224C">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6"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96224C" w:rsidRPr="00D14713" w:rsidRDefault="0096224C" w:rsidP="0096224C">
            <w:pPr>
              <w:jc w:val="both"/>
              <w:rPr>
                <w:rFonts w:ascii="Palatino Linotype" w:hAnsi="Palatino Linotype"/>
                <w:sz w:val="16"/>
                <w:szCs w:val="16"/>
              </w:rPr>
            </w:pPr>
          </w:p>
        </w:tc>
      </w:tr>
      <w:tr w:rsidR="0096224C" w:rsidRPr="00D14713" w:rsidTr="006635CF">
        <w:trPr>
          <w:jc w:val="center"/>
        </w:trPr>
        <w:tc>
          <w:tcPr>
            <w:tcW w:w="2263"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02863/INFOEM/IP/RR/2022</w:t>
            </w:r>
          </w:p>
        </w:tc>
        <w:tc>
          <w:tcPr>
            <w:tcW w:w="2552"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00553/DIFMETEPEC/IP/2022</w:t>
            </w:r>
          </w:p>
        </w:tc>
        <w:tc>
          <w:tcPr>
            <w:tcW w:w="4013" w:type="dxa"/>
          </w:tcPr>
          <w:p w:rsidR="0096224C" w:rsidRPr="00D14713" w:rsidRDefault="0096224C" w:rsidP="0096224C">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7"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96224C" w:rsidRPr="00D14713" w:rsidRDefault="0096224C" w:rsidP="0096224C">
            <w:pPr>
              <w:jc w:val="both"/>
              <w:rPr>
                <w:rFonts w:ascii="Palatino Linotype" w:hAnsi="Palatino Linotype"/>
                <w:sz w:val="16"/>
                <w:szCs w:val="16"/>
              </w:rPr>
            </w:pPr>
          </w:p>
        </w:tc>
      </w:tr>
      <w:tr w:rsidR="00B45F1E" w:rsidRPr="00D14713" w:rsidTr="006635CF">
        <w:trPr>
          <w:jc w:val="center"/>
        </w:trPr>
        <w:tc>
          <w:tcPr>
            <w:tcW w:w="2263"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02864/INFOEM/IP/RR/2022</w:t>
            </w:r>
          </w:p>
        </w:tc>
        <w:tc>
          <w:tcPr>
            <w:tcW w:w="2552"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00554/DIFMETEPEC/IP/2022</w:t>
            </w:r>
          </w:p>
        </w:tc>
        <w:tc>
          <w:tcPr>
            <w:tcW w:w="4013" w:type="dxa"/>
          </w:tcPr>
          <w:p w:rsidR="00B45F1E" w:rsidRPr="00D14713" w:rsidRDefault="00B45F1E" w:rsidP="00B45F1E">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8"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B45F1E" w:rsidRPr="00D14713" w:rsidRDefault="00B45F1E" w:rsidP="00B45F1E">
            <w:pPr>
              <w:jc w:val="both"/>
              <w:rPr>
                <w:rFonts w:ascii="Palatino Linotype" w:hAnsi="Palatino Linotype"/>
                <w:sz w:val="16"/>
                <w:szCs w:val="16"/>
              </w:rPr>
            </w:pPr>
          </w:p>
        </w:tc>
      </w:tr>
      <w:tr w:rsidR="008E38F3" w:rsidRPr="00D14713" w:rsidTr="006635CF">
        <w:trPr>
          <w:jc w:val="center"/>
        </w:trPr>
        <w:tc>
          <w:tcPr>
            <w:tcW w:w="2263"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02865/INFOEM/IP/RR/2022</w:t>
            </w:r>
          </w:p>
        </w:tc>
        <w:tc>
          <w:tcPr>
            <w:tcW w:w="2552"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00555/DIFMETEPEC/IP/2022</w:t>
            </w:r>
          </w:p>
        </w:tc>
        <w:tc>
          <w:tcPr>
            <w:tcW w:w="4013" w:type="dxa"/>
          </w:tcPr>
          <w:p w:rsidR="008E38F3" w:rsidRPr="00D14713" w:rsidRDefault="008E38F3" w:rsidP="008E38F3">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19"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B87345" w:rsidRPr="00D14713" w:rsidTr="006635CF">
        <w:trPr>
          <w:jc w:val="center"/>
        </w:trPr>
        <w:tc>
          <w:tcPr>
            <w:tcW w:w="2263"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02929/INFOEM/IP/RR/2022</w:t>
            </w:r>
          </w:p>
        </w:tc>
        <w:tc>
          <w:tcPr>
            <w:tcW w:w="2552"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00486/DIFMETEPEC/IP/2022</w:t>
            </w:r>
          </w:p>
        </w:tc>
        <w:tc>
          <w:tcPr>
            <w:tcW w:w="4013" w:type="dxa"/>
          </w:tcPr>
          <w:p w:rsidR="00B87345" w:rsidRPr="00D14713" w:rsidRDefault="00B87345" w:rsidP="00B87345">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0"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B87345" w:rsidRPr="00D14713" w:rsidTr="006635CF">
        <w:trPr>
          <w:jc w:val="center"/>
        </w:trPr>
        <w:tc>
          <w:tcPr>
            <w:tcW w:w="2263"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02930/INFOEM/IP/RR/2022</w:t>
            </w:r>
          </w:p>
        </w:tc>
        <w:tc>
          <w:tcPr>
            <w:tcW w:w="2552"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00487/DIFMETEPEC/IP/2022</w:t>
            </w:r>
          </w:p>
        </w:tc>
        <w:tc>
          <w:tcPr>
            <w:tcW w:w="4013" w:type="dxa"/>
          </w:tcPr>
          <w:p w:rsidR="00B87345" w:rsidRPr="00D14713" w:rsidRDefault="00B87345" w:rsidP="00B87345">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1"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D83162" w:rsidRPr="00D14713" w:rsidTr="006635CF">
        <w:trPr>
          <w:jc w:val="center"/>
        </w:trPr>
        <w:tc>
          <w:tcPr>
            <w:tcW w:w="2263"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02942/INFOEM/IP/RR/2022</w:t>
            </w:r>
          </w:p>
        </w:tc>
        <w:tc>
          <w:tcPr>
            <w:tcW w:w="2552"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00459/DIFMETEPEC/IP/2022</w:t>
            </w:r>
          </w:p>
        </w:tc>
        <w:tc>
          <w:tcPr>
            <w:tcW w:w="4013" w:type="dxa"/>
          </w:tcPr>
          <w:p w:rsidR="00D83162" w:rsidRPr="00D14713" w:rsidRDefault="00D83162" w:rsidP="00D83162">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2"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D83162" w:rsidRPr="00D14713" w:rsidTr="006635CF">
        <w:trPr>
          <w:jc w:val="center"/>
        </w:trPr>
        <w:tc>
          <w:tcPr>
            <w:tcW w:w="2263"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02943/INFOEM/IP/RR/2022</w:t>
            </w:r>
          </w:p>
        </w:tc>
        <w:tc>
          <w:tcPr>
            <w:tcW w:w="2552"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00460/DIFMETEPEC/IP/2022</w:t>
            </w:r>
          </w:p>
        </w:tc>
        <w:tc>
          <w:tcPr>
            <w:tcW w:w="4013" w:type="dxa"/>
          </w:tcPr>
          <w:p w:rsidR="00D83162" w:rsidRPr="00D14713" w:rsidRDefault="00D83162" w:rsidP="00D83162">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3"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DA24FC" w:rsidRPr="00D14713" w:rsidTr="006635CF">
        <w:trPr>
          <w:jc w:val="center"/>
        </w:trPr>
        <w:tc>
          <w:tcPr>
            <w:tcW w:w="2263"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02973/INFOEM/IP/RR/2022</w:t>
            </w:r>
          </w:p>
        </w:tc>
        <w:tc>
          <w:tcPr>
            <w:tcW w:w="2552"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00434/DIFMETEPEC/IP/2022</w:t>
            </w:r>
          </w:p>
        </w:tc>
        <w:tc>
          <w:tcPr>
            <w:tcW w:w="4013" w:type="dxa"/>
          </w:tcPr>
          <w:p w:rsidR="00DA24FC" w:rsidRPr="00D14713" w:rsidRDefault="00DA24FC" w:rsidP="00DA24FC">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4"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xml:space="preserve">”, cuyo contenido versa en el acta de la Primera Sesión Extraordinaria del Comité de Transparencia a través de la cual se aprobó el cambio de modalidad de entrega de la información de diversas solicitudes de información; debiendo </w:t>
            </w:r>
            <w:r w:rsidRPr="00D14713">
              <w:rPr>
                <w:rFonts w:ascii="Palatino Linotype" w:hAnsi="Palatino Linotype"/>
                <w:sz w:val="16"/>
                <w:szCs w:val="16"/>
              </w:rPr>
              <w:lastRenderedPageBreak/>
              <w:t>precisar en este punto que no hizo referencia específica a la que diera origen al presente asunto.</w:t>
            </w:r>
          </w:p>
        </w:tc>
      </w:tr>
      <w:tr w:rsidR="00472BF4" w:rsidRPr="00D14713" w:rsidTr="006635CF">
        <w:trPr>
          <w:jc w:val="center"/>
        </w:trPr>
        <w:tc>
          <w:tcPr>
            <w:tcW w:w="2263"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02995/INFOEM/IP/RR/2022</w:t>
            </w:r>
          </w:p>
        </w:tc>
        <w:tc>
          <w:tcPr>
            <w:tcW w:w="2552"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00435/DIFMETEPEC/IP/2022</w:t>
            </w:r>
          </w:p>
        </w:tc>
        <w:tc>
          <w:tcPr>
            <w:tcW w:w="4013" w:type="dxa"/>
          </w:tcPr>
          <w:p w:rsidR="00472BF4" w:rsidRPr="00D14713" w:rsidRDefault="00472BF4" w:rsidP="00472BF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5"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472BF4" w:rsidRPr="00D14713" w:rsidTr="006635CF">
        <w:trPr>
          <w:jc w:val="center"/>
        </w:trPr>
        <w:tc>
          <w:tcPr>
            <w:tcW w:w="2263"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03020/INFOEM/IP/RR/2022</w:t>
            </w:r>
          </w:p>
        </w:tc>
        <w:tc>
          <w:tcPr>
            <w:tcW w:w="2552"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00341/DIFMETEPEC/IP/2022</w:t>
            </w:r>
          </w:p>
        </w:tc>
        <w:tc>
          <w:tcPr>
            <w:tcW w:w="4013" w:type="dxa"/>
          </w:tcPr>
          <w:p w:rsidR="00472BF4" w:rsidRPr="00D14713" w:rsidRDefault="00472BF4" w:rsidP="00472BF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6"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472BF4" w:rsidRPr="00D14713" w:rsidTr="006635CF">
        <w:trPr>
          <w:jc w:val="center"/>
        </w:trPr>
        <w:tc>
          <w:tcPr>
            <w:tcW w:w="2263"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03021/INFOEM/IP/RR/2022</w:t>
            </w:r>
          </w:p>
        </w:tc>
        <w:tc>
          <w:tcPr>
            <w:tcW w:w="2552"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00344/DIFMETEPEC/IP/2022</w:t>
            </w:r>
          </w:p>
        </w:tc>
        <w:tc>
          <w:tcPr>
            <w:tcW w:w="4013" w:type="dxa"/>
          </w:tcPr>
          <w:p w:rsidR="00472BF4" w:rsidRPr="00D14713" w:rsidRDefault="00472BF4" w:rsidP="00472BF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7"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D86710" w:rsidRPr="00D14713" w:rsidTr="006635CF">
        <w:trPr>
          <w:jc w:val="center"/>
        </w:trPr>
        <w:tc>
          <w:tcPr>
            <w:tcW w:w="2263"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03022/INFOEM/IP/RR/2022</w:t>
            </w:r>
          </w:p>
        </w:tc>
        <w:tc>
          <w:tcPr>
            <w:tcW w:w="2552"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00345/DIFMETEPEC/IP/2022</w:t>
            </w:r>
          </w:p>
        </w:tc>
        <w:tc>
          <w:tcPr>
            <w:tcW w:w="4013" w:type="dxa"/>
          </w:tcPr>
          <w:p w:rsidR="00D86710" w:rsidRPr="00D14713" w:rsidRDefault="00D86710" w:rsidP="00D86710">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8"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D86710" w:rsidRPr="00D14713" w:rsidTr="006635CF">
        <w:trPr>
          <w:jc w:val="center"/>
        </w:trPr>
        <w:tc>
          <w:tcPr>
            <w:tcW w:w="2263"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03023/INFOEM/IP/RR/2022</w:t>
            </w:r>
          </w:p>
        </w:tc>
        <w:tc>
          <w:tcPr>
            <w:tcW w:w="2552"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00346/DIFMETEPEC/IP/2022</w:t>
            </w:r>
          </w:p>
        </w:tc>
        <w:tc>
          <w:tcPr>
            <w:tcW w:w="4013" w:type="dxa"/>
          </w:tcPr>
          <w:p w:rsidR="00D86710" w:rsidRPr="00D14713" w:rsidRDefault="00D86710" w:rsidP="00D86710">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29"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D86710" w:rsidRPr="00D14713" w:rsidTr="006635CF">
        <w:trPr>
          <w:jc w:val="center"/>
        </w:trPr>
        <w:tc>
          <w:tcPr>
            <w:tcW w:w="2263"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03024/INFOEM/IP/RR/2022</w:t>
            </w:r>
          </w:p>
        </w:tc>
        <w:tc>
          <w:tcPr>
            <w:tcW w:w="2552"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00348/DIFMETEPEC/IP/2022</w:t>
            </w:r>
          </w:p>
        </w:tc>
        <w:tc>
          <w:tcPr>
            <w:tcW w:w="4013" w:type="dxa"/>
          </w:tcPr>
          <w:p w:rsidR="00D86710" w:rsidRPr="00D14713" w:rsidRDefault="00D86710" w:rsidP="00D86710">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0"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xml:space="preserve">”, cuyo contenido versa en el acta de la Primera Sesión Extraordinaria del Comité de Transparencia a través de la cual se aprobó el cambio </w:t>
            </w:r>
            <w:r w:rsidRPr="00D14713">
              <w:rPr>
                <w:rFonts w:ascii="Palatino Linotype" w:hAnsi="Palatino Linotype"/>
                <w:sz w:val="16"/>
                <w:szCs w:val="16"/>
              </w:rPr>
              <w:lastRenderedPageBreak/>
              <w:t>de modalidad de entrega de la información de diversas solicitudes de información; debiendo precisar en este punto que no hizo referencia específica a la que diera origen al presente asunto.</w:t>
            </w:r>
          </w:p>
        </w:tc>
      </w:tr>
      <w:tr w:rsidR="00D86710" w:rsidRPr="00D14713" w:rsidTr="006635CF">
        <w:trPr>
          <w:jc w:val="center"/>
        </w:trPr>
        <w:tc>
          <w:tcPr>
            <w:tcW w:w="2263"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03025/INFOEM/IP/RR/2022</w:t>
            </w:r>
          </w:p>
        </w:tc>
        <w:tc>
          <w:tcPr>
            <w:tcW w:w="2552"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00351/DIFMETEPEC/IP/2022</w:t>
            </w:r>
          </w:p>
        </w:tc>
        <w:tc>
          <w:tcPr>
            <w:tcW w:w="4013" w:type="dxa"/>
          </w:tcPr>
          <w:p w:rsidR="00D86710" w:rsidRPr="00D14713" w:rsidRDefault="00D86710" w:rsidP="00D86710">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1"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8610FC" w:rsidRPr="00D14713" w:rsidTr="006635CF">
        <w:trPr>
          <w:jc w:val="center"/>
        </w:trPr>
        <w:tc>
          <w:tcPr>
            <w:tcW w:w="2263"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03026/INFOEM/IP/RR/2022</w:t>
            </w:r>
          </w:p>
        </w:tc>
        <w:tc>
          <w:tcPr>
            <w:tcW w:w="2552"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00352/DIFMETEPEC/IP/2022</w:t>
            </w:r>
          </w:p>
        </w:tc>
        <w:tc>
          <w:tcPr>
            <w:tcW w:w="4013" w:type="dxa"/>
          </w:tcPr>
          <w:p w:rsidR="008610FC" w:rsidRPr="00D14713" w:rsidRDefault="008610FC" w:rsidP="008610FC">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2"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03027/INFOEM/IP/RR/2022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00353/DIFMETEPEC/IP/2022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3"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03110/INFOEM/IP/RR/2022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00257/DIFMETEPEC/IP/2022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4"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03111/INFOEM/IP/RR/2022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00258/DIFMETEPEC/IP/2022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5"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03112/INFOEM/IP/RR/2022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00260/DIFMETEPEC/IP/2022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6"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xml:space="preserve">”, cuyo contenido versa en el acta de </w:t>
            </w:r>
            <w:r w:rsidRPr="00D14713">
              <w:rPr>
                <w:rFonts w:ascii="Palatino Linotype" w:hAnsi="Palatino Linotype"/>
                <w:sz w:val="16"/>
                <w:szCs w:val="16"/>
              </w:rPr>
              <w:lastRenderedPageBreak/>
              <w:t>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03113/INFOEM/IP/RR/2022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00261/DIFMETEPEC/IP/2022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7"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03114/INFOEM/IP/RR/2022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00262/DIFMETEPEC/IP/2022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8"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03115/INFOEM/IP/RR/2022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00263/DIFMETEPEC/IP/2022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39"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03116/INFOEM/IP/RR/2022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00264/DIFMETEPEC/IP/2022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0"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03118/INFOEM/IP/RR/2022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00266/DIFMETEPEC/IP/2022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1"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03119/INFOEM/IP/RR/2022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00256/DIFMETEPEC/IP/2022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2"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03120/INFOEM/IP/RR/2022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00250/DIFMETEPEC/IP/2022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3"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03121/INFOEM/IP/RR/2022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00251/DIFMETEPEC/IP/2022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4"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03122/INFOEM/IP/RR/2022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00252/DIFMETEPEC/IP/2022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5"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03123/INFOEM/IP/RR/2022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00253/DIFMETEPEC/IP/2022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6"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03124/INFOEM/IP/RR/2022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00254/DIFMETEPEC/IP/2022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7"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xml:space="preserve">”, cuyo contenido versa en el acta de la Primera Sesión Extraordinaria del Comité de Transparencia a través de la cual se aprobó el cambio de modalidad de entrega de la información de diversas solicitudes de información; debiendo </w:t>
            </w:r>
            <w:r w:rsidRPr="00D14713">
              <w:rPr>
                <w:rFonts w:ascii="Palatino Linotype" w:hAnsi="Palatino Linotype"/>
                <w:sz w:val="16"/>
                <w:szCs w:val="16"/>
              </w:rPr>
              <w:lastRenderedPageBreak/>
              <w:t>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03125/INFOEM/IP/RR/2022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00255/DIFMETEPEC/IP/2022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8"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03126/INFOEM/IP/RR/2022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00249/DIFMETEPEC/IP/2022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49"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03139/INFOEM/IP/RR/2022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00246/DIFMETEPEC/IP/2022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50"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03140/INFOEM/IP/RR/2022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00247/DIFMETEPEC/IP/2022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51"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03141/INFOEM/IP/RR/2022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00248/DIFMETEPEC/IP/2022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52"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03266/INFOEM/IP/RR/2022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00828/DIFMETEPEC/IP/2022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53"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xml:space="preserve">”, cuyo contenido versa en el acta de la Primera Sesión Extraordinaria del Comité de Transparencia a través de la cual se aprobó el cambio </w:t>
            </w:r>
            <w:r w:rsidRPr="00D14713">
              <w:rPr>
                <w:rFonts w:ascii="Palatino Linotype" w:hAnsi="Palatino Linotype"/>
                <w:sz w:val="16"/>
                <w:szCs w:val="16"/>
              </w:rPr>
              <w:lastRenderedPageBreak/>
              <w:t>de modalidad de entrega de la información de diversas solicitudes de información; debiendo precisar en este punto que no hizo referencia específica a la que diera origen al presente asunto.</w:t>
            </w:r>
          </w:p>
        </w:tc>
      </w:tr>
      <w:tr w:rsidR="00797474" w:rsidRPr="00D14713" w:rsidTr="006635CF">
        <w:trPr>
          <w:jc w:val="center"/>
        </w:trPr>
        <w:tc>
          <w:tcPr>
            <w:tcW w:w="2263"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03267/INFOEM/IP/RR/2022</w:t>
            </w:r>
          </w:p>
        </w:tc>
        <w:tc>
          <w:tcPr>
            <w:tcW w:w="2552"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00829/DIFMETEPEC/IP/2022</w:t>
            </w:r>
          </w:p>
        </w:tc>
        <w:tc>
          <w:tcPr>
            <w:tcW w:w="4013" w:type="dxa"/>
          </w:tcPr>
          <w:p w:rsidR="00797474" w:rsidRPr="00D14713" w:rsidRDefault="00797474" w:rsidP="00797474">
            <w:pPr>
              <w:jc w:val="both"/>
              <w:rPr>
                <w:rFonts w:ascii="Palatino Linotype" w:hAnsi="Palatino Linotype"/>
                <w:sz w:val="16"/>
                <w:szCs w:val="16"/>
              </w:rPr>
            </w:pPr>
            <w:r w:rsidRPr="00D14713">
              <w:rPr>
                <w:rFonts w:ascii="Palatino Linotype" w:hAnsi="Palatino Linotype"/>
                <w:sz w:val="16"/>
                <w:szCs w:val="16"/>
              </w:rPr>
              <w:t>Anexó el archivo electrónico denominado “</w:t>
            </w:r>
            <w:hyperlink r:id="rId54" w:tgtFrame="_blank" w:history="1">
              <w:r w:rsidRPr="00D14713">
                <w:rPr>
                  <w:rFonts w:ascii="Palatino Linotype" w:hAnsi="Palatino Linotype"/>
                  <w:sz w:val="16"/>
                  <w:szCs w:val="16"/>
                </w:rPr>
                <w:t>acta primer sesión extraordinaria Comité de transparencia.pdf</w:t>
              </w:r>
            </w:hyperlink>
            <w:r w:rsidRPr="00D14713">
              <w:rPr>
                <w:rFonts w:ascii="Palatino Linotype" w:hAnsi="Palatino Linotype"/>
                <w:sz w:val="16"/>
                <w:szCs w:val="16"/>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tc>
      </w:tr>
    </w:tbl>
    <w:p w:rsidR="00E86226" w:rsidRPr="00D14713" w:rsidRDefault="00E86226" w:rsidP="006635CF">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D14713">
        <w:rPr>
          <w:rFonts w:ascii="Palatino Linotype" w:hAnsi="Palatino Linotype" w:cs="Arial"/>
          <w:b/>
          <w:sz w:val="28"/>
          <w:szCs w:val="28"/>
        </w:rPr>
        <w:t>V</w:t>
      </w:r>
      <w:r w:rsidR="00D14713" w:rsidRPr="00D14713">
        <w:rPr>
          <w:rFonts w:ascii="Palatino Linotype" w:hAnsi="Palatino Linotype" w:cs="Arial"/>
          <w:b/>
          <w:sz w:val="28"/>
          <w:szCs w:val="28"/>
        </w:rPr>
        <w:t>I</w:t>
      </w:r>
      <w:r w:rsidRPr="00D14713">
        <w:rPr>
          <w:rFonts w:ascii="Palatino Linotype" w:hAnsi="Palatino Linotype" w:cs="Arial"/>
          <w:b/>
          <w:sz w:val="28"/>
          <w:szCs w:val="28"/>
        </w:rPr>
        <w:t xml:space="preserve">. </w:t>
      </w:r>
      <w:r w:rsidRPr="00D14713">
        <w:rPr>
          <w:rFonts w:ascii="Palatino Linotype" w:hAnsi="Palatino Linotype" w:cs="Arial"/>
          <w:b/>
          <w:bCs/>
          <w:sz w:val="28"/>
          <w:szCs w:val="28"/>
        </w:rPr>
        <w:t>De los Recursos de Revisión.</w:t>
      </w:r>
    </w:p>
    <w:p w:rsidR="006635CF" w:rsidRPr="00D14713" w:rsidRDefault="00D50E52" w:rsidP="006635CF">
      <w:pPr>
        <w:pStyle w:val="Prrafodelista"/>
        <w:tabs>
          <w:tab w:val="left" w:pos="709"/>
        </w:tabs>
        <w:spacing w:before="100" w:beforeAutospacing="1" w:after="100" w:afterAutospacing="1" w:line="360" w:lineRule="auto"/>
        <w:ind w:left="0"/>
        <w:jc w:val="both"/>
        <w:rPr>
          <w:rFonts w:ascii="Palatino Linotype" w:hAnsi="Palatino Linotype" w:cs="Arial"/>
        </w:rPr>
      </w:pPr>
      <w:r w:rsidRPr="00D14713">
        <w:rPr>
          <w:rFonts w:ascii="Palatino Linotype" w:hAnsi="Palatino Linotype"/>
        </w:rPr>
        <w:t>En fechas uno</w:t>
      </w:r>
      <w:r w:rsidR="00B53B19" w:rsidRPr="00D14713">
        <w:rPr>
          <w:rFonts w:ascii="Palatino Linotype" w:hAnsi="Palatino Linotype"/>
        </w:rPr>
        <w:t>, dos</w:t>
      </w:r>
      <w:r w:rsidR="00B87345" w:rsidRPr="00D14713">
        <w:rPr>
          <w:rFonts w:ascii="Palatino Linotype" w:hAnsi="Palatino Linotype"/>
        </w:rPr>
        <w:t xml:space="preserve">, tres </w:t>
      </w:r>
      <w:r w:rsidRPr="00D14713">
        <w:rPr>
          <w:rFonts w:ascii="Palatino Linotype" w:hAnsi="Palatino Linotype"/>
        </w:rPr>
        <w:t xml:space="preserve">de marzo </w:t>
      </w:r>
      <w:r w:rsidR="006635CF" w:rsidRPr="00D14713">
        <w:rPr>
          <w:rFonts w:ascii="Palatino Linotype" w:hAnsi="Palatino Linotype"/>
        </w:rPr>
        <w:t>de dos mil veintidós, la particular presentó ante éste Instituto los Recursos de Revisión a través del</w:t>
      </w:r>
      <w:r w:rsidR="006635CF" w:rsidRPr="00D14713">
        <w:rPr>
          <w:rFonts w:ascii="Palatino Linotype" w:hAnsi="Palatino Linotype"/>
          <w:b/>
        </w:rPr>
        <w:t xml:space="preserve"> SAIMEX, </w:t>
      </w:r>
      <w:r w:rsidR="006635CF" w:rsidRPr="00D14713">
        <w:rPr>
          <w:rFonts w:ascii="Palatino Linotype" w:hAnsi="Palatino Linotype"/>
        </w:rPr>
        <w:t xml:space="preserve">a los que se le asignaron los </w:t>
      </w:r>
      <w:r w:rsidR="006635CF" w:rsidRPr="00D14713">
        <w:rPr>
          <w:rFonts w:ascii="Palatino Linotype" w:hAnsi="Palatino Linotype" w:cs="Arial"/>
        </w:rPr>
        <w:t xml:space="preserve">números citados en el proemio de la presente Resolución y serán objeto de estudio en el Considerando correspondiente, en contra de las respuestas otorgadas por </w:t>
      </w:r>
      <w:r w:rsidR="006635CF" w:rsidRPr="00D14713">
        <w:rPr>
          <w:rFonts w:ascii="Palatino Linotype" w:hAnsi="Palatino Linotype" w:cs="Arial"/>
          <w:b/>
        </w:rPr>
        <w:t xml:space="preserve">EL SUJETO OBLIGADO </w:t>
      </w:r>
      <w:r w:rsidR="006635CF" w:rsidRPr="00D14713">
        <w:rPr>
          <w:rFonts w:ascii="Palatino Linotype" w:hAnsi="Palatino Linotype" w:cs="Arial"/>
        </w:rPr>
        <w:t xml:space="preserve">y en los cuales </w:t>
      </w:r>
      <w:r w:rsidR="006635CF" w:rsidRPr="00D14713">
        <w:rPr>
          <w:rFonts w:ascii="Palatino Linotype" w:hAnsi="Palatino Linotype" w:cs="Arial"/>
          <w:b/>
        </w:rPr>
        <w:t xml:space="preserve">EL RECURRENTE </w:t>
      </w:r>
      <w:r w:rsidR="006635CF" w:rsidRPr="00D14713">
        <w:rPr>
          <w:rFonts w:ascii="Palatino Linotype" w:hAnsi="Palatino Linotype" w:cs="Arial"/>
        </w:rPr>
        <w:t>señaló como actos impugnados:</w:t>
      </w:r>
    </w:p>
    <w:tbl>
      <w:tblPr>
        <w:tblStyle w:val="Tablaconcuadrcula"/>
        <w:tblW w:w="0" w:type="auto"/>
        <w:jc w:val="center"/>
        <w:tblLook w:val="04A0" w:firstRow="1" w:lastRow="0" w:firstColumn="1" w:lastColumn="0" w:noHBand="0" w:noVBand="1"/>
      </w:tblPr>
      <w:tblGrid>
        <w:gridCol w:w="2189"/>
        <w:gridCol w:w="2474"/>
        <w:gridCol w:w="4165"/>
      </w:tblGrid>
      <w:tr w:rsidR="006635CF" w:rsidRPr="00D14713" w:rsidTr="006635CF">
        <w:trPr>
          <w:jc w:val="center"/>
        </w:trPr>
        <w:tc>
          <w:tcPr>
            <w:tcW w:w="2189"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 xml:space="preserve">Número de Recurso </w:t>
            </w:r>
          </w:p>
        </w:tc>
        <w:tc>
          <w:tcPr>
            <w:tcW w:w="2474"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Número de Solicitud</w:t>
            </w:r>
          </w:p>
        </w:tc>
        <w:tc>
          <w:tcPr>
            <w:tcW w:w="4165" w:type="dxa"/>
            <w:tcBorders>
              <w:bottom w:val="single" w:sz="4" w:space="0" w:color="auto"/>
            </w:tcBorders>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Acto Impugnado</w:t>
            </w:r>
          </w:p>
        </w:tc>
      </w:tr>
      <w:tr w:rsidR="006635CF" w:rsidRPr="00D14713" w:rsidTr="006635CF">
        <w:trPr>
          <w:jc w:val="center"/>
        </w:trPr>
        <w:tc>
          <w:tcPr>
            <w:tcW w:w="2189" w:type="dxa"/>
          </w:tcPr>
          <w:p w:rsidR="006635CF" w:rsidRPr="00D14713" w:rsidRDefault="00D50E52" w:rsidP="00D50E5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02502</w:t>
            </w:r>
            <w:r w:rsidR="006635CF" w:rsidRPr="00D14713">
              <w:rPr>
                <w:rFonts w:ascii="Palatino Linotype" w:hAnsi="Palatino Linotype"/>
                <w:b/>
                <w:sz w:val="16"/>
                <w:szCs w:val="16"/>
              </w:rPr>
              <w:t>/INFOEM/IP/RR/2022</w:t>
            </w:r>
          </w:p>
        </w:tc>
        <w:tc>
          <w:tcPr>
            <w:tcW w:w="2474" w:type="dxa"/>
          </w:tcPr>
          <w:p w:rsidR="006635CF" w:rsidRPr="00D14713" w:rsidRDefault="00D50E52"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00770/DIFMETEPEC/IP/2022</w:t>
            </w:r>
          </w:p>
        </w:tc>
        <w:tc>
          <w:tcPr>
            <w:tcW w:w="4165" w:type="dxa"/>
            <w:tcBorders>
              <w:bottom w:val="nil"/>
            </w:tcBorders>
          </w:tcPr>
          <w:p w:rsidR="006635CF" w:rsidRPr="00D14713" w:rsidRDefault="006635CF" w:rsidP="006635CF">
            <w:pPr>
              <w:pStyle w:val="Prrafodelista"/>
              <w:tabs>
                <w:tab w:val="left" w:pos="709"/>
              </w:tabs>
              <w:ind w:left="0"/>
              <w:jc w:val="both"/>
              <w:rPr>
                <w:rFonts w:ascii="Palatino Linotype" w:hAnsi="Palatino Linotype"/>
                <w:color w:val="000000"/>
                <w:sz w:val="16"/>
                <w:szCs w:val="16"/>
              </w:rPr>
            </w:pPr>
            <w:r w:rsidRPr="00D14713">
              <w:rPr>
                <w:rFonts w:ascii="Palatino Linotype" w:hAnsi="Palatino Linotype"/>
                <w:color w:val="000000"/>
                <w:sz w:val="16"/>
                <w:szCs w:val="16"/>
              </w:rPr>
              <w:t>La respuesta proporcionada por el Sujeto Obligado.</w:t>
            </w:r>
          </w:p>
        </w:tc>
      </w:tr>
      <w:tr w:rsidR="00C66BE9" w:rsidRPr="00D14713" w:rsidTr="006635CF">
        <w:trPr>
          <w:jc w:val="center"/>
        </w:trPr>
        <w:tc>
          <w:tcPr>
            <w:tcW w:w="2189"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02561/INFOEM/IP/RR/2022</w:t>
            </w:r>
          </w:p>
        </w:tc>
        <w:tc>
          <w:tcPr>
            <w:tcW w:w="2474"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00723/DIFMETEPEC/IP/2022</w:t>
            </w:r>
          </w:p>
        </w:tc>
        <w:tc>
          <w:tcPr>
            <w:tcW w:w="4165" w:type="dxa"/>
            <w:tcBorders>
              <w:top w:val="nil"/>
              <w:bottom w:val="nil"/>
            </w:tcBorders>
          </w:tcPr>
          <w:p w:rsidR="00C66BE9" w:rsidRPr="00D14713" w:rsidRDefault="00C66BE9" w:rsidP="00C66BE9">
            <w:pPr>
              <w:pStyle w:val="Prrafodelista"/>
              <w:tabs>
                <w:tab w:val="left" w:pos="709"/>
              </w:tabs>
              <w:ind w:left="0"/>
              <w:jc w:val="both"/>
              <w:rPr>
                <w:rFonts w:ascii="Palatino Linotype" w:hAnsi="Palatino Linotype"/>
                <w:color w:val="000000"/>
                <w:sz w:val="16"/>
                <w:szCs w:val="16"/>
              </w:rPr>
            </w:pPr>
          </w:p>
        </w:tc>
      </w:tr>
      <w:tr w:rsidR="00C66BE9" w:rsidRPr="00D14713" w:rsidTr="006635CF">
        <w:trPr>
          <w:jc w:val="center"/>
        </w:trPr>
        <w:tc>
          <w:tcPr>
            <w:tcW w:w="2189"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02566/INFOEM/IP/RR/2022</w:t>
            </w:r>
          </w:p>
        </w:tc>
        <w:tc>
          <w:tcPr>
            <w:tcW w:w="2474" w:type="dxa"/>
          </w:tcPr>
          <w:p w:rsidR="00C66BE9" w:rsidRPr="00D14713" w:rsidRDefault="00C66BE9"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00722/DIFMETEPEC/IP/2022</w:t>
            </w:r>
          </w:p>
        </w:tc>
        <w:tc>
          <w:tcPr>
            <w:tcW w:w="4165" w:type="dxa"/>
            <w:tcBorders>
              <w:top w:val="nil"/>
              <w:bottom w:val="nil"/>
            </w:tcBorders>
          </w:tcPr>
          <w:p w:rsidR="00C66BE9" w:rsidRPr="00D14713" w:rsidRDefault="00C66BE9" w:rsidP="00C66BE9">
            <w:pPr>
              <w:pStyle w:val="Prrafodelista"/>
              <w:tabs>
                <w:tab w:val="left" w:pos="709"/>
              </w:tabs>
              <w:ind w:left="0"/>
              <w:jc w:val="both"/>
              <w:rPr>
                <w:rFonts w:ascii="Palatino Linotype" w:hAnsi="Palatino Linotype"/>
                <w:color w:val="000000"/>
                <w:sz w:val="16"/>
                <w:szCs w:val="16"/>
              </w:rPr>
            </w:pP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02584/INFOEM/IP/RR/2022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00715/DIFMETEPEC/IP/2022</w:t>
            </w:r>
          </w:p>
        </w:tc>
        <w:tc>
          <w:tcPr>
            <w:tcW w:w="4165" w:type="dxa"/>
            <w:tcBorders>
              <w:top w:val="nil"/>
              <w:bottom w:val="nil"/>
            </w:tcBorders>
          </w:tcPr>
          <w:p w:rsidR="002F1D86" w:rsidRPr="00D14713" w:rsidRDefault="002F1D86" w:rsidP="002F1D86">
            <w:pPr>
              <w:pStyle w:val="Prrafodelista"/>
              <w:tabs>
                <w:tab w:val="left" w:pos="709"/>
              </w:tabs>
              <w:ind w:left="0"/>
              <w:jc w:val="both"/>
              <w:rPr>
                <w:rFonts w:ascii="Palatino Linotype" w:hAnsi="Palatino Linotype"/>
                <w:color w:val="000000"/>
                <w:sz w:val="16"/>
                <w:szCs w:val="16"/>
              </w:rPr>
            </w:pP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02717/INFOEM/IP/RR/2022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00684/DIFMETEPEC/IP/2022</w:t>
            </w:r>
          </w:p>
        </w:tc>
        <w:tc>
          <w:tcPr>
            <w:tcW w:w="4165" w:type="dxa"/>
            <w:tcBorders>
              <w:top w:val="nil"/>
              <w:bottom w:val="nil"/>
            </w:tcBorders>
          </w:tcPr>
          <w:p w:rsidR="002F1D86" w:rsidRPr="00D14713" w:rsidRDefault="002F1D86" w:rsidP="002F1D86">
            <w:pPr>
              <w:pStyle w:val="Prrafodelista"/>
              <w:tabs>
                <w:tab w:val="left" w:pos="709"/>
              </w:tabs>
              <w:ind w:left="0"/>
              <w:jc w:val="both"/>
              <w:rPr>
                <w:rFonts w:ascii="Palatino Linotype" w:hAnsi="Palatino Linotype"/>
                <w:color w:val="000000"/>
                <w:sz w:val="16"/>
                <w:szCs w:val="16"/>
              </w:rPr>
            </w:pP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02718/INFOEM/IP/RR/2022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00683/DIFMETEPEC/IP/2022</w:t>
            </w:r>
          </w:p>
        </w:tc>
        <w:tc>
          <w:tcPr>
            <w:tcW w:w="4165" w:type="dxa"/>
            <w:tcBorders>
              <w:top w:val="nil"/>
              <w:bottom w:val="nil"/>
            </w:tcBorders>
          </w:tcPr>
          <w:p w:rsidR="002F1D86" w:rsidRPr="00D14713" w:rsidRDefault="002F1D86" w:rsidP="002F1D86">
            <w:pPr>
              <w:pStyle w:val="Prrafodelista"/>
              <w:tabs>
                <w:tab w:val="left" w:pos="709"/>
              </w:tabs>
              <w:ind w:left="0"/>
              <w:jc w:val="both"/>
              <w:rPr>
                <w:rFonts w:ascii="Palatino Linotype" w:hAnsi="Palatino Linotype"/>
                <w:color w:val="000000"/>
                <w:sz w:val="16"/>
                <w:szCs w:val="16"/>
              </w:rPr>
            </w:pPr>
          </w:p>
        </w:tc>
      </w:tr>
      <w:tr w:rsidR="002F1D86" w:rsidRPr="00D14713" w:rsidTr="006635CF">
        <w:trPr>
          <w:jc w:val="center"/>
        </w:trPr>
        <w:tc>
          <w:tcPr>
            <w:tcW w:w="2189"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02719/INFOEM/IP/RR/2022</w:t>
            </w:r>
          </w:p>
        </w:tc>
        <w:tc>
          <w:tcPr>
            <w:tcW w:w="2474" w:type="dxa"/>
          </w:tcPr>
          <w:p w:rsidR="002F1D86" w:rsidRPr="00D14713" w:rsidRDefault="002F1D86"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00682/DIFMETEPEC/IP/2022</w:t>
            </w:r>
          </w:p>
        </w:tc>
        <w:tc>
          <w:tcPr>
            <w:tcW w:w="4165" w:type="dxa"/>
            <w:tcBorders>
              <w:top w:val="nil"/>
              <w:bottom w:val="nil"/>
            </w:tcBorders>
          </w:tcPr>
          <w:p w:rsidR="002F1D86" w:rsidRPr="00D14713" w:rsidRDefault="002F1D86" w:rsidP="002F1D86">
            <w:pPr>
              <w:pStyle w:val="Prrafodelista"/>
              <w:tabs>
                <w:tab w:val="left" w:pos="709"/>
              </w:tabs>
              <w:ind w:left="0"/>
              <w:jc w:val="both"/>
              <w:rPr>
                <w:rFonts w:ascii="Palatino Linotype" w:hAnsi="Palatino Linotype"/>
                <w:color w:val="000000"/>
                <w:sz w:val="16"/>
                <w:szCs w:val="16"/>
              </w:rPr>
            </w:pPr>
          </w:p>
        </w:tc>
      </w:tr>
      <w:tr w:rsidR="00B53B19" w:rsidRPr="00D14713" w:rsidTr="006635CF">
        <w:trPr>
          <w:jc w:val="center"/>
        </w:trPr>
        <w:tc>
          <w:tcPr>
            <w:tcW w:w="2189"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02851/INFOEM/IP/RR/2022</w:t>
            </w:r>
          </w:p>
        </w:tc>
        <w:tc>
          <w:tcPr>
            <w:tcW w:w="2474" w:type="dxa"/>
          </w:tcPr>
          <w:p w:rsidR="00B53B19" w:rsidRPr="00D14713" w:rsidRDefault="00B53B19"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00551/DIFMETEPEC/IP/2022</w:t>
            </w:r>
          </w:p>
        </w:tc>
        <w:tc>
          <w:tcPr>
            <w:tcW w:w="4165" w:type="dxa"/>
            <w:tcBorders>
              <w:top w:val="nil"/>
              <w:bottom w:val="nil"/>
            </w:tcBorders>
          </w:tcPr>
          <w:p w:rsidR="00B53B19" w:rsidRPr="00D14713" w:rsidRDefault="00B53B19" w:rsidP="00B53B19">
            <w:pPr>
              <w:pStyle w:val="Prrafodelista"/>
              <w:tabs>
                <w:tab w:val="left" w:pos="709"/>
              </w:tabs>
              <w:ind w:left="0"/>
              <w:jc w:val="both"/>
              <w:rPr>
                <w:rFonts w:ascii="Palatino Linotype" w:hAnsi="Palatino Linotype"/>
                <w:color w:val="000000"/>
                <w:sz w:val="16"/>
                <w:szCs w:val="16"/>
              </w:rPr>
            </w:pPr>
          </w:p>
        </w:tc>
      </w:tr>
      <w:tr w:rsidR="0096224C" w:rsidRPr="00D14713" w:rsidTr="0096224C">
        <w:trPr>
          <w:jc w:val="center"/>
        </w:trPr>
        <w:tc>
          <w:tcPr>
            <w:tcW w:w="2189"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02862/INFOEM/IP/RR/2022</w:t>
            </w:r>
          </w:p>
        </w:tc>
        <w:tc>
          <w:tcPr>
            <w:tcW w:w="2474"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00552/DIFMETEPEC/IP/2022</w:t>
            </w:r>
          </w:p>
        </w:tc>
        <w:tc>
          <w:tcPr>
            <w:tcW w:w="4165" w:type="dxa"/>
            <w:tcBorders>
              <w:top w:val="nil"/>
              <w:bottom w:val="nil"/>
            </w:tcBorders>
          </w:tcPr>
          <w:p w:rsidR="0096224C" w:rsidRPr="00D14713" w:rsidRDefault="0096224C" w:rsidP="0096224C">
            <w:pPr>
              <w:pStyle w:val="Prrafodelista"/>
              <w:tabs>
                <w:tab w:val="left" w:pos="709"/>
              </w:tabs>
              <w:ind w:left="0"/>
              <w:jc w:val="both"/>
              <w:rPr>
                <w:rFonts w:ascii="Palatino Linotype" w:hAnsi="Palatino Linotype"/>
                <w:color w:val="000000"/>
                <w:sz w:val="16"/>
                <w:szCs w:val="16"/>
              </w:rPr>
            </w:pPr>
          </w:p>
        </w:tc>
      </w:tr>
      <w:tr w:rsidR="0096224C" w:rsidRPr="00D14713" w:rsidTr="0096224C">
        <w:trPr>
          <w:jc w:val="center"/>
        </w:trPr>
        <w:tc>
          <w:tcPr>
            <w:tcW w:w="2189"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02863/INFOEM/IP/RR/2022</w:t>
            </w:r>
          </w:p>
        </w:tc>
        <w:tc>
          <w:tcPr>
            <w:tcW w:w="2474"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00553/DIFMETEPEC/IP/2022</w:t>
            </w:r>
          </w:p>
        </w:tc>
        <w:tc>
          <w:tcPr>
            <w:tcW w:w="4165" w:type="dxa"/>
            <w:tcBorders>
              <w:top w:val="nil"/>
              <w:bottom w:val="nil"/>
            </w:tcBorders>
          </w:tcPr>
          <w:p w:rsidR="0096224C" w:rsidRPr="00D14713" w:rsidRDefault="0096224C" w:rsidP="0096224C">
            <w:pPr>
              <w:pStyle w:val="Prrafodelista"/>
              <w:tabs>
                <w:tab w:val="left" w:pos="709"/>
              </w:tabs>
              <w:ind w:left="0"/>
              <w:jc w:val="both"/>
              <w:rPr>
                <w:rFonts w:ascii="Palatino Linotype" w:hAnsi="Palatino Linotype"/>
                <w:color w:val="000000"/>
                <w:sz w:val="16"/>
                <w:szCs w:val="16"/>
              </w:rPr>
            </w:pPr>
          </w:p>
        </w:tc>
      </w:tr>
      <w:tr w:rsidR="00B45F1E" w:rsidRPr="00D14713" w:rsidTr="0096224C">
        <w:trPr>
          <w:jc w:val="center"/>
        </w:trPr>
        <w:tc>
          <w:tcPr>
            <w:tcW w:w="2189"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02864/INFOEM/IP/RR/2022</w:t>
            </w:r>
          </w:p>
        </w:tc>
        <w:tc>
          <w:tcPr>
            <w:tcW w:w="2474" w:type="dxa"/>
          </w:tcPr>
          <w:p w:rsidR="00B45F1E" w:rsidRPr="00D14713" w:rsidRDefault="00B45F1E"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00554/DIFMETEPEC/IP/2022</w:t>
            </w:r>
          </w:p>
        </w:tc>
        <w:tc>
          <w:tcPr>
            <w:tcW w:w="4165" w:type="dxa"/>
            <w:tcBorders>
              <w:top w:val="nil"/>
              <w:bottom w:val="nil"/>
            </w:tcBorders>
          </w:tcPr>
          <w:p w:rsidR="00B45F1E" w:rsidRPr="00D14713" w:rsidRDefault="00B45F1E" w:rsidP="00B45F1E">
            <w:pPr>
              <w:pStyle w:val="Prrafodelista"/>
              <w:tabs>
                <w:tab w:val="left" w:pos="709"/>
              </w:tabs>
              <w:ind w:left="0"/>
              <w:jc w:val="both"/>
              <w:rPr>
                <w:rFonts w:ascii="Palatino Linotype" w:hAnsi="Palatino Linotype"/>
                <w:color w:val="000000"/>
                <w:sz w:val="16"/>
                <w:szCs w:val="16"/>
              </w:rPr>
            </w:pPr>
          </w:p>
        </w:tc>
      </w:tr>
      <w:tr w:rsidR="008E38F3" w:rsidRPr="00D14713" w:rsidTr="0096224C">
        <w:trPr>
          <w:jc w:val="center"/>
        </w:trPr>
        <w:tc>
          <w:tcPr>
            <w:tcW w:w="2189"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02865/INFOEM/IP/RR/2022</w:t>
            </w:r>
          </w:p>
        </w:tc>
        <w:tc>
          <w:tcPr>
            <w:tcW w:w="2474" w:type="dxa"/>
          </w:tcPr>
          <w:p w:rsidR="008E38F3" w:rsidRPr="00D14713" w:rsidRDefault="008E38F3"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00555/DIFMETEPEC/IP/2022</w:t>
            </w:r>
          </w:p>
        </w:tc>
        <w:tc>
          <w:tcPr>
            <w:tcW w:w="4165" w:type="dxa"/>
            <w:tcBorders>
              <w:top w:val="nil"/>
              <w:bottom w:val="nil"/>
            </w:tcBorders>
          </w:tcPr>
          <w:p w:rsidR="008E38F3" w:rsidRPr="00D14713" w:rsidRDefault="008E38F3" w:rsidP="008E38F3">
            <w:pPr>
              <w:pStyle w:val="Prrafodelista"/>
              <w:tabs>
                <w:tab w:val="left" w:pos="709"/>
              </w:tabs>
              <w:ind w:left="0"/>
              <w:jc w:val="both"/>
              <w:rPr>
                <w:rFonts w:ascii="Palatino Linotype" w:hAnsi="Palatino Linotype"/>
                <w:color w:val="000000"/>
                <w:sz w:val="16"/>
                <w:szCs w:val="16"/>
              </w:rPr>
            </w:pPr>
          </w:p>
        </w:tc>
      </w:tr>
      <w:tr w:rsidR="00D83162" w:rsidRPr="00D14713" w:rsidTr="0096224C">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02929/INFOEM/IP/RR/2022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00486/DIFMETEPEC/IP/2022</w:t>
            </w:r>
          </w:p>
        </w:tc>
        <w:tc>
          <w:tcPr>
            <w:tcW w:w="4165" w:type="dxa"/>
            <w:tcBorders>
              <w:top w:val="nil"/>
              <w:bottom w:val="nil"/>
            </w:tcBorders>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83162" w:rsidRPr="00D14713" w:rsidTr="0096224C">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02930/INFOEM/IP/RR/2022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00487/DIFMETEPEC/IP/2022</w:t>
            </w:r>
          </w:p>
        </w:tc>
        <w:tc>
          <w:tcPr>
            <w:tcW w:w="4165" w:type="dxa"/>
            <w:tcBorders>
              <w:top w:val="nil"/>
              <w:bottom w:val="nil"/>
            </w:tcBorders>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83162" w:rsidRPr="00D14713" w:rsidTr="0096224C">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02942/INFOEM/IP/RR/2022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00459/DIFMETEPEC/IP/2022</w:t>
            </w:r>
          </w:p>
        </w:tc>
        <w:tc>
          <w:tcPr>
            <w:tcW w:w="4165" w:type="dxa"/>
            <w:tcBorders>
              <w:top w:val="nil"/>
              <w:bottom w:val="nil"/>
            </w:tcBorders>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83162" w:rsidRPr="00D14713" w:rsidTr="0096224C">
        <w:trPr>
          <w:jc w:val="center"/>
        </w:trPr>
        <w:tc>
          <w:tcPr>
            <w:tcW w:w="2189"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02943/INFOEM/IP/RR/2022</w:t>
            </w:r>
          </w:p>
        </w:tc>
        <w:tc>
          <w:tcPr>
            <w:tcW w:w="2474"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00460/DIFMETEPEC/IP/2022</w:t>
            </w:r>
          </w:p>
        </w:tc>
        <w:tc>
          <w:tcPr>
            <w:tcW w:w="4165" w:type="dxa"/>
            <w:tcBorders>
              <w:top w:val="nil"/>
              <w:bottom w:val="nil"/>
            </w:tcBorders>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A24FC" w:rsidRPr="00D14713" w:rsidTr="0096224C">
        <w:trPr>
          <w:jc w:val="center"/>
        </w:trPr>
        <w:tc>
          <w:tcPr>
            <w:tcW w:w="2189"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02973/INFOEM/IP/RR/2022</w:t>
            </w:r>
          </w:p>
        </w:tc>
        <w:tc>
          <w:tcPr>
            <w:tcW w:w="2474"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00434/DIFMETEPEC/IP/2022</w:t>
            </w:r>
          </w:p>
        </w:tc>
        <w:tc>
          <w:tcPr>
            <w:tcW w:w="4165" w:type="dxa"/>
            <w:tcBorders>
              <w:top w:val="nil"/>
              <w:bottom w:val="nil"/>
            </w:tcBorders>
          </w:tcPr>
          <w:p w:rsidR="00DA24FC" w:rsidRPr="00D14713" w:rsidRDefault="00DA24FC" w:rsidP="00DA24FC">
            <w:pPr>
              <w:pStyle w:val="Prrafodelista"/>
              <w:tabs>
                <w:tab w:val="left" w:pos="709"/>
              </w:tabs>
              <w:ind w:left="0"/>
              <w:jc w:val="both"/>
              <w:rPr>
                <w:rFonts w:ascii="Palatino Linotype" w:hAnsi="Palatino Linotype"/>
                <w:color w:val="000000"/>
                <w:sz w:val="16"/>
                <w:szCs w:val="16"/>
              </w:rPr>
            </w:pPr>
          </w:p>
        </w:tc>
      </w:tr>
      <w:tr w:rsidR="00472BF4" w:rsidRPr="00D14713" w:rsidTr="0096224C">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02995/INFOEM/IP/RR/2022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00435/DIFMETEPEC/IP/2022</w:t>
            </w:r>
          </w:p>
        </w:tc>
        <w:tc>
          <w:tcPr>
            <w:tcW w:w="4165" w:type="dxa"/>
            <w:tcBorders>
              <w:top w:val="nil"/>
              <w:bottom w:val="nil"/>
            </w:tcBorders>
          </w:tcPr>
          <w:p w:rsidR="00472BF4" w:rsidRPr="00D14713" w:rsidRDefault="00472BF4" w:rsidP="00472BF4">
            <w:pPr>
              <w:pStyle w:val="Prrafodelista"/>
              <w:tabs>
                <w:tab w:val="left" w:pos="709"/>
              </w:tabs>
              <w:ind w:left="0"/>
              <w:jc w:val="both"/>
              <w:rPr>
                <w:rFonts w:ascii="Palatino Linotype" w:hAnsi="Palatino Linotype"/>
                <w:color w:val="000000"/>
                <w:sz w:val="16"/>
                <w:szCs w:val="16"/>
              </w:rPr>
            </w:pPr>
          </w:p>
        </w:tc>
      </w:tr>
      <w:tr w:rsidR="00472BF4" w:rsidRPr="00D14713" w:rsidTr="0096224C">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03020/INFOEM/IP/RR/2022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00341/DIFMETEPEC/IP/2022</w:t>
            </w:r>
          </w:p>
        </w:tc>
        <w:tc>
          <w:tcPr>
            <w:tcW w:w="4165" w:type="dxa"/>
            <w:tcBorders>
              <w:top w:val="nil"/>
              <w:bottom w:val="nil"/>
            </w:tcBorders>
          </w:tcPr>
          <w:p w:rsidR="00472BF4" w:rsidRPr="00D14713" w:rsidRDefault="00472BF4" w:rsidP="00472BF4">
            <w:pPr>
              <w:pStyle w:val="Prrafodelista"/>
              <w:tabs>
                <w:tab w:val="left" w:pos="709"/>
              </w:tabs>
              <w:ind w:left="0"/>
              <w:jc w:val="both"/>
              <w:rPr>
                <w:rFonts w:ascii="Palatino Linotype" w:hAnsi="Palatino Linotype"/>
                <w:color w:val="000000"/>
                <w:sz w:val="16"/>
                <w:szCs w:val="16"/>
              </w:rPr>
            </w:pPr>
          </w:p>
        </w:tc>
      </w:tr>
      <w:tr w:rsidR="00472BF4" w:rsidRPr="00D14713" w:rsidTr="0096224C">
        <w:trPr>
          <w:jc w:val="center"/>
        </w:trPr>
        <w:tc>
          <w:tcPr>
            <w:tcW w:w="2189"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03021/INFOEM/IP/RR/2022</w:t>
            </w:r>
          </w:p>
        </w:tc>
        <w:tc>
          <w:tcPr>
            <w:tcW w:w="2474"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00344/DIFMETEPEC/IP/2022</w:t>
            </w:r>
          </w:p>
        </w:tc>
        <w:tc>
          <w:tcPr>
            <w:tcW w:w="4165" w:type="dxa"/>
            <w:tcBorders>
              <w:top w:val="nil"/>
              <w:bottom w:val="nil"/>
            </w:tcBorders>
          </w:tcPr>
          <w:p w:rsidR="00472BF4" w:rsidRPr="00D14713" w:rsidRDefault="00472BF4" w:rsidP="00472BF4">
            <w:pPr>
              <w:pStyle w:val="Prrafodelista"/>
              <w:tabs>
                <w:tab w:val="left" w:pos="709"/>
              </w:tabs>
              <w:ind w:left="0"/>
              <w:jc w:val="both"/>
              <w:rPr>
                <w:rFonts w:ascii="Palatino Linotype" w:hAnsi="Palatino Linotype"/>
                <w:color w:val="000000"/>
                <w:sz w:val="16"/>
                <w:szCs w:val="16"/>
              </w:rPr>
            </w:pPr>
          </w:p>
          <w:p w:rsidR="00D86710" w:rsidRPr="00D14713" w:rsidRDefault="00D86710" w:rsidP="00472BF4">
            <w:pPr>
              <w:pStyle w:val="Prrafodelista"/>
              <w:tabs>
                <w:tab w:val="left" w:pos="709"/>
              </w:tabs>
              <w:ind w:left="0"/>
              <w:jc w:val="both"/>
              <w:rPr>
                <w:rFonts w:ascii="Palatino Linotype" w:hAnsi="Palatino Linotype"/>
                <w:color w:val="000000"/>
                <w:sz w:val="16"/>
                <w:szCs w:val="16"/>
              </w:rPr>
            </w:pPr>
          </w:p>
        </w:tc>
      </w:tr>
      <w:tr w:rsidR="00F15A37" w:rsidRPr="00D14713" w:rsidTr="0096224C">
        <w:trPr>
          <w:jc w:val="center"/>
        </w:trPr>
        <w:tc>
          <w:tcPr>
            <w:tcW w:w="2189" w:type="dxa"/>
          </w:tcPr>
          <w:p w:rsidR="00F15A37" w:rsidRPr="00D14713" w:rsidRDefault="00F15A37" w:rsidP="00F15A37">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03023/INFOEM/IP/RR/2022</w:t>
            </w:r>
          </w:p>
        </w:tc>
        <w:tc>
          <w:tcPr>
            <w:tcW w:w="2474" w:type="dxa"/>
          </w:tcPr>
          <w:p w:rsidR="00F15A37" w:rsidRPr="00D14713" w:rsidRDefault="00F15A37" w:rsidP="00F15A37">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00346/DIFMETEPEC/IP/2022</w:t>
            </w:r>
          </w:p>
        </w:tc>
        <w:tc>
          <w:tcPr>
            <w:tcW w:w="4165" w:type="dxa"/>
            <w:tcBorders>
              <w:top w:val="nil"/>
              <w:bottom w:val="nil"/>
            </w:tcBorders>
          </w:tcPr>
          <w:p w:rsidR="00F15A37" w:rsidRPr="00D14713" w:rsidRDefault="00F15A37" w:rsidP="00F15A37">
            <w:pPr>
              <w:pStyle w:val="Prrafodelista"/>
              <w:tabs>
                <w:tab w:val="left" w:pos="709"/>
              </w:tabs>
              <w:ind w:left="0"/>
              <w:jc w:val="both"/>
              <w:rPr>
                <w:rFonts w:ascii="Palatino Linotype" w:hAnsi="Palatino Linotype"/>
                <w:color w:val="000000"/>
                <w:sz w:val="16"/>
                <w:szCs w:val="16"/>
              </w:rPr>
            </w:pPr>
          </w:p>
        </w:tc>
      </w:tr>
      <w:tr w:rsidR="00D86710" w:rsidRPr="00D14713" w:rsidTr="0096224C">
        <w:trPr>
          <w:jc w:val="center"/>
        </w:trPr>
        <w:tc>
          <w:tcPr>
            <w:tcW w:w="2189"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03022/INFOEM/IP/RR/2022</w:t>
            </w:r>
          </w:p>
        </w:tc>
        <w:tc>
          <w:tcPr>
            <w:tcW w:w="2474"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00345/DIFMETEPEC/IP/2022</w:t>
            </w:r>
          </w:p>
        </w:tc>
        <w:tc>
          <w:tcPr>
            <w:tcW w:w="4165" w:type="dxa"/>
            <w:tcBorders>
              <w:top w:val="nil"/>
              <w:bottom w:val="nil"/>
            </w:tcBorders>
          </w:tcPr>
          <w:p w:rsidR="00D86710" w:rsidRPr="00D14713" w:rsidRDefault="00D86710" w:rsidP="00D86710">
            <w:pPr>
              <w:pStyle w:val="Prrafodelista"/>
              <w:tabs>
                <w:tab w:val="left" w:pos="709"/>
              </w:tabs>
              <w:ind w:left="0"/>
              <w:jc w:val="both"/>
              <w:rPr>
                <w:rFonts w:ascii="Palatino Linotype" w:hAnsi="Palatino Linotype"/>
                <w:color w:val="000000"/>
                <w:sz w:val="16"/>
                <w:szCs w:val="16"/>
              </w:rPr>
            </w:pPr>
          </w:p>
        </w:tc>
      </w:tr>
      <w:tr w:rsidR="00D86710" w:rsidRPr="00D14713" w:rsidTr="00D86710">
        <w:trPr>
          <w:jc w:val="center"/>
        </w:trPr>
        <w:tc>
          <w:tcPr>
            <w:tcW w:w="2189"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03024/INFOEM/IP/RR/2022</w:t>
            </w:r>
          </w:p>
        </w:tc>
        <w:tc>
          <w:tcPr>
            <w:tcW w:w="2474"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00348/DIFMETEPEC/IP/2022</w:t>
            </w:r>
          </w:p>
        </w:tc>
        <w:tc>
          <w:tcPr>
            <w:tcW w:w="4165" w:type="dxa"/>
            <w:tcBorders>
              <w:top w:val="nil"/>
              <w:bottom w:val="nil"/>
            </w:tcBorders>
          </w:tcPr>
          <w:p w:rsidR="00D86710" w:rsidRPr="00D14713" w:rsidRDefault="00D86710" w:rsidP="00D86710">
            <w:pPr>
              <w:pStyle w:val="Prrafodelista"/>
              <w:tabs>
                <w:tab w:val="left" w:pos="709"/>
              </w:tabs>
              <w:ind w:left="0"/>
              <w:jc w:val="both"/>
              <w:rPr>
                <w:rFonts w:ascii="Palatino Linotype" w:hAnsi="Palatino Linotype"/>
                <w:color w:val="000000"/>
                <w:sz w:val="16"/>
                <w:szCs w:val="16"/>
              </w:rPr>
            </w:pPr>
          </w:p>
        </w:tc>
      </w:tr>
      <w:tr w:rsidR="008610FC" w:rsidRPr="00D14713" w:rsidTr="00D86710">
        <w:trPr>
          <w:jc w:val="center"/>
        </w:trPr>
        <w:tc>
          <w:tcPr>
            <w:tcW w:w="2189"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03025/INFOEM/IP/RR/2022</w:t>
            </w:r>
          </w:p>
        </w:tc>
        <w:tc>
          <w:tcPr>
            <w:tcW w:w="2474"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00351/DIFMETEPEC/IP/2022</w:t>
            </w:r>
          </w:p>
        </w:tc>
        <w:tc>
          <w:tcPr>
            <w:tcW w:w="4165" w:type="dxa"/>
            <w:tcBorders>
              <w:top w:val="nil"/>
              <w:bottom w:val="nil"/>
            </w:tcBorders>
          </w:tcPr>
          <w:p w:rsidR="008610FC" w:rsidRPr="00D14713" w:rsidRDefault="008610FC" w:rsidP="008610FC">
            <w:pPr>
              <w:pStyle w:val="Prrafodelista"/>
              <w:tabs>
                <w:tab w:val="left" w:pos="709"/>
              </w:tabs>
              <w:ind w:left="0"/>
              <w:jc w:val="both"/>
              <w:rPr>
                <w:rFonts w:ascii="Palatino Linotype" w:hAnsi="Palatino Linotype"/>
                <w:color w:val="000000"/>
                <w:sz w:val="16"/>
                <w:szCs w:val="16"/>
              </w:rPr>
            </w:pPr>
          </w:p>
        </w:tc>
      </w:tr>
      <w:tr w:rsidR="008610FC" w:rsidRPr="00D14713" w:rsidTr="00D86710">
        <w:trPr>
          <w:jc w:val="center"/>
        </w:trPr>
        <w:tc>
          <w:tcPr>
            <w:tcW w:w="2189"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03026/INFOEM/IP/RR/2022</w:t>
            </w:r>
          </w:p>
        </w:tc>
        <w:tc>
          <w:tcPr>
            <w:tcW w:w="2474"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00352/DIFMETEPEC/IP/2022</w:t>
            </w:r>
          </w:p>
        </w:tc>
        <w:tc>
          <w:tcPr>
            <w:tcW w:w="4165" w:type="dxa"/>
            <w:tcBorders>
              <w:top w:val="nil"/>
              <w:bottom w:val="nil"/>
            </w:tcBorders>
          </w:tcPr>
          <w:p w:rsidR="008610FC" w:rsidRPr="00D14713" w:rsidRDefault="008610FC" w:rsidP="008610FC">
            <w:pPr>
              <w:pStyle w:val="Prrafodelista"/>
              <w:tabs>
                <w:tab w:val="left" w:pos="709"/>
              </w:tabs>
              <w:ind w:left="0"/>
              <w:jc w:val="both"/>
              <w:rPr>
                <w:rFonts w:ascii="Palatino Linotype" w:hAnsi="Palatino Linotype"/>
                <w:color w:val="000000"/>
                <w:sz w:val="16"/>
                <w:szCs w:val="16"/>
              </w:rPr>
            </w:pPr>
          </w:p>
          <w:p w:rsidR="00797474" w:rsidRPr="00D14713" w:rsidRDefault="00797474" w:rsidP="008610FC">
            <w:pPr>
              <w:pStyle w:val="Prrafodelista"/>
              <w:tabs>
                <w:tab w:val="left" w:pos="709"/>
              </w:tabs>
              <w:ind w:left="0"/>
              <w:jc w:val="both"/>
              <w:rPr>
                <w:rFonts w:ascii="Palatino Linotype" w:hAnsi="Palatino Linotype"/>
                <w:color w:val="000000"/>
                <w:sz w:val="16"/>
                <w:szCs w:val="16"/>
              </w:rPr>
            </w:pPr>
          </w:p>
        </w:tc>
      </w:tr>
      <w:tr w:rsidR="00797474" w:rsidRPr="00D14713" w:rsidTr="00D86710">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03027/INFOEM/IP/RR/2022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00353/DIFMETEPEC/IP/2022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4C44B4">
        <w:trPr>
          <w:trHeight w:val="388"/>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03110/INFOEM/IP/RR/2022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00257/DIFMETEPEC/IP/2022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D86710">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03111/INFOEM/IP/RR/2022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00258/DIFMETEPEC/IP/2022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D86710">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03112/INFOEM/IP/RR/2022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00260/DIFMETEPEC/IP/2022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D86710">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03113/INFOEM/IP/RR/2022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00261/DIFMETEPEC/IP/2022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D86710">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03114/INFOEM/IP/RR/2022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00262/DIFMETEPEC/IP/2022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D86710">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03115/INFOEM/IP/RR/2022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00263/DIFMETEPEC/IP/2022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03116/INFOEM/IP/RR/2022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00264/DIFMETEPEC/IP/2022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03118/INFOEM/IP/RR/2022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00266/DIFMETEPEC/IP/2022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03119/INFOEM/IP/RR/2022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00256/DIFMETEPEC/IP/2022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03120/INFOEM/IP/RR/2022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00250/DIFMETEPEC/IP/2022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03121/INFOEM/IP/RR/2022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00251/DIFMETEPEC/IP/2022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03122/INFOEM/IP/RR/2022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00252/DIFMETEPEC/IP/2022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03123/INFOEM/IP/RR/2022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00253/DIFMETEPEC/IP/2022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03124/INFOEM/IP/RR/2022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00254/DIFMETEPEC/IP/2022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03125/INFOEM/IP/RR/2022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00255/DIFMETEPEC/IP/2022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03126/INFOEM/IP/RR/2022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00249/DIFMETEPEC/IP/2022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03139/INFOEM/IP/RR/2022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00246/DIFMETEPEC/IP/2022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C93B21">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03140/INFOEM/IP/RR/2022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00247/DIFMETEPEC/IP/2022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373AE5">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03141/INFOEM/IP/RR/2022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00248/DIFMETEPEC/IP/2022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373AE5">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03266/INFOEM/IP/RR/2022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00828/DIFMETEPEC/IP/2022</w:t>
            </w:r>
          </w:p>
        </w:tc>
        <w:tc>
          <w:tcPr>
            <w:tcW w:w="4165" w:type="dxa"/>
            <w:tcBorders>
              <w:top w:val="nil"/>
              <w:bottom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6635CF">
        <w:trPr>
          <w:jc w:val="center"/>
        </w:trPr>
        <w:tc>
          <w:tcPr>
            <w:tcW w:w="2189"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03267/INFOEM/IP/RR/2022</w:t>
            </w:r>
          </w:p>
        </w:tc>
        <w:tc>
          <w:tcPr>
            <w:tcW w:w="2474"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00829/DIFMETEPEC/IP/2022</w:t>
            </w:r>
          </w:p>
        </w:tc>
        <w:tc>
          <w:tcPr>
            <w:tcW w:w="4165" w:type="dxa"/>
            <w:tcBorders>
              <w:top w:val="nil"/>
            </w:tcBorders>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bl>
    <w:p w:rsidR="006635CF" w:rsidRPr="00D14713" w:rsidRDefault="006635CF" w:rsidP="006635CF">
      <w:pPr>
        <w:pStyle w:val="Prrafodelista"/>
        <w:spacing w:before="100" w:beforeAutospacing="1" w:after="100" w:afterAutospacing="1" w:line="360" w:lineRule="auto"/>
        <w:ind w:left="0"/>
        <w:jc w:val="both"/>
        <w:rPr>
          <w:rFonts w:ascii="Palatino Linotype" w:hAnsi="Palatino Linotype" w:cs="Arial"/>
        </w:rPr>
      </w:pPr>
      <w:r w:rsidRPr="00D14713">
        <w:rPr>
          <w:rFonts w:ascii="Palatino Linotype" w:hAnsi="Palatino Linotype" w:cs="Arial"/>
        </w:rPr>
        <w:t xml:space="preserve">Asimismo, </w:t>
      </w:r>
      <w:r w:rsidRPr="00D14713">
        <w:rPr>
          <w:rFonts w:ascii="Palatino Linotype" w:hAnsi="Palatino Linotype" w:cs="Arial"/>
          <w:b/>
        </w:rPr>
        <w:t xml:space="preserve">EL RECURRENTE, </w:t>
      </w:r>
      <w:r w:rsidRPr="00D14713">
        <w:rPr>
          <w:rFonts w:ascii="Palatino Linotype" w:hAnsi="Palatino Linotype" w:cs="Arial"/>
        </w:rPr>
        <w:t>señaló como razones o motivos de inconformidad lo siguiente:</w:t>
      </w:r>
    </w:p>
    <w:tbl>
      <w:tblPr>
        <w:tblStyle w:val="Tablaconcuadrcula"/>
        <w:tblW w:w="0" w:type="auto"/>
        <w:jc w:val="center"/>
        <w:tblLook w:val="04A0" w:firstRow="1" w:lastRow="0" w:firstColumn="1" w:lastColumn="0" w:noHBand="0" w:noVBand="1"/>
      </w:tblPr>
      <w:tblGrid>
        <w:gridCol w:w="2547"/>
        <w:gridCol w:w="2410"/>
        <w:gridCol w:w="3871"/>
      </w:tblGrid>
      <w:tr w:rsidR="006635CF" w:rsidRPr="00D14713" w:rsidTr="00B87345">
        <w:trPr>
          <w:jc w:val="center"/>
        </w:trPr>
        <w:tc>
          <w:tcPr>
            <w:tcW w:w="2547"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 xml:space="preserve">Número de Recurso </w:t>
            </w:r>
          </w:p>
        </w:tc>
        <w:tc>
          <w:tcPr>
            <w:tcW w:w="2410"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Número de Solicitud</w:t>
            </w:r>
          </w:p>
        </w:tc>
        <w:tc>
          <w:tcPr>
            <w:tcW w:w="3871" w:type="dxa"/>
            <w:shd w:val="clear" w:color="auto" w:fill="000000" w:themeFill="text1"/>
          </w:tcPr>
          <w:p w:rsidR="006635CF" w:rsidRPr="00D14713" w:rsidRDefault="006635CF" w:rsidP="006635CF">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D14713">
              <w:rPr>
                <w:rFonts w:ascii="Palatino Linotype" w:hAnsi="Palatino Linotype"/>
                <w:b/>
                <w:color w:val="FFFFFF" w:themeColor="background1"/>
                <w:sz w:val="16"/>
                <w:szCs w:val="16"/>
              </w:rPr>
              <w:t>Razones o motivos de inconformidad</w:t>
            </w:r>
          </w:p>
        </w:tc>
      </w:tr>
      <w:tr w:rsidR="0096224C" w:rsidRPr="00D14713" w:rsidTr="00B87345">
        <w:trPr>
          <w:jc w:val="center"/>
        </w:trPr>
        <w:tc>
          <w:tcPr>
            <w:tcW w:w="2547" w:type="dxa"/>
          </w:tcPr>
          <w:p w:rsidR="0096224C" w:rsidRPr="00D14713" w:rsidRDefault="0096224C" w:rsidP="00D50E5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02502/INFOEM/IP/RR/2022</w:t>
            </w:r>
          </w:p>
        </w:tc>
        <w:tc>
          <w:tcPr>
            <w:tcW w:w="2410" w:type="dxa"/>
          </w:tcPr>
          <w:p w:rsidR="0096224C" w:rsidRPr="00D14713" w:rsidRDefault="0096224C" w:rsidP="006635C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p>
        </w:tc>
        <w:tc>
          <w:tcPr>
            <w:tcW w:w="3871" w:type="dxa"/>
            <w:vMerge w:val="restart"/>
          </w:tcPr>
          <w:p w:rsidR="0096224C" w:rsidRPr="00D14713" w:rsidRDefault="0096224C" w:rsidP="006635CF">
            <w:pPr>
              <w:pStyle w:val="Prrafodelista"/>
              <w:tabs>
                <w:tab w:val="left" w:pos="709"/>
              </w:tabs>
              <w:ind w:left="0"/>
              <w:jc w:val="both"/>
              <w:rPr>
                <w:rFonts w:ascii="Palatino Linotype" w:hAnsi="Palatino Linotype"/>
                <w:color w:val="000000"/>
                <w:sz w:val="16"/>
                <w:szCs w:val="16"/>
              </w:rPr>
            </w:pPr>
            <w:r w:rsidRPr="00D14713">
              <w:rPr>
                <w:rFonts w:ascii="Palatino Linotype" w:hAnsi="Palatino Linotype"/>
                <w:color w:val="000000"/>
                <w:sz w:val="14"/>
                <w:szCs w:val="1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w:t>
            </w:r>
            <w:r w:rsidRPr="00D14713">
              <w:rPr>
                <w:rFonts w:ascii="Palatino Linotype" w:hAnsi="Palatino Linotype"/>
                <w:color w:val="000000"/>
                <w:sz w:val="14"/>
                <w:szCs w:val="14"/>
              </w:rPr>
              <w:lastRenderedPageBreak/>
              <w:t xml:space="preserve">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w:t>
            </w:r>
            <w:r w:rsidRPr="00D14713">
              <w:rPr>
                <w:rFonts w:ascii="Palatino Linotype" w:hAnsi="Palatino Linotype"/>
                <w:color w:val="000000"/>
                <w:sz w:val="14"/>
                <w:szCs w:val="14"/>
              </w:rPr>
              <w:lastRenderedPageBreak/>
              <w:t xml:space="preserve">información, los procesos a los que se encuentra sujeta la misma, y el por qué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w:t>
            </w:r>
            <w:r w:rsidRPr="00D14713">
              <w:rPr>
                <w:rFonts w:ascii="Palatino Linotype" w:hAnsi="Palatino Linotype"/>
                <w:color w:val="000000"/>
                <w:sz w:val="14"/>
                <w:szCs w:val="14"/>
              </w:rPr>
              <w:lastRenderedPageBreak/>
              <w:t>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p>
        </w:tc>
      </w:tr>
      <w:tr w:rsidR="0096224C" w:rsidRPr="00D14713" w:rsidTr="00B87345">
        <w:trPr>
          <w:jc w:val="center"/>
        </w:trPr>
        <w:tc>
          <w:tcPr>
            <w:tcW w:w="2547" w:type="dxa"/>
          </w:tcPr>
          <w:p w:rsidR="0096224C" w:rsidRPr="00D14713" w:rsidRDefault="0096224C"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02561/INFOEM/IP/RR/2022</w:t>
            </w:r>
          </w:p>
        </w:tc>
        <w:tc>
          <w:tcPr>
            <w:tcW w:w="2410" w:type="dxa"/>
          </w:tcPr>
          <w:p w:rsidR="0096224C" w:rsidRPr="00D14713" w:rsidRDefault="0096224C"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00723/DIFMETEPEC/IP/2022</w:t>
            </w:r>
          </w:p>
        </w:tc>
        <w:tc>
          <w:tcPr>
            <w:tcW w:w="3871" w:type="dxa"/>
            <w:vMerge/>
          </w:tcPr>
          <w:p w:rsidR="0096224C" w:rsidRPr="00D14713" w:rsidRDefault="0096224C" w:rsidP="00C66BE9">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02566/INFOEM/IP/RR/2022</w:t>
            </w:r>
          </w:p>
        </w:tc>
        <w:tc>
          <w:tcPr>
            <w:tcW w:w="2410" w:type="dxa"/>
          </w:tcPr>
          <w:p w:rsidR="0096224C" w:rsidRPr="00D14713" w:rsidRDefault="0096224C" w:rsidP="00C66BE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00722/DIFMETEPEC/IP/2022</w:t>
            </w:r>
          </w:p>
        </w:tc>
        <w:tc>
          <w:tcPr>
            <w:tcW w:w="3871" w:type="dxa"/>
            <w:vMerge/>
          </w:tcPr>
          <w:p w:rsidR="0096224C" w:rsidRPr="00D14713" w:rsidRDefault="0096224C" w:rsidP="00C66BE9">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02584/INFOEM/IP/RR/2022</w:t>
            </w:r>
          </w:p>
        </w:tc>
        <w:tc>
          <w:tcPr>
            <w:tcW w:w="2410"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00715/DIFMETEPEC/IP/2022</w:t>
            </w:r>
          </w:p>
        </w:tc>
        <w:tc>
          <w:tcPr>
            <w:tcW w:w="3871" w:type="dxa"/>
            <w:vMerge/>
          </w:tcPr>
          <w:p w:rsidR="0096224C" w:rsidRPr="00D14713" w:rsidRDefault="0096224C" w:rsidP="002F1D86">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02717/INFOEM/IP/RR/2022</w:t>
            </w:r>
          </w:p>
        </w:tc>
        <w:tc>
          <w:tcPr>
            <w:tcW w:w="2410"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00684/DIFMETEPEC/IP/2022</w:t>
            </w:r>
          </w:p>
        </w:tc>
        <w:tc>
          <w:tcPr>
            <w:tcW w:w="3871" w:type="dxa"/>
            <w:vMerge/>
          </w:tcPr>
          <w:p w:rsidR="0096224C" w:rsidRPr="00D14713" w:rsidRDefault="0096224C" w:rsidP="002F1D86">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02718/INFOEM/IP/RR/2022</w:t>
            </w:r>
          </w:p>
        </w:tc>
        <w:tc>
          <w:tcPr>
            <w:tcW w:w="2410"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00683/DIFMETEPEC/IP/2022</w:t>
            </w:r>
          </w:p>
        </w:tc>
        <w:tc>
          <w:tcPr>
            <w:tcW w:w="3871" w:type="dxa"/>
            <w:vMerge/>
          </w:tcPr>
          <w:p w:rsidR="0096224C" w:rsidRPr="00D14713" w:rsidRDefault="0096224C" w:rsidP="002F1D86">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02719/INFOEM/IP/RR/2022</w:t>
            </w:r>
          </w:p>
        </w:tc>
        <w:tc>
          <w:tcPr>
            <w:tcW w:w="2410" w:type="dxa"/>
          </w:tcPr>
          <w:p w:rsidR="0096224C" w:rsidRPr="00D14713" w:rsidRDefault="0096224C" w:rsidP="002F1D86">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00682/DIFMETEPEC/IP/2022</w:t>
            </w:r>
          </w:p>
        </w:tc>
        <w:tc>
          <w:tcPr>
            <w:tcW w:w="3871" w:type="dxa"/>
            <w:vMerge/>
          </w:tcPr>
          <w:p w:rsidR="0096224C" w:rsidRPr="00D14713" w:rsidRDefault="0096224C" w:rsidP="002F1D86">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02851/INFOEM/IP/RR/2022</w:t>
            </w:r>
          </w:p>
        </w:tc>
        <w:tc>
          <w:tcPr>
            <w:tcW w:w="2410" w:type="dxa"/>
          </w:tcPr>
          <w:p w:rsidR="0096224C" w:rsidRPr="00D14713" w:rsidRDefault="0096224C" w:rsidP="00B53B1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00551/DIFMETEPEC/IP/2022</w:t>
            </w:r>
          </w:p>
        </w:tc>
        <w:tc>
          <w:tcPr>
            <w:tcW w:w="3871" w:type="dxa"/>
            <w:vMerge/>
          </w:tcPr>
          <w:p w:rsidR="0096224C" w:rsidRPr="00D14713" w:rsidRDefault="0096224C" w:rsidP="00B53B19">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02862/INFOEM/IP/RR/2022</w:t>
            </w:r>
          </w:p>
        </w:tc>
        <w:tc>
          <w:tcPr>
            <w:tcW w:w="2410"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00552/DIFMETEPEC/IP/2022</w:t>
            </w:r>
          </w:p>
        </w:tc>
        <w:tc>
          <w:tcPr>
            <w:tcW w:w="3871" w:type="dxa"/>
            <w:vMerge/>
          </w:tcPr>
          <w:p w:rsidR="0096224C" w:rsidRPr="00D14713" w:rsidRDefault="0096224C" w:rsidP="0096224C">
            <w:pPr>
              <w:pStyle w:val="Prrafodelista"/>
              <w:tabs>
                <w:tab w:val="left" w:pos="709"/>
              </w:tabs>
              <w:ind w:left="0"/>
              <w:jc w:val="both"/>
              <w:rPr>
                <w:rFonts w:ascii="Palatino Linotype" w:hAnsi="Palatino Linotype"/>
                <w:color w:val="000000"/>
                <w:sz w:val="16"/>
                <w:szCs w:val="16"/>
              </w:rPr>
            </w:pPr>
          </w:p>
        </w:tc>
      </w:tr>
      <w:tr w:rsidR="0096224C" w:rsidRPr="00D14713" w:rsidTr="00B87345">
        <w:trPr>
          <w:jc w:val="center"/>
        </w:trPr>
        <w:tc>
          <w:tcPr>
            <w:tcW w:w="2547"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02863/INFOEM/IP/RR/2022</w:t>
            </w:r>
          </w:p>
        </w:tc>
        <w:tc>
          <w:tcPr>
            <w:tcW w:w="2410" w:type="dxa"/>
          </w:tcPr>
          <w:p w:rsidR="0096224C" w:rsidRPr="00D14713" w:rsidRDefault="0096224C" w:rsidP="0096224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00553/DIFMETEPEC/IP/2022</w:t>
            </w:r>
          </w:p>
        </w:tc>
        <w:tc>
          <w:tcPr>
            <w:tcW w:w="3871" w:type="dxa"/>
            <w:vMerge/>
          </w:tcPr>
          <w:p w:rsidR="0096224C" w:rsidRPr="00D14713" w:rsidRDefault="0096224C" w:rsidP="0096224C">
            <w:pPr>
              <w:pStyle w:val="Prrafodelista"/>
              <w:tabs>
                <w:tab w:val="left" w:pos="709"/>
              </w:tabs>
              <w:ind w:left="0"/>
              <w:jc w:val="both"/>
              <w:rPr>
                <w:rFonts w:ascii="Palatino Linotype" w:hAnsi="Palatino Linotype"/>
                <w:color w:val="000000"/>
                <w:sz w:val="16"/>
                <w:szCs w:val="16"/>
              </w:rPr>
            </w:pPr>
          </w:p>
        </w:tc>
      </w:tr>
      <w:tr w:rsidR="00B87345" w:rsidRPr="00D14713" w:rsidTr="00B87345">
        <w:trPr>
          <w:jc w:val="center"/>
        </w:trPr>
        <w:tc>
          <w:tcPr>
            <w:tcW w:w="2547" w:type="dxa"/>
          </w:tcPr>
          <w:p w:rsidR="00B87345" w:rsidRPr="00D14713" w:rsidRDefault="00B87345"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02864/INFOEM/IP/RR/2022</w:t>
            </w:r>
          </w:p>
        </w:tc>
        <w:tc>
          <w:tcPr>
            <w:tcW w:w="2410" w:type="dxa"/>
          </w:tcPr>
          <w:p w:rsidR="00B87345" w:rsidRPr="00D14713" w:rsidRDefault="00B87345" w:rsidP="00B45F1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00554/DIFMETEPEC/IP/2022</w:t>
            </w:r>
          </w:p>
        </w:tc>
        <w:tc>
          <w:tcPr>
            <w:tcW w:w="3871" w:type="dxa"/>
            <w:vMerge w:val="restart"/>
          </w:tcPr>
          <w:p w:rsidR="00B87345" w:rsidRPr="00D14713" w:rsidRDefault="00B87345" w:rsidP="00B45F1E">
            <w:pPr>
              <w:pStyle w:val="Prrafodelista"/>
              <w:tabs>
                <w:tab w:val="left" w:pos="709"/>
              </w:tabs>
              <w:ind w:left="0"/>
              <w:jc w:val="both"/>
              <w:rPr>
                <w:rFonts w:ascii="Palatino Linotype" w:hAnsi="Palatino Linotype"/>
                <w:color w:val="000000"/>
                <w:sz w:val="16"/>
                <w:szCs w:val="16"/>
              </w:rPr>
            </w:pPr>
          </w:p>
        </w:tc>
      </w:tr>
      <w:tr w:rsidR="00B87345" w:rsidRPr="00D14713" w:rsidTr="00B87345">
        <w:trPr>
          <w:jc w:val="center"/>
        </w:trPr>
        <w:tc>
          <w:tcPr>
            <w:tcW w:w="2547" w:type="dxa"/>
          </w:tcPr>
          <w:p w:rsidR="00B87345" w:rsidRPr="00D14713" w:rsidRDefault="00B87345"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02865/INFOEM/IP/RR/2022</w:t>
            </w:r>
          </w:p>
        </w:tc>
        <w:tc>
          <w:tcPr>
            <w:tcW w:w="2410" w:type="dxa"/>
          </w:tcPr>
          <w:p w:rsidR="00B87345" w:rsidRPr="00D14713" w:rsidRDefault="00B87345" w:rsidP="008E38F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00555/DIFMETEPEC/IP/2022</w:t>
            </w:r>
          </w:p>
        </w:tc>
        <w:tc>
          <w:tcPr>
            <w:tcW w:w="3871" w:type="dxa"/>
            <w:vMerge/>
          </w:tcPr>
          <w:p w:rsidR="00B87345" w:rsidRPr="00D14713" w:rsidRDefault="00B87345" w:rsidP="008E38F3">
            <w:pPr>
              <w:pStyle w:val="Prrafodelista"/>
              <w:tabs>
                <w:tab w:val="left" w:pos="709"/>
              </w:tabs>
              <w:ind w:left="0"/>
              <w:jc w:val="both"/>
              <w:rPr>
                <w:rFonts w:ascii="Palatino Linotype" w:hAnsi="Palatino Linotype"/>
                <w:color w:val="000000"/>
                <w:sz w:val="16"/>
                <w:szCs w:val="16"/>
              </w:rPr>
            </w:pPr>
          </w:p>
        </w:tc>
      </w:tr>
      <w:tr w:rsidR="00B87345" w:rsidRPr="00D14713" w:rsidTr="00B87345">
        <w:trPr>
          <w:jc w:val="center"/>
        </w:trPr>
        <w:tc>
          <w:tcPr>
            <w:tcW w:w="2547"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02929/INFOEM/IP/RR/2022</w:t>
            </w:r>
          </w:p>
        </w:tc>
        <w:tc>
          <w:tcPr>
            <w:tcW w:w="2410" w:type="dxa"/>
          </w:tcPr>
          <w:p w:rsidR="00B87345" w:rsidRPr="00D14713" w:rsidRDefault="00B87345" w:rsidP="00B873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00846/DIFMETEPEC/IP/2022</w:t>
            </w:r>
          </w:p>
        </w:tc>
        <w:tc>
          <w:tcPr>
            <w:tcW w:w="3871" w:type="dxa"/>
            <w:vMerge/>
          </w:tcPr>
          <w:p w:rsidR="00B87345" w:rsidRPr="00D14713" w:rsidRDefault="00B87345" w:rsidP="00B87345">
            <w:pPr>
              <w:pStyle w:val="Prrafodelista"/>
              <w:tabs>
                <w:tab w:val="left" w:pos="709"/>
              </w:tabs>
              <w:ind w:left="0"/>
              <w:jc w:val="both"/>
              <w:rPr>
                <w:rFonts w:ascii="Palatino Linotype" w:hAnsi="Palatino Linotype"/>
                <w:color w:val="000000"/>
                <w:sz w:val="16"/>
                <w:szCs w:val="16"/>
              </w:rPr>
            </w:pPr>
          </w:p>
        </w:tc>
      </w:tr>
      <w:tr w:rsidR="00D83162" w:rsidRPr="00D14713" w:rsidTr="00B87345">
        <w:trPr>
          <w:jc w:val="center"/>
        </w:trPr>
        <w:tc>
          <w:tcPr>
            <w:tcW w:w="2547"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02930/INFOEM/IP/RR/2022</w:t>
            </w:r>
          </w:p>
        </w:tc>
        <w:tc>
          <w:tcPr>
            <w:tcW w:w="2410"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00487/DIFMETEPEC/IP/2022</w:t>
            </w:r>
          </w:p>
        </w:tc>
        <w:tc>
          <w:tcPr>
            <w:tcW w:w="3871" w:type="dxa"/>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83162" w:rsidRPr="00D14713" w:rsidTr="00B87345">
        <w:trPr>
          <w:jc w:val="center"/>
        </w:trPr>
        <w:tc>
          <w:tcPr>
            <w:tcW w:w="2547"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02942/INFOEM/IP/RR/2022</w:t>
            </w:r>
          </w:p>
        </w:tc>
        <w:tc>
          <w:tcPr>
            <w:tcW w:w="2410"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00459/DIFMETEPEC/IP/2022</w:t>
            </w:r>
          </w:p>
        </w:tc>
        <w:tc>
          <w:tcPr>
            <w:tcW w:w="3871" w:type="dxa"/>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83162" w:rsidRPr="00D14713" w:rsidTr="00B87345">
        <w:trPr>
          <w:jc w:val="center"/>
        </w:trPr>
        <w:tc>
          <w:tcPr>
            <w:tcW w:w="2547"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02943/INFOEM/IP/RR/2022</w:t>
            </w:r>
          </w:p>
        </w:tc>
        <w:tc>
          <w:tcPr>
            <w:tcW w:w="2410" w:type="dxa"/>
          </w:tcPr>
          <w:p w:rsidR="00D83162" w:rsidRPr="00D14713" w:rsidRDefault="00D83162" w:rsidP="00D8316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00460/DIFMETEPEC/IP/2022</w:t>
            </w:r>
          </w:p>
        </w:tc>
        <w:tc>
          <w:tcPr>
            <w:tcW w:w="3871" w:type="dxa"/>
          </w:tcPr>
          <w:p w:rsidR="00D83162" w:rsidRPr="00D14713" w:rsidRDefault="00D83162" w:rsidP="00D83162">
            <w:pPr>
              <w:pStyle w:val="Prrafodelista"/>
              <w:tabs>
                <w:tab w:val="left" w:pos="709"/>
              </w:tabs>
              <w:ind w:left="0"/>
              <w:jc w:val="both"/>
              <w:rPr>
                <w:rFonts w:ascii="Palatino Linotype" w:hAnsi="Palatino Linotype"/>
                <w:color w:val="000000"/>
                <w:sz w:val="16"/>
                <w:szCs w:val="16"/>
              </w:rPr>
            </w:pPr>
          </w:p>
        </w:tc>
      </w:tr>
      <w:tr w:rsidR="00DA24FC" w:rsidRPr="00D14713" w:rsidTr="00B87345">
        <w:trPr>
          <w:jc w:val="center"/>
        </w:trPr>
        <w:tc>
          <w:tcPr>
            <w:tcW w:w="2547"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02973/INFOEM/IP/RR/2022</w:t>
            </w:r>
          </w:p>
        </w:tc>
        <w:tc>
          <w:tcPr>
            <w:tcW w:w="2410" w:type="dxa"/>
          </w:tcPr>
          <w:p w:rsidR="00DA24FC" w:rsidRPr="00D14713" w:rsidRDefault="00DA24FC" w:rsidP="00DA24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00434/DIFMETEPEC/IP/2022</w:t>
            </w:r>
          </w:p>
        </w:tc>
        <w:tc>
          <w:tcPr>
            <w:tcW w:w="3871" w:type="dxa"/>
          </w:tcPr>
          <w:p w:rsidR="00DA24FC" w:rsidRPr="00D14713" w:rsidRDefault="00DA24FC" w:rsidP="00DA24FC">
            <w:pPr>
              <w:pStyle w:val="Prrafodelista"/>
              <w:tabs>
                <w:tab w:val="left" w:pos="709"/>
              </w:tabs>
              <w:ind w:left="0"/>
              <w:jc w:val="both"/>
              <w:rPr>
                <w:rFonts w:ascii="Palatino Linotype" w:hAnsi="Palatino Linotype"/>
                <w:color w:val="000000"/>
                <w:sz w:val="16"/>
                <w:szCs w:val="16"/>
              </w:rPr>
            </w:pPr>
          </w:p>
        </w:tc>
      </w:tr>
      <w:tr w:rsidR="00472BF4" w:rsidRPr="00D14713" w:rsidTr="00B87345">
        <w:trPr>
          <w:jc w:val="center"/>
        </w:trPr>
        <w:tc>
          <w:tcPr>
            <w:tcW w:w="2547"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02995/INFOEM/IP/RR/2022</w:t>
            </w:r>
          </w:p>
        </w:tc>
        <w:tc>
          <w:tcPr>
            <w:tcW w:w="2410"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00435/DIFMETEPEC/IP/2022</w:t>
            </w:r>
          </w:p>
        </w:tc>
        <w:tc>
          <w:tcPr>
            <w:tcW w:w="3871" w:type="dxa"/>
          </w:tcPr>
          <w:p w:rsidR="00472BF4" w:rsidRPr="00D14713" w:rsidRDefault="00472BF4" w:rsidP="00472BF4">
            <w:pPr>
              <w:pStyle w:val="Prrafodelista"/>
              <w:tabs>
                <w:tab w:val="left" w:pos="709"/>
              </w:tabs>
              <w:ind w:left="0"/>
              <w:jc w:val="both"/>
              <w:rPr>
                <w:rFonts w:ascii="Palatino Linotype" w:hAnsi="Palatino Linotype"/>
                <w:color w:val="000000"/>
                <w:sz w:val="16"/>
                <w:szCs w:val="16"/>
              </w:rPr>
            </w:pPr>
          </w:p>
        </w:tc>
      </w:tr>
      <w:tr w:rsidR="00472BF4" w:rsidRPr="00D14713" w:rsidTr="00B87345">
        <w:trPr>
          <w:jc w:val="center"/>
        </w:trPr>
        <w:tc>
          <w:tcPr>
            <w:tcW w:w="2547"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03020/INFOEM/IP/RR/2022</w:t>
            </w:r>
          </w:p>
        </w:tc>
        <w:tc>
          <w:tcPr>
            <w:tcW w:w="2410"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00341/DIFMETEPEC/IP/2022</w:t>
            </w:r>
          </w:p>
        </w:tc>
        <w:tc>
          <w:tcPr>
            <w:tcW w:w="3871" w:type="dxa"/>
          </w:tcPr>
          <w:p w:rsidR="00472BF4" w:rsidRPr="00D14713" w:rsidRDefault="00472BF4" w:rsidP="00472BF4">
            <w:pPr>
              <w:pStyle w:val="Prrafodelista"/>
              <w:tabs>
                <w:tab w:val="left" w:pos="709"/>
              </w:tabs>
              <w:ind w:left="0"/>
              <w:jc w:val="both"/>
              <w:rPr>
                <w:rFonts w:ascii="Palatino Linotype" w:hAnsi="Palatino Linotype"/>
                <w:color w:val="000000"/>
                <w:sz w:val="16"/>
                <w:szCs w:val="16"/>
              </w:rPr>
            </w:pPr>
          </w:p>
        </w:tc>
      </w:tr>
      <w:tr w:rsidR="00472BF4" w:rsidRPr="00D14713" w:rsidTr="00B87345">
        <w:trPr>
          <w:jc w:val="center"/>
        </w:trPr>
        <w:tc>
          <w:tcPr>
            <w:tcW w:w="2547"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03021/INFOEM/IP/RR/2022</w:t>
            </w:r>
          </w:p>
        </w:tc>
        <w:tc>
          <w:tcPr>
            <w:tcW w:w="2410" w:type="dxa"/>
          </w:tcPr>
          <w:p w:rsidR="00472BF4" w:rsidRPr="00D14713" w:rsidRDefault="00472BF4" w:rsidP="00472BF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00344/DIFMETEPEC/IP/2022</w:t>
            </w:r>
          </w:p>
        </w:tc>
        <w:tc>
          <w:tcPr>
            <w:tcW w:w="3871" w:type="dxa"/>
          </w:tcPr>
          <w:p w:rsidR="00472BF4" w:rsidRPr="00D14713" w:rsidRDefault="00472BF4" w:rsidP="00472BF4">
            <w:pPr>
              <w:pStyle w:val="Prrafodelista"/>
              <w:tabs>
                <w:tab w:val="left" w:pos="709"/>
              </w:tabs>
              <w:ind w:left="0"/>
              <w:jc w:val="both"/>
              <w:rPr>
                <w:rFonts w:ascii="Palatino Linotype" w:hAnsi="Palatino Linotype"/>
                <w:color w:val="000000"/>
                <w:sz w:val="16"/>
                <w:szCs w:val="16"/>
              </w:rPr>
            </w:pPr>
          </w:p>
        </w:tc>
      </w:tr>
      <w:tr w:rsidR="00D86710" w:rsidRPr="00D14713" w:rsidTr="00B87345">
        <w:trPr>
          <w:jc w:val="center"/>
        </w:trPr>
        <w:tc>
          <w:tcPr>
            <w:tcW w:w="2547"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03022/INFOEM/IP/RR/2022</w:t>
            </w:r>
          </w:p>
        </w:tc>
        <w:tc>
          <w:tcPr>
            <w:tcW w:w="2410"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00345/DIFMETEPEC/IP/2022</w:t>
            </w:r>
          </w:p>
        </w:tc>
        <w:tc>
          <w:tcPr>
            <w:tcW w:w="3871" w:type="dxa"/>
          </w:tcPr>
          <w:p w:rsidR="00D86710" w:rsidRPr="00D14713" w:rsidRDefault="00D86710" w:rsidP="00D86710">
            <w:pPr>
              <w:pStyle w:val="Prrafodelista"/>
              <w:tabs>
                <w:tab w:val="left" w:pos="709"/>
              </w:tabs>
              <w:ind w:left="0"/>
              <w:jc w:val="both"/>
              <w:rPr>
                <w:rFonts w:ascii="Palatino Linotype" w:hAnsi="Palatino Linotype"/>
                <w:color w:val="000000"/>
                <w:sz w:val="16"/>
                <w:szCs w:val="16"/>
              </w:rPr>
            </w:pPr>
          </w:p>
        </w:tc>
      </w:tr>
      <w:tr w:rsidR="00D86710" w:rsidRPr="00D14713" w:rsidTr="00B87345">
        <w:trPr>
          <w:jc w:val="center"/>
        </w:trPr>
        <w:tc>
          <w:tcPr>
            <w:tcW w:w="2547"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03023/INFOEM/IP/RR/2022</w:t>
            </w:r>
          </w:p>
        </w:tc>
        <w:tc>
          <w:tcPr>
            <w:tcW w:w="2410"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00346/DIFMETEPEC/IP/2022</w:t>
            </w:r>
          </w:p>
        </w:tc>
        <w:tc>
          <w:tcPr>
            <w:tcW w:w="3871" w:type="dxa"/>
          </w:tcPr>
          <w:p w:rsidR="00D86710" w:rsidRPr="00D14713" w:rsidRDefault="00D86710" w:rsidP="00D86710">
            <w:pPr>
              <w:pStyle w:val="Prrafodelista"/>
              <w:tabs>
                <w:tab w:val="left" w:pos="709"/>
              </w:tabs>
              <w:ind w:left="0"/>
              <w:jc w:val="both"/>
              <w:rPr>
                <w:rFonts w:ascii="Palatino Linotype" w:hAnsi="Palatino Linotype"/>
                <w:color w:val="000000"/>
                <w:sz w:val="16"/>
                <w:szCs w:val="16"/>
              </w:rPr>
            </w:pPr>
          </w:p>
        </w:tc>
      </w:tr>
      <w:tr w:rsidR="00D86710" w:rsidRPr="00D14713" w:rsidTr="00B87345">
        <w:trPr>
          <w:jc w:val="center"/>
        </w:trPr>
        <w:tc>
          <w:tcPr>
            <w:tcW w:w="2547"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03024/INFOEM/IP/RR/2022</w:t>
            </w:r>
          </w:p>
        </w:tc>
        <w:tc>
          <w:tcPr>
            <w:tcW w:w="2410" w:type="dxa"/>
          </w:tcPr>
          <w:p w:rsidR="00D86710" w:rsidRPr="00D14713" w:rsidRDefault="00D86710" w:rsidP="00D8671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00348/DIFMETEPEC/IP/2022</w:t>
            </w:r>
          </w:p>
        </w:tc>
        <w:tc>
          <w:tcPr>
            <w:tcW w:w="3871" w:type="dxa"/>
          </w:tcPr>
          <w:p w:rsidR="00D86710" w:rsidRPr="00D14713" w:rsidRDefault="00D86710" w:rsidP="00D86710">
            <w:pPr>
              <w:pStyle w:val="Prrafodelista"/>
              <w:tabs>
                <w:tab w:val="left" w:pos="709"/>
              </w:tabs>
              <w:ind w:left="0"/>
              <w:jc w:val="both"/>
              <w:rPr>
                <w:rFonts w:ascii="Palatino Linotype" w:hAnsi="Palatino Linotype"/>
                <w:color w:val="000000"/>
                <w:sz w:val="16"/>
                <w:szCs w:val="16"/>
              </w:rPr>
            </w:pPr>
          </w:p>
        </w:tc>
      </w:tr>
      <w:tr w:rsidR="008610FC" w:rsidRPr="00D14713" w:rsidTr="00B87345">
        <w:trPr>
          <w:jc w:val="center"/>
        </w:trPr>
        <w:tc>
          <w:tcPr>
            <w:tcW w:w="2547"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03025/INFOEM/IP/RR/2022</w:t>
            </w:r>
          </w:p>
        </w:tc>
        <w:tc>
          <w:tcPr>
            <w:tcW w:w="2410"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00351/DIFMETEPEC/IP/2022</w:t>
            </w:r>
          </w:p>
        </w:tc>
        <w:tc>
          <w:tcPr>
            <w:tcW w:w="3871" w:type="dxa"/>
          </w:tcPr>
          <w:p w:rsidR="008610FC" w:rsidRPr="00D14713" w:rsidRDefault="008610FC" w:rsidP="008610FC">
            <w:pPr>
              <w:pStyle w:val="Prrafodelista"/>
              <w:tabs>
                <w:tab w:val="left" w:pos="709"/>
              </w:tabs>
              <w:ind w:left="0"/>
              <w:jc w:val="both"/>
              <w:rPr>
                <w:rFonts w:ascii="Palatino Linotype" w:hAnsi="Palatino Linotype"/>
                <w:color w:val="000000"/>
                <w:sz w:val="16"/>
                <w:szCs w:val="16"/>
              </w:rPr>
            </w:pPr>
          </w:p>
        </w:tc>
      </w:tr>
      <w:tr w:rsidR="008610FC" w:rsidRPr="00D14713" w:rsidTr="00B87345">
        <w:trPr>
          <w:jc w:val="center"/>
        </w:trPr>
        <w:tc>
          <w:tcPr>
            <w:tcW w:w="2547"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03026/INFOEM/IP/RR/2022</w:t>
            </w:r>
          </w:p>
        </w:tc>
        <w:tc>
          <w:tcPr>
            <w:tcW w:w="2410" w:type="dxa"/>
          </w:tcPr>
          <w:p w:rsidR="008610FC" w:rsidRPr="00D14713" w:rsidRDefault="008610FC" w:rsidP="008610F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00352/DIFMETEPEC/IP/2022</w:t>
            </w:r>
          </w:p>
        </w:tc>
        <w:tc>
          <w:tcPr>
            <w:tcW w:w="3871" w:type="dxa"/>
          </w:tcPr>
          <w:p w:rsidR="008610FC" w:rsidRPr="00D14713" w:rsidRDefault="008610FC" w:rsidP="008610FC">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03027/INFOEM/IP/RR/2022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00353/DIFMETEPEC/IP/2022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03110/INFOEM/IP/RR/2022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00257/DIFMETEPEC/IP/2022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03111/INFOEM/IP/RR/2022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00258/DIFMETEPEC/IP/2022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03112/INFOEM/IP/RR/2022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00260/DIFMETEPEC/IP/2022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03113/INFOEM/IP/RR/2022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00261/DIFMETEPEC/IP/2022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03114/INFOEM/IP/RR/2022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00262/DIFMETEPEC/IP/2022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03115/INFOEM/IP/RR/2022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00263/DIFMETEPEC/IP/2022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03116/INFOEM/IP/RR/2022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00264/DIFMETEPEC/IP/2022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03118/INFOEM/IP/RR/2022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00266/DIFMETEPEC/IP/2022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03119/INFOEM/IP/RR/2022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00256/DIFMETEPEC/IP/2022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03120/INFOEM/IP/RR/2022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00250/DIFMETEPEC/IP/2022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03121/INFOEM/IP/RR/2022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00251/DIFMETEPEC/IP/2022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lastRenderedPageBreak/>
              <w:t>03122/INFOEM/IP/RR/2022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00252/DIFMETEPEC/IP/2022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03123/INFOEM/IP/RR/2022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00253/DIFMETEPEC/IP/2022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03124/INFOEM/IP/RR/2022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00254/DIFMETEPEC/IP/2022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03125/INFOEM/IP/RR/2022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00255/DIFMETEPEC/IP/2022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03126/INFOEM/IP/RR/2022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00249/DIFMETEPEC/IP/2022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03139/INFOEM/IP/RR/2022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00246/DIFMETEPEC/IP/2022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03140/INFOEM/IP/RR/2022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00247/DIFMETEPEC/IP/2022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03141/INFOEM/IP/RR/2022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00248/DIFMETEPEC/IP/2022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03266/INFOEM/IP/RR/2022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00828/DIFMETEPEC/IP/2022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r w:rsidR="00797474" w:rsidRPr="00D14713" w:rsidTr="00B87345">
        <w:trPr>
          <w:jc w:val="center"/>
        </w:trPr>
        <w:tc>
          <w:tcPr>
            <w:tcW w:w="2547"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03267/INFOEM/IP/RR/2022</w:t>
            </w:r>
          </w:p>
        </w:tc>
        <w:tc>
          <w:tcPr>
            <w:tcW w:w="2410" w:type="dxa"/>
          </w:tcPr>
          <w:p w:rsidR="00797474" w:rsidRPr="00D14713" w:rsidRDefault="00797474" w:rsidP="0079747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14713">
              <w:rPr>
                <w:rFonts w:ascii="Palatino Linotype" w:hAnsi="Palatino Linotype"/>
                <w:b/>
                <w:sz w:val="16"/>
                <w:szCs w:val="16"/>
              </w:rPr>
              <w:t>00829/DIFMETEPEC/IP/2022</w:t>
            </w:r>
          </w:p>
        </w:tc>
        <w:tc>
          <w:tcPr>
            <w:tcW w:w="3871" w:type="dxa"/>
          </w:tcPr>
          <w:p w:rsidR="00797474" w:rsidRPr="00D14713" w:rsidRDefault="00797474" w:rsidP="00797474">
            <w:pPr>
              <w:pStyle w:val="Prrafodelista"/>
              <w:tabs>
                <w:tab w:val="left" w:pos="709"/>
              </w:tabs>
              <w:ind w:left="0"/>
              <w:jc w:val="both"/>
              <w:rPr>
                <w:rFonts w:ascii="Palatino Linotype" w:hAnsi="Palatino Linotype"/>
                <w:color w:val="000000"/>
                <w:sz w:val="16"/>
                <w:szCs w:val="16"/>
              </w:rPr>
            </w:pPr>
          </w:p>
        </w:tc>
      </w:tr>
    </w:tbl>
    <w:p w:rsidR="006635CF" w:rsidRPr="00D14713" w:rsidRDefault="006635CF" w:rsidP="006635C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D14713">
        <w:rPr>
          <w:rFonts w:ascii="Palatino Linotype" w:hAnsi="Palatino Linotype" w:cs="Arial"/>
          <w:b/>
          <w:sz w:val="28"/>
          <w:szCs w:val="28"/>
        </w:rPr>
        <w:t>VI</w:t>
      </w:r>
      <w:r w:rsidR="00D14713" w:rsidRPr="00D14713">
        <w:rPr>
          <w:rFonts w:ascii="Palatino Linotype" w:hAnsi="Palatino Linotype" w:cs="Arial"/>
          <w:b/>
          <w:sz w:val="28"/>
          <w:szCs w:val="28"/>
        </w:rPr>
        <w:t>I</w:t>
      </w:r>
      <w:r w:rsidRPr="00D14713">
        <w:rPr>
          <w:rFonts w:ascii="Palatino Linotype" w:hAnsi="Palatino Linotype" w:cs="Arial"/>
          <w:b/>
          <w:sz w:val="28"/>
          <w:szCs w:val="28"/>
        </w:rPr>
        <w:t>. De los turnos de los Recursos de Revisión.</w:t>
      </w:r>
    </w:p>
    <w:p w:rsidR="00CC65F2" w:rsidRPr="00D14713" w:rsidRDefault="006635CF" w:rsidP="006635C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rPr>
      </w:pPr>
      <w:r w:rsidRPr="00D14713">
        <w:rPr>
          <w:rFonts w:ascii="Palatino Linotype" w:hAnsi="Palatino Linotype" w:cs="Arial"/>
        </w:rPr>
        <w:t>En fecha</w:t>
      </w:r>
      <w:r w:rsidR="0096224C" w:rsidRPr="00D14713">
        <w:rPr>
          <w:rFonts w:ascii="Palatino Linotype" w:hAnsi="Palatino Linotype" w:cs="Arial"/>
        </w:rPr>
        <w:t>s uno, dos</w:t>
      </w:r>
      <w:r w:rsidR="00B87345" w:rsidRPr="00D14713">
        <w:rPr>
          <w:rFonts w:ascii="Palatino Linotype" w:hAnsi="Palatino Linotype" w:cs="Arial"/>
        </w:rPr>
        <w:t>, tres</w:t>
      </w:r>
      <w:r w:rsidR="0096224C" w:rsidRPr="00D14713">
        <w:rPr>
          <w:rFonts w:ascii="Palatino Linotype" w:hAnsi="Palatino Linotype" w:cs="Arial"/>
        </w:rPr>
        <w:t xml:space="preserve"> </w:t>
      </w:r>
      <w:r w:rsidR="00CC65F2" w:rsidRPr="00D14713">
        <w:rPr>
          <w:rFonts w:ascii="Palatino Linotype" w:hAnsi="Palatino Linotype" w:cs="Arial"/>
        </w:rPr>
        <w:t xml:space="preserve">de marzo </w:t>
      </w:r>
      <w:r w:rsidRPr="00D14713">
        <w:rPr>
          <w:rFonts w:ascii="Palatino Linotype" w:hAnsi="Palatino Linotype" w:cs="Arial"/>
        </w:rPr>
        <w:t xml:space="preserve">de dos mil veintidós, los Recursos de que se trata se enviaron electrónicamente al Instituto; por lo que, </w:t>
      </w:r>
      <w:r w:rsidRPr="00D14713">
        <w:rPr>
          <w:rFonts w:ascii="Palatino Linotype" w:hAnsi="Palatino Linotype" w:cs="Arial"/>
          <w:lang w:val="es-ES_tradnl"/>
        </w:rPr>
        <w:t xml:space="preserve">con fundamento en el </w:t>
      </w:r>
      <w:r w:rsidRPr="00D14713">
        <w:rPr>
          <w:rFonts w:ascii="Palatino Linotype" w:hAnsi="Palatino Linotype" w:cs="Arial"/>
        </w:rPr>
        <w:t>artículo</w:t>
      </w:r>
      <w:r w:rsidRPr="00D14713">
        <w:rPr>
          <w:rFonts w:ascii="Palatino Linotype" w:hAnsi="Palatino Linotype" w:cs="Arial"/>
          <w:lang w:val="es-ES_tradnl"/>
        </w:rPr>
        <w:t xml:space="preserve"> 185, </w:t>
      </w:r>
      <w:r w:rsidRPr="00D14713">
        <w:rPr>
          <w:rFonts w:ascii="Palatino Linotype" w:hAnsi="Palatino Linotype" w:cs="Arial"/>
        </w:rPr>
        <w:t>fracción</w:t>
      </w:r>
      <w:r w:rsidRPr="00D14713">
        <w:rPr>
          <w:rFonts w:ascii="Palatino Linotype" w:hAnsi="Palatino Linotype" w:cs="Arial"/>
          <w:lang w:val="es-ES_tradnl"/>
        </w:rPr>
        <w:t xml:space="preserve"> I de la </w:t>
      </w:r>
      <w:r w:rsidRPr="00D14713">
        <w:rPr>
          <w:rFonts w:ascii="Palatino Linotype" w:hAnsi="Palatino Linotype"/>
        </w:rPr>
        <w:t>Ley de Transparencia y Acceso a la Información Pública del Estado de México y Municipios</w:t>
      </w:r>
      <w:r w:rsidRPr="00D14713">
        <w:rPr>
          <w:rFonts w:ascii="Palatino Linotype" w:hAnsi="Palatino Linotype" w:cs="Arial"/>
          <w:lang w:val="es-ES_tradnl"/>
        </w:rPr>
        <w:t>, se turnaron, a través del</w:t>
      </w:r>
      <w:r w:rsidRPr="00D14713">
        <w:rPr>
          <w:rFonts w:ascii="Palatino Linotype" w:eastAsia="Arial Unicode MS" w:hAnsi="Palatino Linotype" w:cs="Arial"/>
          <w:lang w:val="es-ES_tradnl"/>
        </w:rPr>
        <w:t xml:space="preserve"> </w:t>
      </w:r>
      <w:r w:rsidRPr="00D14713">
        <w:rPr>
          <w:rFonts w:ascii="Palatino Linotype" w:eastAsia="Arial Unicode MS" w:hAnsi="Palatino Linotype" w:cs="Arial"/>
          <w:b/>
          <w:lang w:val="es-ES_tradnl"/>
        </w:rPr>
        <w:t>SAIMEX</w:t>
      </w:r>
      <w:r w:rsidRPr="00D14713">
        <w:rPr>
          <w:rFonts w:ascii="Palatino Linotype" w:hAnsi="Palatino Linotype"/>
        </w:rPr>
        <w:t xml:space="preserve">, </w:t>
      </w:r>
      <w:r w:rsidR="00E5342F" w:rsidRPr="00D14713">
        <w:rPr>
          <w:rFonts w:ascii="Palatino Linotype" w:hAnsi="Palatino Linotype" w:cs="Arial"/>
          <w:lang w:val="es-ES_tradnl"/>
        </w:rPr>
        <w:t xml:space="preserve">a efecto de que decretaran su admisión o desechamiento, </w:t>
      </w:r>
      <w:r w:rsidR="00CC65F2" w:rsidRPr="00D14713">
        <w:rPr>
          <w:rFonts w:ascii="Palatino Linotype" w:hAnsi="Palatino Linotype"/>
        </w:rPr>
        <w:t>de la siguiente manera:</w:t>
      </w:r>
    </w:p>
    <w:tbl>
      <w:tblPr>
        <w:tblStyle w:val="Tablaconcuadrcula"/>
        <w:tblW w:w="0" w:type="auto"/>
        <w:jc w:val="center"/>
        <w:tblLook w:val="04A0" w:firstRow="1" w:lastRow="0" w:firstColumn="1" w:lastColumn="0" w:noHBand="0" w:noVBand="1"/>
      </w:tblPr>
      <w:tblGrid>
        <w:gridCol w:w="3114"/>
        <w:gridCol w:w="2835"/>
      </w:tblGrid>
      <w:tr w:rsidR="00E40F48" w:rsidRPr="00D14713" w:rsidTr="00B53B19">
        <w:trPr>
          <w:jc w:val="center"/>
        </w:trPr>
        <w:tc>
          <w:tcPr>
            <w:tcW w:w="3114" w:type="dxa"/>
            <w:shd w:val="clear" w:color="auto" w:fill="000000" w:themeFill="text1"/>
            <w:vAlign w:val="center"/>
          </w:tcPr>
          <w:p w:rsidR="00E40F48" w:rsidRPr="00D14713" w:rsidRDefault="00E40F48" w:rsidP="00B53B19">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b/>
                <w:sz w:val="20"/>
                <w:szCs w:val="20"/>
              </w:rPr>
            </w:pPr>
            <w:r w:rsidRPr="00D14713">
              <w:rPr>
                <w:rFonts w:ascii="Palatino Linotype" w:hAnsi="Palatino Linotype"/>
                <w:b/>
                <w:sz w:val="20"/>
                <w:szCs w:val="20"/>
              </w:rPr>
              <w:t>Comisionado</w:t>
            </w:r>
          </w:p>
        </w:tc>
        <w:tc>
          <w:tcPr>
            <w:tcW w:w="2835" w:type="dxa"/>
            <w:shd w:val="clear" w:color="auto" w:fill="000000" w:themeFill="text1"/>
            <w:vAlign w:val="center"/>
          </w:tcPr>
          <w:p w:rsidR="00E40F48" w:rsidRPr="00D14713" w:rsidRDefault="00E40F48" w:rsidP="00B53B19">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b/>
                <w:sz w:val="20"/>
                <w:szCs w:val="20"/>
              </w:rPr>
            </w:pPr>
            <w:r w:rsidRPr="00D14713">
              <w:rPr>
                <w:rFonts w:ascii="Palatino Linotype" w:hAnsi="Palatino Linotype"/>
                <w:b/>
                <w:sz w:val="20"/>
                <w:szCs w:val="20"/>
              </w:rPr>
              <w:t>Recursos de Revisión</w:t>
            </w:r>
          </w:p>
        </w:tc>
      </w:tr>
      <w:tr w:rsidR="00E40F48" w:rsidRPr="00D14713" w:rsidTr="00B53B19">
        <w:trPr>
          <w:jc w:val="center"/>
        </w:trPr>
        <w:tc>
          <w:tcPr>
            <w:tcW w:w="3114" w:type="dxa"/>
            <w:vAlign w:val="center"/>
          </w:tcPr>
          <w:p w:rsidR="00E40F48" w:rsidRPr="00D14713" w:rsidRDefault="00E40F48" w:rsidP="00B53B19">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José Martínez Vilchis</w:t>
            </w:r>
          </w:p>
        </w:tc>
        <w:tc>
          <w:tcPr>
            <w:tcW w:w="2835" w:type="dxa"/>
            <w:vAlign w:val="center"/>
          </w:tcPr>
          <w:p w:rsidR="00E5342F" w:rsidRPr="00D14713" w:rsidRDefault="00E40F48" w:rsidP="00E40F48">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02502/INFOEM/IP/RR/2022,</w:t>
            </w:r>
          </w:p>
          <w:p w:rsidR="00E5342F" w:rsidRPr="00D14713" w:rsidRDefault="00E5342F" w:rsidP="00E40F48">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02862/INFOEM/IP/RR/2022,</w:t>
            </w:r>
            <w:r w:rsidR="00E40F48" w:rsidRPr="00D14713">
              <w:rPr>
                <w:rFonts w:ascii="Palatino Linotype" w:hAnsi="Palatino Linotype" w:cs="Arial"/>
                <w:b/>
                <w:sz w:val="20"/>
                <w:szCs w:val="20"/>
                <w:lang w:val="es-ES_tradnl"/>
              </w:rPr>
              <w:t xml:space="preserve"> 02865/INFOEM/IP/RR/2022, 02930/INFOEM/IP/RR/2022, </w:t>
            </w:r>
          </w:p>
          <w:p w:rsidR="00E40F48" w:rsidRPr="00D14713" w:rsidRDefault="00E5342F" w:rsidP="00E5342F">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 xml:space="preserve">02942/INFOEM/IP/RR/2022, </w:t>
            </w:r>
            <w:r w:rsidR="00E40F48" w:rsidRPr="00D14713">
              <w:rPr>
                <w:rFonts w:ascii="Palatino Linotype" w:hAnsi="Palatino Linotype" w:cs="Arial"/>
                <w:b/>
                <w:sz w:val="20"/>
                <w:szCs w:val="20"/>
                <w:lang w:val="es-ES_tradnl"/>
              </w:rPr>
              <w:t>02995/INFOEM/IP/RR/2022, 03020/INFOEM/IP/RR/2022,</w:t>
            </w:r>
            <w:r w:rsidRPr="00D14713">
              <w:rPr>
                <w:rFonts w:ascii="Palatino Linotype" w:hAnsi="Palatino Linotype" w:cs="Arial"/>
                <w:b/>
                <w:sz w:val="20"/>
                <w:szCs w:val="20"/>
                <w:lang w:val="es-ES_tradnl"/>
              </w:rPr>
              <w:t xml:space="preserve"> 03022/INFOEM/IP/RR/2022, </w:t>
            </w:r>
            <w:r w:rsidR="00E40F48" w:rsidRPr="00D14713">
              <w:rPr>
                <w:rFonts w:ascii="Palatino Linotype" w:hAnsi="Palatino Linotype" w:cs="Arial"/>
                <w:b/>
                <w:sz w:val="20"/>
                <w:szCs w:val="20"/>
                <w:lang w:val="es-ES_tradnl"/>
              </w:rPr>
              <w:t xml:space="preserve">03025/INFOEM/IP/RR/2022, 03110/INFOEM/IP/RR/2022, 03115/INFOEM/IP/RR/2022, 03120/INFOEM/IP/RR/2022, </w:t>
            </w:r>
            <w:r w:rsidRPr="00D14713">
              <w:rPr>
                <w:rFonts w:ascii="Palatino Linotype" w:hAnsi="Palatino Linotype" w:cs="Arial"/>
                <w:b/>
                <w:sz w:val="20"/>
                <w:szCs w:val="20"/>
                <w:lang w:val="es-ES_tradnl"/>
              </w:rPr>
              <w:t xml:space="preserve">03122/INFOEM/IP/RR/2022, </w:t>
            </w:r>
            <w:r w:rsidR="00E40F48" w:rsidRPr="00D14713">
              <w:rPr>
                <w:rFonts w:ascii="Palatino Linotype" w:hAnsi="Palatino Linotype" w:cs="Arial"/>
                <w:b/>
                <w:sz w:val="20"/>
                <w:szCs w:val="20"/>
                <w:lang w:val="es-ES_tradnl"/>
              </w:rPr>
              <w:lastRenderedPageBreak/>
              <w:t>03125/INFOEM/IP/RR/2022 y 03140/INFOEM/IP/RR/2022</w:t>
            </w:r>
          </w:p>
        </w:tc>
      </w:tr>
      <w:tr w:rsidR="00E40F48" w:rsidRPr="00D14713" w:rsidTr="00B53B19">
        <w:trPr>
          <w:jc w:val="center"/>
        </w:trPr>
        <w:tc>
          <w:tcPr>
            <w:tcW w:w="3114" w:type="dxa"/>
            <w:vAlign w:val="center"/>
          </w:tcPr>
          <w:p w:rsidR="00E40F48" w:rsidRPr="00D14713" w:rsidRDefault="00E40F48" w:rsidP="00E40F48">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14713">
              <w:rPr>
                <w:rFonts w:ascii="Palatino Linotype" w:hAnsi="Palatino Linotype" w:cs="Arial"/>
                <w:b/>
                <w:sz w:val="20"/>
                <w:szCs w:val="20"/>
                <w:lang w:val="es-ES_tradnl"/>
              </w:rPr>
              <w:lastRenderedPageBreak/>
              <w:t>Luis Gustavo Parra Noriega</w:t>
            </w:r>
          </w:p>
        </w:tc>
        <w:tc>
          <w:tcPr>
            <w:tcW w:w="2835" w:type="dxa"/>
            <w:vAlign w:val="center"/>
          </w:tcPr>
          <w:p w:rsidR="00E5342F" w:rsidRPr="00D14713" w:rsidRDefault="00E40F48" w:rsidP="00E40F48">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02561/INFOEM/IP/RR/2022, 02566/INFOEM/IP/RR/2022,</w:t>
            </w:r>
          </w:p>
          <w:p w:rsidR="00E40F48" w:rsidRPr="00D14713" w:rsidRDefault="00E5342F" w:rsidP="00E40F48">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02851/INFOEM/IP/RR/2022</w:t>
            </w:r>
            <w:r w:rsidR="00E40F48" w:rsidRPr="00D14713">
              <w:rPr>
                <w:rFonts w:ascii="Palatino Linotype" w:hAnsi="Palatino Linotype" w:cs="Arial"/>
                <w:b/>
                <w:sz w:val="20"/>
                <w:szCs w:val="20"/>
                <w:lang w:val="es-ES_tradnl"/>
              </w:rPr>
              <w:t xml:space="preserve"> 03021/INFOEM/IP/RR/2022, 03026/INFOEM/IP/RR/2022, 03111/INFOEM/IP/RR/2022, </w:t>
            </w:r>
            <w:r w:rsidRPr="00D14713">
              <w:rPr>
                <w:rFonts w:ascii="Palatino Linotype" w:hAnsi="Palatino Linotype" w:cs="Arial"/>
                <w:b/>
                <w:sz w:val="20"/>
                <w:szCs w:val="20"/>
                <w:lang w:val="es-ES_tradnl"/>
              </w:rPr>
              <w:t xml:space="preserve">03112/INFOEM/IP/RR/2022, </w:t>
            </w:r>
            <w:r w:rsidR="00E40F48" w:rsidRPr="00D14713">
              <w:rPr>
                <w:rFonts w:ascii="Palatino Linotype" w:hAnsi="Palatino Linotype" w:cs="Arial"/>
                <w:b/>
                <w:sz w:val="20"/>
                <w:szCs w:val="20"/>
                <w:lang w:val="es-ES_tradnl"/>
              </w:rPr>
              <w:t>03116/INFOEM/IP/RR/2022, 03121/INFOEM/IP/RR/2022, 03126/INFOEM/IP/RR/2022</w:t>
            </w:r>
            <w:r w:rsidRPr="00D14713">
              <w:rPr>
                <w:rFonts w:ascii="Palatino Linotype" w:hAnsi="Palatino Linotype" w:cs="Arial"/>
                <w:b/>
                <w:sz w:val="20"/>
                <w:szCs w:val="20"/>
                <w:lang w:val="es-ES_tradnl"/>
              </w:rPr>
              <w:t xml:space="preserve">, 03141/INFOEM/IP/RR/2022 </w:t>
            </w:r>
            <w:r w:rsidR="00E40F48" w:rsidRPr="00D14713">
              <w:rPr>
                <w:rFonts w:ascii="Palatino Linotype" w:hAnsi="Palatino Linotype" w:cs="Arial"/>
                <w:b/>
                <w:sz w:val="20"/>
                <w:szCs w:val="20"/>
                <w:lang w:val="es-ES_tradnl"/>
              </w:rPr>
              <w:t>y 03266/INFOEM/IP/RR/2022</w:t>
            </w:r>
          </w:p>
        </w:tc>
      </w:tr>
      <w:tr w:rsidR="00E40F48" w:rsidRPr="00D14713" w:rsidTr="00B53B19">
        <w:trPr>
          <w:jc w:val="center"/>
        </w:trPr>
        <w:tc>
          <w:tcPr>
            <w:tcW w:w="3114" w:type="dxa"/>
            <w:vAlign w:val="center"/>
          </w:tcPr>
          <w:p w:rsidR="00E40F48" w:rsidRPr="00D14713" w:rsidRDefault="00E40F48" w:rsidP="00E40F48">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14713">
              <w:rPr>
                <w:rFonts w:ascii="Palatino Linotype" w:hAnsi="Palatino Linotype" w:cs="Arial"/>
                <w:b/>
                <w:sz w:val="20"/>
                <w:szCs w:val="20"/>
                <w:lang w:val="es-ES_tradnl"/>
              </w:rPr>
              <w:t>María del Rosario Mejía Ayala</w:t>
            </w:r>
          </w:p>
        </w:tc>
        <w:tc>
          <w:tcPr>
            <w:tcW w:w="2835" w:type="dxa"/>
            <w:vAlign w:val="center"/>
          </w:tcPr>
          <w:p w:rsidR="00E40F48" w:rsidRPr="00D14713" w:rsidRDefault="00E40F48" w:rsidP="00E40F48">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 xml:space="preserve">02718/INFOEM/IP/RR/2022, 02863/INFOEM/IP/RR/2022, 02943/INFOEM/IP/RR/2022, 02973/INFOEM/IP/RR/2022, 03023/INFOEM/IP/RR/2022, 03113/INFOEM/IP/RR/2022, </w:t>
            </w:r>
            <w:r w:rsidR="00E5342F" w:rsidRPr="00D14713">
              <w:rPr>
                <w:rFonts w:ascii="Palatino Linotype" w:hAnsi="Palatino Linotype" w:cs="Arial"/>
                <w:b/>
                <w:sz w:val="20"/>
                <w:szCs w:val="20"/>
                <w:lang w:val="es-ES_tradnl"/>
              </w:rPr>
              <w:t xml:space="preserve">03118/INFOEM/IP/RR/2022, </w:t>
            </w:r>
            <w:r w:rsidRPr="00D14713">
              <w:rPr>
                <w:rFonts w:ascii="Palatino Linotype" w:hAnsi="Palatino Linotype" w:cs="Arial"/>
                <w:b/>
                <w:sz w:val="20"/>
                <w:szCs w:val="20"/>
                <w:lang w:val="es-ES_tradnl"/>
              </w:rPr>
              <w:t xml:space="preserve">03123/INFOEM/IP/RR/2022 y </w:t>
            </w:r>
            <w:r w:rsidR="00E5342F" w:rsidRPr="00D14713">
              <w:rPr>
                <w:rFonts w:ascii="Palatino Linotype" w:hAnsi="Palatino Linotype" w:cs="Arial"/>
                <w:b/>
                <w:sz w:val="20"/>
                <w:szCs w:val="20"/>
                <w:lang w:val="es-ES_tradnl"/>
              </w:rPr>
              <w:t>03267</w:t>
            </w:r>
            <w:r w:rsidRPr="00D14713">
              <w:rPr>
                <w:rFonts w:ascii="Palatino Linotype" w:hAnsi="Palatino Linotype" w:cs="Arial"/>
                <w:b/>
                <w:sz w:val="20"/>
                <w:szCs w:val="20"/>
                <w:lang w:val="es-ES_tradnl"/>
              </w:rPr>
              <w:t>/INFOEM/IP/RR/2022</w:t>
            </w:r>
          </w:p>
        </w:tc>
      </w:tr>
      <w:tr w:rsidR="00E40F48" w:rsidRPr="00D14713" w:rsidTr="00B53B19">
        <w:trPr>
          <w:jc w:val="center"/>
        </w:trPr>
        <w:tc>
          <w:tcPr>
            <w:tcW w:w="3114" w:type="dxa"/>
            <w:vAlign w:val="center"/>
          </w:tcPr>
          <w:p w:rsidR="00E40F48" w:rsidRPr="00D14713" w:rsidRDefault="00E40F48" w:rsidP="00E40F48">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14713">
              <w:rPr>
                <w:rFonts w:ascii="Palatino Linotype" w:hAnsi="Palatino Linotype" w:cs="Arial"/>
                <w:b/>
                <w:sz w:val="20"/>
                <w:szCs w:val="20"/>
                <w:lang w:val="es-ES_tradnl"/>
              </w:rPr>
              <w:t>Guadalupe Ramírez Peña</w:t>
            </w:r>
          </w:p>
        </w:tc>
        <w:tc>
          <w:tcPr>
            <w:tcW w:w="2835" w:type="dxa"/>
            <w:vAlign w:val="center"/>
          </w:tcPr>
          <w:p w:rsidR="00E40F48" w:rsidRPr="00D14713" w:rsidRDefault="00E40F48" w:rsidP="00B87345">
            <w:pPr>
              <w:pStyle w:val="Prrafodelista"/>
              <w:widowControl w:val="0"/>
              <w:tabs>
                <w:tab w:val="left" w:pos="0"/>
              </w:tabs>
              <w:autoSpaceDE w:val="0"/>
              <w:autoSpaceDN w:val="0"/>
              <w:adjustRightInd w:val="0"/>
              <w:ind w:left="0"/>
              <w:jc w:val="center"/>
              <w:rPr>
                <w:rFonts w:ascii="Palatino Linotype" w:hAnsi="Palatino Linotype" w:cs="Arial"/>
                <w:b/>
                <w:sz w:val="20"/>
                <w:szCs w:val="20"/>
                <w:lang w:val="es-ES_tradnl"/>
              </w:rPr>
            </w:pPr>
            <w:r w:rsidRPr="00D14713">
              <w:rPr>
                <w:rFonts w:ascii="Palatino Linotype" w:hAnsi="Palatino Linotype" w:cs="Arial"/>
                <w:b/>
                <w:sz w:val="20"/>
                <w:szCs w:val="20"/>
                <w:lang w:val="es-ES_tradnl"/>
              </w:rPr>
              <w:t xml:space="preserve">02584/INFOEM/IP/RR/2022, </w:t>
            </w:r>
            <w:r w:rsidR="002F1D86" w:rsidRPr="00D14713">
              <w:rPr>
                <w:rFonts w:ascii="Palatino Linotype" w:hAnsi="Palatino Linotype" w:cs="Arial"/>
                <w:b/>
                <w:sz w:val="20"/>
                <w:szCs w:val="20"/>
                <w:lang w:val="es-ES_tradnl"/>
              </w:rPr>
              <w:t xml:space="preserve">02717/INFOEM/IP/RR/2022, </w:t>
            </w:r>
            <w:r w:rsidR="00E5342F" w:rsidRPr="00D14713">
              <w:rPr>
                <w:rFonts w:ascii="Palatino Linotype" w:hAnsi="Palatino Linotype" w:cs="Arial"/>
                <w:b/>
                <w:sz w:val="20"/>
                <w:szCs w:val="20"/>
                <w:lang w:val="es-ES_tradnl"/>
              </w:rPr>
              <w:t>02719</w:t>
            </w:r>
            <w:r w:rsidRPr="00D14713">
              <w:rPr>
                <w:rFonts w:ascii="Palatino Linotype" w:hAnsi="Palatino Linotype" w:cs="Arial"/>
                <w:b/>
                <w:sz w:val="20"/>
                <w:szCs w:val="20"/>
                <w:lang w:val="es-ES_tradnl"/>
              </w:rPr>
              <w:t>/INFOEM/IP/RR/2022</w:t>
            </w:r>
            <w:r w:rsidR="00E5342F" w:rsidRPr="00D14713">
              <w:rPr>
                <w:rFonts w:ascii="Palatino Linotype" w:hAnsi="Palatino Linotype" w:cs="Arial"/>
                <w:b/>
                <w:sz w:val="20"/>
                <w:szCs w:val="20"/>
                <w:lang w:val="es-ES_tradnl"/>
              </w:rPr>
              <w:t xml:space="preserve">, 02864/INFOEM/IP/RR/2022, </w:t>
            </w:r>
            <w:r w:rsidR="00B87345" w:rsidRPr="00D14713">
              <w:rPr>
                <w:rFonts w:ascii="Palatino Linotype" w:hAnsi="Palatino Linotype" w:cs="Arial"/>
                <w:b/>
                <w:sz w:val="20"/>
                <w:szCs w:val="20"/>
                <w:lang w:val="es-ES_tradnl"/>
              </w:rPr>
              <w:t xml:space="preserve">02929/INFOEM/IP/RR/2022, </w:t>
            </w:r>
            <w:r w:rsidR="00E5342F" w:rsidRPr="00D14713">
              <w:rPr>
                <w:rFonts w:ascii="Palatino Linotype" w:hAnsi="Palatino Linotype" w:cs="Arial"/>
                <w:b/>
                <w:sz w:val="20"/>
                <w:szCs w:val="20"/>
                <w:lang w:val="es-ES_tradnl"/>
              </w:rPr>
              <w:t>03024/INFOEM/IP/RR/2022, 03114/INFOEM/IP/RR/2022, 03119/INFOEM/IP/RR/2022, 03124/INFOEM/IP/RR/2022 y 03139/INFOEM/IP/RR/2022</w:t>
            </w:r>
          </w:p>
        </w:tc>
      </w:tr>
    </w:tbl>
    <w:p w:rsidR="006635CF" w:rsidRPr="00D14713" w:rsidRDefault="006635CF" w:rsidP="006635CF">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D14713">
        <w:rPr>
          <w:rFonts w:ascii="Palatino Linotype" w:hAnsi="Palatino Linotype" w:cs="Arial"/>
          <w:b/>
          <w:bCs/>
        </w:rPr>
        <w:t>a) Admisión de los Recursos de Revisión:</w:t>
      </w:r>
    </w:p>
    <w:p w:rsidR="006635CF" w:rsidRPr="00D14713" w:rsidRDefault="006635CF" w:rsidP="006635CF">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D14713">
        <w:rPr>
          <w:rFonts w:ascii="Palatino Linotype" w:hAnsi="Palatino Linotype" w:cs="Arial"/>
        </w:rPr>
        <w:t xml:space="preserve">Posteriormente, en fechas </w:t>
      </w:r>
      <w:r w:rsidR="00E5342F" w:rsidRPr="00D14713">
        <w:rPr>
          <w:rFonts w:ascii="Palatino Linotype" w:hAnsi="Palatino Linotype" w:cs="Arial"/>
        </w:rPr>
        <w:t>cuatro</w:t>
      </w:r>
      <w:r w:rsidR="0096224C" w:rsidRPr="00D14713">
        <w:rPr>
          <w:rFonts w:ascii="Palatino Linotype" w:hAnsi="Palatino Linotype" w:cs="Arial"/>
        </w:rPr>
        <w:t xml:space="preserve">, ocho, </w:t>
      </w:r>
      <w:r w:rsidR="008E38F3" w:rsidRPr="00D14713">
        <w:rPr>
          <w:rFonts w:ascii="Palatino Linotype" w:hAnsi="Palatino Linotype" w:cs="Arial"/>
        </w:rPr>
        <w:t>nueve</w:t>
      </w:r>
      <w:r w:rsidR="00E5342F" w:rsidRPr="00D14713">
        <w:rPr>
          <w:rFonts w:ascii="Palatino Linotype" w:hAnsi="Palatino Linotype" w:cs="Arial"/>
        </w:rPr>
        <w:t xml:space="preserve"> de marzo </w:t>
      </w:r>
      <w:r w:rsidRPr="00D14713">
        <w:rPr>
          <w:rFonts w:ascii="Palatino Linotype" w:hAnsi="Palatino Linotype" w:cs="Arial"/>
        </w:rPr>
        <w:t xml:space="preserve">de dos mil veintidós, atento </w:t>
      </w:r>
      <w:r w:rsidRPr="00D14713">
        <w:rPr>
          <w:rFonts w:ascii="Palatino Linotype" w:hAnsi="Palatino Linotype" w:cs="Arial"/>
        </w:rPr>
        <w:lastRenderedPageBreak/>
        <w:t xml:space="preserve">a lo dispuesto en el artículo 185, fracciones I, II y IV, de la </w:t>
      </w:r>
      <w:r w:rsidRPr="00D14713">
        <w:rPr>
          <w:rFonts w:ascii="Palatino Linotype" w:hAnsi="Palatino Linotype"/>
        </w:rPr>
        <w:t xml:space="preserve">Ley de Transparencia y Acceso a la Información Pública del </w:t>
      </w:r>
      <w:r w:rsidRPr="00D14713">
        <w:rPr>
          <w:rFonts w:ascii="Palatino Linotype" w:hAnsi="Palatino Linotype" w:cs="Arial"/>
        </w:rPr>
        <w:t>Estado</w:t>
      </w:r>
      <w:r w:rsidRPr="00D14713">
        <w:rPr>
          <w:rFonts w:ascii="Palatino Linotype" w:hAnsi="Palatino Linotype"/>
        </w:rPr>
        <w:t xml:space="preserve"> de México y </w:t>
      </w:r>
      <w:r w:rsidRPr="00D14713">
        <w:rPr>
          <w:rFonts w:ascii="Palatino Linotype" w:hAnsi="Palatino Linotype" w:cs="Arial"/>
          <w:lang w:val="es-ES_tradnl"/>
        </w:rPr>
        <w:t>Municipios</w:t>
      </w:r>
      <w:r w:rsidRPr="00D14713">
        <w:rPr>
          <w:rFonts w:ascii="Palatino Linotype" w:hAnsi="Palatino Linotype"/>
        </w:rPr>
        <w:t xml:space="preserve">, se notificó a las partes los Acuerdos de </w:t>
      </w:r>
      <w:r w:rsidRPr="00D14713">
        <w:rPr>
          <w:rFonts w:ascii="Palatino Linotype" w:hAnsi="Palatino Linotype" w:cs="Arial"/>
        </w:rPr>
        <w:t>admisión a trámite de los referidos Recursos de Revisión</w:t>
      </w:r>
      <w:r w:rsidRPr="00D14713">
        <w:rPr>
          <w:rFonts w:ascii="Palatino Linotype" w:hAnsi="Palatino Linotype" w:cs="Arial"/>
          <w:lang w:val="es-ES_tradnl"/>
        </w:rPr>
        <w:t>;</w:t>
      </w:r>
      <w:r w:rsidRPr="00D14713">
        <w:rPr>
          <w:rFonts w:ascii="Palatino Linotype" w:hAnsi="Palatino Linotype" w:cs="Arial"/>
        </w:rPr>
        <w:t xml:space="preserve"> así como, la </w:t>
      </w:r>
      <w:r w:rsidRPr="00D14713">
        <w:rPr>
          <w:rFonts w:ascii="Palatino Linotype" w:hAnsi="Palatino Linotype" w:cs="Arial"/>
          <w:lang w:val="es-ES_tradnl"/>
        </w:rPr>
        <w:t>integración</w:t>
      </w:r>
      <w:r w:rsidRPr="00D14713">
        <w:rPr>
          <w:rFonts w:ascii="Palatino Linotype" w:hAnsi="Palatino Linotype" w:cs="Arial"/>
        </w:rPr>
        <w:t xml:space="preserve"> de los expedientes respectivos, mismos que se pusieron a disposición de las partes, para que en el plazo máximo de siete días hábiles, </w:t>
      </w:r>
      <w:r w:rsidRPr="00D14713">
        <w:rPr>
          <w:rFonts w:ascii="Palatino Linotype" w:hAnsi="Palatino Linotype" w:cs="Arial"/>
          <w:b/>
        </w:rPr>
        <w:t xml:space="preserve">EL RECURRENTE </w:t>
      </w:r>
      <w:r w:rsidRPr="00D14713">
        <w:rPr>
          <w:rFonts w:ascii="Palatino Linotype" w:hAnsi="Palatino Linotype" w:cs="Arial"/>
        </w:rPr>
        <w:t xml:space="preserve">realizara manifestaciones, alegatos y ofreciera las pruebas que a su derecho </w:t>
      </w:r>
      <w:r w:rsidRPr="00D14713">
        <w:rPr>
          <w:rFonts w:ascii="Palatino Linotype" w:hAnsi="Palatino Linotype" w:cs="Arial"/>
          <w:lang w:val="es-ES_tradnl"/>
        </w:rPr>
        <w:t>conviniera</w:t>
      </w:r>
      <w:r w:rsidRPr="00D14713">
        <w:rPr>
          <w:rFonts w:ascii="Palatino Linotype" w:hAnsi="Palatino Linotype" w:cs="Arial"/>
        </w:rPr>
        <w:t xml:space="preserve"> y, en el caso del</w:t>
      </w:r>
      <w:r w:rsidRPr="00D14713">
        <w:rPr>
          <w:rFonts w:ascii="Palatino Linotype" w:hAnsi="Palatino Linotype" w:cs="Arial"/>
          <w:b/>
        </w:rPr>
        <w:t xml:space="preserve"> SUJETO OBLIGADO</w:t>
      </w:r>
      <w:r w:rsidRPr="00D14713">
        <w:rPr>
          <w:rFonts w:ascii="Palatino Linotype" w:hAnsi="Palatino Linotype" w:cs="Arial"/>
        </w:rPr>
        <w:t>, para que exhibiera los Informes Justificados correspondientes.</w:t>
      </w:r>
    </w:p>
    <w:p w:rsidR="006635CF" w:rsidRPr="00D14713" w:rsidRDefault="006635CF" w:rsidP="006635CF">
      <w:pPr>
        <w:spacing w:before="100" w:beforeAutospacing="1" w:after="100" w:afterAutospacing="1" w:line="360" w:lineRule="auto"/>
        <w:jc w:val="both"/>
        <w:rPr>
          <w:rFonts w:ascii="Palatino Linotype" w:hAnsi="Palatino Linotype" w:cs="Arial"/>
          <w:b/>
        </w:rPr>
      </w:pPr>
      <w:r w:rsidRPr="00D14713">
        <w:rPr>
          <w:rFonts w:ascii="Palatino Linotype" w:hAnsi="Palatino Linotype" w:cs="Arial"/>
          <w:b/>
          <w:bCs/>
        </w:rPr>
        <w:t xml:space="preserve">b) </w:t>
      </w:r>
      <w:r w:rsidRPr="00D14713">
        <w:rPr>
          <w:rFonts w:ascii="Palatino Linotype" w:hAnsi="Palatino Linotype" w:cs="Arial"/>
          <w:b/>
        </w:rPr>
        <w:t>Del returno de los Recursos de Revisión:</w:t>
      </w:r>
    </w:p>
    <w:p w:rsidR="006635CF" w:rsidRPr="00D14713" w:rsidRDefault="006635CF" w:rsidP="006635CF">
      <w:pPr>
        <w:spacing w:before="100" w:beforeAutospacing="1" w:after="100" w:afterAutospacing="1" w:line="360" w:lineRule="auto"/>
        <w:jc w:val="both"/>
        <w:rPr>
          <w:rFonts w:ascii="Palatino Linotype" w:hAnsi="Palatino Linotype" w:cs="Arial"/>
          <w:color w:val="000000"/>
          <w:lang w:eastAsia="es-MX"/>
        </w:rPr>
      </w:pPr>
      <w:r w:rsidRPr="00D14713">
        <w:rPr>
          <w:rFonts w:ascii="Palatino Linotype" w:hAnsi="Palatino Linotype" w:cs="Arial"/>
          <w:color w:val="000000"/>
          <w:lang w:eastAsia="es-MX"/>
        </w:rPr>
        <w:t xml:space="preserve">En la Novena Sesión Ordinaria de fecha nueve de marzo de dos mil veintidós, por acuerdo del Pleno de este Órgano Garante, fueron returnados los Recursos de Revisión </w:t>
      </w:r>
      <w:r w:rsidR="00E5342F" w:rsidRPr="00D14713">
        <w:rPr>
          <w:rFonts w:ascii="Palatino Linotype" w:hAnsi="Palatino Linotype"/>
          <w:b/>
          <w:spacing w:val="-20"/>
        </w:rPr>
        <w:t xml:space="preserve">02502/INFOEM/IP/RR/2022, 02561/INFOEM/IP/RR/2022, 02566/INFOEM/IP/RR/2022, 02584/INFOEM/IP/RR/2022, 02717/INFOEM/IP/RR/2022, 02718/INFOEM/IP/RR/2022, 02719/INFOEM/IP/RR/2022, 02851/INFOEM/IP/RR/2022, 02862/INFOEM/IP/RR/2022, 02863/INFOEM/IP/RR/2022, 02864/INFOEM/IP/RR/2022, 02865/INFOEM/IP/RR/2022, 02929/INFOEM/IP/RR/2022, 02930/INFOEM/IP/RR/2022, 02942/INFOEM/IP/RR/2022, 02943/INFOEM/IP/RR/2022, 02973/INFOEM/IP/RR/2022, 02995/INFOEM/IP/RR/2022, 03020/INFOEM/IP/RR/2022, 03021/INFOEM/IP/RR/2022, 03022/INFOEM/IP/RR/2022, 03023/INFOEM/IP/RR/2022, 03024/INFOEM/IP/RR/2022, 03025/INFOEM/IP/RR/2022, 03026/INFOEM/IP/RR/2022, </w:t>
      </w:r>
      <w:r w:rsidR="00797474" w:rsidRPr="00D14713">
        <w:rPr>
          <w:rFonts w:ascii="Palatino Linotype" w:hAnsi="Palatino Linotype"/>
          <w:b/>
          <w:spacing w:val="-20"/>
        </w:rPr>
        <w:t xml:space="preserve">03027/INFOEM/IP/RR/2022, </w:t>
      </w:r>
      <w:r w:rsidR="00E5342F" w:rsidRPr="00D14713">
        <w:rPr>
          <w:rFonts w:ascii="Palatino Linotype" w:hAnsi="Palatino Linotype"/>
          <w:b/>
          <w:spacing w:val="-20"/>
        </w:rPr>
        <w:t xml:space="preserve">03110/INFOEM/IP/RR/2022, 03111/INFOEM/IP/RR/2022, 03112/INFOEM/IP/RR/2022, 03113/INFOEM/IP/RR/2022, 03114/INFOEM/IP/RR/2022, 03115/INFOEM/IP/RR/2022, 03116/INFOEM/IP/RR/2022, </w:t>
      </w:r>
      <w:r w:rsidR="00E5342F" w:rsidRPr="00D14713">
        <w:rPr>
          <w:rFonts w:ascii="Palatino Linotype" w:hAnsi="Palatino Linotype"/>
          <w:b/>
          <w:spacing w:val="-20"/>
        </w:rPr>
        <w:lastRenderedPageBreak/>
        <w:t>03118/INFOEM/IP/RR/2022, 03119/INFOEM/IP/RR/2022, 03120/INFOEM/IP/RR/2022, 03121/INFOEM/IP/RR/2022, 03122/INFOEM/IP/RR/2022, 03123/INFOEM/IP/RR/2022, 03124/INFOEM/IP/RR/2022, 03125/INFOEM/IP/RR/2022, 03126/INFOEM/IP/RR/2022, 03139/INFOEM/IP/RR/2022, 03140/INFOEM/IP/RR/2022, 03141/INFOEM/IP/RR/2022, 3266/INFOEM/IP/RR/2022</w:t>
      </w:r>
      <w:r w:rsidR="00E5342F" w:rsidRPr="00D14713">
        <w:rPr>
          <w:rFonts w:ascii="Palatino Linotype" w:hAnsi="Palatino Linotype"/>
        </w:rPr>
        <w:t xml:space="preserve"> y </w:t>
      </w:r>
      <w:r w:rsidR="00E5342F" w:rsidRPr="00D14713">
        <w:rPr>
          <w:rFonts w:ascii="Palatino Linotype" w:hAnsi="Palatino Linotype"/>
          <w:b/>
          <w:spacing w:val="-20"/>
        </w:rPr>
        <w:t>03267/INFOEM/IP/RR/2022</w:t>
      </w:r>
      <w:r w:rsidR="00E5342F" w:rsidRPr="00D14713">
        <w:rPr>
          <w:rFonts w:ascii="Palatino Linotype" w:hAnsi="Palatino Linotype" w:cs="Arial"/>
          <w:color w:val="000000"/>
          <w:lang w:eastAsia="es-MX"/>
        </w:rPr>
        <w:t xml:space="preserve"> </w:t>
      </w:r>
      <w:r w:rsidRPr="00D14713">
        <w:rPr>
          <w:rFonts w:ascii="Palatino Linotype" w:hAnsi="Palatino Linotype" w:cs="Arial"/>
          <w:color w:val="000000"/>
          <w:lang w:eastAsia="es-MX"/>
        </w:rPr>
        <w:t xml:space="preserve">a la </w:t>
      </w:r>
      <w:r w:rsidRPr="00D14713">
        <w:rPr>
          <w:rFonts w:ascii="Palatino Linotype" w:hAnsi="Palatino Linotype" w:cs="Arial"/>
          <w:b/>
          <w:color w:val="000000"/>
          <w:lang w:eastAsia="es-MX"/>
        </w:rPr>
        <w:t xml:space="preserve">Comisionada Sharon Cristina Morales Martínez </w:t>
      </w:r>
      <w:r w:rsidRPr="00D14713">
        <w:rPr>
          <w:rFonts w:ascii="Palatino Linotype" w:hAnsi="Palatino Linotype" w:cs="Arial"/>
          <w:color w:val="000000"/>
          <w:lang w:eastAsia="es-MX"/>
        </w:rPr>
        <w:t>para su resolución y presentación al Pleno.</w:t>
      </w:r>
    </w:p>
    <w:p w:rsidR="006635CF" w:rsidRPr="00D14713" w:rsidRDefault="006635CF" w:rsidP="006635CF">
      <w:pPr>
        <w:pStyle w:val="Prrafodelista"/>
        <w:spacing w:before="240" w:after="240" w:line="360" w:lineRule="auto"/>
        <w:ind w:left="0"/>
        <w:jc w:val="both"/>
        <w:rPr>
          <w:rFonts w:ascii="Palatino Linotype" w:hAnsi="Palatino Linotype" w:cs="Arial"/>
          <w:b/>
          <w:bCs/>
        </w:rPr>
      </w:pPr>
      <w:r w:rsidRPr="00D14713">
        <w:rPr>
          <w:rFonts w:ascii="Palatino Linotype" w:hAnsi="Palatino Linotype" w:cs="Arial"/>
          <w:b/>
          <w:bCs/>
        </w:rPr>
        <w:t>c) De la acumulación de los Recursos de Revisión</w:t>
      </w:r>
    </w:p>
    <w:p w:rsidR="006635CF" w:rsidRPr="00D14713" w:rsidRDefault="006635CF" w:rsidP="006635CF">
      <w:pPr>
        <w:spacing w:line="360" w:lineRule="auto"/>
        <w:jc w:val="both"/>
        <w:rPr>
          <w:rFonts w:ascii="Palatino Linotype" w:hAnsi="Palatino Linotype" w:cs="Arial"/>
          <w:iCs/>
        </w:rPr>
      </w:pPr>
      <w:r w:rsidRPr="00D14713">
        <w:rPr>
          <w:rFonts w:ascii="Palatino Linotype" w:hAnsi="Palatino Linotype" w:cs="Arial"/>
        </w:rPr>
        <w:t>Por economía procesal y a fin de evitar la emisión de resoluciones contradictorias, el Pleno de este Instituto determinó la acumulación de los Recursos de Revisión</w:t>
      </w:r>
      <w:r w:rsidRPr="00D14713">
        <w:rPr>
          <w:rFonts w:ascii="Palatino Linotype" w:hAnsi="Palatino Linotype" w:cs="Arial"/>
          <w:b/>
        </w:rPr>
        <w:t xml:space="preserve"> </w:t>
      </w:r>
      <w:r w:rsidR="00E5342F" w:rsidRPr="00D14713">
        <w:rPr>
          <w:rFonts w:ascii="Palatino Linotype" w:hAnsi="Palatino Linotype"/>
          <w:b/>
          <w:spacing w:val="-20"/>
        </w:rPr>
        <w:t xml:space="preserve">02502/INFOEM/IP/RR/2022, 02561/INFOEM/IP/RR/2022, 02566/INFOEM/IP/RR/2022, 02584/INFOEM/IP/RR/2022, 02717/INFOEM/IP/RR/2022, 02718/INFOEM/IP/RR/2022, 02719/INFOEM/IP/RR/2022, 02851/INFOEM/IP/RR/2022, 02862/INFOEM/IP/RR/2022, 02863/INFOEM/IP/RR/2022, 02864/INFOEM/IP/RR/2022, 02865/INFOEM/IP/RR/2022, 02929/INFOEM/IP/RR/2022, 02930/INFOEM/IP/RR/2022, 02942/INFOEM/IP/RR/2022, 02943/INFOEM/IP/RR/2022, 02973/INFOEM/IP/RR/2022, 02995/INFOEM/IP/RR/2022, 03020/INFOEM/IP/RR/2022, 03021/INFOEM/IP/RR/2022, 03022/INFOEM/IP/RR/2022, 03023/INFOEM/IP/RR/2022, 03024/INFOEM/IP/RR/2022, 03025/INFOEM/IP/RR/2022, 03026/INFOEM/IP/RR/2022, </w:t>
      </w:r>
      <w:r w:rsidR="00797474" w:rsidRPr="00D14713">
        <w:rPr>
          <w:rFonts w:ascii="Palatino Linotype" w:hAnsi="Palatino Linotype"/>
          <w:b/>
          <w:spacing w:val="-20"/>
        </w:rPr>
        <w:t xml:space="preserve">03027/INFOEM/IP/RR/2022, </w:t>
      </w:r>
      <w:r w:rsidR="00E5342F" w:rsidRPr="00D14713">
        <w:rPr>
          <w:rFonts w:ascii="Palatino Linotype" w:hAnsi="Palatino Linotype"/>
          <w:b/>
          <w:spacing w:val="-20"/>
        </w:rPr>
        <w:t xml:space="preserve">03110/INFOEM/IP/RR/2022, 03111/INFOEM/IP/RR/2022, 03112/INFOEM/IP/RR/2022, 03113/INFOEM/IP/RR/2022, 03114/INFOEM/IP/RR/2022, 03115/INFOEM/IP/RR/2022, 03116/INFOEM/IP/RR/2022, 03118/INFOEM/IP/RR/2022, 03119/INFOEM/IP/RR/2022, 03120/INFOEM/IP/RR/2022, 03121/INFOEM/IP/RR/2022, 03122/INFOEM/IP/RR/2022, 03123/INFOEM/IP/RR/2022, </w:t>
      </w:r>
      <w:r w:rsidR="00E5342F" w:rsidRPr="00D14713">
        <w:rPr>
          <w:rFonts w:ascii="Palatino Linotype" w:hAnsi="Palatino Linotype"/>
          <w:b/>
          <w:spacing w:val="-20"/>
        </w:rPr>
        <w:lastRenderedPageBreak/>
        <w:t>03124/INFOEM/IP/RR/2022, 03125/INFOEM/IP/RR/2022, 03126/INFOEM/IP/RR/2022, 03139/INFOEM/IP/RR/2022, 03140/INFOEM/IP/RR/2022, 03141/INFOEM/IP/RR/2022, 3266/INFOEM/IP/RR/2022</w:t>
      </w:r>
      <w:r w:rsidR="00E5342F" w:rsidRPr="00D14713">
        <w:rPr>
          <w:rFonts w:ascii="Palatino Linotype" w:hAnsi="Palatino Linotype"/>
        </w:rPr>
        <w:t xml:space="preserve"> y </w:t>
      </w:r>
      <w:r w:rsidR="00E5342F" w:rsidRPr="00D14713">
        <w:rPr>
          <w:rFonts w:ascii="Palatino Linotype" w:hAnsi="Palatino Linotype"/>
          <w:b/>
          <w:spacing w:val="-20"/>
        </w:rPr>
        <w:t>03267/INFOEM/IP/RR/2022</w:t>
      </w:r>
      <w:r w:rsidRPr="00D14713">
        <w:rPr>
          <w:rFonts w:ascii="Palatino Linotype" w:hAnsi="Palatino Linotype"/>
        </w:rPr>
        <w:t xml:space="preserve">, </w:t>
      </w:r>
      <w:r w:rsidRPr="00D14713">
        <w:rPr>
          <w:rFonts w:ascii="Palatino Linotype" w:hAnsi="Palatino Linotype" w:cs="Arial"/>
        </w:rPr>
        <w:t xml:space="preserve">en la </w:t>
      </w:r>
      <w:r w:rsidR="00E5342F" w:rsidRPr="00D14713">
        <w:rPr>
          <w:rFonts w:ascii="Palatino Linotype" w:hAnsi="Palatino Linotype" w:cs="Arial"/>
        </w:rPr>
        <w:t xml:space="preserve">Décima </w:t>
      </w:r>
      <w:r w:rsidRPr="00D14713">
        <w:rPr>
          <w:rFonts w:ascii="Palatino Linotype" w:hAnsi="Palatino Linotype" w:cs="Arial"/>
        </w:rPr>
        <w:t xml:space="preserve">Sesión Ordinaria, de fecha </w:t>
      </w:r>
      <w:r w:rsidR="00D1555B" w:rsidRPr="00D14713">
        <w:rPr>
          <w:rFonts w:ascii="Palatino Linotype" w:hAnsi="Palatino Linotype" w:cs="Arial"/>
        </w:rPr>
        <w:t xml:space="preserve">dieciséis de </w:t>
      </w:r>
      <w:r w:rsidRPr="00D14713">
        <w:rPr>
          <w:rFonts w:ascii="Palatino Linotype" w:hAnsi="Palatino Linotype" w:cs="Arial"/>
        </w:rPr>
        <w:t xml:space="preserve">marzo de dos mil veintidós, </w:t>
      </w:r>
      <w:r w:rsidRPr="00D14713">
        <w:rPr>
          <w:rFonts w:ascii="Palatino Linotype" w:eastAsia="MS Mincho" w:hAnsi="Palatino Linotype" w:cs="Arial"/>
        </w:rPr>
        <w:t xml:space="preserve">turnándose a </w:t>
      </w:r>
      <w:r w:rsidRPr="00D14713">
        <w:rPr>
          <w:rFonts w:ascii="Palatino Linotype" w:hAnsi="Palatino Linotype" w:cs="Arial"/>
          <w:color w:val="000000"/>
          <w:lang w:eastAsia="es-MX"/>
        </w:rPr>
        <w:t xml:space="preserve">la </w:t>
      </w:r>
      <w:r w:rsidRPr="00D14713">
        <w:rPr>
          <w:rFonts w:ascii="Palatino Linotype" w:hAnsi="Palatino Linotype" w:cs="Arial"/>
          <w:b/>
          <w:color w:val="000000"/>
          <w:lang w:eastAsia="es-MX"/>
        </w:rPr>
        <w:t>Comisionada Sharon Cristina Morales Martínez</w:t>
      </w:r>
      <w:r w:rsidRPr="00D14713">
        <w:rPr>
          <w:rFonts w:ascii="Palatino Linotype" w:eastAsia="MS Mincho" w:hAnsi="Palatino Linotype" w:cs="Arial"/>
          <w:b/>
        </w:rPr>
        <w:t xml:space="preserve">, </w:t>
      </w:r>
      <w:r w:rsidRPr="00D14713">
        <w:rPr>
          <w:rFonts w:ascii="Palatino Linotype" w:eastAsia="MS Mincho" w:hAnsi="Palatino Linotype" w:cs="Arial"/>
        </w:rPr>
        <w:t xml:space="preserve">para que </w:t>
      </w:r>
      <w:r w:rsidRPr="00D14713">
        <w:rPr>
          <w:rFonts w:ascii="Palatino Linotype" w:hAnsi="Palatino Linotype" w:cs="Arial"/>
          <w:lang w:val="es-ES_tradnl"/>
        </w:rPr>
        <w:t>formulara y presentara el proyecto de resolución correspondiente</w:t>
      </w:r>
      <w:r w:rsidRPr="00D14713">
        <w:rPr>
          <w:rFonts w:ascii="Palatino Linotype" w:hAnsi="Palatino Linotype" w:cs="Arial"/>
          <w:iCs/>
        </w:rPr>
        <w:t>.</w:t>
      </w:r>
    </w:p>
    <w:p w:rsidR="006635CF" w:rsidRPr="00D14713" w:rsidRDefault="006635CF" w:rsidP="006635CF">
      <w:pPr>
        <w:spacing w:line="360" w:lineRule="auto"/>
        <w:jc w:val="both"/>
        <w:rPr>
          <w:rFonts w:ascii="Palatino Linotype" w:hAnsi="Palatino Linotype" w:cs="Arial"/>
          <w:lang w:val="es-ES_tradnl"/>
        </w:rPr>
      </w:pPr>
    </w:p>
    <w:p w:rsidR="006635CF" w:rsidRPr="00D14713" w:rsidRDefault="006635CF" w:rsidP="006635CF">
      <w:pPr>
        <w:spacing w:line="360" w:lineRule="auto"/>
        <w:jc w:val="both"/>
        <w:rPr>
          <w:rFonts w:ascii="Palatino Linotype" w:hAnsi="Palatino Linotype" w:cs="Arial"/>
          <w:lang w:val="es-ES_tradnl"/>
        </w:rPr>
      </w:pPr>
      <w:r w:rsidRPr="00D14713">
        <w:rPr>
          <w:rFonts w:ascii="Palatino Linotype" w:hAnsi="Palatino Linotype" w:cs="Arial"/>
          <w:lang w:val="es-ES_tradnl"/>
        </w:rPr>
        <w:t xml:space="preserve">Asimismo, es de señalar que, los recursos de referencia fueron presentados por el mismo </w:t>
      </w:r>
      <w:r w:rsidRPr="00D14713">
        <w:rPr>
          <w:rFonts w:ascii="Palatino Linotype" w:hAnsi="Palatino Linotype" w:cs="Arial"/>
          <w:b/>
          <w:lang w:val="es-ES_tradnl"/>
        </w:rPr>
        <w:t>RECURRENTE</w:t>
      </w:r>
      <w:r w:rsidRPr="00D14713">
        <w:rPr>
          <w:rFonts w:ascii="Palatino Linotype" w:hAnsi="Palatino Linotype" w:cs="Arial"/>
          <w:lang w:val="es-ES_tradnl"/>
        </w:rPr>
        <w:t xml:space="preserve"> ante el </w:t>
      </w:r>
      <w:r w:rsidRPr="00D14713">
        <w:rPr>
          <w:rFonts w:ascii="Palatino Linotype" w:hAnsi="Palatino Linotype" w:cs="Arial"/>
          <w:b/>
          <w:lang w:val="es-ES_tradnl"/>
        </w:rPr>
        <w:t>SUJETO OBLIGADO</w:t>
      </w:r>
      <w:r w:rsidRPr="00D14713">
        <w:rPr>
          <w:rFonts w:ascii="Palatino Linotype" w:hAnsi="Palatino Linotype" w:cs="Arial"/>
          <w:lang w:val="es-ES_tradnl"/>
        </w:rPr>
        <w:t>, aunado a que resulta conveniente su trámite de forma unificada para evitar la emisión de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rsidR="006635CF" w:rsidRPr="00D14713" w:rsidRDefault="006635CF" w:rsidP="006635CF">
      <w:pPr>
        <w:spacing w:line="360" w:lineRule="auto"/>
        <w:ind w:right="899"/>
        <w:jc w:val="both"/>
        <w:rPr>
          <w:rFonts w:ascii="Palatino Linotype" w:hAnsi="Palatino Linotype" w:cs="Arial"/>
          <w:lang w:val="es-ES_tradnl"/>
        </w:rPr>
      </w:pPr>
    </w:p>
    <w:p w:rsidR="006635CF" w:rsidRPr="00D14713" w:rsidRDefault="006635CF" w:rsidP="006635CF">
      <w:pPr>
        <w:pStyle w:val="Prrafodelista"/>
        <w:spacing w:line="360" w:lineRule="auto"/>
        <w:ind w:left="851" w:right="902"/>
        <w:jc w:val="both"/>
        <w:rPr>
          <w:rFonts w:ascii="Palatino Linotype" w:hAnsi="Palatino Linotype" w:cs="Arial"/>
          <w:lang w:val="es-ES_tradnl"/>
        </w:rPr>
      </w:pPr>
      <w:r w:rsidRPr="00D14713">
        <w:rPr>
          <w:rFonts w:ascii="Palatino Linotype" w:hAnsi="Palatino Linotype" w:cs="Arial"/>
          <w:lang w:val="es-ES_tradnl"/>
        </w:rPr>
        <w:t>a)</w:t>
      </w:r>
      <w:r w:rsidRPr="00D14713">
        <w:rPr>
          <w:rFonts w:ascii="Palatino Linotype" w:hAnsi="Palatino Linotype" w:cs="Arial"/>
          <w:lang w:val="es-ES_tradnl"/>
        </w:rPr>
        <w:tab/>
        <w:t>El solicitante y la información referida sean las mismas;</w:t>
      </w:r>
    </w:p>
    <w:p w:rsidR="006635CF" w:rsidRPr="00D14713" w:rsidRDefault="006635CF" w:rsidP="006635CF">
      <w:pPr>
        <w:pStyle w:val="Prrafodelista"/>
        <w:spacing w:line="360" w:lineRule="auto"/>
        <w:ind w:left="851" w:right="902"/>
        <w:jc w:val="both"/>
        <w:rPr>
          <w:rFonts w:ascii="Palatino Linotype" w:hAnsi="Palatino Linotype" w:cs="Arial"/>
          <w:lang w:val="es-ES_tradnl"/>
        </w:rPr>
      </w:pPr>
      <w:r w:rsidRPr="00D14713">
        <w:rPr>
          <w:rFonts w:ascii="Palatino Linotype" w:hAnsi="Palatino Linotype" w:cs="Arial"/>
          <w:lang w:val="es-ES_tradnl"/>
        </w:rPr>
        <w:t>b)</w:t>
      </w:r>
      <w:r w:rsidRPr="00D14713">
        <w:rPr>
          <w:rFonts w:ascii="Palatino Linotype" w:hAnsi="Palatino Linotype" w:cs="Arial"/>
          <w:lang w:val="es-ES_tradnl"/>
        </w:rPr>
        <w:tab/>
        <w:t>Las partes o los actos impugnados sean iguales;</w:t>
      </w:r>
    </w:p>
    <w:p w:rsidR="006635CF" w:rsidRPr="00D14713" w:rsidRDefault="006635CF" w:rsidP="006635CF">
      <w:pPr>
        <w:pStyle w:val="Prrafodelista"/>
        <w:spacing w:line="360" w:lineRule="auto"/>
        <w:ind w:left="851" w:right="902"/>
        <w:jc w:val="both"/>
        <w:rPr>
          <w:rFonts w:ascii="Palatino Linotype" w:hAnsi="Palatino Linotype" w:cs="Arial"/>
          <w:lang w:val="es-ES_tradnl"/>
        </w:rPr>
      </w:pPr>
      <w:r w:rsidRPr="00D14713">
        <w:rPr>
          <w:rFonts w:ascii="Palatino Linotype" w:hAnsi="Palatino Linotype" w:cs="Arial"/>
          <w:lang w:val="es-ES_tradnl"/>
        </w:rPr>
        <w:t>c)</w:t>
      </w:r>
      <w:r w:rsidRPr="00D14713">
        <w:rPr>
          <w:rFonts w:ascii="Palatino Linotype" w:hAnsi="Palatino Linotype" w:cs="Arial"/>
          <w:lang w:val="es-ES_tradnl"/>
        </w:rPr>
        <w:tab/>
      </w:r>
      <w:r w:rsidRPr="00D14713">
        <w:rPr>
          <w:rFonts w:ascii="Palatino Linotype" w:hAnsi="Palatino Linotype" w:cs="Arial"/>
          <w:b/>
          <w:lang w:val="es-ES_tradnl"/>
        </w:rPr>
        <w:t>Cuando se trate del mismo solicitante, el mismo Sujeto Obligado, aunque se trate de solicitudes diversas</w:t>
      </w:r>
      <w:r w:rsidRPr="00D14713">
        <w:rPr>
          <w:rFonts w:ascii="Palatino Linotype" w:hAnsi="Palatino Linotype" w:cs="Arial"/>
          <w:lang w:val="es-ES_tradnl"/>
        </w:rPr>
        <w:t>; y</w:t>
      </w:r>
    </w:p>
    <w:p w:rsidR="006635CF" w:rsidRPr="00D14713" w:rsidRDefault="006635CF" w:rsidP="006635CF">
      <w:pPr>
        <w:pStyle w:val="Prrafodelista"/>
        <w:spacing w:line="360" w:lineRule="auto"/>
        <w:ind w:left="851" w:right="902"/>
        <w:jc w:val="both"/>
        <w:rPr>
          <w:rFonts w:ascii="Palatino Linotype" w:hAnsi="Palatino Linotype" w:cs="Arial"/>
          <w:b/>
          <w:lang w:val="es-ES_tradnl"/>
        </w:rPr>
      </w:pPr>
      <w:r w:rsidRPr="00D14713">
        <w:rPr>
          <w:rFonts w:ascii="Palatino Linotype" w:hAnsi="Palatino Linotype" w:cs="Arial"/>
          <w:lang w:val="es-ES_tradnl"/>
        </w:rPr>
        <w:t>d)</w:t>
      </w:r>
      <w:r w:rsidRPr="00D14713">
        <w:rPr>
          <w:rFonts w:ascii="Palatino Linotype" w:hAnsi="Palatino Linotype" w:cs="Arial"/>
          <w:lang w:val="es-ES_tradnl"/>
        </w:rPr>
        <w:tab/>
      </w:r>
      <w:r w:rsidRPr="00D14713">
        <w:rPr>
          <w:rFonts w:ascii="Palatino Linotype" w:hAnsi="Palatino Linotype" w:cs="Arial"/>
          <w:b/>
          <w:lang w:val="es-ES_tradnl"/>
        </w:rPr>
        <w:t>Resulte conveniente la resolución unificada de los asuntos.</w:t>
      </w:r>
    </w:p>
    <w:p w:rsidR="006635CF" w:rsidRPr="00D14713" w:rsidRDefault="006635CF" w:rsidP="006635CF">
      <w:pPr>
        <w:spacing w:line="360" w:lineRule="auto"/>
        <w:jc w:val="both"/>
        <w:rPr>
          <w:rFonts w:ascii="Palatino Linotype" w:hAnsi="Palatino Linotype" w:cs="Arial"/>
          <w:lang w:val="es-ES_tradnl"/>
        </w:rPr>
      </w:pPr>
    </w:p>
    <w:p w:rsidR="006635CF" w:rsidRPr="00D14713" w:rsidRDefault="006635CF" w:rsidP="006635CF">
      <w:pPr>
        <w:spacing w:line="360" w:lineRule="auto"/>
        <w:jc w:val="both"/>
        <w:rPr>
          <w:rFonts w:ascii="Palatino Linotype" w:hAnsi="Palatino Linotype" w:cs="Arial"/>
          <w:lang w:val="es-ES_tradnl"/>
        </w:rPr>
      </w:pPr>
      <w:r w:rsidRPr="00D14713">
        <w:rPr>
          <w:rFonts w:ascii="Palatino Linotype" w:hAnsi="Palatino Linotype" w:cs="Arial"/>
          <w:lang w:val="es-ES_tradnl"/>
        </w:rPr>
        <w:lastRenderedPageBreak/>
        <w:t xml:space="preserve">Tal y como se mencionó anteriormente, los Recursos de Revisión que nos ocupan fueron interpuestos por el mismo </w:t>
      </w:r>
      <w:r w:rsidRPr="00D14713">
        <w:rPr>
          <w:rFonts w:ascii="Palatino Linotype" w:hAnsi="Palatino Linotype" w:cs="Arial"/>
          <w:b/>
          <w:lang w:val="es-ES_tradnl"/>
        </w:rPr>
        <w:t>RECURRENTE</w:t>
      </w:r>
      <w:r w:rsidRPr="00D14713">
        <w:rPr>
          <w:rFonts w:ascii="Palatino Linotype" w:hAnsi="Palatino Linotype" w:cs="Arial"/>
          <w:lang w:val="es-ES_tradnl"/>
        </w:rPr>
        <w:t xml:space="preserve"> ante </w:t>
      </w:r>
      <w:r w:rsidRPr="00D14713">
        <w:rPr>
          <w:rFonts w:ascii="Palatino Linotype" w:hAnsi="Palatino Linotype" w:cs="Arial"/>
          <w:b/>
          <w:lang w:val="es-ES_tradnl"/>
        </w:rPr>
        <w:t>EL</w:t>
      </w:r>
      <w:r w:rsidRPr="00D14713">
        <w:rPr>
          <w:rFonts w:ascii="Palatino Linotype" w:hAnsi="Palatino Linotype" w:cs="Arial"/>
          <w:lang w:val="es-ES_tradnl"/>
        </w:rPr>
        <w:t xml:space="preserve"> </w:t>
      </w:r>
      <w:r w:rsidRPr="00D14713">
        <w:rPr>
          <w:rFonts w:ascii="Palatino Linotype" w:hAnsi="Palatino Linotype" w:cs="Arial"/>
          <w:b/>
          <w:lang w:val="es-ES_tradnl"/>
        </w:rPr>
        <w:t>SUJETO OBLIGADO</w:t>
      </w:r>
      <w:r w:rsidRPr="00D14713">
        <w:rPr>
          <w:rFonts w:ascii="Palatino Linotype" w:hAnsi="Palatino Linotype" w:cs="Arial"/>
          <w:lang w:val="es-ES_tradnl"/>
        </w:rPr>
        <w:t xml:space="preserve">, además de que resulta conveniente su resolución conjunta. </w:t>
      </w:r>
    </w:p>
    <w:p w:rsidR="006635CF" w:rsidRPr="00D14713" w:rsidRDefault="006635CF" w:rsidP="006635CF">
      <w:pPr>
        <w:spacing w:line="360" w:lineRule="auto"/>
        <w:jc w:val="both"/>
        <w:rPr>
          <w:rFonts w:ascii="Palatino Linotype" w:hAnsi="Palatino Linotype" w:cs="Arial"/>
          <w:lang w:val="es-ES_tradnl"/>
        </w:rPr>
      </w:pPr>
    </w:p>
    <w:p w:rsidR="006635CF" w:rsidRPr="00D14713" w:rsidRDefault="006635CF" w:rsidP="006635CF">
      <w:pPr>
        <w:spacing w:line="360" w:lineRule="auto"/>
        <w:jc w:val="both"/>
        <w:rPr>
          <w:rFonts w:ascii="Palatino Linotype" w:hAnsi="Palatino Linotype" w:cs="Arial"/>
          <w:lang w:val="es-ES_tradnl"/>
        </w:rPr>
      </w:pPr>
      <w:r w:rsidRPr="00D14713">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rsidR="006635CF" w:rsidRPr="00D14713" w:rsidRDefault="006635CF" w:rsidP="006635CF">
      <w:pPr>
        <w:pStyle w:val="Prrafodelista"/>
        <w:spacing w:before="240" w:after="240" w:line="360" w:lineRule="auto"/>
        <w:ind w:left="0"/>
        <w:jc w:val="both"/>
        <w:rPr>
          <w:rFonts w:ascii="Palatino Linotype" w:hAnsi="Palatino Linotype" w:cs="Arial"/>
          <w:b/>
          <w:bCs/>
        </w:rPr>
      </w:pPr>
      <w:r w:rsidRPr="00D14713">
        <w:rPr>
          <w:rFonts w:ascii="Palatino Linotype" w:hAnsi="Palatino Linotype" w:cs="Arial"/>
          <w:b/>
          <w:bCs/>
        </w:rPr>
        <w:t>d) Manifestaciones</w:t>
      </w:r>
    </w:p>
    <w:p w:rsidR="00D1555B" w:rsidRPr="00D14713" w:rsidRDefault="006635CF" w:rsidP="00D1555B">
      <w:pPr>
        <w:pStyle w:val="Prrafodelista"/>
        <w:spacing w:before="240" w:after="240" w:line="360" w:lineRule="auto"/>
        <w:ind w:left="0"/>
        <w:jc w:val="both"/>
        <w:rPr>
          <w:rFonts w:ascii="Palatino Linotype" w:hAnsi="Palatino Linotype" w:cs="Arial"/>
        </w:rPr>
      </w:pPr>
      <w:r w:rsidRPr="00D14713">
        <w:rPr>
          <w:rFonts w:ascii="Palatino Linotype" w:hAnsi="Palatino Linotype" w:cs="Arial"/>
        </w:rPr>
        <w:t xml:space="preserve">De las constancias que obran en el </w:t>
      </w:r>
      <w:r w:rsidRPr="00D14713">
        <w:rPr>
          <w:rFonts w:ascii="Palatino Linotype" w:hAnsi="Palatino Linotype" w:cs="Arial"/>
          <w:b/>
        </w:rPr>
        <w:t>SAIMEX</w:t>
      </w:r>
      <w:r w:rsidRPr="00D14713">
        <w:rPr>
          <w:rFonts w:ascii="Palatino Linotype" w:hAnsi="Palatino Linotype" w:cs="Arial"/>
        </w:rPr>
        <w:t xml:space="preserve">, se desprende que </w:t>
      </w:r>
      <w:r w:rsidRPr="00D14713">
        <w:rPr>
          <w:rFonts w:ascii="Palatino Linotype" w:hAnsi="Palatino Linotype" w:cs="Arial"/>
          <w:b/>
        </w:rPr>
        <w:t xml:space="preserve">EL SUJETO OBLIGADO </w:t>
      </w:r>
      <w:r w:rsidRPr="00D14713">
        <w:rPr>
          <w:rFonts w:ascii="Palatino Linotype" w:hAnsi="Palatino Linotype" w:cs="Arial"/>
        </w:rPr>
        <w:t>fue omiso en presentar los informes justificados correspondientes a los Recursos de Revisión objeto del presente estudio.</w:t>
      </w:r>
      <w:r w:rsidR="00D1555B" w:rsidRPr="00D14713">
        <w:rPr>
          <w:rFonts w:ascii="Palatino Linotype" w:hAnsi="Palatino Linotype" w:cs="Arial"/>
        </w:rPr>
        <w:t xml:space="preserve"> </w:t>
      </w:r>
      <w:r w:rsidRPr="00D14713">
        <w:rPr>
          <w:rFonts w:ascii="Palatino Linotype" w:hAnsi="Palatino Linotype" w:cs="Arial"/>
        </w:rPr>
        <w:t xml:space="preserve">Por otra parte, </w:t>
      </w:r>
      <w:r w:rsidRPr="00D14713">
        <w:rPr>
          <w:rFonts w:ascii="Palatino Linotype" w:hAnsi="Palatino Linotype" w:cs="Arial"/>
          <w:b/>
        </w:rPr>
        <w:t>EL RECURRENTE</w:t>
      </w:r>
      <w:r w:rsidRPr="00D14713">
        <w:rPr>
          <w:rFonts w:ascii="Palatino Linotype" w:hAnsi="Palatino Linotype" w:cs="Arial"/>
        </w:rPr>
        <w:t xml:space="preserve"> no presentó pruebas, no rindió alegatos o manifestación alguna respecto</w:t>
      </w:r>
      <w:r w:rsidR="00D1555B" w:rsidRPr="00D14713">
        <w:rPr>
          <w:rFonts w:ascii="Palatino Linotype" w:hAnsi="Palatino Linotype" w:cs="Arial"/>
        </w:rPr>
        <w:t xml:space="preserve"> de los asuntos que se analizan.</w:t>
      </w:r>
    </w:p>
    <w:p w:rsidR="006635CF" w:rsidRPr="00D14713" w:rsidRDefault="00D1555B" w:rsidP="006635CF">
      <w:pPr>
        <w:spacing w:before="100" w:beforeAutospacing="1" w:after="100" w:afterAutospacing="1" w:line="360" w:lineRule="auto"/>
        <w:jc w:val="both"/>
        <w:rPr>
          <w:rFonts w:ascii="Palatino Linotype" w:hAnsi="Palatino Linotype" w:cs="Arial"/>
          <w:b/>
        </w:rPr>
      </w:pPr>
      <w:r w:rsidRPr="00D14713">
        <w:rPr>
          <w:rFonts w:ascii="Palatino Linotype" w:hAnsi="Palatino Linotype" w:cs="Arial"/>
          <w:b/>
        </w:rPr>
        <w:t>e</w:t>
      </w:r>
      <w:r w:rsidR="006635CF" w:rsidRPr="00D14713">
        <w:rPr>
          <w:rFonts w:ascii="Palatino Linotype" w:hAnsi="Palatino Linotype" w:cs="Arial"/>
          <w:b/>
        </w:rPr>
        <w:t>) Acuerdo de ampliación:</w:t>
      </w:r>
    </w:p>
    <w:p w:rsidR="006635CF" w:rsidRPr="00D14713" w:rsidRDefault="006635CF" w:rsidP="006635CF">
      <w:pPr>
        <w:spacing w:before="100" w:beforeAutospacing="1" w:after="100" w:afterAutospacing="1" w:line="360" w:lineRule="auto"/>
        <w:jc w:val="both"/>
        <w:rPr>
          <w:rFonts w:ascii="Palatino Linotype" w:hAnsi="Palatino Linotype" w:cs="Arial"/>
          <w:color w:val="000000"/>
          <w:lang w:eastAsia="es-MX"/>
        </w:rPr>
      </w:pPr>
      <w:r w:rsidRPr="00D14713">
        <w:rPr>
          <w:rFonts w:ascii="Palatino Linotype" w:hAnsi="Palatino Linotype" w:cs="Arial"/>
          <w:color w:val="000000"/>
          <w:lang w:eastAsia="es-MX"/>
        </w:rPr>
        <w:t xml:space="preserve">El tres de mayo de dos mil veintidós, se notificó a las partes el Acuerdo de ampliación del plazo para resolver </w:t>
      </w:r>
      <w:r w:rsidRPr="00D14713">
        <w:rPr>
          <w:rFonts w:ascii="Palatino Linotype" w:hAnsi="Palatino Linotype" w:cs="Arial"/>
          <w:color w:val="000000"/>
          <w:lang w:val="es-419" w:eastAsia="es-MX"/>
        </w:rPr>
        <w:t>los</w:t>
      </w:r>
      <w:r w:rsidRPr="00D14713">
        <w:rPr>
          <w:rFonts w:ascii="Palatino Linotype" w:hAnsi="Palatino Linotype" w:cs="Arial"/>
          <w:color w:val="000000"/>
          <w:lang w:eastAsia="es-MX"/>
        </w:rPr>
        <w:t xml:space="preserve"> Recursos de Revisión </w:t>
      </w:r>
      <w:r w:rsidRPr="00D14713">
        <w:rPr>
          <w:rFonts w:ascii="Palatino Linotype" w:hAnsi="Palatino Linotype" w:cs="Arial"/>
          <w:color w:val="000000"/>
          <w:lang w:val="es-419" w:eastAsia="es-MX"/>
        </w:rPr>
        <w:t>en estudio</w:t>
      </w:r>
      <w:r w:rsidRPr="00D14713">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D1555B" w:rsidRPr="00D14713">
        <w:rPr>
          <w:rFonts w:ascii="Palatino Linotype" w:hAnsi="Palatino Linotype" w:cs="Arial"/>
          <w:color w:val="000000"/>
          <w:lang w:eastAsia="es-MX"/>
        </w:rPr>
        <w:t>y Municipios.</w:t>
      </w:r>
    </w:p>
    <w:p w:rsidR="00D14713" w:rsidRPr="00D14713" w:rsidRDefault="00D14713" w:rsidP="006635CF">
      <w:pPr>
        <w:spacing w:before="100" w:beforeAutospacing="1" w:after="100" w:afterAutospacing="1" w:line="360" w:lineRule="auto"/>
        <w:jc w:val="both"/>
        <w:rPr>
          <w:rFonts w:ascii="Palatino Linotype" w:hAnsi="Palatino Linotype" w:cs="Arial"/>
          <w:color w:val="000000"/>
          <w:lang w:eastAsia="es-MX"/>
        </w:rPr>
      </w:pPr>
    </w:p>
    <w:p w:rsidR="00D1555B" w:rsidRPr="00D14713" w:rsidRDefault="00D1555B" w:rsidP="00D1555B">
      <w:pPr>
        <w:pStyle w:val="Prrafodelista"/>
        <w:spacing w:before="240" w:after="240" w:line="360" w:lineRule="auto"/>
        <w:ind w:left="0"/>
        <w:jc w:val="both"/>
        <w:rPr>
          <w:rFonts w:ascii="Palatino Linotype" w:hAnsi="Palatino Linotype" w:cs="Arial"/>
          <w:b/>
          <w:bCs/>
        </w:rPr>
      </w:pPr>
      <w:r w:rsidRPr="00D14713">
        <w:rPr>
          <w:rFonts w:ascii="Palatino Linotype" w:hAnsi="Palatino Linotype" w:cs="Arial"/>
          <w:b/>
          <w:bCs/>
        </w:rPr>
        <w:lastRenderedPageBreak/>
        <w:t>f) Cierres de Instrucción:</w:t>
      </w:r>
    </w:p>
    <w:p w:rsidR="00D1555B" w:rsidRPr="00D14713" w:rsidRDefault="00D1555B" w:rsidP="00D1555B">
      <w:pPr>
        <w:pStyle w:val="Prrafodelista"/>
        <w:spacing w:before="240" w:after="240" w:line="360" w:lineRule="auto"/>
        <w:ind w:left="0"/>
        <w:jc w:val="both"/>
        <w:rPr>
          <w:rFonts w:ascii="Palatino Linotype" w:hAnsi="Palatino Linotype"/>
        </w:rPr>
      </w:pPr>
      <w:r w:rsidRPr="00D14713">
        <w:rPr>
          <w:rFonts w:ascii="Palatino Linotype" w:hAnsi="Palatino Linotype" w:cs="Arial"/>
        </w:rPr>
        <w:t xml:space="preserve">Una vez </w:t>
      </w:r>
      <w:r w:rsidRPr="00D14713">
        <w:rPr>
          <w:rFonts w:ascii="Palatino Linotype" w:hAnsi="Palatino Linotype" w:cs="Arial"/>
          <w:color w:val="000000" w:themeColor="text1"/>
        </w:rPr>
        <w:t>analizado</w:t>
      </w:r>
      <w:r w:rsidRPr="00D14713">
        <w:rPr>
          <w:rFonts w:ascii="Palatino Linotype" w:hAnsi="Palatino Linotype" w:cs="Arial"/>
        </w:rPr>
        <w:t xml:space="preserve"> el estado procesal que guardan los expedientes, </w:t>
      </w:r>
      <w:r w:rsidR="00B87345" w:rsidRPr="00D14713">
        <w:rPr>
          <w:rFonts w:ascii="Palatino Linotype" w:hAnsi="Palatino Linotype" w:cs="Arial"/>
        </w:rPr>
        <w:t>en fecha catorce</w:t>
      </w:r>
      <w:r w:rsidRPr="00D14713">
        <w:rPr>
          <w:rFonts w:ascii="Palatino Linotype" w:hAnsi="Palatino Linotype" w:cs="Arial"/>
        </w:rPr>
        <w:t xml:space="preserve"> de junio de dos mil veintidós, se notificó el Acuerdo de cierre de instrucción; así </w:t>
      </w:r>
      <w:r w:rsidRPr="00D14713">
        <w:rPr>
          <w:rFonts w:ascii="Palatino Linotype" w:hAnsi="Palatino Linotype" w:cs="Arial"/>
          <w:lang w:val="es-ES_tradnl"/>
        </w:rPr>
        <w:t>como,</w:t>
      </w:r>
      <w:r w:rsidRPr="00D14713">
        <w:rPr>
          <w:rFonts w:ascii="Palatino Linotype" w:hAnsi="Palatino Linotype" w:cs="Arial"/>
        </w:rPr>
        <w:t xml:space="preserve"> la remisión de los mismos a efecto </w:t>
      </w:r>
      <w:r w:rsidRPr="00D14713">
        <w:rPr>
          <w:rFonts w:ascii="Palatino Linotype" w:hAnsi="Palatino Linotype" w:cs="Arial"/>
          <w:lang w:val="es-ES_tradnl"/>
        </w:rPr>
        <w:t>de</w:t>
      </w:r>
      <w:r w:rsidRPr="00D14713">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6635CF" w:rsidRPr="00D14713" w:rsidRDefault="006635CF" w:rsidP="006635CF">
      <w:pPr>
        <w:pStyle w:val="Prrafodelista"/>
        <w:spacing w:before="240" w:after="240" w:line="360" w:lineRule="auto"/>
        <w:ind w:left="0"/>
        <w:jc w:val="center"/>
        <w:rPr>
          <w:rFonts w:ascii="Palatino Linotype" w:hAnsi="Palatino Linotype"/>
        </w:rPr>
      </w:pPr>
      <w:r w:rsidRPr="00D14713">
        <w:rPr>
          <w:rFonts w:ascii="Palatino Linotype" w:hAnsi="Palatino Linotype"/>
          <w:b/>
          <w:bCs/>
          <w:spacing w:val="60"/>
          <w:sz w:val="28"/>
        </w:rPr>
        <w:t>CONSIDERANDO</w:t>
      </w:r>
    </w:p>
    <w:p w:rsidR="006635CF" w:rsidRPr="00D14713" w:rsidRDefault="006635CF" w:rsidP="006635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D14713">
        <w:rPr>
          <w:rFonts w:ascii="Palatino Linotype" w:hAnsi="Palatino Linotype"/>
          <w:b/>
          <w:sz w:val="28"/>
          <w:szCs w:val="28"/>
        </w:rPr>
        <w:t>PRIMERO</w:t>
      </w:r>
      <w:r w:rsidRPr="00D14713">
        <w:rPr>
          <w:rFonts w:ascii="Palatino Linotype" w:hAnsi="Palatino Linotype"/>
          <w:b/>
        </w:rPr>
        <w:t>. Competencia</w:t>
      </w:r>
      <w:r w:rsidRPr="00D14713">
        <w:rPr>
          <w:rFonts w:ascii="Palatino Linotype" w:hAnsi="Palatino Linotype"/>
        </w:rPr>
        <w:t>.</w:t>
      </w:r>
      <w:r w:rsidRPr="00D14713">
        <w:rPr>
          <w:rFonts w:ascii="Palatino Linotype" w:hAnsi="Palatino Linotype"/>
          <w:b/>
        </w:rPr>
        <w:t xml:space="preserve"> </w:t>
      </w:r>
    </w:p>
    <w:p w:rsidR="006635CF" w:rsidRPr="00D14713" w:rsidRDefault="006635CF" w:rsidP="006635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14713">
        <w:rPr>
          <w:rFonts w:ascii="Palatino Linotype" w:hAnsi="Palatino Linotype"/>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14713" w:rsidRPr="00D14713" w:rsidRDefault="00D14713" w:rsidP="006635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rsidR="006635CF" w:rsidRPr="00D14713" w:rsidRDefault="006635CF" w:rsidP="006635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14713">
        <w:rPr>
          <w:rFonts w:ascii="Palatino Linotype" w:hAnsi="Palatino Linotype" w:cs="Arial"/>
          <w:b/>
          <w:sz w:val="28"/>
          <w:szCs w:val="28"/>
        </w:rPr>
        <w:lastRenderedPageBreak/>
        <w:t>SEGUNDO</w:t>
      </w:r>
      <w:r w:rsidRPr="00D14713">
        <w:rPr>
          <w:rFonts w:ascii="Palatino Linotype" w:hAnsi="Palatino Linotype" w:cs="Arial"/>
          <w:b/>
        </w:rPr>
        <w:t>. Interés.</w:t>
      </w:r>
      <w:r w:rsidRPr="00D14713">
        <w:rPr>
          <w:rFonts w:ascii="Palatino Linotype" w:hAnsi="Palatino Linotype" w:cs="Arial"/>
        </w:rPr>
        <w:t xml:space="preserve"> </w:t>
      </w:r>
    </w:p>
    <w:p w:rsidR="006635CF" w:rsidRPr="00D14713" w:rsidRDefault="006635CF" w:rsidP="006635C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D14713">
        <w:rPr>
          <w:rFonts w:ascii="Palatino Linotype" w:hAnsi="Palatino Linotype" w:cs="Arial"/>
        </w:rPr>
        <w:t xml:space="preserve">Los </w:t>
      </w:r>
      <w:r w:rsidRPr="00D14713">
        <w:rPr>
          <w:rFonts w:ascii="Palatino Linotype" w:hAnsi="Palatino Linotype"/>
        </w:rPr>
        <w:t xml:space="preserve">Recursos de Revisión </w:t>
      </w:r>
      <w:r w:rsidRPr="00D14713">
        <w:rPr>
          <w:rFonts w:ascii="Palatino Linotype" w:hAnsi="Palatino Linotype" w:cs="Arial"/>
        </w:rPr>
        <w:t xml:space="preserve">fueron </w:t>
      </w:r>
      <w:r w:rsidRPr="00D14713">
        <w:rPr>
          <w:rFonts w:ascii="Palatino Linotype" w:hAnsi="Palatino Linotype"/>
        </w:rPr>
        <w:t>interpuestos</w:t>
      </w:r>
      <w:r w:rsidRPr="00D14713">
        <w:rPr>
          <w:rFonts w:ascii="Palatino Linotype" w:hAnsi="Palatino Linotype" w:cs="Arial"/>
        </w:rPr>
        <w:t xml:space="preserve"> por parte legítima en atención a que fueron </w:t>
      </w:r>
      <w:r w:rsidRPr="00D14713">
        <w:rPr>
          <w:rFonts w:ascii="Palatino Linotype" w:hAnsi="Palatino Linotype"/>
        </w:rPr>
        <w:t>presentados</w:t>
      </w:r>
      <w:r w:rsidRPr="00D14713">
        <w:rPr>
          <w:rFonts w:ascii="Palatino Linotype" w:hAnsi="Palatino Linotype" w:cs="Arial"/>
        </w:rPr>
        <w:t xml:space="preserve"> por </w:t>
      </w:r>
      <w:r w:rsidRPr="00D14713">
        <w:rPr>
          <w:rFonts w:ascii="Palatino Linotype" w:hAnsi="Palatino Linotype" w:cs="Arial"/>
          <w:b/>
        </w:rPr>
        <w:t>EL RECURRENTE</w:t>
      </w:r>
      <w:r w:rsidRPr="00D14713">
        <w:rPr>
          <w:rFonts w:ascii="Palatino Linotype" w:hAnsi="Palatino Linotype" w:cs="Arial"/>
          <w:snapToGrid w:val="0"/>
        </w:rPr>
        <w:t xml:space="preserve">, </w:t>
      </w:r>
      <w:r w:rsidRPr="00D14713">
        <w:rPr>
          <w:rFonts w:ascii="Palatino Linotype" w:hAnsi="Palatino Linotype" w:cs="Arial"/>
        </w:rPr>
        <w:t xml:space="preserve">quien </w:t>
      </w:r>
      <w:r w:rsidRPr="00D14713">
        <w:rPr>
          <w:rFonts w:ascii="Palatino Linotype" w:hAnsi="Palatino Linotype" w:cs="Arial"/>
          <w:snapToGrid w:val="0"/>
        </w:rPr>
        <w:t xml:space="preserve">a través del usuario y contraseña que él mismo creo para poder acceder al Sistema </w:t>
      </w:r>
      <w:r w:rsidRPr="00D14713">
        <w:rPr>
          <w:rFonts w:ascii="Palatino Linotype" w:hAnsi="Palatino Linotype" w:cs="Arial"/>
          <w:b/>
          <w:snapToGrid w:val="0"/>
        </w:rPr>
        <w:t>SAIMEX</w:t>
      </w:r>
      <w:r w:rsidRPr="00D14713">
        <w:rPr>
          <w:rFonts w:ascii="Palatino Linotype" w:hAnsi="Palatino Linotype" w:cs="Arial"/>
          <w:snapToGrid w:val="0"/>
        </w:rPr>
        <w:t xml:space="preserve">, es quien </w:t>
      </w:r>
      <w:r w:rsidRPr="00D14713">
        <w:rPr>
          <w:rFonts w:ascii="Palatino Linotype" w:hAnsi="Palatino Linotype"/>
        </w:rPr>
        <w:t>formuló</w:t>
      </w:r>
      <w:r w:rsidRPr="00D14713">
        <w:rPr>
          <w:rFonts w:ascii="Palatino Linotype" w:hAnsi="Palatino Linotype" w:cs="Arial"/>
          <w:snapToGrid w:val="0"/>
        </w:rPr>
        <w:t xml:space="preserve"> las </w:t>
      </w:r>
      <w:r w:rsidRPr="00D14713">
        <w:rPr>
          <w:rFonts w:ascii="Palatino Linotype" w:hAnsi="Palatino Linotype" w:cs="Arial"/>
        </w:rPr>
        <w:t>solicitudes</w:t>
      </w:r>
      <w:r w:rsidRPr="00D14713">
        <w:rPr>
          <w:rFonts w:ascii="Palatino Linotype" w:hAnsi="Palatino Linotype" w:cs="Arial"/>
          <w:snapToGrid w:val="0"/>
        </w:rPr>
        <w:t xml:space="preserve"> de información pública.</w:t>
      </w:r>
    </w:p>
    <w:p w:rsidR="006635CF" w:rsidRPr="00D14713" w:rsidRDefault="006635CF" w:rsidP="006635CF">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14713">
        <w:rPr>
          <w:rFonts w:ascii="Palatino Linotype" w:hAnsi="Palatino Linotype" w:cs="Arial"/>
          <w:b/>
          <w:sz w:val="28"/>
          <w:szCs w:val="28"/>
        </w:rPr>
        <w:t>TERCERO</w:t>
      </w:r>
      <w:r w:rsidRPr="00D14713">
        <w:rPr>
          <w:rFonts w:ascii="Palatino Linotype" w:hAnsi="Palatino Linotype" w:cs="Arial"/>
          <w:b/>
        </w:rPr>
        <w:t xml:space="preserve">. Oportunidad. </w:t>
      </w:r>
    </w:p>
    <w:p w:rsidR="006635CF" w:rsidRPr="00D14713" w:rsidRDefault="006635CF" w:rsidP="006635CF">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D14713">
        <w:rPr>
          <w:rFonts w:ascii="Palatino Linotype" w:hAnsi="Palatino Linotype" w:cs="Arial"/>
        </w:rPr>
        <w:t xml:space="preserve">Los Recursos de Revisión fueron interpuestos dentro del plazo de quince días hábiles, contados a partir del día siguiente al en que </w:t>
      </w:r>
      <w:r w:rsidRPr="00D14713">
        <w:rPr>
          <w:rFonts w:ascii="Palatino Linotype" w:hAnsi="Palatino Linotype" w:cs="Arial"/>
          <w:b/>
        </w:rPr>
        <w:t xml:space="preserve">EL RECURRENTE </w:t>
      </w:r>
      <w:r w:rsidRPr="00D1471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635CF" w:rsidRPr="00D14713" w:rsidRDefault="006635CF" w:rsidP="006635CF">
      <w:pPr>
        <w:ind w:left="720" w:right="709"/>
        <w:contextualSpacing/>
        <w:jc w:val="both"/>
        <w:rPr>
          <w:rFonts w:ascii="Palatino Linotype" w:hAnsi="Palatino Linotype" w:cs="Arial"/>
          <w:i/>
          <w:sz w:val="22"/>
        </w:rPr>
      </w:pPr>
      <w:r w:rsidRPr="00D14713">
        <w:rPr>
          <w:rFonts w:ascii="Palatino Linotype" w:hAnsi="Palatino Linotype" w:cs="Arial"/>
          <w:i/>
          <w:sz w:val="22"/>
        </w:rPr>
        <w:t>“</w:t>
      </w:r>
      <w:r w:rsidRPr="00D14713">
        <w:rPr>
          <w:rFonts w:ascii="Palatino Linotype" w:hAnsi="Palatino Linotype" w:cs="Arial"/>
          <w:b/>
          <w:i/>
          <w:sz w:val="22"/>
        </w:rPr>
        <w:t>Artículo 178.</w:t>
      </w:r>
      <w:r w:rsidRPr="00D14713">
        <w:rPr>
          <w:rFonts w:ascii="Palatino Linotype" w:hAnsi="Palatino Linotype" w:cs="Arial"/>
          <w:i/>
          <w:sz w:val="22"/>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w:t>
      </w:r>
    </w:p>
    <w:p w:rsidR="006635CF" w:rsidRPr="00D14713" w:rsidRDefault="006635CF" w:rsidP="006635CF">
      <w:pPr>
        <w:ind w:left="720" w:right="709"/>
        <w:contextualSpacing/>
        <w:jc w:val="both"/>
        <w:rPr>
          <w:rFonts w:ascii="Palatino Linotype" w:hAnsi="Palatino Linotype" w:cs="Arial"/>
          <w:i/>
          <w:sz w:val="22"/>
        </w:rPr>
      </w:pPr>
    </w:p>
    <w:p w:rsidR="006635CF" w:rsidRPr="00D14713" w:rsidRDefault="006635CF" w:rsidP="006635CF">
      <w:pPr>
        <w:ind w:left="720" w:right="709"/>
        <w:contextualSpacing/>
        <w:jc w:val="both"/>
        <w:rPr>
          <w:rFonts w:ascii="Palatino Linotype" w:hAnsi="Palatino Linotype" w:cs="Arial"/>
          <w:i/>
          <w:sz w:val="22"/>
        </w:rPr>
      </w:pPr>
      <w:r w:rsidRPr="00D1471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635CF" w:rsidRPr="00D14713" w:rsidRDefault="006635CF" w:rsidP="006635CF">
      <w:pPr>
        <w:ind w:left="720" w:right="709"/>
        <w:contextualSpacing/>
        <w:jc w:val="both"/>
        <w:rPr>
          <w:rFonts w:ascii="Palatino Linotype" w:hAnsi="Palatino Linotype" w:cs="Arial"/>
          <w:i/>
          <w:sz w:val="22"/>
        </w:rPr>
      </w:pPr>
    </w:p>
    <w:p w:rsidR="006635CF" w:rsidRPr="00D14713" w:rsidRDefault="006635CF" w:rsidP="006635CF">
      <w:pPr>
        <w:ind w:left="720" w:right="709"/>
        <w:jc w:val="both"/>
        <w:rPr>
          <w:rFonts w:ascii="Palatino Linotype" w:hAnsi="Palatino Linotype" w:cs="Arial"/>
          <w:i/>
          <w:sz w:val="22"/>
        </w:rPr>
      </w:pPr>
      <w:r w:rsidRPr="00D14713">
        <w:rPr>
          <w:rFonts w:ascii="Palatino Linotype" w:hAnsi="Palatino Linotype" w:cs="Arial"/>
          <w:i/>
          <w:sz w:val="22"/>
        </w:rPr>
        <w:t xml:space="preserve">En el caso de que se interponga ante la Unidad de Transparencia, ésta deberá remitir el Recursos de Revisión  al Instituto a más tardar al día </w:t>
      </w:r>
      <w:r w:rsidRPr="00D14713">
        <w:rPr>
          <w:rFonts w:ascii="Palatino Linotype" w:hAnsi="Palatino Linotype" w:cs="Arial"/>
          <w:i/>
          <w:sz w:val="22"/>
          <w:lang w:eastAsia="es-MX"/>
        </w:rPr>
        <w:t>siguiente</w:t>
      </w:r>
      <w:r w:rsidRPr="00D14713">
        <w:rPr>
          <w:rFonts w:ascii="Palatino Linotype" w:hAnsi="Palatino Linotype" w:cs="Arial"/>
          <w:i/>
          <w:sz w:val="22"/>
        </w:rPr>
        <w:t xml:space="preserve"> de haberlo recibido.” (Sic)</w:t>
      </w:r>
    </w:p>
    <w:p w:rsidR="006635CF" w:rsidRPr="00D14713" w:rsidRDefault="006635CF" w:rsidP="006635CF">
      <w:pPr>
        <w:spacing w:before="240" w:after="100" w:afterAutospacing="1" w:line="360" w:lineRule="auto"/>
        <w:jc w:val="both"/>
        <w:rPr>
          <w:rFonts w:ascii="Palatino Linotype" w:hAnsi="Palatino Linotype"/>
        </w:rPr>
      </w:pPr>
      <w:r w:rsidRPr="00D14713">
        <w:rPr>
          <w:rFonts w:ascii="Palatino Linotype" w:hAnsi="Palatino Linotype" w:cs="Arial"/>
        </w:rPr>
        <w:lastRenderedPageBreak/>
        <w:t xml:space="preserve">En esa tesitura, atendiendo a que </w:t>
      </w:r>
      <w:r w:rsidRPr="00D14713">
        <w:rPr>
          <w:rFonts w:ascii="Palatino Linotype" w:hAnsi="Palatino Linotype" w:cs="Arial"/>
          <w:b/>
        </w:rPr>
        <w:t>EL SUJETO OBLIGADO</w:t>
      </w:r>
      <w:r w:rsidRPr="00D14713">
        <w:rPr>
          <w:rFonts w:ascii="Palatino Linotype" w:hAnsi="Palatino Linotype" w:cs="Arial"/>
        </w:rPr>
        <w:t xml:space="preserve"> notificó las respuestas a las solicitudes de Acceso a la Información Pública los días </w:t>
      </w:r>
      <w:r w:rsidR="00CF3127" w:rsidRPr="00D14713">
        <w:rPr>
          <w:rFonts w:ascii="Palatino Linotype" w:hAnsi="Palatino Linotype" w:cs="Arial"/>
          <w:b/>
        </w:rPr>
        <w:t xml:space="preserve">veintiocho de febrero, uno y tres de marzo </w:t>
      </w:r>
      <w:r w:rsidRPr="00D14713">
        <w:rPr>
          <w:rFonts w:ascii="Palatino Linotype" w:hAnsi="Palatino Linotype" w:cs="Arial"/>
          <w:b/>
        </w:rPr>
        <w:t xml:space="preserve">de dos mil veintidós, </w:t>
      </w:r>
      <w:r w:rsidRPr="00D14713">
        <w:rPr>
          <w:rFonts w:ascii="Palatino Linotype" w:hAnsi="Palatino Linotype" w:cs="Arial"/>
        </w:rPr>
        <w:t>así, el plazo de quince días hábiles que el artículo 178 de la Ley de la materia otorga al hoy</w:t>
      </w:r>
      <w:r w:rsidRPr="00D14713">
        <w:rPr>
          <w:rFonts w:ascii="Palatino Linotype" w:hAnsi="Palatino Linotype" w:cs="Arial"/>
          <w:b/>
        </w:rPr>
        <w:t xml:space="preserve"> RECURRENTE</w:t>
      </w:r>
      <w:r w:rsidRPr="00D14713">
        <w:rPr>
          <w:rFonts w:ascii="Palatino Linotype" w:hAnsi="Palatino Linotype" w:cs="Arial"/>
        </w:rPr>
        <w:t xml:space="preserve"> para presentar los respectivos Recursos de Revisión, transcurrió del </w:t>
      </w:r>
      <w:r w:rsidR="00CF3127" w:rsidRPr="00D14713">
        <w:rPr>
          <w:rFonts w:ascii="Palatino Linotype" w:hAnsi="Palatino Linotype" w:cs="Arial"/>
          <w:b/>
        </w:rPr>
        <w:t xml:space="preserve">uno de marzo al veintitrés de marzo </w:t>
      </w:r>
      <w:r w:rsidRPr="00D14713">
        <w:rPr>
          <w:rFonts w:ascii="Palatino Linotype" w:hAnsi="Palatino Linotype" w:cs="Arial"/>
          <w:b/>
        </w:rPr>
        <w:t xml:space="preserve">de dos mil veintidós, </w:t>
      </w:r>
      <w:r w:rsidRPr="00D14713">
        <w:rPr>
          <w:rFonts w:ascii="Palatino Linotype" w:hAnsi="Palatino Linotype" w:cs="Arial"/>
        </w:rPr>
        <w:t xml:space="preserve">sin contemplar en el cómputo los días </w:t>
      </w:r>
      <w:r w:rsidR="00CF3127" w:rsidRPr="00D14713">
        <w:rPr>
          <w:rFonts w:ascii="Palatino Linotype" w:hAnsi="Palatino Linotype" w:cs="Arial"/>
        </w:rPr>
        <w:t xml:space="preserve">cinco, seis, doce, trece, diecinueve y veinte de marzo de dos mil veintidós, </w:t>
      </w:r>
      <w:r w:rsidRPr="00D14713">
        <w:rPr>
          <w:rFonts w:ascii="Palatino Linotype" w:hAnsi="Palatino Linotype" w:cs="Arial"/>
        </w:rPr>
        <w:t xml:space="preserve">por corresponder a sábados y domingos, considerados como días inhábiles, en términos del artículo 3, fracción X de la </w:t>
      </w:r>
      <w:r w:rsidRPr="00D14713">
        <w:rPr>
          <w:rFonts w:ascii="Palatino Linotype" w:hAnsi="Palatino Linotype"/>
        </w:rPr>
        <w:t xml:space="preserve">Ley de Transparencia y Acceso a la Información Pública del Estado de México y Municipios; así como, los días </w:t>
      </w:r>
      <w:r w:rsidR="00CF3127" w:rsidRPr="00D14713">
        <w:rPr>
          <w:rFonts w:ascii="Palatino Linotype" w:hAnsi="Palatino Linotype"/>
        </w:rPr>
        <w:t>dos, y veintiuno de marzo del presente año</w:t>
      </w:r>
      <w:r w:rsidRPr="00D14713">
        <w:rPr>
          <w:rFonts w:ascii="Palatino Linotype" w:hAnsi="Palatino Linotype"/>
        </w:rPr>
        <w:t xml:space="preserve"> por corresponder </w:t>
      </w:r>
      <w:r w:rsidR="00CF3127" w:rsidRPr="00D14713">
        <w:rPr>
          <w:rFonts w:ascii="Palatino Linotype" w:hAnsi="Palatino Linotype"/>
        </w:rPr>
        <w:t xml:space="preserve">a dos días de suspensión de labores de acuerdo al Calendario en Materia de Transparencia </w:t>
      </w:r>
      <w:r w:rsidRPr="00D14713">
        <w:rPr>
          <w:rFonts w:ascii="Palatino Linotype" w:hAnsi="Palatino Linotype"/>
        </w:rPr>
        <w:t xml:space="preserve">aprobado por el Pleno de este Instituto en fecha </w:t>
      </w:r>
      <w:r w:rsidR="00CF3127" w:rsidRPr="00D14713">
        <w:rPr>
          <w:rFonts w:ascii="Palatino Linotype" w:hAnsi="Palatino Linotype"/>
        </w:rPr>
        <w:t xml:space="preserve">quince de </w:t>
      </w:r>
      <w:r w:rsidRPr="00D14713">
        <w:rPr>
          <w:rFonts w:ascii="Palatino Linotype" w:hAnsi="Palatino Linotype"/>
        </w:rPr>
        <w:t>diciembre de dos mil veintiuno.</w:t>
      </w:r>
    </w:p>
    <w:p w:rsidR="006635CF" w:rsidRPr="00D14713" w:rsidRDefault="006635CF" w:rsidP="006635CF">
      <w:pPr>
        <w:spacing w:before="240" w:after="100" w:afterAutospacing="1" w:line="360" w:lineRule="auto"/>
        <w:jc w:val="both"/>
        <w:rPr>
          <w:rFonts w:ascii="Palatino Linotype" w:hAnsi="Palatino Linotype" w:cs="Arial"/>
        </w:rPr>
      </w:pPr>
      <w:r w:rsidRPr="00D14713">
        <w:rPr>
          <w:rFonts w:ascii="Palatino Linotype" w:hAnsi="Palatino Linotype" w:cs="Arial"/>
        </w:rPr>
        <w:t xml:space="preserve">Por tanto, si los Recursos de Revisión que nos ocupan, se interpusieron los días </w:t>
      </w:r>
      <w:r w:rsidR="00CF3127" w:rsidRPr="00D14713">
        <w:rPr>
          <w:rFonts w:ascii="Palatino Linotype" w:hAnsi="Palatino Linotype" w:cs="Arial"/>
          <w:b/>
        </w:rPr>
        <w:t xml:space="preserve">uno, dos y tres de marzo </w:t>
      </w:r>
      <w:r w:rsidRPr="00D14713">
        <w:rPr>
          <w:rFonts w:ascii="Palatino Linotype" w:hAnsi="Palatino Linotype" w:cs="Arial"/>
          <w:b/>
        </w:rPr>
        <w:t xml:space="preserve">de dos mil veintidós, </w:t>
      </w:r>
      <w:r w:rsidRPr="00D14713">
        <w:rPr>
          <w:rFonts w:ascii="Palatino Linotype" w:hAnsi="Palatino Linotype" w:cs="Arial"/>
        </w:rPr>
        <w:t>éstos se encuentran dentro de los márgenes temporales previstos en el precepto legal citado en el párrafo anterior y, por tanto, su interposición se considera oportuna.</w:t>
      </w:r>
    </w:p>
    <w:p w:rsidR="006635CF" w:rsidRPr="00D14713" w:rsidRDefault="006635CF" w:rsidP="006635CF">
      <w:pPr>
        <w:autoSpaceDE w:val="0"/>
        <w:autoSpaceDN w:val="0"/>
        <w:adjustRightInd w:val="0"/>
        <w:spacing w:line="360" w:lineRule="auto"/>
        <w:ind w:right="49"/>
        <w:jc w:val="both"/>
        <w:rPr>
          <w:rFonts w:ascii="Palatino Linotype" w:hAnsi="Palatino Linotype" w:cs="Arial"/>
        </w:rPr>
      </w:pPr>
      <w:r w:rsidRPr="00D14713">
        <w:rPr>
          <w:rFonts w:ascii="Palatino Linotype" w:hAnsi="Palatino Linotype" w:cs="Arial"/>
          <w:b/>
          <w:sz w:val="28"/>
          <w:szCs w:val="28"/>
        </w:rPr>
        <w:t>CUARTO</w:t>
      </w:r>
      <w:r w:rsidRPr="00D14713">
        <w:rPr>
          <w:rFonts w:ascii="Palatino Linotype" w:hAnsi="Palatino Linotype" w:cs="Arial"/>
        </w:rPr>
        <w:t xml:space="preserve">. </w:t>
      </w:r>
      <w:r w:rsidRPr="00D14713">
        <w:rPr>
          <w:rFonts w:ascii="Palatino Linotype" w:hAnsi="Palatino Linotype" w:cs="Arial"/>
          <w:b/>
        </w:rPr>
        <w:t>Procedibilidad</w:t>
      </w:r>
      <w:r w:rsidRPr="00D14713">
        <w:rPr>
          <w:rFonts w:ascii="Palatino Linotype" w:hAnsi="Palatino Linotype" w:cs="Arial"/>
        </w:rPr>
        <w:t xml:space="preserve">. </w:t>
      </w:r>
    </w:p>
    <w:p w:rsidR="006635CF" w:rsidRPr="00D14713" w:rsidRDefault="006635CF" w:rsidP="006635CF">
      <w:pPr>
        <w:autoSpaceDE w:val="0"/>
        <w:autoSpaceDN w:val="0"/>
        <w:adjustRightInd w:val="0"/>
        <w:spacing w:line="360" w:lineRule="auto"/>
        <w:ind w:right="49"/>
        <w:jc w:val="both"/>
        <w:rPr>
          <w:rFonts w:ascii="Palatino Linotype" w:hAnsi="Palatino Linotype" w:cs="Arial"/>
          <w:lang w:val="es-ES" w:eastAsia="es-MX"/>
        </w:rPr>
      </w:pPr>
      <w:r w:rsidRPr="00D14713">
        <w:rPr>
          <w:rFonts w:ascii="Palatino Linotype" w:hAnsi="Palatino Linotype" w:cs="Arial"/>
          <w:lang w:val="es-ES"/>
        </w:rPr>
        <w:t xml:space="preserve">Este Órgano Garante considera importante precisar que conforme al artículo 180, fracción II, último párrafo de la </w:t>
      </w:r>
      <w:r w:rsidRPr="00D14713">
        <w:rPr>
          <w:rFonts w:ascii="Palatino Linotype" w:hAnsi="Palatino Linotype" w:cs="Arial"/>
          <w:lang w:val="es-ES" w:eastAsia="es-MX"/>
        </w:rPr>
        <w:t xml:space="preserve">Ley de Transparencia y Acceso a la Información Pública del Estado de México y Municipios, que prevé cuando las solicitudes se </w:t>
      </w:r>
      <w:r w:rsidRPr="00D14713">
        <w:rPr>
          <w:rFonts w:ascii="Palatino Linotype" w:hAnsi="Palatino Linotype" w:cs="Arial"/>
          <w:lang w:val="es-ES" w:eastAsia="es-MX"/>
        </w:rPr>
        <w:lastRenderedPageBreak/>
        <w:t xml:space="preserve">presenten de manera electrónica no es requisito indispensable el proporcionar un nombre completo, tal como se muestra a continuación: </w:t>
      </w:r>
    </w:p>
    <w:p w:rsidR="006635CF" w:rsidRPr="00D14713" w:rsidRDefault="006635CF" w:rsidP="006635CF">
      <w:pPr>
        <w:autoSpaceDE w:val="0"/>
        <w:autoSpaceDN w:val="0"/>
        <w:adjustRightInd w:val="0"/>
        <w:spacing w:line="360" w:lineRule="auto"/>
        <w:ind w:right="49"/>
        <w:jc w:val="both"/>
        <w:rPr>
          <w:rFonts w:ascii="Palatino Linotype" w:hAnsi="Palatino Linotype" w:cs="Arial"/>
          <w:lang w:val="es-ES"/>
        </w:rPr>
      </w:pPr>
    </w:p>
    <w:p w:rsidR="006635CF" w:rsidRPr="00D14713" w:rsidRDefault="006635CF" w:rsidP="006635CF">
      <w:pPr>
        <w:tabs>
          <w:tab w:val="left" w:pos="851"/>
        </w:tabs>
        <w:ind w:left="851" w:right="902"/>
        <w:jc w:val="both"/>
        <w:rPr>
          <w:rFonts w:ascii="Palatino Linotype" w:hAnsi="Palatino Linotype"/>
          <w:b/>
          <w:i/>
          <w:sz w:val="22"/>
          <w:szCs w:val="22"/>
          <w:lang w:val="es-ES"/>
        </w:rPr>
      </w:pPr>
      <w:r w:rsidRPr="00D14713">
        <w:rPr>
          <w:rFonts w:ascii="Palatino Linotype" w:hAnsi="Palatino Linotype"/>
          <w:b/>
          <w:i/>
          <w:sz w:val="22"/>
          <w:szCs w:val="22"/>
          <w:lang w:val="es-ES"/>
        </w:rPr>
        <w:t xml:space="preserve">“Artículo 180. </w:t>
      </w:r>
      <w:r w:rsidRPr="00D14713">
        <w:rPr>
          <w:rFonts w:ascii="Palatino Linotype" w:hAnsi="Palatino Linotype"/>
          <w:i/>
          <w:sz w:val="22"/>
          <w:szCs w:val="22"/>
          <w:lang w:val="es-ES"/>
        </w:rPr>
        <w:t xml:space="preserve">El </w:t>
      </w:r>
      <w:r w:rsidRPr="00D14713">
        <w:rPr>
          <w:rFonts w:ascii="Palatino Linotype" w:hAnsi="Palatino Linotype" w:cs="Arial"/>
          <w:i/>
          <w:sz w:val="22"/>
          <w:szCs w:val="22"/>
          <w:lang w:val="es-ES"/>
        </w:rPr>
        <w:t>Recurso de Revisión</w:t>
      </w:r>
      <w:r w:rsidRPr="00D14713">
        <w:rPr>
          <w:rFonts w:ascii="Palatino Linotype" w:hAnsi="Palatino Linotype"/>
          <w:i/>
          <w:sz w:val="22"/>
          <w:szCs w:val="22"/>
          <w:lang w:val="es-ES"/>
        </w:rPr>
        <w:t xml:space="preserve"> contendrá:</w:t>
      </w:r>
      <w:r w:rsidRPr="00D14713">
        <w:rPr>
          <w:rFonts w:ascii="Palatino Linotype" w:hAnsi="Palatino Linotype"/>
          <w:b/>
          <w:i/>
          <w:sz w:val="22"/>
          <w:szCs w:val="22"/>
          <w:lang w:val="es-ES"/>
        </w:rPr>
        <w:t xml:space="preserve"> </w:t>
      </w:r>
    </w:p>
    <w:p w:rsidR="006635CF" w:rsidRPr="00D14713" w:rsidRDefault="006635CF" w:rsidP="006635CF">
      <w:pPr>
        <w:tabs>
          <w:tab w:val="left" w:pos="851"/>
        </w:tabs>
        <w:ind w:left="851" w:right="902"/>
        <w:jc w:val="both"/>
        <w:rPr>
          <w:rFonts w:ascii="Palatino Linotype" w:hAnsi="Palatino Linotype"/>
          <w:b/>
          <w:i/>
          <w:sz w:val="22"/>
          <w:szCs w:val="22"/>
          <w:lang w:val="es-ES"/>
        </w:rPr>
      </w:pPr>
      <w:r w:rsidRPr="00D14713">
        <w:rPr>
          <w:rFonts w:ascii="Palatino Linotype" w:hAnsi="Palatino Linotype"/>
          <w:b/>
          <w:i/>
          <w:sz w:val="22"/>
          <w:szCs w:val="22"/>
          <w:lang w:val="es-ES"/>
        </w:rPr>
        <w:t>…</w:t>
      </w:r>
    </w:p>
    <w:p w:rsidR="006635CF" w:rsidRPr="00D14713" w:rsidRDefault="006635CF" w:rsidP="006635CF">
      <w:pPr>
        <w:tabs>
          <w:tab w:val="left" w:pos="851"/>
        </w:tabs>
        <w:ind w:left="851" w:right="902"/>
        <w:jc w:val="both"/>
        <w:rPr>
          <w:rFonts w:ascii="Palatino Linotype" w:hAnsi="Palatino Linotype"/>
          <w:i/>
          <w:sz w:val="22"/>
          <w:szCs w:val="22"/>
          <w:lang w:val="es-ES"/>
        </w:rPr>
      </w:pPr>
      <w:r w:rsidRPr="00D14713">
        <w:rPr>
          <w:rFonts w:ascii="Palatino Linotype" w:hAnsi="Palatino Linotype"/>
          <w:b/>
          <w:i/>
          <w:sz w:val="22"/>
          <w:szCs w:val="22"/>
          <w:lang w:val="es-ES"/>
        </w:rPr>
        <w:t xml:space="preserve">II. El nombre del solicitante </w:t>
      </w:r>
      <w:r w:rsidRPr="00D14713">
        <w:rPr>
          <w:rFonts w:ascii="Palatino Linotype" w:hAnsi="Palatino Linotype" w:cs="Arial"/>
          <w:b/>
          <w:i/>
          <w:color w:val="222222"/>
          <w:sz w:val="22"/>
          <w:szCs w:val="22"/>
          <w:lang w:val="es-ES" w:eastAsia="es-MX"/>
        </w:rPr>
        <w:t>que</w:t>
      </w:r>
      <w:r w:rsidRPr="00D14713">
        <w:rPr>
          <w:rFonts w:ascii="Palatino Linotype" w:hAnsi="Palatino Linotype"/>
          <w:b/>
          <w:i/>
          <w:sz w:val="22"/>
          <w:szCs w:val="22"/>
          <w:lang w:val="es-ES"/>
        </w:rPr>
        <w:t xml:space="preserve"> recurre </w:t>
      </w:r>
      <w:r w:rsidRPr="00D14713">
        <w:rPr>
          <w:rFonts w:ascii="Palatino Linotype" w:hAnsi="Palatino Linotype"/>
          <w:i/>
          <w:sz w:val="22"/>
          <w:szCs w:val="22"/>
          <w:lang w:val="es-ES"/>
        </w:rPr>
        <w:t>o de su representante y, en su caso, …</w:t>
      </w:r>
    </w:p>
    <w:p w:rsidR="006635CF" w:rsidRPr="00D14713" w:rsidRDefault="006635CF" w:rsidP="006635CF">
      <w:pPr>
        <w:tabs>
          <w:tab w:val="left" w:pos="851"/>
        </w:tabs>
        <w:ind w:left="851" w:right="902"/>
        <w:jc w:val="both"/>
        <w:rPr>
          <w:rFonts w:ascii="Palatino Linotype" w:hAnsi="Palatino Linotype"/>
          <w:b/>
          <w:i/>
          <w:sz w:val="22"/>
          <w:szCs w:val="22"/>
          <w:lang w:val="es-ES"/>
        </w:rPr>
      </w:pPr>
      <w:r w:rsidRPr="00D14713">
        <w:rPr>
          <w:rFonts w:ascii="Palatino Linotype" w:hAnsi="Palatino Linotype"/>
          <w:b/>
          <w:i/>
          <w:sz w:val="22"/>
          <w:szCs w:val="22"/>
          <w:lang w:val="es-ES"/>
        </w:rPr>
        <w:t xml:space="preserve">En caso de </w:t>
      </w:r>
      <w:r w:rsidRPr="00D14713">
        <w:rPr>
          <w:rFonts w:ascii="Palatino Linotype" w:hAnsi="Palatino Linotype" w:cs="Arial"/>
          <w:b/>
          <w:i/>
          <w:color w:val="222222"/>
          <w:sz w:val="22"/>
          <w:szCs w:val="22"/>
          <w:lang w:val="es-ES" w:eastAsia="es-MX"/>
        </w:rPr>
        <w:t>que</w:t>
      </w:r>
      <w:r w:rsidRPr="00D1471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14713">
        <w:rPr>
          <w:rFonts w:ascii="Palatino Linotype" w:hAnsi="Palatino Linotype"/>
          <w:i/>
          <w:sz w:val="22"/>
          <w:szCs w:val="22"/>
          <w:lang w:val="es-ES"/>
        </w:rPr>
        <w:t>, IV, VII y VIII.</w:t>
      </w:r>
      <w:r w:rsidRPr="00D14713">
        <w:rPr>
          <w:rFonts w:ascii="Palatino Linotype" w:hAnsi="Palatino Linotype"/>
          <w:b/>
          <w:i/>
          <w:sz w:val="22"/>
          <w:szCs w:val="22"/>
          <w:lang w:val="es-ES"/>
        </w:rPr>
        <w:t>”</w:t>
      </w:r>
    </w:p>
    <w:p w:rsidR="006635CF" w:rsidRPr="00D14713" w:rsidRDefault="006635CF" w:rsidP="006635CF">
      <w:pPr>
        <w:tabs>
          <w:tab w:val="left" w:pos="851"/>
        </w:tabs>
        <w:ind w:left="851" w:right="902"/>
        <w:jc w:val="both"/>
        <w:rPr>
          <w:rFonts w:ascii="Palatino Linotype" w:hAnsi="Palatino Linotype"/>
          <w:i/>
          <w:sz w:val="22"/>
          <w:szCs w:val="22"/>
          <w:lang w:val="es-ES"/>
        </w:rPr>
      </w:pPr>
      <w:r w:rsidRPr="00D14713">
        <w:rPr>
          <w:rFonts w:ascii="Palatino Linotype" w:hAnsi="Palatino Linotype"/>
          <w:i/>
          <w:sz w:val="22"/>
          <w:szCs w:val="22"/>
          <w:lang w:val="es-ES"/>
        </w:rPr>
        <w:t>(Énfasis añadido)</w:t>
      </w:r>
    </w:p>
    <w:p w:rsidR="006635CF" w:rsidRPr="00D14713" w:rsidRDefault="006635CF" w:rsidP="006635CF">
      <w:pPr>
        <w:tabs>
          <w:tab w:val="left" w:pos="851"/>
        </w:tabs>
        <w:spacing w:line="360" w:lineRule="auto"/>
        <w:ind w:right="901"/>
        <w:jc w:val="both"/>
        <w:rPr>
          <w:rFonts w:ascii="Palatino Linotype" w:hAnsi="Palatino Linotype"/>
          <w:i/>
          <w:sz w:val="22"/>
          <w:szCs w:val="22"/>
          <w:lang w:val="es-ES"/>
        </w:rPr>
      </w:pPr>
    </w:p>
    <w:p w:rsidR="006635CF" w:rsidRPr="00D14713" w:rsidRDefault="006635CF" w:rsidP="006635CF">
      <w:pPr>
        <w:spacing w:line="360" w:lineRule="auto"/>
        <w:jc w:val="both"/>
        <w:rPr>
          <w:rFonts w:ascii="Palatino Linotype" w:hAnsi="Palatino Linotype"/>
          <w:b/>
          <w:lang w:val="es-ES"/>
        </w:rPr>
      </w:pPr>
      <w:r w:rsidRPr="00D14713">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hoy </w:t>
      </w:r>
      <w:r w:rsidRPr="00D14713">
        <w:rPr>
          <w:rFonts w:ascii="Palatino Linotype" w:hAnsi="Palatino Linotype" w:cs="Arial"/>
          <w:b/>
          <w:lang w:val="es-ES"/>
        </w:rPr>
        <w:t>RECURRENTE;</w:t>
      </w:r>
      <w:r w:rsidRPr="00D14713">
        <w:rPr>
          <w:rFonts w:ascii="Palatino Linotype" w:hAnsi="Palatino Linotype"/>
          <w:lang w:val="es-ES"/>
        </w:rPr>
        <w:t xml:space="preserve"> por lo que, en el presente caso, al haber sido presentado el Recurso de Revisión vía </w:t>
      </w:r>
      <w:r w:rsidRPr="00D14713">
        <w:rPr>
          <w:rFonts w:ascii="Palatino Linotype" w:hAnsi="Palatino Linotype"/>
          <w:b/>
          <w:lang w:val="es-ES"/>
        </w:rPr>
        <w:t>SAIMEX</w:t>
      </w:r>
      <w:r w:rsidRPr="00D14713">
        <w:rPr>
          <w:rFonts w:ascii="Palatino Linotype" w:hAnsi="Palatino Linotype"/>
          <w:lang w:val="es-ES"/>
        </w:rPr>
        <w:t>, dicho requisito resulta innecesario.</w:t>
      </w:r>
    </w:p>
    <w:p w:rsidR="006635CF" w:rsidRPr="00D14713" w:rsidRDefault="006635CF" w:rsidP="006635CF">
      <w:pPr>
        <w:spacing w:line="360" w:lineRule="auto"/>
        <w:jc w:val="both"/>
        <w:rPr>
          <w:rFonts w:ascii="Palatino Linotype" w:hAnsi="Palatino Linotype" w:cs="Arial"/>
          <w:color w:val="000000"/>
          <w:lang w:val="es-ES"/>
        </w:rPr>
      </w:pPr>
    </w:p>
    <w:p w:rsidR="006635CF" w:rsidRPr="00D14713" w:rsidRDefault="006635CF" w:rsidP="006635CF">
      <w:pPr>
        <w:spacing w:line="360" w:lineRule="auto"/>
        <w:jc w:val="both"/>
        <w:rPr>
          <w:rFonts w:ascii="Palatino Linotype" w:hAnsi="Palatino Linotype"/>
          <w:lang w:val="es-ES"/>
        </w:rPr>
      </w:pPr>
      <w:r w:rsidRPr="00D1471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6635CF" w:rsidRPr="00D14713" w:rsidRDefault="006635CF" w:rsidP="006635CF">
      <w:pPr>
        <w:spacing w:line="360" w:lineRule="auto"/>
        <w:jc w:val="both"/>
        <w:rPr>
          <w:rFonts w:ascii="Palatino Linotype" w:hAnsi="Palatino Linotype"/>
          <w:sz w:val="22"/>
          <w:szCs w:val="22"/>
          <w:lang w:val="es-ES"/>
        </w:rPr>
      </w:pPr>
    </w:p>
    <w:p w:rsidR="006635CF" w:rsidRPr="00D14713" w:rsidRDefault="006635CF" w:rsidP="006635CF">
      <w:pPr>
        <w:spacing w:line="360" w:lineRule="auto"/>
        <w:jc w:val="both"/>
        <w:rPr>
          <w:rFonts w:ascii="Palatino Linotype" w:hAnsi="Palatino Linotype"/>
          <w:lang w:val="es-ES"/>
        </w:rPr>
      </w:pPr>
      <w:r w:rsidRPr="00D14713">
        <w:rPr>
          <w:rFonts w:ascii="Palatino Linotype" w:hAnsi="Palatino Linotype"/>
          <w:lang w:val="es-ES"/>
        </w:rPr>
        <w:lastRenderedPageBreak/>
        <w:t xml:space="preserve">Asimismo, se estima que el requisito relativo al nombre completo de la hoy </w:t>
      </w:r>
      <w:r w:rsidRPr="00D14713">
        <w:rPr>
          <w:rFonts w:ascii="Palatino Linotype" w:hAnsi="Palatino Linotype" w:cs="Arial"/>
          <w:b/>
          <w:lang w:val="es-ES"/>
        </w:rPr>
        <w:t>RECURRENTE</w:t>
      </w:r>
      <w:r w:rsidRPr="00D1471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D14713">
        <w:rPr>
          <w:rFonts w:ascii="Palatino Linotype" w:hAnsi="Palatino Linotype" w:cs="Arial"/>
          <w:b/>
          <w:lang w:val="es-ES"/>
        </w:rPr>
        <w:t>EL RECURRENTE</w:t>
      </w:r>
      <w:r w:rsidRPr="00D14713">
        <w:rPr>
          <w:rFonts w:ascii="Palatino Linotype" w:hAnsi="Palatino Linotype"/>
          <w:lang w:val="es-ES"/>
        </w:rPr>
        <w:t xml:space="preserve"> es la misma persona que realizó la solicitud de Acceso a la Información Pública que ahora se impugna.</w:t>
      </w:r>
    </w:p>
    <w:p w:rsidR="006635CF" w:rsidRPr="00D14713" w:rsidRDefault="006635CF" w:rsidP="006635CF">
      <w:pPr>
        <w:spacing w:line="360" w:lineRule="auto"/>
        <w:jc w:val="both"/>
        <w:rPr>
          <w:rFonts w:ascii="Palatino Linotype" w:hAnsi="Palatino Linotype"/>
          <w:lang w:val="es-ES"/>
        </w:rPr>
      </w:pPr>
    </w:p>
    <w:p w:rsidR="006635CF" w:rsidRPr="00D14713" w:rsidRDefault="006635CF" w:rsidP="006635CF">
      <w:pPr>
        <w:spacing w:line="360" w:lineRule="auto"/>
        <w:jc w:val="both"/>
        <w:rPr>
          <w:rFonts w:ascii="Palatino Linotype" w:hAnsi="Palatino Linotype"/>
          <w:lang w:val="es-ES"/>
        </w:rPr>
      </w:pPr>
      <w:r w:rsidRPr="00D14713">
        <w:rPr>
          <w:rFonts w:ascii="Palatino Linotype" w:hAnsi="Palatino Linotype"/>
          <w:lang w:val="es-ES"/>
        </w:rPr>
        <w:t xml:space="preserve">Es así que, para el estudio de la materia sobre la que se resuelve el presente Recurso de Revisión, resulta intrascendente conocer el nombre completo de la persona que lo hubiere promovido, en virtud de que tanto la </w:t>
      </w:r>
      <w:r w:rsidRPr="00D14713">
        <w:rPr>
          <w:rFonts w:ascii="Palatino Linotype" w:hAnsi="Palatino Linotype"/>
          <w:color w:val="000000" w:themeColor="text1"/>
        </w:rPr>
        <w:t>Constitución Política de los Estados Unidos Mexicanos</w:t>
      </w:r>
      <w:r w:rsidRPr="00D147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rsidR="006635CF" w:rsidRPr="00D14713" w:rsidRDefault="006635CF" w:rsidP="006635CF">
      <w:pPr>
        <w:spacing w:before="240" w:after="100" w:afterAutospacing="1" w:line="360" w:lineRule="auto"/>
        <w:jc w:val="both"/>
        <w:rPr>
          <w:rFonts w:ascii="Palatino Linotype" w:hAnsi="Palatino Linotype" w:cs="Arial"/>
          <w:lang w:val="es-ES" w:eastAsia="es-MX"/>
        </w:rPr>
      </w:pPr>
      <w:r w:rsidRPr="00D14713">
        <w:rPr>
          <w:rFonts w:ascii="Palatino Linotype" w:hAnsi="Palatino Linotype" w:cs="Arial"/>
          <w:b/>
          <w:sz w:val="28"/>
          <w:szCs w:val="28"/>
        </w:rPr>
        <w:t xml:space="preserve">QUINTO. </w:t>
      </w:r>
      <w:r w:rsidRPr="00D14713">
        <w:rPr>
          <w:rFonts w:ascii="Palatino Linotype" w:hAnsi="Palatino Linotype" w:cs="Arial"/>
          <w:b/>
        </w:rPr>
        <w:t>Estudio y análisis del asunto.</w:t>
      </w:r>
      <w:r w:rsidRPr="00D14713">
        <w:rPr>
          <w:rFonts w:ascii="Palatino Linotype" w:hAnsi="Palatino Linotype" w:cs="Arial"/>
          <w:lang w:val="es-ES" w:eastAsia="es-MX"/>
        </w:rPr>
        <w:t xml:space="preserve"> </w:t>
      </w:r>
    </w:p>
    <w:p w:rsidR="006635CF" w:rsidRPr="00D14713" w:rsidRDefault="006635CF" w:rsidP="006635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14713">
        <w:rPr>
          <w:rFonts w:ascii="Palatino Linotype" w:eastAsia="Calibri" w:hAnsi="Palatino Linotype" w:cs="Arial"/>
          <w:color w:val="000000" w:themeColor="text1"/>
        </w:rPr>
        <w:lastRenderedPageBreak/>
        <w:t xml:space="preserve">El presente análisis y la emisión de la resolución se fundan en el contenido íntegro de las actuaciones que obran en el expediente electrónico del </w:t>
      </w:r>
      <w:r w:rsidRPr="00D14713">
        <w:rPr>
          <w:rFonts w:ascii="Palatino Linotype" w:eastAsia="Calibri" w:hAnsi="Palatino Linotype" w:cs="Arial"/>
          <w:b/>
          <w:color w:val="000000" w:themeColor="text1"/>
        </w:rPr>
        <w:t>SAIMEX</w:t>
      </w:r>
      <w:r w:rsidRPr="00D14713">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rsidR="006635CF" w:rsidRPr="00D14713" w:rsidRDefault="006635CF" w:rsidP="006635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14713">
        <w:rPr>
          <w:rFonts w:ascii="Palatino Linotype" w:eastAsia="Calibri" w:hAnsi="Palatino Linotype" w:cs="Arial"/>
          <w:color w:val="000000" w:themeColor="text1"/>
        </w:rPr>
        <w:t xml:space="preserve">En ese tenor, para un mejor estudio y comprensión del asunto que se resuelve, es preciso recordar que </w:t>
      </w:r>
      <w:r w:rsidRPr="00D14713">
        <w:rPr>
          <w:rFonts w:ascii="Palatino Linotype" w:eastAsia="Calibri" w:hAnsi="Palatino Linotype" w:cs="Arial"/>
          <w:b/>
          <w:color w:val="000000" w:themeColor="text1"/>
        </w:rPr>
        <w:t>EL RECURRENTE</w:t>
      </w:r>
      <w:r w:rsidRPr="00D14713">
        <w:rPr>
          <w:rFonts w:ascii="Palatino Linotype" w:eastAsia="Calibri" w:hAnsi="Palatino Linotype" w:cs="Arial"/>
          <w:color w:val="000000" w:themeColor="text1"/>
        </w:rPr>
        <w:t xml:space="preserve"> solicitó al </w:t>
      </w:r>
      <w:r w:rsidRPr="00D14713">
        <w:rPr>
          <w:rFonts w:ascii="Palatino Linotype" w:eastAsia="Calibri" w:hAnsi="Palatino Linotype" w:cs="Arial"/>
          <w:b/>
          <w:color w:val="000000" w:themeColor="text1"/>
        </w:rPr>
        <w:t>SUJETO OBLIGADO</w:t>
      </w:r>
      <w:r w:rsidRPr="00D14713">
        <w:rPr>
          <w:rFonts w:ascii="Palatino Linotype" w:eastAsia="Calibri" w:hAnsi="Palatino Linotype" w:cs="Arial"/>
          <w:color w:val="000000" w:themeColor="text1"/>
        </w:rPr>
        <w:t xml:space="preserve"> la información que se desagrega a continuación:</w:t>
      </w:r>
    </w:p>
    <w:p w:rsidR="00F4738D" w:rsidRPr="00D14713" w:rsidRDefault="00F4738D" w:rsidP="00F4738D">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 xml:space="preserve">El documento en el que consten los ingresos del recibidos </w:t>
      </w:r>
      <w:r w:rsidR="00437BA6" w:rsidRPr="00D14713">
        <w:rPr>
          <w:rFonts w:ascii="Palatino Linotype" w:hAnsi="Palatino Linotype"/>
          <w:color w:val="000000"/>
        </w:rPr>
        <w:t>por el Sistema Municipal DIF de los</w:t>
      </w:r>
      <w:r w:rsidRPr="00D14713">
        <w:rPr>
          <w:rFonts w:ascii="Palatino Linotype" w:hAnsi="Palatino Linotype"/>
          <w:color w:val="000000"/>
        </w:rPr>
        <w:t xml:space="preserve"> </w:t>
      </w:r>
      <w:r w:rsidR="00437BA6" w:rsidRPr="00D14713">
        <w:rPr>
          <w:rFonts w:ascii="Palatino Linotype" w:hAnsi="Palatino Linotype"/>
          <w:color w:val="000000"/>
        </w:rPr>
        <w:t xml:space="preserve">días </w:t>
      </w:r>
      <w:r w:rsidR="008D5B47" w:rsidRPr="00D14713">
        <w:rPr>
          <w:rFonts w:ascii="Palatino Linotype" w:hAnsi="Palatino Linotype"/>
          <w:color w:val="000000"/>
        </w:rPr>
        <w:t xml:space="preserve">25, 26, 27, 29 de enero y del mes de febrero de </w:t>
      </w:r>
      <w:r w:rsidRPr="00D14713">
        <w:rPr>
          <w:rFonts w:ascii="Palatino Linotype" w:hAnsi="Palatino Linotype"/>
          <w:color w:val="000000"/>
        </w:rPr>
        <w:t>2022</w:t>
      </w:r>
      <w:r w:rsidR="008D5B47" w:rsidRPr="00D14713">
        <w:rPr>
          <w:rFonts w:ascii="Palatino Linotype" w:hAnsi="Palatino Linotype"/>
          <w:color w:val="000000"/>
        </w:rPr>
        <w:t>.</w:t>
      </w:r>
    </w:p>
    <w:p w:rsidR="00F4738D" w:rsidRPr="00D14713" w:rsidRDefault="00F4738D" w:rsidP="00F4738D">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El documento en el que consten los egresos registrados po</w:t>
      </w:r>
      <w:r w:rsidR="00437BA6" w:rsidRPr="00D14713">
        <w:rPr>
          <w:rFonts w:ascii="Palatino Linotype" w:hAnsi="Palatino Linotype"/>
          <w:color w:val="000000"/>
        </w:rPr>
        <w:t xml:space="preserve">r el Sistema Municipal DIF de los días </w:t>
      </w:r>
      <w:r w:rsidR="008D5B47" w:rsidRPr="00D14713">
        <w:rPr>
          <w:rFonts w:ascii="Palatino Linotype" w:hAnsi="Palatino Linotype"/>
          <w:color w:val="000000"/>
        </w:rPr>
        <w:t xml:space="preserve">12, 13, 14, 15, 16, 17, 18, 19, 20, 21, 22, </w:t>
      </w:r>
      <w:r w:rsidR="00437BA6" w:rsidRPr="00D14713">
        <w:rPr>
          <w:rFonts w:ascii="Palatino Linotype" w:hAnsi="Palatino Linotype"/>
          <w:color w:val="000000"/>
        </w:rPr>
        <w:t xml:space="preserve">23, 24, 26, </w:t>
      </w:r>
      <w:r w:rsidR="008D5B47" w:rsidRPr="00D14713">
        <w:rPr>
          <w:rFonts w:ascii="Palatino Linotype" w:hAnsi="Palatino Linotype"/>
          <w:color w:val="000000"/>
        </w:rPr>
        <w:t xml:space="preserve">27, </w:t>
      </w:r>
      <w:r w:rsidR="00437BA6" w:rsidRPr="00D14713">
        <w:rPr>
          <w:rFonts w:ascii="Palatino Linotype" w:hAnsi="Palatino Linotype"/>
          <w:color w:val="000000"/>
        </w:rPr>
        <w:t>29 de enero</w:t>
      </w:r>
      <w:r w:rsidR="008D5B47" w:rsidRPr="00D14713">
        <w:rPr>
          <w:rFonts w:ascii="Palatino Linotype" w:hAnsi="Palatino Linotype"/>
          <w:color w:val="000000"/>
        </w:rPr>
        <w:t xml:space="preserve"> y del mes de febrero de </w:t>
      </w:r>
      <w:r w:rsidRPr="00D14713">
        <w:rPr>
          <w:rFonts w:ascii="Palatino Linotype" w:hAnsi="Palatino Linotype"/>
          <w:color w:val="000000"/>
        </w:rPr>
        <w:t>2022</w:t>
      </w:r>
      <w:r w:rsidR="008D5B47" w:rsidRPr="00D14713">
        <w:rPr>
          <w:rFonts w:ascii="Palatino Linotype" w:hAnsi="Palatino Linotype"/>
          <w:color w:val="000000"/>
        </w:rPr>
        <w:t>.</w:t>
      </w:r>
    </w:p>
    <w:p w:rsidR="00F4738D" w:rsidRPr="00D14713" w:rsidRDefault="00F4738D" w:rsidP="00F4738D">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Las facturas de pago por cualquier concepto emitidas por el Sistema Mun</w:t>
      </w:r>
      <w:r w:rsidR="008D5B47" w:rsidRPr="00D14713">
        <w:rPr>
          <w:rFonts w:ascii="Palatino Linotype" w:hAnsi="Palatino Linotype"/>
          <w:color w:val="000000"/>
        </w:rPr>
        <w:t>icipal DIF del 22 de febrero de 2022.</w:t>
      </w:r>
    </w:p>
    <w:p w:rsidR="00F4738D" w:rsidRPr="00D14713" w:rsidRDefault="00F4738D" w:rsidP="00F4738D">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Los contratos y convenios celebrados por el Sistema Municipal DIF del 22 de f</w:t>
      </w:r>
      <w:r w:rsidR="008D5B47" w:rsidRPr="00D14713">
        <w:rPr>
          <w:rFonts w:ascii="Palatino Linotype" w:hAnsi="Palatino Linotype"/>
          <w:color w:val="000000"/>
        </w:rPr>
        <w:t>ebrero de 2022.</w:t>
      </w:r>
    </w:p>
    <w:p w:rsidR="00F4738D" w:rsidRPr="00D14713" w:rsidRDefault="00F4738D" w:rsidP="00F4738D">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El presupuesto erogado en los meses de enero y febrero de 2022 específicamente de las áreas de la Dirección General, Presidencia y Salud.</w:t>
      </w:r>
    </w:p>
    <w:p w:rsidR="00F4738D" w:rsidRPr="00D14713" w:rsidRDefault="00E71F13" w:rsidP="00F4738D">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 xml:space="preserve">El documento en el que consten los gastos erogados por el Sistema Municipal DIF en las áreas siguientes: Dirección Jurídica y Procuraduría Municipal de </w:t>
      </w:r>
      <w:r w:rsidRPr="00D14713">
        <w:rPr>
          <w:rFonts w:ascii="Palatino Linotype" w:hAnsi="Palatino Linotype"/>
          <w:color w:val="000000"/>
        </w:rPr>
        <w:lastRenderedPageBreak/>
        <w:t>Protección a niñas, niños y adolescentes, Dirección General y Presidencia, en el mes de enero de 2022.</w:t>
      </w:r>
    </w:p>
    <w:p w:rsidR="008D5B47" w:rsidRPr="00D14713" w:rsidRDefault="008D5B47" w:rsidP="008D5B47">
      <w:pPr>
        <w:pStyle w:val="Prrafodelista"/>
        <w:numPr>
          <w:ilvl w:val="0"/>
          <w:numId w:val="11"/>
        </w:numPr>
        <w:tabs>
          <w:tab w:val="left" w:pos="709"/>
        </w:tabs>
        <w:spacing w:before="100" w:beforeAutospacing="1" w:after="100" w:afterAutospacing="1" w:line="360" w:lineRule="auto"/>
        <w:ind w:left="714" w:hanging="357"/>
        <w:jc w:val="both"/>
        <w:rPr>
          <w:rFonts w:ascii="Palatino Linotype" w:hAnsi="Palatino Linotype"/>
          <w:color w:val="000000"/>
        </w:rPr>
      </w:pPr>
      <w:r w:rsidRPr="00D14713">
        <w:rPr>
          <w:rFonts w:ascii="Palatino Linotype" w:hAnsi="Palatino Linotype"/>
          <w:color w:val="000000"/>
        </w:rPr>
        <w:t>El documento en donde conste el presupuesto asignado y ejercido en las pruebas de COVID realizadas a la población de Metepec por parte del Sistema Municipal DIF.</w:t>
      </w:r>
    </w:p>
    <w:p w:rsidR="008D5B47" w:rsidRPr="00D14713" w:rsidRDefault="006635CF" w:rsidP="008D5B47">
      <w:pPr>
        <w:suppressAutoHyphens/>
        <w:spacing w:line="360" w:lineRule="auto"/>
        <w:ind w:right="49"/>
        <w:jc w:val="both"/>
        <w:rPr>
          <w:rFonts w:ascii="Palatino Linotype" w:eastAsia="Batang" w:hAnsi="Palatino Linotype" w:cs="Arial"/>
          <w:iCs/>
          <w:lang w:val="es-AR"/>
        </w:rPr>
      </w:pPr>
      <w:r w:rsidRPr="00D14713">
        <w:rPr>
          <w:rFonts w:ascii="Palatino Linotype" w:eastAsia="Batang" w:hAnsi="Palatino Linotype" w:cs="Arial"/>
          <w:iCs/>
          <w:lang w:val="es-AR"/>
        </w:rPr>
        <w:t xml:space="preserve">En respuesta </w:t>
      </w:r>
      <w:r w:rsidRPr="00D14713">
        <w:rPr>
          <w:rFonts w:ascii="Palatino Linotype" w:eastAsia="Batang" w:hAnsi="Palatino Linotype" w:cs="Arial"/>
          <w:b/>
          <w:iCs/>
          <w:lang w:val="es-AR"/>
        </w:rPr>
        <w:t xml:space="preserve">EL SUJETO OBLIGADO </w:t>
      </w:r>
      <w:r w:rsidR="008D5B47" w:rsidRPr="00D14713">
        <w:rPr>
          <w:rFonts w:ascii="Palatino Linotype" w:eastAsia="Batang" w:hAnsi="Palatino Linotype" w:cs="Arial"/>
          <w:iCs/>
          <w:lang w:val="es-AR"/>
        </w:rPr>
        <w:t>anexó el archivo electrónico denominado “</w:t>
      </w:r>
      <w:hyperlink r:id="rId55" w:tgtFrame="_blank" w:history="1">
        <w:r w:rsidR="008D5B47" w:rsidRPr="00D14713">
          <w:rPr>
            <w:rFonts w:ascii="Palatino Linotype" w:eastAsia="Batang" w:hAnsi="Palatino Linotype" w:cs="Arial"/>
            <w:iCs/>
            <w:lang w:val="es-AR"/>
          </w:rPr>
          <w:t>acta primer sesión extraordinaria Comité de transparencia.pdf</w:t>
        </w:r>
      </w:hyperlink>
      <w:r w:rsidR="008D5B47" w:rsidRPr="00D14713">
        <w:rPr>
          <w:rFonts w:ascii="Palatino Linotype" w:eastAsia="Batang" w:hAnsi="Palatino Linotype" w:cs="Arial"/>
          <w:iCs/>
          <w:lang w:val="es-AR"/>
        </w:rPr>
        <w:t>”, cuyo contenido versa en el acta de la Primera Sesión Extraordinaria del Comité de Transparencia a través de la cual se aprobó el cambio de modalidad de entrega de la información de diversas solicitudes de información; debiendo precisar en este punto que no hizo referencia específica a la que diera origen al presente asunto.</w:t>
      </w:r>
    </w:p>
    <w:p w:rsidR="006C0A1C" w:rsidRPr="00D14713" w:rsidRDefault="006635CF" w:rsidP="006635CF">
      <w:pPr>
        <w:suppressAutoHyphens/>
        <w:spacing w:line="360" w:lineRule="auto"/>
        <w:ind w:right="49"/>
        <w:jc w:val="both"/>
        <w:rPr>
          <w:rFonts w:ascii="Palatino Linotype" w:eastAsia="Batang" w:hAnsi="Palatino Linotype" w:cs="Arial"/>
          <w:iCs/>
          <w:lang w:val="es-AR"/>
        </w:rPr>
      </w:pPr>
      <w:r w:rsidRPr="00D14713">
        <w:rPr>
          <w:rFonts w:ascii="Palatino Linotype" w:eastAsia="Batang" w:hAnsi="Palatino Linotype" w:cs="Arial"/>
          <w:iCs/>
          <w:lang w:val="es-AR"/>
        </w:rPr>
        <w:t xml:space="preserve">Inconforme </w:t>
      </w:r>
      <w:r w:rsidRPr="00D14713">
        <w:rPr>
          <w:rFonts w:ascii="Palatino Linotype" w:eastAsia="Batang" w:hAnsi="Palatino Linotype" w:cs="Arial"/>
          <w:b/>
          <w:iCs/>
          <w:lang w:val="es-AR"/>
        </w:rPr>
        <w:t xml:space="preserve">EL RECURRENTE </w:t>
      </w:r>
      <w:r w:rsidRPr="00D14713">
        <w:rPr>
          <w:rFonts w:ascii="Palatino Linotype" w:eastAsia="Batang" w:hAnsi="Palatino Linotype" w:cs="Arial"/>
          <w:iCs/>
          <w:lang w:val="es-AR"/>
        </w:rPr>
        <w:t>con las respuestas proporcionadas, presentó los Recursos de Revisión objeto de estudio en los que se duele esencialmente de las</w:t>
      </w:r>
      <w:r w:rsidR="006C0A1C" w:rsidRPr="00D14713">
        <w:rPr>
          <w:rFonts w:ascii="Palatino Linotype" w:eastAsia="Batang" w:hAnsi="Palatino Linotype" w:cs="Arial"/>
          <w:iCs/>
          <w:lang w:val="es-AR"/>
        </w:rPr>
        <w:t xml:space="preserve"> respuestas proporcionadas; solicitando se sancione a los servidores públicos habilitados competentes debido a que no se atendió el procedimiento de acceso a la información pública.</w:t>
      </w:r>
    </w:p>
    <w:p w:rsidR="006C0A1C" w:rsidRPr="00D14713" w:rsidRDefault="006C0A1C" w:rsidP="006635CF">
      <w:pPr>
        <w:suppressAutoHyphens/>
        <w:spacing w:line="360" w:lineRule="auto"/>
        <w:ind w:right="49"/>
        <w:jc w:val="both"/>
        <w:rPr>
          <w:rFonts w:ascii="Palatino Linotype" w:eastAsia="Batang" w:hAnsi="Palatino Linotype" w:cs="Arial"/>
          <w:iCs/>
          <w:lang w:val="es-AR"/>
        </w:rPr>
      </w:pPr>
    </w:p>
    <w:p w:rsidR="006635CF" w:rsidRPr="00D14713" w:rsidRDefault="006635CF" w:rsidP="006635CF">
      <w:pPr>
        <w:suppressAutoHyphens/>
        <w:spacing w:line="360" w:lineRule="auto"/>
        <w:ind w:right="49"/>
        <w:jc w:val="both"/>
        <w:rPr>
          <w:rFonts w:ascii="Palatino Linotype" w:eastAsia="Batang" w:hAnsi="Palatino Linotype" w:cs="Arial"/>
          <w:iCs/>
          <w:lang w:val="es-AR"/>
        </w:rPr>
      </w:pPr>
      <w:r w:rsidRPr="00D14713">
        <w:rPr>
          <w:rFonts w:ascii="Palatino Linotype" w:eastAsia="Batang" w:hAnsi="Palatino Linotype" w:cs="Arial"/>
          <w:iCs/>
          <w:lang w:val="es-AR"/>
        </w:rPr>
        <w:t xml:space="preserve">Se debe señalar en este punto que </w:t>
      </w:r>
      <w:r w:rsidRPr="00D14713">
        <w:rPr>
          <w:rFonts w:ascii="Palatino Linotype" w:eastAsia="Batang" w:hAnsi="Palatino Linotype" w:cs="Arial"/>
          <w:b/>
          <w:iCs/>
          <w:lang w:val="es-AR"/>
        </w:rPr>
        <w:t xml:space="preserve">EL SUJETO OBLIGADO </w:t>
      </w:r>
      <w:r w:rsidRPr="00D14713">
        <w:rPr>
          <w:rFonts w:ascii="Palatino Linotype" w:eastAsia="Batang" w:hAnsi="Palatino Linotype" w:cs="Arial"/>
          <w:iCs/>
          <w:lang w:val="es-AR"/>
        </w:rPr>
        <w:t xml:space="preserve">fue omiso en rendir los informes justificados correspondientes y </w:t>
      </w:r>
      <w:r w:rsidRPr="00D14713">
        <w:rPr>
          <w:rFonts w:ascii="Palatino Linotype" w:eastAsia="Batang" w:hAnsi="Palatino Linotype" w:cs="Arial"/>
          <w:b/>
          <w:iCs/>
          <w:lang w:val="es-AR"/>
        </w:rPr>
        <w:t xml:space="preserve">EL RECURRENTE </w:t>
      </w:r>
      <w:r w:rsidRPr="00D14713">
        <w:rPr>
          <w:rFonts w:ascii="Palatino Linotype" w:eastAsia="Batang" w:hAnsi="Palatino Linotype" w:cs="Arial"/>
          <w:iCs/>
          <w:lang w:val="es-AR"/>
        </w:rPr>
        <w:t>en presentar pruebas o rendir manifestaciones que a su derecho convinieran.</w:t>
      </w:r>
    </w:p>
    <w:p w:rsidR="006C0A1C" w:rsidRPr="00D14713" w:rsidRDefault="006C0A1C" w:rsidP="006635CF">
      <w:pPr>
        <w:suppressAutoHyphens/>
        <w:spacing w:line="360" w:lineRule="auto"/>
        <w:ind w:right="49"/>
        <w:jc w:val="both"/>
        <w:rPr>
          <w:rFonts w:ascii="Palatino Linotype" w:eastAsia="Batang" w:hAnsi="Palatino Linotype" w:cs="Arial"/>
          <w:iCs/>
          <w:lang w:val="es-AR"/>
        </w:rPr>
      </w:pPr>
    </w:p>
    <w:p w:rsidR="00D22127" w:rsidRPr="00D14713" w:rsidRDefault="00D22127" w:rsidP="00D22127">
      <w:pPr>
        <w:tabs>
          <w:tab w:val="left" w:pos="709"/>
        </w:tabs>
        <w:spacing w:before="240" w:after="240" w:line="360" w:lineRule="auto"/>
        <w:jc w:val="both"/>
        <w:rPr>
          <w:rFonts w:ascii="Palatino Linotype" w:hAnsi="Palatino Linotype"/>
        </w:rPr>
      </w:pPr>
      <w:r w:rsidRPr="00D14713">
        <w:rPr>
          <w:rFonts w:ascii="Palatino Linotype" w:hAnsi="Palatino Linotype"/>
        </w:rPr>
        <w:lastRenderedPageBreak/>
        <w:t xml:space="preserve">Una vez precisado lo anterior, debe mencionarse que, del análisis realizado a lo manifestado por </w:t>
      </w:r>
      <w:r w:rsidRPr="00D14713">
        <w:rPr>
          <w:rFonts w:ascii="Palatino Linotype" w:hAnsi="Palatino Linotype"/>
          <w:b/>
        </w:rPr>
        <w:t>EL SUJETO OBLIGADO</w:t>
      </w:r>
      <w:r w:rsidRPr="00D14713">
        <w:rPr>
          <w:rFonts w:ascii="Palatino Linotype" w:hAnsi="Palatino Linotype"/>
        </w:rPr>
        <w:t xml:space="preserve"> al momento de emitir respuesta, se aprecia que asume que genera, administra y posee la información materia del presente asunto, por lo que se omitirá insertar la fuente obligacional que lo constriñe a generarla, poseerla o administrarla en el ejercicio de sus atribuciones de acuerdo con lo previsto en el artículo 12 de la Ley de Transparencia y Acceso a la Información Pública del Estado de México y Municipios. </w:t>
      </w:r>
    </w:p>
    <w:p w:rsidR="00D22127" w:rsidRPr="00D14713" w:rsidRDefault="00D22127" w:rsidP="00D22127">
      <w:pPr>
        <w:tabs>
          <w:tab w:val="left" w:pos="709"/>
        </w:tabs>
        <w:spacing w:before="240" w:after="240" w:line="360" w:lineRule="auto"/>
        <w:jc w:val="both"/>
        <w:rPr>
          <w:rFonts w:ascii="Palatino Linotype" w:hAnsi="Palatino Linotype"/>
          <w:bCs/>
        </w:rPr>
      </w:pPr>
      <w:r w:rsidRPr="00D14713">
        <w:rPr>
          <w:rFonts w:ascii="Palatino Linotype" w:hAnsi="Palatino Linotype"/>
          <w:bCs/>
        </w:rPr>
        <w:t xml:space="preserve">Derivado de ello, es necesario referir que </w:t>
      </w:r>
      <w:r w:rsidRPr="00D14713">
        <w:rPr>
          <w:rFonts w:ascii="Palatino Linotype" w:hAnsi="Palatino Linotype"/>
          <w:b/>
          <w:bCs/>
        </w:rPr>
        <w:t xml:space="preserve">EL SUJETO OBLIGADO </w:t>
      </w:r>
      <w:r w:rsidRPr="00D14713">
        <w:rPr>
          <w:rFonts w:ascii="Palatino Linotype" w:hAnsi="Palatino Linotype"/>
          <w:bCs/>
        </w:rPr>
        <w:t>emitió a través de su Comité de Transparencia un Acuerdo general para determinar el cambio de modalidad de la entrega de información sin aportar mayores elementos, que el señalar que derivado de la contingencia mundial por la pandemia del virus COVID-19 y el poco personal que acude a laborar de manera física, carece de recursos administrativos y humanos para dar atención a las solicitudes de información, sin especificar números o contenidos y sin fundar y motivar adecuadamente dicha incapacidad técnica, administrativa y humana.</w:t>
      </w:r>
    </w:p>
    <w:p w:rsidR="00D22127" w:rsidRPr="00D14713" w:rsidRDefault="00D22127" w:rsidP="00D22127">
      <w:pPr>
        <w:tabs>
          <w:tab w:val="left" w:pos="709"/>
        </w:tabs>
        <w:spacing w:before="240" w:after="240" w:line="360" w:lineRule="auto"/>
        <w:jc w:val="both"/>
        <w:rPr>
          <w:rFonts w:ascii="Palatino Linotype" w:hAnsi="Palatino Linotype"/>
        </w:rPr>
      </w:pPr>
      <w:r w:rsidRPr="00D14713">
        <w:rPr>
          <w:rFonts w:ascii="Palatino Linotype" w:hAnsi="Palatino Linotype"/>
          <w:bCs/>
        </w:rPr>
        <w:t>Es por ello que, debemos señalar a las partes que de manera específica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D22127" w:rsidRPr="00D14713" w:rsidRDefault="00D22127" w:rsidP="00D22127">
      <w:pPr>
        <w:pStyle w:val="Prrafodelista"/>
        <w:numPr>
          <w:ilvl w:val="0"/>
          <w:numId w:val="12"/>
        </w:numPr>
        <w:tabs>
          <w:tab w:val="left" w:pos="709"/>
        </w:tabs>
        <w:spacing w:before="120" w:after="120" w:line="360" w:lineRule="auto"/>
        <w:ind w:left="714" w:hanging="357"/>
        <w:jc w:val="both"/>
        <w:rPr>
          <w:rFonts w:ascii="Palatino Linotype" w:hAnsi="Palatino Linotype"/>
          <w:lang w:val="es-ES"/>
        </w:rPr>
      </w:pPr>
      <w:r w:rsidRPr="00D14713">
        <w:rPr>
          <w:rFonts w:ascii="Palatino Linotype" w:hAnsi="Palatino Linotype"/>
          <w:bCs/>
        </w:rPr>
        <w:t xml:space="preserve">Las Unidades de Transparencia de los sujetos obligados deben garantizar las medidas y condiciones de accesibilidad para que toda persona pueda ejercer </w:t>
      </w:r>
      <w:r w:rsidRPr="00D14713">
        <w:rPr>
          <w:rFonts w:ascii="Palatino Linotype" w:hAnsi="Palatino Linotype"/>
          <w:bCs/>
        </w:rPr>
        <w:lastRenderedPageBreak/>
        <w:t>el derecho de acceso a la información; por lo que, son las responsables de hacer las notificaciones correspondientes, además de llevar a cabo todas las gestiones necesarias para facilitar el acceso de la información;</w:t>
      </w:r>
    </w:p>
    <w:p w:rsidR="00D22127" w:rsidRPr="00D14713" w:rsidRDefault="00D22127" w:rsidP="00D22127">
      <w:pPr>
        <w:pStyle w:val="Prrafodelista"/>
        <w:numPr>
          <w:ilvl w:val="0"/>
          <w:numId w:val="12"/>
        </w:numPr>
        <w:tabs>
          <w:tab w:val="left" w:pos="709"/>
        </w:tabs>
        <w:spacing w:before="120" w:after="120" w:line="360" w:lineRule="auto"/>
        <w:ind w:left="714" w:hanging="357"/>
        <w:jc w:val="both"/>
        <w:rPr>
          <w:rFonts w:ascii="Palatino Linotype" w:hAnsi="Palatino Linotype"/>
          <w:lang w:val="es-ES"/>
        </w:rPr>
      </w:pPr>
      <w:r w:rsidRPr="00D14713">
        <w:rPr>
          <w:rFonts w:ascii="Palatino Linotype" w:hAnsi="Palatino Linotype"/>
          <w:bCs/>
        </w:rPr>
        <w:t>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rsidR="00D22127" w:rsidRPr="00D14713" w:rsidRDefault="00D22127" w:rsidP="00D22127">
      <w:pPr>
        <w:pStyle w:val="Prrafodelista"/>
        <w:numPr>
          <w:ilvl w:val="0"/>
          <w:numId w:val="12"/>
        </w:numPr>
        <w:tabs>
          <w:tab w:val="left" w:pos="709"/>
        </w:tabs>
        <w:spacing w:before="120" w:after="120" w:line="360" w:lineRule="auto"/>
        <w:ind w:left="714" w:hanging="357"/>
        <w:jc w:val="both"/>
        <w:rPr>
          <w:rFonts w:ascii="Palatino Linotype" w:hAnsi="Palatino Linotype"/>
          <w:lang w:val="es-ES"/>
        </w:rPr>
      </w:pPr>
      <w:r w:rsidRPr="00D14713">
        <w:rPr>
          <w:rFonts w:ascii="Palatino Linotype" w:hAnsi="Palatino Linotype"/>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D14713">
        <w:rPr>
          <w:rFonts w:ascii="Palatino Linotype" w:hAnsi="Palatino Linotype"/>
          <w:b/>
          <w:bCs/>
        </w:rPr>
        <w:t>proporcionen las expresiones documentales que se encuentren en sus archivos o que estén constreñidos a elaborar;</w:t>
      </w:r>
    </w:p>
    <w:p w:rsidR="00D22127" w:rsidRPr="00D14713" w:rsidRDefault="00D22127" w:rsidP="00D22127">
      <w:pPr>
        <w:pStyle w:val="Prrafodelista"/>
        <w:numPr>
          <w:ilvl w:val="0"/>
          <w:numId w:val="12"/>
        </w:numPr>
        <w:tabs>
          <w:tab w:val="left" w:pos="709"/>
        </w:tabs>
        <w:spacing w:before="120" w:after="120" w:line="360" w:lineRule="auto"/>
        <w:ind w:left="714" w:hanging="357"/>
        <w:jc w:val="both"/>
        <w:rPr>
          <w:rFonts w:ascii="Palatino Linotype" w:hAnsi="Palatino Linotype"/>
          <w:lang w:val="es-ES"/>
        </w:rPr>
      </w:pPr>
      <w:r w:rsidRPr="00D14713">
        <w:rPr>
          <w:rFonts w:ascii="Palatino Linotype" w:hAnsi="Palatino Linotype"/>
          <w:bCs/>
        </w:rPr>
        <w:t>El acceso se dará en la modalidad de entrega y en su caso, de envío elegido por la solicitante</w:t>
      </w:r>
      <w:r w:rsidRPr="00D14713">
        <w:rPr>
          <w:rFonts w:ascii="Palatino Linotype" w:hAnsi="Palatino Linotype"/>
          <w:b/>
          <w:bCs/>
        </w:rPr>
        <w:t>, cuando no pueda entregarse en dicha modalidad, el Sujeto Obligado deberá ofrecer otras; por lo cual, deberá fundar y motivar la necesidad de modificar el medio de entrega</w:t>
      </w:r>
      <w:r w:rsidRPr="00D14713">
        <w:rPr>
          <w:rFonts w:ascii="Palatino Linotype" w:hAnsi="Palatino Linotype"/>
          <w:bCs/>
        </w:rPr>
        <w:t>, y</w:t>
      </w:r>
    </w:p>
    <w:p w:rsidR="00D22127" w:rsidRPr="00D14713" w:rsidRDefault="00D22127" w:rsidP="00D22127">
      <w:pPr>
        <w:pStyle w:val="Prrafodelista"/>
        <w:numPr>
          <w:ilvl w:val="0"/>
          <w:numId w:val="12"/>
        </w:numPr>
        <w:tabs>
          <w:tab w:val="left" w:pos="709"/>
        </w:tabs>
        <w:spacing w:before="120" w:after="120" w:line="360" w:lineRule="auto"/>
        <w:ind w:left="714" w:hanging="357"/>
        <w:jc w:val="both"/>
        <w:rPr>
          <w:rFonts w:ascii="Palatino Linotype" w:hAnsi="Palatino Linotype"/>
          <w:lang w:val="es-ES"/>
        </w:rPr>
      </w:pPr>
      <w:r w:rsidRPr="00D14713">
        <w:rPr>
          <w:rFonts w:ascii="Palatino Linotype" w:hAnsi="Palatino Linotype"/>
          <w:bCs/>
        </w:rPr>
        <w:t xml:space="preserve">Las </w:t>
      </w:r>
      <w:r w:rsidRPr="00D14713">
        <w:rPr>
          <w:rFonts w:ascii="Palatino Linotype" w:hAnsi="Palatino Linotype"/>
          <w:b/>
          <w:bCs/>
        </w:rPr>
        <w:t>Unidades de Transparencia, tendrán disponible la información requerida durante un plazo mínimo de sesenta días hábiles</w:t>
      </w:r>
      <w:r w:rsidRPr="00D14713">
        <w:rPr>
          <w:rFonts w:ascii="Palatino Linotype" w:hAnsi="Palatino Linotype"/>
          <w:bCs/>
        </w:rPr>
        <w:t xml:space="preserve">, contados a partir de que la solicitante hubiere realizado, en su caso, el pago respectivo, </w:t>
      </w:r>
      <w:r w:rsidRPr="00D14713">
        <w:rPr>
          <w:rFonts w:ascii="Palatino Linotype" w:hAnsi="Palatino Linotype"/>
          <w:bCs/>
        </w:rPr>
        <w:lastRenderedPageBreak/>
        <w:t>el cual deberá efectuarse en un plazo no mayor a treinta días hábiles; por lo que, una vez trascurrida dicha temporalidad, los Sujetos Obligados darán por concluida la solicitud y procederán de ser el caso, a la destrucción del material;</w:t>
      </w:r>
    </w:p>
    <w:p w:rsidR="00D22127" w:rsidRPr="00D14713" w:rsidRDefault="00D22127" w:rsidP="00D22127">
      <w:pPr>
        <w:tabs>
          <w:tab w:val="left" w:pos="709"/>
        </w:tabs>
        <w:spacing w:before="240" w:after="240" w:line="360" w:lineRule="auto"/>
        <w:jc w:val="both"/>
        <w:rPr>
          <w:rFonts w:ascii="Palatino Linotype" w:hAnsi="Palatino Linotype"/>
        </w:rPr>
      </w:pPr>
      <w:r w:rsidRPr="00D14713">
        <w:rPr>
          <w:rFonts w:ascii="Palatino Linotype" w:hAnsi="Palatino Linotype"/>
        </w:rPr>
        <w:t xml:space="preserve">De lo precisado anteriormente se advierte, que </w:t>
      </w:r>
      <w:r w:rsidRPr="00D14713">
        <w:rPr>
          <w:rFonts w:ascii="Palatino Linotype" w:hAnsi="Palatino Linotype"/>
          <w:b/>
        </w:rPr>
        <w:t>EL SUJETO OBLIGADO</w:t>
      </w:r>
      <w:r w:rsidRPr="00D14713">
        <w:rPr>
          <w:rFonts w:ascii="Palatino Linotype" w:hAnsi="Palatino Linotype"/>
        </w:rPr>
        <w:t xml:space="preserve"> pretende acreditar su imposibilidad técnica y humana para atender la solicitud de información que nos ocupa, en la modalidad elegida por el particular, ello en virtud de la falta de personal derivado de la pandemia y de las capacidades técnicas del mismo para el procesamiento de la información, por lo cual, con el objeto de satisfacer el acceso a la información se considera viable analizar el cambio de modalidad propuesto.</w:t>
      </w:r>
    </w:p>
    <w:p w:rsidR="00D22127" w:rsidRPr="00D14713" w:rsidRDefault="00D22127" w:rsidP="00D22127">
      <w:pPr>
        <w:tabs>
          <w:tab w:val="left" w:pos="709"/>
        </w:tabs>
        <w:spacing w:before="240" w:after="240" w:line="360" w:lineRule="auto"/>
        <w:jc w:val="both"/>
        <w:rPr>
          <w:rFonts w:ascii="Palatino Linotype" w:hAnsi="Palatino Linotype"/>
          <w:bCs/>
        </w:rPr>
      </w:pPr>
      <w:r w:rsidRPr="00D14713">
        <w:rPr>
          <w:rFonts w:ascii="Palatino Linotype" w:hAnsi="Palatino Linotype"/>
          <w:bCs/>
          <w:iCs/>
        </w:rPr>
        <w:t xml:space="preserve">Al respecto, </w:t>
      </w:r>
      <w:r w:rsidRPr="00D14713">
        <w:rPr>
          <w:rFonts w:ascii="Palatino Linotype" w:hAnsi="Palatino Linotype"/>
          <w:bCs/>
        </w:rPr>
        <w:t xml:space="preserve">el artículo 155, fracción V, de la Ley de Transparencia y Acceso a la Información Pública del Estado de México y Municipios, precisa que para presentar una solicitud, el particular podrá señalar </w:t>
      </w:r>
      <w:r w:rsidRPr="00D14713">
        <w:rPr>
          <w:rFonts w:ascii="Palatino Linotype" w:hAnsi="Palatino Linotype"/>
          <w:b/>
          <w:bCs/>
        </w:rPr>
        <w:t>la modalidad en la que prefiere se otorgue el acceso a la información</w:t>
      </w:r>
      <w:r w:rsidRPr="00D14713">
        <w:rPr>
          <w:rFonts w:ascii="Palatino Linotype" w:hAnsi="Palatino Linotype"/>
          <w:bCs/>
        </w:rPr>
        <w:t xml:space="preserve">,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w:t>
      </w:r>
      <w:r w:rsidRPr="00D14713">
        <w:rPr>
          <w:rFonts w:ascii="Palatino Linotype" w:hAnsi="Palatino Linotype"/>
          <w:b/>
          <w:bCs/>
        </w:rPr>
        <w:t>EL SUJETO OBLIGADO</w:t>
      </w:r>
      <w:r w:rsidRPr="00D14713">
        <w:rPr>
          <w:rFonts w:ascii="Palatino Linotype" w:hAnsi="Palatino Linotype"/>
          <w:bCs/>
        </w:rPr>
        <w:t>, en los casos en que la entrega de la información que se encuentre a su disposición, sobre pase sus capacidades técnicas para cumplir con la solicitud, se podrá poner a disposición del solicitante la información en consulta directa.</w:t>
      </w:r>
    </w:p>
    <w:p w:rsidR="00D22127" w:rsidRPr="00D14713" w:rsidRDefault="00D22127" w:rsidP="00D22127">
      <w:pPr>
        <w:tabs>
          <w:tab w:val="left" w:pos="709"/>
        </w:tabs>
        <w:spacing w:before="240" w:after="240" w:line="360" w:lineRule="auto"/>
        <w:jc w:val="both"/>
        <w:rPr>
          <w:rFonts w:ascii="Palatino Linotype" w:hAnsi="Palatino Linotype"/>
          <w:b/>
          <w:bCs/>
        </w:rPr>
      </w:pPr>
      <w:r w:rsidRPr="00D14713">
        <w:rPr>
          <w:rFonts w:ascii="Palatino Linotype" w:hAnsi="Palatino Linotype"/>
          <w:bCs/>
        </w:rPr>
        <w:lastRenderedPageBreak/>
        <w:t xml:space="preserve">En ese orden de ideas, el artículo 164 de dicho ordenamiento jurídico, prevé que el acceso se dará en la modalidad de entrega y, en su caso, de envío elegidos por el solicitante. Cuando la información no pueda entregarse o enviarse en la modalidad elegida, </w:t>
      </w:r>
      <w:r w:rsidRPr="00D14713">
        <w:rPr>
          <w:rFonts w:ascii="Palatino Linotype" w:hAnsi="Palatino Linotype"/>
          <w:b/>
          <w:bCs/>
        </w:rPr>
        <w:t>EL SUJETO OBLIGADO</w:t>
      </w:r>
      <w:r w:rsidRPr="00D14713">
        <w:rPr>
          <w:rFonts w:ascii="Palatino Linotype" w:hAnsi="Palatino Linotype"/>
          <w:bCs/>
        </w:rPr>
        <w:t xml:space="preserve"> deberá ofrecer otra u otras modalidades de entrega. En cualquier caso, se deberá fundar y motivar la necesidad de ofrecer otras modalidades.</w:t>
      </w:r>
    </w:p>
    <w:p w:rsidR="00D22127" w:rsidRPr="00D14713" w:rsidRDefault="00D22127" w:rsidP="00D22127">
      <w:pPr>
        <w:tabs>
          <w:tab w:val="left" w:pos="709"/>
        </w:tabs>
        <w:spacing w:before="240" w:after="240" w:line="360" w:lineRule="auto"/>
        <w:jc w:val="both"/>
        <w:rPr>
          <w:rFonts w:ascii="Palatino Linotype" w:hAnsi="Palatino Linotype"/>
          <w:bCs/>
        </w:rPr>
      </w:pPr>
      <w:r w:rsidRPr="00D14713">
        <w:rPr>
          <w:rFonts w:ascii="Palatino Linotype" w:hAnsi="Palatino Linotype"/>
          <w:bCs/>
        </w:rPr>
        <w:t>Así, cuando se justifique el impedimento, los Sujetos Obligados deberán ofrecer al particular otras modalidades de entrega que permitan el acceso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D22127" w:rsidRPr="00D14713" w:rsidRDefault="00D22127" w:rsidP="00D22127">
      <w:pPr>
        <w:tabs>
          <w:tab w:val="left" w:pos="709"/>
        </w:tabs>
        <w:ind w:left="851" w:right="851"/>
        <w:jc w:val="both"/>
        <w:rPr>
          <w:rFonts w:ascii="Palatino Linotype" w:hAnsi="Palatino Linotype"/>
          <w:bCs/>
          <w:i/>
          <w:sz w:val="22"/>
          <w:szCs w:val="22"/>
        </w:rPr>
      </w:pPr>
      <w:r w:rsidRPr="00D14713">
        <w:rPr>
          <w:rFonts w:ascii="Palatino Linotype" w:hAnsi="Palatino Linotype"/>
          <w:b/>
          <w:bCs/>
          <w:i/>
          <w:sz w:val="22"/>
          <w:szCs w:val="22"/>
        </w:rPr>
        <w:t>“Modalidad de entrega. Procedencia de proporcionar la información solicitada en una diversa a la elegida por el solicitante.</w:t>
      </w:r>
      <w:r w:rsidRPr="00D14713">
        <w:rPr>
          <w:rFonts w:ascii="Palatino Linotype" w:hAnsi="Palatino Linotype"/>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D22127" w:rsidRPr="00D14713" w:rsidRDefault="00D22127" w:rsidP="00D22127">
      <w:pPr>
        <w:tabs>
          <w:tab w:val="left" w:pos="709"/>
        </w:tabs>
        <w:spacing w:before="240" w:after="240" w:line="360" w:lineRule="auto"/>
        <w:jc w:val="both"/>
        <w:rPr>
          <w:rFonts w:ascii="Palatino Linotype" w:hAnsi="Palatino Linotype"/>
          <w:bCs/>
        </w:rPr>
      </w:pPr>
      <w:r w:rsidRPr="00D14713">
        <w:rPr>
          <w:rFonts w:ascii="Palatino Linotype" w:hAnsi="Palatino Linotype"/>
          <w:bCs/>
        </w:rPr>
        <w:t xml:space="preserve">Del citado criterio, se desprende que cuando no sea posible atender la modalidad elegida por los solicitantes, la obligación de acceso a la información se tendrá por cumplida cuando </w:t>
      </w:r>
      <w:r w:rsidRPr="00D14713">
        <w:rPr>
          <w:rFonts w:ascii="Palatino Linotype" w:hAnsi="Palatino Linotype"/>
          <w:b/>
          <w:bCs/>
        </w:rPr>
        <w:t>EL SUJETO OBLIGADO</w:t>
      </w:r>
      <w:r w:rsidRPr="00D14713">
        <w:rPr>
          <w:rFonts w:ascii="Palatino Linotype" w:hAnsi="Palatino Linotype"/>
          <w:bCs/>
        </w:rPr>
        <w:t xml:space="preserve"> justifique el impedimento para atender </w:t>
      </w:r>
      <w:r w:rsidRPr="00D14713">
        <w:rPr>
          <w:rFonts w:ascii="Palatino Linotype" w:hAnsi="Palatino Linotype"/>
          <w:bCs/>
        </w:rPr>
        <w:lastRenderedPageBreak/>
        <w:t xml:space="preserve">la misma y se notifique al particular la puesta a disposición de la información en todas las modalidades que lo permitan, procurando reducir los costos de entrega. </w:t>
      </w:r>
    </w:p>
    <w:p w:rsidR="00D22127" w:rsidRPr="00D14713" w:rsidRDefault="00D22127" w:rsidP="00D22127">
      <w:pPr>
        <w:tabs>
          <w:tab w:val="left" w:pos="709"/>
        </w:tabs>
        <w:spacing w:before="240" w:after="240" w:line="360" w:lineRule="auto"/>
        <w:jc w:val="both"/>
        <w:rPr>
          <w:rFonts w:ascii="Palatino Linotype" w:hAnsi="Palatino Linotype"/>
          <w:bCs/>
        </w:rPr>
      </w:pPr>
      <w:r w:rsidRPr="00D14713">
        <w:rPr>
          <w:rFonts w:ascii="Palatino Linotype" w:hAnsi="Palatino Linotype"/>
          <w:bCs/>
        </w:rPr>
        <w:t xml:space="preserve">Ahora bien, en el presente asunto </w:t>
      </w:r>
      <w:r w:rsidRPr="00D14713">
        <w:rPr>
          <w:rFonts w:ascii="Palatino Linotype" w:hAnsi="Palatino Linotype"/>
          <w:b/>
          <w:bCs/>
        </w:rPr>
        <w:t>EL SUJETO OBLIGADO</w:t>
      </w:r>
      <w:r w:rsidRPr="00D14713">
        <w:rPr>
          <w:rFonts w:ascii="Palatino Linotype" w:hAnsi="Palatino Linotype"/>
          <w:bCs/>
        </w:rPr>
        <w:t>, 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sidRPr="00D14713">
        <w:rPr>
          <w:rFonts w:ascii="Palatino Linotype" w:hAnsi="Palatino Linotype"/>
          <w:b/>
          <w:bCs/>
        </w:rPr>
        <w:t xml:space="preserve"> </w:t>
      </w:r>
      <w:r w:rsidRPr="00D14713">
        <w:rPr>
          <w:rFonts w:ascii="Palatino Linotype" w:hAnsi="Palatino Linotype"/>
          <w:bCs/>
        </w:rPr>
        <w:t>esto es que sobrepase sus capacidades administrativas, técnicas y humanas, al tener que analizar, procesar y estudiar los documentos solicitados, los cuales pueden contener datos clasificados en términos del artículo 143, fracción I, de la Ley de la materia.</w:t>
      </w:r>
    </w:p>
    <w:p w:rsidR="00D22127" w:rsidRPr="00D14713" w:rsidRDefault="00D22127" w:rsidP="00D22127">
      <w:pPr>
        <w:tabs>
          <w:tab w:val="left" w:pos="709"/>
        </w:tabs>
        <w:spacing w:before="240" w:after="240" w:line="360" w:lineRule="auto"/>
        <w:jc w:val="both"/>
        <w:rPr>
          <w:rFonts w:ascii="Palatino Linotype" w:hAnsi="Palatino Linotype"/>
          <w:bCs/>
        </w:rPr>
      </w:pPr>
      <w:r w:rsidRPr="00D14713">
        <w:rPr>
          <w:rFonts w:ascii="Palatino Linotype" w:hAnsi="Palatino Linotype"/>
        </w:rPr>
        <w:t xml:space="preserve">En ese contexto, cabe señalar que en respuesta </w:t>
      </w:r>
      <w:r w:rsidRPr="00D14713">
        <w:rPr>
          <w:rFonts w:ascii="Palatino Linotype" w:hAnsi="Palatino Linotype"/>
          <w:b/>
        </w:rPr>
        <w:t xml:space="preserve">EL SUJETO OBLIGADO </w:t>
      </w:r>
      <w:r w:rsidRPr="00D14713">
        <w:rPr>
          <w:rFonts w:ascii="Palatino Linotype" w:hAnsi="Palatino Linotype"/>
        </w:rPr>
        <w:t>no precisó si la puesta a disposición de la información debe ser en versión pública, en caso de que contenga datos personales; sino que como ya se dijo su acuerdo fue emitido de manera general sin una aplicación al caso en concreto; al respecto los Lineamientos Generales en materia de Clasificación y Desclasificación de la Información, así como para la Elaboración de Versiones Públicas establecen lo siguiente:</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Sexagésimo séptimo. </w:t>
      </w:r>
      <w:r w:rsidRPr="00D14713">
        <w:rPr>
          <w:rFonts w:ascii="Palatino Linotype" w:hAnsi="Palatino Linotype"/>
          <w:b/>
          <w:i/>
          <w:sz w:val="22"/>
          <w:szCs w:val="22"/>
          <w:u w:val="single"/>
        </w:rPr>
        <w:t>Para la atención de solicitudes en las que la modalidad de entrega de la información sea la consulta directa</w:t>
      </w:r>
      <w:r w:rsidRPr="00D14713">
        <w:rPr>
          <w:rFonts w:ascii="Palatino Linotype" w:hAnsi="Palatino Linotype"/>
          <w:i/>
          <w:sz w:val="22"/>
          <w:szCs w:val="22"/>
        </w:rPr>
        <w:t xml:space="preserve"> y, con el fin de garantizar el acceso a la información </w:t>
      </w:r>
      <w:r w:rsidRPr="00D14713">
        <w:rPr>
          <w:rFonts w:ascii="Palatino Linotype" w:hAnsi="Palatino Linotype"/>
          <w:b/>
          <w:i/>
          <w:sz w:val="22"/>
          <w:szCs w:val="22"/>
          <w:u w:val="single"/>
        </w:rPr>
        <w:t>que conste en documentos que contengan partes o secciones clasificadas como reservadas o confidenciales</w:t>
      </w:r>
      <w:r w:rsidRPr="00D14713">
        <w:rPr>
          <w:rFonts w:ascii="Palatino Linotype" w:hAnsi="Palatino Linotype"/>
          <w:i/>
          <w:sz w:val="22"/>
          <w:szCs w:val="22"/>
        </w:rPr>
        <w:t xml:space="preserve"> en la modalidad antes citada, </w:t>
      </w:r>
      <w:r w:rsidRPr="00D14713">
        <w:rPr>
          <w:rFonts w:ascii="Palatino Linotype" w:hAnsi="Palatino Linotype"/>
          <w:b/>
          <w:i/>
          <w:sz w:val="22"/>
          <w:szCs w:val="22"/>
          <w:u w:val="single"/>
        </w:rPr>
        <w:t>previamente el Comité de Transparencia del sujeto obligado deberá emitir la resolución en la que funde y motive la clasificación de las partes o secciones que no podrán dejarse a la vista del solicitante</w:t>
      </w:r>
      <w:r w:rsidRPr="00D14713">
        <w:rPr>
          <w:rFonts w:ascii="Palatino Linotype" w:hAnsi="Palatino Linotype"/>
          <w:i/>
          <w:sz w:val="22"/>
          <w:szCs w:val="22"/>
        </w:rPr>
        <w:t xml:space="preserve">.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lastRenderedPageBreak/>
        <w:t xml:space="preserve">Sexagésimo octavo. </w:t>
      </w:r>
      <w:r w:rsidRPr="00D14713">
        <w:rPr>
          <w:rFonts w:ascii="Palatino Linotype" w:hAnsi="Palatino Linotype"/>
          <w:b/>
          <w:i/>
          <w:sz w:val="22"/>
          <w:szCs w:val="22"/>
          <w:u w:val="single"/>
        </w:rPr>
        <w:t>En la resolución del Comité de Transparencia</w:t>
      </w:r>
      <w:r w:rsidRPr="00D14713">
        <w:rPr>
          <w:rFonts w:ascii="Palatino Linotype" w:hAnsi="Palatino Linotype"/>
          <w:i/>
          <w:sz w:val="22"/>
          <w:szCs w:val="22"/>
        </w:rPr>
        <w:t xml:space="preserve"> a que se refiere el lineamiento inmediato anterior, </w:t>
      </w:r>
      <w:r w:rsidRPr="00D14713">
        <w:rPr>
          <w:rFonts w:ascii="Palatino Linotype" w:hAnsi="Palatino Linotype"/>
          <w:b/>
          <w:i/>
          <w:sz w:val="22"/>
          <w:szCs w:val="22"/>
          <w:u w:val="single"/>
        </w:rPr>
        <w:t>se deberán establecer las medidas que el personal encargado de permitir el acceso al solicitante deberá implementar, a fin de que se resguarde la información clasificada</w:t>
      </w:r>
      <w:r w:rsidRPr="00D14713">
        <w:rPr>
          <w:rFonts w:ascii="Palatino Linotype" w:hAnsi="Palatino Linotype"/>
          <w:i/>
          <w:sz w:val="22"/>
          <w:szCs w:val="22"/>
        </w:rPr>
        <w:t xml:space="preserve">, atendiendo a la naturaleza del documento y el formato en el que obra.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Sexagésimo noveno. </w:t>
      </w:r>
      <w:r w:rsidRPr="00D14713">
        <w:rPr>
          <w:rFonts w:ascii="Palatino Linotype" w:hAnsi="Palatino Linotype"/>
          <w:b/>
          <w:i/>
          <w:sz w:val="22"/>
          <w:szCs w:val="22"/>
          <w:u w:val="single"/>
        </w:rPr>
        <w:t>En caso de que no sea posible otorgar acceso a la información en la modalidad de consulta directa</w:t>
      </w:r>
      <w:r w:rsidRPr="00D14713">
        <w:rPr>
          <w:rFonts w:ascii="Palatino Linotype" w:hAnsi="Palatino Linotype"/>
          <w:i/>
          <w:sz w:val="22"/>
          <w:szCs w:val="22"/>
        </w:rPr>
        <w:t xml:space="preserve"> ya sea por la naturaleza, contenido, el formato del documento o características físicas del mismo, el sujeto obligado </w:t>
      </w:r>
      <w:r w:rsidRPr="00D14713">
        <w:rPr>
          <w:rFonts w:ascii="Palatino Linotype" w:hAnsi="Palatino Linotype"/>
          <w:b/>
          <w:i/>
          <w:sz w:val="22"/>
          <w:szCs w:val="22"/>
          <w:u w:val="single"/>
        </w:rPr>
        <w:t>deberá justificar el impedimento para el acceso a la consulta directa y, de ser posible, ofrecer las demás modalidades en las que es viable</w:t>
      </w:r>
      <w:r w:rsidRPr="00D14713">
        <w:rPr>
          <w:rFonts w:ascii="Palatino Linotype" w:hAnsi="Palatino Linotype"/>
          <w:i/>
          <w:sz w:val="22"/>
          <w:szCs w:val="22"/>
        </w:rPr>
        <w:t xml:space="preserve"> el acceso a la información.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Septuagésimo. </w:t>
      </w:r>
      <w:r w:rsidRPr="00D14713">
        <w:rPr>
          <w:rFonts w:ascii="Palatino Linotype" w:hAnsi="Palatino Linotype"/>
          <w:b/>
          <w:i/>
          <w:sz w:val="22"/>
          <w:szCs w:val="22"/>
          <w:u w:val="single"/>
        </w:rPr>
        <w:t>Para el desahogo de las actuaciones tendientes a permitir la consulta directa</w:t>
      </w:r>
      <w:r w:rsidRPr="00D14713">
        <w:rPr>
          <w:rFonts w:ascii="Palatino Linotype" w:hAnsi="Palatino Linotype"/>
          <w:i/>
          <w:sz w:val="22"/>
          <w:szCs w:val="22"/>
        </w:rPr>
        <w:t xml:space="preserve">, en los casos en que ésta resulte procedente, los sujetos obligados deberán observar lo siguiente: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I. </w:t>
      </w:r>
      <w:r w:rsidRPr="00D14713">
        <w:rPr>
          <w:rFonts w:ascii="Palatino Linotype" w:hAnsi="Palatino Linotype"/>
          <w:b/>
          <w:i/>
          <w:sz w:val="22"/>
          <w:szCs w:val="22"/>
          <w:u w:val="single"/>
        </w:rPr>
        <w:t>Señalar claramente al particular</w:t>
      </w:r>
      <w:r w:rsidRPr="00D14713">
        <w:rPr>
          <w:rFonts w:ascii="Palatino Linotype" w:hAnsi="Palatino Linotype"/>
          <w:i/>
          <w:sz w:val="22"/>
          <w:szCs w:val="22"/>
        </w:rPr>
        <w:t xml:space="preserve">, en la respuesta a su solicitud, </w:t>
      </w:r>
      <w:r w:rsidRPr="00D14713">
        <w:rPr>
          <w:rFonts w:ascii="Palatino Linotype" w:hAnsi="Palatino Linotype"/>
          <w:b/>
          <w:i/>
          <w:sz w:val="22"/>
          <w:szCs w:val="22"/>
          <w:u w:val="single"/>
        </w:rPr>
        <w:t>el lugar, día y hora en que se podrá llevar a cabo la consulta de la documentación</w:t>
      </w:r>
      <w:r w:rsidRPr="00D14713">
        <w:rPr>
          <w:rFonts w:ascii="Palatino Linotype" w:hAnsi="Palatino Linotype"/>
          <w:i/>
          <w:sz w:val="22"/>
          <w:szCs w:val="22"/>
        </w:rPr>
        <w:t xml:space="preserve"> solicitada. En caso de que, derivado del volumen o de las particularidades de los documentos, el sujeto obligado determine que se requiere más de un día para realizar la consulta, en la respuesta a la solicitud también </w:t>
      </w:r>
      <w:r w:rsidRPr="00D14713">
        <w:rPr>
          <w:rFonts w:ascii="Palatino Linotype" w:hAnsi="Palatino Linotype"/>
          <w:b/>
          <w:i/>
          <w:sz w:val="22"/>
          <w:szCs w:val="22"/>
          <w:u w:val="single"/>
        </w:rPr>
        <w:t>se deberá indicar esta situación al solicitante y los días, y horarios en que podrá llevarse a cabo</w:t>
      </w:r>
      <w:r w:rsidRPr="00D14713">
        <w:rPr>
          <w:rFonts w:ascii="Palatino Linotype" w:hAnsi="Palatino Linotype"/>
          <w:i/>
          <w:sz w:val="22"/>
          <w:szCs w:val="22"/>
        </w:rPr>
        <w:t xml:space="preserve">.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II. </w:t>
      </w:r>
      <w:r w:rsidRPr="00D14713">
        <w:rPr>
          <w:rFonts w:ascii="Palatino Linotype" w:hAnsi="Palatino Linotype"/>
          <w:i/>
          <w:sz w:val="22"/>
          <w:szCs w:val="22"/>
        </w:rPr>
        <w:t xml:space="preserve">En su caso, la procedencia de los ajustes razonables solicitados y/o la procedencia de acceso en la lengua indígena requerida;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III. </w:t>
      </w:r>
      <w:r w:rsidRPr="00D14713">
        <w:rPr>
          <w:rFonts w:ascii="Palatino Linotype" w:hAnsi="Palatino Linotype"/>
          <w:b/>
          <w:i/>
          <w:sz w:val="22"/>
          <w:szCs w:val="22"/>
          <w:u w:val="single"/>
        </w:rPr>
        <w:t xml:space="preserve">Indicar claramente la ubicación del lugar en que el solicitante podrá llevar a cabo la consulta de la información </w:t>
      </w:r>
      <w:r w:rsidRPr="00D14713">
        <w:rPr>
          <w:rFonts w:ascii="Palatino Linotype" w:hAnsi="Palatino Linotype"/>
          <w:i/>
          <w:sz w:val="22"/>
          <w:szCs w:val="22"/>
        </w:rPr>
        <w:t xml:space="preserve">debiendo ser éste, en la medida de lo posible, el domicilio de la Unidad de Transparencia, así como el nombre, cargo y datos de contacto del personal que le permitirá el acceso;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IV. </w:t>
      </w:r>
      <w:r w:rsidRPr="00D14713">
        <w:rPr>
          <w:rFonts w:ascii="Palatino Linotype" w:hAnsi="Palatino Linotype"/>
          <w:i/>
          <w:sz w:val="22"/>
          <w:szCs w:val="22"/>
        </w:rPr>
        <w:t xml:space="preserve">Proporcionar al solicitante las facilidades y asistencia requerida para la consulta de los documentos;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V. </w:t>
      </w:r>
      <w:r w:rsidRPr="00D14713">
        <w:rPr>
          <w:rFonts w:ascii="Palatino Linotype" w:hAnsi="Palatino Linotype"/>
          <w:i/>
          <w:sz w:val="22"/>
          <w:szCs w:val="22"/>
        </w:rPr>
        <w:t>Abstenerse de requerir al solicitante que acredite interés alguno;</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lastRenderedPageBreak/>
        <w:t xml:space="preserve">VI. </w:t>
      </w:r>
      <w:r w:rsidRPr="00D14713">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a) </w:t>
      </w:r>
      <w:r w:rsidRPr="00D14713">
        <w:rPr>
          <w:rFonts w:ascii="Palatino Linotype" w:hAnsi="Palatino Linotype"/>
          <w:i/>
          <w:sz w:val="22"/>
          <w:szCs w:val="22"/>
        </w:rPr>
        <w:t xml:space="preserve">Contar con instalaciones y mobiliario adecuado para asegurar tanto la integridad del documento consultado, como para proporcionar al solicitante las mejores condiciones para poder llevar a cabo la consulta directa; </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b) </w:t>
      </w:r>
      <w:r w:rsidRPr="00D14713">
        <w:rPr>
          <w:rFonts w:ascii="Palatino Linotype" w:hAnsi="Palatino Linotype"/>
          <w:i/>
          <w:sz w:val="22"/>
          <w:szCs w:val="22"/>
        </w:rPr>
        <w:t xml:space="preserve">Equipo y personal de vigilancia; </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c) </w:t>
      </w:r>
      <w:r w:rsidRPr="00D14713">
        <w:rPr>
          <w:rFonts w:ascii="Palatino Linotype" w:hAnsi="Palatino Linotype"/>
          <w:i/>
          <w:sz w:val="22"/>
          <w:szCs w:val="22"/>
        </w:rPr>
        <w:t xml:space="preserve">Plan de acción contra robo o vandalismo; </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d) </w:t>
      </w:r>
      <w:r w:rsidRPr="00D14713">
        <w:rPr>
          <w:rFonts w:ascii="Palatino Linotype" w:hAnsi="Palatino Linotype"/>
          <w:i/>
          <w:sz w:val="22"/>
          <w:szCs w:val="22"/>
        </w:rPr>
        <w:t xml:space="preserve">Extintores de fuego de gas inocuo; </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e) </w:t>
      </w:r>
      <w:r w:rsidRPr="00D14713">
        <w:rPr>
          <w:rFonts w:ascii="Palatino Linotype" w:hAnsi="Palatino Linotype"/>
          <w:i/>
          <w:sz w:val="22"/>
          <w:szCs w:val="22"/>
        </w:rPr>
        <w:t xml:space="preserve">Registro e identificación del personal autorizado para el tratamiento de los documentos o expedientes a revisar; </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f) </w:t>
      </w:r>
      <w:r w:rsidRPr="00D14713">
        <w:rPr>
          <w:rFonts w:ascii="Palatino Linotype" w:hAnsi="Palatino Linotype"/>
          <w:i/>
          <w:sz w:val="22"/>
          <w:szCs w:val="22"/>
        </w:rPr>
        <w:t xml:space="preserve">Registro e identificación de los particulares autorizados para llevar a cabo la consulta directa, y </w:t>
      </w: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g) </w:t>
      </w:r>
      <w:r w:rsidRPr="00D14713">
        <w:rPr>
          <w:rFonts w:ascii="Palatino Linotype" w:hAnsi="Palatino Linotype"/>
          <w:i/>
          <w:sz w:val="22"/>
          <w:szCs w:val="22"/>
        </w:rPr>
        <w:t xml:space="preserve">Las demás que, a criterio de los sujetos obligados, resulten necesarias.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VII. </w:t>
      </w:r>
      <w:r w:rsidRPr="00D14713">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rsidR="00D22127" w:rsidRPr="00D14713" w:rsidRDefault="00D22127" w:rsidP="00D22127">
      <w:pPr>
        <w:tabs>
          <w:tab w:val="left" w:pos="709"/>
        </w:tabs>
        <w:ind w:left="851" w:right="851" w:firstLine="708"/>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VIII. </w:t>
      </w:r>
      <w:r w:rsidRPr="00D14713">
        <w:rPr>
          <w:rFonts w:ascii="Palatino Linotype" w:hAnsi="Palatino Linotype"/>
          <w:b/>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w:t>
      </w:r>
      <w:r w:rsidRPr="00D14713">
        <w:rPr>
          <w:rFonts w:ascii="Palatino Linotype" w:hAnsi="Palatino Linotype"/>
          <w:i/>
          <w:sz w:val="22"/>
          <w:szCs w:val="22"/>
        </w:rPr>
        <w:t xml:space="preserve">, en la que se clasificaron las partes o secciones que no podrán dejarse a la vista del solicitante.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Septuagésimo primero. </w:t>
      </w:r>
      <w:r w:rsidRPr="00D14713">
        <w:rPr>
          <w:rFonts w:ascii="Palatino Linotype" w:hAnsi="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lastRenderedPageBreak/>
        <w:t xml:space="preserve">Septuagésimo segundo. </w:t>
      </w:r>
      <w:r w:rsidRPr="00D14713">
        <w:rPr>
          <w:rFonts w:ascii="Palatino Linotype" w:hAnsi="Palatino Linotype"/>
          <w:i/>
          <w:sz w:val="22"/>
          <w:szCs w:val="22"/>
        </w:rPr>
        <w:t xml:space="preserve">El solicitante deberá realizar la consulta de los documentos requeridos en el lugar, horarios y con la persona destinada para tal efecto.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b/>
          <w:bCs/>
          <w:i/>
          <w:sz w:val="22"/>
          <w:szCs w:val="22"/>
        </w:rPr>
        <w:t xml:space="preserve">Septuagésimo tercero. </w:t>
      </w:r>
      <w:r w:rsidRPr="00D14713">
        <w:rPr>
          <w:rFonts w:ascii="Palatino Linotype" w:hAnsi="Palatino Linotype"/>
          <w:i/>
          <w:sz w:val="22"/>
          <w:szCs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La información deberá ser entregada sin costo, cuando implique la entrega de no más de veinte hojas simples.</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Énfasis añadido.</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tabs>
          <w:tab w:val="left" w:pos="709"/>
        </w:tabs>
        <w:spacing w:before="240" w:after="240" w:line="360" w:lineRule="auto"/>
        <w:jc w:val="both"/>
        <w:rPr>
          <w:rFonts w:ascii="Palatino Linotype" w:hAnsi="Palatino Linotype"/>
        </w:rPr>
      </w:pPr>
      <w:r w:rsidRPr="00D14713">
        <w:rPr>
          <w:rFonts w:ascii="Palatino Linotype" w:hAnsi="Palatino Linotype"/>
        </w:rPr>
        <w:t xml:space="preserve">Para el desahogo de las actuaciones tendientes a permitir la consulta directa, en los casos en que esta resulte procedente, los Sujetos Obligados deberán observar lo siguiente: </w:t>
      </w: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En su caso, la procedencia de los ajustes razonables solicitados y/o la procedencia de acceso en la lengua indígena requerida.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lastRenderedPageBreak/>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Proporcionar al solicitante las facilidades y asistencia requerida para la consulta de los documentos.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Abstenerse de requerir al solicitante que acredite interés alguno.</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rsidR="00D22127" w:rsidRPr="00D14713" w:rsidRDefault="00D22127" w:rsidP="00D22127">
      <w:pPr>
        <w:tabs>
          <w:tab w:val="left" w:pos="709"/>
        </w:tabs>
        <w:ind w:left="851" w:right="851"/>
        <w:jc w:val="both"/>
        <w:rPr>
          <w:rFonts w:ascii="Palatino Linotype" w:hAnsi="Palatino Linotype"/>
          <w:i/>
          <w:sz w:val="22"/>
          <w:szCs w:val="22"/>
        </w:rPr>
      </w:pPr>
    </w:p>
    <w:p w:rsidR="00D22127" w:rsidRPr="00D14713" w:rsidRDefault="00D22127" w:rsidP="00D22127">
      <w:pPr>
        <w:numPr>
          <w:ilvl w:val="0"/>
          <w:numId w:val="13"/>
        </w:numPr>
        <w:tabs>
          <w:tab w:val="left" w:pos="709"/>
        </w:tabs>
        <w:ind w:left="851" w:right="851"/>
        <w:jc w:val="both"/>
        <w:rPr>
          <w:rFonts w:ascii="Palatino Linotype" w:hAnsi="Palatino Linotype"/>
          <w:i/>
          <w:sz w:val="22"/>
          <w:szCs w:val="22"/>
        </w:rPr>
      </w:pPr>
      <w:r w:rsidRPr="00D14713">
        <w:rPr>
          <w:rFonts w:ascii="Palatino Linotype" w:hAnsi="Palatino Linotype"/>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D22127" w:rsidRPr="00D14713" w:rsidRDefault="00D22127" w:rsidP="00D22127">
      <w:pPr>
        <w:tabs>
          <w:tab w:val="left" w:pos="709"/>
        </w:tabs>
        <w:spacing w:before="240" w:after="240" w:line="360" w:lineRule="auto"/>
        <w:jc w:val="both"/>
        <w:rPr>
          <w:rFonts w:ascii="Palatino Linotype" w:hAnsi="Palatino Linotype"/>
        </w:rPr>
      </w:pPr>
      <w:r w:rsidRPr="00D14713">
        <w:rPr>
          <w:rFonts w:ascii="Palatino Linotype" w:hAnsi="Palatino Linotype"/>
        </w:rPr>
        <w:t xml:space="preserve">De lo anterior se aprecia que la consulta física de la información se realizará en presencia del personal que para tal efecto indica el Sujeto Obligado, quien implementará las medidas para asegurar en todo momento la integridad de la documentación, conforme a la resolución del Comité de Transparencia, por lo que </w:t>
      </w:r>
      <w:r w:rsidRPr="00D14713">
        <w:rPr>
          <w:rFonts w:ascii="Palatino Linotype" w:hAnsi="Palatino Linotype"/>
          <w:b/>
        </w:rPr>
        <w:t xml:space="preserve">EL SUJETO OBLIGADO </w:t>
      </w:r>
      <w:r w:rsidRPr="00D14713">
        <w:rPr>
          <w:rFonts w:ascii="Palatino Linotype" w:hAnsi="Palatino Linotype"/>
        </w:rPr>
        <w:t xml:space="preserve">deberá indicar al </w:t>
      </w:r>
      <w:r w:rsidRPr="00D14713">
        <w:rPr>
          <w:rFonts w:ascii="Palatino Linotype" w:hAnsi="Palatino Linotype"/>
          <w:b/>
        </w:rPr>
        <w:t xml:space="preserve"> RECURRENTE </w:t>
      </w:r>
      <w:r w:rsidRPr="00D14713">
        <w:rPr>
          <w:rFonts w:ascii="Palatino Linotype" w:hAnsi="Palatino Linotype"/>
        </w:rPr>
        <w:t xml:space="preserve">el lugar, día y hora en que se podrá llevar a cabo dicha consulta; </w:t>
      </w:r>
      <w:r w:rsidRPr="00D14713">
        <w:rPr>
          <w:rFonts w:ascii="Palatino Linotype" w:hAnsi="Palatino Linotype"/>
          <w:b/>
          <w:bCs/>
        </w:rPr>
        <w:t>el nombre y cargo de los servidores públicos que le permitirá el acceso</w:t>
      </w:r>
      <w:r w:rsidRPr="00D14713">
        <w:rPr>
          <w:rFonts w:ascii="Palatino Linotype" w:hAnsi="Palatino Linotype"/>
        </w:rPr>
        <w:t xml:space="preserve">, la denominación de las áreas en donde será atendida, así como su ubicación y </w:t>
      </w:r>
      <w:r w:rsidRPr="00D14713">
        <w:rPr>
          <w:rFonts w:ascii="Palatino Linotype" w:hAnsi="Palatino Linotype"/>
          <w:b/>
          <w:bCs/>
        </w:rPr>
        <w:t>el plazo que la información estará su disposición</w:t>
      </w:r>
      <w:r w:rsidRPr="00D14713">
        <w:rPr>
          <w:rFonts w:ascii="Palatino Linotype" w:hAnsi="Palatino Linotype"/>
        </w:rPr>
        <w:t>, circunstancia que en el presente asunto no sucedió.</w:t>
      </w:r>
    </w:p>
    <w:p w:rsidR="005564AC" w:rsidRPr="00D14713" w:rsidRDefault="00D22127" w:rsidP="00D22127">
      <w:pPr>
        <w:tabs>
          <w:tab w:val="left" w:pos="709"/>
        </w:tabs>
        <w:spacing w:before="240" w:after="240" w:line="360" w:lineRule="auto"/>
        <w:jc w:val="both"/>
        <w:rPr>
          <w:rFonts w:ascii="Palatino Linotype" w:hAnsi="Palatino Linotype"/>
        </w:rPr>
      </w:pPr>
      <w:r w:rsidRPr="00D14713">
        <w:rPr>
          <w:rFonts w:ascii="Palatino Linotype" w:hAnsi="Palatino Linotype"/>
        </w:rPr>
        <w:lastRenderedPageBreak/>
        <w:t>En atención a lo anterior, este Instituto considera que no es procedente el cambio de modalidad de entrega de la información solicitada por el particular; motivo por el cual, con la finalidad de garantizar el pleno ejercicio del derecho de acceso a la información pública se considera procedente ordenar la entrega de la información requerida en versión pública adjuntando el acuerdo de clasificación que le de sustento.</w:t>
      </w:r>
    </w:p>
    <w:p w:rsidR="005564AC" w:rsidRPr="00D14713" w:rsidRDefault="005564AC" w:rsidP="005564AC">
      <w:pPr>
        <w:tabs>
          <w:tab w:val="left" w:pos="709"/>
        </w:tabs>
        <w:spacing w:before="240" w:after="240" w:line="360" w:lineRule="auto"/>
        <w:jc w:val="both"/>
        <w:rPr>
          <w:rFonts w:ascii="Palatino Linotype" w:hAnsi="Palatino Linotype"/>
        </w:rPr>
      </w:pPr>
      <w:r w:rsidRPr="00D14713">
        <w:rPr>
          <w:rFonts w:ascii="Palatino Linotype" w:hAnsi="Palatino Linotype"/>
        </w:rPr>
        <w:t>Para el caso, de que EL SUJETO OBLIGADO derivado de la búsqueda exhaustiva y razonable de la información que se ordena entregar no se localice la misma o bien no se hubiera generado aquella bastará con que lo haga de conocimiento del RECURRENTE al momento de dar cumplimiento a la presente resolución.</w:t>
      </w:r>
    </w:p>
    <w:p w:rsidR="005564AC" w:rsidRPr="00D14713" w:rsidRDefault="005564AC" w:rsidP="005564AC">
      <w:pPr>
        <w:tabs>
          <w:tab w:val="left" w:pos="709"/>
        </w:tabs>
        <w:spacing w:before="240" w:after="240" w:line="360" w:lineRule="auto"/>
        <w:jc w:val="both"/>
        <w:rPr>
          <w:rFonts w:ascii="Palatino Linotype" w:hAnsi="Palatino Linotype"/>
        </w:rPr>
      </w:pPr>
      <w:r w:rsidRPr="00D14713">
        <w:rPr>
          <w:rFonts w:ascii="Palatino Linotype" w:hAnsi="Palatino Linotype"/>
        </w:rPr>
        <w:t>En tal sentido, se advierte que el solicitante fue específico al señalar las fechas sobre las cuales requiere la información, por lo que si alguno de esos días correspondiera a un día inhábil en atención a la normatividad aplicable, es evidente que dicha información no pudo haber sido generada por el ente recurrido.</w:t>
      </w:r>
    </w:p>
    <w:p w:rsidR="005564AC" w:rsidRPr="00D14713" w:rsidRDefault="005564AC" w:rsidP="00D22127">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rPr>
      </w:pPr>
    </w:p>
    <w:p w:rsidR="00D22127" w:rsidRPr="00D14713" w:rsidRDefault="00D22127" w:rsidP="00D22127">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14713">
        <w:rPr>
          <w:rFonts w:ascii="Palatino Linotype" w:hAnsi="Palatino Linotype"/>
          <w:color w:val="000000"/>
        </w:rPr>
        <w:t xml:space="preserve">Ahora bien, respecto a la información de la que se ordena su entrega en versión pública, en términos del artículo 143 de la Ley de Transparencia y Acceso a la Información Pública del Estado de México y Municipios, se deberá </w:t>
      </w:r>
      <w:r w:rsidRPr="00D14713">
        <w:rPr>
          <w:rFonts w:ascii="Palatino Linotype" w:eastAsia="Arial Unicode MS" w:hAnsi="Palatino Linotype" w:cs="Arial"/>
        </w:rPr>
        <w:t>omitir, eliminar o suprimir la</w:t>
      </w:r>
      <w:r w:rsidRPr="00D14713">
        <w:rPr>
          <w:rFonts w:ascii="Palatino Linotype" w:hAnsi="Palatino Linotype"/>
          <w:color w:val="000000"/>
        </w:rPr>
        <w:t xml:space="preserve"> información </w:t>
      </w:r>
      <w:r w:rsidRPr="00D14713">
        <w:rPr>
          <w:rFonts w:ascii="Palatino Linotype" w:hAnsi="Palatino Linotype"/>
          <w:b/>
          <w:color w:val="000000"/>
        </w:rPr>
        <w:t>confidencial</w:t>
      </w:r>
      <w:r w:rsidRPr="00D14713">
        <w:rPr>
          <w:rFonts w:ascii="Palatino Linotype" w:eastAsia="Arial Unicode MS" w:hAnsi="Palatino Linotype" w:cs="Arial"/>
        </w:rPr>
        <w:t xml:space="preserve">. En ese sentido, </w:t>
      </w:r>
      <w:r w:rsidRPr="00D14713">
        <w:rPr>
          <w:rFonts w:ascii="Palatino Linotype" w:hAnsi="Palatino Linotype" w:cs="Arial"/>
          <w:lang w:val="es-ES_tradnl"/>
        </w:rPr>
        <w:t xml:space="preserve">sólo podrán </w:t>
      </w:r>
      <w:r w:rsidRPr="00D14713">
        <w:rPr>
          <w:rFonts w:ascii="Palatino Linotype" w:hAnsi="Palatino Linotype" w:cs="Arial"/>
        </w:rPr>
        <w:t>ser</w:t>
      </w:r>
      <w:r w:rsidRPr="00D1471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D14713">
        <w:rPr>
          <w:rFonts w:ascii="Palatino Linotype" w:hAnsi="Palatino Linotype" w:cs="Arial"/>
        </w:rPr>
        <w:t xml:space="preserve"> que el Comité de Transparencia del </w:t>
      </w:r>
      <w:r w:rsidRPr="00D14713">
        <w:rPr>
          <w:rFonts w:ascii="Palatino Linotype" w:hAnsi="Palatino Linotype" w:cs="Arial"/>
          <w:b/>
        </w:rPr>
        <w:t>SUJETO OBLIGADO</w:t>
      </w:r>
      <w:r w:rsidRPr="00D14713">
        <w:rPr>
          <w:rFonts w:ascii="Palatino Linotype" w:hAnsi="Palatino Linotype" w:cs="Arial"/>
        </w:rPr>
        <w:t xml:space="preserve"> emita el Acuerdo de </w:t>
      </w:r>
      <w:r w:rsidRPr="00D14713">
        <w:rPr>
          <w:rFonts w:ascii="Palatino Linotype" w:hAnsi="Palatino Linotype" w:cs="Arial"/>
        </w:rPr>
        <w:lastRenderedPageBreak/>
        <w:t>Clasificación correspondiente</w:t>
      </w:r>
      <w:r w:rsidRPr="00D14713">
        <w:rPr>
          <w:rFonts w:ascii="Palatino Linotype" w:hAnsi="Palatino Linotype" w:cs="Arial"/>
          <w:lang w:val="es-ES_tradnl"/>
        </w:rPr>
        <w:t xml:space="preserve"> debidamente fundado y motivado, en el cual se</w:t>
      </w:r>
      <w:r w:rsidRPr="00D14713">
        <w:rPr>
          <w:rFonts w:ascii="Palatino Linotype" w:hAnsi="Palatino Linotype" w:cs="Arial"/>
        </w:rPr>
        <w:t xml:space="preserve"> sustente la versión pública, </w:t>
      </w:r>
      <w:r w:rsidRPr="00D14713">
        <w:rPr>
          <w:rFonts w:ascii="Palatino Linotype" w:hAnsi="Palatino Linotype" w:cs="Arial"/>
          <w:lang w:val="es-ES_tradnl"/>
        </w:rPr>
        <w:t xml:space="preserve">en </w:t>
      </w:r>
      <w:r w:rsidRPr="00D14713">
        <w:rPr>
          <w:rFonts w:ascii="Palatino Linotype" w:hAnsi="Palatino Linotype" w:cs="Arial"/>
          <w:noProof/>
          <w:lang w:eastAsia="es-MX"/>
        </w:rPr>
        <w:t>términos</w:t>
      </w:r>
      <w:r w:rsidRPr="00D1471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rPr>
      </w:pP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rPr>
      </w:pPr>
      <w:r w:rsidRPr="00D14713">
        <w:rPr>
          <w:rFonts w:ascii="Palatino Linotype" w:hAnsi="Palatino Linotype" w:cs="Arial"/>
          <w:b/>
          <w:i/>
          <w:sz w:val="22"/>
        </w:rPr>
        <w:t>Ley de Transparencia y Acceso a la Información Pública del Estado de México y Municipios</w:t>
      </w: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w:t>
      </w:r>
      <w:r w:rsidRPr="00D14713">
        <w:rPr>
          <w:rFonts w:ascii="Palatino Linotype" w:hAnsi="Palatino Linotype" w:cs="Arial"/>
          <w:b/>
          <w:i/>
          <w:sz w:val="22"/>
          <w:szCs w:val="22"/>
          <w:lang w:eastAsia="es-MX"/>
        </w:rPr>
        <w:t xml:space="preserve">Artículo 49. </w:t>
      </w:r>
      <w:r w:rsidRPr="00D14713">
        <w:rPr>
          <w:rFonts w:ascii="Palatino Linotype" w:hAnsi="Palatino Linotype" w:cs="Arial"/>
          <w:i/>
          <w:sz w:val="22"/>
          <w:szCs w:val="22"/>
          <w:lang w:eastAsia="es-MX"/>
        </w:rPr>
        <w:t xml:space="preserve">Los </w:t>
      </w:r>
      <w:r w:rsidRPr="00D14713">
        <w:rPr>
          <w:rFonts w:ascii="Palatino Linotype" w:hAnsi="Palatino Linotype" w:cs="Arial"/>
          <w:i/>
          <w:sz w:val="22"/>
        </w:rPr>
        <w:t>Comités</w:t>
      </w:r>
      <w:r w:rsidRPr="00D14713">
        <w:rPr>
          <w:rFonts w:ascii="Palatino Linotype" w:hAnsi="Palatino Linotype" w:cs="Arial"/>
          <w:i/>
          <w:sz w:val="22"/>
          <w:szCs w:val="22"/>
          <w:lang w:eastAsia="es-MX"/>
        </w:rPr>
        <w:t xml:space="preserve"> de </w:t>
      </w:r>
      <w:r w:rsidRPr="00D14713">
        <w:rPr>
          <w:rFonts w:ascii="Palatino Linotype" w:hAnsi="Palatino Linotype" w:cs="Arial"/>
          <w:i/>
          <w:sz w:val="22"/>
          <w:lang w:eastAsia="es-MX"/>
        </w:rPr>
        <w:t>Transparencia</w:t>
      </w:r>
      <w:r w:rsidRPr="00D14713">
        <w:rPr>
          <w:rFonts w:ascii="Palatino Linotype" w:hAnsi="Palatino Linotype" w:cs="Arial"/>
          <w:i/>
          <w:sz w:val="22"/>
          <w:szCs w:val="22"/>
          <w:lang w:eastAsia="es-MX"/>
        </w:rPr>
        <w:t xml:space="preserve"> </w:t>
      </w:r>
      <w:r w:rsidRPr="00D14713">
        <w:rPr>
          <w:rFonts w:ascii="Palatino Linotype" w:hAnsi="Palatino Linotype"/>
          <w:i/>
          <w:sz w:val="22"/>
          <w:szCs w:val="22"/>
        </w:rPr>
        <w:t>tendrán</w:t>
      </w:r>
      <w:r w:rsidRPr="00D14713">
        <w:rPr>
          <w:rFonts w:ascii="Palatino Linotype" w:hAnsi="Palatino Linotype" w:cs="Arial"/>
          <w:i/>
          <w:sz w:val="22"/>
          <w:szCs w:val="22"/>
          <w:lang w:eastAsia="es-MX"/>
        </w:rPr>
        <w:t xml:space="preserve"> las siguientes atribuciones: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VIII.</w:t>
      </w:r>
      <w:r w:rsidRPr="00D14713">
        <w:rPr>
          <w:rFonts w:ascii="Palatino Linotype" w:hAnsi="Palatino Linotype" w:cs="Arial"/>
          <w:i/>
          <w:sz w:val="22"/>
          <w:szCs w:val="22"/>
          <w:lang w:eastAsia="es-MX"/>
        </w:rPr>
        <w:t xml:space="preserve"> Aprobar, </w:t>
      </w:r>
      <w:r w:rsidRPr="00D14713">
        <w:rPr>
          <w:rFonts w:ascii="Palatino Linotype" w:hAnsi="Palatino Linotype" w:cs="Arial"/>
          <w:i/>
          <w:sz w:val="22"/>
        </w:rPr>
        <w:t>modificar</w:t>
      </w:r>
      <w:r w:rsidRPr="00D14713">
        <w:rPr>
          <w:rFonts w:ascii="Palatino Linotype" w:hAnsi="Palatino Linotype" w:cs="Arial"/>
          <w:i/>
          <w:sz w:val="22"/>
          <w:szCs w:val="22"/>
          <w:lang w:eastAsia="es-MX"/>
        </w:rPr>
        <w:t xml:space="preserve"> o revocar la clasificación de la información;</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Artículo 132.</w:t>
      </w:r>
      <w:r w:rsidRPr="00D14713">
        <w:rPr>
          <w:rFonts w:ascii="Palatino Linotype" w:hAnsi="Palatino Linotype" w:cs="Arial"/>
          <w:i/>
          <w:sz w:val="22"/>
          <w:szCs w:val="22"/>
          <w:lang w:eastAsia="es-MX"/>
        </w:rPr>
        <w:t xml:space="preserve"> La </w:t>
      </w:r>
      <w:r w:rsidRPr="00D14713">
        <w:rPr>
          <w:rFonts w:ascii="Palatino Linotype" w:hAnsi="Palatino Linotype" w:cs="Arial"/>
          <w:i/>
          <w:sz w:val="22"/>
          <w:lang w:eastAsia="es-MX"/>
        </w:rPr>
        <w:t>clasificación</w:t>
      </w:r>
      <w:r w:rsidRPr="00D14713">
        <w:rPr>
          <w:rFonts w:ascii="Palatino Linotype" w:hAnsi="Palatino Linotype" w:cs="Arial"/>
          <w:i/>
          <w:sz w:val="22"/>
          <w:szCs w:val="22"/>
          <w:lang w:eastAsia="es-MX"/>
        </w:rPr>
        <w:t xml:space="preserve"> de la información se llevará a cabo en el momento en que:</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II.</w:t>
      </w:r>
      <w:r w:rsidRPr="00D14713">
        <w:rPr>
          <w:rFonts w:ascii="Palatino Linotype" w:hAnsi="Palatino Linotype" w:cs="Arial"/>
          <w:i/>
          <w:sz w:val="22"/>
          <w:szCs w:val="22"/>
          <w:lang w:eastAsia="es-MX"/>
        </w:rPr>
        <w:t xml:space="preserve"> Se determine </w:t>
      </w:r>
      <w:r w:rsidRPr="00D14713">
        <w:rPr>
          <w:rFonts w:ascii="Palatino Linotype" w:hAnsi="Palatino Linotype" w:cs="Arial"/>
          <w:i/>
          <w:sz w:val="22"/>
          <w:lang w:eastAsia="es-MX"/>
        </w:rPr>
        <w:t>mediante</w:t>
      </w:r>
      <w:r w:rsidRPr="00D14713">
        <w:rPr>
          <w:rFonts w:ascii="Palatino Linotype" w:hAnsi="Palatino Linotype" w:cs="Arial"/>
          <w:i/>
          <w:sz w:val="22"/>
          <w:szCs w:val="22"/>
          <w:lang w:eastAsia="es-MX"/>
        </w:rPr>
        <w:t xml:space="preserve"> resolución de autoridad competente; o</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III</w:t>
      </w:r>
      <w:r w:rsidRPr="00D14713">
        <w:rPr>
          <w:rFonts w:ascii="Palatino Linotype" w:hAnsi="Palatino Linotype" w:cs="Arial"/>
          <w:i/>
          <w:sz w:val="22"/>
          <w:szCs w:val="22"/>
          <w:lang w:eastAsia="es-MX"/>
        </w:rPr>
        <w:t xml:space="preserve">. Se generen </w:t>
      </w:r>
      <w:r w:rsidRPr="00D14713">
        <w:rPr>
          <w:rFonts w:ascii="Palatino Linotype" w:hAnsi="Palatino Linotype" w:cs="Arial"/>
          <w:i/>
          <w:sz w:val="22"/>
          <w:lang w:eastAsia="es-MX"/>
        </w:rPr>
        <w:t>versiones</w:t>
      </w:r>
      <w:r w:rsidRPr="00D14713">
        <w:rPr>
          <w:rFonts w:ascii="Palatino Linotype" w:hAnsi="Palatino Linotype" w:cs="Arial"/>
          <w:i/>
          <w:sz w:val="22"/>
          <w:szCs w:val="22"/>
          <w:lang w:eastAsia="es-MX"/>
        </w:rPr>
        <w:t xml:space="preserve"> públicas para dar cumplimiento a las obligaciones de transparencia previstas en esta Ley.”</w:t>
      </w: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szCs w:val="22"/>
          <w:lang w:eastAsia="es-MX"/>
        </w:rPr>
      </w:pP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szCs w:val="22"/>
          <w:lang w:eastAsia="es-MX"/>
        </w:rPr>
      </w:pPr>
      <w:r w:rsidRPr="00D14713">
        <w:rPr>
          <w:rFonts w:ascii="Palatino Linotype" w:hAnsi="Palatino Linotype" w:cs="Arial"/>
          <w:b/>
          <w:i/>
          <w:sz w:val="22"/>
          <w:szCs w:val="22"/>
          <w:lang w:eastAsia="es-MX"/>
        </w:rPr>
        <w:t xml:space="preserve">Lineamientos Generales en materia de Clasificación y Desclasificación de la </w:t>
      </w:r>
      <w:r w:rsidRPr="00D14713">
        <w:rPr>
          <w:rFonts w:ascii="Palatino Linotype" w:hAnsi="Palatino Linotype" w:cs="Arial"/>
          <w:b/>
          <w:i/>
          <w:sz w:val="22"/>
        </w:rPr>
        <w:t>Información, así como para la elaboración de Versiones Públicas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w:t>
      </w:r>
      <w:r w:rsidRPr="00D14713">
        <w:rPr>
          <w:rFonts w:ascii="Palatino Linotype" w:hAnsi="Palatino Linotype" w:cs="Arial"/>
          <w:b/>
          <w:i/>
          <w:sz w:val="22"/>
          <w:szCs w:val="22"/>
          <w:lang w:eastAsia="es-MX"/>
        </w:rPr>
        <w:t>Segundo.-</w:t>
      </w:r>
      <w:r w:rsidRPr="00D14713">
        <w:rPr>
          <w:rFonts w:ascii="Palatino Linotype" w:hAnsi="Palatino Linotype" w:cs="Arial"/>
          <w:i/>
          <w:sz w:val="22"/>
          <w:szCs w:val="22"/>
          <w:lang w:eastAsia="es-MX"/>
        </w:rPr>
        <w:t xml:space="preserve"> Para </w:t>
      </w:r>
      <w:r w:rsidRPr="00D14713">
        <w:rPr>
          <w:rFonts w:ascii="Palatino Linotype" w:hAnsi="Palatino Linotype" w:cs="Arial"/>
          <w:i/>
          <w:sz w:val="22"/>
          <w:lang w:eastAsia="es-MX"/>
        </w:rPr>
        <w:t>efectos</w:t>
      </w:r>
      <w:r w:rsidRPr="00D14713">
        <w:rPr>
          <w:rFonts w:ascii="Palatino Linotype" w:hAnsi="Palatino Linotype" w:cs="Arial"/>
          <w:i/>
          <w:sz w:val="22"/>
          <w:szCs w:val="22"/>
          <w:lang w:eastAsia="es-MX"/>
        </w:rPr>
        <w:t xml:space="preserve"> de los </w:t>
      </w:r>
      <w:r w:rsidRPr="00D14713">
        <w:rPr>
          <w:rFonts w:ascii="Palatino Linotype" w:hAnsi="Palatino Linotype" w:cs="Arial"/>
          <w:i/>
          <w:sz w:val="22"/>
        </w:rPr>
        <w:t>presentes</w:t>
      </w:r>
      <w:r w:rsidRPr="00D14713">
        <w:rPr>
          <w:rFonts w:ascii="Palatino Linotype" w:hAnsi="Palatino Linotype" w:cs="Arial"/>
          <w:i/>
          <w:sz w:val="22"/>
          <w:szCs w:val="22"/>
          <w:lang w:eastAsia="es-MX"/>
        </w:rPr>
        <w:t xml:space="preserve"> Lineamientos Generales, se entenderá por:</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XVIII.</w:t>
      </w:r>
      <w:r w:rsidRPr="00D14713">
        <w:rPr>
          <w:rFonts w:ascii="Palatino Linotype" w:hAnsi="Palatino Linotype" w:cs="Arial"/>
          <w:i/>
          <w:sz w:val="22"/>
          <w:szCs w:val="22"/>
          <w:lang w:eastAsia="es-MX"/>
        </w:rPr>
        <w:t xml:space="preserve"> </w:t>
      </w:r>
      <w:r w:rsidRPr="00D14713">
        <w:rPr>
          <w:rFonts w:ascii="Palatino Linotype" w:hAnsi="Palatino Linotype" w:cs="Arial"/>
          <w:b/>
          <w:i/>
          <w:sz w:val="22"/>
          <w:szCs w:val="22"/>
          <w:lang w:eastAsia="es-MX"/>
        </w:rPr>
        <w:t>Versión pública:</w:t>
      </w:r>
      <w:r w:rsidRPr="00D14713">
        <w:rPr>
          <w:rFonts w:ascii="Palatino Linotype" w:hAnsi="Palatino Linotype" w:cs="Arial"/>
          <w:i/>
          <w:sz w:val="22"/>
          <w:szCs w:val="22"/>
          <w:lang w:eastAsia="es-MX"/>
        </w:rPr>
        <w:t xml:space="preserve"> El </w:t>
      </w:r>
      <w:r w:rsidRPr="00D14713">
        <w:rPr>
          <w:rFonts w:ascii="Palatino Linotype" w:hAnsi="Palatino Linotype" w:cs="Arial"/>
          <w:bCs/>
          <w:i/>
          <w:noProof/>
          <w:sz w:val="22"/>
        </w:rPr>
        <w:t>documento</w:t>
      </w:r>
      <w:r w:rsidRPr="00D1471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14713">
        <w:rPr>
          <w:rFonts w:ascii="Palatino Linotype" w:hAnsi="Palatino Linotype" w:cs="Arial"/>
          <w:b/>
          <w:i/>
          <w:sz w:val="22"/>
          <w:szCs w:val="22"/>
          <w:u w:val="single"/>
          <w:lang w:eastAsia="es-MX"/>
        </w:rPr>
        <w:t>fundando y motivando la</w:t>
      </w:r>
      <w:r w:rsidRPr="00D14713">
        <w:rPr>
          <w:rFonts w:ascii="Palatino Linotype" w:hAnsi="Palatino Linotype" w:cs="Arial"/>
          <w:i/>
          <w:sz w:val="22"/>
          <w:szCs w:val="22"/>
          <w:lang w:eastAsia="es-MX"/>
        </w:rPr>
        <w:t xml:space="preserve"> reserva o </w:t>
      </w:r>
      <w:r w:rsidRPr="00D14713">
        <w:rPr>
          <w:rFonts w:ascii="Palatino Linotype" w:hAnsi="Palatino Linotype" w:cs="Arial"/>
          <w:b/>
          <w:i/>
          <w:sz w:val="22"/>
          <w:szCs w:val="22"/>
          <w:u w:val="single"/>
          <w:lang w:eastAsia="es-MX"/>
        </w:rPr>
        <w:t>confidencialidad</w:t>
      </w:r>
      <w:r w:rsidRPr="00D14713">
        <w:rPr>
          <w:rFonts w:ascii="Palatino Linotype" w:hAnsi="Palatino Linotype" w:cs="Arial"/>
          <w:i/>
          <w:sz w:val="22"/>
          <w:szCs w:val="22"/>
          <w:lang w:eastAsia="es-MX"/>
        </w:rPr>
        <w:t xml:space="preserve">, a través de la resolución que para tal efecto emita el </w:t>
      </w:r>
      <w:r w:rsidRPr="00D14713">
        <w:rPr>
          <w:rFonts w:ascii="Palatino Linotype" w:hAnsi="Palatino Linotype" w:cs="Arial"/>
          <w:bCs/>
          <w:i/>
          <w:noProof/>
          <w:sz w:val="22"/>
        </w:rPr>
        <w:t>Comité</w:t>
      </w:r>
      <w:r w:rsidRPr="00D14713">
        <w:rPr>
          <w:rFonts w:ascii="Palatino Linotype" w:hAnsi="Palatino Linotype" w:cs="Arial"/>
          <w:i/>
          <w:sz w:val="22"/>
          <w:szCs w:val="22"/>
          <w:lang w:eastAsia="es-MX"/>
        </w:rPr>
        <w:t xml:space="preserve"> de Transparencia.</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lastRenderedPageBreak/>
        <w:t>Cuarto.</w:t>
      </w:r>
      <w:r w:rsidRPr="00D14713">
        <w:rPr>
          <w:rFonts w:ascii="Palatino Linotype" w:hAnsi="Palatino Linotype" w:cs="Arial"/>
          <w:i/>
          <w:sz w:val="22"/>
          <w:szCs w:val="22"/>
          <w:lang w:eastAsia="es-MX"/>
        </w:rPr>
        <w:t xml:space="preserve"> Para clasificar la información como reservada o confidencial, de manera total o parcial, el </w:t>
      </w:r>
      <w:r w:rsidRPr="00D14713">
        <w:rPr>
          <w:rFonts w:ascii="Palatino Linotype" w:hAnsi="Palatino Linotype" w:cs="Arial"/>
          <w:i/>
          <w:sz w:val="22"/>
          <w:lang w:eastAsia="es-MX"/>
        </w:rPr>
        <w:t>titular</w:t>
      </w:r>
      <w:r w:rsidRPr="00D14713">
        <w:rPr>
          <w:rFonts w:ascii="Palatino Linotype" w:hAnsi="Palatino Linotype" w:cs="Arial"/>
          <w:i/>
          <w:sz w:val="22"/>
          <w:szCs w:val="22"/>
          <w:lang w:eastAsia="es-MX"/>
        </w:rPr>
        <w:t xml:space="preserve"> del </w:t>
      </w:r>
      <w:r w:rsidRPr="00D14713">
        <w:rPr>
          <w:rFonts w:ascii="Palatino Linotype" w:hAnsi="Palatino Linotype" w:cs="Arial"/>
          <w:bCs/>
          <w:i/>
          <w:noProof/>
          <w:sz w:val="22"/>
        </w:rPr>
        <w:t>área</w:t>
      </w:r>
      <w:r w:rsidRPr="00D14713">
        <w:rPr>
          <w:rFonts w:ascii="Palatino Linotype" w:hAnsi="Palatino Linotype" w:cs="Arial"/>
          <w:i/>
          <w:sz w:val="22"/>
          <w:szCs w:val="22"/>
          <w:lang w:eastAsia="es-MX"/>
        </w:rPr>
        <w:t xml:space="preserve"> del sujeto </w:t>
      </w:r>
      <w:r w:rsidRPr="00D14713">
        <w:rPr>
          <w:rFonts w:ascii="Palatino Linotype" w:hAnsi="Palatino Linotype" w:cs="Arial"/>
          <w:i/>
          <w:sz w:val="22"/>
        </w:rPr>
        <w:t>obligado</w:t>
      </w:r>
      <w:r w:rsidRPr="00D1471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 xml:space="preserve">Los sujetos obligados deberán aplicar, de manera estricta, las excepciones al derecho de acceso a la </w:t>
      </w:r>
      <w:r w:rsidRPr="00D14713">
        <w:rPr>
          <w:rFonts w:ascii="Palatino Linotype" w:hAnsi="Palatino Linotype" w:cs="Arial"/>
          <w:bCs/>
          <w:i/>
          <w:noProof/>
          <w:sz w:val="22"/>
        </w:rPr>
        <w:t>información</w:t>
      </w:r>
      <w:r w:rsidRPr="00D14713">
        <w:rPr>
          <w:rFonts w:ascii="Palatino Linotype" w:hAnsi="Palatino Linotype" w:cs="Arial"/>
          <w:i/>
          <w:sz w:val="22"/>
          <w:szCs w:val="22"/>
          <w:lang w:eastAsia="es-MX"/>
        </w:rPr>
        <w:t xml:space="preserve"> y sólo </w:t>
      </w:r>
      <w:r w:rsidRPr="00D14713">
        <w:rPr>
          <w:rFonts w:ascii="Palatino Linotype" w:hAnsi="Palatino Linotype" w:cs="Arial"/>
          <w:i/>
          <w:sz w:val="22"/>
        </w:rPr>
        <w:t>podrán</w:t>
      </w:r>
      <w:r w:rsidRPr="00D14713">
        <w:rPr>
          <w:rFonts w:ascii="Palatino Linotype" w:hAnsi="Palatino Linotype" w:cs="Arial"/>
          <w:i/>
          <w:sz w:val="22"/>
          <w:szCs w:val="22"/>
          <w:lang w:eastAsia="es-MX"/>
        </w:rPr>
        <w:t xml:space="preserve"> invocarlas cuando acrediten su procedencia.</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Quinto.</w:t>
      </w:r>
      <w:r w:rsidRPr="00D14713">
        <w:rPr>
          <w:rFonts w:ascii="Palatino Linotype" w:hAnsi="Palatino Linotype" w:cs="Arial"/>
          <w:i/>
          <w:sz w:val="22"/>
          <w:szCs w:val="22"/>
          <w:lang w:eastAsia="es-MX"/>
        </w:rPr>
        <w:t xml:space="preserve"> La carga de </w:t>
      </w:r>
      <w:r w:rsidRPr="00D14713">
        <w:rPr>
          <w:rFonts w:ascii="Palatino Linotype" w:hAnsi="Palatino Linotype" w:cs="Arial"/>
          <w:i/>
          <w:sz w:val="22"/>
          <w:lang w:eastAsia="es-MX"/>
        </w:rPr>
        <w:t>la</w:t>
      </w:r>
      <w:r w:rsidRPr="00D1471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D14713">
        <w:rPr>
          <w:rFonts w:ascii="Palatino Linotype" w:hAnsi="Palatino Linotype" w:cs="Arial"/>
          <w:i/>
          <w:sz w:val="22"/>
        </w:rPr>
        <w:t>corresponderá</w:t>
      </w:r>
      <w:r w:rsidRPr="00D1471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Sexto.</w:t>
      </w:r>
      <w:r w:rsidRPr="00D14713">
        <w:rPr>
          <w:rFonts w:ascii="Palatino Linotype" w:hAnsi="Palatino Linotype" w:cs="Arial"/>
          <w:i/>
          <w:sz w:val="22"/>
          <w:szCs w:val="22"/>
          <w:lang w:eastAsia="es-MX"/>
        </w:rPr>
        <w:t xml:space="preserve"> Los sujetos obligados no podrán emitir acuerdos de carácter general ni particular que clasifiquen </w:t>
      </w:r>
      <w:r w:rsidRPr="00D14713">
        <w:rPr>
          <w:rFonts w:ascii="Palatino Linotype" w:hAnsi="Palatino Linotype" w:cs="Arial"/>
          <w:bCs/>
          <w:i/>
          <w:noProof/>
          <w:sz w:val="22"/>
        </w:rPr>
        <w:t>documentos</w:t>
      </w:r>
      <w:r w:rsidRPr="00D1471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D22127" w:rsidRPr="00D14713" w:rsidRDefault="00D22127" w:rsidP="00D22127">
      <w:pPr>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 xml:space="preserve">La clasificación de </w:t>
      </w:r>
      <w:r w:rsidRPr="00D14713">
        <w:rPr>
          <w:rFonts w:ascii="Palatino Linotype" w:hAnsi="Palatino Linotype" w:cs="Arial"/>
          <w:i/>
          <w:sz w:val="22"/>
        </w:rPr>
        <w:t>información</w:t>
      </w:r>
      <w:r w:rsidRPr="00D14713">
        <w:rPr>
          <w:rFonts w:ascii="Palatino Linotype" w:hAnsi="Palatino Linotype" w:cs="Arial"/>
          <w:i/>
          <w:sz w:val="22"/>
          <w:szCs w:val="22"/>
          <w:lang w:eastAsia="es-MX"/>
        </w:rPr>
        <w:t xml:space="preserve"> se realizará conforme a un análisis caso por caso, mediante la aplicación </w:t>
      </w:r>
      <w:r w:rsidRPr="00D14713">
        <w:rPr>
          <w:rFonts w:ascii="Palatino Linotype" w:hAnsi="Palatino Linotype" w:cs="Arial"/>
          <w:bCs/>
          <w:i/>
          <w:noProof/>
          <w:sz w:val="22"/>
        </w:rPr>
        <w:t>de</w:t>
      </w:r>
      <w:r w:rsidRPr="00D14713">
        <w:rPr>
          <w:rFonts w:ascii="Palatino Linotype" w:hAnsi="Palatino Linotype" w:cs="Arial"/>
          <w:i/>
          <w:sz w:val="22"/>
          <w:szCs w:val="22"/>
          <w:lang w:eastAsia="es-MX"/>
        </w:rPr>
        <w:t xml:space="preserve"> la prueba de daño y de interés público.</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Séptimo.</w:t>
      </w:r>
      <w:r w:rsidRPr="00D14713">
        <w:rPr>
          <w:rFonts w:ascii="Palatino Linotype" w:hAnsi="Palatino Linotype" w:cs="Arial"/>
          <w:i/>
          <w:sz w:val="22"/>
          <w:szCs w:val="22"/>
          <w:lang w:eastAsia="es-MX"/>
        </w:rPr>
        <w:t xml:space="preserve"> La </w:t>
      </w:r>
      <w:r w:rsidRPr="00D14713">
        <w:rPr>
          <w:rFonts w:ascii="Palatino Linotype" w:hAnsi="Palatino Linotype" w:cs="Arial"/>
          <w:i/>
          <w:sz w:val="22"/>
          <w:lang w:eastAsia="es-MX"/>
        </w:rPr>
        <w:t>clasificación</w:t>
      </w:r>
      <w:r w:rsidRPr="00D14713">
        <w:rPr>
          <w:rFonts w:ascii="Palatino Linotype" w:hAnsi="Palatino Linotype" w:cs="Arial"/>
          <w:i/>
          <w:sz w:val="22"/>
          <w:szCs w:val="22"/>
          <w:lang w:eastAsia="es-MX"/>
        </w:rPr>
        <w:t xml:space="preserve"> </w:t>
      </w:r>
      <w:r w:rsidRPr="00D14713">
        <w:rPr>
          <w:rFonts w:ascii="Palatino Linotype" w:hAnsi="Palatino Linotype" w:cs="Arial"/>
          <w:bCs/>
          <w:i/>
          <w:noProof/>
          <w:sz w:val="22"/>
        </w:rPr>
        <w:t>de</w:t>
      </w:r>
      <w:r w:rsidRPr="00D14713">
        <w:rPr>
          <w:rFonts w:ascii="Palatino Linotype" w:hAnsi="Palatino Linotype" w:cs="Arial"/>
          <w:i/>
          <w:sz w:val="22"/>
          <w:szCs w:val="22"/>
          <w:lang w:eastAsia="es-MX"/>
        </w:rPr>
        <w:t xml:space="preserve"> la </w:t>
      </w:r>
      <w:r w:rsidRPr="00D14713">
        <w:rPr>
          <w:rFonts w:ascii="Palatino Linotype" w:hAnsi="Palatino Linotype" w:cs="Arial"/>
          <w:i/>
          <w:sz w:val="22"/>
        </w:rPr>
        <w:t>información</w:t>
      </w:r>
      <w:r w:rsidRPr="00D14713">
        <w:rPr>
          <w:rFonts w:ascii="Palatino Linotype" w:hAnsi="Palatino Linotype" w:cs="Arial"/>
          <w:i/>
          <w:sz w:val="22"/>
          <w:szCs w:val="22"/>
          <w:lang w:eastAsia="es-MX"/>
        </w:rPr>
        <w:t xml:space="preserve"> se llevará a cabo en el momento en que:</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I.</w:t>
      </w:r>
      <w:r w:rsidRPr="00D14713">
        <w:rPr>
          <w:rFonts w:ascii="Palatino Linotype" w:hAnsi="Palatino Linotype" w:cs="Arial"/>
          <w:i/>
          <w:sz w:val="22"/>
          <w:szCs w:val="22"/>
          <w:lang w:eastAsia="es-MX"/>
        </w:rPr>
        <w:t xml:space="preserve"> Se reciba una </w:t>
      </w:r>
      <w:r w:rsidRPr="00D14713">
        <w:rPr>
          <w:rFonts w:ascii="Palatino Linotype" w:hAnsi="Palatino Linotype" w:cs="Arial"/>
          <w:i/>
          <w:sz w:val="22"/>
          <w:lang w:eastAsia="es-MX"/>
        </w:rPr>
        <w:t>solicitud</w:t>
      </w:r>
      <w:r w:rsidRPr="00D14713">
        <w:rPr>
          <w:rFonts w:ascii="Palatino Linotype" w:hAnsi="Palatino Linotype" w:cs="Arial"/>
          <w:i/>
          <w:sz w:val="22"/>
          <w:szCs w:val="22"/>
          <w:lang w:eastAsia="es-MX"/>
        </w:rPr>
        <w:t xml:space="preserve"> de acceso a la información;</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II.</w:t>
      </w:r>
      <w:r w:rsidRPr="00D14713">
        <w:rPr>
          <w:rFonts w:ascii="Palatino Linotype" w:hAnsi="Palatino Linotype" w:cs="Arial"/>
          <w:i/>
          <w:sz w:val="22"/>
          <w:szCs w:val="22"/>
          <w:lang w:eastAsia="es-MX"/>
        </w:rPr>
        <w:t xml:space="preserve"> Se determine </w:t>
      </w:r>
      <w:r w:rsidRPr="00D14713">
        <w:rPr>
          <w:rFonts w:ascii="Palatino Linotype" w:hAnsi="Palatino Linotype" w:cs="Arial"/>
          <w:bCs/>
          <w:i/>
          <w:noProof/>
          <w:sz w:val="22"/>
        </w:rPr>
        <w:t>mediante</w:t>
      </w:r>
      <w:r w:rsidRPr="00D14713">
        <w:rPr>
          <w:rFonts w:ascii="Palatino Linotype" w:hAnsi="Palatino Linotype" w:cs="Arial"/>
          <w:i/>
          <w:sz w:val="22"/>
          <w:szCs w:val="22"/>
          <w:lang w:eastAsia="es-MX"/>
        </w:rPr>
        <w:t xml:space="preserve"> resolución de autoridad competente, o</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III.</w:t>
      </w:r>
      <w:r w:rsidRPr="00D14713">
        <w:rPr>
          <w:rFonts w:ascii="Palatino Linotype" w:hAnsi="Palatino Linotype" w:cs="Arial"/>
          <w:i/>
          <w:sz w:val="22"/>
          <w:szCs w:val="22"/>
          <w:lang w:eastAsia="es-MX"/>
        </w:rPr>
        <w:t xml:space="preserve"> Se generen </w:t>
      </w:r>
      <w:r w:rsidRPr="00D14713">
        <w:rPr>
          <w:rFonts w:ascii="Palatino Linotype" w:hAnsi="Palatino Linotype" w:cs="Arial"/>
          <w:bCs/>
          <w:i/>
          <w:noProof/>
          <w:sz w:val="22"/>
        </w:rPr>
        <w:t>versiones</w:t>
      </w:r>
      <w:r w:rsidRPr="00D14713">
        <w:rPr>
          <w:rFonts w:ascii="Palatino Linotype" w:hAnsi="Palatino Linotype" w:cs="Arial"/>
          <w:i/>
          <w:sz w:val="22"/>
          <w:szCs w:val="22"/>
          <w:lang w:eastAsia="es-MX"/>
        </w:rPr>
        <w:t xml:space="preserve"> públicas para dar cumplimiento a las obligaciones de transparencia </w:t>
      </w:r>
      <w:r w:rsidRPr="00D14713">
        <w:rPr>
          <w:rFonts w:ascii="Palatino Linotype" w:hAnsi="Palatino Linotype" w:cs="Arial"/>
          <w:i/>
          <w:sz w:val="22"/>
          <w:lang w:eastAsia="es-MX"/>
        </w:rPr>
        <w:t>previstas</w:t>
      </w:r>
      <w:r w:rsidRPr="00D14713">
        <w:rPr>
          <w:rFonts w:ascii="Palatino Linotype" w:hAnsi="Palatino Linotype" w:cs="Arial"/>
          <w:i/>
          <w:sz w:val="22"/>
          <w:szCs w:val="22"/>
          <w:lang w:eastAsia="es-MX"/>
        </w:rPr>
        <w:t xml:space="preserve"> en la Ley General, la Ley Federal y las correspondientes de las entidades federativas.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 xml:space="preserve">Los titulares de las áreas deberán revisar la clasificación al momento de la recepción de una solicitud de </w:t>
      </w:r>
      <w:r w:rsidRPr="00D14713">
        <w:rPr>
          <w:rFonts w:ascii="Palatino Linotype" w:hAnsi="Palatino Linotype" w:cs="Arial"/>
          <w:bCs/>
          <w:i/>
          <w:noProof/>
          <w:sz w:val="22"/>
        </w:rPr>
        <w:t>acceso</w:t>
      </w:r>
      <w:r w:rsidRPr="00D14713">
        <w:rPr>
          <w:rFonts w:ascii="Palatino Linotype" w:hAnsi="Palatino Linotype" w:cs="Arial"/>
          <w:i/>
          <w:sz w:val="22"/>
          <w:szCs w:val="22"/>
          <w:lang w:eastAsia="es-MX"/>
        </w:rPr>
        <w:t xml:space="preserve"> a la información, para verificar si encuadra en una causal de reserva o de confidencialidad.</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lastRenderedPageBreak/>
        <w:t>Octavo.</w:t>
      </w:r>
      <w:r w:rsidRPr="00D14713">
        <w:rPr>
          <w:rFonts w:ascii="Palatino Linotype" w:hAnsi="Palatino Linotype" w:cs="Arial"/>
          <w:i/>
          <w:sz w:val="22"/>
          <w:szCs w:val="22"/>
          <w:lang w:eastAsia="es-MX"/>
        </w:rPr>
        <w:t xml:space="preserve"> Para fundar la clasificación de la información se debe señalar el artículo, fracción, inciso, </w:t>
      </w:r>
      <w:r w:rsidRPr="00D14713">
        <w:rPr>
          <w:rFonts w:ascii="Palatino Linotype" w:hAnsi="Palatino Linotype" w:cs="Arial"/>
          <w:i/>
          <w:sz w:val="22"/>
          <w:lang w:eastAsia="es-MX"/>
        </w:rPr>
        <w:t>párrafo</w:t>
      </w:r>
      <w:r w:rsidRPr="00D14713">
        <w:rPr>
          <w:rFonts w:ascii="Palatino Linotype" w:hAnsi="Palatino Linotype" w:cs="Arial"/>
          <w:i/>
          <w:sz w:val="22"/>
          <w:szCs w:val="22"/>
          <w:lang w:eastAsia="es-MX"/>
        </w:rPr>
        <w:t xml:space="preserve"> o numeral de la ley o tratado internacional suscrito por el Estado mexicano que </w:t>
      </w:r>
      <w:r w:rsidRPr="00D14713">
        <w:rPr>
          <w:rFonts w:ascii="Palatino Linotype" w:hAnsi="Palatino Linotype" w:cs="Arial"/>
          <w:bCs/>
          <w:i/>
          <w:noProof/>
          <w:sz w:val="22"/>
        </w:rPr>
        <w:t>expresamente</w:t>
      </w:r>
      <w:r w:rsidRPr="00D14713">
        <w:rPr>
          <w:rFonts w:ascii="Palatino Linotype" w:hAnsi="Palatino Linotype" w:cs="Arial"/>
          <w:i/>
          <w:sz w:val="22"/>
          <w:szCs w:val="22"/>
          <w:lang w:eastAsia="es-MX"/>
        </w:rPr>
        <w:t xml:space="preserve"> le otorga el carácter de reservada o confidencial.</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D14713">
        <w:rPr>
          <w:rFonts w:ascii="Palatino Linotype" w:hAnsi="Palatino Linotype" w:cs="Arial"/>
          <w:i/>
          <w:sz w:val="22"/>
          <w:szCs w:val="22"/>
          <w:lang w:eastAsia="es-MX"/>
        </w:rPr>
        <w:t xml:space="preserve">Para </w:t>
      </w:r>
      <w:r w:rsidRPr="00D14713">
        <w:rPr>
          <w:rFonts w:ascii="Palatino Linotype" w:hAnsi="Palatino Linotype" w:cs="Arial"/>
          <w:bCs/>
          <w:i/>
          <w:noProof/>
          <w:sz w:val="22"/>
        </w:rPr>
        <w:t xml:space="preserve">motivar la clasificación se deberán señalar las razones o circunstancias especiales que lo </w:t>
      </w:r>
      <w:r w:rsidRPr="00D14713">
        <w:rPr>
          <w:rFonts w:ascii="Palatino Linotype" w:hAnsi="Palatino Linotype" w:cs="Arial"/>
          <w:i/>
          <w:sz w:val="22"/>
          <w:szCs w:val="22"/>
          <w:lang w:eastAsia="es-MX"/>
        </w:rPr>
        <w:t>llevaron</w:t>
      </w:r>
      <w:r w:rsidRPr="00D14713">
        <w:rPr>
          <w:rFonts w:ascii="Palatino Linotype" w:hAnsi="Palatino Linotype" w:cs="Arial"/>
          <w:bCs/>
          <w:i/>
          <w:noProof/>
          <w:sz w:val="22"/>
        </w:rPr>
        <w:t xml:space="preserve"> a concluir que el caso particular se ajusta al supuesto previsto por la norma legal invocada como fundamento.</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D1471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14713">
        <w:rPr>
          <w:rFonts w:ascii="Palatino Linotype" w:hAnsi="Palatino Linotype" w:cs="Arial"/>
          <w:i/>
          <w:sz w:val="22"/>
          <w:szCs w:val="22"/>
          <w:lang w:eastAsia="es-MX"/>
        </w:rPr>
        <w:t>de</w:t>
      </w:r>
      <w:r w:rsidRPr="00D14713">
        <w:rPr>
          <w:rFonts w:ascii="Palatino Linotype" w:hAnsi="Palatino Linotype" w:cs="Arial"/>
          <w:bCs/>
          <w:i/>
          <w:noProof/>
          <w:sz w:val="22"/>
        </w:rPr>
        <w:t xml:space="preserve"> </w:t>
      </w:r>
      <w:r w:rsidRPr="00D14713">
        <w:rPr>
          <w:rFonts w:ascii="Palatino Linotype" w:hAnsi="Palatino Linotype" w:cs="Arial"/>
          <w:i/>
          <w:sz w:val="22"/>
          <w:szCs w:val="22"/>
          <w:lang w:eastAsia="es-MX"/>
        </w:rPr>
        <w:t>reserva</w:t>
      </w:r>
      <w:r w:rsidRPr="00D14713">
        <w:rPr>
          <w:rFonts w:ascii="Palatino Linotype" w:hAnsi="Palatino Linotype" w:cs="Arial"/>
          <w:bCs/>
          <w:i/>
          <w:noProof/>
          <w:sz w:val="22"/>
        </w:rPr>
        <w:t>.</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D14713">
        <w:rPr>
          <w:rFonts w:ascii="Palatino Linotype" w:hAnsi="Palatino Linotype" w:cs="Arial"/>
          <w:i/>
          <w:sz w:val="22"/>
          <w:szCs w:val="22"/>
          <w:lang w:eastAsia="es-MX"/>
        </w:rPr>
        <w:t>Tratándose</w:t>
      </w:r>
      <w:r w:rsidRPr="00D14713">
        <w:rPr>
          <w:rFonts w:ascii="Palatino Linotype" w:hAnsi="Palatino Linotype" w:cs="Arial"/>
          <w:bCs/>
          <w:i/>
          <w:noProof/>
          <w:sz w:val="22"/>
        </w:rPr>
        <w:t xml:space="preserve"> de información clasificada como confidencial respecto de la cual se haya </w:t>
      </w:r>
      <w:r w:rsidRPr="00D14713">
        <w:rPr>
          <w:rFonts w:ascii="Palatino Linotype" w:hAnsi="Palatino Linotype" w:cs="Arial"/>
          <w:i/>
          <w:sz w:val="22"/>
          <w:lang w:eastAsia="es-MX"/>
        </w:rPr>
        <w:t>determinado</w:t>
      </w:r>
      <w:r w:rsidRPr="00D14713">
        <w:rPr>
          <w:rFonts w:ascii="Palatino Linotype" w:hAnsi="Palatino Linotype" w:cs="Arial"/>
          <w:bCs/>
          <w:i/>
          <w:noProof/>
          <w:sz w:val="22"/>
        </w:rPr>
        <w:t xml:space="preserve"> </w:t>
      </w:r>
      <w:r w:rsidRPr="00D14713">
        <w:rPr>
          <w:rFonts w:ascii="Palatino Linotype" w:hAnsi="Palatino Linotype" w:cs="Arial"/>
          <w:i/>
          <w:sz w:val="22"/>
          <w:szCs w:val="22"/>
          <w:lang w:eastAsia="es-MX"/>
        </w:rPr>
        <w:t>su</w:t>
      </w:r>
      <w:r w:rsidRPr="00D1471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Cs/>
          <w:i/>
          <w:noProof/>
          <w:sz w:val="22"/>
        </w:rPr>
        <w:t>Los documentos contenidos</w:t>
      </w:r>
      <w:r w:rsidRPr="00D14713">
        <w:rPr>
          <w:rFonts w:ascii="Palatino Linotype" w:hAnsi="Palatino Linotype" w:cs="Arial"/>
          <w:i/>
          <w:sz w:val="22"/>
          <w:szCs w:val="22"/>
          <w:lang w:eastAsia="es-MX"/>
        </w:rPr>
        <w:t xml:space="preserve"> en los archivos históricos y los identificados como históricos confidenciales no </w:t>
      </w:r>
      <w:r w:rsidRPr="00D14713">
        <w:rPr>
          <w:rFonts w:ascii="Palatino Linotype" w:hAnsi="Palatino Linotype" w:cs="Arial"/>
          <w:i/>
          <w:sz w:val="22"/>
          <w:lang w:eastAsia="es-MX"/>
        </w:rPr>
        <w:t>serán</w:t>
      </w:r>
      <w:r w:rsidRPr="00D14713">
        <w:rPr>
          <w:rFonts w:ascii="Palatino Linotype" w:hAnsi="Palatino Linotype" w:cs="Arial"/>
          <w:i/>
          <w:sz w:val="22"/>
          <w:szCs w:val="22"/>
          <w:lang w:eastAsia="es-MX"/>
        </w:rPr>
        <w:t xml:space="preserve"> susceptibles de clasificación como reservados.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Noveno.</w:t>
      </w:r>
      <w:r w:rsidRPr="00D1471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Décimo.</w:t>
      </w:r>
      <w:r w:rsidRPr="00D14713">
        <w:rPr>
          <w:rFonts w:ascii="Palatino Linotype" w:hAnsi="Palatino Linotype" w:cs="Arial"/>
          <w:i/>
          <w:sz w:val="22"/>
          <w:szCs w:val="22"/>
          <w:lang w:eastAsia="es-MX"/>
        </w:rPr>
        <w:t xml:space="preserve"> Los titulares de las áreas, deberán tener conocimiento y llevar un registro del personal que, por la </w:t>
      </w:r>
      <w:r w:rsidRPr="00D14713">
        <w:rPr>
          <w:rFonts w:ascii="Palatino Linotype" w:hAnsi="Palatino Linotype" w:cs="Arial"/>
          <w:i/>
          <w:sz w:val="22"/>
          <w:lang w:eastAsia="es-MX"/>
        </w:rPr>
        <w:t>naturaleza</w:t>
      </w:r>
      <w:r w:rsidRPr="00D14713">
        <w:rPr>
          <w:rFonts w:ascii="Palatino Linotype" w:hAnsi="Palatino Linotype" w:cs="Arial"/>
          <w:i/>
          <w:sz w:val="22"/>
          <w:szCs w:val="22"/>
          <w:lang w:eastAsia="es-MX"/>
        </w:rPr>
        <w:t xml:space="preserve"> de sus atribuciones, tenga acceso a los </w:t>
      </w:r>
      <w:r w:rsidRPr="00D14713">
        <w:rPr>
          <w:rFonts w:ascii="Palatino Linotype" w:hAnsi="Palatino Linotype" w:cs="Arial"/>
          <w:i/>
          <w:sz w:val="22"/>
        </w:rPr>
        <w:t>documentos</w:t>
      </w:r>
      <w:r w:rsidRPr="00D1471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14713">
        <w:rPr>
          <w:rFonts w:ascii="Palatino Linotype" w:hAnsi="Palatino Linotype" w:cs="Arial"/>
          <w:i/>
          <w:sz w:val="22"/>
        </w:rPr>
        <w:t>que</w:t>
      </w:r>
      <w:r w:rsidRPr="00D14713">
        <w:rPr>
          <w:rFonts w:ascii="Palatino Linotype" w:hAnsi="Palatino Linotype" w:cs="Arial"/>
          <w:i/>
          <w:sz w:val="22"/>
          <w:szCs w:val="22"/>
          <w:lang w:eastAsia="es-MX"/>
        </w:rPr>
        <w:t xml:space="preserve"> rija la actuación del sujeto obligado.</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Décimo primero.</w:t>
      </w:r>
      <w:r w:rsidRPr="00D1471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22127" w:rsidRPr="00D14713" w:rsidRDefault="00D22127" w:rsidP="00D2212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lastRenderedPageBreak/>
        <w:t>[…]</w:t>
      </w: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szCs w:val="22"/>
          <w:lang w:eastAsia="es-MX"/>
        </w:rPr>
      </w:pP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szCs w:val="22"/>
          <w:lang w:eastAsia="es-MX"/>
        </w:rPr>
      </w:pPr>
      <w:r w:rsidRPr="00D14713">
        <w:rPr>
          <w:rFonts w:ascii="Palatino Linotype" w:hAnsi="Palatino Linotype" w:cs="Arial"/>
          <w:b/>
          <w:i/>
          <w:sz w:val="22"/>
          <w:szCs w:val="22"/>
          <w:lang w:eastAsia="es-MX"/>
        </w:rPr>
        <w:t>CAPÍTULO VIII</w:t>
      </w:r>
    </w:p>
    <w:p w:rsidR="00D22127" w:rsidRPr="00D14713" w:rsidRDefault="00D22127" w:rsidP="00D22127">
      <w:pPr>
        <w:spacing w:before="100" w:beforeAutospacing="1" w:after="100" w:afterAutospacing="1"/>
        <w:ind w:left="709" w:right="757"/>
        <w:contextualSpacing/>
        <w:jc w:val="center"/>
        <w:rPr>
          <w:rFonts w:ascii="Palatino Linotype" w:hAnsi="Palatino Linotype" w:cs="Arial"/>
          <w:b/>
          <w:i/>
          <w:sz w:val="22"/>
          <w:szCs w:val="22"/>
          <w:lang w:eastAsia="es-MX"/>
        </w:rPr>
      </w:pPr>
      <w:r w:rsidRPr="00D14713">
        <w:rPr>
          <w:rFonts w:ascii="Palatino Linotype" w:hAnsi="Palatino Linotype" w:cs="Arial"/>
          <w:b/>
          <w:i/>
          <w:sz w:val="22"/>
          <w:szCs w:val="22"/>
          <w:lang w:eastAsia="es-MX"/>
        </w:rPr>
        <w:t>DE LA LEYENDA DE CLASIFICACIÓN</w:t>
      </w:r>
    </w:p>
    <w:p w:rsidR="00D22127" w:rsidRPr="00D14713" w:rsidRDefault="00D22127" w:rsidP="00D22127">
      <w:pPr>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 xml:space="preserve">Quincuagésimo. </w:t>
      </w:r>
      <w:r w:rsidRPr="00D1471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14713">
        <w:rPr>
          <w:rFonts w:ascii="Palatino Linotype" w:hAnsi="Palatino Linotype" w:cs="Arial"/>
          <w:i/>
          <w:sz w:val="22"/>
          <w:szCs w:val="22"/>
          <w:lang w:eastAsia="es-MX"/>
        </w:rPr>
        <w:t xml:space="preserve"> para señalar la clasificación de documentos o expedientes, sin perjuicio de que establezcan los propios.</w:t>
      </w:r>
    </w:p>
    <w:p w:rsidR="00D22127" w:rsidRPr="00D14713" w:rsidRDefault="00D22127" w:rsidP="00D22127">
      <w:pPr>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w:t>
      </w:r>
    </w:p>
    <w:p w:rsidR="00D22127" w:rsidRPr="00D14713" w:rsidRDefault="00D22127" w:rsidP="00D22127">
      <w:pPr>
        <w:spacing w:before="100" w:beforeAutospacing="1" w:after="100" w:afterAutospacing="1"/>
        <w:ind w:left="709" w:right="757"/>
        <w:contextualSpacing/>
        <w:jc w:val="both"/>
        <w:rPr>
          <w:rFonts w:ascii="Palatino Linotype" w:hAnsi="Palatino Linotype" w:cs="Arial"/>
          <w:b/>
          <w:i/>
          <w:sz w:val="22"/>
          <w:szCs w:val="22"/>
          <w:lang w:eastAsia="es-MX"/>
        </w:rPr>
      </w:pPr>
    </w:p>
    <w:p w:rsidR="00D22127" w:rsidRPr="00D14713" w:rsidRDefault="00D22127" w:rsidP="00D22127">
      <w:pPr>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b/>
          <w:i/>
          <w:sz w:val="22"/>
          <w:szCs w:val="22"/>
          <w:lang w:eastAsia="es-MX"/>
        </w:rPr>
        <w:t xml:space="preserve">Quincuagésimo tercero. </w:t>
      </w:r>
      <w:r w:rsidRPr="00D14713">
        <w:rPr>
          <w:rFonts w:ascii="Palatino Linotype" w:hAnsi="Palatino Linotype" w:cs="Arial"/>
          <w:b/>
          <w:i/>
          <w:sz w:val="22"/>
          <w:szCs w:val="22"/>
          <w:u w:val="single"/>
          <w:lang w:eastAsia="es-MX"/>
        </w:rPr>
        <w:t>El formato para señalar la clasificación parcial de un documento</w:t>
      </w:r>
      <w:r w:rsidRPr="00D14713">
        <w:rPr>
          <w:rFonts w:ascii="Palatino Linotype" w:hAnsi="Palatino Linotype" w:cs="Arial"/>
          <w:i/>
          <w:sz w:val="22"/>
          <w:szCs w:val="22"/>
          <w:lang w:eastAsia="es-MX"/>
        </w:rPr>
        <w:t>, es el siguiente:</w:t>
      </w:r>
    </w:p>
    <w:p w:rsidR="00D22127" w:rsidRPr="00D14713" w:rsidRDefault="00D22127" w:rsidP="00D22127">
      <w:pPr>
        <w:spacing w:before="100" w:beforeAutospacing="1" w:after="100" w:afterAutospacing="1"/>
        <w:ind w:left="709" w:right="757"/>
        <w:contextualSpacing/>
        <w:jc w:val="both"/>
        <w:rPr>
          <w:rFonts w:ascii="Palatino Linotype" w:hAnsi="Palatino Linotype" w:cs="Arial"/>
          <w:i/>
          <w:sz w:val="22"/>
          <w:szCs w:val="22"/>
          <w:lang w:eastAsia="es-MX"/>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2206"/>
        <w:gridCol w:w="3685"/>
      </w:tblGrid>
      <w:tr w:rsidR="00D22127" w:rsidRPr="00D14713" w:rsidTr="002011EA">
        <w:tc>
          <w:tcPr>
            <w:tcW w:w="1759" w:type="dxa"/>
            <w:tcBorders>
              <w:top w:val="nil"/>
              <w:left w:val="nil"/>
              <w:bottom w:val="single" w:sz="4" w:space="0" w:color="auto"/>
              <w:right w:val="single" w:sz="4" w:space="0" w:color="auto"/>
            </w:tcBorders>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b/>
                <w:i/>
                <w:sz w:val="20"/>
                <w:szCs w:val="20"/>
              </w:rPr>
            </w:pPr>
            <w:r w:rsidRPr="00D14713">
              <w:rPr>
                <w:rFonts w:ascii="Palatino Linotype" w:hAnsi="Palatino Linotype"/>
                <w:b/>
                <w:i/>
                <w:sz w:val="20"/>
                <w:szCs w:val="20"/>
              </w:rPr>
              <w:t>Concepto</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b/>
                <w:i/>
                <w:sz w:val="20"/>
                <w:szCs w:val="20"/>
              </w:rPr>
            </w:pPr>
            <w:r w:rsidRPr="00D14713">
              <w:rPr>
                <w:rFonts w:ascii="Palatino Linotype" w:hAnsi="Palatino Linotype"/>
                <w:b/>
                <w:i/>
                <w:sz w:val="20"/>
                <w:szCs w:val="20"/>
              </w:rPr>
              <w:t>Dónde:</w:t>
            </w:r>
          </w:p>
        </w:tc>
      </w:tr>
      <w:tr w:rsidR="00D22127" w:rsidRPr="00D14713" w:rsidTr="002011EA">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b/>
                <w:i/>
                <w:sz w:val="20"/>
                <w:szCs w:val="20"/>
                <w:lang w:eastAsia="es-MX"/>
              </w:rPr>
            </w:pPr>
            <w:r w:rsidRPr="00D14713">
              <w:rPr>
                <w:rFonts w:ascii="Palatino Linotype" w:hAnsi="Palatino Linotype" w:cs="Arial"/>
                <w:b/>
                <w:i/>
                <w:sz w:val="20"/>
                <w:szCs w:val="20"/>
                <w:lang w:eastAsia="es-MX"/>
              </w:rPr>
              <w:t>Sello oficial o logotipo del sujeto obligado</w:t>
            </w: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Fecha de clasificación</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anotará la fecha en la que el Comité de Transparencia confirmó la clasificación del documento, en su caso.</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Área</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señalará el nombre del área del cual es titular quien clasifica.</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Información reservada</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Periodo de reserva</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anotará el número de años o meses por los que se mantendrá el documento o las partes del mismo como reservado.</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Fundamento legal</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señalará el nombre del ordenamiento, el o los artículos, fracción(es), párrafo(s) con base en los cuales se sustente la reserva.</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Ampliación del periodo de reserva</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En caso de haber solicitado la ampliación del periodo de reserva originalmente establecido, se deberá anotar el número de años o meses por los que se amplía la reserva.</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Confidencial</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Fundamento legal</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señalará el nombre del ordenamiento, el o los artículos, fracción(es), párrafo(s) con base en los cuales se sustente la confidencialidad.</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Rúbrica del titular del área</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Rúbrica autógrafa de quien clasifica.</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Fecha de desclasificación</w:t>
            </w:r>
          </w:p>
        </w:tc>
        <w:tc>
          <w:tcPr>
            <w:tcW w:w="3685"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both"/>
              <w:rPr>
                <w:rFonts w:ascii="Palatino Linotype" w:hAnsi="Palatino Linotype" w:cs="Arial"/>
                <w:i/>
                <w:sz w:val="20"/>
                <w:szCs w:val="20"/>
                <w:lang w:eastAsia="es-MX"/>
              </w:rPr>
            </w:pPr>
            <w:r w:rsidRPr="00D14713">
              <w:rPr>
                <w:rFonts w:ascii="Palatino Linotype" w:hAnsi="Palatino Linotype" w:cs="Arial"/>
                <w:i/>
                <w:sz w:val="20"/>
                <w:szCs w:val="20"/>
                <w:lang w:eastAsia="es-MX"/>
              </w:rPr>
              <w:t>Se anotará la fecha en que se desclasifica el documento.</w:t>
            </w:r>
          </w:p>
        </w:tc>
      </w:tr>
      <w:tr w:rsidR="00D22127" w:rsidRPr="00D14713" w:rsidTr="002011EA">
        <w:tc>
          <w:tcPr>
            <w:tcW w:w="0" w:type="auto"/>
            <w:vMerge/>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rsidR="00D22127" w:rsidRPr="00D14713" w:rsidRDefault="00D22127" w:rsidP="002011EA">
            <w:pPr>
              <w:spacing w:before="100" w:beforeAutospacing="1" w:after="100" w:afterAutospacing="1"/>
              <w:ind w:right="757"/>
              <w:contextualSpacing/>
              <w:jc w:val="center"/>
              <w:rPr>
                <w:rFonts w:ascii="Palatino Linotype" w:hAnsi="Palatino Linotype" w:cs="Arial"/>
                <w:i/>
                <w:sz w:val="20"/>
                <w:szCs w:val="20"/>
                <w:lang w:eastAsia="es-MX"/>
              </w:rPr>
            </w:pPr>
            <w:r w:rsidRPr="00D14713">
              <w:rPr>
                <w:rFonts w:ascii="Palatino Linotype" w:hAnsi="Palatino Linotype" w:cs="Arial"/>
                <w:i/>
                <w:sz w:val="20"/>
                <w:szCs w:val="20"/>
                <w:lang w:eastAsia="es-MX"/>
              </w:rPr>
              <w:t>Rúbrica y cargo del servidor público</w:t>
            </w:r>
          </w:p>
        </w:tc>
        <w:tc>
          <w:tcPr>
            <w:tcW w:w="3685" w:type="dxa"/>
            <w:tcBorders>
              <w:top w:val="single" w:sz="4" w:space="0" w:color="auto"/>
              <w:left w:val="single" w:sz="4" w:space="0" w:color="auto"/>
              <w:bottom w:val="single" w:sz="4" w:space="0" w:color="auto"/>
              <w:right w:val="single" w:sz="4" w:space="0" w:color="auto"/>
            </w:tcBorders>
            <w:vAlign w:val="center"/>
            <w:hideMark/>
          </w:tcPr>
          <w:p w:rsidR="00D22127" w:rsidRPr="00D14713" w:rsidRDefault="00D22127" w:rsidP="002011EA">
            <w:pPr>
              <w:spacing w:before="100" w:beforeAutospacing="1" w:after="100" w:afterAutospacing="1"/>
              <w:ind w:right="757"/>
              <w:contextualSpacing/>
              <w:rPr>
                <w:rFonts w:ascii="Palatino Linotype" w:hAnsi="Palatino Linotype" w:cs="Arial"/>
                <w:i/>
                <w:sz w:val="20"/>
                <w:szCs w:val="20"/>
                <w:lang w:eastAsia="es-MX"/>
              </w:rPr>
            </w:pPr>
            <w:r w:rsidRPr="00D14713">
              <w:rPr>
                <w:rFonts w:ascii="Palatino Linotype" w:hAnsi="Palatino Linotype" w:cs="Arial"/>
                <w:i/>
                <w:sz w:val="20"/>
                <w:szCs w:val="20"/>
                <w:lang w:eastAsia="es-MX"/>
              </w:rPr>
              <w:t>Rúbrica autógrafa de quien desclasifica.</w:t>
            </w:r>
          </w:p>
        </w:tc>
      </w:tr>
    </w:tbl>
    <w:p w:rsidR="00D22127" w:rsidRPr="00D14713" w:rsidRDefault="00D22127" w:rsidP="00D22127">
      <w:pPr>
        <w:spacing w:before="100" w:beforeAutospacing="1" w:after="100" w:afterAutospacing="1"/>
        <w:ind w:left="709" w:right="757"/>
        <w:contextualSpacing/>
        <w:jc w:val="both"/>
        <w:rPr>
          <w:rFonts w:ascii="Palatino Linotype" w:hAnsi="Palatino Linotype" w:cs="Arial"/>
          <w:i/>
          <w:sz w:val="22"/>
          <w:szCs w:val="22"/>
          <w:lang w:eastAsia="es-MX"/>
        </w:rPr>
      </w:pPr>
      <w:r w:rsidRPr="00D14713">
        <w:rPr>
          <w:rFonts w:ascii="Palatino Linotype" w:hAnsi="Palatino Linotype" w:cs="Arial"/>
          <w:i/>
          <w:sz w:val="22"/>
          <w:szCs w:val="22"/>
          <w:lang w:eastAsia="es-MX"/>
        </w:rPr>
        <w:t>…”</w:t>
      </w:r>
    </w:p>
    <w:p w:rsidR="00D22127" w:rsidRPr="00D14713" w:rsidRDefault="00D22127" w:rsidP="00D22127">
      <w:pPr>
        <w:spacing w:before="100" w:beforeAutospacing="1" w:after="100" w:afterAutospacing="1"/>
        <w:ind w:left="709" w:right="757"/>
        <w:contextualSpacing/>
        <w:jc w:val="both"/>
        <w:rPr>
          <w:rFonts w:ascii="Palatino Linotype" w:hAnsi="Palatino Linotype" w:cs="Arial"/>
          <w:sz w:val="22"/>
          <w:szCs w:val="22"/>
          <w:lang w:eastAsia="es-MX"/>
        </w:rPr>
      </w:pPr>
      <w:r w:rsidRPr="00D14713">
        <w:rPr>
          <w:rFonts w:ascii="Palatino Linotype" w:hAnsi="Palatino Linotype" w:cs="Arial"/>
          <w:sz w:val="22"/>
          <w:szCs w:val="22"/>
          <w:lang w:eastAsia="es-MX"/>
        </w:rPr>
        <w:t>(Énfasis Añadido)</w:t>
      </w:r>
    </w:p>
    <w:p w:rsidR="00D22127" w:rsidRPr="00D14713" w:rsidRDefault="00D22127" w:rsidP="00D2212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D14713">
        <w:rPr>
          <w:rFonts w:ascii="Palatino Linotype" w:hAnsi="Palatino Linotype" w:cs="Arial"/>
        </w:rPr>
        <w:t>Por lo tanto,</w:t>
      </w:r>
      <w:r w:rsidRPr="00D14713">
        <w:rPr>
          <w:rFonts w:ascii="Palatino Linotype" w:hAnsi="Palatino Linotype"/>
        </w:rPr>
        <w:t xml:space="preserve"> es importante referir que </w:t>
      </w:r>
      <w:r w:rsidRPr="00D14713">
        <w:rPr>
          <w:rFonts w:ascii="Palatino Linotype" w:hAnsi="Palatino Linotype"/>
          <w:b/>
        </w:rPr>
        <w:t>EL SUJETO OBLIGADO</w:t>
      </w:r>
      <w:r w:rsidRPr="00D14713">
        <w:rPr>
          <w:rFonts w:ascii="Palatino Linotype" w:hAnsi="Palatino Linotype"/>
        </w:rPr>
        <w:t xml:space="preserve"> deberá seguir el procedimiento legal establecido para su </w:t>
      </w:r>
      <w:r w:rsidRPr="00D14713">
        <w:rPr>
          <w:rFonts w:ascii="Palatino Linotype" w:hAnsi="Palatino Linotype"/>
          <w:lang w:eastAsia="es-MX"/>
        </w:rPr>
        <w:t>clasificación</w:t>
      </w:r>
      <w:r w:rsidRPr="00D14713">
        <w:rPr>
          <w:rFonts w:ascii="Palatino Linotype" w:hAnsi="Palatino Linotype"/>
        </w:rPr>
        <w:t>, esto es, que su Comité de</w:t>
      </w:r>
      <w:r w:rsidRPr="00D14713">
        <w:rPr>
          <w:rFonts w:ascii="Palatino Linotype" w:hAnsi="Palatino Linotype" w:cs="Arial"/>
        </w:rPr>
        <w:t xml:space="preserve"> Transparencia emita </w:t>
      </w:r>
      <w:r w:rsidRPr="00D14713">
        <w:rPr>
          <w:rFonts w:ascii="Palatino Linotype" w:hAnsi="Palatino Linotype" w:cs="Arial"/>
          <w:lang w:val="es-ES_tradnl"/>
        </w:rPr>
        <w:t>un</w:t>
      </w:r>
      <w:r w:rsidRPr="00D14713">
        <w:rPr>
          <w:rFonts w:ascii="Palatino Linotype" w:hAnsi="Palatino Linotype" w:cs="Arial"/>
        </w:rPr>
        <w:t xml:space="preserve"> Acuerdo de Clasificación que cumpla con las formalidades previstas, antes citadas</w:t>
      </w:r>
      <w:r w:rsidRPr="00D14713">
        <w:rPr>
          <w:rFonts w:ascii="Palatino Linotype" w:hAnsi="Palatino Linotype" w:cs="Arial"/>
          <w:b/>
        </w:rPr>
        <w:t xml:space="preserve"> </w:t>
      </w:r>
      <w:r w:rsidRPr="00D14713">
        <w:rPr>
          <w:rFonts w:ascii="Palatino Linotype" w:hAnsi="Palatino Linotype" w:cs="Arial"/>
        </w:rPr>
        <w:t xml:space="preserve">que la sustente, en el </w:t>
      </w:r>
      <w:r w:rsidRPr="00D14713">
        <w:rPr>
          <w:rFonts w:ascii="Palatino Linotype" w:hAnsi="Palatino Linotype" w:cs="Arial"/>
          <w:lang w:eastAsia="es-MX"/>
        </w:rPr>
        <w:t>que</w:t>
      </w:r>
      <w:r w:rsidRPr="00D1471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w:t>
      </w:r>
      <w:r w:rsidRPr="00D14713">
        <w:rPr>
          <w:rFonts w:ascii="Palatino Linotype" w:hAnsi="Palatino Linotype" w:cs="Arial"/>
        </w:rPr>
        <w:lastRenderedPageBreak/>
        <w:t>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60588" w:rsidRPr="00D14713" w:rsidRDefault="00160588" w:rsidP="00D2212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160588" w:rsidRPr="00D14713" w:rsidRDefault="002B2495" w:rsidP="00D2212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D14713">
        <w:rPr>
          <w:rFonts w:ascii="Palatino Linotype" w:hAnsi="Palatino Linotype" w:cs="Arial"/>
        </w:rPr>
        <w:t xml:space="preserve">De </w:t>
      </w:r>
      <w:r w:rsidR="00160588" w:rsidRPr="00D14713">
        <w:rPr>
          <w:rFonts w:ascii="Palatino Linotype" w:hAnsi="Palatino Linotype" w:cs="Arial"/>
        </w:rPr>
        <w:t xml:space="preserve">los argumentos esgrimidos por </w:t>
      </w:r>
      <w:r w:rsidR="00160588" w:rsidRPr="00D14713">
        <w:rPr>
          <w:rFonts w:ascii="Palatino Linotype" w:hAnsi="Palatino Linotype" w:cs="Arial"/>
          <w:b/>
        </w:rPr>
        <w:t>EL SUJETO OBLIGADO</w:t>
      </w:r>
      <w:r w:rsidR="00160588" w:rsidRPr="00D14713">
        <w:rPr>
          <w:rFonts w:ascii="Palatino Linotype" w:hAnsi="Palatino Linotype" w:cs="Arial"/>
        </w:rPr>
        <w:t xml:space="preserve"> en su Informe Justificado y de la información con la que cuenta este Instituto, se advierte que es el primer Sujeto Obligado con más solicitudes de acceso a la información, teniendo más de tres mil ciento cincuenta y dos solicitudes al día ocho de abril de dos mil veintidós, de acuerdo al portal del Instituto de Transparencia, Acceso a la Información Pública y Protección de Datos Personales del Estado de México y Municipios y en atención a lo manifestado, no cuenta con las capacidades técnicas, administrativas y/o humanas para dar trámite a todas las solicitudes y Recursos de Revisión en los cuales es parte, razón por la cual, se estima conducente otorgarle  treinta días hábiles para el cumplimiento de la presente resolución.</w:t>
      </w:r>
    </w:p>
    <w:p w:rsidR="002B2495" w:rsidRPr="00D14713" w:rsidRDefault="002B2495" w:rsidP="00D2212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2B2495" w:rsidRPr="00D14713" w:rsidRDefault="002B2495" w:rsidP="00C34140">
      <w:pPr>
        <w:autoSpaceDE w:val="0"/>
        <w:autoSpaceDN w:val="0"/>
        <w:adjustRightInd w:val="0"/>
        <w:spacing w:line="360" w:lineRule="auto"/>
        <w:ind w:right="-91"/>
        <w:jc w:val="both"/>
        <w:rPr>
          <w:rFonts w:ascii="Palatino Linotype" w:hAnsi="Palatino Linotype" w:cs="Arial"/>
          <w:lang w:eastAsia="es-CO"/>
        </w:rPr>
      </w:pPr>
      <w:r w:rsidRPr="00D14713">
        <w:rPr>
          <w:rFonts w:ascii="Palatino Linotype" w:eastAsia="Calibri" w:hAnsi="Palatino Linotype"/>
          <w:lang w:val="es-ES"/>
        </w:rPr>
        <w:t xml:space="preserve">Finalmente no pasa desapercibido para este Órgano Resolutor que </w:t>
      </w:r>
      <w:r w:rsidRPr="00D14713">
        <w:rPr>
          <w:rFonts w:ascii="Palatino Linotype" w:eastAsia="Calibri" w:hAnsi="Palatino Linotype"/>
          <w:b/>
          <w:lang w:val="es-ES"/>
        </w:rPr>
        <w:t>EL RECURRENTE</w:t>
      </w:r>
      <w:r w:rsidRPr="00D14713">
        <w:rPr>
          <w:rFonts w:ascii="Palatino Linotype" w:eastAsia="Calibri" w:hAnsi="Palatino Linotype"/>
          <w:lang w:val="es-ES"/>
        </w:rPr>
        <w:t xml:space="preserve"> manifestó sus razones o motivos de inconformidad lo siguiente: “se debe dar vista a Contraloría Interna y Órgano de Control y Vigilancia en términos de la Ley de Responsabilidades de los Servidores Públicos del Estado y Municipios, para </w:t>
      </w:r>
      <w:r w:rsidRPr="00D14713">
        <w:rPr>
          <w:rFonts w:ascii="Palatino Linotype" w:eastAsia="Calibri" w:hAnsi="Palatino Linotype"/>
          <w:lang w:val="es-ES"/>
        </w:rPr>
        <w:lastRenderedPageBreak/>
        <w:t xml:space="preserve">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(Sic)”;en ese sentido, es preciso hacer del conocimiento al </w:t>
      </w:r>
      <w:r w:rsidRPr="00D14713">
        <w:rPr>
          <w:rFonts w:ascii="Palatino Linotype" w:eastAsia="Calibri" w:hAnsi="Palatino Linotype"/>
          <w:b/>
          <w:lang w:val="es-ES"/>
        </w:rPr>
        <w:t>RECURRENTE</w:t>
      </w:r>
      <w:r w:rsidRPr="00D14713">
        <w:rPr>
          <w:rFonts w:ascii="Palatino Linotype" w:eastAsia="Calibri" w:hAnsi="Palatino Linotype"/>
          <w:lang w:val="es-ES"/>
        </w:rPr>
        <w:t xml:space="preserve"> que se dejan a salvo sus derechos a afecto de que realice el trámite correspondiente ante la Contraloría Interna del Sistema Municipal Para el Desarrollo Integral de la Familia de Metepec, en razón a que este Órgano Garante de acuerdo a lo establecido por el artículo 36 de la Ley de Transparencia y Acceso a la Información Pública del Estado de México y Municipios carece de atribuciones para interponer posibles sanciones.</w:t>
      </w:r>
    </w:p>
    <w:p w:rsidR="002B2495" w:rsidRPr="00D14713" w:rsidRDefault="002B2495" w:rsidP="00D2212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D22127" w:rsidRPr="00D14713" w:rsidRDefault="00D22127" w:rsidP="00D22127">
      <w:pPr>
        <w:autoSpaceDE w:val="0"/>
        <w:autoSpaceDN w:val="0"/>
        <w:adjustRightInd w:val="0"/>
        <w:spacing w:before="240" w:after="240" w:line="360" w:lineRule="auto"/>
        <w:jc w:val="both"/>
        <w:rPr>
          <w:rFonts w:ascii="Palatino Linotype" w:hAnsi="Palatino Linotype" w:cs="Arial"/>
          <w:lang w:eastAsia="es-MX"/>
        </w:rPr>
      </w:pPr>
      <w:r w:rsidRPr="00D14713">
        <w:rPr>
          <w:rFonts w:ascii="Palatino Linotype" w:hAnsi="Palatino Linotype" w:cs="Arial"/>
          <w:lang w:eastAsia="es-MX"/>
        </w:rPr>
        <w:t xml:space="preserve">En mérito de lo mencionado con anterioridad, </w:t>
      </w:r>
      <w:r w:rsidRPr="00D14713">
        <w:rPr>
          <w:rFonts w:ascii="Palatino Linotype" w:hAnsi="Palatino Linotype"/>
        </w:rPr>
        <w:t xml:space="preserve">este Órgano Garante considera </w:t>
      </w:r>
      <w:r w:rsidRPr="00D14713">
        <w:rPr>
          <w:rFonts w:ascii="Palatino Linotype" w:hAnsi="Palatino Linotype"/>
          <w:b/>
        </w:rPr>
        <w:t>parcialmente fundadas</w:t>
      </w:r>
      <w:r w:rsidRPr="00D14713">
        <w:rPr>
          <w:rFonts w:ascii="Palatino Linotype" w:hAnsi="Palatino Linotype"/>
        </w:rPr>
        <w:t xml:space="preserve"> las razones o motivos de inconformidad que plantea </w:t>
      </w:r>
      <w:r w:rsidRPr="00D14713">
        <w:rPr>
          <w:rFonts w:ascii="Palatino Linotype" w:hAnsi="Palatino Linotype" w:cs="Arial"/>
          <w:b/>
          <w:lang w:eastAsia="es-MX"/>
        </w:rPr>
        <w:t>EL RECURRENTE</w:t>
      </w:r>
      <w:r w:rsidRPr="00D14713">
        <w:rPr>
          <w:rFonts w:ascii="Palatino Linotype" w:hAnsi="Palatino Linotype"/>
        </w:rPr>
        <w:t xml:space="preserve">, en atención a que, si bien la respuesta del </w:t>
      </w:r>
      <w:r w:rsidRPr="00D14713">
        <w:rPr>
          <w:rFonts w:ascii="Palatino Linotype" w:hAnsi="Palatino Linotype"/>
          <w:b/>
        </w:rPr>
        <w:t xml:space="preserve">SUJETO OBLIGADO </w:t>
      </w:r>
      <w:r w:rsidRPr="00D14713">
        <w:rPr>
          <w:rFonts w:ascii="Palatino Linotype" w:hAnsi="Palatino Linotype"/>
        </w:rPr>
        <w:t xml:space="preserve">carece de la certeza jurídica debida, lo cierto es que el solicitar se sancione a los servidores públicos responsables de dar atención a la solicitud de información en comento, se consideran manifestaciones subjetivas y respecto de ellas este Órgano Garante no se encuentra facultado para pronunciarse al respecto de acuerdo con lo previsto en el artículo 36 de la Ley de la materia, pues no se encuentra facultado para determinar sanciones administrativa ni el Recurso de Revisión es el medio para conocer de aquellas; en ese sentido, resulta procedente el </w:t>
      </w:r>
      <w:r w:rsidRPr="00D14713">
        <w:rPr>
          <w:rFonts w:ascii="Palatino Linotype" w:hAnsi="Palatino Linotype" w:cs="Arial"/>
          <w:b/>
          <w:lang w:eastAsia="es-MX"/>
        </w:rPr>
        <w:t>Revocar</w:t>
      </w:r>
      <w:r w:rsidRPr="00D14713">
        <w:rPr>
          <w:rFonts w:ascii="Palatino Linotype" w:hAnsi="Palatino Linotype" w:cs="Arial"/>
          <w:lang w:eastAsia="es-MX"/>
        </w:rPr>
        <w:t xml:space="preserve"> las respuestas </w:t>
      </w:r>
      <w:r w:rsidRPr="00D14713">
        <w:rPr>
          <w:rFonts w:ascii="Palatino Linotype" w:hAnsi="Palatino Linotype" w:cs="Arial"/>
          <w:lang w:eastAsia="es-MX"/>
        </w:rPr>
        <w:lastRenderedPageBreak/>
        <w:t>otorgadas y en consecuencia se ordena la entrega de la información solicitada en la versión pública correspondiente, de acuerdo con el presente considerando.</w:t>
      </w:r>
    </w:p>
    <w:p w:rsidR="00D22127" w:rsidRPr="00D14713" w:rsidRDefault="00D22127" w:rsidP="00D22127">
      <w:pPr>
        <w:widowControl w:val="0"/>
        <w:autoSpaceDE w:val="0"/>
        <w:autoSpaceDN w:val="0"/>
        <w:adjustRightInd w:val="0"/>
        <w:spacing w:line="360" w:lineRule="auto"/>
        <w:jc w:val="both"/>
        <w:rPr>
          <w:rFonts w:ascii="Palatino Linotype" w:eastAsia="Calibri" w:hAnsi="Palatino Linotype" w:cs="Arial"/>
          <w:color w:val="000000" w:themeColor="text1"/>
        </w:rPr>
      </w:pPr>
      <w:r w:rsidRPr="00D14713">
        <w:rPr>
          <w:rFonts w:ascii="Palatino Linotype" w:eastAsia="Calibri" w:hAnsi="Palatino Linotype" w:cs="Arial"/>
          <w:color w:val="000000" w:themeColor="text1"/>
        </w:rPr>
        <w:t xml:space="preserve">Así, con </w:t>
      </w:r>
      <w:r w:rsidRPr="00D14713">
        <w:rPr>
          <w:rFonts w:ascii="Palatino Linotype" w:hAnsi="Palatino Linotype" w:cs="Arial"/>
          <w:color w:val="000000" w:themeColor="text1"/>
        </w:rPr>
        <w:t>fundamento</w:t>
      </w:r>
      <w:r w:rsidRPr="00D14713">
        <w:rPr>
          <w:rFonts w:ascii="Palatino Linotype" w:eastAsia="Calibri" w:hAnsi="Palatino Linotype" w:cs="Arial"/>
          <w:color w:val="000000" w:themeColor="text1"/>
        </w:rPr>
        <w:t xml:space="preserve"> en lo prescrito en los artículos 5, </w:t>
      </w:r>
      <w:r w:rsidRPr="00D14713">
        <w:rPr>
          <w:rFonts w:ascii="Palatino Linotype" w:eastAsia="Calibri" w:hAnsi="Palatino Linotype" w:cs="Arial"/>
          <w:color w:val="000000" w:themeColor="text1"/>
          <w:lang w:val="es-ES_tradnl"/>
        </w:rPr>
        <w:t>párrafos trigésimo, trigésimo primero y trigésimo segundo</w:t>
      </w:r>
      <w:r w:rsidRPr="00D14713">
        <w:rPr>
          <w:rFonts w:ascii="Palatino Linotype" w:hAnsi="Palatino Linotype" w:cs="Arial"/>
          <w:color w:val="000000" w:themeColor="text1"/>
        </w:rPr>
        <w:t>,</w:t>
      </w:r>
      <w:r w:rsidRPr="00D14713">
        <w:rPr>
          <w:rFonts w:ascii="Palatino Linotype" w:hAnsi="Palatino Linotype"/>
          <w:color w:val="000000" w:themeColor="text1"/>
        </w:rPr>
        <w:t xml:space="preserve"> fracciones IV y V,</w:t>
      </w:r>
      <w:r w:rsidRPr="00D14713">
        <w:rPr>
          <w:rFonts w:ascii="Palatino Linotype" w:eastAsia="Calibri" w:hAnsi="Palatino Linotype" w:cs="Arial"/>
          <w:color w:val="000000" w:themeColor="text1"/>
        </w:rPr>
        <w:t xml:space="preserve"> de la Constitución Política del Estado Libre y Soberano de </w:t>
      </w:r>
      <w:r w:rsidRPr="00D14713">
        <w:rPr>
          <w:rFonts w:ascii="Palatino Linotype" w:hAnsi="Palatino Linotype" w:cs="Arial"/>
          <w:color w:val="000000" w:themeColor="text1"/>
          <w:lang w:val="es-ES_tradnl"/>
        </w:rPr>
        <w:t>México</w:t>
      </w:r>
      <w:r w:rsidRPr="00D14713">
        <w:rPr>
          <w:rFonts w:ascii="Palatino Linotype" w:eastAsia="Calibri" w:hAnsi="Palatino Linotype" w:cs="Arial"/>
          <w:color w:val="000000" w:themeColor="text1"/>
        </w:rPr>
        <w:t xml:space="preserve">, y los artículos </w:t>
      </w:r>
      <w:r w:rsidRPr="00D14713">
        <w:rPr>
          <w:rFonts w:ascii="Palatino Linotype" w:hAnsi="Palatino Linotype"/>
          <w:color w:val="000000" w:themeColor="text1"/>
        </w:rPr>
        <w:t xml:space="preserve">2, </w:t>
      </w:r>
      <w:r w:rsidRPr="00D14713">
        <w:rPr>
          <w:rFonts w:ascii="Palatino Linotype" w:hAnsi="Palatino Linotype" w:cs="Arial"/>
          <w:color w:val="000000" w:themeColor="text1"/>
        </w:rPr>
        <w:t>fracción</w:t>
      </w:r>
      <w:r w:rsidRPr="00D14713">
        <w:rPr>
          <w:rFonts w:ascii="Palatino Linotype" w:hAnsi="Palatino Linotype"/>
          <w:color w:val="000000" w:themeColor="text1"/>
        </w:rPr>
        <w:t xml:space="preserve"> II, 9, </w:t>
      </w:r>
      <w:r w:rsidRPr="00D14713">
        <w:rPr>
          <w:rFonts w:ascii="Palatino Linotype" w:hAnsi="Palatino Linotype" w:cs="Arial"/>
          <w:color w:val="000000" w:themeColor="text1"/>
          <w:lang w:val="es-ES_tradnl"/>
        </w:rPr>
        <w:t>29</w:t>
      </w:r>
      <w:r w:rsidRPr="00D14713">
        <w:rPr>
          <w:rFonts w:ascii="Palatino Linotype" w:hAnsi="Palatino Linotype"/>
          <w:color w:val="000000" w:themeColor="text1"/>
        </w:rPr>
        <w:t>, 36, fracciones I y II, 176, 178, 179, 181, 185, fracción I, 186 y 188,</w:t>
      </w:r>
      <w:r w:rsidRPr="00D14713">
        <w:rPr>
          <w:rFonts w:ascii="Palatino Linotype" w:eastAsia="Calibri" w:hAnsi="Palatino Linotype" w:cs="Arial"/>
          <w:color w:val="000000" w:themeColor="text1"/>
        </w:rPr>
        <w:t xml:space="preserve"> de la Ley de Transparencia y Acceso a la Información Pública del Estado de México y </w:t>
      </w:r>
      <w:r w:rsidRPr="00D14713">
        <w:rPr>
          <w:rFonts w:ascii="Palatino Linotype" w:hAnsi="Palatino Linotype" w:cs="Arial"/>
          <w:color w:val="000000" w:themeColor="text1"/>
        </w:rPr>
        <w:t>Municipios</w:t>
      </w:r>
      <w:r w:rsidRPr="00D14713">
        <w:rPr>
          <w:rFonts w:ascii="Palatino Linotype" w:eastAsia="Calibri" w:hAnsi="Palatino Linotype" w:cs="Arial"/>
          <w:color w:val="000000" w:themeColor="text1"/>
        </w:rPr>
        <w:t xml:space="preserve">, </w:t>
      </w:r>
      <w:r w:rsidRPr="00D14713">
        <w:rPr>
          <w:rFonts w:ascii="Palatino Linotype" w:hAnsi="Palatino Linotype"/>
          <w:color w:val="000000" w:themeColor="text1"/>
        </w:rPr>
        <w:t>este</w:t>
      </w:r>
      <w:r w:rsidRPr="00D14713">
        <w:rPr>
          <w:rFonts w:ascii="Palatino Linotype" w:eastAsia="Calibri" w:hAnsi="Palatino Linotype" w:cs="Arial"/>
          <w:color w:val="000000" w:themeColor="text1"/>
        </w:rPr>
        <w:t xml:space="preserve"> Pleno:</w:t>
      </w:r>
    </w:p>
    <w:p w:rsidR="009264DA" w:rsidRPr="00D14713" w:rsidRDefault="009264DA" w:rsidP="00D22127">
      <w:pPr>
        <w:widowControl w:val="0"/>
        <w:autoSpaceDE w:val="0"/>
        <w:autoSpaceDN w:val="0"/>
        <w:adjustRightInd w:val="0"/>
        <w:spacing w:line="360" w:lineRule="auto"/>
        <w:jc w:val="both"/>
        <w:rPr>
          <w:rFonts w:ascii="Palatino Linotype" w:eastAsia="Calibri" w:hAnsi="Palatino Linotype" w:cs="Arial"/>
          <w:color w:val="000000" w:themeColor="text1"/>
        </w:rPr>
      </w:pPr>
    </w:p>
    <w:p w:rsidR="00D22127" w:rsidRPr="00D14713" w:rsidRDefault="00D22127" w:rsidP="00D22127">
      <w:pPr>
        <w:spacing w:before="100" w:beforeAutospacing="1" w:after="100" w:afterAutospacing="1" w:line="360" w:lineRule="auto"/>
        <w:jc w:val="center"/>
        <w:rPr>
          <w:rFonts w:ascii="Palatino Linotype" w:hAnsi="Palatino Linotype"/>
          <w:b/>
          <w:bCs/>
          <w:color w:val="000000" w:themeColor="text1"/>
          <w:spacing w:val="40"/>
          <w:sz w:val="28"/>
        </w:rPr>
      </w:pPr>
      <w:r w:rsidRPr="00D14713">
        <w:rPr>
          <w:rFonts w:ascii="Palatino Linotype" w:hAnsi="Palatino Linotype"/>
          <w:b/>
          <w:bCs/>
          <w:color w:val="000000" w:themeColor="text1"/>
          <w:spacing w:val="40"/>
          <w:sz w:val="28"/>
        </w:rPr>
        <w:t>RESUELVE</w:t>
      </w:r>
    </w:p>
    <w:p w:rsidR="00D22127" w:rsidRPr="00D14713" w:rsidRDefault="00D22127" w:rsidP="00D22127">
      <w:pPr>
        <w:widowControl w:val="0"/>
        <w:autoSpaceDE w:val="0"/>
        <w:autoSpaceDN w:val="0"/>
        <w:adjustRightInd w:val="0"/>
        <w:spacing w:before="100" w:beforeAutospacing="1" w:after="100" w:afterAutospacing="1" w:line="360" w:lineRule="auto"/>
        <w:jc w:val="both"/>
        <w:rPr>
          <w:rFonts w:ascii="Palatino Linotype" w:hAnsi="Palatino Linotype"/>
          <w:b/>
        </w:rPr>
      </w:pPr>
      <w:r w:rsidRPr="00D14713">
        <w:rPr>
          <w:rFonts w:ascii="Palatino Linotype" w:hAnsi="Palatino Linotype" w:cs="Arial"/>
          <w:b/>
          <w:color w:val="000000" w:themeColor="text1"/>
          <w:sz w:val="28"/>
        </w:rPr>
        <w:t>PRIMERO.</w:t>
      </w:r>
      <w:r w:rsidRPr="00D14713">
        <w:rPr>
          <w:rFonts w:ascii="Palatino Linotype" w:hAnsi="Palatino Linotype" w:cs="Arial"/>
          <w:color w:val="000000" w:themeColor="text1"/>
        </w:rPr>
        <w:t xml:space="preserve"> Resultan </w:t>
      </w:r>
      <w:r w:rsidRPr="00D14713">
        <w:rPr>
          <w:rFonts w:ascii="Palatino Linotype" w:hAnsi="Palatino Linotype" w:cs="Arial"/>
          <w:b/>
          <w:color w:val="000000" w:themeColor="text1"/>
        </w:rPr>
        <w:t>parcialmente fundadas</w:t>
      </w:r>
      <w:r w:rsidRPr="00D14713">
        <w:rPr>
          <w:rFonts w:ascii="Palatino Linotype" w:hAnsi="Palatino Linotype" w:cs="Arial"/>
          <w:color w:val="000000" w:themeColor="text1"/>
        </w:rPr>
        <w:t xml:space="preserve"> las razones o motivos de inconformidad planteadas por </w:t>
      </w:r>
      <w:r w:rsidRPr="00D14713">
        <w:rPr>
          <w:rFonts w:ascii="Palatino Linotype" w:hAnsi="Palatino Linotype" w:cs="Arial"/>
          <w:b/>
          <w:color w:val="000000"/>
          <w:lang w:eastAsia="es-MX"/>
        </w:rPr>
        <w:t>EL RECURRENTE</w:t>
      </w:r>
      <w:r w:rsidRPr="00D14713">
        <w:rPr>
          <w:rFonts w:ascii="Palatino Linotype" w:hAnsi="Palatino Linotype" w:cs="Arial"/>
          <w:color w:val="000000" w:themeColor="text1"/>
        </w:rPr>
        <w:t xml:space="preserve"> y analizadas en el Considerando </w:t>
      </w:r>
      <w:r w:rsidRPr="00D14713">
        <w:rPr>
          <w:rFonts w:ascii="Palatino Linotype" w:hAnsi="Palatino Linotype" w:cs="Arial"/>
          <w:b/>
          <w:color w:val="000000" w:themeColor="text1"/>
        </w:rPr>
        <w:t>QUINTO</w:t>
      </w:r>
      <w:r w:rsidRPr="00D14713">
        <w:rPr>
          <w:rFonts w:ascii="Palatino Linotype" w:hAnsi="Palatino Linotype" w:cs="Arial"/>
          <w:color w:val="000000" w:themeColor="text1"/>
        </w:rPr>
        <w:t xml:space="preserve"> de esta resolución </w:t>
      </w:r>
    </w:p>
    <w:p w:rsidR="00D22127" w:rsidRPr="00D14713" w:rsidRDefault="00D22127" w:rsidP="00D22127">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D14713">
        <w:rPr>
          <w:rFonts w:ascii="Palatino Linotype" w:hAnsi="Palatino Linotype" w:cs="Arial"/>
          <w:b/>
          <w:sz w:val="28"/>
          <w:szCs w:val="28"/>
        </w:rPr>
        <w:t>SEGUNDO</w:t>
      </w:r>
      <w:r w:rsidRPr="00D14713">
        <w:rPr>
          <w:rFonts w:ascii="Palatino Linotype" w:hAnsi="Palatino Linotype" w:cs="Arial"/>
          <w:sz w:val="28"/>
          <w:szCs w:val="28"/>
        </w:rPr>
        <w:t>.</w:t>
      </w:r>
      <w:r w:rsidRPr="00D14713">
        <w:rPr>
          <w:rFonts w:ascii="Palatino Linotype" w:hAnsi="Palatino Linotype" w:cs="Arial"/>
        </w:rPr>
        <w:t xml:space="preserve"> Se </w:t>
      </w:r>
      <w:r w:rsidRPr="00D14713">
        <w:rPr>
          <w:rFonts w:ascii="Palatino Linotype" w:hAnsi="Palatino Linotype" w:cs="Arial"/>
          <w:b/>
        </w:rPr>
        <w:t xml:space="preserve">REVOCAN </w:t>
      </w:r>
      <w:r w:rsidRPr="00D14713">
        <w:rPr>
          <w:rFonts w:ascii="Palatino Linotype" w:hAnsi="Palatino Linotype" w:cs="Arial"/>
        </w:rPr>
        <w:t xml:space="preserve">las respuestas otorgadas por </w:t>
      </w:r>
      <w:r w:rsidRPr="00D14713">
        <w:rPr>
          <w:rFonts w:ascii="Palatino Linotype" w:hAnsi="Palatino Linotype" w:cs="Arial"/>
          <w:b/>
        </w:rPr>
        <w:t xml:space="preserve">EL SUJETO OBLIGADO </w:t>
      </w:r>
      <w:r w:rsidRPr="00D14713">
        <w:rPr>
          <w:rFonts w:ascii="Palatino Linotype" w:hAnsi="Palatino Linotype" w:cs="Arial"/>
          <w:bCs/>
        </w:rPr>
        <w:t>a las solicitudes de información que dieron origen a los Recursos de Revisión referidos en el proemio de la presente Resolución y se ordena</w:t>
      </w:r>
      <w:r w:rsidRPr="00D14713">
        <w:rPr>
          <w:rFonts w:ascii="Palatino Linotype" w:hAnsi="Palatino Linotype" w:cs="Arial"/>
          <w:b/>
          <w:bCs/>
        </w:rPr>
        <w:t xml:space="preserve"> </w:t>
      </w:r>
      <w:r w:rsidRPr="00D14713">
        <w:rPr>
          <w:rFonts w:ascii="Palatino Linotype" w:hAnsi="Palatino Linotype" w:cs="Arial"/>
          <w:bCs/>
        </w:rPr>
        <w:t xml:space="preserve">haga entrega al </w:t>
      </w:r>
      <w:r w:rsidRPr="00D14713">
        <w:rPr>
          <w:rFonts w:ascii="Palatino Linotype" w:hAnsi="Palatino Linotype" w:cs="Arial"/>
          <w:b/>
          <w:bCs/>
        </w:rPr>
        <w:t>RECURRENTE</w:t>
      </w:r>
      <w:r w:rsidRPr="00D14713">
        <w:rPr>
          <w:rFonts w:ascii="Palatino Linotype" w:hAnsi="Palatino Linotype" w:cs="Arial"/>
          <w:bCs/>
        </w:rPr>
        <w:t xml:space="preserve">, en </w:t>
      </w:r>
      <w:r w:rsidRPr="00D14713">
        <w:rPr>
          <w:rFonts w:ascii="Palatino Linotype" w:hAnsi="Palatino Linotype" w:cs="Arial"/>
          <w:b/>
          <w:bCs/>
        </w:rPr>
        <w:t>versión pública</w:t>
      </w:r>
      <w:r w:rsidRPr="00D14713">
        <w:rPr>
          <w:rFonts w:ascii="Palatino Linotype" w:hAnsi="Palatino Linotype" w:cs="Arial"/>
          <w:bCs/>
        </w:rPr>
        <w:t xml:space="preserve"> en términos del Considerando</w:t>
      </w:r>
      <w:r w:rsidRPr="00D14713">
        <w:rPr>
          <w:rFonts w:ascii="Palatino Linotype" w:hAnsi="Palatino Linotype" w:cs="Arial"/>
          <w:b/>
          <w:bCs/>
        </w:rPr>
        <w:t xml:space="preserve"> QUINTO </w:t>
      </w:r>
      <w:r w:rsidRPr="00D14713">
        <w:rPr>
          <w:rFonts w:ascii="Palatino Linotype" w:hAnsi="Palatino Linotype" w:cs="Arial"/>
          <w:bCs/>
        </w:rPr>
        <w:t>de esta resolución, vía Sistema de Acceso a la Información Mexiquense (</w:t>
      </w:r>
      <w:r w:rsidRPr="00D14713">
        <w:rPr>
          <w:rFonts w:ascii="Palatino Linotype" w:hAnsi="Palatino Linotype" w:cs="Arial"/>
          <w:b/>
          <w:bCs/>
        </w:rPr>
        <w:t xml:space="preserve">SAIMEX), </w:t>
      </w:r>
      <w:r w:rsidRPr="00D14713">
        <w:rPr>
          <w:rFonts w:ascii="Palatino Linotype" w:hAnsi="Palatino Linotype" w:cs="Arial"/>
          <w:bCs/>
        </w:rPr>
        <w:t xml:space="preserve">previa búsqueda exhaustiva y razonable, en </w:t>
      </w:r>
      <w:r w:rsidRPr="00D14713">
        <w:rPr>
          <w:rFonts w:ascii="Palatino Linotype" w:hAnsi="Palatino Linotype" w:cs="Arial"/>
          <w:b/>
          <w:bCs/>
        </w:rPr>
        <w:t xml:space="preserve">versión pública </w:t>
      </w:r>
      <w:r w:rsidRPr="00D14713">
        <w:rPr>
          <w:rFonts w:ascii="Palatino Linotype" w:hAnsi="Palatino Linotype" w:cs="Arial"/>
          <w:bCs/>
        </w:rPr>
        <w:t>de ser procedente de lo siguiente</w:t>
      </w:r>
      <w:r w:rsidRPr="00D14713">
        <w:rPr>
          <w:rFonts w:ascii="Palatino Linotype" w:hAnsi="Palatino Linotype" w:cs="Arial"/>
          <w:b/>
          <w:bCs/>
        </w:rPr>
        <w:t>:</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lastRenderedPageBreak/>
        <w:t>“a) El documento en el que consten los ingresos recibidos por el Sistema Municipal DIF de los días 25, 26, 27, 29 de enero y del mes de febrero de 2022.</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b) El documento en el que consten los egresos registrados por el Sistema Municipal DIF de los días 12, 13, 14, 15, 16, 17, 18, 19, 20, 21, 22, 23, 24, 26, 27, 29 de enero y del mes de febrero de 2022.</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c) Las facturas de pago por cualquier concepto emitidas por el Sistema Municipal DIF del 22 de febrero de 2022.</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d) Los contratos y convenios celebrados por el Sistema Municipal DIF del 22 de febrero de 2022.</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e) El presupuesto erogado en los meses de enero y febrero de 2022 específicamente de las áreas de la Dirección General, Presidencia y Salud.</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f) El documento en el que consten los gastos erogados por el Sistema Municipal DIF en las áreas siguientes: Dirección Jurídica y Procuraduría Municipal de Protección a niñas, niños y adolescentes, Dirección General y Presidencia, en el mes de enero de 2022.</w:t>
      </w:r>
    </w:p>
    <w:p w:rsidR="00D22127" w:rsidRPr="00D14713" w:rsidRDefault="00D22127"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g) El documento en donde conste el presupuesto asignado y ejercido en las pruebas de COVID realizadas a la población de Metepec por parte del Sistema Municipal DIF.</w:t>
      </w:r>
    </w:p>
    <w:p w:rsidR="00074100" w:rsidRPr="00D14713" w:rsidRDefault="00D22127" w:rsidP="00D22127">
      <w:pPr>
        <w:spacing w:before="100" w:beforeAutospacing="1" w:after="100" w:afterAutospacing="1"/>
        <w:ind w:left="851" w:right="902"/>
        <w:jc w:val="both"/>
        <w:rPr>
          <w:rFonts w:ascii="Palatino Linotype" w:hAnsi="Palatino Linotype" w:cs="Arial"/>
          <w:i/>
          <w:sz w:val="22"/>
          <w:szCs w:val="22"/>
        </w:rPr>
      </w:pPr>
      <w:r w:rsidRPr="00D14713">
        <w:rPr>
          <w:rFonts w:ascii="Palatino Linotype" w:hAnsi="Palatino Linotype"/>
          <w:bCs/>
          <w:i/>
          <w:sz w:val="22"/>
          <w:szCs w:val="22"/>
        </w:rPr>
        <w:t xml:space="preserve">Debiendo notificar al </w:t>
      </w:r>
      <w:r w:rsidRPr="00D14713">
        <w:rPr>
          <w:rFonts w:ascii="Palatino Linotype" w:hAnsi="Palatino Linotype"/>
          <w:b/>
          <w:bCs/>
          <w:i/>
          <w:sz w:val="22"/>
          <w:szCs w:val="22"/>
        </w:rPr>
        <w:t>RECURRENTE</w:t>
      </w:r>
      <w:r w:rsidRPr="00D14713">
        <w:rPr>
          <w:rFonts w:ascii="Palatino Linotype" w:hAnsi="Palatino Linotype"/>
          <w:bCs/>
          <w:i/>
          <w:sz w:val="22"/>
          <w:szCs w:val="22"/>
        </w:rPr>
        <w:t xml:space="preserve"> el Acuerdo de Clasificación de la información que emita el Comité de Transparencia con motivo de la versión pública</w:t>
      </w:r>
      <w:r w:rsidRPr="00D14713">
        <w:rPr>
          <w:rFonts w:ascii="Palatino Linotype" w:hAnsi="Palatino Linotype" w:cs="Arial"/>
          <w:i/>
          <w:sz w:val="22"/>
          <w:szCs w:val="22"/>
        </w:rPr>
        <w:t>.</w:t>
      </w:r>
    </w:p>
    <w:p w:rsidR="00D22127" w:rsidRPr="00D14713" w:rsidRDefault="00074100" w:rsidP="00D22127">
      <w:pPr>
        <w:spacing w:before="100" w:beforeAutospacing="1" w:after="100" w:afterAutospacing="1"/>
        <w:ind w:left="851" w:right="902"/>
        <w:jc w:val="both"/>
        <w:rPr>
          <w:rFonts w:ascii="Palatino Linotype" w:hAnsi="Palatino Linotype"/>
          <w:bCs/>
          <w:i/>
          <w:sz w:val="22"/>
          <w:szCs w:val="22"/>
        </w:rPr>
      </w:pPr>
      <w:r w:rsidRPr="00D14713">
        <w:rPr>
          <w:rFonts w:ascii="Palatino Linotype" w:hAnsi="Palatino Linotype"/>
          <w:bCs/>
          <w:i/>
          <w:sz w:val="22"/>
          <w:szCs w:val="22"/>
        </w:rPr>
        <w:t xml:space="preserve">Para el caso, de que </w:t>
      </w:r>
      <w:r w:rsidRPr="00D14713">
        <w:rPr>
          <w:rFonts w:ascii="Palatino Linotype" w:hAnsi="Palatino Linotype"/>
          <w:b/>
          <w:bCs/>
          <w:i/>
          <w:sz w:val="22"/>
          <w:szCs w:val="22"/>
        </w:rPr>
        <w:t>EL SUJETO OBLIGADO</w:t>
      </w:r>
      <w:r w:rsidRPr="00D14713">
        <w:rPr>
          <w:rFonts w:ascii="Palatino Linotype" w:hAnsi="Palatino Linotype"/>
          <w:bCs/>
          <w:i/>
          <w:sz w:val="22"/>
          <w:szCs w:val="22"/>
        </w:rPr>
        <w:t xml:space="preserve"> derivado de la búsqueda exhaustiva y razonable de la información que se ordena entregar no se localice la misma</w:t>
      </w:r>
      <w:r w:rsidR="002011EA" w:rsidRPr="00D14713">
        <w:rPr>
          <w:rFonts w:ascii="Palatino Linotype" w:hAnsi="Palatino Linotype"/>
          <w:bCs/>
          <w:i/>
          <w:sz w:val="22"/>
          <w:szCs w:val="22"/>
        </w:rPr>
        <w:t>,</w:t>
      </w:r>
      <w:r w:rsidRPr="00D14713">
        <w:rPr>
          <w:rFonts w:ascii="Palatino Linotype" w:hAnsi="Palatino Linotype"/>
          <w:bCs/>
          <w:i/>
          <w:sz w:val="22"/>
          <w:szCs w:val="22"/>
        </w:rPr>
        <w:t xml:space="preserve"> o bien</w:t>
      </w:r>
      <w:r w:rsidR="002011EA" w:rsidRPr="00D14713">
        <w:rPr>
          <w:rFonts w:ascii="Palatino Linotype" w:hAnsi="Palatino Linotype"/>
          <w:bCs/>
          <w:i/>
          <w:sz w:val="22"/>
          <w:szCs w:val="22"/>
        </w:rPr>
        <w:t>,</w:t>
      </w:r>
      <w:r w:rsidRPr="00D14713">
        <w:rPr>
          <w:rFonts w:ascii="Palatino Linotype" w:hAnsi="Palatino Linotype"/>
          <w:bCs/>
          <w:i/>
          <w:sz w:val="22"/>
          <w:szCs w:val="22"/>
        </w:rPr>
        <w:t xml:space="preserve"> no se hubiera generado aquella</w:t>
      </w:r>
      <w:r w:rsidR="002011EA" w:rsidRPr="00D14713">
        <w:rPr>
          <w:rFonts w:ascii="Palatino Linotype" w:hAnsi="Palatino Linotype"/>
          <w:bCs/>
          <w:i/>
          <w:sz w:val="22"/>
          <w:szCs w:val="22"/>
        </w:rPr>
        <w:t>,</w:t>
      </w:r>
      <w:r w:rsidRPr="00D14713">
        <w:rPr>
          <w:rFonts w:ascii="Palatino Linotype" w:hAnsi="Palatino Linotype"/>
          <w:bCs/>
          <w:i/>
          <w:sz w:val="22"/>
          <w:szCs w:val="22"/>
        </w:rPr>
        <w:t xml:space="preserve"> bastara con que lo haga de conocimiento del </w:t>
      </w:r>
      <w:r w:rsidRPr="00D14713">
        <w:rPr>
          <w:rFonts w:ascii="Palatino Linotype" w:hAnsi="Palatino Linotype"/>
          <w:b/>
          <w:bCs/>
          <w:i/>
          <w:sz w:val="22"/>
          <w:szCs w:val="22"/>
        </w:rPr>
        <w:t>RECURRENTE</w:t>
      </w:r>
      <w:r w:rsidRPr="00D14713">
        <w:rPr>
          <w:rFonts w:ascii="Palatino Linotype" w:hAnsi="Palatino Linotype"/>
          <w:bCs/>
          <w:i/>
          <w:sz w:val="22"/>
          <w:szCs w:val="22"/>
        </w:rPr>
        <w:t xml:space="preserve"> al momento de dar cumplimiento a la presente resolución.</w:t>
      </w:r>
      <w:r w:rsidR="00D22127" w:rsidRPr="00D14713">
        <w:rPr>
          <w:rFonts w:ascii="Palatino Linotype" w:hAnsi="Palatino Linotype" w:cs="Arial"/>
          <w:i/>
          <w:sz w:val="22"/>
          <w:szCs w:val="22"/>
        </w:rPr>
        <w:t xml:space="preserve">” </w:t>
      </w:r>
    </w:p>
    <w:p w:rsidR="00D22127" w:rsidRPr="00D14713" w:rsidRDefault="00D22127" w:rsidP="00D2212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14713">
        <w:rPr>
          <w:rFonts w:ascii="Palatino Linotype" w:hAnsi="Palatino Linotype" w:cs="Arial"/>
          <w:b/>
          <w:sz w:val="28"/>
          <w:szCs w:val="28"/>
        </w:rPr>
        <w:t xml:space="preserve">TERCERO. </w:t>
      </w:r>
      <w:r w:rsidR="009264DA" w:rsidRPr="00D14713">
        <w:rPr>
          <w:rFonts w:ascii="Palatino Linotype" w:hAnsi="Palatino Linotype" w:cs="Tahoma"/>
          <w:b/>
        </w:rPr>
        <w:t xml:space="preserve">NOTIFÍQUESE </w:t>
      </w:r>
      <w:r w:rsidR="009264DA" w:rsidRPr="00D14713">
        <w:rPr>
          <w:rFonts w:ascii="Palatino Linotype" w:hAnsi="Palatino Linotype" w:cs="Tahoma"/>
        </w:rPr>
        <w:t xml:space="preserve">la presente Resolución al Titular de la Unidad de Transparencia del </w:t>
      </w:r>
      <w:r w:rsidR="009264DA" w:rsidRPr="00D14713">
        <w:rPr>
          <w:rFonts w:ascii="Palatino Linotype" w:hAnsi="Palatino Linotype" w:cs="Tahoma"/>
          <w:b/>
        </w:rPr>
        <w:t>Sujeto Obligado</w:t>
      </w:r>
      <w:r w:rsidR="009264DA" w:rsidRPr="00D14713">
        <w:rPr>
          <w:rFonts w:ascii="Palatino Linotype" w:hAnsi="Palatino Linotype" w:cs="Tahoma"/>
        </w:rPr>
        <w:t xml:space="preserve">, para que conforme al artículo 186 último </w:t>
      </w:r>
      <w:r w:rsidR="009264DA" w:rsidRPr="00D14713">
        <w:rPr>
          <w:rFonts w:ascii="Palatino Linotype" w:hAnsi="Palatino Linotype" w:cs="Tahoma"/>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22127" w:rsidRPr="00D14713" w:rsidRDefault="00D22127" w:rsidP="00D22127">
      <w:pPr>
        <w:spacing w:before="240" w:after="240" w:line="360" w:lineRule="auto"/>
        <w:ind w:right="49"/>
        <w:jc w:val="both"/>
        <w:rPr>
          <w:rFonts w:ascii="Palatino Linotype" w:hAnsi="Palatino Linotype"/>
          <w:color w:val="222222"/>
          <w:lang w:eastAsia="es-ES_tradnl"/>
        </w:rPr>
      </w:pPr>
      <w:r w:rsidRPr="00D14713">
        <w:rPr>
          <w:rFonts w:ascii="Palatino Linotype" w:hAnsi="Palatino Linotype" w:cs="Arial"/>
          <w:b/>
          <w:sz w:val="28"/>
          <w:lang w:val="es-ES_tradnl"/>
        </w:rPr>
        <w:t xml:space="preserve">CUARTO. </w:t>
      </w:r>
      <w:r w:rsidRPr="00D14713">
        <w:rPr>
          <w:rFonts w:ascii="Palatino Linotype" w:hAnsi="Palatino Linotype"/>
          <w:b/>
          <w:bCs/>
          <w:color w:val="222222"/>
          <w:lang w:eastAsia="es-MX"/>
        </w:rPr>
        <w:t>Notifíquese</w:t>
      </w:r>
      <w:r w:rsidRPr="00D14713">
        <w:rPr>
          <w:rFonts w:ascii="Palatino Linotype" w:hAnsi="Palatino Linotype"/>
          <w:color w:val="222222"/>
          <w:lang w:eastAsia="es-MX"/>
        </w:rPr>
        <w:t xml:space="preserve"> al </w:t>
      </w:r>
      <w:r w:rsidRPr="00D14713">
        <w:rPr>
          <w:rFonts w:ascii="Palatino Linotype" w:hAnsi="Palatino Linotype"/>
          <w:b/>
          <w:bCs/>
          <w:color w:val="222222"/>
          <w:lang w:eastAsia="es-MX"/>
        </w:rPr>
        <w:t>RECURRENTE</w:t>
      </w:r>
      <w:r w:rsidRPr="00D14713">
        <w:rPr>
          <w:rFonts w:ascii="Palatino Linotype" w:hAnsi="Palatino Linotype"/>
          <w:color w:val="222222"/>
          <w:lang w:eastAsia="es-MX"/>
        </w:rPr>
        <w:t xml:space="preserve"> la presente Resolución vía Sistema de Acceso a la Información Mexiquense (</w:t>
      </w:r>
      <w:r w:rsidRPr="00D14713">
        <w:rPr>
          <w:rFonts w:ascii="Palatino Linotype" w:hAnsi="Palatino Linotype"/>
          <w:b/>
          <w:color w:val="222222"/>
          <w:lang w:eastAsia="es-MX"/>
        </w:rPr>
        <w:t>SAIMEX</w:t>
      </w:r>
      <w:r w:rsidRPr="00D14713">
        <w:rPr>
          <w:rFonts w:ascii="Palatino Linotype" w:hAnsi="Palatino Linotype"/>
          <w:color w:val="222222"/>
          <w:lang w:eastAsia="es-MX"/>
        </w:rPr>
        <w:t xml:space="preserve">); asimismo, se hace de su conocimiento que de conformidad con lo establecido en el artículo 196 de la Ley de Transparencia y Acceso a la Información Pública del Estado de México y Municipios </w:t>
      </w:r>
      <w:r w:rsidRPr="00D14713">
        <w:rPr>
          <w:rFonts w:ascii="Palatino Linotype" w:hAnsi="Palatino Linotype"/>
          <w:color w:val="222222"/>
          <w:lang w:eastAsia="es-ES_tradnl"/>
        </w:rPr>
        <w:t>podrá impugnarla vía Juicio de Amparo en los términos de las leyes aplicables.</w:t>
      </w:r>
    </w:p>
    <w:p w:rsidR="00D22127" w:rsidRPr="00D14713" w:rsidRDefault="00D22127" w:rsidP="00D22127">
      <w:pPr>
        <w:spacing w:before="240" w:after="240" w:line="360" w:lineRule="auto"/>
        <w:jc w:val="both"/>
        <w:rPr>
          <w:rFonts w:ascii="Palatino Linotype" w:eastAsia="Calibri" w:hAnsi="Palatino Linotype" w:cs="Arial"/>
        </w:rPr>
      </w:pPr>
      <w:r w:rsidRPr="00D14713">
        <w:rPr>
          <w:rFonts w:ascii="Palatino Linotype" w:hAnsi="Palatino Linotype" w:cs="Arial"/>
          <w:b/>
          <w:sz w:val="28"/>
          <w:lang w:val="es-ES_tradnl"/>
        </w:rPr>
        <w:t xml:space="preserve">QUINTO. </w:t>
      </w:r>
      <w:r w:rsidRPr="00D14713">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D14713">
        <w:rPr>
          <w:rFonts w:ascii="Palatino Linotype" w:hAnsi="Palatino Linotype"/>
          <w:b/>
          <w:szCs w:val="17"/>
          <w:lang w:eastAsia="es-ES_tradnl"/>
        </w:rPr>
        <w:t>EL SUJETO OBLIGADO</w:t>
      </w:r>
      <w:r w:rsidRPr="00D14713">
        <w:rPr>
          <w:rFonts w:ascii="Palatino Linotype" w:hAnsi="Palatino Linotype"/>
          <w:szCs w:val="17"/>
          <w:lang w:eastAsia="es-ES_tradnl"/>
        </w:rPr>
        <w:t xml:space="preserve"> de manera fundada y motivada, podrá solicitar una ampliación de plazo para el cumplimiento de la presente Resolución.</w:t>
      </w:r>
    </w:p>
    <w:p w:rsidR="006635CF" w:rsidRPr="00D14713" w:rsidRDefault="006635CF" w:rsidP="006635C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14713">
        <w:rPr>
          <w:rFonts w:ascii="Palatino Linotype" w:hAnsi="Palatino Linotype" w:cs="Arial"/>
        </w:rPr>
        <w:t>ASÍ LO RESUELVE, POR UNANIMIDAD DE VOTOS EL PLENO DEL</w:t>
      </w:r>
      <w:r w:rsidRPr="00D14713">
        <w:rPr>
          <w:rFonts w:ascii="Palatino Linotype" w:eastAsia="Arial Unicode MS" w:hAnsi="Palatino Linotype" w:cs="Arial"/>
        </w:rPr>
        <w:t xml:space="preserve"> INSTITUTO DE </w:t>
      </w:r>
      <w:r w:rsidRPr="00D14713">
        <w:rPr>
          <w:rFonts w:ascii="Palatino Linotype" w:hAnsi="Palatino Linotype"/>
          <w:lang w:eastAsia="en-US"/>
        </w:rPr>
        <w:t>TRANSPARENCIA</w:t>
      </w:r>
      <w:r w:rsidRPr="00D14713">
        <w:rPr>
          <w:rFonts w:ascii="Palatino Linotype" w:eastAsia="Arial Unicode MS" w:hAnsi="Palatino Linotype" w:cs="Arial"/>
        </w:rPr>
        <w:t>, ACCESO A LA INFORMACIÓN PÚBLICA Y PROTECCIÓN DE DATOS PERSONALES DEL ESTADO DE MÉXICO Y MUNICIPIOS</w:t>
      </w:r>
      <w:r w:rsidRPr="00D1471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60588" w:rsidRPr="00D14713">
        <w:rPr>
          <w:rFonts w:ascii="Palatino Linotype" w:hAnsi="Palatino Linotype" w:cs="Arial"/>
        </w:rPr>
        <w:t>VIGÉSIMA SEGUNDA</w:t>
      </w:r>
      <w:r w:rsidRPr="00D14713">
        <w:rPr>
          <w:rFonts w:ascii="Palatino Linotype" w:hAnsi="Palatino Linotype" w:cs="Arial"/>
        </w:rPr>
        <w:t xml:space="preserve"> SESIÓN ORDINARIA CELEBRADA EL </w:t>
      </w:r>
      <w:r w:rsidR="00160588" w:rsidRPr="00D14713">
        <w:rPr>
          <w:rFonts w:ascii="Palatino Linotype" w:hAnsi="Palatino Linotype" w:cs="Arial"/>
        </w:rPr>
        <w:t xml:space="preserve">QUINCE DE JUNIO </w:t>
      </w:r>
      <w:r w:rsidRPr="00D14713">
        <w:rPr>
          <w:rFonts w:ascii="Palatino Linotype" w:hAnsi="Palatino Linotype" w:cs="Arial"/>
        </w:rPr>
        <w:t xml:space="preserve">DE DOS MIL VEINTIDÓS, ANTE EL </w:t>
      </w:r>
      <w:r w:rsidRPr="00D14713">
        <w:rPr>
          <w:rFonts w:ascii="Palatino Linotype" w:hAnsi="Palatino Linotype" w:cs="Arial"/>
        </w:rPr>
        <w:lastRenderedPageBreak/>
        <w:t>SECRETARIO TÉCNICO DEL PLENO, ALEXIS TAPIA RAMÍREZ.</w:t>
      </w:r>
    </w:p>
    <w:p w:rsidR="006635CF" w:rsidRPr="00A14CA4" w:rsidRDefault="006635CF" w:rsidP="006635CF">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D14713">
        <w:rPr>
          <w:rFonts w:ascii="Palatino Linotype" w:hAnsi="Palatino Linotype" w:cs="Arial"/>
          <w:sz w:val="16"/>
          <w:szCs w:val="16"/>
        </w:rPr>
        <w:t>SCMM/BLA/DEMF/AMV</w:t>
      </w:r>
      <w:r w:rsidRPr="00A14CA4">
        <w:rPr>
          <w:rFonts w:ascii="Palatino Linotype" w:hAnsi="Palatino Linotype" w:cs="Arial"/>
          <w:sz w:val="16"/>
          <w:szCs w:val="16"/>
        </w:rPr>
        <w:br w:type="page"/>
      </w:r>
    </w:p>
    <w:p w:rsidR="006635CF" w:rsidRPr="0066320D" w:rsidRDefault="006635CF" w:rsidP="006635CF">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rsidR="006635CF" w:rsidRDefault="006635CF" w:rsidP="006635CF"/>
    <w:p w:rsidR="006635CF" w:rsidRDefault="006635CF" w:rsidP="006635CF"/>
    <w:p w:rsidR="006635CF" w:rsidRDefault="006635CF" w:rsidP="006635CF"/>
    <w:p w:rsidR="006635CF" w:rsidRDefault="006635CF" w:rsidP="006635CF"/>
    <w:p w:rsidR="006635CF" w:rsidRDefault="006635CF"/>
    <w:sectPr w:rsidR="006635CF" w:rsidSect="006635CF">
      <w:headerReference w:type="default" r:id="rId56"/>
      <w:footerReference w:type="default" r:id="rId57"/>
      <w:headerReference w:type="first" r:id="rId58"/>
      <w:footerReference w:type="first" r:id="rId5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EE" w:rsidRDefault="00BA7AEE" w:rsidP="006635CF">
      <w:r>
        <w:separator/>
      </w:r>
    </w:p>
  </w:endnote>
  <w:endnote w:type="continuationSeparator" w:id="0">
    <w:p w:rsidR="00BA7AEE" w:rsidRDefault="00BA7AEE" w:rsidP="0066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1EA" w:rsidRPr="0010196A" w:rsidRDefault="002011EA" w:rsidP="006635CF">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4DE2">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4DE2">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p w:rsidR="002011EA" w:rsidRDefault="002011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1EA" w:rsidRPr="0010196A" w:rsidRDefault="002011EA" w:rsidP="006635CF">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4D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4DE2">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p w:rsidR="002011EA" w:rsidRDefault="002011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EE" w:rsidRDefault="00BA7AEE" w:rsidP="006635CF">
      <w:r>
        <w:separator/>
      </w:r>
    </w:p>
  </w:footnote>
  <w:footnote w:type="continuationSeparator" w:id="0">
    <w:p w:rsidR="00BA7AEE" w:rsidRDefault="00BA7AEE" w:rsidP="00663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2011EA" w:rsidRPr="008F2CCC" w:rsidTr="006635CF">
      <w:tc>
        <w:tcPr>
          <w:tcW w:w="3403" w:type="dxa"/>
          <w:vMerge w:val="restart"/>
          <w:shd w:val="clear" w:color="auto" w:fill="auto"/>
        </w:tcPr>
        <w:p w:rsidR="002011EA" w:rsidRPr="008F2CCC" w:rsidRDefault="002011EA" w:rsidP="006635C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6CF6DA3" wp14:editId="6EADDCC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2011EA" w:rsidRPr="00B335A1" w:rsidRDefault="002011EA" w:rsidP="006635CF">
          <w:pPr>
            <w:jc w:val="both"/>
            <w:rPr>
              <w:rFonts w:ascii="Palatino Linotype" w:hAnsi="Palatino Linotype"/>
              <w:b/>
              <w:sz w:val="22"/>
              <w:szCs w:val="22"/>
              <w:lang w:val="es-ES_tradnl"/>
            </w:rPr>
          </w:pPr>
          <w:r>
            <w:rPr>
              <w:rFonts w:ascii="Palatino Linotype" w:hAnsi="Palatino Linotype"/>
              <w:b/>
              <w:sz w:val="22"/>
              <w:szCs w:val="22"/>
              <w:lang w:val="es-ES_tradnl"/>
            </w:rPr>
            <w:t>02502/INFOEM/IP/RR/2022 y acumulados</w:t>
          </w:r>
        </w:p>
      </w:tc>
    </w:tr>
    <w:tr w:rsidR="002011EA" w:rsidRPr="008F2CCC" w:rsidTr="006635CF">
      <w:trPr>
        <w:trHeight w:val="228"/>
      </w:trPr>
      <w:tc>
        <w:tcPr>
          <w:tcW w:w="3403" w:type="dxa"/>
          <w:vMerge/>
          <w:shd w:val="clear" w:color="auto" w:fill="auto"/>
        </w:tcPr>
        <w:p w:rsidR="002011EA" w:rsidRPr="008F2CCC" w:rsidRDefault="002011EA" w:rsidP="006635CF">
          <w:pPr>
            <w:rPr>
              <w:rFonts w:ascii="Palatino Linotype" w:hAnsi="Palatino Linotype"/>
              <w:b/>
              <w:sz w:val="22"/>
              <w:szCs w:val="22"/>
              <w:lang w:val="es-ES_tradnl"/>
            </w:rPr>
          </w:pP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2011EA" w:rsidRPr="00B335A1" w:rsidRDefault="002011EA" w:rsidP="006635CF">
          <w:pPr>
            <w:jc w:val="both"/>
            <w:rPr>
              <w:rFonts w:ascii="Palatino Linotype" w:hAnsi="Palatino Linotype"/>
              <w:b/>
              <w:sz w:val="22"/>
              <w:szCs w:val="22"/>
              <w:lang w:val="es-ES_tradnl"/>
            </w:rPr>
          </w:pPr>
          <w:r w:rsidRPr="006635CF">
            <w:rPr>
              <w:rFonts w:ascii="Palatino Linotype" w:hAnsi="Palatino Linotype"/>
              <w:b/>
              <w:sz w:val="22"/>
              <w:szCs w:val="22"/>
              <w:lang w:val="es-ES_tradnl"/>
            </w:rPr>
            <w:t>Sistema Municipal Para el Desarrollo Integral de la Familia de Metepec</w:t>
          </w:r>
        </w:p>
      </w:tc>
    </w:tr>
    <w:tr w:rsidR="002011EA" w:rsidRPr="008F2CCC" w:rsidTr="006635CF">
      <w:tc>
        <w:tcPr>
          <w:tcW w:w="3403" w:type="dxa"/>
          <w:vMerge/>
          <w:shd w:val="clear" w:color="auto" w:fill="auto"/>
        </w:tcPr>
        <w:p w:rsidR="002011EA" w:rsidRPr="008F2CCC" w:rsidRDefault="002011EA" w:rsidP="006635CF">
          <w:pPr>
            <w:rPr>
              <w:rFonts w:ascii="Palatino Linotype" w:hAnsi="Palatino Linotype"/>
              <w:b/>
              <w:sz w:val="22"/>
              <w:szCs w:val="22"/>
              <w:lang w:val="es-ES_tradnl"/>
            </w:rPr>
          </w:pP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2011EA" w:rsidRPr="008F2CCC" w:rsidRDefault="002011EA" w:rsidP="006635CF">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2011EA" w:rsidRDefault="00404DE2">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2011EA" w:rsidRPr="008F2CCC" w:rsidTr="006635CF">
      <w:tc>
        <w:tcPr>
          <w:tcW w:w="3403" w:type="dxa"/>
          <w:vMerge w:val="restart"/>
          <w:shd w:val="clear" w:color="auto" w:fill="auto"/>
        </w:tcPr>
        <w:p w:rsidR="002011EA" w:rsidRPr="008F2CCC" w:rsidRDefault="002011EA" w:rsidP="006635C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EFAD073" wp14:editId="171B9AD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2011EA" w:rsidRPr="00B335A1" w:rsidRDefault="002011EA" w:rsidP="006635CF">
          <w:pPr>
            <w:jc w:val="both"/>
            <w:rPr>
              <w:rFonts w:ascii="Palatino Linotype" w:hAnsi="Palatino Linotype"/>
              <w:b/>
              <w:sz w:val="22"/>
              <w:szCs w:val="22"/>
              <w:lang w:val="es-ES_tradnl"/>
            </w:rPr>
          </w:pPr>
          <w:r>
            <w:rPr>
              <w:rFonts w:ascii="Palatino Linotype" w:hAnsi="Palatino Linotype"/>
              <w:b/>
              <w:sz w:val="22"/>
              <w:szCs w:val="22"/>
              <w:lang w:val="es-ES_tradnl"/>
            </w:rPr>
            <w:t xml:space="preserve">02502/INFOEM/IP/RR/2022 y acumulados </w:t>
          </w:r>
        </w:p>
      </w:tc>
    </w:tr>
    <w:tr w:rsidR="002011EA" w:rsidRPr="008F2CCC" w:rsidTr="006635CF">
      <w:tc>
        <w:tcPr>
          <w:tcW w:w="3403" w:type="dxa"/>
          <w:vMerge/>
          <w:shd w:val="clear" w:color="auto" w:fill="auto"/>
        </w:tcPr>
        <w:p w:rsidR="002011EA" w:rsidRPr="008F2CCC" w:rsidRDefault="002011EA" w:rsidP="006635CF">
          <w:pPr>
            <w:rPr>
              <w:rFonts w:ascii="Palatino Linotype" w:hAnsi="Palatino Linotype"/>
              <w:b/>
              <w:sz w:val="22"/>
              <w:szCs w:val="22"/>
              <w:lang w:val="es-ES_tradnl"/>
            </w:rPr>
          </w:pP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2011EA" w:rsidRPr="00B335A1" w:rsidRDefault="002011EA" w:rsidP="006635CF">
          <w:pPr>
            <w:jc w:val="both"/>
            <w:rPr>
              <w:rFonts w:ascii="Palatino Linotype" w:hAnsi="Palatino Linotype"/>
              <w:b/>
              <w:sz w:val="22"/>
              <w:szCs w:val="22"/>
              <w:lang w:val="es-ES_tradnl"/>
            </w:rPr>
          </w:pPr>
        </w:p>
      </w:tc>
    </w:tr>
    <w:tr w:rsidR="002011EA" w:rsidRPr="008F2CCC" w:rsidTr="006635CF">
      <w:trPr>
        <w:trHeight w:val="228"/>
      </w:trPr>
      <w:tc>
        <w:tcPr>
          <w:tcW w:w="3403" w:type="dxa"/>
          <w:vMerge/>
          <w:shd w:val="clear" w:color="auto" w:fill="auto"/>
        </w:tcPr>
        <w:p w:rsidR="002011EA" w:rsidRPr="008F2CCC" w:rsidRDefault="002011EA" w:rsidP="006635CF">
          <w:pPr>
            <w:rPr>
              <w:rFonts w:ascii="Palatino Linotype" w:hAnsi="Palatino Linotype"/>
              <w:b/>
              <w:sz w:val="22"/>
              <w:szCs w:val="22"/>
              <w:lang w:val="es-ES_tradnl"/>
            </w:rPr>
          </w:pP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2011EA" w:rsidRPr="00B335A1" w:rsidRDefault="002011EA" w:rsidP="006635CF">
          <w:pPr>
            <w:jc w:val="both"/>
            <w:rPr>
              <w:rFonts w:ascii="Palatino Linotype" w:hAnsi="Palatino Linotype"/>
              <w:b/>
              <w:sz w:val="22"/>
              <w:szCs w:val="22"/>
              <w:lang w:val="es-ES_tradnl"/>
            </w:rPr>
          </w:pPr>
          <w:r w:rsidRPr="006635CF">
            <w:rPr>
              <w:rFonts w:ascii="Palatino Linotype" w:hAnsi="Palatino Linotype"/>
              <w:b/>
              <w:sz w:val="22"/>
              <w:szCs w:val="22"/>
              <w:lang w:val="es-ES_tradnl"/>
            </w:rPr>
            <w:t>Sistema Municipal Para el Desarrollo Integral de la Familia de Metepec</w:t>
          </w:r>
        </w:p>
      </w:tc>
    </w:tr>
    <w:tr w:rsidR="002011EA" w:rsidRPr="008F2CCC" w:rsidTr="006635CF">
      <w:tc>
        <w:tcPr>
          <w:tcW w:w="3403" w:type="dxa"/>
          <w:vMerge/>
          <w:shd w:val="clear" w:color="auto" w:fill="auto"/>
        </w:tcPr>
        <w:p w:rsidR="002011EA" w:rsidRPr="008F2CCC" w:rsidRDefault="002011EA" w:rsidP="006635CF">
          <w:pPr>
            <w:rPr>
              <w:rFonts w:ascii="Palatino Linotype" w:hAnsi="Palatino Linotype"/>
              <w:b/>
              <w:sz w:val="22"/>
              <w:szCs w:val="22"/>
              <w:lang w:val="es-ES_tradnl"/>
            </w:rPr>
          </w:pPr>
        </w:p>
      </w:tc>
      <w:tc>
        <w:tcPr>
          <w:tcW w:w="2552" w:type="dxa"/>
          <w:shd w:val="clear" w:color="auto" w:fill="auto"/>
        </w:tcPr>
        <w:p w:rsidR="002011EA" w:rsidRPr="008F2CCC" w:rsidRDefault="002011EA" w:rsidP="006635CF">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2011EA" w:rsidRPr="008F2CCC" w:rsidRDefault="002011EA" w:rsidP="006635CF">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2011EA" w:rsidRDefault="002011EA">
    <w:pPr>
      <w:pStyle w:val="Encabezado"/>
    </w:pPr>
    <w:r>
      <w:rPr>
        <w:noProof/>
        <w:lang w:eastAsia="es-MX"/>
      </w:rPr>
      <w:drawing>
        <wp:anchor distT="0" distB="0" distL="114300" distR="114300" simplePos="0" relativeHeight="251657216" behindDoc="1" locked="0" layoutInCell="0" allowOverlap="1" wp14:anchorId="190F82B2" wp14:editId="0315ABAD">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EE8"/>
    <w:multiLevelType w:val="hybridMultilevel"/>
    <w:tmpl w:val="A644E7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F5D92"/>
    <w:multiLevelType w:val="hybridMultilevel"/>
    <w:tmpl w:val="CAA84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E72419"/>
    <w:multiLevelType w:val="hybridMultilevel"/>
    <w:tmpl w:val="295AD6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AE291C"/>
    <w:multiLevelType w:val="hybridMultilevel"/>
    <w:tmpl w:val="295AD6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726378"/>
    <w:multiLevelType w:val="hybridMultilevel"/>
    <w:tmpl w:val="A644E7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C6451"/>
    <w:multiLevelType w:val="hybridMultilevel"/>
    <w:tmpl w:val="A644E7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5C7494"/>
    <w:multiLevelType w:val="hybridMultilevel"/>
    <w:tmpl w:val="3FA2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FE1FF9"/>
    <w:multiLevelType w:val="hybridMultilevel"/>
    <w:tmpl w:val="A644E7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72C79C6"/>
    <w:multiLevelType w:val="hybridMultilevel"/>
    <w:tmpl w:val="C1C2D6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5E7F63"/>
    <w:multiLevelType w:val="hybridMultilevel"/>
    <w:tmpl w:val="A2DC7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944CEF"/>
    <w:multiLevelType w:val="hybridMultilevel"/>
    <w:tmpl w:val="A644E7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10"/>
  </w:num>
  <w:num w:numId="5">
    <w:abstractNumId w:val="2"/>
  </w:num>
  <w:num w:numId="6">
    <w:abstractNumId w:val="0"/>
  </w:num>
  <w:num w:numId="7">
    <w:abstractNumId w:val="6"/>
  </w:num>
  <w:num w:numId="8">
    <w:abstractNumId w:val="8"/>
  </w:num>
  <w:num w:numId="9">
    <w:abstractNumId w:val="5"/>
  </w:num>
  <w:num w:numId="10">
    <w:abstractNumId w:val="4"/>
  </w:num>
  <w:num w:numId="11">
    <w:abstractNumId w:val="11"/>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CF"/>
    <w:rsid w:val="000250E2"/>
    <w:rsid w:val="00047C78"/>
    <w:rsid w:val="00052C1A"/>
    <w:rsid w:val="00074100"/>
    <w:rsid w:val="00160588"/>
    <w:rsid w:val="002011EA"/>
    <w:rsid w:val="002176D4"/>
    <w:rsid w:val="00280A51"/>
    <w:rsid w:val="002822FA"/>
    <w:rsid w:val="002B2495"/>
    <w:rsid w:val="002E21BB"/>
    <w:rsid w:val="002F1D86"/>
    <w:rsid w:val="00356D63"/>
    <w:rsid w:val="00366847"/>
    <w:rsid w:val="00373AE5"/>
    <w:rsid w:val="00404DE2"/>
    <w:rsid w:val="00437BA6"/>
    <w:rsid w:val="00472BF4"/>
    <w:rsid w:val="004A1E73"/>
    <w:rsid w:val="004C44B4"/>
    <w:rsid w:val="005564AC"/>
    <w:rsid w:val="005E1A3A"/>
    <w:rsid w:val="0061296A"/>
    <w:rsid w:val="00616178"/>
    <w:rsid w:val="006635CF"/>
    <w:rsid w:val="00676E23"/>
    <w:rsid w:val="006C0A1C"/>
    <w:rsid w:val="006F07C8"/>
    <w:rsid w:val="00797474"/>
    <w:rsid w:val="008610FC"/>
    <w:rsid w:val="008D5B47"/>
    <w:rsid w:val="008E38F3"/>
    <w:rsid w:val="00902461"/>
    <w:rsid w:val="009264DA"/>
    <w:rsid w:val="0096224C"/>
    <w:rsid w:val="009A4250"/>
    <w:rsid w:val="00A030A4"/>
    <w:rsid w:val="00B2380A"/>
    <w:rsid w:val="00B45F1E"/>
    <w:rsid w:val="00B53B19"/>
    <w:rsid w:val="00B65DD3"/>
    <w:rsid w:val="00B87345"/>
    <w:rsid w:val="00BA1CBF"/>
    <w:rsid w:val="00BA7AEE"/>
    <w:rsid w:val="00BD2326"/>
    <w:rsid w:val="00C34140"/>
    <w:rsid w:val="00C34E9C"/>
    <w:rsid w:val="00C36F93"/>
    <w:rsid w:val="00C66BE9"/>
    <w:rsid w:val="00C93B21"/>
    <w:rsid w:val="00CC65F2"/>
    <w:rsid w:val="00CF3127"/>
    <w:rsid w:val="00D14713"/>
    <w:rsid w:val="00D1555B"/>
    <w:rsid w:val="00D22127"/>
    <w:rsid w:val="00D50E52"/>
    <w:rsid w:val="00D83162"/>
    <w:rsid w:val="00D86710"/>
    <w:rsid w:val="00DA24FC"/>
    <w:rsid w:val="00E40F48"/>
    <w:rsid w:val="00E5342F"/>
    <w:rsid w:val="00E71F13"/>
    <w:rsid w:val="00E77DDB"/>
    <w:rsid w:val="00E86226"/>
    <w:rsid w:val="00EF307E"/>
    <w:rsid w:val="00F100BF"/>
    <w:rsid w:val="00F15A37"/>
    <w:rsid w:val="00F4738D"/>
    <w:rsid w:val="00FA43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96644B7-E310-412F-8962-36E94A4B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5CF"/>
    <w:pPr>
      <w:tabs>
        <w:tab w:val="center" w:pos="4419"/>
        <w:tab w:val="right" w:pos="8838"/>
      </w:tabs>
    </w:pPr>
  </w:style>
  <w:style w:type="character" w:customStyle="1" w:styleId="EncabezadoCar">
    <w:name w:val="Encabezado Car"/>
    <w:basedOn w:val="Fuentedeprrafopredeter"/>
    <w:link w:val="Encabezado"/>
    <w:uiPriority w:val="99"/>
    <w:rsid w:val="006635C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635CF"/>
    <w:pPr>
      <w:tabs>
        <w:tab w:val="center" w:pos="4419"/>
        <w:tab w:val="right" w:pos="8838"/>
      </w:tabs>
    </w:pPr>
  </w:style>
  <w:style w:type="character" w:customStyle="1" w:styleId="PiedepginaCar">
    <w:name w:val="Pie de página Car"/>
    <w:basedOn w:val="Fuentedeprrafopredeter"/>
    <w:link w:val="Piedepgina"/>
    <w:uiPriority w:val="99"/>
    <w:rsid w:val="006635CF"/>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35C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635C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6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35CF"/>
    <w:rPr>
      <w:color w:val="0000FF"/>
      <w:u w:val="single"/>
    </w:rPr>
  </w:style>
  <w:style w:type="paragraph" w:styleId="Textodeglobo">
    <w:name w:val="Balloon Text"/>
    <w:basedOn w:val="Normal"/>
    <w:link w:val="TextodegloboCar"/>
    <w:uiPriority w:val="99"/>
    <w:semiHidden/>
    <w:unhideWhenUsed/>
    <w:rsid w:val="00D147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71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872">
      <w:bodyDiv w:val="1"/>
      <w:marLeft w:val="0"/>
      <w:marRight w:val="0"/>
      <w:marTop w:val="0"/>
      <w:marBottom w:val="0"/>
      <w:divBdr>
        <w:top w:val="none" w:sz="0" w:space="0" w:color="auto"/>
        <w:left w:val="none" w:sz="0" w:space="0" w:color="auto"/>
        <w:bottom w:val="none" w:sz="0" w:space="0" w:color="auto"/>
        <w:right w:val="none" w:sz="0" w:space="0" w:color="auto"/>
      </w:divBdr>
    </w:div>
    <w:div w:id="411700866">
      <w:bodyDiv w:val="1"/>
      <w:marLeft w:val="0"/>
      <w:marRight w:val="0"/>
      <w:marTop w:val="0"/>
      <w:marBottom w:val="0"/>
      <w:divBdr>
        <w:top w:val="none" w:sz="0" w:space="0" w:color="auto"/>
        <w:left w:val="none" w:sz="0" w:space="0" w:color="auto"/>
        <w:bottom w:val="none" w:sz="0" w:space="0" w:color="auto"/>
        <w:right w:val="none" w:sz="0" w:space="0" w:color="auto"/>
      </w:divBdr>
    </w:div>
    <w:div w:id="609356291">
      <w:bodyDiv w:val="1"/>
      <w:marLeft w:val="0"/>
      <w:marRight w:val="0"/>
      <w:marTop w:val="0"/>
      <w:marBottom w:val="0"/>
      <w:divBdr>
        <w:top w:val="none" w:sz="0" w:space="0" w:color="auto"/>
        <w:left w:val="none" w:sz="0" w:space="0" w:color="auto"/>
        <w:bottom w:val="none" w:sz="0" w:space="0" w:color="auto"/>
        <w:right w:val="none" w:sz="0" w:space="0" w:color="auto"/>
      </w:divBdr>
    </w:div>
    <w:div w:id="790442480">
      <w:bodyDiv w:val="1"/>
      <w:marLeft w:val="0"/>
      <w:marRight w:val="0"/>
      <w:marTop w:val="0"/>
      <w:marBottom w:val="0"/>
      <w:divBdr>
        <w:top w:val="none" w:sz="0" w:space="0" w:color="auto"/>
        <w:left w:val="none" w:sz="0" w:space="0" w:color="auto"/>
        <w:bottom w:val="none" w:sz="0" w:space="0" w:color="auto"/>
        <w:right w:val="none" w:sz="0" w:space="0" w:color="auto"/>
      </w:divBdr>
    </w:div>
    <w:div w:id="842008369">
      <w:bodyDiv w:val="1"/>
      <w:marLeft w:val="0"/>
      <w:marRight w:val="0"/>
      <w:marTop w:val="0"/>
      <w:marBottom w:val="0"/>
      <w:divBdr>
        <w:top w:val="none" w:sz="0" w:space="0" w:color="auto"/>
        <w:left w:val="none" w:sz="0" w:space="0" w:color="auto"/>
        <w:bottom w:val="none" w:sz="0" w:space="0" w:color="auto"/>
        <w:right w:val="none" w:sz="0" w:space="0" w:color="auto"/>
      </w:divBdr>
    </w:div>
    <w:div w:id="1311715713">
      <w:bodyDiv w:val="1"/>
      <w:marLeft w:val="0"/>
      <w:marRight w:val="0"/>
      <w:marTop w:val="0"/>
      <w:marBottom w:val="0"/>
      <w:divBdr>
        <w:top w:val="none" w:sz="0" w:space="0" w:color="auto"/>
        <w:left w:val="none" w:sz="0" w:space="0" w:color="auto"/>
        <w:bottom w:val="none" w:sz="0" w:space="0" w:color="auto"/>
        <w:right w:val="none" w:sz="0" w:space="0" w:color="auto"/>
      </w:divBdr>
    </w:div>
    <w:div w:id="19786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349417.page" TargetMode="External"/><Relationship Id="rId18" Type="http://schemas.openxmlformats.org/officeDocument/2006/relationships/hyperlink" Target="https://www.saimex.org.mx/saimex/solicitud/downloadAttach/1349417.page" TargetMode="External"/><Relationship Id="rId26" Type="http://schemas.openxmlformats.org/officeDocument/2006/relationships/hyperlink" Target="https://www.saimex.org.mx/saimex/solicitud/downloadAttach/1349417.page" TargetMode="External"/><Relationship Id="rId39" Type="http://schemas.openxmlformats.org/officeDocument/2006/relationships/hyperlink" Target="https://www.saimex.org.mx/saimex/solicitud/downloadAttach/1349417.page" TargetMode="External"/><Relationship Id="rId21" Type="http://schemas.openxmlformats.org/officeDocument/2006/relationships/hyperlink" Target="https://www.saimex.org.mx/saimex/solicitud/downloadAttach/1349417.page" TargetMode="External"/><Relationship Id="rId34" Type="http://schemas.openxmlformats.org/officeDocument/2006/relationships/hyperlink" Target="https://www.saimex.org.mx/saimex/solicitud/downloadAttach/1349417.page" TargetMode="External"/><Relationship Id="rId42" Type="http://schemas.openxmlformats.org/officeDocument/2006/relationships/hyperlink" Target="https://www.saimex.org.mx/saimex/solicitud/downloadAttach/1349417.page" TargetMode="External"/><Relationship Id="rId47" Type="http://schemas.openxmlformats.org/officeDocument/2006/relationships/hyperlink" Target="https://www.saimex.org.mx/saimex/solicitud/downloadAttach/1349417.page" TargetMode="External"/><Relationship Id="rId50" Type="http://schemas.openxmlformats.org/officeDocument/2006/relationships/hyperlink" Target="https://www.saimex.org.mx/saimex/solicitud/downloadAttach/1349417.page" TargetMode="External"/><Relationship Id="rId55" Type="http://schemas.openxmlformats.org/officeDocument/2006/relationships/hyperlink" Target="https://www.saimex.org.mx/saimex/solicitud/downloadAttach/1349417.p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1349417.page" TargetMode="External"/><Relationship Id="rId29" Type="http://schemas.openxmlformats.org/officeDocument/2006/relationships/hyperlink" Target="https://www.saimex.org.mx/saimex/solicitud/downloadAttach/1349417.page" TargetMode="External"/><Relationship Id="rId11" Type="http://schemas.openxmlformats.org/officeDocument/2006/relationships/hyperlink" Target="https://www.saimex.org.mx/saimex/solicitud/downloadAttach/1349417.page" TargetMode="External"/><Relationship Id="rId24" Type="http://schemas.openxmlformats.org/officeDocument/2006/relationships/hyperlink" Target="https://www.saimex.org.mx/saimex/solicitud/downloadAttach/1349417.page" TargetMode="External"/><Relationship Id="rId32" Type="http://schemas.openxmlformats.org/officeDocument/2006/relationships/hyperlink" Target="https://www.saimex.org.mx/saimex/solicitud/downloadAttach/1349417.page" TargetMode="External"/><Relationship Id="rId37" Type="http://schemas.openxmlformats.org/officeDocument/2006/relationships/hyperlink" Target="https://www.saimex.org.mx/saimex/solicitud/downloadAttach/1349417.page" TargetMode="External"/><Relationship Id="rId40" Type="http://schemas.openxmlformats.org/officeDocument/2006/relationships/hyperlink" Target="https://www.saimex.org.mx/saimex/solicitud/downloadAttach/1349417.page" TargetMode="External"/><Relationship Id="rId45" Type="http://schemas.openxmlformats.org/officeDocument/2006/relationships/hyperlink" Target="https://www.saimex.org.mx/saimex/solicitud/downloadAttach/1349417.page" TargetMode="External"/><Relationship Id="rId53" Type="http://schemas.openxmlformats.org/officeDocument/2006/relationships/hyperlink" Target="https://www.saimex.org.mx/saimex/solicitud/downloadAttach/1349417.page"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saimex.org.mx/saimex/solicitud/downloadAttach/1349417.page" TargetMode="External"/><Relationship Id="rId14" Type="http://schemas.openxmlformats.org/officeDocument/2006/relationships/hyperlink" Target="https://www.saimex.org.mx/saimex/solicitud/downloadAttach/1349417.page" TargetMode="External"/><Relationship Id="rId22" Type="http://schemas.openxmlformats.org/officeDocument/2006/relationships/hyperlink" Target="https://www.saimex.org.mx/saimex/solicitud/downloadAttach/1349417.page" TargetMode="External"/><Relationship Id="rId27" Type="http://schemas.openxmlformats.org/officeDocument/2006/relationships/hyperlink" Target="https://www.saimex.org.mx/saimex/solicitud/downloadAttach/1349417.page" TargetMode="External"/><Relationship Id="rId30" Type="http://schemas.openxmlformats.org/officeDocument/2006/relationships/hyperlink" Target="https://www.saimex.org.mx/saimex/solicitud/downloadAttach/1349417.page" TargetMode="External"/><Relationship Id="rId35" Type="http://schemas.openxmlformats.org/officeDocument/2006/relationships/hyperlink" Target="https://www.saimex.org.mx/saimex/solicitud/downloadAttach/1349417.page" TargetMode="External"/><Relationship Id="rId43" Type="http://schemas.openxmlformats.org/officeDocument/2006/relationships/hyperlink" Target="https://www.saimex.org.mx/saimex/solicitud/downloadAttach/1349417.page" TargetMode="External"/><Relationship Id="rId48" Type="http://schemas.openxmlformats.org/officeDocument/2006/relationships/hyperlink" Target="https://www.saimex.org.mx/saimex/solicitud/downloadAttach/1349417.page" TargetMode="External"/><Relationship Id="rId56" Type="http://schemas.openxmlformats.org/officeDocument/2006/relationships/header" Target="header1.xml"/><Relationship Id="rId8" Type="http://schemas.openxmlformats.org/officeDocument/2006/relationships/hyperlink" Target="https://www.saimex.org.mx/saimex/solicitud/downloadAttach/1349417.page" TargetMode="External"/><Relationship Id="rId51" Type="http://schemas.openxmlformats.org/officeDocument/2006/relationships/hyperlink" Target="https://www.saimex.org.mx/saimex/solicitud/downloadAttach/1349417.page" TargetMode="External"/><Relationship Id="rId3" Type="http://schemas.openxmlformats.org/officeDocument/2006/relationships/styles" Target="styles.xml"/><Relationship Id="rId12" Type="http://schemas.openxmlformats.org/officeDocument/2006/relationships/hyperlink" Target="https://www.saimex.org.mx/saimex/solicitud/downloadAttach/1349417.page" TargetMode="External"/><Relationship Id="rId17" Type="http://schemas.openxmlformats.org/officeDocument/2006/relationships/hyperlink" Target="https://www.saimex.org.mx/saimex/solicitud/downloadAttach/1349417.page" TargetMode="External"/><Relationship Id="rId25" Type="http://schemas.openxmlformats.org/officeDocument/2006/relationships/hyperlink" Target="https://www.saimex.org.mx/saimex/solicitud/downloadAttach/1349417.page" TargetMode="External"/><Relationship Id="rId33" Type="http://schemas.openxmlformats.org/officeDocument/2006/relationships/hyperlink" Target="https://www.saimex.org.mx/saimex/solicitud/downloadAttach/1349417.page" TargetMode="External"/><Relationship Id="rId38" Type="http://schemas.openxmlformats.org/officeDocument/2006/relationships/hyperlink" Target="https://www.saimex.org.mx/saimex/solicitud/downloadAttach/1349417.page" TargetMode="External"/><Relationship Id="rId46" Type="http://schemas.openxmlformats.org/officeDocument/2006/relationships/hyperlink" Target="https://www.saimex.org.mx/saimex/solicitud/downloadAttach/1349417.page" TargetMode="External"/><Relationship Id="rId59" Type="http://schemas.openxmlformats.org/officeDocument/2006/relationships/footer" Target="footer2.xml"/><Relationship Id="rId20" Type="http://schemas.openxmlformats.org/officeDocument/2006/relationships/hyperlink" Target="https://www.saimex.org.mx/saimex/solicitud/downloadAttach/1349417.page" TargetMode="External"/><Relationship Id="rId41" Type="http://schemas.openxmlformats.org/officeDocument/2006/relationships/hyperlink" Target="https://www.saimex.org.mx/saimex/solicitud/downloadAttach/1349417.page" TargetMode="External"/><Relationship Id="rId54" Type="http://schemas.openxmlformats.org/officeDocument/2006/relationships/hyperlink" Target="https://www.saimex.org.mx/saimex/solicitud/downloadAttach/1349417.p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imex.org.mx/saimex/solicitud/downloadAttach/1349417.page" TargetMode="External"/><Relationship Id="rId23" Type="http://schemas.openxmlformats.org/officeDocument/2006/relationships/hyperlink" Target="https://www.saimex.org.mx/saimex/solicitud/downloadAttach/1349417.page" TargetMode="External"/><Relationship Id="rId28" Type="http://schemas.openxmlformats.org/officeDocument/2006/relationships/hyperlink" Target="https://www.saimex.org.mx/saimex/solicitud/downloadAttach/1349417.page" TargetMode="External"/><Relationship Id="rId36" Type="http://schemas.openxmlformats.org/officeDocument/2006/relationships/hyperlink" Target="https://www.saimex.org.mx/saimex/solicitud/downloadAttach/1349417.page" TargetMode="External"/><Relationship Id="rId49" Type="http://schemas.openxmlformats.org/officeDocument/2006/relationships/hyperlink" Target="https://www.saimex.org.mx/saimex/solicitud/downloadAttach/1349417.page" TargetMode="External"/><Relationship Id="rId57" Type="http://schemas.openxmlformats.org/officeDocument/2006/relationships/footer" Target="footer1.xml"/><Relationship Id="rId10" Type="http://schemas.openxmlformats.org/officeDocument/2006/relationships/hyperlink" Target="https://www.saimex.org.mx/saimex/solicitud/downloadAttach/1349417.page" TargetMode="External"/><Relationship Id="rId31" Type="http://schemas.openxmlformats.org/officeDocument/2006/relationships/hyperlink" Target="https://www.saimex.org.mx/saimex/solicitud/downloadAttach/1349417.page" TargetMode="External"/><Relationship Id="rId44" Type="http://schemas.openxmlformats.org/officeDocument/2006/relationships/hyperlink" Target="https://www.saimex.org.mx/saimex/solicitud/downloadAttach/1349417.page" TargetMode="External"/><Relationship Id="rId52" Type="http://schemas.openxmlformats.org/officeDocument/2006/relationships/hyperlink" Target="https://www.saimex.org.mx/saimex/solicitud/downloadAttach/1349417.pag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49417.pa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706D-657E-4387-86EB-1A6DF1F5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57</Pages>
  <Words>17526</Words>
  <Characters>96393</Characters>
  <Application>Microsoft Office Word</Application>
  <DocSecurity>0</DocSecurity>
  <Lines>803</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12</cp:revision>
  <cp:lastPrinted>2022-06-17T14:35:00Z</cp:lastPrinted>
  <dcterms:created xsi:type="dcterms:W3CDTF">2022-06-10T04:40:00Z</dcterms:created>
  <dcterms:modified xsi:type="dcterms:W3CDTF">2022-06-17T14:35:00Z</dcterms:modified>
</cp:coreProperties>
</file>