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2EF65" w14:textId="3A8009AE" w:rsidR="004476A3" w:rsidRPr="008023D0" w:rsidRDefault="004476A3" w:rsidP="00F654B6">
      <w:pPr>
        <w:spacing w:before="120" w:after="120" w:line="360" w:lineRule="auto"/>
        <w:ind w:right="-234"/>
        <w:jc w:val="both"/>
        <w:rPr>
          <w:rFonts w:ascii="Palatino Linotype" w:eastAsia="Times New Roman" w:hAnsi="Palatino Linotype" w:cs="Arial"/>
          <w:sz w:val="24"/>
          <w:szCs w:val="24"/>
          <w:lang w:eastAsia="es-MX"/>
        </w:rPr>
      </w:pPr>
      <w:r w:rsidRPr="008023D0">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90214">
        <w:rPr>
          <w:rFonts w:ascii="Palatino Linotype" w:eastAsia="Times New Roman" w:hAnsi="Palatino Linotype" w:cs="Arial"/>
          <w:sz w:val="24"/>
          <w:szCs w:val="24"/>
          <w:lang w:eastAsia="es-MX"/>
        </w:rPr>
        <w:t>cuatro</w:t>
      </w:r>
      <w:r w:rsidRPr="008023D0">
        <w:rPr>
          <w:rFonts w:ascii="Palatino Linotype" w:eastAsia="Times New Roman" w:hAnsi="Palatino Linotype" w:cs="Arial"/>
          <w:sz w:val="24"/>
          <w:szCs w:val="24"/>
          <w:lang w:eastAsia="es-MX"/>
        </w:rPr>
        <w:t xml:space="preserve"> de </w:t>
      </w:r>
      <w:r w:rsidR="002020A1">
        <w:rPr>
          <w:rFonts w:ascii="Palatino Linotype" w:eastAsia="Times New Roman" w:hAnsi="Palatino Linotype" w:cs="Arial"/>
          <w:sz w:val="24"/>
          <w:szCs w:val="24"/>
          <w:lang w:eastAsia="es-MX"/>
        </w:rPr>
        <w:t>febrero</w:t>
      </w:r>
      <w:r w:rsidRPr="008023D0">
        <w:rPr>
          <w:rFonts w:ascii="Palatino Linotype" w:eastAsia="Times New Roman" w:hAnsi="Palatino Linotype" w:cs="Arial"/>
          <w:sz w:val="24"/>
          <w:szCs w:val="24"/>
          <w:lang w:eastAsia="es-MX"/>
        </w:rPr>
        <w:t xml:space="preserve"> de dos mil </w:t>
      </w:r>
      <w:r w:rsidR="00E21B75" w:rsidRPr="008023D0">
        <w:rPr>
          <w:rFonts w:ascii="Palatino Linotype" w:eastAsia="Times New Roman" w:hAnsi="Palatino Linotype" w:cs="Arial"/>
          <w:sz w:val="24"/>
          <w:szCs w:val="24"/>
          <w:lang w:eastAsia="es-MX"/>
        </w:rPr>
        <w:t>veinti</w:t>
      </w:r>
      <w:r w:rsidR="00E21B75">
        <w:rPr>
          <w:rFonts w:ascii="Palatino Linotype" w:eastAsia="Times New Roman" w:hAnsi="Palatino Linotype" w:cs="Arial"/>
          <w:sz w:val="24"/>
          <w:szCs w:val="24"/>
          <w:lang w:eastAsia="es-MX"/>
        </w:rPr>
        <w:t>dós</w:t>
      </w:r>
      <w:r w:rsidRPr="008023D0">
        <w:rPr>
          <w:rFonts w:ascii="Palatino Linotype" w:eastAsia="Times New Roman" w:hAnsi="Palatino Linotype" w:cs="Arial"/>
          <w:sz w:val="24"/>
          <w:szCs w:val="24"/>
          <w:lang w:eastAsia="es-MX"/>
        </w:rPr>
        <w:t>.</w:t>
      </w:r>
    </w:p>
    <w:p w14:paraId="37C6E5A3" w14:textId="154877B5" w:rsidR="00202E70" w:rsidRDefault="00C66009" w:rsidP="00F654B6">
      <w:pPr>
        <w:spacing w:line="360" w:lineRule="auto"/>
        <w:ind w:right="-234"/>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Pr>
          <w:rFonts w:ascii="Palatino Linotype" w:hAnsi="Palatino Linotype" w:cs="Arial"/>
          <w:b/>
          <w:sz w:val="24"/>
        </w:rPr>
        <w:t>05224/INFOEM/IP/RR/2021, 05225/INFOEM/IP/RR/2021 y 05226/INFOEM/IP/RR/</w:t>
      </w:r>
      <w:r w:rsidR="00163150">
        <w:rPr>
          <w:rFonts w:ascii="Palatino Linotype" w:hAnsi="Palatino Linotype" w:cs="Arial"/>
          <w:b/>
          <w:sz w:val="24"/>
        </w:rPr>
        <w:t>2021,</w:t>
      </w:r>
      <w:r w:rsidR="004476A3">
        <w:rPr>
          <w:rFonts w:ascii="Palatino Linotype" w:hAnsi="Palatino Linotype" w:cs="Arial"/>
          <w:sz w:val="24"/>
        </w:rPr>
        <w:t xml:space="preserve"> interpuesto por </w:t>
      </w:r>
      <w:r w:rsidR="00E07D18">
        <w:rPr>
          <w:rFonts w:ascii="Palatino Linotype" w:hAnsi="Palatino Linotype"/>
          <w:b/>
          <w:color w:val="000000"/>
          <w:sz w:val="24"/>
        </w:rPr>
        <w:t>xxxxxxx</w:t>
      </w:r>
      <w:r w:rsidR="004476A3">
        <w:rPr>
          <w:rFonts w:ascii="Palatino Linotype" w:hAnsi="Palatino Linotype"/>
          <w:b/>
          <w:color w:val="000000"/>
          <w:sz w:val="24"/>
        </w:rPr>
        <w:t xml:space="preserve"> </w:t>
      </w:r>
      <w:r w:rsidR="00E07D18">
        <w:rPr>
          <w:rFonts w:ascii="Palatino Linotype" w:hAnsi="Palatino Linotype"/>
          <w:b/>
          <w:color w:val="000000"/>
          <w:sz w:val="24"/>
        </w:rPr>
        <w:t>xxxxxx</w:t>
      </w:r>
      <w:r w:rsidR="004476A3">
        <w:rPr>
          <w:rFonts w:ascii="Palatino Linotype" w:hAnsi="Palatino Linotype"/>
          <w:b/>
          <w:color w:val="000000"/>
          <w:sz w:val="24"/>
        </w:rPr>
        <w:t xml:space="preserve"> </w:t>
      </w:r>
      <w:r w:rsidR="00E07D18">
        <w:rPr>
          <w:rFonts w:ascii="Palatino Linotype" w:hAnsi="Palatino Linotype"/>
          <w:b/>
          <w:color w:val="000000"/>
          <w:sz w:val="24"/>
        </w:rPr>
        <w:t>xxxxxx</w:t>
      </w:r>
      <w:bookmarkStart w:id="0" w:name="_GoBack"/>
      <w:bookmarkEnd w:id="0"/>
      <w:r w:rsidR="004476A3" w:rsidRPr="008D3AD9">
        <w:rPr>
          <w:rFonts w:ascii="Palatino Linotype" w:hAnsi="Palatino Linotype" w:cs="Arial"/>
          <w:sz w:val="24"/>
        </w:rPr>
        <w:t xml:space="preserve">, </w:t>
      </w:r>
      <w:r w:rsidR="004476A3">
        <w:rPr>
          <w:rFonts w:ascii="Palatino Linotype" w:hAnsi="Palatino Linotype" w:cs="Arial"/>
          <w:sz w:val="24"/>
        </w:rPr>
        <w:t xml:space="preserve">al cual </w:t>
      </w:r>
      <w:r w:rsidR="004476A3" w:rsidRPr="008D3AD9">
        <w:rPr>
          <w:rFonts w:ascii="Palatino Linotype" w:hAnsi="Palatino Linotype" w:cs="Arial"/>
          <w:sz w:val="24"/>
        </w:rPr>
        <w:t xml:space="preserve">en lo </w:t>
      </w:r>
      <w:r w:rsidR="00163150" w:rsidRPr="008D3AD9">
        <w:rPr>
          <w:rFonts w:ascii="Palatino Linotype" w:hAnsi="Palatino Linotype" w:cs="Arial"/>
          <w:sz w:val="24"/>
        </w:rPr>
        <w:t xml:space="preserve">sucesivo </w:t>
      </w:r>
      <w:r w:rsidR="00163150">
        <w:rPr>
          <w:rFonts w:ascii="Palatino Linotype" w:hAnsi="Palatino Linotype" w:cs="Arial"/>
          <w:sz w:val="24"/>
        </w:rPr>
        <w:t>se</w:t>
      </w:r>
      <w:r w:rsidR="004476A3">
        <w:rPr>
          <w:rFonts w:ascii="Palatino Linotype" w:hAnsi="Palatino Linotype" w:cs="Arial"/>
          <w:sz w:val="24"/>
        </w:rPr>
        <w:t xml:space="preserve"> le denominara </w:t>
      </w:r>
      <w:r w:rsidR="00163150" w:rsidRPr="00163150">
        <w:rPr>
          <w:rFonts w:ascii="Palatino Linotype" w:hAnsi="Palatino Linotype" w:cs="Arial"/>
          <w:b/>
          <w:sz w:val="24"/>
        </w:rPr>
        <w:t>EL RECURRENTE</w:t>
      </w:r>
      <w:r w:rsidR="004476A3">
        <w:rPr>
          <w:rFonts w:ascii="Palatino Linotype" w:hAnsi="Palatino Linotype" w:cs="Arial"/>
          <w:sz w:val="24"/>
        </w:rPr>
        <w:t>, en contra de la</w:t>
      </w:r>
      <w:r>
        <w:rPr>
          <w:rFonts w:ascii="Palatino Linotype" w:hAnsi="Palatino Linotype" w:cs="Arial"/>
          <w:sz w:val="24"/>
        </w:rPr>
        <w:t>s</w:t>
      </w:r>
      <w:r w:rsidR="004476A3" w:rsidRPr="008D3AD9">
        <w:rPr>
          <w:rFonts w:ascii="Palatino Linotype" w:hAnsi="Palatino Linotype" w:cs="Arial"/>
          <w:sz w:val="24"/>
        </w:rPr>
        <w:t xml:space="preserve"> respuesta</w:t>
      </w:r>
      <w:r>
        <w:rPr>
          <w:rFonts w:ascii="Palatino Linotype" w:hAnsi="Palatino Linotype" w:cs="Arial"/>
          <w:sz w:val="24"/>
        </w:rPr>
        <w:t>s</w:t>
      </w:r>
      <w:r w:rsidR="004476A3" w:rsidRPr="008D3AD9">
        <w:rPr>
          <w:rFonts w:ascii="Palatino Linotype" w:hAnsi="Palatino Linotype" w:cs="Arial"/>
          <w:sz w:val="24"/>
        </w:rPr>
        <w:t xml:space="preserve"> de</w:t>
      </w:r>
      <w:r w:rsidR="004476A3">
        <w:rPr>
          <w:rFonts w:ascii="Palatino Linotype" w:hAnsi="Palatino Linotype" w:cs="Arial"/>
          <w:sz w:val="24"/>
        </w:rPr>
        <w:t>l</w:t>
      </w:r>
      <w:r w:rsidR="004476A3" w:rsidRPr="008D3AD9">
        <w:rPr>
          <w:rFonts w:ascii="Palatino Linotype" w:hAnsi="Palatino Linotype" w:cs="Arial"/>
          <w:sz w:val="24"/>
        </w:rPr>
        <w:t xml:space="preserve"> </w:t>
      </w:r>
      <w:r w:rsidR="004476A3" w:rsidRPr="004476A3">
        <w:rPr>
          <w:rFonts w:ascii="Palatino Linotype" w:hAnsi="Palatino Linotype"/>
          <w:b/>
          <w:bCs/>
          <w:sz w:val="24"/>
          <w:szCs w:val="24"/>
        </w:rPr>
        <w:t>Sistema Municipal Para el Desarrollo Integral de la Familia de Tultitlan</w:t>
      </w:r>
      <w:r w:rsidR="004476A3" w:rsidRPr="004476A3">
        <w:rPr>
          <w:rFonts w:ascii="Palatino Linotype" w:hAnsi="Palatino Linotype" w:cs="Arial"/>
          <w:sz w:val="24"/>
          <w:szCs w:val="24"/>
        </w:rPr>
        <w:t>,</w:t>
      </w:r>
      <w:r w:rsidR="004476A3" w:rsidRPr="008D3AD9">
        <w:rPr>
          <w:rFonts w:ascii="Palatino Linotype" w:hAnsi="Palatino Linotype" w:cs="Arial"/>
          <w:sz w:val="24"/>
        </w:rPr>
        <w:t xml:space="preserve"> en lo sucesivo </w:t>
      </w:r>
      <w:r w:rsidR="00163150" w:rsidRPr="00163150">
        <w:rPr>
          <w:rFonts w:ascii="Palatino Linotype" w:hAnsi="Palatino Linotype" w:cs="Arial"/>
          <w:b/>
          <w:sz w:val="24"/>
        </w:rPr>
        <w:t>EL SUJETO OBLIGADO</w:t>
      </w:r>
      <w:r w:rsidR="004476A3" w:rsidRPr="008D3AD9">
        <w:rPr>
          <w:rFonts w:ascii="Palatino Linotype" w:hAnsi="Palatino Linotype" w:cs="Arial"/>
          <w:b/>
          <w:sz w:val="24"/>
        </w:rPr>
        <w:t xml:space="preserve">; </w:t>
      </w:r>
      <w:r w:rsidR="004476A3" w:rsidRPr="008D3AD9">
        <w:rPr>
          <w:rFonts w:ascii="Palatino Linotype" w:hAnsi="Palatino Linotype" w:cs="Arial"/>
          <w:sz w:val="24"/>
        </w:rPr>
        <w:t>se procede a dictar la presente resolución, con base en lo siguiente.</w:t>
      </w:r>
    </w:p>
    <w:p w14:paraId="79C0EC66" w14:textId="77777777" w:rsidR="004476A3" w:rsidRPr="00BC168B" w:rsidRDefault="004476A3" w:rsidP="00F654B6">
      <w:pPr>
        <w:spacing w:before="240" w:after="240" w:line="360" w:lineRule="auto"/>
        <w:jc w:val="center"/>
        <w:rPr>
          <w:rFonts w:ascii="Palatino Linotype" w:hAnsi="Palatino Linotype"/>
          <w:b/>
          <w:sz w:val="24"/>
          <w:szCs w:val="24"/>
        </w:rPr>
      </w:pPr>
      <w:r>
        <w:rPr>
          <w:rFonts w:ascii="Palatino Linotype" w:hAnsi="Palatino Linotype"/>
          <w:b/>
          <w:sz w:val="24"/>
          <w:szCs w:val="24"/>
        </w:rPr>
        <w:t>A</w:t>
      </w:r>
      <w:r w:rsidRPr="00BC168B">
        <w:rPr>
          <w:rFonts w:ascii="Palatino Linotype" w:hAnsi="Palatino Linotype"/>
          <w:b/>
          <w:sz w:val="24"/>
          <w:szCs w:val="24"/>
        </w:rPr>
        <w:t>N T E C E D E N T E S   D E L   A S U N T O</w:t>
      </w:r>
    </w:p>
    <w:p w14:paraId="7939F512" w14:textId="77777777" w:rsidR="004476A3" w:rsidRPr="00BC168B" w:rsidRDefault="004476A3" w:rsidP="00F654B6">
      <w:pPr>
        <w:spacing w:before="240" w:after="240" w:line="360" w:lineRule="auto"/>
        <w:jc w:val="both"/>
        <w:rPr>
          <w:rFonts w:ascii="Palatino Linotype" w:hAnsi="Palatino Linotype"/>
          <w:sz w:val="24"/>
          <w:szCs w:val="24"/>
        </w:rPr>
      </w:pPr>
      <w:r w:rsidRPr="00BC168B">
        <w:rPr>
          <w:rFonts w:ascii="Palatino Linotype" w:hAnsi="Palatino Linotype" w:cs="Arial"/>
          <w:b/>
          <w:sz w:val="24"/>
          <w:szCs w:val="24"/>
        </w:rPr>
        <w:t>1.</w:t>
      </w:r>
      <w:r w:rsidRPr="00BC168B">
        <w:rPr>
          <w:rFonts w:ascii="Palatino Linotype" w:hAnsi="Palatino Linotype" w:cs="Arial"/>
          <w:sz w:val="24"/>
          <w:szCs w:val="24"/>
        </w:rPr>
        <w:t xml:space="preserve"> </w:t>
      </w:r>
      <w:r w:rsidRPr="00BC168B">
        <w:rPr>
          <w:rFonts w:ascii="Palatino Linotype" w:hAnsi="Palatino Linotype"/>
          <w:b/>
          <w:sz w:val="24"/>
          <w:szCs w:val="24"/>
        </w:rPr>
        <w:t>DE LA SOLICITUD DE INFORMACIÓN.</w:t>
      </w:r>
    </w:p>
    <w:p w14:paraId="3F7BA2A8" w14:textId="77777777" w:rsidR="003B69A4" w:rsidRDefault="00C66009" w:rsidP="00F654B6">
      <w:pPr>
        <w:spacing w:line="360" w:lineRule="auto"/>
        <w:jc w:val="both"/>
        <w:rPr>
          <w:rFonts w:ascii="Palatino Linotype" w:hAnsi="Palatino Linotype" w:cs="Arial"/>
          <w:sz w:val="24"/>
        </w:rPr>
      </w:pPr>
      <w:r w:rsidRPr="00D3218F">
        <w:rPr>
          <w:rFonts w:ascii="Palatino Linotype" w:hAnsi="Palatino Linotype" w:cs="Arial"/>
          <w:sz w:val="24"/>
        </w:rPr>
        <w:t>Con fecha</w:t>
      </w:r>
      <w:r>
        <w:rPr>
          <w:rFonts w:ascii="Palatino Linotype" w:hAnsi="Palatino Linotype" w:cs="Arial"/>
          <w:sz w:val="24"/>
        </w:rPr>
        <w:t xml:space="preserve">s </w:t>
      </w:r>
      <w:r w:rsidR="003B69A4">
        <w:rPr>
          <w:rFonts w:ascii="Palatino Linotype" w:hAnsi="Palatino Linotype" w:cs="Arial"/>
          <w:sz w:val="24"/>
        </w:rPr>
        <w:t>trece se septiembre</w:t>
      </w:r>
      <w:r>
        <w:rPr>
          <w:rFonts w:ascii="Palatino Linotype" w:hAnsi="Palatino Linotype" w:cs="Arial"/>
          <w:sz w:val="24"/>
        </w:rPr>
        <w:t xml:space="preserve"> de dos mil veintiuno, </w:t>
      </w:r>
      <w:r w:rsidR="00CD3BCE">
        <w:rPr>
          <w:rFonts w:ascii="Palatino Linotype" w:hAnsi="Palatino Linotype" w:cs="Arial"/>
          <w:b/>
          <w:sz w:val="24"/>
        </w:rPr>
        <w:t>EL RECURRENTE</w:t>
      </w:r>
      <w:r>
        <w:rPr>
          <w:rFonts w:ascii="Palatino Linotype" w:hAnsi="Palatino Linotype" w:cs="Arial"/>
          <w:b/>
          <w:sz w:val="24"/>
        </w:rPr>
        <w:t xml:space="preserve">, </w:t>
      </w:r>
      <w:r>
        <w:rPr>
          <w:rFonts w:ascii="Palatino Linotype" w:hAnsi="Palatino Linotype" w:cs="Arial"/>
          <w:sz w:val="24"/>
        </w:rPr>
        <w:t xml:space="preserve">presentó a través del </w:t>
      </w:r>
      <w:r w:rsidRPr="00D3218F">
        <w:rPr>
          <w:rFonts w:ascii="Palatino Linotype" w:hAnsi="Palatino Linotype" w:cs="Arial"/>
          <w:sz w:val="24"/>
        </w:rPr>
        <w:t>Sistema de Acceso a la Información Mexiquense (</w:t>
      </w:r>
      <w:r w:rsidRPr="00D3218F">
        <w:rPr>
          <w:rFonts w:ascii="Palatino Linotype" w:hAnsi="Palatino Linotype" w:cs="Arial"/>
          <w:b/>
          <w:sz w:val="24"/>
        </w:rPr>
        <w:t>SAIMEX)</w:t>
      </w:r>
      <w:r w:rsidRPr="00D3218F">
        <w:rPr>
          <w:rFonts w:ascii="Palatino Linotype" w:hAnsi="Palatino Linotype" w:cs="Arial"/>
          <w:sz w:val="24"/>
        </w:rPr>
        <w:t xml:space="preserve"> ante </w:t>
      </w:r>
      <w:r w:rsidR="00CD3BCE" w:rsidRPr="00D3218F">
        <w:rPr>
          <w:rFonts w:ascii="Palatino Linotype" w:hAnsi="Palatino Linotype" w:cs="Arial"/>
          <w:b/>
          <w:sz w:val="24"/>
        </w:rPr>
        <w:t>EL SUJETO OBLIGADO</w:t>
      </w:r>
      <w:r w:rsidRPr="00D3218F">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r w:rsidR="003B69A4">
        <w:rPr>
          <w:rFonts w:ascii="Verdana" w:hAnsi="Verdana"/>
          <w:b/>
          <w:bCs/>
          <w:color w:val="FF0000"/>
        </w:rPr>
        <w:t> </w:t>
      </w:r>
      <w:r w:rsidR="003B69A4" w:rsidRPr="003B69A4">
        <w:rPr>
          <w:rFonts w:ascii="Palatino Linotype" w:hAnsi="Palatino Linotype"/>
          <w:b/>
          <w:bCs/>
          <w:color w:val="000000" w:themeColor="text1"/>
          <w:sz w:val="24"/>
          <w:szCs w:val="24"/>
        </w:rPr>
        <w:t>00013/DIFTULTITL/IP/2021</w:t>
      </w:r>
      <w:r w:rsidRPr="003B69A4">
        <w:rPr>
          <w:rFonts w:ascii="Palatino Linotype" w:hAnsi="Palatino Linotype" w:cs="Arial"/>
          <w:b/>
          <w:color w:val="000000" w:themeColor="text1"/>
          <w:sz w:val="24"/>
          <w:szCs w:val="24"/>
        </w:rPr>
        <w:t xml:space="preserve">, </w:t>
      </w:r>
      <w:r w:rsidR="003B69A4" w:rsidRPr="003B69A4">
        <w:rPr>
          <w:rFonts w:ascii="Palatino Linotype" w:hAnsi="Palatino Linotype"/>
          <w:b/>
          <w:bCs/>
          <w:color w:val="000000" w:themeColor="text1"/>
          <w:sz w:val="24"/>
          <w:szCs w:val="24"/>
        </w:rPr>
        <w:t> 00011/DIFTULTITL/IP/2021</w:t>
      </w:r>
      <w:r w:rsidRPr="003B69A4">
        <w:rPr>
          <w:rFonts w:ascii="Palatino Linotype" w:hAnsi="Palatino Linotype" w:cs="Arial"/>
          <w:b/>
          <w:color w:val="000000" w:themeColor="text1"/>
          <w:sz w:val="24"/>
          <w:szCs w:val="24"/>
        </w:rPr>
        <w:t xml:space="preserve"> </w:t>
      </w:r>
      <w:r w:rsidRPr="00F025B4">
        <w:rPr>
          <w:rFonts w:ascii="Palatino Linotype" w:hAnsi="Palatino Linotype" w:cs="Arial"/>
          <w:color w:val="000000" w:themeColor="text1"/>
          <w:sz w:val="24"/>
          <w:szCs w:val="24"/>
        </w:rPr>
        <w:t>y</w:t>
      </w:r>
      <w:r w:rsidR="003B69A4" w:rsidRPr="003B69A4">
        <w:rPr>
          <w:rFonts w:ascii="Palatino Linotype" w:eastAsia="Times New Roman" w:hAnsi="Palatino Linotype" w:cs="Times New Roman"/>
          <w:b/>
          <w:bCs/>
          <w:color w:val="000000" w:themeColor="text1"/>
          <w:sz w:val="24"/>
          <w:szCs w:val="24"/>
          <w:lang w:eastAsia="es-MX"/>
        </w:rPr>
        <w:t> 00012/DIFTULTITL/IP/2021</w:t>
      </w:r>
      <w:r>
        <w:rPr>
          <w:rFonts w:ascii="Palatino Linotype" w:hAnsi="Palatino Linotype" w:cs="Arial"/>
          <w:b/>
          <w:sz w:val="24"/>
        </w:rPr>
        <w:t xml:space="preserve">, </w:t>
      </w:r>
      <w:r>
        <w:rPr>
          <w:rFonts w:ascii="Palatino Linotype" w:hAnsi="Palatino Linotype" w:cs="Arial"/>
          <w:sz w:val="24"/>
        </w:rPr>
        <w:t xml:space="preserve">mediante las cuales solicitó información en el tenor siguiente: </w:t>
      </w:r>
    </w:p>
    <w:p w14:paraId="40C20E72" w14:textId="77777777" w:rsidR="00524C84" w:rsidRDefault="00524C84" w:rsidP="00F654B6">
      <w:pPr>
        <w:spacing w:line="360" w:lineRule="auto"/>
        <w:jc w:val="both"/>
        <w:rPr>
          <w:rFonts w:ascii="Palatino Linotype" w:hAnsi="Palatino Linotype" w:cs="Arial"/>
          <w:sz w:val="24"/>
        </w:rPr>
      </w:pPr>
    </w:p>
    <w:p w14:paraId="6FB0F3DE" w14:textId="77777777" w:rsidR="00524C84" w:rsidRDefault="00524C84" w:rsidP="00F654B6">
      <w:pPr>
        <w:spacing w:line="360" w:lineRule="auto"/>
        <w:jc w:val="both"/>
        <w:rPr>
          <w:rFonts w:ascii="Palatino Linotype" w:hAnsi="Palatino Linotype" w:cs="Arial"/>
          <w:sz w:val="24"/>
        </w:rPr>
      </w:pPr>
    </w:p>
    <w:p w14:paraId="051BEF43" w14:textId="77777777" w:rsidR="003B69A4" w:rsidRDefault="003B69A4" w:rsidP="00F654B6">
      <w:pPr>
        <w:spacing w:line="360" w:lineRule="auto"/>
        <w:jc w:val="both"/>
        <w:rPr>
          <w:rFonts w:ascii="Palatino Linotype" w:hAnsi="Palatino Linotype" w:cs="Arial"/>
          <w:sz w:val="24"/>
        </w:rPr>
      </w:pPr>
      <w:r>
        <w:rPr>
          <w:rFonts w:ascii="Verdana" w:hAnsi="Verdana"/>
          <w:b/>
          <w:bCs/>
          <w:color w:val="FF0000"/>
        </w:rPr>
        <w:lastRenderedPageBreak/>
        <w:t> </w:t>
      </w:r>
      <w:r w:rsidRPr="003B69A4">
        <w:rPr>
          <w:rFonts w:ascii="Palatino Linotype" w:hAnsi="Palatino Linotype"/>
          <w:b/>
          <w:bCs/>
          <w:color w:val="000000" w:themeColor="text1"/>
          <w:sz w:val="24"/>
          <w:szCs w:val="24"/>
        </w:rPr>
        <w:t>00013/DIFTULTITL/IP/2021</w:t>
      </w:r>
    </w:p>
    <w:p w14:paraId="1BB683DB" w14:textId="77777777" w:rsidR="004476A3" w:rsidRPr="003B69A4" w:rsidRDefault="004476A3" w:rsidP="003B69A4">
      <w:pPr>
        <w:jc w:val="both"/>
        <w:rPr>
          <w:rFonts w:ascii="Palatino Linotype" w:eastAsia="Times New Roman" w:hAnsi="Palatino Linotype" w:cs="Times New Roman"/>
          <w:i/>
          <w:sz w:val="24"/>
          <w:szCs w:val="24"/>
          <w:lang w:eastAsia="es-MX"/>
        </w:rPr>
      </w:pPr>
      <w:r w:rsidRPr="003B69A4">
        <w:rPr>
          <w:rFonts w:ascii="Palatino Linotype" w:hAnsi="Palatino Linotype"/>
          <w:i/>
          <w:color w:val="000000"/>
          <w:sz w:val="24"/>
          <w:szCs w:val="24"/>
        </w:rPr>
        <w:t>“</w:t>
      </w:r>
      <w:r w:rsidR="003B69A4" w:rsidRPr="003B69A4">
        <w:rPr>
          <w:rFonts w:ascii="Palatino Linotype" w:hAnsi="Palatino Linotype"/>
          <w:i/>
          <w:color w:val="000000"/>
          <w:sz w:val="24"/>
          <w:szCs w:val="24"/>
        </w:rPr>
        <w:t>Solicito el porcentaje de incrementos salariales de trabajadores de base de 2010 y a la fecha de respuesta</w:t>
      </w:r>
      <w:r w:rsidRPr="003B69A4">
        <w:rPr>
          <w:rFonts w:ascii="Palatino Linotype" w:hAnsi="Palatino Linotype"/>
          <w:i/>
          <w:color w:val="000000"/>
          <w:sz w:val="24"/>
          <w:szCs w:val="24"/>
        </w:rPr>
        <w:t xml:space="preserve">” </w:t>
      </w:r>
      <w:r w:rsidRPr="003B69A4">
        <w:rPr>
          <w:rFonts w:ascii="Palatino Linotype" w:eastAsia="Times New Roman" w:hAnsi="Palatino Linotype" w:cs="Times New Roman"/>
          <w:i/>
          <w:sz w:val="24"/>
          <w:szCs w:val="24"/>
          <w:lang w:eastAsia="es-MX"/>
        </w:rPr>
        <w:t>(Sic).</w:t>
      </w:r>
    </w:p>
    <w:p w14:paraId="43ED29F9" w14:textId="77777777" w:rsidR="003B69A4" w:rsidRDefault="003B69A4" w:rsidP="003B69A4">
      <w:pPr>
        <w:jc w:val="both"/>
        <w:rPr>
          <w:rFonts w:ascii="Palatino Linotype" w:hAnsi="Palatino Linotype"/>
          <w:b/>
          <w:bCs/>
          <w:color w:val="000000" w:themeColor="text1"/>
          <w:sz w:val="24"/>
          <w:szCs w:val="24"/>
        </w:rPr>
      </w:pPr>
      <w:r w:rsidRPr="003B69A4">
        <w:rPr>
          <w:rFonts w:ascii="Palatino Linotype" w:hAnsi="Palatino Linotype"/>
          <w:b/>
          <w:bCs/>
          <w:color w:val="000000" w:themeColor="text1"/>
          <w:sz w:val="24"/>
          <w:szCs w:val="24"/>
        </w:rPr>
        <w:t> </w:t>
      </w:r>
    </w:p>
    <w:p w14:paraId="7C6FFEE2" w14:textId="77777777" w:rsidR="003B69A4" w:rsidRDefault="003B69A4" w:rsidP="003B69A4">
      <w:pPr>
        <w:jc w:val="both"/>
        <w:rPr>
          <w:rFonts w:ascii="Palatino Linotype" w:hAnsi="Palatino Linotype"/>
          <w:i/>
          <w:color w:val="000000"/>
          <w:sz w:val="24"/>
          <w:szCs w:val="24"/>
        </w:rPr>
      </w:pPr>
      <w:r w:rsidRPr="003B69A4">
        <w:rPr>
          <w:rFonts w:ascii="Palatino Linotype" w:hAnsi="Palatino Linotype"/>
          <w:b/>
          <w:bCs/>
          <w:color w:val="000000" w:themeColor="text1"/>
          <w:sz w:val="24"/>
          <w:szCs w:val="24"/>
        </w:rPr>
        <w:t>00011/DIFTULTITL/IP/2021</w:t>
      </w:r>
    </w:p>
    <w:p w14:paraId="6F92249A" w14:textId="77777777" w:rsidR="003B69A4" w:rsidRPr="003B69A4" w:rsidRDefault="003B69A4" w:rsidP="003B69A4">
      <w:pPr>
        <w:jc w:val="both"/>
        <w:rPr>
          <w:rFonts w:ascii="Palatino Linotype" w:eastAsia="Times New Roman" w:hAnsi="Palatino Linotype" w:cs="Times New Roman"/>
          <w:b/>
          <w:i/>
          <w:color w:val="000000" w:themeColor="text1"/>
          <w:sz w:val="24"/>
          <w:szCs w:val="24"/>
          <w:lang w:eastAsia="es-MX"/>
        </w:rPr>
      </w:pPr>
      <w:r w:rsidRPr="003B69A4">
        <w:rPr>
          <w:rFonts w:ascii="Palatino Linotype" w:hAnsi="Palatino Linotype"/>
          <w:i/>
          <w:color w:val="000000"/>
          <w:sz w:val="24"/>
          <w:szCs w:val="24"/>
        </w:rPr>
        <w:t xml:space="preserve">“Solicito el porcentaje de incrementos salariales de trabajadores de base de 2001 y a la fecha de respuesta” </w:t>
      </w:r>
      <w:r w:rsidRPr="003B69A4">
        <w:rPr>
          <w:rFonts w:ascii="Palatino Linotype" w:eastAsia="Times New Roman" w:hAnsi="Palatino Linotype" w:cs="Times New Roman"/>
          <w:i/>
          <w:sz w:val="24"/>
          <w:szCs w:val="24"/>
          <w:lang w:eastAsia="es-MX"/>
        </w:rPr>
        <w:t>(Sic).</w:t>
      </w:r>
    </w:p>
    <w:p w14:paraId="54931591" w14:textId="77777777" w:rsidR="003B69A4" w:rsidRDefault="003B69A4" w:rsidP="003B69A4">
      <w:pPr>
        <w:jc w:val="both"/>
        <w:rPr>
          <w:rFonts w:ascii="Palatino Linotype" w:hAnsi="Palatino Linotype"/>
          <w:i/>
          <w:color w:val="000000"/>
          <w:sz w:val="24"/>
          <w:szCs w:val="24"/>
        </w:rPr>
      </w:pPr>
      <w:r w:rsidRPr="003B69A4">
        <w:rPr>
          <w:rFonts w:ascii="Palatino Linotype" w:eastAsia="Times New Roman" w:hAnsi="Palatino Linotype" w:cs="Times New Roman"/>
          <w:b/>
          <w:bCs/>
          <w:color w:val="000000" w:themeColor="text1"/>
          <w:sz w:val="24"/>
          <w:szCs w:val="24"/>
          <w:lang w:eastAsia="es-MX"/>
        </w:rPr>
        <w:t>00012/DIFTULTITL/IP/2021</w:t>
      </w:r>
    </w:p>
    <w:p w14:paraId="29AF2BA0" w14:textId="77777777" w:rsidR="003B69A4" w:rsidRPr="003B69A4" w:rsidRDefault="003B69A4" w:rsidP="003B69A4">
      <w:pPr>
        <w:jc w:val="both"/>
        <w:rPr>
          <w:rFonts w:ascii="Palatino Linotype" w:eastAsia="Times New Roman" w:hAnsi="Palatino Linotype" w:cs="Times New Roman"/>
          <w:b/>
          <w:i/>
          <w:color w:val="000000" w:themeColor="text1"/>
          <w:sz w:val="24"/>
          <w:szCs w:val="24"/>
          <w:lang w:eastAsia="es-MX"/>
        </w:rPr>
      </w:pPr>
      <w:r w:rsidRPr="003B69A4">
        <w:rPr>
          <w:rFonts w:ascii="Palatino Linotype" w:hAnsi="Palatino Linotype"/>
          <w:i/>
          <w:color w:val="000000"/>
          <w:sz w:val="24"/>
          <w:szCs w:val="24"/>
        </w:rPr>
        <w:t xml:space="preserve">“Solicito el porcentaje de incrementos salariales de trabajadores de base de 2001 y a la fecha de respuesta” </w:t>
      </w:r>
      <w:r w:rsidRPr="003B69A4">
        <w:rPr>
          <w:rFonts w:ascii="Palatino Linotype" w:eastAsia="Times New Roman" w:hAnsi="Palatino Linotype" w:cs="Times New Roman"/>
          <w:i/>
          <w:sz w:val="24"/>
          <w:szCs w:val="24"/>
          <w:lang w:eastAsia="es-MX"/>
        </w:rPr>
        <w:t>(Sic).</w:t>
      </w:r>
    </w:p>
    <w:p w14:paraId="40296BB2" w14:textId="77777777" w:rsidR="003B69A4" w:rsidRPr="003B69A4" w:rsidRDefault="003B69A4" w:rsidP="003B69A4">
      <w:pPr>
        <w:jc w:val="both"/>
        <w:rPr>
          <w:rFonts w:ascii="Palatino Linotype" w:eastAsia="Times New Roman" w:hAnsi="Palatino Linotype" w:cs="Times New Roman"/>
          <w:b/>
          <w:color w:val="000000" w:themeColor="text1"/>
          <w:sz w:val="24"/>
          <w:szCs w:val="24"/>
          <w:lang w:eastAsia="es-MX"/>
        </w:rPr>
      </w:pPr>
    </w:p>
    <w:p w14:paraId="10156BF3" w14:textId="77777777" w:rsidR="004476A3" w:rsidRDefault="004476A3" w:rsidP="00F654B6">
      <w:pPr>
        <w:spacing w:line="360" w:lineRule="auto"/>
        <w:jc w:val="both"/>
        <w:rPr>
          <w:rFonts w:ascii="Palatino Linotype" w:eastAsia="Times New Roman" w:hAnsi="Palatino Linotype" w:cs="Times New Roman"/>
          <w:sz w:val="24"/>
          <w:szCs w:val="24"/>
          <w:lang w:val="es-ES_tradnl" w:eastAsia="es-ES"/>
        </w:rPr>
      </w:pPr>
      <w:r w:rsidRPr="00BC168B">
        <w:rPr>
          <w:rFonts w:ascii="Palatino Linotype" w:eastAsia="Times New Roman" w:hAnsi="Palatino Linotype" w:cs="Times New Roman"/>
          <w:sz w:val="24"/>
          <w:szCs w:val="24"/>
          <w:lang w:val="es-ES_tradnl" w:eastAsia="es-ES"/>
        </w:rPr>
        <w:t xml:space="preserve">Modalidad de entrega: A través del </w:t>
      </w:r>
      <w:r w:rsidRPr="00BC168B">
        <w:rPr>
          <w:rFonts w:ascii="Palatino Linotype" w:eastAsia="Times New Roman" w:hAnsi="Palatino Linotype" w:cs="Times New Roman"/>
          <w:b/>
          <w:sz w:val="24"/>
          <w:szCs w:val="24"/>
          <w:lang w:val="es-ES_tradnl" w:eastAsia="es-ES"/>
        </w:rPr>
        <w:t>SAIMEX</w:t>
      </w:r>
      <w:r w:rsidRPr="00BC168B">
        <w:rPr>
          <w:rFonts w:ascii="Palatino Linotype" w:eastAsia="Times New Roman" w:hAnsi="Palatino Linotype" w:cs="Times New Roman"/>
          <w:sz w:val="24"/>
          <w:szCs w:val="24"/>
          <w:lang w:val="es-ES_tradnl" w:eastAsia="es-ES"/>
        </w:rPr>
        <w:t>.</w:t>
      </w:r>
    </w:p>
    <w:p w14:paraId="20DB0C6A" w14:textId="77777777" w:rsidR="004476A3" w:rsidRPr="00BC168B" w:rsidRDefault="004476A3" w:rsidP="00F654B6">
      <w:pPr>
        <w:spacing w:before="240" w:line="360" w:lineRule="auto"/>
        <w:jc w:val="both"/>
        <w:rPr>
          <w:rFonts w:ascii="Palatino Linotype" w:hAnsi="Palatino Linotype" w:cs="Arial"/>
          <w:b/>
          <w:sz w:val="24"/>
          <w:szCs w:val="24"/>
        </w:rPr>
      </w:pPr>
      <w:r w:rsidRPr="00BC168B">
        <w:rPr>
          <w:rFonts w:ascii="Palatino Linotype" w:hAnsi="Palatino Linotype" w:cs="Arial"/>
          <w:b/>
          <w:sz w:val="24"/>
          <w:szCs w:val="24"/>
        </w:rPr>
        <w:t>2. DE LA RESPUESTA DEL SUJETO OBLIGADO.</w:t>
      </w:r>
      <w:r w:rsidRPr="00BC168B">
        <w:rPr>
          <w:rFonts w:ascii="Palatino Linotype" w:hAnsi="Palatino Linotype" w:cs="Arial"/>
          <w:b/>
          <w:noProof/>
          <w:sz w:val="24"/>
          <w:szCs w:val="24"/>
          <w:lang w:eastAsia="es-MX"/>
        </w:rPr>
        <w:t xml:space="preserve"> </w:t>
      </w:r>
    </w:p>
    <w:p w14:paraId="0E780EC2" w14:textId="77777777" w:rsidR="004476A3" w:rsidRDefault="004476A3" w:rsidP="00F654B6">
      <w:pPr>
        <w:spacing w:before="120" w:after="120" w:line="360" w:lineRule="auto"/>
        <w:ind w:right="-234"/>
        <w:jc w:val="both"/>
        <w:rPr>
          <w:rFonts w:ascii="Palatino Linotype" w:hAnsi="Palatino Linotype" w:cs="Arial"/>
          <w:sz w:val="24"/>
          <w:szCs w:val="24"/>
        </w:rPr>
      </w:pPr>
      <w:r w:rsidRPr="00BC168B">
        <w:rPr>
          <w:rFonts w:ascii="Palatino Linotype" w:hAnsi="Palatino Linotype" w:cs="Arial"/>
          <w:sz w:val="24"/>
          <w:szCs w:val="24"/>
        </w:rPr>
        <w:t xml:space="preserve">Con fecha </w:t>
      </w:r>
      <w:r>
        <w:rPr>
          <w:rFonts w:ascii="Palatino Linotype" w:hAnsi="Palatino Linotype" w:cs="Arial"/>
          <w:sz w:val="24"/>
          <w:szCs w:val="24"/>
        </w:rPr>
        <w:t>cuatro</w:t>
      </w:r>
      <w:r w:rsidRPr="00BC168B">
        <w:rPr>
          <w:rFonts w:ascii="Palatino Linotype" w:hAnsi="Palatino Linotype" w:cs="Arial"/>
          <w:sz w:val="24"/>
          <w:szCs w:val="24"/>
        </w:rPr>
        <w:t xml:space="preserve"> </w:t>
      </w:r>
      <w:r w:rsidR="00F025B4">
        <w:rPr>
          <w:rFonts w:ascii="Palatino Linotype" w:hAnsi="Palatino Linotype" w:cs="Arial"/>
          <w:sz w:val="24"/>
          <w:szCs w:val="24"/>
        </w:rPr>
        <w:t xml:space="preserve">y cinco </w:t>
      </w:r>
      <w:r w:rsidRPr="00BC168B">
        <w:rPr>
          <w:rFonts w:ascii="Palatino Linotype" w:hAnsi="Palatino Linotype" w:cs="Arial"/>
          <w:sz w:val="24"/>
          <w:szCs w:val="24"/>
        </w:rPr>
        <w:t xml:space="preserve">de octubre del dos mil veintiuno, el </w:t>
      </w:r>
      <w:r w:rsidR="00CD3BCE" w:rsidRPr="00CD3BCE">
        <w:rPr>
          <w:rFonts w:ascii="Palatino Linotype" w:hAnsi="Palatino Linotype" w:cs="Arial"/>
          <w:b/>
          <w:sz w:val="24"/>
          <w:szCs w:val="24"/>
        </w:rPr>
        <w:t>SUJETO OBLIGADO</w:t>
      </w:r>
      <w:r w:rsidR="00CD3BCE" w:rsidRPr="00BC168B">
        <w:rPr>
          <w:rFonts w:ascii="Palatino Linotype" w:hAnsi="Palatino Linotype" w:cs="Arial"/>
          <w:sz w:val="24"/>
          <w:szCs w:val="24"/>
        </w:rPr>
        <w:t xml:space="preserve"> </w:t>
      </w:r>
      <w:r w:rsidRPr="00BC168B">
        <w:rPr>
          <w:rFonts w:ascii="Palatino Linotype" w:hAnsi="Palatino Linotype" w:cs="Arial"/>
          <w:sz w:val="24"/>
          <w:szCs w:val="24"/>
        </w:rPr>
        <w:t>otorgó, a través del SAIMEX, respuesta</w:t>
      </w:r>
      <w:r w:rsidR="00F025B4">
        <w:rPr>
          <w:rFonts w:ascii="Palatino Linotype" w:hAnsi="Palatino Linotype" w:cs="Arial"/>
          <w:sz w:val="24"/>
          <w:szCs w:val="24"/>
        </w:rPr>
        <w:t>s</w:t>
      </w:r>
      <w:r w:rsidRPr="00BC168B">
        <w:rPr>
          <w:rFonts w:ascii="Palatino Linotype" w:hAnsi="Palatino Linotype" w:cs="Arial"/>
          <w:sz w:val="24"/>
          <w:szCs w:val="24"/>
        </w:rPr>
        <w:t xml:space="preserve"> a </w:t>
      </w:r>
      <w:r w:rsidR="00F025B4" w:rsidRPr="00BC168B">
        <w:rPr>
          <w:rFonts w:ascii="Palatino Linotype" w:hAnsi="Palatino Linotype" w:cs="Arial"/>
          <w:sz w:val="24"/>
          <w:szCs w:val="24"/>
        </w:rPr>
        <w:t>las solicitudes</w:t>
      </w:r>
      <w:r w:rsidRPr="00BC168B">
        <w:rPr>
          <w:rFonts w:ascii="Palatino Linotype" w:hAnsi="Palatino Linotype" w:cs="Arial"/>
          <w:sz w:val="24"/>
          <w:szCs w:val="24"/>
        </w:rPr>
        <w:t xml:space="preserve"> de acceso a la información de la siguiente manera:</w:t>
      </w:r>
    </w:p>
    <w:p w14:paraId="2EDAF08F" w14:textId="77777777" w:rsidR="00F025B4" w:rsidRDefault="00A57B9C" w:rsidP="00F654B6">
      <w:pPr>
        <w:spacing w:before="120" w:after="120" w:line="360" w:lineRule="auto"/>
        <w:ind w:right="900"/>
        <w:jc w:val="both"/>
        <w:rPr>
          <w:rFonts w:ascii="Palatino Linotype" w:hAnsi="Palatino Linotype" w:cs="Arial"/>
          <w:i/>
          <w:sz w:val="24"/>
          <w:szCs w:val="24"/>
        </w:rPr>
      </w:pPr>
      <w:r w:rsidRPr="00CA378C">
        <w:rPr>
          <w:rFonts w:ascii="Palatino Linotype" w:hAnsi="Palatino Linotype"/>
          <w:b/>
          <w:bCs/>
          <w:color w:val="000000" w:themeColor="text1"/>
          <w:sz w:val="24"/>
          <w:szCs w:val="24"/>
        </w:rPr>
        <w:t>Solicitud</w:t>
      </w:r>
      <w:r>
        <w:rPr>
          <w:rFonts w:ascii="Palatino Linotype" w:hAnsi="Palatino Linotype"/>
          <w:b/>
          <w:bCs/>
          <w:color w:val="000000" w:themeColor="text1"/>
          <w:sz w:val="24"/>
          <w:szCs w:val="24"/>
        </w:rPr>
        <w:t xml:space="preserve"> </w:t>
      </w:r>
      <w:r w:rsidR="00CA378C">
        <w:rPr>
          <w:rFonts w:ascii="Palatino Linotype" w:hAnsi="Palatino Linotype"/>
          <w:b/>
          <w:bCs/>
          <w:color w:val="000000" w:themeColor="text1"/>
          <w:sz w:val="24"/>
          <w:szCs w:val="24"/>
        </w:rPr>
        <w:t xml:space="preserve">de información: </w:t>
      </w:r>
      <w:r w:rsidR="00F025B4" w:rsidRPr="003B69A4">
        <w:rPr>
          <w:rFonts w:ascii="Palatino Linotype" w:hAnsi="Palatino Linotype"/>
          <w:b/>
          <w:bCs/>
          <w:color w:val="000000" w:themeColor="text1"/>
          <w:sz w:val="24"/>
          <w:szCs w:val="24"/>
        </w:rPr>
        <w:t>00013/DIFTULTITL/IP/2021</w:t>
      </w:r>
      <w:r w:rsidR="00F025B4">
        <w:rPr>
          <w:rFonts w:ascii="Palatino Linotype" w:hAnsi="Palatino Linotype" w:cs="Arial"/>
          <w:b/>
          <w:sz w:val="24"/>
        </w:rPr>
        <w:t>:</w:t>
      </w:r>
    </w:p>
    <w:p w14:paraId="204B6DC0" w14:textId="77777777" w:rsidR="004476A3" w:rsidRPr="004476A3" w:rsidRDefault="004476A3" w:rsidP="00231A28">
      <w:pPr>
        <w:spacing w:before="120" w:after="120" w:line="360" w:lineRule="auto"/>
        <w:ind w:left="851" w:right="900"/>
        <w:jc w:val="both"/>
        <w:rPr>
          <w:rFonts w:ascii="Palatino Linotype" w:hAnsi="Palatino Linotype" w:cs="Arial"/>
          <w:i/>
          <w:sz w:val="24"/>
          <w:szCs w:val="24"/>
        </w:rPr>
      </w:pPr>
      <w:r w:rsidRPr="004476A3">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BE2363" w14:textId="77777777" w:rsidR="004476A3" w:rsidRPr="004476A3" w:rsidRDefault="004476A3" w:rsidP="00231A28">
      <w:pPr>
        <w:spacing w:before="120" w:after="120" w:line="360" w:lineRule="auto"/>
        <w:ind w:left="851" w:right="900"/>
        <w:jc w:val="both"/>
        <w:rPr>
          <w:rFonts w:ascii="Palatino Linotype" w:hAnsi="Palatino Linotype" w:cs="Arial"/>
          <w:i/>
          <w:sz w:val="24"/>
          <w:szCs w:val="24"/>
        </w:rPr>
      </w:pPr>
      <w:r w:rsidRPr="004476A3">
        <w:rPr>
          <w:rFonts w:ascii="Palatino Linotype" w:hAnsi="Palatino Linotype" w:cs="Arial"/>
          <w:i/>
          <w:sz w:val="24"/>
          <w:szCs w:val="24"/>
        </w:rPr>
        <w:t>ENVIO OFICIO TRA/87/2021, TES/CRH/2021/288</w:t>
      </w:r>
    </w:p>
    <w:p w14:paraId="01604F21" w14:textId="77777777" w:rsidR="004476A3" w:rsidRPr="004476A3" w:rsidRDefault="004476A3" w:rsidP="00231A28">
      <w:pPr>
        <w:spacing w:before="120" w:after="120" w:line="360" w:lineRule="auto"/>
        <w:ind w:left="851" w:right="900"/>
        <w:jc w:val="both"/>
        <w:rPr>
          <w:rFonts w:ascii="Palatino Linotype" w:hAnsi="Palatino Linotype" w:cs="Arial"/>
          <w:i/>
          <w:sz w:val="24"/>
          <w:szCs w:val="24"/>
        </w:rPr>
      </w:pPr>
      <w:r w:rsidRPr="004476A3">
        <w:rPr>
          <w:rFonts w:ascii="Palatino Linotype" w:hAnsi="Palatino Linotype" w:cs="Arial"/>
          <w:i/>
          <w:sz w:val="24"/>
          <w:szCs w:val="24"/>
        </w:rPr>
        <w:lastRenderedPageBreak/>
        <w:t>ATENTAMENTE</w:t>
      </w:r>
    </w:p>
    <w:p w14:paraId="66C8675F" w14:textId="77777777" w:rsidR="004476A3" w:rsidRDefault="004476A3" w:rsidP="00231A28">
      <w:pPr>
        <w:spacing w:before="120" w:after="120" w:line="360" w:lineRule="auto"/>
        <w:ind w:left="851" w:right="900"/>
        <w:jc w:val="both"/>
        <w:rPr>
          <w:rFonts w:ascii="Palatino Linotype" w:hAnsi="Palatino Linotype" w:cs="Arial"/>
          <w:i/>
          <w:sz w:val="24"/>
          <w:szCs w:val="24"/>
        </w:rPr>
      </w:pPr>
      <w:r w:rsidRPr="004476A3">
        <w:rPr>
          <w:rFonts w:ascii="Palatino Linotype" w:hAnsi="Palatino Linotype" w:cs="Arial"/>
          <w:i/>
          <w:sz w:val="24"/>
          <w:szCs w:val="24"/>
        </w:rPr>
        <w:t>C. MARÍA DE LOS ÁNGELES LOPEZ FALCON</w:t>
      </w:r>
    </w:p>
    <w:p w14:paraId="3132A52B" w14:textId="77777777" w:rsidR="003D1945" w:rsidRDefault="003D1945" w:rsidP="00F654B6">
      <w:pPr>
        <w:spacing w:line="360" w:lineRule="auto"/>
        <w:ind w:right="-234"/>
        <w:jc w:val="both"/>
        <w:rPr>
          <w:rFonts w:ascii="Palatino Linotype" w:hAnsi="Palatino Linotype"/>
          <w:sz w:val="24"/>
          <w:szCs w:val="24"/>
        </w:rPr>
      </w:pPr>
      <w:r w:rsidRPr="00761FD5">
        <w:rPr>
          <w:rFonts w:ascii="Palatino Linotype" w:hAnsi="Palatino Linotype"/>
          <w:sz w:val="24"/>
          <w:szCs w:val="24"/>
        </w:rPr>
        <w:t xml:space="preserve">Adjuntando para tal efecto </w:t>
      </w:r>
      <w:r>
        <w:rPr>
          <w:rFonts w:ascii="Palatino Linotype" w:hAnsi="Palatino Linotype"/>
          <w:sz w:val="24"/>
          <w:szCs w:val="24"/>
        </w:rPr>
        <w:t>el</w:t>
      </w:r>
      <w:r w:rsidRPr="00761FD5">
        <w:rPr>
          <w:rFonts w:ascii="Palatino Linotype" w:hAnsi="Palatino Linotype"/>
          <w:sz w:val="24"/>
          <w:szCs w:val="24"/>
        </w:rPr>
        <w:t xml:space="preserve"> archivo</w:t>
      </w:r>
      <w:r>
        <w:rPr>
          <w:rFonts w:ascii="Palatino Linotype" w:hAnsi="Palatino Linotype"/>
          <w:sz w:val="24"/>
          <w:szCs w:val="24"/>
        </w:rPr>
        <w:t xml:space="preserve"> </w:t>
      </w:r>
      <w:r w:rsidRPr="00761FD5">
        <w:rPr>
          <w:rFonts w:ascii="Palatino Linotype" w:hAnsi="Palatino Linotype"/>
          <w:sz w:val="24"/>
          <w:szCs w:val="24"/>
        </w:rPr>
        <w:t>electrónico “</w:t>
      </w:r>
      <w:hyperlink r:id="rId7" w:tgtFrame="_blank" w:history="1">
        <w:r w:rsidRPr="00231A28">
          <w:rPr>
            <w:rStyle w:val="Hipervnculo"/>
            <w:rFonts w:ascii="Palatino Linotype" w:hAnsi="Palatino Linotype" w:cs="Arial"/>
            <w:b/>
            <w:bCs/>
            <w:color w:val="000000" w:themeColor="text1"/>
            <w:sz w:val="24"/>
            <w:szCs w:val="17"/>
          </w:rPr>
          <w:t>00013DIFTULTITLIP2021.PDF</w:t>
        </w:r>
      </w:hyperlink>
      <w:r w:rsidRPr="00B40E4E">
        <w:rPr>
          <w:rFonts w:ascii="Palatino Linotype" w:hAnsi="Palatino Linotype"/>
          <w:i/>
          <w:color w:val="000000" w:themeColor="text1"/>
          <w:sz w:val="24"/>
          <w:szCs w:val="24"/>
        </w:rPr>
        <w:t>”</w:t>
      </w:r>
      <w:r w:rsidRPr="00761FD5">
        <w:rPr>
          <w:rFonts w:ascii="Palatino Linotype" w:hAnsi="Palatino Linotype"/>
          <w:sz w:val="24"/>
          <w:szCs w:val="24"/>
        </w:rPr>
        <w:t xml:space="preserve">; </w:t>
      </w:r>
      <w:r>
        <w:rPr>
          <w:rFonts w:ascii="Palatino Linotype" w:hAnsi="Palatino Linotype"/>
          <w:sz w:val="24"/>
          <w:szCs w:val="24"/>
        </w:rPr>
        <w:t>el</w:t>
      </w:r>
      <w:r w:rsidRPr="00761FD5">
        <w:rPr>
          <w:rFonts w:ascii="Palatino Linotype" w:hAnsi="Palatino Linotype"/>
          <w:sz w:val="24"/>
          <w:szCs w:val="24"/>
        </w:rPr>
        <w:t xml:space="preserve"> cual no se inserta en el presente apartado por ser del conocimiento de las partes, sin embargo, habrá de hacerse el análisis y estudio correspondiente en párrafos posteriores.</w:t>
      </w:r>
    </w:p>
    <w:p w14:paraId="7EF73903" w14:textId="77777777" w:rsidR="00F025B4" w:rsidRDefault="00CA378C" w:rsidP="00231A28">
      <w:pPr>
        <w:spacing w:line="360" w:lineRule="auto"/>
        <w:ind w:right="-234"/>
        <w:jc w:val="both"/>
        <w:rPr>
          <w:rFonts w:ascii="Palatino Linotype" w:hAnsi="Palatino Linotype"/>
          <w:b/>
          <w:bCs/>
          <w:color w:val="000000" w:themeColor="text1"/>
          <w:sz w:val="24"/>
          <w:szCs w:val="24"/>
        </w:rPr>
      </w:pPr>
      <w:r w:rsidRPr="00CA378C">
        <w:rPr>
          <w:rFonts w:ascii="Palatino Linotype" w:hAnsi="Palatino Linotype"/>
          <w:b/>
          <w:bCs/>
          <w:color w:val="000000" w:themeColor="text1"/>
          <w:sz w:val="24"/>
          <w:szCs w:val="24"/>
        </w:rPr>
        <w:t>Solicitud</w:t>
      </w:r>
      <w:r>
        <w:rPr>
          <w:rFonts w:ascii="Palatino Linotype" w:hAnsi="Palatino Linotype"/>
          <w:b/>
          <w:bCs/>
          <w:color w:val="000000" w:themeColor="text1"/>
          <w:sz w:val="24"/>
          <w:szCs w:val="24"/>
        </w:rPr>
        <w:t xml:space="preserve"> de información: </w:t>
      </w:r>
      <w:r w:rsidR="00F025B4" w:rsidRPr="003B69A4">
        <w:rPr>
          <w:rFonts w:ascii="Palatino Linotype" w:hAnsi="Palatino Linotype"/>
          <w:b/>
          <w:bCs/>
          <w:color w:val="000000" w:themeColor="text1"/>
          <w:sz w:val="24"/>
          <w:szCs w:val="24"/>
        </w:rPr>
        <w:t>00011/DIFTULTITL/IP/2021</w:t>
      </w:r>
      <w:r w:rsidR="00F025B4">
        <w:rPr>
          <w:rFonts w:ascii="Palatino Linotype" w:hAnsi="Palatino Linotype"/>
          <w:b/>
          <w:bCs/>
          <w:color w:val="000000" w:themeColor="text1"/>
          <w:sz w:val="24"/>
          <w:szCs w:val="24"/>
        </w:rPr>
        <w:t>:</w:t>
      </w:r>
    </w:p>
    <w:p w14:paraId="6D53127C" w14:textId="77777777" w:rsidR="00F025B4" w:rsidRPr="00F025B4" w:rsidRDefault="00F025B4" w:rsidP="00F025B4">
      <w:pPr>
        <w:spacing w:line="360" w:lineRule="auto"/>
        <w:ind w:left="851" w:right="900"/>
        <w:jc w:val="both"/>
        <w:rPr>
          <w:rFonts w:ascii="Palatino Linotype" w:hAnsi="Palatino Linotype"/>
          <w:i/>
          <w:szCs w:val="24"/>
        </w:rPr>
      </w:pPr>
      <w:r w:rsidRPr="00F025B4">
        <w:rPr>
          <w:rFonts w:ascii="Palatino Linotype" w:hAnsi="Palatino Linotype"/>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F91C8E" w14:textId="77777777" w:rsidR="00F025B4" w:rsidRPr="00F025B4" w:rsidRDefault="00F025B4" w:rsidP="00F025B4">
      <w:pPr>
        <w:spacing w:line="360" w:lineRule="auto"/>
        <w:ind w:left="851" w:right="900"/>
        <w:jc w:val="both"/>
        <w:rPr>
          <w:rFonts w:ascii="Palatino Linotype" w:hAnsi="Palatino Linotype"/>
          <w:i/>
          <w:szCs w:val="24"/>
        </w:rPr>
      </w:pPr>
      <w:r w:rsidRPr="00F025B4">
        <w:rPr>
          <w:rFonts w:ascii="Palatino Linotype" w:hAnsi="Palatino Linotype"/>
          <w:i/>
          <w:szCs w:val="24"/>
        </w:rPr>
        <w:t>“Solicito el porcentaje de incrementos salariales de trabajadores de base de 2001 y a la fecha de respuesta”</w:t>
      </w:r>
    </w:p>
    <w:p w14:paraId="3DC930A7" w14:textId="77777777" w:rsidR="00F025B4" w:rsidRPr="00F025B4" w:rsidRDefault="00F025B4" w:rsidP="00F025B4">
      <w:pPr>
        <w:spacing w:line="360" w:lineRule="auto"/>
        <w:ind w:left="851" w:right="900"/>
        <w:jc w:val="both"/>
        <w:rPr>
          <w:rFonts w:ascii="Palatino Linotype" w:hAnsi="Palatino Linotype"/>
          <w:i/>
          <w:szCs w:val="24"/>
        </w:rPr>
      </w:pPr>
      <w:r w:rsidRPr="00F025B4">
        <w:rPr>
          <w:rFonts w:ascii="Palatino Linotype" w:hAnsi="Palatino Linotype"/>
          <w:i/>
          <w:szCs w:val="24"/>
        </w:rPr>
        <w:t>ATENTAMENTE</w:t>
      </w:r>
    </w:p>
    <w:p w14:paraId="6A5C51EE" w14:textId="77777777" w:rsidR="00F025B4" w:rsidRDefault="00F025B4" w:rsidP="00F025B4">
      <w:pPr>
        <w:spacing w:line="360" w:lineRule="auto"/>
        <w:ind w:left="851" w:right="900"/>
        <w:jc w:val="both"/>
        <w:rPr>
          <w:rFonts w:ascii="Palatino Linotype" w:hAnsi="Palatino Linotype"/>
          <w:i/>
          <w:szCs w:val="24"/>
        </w:rPr>
      </w:pPr>
      <w:r w:rsidRPr="00F025B4">
        <w:rPr>
          <w:rFonts w:ascii="Palatino Linotype" w:hAnsi="Palatino Linotype"/>
          <w:i/>
          <w:szCs w:val="24"/>
        </w:rPr>
        <w:t>C. MARÍA DE LOS ÁNGELES LOPEZ FALCON</w:t>
      </w:r>
    </w:p>
    <w:p w14:paraId="72BFFA70" w14:textId="77777777" w:rsidR="00CA378C" w:rsidRDefault="00F025B4" w:rsidP="00F025B4">
      <w:pPr>
        <w:spacing w:line="360" w:lineRule="auto"/>
        <w:ind w:right="-234"/>
        <w:jc w:val="both"/>
        <w:rPr>
          <w:rFonts w:ascii="Palatino Linotype" w:hAnsi="Palatino Linotype"/>
          <w:sz w:val="24"/>
          <w:szCs w:val="24"/>
        </w:rPr>
      </w:pPr>
      <w:r w:rsidRPr="00761FD5">
        <w:rPr>
          <w:rFonts w:ascii="Palatino Linotype" w:hAnsi="Palatino Linotype"/>
          <w:sz w:val="24"/>
          <w:szCs w:val="24"/>
        </w:rPr>
        <w:t xml:space="preserve">Adjuntando para tal efecto </w:t>
      </w:r>
      <w:r>
        <w:rPr>
          <w:rFonts w:ascii="Palatino Linotype" w:hAnsi="Palatino Linotype"/>
          <w:sz w:val="24"/>
          <w:szCs w:val="24"/>
        </w:rPr>
        <w:t>el</w:t>
      </w:r>
      <w:r w:rsidRPr="00761FD5">
        <w:rPr>
          <w:rFonts w:ascii="Palatino Linotype" w:hAnsi="Palatino Linotype"/>
          <w:sz w:val="24"/>
          <w:szCs w:val="24"/>
        </w:rPr>
        <w:t xml:space="preserve"> archivo</w:t>
      </w:r>
      <w:r>
        <w:rPr>
          <w:rFonts w:ascii="Palatino Linotype" w:hAnsi="Palatino Linotype"/>
          <w:sz w:val="24"/>
          <w:szCs w:val="24"/>
        </w:rPr>
        <w:t xml:space="preserve"> </w:t>
      </w:r>
      <w:r w:rsidRPr="00761FD5">
        <w:rPr>
          <w:rFonts w:ascii="Palatino Linotype" w:hAnsi="Palatino Linotype"/>
          <w:sz w:val="24"/>
          <w:szCs w:val="24"/>
        </w:rPr>
        <w:t>electrónico “</w:t>
      </w:r>
      <w:hyperlink r:id="rId8" w:tgtFrame="_blank" w:history="1">
        <w:r w:rsidRPr="00231A28">
          <w:rPr>
            <w:rStyle w:val="Hipervnculo"/>
            <w:rFonts w:ascii="Palatino Linotype" w:hAnsi="Palatino Linotype" w:cs="Arial"/>
            <w:b/>
            <w:bCs/>
            <w:color w:val="000000" w:themeColor="text1"/>
            <w:sz w:val="24"/>
            <w:szCs w:val="17"/>
          </w:rPr>
          <w:t>0001</w:t>
        </w:r>
        <w:r>
          <w:rPr>
            <w:rStyle w:val="Hipervnculo"/>
            <w:rFonts w:ascii="Palatino Linotype" w:hAnsi="Palatino Linotype" w:cs="Arial"/>
            <w:b/>
            <w:bCs/>
            <w:color w:val="000000" w:themeColor="text1"/>
            <w:sz w:val="24"/>
            <w:szCs w:val="17"/>
          </w:rPr>
          <w:t>1</w:t>
        </w:r>
        <w:r w:rsidRPr="00231A28">
          <w:rPr>
            <w:rStyle w:val="Hipervnculo"/>
            <w:rFonts w:ascii="Palatino Linotype" w:hAnsi="Palatino Linotype" w:cs="Arial"/>
            <w:b/>
            <w:bCs/>
            <w:color w:val="000000" w:themeColor="text1"/>
            <w:sz w:val="24"/>
            <w:szCs w:val="17"/>
          </w:rPr>
          <w:t>DIFTULTITLIP2021.PDF</w:t>
        </w:r>
      </w:hyperlink>
      <w:r w:rsidRPr="00B40E4E">
        <w:rPr>
          <w:rFonts w:ascii="Palatino Linotype" w:hAnsi="Palatino Linotype"/>
          <w:i/>
          <w:color w:val="000000" w:themeColor="text1"/>
          <w:sz w:val="24"/>
          <w:szCs w:val="24"/>
        </w:rPr>
        <w:t>”</w:t>
      </w:r>
      <w:r w:rsidRPr="00761FD5">
        <w:rPr>
          <w:rFonts w:ascii="Palatino Linotype" w:hAnsi="Palatino Linotype"/>
          <w:sz w:val="24"/>
          <w:szCs w:val="24"/>
        </w:rPr>
        <w:t xml:space="preserve">; </w:t>
      </w:r>
      <w:r>
        <w:rPr>
          <w:rFonts w:ascii="Palatino Linotype" w:hAnsi="Palatino Linotype"/>
          <w:sz w:val="24"/>
          <w:szCs w:val="24"/>
        </w:rPr>
        <w:t>el</w:t>
      </w:r>
      <w:r w:rsidRPr="00761FD5">
        <w:rPr>
          <w:rFonts w:ascii="Palatino Linotype" w:hAnsi="Palatino Linotype"/>
          <w:sz w:val="24"/>
          <w:szCs w:val="24"/>
        </w:rPr>
        <w:t xml:space="preserve"> cual no se inserta en el presente apartado por ser del conocimiento de las partes, sin embargo, habrá de hacerse el análisis y estudio correspondiente en párrafos posteriores.</w:t>
      </w:r>
    </w:p>
    <w:p w14:paraId="72887E49" w14:textId="77777777" w:rsidR="00524C84" w:rsidRDefault="00524C84" w:rsidP="00F025B4">
      <w:pPr>
        <w:spacing w:line="360" w:lineRule="auto"/>
        <w:ind w:right="-234"/>
        <w:jc w:val="both"/>
        <w:rPr>
          <w:rFonts w:ascii="Palatino Linotype" w:hAnsi="Palatino Linotype"/>
          <w:b/>
          <w:bCs/>
          <w:color w:val="000000" w:themeColor="text1"/>
          <w:sz w:val="24"/>
          <w:szCs w:val="24"/>
        </w:rPr>
      </w:pPr>
    </w:p>
    <w:p w14:paraId="7961B36C" w14:textId="77777777" w:rsidR="00524C84" w:rsidRDefault="00524C84" w:rsidP="00F025B4">
      <w:pPr>
        <w:spacing w:line="360" w:lineRule="auto"/>
        <w:ind w:right="-234"/>
        <w:jc w:val="both"/>
        <w:rPr>
          <w:rFonts w:ascii="Palatino Linotype" w:hAnsi="Palatino Linotype"/>
          <w:b/>
          <w:bCs/>
          <w:color w:val="000000" w:themeColor="text1"/>
          <w:sz w:val="24"/>
          <w:szCs w:val="24"/>
        </w:rPr>
      </w:pPr>
    </w:p>
    <w:p w14:paraId="49F798DE" w14:textId="77777777" w:rsidR="00F025B4" w:rsidRPr="00CA378C" w:rsidRDefault="00CA378C" w:rsidP="00F025B4">
      <w:pPr>
        <w:spacing w:line="360" w:lineRule="auto"/>
        <w:ind w:right="-234"/>
        <w:jc w:val="both"/>
        <w:rPr>
          <w:rFonts w:ascii="Palatino Linotype" w:hAnsi="Palatino Linotype"/>
          <w:sz w:val="24"/>
          <w:szCs w:val="24"/>
        </w:rPr>
      </w:pPr>
      <w:r w:rsidRPr="00CA378C">
        <w:rPr>
          <w:rFonts w:ascii="Palatino Linotype" w:hAnsi="Palatino Linotype"/>
          <w:b/>
          <w:bCs/>
          <w:color w:val="000000" w:themeColor="text1"/>
          <w:sz w:val="24"/>
          <w:szCs w:val="24"/>
        </w:rPr>
        <w:lastRenderedPageBreak/>
        <w:t>Solicitud</w:t>
      </w:r>
      <w:r>
        <w:rPr>
          <w:rFonts w:ascii="Palatino Linotype" w:hAnsi="Palatino Linotype"/>
          <w:b/>
          <w:bCs/>
          <w:color w:val="000000" w:themeColor="text1"/>
          <w:sz w:val="24"/>
          <w:szCs w:val="24"/>
        </w:rPr>
        <w:t xml:space="preserve"> de información:</w:t>
      </w:r>
      <w:r w:rsidR="00F025B4" w:rsidRPr="003B69A4">
        <w:rPr>
          <w:rFonts w:ascii="Palatino Linotype" w:eastAsia="Times New Roman" w:hAnsi="Palatino Linotype" w:cs="Times New Roman"/>
          <w:b/>
          <w:bCs/>
          <w:color w:val="000000" w:themeColor="text1"/>
          <w:sz w:val="24"/>
          <w:szCs w:val="24"/>
          <w:lang w:eastAsia="es-MX"/>
        </w:rPr>
        <w:t> 00012/DIFTULTITL/IP/2021</w:t>
      </w:r>
      <w:r w:rsidR="00FA18FE">
        <w:rPr>
          <w:rFonts w:ascii="Palatino Linotype" w:eastAsia="Times New Roman" w:hAnsi="Palatino Linotype" w:cs="Times New Roman"/>
          <w:b/>
          <w:bCs/>
          <w:color w:val="000000" w:themeColor="text1"/>
          <w:sz w:val="24"/>
          <w:szCs w:val="24"/>
          <w:lang w:eastAsia="es-MX"/>
        </w:rPr>
        <w:t>:</w:t>
      </w:r>
    </w:p>
    <w:p w14:paraId="3AB051FE" w14:textId="77777777" w:rsidR="00F025B4" w:rsidRPr="00F025B4" w:rsidRDefault="00F025B4" w:rsidP="00F025B4">
      <w:pPr>
        <w:spacing w:line="360" w:lineRule="auto"/>
        <w:ind w:left="851" w:right="758"/>
        <w:jc w:val="both"/>
        <w:rPr>
          <w:rFonts w:ascii="Palatino Linotype" w:hAnsi="Palatino Linotype"/>
          <w:i/>
          <w:szCs w:val="24"/>
        </w:rPr>
      </w:pPr>
      <w:r w:rsidRPr="00F025B4">
        <w:rPr>
          <w:rFonts w:ascii="Palatino Linotype" w:hAnsi="Palatino Linotype"/>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4652D8" w14:textId="77777777" w:rsidR="00F025B4" w:rsidRPr="00F025B4" w:rsidRDefault="00F025B4" w:rsidP="00F025B4">
      <w:pPr>
        <w:spacing w:line="360" w:lineRule="auto"/>
        <w:ind w:left="851" w:right="758"/>
        <w:jc w:val="both"/>
        <w:rPr>
          <w:rFonts w:ascii="Palatino Linotype" w:hAnsi="Palatino Linotype"/>
          <w:i/>
          <w:szCs w:val="24"/>
        </w:rPr>
      </w:pPr>
      <w:r w:rsidRPr="00F025B4">
        <w:rPr>
          <w:rFonts w:ascii="Palatino Linotype" w:hAnsi="Palatino Linotype"/>
          <w:i/>
          <w:szCs w:val="24"/>
        </w:rPr>
        <w:t>ENVIO OFICIO TES/CRH/2021/293, TRA/86/2021</w:t>
      </w:r>
    </w:p>
    <w:p w14:paraId="39E4EC94" w14:textId="77777777" w:rsidR="00F025B4" w:rsidRPr="00F025B4" w:rsidRDefault="00F025B4" w:rsidP="00F025B4">
      <w:pPr>
        <w:spacing w:line="360" w:lineRule="auto"/>
        <w:ind w:left="851" w:right="758"/>
        <w:jc w:val="both"/>
        <w:rPr>
          <w:rFonts w:ascii="Palatino Linotype" w:hAnsi="Palatino Linotype"/>
          <w:i/>
          <w:szCs w:val="24"/>
        </w:rPr>
      </w:pPr>
      <w:r w:rsidRPr="00F025B4">
        <w:rPr>
          <w:rFonts w:ascii="Palatino Linotype" w:hAnsi="Palatino Linotype"/>
          <w:i/>
          <w:szCs w:val="24"/>
        </w:rPr>
        <w:t>ATENTAMENTE</w:t>
      </w:r>
    </w:p>
    <w:p w14:paraId="1E54C7E1" w14:textId="77777777" w:rsidR="00F025B4" w:rsidRDefault="00F025B4" w:rsidP="00F025B4">
      <w:pPr>
        <w:spacing w:line="360" w:lineRule="auto"/>
        <w:ind w:left="851" w:right="758"/>
        <w:jc w:val="both"/>
        <w:rPr>
          <w:rFonts w:ascii="Palatino Linotype" w:hAnsi="Palatino Linotype"/>
          <w:i/>
          <w:szCs w:val="24"/>
        </w:rPr>
      </w:pPr>
      <w:r w:rsidRPr="00F025B4">
        <w:rPr>
          <w:rFonts w:ascii="Palatino Linotype" w:hAnsi="Palatino Linotype"/>
          <w:i/>
          <w:szCs w:val="24"/>
        </w:rPr>
        <w:t>C. MARÍA DE LOS ÁNGELES LOPEZ FALCON</w:t>
      </w:r>
    </w:p>
    <w:p w14:paraId="3584BB9C" w14:textId="77777777" w:rsidR="00F025B4" w:rsidRDefault="00F025B4" w:rsidP="00F025B4">
      <w:pPr>
        <w:spacing w:line="360" w:lineRule="auto"/>
        <w:ind w:right="-234"/>
        <w:jc w:val="both"/>
        <w:rPr>
          <w:rFonts w:ascii="Palatino Linotype" w:hAnsi="Palatino Linotype"/>
          <w:sz w:val="24"/>
          <w:szCs w:val="24"/>
        </w:rPr>
      </w:pPr>
      <w:r w:rsidRPr="00761FD5">
        <w:rPr>
          <w:rFonts w:ascii="Palatino Linotype" w:hAnsi="Palatino Linotype"/>
          <w:sz w:val="24"/>
          <w:szCs w:val="24"/>
        </w:rPr>
        <w:t xml:space="preserve">Adjuntando para tal efecto </w:t>
      </w:r>
      <w:r>
        <w:rPr>
          <w:rFonts w:ascii="Palatino Linotype" w:hAnsi="Palatino Linotype"/>
          <w:sz w:val="24"/>
          <w:szCs w:val="24"/>
        </w:rPr>
        <w:t>el</w:t>
      </w:r>
      <w:r w:rsidRPr="00761FD5">
        <w:rPr>
          <w:rFonts w:ascii="Palatino Linotype" w:hAnsi="Palatino Linotype"/>
          <w:sz w:val="24"/>
          <w:szCs w:val="24"/>
        </w:rPr>
        <w:t xml:space="preserve"> archivo</w:t>
      </w:r>
      <w:r>
        <w:rPr>
          <w:rFonts w:ascii="Palatino Linotype" w:hAnsi="Palatino Linotype"/>
          <w:sz w:val="24"/>
          <w:szCs w:val="24"/>
        </w:rPr>
        <w:t xml:space="preserve"> </w:t>
      </w:r>
      <w:r w:rsidRPr="00761FD5">
        <w:rPr>
          <w:rFonts w:ascii="Palatino Linotype" w:hAnsi="Palatino Linotype"/>
          <w:sz w:val="24"/>
          <w:szCs w:val="24"/>
        </w:rPr>
        <w:t>electrónico “</w:t>
      </w:r>
      <w:hyperlink r:id="rId9" w:tgtFrame="_blank" w:history="1">
        <w:r w:rsidRPr="00231A28">
          <w:rPr>
            <w:rStyle w:val="Hipervnculo"/>
            <w:rFonts w:ascii="Palatino Linotype" w:hAnsi="Palatino Linotype" w:cs="Arial"/>
            <w:b/>
            <w:bCs/>
            <w:color w:val="000000" w:themeColor="text1"/>
            <w:sz w:val="24"/>
            <w:szCs w:val="17"/>
          </w:rPr>
          <w:t>0001</w:t>
        </w:r>
        <w:r>
          <w:rPr>
            <w:rStyle w:val="Hipervnculo"/>
            <w:rFonts w:ascii="Palatino Linotype" w:hAnsi="Palatino Linotype" w:cs="Arial"/>
            <w:b/>
            <w:bCs/>
            <w:color w:val="000000" w:themeColor="text1"/>
            <w:sz w:val="24"/>
            <w:szCs w:val="17"/>
          </w:rPr>
          <w:t>2</w:t>
        </w:r>
        <w:r w:rsidRPr="00231A28">
          <w:rPr>
            <w:rStyle w:val="Hipervnculo"/>
            <w:rFonts w:ascii="Palatino Linotype" w:hAnsi="Palatino Linotype" w:cs="Arial"/>
            <w:b/>
            <w:bCs/>
            <w:color w:val="000000" w:themeColor="text1"/>
            <w:sz w:val="24"/>
            <w:szCs w:val="17"/>
          </w:rPr>
          <w:t>DIFTULTITLIP2021.PDF</w:t>
        </w:r>
      </w:hyperlink>
      <w:r w:rsidRPr="00B40E4E">
        <w:rPr>
          <w:rFonts w:ascii="Palatino Linotype" w:hAnsi="Palatino Linotype"/>
          <w:i/>
          <w:color w:val="000000" w:themeColor="text1"/>
          <w:sz w:val="24"/>
          <w:szCs w:val="24"/>
        </w:rPr>
        <w:t>”</w:t>
      </w:r>
      <w:r w:rsidRPr="00761FD5">
        <w:rPr>
          <w:rFonts w:ascii="Palatino Linotype" w:hAnsi="Palatino Linotype"/>
          <w:sz w:val="24"/>
          <w:szCs w:val="24"/>
        </w:rPr>
        <w:t xml:space="preserve">; </w:t>
      </w:r>
      <w:r>
        <w:rPr>
          <w:rFonts w:ascii="Palatino Linotype" w:hAnsi="Palatino Linotype"/>
          <w:sz w:val="24"/>
          <w:szCs w:val="24"/>
        </w:rPr>
        <w:t>el</w:t>
      </w:r>
      <w:r w:rsidRPr="00761FD5">
        <w:rPr>
          <w:rFonts w:ascii="Palatino Linotype" w:hAnsi="Palatino Linotype"/>
          <w:sz w:val="24"/>
          <w:szCs w:val="24"/>
        </w:rPr>
        <w:t xml:space="preserve"> cual no se inserta en el presente apartado por ser del conocimiento de las partes, sin embargo, habrá de hacerse el análisis y estudio correspondiente en párrafos posteriores.</w:t>
      </w:r>
    </w:p>
    <w:p w14:paraId="401E2457" w14:textId="77777777" w:rsidR="003D1945" w:rsidRPr="008023D0" w:rsidRDefault="003D1945" w:rsidP="003D1945">
      <w:pPr>
        <w:spacing w:before="120" w:after="120" w:line="360" w:lineRule="auto"/>
        <w:ind w:right="-234"/>
        <w:jc w:val="both"/>
        <w:rPr>
          <w:rFonts w:ascii="Palatino Linotype" w:hAnsi="Palatino Linotype" w:cs="Arial"/>
          <w:b/>
          <w:sz w:val="24"/>
          <w:szCs w:val="24"/>
        </w:rPr>
      </w:pPr>
      <w:r w:rsidRPr="008023D0">
        <w:rPr>
          <w:rFonts w:ascii="Palatino Linotype" w:hAnsi="Palatino Linotype" w:cs="Arial"/>
          <w:b/>
          <w:sz w:val="24"/>
          <w:szCs w:val="24"/>
        </w:rPr>
        <w:t xml:space="preserve">3. </w:t>
      </w:r>
      <w:r w:rsidRPr="008023D0">
        <w:rPr>
          <w:rFonts w:ascii="Palatino Linotype" w:hAnsi="Palatino Linotype"/>
          <w:b/>
          <w:sz w:val="24"/>
          <w:szCs w:val="24"/>
        </w:rPr>
        <w:t>DEL RECURSO DE REVISIÓN.</w:t>
      </w:r>
    </w:p>
    <w:p w14:paraId="5F65012F" w14:textId="77777777" w:rsidR="00AE2F24" w:rsidRDefault="00F025B4" w:rsidP="00F025B4">
      <w:pPr>
        <w:spacing w:before="240" w:line="360" w:lineRule="auto"/>
        <w:jc w:val="both"/>
        <w:rPr>
          <w:rFonts w:ascii="Palatino Linotype" w:hAnsi="Palatino Linotype" w:cs="Arial"/>
          <w:sz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00AE2F24" w:rsidRPr="00203FF3">
        <w:rPr>
          <w:rFonts w:ascii="Palatino Linotype" w:hAnsi="Palatino Linotype" w:cs="Arial"/>
          <w:b/>
          <w:sz w:val="24"/>
          <w:szCs w:val="24"/>
        </w:rPr>
        <w:t>EL SUJETO O</w:t>
      </w:r>
      <w:r w:rsidR="00AE2F24">
        <w:rPr>
          <w:rFonts w:ascii="Palatino Linotype" w:hAnsi="Palatino Linotype" w:cs="Arial"/>
          <w:b/>
          <w:sz w:val="24"/>
          <w:szCs w:val="24"/>
        </w:rPr>
        <w:t>BLIGADO</w:t>
      </w:r>
      <w:r>
        <w:rPr>
          <w:rFonts w:ascii="Palatino Linotype" w:hAnsi="Palatino Linotype" w:cs="Arial"/>
          <w:b/>
          <w:sz w:val="24"/>
          <w:szCs w:val="24"/>
        </w:rPr>
        <w:t xml:space="preserve">, </w:t>
      </w:r>
      <w:r w:rsidR="00AE2F24">
        <w:rPr>
          <w:rFonts w:ascii="Palatino Linotype" w:hAnsi="Palatino Linotype" w:cs="Arial"/>
          <w:b/>
          <w:sz w:val="24"/>
          <w:szCs w:val="24"/>
        </w:rPr>
        <w:t>EL</w:t>
      </w:r>
      <w:r w:rsidR="00AE2F24"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r w:rsidRPr="0096643B">
        <w:rPr>
          <w:rFonts w:ascii="Palatino Linotype" w:hAnsi="Palatino Linotype" w:cs="Arial"/>
          <w:sz w:val="24"/>
          <w:szCs w:val="24"/>
        </w:rPr>
        <w:t xml:space="preserve"> de revisión, en </w:t>
      </w:r>
      <w:r>
        <w:rPr>
          <w:rFonts w:ascii="Palatino Linotype" w:hAnsi="Palatino Linotype" w:cs="Arial"/>
          <w:sz w:val="24"/>
          <w:szCs w:val="24"/>
        </w:rPr>
        <w:t>fecha veintiuno de</w:t>
      </w:r>
      <w:r w:rsidR="00AE2F24">
        <w:rPr>
          <w:rFonts w:ascii="Palatino Linotype" w:hAnsi="Palatino Linotype" w:cs="Arial"/>
          <w:sz w:val="24"/>
          <w:szCs w:val="24"/>
        </w:rPr>
        <w:t xml:space="preserve"> octubre de dos mil veintiuno, como a continuación se menciona</w:t>
      </w:r>
      <w:r>
        <w:rPr>
          <w:rFonts w:ascii="Palatino Linotype" w:hAnsi="Palatino Linotype" w:cs="Arial"/>
          <w:sz w:val="24"/>
        </w:rPr>
        <w:t>:</w:t>
      </w:r>
    </w:p>
    <w:p w14:paraId="40EB5146" w14:textId="77777777" w:rsidR="00F025B4" w:rsidRPr="00C17E1F" w:rsidRDefault="00F025B4" w:rsidP="00F025B4">
      <w:pPr>
        <w:spacing w:before="240" w:line="360" w:lineRule="auto"/>
        <w:jc w:val="both"/>
        <w:rPr>
          <w:rFonts w:ascii="Palatino Linotype" w:hAnsi="Palatino Linotype" w:cs="Arial"/>
          <w:sz w:val="24"/>
          <w:szCs w:val="24"/>
        </w:rPr>
      </w:pPr>
      <w:r>
        <w:rPr>
          <w:rFonts w:ascii="Palatino Linotype" w:hAnsi="Palatino Linotype" w:cs="Arial"/>
          <w:sz w:val="24"/>
        </w:rPr>
        <w:t xml:space="preserve"> </w:t>
      </w:r>
    </w:p>
    <w:p w14:paraId="1E99C52C" w14:textId="77777777" w:rsidR="00AE2F24" w:rsidRDefault="00AE2F24" w:rsidP="003D1945">
      <w:pPr>
        <w:spacing w:line="360" w:lineRule="auto"/>
        <w:ind w:right="-234"/>
        <w:jc w:val="both"/>
        <w:rPr>
          <w:rFonts w:ascii="Palatino Linotype" w:hAnsi="Palatino Linotype" w:cs="Arial"/>
          <w:b/>
          <w:sz w:val="24"/>
        </w:rPr>
      </w:pPr>
    </w:p>
    <w:tbl>
      <w:tblPr>
        <w:tblStyle w:val="Tablaconcuadrcula"/>
        <w:tblpPr w:leftFromText="141" w:rightFromText="141" w:vertAnchor="text" w:horzAnchor="margin" w:tblpXSpec="center" w:tblpY="-157"/>
        <w:tblW w:w="9209" w:type="dxa"/>
        <w:tblLayout w:type="fixed"/>
        <w:tblLook w:val="04A0" w:firstRow="1" w:lastRow="0" w:firstColumn="1" w:lastColumn="0" w:noHBand="0" w:noVBand="1"/>
      </w:tblPr>
      <w:tblGrid>
        <w:gridCol w:w="2972"/>
        <w:gridCol w:w="3119"/>
        <w:gridCol w:w="3118"/>
      </w:tblGrid>
      <w:tr w:rsidR="00AE2F24" w14:paraId="6C7F6675" w14:textId="77777777" w:rsidTr="00AE2F24">
        <w:trPr>
          <w:trHeight w:val="578"/>
        </w:trPr>
        <w:tc>
          <w:tcPr>
            <w:tcW w:w="2972" w:type="dxa"/>
          </w:tcPr>
          <w:p w14:paraId="0C2DDB31" w14:textId="77777777" w:rsidR="00AE2F24" w:rsidRPr="00AE2F24" w:rsidRDefault="00AE2F24" w:rsidP="00AE2F24">
            <w:pPr>
              <w:spacing w:line="360" w:lineRule="auto"/>
              <w:ind w:right="-234"/>
              <w:jc w:val="both"/>
              <w:rPr>
                <w:rFonts w:ascii="Palatino Linotype" w:hAnsi="Palatino Linotype" w:cs="Arial"/>
                <w:b/>
              </w:rPr>
            </w:pPr>
            <w:r w:rsidRPr="00AE2F24">
              <w:rPr>
                <w:rFonts w:ascii="Palatino Linotype" w:hAnsi="Palatino Linotype" w:cs="Arial"/>
                <w:b/>
              </w:rPr>
              <w:lastRenderedPageBreak/>
              <w:t>Folio Recurso de Revisión</w:t>
            </w:r>
          </w:p>
        </w:tc>
        <w:tc>
          <w:tcPr>
            <w:tcW w:w="3119" w:type="dxa"/>
          </w:tcPr>
          <w:p w14:paraId="563E8EBD" w14:textId="77777777" w:rsidR="00AE2F24" w:rsidRPr="00AE2F24" w:rsidRDefault="00AE2F24" w:rsidP="00AE2F24">
            <w:pPr>
              <w:spacing w:line="360" w:lineRule="auto"/>
              <w:ind w:right="-234"/>
              <w:jc w:val="both"/>
              <w:rPr>
                <w:rFonts w:ascii="Palatino Linotype" w:hAnsi="Palatino Linotype" w:cs="Arial"/>
                <w:b/>
              </w:rPr>
            </w:pPr>
            <w:r w:rsidRPr="00AE2F24">
              <w:rPr>
                <w:rFonts w:ascii="Palatino Linotype" w:hAnsi="Palatino Linotype" w:cs="Arial"/>
                <w:b/>
              </w:rPr>
              <w:t>Acto impugnado</w:t>
            </w:r>
          </w:p>
        </w:tc>
        <w:tc>
          <w:tcPr>
            <w:tcW w:w="3118" w:type="dxa"/>
          </w:tcPr>
          <w:p w14:paraId="38F6BB62" w14:textId="77777777" w:rsidR="00AE2F24" w:rsidRPr="00AE2F24" w:rsidRDefault="00AE2F24" w:rsidP="00AE2F24">
            <w:pPr>
              <w:spacing w:line="360" w:lineRule="auto"/>
              <w:ind w:right="-234"/>
              <w:jc w:val="both"/>
              <w:rPr>
                <w:rFonts w:ascii="Palatino Linotype" w:hAnsi="Palatino Linotype" w:cs="Arial"/>
                <w:b/>
              </w:rPr>
            </w:pPr>
            <w:r>
              <w:rPr>
                <w:rFonts w:ascii="Palatino Linotype" w:hAnsi="Palatino Linotype" w:cs="Arial"/>
                <w:b/>
              </w:rPr>
              <w:t xml:space="preserve">Razones o </w:t>
            </w:r>
            <w:r w:rsidRPr="00AE2F24">
              <w:rPr>
                <w:rFonts w:ascii="Palatino Linotype" w:hAnsi="Palatino Linotype" w:cs="Arial"/>
                <w:b/>
              </w:rPr>
              <w:t>Motivo</w:t>
            </w:r>
            <w:r>
              <w:rPr>
                <w:rFonts w:ascii="Palatino Linotype" w:hAnsi="Palatino Linotype" w:cs="Arial"/>
                <w:b/>
              </w:rPr>
              <w:t>s de Inconformidad</w:t>
            </w:r>
          </w:p>
        </w:tc>
      </w:tr>
      <w:tr w:rsidR="00AE2F24" w14:paraId="0E9FC25F" w14:textId="77777777" w:rsidTr="00AE2F24">
        <w:trPr>
          <w:trHeight w:val="578"/>
        </w:trPr>
        <w:tc>
          <w:tcPr>
            <w:tcW w:w="2972" w:type="dxa"/>
          </w:tcPr>
          <w:p w14:paraId="6E8A77C2" w14:textId="77777777" w:rsidR="00AE2F24" w:rsidRPr="00AE2F24" w:rsidRDefault="00AE2F24" w:rsidP="00AE2F24">
            <w:pPr>
              <w:spacing w:line="360" w:lineRule="auto"/>
              <w:ind w:right="-234"/>
              <w:jc w:val="both"/>
              <w:rPr>
                <w:rFonts w:ascii="Palatino Linotype" w:hAnsi="Palatino Linotype" w:cs="Arial"/>
                <w:b/>
              </w:rPr>
            </w:pPr>
            <w:r w:rsidRPr="00AE2F24">
              <w:rPr>
                <w:rFonts w:ascii="Palatino Linotype" w:hAnsi="Palatino Linotype" w:cs="Arial"/>
                <w:b/>
              </w:rPr>
              <w:t>05224/INFOEM/IP/RR/2021</w:t>
            </w:r>
          </w:p>
        </w:tc>
        <w:tc>
          <w:tcPr>
            <w:tcW w:w="3119" w:type="dxa"/>
          </w:tcPr>
          <w:p w14:paraId="512144FD" w14:textId="77777777" w:rsidR="00AE2F24" w:rsidRDefault="00AE2F24" w:rsidP="00AE2F24">
            <w:pPr>
              <w:spacing w:line="360" w:lineRule="auto"/>
              <w:ind w:right="-234"/>
              <w:jc w:val="both"/>
              <w:rPr>
                <w:rFonts w:ascii="Palatino Linotype" w:hAnsi="Palatino Linotype"/>
                <w:i/>
                <w:color w:val="000000"/>
                <w:szCs w:val="24"/>
              </w:rPr>
            </w:pPr>
            <w:r w:rsidRPr="00AE2F24">
              <w:rPr>
                <w:rFonts w:ascii="Palatino Linotype" w:hAnsi="Palatino Linotype" w:cs="Arial"/>
                <w:i/>
                <w:szCs w:val="24"/>
              </w:rPr>
              <w:t>“</w:t>
            </w:r>
            <w:r w:rsidRPr="00AE2F24">
              <w:rPr>
                <w:rFonts w:ascii="Palatino Linotype" w:hAnsi="Palatino Linotype"/>
                <w:i/>
                <w:color w:val="000000"/>
                <w:szCs w:val="24"/>
              </w:rPr>
              <w:t>resupuesta mi solicitud</w:t>
            </w:r>
          </w:p>
          <w:p w14:paraId="04606CF7" w14:textId="77777777" w:rsidR="00AE2F24" w:rsidRPr="00AE2F24" w:rsidRDefault="00AE2F24" w:rsidP="00AE2F24">
            <w:pPr>
              <w:spacing w:line="360" w:lineRule="auto"/>
              <w:ind w:right="-234"/>
              <w:jc w:val="both"/>
              <w:rPr>
                <w:rFonts w:ascii="Palatino Linotype" w:hAnsi="Palatino Linotype"/>
                <w:i/>
                <w:color w:val="000000"/>
                <w:szCs w:val="24"/>
              </w:rPr>
            </w:pPr>
            <w:r w:rsidRPr="00AE2F24">
              <w:rPr>
                <w:rFonts w:ascii="Palatino Linotype" w:hAnsi="Palatino Linotype"/>
                <w:i/>
                <w:color w:val="000000"/>
                <w:szCs w:val="24"/>
              </w:rPr>
              <w:t xml:space="preserve"> de informacio</w:t>
            </w:r>
            <w:r>
              <w:rPr>
                <w:rFonts w:ascii="Palatino Linotype" w:hAnsi="Palatino Linotype"/>
                <w:i/>
                <w:color w:val="000000"/>
                <w:szCs w:val="24"/>
              </w:rPr>
              <w:t xml:space="preserve"> </w:t>
            </w:r>
            <w:r w:rsidRPr="00AE2F24">
              <w:rPr>
                <w:rFonts w:ascii="Palatino Linotype" w:hAnsi="Palatino Linotype"/>
                <w:i/>
                <w:color w:val="000000"/>
                <w:szCs w:val="24"/>
              </w:rPr>
              <w:t>publica</w:t>
            </w:r>
            <w:r w:rsidRPr="00AE2F24">
              <w:rPr>
                <w:rFonts w:ascii="Palatino Linotype" w:hAnsi="Palatino Linotype" w:cs="Arial"/>
                <w:i/>
                <w:szCs w:val="24"/>
              </w:rPr>
              <w:t>” [sic]</w:t>
            </w:r>
          </w:p>
        </w:tc>
        <w:tc>
          <w:tcPr>
            <w:tcW w:w="3118" w:type="dxa"/>
          </w:tcPr>
          <w:p w14:paraId="0240E50D" w14:textId="77777777" w:rsidR="00AE2F24" w:rsidRPr="00AE2F24" w:rsidRDefault="00AE2F24" w:rsidP="00AE2F24">
            <w:pPr>
              <w:rPr>
                <w:rFonts w:ascii="Palatino Linotype" w:hAnsi="Palatino Linotype" w:cs="Arial"/>
                <w:i/>
                <w:sz w:val="24"/>
                <w:szCs w:val="24"/>
              </w:rPr>
            </w:pPr>
            <w:r w:rsidRPr="00BF2901">
              <w:rPr>
                <w:rFonts w:ascii="Palatino Linotype" w:hAnsi="Palatino Linotype"/>
                <w:i/>
                <w:color w:val="000000"/>
                <w:sz w:val="24"/>
                <w:szCs w:val="24"/>
              </w:rPr>
              <w:t>“</w:t>
            </w:r>
            <w:r>
              <w:rPr>
                <w:rFonts w:ascii="Palatino Linotype" w:hAnsi="Palatino Linotype"/>
                <w:i/>
                <w:color w:val="000000"/>
                <w:sz w:val="24"/>
                <w:szCs w:val="24"/>
              </w:rPr>
              <w:t xml:space="preserve">negativa a entregar </w:t>
            </w:r>
            <w:r w:rsidRPr="00BF2901">
              <w:rPr>
                <w:rFonts w:ascii="Palatino Linotype" w:hAnsi="Palatino Linotype"/>
                <w:i/>
                <w:color w:val="000000"/>
                <w:sz w:val="24"/>
                <w:szCs w:val="24"/>
              </w:rPr>
              <w:t xml:space="preserve">informacion que tiene obligacion y conservar” </w:t>
            </w:r>
            <w:r w:rsidRPr="00BF2901">
              <w:rPr>
                <w:rFonts w:ascii="Palatino Linotype" w:hAnsi="Palatino Linotype" w:cs="Arial"/>
                <w:i/>
                <w:sz w:val="24"/>
                <w:szCs w:val="24"/>
              </w:rPr>
              <w:t>[sic]</w:t>
            </w:r>
          </w:p>
        </w:tc>
      </w:tr>
      <w:tr w:rsidR="00AE2F24" w14:paraId="340FA030" w14:textId="77777777" w:rsidTr="00AE2F24">
        <w:trPr>
          <w:trHeight w:val="578"/>
        </w:trPr>
        <w:tc>
          <w:tcPr>
            <w:tcW w:w="2972" w:type="dxa"/>
          </w:tcPr>
          <w:p w14:paraId="21F07528" w14:textId="77777777" w:rsidR="00AE2F24" w:rsidRPr="00AE2F24" w:rsidRDefault="00AE2F24" w:rsidP="00AE2F24">
            <w:pPr>
              <w:spacing w:line="360" w:lineRule="auto"/>
              <w:ind w:right="-234"/>
              <w:jc w:val="both"/>
              <w:rPr>
                <w:rFonts w:ascii="Palatino Linotype" w:hAnsi="Palatino Linotype" w:cs="Arial"/>
                <w:b/>
              </w:rPr>
            </w:pPr>
            <w:r w:rsidRPr="00AE2F24">
              <w:rPr>
                <w:rFonts w:ascii="Palatino Linotype" w:hAnsi="Palatino Linotype" w:cs="Arial"/>
                <w:b/>
              </w:rPr>
              <w:t>05225/INFOEM/IP/RR/2021</w:t>
            </w:r>
          </w:p>
        </w:tc>
        <w:tc>
          <w:tcPr>
            <w:tcW w:w="3119" w:type="dxa"/>
          </w:tcPr>
          <w:p w14:paraId="20CB4451" w14:textId="77777777" w:rsidR="00AE2F24" w:rsidRPr="00AE2F24" w:rsidRDefault="00AE2F24" w:rsidP="00AE2F24">
            <w:pPr>
              <w:spacing w:before="120" w:after="120" w:line="360" w:lineRule="auto"/>
              <w:jc w:val="both"/>
              <w:rPr>
                <w:rFonts w:ascii="Palatino Linotype" w:eastAsia="Times New Roman" w:hAnsi="Palatino Linotype" w:cs="Times New Roman"/>
                <w:i/>
                <w:sz w:val="24"/>
                <w:szCs w:val="24"/>
                <w:lang w:eastAsia="es-MX"/>
              </w:rPr>
            </w:pPr>
            <w:r w:rsidRPr="00BF2901">
              <w:rPr>
                <w:rFonts w:ascii="Palatino Linotype" w:hAnsi="Palatino Linotype" w:cs="Arial"/>
                <w:i/>
                <w:sz w:val="24"/>
                <w:szCs w:val="24"/>
              </w:rPr>
              <w:t>“</w:t>
            </w:r>
            <w:r w:rsidRPr="00BF2901">
              <w:rPr>
                <w:rFonts w:ascii="Palatino Linotype" w:hAnsi="Palatino Linotype"/>
                <w:i/>
                <w:color w:val="000000"/>
                <w:sz w:val="24"/>
                <w:szCs w:val="24"/>
              </w:rPr>
              <w:t>respuesta mi solicitud de informaci</w:t>
            </w:r>
            <w:r>
              <w:rPr>
                <w:rFonts w:ascii="Palatino Linotype" w:hAnsi="Palatino Linotype"/>
                <w:i/>
                <w:color w:val="000000"/>
                <w:sz w:val="24"/>
                <w:szCs w:val="24"/>
              </w:rPr>
              <w:t>ón</w:t>
            </w:r>
            <w:r w:rsidRPr="00BF2901">
              <w:rPr>
                <w:rFonts w:ascii="Palatino Linotype" w:hAnsi="Palatino Linotype"/>
                <w:i/>
                <w:color w:val="000000"/>
                <w:sz w:val="24"/>
                <w:szCs w:val="24"/>
              </w:rPr>
              <w:t xml:space="preserve"> pública</w:t>
            </w:r>
            <w:r w:rsidRPr="00BF2901">
              <w:rPr>
                <w:rFonts w:ascii="Palatino Linotype" w:hAnsi="Palatino Linotype" w:cs="Arial"/>
                <w:i/>
                <w:sz w:val="24"/>
                <w:szCs w:val="24"/>
              </w:rPr>
              <w:t>” [sic]</w:t>
            </w:r>
          </w:p>
        </w:tc>
        <w:tc>
          <w:tcPr>
            <w:tcW w:w="3118" w:type="dxa"/>
          </w:tcPr>
          <w:p w14:paraId="3108A786" w14:textId="77777777" w:rsidR="00AE2F24" w:rsidRPr="00AE2F24" w:rsidRDefault="00AE2F24" w:rsidP="00AE2F24">
            <w:pPr>
              <w:jc w:val="both"/>
              <w:rPr>
                <w:rFonts w:ascii="Palatino Linotype" w:hAnsi="Palatino Linotype" w:cs="Arial"/>
                <w:i/>
                <w:sz w:val="24"/>
                <w:szCs w:val="24"/>
              </w:rPr>
            </w:pPr>
            <w:r w:rsidRPr="00BF2901">
              <w:rPr>
                <w:rFonts w:ascii="Palatino Linotype" w:hAnsi="Palatino Linotype"/>
                <w:i/>
                <w:color w:val="000000"/>
                <w:sz w:val="24"/>
                <w:szCs w:val="24"/>
              </w:rPr>
              <w:t xml:space="preserve">“negativa a entregar información que tiene obligación y conservar” </w:t>
            </w:r>
            <w:r w:rsidRPr="00BF2901">
              <w:rPr>
                <w:rFonts w:ascii="Palatino Linotype" w:hAnsi="Palatino Linotype" w:cs="Arial"/>
                <w:i/>
                <w:sz w:val="24"/>
                <w:szCs w:val="24"/>
              </w:rPr>
              <w:t>[sic]</w:t>
            </w:r>
          </w:p>
        </w:tc>
      </w:tr>
      <w:tr w:rsidR="00AE2F24" w14:paraId="20E0071F" w14:textId="77777777" w:rsidTr="00AE2F24">
        <w:trPr>
          <w:trHeight w:val="578"/>
        </w:trPr>
        <w:tc>
          <w:tcPr>
            <w:tcW w:w="2972" w:type="dxa"/>
          </w:tcPr>
          <w:p w14:paraId="5681297A" w14:textId="77777777" w:rsidR="00AE2F24" w:rsidRPr="00AE2F24" w:rsidRDefault="00AE2F24" w:rsidP="00AE2F24">
            <w:pPr>
              <w:spacing w:line="360" w:lineRule="auto"/>
              <w:ind w:right="-234"/>
              <w:jc w:val="both"/>
              <w:rPr>
                <w:rFonts w:ascii="Palatino Linotype" w:hAnsi="Palatino Linotype" w:cs="Arial"/>
                <w:b/>
              </w:rPr>
            </w:pPr>
            <w:r w:rsidRPr="00AE2F24">
              <w:rPr>
                <w:rFonts w:ascii="Palatino Linotype" w:hAnsi="Palatino Linotype" w:cs="Arial"/>
                <w:b/>
              </w:rPr>
              <w:t>05226/INFOEM/IP/RR/2021</w:t>
            </w:r>
          </w:p>
        </w:tc>
        <w:tc>
          <w:tcPr>
            <w:tcW w:w="3119" w:type="dxa"/>
          </w:tcPr>
          <w:p w14:paraId="34211792" w14:textId="77777777" w:rsidR="00AE2F24" w:rsidRPr="00AE2F24" w:rsidRDefault="00AE2F24" w:rsidP="00AE2F24">
            <w:pPr>
              <w:spacing w:line="360" w:lineRule="auto"/>
              <w:ind w:right="-234"/>
              <w:jc w:val="both"/>
              <w:rPr>
                <w:rFonts w:ascii="Palatino Linotype" w:hAnsi="Palatino Linotype" w:cs="Arial"/>
                <w:b/>
              </w:rPr>
            </w:pPr>
            <w:r w:rsidRPr="00BF2901">
              <w:rPr>
                <w:rFonts w:ascii="Palatino Linotype" w:hAnsi="Palatino Linotype" w:cs="Arial"/>
                <w:i/>
                <w:sz w:val="24"/>
                <w:szCs w:val="24"/>
              </w:rPr>
              <w:t>“</w:t>
            </w:r>
            <w:r w:rsidRPr="00BF2901">
              <w:rPr>
                <w:rFonts w:ascii="Palatino Linotype" w:hAnsi="Palatino Linotype"/>
                <w:i/>
                <w:color w:val="000000"/>
                <w:sz w:val="24"/>
                <w:szCs w:val="24"/>
              </w:rPr>
              <w:t>respuesta mi solicitud de información publica</w:t>
            </w:r>
            <w:r w:rsidRPr="00BF2901">
              <w:rPr>
                <w:rFonts w:ascii="Palatino Linotype" w:hAnsi="Palatino Linotype" w:cs="Arial"/>
                <w:i/>
                <w:sz w:val="24"/>
                <w:szCs w:val="24"/>
              </w:rPr>
              <w:t>” [sic]</w:t>
            </w:r>
          </w:p>
        </w:tc>
        <w:tc>
          <w:tcPr>
            <w:tcW w:w="3118" w:type="dxa"/>
          </w:tcPr>
          <w:p w14:paraId="7492053E" w14:textId="77777777" w:rsidR="00AE2F24" w:rsidRPr="00AE2F24" w:rsidRDefault="00AE2F24" w:rsidP="00AE2F24">
            <w:pPr>
              <w:jc w:val="both"/>
              <w:rPr>
                <w:rFonts w:ascii="Palatino Linotype" w:hAnsi="Palatino Linotype" w:cs="Arial"/>
                <w:i/>
                <w:sz w:val="24"/>
                <w:szCs w:val="24"/>
              </w:rPr>
            </w:pPr>
            <w:r w:rsidRPr="00DE0D8F">
              <w:rPr>
                <w:rFonts w:ascii="Palatino Linotype" w:hAnsi="Palatino Linotype"/>
                <w:i/>
                <w:color w:val="000000"/>
                <w:sz w:val="24"/>
                <w:szCs w:val="24"/>
              </w:rPr>
              <w:t xml:space="preserve"> </w:t>
            </w:r>
            <w:r w:rsidRPr="00C224CF">
              <w:rPr>
                <w:rFonts w:ascii="Palatino Linotype" w:hAnsi="Palatino Linotype"/>
                <w:i/>
                <w:color w:val="000000"/>
                <w:sz w:val="24"/>
                <w:szCs w:val="24"/>
              </w:rPr>
              <w:t xml:space="preserve"> </w:t>
            </w:r>
            <w:r w:rsidRPr="00BF2901">
              <w:rPr>
                <w:rFonts w:ascii="Palatino Linotype" w:hAnsi="Palatino Linotype"/>
                <w:i/>
                <w:color w:val="000000"/>
                <w:sz w:val="24"/>
                <w:szCs w:val="24"/>
              </w:rPr>
              <w:t xml:space="preserve">“negativa a entregar información que tiene obligación y conservar” </w:t>
            </w:r>
            <w:r w:rsidRPr="00BF2901">
              <w:rPr>
                <w:rFonts w:ascii="Palatino Linotype" w:hAnsi="Palatino Linotype" w:cs="Arial"/>
                <w:i/>
                <w:sz w:val="24"/>
                <w:szCs w:val="24"/>
              </w:rPr>
              <w:t>[sic]</w:t>
            </w:r>
          </w:p>
        </w:tc>
      </w:tr>
    </w:tbl>
    <w:p w14:paraId="4D7E03CE" w14:textId="77777777" w:rsidR="00AE2F24" w:rsidRDefault="00AE2F24" w:rsidP="003D1945">
      <w:pPr>
        <w:spacing w:line="360" w:lineRule="auto"/>
        <w:ind w:right="-234"/>
        <w:jc w:val="both"/>
        <w:rPr>
          <w:rFonts w:ascii="Palatino Linotype" w:hAnsi="Palatino Linotype" w:cs="Arial"/>
          <w:b/>
          <w:sz w:val="24"/>
        </w:rPr>
      </w:pPr>
    </w:p>
    <w:p w14:paraId="178AEE7A" w14:textId="77777777" w:rsidR="00BF2901" w:rsidRDefault="00BF2901" w:rsidP="003C4BA8">
      <w:pPr>
        <w:spacing w:before="120" w:after="120" w:line="360" w:lineRule="auto"/>
        <w:jc w:val="both"/>
        <w:rPr>
          <w:rFonts w:ascii="Palatino Linotype" w:hAnsi="Palatino Linotype"/>
          <w:b/>
          <w:sz w:val="28"/>
        </w:rPr>
      </w:pPr>
      <w:r w:rsidRPr="008D3AD9">
        <w:rPr>
          <w:rFonts w:ascii="Palatino Linotype" w:hAnsi="Palatino Linotype" w:cs="Arial"/>
          <w:b/>
          <w:sz w:val="28"/>
        </w:rPr>
        <w:t xml:space="preserve">4. </w:t>
      </w:r>
      <w:r w:rsidRPr="008D3AD9">
        <w:rPr>
          <w:rFonts w:ascii="Palatino Linotype" w:hAnsi="Palatino Linotype"/>
          <w:b/>
          <w:sz w:val="28"/>
        </w:rPr>
        <w:t xml:space="preserve">TURNO. </w:t>
      </w:r>
    </w:p>
    <w:p w14:paraId="47EB6D26" w14:textId="77777777" w:rsidR="00356372" w:rsidRDefault="00A57B9C" w:rsidP="00CA378C">
      <w:pPr>
        <w:spacing w:before="240" w:after="240" w:line="360" w:lineRule="auto"/>
        <w:contextualSpacing/>
        <w:jc w:val="both"/>
        <w:rPr>
          <w:rFonts w:ascii="Palatino Linotype" w:hAnsi="Palatino Linotype"/>
          <w:b/>
          <w:sz w:val="24"/>
          <w:szCs w:val="24"/>
        </w:rPr>
      </w:pPr>
      <w:r w:rsidRPr="00CA378C">
        <w:rPr>
          <w:rFonts w:ascii="Palatino Linotype" w:hAnsi="Palatino Linotype"/>
          <w:sz w:val="24"/>
        </w:rPr>
        <w:t xml:space="preserve">De conformidad con el artículo 185, fracción I de la </w:t>
      </w:r>
      <w:r w:rsidRPr="00CA378C">
        <w:rPr>
          <w:rFonts w:ascii="Palatino Linotype" w:hAnsi="Palatino Linotype" w:cs="Arial"/>
          <w:sz w:val="24"/>
        </w:rPr>
        <w:t xml:space="preserve">Ley de Transparencia y Acceso a la Información Pública del Estado de México y Municipios, el recurso de revisión número </w:t>
      </w:r>
      <w:r w:rsidRPr="00CA378C">
        <w:rPr>
          <w:rFonts w:ascii="Palatino Linotype" w:hAnsi="Palatino Linotype" w:cs="Arial"/>
          <w:b/>
          <w:sz w:val="24"/>
        </w:rPr>
        <w:t>05</w:t>
      </w:r>
      <w:r w:rsidR="00CA378C">
        <w:rPr>
          <w:rFonts w:ascii="Palatino Linotype" w:hAnsi="Palatino Linotype" w:cs="Arial"/>
          <w:b/>
          <w:sz w:val="24"/>
        </w:rPr>
        <w:t>22</w:t>
      </w:r>
      <w:r w:rsidRPr="00CA378C">
        <w:rPr>
          <w:rFonts w:ascii="Palatino Linotype" w:hAnsi="Palatino Linotype" w:cs="Arial"/>
          <w:b/>
          <w:sz w:val="24"/>
        </w:rPr>
        <w:t xml:space="preserve">4/INFOEM/IP/RR/2021, </w:t>
      </w:r>
      <w:r w:rsidRPr="00CA378C">
        <w:rPr>
          <w:rFonts w:ascii="Palatino Linotype" w:eastAsia="Calibri" w:hAnsi="Palatino Linotype" w:cs="Arial"/>
          <w:sz w:val="24"/>
        </w:rPr>
        <w:t xml:space="preserve">se turnó por el sistema electrónico del Instituto de Transparencia, Acceso a la Información Pública y Protección de Datos Personales del Estado de México y Municipios, </w:t>
      </w:r>
      <w:r w:rsidRPr="00CA378C">
        <w:rPr>
          <w:rFonts w:ascii="Palatino Linotype" w:hAnsi="Palatino Linotype" w:cs="Arial"/>
          <w:sz w:val="24"/>
        </w:rPr>
        <w:t>a la</w:t>
      </w:r>
      <w:r w:rsidRPr="00CA378C">
        <w:rPr>
          <w:rFonts w:ascii="Palatino Linotype" w:eastAsia="Calibri" w:hAnsi="Palatino Linotype" w:cs="Arial"/>
          <w:sz w:val="24"/>
        </w:rPr>
        <w:t xml:space="preserve"> Comisionada </w:t>
      </w:r>
      <w:r w:rsidRPr="00CA378C">
        <w:rPr>
          <w:rFonts w:ascii="Palatino Linotype" w:eastAsia="Calibri" w:hAnsi="Palatino Linotype" w:cs="Arial"/>
          <w:b/>
          <w:sz w:val="24"/>
        </w:rPr>
        <w:t>Guadalupe Ramírez Peña</w:t>
      </w:r>
      <w:r w:rsidRPr="00CA378C">
        <w:rPr>
          <w:rFonts w:ascii="Palatino Linotype" w:hAnsi="Palatino Linotype"/>
          <w:sz w:val="24"/>
        </w:rPr>
        <w:t xml:space="preserve">, </w:t>
      </w:r>
      <w:r w:rsidRPr="00CA378C">
        <w:rPr>
          <w:rFonts w:ascii="Palatino Linotype" w:hAnsi="Palatino Linotype" w:cs="Arial"/>
          <w:sz w:val="24"/>
        </w:rPr>
        <w:t xml:space="preserve">el recurso de revisión número </w:t>
      </w:r>
      <w:r w:rsidRPr="00CA378C">
        <w:rPr>
          <w:rFonts w:ascii="Palatino Linotype" w:hAnsi="Palatino Linotype" w:cs="Arial"/>
          <w:b/>
          <w:sz w:val="24"/>
        </w:rPr>
        <w:t>05</w:t>
      </w:r>
      <w:r w:rsidR="00CA378C">
        <w:rPr>
          <w:rFonts w:ascii="Palatino Linotype" w:hAnsi="Palatino Linotype" w:cs="Arial"/>
          <w:b/>
          <w:sz w:val="24"/>
        </w:rPr>
        <w:t>22</w:t>
      </w:r>
      <w:r w:rsidRPr="00CA378C">
        <w:rPr>
          <w:rFonts w:ascii="Palatino Linotype" w:hAnsi="Palatino Linotype" w:cs="Arial"/>
          <w:b/>
          <w:sz w:val="24"/>
        </w:rPr>
        <w:t xml:space="preserve">5/INFOEM/IP/RR/2021, </w:t>
      </w:r>
      <w:r w:rsidRPr="00CA378C">
        <w:rPr>
          <w:rFonts w:ascii="Palatino Linotype" w:eastAsia="Calibri" w:hAnsi="Palatino Linotype" w:cs="Arial"/>
          <w:sz w:val="24"/>
        </w:rPr>
        <w:t xml:space="preserve">se turnó por el sistema electrónico del Instituto de Transparencia, Acceso a la Información Pública y Protección de Datos Personales del Estado de México y Municipios, </w:t>
      </w:r>
      <w:r w:rsidRPr="00CA378C">
        <w:rPr>
          <w:rFonts w:ascii="Palatino Linotype" w:hAnsi="Palatino Linotype" w:cs="Arial"/>
          <w:sz w:val="24"/>
        </w:rPr>
        <w:t xml:space="preserve">al </w:t>
      </w:r>
      <w:r w:rsidRPr="00CA378C">
        <w:rPr>
          <w:rFonts w:ascii="Palatino Linotype" w:eastAsia="Calibri" w:hAnsi="Palatino Linotype" w:cs="Arial"/>
          <w:sz w:val="24"/>
        </w:rPr>
        <w:t xml:space="preserve"> Comisionado </w:t>
      </w:r>
      <w:r w:rsidRPr="00CA378C">
        <w:rPr>
          <w:rFonts w:ascii="Palatino Linotype" w:eastAsia="Calibri" w:hAnsi="Palatino Linotype" w:cs="Arial"/>
          <w:b/>
          <w:sz w:val="24"/>
        </w:rPr>
        <w:t>José Martínez Vilchis</w:t>
      </w:r>
      <w:r w:rsidRPr="00CA378C">
        <w:rPr>
          <w:rFonts w:ascii="Palatino Linotype" w:eastAsia="Calibri" w:hAnsi="Palatino Linotype" w:cs="Arial"/>
          <w:sz w:val="24"/>
        </w:rPr>
        <w:t xml:space="preserve">, </w:t>
      </w:r>
      <w:r w:rsidRPr="00CA378C">
        <w:rPr>
          <w:rFonts w:ascii="Palatino Linotype" w:hAnsi="Palatino Linotype" w:cs="Arial"/>
          <w:sz w:val="24"/>
        </w:rPr>
        <w:t xml:space="preserve">el recurso de revisión número </w:t>
      </w:r>
      <w:r w:rsidRPr="00CA378C">
        <w:rPr>
          <w:rFonts w:ascii="Palatino Linotype" w:hAnsi="Palatino Linotype" w:cs="Arial"/>
          <w:b/>
          <w:sz w:val="24"/>
        </w:rPr>
        <w:t>05</w:t>
      </w:r>
      <w:r w:rsidR="00CA378C">
        <w:rPr>
          <w:rFonts w:ascii="Palatino Linotype" w:hAnsi="Palatino Linotype" w:cs="Arial"/>
          <w:b/>
          <w:sz w:val="24"/>
        </w:rPr>
        <w:t>22</w:t>
      </w:r>
      <w:r w:rsidRPr="00CA378C">
        <w:rPr>
          <w:rFonts w:ascii="Palatino Linotype" w:hAnsi="Palatino Linotype" w:cs="Arial"/>
          <w:b/>
          <w:sz w:val="24"/>
        </w:rPr>
        <w:t xml:space="preserve">6/INFOEM/IP/RR/2021, </w:t>
      </w:r>
      <w:r w:rsidRPr="00CA378C">
        <w:rPr>
          <w:rFonts w:ascii="Palatino Linotype" w:eastAsia="Calibri" w:hAnsi="Palatino Linotype" w:cs="Arial"/>
          <w:sz w:val="24"/>
        </w:rPr>
        <w:t xml:space="preserve">se turnó por el sistema electrónico del Instituto de Transparencia, Acceso a la Información Pública y Protección de Datos Personales del Estado de México y Municipios, </w:t>
      </w:r>
      <w:r w:rsidRPr="00CA378C">
        <w:rPr>
          <w:rFonts w:ascii="Palatino Linotype" w:hAnsi="Palatino Linotype" w:cs="Arial"/>
          <w:sz w:val="24"/>
        </w:rPr>
        <w:t xml:space="preserve">al </w:t>
      </w:r>
      <w:r w:rsidRPr="00CA378C">
        <w:rPr>
          <w:rFonts w:ascii="Palatino Linotype" w:eastAsia="Calibri" w:hAnsi="Palatino Linotype" w:cs="Arial"/>
          <w:sz w:val="24"/>
        </w:rPr>
        <w:t xml:space="preserve"> Comisionado </w:t>
      </w:r>
      <w:r w:rsidRPr="00CA378C">
        <w:rPr>
          <w:rFonts w:ascii="Palatino Linotype" w:eastAsia="Calibri" w:hAnsi="Palatino Linotype" w:cs="Arial"/>
          <w:b/>
          <w:sz w:val="24"/>
        </w:rPr>
        <w:t>Luis Gustavo Parra Noriega</w:t>
      </w:r>
      <w:r w:rsidR="00CA378C">
        <w:rPr>
          <w:rFonts w:ascii="Palatino Linotype" w:eastAsia="Calibri" w:hAnsi="Palatino Linotype" w:cs="Arial"/>
          <w:sz w:val="24"/>
        </w:rPr>
        <w:t>.</w:t>
      </w:r>
      <w:r w:rsidRPr="00CA378C">
        <w:rPr>
          <w:rFonts w:ascii="Palatino Linotype" w:eastAsia="Calibri" w:hAnsi="Palatino Linotype" w:cs="Arial"/>
          <w:sz w:val="24"/>
        </w:rPr>
        <w:t xml:space="preserve"> </w:t>
      </w:r>
    </w:p>
    <w:p w14:paraId="4EDADCD3" w14:textId="77777777" w:rsidR="00667F0B" w:rsidRPr="003C4BA8" w:rsidRDefault="00667F0B" w:rsidP="003C4BA8">
      <w:pPr>
        <w:spacing w:before="120" w:after="120" w:line="360" w:lineRule="auto"/>
        <w:jc w:val="both"/>
        <w:rPr>
          <w:rFonts w:ascii="Palatino Linotype" w:hAnsi="Palatino Linotype"/>
          <w:b/>
          <w:sz w:val="28"/>
          <w:szCs w:val="24"/>
        </w:rPr>
      </w:pPr>
      <w:r w:rsidRPr="003C4BA8">
        <w:rPr>
          <w:rFonts w:ascii="Palatino Linotype" w:hAnsi="Palatino Linotype"/>
          <w:b/>
          <w:sz w:val="28"/>
          <w:szCs w:val="24"/>
        </w:rPr>
        <w:lastRenderedPageBreak/>
        <w:t>5. ADMISIÓN.</w:t>
      </w:r>
    </w:p>
    <w:p w14:paraId="3D566803" w14:textId="77777777" w:rsidR="00667F0B" w:rsidRDefault="00356372" w:rsidP="003C4BA8">
      <w:pPr>
        <w:spacing w:before="120" w:after="120" w:line="360" w:lineRule="auto"/>
        <w:jc w:val="both"/>
        <w:rPr>
          <w:rFonts w:ascii="Palatino Linotype" w:hAnsi="Palatino Linotype"/>
          <w:sz w:val="24"/>
          <w:szCs w:val="24"/>
        </w:rPr>
      </w:pPr>
      <w:r>
        <w:rPr>
          <w:rFonts w:ascii="Palatino Linotype" w:hAnsi="Palatino Linotype"/>
          <w:sz w:val="24"/>
          <w:szCs w:val="24"/>
        </w:rPr>
        <w:t>E</w:t>
      </w:r>
      <w:r w:rsidR="00667F0B" w:rsidRPr="008D3AD9">
        <w:rPr>
          <w:rFonts w:ascii="Palatino Linotype" w:hAnsi="Palatino Linotype"/>
          <w:sz w:val="24"/>
          <w:szCs w:val="24"/>
        </w:rPr>
        <w:t>n términos de lo dispuesto en el artículo 185 fracciones I, II y IV de la Ley de Transparencia y Acceso a la Información Pública del Estado de</w:t>
      </w:r>
      <w:r>
        <w:rPr>
          <w:rFonts w:ascii="Palatino Linotype" w:hAnsi="Palatino Linotype"/>
          <w:sz w:val="24"/>
          <w:szCs w:val="24"/>
        </w:rPr>
        <w:t xml:space="preserve"> México y Municipios, se admitieron</w:t>
      </w:r>
      <w:r w:rsidR="00667F0B" w:rsidRPr="008D3AD9">
        <w:rPr>
          <w:rFonts w:ascii="Palatino Linotype" w:hAnsi="Palatino Linotype"/>
          <w:sz w:val="24"/>
          <w:szCs w:val="24"/>
        </w:rPr>
        <w:t xml:space="preserve"> a trámite </w:t>
      </w:r>
      <w:r>
        <w:rPr>
          <w:rFonts w:ascii="Palatino Linotype" w:hAnsi="Palatino Linotype"/>
          <w:sz w:val="24"/>
          <w:szCs w:val="24"/>
        </w:rPr>
        <w:t xml:space="preserve">los </w:t>
      </w:r>
      <w:r w:rsidR="00667F0B" w:rsidRPr="008D3AD9">
        <w:rPr>
          <w:rFonts w:ascii="Palatino Linotype" w:hAnsi="Palatino Linotype"/>
          <w:sz w:val="24"/>
          <w:szCs w:val="24"/>
        </w:rPr>
        <w:t>recurso</w:t>
      </w:r>
      <w:r>
        <w:rPr>
          <w:rFonts w:ascii="Palatino Linotype" w:hAnsi="Palatino Linotype"/>
          <w:sz w:val="24"/>
          <w:szCs w:val="24"/>
        </w:rPr>
        <w:t>s de revisión</w:t>
      </w:r>
      <w:r w:rsidR="00F8726D">
        <w:rPr>
          <w:rFonts w:ascii="Palatino Linotype" w:hAnsi="Palatino Linotype"/>
          <w:sz w:val="24"/>
          <w:szCs w:val="24"/>
        </w:rPr>
        <w:t xml:space="preserve"> </w:t>
      </w:r>
      <w:r w:rsidR="00F8726D">
        <w:rPr>
          <w:rFonts w:ascii="Palatino Linotype" w:hAnsi="Palatino Linotype" w:cs="Arial"/>
          <w:sz w:val="24"/>
          <w:szCs w:val="24"/>
        </w:rPr>
        <w:t>e</w:t>
      </w:r>
      <w:r w:rsidR="00F8726D" w:rsidRPr="008023D0">
        <w:rPr>
          <w:rFonts w:ascii="Palatino Linotype" w:hAnsi="Palatino Linotype" w:cs="Arial"/>
          <w:sz w:val="24"/>
          <w:szCs w:val="24"/>
        </w:rPr>
        <w:t xml:space="preserve">n fecha </w:t>
      </w:r>
      <w:r w:rsidR="00F8726D">
        <w:rPr>
          <w:rFonts w:ascii="Palatino Linotype" w:hAnsi="Palatino Linotype" w:cs="Arial"/>
          <w:sz w:val="24"/>
          <w:szCs w:val="24"/>
        </w:rPr>
        <w:t>veintiséis</w:t>
      </w:r>
      <w:r w:rsidR="00F8726D" w:rsidRPr="008023D0">
        <w:rPr>
          <w:rFonts w:ascii="Palatino Linotype" w:hAnsi="Palatino Linotype" w:cs="Arial"/>
          <w:sz w:val="24"/>
          <w:szCs w:val="24"/>
        </w:rPr>
        <w:t xml:space="preserve"> de octubre de dos mil veintiuno</w:t>
      </w:r>
      <w:r w:rsidR="00F8726D" w:rsidRPr="00356372">
        <w:rPr>
          <w:rFonts w:ascii="Palatino Linotype" w:hAnsi="Palatino Linotype" w:cs="Arial"/>
          <w:b/>
          <w:bCs/>
          <w:sz w:val="24"/>
          <w:szCs w:val="24"/>
        </w:rPr>
        <w:t xml:space="preserve"> 05226/INFOEM/IP/RR/2021</w:t>
      </w:r>
      <w:r w:rsidR="00F8726D">
        <w:rPr>
          <w:rFonts w:ascii="Palatino Linotype" w:hAnsi="Palatino Linotype" w:cs="Arial"/>
          <w:b/>
          <w:bCs/>
          <w:sz w:val="24"/>
          <w:szCs w:val="24"/>
        </w:rPr>
        <w:t xml:space="preserve"> </w:t>
      </w:r>
      <w:r w:rsidR="00F8726D">
        <w:rPr>
          <w:rFonts w:ascii="Palatino Linotype" w:hAnsi="Palatino Linotype" w:cs="Arial"/>
          <w:bCs/>
          <w:sz w:val="24"/>
          <w:szCs w:val="24"/>
        </w:rPr>
        <w:t xml:space="preserve">y el </w:t>
      </w:r>
      <w:r w:rsidR="00F8726D">
        <w:rPr>
          <w:rFonts w:ascii="Palatino Linotype" w:hAnsi="Palatino Linotype" w:cs="Arial"/>
          <w:sz w:val="24"/>
          <w:szCs w:val="24"/>
        </w:rPr>
        <w:t>veintisiete</w:t>
      </w:r>
      <w:r w:rsidR="00F8726D" w:rsidRPr="008023D0">
        <w:rPr>
          <w:rFonts w:ascii="Palatino Linotype" w:hAnsi="Palatino Linotype" w:cs="Arial"/>
          <w:sz w:val="24"/>
          <w:szCs w:val="24"/>
        </w:rPr>
        <w:t xml:space="preserve"> de octubre de dos mil veintiuno</w:t>
      </w:r>
      <w:r w:rsidR="00F8726D">
        <w:rPr>
          <w:rFonts w:ascii="Palatino Linotype" w:hAnsi="Palatino Linotype" w:cs="Arial"/>
          <w:sz w:val="24"/>
          <w:szCs w:val="24"/>
        </w:rPr>
        <w:t xml:space="preserve"> los recursos </w:t>
      </w:r>
      <w:r w:rsidR="00F8726D" w:rsidRPr="008D3AD9">
        <w:rPr>
          <w:rFonts w:ascii="Palatino Linotype" w:hAnsi="Palatino Linotype" w:cs="Arial"/>
          <w:b/>
          <w:bCs/>
          <w:sz w:val="24"/>
          <w:szCs w:val="24"/>
        </w:rPr>
        <w:t>05</w:t>
      </w:r>
      <w:r w:rsidR="00F8726D">
        <w:rPr>
          <w:rFonts w:ascii="Palatino Linotype" w:hAnsi="Palatino Linotype" w:cs="Arial"/>
          <w:b/>
          <w:bCs/>
          <w:sz w:val="24"/>
          <w:szCs w:val="24"/>
        </w:rPr>
        <w:t>22</w:t>
      </w:r>
      <w:r w:rsidR="00F8726D" w:rsidRPr="008D3AD9">
        <w:rPr>
          <w:rFonts w:ascii="Palatino Linotype" w:hAnsi="Palatino Linotype" w:cs="Arial"/>
          <w:b/>
          <w:bCs/>
          <w:sz w:val="24"/>
          <w:szCs w:val="24"/>
        </w:rPr>
        <w:t>4/INFOEM/IP/RR/2021</w:t>
      </w:r>
      <w:r w:rsidR="00F8726D">
        <w:rPr>
          <w:rFonts w:ascii="Palatino Linotype" w:hAnsi="Palatino Linotype" w:cs="Arial"/>
          <w:b/>
          <w:bCs/>
          <w:sz w:val="24"/>
          <w:szCs w:val="24"/>
        </w:rPr>
        <w:t xml:space="preserve"> y </w:t>
      </w:r>
      <w:r w:rsidR="00F8726D" w:rsidRPr="00356372">
        <w:rPr>
          <w:rFonts w:ascii="Palatino Linotype" w:hAnsi="Palatino Linotype" w:cs="Arial"/>
          <w:b/>
          <w:bCs/>
          <w:sz w:val="24"/>
          <w:szCs w:val="24"/>
        </w:rPr>
        <w:t>05225/INFOEM/IP/RR/2021</w:t>
      </w:r>
      <w:r w:rsidR="00F8726D">
        <w:rPr>
          <w:rFonts w:ascii="Palatino Linotype" w:hAnsi="Palatino Linotype" w:cs="Arial"/>
          <w:sz w:val="24"/>
          <w:szCs w:val="24"/>
        </w:rPr>
        <w:t>.</w:t>
      </w:r>
    </w:p>
    <w:p w14:paraId="36E1215E" w14:textId="77777777" w:rsidR="00CD69DB" w:rsidRPr="009E5411" w:rsidRDefault="00667F0B" w:rsidP="00CD69DB">
      <w:pPr>
        <w:spacing w:before="120" w:after="120" w:line="360" w:lineRule="auto"/>
        <w:ind w:right="-234"/>
        <w:jc w:val="both"/>
        <w:rPr>
          <w:rFonts w:ascii="Palatino Linotype" w:hAnsi="Palatino Linotype" w:cs="Arial"/>
          <w:b/>
          <w:bCs/>
          <w:sz w:val="24"/>
          <w:szCs w:val="24"/>
          <w:lang w:eastAsia="es-MX"/>
        </w:rPr>
      </w:pPr>
      <w:r w:rsidRPr="009E5411">
        <w:rPr>
          <w:rFonts w:ascii="Palatino Linotype" w:hAnsi="Palatino Linotype" w:cs="Arial"/>
          <w:b/>
          <w:color w:val="202124"/>
          <w:sz w:val="24"/>
          <w:szCs w:val="24"/>
          <w:shd w:val="clear" w:color="auto" w:fill="FFFFFF"/>
        </w:rPr>
        <w:t xml:space="preserve">6. </w:t>
      </w:r>
      <w:r w:rsidRPr="009E5411">
        <w:rPr>
          <w:rFonts w:ascii="Palatino Linotype" w:hAnsi="Palatino Linotype" w:cs="Arial"/>
          <w:b/>
          <w:bCs/>
          <w:sz w:val="24"/>
          <w:szCs w:val="24"/>
          <w:lang w:eastAsia="es-MX"/>
        </w:rPr>
        <w:t>INFORME JUSTIFICADO O MANIFESTACIONES.</w:t>
      </w:r>
    </w:p>
    <w:p w14:paraId="75C9EAA9" w14:textId="77777777" w:rsidR="009C026B" w:rsidRDefault="00A57B9C" w:rsidP="009C026B">
      <w:pPr>
        <w:spacing w:before="120" w:after="120" w:line="360" w:lineRule="auto"/>
        <w:jc w:val="both"/>
        <w:rPr>
          <w:rFonts w:ascii="Palatino Linotype" w:hAnsi="Palatino Linotype"/>
          <w:sz w:val="24"/>
          <w:szCs w:val="24"/>
        </w:rPr>
      </w:pPr>
      <w:r w:rsidRPr="00CA378C">
        <w:rPr>
          <w:rFonts w:ascii="Palatino Linotype" w:hAnsi="Palatino Linotype" w:cs="Arial"/>
          <w:b/>
          <w:bCs/>
          <w:sz w:val="24"/>
          <w:szCs w:val="24"/>
        </w:rPr>
        <w:t>Recurso de Revisión</w:t>
      </w:r>
      <w:r>
        <w:rPr>
          <w:rFonts w:ascii="Palatino Linotype" w:hAnsi="Palatino Linotype" w:cs="Arial"/>
          <w:b/>
          <w:bCs/>
          <w:sz w:val="24"/>
          <w:szCs w:val="24"/>
        </w:rPr>
        <w:t xml:space="preserve"> </w:t>
      </w:r>
      <w:r w:rsidR="009C026B" w:rsidRPr="008D3AD9">
        <w:rPr>
          <w:rFonts w:ascii="Palatino Linotype" w:hAnsi="Palatino Linotype" w:cs="Arial"/>
          <w:b/>
          <w:bCs/>
          <w:sz w:val="24"/>
          <w:szCs w:val="24"/>
        </w:rPr>
        <w:t>05</w:t>
      </w:r>
      <w:r w:rsidR="009C026B">
        <w:rPr>
          <w:rFonts w:ascii="Palatino Linotype" w:hAnsi="Palatino Linotype" w:cs="Arial"/>
          <w:b/>
          <w:bCs/>
          <w:sz w:val="24"/>
          <w:szCs w:val="24"/>
        </w:rPr>
        <w:t>22</w:t>
      </w:r>
      <w:r w:rsidR="009C026B" w:rsidRPr="008D3AD9">
        <w:rPr>
          <w:rFonts w:ascii="Palatino Linotype" w:hAnsi="Palatino Linotype" w:cs="Arial"/>
          <w:b/>
          <w:bCs/>
          <w:sz w:val="24"/>
          <w:szCs w:val="24"/>
        </w:rPr>
        <w:t>4/INFOEM/IP/RR/2021</w:t>
      </w:r>
      <w:r w:rsidR="009C026B">
        <w:rPr>
          <w:rFonts w:ascii="Palatino Linotype" w:hAnsi="Palatino Linotype"/>
          <w:sz w:val="24"/>
          <w:szCs w:val="24"/>
        </w:rPr>
        <w:t>:</w:t>
      </w:r>
    </w:p>
    <w:p w14:paraId="5E3C5B97" w14:textId="77777777" w:rsidR="00CD69DB" w:rsidRDefault="00CD69DB" w:rsidP="00CD69DB">
      <w:pPr>
        <w:spacing w:before="120" w:after="120" w:line="360" w:lineRule="auto"/>
        <w:jc w:val="both"/>
        <w:rPr>
          <w:rFonts w:ascii="Palatino Linotype" w:hAnsi="Palatino Linotype"/>
          <w:sz w:val="24"/>
          <w:szCs w:val="24"/>
        </w:rPr>
      </w:pPr>
      <w:r>
        <w:rPr>
          <w:rFonts w:ascii="Palatino Linotype" w:hAnsi="Palatino Linotype"/>
          <w:sz w:val="24"/>
          <w:szCs w:val="24"/>
        </w:rPr>
        <w:t>Oficio UTE/DIF/0025/2021 de fecha cuatro de noviembre de 2021 dirigido a esta ponencia en el que menciona que envía el oficio TES/CRH/2021/335 e fecha cuatro de noviembre de dos mil veintiuno signado por la Lic. Janeth Baños Jiménez Jefa del Departamento de Recursos Humanos del SIDIF Tultitlán en el que menciona que se contestó en tiempo y forma a la solicitud de información, mismo que se puso a la vista el ocho de noviembre de dos mil veintiuno.</w:t>
      </w:r>
    </w:p>
    <w:p w14:paraId="4C9295FB" w14:textId="77777777" w:rsidR="00CD69DB" w:rsidRPr="00CD69DB" w:rsidRDefault="00CD69DB" w:rsidP="009C026B">
      <w:pPr>
        <w:spacing w:before="120" w:after="120" w:line="360" w:lineRule="auto"/>
        <w:jc w:val="both"/>
        <w:rPr>
          <w:rFonts w:ascii="Palatino Linotype" w:hAnsi="Palatino Linotype"/>
          <w:sz w:val="24"/>
          <w:szCs w:val="24"/>
        </w:rPr>
      </w:pPr>
      <w:r>
        <w:rPr>
          <w:rFonts w:ascii="Palatino Linotype" w:hAnsi="Palatino Linotype"/>
          <w:sz w:val="24"/>
          <w:szCs w:val="24"/>
        </w:rPr>
        <w:t xml:space="preserve">Así mismo </w:t>
      </w:r>
      <w:r w:rsidR="00CD3BCE" w:rsidRPr="00CD3BCE">
        <w:rPr>
          <w:rFonts w:ascii="Palatino Linotype" w:hAnsi="Palatino Linotype"/>
          <w:b/>
          <w:sz w:val="24"/>
          <w:szCs w:val="24"/>
        </w:rPr>
        <w:t>EL RECURRENTE</w:t>
      </w:r>
      <w:r w:rsidR="00CD3BCE">
        <w:rPr>
          <w:rFonts w:ascii="Palatino Linotype" w:hAnsi="Palatino Linotype"/>
          <w:sz w:val="24"/>
          <w:szCs w:val="24"/>
        </w:rPr>
        <w:t xml:space="preserve"> </w:t>
      </w:r>
      <w:r w:rsidR="00600AFD" w:rsidRPr="00A57B9C">
        <w:rPr>
          <w:rFonts w:ascii="Palatino Linotype" w:hAnsi="Palatino Linotype"/>
          <w:sz w:val="24"/>
          <w:szCs w:val="24"/>
        </w:rPr>
        <w:t>omitió emitir alegatos que a su</w:t>
      </w:r>
      <w:r w:rsidR="00600AFD">
        <w:rPr>
          <w:rFonts w:ascii="Palatino Linotype" w:hAnsi="Palatino Linotype"/>
          <w:sz w:val="24"/>
          <w:szCs w:val="24"/>
        </w:rPr>
        <w:t xml:space="preserve"> derecho correspondiera.</w:t>
      </w:r>
    </w:p>
    <w:p w14:paraId="2E90AE21" w14:textId="77777777" w:rsidR="009C026B" w:rsidRPr="00AA5C50" w:rsidRDefault="00CA378C" w:rsidP="009C026B">
      <w:pPr>
        <w:spacing w:before="120" w:after="120" w:line="360" w:lineRule="auto"/>
        <w:jc w:val="both"/>
        <w:rPr>
          <w:rFonts w:ascii="Palatino Linotype" w:hAnsi="Palatino Linotype"/>
          <w:sz w:val="24"/>
          <w:szCs w:val="24"/>
        </w:rPr>
      </w:pPr>
      <w:r w:rsidRPr="00CA378C">
        <w:rPr>
          <w:rFonts w:ascii="Palatino Linotype" w:hAnsi="Palatino Linotype" w:cs="Arial"/>
          <w:b/>
          <w:bCs/>
          <w:sz w:val="24"/>
          <w:szCs w:val="24"/>
        </w:rPr>
        <w:t>Recurso de Revisión</w:t>
      </w:r>
      <w:r w:rsidRPr="00AA5C50">
        <w:rPr>
          <w:rFonts w:ascii="Palatino Linotype" w:hAnsi="Palatino Linotype" w:cs="Arial"/>
          <w:b/>
          <w:bCs/>
          <w:sz w:val="24"/>
          <w:szCs w:val="24"/>
        </w:rPr>
        <w:t xml:space="preserve"> </w:t>
      </w:r>
      <w:r w:rsidR="009C026B" w:rsidRPr="00AA5C50">
        <w:rPr>
          <w:rFonts w:ascii="Palatino Linotype" w:hAnsi="Palatino Linotype" w:cs="Arial"/>
          <w:b/>
          <w:bCs/>
          <w:sz w:val="24"/>
          <w:szCs w:val="24"/>
        </w:rPr>
        <w:t>05225/INFOEM/IP/RR/2021</w:t>
      </w:r>
      <w:r w:rsidR="009C026B" w:rsidRPr="00AA5C50">
        <w:rPr>
          <w:rFonts w:ascii="Palatino Linotype" w:hAnsi="Palatino Linotype"/>
          <w:sz w:val="24"/>
          <w:szCs w:val="24"/>
        </w:rPr>
        <w:t>:</w:t>
      </w:r>
    </w:p>
    <w:p w14:paraId="7F74E9B2" w14:textId="77777777" w:rsidR="00600AFD" w:rsidRDefault="00600AFD" w:rsidP="009C026B">
      <w:pPr>
        <w:spacing w:before="120" w:after="120" w:line="360" w:lineRule="auto"/>
        <w:jc w:val="both"/>
        <w:rPr>
          <w:rFonts w:ascii="Palatino Linotype" w:hAnsi="Palatino Linotype"/>
          <w:sz w:val="24"/>
          <w:szCs w:val="24"/>
        </w:rPr>
      </w:pPr>
      <w:r>
        <w:rPr>
          <w:rFonts w:ascii="Palatino Linotype" w:hAnsi="Palatino Linotype"/>
          <w:sz w:val="24"/>
          <w:szCs w:val="24"/>
        </w:rPr>
        <w:t xml:space="preserve">Oficio UTE/DIF/0023/2021 de fecha cuatro de noviembre de 2021 dirigido al Comisionado Presidente José Martínez Vilchis en el que menciona que envía el oficio TES/CRH/2021/333 de fecha cuatro de noviembre de dos mil veintiuno signado por la Lic. Janeth Baños Jiménez Jefa del Departamento de Recursos Humanos del SIDIF Tultitlán en el que menciona que se contestó en tiempo y forma a la solicitud de información, mismo que fue puesto a la vista el veinticinco de noviembre de dos mil veintiuno. </w:t>
      </w:r>
    </w:p>
    <w:p w14:paraId="43365D55" w14:textId="77777777" w:rsidR="00600AFD" w:rsidRPr="00600AFD" w:rsidRDefault="00600AFD" w:rsidP="009C026B">
      <w:pPr>
        <w:spacing w:before="120" w:after="120" w:line="360" w:lineRule="auto"/>
        <w:jc w:val="both"/>
        <w:rPr>
          <w:rFonts w:ascii="Palatino Linotype" w:hAnsi="Palatino Linotype"/>
          <w:color w:val="000000" w:themeColor="text1"/>
          <w:sz w:val="24"/>
          <w:szCs w:val="24"/>
        </w:rPr>
      </w:pPr>
      <w:r>
        <w:rPr>
          <w:rFonts w:ascii="Palatino Linotype" w:hAnsi="Palatino Linotype"/>
          <w:sz w:val="24"/>
          <w:szCs w:val="24"/>
        </w:rPr>
        <w:t xml:space="preserve">Así mismo </w:t>
      </w:r>
      <w:r w:rsidR="00CD3BCE" w:rsidRPr="00CD3BCE">
        <w:rPr>
          <w:rFonts w:ascii="Palatino Linotype" w:hAnsi="Palatino Linotype"/>
          <w:b/>
          <w:sz w:val="24"/>
          <w:szCs w:val="24"/>
        </w:rPr>
        <w:t>EL RECURRENTE</w:t>
      </w:r>
      <w:r w:rsidR="00CD3BCE">
        <w:rPr>
          <w:rFonts w:ascii="Palatino Linotype" w:hAnsi="Palatino Linotype"/>
          <w:sz w:val="24"/>
          <w:szCs w:val="24"/>
        </w:rPr>
        <w:t xml:space="preserve"> </w:t>
      </w:r>
      <w:r>
        <w:rPr>
          <w:rFonts w:ascii="Palatino Linotype" w:hAnsi="Palatino Linotype"/>
          <w:sz w:val="24"/>
          <w:szCs w:val="24"/>
        </w:rPr>
        <w:t xml:space="preserve">emite el archivo </w:t>
      </w:r>
      <w:hyperlink r:id="rId10" w:history="1">
        <w:r w:rsidRPr="00600AFD">
          <w:rPr>
            <w:rStyle w:val="Hipervnculo"/>
            <w:rFonts w:ascii="Palatino Linotype" w:hAnsi="Palatino Linotype" w:cs="Arial"/>
            <w:bCs/>
            <w:color w:val="000000" w:themeColor="text1"/>
            <w:sz w:val="24"/>
            <w:szCs w:val="24"/>
            <w:u w:val="none"/>
          </w:rPr>
          <w:t>RECURSO DE REVISION alegatos incremento.docx</w:t>
        </w:r>
      </w:hyperlink>
      <w:r>
        <w:rPr>
          <w:rFonts w:ascii="Palatino Linotype" w:hAnsi="Palatino Linotype"/>
          <w:color w:val="000000" w:themeColor="text1"/>
          <w:sz w:val="24"/>
          <w:szCs w:val="24"/>
        </w:rPr>
        <w:t xml:space="preserve"> </w:t>
      </w:r>
    </w:p>
    <w:p w14:paraId="17A74F89" w14:textId="77777777" w:rsidR="009C026B" w:rsidRPr="00600AFD" w:rsidRDefault="00CA378C" w:rsidP="009C026B">
      <w:pPr>
        <w:spacing w:before="120" w:after="120" w:line="360" w:lineRule="auto"/>
        <w:jc w:val="both"/>
        <w:rPr>
          <w:rFonts w:ascii="Palatino Linotype" w:hAnsi="Palatino Linotype"/>
          <w:sz w:val="24"/>
          <w:szCs w:val="24"/>
        </w:rPr>
      </w:pPr>
      <w:r w:rsidRPr="00CA378C">
        <w:rPr>
          <w:rFonts w:ascii="Palatino Linotype" w:hAnsi="Palatino Linotype" w:cs="Arial"/>
          <w:b/>
          <w:bCs/>
          <w:sz w:val="24"/>
          <w:szCs w:val="24"/>
        </w:rPr>
        <w:t>Recurso de Revisión</w:t>
      </w:r>
      <w:r w:rsidRPr="00600AFD">
        <w:rPr>
          <w:rFonts w:ascii="Palatino Linotype" w:hAnsi="Palatino Linotype" w:cs="Arial"/>
          <w:b/>
          <w:bCs/>
          <w:sz w:val="24"/>
          <w:szCs w:val="24"/>
        </w:rPr>
        <w:t xml:space="preserve"> </w:t>
      </w:r>
      <w:r w:rsidR="009C026B" w:rsidRPr="00600AFD">
        <w:rPr>
          <w:rFonts w:ascii="Palatino Linotype" w:hAnsi="Palatino Linotype" w:cs="Arial"/>
          <w:b/>
          <w:bCs/>
          <w:sz w:val="24"/>
          <w:szCs w:val="24"/>
        </w:rPr>
        <w:t>05226/INFOEM/IP/RR/2021</w:t>
      </w:r>
      <w:r w:rsidR="009C026B" w:rsidRPr="00600AFD">
        <w:rPr>
          <w:rFonts w:ascii="Palatino Linotype" w:hAnsi="Palatino Linotype"/>
          <w:sz w:val="24"/>
          <w:szCs w:val="24"/>
        </w:rPr>
        <w:t>:</w:t>
      </w:r>
    </w:p>
    <w:p w14:paraId="08A30374" w14:textId="77777777" w:rsidR="00600AFD" w:rsidRDefault="00600AFD" w:rsidP="00600AFD">
      <w:pPr>
        <w:spacing w:before="120" w:after="120" w:line="360" w:lineRule="auto"/>
        <w:jc w:val="both"/>
        <w:rPr>
          <w:rFonts w:ascii="Palatino Linotype" w:hAnsi="Palatino Linotype"/>
          <w:sz w:val="24"/>
          <w:szCs w:val="24"/>
        </w:rPr>
      </w:pPr>
      <w:r>
        <w:rPr>
          <w:rFonts w:ascii="Palatino Linotype" w:hAnsi="Palatino Linotype"/>
          <w:sz w:val="24"/>
          <w:szCs w:val="24"/>
        </w:rPr>
        <w:t>Oficio UTE/DIF/002</w:t>
      </w:r>
      <w:r w:rsidR="009E5411">
        <w:rPr>
          <w:rFonts w:ascii="Palatino Linotype" w:hAnsi="Palatino Linotype"/>
          <w:sz w:val="24"/>
          <w:szCs w:val="24"/>
        </w:rPr>
        <w:t>4</w:t>
      </w:r>
      <w:r>
        <w:rPr>
          <w:rFonts w:ascii="Palatino Linotype" w:hAnsi="Palatino Linotype"/>
          <w:sz w:val="24"/>
          <w:szCs w:val="24"/>
        </w:rPr>
        <w:t xml:space="preserve">/2021 de fecha cuatro de noviembre de 2021 dirigido al Comisionado </w:t>
      </w:r>
      <w:r w:rsidR="009E5411">
        <w:rPr>
          <w:rFonts w:ascii="Palatino Linotype" w:hAnsi="Palatino Linotype"/>
          <w:sz w:val="24"/>
          <w:szCs w:val="24"/>
        </w:rPr>
        <w:t xml:space="preserve">Luis Gustavo Parra Noriega </w:t>
      </w:r>
      <w:r>
        <w:rPr>
          <w:rFonts w:ascii="Palatino Linotype" w:hAnsi="Palatino Linotype"/>
          <w:sz w:val="24"/>
          <w:szCs w:val="24"/>
        </w:rPr>
        <w:t xml:space="preserve"> en el que menciona que envía el oficio TES/CRH/2021/33</w:t>
      </w:r>
      <w:r w:rsidR="009E5411">
        <w:rPr>
          <w:rFonts w:ascii="Palatino Linotype" w:hAnsi="Palatino Linotype"/>
          <w:sz w:val="24"/>
          <w:szCs w:val="24"/>
        </w:rPr>
        <w:t>4</w:t>
      </w:r>
      <w:r>
        <w:rPr>
          <w:rFonts w:ascii="Palatino Linotype" w:hAnsi="Palatino Linotype"/>
          <w:sz w:val="24"/>
          <w:szCs w:val="24"/>
        </w:rPr>
        <w:t xml:space="preserve"> de fecha cuatro de noviembre de dos mil veintiuno signado por la Lic. Janeth Baños Jiménez Jefa del Departamento de Recursos Humanos del SIDIF Tultitlán en el que menciona que se contestó en tiempo y forma a la solicitud de información, mismo que fue puesto a la vista el veinticinco de noviembre de dos mil veintiuno. </w:t>
      </w:r>
    </w:p>
    <w:p w14:paraId="70C833F5" w14:textId="77777777" w:rsidR="00600AFD" w:rsidRPr="00600AFD" w:rsidRDefault="00CD3BCE" w:rsidP="009C026B">
      <w:pPr>
        <w:spacing w:before="120" w:after="120" w:line="360" w:lineRule="auto"/>
        <w:jc w:val="both"/>
        <w:rPr>
          <w:rFonts w:ascii="Palatino Linotype" w:hAnsi="Palatino Linotype"/>
          <w:sz w:val="24"/>
          <w:szCs w:val="24"/>
        </w:rPr>
      </w:pPr>
      <w:r>
        <w:rPr>
          <w:rFonts w:ascii="Palatino Linotype" w:hAnsi="Palatino Linotype"/>
          <w:sz w:val="24"/>
          <w:szCs w:val="24"/>
        </w:rPr>
        <w:t>De igual forma</w:t>
      </w:r>
      <w:r w:rsidR="00600AFD">
        <w:rPr>
          <w:rFonts w:ascii="Palatino Linotype" w:hAnsi="Palatino Linotype"/>
          <w:sz w:val="24"/>
          <w:szCs w:val="24"/>
        </w:rPr>
        <w:t xml:space="preserve"> </w:t>
      </w:r>
      <w:r w:rsidRPr="00CD3BCE">
        <w:rPr>
          <w:rFonts w:ascii="Palatino Linotype" w:hAnsi="Palatino Linotype"/>
          <w:b/>
          <w:sz w:val="24"/>
          <w:szCs w:val="24"/>
        </w:rPr>
        <w:t>EL RECURRENTE</w:t>
      </w:r>
      <w:r>
        <w:rPr>
          <w:rFonts w:ascii="Palatino Linotype" w:hAnsi="Palatino Linotype"/>
          <w:sz w:val="24"/>
          <w:szCs w:val="24"/>
        </w:rPr>
        <w:t xml:space="preserve"> </w:t>
      </w:r>
      <w:r w:rsidR="00A57B9C">
        <w:rPr>
          <w:rFonts w:ascii="Palatino Linotype" w:hAnsi="Palatino Linotype"/>
          <w:sz w:val="24"/>
          <w:szCs w:val="24"/>
        </w:rPr>
        <w:t>emitió</w:t>
      </w:r>
      <w:r w:rsidR="00600AFD">
        <w:rPr>
          <w:rFonts w:ascii="Palatino Linotype" w:hAnsi="Palatino Linotype"/>
          <w:sz w:val="24"/>
          <w:szCs w:val="24"/>
        </w:rPr>
        <w:t xml:space="preserve"> el archivo </w:t>
      </w:r>
      <w:hyperlink r:id="rId11" w:history="1">
        <w:r w:rsidR="009E5411" w:rsidRPr="009E5411">
          <w:rPr>
            <w:rStyle w:val="Hipervnculo"/>
            <w:rFonts w:ascii="Palatino Linotype" w:hAnsi="Palatino Linotype" w:cs="Arial"/>
            <w:bCs/>
            <w:color w:val="000000" w:themeColor="text1"/>
            <w:sz w:val="24"/>
            <w:szCs w:val="24"/>
            <w:u w:val="none"/>
          </w:rPr>
          <w:t>RECURSO DE REVISION alegatos incremento.docx</w:t>
        </w:r>
      </w:hyperlink>
    </w:p>
    <w:p w14:paraId="4B7E2E65" w14:textId="77777777" w:rsidR="00982BB2" w:rsidRPr="00982BB2" w:rsidRDefault="00982BB2" w:rsidP="00982BB2">
      <w:pPr>
        <w:pStyle w:val="Prrafodelista"/>
        <w:spacing w:line="360" w:lineRule="auto"/>
        <w:ind w:left="0"/>
        <w:jc w:val="both"/>
        <w:rPr>
          <w:rFonts w:ascii="Palatino Linotype" w:hAnsi="Palatino Linotype" w:cs="Arial"/>
          <w:b/>
          <w:szCs w:val="28"/>
        </w:rPr>
      </w:pPr>
      <w:r w:rsidRPr="00982BB2">
        <w:rPr>
          <w:rFonts w:ascii="Palatino Linotype" w:hAnsi="Palatino Linotype" w:cs="Arial"/>
          <w:b/>
        </w:rPr>
        <w:t>7</w:t>
      </w:r>
      <w:r w:rsidRPr="00982BB2">
        <w:rPr>
          <w:rFonts w:ascii="Palatino Linotype" w:hAnsi="Palatino Linotype" w:cs="Arial"/>
          <w:b/>
          <w:szCs w:val="28"/>
        </w:rPr>
        <w:t>. DE LA ACUMULACIÓN.</w:t>
      </w:r>
    </w:p>
    <w:p w14:paraId="42C6C437" w14:textId="77777777" w:rsidR="00982BB2" w:rsidRDefault="00982BB2" w:rsidP="00982BB2">
      <w:pPr>
        <w:pStyle w:val="Prrafodelista"/>
        <w:spacing w:line="360" w:lineRule="auto"/>
        <w:ind w:left="0"/>
        <w:jc w:val="both"/>
        <w:rPr>
          <w:rFonts w:ascii="Palatino Linotype" w:hAnsi="Palatino Linotype" w:cs="Arial"/>
        </w:rPr>
      </w:pPr>
      <w:r w:rsidRPr="00696379">
        <w:rPr>
          <w:rFonts w:ascii="Palatino Linotype" w:hAnsi="Palatino Linotype" w:cs="Arial"/>
        </w:rPr>
        <w:t xml:space="preserve">Posteriormente por acuerdo del Pleno del Instituto, en la </w:t>
      </w:r>
      <w:r>
        <w:rPr>
          <w:rFonts w:ascii="Palatino Linotype" w:hAnsi="Palatino Linotype" w:cs="Arial"/>
        </w:rPr>
        <w:t xml:space="preserve">Trigésima Novena Sesión Ordinaria, de fecha cuatro de noviembre de dos mil veintiuno, se determinó acumular los recursos de revisión en estudio, ya que existe identidad de la solicitante, del sujeto obligado y similitud de causas y objeto de solicitud. </w:t>
      </w:r>
    </w:p>
    <w:p w14:paraId="5E623E8E" w14:textId="77777777" w:rsidR="00982BB2" w:rsidRDefault="00982BB2" w:rsidP="00982BB2">
      <w:pPr>
        <w:pStyle w:val="Prrafodelista"/>
        <w:spacing w:line="360" w:lineRule="auto"/>
        <w:ind w:left="0"/>
        <w:jc w:val="both"/>
        <w:rPr>
          <w:rFonts w:ascii="Palatino Linotype" w:hAnsi="Palatino Linotype" w:cs="Arial"/>
        </w:rPr>
      </w:pPr>
    </w:p>
    <w:p w14:paraId="7A06BFD9" w14:textId="77777777" w:rsidR="00982BB2" w:rsidRPr="00CA418F" w:rsidRDefault="00982BB2" w:rsidP="00982BB2">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FFAE81B" w14:textId="77777777" w:rsidR="00982BB2" w:rsidRPr="007D54D0" w:rsidRDefault="00982BB2" w:rsidP="00982BB2">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07A752D1" w14:textId="77777777" w:rsidR="00982BB2" w:rsidRPr="00A6274E" w:rsidRDefault="00982BB2" w:rsidP="00982BB2">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3920CAE8" w14:textId="77777777" w:rsidR="00982BB2" w:rsidRDefault="00982BB2" w:rsidP="00982BB2">
      <w:pPr>
        <w:spacing w:before="240" w:line="360" w:lineRule="auto"/>
        <w:ind w:left="851" w:right="851"/>
        <w:jc w:val="both"/>
        <w:rPr>
          <w:rFonts w:ascii="Palatino Linotype" w:hAnsi="Palatino Linotype"/>
          <w:i/>
        </w:rPr>
      </w:pPr>
    </w:p>
    <w:p w14:paraId="3A14FBDA" w14:textId="77777777" w:rsidR="00982BB2" w:rsidRPr="001D1D00" w:rsidRDefault="00982BB2" w:rsidP="00982BB2">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520E9E4E" w14:textId="77777777" w:rsidR="00982BB2" w:rsidRPr="006F2470" w:rsidRDefault="00982BB2" w:rsidP="00982BB2">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323D98A6" w14:textId="77777777" w:rsidR="00667F0B" w:rsidRPr="008023D0" w:rsidRDefault="00667F0B" w:rsidP="003C4BA8">
      <w:pPr>
        <w:spacing w:before="120" w:after="120" w:line="360" w:lineRule="auto"/>
        <w:ind w:right="-234"/>
        <w:jc w:val="both"/>
        <w:rPr>
          <w:rFonts w:ascii="Palatino Linotype" w:hAnsi="Palatino Linotype"/>
          <w:b/>
          <w:sz w:val="24"/>
          <w:szCs w:val="24"/>
        </w:rPr>
      </w:pPr>
      <w:r w:rsidRPr="009E5411">
        <w:rPr>
          <w:rFonts w:ascii="Palatino Linotype" w:hAnsi="Palatino Linotype"/>
          <w:b/>
          <w:sz w:val="24"/>
          <w:szCs w:val="24"/>
        </w:rPr>
        <w:t>8. DEL CIERRE DE INSTRUCCIÓN.</w:t>
      </w:r>
      <w:r w:rsidRPr="008023D0">
        <w:rPr>
          <w:rFonts w:ascii="Palatino Linotype" w:hAnsi="Palatino Linotype"/>
          <w:b/>
          <w:sz w:val="24"/>
          <w:szCs w:val="24"/>
        </w:rPr>
        <w:tab/>
      </w:r>
    </w:p>
    <w:p w14:paraId="0015ECFA" w14:textId="77777777" w:rsidR="00667F0B" w:rsidRDefault="00667F0B" w:rsidP="003C4BA8">
      <w:pPr>
        <w:pStyle w:val="Prrafodelista"/>
        <w:spacing w:before="120" w:after="120" w:line="360" w:lineRule="auto"/>
        <w:ind w:left="0" w:right="-234" w:hanging="22"/>
        <w:jc w:val="both"/>
        <w:rPr>
          <w:rFonts w:ascii="Palatino Linotype" w:hAnsi="Palatino Linotype" w:cs="Arial"/>
        </w:rPr>
      </w:pPr>
      <w:r w:rsidRPr="008023D0">
        <w:rPr>
          <w:rFonts w:ascii="Palatino Linotype" w:hAnsi="Palatino Linotype" w:cs="Arial"/>
        </w:rPr>
        <w:t xml:space="preserve">El </w:t>
      </w:r>
      <w:r w:rsidR="009E5411">
        <w:rPr>
          <w:rFonts w:ascii="Palatino Linotype" w:hAnsi="Palatino Linotype" w:cs="Arial"/>
        </w:rPr>
        <w:t>primero</w:t>
      </w:r>
      <w:r w:rsidRPr="008023D0">
        <w:rPr>
          <w:rFonts w:ascii="Palatino Linotype" w:hAnsi="Palatino Linotype" w:cs="Arial"/>
        </w:rPr>
        <w:t xml:space="preserve"> de </w:t>
      </w:r>
      <w:r w:rsidR="009E5411">
        <w:rPr>
          <w:rFonts w:ascii="Palatino Linotype" w:hAnsi="Palatino Linotype" w:cs="Arial"/>
        </w:rPr>
        <w:t>dic</w:t>
      </w:r>
      <w:r>
        <w:rPr>
          <w:rFonts w:ascii="Palatino Linotype" w:hAnsi="Palatino Linotype" w:cs="Arial"/>
        </w:rPr>
        <w:t>iem</w:t>
      </w:r>
      <w:r w:rsidRPr="008023D0">
        <w:rPr>
          <w:rFonts w:ascii="Palatino Linotype" w:hAnsi="Palatino Linotype" w:cs="Arial"/>
        </w:rPr>
        <w:t>bre de dos mil veintiuno</w:t>
      </w:r>
      <w:r w:rsidR="00AA5C50">
        <w:rPr>
          <w:rFonts w:ascii="Palatino Linotype" w:hAnsi="Palatino Linotype" w:cs="Arial"/>
        </w:rPr>
        <w:t xml:space="preserve"> del 5224 y 5225 y 5226 el tres de diciembre de dos mil veintiuno</w:t>
      </w:r>
      <w:r w:rsidRPr="008023D0">
        <w:rPr>
          <w:rFonts w:ascii="Palatino Linotype" w:hAnsi="Palatino Linotype" w:cs="Arial"/>
        </w:rPr>
        <w:t>,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w:t>
      </w:r>
      <w:r>
        <w:rPr>
          <w:rFonts w:ascii="Palatino Linotype" w:hAnsi="Palatino Linotype" w:cs="Arial"/>
        </w:rPr>
        <w:t>esolución definitiva del asunto.</w:t>
      </w:r>
    </w:p>
    <w:p w14:paraId="44757278" w14:textId="77777777" w:rsidR="00667F0B" w:rsidRPr="008023D0" w:rsidRDefault="00667F0B" w:rsidP="00667F0B">
      <w:pPr>
        <w:spacing w:before="120" w:after="120" w:line="360" w:lineRule="auto"/>
        <w:jc w:val="center"/>
        <w:rPr>
          <w:rFonts w:ascii="Palatino Linotype" w:hAnsi="Palatino Linotype"/>
          <w:b/>
          <w:sz w:val="24"/>
          <w:szCs w:val="24"/>
        </w:rPr>
      </w:pPr>
      <w:r w:rsidRPr="008023D0">
        <w:rPr>
          <w:rFonts w:ascii="Palatino Linotype" w:hAnsi="Palatino Linotype"/>
          <w:b/>
          <w:sz w:val="24"/>
          <w:szCs w:val="24"/>
        </w:rPr>
        <w:t>CONSIDERANDOS:</w:t>
      </w:r>
    </w:p>
    <w:p w14:paraId="0E7CFDE9" w14:textId="77777777" w:rsidR="00667F0B" w:rsidRPr="008023D0" w:rsidRDefault="00667F0B" w:rsidP="00667F0B">
      <w:pPr>
        <w:spacing w:before="120" w:after="120" w:line="360" w:lineRule="auto"/>
        <w:jc w:val="both"/>
        <w:rPr>
          <w:rFonts w:ascii="Palatino Linotype" w:hAnsi="Palatino Linotype"/>
          <w:b/>
          <w:sz w:val="24"/>
          <w:szCs w:val="24"/>
        </w:rPr>
      </w:pPr>
      <w:r w:rsidRPr="008023D0">
        <w:rPr>
          <w:rFonts w:ascii="Palatino Linotype" w:hAnsi="Palatino Linotype"/>
          <w:b/>
          <w:sz w:val="24"/>
          <w:szCs w:val="24"/>
        </w:rPr>
        <w:t>PRIMERO. COMPETENCIA.</w:t>
      </w:r>
    </w:p>
    <w:p w14:paraId="6C258CD0" w14:textId="77777777" w:rsidR="00667F0B" w:rsidRDefault="00667F0B" w:rsidP="00667F0B">
      <w:pPr>
        <w:spacing w:before="120" w:after="120" w:line="360" w:lineRule="auto"/>
        <w:ind w:right="-234"/>
        <w:jc w:val="both"/>
        <w:rPr>
          <w:rFonts w:ascii="Palatino Linotype" w:hAnsi="Palatino Linotype" w:cs="Arial"/>
          <w:sz w:val="24"/>
          <w:szCs w:val="24"/>
        </w:rPr>
      </w:pPr>
      <w:r w:rsidRPr="008023D0">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42D2EA5" w14:textId="77777777" w:rsidR="00524C84" w:rsidRDefault="00524C84" w:rsidP="00667F0B">
      <w:pPr>
        <w:spacing w:before="120" w:after="120" w:line="360" w:lineRule="auto"/>
        <w:ind w:right="-234"/>
        <w:jc w:val="both"/>
        <w:rPr>
          <w:rFonts w:ascii="Palatino Linotype" w:hAnsi="Palatino Linotype" w:cs="Arial"/>
          <w:sz w:val="24"/>
          <w:szCs w:val="24"/>
        </w:rPr>
      </w:pPr>
    </w:p>
    <w:p w14:paraId="7797F81A" w14:textId="77777777" w:rsidR="00667F0B" w:rsidRPr="00BC168B" w:rsidRDefault="00667F0B" w:rsidP="00667F0B">
      <w:pPr>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S</w:t>
      </w:r>
      <w:r w:rsidRPr="00BC168B">
        <w:rPr>
          <w:rFonts w:ascii="Palatino Linotype" w:eastAsia="Times New Roman" w:hAnsi="Palatino Linotype" w:cs="Arial"/>
          <w:b/>
          <w:sz w:val="24"/>
          <w:szCs w:val="24"/>
          <w:lang w:val="es-ES" w:eastAsia="es-ES"/>
        </w:rPr>
        <w:t xml:space="preserve">EGUNDO. OPORTUNIDAD Y PROCEDIBILIDAD. </w:t>
      </w:r>
    </w:p>
    <w:p w14:paraId="1C15F70E" w14:textId="77777777" w:rsidR="00667F0B" w:rsidRPr="00BC168B" w:rsidRDefault="00667F0B" w:rsidP="00F47A60">
      <w:pPr>
        <w:spacing w:after="0" w:line="360" w:lineRule="auto"/>
        <w:jc w:val="both"/>
        <w:rPr>
          <w:rFonts w:ascii="Palatino Linotype" w:eastAsia="Times New Roman" w:hAnsi="Palatino Linotype" w:cs="Arial"/>
          <w:sz w:val="24"/>
          <w:szCs w:val="24"/>
          <w:lang w:val="es-ES" w:eastAsia="es-ES"/>
        </w:rPr>
      </w:pPr>
      <w:r w:rsidRPr="00BC168B">
        <w:rPr>
          <w:rFonts w:ascii="Palatino Linotype" w:eastAsia="Times New Roman" w:hAnsi="Palatino Linotype" w:cs="Arial"/>
          <w:sz w:val="24"/>
          <w:szCs w:val="24"/>
          <w:lang w:val="es-ES" w:eastAsia="es-ES"/>
        </w:rPr>
        <w:t>Previo al estudio del fondo del asunto, se procede a analizar los requisitos de oportunidad y procedibilidad que deben reunir los recursos de revisión interpuestos, previstos en el artículo 180 de la Ley de Transparencia y Acceso a la Información Pública del Estado de México y Municipios.</w:t>
      </w:r>
    </w:p>
    <w:p w14:paraId="11B3A66F" w14:textId="77777777" w:rsidR="00667F0B" w:rsidRPr="00BC168B" w:rsidRDefault="00317A91" w:rsidP="00F47A60">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Los</w:t>
      </w:r>
      <w:r w:rsidR="00667F0B" w:rsidRPr="00BC168B">
        <w:rPr>
          <w:rFonts w:ascii="Palatino Linotype" w:eastAsia="Times New Roman" w:hAnsi="Palatino Linotype" w:cs="Arial"/>
          <w:sz w:val="24"/>
          <w:szCs w:val="24"/>
          <w:lang w:val="es-ES" w:eastAsia="es-ES"/>
        </w:rPr>
        <w:t xml:space="preserve"> recurso</w:t>
      </w:r>
      <w:r>
        <w:rPr>
          <w:rFonts w:ascii="Palatino Linotype" w:eastAsia="Times New Roman" w:hAnsi="Palatino Linotype" w:cs="Arial"/>
          <w:sz w:val="24"/>
          <w:szCs w:val="24"/>
          <w:lang w:val="es-ES" w:eastAsia="es-ES"/>
        </w:rPr>
        <w:t>s</w:t>
      </w:r>
      <w:r w:rsidR="00667F0B" w:rsidRPr="00BC168B">
        <w:rPr>
          <w:rFonts w:ascii="Palatino Linotype" w:eastAsia="Times New Roman" w:hAnsi="Palatino Linotype" w:cs="Arial"/>
          <w:sz w:val="24"/>
          <w:szCs w:val="24"/>
          <w:lang w:val="es-ES" w:eastAsia="es-ES"/>
        </w:rPr>
        <w:t xml:space="preserve"> de revisión fue</w:t>
      </w:r>
      <w:r>
        <w:rPr>
          <w:rFonts w:ascii="Palatino Linotype" w:eastAsia="Times New Roman" w:hAnsi="Palatino Linotype" w:cs="Arial"/>
          <w:sz w:val="24"/>
          <w:szCs w:val="24"/>
          <w:lang w:val="es-ES" w:eastAsia="es-ES"/>
        </w:rPr>
        <w:t>ron</w:t>
      </w:r>
      <w:r w:rsidR="00667F0B" w:rsidRPr="00BC168B">
        <w:rPr>
          <w:rFonts w:ascii="Palatino Linotype" w:eastAsia="Times New Roman" w:hAnsi="Palatino Linotype" w:cs="Arial"/>
          <w:sz w:val="24"/>
          <w:szCs w:val="24"/>
          <w:lang w:val="es-ES" w:eastAsia="es-ES"/>
        </w:rPr>
        <w:t xml:space="preserve"> interpuesto</w:t>
      </w:r>
      <w:r>
        <w:rPr>
          <w:rFonts w:ascii="Palatino Linotype" w:eastAsia="Times New Roman" w:hAnsi="Palatino Linotype" w:cs="Arial"/>
          <w:sz w:val="24"/>
          <w:szCs w:val="24"/>
          <w:lang w:val="es-ES" w:eastAsia="es-ES"/>
        </w:rPr>
        <w:t>s</w:t>
      </w:r>
      <w:r w:rsidR="00667F0B" w:rsidRPr="00BC168B">
        <w:rPr>
          <w:rFonts w:ascii="Palatino Linotype" w:eastAsia="Times New Roman" w:hAnsi="Palatino Linotype" w:cs="Arial"/>
          <w:sz w:val="24"/>
          <w:szCs w:val="24"/>
          <w:lang w:val="es-ES" w:eastAsia="es-ES"/>
        </w:rPr>
        <w:t xml:space="preserve"> dentro del plazo de quince días hábiles que prevé el artículo 178 de la Ley de Transparencia y Acceso a la Información Pública del Estado de México y Municipios, considerando que </w:t>
      </w:r>
      <w:r w:rsidR="00CD3BCE" w:rsidRPr="00CD3BCE">
        <w:rPr>
          <w:rFonts w:ascii="Palatino Linotype" w:eastAsia="Times New Roman" w:hAnsi="Palatino Linotype" w:cs="Arial"/>
          <w:b/>
          <w:sz w:val="24"/>
          <w:szCs w:val="24"/>
          <w:lang w:val="es-ES" w:eastAsia="es-ES"/>
        </w:rPr>
        <w:t xml:space="preserve">EL SUJETO OBLIGADO </w:t>
      </w:r>
      <w:r w:rsidR="00667F0B" w:rsidRPr="00BC168B">
        <w:rPr>
          <w:rFonts w:ascii="Palatino Linotype" w:eastAsia="Times New Roman" w:hAnsi="Palatino Linotype" w:cs="Arial"/>
          <w:sz w:val="24"/>
          <w:szCs w:val="24"/>
          <w:lang w:val="es-ES" w:eastAsia="es-ES"/>
        </w:rPr>
        <w:t>dio contestación a la</w:t>
      </w:r>
      <w:r>
        <w:rPr>
          <w:rFonts w:ascii="Palatino Linotype" w:eastAsia="Times New Roman" w:hAnsi="Palatino Linotype" w:cs="Arial"/>
          <w:sz w:val="24"/>
          <w:szCs w:val="24"/>
          <w:lang w:val="es-ES" w:eastAsia="es-ES"/>
        </w:rPr>
        <w:t>s</w:t>
      </w:r>
      <w:r w:rsidR="00667F0B" w:rsidRPr="00BC168B">
        <w:rPr>
          <w:rFonts w:ascii="Palatino Linotype" w:eastAsia="Times New Roman" w:hAnsi="Palatino Linotype" w:cs="Arial"/>
          <w:sz w:val="24"/>
          <w:szCs w:val="24"/>
          <w:lang w:val="es-ES" w:eastAsia="es-ES"/>
        </w:rPr>
        <w:t xml:space="preserve"> solicitud</w:t>
      </w:r>
      <w:r w:rsidR="00CD3BCE">
        <w:rPr>
          <w:rFonts w:ascii="Palatino Linotype" w:eastAsia="Times New Roman" w:hAnsi="Palatino Linotype" w:cs="Arial"/>
          <w:sz w:val="24"/>
          <w:szCs w:val="24"/>
          <w:lang w:val="es-ES" w:eastAsia="es-ES"/>
        </w:rPr>
        <w:t>es</w:t>
      </w:r>
      <w:r w:rsidR="00667F0B" w:rsidRPr="00BC168B">
        <w:rPr>
          <w:rFonts w:ascii="Palatino Linotype" w:eastAsia="Times New Roman" w:hAnsi="Palatino Linotype" w:cs="Arial"/>
          <w:sz w:val="24"/>
          <w:szCs w:val="24"/>
          <w:lang w:val="es-ES" w:eastAsia="es-ES"/>
        </w:rPr>
        <w:t xml:space="preserve"> de información el </w:t>
      </w:r>
      <w:r w:rsidR="00F47A60" w:rsidRPr="00CD3BCE">
        <w:rPr>
          <w:rFonts w:ascii="Palatino Linotype" w:eastAsia="Times New Roman" w:hAnsi="Palatino Linotype" w:cs="Arial"/>
          <w:sz w:val="24"/>
          <w:szCs w:val="24"/>
          <w:lang w:val="es-ES" w:eastAsia="es-ES"/>
        </w:rPr>
        <w:t>cuatro</w:t>
      </w:r>
      <w:r w:rsidR="00667F0B" w:rsidRPr="00CD3BCE">
        <w:rPr>
          <w:rFonts w:ascii="Palatino Linotype" w:eastAsia="Times New Roman" w:hAnsi="Palatino Linotype" w:cs="Arial"/>
          <w:sz w:val="24"/>
          <w:szCs w:val="24"/>
          <w:lang w:val="es-ES" w:eastAsia="es-ES"/>
        </w:rPr>
        <w:t xml:space="preserve"> </w:t>
      </w:r>
      <w:r w:rsidRPr="00CD3BCE">
        <w:rPr>
          <w:rFonts w:ascii="Palatino Linotype" w:eastAsia="Times New Roman" w:hAnsi="Palatino Linotype" w:cs="Arial"/>
          <w:sz w:val="24"/>
          <w:szCs w:val="24"/>
          <w:lang w:val="es-ES" w:eastAsia="es-ES"/>
        </w:rPr>
        <w:t>y cinco</w:t>
      </w:r>
      <w:r>
        <w:rPr>
          <w:rFonts w:ascii="Palatino Linotype" w:eastAsia="Times New Roman" w:hAnsi="Palatino Linotype" w:cs="Arial"/>
          <w:sz w:val="24"/>
          <w:szCs w:val="24"/>
          <w:lang w:val="es-ES" w:eastAsia="es-ES"/>
        </w:rPr>
        <w:t xml:space="preserve"> </w:t>
      </w:r>
      <w:r w:rsidR="00667F0B" w:rsidRPr="00BC168B">
        <w:rPr>
          <w:rFonts w:ascii="Palatino Linotype" w:eastAsia="Times New Roman" w:hAnsi="Palatino Linotype" w:cs="Arial"/>
          <w:sz w:val="24"/>
          <w:szCs w:val="24"/>
          <w:lang w:val="es-ES" w:eastAsia="es-ES"/>
        </w:rPr>
        <w:t xml:space="preserve">de octubre de dos mil veintiuno, mientras que </w:t>
      </w:r>
      <w:r>
        <w:rPr>
          <w:rFonts w:ascii="Palatino Linotype" w:eastAsia="Times New Roman" w:hAnsi="Palatino Linotype" w:cs="Arial"/>
          <w:sz w:val="24"/>
          <w:szCs w:val="24"/>
          <w:lang w:val="es-ES" w:eastAsia="es-ES"/>
        </w:rPr>
        <w:t>los</w:t>
      </w:r>
      <w:r w:rsidR="00667F0B" w:rsidRPr="00BC168B">
        <w:rPr>
          <w:rFonts w:ascii="Palatino Linotype" w:eastAsia="Times New Roman" w:hAnsi="Palatino Linotype" w:cs="Arial"/>
          <w:sz w:val="24"/>
          <w:szCs w:val="24"/>
          <w:lang w:val="es-ES" w:eastAsia="es-ES"/>
        </w:rPr>
        <w:t xml:space="preserve"> recurso</w:t>
      </w:r>
      <w:r>
        <w:rPr>
          <w:rFonts w:ascii="Palatino Linotype" w:eastAsia="Times New Roman" w:hAnsi="Palatino Linotype" w:cs="Arial"/>
          <w:sz w:val="24"/>
          <w:szCs w:val="24"/>
          <w:lang w:val="es-ES" w:eastAsia="es-ES"/>
        </w:rPr>
        <w:t>s</w:t>
      </w:r>
      <w:r w:rsidR="00667F0B" w:rsidRPr="00BC168B">
        <w:rPr>
          <w:rFonts w:ascii="Palatino Linotype" w:eastAsia="Times New Roman" w:hAnsi="Palatino Linotype" w:cs="Arial"/>
          <w:sz w:val="24"/>
          <w:szCs w:val="24"/>
          <w:lang w:val="es-ES" w:eastAsia="es-ES"/>
        </w:rPr>
        <w:t xml:space="preserve"> de revisión se </w:t>
      </w:r>
      <w:r w:rsidRPr="00BC168B">
        <w:rPr>
          <w:rFonts w:ascii="Palatino Linotype" w:eastAsia="Times New Roman" w:hAnsi="Palatino Linotype" w:cs="Arial"/>
          <w:sz w:val="24"/>
          <w:szCs w:val="24"/>
          <w:lang w:val="es-ES" w:eastAsia="es-ES"/>
        </w:rPr>
        <w:t>present</w:t>
      </w:r>
      <w:r>
        <w:rPr>
          <w:rFonts w:ascii="Palatino Linotype" w:eastAsia="Times New Roman" w:hAnsi="Palatino Linotype" w:cs="Arial"/>
          <w:sz w:val="24"/>
          <w:szCs w:val="24"/>
          <w:lang w:val="es-ES" w:eastAsia="es-ES"/>
        </w:rPr>
        <w:t>aron</w:t>
      </w:r>
      <w:r w:rsidR="00667F0B" w:rsidRPr="00BC168B">
        <w:rPr>
          <w:rFonts w:ascii="Palatino Linotype" w:eastAsia="Times New Roman" w:hAnsi="Palatino Linotype" w:cs="Arial"/>
          <w:sz w:val="24"/>
          <w:szCs w:val="24"/>
          <w:lang w:val="es-ES" w:eastAsia="es-ES"/>
        </w:rPr>
        <w:t xml:space="preserve">, vía electrónica, en fecha </w:t>
      </w:r>
      <w:r w:rsidR="00667F0B" w:rsidRPr="00CD3BCE">
        <w:rPr>
          <w:rFonts w:ascii="Palatino Linotype" w:eastAsia="Times New Roman" w:hAnsi="Palatino Linotype" w:cs="Arial"/>
          <w:sz w:val="24"/>
          <w:szCs w:val="24"/>
          <w:lang w:val="es-ES" w:eastAsia="es-ES"/>
        </w:rPr>
        <w:t>veinti</w:t>
      </w:r>
      <w:r w:rsidR="00F47A60" w:rsidRPr="00CD3BCE">
        <w:rPr>
          <w:rFonts w:ascii="Palatino Linotype" w:eastAsia="Times New Roman" w:hAnsi="Palatino Linotype" w:cs="Arial"/>
          <w:sz w:val="24"/>
          <w:szCs w:val="24"/>
          <w:lang w:val="es-ES" w:eastAsia="es-ES"/>
        </w:rPr>
        <w:t>uno</w:t>
      </w:r>
      <w:r w:rsidR="00667F0B" w:rsidRPr="00CD3BCE">
        <w:rPr>
          <w:rFonts w:ascii="Palatino Linotype" w:eastAsia="Times New Roman" w:hAnsi="Palatino Linotype" w:cs="Arial"/>
          <w:sz w:val="24"/>
          <w:szCs w:val="24"/>
          <w:lang w:val="es-ES" w:eastAsia="es-ES"/>
        </w:rPr>
        <w:t xml:space="preserve"> de octubre de dos mil veintiuno</w:t>
      </w:r>
      <w:r w:rsidR="00F47A60">
        <w:rPr>
          <w:rFonts w:ascii="Palatino Linotype" w:eastAsia="Times New Roman" w:hAnsi="Palatino Linotype" w:cs="Arial"/>
          <w:sz w:val="24"/>
          <w:szCs w:val="24"/>
          <w:lang w:val="es-ES" w:eastAsia="es-ES"/>
        </w:rPr>
        <w:t>.</w:t>
      </w:r>
    </w:p>
    <w:p w14:paraId="3404BBB4" w14:textId="77777777" w:rsidR="00667F0B" w:rsidRPr="00BC168B" w:rsidRDefault="00667F0B" w:rsidP="00F47A60">
      <w:pPr>
        <w:spacing w:after="0" w:line="360" w:lineRule="auto"/>
        <w:jc w:val="both"/>
        <w:rPr>
          <w:rFonts w:ascii="Palatino Linotype" w:eastAsia="Times New Roman" w:hAnsi="Palatino Linotype" w:cs="Arial"/>
          <w:sz w:val="24"/>
          <w:szCs w:val="24"/>
          <w:lang w:val="es-ES" w:eastAsia="es-ES"/>
        </w:rPr>
      </w:pPr>
      <w:r w:rsidRPr="00BC168B">
        <w:rPr>
          <w:rFonts w:ascii="Palatino Linotype" w:eastAsia="Times New Roman" w:hAnsi="Palatino Linotype" w:cs="Arial"/>
          <w:sz w:val="24"/>
          <w:szCs w:val="24"/>
          <w:lang w:val="es-ES" w:eastAsia="es-ES"/>
        </w:rPr>
        <w:t>En ese sentido, al consi</w:t>
      </w:r>
      <w:r w:rsidR="00317A91">
        <w:rPr>
          <w:rFonts w:ascii="Palatino Linotype" w:eastAsia="Times New Roman" w:hAnsi="Palatino Linotype" w:cs="Arial"/>
          <w:sz w:val="24"/>
          <w:szCs w:val="24"/>
          <w:lang w:val="es-ES" w:eastAsia="es-ES"/>
        </w:rPr>
        <w:t>derar la fecha en que se formularon</w:t>
      </w:r>
      <w:r w:rsidRPr="00BC168B">
        <w:rPr>
          <w:rFonts w:ascii="Palatino Linotype" w:eastAsia="Times New Roman" w:hAnsi="Palatino Linotype" w:cs="Arial"/>
          <w:sz w:val="24"/>
          <w:szCs w:val="24"/>
          <w:lang w:val="es-ES" w:eastAsia="es-ES"/>
        </w:rPr>
        <w:t xml:space="preserve"> la solicitud</w:t>
      </w:r>
      <w:r w:rsidR="00317A91">
        <w:rPr>
          <w:rFonts w:ascii="Palatino Linotype" w:eastAsia="Times New Roman" w:hAnsi="Palatino Linotype" w:cs="Arial"/>
          <w:sz w:val="24"/>
          <w:szCs w:val="24"/>
          <w:lang w:val="es-ES" w:eastAsia="es-ES"/>
        </w:rPr>
        <w:t>es</w:t>
      </w:r>
      <w:r w:rsidRPr="00BC168B">
        <w:rPr>
          <w:rFonts w:ascii="Palatino Linotype" w:eastAsia="Times New Roman" w:hAnsi="Palatino Linotype" w:cs="Arial"/>
          <w:sz w:val="24"/>
          <w:szCs w:val="24"/>
          <w:lang w:val="es-ES" w:eastAsia="es-ES"/>
        </w:rPr>
        <w:t xml:space="preserve"> y la fecha en la</w:t>
      </w:r>
      <w:r w:rsidR="00317A91">
        <w:rPr>
          <w:rFonts w:ascii="Palatino Linotype" w:eastAsia="Times New Roman" w:hAnsi="Palatino Linotype" w:cs="Arial"/>
          <w:sz w:val="24"/>
          <w:szCs w:val="24"/>
          <w:lang w:val="es-ES" w:eastAsia="es-ES"/>
        </w:rPr>
        <w:t>s</w:t>
      </w:r>
      <w:r w:rsidRPr="00BC168B">
        <w:rPr>
          <w:rFonts w:ascii="Palatino Linotype" w:eastAsia="Times New Roman" w:hAnsi="Palatino Linotype" w:cs="Arial"/>
          <w:sz w:val="24"/>
          <w:szCs w:val="24"/>
          <w:lang w:val="es-ES" w:eastAsia="es-ES"/>
        </w:rPr>
        <w:t xml:space="preserve"> que</w:t>
      </w:r>
      <w:r w:rsidR="00317A91">
        <w:rPr>
          <w:rFonts w:ascii="Palatino Linotype" w:eastAsia="Times New Roman" w:hAnsi="Palatino Linotype" w:cs="Arial"/>
          <w:sz w:val="24"/>
          <w:szCs w:val="24"/>
          <w:lang w:val="es-ES" w:eastAsia="es-ES"/>
        </w:rPr>
        <w:t xml:space="preserve"> se respondieron</w:t>
      </w:r>
      <w:r w:rsidRPr="00BC168B">
        <w:rPr>
          <w:rFonts w:ascii="Palatino Linotype" w:eastAsia="Times New Roman" w:hAnsi="Palatino Linotype" w:cs="Arial"/>
          <w:sz w:val="24"/>
          <w:szCs w:val="24"/>
          <w:lang w:val="es-ES" w:eastAsia="es-ES"/>
        </w:rPr>
        <w:t xml:space="preserve"> a ésta</w:t>
      </w:r>
      <w:r w:rsidR="00317A91">
        <w:rPr>
          <w:rFonts w:ascii="Palatino Linotype" w:eastAsia="Times New Roman" w:hAnsi="Palatino Linotype" w:cs="Arial"/>
          <w:sz w:val="24"/>
          <w:szCs w:val="24"/>
          <w:lang w:val="es-ES" w:eastAsia="es-ES"/>
        </w:rPr>
        <w:t>s</w:t>
      </w:r>
      <w:r w:rsidRPr="00BC168B">
        <w:rPr>
          <w:rFonts w:ascii="Palatino Linotype" w:eastAsia="Times New Roman" w:hAnsi="Palatino Linotype" w:cs="Arial"/>
          <w:sz w:val="24"/>
          <w:szCs w:val="24"/>
          <w:lang w:val="es-ES" w:eastAsia="es-ES"/>
        </w:rPr>
        <w:t xml:space="preserve"> </w:t>
      </w:r>
      <w:r w:rsidR="00317A91" w:rsidRPr="00317A91">
        <w:rPr>
          <w:rFonts w:ascii="Palatino Linotype" w:eastAsia="Times New Roman" w:hAnsi="Palatino Linotype" w:cs="Arial"/>
          <w:b/>
          <w:sz w:val="24"/>
          <w:szCs w:val="24"/>
          <w:lang w:val="es-ES" w:eastAsia="es-ES"/>
        </w:rPr>
        <w:t>EL SUJETO OBLIGADO</w:t>
      </w:r>
      <w:r w:rsidRPr="00BC168B">
        <w:rPr>
          <w:rFonts w:ascii="Palatino Linotype" w:eastAsia="Times New Roman" w:hAnsi="Palatino Linotype" w:cs="Arial"/>
          <w:sz w:val="24"/>
          <w:szCs w:val="24"/>
          <w:lang w:val="es-ES" w:eastAsia="es-ES"/>
        </w:rPr>
        <w:t>, así c</w:t>
      </w:r>
      <w:r w:rsidR="00317A91">
        <w:rPr>
          <w:rFonts w:ascii="Palatino Linotype" w:eastAsia="Times New Roman" w:hAnsi="Palatino Linotype" w:cs="Arial"/>
          <w:sz w:val="24"/>
          <w:szCs w:val="24"/>
          <w:lang w:val="es-ES" w:eastAsia="es-ES"/>
        </w:rPr>
        <w:t>omo la fecha en que se interpusieron los</w:t>
      </w:r>
      <w:r w:rsidRPr="00BC168B">
        <w:rPr>
          <w:rFonts w:ascii="Palatino Linotype" w:eastAsia="Times New Roman" w:hAnsi="Palatino Linotype" w:cs="Arial"/>
          <w:sz w:val="24"/>
          <w:szCs w:val="24"/>
          <w:lang w:val="es-ES" w:eastAsia="es-ES"/>
        </w:rPr>
        <w:t xml:space="preserve"> recurso</w:t>
      </w:r>
      <w:r w:rsidR="00317A91">
        <w:rPr>
          <w:rFonts w:ascii="Palatino Linotype" w:eastAsia="Times New Roman" w:hAnsi="Palatino Linotype" w:cs="Arial"/>
          <w:sz w:val="24"/>
          <w:szCs w:val="24"/>
          <w:lang w:val="es-ES" w:eastAsia="es-ES"/>
        </w:rPr>
        <w:t>s</w:t>
      </w:r>
      <w:r w:rsidRPr="00BC168B">
        <w:rPr>
          <w:rFonts w:ascii="Palatino Linotype" w:eastAsia="Times New Roman" w:hAnsi="Palatino Linotype" w:cs="Arial"/>
          <w:sz w:val="24"/>
          <w:szCs w:val="24"/>
          <w:lang w:val="es-ES" w:eastAsia="es-ES"/>
        </w:rPr>
        <w:t xml:space="preserve"> de revisión, </w:t>
      </w:r>
      <w:r w:rsidR="00317A91">
        <w:rPr>
          <w:rFonts w:ascii="Palatino Linotype" w:eastAsia="Times New Roman" w:hAnsi="Palatino Linotype" w:cs="Arial"/>
          <w:sz w:val="24"/>
          <w:szCs w:val="24"/>
          <w:lang w:val="es-ES" w:eastAsia="es-ES"/>
        </w:rPr>
        <w:t>estos</w:t>
      </w:r>
      <w:r w:rsidRPr="00BC168B">
        <w:rPr>
          <w:rFonts w:ascii="Palatino Linotype" w:eastAsia="Times New Roman" w:hAnsi="Palatino Linotype" w:cs="Arial"/>
          <w:sz w:val="24"/>
          <w:szCs w:val="24"/>
          <w:lang w:val="es-ES" w:eastAsia="es-ES"/>
        </w:rPr>
        <w:t xml:space="preserve"> se encuentra</w:t>
      </w:r>
      <w:r w:rsidR="00317A91">
        <w:rPr>
          <w:rFonts w:ascii="Palatino Linotype" w:eastAsia="Times New Roman" w:hAnsi="Palatino Linotype" w:cs="Arial"/>
          <w:sz w:val="24"/>
          <w:szCs w:val="24"/>
          <w:lang w:val="es-ES" w:eastAsia="es-ES"/>
        </w:rPr>
        <w:t>n</w:t>
      </w:r>
      <w:r w:rsidRPr="00BC168B">
        <w:rPr>
          <w:rFonts w:ascii="Palatino Linotype" w:eastAsia="Times New Roman" w:hAnsi="Palatino Linotype" w:cs="Arial"/>
          <w:sz w:val="24"/>
          <w:szCs w:val="24"/>
          <w:lang w:val="es-ES" w:eastAsia="es-ES"/>
        </w:rPr>
        <w:t xml:space="preserve"> dentro de los márgenes temporales previstos en el citado precepto legal.</w:t>
      </w:r>
    </w:p>
    <w:p w14:paraId="34A1B7E4" w14:textId="77777777" w:rsidR="00F8726D" w:rsidRPr="00A22485" w:rsidRDefault="00F8726D" w:rsidP="00F8726D">
      <w:pPr>
        <w:spacing w:before="120" w:after="120" w:line="360" w:lineRule="auto"/>
        <w:jc w:val="both"/>
        <w:rPr>
          <w:rFonts w:ascii="Palatino Linotype" w:hAnsi="Palatino Linotype" w:cs="Arial"/>
          <w:sz w:val="24"/>
          <w:szCs w:val="24"/>
        </w:rPr>
      </w:pPr>
      <w:r w:rsidRPr="00391F2F">
        <w:rPr>
          <w:rFonts w:ascii="Palatino Linotype" w:hAnsi="Palatino Linotype" w:cs="Arial"/>
          <w:sz w:val="24"/>
          <w:szCs w:val="24"/>
        </w:rPr>
        <w:t>Así también, por cuanto hace a la procedibilidad de</w:t>
      </w:r>
      <w:r w:rsidR="00317A91">
        <w:rPr>
          <w:rFonts w:ascii="Palatino Linotype" w:hAnsi="Palatino Linotype" w:cs="Arial"/>
          <w:sz w:val="24"/>
          <w:szCs w:val="24"/>
        </w:rPr>
        <w:t xml:space="preserve"> </w:t>
      </w:r>
      <w:r>
        <w:rPr>
          <w:rFonts w:ascii="Palatino Linotype" w:hAnsi="Palatino Linotype" w:cs="Arial"/>
          <w:sz w:val="24"/>
          <w:szCs w:val="24"/>
        </w:rPr>
        <w:t>l</w:t>
      </w:r>
      <w:r w:rsidR="00317A91">
        <w:rPr>
          <w:rFonts w:ascii="Palatino Linotype" w:hAnsi="Palatino Linotype" w:cs="Arial"/>
          <w:sz w:val="24"/>
          <w:szCs w:val="24"/>
        </w:rPr>
        <w:t>os</w:t>
      </w:r>
      <w:r w:rsidRPr="00391F2F">
        <w:rPr>
          <w:rFonts w:ascii="Palatino Linotype" w:hAnsi="Palatino Linotype" w:cs="Arial"/>
          <w:sz w:val="24"/>
          <w:szCs w:val="24"/>
        </w:rPr>
        <w:t xml:space="preserve"> recurso</w:t>
      </w:r>
      <w:r w:rsidR="00317A91">
        <w:rPr>
          <w:rFonts w:ascii="Palatino Linotype" w:hAnsi="Palatino Linotype" w:cs="Arial"/>
          <w:sz w:val="24"/>
          <w:szCs w:val="24"/>
        </w:rPr>
        <w:t>s</w:t>
      </w:r>
      <w:r w:rsidRPr="00391F2F">
        <w:rPr>
          <w:rFonts w:ascii="Palatino Linotype" w:hAnsi="Palatino Linotype" w:cs="Arial"/>
          <w:sz w:val="24"/>
          <w:szCs w:val="24"/>
        </w:rPr>
        <w:t xml:space="preserve"> de revisión, una v</w:t>
      </w:r>
      <w:r>
        <w:rPr>
          <w:rFonts w:ascii="Palatino Linotype" w:hAnsi="Palatino Linotype" w:cs="Arial"/>
          <w:sz w:val="24"/>
          <w:szCs w:val="24"/>
        </w:rPr>
        <w:t>ez realizado el análisis del formato de interposición de</w:t>
      </w:r>
      <w:r w:rsidR="00317A91">
        <w:rPr>
          <w:rFonts w:ascii="Palatino Linotype" w:hAnsi="Palatino Linotype" w:cs="Arial"/>
          <w:sz w:val="24"/>
          <w:szCs w:val="24"/>
        </w:rPr>
        <w:t xml:space="preserve"> </w:t>
      </w:r>
      <w:r>
        <w:rPr>
          <w:rFonts w:ascii="Palatino Linotype" w:hAnsi="Palatino Linotype" w:cs="Arial"/>
          <w:sz w:val="24"/>
          <w:szCs w:val="24"/>
        </w:rPr>
        <w:t>l</w:t>
      </w:r>
      <w:r w:rsidR="00317A91">
        <w:rPr>
          <w:rFonts w:ascii="Palatino Linotype" w:hAnsi="Palatino Linotype" w:cs="Arial"/>
          <w:sz w:val="24"/>
          <w:szCs w:val="24"/>
        </w:rPr>
        <w:t>os</w:t>
      </w:r>
      <w:r>
        <w:rPr>
          <w:rFonts w:ascii="Palatino Linotype" w:hAnsi="Palatino Linotype" w:cs="Arial"/>
          <w:sz w:val="24"/>
          <w:szCs w:val="24"/>
        </w:rPr>
        <w:t xml:space="preserve"> mismo</w:t>
      </w:r>
      <w:r w:rsidRPr="00391F2F">
        <w:rPr>
          <w:rFonts w:ascii="Palatino Linotype" w:hAnsi="Palatino Linotype" w:cs="Arial"/>
          <w:sz w:val="24"/>
          <w:szCs w:val="24"/>
        </w:rPr>
        <w:t>, se concluye la acreditación plena de los elementos formales precisados por el artículo 180 de la Ley de Transparencia y Acceso a la Información Pública del Estado de México y Muni</w:t>
      </w:r>
      <w:r>
        <w:rPr>
          <w:rFonts w:ascii="Palatino Linotype" w:hAnsi="Palatino Linotype" w:cs="Arial"/>
          <w:sz w:val="24"/>
          <w:szCs w:val="24"/>
        </w:rPr>
        <w:t>cipios, en atención a que fue presentado</w:t>
      </w:r>
      <w:r w:rsidRPr="00391F2F">
        <w:rPr>
          <w:rFonts w:ascii="Palatino Linotype" w:hAnsi="Palatino Linotype" w:cs="Arial"/>
          <w:sz w:val="24"/>
          <w:szCs w:val="24"/>
        </w:rPr>
        <w:t xml:space="preserve"> mediante el formato visible en el SAIMEX.</w:t>
      </w:r>
    </w:p>
    <w:p w14:paraId="3B1874F4" w14:textId="77777777" w:rsidR="00F8726D" w:rsidRPr="00DB386B" w:rsidRDefault="00F8726D" w:rsidP="00F8726D">
      <w:pPr>
        <w:pBdr>
          <w:top w:val="nil"/>
          <w:left w:val="nil"/>
          <w:bottom w:val="nil"/>
          <w:right w:val="nil"/>
          <w:between w:val="nil"/>
        </w:pBdr>
        <w:spacing w:after="240" w:line="360" w:lineRule="auto"/>
        <w:ind w:right="-147"/>
        <w:contextualSpacing/>
        <w:jc w:val="both"/>
        <w:rPr>
          <w:rFonts w:ascii="Palatino Linotype" w:hAnsi="Palatino Linotype" w:cs="Arial"/>
          <w:sz w:val="24"/>
          <w:szCs w:val="24"/>
        </w:rPr>
      </w:pPr>
      <w:r w:rsidRPr="00DB386B">
        <w:rPr>
          <w:rFonts w:ascii="Palatino Linotype" w:hAnsi="Palatino Linotype" w:cs="Arial"/>
          <w:sz w:val="24"/>
          <w:szCs w:val="24"/>
        </w:rPr>
        <w:t>Finalmente, resulta</w:t>
      </w:r>
      <w:r w:rsidR="00317A91">
        <w:rPr>
          <w:rFonts w:ascii="Palatino Linotype" w:hAnsi="Palatino Linotype" w:cs="Arial"/>
          <w:sz w:val="24"/>
          <w:szCs w:val="24"/>
        </w:rPr>
        <w:t>n</w:t>
      </w:r>
      <w:r w:rsidRPr="00DB386B">
        <w:rPr>
          <w:rFonts w:ascii="Palatino Linotype" w:hAnsi="Palatino Linotype" w:cs="Arial"/>
          <w:sz w:val="24"/>
          <w:szCs w:val="24"/>
        </w:rPr>
        <w:t xml:space="preserve"> procedente</w:t>
      </w:r>
      <w:r w:rsidR="00317A91">
        <w:rPr>
          <w:rFonts w:ascii="Palatino Linotype" w:hAnsi="Palatino Linotype" w:cs="Arial"/>
          <w:sz w:val="24"/>
          <w:szCs w:val="24"/>
        </w:rPr>
        <w:t>s</w:t>
      </w:r>
      <w:r w:rsidRPr="00DB386B">
        <w:rPr>
          <w:rFonts w:ascii="Palatino Linotype" w:hAnsi="Palatino Linotype" w:cs="Arial"/>
          <w:sz w:val="24"/>
          <w:szCs w:val="24"/>
        </w:rPr>
        <w:t xml:space="preserve"> la</w:t>
      </w:r>
      <w:r w:rsidR="00317A91">
        <w:rPr>
          <w:rFonts w:ascii="Palatino Linotype" w:hAnsi="Palatino Linotype" w:cs="Arial"/>
          <w:sz w:val="24"/>
          <w:szCs w:val="24"/>
        </w:rPr>
        <w:t>s</w:t>
      </w:r>
      <w:r w:rsidRPr="00DB386B">
        <w:rPr>
          <w:rFonts w:ascii="Palatino Linotype" w:hAnsi="Palatino Linotype" w:cs="Arial"/>
          <w:sz w:val="24"/>
          <w:szCs w:val="24"/>
        </w:rPr>
        <w:t xml:space="preserve"> interposici</w:t>
      </w:r>
      <w:r w:rsidR="00317A91">
        <w:rPr>
          <w:rFonts w:ascii="Palatino Linotype" w:hAnsi="Palatino Linotype" w:cs="Arial"/>
          <w:sz w:val="24"/>
          <w:szCs w:val="24"/>
        </w:rPr>
        <w:t>ones</w:t>
      </w:r>
      <w:r w:rsidRPr="00DB386B">
        <w:rPr>
          <w:rFonts w:ascii="Palatino Linotype" w:hAnsi="Palatino Linotype" w:cs="Arial"/>
          <w:sz w:val="24"/>
          <w:szCs w:val="24"/>
        </w:rPr>
        <w:t xml:space="preserve"> de</w:t>
      </w:r>
      <w:r w:rsidR="00317A91">
        <w:rPr>
          <w:rFonts w:ascii="Palatino Linotype" w:hAnsi="Palatino Linotype" w:cs="Arial"/>
          <w:sz w:val="24"/>
          <w:szCs w:val="24"/>
        </w:rPr>
        <w:t xml:space="preserve"> </w:t>
      </w:r>
      <w:r w:rsidRPr="00DB386B">
        <w:rPr>
          <w:rFonts w:ascii="Palatino Linotype" w:hAnsi="Palatino Linotype" w:cs="Arial"/>
          <w:sz w:val="24"/>
          <w:szCs w:val="24"/>
        </w:rPr>
        <w:t>l</w:t>
      </w:r>
      <w:r w:rsidR="00317A91">
        <w:rPr>
          <w:rFonts w:ascii="Palatino Linotype" w:hAnsi="Palatino Linotype" w:cs="Arial"/>
          <w:sz w:val="24"/>
          <w:szCs w:val="24"/>
        </w:rPr>
        <w:t>os</w:t>
      </w:r>
      <w:r w:rsidRPr="00DB386B">
        <w:rPr>
          <w:rFonts w:ascii="Palatino Linotype" w:hAnsi="Palatino Linotype" w:cs="Arial"/>
          <w:sz w:val="24"/>
          <w:szCs w:val="24"/>
        </w:rPr>
        <w:t xml:space="preserve"> recurso</w:t>
      </w:r>
      <w:r w:rsidR="00317A91">
        <w:rPr>
          <w:rFonts w:ascii="Palatino Linotype" w:hAnsi="Palatino Linotype" w:cs="Arial"/>
          <w:sz w:val="24"/>
          <w:szCs w:val="24"/>
        </w:rPr>
        <w:t>s</w:t>
      </w:r>
      <w:r w:rsidRPr="00DB386B">
        <w:rPr>
          <w:rFonts w:ascii="Palatino Linotype" w:hAnsi="Palatino Linotype" w:cs="Arial"/>
          <w:sz w:val="24"/>
          <w:szCs w:val="24"/>
        </w:rPr>
        <w:t xml:space="preserve">, según lo aducido por </w:t>
      </w:r>
      <w:r w:rsidR="00317A91" w:rsidRPr="00317A91">
        <w:rPr>
          <w:rFonts w:ascii="Palatino Linotype" w:hAnsi="Palatino Linotype" w:cs="Arial"/>
          <w:b/>
          <w:sz w:val="24"/>
          <w:szCs w:val="24"/>
        </w:rPr>
        <w:t>EL RECURRENTE</w:t>
      </w:r>
      <w:r w:rsidRPr="00DB386B">
        <w:rPr>
          <w:rFonts w:ascii="Palatino Linotype" w:hAnsi="Palatino Linotype" w:cs="Arial"/>
          <w:sz w:val="24"/>
          <w:szCs w:val="24"/>
        </w:rPr>
        <w:t xml:space="preserve"> en sus razones o motivos de inconformidad, de acuerdo al artículo 179, fracciones I y V de la Ley de Transparencia y Acceso a la Información Pública del Estado de México y Municipios; que a la letra dice:</w:t>
      </w:r>
    </w:p>
    <w:p w14:paraId="344B874A" w14:textId="77777777" w:rsidR="00F8726D" w:rsidRPr="00370698" w:rsidRDefault="00F8726D" w:rsidP="00F8726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14:paraId="5091E2C5" w14:textId="77777777" w:rsidR="00F8726D" w:rsidRPr="00370698" w:rsidRDefault="00F8726D" w:rsidP="00F8726D">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b/>
          <w:i/>
        </w:rPr>
        <w:t>“Artículo 179</w:t>
      </w:r>
      <w:r w:rsidRPr="00370698">
        <w:rPr>
          <w:rFonts w:ascii="Palatino Linotype" w:eastAsia="Palatino Linotype" w:hAnsi="Palatino Linotype" w:cs="Palatino Linotype"/>
          <w:i/>
        </w:rPr>
        <w:t xml:space="preserve">. </w:t>
      </w:r>
      <w:r w:rsidRPr="00370698">
        <w:rPr>
          <w:rFonts w:ascii="Palatino Linotype" w:eastAsia="Palatino Linotype" w:hAnsi="Palatino Linotype" w:cs="Palatino Linotype"/>
          <w:b/>
          <w:i/>
        </w:rPr>
        <w:t>El recurso de revisión</w:t>
      </w:r>
      <w:r w:rsidRPr="0037069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70698">
        <w:rPr>
          <w:rFonts w:ascii="Palatino Linotype" w:eastAsia="Palatino Linotype" w:hAnsi="Palatino Linotype" w:cs="Palatino Linotype"/>
          <w:b/>
          <w:i/>
        </w:rPr>
        <w:t>, y procederá en contra de las siguientes causas</w:t>
      </w:r>
      <w:r w:rsidRPr="00370698">
        <w:rPr>
          <w:rFonts w:ascii="Palatino Linotype" w:eastAsia="Palatino Linotype" w:hAnsi="Palatino Linotype" w:cs="Palatino Linotype"/>
          <w:i/>
        </w:rPr>
        <w:t>:</w:t>
      </w:r>
    </w:p>
    <w:p w14:paraId="07B584F3" w14:textId="77777777" w:rsidR="00F8726D" w:rsidRPr="00370698" w:rsidRDefault="00F8726D" w:rsidP="00F8726D">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i/>
        </w:rPr>
        <w:t>…</w:t>
      </w:r>
    </w:p>
    <w:p w14:paraId="59BA0889" w14:textId="77777777" w:rsidR="00F8726D" w:rsidRDefault="00F8726D" w:rsidP="00F8726D">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F8726D">
        <w:rPr>
          <w:rFonts w:ascii="Palatino Linotype" w:hAnsi="Palatino Linotype"/>
          <w:i/>
        </w:rPr>
        <w:t>III. La declaración de inexistencia de la información;</w:t>
      </w:r>
      <w:r w:rsidRPr="00F8726D">
        <w:rPr>
          <w:rFonts w:ascii="Palatino Linotype" w:eastAsia="Palatino Linotype" w:hAnsi="Palatino Linotype" w:cs="Palatino Linotype"/>
          <w:i/>
        </w:rPr>
        <w:t>”</w:t>
      </w:r>
      <w:r w:rsidRPr="00370698">
        <w:rPr>
          <w:rFonts w:ascii="Palatino Linotype" w:eastAsia="Palatino Linotype" w:hAnsi="Palatino Linotype" w:cs="Palatino Linotype"/>
          <w:i/>
        </w:rPr>
        <w:t xml:space="preserve"> (Sic)</w:t>
      </w:r>
    </w:p>
    <w:p w14:paraId="446345E2" w14:textId="77777777" w:rsidR="00524C84" w:rsidRPr="00370698" w:rsidRDefault="00524C84" w:rsidP="00F8726D">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p>
    <w:p w14:paraId="303219DC" w14:textId="77777777" w:rsidR="00317A91" w:rsidRPr="008023D0" w:rsidRDefault="00317A91" w:rsidP="00317A91">
      <w:pPr>
        <w:spacing w:before="120" w:after="120" w:line="360" w:lineRule="auto"/>
        <w:ind w:right="-234"/>
        <w:jc w:val="both"/>
        <w:rPr>
          <w:rFonts w:ascii="Palatino Linotype" w:hAnsi="Palatino Linotype"/>
          <w:b/>
          <w:sz w:val="24"/>
          <w:szCs w:val="24"/>
        </w:rPr>
      </w:pPr>
      <w:r w:rsidRPr="00FE268D">
        <w:rPr>
          <w:rFonts w:ascii="Palatino Linotype" w:hAnsi="Palatino Linotype"/>
          <w:b/>
          <w:sz w:val="28"/>
          <w:szCs w:val="24"/>
        </w:rPr>
        <w:t xml:space="preserve">TERCERO. Materia </w:t>
      </w:r>
      <w:r>
        <w:rPr>
          <w:rFonts w:ascii="Palatino Linotype" w:hAnsi="Palatino Linotype"/>
          <w:b/>
          <w:sz w:val="28"/>
          <w:szCs w:val="24"/>
        </w:rPr>
        <w:t>de l</w:t>
      </w:r>
      <w:r w:rsidRPr="00FE268D">
        <w:rPr>
          <w:rFonts w:ascii="Palatino Linotype" w:hAnsi="Palatino Linotype"/>
          <w:b/>
          <w:sz w:val="28"/>
          <w:szCs w:val="24"/>
        </w:rPr>
        <w:t>a Revisión</w:t>
      </w:r>
      <w:r w:rsidRPr="008023D0">
        <w:rPr>
          <w:rFonts w:ascii="Palatino Linotype" w:hAnsi="Palatino Linotype"/>
          <w:b/>
          <w:sz w:val="24"/>
          <w:szCs w:val="24"/>
        </w:rPr>
        <w:t>.</w:t>
      </w:r>
    </w:p>
    <w:p w14:paraId="6C6743CA" w14:textId="50A08C06" w:rsidR="00524C84" w:rsidRDefault="00317A91" w:rsidP="00F47A60">
      <w:pPr>
        <w:pStyle w:val="Prrafodelista"/>
        <w:autoSpaceDE w:val="0"/>
        <w:autoSpaceDN w:val="0"/>
        <w:adjustRightInd w:val="0"/>
        <w:spacing w:before="120" w:after="120" w:line="360" w:lineRule="auto"/>
        <w:ind w:left="0" w:right="-234"/>
        <w:jc w:val="both"/>
        <w:rPr>
          <w:rFonts w:ascii="Palatino Linotype" w:hAnsi="Palatino Linotype"/>
        </w:rPr>
      </w:pPr>
      <w:r w:rsidRPr="008023D0">
        <w:rPr>
          <w:rFonts w:ascii="Palatino Linotype" w:hAnsi="Palatino Linotype"/>
        </w:rPr>
        <w:t xml:space="preserve">Una vez realizado el análisis de las constancias </w:t>
      </w:r>
      <w:r>
        <w:rPr>
          <w:rFonts w:ascii="Palatino Linotype" w:hAnsi="Palatino Linotype"/>
        </w:rPr>
        <w:t xml:space="preserve">y documentos </w:t>
      </w:r>
      <w:r w:rsidRPr="008023D0">
        <w:rPr>
          <w:rFonts w:ascii="Palatino Linotype" w:hAnsi="Palatino Linotype"/>
        </w:rPr>
        <w:t xml:space="preserve">que </w:t>
      </w:r>
      <w:r>
        <w:rPr>
          <w:rFonts w:ascii="Palatino Linotype" w:hAnsi="Palatino Linotype"/>
        </w:rPr>
        <w:t xml:space="preserve">obran </w:t>
      </w:r>
      <w:r w:rsidRPr="008023D0">
        <w:rPr>
          <w:rFonts w:ascii="Palatino Linotype" w:hAnsi="Palatino Linotype"/>
        </w:rPr>
        <w:t>e</w:t>
      </w:r>
      <w:r>
        <w:rPr>
          <w:rFonts w:ascii="Palatino Linotype" w:hAnsi="Palatino Linotype"/>
        </w:rPr>
        <w:t>n</w:t>
      </w:r>
      <w:r w:rsidRPr="008023D0">
        <w:rPr>
          <w:rFonts w:ascii="Palatino Linotype" w:hAnsi="Palatino Linotype"/>
        </w:rPr>
        <w:t xml:space="preserve"> </w:t>
      </w:r>
      <w:r w:rsidR="0005094F">
        <w:rPr>
          <w:rFonts w:ascii="Palatino Linotype" w:hAnsi="Palatino Linotype"/>
        </w:rPr>
        <w:t xml:space="preserve">los </w:t>
      </w:r>
      <w:r w:rsidRPr="008023D0">
        <w:rPr>
          <w:rFonts w:ascii="Palatino Linotype" w:hAnsi="Palatino Linotype"/>
        </w:rPr>
        <w:t>expediente</w:t>
      </w:r>
      <w:r w:rsidR="0005094F">
        <w:rPr>
          <w:rFonts w:ascii="Palatino Linotype" w:hAnsi="Palatino Linotype"/>
        </w:rPr>
        <w:t>s</w:t>
      </w:r>
      <w:r w:rsidRPr="008023D0">
        <w:rPr>
          <w:rFonts w:ascii="Palatino Linotype" w:hAnsi="Palatino Linotype"/>
        </w:rPr>
        <w:t xml:space="preserve"> </w:t>
      </w:r>
      <w:r>
        <w:rPr>
          <w:rFonts w:ascii="Palatino Linotype" w:hAnsi="Palatino Linotype"/>
        </w:rPr>
        <w:t>electrónico</w:t>
      </w:r>
      <w:r w:rsidR="0005094F">
        <w:rPr>
          <w:rFonts w:ascii="Palatino Linotype" w:hAnsi="Palatino Linotype"/>
        </w:rPr>
        <w:t>s</w:t>
      </w:r>
      <w:r>
        <w:rPr>
          <w:rFonts w:ascii="Palatino Linotype" w:hAnsi="Palatino Linotype"/>
        </w:rPr>
        <w:t xml:space="preserve">, </w:t>
      </w:r>
      <w:r w:rsidRPr="008023D0">
        <w:rPr>
          <w:rFonts w:ascii="Palatino Linotype" w:hAnsi="Palatino Linotype"/>
        </w:rPr>
        <w:t xml:space="preserve">en que se actúa, </w:t>
      </w:r>
      <w:r>
        <w:rPr>
          <w:rFonts w:ascii="Palatino Linotype" w:hAnsi="Palatino Linotype"/>
        </w:rPr>
        <w:t xml:space="preserve">se advierte que el tema sobre el que este Órgano Garante de Transparencia y Acceso a la Información se pronunciará será: verificar si la respuesta otorgada por </w:t>
      </w:r>
      <w:r w:rsidR="00CD3BCE">
        <w:rPr>
          <w:rFonts w:ascii="Palatino Linotype" w:hAnsi="Palatino Linotype"/>
        </w:rPr>
        <w:t xml:space="preserve">EL SUJETO OBLIGADO </w:t>
      </w:r>
      <w:r>
        <w:rPr>
          <w:rFonts w:ascii="Palatino Linotype" w:hAnsi="Palatino Linotype"/>
        </w:rPr>
        <w:t xml:space="preserve">es adecuada y suficiente para satisfacer el derecho de acceso a la información pública del </w:t>
      </w:r>
      <w:r w:rsidR="00CD3BCE" w:rsidRPr="00CD3BCE">
        <w:rPr>
          <w:rFonts w:ascii="Palatino Linotype" w:hAnsi="Palatino Linotype"/>
          <w:b/>
        </w:rPr>
        <w:t>RECURRENTE</w:t>
      </w:r>
      <w:r>
        <w:rPr>
          <w:rFonts w:ascii="Palatino Linotype" w:hAnsi="Palatino Linotype"/>
        </w:rPr>
        <w:t xml:space="preserve">, o en su defecto, en caso de ser procedente, ordenar la entrega de información oportuna. </w:t>
      </w:r>
    </w:p>
    <w:p w14:paraId="46B0928D" w14:textId="77777777" w:rsidR="00524C84" w:rsidRPr="00524C84" w:rsidRDefault="00524C84" w:rsidP="00F47A60">
      <w:pPr>
        <w:pStyle w:val="Prrafodelista"/>
        <w:autoSpaceDE w:val="0"/>
        <w:autoSpaceDN w:val="0"/>
        <w:adjustRightInd w:val="0"/>
        <w:spacing w:before="120" w:after="120" w:line="360" w:lineRule="auto"/>
        <w:ind w:left="0" w:right="-234"/>
        <w:jc w:val="both"/>
        <w:rPr>
          <w:rFonts w:ascii="Palatino Linotype" w:hAnsi="Palatino Linotype"/>
        </w:rPr>
      </w:pPr>
    </w:p>
    <w:p w14:paraId="5CB3FB30" w14:textId="77777777" w:rsidR="00F47A60" w:rsidRPr="00ED5001" w:rsidRDefault="00F654B6" w:rsidP="00F47A60">
      <w:pPr>
        <w:pStyle w:val="Prrafodelista"/>
        <w:autoSpaceDE w:val="0"/>
        <w:autoSpaceDN w:val="0"/>
        <w:adjustRightInd w:val="0"/>
        <w:spacing w:before="120" w:after="120" w:line="360" w:lineRule="auto"/>
        <w:ind w:left="0" w:right="-234"/>
        <w:jc w:val="both"/>
        <w:rPr>
          <w:rFonts w:ascii="Palatino Linotype" w:hAnsi="Palatino Linotype" w:cs="Arial"/>
          <w:sz w:val="28"/>
        </w:rPr>
      </w:pPr>
      <w:r>
        <w:rPr>
          <w:rFonts w:ascii="Palatino Linotype" w:hAnsi="Palatino Linotype" w:cs="Arial"/>
          <w:b/>
          <w:sz w:val="28"/>
        </w:rPr>
        <w:t>CUART</w:t>
      </w:r>
      <w:r w:rsidR="00F47A60" w:rsidRPr="008023D0">
        <w:rPr>
          <w:rFonts w:ascii="Palatino Linotype" w:hAnsi="Palatino Linotype" w:cs="Arial"/>
          <w:b/>
          <w:sz w:val="28"/>
        </w:rPr>
        <w:t>O.</w:t>
      </w:r>
      <w:r w:rsidR="00F47A60" w:rsidRPr="008023D0">
        <w:rPr>
          <w:rFonts w:ascii="Palatino Linotype" w:hAnsi="Palatino Linotype" w:cs="Arial"/>
          <w:sz w:val="28"/>
        </w:rPr>
        <w:t xml:space="preserve"> </w:t>
      </w:r>
      <w:r w:rsidR="00F47A60" w:rsidRPr="008023D0">
        <w:rPr>
          <w:rFonts w:ascii="Palatino Linotype" w:hAnsi="Palatino Linotype" w:cs="Arial"/>
          <w:b/>
          <w:sz w:val="28"/>
        </w:rPr>
        <w:t>ESTUDIO Y RESOLUCIÓN DEL ASUNTO.</w:t>
      </w:r>
    </w:p>
    <w:p w14:paraId="7FB84117" w14:textId="77777777" w:rsidR="00F47A60" w:rsidRDefault="00F47A60" w:rsidP="00F47A60">
      <w:pPr>
        <w:spacing w:before="120" w:after="120" w:line="360" w:lineRule="auto"/>
        <w:jc w:val="both"/>
        <w:rPr>
          <w:rFonts w:ascii="Palatino Linotype" w:hAnsi="Palatino Linotype" w:cs="Arial"/>
          <w:sz w:val="24"/>
        </w:rPr>
      </w:pPr>
      <w:r w:rsidRPr="008023D0">
        <w:rPr>
          <w:rFonts w:ascii="Palatino Linotype" w:hAnsi="Palatino Linotype" w:cs="Arial"/>
          <w:sz w:val="24"/>
        </w:rPr>
        <w:t>Así, tenemos en un primer plano de estudio el texto de la</w:t>
      </w:r>
      <w:r w:rsidR="00FA18FE">
        <w:rPr>
          <w:rFonts w:ascii="Palatino Linotype" w:hAnsi="Palatino Linotype" w:cs="Arial"/>
          <w:sz w:val="24"/>
        </w:rPr>
        <w:t>s</w:t>
      </w:r>
      <w:r w:rsidRPr="008023D0">
        <w:rPr>
          <w:rFonts w:ascii="Palatino Linotype" w:hAnsi="Palatino Linotype" w:cs="Arial"/>
          <w:sz w:val="24"/>
        </w:rPr>
        <w:t xml:space="preserve"> solicitu</w:t>
      </w:r>
      <w:r>
        <w:rPr>
          <w:rFonts w:ascii="Palatino Linotype" w:hAnsi="Palatino Linotype" w:cs="Arial"/>
          <w:sz w:val="24"/>
        </w:rPr>
        <w:t>d</w:t>
      </w:r>
      <w:r w:rsidR="00FA18FE">
        <w:rPr>
          <w:rFonts w:ascii="Palatino Linotype" w:hAnsi="Palatino Linotype" w:cs="Arial"/>
          <w:sz w:val="24"/>
        </w:rPr>
        <w:t>es</w:t>
      </w:r>
      <w:r>
        <w:rPr>
          <w:rFonts w:ascii="Palatino Linotype" w:hAnsi="Palatino Linotype" w:cs="Arial"/>
          <w:sz w:val="24"/>
        </w:rPr>
        <w:t xml:space="preserve"> de información, plasmada</w:t>
      </w:r>
      <w:r w:rsidR="0005094F">
        <w:rPr>
          <w:rFonts w:ascii="Palatino Linotype" w:hAnsi="Palatino Linotype" w:cs="Arial"/>
          <w:sz w:val="24"/>
        </w:rPr>
        <w:t>s</w:t>
      </w:r>
      <w:r>
        <w:rPr>
          <w:rFonts w:ascii="Palatino Linotype" w:hAnsi="Palatino Linotype" w:cs="Arial"/>
          <w:sz w:val="24"/>
        </w:rPr>
        <w:t xml:space="preserve"> por </w:t>
      </w:r>
      <w:r w:rsidR="0005094F" w:rsidRPr="0005094F">
        <w:rPr>
          <w:rFonts w:ascii="Palatino Linotype" w:hAnsi="Palatino Linotype" w:cs="Arial"/>
          <w:b/>
          <w:sz w:val="24"/>
        </w:rPr>
        <w:t>EL RECURRENTE</w:t>
      </w:r>
      <w:r w:rsidRPr="008023D0">
        <w:rPr>
          <w:rFonts w:ascii="Palatino Linotype" w:hAnsi="Palatino Linotype" w:cs="Arial"/>
          <w:sz w:val="24"/>
        </w:rPr>
        <w:t xml:space="preserve">, ello a efecto de poder determinar la materia de la solicitud de información que nos ocupa, así </w:t>
      </w:r>
      <w:r>
        <w:rPr>
          <w:rFonts w:ascii="Palatino Linotype" w:hAnsi="Palatino Linotype" w:cs="Arial"/>
          <w:sz w:val="24"/>
        </w:rPr>
        <w:t>la</w:t>
      </w:r>
      <w:r w:rsidRPr="008023D0">
        <w:rPr>
          <w:rFonts w:ascii="Palatino Linotype" w:hAnsi="Palatino Linotype" w:cs="Arial"/>
          <w:sz w:val="24"/>
        </w:rPr>
        <w:t xml:space="preserve"> particular requiere lo siguiente:</w:t>
      </w:r>
    </w:p>
    <w:p w14:paraId="7EF3117F" w14:textId="77777777" w:rsidR="00524C84" w:rsidRDefault="00524C84" w:rsidP="00F47A60">
      <w:pPr>
        <w:spacing w:before="120" w:after="120" w:line="360" w:lineRule="auto"/>
        <w:jc w:val="both"/>
        <w:rPr>
          <w:rFonts w:ascii="Palatino Linotype" w:hAnsi="Palatino Linotype" w:cs="Arial"/>
          <w:sz w:val="24"/>
        </w:rPr>
      </w:pPr>
    </w:p>
    <w:p w14:paraId="4DF33304" w14:textId="77777777" w:rsidR="00524C84" w:rsidRDefault="00524C84" w:rsidP="00F47A60">
      <w:pPr>
        <w:spacing w:before="120" w:after="120" w:line="360" w:lineRule="auto"/>
        <w:jc w:val="both"/>
        <w:rPr>
          <w:rFonts w:ascii="Palatino Linotype" w:hAnsi="Palatino Linotype" w:cs="Arial"/>
          <w:sz w:val="24"/>
        </w:rPr>
      </w:pPr>
    </w:p>
    <w:p w14:paraId="05F9004A" w14:textId="77777777" w:rsidR="00524C84" w:rsidRDefault="00524C84" w:rsidP="00F47A60">
      <w:pPr>
        <w:spacing w:before="120" w:after="120" w:line="360" w:lineRule="auto"/>
        <w:jc w:val="both"/>
        <w:rPr>
          <w:rFonts w:ascii="Palatino Linotype" w:hAnsi="Palatino Linotype" w:cs="Arial"/>
          <w:sz w:val="24"/>
        </w:rPr>
      </w:pPr>
    </w:p>
    <w:tbl>
      <w:tblPr>
        <w:tblStyle w:val="Tablaconcuadrcula"/>
        <w:tblW w:w="9114" w:type="dxa"/>
        <w:tblLook w:val="04A0" w:firstRow="1" w:lastRow="0" w:firstColumn="1" w:lastColumn="0" w:noHBand="0" w:noVBand="1"/>
      </w:tblPr>
      <w:tblGrid>
        <w:gridCol w:w="2628"/>
        <w:gridCol w:w="6486"/>
      </w:tblGrid>
      <w:tr w:rsidR="00746E08" w:rsidRPr="00AD67C3" w14:paraId="4AF6394F" w14:textId="77777777" w:rsidTr="00524C84">
        <w:tc>
          <w:tcPr>
            <w:tcW w:w="2628" w:type="dxa"/>
          </w:tcPr>
          <w:p w14:paraId="5AA61BB2" w14:textId="77777777" w:rsidR="00746E08" w:rsidRPr="001B5B3F" w:rsidRDefault="00746E08" w:rsidP="00CB0555">
            <w:pPr>
              <w:rPr>
                <w:rFonts w:ascii="Palatino Linotype" w:hAnsi="Palatino Linotype"/>
                <w:b/>
                <w:i/>
                <w:sz w:val="20"/>
                <w:szCs w:val="20"/>
                <w:lang w:val="es-ES"/>
              </w:rPr>
            </w:pPr>
            <w:r w:rsidRPr="001B5B3F">
              <w:rPr>
                <w:rFonts w:ascii="Palatino Linotype" w:hAnsi="Palatino Linotype"/>
                <w:b/>
                <w:i/>
                <w:sz w:val="20"/>
                <w:szCs w:val="20"/>
                <w:lang w:val="es-ES"/>
              </w:rPr>
              <w:t>Información Requerida</w:t>
            </w:r>
          </w:p>
        </w:tc>
        <w:tc>
          <w:tcPr>
            <w:tcW w:w="6486" w:type="dxa"/>
          </w:tcPr>
          <w:p w14:paraId="31815DBF" w14:textId="77777777" w:rsidR="00746E08" w:rsidRPr="001B5B3F" w:rsidRDefault="00746E08" w:rsidP="00CB0555">
            <w:pPr>
              <w:rPr>
                <w:rFonts w:ascii="Palatino Linotype" w:hAnsi="Palatino Linotype"/>
                <w:b/>
                <w:i/>
                <w:sz w:val="20"/>
                <w:szCs w:val="20"/>
                <w:lang w:val="es-ES"/>
              </w:rPr>
            </w:pPr>
            <w:r w:rsidRPr="001B5B3F">
              <w:rPr>
                <w:rFonts w:ascii="Palatino Linotype" w:hAnsi="Palatino Linotype"/>
                <w:b/>
                <w:i/>
                <w:sz w:val="20"/>
                <w:szCs w:val="20"/>
                <w:lang w:val="es-ES"/>
              </w:rPr>
              <w:t>Información Proporcionada</w:t>
            </w:r>
          </w:p>
        </w:tc>
      </w:tr>
      <w:tr w:rsidR="00746E08" w:rsidRPr="00AD67C3" w14:paraId="7D2B4D87" w14:textId="77777777" w:rsidTr="00524C84">
        <w:trPr>
          <w:trHeight w:val="3314"/>
        </w:trPr>
        <w:tc>
          <w:tcPr>
            <w:tcW w:w="2628" w:type="dxa"/>
          </w:tcPr>
          <w:p w14:paraId="63016C21" w14:textId="77777777" w:rsidR="00746E08" w:rsidRDefault="00746E08" w:rsidP="00746E08">
            <w:pPr>
              <w:jc w:val="both"/>
              <w:rPr>
                <w:rFonts w:ascii="Palatino Linotype" w:hAnsi="Palatino Linotype" w:cstheme="minorHAnsi"/>
                <w:bCs/>
                <w:i/>
                <w:sz w:val="20"/>
                <w:szCs w:val="20"/>
                <w:lang w:val="en-US"/>
              </w:rPr>
            </w:pPr>
            <w:r w:rsidRPr="00746E08">
              <w:rPr>
                <w:rFonts w:ascii="Palatino Linotype" w:hAnsi="Palatino Linotype" w:cstheme="minorHAnsi"/>
                <w:bCs/>
                <w:i/>
                <w:sz w:val="20"/>
                <w:szCs w:val="20"/>
                <w:lang w:val="en-US"/>
              </w:rPr>
              <w:t>00011/DIFTULTITL/IP/2021 = 0522</w:t>
            </w:r>
            <w:r>
              <w:rPr>
                <w:rFonts w:ascii="Palatino Linotype" w:hAnsi="Palatino Linotype" w:cstheme="minorHAnsi"/>
                <w:bCs/>
                <w:i/>
                <w:sz w:val="20"/>
                <w:szCs w:val="20"/>
                <w:lang w:val="en-US"/>
              </w:rPr>
              <w:t>5</w:t>
            </w:r>
            <w:r w:rsidRPr="00746E08">
              <w:rPr>
                <w:rFonts w:ascii="Palatino Linotype" w:hAnsi="Palatino Linotype" w:cstheme="minorHAnsi"/>
                <w:bCs/>
                <w:i/>
                <w:sz w:val="20"/>
                <w:szCs w:val="20"/>
                <w:lang w:val="en-US"/>
              </w:rPr>
              <w:t xml:space="preserve">/INFOEM/IP/RR/2021 </w:t>
            </w:r>
          </w:p>
          <w:p w14:paraId="489E256C" w14:textId="77777777" w:rsidR="00746E08" w:rsidRPr="0051177D" w:rsidRDefault="00746E08" w:rsidP="00746E08">
            <w:pPr>
              <w:jc w:val="both"/>
              <w:rPr>
                <w:rFonts w:ascii="Palatino Linotype" w:hAnsi="Palatino Linotype"/>
                <w:i/>
                <w:sz w:val="28"/>
                <w:szCs w:val="20"/>
              </w:rPr>
            </w:pPr>
            <w:r w:rsidRPr="0051177D">
              <w:rPr>
                <w:rFonts w:ascii="Palatino Linotype" w:hAnsi="Palatino Linotype"/>
                <w:color w:val="000000"/>
                <w:sz w:val="20"/>
                <w:szCs w:val="14"/>
              </w:rPr>
              <w:t>Solicito el porcentaje de incrementos salariales de trabajadores de base de 2001 y a la fecha de respuesta</w:t>
            </w:r>
          </w:p>
          <w:p w14:paraId="760E8E9A" w14:textId="77777777" w:rsidR="00746E08" w:rsidRPr="00746E08" w:rsidRDefault="00746E08" w:rsidP="00746E08">
            <w:pPr>
              <w:tabs>
                <w:tab w:val="left" w:pos="1830"/>
              </w:tabs>
              <w:rPr>
                <w:rFonts w:ascii="Palatino Linotype" w:hAnsi="Palatino Linotype"/>
                <w:sz w:val="20"/>
                <w:szCs w:val="20"/>
              </w:rPr>
            </w:pPr>
          </w:p>
        </w:tc>
        <w:tc>
          <w:tcPr>
            <w:tcW w:w="6486" w:type="dxa"/>
          </w:tcPr>
          <w:p w14:paraId="27819924" w14:textId="77777777" w:rsidR="00746E08" w:rsidRDefault="00746E08" w:rsidP="00746E08">
            <w:pPr>
              <w:rPr>
                <w:rFonts w:ascii="Palatino Linotype" w:hAnsi="Palatino Linotype"/>
                <w:i/>
                <w:sz w:val="20"/>
                <w:szCs w:val="20"/>
              </w:rPr>
            </w:pPr>
            <w:r w:rsidRPr="003C4BA8">
              <w:rPr>
                <w:noProof/>
                <w:lang w:eastAsia="es-MX"/>
              </w:rPr>
              <w:drawing>
                <wp:inline distT="0" distB="0" distL="0" distR="0" wp14:anchorId="29BEB0C7" wp14:editId="13909731">
                  <wp:extent cx="3619470" cy="12287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325" t="60159" r="23872" b="22835"/>
                          <a:stretch/>
                        </pic:blipFill>
                        <pic:spPr bwMode="auto">
                          <a:xfrm>
                            <a:off x="0" y="0"/>
                            <a:ext cx="3796746" cy="1288906"/>
                          </a:xfrm>
                          <a:prstGeom prst="rect">
                            <a:avLst/>
                          </a:prstGeom>
                          <a:ln>
                            <a:noFill/>
                          </a:ln>
                          <a:extLst>
                            <a:ext uri="{53640926-AAD7-44D8-BBD7-CCE9431645EC}">
                              <a14:shadowObscured xmlns:a14="http://schemas.microsoft.com/office/drawing/2010/main"/>
                            </a:ext>
                          </a:extLst>
                        </pic:spPr>
                      </pic:pic>
                    </a:graphicData>
                  </a:graphic>
                </wp:inline>
              </w:drawing>
            </w:r>
          </w:p>
          <w:p w14:paraId="31DCC2D6" w14:textId="77777777" w:rsidR="00746E08" w:rsidRPr="00582631" w:rsidRDefault="0051177D" w:rsidP="00582631">
            <w:pPr>
              <w:jc w:val="both"/>
              <w:rPr>
                <w:rFonts w:ascii="Palatino Linotype" w:hAnsi="Palatino Linotype"/>
                <w:bCs/>
                <w:color w:val="000000" w:themeColor="text1"/>
                <w:sz w:val="20"/>
                <w:szCs w:val="20"/>
              </w:rPr>
            </w:pPr>
            <w:r w:rsidRPr="00BE7E02">
              <w:rPr>
                <w:rFonts w:ascii="Palatino Linotype" w:hAnsi="Palatino Linotype"/>
                <w:sz w:val="20"/>
                <w:szCs w:val="20"/>
              </w:rPr>
              <w:t xml:space="preserve">Así mismo el </w:t>
            </w:r>
            <w:r w:rsidR="00746E08" w:rsidRPr="00BE7E02">
              <w:rPr>
                <w:rFonts w:ascii="Palatino Linotype" w:hAnsi="Palatino Linotype"/>
                <w:sz w:val="20"/>
                <w:szCs w:val="20"/>
              </w:rPr>
              <w:t>Acta de la Séptima Sesión Extraordinaria del Comité de Transparencia del SMDIF Tultitlan</w:t>
            </w:r>
            <w:r w:rsidRPr="00BE7E02">
              <w:rPr>
                <w:rFonts w:ascii="Palatino Linotype" w:hAnsi="Palatino Linotype"/>
                <w:sz w:val="20"/>
                <w:szCs w:val="20"/>
              </w:rPr>
              <w:t xml:space="preserve"> en el que se aprueba</w:t>
            </w:r>
            <w:r w:rsidR="00746E08" w:rsidRPr="00BE7E02">
              <w:rPr>
                <w:rFonts w:ascii="Palatino Linotype" w:hAnsi="Palatino Linotype"/>
                <w:sz w:val="20"/>
                <w:szCs w:val="20"/>
              </w:rPr>
              <w:t xml:space="preserve"> la declaración de inexistencia de la información pública registrado con el número de folio </w:t>
            </w:r>
            <w:r w:rsidR="00746E08" w:rsidRPr="00BE7E02">
              <w:rPr>
                <w:rFonts w:ascii="Palatino Linotype" w:hAnsi="Palatino Linotype"/>
                <w:bCs/>
                <w:color w:val="000000" w:themeColor="text1"/>
                <w:sz w:val="20"/>
                <w:szCs w:val="20"/>
              </w:rPr>
              <w:t>00011/DIFTULTITL/IP/2021</w:t>
            </w:r>
            <w:r w:rsidR="00BE7E02" w:rsidRPr="00BE7E02">
              <w:rPr>
                <w:rFonts w:ascii="Palatino Linotype" w:hAnsi="Palatino Linotype"/>
                <w:bCs/>
                <w:color w:val="000000" w:themeColor="text1"/>
                <w:sz w:val="20"/>
                <w:szCs w:val="20"/>
              </w:rPr>
              <w:t xml:space="preserve">, toda vez que </w:t>
            </w:r>
            <w:r w:rsidR="00925A80" w:rsidRPr="00BE7E02">
              <w:rPr>
                <w:rFonts w:ascii="Palatino Linotype" w:hAnsi="Palatino Linotype"/>
                <w:sz w:val="20"/>
                <w:szCs w:val="20"/>
              </w:rPr>
              <w:t xml:space="preserve">no se encuentran acervos documentales </w:t>
            </w:r>
            <w:r w:rsidR="00BE7E02" w:rsidRPr="00BE7E02">
              <w:rPr>
                <w:rFonts w:ascii="Palatino Linotype" w:hAnsi="Palatino Linotype"/>
                <w:sz w:val="20"/>
                <w:szCs w:val="20"/>
              </w:rPr>
              <w:t xml:space="preserve">en el periodo comprendido </w:t>
            </w:r>
            <w:r w:rsidR="00582631" w:rsidRPr="00BE7E02">
              <w:rPr>
                <w:rFonts w:ascii="Palatino Linotype" w:hAnsi="Palatino Linotype"/>
                <w:sz w:val="20"/>
                <w:szCs w:val="20"/>
              </w:rPr>
              <w:t>de</w:t>
            </w:r>
            <w:r w:rsidR="00582631">
              <w:rPr>
                <w:rFonts w:ascii="Palatino Linotype" w:hAnsi="Palatino Linotype"/>
                <w:sz w:val="20"/>
                <w:szCs w:val="20"/>
              </w:rPr>
              <w:t xml:space="preserve"> </w:t>
            </w:r>
            <w:r w:rsidR="00582631" w:rsidRPr="00BE7E02">
              <w:rPr>
                <w:rFonts w:ascii="Palatino Linotype" w:hAnsi="Palatino Linotype"/>
                <w:sz w:val="20"/>
                <w:szCs w:val="20"/>
              </w:rPr>
              <w:t>l</w:t>
            </w:r>
            <w:r w:rsidR="00582631">
              <w:rPr>
                <w:rFonts w:ascii="Palatino Linotype" w:hAnsi="Palatino Linotype"/>
                <w:sz w:val="20"/>
                <w:szCs w:val="20"/>
              </w:rPr>
              <w:t>os</w:t>
            </w:r>
            <w:r w:rsidR="00582631" w:rsidRPr="00BE7E02">
              <w:rPr>
                <w:rFonts w:ascii="Palatino Linotype" w:hAnsi="Palatino Linotype"/>
                <w:sz w:val="20"/>
                <w:szCs w:val="20"/>
              </w:rPr>
              <w:t xml:space="preserve"> año</w:t>
            </w:r>
            <w:r w:rsidR="00582631">
              <w:rPr>
                <w:rFonts w:ascii="Palatino Linotype" w:hAnsi="Palatino Linotype"/>
                <w:sz w:val="20"/>
                <w:szCs w:val="20"/>
              </w:rPr>
              <w:t>s</w:t>
            </w:r>
            <w:r w:rsidR="00582631" w:rsidRPr="00BE7E02">
              <w:rPr>
                <w:rFonts w:ascii="Palatino Linotype" w:hAnsi="Palatino Linotype"/>
                <w:sz w:val="20"/>
                <w:szCs w:val="20"/>
              </w:rPr>
              <w:t xml:space="preserve"> 20</w:t>
            </w:r>
            <w:r w:rsidR="00582631">
              <w:rPr>
                <w:rFonts w:ascii="Palatino Linotype" w:hAnsi="Palatino Linotype"/>
                <w:sz w:val="20"/>
                <w:szCs w:val="20"/>
              </w:rPr>
              <w:t>10</w:t>
            </w:r>
            <w:r w:rsidR="00582631" w:rsidRPr="00BE7E02">
              <w:rPr>
                <w:rFonts w:ascii="Palatino Linotype" w:hAnsi="Palatino Linotype"/>
                <w:sz w:val="20"/>
                <w:szCs w:val="20"/>
              </w:rPr>
              <w:t xml:space="preserve"> al  2018.</w:t>
            </w:r>
          </w:p>
        </w:tc>
      </w:tr>
      <w:tr w:rsidR="00746E08" w:rsidRPr="00AD67C3" w14:paraId="7AD7D7BC" w14:textId="77777777" w:rsidTr="00524C84">
        <w:tc>
          <w:tcPr>
            <w:tcW w:w="2628" w:type="dxa"/>
          </w:tcPr>
          <w:p w14:paraId="014A2052" w14:textId="77777777" w:rsidR="00BE7E02" w:rsidRDefault="00746E08" w:rsidP="00746E08">
            <w:pPr>
              <w:rPr>
                <w:rFonts w:ascii="Palatino Linotype" w:hAnsi="Palatino Linotype" w:cstheme="minorHAnsi"/>
                <w:bCs/>
                <w:i/>
                <w:sz w:val="20"/>
                <w:szCs w:val="20"/>
                <w:lang w:val="en-US"/>
              </w:rPr>
            </w:pPr>
            <w:r w:rsidRPr="00746E08">
              <w:rPr>
                <w:rFonts w:ascii="Palatino Linotype" w:hAnsi="Palatino Linotype" w:cstheme="minorHAnsi"/>
                <w:bCs/>
                <w:i/>
                <w:sz w:val="20"/>
                <w:szCs w:val="20"/>
                <w:lang w:val="en-US"/>
              </w:rPr>
              <w:t xml:space="preserve">00012/DIFTULTITL/IP/2021 = 05226/INFOEM/IP/RR/2021 </w:t>
            </w:r>
          </w:p>
          <w:p w14:paraId="13C6890A" w14:textId="77777777" w:rsidR="00BE7E02" w:rsidRPr="0051177D" w:rsidRDefault="00BE7E02" w:rsidP="00BE7E02">
            <w:pPr>
              <w:jc w:val="both"/>
              <w:rPr>
                <w:rFonts w:ascii="Palatino Linotype" w:hAnsi="Palatino Linotype"/>
                <w:i/>
                <w:sz w:val="28"/>
                <w:szCs w:val="20"/>
              </w:rPr>
            </w:pPr>
            <w:r w:rsidRPr="0051177D">
              <w:rPr>
                <w:rFonts w:ascii="Palatino Linotype" w:hAnsi="Palatino Linotype"/>
                <w:color w:val="000000"/>
                <w:sz w:val="20"/>
                <w:szCs w:val="14"/>
              </w:rPr>
              <w:t>Solicito el porcentaje de incrementos salariales de trabajadores de base de 2001 y a la fecha de respuesta</w:t>
            </w:r>
          </w:p>
          <w:p w14:paraId="4283EE4B" w14:textId="77777777" w:rsidR="00746E08" w:rsidRPr="00BE7E02" w:rsidRDefault="00746E08" w:rsidP="00746E08">
            <w:pPr>
              <w:rPr>
                <w:rFonts w:ascii="Palatino Linotype" w:hAnsi="Palatino Linotype"/>
                <w:i/>
                <w:sz w:val="20"/>
                <w:szCs w:val="20"/>
              </w:rPr>
            </w:pPr>
            <w:r w:rsidRPr="00BE7E02">
              <w:rPr>
                <w:rFonts w:ascii="Palatino Linotype" w:hAnsi="Palatino Linotype" w:cstheme="minorHAnsi"/>
                <w:bCs/>
                <w:i/>
                <w:sz w:val="20"/>
                <w:szCs w:val="20"/>
              </w:rPr>
              <w:t xml:space="preserve">  </w:t>
            </w:r>
          </w:p>
        </w:tc>
        <w:tc>
          <w:tcPr>
            <w:tcW w:w="6486" w:type="dxa"/>
          </w:tcPr>
          <w:p w14:paraId="5A599849" w14:textId="77777777" w:rsidR="00746E08" w:rsidRDefault="00BE7E02" w:rsidP="00BE7E02">
            <w:pPr>
              <w:rPr>
                <w:rFonts w:ascii="Palatino Linotype" w:hAnsi="Palatino Linotype"/>
                <w:i/>
                <w:sz w:val="20"/>
                <w:szCs w:val="20"/>
                <w:lang w:val="es-ES"/>
              </w:rPr>
            </w:pPr>
            <w:r w:rsidRPr="003C4BA8">
              <w:rPr>
                <w:noProof/>
                <w:lang w:eastAsia="es-MX"/>
              </w:rPr>
              <w:drawing>
                <wp:inline distT="0" distB="0" distL="0" distR="0" wp14:anchorId="2D04DE8F" wp14:editId="2EDAF0C9">
                  <wp:extent cx="3619470" cy="12287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325" t="60159" r="23872" b="22835"/>
                          <a:stretch/>
                        </pic:blipFill>
                        <pic:spPr bwMode="auto">
                          <a:xfrm>
                            <a:off x="0" y="0"/>
                            <a:ext cx="3796746" cy="1288906"/>
                          </a:xfrm>
                          <a:prstGeom prst="rect">
                            <a:avLst/>
                          </a:prstGeom>
                          <a:ln>
                            <a:noFill/>
                          </a:ln>
                          <a:extLst>
                            <a:ext uri="{53640926-AAD7-44D8-BBD7-CCE9431645EC}">
                              <a14:shadowObscured xmlns:a14="http://schemas.microsoft.com/office/drawing/2010/main"/>
                            </a:ext>
                          </a:extLst>
                        </pic:spPr>
                      </pic:pic>
                    </a:graphicData>
                  </a:graphic>
                </wp:inline>
              </w:drawing>
            </w:r>
          </w:p>
          <w:p w14:paraId="3A34135E" w14:textId="77777777" w:rsidR="00BE7E02" w:rsidRPr="00582631" w:rsidRDefault="00BE7E02" w:rsidP="00582631">
            <w:pPr>
              <w:jc w:val="both"/>
              <w:rPr>
                <w:rFonts w:ascii="Palatino Linotype" w:hAnsi="Palatino Linotype"/>
                <w:bCs/>
                <w:color w:val="000000" w:themeColor="text1"/>
                <w:sz w:val="20"/>
                <w:szCs w:val="20"/>
              </w:rPr>
            </w:pPr>
            <w:r w:rsidRPr="00BE7E02">
              <w:rPr>
                <w:rFonts w:ascii="Palatino Linotype" w:hAnsi="Palatino Linotype"/>
                <w:sz w:val="20"/>
                <w:szCs w:val="20"/>
              </w:rPr>
              <w:t xml:space="preserve">Así mismo el Acta de la </w:t>
            </w:r>
            <w:r>
              <w:rPr>
                <w:rFonts w:ascii="Palatino Linotype" w:hAnsi="Palatino Linotype"/>
                <w:sz w:val="20"/>
                <w:szCs w:val="20"/>
              </w:rPr>
              <w:t>Octav</w:t>
            </w:r>
            <w:r w:rsidRPr="00BE7E02">
              <w:rPr>
                <w:rFonts w:ascii="Palatino Linotype" w:hAnsi="Palatino Linotype"/>
                <w:sz w:val="20"/>
                <w:szCs w:val="20"/>
              </w:rPr>
              <w:t xml:space="preserve">a Sesión Extraordinaria del Comité de Transparencia del SMDIF Tultitlan en el que se aprueba la declaración de inexistencia de la información pública registrado con el número de folio </w:t>
            </w:r>
            <w:r w:rsidRPr="00BE7E02">
              <w:rPr>
                <w:rFonts w:ascii="Palatino Linotype" w:hAnsi="Palatino Linotype"/>
                <w:bCs/>
                <w:color w:val="000000" w:themeColor="text1"/>
                <w:sz w:val="20"/>
                <w:szCs w:val="20"/>
              </w:rPr>
              <w:t>0001</w:t>
            </w:r>
            <w:r>
              <w:rPr>
                <w:rFonts w:ascii="Palatino Linotype" w:hAnsi="Palatino Linotype"/>
                <w:bCs/>
                <w:color w:val="000000" w:themeColor="text1"/>
                <w:sz w:val="20"/>
                <w:szCs w:val="20"/>
              </w:rPr>
              <w:t>2</w:t>
            </w:r>
            <w:r w:rsidRPr="00BE7E02">
              <w:rPr>
                <w:rFonts w:ascii="Palatino Linotype" w:hAnsi="Palatino Linotype"/>
                <w:bCs/>
                <w:color w:val="000000" w:themeColor="text1"/>
                <w:sz w:val="20"/>
                <w:szCs w:val="20"/>
              </w:rPr>
              <w:t xml:space="preserve">/DIFTULTITL/IP/2021, toda vez que </w:t>
            </w:r>
            <w:r w:rsidRPr="00BE7E02">
              <w:rPr>
                <w:rFonts w:ascii="Palatino Linotype" w:hAnsi="Palatino Linotype"/>
                <w:sz w:val="20"/>
                <w:szCs w:val="20"/>
              </w:rPr>
              <w:t xml:space="preserve">no se encuentran acervos documentales en el periodo comprendido </w:t>
            </w:r>
            <w:r w:rsidR="00582631" w:rsidRPr="00BE7E02">
              <w:rPr>
                <w:rFonts w:ascii="Palatino Linotype" w:hAnsi="Palatino Linotype"/>
                <w:sz w:val="20"/>
                <w:szCs w:val="20"/>
              </w:rPr>
              <w:t>de</w:t>
            </w:r>
            <w:r w:rsidR="00582631">
              <w:rPr>
                <w:rFonts w:ascii="Palatino Linotype" w:hAnsi="Palatino Linotype"/>
                <w:sz w:val="20"/>
                <w:szCs w:val="20"/>
              </w:rPr>
              <w:t xml:space="preserve"> </w:t>
            </w:r>
            <w:r w:rsidR="00582631" w:rsidRPr="00BE7E02">
              <w:rPr>
                <w:rFonts w:ascii="Palatino Linotype" w:hAnsi="Palatino Linotype"/>
                <w:sz w:val="20"/>
                <w:szCs w:val="20"/>
              </w:rPr>
              <w:t>l</w:t>
            </w:r>
            <w:r w:rsidR="00582631">
              <w:rPr>
                <w:rFonts w:ascii="Palatino Linotype" w:hAnsi="Palatino Linotype"/>
                <w:sz w:val="20"/>
                <w:szCs w:val="20"/>
              </w:rPr>
              <w:t>os</w:t>
            </w:r>
            <w:r w:rsidR="00582631" w:rsidRPr="00BE7E02">
              <w:rPr>
                <w:rFonts w:ascii="Palatino Linotype" w:hAnsi="Palatino Linotype"/>
                <w:sz w:val="20"/>
                <w:szCs w:val="20"/>
              </w:rPr>
              <w:t xml:space="preserve"> año</w:t>
            </w:r>
            <w:r w:rsidR="00582631">
              <w:rPr>
                <w:rFonts w:ascii="Palatino Linotype" w:hAnsi="Palatino Linotype"/>
                <w:sz w:val="20"/>
                <w:szCs w:val="20"/>
              </w:rPr>
              <w:t>s</w:t>
            </w:r>
            <w:r w:rsidR="00582631" w:rsidRPr="00BE7E02">
              <w:rPr>
                <w:rFonts w:ascii="Palatino Linotype" w:hAnsi="Palatino Linotype"/>
                <w:sz w:val="20"/>
                <w:szCs w:val="20"/>
              </w:rPr>
              <w:t xml:space="preserve"> 20</w:t>
            </w:r>
            <w:r w:rsidR="00582631">
              <w:rPr>
                <w:rFonts w:ascii="Palatino Linotype" w:hAnsi="Palatino Linotype"/>
                <w:sz w:val="20"/>
                <w:szCs w:val="20"/>
              </w:rPr>
              <w:t>10</w:t>
            </w:r>
            <w:r w:rsidR="00582631" w:rsidRPr="00BE7E02">
              <w:rPr>
                <w:rFonts w:ascii="Palatino Linotype" w:hAnsi="Palatino Linotype"/>
                <w:sz w:val="20"/>
                <w:szCs w:val="20"/>
              </w:rPr>
              <w:t xml:space="preserve"> al  2018.</w:t>
            </w:r>
          </w:p>
        </w:tc>
      </w:tr>
      <w:tr w:rsidR="00746E08" w:rsidRPr="00AD67C3" w14:paraId="7B19A463" w14:textId="77777777" w:rsidTr="00524C84">
        <w:tc>
          <w:tcPr>
            <w:tcW w:w="2628" w:type="dxa"/>
          </w:tcPr>
          <w:p w14:paraId="457C384A" w14:textId="77777777" w:rsidR="00746E08" w:rsidRDefault="00746E08" w:rsidP="00746E08">
            <w:pPr>
              <w:jc w:val="both"/>
              <w:rPr>
                <w:rFonts w:ascii="Palatino Linotype" w:hAnsi="Palatino Linotype" w:cstheme="minorHAnsi"/>
                <w:bCs/>
                <w:i/>
                <w:sz w:val="20"/>
                <w:szCs w:val="20"/>
                <w:lang w:val="en-US"/>
              </w:rPr>
            </w:pPr>
            <w:r w:rsidRPr="00746E08">
              <w:rPr>
                <w:rFonts w:ascii="Palatino Linotype" w:hAnsi="Palatino Linotype" w:cstheme="minorHAnsi"/>
                <w:bCs/>
                <w:i/>
                <w:sz w:val="20"/>
                <w:szCs w:val="20"/>
                <w:lang w:val="en-US"/>
              </w:rPr>
              <w:t>00013/DIFTULTITL/IP/2021 = 0522</w:t>
            </w:r>
            <w:r>
              <w:rPr>
                <w:rFonts w:ascii="Palatino Linotype" w:hAnsi="Palatino Linotype" w:cstheme="minorHAnsi"/>
                <w:bCs/>
                <w:i/>
                <w:sz w:val="20"/>
                <w:szCs w:val="20"/>
                <w:lang w:val="en-US"/>
              </w:rPr>
              <w:t>4</w:t>
            </w:r>
            <w:r w:rsidRPr="00746E08">
              <w:rPr>
                <w:rFonts w:ascii="Palatino Linotype" w:hAnsi="Palatino Linotype" w:cstheme="minorHAnsi"/>
                <w:bCs/>
                <w:i/>
                <w:sz w:val="20"/>
                <w:szCs w:val="20"/>
                <w:lang w:val="en-US"/>
              </w:rPr>
              <w:t xml:space="preserve">/INFOEM/IP/RR/2021 </w:t>
            </w:r>
          </w:p>
          <w:p w14:paraId="4988456D" w14:textId="77777777" w:rsidR="00582631" w:rsidRPr="0051177D" w:rsidRDefault="00582631" w:rsidP="00582631">
            <w:pPr>
              <w:jc w:val="both"/>
              <w:rPr>
                <w:rFonts w:ascii="Palatino Linotype" w:hAnsi="Palatino Linotype"/>
                <w:i/>
                <w:sz w:val="28"/>
                <w:szCs w:val="20"/>
              </w:rPr>
            </w:pPr>
            <w:r w:rsidRPr="0051177D">
              <w:rPr>
                <w:rFonts w:ascii="Palatino Linotype" w:hAnsi="Palatino Linotype"/>
                <w:color w:val="000000"/>
                <w:sz w:val="20"/>
                <w:szCs w:val="14"/>
              </w:rPr>
              <w:t>Solicito el porcentaje de incrementos salariales de trabajadores de base de 2001 y a la fecha de respuesta</w:t>
            </w:r>
          </w:p>
          <w:p w14:paraId="0BDC3893" w14:textId="77777777" w:rsidR="00582631" w:rsidRPr="00582631" w:rsidRDefault="00582631" w:rsidP="00746E08">
            <w:pPr>
              <w:jc w:val="both"/>
              <w:rPr>
                <w:rFonts w:ascii="Palatino Linotype" w:hAnsi="Palatino Linotype"/>
                <w:i/>
                <w:sz w:val="20"/>
                <w:szCs w:val="20"/>
              </w:rPr>
            </w:pPr>
          </w:p>
        </w:tc>
        <w:tc>
          <w:tcPr>
            <w:tcW w:w="6486" w:type="dxa"/>
          </w:tcPr>
          <w:p w14:paraId="1A7307F1" w14:textId="77777777" w:rsidR="00582631" w:rsidRDefault="00582631" w:rsidP="00582631">
            <w:pPr>
              <w:jc w:val="both"/>
              <w:rPr>
                <w:rFonts w:ascii="Palatino Linotype" w:hAnsi="Palatino Linotype"/>
                <w:i/>
                <w:sz w:val="20"/>
                <w:szCs w:val="20"/>
              </w:rPr>
            </w:pPr>
            <w:r>
              <w:rPr>
                <w:noProof/>
                <w:lang w:eastAsia="es-MX"/>
              </w:rPr>
              <w:drawing>
                <wp:inline distT="0" distB="0" distL="0" distR="0" wp14:anchorId="20542AE2" wp14:editId="57FDEE1A">
                  <wp:extent cx="3977368" cy="75247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501" t="45380" r="41353" b="48181"/>
                          <a:stretch/>
                        </pic:blipFill>
                        <pic:spPr bwMode="auto">
                          <a:xfrm>
                            <a:off x="0" y="0"/>
                            <a:ext cx="3986445" cy="754192"/>
                          </a:xfrm>
                          <a:prstGeom prst="rect">
                            <a:avLst/>
                          </a:prstGeom>
                          <a:ln>
                            <a:noFill/>
                          </a:ln>
                          <a:extLst>
                            <a:ext uri="{53640926-AAD7-44D8-BBD7-CCE9431645EC}">
                              <a14:shadowObscured xmlns:a14="http://schemas.microsoft.com/office/drawing/2010/main"/>
                            </a:ext>
                          </a:extLst>
                        </pic:spPr>
                      </pic:pic>
                    </a:graphicData>
                  </a:graphic>
                </wp:inline>
              </w:drawing>
            </w:r>
          </w:p>
          <w:p w14:paraId="4A04664B" w14:textId="77777777" w:rsidR="00582631" w:rsidRDefault="00582631" w:rsidP="00582631">
            <w:pPr>
              <w:rPr>
                <w:rFonts w:ascii="Palatino Linotype" w:hAnsi="Palatino Linotype"/>
                <w:sz w:val="20"/>
                <w:szCs w:val="20"/>
              </w:rPr>
            </w:pPr>
          </w:p>
          <w:p w14:paraId="25D51880" w14:textId="77777777" w:rsidR="00746E08" w:rsidRPr="00582631" w:rsidRDefault="00582631" w:rsidP="00582631">
            <w:pPr>
              <w:jc w:val="both"/>
              <w:rPr>
                <w:rFonts w:ascii="Palatino Linotype" w:hAnsi="Palatino Linotype"/>
                <w:bCs/>
                <w:color w:val="000000" w:themeColor="text1"/>
                <w:sz w:val="20"/>
                <w:szCs w:val="20"/>
              </w:rPr>
            </w:pPr>
            <w:r w:rsidRPr="00BE7E02">
              <w:rPr>
                <w:rFonts w:ascii="Palatino Linotype" w:hAnsi="Palatino Linotype"/>
                <w:sz w:val="20"/>
                <w:szCs w:val="20"/>
              </w:rPr>
              <w:t xml:space="preserve">Así mismo el Acta de la </w:t>
            </w:r>
            <w:r>
              <w:rPr>
                <w:rFonts w:ascii="Palatino Linotype" w:hAnsi="Palatino Linotype"/>
                <w:sz w:val="20"/>
                <w:szCs w:val="20"/>
              </w:rPr>
              <w:t>Noven</w:t>
            </w:r>
            <w:r w:rsidRPr="00BE7E02">
              <w:rPr>
                <w:rFonts w:ascii="Palatino Linotype" w:hAnsi="Palatino Linotype"/>
                <w:sz w:val="20"/>
                <w:szCs w:val="20"/>
              </w:rPr>
              <w:t xml:space="preserve">a Sesión Extraordinaria del Comité de Transparencia del SMDIF Tultitlan en el que se aprueba la declaración de inexistencia de la información pública registrado con el número de folio </w:t>
            </w:r>
            <w:r w:rsidRPr="00BE7E02">
              <w:rPr>
                <w:rFonts w:ascii="Palatino Linotype" w:hAnsi="Palatino Linotype"/>
                <w:bCs/>
                <w:color w:val="000000" w:themeColor="text1"/>
                <w:sz w:val="20"/>
                <w:szCs w:val="20"/>
              </w:rPr>
              <w:t>0001</w:t>
            </w:r>
            <w:r>
              <w:rPr>
                <w:rFonts w:ascii="Palatino Linotype" w:hAnsi="Palatino Linotype"/>
                <w:bCs/>
                <w:color w:val="000000" w:themeColor="text1"/>
                <w:sz w:val="20"/>
                <w:szCs w:val="20"/>
              </w:rPr>
              <w:t>2</w:t>
            </w:r>
            <w:r w:rsidRPr="00BE7E02">
              <w:rPr>
                <w:rFonts w:ascii="Palatino Linotype" w:hAnsi="Palatino Linotype"/>
                <w:bCs/>
                <w:color w:val="000000" w:themeColor="text1"/>
                <w:sz w:val="20"/>
                <w:szCs w:val="20"/>
              </w:rPr>
              <w:t xml:space="preserve">/DIFTULTITL/IP/2021, toda vez que </w:t>
            </w:r>
            <w:r w:rsidRPr="00BE7E02">
              <w:rPr>
                <w:rFonts w:ascii="Palatino Linotype" w:hAnsi="Palatino Linotype"/>
                <w:sz w:val="20"/>
                <w:szCs w:val="20"/>
              </w:rPr>
              <w:t>no se encuentran acervos documentales en el periodo comprendido de</w:t>
            </w:r>
            <w:r>
              <w:rPr>
                <w:rFonts w:ascii="Palatino Linotype" w:hAnsi="Palatino Linotype"/>
                <w:sz w:val="20"/>
                <w:szCs w:val="20"/>
              </w:rPr>
              <w:t xml:space="preserve"> </w:t>
            </w:r>
            <w:r w:rsidRPr="00BE7E02">
              <w:rPr>
                <w:rFonts w:ascii="Palatino Linotype" w:hAnsi="Palatino Linotype"/>
                <w:sz w:val="20"/>
                <w:szCs w:val="20"/>
              </w:rPr>
              <w:t>l</w:t>
            </w:r>
            <w:r>
              <w:rPr>
                <w:rFonts w:ascii="Palatino Linotype" w:hAnsi="Palatino Linotype"/>
                <w:sz w:val="20"/>
                <w:szCs w:val="20"/>
              </w:rPr>
              <w:t>os</w:t>
            </w:r>
            <w:r w:rsidRPr="00BE7E02">
              <w:rPr>
                <w:rFonts w:ascii="Palatino Linotype" w:hAnsi="Palatino Linotype"/>
                <w:sz w:val="20"/>
                <w:szCs w:val="20"/>
              </w:rPr>
              <w:t xml:space="preserve"> año</w:t>
            </w:r>
            <w:r>
              <w:rPr>
                <w:rFonts w:ascii="Palatino Linotype" w:hAnsi="Palatino Linotype"/>
                <w:sz w:val="20"/>
                <w:szCs w:val="20"/>
              </w:rPr>
              <w:t>s</w:t>
            </w:r>
            <w:r w:rsidRPr="00BE7E02">
              <w:rPr>
                <w:rFonts w:ascii="Palatino Linotype" w:hAnsi="Palatino Linotype"/>
                <w:sz w:val="20"/>
                <w:szCs w:val="20"/>
              </w:rPr>
              <w:t xml:space="preserve"> 20</w:t>
            </w:r>
            <w:r>
              <w:rPr>
                <w:rFonts w:ascii="Palatino Linotype" w:hAnsi="Palatino Linotype"/>
                <w:sz w:val="20"/>
                <w:szCs w:val="20"/>
              </w:rPr>
              <w:t>10</w:t>
            </w:r>
            <w:r w:rsidRPr="00BE7E02">
              <w:rPr>
                <w:rFonts w:ascii="Palatino Linotype" w:hAnsi="Palatino Linotype"/>
                <w:sz w:val="20"/>
                <w:szCs w:val="20"/>
              </w:rPr>
              <w:t xml:space="preserve"> al  2018.</w:t>
            </w:r>
          </w:p>
        </w:tc>
      </w:tr>
    </w:tbl>
    <w:p w14:paraId="21C46B85" w14:textId="77777777" w:rsidR="005C31F5" w:rsidRPr="00687CBC" w:rsidRDefault="005C31F5" w:rsidP="00FA18FE">
      <w:pPr>
        <w:spacing w:before="120" w:after="120" w:line="360" w:lineRule="auto"/>
        <w:ind w:right="900"/>
        <w:jc w:val="both"/>
        <w:rPr>
          <w:rFonts w:ascii="Palatino Linotype" w:hAnsi="Palatino Linotype"/>
          <w:b/>
          <w:bCs/>
          <w:color w:val="000000" w:themeColor="text1"/>
          <w:sz w:val="24"/>
          <w:szCs w:val="24"/>
          <w:lang w:val="es-ES"/>
        </w:rPr>
      </w:pPr>
    </w:p>
    <w:tbl>
      <w:tblPr>
        <w:tblStyle w:val="Tablaconcuadrcula"/>
        <w:tblW w:w="8784" w:type="dxa"/>
        <w:tblLook w:val="04A0" w:firstRow="1" w:lastRow="0" w:firstColumn="1" w:lastColumn="0" w:noHBand="0" w:noVBand="1"/>
      </w:tblPr>
      <w:tblGrid>
        <w:gridCol w:w="2724"/>
        <w:gridCol w:w="6060"/>
      </w:tblGrid>
      <w:tr w:rsidR="00582631" w:rsidRPr="00AD67C3" w14:paraId="2109F3FC" w14:textId="77777777" w:rsidTr="00CB0555">
        <w:tc>
          <w:tcPr>
            <w:tcW w:w="2724" w:type="dxa"/>
          </w:tcPr>
          <w:p w14:paraId="075D830B" w14:textId="77777777" w:rsidR="00582631" w:rsidRPr="001B5B3F" w:rsidRDefault="00582631" w:rsidP="00CB0555">
            <w:pPr>
              <w:rPr>
                <w:rFonts w:ascii="Palatino Linotype" w:hAnsi="Palatino Linotype"/>
                <w:b/>
                <w:i/>
                <w:sz w:val="20"/>
                <w:szCs w:val="20"/>
                <w:lang w:val="es-ES"/>
              </w:rPr>
            </w:pPr>
            <w:r w:rsidRPr="001B5B3F">
              <w:rPr>
                <w:rFonts w:ascii="Palatino Linotype" w:hAnsi="Palatino Linotype"/>
                <w:b/>
                <w:i/>
                <w:sz w:val="20"/>
                <w:szCs w:val="20"/>
                <w:lang w:val="es-ES"/>
              </w:rPr>
              <w:t>Acto impugnado y razones o motivos de inconformidad</w:t>
            </w:r>
          </w:p>
        </w:tc>
        <w:tc>
          <w:tcPr>
            <w:tcW w:w="6060" w:type="dxa"/>
          </w:tcPr>
          <w:p w14:paraId="2978F98A" w14:textId="77777777" w:rsidR="00582631" w:rsidRPr="001B5B3F" w:rsidRDefault="00582631" w:rsidP="00CB0555">
            <w:pPr>
              <w:rPr>
                <w:rFonts w:ascii="Palatino Linotype" w:hAnsi="Palatino Linotype"/>
                <w:b/>
                <w:i/>
                <w:sz w:val="20"/>
                <w:szCs w:val="20"/>
                <w:lang w:val="es-ES"/>
              </w:rPr>
            </w:pPr>
            <w:r w:rsidRPr="001B5B3F">
              <w:rPr>
                <w:rFonts w:ascii="Palatino Linotype" w:hAnsi="Palatino Linotype"/>
                <w:b/>
                <w:i/>
                <w:sz w:val="20"/>
                <w:szCs w:val="20"/>
                <w:lang w:val="es-ES"/>
              </w:rPr>
              <w:t>Manifestaciones</w:t>
            </w:r>
          </w:p>
        </w:tc>
      </w:tr>
      <w:tr w:rsidR="00582631" w:rsidRPr="00582631" w14:paraId="78571453" w14:textId="77777777" w:rsidTr="006C3658">
        <w:trPr>
          <w:trHeight w:val="3005"/>
        </w:trPr>
        <w:tc>
          <w:tcPr>
            <w:tcW w:w="2724" w:type="dxa"/>
          </w:tcPr>
          <w:p w14:paraId="15E1BDA7" w14:textId="77777777" w:rsidR="00582631" w:rsidRDefault="00582631" w:rsidP="00CB0555">
            <w:pPr>
              <w:jc w:val="both"/>
              <w:rPr>
                <w:rFonts w:ascii="Palatino Linotype" w:hAnsi="Palatino Linotype" w:cstheme="minorHAnsi"/>
                <w:bCs/>
                <w:i/>
                <w:sz w:val="20"/>
                <w:szCs w:val="20"/>
                <w:lang w:val="en-US"/>
              </w:rPr>
            </w:pPr>
            <w:r w:rsidRPr="00746E08">
              <w:rPr>
                <w:rFonts w:ascii="Palatino Linotype" w:hAnsi="Palatino Linotype" w:cstheme="minorHAnsi"/>
                <w:bCs/>
                <w:i/>
                <w:sz w:val="20"/>
                <w:szCs w:val="20"/>
                <w:lang w:val="en-US"/>
              </w:rPr>
              <w:t>00011/DIFTULTITL/IP/2021 = 0522</w:t>
            </w:r>
            <w:r>
              <w:rPr>
                <w:rFonts w:ascii="Palatino Linotype" w:hAnsi="Palatino Linotype" w:cstheme="minorHAnsi"/>
                <w:bCs/>
                <w:i/>
                <w:sz w:val="20"/>
                <w:szCs w:val="20"/>
                <w:lang w:val="en-US"/>
              </w:rPr>
              <w:t>5</w:t>
            </w:r>
            <w:r w:rsidRPr="00746E08">
              <w:rPr>
                <w:rFonts w:ascii="Palatino Linotype" w:hAnsi="Palatino Linotype" w:cstheme="minorHAnsi"/>
                <w:bCs/>
                <w:i/>
                <w:sz w:val="20"/>
                <w:szCs w:val="20"/>
                <w:lang w:val="en-US"/>
              </w:rPr>
              <w:t xml:space="preserve">/INFOEM/IP/RR/2021 </w:t>
            </w:r>
          </w:p>
          <w:p w14:paraId="10355E80" w14:textId="77777777" w:rsidR="00582631" w:rsidRPr="00582631" w:rsidRDefault="00582631" w:rsidP="00582631">
            <w:pPr>
              <w:pStyle w:val="Prrafodelista"/>
              <w:spacing w:before="120" w:after="120" w:line="360" w:lineRule="auto"/>
              <w:ind w:left="0" w:right="49"/>
              <w:jc w:val="both"/>
              <w:rPr>
                <w:rFonts w:ascii="Palatino Linotype" w:hAnsi="Palatino Linotype"/>
                <w:i/>
                <w:color w:val="000000"/>
                <w:sz w:val="20"/>
              </w:rPr>
            </w:pPr>
            <w:r w:rsidRPr="00582631">
              <w:rPr>
                <w:rFonts w:ascii="Palatino Linotype" w:hAnsi="Palatino Linotype" w:cs="Arial"/>
                <w:b/>
                <w:i/>
                <w:sz w:val="20"/>
              </w:rPr>
              <w:t>“</w:t>
            </w:r>
            <w:r w:rsidRPr="00582631">
              <w:rPr>
                <w:rFonts w:ascii="Palatino Linotype" w:hAnsi="Palatino Linotype"/>
                <w:i/>
                <w:sz w:val="20"/>
                <w:lang w:eastAsia="es-MX"/>
              </w:rPr>
              <w:t>respuesta mi solicitud de información publica</w:t>
            </w:r>
            <w:r w:rsidRPr="00582631">
              <w:rPr>
                <w:rFonts w:ascii="Palatino Linotype" w:hAnsi="Palatino Linotype"/>
                <w:i/>
                <w:color w:val="000000"/>
                <w:sz w:val="20"/>
              </w:rPr>
              <w:t xml:space="preserve">” </w:t>
            </w:r>
            <w:r w:rsidRPr="00582631">
              <w:rPr>
                <w:rFonts w:ascii="Palatino Linotype" w:hAnsi="Palatino Linotype" w:cs="Arial"/>
                <w:i/>
                <w:sz w:val="20"/>
              </w:rPr>
              <w:t>[sic]</w:t>
            </w:r>
            <w:r w:rsidRPr="00582631">
              <w:rPr>
                <w:rFonts w:ascii="Palatino Linotype" w:hAnsi="Palatino Linotype"/>
                <w:i/>
                <w:color w:val="000000"/>
                <w:sz w:val="20"/>
              </w:rPr>
              <w:t xml:space="preserve"> </w:t>
            </w:r>
          </w:p>
          <w:p w14:paraId="6A771C21" w14:textId="77777777" w:rsidR="006C3658" w:rsidRPr="00582631" w:rsidRDefault="00582631" w:rsidP="00582631">
            <w:pPr>
              <w:pStyle w:val="Prrafodelista"/>
              <w:spacing w:before="120" w:after="120" w:line="360" w:lineRule="auto"/>
              <w:ind w:left="0" w:right="49"/>
              <w:jc w:val="both"/>
              <w:rPr>
                <w:rFonts w:ascii="Palatino Linotype" w:hAnsi="Palatino Linotype" w:cs="Arial"/>
                <w:i/>
                <w:sz w:val="20"/>
              </w:rPr>
            </w:pPr>
            <w:r w:rsidRPr="00582631">
              <w:rPr>
                <w:rFonts w:ascii="Palatino Linotype" w:hAnsi="Palatino Linotype"/>
                <w:i/>
                <w:color w:val="000000"/>
                <w:sz w:val="20"/>
              </w:rPr>
              <w:t xml:space="preserve">“negativa a entregar información que tiene obligación y conservar” </w:t>
            </w:r>
            <w:r w:rsidRPr="00582631">
              <w:rPr>
                <w:rFonts w:ascii="Palatino Linotype" w:hAnsi="Palatino Linotype" w:cs="Arial"/>
                <w:i/>
                <w:sz w:val="20"/>
              </w:rPr>
              <w:t>[sic]</w:t>
            </w:r>
          </w:p>
        </w:tc>
        <w:tc>
          <w:tcPr>
            <w:tcW w:w="6060" w:type="dxa"/>
          </w:tcPr>
          <w:p w14:paraId="767F10B3" w14:textId="77777777" w:rsidR="00975844" w:rsidRPr="00CA378C" w:rsidRDefault="00975844" w:rsidP="00975844">
            <w:pPr>
              <w:jc w:val="both"/>
              <w:rPr>
                <w:rFonts w:ascii="Palatino Linotype" w:hAnsi="Palatino Linotype"/>
                <w:bCs/>
                <w:color w:val="000000" w:themeColor="text1"/>
                <w:sz w:val="20"/>
                <w:szCs w:val="20"/>
              </w:rPr>
            </w:pPr>
            <w:r w:rsidRPr="00CA378C">
              <w:rPr>
                <w:rFonts w:ascii="Palatino Linotype" w:hAnsi="Palatino Linotype"/>
                <w:b/>
                <w:bCs/>
                <w:color w:val="000000" w:themeColor="text1"/>
                <w:sz w:val="20"/>
                <w:szCs w:val="20"/>
              </w:rPr>
              <w:t>-</w:t>
            </w:r>
            <w:r w:rsidR="003A784A" w:rsidRPr="00CA378C">
              <w:rPr>
                <w:rFonts w:ascii="Palatino Linotype" w:hAnsi="Palatino Linotype"/>
                <w:b/>
                <w:bCs/>
                <w:color w:val="000000" w:themeColor="text1"/>
                <w:sz w:val="20"/>
                <w:szCs w:val="20"/>
              </w:rPr>
              <w:t>SUJETO OBLIGADO</w:t>
            </w:r>
            <w:r w:rsidR="003A784A" w:rsidRPr="00CA378C">
              <w:rPr>
                <w:rFonts w:ascii="Palatino Linotype" w:hAnsi="Palatino Linotype"/>
                <w:bCs/>
                <w:color w:val="000000" w:themeColor="text1"/>
                <w:sz w:val="20"/>
                <w:szCs w:val="20"/>
              </w:rPr>
              <w:t xml:space="preserve">: confirma la respuesta otorgada. </w:t>
            </w:r>
          </w:p>
          <w:p w14:paraId="03B0A6C1" w14:textId="77777777" w:rsidR="00975844" w:rsidRPr="00CA378C" w:rsidRDefault="00975844" w:rsidP="00975844">
            <w:pPr>
              <w:jc w:val="both"/>
              <w:rPr>
                <w:rFonts w:ascii="Palatino Linotype" w:hAnsi="Palatino Linotype"/>
                <w:bCs/>
                <w:color w:val="000000" w:themeColor="text1"/>
                <w:sz w:val="20"/>
                <w:szCs w:val="20"/>
              </w:rPr>
            </w:pPr>
          </w:p>
          <w:p w14:paraId="2AF9FA2E" w14:textId="77777777" w:rsidR="00975844" w:rsidRPr="00CA378C" w:rsidRDefault="00975844" w:rsidP="00975844">
            <w:pPr>
              <w:jc w:val="both"/>
              <w:rPr>
                <w:rFonts w:ascii="Palatino Linotype" w:hAnsi="Palatino Linotype"/>
              </w:rPr>
            </w:pPr>
            <w:r w:rsidRPr="00CA378C">
              <w:rPr>
                <w:rFonts w:ascii="Palatino Linotype" w:hAnsi="Palatino Linotype"/>
                <w:bCs/>
                <w:color w:val="000000" w:themeColor="text1"/>
                <w:sz w:val="20"/>
                <w:szCs w:val="20"/>
              </w:rPr>
              <w:t>-</w:t>
            </w:r>
            <w:r w:rsidR="003A784A" w:rsidRPr="00CA378C">
              <w:rPr>
                <w:rFonts w:ascii="Palatino Linotype" w:hAnsi="Palatino Linotype"/>
                <w:b/>
                <w:sz w:val="20"/>
                <w:szCs w:val="20"/>
              </w:rPr>
              <w:t>RECURRENTE:</w:t>
            </w:r>
            <w:r w:rsidR="00413E2C" w:rsidRPr="00CA378C">
              <w:rPr>
                <w:rFonts w:ascii="Palatino Linotype" w:hAnsi="Palatino Linotype"/>
                <w:b/>
                <w:sz w:val="20"/>
                <w:szCs w:val="20"/>
              </w:rPr>
              <w:t xml:space="preserve"> </w:t>
            </w:r>
            <w:r w:rsidR="00413E2C" w:rsidRPr="00CA378C">
              <w:rPr>
                <w:rFonts w:ascii="Palatino Linotype" w:hAnsi="Palatino Linotype"/>
                <w:sz w:val="20"/>
                <w:szCs w:val="20"/>
              </w:rPr>
              <w:t>Anexa el archivo electrónico</w:t>
            </w:r>
            <w:r w:rsidR="00413E2C" w:rsidRPr="00CA378C">
              <w:rPr>
                <w:rFonts w:ascii="Palatino Linotype" w:hAnsi="Palatino Linotype"/>
                <w:b/>
                <w:sz w:val="20"/>
                <w:szCs w:val="20"/>
              </w:rPr>
              <w:t xml:space="preserve"> “</w:t>
            </w:r>
            <w:hyperlink r:id="rId14" w:history="1">
              <w:r w:rsidR="00413E2C" w:rsidRPr="00CA378C">
                <w:rPr>
                  <w:rStyle w:val="Hipervnculo"/>
                  <w:rFonts w:ascii="Palatino Linotype" w:hAnsi="Palatino Linotype" w:cs="Arial"/>
                  <w:bCs/>
                  <w:color w:val="000000" w:themeColor="text1"/>
                  <w:sz w:val="17"/>
                  <w:szCs w:val="17"/>
                  <w:u w:val="none"/>
                </w:rPr>
                <w:t>RECURSO DE REVISION alegatos incremento.docx</w:t>
              </w:r>
            </w:hyperlink>
            <w:r w:rsidR="00413E2C" w:rsidRPr="00CA378C">
              <w:rPr>
                <w:rFonts w:ascii="Palatino Linotype" w:hAnsi="Palatino Linotype"/>
                <w:color w:val="000000" w:themeColor="text1"/>
              </w:rPr>
              <w:t>”</w:t>
            </w:r>
            <w:r w:rsidRPr="00CA378C">
              <w:rPr>
                <w:rFonts w:ascii="Palatino Linotype" w:hAnsi="Palatino Linotype"/>
              </w:rPr>
              <w:t>, en el que solicita lo siguiente:</w:t>
            </w:r>
          </w:p>
          <w:p w14:paraId="52FF75CD" w14:textId="77777777" w:rsidR="00975844" w:rsidRPr="00CA378C" w:rsidRDefault="00975844" w:rsidP="00975844">
            <w:pPr>
              <w:jc w:val="both"/>
              <w:rPr>
                <w:rFonts w:ascii="Palatino Linotype" w:hAnsi="Palatino Linotype"/>
              </w:rPr>
            </w:pPr>
          </w:p>
          <w:p w14:paraId="2D571111" w14:textId="77777777" w:rsidR="00975844" w:rsidRPr="00CA378C" w:rsidRDefault="00975844" w:rsidP="00975844">
            <w:pPr>
              <w:jc w:val="both"/>
              <w:rPr>
                <w:rFonts w:ascii="Palatino Linotype" w:hAnsi="Palatino Linotype"/>
              </w:rPr>
            </w:pPr>
            <w:r w:rsidRPr="00CA378C">
              <w:rPr>
                <w:rFonts w:ascii="Palatino Linotype" w:hAnsi="Palatino Linotype"/>
              </w:rPr>
              <w:t xml:space="preserve">PRIMERO.- Admitir en sus términos las manifestaciones y alegaciones del hoy recurrente. </w:t>
            </w:r>
          </w:p>
          <w:p w14:paraId="0036799E" w14:textId="77777777" w:rsidR="00975844" w:rsidRPr="00CA378C" w:rsidRDefault="00975844" w:rsidP="00975844">
            <w:pPr>
              <w:jc w:val="both"/>
              <w:rPr>
                <w:rFonts w:ascii="Palatino Linotype" w:hAnsi="Palatino Linotype"/>
              </w:rPr>
            </w:pPr>
            <w:r w:rsidRPr="00CA378C">
              <w:rPr>
                <w:rFonts w:ascii="Palatino Linotype" w:hAnsi="Palatino Linotype"/>
              </w:rPr>
              <w:t xml:space="preserve">SEGUNDO.- En su oportunidad emitir su resolución en las que tenga por fundadas todas y cada una de las manifestaciones de mi parte. </w:t>
            </w:r>
          </w:p>
          <w:p w14:paraId="44E45DF7" w14:textId="77777777" w:rsidR="00975844" w:rsidRPr="00CA378C" w:rsidRDefault="00975844" w:rsidP="00975844">
            <w:pPr>
              <w:jc w:val="both"/>
              <w:rPr>
                <w:rFonts w:ascii="Palatino Linotype" w:hAnsi="Palatino Linotype"/>
              </w:rPr>
            </w:pPr>
            <w:r w:rsidRPr="00CA378C">
              <w:rPr>
                <w:rFonts w:ascii="Palatino Linotype" w:hAnsi="Palatino Linotype"/>
              </w:rPr>
              <w:t xml:space="preserve">TERCERO.- Ordenar me sea entregada la información solicitada  </w:t>
            </w:r>
          </w:p>
          <w:p w14:paraId="07F5B616" w14:textId="77777777" w:rsidR="00413E2C" w:rsidRPr="00975844" w:rsidRDefault="00975844" w:rsidP="00413E2C">
            <w:pPr>
              <w:jc w:val="both"/>
              <w:rPr>
                <w:b/>
                <w:u w:val="single"/>
              </w:rPr>
            </w:pPr>
            <w:r w:rsidRPr="00CA378C">
              <w:rPr>
                <w:rFonts w:ascii="Palatino Linotype" w:hAnsi="Palatino Linotype"/>
              </w:rPr>
              <w:t xml:space="preserve">CUARTO.- Dar vista al Órgano de Control. </w:t>
            </w:r>
            <w:r w:rsidRPr="00CA378C">
              <w:rPr>
                <w:rFonts w:ascii="Palatino Linotype" w:hAnsi="Palatino Linotype"/>
                <w:b/>
                <w:u w:val="single"/>
              </w:rPr>
              <w:t xml:space="preserve"> </w:t>
            </w:r>
          </w:p>
        </w:tc>
      </w:tr>
      <w:tr w:rsidR="00582631" w:rsidRPr="00582631" w14:paraId="3CC938A5" w14:textId="77777777" w:rsidTr="00CB0555">
        <w:tc>
          <w:tcPr>
            <w:tcW w:w="2724" w:type="dxa"/>
          </w:tcPr>
          <w:p w14:paraId="3FB3A60B" w14:textId="77777777" w:rsidR="00582631" w:rsidRDefault="00582631" w:rsidP="00CB0555">
            <w:pPr>
              <w:rPr>
                <w:rFonts w:ascii="Palatino Linotype" w:hAnsi="Palatino Linotype" w:cstheme="minorHAnsi"/>
                <w:bCs/>
                <w:i/>
                <w:sz w:val="20"/>
                <w:szCs w:val="20"/>
                <w:lang w:val="en-US"/>
              </w:rPr>
            </w:pPr>
            <w:r w:rsidRPr="00746E08">
              <w:rPr>
                <w:rFonts w:ascii="Palatino Linotype" w:hAnsi="Palatino Linotype" w:cstheme="minorHAnsi"/>
                <w:bCs/>
                <w:i/>
                <w:sz w:val="20"/>
                <w:szCs w:val="20"/>
                <w:lang w:val="en-US"/>
              </w:rPr>
              <w:t>00012/DIFTULTITL/IP/2021 = 05226/INFOEM/IP/RR/2021</w:t>
            </w:r>
          </w:p>
          <w:p w14:paraId="69F5D16E" w14:textId="77777777" w:rsidR="00582631" w:rsidRPr="00582631" w:rsidRDefault="00582631" w:rsidP="00582631">
            <w:pPr>
              <w:pStyle w:val="Prrafodelista"/>
              <w:spacing w:before="120" w:after="120" w:line="360" w:lineRule="auto"/>
              <w:ind w:left="0" w:right="49"/>
              <w:jc w:val="both"/>
              <w:rPr>
                <w:rFonts w:ascii="Palatino Linotype" w:hAnsi="Palatino Linotype"/>
                <w:i/>
                <w:color w:val="000000"/>
                <w:sz w:val="20"/>
              </w:rPr>
            </w:pPr>
            <w:r w:rsidRPr="00582631">
              <w:rPr>
                <w:rFonts w:ascii="Palatino Linotype" w:hAnsi="Palatino Linotype" w:cs="Arial"/>
                <w:b/>
                <w:i/>
                <w:sz w:val="20"/>
              </w:rPr>
              <w:t>“</w:t>
            </w:r>
            <w:r w:rsidRPr="00582631">
              <w:rPr>
                <w:rFonts w:ascii="Palatino Linotype" w:hAnsi="Palatino Linotype"/>
                <w:i/>
                <w:sz w:val="20"/>
                <w:lang w:eastAsia="es-MX"/>
              </w:rPr>
              <w:t>respuesta mi solicitud de información publica</w:t>
            </w:r>
            <w:r w:rsidRPr="00582631">
              <w:rPr>
                <w:rFonts w:ascii="Palatino Linotype" w:hAnsi="Palatino Linotype"/>
                <w:i/>
                <w:color w:val="000000"/>
                <w:sz w:val="20"/>
              </w:rPr>
              <w:t xml:space="preserve">” </w:t>
            </w:r>
            <w:r w:rsidRPr="00582631">
              <w:rPr>
                <w:rFonts w:ascii="Palatino Linotype" w:hAnsi="Palatino Linotype" w:cs="Arial"/>
                <w:i/>
                <w:sz w:val="20"/>
              </w:rPr>
              <w:t>[sic]</w:t>
            </w:r>
            <w:r w:rsidRPr="00582631">
              <w:rPr>
                <w:rFonts w:ascii="Palatino Linotype" w:hAnsi="Palatino Linotype"/>
                <w:i/>
                <w:color w:val="000000"/>
                <w:sz w:val="20"/>
              </w:rPr>
              <w:t xml:space="preserve"> </w:t>
            </w:r>
          </w:p>
          <w:p w14:paraId="16705636" w14:textId="77777777" w:rsidR="00582631" w:rsidRPr="00582631" w:rsidRDefault="00582631" w:rsidP="00CB0555">
            <w:pPr>
              <w:rPr>
                <w:rFonts w:ascii="Palatino Linotype" w:hAnsi="Palatino Linotype" w:cstheme="minorHAnsi"/>
                <w:bCs/>
                <w:i/>
                <w:sz w:val="20"/>
                <w:szCs w:val="20"/>
              </w:rPr>
            </w:pPr>
            <w:r w:rsidRPr="00582631">
              <w:rPr>
                <w:rFonts w:ascii="Palatino Linotype" w:hAnsi="Palatino Linotype"/>
                <w:i/>
                <w:color w:val="000000"/>
                <w:sz w:val="20"/>
              </w:rPr>
              <w:t xml:space="preserve">“negativa a entregar información que tiene obligación y conservar” </w:t>
            </w:r>
            <w:r w:rsidRPr="00582631">
              <w:rPr>
                <w:rFonts w:ascii="Palatino Linotype" w:hAnsi="Palatino Linotype" w:cs="Arial"/>
                <w:i/>
                <w:sz w:val="20"/>
              </w:rPr>
              <w:t>[sic]</w:t>
            </w:r>
            <w:r w:rsidRPr="00582631">
              <w:rPr>
                <w:rFonts w:ascii="Palatino Linotype" w:hAnsi="Palatino Linotype" w:cstheme="minorHAnsi"/>
                <w:bCs/>
                <w:i/>
                <w:sz w:val="20"/>
                <w:szCs w:val="20"/>
              </w:rPr>
              <w:t xml:space="preserve"> </w:t>
            </w:r>
          </w:p>
        </w:tc>
        <w:tc>
          <w:tcPr>
            <w:tcW w:w="6060" w:type="dxa"/>
          </w:tcPr>
          <w:p w14:paraId="6EA802A6" w14:textId="77777777" w:rsidR="00975844" w:rsidRPr="00CA378C" w:rsidRDefault="00975844" w:rsidP="00975844">
            <w:pPr>
              <w:jc w:val="both"/>
              <w:rPr>
                <w:rFonts w:ascii="Palatino Linotype" w:hAnsi="Palatino Linotype"/>
                <w:bCs/>
                <w:color w:val="000000" w:themeColor="text1"/>
                <w:sz w:val="20"/>
                <w:szCs w:val="20"/>
              </w:rPr>
            </w:pPr>
            <w:r w:rsidRPr="00CA378C">
              <w:rPr>
                <w:rFonts w:ascii="Palatino Linotype" w:hAnsi="Palatino Linotype"/>
                <w:b/>
                <w:bCs/>
                <w:color w:val="000000" w:themeColor="text1"/>
                <w:sz w:val="20"/>
                <w:szCs w:val="20"/>
              </w:rPr>
              <w:t>-SUJETO OBLIGADO</w:t>
            </w:r>
            <w:r w:rsidRPr="00CA378C">
              <w:rPr>
                <w:rFonts w:ascii="Palatino Linotype" w:hAnsi="Palatino Linotype"/>
                <w:bCs/>
                <w:color w:val="000000" w:themeColor="text1"/>
                <w:sz w:val="20"/>
                <w:szCs w:val="20"/>
              </w:rPr>
              <w:t xml:space="preserve">: confirma la respuesta otorgada. </w:t>
            </w:r>
          </w:p>
          <w:p w14:paraId="3E7A7A83" w14:textId="77777777" w:rsidR="00975844" w:rsidRPr="00CA378C" w:rsidRDefault="00975844" w:rsidP="00975844">
            <w:pPr>
              <w:jc w:val="both"/>
              <w:rPr>
                <w:rFonts w:ascii="Palatino Linotype" w:hAnsi="Palatino Linotype"/>
                <w:bCs/>
                <w:color w:val="000000" w:themeColor="text1"/>
                <w:sz w:val="20"/>
                <w:szCs w:val="20"/>
              </w:rPr>
            </w:pPr>
          </w:p>
          <w:p w14:paraId="7BBAD61E" w14:textId="77777777" w:rsidR="00975844" w:rsidRPr="00CA378C" w:rsidRDefault="00975844" w:rsidP="00975844">
            <w:pPr>
              <w:jc w:val="both"/>
              <w:rPr>
                <w:rFonts w:ascii="Palatino Linotype" w:hAnsi="Palatino Linotype"/>
              </w:rPr>
            </w:pPr>
            <w:r w:rsidRPr="00CA378C">
              <w:rPr>
                <w:rFonts w:ascii="Palatino Linotype" w:hAnsi="Palatino Linotype"/>
                <w:bCs/>
                <w:color w:val="000000" w:themeColor="text1"/>
                <w:sz w:val="20"/>
                <w:szCs w:val="20"/>
              </w:rPr>
              <w:t>-</w:t>
            </w:r>
            <w:r w:rsidRPr="00CA378C">
              <w:rPr>
                <w:rFonts w:ascii="Palatino Linotype" w:hAnsi="Palatino Linotype"/>
                <w:b/>
                <w:sz w:val="20"/>
                <w:szCs w:val="20"/>
              </w:rPr>
              <w:t xml:space="preserve">RECURRENTE: </w:t>
            </w:r>
            <w:r w:rsidRPr="00CA378C">
              <w:rPr>
                <w:rFonts w:ascii="Palatino Linotype" w:hAnsi="Palatino Linotype"/>
                <w:sz w:val="20"/>
                <w:szCs w:val="20"/>
              </w:rPr>
              <w:t>Anexa el archivo electrónico</w:t>
            </w:r>
            <w:r w:rsidRPr="00CA378C">
              <w:rPr>
                <w:rFonts w:ascii="Palatino Linotype" w:hAnsi="Palatino Linotype"/>
                <w:b/>
                <w:sz w:val="20"/>
                <w:szCs w:val="20"/>
              </w:rPr>
              <w:t xml:space="preserve"> “</w:t>
            </w:r>
            <w:hyperlink r:id="rId15" w:history="1">
              <w:r w:rsidRPr="00CA378C">
                <w:rPr>
                  <w:rStyle w:val="Hipervnculo"/>
                  <w:rFonts w:ascii="Palatino Linotype" w:hAnsi="Palatino Linotype" w:cs="Arial"/>
                  <w:bCs/>
                  <w:color w:val="000000" w:themeColor="text1"/>
                  <w:sz w:val="17"/>
                  <w:szCs w:val="17"/>
                  <w:u w:val="none"/>
                </w:rPr>
                <w:t>RECURSO DE REVISION alegatos incremento.docx</w:t>
              </w:r>
            </w:hyperlink>
            <w:r w:rsidRPr="00CA378C">
              <w:rPr>
                <w:rFonts w:ascii="Palatino Linotype" w:hAnsi="Palatino Linotype"/>
                <w:color w:val="000000" w:themeColor="text1"/>
              </w:rPr>
              <w:t>”</w:t>
            </w:r>
            <w:r w:rsidRPr="00CA378C">
              <w:rPr>
                <w:rFonts w:ascii="Palatino Linotype" w:hAnsi="Palatino Linotype"/>
              </w:rPr>
              <w:t>, en el que solicita lo siguiente:</w:t>
            </w:r>
          </w:p>
          <w:p w14:paraId="49B537A1" w14:textId="77777777" w:rsidR="00975844" w:rsidRPr="00CA378C" w:rsidRDefault="00975844" w:rsidP="00975844">
            <w:pPr>
              <w:jc w:val="both"/>
              <w:rPr>
                <w:rFonts w:ascii="Palatino Linotype" w:hAnsi="Palatino Linotype"/>
              </w:rPr>
            </w:pPr>
          </w:p>
          <w:p w14:paraId="482409B5" w14:textId="77777777" w:rsidR="00975844" w:rsidRPr="00CA378C" w:rsidRDefault="00975844" w:rsidP="00975844">
            <w:pPr>
              <w:jc w:val="both"/>
              <w:rPr>
                <w:rFonts w:ascii="Palatino Linotype" w:hAnsi="Palatino Linotype"/>
              </w:rPr>
            </w:pPr>
            <w:r w:rsidRPr="00CA378C">
              <w:rPr>
                <w:rFonts w:ascii="Palatino Linotype" w:hAnsi="Palatino Linotype"/>
              </w:rPr>
              <w:t xml:space="preserve">PRIMERO.- Admitir en sus términos las manifestaciones y alegaciones del hoy recurrente. </w:t>
            </w:r>
          </w:p>
          <w:p w14:paraId="29954603" w14:textId="77777777" w:rsidR="00975844" w:rsidRPr="00CA378C" w:rsidRDefault="00975844" w:rsidP="00975844">
            <w:pPr>
              <w:jc w:val="both"/>
              <w:rPr>
                <w:rFonts w:ascii="Palatino Linotype" w:hAnsi="Palatino Linotype"/>
              </w:rPr>
            </w:pPr>
            <w:r w:rsidRPr="00CA378C">
              <w:rPr>
                <w:rFonts w:ascii="Palatino Linotype" w:hAnsi="Palatino Linotype"/>
              </w:rPr>
              <w:t xml:space="preserve">SEGUNDO.- En su oportunidad emitir su resolución en las que tenga por fundadas todas y cada una de las manifestaciones de mi parte. </w:t>
            </w:r>
          </w:p>
          <w:p w14:paraId="5EABB216" w14:textId="77777777" w:rsidR="00975844" w:rsidRPr="00CA378C" w:rsidRDefault="00975844" w:rsidP="00975844">
            <w:pPr>
              <w:jc w:val="both"/>
              <w:rPr>
                <w:rFonts w:ascii="Palatino Linotype" w:hAnsi="Palatino Linotype"/>
              </w:rPr>
            </w:pPr>
            <w:r w:rsidRPr="00CA378C">
              <w:rPr>
                <w:rFonts w:ascii="Palatino Linotype" w:hAnsi="Palatino Linotype"/>
              </w:rPr>
              <w:t xml:space="preserve">TERCERO.- Ordenar me sea entregada la información solicitada  </w:t>
            </w:r>
          </w:p>
          <w:p w14:paraId="7BDBDD64" w14:textId="77777777" w:rsidR="00582631" w:rsidRPr="00975844" w:rsidRDefault="00975844" w:rsidP="00975844">
            <w:pPr>
              <w:rPr>
                <w:rFonts w:ascii="Palatino Linotype" w:hAnsi="Palatino Linotype"/>
                <w:i/>
                <w:sz w:val="20"/>
                <w:szCs w:val="20"/>
              </w:rPr>
            </w:pPr>
            <w:r w:rsidRPr="00CA378C">
              <w:rPr>
                <w:rFonts w:ascii="Palatino Linotype" w:hAnsi="Palatino Linotype"/>
              </w:rPr>
              <w:t xml:space="preserve">CUARTO.- Dar vista al Órgano de Control. </w:t>
            </w:r>
            <w:r w:rsidRPr="00CA378C">
              <w:rPr>
                <w:rFonts w:ascii="Palatino Linotype" w:hAnsi="Palatino Linotype"/>
                <w:b/>
                <w:u w:val="single"/>
              </w:rPr>
              <w:t xml:space="preserve"> </w:t>
            </w:r>
          </w:p>
        </w:tc>
      </w:tr>
      <w:tr w:rsidR="00582631" w:rsidRPr="00582631" w14:paraId="7A7DF08A" w14:textId="77777777" w:rsidTr="00CB0555">
        <w:tc>
          <w:tcPr>
            <w:tcW w:w="2724" w:type="dxa"/>
          </w:tcPr>
          <w:p w14:paraId="0E8EDA67" w14:textId="77777777" w:rsidR="00582631" w:rsidRDefault="00582631" w:rsidP="00CB0555">
            <w:pPr>
              <w:jc w:val="both"/>
              <w:rPr>
                <w:rFonts w:ascii="Palatino Linotype" w:hAnsi="Palatino Linotype" w:cstheme="minorHAnsi"/>
                <w:bCs/>
                <w:i/>
                <w:sz w:val="20"/>
                <w:szCs w:val="20"/>
                <w:lang w:val="en-US"/>
              </w:rPr>
            </w:pPr>
            <w:r w:rsidRPr="00746E08">
              <w:rPr>
                <w:rFonts w:ascii="Palatino Linotype" w:hAnsi="Palatino Linotype" w:cstheme="minorHAnsi"/>
                <w:bCs/>
                <w:i/>
                <w:sz w:val="20"/>
                <w:szCs w:val="20"/>
                <w:lang w:val="en-US"/>
              </w:rPr>
              <w:t>00013/DIFTULTITL/IP/2021 = 0522</w:t>
            </w:r>
            <w:r>
              <w:rPr>
                <w:rFonts w:ascii="Palatino Linotype" w:hAnsi="Palatino Linotype" w:cstheme="minorHAnsi"/>
                <w:bCs/>
                <w:i/>
                <w:sz w:val="20"/>
                <w:szCs w:val="20"/>
                <w:lang w:val="en-US"/>
              </w:rPr>
              <w:t>4</w:t>
            </w:r>
            <w:r w:rsidRPr="00746E08">
              <w:rPr>
                <w:rFonts w:ascii="Palatino Linotype" w:hAnsi="Palatino Linotype" w:cstheme="minorHAnsi"/>
                <w:bCs/>
                <w:i/>
                <w:sz w:val="20"/>
                <w:szCs w:val="20"/>
                <w:lang w:val="en-US"/>
              </w:rPr>
              <w:t xml:space="preserve">/INFOEM/IP/RR/2021 </w:t>
            </w:r>
          </w:p>
          <w:p w14:paraId="195D4756" w14:textId="77777777" w:rsidR="006C3658" w:rsidRPr="00582631" w:rsidRDefault="006C3658" w:rsidP="006C3658">
            <w:pPr>
              <w:pStyle w:val="Prrafodelista"/>
              <w:spacing w:before="120" w:after="120" w:line="360" w:lineRule="auto"/>
              <w:ind w:left="0" w:right="49"/>
              <w:jc w:val="both"/>
              <w:rPr>
                <w:rFonts w:ascii="Palatino Linotype" w:hAnsi="Palatino Linotype"/>
                <w:i/>
                <w:color w:val="000000"/>
                <w:sz w:val="20"/>
              </w:rPr>
            </w:pPr>
            <w:r w:rsidRPr="00582631">
              <w:rPr>
                <w:rFonts w:ascii="Palatino Linotype" w:hAnsi="Palatino Linotype" w:cs="Arial"/>
                <w:b/>
                <w:i/>
                <w:sz w:val="20"/>
              </w:rPr>
              <w:t>“</w:t>
            </w:r>
            <w:r w:rsidRPr="00582631">
              <w:rPr>
                <w:rFonts w:ascii="Palatino Linotype" w:hAnsi="Palatino Linotype"/>
                <w:i/>
                <w:sz w:val="20"/>
                <w:lang w:eastAsia="es-MX"/>
              </w:rPr>
              <w:t>respuesta mi solicitud de información publica</w:t>
            </w:r>
            <w:r w:rsidRPr="00582631">
              <w:rPr>
                <w:rFonts w:ascii="Palatino Linotype" w:hAnsi="Palatino Linotype"/>
                <w:i/>
                <w:color w:val="000000"/>
                <w:sz w:val="20"/>
              </w:rPr>
              <w:t xml:space="preserve">” </w:t>
            </w:r>
            <w:r w:rsidRPr="00582631">
              <w:rPr>
                <w:rFonts w:ascii="Palatino Linotype" w:hAnsi="Palatino Linotype" w:cs="Arial"/>
                <w:i/>
                <w:sz w:val="20"/>
              </w:rPr>
              <w:t>[sic]</w:t>
            </w:r>
            <w:r w:rsidRPr="00582631">
              <w:rPr>
                <w:rFonts w:ascii="Palatino Linotype" w:hAnsi="Palatino Linotype"/>
                <w:i/>
                <w:color w:val="000000"/>
                <w:sz w:val="20"/>
              </w:rPr>
              <w:t xml:space="preserve"> </w:t>
            </w:r>
          </w:p>
          <w:p w14:paraId="2A865E46" w14:textId="77777777" w:rsidR="006C3658" w:rsidRPr="006C3658" w:rsidRDefault="006C3658" w:rsidP="006C3658">
            <w:pPr>
              <w:jc w:val="both"/>
              <w:rPr>
                <w:rFonts w:ascii="Palatino Linotype" w:hAnsi="Palatino Linotype" w:cstheme="minorHAnsi"/>
                <w:bCs/>
                <w:i/>
                <w:sz w:val="20"/>
                <w:szCs w:val="20"/>
              </w:rPr>
            </w:pPr>
            <w:r w:rsidRPr="00582631">
              <w:rPr>
                <w:rFonts w:ascii="Palatino Linotype" w:hAnsi="Palatino Linotype"/>
                <w:i/>
                <w:color w:val="000000"/>
                <w:sz w:val="20"/>
              </w:rPr>
              <w:t xml:space="preserve">“negativa a entregar información que tiene obligación y conservar” </w:t>
            </w:r>
            <w:r w:rsidRPr="00582631">
              <w:rPr>
                <w:rFonts w:ascii="Palatino Linotype" w:hAnsi="Palatino Linotype" w:cs="Arial"/>
                <w:i/>
                <w:sz w:val="20"/>
              </w:rPr>
              <w:t>[sic]</w:t>
            </w:r>
          </w:p>
          <w:p w14:paraId="7FDB6776" w14:textId="77777777" w:rsidR="00582631" w:rsidRPr="00582631" w:rsidRDefault="00582631" w:rsidP="00582631">
            <w:pPr>
              <w:jc w:val="both"/>
              <w:rPr>
                <w:rFonts w:ascii="Palatino Linotype" w:hAnsi="Palatino Linotype"/>
                <w:i/>
                <w:sz w:val="20"/>
                <w:szCs w:val="20"/>
              </w:rPr>
            </w:pPr>
          </w:p>
        </w:tc>
        <w:tc>
          <w:tcPr>
            <w:tcW w:w="6060" w:type="dxa"/>
          </w:tcPr>
          <w:p w14:paraId="1F1D1760" w14:textId="77777777" w:rsidR="00975844" w:rsidRDefault="00975844" w:rsidP="00975844">
            <w:pPr>
              <w:jc w:val="both"/>
              <w:rPr>
                <w:rFonts w:ascii="Palatino Linotype" w:hAnsi="Palatino Linotype"/>
                <w:bCs/>
                <w:color w:val="000000" w:themeColor="text1"/>
                <w:sz w:val="20"/>
                <w:szCs w:val="20"/>
              </w:rPr>
            </w:pPr>
            <w:r>
              <w:rPr>
                <w:rFonts w:ascii="Palatino Linotype" w:hAnsi="Palatino Linotype"/>
                <w:b/>
                <w:bCs/>
                <w:color w:val="000000" w:themeColor="text1"/>
                <w:sz w:val="20"/>
                <w:szCs w:val="20"/>
              </w:rPr>
              <w:t>-</w:t>
            </w:r>
            <w:r w:rsidRPr="003A784A">
              <w:rPr>
                <w:rFonts w:ascii="Palatino Linotype" w:hAnsi="Palatino Linotype"/>
                <w:b/>
                <w:bCs/>
                <w:color w:val="000000" w:themeColor="text1"/>
                <w:sz w:val="20"/>
                <w:szCs w:val="20"/>
              </w:rPr>
              <w:t>SUJETO OBLIGADO</w:t>
            </w:r>
            <w:r>
              <w:rPr>
                <w:rFonts w:ascii="Palatino Linotype" w:hAnsi="Palatino Linotype"/>
                <w:bCs/>
                <w:color w:val="000000" w:themeColor="text1"/>
                <w:sz w:val="20"/>
                <w:szCs w:val="20"/>
              </w:rPr>
              <w:t xml:space="preserve">: confirma la respuesta otorgada. </w:t>
            </w:r>
          </w:p>
          <w:p w14:paraId="3A167AF1" w14:textId="77777777" w:rsidR="00582631" w:rsidRDefault="00975844" w:rsidP="00CB0555">
            <w:pPr>
              <w:jc w:val="both"/>
              <w:rPr>
                <w:rFonts w:ascii="Palatino Linotype" w:hAnsi="Palatino Linotype"/>
                <w:i/>
                <w:sz w:val="20"/>
                <w:szCs w:val="20"/>
              </w:rPr>
            </w:pPr>
            <w:r>
              <w:rPr>
                <w:rFonts w:ascii="Palatino Linotype" w:hAnsi="Palatino Linotype"/>
                <w:bCs/>
                <w:color w:val="000000" w:themeColor="text1"/>
                <w:sz w:val="20"/>
                <w:szCs w:val="20"/>
              </w:rPr>
              <w:t>-</w:t>
            </w:r>
            <w:r w:rsidRPr="003A784A">
              <w:rPr>
                <w:rFonts w:ascii="Palatino Linotype" w:hAnsi="Palatino Linotype"/>
                <w:b/>
                <w:sz w:val="20"/>
                <w:szCs w:val="20"/>
              </w:rPr>
              <w:t>RECURRENTE:</w:t>
            </w:r>
            <w:r>
              <w:rPr>
                <w:rFonts w:ascii="Palatino Linotype" w:hAnsi="Palatino Linotype"/>
                <w:b/>
                <w:sz w:val="20"/>
                <w:szCs w:val="20"/>
              </w:rPr>
              <w:t xml:space="preserve"> </w:t>
            </w:r>
            <w:r w:rsidRPr="00975844">
              <w:rPr>
                <w:rFonts w:ascii="Palatino Linotype" w:hAnsi="Palatino Linotype"/>
                <w:sz w:val="20"/>
                <w:szCs w:val="20"/>
              </w:rPr>
              <w:t>Fue omiso de emitir alegatos que conforme a derecho le correspondan.</w:t>
            </w:r>
          </w:p>
          <w:p w14:paraId="0B774AD1" w14:textId="77777777" w:rsidR="00582631" w:rsidRPr="00582631" w:rsidRDefault="00582631" w:rsidP="00CB0555">
            <w:pPr>
              <w:jc w:val="both"/>
              <w:rPr>
                <w:rFonts w:ascii="Palatino Linotype" w:hAnsi="Palatino Linotype"/>
                <w:bCs/>
                <w:color w:val="000000" w:themeColor="text1"/>
                <w:sz w:val="20"/>
                <w:szCs w:val="20"/>
              </w:rPr>
            </w:pPr>
          </w:p>
        </w:tc>
      </w:tr>
    </w:tbl>
    <w:p w14:paraId="4C81DC50" w14:textId="77777777" w:rsidR="00FA6F36" w:rsidRPr="00FA6F36" w:rsidRDefault="00FA6F36" w:rsidP="003C4BA8">
      <w:pPr>
        <w:pStyle w:val="Prrafodelista"/>
        <w:autoSpaceDE w:val="0"/>
        <w:autoSpaceDN w:val="0"/>
        <w:adjustRightInd w:val="0"/>
        <w:spacing w:line="360" w:lineRule="auto"/>
        <w:ind w:left="0"/>
        <w:jc w:val="both"/>
        <w:rPr>
          <w:rFonts w:ascii="Palatino Linotype" w:hAnsi="Palatino Linotype" w:cs="Arial"/>
          <w:bCs/>
          <w:lang w:eastAsia="es-MX"/>
        </w:rPr>
      </w:pPr>
      <w:r w:rsidRPr="00BC168B">
        <w:rPr>
          <w:rFonts w:ascii="Palatino Linotype" w:hAnsi="Palatino Linotype" w:cs="Arial"/>
          <w:bCs/>
          <w:lang w:eastAsia="es-MX"/>
        </w:rPr>
        <w:t xml:space="preserve">Lo anterior, se desprende de las documentales que obran en </w:t>
      </w:r>
      <w:r w:rsidR="00975844">
        <w:rPr>
          <w:rFonts w:ascii="Palatino Linotype" w:hAnsi="Palatino Linotype" w:cs="Arial"/>
          <w:bCs/>
          <w:lang w:eastAsia="es-MX"/>
        </w:rPr>
        <w:t>los</w:t>
      </w:r>
      <w:r w:rsidRPr="00BC168B">
        <w:rPr>
          <w:rFonts w:ascii="Palatino Linotype" w:hAnsi="Palatino Linotype" w:cs="Arial"/>
          <w:bCs/>
          <w:lang w:eastAsia="es-MX"/>
        </w:rPr>
        <w:t xml:space="preserve"> expediente</w:t>
      </w:r>
      <w:r w:rsidR="00975844">
        <w:rPr>
          <w:rFonts w:ascii="Palatino Linotype" w:hAnsi="Palatino Linotype" w:cs="Arial"/>
          <w:bCs/>
          <w:lang w:eastAsia="es-MX"/>
        </w:rPr>
        <w:t>s</w:t>
      </w:r>
      <w:r w:rsidRPr="00BC168B">
        <w:rPr>
          <w:rFonts w:ascii="Palatino Linotype" w:hAnsi="Palatino Linotype" w:cs="Arial"/>
          <w:bCs/>
          <w:lang w:eastAsia="es-MX"/>
        </w:rPr>
        <w:t xml:space="preserve"> de r</w:t>
      </w:r>
      <w:r w:rsidR="00A57B9C">
        <w:rPr>
          <w:rFonts w:ascii="Palatino Linotype" w:hAnsi="Palatino Linotype" w:cs="Arial"/>
          <w:bCs/>
          <w:lang w:eastAsia="es-MX"/>
        </w:rPr>
        <w:t xml:space="preserve">eferencia, materia del presente </w:t>
      </w:r>
      <w:r w:rsidRPr="00CA378C">
        <w:rPr>
          <w:rFonts w:ascii="Palatino Linotype" w:hAnsi="Palatino Linotype" w:cs="Arial"/>
          <w:bCs/>
          <w:lang w:eastAsia="es-MX"/>
        </w:rPr>
        <w:t>Medio de Impugnación</w:t>
      </w:r>
      <w:r w:rsidR="00A57B9C" w:rsidRPr="00CA378C">
        <w:rPr>
          <w:rFonts w:ascii="Palatino Linotype" w:hAnsi="Palatino Linotype" w:cs="Arial"/>
          <w:bCs/>
          <w:lang w:eastAsia="es-MX"/>
        </w:rPr>
        <w:t xml:space="preserve"> </w:t>
      </w:r>
      <w:r w:rsidR="00CA378C" w:rsidRPr="00CA378C">
        <w:rPr>
          <w:rFonts w:ascii="Palatino Linotype" w:hAnsi="Palatino Linotype" w:cs="Arial"/>
          <w:bCs/>
          <w:lang w:eastAsia="es-MX"/>
        </w:rPr>
        <w:t>que se analiza</w:t>
      </w:r>
      <w:r w:rsidRPr="00BC168B">
        <w:rPr>
          <w:rFonts w:ascii="Palatino Linotype" w:hAnsi="Palatino Linotype" w:cs="Arial"/>
          <w:bCs/>
          <w:lang w:eastAsia="es-MX"/>
        </w:rPr>
        <w:t>, consientes en la</w:t>
      </w:r>
      <w:r w:rsidR="00975844">
        <w:rPr>
          <w:rFonts w:ascii="Palatino Linotype" w:hAnsi="Palatino Linotype" w:cs="Arial"/>
          <w:bCs/>
          <w:lang w:eastAsia="es-MX"/>
        </w:rPr>
        <w:t>s</w:t>
      </w:r>
      <w:r w:rsidRPr="00BC168B">
        <w:rPr>
          <w:rFonts w:ascii="Palatino Linotype" w:hAnsi="Palatino Linotype" w:cs="Arial"/>
          <w:bCs/>
          <w:lang w:eastAsia="es-MX"/>
        </w:rPr>
        <w:t xml:space="preserve"> solicitud</w:t>
      </w:r>
      <w:r w:rsidR="00975844">
        <w:rPr>
          <w:rFonts w:ascii="Palatino Linotype" w:hAnsi="Palatino Linotype" w:cs="Arial"/>
          <w:bCs/>
          <w:lang w:eastAsia="es-MX"/>
        </w:rPr>
        <w:t>es</w:t>
      </w:r>
      <w:r w:rsidRPr="00BC168B">
        <w:rPr>
          <w:rFonts w:ascii="Palatino Linotype" w:hAnsi="Palatino Linotype" w:cs="Arial"/>
          <w:bCs/>
          <w:lang w:eastAsia="es-MX"/>
        </w:rPr>
        <w:t xml:space="preserve"> de </w:t>
      </w:r>
      <w:r>
        <w:rPr>
          <w:rFonts w:ascii="Palatino Linotype" w:hAnsi="Palatino Linotype" w:cs="Arial"/>
          <w:bCs/>
          <w:lang w:eastAsia="es-MX"/>
        </w:rPr>
        <w:t>acceso a la información pública,</w:t>
      </w:r>
      <w:r w:rsidRPr="00BC168B">
        <w:rPr>
          <w:rFonts w:ascii="Palatino Linotype" w:hAnsi="Palatino Linotype" w:cs="Arial"/>
          <w:bCs/>
          <w:lang w:eastAsia="es-MX"/>
        </w:rPr>
        <w:t xml:space="preserve"> l</w:t>
      </w:r>
      <w:r>
        <w:rPr>
          <w:rFonts w:ascii="Palatino Linotype" w:hAnsi="Palatino Linotype" w:cs="Arial"/>
          <w:bCs/>
          <w:lang w:eastAsia="es-MX"/>
        </w:rPr>
        <w:t>a</w:t>
      </w:r>
      <w:r w:rsidR="00975844">
        <w:rPr>
          <w:rFonts w:ascii="Palatino Linotype" w:hAnsi="Palatino Linotype" w:cs="Arial"/>
          <w:bCs/>
          <w:lang w:eastAsia="es-MX"/>
        </w:rPr>
        <w:t>s</w:t>
      </w:r>
      <w:r>
        <w:rPr>
          <w:rFonts w:ascii="Palatino Linotype" w:hAnsi="Palatino Linotype" w:cs="Arial"/>
          <w:bCs/>
          <w:lang w:eastAsia="es-MX"/>
        </w:rPr>
        <w:t xml:space="preserve"> respuesta</w:t>
      </w:r>
      <w:r w:rsidR="00975844">
        <w:rPr>
          <w:rFonts w:ascii="Palatino Linotype" w:hAnsi="Palatino Linotype" w:cs="Arial"/>
          <w:bCs/>
          <w:lang w:eastAsia="es-MX"/>
        </w:rPr>
        <w:t>s</w:t>
      </w:r>
      <w:r>
        <w:rPr>
          <w:rFonts w:ascii="Palatino Linotype" w:hAnsi="Palatino Linotype" w:cs="Arial"/>
          <w:bCs/>
          <w:lang w:eastAsia="es-MX"/>
        </w:rPr>
        <w:t xml:space="preserve"> del </w:t>
      </w:r>
      <w:r w:rsidR="00E21B75" w:rsidRPr="00E21B75">
        <w:rPr>
          <w:rFonts w:ascii="Palatino Linotype" w:hAnsi="Palatino Linotype" w:cs="Arial"/>
          <w:b/>
          <w:bCs/>
          <w:lang w:eastAsia="es-MX"/>
        </w:rPr>
        <w:t>SUJETO OBLIGADO</w:t>
      </w:r>
      <w:r>
        <w:rPr>
          <w:rFonts w:ascii="Palatino Linotype" w:hAnsi="Palatino Linotype" w:cs="Arial"/>
          <w:bCs/>
          <w:lang w:eastAsia="es-MX"/>
        </w:rPr>
        <w:t xml:space="preserve">, </w:t>
      </w:r>
      <w:r w:rsidR="00975844">
        <w:rPr>
          <w:rFonts w:ascii="Palatino Linotype" w:hAnsi="Palatino Linotype" w:cs="Arial"/>
          <w:bCs/>
          <w:lang w:eastAsia="es-MX"/>
        </w:rPr>
        <w:t>los</w:t>
      </w:r>
      <w:r>
        <w:rPr>
          <w:rFonts w:ascii="Palatino Linotype" w:hAnsi="Palatino Linotype" w:cs="Arial"/>
          <w:bCs/>
          <w:lang w:eastAsia="es-MX"/>
        </w:rPr>
        <w:t xml:space="preserve"> recurso</w:t>
      </w:r>
      <w:r w:rsidR="00975844">
        <w:rPr>
          <w:rFonts w:ascii="Palatino Linotype" w:hAnsi="Palatino Linotype" w:cs="Arial"/>
          <w:bCs/>
          <w:lang w:eastAsia="es-MX"/>
        </w:rPr>
        <w:t>s</w:t>
      </w:r>
      <w:r>
        <w:rPr>
          <w:rFonts w:ascii="Palatino Linotype" w:hAnsi="Palatino Linotype" w:cs="Arial"/>
          <w:bCs/>
          <w:lang w:eastAsia="es-MX"/>
        </w:rPr>
        <w:t xml:space="preserve"> de revisión</w:t>
      </w:r>
      <w:r w:rsidR="00CA378C">
        <w:rPr>
          <w:rFonts w:ascii="Palatino Linotype" w:hAnsi="Palatino Linotype" w:cs="Arial"/>
          <w:bCs/>
          <w:lang w:eastAsia="es-MX"/>
        </w:rPr>
        <w:t xml:space="preserve"> y</w:t>
      </w:r>
      <w:r w:rsidRPr="00BC168B">
        <w:rPr>
          <w:rFonts w:ascii="Palatino Linotype" w:hAnsi="Palatino Linotype" w:cs="Arial"/>
          <w:bCs/>
          <w:lang w:eastAsia="es-MX"/>
        </w:rPr>
        <w:t xml:space="preserve"> </w:t>
      </w:r>
      <w:r w:rsidR="00975844">
        <w:rPr>
          <w:rFonts w:ascii="Palatino Linotype" w:hAnsi="Palatino Linotype" w:cs="Arial"/>
          <w:bCs/>
          <w:lang w:eastAsia="es-MX"/>
        </w:rPr>
        <w:t>los</w:t>
      </w:r>
      <w:r w:rsidRPr="00BC168B">
        <w:rPr>
          <w:rFonts w:ascii="Palatino Linotype" w:hAnsi="Palatino Linotype" w:cs="Arial"/>
          <w:bCs/>
          <w:lang w:eastAsia="es-MX"/>
        </w:rPr>
        <w:t xml:space="preserve"> Informe</w:t>
      </w:r>
      <w:r w:rsidR="00975844">
        <w:rPr>
          <w:rFonts w:ascii="Palatino Linotype" w:hAnsi="Palatino Linotype" w:cs="Arial"/>
          <w:bCs/>
          <w:lang w:eastAsia="es-MX"/>
        </w:rPr>
        <w:t>s</w:t>
      </w:r>
      <w:r w:rsidRPr="00BC168B">
        <w:rPr>
          <w:rFonts w:ascii="Palatino Linotype" w:hAnsi="Palatino Linotype" w:cs="Arial"/>
          <w:bCs/>
          <w:lang w:eastAsia="es-MX"/>
        </w:rPr>
        <w:t xml:space="preserve"> Justificado</w:t>
      </w:r>
      <w:r w:rsidR="00975844">
        <w:rPr>
          <w:rFonts w:ascii="Palatino Linotype" w:hAnsi="Palatino Linotype" w:cs="Arial"/>
          <w:bCs/>
          <w:lang w:eastAsia="es-MX"/>
        </w:rPr>
        <w:t>s</w:t>
      </w:r>
      <w:r w:rsidRPr="00BC168B">
        <w:rPr>
          <w:rFonts w:ascii="Palatino Linotype" w:hAnsi="Palatino Linotype" w:cs="Arial"/>
          <w:bCs/>
          <w:lang w:eastAsia="es-MX"/>
        </w:rPr>
        <w:t xml:space="preserve"> por </w:t>
      </w:r>
      <w:r w:rsidR="00975844" w:rsidRPr="00975844">
        <w:rPr>
          <w:rFonts w:ascii="Palatino Linotype" w:hAnsi="Palatino Linotype" w:cs="Arial"/>
          <w:b/>
          <w:bCs/>
          <w:lang w:eastAsia="es-MX"/>
        </w:rPr>
        <w:t>EL SUJETO OBLIGADO</w:t>
      </w:r>
      <w:r w:rsidR="00CA378C">
        <w:rPr>
          <w:rFonts w:ascii="Palatino Linotype" w:hAnsi="Palatino Linotype" w:cs="Arial"/>
          <w:bCs/>
          <w:lang w:eastAsia="es-MX"/>
        </w:rPr>
        <w:t>,</w:t>
      </w:r>
      <w:r w:rsidRPr="00BC168B">
        <w:rPr>
          <w:rFonts w:ascii="Palatino Linotype" w:hAnsi="Palatino Linotype" w:cs="Arial"/>
          <w:bCs/>
          <w:lang w:eastAsia="es-MX"/>
        </w:rPr>
        <w:t xml:space="preserve"> </w:t>
      </w:r>
      <w:r w:rsidR="00CA378C">
        <w:rPr>
          <w:rFonts w:ascii="Palatino Linotype" w:hAnsi="Palatino Linotype" w:cs="Arial"/>
          <w:bCs/>
          <w:lang w:eastAsia="es-MX"/>
        </w:rPr>
        <w:t>i</w:t>
      </w:r>
      <w:r w:rsidRPr="00BC168B">
        <w:rPr>
          <w:rFonts w:ascii="Palatino Linotype" w:hAnsi="Palatino Linotype" w:cs="Arial"/>
          <w:bCs/>
          <w:lang w:eastAsia="es-MX"/>
        </w:rPr>
        <w:t xml:space="preserve">nstrumentales que se toman en cuenta a efecto de resolver el presente medio de impugnación, conforme a lo dispuesto por el artículo 185 fracción IV de la Ley de Transparencia y Acceso a la Información Pública del Estado de México y Municipios. </w:t>
      </w:r>
    </w:p>
    <w:p w14:paraId="2CEDBE68" w14:textId="77777777" w:rsidR="00FA6F36" w:rsidRDefault="00FA6F36" w:rsidP="00975844">
      <w:pPr>
        <w:pStyle w:val="Prrafodelista"/>
        <w:spacing w:line="360" w:lineRule="auto"/>
        <w:ind w:left="0"/>
        <w:jc w:val="both"/>
        <w:rPr>
          <w:rFonts w:ascii="Palatino Linotype" w:hAnsi="Palatino Linotype" w:cs="Arial"/>
          <w:i/>
        </w:rPr>
      </w:pPr>
    </w:p>
    <w:p w14:paraId="37AE715A" w14:textId="77777777" w:rsidR="008F336D" w:rsidRDefault="008F336D" w:rsidP="008F336D">
      <w:pPr>
        <w:spacing w:after="0" w:line="360" w:lineRule="auto"/>
        <w:ind w:right="141"/>
        <w:jc w:val="both"/>
        <w:rPr>
          <w:rFonts w:ascii="Palatino Linotype" w:hAnsi="Palatino Linotype" w:cs="Arial"/>
          <w:sz w:val="24"/>
        </w:rPr>
      </w:pPr>
      <w:r w:rsidRPr="000C7EBF">
        <w:rPr>
          <w:rFonts w:ascii="Palatino Linotype" w:hAnsi="Palatino Linotype" w:cs="Arial"/>
          <w:bCs/>
          <w:sz w:val="24"/>
          <w:szCs w:val="24"/>
        </w:rPr>
        <w:t xml:space="preserve">Atento a ello, primeramente es importante señalar que </w:t>
      </w:r>
      <w:r w:rsidRPr="000C7EBF">
        <w:rPr>
          <w:rFonts w:ascii="Palatino Linotype" w:hAnsi="Palatino Linotype" w:cs="Arial"/>
          <w:sz w:val="24"/>
        </w:rPr>
        <w:t>el artículo 4, párrafo segundo de la Ley de Transparencia y Acceso a la Información Pública del Estado de México y Municipios, dispone:</w:t>
      </w:r>
    </w:p>
    <w:p w14:paraId="3A3F4DCE" w14:textId="77777777" w:rsidR="008F336D" w:rsidRPr="000C7EBF" w:rsidRDefault="008F336D" w:rsidP="008F336D">
      <w:pPr>
        <w:pStyle w:val="Sinespaciado"/>
      </w:pPr>
    </w:p>
    <w:p w14:paraId="2998B5F3" w14:textId="77777777" w:rsidR="008F336D" w:rsidRPr="000C7EBF" w:rsidRDefault="008F336D" w:rsidP="008F336D">
      <w:pPr>
        <w:spacing w:after="0"/>
        <w:ind w:left="567" w:right="567"/>
        <w:jc w:val="both"/>
        <w:rPr>
          <w:rFonts w:ascii="Palatino Linotype" w:hAnsi="Palatino Linotype" w:cs="Arial"/>
          <w:i/>
          <w:color w:val="000000"/>
        </w:rPr>
      </w:pPr>
      <w:r w:rsidRPr="000C7EBF">
        <w:rPr>
          <w:rFonts w:ascii="Palatino Linotype" w:hAnsi="Palatino Linotype" w:cs="Arial"/>
          <w:i/>
        </w:rPr>
        <w:t>“</w:t>
      </w:r>
      <w:r w:rsidRPr="000C7EBF">
        <w:rPr>
          <w:rFonts w:ascii="Palatino Linotype" w:hAnsi="Palatino Linotype" w:cs="Arial"/>
          <w:b/>
          <w:i/>
          <w:color w:val="000000"/>
        </w:rPr>
        <w:t xml:space="preserve">Artículo 4. </w:t>
      </w:r>
      <w:r w:rsidRPr="000C7EBF">
        <w:rPr>
          <w:rFonts w:ascii="Palatino Linotype" w:hAnsi="Palatino Linotype" w:cs="Arial"/>
          <w:i/>
          <w:color w:val="000000"/>
        </w:rPr>
        <w:t xml:space="preserve">… </w:t>
      </w:r>
    </w:p>
    <w:p w14:paraId="6288E425" w14:textId="77777777" w:rsidR="008F336D" w:rsidRPr="000C7EBF" w:rsidRDefault="008F336D" w:rsidP="008F336D">
      <w:pPr>
        <w:spacing w:after="0"/>
        <w:ind w:left="567" w:right="567"/>
        <w:jc w:val="both"/>
        <w:rPr>
          <w:rFonts w:ascii="Palatino Linotype" w:hAnsi="Palatino Linotype" w:cs="Arial"/>
          <w:i/>
          <w:color w:val="000000"/>
        </w:rPr>
      </w:pPr>
      <w:r w:rsidRPr="000C7EBF">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A55A79" w14:textId="77777777" w:rsidR="008F336D" w:rsidRPr="000C7EBF" w:rsidRDefault="008F336D" w:rsidP="008F336D">
      <w:pPr>
        <w:spacing w:after="0"/>
        <w:ind w:left="567" w:right="567"/>
        <w:jc w:val="both"/>
        <w:rPr>
          <w:rFonts w:ascii="Palatino Linotype" w:hAnsi="Palatino Linotype" w:cs="Arial"/>
          <w:i/>
          <w:color w:val="000000"/>
        </w:rPr>
      </w:pPr>
      <w:r w:rsidRPr="000C7EBF">
        <w:rPr>
          <w:rFonts w:ascii="Palatino Linotype" w:hAnsi="Palatino Linotype" w:cs="Arial"/>
          <w:i/>
          <w:color w:val="000000"/>
        </w:rPr>
        <w:t>(</w:t>
      </w:r>
      <w:r w:rsidRPr="000C7EBF">
        <w:rPr>
          <w:rFonts w:ascii="Palatino Linotype" w:hAnsi="Palatino Linotype" w:cs="Arial"/>
          <w:i/>
        </w:rPr>
        <w:t>...)”</w:t>
      </w:r>
    </w:p>
    <w:p w14:paraId="3A8CB78A" w14:textId="77777777" w:rsidR="008F336D" w:rsidRPr="000C7EBF" w:rsidRDefault="008F336D" w:rsidP="008F336D">
      <w:pPr>
        <w:ind w:left="851" w:right="902"/>
        <w:jc w:val="both"/>
        <w:rPr>
          <w:rFonts w:ascii="Palatino Linotype" w:hAnsi="Palatino Linotype" w:cs="Arial"/>
          <w:sz w:val="14"/>
        </w:rPr>
      </w:pPr>
    </w:p>
    <w:p w14:paraId="4369EBF8" w14:textId="77777777" w:rsidR="008F336D" w:rsidRPr="003C4BA8" w:rsidRDefault="008F336D" w:rsidP="003C4BA8">
      <w:pPr>
        <w:spacing w:line="360" w:lineRule="auto"/>
        <w:jc w:val="both"/>
        <w:rPr>
          <w:rFonts w:ascii="Palatino Linotype" w:hAnsi="Palatino Linotype" w:cs="Arial"/>
          <w:i/>
          <w:sz w:val="24"/>
          <w:szCs w:val="24"/>
        </w:rPr>
      </w:pPr>
      <w:r w:rsidRPr="003C4BA8">
        <w:rPr>
          <w:rFonts w:ascii="Palatino Linotype" w:hAnsi="Palatino Linotype" w:cs="Arial"/>
          <w:sz w:val="24"/>
          <w:szCs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18E63D5" w14:textId="77777777" w:rsidR="008F336D" w:rsidRPr="003C4BA8" w:rsidRDefault="008F336D" w:rsidP="003C4BA8">
      <w:pPr>
        <w:spacing w:line="360" w:lineRule="auto"/>
        <w:jc w:val="both"/>
        <w:rPr>
          <w:rFonts w:ascii="Palatino Linotype" w:hAnsi="Palatino Linotype" w:cs="Arial"/>
          <w:sz w:val="24"/>
          <w:szCs w:val="24"/>
        </w:rPr>
      </w:pPr>
      <w:r w:rsidRPr="003C4BA8">
        <w:rPr>
          <w:rFonts w:ascii="Palatino Linotype" w:hAnsi="Palatino Linotype" w:cs="Arial"/>
          <w:sz w:val="24"/>
          <w:szCs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E98BAF1" w14:textId="77777777" w:rsidR="008F336D" w:rsidRPr="003C4BA8" w:rsidRDefault="008F336D" w:rsidP="003C4BA8">
      <w:pPr>
        <w:pStyle w:val="Sinespaciado"/>
        <w:spacing w:line="360" w:lineRule="auto"/>
      </w:pPr>
    </w:p>
    <w:p w14:paraId="2448A437" w14:textId="77777777" w:rsidR="008F336D" w:rsidRPr="002020A1" w:rsidRDefault="008F336D" w:rsidP="003C4BA8">
      <w:pPr>
        <w:spacing w:after="0" w:line="360" w:lineRule="auto"/>
        <w:ind w:left="567" w:right="567"/>
        <w:jc w:val="both"/>
        <w:rPr>
          <w:rFonts w:ascii="Palatino Linotype" w:hAnsi="Palatino Linotype" w:cs="Arial"/>
          <w:i/>
          <w:szCs w:val="24"/>
        </w:rPr>
      </w:pPr>
      <w:r w:rsidRPr="002020A1">
        <w:rPr>
          <w:rFonts w:ascii="Palatino Linotype" w:hAnsi="Palatino Linotype" w:cs="Arial"/>
          <w:i/>
          <w:szCs w:val="24"/>
        </w:rPr>
        <w:t>“</w:t>
      </w:r>
      <w:r w:rsidRPr="002020A1">
        <w:rPr>
          <w:rFonts w:ascii="Palatino Linotype" w:hAnsi="Palatino Linotype" w:cs="Arial"/>
          <w:b/>
          <w:i/>
          <w:color w:val="000000"/>
          <w:szCs w:val="24"/>
        </w:rPr>
        <w:t>Artículo 12.</w:t>
      </w:r>
      <w:r w:rsidRPr="002020A1">
        <w:rPr>
          <w:rFonts w:ascii="Palatino Linotype" w:hAnsi="Palatino Linotype" w:cs="Arial"/>
          <w:i/>
          <w:color w:val="000000"/>
          <w:szCs w:val="24"/>
        </w:rPr>
        <w:t xml:space="preserve"> Quienes generen, recopilen, administren, manejen, procesen, archiven o conserven información pública serán responsables de la misma en los términos de las disposiciones jurídicas aplicables. </w:t>
      </w:r>
    </w:p>
    <w:p w14:paraId="11D0A4B4" w14:textId="77777777" w:rsidR="008F336D" w:rsidRPr="002020A1" w:rsidRDefault="008F336D" w:rsidP="003C4BA8">
      <w:pPr>
        <w:spacing w:after="0" w:line="360" w:lineRule="auto"/>
        <w:ind w:left="567" w:right="567"/>
        <w:jc w:val="both"/>
        <w:rPr>
          <w:rFonts w:ascii="Palatino Linotype" w:hAnsi="Palatino Linotype" w:cs="Arial"/>
          <w:i/>
          <w:color w:val="000000"/>
          <w:szCs w:val="24"/>
        </w:rPr>
      </w:pPr>
    </w:p>
    <w:p w14:paraId="0C4B5540" w14:textId="77777777" w:rsidR="008F336D" w:rsidRPr="002020A1" w:rsidRDefault="008F336D" w:rsidP="003C4BA8">
      <w:pPr>
        <w:spacing w:after="0" w:line="360" w:lineRule="auto"/>
        <w:ind w:left="567" w:right="567"/>
        <w:jc w:val="both"/>
        <w:rPr>
          <w:rFonts w:ascii="Palatino Linotype" w:hAnsi="Palatino Linotype" w:cs="Arial"/>
          <w:i/>
          <w:szCs w:val="24"/>
        </w:rPr>
      </w:pPr>
      <w:r w:rsidRPr="002020A1">
        <w:rPr>
          <w:rFonts w:ascii="Palatino Linotype" w:hAnsi="Palatino Linotype" w:cs="Arial"/>
          <w:i/>
          <w:color w:val="000000"/>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020A1">
        <w:rPr>
          <w:rFonts w:ascii="Palatino Linotype" w:hAnsi="Palatino Linotype" w:cs="Arial"/>
          <w:i/>
          <w:szCs w:val="24"/>
        </w:rPr>
        <w:t>”</w:t>
      </w:r>
    </w:p>
    <w:p w14:paraId="41123325" w14:textId="77777777" w:rsidR="008F336D" w:rsidRPr="002020A1" w:rsidRDefault="008F336D" w:rsidP="003C4BA8">
      <w:pPr>
        <w:pStyle w:val="Sinespaciado"/>
        <w:spacing w:line="360" w:lineRule="auto"/>
        <w:rPr>
          <w:sz w:val="22"/>
        </w:rPr>
      </w:pPr>
    </w:p>
    <w:p w14:paraId="7240E370" w14:textId="77777777" w:rsidR="008F336D" w:rsidRPr="003C4BA8" w:rsidRDefault="008F336D" w:rsidP="003C4BA8">
      <w:pPr>
        <w:spacing w:line="360" w:lineRule="auto"/>
        <w:jc w:val="both"/>
        <w:rPr>
          <w:rFonts w:ascii="Palatino Linotype" w:hAnsi="Palatino Linotype" w:cs="Arial"/>
          <w:color w:val="000000"/>
          <w:sz w:val="24"/>
          <w:szCs w:val="24"/>
        </w:rPr>
      </w:pPr>
      <w:r w:rsidRPr="003C4BA8">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C4BA8">
        <w:rPr>
          <w:rFonts w:ascii="Palatino Linotype" w:hAnsi="Palatino Linotype" w:cs="Arial"/>
          <w:b/>
          <w:color w:val="000000"/>
          <w:sz w:val="24"/>
          <w:szCs w:val="24"/>
        </w:rPr>
        <w:t xml:space="preserve"> </w:t>
      </w:r>
      <w:r w:rsidRPr="003C4BA8">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C4BA8">
        <w:rPr>
          <w:rFonts w:ascii="Palatino Linotype" w:hAnsi="Palatino Linotype" w:cs="Arial"/>
          <w:i/>
          <w:color w:val="000000"/>
          <w:sz w:val="24"/>
          <w:szCs w:val="24"/>
        </w:rPr>
        <w:t>ad hoc</w:t>
      </w:r>
      <w:r w:rsidRPr="003C4BA8">
        <w:rPr>
          <w:rFonts w:ascii="Palatino Linotype" w:hAnsi="Palatino Linotype" w:cs="Arial"/>
          <w:color w:val="000000"/>
          <w:sz w:val="24"/>
          <w:szCs w:val="24"/>
        </w:rPr>
        <w:t>, para satisfacer el derecho de acceso a la información pública.</w:t>
      </w:r>
    </w:p>
    <w:p w14:paraId="3E622717" w14:textId="77777777" w:rsidR="008F336D" w:rsidRPr="003C4BA8" w:rsidRDefault="008F336D" w:rsidP="003C4BA8">
      <w:pPr>
        <w:spacing w:line="360" w:lineRule="auto"/>
        <w:jc w:val="both"/>
        <w:rPr>
          <w:rFonts w:ascii="Palatino Linotype" w:hAnsi="Palatino Linotype"/>
          <w:b/>
          <w:bCs/>
          <w:color w:val="000000"/>
          <w:sz w:val="24"/>
          <w:szCs w:val="24"/>
        </w:rPr>
      </w:pPr>
      <w:r w:rsidRPr="003C4BA8">
        <w:rPr>
          <w:rFonts w:ascii="Palatino Linotype" w:hAnsi="Palatino Linotype" w:cs="Arial"/>
          <w:color w:val="000000"/>
          <w:sz w:val="24"/>
          <w:szCs w:val="24"/>
        </w:rPr>
        <w:t xml:space="preserve">Como apoyo a lo anterior, es aplicable el Criterio 03-17, emitido por </w:t>
      </w:r>
      <w:r w:rsidRPr="003C4BA8">
        <w:rPr>
          <w:rFonts w:ascii="Palatino Linotype" w:eastAsia="Arial Unicode MS" w:hAnsi="Palatino Linotype" w:cs="Arial"/>
          <w:color w:val="000000"/>
          <w:sz w:val="24"/>
          <w:szCs w:val="24"/>
        </w:rPr>
        <w:t>el Instituto Nacional de Transparencia, Acceso a la Información y Protección de Datos Personales,</w:t>
      </w:r>
      <w:r w:rsidRPr="003C4BA8">
        <w:rPr>
          <w:rFonts w:ascii="Palatino Linotype" w:hAnsi="Palatino Linotype"/>
          <w:bCs/>
          <w:color w:val="000000"/>
          <w:sz w:val="24"/>
          <w:szCs w:val="24"/>
        </w:rPr>
        <w:t xml:space="preserve"> que dice:</w:t>
      </w:r>
      <w:r w:rsidRPr="003C4BA8">
        <w:rPr>
          <w:rFonts w:ascii="Palatino Linotype" w:hAnsi="Palatino Linotype"/>
          <w:b/>
          <w:bCs/>
          <w:color w:val="000000"/>
          <w:sz w:val="24"/>
          <w:szCs w:val="24"/>
        </w:rPr>
        <w:t xml:space="preserve"> </w:t>
      </w:r>
    </w:p>
    <w:p w14:paraId="56826A4E" w14:textId="77777777" w:rsidR="008F336D" w:rsidRPr="000C7EBF" w:rsidRDefault="008F336D" w:rsidP="008F336D">
      <w:pPr>
        <w:ind w:left="851" w:right="850"/>
        <w:jc w:val="both"/>
        <w:rPr>
          <w:rFonts w:ascii="Palatino Linotype" w:hAnsi="Palatino Linotype" w:cs="Arial"/>
          <w:color w:val="000000"/>
          <w:sz w:val="2"/>
        </w:rPr>
      </w:pPr>
    </w:p>
    <w:p w14:paraId="64352114" w14:textId="77777777" w:rsidR="008F336D" w:rsidRPr="000C7EBF" w:rsidRDefault="008F336D" w:rsidP="008F336D">
      <w:pPr>
        <w:ind w:left="567" w:right="567"/>
        <w:jc w:val="both"/>
        <w:rPr>
          <w:rFonts w:ascii="Palatino Linotype" w:hAnsi="Palatino Linotype" w:cs="Arial"/>
          <w:i/>
          <w:color w:val="000000"/>
        </w:rPr>
      </w:pPr>
      <w:r w:rsidRPr="000C7EBF">
        <w:rPr>
          <w:rFonts w:ascii="Palatino Linotype" w:hAnsi="Palatino Linotype" w:cs="Arial"/>
          <w:i/>
          <w:color w:val="000000"/>
        </w:rPr>
        <w:t>“</w:t>
      </w:r>
      <w:r w:rsidRPr="000C7EBF">
        <w:rPr>
          <w:rFonts w:ascii="Palatino Linotype" w:hAnsi="Palatino Linotype" w:cs="Arial"/>
          <w:b/>
          <w:i/>
          <w:color w:val="000000"/>
        </w:rPr>
        <w:t>No existe obligación de elaborar documentos ad hoc para atender las solicitudes de acceso a la información.</w:t>
      </w:r>
      <w:r w:rsidRPr="000C7EB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542E7F0" w14:textId="77777777" w:rsidR="008F336D" w:rsidRPr="000C7EBF" w:rsidRDefault="008F336D" w:rsidP="008F336D">
      <w:pPr>
        <w:ind w:left="567" w:right="567"/>
        <w:jc w:val="both"/>
        <w:rPr>
          <w:rFonts w:ascii="Palatino Linotype" w:hAnsi="Palatino Linotype" w:cs="Arial"/>
          <w:i/>
          <w:color w:val="000000"/>
          <w:sz w:val="2"/>
        </w:rPr>
      </w:pPr>
    </w:p>
    <w:p w14:paraId="52C8BCB3" w14:textId="77777777" w:rsidR="008F336D" w:rsidRPr="000C7EBF" w:rsidRDefault="008F336D" w:rsidP="008F336D">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t xml:space="preserve">Resoluciones: </w:t>
      </w:r>
    </w:p>
    <w:p w14:paraId="79FC090C" w14:textId="77777777" w:rsidR="008F336D" w:rsidRPr="000C7EBF" w:rsidRDefault="008F336D" w:rsidP="008F336D">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4F41263" w14:textId="77777777" w:rsidR="008F336D" w:rsidRPr="000C7EBF" w:rsidRDefault="008F336D" w:rsidP="008F336D">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327231B6" w14:textId="77777777" w:rsidR="008F336D" w:rsidRPr="000C7EBF" w:rsidRDefault="008F336D" w:rsidP="008F336D">
      <w:pPr>
        <w:spacing w:after="0"/>
        <w:ind w:left="567" w:right="567"/>
        <w:jc w:val="both"/>
        <w:rPr>
          <w:rFonts w:ascii="Palatino Linotype" w:hAnsi="Palatino Linotype" w:cs="Arial"/>
          <w:i/>
          <w:color w:val="000000"/>
          <w:sz w:val="20"/>
        </w:rPr>
      </w:pPr>
      <w:r w:rsidRPr="000C7EBF">
        <w:rPr>
          <w:rFonts w:ascii="Palatino Linotype" w:hAnsi="Palatino Linotype" w:cs="Arial"/>
          <w:i/>
          <w:color w:val="000000"/>
          <w:sz w:val="20"/>
        </w:rPr>
        <w:sym w:font="Symbol" w:char="F0B7"/>
      </w:r>
      <w:r w:rsidRPr="000C7EBF">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61E9F379" w14:textId="77777777" w:rsidR="008F336D" w:rsidRPr="000C7EBF" w:rsidRDefault="008F336D" w:rsidP="008F336D">
      <w:pPr>
        <w:jc w:val="both"/>
        <w:rPr>
          <w:rFonts w:ascii="Palatino Linotype" w:hAnsi="Palatino Linotype" w:cs="Arial"/>
          <w:sz w:val="16"/>
        </w:rPr>
      </w:pPr>
    </w:p>
    <w:p w14:paraId="672E596C" w14:textId="77777777" w:rsidR="008F336D" w:rsidRDefault="008F336D" w:rsidP="008F336D">
      <w:pPr>
        <w:spacing w:after="0" w:line="360" w:lineRule="auto"/>
        <w:jc w:val="both"/>
        <w:rPr>
          <w:rFonts w:ascii="Palatino Linotype" w:hAnsi="Palatino Linotype" w:cs="Arial"/>
          <w:color w:val="000000" w:themeColor="text1"/>
          <w:sz w:val="24"/>
        </w:rPr>
      </w:pPr>
      <w:r w:rsidRPr="000C7EBF">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0C7EBF">
        <w:rPr>
          <w:rFonts w:ascii="Palatino Linotype" w:hAnsi="Palatino Linotype" w:cs="Arial"/>
          <w:sz w:val="24"/>
        </w:rPr>
        <w:t>generen</w:t>
      </w:r>
      <w:r w:rsidRPr="000C7EBF">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82976B9" w14:textId="77777777" w:rsidR="008F336D" w:rsidRPr="0042628C" w:rsidRDefault="008F336D" w:rsidP="008F336D">
      <w:pPr>
        <w:spacing w:after="0" w:line="360" w:lineRule="auto"/>
        <w:jc w:val="both"/>
        <w:rPr>
          <w:rFonts w:ascii="Palatino Linotype" w:hAnsi="Palatino Linotype" w:cs="Arial"/>
          <w:color w:val="000000" w:themeColor="text1"/>
          <w:sz w:val="24"/>
        </w:rPr>
      </w:pPr>
    </w:p>
    <w:p w14:paraId="69BC8606" w14:textId="77777777" w:rsidR="008F336D" w:rsidRPr="000C7EBF" w:rsidRDefault="008F336D" w:rsidP="008F336D">
      <w:pPr>
        <w:spacing w:after="0" w:line="360" w:lineRule="auto"/>
        <w:jc w:val="both"/>
        <w:rPr>
          <w:rFonts w:ascii="Palatino Linotype" w:hAnsi="Palatino Linotype" w:cs="Arial"/>
          <w:sz w:val="24"/>
        </w:rPr>
      </w:pPr>
      <w:r w:rsidRPr="000C7EBF">
        <w:rPr>
          <w:rFonts w:ascii="Palatino Linotype" w:hAnsi="Palatino Linotype" w:cs="Arial"/>
          <w:sz w:val="24"/>
        </w:rPr>
        <w:t>Expuesto lo anterior, se procede al análisis de la totalidad de las constancias que integran el expediente electrónico del</w:t>
      </w:r>
      <w:r>
        <w:rPr>
          <w:rFonts w:ascii="Palatino Linotype" w:hAnsi="Palatino Linotype" w:cs="Arial"/>
          <w:sz w:val="24"/>
        </w:rPr>
        <w:t xml:space="preserve"> Sistema de acceso a la Información Mexiquense</w:t>
      </w:r>
      <w:r w:rsidRPr="000C7EBF">
        <w:rPr>
          <w:rFonts w:ascii="Palatino Linotype" w:hAnsi="Palatino Linotype" w:cs="Arial"/>
          <w:sz w:val="24"/>
        </w:rPr>
        <w:t xml:space="preserve"> </w:t>
      </w:r>
      <w:r>
        <w:rPr>
          <w:rFonts w:ascii="Palatino Linotype" w:hAnsi="Palatino Linotype" w:cs="Arial"/>
          <w:sz w:val="24"/>
        </w:rPr>
        <w:t>(</w:t>
      </w:r>
      <w:r w:rsidRPr="000C7EBF">
        <w:rPr>
          <w:rFonts w:ascii="Palatino Linotype" w:hAnsi="Palatino Linotype" w:cs="Arial"/>
          <w:b/>
          <w:sz w:val="24"/>
        </w:rPr>
        <w:t>SAIMEX</w:t>
      </w:r>
      <w:r>
        <w:rPr>
          <w:rFonts w:ascii="Palatino Linotype" w:hAnsi="Palatino Linotype" w:cs="Arial"/>
          <w:b/>
          <w:sz w:val="24"/>
        </w:rPr>
        <w:t>)</w:t>
      </w:r>
      <w:r w:rsidRPr="000C7EBF">
        <w:rPr>
          <w:rFonts w:ascii="Palatino Linotype" w:hAnsi="Palatino Linotype" w:cs="Arial"/>
          <w:sz w:val="24"/>
        </w:rPr>
        <w:t xml:space="preserve">, a efecto de determinar si con la información remitida por </w:t>
      </w:r>
      <w:r w:rsidR="00E21B75" w:rsidRPr="000C7EBF">
        <w:rPr>
          <w:rFonts w:ascii="Palatino Linotype" w:hAnsi="Palatino Linotype" w:cs="Arial"/>
          <w:b/>
          <w:sz w:val="24"/>
        </w:rPr>
        <w:t>EL SUJETO OBLIGADO</w:t>
      </w:r>
      <w:r w:rsidR="00E21B75" w:rsidRPr="000C7EBF">
        <w:rPr>
          <w:rFonts w:ascii="Palatino Linotype" w:hAnsi="Palatino Linotype" w:cs="Arial"/>
          <w:sz w:val="24"/>
        </w:rPr>
        <w:t xml:space="preserve"> </w:t>
      </w:r>
      <w:r w:rsidRPr="000C7EBF">
        <w:rPr>
          <w:rFonts w:ascii="Palatino Linotype" w:hAnsi="Palatino Linotype" w:cs="Arial"/>
          <w:sz w:val="24"/>
        </w:rPr>
        <w:t xml:space="preserve">a través </w:t>
      </w:r>
      <w:r w:rsidRPr="00CA378C">
        <w:rPr>
          <w:rFonts w:ascii="Palatino Linotype" w:hAnsi="Palatino Linotype" w:cs="Arial"/>
          <w:sz w:val="24"/>
        </w:rPr>
        <w:t>de su</w:t>
      </w:r>
      <w:r w:rsidR="00CA378C" w:rsidRPr="00CA378C">
        <w:rPr>
          <w:rFonts w:ascii="Palatino Linotype" w:hAnsi="Palatino Linotype" w:cs="Arial"/>
          <w:sz w:val="24"/>
        </w:rPr>
        <w:t>s</w:t>
      </w:r>
      <w:r w:rsidRPr="00CA378C">
        <w:rPr>
          <w:rFonts w:ascii="Palatino Linotype" w:hAnsi="Palatino Linotype" w:cs="Arial"/>
          <w:sz w:val="24"/>
        </w:rPr>
        <w:t xml:space="preserve"> respuesta</w:t>
      </w:r>
      <w:r w:rsidR="00CA378C">
        <w:rPr>
          <w:rFonts w:ascii="Palatino Linotype" w:hAnsi="Palatino Linotype" w:cs="Arial"/>
          <w:sz w:val="24"/>
        </w:rPr>
        <w:t>s</w:t>
      </w:r>
      <w:r w:rsidRPr="000C7EBF">
        <w:rPr>
          <w:rFonts w:ascii="Palatino Linotype" w:hAnsi="Palatino Linotype" w:cs="Arial"/>
          <w:sz w:val="24"/>
        </w:rPr>
        <w:t xml:space="preserve"> se colma lo requerido en dicha solicitu</w:t>
      </w:r>
      <w:r w:rsidR="00CA378C">
        <w:rPr>
          <w:rFonts w:ascii="Palatino Linotype" w:hAnsi="Palatino Linotype" w:cs="Arial"/>
          <w:sz w:val="24"/>
        </w:rPr>
        <w:t>des</w:t>
      </w:r>
      <w:r w:rsidRPr="000C7EBF">
        <w:rPr>
          <w:rFonts w:ascii="Palatino Linotype" w:hAnsi="Palatino Linotype" w:cs="Arial"/>
          <w:sz w:val="24"/>
        </w:rPr>
        <w:t xml:space="preserve">. </w:t>
      </w:r>
    </w:p>
    <w:p w14:paraId="006E86E6" w14:textId="77777777" w:rsidR="008F336D" w:rsidRDefault="00E21B75" w:rsidP="008F336D">
      <w:pPr>
        <w:spacing w:after="0" w:line="360" w:lineRule="auto"/>
        <w:jc w:val="both"/>
        <w:rPr>
          <w:rFonts w:ascii="Palatino Linotype" w:hAnsi="Palatino Linotype" w:cs="Arial"/>
          <w:sz w:val="24"/>
        </w:rPr>
      </w:pPr>
      <w:r>
        <w:rPr>
          <w:rFonts w:ascii="Palatino Linotype" w:hAnsi="Palatino Linotype" w:cs="Arial"/>
          <w:sz w:val="24"/>
        </w:rPr>
        <w:t xml:space="preserve">Como se </w:t>
      </w:r>
      <w:r w:rsidR="00394A26">
        <w:rPr>
          <w:rFonts w:ascii="Palatino Linotype" w:hAnsi="Palatino Linotype" w:cs="Arial"/>
          <w:sz w:val="24"/>
        </w:rPr>
        <w:t>advierte,</w:t>
      </w:r>
      <w:r>
        <w:rPr>
          <w:rFonts w:ascii="Palatino Linotype" w:hAnsi="Palatino Linotype" w:cs="Arial"/>
          <w:sz w:val="24"/>
        </w:rPr>
        <w:t xml:space="preserve"> se </w:t>
      </w:r>
      <w:r w:rsidR="00394A26">
        <w:rPr>
          <w:rFonts w:ascii="Palatino Linotype" w:hAnsi="Palatino Linotype" w:cs="Arial"/>
          <w:sz w:val="24"/>
        </w:rPr>
        <w:t>solicitó</w:t>
      </w:r>
      <w:r>
        <w:rPr>
          <w:rFonts w:ascii="Palatino Linotype" w:hAnsi="Palatino Linotype" w:cs="Arial"/>
          <w:sz w:val="24"/>
        </w:rPr>
        <w:t xml:space="preserve"> el </w:t>
      </w:r>
      <w:r w:rsidR="00394A26">
        <w:rPr>
          <w:rFonts w:ascii="Palatino Linotype" w:hAnsi="Palatino Linotype" w:cs="Arial"/>
          <w:sz w:val="24"/>
        </w:rPr>
        <w:t>porcentaje</w:t>
      </w:r>
      <w:r>
        <w:rPr>
          <w:rFonts w:ascii="Palatino Linotype" w:hAnsi="Palatino Linotype" w:cs="Arial"/>
          <w:sz w:val="24"/>
        </w:rPr>
        <w:t xml:space="preserve"> de </w:t>
      </w:r>
      <w:r w:rsidR="00CA378C">
        <w:rPr>
          <w:rFonts w:ascii="Palatino Linotype" w:hAnsi="Palatino Linotype" w:cs="Arial"/>
          <w:sz w:val="24"/>
        </w:rPr>
        <w:t>incrementos</w:t>
      </w:r>
      <w:r>
        <w:rPr>
          <w:rFonts w:ascii="Palatino Linotype" w:hAnsi="Palatino Linotype" w:cs="Arial"/>
          <w:sz w:val="24"/>
        </w:rPr>
        <w:t xml:space="preserve"> </w:t>
      </w:r>
      <w:r w:rsidR="00394A26">
        <w:rPr>
          <w:rFonts w:ascii="Palatino Linotype" w:hAnsi="Palatino Linotype" w:cs="Arial"/>
          <w:sz w:val="24"/>
        </w:rPr>
        <w:t>salariales</w:t>
      </w:r>
      <w:r>
        <w:rPr>
          <w:rFonts w:ascii="Palatino Linotype" w:hAnsi="Palatino Linotype" w:cs="Arial"/>
          <w:sz w:val="24"/>
        </w:rPr>
        <w:t xml:space="preserve"> de los </w:t>
      </w:r>
      <w:r w:rsidR="00394A26">
        <w:rPr>
          <w:rFonts w:ascii="Palatino Linotype" w:hAnsi="Palatino Linotype" w:cs="Arial"/>
          <w:sz w:val="24"/>
        </w:rPr>
        <w:t>trabajadores</w:t>
      </w:r>
      <w:r>
        <w:rPr>
          <w:rFonts w:ascii="Palatino Linotype" w:hAnsi="Palatino Linotype" w:cs="Arial"/>
          <w:sz w:val="24"/>
        </w:rPr>
        <w:t xml:space="preserve"> de base del año dos </w:t>
      </w:r>
      <w:r w:rsidR="00394A26">
        <w:rPr>
          <w:rFonts w:ascii="Palatino Linotype" w:hAnsi="Palatino Linotype" w:cs="Arial"/>
          <w:sz w:val="24"/>
        </w:rPr>
        <w:t>mil</w:t>
      </w:r>
      <w:r>
        <w:rPr>
          <w:rFonts w:ascii="Palatino Linotype" w:hAnsi="Palatino Linotype" w:cs="Arial"/>
          <w:sz w:val="24"/>
        </w:rPr>
        <w:t xml:space="preserve"> uno a la fecha de la </w:t>
      </w:r>
      <w:r w:rsidR="00394A26">
        <w:rPr>
          <w:rFonts w:ascii="Palatino Linotype" w:hAnsi="Palatino Linotype" w:cs="Arial"/>
          <w:sz w:val="24"/>
        </w:rPr>
        <w:t>solicitud</w:t>
      </w:r>
      <w:r w:rsidR="00A57B9C">
        <w:rPr>
          <w:rFonts w:ascii="Palatino Linotype" w:hAnsi="Palatino Linotype" w:cs="Arial"/>
          <w:sz w:val="24"/>
        </w:rPr>
        <w:t xml:space="preserve"> </w:t>
      </w:r>
      <w:r w:rsidR="00CA378C">
        <w:rPr>
          <w:rFonts w:ascii="Palatino Linotype" w:hAnsi="Palatino Linotype" w:cs="Arial"/>
          <w:sz w:val="24"/>
        </w:rPr>
        <w:t>(año 2021)</w:t>
      </w:r>
      <w:r>
        <w:rPr>
          <w:rFonts w:ascii="Palatino Linotype" w:hAnsi="Palatino Linotype" w:cs="Arial"/>
          <w:sz w:val="24"/>
        </w:rPr>
        <w:t xml:space="preserve">, </w:t>
      </w:r>
      <w:r w:rsidR="00394A26">
        <w:rPr>
          <w:rFonts w:ascii="Palatino Linotype" w:hAnsi="Palatino Linotype" w:cs="Arial"/>
          <w:sz w:val="24"/>
        </w:rPr>
        <w:t xml:space="preserve">a lo cual EL </w:t>
      </w:r>
      <w:r w:rsidR="00394A26" w:rsidRPr="00CD3BCE">
        <w:rPr>
          <w:rFonts w:ascii="Palatino Linotype" w:hAnsi="Palatino Linotype" w:cs="Arial"/>
          <w:b/>
          <w:sz w:val="24"/>
          <w:szCs w:val="24"/>
        </w:rPr>
        <w:t>SUJE</w:t>
      </w:r>
      <w:r w:rsidR="00CD3BCE" w:rsidRPr="00CD3BCE">
        <w:rPr>
          <w:rFonts w:ascii="Palatino Linotype" w:hAnsi="Palatino Linotype" w:cs="Arial"/>
          <w:b/>
          <w:bCs/>
          <w:sz w:val="24"/>
          <w:szCs w:val="24"/>
        </w:rPr>
        <w:t>T</w:t>
      </w:r>
      <w:r w:rsidR="00394A26" w:rsidRPr="00CD3BCE">
        <w:rPr>
          <w:rFonts w:ascii="Palatino Linotype" w:hAnsi="Palatino Linotype" w:cs="Arial"/>
          <w:b/>
          <w:sz w:val="24"/>
          <w:szCs w:val="24"/>
        </w:rPr>
        <w:t>O OBLIGADO</w:t>
      </w:r>
      <w:r w:rsidR="00394A26">
        <w:rPr>
          <w:rFonts w:ascii="Palatino Linotype" w:hAnsi="Palatino Linotype" w:cs="Arial"/>
          <w:sz w:val="24"/>
        </w:rPr>
        <w:t>,</w:t>
      </w:r>
      <w:r w:rsidR="00A57B9C">
        <w:rPr>
          <w:rFonts w:ascii="Palatino Linotype" w:hAnsi="Palatino Linotype" w:cs="Arial"/>
          <w:sz w:val="24"/>
        </w:rPr>
        <w:t xml:space="preserve"> </w:t>
      </w:r>
      <w:r w:rsidR="00CA378C" w:rsidRPr="00CA378C">
        <w:rPr>
          <w:rFonts w:ascii="Palatino Linotype" w:hAnsi="Palatino Linotype" w:cs="Arial"/>
          <w:sz w:val="24"/>
        </w:rPr>
        <w:t>a través de sus respuesta</w:t>
      </w:r>
      <w:r w:rsidR="00A57B9C">
        <w:rPr>
          <w:rFonts w:ascii="Palatino Linotype" w:hAnsi="Palatino Linotype" w:cs="Arial"/>
          <w:sz w:val="24"/>
        </w:rPr>
        <w:t xml:space="preserve"> refiere que </w:t>
      </w:r>
      <w:r w:rsidR="00A57B9C" w:rsidRPr="00CA378C">
        <w:rPr>
          <w:rFonts w:ascii="Palatino Linotype" w:hAnsi="Palatino Linotype" w:cs="Arial"/>
          <w:sz w:val="24"/>
        </w:rPr>
        <w:t>só</w:t>
      </w:r>
      <w:r w:rsidR="00394A26" w:rsidRPr="00CA378C">
        <w:rPr>
          <w:rFonts w:ascii="Palatino Linotype" w:hAnsi="Palatino Linotype" w:cs="Arial"/>
          <w:sz w:val="24"/>
        </w:rPr>
        <w:t>lo</w:t>
      </w:r>
      <w:r w:rsidR="00394A26">
        <w:rPr>
          <w:rFonts w:ascii="Palatino Linotype" w:hAnsi="Palatino Linotype" w:cs="Arial"/>
          <w:sz w:val="24"/>
        </w:rPr>
        <w:t xml:space="preserve"> cuenta con información respecto de los años dos mil diecinueve, dos mil veinte y dos mil veintiuno</w:t>
      </w:r>
      <w:r w:rsidR="006C0D63">
        <w:rPr>
          <w:rFonts w:ascii="Palatino Linotype" w:hAnsi="Palatino Linotype" w:cs="Arial"/>
          <w:sz w:val="24"/>
        </w:rPr>
        <w:t>, en cuanto a los año 2001 al 2018</w:t>
      </w:r>
      <w:r w:rsidR="00394A26" w:rsidRPr="006C0D63">
        <w:rPr>
          <w:rFonts w:ascii="Palatino Linotype" w:hAnsi="Palatino Linotype" w:cs="Arial"/>
          <w:sz w:val="24"/>
        </w:rPr>
        <w:t xml:space="preserve"> emite los acuerdos de inexistencia.</w:t>
      </w:r>
      <w:r w:rsidR="00394A26">
        <w:rPr>
          <w:rFonts w:ascii="Palatino Linotype" w:hAnsi="Palatino Linotype" w:cs="Arial"/>
          <w:sz w:val="24"/>
        </w:rPr>
        <w:t xml:space="preserve">   </w:t>
      </w:r>
    </w:p>
    <w:p w14:paraId="2B39DC8E" w14:textId="77777777" w:rsidR="0076191A" w:rsidRPr="0076191A" w:rsidRDefault="0076191A" w:rsidP="008F336D">
      <w:pPr>
        <w:spacing w:after="0" w:line="360" w:lineRule="auto"/>
        <w:jc w:val="both"/>
        <w:rPr>
          <w:rFonts w:ascii="Palatino Linotype" w:hAnsi="Palatino Linotype" w:cs="Arial"/>
          <w:b/>
          <w:sz w:val="24"/>
        </w:rPr>
      </w:pPr>
    </w:p>
    <w:p w14:paraId="65CEF380" w14:textId="77777777" w:rsidR="000A1C51" w:rsidRDefault="000A1C51" w:rsidP="000A1C51">
      <w:pPr>
        <w:pStyle w:val="Sinespaciado"/>
        <w:spacing w:line="360" w:lineRule="auto"/>
        <w:jc w:val="both"/>
        <w:rPr>
          <w:rFonts w:ascii="Palatino Linotype" w:hAnsi="Palatino Linotype" w:cs="Arial"/>
        </w:rPr>
      </w:pPr>
      <w:r>
        <w:rPr>
          <w:rFonts w:ascii="Palatino Linotype" w:hAnsi="Palatino Linotype"/>
          <w:bCs/>
        </w:rPr>
        <w:t xml:space="preserve">En este tenor, en alusión a los requerimientos formulados por </w:t>
      </w:r>
      <w:r w:rsidR="00394A26">
        <w:rPr>
          <w:rFonts w:ascii="Palatino Linotype" w:hAnsi="Palatino Linotype"/>
          <w:bCs/>
        </w:rPr>
        <w:t>el</w:t>
      </w:r>
      <w:r>
        <w:rPr>
          <w:rFonts w:ascii="Palatino Linotype" w:hAnsi="Palatino Linotype"/>
          <w:bCs/>
        </w:rPr>
        <w:t xml:space="preserve"> particular, resulta oportuno traer a </w:t>
      </w:r>
      <w:r w:rsidR="006C0D63">
        <w:rPr>
          <w:rFonts w:ascii="Palatino Linotype" w:hAnsi="Palatino Linotype"/>
          <w:bCs/>
        </w:rPr>
        <w:t>muestra</w:t>
      </w:r>
      <w:r>
        <w:rPr>
          <w:rFonts w:ascii="Palatino Linotype" w:hAnsi="Palatino Linotype"/>
          <w:bCs/>
        </w:rPr>
        <w:t xml:space="preserve"> el </w:t>
      </w:r>
      <w:r>
        <w:rPr>
          <w:rFonts w:ascii="Palatino Linotype" w:hAnsi="Palatino Linotype" w:cs="Arial"/>
        </w:rPr>
        <w:t xml:space="preserve">organigrama del </w:t>
      </w:r>
      <w:r w:rsidR="00E21B75">
        <w:rPr>
          <w:rFonts w:ascii="Palatino Linotype" w:hAnsi="Palatino Linotype" w:cs="Arial"/>
          <w:b/>
          <w:bCs/>
        </w:rPr>
        <w:t>SUJETO OBLIGADO</w:t>
      </w:r>
      <w:r>
        <w:rPr>
          <w:rFonts w:ascii="Palatino Linotype" w:hAnsi="Palatino Linotype" w:cs="Arial"/>
          <w:b/>
          <w:bCs/>
        </w:rPr>
        <w:t xml:space="preserve">, </w:t>
      </w:r>
      <w:r>
        <w:rPr>
          <w:rFonts w:ascii="Palatino Linotype" w:hAnsi="Palatino Linotype" w:cs="Arial"/>
        </w:rPr>
        <w:t xml:space="preserve">susceptible de ser consultado en la siguiente dirección electrónica: </w:t>
      </w:r>
    </w:p>
    <w:p w14:paraId="4F605884" w14:textId="77777777" w:rsidR="000A1C51" w:rsidRDefault="00E07D18" w:rsidP="00202E70">
      <w:pPr>
        <w:jc w:val="both"/>
        <w:rPr>
          <w:rFonts w:ascii="Palatino Linotype" w:hAnsi="Palatino Linotype"/>
          <w:i/>
        </w:rPr>
      </w:pPr>
      <w:hyperlink r:id="rId16" w:history="1">
        <w:r w:rsidR="000A1C51" w:rsidRPr="00BB41AC">
          <w:rPr>
            <w:rStyle w:val="Hipervnculo"/>
            <w:rFonts w:ascii="Palatino Linotype" w:hAnsi="Palatino Linotype"/>
            <w:i/>
          </w:rPr>
          <w:t>http://dif-tultitlan.com/archivos/DIRECCION/Organigrama%20General.pdf</w:t>
        </w:r>
      </w:hyperlink>
      <w:r w:rsidR="000A1C51">
        <w:rPr>
          <w:rFonts w:ascii="Palatino Linotype" w:hAnsi="Palatino Linotype"/>
          <w:i/>
        </w:rPr>
        <w:t xml:space="preserve"> </w:t>
      </w:r>
    </w:p>
    <w:p w14:paraId="3E30AE66" w14:textId="77777777" w:rsidR="000A1C51" w:rsidRDefault="000A1C51" w:rsidP="00202E70">
      <w:pPr>
        <w:jc w:val="both"/>
        <w:rPr>
          <w:rFonts w:ascii="Palatino Linotype" w:hAnsi="Palatino Linotype"/>
          <w:i/>
        </w:rPr>
      </w:pPr>
    </w:p>
    <w:p w14:paraId="6C9F4EDA" w14:textId="77777777" w:rsidR="000A1C51" w:rsidRDefault="000A1C51" w:rsidP="00202E70">
      <w:pPr>
        <w:jc w:val="both"/>
        <w:rPr>
          <w:rFonts w:ascii="Palatino Linotype" w:hAnsi="Palatino Linotype"/>
          <w:i/>
        </w:rPr>
      </w:pPr>
    </w:p>
    <w:p w14:paraId="36A0EC32" w14:textId="77777777" w:rsidR="000A1C51" w:rsidRDefault="000A1C51" w:rsidP="00202E70">
      <w:pPr>
        <w:jc w:val="both"/>
        <w:rPr>
          <w:rFonts w:ascii="Palatino Linotype" w:hAnsi="Palatino Linotype"/>
          <w:i/>
        </w:rPr>
      </w:pPr>
    </w:p>
    <w:p w14:paraId="5691FC53" w14:textId="77777777" w:rsidR="000A1C51" w:rsidRDefault="000A1C51" w:rsidP="00202E70">
      <w:pPr>
        <w:jc w:val="both"/>
        <w:rPr>
          <w:rFonts w:ascii="Palatino Linotype" w:hAnsi="Palatino Linotype"/>
          <w:i/>
        </w:rPr>
      </w:pPr>
    </w:p>
    <w:p w14:paraId="3989E4E7" w14:textId="77777777" w:rsidR="000A1C51" w:rsidRDefault="000A1C51" w:rsidP="00202E70">
      <w:pPr>
        <w:jc w:val="both"/>
        <w:rPr>
          <w:rFonts w:ascii="Palatino Linotype" w:hAnsi="Palatino Linotype"/>
          <w:i/>
        </w:rPr>
      </w:pPr>
      <w:r>
        <w:rPr>
          <w:noProof/>
          <w:lang w:eastAsia="es-MX"/>
        </w:rPr>
        <w:drawing>
          <wp:inline distT="0" distB="0" distL="0" distR="0" wp14:anchorId="43A438A8" wp14:editId="0E1E5D60">
            <wp:extent cx="6000115" cy="43434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426" t="14717" r="11511" b="10546"/>
                    <a:stretch/>
                  </pic:blipFill>
                  <pic:spPr bwMode="auto">
                    <a:xfrm>
                      <a:off x="0" y="0"/>
                      <a:ext cx="6016699" cy="4355405"/>
                    </a:xfrm>
                    <a:prstGeom prst="rect">
                      <a:avLst/>
                    </a:prstGeom>
                    <a:ln>
                      <a:noFill/>
                    </a:ln>
                    <a:extLst>
                      <a:ext uri="{53640926-AAD7-44D8-BBD7-CCE9431645EC}">
                        <a14:shadowObscured xmlns:a14="http://schemas.microsoft.com/office/drawing/2010/main"/>
                      </a:ext>
                    </a:extLst>
                  </pic:spPr>
                </pic:pic>
              </a:graphicData>
            </a:graphic>
          </wp:inline>
        </w:drawing>
      </w:r>
    </w:p>
    <w:p w14:paraId="7A1F4935" w14:textId="77777777" w:rsidR="009A479F" w:rsidRDefault="000A1C51" w:rsidP="003C4BA8">
      <w:pPr>
        <w:spacing w:line="360" w:lineRule="auto"/>
        <w:jc w:val="both"/>
        <w:rPr>
          <w:rFonts w:ascii="Palatino Linotype" w:hAnsi="Palatino Linotype" w:cs="Arial"/>
          <w:sz w:val="24"/>
          <w:szCs w:val="24"/>
        </w:rPr>
      </w:pPr>
      <w:r w:rsidRPr="008E16DC">
        <w:rPr>
          <w:rFonts w:ascii="Palatino Linotype" w:hAnsi="Palatino Linotype" w:cs="Arial"/>
          <w:sz w:val="24"/>
          <w:szCs w:val="24"/>
        </w:rPr>
        <w:t xml:space="preserve">De lo expuesto con anterioridad, se desprende que </w:t>
      </w:r>
      <w:r w:rsidR="00394A26" w:rsidRPr="008E16DC">
        <w:rPr>
          <w:rFonts w:ascii="Palatino Linotype" w:hAnsi="Palatino Linotype" w:cs="Arial"/>
          <w:b/>
          <w:sz w:val="24"/>
          <w:szCs w:val="24"/>
        </w:rPr>
        <w:t xml:space="preserve">EL SUJETO OBLIGADO </w:t>
      </w:r>
      <w:r w:rsidRPr="008E16DC">
        <w:rPr>
          <w:rFonts w:ascii="Palatino Linotype" w:hAnsi="Palatino Linotype" w:cs="Arial"/>
          <w:sz w:val="24"/>
          <w:szCs w:val="24"/>
        </w:rPr>
        <w:t xml:space="preserve">se auxilia de </w:t>
      </w:r>
      <w:r>
        <w:rPr>
          <w:rFonts w:ascii="Palatino Linotype" w:hAnsi="Palatino Linotype" w:cs="Arial"/>
          <w:sz w:val="24"/>
          <w:szCs w:val="24"/>
        </w:rPr>
        <w:t>una</w:t>
      </w:r>
      <w:r w:rsidRPr="008E16DC">
        <w:rPr>
          <w:rFonts w:ascii="Palatino Linotype" w:hAnsi="Palatino Linotype" w:cs="Arial"/>
          <w:sz w:val="24"/>
          <w:szCs w:val="24"/>
        </w:rPr>
        <w:t xml:space="preserve"> D</w:t>
      </w:r>
      <w:r>
        <w:rPr>
          <w:rFonts w:ascii="Palatino Linotype" w:hAnsi="Palatino Linotype" w:cs="Arial"/>
          <w:sz w:val="24"/>
          <w:szCs w:val="24"/>
        </w:rPr>
        <w:t>irección y Órgano de Control Interno</w:t>
      </w:r>
      <w:r w:rsidRPr="008E16DC">
        <w:rPr>
          <w:rFonts w:ascii="Palatino Linotype" w:hAnsi="Palatino Linotype" w:cs="Arial"/>
          <w:sz w:val="24"/>
          <w:szCs w:val="24"/>
        </w:rPr>
        <w:t xml:space="preserve">, </w:t>
      </w:r>
      <w:r>
        <w:rPr>
          <w:rFonts w:ascii="Palatino Linotype" w:hAnsi="Palatino Linotype" w:cs="Arial"/>
          <w:sz w:val="24"/>
          <w:szCs w:val="24"/>
        </w:rPr>
        <w:t>Unidad</w:t>
      </w:r>
      <w:r w:rsidRPr="008E16DC">
        <w:rPr>
          <w:rFonts w:ascii="Palatino Linotype" w:hAnsi="Palatino Linotype" w:cs="Arial"/>
          <w:sz w:val="24"/>
          <w:szCs w:val="24"/>
        </w:rPr>
        <w:t xml:space="preserve">es, </w:t>
      </w:r>
      <w:r>
        <w:rPr>
          <w:rFonts w:ascii="Palatino Linotype" w:hAnsi="Palatino Linotype" w:cs="Arial"/>
          <w:sz w:val="24"/>
          <w:szCs w:val="24"/>
        </w:rPr>
        <w:t>Coordinacione</w:t>
      </w:r>
      <w:r w:rsidRPr="008E16DC">
        <w:rPr>
          <w:rFonts w:ascii="Palatino Linotype" w:hAnsi="Palatino Linotype" w:cs="Arial"/>
          <w:sz w:val="24"/>
          <w:szCs w:val="24"/>
        </w:rPr>
        <w:t>s y</w:t>
      </w:r>
      <w:r w:rsidRPr="000A1C51">
        <w:rPr>
          <w:rFonts w:ascii="Palatino Linotype" w:hAnsi="Palatino Linotype" w:cs="Arial"/>
          <w:sz w:val="24"/>
          <w:szCs w:val="24"/>
        </w:rPr>
        <w:t xml:space="preserve"> </w:t>
      </w:r>
      <w:r w:rsidRPr="008E16DC">
        <w:rPr>
          <w:rFonts w:ascii="Palatino Linotype" w:hAnsi="Palatino Linotype" w:cs="Arial"/>
          <w:sz w:val="24"/>
          <w:szCs w:val="24"/>
        </w:rPr>
        <w:t>Departamento para cumplir con sus fines y objetivos, resultando de nuestro más amplio interés la Tesorerí</w:t>
      </w:r>
      <w:r w:rsidR="008F336D">
        <w:rPr>
          <w:rFonts w:ascii="Palatino Linotype" w:hAnsi="Palatino Linotype" w:cs="Arial"/>
          <w:sz w:val="24"/>
          <w:szCs w:val="24"/>
        </w:rPr>
        <w:t xml:space="preserve">a Municipal, </w:t>
      </w:r>
      <w:r>
        <w:rPr>
          <w:rFonts w:ascii="Palatino Linotype" w:hAnsi="Palatino Linotype" w:cs="Arial"/>
          <w:sz w:val="24"/>
          <w:szCs w:val="24"/>
        </w:rPr>
        <w:t>Su</w:t>
      </w:r>
      <w:r w:rsidR="008F336D">
        <w:rPr>
          <w:rFonts w:ascii="Palatino Linotype" w:hAnsi="Palatino Linotype" w:cs="Arial"/>
          <w:sz w:val="24"/>
          <w:szCs w:val="24"/>
        </w:rPr>
        <w:t>bdirección de Recursos Humanos y la Unidad de Patrimonio</w:t>
      </w:r>
      <w:r w:rsidR="009A479F">
        <w:rPr>
          <w:rFonts w:ascii="Palatino Linotype" w:hAnsi="Palatino Linotype" w:cs="Arial"/>
          <w:sz w:val="24"/>
          <w:szCs w:val="24"/>
        </w:rPr>
        <w:t xml:space="preserve"> y Archivo, </w:t>
      </w:r>
      <w:r w:rsidR="009A479F" w:rsidRPr="00BC168B">
        <w:rPr>
          <w:rFonts w:ascii="Palatino Linotype" w:hAnsi="Palatino Linotype" w:cs="Arial"/>
          <w:sz w:val="24"/>
          <w:szCs w:val="24"/>
        </w:rPr>
        <w:t xml:space="preserve">para lo cual, es necesario </w:t>
      </w:r>
      <w:r w:rsidR="006C0D63">
        <w:rPr>
          <w:rFonts w:ascii="Palatino Linotype" w:hAnsi="Palatino Linotype" w:cs="Arial"/>
          <w:sz w:val="24"/>
          <w:szCs w:val="24"/>
        </w:rPr>
        <w:t>precisar</w:t>
      </w:r>
      <w:r w:rsidR="009A479F" w:rsidRPr="00BC168B">
        <w:rPr>
          <w:rFonts w:ascii="Palatino Linotype" w:hAnsi="Palatino Linotype" w:cs="Arial"/>
          <w:sz w:val="24"/>
          <w:szCs w:val="24"/>
        </w:rPr>
        <w:t xml:space="preserve"> la siguiente </w:t>
      </w:r>
      <w:r w:rsidR="009A479F">
        <w:rPr>
          <w:rFonts w:ascii="Palatino Linotype" w:hAnsi="Palatino Linotype" w:cs="Arial"/>
          <w:sz w:val="24"/>
          <w:szCs w:val="24"/>
        </w:rPr>
        <w:t>Reglamenta</w:t>
      </w:r>
      <w:r w:rsidR="009A479F" w:rsidRPr="00BC168B">
        <w:rPr>
          <w:rFonts w:ascii="Palatino Linotype" w:hAnsi="Palatino Linotype" w:cs="Arial"/>
          <w:sz w:val="24"/>
          <w:szCs w:val="24"/>
        </w:rPr>
        <w:t>ción:</w:t>
      </w:r>
    </w:p>
    <w:p w14:paraId="1D48678C" w14:textId="77777777" w:rsidR="009A479F" w:rsidRPr="00710863" w:rsidRDefault="009A479F" w:rsidP="009A479F">
      <w:pPr>
        <w:spacing w:line="360" w:lineRule="auto"/>
        <w:ind w:left="851" w:right="900"/>
        <w:jc w:val="both"/>
        <w:rPr>
          <w:rFonts w:ascii="Palatino Linotype" w:hAnsi="Palatino Linotype" w:cs="Arial"/>
          <w:b/>
          <w:i/>
          <w:color w:val="000000" w:themeColor="text1"/>
          <w:szCs w:val="24"/>
          <w:shd w:val="clear" w:color="auto" w:fill="FFFFFF"/>
        </w:rPr>
      </w:pPr>
      <w:r w:rsidRPr="00710863">
        <w:rPr>
          <w:rFonts w:ascii="Palatino Linotype" w:hAnsi="Palatino Linotype" w:cs="Arial"/>
          <w:b/>
          <w:i/>
          <w:color w:val="000000" w:themeColor="text1"/>
          <w:szCs w:val="24"/>
          <w:shd w:val="clear" w:color="auto" w:fill="FFFFFF"/>
        </w:rPr>
        <w:t>REGLAMENTO INTERNO DEL SISTEMA MUNICIPAL PARA EL DESARROLLO INTEGRAL DE LA FAMILIA DE TULTITLÁN, MÉXICO.</w:t>
      </w:r>
    </w:p>
    <w:p w14:paraId="7DB931E8" w14:textId="77777777" w:rsidR="006271EC" w:rsidRDefault="009A479F" w:rsidP="006271EC">
      <w:pPr>
        <w:spacing w:line="360" w:lineRule="auto"/>
        <w:ind w:left="851" w:right="900"/>
        <w:jc w:val="both"/>
        <w:rPr>
          <w:rFonts w:ascii="Palatino Linotype" w:hAnsi="Palatino Linotype" w:cs="Arial"/>
          <w:i/>
          <w:color w:val="000000" w:themeColor="text1"/>
          <w:szCs w:val="24"/>
          <w:shd w:val="clear" w:color="auto" w:fill="FFFFFF"/>
        </w:rPr>
      </w:pPr>
      <w:r w:rsidRPr="006F2B3E">
        <w:rPr>
          <w:rFonts w:ascii="Palatino Linotype" w:hAnsi="Palatino Linotype" w:cs="Arial"/>
          <w:i/>
          <w:color w:val="000000" w:themeColor="text1"/>
          <w:szCs w:val="24"/>
          <w:shd w:val="clear" w:color="auto" w:fill="FFFFFF"/>
        </w:rPr>
        <w:t>Artículo 4</w:t>
      </w:r>
      <w:r>
        <w:rPr>
          <w:rFonts w:ascii="Palatino Linotype" w:hAnsi="Palatino Linotype" w:cs="Arial"/>
          <w:i/>
          <w:color w:val="000000" w:themeColor="text1"/>
          <w:szCs w:val="24"/>
          <w:shd w:val="clear" w:color="auto" w:fill="FFFFFF"/>
        </w:rPr>
        <w:t>6</w:t>
      </w:r>
      <w:r w:rsidRPr="006F2B3E">
        <w:rPr>
          <w:rFonts w:ascii="Palatino Linotype" w:hAnsi="Palatino Linotype" w:cs="Arial"/>
          <w:i/>
          <w:color w:val="000000" w:themeColor="text1"/>
          <w:szCs w:val="24"/>
          <w:shd w:val="clear" w:color="auto" w:fill="FFFFFF"/>
        </w:rPr>
        <w:t>.- Corresponde</w:t>
      </w:r>
      <w:r>
        <w:rPr>
          <w:rFonts w:ascii="Palatino Linotype" w:hAnsi="Palatino Linotype" w:cs="Arial"/>
          <w:i/>
          <w:color w:val="000000" w:themeColor="text1"/>
          <w:szCs w:val="24"/>
          <w:shd w:val="clear" w:color="auto" w:fill="FFFFFF"/>
        </w:rPr>
        <w:t xml:space="preserve"> a la persona titular de la Unidad y Patrimonio y Archivo</w:t>
      </w:r>
      <w:r w:rsidRPr="006F2B3E">
        <w:rPr>
          <w:rFonts w:ascii="Palatino Linotype" w:hAnsi="Palatino Linotype" w:cs="Arial"/>
          <w:i/>
          <w:color w:val="000000" w:themeColor="text1"/>
          <w:szCs w:val="24"/>
          <w:shd w:val="clear" w:color="auto" w:fill="FFFFFF"/>
        </w:rPr>
        <w:t>, las siguientes atribuciones:</w:t>
      </w:r>
    </w:p>
    <w:p w14:paraId="44BC9F7F" w14:textId="77777777" w:rsidR="009A479F" w:rsidRPr="009A479F" w:rsidRDefault="006271EC" w:rsidP="006271EC">
      <w:pPr>
        <w:spacing w:line="360" w:lineRule="auto"/>
        <w:ind w:left="851" w:right="900"/>
        <w:jc w:val="both"/>
        <w:rPr>
          <w:rFonts w:ascii="Palatino Linotype" w:hAnsi="Palatino Linotype" w:cs="Arial"/>
          <w:i/>
          <w:color w:val="000000" w:themeColor="text1"/>
          <w:szCs w:val="24"/>
          <w:shd w:val="clear" w:color="auto" w:fill="FFFFFF"/>
        </w:rPr>
      </w:pPr>
      <w:r>
        <w:rPr>
          <w:rFonts w:ascii="Palatino Linotype" w:hAnsi="Palatino Linotype" w:cs="Arial"/>
          <w:i/>
          <w:color w:val="000000" w:themeColor="text1"/>
          <w:szCs w:val="24"/>
          <w:shd w:val="clear" w:color="auto" w:fill="FFFFFF"/>
        </w:rPr>
        <w:t xml:space="preserve">I. </w:t>
      </w:r>
      <w:r w:rsidR="009A479F">
        <w:rPr>
          <w:rFonts w:ascii="Palatino Linotype" w:hAnsi="Palatino Linotype" w:cs="Arial"/>
          <w:i/>
          <w:color w:val="000000" w:themeColor="text1"/>
          <w:shd w:val="clear" w:color="auto" w:fill="FFFFFF"/>
        </w:rPr>
        <w:t>Vigilar que las de organización y descripción documental se realicen conforme a la metodología y principios de archivología.</w:t>
      </w:r>
    </w:p>
    <w:p w14:paraId="133F9BB0" w14:textId="77777777" w:rsidR="009A479F" w:rsidRDefault="009A479F" w:rsidP="009A479F">
      <w:pPr>
        <w:spacing w:line="360" w:lineRule="auto"/>
        <w:ind w:left="851" w:right="900"/>
        <w:jc w:val="both"/>
        <w:rPr>
          <w:rFonts w:ascii="Palatino Linotype" w:hAnsi="Palatino Linotype" w:cs="Arial"/>
          <w:i/>
          <w:color w:val="000000" w:themeColor="text1"/>
          <w:szCs w:val="24"/>
          <w:shd w:val="clear" w:color="auto" w:fill="FFFFFF"/>
        </w:rPr>
      </w:pPr>
      <w:r w:rsidRPr="006F2B3E">
        <w:rPr>
          <w:rFonts w:ascii="Palatino Linotype" w:hAnsi="Palatino Linotype" w:cs="Arial"/>
          <w:i/>
          <w:color w:val="000000" w:themeColor="text1"/>
          <w:szCs w:val="24"/>
          <w:shd w:val="clear" w:color="auto" w:fill="FFFFFF"/>
        </w:rPr>
        <w:t>(</w:t>
      </w:r>
      <w:r>
        <w:rPr>
          <w:rFonts w:ascii="Palatino Linotype" w:hAnsi="Palatino Linotype" w:cs="Arial"/>
          <w:i/>
          <w:color w:val="000000" w:themeColor="text1"/>
          <w:szCs w:val="24"/>
          <w:shd w:val="clear" w:color="auto" w:fill="FFFFFF"/>
        </w:rPr>
        <w:t>…)</w:t>
      </w:r>
    </w:p>
    <w:p w14:paraId="0A446C88" w14:textId="77777777" w:rsidR="009A479F" w:rsidRDefault="009A479F" w:rsidP="009A479F">
      <w:pPr>
        <w:spacing w:line="360" w:lineRule="auto"/>
        <w:ind w:left="851" w:right="900"/>
        <w:jc w:val="both"/>
        <w:rPr>
          <w:rFonts w:ascii="Palatino Linotype" w:hAnsi="Palatino Linotype" w:cs="Arial"/>
          <w:i/>
          <w:color w:val="000000" w:themeColor="text1"/>
          <w:szCs w:val="24"/>
          <w:shd w:val="clear" w:color="auto" w:fill="FFFFFF"/>
        </w:rPr>
      </w:pPr>
      <w:r>
        <w:rPr>
          <w:rFonts w:ascii="Palatino Linotype" w:hAnsi="Palatino Linotype" w:cs="Arial"/>
          <w:i/>
          <w:color w:val="000000" w:themeColor="text1"/>
          <w:szCs w:val="24"/>
          <w:shd w:val="clear" w:color="auto" w:fill="FFFFFF"/>
        </w:rPr>
        <w:t xml:space="preserve">XV. Coordinar y supervisar la adecuada administración del archivo en trámite y concentración del SMDIF.  </w:t>
      </w:r>
    </w:p>
    <w:p w14:paraId="7E045CB8" w14:textId="77777777" w:rsidR="009A479F" w:rsidRDefault="009A479F" w:rsidP="009A479F">
      <w:pPr>
        <w:spacing w:line="360" w:lineRule="auto"/>
        <w:ind w:left="851" w:right="900"/>
        <w:jc w:val="both"/>
        <w:rPr>
          <w:rFonts w:ascii="Palatino Linotype" w:hAnsi="Palatino Linotype" w:cs="Arial"/>
          <w:i/>
          <w:color w:val="000000" w:themeColor="text1"/>
          <w:szCs w:val="24"/>
          <w:shd w:val="clear" w:color="auto" w:fill="FFFFFF"/>
        </w:rPr>
      </w:pPr>
      <w:r>
        <w:rPr>
          <w:rFonts w:ascii="Palatino Linotype" w:hAnsi="Palatino Linotype" w:cs="Arial"/>
          <w:i/>
          <w:color w:val="000000" w:themeColor="text1"/>
          <w:szCs w:val="24"/>
          <w:shd w:val="clear" w:color="auto" w:fill="FFFFFF"/>
        </w:rPr>
        <w:t xml:space="preserve">XVI. Establecer las políticas y procedimientos internos para la integración y resguardo del archivo de trámite y concentración de las unidades administrativas del SMDIF de acuerdo a la normatividad aplicable. </w:t>
      </w:r>
    </w:p>
    <w:p w14:paraId="0865EB58" w14:textId="77777777" w:rsidR="009A479F" w:rsidRDefault="009A479F" w:rsidP="009A479F">
      <w:pPr>
        <w:spacing w:line="360" w:lineRule="auto"/>
        <w:ind w:left="851" w:right="900"/>
        <w:jc w:val="both"/>
        <w:rPr>
          <w:rFonts w:ascii="Palatino Linotype" w:hAnsi="Palatino Linotype" w:cs="Arial"/>
          <w:i/>
          <w:color w:val="000000" w:themeColor="text1"/>
          <w:szCs w:val="24"/>
          <w:shd w:val="clear" w:color="auto" w:fill="FFFFFF"/>
        </w:rPr>
      </w:pPr>
      <w:r>
        <w:rPr>
          <w:rFonts w:ascii="Palatino Linotype" w:hAnsi="Palatino Linotype" w:cs="Arial"/>
          <w:i/>
          <w:color w:val="000000" w:themeColor="text1"/>
          <w:szCs w:val="24"/>
          <w:shd w:val="clear" w:color="auto" w:fill="FFFFFF"/>
        </w:rPr>
        <w:t>XVIII. Supervisar la aplicación de las pol</w:t>
      </w:r>
      <w:r w:rsidR="006271EC">
        <w:rPr>
          <w:rFonts w:ascii="Palatino Linotype" w:hAnsi="Palatino Linotype" w:cs="Arial"/>
          <w:i/>
          <w:color w:val="000000" w:themeColor="text1"/>
          <w:szCs w:val="24"/>
          <w:shd w:val="clear" w:color="auto" w:fill="FFFFFF"/>
        </w:rPr>
        <w:t>íticas, procedimientos y lineamientos necesarios para el resguardo del archivo de trámite y concentración de acuerdo a la normatividad aplicable.</w:t>
      </w:r>
    </w:p>
    <w:p w14:paraId="4902430B" w14:textId="77777777" w:rsidR="006271EC" w:rsidRDefault="006271EC" w:rsidP="009A479F">
      <w:pPr>
        <w:spacing w:line="360" w:lineRule="auto"/>
        <w:ind w:left="851" w:right="900"/>
        <w:jc w:val="both"/>
        <w:rPr>
          <w:rFonts w:ascii="Palatino Linotype" w:hAnsi="Palatino Linotype" w:cs="Arial"/>
          <w:i/>
          <w:color w:val="000000" w:themeColor="text1"/>
          <w:szCs w:val="24"/>
          <w:shd w:val="clear" w:color="auto" w:fill="FFFFFF"/>
        </w:rPr>
      </w:pPr>
      <w:r>
        <w:rPr>
          <w:rFonts w:ascii="Palatino Linotype" w:hAnsi="Palatino Linotype" w:cs="Arial"/>
          <w:i/>
          <w:color w:val="000000" w:themeColor="text1"/>
          <w:szCs w:val="24"/>
          <w:shd w:val="clear" w:color="auto" w:fill="FFFFFF"/>
        </w:rPr>
        <w:t xml:space="preserve">XIX. Establecer las políticas y procedimientos internos para la depuración del archivo de concentración de acuerdo a la normatividad aplicable. </w:t>
      </w:r>
    </w:p>
    <w:p w14:paraId="76D2E00C" w14:textId="77777777" w:rsidR="00CB0555" w:rsidRDefault="003A5DBC" w:rsidP="003C4BA8">
      <w:pPr>
        <w:spacing w:line="360" w:lineRule="auto"/>
        <w:ind w:right="49"/>
        <w:jc w:val="both"/>
        <w:rPr>
          <w:rFonts w:ascii="Palatino Linotype" w:hAnsi="Palatino Linotype" w:cs="Arial"/>
          <w:color w:val="000000" w:themeColor="text1"/>
          <w:sz w:val="24"/>
          <w:szCs w:val="24"/>
          <w:shd w:val="clear" w:color="auto" w:fill="FFFFFF"/>
        </w:rPr>
        <w:sectPr w:rsidR="00CB0555" w:rsidSect="00F654B6">
          <w:headerReference w:type="default" r:id="rId18"/>
          <w:footerReference w:type="default" r:id="rId19"/>
          <w:headerReference w:type="first" r:id="rId20"/>
          <w:footerReference w:type="first" r:id="rId21"/>
          <w:pgSz w:w="12240" w:h="15840"/>
          <w:pgMar w:top="1417" w:right="1701" w:bottom="1417" w:left="1843" w:header="708" w:footer="708" w:gutter="0"/>
          <w:cols w:space="708"/>
          <w:titlePg/>
          <w:docGrid w:linePitch="360"/>
        </w:sectPr>
      </w:pPr>
      <w:r w:rsidRPr="003A5DBC">
        <w:rPr>
          <w:rFonts w:ascii="Palatino Linotype" w:hAnsi="Palatino Linotype" w:cs="Arial"/>
          <w:color w:val="000000" w:themeColor="text1"/>
          <w:sz w:val="24"/>
          <w:szCs w:val="24"/>
          <w:shd w:val="clear" w:color="auto" w:fill="FFFFFF"/>
        </w:rPr>
        <w:t xml:space="preserve">De conformidad a los preceptos antes señalados Unidad </w:t>
      </w:r>
      <w:r w:rsidR="00394A26">
        <w:rPr>
          <w:rFonts w:ascii="Palatino Linotype" w:hAnsi="Palatino Linotype" w:cs="Arial"/>
          <w:color w:val="000000" w:themeColor="text1"/>
          <w:sz w:val="24"/>
          <w:szCs w:val="24"/>
          <w:shd w:val="clear" w:color="auto" w:fill="FFFFFF"/>
        </w:rPr>
        <w:t>de</w:t>
      </w:r>
      <w:r w:rsidRPr="003A5DBC">
        <w:rPr>
          <w:rFonts w:ascii="Palatino Linotype" w:hAnsi="Palatino Linotype" w:cs="Arial"/>
          <w:color w:val="000000" w:themeColor="text1"/>
          <w:sz w:val="24"/>
          <w:szCs w:val="24"/>
          <w:shd w:val="clear" w:color="auto" w:fill="FFFFFF"/>
        </w:rPr>
        <w:t xml:space="preserve"> Patrimonio y Archivo </w:t>
      </w:r>
      <w:r w:rsidR="00500FAE">
        <w:rPr>
          <w:rFonts w:ascii="Palatino Linotype" w:hAnsi="Palatino Linotype" w:cs="Arial"/>
          <w:color w:val="000000" w:themeColor="text1"/>
          <w:sz w:val="24"/>
          <w:shd w:val="clear" w:color="auto" w:fill="FFFFFF"/>
        </w:rPr>
        <w:t>vigila</w:t>
      </w:r>
      <w:r w:rsidRPr="003A5DBC">
        <w:rPr>
          <w:rFonts w:ascii="Palatino Linotype" w:hAnsi="Palatino Linotype" w:cs="Arial"/>
          <w:color w:val="000000" w:themeColor="text1"/>
          <w:sz w:val="24"/>
          <w:shd w:val="clear" w:color="auto" w:fill="FFFFFF"/>
        </w:rPr>
        <w:t xml:space="preserve"> </w:t>
      </w:r>
      <w:r w:rsidR="00500FAE">
        <w:rPr>
          <w:rFonts w:ascii="Palatino Linotype" w:hAnsi="Palatino Linotype" w:cs="Arial"/>
          <w:color w:val="000000" w:themeColor="text1"/>
          <w:sz w:val="24"/>
          <w:shd w:val="clear" w:color="auto" w:fill="FFFFFF"/>
        </w:rPr>
        <w:t>l</w:t>
      </w:r>
      <w:r w:rsidRPr="003A5DBC">
        <w:rPr>
          <w:rFonts w:ascii="Palatino Linotype" w:hAnsi="Palatino Linotype" w:cs="Arial"/>
          <w:color w:val="000000" w:themeColor="text1"/>
          <w:sz w:val="24"/>
          <w:shd w:val="clear" w:color="auto" w:fill="FFFFFF"/>
        </w:rPr>
        <w:t xml:space="preserve">a organización y descripción documental, </w:t>
      </w:r>
      <w:r w:rsidR="00500FAE">
        <w:rPr>
          <w:rFonts w:ascii="Palatino Linotype" w:hAnsi="Palatino Linotype" w:cs="Arial"/>
          <w:color w:val="000000" w:themeColor="text1"/>
          <w:sz w:val="24"/>
          <w:szCs w:val="24"/>
          <w:shd w:val="clear" w:color="auto" w:fill="FFFFFF"/>
        </w:rPr>
        <w:t>c</w:t>
      </w:r>
      <w:r w:rsidRPr="003A5DBC">
        <w:rPr>
          <w:rFonts w:ascii="Palatino Linotype" w:hAnsi="Palatino Linotype" w:cs="Arial"/>
          <w:color w:val="000000" w:themeColor="text1"/>
          <w:sz w:val="24"/>
          <w:szCs w:val="24"/>
          <w:shd w:val="clear" w:color="auto" w:fill="FFFFFF"/>
        </w:rPr>
        <w:t xml:space="preserve">oordinar y supervisar la adecuada administración del archivo en trámite y concentración, </w:t>
      </w:r>
      <w:r w:rsidR="00500FAE">
        <w:rPr>
          <w:rFonts w:ascii="Palatino Linotype" w:hAnsi="Palatino Linotype" w:cs="Arial"/>
          <w:color w:val="000000" w:themeColor="text1"/>
          <w:sz w:val="24"/>
          <w:szCs w:val="24"/>
          <w:shd w:val="clear" w:color="auto" w:fill="FFFFFF"/>
        </w:rPr>
        <w:t>e</w:t>
      </w:r>
      <w:r w:rsidRPr="003A5DBC">
        <w:rPr>
          <w:rFonts w:ascii="Palatino Linotype" w:hAnsi="Palatino Linotype" w:cs="Arial"/>
          <w:color w:val="000000" w:themeColor="text1"/>
          <w:sz w:val="24"/>
          <w:szCs w:val="24"/>
          <w:shd w:val="clear" w:color="auto" w:fill="FFFFFF"/>
        </w:rPr>
        <w:t>stablecer las políticas y procedimientos internos para la integración y resguardo del archivo de trámite y concentración,</w:t>
      </w:r>
      <w:r w:rsidR="00500FAE">
        <w:rPr>
          <w:rFonts w:ascii="Palatino Linotype" w:hAnsi="Palatino Linotype" w:cs="Arial"/>
          <w:color w:val="000000" w:themeColor="text1"/>
          <w:sz w:val="24"/>
          <w:szCs w:val="24"/>
          <w:shd w:val="clear" w:color="auto" w:fill="FFFFFF"/>
        </w:rPr>
        <w:t xml:space="preserve"> s</w:t>
      </w:r>
      <w:r w:rsidRPr="003A5DBC">
        <w:rPr>
          <w:rFonts w:ascii="Palatino Linotype" w:hAnsi="Palatino Linotype" w:cs="Arial"/>
          <w:color w:val="000000" w:themeColor="text1"/>
          <w:sz w:val="24"/>
          <w:szCs w:val="24"/>
          <w:shd w:val="clear" w:color="auto" w:fill="FFFFFF"/>
        </w:rPr>
        <w:t>upervisa la aplicación de las políticas, procedimientos y lineamientos necesarios para el resguardo del archivo de trámite y concentración</w:t>
      </w:r>
      <w:r w:rsidR="00394A26">
        <w:rPr>
          <w:rFonts w:ascii="Palatino Linotype" w:hAnsi="Palatino Linotype" w:cs="Arial"/>
          <w:color w:val="000000" w:themeColor="text1"/>
          <w:sz w:val="24"/>
          <w:szCs w:val="24"/>
          <w:shd w:val="clear" w:color="auto" w:fill="FFFFFF"/>
        </w:rPr>
        <w:t>.</w:t>
      </w:r>
    </w:p>
    <w:p w14:paraId="12EA3183" w14:textId="77777777" w:rsidR="003A5DBC" w:rsidRPr="003A5DBC" w:rsidRDefault="00CB0555" w:rsidP="003C4BA8">
      <w:pPr>
        <w:spacing w:line="360" w:lineRule="auto"/>
        <w:ind w:right="49"/>
        <w:jc w:val="both"/>
        <w:rPr>
          <w:rFonts w:ascii="Palatino Linotype" w:hAnsi="Palatino Linotype" w:cs="Arial"/>
          <w:color w:val="000000" w:themeColor="text1"/>
          <w:sz w:val="24"/>
          <w:szCs w:val="24"/>
          <w:shd w:val="clear" w:color="auto" w:fill="FFFFFF"/>
        </w:rPr>
      </w:pPr>
      <w:r>
        <w:rPr>
          <w:rFonts w:ascii="Palatino Linotype" w:hAnsi="Palatino Linotype" w:cs="Arial"/>
          <w:color w:val="000000" w:themeColor="text1"/>
          <w:sz w:val="24"/>
          <w:szCs w:val="24"/>
          <w:shd w:val="clear" w:color="auto" w:fill="FFFFFF"/>
        </w:rPr>
        <w:t xml:space="preserve">Por otra parte, respecto a las atribuciones de la Tesorería, el citado Reglamento dispone lo siguiente: </w:t>
      </w:r>
    </w:p>
    <w:p w14:paraId="3D7A1986" w14:textId="77777777" w:rsidR="006271EC" w:rsidRPr="00CB0555" w:rsidRDefault="006271EC" w:rsidP="00524C84">
      <w:pPr>
        <w:spacing w:line="360" w:lineRule="auto"/>
        <w:ind w:left="851" w:right="474"/>
        <w:jc w:val="both"/>
        <w:rPr>
          <w:rFonts w:ascii="Palatino Linotype" w:hAnsi="Palatino Linotype" w:cs="Arial"/>
          <w:i/>
          <w:color w:val="000000" w:themeColor="text1"/>
          <w:shd w:val="clear" w:color="auto" w:fill="FFFFFF"/>
        </w:rPr>
      </w:pPr>
      <w:r w:rsidRPr="00CB0555">
        <w:rPr>
          <w:rFonts w:ascii="Palatino Linotype" w:hAnsi="Palatino Linotype" w:cs="Arial"/>
          <w:i/>
          <w:color w:val="000000" w:themeColor="text1"/>
          <w:shd w:val="clear" w:color="auto" w:fill="FFFFFF"/>
        </w:rPr>
        <w:t xml:space="preserve">Artículo 46.- Corresponde a la persona titular de la </w:t>
      </w:r>
      <w:r w:rsidR="00500FAE" w:rsidRPr="00CB0555">
        <w:rPr>
          <w:rFonts w:ascii="Palatino Linotype" w:hAnsi="Palatino Linotype" w:cs="Arial"/>
          <w:i/>
          <w:color w:val="000000" w:themeColor="text1"/>
          <w:shd w:val="clear" w:color="auto" w:fill="FFFFFF"/>
        </w:rPr>
        <w:t>Tesorería</w:t>
      </w:r>
      <w:r w:rsidRPr="00CB0555">
        <w:rPr>
          <w:rFonts w:ascii="Palatino Linotype" w:hAnsi="Palatino Linotype" w:cs="Arial"/>
          <w:i/>
          <w:color w:val="000000" w:themeColor="text1"/>
          <w:shd w:val="clear" w:color="auto" w:fill="FFFFFF"/>
        </w:rPr>
        <w:t>, las siguientes atribuciones:</w:t>
      </w:r>
    </w:p>
    <w:p w14:paraId="10320698" w14:textId="77777777" w:rsidR="00CB0555" w:rsidRDefault="009F607A" w:rsidP="00524C84">
      <w:pPr>
        <w:pStyle w:val="Prrafodelista"/>
        <w:spacing w:line="360" w:lineRule="auto"/>
        <w:ind w:left="1571" w:right="474" w:hanging="720"/>
        <w:jc w:val="both"/>
        <w:rPr>
          <w:rFonts w:ascii="Palatino Linotype" w:hAnsi="Palatino Linotype" w:cs="Arial"/>
          <w:i/>
          <w:color w:val="000000" w:themeColor="text1"/>
          <w:sz w:val="22"/>
          <w:szCs w:val="22"/>
          <w:shd w:val="clear" w:color="auto" w:fill="FFFFFF"/>
        </w:rPr>
        <w:sectPr w:rsidR="00CB0555" w:rsidSect="00CB0555">
          <w:type w:val="continuous"/>
          <w:pgSz w:w="12240" w:h="15840"/>
          <w:pgMar w:top="1417" w:right="1701" w:bottom="1417" w:left="1843" w:header="708" w:footer="708" w:gutter="0"/>
          <w:cols w:space="708"/>
          <w:titlePg/>
          <w:docGrid w:linePitch="360"/>
        </w:sectPr>
      </w:pPr>
      <w:r w:rsidRPr="00CB0555">
        <w:rPr>
          <w:rFonts w:ascii="Palatino Linotype" w:hAnsi="Palatino Linotype" w:cs="Arial"/>
          <w:i/>
          <w:color w:val="000000" w:themeColor="text1"/>
          <w:sz w:val="22"/>
          <w:szCs w:val="22"/>
          <w:shd w:val="clear" w:color="auto" w:fill="FFFFFF"/>
        </w:rPr>
        <w:t>I.Dirigir</w:t>
      </w:r>
      <w:r w:rsidR="006271EC" w:rsidRPr="00CB0555">
        <w:rPr>
          <w:rFonts w:ascii="Palatino Linotype" w:hAnsi="Palatino Linotype" w:cs="Arial"/>
          <w:i/>
          <w:color w:val="000000" w:themeColor="text1"/>
          <w:sz w:val="22"/>
          <w:szCs w:val="22"/>
          <w:shd w:val="clear" w:color="auto" w:fill="FFFFFF"/>
        </w:rPr>
        <w:t xml:space="preserve">, administrar y controlar los recursos humanos, materiales y económicos y de equipamiento de las diferentes unidades administrativas del SMDIF. </w:t>
      </w:r>
    </w:p>
    <w:p w14:paraId="6A33B1AF" w14:textId="77777777" w:rsidR="006271EC" w:rsidRPr="00CB0555" w:rsidRDefault="00CB0555" w:rsidP="00524C84">
      <w:pPr>
        <w:pStyle w:val="Prrafodelista"/>
        <w:spacing w:line="360" w:lineRule="auto"/>
        <w:ind w:left="1571" w:right="474" w:hanging="720"/>
        <w:jc w:val="both"/>
        <w:rPr>
          <w:rFonts w:ascii="Palatino Linotype" w:hAnsi="Palatino Linotype" w:cs="Arial"/>
          <w:i/>
          <w:color w:val="000000" w:themeColor="text1"/>
          <w:sz w:val="22"/>
          <w:szCs w:val="22"/>
          <w:shd w:val="clear" w:color="auto" w:fill="FFFFFF"/>
        </w:rPr>
      </w:pPr>
      <w:r>
        <w:rPr>
          <w:rFonts w:ascii="Palatino Linotype" w:hAnsi="Palatino Linotype" w:cs="Arial"/>
          <w:i/>
          <w:color w:val="000000" w:themeColor="text1"/>
          <w:sz w:val="22"/>
          <w:szCs w:val="22"/>
          <w:shd w:val="clear" w:color="auto" w:fill="FFFFFF"/>
        </w:rPr>
        <w:t>(…)</w:t>
      </w:r>
    </w:p>
    <w:p w14:paraId="5C3476D1" w14:textId="77777777" w:rsidR="00CB0555" w:rsidRDefault="006271EC" w:rsidP="00524C84">
      <w:pPr>
        <w:pStyle w:val="Prrafodelista"/>
        <w:spacing w:line="360" w:lineRule="auto"/>
        <w:ind w:left="1571" w:right="474" w:hanging="720"/>
        <w:jc w:val="both"/>
        <w:rPr>
          <w:rFonts w:ascii="Palatino Linotype" w:hAnsi="Palatino Linotype" w:cs="Arial"/>
          <w:i/>
          <w:color w:val="000000" w:themeColor="text1"/>
          <w:sz w:val="22"/>
          <w:szCs w:val="22"/>
          <w:shd w:val="clear" w:color="auto" w:fill="FFFFFF"/>
        </w:rPr>
        <w:sectPr w:rsidR="00CB0555" w:rsidSect="00CB0555">
          <w:type w:val="continuous"/>
          <w:pgSz w:w="12240" w:h="15840"/>
          <w:pgMar w:top="1417" w:right="1701" w:bottom="1417" w:left="1843" w:header="708" w:footer="708" w:gutter="0"/>
          <w:cols w:space="708"/>
          <w:titlePg/>
          <w:docGrid w:linePitch="360"/>
        </w:sectPr>
      </w:pPr>
      <w:r w:rsidRPr="00CB0555">
        <w:rPr>
          <w:rFonts w:ascii="Palatino Linotype" w:hAnsi="Palatino Linotype" w:cs="Arial"/>
          <w:i/>
          <w:color w:val="000000" w:themeColor="text1"/>
          <w:sz w:val="22"/>
          <w:szCs w:val="22"/>
          <w:shd w:val="clear" w:color="auto" w:fill="FFFFFF"/>
        </w:rPr>
        <w:t>XI. Vigilar los registros contables y el control presupuestal en materia de patrimonio, finanzas, recursos humanos y materiales;</w:t>
      </w:r>
    </w:p>
    <w:p w14:paraId="63BF0D82" w14:textId="77777777" w:rsidR="006271EC" w:rsidRPr="00CB0555" w:rsidRDefault="00CB0555" w:rsidP="00524C84">
      <w:pPr>
        <w:pStyle w:val="Prrafodelista"/>
        <w:spacing w:line="360" w:lineRule="auto"/>
        <w:ind w:left="1571" w:right="474" w:hanging="720"/>
        <w:jc w:val="both"/>
        <w:rPr>
          <w:rFonts w:ascii="Palatino Linotype" w:hAnsi="Palatino Linotype" w:cs="Arial"/>
          <w:i/>
          <w:color w:val="000000" w:themeColor="text1"/>
          <w:sz w:val="22"/>
          <w:szCs w:val="22"/>
          <w:shd w:val="clear" w:color="auto" w:fill="FFFFFF"/>
        </w:rPr>
      </w:pPr>
      <w:r>
        <w:rPr>
          <w:rFonts w:ascii="Palatino Linotype" w:hAnsi="Palatino Linotype" w:cs="Arial"/>
          <w:i/>
          <w:color w:val="000000" w:themeColor="text1"/>
          <w:sz w:val="22"/>
          <w:szCs w:val="22"/>
          <w:shd w:val="clear" w:color="auto" w:fill="FFFFFF"/>
        </w:rPr>
        <w:t>(…)</w:t>
      </w:r>
    </w:p>
    <w:p w14:paraId="33762F69" w14:textId="77777777" w:rsidR="00CB0555" w:rsidRDefault="006271EC" w:rsidP="00524C84">
      <w:pPr>
        <w:pStyle w:val="Prrafodelista"/>
        <w:spacing w:line="360" w:lineRule="auto"/>
        <w:ind w:left="1571" w:right="474" w:hanging="720"/>
        <w:jc w:val="both"/>
        <w:rPr>
          <w:rFonts w:ascii="Palatino Linotype" w:hAnsi="Palatino Linotype" w:cs="Arial"/>
          <w:i/>
          <w:color w:val="000000" w:themeColor="text1"/>
          <w:sz w:val="22"/>
          <w:szCs w:val="22"/>
          <w:shd w:val="clear" w:color="auto" w:fill="FFFFFF"/>
        </w:rPr>
        <w:sectPr w:rsidR="00CB0555" w:rsidSect="00CB0555">
          <w:type w:val="continuous"/>
          <w:pgSz w:w="12240" w:h="15840"/>
          <w:pgMar w:top="1417" w:right="1701" w:bottom="1417" w:left="1843" w:header="708" w:footer="708" w:gutter="0"/>
          <w:cols w:space="708"/>
          <w:titlePg/>
          <w:docGrid w:linePitch="360"/>
        </w:sectPr>
      </w:pPr>
      <w:r w:rsidRPr="00CB0555">
        <w:rPr>
          <w:rFonts w:ascii="Palatino Linotype" w:hAnsi="Palatino Linotype" w:cs="Arial"/>
          <w:i/>
          <w:color w:val="000000" w:themeColor="text1"/>
          <w:sz w:val="22"/>
          <w:szCs w:val="22"/>
          <w:shd w:val="clear" w:color="auto" w:fill="FFFFFF"/>
        </w:rPr>
        <w:t>XIII. Coordinar y supervisar la integración y entrega de la cuenta pública e informes con la perio</w:t>
      </w:r>
      <w:r w:rsidR="009F607A" w:rsidRPr="00CB0555">
        <w:rPr>
          <w:rFonts w:ascii="Palatino Linotype" w:hAnsi="Palatino Linotype" w:cs="Arial"/>
          <w:i/>
          <w:color w:val="000000" w:themeColor="text1"/>
          <w:sz w:val="22"/>
          <w:szCs w:val="22"/>
          <w:shd w:val="clear" w:color="auto" w:fill="FFFFFF"/>
        </w:rPr>
        <w:t>di</w:t>
      </w:r>
      <w:r w:rsidRPr="00CB0555">
        <w:rPr>
          <w:rFonts w:ascii="Palatino Linotype" w:hAnsi="Palatino Linotype" w:cs="Arial"/>
          <w:i/>
          <w:color w:val="000000" w:themeColor="text1"/>
          <w:sz w:val="22"/>
          <w:szCs w:val="22"/>
          <w:shd w:val="clear" w:color="auto" w:fill="FFFFFF"/>
        </w:rPr>
        <w:t xml:space="preserve">cidad establecida por el OSFEM. </w:t>
      </w:r>
    </w:p>
    <w:p w14:paraId="58059A4C" w14:textId="77777777" w:rsidR="006271EC" w:rsidRPr="00CB0555" w:rsidRDefault="00CB0555" w:rsidP="00524C84">
      <w:pPr>
        <w:pStyle w:val="Prrafodelista"/>
        <w:spacing w:line="360" w:lineRule="auto"/>
        <w:ind w:left="1571" w:right="474" w:hanging="720"/>
        <w:jc w:val="both"/>
        <w:rPr>
          <w:rFonts w:ascii="Palatino Linotype" w:hAnsi="Palatino Linotype" w:cs="Arial"/>
          <w:i/>
          <w:color w:val="000000" w:themeColor="text1"/>
          <w:sz w:val="22"/>
          <w:szCs w:val="22"/>
          <w:shd w:val="clear" w:color="auto" w:fill="FFFFFF"/>
        </w:rPr>
      </w:pPr>
      <w:r>
        <w:rPr>
          <w:rFonts w:ascii="Palatino Linotype" w:hAnsi="Palatino Linotype" w:cs="Arial"/>
          <w:i/>
          <w:color w:val="000000" w:themeColor="text1"/>
          <w:sz w:val="22"/>
          <w:szCs w:val="22"/>
          <w:shd w:val="clear" w:color="auto" w:fill="FFFFFF"/>
        </w:rPr>
        <w:t>(…)</w:t>
      </w:r>
    </w:p>
    <w:p w14:paraId="69FD3690" w14:textId="77777777" w:rsidR="00CB0555" w:rsidRDefault="009F607A" w:rsidP="00524C84">
      <w:pPr>
        <w:pStyle w:val="Prrafodelista"/>
        <w:spacing w:line="360" w:lineRule="auto"/>
        <w:ind w:left="1571" w:right="474" w:hanging="720"/>
        <w:jc w:val="both"/>
        <w:rPr>
          <w:rFonts w:ascii="Palatino Linotype" w:hAnsi="Palatino Linotype" w:cs="Arial"/>
          <w:i/>
          <w:color w:val="000000" w:themeColor="text1"/>
          <w:sz w:val="22"/>
          <w:szCs w:val="22"/>
          <w:shd w:val="clear" w:color="auto" w:fill="FFFFFF"/>
        </w:rPr>
        <w:sectPr w:rsidR="00CB0555" w:rsidSect="00CB0555">
          <w:type w:val="continuous"/>
          <w:pgSz w:w="12240" w:h="15840"/>
          <w:pgMar w:top="1417" w:right="1701" w:bottom="1417" w:left="1843" w:header="708" w:footer="708" w:gutter="0"/>
          <w:cols w:space="708"/>
          <w:titlePg/>
          <w:docGrid w:linePitch="360"/>
        </w:sectPr>
      </w:pPr>
      <w:r w:rsidRPr="00CB0555">
        <w:rPr>
          <w:rFonts w:ascii="Palatino Linotype" w:hAnsi="Palatino Linotype" w:cs="Arial"/>
          <w:i/>
          <w:color w:val="000000" w:themeColor="text1"/>
          <w:sz w:val="22"/>
          <w:szCs w:val="22"/>
          <w:shd w:val="clear" w:color="auto" w:fill="FFFFFF"/>
        </w:rPr>
        <w:t>XX. Determinar y efectuar los pagos en general con base a los presupuestos aprobados y a la liquidez del SMDIF.</w:t>
      </w:r>
    </w:p>
    <w:p w14:paraId="3223342A" w14:textId="77777777" w:rsidR="009F607A" w:rsidRPr="00CB0555" w:rsidRDefault="00CB0555" w:rsidP="00524C84">
      <w:pPr>
        <w:pStyle w:val="Prrafodelista"/>
        <w:spacing w:line="360" w:lineRule="auto"/>
        <w:ind w:left="1571" w:right="474" w:hanging="720"/>
        <w:jc w:val="both"/>
        <w:rPr>
          <w:rFonts w:ascii="Palatino Linotype" w:hAnsi="Palatino Linotype" w:cs="Arial"/>
          <w:i/>
          <w:color w:val="000000" w:themeColor="text1"/>
          <w:sz w:val="22"/>
          <w:szCs w:val="22"/>
          <w:shd w:val="clear" w:color="auto" w:fill="FFFFFF"/>
        </w:rPr>
      </w:pPr>
      <w:r>
        <w:rPr>
          <w:rFonts w:ascii="Palatino Linotype" w:hAnsi="Palatino Linotype" w:cs="Arial"/>
          <w:i/>
          <w:color w:val="000000" w:themeColor="text1"/>
          <w:sz w:val="22"/>
          <w:szCs w:val="22"/>
          <w:shd w:val="clear" w:color="auto" w:fill="FFFFFF"/>
        </w:rPr>
        <w:t>(…)</w:t>
      </w:r>
    </w:p>
    <w:p w14:paraId="0B9500C9" w14:textId="77777777" w:rsidR="009F607A" w:rsidRPr="006271EC" w:rsidRDefault="009F607A" w:rsidP="00524C84">
      <w:pPr>
        <w:pStyle w:val="Prrafodelista"/>
        <w:spacing w:line="360" w:lineRule="auto"/>
        <w:ind w:left="1571" w:right="474" w:hanging="720"/>
        <w:jc w:val="both"/>
        <w:rPr>
          <w:rFonts w:ascii="Palatino Linotype" w:hAnsi="Palatino Linotype" w:cs="Arial"/>
          <w:i/>
          <w:color w:val="000000" w:themeColor="text1"/>
          <w:shd w:val="clear" w:color="auto" w:fill="FFFFFF"/>
        </w:rPr>
      </w:pPr>
      <w:r w:rsidRPr="00CB0555">
        <w:rPr>
          <w:rFonts w:ascii="Palatino Linotype" w:hAnsi="Palatino Linotype" w:cs="Arial"/>
          <w:i/>
          <w:color w:val="000000" w:themeColor="text1"/>
          <w:sz w:val="22"/>
          <w:szCs w:val="22"/>
          <w:shd w:val="clear" w:color="auto" w:fill="FFFFFF"/>
        </w:rPr>
        <w:t>XXI. Integrar el informe mensual y la cuenta pública ante el OSFEM, de conformidad a la normatividad aplicable</w:t>
      </w:r>
      <w:r>
        <w:rPr>
          <w:rFonts w:ascii="Palatino Linotype" w:hAnsi="Palatino Linotype" w:cs="Arial"/>
          <w:i/>
          <w:color w:val="000000" w:themeColor="text1"/>
          <w:shd w:val="clear" w:color="auto" w:fill="FFFFFF"/>
        </w:rPr>
        <w:t xml:space="preserve"> </w:t>
      </w:r>
    </w:p>
    <w:p w14:paraId="6E4BC41B" w14:textId="77777777" w:rsidR="00500FAE" w:rsidRDefault="00500FAE" w:rsidP="003C4BA8">
      <w:pPr>
        <w:spacing w:line="360" w:lineRule="auto"/>
        <w:ind w:right="49"/>
        <w:jc w:val="both"/>
        <w:rPr>
          <w:rFonts w:ascii="Palatino Linotype" w:hAnsi="Palatino Linotype" w:cs="Arial"/>
          <w:color w:val="000000" w:themeColor="text1"/>
          <w:sz w:val="24"/>
          <w:shd w:val="clear" w:color="auto" w:fill="FFFFFF"/>
        </w:rPr>
      </w:pPr>
      <w:r w:rsidRPr="00500FAE">
        <w:rPr>
          <w:rFonts w:ascii="Palatino Linotype" w:hAnsi="Palatino Linotype" w:cs="Arial"/>
          <w:color w:val="000000" w:themeColor="text1"/>
          <w:sz w:val="24"/>
          <w:szCs w:val="24"/>
          <w:shd w:val="clear" w:color="auto" w:fill="FFFFFF"/>
        </w:rPr>
        <w:t xml:space="preserve">En ese tenor la Tesorería </w:t>
      </w:r>
      <w:r>
        <w:rPr>
          <w:rFonts w:ascii="Palatino Linotype" w:hAnsi="Palatino Linotype" w:cs="Arial"/>
          <w:color w:val="000000" w:themeColor="text1"/>
          <w:sz w:val="24"/>
          <w:shd w:val="clear" w:color="auto" w:fill="FFFFFF"/>
        </w:rPr>
        <w:t>dirige</w:t>
      </w:r>
      <w:r w:rsidRPr="00500FAE">
        <w:rPr>
          <w:rFonts w:ascii="Palatino Linotype" w:hAnsi="Palatino Linotype" w:cs="Arial"/>
          <w:color w:val="000000" w:themeColor="text1"/>
          <w:sz w:val="24"/>
          <w:shd w:val="clear" w:color="auto" w:fill="FFFFFF"/>
        </w:rPr>
        <w:t>, administra</w:t>
      </w:r>
      <w:r>
        <w:rPr>
          <w:rFonts w:ascii="Palatino Linotype" w:hAnsi="Palatino Linotype" w:cs="Arial"/>
          <w:color w:val="000000" w:themeColor="text1"/>
          <w:sz w:val="24"/>
          <w:shd w:val="clear" w:color="auto" w:fill="FFFFFF"/>
        </w:rPr>
        <w:t xml:space="preserve"> </w:t>
      </w:r>
      <w:r w:rsidRPr="00500FAE">
        <w:rPr>
          <w:rFonts w:ascii="Palatino Linotype" w:hAnsi="Palatino Linotype" w:cs="Arial"/>
          <w:color w:val="000000" w:themeColor="text1"/>
          <w:sz w:val="24"/>
          <w:shd w:val="clear" w:color="auto" w:fill="FFFFFF"/>
        </w:rPr>
        <w:t xml:space="preserve">y controla los recursos humanos, y económicos, </w:t>
      </w:r>
      <w:r>
        <w:rPr>
          <w:rFonts w:ascii="Palatino Linotype" w:hAnsi="Palatino Linotype" w:cs="Arial"/>
          <w:color w:val="000000" w:themeColor="text1"/>
          <w:sz w:val="24"/>
          <w:shd w:val="clear" w:color="auto" w:fill="FFFFFF"/>
        </w:rPr>
        <w:t>v</w:t>
      </w:r>
      <w:r w:rsidRPr="00500FAE">
        <w:rPr>
          <w:rFonts w:ascii="Palatino Linotype" w:hAnsi="Palatino Linotype" w:cs="Arial"/>
          <w:color w:val="000000" w:themeColor="text1"/>
          <w:sz w:val="24"/>
          <w:shd w:val="clear" w:color="auto" w:fill="FFFFFF"/>
        </w:rPr>
        <w:t>igila</w:t>
      </w:r>
      <w:r>
        <w:rPr>
          <w:rFonts w:ascii="Palatino Linotype" w:hAnsi="Palatino Linotype" w:cs="Arial"/>
          <w:color w:val="000000" w:themeColor="text1"/>
          <w:sz w:val="24"/>
          <w:shd w:val="clear" w:color="auto" w:fill="FFFFFF"/>
        </w:rPr>
        <w:t xml:space="preserve"> </w:t>
      </w:r>
      <w:r w:rsidRPr="00500FAE">
        <w:rPr>
          <w:rFonts w:ascii="Palatino Linotype" w:hAnsi="Palatino Linotype" w:cs="Arial"/>
          <w:color w:val="000000" w:themeColor="text1"/>
          <w:sz w:val="24"/>
          <w:shd w:val="clear" w:color="auto" w:fill="FFFFFF"/>
        </w:rPr>
        <w:t xml:space="preserve">los registros contables y el control presupuestal en materia finanza y recursos humanos, </w:t>
      </w:r>
      <w:r>
        <w:rPr>
          <w:rFonts w:ascii="Palatino Linotype" w:hAnsi="Palatino Linotype" w:cs="Arial"/>
          <w:color w:val="000000" w:themeColor="text1"/>
          <w:sz w:val="24"/>
          <w:shd w:val="clear" w:color="auto" w:fill="FFFFFF"/>
        </w:rPr>
        <w:t>c</w:t>
      </w:r>
      <w:r w:rsidRPr="00500FAE">
        <w:rPr>
          <w:rFonts w:ascii="Palatino Linotype" w:hAnsi="Palatino Linotype" w:cs="Arial"/>
          <w:color w:val="000000" w:themeColor="text1"/>
          <w:sz w:val="24"/>
          <w:shd w:val="clear" w:color="auto" w:fill="FFFFFF"/>
        </w:rPr>
        <w:t xml:space="preserve">oordina y supervisa la integración y entrega de la cuenta pública e informes con la periodicidad establecida </w:t>
      </w:r>
      <w:r>
        <w:rPr>
          <w:rFonts w:ascii="Palatino Linotype" w:hAnsi="Palatino Linotype" w:cs="Arial"/>
          <w:color w:val="000000" w:themeColor="text1"/>
          <w:sz w:val="24"/>
          <w:shd w:val="clear" w:color="auto" w:fill="FFFFFF"/>
        </w:rPr>
        <w:t>e inte</w:t>
      </w:r>
      <w:r w:rsidRPr="00500FAE">
        <w:rPr>
          <w:rFonts w:ascii="Palatino Linotype" w:hAnsi="Palatino Linotype" w:cs="Arial"/>
          <w:color w:val="000000" w:themeColor="text1"/>
          <w:sz w:val="24"/>
          <w:shd w:val="clear" w:color="auto" w:fill="FFFFFF"/>
        </w:rPr>
        <w:t>gra</w:t>
      </w:r>
      <w:r>
        <w:rPr>
          <w:rFonts w:ascii="Palatino Linotype" w:hAnsi="Palatino Linotype" w:cs="Arial"/>
          <w:color w:val="000000" w:themeColor="text1"/>
          <w:sz w:val="24"/>
          <w:shd w:val="clear" w:color="auto" w:fill="FFFFFF"/>
        </w:rPr>
        <w:t xml:space="preserve"> </w:t>
      </w:r>
      <w:r w:rsidRPr="00500FAE">
        <w:rPr>
          <w:rFonts w:ascii="Palatino Linotype" w:hAnsi="Palatino Linotype" w:cs="Arial"/>
          <w:color w:val="000000" w:themeColor="text1"/>
          <w:sz w:val="24"/>
          <w:shd w:val="clear" w:color="auto" w:fill="FFFFFF"/>
        </w:rPr>
        <w:t>el informe mensual y la cuenta pública</w:t>
      </w:r>
      <w:r>
        <w:rPr>
          <w:rFonts w:ascii="Palatino Linotype" w:hAnsi="Palatino Linotype" w:cs="Arial"/>
          <w:color w:val="000000" w:themeColor="text1"/>
          <w:sz w:val="24"/>
          <w:shd w:val="clear" w:color="auto" w:fill="FFFFFF"/>
        </w:rPr>
        <w:t xml:space="preserve"> ante el Órgano Superior de Fiscalización del Estado de México.  </w:t>
      </w:r>
    </w:p>
    <w:p w14:paraId="6BAF3CA3" w14:textId="77777777" w:rsidR="00500FAE" w:rsidRPr="00500FAE" w:rsidRDefault="00500FAE" w:rsidP="003C4BA8">
      <w:pPr>
        <w:spacing w:line="360" w:lineRule="auto"/>
        <w:ind w:right="49"/>
        <w:jc w:val="both"/>
        <w:rPr>
          <w:rFonts w:ascii="Palatino Linotype" w:hAnsi="Palatino Linotype" w:cs="Arial"/>
          <w:color w:val="000000" w:themeColor="text1"/>
          <w:sz w:val="24"/>
          <w:szCs w:val="24"/>
          <w:shd w:val="clear" w:color="auto" w:fill="FFFFFF"/>
        </w:rPr>
      </w:pPr>
      <w:r>
        <w:rPr>
          <w:rFonts w:ascii="Palatino Linotype" w:hAnsi="Palatino Linotype" w:cs="Arial"/>
          <w:color w:val="000000" w:themeColor="text1"/>
          <w:sz w:val="24"/>
          <w:szCs w:val="24"/>
          <w:shd w:val="clear" w:color="auto" w:fill="FFFFFF"/>
        </w:rPr>
        <w:t xml:space="preserve">Si bien es cierto, la Coordinación de Recursos Humanos, si emitió respuesta al requerimiento señalado, no pasa desapercibido precisar lo siguiente: </w:t>
      </w:r>
    </w:p>
    <w:p w14:paraId="3CB62ABB" w14:textId="77777777" w:rsidR="00500FAE" w:rsidRDefault="00500FAE" w:rsidP="009F607A">
      <w:pPr>
        <w:spacing w:line="360" w:lineRule="auto"/>
        <w:ind w:left="851" w:right="900"/>
        <w:jc w:val="both"/>
        <w:rPr>
          <w:rFonts w:ascii="Palatino Linotype" w:hAnsi="Palatino Linotype" w:cs="Arial"/>
          <w:i/>
          <w:color w:val="000000" w:themeColor="text1"/>
          <w:szCs w:val="24"/>
          <w:shd w:val="clear" w:color="auto" w:fill="FFFFFF"/>
        </w:rPr>
      </w:pPr>
    </w:p>
    <w:p w14:paraId="339228F8" w14:textId="77777777" w:rsidR="009F607A" w:rsidRPr="006F2B3E" w:rsidRDefault="009F607A" w:rsidP="009F607A">
      <w:pPr>
        <w:spacing w:line="360" w:lineRule="auto"/>
        <w:ind w:left="851" w:right="900"/>
        <w:jc w:val="both"/>
        <w:rPr>
          <w:rFonts w:ascii="Palatino Linotype" w:hAnsi="Palatino Linotype" w:cs="Arial"/>
          <w:i/>
          <w:color w:val="000000" w:themeColor="text1"/>
          <w:szCs w:val="24"/>
          <w:shd w:val="clear" w:color="auto" w:fill="FFFFFF"/>
        </w:rPr>
      </w:pPr>
      <w:r w:rsidRPr="006F2B3E">
        <w:rPr>
          <w:rFonts w:ascii="Palatino Linotype" w:hAnsi="Palatino Linotype" w:cs="Arial"/>
          <w:i/>
          <w:color w:val="000000" w:themeColor="text1"/>
          <w:szCs w:val="24"/>
          <w:shd w:val="clear" w:color="auto" w:fill="FFFFFF"/>
        </w:rPr>
        <w:t xml:space="preserve">Artículo </w:t>
      </w:r>
      <w:r>
        <w:rPr>
          <w:rFonts w:ascii="Palatino Linotype" w:hAnsi="Palatino Linotype" w:cs="Arial"/>
          <w:i/>
          <w:color w:val="000000" w:themeColor="text1"/>
          <w:szCs w:val="24"/>
          <w:shd w:val="clear" w:color="auto" w:fill="FFFFFF"/>
        </w:rPr>
        <w:t>50</w:t>
      </w:r>
      <w:r w:rsidRPr="006F2B3E">
        <w:rPr>
          <w:rFonts w:ascii="Palatino Linotype" w:hAnsi="Palatino Linotype" w:cs="Arial"/>
          <w:i/>
          <w:color w:val="000000" w:themeColor="text1"/>
          <w:szCs w:val="24"/>
          <w:shd w:val="clear" w:color="auto" w:fill="FFFFFF"/>
        </w:rPr>
        <w:t>.- Corresponde</w:t>
      </w:r>
      <w:r>
        <w:rPr>
          <w:rFonts w:ascii="Palatino Linotype" w:hAnsi="Palatino Linotype" w:cs="Arial"/>
          <w:i/>
          <w:color w:val="000000" w:themeColor="text1"/>
          <w:szCs w:val="24"/>
          <w:shd w:val="clear" w:color="auto" w:fill="FFFFFF"/>
        </w:rPr>
        <w:t xml:space="preserve"> a la persona titular de la Coo</w:t>
      </w:r>
      <w:r w:rsidRPr="006F2B3E">
        <w:rPr>
          <w:rFonts w:ascii="Palatino Linotype" w:hAnsi="Palatino Linotype" w:cs="Arial"/>
          <w:i/>
          <w:color w:val="000000" w:themeColor="text1"/>
          <w:szCs w:val="24"/>
          <w:shd w:val="clear" w:color="auto" w:fill="FFFFFF"/>
        </w:rPr>
        <w:t>rdinación de Recursos Humanos, las siguientes atribuciones:</w:t>
      </w:r>
    </w:p>
    <w:p w14:paraId="093A6E31" w14:textId="77777777" w:rsidR="00582FE9" w:rsidRDefault="009F607A" w:rsidP="009F607A">
      <w:pPr>
        <w:spacing w:line="360" w:lineRule="auto"/>
        <w:ind w:left="851" w:right="900"/>
        <w:jc w:val="both"/>
        <w:rPr>
          <w:rFonts w:ascii="Palatino Linotype" w:hAnsi="Palatino Linotype" w:cs="Arial"/>
          <w:i/>
          <w:color w:val="000000" w:themeColor="text1"/>
          <w:szCs w:val="24"/>
          <w:shd w:val="clear" w:color="auto" w:fill="FFFFFF"/>
        </w:rPr>
        <w:sectPr w:rsidR="00582FE9" w:rsidSect="00CB0555">
          <w:type w:val="continuous"/>
          <w:pgSz w:w="12240" w:h="15840"/>
          <w:pgMar w:top="1417" w:right="1701" w:bottom="1417" w:left="1843" w:header="708" w:footer="708" w:gutter="0"/>
          <w:cols w:space="708"/>
          <w:titlePg/>
          <w:docGrid w:linePitch="360"/>
        </w:sectPr>
      </w:pPr>
      <w:r w:rsidRPr="006F2B3E">
        <w:rPr>
          <w:rFonts w:ascii="Palatino Linotype" w:hAnsi="Palatino Linotype" w:cs="Arial"/>
          <w:i/>
          <w:color w:val="000000" w:themeColor="text1"/>
          <w:szCs w:val="24"/>
          <w:shd w:val="clear" w:color="auto" w:fill="FFFFFF"/>
        </w:rPr>
        <w:t>(…)</w:t>
      </w:r>
    </w:p>
    <w:p w14:paraId="21A1F4D7" w14:textId="77777777" w:rsidR="009F607A" w:rsidRPr="006F2B3E" w:rsidRDefault="00582FE9" w:rsidP="009F607A">
      <w:pPr>
        <w:spacing w:line="360" w:lineRule="auto"/>
        <w:ind w:left="851" w:right="900"/>
        <w:jc w:val="both"/>
        <w:rPr>
          <w:rFonts w:ascii="Palatino Linotype" w:hAnsi="Palatino Linotype" w:cs="Arial"/>
          <w:i/>
          <w:color w:val="000000" w:themeColor="text1"/>
          <w:szCs w:val="24"/>
          <w:shd w:val="clear" w:color="auto" w:fill="FFFFFF"/>
        </w:rPr>
      </w:pPr>
      <w:r>
        <w:rPr>
          <w:rFonts w:ascii="Palatino Linotype" w:hAnsi="Palatino Linotype" w:cs="Arial"/>
          <w:i/>
          <w:color w:val="000000" w:themeColor="text1"/>
          <w:szCs w:val="24"/>
          <w:shd w:val="clear" w:color="auto" w:fill="FFFFFF"/>
        </w:rPr>
        <w:t xml:space="preserve">III. Proponer a la </w:t>
      </w:r>
      <w:r w:rsidR="00907443">
        <w:rPr>
          <w:rFonts w:ascii="Palatino Linotype" w:hAnsi="Palatino Linotype" w:cs="Arial"/>
          <w:i/>
          <w:color w:val="000000" w:themeColor="text1"/>
          <w:szCs w:val="24"/>
          <w:shd w:val="clear" w:color="auto" w:fill="FFFFFF"/>
        </w:rPr>
        <w:t>tesorería</w:t>
      </w:r>
      <w:r>
        <w:rPr>
          <w:rFonts w:ascii="Palatino Linotype" w:hAnsi="Palatino Linotype" w:cs="Arial"/>
          <w:i/>
          <w:color w:val="000000" w:themeColor="text1"/>
          <w:szCs w:val="24"/>
          <w:shd w:val="clear" w:color="auto" w:fill="FFFFFF"/>
        </w:rPr>
        <w:t xml:space="preserve"> del SMDIF</w:t>
      </w:r>
      <w:r w:rsidR="00907443">
        <w:rPr>
          <w:rFonts w:ascii="Palatino Linotype" w:hAnsi="Palatino Linotype" w:cs="Arial"/>
          <w:i/>
          <w:color w:val="000000" w:themeColor="text1"/>
          <w:szCs w:val="24"/>
          <w:shd w:val="clear" w:color="auto" w:fill="FFFFFF"/>
        </w:rPr>
        <w:t xml:space="preserve"> el pro</w:t>
      </w:r>
      <w:r w:rsidR="00907443" w:rsidRPr="00500FAE">
        <w:rPr>
          <w:rFonts w:ascii="Palatino Linotype" w:hAnsi="Palatino Linotype" w:cs="Arial"/>
          <w:color w:val="000000" w:themeColor="text1"/>
          <w:sz w:val="24"/>
          <w:shd w:val="clear" w:color="auto" w:fill="FFFFFF"/>
        </w:rPr>
        <w:t>y</w:t>
      </w:r>
      <w:r w:rsidR="00907443">
        <w:rPr>
          <w:rFonts w:ascii="Palatino Linotype" w:hAnsi="Palatino Linotype" w:cs="Arial"/>
          <w:i/>
          <w:color w:val="000000" w:themeColor="text1"/>
          <w:szCs w:val="24"/>
          <w:shd w:val="clear" w:color="auto" w:fill="FFFFFF"/>
        </w:rPr>
        <w:t>ec</w:t>
      </w:r>
      <w:r w:rsidR="00907443">
        <w:rPr>
          <w:rFonts w:ascii="Palatino Linotype" w:hAnsi="Palatino Linotype" w:cs="Arial"/>
          <w:color w:val="000000" w:themeColor="text1"/>
          <w:sz w:val="24"/>
          <w:shd w:val="clear" w:color="auto" w:fill="FFFFFF"/>
        </w:rPr>
        <w:t>t</w:t>
      </w:r>
      <w:r w:rsidR="00907443">
        <w:rPr>
          <w:rFonts w:ascii="Palatino Linotype" w:hAnsi="Palatino Linotype" w:cs="Arial"/>
          <w:i/>
          <w:color w:val="000000" w:themeColor="text1"/>
          <w:szCs w:val="24"/>
          <w:shd w:val="clear" w:color="auto" w:fill="FFFFFF"/>
        </w:rPr>
        <w:t xml:space="preserve">o o modificaciones al </w:t>
      </w:r>
      <w:r w:rsidR="00907443">
        <w:rPr>
          <w:rFonts w:ascii="Palatino Linotype" w:hAnsi="Palatino Linotype" w:cs="Arial"/>
          <w:color w:val="000000" w:themeColor="text1"/>
          <w:sz w:val="24"/>
          <w:shd w:val="clear" w:color="auto" w:fill="FFFFFF"/>
        </w:rPr>
        <w:t>t</w:t>
      </w:r>
      <w:r w:rsidR="00907443">
        <w:rPr>
          <w:rFonts w:ascii="Palatino Linotype" w:hAnsi="Palatino Linotype" w:cs="Arial"/>
          <w:i/>
          <w:color w:val="000000" w:themeColor="text1"/>
          <w:szCs w:val="24"/>
          <w:shd w:val="clear" w:color="auto" w:fill="FFFFFF"/>
        </w:rPr>
        <w:t xml:space="preserve">abulador de sueldos del SMDIF. </w:t>
      </w:r>
    </w:p>
    <w:p w14:paraId="5D3AA7EE" w14:textId="77777777" w:rsidR="009F607A" w:rsidRDefault="009F607A" w:rsidP="009F607A">
      <w:pPr>
        <w:spacing w:line="360" w:lineRule="auto"/>
        <w:ind w:left="851" w:right="900"/>
        <w:jc w:val="both"/>
        <w:rPr>
          <w:rFonts w:ascii="Palatino Linotype" w:hAnsi="Palatino Linotype" w:cs="Arial"/>
          <w:i/>
          <w:color w:val="000000" w:themeColor="text1"/>
          <w:szCs w:val="24"/>
          <w:shd w:val="clear" w:color="auto" w:fill="FFFFFF"/>
        </w:rPr>
      </w:pPr>
      <w:r w:rsidRPr="006F2B3E">
        <w:rPr>
          <w:rFonts w:ascii="Palatino Linotype" w:hAnsi="Palatino Linotype" w:cs="Arial"/>
          <w:i/>
          <w:color w:val="000000" w:themeColor="text1"/>
          <w:szCs w:val="24"/>
          <w:shd w:val="clear" w:color="auto" w:fill="FFFFFF"/>
        </w:rPr>
        <w:t>IV. Aplicar el tabulador de sueldos conforme a la normatividad aplicable</w:t>
      </w:r>
    </w:p>
    <w:p w14:paraId="2E494EC5" w14:textId="77777777" w:rsidR="00710863" w:rsidRPr="003C4BA8" w:rsidRDefault="00500FAE" w:rsidP="003C4BA8">
      <w:pPr>
        <w:pStyle w:val="Prrafodelista"/>
        <w:autoSpaceDE w:val="0"/>
        <w:autoSpaceDN w:val="0"/>
        <w:adjustRightInd w:val="0"/>
        <w:spacing w:line="360" w:lineRule="auto"/>
        <w:ind w:left="0"/>
        <w:jc w:val="both"/>
        <w:rPr>
          <w:rFonts w:ascii="Palatino Linotype" w:hAnsi="Palatino Linotype"/>
          <w:color w:val="000000"/>
          <w:lang w:val="es-MX"/>
        </w:rPr>
      </w:pPr>
      <w:r>
        <w:rPr>
          <w:rFonts w:ascii="Palatino Linotype" w:hAnsi="Palatino Linotype"/>
          <w:color w:val="000000"/>
          <w:lang w:val="es-MX"/>
        </w:rPr>
        <w:t>En el que se determina que</w:t>
      </w:r>
      <w:r w:rsidR="00CB0555">
        <w:rPr>
          <w:rFonts w:ascii="Palatino Linotype" w:hAnsi="Palatino Linotype"/>
          <w:color w:val="000000"/>
          <w:lang w:val="es-MX"/>
        </w:rPr>
        <w:t xml:space="preserve"> la </w:t>
      </w:r>
      <w:r w:rsidR="00907443">
        <w:rPr>
          <w:rFonts w:ascii="Palatino Linotype" w:hAnsi="Palatino Linotype"/>
          <w:color w:val="000000"/>
          <w:lang w:val="es-MX"/>
        </w:rPr>
        <w:t>Coordinación</w:t>
      </w:r>
      <w:r w:rsidR="00CB0555">
        <w:rPr>
          <w:rFonts w:ascii="Palatino Linotype" w:hAnsi="Palatino Linotype"/>
          <w:color w:val="000000"/>
          <w:lang w:val="es-MX"/>
        </w:rPr>
        <w:t xml:space="preserve"> de Recursos Humano </w:t>
      </w:r>
      <w:r w:rsidR="00907443">
        <w:rPr>
          <w:rFonts w:ascii="Palatino Linotype" w:hAnsi="Palatino Linotype"/>
          <w:color w:val="000000"/>
          <w:lang w:val="es-MX"/>
        </w:rPr>
        <w:t>tiene</w:t>
      </w:r>
      <w:r w:rsidR="00CB0555">
        <w:rPr>
          <w:rFonts w:ascii="Palatino Linotype" w:hAnsi="Palatino Linotype"/>
          <w:color w:val="000000"/>
          <w:lang w:val="es-MX"/>
        </w:rPr>
        <w:t xml:space="preserve"> la </w:t>
      </w:r>
      <w:r w:rsidR="00907443">
        <w:rPr>
          <w:rFonts w:ascii="Palatino Linotype" w:hAnsi="Palatino Linotype"/>
          <w:color w:val="000000"/>
          <w:lang w:val="es-MX"/>
        </w:rPr>
        <w:t>atribución</w:t>
      </w:r>
      <w:r w:rsidR="00CB0555">
        <w:rPr>
          <w:rFonts w:ascii="Palatino Linotype" w:hAnsi="Palatino Linotype"/>
          <w:color w:val="000000"/>
          <w:lang w:val="es-MX"/>
        </w:rPr>
        <w:t xml:space="preserve"> de</w:t>
      </w:r>
      <w:r>
        <w:rPr>
          <w:rFonts w:ascii="Palatino Linotype" w:hAnsi="Palatino Linotype"/>
          <w:color w:val="000000"/>
          <w:lang w:val="es-MX"/>
        </w:rPr>
        <w:t xml:space="preserve"> </w:t>
      </w:r>
      <w:r w:rsidR="00907443">
        <w:rPr>
          <w:rFonts w:ascii="Palatino Linotype" w:hAnsi="Palatino Linotype"/>
          <w:color w:val="000000"/>
          <w:lang w:val="es-MX"/>
        </w:rPr>
        <w:t>proponer a la Tesorería el pro</w:t>
      </w:r>
      <w:r w:rsidR="00907443">
        <w:rPr>
          <w:rFonts w:ascii="Palatino Linotype" w:hAnsi="Palatino Linotype" w:cs="Tahoma"/>
        </w:rPr>
        <w:t>y</w:t>
      </w:r>
      <w:r w:rsidR="00907443">
        <w:rPr>
          <w:rFonts w:ascii="Palatino Linotype" w:hAnsi="Palatino Linotype"/>
          <w:color w:val="000000"/>
          <w:lang w:val="es-MX"/>
        </w:rPr>
        <w:t xml:space="preserve">ecto o modificaciones al tabulador de sueldos, así mismo como el de </w:t>
      </w:r>
      <w:r>
        <w:rPr>
          <w:rFonts w:ascii="Palatino Linotype" w:hAnsi="Palatino Linotype"/>
          <w:color w:val="000000"/>
          <w:lang w:val="es-MX"/>
        </w:rPr>
        <w:t>aplica</w:t>
      </w:r>
      <w:r w:rsidR="00CB0555">
        <w:rPr>
          <w:rFonts w:ascii="Palatino Linotype" w:hAnsi="Palatino Linotype"/>
          <w:color w:val="000000"/>
          <w:lang w:val="es-MX"/>
        </w:rPr>
        <w:t>r</w:t>
      </w:r>
      <w:r>
        <w:rPr>
          <w:rFonts w:ascii="Palatino Linotype" w:hAnsi="Palatino Linotype"/>
          <w:color w:val="000000"/>
          <w:lang w:val="es-MX"/>
        </w:rPr>
        <w:t xml:space="preserve"> </w:t>
      </w:r>
      <w:r w:rsidR="00907443">
        <w:rPr>
          <w:rFonts w:ascii="Palatino Linotype" w:hAnsi="Palatino Linotype"/>
          <w:color w:val="000000"/>
          <w:lang w:val="es-MX"/>
        </w:rPr>
        <w:t>dicho</w:t>
      </w:r>
      <w:r>
        <w:rPr>
          <w:rFonts w:ascii="Palatino Linotype" w:hAnsi="Palatino Linotype"/>
          <w:color w:val="000000"/>
          <w:lang w:val="es-MX"/>
        </w:rPr>
        <w:t xml:space="preserve"> tabulador de sueldo</w:t>
      </w:r>
      <w:r w:rsidR="00907443">
        <w:rPr>
          <w:rFonts w:ascii="Palatino Linotype" w:hAnsi="Palatino Linotype"/>
          <w:color w:val="000000"/>
          <w:lang w:val="es-MX"/>
        </w:rPr>
        <w:t>s.</w:t>
      </w:r>
    </w:p>
    <w:p w14:paraId="4D5FB854" w14:textId="77777777" w:rsidR="009962F9" w:rsidRDefault="009962F9" w:rsidP="00495611">
      <w:pPr>
        <w:spacing w:after="0" w:line="360" w:lineRule="auto"/>
        <w:jc w:val="both"/>
        <w:rPr>
          <w:rFonts w:ascii="Palatino Linotype" w:hAnsi="Palatino Linotype" w:cs="Arial"/>
          <w:sz w:val="24"/>
        </w:rPr>
      </w:pPr>
      <w:r w:rsidRPr="000C7EBF">
        <w:rPr>
          <w:rFonts w:ascii="Palatino Linotype" w:hAnsi="Palatino Linotype" w:cs="Tahoma"/>
          <w:sz w:val="24"/>
        </w:rPr>
        <w:t xml:space="preserve">Atento a lo anterior, resulta claro que existe fuente obligacional que constriñe al </w:t>
      </w:r>
      <w:r w:rsidR="00907443" w:rsidRPr="000C7EBF">
        <w:rPr>
          <w:rFonts w:ascii="Palatino Linotype" w:hAnsi="Palatino Linotype" w:cs="Tahoma"/>
          <w:b/>
          <w:sz w:val="24"/>
        </w:rPr>
        <w:t>SUJETO OBLIGADO</w:t>
      </w:r>
      <w:r w:rsidR="00907443" w:rsidRPr="000C7EBF">
        <w:rPr>
          <w:rFonts w:ascii="Palatino Linotype" w:hAnsi="Palatino Linotype" w:cs="Tahoma"/>
          <w:sz w:val="24"/>
        </w:rPr>
        <w:t xml:space="preserve"> </w:t>
      </w:r>
      <w:r w:rsidRPr="000C7EBF">
        <w:rPr>
          <w:rFonts w:ascii="Palatino Linotype" w:hAnsi="Palatino Linotype" w:cs="Tahoma"/>
          <w:sz w:val="24"/>
        </w:rPr>
        <w:t>a generar</w:t>
      </w:r>
      <w:r>
        <w:rPr>
          <w:rFonts w:ascii="Palatino Linotype" w:hAnsi="Palatino Linotype" w:cs="Tahoma"/>
          <w:sz w:val="24"/>
        </w:rPr>
        <w:t xml:space="preserve"> administrar y poseer</w:t>
      </w:r>
      <w:r w:rsidRPr="000C7EBF">
        <w:rPr>
          <w:rFonts w:ascii="Palatino Linotype" w:hAnsi="Palatino Linotype" w:cs="Tahoma"/>
          <w:sz w:val="24"/>
        </w:rPr>
        <w:t xml:space="preserve"> la información interés del Particular, en consecuencia, la información solicitada; debe obrar en los archivos del </w:t>
      </w:r>
      <w:r w:rsidR="00907443" w:rsidRPr="000C7EBF">
        <w:rPr>
          <w:rFonts w:ascii="Palatino Linotype" w:hAnsi="Palatino Linotype" w:cs="Tahoma"/>
          <w:b/>
          <w:sz w:val="24"/>
        </w:rPr>
        <w:t>SUJETO OBLIGADO</w:t>
      </w:r>
      <w:r w:rsidR="00495611">
        <w:rPr>
          <w:rFonts w:ascii="Palatino Linotype" w:hAnsi="Palatino Linotype" w:cs="Tahoma"/>
          <w:b/>
          <w:sz w:val="24"/>
        </w:rPr>
        <w:t xml:space="preserve">, </w:t>
      </w:r>
      <w:r w:rsidR="00495611" w:rsidRPr="00495611">
        <w:rPr>
          <w:rFonts w:ascii="Palatino Linotype" w:hAnsi="Palatino Linotype" w:cs="Tahoma"/>
          <w:sz w:val="24"/>
        </w:rPr>
        <w:t>sin embargo solo</w:t>
      </w:r>
      <w:r w:rsidRPr="000C7EBF">
        <w:rPr>
          <w:rFonts w:ascii="Palatino Linotype" w:hAnsi="Palatino Linotype"/>
          <w:sz w:val="24"/>
        </w:rPr>
        <w:t xml:space="preserve"> proporcionará la información que obra en sus archivos, lo que a</w:t>
      </w:r>
      <w:r w:rsidRPr="000C7EBF">
        <w:rPr>
          <w:rFonts w:ascii="Palatino Linotype" w:hAnsi="Palatino Linotype"/>
          <w:i/>
          <w:sz w:val="24"/>
        </w:rPr>
        <w:t xml:space="preserve"> contrario sensu</w:t>
      </w:r>
      <w:r w:rsidRPr="000C7EBF">
        <w:rPr>
          <w:rFonts w:ascii="Palatino Linotype" w:hAnsi="Palatino Linotype"/>
          <w:sz w:val="24"/>
        </w:rPr>
        <w:t xml:space="preserve"> significa que no se está obligado a proporcionar lo que no obre en los mismos; </w:t>
      </w:r>
      <w:r w:rsidRPr="000C7EBF">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14:paraId="6C2F4368" w14:textId="77777777" w:rsidR="0076191A" w:rsidRDefault="0076191A" w:rsidP="00495611">
      <w:pPr>
        <w:spacing w:after="0" w:line="360" w:lineRule="auto"/>
        <w:jc w:val="both"/>
        <w:rPr>
          <w:rFonts w:ascii="Palatino Linotype" w:hAnsi="Palatino Linotype" w:cs="Tahoma"/>
          <w:sz w:val="24"/>
        </w:rPr>
      </w:pPr>
    </w:p>
    <w:p w14:paraId="6C39E543" w14:textId="77777777" w:rsidR="00025DA7" w:rsidRDefault="00495611" w:rsidP="0076191A">
      <w:pPr>
        <w:spacing w:after="0" w:line="360" w:lineRule="auto"/>
        <w:ind w:right="141"/>
        <w:contextualSpacing/>
        <w:jc w:val="both"/>
        <w:rPr>
          <w:rFonts w:ascii="Palatino Linotype" w:hAnsi="Palatino Linotype" w:cs="Tahoma"/>
          <w:sz w:val="24"/>
        </w:rPr>
        <w:sectPr w:rsidR="00025DA7" w:rsidSect="00CB0555">
          <w:type w:val="continuous"/>
          <w:pgSz w:w="12240" w:h="15840"/>
          <w:pgMar w:top="1417" w:right="1701" w:bottom="1417" w:left="1843" w:header="708" w:footer="708" w:gutter="0"/>
          <w:cols w:space="708"/>
          <w:titlePg/>
          <w:docGrid w:linePitch="360"/>
        </w:sectPr>
      </w:pPr>
      <w:r>
        <w:rPr>
          <w:rFonts w:ascii="Palatino Linotype" w:hAnsi="Palatino Linotype" w:cs="Tahoma"/>
          <w:sz w:val="24"/>
        </w:rPr>
        <w:t xml:space="preserve">Bajo la argumentación vertida, </w:t>
      </w:r>
      <w:r w:rsidR="00C51168">
        <w:rPr>
          <w:rFonts w:ascii="Palatino Linotype" w:hAnsi="Palatino Linotype" w:cs="Tahoma"/>
          <w:sz w:val="24"/>
        </w:rPr>
        <w:t>resulta</w:t>
      </w:r>
      <w:r>
        <w:rPr>
          <w:rFonts w:ascii="Palatino Linotype" w:hAnsi="Palatino Linotype" w:cs="Tahoma"/>
          <w:sz w:val="24"/>
        </w:rPr>
        <w:t xml:space="preserve"> </w:t>
      </w:r>
      <w:r w:rsidR="00C51168">
        <w:rPr>
          <w:rFonts w:ascii="Palatino Linotype" w:hAnsi="Palatino Linotype" w:cs="Tahoma"/>
          <w:sz w:val="24"/>
        </w:rPr>
        <w:t>importante</w:t>
      </w:r>
      <w:r>
        <w:rPr>
          <w:rFonts w:ascii="Palatino Linotype" w:hAnsi="Palatino Linotype" w:cs="Tahoma"/>
          <w:sz w:val="24"/>
        </w:rPr>
        <w:t xml:space="preserve"> </w:t>
      </w:r>
      <w:r w:rsidR="00C51168">
        <w:rPr>
          <w:rFonts w:ascii="Palatino Linotype" w:hAnsi="Palatino Linotype" w:cs="Tahoma"/>
          <w:sz w:val="24"/>
        </w:rPr>
        <w:t>reiterar</w:t>
      </w:r>
      <w:r>
        <w:rPr>
          <w:rFonts w:ascii="Palatino Linotype" w:hAnsi="Palatino Linotype" w:cs="Tahoma"/>
          <w:sz w:val="24"/>
        </w:rPr>
        <w:t xml:space="preserve"> que </w:t>
      </w:r>
      <w:r w:rsidR="00C51168">
        <w:rPr>
          <w:rFonts w:ascii="Palatino Linotype" w:hAnsi="Palatino Linotype" w:cs="Tahoma"/>
          <w:sz w:val="24"/>
        </w:rPr>
        <w:t xml:space="preserve">el </w:t>
      </w:r>
      <w:r w:rsidR="00025DA7" w:rsidRPr="00CD3BCE">
        <w:rPr>
          <w:rFonts w:ascii="Palatino Linotype" w:hAnsi="Palatino Linotype" w:cs="Tahoma"/>
          <w:b/>
          <w:sz w:val="24"/>
        </w:rPr>
        <w:t>RECURREN</w:t>
      </w:r>
      <w:r w:rsidR="00CD3BCE" w:rsidRPr="009962F9">
        <w:rPr>
          <w:rFonts w:ascii="Palatino Linotype" w:hAnsi="Palatino Linotype"/>
          <w:b/>
          <w:bCs/>
          <w:color w:val="000000" w:themeColor="text1"/>
          <w:sz w:val="24"/>
          <w:szCs w:val="24"/>
        </w:rPr>
        <w:t>T</w:t>
      </w:r>
      <w:r w:rsidR="00025DA7" w:rsidRPr="00CD3BCE">
        <w:rPr>
          <w:rFonts w:ascii="Palatino Linotype" w:hAnsi="Palatino Linotype" w:cs="Tahoma"/>
          <w:b/>
          <w:sz w:val="24"/>
        </w:rPr>
        <w:t>E</w:t>
      </w:r>
      <w:r w:rsidR="00C51168">
        <w:rPr>
          <w:rFonts w:ascii="Palatino Linotype" w:hAnsi="Palatino Linotype" w:cs="Tahoma"/>
          <w:sz w:val="24"/>
        </w:rPr>
        <w:t xml:space="preserve">, </w:t>
      </w:r>
    </w:p>
    <w:p w14:paraId="041D3E8B" w14:textId="77777777" w:rsidR="009962F9" w:rsidRPr="00C47404" w:rsidRDefault="00025DA7" w:rsidP="0076191A">
      <w:pPr>
        <w:spacing w:line="360" w:lineRule="auto"/>
        <w:contextualSpacing/>
        <w:jc w:val="both"/>
        <w:rPr>
          <w:rFonts w:ascii="Palatino Linotype" w:hAnsi="Palatino Linotype" w:cs="Tahoma"/>
          <w:sz w:val="24"/>
        </w:rPr>
      </w:pPr>
      <w:r w:rsidRPr="009962F9">
        <w:rPr>
          <w:rFonts w:ascii="Palatino Linotype" w:hAnsi="Palatino Linotype" w:cs="Arial"/>
          <w:color w:val="000000" w:themeColor="text1"/>
          <w:sz w:val="24"/>
          <w:szCs w:val="24"/>
          <w:shd w:val="clear" w:color="auto" w:fill="FFFFFF"/>
        </w:rPr>
        <w:t xml:space="preserve">solicita la misma información en los folios </w:t>
      </w:r>
      <w:r w:rsidRPr="009962F9">
        <w:rPr>
          <w:rFonts w:ascii="Palatino Linotype" w:hAnsi="Palatino Linotype"/>
          <w:b/>
          <w:bCs/>
          <w:color w:val="000000" w:themeColor="text1"/>
          <w:sz w:val="24"/>
          <w:szCs w:val="24"/>
        </w:rPr>
        <w:t>00011/DIFTULTITL/IP/2021</w:t>
      </w:r>
      <w:r w:rsidRPr="009962F9">
        <w:rPr>
          <w:rFonts w:ascii="Palatino Linotype" w:hAnsi="Palatino Linotype"/>
          <w:bCs/>
          <w:color w:val="000000" w:themeColor="text1"/>
          <w:sz w:val="24"/>
          <w:szCs w:val="24"/>
        </w:rPr>
        <w:t xml:space="preserve"> y</w:t>
      </w:r>
      <w:r w:rsidRPr="009962F9">
        <w:rPr>
          <w:rFonts w:ascii="Palatino Linotype" w:hAnsi="Palatino Linotype"/>
          <w:b/>
          <w:bCs/>
          <w:color w:val="000000" w:themeColor="text1"/>
          <w:sz w:val="24"/>
          <w:szCs w:val="24"/>
        </w:rPr>
        <w:t xml:space="preserve"> </w:t>
      </w:r>
      <w:r w:rsidRPr="009962F9">
        <w:rPr>
          <w:rFonts w:ascii="Palatino Linotype" w:eastAsia="Times New Roman" w:hAnsi="Palatino Linotype" w:cs="Times New Roman"/>
          <w:b/>
          <w:bCs/>
          <w:color w:val="000000" w:themeColor="text1"/>
          <w:sz w:val="24"/>
          <w:szCs w:val="24"/>
          <w:lang w:eastAsia="es-MX"/>
        </w:rPr>
        <w:t xml:space="preserve">00012/DIFTULTITL/IP/2021 </w:t>
      </w:r>
      <w:r w:rsidRPr="00025DA7">
        <w:rPr>
          <w:rFonts w:ascii="Palatino Linotype" w:eastAsia="Times New Roman" w:hAnsi="Palatino Linotype" w:cs="Times New Roman"/>
          <w:bCs/>
          <w:color w:val="000000" w:themeColor="text1"/>
          <w:sz w:val="24"/>
          <w:szCs w:val="24"/>
          <w:lang w:eastAsia="es-MX"/>
        </w:rPr>
        <w:t>siendo el</w:t>
      </w:r>
      <w:r w:rsidRPr="009962F9">
        <w:rPr>
          <w:rFonts w:ascii="Palatino Linotype" w:eastAsia="Times New Roman" w:hAnsi="Palatino Linotype" w:cs="Times New Roman"/>
          <w:b/>
          <w:bCs/>
          <w:color w:val="000000" w:themeColor="text1"/>
          <w:sz w:val="24"/>
          <w:szCs w:val="24"/>
          <w:lang w:eastAsia="es-MX"/>
        </w:rPr>
        <w:t xml:space="preserve"> </w:t>
      </w:r>
      <w:r w:rsidRPr="009962F9">
        <w:rPr>
          <w:rFonts w:ascii="Palatino Linotype" w:hAnsi="Palatino Linotype"/>
          <w:color w:val="000000"/>
          <w:sz w:val="24"/>
          <w:szCs w:val="24"/>
        </w:rPr>
        <w:t xml:space="preserve">porcentaje de incrementos salariales de trabajadores de base de 2001 y a la fecha de respuesta, de igual forma en el folio </w:t>
      </w:r>
      <w:r w:rsidRPr="009962F9">
        <w:rPr>
          <w:rFonts w:ascii="Verdana" w:hAnsi="Verdana"/>
          <w:b/>
          <w:bCs/>
          <w:color w:val="FF0000"/>
          <w:sz w:val="24"/>
          <w:szCs w:val="24"/>
        </w:rPr>
        <w:t> </w:t>
      </w:r>
      <w:r w:rsidRPr="009962F9">
        <w:rPr>
          <w:rFonts w:ascii="Palatino Linotype" w:hAnsi="Palatino Linotype"/>
          <w:b/>
          <w:bCs/>
          <w:color w:val="000000" w:themeColor="text1"/>
          <w:sz w:val="24"/>
          <w:szCs w:val="24"/>
        </w:rPr>
        <w:t>00013/DIFTULTITL/IP/2021 i</w:t>
      </w:r>
      <w:r w:rsidRPr="009962F9">
        <w:rPr>
          <w:rFonts w:ascii="Palatino Linotype" w:hAnsi="Palatino Linotype"/>
          <w:color w:val="000000"/>
          <w:sz w:val="24"/>
          <w:szCs w:val="24"/>
        </w:rPr>
        <w:t>ncrementos salariales de trabajadores de base de 20</w:t>
      </w:r>
      <w:r w:rsidR="006C0D63">
        <w:rPr>
          <w:rFonts w:ascii="Palatino Linotype" w:hAnsi="Palatino Linotype"/>
          <w:color w:val="000000"/>
          <w:sz w:val="24"/>
          <w:szCs w:val="24"/>
        </w:rPr>
        <w:t>01</w:t>
      </w:r>
      <w:r w:rsidRPr="009962F9">
        <w:rPr>
          <w:rFonts w:ascii="Palatino Linotype" w:hAnsi="Palatino Linotype"/>
          <w:color w:val="000000"/>
          <w:sz w:val="24"/>
          <w:szCs w:val="24"/>
        </w:rPr>
        <w:t xml:space="preserve"> y a la fecha de respuesta, </w:t>
      </w:r>
      <w:r w:rsidR="006C0D63">
        <w:rPr>
          <w:rFonts w:ascii="Palatino Linotype" w:hAnsi="Palatino Linotype"/>
          <w:color w:val="000000"/>
          <w:sz w:val="24"/>
          <w:szCs w:val="24"/>
        </w:rPr>
        <w:t>así mismo</w:t>
      </w:r>
      <w:r w:rsidRPr="006C0D63">
        <w:rPr>
          <w:rFonts w:ascii="Palatino Linotype" w:hAnsi="Palatino Linotype"/>
          <w:color w:val="000000"/>
          <w:sz w:val="24"/>
          <w:szCs w:val="24"/>
        </w:rPr>
        <w:t xml:space="preserve"> omite los años ubicados entre el dos mil uno y dos mil diez,</w:t>
      </w:r>
      <w:r>
        <w:rPr>
          <w:rFonts w:ascii="Palatino Linotype" w:hAnsi="Palatino Linotype"/>
          <w:color w:val="000000"/>
          <w:sz w:val="24"/>
          <w:szCs w:val="24"/>
        </w:rPr>
        <w:t xml:space="preserve"> por lo que </w:t>
      </w:r>
      <w:r w:rsidRPr="00025DA7">
        <w:rPr>
          <w:rFonts w:ascii="Palatino Linotype" w:hAnsi="Palatino Linotype"/>
          <w:b/>
          <w:color w:val="000000"/>
          <w:sz w:val="24"/>
          <w:szCs w:val="24"/>
        </w:rPr>
        <w:t>EL SUJETO OBLIGADO</w:t>
      </w:r>
      <w:r>
        <w:rPr>
          <w:rFonts w:ascii="Palatino Linotype" w:hAnsi="Palatino Linotype"/>
          <w:color w:val="000000"/>
          <w:sz w:val="24"/>
          <w:szCs w:val="24"/>
        </w:rPr>
        <w:t xml:space="preserve"> en respuesta menciono que solo obra en sus archivos los incrementos salariales de los años dos mil diecinueve, dos mil veinte y dos mil veintiuno, emitiendo los acuerdos de inexistencia de los años restantes </w:t>
      </w:r>
      <w:r w:rsidR="00601929">
        <w:rPr>
          <w:rFonts w:ascii="Palatino Linotype" w:hAnsi="Palatino Linotype" w:cs="Tahoma"/>
          <w:sz w:val="24"/>
        </w:rPr>
        <w:t>como a continuación se señala:</w:t>
      </w:r>
      <w:r w:rsidR="00C51168">
        <w:rPr>
          <w:rFonts w:ascii="Palatino Linotype" w:hAnsi="Palatino Linotype" w:cs="Tahoma"/>
          <w:sz w:val="24"/>
        </w:rPr>
        <w:t xml:space="preserve"> </w:t>
      </w:r>
    </w:p>
    <w:p w14:paraId="70F51011" w14:textId="77777777" w:rsidR="0027639C" w:rsidRDefault="0027639C" w:rsidP="003C4BA8">
      <w:pPr>
        <w:spacing w:after="0" w:line="360" w:lineRule="auto"/>
        <w:jc w:val="both"/>
        <w:rPr>
          <w:rFonts w:ascii="Palatino Linotype" w:eastAsia="Calibri" w:hAnsi="Palatino Linotype" w:cs="Tahoma"/>
          <w:bCs/>
          <w:sz w:val="24"/>
        </w:rPr>
      </w:pPr>
    </w:p>
    <w:p w14:paraId="04765783" w14:textId="77777777" w:rsidR="0076191A" w:rsidRDefault="0076191A" w:rsidP="003C4BA8">
      <w:pPr>
        <w:spacing w:after="0" w:line="360" w:lineRule="auto"/>
        <w:jc w:val="both"/>
        <w:rPr>
          <w:rFonts w:ascii="Palatino Linotype" w:eastAsia="Calibri" w:hAnsi="Palatino Linotype" w:cs="Tahoma"/>
          <w:bCs/>
          <w:sz w:val="24"/>
        </w:rPr>
        <w:sectPr w:rsidR="0076191A" w:rsidSect="00CB0555">
          <w:type w:val="continuous"/>
          <w:pgSz w:w="12240" w:h="15840"/>
          <w:pgMar w:top="1417" w:right="1701" w:bottom="1417" w:left="1843" w:header="708" w:footer="708" w:gutter="0"/>
          <w:cols w:space="708"/>
          <w:titlePg/>
          <w:docGrid w:linePitch="360"/>
        </w:sectPr>
      </w:pPr>
    </w:p>
    <w:p w14:paraId="43402906" w14:textId="7FB1502F" w:rsidR="00524C84" w:rsidRDefault="00524C84" w:rsidP="0027639C">
      <w:pPr>
        <w:jc w:val="both"/>
        <w:rPr>
          <w:rFonts w:ascii="Verdana" w:hAnsi="Verdana"/>
          <w:b/>
          <w:bCs/>
        </w:rPr>
      </w:pPr>
      <w:r>
        <w:rPr>
          <w:rFonts w:ascii="Verdana" w:hAnsi="Verdana"/>
          <w:b/>
          <w:bCs/>
          <w:noProof/>
          <w:lang w:eastAsia="es-MX"/>
        </w:rPr>
        <mc:AlternateContent>
          <mc:Choice Requires="wps">
            <w:drawing>
              <wp:anchor distT="0" distB="0" distL="114300" distR="114300" simplePos="0" relativeHeight="251659264" behindDoc="0" locked="0" layoutInCell="1" allowOverlap="1" wp14:anchorId="505E2218" wp14:editId="304753A6">
                <wp:simplePos x="0" y="0"/>
                <wp:positionH relativeFrom="column">
                  <wp:posOffset>330835</wp:posOffset>
                </wp:positionH>
                <wp:positionV relativeFrom="paragraph">
                  <wp:posOffset>172085</wp:posOffset>
                </wp:positionV>
                <wp:extent cx="5151120" cy="3550920"/>
                <wp:effectExtent l="0" t="0" r="30480" b="30480"/>
                <wp:wrapNone/>
                <wp:docPr id="1" name="Conector recto 1"/>
                <wp:cNvGraphicFramePr/>
                <a:graphic xmlns:a="http://schemas.openxmlformats.org/drawingml/2006/main">
                  <a:graphicData uri="http://schemas.microsoft.com/office/word/2010/wordprocessingShape">
                    <wps:wsp>
                      <wps:cNvCnPr/>
                      <wps:spPr>
                        <a:xfrm>
                          <a:off x="0" y="0"/>
                          <a:ext cx="5151120" cy="3550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65FF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05pt,13.55pt" to="431.6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" strokecolor="#5b9bd5 [3204]" strokeweight=".5pt">
                <v:stroke joinstyle="miter"/>
              </v:line>
            </w:pict>
          </mc:Fallback>
        </mc:AlternateContent>
      </w:r>
    </w:p>
    <w:p w14:paraId="0F72AADE" w14:textId="77777777" w:rsidR="00524C84" w:rsidRDefault="00524C84" w:rsidP="0027639C">
      <w:pPr>
        <w:jc w:val="both"/>
        <w:rPr>
          <w:rFonts w:ascii="Verdana" w:hAnsi="Verdana"/>
          <w:b/>
          <w:bCs/>
        </w:rPr>
      </w:pPr>
    </w:p>
    <w:p w14:paraId="3D11B867" w14:textId="77777777" w:rsidR="00524C84" w:rsidRDefault="00524C84" w:rsidP="0027639C">
      <w:pPr>
        <w:jc w:val="both"/>
        <w:rPr>
          <w:rFonts w:ascii="Verdana" w:hAnsi="Verdana"/>
          <w:b/>
          <w:bCs/>
        </w:rPr>
      </w:pPr>
    </w:p>
    <w:p w14:paraId="6BDC1245" w14:textId="77777777" w:rsidR="00524C84" w:rsidRDefault="00524C84" w:rsidP="0027639C">
      <w:pPr>
        <w:jc w:val="both"/>
        <w:rPr>
          <w:rFonts w:ascii="Verdana" w:hAnsi="Verdana"/>
          <w:b/>
          <w:bCs/>
        </w:rPr>
      </w:pPr>
    </w:p>
    <w:p w14:paraId="74B5CC83" w14:textId="77777777" w:rsidR="00524C84" w:rsidRDefault="00524C84" w:rsidP="0027639C">
      <w:pPr>
        <w:jc w:val="both"/>
        <w:rPr>
          <w:rFonts w:ascii="Verdana" w:hAnsi="Verdana"/>
          <w:b/>
          <w:bCs/>
        </w:rPr>
      </w:pPr>
    </w:p>
    <w:p w14:paraId="7D73A9B5" w14:textId="77777777" w:rsidR="00524C84" w:rsidRDefault="00524C84" w:rsidP="0027639C">
      <w:pPr>
        <w:jc w:val="both"/>
        <w:rPr>
          <w:rFonts w:ascii="Verdana" w:hAnsi="Verdana"/>
          <w:b/>
          <w:bCs/>
        </w:rPr>
      </w:pPr>
    </w:p>
    <w:p w14:paraId="59428927" w14:textId="77777777" w:rsidR="00524C84" w:rsidRDefault="00524C84" w:rsidP="0027639C">
      <w:pPr>
        <w:jc w:val="both"/>
        <w:rPr>
          <w:rFonts w:ascii="Verdana" w:hAnsi="Verdana"/>
          <w:b/>
          <w:bCs/>
        </w:rPr>
      </w:pPr>
    </w:p>
    <w:p w14:paraId="68947582" w14:textId="77777777" w:rsidR="00524C84" w:rsidRDefault="00524C84" w:rsidP="0027639C">
      <w:pPr>
        <w:jc w:val="both"/>
        <w:rPr>
          <w:rFonts w:ascii="Verdana" w:hAnsi="Verdana"/>
          <w:b/>
          <w:bCs/>
        </w:rPr>
      </w:pPr>
    </w:p>
    <w:p w14:paraId="226CDBFD" w14:textId="77777777" w:rsidR="00524C84" w:rsidRDefault="00524C84" w:rsidP="0027639C">
      <w:pPr>
        <w:jc w:val="both"/>
        <w:rPr>
          <w:rFonts w:ascii="Verdana" w:hAnsi="Verdana"/>
          <w:b/>
          <w:bCs/>
        </w:rPr>
      </w:pPr>
    </w:p>
    <w:p w14:paraId="454031A2" w14:textId="77777777" w:rsidR="00524C84" w:rsidRDefault="00524C84" w:rsidP="0027639C">
      <w:pPr>
        <w:jc w:val="both"/>
        <w:rPr>
          <w:rFonts w:ascii="Verdana" w:hAnsi="Verdana"/>
          <w:b/>
          <w:bCs/>
        </w:rPr>
      </w:pPr>
    </w:p>
    <w:p w14:paraId="4ABCDA95" w14:textId="77777777" w:rsidR="00524C84" w:rsidRDefault="00524C84" w:rsidP="0027639C">
      <w:pPr>
        <w:jc w:val="both"/>
        <w:rPr>
          <w:rFonts w:ascii="Verdana" w:hAnsi="Verdana"/>
          <w:b/>
          <w:bCs/>
        </w:rPr>
      </w:pPr>
    </w:p>
    <w:p w14:paraId="4A1A71F3" w14:textId="77777777" w:rsidR="00524C84" w:rsidRDefault="00524C84" w:rsidP="0027639C">
      <w:pPr>
        <w:jc w:val="both"/>
        <w:rPr>
          <w:rFonts w:ascii="Verdana" w:hAnsi="Verdana"/>
          <w:b/>
          <w:bCs/>
        </w:rPr>
      </w:pPr>
    </w:p>
    <w:p w14:paraId="73925FB9" w14:textId="77777777" w:rsidR="00524C84" w:rsidRDefault="00524C84" w:rsidP="0027639C">
      <w:pPr>
        <w:jc w:val="both"/>
        <w:rPr>
          <w:rFonts w:ascii="Verdana" w:hAnsi="Verdana"/>
          <w:b/>
          <w:bCs/>
        </w:rPr>
      </w:pPr>
    </w:p>
    <w:p w14:paraId="4B07EF77" w14:textId="77777777" w:rsidR="0027639C" w:rsidRDefault="006C0D63" w:rsidP="0027639C">
      <w:pPr>
        <w:jc w:val="both"/>
        <w:rPr>
          <w:rFonts w:ascii="Palatino Linotype" w:hAnsi="Palatino Linotype" w:cs="Arial"/>
          <w:sz w:val="24"/>
        </w:rPr>
      </w:pPr>
      <w:r w:rsidRPr="006C0D63">
        <w:rPr>
          <w:rFonts w:ascii="Verdana" w:hAnsi="Verdana"/>
          <w:b/>
          <w:bCs/>
        </w:rPr>
        <w:t>Solicitud de información</w:t>
      </w:r>
      <w:r w:rsidR="0027639C">
        <w:rPr>
          <w:rFonts w:ascii="Verdana" w:hAnsi="Verdana"/>
          <w:b/>
          <w:bCs/>
          <w:color w:val="FF0000"/>
        </w:rPr>
        <w:t> </w:t>
      </w:r>
      <w:r w:rsidR="0027639C" w:rsidRPr="003B69A4">
        <w:rPr>
          <w:rFonts w:ascii="Palatino Linotype" w:hAnsi="Palatino Linotype"/>
          <w:b/>
          <w:bCs/>
          <w:color w:val="000000" w:themeColor="text1"/>
          <w:sz w:val="24"/>
          <w:szCs w:val="24"/>
        </w:rPr>
        <w:t>00013/DIFTULTITL/IP/2021</w:t>
      </w:r>
      <w:r w:rsidR="0027639C">
        <w:rPr>
          <w:rFonts w:ascii="Palatino Linotype" w:hAnsi="Palatino Linotype"/>
          <w:b/>
          <w:bCs/>
          <w:color w:val="000000" w:themeColor="text1"/>
          <w:sz w:val="24"/>
          <w:szCs w:val="24"/>
        </w:rPr>
        <w:t>:</w:t>
      </w:r>
    </w:p>
    <w:p w14:paraId="0A7A8EE3" w14:textId="77777777" w:rsidR="0027639C" w:rsidRPr="007B22A1" w:rsidRDefault="0027639C" w:rsidP="0027639C">
      <w:pPr>
        <w:spacing w:after="0" w:line="360" w:lineRule="auto"/>
        <w:jc w:val="both"/>
        <w:rPr>
          <w:rFonts w:ascii="Palatino Linotype" w:eastAsia="Times New Roman" w:hAnsi="Palatino Linotype"/>
          <w:sz w:val="24"/>
          <w:szCs w:val="24"/>
          <w:lang w:eastAsia="es-ES"/>
        </w:rPr>
      </w:pPr>
      <w:r>
        <w:rPr>
          <w:noProof/>
          <w:lang w:eastAsia="es-MX"/>
        </w:rPr>
        <w:drawing>
          <wp:inline distT="0" distB="0" distL="0" distR="0" wp14:anchorId="3DF0E545" wp14:editId="4330006E">
            <wp:extent cx="5038323" cy="65608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846" t="11651" r="26863" b="5253"/>
                    <a:stretch/>
                  </pic:blipFill>
                  <pic:spPr bwMode="auto">
                    <a:xfrm>
                      <a:off x="0" y="0"/>
                      <a:ext cx="5050590" cy="6576793"/>
                    </a:xfrm>
                    <a:prstGeom prst="rect">
                      <a:avLst/>
                    </a:prstGeom>
                    <a:ln>
                      <a:noFill/>
                    </a:ln>
                    <a:extLst>
                      <a:ext uri="{53640926-AAD7-44D8-BBD7-CCE9431645EC}">
                        <a14:shadowObscured xmlns:a14="http://schemas.microsoft.com/office/drawing/2010/main"/>
                      </a:ext>
                    </a:extLst>
                  </pic:spPr>
                </pic:pic>
              </a:graphicData>
            </a:graphic>
          </wp:inline>
        </w:drawing>
      </w:r>
    </w:p>
    <w:p w14:paraId="1AC84819" w14:textId="77777777" w:rsidR="0027639C" w:rsidRPr="009962F9" w:rsidRDefault="0027639C" w:rsidP="0027639C">
      <w:pPr>
        <w:spacing w:line="360" w:lineRule="auto"/>
        <w:jc w:val="both"/>
        <w:rPr>
          <w:rFonts w:ascii="Palatino Linotype" w:hAnsi="Palatino Linotype"/>
          <w:color w:val="000000"/>
          <w:sz w:val="24"/>
          <w:szCs w:val="24"/>
        </w:rPr>
      </w:pPr>
      <w:r>
        <w:rPr>
          <w:noProof/>
          <w:lang w:eastAsia="es-MX"/>
        </w:rPr>
        <w:drawing>
          <wp:inline distT="0" distB="0" distL="0" distR="0" wp14:anchorId="3ABA09E7" wp14:editId="0E1AA861">
            <wp:extent cx="5800725" cy="69989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293" t="12265" r="24965" b="8933"/>
                    <a:stretch/>
                  </pic:blipFill>
                  <pic:spPr bwMode="auto">
                    <a:xfrm>
                      <a:off x="0" y="0"/>
                      <a:ext cx="5811932" cy="7012519"/>
                    </a:xfrm>
                    <a:prstGeom prst="rect">
                      <a:avLst/>
                    </a:prstGeom>
                    <a:ln>
                      <a:noFill/>
                    </a:ln>
                    <a:extLst>
                      <a:ext uri="{53640926-AAD7-44D8-BBD7-CCE9431645EC}">
                        <a14:shadowObscured xmlns:a14="http://schemas.microsoft.com/office/drawing/2010/main"/>
                      </a:ext>
                    </a:extLst>
                  </pic:spPr>
                </pic:pic>
              </a:graphicData>
            </a:graphic>
          </wp:inline>
        </w:drawing>
      </w:r>
    </w:p>
    <w:p w14:paraId="1082B250" w14:textId="77777777" w:rsidR="0027639C" w:rsidRDefault="0027639C" w:rsidP="0027639C">
      <w:pPr>
        <w:spacing w:line="360" w:lineRule="auto"/>
        <w:jc w:val="both"/>
        <w:rPr>
          <w:rFonts w:ascii="Palatino Linotype" w:hAnsi="Palatino Linotype"/>
          <w:i/>
          <w:color w:val="000000"/>
          <w:sz w:val="24"/>
          <w:szCs w:val="24"/>
        </w:rPr>
      </w:pPr>
      <w:r>
        <w:rPr>
          <w:noProof/>
          <w:lang w:eastAsia="es-MX"/>
        </w:rPr>
        <w:drawing>
          <wp:inline distT="0" distB="0" distL="0" distR="0" wp14:anchorId="2FBA5354" wp14:editId="1A1B78F0">
            <wp:extent cx="5619750" cy="2320593"/>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984" t="22996" r="26344" b="51554"/>
                    <a:stretch/>
                  </pic:blipFill>
                  <pic:spPr bwMode="auto">
                    <a:xfrm>
                      <a:off x="0" y="0"/>
                      <a:ext cx="5659233" cy="2336897"/>
                    </a:xfrm>
                    <a:prstGeom prst="rect">
                      <a:avLst/>
                    </a:prstGeom>
                    <a:ln>
                      <a:noFill/>
                    </a:ln>
                    <a:extLst>
                      <a:ext uri="{53640926-AAD7-44D8-BBD7-CCE9431645EC}">
                        <a14:shadowObscured xmlns:a14="http://schemas.microsoft.com/office/drawing/2010/main"/>
                      </a:ext>
                    </a:extLst>
                  </pic:spPr>
                </pic:pic>
              </a:graphicData>
            </a:graphic>
          </wp:inline>
        </w:drawing>
      </w:r>
    </w:p>
    <w:p w14:paraId="00FF68A1" w14:textId="405594B1" w:rsidR="0027639C" w:rsidRDefault="00524C84" w:rsidP="0027639C">
      <w:pPr>
        <w:spacing w:line="360" w:lineRule="auto"/>
        <w:jc w:val="both"/>
        <w:rPr>
          <w:rFonts w:ascii="Palatino Linotype" w:hAnsi="Palatino Linotype"/>
          <w:i/>
          <w:color w:val="000000"/>
          <w:sz w:val="24"/>
          <w:szCs w:val="24"/>
        </w:rPr>
      </w:pPr>
      <w:r>
        <w:rPr>
          <w:rFonts w:ascii="Palatino Linotype" w:hAnsi="Palatino Linotype"/>
          <w:i/>
          <w:noProof/>
          <w:color w:val="000000"/>
          <w:sz w:val="24"/>
          <w:szCs w:val="24"/>
          <w:lang w:eastAsia="es-MX"/>
        </w:rPr>
        <mc:AlternateContent>
          <mc:Choice Requires="wps">
            <w:drawing>
              <wp:anchor distT="0" distB="0" distL="114300" distR="114300" simplePos="0" relativeHeight="251660288" behindDoc="0" locked="0" layoutInCell="1" allowOverlap="1" wp14:anchorId="2E3611B5" wp14:editId="331C98A8">
                <wp:simplePos x="0" y="0"/>
                <wp:positionH relativeFrom="column">
                  <wp:posOffset>285115</wp:posOffset>
                </wp:positionH>
                <wp:positionV relativeFrom="paragraph">
                  <wp:posOffset>139700</wp:posOffset>
                </wp:positionV>
                <wp:extent cx="5105400" cy="4434840"/>
                <wp:effectExtent l="0" t="0" r="19050" b="22860"/>
                <wp:wrapNone/>
                <wp:docPr id="5" name="Conector recto 5"/>
                <wp:cNvGraphicFramePr/>
                <a:graphic xmlns:a="http://schemas.openxmlformats.org/drawingml/2006/main">
                  <a:graphicData uri="http://schemas.microsoft.com/office/word/2010/wordprocessingShape">
                    <wps:wsp>
                      <wps:cNvCnPr/>
                      <wps:spPr>
                        <a:xfrm>
                          <a:off x="0" y="0"/>
                          <a:ext cx="5105400" cy="4434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EBFF1"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1pt" to="424.45pt,3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" strokecolor="#5b9bd5 [3204]" strokeweight=".5pt">
                <v:stroke joinstyle="miter"/>
              </v:line>
            </w:pict>
          </mc:Fallback>
        </mc:AlternateContent>
      </w:r>
    </w:p>
    <w:p w14:paraId="3B60D0F6" w14:textId="77777777" w:rsidR="00524C84" w:rsidRDefault="00524C84" w:rsidP="0027639C">
      <w:pPr>
        <w:spacing w:line="360" w:lineRule="auto"/>
        <w:jc w:val="both"/>
        <w:rPr>
          <w:rFonts w:ascii="Palatino Linotype" w:hAnsi="Palatino Linotype"/>
          <w:i/>
          <w:color w:val="000000"/>
          <w:sz w:val="24"/>
          <w:szCs w:val="24"/>
        </w:rPr>
      </w:pPr>
    </w:p>
    <w:p w14:paraId="0C3D360D" w14:textId="77777777" w:rsidR="00524C84" w:rsidRDefault="00524C84" w:rsidP="0027639C">
      <w:pPr>
        <w:spacing w:line="360" w:lineRule="auto"/>
        <w:jc w:val="both"/>
        <w:rPr>
          <w:rFonts w:ascii="Palatino Linotype" w:hAnsi="Palatino Linotype"/>
          <w:i/>
          <w:color w:val="000000"/>
          <w:sz w:val="24"/>
          <w:szCs w:val="24"/>
        </w:rPr>
      </w:pPr>
    </w:p>
    <w:p w14:paraId="234F4B8B" w14:textId="77777777" w:rsidR="00524C84" w:rsidRDefault="00524C84" w:rsidP="0027639C">
      <w:pPr>
        <w:spacing w:line="360" w:lineRule="auto"/>
        <w:jc w:val="both"/>
        <w:rPr>
          <w:rFonts w:ascii="Palatino Linotype" w:hAnsi="Palatino Linotype"/>
          <w:i/>
          <w:color w:val="000000"/>
          <w:sz w:val="24"/>
          <w:szCs w:val="24"/>
        </w:rPr>
      </w:pPr>
    </w:p>
    <w:p w14:paraId="3411DD87" w14:textId="77777777" w:rsidR="00524C84" w:rsidRDefault="00524C84" w:rsidP="0027639C">
      <w:pPr>
        <w:spacing w:line="360" w:lineRule="auto"/>
        <w:jc w:val="both"/>
        <w:rPr>
          <w:rFonts w:ascii="Palatino Linotype" w:hAnsi="Palatino Linotype"/>
          <w:i/>
          <w:color w:val="000000"/>
          <w:sz w:val="24"/>
          <w:szCs w:val="24"/>
        </w:rPr>
      </w:pPr>
    </w:p>
    <w:p w14:paraId="2C6C4934" w14:textId="77777777" w:rsidR="00524C84" w:rsidRDefault="00524C84" w:rsidP="0027639C">
      <w:pPr>
        <w:spacing w:line="360" w:lineRule="auto"/>
        <w:jc w:val="both"/>
        <w:rPr>
          <w:rFonts w:ascii="Palatino Linotype" w:hAnsi="Palatino Linotype"/>
          <w:i/>
          <w:color w:val="000000"/>
          <w:sz w:val="24"/>
          <w:szCs w:val="24"/>
        </w:rPr>
      </w:pPr>
    </w:p>
    <w:p w14:paraId="51411C77" w14:textId="77777777" w:rsidR="00524C84" w:rsidRDefault="00524C84" w:rsidP="0027639C">
      <w:pPr>
        <w:spacing w:line="360" w:lineRule="auto"/>
        <w:jc w:val="both"/>
        <w:rPr>
          <w:rFonts w:ascii="Palatino Linotype" w:hAnsi="Palatino Linotype"/>
          <w:i/>
          <w:color w:val="000000"/>
          <w:sz w:val="24"/>
          <w:szCs w:val="24"/>
        </w:rPr>
      </w:pPr>
    </w:p>
    <w:p w14:paraId="49EDF37F" w14:textId="77777777" w:rsidR="00524C84" w:rsidRDefault="00524C84" w:rsidP="0027639C">
      <w:pPr>
        <w:spacing w:line="360" w:lineRule="auto"/>
        <w:jc w:val="both"/>
        <w:rPr>
          <w:rFonts w:ascii="Palatino Linotype" w:hAnsi="Palatino Linotype"/>
          <w:i/>
          <w:color w:val="000000"/>
          <w:sz w:val="24"/>
          <w:szCs w:val="24"/>
        </w:rPr>
      </w:pPr>
    </w:p>
    <w:p w14:paraId="48A3290D" w14:textId="77777777" w:rsidR="00524C84" w:rsidRDefault="00524C84" w:rsidP="0027639C">
      <w:pPr>
        <w:spacing w:line="360" w:lineRule="auto"/>
        <w:jc w:val="both"/>
        <w:rPr>
          <w:rFonts w:ascii="Palatino Linotype" w:hAnsi="Palatino Linotype"/>
          <w:i/>
          <w:color w:val="000000"/>
          <w:sz w:val="24"/>
          <w:szCs w:val="24"/>
        </w:rPr>
      </w:pPr>
    </w:p>
    <w:p w14:paraId="366AB05D" w14:textId="77777777" w:rsidR="00524C84" w:rsidRDefault="00524C84" w:rsidP="0027639C">
      <w:pPr>
        <w:spacing w:line="360" w:lineRule="auto"/>
        <w:jc w:val="both"/>
        <w:rPr>
          <w:rFonts w:ascii="Palatino Linotype" w:hAnsi="Palatino Linotype"/>
          <w:i/>
          <w:color w:val="000000"/>
          <w:sz w:val="24"/>
          <w:szCs w:val="24"/>
        </w:rPr>
      </w:pPr>
    </w:p>
    <w:p w14:paraId="35FCB50E" w14:textId="77777777" w:rsidR="00524C84" w:rsidRPr="009962F9" w:rsidRDefault="00524C84" w:rsidP="0027639C">
      <w:pPr>
        <w:spacing w:line="360" w:lineRule="auto"/>
        <w:jc w:val="both"/>
        <w:rPr>
          <w:rFonts w:ascii="Palatino Linotype" w:hAnsi="Palatino Linotype"/>
          <w:i/>
          <w:color w:val="000000"/>
          <w:sz w:val="24"/>
          <w:szCs w:val="24"/>
        </w:rPr>
      </w:pPr>
    </w:p>
    <w:p w14:paraId="615D997D" w14:textId="77777777" w:rsidR="0027639C" w:rsidRPr="006C0D63" w:rsidRDefault="006C0D63" w:rsidP="0027639C">
      <w:pPr>
        <w:rPr>
          <w:rFonts w:ascii="Palatino Linotype" w:hAnsi="Palatino Linotype" w:cs="Arial"/>
          <w:b/>
          <w:sz w:val="24"/>
        </w:rPr>
      </w:pPr>
      <w:r w:rsidRPr="006C0D63">
        <w:rPr>
          <w:rFonts w:ascii="Verdana" w:hAnsi="Verdana"/>
          <w:b/>
          <w:bCs/>
        </w:rPr>
        <w:t>Solicitud de información</w:t>
      </w:r>
      <w:r w:rsidRPr="006C0D63">
        <w:rPr>
          <w:rFonts w:ascii="Palatino Linotype" w:hAnsi="Palatino Linotype" w:cs="Arial"/>
          <w:b/>
          <w:sz w:val="24"/>
        </w:rPr>
        <w:t xml:space="preserve"> </w:t>
      </w:r>
      <w:r w:rsidR="0027639C" w:rsidRPr="006C0D63">
        <w:rPr>
          <w:rFonts w:ascii="Palatino Linotype" w:hAnsi="Palatino Linotype" w:cs="Arial"/>
          <w:b/>
          <w:sz w:val="24"/>
        </w:rPr>
        <w:t>05225/INFOEM/IP/RR/2021</w:t>
      </w:r>
    </w:p>
    <w:p w14:paraId="5ED648AB" w14:textId="77777777" w:rsidR="0027639C" w:rsidRPr="00720B99" w:rsidRDefault="0027639C" w:rsidP="0027639C">
      <w:pPr>
        <w:rPr>
          <w:lang w:val="en-US"/>
        </w:rPr>
      </w:pPr>
      <w:r>
        <w:rPr>
          <w:noProof/>
          <w:lang w:eastAsia="es-MX"/>
        </w:rPr>
        <w:drawing>
          <wp:inline distT="0" distB="0" distL="0" distR="0" wp14:anchorId="2AFB443D" wp14:editId="0475A2B8">
            <wp:extent cx="5591175" cy="685814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638" t="12265" r="26345" b="11386"/>
                    <a:stretch/>
                  </pic:blipFill>
                  <pic:spPr bwMode="auto">
                    <a:xfrm>
                      <a:off x="0" y="0"/>
                      <a:ext cx="5603460" cy="6873209"/>
                    </a:xfrm>
                    <a:prstGeom prst="rect">
                      <a:avLst/>
                    </a:prstGeom>
                    <a:ln>
                      <a:noFill/>
                    </a:ln>
                    <a:extLst>
                      <a:ext uri="{53640926-AAD7-44D8-BBD7-CCE9431645EC}">
                        <a14:shadowObscured xmlns:a14="http://schemas.microsoft.com/office/drawing/2010/main"/>
                      </a:ext>
                    </a:extLst>
                  </pic:spPr>
                </pic:pic>
              </a:graphicData>
            </a:graphic>
          </wp:inline>
        </w:drawing>
      </w:r>
    </w:p>
    <w:p w14:paraId="1450B4F3" w14:textId="77777777" w:rsidR="0027639C" w:rsidRDefault="0027639C" w:rsidP="0027639C">
      <w:pPr>
        <w:rPr>
          <w:rFonts w:ascii="Palatino Linotype" w:hAnsi="Palatino Linotype" w:cs="Arial"/>
          <w:b/>
          <w:sz w:val="24"/>
          <w:lang w:val="en-US"/>
        </w:rPr>
      </w:pPr>
      <w:r>
        <w:rPr>
          <w:noProof/>
          <w:lang w:eastAsia="es-MX"/>
        </w:rPr>
        <w:drawing>
          <wp:inline distT="0" distB="0" distL="0" distR="0" wp14:anchorId="2FF0160E" wp14:editId="6C35D2AA">
            <wp:extent cx="5705214" cy="62788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191" t="15331" r="23758" b="4947"/>
                    <a:stretch/>
                  </pic:blipFill>
                  <pic:spPr bwMode="auto">
                    <a:xfrm>
                      <a:off x="0" y="0"/>
                      <a:ext cx="5721678" cy="6297000"/>
                    </a:xfrm>
                    <a:prstGeom prst="rect">
                      <a:avLst/>
                    </a:prstGeom>
                    <a:ln>
                      <a:noFill/>
                    </a:ln>
                    <a:extLst>
                      <a:ext uri="{53640926-AAD7-44D8-BBD7-CCE9431645EC}">
                        <a14:shadowObscured xmlns:a14="http://schemas.microsoft.com/office/drawing/2010/main"/>
                      </a:ext>
                    </a:extLst>
                  </pic:spPr>
                </pic:pic>
              </a:graphicData>
            </a:graphic>
          </wp:inline>
        </w:drawing>
      </w:r>
    </w:p>
    <w:p w14:paraId="773A8A71" w14:textId="77777777" w:rsidR="0027639C" w:rsidRDefault="0027639C" w:rsidP="0027639C">
      <w:pPr>
        <w:rPr>
          <w:rFonts w:ascii="Palatino Linotype" w:hAnsi="Palatino Linotype" w:cs="Arial"/>
          <w:b/>
          <w:sz w:val="24"/>
          <w:lang w:val="en-US"/>
        </w:rPr>
      </w:pPr>
      <w:r>
        <w:rPr>
          <w:noProof/>
          <w:lang w:eastAsia="es-MX"/>
        </w:rPr>
        <w:drawing>
          <wp:inline distT="0" distB="0" distL="0" distR="0" wp14:anchorId="74B9CC3C" wp14:editId="16DD016D">
            <wp:extent cx="5734050" cy="2644343"/>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156" t="13185" r="25311" b="57686"/>
                    <a:stretch/>
                  </pic:blipFill>
                  <pic:spPr bwMode="auto">
                    <a:xfrm>
                      <a:off x="0" y="0"/>
                      <a:ext cx="5746565" cy="2650114"/>
                    </a:xfrm>
                    <a:prstGeom prst="rect">
                      <a:avLst/>
                    </a:prstGeom>
                    <a:ln>
                      <a:noFill/>
                    </a:ln>
                    <a:extLst>
                      <a:ext uri="{53640926-AAD7-44D8-BBD7-CCE9431645EC}">
                        <a14:shadowObscured xmlns:a14="http://schemas.microsoft.com/office/drawing/2010/main"/>
                      </a:ext>
                    </a:extLst>
                  </pic:spPr>
                </pic:pic>
              </a:graphicData>
            </a:graphic>
          </wp:inline>
        </w:drawing>
      </w:r>
    </w:p>
    <w:p w14:paraId="1BDE0BC9" w14:textId="0C17A104" w:rsidR="0027639C" w:rsidRDefault="00524C84" w:rsidP="0027639C">
      <w:pPr>
        <w:rPr>
          <w:rFonts w:ascii="Palatino Linotype" w:hAnsi="Palatino Linotype" w:cs="Arial"/>
          <w:b/>
          <w:sz w:val="24"/>
          <w:lang w:val="en-US"/>
        </w:rPr>
      </w:pPr>
      <w:r>
        <w:rPr>
          <w:rFonts w:ascii="Palatino Linotype" w:hAnsi="Palatino Linotype" w:cs="Arial"/>
          <w:b/>
          <w:noProof/>
          <w:sz w:val="24"/>
          <w:lang w:eastAsia="es-MX"/>
        </w:rPr>
        <mc:AlternateContent>
          <mc:Choice Requires="wps">
            <w:drawing>
              <wp:anchor distT="0" distB="0" distL="114300" distR="114300" simplePos="0" relativeHeight="251661312" behindDoc="0" locked="0" layoutInCell="1" allowOverlap="1" wp14:anchorId="0188DDA4" wp14:editId="26BF2754">
                <wp:simplePos x="0" y="0"/>
                <wp:positionH relativeFrom="column">
                  <wp:posOffset>163195</wp:posOffset>
                </wp:positionH>
                <wp:positionV relativeFrom="paragraph">
                  <wp:posOffset>268605</wp:posOffset>
                </wp:positionV>
                <wp:extent cx="5257800" cy="4099560"/>
                <wp:effectExtent l="0" t="0" r="19050" b="34290"/>
                <wp:wrapNone/>
                <wp:docPr id="6" name="Conector recto 6"/>
                <wp:cNvGraphicFramePr/>
                <a:graphic xmlns:a="http://schemas.openxmlformats.org/drawingml/2006/main">
                  <a:graphicData uri="http://schemas.microsoft.com/office/word/2010/wordprocessingShape">
                    <wps:wsp>
                      <wps:cNvCnPr/>
                      <wps:spPr>
                        <a:xfrm>
                          <a:off x="0" y="0"/>
                          <a:ext cx="5257800" cy="4099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4C81A"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21.15pt" to="426.85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" strokecolor="#5b9bd5 [3204]" strokeweight=".5pt">
                <v:stroke joinstyle="miter"/>
              </v:line>
            </w:pict>
          </mc:Fallback>
        </mc:AlternateContent>
      </w:r>
    </w:p>
    <w:p w14:paraId="3076E5E1" w14:textId="77777777" w:rsidR="0027639C" w:rsidRPr="006C0D63" w:rsidRDefault="006C0D63" w:rsidP="0027639C">
      <w:r w:rsidRPr="006C0D63">
        <w:rPr>
          <w:rFonts w:ascii="Verdana" w:hAnsi="Verdana"/>
          <w:b/>
          <w:bCs/>
        </w:rPr>
        <w:t>Solicitud de información</w:t>
      </w:r>
      <w:r w:rsidRPr="006C0D63">
        <w:rPr>
          <w:rFonts w:ascii="Palatino Linotype" w:hAnsi="Palatino Linotype" w:cs="Arial"/>
          <w:b/>
          <w:sz w:val="24"/>
        </w:rPr>
        <w:t xml:space="preserve"> </w:t>
      </w:r>
      <w:r w:rsidR="0027639C" w:rsidRPr="006C0D63">
        <w:rPr>
          <w:rFonts w:ascii="Palatino Linotype" w:hAnsi="Palatino Linotype" w:cs="Arial"/>
          <w:b/>
          <w:sz w:val="24"/>
        </w:rPr>
        <w:t>05226/INFOEM/IP/RR/2021</w:t>
      </w:r>
      <w:r w:rsidR="0027639C">
        <w:rPr>
          <w:noProof/>
          <w:lang w:eastAsia="es-MX"/>
        </w:rPr>
        <w:drawing>
          <wp:inline distT="0" distB="0" distL="0" distR="0" wp14:anchorId="378C6E2B" wp14:editId="216B2A9C">
            <wp:extent cx="5676900" cy="689919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121" t="16558" r="25828" b="5560"/>
                    <a:stretch/>
                  </pic:blipFill>
                  <pic:spPr bwMode="auto">
                    <a:xfrm>
                      <a:off x="0" y="0"/>
                      <a:ext cx="5689917" cy="6915018"/>
                    </a:xfrm>
                    <a:prstGeom prst="rect">
                      <a:avLst/>
                    </a:prstGeom>
                    <a:ln>
                      <a:noFill/>
                    </a:ln>
                    <a:extLst>
                      <a:ext uri="{53640926-AAD7-44D8-BBD7-CCE9431645EC}">
                        <a14:shadowObscured xmlns:a14="http://schemas.microsoft.com/office/drawing/2010/main"/>
                      </a:ext>
                    </a:extLst>
                  </pic:spPr>
                </pic:pic>
              </a:graphicData>
            </a:graphic>
          </wp:inline>
        </w:drawing>
      </w:r>
      <w:r w:rsidR="0027639C">
        <w:rPr>
          <w:noProof/>
          <w:lang w:eastAsia="es-MX"/>
        </w:rPr>
        <w:drawing>
          <wp:inline distT="0" distB="0" distL="0" distR="0" wp14:anchorId="274E64FC" wp14:editId="0584E7E0">
            <wp:extent cx="5476875" cy="70539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673" t="16865" r="27380" b="7706"/>
                    <a:stretch/>
                  </pic:blipFill>
                  <pic:spPr bwMode="auto">
                    <a:xfrm>
                      <a:off x="0" y="0"/>
                      <a:ext cx="5496683" cy="7079497"/>
                    </a:xfrm>
                    <a:prstGeom prst="rect">
                      <a:avLst/>
                    </a:prstGeom>
                    <a:ln>
                      <a:noFill/>
                    </a:ln>
                    <a:extLst>
                      <a:ext uri="{53640926-AAD7-44D8-BBD7-CCE9431645EC}">
                        <a14:shadowObscured xmlns:a14="http://schemas.microsoft.com/office/drawing/2010/main"/>
                      </a:ext>
                    </a:extLst>
                  </pic:spPr>
                </pic:pic>
              </a:graphicData>
            </a:graphic>
          </wp:inline>
        </w:drawing>
      </w:r>
    </w:p>
    <w:p w14:paraId="5C5DA3A1" w14:textId="77777777" w:rsidR="0027639C" w:rsidRDefault="0027639C" w:rsidP="0027639C">
      <w:pPr>
        <w:spacing w:line="360" w:lineRule="auto"/>
        <w:ind w:right="-234"/>
        <w:jc w:val="both"/>
        <w:rPr>
          <w:lang w:val="en-US"/>
        </w:rPr>
      </w:pPr>
      <w:r>
        <w:rPr>
          <w:noProof/>
          <w:lang w:eastAsia="es-MX"/>
        </w:rPr>
        <w:drawing>
          <wp:inline distT="0" distB="0" distL="0" distR="0" wp14:anchorId="56C0250F" wp14:editId="245AA27E">
            <wp:extent cx="5571902" cy="23717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673" t="16865" r="26173" b="57293"/>
                    <a:stretch/>
                  </pic:blipFill>
                  <pic:spPr bwMode="auto">
                    <a:xfrm>
                      <a:off x="0" y="0"/>
                      <a:ext cx="5581610" cy="2375857"/>
                    </a:xfrm>
                    <a:prstGeom prst="rect">
                      <a:avLst/>
                    </a:prstGeom>
                    <a:ln>
                      <a:noFill/>
                    </a:ln>
                    <a:extLst>
                      <a:ext uri="{53640926-AAD7-44D8-BBD7-CCE9431645EC}">
                        <a14:shadowObscured xmlns:a14="http://schemas.microsoft.com/office/drawing/2010/main"/>
                      </a:ext>
                    </a:extLst>
                  </pic:spPr>
                </pic:pic>
              </a:graphicData>
            </a:graphic>
          </wp:inline>
        </w:drawing>
      </w:r>
    </w:p>
    <w:p w14:paraId="0F5B4EDA" w14:textId="77777777" w:rsidR="0076191A" w:rsidRPr="006E05F8" w:rsidRDefault="0076191A" w:rsidP="000678B1">
      <w:pPr>
        <w:spacing w:after="0" w:line="360" w:lineRule="auto"/>
        <w:jc w:val="both"/>
        <w:rPr>
          <w:rFonts w:ascii="Palatino Linotype" w:eastAsia="Times New Roman" w:hAnsi="Palatino Linotype"/>
          <w:sz w:val="24"/>
          <w:szCs w:val="24"/>
          <w:lang w:eastAsia="es-ES"/>
        </w:rPr>
      </w:pPr>
    </w:p>
    <w:p w14:paraId="3CECC23C" w14:textId="77777777" w:rsidR="000678B1" w:rsidRPr="00AE482A" w:rsidRDefault="0076191A" w:rsidP="000678B1">
      <w:pPr>
        <w:spacing w:after="0" w:line="360" w:lineRule="auto"/>
        <w:jc w:val="both"/>
        <w:rPr>
          <w:rFonts w:ascii="Palatino Linotype" w:eastAsia="Times New Roman" w:hAnsi="Palatino Linotype" w:cs="Times New Roman"/>
          <w:sz w:val="24"/>
          <w:szCs w:val="24"/>
          <w:lang w:eastAsia="es-ES"/>
        </w:rPr>
      </w:pPr>
      <w:r w:rsidRPr="006C0D63">
        <w:rPr>
          <w:rFonts w:ascii="Palatino Linotype" w:eastAsia="Times New Roman" w:hAnsi="Palatino Linotype"/>
          <w:sz w:val="24"/>
          <w:szCs w:val="24"/>
          <w:lang w:eastAsia="es-ES"/>
        </w:rPr>
        <w:t>P</w:t>
      </w:r>
      <w:r w:rsidR="006C0D63" w:rsidRPr="006C0D63">
        <w:rPr>
          <w:rFonts w:ascii="Palatino Linotype" w:eastAsia="Times New Roman" w:hAnsi="Palatino Linotype"/>
          <w:sz w:val="24"/>
          <w:szCs w:val="24"/>
          <w:lang w:eastAsia="es-ES"/>
        </w:rPr>
        <w:t>recisado lo anterior, para</w:t>
      </w:r>
      <w:r w:rsidR="0027639C" w:rsidRPr="006E05F8">
        <w:rPr>
          <w:rFonts w:ascii="Palatino Linotype" w:eastAsia="Times New Roman" w:hAnsi="Palatino Linotype"/>
          <w:sz w:val="24"/>
          <w:szCs w:val="24"/>
          <w:lang w:eastAsia="es-ES"/>
        </w:rPr>
        <w:t xml:space="preserve"> mejor proveer del presente estudio, resulta necesario, analizar dicho</w:t>
      </w:r>
      <w:r w:rsidR="000678B1">
        <w:rPr>
          <w:rFonts w:ascii="Palatino Linotype" w:eastAsia="Times New Roman" w:hAnsi="Palatino Linotype"/>
          <w:sz w:val="24"/>
          <w:szCs w:val="24"/>
          <w:lang w:eastAsia="es-ES"/>
        </w:rPr>
        <w:t xml:space="preserve">s </w:t>
      </w:r>
      <w:r w:rsidR="0027639C" w:rsidRPr="006E05F8">
        <w:rPr>
          <w:rFonts w:ascii="Palatino Linotype" w:eastAsia="Times New Roman" w:hAnsi="Palatino Linotype"/>
          <w:sz w:val="24"/>
          <w:szCs w:val="24"/>
          <w:lang w:eastAsia="es-ES"/>
        </w:rPr>
        <w:t>Acuerdo</w:t>
      </w:r>
      <w:r w:rsidR="00601929">
        <w:rPr>
          <w:rFonts w:ascii="Palatino Linotype" w:eastAsia="Times New Roman" w:hAnsi="Palatino Linotype"/>
          <w:sz w:val="24"/>
          <w:szCs w:val="24"/>
          <w:lang w:eastAsia="es-ES"/>
        </w:rPr>
        <w:t>s</w:t>
      </w:r>
      <w:r w:rsidR="0027639C" w:rsidRPr="006E05F8">
        <w:rPr>
          <w:rFonts w:ascii="Palatino Linotype" w:eastAsia="Times New Roman" w:hAnsi="Palatino Linotype"/>
          <w:sz w:val="24"/>
          <w:szCs w:val="24"/>
          <w:lang w:eastAsia="es-ES"/>
        </w:rPr>
        <w:t xml:space="preserve"> de </w:t>
      </w:r>
      <w:r w:rsidR="00601929">
        <w:rPr>
          <w:rFonts w:ascii="Palatino Linotype" w:eastAsia="Times New Roman" w:hAnsi="Palatino Linotype"/>
          <w:sz w:val="24"/>
          <w:szCs w:val="24"/>
          <w:lang w:eastAsia="es-ES"/>
        </w:rPr>
        <w:t>Inexistencia</w:t>
      </w:r>
      <w:r w:rsidR="0027639C" w:rsidRPr="006E05F8">
        <w:rPr>
          <w:rFonts w:ascii="Palatino Linotype" w:eastAsia="Times New Roman" w:hAnsi="Palatino Linotype"/>
          <w:sz w:val="24"/>
          <w:szCs w:val="24"/>
          <w:lang w:eastAsia="es-ES"/>
        </w:rPr>
        <w:t xml:space="preserve"> de la información entregado</w:t>
      </w:r>
      <w:r w:rsidR="00601929">
        <w:rPr>
          <w:rFonts w:ascii="Palatino Linotype" w:eastAsia="Times New Roman" w:hAnsi="Palatino Linotype"/>
          <w:sz w:val="24"/>
          <w:szCs w:val="24"/>
          <w:lang w:eastAsia="es-ES"/>
        </w:rPr>
        <w:t>s</w:t>
      </w:r>
      <w:r w:rsidR="0027639C" w:rsidRPr="006E05F8">
        <w:rPr>
          <w:rFonts w:ascii="Palatino Linotype" w:eastAsia="Times New Roman" w:hAnsi="Palatino Linotype"/>
          <w:sz w:val="24"/>
          <w:szCs w:val="24"/>
          <w:lang w:eastAsia="es-ES"/>
        </w:rPr>
        <w:t xml:space="preserve"> por </w:t>
      </w:r>
      <w:r w:rsidR="00CD3BCE" w:rsidRPr="00CD3BCE">
        <w:rPr>
          <w:rFonts w:ascii="Palatino Linotype" w:eastAsia="Times New Roman" w:hAnsi="Palatino Linotype"/>
          <w:b/>
          <w:sz w:val="24"/>
          <w:szCs w:val="24"/>
          <w:lang w:eastAsia="es-ES"/>
        </w:rPr>
        <w:t>EL SUJETO OBLIGADO</w:t>
      </w:r>
      <w:r w:rsidR="0027639C" w:rsidRPr="006E05F8">
        <w:rPr>
          <w:rFonts w:ascii="Palatino Linotype" w:eastAsia="Times New Roman" w:hAnsi="Palatino Linotype"/>
          <w:sz w:val="24"/>
          <w:szCs w:val="24"/>
          <w:lang w:eastAsia="es-ES"/>
        </w:rPr>
        <w:t>, en su respuesta e informe justificado, a fin de establecer si el Comité</w:t>
      </w:r>
      <w:r w:rsidR="000678B1">
        <w:rPr>
          <w:rFonts w:ascii="Palatino Linotype" w:eastAsia="Times New Roman" w:hAnsi="Palatino Linotype"/>
          <w:sz w:val="24"/>
          <w:szCs w:val="24"/>
          <w:lang w:eastAsia="es-ES"/>
        </w:rPr>
        <w:t xml:space="preserve"> </w:t>
      </w:r>
      <w:r w:rsidR="0027639C" w:rsidRPr="006E05F8">
        <w:rPr>
          <w:rFonts w:ascii="Palatino Linotype" w:eastAsia="Times New Roman" w:hAnsi="Palatino Linotype"/>
          <w:sz w:val="24"/>
          <w:szCs w:val="24"/>
          <w:lang w:eastAsia="es-ES"/>
        </w:rPr>
        <w:t>de Transparencia cumplió cabalmente con las formalidades exigidas por el artículo 113 de la Ley General de Transparencia y Acceso a la Información</w:t>
      </w:r>
      <w:r w:rsidR="000678B1">
        <w:rPr>
          <w:rFonts w:ascii="Palatino Linotype" w:eastAsia="Times New Roman" w:hAnsi="Palatino Linotype"/>
          <w:sz w:val="24"/>
          <w:szCs w:val="24"/>
          <w:lang w:eastAsia="es-ES"/>
        </w:rPr>
        <w:t xml:space="preserve"> </w:t>
      </w:r>
      <w:r w:rsidR="0027639C" w:rsidRPr="006E05F8">
        <w:rPr>
          <w:rFonts w:ascii="Palatino Linotype" w:eastAsia="Times New Roman" w:hAnsi="Palatino Linotype"/>
          <w:sz w:val="24"/>
          <w:szCs w:val="24"/>
          <w:lang w:eastAsia="es-ES"/>
        </w:rPr>
        <w:t>Pública, numeral trigésimo fracción I de los Lineamientos Generales en Materia</w:t>
      </w:r>
      <w:r w:rsidR="000678B1">
        <w:rPr>
          <w:rFonts w:ascii="Palatino Linotype" w:eastAsia="Times New Roman" w:hAnsi="Palatino Linotype"/>
          <w:sz w:val="24"/>
          <w:szCs w:val="24"/>
          <w:lang w:eastAsia="es-ES"/>
        </w:rPr>
        <w:t xml:space="preserve"> </w:t>
      </w:r>
      <w:r w:rsidR="0027639C" w:rsidRPr="006E05F8">
        <w:rPr>
          <w:rFonts w:ascii="Palatino Linotype" w:eastAsia="Times New Roman" w:hAnsi="Palatino Linotype"/>
          <w:sz w:val="24"/>
          <w:szCs w:val="24"/>
          <w:lang w:eastAsia="es-ES"/>
        </w:rPr>
        <w:t>de Clasificación y Desclasificación de la Información</w:t>
      </w:r>
      <w:r w:rsidR="000678B1">
        <w:rPr>
          <w:rFonts w:ascii="Palatino Linotype" w:eastAsia="Times New Roman" w:hAnsi="Palatino Linotype"/>
          <w:sz w:val="24"/>
          <w:szCs w:val="24"/>
          <w:lang w:eastAsia="es-ES"/>
        </w:rPr>
        <w:t xml:space="preserve"> así como por los</w:t>
      </w:r>
      <w:r w:rsidR="0027639C" w:rsidRPr="006E05F8">
        <w:rPr>
          <w:rFonts w:ascii="Palatino Linotype" w:eastAsia="Times New Roman" w:hAnsi="Palatino Linotype"/>
          <w:sz w:val="24"/>
          <w:szCs w:val="24"/>
          <w:lang w:eastAsia="es-ES"/>
        </w:rPr>
        <w:t xml:space="preserve"> </w:t>
      </w:r>
      <w:r w:rsidR="000678B1" w:rsidRPr="00AE482A">
        <w:rPr>
          <w:rFonts w:ascii="Palatino Linotype" w:eastAsia="Times New Roman" w:hAnsi="Palatino Linotype" w:cs="Times New Roman"/>
          <w:sz w:val="24"/>
          <w:szCs w:val="24"/>
          <w:lang w:eastAsia="es-ES"/>
        </w:rPr>
        <w:t>criterios orientadores aprobados por el Pleno de este Instituto, que establecen el criterio de inexistencia y en qué circunstancia debe emitirse la declaratoria de la misma:</w:t>
      </w:r>
    </w:p>
    <w:p w14:paraId="61E444BF" w14:textId="77777777" w:rsidR="000678B1" w:rsidRPr="00AE482A" w:rsidRDefault="000678B1" w:rsidP="000678B1">
      <w:pPr>
        <w:spacing w:after="0" w:line="240" w:lineRule="auto"/>
        <w:ind w:left="567" w:right="567"/>
        <w:jc w:val="both"/>
        <w:rPr>
          <w:rFonts w:ascii="Palatino Linotype" w:eastAsia="Times New Roman" w:hAnsi="Palatino Linotype" w:cs="Times New Roman"/>
          <w:lang w:eastAsia="es-ES"/>
        </w:rPr>
      </w:pPr>
    </w:p>
    <w:p w14:paraId="0D2E4222" w14:textId="77777777" w:rsidR="000678B1" w:rsidRPr="00AE482A" w:rsidRDefault="000678B1" w:rsidP="000678B1">
      <w:pPr>
        <w:spacing w:after="0" w:line="240" w:lineRule="auto"/>
        <w:ind w:left="567" w:right="567"/>
        <w:jc w:val="center"/>
        <w:rPr>
          <w:rFonts w:ascii="Palatino Linotype" w:eastAsia="Calibri" w:hAnsi="Palatino Linotype" w:cs="Arial"/>
          <w:b/>
          <w:i/>
          <w:color w:val="000000"/>
          <w:lang w:val="es-ES_tradnl" w:eastAsia="es-ES"/>
        </w:rPr>
      </w:pPr>
      <w:r w:rsidRPr="00AE482A">
        <w:rPr>
          <w:rFonts w:ascii="Palatino Linotype" w:eastAsia="Calibri" w:hAnsi="Palatino Linotype" w:cs="Arial"/>
          <w:b/>
          <w:i/>
          <w:color w:val="000000"/>
          <w:lang w:val="es-ES_tradnl" w:eastAsia="es-ES"/>
        </w:rPr>
        <w:t>CRITERIO 0003-11</w:t>
      </w:r>
    </w:p>
    <w:p w14:paraId="42ABD7A9" w14:textId="77777777" w:rsidR="000678B1" w:rsidRPr="00AE482A" w:rsidRDefault="000678B1" w:rsidP="000678B1">
      <w:pPr>
        <w:spacing w:after="0" w:line="240" w:lineRule="auto"/>
        <w:ind w:left="567" w:right="567"/>
        <w:jc w:val="both"/>
        <w:rPr>
          <w:rFonts w:ascii="Palatino Linotype" w:eastAsia="Calibri" w:hAnsi="Palatino Linotype" w:cs="Arial"/>
          <w:b/>
          <w:i/>
          <w:color w:val="000000"/>
          <w:lang w:val="es-ES_tradnl" w:eastAsia="es-ES"/>
        </w:rPr>
      </w:pPr>
    </w:p>
    <w:p w14:paraId="557D48E8"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b/>
          <w:i/>
          <w:color w:val="000000"/>
          <w:lang w:val="es-ES_tradnl" w:eastAsia="es-ES"/>
        </w:rPr>
        <w:t>INEXISTENCIA, CONCEPTO DE, EN MATERIA DE TRANSPARENCIA</w:t>
      </w:r>
      <w:r w:rsidRPr="00AE482A">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262D64E"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p>
    <w:p w14:paraId="64C448FF"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9315698"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b) En los casos en que por las atribuciones conferidas al Sujeto Obligado éste debió generar, administrar o poseer la información, pero en incumplimiento a la normatividad respectiva no llevó a cabo ninguna de esas acciones.</w:t>
      </w:r>
    </w:p>
    <w:p w14:paraId="54D3FE01"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p>
    <w:p w14:paraId="63C43EB5"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AA6977E"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p>
    <w:p w14:paraId="640EB2A2" w14:textId="77777777" w:rsidR="000678B1" w:rsidRPr="00AE482A" w:rsidRDefault="000678B1" w:rsidP="000678B1">
      <w:pPr>
        <w:spacing w:after="0" w:line="240" w:lineRule="auto"/>
        <w:ind w:left="567" w:right="567"/>
        <w:jc w:val="center"/>
        <w:rPr>
          <w:rFonts w:ascii="Palatino Linotype" w:eastAsia="Calibri" w:hAnsi="Palatino Linotype" w:cs="Arial"/>
          <w:b/>
          <w:i/>
          <w:color w:val="000000"/>
          <w:lang w:val="es-ES_tradnl" w:eastAsia="es-ES"/>
        </w:rPr>
      </w:pPr>
      <w:r w:rsidRPr="00AE482A">
        <w:rPr>
          <w:rFonts w:ascii="Palatino Linotype" w:eastAsia="Calibri" w:hAnsi="Palatino Linotype" w:cs="Arial"/>
          <w:b/>
          <w:i/>
          <w:color w:val="000000"/>
          <w:lang w:val="es-ES_tradnl" w:eastAsia="es-ES"/>
        </w:rPr>
        <w:t>CRITERIO 0004-11</w:t>
      </w:r>
    </w:p>
    <w:p w14:paraId="22E7E66B" w14:textId="77777777" w:rsidR="000678B1" w:rsidRPr="00AE482A" w:rsidRDefault="000678B1" w:rsidP="000678B1">
      <w:pPr>
        <w:spacing w:after="0" w:line="240" w:lineRule="auto"/>
        <w:ind w:left="567" w:right="567"/>
        <w:jc w:val="both"/>
        <w:rPr>
          <w:rFonts w:ascii="Palatino Linotype" w:eastAsia="Calibri" w:hAnsi="Palatino Linotype" w:cs="Arial"/>
          <w:b/>
          <w:i/>
          <w:color w:val="000000"/>
          <w:lang w:val="es-ES_tradnl" w:eastAsia="es-ES"/>
        </w:rPr>
      </w:pPr>
    </w:p>
    <w:p w14:paraId="357F4A1F"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b/>
          <w:i/>
          <w:color w:val="000000"/>
          <w:lang w:val="es-ES_tradnl" w:eastAsia="es-ES"/>
        </w:rPr>
        <w:t>INEXISTENCIA. DECLARATORIA DE LA. ALCANCES Y PROCEDIMIENTOS</w:t>
      </w:r>
      <w:r w:rsidRPr="00AE482A">
        <w:rPr>
          <w:rFonts w:ascii="Palatino Linotype" w:eastAsia="Calibri" w:hAnsi="Palatino Linotype" w:cs="Arial"/>
          <w:i/>
          <w:color w:val="000000"/>
          <w:lang w:val="es-ES_tradnl"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F4B6A64"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p>
    <w:p w14:paraId="3B3D6415"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Bajo el entendido de que dicha búsqueda exhaustiva permitirá dos determinaciones:</w:t>
      </w:r>
    </w:p>
    <w:p w14:paraId="3D3546E1"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p>
    <w:p w14:paraId="3FED09FE"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14:paraId="03A53077"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340FAE0"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p>
    <w:p w14:paraId="1EE565AD" w14:textId="77777777" w:rsidR="000678B1" w:rsidRPr="00AE482A" w:rsidRDefault="000678B1" w:rsidP="000678B1">
      <w:pPr>
        <w:spacing w:after="0" w:line="240" w:lineRule="auto"/>
        <w:ind w:left="567" w:right="567"/>
        <w:jc w:val="both"/>
        <w:rPr>
          <w:rFonts w:ascii="Palatino Linotype" w:eastAsia="Calibri" w:hAnsi="Palatino Linotype" w:cs="Arial"/>
          <w:i/>
          <w:color w:val="000000"/>
          <w:lang w:val="es-ES_tradnl" w:eastAsia="es-ES"/>
        </w:rPr>
      </w:pPr>
      <w:r w:rsidRPr="00AE482A">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17A72E4" w14:textId="77777777" w:rsidR="000678B1" w:rsidRPr="00AE482A" w:rsidRDefault="000678B1" w:rsidP="000678B1">
      <w:pPr>
        <w:spacing w:after="0" w:line="360" w:lineRule="auto"/>
        <w:ind w:right="567"/>
        <w:jc w:val="both"/>
        <w:rPr>
          <w:rFonts w:ascii="Palatino Linotype" w:eastAsia="Times New Roman" w:hAnsi="Palatino Linotype" w:cs="Times New Roman"/>
          <w:lang w:eastAsia="es-ES"/>
        </w:rPr>
      </w:pPr>
    </w:p>
    <w:p w14:paraId="319674E3" w14:textId="77777777" w:rsidR="000678B1" w:rsidRPr="00AE482A" w:rsidRDefault="000678B1" w:rsidP="00952EDA">
      <w:pPr>
        <w:spacing w:after="0" w:line="360" w:lineRule="auto"/>
        <w:jc w:val="both"/>
        <w:rPr>
          <w:rFonts w:ascii="Palatino Linotype" w:eastAsia="Times New Roman" w:hAnsi="Palatino Linotype" w:cs="Times New Roman"/>
          <w:sz w:val="24"/>
          <w:szCs w:val="24"/>
          <w:lang w:val="es-ES" w:eastAsia="es-ES"/>
        </w:rPr>
      </w:pPr>
      <w:r w:rsidRPr="00AE482A">
        <w:rPr>
          <w:rFonts w:ascii="Palatino Linotype" w:eastAsia="Times New Roman" w:hAnsi="Palatino Linotype" w:cs="Times New Roman"/>
          <w:sz w:val="24"/>
          <w:szCs w:val="24"/>
          <w:lang w:val="es-ES_tradnl" w:eastAsia="es-ES"/>
        </w:rPr>
        <w:t xml:space="preserve">En consecuencia, </w:t>
      </w:r>
      <w:r w:rsidRPr="00AE482A">
        <w:rPr>
          <w:rFonts w:ascii="Palatino Linotype" w:eastAsia="Times New Roman" w:hAnsi="Palatino Linotype" w:cs="Times New Roman"/>
          <w:sz w:val="24"/>
          <w:szCs w:val="24"/>
          <w:lang w:val="es-ES" w:eastAsia="es-ES"/>
        </w:rPr>
        <w:t xml:space="preserve">el Comité de Información deberá emitir el correspondiente Acuerdo de Inexistencia de la Información y notificarlo al </w:t>
      </w:r>
      <w:r w:rsidRPr="00AE482A">
        <w:rPr>
          <w:rFonts w:ascii="Palatino Linotype" w:eastAsia="Times New Roman" w:hAnsi="Palatino Linotype" w:cs="Times New Roman"/>
          <w:b/>
          <w:sz w:val="24"/>
          <w:szCs w:val="24"/>
          <w:lang w:val="es-ES" w:eastAsia="es-ES"/>
        </w:rPr>
        <w:t>RECURRENTE</w:t>
      </w:r>
      <w:r w:rsidRPr="00AE482A">
        <w:rPr>
          <w:rFonts w:ascii="Palatino Linotype" w:eastAsia="Times New Roman" w:hAnsi="Palatino Linotype" w:cs="Times New Roman"/>
          <w:sz w:val="24"/>
          <w:szCs w:val="24"/>
          <w:lang w:val="es-ES" w:eastAsia="es-ES"/>
        </w:rPr>
        <w:t>.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r w:rsidR="00952EDA" w:rsidRPr="00AE482A">
        <w:rPr>
          <w:rFonts w:ascii="Palatino Linotype" w:eastAsia="Times New Roman" w:hAnsi="Palatino Linotype" w:cs="Times New Roman"/>
          <w:sz w:val="24"/>
          <w:szCs w:val="24"/>
          <w:lang w:val="es-ES" w:eastAsia="es-ES"/>
        </w:rPr>
        <w:t xml:space="preserve"> </w:t>
      </w:r>
      <w:r w:rsidR="00952EDA">
        <w:rPr>
          <w:rFonts w:ascii="Palatino Linotype" w:eastAsia="Times New Roman" w:hAnsi="Palatino Linotype" w:cs="Times New Roman"/>
          <w:sz w:val="24"/>
          <w:szCs w:val="24"/>
          <w:lang w:val="es-ES" w:eastAsia="es-ES"/>
        </w:rPr>
        <w:t xml:space="preserve">por lo </w:t>
      </w:r>
      <w:r w:rsidR="00025DA7" w:rsidRPr="00AE482A">
        <w:rPr>
          <w:rFonts w:ascii="Palatino Linotype" w:eastAsia="Times New Roman" w:hAnsi="Palatino Linotype" w:cs="Times New Roman"/>
          <w:sz w:val="24"/>
          <w:szCs w:val="24"/>
          <w:lang w:val="es-ES" w:eastAsia="es-ES"/>
        </w:rPr>
        <w:t>que,</w:t>
      </w:r>
      <w:r w:rsidRPr="00AE482A">
        <w:rPr>
          <w:rFonts w:ascii="Palatino Linotype" w:eastAsia="Times New Roman" w:hAnsi="Palatino Linotype" w:cs="Times New Roman"/>
          <w:sz w:val="24"/>
          <w:szCs w:val="24"/>
          <w:lang w:val="es-ES" w:eastAsia="es-ES"/>
        </w:rPr>
        <w:t xml:space="preserve"> de manera fundada y motivada, sustente las razones por las cuales no se tiene la información para hacer entrega de ella es una facultad que le corresponde al Comité de Transparencia del </w:t>
      </w:r>
      <w:r w:rsidR="00CD3BCE" w:rsidRPr="00CD3BCE">
        <w:rPr>
          <w:rFonts w:ascii="Palatino Linotype" w:eastAsia="Times New Roman" w:hAnsi="Palatino Linotype" w:cs="Times New Roman"/>
          <w:b/>
          <w:sz w:val="24"/>
          <w:szCs w:val="24"/>
          <w:lang w:val="es-ES" w:eastAsia="es-ES"/>
        </w:rPr>
        <w:t>SUJETO OBLIGADO</w:t>
      </w:r>
      <w:r w:rsidRPr="00AE482A">
        <w:rPr>
          <w:rFonts w:ascii="Palatino Linotype" w:eastAsia="Times New Roman" w:hAnsi="Palatino Linotype" w:cs="Times New Roman"/>
          <w:sz w:val="24"/>
          <w:szCs w:val="24"/>
          <w:lang w:val="es-ES" w:eastAsia="es-ES"/>
        </w:rPr>
        <w:t xml:space="preserve"> correspondiente, de acuerdo a los artículos 47 y 49, fracciones II y XIII, de la Ley en estudio:</w:t>
      </w:r>
    </w:p>
    <w:p w14:paraId="740EFD0E" w14:textId="77777777" w:rsidR="000678B1" w:rsidRPr="00AE482A" w:rsidRDefault="000678B1" w:rsidP="000678B1">
      <w:pPr>
        <w:spacing w:after="0" w:line="360" w:lineRule="auto"/>
        <w:ind w:right="567"/>
        <w:jc w:val="both"/>
        <w:rPr>
          <w:rFonts w:ascii="Palatino Linotype" w:eastAsia="Times New Roman" w:hAnsi="Palatino Linotype" w:cs="Times New Roman"/>
          <w:sz w:val="24"/>
          <w:szCs w:val="24"/>
          <w:lang w:val="es-ES" w:eastAsia="es-ES"/>
        </w:rPr>
      </w:pPr>
    </w:p>
    <w:p w14:paraId="7E0F050F"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b/>
          <w:i/>
          <w:lang w:val="es-ES_tradnl" w:eastAsia="es-ES"/>
        </w:rPr>
        <w:t>Artículo 47.</w:t>
      </w:r>
      <w:r w:rsidRPr="00AE482A">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14:paraId="2141FDC6"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7BB14900"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5B4A8E6B"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56467DCE"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14:paraId="695526FE"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02C5D257"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A2314F1"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2EE74A61"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14:paraId="7A1D3A22"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4E4C34D2"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 xml:space="preserve">Los titulares de las unidades administrativas que propongan la reserva, confidencialidad o declaren la </w:t>
      </w:r>
      <w:r w:rsidRPr="006C0D63">
        <w:rPr>
          <w:rFonts w:ascii="Palatino Linotype" w:eastAsia="Times New Roman" w:hAnsi="Palatino Linotype" w:cs="Times New Roman"/>
          <w:i/>
          <w:u w:val="single"/>
          <w:lang w:val="es-ES_tradnl" w:eastAsia="es-ES"/>
        </w:rPr>
        <w:t>inexistencia</w:t>
      </w:r>
      <w:r w:rsidRPr="00AE482A">
        <w:rPr>
          <w:rFonts w:ascii="Palatino Linotype" w:eastAsia="Times New Roman" w:hAnsi="Palatino Linotype" w:cs="Times New Roman"/>
          <w:i/>
          <w:lang w:val="es-ES_tradnl" w:eastAsia="es-ES"/>
        </w:rPr>
        <w:t xml:space="preserve"> de información, acudirán a las sesiones de dicho Comité donde se discuta la propuesta correspondiente.”</w:t>
      </w:r>
    </w:p>
    <w:p w14:paraId="5C93298A"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14AD7764"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w:t>
      </w:r>
      <w:r w:rsidRPr="00AE482A">
        <w:rPr>
          <w:rFonts w:ascii="Palatino Linotype" w:eastAsia="Times New Roman" w:hAnsi="Palatino Linotype" w:cs="Times New Roman"/>
          <w:b/>
          <w:i/>
          <w:lang w:val="es-ES_tradnl" w:eastAsia="es-ES"/>
        </w:rPr>
        <w:t>Artículo 49.</w:t>
      </w:r>
      <w:r w:rsidRPr="00AE482A">
        <w:rPr>
          <w:rFonts w:ascii="Palatino Linotype" w:eastAsia="Times New Roman" w:hAnsi="Palatino Linotype" w:cs="Times New Roman"/>
          <w:i/>
          <w:lang w:val="es-ES_tradnl" w:eastAsia="es-ES"/>
        </w:rPr>
        <w:t xml:space="preserve"> Los Comités de Transparencia tendrán las siguientes atribuciones:</w:t>
      </w:r>
    </w:p>
    <w:p w14:paraId="5DC9EC27"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w:t>
      </w:r>
    </w:p>
    <w:p w14:paraId="2675702F"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 xml:space="preserve">II. Confirmar, modificar o revocar las determinaciones que en materia de ampliación del plazo de respuesta, clasificación de la información y </w:t>
      </w:r>
      <w:r w:rsidRPr="006C0D63">
        <w:rPr>
          <w:rFonts w:ascii="Palatino Linotype" w:eastAsia="Times New Roman" w:hAnsi="Palatino Linotype" w:cs="Times New Roman"/>
          <w:i/>
          <w:u w:val="single"/>
          <w:lang w:val="es-ES_tradnl" w:eastAsia="es-ES"/>
        </w:rPr>
        <w:t xml:space="preserve">declaración de inexistencia </w:t>
      </w:r>
      <w:r w:rsidRPr="00AE482A">
        <w:rPr>
          <w:rFonts w:ascii="Palatino Linotype" w:eastAsia="Times New Roman" w:hAnsi="Palatino Linotype" w:cs="Times New Roman"/>
          <w:i/>
          <w:lang w:val="es-ES_tradnl" w:eastAsia="es-ES"/>
        </w:rPr>
        <w:t>o de incompetencia realicen los titulares de las áreas de los sujetos obligados;</w:t>
      </w:r>
    </w:p>
    <w:p w14:paraId="025D70A7"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w:t>
      </w:r>
    </w:p>
    <w:p w14:paraId="55B76546" w14:textId="77777777" w:rsidR="000678B1" w:rsidRPr="00AE482A" w:rsidRDefault="000678B1" w:rsidP="000678B1">
      <w:pPr>
        <w:spacing w:after="0" w:line="240" w:lineRule="auto"/>
        <w:ind w:left="567" w:right="567"/>
        <w:jc w:val="both"/>
        <w:rPr>
          <w:rFonts w:ascii="Palatino Linotype" w:eastAsia="Times New Roman" w:hAnsi="Palatino Linotype" w:cs="Times New Roman"/>
          <w:i/>
          <w:sz w:val="24"/>
          <w:szCs w:val="24"/>
          <w:lang w:val="es-ES_tradnl" w:eastAsia="es-ES"/>
        </w:rPr>
      </w:pPr>
      <w:r w:rsidRPr="00AE482A">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14:paraId="77B50785" w14:textId="77777777" w:rsidR="000678B1" w:rsidRPr="00AE482A" w:rsidRDefault="000678B1" w:rsidP="000678B1">
      <w:pPr>
        <w:spacing w:after="0" w:line="360" w:lineRule="auto"/>
        <w:jc w:val="both"/>
        <w:rPr>
          <w:rFonts w:ascii="Palatino Linotype" w:eastAsia="Times New Roman" w:hAnsi="Palatino Linotype" w:cs="Times New Roman"/>
          <w:i/>
          <w:sz w:val="24"/>
          <w:szCs w:val="24"/>
          <w:lang w:val="es-ES_tradnl" w:eastAsia="es-ES"/>
        </w:rPr>
      </w:pPr>
    </w:p>
    <w:p w14:paraId="76EE6908" w14:textId="77777777" w:rsidR="000678B1" w:rsidRPr="00AE482A" w:rsidRDefault="000678B1" w:rsidP="000678B1">
      <w:pPr>
        <w:spacing w:after="0" w:line="360" w:lineRule="auto"/>
        <w:jc w:val="both"/>
        <w:rPr>
          <w:rFonts w:ascii="Palatino Linotype" w:eastAsia="Times New Roman" w:hAnsi="Palatino Linotype" w:cs="Times New Roman"/>
          <w:sz w:val="24"/>
          <w:szCs w:val="24"/>
          <w:lang w:val="es-ES" w:eastAsia="es-ES"/>
        </w:rPr>
      </w:pPr>
      <w:r w:rsidRPr="00AE482A">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14:paraId="33405184" w14:textId="77777777" w:rsidR="000678B1" w:rsidRPr="00AE482A" w:rsidRDefault="000678B1" w:rsidP="000678B1">
      <w:pPr>
        <w:spacing w:after="0" w:line="360" w:lineRule="auto"/>
        <w:jc w:val="both"/>
        <w:rPr>
          <w:rFonts w:ascii="Palatino Linotype" w:eastAsia="Times New Roman" w:hAnsi="Palatino Linotype" w:cs="Times New Roman"/>
          <w:i/>
          <w:sz w:val="24"/>
          <w:szCs w:val="24"/>
          <w:lang w:val="es-ES" w:eastAsia="es-ES"/>
        </w:rPr>
      </w:pPr>
    </w:p>
    <w:p w14:paraId="4584074D"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b/>
          <w:i/>
          <w:lang w:val="es-ES_tradnl" w:eastAsia="es-ES"/>
        </w:rPr>
        <w:t>Artículo 169.</w:t>
      </w:r>
      <w:r w:rsidRPr="00AE482A">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14:paraId="7518E059"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5663AC31"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 Analizará el caso y tomará las medidas necesarias para localizar la información;</w:t>
      </w:r>
    </w:p>
    <w:p w14:paraId="48D1C95D"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3326CE67"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II. Expedirá una resolución que confirme la inexistencia del documento;</w:t>
      </w:r>
    </w:p>
    <w:p w14:paraId="72C9022F"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2465AAD4"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B575444"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104898F6"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14:paraId="4C20CA57"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20FF558E"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14:paraId="7E81FC47"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5BB82BDF"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r w:rsidRPr="00AE482A">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14:paraId="4378026C" w14:textId="77777777" w:rsidR="000678B1" w:rsidRPr="00AE482A" w:rsidRDefault="000678B1" w:rsidP="000678B1">
      <w:pPr>
        <w:spacing w:after="0" w:line="240" w:lineRule="auto"/>
        <w:ind w:left="567" w:right="567"/>
        <w:jc w:val="both"/>
        <w:rPr>
          <w:rFonts w:ascii="Palatino Linotype" w:eastAsia="Times New Roman" w:hAnsi="Palatino Linotype" w:cs="Times New Roman"/>
          <w:i/>
          <w:lang w:val="es-ES_tradnl" w:eastAsia="es-ES"/>
        </w:rPr>
      </w:pPr>
    </w:p>
    <w:p w14:paraId="6E01BF1A" w14:textId="77777777" w:rsidR="000678B1" w:rsidRPr="00AE482A" w:rsidRDefault="000678B1" w:rsidP="000678B1">
      <w:pPr>
        <w:spacing w:after="0" w:line="240" w:lineRule="auto"/>
        <w:ind w:left="567" w:right="567"/>
        <w:jc w:val="both"/>
        <w:rPr>
          <w:rFonts w:ascii="Palatino Linotype" w:hAnsi="Palatino Linotype"/>
          <w:sz w:val="24"/>
          <w:szCs w:val="24"/>
        </w:rPr>
      </w:pPr>
      <w:r w:rsidRPr="00AE482A">
        <w:rPr>
          <w:rFonts w:ascii="Palatino Linotype" w:hAnsi="Palatino Linotype"/>
          <w:b/>
          <w:i/>
          <w:lang w:val="es-ES_tradnl"/>
        </w:rPr>
        <w:t>Artículo 170.</w:t>
      </w:r>
      <w:r w:rsidRPr="00AE482A">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540D286D" w14:textId="77777777" w:rsidR="0027639C" w:rsidRDefault="0027639C" w:rsidP="003C4BA8">
      <w:pPr>
        <w:spacing w:after="0" w:line="360" w:lineRule="auto"/>
        <w:jc w:val="both"/>
        <w:rPr>
          <w:rFonts w:ascii="Palatino Linotype" w:eastAsia="Calibri" w:hAnsi="Palatino Linotype" w:cs="Tahoma"/>
          <w:bCs/>
          <w:sz w:val="24"/>
        </w:rPr>
        <w:sectPr w:rsidR="0027639C" w:rsidSect="00CB0555">
          <w:type w:val="continuous"/>
          <w:pgSz w:w="12240" w:h="15840"/>
          <w:pgMar w:top="1417" w:right="1701" w:bottom="1417" w:left="1843" w:header="708" w:footer="708" w:gutter="0"/>
          <w:cols w:space="708"/>
          <w:titlePg/>
          <w:docGrid w:linePitch="360"/>
        </w:sectPr>
      </w:pPr>
    </w:p>
    <w:p w14:paraId="17D4D1AA" w14:textId="77777777" w:rsidR="006C0D63" w:rsidRDefault="006C0D63" w:rsidP="00601929">
      <w:pPr>
        <w:spacing w:after="0" w:line="360" w:lineRule="auto"/>
        <w:jc w:val="both"/>
        <w:rPr>
          <w:rFonts w:ascii="Palatino Linotype" w:hAnsi="Palatino Linotype" w:cs="Tahoma"/>
          <w:sz w:val="24"/>
        </w:rPr>
      </w:pPr>
    </w:p>
    <w:p w14:paraId="5A7C2818" w14:textId="77777777" w:rsidR="00601929" w:rsidRPr="000C7EBF" w:rsidRDefault="00601929" w:rsidP="00601929">
      <w:pPr>
        <w:spacing w:after="0" w:line="360" w:lineRule="auto"/>
        <w:jc w:val="both"/>
        <w:rPr>
          <w:rFonts w:ascii="Palatino Linotype" w:hAnsi="Palatino Linotype" w:cs="Tahoma"/>
          <w:sz w:val="24"/>
        </w:rPr>
      </w:pPr>
      <w:r w:rsidRPr="000C7EBF">
        <w:rPr>
          <w:rFonts w:ascii="Palatino Linotype" w:hAnsi="Palatino Linotype" w:cs="Tahoma"/>
          <w:sz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681B098B" w14:textId="77777777" w:rsidR="00601929" w:rsidRPr="000C7EBF" w:rsidRDefault="00601929" w:rsidP="00601929">
      <w:pPr>
        <w:spacing w:after="0" w:line="360" w:lineRule="auto"/>
        <w:jc w:val="both"/>
        <w:rPr>
          <w:rFonts w:ascii="Palatino Linotype" w:hAnsi="Palatino Linotype" w:cs="Tahoma"/>
          <w:sz w:val="24"/>
        </w:rPr>
      </w:pPr>
    </w:p>
    <w:p w14:paraId="7049F7C1" w14:textId="77777777" w:rsidR="00601929" w:rsidRPr="000C7EBF" w:rsidRDefault="00601929" w:rsidP="00601929">
      <w:pPr>
        <w:spacing w:after="0" w:line="360" w:lineRule="auto"/>
        <w:jc w:val="both"/>
        <w:rPr>
          <w:rFonts w:ascii="Palatino Linotype" w:hAnsi="Palatino Linotype" w:cs="Tahoma"/>
          <w:sz w:val="24"/>
        </w:rPr>
      </w:pPr>
      <w:r w:rsidRPr="000C7EBF">
        <w:rPr>
          <w:rFonts w:ascii="Palatino Linotype" w:hAnsi="Palatino Linotype" w:cs="Tahoma"/>
          <w:sz w:val="24"/>
        </w:rPr>
        <w:t xml:space="preserve">En ese contexto, de conformidad con los </w:t>
      </w:r>
      <w:r w:rsidRPr="000C7EBF">
        <w:rPr>
          <w:rFonts w:ascii="Palatino Linotype" w:hAnsi="Palatino Linotype" w:cs="Tahoma"/>
          <w:b/>
          <w:sz w:val="24"/>
        </w:rPr>
        <w:t>criterios 12/10 y 04/19</w:t>
      </w:r>
      <w:r w:rsidRPr="000C7EBF">
        <w:rPr>
          <w:rFonts w:ascii="Palatino Linotype" w:hAnsi="Palatino Linotype" w:cs="Tahoma"/>
          <w:sz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0B29448" w14:textId="77777777" w:rsidR="00601929" w:rsidRPr="000C7EBF" w:rsidRDefault="00601929" w:rsidP="00601929">
      <w:pPr>
        <w:spacing w:after="0" w:line="360" w:lineRule="auto"/>
        <w:jc w:val="both"/>
        <w:rPr>
          <w:rFonts w:ascii="Palatino Linotype" w:hAnsi="Palatino Linotype" w:cs="Tahoma"/>
          <w:sz w:val="24"/>
        </w:rPr>
      </w:pPr>
    </w:p>
    <w:p w14:paraId="3DEF8106" w14:textId="77777777" w:rsidR="00601929" w:rsidRPr="000C7EBF" w:rsidRDefault="00601929" w:rsidP="00601929">
      <w:pPr>
        <w:numPr>
          <w:ilvl w:val="0"/>
          <w:numId w:val="15"/>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Motivación por las que se buscó la información, en determinadas unidades administrativas;</w:t>
      </w:r>
    </w:p>
    <w:p w14:paraId="2835881E" w14:textId="77777777" w:rsidR="00601929" w:rsidRPr="000C7EBF" w:rsidRDefault="00601929" w:rsidP="00601929">
      <w:pPr>
        <w:numPr>
          <w:ilvl w:val="0"/>
          <w:numId w:val="15"/>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Los criterios de búsqueda utilizados, y</w:t>
      </w:r>
    </w:p>
    <w:p w14:paraId="28B39E92" w14:textId="77777777" w:rsidR="00601929" w:rsidRPr="000C7EBF" w:rsidRDefault="00601929" w:rsidP="00601929">
      <w:pPr>
        <w:numPr>
          <w:ilvl w:val="0"/>
          <w:numId w:val="15"/>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circunstancias que fueron tomadas en cuenta.</w:t>
      </w:r>
    </w:p>
    <w:p w14:paraId="0DD71F4F" w14:textId="77777777" w:rsidR="00601929" w:rsidRPr="000C7EBF" w:rsidRDefault="00601929" w:rsidP="00601929">
      <w:pPr>
        <w:pStyle w:val="Sinespaciado"/>
      </w:pPr>
    </w:p>
    <w:p w14:paraId="10D8CC21" w14:textId="77777777" w:rsidR="00601929" w:rsidRPr="000C7EBF" w:rsidRDefault="00601929" w:rsidP="00601929">
      <w:pPr>
        <w:spacing w:line="360" w:lineRule="auto"/>
        <w:jc w:val="both"/>
        <w:rPr>
          <w:rFonts w:ascii="Palatino Linotype" w:hAnsi="Palatino Linotype" w:cs="Tahoma"/>
          <w:sz w:val="24"/>
        </w:rPr>
      </w:pPr>
      <w:r w:rsidRPr="000C7EBF">
        <w:rPr>
          <w:rFonts w:ascii="Palatino Linotype" w:hAnsi="Palatino Linotype" w:cs="Tahoma"/>
          <w:sz w:val="24"/>
        </w:rPr>
        <w:t>De tales circunstancias, se considera que para que los Sujetos Obligado</w:t>
      </w:r>
      <w:r w:rsidR="00CD3BCE">
        <w:rPr>
          <w:rFonts w:ascii="Palatino Linotype" w:hAnsi="Palatino Linotype" w:cs="Tahoma"/>
          <w:sz w:val="24"/>
        </w:rPr>
        <w:t>s</w:t>
      </w:r>
      <w:r w:rsidRPr="000C7EBF">
        <w:rPr>
          <w:rFonts w:ascii="Palatino Linotype" w:hAnsi="Palatino Linotype" w:cs="Tahoma"/>
          <w:sz w:val="24"/>
        </w:rPr>
        <w:t xml:space="preserve"> justifiquen que realizaron una búsqueda exhaustiva y razonable, deben indicar de manera clara, lo siguiente:</w:t>
      </w:r>
    </w:p>
    <w:p w14:paraId="681BCAD4" w14:textId="77777777" w:rsidR="00601929" w:rsidRPr="000C7EBF" w:rsidRDefault="00601929" w:rsidP="00601929">
      <w:pPr>
        <w:numPr>
          <w:ilvl w:val="0"/>
          <w:numId w:val="14"/>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áreas donde se buscó la información;</w:t>
      </w:r>
    </w:p>
    <w:p w14:paraId="0D4113BD" w14:textId="77777777" w:rsidR="00601929" w:rsidRPr="000C7EBF" w:rsidRDefault="00601929" w:rsidP="00601929">
      <w:pPr>
        <w:numPr>
          <w:ilvl w:val="0"/>
          <w:numId w:val="14"/>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Tipo de archivos buscados (físicos o electrónicos);</w:t>
      </w:r>
    </w:p>
    <w:p w14:paraId="149F02A5" w14:textId="77777777" w:rsidR="00601929" w:rsidRPr="000C7EBF" w:rsidRDefault="00601929" w:rsidP="00601929">
      <w:pPr>
        <w:numPr>
          <w:ilvl w:val="0"/>
          <w:numId w:val="14"/>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 xml:space="preserve">Los criterios de búsqueda utilizados, y </w:t>
      </w:r>
    </w:p>
    <w:p w14:paraId="33352445" w14:textId="77777777" w:rsidR="00601929" w:rsidRPr="000C7EBF" w:rsidRDefault="00601929" w:rsidP="00601929">
      <w:pPr>
        <w:numPr>
          <w:ilvl w:val="0"/>
          <w:numId w:val="14"/>
        </w:numPr>
        <w:spacing w:after="0" w:line="360" w:lineRule="auto"/>
        <w:contextualSpacing/>
        <w:jc w:val="both"/>
        <w:rPr>
          <w:rFonts w:ascii="Palatino Linotype" w:hAnsi="Palatino Linotype" w:cs="Tahoma"/>
          <w:sz w:val="24"/>
        </w:rPr>
      </w:pPr>
      <w:r w:rsidRPr="000C7EBF">
        <w:rPr>
          <w:rFonts w:ascii="Palatino Linotype" w:hAnsi="Palatino Linotype" w:cs="Tahoma"/>
          <w:sz w:val="24"/>
        </w:rPr>
        <w:t>Las circunstancias que fueron tomadas en cuenta.</w:t>
      </w:r>
    </w:p>
    <w:p w14:paraId="18BD4AFA" w14:textId="77777777" w:rsidR="00601929" w:rsidRPr="000C7EBF" w:rsidRDefault="00601929" w:rsidP="00601929">
      <w:pPr>
        <w:spacing w:after="0" w:line="360" w:lineRule="auto"/>
        <w:ind w:right="-93"/>
        <w:jc w:val="both"/>
        <w:rPr>
          <w:rFonts w:ascii="Palatino Linotype" w:hAnsi="Palatino Linotype" w:cs="Tahoma"/>
          <w:sz w:val="24"/>
          <w:szCs w:val="24"/>
        </w:rPr>
      </w:pPr>
    </w:p>
    <w:p w14:paraId="30F21F7B" w14:textId="77777777" w:rsidR="005A06A1" w:rsidRDefault="00601929" w:rsidP="005A06A1">
      <w:pPr>
        <w:spacing w:after="0" w:line="360" w:lineRule="auto"/>
        <w:ind w:right="-93"/>
        <w:jc w:val="both"/>
        <w:rPr>
          <w:rFonts w:ascii="Palatino Linotype" w:eastAsia="Calibri" w:hAnsi="Palatino Linotype" w:cs="Tahoma"/>
          <w:bCs/>
          <w:sz w:val="24"/>
          <w:szCs w:val="24"/>
        </w:rPr>
      </w:pPr>
      <w:r w:rsidRPr="000C7EBF">
        <w:rPr>
          <w:rFonts w:ascii="Palatino Linotype" w:hAnsi="Palatino Linotype" w:cs="Tahoma"/>
          <w:sz w:val="24"/>
          <w:szCs w:val="24"/>
        </w:rPr>
        <w:t xml:space="preserve">Por lo anterior, se advierte que la respuesta otorgada por parte del </w:t>
      </w:r>
      <w:r w:rsidR="005A06A1" w:rsidRPr="000C7EBF">
        <w:rPr>
          <w:rFonts w:ascii="Palatino Linotype" w:hAnsi="Palatino Linotype" w:cs="Tahoma"/>
          <w:b/>
          <w:sz w:val="24"/>
          <w:szCs w:val="24"/>
        </w:rPr>
        <w:t>SUJETO OBLIGADO</w:t>
      </w:r>
      <w:r w:rsidRPr="000C7EBF">
        <w:rPr>
          <w:rFonts w:ascii="Palatino Linotype" w:hAnsi="Palatino Linotype" w:cs="Tahoma"/>
          <w:sz w:val="24"/>
          <w:szCs w:val="24"/>
        </w:rPr>
        <w:t>, no colma el derecho de acceso a la información de</w:t>
      </w:r>
      <w:r w:rsidR="005A06A1">
        <w:rPr>
          <w:rFonts w:ascii="Palatino Linotype" w:hAnsi="Palatino Linotype" w:cs="Tahoma"/>
          <w:sz w:val="24"/>
          <w:szCs w:val="24"/>
        </w:rPr>
        <w:t>l</w:t>
      </w:r>
      <w:r w:rsidRPr="000C7EBF">
        <w:rPr>
          <w:rFonts w:ascii="Palatino Linotype" w:hAnsi="Palatino Linotype" w:cs="Tahoma"/>
          <w:sz w:val="24"/>
          <w:szCs w:val="24"/>
        </w:rPr>
        <w:t xml:space="preserve"> </w:t>
      </w:r>
      <w:r w:rsidR="005A06A1" w:rsidRPr="000C7EBF">
        <w:rPr>
          <w:rFonts w:ascii="Palatino Linotype" w:hAnsi="Palatino Linotype" w:cs="Tahoma"/>
          <w:b/>
          <w:sz w:val="24"/>
          <w:szCs w:val="24"/>
        </w:rPr>
        <w:t>RECURRENTE</w:t>
      </w:r>
      <w:r w:rsidRPr="000C7EBF">
        <w:rPr>
          <w:rFonts w:ascii="Palatino Linotype" w:hAnsi="Palatino Linotype" w:cs="Tahoma"/>
          <w:sz w:val="24"/>
          <w:szCs w:val="24"/>
        </w:rPr>
        <w:t xml:space="preserve">, </w:t>
      </w:r>
      <w:r w:rsidR="00A836F3">
        <w:rPr>
          <w:rFonts w:ascii="Palatino Linotype" w:hAnsi="Palatino Linotype" w:cs="Tahoma"/>
          <w:sz w:val="24"/>
          <w:szCs w:val="24"/>
        </w:rPr>
        <w:t>toda vez</w:t>
      </w:r>
      <w:r w:rsidR="005A06A1">
        <w:rPr>
          <w:rFonts w:ascii="Palatino Linotype" w:hAnsi="Palatino Linotype" w:cs="Tahoma"/>
          <w:sz w:val="24"/>
          <w:szCs w:val="24"/>
        </w:rPr>
        <w:t xml:space="preserve"> que </w:t>
      </w:r>
      <w:r w:rsidR="005A06A1" w:rsidRPr="005A06A1">
        <w:rPr>
          <w:rFonts w:ascii="Palatino Linotype" w:hAnsi="Palatino Linotype" w:cs="Tahoma"/>
          <w:b/>
          <w:sz w:val="24"/>
          <w:szCs w:val="24"/>
        </w:rPr>
        <w:t>EL</w:t>
      </w:r>
      <w:r w:rsidR="005A06A1" w:rsidRPr="005A06A1">
        <w:rPr>
          <w:rFonts w:ascii="Palatino Linotype" w:eastAsia="Calibri" w:hAnsi="Palatino Linotype" w:cs="Tahoma"/>
          <w:b/>
          <w:bCs/>
          <w:sz w:val="24"/>
          <w:szCs w:val="24"/>
        </w:rPr>
        <w:t xml:space="preserve"> SUJETO OBLIGADO</w:t>
      </w:r>
      <w:r w:rsidR="005A06A1" w:rsidRPr="000C7EBF">
        <w:rPr>
          <w:rFonts w:ascii="Palatino Linotype" w:eastAsia="Calibri" w:hAnsi="Palatino Linotype" w:cs="Tahoma"/>
          <w:bCs/>
          <w:sz w:val="24"/>
          <w:szCs w:val="24"/>
        </w:rPr>
        <w:t xml:space="preserve"> </w:t>
      </w:r>
      <w:r w:rsidR="005A06A1">
        <w:rPr>
          <w:rFonts w:ascii="Palatino Linotype" w:eastAsia="Calibri" w:hAnsi="Palatino Linotype" w:cs="Tahoma"/>
          <w:bCs/>
          <w:sz w:val="24"/>
          <w:szCs w:val="24"/>
        </w:rPr>
        <w:t xml:space="preserve">omitió </w:t>
      </w:r>
      <w:r w:rsidRPr="000C7EBF">
        <w:rPr>
          <w:rFonts w:ascii="Palatino Linotype" w:eastAsia="Calibri" w:hAnsi="Palatino Linotype" w:cs="Tahoma"/>
          <w:bCs/>
          <w:sz w:val="24"/>
          <w:szCs w:val="24"/>
        </w:rPr>
        <w:t xml:space="preserve">realizar una búsqueda exhaustiva y razonable de los documentos </w:t>
      </w:r>
      <w:r w:rsidR="005A06A1">
        <w:rPr>
          <w:rFonts w:ascii="Palatino Linotype" w:eastAsia="Calibri" w:hAnsi="Palatino Linotype" w:cs="Tahoma"/>
          <w:bCs/>
          <w:sz w:val="24"/>
          <w:szCs w:val="24"/>
        </w:rPr>
        <w:t xml:space="preserve">a la </w:t>
      </w:r>
      <w:r w:rsidR="005A06A1" w:rsidRPr="000C7EBF">
        <w:rPr>
          <w:rFonts w:ascii="Palatino Linotype" w:hAnsi="Palatino Linotype" w:cs="Tahoma"/>
          <w:sz w:val="24"/>
          <w:szCs w:val="24"/>
        </w:rPr>
        <w:t>T</w:t>
      </w:r>
      <w:r w:rsidR="005A06A1">
        <w:rPr>
          <w:rFonts w:ascii="Palatino Linotype" w:eastAsia="Calibri" w:hAnsi="Palatino Linotype" w:cs="Tahoma"/>
          <w:bCs/>
          <w:sz w:val="24"/>
          <w:szCs w:val="24"/>
        </w:rPr>
        <w:t xml:space="preserve">esorería </w:t>
      </w:r>
      <w:r w:rsidRPr="000C7EBF">
        <w:rPr>
          <w:rFonts w:ascii="Palatino Linotype" w:eastAsia="Calibri" w:hAnsi="Palatino Linotype" w:cs="Tahoma"/>
          <w:bCs/>
          <w:sz w:val="24"/>
          <w:szCs w:val="24"/>
        </w:rPr>
        <w:t>y</w:t>
      </w:r>
      <w:r w:rsidR="005A06A1">
        <w:rPr>
          <w:rFonts w:ascii="Palatino Linotype" w:eastAsia="Calibri" w:hAnsi="Palatino Linotype" w:cs="Tahoma"/>
          <w:bCs/>
          <w:sz w:val="24"/>
          <w:szCs w:val="24"/>
        </w:rPr>
        <w:t xml:space="preserve"> a la Unidad de Patrimonio </w:t>
      </w:r>
      <w:r w:rsidR="005A06A1" w:rsidRPr="000C7EBF">
        <w:rPr>
          <w:rFonts w:ascii="Palatino Linotype" w:eastAsia="Calibri" w:hAnsi="Palatino Linotype" w:cs="Tahoma"/>
          <w:bCs/>
          <w:sz w:val="24"/>
          <w:szCs w:val="24"/>
        </w:rPr>
        <w:t>y</w:t>
      </w:r>
      <w:r w:rsidR="005A06A1">
        <w:rPr>
          <w:rFonts w:ascii="Palatino Linotype" w:eastAsia="Calibri" w:hAnsi="Palatino Linotype" w:cs="Tahoma"/>
          <w:bCs/>
          <w:sz w:val="24"/>
          <w:szCs w:val="24"/>
        </w:rPr>
        <w:t xml:space="preserve"> </w:t>
      </w:r>
      <w:r w:rsidR="006C0D63">
        <w:rPr>
          <w:rFonts w:ascii="Palatino Linotype" w:eastAsia="Calibri" w:hAnsi="Palatino Linotype" w:cs="Tahoma"/>
          <w:bCs/>
          <w:sz w:val="24"/>
          <w:szCs w:val="24"/>
        </w:rPr>
        <w:t>Archivo</w:t>
      </w:r>
      <w:r w:rsidR="006C0D63" w:rsidRPr="000C7EBF">
        <w:rPr>
          <w:rFonts w:ascii="Palatino Linotype" w:eastAsia="Calibri" w:hAnsi="Palatino Linotype" w:cs="Tahoma"/>
          <w:bCs/>
          <w:sz w:val="24"/>
          <w:szCs w:val="24"/>
        </w:rPr>
        <w:t>,</w:t>
      </w:r>
      <w:r w:rsidR="00F1076A">
        <w:rPr>
          <w:rFonts w:ascii="Palatino Linotype" w:eastAsia="Calibri" w:hAnsi="Palatino Linotype" w:cs="Tahoma"/>
          <w:bCs/>
          <w:sz w:val="24"/>
          <w:szCs w:val="24"/>
        </w:rPr>
        <w:t xml:space="preserve"> </w:t>
      </w:r>
      <w:r w:rsidR="00F1076A" w:rsidRPr="006C0D63">
        <w:rPr>
          <w:rFonts w:ascii="Palatino Linotype" w:eastAsia="Calibri" w:hAnsi="Palatino Linotype" w:cs="Tahoma"/>
          <w:bCs/>
          <w:sz w:val="24"/>
          <w:szCs w:val="24"/>
        </w:rPr>
        <w:t>Y</w:t>
      </w:r>
      <w:r w:rsidR="006C0D63" w:rsidRPr="006C0D63">
        <w:rPr>
          <w:rFonts w:ascii="Palatino Linotype" w:eastAsia="Calibri" w:hAnsi="Palatino Linotype" w:cs="Tahoma"/>
          <w:bCs/>
          <w:sz w:val="24"/>
          <w:szCs w:val="24"/>
        </w:rPr>
        <w:t>a que sólo turno la solicitud al Departamento de</w:t>
      </w:r>
      <w:r w:rsidR="00F1076A" w:rsidRPr="006C0D63">
        <w:rPr>
          <w:rFonts w:ascii="Palatino Linotype" w:eastAsia="Calibri" w:hAnsi="Palatino Linotype" w:cs="Tahoma"/>
          <w:bCs/>
          <w:sz w:val="24"/>
          <w:szCs w:val="24"/>
        </w:rPr>
        <w:t xml:space="preserve"> R</w:t>
      </w:r>
      <w:r w:rsidR="006C0D63" w:rsidRPr="006C0D63">
        <w:rPr>
          <w:rFonts w:ascii="Palatino Linotype" w:eastAsia="Calibri" w:hAnsi="Palatino Linotype" w:cs="Tahoma"/>
          <w:bCs/>
          <w:sz w:val="24"/>
          <w:szCs w:val="24"/>
        </w:rPr>
        <w:t>ecursos</w:t>
      </w:r>
      <w:r w:rsidR="00F1076A" w:rsidRPr="006C0D63">
        <w:rPr>
          <w:rFonts w:ascii="Palatino Linotype" w:eastAsia="Calibri" w:hAnsi="Palatino Linotype" w:cs="Tahoma"/>
          <w:bCs/>
          <w:sz w:val="24"/>
          <w:szCs w:val="24"/>
        </w:rPr>
        <w:t xml:space="preserve"> H</w:t>
      </w:r>
      <w:r w:rsidR="006C0D63" w:rsidRPr="006C0D63">
        <w:rPr>
          <w:rFonts w:ascii="Palatino Linotype" w:eastAsia="Calibri" w:hAnsi="Palatino Linotype" w:cs="Tahoma"/>
          <w:bCs/>
          <w:sz w:val="24"/>
          <w:szCs w:val="24"/>
        </w:rPr>
        <w:t>umanos</w:t>
      </w:r>
      <w:r w:rsidR="00F1076A">
        <w:rPr>
          <w:rFonts w:ascii="Palatino Linotype" w:eastAsia="Calibri" w:hAnsi="Palatino Linotype" w:cs="Tahoma"/>
          <w:bCs/>
          <w:sz w:val="24"/>
          <w:szCs w:val="24"/>
        </w:rPr>
        <w:t>.</w:t>
      </w:r>
    </w:p>
    <w:p w14:paraId="53AE702C" w14:textId="77777777" w:rsidR="00F1076A" w:rsidRPr="000C7EBF" w:rsidRDefault="00F1076A" w:rsidP="005A06A1">
      <w:pPr>
        <w:spacing w:after="0" w:line="360" w:lineRule="auto"/>
        <w:ind w:right="-93"/>
        <w:jc w:val="both"/>
        <w:rPr>
          <w:rFonts w:ascii="Palatino Linotype" w:eastAsia="Calibri" w:hAnsi="Palatino Linotype" w:cs="Tahoma"/>
          <w:bCs/>
          <w:sz w:val="24"/>
        </w:rPr>
      </w:pPr>
    </w:p>
    <w:p w14:paraId="6612348E" w14:textId="77777777" w:rsidR="000678B1" w:rsidRPr="006C0D63" w:rsidRDefault="006C0D63" w:rsidP="000678B1">
      <w:pPr>
        <w:spacing w:after="0" w:line="360" w:lineRule="auto"/>
        <w:jc w:val="both"/>
        <w:rPr>
          <w:rFonts w:ascii="Palatino Linotype" w:eastAsia="Times New Roman" w:hAnsi="Palatino Linotype" w:cs="Times New Roman"/>
          <w:sz w:val="24"/>
          <w:szCs w:val="24"/>
          <w:lang w:eastAsia="es-ES"/>
        </w:rPr>
      </w:pPr>
      <w:r w:rsidRPr="006C0D63">
        <w:rPr>
          <w:rFonts w:ascii="Palatino Linotype" w:eastAsia="Calibri" w:hAnsi="Palatino Linotype" w:cs="Tahoma"/>
          <w:bCs/>
          <w:sz w:val="24"/>
          <w:szCs w:val="24"/>
        </w:rPr>
        <w:t>E</w:t>
      </w:r>
      <w:r w:rsidR="009962F9" w:rsidRPr="006C0D63">
        <w:rPr>
          <w:rFonts w:ascii="Palatino Linotype" w:eastAsia="Calibri" w:hAnsi="Palatino Linotype" w:cs="Tahoma"/>
          <w:bCs/>
          <w:sz w:val="24"/>
          <w:szCs w:val="24"/>
        </w:rPr>
        <w:t xml:space="preserve">n conclusión, se puede advertir que </w:t>
      </w:r>
      <w:r w:rsidR="005A06A1" w:rsidRPr="006C0D63">
        <w:rPr>
          <w:rFonts w:ascii="Palatino Linotype" w:eastAsia="Calibri" w:hAnsi="Palatino Linotype" w:cs="Tahoma"/>
          <w:b/>
          <w:bCs/>
          <w:sz w:val="24"/>
          <w:szCs w:val="24"/>
        </w:rPr>
        <w:t>EL SUJETO OBLIGADO</w:t>
      </w:r>
      <w:r w:rsidR="005A06A1" w:rsidRPr="006C0D63">
        <w:rPr>
          <w:rFonts w:ascii="Palatino Linotype" w:eastAsia="Calibri" w:hAnsi="Palatino Linotype" w:cs="Tahoma"/>
          <w:bCs/>
          <w:sz w:val="24"/>
          <w:szCs w:val="24"/>
        </w:rPr>
        <w:t xml:space="preserve"> </w:t>
      </w:r>
      <w:r w:rsidR="009962F9" w:rsidRPr="006C0D63">
        <w:rPr>
          <w:rFonts w:ascii="Palatino Linotype" w:eastAsia="Calibri" w:hAnsi="Palatino Linotype" w:cs="Tahoma"/>
          <w:bCs/>
          <w:sz w:val="24"/>
          <w:szCs w:val="24"/>
        </w:rPr>
        <w:t>no turnó la solicitud de información a las diversas unidades administrativas con las que cuenta</w:t>
      </w:r>
      <w:r w:rsidR="00F1076A" w:rsidRPr="006C0D63">
        <w:rPr>
          <w:rFonts w:ascii="Palatino Linotype" w:eastAsia="Calibri" w:hAnsi="Palatino Linotype" w:cs="Tahoma"/>
          <w:bCs/>
          <w:sz w:val="24"/>
          <w:szCs w:val="24"/>
        </w:rPr>
        <w:t xml:space="preserve"> </w:t>
      </w:r>
      <w:r w:rsidRPr="006C0D63">
        <w:rPr>
          <w:rFonts w:ascii="Palatino Linotype" w:eastAsia="Calibri" w:hAnsi="Palatino Linotype" w:cs="Tahoma"/>
          <w:bCs/>
          <w:sz w:val="24"/>
          <w:szCs w:val="24"/>
        </w:rPr>
        <w:t>y que de acuerdo a sus atribuciones deban contar con la información requerida</w:t>
      </w:r>
      <w:r w:rsidR="009962F9" w:rsidRPr="006C0D63">
        <w:rPr>
          <w:rFonts w:ascii="Palatino Linotype" w:eastAsia="Calibri" w:hAnsi="Palatino Linotype" w:cs="Tahoma"/>
          <w:bCs/>
          <w:sz w:val="24"/>
          <w:szCs w:val="24"/>
        </w:rPr>
        <w:t xml:space="preserve">, por lo que se </w:t>
      </w:r>
      <w:r w:rsidR="005A06A1" w:rsidRPr="006C0D63">
        <w:rPr>
          <w:rFonts w:ascii="Palatino Linotype" w:eastAsia="Calibri" w:hAnsi="Palatino Linotype" w:cs="Tahoma"/>
          <w:bCs/>
          <w:sz w:val="24"/>
          <w:szCs w:val="24"/>
        </w:rPr>
        <w:t>aprecia</w:t>
      </w:r>
      <w:r w:rsidR="009962F9" w:rsidRPr="006C0D63">
        <w:rPr>
          <w:rFonts w:ascii="Palatino Linotype" w:eastAsia="Calibri" w:hAnsi="Palatino Linotype" w:cs="Tahoma"/>
          <w:bCs/>
          <w:sz w:val="24"/>
          <w:szCs w:val="24"/>
        </w:rPr>
        <w:t xml:space="preserve">, que </w:t>
      </w:r>
      <w:r w:rsidR="005A06A1" w:rsidRPr="006C0D63">
        <w:rPr>
          <w:rFonts w:ascii="Palatino Linotype" w:eastAsia="Calibri" w:hAnsi="Palatino Linotype" w:cs="Tahoma"/>
          <w:b/>
          <w:bCs/>
          <w:sz w:val="24"/>
          <w:szCs w:val="24"/>
        </w:rPr>
        <w:t>EL SUJETO OBLIGADO</w:t>
      </w:r>
      <w:r w:rsidR="005A06A1" w:rsidRPr="006C0D63">
        <w:rPr>
          <w:rFonts w:ascii="Palatino Linotype" w:eastAsia="Calibri" w:hAnsi="Palatino Linotype" w:cs="Tahoma"/>
          <w:bCs/>
          <w:sz w:val="24"/>
          <w:szCs w:val="24"/>
        </w:rPr>
        <w:t xml:space="preserve"> </w:t>
      </w:r>
      <w:r w:rsidR="009962F9" w:rsidRPr="006C0D63">
        <w:rPr>
          <w:rFonts w:ascii="Palatino Linotype" w:eastAsia="Calibri" w:hAnsi="Palatino Linotype" w:cs="Tahoma"/>
          <w:bCs/>
          <w:sz w:val="24"/>
          <w:szCs w:val="24"/>
        </w:rPr>
        <w:t>incumplió con el procedimiento de búsqueda establecido en el artículo 162, de la Ley de Transparencia y Acceso a la Información Pública del Estado de México y Municipios, por lo que no se acreditó que la búsqueda fuera exhaustiva y razonable</w:t>
      </w:r>
      <w:r w:rsidR="00952EDA" w:rsidRPr="006C0D63">
        <w:rPr>
          <w:rFonts w:ascii="Palatino Linotype" w:eastAsia="Times New Roman" w:hAnsi="Palatino Linotype" w:cs="Times New Roman"/>
          <w:sz w:val="24"/>
          <w:szCs w:val="24"/>
          <w:lang w:eastAsia="es-ES"/>
        </w:rPr>
        <w:t>.</w:t>
      </w:r>
      <w:r w:rsidR="00A836F3" w:rsidRPr="006C0D63">
        <w:rPr>
          <w:rFonts w:ascii="Palatino Linotype" w:eastAsia="Times New Roman" w:hAnsi="Palatino Linotype" w:cs="Times New Roman"/>
          <w:sz w:val="24"/>
          <w:szCs w:val="24"/>
          <w:lang w:eastAsia="es-ES"/>
        </w:rPr>
        <w:t xml:space="preserve"> </w:t>
      </w:r>
    </w:p>
    <w:p w14:paraId="63770CFE" w14:textId="77777777" w:rsidR="00F1076A" w:rsidRPr="006C0D63" w:rsidRDefault="00F1076A" w:rsidP="000678B1">
      <w:pPr>
        <w:spacing w:after="0" w:line="360" w:lineRule="auto"/>
        <w:jc w:val="both"/>
        <w:rPr>
          <w:rFonts w:ascii="Palatino Linotype" w:eastAsia="Times New Roman" w:hAnsi="Palatino Linotype" w:cs="Times New Roman"/>
          <w:sz w:val="24"/>
          <w:szCs w:val="24"/>
          <w:lang w:eastAsia="es-ES"/>
        </w:rPr>
      </w:pPr>
    </w:p>
    <w:p w14:paraId="693A4B35" w14:textId="77777777" w:rsidR="00F654B6" w:rsidRPr="006C0D63" w:rsidRDefault="00025DA7" w:rsidP="003C4BA8">
      <w:pPr>
        <w:spacing w:after="0" w:line="360" w:lineRule="auto"/>
        <w:jc w:val="both"/>
        <w:rPr>
          <w:rFonts w:ascii="Palatino Linotype" w:hAnsi="Palatino Linotype" w:cs="Bookman Old Style"/>
          <w:sz w:val="24"/>
          <w:szCs w:val="24"/>
        </w:rPr>
      </w:pPr>
      <w:bookmarkStart w:id="1" w:name="_Hlk22119860"/>
      <w:bookmarkStart w:id="2" w:name="_Hlk22229808"/>
      <w:r w:rsidRPr="006C0D63">
        <w:rPr>
          <w:rFonts w:ascii="Palatino Linotype" w:hAnsi="Palatino Linotype" w:cs="Bookman Old Style"/>
          <w:sz w:val="24"/>
          <w:szCs w:val="24"/>
        </w:rPr>
        <w:t xml:space="preserve">De </w:t>
      </w:r>
      <w:r w:rsidR="00163150" w:rsidRPr="006C0D63">
        <w:rPr>
          <w:rFonts w:ascii="Palatino Linotype" w:hAnsi="Palatino Linotype" w:cs="Bookman Old Style"/>
          <w:sz w:val="24"/>
          <w:szCs w:val="24"/>
        </w:rPr>
        <w:t>tal</w:t>
      </w:r>
      <w:r w:rsidRPr="006C0D63">
        <w:rPr>
          <w:rFonts w:ascii="Palatino Linotype" w:hAnsi="Palatino Linotype" w:cs="Bookman Old Style"/>
          <w:sz w:val="24"/>
          <w:szCs w:val="24"/>
        </w:rPr>
        <w:t xml:space="preserve"> modo</w:t>
      </w:r>
      <w:r w:rsidR="00F1076A" w:rsidRPr="006C0D63">
        <w:rPr>
          <w:rFonts w:ascii="Palatino Linotype" w:hAnsi="Palatino Linotype" w:cs="Bookman Old Style"/>
          <w:sz w:val="24"/>
          <w:szCs w:val="24"/>
        </w:rPr>
        <w:t>,</w:t>
      </w:r>
      <w:r w:rsidRPr="006C0D63">
        <w:rPr>
          <w:rFonts w:ascii="Palatino Linotype" w:hAnsi="Palatino Linotype" w:cs="Bookman Old Style"/>
          <w:sz w:val="24"/>
          <w:szCs w:val="24"/>
        </w:rPr>
        <w:t xml:space="preserve"> se ordena la </w:t>
      </w:r>
      <w:r w:rsidR="00163150" w:rsidRPr="006C0D63">
        <w:rPr>
          <w:rFonts w:ascii="Palatino Linotype" w:hAnsi="Palatino Linotype" w:cs="Bookman Old Style"/>
          <w:sz w:val="24"/>
          <w:szCs w:val="24"/>
        </w:rPr>
        <w:t>entrega</w:t>
      </w:r>
      <w:r w:rsidRPr="006C0D63">
        <w:rPr>
          <w:rFonts w:ascii="Palatino Linotype" w:hAnsi="Palatino Linotype" w:cs="Bookman Old Style"/>
          <w:sz w:val="24"/>
          <w:szCs w:val="24"/>
        </w:rPr>
        <w:t xml:space="preserve"> </w:t>
      </w:r>
      <w:r w:rsidR="00F1076A" w:rsidRPr="006C0D63">
        <w:rPr>
          <w:rFonts w:ascii="Palatino Linotype" w:hAnsi="Palatino Linotype" w:cs="Bookman Old Style"/>
          <w:sz w:val="24"/>
          <w:szCs w:val="24"/>
        </w:rPr>
        <w:t xml:space="preserve">del documento o documento en donde conste </w:t>
      </w:r>
      <w:r w:rsidRPr="006C0D63">
        <w:rPr>
          <w:rFonts w:ascii="Palatino Linotype" w:hAnsi="Palatino Linotype" w:cs="Bookman Old Style"/>
          <w:sz w:val="24"/>
          <w:szCs w:val="24"/>
        </w:rPr>
        <w:t xml:space="preserve">la información del </w:t>
      </w:r>
      <w:r w:rsidR="00163150" w:rsidRPr="006C0D63">
        <w:rPr>
          <w:rFonts w:ascii="Palatino Linotype" w:hAnsi="Palatino Linotype" w:cs="Bookman Old Style"/>
          <w:sz w:val="24"/>
          <w:szCs w:val="24"/>
        </w:rPr>
        <w:t>incremento</w:t>
      </w:r>
      <w:r w:rsidRPr="006C0D63">
        <w:rPr>
          <w:rFonts w:ascii="Palatino Linotype" w:hAnsi="Palatino Linotype" w:cs="Bookman Old Style"/>
          <w:sz w:val="24"/>
          <w:szCs w:val="24"/>
        </w:rPr>
        <w:t xml:space="preserve"> salarial de los </w:t>
      </w:r>
      <w:r w:rsidR="00163150" w:rsidRPr="006C0D63">
        <w:rPr>
          <w:rFonts w:ascii="Palatino Linotype" w:hAnsi="Palatino Linotype" w:cs="Bookman Old Style"/>
          <w:sz w:val="24"/>
          <w:szCs w:val="24"/>
        </w:rPr>
        <w:t>trabajadores</w:t>
      </w:r>
      <w:r w:rsidRPr="006C0D63">
        <w:rPr>
          <w:rFonts w:ascii="Palatino Linotype" w:hAnsi="Palatino Linotype" w:cs="Bookman Old Style"/>
          <w:sz w:val="24"/>
          <w:szCs w:val="24"/>
        </w:rPr>
        <w:t xml:space="preserve"> de base en el año 2001, 2002, 2003, 2004, 200</w:t>
      </w:r>
      <w:r w:rsidR="00163150" w:rsidRPr="006C0D63">
        <w:rPr>
          <w:rFonts w:ascii="Palatino Linotype" w:hAnsi="Palatino Linotype" w:cs="Arial"/>
          <w:color w:val="202124"/>
          <w:sz w:val="24"/>
          <w:szCs w:val="24"/>
          <w:shd w:val="clear" w:color="auto" w:fill="FFFFFF"/>
        </w:rPr>
        <w:t>5</w:t>
      </w:r>
      <w:r w:rsidRPr="006C0D63">
        <w:rPr>
          <w:rFonts w:ascii="Palatino Linotype" w:hAnsi="Palatino Linotype" w:cs="Bookman Old Style"/>
          <w:sz w:val="24"/>
          <w:szCs w:val="24"/>
        </w:rPr>
        <w:t>, 200</w:t>
      </w:r>
      <w:r w:rsidR="00163150" w:rsidRPr="006C0D63">
        <w:rPr>
          <w:rFonts w:ascii="Palatino Linotype" w:hAnsi="Palatino Linotype" w:cs="Arial"/>
          <w:color w:val="202124"/>
          <w:sz w:val="24"/>
          <w:szCs w:val="24"/>
          <w:shd w:val="clear" w:color="auto" w:fill="FFFFFF"/>
        </w:rPr>
        <w:t>6</w:t>
      </w:r>
      <w:r w:rsidRPr="006C0D63">
        <w:rPr>
          <w:rFonts w:ascii="Palatino Linotype" w:hAnsi="Palatino Linotype" w:cs="Bookman Old Style"/>
          <w:sz w:val="24"/>
          <w:szCs w:val="24"/>
        </w:rPr>
        <w:t>, 2007, 2008, 2009, 2010, 2011, 2012, 2013, 2014, 201</w:t>
      </w:r>
      <w:r w:rsidR="00163150" w:rsidRPr="006C0D63">
        <w:rPr>
          <w:rFonts w:ascii="Palatino Linotype" w:hAnsi="Palatino Linotype" w:cs="Arial"/>
          <w:color w:val="202124"/>
          <w:sz w:val="24"/>
          <w:szCs w:val="24"/>
          <w:shd w:val="clear" w:color="auto" w:fill="FFFFFF"/>
        </w:rPr>
        <w:t>5</w:t>
      </w:r>
      <w:r w:rsidRPr="006C0D63">
        <w:rPr>
          <w:rFonts w:ascii="Palatino Linotype" w:hAnsi="Palatino Linotype" w:cs="Bookman Old Style"/>
          <w:sz w:val="24"/>
          <w:szCs w:val="24"/>
        </w:rPr>
        <w:t xml:space="preserve">, </w:t>
      </w:r>
      <w:r w:rsidR="00163150" w:rsidRPr="006C0D63">
        <w:rPr>
          <w:rFonts w:ascii="Palatino Linotype" w:hAnsi="Palatino Linotype" w:cs="Bookman Old Style"/>
          <w:sz w:val="24"/>
          <w:szCs w:val="24"/>
        </w:rPr>
        <w:t>201</w:t>
      </w:r>
      <w:r w:rsidR="00163150" w:rsidRPr="006C0D63">
        <w:rPr>
          <w:rFonts w:ascii="Palatino Linotype" w:hAnsi="Palatino Linotype" w:cs="Arial"/>
          <w:color w:val="202124"/>
          <w:sz w:val="24"/>
          <w:szCs w:val="24"/>
          <w:shd w:val="clear" w:color="auto" w:fill="FFFFFF"/>
        </w:rPr>
        <w:t>6</w:t>
      </w:r>
      <w:r w:rsidR="00163150" w:rsidRPr="006C0D63">
        <w:rPr>
          <w:rFonts w:ascii="Palatino Linotype" w:hAnsi="Palatino Linotype" w:cs="Bookman Old Style"/>
          <w:sz w:val="24"/>
          <w:szCs w:val="24"/>
        </w:rPr>
        <w:t xml:space="preserve">, 2017 y 2018 en el caso de no </w:t>
      </w:r>
      <w:r w:rsidR="00F654B6" w:rsidRPr="006C0D63">
        <w:rPr>
          <w:rFonts w:ascii="Palatino Linotype" w:hAnsi="Palatino Linotype" w:cs="Bookman Old Style"/>
          <w:sz w:val="24"/>
          <w:szCs w:val="24"/>
        </w:rPr>
        <w:t>encontrarse la información que se ordena entregar, deberá proporcionarse acuerdo de inexistencia en términos del artículo 19, párrafo tercero y 169, de la Ley de Transparencia y Acceso a la Información Pública del Estado de México y Municipios.</w:t>
      </w:r>
      <w:bookmarkEnd w:id="1"/>
      <w:bookmarkEnd w:id="2"/>
    </w:p>
    <w:p w14:paraId="7C640F69" w14:textId="77777777" w:rsidR="00163150" w:rsidRPr="006C0D63" w:rsidRDefault="00163150" w:rsidP="003C4BA8">
      <w:pPr>
        <w:spacing w:after="0" w:line="360" w:lineRule="auto"/>
        <w:jc w:val="both"/>
        <w:rPr>
          <w:rFonts w:ascii="Palatino Linotype" w:hAnsi="Palatino Linotype" w:cs="Arial"/>
          <w:sz w:val="24"/>
          <w:szCs w:val="24"/>
          <w:lang w:eastAsia="es-MX"/>
        </w:rPr>
        <w:sectPr w:rsidR="00163150" w:rsidRPr="006C0D63" w:rsidSect="00601929">
          <w:type w:val="continuous"/>
          <w:pgSz w:w="12240" w:h="15840"/>
          <w:pgMar w:top="1417" w:right="1701" w:bottom="1417" w:left="1843" w:header="708" w:footer="708" w:gutter="0"/>
          <w:cols w:space="708"/>
          <w:titlePg/>
          <w:docGrid w:linePitch="360"/>
        </w:sectPr>
      </w:pPr>
    </w:p>
    <w:p w14:paraId="25B02336" w14:textId="77777777" w:rsidR="00163150" w:rsidRDefault="00163150" w:rsidP="003C4BA8">
      <w:pPr>
        <w:spacing w:after="0" w:line="360" w:lineRule="auto"/>
        <w:jc w:val="both"/>
        <w:rPr>
          <w:rFonts w:ascii="Palatino Linotype" w:hAnsi="Palatino Linotype" w:cs="Arial"/>
          <w:sz w:val="24"/>
          <w:szCs w:val="24"/>
          <w:lang w:eastAsia="es-MX"/>
        </w:rPr>
        <w:sectPr w:rsidR="00163150" w:rsidSect="00601929">
          <w:type w:val="continuous"/>
          <w:pgSz w:w="12240" w:h="15840"/>
          <w:pgMar w:top="1417" w:right="1701" w:bottom="1417" w:left="1843" w:header="708" w:footer="708" w:gutter="0"/>
          <w:cols w:space="708"/>
          <w:titlePg/>
          <w:docGrid w:linePitch="360"/>
        </w:sectPr>
      </w:pPr>
    </w:p>
    <w:p w14:paraId="71439007" w14:textId="77777777" w:rsidR="00F654B6" w:rsidRDefault="00163150" w:rsidP="003C4BA8">
      <w:pPr>
        <w:spacing w:after="0" w:line="360" w:lineRule="auto"/>
        <w:jc w:val="both"/>
        <w:rPr>
          <w:rFonts w:ascii="Palatino Linotype" w:hAnsi="Palatino Linotype"/>
          <w:sz w:val="24"/>
          <w:szCs w:val="24"/>
        </w:rPr>
      </w:pPr>
      <w:r w:rsidRPr="003C4BA8">
        <w:rPr>
          <w:rFonts w:ascii="Palatino Linotype" w:hAnsi="Palatino Linotype" w:cs="Arial"/>
          <w:sz w:val="24"/>
          <w:szCs w:val="24"/>
          <w:lang w:eastAsia="es-MX"/>
        </w:rPr>
        <w:t>Final</w:t>
      </w:r>
      <w:r w:rsidRPr="003C4BA8">
        <w:rPr>
          <w:rFonts w:ascii="Palatino Linotype" w:hAnsi="Palatino Linotype"/>
          <w:sz w:val="24"/>
          <w:szCs w:val="24"/>
        </w:rPr>
        <w:t>mente,</w:t>
      </w:r>
      <w:r w:rsidR="00F654B6" w:rsidRPr="003C4BA8">
        <w:rPr>
          <w:rFonts w:ascii="Palatino Linotype" w:hAnsi="Palatino Linotype"/>
          <w:sz w:val="24"/>
          <w:szCs w:val="24"/>
        </w:rPr>
        <w:t xml:space="preserve"> y en mérito de lo expuesto en líneas anteriores, resultan fundados los motivos de inconformidad vertidos por </w:t>
      </w:r>
      <w:r>
        <w:rPr>
          <w:rFonts w:ascii="Palatino Linotype" w:hAnsi="Palatino Linotype"/>
          <w:sz w:val="24"/>
          <w:szCs w:val="24"/>
        </w:rPr>
        <w:t>EL</w:t>
      </w:r>
      <w:r w:rsidRPr="003C4BA8">
        <w:rPr>
          <w:rFonts w:ascii="Palatino Linotype" w:hAnsi="Palatino Linotype"/>
          <w:b/>
          <w:sz w:val="24"/>
          <w:szCs w:val="24"/>
        </w:rPr>
        <w:t xml:space="preserve"> RECURRENTE</w:t>
      </w:r>
      <w:r w:rsidR="00F654B6" w:rsidRPr="003C4BA8">
        <w:rPr>
          <w:rFonts w:ascii="Palatino Linotype" w:hAnsi="Palatino Linotype"/>
          <w:sz w:val="24"/>
          <w:szCs w:val="24"/>
        </w:rPr>
        <w:t xml:space="preserve">, por ello con fundamento en la </w:t>
      </w:r>
      <w:r w:rsidR="00F654B6" w:rsidRPr="003C4BA8">
        <w:rPr>
          <w:rFonts w:ascii="Palatino Linotype" w:hAnsi="Palatino Linotype"/>
          <w:i/>
          <w:sz w:val="24"/>
          <w:szCs w:val="24"/>
        </w:rPr>
        <w:t>primera hipótesis</w:t>
      </w:r>
      <w:r w:rsidR="00F654B6" w:rsidRPr="003C4BA8">
        <w:rPr>
          <w:rFonts w:ascii="Palatino Linotype" w:hAnsi="Palatino Linotype"/>
          <w:sz w:val="24"/>
          <w:szCs w:val="24"/>
        </w:rPr>
        <w:t xml:space="preserve"> del artículo 186, fracción III, de la Ley de Transparencia y Acceso a la Información Pública del Estado de México y Municipios, se </w:t>
      </w:r>
      <w:r>
        <w:rPr>
          <w:rFonts w:ascii="Palatino Linotype" w:hAnsi="Palatino Linotype"/>
          <w:b/>
          <w:sz w:val="24"/>
          <w:szCs w:val="24"/>
        </w:rPr>
        <w:t>MODIFICAN</w:t>
      </w:r>
      <w:r w:rsidR="00F654B6" w:rsidRPr="003C4BA8">
        <w:rPr>
          <w:rFonts w:ascii="Palatino Linotype" w:hAnsi="Palatino Linotype"/>
          <w:b/>
          <w:sz w:val="24"/>
          <w:szCs w:val="24"/>
        </w:rPr>
        <w:t xml:space="preserve"> </w:t>
      </w:r>
      <w:r w:rsidR="00F654B6" w:rsidRPr="003C4BA8">
        <w:rPr>
          <w:rFonts w:ascii="Palatino Linotype" w:hAnsi="Palatino Linotype"/>
          <w:sz w:val="24"/>
          <w:szCs w:val="24"/>
        </w:rPr>
        <w:t xml:space="preserve">las respuestas a las solicitudes de información </w:t>
      </w:r>
      <w:r w:rsidR="00F654B6" w:rsidRPr="003C4BA8">
        <w:rPr>
          <w:rFonts w:ascii="Palatino Linotype" w:hAnsi="Palatino Linotype" w:cs="Arial"/>
          <w:b/>
          <w:sz w:val="24"/>
          <w:szCs w:val="24"/>
        </w:rPr>
        <w:t>05224/INFOEM/IP/RR/2021, 05225/INFOEM/IP/RR/2021 y 05226/INFOEM/IP/RR/2021</w:t>
      </w:r>
      <w:r w:rsidR="00F654B6" w:rsidRPr="003C4BA8">
        <w:rPr>
          <w:rFonts w:ascii="Palatino Linotype" w:hAnsi="Palatino Linotype" w:cs="Arial"/>
          <w:sz w:val="24"/>
          <w:szCs w:val="24"/>
        </w:rPr>
        <w:t xml:space="preserve">, </w:t>
      </w:r>
      <w:r w:rsidR="00F654B6" w:rsidRPr="003C4BA8">
        <w:rPr>
          <w:rFonts w:ascii="Palatino Linotype" w:hAnsi="Palatino Linotype"/>
          <w:sz w:val="24"/>
          <w:szCs w:val="24"/>
        </w:rPr>
        <w:t>que han sido materia del presente fallo.</w:t>
      </w:r>
    </w:p>
    <w:p w14:paraId="47F94C56" w14:textId="77777777" w:rsidR="00F1076A" w:rsidRDefault="00F1076A" w:rsidP="003C4BA8">
      <w:pPr>
        <w:spacing w:after="0" w:line="360" w:lineRule="auto"/>
        <w:jc w:val="both"/>
        <w:rPr>
          <w:rFonts w:ascii="Palatino Linotype" w:hAnsi="Palatino Linotype"/>
          <w:sz w:val="24"/>
          <w:szCs w:val="24"/>
        </w:rPr>
      </w:pPr>
    </w:p>
    <w:p w14:paraId="41F25962" w14:textId="77777777" w:rsidR="00F1076A" w:rsidRPr="006C0D63" w:rsidRDefault="00F1076A" w:rsidP="00F1076A">
      <w:pPr>
        <w:spacing w:before="240" w:after="240" w:line="360" w:lineRule="auto"/>
        <w:jc w:val="both"/>
        <w:rPr>
          <w:rFonts w:ascii="Palatino Linotype" w:hAnsi="Palatino Linotype" w:cs="Arial"/>
          <w:sz w:val="24"/>
        </w:rPr>
      </w:pPr>
      <w:r w:rsidRPr="006C0D63">
        <w:rPr>
          <w:rFonts w:ascii="Palatino Linotype" w:hAnsi="Palatino Linotype" w:cs="Arial"/>
          <w:sz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95BCBC9" w14:textId="77777777" w:rsidR="00F654B6" w:rsidRPr="00F1076A" w:rsidRDefault="00F654B6" w:rsidP="00F1076A">
      <w:pPr>
        <w:spacing w:before="240" w:after="240" w:line="360" w:lineRule="auto"/>
        <w:jc w:val="center"/>
        <w:rPr>
          <w:rFonts w:ascii="Palatino Linotype" w:hAnsi="Palatino Linotype" w:cs="Arial"/>
        </w:rPr>
      </w:pPr>
      <w:r w:rsidRPr="003C4BA8">
        <w:rPr>
          <w:rFonts w:ascii="Palatino Linotype" w:eastAsia="Times New Roman" w:hAnsi="Palatino Linotype"/>
          <w:b/>
          <w:bCs/>
          <w:spacing w:val="60"/>
          <w:sz w:val="24"/>
          <w:szCs w:val="24"/>
          <w:lang w:val="es-ES_tradnl"/>
        </w:rPr>
        <w:t>RESUELVE</w:t>
      </w:r>
    </w:p>
    <w:p w14:paraId="21A5A6ED" w14:textId="77777777" w:rsidR="00F654B6" w:rsidRPr="003C4BA8" w:rsidRDefault="00F654B6" w:rsidP="003C4BA8">
      <w:pPr>
        <w:pStyle w:val="Sinespaciado"/>
        <w:spacing w:line="360" w:lineRule="auto"/>
        <w:rPr>
          <w:rFonts w:ascii="Palatino Linotype" w:hAnsi="Palatino Linotype"/>
          <w:lang w:val="es-ES_tradnl"/>
        </w:rPr>
      </w:pPr>
    </w:p>
    <w:p w14:paraId="6B01A1D2" w14:textId="77777777" w:rsidR="00F654B6" w:rsidRPr="003C4BA8" w:rsidRDefault="00F654B6" w:rsidP="003C4BA8">
      <w:pPr>
        <w:autoSpaceDE w:val="0"/>
        <w:autoSpaceDN w:val="0"/>
        <w:adjustRightInd w:val="0"/>
        <w:spacing w:after="0" w:line="360" w:lineRule="auto"/>
        <w:ind w:right="49"/>
        <w:jc w:val="both"/>
        <w:rPr>
          <w:rFonts w:ascii="Palatino Linotype" w:hAnsi="Palatino Linotype" w:cs="Arial"/>
          <w:sz w:val="24"/>
          <w:szCs w:val="24"/>
        </w:rPr>
      </w:pPr>
      <w:r w:rsidRPr="003C4BA8">
        <w:rPr>
          <w:rFonts w:ascii="Palatino Linotype" w:hAnsi="Palatino Linotype" w:cs="Arial"/>
          <w:b/>
          <w:sz w:val="24"/>
          <w:szCs w:val="24"/>
          <w:lang w:val="es-ES_tradnl"/>
        </w:rPr>
        <w:t>PRIMERO.</w:t>
      </w:r>
      <w:r w:rsidRPr="003C4BA8">
        <w:rPr>
          <w:rFonts w:ascii="Palatino Linotype" w:hAnsi="Palatino Linotype" w:cs="Arial"/>
          <w:sz w:val="24"/>
          <w:szCs w:val="24"/>
          <w:lang w:val="es-ES_tradnl"/>
        </w:rPr>
        <w:t xml:space="preserve"> </w:t>
      </w:r>
      <w:r w:rsidRPr="006C0D63">
        <w:rPr>
          <w:rFonts w:ascii="Palatino Linotype" w:hAnsi="Palatino Linotype" w:cs="Arial"/>
          <w:sz w:val="24"/>
          <w:szCs w:val="24"/>
        </w:rPr>
        <w:t>Se</w:t>
      </w:r>
      <w:r w:rsidRPr="006C0D63">
        <w:rPr>
          <w:rFonts w:ascii="Palatino Linotype" w:hAnsi="Palatino Linotype" w:cs="Arial"/>
          <w:b/>
          <w:sz w:val="24"/>
          <w:szCs w:val="24"/>
        </w:rPr>
        <w:t xml:space="preserve"> </w:t>
      </w:r>
      <w:r w:rsidR="003F7327" w:rsidRPr="006C0D63">
        <w:rPr>
          <w:rFonts w:ascii="Palatino Linotype" w:hAnsi="Palatino Linotype" w:cs="Arial"/>
          <w:b/>
          <w:sz w:val="24"/>
          <w:szCs w:val="24"/>
        </w:rPr>
        <w:t>MODIFI</w:t>
      </w:r>
      <w:r w:rsidRPr="006C0D63">
        <w:rPr>
          <w:rFonts w:ascii="Palatino Linotype" w:hAnsi="Palatino Linotype" w:cs="Arial"/>
          <w:b/>
          <w:sz w:val="24"/>
          <w:szCs w:val="24"/>
        </w:rPr>
        <w:t>CA</w:t>
      </w:r>
      <w:r w:rsidR="006C0D63" w:rsidRPr="006C0D63">
        <w:rPr>
          <w:rFonts w:ascii="Palatino Linotype" w:hAnsi="Palatino Linotype" w:cs="Arial"/>
          <w:b/>
          <w:sz w:val="24"/>
          <w:szCs w:val="24"/>
        </w:rPr>
        <w:t>N</w:t>
      </w:r>
      <w:r w:rsidRPr="006C0D63">
        <w:rPr>
          <w:rFonts w:ascii="Palatino Linotype" w:hAnsi="Palatino Linotype" w:cs="Arial"/>
          <w:b/>
          <w:sz w:val="24"/>
          <w:szCs w:val="24"/>
        </w:rPr>
        <w:t xml:space="preserve"> </w:t>
      </w:r>
      <w:r w:rsidRPr="006C0D63">
        <w:rPr>
          <w:rFonts w:ascii="Palatino Linotype" w:eastAsia="Arial Unicode MS" w:hAnsi="Palatino Linotype" w:cs="Arial"/>
          <w:sz w:val="24"/>
          <w:szCs w:val="24"/>
        </w:rPr>
        <w:t>la respuesta</w:t>
      </w:r>
      <w:r w:rsidR="006C0D63" w:rsidRPr="006C0D63">
        <w:rPr>
          <w:rFonts w:ascii="Palatino Linotype" w:eastAsia="Arial Unicode MS" w:hAnsi="Palatino Linotype" w:cs="Arial"/>
          <w:sz w:val="24"/>
          <w:szCs w:val="24"/>
        </w:rPr>
        <w:t>s</w:t>
      </w:r>
      <w:r w:rsidRPr="006C0D63">
        <w:rPr>
          <w:rFonts w:ascii="Palatino Linotype" w:eastAsia="Arial Unicode MS" w:hAnsi="Palatino Linotype" w:cs="Arial"/>
          <w:sz w:val="24"/>
          <w:szCs w:val="24"/>
        </w:rPr>
        <w:t xml:space="preserve"> entregada</w:t>
      </w:r>
      <w:r w:rsidR="006C0D63" w:rsidRPr="006C0D63">
        <w:rPr>
          <w:rFonts w:ascii="Palatino Linotype" w:eastAsia="Arial Unicode MS" w:hAnsi="Palatino Linotype" w:cs="Arial"/>
          <w:sz w:val="24"/>
          <w:szCs w:val="24"/>
        </w:rPr>
        <w:t>s</w:t>
      </w:r>
      <w:r w:rsidRPr="006C0D63">
        <w:rPr>
          <w:rFonts w:ascii="Palatino Linotype" w:eastAsia="Arial Unicode MS" w:hAnsi="Palatino Linotype" w:cs="Arial"/>
          <w:sz w:val="24"/>
          <w:szCs w:val="24"/>
        </w:rPr>
        <w:t xml:space="preserve"> por </w:t>
      </w:r>
      <w:r w:rsidR="00163150" w:rsidRPr="006C0D63">
        <w:rPr>
          <w:rFonts w:ascii="Palatino Linotype" w:eastAsia="Arial Unicode MS" w:hAnsi="Palatino Linotype" w:cs="Arial"/>
          <w:b/>
          <w:sz w:val="24"/>
          <w:szCs w:val="24"/>
        </w:rPr>
        <w:t xml:space="preserve">EL SUJETO OBLIGADO </w:t>
      </w:r>
      <w:r w:rsidRPr="006C0D63">
        <w:rPr>
          <w:rFonts w:ascii="Palatino Linotype" w:eastAsia="Arial Unicode MS" w:hAnsi="Palatino Linotype" w:cs="Arial"/>
          <w:sz w:val="24"/>
          <w:szCs w:val="24"/>
        </w:rPr>
        <w:t xml:space="preserve">a las solicitudes de información </w:t>
      </w:r>
      <w:r w:rsidR="006C0D63" w:rsidRPr="006C0D63">
        <w:rPr>
          <w:rFonts w:ascii="Palatino Linotype" w:eastAsia="Arial Unicode MS" w:hAnsi="Palatino Linotype" w:cs="Arial"/>
          <w:sz w:val="24"/>
          <w:szCs w:val="24"/>
        </w:rPr>
        <w:t>que dieron origen a los recursos de revisi</w:t>
      </w:r>
      <w:r w:rsidR="006C0D63">
        <w:rPr>
          <w:rFonts w:ascii="Palatino Linotype" w:eastAsia="Arial Unicode MS" w:hAnsi="Palatino Linotype" w:cs="Arial"/>
          <w:sz w:val="24"/>
          <w:szCs w:val="24"/>
        </w:rPr>
        <w:t>ón</w:t>
      </w:r>
      <w:r w:rsidR="006C0D63" w:rsidRPr="006C0D63">
        <w:rPr>
          <w:rFonts w:ascii="Palatino Linotype" w:eastAsia="Arial Unicode MS" w:hAnsi="Palatino Linotype" w:cs="Arial"/>
          <w:sz w:val="24"/>
          <w:szCs w:val="24"/>
        </w:rPr>
        <w:t xml:space="preserve"> números</w:t>
      </w:r>
      <w:r w:rsidRPr="003C4BA8">
        <w:rPr>
          <w:rFonts w:ascii="Palatino Linotype" w:eastAsia="Arial Unicode MS" w:hAnsi="Palatino Linotype" w:cs="Arial"/>
          <w:sz w:val="24"/>
          <w:szCs w:val="24"/>
        </w:rPr>
        <w:t xml:space="preserve"> </w:t>
      </w:r>
      <w:r w:rsidRPr="003C4BA8">
        <w:rPr>
          <w:rFonts w:ascii="Palatino Linotype" w:hAnsi="Palatino Linotype" w:cs="Arial"/>
          <w:b/>
          <w:sz w:val="24"/>
          <w:szCs w:val="24"/>
        </w:rPr>
        <w:t>05224/INFOEM/IP/RR/2021, 05225/INFOEM/IP/RR/2021 y 05226/INFOEM/IP/RR/2021</w:t>
      </w:r>
      <w:r w:rsidRPr="003C4BA8">
        <w:rPr>
          <w:rFonts w:ascii="Palatino Linotype" w:hAnsi="Palatino Linotype" w:cs="Arial"/>
          <w:sz w:val="24"/>
          <w:szCs w:val="24"/>
        </w:rPr>
        <w:t xml:space="preserve">, por resultar fundados los motivos de inconformidad vertidos por </w:t>
      </w:r>
      <w:r w:rsidR="00163150" w:rsidRPr="00163150">
        <w:rPr>
          <w:rFonts w:ascii="Palatino Linotype" w:hAnsi="Palatino Linotype" w:cs="Arial"/>
          <w:b/>
          <w:sz w:val="24"/>
          <w:szCs w:val="24"/>
        </w:rPr>
        <w:t>EL RECURRENTE</w:t>
      </w:r>
      <w:r w:rsidRPr="003C4BA8">
        <w:rPr>
          <w:rFonts w:ascii="Palatino Linotype" w:hAnsi="Palatino Linotype" w:cs="Arial"/>
          <w:sz w:val="24"/>
          <w:szCs w:val="24"/>
        </w:rPr>
        <w:t xml:space="preserve">, en términos del Considerando </w:t>
      </w:r>
      <w:r w:rsidRPr="003C4BA8">
        <w:rPr>
          <w:rFonts w:ascii="Palatino Linotype" w:hAnsi="Palatino Linotype" w:cs="Arial"/>
          <w:b/>
          <w:sz w:val="24"/>
          <w:szCs w:val="24"/>
        </w:rPr>
        <w:t>CUARTO</w:t>
      </w:r>
      <w:r w:rsidRPr="003C4BA8">
        <w:rPr>
          <w:rFonts w:ascii="Palatino Linotype" w:hAnsi="Palatino Linotype" w:cs="Arial"/>
          <w:sz w:val="24"/>
          <w:szCs w:val="24"/>
        </w:rPr>
        <w:t xml:space="preserve"> de ésta resolución.</w:t>
      </w:r>
    </w:p>
    <w:p w14:paraId="38A9D952" w14:textId="77777777" w:rsidR="00F654B6" w:rsidRPr="003C4BA8" w:rsidRDefault="00F654B6" w:rsidP="003C4BA8">
      <w:pPr>
        <w:spacing w:after="0" w:line="360" w:lineRule="auto"/>
        <w:jc w:val="both"/>
        <w:rPr>
          <w:rFonts w:ascii="Palatino Linotype" w:hAnsi="Palatino Linotype" w:cs="Arial"/>
          <w:b/>
          <w:sz w:val="24"/>
          <w:szCs w:val="24"/>
        </w:rPr>
      </w:pPr>
    </w:p>
    <w:p w14:paraId="6702E525" w14:textId="77777777" w:rsidR="00F654B6" w:rsidRDefault="00F654B6" w:rsidP="003C4BA8">
      <w:pPr>
        <w:spacing w:after="0" w:line="360" w:lineRule="auto"/>
        <w:jc w:val="both"/>
        <w:rPr>
          <w:rFonts w:ascii="Palatino Linotype" w:hAnsi="Palatino Linotype" w:cs="Arial"/>
          <w:sz w:val="24"/>
          <w:szCs w:val="24"/>
        </w:rPr>
      </w:pPr>
      <w:r w:rsidRPr="003C4BA8">
        <w:rPr>
          <w:rFonts w:ascii="Palatino Linotype" w:hAnsi="Palatino Linotype" w:cs="Arial"/>
          <w:b/>
          <w:sz w:val="24"/>
          <w:szCs w:val="24"/>
        </w:rPr>
        <w:t>SEGUNDO.</w:t>
      </w:r>
      <w:r w:rsidRPr="003C4BA8">
        <w:rPr>
          <w:rFonts w:ascii="Palatino Linotype" w:hAnsi="Palatino Linotype" w:cs="Arial"/>
          <w:sz w:val="24"/>
          <w:szCs w:val="24"/>
        </w:rPr>
        <w:t xml:space="preserve"> Se </w:t>
      </w:r>
      <w:r w:rsidRPr="003C4BA8">
        <w:rPr>
          <w:rFonts w:ascii="Palatino Linotype" w:hAnsi="Palatino Linotype" w:cs="Arial"/>
          <w:b/>
          <w:sz w:val="24"/>
          <w:szCs w:val="24"/>
        </w:rPr>
        <w:t>ORDENA</w:t>
      </w:r>
      <w:r w:rsidRPr="003C4BA8">
        <w:rPr>
          <w:rFonts w:ascii="Palatino Linotype" w:hAnsi="Palatino Linotype" w:cs="Arial"/>
          <w:sz w:val="24"/>
          <w:szCs w:val="24"/>
        </w:rPr>
        <w:t xml:space="preserve"> al </w:t>
      </w:r>
      <w:r w:rsidR="00163150" w:rsidRPr="003C4BA8">
        <w:rPr>
          <w:rFonts w:ascii="Palatino Linotype" w:hAnsi="Palatino Linotype" w:cs="Arial"/>
          <w:b/>
          <w:sz w:val="24"/>
          <w:szCs w:val="24"/>
        </w:rPr>
        <w:t>SUJETO OBLIGADO</w:t>
      </w:r>
      <w:r w:rsidR="00163150" w:rsidRPr="003C4BA8">
        <w:rPr>
          <w:rFonts w:ascii="Palatino Linotype" w:hAnsi="Palatino Linotype" w:cs="Arial"/>
          <w:sz w:val="24"/>
          <w:szCs w:val="24"/>
        </w:rPr>
        <w:t xml:space="preserve"> </w:t>
      </w:r>
      <w:r w:rsidRPr="003C4BA8">
        <w:rPr>
          <w:rFonts w:ascii="Palatino Linotype" w:hAnsi="Palatino Linotype" w:cs="Arial"/>
          <w:sz w:val="24"/>
          <w:szCs w:val="24"/>
        </w:rPr>
        <w:t xml:space="preserve">haga entrega </w:t>
      </w:r>
      <w:r w:rsidR="00163150">
        <w:rPr>
          <w:rFonts w:ascii="Palatino Linotype" w:hAnsi="Palatino Linotype" w:cs="Arial"/>
          <w:sz w:val="24"/>
          <w:szCs w:val="24"/>
        </w:rPr>
        <w:t>al</w:t>
      </w:r>
      <w:r w:rsidRPr="003C4BA8">
        <w:rPr>
          <w:rFonts w:ascii="Palatino Linotype" w:hAnsi="Palatino Linotype" w:cs="Arial"/>
          <w:sz w:val="24"/>
          <w:szCs w:val="24"/>
        </w:rPr>
        <w:t xml:space="preserve"> </w:t>
      </w:r>
      <w:r w:rsidR="00163150" w:rsidRPr="003C4BA8">
        <w:rPr>
          <w:rFonts w:ascii="Palatino Linotype" w:hAnsi="Palatino Linotype" w:cs="Arial"/>
          <w:b/>
          <w:sz w:val="24"/>
          <w:szCs w:val="24"/>
        </w:rPr>
        <w:t>RECURRENTE</w:t>
      </w:r>
      <w:r w:rsidRPr="003C4BA8">
        <w:rPr>
          <w:rFonts w:ascii="Palatino Linotype" w:hAnsi="Palatino Linotype" w:cs="Arial"/>
          <w:b/>
          <w:sz w:val="24"/>
          <w:szCs w:val="24"/>
        </w:rPr>
        <w:t xml:space="preserve"> </w:t>
      </w:r>
      <w:r w:rsidRPr="003C4BA8">
        <w:rPr>
          <w:rFonts w:ascii="Palatino Linotype" w:hAnsi="Palatino Linotype" w:cs="Arial"/>
          <w:sz w:val="24"/>
          <w:szCs w:val="24"/>
        </w:rPr>
        <w:t xml:space="preserve">en términos del Considerando </w:t>
      </w:r>
      <w:r w:rsidRPr="003C4BA8">
        <w:rPr>
          <w:rFonts w:ascii="Palatino Linotype" w:hAnsi="Palatino Linotype" w:cs="Arial"/>
          <w:b/>
          <w:sz w:val="24"/>
          <w:szCs w:val="24"/>
        </w:rPr>
        <w:t xml:space="preserve">CUARTO </w:t>
      </w:r>
      <w:r w:rsidRPr="003C4BA8">
        <w:rPr>
          <w:rFonts w:ascii="Palatino Linotype" w:hAnsi="Palatino Linotype" w:cs="Arial"/>
          <w:sz w:val="24"/>
          <w:szCs w:val="24"/>
        </w:rPr>
        <w:t>de esta resolución, previa búsqueda exhaustiva y razonable, a través del</w:t>
      </w:r>
      <w:r w:rsidRPr="003C4BA8">
        <w:rPr>
          <w:rFonts w:ascii="Palatino Linotype" w:hAnsi="Palatino Linotype" w:cs="Arial"/>
          <w:b/>
          <w:sz w:val="24"/>
          <w:szCs w:val="24"/>
        </w:rPr>
        <w:t xml:space="preserve"> </w:t>
      </w:r>
      <w:r w:rsidRPr="003C4BA8">
        <w:rPr>
          <w:rFonts w:ascii="Palatino Linotype" w:hAnsi="Palatino Linotype" w:cs="Arial"/>
          <w:sz w:val="24"/>
          <w:szCs w:val="24"/>
        </w:rPr>
        <w:t xml:space="preserve">Sistema de Acceso a la Información Mexiquense </w:t>
      </w:r>
      <w:r w:rsidRPr="003C4BA8">
        <w:rPr>
          <w:rFonts w:ascii="Palatino Linotype" w:hAnsi="Palatino Linotype" w:cs="Arial"/>
          <w:b/>
          <w:sz w:val="24"/>
          <w:szCs w:val="24"/>
        </w:rPr>
        <w:t>(SAIMEX)</w:t>
      </w:r>
      <w:r w:rsidRPr="003C4BA8">
        <w:rPr>
          <w:rFonts w:ascii="Palatino Linotype" w:hAnsi="Palatino Linotype" w:cs="Arial"/>
          <w:sz w:val="24"/>
          <w:szCs w:val="24"/>
        </w:rPr>
        <w:t xml:space="preserve">, </w:t>
      </w:r>
      <w:r w:rsidRPr="006C0D63">
        <w:rPr>
          <w:rFonts w:ascii="Palatino Linotype" w:hAnsi="Palatino Linotype" w:cs="Arial"/>
          <w:sz w:val="24"/>
          <w:szCs w:val="24"/>
        </w:rPr>
        <w:t>de</w:t>
      </w:r>
      <w:r w:rsidR="006C0D63" w:rsidRPr="006C0D63">
        <w:rPr>
          <w:rFonts w:ascii="Palatino Linotype" w:hAnsi="Palatino Linotype" w:cs="Arial"/>
          <w:sz w:val="24"/>
          <w:szCs w:val="24"/>
        </w:rPr>
        <w:t>l documento o documentos en donde conste</w:t>
      </w:r>
      <w:r w:rsidRPr="003C4BA8">
        <w:rPr>
          <w:rFonts w:ascii="Palatino Linotype" w:hAnsi="Palatino Linotype" w:cs="Arial"/>
          <w:sz w:val="24"/>
          <w:szCs w:val="24"/>
        </w:rPr>
        <w:t xml:space="preserve"> lo siguiente:</w:t>
      </w:r>
    </w:p>
    <w:p w14:paraId="0E548E05" w14:textId="77777777" w:rsidR="00524C84" w:rsidRPr="003C4BA8" w:rsidRDefault="00524C84" w:rsidP="003C4BA8">
      <w:pPr>
        <w:spacing w:after="0" w:line="360" w:lineRule="auto"/>
        <w:jc w:val="both"/>
        <w:rPr>
          <w:rFonts w:ascii="Palatino Linotype" w:hAnsi="Palatino Linotype" w:cs="Arial"/>
          <w:sz w:val="24"/>
          <w:szCs w:val="24"/>
        </w:rPr>
      </w:pPr>
    </w:p>
    <w:p w14:paraId="751DABC8" w14:textId="77777777" w:rsidR="00B60587" w:rsidRDefault="00B60587" w:rsidP="003C4BA8">
      <w:pPr>
        <w:autoSpaceDE w:val="0"/>
        <w:autoSpaceDN w:val="0"/>
        <w:adjustRightInd w:val="0"/>
        <w:spacing w:after="0" w:line="360" w:lineRule="auto"/>
        <w:ind w:right="49"/>
        <w:jc w:val="both"/>
        <w:rPr>
          <w:rFonts w:ascii="Palatino Linotype" w:eastAsia="Times New Roman" w:hAnsi="Palatino Linotype" w:cs="Arial"/>
          <w:color w:val="000000" w:themeColor="text1"/>
          <w:sz w:val="24"/>
          <w:szCs w:val="24"/>
          <w:lang w:eastAsia="es-ES"/>
        </w:rPr>
      </w:pPr>
      <w:r>
        <w:rPr>
          <w:rFonts w:ascii="Palatino Linotype" w:eastAsia="Times New Roman" w:hAnsi="Palatino Linotype" w:cs="Arial"/>
          <w:color w:val="000000" w:themeColor="text1"/>
          <w:sz w:val="24"/>
          <w:szCs w:val="24"/>
          <w:lang w:eastAsia="es-ES"/>
        </w:rPr>
        <w:t xml:space="preserve">LOS </w:t>
      </w:r>
      <w:r w:rsidR="00F654B6" w:rsidRPr="003C4BA8">
        <w:rPr>
          <w:rFonts w:ascii="Palatino Linotype" w:eastAsia="Times New Roman" w:hAnsi="Palatino Linotype" w:cs="Arial"/>
          <w:color w:val="000000" w:themeColor="text1"/>
          <w:sz w:val="24"/>
          <w:szCs w:val="24"/>
          <w:lang w:eastAsia="es-ES"/>
        </w:rPr>
        <w:t>Porcentajes de los incrementos al salario de los trabajadores de base del DIF Tultitlan</w:t>
      </w:r>
      <w:r>
        <w:rPr>
          <w:rFonts w:ascii="Palatino Linotype" w:eastAsia="Times New Roman" w:hAnsi="Palatino Linotype" w:cs="Arial"/>
          <w:color w:val="000000" w:themeColor="text1"/>
          <w:sz w:val="24"/>
          <w:szCs w:val="24"/>
          <w:lang w:eastAsia="es-ES"/>
        </w:rPr>
        <w:t>,</w:t>
      </w:r>
      <w:r w:rsidR="00F654B6" w:rsidRPr="003C4BA8">
        <w:rPr>
          <w:rFonts w:ascii="Palatino Linotype" w:eastAsia="Times New Roman" w:hAnsi="Palatino Linotype" w:cs="Arial"/>
          <w:color w:val="000000" w:themeColor="text1"/>
          <w:sz w:val="24"/>
          <w:szCs w:val="24"/>
          <w:lang w:eastAsia="es-ES"/>
        </w:rPr>
        <w:t xml:space="preserve"> correspondiente al periodo</w:t>
      </w:r>
      <w:r>
        <w:rPr>
          <w:rFonts w:ascii="Palatino Linotype" w:eastAsia="Times New Roman" w:hAnsi="Palatino Linotype" w:cs="Arial"/>
          <w:color w:val="000000" w:themeColor="text1"/>
          <w:sz w:val="24"/>
          <w:szCs w:val="24"/>
          <w:lang w:eastAsia="es-ES"/>
        </w:rPr>
        <w:t xml:space="preserve"> que comprende de los años 2001 </w:t>
      </w:r>
      <w:r w:rsidRPr="006C0D63">
        <w:rPr>
          <w:rFonts w:ascii="Palatino Linotype" w:eastAsia="Times New Roman" w:hAnsi="Palatino Linotype" w:cs="Arial"/>
          <w:color w:val="000000" w:themeColor="text1"/>
          <w:sz w:val="24"/>
          <w:szCs w:val="24"/>
          <w:lang w:eastAsia="es-ES"/>
        </w:rPr>
        <w:t>AL 2018</w:t>
      </w:r>
      <w:r w:rsidR="006C0D63">
        <w:rPr>
          <w:rFonts w:ascii="Palatino Linotype" w:eastAsia="Times New Roman" w:hAnsi="Palatino Linotype" w:cs="Arial"/>
          <w:color w:val="000000" w:themeColor="text1"/>
          <w:sz w:val="24"/>
          <w:szCs w:val="24"/>
          <w:lang w:eastAsia="es-ES"/>
        </w:rPr>
        <w:t>.</w:t>
      </w:r>
      <w:r w:rsidR="00F654B6" w:rsidRPr="003C4BA8">
        <w:rPr>
          <w:rFonts w:ascii="Palatino Linotype" w:eastAsia="Times New Roman" w:hAnsi="Palatino Linotype" w:cs="Arial"/>
          <w:color w:val="000000" w:themeColor="text1"/>
          <w:sz w:val="24"/>
          <w:szCs w:val="24"/>
          <w:lang w:eastAsia="es-ES"/>
        </w:rPr>
        <w:t xml:space="preserve"> </w:t>
      </w:r>
    </w:p>
    <w:p w14:paraId="0E5414B7" w14:textId="77777777" w:rsidR="00B60587" w:rsidRPr="00B60587" w:rsidRDefault="00B60587" w:rsidP="00B60587">
      <w:pPr>
        <w:spacing w:before="240" w:after="240" w:line="360" w:lineRule="auto"/>
        <w:ind w:right="49"/>
        <w:jc w:val="both"/>
        <w:rPr>
          <w:rFonts w:ascii="Palatino Linotype" w:hAnsi="Palatino Linotype"/>
          <w:sz w:val="24"/>
          <w:szCs w:val="24"/>
          <w:lang w:val="es-ES_tradnl"/>
        </w:rPr>
      </w:pPr>
      <w:r w:rsidRPr="006C0D63">
        <w:rPr>
          <w:rFonts w:ascii="Palatino Linotype" w:eastAsia="Times New Roman" w:hAnsi="Palatino Linotype" w:cs="Arial"/>
          <w:color w:val="000000" w:themeColor="text1"/>
          <w:sz w:val="24"/>
          <w:szCs w:val="24"/>
          <w:lang w:eastAsia="es-ES"/>
        </w:rPr>
        <w:t>En el</w:t>
      </w:r>
      <w:r w:rsidRPr="006C0D63">
        <w:rPr>
          <w:rFonts w:ascii="Palatino Linotype" w:hAnsi="Palatino Linotype"/>
          <w:sz w:val="24"/>
          <w:szCs w:val="24"/>
          <w:lang w:val="es-ES_tradnl"/>
        </w:rPr>
        <w:t xml:space="preserve"> caso que derivado de la búsqueda exhaustiva y razonable, no se localice la información que se ordena, el Sujeto Obligado deberá emitir el Acuerdo de Inexistencia en términos de los artículos 49, fracciones II y XIII, 169 y 170 de la Ley de Transparencia y Acceso a la Información Pública del Estado de México y Municipios, debiendo notificarlo a la recurrente al momento de dar cumplimiento a la presente resolución.</w:t>
      </w:r>
    </w:p>
    <w:p w14:paraId="4AAB6A1A" w14:textId="77777777" w:rsidR="00F654B6" w:rsidRPr="003C4BA8" w:rsidRDefault="00F654B6" w:rsidP="003C4BA8">
      <w:pPr>
        <w:autoSpaceDE w:val="0"/>
        <w:autoSpaceDN w:val="0"/>
        <w:adjustRightInd w:val="0"/>
        <w:spacing w:after="0" w:line="360" w:lineRule="auto"/>
        <w:ind w:right="49"/>
        <w:jc w:val="both"/>
        <w:rPr>
          <w:rFonts w:ascii="Palatino Linotype" w:hAnsi="Palatino Linotype" w:cs="Arial"/>
          <w:sz w:val="24"/>
          <w:szCs w:val="24"/>
        </w:rPr>
      </w:pPr>
    </w:p>
    <w:p w14:paraId="2D123513" w14:textId="77777777" w:rsidR="00F654B6" w:rsidRPr="003C4BA8" w:rsidRDefault="00F654B6" w:rsidP="003C4BA8">
      <w:pPr>
        <w:autoSpaceDE w:val="0"/>
        <w:autoSpaceDN w:val="0"/>
        <w:adjustRightInd w:val="0"/>
        <w:spacing w:after="0" w:line="360" w:lineRule="auto"/>
        <w:ind w:right="49"/>
        <w:jc w:val="both"/>
        <w:rPr>
          <w:rFonts w:ascii="Palatino Linotype" w:hAnsi="Palatino Linotype" w:cs="Arial"/>
          <w:sz w:val="24"/>
          <w:szCs w:val="24"/>
          <w:lang w:val="es-ES_tradnl"/>
        </w:rPr>
      </w:pPr>
      <w:r w:rsidRPr="003C4BA8">
        <w:rPr>
          <w:rFonts w:ascii="Palatino Linotype" w:hAnsi="Palatino Linotype" w:cs="Arial"/>
          <w:b/>
          <w:sz w:val="24"/>
          <w:szCs w:val="24"/>
          <w:lang w:val="es-ES_tradnl"/>
        </w:rPr>
        <w:t>TERCERO. NOTIFÍQUESE</w:t>
      </w:r>
      <w:r w:rsidR="00B60587">
        <w:rPr>
          <w:rFonts w:ascii="Palatino Linotype" w:hAnsi="Palatino Linotype" w:cs="Arial"/>
          <w:b/>
          <w:sz w:val="24"/>
          <w:szCs w:val="24"/>
          <w:lang w:val="es-ES_tradnl"/>
        </w:rPr>
        <w:t xml:space="preserve"> </w:t>
      </w:r>
      <w:r w:rsidR="00B60587" w:rsidRPr="006C0D63">
        <w:rPr>
          <w:rFonts w:ascii="Palatino Linotype" w:hAnsi="Palatino Linotype" w:cs="Arial"/>
          <w:b/>
          <w:sz w:val="24"/>
          <w:szCs w:val="24"/>
          <w:lang w:val="es-ES_tradnl"/>
        </w:rPr>
        <w:t>vía</w:t>
      </w:r>
      <w:r w:rsidR="006C0D63" w:rsidRPr="006C0D63">
        <w:rPr>
          <w:rFonts w:ascii="Palatino Linotype" w:hAnsi="Palatino Linotype" w:cs="Arial"/>
          <w:sz w:val="24"/>
          <w:szCs w:val="24"/>
        </w:rPr>
        <w:t xml:space="preserve"> </w:t>
      </w:r>
      <w:r w:rsidR="006C0D63" w:rsidRPr="003C4BA8">
        <w:rPr>
          <w:rFonts w:ascii="Palatino Linotype" w:hAnsi="Palatino Linotype" w:cs="Arial"/>
          <w:sz w:val="24"/>
          <w:szCs w:val="24"/>
        </w:rPr>
        <w:t xml:space="preserve">Sistema de Acceso a la Información Mexiquense </w:t>
      </w:r>
      <w:r w:rsidR="006C0D63" w:rsidRPr="003C4BA8">
        <w:rPr>
          <w:rFonts w:ascii="Palatino Linotype" w:hAnsi="Palatino Linotype" w:cs="Arial"/>
          <w:b/>
          <w:sz w:val="24"/>
          <w:szCs w:val="24"/>
        </w:rPr>
        <w:t>(SAIMEX)</w:t>
      </w:r>
      <w:r w:rsidR="00B60587">
        <w:rPr>
          <w:rFonts w:ascii="Palatino Linotype" w:hAnsi="Palatino Linotype" w:cs="Arial"/>
          <w:b/>
          <w:sz w:val="24"/>
          <w:szCs w:val="24"/>
          <w:lang w:val="es-ES_tradnl"/>
        </w:rPr>
        <w:t>,</w:t>
      </w:r>
      <w:r w:rsidRPr="003C4BA8">
        <w:rPr>
          <w:rFonts w:ascii="Palatino Linotype" w:hAnsi="Palatino Linotype" w:cs="Arial"/>
          <w:b/>
          <w:sz w:val="24"/>
          <w:szCs w:val="24"/>
          <w:lang w:val="es-ES_tradnl"/>
        </w:rPr>
        <w:t xml:space="preserve"> </w:t>
      </w:r>
      <w:r w:rsidRPr="003C4BA8">
        <w:rPr>
          <w:rFonts w:ascii="Palatino Linotype" w:hAnsi="Palatino Linotype" w:cs="Arial"/>
          <w:sz w:val="24"/>
          <w:szCs w:val="24"/>
          <w:lang w:val="es-ES_tradnl"/>
        </w:rPr>
        <w:t xml:space="preserve">la presente resolución al Titular de la Unidad de Transparencia del </w:t>
      </w:r>
      <w:r w:rsidR="00163150" w:rsidRPr="003C4BA8">
        <w:rPr>
          <w:rFonts w:ascii="Palatino Linotype" w:hAnsi="Palatino Linotype" w:cs="Arial"/>
          <w:b/>
          <w:sz w:val="24"/>
          <w:szCs w:val="24"/>
          <w:lang w:val="es-ES_tradnl"/>
        </w:rPr>
        <w:t>SUJETO OBLIGADO</w:t>
      </w:r>
      <w:r w:rsidRPr="003C4BA8">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EFE4804" w14:textId="77777777" w:rsidR="00F654B6" w:rsidRPr="003C4BA8" w:rsidRDefault="00F654B6" w:rsidP="003C4BA8">
      <w:pPr>
        <w:spacing w:after="0" w:line="360" w:lineRule="auto"/>
        <w:jc w:val="both"/>
        <w:rPr>
          <w:rFonts w:ascii="Palatino Linotype" w:hAnsi="Palatino Linotype" w:cs="Arial"/>
          <w:bCs/>
          <w:sz w:val="24"/>
          <w:szCs w:val="24"/>
        </w:rPr>
      </w:pPr>
      <w:r w:rsidRPr="003C4BA8">
        <w:rPr>
          <w:rFonts w:ascii="Palatino Linotype" w:hAnsi="Palatino Linotype" w:cs="Arial"/>
          <w:b/>
          <w:bCs/>
          <w:sz w:val="24"/>
          <w:szCs w:val="24"/>
        </w:rPr>
        <w:t>CUARTO.</w:t>
      </w:r>
      <w:r w:rsidRPr="003C4BA8">
        <w:rPr>
          <w:rFonts w:ascii="Palatino Linotype" w:hAnsi="Palatino Linotype" w:cs="Arial"/>
          <w:bCs/>
          <w:sz w:val="24"/>
          <w:szCs w:val="24"/>
        </w:rPr>
        <w:t xml:space="preserve"> De conformidad con el artículo 198, de la Ley de Transparencia y Acceso a la Información Pública del Estado de México y Municipios, de considerarlo procedente, </w:t>
      </w:r>
      <w:r w:rsidR="00163150" w:rsidRPr="00163150">
        <w:rPr>
          <w:rFonts w:ascii="Palatino Linotype" w:hAnsi="Palatino Linotype" w:cs="Arial"/>
          <w:b/>
          <w:bCs/>
          <w:sz w:val="24"/>
          <w:szCs w:val="24"/>
        </w:rPr>
        <w:t>EL SUJETO OBLIGADO</w:t>
      </w:r>
      <w:r w:rsidR="00163150" w:rsidRPr="003C4BA8">
        <w:rPr>
          <w:rFonts w:ascii="Palatino Linotype" w:hAnsi="Palatino Linotype" w:cs="Arial"/>
          <w:bCs/>
          <w:sz w:val="24"/>
          <w:szCs w:val="24"/>
        </w:rPr>
        <w:t xml:space="preserve"> </w:t>
      </w:r>
      <w:r w:rsidRPr="003C4BA8">
        <w:rPr>
          <w:rFonts w:ascii="Palatino Linotype" w:hAnsi="Palatino Linotype" w:cs="Arial"/>
          <w:bCs/>
          <w:sz w:val="24"/>
          <w:szCs w:val="24"/>
        </w:rPr>
        <w:t>de manera fundada y motivada, podrá solicitar una ampliación de plazo para el cumplimiento de la presente resolución.</w:t>
      </w:r>
    </w:p>
    <w:p w14:paraId="1C1D78FA" w14:textId="77777777" w:rsidR="00F654B6" w:rsidRPr="003C4BA8" w:rsidRDefault="00F654B6" w:rsidP="003C4BA8">
      <w:pPr>
        <w:autoSpaceDE w:val="0"/>
        <w:autoSpaceDN w:val="0"/>
        <w:adjustRightInd w:val="0"/>
        <w:spacing w:after="0" w:line="360" w:lineRule="auto"/>
        <w:ind w:right="49"/>
        <w:jc w:val="both"/>
        <w:rPr>
          <w:rFonts w:ascii="Palatino Linotype" w:hAnsi="Palatino Linotype" w:cs="Arial"/>
          <w:b/>
          <w:sz w:val="24"/>
          <w:szCs w:val="24"/>
        </w:rPr>
      </w:pPr>
    </w:p>
    <w:p w14:paraId="31B6D926" w14:textId="77777777" w:rsidR="00F654B6" w:rsidRPr="003C4BA8" w:rsidRDefault="00F654B6" w:rsidP="003C4BA8">
      <w:pPr>
        <w:autoSpaceDE w:val="0"/>
        <w:autoSpaceDN w:val="0"/>
        <w:adjustRightInd w:val="0"/>
        <w:spacing w:after="0" w:line="360" w:lineRule="auto"/>
        <w:ind w:right="49"/>
        <w:jc w:val="both"/>
        <w:rPr>
          <w:rFonts w:ascii="Palatino Linotype" w:hAnsi="Palatino Linotype" w:cs="Arial"/>
          <w:sz w:val="24"/>
          <w:szCs w:val="24"/>
        </w:rPr>
      </w:pPr>
      <w:r w:rsidRPr="003C4BA8">
        <w:rPr>
          <w:rFonts w:ascii="Palatino Linotype" w:hAnsi="Palatino Linotype" w:cs="Arial"/>
          <w:b/>
          <w:sz w:val="24"/>
          <w:szCs w:val="24"/>
        </w:rPr>
        <w:t>QUINTO. NOTIFÍQUESE</w:t>
      </w:r>
      <w:r w:rsidR="00B60587">
        <w:rPr>
          <w:rFonts w:ascii="Palatino Linotype" w:hAnsi="Palatino Linotype" w:cs="Arial"/>
          <w:sz w:val="24"/>
          <w:szCs w:val="24"/>
        </w:rPr>
        <w:t xml:space="preserve"> </w:t>
      </w:r>
      <w:r w:rsidRPr="003C4BA8">
        <w:rPr>
          <w:rFonts w:ascii="Palatino Linotype" w:hAnsi="Palatino Linotype" w:cs="Arial"/>
          <w:sz w:val="24"/>
          <w:szCs w:val="24"/>
        </w:rPr>
        <w:t xml:space="preserve">al </w:t>
      </w:r>
      <w:r w:rsidR="00163150" w:rsidRPr="003C4BA8">
        <w:rPr>
          <w:rFonts w:ascii="Palatino Linotype" w:hAnsi="Palatino Linotype" w:cs="Arial"/>
          <w:b/>
          <w:sz w:val="24"/>
          <w:szCs w:val="24"/>
        </w:rPr>
        <w:t>RECURRENTE</w:t>
      </w:r>
      <w:r w:rsidRPr="003C4BA8">
        <w:rPr>
          <w:rFonts w:ascii="Palatino Linotype" w:hAnsi="Palatino Linotype" w:cs="Arial"/>
          <w:sz w:val="24"/>
          <w:szCs w:val="24"/>
        </w:rPr>
        <w:t xml:space="preserve"> la presente resolución a través del Sistema de Acceso a la Información Mexiquense </w:t>
      </w:r>
      <w:r w:rsidRPr="003C4BA8">
        <w:rPr>
          <w:rFonts w:ascii="Palatino Linotype" w:hAnsi="Palatino Linotype" w:cs="Arial"/>
          <w:b/>
          <w:sz w:val="24"/>
          <w:szCs w:val="24"/>
        </w:rPr>
        <w:t>(SAIMEX),</w:t>
      </w:r>
      <w:r w:rsidRPr="003C4BA8">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EB567D6" w14:textId="77777777" w:rsidR="00F654B6" w:rsidRPr="003C4BA8" w:rsidRDefault="00F654B6" w:rsidP="003C4BA8">
      <w:pPr>
        <w:autoSpaceDE w:val="0"/>
        <w:autoSpaceDN w:val="0"/>
        <w:adjustRightInd w:val="0"/>
        <w:spacing w:after="0" w:line="360" w:lineRule="auto"/>
        <w:ind w:right="49"/>
        <w:jc w:val="both"/>
        <w:rPr>
          <w:rFonts w:ascii="Palatino Linotype" w:hAnsi="Palatino Linotype" w:cs="Arial"/>
          <w:sz w:val="24"/>
          <w:szCs w:val="24"/>
        </w:rPr>
      </w:pPr>
    </w:p>
    <w:p w14:paraId="205D5F33" w14:textId="55475159" w:rsidR="00F654B6" w:rsidRPr="003C4BA8" w:rsidRDefault="00F654B6" w:rsidP="003C4BA8">
      <w:pPr>
        <w:spacing w:after="0" w:line="360" w:lineRule="auto"/>
        <w:jc w:val="both"/>
        <w:rPr>
          <w:rFonts w:ascii="Palatino Linotype" w:hAnsi="Palatino Linotype"/>
          <w:sz w:val="24"/>
          <w:szCs w:val="24"/>
        </w:rPr>
      </w:pPr>
      <w:r w:rsidRPr="003C4BA8">
        <w:rPr>
          <w:rFonts w:ascii="Palatino Linotype" w:hAnsi="Palatino Linotype" w:cs="Arial"/>
          <w:sz w:val="24"/>
          <w:szCs w:val="24"/>
        </w:rPr>
        <w:t>ASÍ LO RESUELVE, POR UNANIMIDAD DE VOTOS, EL PLENO DEL</w:t>
      </w:r>
      <w:r w:rsidRPr="003C4BA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C4BA8">
        <w:rPr>
          <w:rFonts w:ascii="Palatino Linotype" w:hAnsi="Palatino Linotype" w:cs="Arial"/>
          <w:sz w:val="24"/>
          <w:szCs w:val="24"/>
        </w:rPr>
        <w:t>, CONFORMADO POR LOS COMISIONADOS JOSÉ MARTÍNEZ VILCHIS; MARÍA DEL ROSARIO MEJÍA AYALA; SHARON CRISTINA MORALES MARTÍNEZ</w:t>
      </w:r>
      <w:r w:rsidR="002020A1">
        <w:rPr>
          <w:rFonts w:ascii="Palatino Linotype" w:hAnsi="Palatino Linotype" w:cs="Arial"/>
          <w:sz w:val="24"/>
          <w:szCs w:val="24"/>
        </w:rPr>
        <w:t xml:space="preserve"> (AUSENCIA JUSTIFICADA)</w:t>
      </w:r>
      <w:r w:rsidRPr="003C4BA8">
        <w:rPr>
          <w:rFonts w:ascii="Palatino Linotype" w:hAnsi="Palatino Linotype" w:cs="Arial"/>
          <w:sz w:val="24"/>
          <w:szCs w:val="24"/>
        </w:rPr>
        <w:t>; LUIS GUSTAVO PARRA NORIEGA Y GUADALUPE RAMÍREZ PEÑA; EN LA CUA</w:t>
      </w:r>
      <w:r w:rsidR="002020A1">
        <w:rPr>
          <w:rFonts w:ascii="Palatino Linotype" w:hAnsi="Palatino Linotype" w:cs="Arial"/>
          <w:sz w:val="24"/>
          <w:szCs w:val="24"/>
        </w:rPr>
        <w:t>RT</w:t>
      </w:r>
      <w:r w:rsidRPr="003C4BA8">
        <w:rPr>
          <w:rFonts w:ascii="Palatino Linotype" w:hAnsi="Palatino Linotype" w:cs="Arial"/>
          <w:sz w:val="24"/>
          <w:szCs w:val="24"/>
        </w:rPr>
        <w:t xml:space="preserve">A SESIÓN ORDINARIA CELEBRADA EL </w:t>
      </w:r>
      <w:r w:rsidR="00D90214">
        <w:rPr>
          <w:rFonts w:ascii="Palatino Linotype" w:eastAsia="Times New Roman" w:hAnsi="Palatino Linotype" w:cs="Arial"/>
          <w:color w:val="000000"/>
          <w:sz w:val="24"/>
          <w:szCs w:val="24"/>
          <w:lang w:eastAsia="es-MX"/>
        </w:rPr>
        <w:t xml:space="preserve">CUATRO </w:t>
      </w:r>
      <w:r w:rsidRPr="003C4BA8">
        <w:rPr>
          <w:rFonts w:ascii="Palatino Linotype" w:eastAsia="Times New Roman" w:hAnsi="Palatino Linotype" w:cs="Arial"/>
          <w:color w:val="000000"/>
          <w:sz w:val="24"/>
          <w:szCs w:val="24"/>
          <w:lang w:eastAsia="es-MX"/>
        </w:rPr>
        <w:t xml:space="preserve">DE </w:t>
      </w:r>
      <w:r w:rsidR="002020A1">
        <w:rPr>
          <w:rFonts w:ascii="Palatino Linotype" w:eastAsia="Times New Roman" w:hAnsi="Palatino Linotype" w:cs="Arial"/>
          <w:color w:val="000000"/>
          <w:sz w:val="24"/>
          <w:szCs w:val="24"/>
          <w:lang w:eastAsia="es-MX"/>
        </w:rPr>
        <w:t>FEBRERO</w:t>
      </w:r>
      <w:r w:rsidRPr="003C4BA8">
        <w:rPr>
          <w:rFonts w:ascii="Palatino Linotype" w:eastAsia="Times New Roman" w:hAnsi="Palatino Linotype" w:cs="Arial"/>
          <w:color w:val="000000"/>
          <w:sz w:val="24"/>
          <w:szCs w:val="24"/>
          <w:lang w:eastAsia="es-MX"/>
        </w:rPr>
        <w:t xml:space="preserve"> DE</w:t>
      </w:r>
      <w:r w:rsidRPr="003C4BA8">
        <w:rPr>
          <w:rFonts w:ascii="Palatino Linotype" w:hAnsi="Palatino Linotype" w:cs="Arial"/>
          <w:sz w:val="24"/>
          <w:szCs w:val="24"/>
        </w:rPr>
        <w:t xml:space="preserve"> DOS MIL VEINTI</w:t>
      </w:r>
      <w:r w:rsidR="00D90214">
        <w:rPr>
          <w:rFonts w:ascii="Palatino Linotype" w:hAnsi="Palatino Linotype" w:cs="Arial"/>
          <w:sz w:val="24"/>
          <w:szCs w:val="24"/>
        </w:rPr>
        <w:t>DOSS</w:t>
      </w:r>
      <w:r w:rsidRPr="003C4BA8">
        <w:rPr>
          <w:rFonts w:ascii="Palatino Linotype" w:hAnsi="Palatino Linotype" w:cs="Arial"/>
          <w:sz w:val="24"/>
          <w:szCs w:val="24"/>
        </w:rPr>
        <w:t>, ANTE EL SECRETARIO</w:t>
      </w:r>
      <w:r w:rsidR="00966F5D">
        <w:rPr>
          <w:rFonts w:ascii="Palatino Linotype" w:hAnsi="Palatino Linotype" w:cs="Arial"/>
          <w:sz w:val="24"/>
          <w:szCs w:val="24"/>
        </w:rPr>
        <w:t xml:space="preserve"> TÉCNICO, ALEXIS TAPIA RAMÍREZ.</w:t>
      </w:r>
    </w:p>
    <w:p w14:paraId="3919F4EE" w14:textId="77777777" w:rsidR="00BC67B2" w:rsidRPr="007B22A1" w:rsidRDefault="00BC67B2" w:rsidP="00BC67B2">
      <w:pPr>
        <w:spacing w:after="0" w:line="360" w:lineRule="auto"/>
        <w:jc w:val="both"/>
        <w:rPr>
          <w:rFonts w:ascii="Palatino Linotype" w:eastAsia="Times New Roman" w:hAnsi="Palatino Linotype" w:cs="Arial"/>
          <w:color w:val="000000" w:themeColor="text1"/>
          <w:sz w:val="24"/>
          <w:szCs w:val="24"/>
          <w:lang w:eastAsia="es-ES"/>
        </w:rPr>
      </w:pPr>
    </w:p>
    <w:p w14:paraId="33D61A4A" w14:textId="77777777" w:rsidR="00191AF6" w:rsidRPr="00191AF6" w:rsidRDefault="00191AF6" w:rsidP="004476A3">
      <w:pPr>
        <w:spacing w:line="360" w:lineRule="auto"/>
        <w:ind w:right="-234"/>
        <w:jc w:val="both"/>
      </w:pPr>
    </w:p>
    <w:p w14:paraId="37BB5BD4" w14:textId="77777777" w:rsidR="00191AF6" w:rsidRPr="00191AF6" w:rsidRDefault="00191AF6" w:rsidP="004476A3">
      <w:pPr>
        <w:spacing w:line="360" w:lineRule="auto"/>
        <w:ind w:right="-234"/>
        <w:jc w:val="both"/>
      </w:pPr>
    </w:p>
    <w:sectPr w:rsidR="00191AF6" w:rsidRPr="00191AF6" w:rsidSect="00601929">
      <w:type w:val="continuous"/>
      <w:pgSz w:w="12240" w:h="15840"/>
      <w:pgMar w:top="1417" w:right="1701"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CAE40" w14:textId="77777777" w:rsidR="00857628" w:rsidRDefault="00857628" w:rsidP="004476A3">
      <w:pPr>
        <w:spacing w:after="0" w:line="240" w:lineRule="auto"/>
      </w:pPr>
      <w:r>
        <w:separator/>
      </w:r>
    </w:p>
  </w:endnote>
  <w:endnote w:type="continuationSeparator" w:id="0">
    <w:p w14:paraId="32CA5CEC" w14:textId="77777777" w:rsidR="00857628" w:rsidRDefault="00857628" w:rsidP="00447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0E881" w14:textId="77777777" w:rsidR="00CB0555" w:rsidRDefault="00E07D18" w:rsidP="00765BD5">
    <w:pPr>
      <w:pStyle w:val="Piedepgina"/>
      <w:jc w:val="right"/>
    </w:pPr>
    <w:sdt>
      <w:sdtPr>
        <w:id w:val="-1769616900"/>
        <w:docPartObj>
          <w:docPartGallery w:val="Page Numbers (Top of Page)"/>
          <w:docPartUnique/>
        </w:docPartObj>
      </w:sdtPr>
      <w:sdtEndPr/>
      <w:sdtContent>
        <w:r w:rsidR="00CB0555">
          <w:rPr>
            <w:lang w:val="es-ES"/>
          </w:rPr>
          <w:t xml:space="preserve">Página </w:t>
        </w:r>
        <w:r w:rsidR="00CB0555">
          <w:rPr>
            <w:b/>
            <w:bCs/>
            <w:sz w:val="24"/>
            <w:szCs w:val="24"/>
          </w:rPr>
          <w:fldChar w:fldCharType="begin"/>
        </w:r>
        <w:r w:rsidR="00CB0555">
          <w:rPr>
            <w:b/>
            <w:bCs/>
          </w:rPr>
          <w:instrText>PAGE</w:instrText>
        </w:r>
        <w:r w:rsidR="00CB0555">
          <w:rPr>
            <w:b/>
            <w:bCs/>
            <w:sz w:val="24"/>
            <w:szCs w:val="24"/>
          </w:rPr>
          <w:fldChar w:fldCharType="separate"/>
        </w:r>
        <w:r>
          <w:rPr>
            <w:b/>
            <w:bCs/>
            <w:noProof/>
          </w:rPr>
          <w:t>41</w:t>
        </w:r>
        <w:r w:rsidR="00CB0555">
          <w:rPr>
            <w:b/>
            <w:bCs/>
            <w:sz w:val="24"/>
            <w:szCs w:val="24"/>
          </w:rPr>
          <w:fldChar w:fldCharType="end"/>
        </w:r>
        <w:r w:rsidR="00CB0555">
          <w:rPr>
            <w:lang w:val="es-ES"/>
          </w:rPr>
          <w:t xml:space="preserve"> de </w:t>
        </w:r>
        <w:r w:rsidR="00CB0555">
          <w:rPr>
            <w:b/>
            <w:bCs/>
            <w:sz w:val="24"/>
            <w:szCs w:val="24"/>
          </w:rPr>
          <w:fldChar w:fldCharType="begin"/>
        </w:r>
        <w:r w:rsidR="00CB0555">
          <w:rPr>
            <w:b/>
            <w:bCs/>
          </w:rPr>
          <w:instrText>NUMPAGES</w:instrText>
        </w:r>
        <w:r w:rsidR="00CB0555">
          <w:rPr>
            <w:b/>
            <w:bCs/>
            <w:sz w:val="24"/>
            <w:szCs w:val="24"/>
          </w:rPr>
          <w:fldChar w:fldCharType="separate"/>
        </w:r>
        <w:r>
          <w:rPr>
            <w:b/>
            <w:bCs/>
            <w:noProof/>
          </w:rPr>
          <w:t>41</w:t>
        </w:r>
        <w:r w:rsidR="00CB0555">
          <w:rPr>
            <w:b/>
            <w:bCs/>
            <w:sz w:val="24"/>
            <w:szCs w:val="24"/>
          </w:rPr>
          <w:fldChar w:fldCharType="end"/>
        </w:r>
      </w:sdtContent>
    </w:sdt>
  </w:p>
  <w:p w14:paraId="03645EA8" w14:textId="77777777" w:rsidR="00CB0555" w:rsidRDefault="00CB05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EACD" w14:textId="77777777" w:rsidR="00CB0555" w:rsidRDefault="00E07D18" w:rsidP="00F654B6">
    <w:pPr>
      <w:pStyle w:val="Piedepgina"/>
      <w:jc w:val="right"/>
    </w:pPr>
    <w:sdt>
      <w:sdtPr>
        <w:id w:val="1323083170"/>
        <w:docPartObj>
          <w:docPartGallery w:val="Page Numbers (Top of Page)"/>
          <w:docPartUnique/>
        </w:docPartObj>
      </w:sdtPr>
      <w:sdtEndPr/>
      <w:sdtContent>
        <w:r w:rsidR="00CB0555">
          <w:rPr>
            <w:lang w:val="es-ES"/>
          </w:rPr>
          <w:t xml:space="preserve">Página </w:t>
        </w:r>
        <w:r w:rsidR="00CB0555">
          <w:rPr>
            <w:b/>
            <w:bCs/>
            <w:sz w:val="24"/>
            <w:szCs w:val="24"/>
          </w:rPr>
          <w:fldChar w:fldCharType="begin"/>
        </w:r>
        <w:r w:rsidR="00CB0555">
          <w:rPr>
            <w:b/>
            <w:bCs/>
          </w:rPr>
          <w:instrText>PAGE</w:instrText>
        </w:r>
        <w:r w:rsidR="00CB0555">
          <w:rPr>
            <w:b/>
            <w:bCs/>
            <w:sz w:val="24"/>
            <w:szCs w:val="24"/>
          </w:rPr>
          <w:fldChar w:fldCharType="separate"/>
        </w:r>
        <w:r>
          <w:rPr>
            <w:b/>
            <w:bCs/>
            <w:noProof/>
          </w:rPr>
          <w:t>38</w:t>
        </w:r>
        <w:r w:rsidR="00CB0555">
          <w:rPr>
            <w:b/>
            <w:bCs/>
            <w:sz w:val="24"/>
            <w:szCs w:val="24"/>
          </w:rPr>
          <w:fldChar w:fldCharType="end"/>
        </w:r>
        <w:r w:rsidR="00CB0555">
          <w:rPr>
            <w:lang w:val="es-ES"/>
          </w:rPr>
          <w:t xml:space="preserve"> de </w:t>
        </w:r>
        <w:r w:rsidR="00CB0555">
          <w:rPr>
            <w:b/>
            <w:bCs/>
            <w:sz w:val="24"/>
            <w:szCs w:val="24"/>
          </w:rPr>
          <w:fldChar w:fldCharType="begin"/>
        </w:r>
        <w:r w:rsidR="00CB0555">
          <w:rPr>
            <w:b/>
            <w:bCs/>
          </w:rPr>
          <w:instrText>NUMPAGES</w:instrText>
        </w:r>
        <w:r w:rsidR="00CB0555">
          <w:rPr>
            <w:b/>
            <w:bCs/>
            <w:sz w:val="24"/>
            <w:szCs w:val="24"/>
          </w:rPr>
          <w:fldChar w:fldCharType="separate"/>
        </w:r>
        <w:r>
          <w:rPr>
            <w:b/>
            <w:bCs/>
            <w:noProof/>
          </w:rPr>
          <w:t>41</w:t>
        </w:r>
        <w:r w:rsidR="00CB0555">
          <w:rPr>
            <w:b/>
            <w:bCs/>
            <w:sz w:val="24"/>
            <w:szCs w:val="24"/>
          </w:rPr>
          <w:fldChar w:fldCharType="end"/>
        </w:r>
      </w:sdtContent>
    </w:sdt>
  </w:p>
  <w:p w14:paraId="624499DB" w14:textId="77777777" w:rsidR="00CB0555" w:rsidRDefault="00CB0555" w:rsidP="00F654B6">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BC48F" w14:textId="77777777" w:rsidR="00857628" w:rsidRDefault="00857628" w:rsidP="004476A3">
      <w:pPr>
        <w:spacing w:after="0" w:line="240" w:lineRule="auto"/>
      </w:pPr>
      <w:r>
        <w:separator/>
      </w:r>
    </w:p>
  </w:footnote>
  <w:footnote w:type="continuationSeparator" w:id="0">
    <w:p w14:paraId="6F06CB3A" w14:textId="77777777" w:rsidR="00857628" w:rsidRDefault="00857628" w:rsidP="004476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85" w:type="dxa"/>
      <w:tblInd w:w="-1416" w:type="dxa"/>
      <w:tblLayout w:type="fixed"/>
      <w:tblCellMar>
        <w:left w:w="70" w:type="dxa"/>
        <w:right w:w="70" w:type="dxa"/>
      </w:tblCellMar>
      <w:tblLook w:val="04A0" w:firstRow="1" w:lastRow="0" w:firstColumn="1" w:lastColumn="0" w:noHBand="0" w:noVBand="1"/>
    </w:tblPr>
    <w:tblGrid>
      <w:gridCol w:w="5816"/>
      <w:gridCol w:w="4769"/>
    </w:tblGrid>
    <w:tr w:rsidR="00CB0555" w:rsidRPr="001E589C" w14:paraId="6954A426" w14:textId="77777777" w:rsidTr="00AE2F24">
      <w:trPr>
        <w:trHeight w:val="255"/>
      </w:trPr>
      <w:tc>
        <w:tcPr>
          <w:tcW w:w="5816" w:type="dxa"/>
          <w:hideMark/>
        </w:tcPr>
        <w:p w14:paraId="606FABC0" w14:textId="77777777" w:rsidR="00CB0555" w:rsidRDefault="00CB0555" w:rsidP="00AE2F24">
          <w:pPr>
            <w:tabs>
              <w:tab w:val="left" w:pos="600"/>
              <w:tab w:val="right" w:pos="6075"/>
            </w:tabs>
            <w:spacing w:after="120"/>
            <w:ind w:right="204"/>
            <w:rPr>
              <w:rFonts w:ascii="Palatino Linotype" w:hAnsi="Palatino Linotype" w:cs="Arial"/>
              <w:b/>
              <w:szCs w:val="20"/>
            </w:rPr>
          </w:pPr>
          <w:r>
            <w:rPr>
              <w:rFonts w:ascii="Palatino Linotype" w:hAnsi="Palatino Linotype" w:cs="Arial"/>
              <w:b/>
              <w:szCs w:val="20"/>
            </w:rPr>
            <w:tab/>
          </w:r>
          <w:r>
            <w:rPr>
              <w:rFonts w:ascii="Palatino Linotype" w:hAnsi="Palatino Linotype" w:cs="Arial"/>
              <w:b/>
              <w:szCs w:val="20"/>
            </w:rPr>
            <w:tab/>
            <w:t>Recurso de Revisión N°:</w:t>
          </w:r>
        </w:p>
      </w:tc>
      <w:tc>
        <w:tcPr>
          <w:tcW w:w="4769" w:type="dxa"/>
          <w:hideMark/>
        </w:tcPr>
        <w:p w14:paraId="371CDCF0" w14:textId="77777777" w:rsidR="00CB0555" w:rsidRPr="001E589C" w:rsidRDefault="00CB0555" w:rsidP="00AE2F24">
          <w:pPr>
            <w:spacing w:after="120"/>
            <w:ind w:left="-486" w:right="214" w:firstLine="1408"/>
            <w:jc w:val="right"/>
            <w:rPr>
              <w:rFonts w:ascii="Palatino Linotype" w:hAnsi="Palatino Linotype" w:cs="Arial"/>
            </w:rPr>
          </w:pPr>
          <w:r w:rsidRPr="001E589C">
            <w:rPr>
              <w:rFonts w:ascii="Palatino Linotype" w:hAnsi="Palatino Linotype" w:cs="Arial"/>
              <w:bCs/>
              <w:lang w:eastAsia="es-MX"/>
            </w:rPr>
            <w:t>0</w:t>
          </w:r>
          <w:r>
            <w:rPr>
              <w:rFonts w:ascii="Palatino Linotype" w:hAnsi="Palatino Linotype" w:cs="Arial"/>
              <w:bCs/>
              <w:lang w:eastAsia="es-MX"/>
            </w:rPr>
            <w:t>522</w:t>
          </w:r>
          <w:r w:rsidRPr="001E589C">
            <w:rPr>
              <w:rFonts w:ascii="Palatino Linotype" w:hAnsi="Palatino Linotype" w:cs="Arial"/>
              <w:bCs/>
              <w:lang w:eastAsia="es-MX"/>
            </w:rPr>
            <w:t>4/INFOEM/IP/RR/2021</w:t>
          </w:r>
        </w:p>
      </w:tc>
    </w:tr>
    <w:tr w:rsidR="00CB0555" w:rsidRPr="001E589C" w14:paraId="724F617E" w14:textId="77777777" w:rsidTr="00AE2F24">
      <w:trPr>
        <w:trHeight w:val="219"/>
      </w:trPr>
      <w:tc>
        <w:tcPr>
          <w:tcW w:w="5816" w:type="dxa"/>
          <w:hideMark/>
        </w:tcPr>
        <w:p w14:paraId="6F2A3226" w14:textId="77777777" w:rsidR="00CB0555" w:rsidRDefault="00CB0555" w:rsidP="00AE2F24">
          <w:pPr>
            <w:spacing w:after="120"/>
            <w:ind w:right="204"/>
            <w:jc w:val="right"/>
            <w:rPr>
              <w:rFonts w:ascii="Palatino Linotype" w:hAnsi="Palatino Linotype" w:cs="Arial"/>
              <w:b/>
              <w:szCs w:val="20"/>
            </w:rPr>
          </w:pPr>
          <w:r>
            <w:rPr>
              <w:rFonts w:ascii="Palatino Linotype" w:hAnsi="Palatino Linotype" w:cs="Arial"/>
              <w:b/>
              <w:szCs w:val="20"/>
            </w:rPr>
            <w:t xml:space="preserve">Recurrente:                     </w:t>
          </w:r>
        </w:p>
      </w:tc>
      <w:tc>
        <w:tcPr>
          <w:tcW w:w="4769" w:type="dxa"/>
          <w:hideMark/>
        </w:tcPr>
        <w:p w14:paraId="40D2CEAC" w14:textId="77777777" w:rsidR="00CB0555" w:rsidRPr="001E589C" w:rsidRDefault="00CB0555" w:rsidP="00AE2F24">
          <w:pPr>
            <w:spacing w:after="120"/>
            <w:ind w:left="-486" w:right="214" w:firstLine="567"/>
            <w:jc w:val="right"/>
            <w:rPr>
              <w:rFonts w:ascii="Palatino Linotype" w:hAnsi="Palatino Linotype" w:cs="Arial"/>
            </w:rPr>
          </w:pPr>
        </w:p>
      </w:tc>
    </w:tr>
    <w:tr w:rsidR="00CB0555" w:rsidRPr="004476A3" w14:paraId="7BB54AD9" w14:textId="77777777" w:rsidTr="00AE2F24">
      <w:trPr>
        <w:trHeight w:val="271"/>
      </w:trPr>
      <w:tc>
        <w:tcPr>
          <w:tcW w:w="5816" w:type="dxa"/>
          <w:hideMark/>
        </w:tcPr>
        <w:p w14:paraId="6A5C03C6" w14:textId="77777777" w:rsidR="00CB0555" w:rsidRDefault="00CB0555" w:rsidP="00AE2F24">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4769" w:type="dxa"/>
          <w:hideMark/>
        </w:tcPr>
        <w:p w14:paraId="6709BD6F" w14:textId="77777777" w:rsidR="00CB0555" w:rsidRPr="004476A3" w:rsidRDefault="00CB0555" w:rsidP="00AE2F24">
          <w:pPr>
            <w:jc w:val="right"/>
            <w:rPr>
              <w:rFonts w:ascii="Palatino Linotype" w:hAnsi="Palatino Linotype"/>
            </w:rPr>
          </w:pPr>
          <w:r w:rsidRPr="004476A3">
            <w:rPr>
              <w:rFonts w:ascii="Palatino Linotype" w:hAnsi="Palatino Linotype"/>
              <w:bCs/>
              <w:szCs w:val="14"/>
            </w:rPr>
            <w:t>Sistema Municipal Para el Desarrollo Integral de la Familia de Tultitlan</w:t>
          </w:r>
        </w:p>
      </w:tc>
    </w:tr>
    <w:tr w:rsidR="00CB0555" w:rsidRPr="001E589C" w14:paraId="5A523B5B" w14:textId="77777777" w:rsidTr="00AE2F24">
      <w:trPr>
        <w:trHeight w:val="385"/>
      </w:trPr>
      <w:tc>
        <w:tcPr>
          <w:tcW w:w="5816" w:type="dxa"/>
          <w:hideMark/>
        </w:tcPr>
        <w:p w14:paraId="75056CE0" w14:textId="77777777" w:rsidR="00CB0555" w:rsidRDefault="00CB0555" w:rsidP="00AE2F24">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769" w:type="dxa"/>
          <w:hideMark/>
        </w:tcPr>
        <w:p w14:paraId="6C2ECBED" w14:textId="77777777" w:rsidR="00CB0555" w:rsidRPr="001E589C" w:rsidRDefault="00CB0555" w:rsidP="00AE2F24">
          <w:pPr>
            <w:spacing w:after="120"/>
            <w:ind w:left="-486" w:right="214" w:firstLine="567"/>
            <w:jc w:val="right"/>
            <w:rPr>
              <w:rFonts w:ascii="Palatino Linotype" w:hAnsi="Palatino Linotype" w:cs="Arial"/>
            </w:rPr>
          </w:pPr>
          <w:r w:rsidRPr="001E589C">
            <w:rPr>
              <w:rFonts w:ascii="Palatino Linotype" w:hAnsi="Palatino Linotype" w:cs="Arial"/>
            </w:rPr>
            <w:t>Guadalupe Ramírez Peña</w:t>
          </w:r>
        </w:p>
      </w:tc>
    </w:tr>
  </w:tbl>
  <w:p w14:paraId="1FBC006E" w14:textId="77777777" w:rsidR="00CB0555" w:rsidRDefault="00CB0555">
    <w:pPr>
      <w:pStyle w:val="Encabezado"/>
    </w:pPr>
    <w:r>
      <w:rPr>
        <w:noProof/>
        <w:lang w:eastAsia="es-MX"/>
      </w:rPr>
      <w:drawing>
        <wp:anchor distT="0" distB="0" distL="114300" distR="114300" simplePos="0" relativeHeight="251659264" behindDoc="1" locked="0" layoutInCell="1" allowOverlap="1" wp14:anchorId="4761D03E" wp14:editId="0E7EB531">
          <wp:simplePos x="0" y="0"/>
          <wp:positionH relativeFrom="page">
            <wp:posOffset>7767</wp:posOffset>
          </wp:positionH>
          <wp:positionV relativeFrom="paragraph">
            <wp:posOffset>-1792068</wp:posOffset>
          </wp:positionV>
          <wp:extent cx="7781925" cy="10133747"/>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1013374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85" w:type="dxa"/>
      <w:tblInd w:w="-1416" w:type="dxa"/>
      <w:tblLayout w:type="fixed"/>
      <w:tblCellMar>
        <w:left w:w="70" w:type="dxa"/>
        <w:right w:w="70" w:type="dxa"/>
      </w:tblCellMar>
      <w:tblLook w:val="04A0" w:firstRow="1" w:lastRow="0" w:firstColumn="1" w:lastColumn="0" w:noHBand="0" w:noVBand="1"/>
    </w:tblPr>
    <w:tblGrid>
      <w:gridCol w:w="5816"/>
      <w:gridCol w:w="4769"/>
    </w:tblGrid>
    <w:tr w:rsidR="00CB0555" w:rsidRPr="001E589C" w14:paraId="11ED9648" w14:textId="77777777" w:rsidTr="00AE2F24">
      <w:trPr>
        <w:trHeight w:val="255"/>
      </w:trPr>
      <w:tc>
        <w:tcPr>
          <w:tcW w:w="5816" w:type="dxa"/>
          <w:hideMark/>
        </w:tcPr>
        <w:p w14:paraId="7959DD4C" w14:textId="77777777" w:rsidR="00CB0555" w:rsidRDefault="00CB0555" w:rsidP="00AE2F24">
          <w:pPr>
            <w:tabs>
              <w:tab w:val="left" w:pos="600"/>
              <w:tab w:val="right" w:pos="6075"/>
            </w:tabs>
            <w:spacing w:after="120"/>
            <w:ind w:right="204"/>
            <w:rPr>
              <w:rFonts w:ascii="Palatino Linotype" w:hAnsi="Palatino Linotype" w:cs="Arial"/>
              <w:b/>
              <w:szCs w:val="20"/>
            </w:rPr>
          </w:pPr>
          <w:r>
            <w:rPr>
              <w:rFonts w:ascii="Palatino Linotype" w:hAnsi="Palatino Linotype" w:cs="Arial"/>
              <w:b/>
              <w:szCs w:val="20"/>
            </w:rPr>
            <w:tab/>
          </w:r>
          <w:r>
            <w:rPr>
              <w:rFonts w:ascii="Palatino Linotype" w:hAnsi="Palatino Linotype" w:cs="Arial"/>
              <w:b/>
              <w:szCs w:val="20"/>
            </w:rPr>
            <w:tab/>
            <w:t>Recurso de Revisión N°:</w:t>
          </w:r>
        </w:p>
      </w:tc>
      <w:tc>
        <w:tcPr>
          <w:tcW w:w="4769" w:type="dxa"/>
          <w:hideMark/>
        </w:tcPr>
        <w:p w14:paraId="078B9C08" w14:textId="77777777" w:rsidR="00CB0555" w:rsidRPr="001E589C" w:rsidRDefault="00CB0555" w:rsidP="00AE2F24">
          <w:pPr>
            <w:spacing w:after="120"/>
            <w:ind w:left="-486" w:right="214" w:firstLine="1408"/>
            <w:jc w:val="right"/>
            <w:rPr>
              <w:rFonts w:ascii="Palatino Linotype" w:hAnsi="Palatino Linotype" w:cs="Arial"/>
            </w:rPr>
          </w:pPr>
          <w:r w:rsidRPr="001E589C">
            <w:rPr>
              <w:rFonts w:ascii="Palatino Linotype" w:hAnsi="Palatino Linotype" w:cs="Arial"/>
              <w:bCs/>
              <w:lang w:eastAsia="es-MX"/>
            </w:rPr>
            <w:t>0</w:t>
          </w:r>
          <w:r>
            <w:rPr>
              <w:rFonts w:ascii="Palatino Linotype" w:hAnsi="Palatino Linotype" w:cs="Arial"/>
              <w:bCs/>
              <w:lang w:eastAsia="es-MX"/>
            </w:rPr>
            <w:t>522</w:t>
          </w:r>
          <w:r w:rsidRPr="001E589C">
            <w:rPr>
              <w:rFonts w:ascii="Palatino Linotype" w:hAnsi="Palatino Linotype" w:cs="Arial"/>
              <w:bCs/>
              <w:lang w:eastAsia="es-MX"/>
            </w:rPr>
            <w:t>4/INFOEM/IP/RR/2021</w:t>
          </w:r>
        </w:p>
      </w:tc>
    </w:tr>
    <w:tr w:rsidR="00CB0555" w:rsidRPr="001E589C" w14:paraId="3473F20F" w14:textId="77777777" w:rsidTr="00AE2F24">
      <w:trPr>
        <w:trHeight w:val="219"/>
      </w:trPr>
      <w:tc>
        <w:tcPr>
          <w:tcW w:w="5816" w:type="dxa"/>
          <w:hideMark/>
        </w:tcPr>
        <w:p w14:paraId="62AB048C" w14:textId="77777777" w:rsidR="00CB0555" w:rsidRDefault="00CB0555" w:rsidP="00AE2F24">
          <w:pPr>
            <w:spacing w:after="120"/>
            <w:ind w:right="204"/>
            <w:jc w:val="right"/>
            <w:rPr>
              <w:rFonts w:ascii="Palatino Linotype" w:hAnsi="Palatino Linotype" w:cs="Arial"/>
              <w:b/>
              <w:szCs w:val="20"/>
            </w:rPr>
          </w:pPr>
          <w:r>
            <w:rPr>
              <w:rFonts w:ascii="Palatino Linotype" w:hAnsi="Palatino Linotype" w:cs="Arial"/>
              <w:b/>
              <w:szCs w:val="20"/>
            </w:rPr>
            <w:t xml:space="preserve">Recurrente:                     </w:t>
          </w:r>
        </w:p>
      </w:tc>
      <w:tc>
        <w:tcPr>
          <w:tcW w:w="4769" w:type="dxa"/>
          <w:hideMark/>
        </w:tcPr>
        <w:p w14:paraId="55DA5822" w14:textId="62F7A5C8" w:rsidR="00CB0555" w:rsidRPr="001E589C" w:rsidRDefault="00E07D18" w:rsidP="00E07D18">
          <w:pPr>
            <w:spacing w:after="120"/>
            <w:ind w:left="-486" w:right="214" w:firstLine="567"/>
            <w:jc w:val="right"/>
            <w:rPr>
              <w:rFonts w:ascii="Palatino Linotype" w:hAnsi="Palatino Linotype" w:cs="Arial"/>
            </w:rPr>
          </w:pPr>
          <w:r>
            <w:rPr>
              <w:rFonts w:ascii="Palatino Linotype" w:hAnsi="Palatino Linotype" w:cs="Arial"/>
            </w:rPr>
            <w:t>xxxxxxx</w:t>
          </w:r>
          <w:r w:rsidR="00CB0555">
            <w:rPr>
              <w:rFonts w:ascii="Palatino Linotype" w:hAnsi="Palatino Linotype" w:cs="Arial"/>
            </w:rPr>
            <w:t xml:space="preserve"> </w:t>
          </w:r>
          <w:r>
            <w:rPr>
              <w:rFonts w:ascii="Palatino Linotype" w:hAnsi="Palatino Linotype" w:cs="Arial"/>
            </w:rPr>
            <w:t>xxxxxx</w:t>
          </w:r>
          <w:r w:rsidR="00CB0555">
            <w:rPr>
              <w:rFonts w:ascii="Palatino Linotype" w:hAnsi="Palatino Linotype" w:cs="Arial"/>
            </w:rPr>
            <w:t xml:space="preserve"> </w:t>
          </w:r>
          <w:r>
            <w:rPr>
              <w:rFonts w:ascii="Palatino Linotype" w:hAnsi="Palatino Linotype" w:cs="Arial"/>
            </w:rPr>
            <w:t>xxxxxx</w:t>
          </w:r>
        </w:p>
      </w:tc>
    </w:tr>
    <w:tr w:rsidR="00CB0555" w:rsidRPr="004476A3" w14:paraId="1816FBDA" w14:textId="77777777" w:rsidTr="00AE2F24">
      <w:trPr>
        <w:trHeight w:val="271"/>
      </w:trPr>
      <w:tc>
        <w:tcPr>
          <w:tcW w:w="5816" w:type="dxa"/>
          <w:hideMark/>
        </w:tcPr>
        <w:p w14:paraId="5F19FDE4" w14:textId="77777777" w:rsidR="00CB0555" w:rsidRDefault="00CB0555" w:rsidP="00AE2F24">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4769" w:type="dxa"/>
          <w:hideMark/>
        </w:tcPr>
        <w:p w14:paraId="032E08DF" w14:textId="77777777" w:rsidR="00CB0555" w:rsidRPr="004476A3" w:rsidRDefault="00CB0555" w:rsidP="00AE2F24">
          <w:pPr>
            <w:jc w:val="right"/>
            <w:rPr>
              <w:rFonts w:ascii="Palatino Linotype" w:hAnsi="Palatino Linotype"/>
            </w:rPr>
          </w:pPr>
          <w:r w:rsidRPr="004476A3">
            <w:rPr>
              <w:rFonts w:ascii="Palatino Linotype" w:hAnsi="Palatino Linotype"/>
              <w:bCs/>
              <w:szCs w:val="14"/>
            </w:rPr>
            <w:t>Sistema Municipal Para el Desarrollo Integral de la Familia de Tultitlan</w:t>
          </w:r>
        </w:p>
      </w:tc>
    </w:tr>
    <w:tr w:rsidR="00CB0555" w:rsidRPr="001E589C" w14:paraId="2FD6FF8C" w14:textId="77777777" w:rsidTr="00AE2F24">
      <w:trPr>
        <w:trHeight w:val="385"/>
      </w:trPr>
      <w:tc>
        <w:tcPr>
          <w:tcW w:w="5816" w:type="dxa"/>
          <w:hideMark/>
        </w:tcPr>
        <w:p w14:paraId="44C88D73" w14:textId="77777777" w:rsidR="00CB0555" w:rsidRDefault="00CB0555" w:rsidP="00AE2F24">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769" w:type="dxa"/>
          <w:hideMark/>
        </w:tcPr>
        <w:p w14:paraId="5CE7488C" w14:textId="77777777" w:rsidR="00CB0555" w:rsidRPr="001E589C" w:rsidRDefault="00CB0555" w:rsidP="00AE2F24">
          <w:pPr>
            <w:spacing w:after="120"/>
            <w:ind w:left="-486" w:right="214" w:firstLine="567"/>
            <w:jc w:val="right"/>
            <w:rPr>
              <w:rFonts w:ascii="Palatino Linotype" w:hAnsi="Palatino Linotype" w:cs="Arial"/>
            </w:rPr>
          </w:pPr>
          <w:r w:rsidRPr="001E589C">
            <w:rPr>
              <w:rFonts w:ascii="Palatino Linotype" w:hAnsi="Palatino Linotype" w:cs="Arial"/>
            </w:rPr>
            <w:t>Guadalupe Ramírez Peña</w:t>
          </w:r>
        </w:p>
      </w:tc>
    </w:tr>
  </w:tbl>
  <w:p w14:paraId="66166BC8" w14:textId="77777777" w:rsidR="00CB0555" w:rsidRDefault="00CB0555">
    <w:pPr>
      <w:pStyle w:val="Encabezado"/>
    </w:pPr>
    <w:r>
      <w:rPr>
        <w:noProof/>
        <w:lang w:eastAsia="es-MX"/>
      </w:rPr>
      <w:drawing>
        <wp:anchor distT="0" distB="0" distL="114300" distR="114300" simplePos="0" relativeHeight="251661312" behindDoc="1" locked="0" layoutInCell="1" allowOverlap="1" wp14:anchorId="2DF9C409" wp14:editId="61E25FB0">
          <wp:simplePos x="0" y="0"/>
          <wp:positionH relativeFrom="page">
            <wp:posOffset>24130</wp:posOffset>
          </wp:positionH>
          <wp:positionV relativeFrom="paragraph">
            <wp:posOffset>-1838325</wp:posOffset>
          </wp:positionV>
          <wp:extent cx="7781925" cy="10133747"/>
          <wp:effectExtent l="0" t="0" r="0" b="12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1013374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A62FF"/>
    <w:multiLevelType w:val="hybridMultilevel"/>
    <w:tmpl w:val="367448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5A72AD"/>
    <w:multiLevelType w:val="hybridMultilevel"/>
    <w:tmpl w:val="B4ACD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64664C"/>
    <w:multiLevelType w:val="hybridMultilevel"/>
    <w:tmpl w:val="AB0EB2D0"/>
    <w:lvl w:ilvl="0" w:tplc="F9F85152">
      <w:start w:val="1"/>
      <w:numFmt w:val="bullet"/>
      <w:lvlText w:val=""/>
      <w:lvlJc w:val="left"/>
      <w:pPr>
        <w:ind w:left="720" w:hanging="360"/>
      </w:pPr>
      <w:rPr>
        <w:rFonts w:ascii="Symbol" w:hAnsi="Symbo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FE5152"/>
    <w:multiLevelType w:val="hybridMultilevel"/>
    <w:tmpl w:val="5B9E16D0"/>
    <w:lvl w:ilvl="0" w:tplc="10784EE6">
      <w:start w:val="1"/>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A2816AF"/>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EB22DB"/>
    <w:multiLevelType w:val="hybridMultilevel"/>
    <w:tmpl w:val="062C0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6D5299"/>
    <w:multiLevelType w:val="hybridMultilevel"/>
    <w:tmpl w:val="2BC0EE60"/>
    <w:lvl w:ilvl="0" w:tplc="655006BE">
      <w:start w:val="1"/>
      <w:numFmt w:val="upperLetter"/>
      <w:lvlText w:val="%1)"/>
      <w:lvlJc w:val="left"/>
      <w:pPr>
        <w:ind w:left="1440" w:hanging="720"/>
      </w:pPr>
      <w:rPr>
        <w:rFonts w:hint="default"/>
        <w:b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A6E4888"/>
    <w:multiLevelType w:val="hybridMultilevel"/>
    <w:tmpl w:val="2BC0EE60"/>
    <w:lvl w:ilvl="0" w:tplc="655006BE">
      <w:start w:val="1"/>
      <w:numFmt w:val="upperLetter"/>
      <w:lvlText w:val="%1)"/>
      <w:lvlJc w:val="left"/>
      <w:pPr>
        <w:ind w:left="1440" w:hanging="720"/>
      </w:pPr>
      <w:rPr>
        <w:rFonts w:hint="default"/>
        <w:b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8C7BD6"/>
    <w:multiLevelType w:val="hybridMultilevel"/>
    <w:tmpl w:val="F634D298"/>
    <w:lvl w:ilvl="0" w:tplc="6E284CF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5DC4788D"/>
    <w:multiLevelType w:val="hybridMultilevel"/>
    <w:tmpl w:val="88E6818A"/>
    <w:lvl w:ilvl="0" w:tplc="CD06EE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F6703DF"/>
    <w:multiLevelType w:val="hybridMultilevel"/>
    <w:tmpl w:val="7A322D82"/>
    <w:lvl w:ilvl="0" w:tplc="2B5CD3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16D26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4"/>
  </w:num>
  <w:num w:numId="5">
    <w:abstractNumId w:val="2"/>
  </w:num>
  <w:num w:numId="6">
    <w:abstractNumId w:val="5"/>
  </w:num>
  <w:num w:numId="7">
    <w:abstractNumId w:val="15"/>
  </w:num>
  <w:num w:numId="8">
    <w:abstractNumId w:val="6"/>
  </w:num>
  <w:num w:numId="9">
    <w:abstractNumId w:val="4"/>
  </w:num>
  <w:num w:numId="10">
    <w:abstractNumId w:val="8"/>
  </w:num>
  <w:num w:numId="11">
    <w:abstractNumId w:val="13"/>
  </w:num>
  <w:num w:numId="12">
    <w:abstractNumId w:val="12"/>
  </w:num>
  <w:num w:numId="13">
    <w:abstractNumId w:val="10"/>
  </w:num>
  <w:num w:numId="14">
    <w:abstractNumId w:val="7"/>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6A3"/>
    <w:rsid w:val="00025DA7"/>
    <w:rsid w:val="0005094F"/>
    <w:rsid w:val="00061654"/>
    <w:rsid w:val="000678B1"/>
    <w:rsid w:val="000A145A"/>
    <w:rsid w:val="000A1C51"/>
    <w:rsid w:val="00163150"/>
    <w:rsid w:val="00191AF6"/>
    <w:rsid w:val="001A573B"/>
    <w:rsid w:val="001B0509"/>
    <w:rsid w:val="001B5B3F"/>
    <w:rsid w:val="001C103E"/>
    <w:rsid w:val="001C294C"/>
    <w:rsid w:val="001C32E4"/>
    <w:rsid w:val="002020A1"/>
    <w:rsid w:val="00202E70"/>
    <w:rsid w:val="002254C0"/>
    <w:rsid w:val="00231A28"/>
    <w:rsid w:val="00242CFC"/>
    <w:rsid w:val="0027639C"/>
    <w:rsid w:val="002C48F2"/>
    <w:rsid w:val="002E4DB2"/>
    <w:rsid w:val="00317A91"/>
    <w:rsid w:val="00356372"/>
    <w:rsid w:val="00394A26"/>
    <w:rsid w:val="003A5DBC"/>
    <w:rsid w:val="003A784A"/>
    <w:rsid w:val="003B69A4"/>
    <w:rsid w:val="003C4BA8"/>
    <w:rsid w:val="003D1945"/>
    <w:rsid w:val="003E23B5"/>
    <w:rsid w:val="003F7327"/>
    <w:rsid w:val="00413E2C"/>
    <w:rsid w:val="004476A3"/>
    <w:rsid w:val="00495611"/>
    <w:rsid w:val="00500FAE"/>
    <w:rsid w:val="0051177D"/>
    <w:rsid w:val="00524C84"/>
    <w:rsid w:val="00582631"/>
    <w:rsid w:val="00582FE9"/>
    <w:rsid w:val="005A06A1"/>
    <w:rsid w:val="005C31F5"/>
    <w:rsid w:val="005F4EBA"/>
    <w:rsid w:val="00600AFD"/>
    <w:rsid w:val="00601929"/>
    <w:rsid w:val="00611B83"/>
    <w:rsid w:val="00621787"/>
    <w:rsid w:val="006271EC"/>
    <w:rsid w:val="00641100"/>
    <w:rsid w:val="00641969"/>
    <w:rsid w:val="00667F0B"/>
    <w:rsid w:val="00680F27"/>
    <w:rsid w:val="00687CBC"/>
    <w:rsid w:val="0069174E"/>
    <w:rsid w:val="006C0D63"/>
    <w:rsid w:val="006C3658"/>
    <w:rsid w:val="006E05F8"/>
    <w:rsid w:val="006E71AC"/>
    <w:rsid w:val="006F2B3E"/>
    <w:rsid w:val="007064FE"/>
    <w:rsid w:val="00710863"/>
    <w:rsid w:val="00720B99"/>
    <w:rsid w:val="007406C6"/>
    <w:rsid w:val="00746E08"/>
    <w:rsid w:val="0076191A"/>
    <w:rsid w:val="00765BD5"/>
    <w:rsid w:val="00857628"/>
    <w:rsid w:val="00882F5E"/>
    <w:rsid w:val="00894E90"/>
    <w:rsid w:val="008D3968"/>
    <w:rsid w:val="008F336D"/>
    <w:rsid w:val="00907443"/>
    <w:rsid w:val="00925664"/>
    <w:rsid w:val="00925A80"/>
    <w:rsid w:val="0093372E"/>
    <w:rsid w:val="00952EDA"/>
    <w:rsid w:val="009536A3"/>
    <w:rsid w:val="00966F5D"/>
    <w:rsid w:val="00975844"/>
    <w:rsid w:val="00982BB2"/>
    <w:rsid w:val="009962F9"/>
    <w:rsid w:val="009A479F"/>
    <w:rsid w:val="009C026B"/>
    <w:rsid w:val="009D1F32"/>
    <w:rsid w:val="009E5411"/>
    <w:rsid w:val="009F607A"/>
    <w:rsid w:val="00A37B7F"/>
    <w:rsid w:val="00A57B9C"/>
    <w:rsid w:val="00A67DE0"/>
    <w:rsid w:val="00A7447A"/>
    <w:rsid w:val="00A836F3"/>
    <w:rsid w:val="00AA5C50"/>
    <w:rsid w:val="00AE2F24"/>
    <w:rsid w:val="00B078A4"/>
    <w:rsid w:val="00B26A30"/>
    <w:rsid w:val="00B60587"/>
    <w:rsid w:val="00BC67B2"/>
    <w:rsid w:val="00BD052A"/>
    <w:rsid w:val="00BE7E02"/>
    <w:rsid w:val="00BF2901"/>
    <w:rsid w:val="00C51168"/>
    <w:rsid w:val="00C66009"/>
    <w:rsid w:val="00CA378C"/>
    <w:rsid w:val="00CB0555"/>
    <w:rsid w:val="00CC39D7"/>
    <w:rsid w:val="00CD3BCE"/>
    <w:rsid w:val="00CD69DB"/>
    <w:rsid w:val="00D40A41"/>
    <w:rsid w:val="00D85AAE"/>
    <w:rsid w:val="00D90214"/>
    <w:rsid w:val="00E07D18"/>
    <w:rsid w:val="00E21B75"/>
    <w:rsid w:val="00F025B4"/>
    <w:rsid w:val="00F1076A"/>
    <w:rsid w:val="00F245AB"/>
    <w:rsid w:val="00F47A60"/>
    <w:rsid w:val="00F56DBD"/>
    <w:rsid w:val="00F654B6"/>
    <w:rsid w:val="00F8726D"/>
    <w:rsid w:val="00FA18FE"/>
    <w:rsid w:val="00FA6F36"/>
    <w:rsid w:val="00FD2CFC"/>
    <w:rsid w:val="00FD6F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03AAF"/>
  <w15:chartTrackingRefBased/>
  <w15:docId w15:val="{2C31FAF0-8358-45AC-A865-483DD134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8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76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76A3"/>
  </w:style>
  <w:style w:type="paragraph" w:styleId="Piedepgina">
    <w:name w:val="footer"/>
    <w:basedOn w:val="Normal"/>
    <w:link w:val="PiedepginaCar"/>
    <w:uiPriority w:val="99"/>
    <w:unhideWhenUsed/>
    <w:rsid w:val="004476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76A3"/>
  </w:style>
  <w:style w:type="character" w:styleId="Hipervnculo">
    <w:name w:val="Hyperlink"/>
    <w:basedOn w:val="Fuentedeprrafopredeter"/>
    <w:uiPriority w:val="99"/>
    <w:unhideWhenUsed/>
    <w:rsid w:val="003D1945"/>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D194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D194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9D1F3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D1F32"/>
    <w:rPr>
      <w:rFonts w:ascii="Times New Roman" w:eastAsia="Times New Roman" w:hAnsi="Times New Roman" w:cs="Times New Roman"/>
      <w:sz w:val="24"/>
      <w:szCs w:val="24"/>
      <w:lang w:eastAsia="es-ES"/>
    </w:rPr>
  </w:style>
  <w:style w:type="table" w:styleId="Tablaconcuadrcula">
    <w:name w:val="Table Grid"/>
    <w:basedOn w:val="Tablanormal"/>
    <w:uiPriority w:val="59"/>
    <w:rsid w:val="001B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3A5DBC"/>
  </w:style>
  <w:style w:type="paragraph" w:styleId="Textodeglobo">
    <w:name w:val="Balloon Text"/>
    <w:basedOn w:val="Normal"/>
    <w:link w:val="TextodegloboCar"/>
    <w:uiPriority w:val="99"/>
    <w:semiHidden/>
    <w:unhideWhenUsed/>
    <w:rsid w:val="009E54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54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345549">
      <w:bodyDiv w:val="1"/>
      <w:marLeft w:val="0"/>
      <w:marRight w:val="0"/>
      <w:marTop w:val="0"/>
      <w:marBottom w:val="0"/>
      <w:divBdr>
        <w:top w:val="none" w:sz="0" w:space="0" w:color="auto"/>
        <w:left w:val="none" w:sz="0" w:space="0" w:color="auto"/>
        <w:bottom w:val="none" w:sz="0" w:space="0" w:color="auto"/>
        <w:right w:val="none" w:sz="0" w:space="0" w:color="auto"/>
      </w:divBdr>
    </w:div>
    <w:div w:id="549532605">
      <w:bodyDiv w:val="1"/>
      <w:marLeft w:val="0"/>
      <w:marRight w:val="0"/>
      <w:marTop w:val="0"/>
      <w:marBottom w:val="0"/>
      <w:divBdr>
        <w:top w:val="none" w:sz="0" w:space="0" w:color="auto"/>
        <w:left w:val="none" w:sz="0" w:space="0" w:color="auto"/>
        <w:bottom w:val="none" w:sz="0" w:space="0" w:color="auto"/>
        <w:right w:val="none" w:sz="0" w:space="0" w:color="auto"/>
      </w:divBdr>
    </w:div>
    <w:div w:id="871386186">
      <w:bodyDiv w:val="1"/>
      <w:marLeft w:val="0"/>
      <w:marRight w:val="0"/>
      <w:marTop w:val="0"/>
      <w:marBottom w:val="0"/>
      <w:divBdr>
        <w:top w:val="none" w:sz="0" w:space="0" w:color="auto"/>
        <w:left w:val="none" w:sz="0" w:space="0" w:color="auto"/>
        <w:bottom w:val="none" w:sz="0" w:space="0" w:color="auto"/>
        <w:right w:val="none" w:sz="0" w:space="0" w:color="auto"/>
      </w:divBdr>
    </w:div>
    <w:div w:id="1156651768">
      <w:bodyDiv w:val="1"/>
      <w:marLeft w:val="0"/>
      <w:marRight w:val="0"/>
      <w:marTop w:val="0"/>
      <w:marBottom w:val="0"/>
      <w:divBdr>
        <w:top w:val="none" w:sz="0" w:space="0" w:color="auto"/>
        <w:left w:val="none" w:sz="0" w:space="0" w:color="auto"/>
        <w:bottom w:val="none" w:sz="0" w:space="0" w:color="auto"/>
        <w:right w:val="none" w:sz="0" w:space="0" w:color="auto"/>
      </w:divBdr>
    </w:div>
    <w:div w:id="1251621978">
      <w:bodyDiv w:val="1"/>
      <w:marLeft w:val="0"/>
      <w:marRight w:val="0"/>
      <w:marTop w:val="0"/>
      <w:marBottom w:val="0"/>
      <w:divBdr>
        <w:top w:val="none" w:sz="0" w:space="0" w:color="auto"/>
        <w:left w:val="none" w:sz="0" w:space="0" w:color="auto"/>
        <w:bottom w:val="none" w:sz="0" w:space="0" w:color="auto"/>
        <w:right w:val="none" w:sz="0" w:space="0" w:color="auto"/>
      </w:divBdr>
    </w:div>
    <w:div w:id="140957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7841.page" TargetMode="Externa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1227841.page" TargetMode="Externa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dif-tultitlan.com/archivos/DIRECCION/Organigrama%20General.pdf" TargetMode="External"/><Relationship Id="rId20"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71206.page"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aimex.org.mx/saimex/solicitud/downloadAttach/1271211.page"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www.saimex.org.mx/saimex/solicitud/downloadAttach/1271207.page"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1227841.page" TargetMode="External"/><Relationship Id="rId14" Type="http://schemas.openxmlformats.org/officeDocument/2006/relationships/hyperlink" Target="https://www.saimex.org.mx/saimex/solicitud/downloadAttach/1271211.pag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6943</Words>
  <Characters>38191</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2022-01-25T19:42:00Z</cp:lastPrinted>
  <dcterms:created xsi:type="dcterms:W3CDTF">2022-03-01T21:25:00Z</dcterms:created>
  <dcterms:modified xsi:type="dcterms:W3CDTF">2022-03-01T21:25:00Z</dcterms:modified>
</cp:coreProperties>
</file>