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B36AC" w14:textId="77777777" w:rsidR="00443C37" w:rsidRPr="009C724C" w:rsidRDefault="00562489">
      <w:pPr>
        <w:spacing w:before="240" w:after="240" w:line="360" w:lineRule="auto"/>
        <w:ind w:right="49"/>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quince de junio de dos mil veintidós.</w:t>
      </w:r>
    </w:p>
    <w:p w14:paraId="0A2D455F" w14:textId="30942995" w:rsidR="00443C37" w:rsidRPr="009C724C" w:rsidRDefault="00562489">
      <w:pPr>
        <w:spacing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 xml:space="preserve">Visto </w:t>
      </w:r>
      <w:r w:rsidRPr="009C724C">
        <w:rPr>
          <w:rFonts w:ascii="Palatino Linotype" w:eastAsia="Palatino Linotype" w:hAnsi="Palatino Linotype" w:cs="Palatino Linotype"/>
          <w:sz w:val="24"/>
          <w:szCs w:val="24"/>
        </w:rPr>
        <w:t xml:space="preserve">los expedientes relativos a los recursos de revisión </w:t>
      </w:r>
      <w:r w:rsidRPr="009C724C">
        <w:rPr>
          <w:rFonts w:ascii="Palatino Linotype" w:eastAsia="Palatino Linotype" w:hAnsi="Palatino Linotype" w:cs="Palatino Linotype"/>
          <w:b/>
          <w:sz w:val="24"/>
          <w:szCs w:val="24"/>
        </w:rPr>
        <w:t>03449/INFOEM/IP/RR/2022</w:t>
      </w:r>
      <w:r w:rsidRPr="009C724C">
        <w:rPr>
          <w:rFonts w:ascii="Palatino Linotype" w:eastAsia="Palatino Linotype" w:hAnsi="Palatino Linotype" w:cs="Palatino Linotype"/>
          <w:sz w:val="24"/>
          <w:szCs w:val="24"/>
        </w:rPr>
        <w:t xml:space="preserve"> y </w:t>
      </w:r>
      <w:r w:rsidRPr="009C724C">
        <w:rPr>
          <w:rFonts w:ascii="Palatino Linotype" w:eastAsia="Palatino Linotype" w:hAnsi="Palatino Linotype" w:cs="Palatino Linotype"/>
          <w:b/>
          <w:sz w:val="24"/>
          <w:szCs w:val="24"/>
        </w:rPr>
        <w:t>03450/INFOEM/IP/RR/2022</w:t>
      </w:r>
      <w:r w:rsidRPr="009C724C">
        <w:rPr>
          <w:rFonts w:ascii="Palatino Linotype" w:eastAsia="Palatino Linotype" w:hAnsi="Palatino Linotype" w:cs="Palatino Linotype"/>
          <w:sz w:val="24"/>
          <w:szCs w:val="24"/>
        </w:rPr>
        <w:t xml:space="preserve"> interpuestos por </w:t>
      </w:r>
      <w:r w:rsidR="00226C61" w:rsidRPr="009C724C">
        <w:rPr>
          <w:rFonts w:ascii="Palatino Linotype" w:eastAsia="Palatino Linotype" w:hAnsi="Palatino Linotype" w:cs="Palatino Linotype"/>
          <w:sz w:val="24"/>
          <w:szCs w:val="24"/>
        </w:rPr>
        <w:t>xxxxxxx xxxxxxx</w:t>
      </w:r>
      <w:r w:rsidRPr="009C724C">
        <w:rPr>
          <w:rFonts w:ascii="Palatino Linotype" w:eastAsia="Palatino Linotype" w:hAnsi="Palatino Linotype" w:cs="Palatino Linotype"/>
          <w:sz w:val="24"/>
          <w:szCs w:val="24"/>
        </w:rPr>
        <w:t xml:space="preserve">, la cual en lo sucesivo se le denominara </w:t>
      </w:r>
      <w:r w:rsidRPr="009C724C">
        <w:rPr>
          <w:rFonts w:ascii="Palatino Linotype" w:eastAsia="Palatino Linotype" w:hAnsi="Palatino Linotype" w:cs="Palatino Linotype"/>
          <w:b/>
          <w:sz w:val="24"/>
          <w:szCs w:val="24"/>
        </w:rPr>
        <w:t>LA RECURRENTE</w:t>
      </w:r>
      <w:r w:rsidRPr="009C724C">
        <w:rPr>
          <w:rFonts w:ascii="Palatino Linotype" w:eastAsia="Palatino Linotype" w:hAnsi="Palatino Linotype" w:cs="Palatino Linotype"/>
          <w:sz w:val="24"/>
          <w:szCs w:val="24"/>
        </w:rPr>
        <w:t xml:space="preserve">, en contra de las respuestas a las solicitudes de información con número de folio </w:t>
      </w:r>
      <w:r w:rsidRPr="009C724C">
        <w:rPr>
          <w:rFonts w:ascii="Palatino Linotype" w:eastAsia="Palatino Linotype" w:hAnsi="Palatino Linotype" w:cs="Palatino Linotype"/>
          <w:b/>
          <w:color w:val="000000"/>
          <w:sz w:val="24"/>
          <w:szCs w:val="24"/>
        </w:rPr>
        <w:t xml:space="preserve">00006/OASCOACALC/IP/2022 </w:t>
      </w:r>
      <w:r w:rsidRPr="009C724C">
        <w:rPr>
          <w:rFonts w:ascii="Palatino Linotype" w:eastAsia="Palatino Linotype" w:hAnsi="Palatino Linotype" w:cs="Palatino Linotype"/>
          <w:color w:val="000000"/>
          <w:sz w:val="24"/>
          <w:szCs w:val="24"/>
        </w:rPr>
        <w:t>y</w:t>
      </w:r>
      <w:r w:rsidRPr="009C724C">
        <w:rPr>
          <w:rFonts w:ascii="Palatino Linotype" w:eastAsia="Palatino Linotype" w:hAnsi="Palatino Linotype" w:cs="Palatino Linotype"/>
          <w:b/>
          <w:color w:val="000000"/>
          <w:sz w:val="24"/>
          <w:szCs w:val="24"/>
        </w:rPr>
        <w:t xml:space="preserve"> 00005/OASCOACALC/IP/2022</w:t>
      </w:r>
      <w:r w:rsidRPr="009C724C">
        <w:rPr>
          <w:rFonts w:ascii="Palatino Linotype" w:eastAsia="Palatino Linotype" w:hAnsi="Palatino Linotype" w:cs="Palatino Linotype"/>
          <w:b/>
          <w:sz w:val="24"/>
          <w:szCs w:val="24"/>
        </w:rPr>
        <w:t>,</w:t>
      </w:r>
      <w:r w:rsidRPr="009C724C">
        <w:rPr>
          <w:rFonts w:ascii="Palatino Linotype" w:eastAsia="Palatino Linotype" w:hAnsi="Palatino Linotype" w:cs="Palatino Linotype"/>
          <w:sz w:val="24"/>
          <w:szCs w:val="24"/>
        </w:rPr>
        <w:t xml:space="preserve"> por parte del  Organismo Público Descentralizado para la Prestación de Servicios de Agua Potable Alcantarillado y Saneamiento de Coacalco de Berriozábal, en lo sucesivo </w:t>
      </w:r>
      <w:r w:rsidRPr="009C724C">
        <w:rPr>
          <w:rFonts w:ascii="Palatino Linotype" w:eastAsia="Palatino Linotype" w:hAnsi="Palatino Linotype" w:cs="Palatino Linotype"/>
          <w:b/>
          <w:sz w:val="24"/>
          <w:szCs w:val="24"/>
        </w:rPr>
        <w:t>EL</w:t>
      </w:r>
      <w:r w:rsidRPr="009C724C">
        <w:rPr>
          <w:rFonts w:ascii="Palatino Linotype" w:eastAsia="Palatino Linotype" w:hAnsi="Palatino Linotype" w:cs="Palatino Linotype"/>
          <w:sz w:val="24"/>
          <w:szCs w:val="24"/>
        </w:rPr>
        <w:t xml:space="preserve"> </w:t>
      </w:r>
      <w:r w:rsidRPr="009C724C">
        <w:rPr>
          <w:rFonts w:ascii="Palatino Linotype" w:eastAsia="Palatino Linotype" w:hAnsi="Palatino Linotype" w:cs="Palatino Linotype"/>
          <w:b/>
          <w:sz w:val="24"/>
          <w:szCs w:val="24"/>
        </w:rPr>
        <w:t xml:space="preserve">SUJETO OBLIGADO; </w:t>
      </w:r>
      <w:r w:rsidRPr="009C724C">
        <w:rPr>
          <w:rFonts w:ascii="Palatino Linotype" w:eastAsia="Palatino Linotype" w:hAnsi="Palatino Linotype" w:cs="Palatino Linotype"/>
          <w:sz w:val="24"/>
          <w:szCs w:val="24"/>
        </w:rPr>
        <w:t>se procede a dictar la presente resolución, con base en lo siguiente.</w:t>
      </w:r>
    </w:p>
    <w:p w14:paraId="05CAFBAC" w14:textId="77777777" w:rsidR="00443C37" w:rsidRPr="009C724C" w:rsidRDefault="00562489">
      <w:pPr>
        <w:spacing w:before="240" w:after="240" w:line="360" w:lineRule="auto"/>
        <w:ind w:right="49"/>
        <w:jc w:val="center"/>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AN T E C E D E N T E S</w:t>
      </w:r>
    </w:p>
    <w:p w14:paraId="5725A4C3" w14:textId="77777777" w:rsidR="00443C37" w:rsidRPr="009C724C" w:rsidRDefault="00562489">
      <w:pPr>
        <w:spacing w:before="240" w:after="240" w:line="360" w:lineRule="auto"/>
        <w:ind w:right="49"/>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 xml:space="preserve">1. SOLICITUD. </w:t>
      </w:r>
      <w:r w:rsidRPr="009C724C">
        <w:rPr>
          <w:rFonts w:ascii="Palatino Linotype" w:eastAsia="Palatino Linotype" w:hAnsi="Palatino Linotype" w:cs="Palatino Linotype"/>
          <w:sz w:val="24"/>
          <w:szCs w:val="24"/>
        </w:rPr>
        <w:t xml:space="preserve">Con fecha veintisiete de enero de dos mil veintidós, </w:t>
      </w:r>
      <w:r w:rsidRPr="009C724C">
        <w:rPr>
          <w:rFonts w:ascii="Palatino Linotype" w:eastAsia="Palatino Linotype" w:hAnsi="Palatino Linotype" w:cs="Palatino Linotype"/>
          <w:b/>
          <w:sz w:val="24"/>
          <w:szCs w:val="24"/>
        </w:rPr>
        <w:t>LA RECURRENTE</w:t>
      </w:r>
      <w:r w:rsidRPr="009C724C">
        <w:rPr>
          <w:rFonts w:ascii="Palatino Linotype" w:eastAsia="Palatino Linotype" w:hAnsi="Palatino Linotype" w:cs="Palatino Linotype"/>
          <w:sz w:val="24"/>
          <w:szCs w:val="24"/>
        </w:rPr>
        <w:t>, presentó a través del Sistema de Acceso a la Información Mexiquense (</w:t>
      </w:r>
      <w:r w:rsidRPr="009C724C">
        <w:rPr>
          <w:rFonts w:ascii="Palatino Linotype" w:eastAsia="Palatino Linotype" w:hAnsi="Palatino Linotype" w:cs="Palatino Linotype"/>
          <w:b/>
          <w:sz w:val="24"/>
          <w:szCs w:val="24"/>
        </w:rPr>
        <w:t>SAIMEX)</w:t>
      </w:r>
      <w:r w:rsidRPr="009C724C">
        <w:rPr>
          <w:rFonts w:ascii="Palatino Linotype" w:eastAsia="Palatino Linotype" w:hAnsi="Palatino Linotype" w:cs="Palatino Linotype"/>
          <w:sz w:val="24"/>
          <w:szCs w:val="24"/>
        </w:rPr>
        <w:t xml:space="preserve"> ante </w:t>
      </w:r>
      <w:r w:rsidRPr="009C724C">
        <w:rPr>
          <w:rFonts w:ascii="Palatino Linotype" w:eastAsia="Palatino Linotype" w:hAnsi="Palatino Linotype" w:cs="Palatino Linotype"/>
          <w:b/>
          <w:sz w:val="24"/>
          <w:szCs w:val="24"/>
        </w:rPr>
        <w:t>EL SUJETO OBLIGADO</w:t>
      </w:r>
      <w:r w:rsidRPr="009C724C">
        <w:rPr>
          <w:rFonts w:ascii="Palatino Linotype" w:eastAsia="Palatino Linotype" w:hAnsi="Palatino Linotype" w:cs="Palatino Linotype"/>
          <w:sz w:val="24"/>
          <w:szCs w:val="24"/>
        </w:rPr>
        <w:t>, solicitud de acceso a la información pública, registrada bajo el número de expediente</w:t>
      </w:r>
      <w:r w:rsidRPr="009C724C">
        <w:rPr>
          <w:rFonts w:ascii="Palatino Linotype" w:eastAsia="Palatino Linotype" w:hAnsi="Palatino Linotype" w:cs="Palatino Linotype"/>
          <w:b/>
          <w:sz w:val="24"/>
          <w:szCs w:val="24"/>
        </w:rPr>
        <w:t xml:space="preserve"> </w:t>
      </w:r>
      <w:r w:rsidRPr="009C724C">
        <w:rPr>
          <w:rFonts w:ascii="Palatino Linotype" w:eastAsia="Palatino Linotype" w:hAnsi="Palatino Linotype" w:cs="Palatino Linotype"/>
          <w:b/>
          <w:color w:val="000000"/>
          <w:sz w:val="24"/>
          <w:szCs w:val="24"/>
        </w:rPr>
        <w:lastRenderedPageBreak/>
        <w:t xml:space="preserve">00006/OASCOACALC/IP/2022 </w:t>
      </w:r>
      <w:r w:rsidRPr="009C724C">
        <w:rPr>
          <w:rFonts w:ascii="Palatino Linotype" w:eastAsia="Palatino Linotype" w:hAnsi="Palatino Linotype" w:cs="Palatino Linotype"/>
          <w:color w:val="000000"/>
          <w:sz w:val="24"/>
          <w:szCs w:val="24"/>
        </w:rPr>
        <w:t>y</w:t>
      </w:r>
      <w:r w:rsidRPr="009C724C">
        <w:rPr>
          <w:rFonts w:ascii="Palatino Linotype" w:eastAsia="Palatino Linotype" w:hAnsi="Palatino Linotype" w:cs="Palatino Linotype"/>
          <w:b/>
          <w:color w:val="000000"/>
          <w:sz w:val="24"/>
          <w:szCs w:val="24"/>
        </w:rPr>
        <w:t xml:space="preserve"> 00005/OASCOACALC/IP/2022</w:t>
      </w:r>
      <w:r w:rsidRPr="009C724C">
        <w:rPr>
          <w:rFonts w:ascii="Palatino Linotype" w:eastAsia="Palatino Linotype" w:hAnsi="Palatino Linotype" w:cs="Palatino Linotype"/>
          <w:sz w:val="24"/>
          <w:szCs w:val="24"/>
        </w:rPr>
        <w:t>,</w:t>
      </w:r>
      <w:r w:rsidRPr="009C724C">
        <w:rPr>
          <w:rFonts w:ascii="Palatino Linotype" w:eastAsia="Palatino Linotype" w:hAnsi="Palatino Linotype" w:cs="Palatino Linotype"/>
          <w:b/>
          <w:sz w:val="24"/>
          <w:szCs w:val="24"/>
        </w:rPr>
        <w:t xml:space="preserve"> </w:t>
      </w:r>
      <w:r w:rsidRPr="009C724C">
        <w:rPr>
          <w:rFonts w:ascii="Palatino Linotype" w:eastAsia="Palatino Linotype" w:hAnsi="Palatino Linotype" w:cs="Palatino Linotype"/>
          <w:sz w:val="24"/>
          <w:szCs w:val="24"/>
        </w:rPr>
        <w:t>mediante las cuales solicitó información en el siguiente tenor:</w:t>
      </w:r>
    </w:p>
    <w:p w14:paraId="5A2EBE48" w14:textId="77777777" w:rsidR="00443C37" w:rsidRPr="009C724C" w:rsidRDefault="00562489">
      <w:pPr>
        <w:spacing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color w:val="000000"/>
          <w:sz w:val="24"/>
          <w:szCs w:val="24"/>
        </w:rPr>
        <w:t>00006/OASCOACALC/IP/2022:</w:t>
      </w:r>
    </w:p>
    <w:p w14:paraId="4E46AA25" w14:textId="77777777" w:rsidR="00443C37" w:rsidRPr="009C724C" w:rsidRDefault="00562489">
      <w:pPr>
        <w:spacing w:before="240" w:after="240" w:line="276" w:lineRule="auto"/>
        <w:ind w:left="851" w:right="900"/>
        <w:jc w:val="both"/>
        <w:rPr>
          <w:rFonts w:ascii="Palatino Linotype" w:eastAsia="Palatino Linotype" w:hAnsi="Palatino Linotype" w:cs="Palatino Linotype"/>
          <w:i/>
          <w:color w:val="000000"/>
        </w:rPr>
      </w:pPr>
      <w:r w:rsidRPr="009C724C">
        <w:rPr>
          <w:rFonts w:ascii="Palatino Linotype" w:eastAsia="Palatino Linotype" w:hAnsi="Palatino Linotype" w:cs="Palatino Linotype"/>
          <w:i/>
          <w:color w:val="000000"/>
        </w:rPr>
        <w:t>“SOLICITO ME INFORMEN EL MONTO TOTAL DEL ADEUDO QUE TIENEN CON EL ISSEMYM “(Sic)</w:t>
      </w:r>
    </w:p>
    <w:p w14:paraId="07FA2D0E" w14:textId="77777777" w:rsidR="00443C37" w:rsidRPr="009C724C" w:rsidRDefault="00562489">
      <w:pPr>
        <w:tabs>
          <w:tab w:val="left" w:pos="709"/>
        </w:tabs>
        <w:spacing w:before="240" w:after="240" w:line="276" w:lineRule="auto"/>
        <w:ind w:right="900"/>
        <w:jc w:val="both"/>
        <w:rPr>
          <w:rFonts w:ascii="Palatino Linotype" w:eastAsia="Palatino Linotype" w:hAnsi="Palatino Linotype" w:cs="Palatino Linotype"/>
          <w:i/>
          <w:color w:val="000000"/>
        </w:rPr>
      </w:pPr>
      <w:r w:rsidRPr="009C724C">
        <w:rPr>
          <w:rFonts w:ascii="Palatino Linotype" w:eastAsia="Palatino Linotype" w:hAnsi="Palatino Linotype" w:cs="Palatino Linotype"/>
          <w:b/>
          <w:color w:val="000000"/>
          <w:sz w:val="24"/>
          <w:szCs w:val="24"/>
        </w:rPr>
        <w:t>00005/OASCOACALC/IP/2022</w:t>
      </w:r>
    </w:p>
    <w:p w14:paraId="239F1CDF" w14:textId="77777777" w:rsidR="00443C37" w:rsidRPr="009C724C" w:rsidRDefault="00562489">
      <w:pPr>
        <w:spacing w:before="240" w:after="240" w:line="276" w:lineRule="auto"/>
        <w:ind w:left="851" w:right="900"/>
        <w:jc w:val="both"/>
        <w:rPr>
          <w:rFonts w:ascii="Palatino Linotype" w:eastAsia="Palatino Linotype" w:hAnsi="Palatino Linotype" w:cs="Palatino Linotype"/>
          <w:i/>
          <w:color w:val="000000"/>
        </w:rPr>
      </w:pPr>
      <w:r w:rsidRPr="009C724C">
        <w:rPr>
          <w:rFonts w:ascii="Palatino Linotype" w:eastAsia="Palatino Linotype" w:hAnsi="Palatino Linotype" w:cs="Palatino Linotype"/>
          <w:i/>
          <w:color w:val="000000"/>
        </w:rPr>
        <w:t>“SOLICITO QUE ME INFORMEN EL MONTO TOTAL DE LOS ADEUDOS QUE TIENEN CON CAEM Y CONAGUA “(Sic)</w:t>
      </w:r>
    </w:p>
    <w:p w14:paraId="2A2365FD" w14:textId="77777777" w:rsidR="00443C37" w:rsidRPr="009C724C" w:rsidRDefault="00562489">
      <w:pPr>
        <w:spacing w:line="360" w:lineRule="auto"/>
        <w:jc w:val="both"/>
      </w:pPr>
      <w:r w:rsidRPr="009C724C">
        <w:rPr>
          <w:rFonts w:ascii="Palatino Linotype" w:eastAsia="Palatino Linotype" w:hAnsi="Palatino Linotype" w:cs="Palatino Linotype"/>
          <w:sz w:val="24"/>
          <w:szCs w:val="24"/>
        </w:rPr>
        <w:t xml:space="preserve">Modalidad de entrega: A través del </w:t>
      </w:r>
      <w:r w:rsidRPr="009C724C">
        <w:rPr>
          <w:rFonts w:ascii="Palatino Linotype" w:eastAsia="Palatino Linotype" w:hAnsi="Palatino Linotype" w:cs="Palatino Linotype"/>
          <w:b/>
          <w:sz w:val="24"/>
          <w:szCs w:val="24"/>
        </w:rPr>
        <w:t>SAIMEX</w:t>
      </w:r>
      <w:r w:rsidRPr="009C724C">
        <w:rPr>
          <w:rFonts w:ascii="Palatino Linotype" w:eastAsia="Palatino Linotype" w:hAnsi="Palatino Linotype" w:cs="Palatino Linotype"/>
          <w:sz w:val="24"/>
          <w:szCs w:val="24"/>
        </w:rPr>
        <w:t>.</w:t>
      </w:r>
    </w:p>
    <w:p w14:paraId="2B0C5F9F" w14:textId="77777777" w:rsidR="00443C37" w:rsidRPr="009C724C" w:rsidRDefault="00562489">
      <w:pPr>
        <w:widowControl w:val="0"/>
        <w:spacing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2. DE LA PRÓRROGA.</w:t>
      </w:r>
      <w:r w:rsidRPr="009C724C">
        <w:rPr>
          <w:rFonts w:ascii="Palatino Linotype" w:eastAsia="Palatino Linotype" w:hAnsi="Palatino Linotype" w:cs="Palatino Linotype"/>
          <w:sz w:val="24"/>
          <w:szCs w:val="24"/>
        </w:rPr>
        <w:t xml:space="preserve"> En fecha dieciocho de febrero de dos mil veintidós, </w:t>
      </w:r>
      <w:r w:rsidRPr="009C724C">
        <w:rPr>
          <w:rFonts w:ascii="Palatino Linotype" w:eastAsia="Palatino Linotype" w:hAnsi="Palatino Linotype" w:cs="Palatino Linotype"/>
          <w:b/>
          <w:sz w:val="24"/>
          <w:szCs w:val="24"/>
        </w:rPr>
        <w:t>EL SUJETO OBLIGADO</w:t>
      </w:r>
      <w:r w:rsidRPr="009C724C">
        <w:rPr>
          <w:rFonts w:ascii="Palatino Linotype" w:eastAsia="Palatino Linotype" w:hAnsi="Palatino Linotype" w:cs="Palatino Linotype"/>
          <w:sz w:val="24"/>
          <w:szCs w:val="24"/>
        </w:rPr>
        <w:t xml:space="preserve"> solicitó una prórroga en la entrega de la información en ambas solicitudes, en el siguiente tenor:</w:t>
      </w:r>
    </w:p>
    <w:p w14:paraId="14BD1FE5" w14:textId="77777777" w:rsidR="00443C37" w:rsidRPr="009C724C" w:rsidRDefault="00562489">
      <w:pPr>
        <w:spacing w:before="120" w:after="120" w:line="360" w:lineRule="auto"/>
        <w:ind w:left="851" w:right="900"/>
        <w:jc w:val="both"/>
        <w:rPr>
          <w:rFonts w:ascii="Palatino Linotype" w:eastAsia="Palatino Linotype" w:hAnsi="Palatino Linotype" w:cs="Palatino Linotype"/>
          <w:i/>
        </w:rPr>
      </w:pPr>
      <w:r w:rsidRPr="009C724C">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67D5275" w14:textId="77777777" w:rsidR="00443C37" w:rsidRPr="009C724C" w:rsidRDefault="00562489">
      <w:pPr>
        <w:spacing w:before="120" w:after="120" w:line="360" w:lineRule="auto"/>
        <w:ind w:right="-234"/>
        <w:jc w:val="both"/>
        <w:rPr>
          <w:rFonts w:ascii="Palatino Linotype" w:eastAsia="Palatino Linotype" w:hAnsi="Palatino Linotype" w:cs="Palatino Linotype"/>
          <w:b/>
          <w:sz w:val="24"/>
          <w:szCs w:val="24"/>
        </w:rPr>
      </w:pPr>
      <w:r w:rsidRPr="009C724C">
        <w:rPr>
          <w:rFonts w:ascii="Palatino Linotype" w:eastAsia="Palatino Linotype" w:hAnsi="Palatino Linotype" w:cs="Palatino Linotype"/>
          <w:i/>
        </w:rPr>
        <w:lastRenderedPageBreak/>
        <w:t>SE APRUEBA POR MAYORIA DE VOTOS LA PRORROGA DE SIETE DIAS PARA RECABAR INFORMACION. ACUERDO No. SAPASAC/UT/EXT/0003/2022 DE FECHA 17 DE FEBRERO DEL 2022.a</w:t>
      </w:r>
    </w:p>
    <w:p w14:paraId="00D12A2D" w14:textId="77777777" w:rsidR="00443C37" w:rsidRPr="009C724C" w:rsidRDefault="00562489">
      <w:pPr>
        <w:spacing w:before="120" w:after="120" w:line="360" w:lineRule="auto"/>
        <w:ind w:right="-234"/>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 xml:space="preserve">3. RESPUESTA. </w:t>
      </w:r>
      <w:r w:rsidRPr="009C724C">
        <w:rPr>
          <w:rFonts w:ascii="Palatino Linotype" w:eastAsia="Palatino Linotype" w:hAnsi="Palatino Linotype" w:cs="Palatino Linotype"/>
          <w:sz w:val="24"/>
          <w:szCs w:val="24"/>
        </w:rPr>
        <w:t xml:space="preserve">Con fecha primero de marzo del dos mil veintidós, el </w:t>
      </w:r>
      <w:r w:rsidRPr="009C724C">
        <w:rPr>
          <w:rFonts w:ascii="Palatino Linotype" w:eastAsia="Palatino Linotype" w:hAnsi="Palatino Linotype" w:cs="Palatino Linotype"/>
          <w:b/>
          <w:sz w:val="24"/>
          <w:szCs w:val="24"/>
        </w:rPr>
        <w:t>SUJETO OBLIGADO</w:t>
      </w:r>
      <w:r w:rsidRPr="009C724C">
        <w:rPr>
          <w:rFonts w:ascii="Palatino Linotype" w:eastAsia="Palatino Linotype" w:hAnsi="Palatino Linotype" w:cs="Palatino Linotype"/>
          <w:sz w:val="24"/>
          <w:szCs w:val="24"/>
        </w:rPr>
        <w:t xml:space="preserve"> otorgó, a través del SAIMEX, respuestas a las solicitudes de acceso a la información de la siguiente manera:</w:t>
      </w:r>
    </w:p>
    <w:p w14:paraId="734BA163" w14:textId="77777777" w:rsidR="00443C37" w:rsidRPr="009C724C" w:rsidRDefault="00562489">
      <w:pPr>
        <w:spacing w:before="120" w:after="120" w:line="360" w:lineRule="auto"/>
        <w:ind w:right="900"/>
        <w:jc w:val="both"/>
        <w:rPr>
          <w:rFonts w:ascii="Palatino Linotype" w:eastAsia="Palatino Linotype" w:hAnsi="Palatino Linotype" w:cs="Palatino Linotype"/>
          <w:b/>
          <w:sz w:val="24"/>
          <w:szCs w:val="24"/>
        </w:rPr>
      </w:pPr>
      <w:r w:rsidRPr="009C724C">
        <w:rPr>
          <w:rFonts w:ascii="Palatino Linotype" w:eastAsia="Palatino Linotype" w:hAnsi="Palatino Linotype" w:cs="Palatino Linotype"/>
          <w:b/>
          <w:color w:val="000000"/>
          <w:sz w:val="24"/>
          <w:szCs w:val="24"/>
        </w:rPr>
        <w:t>Solicitud de información:</w:t>
      </w:r>
      <w:r w:rsidRPr="009C724C">
        <w:t xml:space="preserve"> </w:t>
      </w:r>
      <w:r w:rsidRPr="009C724C">
        <w:rPr>
          <w:rFonts w:ascii="Palatino Linotype" w:eastAsia="Palatino Linotype" w:hAnsi="Palatino Linotype" w:cs="Palatino Linotype"/>
          <w:b/>
          <w:color w:val="000000"/>
          <w:sz w:val="24"/>
          <w:szCs w:val="24"/>
        </w:rPr>
        <w:t>00006/OASCOACALC/IP/2022</w:t>
      </w:r>
      <w:r w:rsidRPr="009C724C">
        <w:rPr>
          <w:rFonts w:ascii="Palatino Linotype" w:eastAsia="Palatino Linotype" w:hAnsi="Palatino Linotype" w:cs="Palatino Linotype"/>
          <w:b/>
          <w:sz w:val="24"/>
          <w:szCs w:val="24"/>
        </w:rPr>
        <w:t>:</w:t>
      </w:r>
    </w:p>
    <w:p w14:paraId="377B5724" w14:textId="77777777" w:rsidR="00443C37" w:rsidRPr="009C724C" w:rsidRDefault="00562489">
      <w:pPr>
        <w:spacing w:before="120" w:after="120" w:line="360" w:lineRule="auto"/>
        <w:ind w:left="851" w:right="1041"/>
        <w:jc w:val="both"/>
        <w:rPr>
          <w:rFonts w:ascii="Palatino Linotype" w:eastAsia="Palatino Linotype" w:hAnsi="Palatino Linotype" w:cs="Palatino Linotype"/>
          <w:i/>
        </w:rPr>
      </w:pPr>
      <w:r w:rsidRPr="009C724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CACEFB" w14:textId="77777777" w:rsidR="00443C37" w:rsidRPr="009C724C" w:rsidRDefault="00562489">
      <w:pPr>
        <w:spacing w:before="120" w:after="120" w:line="360" w:lineRule="auto"/>
        <w:ind w:left="851" w:right="1041"/>
        <w:jc w:val="both"/>
        <w:rPr>
          <w:rFonts w:ascii="Palatino Linotype" w:eastAsia="Palatino Linotype" w:hAnsi="Palatino Linotype" w:cs="Palatino Linotype"/>
          <w:i/>
        </w:rPr>
      </w:pPr>
      <w:r w:rsidRPr="009C724C">
        <w:rPr>
          <w:rFonts w:ascii="Palatino Linotype" w:eastAsia="Palatino Linotype" w:hAnsi="Palatino Linotype" w:cs="Palatino Linotype"/>
          <w:i/>
        </w:rPr>
        <w:t>EN BASE A LOS ARTICULOS 53 Y 59 DE LA LEY DE TRANSPARENCIA Y ACCESO A LA INFORMACION PUBLICA DEL ESTADO DE MEXICO Y MUNICIPIOS, ENVIO LA RESPUESTA INTEGRADORA EMITIDA POR EL SUJETO OBLIGADO EN TIEMPO Y FORMA.</w:t>
      </w:r>
    </w:p>
    <w:p w14:paraId="2C7330ED" w14:textId="77777777" w:rsidR="00443C37" w:rsidRPr="009C724C" w:rsidRDefault="00562489">
      <w:pPr>
        <w:spacing w:before="120" w:after="120" w:line="360" w:lineRule="auto"/>
        <w:ind w:left="851" w:right="1041"/>
        <w:jc w:val="both"/>
        <w:rPr>
          <w:rFonts w:ascii="Palatino Linotype" w:eastAsia="Palatino Linotype" w:hAnsi="Palatino Linotype" w:cs="Palatino Linotype"/>
          <w:i/>
        </w:rPr>
      </w:pPr>
      <w:r w:rsidRPr="009C724C">
        <w:rPr>
          <w:rFonts w:ascii="Palatino Linotype" w:eastAsia="Palatino Linotype" w:hAnsi="Palatino Linotype" w:cs="Palatino Linotype"/>
          <w:i/>
        </w:rPr>
        <w:t>ATENTAMENTE</w:t>
      </w:r>
    </w:p>
    <w:p w14:paraId="5A28C159" w14:textId="77777777" w:rsidR="00443C37" w:rsidRPr="009C724C" w:rsidRDefault="00562489">
      <w:pPr>
        <w:spacing w:before="120" w:after="120" w:line="360" w:lineRule="auto"/>
        <w:ind w:left="851" w:right="1041"/>
        <w:jc w:val="both"/>
        <w:rPr>
          <w:rFonts w:ascii="Palatino Linotype" w:eastAsia="Palatino Linotype" w:hAnsi="Palatino Linotype" w:cs="Palatino Linotype"/>
          <w:i/>
        </w:rPr>
      </w:pPr>
      <w:r w:rsidRPr="009C724C">
        <w:rPr>
          <w:rFonts w:ascii="Palatino Linotype" w:eastAsia="Palatino Linotype" w:hAnsi="Palatino Linotype" w:cs="Palatino Linotype"/>
          <w:i/>
        </w:rPr>
        <w:t>C.P. Juan Carlos Díaz López</w:t>
      </w:r>
    </w:p>
    <w:p w14:paraId="688E5795" w14:textId="77777777" w:rsidR="00443C37" w:rsidRPr="009C724C" w:rsidRDefault="00562489">
      <w:pPr>
        <w:spacing w:before="240" w:after="240" w:line="360" w:lineRule="auto"/>
        <w:jc w:val="both"/>
        <w:rPr>
          <w:rFonts w:ascii="Palatino Linotype" w:eastAsia="Palatino Linotype" w:hAnsi="Palatino Linotype" w:cs="Palatino Linotype"/>
          <w:color w:val="000000"/>
          <w:sz w:val="24"/>
          <w:szCs w:val="24"/>
        </w:rPr>
      </w:pPr>
      <w:r w:rsidRPr="009C724C">
        <w:rPr>
          <w:rFonts w:ascii="Palatino Linotype" w:eastAsia="Palatino Linotype" w:hAnsi="Palatino Linotype" w:cs="Palatino Linotype"/>
          <w:color w:val="000000"/>
          <w:sz w:val="24"/>
          <w:szCs w:val="24"/>
        </w:rPr>
        <w:lastRenderedPageBreak/>
        <w:t xml:space="preserve">El </w:t>
      </w:r>
      <w:r w:rsidRPr="009C724C">
        <w:rPr>
          <w:rFonts w:ascii="Palatino Linotype" w:eastAsia="Palatino Linotype" w:hAnsi="Palatino Linotype" w:cs="Palatino Linotype"/>
          <w:b/>
          <w:color w:val="000000"/>
          <w:sz w:val="24"/>
          <w:szCs w:val="24"/>
        </w:rPr>
        <w:t>SUJETO OBLIGADO</w:t>
      </w:r>
      <w:r w:rsidRPr="009C724C">
        <w:rPr>
          <w:rFonts w:ascii="Palatino Linotype" w:eastAsia="Palatino Linotype" w:hAnsi="Palatino Linotype" w:cs="Palatino Linotype"/>
          <w:color w:val="000000"/>
          <w:sz w:val="24"/>
          <w:szCs w:val="24"/>
        </w:rPr>
        <w:t xml:space="preserve"> adjuntó para tal efecto el archivo electrónico denominado:</w:t>
      </w:r>
    </w:p>
    <w:p w14:paraId="37C2F0AE" w14:textId="77777777" w:rsidR="00443C37" w:rsidRPr="009C724C" w:rsidRDefault="00562489">
      <w:pPr>
        <w:spacing w:before="240" w:after="240" w:line="360" w:lineRule="auto"/>
        <w:jc w:val="both"/>
        <w:rPr>
          <w:rFonts w:ascii="Palatino Linotype" w:eastAsia="Palatino Linotype" w:hAnsi="Palatino Linotype" w:cs="Palatino Linotype"/>
          <w:b/>
          <w:i/>
          <w:color w:val="000000"/>
          <w:sz w:val="24"/>
          <w:szCs w:val="24"/>
          <w:u w:val="single"/>
        </w:rPr>
      </w:pPr>
      <w:r w:rsidRPr="009C724C">
        <w:rPr>
          <w:rFonts w:ascii="Palatino Linotype" w:eastAsia="Palatino Linotype" w:hAnsi="Palatino Linotype" w:cs="Palatino Linotype"/>
          <w:b/>
          <w:i/>
          <w:color w:val="000000"/>
          <w:sz w:val="24"/>
          <w:szCs w:val="24"/>
          <w:u w:val="single"/>
        </w:rPr>
        <w:t xml:space="preserve">SAIMEX 006.pdf: </w:t>
      </w:r>
    </w:p>
    <w:p w14:paraId="4C981F39" w14:textId="77777777" w:rsidR="00443C37" w:rsidRPr="009C724C" w:rsidRDefault="00562489">
      <w:pPr>
        <w:spacing w:before="240" w:after="240" w:line="360" w:lineRule="auto"/>
        <w:jc w:val="center"/>
        <w:rPr>
          <w:rFonts w:ascii="Palatino Linotype" w:eastAsia="Palatino Linotype" w:hAnsi="Palatino Linotype" w:cs="Palatino Linotype"/>
          <w:color w:val="000000"/>
          <w:sz w:val="24"/>
          <w:szCs w:val="24"/>
        </w:rPr>
      </w:pPr>
      <w:r w:rsidRPr="009C724C">
        <w:rPr>
          <w:noProof/>
        </w:rPr>
        <w:lastRenderedPageBreak/>
        <w:drawing>
          <wp:inline distT="0" distB="0" distL="0" distR="0" wp14:anchorId="1E6F5A43" wp14:editId="30E67C54">
            <wp:extent cx="3799871" cy="5066493"/>
            <wp:effectExtent l="0" t="0" r="0" b="0"/>
            <wp:docPr id="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l="34284" t="14786" r="34148" b="10379"/>
                    <a:stretch>
                      <a:fillRect/>
                    </a:stretch>
                  </pic:blipFill>
                  <pic:spPr>
                    <a:xfrm>
                      <a:off x="0" y="0"/>
                      <a:ext cx="3799871" cy="5066493"/>
                    </a:xfrm>
                    <a:prstGeom prst="rect">
                      <a:avLst/>
                    </a:prstGeom>
                    <a:ln/>
                  </pic:spPr>
                </pic:pic>
              </a:graphicData>
            </a:graphic>
          </wp:inline>
        </w:drawing>
      </w:r>
    </w:p>
    <w:p w14:paraId="02F2A9A6" w14:textId="77777777" w:rsidR="00443C37" w:rsidRPr="009C724C" w:rsidRDefault="00562489">
      <w:pPr>
        <w:spacing w:line="360" w:lineRule="auto"/>
        <w:jc w:val="both"/>
        <w:rPr>
          <w:rFonts w:ascii="Palatino Linotype" w:eastAsia="Palatino Linotype" w:hAnsi="Palatino Linotype" w:cs="Palatino Linotype"/>
          <w:b/>
          <w:sz w:val="24"/>
          <w:szCs w:val="24"/>
        </w:rPr>
      </w:pPr>
      <w:r w:rsidRPr="009C724C">
        <w:rPr>
          <w:rFonts w:ascii="Palatino Linotype" w:eastAsia="Palatino Linotype" w:hAnsi="Palatino Linotype" w:cs="Palatino Linotype"/>
          <w:b/>
          <w:color w:val="000000"/>
          <w:sz w:val="24"/>
          <w:szCs w:val="24"/>
        </w:rPr>
        <w:t>Solicitud de información:</w:t>
      </w:r>
      <w:r w:rsidRPr="009C724C">
        <w:t xml:space="preserve"> </w:t>
      </w:r>
      <w:r w:rsidRPr="009C724C">
        <w:rPr>
          <w:rFonts w:ascii="Palatino Linotype" w:eastAsia="Palatino Linotype" w:hAnsi="Palatino Linotype" w:cs="Palatino Linotype"/>
          <w:b/>
          <w:color w:val="000000"/>
          <w:sz w:val="24"/>
          <w:szCs w:val="24"/>
        </w:rPr>
        <w:t>00005/OASCOACALC/IP/2022</w:t>
      </w:r>
      <w:r w:rsidRPr="009C724C">
        <w:rPr>
          <w:rFonts w:ascii="Palatino Linotype" w:eastAsia="Palatino Linotype" w:hAnsi="Palatino Linotype" w:cs="Palatino Linotype"/>
          <w:b/>
          <w:sz w:val="24"/>
          <w:szCs w:val="24"/>
        </w:rPr>
        <w:t>:</w:t>
      </w:r>
    </w:p>
    <w:p w14:paraId="3262F3E9" w14:textId="77777777" w:rsidR="00443C37" w:rsidRPr="009C724C" w:rsidRDefault="00562489">
      <w:pPr>
        <w:spacing w:line="360" w:lineRule="auto"/>
        <w:ind w:left="851" w:right="900"/>
        <w:jc w:val="both"/>
        <w:rPr>
          <w:rFonts w:ascii="Palatino Linotype" w:eastAsia="Palatino Linotype" w:hAnsi="Palatino Linotype" w:cs="Palatino Linotype"/>
          <w:i/>
        </w:rPr>
      </w:pPr>
      <w:r w:rsidRPr="009C724C">
        <w:rPr>
          <w:rFonts w:ascii="Palatino Linotype" w:eastAsia="Palatino Linotype" w:hAnsi="Palatino Linotype" w:cs="Palatino Linotype"/>
          <w:i/>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19340ABD" w14:textId="77777777" w:rsidR="00443C37" w:rsidRPr="009C724C" w:rsidRDefault="00562489">
      <w:pPr>
        <w:spacing w:line="360" w:lineRule="auto"/>
        <w:ind w:left="851" w:right="900"/>
        <w:jc w:val="both"/>
        <w:rPr>
          <w:rFonts w:ascii="Palatino Linotype" w:eastAsia="Palatino Linotype" w:hAnsi="Palatino Linotype" w:cs="Palatino Linotype"/>
          <w:i/>
        </w:rPr>
      </w:pPr>
      <w:r w:rsidRPr="009C724C">
        <w:rPr>
          <w:rFonts w:ascii="Palatino Linotype" w:eastAsia="Palatino Linotype" w:hAnsi="Palatino Linotype" w:cs="Palatino Linotype"/>
          <w:i/>
        </w:rPr>
        <w:t>EN BASE AL ARTICULO 53 ,59 Y 163 DE LA LEY DE TRANSPARENCIA Y ACCESO A LA INFORMACION PUBLICA DEL ESTADO DE MEXICO Y MUNICIPIOS, ENVIO LA RESPUESTA INTEGRADORA EMITIDA POR EL SUJETO OBLIGADO EN TIEMPO Y FORMA</w:t>
      </w:r>
    </w:p>
    <w:p w14:paraId="7C8CBE03" w14:textId="77777777" w:rsidR="00443C37" w:rsidRPr="009C724C" w:rsidRDefault="00562489">
      <w:pPr>
        <w:spacing w:line="360" w:lineRule="auto"/>
        <w:ind w:left="851" w:right="900"/>
        <w:jc w:val="both"/>
        <w:rPr>
          <w:rFonts w:ascii="Palatino Linotype" w:eastAsia="Palatino Linotype" w:hAnsi="Palatino Linotype" w:cs="Palatino Linotype"/>
          <w:i/>
        </w:rPr>
      </w:pPr>
      <w:r w:rsidRPr="009C724C">
        <w:rPr>
          <w:rFonts w:ascii="Palatino Linotype" w:eastAsia="Palatino Linotype" w:hAnsi="Palatino Linotype" w:cs="Palatino Linotype"/>
          <w:i/>
        </w:rPr>
        <w:t>ATENTAMENTE</w:t>
      </w:r>
    </w:p>
    <w:p w14:paraId="3E6272A0" w14:textId="77777777" w:rsidR="00443C37" w:rsidRPr="009C724C" w:rsidRDefault="00562489">
      <w:pPr>
        <w:spacing w:line="360" w:lineRule="auto"/>
        <w:ind w:left="851" w:right="900"/>
        <w:jc w:val="both"/>
        <w:rPr>
          <w:rFonts w:ascii="Palatino Linotype" w:eastAsia="Palatino Linotype" w:hAnsi="Palatino Linotype" w:cs="Palatino Linotype"/>
          <w:i/>
        </w:rPr>
      </w:pPr>
      <w:r w:rsidRPr="009C724C">
        <w:rPr>
          <w:rFonts w:ascii="Palatino Linotype" w:eastAsia="Palatino Linotype" w:hAnsi="Palatino Linotype" w:cs="Palatino Linotype"/>
          <w:i/>
        </w:rPr>
        <w:t>C.P. Juan Carlos Díaz López</w:t>
      </w:r>
    </w:p>
    <w:p w14:paraId="61D42F93" w14:textId="77777777" w:rsidR="00443C37" w:rsidRPr="009C724C" w:rsidRDefault="00443C37">
      <w:pPr>
        <w:rPr>
          <w:rFonts w:ascii="Palatino Linotype" w:eastAsia="Palatino Linotype" w:hAnsi="Palatino Linotype" w:cs="Palatino Linotype"/>
        </w:rPr>
      </w:pPr>
    </w:p>
    <w:p w14:paraId="2432173C" w14:textId="77777777" w:rsidR="00443C37" w:rsidRPr="009C724C" w:rsidRDefault="00562489">
      <w:pPr>
        <w:spacing w:before="240" w:after="240" w:line="360" w:lineRule="auto"/>
        <w:jc w:val="both"/>
        <w:rPr>
          <w:rFonts w:ascii="Palatino Linotype" w:eastAsia="Palatino Linotype" w:hAnsi="Palatino Linotype" w:cs="Palatino Linotype"/>
          <w:color w:val="000000"/>
          <w:sz w:val="24"/>
          <w:szCs w:val="24"/>
        </w:rPr>
      </w:pPr>
      <w:r w:rsidRPr="009C724C">
        <w:rPr>
          <w:rFonts w:ascii="Palatino Linotype" w:eastAsia="Palatino Linotype" w:hAnsi="Palatino Linotype" w:cs="Palatino Linotype"/>
          <w:color w:val="000000"/>
          <w:sz w:val="24"/>
          <w:szCs w:val="24"/>
        </w:rPr>
        <w:t xml:space="preserve">El </w:t>
      </w:r>
      <w:r w:rsidRPr="009C724C">
        <w:rPr>
          <w:rFonts w:ascii="Palatino Linotype" w:eastAsia="Palatino Linotype" w:hAnsi="Palatino Linotype" w:cs="Palatino Linotype"/>
          <w:b/>
          <w:color w:val="000000"/>
          <w:sz w:val="24"/>
          <w:szCs w:val="24"/>
        </w:rPr>
        <w:t>SUJETO OBLIGADO</w:t>
      </w:r>
      <w:r w:rsidRPr="009C724C">
        <w:rPr>
          <w:rFonts w:ascii="Palatino Linotype" w:eastAsia="Palatino Linotype" w:hAnsi="Palatino Linotype" w:cs="Palatino Linotype"/>
          <w:color w:val="000000"/>
          <w:sz w:val="24"/>
          <w:szCs w:val="24"/>
        </w:rPr>
        <w:t xml:space="preserve"> adjuntó para tal efecto el archivo electrónico denominado:</w:t>
      </w:r>
    </w:p>
    <w:p w14:paraId="30B223CD" w14:textId="77777777" w:rsidR="00443C37" w:rsidRPr="009C724C" w:rsidRDefault="00562489">
      <w:pPr>
        <w:spacing w:before="240" w:after="240" w:line="360" w:lineRule="auto"/>
        <w:jc w:val="both"/>
        <w:rPr>
          <w:rFonts w:ascii="Palatino Linotype" w:eastAsia="Palatino Linotype" w:hAnsi="Palatino Linotype" w:cs="Palatino Linotype"/>
          <w:b/>
          <w:i/>
          <w:color w:val="000000"/>
          <w:sz w:val="24"/>
          <w:szCs w:val="24"/>
          <w:u w:val="single"/>
        </w:rPr>
      </w:pPr>
      <w:r w:rsidRPr="009C724C">
        <w:rPr>
          <w:rFonts w:ascii="Palatino Linotype" w:eastAsia="Palatino Linotype" w:hAnsi="Palatino Linotype" w:cs="Palatino Linotype"/>
          <w:b/>
          <w:i/>
          <w:color w:val="000000"/>
          <w:sz w:val="24"/>
          <w:szCs w:val="24"/>
          <w:u w:val="single"/>
        </w:rPr>
        <w:t xml:space="preserve">SAIMEX 006.pdf: </w:t>
      </w:r>
    </w:p>
    <w:p w14:paraId="3D14427E" w14:textId="77777777" w:rsidR="00443C37" w:rsidRPr="009C724C" w:rsidRDefault="00562489">
      <w:pPr>
        <w:tabs>
          <w:tab w:val="left" w:pos="1020"/>
        </w:tabs>
        <w:jc w:val="center"/>
        <w:rPr>
          <w:rFonts w:ascii="Palatino Linotype" w:eastAsia="Palatino Linotype" w:hAnsi="Palatino Linotype" w:cs="Palatino Linotype"/>
        </w:rPr>
      </w:pPr>
      <w:r w:rsidRPr="009C724C">
        <w:rPr>
          <w:noProof/>
        </w:rPr>
        <w:lastRenderedPageBreak/>
        <w:drawing>
          <wp:inline distT="0" distB="0" distL="0" distR="0" wp14:anchorId="153C8101" wp14:editId="4D2DB8B6">
            <wp:extent cx="4613962" cy="6256220"/>
            <wp:effectExtent l="0" t="0" r="0" b="0"/>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l="35133" t="14786" r="34827" b="12793"/>
                    <a:stretch>
                      <a:fillRect/>
                    </a:stretch>
                  </pic:blipFill>
                  <pic:spPr>
                    <a:xfrm>
                      <a:off x="0" y="0"/>
                      <a:ext cx="4613962" cy="6256220"/>
                    </a:xfrm>
                    <a:prstGeom prst="rect">
                      <a:avLst/>
                    </a:prstGeom>
                    <a:ln/>
                  </pic:spPr>
                </pic:pic>
              </a:graphicData>
            </a:graphic>
          </wp:inline>
        </w:drawing>
      </w:r>
    </w:p>
    <w:p w14:paraId="4D47BF81" w14:textId="77777777" w:rsidR="00443C37" w:rsidRPr="009C724C" w:rsidRDefault="00562489">
      <w:pPr>
        <w:spacing w:before="240" w:after="240" w:line="360" w:lineRule="auto"/>
        <w:ind w:right="-234"/>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lastRenderedPageBreak/>
        <w:t xml:space="preserve">4. RECURSO DE REVISIÓN. </w:t>
      </w:r>
      <w:r w:rsidRPr="009C724C">
        <w:rPr>
          <w:rFonts w:ascii="Palatino Linotype" w:eastAsia="Palatino Linotype" w:hAnsi="Palatino Linotype" w:cs="Palatino Linotype"/>
          <w:sz w:val="24"/>
          <w:szCs w:val="24"/>
        </w:rPr>
        <w:t>Inconforme con las respuestas del</w:t>
      </w:r>
      <w:r w:rsidRPr="009C724C">
        <w:rPr>
          <w:rFonts w:ascii="Palatino Linotype" w:eastAsia="Palatino Linotype" w:hAnsi="Palatino Linotype" w:cs="Palatino Linotype"/>
          <w:b/>
          <w:sz w:val="24"/>
          <w:szCs w:val="24"/>
        </w:rPr>
        <w:t xml:space="preserve"> SUJETO OBLIGADO, </w:t>
      </w:r>
      <w:r w:rsidRPr="009C724C">
        <w:rPr>
          <w:rFonts w:ascii="Palatino Linotype" w:eastAsia="Palatino Linotype" w:hAnsi="Palatino Linotype" w:cs="Palatino Linotype"/>
          <w:sz w:val="24"/>
          <w:szCs w:val="24"/>
        </w:rPr>
        <w:t>en fecha seis de marzo de dos mil veintidós</w:t>
      </w:r>
      <w:r w:rsidRPr="009C724C">
        <w:rPr>
          <w:rFonts w:ascii="Palatino Linotype" w:eastAsia="Palatino Linotype" w:hAnsi="Palatino Linotype" w:cs="Palatino Linotype"/>
          <w:b/>
          <w:sz w:val="24"/>
          <w:szCs w:val="24"/>
        </w:rPr>
        <w:t xml:space="preserve">, LA RECURRENTE </w:t>
      </w:r>
      <w:r w:rsidRPr="009C724C">
        <w:rPr>
          <w:rFonts w:ascii="Palatino Linotype" w:eastAsia="Palatino Linotype" w:hAnsi="Palatino Linotype" w:cs="Palatino Linotype"/>
          <w:sz w:val="24"/>
          <w:szCs w:val="24"/>
        </w:rPr>
        <w:t>interpuso los recursos de revisión, los cual fueron registrados</w:t>
      </w:r>
      <w:r w:rsidRPr="009C724C">
        <w:rPr>
          <w:rFonts w:ascii="Palatino Linotype" w:eastAsia="Palatino Linotype" w:hAnsi="Palatino Linotype" w:cs="Palatino Linotype"/>
          <w:b/>
          <w:sz w:val="24"/>
          <w:szCs w:val="24"/>
        </w:rPr>
        <w:t xml:space="preserve"> </w:t>
      </w:r>
      <w:r w:rsidRPr="009C724C">
        <w:rPr>
          <w:rFonts w:ascii="Palatino Linotype" w:eastAsia="Palatino Linotype" w:hAnsi="Palatino Linotype" w:cs="Palatino Linotype"/>
          <w:sz w:val="24"/>
          <w:szCs w:val="24"/>
        </w:rPr>
        <w:t xml:space="preserve">en el sistema electrónico con los expediente número </w:t>
      </w:r>
      <w:r w:rsidRPr="009C724C">
        <w:rPr>
          <w:rFonts w:ascii="Palatino Linotype" w:eastAsia="Palatino Linotype" w:hAnsi="Palatino Linotype" w:cs="Palatino Linotype"/>
          <w:b/>
          <w:color w:val="000000"/>
          <w:sz w:val="24"/>
          <w:szCs w:val="24"/>
        </w:rPr>
        <w:t xml:space="preserve">03449/INFOEM/IP/RR/2022 </w:t>
      </w:r>
      <w:r w:rsidRPr="009C724C">
        <w:rPr>
          <w:rFonts w:ascii="Palatino Linotype" w:eastAsia="Palatino Linotype" w:hAnsi="Palatino Linotype" w:cs="Palatino Linotype"/>
          <w:color w:val="000000"/>
          <w:sz w:val="24"/>
          <w:szCs w:val="24"/>
        </w:rPr>
        <w:t>y</w:t>
      </w:r>
      <w:r w:rsidRPr="009C724C">
        <w:rPr>
          <w:rFonts w:ascii="Palatino Linotype" w:eastAsia="Palatino Linotype" w:hAnsi="Palatino Linotype" w:cs="Palatino Linotype"/>
          <w:b/>
          <w:color w:val="000000"/>
          <w:sz w:val="24"/>
          <w:szCs w:val="24"/>
        </w:rPr>
        <w:t xml:space="preserve"> 03450/INFOEM/IP/RR/2022</w:t>
      </w:r>
      <w:r w:rsidRPr="009C724C">
        <w:rPr>
          <w:rFonts w:ascii="Palatino Linotype" w:eastAsia="Palatino Linotype" w:hAnsi="Palatino Linotype" w:cs="Palatino Linotype"/>
          <w:sz w:val="24"/>
          <w:szCs w:val="24"/>
        </w:rPr>
        <w:t>, en el cual manifiesta, lo siguiente:</w:t>
      </w:r>
    </w:p>
    <w:p w14:paraId="548A88A3" w14:textId="77777777" w:rsidR="00443C37" w:rsidRPr="009C724C" w:rsidRDefault="00562489">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sidRPr="009C724C">
        <w:rPr>
          <w:rFonts w:ascii="Palatino Linotype" w:eastAsia="Palatino Linotype" w:hAnsi="Palatino Linotype" w:cs="Palatino Linotype"/>
          <w:b/>
          <w:i/>
          <w:color w:val="000000"/>
          <w:sz w:val="24"/>
          <w:szCs w:val="24"/>
        </w:rPr>
        <w:t>Acto Impugnado:</w:t>
      </w:r>
    </w:p>
    <w:p w14:paraId="61A8A7B6" w14:textId="77777777" w:rsidR="00443C37" w:rsidRPr="009C724C" w:rsidRDefault="00562489">
      <w:pPr>
        <w:spacing w:before="240" w:after="240" w:line="276" w:lineRule="auto"/>
        <w:ind w:left="851"/>
        <w:jc w:val="both"/>
        <w:rPr>
          <w:rFonts w:ascii="Palatino Linotype" w:eastAsia="Palatino Linotype" w:hAnsi="Palatino Linotype" w:cs="Palatino Linotype"/>
          <w:i/>
        </w:rPr>
      </w:pPr>
      <w:r w:rsidRPr="009C724C">
        <w:rPr>
          <w:rFonts w:ascii="Palatino Linotype" w:eastAsia="Palatino Linotype" w:hAnsi="Palatino Linotype" w:cs="Palatino Linotype"/>
          <w:i/>
        </w:rPr>
        <w:t>“</w:t>
      </w:r>
      <w:r w:rsidRPr="009C724C">
        <w:rPr>
          <w:rFonts w:ascii="Palatino Linotype" w:eastAsia="Palatino Linotype" w:hAnsi="Palatino Linotype" w:cs="Palatino Linotype"/>
          <w:i/>
          <w:color w:val="000000"/>
        </w:rPr>
        <w:t>EL SUJETO OBLIGADO NO PRESENTA ACTA DE COMITÉ DE TRANSPARENCIA EN EL CUAL SE ACUERDE LA INEXISTENCIA DE LA INFORMACIÓN, POR LO TANTO SU RESPUESTA ES INCOMPLETA</w:t>
      </w:r>
      <w:r w:rsidRPr="009C724C">
        <w:rPr>
          <w:rFonts w:ascii="Palatino Linotype" w:eastAsia="Palatino Linotype" w:hAnsi="Palatino Linotype" w:cs="Palatino Linotype"/>
          <w:i/>
        </w:rPr>
        <w:t>” [sic]</w:t>
      </w:r>
    </w:p>
    <w:p w14:paraId="1E36CA6F" w14:textId="77777777" w:rsidR="00443C37" w:rsidRPr="009C724C" w:rsidRDefault="00562489">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9C724C">
        <w:rPr>
          <w:rFonts w:ascii="Palatino Linotype" w:eastAsia="Palatino Linotype" w:hAnsi="Palatino Linotype" w:cs="Palatino Linotype"/>
          <w:b/>
          <w:i/>
          <w:color w:val="000000"/>
          <w:sz w:val="24"/>
          <w:szCs w:val="24"/>
        </w:rPr>
        <w:t>Razones o Motivos de Inconformidad</w:t>
      </w:r>
      <w:r w:rsidRPr="009C724C">
        <w:rPr>
          <w:rFonts w:ascii="Palatino Linotype" w:eastAsia="Palatino Linotype" w:hAnsi="Palatino Linotype" w:cs="Palatino Linotype"/>
          <w:i/>
          <w:color w:val="000000"/>
          <w:sz w:val="24"/>
          <w:szCs w:val="24"/>
        </w:rPr>
        <w:t>:</w:t>
      </w:r>
    </w:p>
    <w:p w14:paraId="3700CB95" w14:textId="77777777" w:rsidR="00443C37" w:rsidRPr="009C724C" w:rsidRDefault="00562489">
      <w:pPr>
        <w:spacing w:line="360" w:lineRule="auto"/>
        <w:ind w:left="851"/>
        <w:jc w:val="both"/>
        <w:rPr>
          <w:rFonts w:ascii="Palatino Linotype" w:eastAsia="Palatino Linotype" w:hAnsi="Palatino Linotype" w:cs="Palatino Linotype"/>
          <w:color w:val="000000"/>
          <w:sz w:val="24"/>
          <w:szCs w:val="24"/>
        </w:rPr>
      </w:pPr>
      <w:r w:rsidRPr="009C724C">
        <w:rPr>
          <w:rFonts w:ascii="Palatino Linotype" w:eastAsia="Palatino Linotype" w:hAnsi="Palatino Linotype" w:cs="Palatino Linotype"/>
          <w:i/>
          <w:color w:val="000000"/>
          <w:sz w:val="24"/>
          <w:szCs w:val="24"/>
        </w:rPr>
        <w:t>“</w:t>
      </w:r>
      <w:r w:rsidRPr="009C724C">
        <w:rPr>
          <w:rFonts w:ascii="Palatino Linotype" w:eastAsia="Palatino Linotype" w:hAnsi="Palatino Linotype" w:cs="Palatino Linotype"/>
          <w:i/>
          <w:color w:val="000000"/>
        </w:rPr>
        <w:t xml:space="preserve">EL SUJETO OBLIGADO ENTREGA INFORMACIÓN INCOMPLETA” </w:t>
      </w:r>
      <w:r w:rsidRPr="009C724C">
        <w:rPr>
          <w:rFonts w:ascii="Palatino Linotype" w:eastAsia="Palatino Linotype" w:hAnsi="Palatino Linotype" w:cs="Palatino Linotype"/>
          <w:i/>
        </w:rPr>
        <w:t>[sic]</w:t>
      </w:r>
    </w:p>
    <w:p w14:paraId="348EE301" w14:textId="77777777" w:rsidR="00443C37" w:rsidRPr="009C724C" w:rsidRDefault="00562489">
      <w:pPr>
        <w:spacing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 xml:space="preserve">5. TURNO. </w:t>
      </w:r>
      <w:r w:rsidRPr="009C724C">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9C724C">
        <w:rPr>
          <w:rFonts w:ascii="Palatino Linotype" w:eastAsia="Palatino Linotype" w:hAnsi="Palatino Linotype" w:cs="Palatino Linotype"/>
          <w:b/>
          <w:sz w:val="24"/>
          <w:szCs w:val="24"/>
        </w:rPr>
        <w:t>03449/INFOEM/IP/RR/2022</w:t>
      </w:r>
      <w:r w:rsidRPr="009C724C">
        <w:rPr>
          <w:rFonts w:ascii="Palatino Linotype" w:eastAsia="Palatino Linotype" w:hAnsi="Palatino Linotype" w:cs="Palatino Linotype"/>
          <w:sz w:val="24"/>
          <w:szCs w:val="24"/>
        </w:rPr>
        <w:t xml:space="preserve"> fue turnado a la Comisionada </w:t>
      </w:r>
      <w:r w:rsidRPr="009C724C">
        <w:rPr>
          <w:rFonts w:ascii="Palatino Linotype" w:eastAsia="Palatino Linotype" w:hAnsi="Palatino Linotype" w:cs="Palatino Linotype"/>
          <w:b/>
          <w:sz w:val="24"/>
          <w:szCs w:val="24"/>
        </w:rPr>
        <w:t xml:space="preserve">Guadalupe Ramírez Peña </w:t>
      </w:r>
      <w:r w:rsidRPr="009C724C">
        <w:rPr>
          <w:rFonts w:ascii="Palatino Linotype" w:eastAsia="Palatino Linotype" w:hAnsi="Palatino Linotype" w:cs="Palatino Linotype"/>
          <w:sz w:val="24"/>
          <w:szCs w:val="24"/>
        </w:rPr>
        <w:t>y</w:t>
      </w:r>
      <w:r w:rsidRPr="009C724C">
        <w:rPr>
          <w:rFonts w:ascii="Palatino Linotype" w:eastAsia="Palatino Linotype" w:hAnsi="Palatino Linotype" w:cs="Palatino Linotype"/>
          <w:b/>
          <w:sz w:val="24"/>
          <w:szCs w:val="24"/>
        </w:rPr>
        <w:t xml:space="preserve"> </w:t>
      </w:r>
      <w:r w:rsidRPr="009C724C">
        <w:rPr>
          <w:rFonts w:ascii="Palatino Linotype" w:eastAsia="Palatino Linotype" w:hAnsi="Palatino Linotype" w:cs="Palatino Linotype"/>
          <w:sz w:val="24"/>
          <w:szCs w:val="24"/>
        </w:rPr>
        <w:t>el recurso</w:t>
      </w:r>
      <w:r w:rsidRPr="009C724C">
        <w:rPr>
          <w:rFonts w:ascii="Palatino Linotype" w:eastAsia="Palatino Linotype" w:hAnsi="Palatino Linotype" w:cs="Palatino Linotype"/>
          <w:b/>
          <w:sz w:val="24"/>
          <w:szCs w:val="24"/>
        </w:rPr>
        <w:t xml:space="preserve"> 03450/INFOEM/IP/RR/2022 </w:t>
      </w:r>
      <w:r w:rsidRPr="009C724C">
        <w:rPr>
          <w:rFonts w:ascii="Palatino Linotype" w:eastAsia="Palatino Linotype" w:hAnsi="Palatino Linotype" w:cs="Palatino Linotype"/>
          <w:sz w:val="24"/>
          <w:szCs w:val="24"/>
        </w:rPr>
        <w:t xml:space="preserve">al Comisionado Presidente </w:t>
      </w:r>
      <w:r w:rsidRPr="009C724C">
        <w:rPr>
          <w:rFonts w:ascii="Palatino Linotype" w:eastAsia="Palatino Linotype" w:hAnsi="Palatino Linotype" w:cs="Palatino Linotype"/>
          <w:b/>
          <w:sz w:val="24"/>
          <w:szCs w:val="24"/>
        </w:rPr>
        <w:t>José Martínez Vilchis</w:t>
      </w:r>
      <w:r w:rsidRPr="009C724C">
        <w:rPr>
          <w:rFonts w:ascii="Palatino Linotype" w:eastAsia="Palatino Linotype" w:hAnsi="Palatino Linotype" w:cs="Palatino Linotype"/>
          <w:sz w:val="24"/>
          <w:szCs w:val="24"/>
        </w:rPr>
        <w:t>; a efecto de presentar al Pleno el proyecto de resolución correspondiente.</w:t>
      </w:r>
    </w:p>
    <w:p w14:paraId="68A768F7" w14:textId="77777777" w:rsidR="00443C37" w:rsidRPr="009C724C" w:rsidRDefault="00562489">
      <w:pPr>
        <w:spacing w:before="240" w:after="24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lastRenderedPageBreak/>
        <w:t xml:space="preserve">6. ADMISIÓN. </w:t>
      </w:r>
      <w:r w:rsidRPr="009C724C">
        <w:rPr>
          <w:rFonts w:ascii="Palatino Linotype" w:eastAsia="Palatino Linotype" w:hAnsi="Palatino Linotype" w:cs="Palatino Linotype"/>
          <w:sz w:val="24"/>
          <w:szCs w:val="24"/>
        </w:rPr>
        <w:t xml:space="preserve">En fecha </w:t>
      </w:r>
      <w:r w:rsidRPr="009C724C">
        <w:rPr>
          <w:rFonts w:ascii="Palatino Linotype" w:eastAsia="Palatino Linotype" w:hAnsi="Palatino Linotype" w:cs="Palatino Linotype"/>
          <w:b/>
          <w:sz w:val="24"/>
          <w:szCs w:val="24"/>
        </w:rPr>
        <w:t>nueve y once de marzo de dos mil veintidós</w:t>
      </w:r>
      <w:r w:rsidRPr="009C724C">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respectivamente los recursos de revisión </w:t>
      </w:r>
      <w:r w:rsidRPr="009C724C">
        <w:rPr>
          <w:rFonts w:ascii="Palatino Linotype" w:eastAsia="Palatino Linotype" w:hAnsi="Palatino Linotype" w:cs="Palatino Linotype"/>
          <w:b/>
          <w:sz w:val="24"/>
          <w:szCs w:val="24"/>
        </w:rPr>
        <w:t xml:space="preserve">03449/INFOEM/IP/RR/2022 </w:t>
      </w:r>
      <w:r w:rsidRPr="009C724C">
        <w:rPr>
          <w:rFonts w:ascii="Palatino Linotype" w:eastAsia="Palatino Linotype" w:hAnsi="Palatino Linotype" w:cs="Palatino Linotype"/>
          <w:sz w:val="24"/>
          <w:szCs w:val="24"/>
        </w:rPr>
        <w:t>y</w:t>
      </w:r>
      <w:r w:rsidRPr="009C724C">
        <w:rPr>
          <w:rFonts w:ascii="Palatino Linotype" w:eastAsia="Palatino Linotype" w:hAnsi="Palatino Linotype" w:cs="Palatino Linotype"/>
          <w:b/>
          <w:sz w:val="24"/>
          <w:szCs w:val="24"/>
        </w:rPr>
        <w:t xml:space="preserve"> 03450/INFOEM/IP/RR/2022.</w:t>
      </w:r>
    </w:p>
    <w:p w14:paraId="7972B022" w14:textId="77777777" w:rsidR="00443C37" w:rsidRPr="009C724C" w:rsidRDefault="00562489">
      <w:pPr>
        <w:spacing w:before="240" w:after="24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7. INFORME JUSTIFICADO O MANIFESTACIONES.</w:t>
      </w:r>
      <w:r w:rsidRPr="009C724C">
        <w:rPr>
          <w:rFonts w:ascii="Palatino Linotype" w:eastAsia="Palatino Linotype" w:hAnsi="Palatino Linotype" w:cs="Palatino Linotype"/>
          <w:sz w:val="24"/>
          <w:szCs w:val="24"/>
        </w:rPr>
        <w:t xml:space="preserve"> El once de marzo de dos mil veintidós, se recibió, a través del Sistema de Acceso a la Información Mexiquense (SAIMEX), los Informes Justificados del </w:t>
      </w:r>
      <w:r w:rsidRPr="009C724C">
        <w:rPr>
          <w:rFonts w:ascii="Palatino Linotype" w:eastAsia="Palatino Linotype" w:hAnsi="Palatino Linotype" w:cs="Palatino Linotype"/>
          <w:b/>
          <w:sz w:val="24"/>
          <w:szCs w:val="24"/>
        </w:rPr>
        <w:t>SUJETO OBLIGADO</w:t>
      </w:r>
      <w:r w:rsidRPr="009C724C">
        <w:rPr>
          <w:rFonts w:ascii="Palatino Linotype" w:eastAsia="Palatino Linotype" w:hAnsi="Palatino Linotype" w:cs="Palatino Linotype"/>
          <w:sz w:val="24"/>
          <w:szCs w:val="24"/>
        </w:rPr>
        <w:t>, de la siguiente manera:</w:t>
      </w:r>
    </w:p>
    <w:p w14:paraId="3FDBF17A" w14:textId="77777777" w:rsidR="00443C37" w:rsidRPr="009C724C" w:rsidRDefault="00562489">
      <w:pPr>
        <w:spacing w:before="240" w:after="24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 xml:space="preserve">03449/INFOEM/IP/RR/2022 </w:t>
      </w:r>
      <w:r w:rsidRPr="009C724C">
        <w:rPr>
          <w:rFonts w:ascii="Palatino Linotype" w:eastAsia="Palatino Linotype" w:hAnsi="Palatino Linotype" w:cs="Palatino Linotype"/>
          <w:sz w:val="24"/>
          <w:szCs w:val="24"/>
        </w:rPr>
        <w:t xml:space="preserve">para tal efecto adjunto el siguiente archivo electrónico denominado: </w:t>
      </w:r>
    </w:p>
    <w:p w14:paraId="73CBA92A" w14:textId="77777777" w:rsidR="00443C37" w:rsidRPr="009C724C" w:rsidRDefault="00562489">
      <w:pPr>
        <w:spacing w:before="240" w:after="24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i/>
          <w:sz w:val="24"/>
          <w:szCs w:val="24"/>
          <w:u w:val="single"/>
        </w:rPr>
        <w:t>“RR-02-2022.pdf”:</w:t>
      </w:r>
      <w:r w:rsidRPr="009C724C">
        <w:rPr>
          <w:rFonts w:ascii="Palatino Linotype" w:eastAsia="Palatino Linotype" w:hAnsi="Palatino Linotype" w:cs="Palatino Linotype"/>
          <w:sz w:val="24"/>
          <w:szCs w:val="24"/>
        </w:rPr>
        <w:t xml:space="preserve"> </w:t>
      </w:r>
    </w:p>
    <w:p w14:paraId="672593E9" w14:textId="77777777" w:rsidR="00443C37" w:rsidRPr="009C724C" w:rsidRDefault="00562489">
      <w:pPr>
        <w:spacing w:before="240" w:after="240" w:line="360" w:lineRule="auto"/>
        <w:jc w:val="center"/>
        <w:rPr>
          <w:rFonts w:ascii="Palatino Linotype" w:eastAsia="Palatino Linotype" w:hAnsi="Palatino Linotype" w:cs="Palatino Linotype"/>
          <w:sz w:val="24"/>
          <w:szCs w:val="24"/>
        </w:rPr>
      </w:pPr>
      <w:r w:rsidRPr="009C724C">
        <w:rPr>
          <w:noProof/>
        </w:rPr>
        <w:lastRenderedPageBreak/>
        <w:drawing>
          <wp:inline distT="0" distB="0" distL="0" distR="0" wp14:anchorId="6E14048B" wp14:editId="10FF2DF4">
            <wp:extent cx="4839999" cy="6337457"/>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4284" t="15993" r="34996" b="12491"/>
                    <a:stretch>
                      <a:fillRect/>
                    </a:stretch>
                  </pic:blipFill>
                  <pic:spPr>
                    <a:xfrm>
                      <a:off x="0" y="0"/>
                      <a:ext cx="4839999" cy="6337457"/>
                    </a:xfrm>
                    <a:prstGeom prst="rect">
                      <a:avLst/>
                    </a:prstGeom>
                    <a:ln/>
                  </pic:spPr>
                </pic:pic>
              </a:graphicData>
            </a:graphic>
          </wp:inline>
        </w:drawing>
      </w:r>
      <w:r w:rsidRPr="009C724C">
        <w:rPr>
          <w:noProof/>
        </w:rPr>
        <mc:AlternateContent>
          <mc:Choice Requires="wps">
            <w:drawing>
              <wp:anchor distT="0" distB="0" distL="114300" distR="114300" simplePos="0" relativeHeight="251658240" behindDoc="0" locked="0" layoutInCell="1" hidden="0" allowOverlap="1" wp14:anchorId="28929B05" wp14:editId="1B51DD32">
                <wp:simplePos x="0" y="0"/>
                <wp:positionH relativeFrom="column">
                  <wp:posOffset>927100</wp:posOffset>
                </wp:positionH>
                <wp:positionV relativeFrom="paragraph">
                  <wp:posOffset>2959100</wp:posOffset>
                </wp:positionV>
                <wp:extent cx="3838575" cy="1047750"/>
                <wp:effectExtent l="0" t="0" r="0" b="0"/>
                <wp:wrapNone/>
                <wp:docPr id="43" name="Rectángulo 43"/>
                <wp:cNvGraphicFramePr/>
                <a:graphic xmlns:a="http://schemas.openxmlformats.org/drawingml/2006/main">
                  <a:graphicData uri="http://schemas.microsoft.com/office/word/2010/wordprocessingShape">
                    <wps:wsp>
                      <wps:cNvSpPr/>
                      <wps:spPr>
                        <a:xfrm>
                          <a:off x="3445763" y="3275175"/>
                          <a:ext cx="3800475" cy="1009650"/>
                        </a:xfrm>
                        <a:prstGeom prst="rect">
                          <a:avLst/>
                        </a:prstGeom>
                        <a:noFill/>
                        <a:ln w="38100" cap="flat" cmpd="sng">
                          <a:solidFill>
                            <a:srgbClr val="FF0000"/>
                          </a:solidFill>
                          <a:prstDash val="solid"/>
                          <a:miter lim="800000"/>
                          <a:headEnd type="none" w="sm" len="sm"/>
                          <a:tailEnd type="none" w="sm" len="sm"/>
                        </a:ln>
                      </wps:spPr>
                      <wps:txbx>
                        <w:txbxContent>
                          <w:p w14:paraId="1623ED0D" w14:textId="77777777" w:rsidR="00443C37" w:rsidRDefault="00443C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929B05" id="Rectángulo 43" o:spid="_x0000_s1026" style="position:absolute;left:0;text-align:left;margin-left:73pt;margin-top:233pt;width:302.25pt;height:8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" filled="f" strokecolor="red" strokeweight="3pt">
                <v:stroke startarrowwidth="narrow" startarrowlength="short" endarrowwidth="narrow" endarrowlength="short"/>
                <v:textbox inset="2.53958mm,2.53958mm,2.53958mm,2.53958mm">
                  <w:txbxContent>
                    <w:p w14:paraId="1623ED0D" w14:textId="77777777" w:rsidR="00443C37" w:rsidRDefault="00443C37">
                      <w:pPr>
                        <w:spacing w:after="0" w:line="240" w:lineRule="auto"/>
                        <w:textDirection w:val="btLr"/>
                      </w:pPr>
                    </w:p>
                  </w:txbxContent>
                </v:textbox>
              </v:rect>
            </w:pict>
          </mc:Fallback>
        </mc:AlternateContent>
      </w:r>
    </w:p>
    <w:p w14:paraId="27A841F7" w14:textId="77777777" w:rsidR="00443C37" w:rsidRPr="009C724C" w:rsidRDefault="00562489">
      <w:pPr>
        <w:spacing w:before="240" w:after="24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i/>
          <w:sz w:val="24"/>
          <w:szCs w:val="24"/>
          <w:u w:val="single"/>
        </w:rPr>
        <w:lastRenderedPageBreak/>
        <w:t>“SAPASAC (2).pdf”:</w:t>
      </w:r>
      <w:r w:rsidRPr="009C724C">
        <w:rPr>
          <w:rFonts w:ascii="Palatino Linotype" w:eastAsia="Palatino Linotype" w:hAnsi="Palatino Linotype" w:cs="Palatino Linotype"/>
          <w:sz w:val="24"/>
          <w:szCs w:val="24"/>
        </w:rPr>
        <w:t xml:space="preserve">  Acta de la Cuarta Sesión Extraordinaria del Comité de Transparencia, mediante la cual se declara la inexistencia del monto total del adeudo que tiene el organismo descentralizado de Agua denominado por siglas S.A.P.A.S.A.C. con el ISSEMYM, del cual se anexa la primera página a manera de ejemplo:</w:t>
      </w:r>
    </w:p>
    <w:p w14:paraId="7CF75EEB" w14:textId="77777777" w:rsidR="00443C37" w:rsidRPr="009C724C" w:rsidRDefault="00562489">
      <w:pPr>
        <w:spacing w:before="240" w:after="240" w:line="360" w:lineRule="auto"/>
        <w:jc w:val="center"/>
        <w:rPr>
          <w:rFonts w:ascii="Palatino Linotype" w:eastAsia="Palatino Linotype" w:hAnsi="Palatino Linotype" w:cs="Palatino Linotype"/>
          <w:sz w:val="24"/>
          <w:szCs w:val="24"/>
        </w:rPr>
      </w:pPr>
      <w:r w:rsidRPr="009C724C">
        <w:rPr>
          <w:noProof/>
        </w:rPr>
        <w:lastRenderedPageBreak/>
        <w:drawing>
          <wp:inline distT="0" distB="0" distL="0" distR="0" wp14:anchorId="2E9F7A7E" wp14:editId="372AF782">
            <wp:extent cx="3755176" cy="4631384"/>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6222" t="19758" r="35828" b="11795"/>
                    <a:stretch>
                      <a:fillRect/>
                    </a:stretch>
                  </pic:blipFill>
                  <pic:spPr>
                    <a:xfrm>
                      <a:off x="0" y="0"/>
                      <a:ext cx="3755176" cy="4631384"/>
                    </a:xfrm>
                    <a:prstGeom prst="rect">
                      <a:avLst/>
                    </a:prstGeom>
                    <a:ln/>
                  </pic:spPr>
                </pic:pic>
              </a:graphicData>
            </a:graphic>
          </wp:inline>
        </w:drawing>
      </w:r>
    </w:p>
    <w:p w14:paraId="3901546F" w14:textId="77777777" w:rsidR="00443C37" w:rsidRPr="009C724C" w:rsidRDefault="00562489">
      <w:pPr>
        <w:spacing w:before="240" w:after="24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 xml:space="preserve">03450/INFOEM/IP/RR/2022 </w:t>
      </w:r>
      <w:r w:rsidRPr="009C724C">
        <w:rPr>
          <w:rFonts w:ascii="Palatino Linotype" w:eastAsia="Palatino Linotype" w:hAnsi="Palatino Linotype" w:cs="Palatino Linotype"/>
          <w:sz w:val="24"/>
          <w:szCs w:val="24"/>
        </w:rPr>
        <w:t>para tal efecto adjunto los siguientes archivos denominados:</w:t>
      </w:r>
      <w:hyperlink r:id="rId12">
        <w:r w:rsidRPr="009C724C">
          <w:rPr>
            <w:rFonts w:ascii="Arial" w:eastAsia="Arial" w:hAnsi="Arial" w:cs="Arial"/>
            <w:b/>
            <w:color w:val="67C19D"/>
            <w:sz w:val="17"/>
            <w:szCs w:val="17"/>
          </w:rPr>
          <w:br/>
        </w:r>
      </w:hyperlink>
      <w:r w:rsidRPr="009C724C">
        <w:rPr>
          <w:rFonts w:ascii="Palatino Linotype" w:eastAsia="Palatino Linotype" w:hAnsi="Palatino Linotype" w:cs="Palatino Linotype"/>
          <w:b/>
          <w:i/>
          <w:sz w:val="24"/>
          <w:szCs w:val="24"/>
          <w:u w:val="single"/>
        </w:rPr>
        <w:t>“RR-03-2022.pdf”:</w:t>
      </w:r>
      <w:r w:rsidRPr="009C724C">
        <w:rPr>
          <w:rFonts w:ascii="Palatino Linotype" w:eastAsia="Palatino Linotype" w:hAnsi="Palatino Linotype" w:cs="Palatino Linotype"/>
          <w:sz w:val="24"/>
          <w:szCs w:val="24"/>
        </w:rPr>
        <w:t xml:space="preserve"> </w:t>
      </w:r>
    </w:p>
    <w:p w14:paraId="0310F1EE" w14:textId="77777777" w:rsidR="00443C37" w:rsidRPr="009C724C" w:rsidRDefault="00562489">
      <w:pPr>
        <w:spacing w:before="240" w:after="240" w:line="360" w:lineRule="auto"/>
        <w:jc w:val="center"/>
        <w:rPr>
          <w:rFonts w:ascii="Palatino Linotype" w:eastAsia="Palatino Linotype" w:hAnsi="Palatino Linotype" w:cs="Palatino Linotype"/>
          <w:sz w:val="24"/>
          <w:szCs w:val="24"/>
        </w:rPr>
      </w:pPr>
      <w:r w:rsidRPr="009C724C">
        <w:rPr>
          <w:noProof/>
        </w:rPr>
        <w:lastRenderedPageBreak/>
        <w:drawing>
          <wp:inline distT="0" distB="0" distL="0" distR="0" wp14:anchorId="066617DD" wp14:editId="15AE2067">
            <wp:extent cx="4013037" cy="5141704"/>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36320" t="15389" r="36523" b="22752"/>
                    <a:stretch>
                      <a:fillRect/>
                    </a:stretch>
                  </pic:blipFill>
                  <pic:spPr>
                    <a:xfrm>
                      <a:off x="0" y="0"/>
                      <a:ext cx="4013037" cy="5141704"/>
                    </a:xfrm>
                    <a:prstGeom prst="rect">
                      <a:avLst/>
                    </a:prstGeom>
                    <a:ln/>
                  </pic:spPr>
                </pic:pic>
              </a:graphicData>
            </a:graphic>
          </wp:inline>
        </w:drawing>
      </w:r>
    </w:p>
    <w:p w14:paraId="3C1DF581" w14:textId="77777777" w:rsidR="00443C37" w:rsidRPr="009C724C" w:rsidRDefault="00562489">
      <w:pPr>
        <w:spacing w:before="240" w:after="24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i/>
          <w:sz w:val="24"/>
          <w:szCs w:val="24"/>
          <w:u w:val="single"/>
        </w:rPr>
        <w:t>“SAPASAC (2).pdf”:</w:t>
      </w:r>
      <w:r w:rsidRPr="009C724C">
        <w:rPr>
          <w:rFonts w:ascii="Palatino Linotype" w:eastAsia="Palatino Linotype" w:hAnsi="Palatino Linotype" w:cs="Palatino Linotype"/>
          <w:sz w:val="24"/>
          <w:szCs w:val="24"/>
        </w:rPr>
        <w:t xml:space="preserve"> Acta de la Cuarta Sesión Extraordinaria del Comité de Transparencia, mediante la cual se declara la inexistencia del monto total del </w:t>
      </w:r>
      <w:r w:rsidRPr="009C724C">
        <w:rPr>
          <w:rFonts w:ascii="Palatino Linotype" w:eastAsia="Palatino Linotype" w:hAnsi="Palatino Linotype" w:cs="Palatino Linotype"/>
          <w:sz w:val="24"/>
          <w:szCs w:val="24"/>
        </w:rPr>
        <w:lastRenderedPageBreak/>
        <w:t xml:space="preserve">adeudo que tiene el organismo descentralizado de Agua denominado por siglas S.A.P.A.S.A.C. con el ISSEMYM, la cual resulta ser la misma del recurso anterior. </w:t>
      </w:r>
    </w:p>
    <w:p w14:paraId="646018A0" w14:textId="77777777" w:rsidR="00443C37" w:rsidRPr="009C724C" w:rsidRDefault="0056248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724C">
        <w:rPr>
          <w:rFonts w:ascii="Palatino Linotype" w:eastAsia="Palatino Linotype" w:hAnsi="Palatino Linotype" w:cs="Palatino Linotype"/>
          <w:b/>
          <w:color w:val="000000"/>
          <w:sz w:val="24"/>
          <w:szCs w:val="24"/>
        </w:rPr>
        <w:t xml:space="preserve">8. DE LA ACUMULACIÓN. </w:t>
      </w:r>
      <w:r w:rsidRPr="009C724C">
        <w:rPr>
          <w:rFonts w:ascii="Palatino Linotype" w:eastAsia="Palatino Linotype" w:hAnsi="Palatino Linotype" w:cs="Palatino Linotype"/>
          <w:color w:val="000000"/>
          <w:sz w:val="24"/>
          <w:szCs w:val="24"/>
        </w:rPr>
        <w:t xml:space="preserve">Posteriormente por acuerdo del Pleno del Instituto, en la Décima Sesión Ordinaria, de fecha dieciséis de marzo de dos mil veintidós, se determinó acumular los recursos de revisión en estudio, ya que existe identidad de la solicitante, del sujeto obligado y similitud de causas y objeto de solicitud, se acordó la acumulación de los recursos antes señalados, acordando que fuera la Comisionada Guadalupe Ramírez Peña y que mediante acuerdo de fecha primero de junio de dos mil veintidós fue notificado a las partes. </w:t>
      </w:r>
    </w:p>
    <w:p w14:paraId="559D9CE6" w14:textId="77777777" w:rsidR="00443C37" w:rsidRPr="009C724C" w:rsidRDefault="00562489">
      <w:pPr>
        <w:spacing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A98F72D" w14:textId="77777777" w:rsidR="00443C37" w:rsidRPr="009C724C" w:rsidRDefault="00562489">
      <w:pPr>
        <w:spacing w:before="240" w:line="276" w:lineRule="auto"/>
        <w:ind w:left="851" w:right="851"/>
        <w:jc w:val="center"/>
        <w:rPr>
          <w:rFonts w:ascii="Palatino Linotype" w:eastAsia="Palatino Linotype" w:hAnsi="Palatino Linotype" w:cs="Palatino Linotype"/>
          <w:b/>
          <w:i/>
        </w:rPr>
      </w:pPr>
      <w:r w:rsidRPr="009C724C">
        <w:rPr>
          <w:rFonts w:ascii="Palatino Linotype" w:eastAsia="Palatino Linotype" w:hAnsi="Palatino Linotype" w:cs="Palatino Linotype"/>
          <w:b/>
          <w:i/>
        </w:rPr>
        <w:t>Ley de Transparencia y Acceso a la Información Pública del Estado de México y Municipios</w:t>
      </w:r>
    </w:p>
    <w:p w14:paraId="794F4818" w14:textId="77777777" w:rsidR="00443C37" w:rsidRPr="009C724C" w:rsidRDefault="00562489">
      <w:pPr>
        <w:spacing w:before="240" w:line="276" w:lineRule="auto"/>
        <w:ind w:left="851" w:right="851"/>
        <w:jc w:val="both"/>
        <w:rPr>
          <w:rFonts w:ascii="Palatino Linotype" w:eastAsia="Palatino Linotype" w:hAnsi="Palatino Linotype" w:cs="Palatino Linotype"/>
          <w:b/>
          <w:i/>
        </w:rPr>
      </w:pPr>
      <w:r w:rsidRPr="009C724C">
        <w:rPr>
          <w:rFonts w:ascii="Palatino Linotype" w:eastAsia="Palatino Linotype" w:hAnsi="Palatino Linotype" w:cs="Palatino Linotype"/>
          <w:i/>
        </w:rPr>
        <w:t xml:space="preserve">“Artículo 195. En la tramitación del recurso de revisión se aplicarán supletoriamente las disposiciones contenidas en el </w:t>
      </w:r>
      <w:r w:rsidRPr="009C724C">
        <w:rPr>
          <w:rFonts w:ascii="Palatino Linotype" w:eastAsia="Palatino Linotype" w:hAnsi="Palatino Linotype" w:cs="Palatino Linotype"/>
          <w:b/>
          <w:i/>
          <w:u w:val="single"/>
        </w:rPr>
        <w:t>Código de Procedimientos Administrativos del Estado de México</w:t>
      </w:r>
      <w:r w:rsidRPr="009C724C">
        <w:rPr>
          <w:rFonts w:ascii="Palatino Linotype" w:eastAsia="Palatino Linotype" w:hAnsi="Palatino Linotype" w:cs="Palatino Linotype"/>
          <w:i/>
        </w:rPr>
        <w:t xml:space="preserve">.” </w:t>
      </w:r>
      <w:r w:rsidRPr="009C724C">
        <w:rPr>
          <w:rFonts w:ascii="Palatino Linotype" w:eastAsia="Palatino Linotype" w:hAnsi="Palatino Linotype" w:cs="Palatino Linotype"/>
          <w:b/>
          <w:i/>
        </w:rPr>
        <w:t>[Sic]</w:t>
      </w:r>
    </w:p>
    <w:p w14:paraId="718DBD3F" w14:textId="77777777" w:rsidR="00443C37" w:rsidRPr="009C724C" w:rsidRDefault="00562489">
      <w:pPr>
        <w:spacing w:before="240" w:line="276" w:lineRule="auto"/>
        <w:ind w:left="851" w:right="851"/>
        <w:jc w:val="center"/>
        <w:rPr>
          <w:rFonts w:ascii="Palatino Linotype" w:eastAsia="Palatino Linotype" w:hAnsi="Palatino Linotype" w:cs="Palatino Linotype"/>
          <w:b/>
          <w:i/>
        </w:rPr>
      </w:pPr>
      <w:r w:rsidRPr="009C724C">
        <w:rPr>
          <w:rFonts w:ascii="Palatino Linotype" w:eastAsia="Palatino Linotype" w:hAnsi="Palatino Linotype" w:cs="Palatino Linotype"/>
          <w:b/>
          <w:i/>
        </w:rPr>
        <w:t>Código de Procedimientos Administrativos del Estado de México</w:t>
      </w:r>
    </w:p>
    <w:p w14:paraId="65A215E4" w14:textId="77777777" w:rsidR="00443C37" w:rsidRPr="009C724C" w:rsidRDefault="00562489">
      <w:pPr>
        <w:spacing w:before="160" w:after="0" w:line="360" w:lineRule="auto"/>
        <w:ind w:left="851" w:right="851"/>
        <w:jc w:val="both"/>
        <w:rPr>
          <w:rFonts w:ascii="Palatino Linotype" w:eastAsia="Palatino Linotype" w:hAnsi="Palatino Linotype" w:cs="Palatino Linotype"/>
          <w:b/>
          <w:i/>
        </w:rPr>
      </w:pPr>
      <w:r w:rsidRPr="009C724C">
        <w:rPr>
          <w:rFonts w:ascii="Palatino Linotype" w:eastAsia="Palatino Linotype" w:hAnsi="Palatino Linotype" w:cs="Palatino Linotype"/>
          <w:i/>
        </w:rPr>
        <w:lastRenderedPageBreak/>
        <w:t xml:space="preserve">“Artículo 18.- </w:t>
      </w:r>
      <w:r w:rsidRPr="009C724C">
        <w:rPr>
          <w:rFonts w:ascii="Palatino Linotype" w:eastAsia="Palatino Linotype" w:hAnsi="Palatino Linotype" w:cs="Palatino Linotype"/>
          <w:b/>
          <w:i/>
          <w:u w:val="single"/>
        </w:rPr>
        <w:t>La autoridad administrativa</w:t>
      </w:r>
      <w:r w:rsidRPr="009C724C">
        <w:rPr>
          <w:rFonts w:ascii="Palatino Linotype" w:eastAsia="Palatino Linotype" w:hAnsi="Palatino Linotype" w:cs="Palatino Linotype"/>
          <w:i/>
        </w:rPr>
        <w:t xml:space="preserve"> o el Tribunal </w:t>
      </w:r>
      <w:r w:rsidRPr="009C724C">
        <w:rPr>
          <w:rFonts w:ascii="Palatino Linotype" w:eastAsia="Palatino Linotype" w:hAnsi="Palatino Linotype" w:cs="Palatino Linotype"/>
          <w:b/>
          <w:i/>
          <w:u w:val="single"/>
        </w:rPr>
        <w:t>acordarán la acumulación</w:t>
      </w:r>
      <w:r w:rsidRPr="009C724C">
        <w:rPr>
          <w:rFonts w:ascii="Palatino Linotype" w:eastAsia="Palatino Linotype" w:hAnsi="Palatino Linotype" w:cs="Palatino Linotype"/>
          <w:i/>
        </w:rPr>
        <w:t xml:space="preserve"> de los expedientes del procedimiento y proceso administrativo que ante ellos se sigan</w:t>
      </w:r>
      <w:r w:rsidRPr="009C724C">
        <w:rPr>
          <w:rFonts w:ascii="Palatino Linotype" w:eastAsia="Palatino Linotype" w:hAnsi="Palatino Linotype" w:cs="Palatino Linotype"/>
          <w:b/>
          <w:i/>
          <w:u w:val="single"/>
        </w:rPr>
        <w:t>, de oficio</w:t>
      </w:r>
      <w:r w:rsidRPr="009C724C">
        <w:rPr>
          <w:rFonts w:ascii="Palatino Linotype" w:eastAsia="Palatino Linotype" w:hAnsi="Palatino Linotype" w:cs="Palatino Linotype"/>
          <w:i/>
        </w:rPr>
        <w:t xml:space="preserve"> o a petición de parte, </w:t>
      </w:r>
      <w:r w:rsidRPr="009C724C">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9C724C">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9C724C">
        <w:rPr>
          <w:rFonts w:ascii="Palatino Linotype" w:eastAsia="Palatino Linotype" w:hAnsi="Palatino Linotype" w:cs="Palatino Linotype"/>
          <w:b/>
          <w:i/>
        </w:rPr>
        <w:t>[Sic]</w:t>
      </w:r>
    </w:p>
    <w:p w14:paraId="162EBD59" w14:textId="77777777" w:rsidR="00443C37" w:rsidRPr="009C724C" w:rsidRDefault="00443C37">
      <w:pPr>
        <w:spacing w:after="0" w:line="360" w:lineRule="auto"/>
        <w:ind w:left="851" w:right="851"/>
        <w:jc w:val="both"/>
        <w:rPr>
          <w:rFonts w:ascii="Palatino Linotype" w:eastAsia="Palatino Linotype" w:hAnsi="Palatino Linotype" w:cs="Palatino Linotype"/>
          <w:b/>
          <w:i/>
        </w:rPr>
      </w:pPr>
    </w:p>
    <w:p w14:paraId="1A22B9EE" w14:textId="77777777" w:rsidR="00443C37" w:rsidRPr="009C724C" w:rsidRDefault="00562489">
      <w:pPr>
        <w:widowControl w:val="0"/>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9. AMPLIACIÓN DEL PLAZO PARA EMITIR RESOLUCIÓN</w:t>
      </w:r>
      <w:r w:rsidRPr="009C724C">
        <w:rPr>
          <w:rFonts w:ascii="Palatino Linotype" w:eastAsia="Palatino Linotype" w:hAnsi="Palatino Linotype" w:cs="Palatino Linotype"/>
          <w:sz w:val="24"/>
          <w:szCs w:val="24"/>
        </w:rPr>
        <w:t xml:space="preserve">. En fecha </w:t>
      </w:r>
      <w:r w:rsidRPr="009C724C">
        <w:rPr>
          <w:rFonts w:ascii="Palatino Linotype" w:eastAsia="Palatino Linotype" w:hAnsi="Palatino Linotype" w:cs="Palatino Linotype"/>
          <w:b/>
          <w:color w:val="000000"/>
          <w:sz w:val="24"/>
          <w:szCs w:val="24"/>
        </w:rPr>
        <w:t>primero de junio de dos mil veintidós</w:t>
      </w:r>
      <w:r w:rsidRPr="009C724C">
        <w:rPr>
          <w:rFonts w:ascii="Palatino Linotype" w:eastAsia="Palatino Linotype" w:hAnsi="Palatino Linotype" w:cs="Palatino Linotype"/>
          <w:b/>
          <w:sz w:val="24"/>
          <w:szCs w:val="24"/>
        </w:rPr>
        <w:t>,</w:t>
      </w:r>
      <w:r w:rsidRPr="009C724C">
        <w:rPr>
          <w:rFonts w:ascii="Palatino Linotype" w:eastAsia="Palatino Linotype" w:hAnsi="Palatino Linotype" w:cs="Palatino Linotype"/>
          <w:sz w:val="24"/>
          <w:szCs w:val="24"/>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41439496" w14:textId="77777777" w:rsidR="00443C37" w:rsidRPr="009C724C" w:rsidRDefault="00443C37">
      <w:pPr>
        <w:widowControl w:val="0"/>
        <w:spacing w:after="0" w:line="360" w:lineRule="auto"/>
        <w:jc w:val="both"/>
        <w:rPr>
          <w:rFonts w:ascii="Palatino Linotype" w:eastAsia="Palatino Linotype" w:hAnsi="Palatino Linotype" w:cs="Palatino Linotype"/>
          <w:color w:val="FF0000"/>
          <w:sz w:val="24"/>
          <w:szCs w:val="24"/>
        </w:rPr>
      </w:pPr>
    </w:p>
    <w:p w14:paraId="58A81003" w14:textId="77777777" w:rsidR="00443C37" w:rsidRPr="009C724C" w:rsidRDefault="00562489">
      <w:pPr>
        <w:spacing w:after="24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 xml:space="preserve">10. CIERRE DE INSTRUCCIÓN. </w:t>
      </w:r>
      <w:r w:rsidRPr="009C724C">
        <w:rPr>
          <w:rFonts w:ascii="Palatino Linotype" w:eastAsia="Palatino Linotype" w:hAnsi="Palatino Linotype" w:cs="Palatino Linotype"/>
          <w:sz w:val="24"/>
          <w:szCs w:val="24"/>
        </w:rPr>
        <w:t xml:space="preserve">En fecha </w:t>
      </w:r>
      <w:r w:rsidRPr="009C724C">
        <w:rPr>
          <w:rFonts w:ascii="Palatino Linotype" w:eastAsia="Palatino Linotype" w:hAnsi="Palatino Linotype" w:cs="Palatino Linotype"/>
          <w:b/>
          <w:sz w:val="24"/>
          <w:szCs w:val="24"/>
        </w:rPr>
        <w:t>seis</w:t>
      </w:r>
      <w:r w:rsidRPr="009C724C">
        <w:rPr>
          <w:rFonts w:ascii="Palatino Linotype" w:eastAsia="Palatino Linotype" w:hAnsi="Palatino Linotype" w:cs="Palatino Linotype"/>
          <w:sz w:val="24"/>
          <w:szCs w:val="24"/>
        </w:rPr>
        <w:t xml:space="preserve"> </w:t>
      </w:r>
      <w:r w:rsidRPr="009C724C">
        <w:rPr>
          <w:rFonts w:ascii="Palatino Linotype" w:eastAsia="Palatino Linotype" w:hAnsi="Palatino Linotype" w:cs="Palatino Linotype"/>
          <w:b/>
          <w:sz w:val="24"/>
          <w:szCs w:val="24"/>
        </w:rPr>
        <w:t>de junio de dos mil veintidós</w:t>
      </w:r>
      <w:r w:rsidRPr="009C724C">
        <w:rPr>
          <w:rFonts w:ascii="Palatino Linotype" w:eastAsia="Palatino Linotype" w:hAnsi="Palatino Linotype" w:cs="Palatino Linotype"/>
          <w:sz w:val="24"/>
          <w:szCs w:val="24"/>
        </w:rPr>
        <w:t xml:space="preserve">,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w:t>
      </w:r>
      <w:r w:rsidRPr="009C724C">
        <w:rPr>
          <w:rFonts w:ascii="Palatino Linotype" w:eastAsia="Palatino Linotype" w:hAnsi="Palatino Linotype" w:cs="Palatino Linotype"/>
          <w:sz w:val="24"/>
          <w:szCs w:val="24"/>
        </w:rPr>
        <w:lastRenderedPageBreak/>
        <w:t>del Estado de México y Municipios, al no existir trámite pendiente por realizar y haber sido sustanciados los medios de impugnación se acordaron los cierres de instrucción y se procede a formular la resolución que en derecho corresponda.</w:t>
      </w:r>
    </w:p>
    <w:p w14:paraId="427B34E8" w14:textId="77777777" w:rsidR="00443C37" w:rsidRPr="009C724C" w:rsidRDefault="00562489">
      <w:pPr>
        <w:spacing w:before="240" w:after="24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0BA97EC1" w14:textId="77777777" w:rsidR="00443C37" w:rsidRPr="009C724C" w:rsidRDefault="00562489">
      <w:pPr>
        <w:widowControl w:val="0"/>
        <w:spacing w:line="360" w:lineRule="auto"/>
        <w:jc w:val="center"/>
        <w:rPr>
          <w:rFonts w:ascii="Palatino Linotype" w:eastAsia="Palatino Linotype" w:hAnsi="Palatino Linotype" w:cs="Palatino Linotype"/>
          <w:b/>
          <w:sz w:val="24"/>
          <w:szCs w:val="24"/>
        </w:rPr>
      </w:pPr>
      <w:r w:rsidRPr="009C724C">
        <w:rPr>
          <w:rFonts w:ascii="Palatino Linotype" w:eastAsia="Palatino Linotype" w:hAnsi="Palatino Linotype" w:cs="Palatino Linotype"/>
          <w:b/>
          <w:sz w:val="24"/>
          <w:szCs w:val="24"/>
        </w:rPr>
        <w:t>C O N S I D E R A N D O S</w:t>
      </w:r>
    </w:p>
    <w:p w14:paraId="007056C2" w14:textId="77777777" w:rsidR="00443C37" w:rsidRPr="009C724C" w:rsidRDefault="00562489">
      <w:pPr>
        <w:spacing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PRIMERO. COMPETENCIA.</w:t>
      </w:r>
      <w:r w:rsidRPr="009C724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w:t>
      </w:r>
      <w:r w:rsidRPr="009C724C">
        <w:rPr>
          <w:rFonts w:ascii="Palatino Linotype" w:eastAsia="Palatino Linotype" w:hAnsi="Palatino Linotype" w:cs="Palatino Linotype"/>
          <w:sz w:val="24"/>
          <w:szCs w:val="24"/>
        </w:rPr>
        <w:lastRenderedPageBreak/>
        <w:t>Información Pública y Protección de Datos Personales del Estado de México y Municipios.</w:t>
      </w:r>
    </w:p>
    <w:p w14:paraId="70BCFD22" w14:textId="77777777" w:rsidR="00443C37" w:rsidRPr="009C724C" w:rsidRDefault="00562489">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8"/>
          <w:szCs w:val="28"/>
        </w:rPr>
        <w:t xml:space="preserve">SEGUNDO. Oportunidad y Procedibilidad. </w:t>
      </w:r>
      <w:r w:rsidRPr="009C724C">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D47E516" w14:textId="77777777" w:rsidR="00443C37" w:rsidRPr="009C724C" w:rsidRDefault="00562489">
      <w:pPr>
        <w:spacing w:before="120" w:after="120" w:line="360" w:lineRule="auto"/>
        <w:ind w:right="-234"/>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sidRPr="009C724C">
        <w:rPr>
          <w:rFonts w:ascii="Palatino Linotype" w:eastAsia="Palatino Linotype" w:hAnsi="Palatino Linotype" w:cs="Palatino Linotype"/>
          <w:b/>
          <w:sz w:val="24"/>
          <w:szCs w:val="24"/>
        </w:rPr>
        <w:t xml:space="preserve">EL SUJETO OBLIGADO </w:t>
      </w:r>
      <w:r w:rsidRPr="009C724C">
        <w:rPr>
          <w:rFonts w:ascii="Palatino Linotype" w:eastAsia="Palatino Linotype" w:hAnsi="Palatino Linotype" w:cs="Palatino Linotype"/>
          <w:sz w:val="24"/>
          <w:szCs w:val="24"/>
        </w:rPr>
        <w:t xml:space="preserve">emitió la respuesta, toda vez que ésta fue pronunciada el día veinticuatro de febrero de dos mil veintidós, mientras que la </w:t>
      </w:r>
      <w:r w:rsidRPr="009C724C">
        <w:rPr>
          <w:rFonts w:ascii="Palatino Linotype" w:eastAsia="Palatino Linotype" w:hAnsi="Palatino Linotype" w:cs="Palatino Linotype"/>
          <w:b/>
          <w:sz w:val="24"/>
          <w:szCs w:val="24"/>
        </w:rPr>
        <w:t>RECURRENTE</w:t>
      </w:r>
      <w:r w:rsidRPr="009C724C">
        <w:rPr>
          <w:rFonts w:ascii="Palatino Linotype" w:eastAsia="Palatino Linotype" w:hAnsi="Palatino Linotype" w:cs="Palatino Linotype"/>
          <w:sz w:val="24"/>
          <w:szCs w:val="24"/>
        </w:rPr>
        <w:t xml:space="preserve"> interpuso el recurso de revisión el veintiocho de febrero de dos mil veintidós, esto es al segundo día hábil de haber recibido la respuesta. </w:t>
      </w:r>
    </w:p>
    <w:p w14:paraId="6A2C3303" w14:textId="77777777" w:rsidR="00443C37" w:rsidRPr="009C724C" w:rsidRDefault="00562489">
      <w:pPr>
        <w:spacing w:before="120" w:after="12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sidRPr="009C724C">
        <w:rPr>
          <w:rFonts w:ascii="Palatino Linotype" w:eastAsia="Palatino Linotype" w:hAnsi="Palatino Linotype" w:cs="Palatino Linotype"/>
          <w:b/>
          <w:sz w:val="24"/>
          <w:szCs w:val="24"/>
        </w:rPr>
        <w:t>SUJETO OBLIGADO</w:t>
      </w:r>
      <w:r w:rsidRPr="009C724C">
        <w:rPr>
          <w:rFonts w:ascii="Palatino Linotype" w:eastAsia="Palatino Linotype" w:hAnsi="Palatino Linotype" w:cs="Palatino Linotype"/>
          <w:sz w:val="24"/>
          <w:szCs w:val="24"/>
        </w:rPr>
        <w:t>; así como, en la que se interpuso el recurso de revisión, éste se encuentra dentro de los márgenes temporales previstos en el citado precepto legal.</w:t>
      </w:r>
    </w:p>
    <w:p w14:paraId="3CADF8DE" w14:textId="77777777" w:rsidR="00443C37" w:rsidRPr="009C724C" w:rsidRDefault="00562489">
      <w:pPr>
        <w:spacing w:before="120" w:after="12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lastRenderedPageBreak/>
        <w:t>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931435F" w14:textId="77777777" w:rsidR="00443C37" w:rsidRPr="009C724C" w:rsidRDefault="00562489">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Finalmente, resulta procedente la interposición del recurso, según lo aducido por la RECURRENTE en sus razones o motivos de inconformidad, de acuerdo al artículo 179, fracción V de la Ley de Transparencia y Acceso a la Información Pública del Estado de México y Municipios; que a la letra dice:</w:t>
      </w:r>
    </w:p>
    <w:p w14:paraId="71F294D6" w14:textId="77777777" w:rsidR="00443C37" w:rsidRPr="009C724C" w:rsidRDefault="00443C37">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0244C35E" w14:textId="77777777" w:rsidR="00443C37" w:rsidRPr="009C724C" w:rsidRDefault="00562489">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C724C">
        <w:rPr>
          <w:rFonts w:ascii="Palatino Linotype" w:eastAsia="Palatino Linotype" w:hAnsi="Palatino Linotype" w:cs="Palatino Linotype"/>
          <w:b/>
          <w:i/>
        </w:rPr>
        <w:t>“Artículo 179</w:t>
      </w:r>
      <w:r w:rsidRPr="009C724C">
        <w:rPr>
          <w:rFonts w:ascii="Palatino Linotype" w:eastAsia="Palatino Linotype" w:hAnsi="Palatino Linotype" w:cs="Palatino Linotype"/>
          <w:i/>
        </w:rPr>
        <w:t xml:space="preserve">. </w:t>
      </w:r>
      <w:r w:rsidRPr="009C724C">
        <w:rPr>
          <w:rFonts w:ascii="Palatino Linotype" w:eastAsia="Palatino Linotype" w:hAnsi="Palatino Linotype" w:cs="Palatino Linotype"/>
          <w:b/>
          <w:i/>
        </w:rPr>
        <w:t>El recurso de revisión</w:t>
      </w:r>
      <w:r w:rsidRPr="009C724C">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9C724C">
        <w:rPr>
          <w:rFonts w:ascii="Palatino Linotype" w:eastAsia="Palatino Linotype" w:hAnsi="Palatino Linotype" w:cs="Palatino Linotype"/>
          <w:b/>
          <w:i/>
        </w:rPr>
        <w:t>, y procederá en contra de las siguientes causas</w:t>
      </w:r>
      <w:r w:rsidRPr="009C724C">
        <w:rPr>
          <w:rFonts w:ascii="Palatino Linotype" w:eastAsia="Palatino Linotype" w:hAnsi="Palatino Linotype" w:cs="Palatino Linotype"/>
          <w:i/>
        </w:rPr>
        <w:t>:</w:t>
      </w:r>
    </w:p>
    <w:p w14:paraId="230796BC" w14:textId="77777777" w:rsidR="00443C37" w:rsidRPr="009C724C" w:rsidRDefault="00562489">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C724C">
        <w:rPr>
          <w:rFonts w:ascii="Palatino Linotype" w:eastAsia="Palatino Linotype" w:hAnsi="Palatino Linotype" w:cs="Palatino Linotype"/>
          <w:i/>
        </w:rPr>
        <w:t>…</w:t>
      </w:r>
    </w:p>
    <w:p w14:paraId="752E7CDE" w14:textId="77777777" w:rsidR="00443C37" w:rsidRPr="009C724C" w:rsidRDefault="00562489">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sidRPr="009C724C">
        <w:rPr>
          <w:rFonts w:ascii="Palatino Linotype" w:eastAsia="Palatino Linotype" w:hAnsi="Palatino Linotype" w:cs="Palatino Linotype"/>
          <w:i/>
        </w:rPr>
        <w:t>V. La entrega de información incompleta;</w:t>
      </w:r>
    </w:p>
    <w:p w14:paraId="137947F0" w14:textId="77777777" w:rsidR="00443C37" w:rsidRPr="009C724C" w:rsidRDefault="00562489">
      <w:pPr>
        <w:spacing w:after="0" w:line="360" w:lineRule="auto"/>
        <w:jc w:val="both"/>
        <w:rPr>
          <w:rFonts w:ascii="Palatino Linotype" w:eastAsia="Palatino Linotype" w:hAnsi="Palatino Linotype" w:cs="Palatino Linotype"/>
          <w:b/>
          <w:color w:val="000000"/>
          <w:sz w:val="24"/>
          <w:szCs w:val="24"/>
        </w:rPr>
      </w:pPr>
      <w:r w:rsidRPr="009C724C">
        <w:rPr>
          <w:rFonts w:ascii="Palatino Linotype" w:eastAsia="Palatino Linotype" w:hAnsi="Palatino Linotype" w:cs="Palatino Linotype"/>
          <w:b/>
          <w:color w:val="000000"/>
          <w:sz w:val="24"/>
          <w:szCs w:val="24"/>
        </w:rPr>
        <w:t xml:space="preserve">CUARTO. ESTUDIO Y RESOLUCIÓN DEL ASUNTO.  </w:t>
      </w:r>
      <w:r w:rsidRPr="009C724C">
        <w:rPr>
          <w:rFonts w:ascii="Palatino Linotype" w:eastAsia="Palatino Linotype" w:hAnsi="Palatino Linotype" w:cs="Palatino Linotype"/>
          <w:sz w:val="24"/>
          <w:szCs w:val="24"/>
        </w:rPr>
        <w:t xml:space="preserve">Es conveniente resaltar que la Ley de Transparencia de la Entidad, señala expresamente que toda la información generada, administrada o en posesión de los Sujetos Obligados, derivado del ejercicio de sus atribuciones debe ser accesible de manera permanente </w:t>
      </w:r>
      <w:r w:rsidRPr="009C724C">
        <w:rPr>
          <w:rFonts w:ascii="Palatino Linotype" w:eastAsia="Palatino Linotype" w:hAnsi="Palatino Linotype" w:cs="Palatino Linotype"/>
          <w:sz w:val="24"/>
          <w:szCs w:val="24"/>
        </w:rPr>
        <w:lastRenderedPageBreak/>
        <w:t>a cualquier persona, ello en privilegio del principio de máxima publicidad, en razón de que tiene el carácter de ser pública, tal y como se lee a continuación:</w:t>
      </w:r>
    </w:p>
    <w:p w14:paraId="2EC97C42" w14:textId="77777777" w:rsidR="00443C37" w:rsidRPr="009C724C" w:rsidRDefault="00562489">
      <w:pPr>
        <w:ind w:left="851" w:right="900"/>
        <w:jc w:val="both"/>
        <w:rPr>
          <w:rFonts w:ascii="Palatino Linotype" w:eastAsia="Palatino Linotype" w:hAnsi="Palatino Linotype" w:cs="Palatino Linotype"/>
          <w:i/>
        </w:rPr>
      </w:pPr>
      <w:r w:rsidRPr="009C724C">
        <w:rPr>
          <w:rFonts w:ascii="Palatino Linotype" w:eastAsia="Palatino Linotype" w:hAnsi="Palatino Linotype" w:cs="Palatino Linotype"/>
          <w:i/>
        </w:rPr>
        <w:t xml:space="preserve"> “</w:t>
      </w:r>
      <w:r w:rsidRPr="009C724C">
        <w:rPr>
          <w:rFonts w:ascii="Palatino Linotype" w:eastAsia="Palatino Linotype" w:hAnsi="Palatino Linotype" w:cs="Palatino Linotype"/>
          <w:b/>
          <w:i/>
        </w:rPr>
        <w:t>Artículo 4.</w:t>
      </w:r>
      <w:r w:rsidRPr="009C724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2B0C10E" w14:textId="77777777" w:rsidR="00443C37" w:rsidRPr="009C724C" w:rsidRDefault="00562489">
      <w:pPr>
        <w:ind w:left="851" w:right="900"/>
        <w:jc w:val="both"/>
        <w:rPr>
          <w:rFonts w:ascii="Palatino Linotype" w:eastAsia="Palatino Linotype" w:hAnsi="Palatino Linotype" w:cs="Palatino Linotype"/>
        </w:rPr>
      </w:pPr>
      <w:r w:rsidRPr="009C724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C724C">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1EAD7BA" w14:textId="77777777" w:rsidR="00443C37" w:rsidRPr="009C724C" w:rsidRDefault="00562489">
      <w:pPr>
        <w:spacing w:before="24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962E9C4" w14:textId="77777777" w:rsidR="00443C37" w:rsidRPr="009C724C" w:rsidRDefault="00562489">
      <w:pPr>
        <w:spacing w:before="240" w:after="240"/>
        <w:ind w:left="851" w:right="902"/>
        <w:jc w:val="both"/>
        <w:rPr>
          <w:rFonts w:ascii="Palatino Linotype" w:eastAsia="Palatino Linotype" w:hAnsi="Palatino Linotype" w:cs="Palatino Linotype"/>
          <w:i/>
        </w:rPr>
      </w:pPr>
      <w:r w:rsidRPr="009C724C">
        <w:rPr>
          <w:rFonts w:ascii="Palatino Linotype" w:eastAsia="Palatino Linotype" w:hAnsi="Palatino Linotype" w:cs="Palatino Linotype"/>
          <w:b/>
          <w:i/>
        </w:rPr>
        <w:t>“Artículo 12</w:t>
      </w:r>
      <w:r w:rsidRPr="009C724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2AEE3F7" w14:textId="77777777" w:rsidR="00443C37" w:rsidRPr="009C724C" w:rsidRDefault="00562489">
      <w:pPr>
        <w:spacing w:before="240" w:after="240"/>
        <w:ind w:left="851" w:right="902"/>
        <w:jc w:val="both"/>
        <w:rPr>
          <w:rFonts w:ascii="Palatino Linotype" w:eastAsia="Palatino Linotype" w:hAnsi="Palatino Linotype" w:cs="Palatino Linotype"/>
          <w:i/>
        </w:rPr>
      </w:pPr>
      <w:r w:rsidRPr="009C724C">
        <w:rPr>
          <w:rFonts w:ascii="Palatino Linotype" w:eastAsia="Palatino Linotype" w:hAnsi="Palatino Linotype" w:cs="Palatino Linotype"/>
          <w:i/>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A6C3374" w14:textId="77777777" w:rsidR="00443C37" w:rsidRPr="009C724C" w:rsidRDefault="00562489">
      <w:pPr>
        <w:spacing w:before="240" w:after="24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9C724C">
        <w:rPr>
          <w:rFonts w:ascii="Palatino Linotype" w:eastAsia="Palatino Linotype" w:hAnsi="Palatino Linotype" w:cs="Palatino Linotype"/>
          <w:b/>
          <w:sz w:val="24"/>
          <w:szCs w:val="24"/>
        </w:rPr>
        <w:t xml:space="preserve"> </w:t>
      </w:r>
      <w:r w:rsidRPr="009C724C">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9C724C">
        <w:rPr>
          <w:rFonts w:ascii="Palatino Linotype" w:eastAsia="Palatino Linotype" w:hAnsi="Palatino Linotype" w:cs="Palatino Linotype"/>
          <w:i/>
          <w:sz w:val="24"/>
          <w:szCs w:val="24"/>
        </w:rPr>
        <w:t>ad hoc</w:t>
      </w:r>
      <w:r w:rsidRPr="009C724C">
        <w:rPr>
          <w:rFonts w:ascii="Palatino Linotype" w:eastAsia="Palatino Linotype" w:hAnsi="Palatino Linotype" w:cs="Palatino Linotype"/>
          <w:sz w:val="24"/>
          <w:szCs w:val="24"/>
        </w:rPr>
        <w:t>, para satisfacer el derecho de acceso a la información pública.</w:t>
      </w:r>
    </w:p>
    <w:p w14:paraId="13FEAFE0" w14:textId="77777777" w:rsidR="00443C37" w:rsidRPr="009C724C" w:rsidRDefault="00562489">
      <w:pPr>
        <w:spacing w:before="240" w:after="24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Aunado a ello el artículo 24 de la Ley de la materia</w:t>
      </w:r>
      <w:r w:rsidRPr="009C724C">
        <w:rPr>
          <w:rFonts w:ascii="Palatino Linotype" w:eastAsia="Palatino Linotype" w:hAnsi="Palatino Linotype" w:cs="Palatino Linotype"/>
          <w:sz w:val="24"/>
          <w:szCs w:val="24"/>
          <w:vertAlign w:val="superscript"/>
        </w:rPr>
        <w:footnoteReference w:id="1"/>
      </w:r>
      <w:r w:rsidRPr="009C724C">
        <w:rPr>
          <w:rFonts w:ascii="Palatino Linotype" w:eastAsia="Palatino Linotype" w:hAnsi="Palatino Linotype" w:cs="Palatino Linotype"/>
          <w:sz w:val="24"/>
          <w:szCs w:val="24"/>
        </w:rPr>
        <w:t xml:space="preserve">, dispone que los Sujetos Obligados sólo proporcionarán la información pública que generen, administren o posean en el ejercicio de sus atribuciones; por consiguiente, la información pública </w:t>
      </w:r>
      <w:r w:rsidRPr="009C724C">
        <w:rPr>
          <w:rFonts w:ascii="Palatino Linotype" w:eastAsia="Palatino Linotype" w:hAnsi="Palatino Linotype" w:cs="Palatino Linotype"/>
          <w:sz w:val="24"/>
          <w:szCs w:val="24"/>
        </w:rPr>
        <w:lastRenderedPageBreak/>
        <w:t>se encuentra a disposición de cualquier persona, lo que implica que es deber de los Sujetos Obligados, garantizar el derecho de acceso a la información pública.</w:t>
      </w:r>
    </w:p>
    <w:p w14:paraId="2CADE9D6" w14:textId="77777777" w:rsidR="00443C37" w:rsidRPr="009C724C" w:rsidRDefault="00562489">
      <w:pPr>
        <w:spacing w:before="240" w:after="240" w:line="360" w:lineRule="auto"/>
        <w:jc w:val="both"/>
        <w:rPr>
          <w:rFonts w:ascii="Palatino Linotype" w:eastAsia="Palatino Linotype" w:hAnsi="Palatino Linotype" w:cs="Palatino Linotype"/>
        </w:rPr>
      </w:pPr>
      <w:r w:rsidRPr="009C724C">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9C724C">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9C724C">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9C724C">
        <w:rPr>
          <w:rFonts w:ascii="Palatino Linotype" w:eastAsia="Palatino Linotype" w:hAnsi="Palatino Linotype" w:cs="Palatino Linotype"/>
        </w:rPr>
        <w:t xml:space="preserve"> </w:t>
      </w:r>
    </w:p>
    <w:p w14:paraId="26F078D5" w14:textId="77777777" w:rsidR="00443C37" w:rsidRPr="009C724C" w:rsidRDefault="00562489">
      <w:pPr>
        <w:ind w:left="851" w:right="899"/>
        <w:jc w:val="both"/>
        <w:rPr>
          <w:rFonts w:ascii="Palatino Linotype" w:eastAsia="Palatino Linotype" w:hAnsi="Palatino Linotype" w:cs="Palatino Linotype"/>
          <w:i/>
        </w:rPr>
      </w:pPr>
      <w:r w:rsidRPr="009C724C">
        <w:rPr>
          <w:rFonts w:ascii="Palatino Linotype" w:eastAsia="Palatino Linotype" w:hAnsi="Palatino Linotype" w:cs="Palatino Linotype"/>
          <w:i/>
        </w:rPr>
        <w:t>“</w:t>
      </w:r>
      <w:r w:rsidRPr="009C724C">
        <w:rPr>
          <w:rFonts w:ascii="Palatino Linotype" w:eastAsia="Palatino Linotype" w:hAnsi="Palatino Linotype" w:cs="Palatino Linotype"/>
          <w:b/>
          <w:i/>
        </w:rPr>
        <w:t xml:space="preserve">Artículo 3. </w:t>
      </w:r>
      <w:r w:rsidRPr="009C724C">
        <w:rPr>
          <w:rFonts w:ascii="Palatino Linotype" w:eastAsia="Palatino Linotype" w:hAnsi="Palatino Linotype" w:cs="Palatino Linotype"/>
          <w:i/>
        </w:rPr>
        <w:t>Para los efectos de la presente Ley se entenderá por:</w:t>
      </w:r>
    </w:p>
    <w:p w14:paraId="72583ECB" w14:textId="77777777" w:rsidR="00443C37" w:rsidRPr="009C724C" w:rsidRDefault="00562489">
      <w:pPr>
        <w:ind w:left="1134" w:right="899"/>
        <w:jc w:val="both"/>
        <w:rPr>
          <w:rFonts w:ascii="Palatino Linotype" w:eastAsia="Palatino Linotype" w:hAnsi="Palatino Linotype" w:cs="Palatino Linotype"/>
          <w:i/>
        </w:rPr>
      </w:pPr>
      <w:r w:rsidRPr="009C724C">
        <w:rPr>
          <w:rFonts w:ascii="Palatino Linotype" w:eastAsia="Palatino Linotype" w:hAnsi="Palatino Linotype" w:cs="Palatino Linotype"/>
          <w:i/>
        </w:rPr>
        <w:t>…</w:t>
      </w:r>
    </w:p>
    <w:p w14:paraId="3E6DF386" w14:textId="77777777" w:rsidR="00443C37" w:rsidRPr="009C724C" w:rsidRDefault="00562489">
      <w:pPr>
        <w:ind w:left="1134" w:right="899"/>
        <w:jc w:val="both"/>
        <w:rPr>
          <w:rFonts w:ascii="Palatino Linotype" w:eastAsia="Palatino Linotype" w:hAnsi="Palatino Linotype" w:cs="Palatino Linotype"/>
          <w:i/>
        </w:rPr>
      </w:pPr>
      <w:r w:rsidRPr="009C724C">
        <w:rPr>
          <w:rFonts w:ascii="Palatino Linotype" w:eastAsia="Palatino Linotype" w:hAnsi="Palatino Linotype" w:cs="Palatino Linotype"/>
          <w:b/>
          <w:i/>
        </w:rPr>
        <w:t>XI. Documento:</w:t>
      </w:r>
      <w:r w:rsidRPr="009C724C">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C724C">
        <w:rPr>
          <w:rFonts w:ascii="Palatino Linotype" w:eastAsia="Palatino Linotype" w:hAnsi="Palatino Linotype" w:cs="Palatino Linotype"/>
          <w:b/>
          <w:i/>
        </w:rPr>
        <w:t>…</w:t>
      </w:r>
      <w:r w:rsidRPr="009C724C">
        <w:rPr>
          <w:rFonts w:ascii="Palatino Linotype" w:eastAsia="Palatino Linotype" w:hAnsi="Palatino Linotype" w:cs="Palatino Linotype"/>
          <w:i/>
        </w:rPr>
        <w:t>”</w:t>
      </w:r>
    </w:p>
    <w:p w14:paraId="1B24263C" w14:textId="77777777" w:rsidR="00443C37" w:rsidRPr="009C724C" w:rsidRDefault="00562489">
      <w:pPr>
        <w:spacing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4DB9B5F" w14:textId="77777777" w:rsidR="00443C37" w:rsidRPr="009C724C" w:rsidRDefault="00562489">
      <w:pPr>
        <w:spacing w:before="120" w:after="120"/>
        <w:ind w:left="851" w:right="902"/>
        <w:jc w:val="both"/>
        <w:rPr>
          <w:rFonts w:ascii="Palatino Linotype" w:eastAsia="Palatino Linotype" w:hAnsi="Palatino Linotype" w:cs="Palatino Linotype"/>
          <w:b/>
          <w:i/>
        </w:rPr>
      </w:pPr>
      <w:r w:rsidRPr="009C724C">
        <w:rPr>
          <w:rFonts w:ascii="Palatino Linotype" w:eastAsia="Palatino Linotype" w:hAnsi="Palatino Linotype" w:cs="Palatino Linotype"/>
          <w:b/>
        </w:rPr>
        <w:t>“</w:t>
      </w:r>
      <w:r w:rsidRPr="009C724C">
        <w:rPr>
          <w:rFonts w:ascii="Palatino Linotype" w:eastAsia="Palatino Linotype" w:hAnsi="Palatino Linotype" w:cs="Palatino Linotype"/>
          <w:b/>
          <w:i/>
        </w:rPr>
        <w:t>CRITERIO 0002-11</w:t>
      </w:r>
    </w:p>
    <w:p w14:paraId="07E4619C" w14:textId="77777777" w:rsidR="00443C37" w:rsidRPr="009C724C" w:rsidRDefault="00562489">
      <w:pPr>
        <w:spacing w:before="120" w:after="120"/>
        <w:ind w:left="851" w:right="902"/>
        <w:jc w:val="both"/>
        <w:rPr>
          <w:rFonts w:ascii="Palatino Linotype" w:eastAsia="Palatino Linotype" w:hAnsi="Palatino Linotype" w:cs="Palatino Linotype"/>
          <w:i/>
        </w:rPr>
      </w:pPr>
      <w:r w:rsidRPr="009C724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9C724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F8145D5" w14:textId="77777777" w:rsidR="00443C37" w:rsidRPr="009C724C" w:rsidRDefault="00562489">
      <w:pPr>
        <w:spacing w:before="120" w:after="120"/>
        <w:ind w:left="851" w:right="902"/>
        <w:jc w:val="both"/>
        <w:rPr>
          <w:rFonts w:ascii="Palatino Linotype" w:eastAsia="Palatino Linotype" w:hAnsi="Palatino Linotype" w:cs="Palatino Linotype"/>
          <w:i/>
        </w:rPr>
      </w:pPr>
      <w:r w:rsidRPr="009C724C">
        <w:rPr>
          <w:rFonts w:ascii="Palatino Linotype" w:eastAsia="Palatino Linotype" w:hAnsi="Palatino Linotype" w:cs="Palatino Linotype"/>
          <w:i/>
        </w:rPr>
        <w:t>En consecuencia el acceso a la información se refiere a que se cumplan cualquiera de los siguientes tres supuestos:</w:t>
      </w:r>
    </w:p>
    <w:p w14:paraId="7D60E400" w14:textId="77777777" w:rsidR="00443C37" w:rsidRPr="009C724C" w:rsidRDefault="00562489">
      <w:pPr>
        <w:spacing w:before="120" w:after="120"/>
        <w:ind w:left="1134" w:right="902"/>
        <w:jc w:val="both"/>
        <w:rPr>
          <w:rFonts w:ascii="Palatino Linotype" w:eastAsia="Palatino Linotype" w:hAnsi="Palatino Linotype" w:cs="Palatino Linotype"/>
          <w:b/>
          <w:i/>
        </w:rPr>
      </w:pPr>
      <w:r w:rsidRPr="009C724C">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0917DC39" w14:textId="77777777" w:rsidR="00443C37" w:rsidRPr="009C724C" w:rsidRDefault="00562489">
      <w:pPr>
        <w:spacing w:before="120" w:after="120"/>
        <w:ind w:left="1134" w:right="902"/>
        <w:jc w:val="both"/>
        <w:rPr>
          <w:rFonts w:ascii="Palatino Linotype" w:eastAsia="Palatino Linotype" w:hAnsi="Palatino Linotype" w:cs="Palatino Linotype"/>
          <w:i/>
        </w:rPr>
      </w:pPr>
      <w:r w:rsidRPr="009C724C">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736832DF" w14:textId="77777777" w:rsidR="00443C37" w:rsidRPr="009C724C" w:rsidRDefault="00562489">
      <w:pPr>
        <w:spacing w:before="120" w:after="0" w:line="360" w:lineRule="auto"/>
        <w:ind w:left="1134" w:right="902"/>
        <w:jc w:val="both"/>
        <w:rPr>
          <w:rFonts w:ascii="Palatino Linotype" w:eastAsia="Palatino Linotype" w:hAnsi="Palatino Linotype" w:cs="Palatino Linotype"/>
          <w:i/>
        </w:rPr>
      </w:pPr>
      <w:r w:rsidRPr="009C724C">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w:t>
      </w:r>
    </w:p>
    <w:p w14:paraId="7F748FBE" w14:textId="77777777" w:rsidR="00443C37" w:rsidRPr="009C724C" w:rsidRDefault="0056248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9C724C">
        <w:rPr>
          <w:rFonts w:ascii="Palatino Linotype" w:eastAsia="Palatino Linotype" w:hAnsi="Palatino Linotype" w:cs="Palatino Linotype"/>
          <w:color w:val="000000"/>
          <w:sz w:val="24"/>
          <w:szCs w:val="24"/>
        </w:rPr>
        <w:t xml:space="preserve"> Bajo ese contexto, el Pleno de este Instituto considera necesario mencionar que, por cuestiones de técnica jurídica, así como para determinar si la respuestas e informes justificados </w:t>
      </w:r>
      <w:r w:rsidRPr="009C724C">
        <w:rPr>
          <w:rFonts w:ascii="Palatino Linotype" w:eastAsia="Palatino Linotype" w:hAnsi="Palatino Linotype" w:cs="Palatino Linotype"/>
          <w:sz w:val="24"/>
          <w:szCs w:val="24"/>
        </w:rPr>
        <w:t>emitidos</w:t>
      </w:r>
      <w:r w:rsidRPr="009C724C">
        <w:rPr>
          <w:rFonts w:ascii="Palatino Linotype" w:eastAsia="Palatino Linotype" w:hAnsi="Palatino Linotype" w:cs="Palatino Linotype"/>
          <w:color w:val="000000"/>
          <w:sz w:val="24"/>
          <w:szCs w:val="24"/>
        </w:rPr>
        <w:t xml:space="preserve"> por </w:t>
      </w:r>
      <w:r w:rsidRPr="009C724C">
        <w:rPr>
          <w:rFonts w:ascii="Palatino Linotype" w:eastAsia="Palatino Linotype" w:hAnsi="Palatino Linotype" w:cs="Palatino Linotype"/>
          <w:b/>
          <w:color w:val="000000"/>
          <w:sz w:val="24"/>
          <w:szCs w:val="24"/>
        </w:rPr>
        <w:t>EL SUJETO OBLIGADO</w:t>
      </w:r>
      <w:r w:rsidRPr="009C724C">
        <w:rPr>
          <w:rFonts w:ascii="Palatino Linotype" w:eastAsia="Palatino Linotype" w:hAnsi="Palatino Linotype" w:cs="Palatino Linotype"/>
          <w:color w:val="000000"/>
          <w:sz w:val="24"/>
          <w:szCs w:val="24"/>
        </w:rPr>
        <w:t xml:space="preserve"> atendi</w:t>
      </w:r>
      <w:r w:rsidRPr="009C724C">
        <w:rPr>
          <w:rFonts w:ascii="Palatino Linotype" w:eastAsia="Palatino Linotype" w:hAnsi="Palatino Linotype" w:cs="Palatino Linotype"/>
          <w:sz w:val="24"/>
          <w:szCs w:val="24"/>
        </w:rPr>
        <w:t>eron</w:t>
      </w:r>
      <w:r w:rsidRPr="009C724C">
        <w:rPr>
          <w:rFonts w:ascii="Palatino Linotype" w:eastAsia="Palatino Linotype" w:hAnsi="Palatino Linotype" w:cs="Palatino Linotype"/>
          <w:color w:val="000000"/>
          <w:sz w:val="24"/>
          <w:szCs w:val="24"/>
        </w:rPr>
        <w:t xml:space="preserve"> de manera puntual a todos y cada uno de los requerimientos formulados por la particular, se considera pertinente el análisis de cada uno de los puntos de la solicitud de información, la respuesta brindada a cada uno de ellos por parte del </w:t>
      </w:r>
      <w:r w:rsidRPr="009C724C">
        <w:rPr>
          <w:rFonts w:ascii="Palatino Linotype" w:eastAsia="Palatino Linotype" w:hAnsi="Palatino Linotype" w:cs="Palatino Linotype"/>
          <w:b/>
          <w:color w:val="000000"/>
          <w:sz w:val="24"/>
          <w:szCs w:val="24"/>
        </w:rPr>
        <w:t>SUJETO OBLIGADO</w:t>
      </w:r>
      <w:r w:rsidRPr="009C724C">
        <w:rPr>
          <w:rFonts w:ascii="Palatino Linotype" w:eastAsia="Palatino Linotype" w:hAnsi="Palatino Linotype" w:cs="Palatino Linotype"/>
          <w:color w:val="000000"/>
          <w:sz w:val="24"/>
          <w:szCs w:val="24"/>
        </w:rPr>
        <w:t>:</w:t>
      </w: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057"/>
        <w:gridCol w:w="1621"/>
        <w:gridCol w:w="3402"/>
      </w:tblGrid>
      <w:tr w:rsidR="00443C37" w:rsidRPr="009C724C" w14:paraId="47AB276F" w14:textId="77777777">
        <w:tc>
          <w:tcPr>
            <w:tcW w:w="1413" w:type="dxa"/>
            <w:shd w:val="clear" w:color="auto" w:fill="BFBFBF"/>
          </w:tcPr>
          <w:p w14:paraId="35BB5A3E" w14:textId="77777777" w:rsidR="00443C37" w:rsidRPr="009C724C" w:rsidRDefault="00562489">
            <w:pPr>
              <w:spacing w:before="240" w:after="240"/>
              <w:ind w:firstLine="114"/>
              <w:jc w:val="center"/>
              <w:rPr>
                <w:rFonts w:ascii="Palatino Linotype" w:eastAsia="Palatino Linotype" w:hAnsi="Palatino Linotype" w:cs="Palatino Linotype"/>
                <w:b/>
                <w:i/>
                <w:color w:val="000000"/>
                <w:sz w:val="18"/>
                <w:szCs w:val="18"/>
              </w:rPr>
            </w:pPr>
            <w:r w:rsidRPr="009C724C">
              <w:rPr>
                <w:rFonts w:ascii="Palatino Linotype" w:eastAsia="Palatino Linotype" w:hAnsi="Palatino Linotype" w:cs="Palatino Linotype"/>
                <w:b/>
                <w:i/>
                <w:color w:val="000000"/>
                <w:sz w:val="18"/>
                <w:szCs w:val="18"/>
              </w:rPr>
              <w:t>Información requerida.</w:t>
            </w:r>
          </w:p>
        </w:tc>
        <w:tc>
          <w:tcPr>
            <w:tcW w:w="3057" w:type="dxa"/>
            <w:shd w:val="clear" w:color="auto" w:fill="BFBFBF"/>
          </w:tcPr>
          <w:p w14:paraId="6F81DDDA" w14:textId="77777777" w:rsidR="00443C37" w:rsidRPr="009C724C" w:rsidRDefault="00562489">
            <w:pPr>
              <w:spacing w:before="240" w:after="240"/>
              <w:ind w:firstLine="114"/>
              <w:jc w:val="center"/>
              <w:rPr>
                <w:rFonts w:ascii="Palatino Linotype" w:eastAsia="Palatino Linotype" w:hAnsi="Palatino Linotype" w:cs="Palatino Linotype"/>
                <w:b/>
                <w:i/>
                <w:color w:val="000000"/>
                <w:sz w:val="18"/>
                <w:szCs w:val="18"/>
              </w:rPr>
            </w:pPr>
            <w:r w:rsidRPr="009C724C">
              <w:rPr>
                <w:rFonts w:ascii="Palatino Linotype" w:eastAsia="Palatino Linotype" w:hAnsi="Palatino Linotype" w:cs="Palatino Linotype"/>
                <w:b/>
                <w:i/>
                <w:color w:val="000000"/>
                <w:sz w:val="18"/>
                <w:szCs w:val="18"/>
              </w:rPr>
              <w:t>Respuesta</w:t>
            </w:r>
          </w:p>
        </w:tc>
        <w:tc>
          <w:tcPr>
            <w:tcW w:w="1621" w:type="dxa"/>
            <w:shd w:val="clear" w:color="auto" w:fill="BFBFBF"/>
          </w:tcPr>
          <w:p w14:paraId="6428F286" w14:textId="77777777" w:rsidR="00443C37" w:rsidRPr="009C724C" w:rsidRDefault="00562489">
            <w:pPr>
              <w:spacing w:before="240" w:after="240"/>
              <w:ind w:firstLine="114"/>
              <w:jc w:val="center"/>
              <w:rPr>
                <w:rFonts w:ascii="Palatino Linotype" w:eastAsia="Palatino Linotype" w:hAnsi="Palatino Linotype" w:cs="Palatino Linotype"/>
                <w:b/>
                <w:i/>
                <w:color w:val="000000"/>
                <w:sz w:val="18"/>
                <w:szCs w:val="18"/>
              </w:rPr>
            </w:pPr>
            <w:r w:rsidRPr="009C724C">
              <w:rPr>
                <w:rFonts w:ascii="Palatino Linotype" w:eastAsia="Palatino Linotype" w:hAnsi="Palatino Linotype" w:cs="Palatino Linotype"/>
                <w:b/>
                <w:i/>
                <w:color w:val="000000"/>
                <w:sz w:val="18"/>
                <w:szCs w:val="18"/>
              </w:rPr>
              <w:t>Motivos de inconformidad</w:t>
            </w:r>
          </w:p>
        </w:tc>
        <w:tc>
          <w:tcPr>
            <w:tcW w:w="3402" w:type="dxa"/>
            <w:shd w:val="clear" w:color="auto" w:fill="BFBFBF"/>
          </w:tcPr>
          <w:p w14:paraId="11ECE21D" w14:textId="77777777" w:rsidR="00443C37" w:rsidRPr="009C724C" w:rsidRDefault="00562489">
            <w:pPr>
              <w:spacing w:before="240" w:after="240"/>
              <w:ind w:firstLine="114"/>
              <w:jc w:val="center"/>
              <w:rPr>
                <w:rFonts w:ascii="Palatino Linotype" w:eastAsia="Palatino Linotype" w:hAnsi="Palatino Linotype" w:cs="Palatino Linotype"/>
                <w:b/>
                <w:i/>
                <w:color w:val="000000"/>
                <w:sz w:val="18"/>
                <w:szCs w:val="18"/>
              </w:rPr>
            </w:pPr>
            <w:r w:rsidRPr="009C724C">
              <w:rPr>
                <w:rFonts w:ascii="Palatino Linotype" w:eastAsia="Palatino Linotype" w:hAnsi="Palatino Linotype" w:cs="Palatino Linotype"/>
                <w:b/>
                <w:i/>
                <w:color w:val="000000"/>
                <w:sz w:val="18"/>
                <w:szCs w:val="18"/>
              </w:rPr>
              <w:t>Informe justificado</w:t>
            </w:r>
          </w:p>
        </w:tc>
      </w:tr>
      <w:tr w:rsidR="00443C37" w:rsidRPr="009C724C" w14:paraId="0085717A" w14:textId="77777777">
        <w:trPr>
          <w:trHeight w:val="20"/>
        </w:trPr>
        <w:tc>
          <w:tcPr>
            <w:tcW w:w="1413" w:type="dxa"/>
          </w:tcPr>
          <w:p w14:paraId="0C14B04F" w14:textId="77777777" w:rsidR="00443C37" w:rsidRPr="009C724C" w:rsidRDefault="00562489">
            <w:pPr>
              <w:spacing w:before="240" w:after="240"/>
              <w:jc w:val="both"/>
              <w:rPr>
                <w:rFonts w:ascii="Palatino Linotype" w:eastAsia="Palatino Linotype" w:hAnsi="Palatino Linotype" w:cs="Palatino Linotype"/>
                <w:color w:val="000000"/>
                <w:sz w:val="18"/>
                <w:szCs w:val="18"/>
              </w:rPr>
            </w:pPr>
            <w:r w:rsidRPr="009C724C">
              <w:rPr>
                <w:rFonts w:ascii="Palatino Linotype" w:eastAsia="Palatino Linotype" w:hAnsi="Palatino Linotype" w:cs="Palatino Linotype"/>
                <w:color w:val="000000"/>
                <w:sz w:val="18"/>
                <w:szCs w:val="18"/>
              </w:rPr>
              <w:t>00006/OASCOACALC/IP/2022=</w:t>
            </w:r>
            <w:r w:rsidRPr="009C724C">
              <w:t xml:space="preserve"> </w:t>
            </w:r>
            <w:r w:rsidRPr="009C724C">
              <w:rPr>
                <w:rFonts w:ascii="Palatino Linotype" w:eastAsia="Palatino Linotype" w:hAnsi="Palatino Linotype" w:cs="Palatino Linotype"/>
                <w:color w:val="000000"/>
                <w:sz w:val="18"/>
                <w:szCs w:val="18"/>
              </w:rPr>
              <w:t>03449/INFOEM/IP/RR/2022</w:t>
            </w:r>
          </w:p>
          <w:p w14:paraId="10BC7828" w14:textId="77777777" w:rsidR="00443C37" w:rsidRPr="009C724C" w:rsidRDefault="00562489">
            <w:pPr>
              <w:spacing w:before="240" w:after="240"/>
              <w:jc w:val="both"/>
              <w:rPr>
                <w:rFonts w:ascii="Palatino Linotype" w:eastAsia="Palatino Linotype" w:hAnsi="Palatino Linotype" w:cs="Palatino Linotype"/>
                <w:color w:val="000000"/>
                <w:sz w:val="18"/>
                <w:szCs w:val="18"/>
              </w:rPr>
            </w:pPr>
            <w:r w:rsidRPr="009C724C">
              <w:rPr>
                <w:rFonts w:ascii="Palatino Linotype" w:eastAsia="Palatino Linotype" w:hAnsi="Palatino Linotype" w:cs="Palatino Linotype"/>
                <w:color w:val="000000"/>
                <w:sz w:val="18"/>
                <w:szCs w:val="18"/>
              </w:rPr>
              <w:t xml:space="preserve">SOLICITO ME INFORMEN EL MONTO TOTAL DEL ADEUDO </w:t>
            </w:r>
            <w:r w:rsidRPr="009C724C">
              <w:rPr>
                <w:rFonts w:ascii="Palatino Linotype" w:eastAsia="Palatino Linotype" w:hAnsi="Palatino Linotype" w:cs="Palatino Linotype"/>
                <w:color w:val="000000"/>
                <w:sz w:val="18"/>
                <w:szCs w:val="18"/>
              </w:rPr>
              <w:lastRenderedPageBreak/>
              <w:t>QUE TIENEN CON EL ISSEMYM</w:t>
            </w:r>
          </w:p>
        </w:tc>
        <w:tc>
          <w:tcPr>
            <w:tcW w:w="3057" w:type="dxa"/>
          </w:tcPr>
          <w:p w14:paraId="295A4583" w14:textId="77777777" w:rsidR="00443C37" w:rsidRPr="009C724C" w:rsidRDefault="00562489">
            <w:pPr>
              <w:spacing w:before="240" w:after="240"/>
              <w:jc w:val="both"/>
              <w:rPr>
                <w:rFonts w:ascii="Palatino Linotype" w:eastAsia="Palatino Linotype" w:hAnsi="Palatino Linotype" w:cs="Palatino Linotype"/>
                <w:color w:val="000000"/>
                <w:sz w:val="18"/>
                <w:szCs w:val="18"/>
              </w:rPr>
            </w:pPr>
            <w:r w:rsidRPr="009C724C">
              <w:rPr>
                <w:rFonts w:ascii="Palatino Linotype" w:eastAsia="Palatino Linotype" w:hAnsi="Palatino Linotype" w:cs="Palatino Linotype"/>
                <w:color w:val="000000"/>
                <w:sz w:val="18"/>
                <w:szCs w:val="18"/>
              </w:rPr>
              <w:lastRenderedPageBreak/>
              <w:t xml:space="preserve">Una vez realizada la búsqueda exhaustiva en los archivos físicos, medios digitales, archivo en tránsito y archivo en concentración de la Gerencia de Finanzas y toda vez que en el acta de entrega recepción firmada  por el, C.P. Roberto Carlos Vázquez Dominguez, no se cuenta con la información requerida por medio de la solicitud antes citada, por lo </w:t>
            </w:r>
            <w:r w:rsidRPr="009C724C">
              <w:rPr>
                <w:rFonts w:ascii="Palatino Linotype" w:eastAsia="Palatino Linotype" w:hAnsi="Palatino Linotype" w:cs="Palatino Linotype"/>
                <w:color w:val="000000"/>
                <w:sz w:val="18"/>
                <w:szCs w:val="18"/>
              </w:rPr>
              <w:lastRenderedPageBreak/>
              <w:t>que este comité de transparencia y a petición del servidor público habilitado se declara INEXISTENTE el monto total del adeudo que tienen con el ISSEMYM.</w:t>
            </w:r>
          </w:p>
        </w:tc>
        <w:tc>
          <w:tcPr>
            <w:tcW w:w="1621" w:type="dxa"/>
          </w:tcPr>
          <w:p w14:paraId="07298829" w14:textId="77777777" w:rsidR="00443C37" w:rsidRPr="009C724C" w:rsidRDefault="00562489">
            <w:pPr>
              <w:spacing w:before="240" w:after="240"/>
              <w:jc w:val="both"/>
              <w:rPr>
                <w:rFonts w:ascii="Palatino Linotype" w:eastAsia="Palatino Linotype" w:hAnsi="Palatino Linotype" w:cs="Palatino Linotype"/>
                <w:color w:val="000000"/>
                <w:sz w:val="18"/>
                <w:szCs w:val="18"/>
              </w:rPr>
            </w:pPr>
            <w:r w:rsidRPr="009C724C">
              <w:rPr>
                <w:rFonts w:ascii="Palatino Linotype" w:eastAsia="Palatino Linotype" w:hAnsi="Palatino Linotype" w:cs="Palatino Linotype"/>
                <w:color w:val="000000"/>
                <w:sz w:val="18"/>
                <w:szCs w:val="18"/>
              </w:rPr>
              <w:lastRenderedPageBreak/>
              <w:t xml:space="preserve">El </w:t>
            </w:r>
            <w:r w:rsidRPr="009C724C">
              <w:rPr>
                <w:rFonts w:ascii="Palatino Linotype" w:eastAsia="Palatino Linotype" w:hAnsi="Palatino Linotype" w:cs="Palatino Linotype"/>
                <w:b/>
                <w:color w:val="000000"/>
                <w:sz w:val="18"/>
                <w:szCs w:val="18"/>
              </w:rPr>
              <w:t>SUJETO OBLIGADO</w:t>
            </w:r>
            <w:r w:rsidRPr="009C724C">
              <w:rPr>
                <w:rFonts w:ascii="Palatino Linotype" w:eastAsia="Palatino Linotype" w:hAnsi="Palatino Linotype" w:cs="Palatino Linotype"/>
                <w:color w:val="000000"/>
                <w:sz w:val="18"/>
                <w:szCs w:val="18"/>
              </w:rPr>
              <w:t xml:space="preserve"> entrega información incompleta.</w:t>
            </w:r>
          </w:p>
        </w:tc>
        <w:tc>
          <w:tcPr>
            <w:tcW w:w="3402" w:type="dxa"/>
          </w:tcPr>
          <w:p w14:paraId="5F595101" w14:textId="77777777" w:rsidR="00443C37" w:rsidRPr="009C724C" w:rsidRDefault="00562489">
            <w:pPr>
              <w:spacing w:before="240" w:after="240"/>
              <w:jc w:val="both"/>
              <w:rPr>
                <w:rFonts w:ascii="Palatino Linotype" w:eastAsia="Palatino Linotype" w:hAnsi="Palatino Linotype" w:cs="Palatino Linotype"/>
                <w:color w:val="000000"/>
                <w:sz w:val="20"/>
                <w:szCs w:val="20"/>
              </w:rPr>
            </w:pPr>
            <w:r w:rsidRPr="009C724C">
              <w:rPr>
                <w:rFonts w:ascii="Palatino Linotype" w:eastAsia="Palatino Linotype" w:hAnsi="Palatino Linotype" w:cs="Palatino Linotype"/>
                <w:color w:val="000000"/>
                <w:sz w:val="20"/>
                <w:szCs w:val="20"/>
              </w:rPr>
              <w:t xml:space="preserve">Acta extraordinaria del Comité de Transparencia con número SAPASAC/UT/005/2022, de fecha 01 de marzo del presente de la declaratoria de inexistencia del monto total del adeudo que tiene el Organismo Descentralizado de Agua denominado por siglas S.A.P.A.S.A.C. con el </w:t>
            </w:r>
            <w:r w:rsidRPr="009C724C">
              <w:rPr>
                <w:rFonts w:ascii="Palatino Linotype" w:eastAsia="Palatino Linotype" w:hAnsi="Palatino Linotype" w:cs="Palatino Linotype"/>
                <w:color w:val="000000"/>
                <w:sz w:val="18"/>
                <w:szCs w:val="18"/>
              </w:rPr>
              <w:t>ISSEMYM.</w:t>
            </w:r>
          </w:p>
        </w:tc>
      </w:tr>
      <w:tr w:rsidR="00443C37" w:rsidRPr="009C724C" w14:paraId="269D0733" w14:textId="77777777">
        <w:tc>
          <w:tcPr>
            <w:tcW w:w="1413" w:type="dxa"/>
          </w:tcPr>
          <w:p w14:paraId="1A5F0E32" w14:textId="77777777" w:rsidR="00443C37" w:rsidRPr="009C724C" w:rsidRDefault="00562489">
            <w:pPr>
              <w:spacing w:before="240" w:after="240"/>
              <w:jc w:val="both"/>
              <w:rPr>
                <w:rFonts w:ascii="Palatino Linotype" w:eastAsia="Palatino Linotype" w:hAnsi="Palatino Linotype" w:cs="Palatino Linotype"/>
                <w:color w:val="000000"/>
                <w:sz w:val="18"/>
                <w:szCs w:val="18"/>
              </w:rPr>
            </w:pPr>
            <w:r w:rsidRPr="009C724C">
              <w:rPr>
                <w:rFonts w:ascii="Palatino Linotype" w:eastAsia="Palatino Linotype" w:hAnsi="Palatino Linotype" w:cs="Palatino Linotype"/>
                <w:color w:val="000000"/>
                <w:sz w:val="18"/>
                <w:szCs w:val="18"/>
              </w:rPr>
              <w:t>00005/OASCOACALC/IP/2022=</w:t>
            </w:r>
            <w:r w:rsidRPr="009C724C">
              <w:t xml:space="preserve"> </w:t>
            </w:r>
            <w:r w:rsidRPr="009C724C">
              <w:rPr>
                <w:rFonts w:ascii="Palatino Linotype" w:eastAsia="Palatino Linotype" w:hAnsi="Palatino Linotype" w:cs="Palatino Linotype"/>
                <w:color w:val="000000"/>
                <w:sz w:val="18"/>
                <w:szCs w:val="18"/>
              </w:rPr>
              <w:t>03450/INFOEM/IP/RR/2022</w:t>
            </w:r>
          </w:p>
          <w:p w14:paraId="4BB04278" w14:textId="77777777" w:rsidR="00443C37" w:rsidRPr="009C724C" w:rsidRDefault="00562489">
            <w:pPr>
              <w:spacing w:before="240" w:after="240"/>
              <w:jc w:val="both"/>
              <w:rPr>
                <w:rFonts w:ascii="Palatino Linotype" w:eastAsia="Palatino Linotype" w:hAnsi="Palatino Linotype" w:cs="Palatino Linotype"/>
                <w:color w:val="000000"/>
                <w:sz w:val="18"/>
                <w:szCs w:val="18"/>
              </w:rPr>
            </w:pPr>
            <w:r w:rsidRPr="009C724C">
              <w:rPr>
                <w:rFonts w:ascii="Palatino Linotype" w:eastAsia="Palatino Linotype" w:hAnsi="Palatino Linotype" w:cs="Palatino Linotype"/>
                <w:color w:val="000000"/>
                <w:sz w:val="18"/>
                <w:szCs w:val="18"/>
              </w:rPr>
              <w:t>SOLICITO QUE ME INFORMEN EL MONTO TOTAL DE LOS ADEUDOS QUE TIENEN CON CAEM Y CONAGUA</w:t>
            </w:r>
          </w:p>
        </w:tc>
        <w:tc>
          <w:tcPr>
            <w:tcW w:w="3057" w:type="dxa"/>
          </w:tcPr>
          <w:p w14:paraId="43F2E4AD" w14:textId="77777777" w:rsidR="00443C37" w:rsidRPr="009C724C" w:rsidRDefault="00562489">
            <w:pPr>
              <w:spacing w:before="240" w:after="240"/>
              <w:jc w:val="both"/>
              <w:rPr>
                <w:rFonts w:ascii="Palatino Linotype" w:eastAsia="Palatino Linotype" w:hAnsi="Palatino Linotype" w:cs="Palatino Linotype"/>
                <w:b/>
                <w:color w:val="000000"/>
                <w:sz w:val="18"/>
                <w:szCs w:val="18"/>
              </w:rPr>
            </w:pPr>
            <w:r w:rsidRPr="009C724C">
              <w:rPr>
                <w:rFonts w:ascii="Palatino Linotype" w:eastAsia="Palatino Linotype" w:hAnsi="Palatino Linotype" w:cs="Palatino Linotype"/>
                <w:color w:val="000000"/>
                <w:sz w:val="18"/>
                <w:szCs w:val="18"/>
              </w:rPr>
              <w:t>Una vez realizada la búsqueda exhaustiva en los archivos físicos, medios digitales, archivo en tránsito y archivo en concentración de la Gerencia de Finanzas y toda vez que en el acta de entrega recepción firmada  por el, C.P. Roberto Carlos Vázquez Dominguez, no se cuenta con la información requerida por medio de la solicitud antes citada, por lo que este comité de transparencia y a petición del servidor público habilitado se declara INEXISTENTE el monto total del adeudo que tienen con la CAEM Y CONAGUA.</w:t>
            </w:r>
          </w:p>
        </w:tc>
        <w:tc>
          <w:tcPr>
            <w:tcW w:w="1621" w:type="dxa"/>
          </w:tcPr>
          <w:p w14:paraId="583B925E" w14:textId="77777777" w:rsidR="00443C37" w:rsidRPr="009C724C" w:rsidRDefault="00562489">
            <w:pPr>
              <w:spacing w:before="240" w:after="240"/>
              <w:jc w:val="both"/>
              <w:rPr>
                <w:rFonts w:ascii="Palatino Linotype" w:eastAsia="Palatino Linotype" w:hAnsi="Palatino Linotype" w:cs="Palatino Linotype"/>
                <w:color w:val="000000"/>
                <w:sz w:val="20"/>
                <w:szCs w:val="20"/>
              </w:rPr>
            </w:pPr>
            <w:r w:rsidRPr="009C724C">
              <w:rPr>
                <w:rFonts w:ascii="Palatino Linotype" w:eastAsia="Palatino Linotype" w:hAnsi="Palatino Linotype" w:cs="Palatino Linotype"/>
                <w:color w:val="000000"/>
                <w:sz w:val="18"/>
                <w:szCs w:val="18"/>
              </w:rPr>
              <w:t xml:space="preserve">El </w:t>
            </w:r>
            <w:r w:rsidRPr="009C724C">
              <w:rPr>
                <w:rFonts w:ascii="Palatino Linotype" w:eastAsia="Palatino Linotype" w:hAnsi="Palatino Linotype" w:cs="Palatino Linotype"/>
                <w:b/>
                <w:color w:val="000000"/>
                <w:sz w:val="18"/>
                <w:szCs w:val="18"/>
              </w:rPr>
              <w:t>SUJETO OBLIGADO</w:t>
            </w:r>
            <w:r w:rsidRPr="009C724C">
              <w:rPr>
                <w:rFonts w:ascii="Palatino Linotype" w:eastAsia="Palatino Linotype" w:hAnsi="Palatino Linotype" w:cs="Palatino Linotype"/>
                <w:color w:val="000000"/>
                <w:sz w:val="18"/>
                <w:szCs w:val="18"/>
              </w:rPr>
              <w:t xml:space="preserve"> entrega información incompleta.</w:t>
            </w:r>
          </w:p>
        </w:tc>
        <w:tc>
          <w:tcPr>
            <w:tcW w:w="3402" w:type="dxa"/>
            <w:vAlign w:val="center"/>
          </w:tcPr>
          <w:p w14:paraId="006B11F8" w14:textId="77777777" w:rsidR="00443C37" w:rsidRPr="009C724C" w:rsidRDefault="00562489">
            <w:pPr>
              <w:spacing w:before="240" w:after="240"/>
              <w:jc w:val="both"/>
              <w:rPr>
                <w:rFonts w:ascii="Palatino Linotype" w:eastAsia="Palatino Linotype" w:hAnsi="Palatino Linotype" w:cs="Palatino Linotype"/>
                <w:color w:val="000000"/>
                <w:sz w:val="20"/>
                <w:szCs w:val="20"/>
              </w:rPr>
            </w:pPr>
            <w:r w:rsidRPr="009C724C">
              <w:rPr>
                <w:rFonts w:ascii="Palatino Linotype" w:eastAsia="Palatino Linotype" w:hAnsi="Palatino Linotype" w:cs="Palatino Linotype"/>
                <w:color w:val="000000"/>
                <w:sz w:val="20"/>
                <w:szCs w:val="20"/>
              </w:rPr>
              <w:t>Acta extraordinaria del Comité de Transparencia con número SAPASAC/UT/005/2022, de fecha 01 de marzo del presente de la declaratoria de inexistencia del monto total del adeudo que tiene el Organismo Descentralizado de Agua denominado por siglas S.A.P.A.S.A.C. con la CAEM y CONAGUA.</w:t>
            </w:r>
          </w:p>
        </w:tc>
      </w:tr>
    </w:tbl>
    <w:p w14:paraId="7129FA87" w14:textId="77777777" w:rsidR="00443C37" w:rsidRPr="009C724C" w:rsidRDefault="00443C37">
      <w:pPr>
        <w:tabs>
          <w:tab w:val="left" w:pos="1020"/>
        </w:tabs>
        <w:spacing w:line="360" w:lineRule="auto"/>
        <w:jc w:val="both"/>
        <w:rPr>
          <w:rFonts w:ascii="Palatino Linotype" w:eastAsia="Palatino Linotype" w:hAnsi="Palatino Linotype" w:cs="Palatino Linotype"/>
        </w:rPr>
      </w:pPr>
    </w:p>
    <w:p w14:paraId="727D11ED" w14:textId="77777777" w:rsidR="00443C37" w:rsidRPr="009C724C" w:rsidRDefault="00562489">
      <w:pPr>
        <w:spacing w:after="0" w:line="360" w:lineRule="auto"/>
        <w:jc w:val="both"/>
        <w:rPr>
          <w:rFonts w:ascii="Palatino Linotype" w:eastAsia="Palatino Linotype" w:hAnsi="Palatino Linotype" w:cs="Palatino Linotype"/>
          <w:color w:val="000000"/>
          <w:sz w:val="24"/>
          <w:szCs w:val="24"/>
        </w:rPr>
      </w:pPr>
      <w:r w:rsidRPr="009C724C">
        <w:rPr>
          <w:rFonts w:ascii="Palatino Linotype" w:eastAsia="Palatino Linotype" w:hAnsi="Palatino Linotype" w:cs="Palatino Linotype"/>
          <w:color w:val="000000"/>
          <w:sz w:val="24"/>
          <w:szCs w:val="24"/>
        </w:rPr>
        <w:t>No pasa desapercibido mencionar que de acuer</w:t>
      </w:r>
      <w:r w:rsidRPr="009C724C">
        <w:rPr>
          <w:rFonts w:ascii="Palatino Linotype" w:eastAsia="Palatino Linotype" w:hAnsi="Palatino Linotype" w:cs="Palatino Linotype"/>
          <w:sz w:val="24"/>
          <w:szCs w:val="24"/>
        </w:rPr>
        <w:t xml:space="preserve">do a los registros que obran en el expediente electrónico, particularmente en </w:t>
      </w:r>
      <w:r w:rsidRPr="009C724C">
        <w:rPr>
          <w:rFonts w:ascii="Palatino Linotype" w:eastAsia="Palatino Linotype" w:hAnsi="Palatino Linotype" w:cs="Palatino Linotype"/>
          <w:color w:val="000000"/>
          <w:sz w:val="24"/>
          <w:szCs w:val="24"/>
        </w:rPr>
        <w:t xml:space="preserve">el apartado de requerimientos, se advierte que </w:t>
      </w:r>
      <w:r w:rsidRPr="009C724C">
        <w:rPr>
          <w:rFonts w:ascii="Palatino Linotype" w:eastAsia="Palatino Linotype" w:hAnsi="Palatino Linotype" w:cs="Palatino Linotype"/>
          <w:sz w:val="24"/>
          <w:szCs w:val="24"/>
        </w:rPr>
        <w:t>fue solicitada al</w:t>
      </w:r>
      <w:r w:rsidRPr="009C724C">
        <w:rPr>
          <w:rFonts w:ascii="Palatino Linotype" w:eastAsia="Palatino Linotype" w:hAnsi="Palatino Linotype" w:cs="Palatino Linotype"/>
          <w:color w:val="000000"/>
          <w:sz w:val="24"/>
          <w:szCs w:val="24"/>
        </w:rPr>
        <w:t xml:space="preserve"> C.P. Roberto Carlos Vázquez Domínguez, tal y como se observa a continuación:</w:t>
      </w:r>
    </w:p>
    <w:p w14:paraId="4325A383" w14:textId="77777777" w:rsidR="00443C37" w:rsidRPr="009C724C" w:rsidRDefault="00443C37">
      <w:pPr>
        <w:spacing w:after="0" w:line="360" w:lineRule="auto"/>
        <w:jc w:val="both"/>
        <w:rPr>
          <w:rFonts w:ascii="Palatino Linotype" w:eastAsia="Palatino Linotype" w:hAnsi="Palatino Linotype" w:cs="Palatino Linotype"/>
          <w:color w:val="000000"/>
          <w:sz w:val="24"/>
          <w:szCs w:val="24"/>
        </w:rPr>
      </w:pPr>
    </w:p>
    <w:p w14:paraId="15FEC085" w14:textId="77777777" w:rsidR="00443C37" w:rsidRPr="009C724C" w:rsidRDefault="00562489">
      <w:pPr>
        <w:spacing w:after="0" w:line="360" w:lineRule="auto"/>
        <w:jc w:val="both"/>
        <w:rPr>
          <w:rFonts w:ascii="Palatino Linotype" w:eastAsia="Palatino Linotype" w:hAnsi="Palatino Linotype" w:cs="Palatino Linotype"/>
          <w:sz w:val="24"/>
          <w:szCs w:val="24"/>
        </w:rPr>
      </w:pPr>
      <w:r w:rsidRPr="009C724C">
        <w:rPr>
          <w:noProof/>
        </w:rPr>
        <w:drawing>
          <wp:inline distT="0" distB="0" distL="0" distR="0" wp14:anchorId="541DBBD9" wp14:editId="13BC6906">
            <wp:extent cx="5721537" cy="979923"/>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24494" t="24530" r="23241" b="62591"/>
                    <a:stretch>
                      <a:fillRect/>
                    </a:stretch>
                  </pic:blipFill>
                  <pic:spPr>
                    <a:xfrm>
                      <a:off x="0" y="0"/>
                      <a:ext cx="5721537" cy="979923"/>
                    </a:xfrm>
                    <a:prstGeom prst="rect">
                      <a:avLst/>
                    </a:prstGeom>
                    <a:ln/>
                  </pic:spPr>
                </pic:pic>
              </a:graphicData>
            </a:graphic>
          </wp:inline>
        </w:drawing>
      </w:r>
    </w:p>
    <w:p w14:paraId="692C5F51" w14:textId="77777777" w:rsidR="00443C37" w:rsidRPr="009C724C" w:rsidRDefault="00562489">
      <w:pPr>
        <w:spacing w:line="360" w:lineRule="auto"/>
        <w:jc w:val="both"/>
        <w:rPr>
          <w:rFonts w:ascii="Palatino Linotype" w:eastAsia="Palatino Linotype" w:hAnsi="Palatino Linotype" w:cs="Palatino Linotype"/>
          <w:color w:val="000000"/>
          <w:sz w:val="24"/>
          <w:szCs w:val="24"/>
        </w:rPr>
      </w:pPr>
      <w:r w:rsidRPr="009C724C">
        <w:rPr>
          <w:rFonts w:ascii="Palatino Linotype" w:eastAsia="Palatino Linotype" w:hAnsi="Palatino Linotype" w:cs="Palatino Linotype"/>
          <w:color w:val="000000"/>
          <w:sz w:val="24"/>
          <w:szCs w:val="24"/>
        </w:rPr>
        <w:t xml:space="preserve">Conforme a lo anterior, se menciona que en el portal del IPOMEX del </w:t>
      </w:r>
      <w:r w:rsidRPr="009C724C">
        <w:rPr>
          <w:rFonts w:ascii="Palatino Linotype" w:eastAsia="Palatino Linotype" w:hAnsi="Palatino Linotype" w:cs="Palatino Linotype"/>
          <w:b/>
          <w:color w:val="000000"/>
          <w:sz w:val="24"/>
          <w:szCs w:val="24"/>
        </w:rPr>
        <w:t>SUJETO OBLIGADO</w:t>
      </w:r>
      <w:r w:rsidRPr="009C724C">
        <w:rPr>
          <w:rFonts w:ascii="Palatino Linotype" w:eastAsia="Palatino Linotype" w:hAnsi="Palatino Linotype" w:cs="Palatino Linotype"/>
          <w:color w:val="000000"/>
          <w:sz w:val="24"/>
          <w:szCs w:val="24"/>
        </w:rPr>
        <w:t>, se determina que el C.P. Roberto Carlos Vázquez Domínguez, se desempeña como Gerente de Finanzas</w:t>
      </w:r>
      <w:r w:rsidRPr="009C724C">
        <w:rPr>
          <w:rFonts w:ascii="Palatino Linotype" w:eastAsia="Palatino Linotype" w:hAnsi="Palatino Linotype" w:cs="Palatino Linotype"/>
          <w:color w:val="000000"/>
          <w:sz w:val="24"/>
          <w:szCs w:val="24"/>
          <w:u w:val="single"/>
        </w:rPr>
        <w:t>,</w:t>
      </w:r>
      <w:r w:rsidRPr="009C724C">
        <w:rPr>
          <w:rFonts w:ascii="Palatino Linotype" w:eastAsia="Palatino Linotype" w:hAnsi="Palatino Linotype" w:cs="Palatino Linotype"/>
          <w:color w:val="000000"/>
          <w:sz w:val="24"/>
          <w:szCs w:val="24"/>
        </w:rPr>
        <w:t xml:space="preserve"> tal como se aprecia en la liga siguiente liga electrónica:</w:t>
      </w:r>
    </w:p>
    <w:p w14:paraId="66519EAF" w14:textId="77777777" w:rsidR="00443C37" w:rsidRPr="009C724C" w:rsidRDefault="00C145F7">
      <w:pPr>
        <w:spacing w:line="360" w:lineRule="auto"/>
        <w:jc w:val="both"/>
        <w:rPr>
          <w:rFonts w:ascii="Palatino Linotype" w:eastAsia="Palatino Linotype" w:hAnsi="Palatino Linotype" w:cs="Palatino Linotype"/>
          <w:color w:val="000000"/>
          <w:sz w:val="24"/>
          <w:szCs w:val="24"/>
        </w:rPr>
      </w:pPr>
      <w:hyperlink r:id="rId15">
        <w:r w:rsidR="00562489" w:rsidRPr="009C724C">
          <w:rPr>
            <w:rFonts w:ascii="Palatino Linotype" w:eastAsia="Palatino Linotype" w:hAnsi="Palatino Linotype" w:cs="Palatino Linotype"/>
            <w:color w:val="0563C1"/>
            <w:sz w:val="24"/>
            <w:szCs w:val="24"/>
            <w:u w:val="single"/>
          </w:rPr>
          <w:t>https://www.ipomex.org.mx/ipo3/lgt/indice/OASCOACALCo/art_92_vii/4/0/33370.web?token=03AGdBq24zpXEpTJZxUVvMS47ZeyI7SFp5-mXECdlV5VTharBue0lBPi90Eunw-cWYhtOxm0rthJXa6Q5sa9xRN-Wn_8VnBxoe-9K0j4JzSJrYXqR0x021VuG32uaVQJRMFdG0Or7vyCUsvM5PTDbbHhXnfuCqPymGh2C8PGib8fcFss6668FTBqr8itSGwTOjoNPIoAe8rWwIOm61n1dj7BROGxtBNiJr-UlS46YcTD8rtN_HxQOYLD1-70r68vD5g_-1t45MW0RlkzoTBYjCh8KzZAPbmaBP7cPQnC1S0y_UIeHdQYFPZwpeebx7B-rOpq5yeZxrxm86gP_uWFWLnDYjKZ6c7FF3hIqjEfh_LY-GjvhP5_sdEZUlv9srJwlXIox5Wv6hFIamt9XDtPlsOlRuc6clYwV29zshShCd1eH7FKMfEiA1OOHxyvCyaYIkXLzho3rXd1TY</w:t>
        </w:r>
      </w:hyperlink>
      <w:r w:rsidR="00562489" w:rsidRPr="009C724C">
        <w:rPr>
          <w:rFonts w:ascii="Palatino Linotype" w:eastAsia="Palatino Linotype" w:hAnsi="Palatino Linotype" w:cs="Palatino Linotype"/>
          <w:color w:val="000000"/>
          <w:sz w:val="24"/>
          <w:szCs w:val="24"/>
        </w:rPr>
        <w:t xml:space="preserve"> </w:t>
      </w:r>
    </w:p>
    <w:p w14:paraId="64418DDE" w14:textId="77777777" w:rsidR="00443C37" w:rsidRPr="009C724C" w:rsidRDefault="00562489">
      <w:pPr>
        <w:spacing w:after="0" w:line="360" w:lineRule="auto"/>
        <w:jc w:val="center"/>
        <w:rPr>
          <w:rFonts w:ascii="Palatino Linotype" w:eastAsia="Palatino Linotype" w:hAnsi="Palatino Linotype" w:cs="Palatino Linotype"/>
          <w:sz w:val="24"/>
          <w:szCs w:val="24"/>
        </w:rPr>
      </w:pPr>
      <w:r w:rsidRPr="009C724C">
        <w:rPr>
          <w:noProof/>
        </w:rPr>
        <w:lastRenderedPageBreak/>
        <w:drawing>
          <wp:inline distT="0" distB="0" distL="0" distR="0" wp14:anchorId="3E15C1F4" wp14:editId="63BE7F03">
            <wp:extent cx="4977172" cy="4223750"/>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28288" t="40781" r="44803" b="15065"/>
                    <a:stretch>
                      <a:fillRect/>
                    </a:stretch>
                  </pic:blipFill>
                  <pic:spPr>
                    <a:xfrm>
                      <a:off x="0" y="0"/>
                      <a:ext cx="4977172" cy="4223750"/>
                    </a:xfrm>
                    <a:prstGeom prst="rect">
                      <a:avLst/>
                    </a:prstGeom>
                    <a:ln/>
                  </pic:spPr>
                </pic:pic>
              </a:graphicData>
            </a:graphic>
          </wp:inline>
        </w:drawing>
      </w:r>
      <w:r w:rsidRPr="009C724C">
        <w:rPr>
          <w:noProof/>
        </w:rPr>
        <mc:AlternateContent>
          <mc:Choice Requires="wps">
            <w:drawing>
              <wp:anchor distT="0" distB="0" distL="114300" distR="114300" simplePos="0" relativeHeight="251659264" behindDoc="0" locked="0" layoutInCell="1" hidden="0" allowOverlap="1" wp14:anchorId="1E1B79F9" wp14:editId="1F22FDCE">
                <wp:simplePos x="0" y="0"/>
                <wp:positionH relativeFrom="column">
                  <wp:posOffset>596900</wp:posOffset>
                </wp:positionH>
                <wp:positionV relativeFrom="paragraph">
                  <wp:posOffset>1003300</wp:posOffset>
                </wp:positionV>
                <wp:extent cx="3429000" cy="628650"/>
                <wp:effectExtent l="0" t="0" r="0" b="0"/>
                <wp:wrapNone/>
                <wp:docPr id="44" name="Rectángulo 44"/>
                <wp:cNvGraphicFramePr/>
                <a:graphic xmlns:a="http://schemas.openxmlformats.org/drawingml/2006/main">
                  <a:graphicData uri="http://schemas.microsoft.com/office/word/2010/wordprocessingShape">
                    <wps:wsp>
                      <wps:cNvSpPr/>
                      <wps:spPr>
                        <a:xfrm>
                          <a:off x="3650550" y="3484725"/>
                          <a:ext cx="3390900" cy="590550"/>
                        </a:xfrm>
                        <a:prstGeom prst="rect">
                          <a:avLst/>
                        </a:prstGeom>
                        <a:noFill/>
                        <a:ln w="38100" cap="flat" cmpd="sng">
                          <a:solidFill>
                            <a:srgbClr val="FF0000"/>
                          </a:solidFill>
                          <a:prstDash val="solid"/>
                          <a:miter lim="800000"/>
                          <a:headEnd type="none" w="sm" len="sm"/>
                          <a:tailEnd type="none" w="sm" len="sm"/>
                        </a:ln>
                      </wps:spPr>
                      <wps:txbx>
                        <w:txbxContent>
                          <w:p w14:paraId="56F6BC2C" w14:textId="77777777" w:rsidR="00443C37" w:rsidRDefault="00443C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E1B79F9" id="Rectángulo 44" o:spid="_x0000_s1027" style="position:absolute;left:0;text-align:left;margin-left:47pt;margin-top:79pt;width:270pt;height: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" filled="f" strokecolor="red" strokeweight="3pt">
                <v:stroke startarrowwidth="narrow" startarrowlength="short" endarrowwidth="narrow" endarrowlength="short"/>
                <v:textbox inset="2.53958mm,2.53958mm,2.53958mm,2.53958mm">
                  <w:txbxContent>
                    <w:p w14:paraId="56F6BC2C" w14:textId="77777777" w:rsidR="00443C37" w:rsidRDefault="00443C37">
                      <w:pPr>
                        <w:spacing w:after="0" w:line="240" w:lineRule="auto"/>
                        <w:textDirection w:val="btLr"/>
                      </w:pPr>
                    </w:p>
                  </w:txbxContent>
                </v:textbox>
              </v:rect>
            </w:pict>
          </mc:Fallback>
        </mc:AlternateContent>
      </w:r>
    </w:p>
    <w:p w14:paraId="41EC65E0" w14:textId="77777777" w:rsidR="00443C37" w:rsidRPr="009C724C" w:rsidRDefault="00562489">
      <w:pPr>
        <w:spacing w:after="0" w:line="360" w:lineRule="auto"/>
        <w:jc w:val="both"/>
        <w:rPr>
          <w:rFonts w:ascii="Palatino Linotype" w:eastAsia="Palatino Linotype" w:hAnsi="Palatino Linotype" w:cs="Palatino Linotype"/>
          <w:sz w:val="28"/>
          <w:szCs w:val="28"/>
        </w:rPr>
      </w:pPr>
      <w:r w:rsidRPr="009C724C">
        <w:rPr>
          <w:rFonts w:ascii="Palatino Linotype" w:eastAsia="Palatino Linotype" w:hAnsi="Palatino Linotype" w:cs="Palatino Linotype"/>
          <w:sz w:val="24"/>
          <w:szCs w:val="24"/>
        </w:rPr>
        <w:t>Asimismo, no se omite comentar que, la información fue requerida al servidor público habilitado de acuerdo al Reglamento Interno del Organismo Público Descentralizado para la Prestación de Servicios de Agua Potable, Alcantarillado y Saneamiento de Coacalco de Berriozábal</w:t>
      </w:r>
      <w:r w:rsidRPr="009C724C">
        <w:rPr>
          <w:rFonts w:ascii="Palatino Linotype" w:eastAsia="Palatino Linotype" w:hAnsi="Palatino Linotype" w:cs="Palatino Linotype"/>
          <w:sz w:val="28"/>
          <w:szCs w:val="28"/>
        </w:rPr>
        <w:t>:</w:t>
      </w:r>
    </w:p>
    <w:p w14:paraId="250D0F41" w14:textId="77777777" w:rsidR="00443C37" w:rsidRPr="009C724C" w:rsidRDefault="00443C37">
      <w:pPr>
        <w:spacing w:after="0" w:line="360" w:lineRule="auto"/>
        <w:jc w:val="both"/>
        <w:rPr>
          <w:rFonts w:ascii="Palatino Linotype" w:eastAsia="Palatino Linotype" w:hAnsi="Palatino Linotype" w:cs="Palatino Linotype"/>
          <w:sz w:val="28"/>
          <w:szCs w:val="28"/>
        </w:rPr>
      </w:pPr>
    </w:p>
    <w:p w14:paraId="010EF208" w14:textId="77777777" w:rsidR="00443C37" w:rsidRPr="009C724C" w:rsidRDefault="00562489">
      <w:pPr>
        <w:spacing w:after="0" w:line="360" w:lineRule="auto"/>
        <w:ind w:left="851" w:right="758"/>
        <w:jc w:val="both"/>
        <w:rPr>
          <w:rFonts w:ascii="Palatino Linotype" w:eastAsia="Palatino Linotype" w:hAnsi="Palatino Linotype" w:cs="Palatino Linotype"/>
          <w:i/>
        </w:rPr>
      </w:pPr>
      <w:r w:rsidRPr="009C724C">
        <w:rPr>
          <w:rFonts w:ascii="Palatino Linotype" w:eastAsia="Palatino Linotype" w:hAnsi="Palatino Linotype" w:cs="Palatino Linotype"/>
          <w:i/>
        </w:rPr>
        <w:lastRenderedPageBreak/>
        <w:t>Artículo 22 la Gerencia de Finanzas tendrá las siguientes facultades y atribuciones:</w:t>
      </w:r>
    </w:p>
    <w:p w14:paraId="3567BFF9" w14:textId="77777777" w:rsidR="00443C37" w:rsidRPr="009C724C" w:rsidRDefault="00562489">
      <w:pPr>
        <w:spacing w:after="0" w:line="360" w:lineRule="auto"/>
        <w:ind w:left="851" w:right="758"/>
        <w:jc w:val="both"/>
        <w:rPr>
          <w:rFonts w:ascii="Palatino Linotype" w:eastAsia="Palatino Linotype" w:hAnsi="Palatino Linotype" w:cs="Palatino Linotype"/>
          <w:i/>
        </w:rPr>
      </w:pPr>
      <w:r w:rsidRPr="009C724C">
        <w:rPr>
          <w:rFonts w:ascii="Palatino Linotype" w:eastAsia="Palatino Linotype" w:hAnsi="Palatino Linotype" w:cs="Palatino Linotype"/>
          <w:i/>
        </w:rPr>
        <w:t>(…)</w:t>
      </w:r>
    </w:p>
    <w:p w14:paraId="683C8D98" w14:textId="77777777" w:rsidR="00443C37" w:rsidRPr="009C724C" w:rsidRDefault="00562489">
      <w:pPr>
        <w:spacing w:after="0" w:line="360" w:lineRule="auto"/>
        <w:ind w:left="851" w:right="758"/>
        <w:jc w:val="both"/>
        <w:rPr>
          <w:rFonts w:ascii="Palatino Linotype" w:eastAsia="Palatino Linotype" w:hAnsi="Palatino Linotype" w:cs="Palatino Linotype"/>
          <w:i/>
        </w:rPr>
      </w:pPr>
      <w:r w:rsidRPr="009C724C">
        <w:rPr>
          <w:rFonts w:ascii="Palatino Linotype" w:eastAsia="Palatino Linotype" w:hAnsi="Palatino Linotype" w:cs="Palatino Linotype"/>
          <w:i/>
        </w:rPr>
        <w:t>XVII. Solicitar a las diferentes áreas involucradas, los soportes de factura, así como las aplicaciones contables que afecten las inversión en obras y demás datos que involucren al control de recursos que aplica el Organismo.</w:t>
      </w:r>
    </w:p>
    <w:p w14:paraId="7610F93A" w14:textId="77777777" w:rsidR="00443C37" w:rsidRPr="009C724C" w:rsidRDefault="00562489">
      <w:pPr>
        <w:spacing w:after="0" w:line="360" w:lineRule="auto"/>
        <w:ind w:left="851" w:right="758"/>
        <w:jc w:val="both"/>
        <w:rPr>
          <w:rFonts w:ascii="Palatino Linotype" w:eastAsia="Palatino Linotype" w:hAnsi="Palatino Linotype" w:cs="Palatino Linotype"/>
          <w:i/>
        </w:rPr>
      </w:pPr>
      <w:r w:rsidRPr="009C724C">
        <w:rPr>
          <w:rFonts w:ascii="Palatino Linotype" w:eastAsia="Palatino Linotype" w:hAnsi="Palatino Linotype" w:cs="Palatino Linotype"/>
          <w:i/>
        </w:rPr>
        <w:t>XVIII. Analizar y revisar la integración de los reportes de las actividades de las áreas que manejan recursos financieros.</w:t>
      </w:r>
    </w:p>
    <w:p w14:paraId="04360D53" w14:textId="77777777" w:rsidR="00443C37" w:rsidRPr="009C724C" w:rsidRDefault="00562489">
      <w:pPr>
        <w:spacing w:after="0" w:line="360" w:lineRule="auto"/>
        <w:ind w:left="851" w:right="758"/>
        <w:jc w:val="both"/>
        <w:rPr>
          <w:rFonts w:ascii="Palatino Linotype" w:eastAsia="Palatino Linotype" w:hAnsi="Palatino Linotype" w:cs="Palatino Linotype"/>
          <w:i/>
        </w:rPr>
      </w:pPr>
      <w:r w:rsidRPr="009C724C">
        <w:rPr>
          <w:rFonts w:ascii="Palatino Linotype" w:eastAsia="Palatino Linotype" w:hAnsi="Palatino Linotype" w:cs="Palatino Linotype"/>
          <w:i/>
        </w:rPr>
        <w:t>XIX. Gestionar ante las instancias competentes los recursos necesarios para el debido cumplimiento de su responsabilidad.</w:t>
      </w:r>
    </w:p>
    <w:p w14:paraId="28A9E852" w14:textId="77777777" w:rsidR="00443C37" w:rsidRPr="009C724C" w:rsidRDefault="00443C37">
      <w:pPr>
        <w:spacing w:after="0" w:line="360" w:lineRule="auto"/>
        <w:jc w:val="both"/>
        <w:rPr>
          <w:rFonts w:ascii="Palatino Linotype" w:eastAsia="Palatino Linotype" w:hAnsi="Palatino Linotype" w:cs="Palatino Linotype"/>
          <w:sz w:val="24"/>
          <w:szCs w:val="24"/>
        </w:rPr>
      </w:pPr>
    </w:p>
    <w:p w14:paraId="194249FD" w14:textId="77777777" w:rsidR="00443C37" w:rsidRPr="009C724C" w:rsidRDefault="00562489">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Por lo anterior la Gerencia de Finanzas solicita los soportes de factura, así como las aplicaciones contables que involucren al control de recursos que aplica el Organismo</w:t>
      </w:r>
      <w:r w:rsidRPr="009C724C">
        <w:t xml:space="preserve"> </w:t>
      </w:r>
      <w:r w:rsidRPr="009C724C">
        <w:rPr>
          <w:rFonts w:ascii="Palatino Linotype" w:eastAsia="Palatino Linotype" w:hAnsi="Palatino Linotype" w:cs="Palatino Linotype"/>
          <w:sz w:val="24"/>
          <w:szCs w:val="24"/>
        </w:rPr>
        <w:t xml:space="preserve">por lo que revisa la integración de los reportes de las actividades de las áreas que manejan recursos financieros y gestiona los recursos necesarios para el </w:t>
      </w:r>
      <w:r w:rsidRPr="009C724C">
        <w:rPr>
          <w:rFonts w:ascii="Palatino Linotype" w:eastAsia="Palatino Linotype" w:hAnsi="Palatino Linotype" w:cs="Palatino Linotype"/>
          <w:sz w:val="24"/>
          <w:szCs w:val="24"/>
          <w:u w:val="single"/>
        </w:rPr>
        <w:t>debido cumplimiento de su responsabilidad</w:t>
      </w:r>
      <w:r w:rsidRPr="009C724C">
        <w:rPr>
          <w:rFonts w:ascii="Palatino Linotype" w:eastAsia="Palatino Linotype" w:hAnsi="Palatino Linotype" w:cs="Palatino Linotype"/>
          <w:sz w:val="24"/>
          <w:szCs w:val="24"/>
        </w:rPr>
        <w:t>.</w:t>
      </w:r>
    </w:p>
    <w:p w14:paraId="1F1D2B3B" w14:textId="77777777" w:rsidR="00443C37" w:rsidRPr="009C724C" w:rsidRDefault="00443C37">
      <w:pPr>
        <w:spacing w:after="0" w:line="360" w:lineRule="auto"/>
        <w:jc w:val="both"/>
        <w:rPr>
          <w:rFonts w:ascii="Palatino Linotype" w:eastAsia="Palatino Linotype" w:hAnsi="Palatino Linotype" w:cs="Palatino Linotype"/>
          <w:sz w:val="24"/>
          <w:szCs w:val="24"/>
        </w:rPr>
      </w:pPr>
    </w:p>
    <w:p w14:paraId="3D103260" w14:textId="77777777" w:rsidR="00443C37" w:rsidRPr="009C724C" w:rsidRDefault="00562489">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 xml:space="preserve">Atento a lo anterior, resulta claro que existe fuente obligacional que constriñe al </w:t>
      </w:r>
      <w:r w:rsidRPr="009C724C">
        <w:rPr>
          <w:rFonts w:ascii="Palatino Linotype" w:eastAsia="Palatino Linotype" w:hAnsi="Palatino Linotype" w:cs="Palatino Linotype"/>
          <w:b/>
          <w:sz w:val="24"/>
          <w:szCs w:val="24"/>
        </w:rPr>
        <w:t>SUJETO OBLIGADO</w:t>
      </w:r>
      <w:r w:rsidRPr="009C724C">
        <w:rPr>
          <w:rFonts w:ascii="Palatino Linotype" w:eastAsia="Palatino Linotype" w:hAnsi="Palatino Linotype" w:cs="Palatino Linotype"/>
          <w:sz w:val="24"/>
          <w:szCs w:val="24"/>
        </w:rPr>
        <w:t xml:space="preserve"> a generar administrar y poseer la información interés del Particular, en consecuencia, la información solicitada; debe obrar en los archivos </w:t>
      </w:r>
      <w:r w:rsidRPr="009C724C">
        <w:rPr>
          <w:rFonts w:ascii="Palatino Linotype" w:eastAsia="Palatino Linotype" w:hAnsi="Palatino Linotype" w:cs="Palatino Linotype"/>
          <w:sz w:val="24"/>
          <w:szCs w:val="24"/>
        </w:rPr>
        <w:lastRenderedPageBreak/>
        <w:t xml:space="preserve">del </w:t>
      </w:r>
      <w:r w:rsidRPr="009C724C">
        <w:rPr>
          <w:rFonts w:ascii="Palatino Linotype" w:eastAsia="Palatino Linotype" w:hAnsi="Palatino Linotype" w:cs="Palatino Linotype"/>
          <w:b/>
          <w:sz w:val="24"/>
          <w:szCs w:val="24"/>
        </w:rPr>
        <w:t xml:space="preserve">SUJETO OBLIGADO, </w:t>
      </w:r>
      <w:r w:rsidRPr="009C724C">
        <w:rPr>
          <w:rFonts w:ascii="Palatino Linotype" w:eastAsia="Palatino Linotype" w:hAnsi="Palatino Linotype" w:cs="Palatino Linotype"/>
          <w:sz w:val="24"/>
          <w:szCs w:val="24"/>
        </w:rPr>
        <w:t>sin embargo solo proporcionará la información que obra en sus archivos, lo que a</w:t>
      </w:r>
      <w:r w:rsidRPr="009C724C">
        <w:rPr>
          <w:rFonts w:ascii="Palatino Linotype" w:eastAsia="Palatino Linotype" w:hAnsi="Palatino Linotype" w:cs="Palatino Linotype"/>
          <w:i/>
          <w:sz w:val="24"/>
          <w:szCs w:val="24"/>
        </w:rPr>
        <w:t xml:space="preserve"> contrario sensu</w:t>
      </w:r>
      <w:r w:rsidRPr="009C724C">
        <w:rPr>
          <w:rFonts w:ascii="Palatino Linotype" w:eastAsia="Palatino Linotype" w:hAnsi="Palatino Linotype" w:cs="Palatino Linotype"/>
          <w:sz w:val="24"/>
          <w:szCs w:val="24"/>
        </w:rPr>
        <w:t xml:space="preserve"> significa que no se está obligado a proporcionar lo que no obre en los mismos; ello con relación al artículo 143, de la Constitución Política del Estado Libre y Soberano de México, pues las autoridades sólo están facultadas para realizar lo que expresamente les faculta la Ley u ordenamientos jurídicos.</w:t>
      </w:r>
    </w:p>
    <w:p w14:paraId="316972B4" w14:textId="77777777" w:rsidR="00443C37" w:rsidRPr="009C724C" w:rsidRDefault="00443C37">
      <w:pPr>
        <w:spacing w:after="0" w:line="360" w:lineRule="auto"/>
        <w:jc w:val="both"/>
        <w:rPr>
          <w:rFonts w:ascii="Palatino Linotype" w:eastAsia="Palatino Linotype" w:hAnsi="Palatino Linotype" w:cs="Palatino Linotype"/>
          <w:sz w:val="24"/>
          <w:szCs w:val="24"/>
        </w:rPr>
      </w:pPr>
    </w:p>
    <w:p w14:paraId="35623776" w14:textId="77777777" w:rsidR="00443C37" w:rsidRPr="009C724C" w:rsidRDefault="00562489">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Bajo la argumentación vertida, resulta importante reiterar que mediante los informes justificados, el</w:t>
      </w:r>
      <w:r w:rsidRPr="009C724C">
        <w:rPr>
          <w:rFonts w:ascii="Palatino Linotype" w:eastAsia="Palatino Linotype" w:hAnsi="Palatino Linotype" w:cs="Palatino Linotype"/>
          <w:color w:val="000000"/>
          <w:sz w:val="24"/>
          <w:szCs w:val="24"/>
        </w:rPr>
        <w:t xml:space="preserve"> </w:t>
      </w:r>
      <w:r w:rsidRPr="009C724C">
        <w:rPr>
          <w:rFonts w:ascii="Palatino Linotype" w:eastAsia="Palatino Linotype" w:hAnsi="Palatino Linotype" w:cs="Palatino Linotype"/>
          <w:b/>
          <w:color w:val="000000"/>
          <w:sz w:val="24"/>
          <w:szCs w:val="24"/>
        </w:rPr>
        <w:t>SUJETO OBLIGADO</w:t>
      </w:r>
      <w:r w:rsidRPr="009C724C">
        <w:rPr>
          <w:rFonts w:ascii="Palatino Linotype" w:eastAsia="Palatino Linotype" w:hAnsi="Palatino Linotype" w:cs="Palatino Linotype"/>
          <w:color w:val="000000"/>
          <w:sz w:val="24"/>
          <w:szCs w:val="24"/>
        </w:rPr>
        <w:t xml:space="preserve"> emitió el acuerdo de inexistencia de los Acta extraordinaria del Comité de Transparencia con número SAPASAC/UT/005/2022, de fecha 01 de marzo del presente de la declaratoria de inexistencia del monto total del adeudo que tiene el Organismo Descentralizado de Agua denominado por siglas S.A.P.A.S.A.C. con el ISSEMYM, CAEM y CONAGUA </w:t>
      </w:r>
      <w:r w:rsidRPr="009C724C">
        <w:rPr>
          <w:rFonts w:ascii="Palatino Linotype" w:eastAsia="Palatino Linotype" w:hAnsi="Palatino Linotype" w:cs="Palatino Linotype"/>
          <w:sz w:val="24"/>
          <w:szCs w:val="24"/>
        </w:rPr>
        <w:t xml:space="preserve">como a continuación se señala: </w:t>
      </w:r>
    </w:p>
    <w:p w14:paraId="13F67C11" w14:textId="77777777" w:rsidR="00443C37" w:rsidRPr="009C724C" w:rsidRDefault="00562489">
      <w:pPr>
        <w:spacing w:after="0" w:line="360" w:lineRule="auto"/>
        <w:ind w:right="141"/>
        <w:jc w:val="center"/>
        <w:rPr>
          <w:rFonts w:ascii="Palatino Linotype" w:eastAsia="Palatino Linotype" w:hAnsi="Palatino Linotype" w:cs="Palatino Linotype"/>
          <w:sz w:val="24"/>
          <w:szCs w:val="24"/>
        </w:rPr>
      </w:pPr>
      <w:r w:rsidRPr="009C724C">
        <w:rPr>
          <w:noProof/>
        </w:rPr>
        <w:lastRenderedPageBreak/>
        <w:drawing>
          <wp:inline distT="0" distB="0" distL="0" distR="0" wp14:anchorId="1C6F9218" wp14:editId="7F44566A">
            <wp:extent cx="4771277" cy="6018315"/>
            <wp:effectExtent l="0" t="0" r="0" b="0"/>
            <wp:docPr id="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35016" t="17171" r="34626" b="14758"/>
                    <a:stretch>
                      <a:fillRect/>
                    </a:stretch>
                  </pic:blipFill>
                  <pic:spPr>
                    <a:xfrm>
                      <a:off x="0" y="0"/>
                      <a:ext cx="4771277" cy="6018315"/>
                    </a:xfrm>
                    <a:prstGeom prst="rect">
                      <a:avLst/>
                    </a:prstGeom>
                    <a:ln/>
                  </pic:spPr>
                </pic:pic>
              </a:graphicData>
            </a:graphic>
          </wp:inline>
        </w:drawing>
      </w:r>
      <w:r w:rsidRPr="009C724C">
        <w:rPr>
          <w:noProof/>
        </w:rPr>
        <mc:AlternateContent>
          <mc:Choice Requires="wps">
            <w:drawing>
              <wp:anchor distT="0" distB="0" distL="114300" distR="114300" simplePos="0" relativeHeight="251660288" behindDoc="0" locked="0" layoutInCell="1" hidden="0" allowOverlap="1" wp14:anchorId="7BB42D72" wp14:editId="4A4061E1">
                <wp:simplePos x="0" y="0"/>
                <wp:positionH relativeFrom="column">
                  <wp:posOffset>990600</wp:posOffset>
                </wp:positionH>
                <wp:positionV relativeFrom="paragraph">
                  <wp:posOffset>4495800</wp:posOffset>
                </wp:positionV>
                <wp:extent cx="3305175" cy="514350"/>
                <wp:effectExtent l="0" t="0" r="0" b="0"/>
                <wp:wrapNone/>
                <wp:docPr id="46" name="Rectángulo 46"/>
                <wp:cNvGraphicFramePr/>
                <a:graphic xmlns:a="http://schemas.openxmlformats.org/drawingml/2006/main">
                  <a:graphicData uri="http://schemas.microsoft.com/office/word/2010/wordprocessingShape">
                    <wps:wsp>
                      <wps:cNvSpPr/>
                      <wps:spPr>
                        <a:xfrm>
                          <a:off x="3712463" y="3541875"/>
                          <a:ext cx="3267075" cy="476250"/>
                        </a:xfrm>
                        <a:prstGeom prst="rect">
                          <a:avLst/>
                        </a:prstGeom>
                        <a:noFill/>
                        <a:ln w="38100" cap="flat" cmpd="sng">
                          <a:solidFill>
                            <a:srgbClr val="FF0000"/>
                          </a:solidFill>
                          <a:prstDash val="solid"/>
                          <a:miter lim="800000"/>
                          <a:headEnd type="none" w="sm" len="sm"/>
                          <a:tailEnd type="none" w="sm" len="sm"/>
                        </a:ln>
                      </wps:spPr>
                      <wps:txbx>
                        <w:txbxContent>
                          <w:p w14:paraId="0B2E7ACF" w14:textId="77777777" w:rsidR="00443C37" w:rsidRDefault="00443C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B42D72" id="Rectángulo 46" o:spid="_x0000_s1028" style="position:absolute;left:0;text-align:left;margin-left:78pt;margin-top:354pt;width:260.2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" filled="f" strokecolor="red" strokeweight="3pt">
                <v:stroke startarrowwidth="narrow" startarrowlength="short" endarrowwidth="narrow" endarrowlength="short"/>
                <v:textbox inset="2.53958mm,2.53958mm,2.53958mm,2.53958mm">
                  <w:txbxContent>
                    <w:p w14:paraId="0B2E7ACF" w14:textId="77777777" w:rsidR="00443C37" w:rsidRDefault="00443C37">
                      <w:pPr>
                        <w:spacing w:after="0" w:line="240" w:lineRule="auto"/>
                        <w:textDirection w:val="btLr"/>
                      </w:pPr>
                    </w:p>
                  </w:txbxContent>
                </v:textbox>
              </v:rect>
            </w:pict>
          </mc:Fallback>
        </mc:AlternateContent>
      </w:r>
    </w:p>
    <w:p w14:paraId="7202559D" w14:textId="77777777" w:rsidR="00443C37" w:rsidRPr="009C724C" w:rsidRDefault="00562489">
      <w:pPr>
        <w:jc w:val="center"/>
        <w:rPr>
          <w:rFonts w:ascii="Palatino Linotype" w:eastAsia="Palatino Linotype" w:hAnsi="Palatino Linotype" w:cs="Palatino Linotype"/>
          <w:sz w:val="24"/>
          <w:szCs w:val="24"/>
        </w:rPr>
      </w:pPr>
      <w:r w:rsidRPr="009C724C">
        <w:rPr>
          <w:noProof/>
        </w:rPr>
        <w:lastRenderedPageBreak/>
        <w:drawing>
          <wp:inline distT="0" distB="0" distL="0" distR="0" wp14:anchorId="22F7CB22" wp14:editId="17389B64">
            <wp:extent cx="4272791" cy="6120485"/>
            <wp:effectExtent l="0" t="0" r="0" b="0"/>
            <wp:docPr id="5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l="36913" t="16250" r="37558" b="18744"/>
                    <a:stretch>
                      <a:fillRect/>
                    </a:stretch>
                  </pic:blipFill>
                  <pic:spPr>
                    <a:xfrm>
                      <a:off x="0" y="0"/>
                      <a:ext cx="4272791" cy="6120485"/>
                    </a:xfrm>
                    <a:prstGeom prst="rect">
                      <a:avLst/>
                    </a:prstGeom>
                    <a:ln/>
                  </pic:spPr>
                </pic:pic>
              </a:graphicData>
            </a:graphic>
          </wp:inline>
        </w:drawing>
      </w:r>
      <w:r w:rsidRPr="009C724C">
        <w:rPr>
          <w:noProof/>
        </w:rPr>
        <mc:AlternateContent>
          <mc:Choice Requires="wps">
            <w:drawing>
              <wp:anchor distT="0" distB="0" distL="114300" distR="114300" simplePos="0" relativeHeight="251661312" behindDoc="0" locked="0" layoutInCell="1" hidden="0" allowOverlap="1" wp14:anchorId="71ADFC1B" wp14:editId="3AAD7B2A">
                <wp:simplePos x="0" y="0"/>
                <wp:positionH relativeFrom="column">
                  <wp:posOffset>1003300</wp:posOffset>
                </wp:positionH>
                <wp:positionV relativeFrom="paragraph">
                  <wp:posOffset>647700</wp:posOffset>
                </wp:positionV>
                <wp:extent cx="3505200" cy="733425"/>
                <wp:effectExtent l="0" t="0" r="0" b="0"/>
                <wp:wrapNone/>
                <wp:docPr id="45" name="Rectángulo 45"/>
                <wp:cNvGraphicFramePr/>
                <a:graphic xmlns:a="http://schemas.openxmlformats.org/drawingml/2006/main">
                  <a:graphicData uri="http://schemas.microsoft.com/office/word/2010/wordprocessingShape">
                    <wps:wsp>
                      <wps:cNvSpPr/>
                      <wps:spPr>
                        <a:xfrm>
                          <a:off x="3612450" y="3432338"/>
                          <a:ext cx="3467100" cy="695325"/>
                        </a:xfrm>
                        <a:prstGeom prst="rect">
                          <a:avLst/>
                        </a:prstGeom>
                        <a:noFill/>
                        <a:ln w="38100" cap="flat" cmpd="sng">
                          <a:solidFill>
                            <a:srgbClr val="FF0000"/>
                          </a:solidFill>
                          <a:prstDash val="solid"/>
                          <a:miter lim="800000"/>
                          <a:headEnd type="none" w="sm" len="sm"/>
                          <a:tailEnd type="none" w="sm" len="sm"/>
                        </a:ln>
                      </wps:spPr>
                      <wps:txbx>
                        <w:txbxContent>
                          <w:p w14:paraId="12D1B894" w14:textId="77777777" w:rsidR="00443C37" w:rsidRDefault="00443C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ADFC1B" id="Rectángulo 45" o:spid="_x0000_s1029" style="position:absolute;left:0;text-align:left;margin-left:79pt;margin-top:51pt;width:276pt;height:5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" filled="f" strokecolor="red" strokeweight="3pt">
                <v:stroke startarrowwidth="narrow" startarrowlength="short" endarrowwidth="narrow" endarrowlength="short"/>
                <v:textbox inset="2.53958mm,2.53958mm,2.53958mm,2.53958mm">
                  <w:txbxContent>
                    <w:p w14:paraId="12D1B894" w14:textId="77777777" w:rsidR="00443C37" w:rsidRDefault="00443C37">
                      <w:pPr>
                        <w:spacing w:after="0" w:line="240" w:lineRule="auto"/>
                        <w:textDirection w:val="btLr"/>
                      </w:pPr>
                    </w:p>
                  </w:txbxContent>
                </v:textbox>
              </v:rect>
            </w:pict>
          </mc:Fallback>
        </mc:AlternateContent>
      </w:r>
    </w:p>
    <w:p w14:paraId="5E9B6623" w14:textId="77777777" w:rsidR="00443C37" w:rsidRPr="009C724C" w:rsidRDefault="00562489">
      <w:pPr>
        <w:jc w:val="center"/>
        <w:rPr>
          <w:rFonts w:ascii="Palatino Linotype" w:eastAsia="Palatino Linotype" w:hAnsi="Palatino Linotype" w:cs="Palatino Linotype"/>
          <w:sz w:val="24"/>
          <w:szCs w:val="24"/>
        </w:rPr>
      </w:pPr>
      <w:r w:rsidRPr="009C724C">
        <w:rPr>
          <w:noProof/>
        </w:rPr>
        <w:lastRenderedPageBreak/>
        <w:drawing>
          <wp:inline distT="0" distB="0" distL="0" distR="0" wp14:anchorId="2C5ACEB4" wp14:editId="32B89E11">
            <wp:extent cx="4443210" cy="6048500"/>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36568" t="27290" r="36694" b="8012"/>
                    <a:stretch>
                      <a:fillRect/>
                    </a:stretch>
                  </pic:blipFill>
                  <pic:spPr>
                    <a:xfrm>
                      <a:off x="0" y="0"/>
                      <a:ext cx="4443210" cy="6048500"/>
                    </a:xfrm>
                    <a:prstGeom prst="rect">
                      <a:avLst/>
                    </a:prstGeom>
                    <a:ln/>
                  </pic:spPr>
                </pic:pic>
              </a:graphicData>
            </a:graphic>
          </wp:inline>
        </w:drawing>
      </w:r>
    </w:p>
    <w:p w14:paraId="0AAA4188" w14:textId="77777777" w:rsidR="00443C37" w:rsidRPr="009C724C" w:rsidRDefault="00562489">
      <w:pPr>
        <w:jc w:val="center"/>
        <w:rPr>
          <w:rFonts w:ascii="Palatino Linotype" w:eastAsia="Palatino Linotype" w:hAnsi="Palatino Linotype" w:cs="Palatino Linotype"/>
          <w:sz w:val="24"/>
          <w:szCs w:val="24"/>
        </w:rPr>
        <w:sectPr w:rsidR="00443C37" w:rsidRPr="009C724C">
          <w:headerReference w:type="default" r:id="rId20"/>
          <w:footerReference w:type="default" r:id="rId21"/>
          <w:headerReference w:type="first" r:id="rId22"/>
          <w:footerReference w:type="first" r:id="rId23"/>
          <w:pgSz w:w="12240" w:h="15840"/>
          <w:pgMar w:top="1417" w:right="1701" w:bottom="1417" w:left="1843" w:header="708" w:footer="708" w:gutter="0"/>
          <w:pgNumType w:start="1"/>
          <w:cols w:space="720"/>
          <w:titlePg/>
        </w:sectPr>
      </w:pPr>
      <w:r w:rsidRPr="009C724C">
        <w:rPr>
          <w:noProof/>
        </w:rPr>
        <w:lastRenderedPageBreak/>
        <w:drawing>
          <wp:inline distT="0" distB="0" distL="0" distR="0" wp14:anchorId="6F94C15F" wp14:editId="38CB597D">
            <wp:extent cx="4472055" cy="6174323"/>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l="36396" t="26063" r="36868" b="8319"/>
                    <a:stretch>
                      <a:fillRect/>
                    </a:stretch>
                  </pic:blipFill>
                  <pic:spPr>
                    <a:xfrm>
                      <a:off x="0" y="0"/>
                      <a:ext cx="4472055" cy="6174323"/>
                    </a:xfrm>
                    <a:prstGeom prst="rect">
                      <a:avLst/>
                    </a:prstGeom>
                    <a:ln/>
                  </pic:spPr>
                </pic:pic>
              </a:graphicData>
            </a:graphic>
          </wp:inline>
        </w:drawing>
      </w:r>
    </w:p>
    <w:p w14:paraId="40A0B8B3" w14:textId="77777777" w:rsidR="009E699C" w:rsidRPr="009C724C" w:rsidRDefault="00562489">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lastRenderedPageBreak/>
        <w:t xml:space="preserve">Precisado lo anterior, </w:t>
      </w:r>
      <w:r w:rsidR="009E699C" w:rsidRPr="009C724C">
        <w:rPr>
          <w:rFonts w:ascii="Palatino Linotype" w:eastAsia="Palatino Linotype" w:hAnsi="Palatino Linotype" w:cs="Palatino Linotype"/>
          <w:sz w:val="24"/>
          <w:szCs w:val="24"/>
        </w:rPr>
        <w:t>de la respuesta proporcionada por el Servidor Público Habilitado, en la que señala no contar con la información requerida, y que mediante Informe Justificado, el Comité de Transparencia</w:t>
      </w:r>
      <w:r w:rsidR="00C2082E" w:rsidRPr="009C724C">
        <w:rPr>
          <w:rFonts w:ascii="Palatino Linotype" w:eastAsia="Palatino Linotype" w:hAnsi="Palatino Linotype" w:cs="Palatino Linotype"/>
          <w:sz w:val="24"/>
          <w:szCs w:val="24"/>
        </w:rPr>
        <w:t xml:space="preserve"> del </w:t>
      </w:r>
      <w:r w:rsidR="00C2082E" w:rsidRPr="009C724C">
        <w:rPr>
          <w:rFonts w:ascii="Palatino Linotype" w:eastAsia="Palatino Linotype" w:hAnsi="Palatino Linotype" w:cs="Palatino Linotype"/>
          <w:b/>
          <w:sz w:val="24"/>
          <w:szCs w:val="24"/>
        </w:rPr>
        <w:t>SUJETO OBLIGADO</w:t>
      </w:r>
      <w:r w:rsidR="009E699C" w:rsidRPr="009C724C">
        <w:rPr>
          <w:rFonts w:ascii="Palatino Linotype" w:eastAsia="Palatino Linotype" w:hAnsi="Palatino Linotype" w:cs="Palatino Linotype"/>
          <w:sz w:val="24"/>
          <w:szCs w:val="24"/>
        </w:rPr>
        <w:t xml:space="preserve"> emite declaratoria de inexistencia respecto de los montos totales del adeudo que tienen con CAEM, CONAGUA e ISSEMYM, </w:t>
      </w:r>
      <w:r w:rsidR="00EF06F9" w:rsidRPr="009C724C">
        <w:rPr>
          <w:rFonts w:ascii="Palatino Linotype" w:eastAsia="Palatino Linotype" w:hAnsi="Palatino Linotype" w:cs="Palatino Linotype"/>
          <w:sz w:val="24"/>
          <w:szCs w:val="24"/>
        </w:rPr>
        <w:t xml:space="preserve">no obstante para este Instituto </w:t>
      </w:r>
      <w:r w:rsidR="009E699C" w:rsidRPr="009C724C">
        <w:rPr>
          <w:rFonts w:ascii="Palatino Linotype" w:eastAsia="Palatino Linotype" w:hAnsi="Palatino Linotype" w:cs="Palatino Linotype"/>
          <w:sz w:val="24"/>
          <w:szCs w:val="24"/>
        </w:rPr>
        <w:t xml:space="preserve">dicha respuesta carece de </w:t>
      </w:r>
      <w:r w:rsidR="00EF06F9" w:rsidRPr="009C724C">
        <w:rPr>
          <w:rFonts w:ascii="Palatino Linotype" w:eastAsia="Palatino Linotype" w:hAnsi="Palatino Linotype" w:cs="Palatino Linotype"/>
          <w:sz w:val="24"/>
          <w:szCs w:val="24"/>
        </w:rPr>
        <w:t xml:space="preserve">los principios de </w:t>
      </w:r>
      <w:r w:rsidR="009E699C" w:rsidRPr="009C724C">
        <w:rPr>
          <w:rFonts w:ascii="Palatino Linotype" w:eastAsia="Palatino Linotype" w:hAnsi="Palatino Linotype" w:cs="Palatino Linotype"/>
          <w:sz w:val="24"/>
          <w:szCs w:val="24"/>
        </w:rPr>
        <w:t xml:space="preserve">precisión y suficiencia que establece el último párrafo del artículo </w:t>
      </w:r>
      <w:r w:rsidR="009571B4" w:rsidRPr="009C724C">
        <w:rPr>
          <w:rFonts w:ascii="Palatino Linotype" w:eastAsia="Palatino Linotype" w:hAnsi="Palatino Linotype" w:cs="Palatino Linotype"/>
          <w:sz w:val="24"/>
          <w:szCs w:val="24"/>
        </w:rPr>
        <w:t>4 de la Ley en la materia vigente en la Entidad</w:t>
      </w:r>
      <w:r w:rsidR="009E699C" w:rsidRPr="009C724C">
        <w:rPr>
          <w:rFonts w:ascii="Palatino Linotype" w:eastAsia="Palatino Linotype" w:hAnsi="Palatino Linotype" w:cs="Palatino Linotype"/>
          <w:sz w:val="24"/>
          <w:szCs w:val="24"/>
        </w:rPr>
        <w:t>, ya que la misma no es clara al determinar</w:t>
      </w:r>
      <w:r w:rsidR="009571B4" w:rsidRPr="009C724C">
        <w:rPr>
          <w:rFonts w:ascii="Palatino Linotype" w:eastAsia="Palatino Linotype" w:hAnsi="Palatino Linotype" w:cs="Palatino Linotype"/>
          <w:sz w:val="24"/>
          <w:szCs w:val="24"/>
        </w:rPr>
        <w:t xml:space="preserve"> si</w:t>
      </w:r>
      <w:r w:rsidR="009E699C" w:rsidRPr="009C724C">
        <w:rPr>
          <w:rFonts w:ascii="Palatino Linotype" w:eastAsia="Palatino Linotype" w:hAnsi="Palatino Linotype" w:cs="Palatino Linotype"/>
          <w:sz w:val="24"/>
          <w:szCs w:val="24"/>
        </w:rPr>
        <w:t>:</w:t>
      </w:r>
    </w:p>
    <w:p w14:paraId="70DA9101" w14:textId="77777777" w:rsidR="009E699C" w:rsidRPr="009C724C" w:rsidRDefault="009E699C">
      <w:pPr>
        <w:spacing w:after="0" w:line="360" w:lineRule="auto"/>
        <w:jc w:val="both"/>
        <w:rPr>
          <w:rFonts w:ascii="Palatino Linotype" w:eastAsia="Palatino Linotype" w:hAnsi="Palatino Linotype" w:cs="Palatino Linotype"/>
          <w:sz w:val="24"/>
          <w:szCs w:val="24"/>
        </w:rPr>
      </w:pPr>
    </w:p>
    <w:p w14:paraId="0BF9B55F" w14:textId="77777777" w:rsidR="009E699C" w:rsidRPr="009C724C" w:rsidRDefault="009571B4" w:rsidP="009E699C">
      <w:pPr>
        <w:pStyle w:val="Prrafodelista"/>
        <w:numPr>
          <w:ilvl w:val="3"/>
          <w:numId w:val="1"/>
        </w:numPr>
        <w:spacing w:after="0" w:line="360" w:lineRule="auto"/>
        <w:ind w:left="1134" w:right="758" w:firstLine="0"/>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El</w:t>
      </w:r>
      <w:r w:rsidR="009E699C" w:rsidRPr="009C724C">
        <w:rPr>
          <w:rFonts w:ascii="Palatino Linotype" w:eastAsia="Palatino Linotype" w:hAnsi="Palatino Linotype" w:cs="Palatino Linotype"/>
          <w:sz w:val="24"/>
          <w:szCs w:val="24"/>
        </w:rPr>
        <w:t xml:space="preserve"> </w:t>
      </w:r>
      <w:r w:rsidR="009E699C" w:rsidRPr="009C724C">
        <w:rPr>
          <w:rFonts w:ascii="Palatino Linotype" w:eastAsia="Palatino Linotype" w:hAnsi="Palatino Linotype" w:cs="Palatino Linotype"/>
          <w:b/>
          <w:sz w:val="24"/>
          <w:szCs w:val="24"/>
        </w:rPr>
        <w:t>SUJETO OBLIGADO</w:t>
      </w:r>
      <w:r w:rsidR="009E699C" w:rsidRPr="009C724C">
        <w:rPr>
          <w:rFonts w:ascii="Palatino Linotype" w:eastAsia="Palatino Linotype" w:hAnsi="Palatino Linotype" w:cs="Palatino Linotype"/>
          <w:sz w:val="24"/>
          <w:szCs w:val="24"/>
        </w:rPr>
        <w:t xml:space="preserve"> no cuenta con adeudos con CAEM, CONAGUA e </w:t>
      </w:r>
      <w:r w:rsidR="00C2082E" w:rsidRPr="009C724C">
        <w:rPr>
          <w:rFonts w:ascii="Palatino Linotype" w:eastAsia="Palatino Linotype" w:hAnsi="Palatino Linotype" w:cs="Palatino Linotype"/>
          <w:sz w:val="24"/>
          <w:szCs w:val="24"/>
        </w:rPr>
        <w:t xml:space="preserve">ISSEMYM; o </w:t>
      </w:r>
    </w:p>
    <w:p w14:paraId="05AFC778" w14:textId="77777777" w:rsidR="009E699C" w:rsidRPr="009C724C" w:rsidRDefault="009E699C" w:rsidP="009E699C">
      <w:pPr>
        <w:pStyle w:val="Prrafodelista"/>
        <w:numPr>
          <w:ilvl w:val="3"/>
          <w:numId w:val="1"/>
        </w:numPr>
        <w:spacing w:after="0" w:line="360" w:lineRule="auto"/>
        <w:ind w:left="1134" w:right="758" w:firstLine="0"/>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Si cuenta con adeudos</w:t>
      </w:r>
      <w:r w:rsidR="00C2082E" w:rsidRPr="009C724C">
        <w:rPr>
          <w:rFonts w:ascii="Palatino Linotype" w:eastAsia="Palatino Linotype" w:hAnsi="Palatino Linotype" w:cs="Palatino Linotype"/>
          <w:sz w:val="24"/>
          <w:szCs w:val="24"/>
        </w:rPr>
        <w:t xml:space="preserve"> con CAEM, CONAGUA e ISSEMYM</w:t>
      </w:r>
      <w:r w:rsidRPr="009C724C">
        <w:rPr>
          <w:rFonts w:ascii="Palatino Linotype" w:eastAsia="Palatino Linotype" w:hAnsi="Palatino Linotype" w:cs="Palatino Linotype"/>
          <w:sz w:val="24"/>
          <w:szCs w:val="24"/>
        </w:rPr>
        <w:t>, pero derivado de una búsqueda exhaustiva no cuenta con los documentos</w:t>
      </w:r>
      <w:r w:rsidR="009571B4" w:rsidRPr="009C724C">
        <w:rPr>
          <w:rFonts w:ascii="Palatino Linotype" w:eastAsia="Palatino Linotype" w:hAnsi="Palatino Linotype" w:cs="Palatino Linotype"/>
          <w:sz w:val="24"/>
          <w:szCs w:val="24"/>
        </w:rPr>
        <w:t xml:space="preserve"> </w:t>
      </w:r>
      <w:r w:rsidR="00EF06F9" w:rsidRPr="009C724C">
        <w:rPr>
          <w:rFonts w:ascii="Palatino Linotype" w:eastAsia="Palatino Linotype" w:hAnsi="Palatino Linotype" w:cs="Palatino Linotype"/>
          <w:sz w:val="24"/>
          <w:szCs w:val="24"/>
        </w:rPr>
        <w:t xml:space="preserve">que den cuenta de ellos. </w:t>
      </w:r>
    </w:p>
    <w:p w14:paraId="438404C9" w14:textId="77777777" w:rsidR="00EF06F9" w:rsidRPr="009C724C" w:rsidRDefault="00EF06F9" w:rsidP="00EF06F9">
      <w:pPr>
        <w:spacing w:after="0" w:line="360" w:lineRule="auto"/>
        <w:jc w:val="both"/>
        <w:rPr>
          <w:rFonts w:ascii="Palatino Linotype" w:eastAsia="Palatino Linotype" w:hAnsi="Palatino Linotype" w:cs="Palatino Linotype"/>
          <w:sz w:val="24"/>
          <w:szCs w:val="24"/>
        </w:rPr>
      </w:pPr>
    </w:p>
    <w:p w14:paraId="3AB863B8" w14:textId="77777777" w:rsidR="00EF06F9" w:rsidRPr="009C724C" w:rsidRDefault="00EF06F9" w:rsidP="00EF06F9">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Resultando aplicable el Criterio 02/17 emitido por el Peno del Instituto Nacional de Transparencia y Acceso a la Información y Protección de Datos Personales, de título y texto siguientes:</w:t>
      </w:r>
    </w:p>
    <w:p w14:paraId="4ED6555F" w14:textId="77777777" w:rsidR="00EF06F9" w:rsidRPr="009C724C" w:rsidRDefault="00EF06F9" w:rsidP="00EF06F9">
      <w:pPr>
        <w:spacing w:after="0" w:line="360" w:lineRule="auto"/>
        <w:jc w:val="both"/>
        <w:rPr>
          <w:rFonts w:ascii="Palatino Linotype" w:eastAsia="Palatino Linotype" w:hAnsi="Palatino Linotype" w:cs="Palatino Linotype"/>
          <w:sz w:val="24"/>
          <w:szCs w:val="24"/>
        </w:rPr>
      </w:pPr>
    </w:p>
    <w:p w14:paraId="0F95FAF3" w14:textId="77777777" w:rsidR="00EF06F9" w:rsidRPr="009C724C" w:rsidRDefault="00EF06F9" w:rsidP="00EF06F9">
      <w:pPr>
        <w:spacing w:after="0" w:line="276" w:lineRule="auto"/>
        <w:ind w:left="567" w:right="474"/>
        <w:jc w:val="both"/>
        <w:rPr>
          <w:rFonts w:ascii="Palatino Linotype" w:eastAsia="Palatino Linotype" w:hAnsi="Palatino Linotype" w:cs="Palatino Linotype"/>
          <w:i/>
        </w:rPr>
      </w:pPr>
      <w:r w:rsidRPr="009C724C">
        <w:rPr>
          <w:rFonts w:ascii="Palatino Linotype" w:eastAsia="Palatino Linotype" w:hAnsi="Palatino Linotype" w:cs="Palatino Linotype"/>
          <w:i/>
        </w:rPr>
        <w:lastRenderedPageBreak/>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7C9032A" w14:textId="77777777" w:rsidR="00EF06F9" w:rsidRPr="009C724C" w:rsidRDefault="00EF06F9" w:rsidP="00EF06F9">
      <w:pPr>
        <w:spacing w:after="0" w:line="276" w:lineRule="auto"/>
        <w:ind w:left="567" w:right="474"/>
        <w:jc w:val="both"/>
        <w:rPr>
          <w:rFonts w:ascii="Palatino Linotype" w:eastAsia="Palatino Linotype" w:hAnsi="Palatino Linotype" w:cs="Palatino Linotype"/>
          <w:i/>
        </w:rPr>
      </w:pPr>
    </w:p>
    <w:p w14:paraId="458B0F4A" w14:textId="77777777" w:rsidR="00EF06F9" w:rsidRPr="009C724C" w:rsidRDefault="00EF06F9" w:rsidP="00EF06F9">
      <w:pPr>
        <w:spacing w:after="0" w:line="360" w:lineRule="auto"/>
        <w:jc w:val="both"/>
        <w:rPr>
          <w:sz w:val="24"/>
          <w:szCs w:val="24"/>
        </w:rPr>
      </w:pPr>
      <w:r w:rsidRPr="009C724C">
        <w:rPr>
          <w:rFonts w:ascii="Palatino Linotype" w:eastAsia="Palatino Linotype" w:hAnsi="Palatino Linotype" w:cs="Palatino Linotype"/>
          <w:sz w:val="24"/>
          <w:szCs w:val="24"/>
        </w:rPr>
        <w:t xml:space="preserve">Por lo anterior el Sujeto Obligado deberá pronunciarse de manera clara y precisa si no cuenta con la información solicitada, porque no tiene adeudos con dichos entes públicos, en caso de actualizarse dicho supuesto bastará con que así lo manifieste de manera fundada y motivada en términos de lo establecido en el segundo párrafo del artículo 19 de la Ley en la Materia, ya que se estaría frente a un </w:t>
      </w:r>
      <w:r w:rsidRPr="009C724C">
        <w:rPr>
          <w:rFonts w:ascii="Palatino Linotype" w:hAnsi="Palatino Linotype"/>
          <w:color w:val="000000"/>
          <w:sz w:val="24"/>
          <w:szCs w:val="24"/>
        </w:rPr>
        <w:t xml:space="preserve">hecho negativo; entonces, si se considera el hecho negativo, es obvio que éste no puede fácticamente obrar en los archivos del </w:t>
      </w:r>
      <w:r w:rsidRPr="009C724C">
        <w:rPr>
          <w:rFonts w:ascii="Palatino Linotype" w:hAnsi="Palatino Linotype"/>
          <w:b/>
          <w:bCs/>
          <w:color w:val="000000"/>
          <w:sz w:val="24"/>
          <w:szCs w:val="24"/>
        </w:rPr>
        <w:t>SUJETO OBLIGADO</w:t>
      </w:r>
      <w:r w:rsidRPr="009C724C">
        <w:rPr>
          <w:rFonts w:ascii="Palatino Linotype" w:hAnsi="Palatino Linotype"/>
          <w:color w:val="000000"/>
          <w:sz w:val="24"/>
          <w:szCs w:val="24"/>
        </w:rPr>
        <w:t>, ya que no puede probarse por ser lógica y materialmente imposible.</w:t>
      </w:r>
    </w:p>
    <w:p w14:paraId="02D66A18" w14:textId="77777777" w:rsidR="00EF06F9" w:rsidRPr="009C724C" w:rsidRDefault="00EF06F9" w:rsidP="00EF06F9">
      <w:pPr>
        <w:pStyle w:val="NormalWeb"/>
        <w:spacing w:before="240" w:beforeAutospacing="0" w:after="240" w:afterAutospacing="0" w:line="360" w:lineRule="auto"/>
        <w:jc w:val="both"/>
      </w:pPr>
      <w:r w:rsidRPr="009C724C">
        <w:rPr>
          <w:rFonts w:ascii="Palatino Linotype" w:hAnsi="Palatino Linotype"/>
          <w:color w:val="000000"/>
        </w:rPr>
        <w:lastRenderedPageBreak/>
        <w:t>Asimismo, no se trata de un caso por el cual la negación del hecho implique la afirmación del mismo, simplemente se está ante una notoria y evidente inexistencia fáctica de la información solicitada.</w:t>
      </w:r>
    </w:p>
    <w:p w14:paraId="76B0D6E2" w14:textId="77777777" w:rsidR="00EF06F9" w:rsidRPr="009C724C" w:rsidRDefault="00EF06F9" w:rsidP="00EF06F9">
      <w:pPr>
        <w:pStyle w:val="NormalWeb"/>
        <w:spacing w:before="240" w:beforeAutospacing="0" w:after="240" w:afterAutospacing="0" w:line="360" w:lineRule="auto"/>
        <w:jc w:val="both"/>
      </w:pPr>
      <w:r w:rsidRPr="009C724C">
        <w:rPr>
          <w:rFonts w:ascii="Palatino Linotype" w:hAnsi="Palatino Linotype"/>
          <w:color w:val="000000"/>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93096D5" w14:textId="77777777" w:rsidR="00EF06F9" w:rsidRPr="009C724C" w:rsidRDefault="00EF06F9" w:rsidP="00EF06F9">
      <w:pPr>
        <w:pStyle w:val="NormalWeb"/>
        <w:spacing w:before="0" w:beforeAutospacing="0" w:after="0" w:afterAutospacing="0"/>
        <w:ind w:left="860" w:right="560"/>
        <w:jc w:val="both"/>
      </w:pPr>
      <w:r w:rsidRPr="009C724C">
        <w:rPr>
          <w:rFonts w:ascii="Palatino Linotype" w:hAnsi="Palatino Linotype"/>
          <w:b/>
          <w:bCs/>
          <w:i/>
          <w:iCs/>
          <w:color w:val="000000"/>
          <w:sz w:val="22"/>
          <w:szCs w:val="22"/>
        </w:rPr>
        <w:t>HECHOS NEGATIVOS, NO SON SUSCEPTIBLES DE DEMOSTRACIÓN.</w:t>
      </w:r>
    </w:p>
    <w:p w14:paraId="58176E86" w14:textId="77777777" w:rsidR="00EF06F9" w:rsidRPr="009C724C" w:rsidRDefault="00EF06F9" w:rsidP="00EF06F9">
      <w:pPr>
        <w:pStyle w:val="NormalWeb"/>
        <w:spacing w:before="0" w:beforeAutospacing="0" w:after="0" w:afterAutospacing="0"/>
        <w:ind w:left="860" w:right="560"/>
        <w:jc w:val="both"/>
      </w:pPr>
      <w:r w:rsidRPr="009C724C">
        <w:rPr>
          <w:rFonts w:ascii="Palatino Linotype" w:hAnsi="Palatino Linotype"/>
          <w:i/>
          <w:iCs/>
          <w:color w:val="000000"/>
          <w:sz w:val="22"/>
          <w:szCs w:val="22"/>
        </w:rPr>
        <w:t>Tratándose de un hecho negativo, el Juez no tiene por que invocar prueba alguna de la que se desprenda, ya que es bien sabido que esta clase de hechos no son susceptibles de demostración.</w:t>
      </w:r>
    </w:p>
    <w:p w14:paraId="15F80258" w14:textId="77777777" w:rsidR="00EF06F9" w:rsidRPr="009C724C" w:rsidRDefault="00EF06F9" w:rsidP="00EF06F9">
      <w:pPr>
        <w:pStyle w:val="NormalWeb"/>
        <w:spacing w:before="0" w:beforeAutospacing="0" w:after="0" w:afterAutospacing="0"/>
        <w:ind w:left="860" w:right="560"/>
        <w:jc w:val="both"/>
      </w:pPr>
      <w:r w:rsidRPr="009C724C">
        <w:rPr>
          <w:rFonts w:ascii="Palatino Linotype" w:hAnsi="Palatino Linotype"/>
          <w:i/>
          <w:iCs/>
          <w:color w:val="000000"/>
          <w:sz w:val="22"/>
          <w:szCs w:val="22"/>
        </w:rPr>
        <w:t>Amparo en revisión 2022/61. José García Florín (Menor). 9 de octubre de 1961. Cinco votos. Ponente: José Rivera Pérez Campos.”</w:t>
      </w:r>
    </w:p>
    <w:p w14:paraId="667EA084" w14:textId="77777777" w:rsidR="00EF06F9" w:rsidRPr="009C724C" w:rsidRDefault="00EF06F9" w:rsidP="00EF06F9">
      <w:pPr>
        <w:pStyle w:val="NormalWeb"/>
        <w:spacing w:before="240" w:beforeAutospacing="0" w:after="240" w:afterAutospacing="0" w:line="360" w:lineRule="auto"/>
        <w:jc w:val="both"/>
      </w:pPr>
      <w:r w:rsidRPr="009C724C">
        <w:rPr>
          <w:rFonts w:ascii="Palatino Linotype" w:hAnsi="Palatino Linotype"/>
          <w:color w:val="000000"/>
        </w:rPr>
        <w:t xml:space="preserve">Además, y de conformidad con lo establecido en el artículo 12 de la Ley de Transparencia y Acceso a la Información Pública del Estado de México y Municipios, anteriormente invocado el </w:t>
      </w:r>
      <w:r w:rsidRPr="009C724C">
        <w:rPr>
          <w:rFonts w:ascii="Palatino Linotype" w:hAnsi="Palatino Linotype"/>
          <w:b/>
          <w:bCs/>
          <w:color w:val="000000"/>
        </w:rPr>
        <w:t>SUJETO OBLIGADO</w:t>
      </w:r>
      <w:r w:rsidRPr="009C724C">
        <w:rPr>
          <w:rFonts w:ascii="Palatino Linotype" w:hAnsi="Palatino Linotype"/>
          <w:color w:val="000000"/>
        </w:rPr>
        <w:t xml:space="preserve"> sólo proporcionará la información que obra en sus archivos, lo que a</w:t>
      </w:r>
      <w:r w:rsidRPr="009C724C">
        <w:rPr>
          <w:rFonts w:ascii="Palatino Linotype" w:hAnsi="Palatino Linotype"/>
          <w:i/>
          <w:iCs/>
          <w:color w:val="000000"/>
        </w:rPr>
        <w:t xml:space="preserve"> contrario sensu</w:t>
      </w:r>
      <w:r w:rsidRPr="009C724C">
        <w:rPr>
          <w:rFonts w:ascii="Palatino Linotype" w:hAnsi="Palatino Linotype"/>
          <w:color w:val="000000"/>
        </w:rPr>
        <w:t xml:space="preserve"> significa que no se está obligado a proporcionar lo que no obre en sus archivos; por ende, las razones o motivos de inconformidad al respecto devienen infundados.</w:t>
      </w:r>
    </w:p>
    <w:p w14:paraId="22E0CAC9" w14:textId="77777777" w:rsidR="007F10F5" w:rsidRPr="009C724C" w:rsidRDefault="00EF06F9">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lastRenderedPageBreak/>
        <w:t xml:space="preserve">Si por el contrario, derivado de la búsqueda exhaustiva el Sujeto Obligado advierte que si tiene adeudos con los entes públicos referidos, pero no localiza el documento que dé cuenta de ellos, deberá emitir el correcto acuerdo de inexistencia en términos de lo </w:t>
      </w:r>
      <w:r w:rsidR="007F10F5" w:rsidRPr="009C724C">
        <w:rPr>
          <w:rFonts w:ascii="Palatino Linotype" w:eastAsia="Palatino Linotype" w:hAnsi="Palatino Linotype" w:cs="Palatino Linotype"/>
          <w:sz w:val="24"/>
          <w:szCs w:val="24"/>
        </w:rPr>
        <w:t xml:space="preserve">señalado </w:t>
      </w:r>
      <w:r w:rsidRPr="009C724C">
        <w:rPr>
          <w:rFonts w:ascii="Palatino Linotype" w:eastAsia="Palatino Linotype" w:hAnsi="Palatino Linotype" w:cs="Palatino Linotype"/>
          <w:sz w:val="24"/>
          <w:szCs w:val="24"/>
        </w:rPr>
        <w:t>a continuación</w:t>
      </w:r>
      <w:r w:rsidR="007F10F5" w:rsidRPr="009C724C">
        <w:rPr>
          <w:rFonts w:ascii="Palatino Linotype" w:eastAsia="Palatino Linotype" w:hAnsi="Palatino Linotype" w:cs="Palatino Linotype"/>
          <w:sz w:val="24"/>
          <w:szCs w:val="24"/>
        </w:rPr>
        <w:t xml:space="preserve">. </w:t>
      </w:r>
    </w:p>
    <w:p w14:paraId="24D04AE7" w14:textId="77777777" w:rsidR="007F10F5" w:rsidRPr="009C724C" w:rsidRDefault="007F10F5">
      <w:pPr>
        <w:spacing w:after="0" w:line="360" w:lineRule="auto"/>
        <w:jc w:val="both"/>
        <w:rPr>
          <w:rFonts w:ascii="Palatino Linotype" w:eastAsia="Palatino Linotype" w:hAnsi="Palatino Linotype" w:cs="Palatino Linotype"/>
          <w:sz w:val="24"/>
          <w:szCs w:val="24"/>
        </w:rPr>
      </w:pPr>
    </w:p>
    <w:p w14:paraId="65D63723" w14:textId="77777777" w:rsidR="00443C37" w:rsidRPr="009C724C" w:rsidRDefault="007F10F5">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P</w:t>
      </w:r>
      <w:r w:rsidR="00562489" w:rsidRPr="009C724C">
        <w:rPr>
          <w:rFonts w:ascii="Palatino Linotype" w:eastAsia="Palatino Linotype" w:hAnsi="Palatino Linotype" w:cs="Palatino Linotype"/>
          <w:sz w:val="24"/>
          <w:szCs w:val="24"/>
        </w:rPr>
        <w:t>ara mejor proveer del presente estudio, result</w:t>
      </w:r>
      <w:r w:rsidR="00EF06F9" w:rsidRPr="009C724C">
        <w:rPr>
          <w:rFonts w:ascii="Palatino Linotype" w:eastAsia="Palatino Linotype" w:hAnsi="Palatino Linotype" w:cs="Palatino Linotype"/>
          <w:sz w:val="24"/>
          <w:szCs w:val="24"/>
        </w:rPr>
        <w:t>ó necesario, analizar el Acuerdo</w:t>
      </w:r>
      <w:r w:rsidR="00562489" w:rsidRPr="009C724C">
        <w:rPr>
          <w:rFonts w:ascii="Palatino Linotype" w:eastAsia="Palatino Linotype" w:hAnsi="Palatino Linotype" w:cs="Palatino Linotype"/>
          <w:sz w:val="24"/>
          <w:szCs w:val="24"/>
        </w:rPr>
        <w:t xml:space="preserve"> entregado por </w:t>
      </w:r>
      <w:r w:rsidR="00562489" w:rsidRPr="009C724C">
        <w:rPr>
          <w:rFonts w:ascii="Palatino Linotype" w:eastAsia="Palatino Linotype" w:hAnsi="Palatino Linotype" w:cs="Palatino Linotype"/>
          <w:b/>
          <w:sz w:val="24"/>
          <w:szCs w:val="24"/>
        </w:rPr>
        <w:t>EL SUJETO OBLIGADO</w:t>
      </w:r>
      <w:r w:rsidR="00562489" w:rsidRPr="009C724C">
        <w:rPr>
          <w:rFonts w:ascii="Palatino Linotype" w:eastAsia="Palatino Linotype" w:hAnsi="Palatino Linotype" w:cs="Palatino Linotype"/>
          <w:sz w:val="24"/>
          <w:szCs w:val="24"/>
        </w:rPr>
        <w:t>, en sus informes justificados, a fin de establecer si el Comité de Transparencia cumplió cabalmente con las formalidades exigidas por el artículo 113 de la Ley General de Transparencia y Acceso a la Información Pública,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660E34E5" w14:textId="77777777" w:rsidR="00443C37" w:rsidRPr="009C724C" w:rsidRDefault="00443C37">
      <w:pPr>
        <w:spacing w:after="0" w:line="240" w:lineRule="auto"/>
        <w:ind w:left="567" w:right="567"/>
        <w:jc w:val="both"/>
        <w:rPr>
          <w:rFonts w:ascii="Palatino Linotype" w:eastAsia="Palatino Linotype" w:hAnsi="Palatino Linotype" w:cs="Palatino Linotype"/>
        </w:rPr>
      </w:pPr>
    </w:p>
    <w:p w14:paraId="4A1026B5" w14:textId="77777777" w:rsidR="00443C37" w:rsidRPr="009C724C" w:rsidRDefault="00562489">
      <w:pPr>
        <w:spacing w:after="0" w:line="240" w:lineRule="auto"/>
        <w:ind w:left="567" w:right="567"/>
        <w:jc w:val="center"/>
        <w:rPr>
          <w:rFonts w:ascii="Palatino Linotype" w:eastAsia="Palatino Linotype" w:hAnsi="Palatino Linotype" w:cs="Palatino Linotype"/>
          <w:b/>
          <w:i/>
          <w:color w:val="000000"/>
        </w:rPr>
      </w:pPr>
      <w:r w:rsidRPr="009C724C">
        <w:rPr>
          <w:rFonts w:ascii="Palatino Linotype" w:eastAsia="Palatino Linotype" w:hAnsi="Palatino Linotype" w:cs="Palatino Linotype"/>
          <w:b/>
          <w:i/>
          <w:color w:val="000000"/>
        </w:rPr>
        <w:t>CRITERIO 0003-11</w:t>
      </w:r>
    </w:p>
    <w:p w14:paraId="68A9CEB5" w14:textId="77777777" w:rsidR="00443C37" w:rsidRPr="009C724C" w:rsidRDefault="00443C37">
      <w:pPr>
        <w:spacing w:after="0" w:line="240" w:lineRule="auto"/>
        <w:ind w:left="567" w:right="567"/>
        <w:jc w:val="both"/>
        <w:rPr>
          <w:rFonts w:ascii="Palatino Linotype" w:eastAsia="Palatino Linotype" w:hAnsi="Palatino Linotype" w:cs="Palatino Linotype"/>
          <w:b/>
          <w:i/>
          <w:color w:val="000000"/>
        </w:rPr>
      </w:pPr>
    </w:p>
    <w:p w14:paraId="556BF79B" w14:textId="77777777" w:rsidR="00443C37" w:rsidRPr="009C724C" w:rsidRDefault="00562489">
      <w:pPr>
        <w:spacing w:after="0" w:line="240" w:lineRule="auto"/>
        <w:ind w:left="567" w:right="567"/>
        <w:jc w:val="both"/>
        <w:rPr>
          <w:rFonts w:ascii="Palatino Linotype" w:eastAsia="Palatino Linotype" w:hAnsi="Palatino Linotype" w:cs="Palatino Linotype"/>
          <w:i/>
          <w:color w:val="000000"/>
        </w:rPr>
      </w:pPr>
      <w:r w:rsidRPr="009C724C">
        <w:rPr>
          <w:rFonts w:ascii="Palatino Linotype" w:eastAsia="Palatino Linotype" w:hAnsi="Palatino Linotype" w:cs="Palatino Linotype"/>
          <w:b/>
          <w:i/>
          <w:color w:val="000000"/>
        </w:rPr>
        <w:t>INEXISTENCIA, CONCEPTO DE, EN MATERIA DE TRANSPARENCIA</w:t>
      </w:r>
      <w:r w:rsidRPr="009C724C">
        <w:rPr>
          <w:rFonts w:ascii="Palatino Linotype" w:eastAsia="Palatino Linotype" w:hAnsi="Palatino Linotype" w:cs="Palatino Linotype"/>
          <w:i/>
          <w:color w:val="000000"/>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2A06C6D5" w14:textId="77777777" w:rsidR="00443C37" w:rsidRPr="009C724C" w:rsidRDefault="00443C37">
      <w:pPr>
        <w:spacing w:after="0" w:line="240" w:lineRule="auto"/>
        <w:ind w:left="567" w:right="567"/>
        <w:jc w:val="both"/>
        <w:rPr>
          <w:rFonts w:ascii="Palatino Linotype" w:eastAsia="Palatino Linotype" w:hAnsi="Palatino Linotype" w:cs="Palatino Linotype"/>
          <w:i/>
          <w:color w:val="000000"/>
        </w:rPr>
      </w:pPr>
    </w:p>
    <w:p w14:paraId="6106A4D4" w14:textId="77777777" w:rsidR="00443C37" w:rsidRPr="009C724C" w:rsidRDefault="00562489">
      <w:pPr>
        <w:spacing w:after="0" w:line="240" w:lineRule="auto"/>
        <w:ind w:left="567" w:right="567"/>
        <w:jc w:val="both"/>
        <w:rPr>
          <w:rFonts w:ascii="Palatino Linotype" w:eastAsia="Palatino Linotype" w:hAnsi="Palatino Linotype" w:cs="Palatino Linotype"/>
          <w:i/>
          <w:color w:val="000000"/>
        </w:rPr>
      </w:pPr>
      <w:r w:rsidRPr="009C724C">
        <w:rPr>
          <w:rFonts w:ascii="Palatino Linotype" w:eastAsia="Palatino Linotype" w:hAnsi="Palatino Linotype" w:cs="Palatino Linotype"/>
          <w:i/>
          <w:color w:val="000000"/>
        </w:rPr>
        <w:lastRenderedPageBreak/>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6EE55D8" w14:textId="77777777" w:rsidR="00443C37" w:rsidRPr="009C724C" w:rsidRDefault="00562489">
      <w:pPr>
        <w:spacing w:after="0" w:line="240" w:lineRule="auto"/>
        <w:ind w:left="567" w:right="567"/>
        <w:jc w:val="both"/>
        <w:rPr>
          <w:rFonts w:ascii="Palatino Linotype" w:eastAsia="Palatino Linotype" w:hAnsi="Palatino Linotype" w:cs="Palatino Linotype"/>
          <w:i/>
          <w:color w:val="000000"/>
        </w:rPr>
      </w:pPr>
      <w:r w:rsidRPr="009C724C">
        <w:rPr>
          <w:rFonts w:ascii="Palatino Linotype" w:eastAsia="Palatino Linotype" w:hAnsi="Palatino Linotype" w:cs="Palatino Linotype"/>
          <w:i/>
          <w:color w:val="000000"/>
        </w:rPr>
        <w:t>b) En los casos en que por las atribuciones conferidas al Sujeto Obligado éste debió generar, administrar o poseer la información, pero en incumplimiento a la normatividad respectiva no llevó a cabo ninguna de esas acciones.</w:t>
      </w:r>
    </w:p>
    <w:p w14:paraId="106030D7" w14:textId="77777777" w:rsidR="00443C37" w:rsidRPr="009C724C" w:rsidRDefault="00443C37">
      <w:pPr>
        <w:spacing w:after="0" w:line="240" w:lineRule="auto"/>
        <w:ind w:left="567" w:right="567"/>
        <w:jc w:val="both"/>
        <w:rPr>
          <w:rFonts w:ascii="Palatino Linotype" w:eastAsia="Palatino Linotype" w:hAnsi="Palatino Linotype" w:cs="Palatino Linotype"/>
          <w:i/>
          <w:color w:val="000000"/>
        </w:rPr>
      </w:pPr>
    </w:p>
    <w:p w14:paraId="553E54C3" w14:textId="77777777" w:rsidR="00443C37" w:rsidRPr="009C724C" w:rsidRDefault="00562489">
      <w:pPr>
        <w:spacing w:after="0" w:line="240" w:lineRule="auto"/>
        <w:ind w:left="567" w:right="567"/>
        <w:jc w:val="both"/>
        <w:rPr>
          <w:rFonts w:ascii="Palatino Linotype" w:eastAsia="Palatino Linotype" w:hAnsi="Palatino Linotype" w:cs="Palatino Linotype"/>
          <w:i/>
          <w:color w:val="000000"/>
        </w:rPr>
      </w:pPr>
      <w:r w:rsidRPr="009C724C">
        <w:rPr>
          <w:rFonts w:ascii="Palatino Linotype" w:eastAsia="Palatino Linotype" w:hAnsi="Palatino Linotype" w:cs="Palatino Linotype"/>
          <w:i/>
          <w:color w:val="00000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346A092" w14:textId="77777777" w:rsidR="00443C37" w:rsidRPr="009C724C" w:rsidRDefault="00443C37">
      <w:pPr>
        <w:spacing w:after="0" w:line="240" w:lineRule="auto"/>
        <w:ind w:left="567" w:right="567"/>
        <w:jc w:val="both"/>
        <w:rPr>
          <w:rFonts w:ascii="Palatino Linotype" w:eastAsia="Palatino Linotype" w:hAnsi="Palatino Linotype" w:cs="Palatino Linotype"/>
          <w:i/>
          <w:color w:val="000000"/>
        </w:rPr>
      </w:pPr>
    </w:p>
    <w:p w14:paraId="578AD1D0" w14:textId="77777777" w:rsidR="00443C37" w:rsidRPr="009C724C" w:rsidRDefault="00562489">
      <w:pPr>
        <w:spacing w:after="0" w:line="240" w:lineRule="auto"/>
        <w:ind w:left="567" w:right="567"/>
        <w:jc w:val="center"/>
        <w:rPr>
          <w:rFonts w:ascii="Palatino Linotype" w:eastAsia="Palatino Linotype" w:hAnsi="Palatino Linotype" w:cs="Palatino Linotype"/>
          <w:b/>
          <w:i/>
          <w:color w:val="000000"/>
        </w:rPr>
      </w:pPr>
      <w:r w:rsidRPr="009C724C">
        <w:rPr>
          <w:rFonts w:ascii="Palatino Linotype" w:eastAsia="Palatino Linotype" w:hAnsi="Palatino Linotype" w:cs="Palatino Linotype"/>
          <w:b/>
          <w:i/>
          <w:color w:val="000000"/>
        </w:rPr>
        <w:t>CRITERIO 0004-11</w:t>
      </w:r>
    </w:p>
    <w:p w14:paraId="039FEB10" w14:textId="77777777" w:rsidR="00443C37" w:rsidRPr="009C724C" w:rsidRDefault="00443C37">
      <w:pPr>
        <w:spacing w:after="0" w:line="240" w:lineRule="auto"/>
        <w:ind w:left="567" w:right="567"/>
        <w:jc w:val="both"/>
        <w:rPr>
          <w:rFonts w:ascii="Palatino Linotype" w:eastAsia="Palatino Linotype" w:hAnsi="Palatino Linotype" w:cs="Palatino Linotype"/>
          <w:b/>
          <w:i/>
          <w:color w:val="000000"/>
        </w:rPr>
      </w:pPr>
    </w:p>
    <w:p w14:paraId="290977C4" w14:textId="77777777" w:rsidR="00443C37" w:rsidRPr="009C724C" w:rsidRDefault="00562489">
      <w:pPr>
        <w:spacing w:after="0" w:line="240" w:lineRule="auto"/>
        <w:ind w:left="567" w:right="567"/>
        <w:jc w:val="both"/>
        <w:rPr>
          <w:rFonts w:ascii="Palatino Linotype" w:eastAsia="Palatino Linotype" w:hAnsi="Palatino Linotype" w:cs="Palatino Linotype"/>
          <w:i/>
          <w:color w:val="000000"/>
        </w:rPr>
      </w:pPr>
      <w:r w:rsidRPr="009C724C">
        <w:rPr>
          <w:rFonts w:ascii="Palatino Linotype" w:eastAsia="Palatino Linotype" w:hAnsi="Palatino Linotype" w:cs="Palatino Linotype"/>
          <w:b/>
          <w:i/>
          <w:color w:val="000000"/>
        </w:rPr>
        <w:t>INEXISTENCIA. DECLARATORIA DE LA. ALCANCES Y PROCEDIMIENTOS</w:t>
      </w:r>
      <w:r w:rsidRPr="009C724C">
        <w:rPr>
          <w:rFonts w:ascii="Palatino Linotype" w:eastAsia="Palatino Linotype" w:hAnsi="Palatino Linotype" w:cs="Palatino Linotype"/>
          <w:i/>
          <w:color w:val="00000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w:t>
      </w:r>
      <w:r w:rsidRPr="009C724C">
        <w:rPr>
          <w:rFonts w:ascii="Palatino Linotype" w:eastAsia="Palatino Linotype" w:hAnsi="Palatino Linotype" w:cs="Palatino Linotype"/>
          <w:i/>
          <w:color w:val="000000"/>
        </w:rPr>
        <w:lastRenderedPageBreak/>
        <w:t>de adoptar cualquier otra previsión que considere conducente para tales efectos y velar por la certeza en el derecho de acceso a la información.</w:t>
      </w:r>
    </w:p>
    <w:p w14:paraId="6B446175" w14:textId="77777777" w:rsidR="00443C37" w:rsidRPr="009C724C" w:rsidRDefault="00443C37">
      <w:pPr>
        <w:spacing w:after="0" w:line="240" w:lineRule="auto"/>
        <w:ind w:left="567" w:right="567"/>
        <w:jc w:val="both"/>
        <w:rPr>
          <w:rFonts w:ascii="Palatino Linotype" w:eastAsia="Palatino Linotype" w:hAnsi="Palatino Linotype" w:cs="Palatino Linotype"/>
          <w:i/>
          <w:color w:val="000000"/>
        </w:rPr>
      </w:pPr>
    </w:p>
    <w:p w14:paraId="395BBBBE" w14:textId="77777777" w:rsidR="00443C37" w:rsidRPr="009C724C" w:rsidRDefault="00562489">
      <w:pPr>
        <w:spacing w:after="0" w:line="240" w:lineRule="auto"/>
        <w:ind w:left="567" w:right="567"/>
        <w:jc w:val="both"/>
        <w:rPr>
          <w:rFonts w:ascii="Palatino Linotype" w:eastAsia="Palatino Linotype" w:hAnsi="Palatino Linotype" w:cs="Palatino Linotype"/>
          <w:i/>
          <w:color w:val="000000"/>
        </w:rPr>
      </w:pPr>
      <w:r w:rsidRPr="009C724C">
        <w:rPr>
          <w:rFonts w:ascii="Palatino Linotype" w:eastAsia="Palatino Linotype" w:hAnsi="Palatino Linotype" w:cs="Palatino Linotype"/>
          <w:i/>
          <w:color w:val="000000"/>
        </w:rPr>
        <w:t>Bajo el entendido de que dicha búsqueda exhaustiva permitirá dos determinaciones:</w:t>
      </w:r>
    </w:p>
    <w:p w14:paraId="0F3E33C7" w14:textId="77777777" w:rsidR="00443C37" w:rsidRPr="009C724C" w:rsidRDefault="00443C37">
      <w:pPr>
        <w:spacing w:after="0" w:line="240" w:lineRule="auto"/>
        <w:ind w:left="567" w:right="567"/>
        <w:jc w:val="both"/>
        <w:rPr>
          <w:rFonts w:ascii="Palatino Linotype" w:eastAsia="Palatino Linotype" w:hAnsi="Palatino Linotype" w:cs="Palatino Linotype"/>
          <w:i/>
          <w:color w:val="000000"/>
        </w:rPr>
      </w:pPr>
    </w:p>
    <w:p w14:paraId="60552545" w14:textId="77777777" w:rsidR="00443C37" w:rsidRPr="009C724C" w:rsidRDefault="00562489">
      <w:pPr>
        <w:spacing w:after="0" w:line="240" w:lineRule="auto"/>
        <w:ind w:left="567" w:right="567"/>
        <w:jc w:val="both"/>
        <w:rPr>
          <w:rFonts w:ascii="Palatino Linotype" w:eastAsia="Palatino Linotype" w:hAnsi="Palatino Linotype" w:cs="Palatino Linotype"/>
          <w:i/>
          <w:color w:val="000000"/>
        </w:rPr>
      </w:pPr>
      <w:r w:rsidRPr="009C724C">
        <w:rPr>
          <w:rFonts w:ascii="Palatino Linotype" w:eastAsia="Palatino Linotype" w:hAnsi="Palatino Linotype" w:cs="Palatino Linotype"/>
          <w:i/>
          <w:color w:val="000000"/>
        </w:rPr>
        <w:t>1ª) Que se localice la documentación que contenga la información solicitada y de ser así la información pueda entregarse al solicitante en la forma en que se encuentra disponible, o</w:t>
      </w:r>
    </w:p>
    <w:p w14:paraId="3D83A8F3" w14:textId="77777777" w:rsidR="00443C37" w:rsidRPr="009C724C" w:rsidRDefault="00562489">
      <w:pPr>
        <w:spacing w:after="0" w:line="240" w:lineRule="auto"/>
        <w:ind w:left="567" w:right="567"/>
        <w:jc w:val="both"/>
        <w:rPr>
          <w:rFonts w:ascii="Palatino Linotype" w:eastAsia="Palatino Linotype" w:hAnsi="Palatino Linotype" w:cs="Palatino Linotype"/>
          <w:i/>
          <w:color w:val="000000"/>
        </w:rPr>
      </w:pPr>
      <w:r w:rsidRPr="009C724C">
        <w:rPr>
          <w:rFonts w:ascii="Palatino Linotype" w:eastAsia="Palatino Linotype" w:hAnsi="Palatino Linotype" w:cs="Palatino Linotype"/>
          <w:i/>
          <w:color w:val="00000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7EF546CB" w14:textId="77777777" w:rsidR="00443C37" w:rsidRPr="009C724C" w:rsidRDefault="00443C37">
      <w:pPr>
        <w:spacing w:after="0" w:line="240" w:lineRule="auto"/>
        <w:ind w:left="567" w:right="567"/>
        <w:jc w:val="both"/>
        <w:rPr>
          <w:rFonts w:ascii="Palatino Linotype" w:eastAsia="Palatino Linotype" w:hAnsi="Palatino Linotype" w:cs="Palatino Linotype"/>
          <w:i/>
          <w:color w:val="000000"/>
        </w:rPr>
      </w:pPr>
    </w:p>
    <w:p w14:paraId="22A9D5C1" w14:textId="77777777" w:rsidR="00443C37" w:rsidRPr="009C724C" w:rsidRDefault="00562489">
      <w:pPr>
        <w:spacing w:after="0" w:line="240" w:lineRule="auto"/>
        <w:ind w:left="567" w:right="567"/>
        <w:jc w:val="both"/>
        <w:rPr>
          <w:rFonts w:ascii="Palatino Linotype" w:eastAsia="Palatino Linotype" w:hAnsi="Palatino Linotype" w:cs="Palatino Linotype"/>
          <w:i/>
          <w:color w:val="000000"/>
        </w:rPr>
      </w:pPr>
      <w:r w:rsidRPr="009C724C">
        <w:rPr>
          <w:rFonts w:ascii="Palatino Linotype" w:eastAsia="Palatino Linotype" w:hAnsi="Palatino Linotype" w:cs="Palatino Linotype"/>
          <w:i/>
          <w:color w:val="000000"/>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87A1844" w14:textId="77777777" w:rsidR="00443C37" w:rsidRPr="009C724C" w:rsidRDefault="00443C37">
      <w:pPr>
        <w:spacing w:after="0" w:line="360" w:lineRule="auto"/>
        <w:ind w:right="567"/>
        <w:jc w:val="both"/>
        <w:rPr>
          <w:rFonts w:ascii="Palatino Linotype" w:eastAsia="Palatino Linotype" w:hAnsi="Palatino Linotype" w:cs="Palatino Linotype"/>
        </w:rPr>
      </w:pPr>
    </w:p>
    <w:p w14:paraId="2F01C9A9" w14:textId="77777777" w:rsidR="00443C37" w:rsidRPr="009C724C" w:rsidRDefault="00562489">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 xml:space="preserve">En consecuencia, el Comité de Información deberá emitir el correspondiente Acuerdo de Inexistencia de la Información y notificarlo al </w:t>
      </w:r>
      <w:r w:rsidRPr="009C724C">
        <w:rPr>
          <w:rFonts w:ascii="Palatino Linotype" w:eastAsia="Palatino Linotype" w:hAnsi="Palatino Linotype" w:cs="Palatino Linotype"/>
          <w:b/>
          <w:sz w:val="24"/>
          <w:szCs w:val="24"/>
        </w:rPr>
        <w:t>RECURRENTE</w:t>
      </w:r>
      <w:r w:rsidRPr="009C724C">
        <w:rPr>
          <w:rFonts w:ascii="Palatino Linotype" w:eastAsia="Palatino Linotype" w:hAnsi="Palatino Linotype" w:cs="Palatino Linotype"/>
          <w:sz w:val="24"/>
          <w:szCs w:val="24"/>
        </w:rPr>
        <w:t xml:space="preserv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w:t>
      </w:r>
      <w:r w:rsidRPr="009C724C">
        <w:rPr>
          <w:rFonts w:ascii="Palatino Linotype" w:eastAsia="Palatino Linotype" w:hAnsi="Palatino Linotype" w:cs="Palatino Linotype"/>
          <w:sz w:val="24"/>
          <w:szCs w:val="24"/>
        </w:rPr>
        <w:lastRenderedPageBreak/>
        <w:t xml:space="preserve">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9C724C">
        <w:rPr>
          <w:rFonts w:ascii="Palatino Linotype" w:eastAsia="Palatino Linotype" w:hAnsi="Palatino Linotype" w:cs="Palatino Linotype"/>
          <w:b/>
          <w:sz w:val="24"/>
          <w:szCs w:val="24"/>
        </w:rPr>
        <w:t>SUJETO OBLIGADO</w:t>
      </w:r>
      <w:r w:rsidRPr="009C724C">
        <w:rPr>
          <w:rFonts w:ascii="Palatino Linotype" w:eastAsia="Palatino Linotype" w:hAnsi="Palatino Linotype" w:cs="Palatino Linotype"/>
          <w:sz w:val="24"/>
          <w:szCs w:val="24"/>
        </w:rPr>
        <w:t xml:space="preserve"> correspondiente, de acuerdo a los artículos 19, 47 y 49, fracciones II y XIII, de la Ley en estudio:</w:t>
      </w:r>
    </w:p>
    <w:p w14:paraId="72A233E1" w14:textId="77777777" w:rsidR="00443C37" w:rsidRPr="009C724C" w:rsidRDefault="00443C37">
      <w:pPr>
        <w:spacing w:after="0" w:line="360" w:lineRule="auto"/>
        <w:ind w:right="567"/>
        <w:jc w:val="both"/>
        <w:rPr>
          <w:rFonts w:ascii="Palatino Linotype" w:eastAsia="Palatino Linotype" w:hAnsi="Palatino Linotype" w:cs="Palatino Linotype"/>
          <w:sz w:val="24"/>
          <w:szCs w:val="24"/>
        </w:rPr>
      </w:pPr>
    </w:p>
    <w:p w14:paraId="53AD369F"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w:t>
      </w:r>
    </w:p>
    <w:p w14:paraId="37156394"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4A99FB3C" w14:textId="77777777" w:rsidR="00443C37" w:rsidRPr="009C724C" w:rsidRDefault="00562489">
      <w:pPr>
        <w:spacing w:after="0" w:line="240" w:lineRule="auto"/>
        <w:ind w:left="567" w:right="567"/>
        <w:jc w:val="both"/>
        <w:rPr>
          <w:rFonts w:ascii="Palatino Linotype" w:eastAsia="Palatino Linotype" w:hAnsi="Palatino Linotype" w:cs="Palatino Linotype"/>
          <w:b/>
          <w:i/>
        </w:rPr>
      </w:pPr>
      <w:r w:rsidRPr="009C724C">
        <w:rPr>
          <w:rFonts w:ascii="Palatino Linotype" w:eastAsia="Palatino Linotype" w:hAnsi="Palatino Linotype" w:cs="Palatino Linotype"/>
          <w:b/>
          <w:i/>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1047F7CE" w14:textId="77777777" w:rsidR="00443C37" w:rsidRPr="009C724C" w:rsidRDefault="00562489">
      <w:pPr>
        <w:spacing w:after="0" w:line="240" w:lineRule="auto"/>
        <w:ind w:left="567" w:right="567"/>
        <w:jc w:val="both"/>
        <w:rPr>
          <w:rFonts w:ascii="Palatino Linotype" w:eastAsia="Palatino Linotype" w:hAnsi="Palatino Linotype" w:cs="Palatino Linotype"/>
          <w:b/>
          <w:i/>
        </w:rPr>
      </w:pPr>
      <w:r w:rsidRPr="009C724C">
        <w:rPr>
          <w:rFonts w:ascii="Palatino Linotype" w:eastAsia="Palatino Linotype" w:hAnsi="Palatino Linotype" w:cs="Palatino Linotype"/>
          <w:b/>
          <w:i/>
        </w:rPr>
        <w:t>(Énfasis añadido)</w:t>
      </w:r>
    </w:p>
    <w:p w14:paraId="33FA467F" w14:textId="77777777" w:rsidR="00443C37" w:rsidRPr="009C724C" w:rsidRDefault="00443C37">
      <w:pPr>
        <w:spacing w:after="0" w:line="240" w:lineRule="auto"/>
        <w:ind w:left="567" w:right="567"/>
        <w:jc w:val="both"/>
        <w:rPr>
          <w:rFonts w:ascii="Palatino Linotype" w:eastAsia="Palatino Linotype" w:hAnsi="Palatino Linotype" w:cs="Palatino Linotype"/>
          <w:b/>
          <w:i/>
        </w:rPr>
      </w:pPr>
    </w:p>
    <w:p w14:paraId="236F3381"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b/>
          <w:i/>
        </w:rPr>
        <w:t>Artículo 47.</w:t>
      </w:r>
      <w:r w:rsidRPr="009C724C">
        <w:rPr>
          <w:rFonts w:ascii="Palatino Linotype" w:eastAsia="Palatino Linotype" w:hAnsi="Palatino Linotype" w:cs="Palatino Linotype"/>
          <w:i/>
        </w:rPr>
        <w:t xml:space="preserve"> El Comité de Transparencia será la autoridad máxima al interior del sujeto obligado en materia del derecho de acceso a la información.</w:t>
      </w:r>
    </w:p>
    <w:p w14:paraId="7C17ACA2"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3346BBB6"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3B9C0E82"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6CE55F73"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El Comité se reunirá en sesión ordinaria o extraordinaria las veces que estime necesario. El tipo de sesión se precisará en la convocatoria emitida.</w:t>
      </w:r>
    </w:p>
    <w:p w14:paraId="368BB0E5"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280E0D3F"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14:paraId="3E1EEB60"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43389246"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En las sesiones y trabajos del Comité, podrán participar como invitados permanentes, los representantes de las áreas que decida el Comité, y contará con derecho de voz, pero no voto.</w:t>
      </w:r>
    </w:p>
    <w:p w14:paraId="6C505D72"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621DCC55"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 xml:space="preserve">Los titulares de las unidades administrativas que propongan la reserva, confidencialidad o declaren la </w:t>
      </w:r>
      <w:r w:rsidRPr="009C724C">
        <w:rPr>
          <w:rFonts w:ascii="Palatino Linotype" w:eastAsia="Palatino Linotype" w:hAnsi="Palatino Linotype" w:cs="Palatino Linotype"/>
          <w:i/>
          <w:u w:val="single"/>
        </w:rPr>
        <w:t>inexistencia</w:t>
      </w:r>
      <w:r w:rsidRPr="009C724C">
        <w:rPr>
          <w:rFonts w:ascii="Palatino Linotype" w:eastAsia="Palatino Linotype" w:hAnsi="Palatino Linotype" w:cs="Palatino Linotype"/>
          <w:i/>
        </w:rPr>
        <w:t xml:space="preserve"> de información, acudirán a las sesiones de dicho Comité donde se discuta la propuesta correspondiente.”</w:t>
      </w:r>
    </w:p>
    <w:p w14:paraId="2C34C4B4"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7F6AEF79"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w:t>
      </w:r>
      <w:r w:rsidRPr="009C724C">
        <w:rPr>
          <w:rFonts w:ascii="Palatino Linotype" w:eastAsia="Palatino Linotype" w:hAnsi="Palatino Linotype" w:cs="Palatino Linotype"/>
          <w:b/>
          <w:i/>
        </w:rPr>
        <w:t>Artículo 49.</w:t>
      </w:r>
      <w:r w:rsidRPr="009C724C">
        <w:rPr>
          <w:rFonts w:ascii="Palatino Linotype" w:eastAsia="Palatino Linotype" w:hAnsi="Palatino Linotype" w:cs="Palatino Linotype"/>
          <w:i/>
        </w:rPr>
        <w:t xml:space="preserve"> Los Comités de Transparencia tendrán las siguientes atribuciones:</w:t>
      </w:r>
    </w:p>
    <w:p w14:paraId="4471FD1A"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w:t>
      </w:r>
    </w:p>
    <w:p w14:paraId="6407A9EE"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 xml:space="preserve">II. Confirmar, modificar o revocar las determinaciones que en materia de ampliación del plazo de respuesta, clasificación de la información y </w:t>
      </w:r>
      <w:r w:rsidRPr="009C724C">
        <w:rPr>
          <w:rFonts w:ascii="Palatino Linotype" w:eastAsia="Palatino Linotype" w:hAnsi="Palatino Linotype" w:cs="Palatino Linotype"/>
          <w:i/>
          <w:u w:val="single"/>
        </w:rPr>
        <w:t xml:space="preserve">declaración de inexistencia </w:t>
      </w:r>
      <w:r w:rsidRPr="009C724C">
        <w:rPr>
          <w:rFonts w:ascii="Palatino Linotype" w:eastAsia="Palatino Linotype" w:hAnsi="Palatino Linotype" w:cs="Palatino Linotype"/>
          <w:i/>
        </w:rPr>
        <w:t>o de incompetencia realicen los titulares de las áreas de los sujetos obligados;</w:t>
      </w:r>
    </w:p>
    <w:p w14:paraId="150F0759"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w:t>
      </w:r>
    </w:p>
    <w:p w14:paraId="7C99ACC8" w14:textId="77777777" w:rsidR="00443C37" w:rsidRPr="009C724C" w:rsidRDefault="00562489">
      <w:pPr>
        <w:spacing w:after="0" w:line="240" w:lineRule="auto"/>
        <w:ind w:left="567" w:right="567"/>
        <w:jc w:val="both"/>
        <w:rPr>
          <w:rFonts w:ascii="Palatino Linotype" w:eastAsia="Palatino Linotype" w:hAnsi="Palatino Linotype" w:cs="Palatino Linotype"/>
          <w:i/>
          <w:sz w:val="24"/>
          <w:szCs w:val="24"/>
        </w:rPr>
      </w:pPr>
      <w:r w:rsidRPr="009C724C">
        <w:rPr>
          <w:rFonts w:ascii="Palatino Linotype" w:eastAsia="Palatino Linotype" w:hAnsi="Palatino Linotype" w:cs="Palatino Linotype"/>
          <w:i/>
        </w:rPr>
        <w:t>XIII. Dictaminar las declaratorias de inexistencia de la información que les remitan las unidades administrativas y resolver en consecuencia;</w:t>
      </w:r>
    </w:p>
    <w:p w14:paraId="2E86717D" w14:textId="77777777" w:rsidR="00443C37" w:rsidRPr="009C724C" w:rsidRDefault="00443C37">
      <w:pPr>
        <w:spacing w:after="0" w:line="360" w:lineRule="auto"/>
        <w:jc w:val="both"/>
        <w:rPr>
          <w:rFonts w:ascii="Palatino Linotype" w:eastAsia="Palatino Linotype" w:hAnsi="Palatino Linotype" w:cs="Palatino Linotype"/>
          <w:i/>
          <w:sz w:val="24"/>
          <w:szCs w:val="24"/>
        </w:rPr>
      </w:pPr>
    </w:p>
    <w:p w14:paraId="76BC938F" w14:textId="77777777" w:rsidR="00443C37" w:rsidRPr="009C724C" w:rsidRDefault="00562489">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 xml:space="preserve">Asimismo, el acuerdo de inexistencia deberá apegarse a lo dispuesto por los artículos 169 y 170, de la Ley de la materia que ordenan: </w:t>
      </w:r>
    </w:p>
    <w:p w14:paraId="3B75DC45" w14:textId="77777777" w:rsidR="00443C37" w:rsidRPr="009C724C" w:rsidRDefault="00443C37">
      <w:pPr>
        <w:spacing w:after="0" w:line="360" w:lineRule="auto"/>
        <w:jc w:val="both"/>
        <w:rPr>
          <w:rFonts w:ascii="Palatino Linotype" w:eastAsia="Palatino Linotype" w:hAnsi="Palatino Linotype" w:cs="Palatino Linotype"/>
          <w:i/>
          <w:sz w:val="24"/>
          <w:szCs w:val="24"/>
        </w:rPr>
      </w:pPr>
    </w:p>
    <w:p w14:paraId="33901EB4"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b/>
          <w:i/>
        </w:rPr>
        <w:lastRenderedPageBreak/>
        <w:t>Artículo 169.</w:t>
      </w:r>
      <w:r w:rsidRPr="009C724C">
        <w:rPr>
          <w:rFonts w:ascii="Palatino Linotype" w:eastAsia="Palatino Linotype" w:hAnsi="Palatino Linotype" w:cs="Palatino Linotype"/>
          <w:i/>
        </w:rPr>
        <w:t xml:space="preserve"> Cuando la información no se encuentre en los archivos del sujeto obligado, el Comité de Transparencia:</w:t>
      </w:r>
    </w:p>
    <w:p w14:paraId="3AF6BEDA"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27047468"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I. Analizará el caso y tomará las medidas necesarias para localizar la información;</w:t>
      </w:r>
    </w:p>
    <w:p w14:paraId="70F290FF"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24B170F6"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II. Expedirá una resolución que confirme la inexistencia del documento;</w:t>
      </w:r>
    </w:p>
    <w:p w14:paraId="46475D9E"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3ADF3E7B"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16CC47C"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64BA8DAE"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IV. Notificará al órgano interno de control o equivalente del sujeto obligado quien, en su caso, deberá iniciar el procedimiento de responsabilidad administrativa que corresponda.</w:t>
      </w:r>
    </w:p>
    <w:p w14:paraId="63DA34BC"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4525F90C"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La Unidad de Transparencia deberá notificarlo al solicitante por escrito, en un plazo que no exceda de quince días hábiles contados a partir del día siguiente a la presentación de la solicitud.</w:t>
      </w:r>
    </w:p>
    <w:p w14:paraId="5CD018A6"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364E8999" w14:textId="77777777" w:rsidR="00443C37" w:rsidRPr="009C724C" w:rsidRDefault="00562489">
      <w:pPr>
        <w:spacing w:after="0" w:line="240" w:lineRule="auto"/>
        <w:ind w:left="567" w:right="567"/>
        <w:jc w:val="both"/>
        <w:rPr>
          <w:rFonts w:ascii="Palatino Linotype" w:eastAsia="Palatino Linotype" w:hAnsi="Palatino Linotype" w:cs="Palatino Linotype"/>
          <w:i/>
        </w:rPr>
      </w:pPr>
      <w:r w:rsidRPr="009C724C">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14:paraId="7E017EA1" w14:textId="77777777" w:rsidR="00443C37" w:rsidRPr="009C724C" w:rsidRDefault="00443C37">
      <w:pPr>
        <w:spacing w:after="0" w:line="240" w:lineRule="auto"/>
        <w:ind w:left="567" w:right="567"/>
        <w:jc w:val="both"/>
        <w:rPr>
          <w:rFonts w:ascii="Palatino Linotype" w:eastAsia="Palatino Linotype" w:hAnsi="Palatino Linotype" w:cs="Palatino Linotype"/>
          <w:i/>
        </w:rPr>
      </w:pPr>
    </w:p>
    <w:p w14:paraId="1A63F4B4" w14:textId="77777777" w:rsidR="00443C37" w:rsidRPr="009C724C" w:rsidRDefault="00562489">
      <w:pPr>
        <w:spacing w:after="0" w:line="240" w:lineRule="auto"/>
        <w:ind w:left="567" w:right="567"/>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i/>
        </w:rPr>
        <w:t>Artículo 170.</w:t>
      </w:r>
      <w:r w:rsidRPr="009C724C">
        <w:rPr>
          <w:rFonts w:ascii="Palatino Linotype" w:eastAsia="Palatino Linotype" w:hAnsi="Palatino Linotype" w:cs="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07AF6DF1" w14:textId="77777777" w:rsidR="00443C37" w:rsidRPr="009C724C" w:rsidRDefault="00443C37">
      <w:pPr>
        <w:tabs>
          <w:tab w:val="left" w:pos="1320"/>
        </w:tabs>
        <w:rPr>
          <w:rFonts w:ascii="Palatino Linotype" w:eastAsia="Palatino Linotype" w:hAnsi="Palatino Linotype" w:cs="Palatino Linotype"/>
          <w:sz w:val="24"/>
          <w:szCs w:val="24"/>
        </w:rPr>
      </w:pPr>
    </w:p>
    <w:p w14:paraId="70197424" w14:textId="77777777" w:rsidR="00443C37" w:rsidRPr="009C724C" w:rsidRDefault="00562489">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lastRenderedPageBreak/>
        <w:t xml:space="preserve">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 </w:t>
      </w:r>
    </w:p>
    <w:p w14:paraId="1B896EC2" w14:textId="77777777" w:rsidR="00443C37" w:rsidRPr="009C724C" w:rsidRDefault="00443C37">
      <w:pPr>
        <w:spacing w:after="0" w:line="360" w:lineRule="auto"/>
        <w:jc w:val="both"/>
        <w:rPr>
          <w:rFonts w:ascii="Palatino Linotype" w:eastAsia="Palatino Linotype" w:hAnsi="Palatino Linotype" w:cs="Palatino Linotype"/>
          <w:sz w:val="24"/>
          <w:szCs w:val="24"/>
        </w:rPr>
      </w:pPr>
    </w:p>
    <w:p w14:paraId="026ACEB0" w14:textId="77777777" w:rsidR="00443C37" w:rsidRPr="009C724C" w:rsidRDefault="00562489">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 xml:space="preserve">En ese contexto, de conformidad con los </w:t>
      </w:r>
      <w:r w:rsidRPr="009C724C">
        <w:rPr>
          <w:rFonts w:ascii="Palatino Linotype" w:eastAsia="Palatino Linotype" w:hAnsi="Palatino Linotype" w:cs="Palatino Linotype"/>
          <w:b/>
          <w:sz w:val="24"/>
          <w:szCs w:val="24"/>
        </w:rPr>
        <w:t>criterios 12/10 y 04/19</w:t>
      </w:r>
      <w:r w:rsidRPr="009C724C">
        <w:rPr>
          <w:rFonts w:ascii="Palatino Linotype" w:eastAsia="Palatino Linotype" w:hAnsi="Palatino Linotype" w:cs="Palatino Linotype"/>
          <w:sz w:val="24"/>
          <w:szCs w:val="24"/>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5687F0FB" w14:textId="77777777" w:rsidR="00443C37" w:rsidRPr="009C724C" w:rsidRDefault="00562489">
      <w:pPr>
        <w:numPr>
          <w:ilvl w:val="0"/>
          <w:numId w:val="3"/>
        </w:num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Motivación por las que se buscó la información, en determinadas unidades administrativas;</w:t>
      </w:r>
    </w:p>
    <w:p w14:paraId="3834AC1F" w14:textId="77777777" w:rsidR="00443C37" w:rsidRPr="009C724C" w:rsidRDefault="00562489">
      <w:pPr>
        <w:numPr>
          <w:ilvl w:val="0"/>
          <w:numId w:val="3"/>
        </w:num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Los criterios de búsqueda utilizados, y</w:t>
      </w:r>
    </w:p>
    <w:p w14:paraId="57BBF10F" w14:textId="77777777" w:rsidR="00443C37" w:rsidRPr="009C724C" w:rsidRDefault="00562489">
      <w:pPr>
        <w:numPr>
          <w:ilvl w:val="0"/>
          <w:numId w:val="3"/>
        </w:num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Las circunstancias que fueron tomadas en cuenta.</w:t>
      </w:r>
    </w:p>
    <w:p w14:paraId="601BB772" w14:textId="77777777" w:rsidR="00443C37" w:rsidRPr="009C724C" w:rsidRDefault="00443C3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5978F1" w14:textId="77777777" w:rsidR="00443C37" w:rsidRPr="009C724C" w:rsidRDefault="00562489">
      <w:pPr>
        <w:spacing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De tales circunstancias, se considera que para que los Sujetos Obligados justifiquen que realizaron una búsqueda exhaustiva y razonable, deben indicar de manera clara, lo siguiente:</w:t>
      </w:r>
    </w:p>
    <w:p w14:paraId="5D8177F0" w14:textId="77777777" w:rsidR="00443C37" w:rsidRPr="009C724C" w:rsidRDefault="00562489">
      <w:pPr>
        <w:numPr>
          <w:ilvl w:val="0"/>
          <w:numId w:val="2"/>
        </w:num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Las áreas donde se buscó la información;</w:t>
      </w:r>
    </w:p>
    <w:p w14:paraId="4AE3097B" w14:textId="77777777" w:rsidR="00443C37" w:rsidRPr="009C724C" w:rsidRDefault="00562489">
      <w:pPr>
        <w:numPr>
          <w:ilvl w:val="0"/>
          <w:numId w:val="2"/>
        </w:num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Tipo de archivos buscados (físicos o electrónicos);</w:t>
      </w:r>
    </w:p>
    <w:p w14:paraId="02EF7E9E" w14:textId="77777777" w:rsidR="00443C37" w:rsidRPr="009C724C" w:rsidRDefault="00562489">
      <w:pPr>
        <w:numPr>
          <w:ilvl w:val="0"/>
          <w:numId w:val="2"/>
        </w:num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 xml:space="preserve">Los criterios de búsqueda utilizados, y </w:t>
      </w:r>
    </w:p>
    <w:p w14:paraId="38D91917" w14:textId="77777777" w:rsidR="00443C37" w:rsidRPr="009C724C" w:rsidRDefault="00562489">
      <w:pPr>
        <w:numPr>
          <w:ilvl w:val="0"/>
          <w:numId w:val="2"/>
        </w:num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Las circunstancias que fueron tomadas en cuenta.</w:t>
      </w:r>
    </w:p>
    <w:p w14:paraId="7BA448D8" w14:textId="77777777" w:rsidR="00443C37" w:rsidRPr="009C724C" w:rsidRDefault="00443C37">
      <w:pPr>
        <w:spacing w:after="0" w:line="360" w:lineRule="auto"/>
        <w:jc w:val="both"/>
        <w:rPr>
          <w:rFonts w:ascii="Palatino Linotype" w:eastAsia="Palatino Linotype" w:hAnsi="Palatino Linotype" w:cs="Palatino Linotype"/>
          <w:sz w:val="24"/>
          <w:szCs w:val="24"/>
        </w:rPr>
      </w:pPr>
    </w:p>
    <w:p w14:paraId="688B6DDE" w14:textId="77777777" w:rsidR="007F10F5" w:rsidRPr="009C724C" w:rsidRDefault="007F10F5" w:rsidP="007F10F5">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 xml:space="preserve">En este sentido el acuerdo de inexistencia carece de la notificación dirigida al órgano de control interno, aunado al hecho de que no se acreditó que </w:t>
      </w:r>
      <w:r w:rsidRPr="009C724C">
        <w:rPr>
          <w:rFonts w:ascii="Palatino Linotype" w:eastAsia="Palatino Linotype" w:hAnsi="Palatino Linotype" w:cs="Palatino Linotype"/>
          <w:b/>
          <w:sz w:val="24"/>
          <w:szCs w:val="24"/>
        </w:rPr>
        <w:t>EL SUJETO OBLIGADO</w:t>
      </w:r>
      <w:r w:rsidRPr="009C724C">
        <w:rPr>
          <w:rFonts w:ascii="Palatino Linotype" w:eastAsia="Palatino Linotype" w:hAnsi="Palatino Linotype" w:cs="Palatino Linotype"/>
          <w:sz w:val="24"/>
          <w:szCs w:val="24"/>
        </w:rPr>
        <w:t xml:space="preserve"> llevara a cabo todas las acciones posibles para procurar la reposición de la misma, toda que como se apreció en líneas anteriores se encuentra dentro de las atribuciones de la Gerencia de Finanzas, solicitar las aplicaciones contables que involucren al control de recursos que aplica el Organismo.</w:t>
      </w:r>
    </w:p>
    <w:p w14:paraId="4802D0F7" w14:textId="77777777" w:rsidR="007F10F5" w:rsidRPr="009C724C" w:rsidRDefault="007F10F5">
      <w:pPr>
        <w:spacing w:after="0" w:line="360" w:lineRule="auto"/>
        <w:jc w:val="both"/>
        <w:rPr>
          <w:rFonts w:ascii="Palatino Linotype" w:eastAsia="Palatino Linotype" w:hAnsi="Palatino Linotype" w:cs="Palatino Linotype"/>
          <w:sz w:val="24"/>
          <w:szCs w:val="24"/>
        </w:rPr>
      </w:pPr>
    </w:p>
    <w:p w14:paraId="2F175C1D" w14:textId="77777777" w:rsidR="00443C37" w:rsidRPr="009C724C" w:rsidRDefault="00562489" w:rsidP="007F10F5">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sz w:val="24"/>
          <w:szCs w:val="24"/>
        </w:rPr>
        <w:t xml:space="preserve">Por lo anterior, se advierte que la respuesta otorgada por parte del </w:t>
      </w:r>
      <w:r w:rsidRPr="009C724C">
        <w:rPr>
          <w:rFonts w:ascii="Palatino Linotype" w:eastAsia="Palatino Linotype" w:hAnsi="Palatino Linotype" w:cs="Palatino Linotype"/>
          <w:b/>
          <w:sz w:val="24"/>
          <w:szCs w:val="24"/>
        </w:rPr>
        <w:t>SUJETO OBLIGADO</w:t>
      </w:r>
      <w:r w:rsidRPr="009C724C">
        <w:rPr>
          <w:rFonts w:ascii="Palatino Linotype" w:eastAsia="Palatino Linotype" w:hAnsi="Palatino Linotype" w:cs="Palatino Linotype"/>
          <w:sz w:val="24"/>
          <w:szCs w:val="24"/>
        </w:rPr>
        <w:t xml:space="preserve">, no colma el derecho de acceso a la información del </w:t>
      </w:r>
      <w:r w:rsidRPr="009C724C">
        <w:rPr>
          <w:rFonts w:ascii="Palatino Linotype" w:eastAsia="Palatino Linotype" w:hAnsi="Palatino Linotype" w:cs="Palatino Linotype"/>
          <w:b/>
          <w:sz w:val="24"/>
          <w:szCs w:val="24"/>
        </w:rPr>
        <w:t>RECURRENTE</w:t>
      </w:r>
      <w:r w:rsidRPr="009C724C">
        <w:rPr>
          <w:rFonts w:ascii="Palatino Linotype" w:eastAsia="Palatino Linotype" w:hAnsi="Palatino Linotype" w:cs="Palatino Linotype"/>
          <w:sz w:val="24"/>
          <w:szCs w:val="24"/>
        </w:rPr>
        <w:t xml:space="preserve">, </w:t>
      </w:r>
      <w:r w:rsidR="007F10F5" w:rsidRPr="009C724C">
        <w:rPr>
          <w:rFonts w:ascii="Palatino Linotype" w:eastAsia="Palatino Linotype" w:hAnsi="Palatino Linotype" w:cs="Palatino Linotype"/>
          <w:sz w:val="24"/>
          <w:szCs w:val="24"/>
        </w:rPr>
        <w:t xml:space="preserve">pues carece de los principios de precisión y suficiencia, </w:t>
      </w:r>
      <w:bookmarkStart w:id="0" w:name="_heading=h.gjdgxs" w:colFirst="0" w:colLast="0"/>
      <w:bookmarkEnd w:id="0"/>
      <w:r w:rsidR="007F10F5" w:rsidRPr="009C724C">
        <w:rPr>
          <w:rFonts w:ascii="Palatino Linotype" w:eastAsia="Palatino Linotype" w:hAnsi="Palatino Linotype" w:cs="Palatino Linotype"/>
          <w:sz w:val="24"/>
          <w:szCs w:val="24"/>
        </w:rPr>
        <w:t>d</w:t>
      </w:r>
      <w:r w:rsidRPr="009C724C">
        <w:rPr>
          <w:rFonts w:ascii="Palatino Linotype" w:eastAsia="Palatino Linotype" w:hAnsi="Palatino Linotype" w:cs="Palatino Linotype"/>
          <w:sz w:val="24"/>
          <w:szCs w:val="24"/>
        </w:rPr>
        <w:t xml:space="preserve">e tal modo, se revocan las respuestas del </w:t>
      </w:r>
      <w:r w:rsidRPr="009C724C">
        <w:rPr>
          <w:rFonts w:ascii="Palatino Linotype" w:eastAsia="Palatino Linotype" w:hAnsi="Palatino Linotype" w:cs="Palatino Linotype"/>
          <w:b/>
          <w:sz w:val="24"/>
          <w:szCs w:val="24"/>
        </w:rPr>
        <w:t>SUJETO OBLIGADO</w:t>
      </w:r>
      <w:r w:rsidR="007F10F5" w:rsidRPr="009C724C">
        <w:rPr>
          <w:rFonts w:ascii="Palatino Linotype" w:eastAsia="Palatino Linotype" w:hAnsi="Palatino Linotype" w:cs="Palatino Linotype"/>
          <w:sz w:val="24"/>
          <w:szCs w:val="24"/>
        </w:rPr>
        <w:t xml:space="preserve">, y con fundamento en los artículos </w:t>
      </w:r>
      <w:r w:rsidRPr="009C724C">
        <w:rPr>
          <w:rFonts w:ascii="Palatino Linotype" w:eastAsia="Palatino Linotype" w:hAnsi="Palatino Linotype" w:cs="Palatino Linotype"/>
          <w:sz w:val="24"/>
          <w:szCs w:val="24"/>
        </w:rPr>
        <w:t>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E3589D8" w14:textId="77777777" w:rsidR="00443C37" w:rsidRPr="009C724C" w:rsidRDefault="00443C37">
      <w:pPr>
        <w:spacing w:after="0" w:line="360" w:lineRule="auto"/>
        <w:jc w:val="center"/>
        <w:rPr>
          <w:rFonts w:ascii="Palatino Linotype" w:eastAsia="Palatino Linotype" w:hAnsi="Palatino Linotype" w:cs="Palatino Linotype"/>
          <w:b/>
          <w:color w:val="000000"/>
          <w:sz w:val="24"/>
          <w:szCs w:val="24"/>
        </w:rPr>
      </w:pPr>
    </w:p>
    <w:p w14:paraId="56F5FDFB" w14:textId="77777777" w:rsidR="00443C37" w:rsidRPr="009C724C" w:rsidRDefault="00562489">
      <w:pPr>
        <w:spacing w:after="0" w:line="360" w:lineRule="auto"/>
        <w:jc w:val="center"/>
        <w:rPr>
          <w:rFonts w:ascii="Palatino Linotype" w:eastAsia="Palatino Linotype" w:hAnsi="Palatino Linotype" w:cs="Palatino Linotype"/>
          <w:b/>
          <w:color w:val="000000"/>
          <w:sz w:val="24"/>
          <w:szCs w:val="24"/>
        </w:rPr>
      </w:pPr>
      <w:r w:rsidRPr="009C724C">
        <w:rPr>
          <w:rFonts w:ascii="Palatino Linotype" w:eastAsia="Palatino Linotype" w:hAnsi="Palatino Linotype" w:cs="Palatino Linotype"/>
          <w:b/>
          <w:color w:val="000000"/>
          <w:sz w:val="24"/>
          <w:szCs w:val="24"/>
        </w:rPr>
        <w:t>RESUELVE:</w:t>
      </w:r>
    </w:p>
    <w:p w14:paraId="361D7035" w14:textId="77777777" w:rsidR="00910564" w:rsidRPr="009C724C" w:rsidRDefault="00910564">
      <w:pPr>
        <w:spacing w:after="0" w:line="360" w:lineRule="auto"/>
        <w:jc w:val="center"/>
        <w:rPr>
          <w:rFonts w:ascii="Palatino Linotype" w:eastAsia="Palatino Linotype" w:hAnsi="Palatino Linotype" w:cs="Palatino Linotype"/>
          <w:b/>
          <w:color w:val="000000"/>
          <w:sz w:val="24"/>
          <w:szCs w:val="24"/>
        </w:rPr>
      </w:pPr>
    </w:p>
    <w:p w14:paraId="22667BEB" w14:textId="77777777" w:rsidR="00443C37" w:rsidRPr="009C724C" w:rsidRDefault="00562489">
      <w:pPr>
        <w:spacing w:after="0" w:line="360" w:lineRule="auto"/>
        <w:ind w:right="49"/>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PRIMERO.</w:t>
      </w:r>
      <w:r w:rsidRPr="009C724C">
        <w:rPr>
          <w:rFonts w:ascii="Palatino Linotype" w:eastAsia="Palatino Linotype" w:hAnsi="Palatino Linotype" w:cs="Palatino Linotype"/>
          <w:sz w:val="24"/>
          <w:szCs w:val="24"/>
        </w:rPr>
        <w:t xml:space="preserve"> Se</w:t>
      </w:r>
      <w:r w:rsidRPr="009C724C">
        <w:rPr>
          <w:rFonts w:ascii="Palatino Linotype" w:eastAsia="Palatino Linotype" w:hAnsi="Palatino Linotype" w:cs="Palatino Linotype"/>
          <w:b/>
          <w:sz w:val="24"/>
          <w:szCs w:val="24"/>
        </w:rPr>
        <w:t xml:space="preserve"> REVOCAN </w:t>
      </w:r>
      <w:r w:rsidRPr="009C724C">
        <w:rPr>
          <w:rFonts w:ascii="Palatino Linotype" w:eastAsia="Palatino Linotype" w:hAnsi="Palatino Linotype" w:cs="Palatino Linotype"/>
          <w:sz w:val="24"/>
          <w:szCs w:val="24"/>
        </w:rPr>
        <w:t xml:space="preserve">las respuestas entregadas por </w:t>
      </w:r>
      <w:r w:rsidRPr="009C724C">
        <w:rPr>
          <w:rFonts w:ascii="Palatino Linotype" w:eastAsia="Palatino Linotype" w:hAnsi="Palatino Linotype" w:cs="Palatino Linotype"/>
          <w:b/>
          <w:sz w:val="24"/>
          <w:szCs w:val="24"/>
        </w:rPr>
        <w:t xml:space="preserve">EL SUJETO OBLIGADO </w:t>
      </w:r>
      <w:r w:rsidRPr="009C724C">
        <w:rPr>
          <w:rFonts w:ascii="Palatino Linotype" w:eastAsia="Palatino Linotype" w:hAnsi="Palatino Linotype" w:cs="Palatino Linotype"/>
          <w:sz w:val="24"/>
          <w:szCs w:val="24"/>
        </w:rPr>
        <w:t xml:space="preserve">a las solicitudes de información que dieron origen a los recursos de revisión números </w:t>
      </w:r>
      <w:r w:rsidRPr="009C724C">
        <w:rPr>
          <w:rFonts w:ascii="Palatino Linotype" w:eastAsia="Palatino Linotype" w:hAnsi="Palatino Linotype" w:cs="Palatino Linotype"/>
          <w:b/>
          <w:sz w:val="24"/>
          <w:szCs w:val="24"/>
        </w:rPr>
        <w:t xml:space="preserve">03449/INFOEM/IP/RR/2022 </w:t>
      </w:r>
      <w:r w:rsidRPr="009C724C">
        <w:rPr>
          <w:rFonts w:ascii="Palatino Linotype" w:eastAsia="Palatino Linotype" w:hAnsi="Palatino Linotype" w:cs="Palatino Linotype"/>
          <w:sz w:val="24"/>
          <w:szCs w:val="24"/>
        </w:rPr>
        <w:t>y</w:t>
      </w:r>
      <w:r w:rsidRPr="009C724C">
        <w:rPr>
          <w:rFonts w:ascii="Palatino Linotype" w:eastAsia="Palatino Linotype" w:hAnsi="Palatino Linotype" w:cs="Palatino Linotype"/>
          <w:b/>
          <w:sz w:val="24"/>
          <w:szCs w:val="24"/>
        </w:rPr>
        <w:t xml:space="preserve"> 03450/INFOEM/IP/RR/2022</w:t>
      </w:r>
      <w:r w:rsidRPr="009C724C">
        <w:rPr>
          <w:rFonts w:ascii="Palatino Linotype" w:eastAsia="Palatino Linotype" w:hAnsi="Palatino Linotype" w:cs="Palatino Linotype"/>
          <w:sz w:val="24"/>
          <w:szCs w:val="24"/>
        </w:rPr>
        <w:t xml:space="preserve"> por resultar fundados los motivos de inconformidad vertidos por </w:t>
      </w:r>
      <w:r w:rsidRPr="009C724C">
        <w:rPr>
          <w:rFonts w:ascii="Palatino Linotype" w:eastAsia="Palatino Linotype" w:hAnsi="Palatino Linotype" w:cs="Palatino Linotype"/>
          <w:b/>
          <w:sz w:val="24"/>
          <w:szCs w:val="24"/>
        </w:rPr>
        <w:t>EL RECURRENTE</w:t>
      </w:r>
      <w:r w:rsidRPr="009C724C">
        <w:rPr>
          <w:rFonts w:ascii="Palatino Linotype" w:eastAsia="Palatino Linotype" w:hAnsi="Palatino Linotype" w:cs="Palatino Linotype"/>
          <w:sz w:val="24"/>
          <w:szCs w:val="24"/>
        </w:rPr>
        <w:t xml:space="preserve">, en términos del Considerando </w:t>
      </w:r>
      <w:r w:rsidRPr="009C724C">
        <w:rPr>
          <w:rFonts w:ascii="Palatino Linotype" w:eastAsia="Palatino Linotype" w:hAnsi="Palatino Linotype" w:cs="Palatino Linotype"/>
          <w:b/>
          <w:sz w:val="24"/>
          <w:szCs w:val="24"/>
        </w:rPr>
        <w:t>CUARTO</w:t>
      </w:r>
      <w:r w:rsidRPr="009C724C">
        <w:rPr>
          <w:rFonts w:ascii="Palatino Linotype" w:eastAsia="Palatino Linotype" w:hAnsi="Palatino Linotype" w:cs="Palatino Linotype"/>
          <w:sz w:val="24"/>
          <w:szCs w:val="24"/>
        </w:rPr>
        <w:t xml:space="preserve"> de ésta resolución.</w:t>
      </w:r>
    </w:p>
    <w:p w14:paraId="50ACB7F8" w14:textId="77777777" w:rsidR="00443C37" w:rsidRPr="009C724C" w:rsidRDefault="00443C37">
      <w:pPr>
        <w:spacing w:after="0" w:line="360" w:lineRule="auto"/>
        <w:jc w:val="both"/>
        <w:rPr>
          <w:rFonts w:ascii="Palatino Linotype" w:eastAsia="Palatino Linotype" w:hAnsi="Palatino Linotype" w:cs="Palatino Linotype"/>
          <w:b/>
          <w:sz w:val="24"/>
          <w:szCs w:val="24"/>
        </w:rPr>
      </w:pPr>
    </w:p>
    <w:p w14:paraId="0D1A7785" w14:textId="77777777" w:rsidR="00CA2519" w:rsidRPr="009C724C" w:rsidRDefault="00562489">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SEGUNDO.</w:t>
      </w:r>
      <w:r w:rsidRPr="009C724C">
        <w:rPr>
          <w:rFonts w:ascii="Palatino Linotype" w:eastAsia="Palatino Linotype" w:hAnsi="Palatino Linotype" w:cs="Palatino Linotype"/>
          <w:sz w:val="24"/>
          <w:szCs w:val="24"/>
        </w:rPr>
        <w:t xml:space="preserve"> Se </w:t>
      </w:r>
      <w:r w:rsidRPr="009C724C">
        <w:rPr>
          <w:rFonts w:ascii="Palatino Linotype" w:eastAsia="Palatino Linotype" w:hAnsi="Palatino Linotype" w:cs="Palatino Linotype"/>
          <w:b/>
          <w:sz w:val="24"/>
          <w:szCs w:val="24"/>
        </w:rPr>
        <w:t>ORDENA</w:t>
      </w:r>
      <w:r w:rsidRPr="009C724C">
        <w:rPr>
          <w:rFonts w:ascii="Palatino Linotype" w:eastAsia="Palatino Linotype" w:hAnsi="Palatino Linotype" w:cs="Palatino Linotype"/>
          <w:sz w:val="24"/>
          <w:szCs w:val="24"/>
        </w:rPr>
        <w:t xml:space="preserve"> al </w:t>
      </w:r>
      <w:r w:rsidRPr="009C724C">
        <w:rPr>
          <w:rFonts w:ascii="Palatino Linotype" w:eastAsia="Palatino Linotype" w:hAnsi="Palatino Linotype" w:cs="Palatino Linotype"/>
          <w:b/>
          <w:sz w:val="24"/>
          <w:szCs w:val="24"/>
        </w:rPr>
        <w:t>SUJETO OBLIGADO</w:t>
      </w:r>
      <w:r w:rsidRPr="009C724C">
        <w:rPr>
          <w:rFonts w:ascii="Palatino Linotype" w:eastAsia="Palatino Linotype" w:hAnsi="Palatino Linotype" w:cs="Palatino Linotype"/>
          <w:sz w:val="24"/>
          <w:szCs w:val="24"/>
        </w:rPr>
        <w:t xml:space="preserve"> haga entrega al </w:t>
      </w:r>
      <w:r w:rsidRPr="009C724C">
        <w:rPr>
          <w:rFonts w:ascii="Palatino Linotype" w:eastAsia="Palatino Linotype" w:hAnsi="Palatino Linotype" w:cs="Palatino Linotype"/>
          <w:b/>
          <w:sz w:val="24"/>
          <w:szCs w:val="24"/>
        </w:rPr>
        <w:t xml:space="preserve">RECURRENTE </w:t>
      </w:r>
      <w:r w:rsidRPr="009C724C">
        <w:rPr>
          <w:rFonts w:ascii="Palatino Linotype" w:eastAsia="Palatino Linotype" w:hAnsi="Palatino Linotype" w:cs="Palatino Linotype"/>
          <w:sz w:val="24"/>
          <w:szCs w:val="24"/>
        </w:rPr>
        <w:t xml:space="preserve">en términos del Considerando </w:t>
      </w:r>
      <w:r w:rsidRPr="009C724C">
        <w:rPr>
          <w:rFonts w:ascii="Palatino Linotype" w:eastAsia="Palatino Linotype" w:hAnsi="Palatino Linotype" w:cs="Palatino Linotype"/>
          <w:b/>
          <w:sz w:val="24"/>
          <w:szCs w:val="24"/>
        </w:rPr>
        <w:t xml:space="preserve">CUARTO </w:t>
      </w:r>
      <w:r w:rsidRPr="009C724C">
        <w:rPr>
          <w:rFonts w:ascii="Palatino Linotype" w:eastAsia="Palatino Linotype" w:hAnsi="Palatino Linotype" w:cs="Palatino Linotype"/>
          <w:sz w:val="24"/>
          <w:szCs w:val="24"/>
        </w:rPr>
        <w:t>de la presente resolución</w:t>
      </w:r>
      <w:r w:rsidR="00CA2519" w:rsidRPr="009C724C">
        <w:rPr>
          <w:rFonts w:ascii="Palatino Linotype" w:eastAsia="Palatino Linotype" w:hAnsi="Palatino Linotype" w:cs="Palatino Linotype"/>
          <w:sz w:val="24"/>
          <w:szCs w:val="24"/>
        </w:rPr>
        <w:t>, previa búsqueda exhaustiva y razonable,</w:t>
      </w:r>
      <w:r w:rsidR="00D62DB9" w:rsidRPr="009C724C">
        <w:rPr>
          <w:rFonts w:ascii="Palatino Linotype" w:eastAsia="Palatino Linotype" w:hAnsi="Palatino Linotype" w:cs="Palatino Linotype"/>
          <w:sz w:val="24"/>
          <w:szCs w:val="24"/>
        </w:rPr>
        <w:t xml:space="preserve"> de los documentos donde conste</w:t>
      </w:r>
      <w:r w:rsidRPr="009C724C">
        <w:rPr>
          <w:rFonts w:ascii="Palatino Linotype" w:eastAsia="Palatino Linotype" w:hAnsi="Palatino Linotype" w:cs="Palatino Linotype"/>
          <w:b/>
          <w:sz w:val="24"/>
          <w:szCs w:val="24"/>
        </w:rPr>
        <w:t xml:space="preserve"> </w:t>
      </w:r>
      <w:r w:rsidRPr="009C724C">
        <w:rPr>
          <w:rFonts w:ascii="Palatino Linotype" w:eastAsia="Palatino Linotype" w:hAnsi="Palatino Linotype" w:cs="Palatino Linotype"/>
          <w:sz w:val="24"/>
          <w:szCs w:val="24"/>
        </w:rPr>
        <w:t>lo siguiente:</w:t>
      </w:r>
    </w:p>
    <w:p w14:paraId="4B67D54D" w14:textId="77777777" w:rsidR="00D62DB9" w:rsidRPr="009C724C" w:rsidRDefault="00D62DB9" w:rsidP="00D62DB9">
      <w:pPr>
        <w:pStyle w:val="Prrafodelista"/>
        <w:numPr>
          <w:ilvl w:val="1"/>
          <w:numId w:val="5"/>
        </w:numPr>
        <w:spacing w:before="240" w:after="240" w:line="276" w:lineRule="auto"/>
        <w:ind w:right="758"/>
        <w:jc w:val="both"/>
        <w:rPr>
          <w:rFonts w:ascii="Palatino Linotype" w:eastAsia="Palatino Linotype" w:hAnsi="Palatino Linotype" w:cs="Palatino Linotype"/>
          <w:color w:val="000000"/>
          <w:sz w:val="24"/>
          <w:szCs w:val="24"/>
        </w:rPr>
      </w:pPr>
      <w:r w:rsidRPr="009C724C">
        <w:rPr>
          <w:rFonts w:ascii="Palatino Linotype" w:eastAsia="Palatino Linotype" w:hAnsi="Palatino Linotype" w:cs="Palatino Linotype"/>
          <w:color w:val="000000"/>
          <w:sz w:val="24"/>
          <w:szCs w:val="24"/>
        </w:rPr>
        <w:t>Monto total del adeudo que tienen con el ISSEMYM, al</w:t>
      </w:r>
      <w:r w:rsidRPr="009C724C">
        <w:t xml:space="preserve"> </w:t>
      </w:r>
      <w:r w:rsidRPr="009C724C">
        <w:rPr>
          <w:rFonts w:ascii="Palatino Linotype" w:eastAsia="Palatino Linotype" w:hAnsi="Palatino Linotype" w:cs="Palatino Linotype"/>
          <w:color w:val="000000"/>
          <w:sz w:val="24"/>
          <w:szCs w:val="24"/>
        </w:rPr>
        <w:t>veintisiete de enero de dos mil veintidós.</w:t>
      </w:r>
    </w:p>
    <w:p w14:paraId="696EB659" w14:textId="77777777" w:rsidR="00D62DB9" w:rsidRPr="009C724C" w:rsidRDefault="00D62DB9" w:rsidP="00D62DB9">
      <w:pPr>
        <w:pStyle w:val="Prrafodelista"/>
        <w:spacing w:before="240" w:after="240" w:line="276" w:lineRule="auto"/>
        <w:ind w:left="1440" w:right="758"/>
        <w:jc w:val="both"/>
        <w:rPr>
          <w:rFonts w:ascii="Palatino Linotype" w:eastAsia="Palatino Linotype" w:hAnsi="Palatino Linotype" w:cs="Palatino Linotype"/>
          <w:color w:val="000000"/>
          <w:sz w:val="24"/>
          <w:szCs w:val="24"/>
        </w:rPr>
      </w:pPr>
      <w:r w:rsidRPr="009C724C">
        <w:rPr>
          <w:rFonts w:ascii="Palatino Linotype" w:eastAsia="Palatino Linotype" w:hAnsi="Palatino Linotype" w:cs="Palatino Linotype"/>
          <w:color w:val="000000"/>
          <w:sz w:val="24"/>
          <w:szCs w:val="24"/>
        </w:rPr>
        <w:t xml:space="preserve"> </w:t>
      </w:r>
    </w:p>
    <w:p w14:paraId="57566A31" w14:textId="77777777" w:rsidR="00D62DB9" w:rsidRPr="009C724C" w:rsidRDefault="00D62DB9" w:rsidP="00D62DB9">
      <w:pPr>
        <w:pStyle w:val="Prrafodelista"/>
        <w:numPr>
          <w:ilvl w:val="1"/>
          <w:numId w:val="5"/>
        </w:numPr>
        <w:spacing w:before="240" w:after="240" w:line="276" w:lineRule="auto"/>
        <w:ind w:right="758"/>
        <w:jc w:val="both"/>
        <w:rPr>
          <w:rFonts w:ascii="Palatino Linotype" w:eastAsia="Palatino Linotype" w:hAnsi="Palatino Linotype" w:cs="Palatino Linotype"/>
          <w:color w:val="000000"/>
          <w:sz w:val="24"/>
          <w:szCs w:val="24"/>
        </w:rPr>
      </w:pPr>
      <w:r w:rsidRPr="009C724C">
        <w:rPr>
          <w:rFonts w:ascii="Palatino Linotype" w:eastAsia="Palatino Linotype" w:hAnsi="Palatino Linotype" w:cs="Palatino Linotype"/>
          <w:color w:val="000000"/>
          <w:sz w:val="24"/>
          <w:szCs w:val="24"/>
        </w:rPr>
        <w:t>Monto total de los adeudos que tienen con CAEM y CONAGUA, al veintisiete de enero de dos mil veintidós.</w:t>
      </w:r>
    </w:p>
    <w:p w14:paraId="2934CF4A" w14:textId="77777777" w:rsidR="00D62DB9" w:rsidRPr="009C724C" w:rsidRDefault="00D62DB9">
      <w:pPr>
        <w:spacing w:before="240" w:after="240" w:line="276" w:lineRule="auto"/>
        <w:ind w:left="851" w:right="758"/>
        <w:jc w:val="both"/>
        <w:rPr>
          <w:rFonts w:ascii="Palatino Linotype" w:eastAsia="Palatino Linotype" w:hAnsi="Palatino Linotype" w:cs="Palatino Linotype"/>
          <w:i/>
          <w:sz w:val="24"/>
          <w:szCs w:val="24"/>
        </w:rPr>
      </w:pPr>
      <w:r w:rsidRPr="009C724C">
        <w:rPr>
          <w:rFonts w:ascii="Palatino Linotype" w:eastAsia="Palatino Linotype" w:hAnsi="Palatino Linotype" w:cs="Palatino Linotype"/>
          <w:i/>
          <w:sz w:val="24"/>
          <w:szCs w:val="24"/>
        </w:rPr>
        <w:t xml:space="preserve">Para el caso de que </w:t>
      </w:r>
      <w:r w:rsidR="00910564" w:rsidRPr="009C724C">
        <w:rPr>
          <w:rFonts w:ascii="Palatino Linotype" w:eastAsia="Palatino Linotype" w:hAnsi="Palatino Linotype" w:cs="Palatino Linotype"/>
          <w:i/>
          <w:sz w:val="24"/>
          <w:szCs w:val="24"/>
        </w:rPr>
        <w:t xml:space="preserve">el SUJETO OBLIGADO </w:t>
      </w:r>
      <w:r w:rsidRPr="009C724C">
        <w:rPr>
          <w:rFonts w:ascii="Palatino Linotype" w:eastAsia="Palatino Linotype" w:hAnsi="Palatino Linotype" w:cs="Palatino Linotype"/>
          <w:b/>
          <w:i/>
          <w:sz w:val="24"/>
          <w:szCs w:val="24"/>
          <w:u w:val="single"/>
        </w:rPr>
        <w:t>no cuente con adeudos</w:t>
      </w:r>
      <w:r w:rsidRPr="009C724C">
        <w:rPr>
          <w:rFonts w:ascii="Palatino Linotype" w:eastAsia="Palatino Linotype" w:hAnsi="Palatino Linotype" w:cs="Palatino Linotype"/>
          <w:i/>
          <w:sz w:val="24"/>
          <w:szCs w:val="24"/>
          <w:u w:val="single"/>
        </w:rPr>
        <w:t>,</w:t>
      </w:r>
      <w:r w:rsidRPr="009C724C">
        <w:rPr>
          <w:rFonts w:ascii="Palatino Linotype" w:eastAsia="Palatino Linotype" w:hAnsi="Palatino Linotype" w:cs="Palatino Linotype"/>
          <w:i/>
          <w:sz w:val="24"/>
          <w:szCs w:val="24"/>
        </w:rPr>
        <w:t xml:space="preserve"> bastará con que así lo </w:t>
      </w:r>
      <w:r w:rsidR="00910564" w:rsidRPr="009C724C">
        <w:rPr>
          <w:rFonts w:ascii="Palatino Linotype" w:eastAsia="Palatino Linotype" w:hAnsi="Palatino Linotype" w:cs="Palatino Linotype"/>
          <w:i/>
          <w:sz w:val="24"/>
          <w:szCs w:val="24"/>
        </w:rPr>
        <w:t>haga del conocimiento de la Recurrente de manera clara y precisa</w:t>
      </w:r>
      <w:r w:rsidRPr="009C724C">
        <w:rPr>
          <w:rFonts w:ascii="Palatino Linotype" w:eastAsia="Palatino Linotype" w:hAnsi="Palatino Linotype" w:cs="Palatino Linotype"/>
          <w:i/>
          <w:sz w:val="24"/>
          <w:szCs w:val="24"/>
        </w:rPr>
        <w:t>, de conformidad con el artículo 19 de la Ley en la materia vigente en la entidad.</w:t>
      </w:r>
    </w:p>
    <w:p w14:paraId="6A011C87" w14:textId="77777777" w:rsidR="00443C37" w:rsidRPr="009C724C" w:rsidRDefault="00910564">
      <w:pPr>
        <w:spacing w:before="240" w:after="240" w:line="276" w:lineRule="auto"/>
        <w:ind w:left="851" w:right="758"/>
        <w:jc w:val="both"/>
        <w:rPr>
          <w:rFonts w:ascii="Palatino Linotype" w:eastAsia="Palatino Linotype" w:hAnsi="Palatino Linotype" w:cs="Palatino Linotype"/>
          <w:i/>
          <w:sz w:val="24"/>
          <w:szCs w:val="24"/>
        </w:rPr>
      </w:pPr>
      <w:r w:rsidRPr="009C724C">
        <w:rPr>
          <w:rFonts w:ascii="Palatino Linotype" w:eastAsia="Palatino Linotype" w:hAnsi="Palatino Linotype" w:cs="Palatino Linotype"/>
          <w:i/>
          <w:sz w:val="24"/>
          <w:szCs w:val="24"/>
        </w:rPr>
        <w:t>Si</w:t>
      </w:r>
      <w:r w:rsidR="00D62DB9" w:rsidRPr="009C724C">
        <w:rPr>
          <w:rFonts w:ascii="Palatino Linotype" w:eastAsia="Palatino Linotype" w:hAnsi="Palatino Linotype" w:cs="Palatino Linotype"/>
          <w:i/>
          <w:sz w:val="24"/>
          <w:szCs w:val="24"/>
        </w:rPr>
        <w:t xml:space="preserve"> derivado de la búsqueda</w:t>
      </w:r>
      <w:r w:rsidRPr="009C724C">
        <w:rPr>
          <w:rFonts w:ascii="Palatino Linotype" w:eastAsia="Palatino Linotype" w:hAnsi="Palatino Linotype" w:cs="Palatino Linotype"/>
          <w:i/>
          <w:sz w:val="24"/>
          <w:szCs w:val="24"/>
        </w:rPr>
        <w:t xml:space="preserve">, </w:t>
      </w:r>
      <w:r w:rsidR="00D62DB9" w:rsidRPr="009C724C">
        <w:rPr>
          <w:rFonts w:ascii="Palatino Linotype" w:eastAsia="Palatino Linotype" w:hAnsi="Palatino Linotype" w:cs="Palatino Linotype"/>
          <w:i/>
          <w:sz w:val="24"/>
          <w:szCs w:val="24"/>
        </w:rPr>
        <w:t xml:space="preserve"> </w:t>
      </w:r>
      <w:r w:rsidR="007F10F5" w:rsidRPr="009C724C">
        <w:rPr>
          <w:rFonts w:ascii="Palatino Linotype" w:eastAsia="Palatino Linotype" w:hAnsi="Palatino Linotype" w:cs="Palatino Linotype"/>
          <w:i/>
          <w:sz w:val="24"/>
          <w:szCs w:val="24"/>
        </w:rPr>
        <w:t xml:space="preserve">se advierte que </w:t>
      </w:r>
      <w:r w:rsidR="007F10F5" w:rsidRPr="009C724C">
        <w:rPr>
          <w:rFonts w:ascii="Palatino Linotype" w:eastAsia="Palatino Linotype" w:hAnsi="Palatino Linotype" w:cs="Palatino Linotype"/>
          <w:b/>
          <w:i/>
          <w:sz w:val="24"/>
          <w:szCs w:val="24"/>
          <w:u w:val="single"/>
        </w:rPr>
        <w:t>sí cuenta</w:t>
      </w:r>
      <w:r w:rsidRPr="009C724C">
        <w:rPr>
          <w:rFonts w:ascii="Palatino Linotype" w:eastAsia="Palatino Linotype" w:hAnsi="Palatino Linotype" w:cs="Palatino Linotype"/>
          <w:b/>
          <w:i/>
          <w:sz w:val="24"/>
          <w:szCs w:val="24"/>
          <w:u w:val="single"/>
        </w:rPr>
        <w:t xml:space="preserve"> con</w:t>
      </w:r>
      <w:r w:rsidR="00D62DB9" w:rsidRPr="009C724C">
        <w:rPr>
          <w:rFonts w:ascii="Palatino Linotype" w:eastAsia="Palatino Linotype" w:hAnsi="Palatino Linotype" w:cs="Palatino Linotype"/>
          <w:b/>
          <w:i/>
          <w:sz w:val="24"/>
          <w:szCs w:val="24"/>
          <w:u w:val="single"/>
        </w:rPr>
        <w:t xml:space="preserve"> adeudos</w:t>
      </w:r>
      <w:r w:rsidRPr="009C724C">
        <w:rPr>
          <w:rFonts w:ascii="Palatino Linotype" w:eastAsia="Palatino Linotype" w:hAnsi="Palatino Linotype" w:cs="Palatino Linotype"/>
          <w:b/>
          <w:i/>
          <w:sz w:val="24"/>
          <w:szCs w:val="24"/>
          <w:u w:val="single"/>
        </w:rPr>
        <w:t>,</w:t>
      </w:r>
      <w:r w:rsidR="00D62DB9" w:rsidRPr="009C724C">
        <w:rPr>
          <w:rFonts w:ascii="Palatino Linotype" w:eastAsia="Palatino Linotype" w:hAnsi="Palatino Linotype" w:cs="Palatino Linotype"/>
          <w:b/>
          <w:i/>
          <w:sz w:val="24"/>
          <w:szCs w:val="24"/>
          <w:u w:val="single"/>
        </w:rPr>
        <w:t xml:space="preserve"> pero no </w:t>
      </w:r>
      <w:r w:rsidRPr="009C724C">
        <w:rPr>
          <w:rFonts w:ascii="Palatino Linotype" w:eastAsia="Palatino Linotype" w:hAnsi="Palatino Linotype" w:cs="Palatino Linotype"/>
          <w:b/>
          <w:i/>
          <w:sz w:val="24"/>
          <w:szCs w:val="24"/>
          <w:u w:val="single"/>
        </w:rPr>
        <w:t>localice</w:t>
      </w:r>
      <w:r w:rsidR="00D62DB9" w:rsidRPr="009C724C">
        <w:rPr>
          <w:rFonts w:ascii="Palatino Linotype" w:eastAsia="Palatino Linotype" w:hAnsi="Palatino Linotype" w:cs="Palatino Linotype"/>
          <w:b/>
          <w:i/>
          <w:sz w:val="24"/>
          <w:szCs w:val="24"/>
          <w:u w:val="single"/>
        </w:rPr>
        <w:t xml:space="preserve"> los documentos</w:t>
      </w:r>
      <w:r w:rsidRPr="009C724C">
        <w:rPr>
          <w:rFonts w:ascii="Palatino Linotype" w:eastAsia="Palatino Linotype" w:hAnsi="Palatino Linotype" w:cs="Palatino Linotype"/>
          <w:b/>
          <w:i/>
          <w:sz w:val="24"/>
          <w:szCs w:val="24"/>
          <w:u w:val="single"/>
        </w:rPr>
        <w:t xml:space="preserve"> soporte</w:t>
      </w:r>
      <w:r w:rsidR="007F10F5" w:rsidRPr="009C724C">
        <w:rPr>
          <w:rFonts w:ascii="Palatino Linotype" w:eastAsia="Palatino Linotype" w:hAnsi="Palatino Linotype" w:cs="Palatino Linotype"/>
          <w:b/>
          <w:i/>
          <w:sz w:val="24"/>
          <w:szCs w:val="24"/>
          <w:u w:val="single"/>
        </w:rPr>
        <w:t xml:space="preserve"> que den cuenta de ello</w:t>
      </w:r>
      <w:r w:rsidR="007F10F5" w:rsidRPr="009C724C">
        <w:rPr>
          <w:rFonts w:ascii="Palatino Linotype" w:eastAsia="Palatino Linotype" w:hAnsi="Palatino Linotype" w:cs="Palatino Linotype"/>
          <w:i/>
          <w:sz w:val="24"/>
          <w:szCs w:val="24"/>
        </w:rPr>
        <w:t xml:space="preserve">, deberá emitir </w:t>
      </w:r>
      <w:r w:rsidR="00D62DB9" w:rsidRPr="009C724C">
        <w:rPr>
          <w:rFonts w:ascii="Palatino Linotype" w:eastAsia="Palatino Linotype" w:hAnsi="Palatino Linotype" w:cs="Palatino Linotype"/>
          <w:i/>
          <w:sz w:val="24"/>
          <w:szCs w:val="24"/>
        </w:rPr>
        <w:t xml:space="preserve">el </w:t>
      </w:r>
      <w:r w:rsidR="007F10F5" w:rsidRPr="009C724C">
        <w:rPr>
          <w:rFonts w:ascii="Palatino Linotype" w:eastAsia="Palatino Linotype" w:hAnsi="Palatino Linotype" w:cs="Palatino Linotype"/>
          <w:i/>
          <w:sz w:val="24"/>
          <w:szCs w:val="24"/>
        </w:rPr>
        <w:t xml:space="preserve">correcto </w:t>
      </w:r>
      <w:r w:rsidR="00562489" w:rsidRPr="009C724C">
        <w:rPr>
          <w:rFonts w:ascii="Palatino Linotype" w:eastAsia="Palatino Linotype" w:hAnsi="Palatino Linotype" w:cs="Palatino Linotype"/>
          <w:i/>
          <w:sz w:val="24"/>
          <w:szCs w:val="24"/>
        </w:rPr>
        <w:t xml:space="preserve">Acuerdo </w:t>
      </w:r>
      <w:r w:rsidRPr="009C724C">
        <w:rPr>
          <w:rFonts w:ascii="Palatino Linotype" w:eastAsia="Palatino Linotype" w:hAnsi="Palatino Linotype" w:cs="Palatino Linotype"/>
          <w:i/>
          <w:sz w:val="24"/>
          <w:szCs w:val="24"/>
        </w:rPr>
        <w:t>del</w:t>
      </w:r>
      <w:r w:rsidR="00562489" w:rsidRPr="009C724C">
        <w:rPr>
          <w:rFonts w:ascii="Palatino Linotype" w:eastAsia="Palatino Linotype" w:hAnsi="Palatino Linotype" w:cs="Palatino Linotype"/>
          <w:i/>
          <w:sz w:val="24"/>
          <w:szCs w:val="24"/>
        </w:rPr>
        <w:t xml:space="preserve"> Comité de Transparencia en el que </w:t>
      </w:r>
      <w:r w:rsidRPr="009C724C">
        <w:rPr>
          <w:rFonts w:ascii="Palatino Linotype" w:eastAsia="Palatino Linotype" w:hAnsi="Palatino Linotype" w:cs="Palatino Linotype"/>
          <w:i/>
          <w:sz w:val="24"/>
          <w:szCs w:val="24"/>
        </w:rPr>
        <w:t xml:space="preserve">declare la Inexistencia, </w:t>
      </w:r>
      <w:r w:rsidR="00562489" w:rsidRPr="009C724C">
        <w:rPr>
          <w:rFonts w:ascii="Palatino Linotype" w:eastAsia="Palatino Linotype" w:hAnsi="Palatino Linotype" w:cs="Palatino Linotype"/>
          <w:i/>
          <w:sz w:val="24"/>
          <w:szCs w:val="24"/>
        </w:rPr>
        <w:t>de conformidad con lo dispuesto en los artículos 19, 169 y 170 de la Ley de Transparencia y Acceso a la Información Pública del Estado de México y Municipios.</w:t>
      </w:r>
    </w:p>
    <w:p w14:paraId="47B04E4B" w14:textId="77777777" w:rsidR="00443C37" w:rsidRPr="009C724C" w:rsidRDefault="00443C37">
      <w:pPr>
        <w:spacing w:after="0" w:line="360" w:lineRule="auto"/>
        <w:ind w:right="49"/>
        <w:jc w:val="both"/>
        <w:rPr>
          <w:rFonts w:ascii="Palatino Linotype" w:eastAsia="Palatino Linotype" w:hAnsi="Palatino Linotype" w:cs="Palatino Linotype"/>
          <w:sz w:val="24"/>
          <w:szCs w:val="24"/>
        </w:rPr>
      </w:pPr>
    </w:p>
    <w:p w14:paraId="51B878A0" w14:textId="77777777" w:rsidR="00443C37" w:rsidRPr="009C724C" w:rsidRDefault="00562489">
      <w:pPr>
        <w:spacing w:after="0" w:line="360" w:lineRule="auto"/>
        <w:ind w:right="49"/>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TERCERO. NOTIFÍQUESE vía</w:t>
      </w:r>
      <w:r w:rsidRPr="009C724C">
        <w:rPr>
          <w:rFonts w:ascii="Palatino Linotype" w:eastAsia="Palatino Linotype" w:hAnsi="Palatino Linotype" w:cs="Palatino Linotype"/>
          <w:sz w:val="24"/>
          <w:szCs w:val="24"/>
        </w:rPr>
        <w:t xml:space="preserve"> Sistema de Acceso a la Información Mexiquense </w:t>
      </w:r>
      <w:r w:rsidRPr="009C724C">
        <w:rPr>
          <w:rFonts w:ascii="Palatino Linotype" w:eastAsia="Palatino Linotype" w:hAnsi="Palatino Linotype" w:cs="Palatino Linotype"/>
          <w:b/>
          <w:sz w:val="24"/>
          <w:szCs w:val="24"/>
        </w:rPr>
        <w:t xml:space="preserve">(SAIMEX), </w:t>
      </w:r>
      <w:r w:rsidRPr="009C724C">
        <w:rPr>
          <w:rFonts w:ascii="Palatino Linotype" w:eastAsia="Palatino Linotype" w:hAnsi="Palatino Linotype" w:cs="Palatino Linotype"/>
          <w:sz w:val="24"/>
          <w:szCs w:val="24"/>
        </w:rPr>
        <w:t xml:space="preserve">la presente resolución al Titular de la Unidad de Transparencia del </w:t>
      </w:r>
      <w:r w:rsidRPr="009C724C">
        <w:rPr>
          <w:rFonts w:ascii="Palatino Linotype" w:eastAsia="Palatino Linotype" w:hAnsi="Palatino Linotype" w:cs="Palatino Linotype"/>
          <w:b/>
          <w:sz w:val="24"/>
          <w:szCs w:val="24"/>
        </w:rPr>
        <w:t>SUJETO OBLIGADO</w:t>
      </w:r>
      <w:r w:rsidRPr="009C724C">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CF862C0" w14:textId="77777777" w:rsidR="00443C37" w:rsidRPr="009C724C" w:rsidRDefault="00443C37">
      <w:pPr>
        <w:spacing w:after="0" w:line="360" w:lineRule="auto"/>
        <w:ind w:right="49"/>
        <w:jc w:val="both"/>
        <w:rPr>
          <w:rFonts w:ascii="Palatino Linotype" w:eastAsia="Palatino Linotype" w:hAnsi="Palatino Linotype" w:cs="Palatino Linotype"/>
          <w:sz w:val="24"/>
          <w:szCs w:val="24"/>
        </w:rPr>
      </w:pPr>
    </w:p>
    <w:p w14:paraId="4FF1244F" w14:textId="77777777" w:rsidR="00443C37" w:rsidRPr="009C724C" w:rsidRDefault="00562489" w:rsidP="00910564">
      <w:pPr>
        <w:spacing w:after="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CUARTO.</w:t>
      </w:r>
      <w:r w:rsidRPr="009C724C">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w:t>
      </w:r>
      <w:r w:rsidRPr="009C724C">
        <w:rPr>
          <w:rFonts w:ascii="Palatino Linotype" w:eastAsia="Palatino Linotype" w:hAnsi="Palatino Linotype" w:cs="Palatino Linotype"/>
          <w:b/>
          <w:sz w:val="24"/>
          <w:szCs w:val="24"/>
        </w:rPr>
        <w:t>EL SUJETO OBLIGADO</w:t>
      </w:r>
      <w:r w:rsidRPr="009C724C">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710ACC41" w14:textId="77777777" w:rsidR="00443C37" w:rsidRPr="009C724C" w:rsidRDefault="00562489" w:rsidP="00910564">
      <w:pPr>
        <w:spacing w:before="240" w:after="240" w:line="360" w:lineRule="auto"/>
        <w:jc w:val="both"/>
        <w:rPr>
          <w:rFonts w:ascii="Palatino Linotype" w:eastAsia="Palatino Linotype" w:hAnsi="Palatino Linotype" w:cs="Palatino Linotype"/>
          <w:sz w:val="24"/>
          <w:szCs w:val="24"/>
        </w:rPr>
      </w:pPr>
      <w:r w:rsidRPr="009C724C">
        <w:rPr>
          <w:rFonts w:ascii="Palatino Linotype" w:eastAsia="Palatino Linotype" w:hAnsi="Palatino Linotype" w:cs="Palatino Linotype"/>
          <w:b/>
          <w:sz w:val="24"/>
          <w:szCs w:val="24"/>
        </w:rPr>
        <w:t>QUINTO. NOTIFÍQUESE</w:t>
      </w:r>
      <w:r w:rsidRPr="009C724C">
        <w:rPr>
          <w:rFonts w:ascii="Palatino Linotype" w:eastAsia="Palatino Linotype" w:hAnsi="Palatino Linotype" w:cs="Palatino Linotype"/>
          <w:sz w:val="24"/>
          <w:szCs w:val="24"/>
        </w:rPr>
        <w:t xml:space="preserve"> al </w:t>
      </w:r>
      <w:r w:rsidRPr="009C724C">
        <w:rPr>
          <w:rFonts w:ascii="Palatino Linotype" w:eastAsia="Palatino Linotype" w:hAnsi="Palatino Linotype" w:cs="Palatino Linotype"/>
          <w:b/>
          <w:sz w:val="24"/>
          <w:szCs w:val="24"/>
        </w:rPr>
        <w:t>RECURRENTE</w:t>
      </w:r>
      <w:r w:rsidRPr="009C724C">
        <w:rPr>
          <w:rFonts w:ascii="Palatino Linotype" w:eastAsia="Palatino Linotype" w:hAnsi="Palatino Linotype" w:cs="Palatino Linotype"/>
          <w:sz w:val="24"/>
          <w:szCs w:val="24"/>
        </w:rPr>
        <w:t xml:space="preserve"> la presente resolución vía SAIMEX, así como que</w:t>
      </w:r>
      <w:r w:rsidRPr="009C724C">
        <w:rPr>
          <w:rFonts w:ascii="Palatino Linotype" w:eastAsia="Palatino Linotype" w:hAnsi="Palatino Linotype" w:cs="Palatino Linotype"/>
          <w:color w:val="222222"/>
          <w:sz w:val="24"/>
          <w:szCs w:val="24"/>
        </w:rPr>
        <w:t xml:space="preserve"> </w:t>
      </w:r>
      <w:r w:rsidRPr="009C724C">
        <w:rPr>
          <w:rFonts w:ascii="Palatino Linotype" w:eastAsia="Palatino Linotype" w:hAnsi="Palatino Linotype" w:cs="Palatino Linotype"/>
          <w:sz w:val="24"/>
          <w:szCs w:val="24"/>
        </w:rPr>
        <w:t>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r w:rsidRPr="009C724C">
        <w:rPr>
          <w:rFonts w:ascii="Palatino Linotype" w:eastAsia="Palatino Linotype" w:hAnsi="Palatino Linotype" w:cs="Palatino Linotype"/>
          <w:color w:val="222222"/>
          <w:sz w:val="24"/>
          <w:szCs w:val="24"/>
        </w:rPr>
        <w:t>.</w:t>
      </w:r>
    </w:p>
    <w:p w14:paraId="464AC67C" w14:textId="77777777" w:rsidR="00443C37" w:rsidRDefault="00562489">
      <w:pPr>
        <w:spacing w:after="0" w:line="360" w:lineRule="auto"/>
        <w:jc w:val="both"/>
        <w:rPr>
          <w:rFonts w:ascii="Palatino Linotype" w:eastAsia="Palatino Linotype" w:hAnsi="Palatino Linotype" w:cs="Palatino Linotype"/>
        </w:rPr>
        <w:sectPr w:rsidR="00443C37">
          <w:headerReference w:type="default" r:id="rId25"/>
          <w:footerReference w:type="default" r:id="rId26"/>
          <w:headerReference w:type="first" r:id="rId27"/>
          <w:footerReference w:type="first" r:id="rId28"/>
          <w:pgSz w:w="12240" w:h="15840"/>
          <w:pgMar w:top="1417" w:right="1701" w:bottom="1417" w:left="1843" w:header="708" w:footer="708" w:gutter="0"/>
          <w:cols w:space="720"/>
          <w:titlePg/>
        </w:sectPr>
      </w:pPr>
      <w:bookmarkStart w:id="1" w:name="_heading=h.30j0zll" w:colFirst="0" w:colLast="0"/>
      <w:bookmarkEnd w:id="1"/>
      <w:r w:rsidRPr="009C724C">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 DE JUNIO DEL DOS MIL VEINTIDÓS, ANTE EL SECRETARIO TÉCNICO DEL PLENO ALEXIS TAPIA RAMÍREZ.</w:t>
      </w:r>
    </w:p>
    <w:p w14:paraId="3DAD5A0A" w14:textId="77777777" w:rsidR="00443C37" w:rsidRDefault="00443C37">
      <w:pPr>
        <w:spacing w:after="0" w:line="360" w:lineRule="auto"/>
        <w:jc w:val="both"/>
        <w:rPr>
          <w:rFonts w:ascii="Palatino Linotype" w:eastAsia="Palatino Linotype" w:hAnsi="Palatino Linotype" w:cs="Palatino Linotype"/>
          <w:sz w:val="24"/>
          <w:szCs w:val="24"/>
        </w:rPr>
        <w:sectPr w:rsidR="00443C37">
          <w:pgSz w:w="12240" w:h="15840"/>
          <w:pgMar w:top="1417" w:right="1701" w:bottom="1417" w:left="1843" w:header="708" w:footer="708" w:gutter="0"/>
          <w:cols w:space="720"/>
        </w:sectPr>
      </w:pPr>
    </w:p>
    <w:p w14:paraId="3E64070D" w14:textId="77777777" w:rsidR="00443C37" w:rsidRDefault="00443C37"/>
    <w:sectPr w:rsidR="00443C37">
      <w:headerReference w:type="default" r:id="rId29"/>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7B310" w14:textId="77777777" w:rsidR="00C145F7" w:rsidRDefault="00C145F7">
      <w:pPr>
        <w:spacing w:after="0" w:line="240" w:lineRule="auto"/>
      </w:pPr>
      <w:r>
        <w:separator/>
      </w:r>
    </w:p>
  </w:endnote>
  <w:endnote w:type="continuationSeparator" w:id="0">
    <w:p w14:paraId="4B384E81" w14:textId="77777777" w:rsidR="00C145F7" w:rsidRDefault="00C14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60E0" w14:textId="77777777" w:rsidR="00443C37" w:rsidRDefault="00562489">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F10F5">
      <w:rPr>
        <w:rFonts w:ascii="Arial" w:eastAsia="Arial" w:hAnsi="Arial" w:cs="Arial"/>
        <w:b/>
        <w:noProof/>
        <w:color w:val="000000"/>
        <w:sz w:val="20"/>
        <w:szCs w:val="20"/>
      </w:rPr>
      <w:t>32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F10F5">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76C958D9" w14:textId="77777777" w:rsidR="00443C37" w:rsidRDefault="00443C3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CDE0" w14:textId="77777777" w:rsidR="00443C37" w:rsidRDefault="00562489">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F06F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F06F9">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1CB50303" w14:textId="77777777" w:rsidR="00443C37" w:rsidRDefault="00443C3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04F99" w14:textId="77777777" w:rsidR="00443C37" w:rsidRDefault="00562489">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F10F5">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F10F5">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4C1A727A" w14:textId="77777777" w:rsidR="00443C37" w:rsidRDefault="00443C37">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9D14" w14:textId="77777777" w:rsidR="00443C37" w:rsidRDefault="00562489">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F10F5">
      <w:rPr>
        <w:rFonts w:ascii="Arial" w:eastAsia="Arial" w:hAnsi="Arial" w:cs="Arial"/>
        <w:b/>
        <w:noProof/>
        <w:color w:val="000000"/>
        <w:sz w:val="20"/>
        <w:szCs w:val="20"/>
      </w:rPr>
      <w:t>48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F10F5">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493FB9DE" w14:textId="77777777" w:rsidR="00443C37" w:rsidRDefault="00443C3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1B826" w14:textId="77777777" w:rsidR="00C145F7" w:rsidRDefault="00C145F7">
      <w:pPr>
        <w:spacing w:after="0" w:line="240" w:lineRule="auto"/>
      </w:pPr>
      <w:r>
        <w:separator/>
      </w:r>
    </w:p>
  </w:footnote>
  <w:footnote w:type="continuationSeparator" w:id="0">
    <w:p w14:paraId="4DC99B8E" w14:textId="77777777" w:rsidR="00C145F7" w:rsidRDefault="00C145F7">
      <w:pPr>
        <w:spacing w:after="0" w:line="240" w:lineRule="auto"/>
      </w:pPr>
      <w:r>
        <w:continuationSeparator/>
      </w:r>
    </w:p>
  </w:footnote>
  <w:footnote w:id="1">
    <w:p w14:paraId="780A93CA" w14:textId="77777777" w:rsidR="00443C37" w:rsidRDefault="00562489">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48D49236" w14:textId="77777777" w:rsidR="00443C37" w:rsidRDefault="00562489">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1DF9F5C4" w14:textId="77777777" w:rsidR="00443C37" w:rsidRDefault="00562489">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4A5A" w14:textId="77777777" w:rsidR="00443C37" w:rsidRDefault="00443C37">
    <w:pPr>
      <w:widowControl w:val="0"/>
      <w:pBdr>
        <w:top w:val="nil"/>
        <w:left w:val="nil"/>
        <w:bottom w:val="nil"/>
        <w:right w:val="nil"/>
        <w:between w:val="nil"/>
      </w:pBdr>
      <w:spacing w:after="0" w:line="276" w:lineRule="auto"/>
      <w:rPr>
        <w:color w:val="000000"/>
      </w:rPr>
    </w:pPr>
  </w:p>
  <w:tbl>
    <w:tblPr>
      <w:tblStyle w:val="a1"/>
      <w:tblW w:w="10268" w:type="dxa"/>
      <w:tblInd w:w="-1281" w:type="dxa"/>
      <w:tblLayout w:type="fixed"/>
      <w:tblLook w:val="0400" w:firstRow="0" w:lastRow="0" w:firstColumn="0" w:lastColumn="0" w:noHBand="0" w:noVBand="1"/>
    </w:tblPr>
    <w:tblGrid>
      <w:gridCol w:w="5464"/>
      <w:gridCol w:w="4804"/>
    </w:tblGrid>
    <w:tr w:rsidR="00443C37" w14:paraId="0811F9C8" w14:textId="77777777">
      <w:trPr>
        <w:trHeight w:val="247"/>
      </w:trPr>
      <w:tc>
        <w:tcPr>
          <w:tcW w:w="5464" w:type="dxa"/>
        </w:tcPr>
        <w:p w14:paraId="607E2B0C" w14:textId="77777777" w:rsidR="00443C37" w:rsidRDefault="0056248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r>
            <w:rPr>
              <w:noProof/>
            </w:rPr>
            <w:drawing>
              <wp:anchor distT="0" distB="0" distL="0" distR="0" simplePos="0" relativeHeight="251658240" behindDoc="1" locked="0" layoutInCell="1" hidden="0" allowOverlap="1" wp14:anchorId="6AA47419" wp14:editId="4206C5FD">
                <wp:simplePos x="0" y="0"/>
                <wp:positionH relativeFrom="column">
                  <wp:posOffset>-1095938303</wp:posOffset>
                </wp:positionH>
                <wp:positionV relativeFrom="paragraph">
                  <wp:posOffset>-1380651903</wp:posOffset>
                </wp:positionV>
                <wp:extent cx="7753350" cy="9942731"/>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noProof/>
            </w:rPr>
            <w:drawing>
              <wp:anchor distT="0" distB="0" distL="0" distR="0" simplePos="0" relativeHeight="251659264" behindDoc="1" locked="0" layoutInCell="1" hidden="0" allowOverlap="1" wp14:anchorId="18E64BC3" wp14:editId="55F52AF1">
                <wp:simplePos x="0" y="0"/>
                <wp:positionH relativeFrom="column">
                  <wp:posOffset>-167639</wp:posOffset>
                </wp:positionH>
                <wp:positionV relativeFrom="paragraph">
                  <wp:posOffset>-314959</wp:posOffset>
                </wp:positionV>
                <wp:extent cx="7753350" cy="9942731"/>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c>
        <w:tcPr>
          <w:tcW w:w="4804" w:type="dxa"/>
        </w:tcPr>
        <w:p w14:paraId="634648B8" w14:textId="77777777" w:rsidR="00443C37" w:rsidRDefault="0056248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03449/INFOEM/IP/RR/2022 y </w:t>
          </w:r>
        </w:p>
        <w:p w14:paraId="1A60A120" w14:textId="77777777" w:rsidR="00443C37" w:rsidRDefault="0056248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acumulado.</w:t>
          </w:r>
        </w:p>
      </w:tc>
    </w:tr>
    <w:tr w:rsidR="00443C37" w14:paraId="26ABC1D3" w14:textId="77777777">
      <w:trPr>
        <w:trHeight w:val="212"/>
      </w:trPr>
      <w:tc>
        <w:tcPr>
          <w:tcW w:w="5464" w:type="dxa"/>
        </w:tcPr>
        <w:p w14:paraId="34A82721" w14:textId="77777777" w:rsidR="00443C37" w:rsidRDefault="0056248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04" w:type="dxa"/>
        </w:tcPr>
        <w:p w14:paraId="31F1DCAE" w14:textId="77777777" w:rsidR="00443C37" w:rsidRDefault="00443C37">
          <w:pPr>
            <w:spacing w:after="120"/>
            <w:ind w:left="-486" w:right="214" w:firstLine="567"/>
            <w:jc w:val="right"/>
            <w:rPr>
              <w:rFonts w:ascii="Palatino Linotype" w:eastAsia="Palatino Linotype" w:hAnsi="Palatino Linotype" w:cs="Palatino Linotype"/>
              <w:sz w:val="24"/>
              <w:szCs w:val="24"/>
            </w:rPr>
          </w:pPr>
        </w:p>
      </w:tc>
    </w:tr>
    <w:tr w:rsidR="00443C37" w14:paraId="5C6881FF" w14:textId="77777777">
      <w:trPr>
        <w:trHeight w:val="264"/>
      </w:trPr>
      <w:tc>
        <w:tcPr>
          <w:tcW w:w="5464" w:type="dxa"/>
        </w:tcPr>
        <w:p w14:paraId="2637817D" w14:textId="77777777" w:rsidR="00443C37" w:rsidRDefault="0056248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04" w:type="dxa"/>
        </w:tcPr>
        <w:p w14:paraId="3A6F56FA" w14:textId="77777777" w:rsidR="00443C37" w:rsidRDefault="00562489">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Organismo Público Descentralizado para la Prestación de Servicios de Agua Potable Alcantarillado y Saneamiento de Coacalco de Berriozábal.</w:t>
          </w:r>
        </w:p>
      </w:tc>
    </w:tr>
    <w:tr w:rsidR="00443C37" w14:paraId="27961AA3" w14:textId="77777777">
      <w:trPr>
        <w:trHeight w:val="374"/>
      </w:trPr>
      <w:tc>
        <w:tcPr>
          <w:tcW w:w="5464" w:type="dxa"/>
        </w:tcPr>
        <w:p w14:paraId="304FF0EC" w14:textId="77777777" w:rsidR="00443C37" w:rsidRDefault="0056248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04" w:type="dxa"/>
        </w:tcPr>
        <w:p w14:paraId="05DA6D0C" w14:textId="77777777" w:rsidR="00443C37" w:rsidRDefault="0056248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488984F" w14:textId="77777777" w:rsidR="00443C37" w:rsidRDefault="00443C3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07E28" w14:textId="77777777" w:rsidR="00443C37" w:rsidRDefault="00443C37">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0"/>
      <w:tblW w:w="10268" w:type="dxa"/>
      <w:tblInd w:w="-1281" w:type="dxa"/>
      <w:tblLayout w:type="fixed"/>
      <w:tblLook w:val="0400" w:firstRow="0" w:lastRow="0" w:firstColumn="0" w:lastColumn="0" w:noHBand="0" w:noVBand="1"/>
    </w:tblPr>
    <w:tblGrid>
      <w:gridCol w:w="5464"/>
      <w:gridCol w:w="4804"/>
    </w:tblGrid>
    <w:tr w:rsidR="00443C37" w14:paraId="3AEBACBA" w14:textId="77777777">
      <w:trPr>
        <w:trHeight w:val="247"/>
      </w:trPr>
      <w:tc>
        <w:tcPr>
          <w:tcW w:w="5464" w:type="dxa"/>
        </w:tcPr>
        <w:p w14:paraId="5574B094" w14:textId="77777777" w:rsidR="00443C37" w:rsidRDefault="0056248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r>
            <w:rPr>
              <w:noProof/>
            </w:rPr>
            <w:drawing>
              <wp:anchor distT="0" distB="0" distL="0" distR="0" simplePos="0" relativeHeight="251660288" behindDoc="1" locked="0" layoutInCell="1" hidden="0" allowOverlap="1" wp14:anchorId="397D34BF" wp14:editId="135D4B05">
                <wp:simplePos x="0" y="0"/>
                <wp:positionH relativeFrom="column">
                  <wp:posOffset>-1095938303</wp:posOffset>
                </wp:positionH>
                <wp:positionV relativeFrom="paragraph">
                  <wp:posOffset>-1380651903</wp:posOffset>
                </wp:positionV>
                <wp:extent cx="7753350" cy="9942731"/>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noProof/>
            </w:rPr>
            <w:drawing>
              <wp:anchor distT="0" distB="0" distL="0" distR="0" simplePos="0" relativeHeight="251661312" behindDoc="1" locked="0" layoutInCell="1" hidden="0" allowOverlap="1" wp14:anchorId="7D13CB2A" wp14:editId="7B660DFA">
                <wp:simplePos x="0" y="0"/>
                <wp:positionH relativeFrom="column">
                  <wp:posOffset>-5714</wp:posOffset>
                </wp:positionH>
                <wp:positionV relativeFrom="paragraph">
                  <wp:posOffset>-353059</wp:posOffset>
                </wp:positionV>
                <wp:extent cx="7753350" cy="9942731"/>
                <wp:effectExtent l="0" t="0" r="0" b="0"/>
                <wp:wrapNone/>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c>
        <w:tcPr>
          <w:tcW w:w="4804" w:type="dxa"/>
        </w:tcPr>
        <w:p w14:paraId="78A6F4C1" w14:textId="77777777" w:rsidR="00443C37" w:rsidRDefault="0056248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03449/INFOEM/IP/RR/2022 y</w:t>
          </w:r>
        </w:p>
        <w:p w14:paraId="38088BE5" w14:textId="77777777" w:rsidR="00443C37" w:rsidRDefault="0056248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acumulado</w:t>
          </w:r>
        </w:p>
      </w:tc>
    </w:tr>
    <w:tr w:rsidR="00443C37" w14:paraId="14F11522" w14:textId="77777777">
      <w:trPr>
        <w:trHeight w:val="212"/>
      </w:trPr>
      <w:tc>
        <w:tcPr>
          <w:tcW w:w="5464" w:type="dxa"/>
        </w:tcPr>
        <w:p w14:paraId="7E4E41EB" w14:textId="77777777" w:rsidR="00443C37" w:rsidRDefault="0056248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04" w:type="dxa"/>
        </w:tcPr>
        <w:p w14:paraId="1B43D939" w14:textId="20FFFB32" w:rsidR="00443C37" w:rsidRDefault="00226C6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w:t>
          </w:r>
          <w:r w:rsidR="00562489">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w:t>
          </w:r>
        </w:p>
      </w:tc>
    </w:tr>
    <w:tr w:rsidR="00443C37" w14:paraId="6F5C78DD" w14:textId="77777777">
      <w:trPr>
        <w:trHeight w:val="264"/>
      </w:trPr>
      <w:tc>
        <w:tcPr>
          <w:tcW w:w="5464" w:type="dxa"/>
        </w:tcPr>
        <w:p w14:paraId="7FC48061" w14:textId="77777777" w:rsidR="00443C37" w:rsidRDefault="0056248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04" w:type="dxa"/>
        </w:tcPr>
        <w:p w14:paraId="307E10EF" w14:textId="77777777" w:rsidR="00443C37" w:rsidRDefault="00562489">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Organismo Público Descentralizado para la Prestación de Servicios de Agua Potable Alcantarillado y Saneamiento de Coacalco de Berriozábal.</w:t>
          </w:r>
        </w:p>
      </w:tc>
    </w:tr>
    <w:tr w:rsidR="00443C37" w14:paraId="05CCABCD" w14:textId="77777777">
      <w:trPr>
        <w:trHeight w:val="374"/>
      </w:trPr>
      <w:tc>
        <w:tcPr>
          <w:tcW w:w="5464" w:type="dxa"/>
        </w:tcPr>
        <w:p w14:paraId="4995A089" w14:textId="77777777" w:rsidR="00443C37" w:rsidRDefault="0056248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04" w:type="dxa"/>
        </w:tcPr>
        <w:p w14:paraId="0C3C7121" w14:textId="77777777" w:rsidR="00443C37" w:rsidRDefault="0056248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7E77C6A" w14:textId="77777777" w:rsidR="00443C37" w:rsidRDefault="00443C3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D581F" w14:textId="77777777" w:rsidR="00443C37" w:rsidRDefault="00443C37">
    <w:pPr>
      <w:widowControl w:val="0"/>
      <w:pBdr>
        <w:top w:val="nil"/>
        <w:left w:val="nil"/>
        <w:bottom w:val="nil"/>
        <w:right w:val="nil"/>
        <w:between w:val="nil"/>
      </w:pBdr>
      <w:spacing w:after="0" w:line="276" w:lineRule="auto"/>
      <w:rPr>
        <w:color w:val="000000"/>
      </w:rPr>
    </w:pPr>
  </w:p>
  <w:tbl>
    <w:tblPr>
      <w:tblStyle w:val="a3"/>
      <w:tblW w:w="9848" w:type="dxa"/>
      <w:tblInd w:w="-809" w:type="dxa"/>
      <w:tblLayout w:type="fixed"/>
      <w:tblLook w:val="0400" w:firstRow="0" w:lastRow="0" w:firstColumn="0" w:lastColumn="0" w:noHBand="0" w:noVBand="1"/>
    </w:tblPr>
    <w:tblGrid>
      <w:gridCol w:w="5240"/>
      <w:gridCol w:w="4608"/>
    </w:tblGrid>
    <w:tr w:rsidR="00443C37" w14:paraId="18FB0A79" w14:textId="77777777">
      <w:trPr>
        <w:trHeight w:val="241"/>
      </w:trPr>
      <w:tc>
        <w:tcPr>
          <w:tcW w:w="5240" w:type="dxa"/>
        </w:tcPr>
        <w:p w14:paraId="30DA6C03" w14:textId="77777777" w:rsidR="00443C37" w:rsidRDefault="0056248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08" w:type="dxa"/>
        </w:tcPr>
        <w:p w14:paraId="466E8542" w14:textId="77777777" w:rsidR="00443C37" w:rsidRDefault="0056248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03449/INFOEM/IP/RR/2022 y acumulado</w:t>
          </w:r>
        </w:p>
      </w:tc>
    </w:tr>
    <w:tr w:rsidR="00443C37" w14:paraId="39A0A1FF" w14:textId="77777777">
      <w:trPr>
        <w:trHeight w:val="207"/>
      </w:trPr>
      <w:tc>
        <w:tcPr>
          <w:tcW w:w="5240" w:type="dxa"/>
        </w:tcPr>
        <w:p w14:paraId="71CD8119" w14:textId="77777777" w:rsidR="00443C37" w:rsidRDefault="0056248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08" w:type="dxa"/>
        </w:tcPr>
        <w:p w14:paraId="73DE7E4F" w14:textId="77777777" w:rsidR="00443C37" w:rsidRDefault="00443C37">
          <w:pPr>
            <w:spacing w:after="120"/>
            <w:ind w:left="-486" w:right="214" w:firstLine="567"/>
            <w:jc w:val="right"/>
            <w:rPr>
              <w:rFonts w:ascii="Palatino Linotype" w:eastAsia="Palatino Linotype" w:hAnsi="Palatino Linotype" w:cs="Palatino Linotype"/>
              <w:sz w:val="24"/>
              <w:szCs w:val="24"/>
            </w:rPr>
          </w:pPr>
        </w:p>
      </w:tc>
    </w:tr>
    <w:tr w:rsidR="00443C37" w14:paraId="65D57BCA" w14:textId="77777777">
      <w:trPr>
        <w:trHeight w:val="258"/>
      </w:trPr>
      <w:tc>
        <w:tcPr>
          <w:tcW w:w="5240" w:type="dxa"/>
        </w:tcPr>
        <w:p w14:paraId="627392DE" w14:textId="77777777" w:rsidR="00443C37" w:rsidRDefault="0056248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08" w:type="dxa"/>
        </w:tcPr>
        <w:p w14:paraId="06D649AF" w14:textId="77777777" w:rsidR="00443C37" w:rsidRDefault="00562489">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Organismo Público Descentralizado para la Prestación de Servicios de Agua Potable Alcantarillado y Saneamiento de Coacalco de Berriozábal.</w:t>
          </w:r>
        </w:p>
      </w:tc>
    </w:tr>
    <w:tr w:rsidR="00443C37" w14:paraId="5DEA5836" w14:textId="77777777">
      <w:trPr>
        <w:trHeight w:val="365"/>
      </w:trPr>
      <w:tc>
        <w:tcPr>
          <w:tcW w:w="5240" w:type="dxa"/>
        </w:tcPr>
        <w:p w14:paraId="49FADD95" w14:textId="77777777" w:rsidR="00443C37" w:rsidRDefault="0056248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08" w:type="dxa"/>
        </w:tcPr>
        <w:p w14:paraId="381377DE" w14:textId="77777777" w:rsidR="00443C37" w:rsidRDefault="0056248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2470449" w14:textId="77777777" w:rsidR="00443C37" w:rsidRDefault="00562489">
    <w:pPr>
      <w:pBdr>
        <w:top w:val="nil"/>
        <w:left w:val="nil"/>
        <w:bottom w:val="nil"/>
        <w:right w:val="nil"/>
        <w:between w:val="nil"/>
      </w:pBdr>
      <w:tabs>
        <w:tab w:val="center" w:pos="4419"/>
        <w:tab w:val="right" w:pos="8838"/>
      </w:tabs>
      <w:spacing w:after="0" w:line="240" w:lineRule="auto"/>
      <w:ind w:firstLine="708"/>
      <w:rPr>
        <w:color w:val="000000"/>
      </w:rPr>
    </w:pPr>
    <w:r>
      <w:rPr>
        <w:noProof/>
      </w:rPr>
      <w:drawing>
        <wp:anchor distT="0" distB="0" distL="0" distR="0" simplePos="0" relativeHeight="251662336" behindDoc="1" locked="0" layoutInCell="1" hidden="0" allowOverlap="1" wp14:anchorId="15333C9D" wp14:editId="69A91233">
          <wp:simplePos x="0" y="0"/>
          <wp:positionH relativeFrom="column">
            <wp:posOffset>-626744</wp:posOffset>
          </wp:positionH>
          <wp:positionV relativeFrom="paragraph">
            <wp:posOffset>-2623184</wp:posOffset>
          </wp:positionV>
          <wp:extent cx="7858125" cy="10165715"/>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8125" cy="1016571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8F42" w14:textId="77777777" w:rsidR="00443C37" w:rsidRDefault="00443C37">
    <w:pPr>
      <w:widowControl w:val="0"/>
      <w:pBdr>
        <w:top w:val="nil"/>
        <w:left w:val="nil"/>
        <w:bottom w:val="nil"/>
        <w:right w:val="nil"/>
        <w:between w:val="nil"/>
      </w:pBdr>
      <w:spacing w:after="0" w:line="276" w:lineRule="auto"/>
      <w:rPr>
        <w:color w:val="000000"/>
      </w:rPr>
    </w:pPr>
  </w:p>
  <w:tbl>
    <w:tblPr>
      <w:tblStyle w:val="a2"/>
      <w:tblW w:w="9848" w:type="dxa"/>
      <w:tblInd w:w="-809" w:type="dxa"/>
      <w:tblLayout w:type="fixed"/>
      <w:tblLook w:val="0400" w:firstRow="0" w:lastRow="0" w:firstColumn="0" w:lastColumn="0" w:noHBand="0" w:noVBand="1"/>
    </w:tblPr>
    <w:tblGrid>
      <w:gridCol w:w="5240"/>
      <w:gridCol w:w="4608"/>
    </w:tblGrid>
    <w:tr w:rsidR="00443C37" w14:paraId="6ADCA6A5" w14:textId="77777777">
      <w:trPr>
        <w:trHeight w:val="241"/>
      </w:trPr>
      <w:tc>
        <w:tcPr>
          <w:tcW w:w="5240" w:type="dxa"/>
        </w:tcPr>
        <w:p w14:paraId="1BC0CA38" w14:textId="77777777" w:rsidR="00443C37" w:rsidRDefault="0056248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08" w:type="dxa"/>
        </w:tcPr>
        <w:p w14:paraId="4E1A87E8" w14:textId="77777777" w:rsidR="00443C37" w:rsidRDefault="0056248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03449/INFOEM/IP/RR/2022 y acumulado</w:t>
          </w:r>
        </w:p>
      </w:tc>
    </w:tr>
    <w:tr w:rsidR="00443C37" w14:paraId="3C564A63" w14:textId="77777777">
      <w:trPr>
        <w:trHeight w:val="207"/>
      </w:trPr>
      <w:tc>
        <w:tcPr>
          <w:tcW w:w="5240" w:type="dxa"/>
        </w:tcPr>
        <w:p w14:paraId="2DF20034" w14:textId="77777777" w:rsidR="00443C37" w:rsidRDefault="0056248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08" w:type="dxa"/>
        </w:tcPr>
        <w:p w14:paraId="37FE92E6" w14:textId="1D48FC38" w:rsidR="00443C37" w:rsidRDefault="00226C6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 xxxxxxx</w:t>
          </w:r>
          <w:r w:rsidR="00562489">
            <w:rPr>
              <w:rFonts w:ascii="Palatino Linotype" w:eastAsia="Palatino Linotype" w:hAnsi="Palatino Linotype" w:cs="Palatino Linotype"/>
              <w:sz w:val="24"/>
              <w:szCs w:val="24"/>
            </w:rPr>
            <w:t>.</w:t>
          </w:r>
        </w:p>
      </w:tc>
    </w:tr>
    <w:tr w:rsidR="00443C37" w14:paraId="1ED7CE8C" w14:textId="77777777">
      <w:trPr>
        <w:trHeight w:val="258"/>
      </w:trPr>
      <w:tc>
        <w:tcPr>
          <w:tcW w:w="5240" w:type="dxa"/>
        </w:tcPr>
        <w:p w14:paraId="557080B8" w14:textId="77777777" w:rsidR="00443C37" w:rsidRDefault="0056248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08" w:type="dxa"/>
        </w:tcPr>
        <w:p w14:paraId="5806FAFE" w14:textId="77777777" w:rsidR="00443C37" w:rsidRDefault="00562489">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Organismo Público Descentralizado para la Prestación de Servicios de Agua Potable Alcantarillado y Saneamiento de Coacalco de Berriozábal.</w:t>
          </w:r>
        </w:p>
      </w:tc>
    </w:tr>
    <w:tr w:rsidR="00443C37" w14:paraId="0E96A20D" w14:textId="77777777">
      <w:trPr>
        <w:trHeight w:val="365"/>
      </w:trPr>
      <w:tc>
        <w:tcPr>
          <w:tcW w:w="5240" w:type="dxa"/>
        </w:tcPr>
        <w:p w14:paraId="581B9664" w14:textId="77777777" w:rsidR="00443C37" w:rsidRDefault="0056248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08" w:type="dxa"/>
        </w:tcPr>
        <w:p w14:paraId="356569BF" w14:textId="77777777" w:rsidR="00443C37" w:rsidRDefault="0056248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3D38226" w14:textId="77777777" w:rsidR="00443C37" w:rsidRDefault="0056248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3360" behindDoc="1" locked="0" layoutInCell="1" hidden="0" allowOverlap="1" wp14:anchorId="162C0D17" wp14:editId="32FEE7AD">
          <wp:simplePos x="0" y="0"/>
          <wp:positionH relativeFrom="column">
            <wp:posOffset>-644300</wp:posOffset>
          </wp:positionH>
          <wp:positionV relativeFrom="paragraph">
            <wp:posOffset>-2649630</wp:posOffset>
          </wp:positionV>
          <wp:extent cx="7858125" cy="10165715"/>
          <wp:effectExtent l="0" t="0" r="0" b="0"/>
          <wp:wrapNone/>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8125" cy="10165715"/>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E3C9" w14:textId="77777777" w:rsidR="00443C37" w:rsidRDefault="00443C37">
    <w:pPr>
      <w:widowControl w:val="0"/>
      <w:pBdr>
        <w:top w:val="nil"/>
        <w:left w:val="nil"/>
        <w:bottom w:val="nil"/>
        <w:right w:val="nil"/>
        <w:between w:val="nil"/>
      </w:pBdr>
      <w:spacing w:after="0" w:line="276" w:lineRule="auto"/>
      <w:rPr>
        <w:color w:val="000000"/>
      </w:rPr>
    </w:pPr>
  </w:p>
  <w:tbl>
    <w:tblPr>
      <w:tblStyle w:val="a4"/>
      <w:tblW w:w="9848" w:type="dxa"/>
      <w:tblInd w:w="-809" w:type="dxa"/>
      <w:tblLayout w:type="fixed"/>
      <w:tblLook w:val="0400" w:firstRow="0" w:lastRow="0" w:firstColumn="0" w:lastColumn="0" w:noHBand="0" w:noVBand="1"/>
    </w:tblPr>
    <w:tblGrid>
      <w:gridCol w:w="5240"/>
      <w:gridCol w:w="4608"/>
    </w:tblGrid>
    <w:tr w:rsidR="00443C37" w14:paraId="4263C33E" w14:textId="77777777">
      <w:trPr>
        <w:trHeight w:val="241"/>
      </w:trPr>
      <w:tc>
        <w:tcPr>
          <w:tcW w:w="5240" w:type="dxa"/>
        </w:tcPr>
        <w:p w14:paraId="623E813D" w14:textId="77777777" w:rsidR="00443C37" w:rsidRDefault="0056248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08" w:type="dxa"/>
        </w:tcPr>
        <w:p w14:paraId="12F0FE98" w14:textId="77777777" w:rsidR="00443C37" w:rsidRDefault="0056248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03449/INFOEM/IP/RR/2022 y acumulado</w:t>
          </w:r>
        </w:p>
      </w:tc>
    </w:tr>
    <w:tr w:rsidR="00443C37" w14:paraId="2B83B5F9" w14:textId="77777777">
      <w:trPr>
        <w:trHeight w:val="207"/>
      </w:trPr>
      <w:tc>
        <w:tcPr>
          <w:tcW w:w="5240" w:type="dxa"/>
        </w:tcPr>
        <w:p w14:paraId="0845F9F1" w14:textId="77777777" w:rsidR="00443C37" w:rsidRDefault="0056248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08" w:type="dxa"/>
        </w:tcPr>
        <w:p w14:paraId="7F9252E9" w14:textId="77777777" w:rsidR="00443C37" w:rsidRDefault="00443C37">
          <w:pPr>
            <w:spacing w:after="120"/>
            <w:ind w:left="-486" w:right="214" w:firstLine="567"/>
            <w:jc w:val="right"/>
            <w:rPr>
              <w:rFonts w:ascii="Palatino Linotype" w:eastAsia="Palatino Linotype" w:hAnsi="Palatino Linotype" w:cs="Palatino Linotype"/>
              <w:sz w:val="24"/>
              <w:szCs w:val="24"/>
            </w:rPr>
          </w:pPr>
        </w:p>
      </w:tc>
    </w:tr>
    <w:tr w:rsidR="00443C37" w14:paraId="5DE9D2CF" w14:textId="77777777">
      <w:trPr>
        <w:trHeight w:val="258"/>
      </w:trPr>
      <w:tc>
        <w:tcPr>
          <w:tcW w:w="5240" w:type="dxa"/>
        </w:tcPr>
        <w:p w14:paraId="76E8D8B6" w14:textId="77777777" w:rsidR="00443C37" w:rsidRDefault="0056248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08" w:type="dxa"/>
        </w:tcPr>
        <w:p w14:paraId="5DCEB45A" w14:textId="77777777" w:rsidR="00443C37" w:rsidRDefault="00562489">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Organismo Público Descentralizado para la Prestación de Servicios de Agua Potable Alcantarillado y Saneamiento de Coacalco de Berriozábal.</w:t>
          </w:r>
        </w:p>
      </w:tc>
    </w:tr>
    <w:tr w:rsidR="00443C37" w14:paraId="1CF96A0D" w14:textId="77777777">
      <w:trPr>
        <w:trHeight w:val="365"/>
      </w:trPr>
      <w:tc>
        <w:tcPr>
          <w:tcW w:w="5240" w:type="dxa"/>
        </w:tcPr>
        <w:p w14:paraId="6E49418A" w14:textId="77777777" w:rsidR="00443C37" w:rsidRDefault="0056248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08" w:type="dxa"/>
        </w:tcPr>
        <w:p w14:paraId="0B642C05" w14:textId="77777777" w:rsidR="00443C37" w:rsidRDefault="0056248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7662AF9" w14:textId="77777777" w:rsidR="00443C37" w:rsidRDefault="00443C3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48CF"/>
    <w:multiLevelType w:val="multilevel"/>
    <w:tmpl w:val="0184991E"/>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6E03C8"/>
    <w:multiLevelType w:val="multilevel"/>
    <w:tmpl w:val="9FA2B4F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7371602"/>
    <w:multiLevelType w:val="multilevel"/>
    <w:tmpl w:val="EB967DA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AC27E8"/>
    <w:multiLevelType w:val="multilevel"/>
    <w:tmpl w:val="694CF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C96B29"/>
    <w:multiLevelType w:val="multilevel"/>
    <w:tmpl w:val="9FA2B4F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1090671">
    <w:abstractNumId w:val="4"/>
  </w:num>
  <w:num w:numId="2" w16cid:durableId="552547591">
    <w:abstractNumId w:val="2"/>
  </w:num>
  <w:num w:numId="3" w16cid:durableId="644512771">
    <w:abstractNumId w:val="3"/>
  </w:num>
  <w:num w:numId="4" w16cid:durableId="1683513560">
    <w:abstractNumId w:val="1"/>
  </w:num>
  <w:num w:numId="5" w16cid:durableId="1286809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C37"/>
    <w:rsid w:val="00022A19"/>
    <w:rsid w:val="00062C0F"/>
    <w:rsid w:val="00157925"/>
    <w:rsid w:val="00226C61"/>
    <w:rsid w:val="00443C37"/>
    <w:rsid w:val="00562489"/>
    <w:rsid w:val="007F10F5"/>
    <w:rsid w:val="00900C67"/>
    <w:rsid w:val="00910564"/>
    <w:rsid w:val="009571B4"/>
    <w:rsid w:val="009C724C"/>
    <w:rsid w:val="009E699C"/>
    <w:rsid w:val="00AF7851"/>
    <w:rsid w:val="00C145F7"/>
    <w:rsid w:val="00C2082E"/>
    <w:rsid w:val="00CA2519"/>
    <w:rsid w:val="00D62DB9"/>
    <w:rsid w:val="00EF06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84691"/>
  <w15:docId w15:val="{845D3AC0-9382-4CCA-88BA-272228F8A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E8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D91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1E8A"/>
    <w:rPr>
      <w:rFonts w:ascii="Calibri" w:eastAsia="Calibri" w:hAnsi="Calibri" w:cs="Calibri"/>
      <w:lang w:eastAsia="es-MX"/>
    </w:rPr>
  </w:style>
  <w:style w:type="paragraph" w:styleId="Sinespaciado">
    <w:name w:val="No Spacing"/>
    <w:aliases w:val="Francesa,INAI"/>
    <w:link w:val="SinespaciadoCar"/>
    <w:uiPriority w:val="1"/>
    <w:qFormat/>
    <w:rsid w:val="00D91E8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91E8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91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1E8A"/>
    <w:rPr>
      <w:rFonts w:ascii="Calibri" w:eastAsia="Calibri" w:hAnsi="Calibri" w:cs="Calibri"/>
      <w:lang w:eastAsia="es-MX"/>
    </w:rPr>
  </w:style>
  <w:style w:type="character" w:styleId="Hipervnculo">
    <w:name w:val="Hyperlink"/>
    <w:basedOn w:val="Fuentedeprrafopredeter"/>
    <w:uiPriority w:val="99"/>
    <w:unhideWhenUsed/>
    <w:rsid w:val="00171AD8"/>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011D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011D3"/>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EF06F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885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1348655.page" TargetMode="External"/><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ipomex.org.mx/ipo3/lgt/indice/OASCOACALCo/art_92_vii/4/0/33370.web?token=03AGdBq24zpXEpTJZxUVvMS47ZeyI7SFp5-mXECdlV5VTharBue0lBPi90Eunw-cWYhtOxm0rthJXa6Q5sa9xRN-Wn_8VnBxoe-9K0j4JzSJrYXqR0x021VuG32uaVQJRMFdG0Or7vyCUsvM5PTDbbHhXnfuCqPymGh2C8PGib8fcFss6668FTBqr8itSGwTOjoNPIoAe8rWwIOm61n1dj7BROGxtBNiJr-UlS46YcTD8rtN_HxQOYLD1-70r68vD5g_-1t45MW0RlkzoTBYjCh8KzZAPbmaBP7cPQnC1S0y_UIeHdQYFPZwpeebx7B-rOpq5yeZxrxm86gP_uWFWLnDYjKZ6c7FF3hIqjEfh_LY-GjvhP5_sdEZUlv9srJwlXIox5Wv6hFIamt9XDtPlsOlRuc6clYwV29zshShCd1eH7FKMfEiA1OOHxyvCyaYIkXLzho3rXd1TY" TargetMode="Externa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PNY60PT9eeuHjrxMRMjIO5o6qQ==">AMUW2mWlEpKWyp3ye8/UxoFVKXkCrkCrbu466Ivvfyj6hBxpzvG3xU1uvTP6FNLOFa0d11aeAmi99vXwFzRjDNll1jjzvlL5opkLwa4zLdg+AzOWSrw5jm/5YkK8luuOC9OikIHrDsLz7i9ONh4SLK/vXGS86BYp4Q==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6838</Words>
  <Characters>37614</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DIANA LAURA RENDON GARCIA</cp:lastModifiedBy>
  <cp:revision>8</cp:revision>
  <dcterms:created xsi:type="dcterms:W3CDTF">2022-06-14T23:39:00Z</dcterms:created>
  <dcterms:modified xsi:type="dcterms:W3CDTF">2022-07-05T19:54:00Z</dcterms:modified>
</cp:coreProperties>
</file>