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8856"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siete de diciembre de dos mil veintidós.</w:t>
      </w:r>
    </w:p>
    <w:p w14:paraId="7111351D" w14:textId="77777777" w:rsidR="005206B8" w:rsidRPr="00383A77" w:rsidRDefault="005206B8">
      <w:pPr>
        <w:spacing w:line="360" w:lineRule="auto"/>
        <w:jc w:val="both"/>
        <w:rPr>
          <w:rFonts w:ascii="Palatino Linotype" w:eastAsia="Palatino Linotype" w:hAnsi="Palatino Linotype" w:cs="Palatino Linotype"/>
        </w:rPr>
      </w:pPr>
    </w:p>
    <w:p w14:paraId="3C2F8CA0" w14:textId="4A8C6CA3" w:rsidR="005206B8" w:rsidRPr="00383A77" w:rsidRDefault="00415133">
      <w:pPr>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b/>
        </w:rPr>
        <w:t>VISTO</w:t>
      </w:r>
      <w:r w:rsidRPr="00383A77">
        <w:rPr>
          <w:rFonts w:ascii="Palatino Linotype" w:eastAsia="Palatino Linotype" w:hAnsi="Palatino Linotype" w:cs="Palatino Linotype"/>
        </w:rPr>
        <w:t xml:space="preserve"> el expediente formado con motivo del Recurso Revisión </w:t>
      </w:r>
      <w:r w:rsidRPr="00383A77">
        <w:rPr>
          <w:rFonts w:ascii="Palatino Linotype" w:eastAsia="Palatino Linotype" w:hAnsi="Palatino Linotype" w:cs="Palatino Linotype"/>
          <w:b/>
        </w:rPr>
        <w:t>13392/INFOEM/IP/RR/2022</w:t>
      </w:r>
      <w:r w:rsidRPr="00383A77">
        <w:rPr>
          <w:rFonts w:ascii="Palatino Linotype" w:eastAsia="Palatino Linotype" w:hAnsi="Palatino Linotype" w:cs="Palatino Linotype"/>
        </w:rPr>
        <w:t xml:space="preserve">, promovido por </w:t>
      </w:r>
      <w:r w:rsidR="00581A22">
        <w:rPr>
          <w:rFonts w:ascii="Palatino Linotype" w:eastAsia="Palatino Linotype" w:hAnsi="Palatino Linotype" w:cs="Palatino Linotype"/>
          <w:b/>
        </w:rPr>
        <w:t>XXXXXX X XX XXXXXXXXXXX</w:t>
      </w:r>
      <w:r w:rsidRPr="00383A77">
        <w:rPr>
          <w:rFonts w:ascii="Palatino Linotype" w:eastAsia="Palatino Linotype" w:hAnsi="Palatino Linotype" w:cs="Palatino Linotype"/>
          <w:b/>
        </w:rPr>
        <w:t xml:space="preserve">, </w:t>
      </w:r>
      <w:r w:rsidRPr="00383A77">
        <w:rPr>
          <w:rFonts w:ascii="Palatino Linotype" w:eastAsia="Palatino Linotype" w:hAnsi="Palatino Linotype" w:cs="Palatino Linotype"/>
        </w:rPr>
        <w:t>a quien</w:t>
      </w:r>
      <w:r w:rsidRPr="00383A77">
        <w:rPr>
          <w:rFonts w:ascii="Palatino Linotype" w:eastAsia="Palatino Linotype" w:hAnsi="Palatino Linotype" w:cs="Palatino Linotype"/>
          <w:b/>
        </w:rPr>
        <w:t xml:space="preserve"> </w:t>
      </w:r>
      <w:r w:rsidRPr="00383A77">
        <w:rPr>
          <w:rFonts w:ascii="Palatino Linotype" w:eastAsia="Palatino Linotype" w:hAnsi="Palatino Linotype" w:cs="Palatino Linotype"/>
        </w:rPr>
        <w:t xml:space="preserve">en lo sucesivo se denominará </w:t>
      </w:r>
      <w:r w:rsidRPr="00383A77">
        <w:rPr>
          <w:rFonts w:ascii="Palatino Linotype" w:eastAsia="Palatino Linotype" w:hAnsi="Palatino Linotype" w:cs="Palatino Linotype"/>
          <w:b/>
        </w:rPr>
        <w:t>EL RECURRENTE</w:t>
      </w:r>
      <w:r w:rsidRPr="00383A77">
        <w:rPr>
          <w:rFonts w:ascii="Palatino Linotype" w:eastAsia="Palatino Linotype" w:hAnsi="Palatino Linotype" w:cs="Palatino Linotype"/>
        </w:rPr>
        <w:t xml:space="preserve">, en contra de la de respuesta emitida por el </w:t>
      </w:r>
      <w:r w:rsidRPr="00383A77">
        <w:rPr>
          <w:rFonts w:ascii="Palatino Linotype" w:eastAsia="Palatino Linotype" w:hAnsi="Palatino Linotype" w:cs="Palatino Linotype"/>
          <w:b/>
        </w:rPr>
        <w:t xml:space="preserve">Instituto de Seguridad Social del Estado de México y Municipios, </w:t>
      </w:r>
      <w:r w:rsidRPr="00383A77">
        <w:rPr>
          <w:rFonts w:ascii="Palatino Linotype" w:eastAsia="Palatino Linotype" w:hAnsi="Palatino Linotype" w:cs="Palatino Linotype"/>
        </w:rPr>
        <w:t>que</w:t>
      </w:r>
      <w:r w:rsidRPr="00383A77">
        <w:rPr>
          <w:rFonts w:ascii="Palatino Linotype" w:eastAsia="Palatino Linotype" w:hAnsi="Palatino Linotype" w:cs="Palatino Linotype"/>
          <w:b/>
        </w:rPr>
        <w:t xml:space="preserve"> </w:t>
      </w:r>
      <w:r w:rsidRPr="00383A77">
        <w:rPr>
          <w:rFonts w:ascii="Palatino Linotype" w:eastAsia="Palatino Linotype" w:hAnsi="Palatino Linotype" w:cs="Palatino Linotype"/>
        </w:rPr>
        <w:t xml:space="preserve">en lo sucesivo se denominará </w:t>
      </w:r>
      <w:r w:rsidRPr="00383A77">
        <w:rPr>
          <w:rFonts w:ascii="Palatino Linotype" w:eastAsia="Palatino Linotype" w:hAnsi="Palatino Linotype" w:cs="Palatino Linotype"/>
          <w:b/>
        </w:rPr>
        <w:t>EL SUJETO OBLIGADO</w:t>
      </w:r>
      <w:r w:rsidRPr="00383A77">
        <w:rPr>
          <w:rFonts w:ascii="Palatino Linotype" w:eastAsia="Palatino Linotype" w:hAnsi="Palatino Linotype" w:cs="Palatino Linotype"/>
        </w:rPr>
        <w:t xml:space="preserve">, se procede a dictar la presente resolución con base en lo siguiente: </w:t>
      </w:r>
    </w:p>
    <w:p w14:paraId="0732AFF8" w14:textId="77777777" w:rsidR="005206B8" w:rsidRPr="00383A77" w:rsidRDefault="005206B8">
      <w:pPr>
        <w:jc w:val="center"/>
        <w:rPr>
          <w:rFonts w:ascii="Palatino Linotype" w:eastAsia="Palatino Linotype" w:hAnsi="Palatino Linotype" w:cs="Palatino Linotype"/>
        </w:rPr>
      </w:pPr>
    </w:p>
    <w:p w14:paraId="3E956867" w14:textId="77777777" w:rsidR="005206B8" w:rsidRPr="00383A77" w:rsidRDefault="00415133">
      <w:pPr>
        <w:jc w:val="center"/>
        <w:rPr>
          <w:rFonts w:ascii="Palatino Linotype" w:eastAsia="Palatino Linotype" w:hAnsi="Palatino Linotype" w:cs="Palatino Linotype"/>
          <w:b/>
          <w:sz w:val="28"/>
          <w:szCs w:val="28"/>
        </w:rPr>
      </w:pPr>
      <w:r w:rsidRPr="00383A77">
        <w:rPr>
          <w:rFonts w:ascii="Palatino Linotype" w:eastAsia="Palatino Linotype" w:hAnsi="Palatino Linotype" w:cs="Palatino Linotype"/>
          <w:b/>
          <w:sz w:val="28"/>
          <w:szCs w:val="28"/>
        </w:rPr>
        <w:t>RESULTANDO</w:t>
      </w:r>
    </w:p>
    <w:p w14:paraId="04D310D0" w14:textId="77777777" w:rsidR="005206B8" w:rsidRPr="00383A77" w:rsidRDefault="005206B8">
      <w:pPr>
        <w:jc w:val="center"/>
        <w:rPr>
          <w:rFonts w:ascii="Palatino Linotype" w:eastAsia="Palatino Linotype" w:hAnsi="Palatino Linotype" w:cs="Palatino Linotype"/>
          <w:b/>
        </w:rPr>
      </w:pPr>
    </w:p>
    <w:p w14:paraId="3038A36D" w14:textId="77777777" w:rsidR="005206B8" w:rsidRPr="00383A77" w:rsidRDefault="005206B8">
      <w:pPr>
        <w:jc w:val="center"/>
        <w:rPr>
          <w:rFonts w:ascii="Palatino Linotype" w:eastAsia="Palatino Linotype" w:hAnsi="Palatino Linotype" w:cs="Palatino Linotype"/>
          <w:b/>
        </w:rPr>
      </w:pPr>
    </w:p>
    <w:p w14:paraId="07E2585B" w14:textId="77777777" w:rsidR="005206B8" w:rsidRPr="00383A77" w:rsidRDefault="00415133">
      <w:pPr>
        <w:spacing w:line="360" w:lineRule="auto"/>
        <w:jc w:val="both"/>
        <w:rPr>
          <w:rFonts w:ascii="Palatino Linotype" w:eastAsia="Palatino Linotype" w:hAnsi="Palatino Linotype" w:cs="Palatino Linotype"/>
          <w:b/>
          <w:sz w:val="28"/>
          <w:szCs w:val="28"/>
        </w:rPr>
      </w:pPr>
      <w:r w:rsidRPr="00383A77">
        <w:rPr>
          <w:rFonts w:ascii="Palatino Linotype" w:eastAsia="Palatino Linotype" w:hAnsi="Palatino Linotype" w:cs="Palatino Linotype"/>
          <w:b/>
          <w:sz w:val="28"/>
          <w:szCs w:val="28"/>
        </w:rPr>
        <w:t>I. De la Solicitud de Información</w:t>
      </w:r>
    </w:p>
    <w:p w14:paraId="116440AD" w14:textId="77777777" w:rsidR="005206B8" w:rsidRPr="00383A77" w:rsidRDefault="00415133">
      <w:pPr>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rPr>
        <w:t xml:space="preserve">En fecha </w:t>
      </w:r>
      <w:r w:rsidRPr="00383A77">
        <w:rPr>
          <w:rFonts w:ascii="Palatino Linotype" w:eastAsia="Palatino Linotype" w:hAnsi="Palatino Linotype" w:cs="Palatino Linotype"/>
          <w:b/>
        </w:rPr>
        <w:t>once de julio de dos mil veintidós</w:t>
      </w:r>
      <w:r w:rsidRPr="00383A77">
        <w:rPr>
          <w:rFonts w:ascii="Palatino Linotype" w:eastAsia="Palatino Linotype" w:hAnsi="Palatino Linotype" w:cs="Palatino Linotype"/>
        </w:rPr>
        <w:t xml:space="preserve">, </w:t>
      </w:r>
      <w:r w:rsidRPr="00383A77">
        <w:rPr>
          <w:rFonts w:ascii="Palatino Linotype" w:eastAsia="Palatino Linotype" w:hAnsi="Palatino Linotype" w:cs="Palatino Linotype"/>
          <w:b/>
        </w:rPr>
        <w:t xml:space="preserve">EL RECURRENTE </w:t>
      </w:r>
      <w:r w:rsidRPr="00383A77">
        <w:rPr>
          <w:rFonts w:ascii="Palatino Linotype" w:eastAsia="Palatino Linotype" w:hAnsi="Palatino Linotype" w:cs="Palatino Linotype"/>
        </w:rPr>
        <w:t xml:space="preserve">presentó a través del Sistema de Acceso a la Información Mexiquense, que en lo subsecuente se denominara </w:t>
      </w:r>
      <w:r w:rsidRPr="00383A77">
        <w:rPr>
          <w:rFonts w:ascii="Palatino Linotype" w:eastAsia="Palatino Linotype" w:hAnsi="Palatino Linotype" w:cs="Palatino Linotype"/>
          <w:b/>
        </w:rPr>
        <w:t>EL SAIMEX</w:t>
      </w:r>
      <w:r w:rsidRPr="00383A77">
        <w:rPr>
          <w:rFonts w:ascii="Palatino Linotype" w:eastAsia="Palatino Linotype" w:hAnsi="Palatino Linotype" w:cs="Palatino Linotype"/>
        </w:rPr>
        <w:t xml:space="preserve"> ante </w:t>
      </w:r>
      <w:r w:rsidRPr="00383A77">
        <w:rPr>
          <w:rFonts w:ascii="Palatino Linotype" w:eastAsia="Palatino Linotype" w:hAnsi="Palatino Linotype" w:cs="Palatino Linotype"/>
          <w:b/>
        </w:rPr>
        <w:t>EL SUJETO OBLIGADO</w:t>
      </w:r>
      <w:r w:rsidRPr="00383A77">
        <w:rPr>
          <w:rFonts w:ascii="Palatino Linotype" w:eastAsia="Palatino Linotype" w:hAnsi="Palatino Linotype" w:cs="Palatino Linotype"/>
        </w:rPr>
        <w:t>, la solicitud de acceso a la Información Pública, a la cual se le asignó el número de expediente</w:t>
      </w:r>
      <w:r w:rsidRPr="00383A77">
        <w:rPr>
          <w:rFonts w:ascii="Palatino Linotype" w:eastAsia="Palatino Linotype" w:hAnsi="Palatino Linotype" w:cs="Palatino Linotype"/>
          <w:b/>
        </w:rPr>
        <w:t xml:space="preserve"> 00602/ISSEMYM/IP/2022</w:t>
      </w:r>
      <w:r w:rsidRPr="00383A77">
        <w:rPr>
          <w:rFonts w:ascii="Palatino Linotype" w:eastAsia="Palatino Linotype" w:hAnsi="Palatino Linotype" w:cs="Palatino Linotype"/>
        </w:rPr>
        <w:t>, mediante la cual requirió:</w:t>
      </w:r>
    </w:p>
    <w:p w14:paraId="4E11E75E" w14:textId="77777777" w:rsidR="005206B8" w:rsidRPr="00383A77" w:rsidRDefault="005206B8">
      <w:pPr>
        <w:tabs>
          <w:tab w:val="left" w:pos="851"/>
        </w:tabs>
        <w:ind w:left="851" w:right="901"/>
        <w:jc w:val="both"/>
        <w:rPr>
          <w:rFonts w:ascii="Palatino Linotype" w:eastAsia="Palatino Linotype" w:hAnsi="Palatino Linotype" w:cs="Palatino Linotype"/>
          <w:i/>
          <w:sz w:val="22"/>
          <w:szCs w:val="22"/>
        </w:rPr>
      </w:pPr>
    </w:p>
    <w:p w14:paraId="1FE5D5AB" w14:textId="48C45A63" w:rsidR="005206B8" w:rsidRPr="00383A77" w:rsidRDefault="00415133">
      <w:pPr>
        <w:tabs>
          <w:tab w:val="left" w:pos="851"/>
        </w:tabs>
        <w:ind w:left="851" w:right="901"/>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“De la persona de nombre </w:t>
      </w:r>
      <w:bookmarkStart w:id="0" w:name="_GoBack"/>
      <w:r w:rsidR="00581A22">
        <w:rPr>
          <w:rFonts w:ascii="Palatino Linotype" w:eastAsia="Palatino Linotype" w:hAnsi="Palatino Linotype" w:cs="Palatino Linotype"/>
          <w:i/>
          <w:sz w:val="22"/>
          <w:szCs w:val="22"/>
        </w:rPr>
        <w:t>XXXXXXXX XXXXXX</w:t>
      </w:r>
      <w:bookmarkEnd w:id="0"/>
      <w:r w:rsidRPr="00383A77">
        <w:rPr>
          <w:rFonts w:ascii="Palatino Linotype" w:eastAsia="Palatino Linotype" w:hAnsi="Palatino Linotype" w:cs="Palatino Linotype"/>
          <w:i/>
          <w:sz w:val="22"/>
          <w:szCs w:val="22"/>
        </w:rPr>
        <w:t xml:space="preserve"> (desconozco su segundo apellido) solicito lo siguiente: Título y Cédula profesional recibos de nómina o CDFI de las últimas 2 quincenas fecha de ingreso cargo o puesto nombramiento </w:t>
      </w:r>
      <w:proofErr w:type="spellStart"/>
      <w:r w:rsidRPr="00383A77">
        <w:rPr>
          <w:rFonts w:ascii="Palatino Linotype" w:eastAsia="Palatino Linotype" w:hAnsi="Palatino Linotype" w:cs="Palatino Linotype"/>
          <w:i/>
          <w:sz w:val="22"/>
          <w:szCs w:val="22"/>
        </w:rPr>
        <w:t>Curriculum</w:t>
      </w:r>
      <w:proofErr w:type="spellEnd"/>
      <w:r w:rsidRPr="00383A77">
        <w:rPr>
          <w:rFonts w:ascii="Palatino Linotype" w:eastAsia="Palatino Linotype" w:hAnsi="Palatino Linotype" w:cs="Palatino Linotype"/>
          <w:i/>
          <w:sz w:val="22"/>
          <w:szCs w:val="22"/>
        </w:rPr>
        <w:t xml:space="preserve"> vitae (con soporte documental de experiencia) Solicitud de empleo Actividades que realiza, conforme al cargo que ocupa. Bonos, primas, aguinaldos, gratificaciones y cualquier otra compensación </w:t>
      </w:r>
      <w:proofErr w:type="spellStart"/>
      <w:r w:rsidRPr="00383A77">
        <w:rPr>
          <w:rFonts w:ascii="Palatino Linotype" w:eastAsia="Palatino Linotype" w:hAnsi="Palatino Linotype" w:cs="Palatino Linotype"/>
          <w:i/>
          <w:sz w:val="22"/>
          <w:szCs w:val="22"/>
        </w:rPr>
        <w:t>económina</w:t>
      </w:r>
      <w:proofErr w:type="spellEnd"/>
      <w:r w:rsidRPr="00383A77">
        <w:rPr>
          <w:rFonts w:ascii="Palatino Linotype" w:eastAsia="Palatino Linotype" w:hAnsi="Palatino Linotype" w:cs="Palatino Linotype"/>
          <w:i/>
          <w:sz w:val="22"/>
          <w:szCs w:val="22"/>
        </w:rPr>
        <w:t xml:space="preserve"> o en especie que r</w:t>
      </w:r>
      <w:proofErr w:type="gramStart"/>
      <w:r w:rsidRPr="00383A77">
        <w:rPr>
          <w:rFonts w:ascii="Palatino Linotype" w:eastAsia="Palatino Linotype" w:hAnsi="Palatino Linotype" w:cs="Palatino Linotype"/>
          <w:i/>
          <w:sz w:val="22"/>
          <w:szCs w:val="22"/>
        </w:rPr>
        <w:t>}haya</w:t>
      </w:r>
      <w:proofErr w:type="gramEnd"/>
      <w:r w:rsidRPr="00383A77">
        <w:rPr>
          <w:rFonts w:ascii="Palatino Linotype" w:eastAsia="Palatino Linotype" w:hAnsi="Palatino Linotype" w:cs="Palatino Linotype"/>
          <w:i/>
          <w:sz w:val="22"/>
          <w:szCs w:val="22"/>
        </w:rPr>
        <w:t xml:space="preserve"> </w:t>
      </w:r>
      <w:r w:rsidRPr="00383A77">
        <w:rPr>
          <w:rFonts w:ascii="Palatino Linotype" w:eastAsia="Palatino Linotype" w:hAnsi="Palatino Linotype" w:cs="Palatino Linotype"/>
          <w:i/>
          <w:sz w:val="22"/>
          <w:szCs w:val="22"/>
        </w:rPr>
        <w:lastRenderedPageBreak/>
        <w:t xml:space="preserve">recibido de 1 año a la fecha, no requiero solo el nombre, sino las cantidades y el soporte documental, como cheque, recibos, transferencia, según sea el caso (soporte documental) Nota. Si hay dos o </w:t>
      </w:r>
      <w:proofErr w:type="spellStart"/>
      <w:r w:rsidRPr="00383A77">
        <w:rPr>
          <w:rFonts w:ascii="Palatino Linotype" w:eastAsia="Palatino Linotype" w:hAnsi="Palatino Linotype" w:cs="Palatino Linotype"/>
          <w:i/>
          <w:sz w:val="22"/>
          <w:szCs w:val="22"/>
        </w:rPr>
        <w:t>mas</w:t>
      </w:r>
      <w:proofErr w:type="spellEnd"/>
      <w:r w:rsidRPr="00383A77">
        <w:rPr>
          <w:rFonts w:ascii="Palatino Linotype" w:eastAsia="Palatino Linotype" w:hAnsi="Palatino Linotype" w:cs="Palatino Linotype"/>
          <w:i/>
          <w:sz w:val="22"/>
          <w:szCs w:val="22"/>
        </w:rPr>
        <w:t xml:space="preserve"> personas con el mismo nombre, la información la requiero de todas las personas que compartan dicho nombre y apellido, así tengan dos o </w:t>
      </w:r>
      <w:proofErr w:type="spellStart"/>
      <w:r w:rsidRPr="00383A77">
        <w:rPr>
          <w:rFonts w:ascii="Palatino Linotype" w:eastAsia="Palatino Linotype" w:hAnsi="Palatino Linotype" w:cs="Palatino Linotype"/>
          <w:i/>
          <w:sz w:val="22"/>
          <w:szCs w:val="22"/>
        </w:rPr>
        <w:t>mas</w:t>
      </w:r>
      <w:proofErr w:type="spellEnd"/>
      <w:r w:rsidRPr="00383A77">
        <w:rPr>
          <w:rFonts w:ascii="Palatino Linotype" w:eastAsia="Palatino Linotype" w:hAnsi="Palatino Linotype" w:cs="Palatino Linotype"/>
          <w:i/>
          <w:sz w:val="22"/>
          <w:szCs w:val="22"/>
        </w:rPr>
        <w:t xml:space="preserve"> nombres.” (Sic)</w:t>
      </w:r>
    </w:p>
    <w:p w14:paraId="4F42D6C3" w14:textId="77777777" w:rsidR="005206B8" w:rsidRPr="00383A77" w:rsidRDefault="005206B8">
      <w:pPr>
        <w:tabs>
          <w:tab w:val="left" w:pos="851"/>
        </w:tabs>
        <w:ind w:left="851" w:right="901"/>
        <w:jc w:val="both"/>
        <w:rPr>
          <w:rFonts w:ascii="Palatino Linotype" w:eastAsia="Palatino Linotype" w:hAnsi="Palatino Linotype" w:cs="Palatino Linotype"/>
          <w:i/>
          <w:sz w:val="22"/>
          <w:szCs w:val="22"/>
        </w:rPr>
      </w:pPr>
    </w:p>
    <w:p w14:paraId="5235E848" w14:textId="77777777" w:rsidR="005206B8" w:rsidRPr="00383A77" w:rsidRDefault="00415133">
      <w:pPr>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b/>
        </w:rPr>
        <w:t>MODALIDAD DE ENTREGA:</w:t>
      </w:r>
      <w:r w:rsidRPr="00383A77">
        <w:rPr>
          <w:rFonts w:ascii="Palatino Linotype" w:eastAsia="Palatino Linotype" w:hAnsi="Palatino Linotype" w:cs="Palatino Linotype"/>
        </w:rPr>
        <w:t xml:space="preserve"> Vía </w:t>
      </w:r>
      <w:r w:rsidRPr="00383A77">
        <w:rPr>
          <w:rFonts w:ascii="Palatino Linotype" w:eastAsia="Palatino Linotype" w:hAnsi="Palatino Linotype" w:cs="Palatino Linotype"/>
          <w:b/>
        </w:rPr>
        <w:t>SAIMEX.</w:t>
      </w:r>
    </w:p>
    <w:p w14:paraId="791CEC24" w14:textId="77777777" w:rsidR="005206B8" w:rsidRPr="00383A77" w:rsidRDefault="005206B8">
      <w:pPr>
        <w:spacing w:line="360" w:lineRule="auto"/>
        <w:jc w:val="both"/>
        <w:rPr>
          <w:rFonts w:ascii="Palatino Linotype" w:eastAsia="Palatino Linotype" w:hAnsi="Palatino Linotype" w:cs="Palatino Linotype"/>
          <w:b/>
          <w:sz w:val="28"/>
          <w:szCs w:val="28"/>
        </w:rPr>
      </w:pPr>
    </w:p>
    <w:p w14:paraId="659C270C" w14:textId="77777777" w:rsidR="005206B8" w:rsidRPr="00383A77" w:rsidRDefault="00415133">
      <w:pPr>
        <w:spacing w:line="360" w:lineRule="auto"/>
        <w:jc w:val="both"/>
        <w:rPr>
          <w:rFonts w:ascii="Palatino Linotype" w:eastAsia="Palatino Linotype" w:hAnsi="Palatino Linotype" w:cs="Palatino Linotype"/>
          <w:b/>
          <w:sz w:val="28"/>
          <w:szCs w:val="28"/>
        </w:rPr>
      </w:pPr>
      <w:r w:rsidRPr="00383A77">
        <w:rPr>
          <w:rFonts w:ascii="Palatino Linotype" w:eastAsia="Palatino Linotype" w:hAnsi="Palatino Linotype" w:cs="Palatino Linotype"/>
          <w:b/>
          <w:sz w:val="28"/>
          <w:szCs w:val="28"/>
        </w:rPr>
        <w:t>II. Turno de requerimiento del Sujeto Obligado</w:t>
      </w:r>
    </w:p>
    <w:p w14:paraId="3292EEDF" w14:textId="77777777" w:rsidR="005206B8" w:rsidRPr="00383A77" w:rsidRDefault="00415133">
      <w:pPr>
        <w:spacing w:line="360" w:lineRule="auto"/>
        <w:jc w:val="both"/>
        <w:rPr>
          <w:rFonts w:ascii="Palatino Linotype" w:eastAsia="Palatino Linotype" w:hAnsi="Palatino Linotype" w:cs="Palatino Linotype"/>
          <w:b/>
          <w:sz w:val="28"/>
          <w:szCs w:val="28"/>
        </w:rPr>
      </w:pPr>
      <w:r w:rsidRPr="00383A77">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Pr="00383A77">
        <w:rPr>
          <w:rFonts w:ascii="Palatino Linotype" w:eastAsia="Palatino Linotype" w:hAnsi="Palatino Linotype" w:cs="Palatino Linotype"/>
          <w:b/>
        </w:rPr>
        <w:t>once de julio de dos mil veintidós</w:t>
      </w:r>
      <w:r w:rsidRPr="00383A77">
        <w:rPr>
          <w:rFonts w:ascii="Palatino Linotype" w:eastAsia="Palatino Linotype" w:hAnsi="Palatino Linotype" w:cs="Palatino Linotype"/>
        </w:rPr>
        <w:t xml:space="preserve">, el Titular de la Unidad de Transparencia del </w:t>
      </w:r>
      <w:r w:rsidRPr="00383A77">
        <w:rPr>
          <w:rFonts w:ascii="Palatino Linotype" w:eastAsia="Palatino Linotype" w:hAnsi="Palatino Linotype" w:cs="Palatino Linotype"/>
          <w:b/>
        </w:rPr>
        <w:t>SUJETO OBLIGADO</w:t>
      </w:r>
      <w:r w:rsidRPr="00383A77">
        <w:rPr>
          <w:rFonts w:ascii="Palatino Linotype" w:eastAsia="Palatino Linotype" w:hAnsi="Palatino Linotype" w:cs="Palatino Linotype"/>
        </w:rPr>
        <w:t>, turnó el requerimiento de información a los servidores públicos habilitados que estimó pertinentes, a fin de colmar la solicitud de acceso a la información.</w:t>
      </w:r>
    </w:p>
    <w:p w14:paraId="49E2AFFC" w14:textId="77777777" w:rsidR="005206B8" w:rsidRPr="00383A77" w:rsidRDefault="005206B8">
      <w:pPr>
        <w:spacing w:line="360" w:lineRule="auto"/>
        <w:jc w:val="both"/>
        <w:rPr>
          <w:rFonts w:ascii="Palatino Linotype" w:eastAsia="Palatino Linotype" w:hAnsi="Palatino Linotype" w:cs="Palatino Linotype"/>
          <w:b/>
        </w:rPr>
      </w:pPr>
    </w:p>
    <w:p w14:paraId="1886419F" w14:textId="77777777" w:rsidR="005206B8" w:rsidRPr="00383A77" w:rsidRDefault="00415133">
      <w:pPr>
        <w:spacing w:line="360" w:lineRule="auto"/>
        <w:jc w:val="both"/>
        <w:rPr>
          <w:rFonts w:ascii="Palatino Linotype" w:eastAsia="Palatino Linotype" w:hAnsi="Palatino Linotype" w:cs="Palatino Linotype"/>
          <w:b/>
          <w:sz w:val="28"/>
          <w:szCs w:val="28"/>
        </w:rPr>
      </w:pPr>
      <w:r w:rsidRPr="00383A77">
        <w:rPr>
          <w:rFonts w:ascii="Palatino Linotype" w:eastAsia="Palatino Linotype" w:hAnsi="Palatino Linotype" w:cs="Palatino Linotype"/>
          <w:b/>
          <w:sz w:val="28"/>
          <w:szCs w:val="28"/>
        </w:rPr>
        <w:t>III. Respuesta del Sujeto Obligado</w:t>
      </w:r>
    </w:p>
    <w:p w14:paraId="719039E4" w14:textId="77777777" w:rsidR="005206B8" w:rsidRPr="00383A77" w:rsidRDefault="0041513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Del expediente electrónico conformado en el </w:t>
      </w:r>
      <w:r w:rsidRPr="00383A77">
        <w:rPr>
          <w:rFonts w:ascii="Palatino Linotype" w:eastAsia="Palatino Linotype" w:hAnsi="Palatino Linotype" w:cs="Palatino Linotype"/>
          <w:b/>
        </w:rPr>
        <w:t>SAIMEX</w:t>
      </w:r>
      <w:r w:rsidRPr="00383A77">
        <w:rPr>
          <w:rFonts w:ascii="Palatino Linotype" w:eastAsia="Palatino Linotype" w:hAnsi="Palatino Linotype" w:cs="Palatino Linotype"/>
        </w:rPr>
        <w:t xml:space="preserve">, del Recurso de Revisión materia del presente estudio, se advierte que en fecha </w:t>
      </w:r>
      <w:r w:rsidRPr="00383A77">
        <w:rPr>
          <w:rFonts w:ascii="Palatino Linotype" w:eastAsia="Palatino Linotype" w:hAnsi="Palatino Linotype" w:cs="Palatino Linotype"/>
          <w:b/>
        </w:rPr>
        <w:t>quince de agosto de dos mil veintidós</w:t>
      </w:r>
      <w:r w:rsidRPr="00383A77">
        <w:rPr>
          <w:rFonts w:ascii="Palatino Linotype" w:eastAsia="Palatino Linotype" w:hAnsi="Palatino Linotype" w:cs="Palatino Linotype"/>
        </w:rPr>
        <w:t xml:space="preserve">, </w:t>
      </w:r>
      <w:r w:rsidRPr="00383A77">
        <w:rPr>
          <w:rFonts w:ascii="Palatino Linotype" w:eastAsia="Palatino Linotype" w:hAnsi="Palatino Linotype" w:cs="Palatino Linotype"/>
          <w:b/>
        </w:rPr>
        <w:t xml:space="preserve">EL SUJETO OBLIGADO </w:t>
      </w:r>
      <w:r w:rsidRPr="00383A77">
        <w:rPr>
          <w:rFonts w:ascii="Palatino Linotype" w:eastAsia="Palatino Linotype" w:hAnsi="Palatino Linotype" w:cs="Palatino Linotype"/>
        </w:rPr>
        <w:t>dio respuesta en los siguientes términos:</w:t>
      </w:r>
    </w:p>
    <w:p w14:paraId="4509C475" w14:textId="77777777" w:rsidR="005206B8" w:rsidRPr="00383A77" w:rsidRDefault="00415133">
      <w:pPr>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C2943F" w14:textId="77777777" w:rsidR="005206B8" w:rsidRPr="00383A77" w:rsidRDefault="00415133">
      <w:pPr>
        <w:ind w:left="851" w:right="899"/>
        <w:jc w:val="both"/>
        <w:rPr>
          <w:rFonts w:ascii="Palatino Linotype" w:eastAsia="Palatino Linotype" w:hAnsi="Palatino Linotype" w:cs="Palatino Linotype"/>
        </w:rPr>
      </w:pPr>
      <w:r w:rsidRPr="00383A77">
        <w:rPr>
          <w:rFonts w:ascii="Palatino Linotype" w:eastAsia="Palatino Linotype" w:hAnsi="Palatino Linotype" w:cs="Palatino Linotype"/>
          <w:i/>
          <w:sz w:val="22"/>
          <w:szCs w:val="22"/>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 (Sic)</w:t>
      </w:r>
    </w:p>
    <w:p w14:paraId="1DBE0344" w14:textId="77777777" w:rsidR="005206B8" w:rsidRPr="00383A77" w:rsidRDefault="005206B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16"/>
          <w:szCs w:val="16"/>
        </w:rPr>
      </w:pPr>
    </w:p>
    <w:p w14:paraId="1D8FFB08" w14:textId="77777777" w:rsidR="005206B8" w:rsidRPr="00383A77" w:rsidRDefault="0041513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Así mismo, </w:t>
      </w:r>
      <w:r w:rsidRPr="00383A77">
        <w:rPr>
          <w:rFonts w:ascii="Palatino Linotype" w:eastAsia="Palatino Linotype" w:hAnsi="Palatino Linotype" w:cs="Palatino Linotype"/>
          <w:b/>
        </w:rPr>
        <w:t xml:space="preserve">EL SUJETO OBLIGADO </w:t>
      </w:r>
      <w:r w:rsidRPr="00383A77">
        <w:rPr>
          <w:rFonts w:ascii="Palatino Linotype" w:eastAsia="Palatino Linotype" w:hAnsi="Palatino Linotype" w:cs="Palatino Linotype"/>
        </w:rPr>
        <w:t xml:space="preserve">adjuntó a su respuesta el archivo electrónico denominado </w:t>
      </w:r>
      <w:r w:rsidRPr="00383A77">
        <w:rPr>
          <w:rFonts w:ascii="Palatino Linotype" w:eastAsia="Palatino Linotype" w:hAnsi="Palatino Linotype" w:cs="Palatino Linotype"/>
          <w:i/>
        </w:rPr>
        <w:t>“RESPUESTA 602.IP.pdf”</w:t>
      </w:r>
      <w:r w:rsidRPr="00383A77">
        <w:rPr>
          <w:rFonts w:ascii="Palatino Linotype" w:eastAsia="Palatino Linotype" w:hAnsi="Palatino Linotype" w:cs="Palatino Linotype"/>
        </w:rPr>
        <w:t xml:space="preserve"> de cuyo contenido se advierte, que la Jefa del Departamento de Acceso a la Información Institucional refiere la respuesta de la Servidora Pública Habilitada de la Coordinación de Administración y Finanzas quien informa que después de realizar una búsqueda en los archivos de la Dirección de Administración y Desarrollo de Personal, no hay registro de la persona señalada en la solicitud de acceso a la información pública, materia del presente asunto </w:t>
      </w:r>
    </w:p>
    <w:p w14:paraId="379E25A4" w14:textId="77777777" w:rsidR="005206B8" w:rsidRPr="00383A77" w:rsidRDefault="005206B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4916E636" w14:textId="77777777" w:rsidR="005206B8" w:rsidRPr="00383A77" w:rsidRDefault="0041513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b/>
          <w:sz w:val="28"/>
          <w:szCs w:val="28"/>
        </w:rPr>
        <w:t>IV. Del Recurso Revisión</w:t>
      </w:r>
    </w:p>
    <w:p w14:paraId="0E8A7319"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Inconforme con la respuesta, en fecha </w:t>
      </w:r>
      <w:r w:rsidRPr="00383A77">
        <w:rPr>
          <w:rFonts w:ascii="Palatino Linotype" w:eastAsia="Palatino Linotype" w:hAnsi="Palatino Linotype" w:cs="Palatino Linotype"/>
          <w:b/>
        </w:rPr>
        <w:t>diecisiete de agosto de dos mil veintidós</w:t>
      </w:r>
      <w:r w:rsidRPr="00383A77">
        <w:rPr>
          <w:rFonts w:ascii="Palatino Linotype" w:eastAsia="Palatino Linotype" w:hAnsi="Palatino Linotype" w:cs="Palatino Linotype"/>
        </w:rPr>
        <w:t xml:space="preserve">, </w:t>
      </w:r>
      <w:r w:rsidRPr="00383A77">
        <w:rPr>
          <w:rFonts w:ascii="Palatino Linotype" w:eastAsia="Palatino Linotype" w:hAnsi="Palatino Linotype" w:cs="Palatino Linotype"/>
          <w:b/>
        </w:rPr>
        <w:t xml:space="preserve">EL RECURRENTE </w:t>
      </w:r>
      <w:r w:rsidRPr="00383A77">
        <w:rPr>
          <w:rFonts w:ascii="Palatino Linotype" w:eastAsia="Palatino Linotype" w:hAnsi="Palatino Linotype" w:cs="Palatino Linotype"/>
        </w:rPr>
        <w:t xml:space="preserve">interpuso el Recurso Revisión sujeto del presente estudio, el cual fue registrado en </w:t>
      </w:r>
      <w:r w:rsidRPr="00383A77">
        <w:rPr>
          <w:rFonts w:ascii="Palatino Linotype" w:eastAsia="Palatino Linotype" w:hAnsi="Palatino Linotype" w:cs="Palatino Linotype"/>
          <w:b/>
        </w:rPr>
        <w:t xml:space="preserve">EL SAIMEX, </w:t>
      </w:r>
      <w:r w:rsidRPr="00383A77">
        <w:rPr>
          <w:rFonts w:ascii="Palatino Linotype" w:eastAsia="Palatino Linotype" w:hAnsi="Palatino Linotype" w:cs="Palatino Linotype"/>
        </w:rPr>
        <w:t xml:space="preserve">al que se le asignó el número de expediente </w:t>
      </w:r>
      <w:r w:rsidRPr="00383A77">
        <w:rPr>
          <w:rFonts w:ascii="Palatino Linotype" w:eastAsia="Palatino Linotype" w:hAnsi="Palatino Linotype" w:cs="Palatino Linotype"/>
          <w:b/>
        </w:rPr>
        <w:t xml:space="preserve">13392/INFOEM/IP/RR/2022, </w:t>
      </w:r>
      <w:r w:rsidRPr="00383A77">
        <w:rPr>
          <w:rFonts w:ascii="Palatino Linotype" w:eastAsia="Palatino Linotype" w:hAnsi="Palatino Linotype" w:cs="Palatino Linotype"/>
        </w:rPr>
        <w:t>en el que señaló como:</w:t>
      </w:r>
    </w:p>
    <w:p w14:paraId="706E3283" w14:textId="77777777" w:rsidR="005206B8" w:rsidRPr="00383A77" w:rsidRDefault="005206B8">
      <w:pPr>
        <w:spacing w:line="360" w:lineRule="auto"/>
        <w:jc w:val="both"/>
        <w:rPr>
          <w:rFonts w:ascii="Palatino Linotype" w:eastAsia="Palatino Linotype" w:hAnsi="Palatino Linotype" w:cs="Palatino Linotype"/>
        </w:rPr>
      </w:pPr>
    </w:p>
    <w:p w14:paraId="4E94C0C7"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b/>
        </w:rPr>
        <w:t xml:space="preserve">Acto Impugnado: </w:t>
      </w:r>
    </w:p>
    <w:p w14:paraId="3BB46F6E" w14:textId="77777777" w:rsidR="005206B8" w:rsidRPr="00383A77" w:rsidRDefault="00415133">
      <w:pPr>
        <w:tabs>
          <w:tab w:val="left" w:pos="7936"/>
        </w:tabs>
        <w:ind w:left="851" w:right="902"/>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“La respuesta entregada por el Sujeto Obligado.” (Sic)</w:t>
      </w:r>
    </w:p>
    <w:p w14:paraId="1423A056" w14:textId="77777777" w:rsidR="005206B8" w:rsidRPr="00383A77" w:rsidRDefault="00415133">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b/>
        </w:rPr>
        <w:t>Así como Razones o Motivos de Inconformidad:</w:t>
      </w:r>
    </w:p>
    <w:p w14:paraId="35CAC0C2" w14:textId="77777777" w:rsidR="005206B8" w:rsidRPr="00383A77" w:rsidRDefault="00415133">
      <w:pPr>
        <w:spacing w:line="360" w:lineRule="auto"/>
        <w:ind w:left="851" w:right="899"/>
        <w:jc w:val="both"/>
        <w:rPr>
          <w:rFonts w:ascii="Palatino Linotype" w:eastAsia="Palatino Linotype" w:hAnsi="Palatino Linotype" w:cs="Palatino Linotype"/>
        </w:rPr>
      </w:pPr>
      <w:r w:rsidRPr="00383A77">
        <w:rPr>
          <w:rFonts w:ascii="Palatino Linotype" w:eastAsia="Palatino Linotype" w:hAnsi="Palatino Linotype" w:cs="Palatino Linotype"/>
          <w:i/>
          <w:sz w:val="22"/>
          <w:szCs w:val="22"/>
        </w:rPr>
        <w:t xml:space="preserve">“La negativa a entregar la información. Información incompleta. La persona de la cual requiero información, en redes sociales, viste uniforme distintivo del Sujeto Obligado, además de que presta servicios de salud en las unidades médicas del ISSEMyM, es decir, tiene la alta responsabilidad de atender pacientes en las unidades propiedad del ISSEMyM, por lo que, si no es servidor público, su información debe ser pública debido a la responsabilidades que ejerce, ya que el sector </w:t>
      </w:r>
      <w:r w:rsidRPr="00383A77">
        <w:rPr>
          <w:rFonts w:ascii="Palatino Linotype" w:eastAsia="Palatino Linotype" w:hAnsi="Palatino Linotype" w:cs="Palatino Linotype"/>
          <w:i/>
          <w:sz w:val="22"/>
          <w:szCs w:val="22"/>
        </w:rPr>
        <w:lastRenderedPageBreak/>
        <w:t xml:space="preserve">Salud, debe ejercerse por profesionales que cuenten con los estudios necesarios para el desempeño de sus actividades. No es un oficinista que solo se basa en organizar papeles, juega con la salud de la ciudadanía. Además, si no proporcioné su nombre correcto o completo es porque no lo tengo, el Sujeto Obligado, como generador de la información, debe buscar la información y entregarme los documentos que solicito, aún y cuando el nombre no esté bien escrito, o tenga otro nombre, el apellido corresponda al primero o segundo, o bien, que existan dos personas con el mismo nombre y/o apellido, el Sujeto Obligado debe entregarme la información de todas las personas que tengan ese nombre y ese apellido Por lo que solicito se realice una adecuada búsqueda exhaustiva y razonable de la información. El Sujeto Obligado manifestó que no es servidor público, pero si está realizando servicio social, </w:t>
      </w:r>
      <w:proofErr w:type="spellStart"/>
      <w:r w:rsidRPr="00383A77">
        <w:rPr>
          <w:rFonts w:ascii="Palatino Linotype" w:eastAsia="Palatino Linotype" w:hAnsi="Palatino Linotype" w:cs="Palatino Linotype"/>
          <w:i/>
          <w:sz w:val="22"/>
          <w:szCs w:val="22"/>
        </w:rPr>
        <w:t>practicas</w:t>
      </w:r>
      <w:proofErr w:type="spellEnd"/>
      <w:r w:rsidRPr="00383A77">
        <w:rPr>
          <w:rFonts w:ascii="Palatino Linotype" w:eastAsia="Palatino Linotype" w:hAnsi="Palatino Linotype" w:cs="Palatino Linotype"/>
          <w:i/>
          <w:sz w:val="22"/>
          <w:szCs w:val="22"/>
        </w:rPr>
        <w:t xml:space="preserve"> profesionales o equivalente, insisto, derivado de la alta responsabilidad como profesional de la salud, impera la necesidad de hacer pública su información, aunque no tenga la calidad de servidor público.” (Sic)</w:t>
      </w:r>
    </w:p>
    <w:p w14:paraId="3E51B130" w14:textId="77777777" w:rsidR="005206B8" w:rsidRPr="00383A77" w:rsidRDefault="005206B8">
      <w:pPr>
        <w:spacing w:line="360" w:lineRule="auto"/>
        <w:jc w:val="both"/>
        <w:rPr>
          <w:rFonts w:ascii="Palatino Linotype" w:eastAsia="Palatino Linotype" w:hAnsi="Palatino Linotype" w:cs="Palatino Linotype"/>
          <w:i/>
          <w:sz w:val="22"/>
          <w:szCs w:val="22"/>
        </w:rPr>
      </w:pPr>
    </w:p>
    <w:p w14:paraId="5F0748B1" w14:textId="77777777" w:rsidR="005206B8" w:rsidRPr="00383A77" w:rsidRDefault="00415133">
      <w:pPr>
        <w:spacing w:line="360" w:lineRule="auto"/>
        <w:jc w:val="both"/>
        <w:rPr>
          <w:rFonts w:ascii="Palatino Linotype" w:eastAsia="Palatino Linotype" w:hAnsi="Palatino Linotype" w:cs="Palatino Linotype"/>
          <w:b/>
          <w:sz w:val="28"/>
          <w:szCs w:val="28"/>
        </w:rPr>
      </w:pPr>
      <w:r w:rsidRPr="00383A77">
        <w:rPr>
          <w:rFonts w:ascii="Palatino Linotype" w:eastAsia="Palatino Linotype" w:hAnsi="Palatino Linotype" w:cs="Palatino Linotype"/>
          <w:b/>
          <w:sz w:val="28"/>
          <w:szCs w:val="28"/>
        </w:rPr>
        <w:t>V. Del turno del Recurso Revisión</w:t>
      </w:r>
    </w:p>
    <w:p w14:paraId="357C885E"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En fecha </w:t>
      </w:r>
      <w:r w:rsidRPr="00383A77">
        <w:rPr>
          <w:rFonts w:ascii="Palatino Linotype" w:eastAsia="Palatino Linotype" w:hAnsi="Palatino Linotype" w:cs="Palatino Linotype"/>
          <w:b/>
        </w:rPr>
        <w:t>diecisiete de agosto de dos mil veintidós</w:t>
      </w:r>
      <w:r w:rsidRPr="00383A77">
        <w:rPr>
          <w:rFonts w:ascii="Palatino Linotype" w:eastAsia="Palatino Linotype" w:hAnsi="Palatino Linotype" w:cs="Palatino Linotype"/>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383A77">
        <w:rPr>
          <w:rFonts w:ascii="Palatino Linotype" w:eastAsia="Palatino Linotype" w:hAnsi="Palatino Linotype" w:cs="Palatino Linotype"/>
          <w:b/>
        </w:rPr>
        <w:t>EL SAIMEX</w:t>
      </w:r>
      <w:r w:rsidRPr="00383A77">
        <w:rPr>
          <w:rFonts w:ascii="Palatino Linotype" w:eastAsia="Palatino Linotype" w:hAnsi="Palatino Linotype" w:cs="Palatino Linotype"/>
        </w:rPr>
        <w:t xml:space="preserve">, a la </w:t>
      </w:r>
      <w:r w:rsidRPr="00383A77">
        <w:rPr>
          <w:rFonts w:ascii="Palatino Linotype" w:eastAsia="Palatino Linotype" w:hAnsi="Palatino Linotype" w:cs="Palatino Linotype"/>
          <w:b/>
        </w:rPr>
        <w:t xml:space="preserve">Comisionada Sharon Cristina Morales Martínez </w:t>
      </w:r>
      <w:r w:rsidRPr="00383A77">
        <w:rPr>
          <w:rFonts w:ascii="Palatino Linotype" w:eastAsia="Palatino Linotype" w:hAnsi="Palatino Linotype" w:cs="Palatino Linotype"/>
        </w:rPr>
        <w:t>a efecto de decretar su admisión o desechamiento.</w:t>
      </w:r>
    </w:p>
    <w:p w14:paraId="05883E5E" w14:textId="77777777" w:rsidR="005206B8" w:rsidRPr="00383A77" w:rsidRDefault="005206B8">
      <w:pPr>
        <w:spacing w:line="360" w:lineRule="auto"/>
        <w:jc w:val="both"/>
        <w:rPr>
          <w:rFonts w:ascii="Palatino Linotype" w:eastAsia="Palatino Linotype" w:hAnsi="Palatino Linotype" w:cs="Palatino Linotype"/>
        </w:rPr>
      </w:pPr>
    </w:p>
    <w:p w14:paraId="56CD42CF" w14:textId="77777777" w:rsidR="00383A77" w:rsidRPr="00383A77" w:rsidRDefault="00383A77">
      <w:pPr>
        <w:spacing w:line="360" w:lineRule="auto"/>
        <w:jc w:val="both"/>
        <w:rPr>
          <w:rFonts w:ascii="Palatino Linotype" w:eastAsia="Palatino Linotype" w:hAnsi="Palatino Linotype" w:cs="Palatino Linotype"/>
        </w:rPr>
      </w:pPr>
    </w:p>
    <w:p w14:paraId="1B88F4EA" w14:textId="77777777" w:rsidR="005206B8" w:rsidRPr="00383A77" w:rsidRDefault="00415133">
      <w:pPr>
        <w:tabs>
          <w:tab w:val="center" w:pos="4252"/>
          <w:tab w:val="right" w:pos="8504"/>
        </w:tabs>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b/>
        </w:rPr>
        <w:lastRenderedPageBreak/>
        <w:t>a) Admisión del Recurso Revisión</w:t>
      </w:r>
    </w:p>
    <w:p w14:paraId="70287631" w14:textId="77777777" w:rsidR="005206B8" w:rsidRPr="00383A77" w:rsidRDefault="00415133">
      <w:pPr>
        <w:tabs>
          <w:tab w:val="center" w:pos="4252"/>
          <w:tab w:val="right" w:pos="8504"/>
        </w:tabs>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De las constancias del expediente electrónico del</w:t>
      </w:r>
      <w:r w:rsidRPr="00383A77">
        <w:rPr>
          <w:rFonts w:ascii="Palatino Linotype" w:eastAsia="Palatino Linotype" w:hAnsi="Palatino Linotype" w:cs="Palatino Linotype"/>
          <w:b/>
        </w:rPr>
        <w:t xml:space="preserve"> SAIMEX</w:t>
      </w:r>
      <w:r w:rsidRPr="00383A77">
        <w:rPr>
          <w:rFonts w:ascii="Palatino Linotype" w:eastAsia="Palatino Linotype" w:hAnsi="Palatino Linotype" w:cs="Palatino Linotype"/>
        </w:rPr>
        <w:t xml:space="preserve">, se advierte que el </w:t>
      </w:r>
      <w:r w:rsidRPr="00383A77">
        <w:rPr>
          <w:rFonts w:ascii="Palatino Linotype" w:eastAsia="Palatino Linotype" w:hAnsi="Palatino Linotype" w:cs="Palatino Linotype"/>
          <w:b/>
        </w:rPr>
        <w:t>dieciocho de agosto de dos mil veintidós</w:t>
      </w:r>
      <w:r w:rsidRPr="00383A77">
        <w:rPr>
          <w:rFonts w:ascii="Palatino Linotype" w:eastAsia="Palatino Linotype" w:hAnsi="Palatino Linotype" w:cs="Palatino Linotype"/>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383A77">
        <w:rPr>
          <w:rFonts w:ascii="Palatino Linotype" w:eastAsia="Palatino Linotype" w:hAnsi="Palatino Linotype" w:cs="Palatino Linotype"/>
          <w:b/>
        </w:rPr>
        <w:t xml:space="preserve">EL RECURRENTE </w:t>
      </w:r>
      <w:r w:rsidRPr="00383A77">
        <w:rPr>
          <w:rFonts w:ascii="Palatino Linotype" w:eastAsia="Palatino Linotype" w:hAnsi="Palatino Linotype" w:cs="Palatino Linotype"/>
        </w:rPr>
        <w:t xml:space="preserve">manifestara lo que a su derecho conviniera, a efecto de presentar pruebas o alegatos y, en su caso, </w:t>
      </w:r>
      <w:r w:rsidRPr="00383A77">
        <w:rPr>
          <w:rFonts w:ascii="Palatino Linotype" w:eastAsia="Palatino Linotype" w:hAnsi="Palatino Linotype" w:cs="Palatino Linotype"/>
          <w:b/>
        </w:rPr>
        <w:t xml:space="preserve">EL SUJETO OBLIGADO </w:t>
      </w:r>
      <w:r w:rsidRPr="00383A77">
        <w:rPr>
          <w:rFonts w:ascii="Palatino Linotype" w:eastAsia="Palatino Linotype" w:hAnsi="Palatino Linotype" w:cs="Palatino Linotype"/>
        </w:rPr>
        <w:t>rindiera su correspondiente Informe Justificado.</w:t>
      </w:r>
    </w:p>
    <w:p w14:paraId="5B4B370D" w14:textId="77777777" w:rsidR="005206B8" w:rsidRPr="00383A77" w:rsidRDefault="005206B8">
      <w:pPr>
        <w:tabs>
          <w:tab w:val="center" w:pos="4252"/>
          <w:tab w:val="right" w:pos="8504"/>
        </w:tabs>
        <w:spacing w:line="360" w:lineRule="auto"/>
        <w:jc w:val="both"/>
        <w:rPr>
          <w:rFonts w:ascii="Palatino Linotype" w:eastAsia="Palatino Linotype" w:hAnsi="Palatino Linotype" w:cs="Palatino Linotype"/>
        </w:rPr>
      </w:pPr>
    </w:p>
    <w:p w14:paraId="6F8BD44C" w14:textId="77777777" w:rsidR="005206B8" w:rsidRPr="00383A77" w:rsidRDefault="00415133">
      <w:pPr>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b/>
        </w:rPr>
        <w:t xml:space="preserve">b) Manifestaciones </w:t>
      </w:r>
    </w:p>
    <w:p w14:paraId="625C5AFF"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De acuerdo a las constancias digitales que obran en </w:t>
      </w:r>
      <w:r w:rsidRPr="00383A77">
        <w:rPr>
          <w:rFonts w:ascii="Palatino Linotype" w:eastAsia="Palatino Linotype" w:hAnsi="Palatino Linotype" w:cs="Palatino Linotype"/>
          <w:b/>
        </w:rPr>
        <w:t>EL</w:t>
      </w:r>
      <w:r w:rsidRPr="00383A77">
        <w:rPr>
          <w:rFonts w:ascii="Palatino Linotype" w:eastAsia="Palatino Linotype" w:hAnsi="Palatino Linotype" w:cs="Palatino Linotype"/>
        </w:rPr>
        <w:t xml:space="preserve"> </w:t>
      </w:r>
      <w:r w:rsidRPr="00383A77">
        <w:rPr>
          <w:rFonts w:ascii="Palatino Linotype" w:eastAsia="Palatino Linotype" w:hAnsi="Palatino Linotype" w:cs="Palatino Linotype"/>
          <w:b/>
        </w:rPr>
        <w:t>SAIMEX</w:t>
      </w:r>
      <w:r w:rsidRPr="00383A77">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383A77">
        <w:rPr>
          <w:rFonts w:ascii="Palatino Linotype" w:eastAsia="Palatino Linotype" w:hAnsi="Palatino Linotype" w:cs="Palatino Linotype"/>
          <w:b/>
        </w:rPr>
        <w:t>RECURRENTE</w:t>
      </w:r>
      <w:r w:rsidRPr="00383A77">
        <w:rPr>
          <w:rFonts w:ascii="Palatino Linotype" w:eastAsia="Palatino Linotype" w:hAnsi="Palatino Linotype" w:cs="Palatino Linotype"/>
        </w:rPr>
        <w:t xml:space="preserve">, éste no realizó manifestación alguna, por su parte </w:t>
      </w:r>
      <w:r w:rsidRPr="00383A77">
        <w:rPr>
          <w:rFonts w:ascii="Palatino Linotype" w:eastAsia="Palatino Linotype" w:hAnsi="Palatino Linotype" w:cs="Palatino Linotype"/>
          <w:b/>
        </w:rPr>
        <w:t xml:space="preserve">EL SUJETO OBLIGADO </w:t>
      </w:r>
      <w:r w:rsidRPr="00383A77">
        <w:rPr>
          <w:rFonts w:ascii="Palatino Linotype" w:eastAsia="Palatino Linotype" w:hAnsi="Palatino Linotype" w:cs="Palatino Linotype"/>
        </w:rPr>
        <w:t xml:space="preserve">remitió los documentos que se describen a continuación: </w:t>
      </w:r>
    </w:p>
    <w:p w14:paraId="0C1BDE5A" w14:textId="77777777" w:rsidR="005206B8" w:rsidRPr="00383A77" w:rsidRDefault="00415133">
      <w:pPr>
        <w:numPr>
          <w:ilvl w:val="0"/>
          <w:numId w:val="1"/>
        </w:numPr>
        <w:spacing w:line="360" w:lineRule="auto"/>
        <w:jc w:val="both"/>
        <w:rPr>
          <w:rFonts w:ascii="Palatino Linotype" w:eastAsia="Palatino Linotype" w:hAnsi="Palatino Linotype" w:cs="Palatino Linotype"/>
          <w:i/>
        </w:rPr>
      </w:pPr>
      <w:r w:rsidRPr="00383A77">
        <w:rPr>
          <w:rFonts w:ascii="Palatino Linotype" w:eastAsia="Palatino Linotype" w:hAnsi="Palatino Linotype" w:cs="Palatino Linotype"/>
          <w:i/>
        </w:rPr>
        <w:t xml:space="preserve">OFICIO 2344 ADMINISTRACIÓN.pdf: </w:t>
      </w:r>
      <w:r w:rsidRPr="00383A77">
        <w:rPr>
          <w:rFonts w:ascii="Palatino Linotype" w:eastAsia="Palatino Linotype" w:hAnsi="Palatino Linotype" w:cs="Palatino Linotype"/>
        </w:rPr>
        <w:t xml:space="preserve">Documento firmado por la Coordinadora de Administración y Finanzas, quien manifiesta ratificar su respuesta primigenia. </w:t>
      </w:r>
    </w:p>
    <w:p w14:paraId="242DE3E3" w14:textId="77777777" w:rsidR="005206B8" w:rsidRPr="00383A77" w:rsidRDefault="00415133">
      <w:pPr>
        <w:numPr>
          <w:ilvl w:val="0"/>
          <w:numId w:val="1"/>
        </w:numPr>
        <w:spacing w:line="360" w:lineRule="auto"/>
        <w:jc w:val="both"/>
        <w:rPr>
          <w:rFonts w:ascii="Palatino Linotype" w:eastAsia="Palatino Linotype" w:hAnsi="Palatino Linotype" w:cs="Palatino Linotype"/>
          <w:i/>
        </w:rPr>
      </w:pPr>
      <w:r w:rsidRPr="00383A77">
        <w:rPr>
          <w:rFonts w:ascii="Palatino Linotype" w:eastAsia="Palatino Linotype" w:hAnsi="Palatino Linotype" w:cs="Palatino Linotype"/>
          <w:i/>
        </w:rPr>
        <w:t xml:space="preserve">INFORME JUSTIFICADO 602.IP.pdf: </w:t>
      </w:r>
      <w:r w:rsidRPr="00383A77">
        <w:rPr>
          <w:rFonts w:ascii="Palatino Linotype" w:eastAsia="Palatino Linotype" w:hAnsi="Palatino Linotype" w:cs="Palatino Linotype"/>
        </w:rPr>
        <w:t>archivo donde consta el Informe Justificado remitido por la Jefa del Departamento de Acceso a la Información Institucional, mediante el cual en lo medular ratifica su respuesta.</w:t>
      </w:r>
    </w:p>
    <w:p w14:paraId="0F8C2FFE" w14:textId="77777777" w:rsidR="005206B8" w:rsidRPr="00383A77" w:rsidRDefault="00415133">
      <w:pPr>
        <w:numPr>
          <w:ilvl w:val="0"/>
          <w:numId w:val="1"/>
        </w:numPr>
        <w:spacing w:line="360" w:lineRule="auto"/>
        <w:jc w:val="both"/>
        <w:rPr>
          <w:rFonts w:ascii="Palatino Linotype" w:eastAsia="Palatino Linotype" w:hAnsi="Palatino Linotype" w:cs="Palatino Linotype"/>
          <w:i/>
        </w:rPr>
      </w:pPr>
      <w:r w:rsidRPr="00383A77">
        <w:rPr>
          <w:rFonts w:ascii="Palatino Linotype" w:eastAsia="Palatino Linotype" w:hAnsi="Palatino Linotype" w:cs="Palatino Linotype"/>
          <w:i/>
        </w:rPr>
        <w:lastRenderedPageBreak/>
        <w:t xml:space="preserve">OFICIO 2011 ADMINISTRACIÓN.pdf: </w:t>
      </w:r>
      <w:r w:rsidRPr="00383A77">
        <w:rPr>
          <w:rFonts w:ascii="Palatino Linotype" w:eastAsia="Palatino Linotype" w:hAnsi="Palatino Linotype" w:cs="Palatino Linotype"/>
        </w:rPr>
        <w:t xml:space="preserve">Documento firmado por la Coordinadora de Administración y Finanzas, quien señala no tener registro de la persona mencionada en sus archivos. </w:t>
      </w:r>
    </w:p>
    <w:p w14:paraId="1019E36A" w14:textId="77777777" w:rsidR="005206B8" w:rsidRPr="00383A77" w:rsidRDefault="005206B8">
      <w:pPr>
        <w:spacing w:line="360" w:lineRule="auto"/>
        <w:jc w:val="both"/>
        <w:rPr>
          <w:rFonts w:ascii="Palatino Linotype" w:eastAsia="Palatino Linotype" w:hAnsi="Palatino Linotype" w:cs="Palatino Linotype"/>
        </w:rPr>
      </w:pPr>
    </w:p>
    <w:p w14:paraId="4C361F91" w14:textId="77777777" w:rsidR="005206B8" w:rsidRPr="00383A77" w:rsidRDefault="00415133">
      <w:pPr>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b/>
        </w:rPr>
        <w:t xml:space="preserve">c) De la ampliación </w:t>
      </w:r>
    </w:p>
    <w:p w14:paraId="5365D125" w14:textId="77777777" w:rsidR="005206B8" w:rsidRPr="00383A77" w:rsidRDefault="0041513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En fecha </w:t>
      </w:r>
      <w:r w:rsidRPr="00383A77">
        <w:rPr>
          <w:rFonts w:ascii="Palatino Linotype" w:eastAsia="Palatino Linotype" w:hAnsi="Palatino Linotype" w:cs="Palatino Linotype"/>
          <w:b/>
        </w:rPr>
        <w:t>tres de octubre de dos mil veintidós</w:t>
      </w:r>
      <w:r w:rsidRPr="00383A7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4155F9F"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020ECF" w14:textId="77777777" w:rsidR="005206B8" w:rsidRPr="00383A77" w:rsidRDefault="005206B8">
      <w:pPr>
        <w:spacing w:line="360" w:lineRule="auto"/>
        <w:jc w:val="both"/>
        <w:rPr>
          <w:rFonts w:ascii="Palatino Linotype" w:eastAsia="Palatino Linotype" w:hAnsi="Palatino Linotype" w:cs="Palatino Linotype"/>
        </w:rPr>
      </w:pPr>
    </w:p>
    <w:p w14:paraId="40FEEFF2"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F47DB1A"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AD3329" w14:textId="77777777" w:rsidR="005206B8" w:rsidRPr="00383A77" w:rsidRDefault="005206B8">
      <w:pPr>
        <w:spacing w:line="360" w:lineRule="auto"/>
        <w:jc w:val="both"/>
        <w:rPr>
          <w:rFonts w:ascii="Palatino Linotype" w:eastAsia="Palatino Linotype" w:hAnsi="Palatino Linotype" w:cs="Palatino Linotype"/>
        </w:rPr>
      </w:pPr>
    </w:p>
    <w:p w14:paraId="59908702"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982CC6" w14:textId="77777777" w:rsidR="005206B8" w:rsidRPr="00383A77" w:rsidRDefault="005206B8">
      <w:pPr>
        <w:spacing w:line="360" w:lineRule="auto"/>
        <w:jc w:val="both"/>
        <w:rPr>
          <w:rFonts w:ascii="Palatino Linotype" w:eastAsia="Palatino Linotype" w:hAnsi="Palatino Linotype" w:cs="Palatino Linotype"/>
        </w:rPr>
      </w:pPr>
    </w:p>
    <w:p w14:paraId="20FA61A0"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0800BB8" w14:textId="77777777" w:rsidR="005206B8" w:rsidRPr="00383A77" w:rsidRDefault="005206B8">
      <w:pPr>
        <w:spacing w:line="360" w:lineRule="auto"/>
        <w:jc w:val="both"/>
        <w:rPr>
          <w:rFonts w:ascii="Palatino Linotype" w:eastAsia="Palatino Linotype" w:hAnsi="Palatino Linotype" w:cs="Palatino Linotype"/>
        </w:rPr>
      </w:pPr>
    </w:p>
    <w:p w14:paraId="0B4E6E75" w14:textId="77777777" w:rsidR="005206B8" w:rsidRPr="00383A77" w:rsidRDefault="0041513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5AF04576" w14:textId="77777777" w:rsidR="005206B8" w:rsidRPr="00383A77" w:rsidRDefault="0041513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Actividad Procesal del interesado: Acciones u omisiones del interesado.</w:t>
      </w:r>
    </w:p>
    <w:p w14:paraId="4EA59A3B" w14:textId="77777777" w:rsidR="005206B8" w:rsidRPr="00383A77" w:rsidRDefault="0041513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Conducta de la Autoridad: Las Acciones u omisiones realizadas en el procedimiento. Así como si la autoridad actuó con la debida diligencia.</w:t>
      </w:r>
    </w:p>
    <w:p w14:paraId="421AA585" w14:textId="77777777" w:rsidR="005206B8" w:rsidRPr="00383A77" w:rsidRDefault="0041513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La afectación generada en la situación jurídica de la persona involucrada en el proceso: Violación a sus derechos humanos.</w:t>
      </w:r>
    </w:p>
    <w:p w14:paraId="134CC23A" w14:textId="77777777" w:rsidR="005206B8" w:rsidRPr="00383A77" w:rsidRDefault="005206B8">
      <w:pPr>
        <w:spacing w:line="360" w:lineRule="auto"/>
        <w:ind w:left="360"/>
        <w:jc w:val="both"/>
        <w:rPr>
          <w:rFonts w:ascii="Palatino Linotype" w:eastAsia="Palatino Linotype" w:hAnsi="Palatino Linotype" w:cs="Palatino Linotype"/>
        </w:rPr>
      </w:pPr>
    </w:p>
    <w:p w14:paraId="02C3D58F"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383A77">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2DE4820D" w14:textId="77777777" w:rsidR="005206B8" w:rsidRPr="00383A77" w:rsidRDefault="005206B8">
      <w:pPr>
        <w:spacing w:line="360" w:lineRule="auto"/>
        <w:jc w:val="both"/>
        <w:rPr>
          <w:rFonts w:ascii="Palatino Linotype" w:eastAsia="Palatino Linotype" w:hAnsi="Palatino Linotype" w:cs="Palatino Linotype"/>
        </w:rPr>
      </w:pPr>
    </w:p>
    <w:p w14:paraId="325E01EB"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B7C7301" w14:textId="77777777" w:rsidR="005206B8" w:rsidRPr="00383A77" w:rsidRDefault="005206B8">
      <w:pPr>
        <w:spacing w:line="360" w:lineRule="auto"/>
        <w:jc w:val="both"/>
        <w:rPr>
          <w:rFonts w:ascii="Palatino Linotype" w:eastAsia="Palatino Linotype" w:hAnsi="Palatino Linotype" w:cs="Palatino Linotype"/>
        </w:rPr>
      </w:pPr>
    </w:p>
    <w:p w14:paraId="5054D703"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C96C46" w14:textId="77777777" w:rsidR="005206B8" w:rsidRPr="00383A77" w:rsidRDefault="005206B8">
      <w:pPr>
        <w:spacing w:line="360" w:lineRule="auto"/>
        <w:jc w:val="both"/>
        <w:rPr>
          <w:rFonts w:ascii="Palatino Linotype" w:eastAsia="Palatino Linotype" w:hAnsi="Palatino Linotype" w:cs="Palatino Linotype"/>
        </w:rPr>
      </w:pPr>
    </w:p>
    <w:p w14:paraId="074B9FA3"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B37DA65" w14:textId="77777777" w:rsidR="005206B8" w:rsidRPr="00383A77" w:rsidRDefault="005206B8">
      <w:pPr>
        <w:spacing w:line="360" w:lineRule="auto"/>
        <w:jc w:val="both"/>
        <w:rPr>
          <w:rFonts w:ascii="Palatino Linotype" w:eastAsia="Palatino Linotype" w:hAnsi="Palatino Linotype" w:cs="Palatino Linotype"/>
        </w:rPr>
      </w:pPr>
    </w:p>
    <w:p w14:paraId="28C25F03"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43C3B58E" w14:textId="77777777" w:rsidR="005206B8" w:rsidRPr="00383A77" w:rsidRDefault="005206B8">
      <w:pPr>
        <w:spacing w:line="360" w:lineRule="auto"/>
        <w:jc w:val="both"/>
        <w:rPr>
          <w:rFonts w:ascii="Palatino Linotype" w:eastAsia="Palatino Linotype" w:hAnsi="Palatino Linotype" w:cs="Palatino Linotype"/>
        </w:rPr>
      </w:pPr>
    </w:p>
    <w:p w14:paraId="4618DCA8"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2D5EB3A" w14:textId="77777777" w:rsidR="005206B8" w:rsidRPr="00383A77" w:rsidRDefault="005206B8">
      <w:pPr>
        <w:pBdr>
          <w:top w:val="nil"/>
          <w:left w:val="nil"/>
          <w:bottom w:val="nil"/>
          <w:right w:val="nil"/>
          <w:between w:val="nil"/>
        </w:pBdr>
        <w:spacing w:line="360" w:lineRule="auto"/>
        <w:jc w:val="both"/>
        <w:rPr>
          <w:rFonts w:ascii="Palatino Linotype" w:eastAsia="Palatino Linotype" w:hAnsi="Palatino Linotype" w:cs="Palatino Linotype"/>
        </w:rPr>
      </w:pPr>
    </w:p>
    <w:p w14:paraId="23ADF3E0" w14:textId="77777777" w:rsidR="005206B8" w:rsidRPr="00383A77" w:rsidRDefault="00415133">
      <w:pPr>
        <w:pBdr>
          <w:top w:val="nil"/>
          <w:left w:val="nil"/>
          <w:bottom w:val="nil"/>
          <w:right w:val="nil"/>
          <w:between w:val="nil"/>
        </w:pBdr>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371B01D" w14:textId="77777777" w:rsidR="005206B8" w:rsidRPr="00383A77" w:rsidRDefault="005206B8">
      <w:pPr>
        <w:pBdr>
          <w:top w:val="nil"/>
          <w:left w:val="nil"/>
          <w:bottom w:val="nil"/>
          <w:right w:val="nil"/>
          <w:between w:val="nil"/>
        </w:pBdr>
        <w:spacing w:line="360" w:lineRule="auto"/>
        <w:jc w:val="both"/>
        <w:rPr>
          <w:rFonts w:ascii="Palatino Linotype" w:eastAsia="Palatino Linotype" w:hAnsi="Palatino Linotype" w:cs="Palatino Linotype"/>
          <w:b/>
        </w:rPr>
      </w:pPr>
    </w:p>
    <w:p w14:paraId="1B7E3D47" w14:textId="77777777" w:rsidR="005206B8" w:rsidRPr="00383A77" w:rsidRDefault="00415133">
      <w:pPr>
        <w:pBdr>
          <w:top w:val="nil"/>
          <w:left w:val="nil"/>
          <w:bottom w:val="nil"/>
          <w:right w:val="nil"/>
          <w:between w:val="nil"/>
        </w:pBdr>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b/>
        </w:rPr>
        <w:t>d) Cierre de Instrucción</w:t>
      </w:r>
    </w:p>
    <w:p w14:paraId="5501801E"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Una vez analizado el estado procesal que guarda el expediente  materia del presente asunto, el </w:t>
      </w:r>
      <w:r w:rsidRPr="00383A77">
        <w:rPr>
          <w:rFonts w:ascii="Palatino Linotype" w:eastAsia="Palatino Linotype" w:hAnsi="Palatino Linotype" w:cs="Palatino Linotype"/>
          <w:b/>
        </w:rPr>
        <w:t>seis de diciembre de dos mil veintidós</w:t>
      </w:r>
      <w:r w:rsidRPr="00383A77">
        <w:rPr>
          <w:rFonts w:ascii="Palatino Linotype" w:eastAsia="Palatino Linotype" w:hAnsi="Palatino Linotype" w:cs="Palatino Linotype"/>
        </w:rPr>
        <w:t xml:space="preserve">, la </w:t>
      </w:r>
      <w:r w:rsidRPr="00383A77">
        <w:rPr>
          <w:rFonts w:ascii="Palatino Linotype" w:eastAsia="Palatino Linotype" w:hAnsi="Palatino Linotype" w:cs="Palatino Linotype"/>
          <w:b/>
        </w:rPr>
        <w:t>Comisionada Sharon Cristina Morales Martínez</w:t>
      </w:r>
      <w:r w:rsidRPr="00383A77">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359CE8FF" w14:textId="77777777" w:rsidR="005206B8" w:rsidRPr="00383A77" w:rsidRDefault="00415133">
      <w:pPr>
        <w:jc w:val="center"/>
        <w:rPr>
          <w:rFonts w:ascii="Palatino Linotype" w:eastAsia="Palatino Linotype" w:hAnsi="Palatino Linotype" w:cs="Palatino Linotype"/>
          <w:b/>
          <w:sz w:val="28"/>
          <w:szCs w:val="28"/>
        </w:rPr>
      </w:pPr>
      <w:r w:rsidRPr="00383A77">
        <w:rPr>
          <w:rFonts w:ascii="Palatino Linotype" w:eastAsia="Palatino Linotype" w:hAnsi="Palatino Linotype" w:cs="Palatino Linotype"/>
          <w:b/>
          <w:sz w:val="28"/>
          <w:szCs w:val="28"/>
        </w:rPr>
        <w:lastRenderedPageBreak/>
        <w:t>CONSIDERANDO</w:t>
      </w:r>
    </w:p>
    <w:p w14:paraId="5FA36044" w14:textId="77777777" w:rsidR="005206B8" w:rsidRPr="00383A77" w:rsidRDefault="005206B8">
      <w:pPr>
        <w:spacing w:line="360" w:lineRule="auto"/>
        <w:ind w:right="50"/>
        <w:jc w:val="both"/>
        <w:rPr>
          <w:rFonts w:ascii="Palatino Linotype" w:eastAsia="Palatino Linotype" w:hAnsi="Palatino Linotype" w:cs="Palatino Linotype"/>
          <w:b/>
          <w:sz w:val="28"/>
          <w:szCs w:val="28"/>
        </w:rPr>
      </w:pPr>
    </w:p>
    <w:p w14:paraId="19B1048C" w14:textId="77777777" w:rsidR="005206B8" w:rsidRPr="00383A77" w:rsidRDefault="005206B8">
      <w:pPr>
        <w:spacing w:line="360" w:lineRule="auto"/>
        <w:ind w:right="50"/>
        <w:jc w:val="both"/>
        <w:rPr>
          <w:rFonts w:ascii="Palatino Linotype" w:eastAsia="Palatino Linotype" w:hAnsi="Palatino Linotype" w:cs="Palatino Linotype"/>
          <w:b/>
          <w:sz w:val="28"/>
          <w:szCs w:val="28"/>
        </w:rPr>
      </w:pPr>
    </w:p>
    <w:p w14:paraId="37081B4B" w14:textId="77777777" w:rsidR="005206B8" w:rsidRPr="00383A77" w:rsidRDefault="00415133">
      <w:pPr>
        <w:spacing w:line="360" w:lineRule="auto"/>
        <w:ind w:right="50"/>
        <w:jc w:val="both"/>
        <w:rPr>
          <w:rFonts w:ascii="Palatino Linotype" w:eastAsia="Palatino Linotype" w:hAnsi="Palatino Linotype" w:cs="Palatino Linotype"/>
          <w:b/>
        </w:rPr>
      </w:pPr>
      <w:r w:rsidRPr="00383A77">
        <w:rPr>
          <w:rFonts w:ascii="Palatino Linotype" w:eastAsia="Palatino Linotype" w:hAnsi="Palatino Linotype" w:cs="Palatino Linotype"/>
          <w:b/>
          <w:sz w:val="28"/>
          <w:szCs w:val="28"/>
        </w:rPr>
        <w:t>PRIMERO</w:t>
      </w:r>
      <w:r w:rsidRPr="00383A77">
        <w:rPr>
          <w:rFonts w:ascii="Palatino Linotype" w:eastAsia="Palatino Linotype" w:hAnsi="Palatino Linotype" w:cs="Palatino Linotype"/>
          <w:b/>
        </w:rPr>
        <w:t>.</w:t>
      </w:r>
      <w:r w:rsidRPr="00383A77">
        <w:rPr>
          <w:rFonts w:ascii="Palatino Linotype" w:eastAsia="Palatino Linotype" w:hAnsi="Palatino Linotype" w:cs="Palatino Linotype"/>
        </w:rPr>
        <w:t xml:space="preserve"> </w:t>
      </w:r>
      <w:r w:rsidRPr="00383A77">
        <w:rPr>
          <w:rFonts w:ascii="Palatino Linotype" w:eastAsia="Palatino Linotype" w:hAnsi="Palatino Linotype" w:cs="Palatino Linotype"/>
          <w:b/>
        </w:rPr>
        <w:t>Competencia</w:t>
      </w:r>
      <w:r w:rsidRPr="00383A77">
        <w:rPr>
          <w:rFonts w:ascii="Palatino Linotype" w:eastAsia="Palatino Linotype" w:hAnsi="Palatino Linotype" w:cs="Palatino Linotype"/>
        </w:rPr>
        <w:t>.</w:t>
      </w:r>
      <w:r w:rsidRPr="00383A77">
        <w:rPr>
          <w:rFonts w:ascii="Palatino Linotype" w:eastAsia="Palatino Linotype" w:hAnsi="Palatino Linotype" w:cs="Palatino Linotype"/>
          <w:b/>
        </w:rPr>
        <w:t xml:space="preserve"> </w:t>
      </w:r>
    </w:p>
    <w:p w14:paraId="4D0BDB12" w14:textId="77777777" w:rsidR="005206B8" w:rsidRPr="00383A77" w:rsidRDefault="00415133">
      <w:pPr>
        <w:spacing w:line="360" w:lineRule="auto"/>
        <w:ind w:right="50"/>
        <w:jc w:val="both"/>
        <w:rPr>
          <w:rFonts w:ascii="Palatino Linotype" w:eastAsia="Palatino Linotype" w:hAnsi="Palatino Linotype" w:cs="Palatino Linotype"/>
        </w:rPr>
      </w:pPr>
      <w:r w:rsidRPr="00383A77">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AE01EAC" w14:textId="77777777" w:rsidR="005206B8" w:rsidRPr="00383A77" w:rsidRDefault="005206B8">
      <w:pPr>
        <w:spacing w:line="360" w:lineRule="auto"/>
        <w:ind w:right="50"/>
        <w:jc w:val="both"/>
        <w:rPr>
          <w:rFonts w:ascii="Palatino Linotype" w:eastAsia="Palatino Linotype" w:hAnsi="Palatino Linotype" w:cs="Palatino Linotype"/>
        </w:rPr>
      </w:pPr>
    </w:p>
    <w:p w14:paraId="6305A438" w14:textId="77777777" w:rsidR="005206B8" w:rsidRPr="00383A77" w:rsidRDefault="00415133">
      <w:pPr>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b/>
          <w:sz w:val="28"/>
          <w:szCs w:val="28"/>
        </w:rPr>
        <w:t>SEGUNDO</w:t>
      </w:r>
      <w:r w:rsidRPr="00383A77">
        <w:rPr>
          <w:rFonts w:ascii="Palatino Linotype" w:eastAsia="Palatino Linotype" w:hAnsi="Palatino Linotype" w:cs="Palatino Linotype"/>
          <w:b/>
        </w:rPr>
        <w:t xml:space="preserve">. Interés. </w:t>
      </w:r>
    </w:p>
    <w:p w14:paraId="6A79DC39" w14:textId="77777777" w:rsidR="005206B8" w:rsidRPr="00383A77" w:rsidRDefault="00415133">
      <w:pPr>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rPr>
        <w:t xml:space="preserve">El Recurso Revisión fue interpuesto por parte legítima, en atención a que se presentó por </w:t>
      </w:r>
      <w:r w:rsidRPr="00383A77">
        <w:rPr>
          <w:rFonts w:ascii="Palatino Linotype" w:eastAsia="Palatino Linotype" w:hAnsi="Palatino Linotype" w:cs="Palatino Linotype"/>
          <w:b/>
        </w:rPr>
        <w:t>EL RECURRENTE,</w:t>
      </w:r>
      <w:r w:rsidRPr="00383A77">
        <w:rPr>
          <w:rFonts w:ascii="Palatino Linotype" w:eastAsia="Palatino Linotype" w:hAnsi="Palatino Linotype" w:cs="Palatino Linotype"/>
        </w:rPr>
        <w:t xml:space="preserve"> quien es la misma persona que formuló la solicitud de acceso a la Información Pública al </w:t>
      </w:r>
      <w:r w:rsidRPr="00383A77">
        <w:rPr>
          <w:rFonts w:ascii="Palatino Linotype" w:eastAsia="Palatino Linotype" w:hAnsi="Palatino Linotype" w:cs="Palatino Linotype"/>
          <w:b/>
        </w:rPr>
        <w:t xml:space="preserve">SUJETO OBLIGADO, </w:t>
      </w:r>
      <w:r w:rsidRPr="00383A77">
        <w:rPr>
          <w:rFonts w:ascii="Palatino Linotype" w:eastAsia="Palatino Linotype" w:hAnsi="Palatino Linotype" w:cs="Palatino Linotype"/>
        </w:rPr>
        <w:t xml:space="preserve">pues para ello, es necesario que el particular ingrese al </w:t>
      </w:r>
      <w:r w:rsidRPr="00383A77">
        <w:rPr>
          <w:rFonts w:ascii="Palatino Linotype" w:eastAsia="Palatino Linotype" w:hAnsi="Palatino Linotype" w:cs="Palatino Linotype"/>
          <w:b/>
        </w:rPr>
        <w:t xml:space="preserve">SAIMEX </w:t>
      </w:r>
      <w:r w:rsidRPr="00383A77">
        <w:rPr>
          <w:rFonts w:ascii="Palatino Linotype" w:eastAsia="Palatino Linotype" w:hAnsi="Palatino Linotype" w:cs="Palatino Linotype"/>
        </w:rPr>
        <w:t>mediante la utilización de su clave de usuario y contraseña.</w:t>
      </w:r>
    </w:p>
    <w:p w14:paraId="6002556A" w14:textId="77777777" w:rsidR="005206B8" w:rsidRPr="00383A77" w:rsidRDefault="005206B8">
      <w:pPr>
        <w:spacing w:line="360" w:lineRule="auto"/>
        <w:jc w:val="both"/>
        <w:rPr>
          <w:rFonts w:ascii="Palatino Linotype" w:eastAsia="Palatino Linotype" w:hAnsi="Palatino Linotype" w:cs="Palatino Linotype"/>
          <w:b/>
        </w:rPr>
      </w:pPr>
    </w:p>
    <w:p w14:paraId="5493B420" w14:textId="77777777" w:rsidR="00383A77" w:rsidRPr="00383A77" w:rsidRDefault="00383A77">
      <w:pPr>
        <w:spacing w:line="360" w:lineRule="auto"/>
        <w:jc w:val="both"/>
        <w:rPr>
          <w:rFonts w:ascii="Palatino Linotype" w:eastAsia="Palatino Linotype" w:hAnsi="Palatino Linotype" w:cs="Palatino Linotype"/>
          <w:b/>
        </w:rPr>
      </w:pPr>
    </w:p>
    <w:p w14:paraId="417209B0" w14:textId="77777777" w:rsidR="005206B8" w:rsidRPr="00383A77" w:rsidRDefault="00415133">
      <w:pPr>
        <w:spacing w:line="360" w:lineRule="auto"/>
        <w:ind w:right="49"/>
        <w:jc w:val="both"/>
        <w:rPr>
          <w:rFonts w:ascii="Palatino Linotype" w:eastAsia="Palatino Linotype" w:hAnsi="Palatino Linotype" w:cs="Palatino Linotype"/>
          <w:b/>
        </w:rPr>
      </w:pPr>
      <w:r w:rsidRPr="00383A77">
        <w:rPr>
          <w:rFonts w:ascii="Palatino Linotype" w:eastAsia="Palatino Linotype" w:hAnsi="Palatino Linotype" w:cs="Palatino Linotype"/>
          <w:b/>
          <w:sz w:val="28"/>
          <w:szCs w:val="28"/>
        </w:rPr>
        <w:lastRenderedPageBreak/>
        <w:t xml:space="preserve">TERCERO. </w:t>
      </w:r>
      <w:r w:rsidRPr="00383A77">
        <w:rPr>
          <w:rFonts w:ascii="Palatino Linotype" w:eastAsia="Palatino Linotype" w:hAnsi="Palatino Linotype" w:cs="Palatino Linotype"/>
          <w:b/>
        </w:rPr>
        <w:t xml:space="preserve">Oportunidad. </w:t>
      </w:r>
    </w:p>
    <w:p w14:paraId="4EEA8B84" w14:textId="77777777" w:rsidR="005206B8" w:rsidRPr="00383A77" w:rsidRDefault="0041513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383A77">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383A77">
        <w:rPr>
          <w:rFonts w:ascii="Palatino Linotype" w:eastAsia="Palatino Linotype" w:hAnsi="Palatino Linotype" w:cs="Palatino Linotype"/>
          <w:b/>
        </w:rPr>
        <w:t xml:space="preserve">EL RECURRENTE </w:t>
      </w:r>
      <w:r w:rsidRPr="00383A77">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6F713FB" w14:textId="77777777" w:rsidR="005206B8" w:rsidRPr="00383A77" w:rsidRDefault="005206B8">
      <w:pPr>
        <w:ind w:left="720" w:right="709"/>
        <w:jc w:val="both"/>
        <w:rPr>
          <w:rFonts w:ascii="Palatino Linotype" w:eastAsia="Palatino Linotype" w:hAnsi="Palatino Linotype" w:cs="Palatino Linotype"/>
          <w:i/>
          <w:sz w:val="22"/>
          <w:szCs w:val="22"/>
        </w:rPr>
      </w:pPr>
    </w:p>
    <w:p w14:paraId="1FC65389" w14:textId="77777777" w:rsidR="005206B8" w:rsidRPr="00383A77" w:rsidRDefault="00415133">
      <w:pPr>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w:t>
      </w:r>
      <w:r w:rsidRPr="00383A77">
        <w:rPr>
          <w:rFonts w:ascii="Palatino Linotype" w:eastAsia="Palatino Linotype" w:hAnsi="Palatino Linotype" w:cs="Palatino Linotype"/>
          <w:b/>
          <w:i/>
          <w:sz w:val="22"/>
          <w:szCs w:val="22"/>
        </w:rPr>
        <w:t>Artículo 178.</w:t>
      </w:r>
      <w:r w:rsidRPr="00383A7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7F6FF6" w14:textId="77777777" w:rsidR="005206B8" w:rsidRPr="00383A77" w:rsidRDefault="005206B8">
      <w:pPr>
        <w:ind w:left="851" w:right="899"/>
        <w:jc w:val="both"/>
        <w:rPr>
          <w:rFonts w:ascii="Palatino Linotype" w:eastAsia="Palatino Linotype" w:hAnsi="Palatino Linotype" w:cs="Palatino Linotype"/>
          <w:i/>
          <w:sz w:val="22"/>
          <w:szCs w:val="22"/>
        </w:rPr>
      </w:pPr>
    </w:p>
    <w:p w14:paraId="31F6E4E5" w14:textId="77777777" w:rsidR="005206B8" w:rsidRPr="00383A77" w:rsidRDefault="00415133">
      <w:pPr>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7B7E554" w14:textId="77777777" w:rsidR="005206B8" w:rsidRPr="00383A77" w:rsidRDefault="005206B8">
      <w:pPr>
        <w:ind w:left="851" w:right="899"/>
        <w:jc w:val="both"/>
        <w:rPr>
          <w:rFonts w:ascii="Palatino Linotype" w:eastAsia="Palatino Linotype" w:hAnsi="Palatino Linotype" w:cs="Palatino Linotype"/>
          <w:i/>
          <w:sz w:val="22"/>
          <w:szCs w:val="22"/>
        </w:rPr>
      </w:pPr>
    </w:p>
    <w:p w14:paraId="14E5B3F1" w14:textId="77777777" w:rsidR="005206B8" w:rsidRPr="00383A77" w:rsidRDefault="00415133">
      <w:pPr>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4B34D1A8" w14:textId="77777777" w:rsidR="005206B8" w:rsidRPr="00383A77" w:rsidRDefault="005206B8">
      <w:pPr>
        <w:ind w:left="720" w:right="709"/>
        <w:jc w:val="both"/>
        <w:rPr>
          <w:rFonts w:ascii="Palatino Linotype" w:eastAsia="Palatino Linotype" w:hAnsi="Palatino Linotype" w:cs="Palatino Linotype"/>
          <w:i/>
          <w:sz w:val="22"/>
          <w:szCs w:val="22"/>
        </w:rPr>
      </w:pPr>
    </w:p>
    <w:p w14:paraId="445C0135" w14:textId="77777777" w:rsidR="005206B8" w:rsidRPr="00383A77" w:rsidRDefault="00415133">
      <w:pPr>
        <w:spacing w:line="360" w:lineRule="auto"/>
        <w:jc w:val="both"/>
        <w:rPr>
          <w:rFonts w:ascii="Palatino Linotype" w:eastAsia="Palatino Linotype" w:hAnsi="Palatino Linotype" w:cs="Palatino Linotype"/>
        </w:rPr>
      </w:pPr>
      <w:bookmarkStart w:id="1" w:name="_heading=h.o6sewjs6zihd" w:colFirst="0" w:colLast="0"/>
      <w:bookmarkEnd w:id="1"/>
      <w:r w:rsidRPr="00383A77">
        <w:rPr>
          <w:rFonts w:ascii="Palatino Linotype" w:eastAsia="Palatino Linotype" w:hAnsi="Palatino Linotype" w:cs="Palatino Linotype"/>
        </w:rPr>
        <w:t xml:space="preserve">En esa tesitura, atendiendo a que </w:t>
      </w:r>
      <w:r w:rsidRPr="00383A77">
        <w:rPr>
          <w:rFonts w:ascii="Palatino Linotype" w:eastAsia="Palatino Linotype" w:hAnsi="Palatino Linotype" w:cs="Palatino Linotype"/>
          <w:b/>
        </w:rPr>
        <w:t>EL SUJETO OBLIGADO</w:t>
      </w:r>
      <w:r w:rsidRPr="00383A77">
        <w:rPr>
          <w:rFonts w:ascii="Palatino Linotype" w:eastAsia="Palatino Linotype" w:hAnsi="Palatino Linotype" w:cs="Palatino Linotype"/>
        </w:rPr>
        <w:t xml:space="preserve"> notificó la respuesta a la solicitud de Acceso a la Información Pública el día</w:t>
      </w:r>
      <w:r w:rsidRPr="00383A77">
        <w:rPr>
          <w:rFonts w:ascii="Palatino Linotype" w:eastAsia="Palatino Linotype" w:hAnsi="Palatino Linotype" w:cs="Palatino Linotype"/>
          <w:b/>
        </w:rPr>
        <w:t xml:space="preserve"> quince de agosto de dos mil veintidós</w:t>
      </w:r>
      <w:r w:rsidRPr="00383A77">
        <w:rPr>
          <w:rFonts w:ascii="Palatino Linotype" w:eastAsia="Palatino Linotype" w:hAnsi="Palatino Linotype" w:cs="Palatino Linotype"/>
        </w:rPr>
        <w:t xml:space="preserve">; así, el plazo de quince días hábiles que el artículo 178 de la Ley de la materia otorga a </w:t>
      </w:r>
      <w:r w:rsidRPr="00383A77">
        <w:rPr>
          <w:rFonts w:ascii="Palatino Linotype" w:eastAsia="Palatino Linotype" w:hAnsi="Palatino Linotype" w:cs="Palatino Linotype"/>
          <w:b/>
        </w:rPr>
        <w:t>EL</w:t>
      </w:r>
      <w:r w:rsidRPr="00383A77">
        <w:rPr>
          <w:rFonts w:ascii="Palatino Linotype" w:eastAsia="Palatino Linotype" w:hAnsi="Palatino Linotype" w:cs="Palatino Linotype"/>
        </w:rPr>
        <w:t xml:space="preserve"> </w:t>
      </w:r>
      <w:r w:rsidRPr="00383A77">
        <w:rPr>
          <w:rFonts w:ascii="Palatino Linotype" w:eastAsia="Palatino Linotype" w:hAnsi="Palatino Linotype" w:cs="Palatino Linotype"/>
          <w:b/>
        </w:rPr>
        <w:t>RECURRENTE</w:t>
      </w:r>
      <w:r w:rsidRPr="00383A77">
        <w:rPr>
          <w:rFonts w:ascii="Palatino Linotype" w:eastAsia="Palatino Linotype" w:hAnsi="Palatino Linotype" w:cs="Palatino Linotype"/>
        </w:rPr>
        <w:t xml:space="preserve"> para presentar los Recursos de Revisión, transcurrió del </w:t>
      </w:r>
      <w:r w:rsidRPr="00383A77">
        <w:rPr>
          <w:rFonts w:ascii="Palatino Linotype" w:eastAsia="Palatino Linotype" w:hAnsi="Palatino Linotype" w:cs="Palatino Linotype"/>
          <w:b/>
        </w:rPr>
        <w:t xml:space="preserve">dieciséis de agosto al cinco de septiembre de dos mil veintidós, </w:t>
      </w:r>
      <w:r w:rsidRPr="00383A77">
        <w:rPr>
          <w:rFonts w:ascii="Palatino Linotype" w:eastAsia="Palatino Linotype" w:hAnsi="Palatino Linotype" w:cs="Palatino Linotype"/>
        </w:rPr>
        <w:t xml:space="preserve">sin contemplar en el cómputo los días veinte, veintiuno, veintisiete y veintiocho de agosto así como tres y cuatro de septiembre de dos mil veintidós por corresponder a sábados y domingos, considerados como días inhábiles, en términos del artículo 3, fracción X de la Ley de Transparencia y Acceso a la Información Pública del Estado de México y Municipios. </w:t>
      </w:r>
    </w:p>
    <w:p w14:paraId="18A72CAB" w14:textId="77777777" w:rsidR="005206B8" w:rsidRPr="00383A77" w:rsidRDefault="00415133">
      <w:pPr>
        <w:spacing w:line="360" w:lineRule="auto"/>
        <w:jc w:val="both"/>
        <w:rPr>
          <w:rFonts w:ascii="Palatino Linotype" w:eastAsia="Palatino Linotype" w:hAnsi="Palatino Linotype" w:cs="Palatino Linotype"/>
        </w:rPr>
      </w:pPr>
      <w:bookmarkStart w:id="2" w:name="_heading=h.p2lud17ii9bx" w:colFirst="0" w:colLast="0"/>
      <w:bookmarkEnd w:id="2"/>
      <w:r w:rsidRPr="00383A77">
        <w:rPr>
          <w:rFonts w:ascii="Palatino Linotype" w:eastAsia="Palatino Linotype" w:hAnsi="Palatino Linotype" w:cs="Palatino Linotype"/>
        </w:rPr>
        <w:lastRenderedPageBreak/>
        <w:t xml:space="preserve">En ese tenor, si el Recurso de Revisión que nos ocupa, se presentó el </w:t>
      </w:r>
      <w:r w:rsidRPr="00383A77">
        <w:rPr>
          <w:rFonts w:ascii="Palatino Linotype" w:eastAsia="Palatino Linotype" w:hAnsi="Palatino Linotype" w:cs="Palatino Linotype"/>
          <w:b/>
        </w:rPr>
        <w:t xml:space="preserve">diecisiete de agosto de dos mil veintidós </w:t>
      </w:r>
      <w:r w:rsidRPr="00383A77">
        <w:rPr>
          <w:rFonts w:ascii="Palatino Linotype" w:eastAsia="Palatino Linotype" w:hAnsi="Palatino Linotype" w:cs="Palatino Linotype"/>
        </w:rPr>
        <w:t>este se encuentra dentro de los márgenes temporales previstos en el citado precepto legal y, por tanto, se considera oportuno.</w:t>
      </w:r>
    </w:p>
    <w:p w14:paraId="60694A80" w14:textId="77777777" w:rsidR="005206B8" w:rsidRPr="00383A77" w:rsidRDefault="005206B8">
      <w:pPr>
        <w:spacing w:line="360" w:lineRule="auto"/>
        <w:ind w:right="49"/>
        <w:jc w:val="both"/>
        <w:rPr>
          <w:rFonts w:ascii="Palatino Linotype" w:eastAsia="Palatino Linotype" w:hAnsi="Palatino Linotype" w:cs="Palatino Linotype"/>
          <w:b/>
          <w:sz w:val="28"/>
          <w:szCs w:val="28"/>
        </w:rPr>
      </w:pPr>
    </w:p>
    <w:p w14:paraId="425BFB0C" w14:textId="77777777" w:rsidR="005206B8" w:rsidRPr="00383A77" w:rsidRDefault="00415133">
      <w:pPr>
        <w:spacing w:line="360" w:lineRule="auto"/>
        <w:ind w:right="49"/>
        <w:jc w:val="both"/>
        <w:rPr>
          <w:rFonts w:ascii="Palatino Linotype" w:eastAsia="Palatino Linotype" w:hAnsi="Palatino Linotype" w:cs="Palatino Linotype"/>
          <w:b/>
        </w:rPr>
      </w:pPr>
      <w:r w:rsidRPr="00383A77">
        <w:rPr>
          <w:rFonts w:ascii="Palatino Linotype" w:eastAsia="Palatino Linotype" w:hAnsi="Palatino Linotype" w:cs="Palatino Linotype"/>
          <w:b/>
          <w:sz w:val="28"/>
          <w:szCs w:val="28"/>
        </w:rPr>
        <w:t>CUARTO.</w:t>
      </w:r>
      <w:r w:rsidRPr="00383A77">
        <w:rPr>
          <w:rFonts w:ascii="Palatino Linotype" w:eastAsia="Palatino Linotype" w:hAnsi="Palatino Linotype" w:cs="Palatino Linotype"/>
          <w:b/>
        </w:rPr>
        <w:t xml:space="preserve"> Procedibilidad. </w:t>
      </w:r>
    </w:p>
    <w:p w14:paraId="5DBAE070" w14:textId="77777777" w:rsidR="005206B8" w:rsidRPr="00383A77" w:rsidRDefault="00415133">
      <w:pPr>
        <w:spacing w:line="360" w:lineRule="auto"/>
        <w:ind w:right="49"/>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54103CC" w14:textId="77777777" w:rsidR="005206B8" w:rsidRPr="00383A77" w:rsidRDefault="005206B8">
      <w:pPr>
        <w:spacing w:line="360" w:lineRule="auto"/>
        <w:ind w:right="49"/>
        <w:jc w:val="both"/>
        <w:rPr>
          <w:rFonts w:ascii="Palatino Linotype" w:eastAsia="Palatino Linotype" w:hAnsi="Palatino Linotype" w:cs="Palatino Linotype"/>
        </w:rPr>
      </w:pPr>
    </w:p>
    <w:p w14:paraId="0A3BA485" w14:textId="77777777" w:rsidR="005206B8" w:rsidRPr="00383A77" w:rsidRDefault="00415133">
      <w:pPr>
        <w:tabs>
          <w:tab w:val="left" w:pos="851"/>
        </w:tabs>
        <w:ind w:left="851" w:right="901"/>
        <w:jc w:val="both"/>
        <w:rPr>
          <w:rFonts w:ascii="Palatino Linotype" w:eastAsia="Palatino Linotype" w:hAnsi="Palatino Linotype" w:cs="Palatino Linotype"/>
          <w:b/>
          <w:i/>
          <w:sz w:val="22"/>
          <w:szCs w:val="22"/>
        </w:rPr>
      </w:pPr>
      <w:r w:rsidRPr="00383A77">
        <w:rPr>
          <w:rFonts w:ascii="Palatino Linotype" w:eastAsia="Palatino Linotype" w:hAnsi="Palatino Linotype" w:cs="Palatino Linotype"/>
          <w:b/>
          <w:i/>
          <w:sz w:val="22"/>
          <w:szCs w:val="22"/>
        </w:rPr>
        <w:t xml:space="preserve">“Artículo 180. </w:t>
      </w:r>
      <w:r w:rsidRPr="00383A77">
        <w:rPr>
          <w:rFonts w:ascii="Palatino Linotype" w:eastAsia="Palatino Linotype" w:hAnsi="Palatino Linotype" w:cs="Palatino Linotype"/>
          <w:i/>
          <w:sz w:val="22"/>
          <w:szCs w:val="22"/>
        </w:rPr>
        <w:t>El Recurso de Revisión contendrá:</w:t>
      </w:r>
      <w:r w:rsidRPr="00383A77">
        <w:rPr>
          <w:rFonts w:ascii="Palatino Linotype" w:eastAsia="Palatino Linotype" w:hAnsi="Palatino Linotype" w:cs="Palatino Linotype"/>
          <w:b/>
          <w:i/>
          <w:sz w:val="22"/>
          <w:szCs w:val="22"/>
        </w:rPr>
        <w:t xml:space="preserve"> </w:t>
      </w:r>
    </w:p>
    <w:p w14:paraId="2D233C03" w14:textId="77777777" w:rsidR="005206B8" w:rsidRPr="00383A77" w:rsidRDefault="00415133">
      <w:pPr>
        <w:tabs>
          <w:tab w:val="left" w:pos="851"/>
        </w:tabs>
        <w:ind w:left="851" w:right="901"/>
        <w:jc w:val="both"/>
        <w:rPr>
          <w:rFonts w:ascii="Palatino Linotype" w:eastAsia="Palatino Linotype" w:hAnsi="Palatino Linotype" w:cs="Palatino Linotype"/>
          <w:b/>
          <w:i/>
          <w:sz w:val="22"/>
          <w:szCs w:val="22"/>
        </w:rPr>
      </w:pPr>
      <w:r w:rsidRPr="00383A77">
        <w:rPr>
          <w:rFonts w:ascii="Palatino Linotype" w:eastAsia="Palatino Linotype" w:hAnsi="Palatino Linotype" w:cs="Palatino Linotype"/>
          <w:b/>
          <w:i/>
          <w:sz w:val="22"/>
          <w:szCs w:val="22"/>
        </w:rPr>
        <w:t>…</w:t>
      </w:r>
    </w:p>
    <w:p w14:paraId="3BC213AF" w14:textId="77777777" w:rsidR="005206B8" w:rsidRPr="00383A77" w:rsidRDefault="00415133">
      <w:pPr>
        <w:tabs>
          <w:tab w:val="left" w:pos="851"/>
        </w:tabs>
        <w:ind w:left="851" w:right="901"/>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b/>
          <w:i/>
          <w:sz w:val="22"/>
          <w:szCs w:val="22"/>
        </w:rPr>
        <w:t xml:space="preserve">II. El nombre del solicitante que recurre </w:t>
      </w:r>
      <w:r w:rsidRPr="00383A77">
        <w:rPr>
          <w:rFonts w:ascii="Palatino Linotype" w:eastAsia="Palatino Linotype" w:hAnsi="Palatino Linotype" w:cs="Palatino Linotype"/>
          <w:i/>
          <w:sz w:val="22"/>
          <w:szCs w:val="22"/>
        </w:rPr>
        <w:t>o de su representante y, en su caso, …</w:t>
      </w:r>
    </w:p>
    <w:p w14:paraId="1F79FD30" w14:textId="77777777" w:rsidR="005206B8" w:rsidRPr="00383A77" w:rsidRDefault="00415133">
      <w:pPr>
        <w:tabs>
          <w:tab w:val="left" w:pos="851"/>
        </w:tabs>
        <w:ind w:left="851" w:right="901"/>
        <w:jc w:val="both"/>
        <w:rPr>
          <w:rFonts w:ascii="Palatino Linotype" w:eastAsia="Palatino Linotype" w:hAnsi="Palatino Linotype" w:cs="Palatino Linotype"/>
          <w:b/>
          <w:i/>
          <w:sz w:val="22"/>
          <w:szCs w:val="22"/>
        </w:rPr>
      </w:pPr>
      <w:r w:rsidRPr="00383A77">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383A77">
        <w:rPr>
          <w:rFonts w:ascii="Palatino Linotype" w:eastAsia="Palatino Linotype" w:hAnsi="Palatino Linotype" w:cs="Palatino Linotype"/>
          <w:i/>
          <w:sz w:val="22"/>
          <w:szCs w:val="22"/>
        </w:rPr>
        <w:t>, IV, VII y VIII.</w:t>
      </w:r>
      <w:r w:rsidRPr="00383A77">
        <w:rPr>
          <w:rFonts w:ascii="Palatino Linotype" w:eastAsia="Palatino Linotype" w:hAnsi="Palatino Linotype" w:cs="Palatino Linotype"/>
          <w:b/>
          <w:i/>
          <w:sz w:val="22"/>
          <w:szCs w:val="22"/>
        </w:rPr>
        <w:t>”</w:t>
      </w:r>
    </w:p>
    <w:p w14:paraId="25F2E166" w14:textId="77777777" w:rsidR="005206B8" w:rsidRPr="00383A77" w:rsidRDefault="00415133">
      <w:pPr>
        <w:tabs>
          <w:tab w:val="left" w:pos="851"/>
        </w:tabs>
        <w:ind w:left="851" w:right="901"/>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(Énfasis añadido)</w:t>
      </w:r>
    </w:p>
    <w:p w14:paraId="71BDBA0D" w14:textId="77777777" w:rsidR="005206B8" w:rsidRPr="00383A77" w:rsidRDefault="005206B8">
      <w:pPr>
        <w:tabs>
          <w:tab w:val="left" w:pos="851"/>
        </w:tabs>
        <w:ind w:right="901"/>
        <w:jc w:val="both"/>
        <w:rPr>
          <w:rFonts w:ascii="Palatino Linotype" w:eastAsia="Palatino Linotype" w:hAnsi="Palatino Linotype" w:cs="Palatino Linotype"/>
          <w:i/>
          <w:sz w:val="22"/>
          <w:szCs w:val="22"/>
        </w:rPr>
      </w:pPr>
    </w:p>
    <w:p w14:paraId="1697872D"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383A77">
        <w:rPr>
          <w:rFonts w:ascii="Palatino Linotype" w:eastAsia="Palatino Linotype" w:hAnsi="Palatino Linotype" w:cs="Palatino Linotype"/>
          <w:b/>
        </w:rPr>
        <w:t>;</w:t>
      </w:r>
      <w:r w:rsidRPr="00383A77">
        <w:rPr>
          <w:rFonts w:ascii="Palatino Linotype" w:eastAsia="Palatino Linotype" w:hAnsi="Palatino Linotype" w:cs="Palatino Linotype"/>
        </w:rPr>
        <w:t xml:space="preserve"> por lo que, en el presente caso, al haber sido presentado el Recurso de Revisión vía </w:t>
      </w:r>
      <w:r w:rsidRPr="00383A77">
        <w:rPr>
          <w:rFonts w:ascii="Palatino Linotype" w:eastAsia="Palatino Linotype" w:hAnsi="Palatino Linotype" w:cs="Palatino Linotype"/>
          <w:b/>
        </w:rPr>
        <w:t>SAIMEX</w:t>
      </w:r>
      <w:r w:rsidRPr="00383A77">
        <w:rPr>
          <w:rFonts w:ascii="Palatino Linotype" w:eastAsia="Palatino Linotype" w:hAnsi="Palatino Linotype" w:cs="Palatino Linotype"/>
        </w:rPr>
        <w:t>, dicho requisito resulta innecesario.</w:t>
      </w:r>
    </w:p>
    <w:p w14:paraId="4E2985F7" w14:textId="77777777" w:rsidR="005206B8" w:rsidRPr="00383A77" w:rsidRDefault="005206B8">
      <w:pPr>
        <w:spacing w:line="360" w:lineRule="auto"/>
        <w:jc w:val="both"/>
        <w:rPr>
          <w:rFonts w:ascii="Palatino Linotype" w:eastAsia="Palatino Linotype" w:hAnsi="Palatino Linotype" w:cs="Palatino Linotype"/>
          <w:b/>
        </w:rPr>
      </w:pPr>
    </w:p>
    <w:p w14:paraId="2A052C8C"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w:t>
      </w:r>
      <w:r w:rsidRPr="00383A77">
        <w:rPr>
          <w:rFonts w:ascii="Palatino Linotype" w:eastAsia="Palatino Linotype" w:hAnsi="Palatino Linotype" w:cs="Palatino Linotype"/>
        </w:rPr>
        <w:lastRenderedPageBreak/>
        <w:t xml:space="preserve">que se infiere que para el ejercicio del derecho de Acceso a la Información Pública, </w:t>
      </w:r>
      <w:r w:rsidRPr="00383A77">
        <w:rPr>
          <w:rFonts w:ascii="Palatino Linotype" w:eastAsia="Palatino Linotype" w:hAnsi="Palatino Linotype" w:cs="Palatino Linotype"/>
          <w:b/>
          <w:u w:val="single"/>
        </w:rPr>
        <w:t xml:space="preserve">el nombre no es un requisito </w:t>
      </w:r>
      <w:r w:rsidRPr="00383A77">
        <w:rPr>
          <w:rFonts w:ascii="Palatino Linotype" w:eastAsia="Palatino Linotype" w:hAnsi="Palatino Linotype" w:cs="Palatino Linotype"/>
          <w:b/>
          <w:i/>
          <w:u w:val="single"/>
        </w:rPr>
        <w:t>sine qua non</w:t>
      </w:r>
      <w:r w:rsidRPr="00383A7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38ACC34" w14:textId="77777777" w:rsidR="005206B8" w:rsidRPr="00383A77" w:rsidRDefault="005206B8">
      <w:pPr>
        <w:spacing w:line="360" w:lineRule="auto"/>
        <w:jc w:val="both"/>
        <w:rPr>
          <w:rFonts w:ascii="Palatino Linotype" w:eastAsia="Palatino Linotype" w:hAnsi="Palatino Linotype" w:cs="Palatino Linotype"/>
        </w:rPr>
      </w:pPr>
    </w:p>
    <w:p w14:paraId="1EC8BC76" w14:textId="77777777" w:rsidR="005206B8" w:rsidRPr="00383A77" w:rsidRDefault="00415133">
      <w:pPr>
        <w:spacing w:line="360" w:lineRule="auto"/>
        <w:jc w:val="both"/>
        <w:rPr>
          <w:rFonts w:ascii="Palatino Linotype" w:eastAsia="Palatino Linotype" w:hAnsi="Palatino Linotype" w:cs="Palatino Linotype"/>
          <w:sz w:val="22"/>
          <w:szCs w:val="22"/>
        </w:rPr>
      </w:pPr>
      <w:r w:rsidRPr="00383A7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5F2BEFB" w14:textId="77777777" w:rsidR="005206B8" w:rsidRPr="00383A77" w:rsidRDefault="005206B8">
      <w:pPr>
        <w:tabs>
          <w:tab w:val="left" w:pos="851"/>
        </w:tabs>
        <w:ind w:left="851" w:right="901"/>
        <w:jc w:val="both"/>
        <w:rPr>
          <w:rFonts w:ascii="Palatino Linotype" w:eastAsia="Palatino Linotype" w:hAnsi="Palatino Linotype" w:cs="Palatino Linotype"/>
          <w:sz w:val="22"/>
          <w:szCs w:val="22"/>
        </w:rPr>
      </w:pPr>
    </w:p>
    <w:p w14:paraId="1C955AEF"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Asimismo, se estima que el requisito relativo al nombre de </w:t>
      </w:r>
      <w:r w:rsidRPr="00383A77">
        <w:rPr>
          <w:rFonts w:ascii="Palatino Linotype" w:eastAsia="Palatino Linotype" w:hAnsi="Palatino Linotype" w:cs="Palatino Linotype"/>
          <w:b/>
        </w:rPr>
        <w:t>EL RECURRENTE</w:t>
      </w:r>
      <w:r w:rsidRPr="00383A77">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383A77">
        <w:rPr>
          <w:rFonts w:ascii="Palatino Linotype" w:eastAsia="Palatino Linotype" w:hAnsi="Palatino Linotype" w:cs="Palatino Linotype"/>
        </w:rPr>
        <w:lastRenderedPageBreak/>
        <w:t xml:space="preserve">de las que se desprende que </w:t>
      </w:r>
      <w:r w:rsidRPr="00383A77">
        <w:rPr>
          <w:rFonts w:ascii="Palatino Linotype" w:eastAsia="Palatino Linotype" w:hAnsi="Palatino Linotype" w:cs="Palatino Linotype"/>
          <w:b/>
        </w:rPr>
        <w:t xml:space="preserve">EL RECURRENTE </w:t>
      </w:r>
      <w:r w:rsidRPr="00383A77">
        <w:rPr>
          <w:rFonts w:ascii="Palatino Linotype" w:eastAsia="Palatino Linotype" w:hAnsi="Palatino Linotype" w:cs="Palatino Linotype"/>
        </w:rPr>
        <w:t xml:space="preserve"> es la misma persona que realizó la solicitud de Acceso a la Información Pública que ahora se impugna.</w:t>
      </w:r>
    </w:p>
    <w:p w14:paraId="28CE3BB2" w14:textId="77777777" w:rsidR="005206B8" w:rsidRPr="00383A77" w:rsidRDefault="005206B8">
      <w:pPr>
        <w:tabs>
          <w:tab w:val="left" w:pos="851"/>
        </w:tabs>
        <w:ind w:left="851" w:right="901"/>
        <w:jc w:val="both"/>
        <w:rPr>
          <w:rFonts w:ascii="Palatino Linotype" w:eastAsia="Palatino Linotype" w:hAnsi="Palatino Linotype" w:cs="Palatino Linotype"/>
          <w:sz w:val="22"/>
          <w:szCs w:val="22"/>
        </w:rPr>
      </w:pPr>
    </w:p>
    <w:p w14:paraId="0AD4F056"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614D076" w14:textId="77777777" w:rsidR="005206B8" w:rsidRPr="00383A77" w:rsidRDefault="005206B8">
      <w:pPr>
        <w:spacing w:line="360" w:lineRule="auto"/>
        <w:jc w:val="both"/>
        <w:rPr>
          <w:rFonts w:ascii="Palatino Linotype" w:eastAsia="Palatino Linotype" w:hAnsi="Palatino Linotype" w:cs="Palatino Linotype"/>
        </w:rPr>
      </w:pPr>
    </w:p>
    <w:p w14:paraId="078E01B5" w14:textId="77777777" w:rsidR="005206B8" w:rsidRPr="00383A77" w:rsidRDefault="00415133">
      <w:pPr>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b/>
          <w:sz w:val="28"/>
          <w:szCs w:val="28"/>
        </w:rPr>
        <w:t>QUINTO</w:t>
      </w:r>
      <w:r w:rsidRPr="00383A77">
        <w:rPr>
          <w:rFonts w:ascii="Palatino Linotype" w:eastAsia="Palatino Linotype" w:hAnsi="Palatino Linotype" w:cs="Palatino Linotype"/>
          <w:b/>
        </w:rPr>
        <w:t>. Estudio y resolución del asunto.</w:t>
      </w:r>
    </w:p>
    <w:p w14:paraId="6DE43120"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Una vez determinada la vía sobre la que versará el presente recurso, y previa revisión del expediente electrónico formado en </w:t>
      </w:r>
      <w:r w:rsidRPr="00383A77">
        <w:rPr>
          <w:rFonts w:ascii="Palatino Linotype" w:eastAsia="Palatino Linotype" w:hAnsi="Palatino Linotype" w:cs="Palatino Linotype"/>
          <w:b/>
        </w:rPr>
        <w:t>EL SAIMEX</w:t>
      </w:r>
      <w:r w:rsidRPr="00383A77">
        <w:rPr>
          <w:rFonts w:ascii="Palatino Linotype" w:eastAsia="Palatino Linotype" w:hAnsi="Palatino Linotype" w:cs="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w:t>
      </w:r>
      <w:r w:rsidRPr="00383A77">
        <w:rPr>
          <w:rFonts w:ascii="Palatino Linotype" w:eastAsia="Palatino Linotype" w:hAnsi="Palatino Linotype" w:cs="Palatino Linotype"/>
        </w:rPr>
        <w:lastRenderedPageBreak/>
        <w:t>sea parte, en concordancia con el párrafo tercero del artículo 1 de la Constitución Política de los Estados Unidos Mexicanos y los numerales 8 y 9 de la Ley de Transparencia y Acceso a la Información Pública del Estado de México y Municipios.</w:t>
      </w:r>
    </w:p>
    <w:p w14:paraId="663D978D" w14:textId="77777777" w:rsidR="005206B8" w:rsidRPr="00383A77" w:rsidRDefault="005206B8">
      <w:pPr>
        <w:spacing w:line="360" w:lineRule="auto"/>
        <w:jc w:val="both"/>
        <w:rPr>
          <w:rFonts w:ascii="Palatino Linotype" w:eastAsia="Palatino Linotype" w:hAnsi="Palatino Linotype" w:cs="Palatino Linotype"/>
        </w:rPr>
      </w:pPr>
    </w:p>
    <w:p w14:paraId="63EBF109"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Atento a lo anterior, conviene recordar que la particular solicitó del </w:t>
      </w:r>
      <w:r w:rsidRPr="00383A77">
        <w:rPr>
          <w:rFonts w:ascii="Palatino Linotype" w:eastAsia="Palatino Linotype" w:hAnsi="Palatino Linotype" w:cs="Palatino Linotype"/>
          <w:b/>
        </w:rPr>
        <w:t>SUJETO OBLIGADO</w:t>
      </w:r>
      <w:r w:rsidRPr="00383A77">
        <w:rPr>
          <w:rFonts w:ascii="Palatino Linotype" w:eastAsia="Palatino Linotype" w:hAnsi="Palatino Linotype" w:cs="Palatino Linotype"/>
        </w:rPr>
        <w:t xml:space="preserve"> diversa información relacionada  con una persona especificada en la solicitud de acceso a la información. </w:t>
      </w:r>
    </w:p>
    <w:p w14:paraId="6D8AC6ED" w14:textId="77777777" w:rsidR="005206B8" w:rsidRPr="00383A77" w:rsidRDefault="005206B8">
      <w:pPr>
        <w:spacing w:line="360" w:lineRule="auto"/>
        <w:jc w:val="both"/>
        <w:rPr>
          <w:rFonts w:ascii="Palatino Linotype" w:eastAsia="Palatino Linotype" w:hAnsi="Palatino Linotype" w:cs="Palatino Linotype"/>
        </w:rPr>
      </w:pPr>
    </w:p>
    <w:p w14:paraId="7FFE5812"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Sobre lo cual,</w:t>
      </w:r>
      <w:r w:rsidRPr="00383A77">
        <w:rPr>
          <w:rFonts w:ascii="Palatino Linotype" w:eastAsia="Palatino Linotype" w:hAnsi="Palatino Linotype" w:cs="Palatino Linotype"/>
          <w:b/>
        </w:rPr>
        <w:t xml:space="preserve"> EL SUJETO OBLIGADO</w:t>
      </w:r>
      <w:r w:rsidRPr="00383A77">
        <w:rPr>
          <w:rFonts w:ascii="Palatino Linotype" w:eastAsia="Palatino Linotype" w:hAnsi="Palatino Linotype" w:cs="Palatino Linotype"/>
        </w:rPr>
        <w:t xml:space="preserve"> señaló por medio de la Servidora Pública Habilitada de la Coordinación de Administración y Finanzas quien informa que después de realizar una búsqueda en los archivos de la Dirección de Administración y Desarrollo de Personal, no hay registro de la persona señalada en la solicitud de acceso a la información pública, materia del presente asunto </w:t>
      </w:r>
    </w:p>
    <w:p w14:paraId="5B85B2FB" w14:textId="77777777" w:rsidR="005206B8" w:rsidRPr="00383A77" w:rsidRDefault="005206B8">
      <w:pPr>
        <w:spacing w:line="360" w:lineRule="auto"/>
        <w:jc w:val="both"/>
        <w:rPr>
          <w:rFonts w:ascii="Palatino Linotype" w:eastAsia="Palatino Linotype" w:hAnsi="Palatino Linotype" w:cs="Palatino Linotype"/>
        </w:rPr>
      </w:pPr>
    </w:p>
    <w:p w14:paraId="33303E8C"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No conforme con la respuesta el particular interpuso el presente Recurso de Revisión, señalando  en donde de forma medular se inconforma de que no le fue entregada la información solicitada, lo que, en consecuencia actualiza la causal de procedencia del Recurso de Revisión establecida en el artículo 179 fracción V que establece: </w:t>
      </w:r>
    </w:p>
    <w:p w14:paraId="5CDC41E5" w14:textId="77777777" w:rsidR="005206B8" w:rsidRPr="00383A77" w:rsidRDefault="00415133">
      <w:pPr>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b/>
          <w:i/>
          <w:sz w:val="22"/>
          <w:szCs w:val="22"/>
        </w:rPr>
        <w:t>“Artículo 179.</w:t>
      </w:r>
      <w:r w:rsidRPr="00383A7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08D8E182" w14:textId="77777777" w:rsidR="005206B8" w:rsidRPr="00383A77" w:rsidRDefault="00415133">
      <w:pPr>
        <w:ind w:left="850" w:right="899"/>
        <w:jc w:val="both"/>
        <w:rPr>
          <w:rFonts w:ascii="Palatino Linotype" w:eastAsia="Palatino Linotype" w:hAnsi="Palatino Linotype" w:cs="Palatino Linotype"/>
          <w:b/>
          <w:i/>
          <w:sz w:val="22"/>
          <w:szCs w:val="22"/>
        </w:rPr>
      </w:pPr>
      <w:r w:rsidRPr="00383A77">
        <w:rPr>
          <w:rFonts w:ascii="Palatino Linotype" w:eastAsia="Palatino Linotype" w:hAnsi="Palatino Linotype" w:cs="Palatino Linotype"/>
          <w:b/>
          <w:i/>
          <w:sz w:val="22"/>
          <w:szCs w:val="22"/>
        </w:rPr>
        <w:t>V. La entrega de información incompleta</w:t>
      </w:r>
      <w:proofErr w:type="gramStart"/>
      <w:r w:rsidRPr="00383A77">
        <w:rPr>
          <w:rFonts w:ascii="Palatino Linotype" w:eastAsia="Palatino Linotype" w:hAnsi="Palatino Linotype" w:cs="Palatino Linotype"/>
          <w:b/>
          <w:i/>
          <w:sz w:val="22"/>
          <w:szCs w:val="22"/>
        </w:rPr>
        <w:t>;;”</w:t>
      </w:r>
      <w:proofErr w:type="gramEnd"/>
    </w:p>
    <w:p w14:paraId="0350009C" w14:textId="77777777" w:rsidR="005206B8" w:rsidRPr="00383A77" w:rsidRDefault="00415133">
      <w:pPr>
        <w:ind w:left="850" w:right="899"/>
        <w:jc w:val="both"/>
        <w:rPr>
          <w:rFonts w:ascii="Palatino Linotype" w:eastAsia="Palatino Linotype" w:hAnsi="Palatino Linotype" w:cs="Palatino Linotype"/>
        </w:rPr>
      </w:pPr>
      <w:r w:rsidRPr="00383A77">
        <w:rPr>
          <w:rFonts w:ascii="Palatino Linotype" w:eastAsia="Palatino Linotype" w:hAnsi="Palatino Linotype" w:cs="Palatino Linotype"/>
          <w:b/>
          <w:i/>
          <w:sz w:val="22"/>
          <w:szCs w:val="22"/>
        </w:rPr>
        <w:t>(énfasis añadido)</w:t>
      </w:r>
    </w:p>
    <w:p w14:paraId="2F3425FB" w14:textId="77777777" w:rsidR="005206B8" w:rsidRPr="00383A77" w:rsidRDefault="005206B8">
      <w:pPr>
        <w:tabs>
          <w:tab w:val="left" w:pos="709"/>
        </w:tabs>
        <w:spacing w:line="360" w:lineRule="auto"/>
        <w:ind w:right="49"/>
        <w:jc w:val="both"/>
        <w:rPr>
          <w:rFonts w:ascii="Palatino Linotype" w:eastAsia="Palatino Linotype" w:hAnsi="Palatino Linotype" w:cs="Palatino Linotype"/>
        </w:rPr>
      </w:pPr>
    </w:p>
    <w:p w14:paraId="7EA1E8B2" w14:textId="77777777" w:rsidR="005206B8" w:rsidRPr="00383A77" w:rsidRDefault="00415133">
      <w:pPr>
        <w:tabs>
          <w:tab w:val="left" w:pos="709"/>
        </w:tabs>
        <w:spacing w:line="360" w:lineRule="auto"/>
        <w:ind w:right="49"/>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En tal sentido, la Ley de Transparencia y Acceso a la Información Pública del Estado de México y Municipios que en su artículo 4, señala que toda la información generada, </w:t>
      </w:r>
      <w:r w:rsidRPr="00383A77">
        <w:rPr>
          <w:rFonts w:ascii="Palatino Linotype" w:eastAsia="Palatino Linotype" w:hAnsi="Palatino Linotype" w:cs="Palatino Linotype"/>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468F5B1" w14:textId="77777777" w:rsidR="005206B8" w:rsidRPr="00383A77" w:rsidRDefault="00415133">
      <w:pPr>
        <w:spacing w:before="240"/>
        <w:ind w:left="709" w:right="760"/>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w:t>
      </w:r>
      <w:r w:rsidRPr="00383A77">
        <w:rPr>
          <w:rFonts w:ascii="Palatino Linotype" w:eastAsia="Palatino Linotype" w:hAnsi="Palatino Linotype" w:cs="Palatino Linotype"/>
          <w:b/>
          <w:i/>
          <w:sz w:val="22"/>
          <w:szCs w:val="22"/>
        </w:rPr>
        <w:t>Artículo 4</w:t>
      </w:r>
      <w:r w:rsidRPr="00383A7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A6590C" w14:textId="77777777" w:rsidR="005206B8" w:rsidRPr="00383A77" w:rsidRDefault="00415133">
      <w:pPr>
        <w:ind w:left="709" w:right="760"/>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83A7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DB301B8" w14:textId="77777777" w:rsidR="005206B8" w:rsidRPr="00383A77" w:rsidRDefault="00415133">
      <w:pPr>
        <w:ind w:left="709" w:right="760"/>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83A77">
        <w:rPr>
          <w:rFonts w:ascii="Palatino Linotype" w:eastAsia="Palatino Linotype" w:hAnsi="Palatino Linotype" w:cs="Palatino Linotype"/>
          <w:i/>
          <w:sz w:val="22"/>
          <w:szCs w:val="22"/>
        </w:rPr>
        <w:t>.”(Sic)</w:t>
      </w:r>
    </w:p>
    <w:p w14:paraId="4755B9F3" w14:textId="77777777" w:rsidR="005206B8" w:rsidRPr="00383A77" w:rsidRDefault="005206B8">
      <w:pPr>
        <w:spacing w:line="360" w:lineRule="auto"/>
        <w:jc w:val="both"/>
        <w:rPr>
          <w:rFonts w:ascii="Palatino Linotype" w:eastAsia="Palatino Linotype" w:hAnsi="Palatino Linotype" w:cs="Palatino Linotype"/>
        </w:rPr>
      </w:pPr>
    </w:p>
    <w:p w14:paraId="3ECB6B68"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CE43D3D" w14:textId="77777777" w:rsidR="005206B8" w:rsidRPr="00383A77" w:rsidRDefault="00415133">
      <w:pPr>
        <w:ind w:left="567" w:right="758"/>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b/>
          <w:i/>
          <w:sz w:val="22"/>
          <w:szCs w:val="22"/>
        </w:rPr>
        <w:t>“Artículo 12.-</w:t>
      </w:r>
      <w:r w:rsidRPr="00383A7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B0E196F" w14:textId="77777777" w:rsidR="005206B8" w:rsidRPr="00383A77" w:rsidRDefault="005206B8">
      <w:pPr>
        <w:ind w:left="567" w:right="758"/>
        <w:jc w:val="both"/>
        <w:rPr>
          <w:rFonts w:ascii="Palatino Linotype" w:eastAsia="Palatino Linotype" w:hAnsi="Palatino Linotype" w:cs="Palatino Linotype"/>
          <w:i/>
          <w:sz w:val="22"/>
          <w:szCs w:val="22"/>
        </w:rPr>
      </w:pPr>
    </w:p>
    <w:p w14:paraId="66F2B414" w14:textId="77777777" w:rsidR="005206B8" w:rsidRPr="00383A77" w:rsidRDefault="00415133">
      <w:pPr>
        <w:ind w:left="567" w:right="758"/>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383A77">
        <w:rPr>
          <w:rFonts w:ascii="Palatino Linotype" w:eastAsia="Palatino Linotype" w:hAnsi="Palatino Linotype" w:cs="Palatino Linotype"/>
          <w:i/>
          <w:sz w:val="22"/>
          <w:szCs w:val="22"/>
        </w:rPr>
        <w:t xml:space="preserve">. </w:t>
      </w:r>
      <w:r w:rsidRPr="00383A7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7F34DBE" w14:textId="77777777" w:rsidR="005206B8" w:rsidRPr="00383A77" w:rsidRDefault="005206B8">
      <w:pPr>
        <w:spacing w:line="360" w:lineRule="auto"/>
        <w:ind w:right="-93"/>
        <w:jc w:val="both"/>
        <w:rPr>
          <w:rFonts w:ascii="Palatino Linotype" w:eastAsia="Palatino Linotype" w:hAnsi="Palatino Linotype" w:cs="Palatino Linotype"/>
        </w:rPr>
      </w:pPr>
    </w:p>
    <w:p w14:paraId="1BFA29C6" w14:textId="77777777" w:rsidR="005206B8" w:rsidRPr="00383A77" w:rsidRDefault="00415133">
      <w:pPr>
        <w:spacing w:line="360" w:lineRule="auto"/>
        <w:ind w:right="-93"/>
        <w:jc w:val="both"/>
        <w:rPr>
          <w:rFonts w:ascii="Palatino Linotype" w:eastAsia="Palatino Linotype" w:hAnsi="Palatino Linotype" w:cs="Palatino Linotype"/>
        </w:rPr>
      </w:pPr>
      <w:r w:rsidRPr="00383A7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2149CC" w14:textId="77777777" w:rsidR="005206B8" w:rsidRPr="00383A77" w:rsidRDefault="005206B8">
      <w:pPr>
        <w:spacing w:line="360" w:lineRule="auto"/>
        <w:ind w:right="-93"/>
        <w:jc w:val="both"/>
        <w:rPr>
          <w:rFonts w:ascii="Palatino Linotype" w:eastAsia="Palatino Linotype" w:hAnsi="Palatino Linotype" w:cs="Palatino Linotype"/>
        </w:rPr>
      </w:pPr>
    </w:p>
    <w:p w14:paraId="03191225" w14:textId="77777777" w:rsidR="005206B8" w:rsidRPr="00383A77" w:rsidRDefault="00415133">
      <w:pPr>
        <w:spacing w:line="360" w:lineRule="auto"/>
        <w:jc w:val="both"/>
        <w:rPr>
          <w:rFonts w:ascii="Palatino Linotype" w:eastAsia="Palatino Linotype" w:hAnsi="Palatino Linotype" w:cs="Palatino Linotype"/>
          <w:b/>
        </w:rPr>
      </w:pPr>
      <w:r w:rsidRPr="00383A77">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383A77">
        <w:rPr>
          <w:rFonts w:ascii="Palatino Linotype" w:eastAsia="Palatino Linotype" w:hAnsi="Palatino Linotype" w:cs="Palatino Linotype"/>
          <w:b/>
        </w:rPr>
        <w:t xml:space="preserve"> </w:t>
      </w:r>
    </w:p>
    <w:p w14:paraId="73D9D2A8" w14:textId="77777777" w:rsidR="005206B8" w:rsidRPr="00383A77" w:rsidRDefault="005206B8">
      <w:pPr>
        <w:ind w:left="851" w:right="850"/>
        <w:jc w:val="both"/>
        <w:rPr>
          <w:rFonts w:ascii="Palatino Linotype" w:eastAsia="Palatino Linotype" w:hAnsi="Palatino Linotype" w:cs="Palatino Linotype"/>
        </w:rPr>
      </w:pPr>
    </w:p>
    <w:p w14:paraId="0673603D" w14:textId="77777777" w:rsidR="005206B8" w:rsidRPr="00383A77" w:rsidRDefault="00415133">
      <w:pPr>
        <w:ind w:left="851" w:right="901"/>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w:t>
      </w:r>
      <w:r w:rsidRPr="00383A77">
        <w:rPr>
          <w:rFonts w:ascii="Palatino Linotype" w:eastAsia="Palatino Linotype" w:hAnsi="Palatino Linotype" w:cs="Palatino Linotype"/>
          <w:b/>
          <w:i/>
          <w:sz w:val="22"/>
          <w:szCs w:val="22"/>
        </w:rPr>
        <w:t>No existe obligación de elaborar documentos ad hoc para atender las solicitudes de acceso a la información.</w:t>
      </w:r>
      <w:r w:rsidRPr="00383A7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33FA941" w14:textId="77777777" w:rsidR="005206B8" w:rsidRPr="00383A77" w:rsidRDefault="005206B8">
      <w:pPr>
        <w:spacing w:line="360" w:lineRule="auto"/>
        <w:jc w:val="both"/>
        <w:rPr>
          <w:rFonts w:ascii="Palatino Linotype" w:eastAsia="Palatino Linotype" w:hAnsi="Palatino Linotype" w:cs="Palatino Linotype"/>
        </w:rPr>
      </w:pPr>
    </w:p>
    <w:p w14:paraId="0C4CD2B9"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A3CA7D8" w14:textId="77777777" w:rsidR="005206B8" w:rsidRPr="00383A77" w:rsidRDefault="005206B8">
      <w:pPr>
        <w:spacing w:line="360" w:lineRule="auto"/>
        <w:jc w:val="both"/>
        <w:rPr>
          <w:rFonts w:ascii="Palatino Linotype" w:eastAsia="Palatino Linotype" w:hAnsi="Palatino Linotype" w:cs="Palatino Linotype"/>
        </w:rPr>
      </w:pPr>
    </w:p>
    <w:p w14:paraId="040002DB" w14:textId="77777777" w:rsidR="005206B8" w:rsidRPr="00383A77" w:rsidRDefault="00415133">
      <w:pPr>
        <w:spacing w:line="360" w:lineRule="auto"/>
        <w:ind w:right="49"/>
        <w:jc w:val="both"/>
        <w:rPr>
          <w:rFonts w:ascii="Palatino Linotype" w:eastAsia="Palatino Linotype" w:hAnsi="Palatino Linotype" w:cs="Palatino Linotype"/>
        </w:rPr>
      </w:pPr>
      <w:r w:rsidRPr="00383A7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7A48EE" w14:textId="77777777" w:rsidR="005206B8" w:rsidRPr="00383A77" w:rsidRDefault="005206B8">
      <w:pPr>
        <w:spacing w:line="360" w:lineRule="auto"/>
        <w:ind w:right="49"/>
        <w:jc w:val="both"/>
        <w:rPr>
          <w:rFonts w:ascii="Palatino Linotype" w:eastAsia="Palatino Linotype" w:hAnsi="Palatino Linotype" w:cs="Palatino Linotype"/>
        </w:rPr>
      </w:pPr>
    </w:p>
    <w:p w14:paraId="614C7CDE"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E5F4982" w14:textId="77777777" w:rsidR="005206B8" w:rsidRPr="00383A77" w:rsidRDefault="005206B8">
      <w:pPr>
        <w:ind w:left="851" w:right="899"/>
        <w:jc w:val="both"/>
        <w:rPr>
          <w:rFonts w:ascii="Palatino Linotype" w:eastAsia="Palatino Linotype" w:hAnsi="Palatino Linotype" w:cs="Palatino Linotype"/>
          <w:i/>
          <w:sz w:val="22"/>
          <w:szCs w:val="22"/>
        </w:rPr>
      </w:pPr>
    </w:p>
    <w:p w14:paraId="3893D98B" w14:textId="77777777" w:rsidR="005206B8" w:rsidRPr="00383A77" w:rsidRDefault="00415133">
      <w:pPr>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lastRenderedPageBreak/>
        <w:t>“</w:t>
      </w:r>
      <w:r w:rsidRPr="00383A77">
        <w:rPr>
          <w:rFonts w:ascii="Palatino Linotype" w:eastAsia="Palatino Linotype" w:hAnsi="Palatino Linotype" w:cs="Palatino Linotype"/>
          <w:b/>
          <w:i/>
          <w:sz w:val="22"/>
          <w:szCs w:val="22"/>
        </w:rPr>
        <w:t xml:space="preserve">Artículo 3. </w:t>
      </w:r>
      <w:r w:rsidRPr="00383A77">
        <w:rPr>
          <w:rFonts w:ascii="Palatino Linotype" w:eastAsia="Palatino Linotype" w:hAnsi="Palatino Linotype" w:cs="Palatino Linotype"/>
          <w:i/>
          <w:sz w:val="22"/>
          <w:szCs w:val="22"/>
        </w:rPr>
        <w:t>Para los efectos de la presente Ley se entenderá por:</w:t>
      </w:r>
    </w:p>
    <w:p w14:paraId="1B0D70C1" w14:textId="77777777" w:rsidR="005206B8" w:rsidRPr="00383A77" w:rsidRDefault="00415133">
      <w:pPr>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w:t>
      </w:r>
    </w:p>
    <w:p w14:paraId="6DAB6BFC" w14:textId="77777777" w:rsidR="005206B8" w:rsidRPr="00383A77" w:rsidRDefault="00415133">
      <w:pPr>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b/>
          <w:i/>
          <w:sz w:val="22"/>
          <w:szCs w:val="22"/>
        </w:rPr>
        <w:t>XI. Documento:</w:t>
      </w:r>
      <w:r w:rsidRPr="00383A77">
        <w:rPr>
          <w:rFonts w:ascii="Palatino Linotype" w:eastAsia="Palatino Linotype" w:hAnsi="Palatino Linotype" w:cs="Palatino Linotype"/>
          <w:i/>
          <w:sz w:val="22"/>
          <w:szCs w:val="22"/>
        </w:rPr>
        <w:t xml:space="preserve"> Los expedientes, reportes, estudios, actas</w:t>
      </w:r>
      <w:r w:rsidRPr="00383A77">
        <w:rPr>
          <w:rFonts w:ascii="Palatino Linotype" w:eastAsia="Palatino Linotype" w:hAnsi="Palatino Linotype" w:cs="Palatino Linotype"/>
          <w:b/>
          <w:i/>
          <w:sz w:val="22"/>
          <w:szCs w:val="22"/>
        </w:rPr>
        <w:t>,</w:t>
      </w:r>
      <w:r w:rsidRPr="00383A7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45A9483" w14:textId="77777777" w:rsidR="005206B8" w:rsidRPr="00383A77" w:rsidRDefault="005206B8">
      <w:pPr>
        <w:ind w:left="851" w:right="899"/>
        <w:jc w:val="both"/>
        <w:rPr>
          <w:rFonts w:ascii="Palatino Linotype" w:eastAsia="Palatino Linotype" w:hAnsi="Palatino Linotype" w:cs="Palatino Linotype"/>
          <w:sz w:val="22"/>
          <w:szCs w:val="22"/>
        </w:rPr>
      </w:pPr>
    </w:p>
    <w:p w14:paraId="02004A13"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0265E44" w14:textId="77777777" w:rsidR="005206B8" w:rsidRPr="00383A77" w:rsidRDefault="005206B8">
      <w:pPr>
        <w:ind w:left="851" w:right="899"/>
        <w:jc w:val="both"/>
        <w:rPr>
          <w:rFonts w:ascii="Palatino Linotype" w:eastAsia="Palatino Linotype" w:hAnsi="Palatino Linotype" w:cs="Palatino Linotype"/>
        </w:rPr>
      </w:pPr>
    </w:p>
    <w:p w14:paraId="3AFB4CB8" w14:textId="77777777" w:rsidR="005206B8" w:rsidRPr="00383A77" w:rsidRDefault="00415133">
      <w:pPr>
        <w:ind w:left="851" w:right="899"/>
        <w:jc w:val="both"/>
        <w:rPr>
          <w:rFonts w:ascii="Palatino Linotype" w:eastAsia="Palatino Linotype" w:hAnsi="Palatino Linotype" w:cs="Palatino Linotype"/>
          <w:b/>
          <w:i/>
          <w:sz w:val="22"/>
          <w:szCs w:val="22"/>
        </w:rPr>
      </w:pPr>
      <w:r w:rsidRPr="00383A77">
        <w:rPr>
          <w:rFonts w:ascii="Palatino Linotype" w:eastAsia="Palatino Linotype" w:hAnsi="Palatino Linotype" w:cs="Palatino Linotype"/>
          <w:b/>
          <w:sz w:val="22"/>
          <w:szCs w:val="22"/>
        </w:rPr>
        <w:t>“</w:t>
      </w:r>
      <w:r w:rsidRPr="00383A77">
        <w:rPr>
          <w:rFonts w:ascii="Palatino Linotype" w:eastAsia="Palatino Linotype" w:hAnsi="Palatino Linotype" w:cs="Palatino Linotype"/>
          <w:b/>
          <w:i/>
          <w:sz w:val="22"/>
          <w:szCs w:val="22"/>
        </w:rPr>
        <w:t>CRITERIO 0002-11</w:t>
      </w:r>
    </w:p>
    <w:p w14:paraId="55BAFC8B" w14:textId="77777777" w:rsidR="005206B8" w:rsidRPr="00383A77" w:rsidRDefault="00415133">
      <w:pPr>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83A7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774833" w14:textId="77777777" w:rsidR="005206B8" w:rsidRPr="00383A77" w:rsidRDefault="00415133">
      <w:pPr>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8198EFD" w14:textId="77777777" w:rsidR="005206B8" w:rsidRPr="00383A77" w:rsidRDefault="00415133">
      <w:pPr>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78F5E2B" w14:textId="77777777" w:rsidR="005206B8" w:rsidRPr="00383A77" w:rsidRDefault="00415133">
      <w:pPr>
        <w:ind w:left="851" w:right="899"/>
        <w:jc w:val="both"/>
        <w:rPr>
          <w:rFonts w:ascii="Palatino Linotype" w:eastAsia="Palatino Linotype" w:hAnsi="Palatino Linotype" w:cs="Palatino Linotype"/>
          <w:b/>
          <w:i/>
          <w:sz w:val="22"/>
          <w:szCs w:val="22"/>
        </w:rPr>
      </w:pPr>
      <w:r w:rsidRPr="00383A7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1C9042" w14:textId="77777777" w:rsidR="005206B8" w:rsidRPr="00383A77" w:rsidRDefault="00415133">
      <w:pPr>
        <w:ind w:left="851" w:right="899"/>
        <w:jc w:val="both"/>
        <w:rPr>
          <w:rFonts w:ascii="Palatino Linotype" w:eastAsia="Palatino Linotype" w:hAnsi="Palatino Linotype" w:cs="Palatino Linotype"/>
          <w:b/>
          <w:i/>
          <w:sz w:val="22"/>
          <w:szCs w:val="22"/>
        </w:rPr>
      </w:pPr>
      <w:r w:rsidRPr="00383A77">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1CD6F863" w14:textId="77777777" w:rsidR="005206B8" w:rsidRPr="00383A77" w:rsidRDefault="005206B8">
      <w:pPr>
        <w:tabs>
          <w:tab w:val="left" w:pos="709"/>
        </w:tabs>
        <w:spacing w:line="360" w:lineRule="auto"/>
        <w:ind w:right="49"/>
        <w:jc w:val="both"/>
        <w:rPr>
          <w:rFonts w:ascii="Palatino Linotype" w:eastAsia="Palatino Linotype" w:hAnsi="Palatino Linotype" w:cs="Palatino Linotype"/>
        </w:rPr>
      </w:pPr>
    </w:p>
    <w:p w14:paraId="7E03C195" w14:textId="77777777" w:rsidR="005206B8" w:rsidRPr="00383A77" w:rsidRDefault="00415133">
      <w:pPr>
        <w:tabs>
          <w:tab w:val="left" w:pos="709"/>
        </w:tabs>
        <w:spacing w:line="360" w:lineRule="auto"/>
        <w:ind w:right="49"/>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Una vez señalado lo anterior, se advierte que en respuesta a la solicitud de acceso a la información pública </w:t>
      </w:r>
      <w:r w:rsidRPr="00383A77">
        <w:rPr>
          <w:rFonts w:ascii="Palatino Linotype" w:eastAsia="Palatino Linotype" w:hAnsi="Palatino Linotype" w:cs="Palatino Linotype"/>
          <w:b/>
        </w:rPr>
        <w:t xml:space="preserve">EL SUJETO OBLIGADO </w:t>
      </w:r>
      <w:r w:rsidRPr="00383A77">
        <w:rPr>
          <w:rFonts w:ascii="Palatino Linotype" w:eastAsia="Palatino Linotype" w:hAnsi="Palatino Linotype" w:cs="Palatino Linotype"/>
        </w:rPr>
        <w:t xml:space="preserve">refirió por medio de la Coordinación de Administración y Fianzas que se llevó a cabo una búsqueda por el periodo de un año previo a la presentación de la solicitud sin encontrar registro alguno de la persona señalada en la solicitud de acceso a la información pública. Situación que ratificó mediante el Informe Justificado. </w:t>
      </w:r>
    </w:p>
    <w:p w14:paraId="71267D3E" w14:textId="77777777" w:rsidR="005206B8" w:rsidRPr="00383A77" w:rsidRDefault="005206B8">
      <w:pPr>
        <w:tabs>
          <w:tab w:val="left" w:pos="709"/>
        </w:tabs>
        <w:spacing w:line="360" w:lineRule="auto"/>
        <w:ind w:right="49"/>
        <w:jc w:val="both"/>
        <w:rPr>
          <w:rFonts w:ascii="Palatino Linotype" w:eastAsia="Palatino Linotype" w:hAnsi="Palatino Linotype" w:cs="Palatino Linotype"/>
        </w:rPr>
      </w:pPr>
    </w:p>
    <w:p w14:paraId="6C9FA723" w14:textId="77777777" w:rsidR="005206B8" w:rsidRPr="00383A77" w:rsidRDefault="00415133">
      <w:pPr>
        <w:tabs>
          <w:tab w:val="left" w:pos="709"/>
        </w:tabs>
        <w:spacing w:line="360" w:lineRule="auto"/>
        <w:ind w:right="49"/>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Atento a lo anterior, conviene señalar que el Reglamento Interior del Instituto de Seguridad Social del Estado de México y Municipios en su </w:t>
      </w:r>
      <w:proofErr w:type="spellStart"/>
      <w:r w:rsidRPr="00383A77">
        <w:rPr>
          <w:rFonts w:ascii="Palatino Linotype" w:eastAsia="Palatino Linotype" w:hAnsi="Palatino Linotype" w:cs="Palatino Linotype"/>
        </w:rPr>
        <w:t>artñiculo</w:t>
      </w:r>
      <w:proofErr w:type="spellEnd"/>
      <w:r w:rsidRPr="00383A77">
        <w:rPr>
          <w:rFonts w:ascii="Palatino Linotype" w:eastAsia="Palatino Linotype" w:hAnsi="Palatino Linotype" w:cs="Palatino Linotype"/>
        </w:rPr>
        <w:t xml:space="preserve"> 18  enlista las atribuciones de la Coordinación de Administración y Finanzas, siendo estas las siguientes:</w:t>
      </w:r>
    </w:p>
    <w:p w14:paraId="43DBCE0B"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w:t>
      </w:r>
      <w:r w:rsidRPr="00383A77">
        <w:rPr>
          <w:rFonts w:ascii="Palatino Linotype" w:eastAsia="Palatino Linotype" w:hAnsi="Palatino Linotype" w:cs="Palatino Linotype"/>
          <w:b/>
          <w:i/>
          <w:sz w:val="22"/>
          <w:szCs w:val="22"/>
        </w:rPr>
        <w:t>Artículo 18.-</w:t>
      </w:r>
      <w:r w:rsidRPr="00383A77">
        <w:rPr>
          <w:rFonts w:ascii="Palatino Linotype" w:eastAsia="Palatino Linotype" w:hAnsi="Palatino Linotype" w:cs="Palatino Linotype"/>
          <w:i/>
          <w:sz w:val="22"/>
          <w:szCs w:val="22"/>
        </w:rPr>
        <w:t xml:space="preserve"> Corresponden a la Coordinación de Administración y Finanzas las atribuciones siguientes: </w:t>
      </w:r>
    </w:p>
    <w:p w14:paraId="627C5E3A"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I. Planear, organizar, integrar, controlar y evaluar los ingresos y egresos de los fondos y valores del Instituto. </w:t>
      </w:r>
    </w:p>
    <w:p w14:paraId="5837B5EE"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II. Administrar los recursos financieros del Instituto conforme a los fondos, programas y presupuestos aprobados. </w:t>
      </w:r>
    </w:p>
    <w:p w14:paraId="6C4B43A6"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III. Constituir y administrar las reservas financieras del Instituto, conforme a lo previsto por la Ley y demás disposiciones aplicables. </w:t>
      </w:r>
    </w:p>
    <w:p w14:paraId="1E6F2F7E"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IV. Proponer al Comité de Inversiones modificaciones a las políticas de inversión y operación y, en su caso, vigilar su cumplimiento. </w:t>
      </w:r>
    </w:p>
    <w:p w14:paraId="2A7DB5BD"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V. Vigilar y evaluar el riesgo derivado de las inversiones de las reservas constituidas. </w:t>
      </w:r>
    </w:p>
    <w:p w14:paraId="33B1D9A5"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VI. Presentar al Director General los estados financieros y presupuestales, así como la cuenta pública del Instituto, en términos de las disposiciones aplicables. </w:t>
      </w:r>
    </w:p>
    <w:p w14:paraId="48F75B71"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VII. Proponer al Director General sistemas de control de captación de ingresos previstos por la Ley, orientados a garantizar la disponibilidad suficiente y oportuna de recursos. </w:t>
      </w:r>
    </w:p>
    <w:p w14:paraId="547BE959"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VIII. Efectuar los pagos derivados de las obligaciones contraídas por el Instituto, conforme a la normatividad aplicable. </w:t>
      </w:r>
    </w:p>
    <w:p w14:paraId="30B3D95E"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IX. Dar cumplimiento a las obligaciones fiscales contraídas por el Instituto. </w:t>
      </w:r>
    </w:p>
    <w:p w14:paraId="7EA6C369"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lastRenderedPageBreak/>
        <w:t xml:space="preserve">X. Proponer al Director General disposiciones de carácter general para la planeación, programación, presupuestación y evaluación de la actividad financiera del Instituto, en coordinación con las áreas correspondientes. </w:t>
      </w:r>
    </w:p>
    <w:p w14:paraId="5EA3924C"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XI. Vigilar que el entero programado de las contribuciones de seguridad social y retenciones de créditos otorgados por el Instituto, se realice en los plazos establecidos por la normatividad aplicable. </w:t>
      </w:r>
    </w:p>
    <w:p w14:paraId="443050E4"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XII. Determinar y notificar el monto de los créditos fiscales derivados de la omisión en el entero de cuotas y aportaciones de seguridad social, así como mantener una relación de coordinación con la Secretaría de Finanzas de la Entidad para lograr la recuperación total de los créditos fiscales, a través de la instrumentación del procedimiento administrativo de ejecución, en términos de lo previsto en el Código Financiero del Estado de México y Municipios. </w:t>
      </w:r>
    </w:p>
    <w:p w14:paraId="0C9C0828"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XIII. Proponer al Director General el programa de fiscalización a instituciones públicas afiliadas al régimen de seguridad social y llevar a cabo su ejecución. </w:t>
      </w:r>
    </w:p>
    <w:p w14:paraId="58F1AB64"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XIV. Comunicar a la autoridad competente de los hechos por la presunta comisión de delitos fiscales en contra del Instituto. </w:t>
      </w:r>
    </w:p>
    <w:p w14:paraId="4A48F265"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XV. Evaluar y autorizar la reestructuración de adeudos vencidos de la cartera de créditos otorgados por el Instituto. </w:t>
      </w:r>
    </w:p>
    <w:p w14:paraId="6B87E913"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XVI. Representar al Instituto ante las autoridades fiscales e instituciones financieras en el ámbito de su competencia. </w:t>
      </w:r>
    </w:p>
    <w:p w14:paraId="58057CAE"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XVII. Realizar las gestiones pertinentes para lograr la recuperación de los productos y aprovechamientos a favor del Instituto. </w:t>
      </w:r>
    </w:p>
    <w:p w14:paraId="658D05F0"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XVIII. Programar, organizar y controlar los recursos humanos, materiales y servicios generales del Instituto; así como la construcción y mantenimiento de sus instalaciones, de acuerdo con las disposiciones legales y administrativas correspondientes. </w:t>
      </w:r>
    </w:p>
    <w:p w14:paraId="6E29A326"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XIX. Vigilar el cumplimiento de las disposiciones laborales y condiciones generales de trabajo que rigen las relaciones entre el Instituto y sus trabajadores. </w:t>
      </w:r>
    </w:p>
    <w:p w14:paraId="4E64D646"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 Proponer al Director General los sistemas para el reclutamiento, selección, contratación, capacitación, control y desarrollo del personal del Instituto y coordinar su operación. </w:t>
      </w:r>
    </w:p>
    <w:p w14:paraId="0D7D23CF"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XXI. Proponer al Director General los catálogos de puestos y tabuladores de sueldos de los servidores públicos que laboran en el Instituto. </w:t>
      </w:r>
    </w:p>
    <w:p w14:paraId="14D370A7"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XXII. Operar el sistema de pago de sueldos al personal del Instituto, realizando las retenciones que correspondan. </w:t>
      </w:r>
    </w:p>
    <w:p w14:paraId="0E956FD7"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XXIII. Coordinar el otorgamiento de premios, estímulos y recompensas, así como las prestaciones económicas que legalmente les corresponden a los servidores públicos del Instituto. </w:t>
      </w:r>
    </w:p>
    <w:p w14:paraId="15F0554A"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lastRenderedPageBreak/>
        <w:t xml:space="preserve">XXIV. Aplicar las sanciones administrativas y económicas a que se hagan acreedores los servidores públicos del Instituto, de conformidad con las disposiciones legales y administrativas en la materia. </w:t>
      </w:r>
    </w:p>
    <w:p w14:paraId="4004A49E"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XXV. Autorizar los contratos temporales y por sustitución de personal del Instituto, así como emitir los nombramientos del personal de las unidades médicas y administrativas del Instituto que hayan sido autorizados por el Consejo Directivo o la Dirección General. </w:t>
      </w:r>
    </w:p>
    <w:p w14:paraId="0D2C05BD"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XXVI. Resguardar los archivos de concentración de las unidades médico-administrativas del Instituto, observando las disposiciones aplicables para su archivo, manejo y disposición. </w:t>
      </w:r>
    </w:p>
    <w:p w14:paraId="6CE4C9F2"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XXVII. Vigilar el cumplimiento de las disposiciones y lineamientos administrativos para la adquisición de bienes y contratación de servicios, así como para el manejo de almacenes e inventarios en las unidades médico-administrativas del Instituto. </w:t>
      </w:r>
    </w:p>
    <w:p w14:paraId="20244226"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XXVIII. Celebrar los contratos derivados de los procedimientos de adquisición, enajenación y arrendamiento de los bienes o servicios que el Instituto requiera, de conformidad con las disposiciones legales aplicables. </w:t>
      </w:r>
    </w:p>
    <w:p w14:paraId="2A0A81C0"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XXIX. Aplicar las sanciones a los proveedores, prestadores de servicios y contratistas por el incumplimiento a los contratos celebrados con el Instituto. </w:t>
      </w:r>
    </w:p>
    <w:p w14:paraId="70206356"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XXX. Coordinar la recepción, guarda, protección, distribución y suministro de los bienes en los almacenes del Instituto, conforme a la normativa correspondiente y a los requerimientos de las unidades médico-administrativas. </w:t>
      </w:r>
    </w:p>
    <w:p w14:paraId="258FCA1D"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XXXI. Coordinar, controlar y evaluar el servicio de seguridad y vigilancia del Instituto. </w:t>
      </w:r>
    </w:p>
    <w:p w14:paraId="1849755B"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XXXII. Establecer los lineamientos para la elaboración de proyectos de obra pública y servicios relacionados con la misma, así como ejecutar o disponer la ejecución y supervisión de éstos. </w:t>
      </w:r>
    </w:p>
    <w:p w14:paraId="5527EE16"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XXXIII. Coordinar acciones para el mantenimiento y conservación del patrimonio del Instituto. </w:t>
      </w:r>
    </w:p>
    <w:p w14:paraId="77E5AD83"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XXXIV. Vigilar y establecer mecanismos para que los bienes muebles e inmuebles que conforman el patrimonio del Instituto estén resguardados adecuadamente y cuenten con los documentos para acreditar su propiedad o posesión. </w:t>
      </w:r>
    </w:p>
    <w:p w14:paraId="413E6D88"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XXXV. Coordinar y supervisar que las funciones que realizan las delegaciones administrativas o equivalentes del Instituto se lleven a cabo conforme a la normativa aplicable. </w:t>
      </w:r>
    </w:p>
    <w:p w14:paraId="12FCC676"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XXXVI. Establecer las bases para la contratación de seguros y fianzas que se requieran en las unidades médico-administrativas del Instituto, incluyendo parque vehicular, equipo médico e informático, en términos de las disposiciones aplicables. </w:t>
      </w:r>
    </w:p>
    <w:p w14:paraId="06565E5C"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XXXVII. Coordinar los procesos de entrega y recepción de las unidades médico-administrativas del Instituto. </w:t>
      </w:r>
    </w:p>
    <w:p w14:paraId="3A6E9975"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lastRenderedPageBreak/>
        <w:t xml:space="preserve">XXXVIII. Establecer programas, políticas y procedimientos en materia de protección civil, coadyuvando a su difusión, aplicación y vigilancia. </w:t>
      </w:r>
    </w:p>
    <w:p w14:paraId="4001F386"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XXXIX. Emitir la declaratoria de daño patrimonial al Instituto y determinar las diferencias a pagar a cargo de las instituciones públicas, cuando no realicen el entero de las cuotas y aportaciones en el plazo que señala la Ley. </w:t>
      </w:r>
    </w:p>
    <w:p w14:paraId="25E8233D"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XL. Solicitar a la unidad administrativa que determine el Director General, su opinión técnica para la disposición de recursos financieros o económicos líquidos o patrimoniales del Instituto. </w:t>
      </w:r>
    </w:p>
    <w:p w14:paraId="559CA08B"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XLI. Las demás que le señalen otros ordenamientos jurídicos y aquellas que le encomiende el Director General”</w:t>
      </w:r>
    </w:p>
    <w:p w14:paraId="74C7D5FA" w14:textId="77777777" w:rsidR="005206B8" w:rsidRPr="00383A77" w:rsidRDefault="00415133">
      <w:pPr>
        <w:tabs>
          <w:tab w:val="left" w:pos="709"/>
        </w:tabs>
        <w:ind w:left="850"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(énfasis añadido)</w:t>
      </w:r>
    </w:p>
    <w:p w14:paraId="3168BDB9" w14:textId="77777777" w:rsidR="005206B8" w:rsidRPr="00383A77" w:rsidRDefault="00415133">
      <w:pPr>
        <w:tabs>
          <w:tab w:val="left" w:pos="709"/>
        </w:tabs>
        <w:ind w:right="49"/>
        <w:jc w:val="both"/>
        <w:rPr>
          <w:rFonts w:ascii="Palatino Linotype" w:eastAsia="Palatino Linotype" w:hAnsi="Palatino Linotype" w:cs="Palatino Linotype"/>
          <w:i/>
        </w:rPr>
      </w:pPr>
      <w:r w:rsidRPr="00383A77">
        <w:rPr>
          <w:rFonts w:ascii="Palatino Linotype" w:eastAsia="Palatino Linotype" w:hAnsi="Palatino Linotype" w:cs="Palatino Linotype"/>
          <w:i/>
        </w:rPr>
        <w:t xml:space="preserve"> </w:t>
      </w:r>
    </w:p>
    <w:p w14:paraId="1A433D3F" w14:textId="77777777" w:rsidR="005206B8" w:rsidRPr="00383A77" w:rsidRDefault="005206B8">
      <w:pPr>
        <w:tabs>
          <w:tab w:val="left" w:pos="709"/>
        </w:tabs>
        <w:spacing w:line="360" w:lineRule="auto"/>
        <w:ind w:right="49"/>
        <w:jc w:val="both"/>
        <w:rPr>
          <w:rFonts w:ascii="Palatino Linotype" w:eastAsia="Palatino Linotype" w:hAnsi="Palatino Linotype" w:cs="Palatino Linotype"/>
        </w:rPr>
      </w:pPr>
    </w:p>
    <w:p w14:paraId="209167F7" w14:textId="77777777" w:rsidR="005206B8" w:rsidRPr="00383A77" w:rsidRDefault="00415133">
      <w:pPr>
        <w:tabs>
          <w:tab w:val="left" w:pos="709"/>
        </w:tabs>
        <w:spacing w:line="360" w:lineRule="auto"/>
        <w:ind w:right="49"/>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De las fracciones antes citadas se observa que es atribución de la Coordinación de Administración y Finanzas, llevar el control del personal así como el control de ingresos como egresos dentro del instituto. </w:t>
      </w:r>
    </w:p>
    <w:p w14:paraId="054E2C8D" w14:textId="77777777" w:rsidR="005206B8" w:rsidRPr="00383A77" w:rsidRDefault="005206B8">
      <w:pPr>
        <w:tabs>
          <w:tab w:val="left" w:pos="709"/>
        </w:tabs>
        <w:spacing w:line="360" w:lineRule="auto"/>
        <w:ind w:right="49"/>
        <w:jc w:val="both"/>
        <w:rPr>
          <w:rFonts w:ascii="Palatino Linotype" w:eastAsia="Palatino Linotype" w:hAnsi="Palatino Linotype" w:cs="Palatino Linotype"/>
        </w:rPr>
      </w:pPr>
    </w:p>
    <w:p w14:paraId="230FCB15" w14:textId="77777777" w:rsidR="005206B8" w:rsidRPr="00383A77" w:rsidRDefault="00415133">
      <w:pPr>
        <w:tabs>
          <w:tab w:val="left" w:pos="709"/>
        </w:tabs>
        <w:spacing w:line="360" w:lineRule="auto"/>
        <w:ind w:right="49"/>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En consecuencia, al haber existido un pronunciamiento de parte del </w:t>
      </w:r>
      <w:r w:rsidRPr="00383A77">
        <w:rPr>
          <w:rFonts w:ascii="Palatino Linotype" w:eastAsia="Palatino Linotype" w:hAnsi="Palatino Linotype" w:cs="Palatino Linotype"/>
          <w:b/>
        </w:rPr>
        <w:t xml:space="preserve">SUJETO OBLIGADO </w:t>
      </w:r>
      <w:r w:rsidRPr="00383A77">
        <w:rPr>
          <w:rFonts w:ascii="Palatino Linotype" w:eastAsia="Palatino Linotype" w:hAnsi="Palatino Linotype" w:cs="Palatino Linotype"/>
        </w:rPr>
        <w:t xml:space="preserve">a través del servidor público habilitado que cuenta con las atribuciones para dar respuesta a lo solicitado, consistente en el título y cédula profesional, recibos de nómina, fecha de ingreso al cargo, nombramiento, </w:t>
      </w:r>
      <w:proofErr w:type="spellStart"/>
      <w:r w:rsidRPr="00383A77">
        <w:rPr>
          <w:rFonts w:ascii="Palatino Linotype" w:eastAsia="Palatino Linotype" w:hAnsi="Palatino Linotype" w:cs="Palatino Linotype"/>
        </w:rPr>
        <w:t>curriculum</w:t>
      </w:r>
      <w:proofErr w:type="spellEnd"/>
      <w:r w:rsidRPr="00383A77">
        <w:rPr>
          <w:rFonts w:ascii="Palatino Linotype" w:eastAsia="Palatino Linotype" w:hAnsi="Palatino Linotype" w:cs="Palatino Linotype"/>
        </w:rPr>
        <w:t xml:space="preserve"> vitae, solicitud de empleo, actividades que realiza y cualquier otra compensación económica de la persona especificada en la solicitud de acceso a la información, se está ante la presencia de un hecho negativo, así, si se considera el hecho negativo, es obvio que éste no puede fácticamente obrar en los archivos del </w:t>
      </w:r>
      <w:r w:rsidRPr="00383A77">
        <w:rPr>
          <w:rFonts w:ascii="Palatino Linotype" w:eastAsia="Palatino Linotype" w:hAnsi="Palatino Linotype" w:cs="Palatino Linotype"/>
          <w:b/>
        </w:rPr>
        <w:t>SUJETO OBLIGADO</w:t>
      </w:r>
      <w:r w:rsidRPr="00383A77">
        <w:rPr>
          <w:rFonts w:ascii="Palatino Linotype" w:eastAsia="Palatino Linotype" w:hAnsi="Palatino Linotype" w:cs="Palatino Linotype"/>
        </w:rPr>
        <w:t>, ya que no puede probarse por ser lógica y materialmente imposible, en razón de que, al no haber generado dicha información, no la posee, no administra y no cuenta con la misma.</w:t>
      </w:r>
    </w:p>
    <w:p w14:paraId="2FEE9E66" w14:textId="77777777" w:rsidR="005206B8" w:rsidRPr="00383A77" w:rsidRDefault="00415133">
      <w:pPr>
        <w:spacing w:before="280" w:after="280"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lastRenderedPageBreak/>
        <w:t xml:space="preserve">Lo anterior, ya que de conformidad con lo establecido en el artículo 12 de la Ley de Transparencia y Acceso a la Información Pública del Estado de México y Municipios </w:t>
      </w:r>
      <w:r w:rsidRPr="00383A77">
        <w:rPr>
          <w:rFonts w:ascii="Palatino Linotype" w:eastAsia="Palatino Linotype" w:hAnsi="Palatino Linotype" w:cs="Palatino Linotype"/>
          <w:b/>
        </w:rPr>
        <w:t>EL SUJETO OBLIGADO</w:t>
      </w:r>
      <w:r w:rsidRPr="00383A77">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703F8A9D" w14:textId="77777777" w:rsidR="005206B8" w:rsidRPr="00383A77" w:rsidRDefault="00415133">
      <w:pPr>
        <w:widowControl w:val="0"/>
        <w:tabs>
          <w:tab w:val="left" w:pos="1276"/>
        </w:tabs>
        <w:ind w:left="851" w:right="899"/>
        <w:jc w:val="both"/>
        <w:rPr>
          <w:rFonts w:ascii="Palatino Linotype" w:eastAsia="Palatino Linotype" w:hAnsi="Palatino Linotype" w:cs="Palatino Linotype"/>
          <w:b/>
          <w:i/>
          <w:sz w:val="22"/>
          <w:szCs w:val="22"/>
        </w:rPr>
      </w:pPr>
      <w:r w:rsidRPr="00383A77">
        <w:rPr>
          <w:rFonts w:ascii="Palatino Linotype" w:eastAsia="Palatino Linotype" w:hAnsi="Palatino Linotype" w:cs="Palatino Linotype"/>
          <w:b/>
          <w:i/>
          <w:sz w:val="22"/>
          <w:szCs w:val="22"/>
        </w:rPr>
        <w:t>“HECHOS NEGATIVOS, NO SON SUSCEPTIBLES DE DEMOSTRACIÓN.</w:t>
      </w:r>
    </w:p>
    <w:p w14:paraId="50B5A7E3" w14:textId="77777777" w:rsidR="005206B8" w:rsidRPr="00383A77" w:rsidRDefault="00415133">
      <w:pPr>
        <w:widowControl w:val="0"/>
        <w:tabs>
          <w:tab w:val="left" w:pos="1276"/>
        </w:tabs>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63F69D3C" w14:textId="77777777" w:rsidR="005206B8" w:rsidRPr="00383A77" w:rsidRDefault="00415133">
      <w:pPr>
        <w:widowControl w:val="0"/>
        <w:tabs>
          <w:tab w:val="left" w:pos="1276"/>
        </w:tabs>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06FAE49C" w14:textId="77777777" w:rsidR="005206B8" w:rsidRPr="00383A77" w:rsidRDefault="005206B8">
      <w:pPr>
        <w:spacing w:before="280" w:after="280" w:line="360" w:lineRule="auto"/>
        <w:jc w:val="both"/>
        <w:rPr>
          <w:rFonts w:ascii="Palatino Linotype" w:eastAsia="Palatino Linotype" w:hAnsi="Palatino Linotype" w:cs="Palatino Linotype"/>
        </w:rPr>
      </w:pPr>
    </w:p>
    <w:p w14:paraId="6220F808" w14:textId="77777777" w:rsidR="005206B8" w:rsidRPr="00383A77" w:rsidRDefault="00415133">
      <w:pPr>
        <w:spacing w:before="280" w:after="280"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De igual forma, es aplicable el criterio 7/2017, emitido en la Segunda Época por el Instituto Nacional de Transparencia, Acceso a la Información y Protección de Datos Personales (INAI), el cual señala lo siguiente:</w:t>
      </w:r>
    </w:p>
    <w:p w14:paraId="25D83010" w14:textId="77777777" w:rsidR="005206B8" w:rsidRPr="00383A77" w:rsidRDefault="00415133">
      <w:pPr>
        <w:widowControl w:val="0"/>
        <w:tabs>
          <w:tab w:val="left" w:pos="1276"/>
        </w:tabs>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w:t>
      </w:r>
      <w:r w:rsidRPr="00383A77">
        <w:rPr>
          <w:rFonts w:ascii="Palatino Linotype" w:eastAsia="Palatino Linotype" w:hAnsi="Palatino Linotype" w:cs="Palatino Linotype"/>
          <w:i/>
          <w:sz w:val="22"/>
          <w:szCs w:val="22"/>
        </w:rPr>
        <w:lastRenderedPageBreak/>
        <w:t>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71B89187" w14:textId="77777777" w:rsidR="005206B8" w:rsidRPr="00383A77" w:rsidRDefault="00415133">
      <w:pPr>
        <w:widowControl w:val="0"/>
        <w:tabs>
          <w:tab w:val="left" w:pos="1276"/>
        </w:tabs>
        <w:ind w:left="851" w:right="899"/>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i/>
          <w:sz w:val="22"/>
          <w:szCs w:val="22"/>
        </w:rPr>
        <w:t>(Énfasis añadido)</w:t>
      </w:r>
    </w:p>
    <w:p w14:paraId="50B3DF54" w14:textId="77777777" w:rsidR="005206B8" w:rsidRPr="00383A77" w:rsidRDefault="00415133">
      <w:pPr>
        <w:spacing w:before="280" w:after="280"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Asimismo, no se omite comentar que al haber existido un pronunciamiento por parte del servidor público habilitado competente, a fin de dar respuesta a la solicitud planteada, este Instituto no está facultado para manifestarse sobre la veracidad de la información proporcionada, pues conforme al artículo 36 de la Ley de la Materia. </w:t>
      </w:r>
    </w:p>
    <w:p w14:paraId="1F8B79F3" w14:textId="77777777" w:rsidR="005206B8" w:rsidRPr="00383A77" w:rsidRDefault="00415133">
      <w:pPr>
        <w:spacing w:before="280" w:after="280"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4D2305A" w14:textId="77777777" w:rsidR="005206B8" w:rsidRPr="00383A77" w:rsidRDefault="00415133">
      <w:pPr>
        <w:ind w:left="851" w:right="1041"/>
        <w:jc w:val="both"/>
        <w:rPr>
          <w:rFonts w:ascii="Palatino Linotype" w:eastAsia="Palatino Linotype" w:hAnsi="Palatino Linotype" w:cs="Palatino Linotype"/>
          <w:i/>
          <w:sz w:val="22"/>
          <w:szCs w:val="22"/>
        </w:rPr>
      </w:pPr>
      <w:r w:rsidRPr="00383A7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383A77">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83A77">
        <w:rPr>
          <w:rFonts w:ascii="Palatino Linotype" w:eastAsia="Palatino Linotype" w:hAnsi="Palatino Linotype" w:cs="Palatino Linotype"/>
          <w:b/>
          <w:i/>
          <w:sz w:val="22"/>
          <w:szCs w:val="22"/>
        </w:rPr>
        <w:t>”.</w:t>
      </w:r>
      <w:r w:rsidRPr="00383A77">
        <w:rPr>
          <w:rFonts w:ascii="Palatino Linotype" w:eastAsia="Palatino Linotype" w:hAnsi="Palatino Linotype" w:cs="Palatino Linotype"/>
          <w:i/>
          <w:sz w:val="22"/>
          <w:szCs w:val="22"/>
        </w:rPr>
        <w:t xml:space="preserve"> (Sic)</w:t>
      </w:r>
    </w:p>
    <w:p w14:paraId="4E95B4B3" w14:textId="77777777" w:rsidR="005206B8" w:rsidRPr="00383A77" w:rsidRDefault="005206B8">
      <w:pPr>
        <w:tabs>
          <w:tab w:val="left" w:pos="709"/>
        </w:tabs>
        <w:spacing w:line="360" w:lineRule="auto"/>
        <w:ind w:right="49"/>
        <w:jc w:val="both"/>
        <w:rPr>
          <w:rFonts w:ascii="Palatino Linotype" w:eastAsia="Palatino Linotype" w:hAnsi="Palatino Linotype" w:cs="Palatino Linotype"/>
        </w:rPr>
      </w:pPr>
    </w:p>
    <w:p w14:paraId="60422638" w14:textId="77777777" w:rsidR="005206B8" w:rsidRPr="00383A77" w:rsidRDefault="00415133">
      <w:pPr>
        <w:tabs>
          <w:tab w:val="left" w:pos="709"/>
        </w:tabs>
        <w:spacing w:line="360" w:lineRule="auto"/>
        <w:ind w:right="49"/>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Una vez realizado el análisis antes señalado, este Instituto determina </w:t>
      </w:r>
      <w:r w:rsidRPr="00383A77">
        <w:rPr>
          <w:rFonts w:ascii="Palatino Linotype" w:eastAsia="Palatino Linotype" w:hAnsi="Palatino Linotype" w:cs="Palatino Linotype"/>
          <w:b/>
        </w:rPr>
        <w:t xml:space="preserve">CONFIRMAR </w:t>
      </w:r>
      <w:r w:rsidRPr="00383A77">
        <w:rPr>
          <w:rFonts w:ascii="Palatino Linotype" w:eastAsia="Palatino Linotype" w:hAnsi="Palatino Linotype" w:cs="Palatino Linotype"/>
        </w:rPr>
        <w:t xml:space="preserve">la respuesta del </w:t>
      </w:r>
      <w:r w:rsidRPr="00383A77">
        <w:rPr>
          <w:rFonts w:ascii="Palatino Linotype" w:eastAsia="Palatino Linotype" w:hAnsi="Palatino Linotype" w:cs="Palatino Linotype"/>
          <w:b/>
        </w:rPr>
        <w:t>SUJETO OBLIGADO</w:t>
      </w:r>
      <w:r w:rsidRPr="00383A77">
        <w:rPr>
          <w:rFonts w:ascii="Palatino Linotype" w:eastAsia="Palatino Linotype" w:hAnsi="Palatino Linotype" w:cs="Palatino Linotype"/>
        </w:rPr>
        <w:t xml:space="preserve"> a la solicitud de información número</w:t>
      </w:r>
      <w:r w:rsidRPr="00383A77">
        <w:rPr>
          <w:rFonts w:ascii="Palatino Linotype" w:eastAsia="Palatino Linotype" w:hAnsi="Palatino Linotype" w:cs="Palatino Linotype"/>
          <w:b/>
        </w:rPr>
        <w:t xml:space="preserve"> </w:t>
      </w:r>
      <w:r w:rsidRPr="00383A77">
        <w:rPr>
          <w:rFonts w:ascii="Palatino Linotype" w:eastAsia="Palatino Linotype" w:hAnsi="Palatino Linotype" w:cs="Palatino Linotype"/>
          <w:b/>
        </w:rPr>
        <w:lastRenderedPageBreak/>
        <w:t>00602/ISSEMYM/IP/2022</w:t>
      </w:r>
      <w:r w:rsidRPr="00383A77">
        <w:rPr>
          <w:rFonts w:ascii="Palatino Linotype" w:eastAsia="Palatino Linotype" w:hAnsi="Palatino Linotype" w:cs="Palatino Linotype"/>
        </w:rPr>
        <w:t xml:space="preserve">, por resultar infundadas las manifestaciones vertidas por </w:t>
      </w:r>
      <w:r w:rsidRPr="00383A77">
        <w:rPr>
          <w:rFonts w:ascii="Palatino Linotype" w:eastAsia="Palatino Linotype" w:hAnsi="Palatino Linotype" w:cs="Palatino Linotype"/>
          <w:b/>
        </w:rPr>
        <w:t>EL RECURRENTE</w:t>
      </w:r>
      <w:r w:rsidRPr="00383A77">
        <w:rPr>
          <w:rFonts w:ascii="Palatino Linotype" w:eastAsia="Palatino Linotype" w:hAnsi="Palatino Linotype" w:cs="Palatino Linotype"/>
        </w:rPr>
        <w:t xml:space="preserve"> en el presente Recurso de Revisión. </w:t>
      </w:r>
    </w:p>
    <w:p w14:paraId="64C12176" w14:textId="77777777" w:rsidR="005206B8" w:rsidRPr="00383A77" w:rsidRDefault="005206B8">
      <w:pPr>
        <w:spacing w:line="360" w:lineRule="auto"/>
        <w:jc w:val="both"/>
        <w:rPr>
          <w:rFonts w:ascii="Palatino Linotype" w:eastAsia="Palatino Linotype" w:hAnsi="Palatino Linotype" w:cs="Palatino Linotype"/>
        </w:rPr>
      </w:pPr>
    </w:p>
    <w:p w14:paraId="602D9404"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4F9449B9" w14:textId="77777777" w:rsidR="005206B8" w:rsidRPr="00383A77" w:rsidRDefault="005206B8">
      <w:pPr>
        <w:jc w:val="both"/>
        <w:rPr>
          <w:rFonts w:ascii="Palatino Linotype" w:eastAsia="Palatino Linotype" w:hAnsi="Palatino Linotype" w:cs="Palatino Linotype"/>
        </w:rPr>
      </w:pPr>
    </w:p>
    <w:p w14:paraId="06DD2A1C" w14:textId="77777777" w:rsidR="005206B8" w:rsidRPr="00383A77" w:rsidRDefault="005206B8">
      <w:pPr>
        <w:jc w:val="both"/>
        <w:rPr>
          <w:rFonts w:ascii="Palatino Linotype" w:eastAsia="Palatino Linotype" w:hAnsi="Palatino Linotype" w:cs="Palatino Linotype"/>
        </w:rPr>
      </w:pPr>
    </w:p>
    <w:p w14:paraId="6DA516DC" w14:textId="77777777" w:rsidR="005206B8" w:rsidRPr="00383A77" w:rsidRDefault="00415133">
      <w:pPr>
        <w:jc w:val="center"/>
        <w:rPr>
          <w:rFonts w:ascii="Palatino Linotype" w:eastAsia="Palatino Linotype" w:hAnsi="Palatino Linotype" w:cs="Palatino Linotype"/>
          <w:b/>
          <w:sz w:val="28"/>
          <w:szCs w:val="28"/>
        </w:rPr>
      </w:pPr>
      <w:r w:rsidRPr="00383A77">
        <w:rPr>
          <w:rFonts w:ascii="Palatino Linotype" w:eastAsia="Palatino Linotype" w:hAnsi="Palatino Linotype" w:cs="Palatino Linotype"/>
          <w:b/>
          <w:sz w:val="28"/>
          <w:szCs w:val="28"/>
        </w:rPr>
        <w:t>RESUELVE</w:t>
      </w:r>
    </w:p>
    <w:p w14:paraId="716AF9F1" w14:textId="77777777" w:rsidR="005206B8" w:rsidRPr="00383A77" w:rsidRDefault="005206B8">
      <w:pPr>
        <w:jc w:val="center"/>
        <w:rPr>
          <w:rFonts w:ascii="Palatino Linotype" w:eastAsia="Palatino Linotype" w:hAnsi="Palatino Linotype" w:cs="Palatino Linotype"/>
          <w:b/>
          <w:sz w:val="20"/>
          <w:szCs w:val="20"/>
        </w:rPr>
      </w:pPr>
    </w:p>
    <w:p w14:paraId="300394DA" w14:textId="77777777" w:rsidR="005206B8" w:rsidRPr="00383A77" w:rsidRDefault="00415133">
      <w:pPr>
        <w:spacing w:line="360" w:lineRule="auto"/>
        <w:ind w:right="49"/>
        <w:jc w:val="both"/>
        <w:rPr>
          <w:rFonts w:ascii="Palatino Linotype" w:eastAsia="Palatino Linotype" w:hAnsi="Palatino Linotype" w:cs="Palatino Linotype"/>
        </w:rPr>
      </w:pPr>
      <w:r w:rsidRPr="00383A77">
        <w:rPr>
          <w:rFonts w:ascii="Palatino Linotype" w:eastAsia="Palatino Linotype" w:hAnsi="Palatino Linotype" w:cs="Palatino Linotype"/>
          <w:b/>
        </w:rPr>
        <w:t>PRIMERO.</w:t>
      </w:r>
      <w:r w:rsidRPr="00383A77">
        <w:rPr>
          <w:rFonts w:ascii="Palatino Linotype" w:eastAsia="Palatino Linotype" w:hAnsi="Palatino Linotype" w:cs="Palatino Linotype"/>
        </w:rPr>
        <w:t xml:space="preserve"> Resultan </w:t>
      </w:r>
      <w:r w:rsidRPr="00383A77">
        <w:rPr>
          <w:rFonts w:ascii="Palatino Linotype" w:eastAsia="Palatino Linotype" w:hAnsi="Palatino Linotype" w:cs="Palatino Linotype"/>
          <w:b/>
        </w:rPr>
        <w:t>infundadas</w:t>
      </w:r>
      <w:r w:rsidRPr="00383A77">
        <w:rPr>
          <w:rFonts w:ascii="Palatino Linotype" w:eastAsia="Palatino Linotype" w:hAnsi="Palatino Linotype" w:cs="Palatino Linotype"/>
        </w:rPr>
        <w:t xml:space="preserve"> las manifestaciones hechas valer por </w:t>
      </w:r>
      <w:r w:rsidRPr="00383A77">
        <w:rPr>
          <w:rFonts w:ascii="Palatino Linotype" w:eastAsia="Palatino Linotype" w:hAnsi="Palatino Linotype" w:cs="Palatino Linotype"/>
          <w:b/>
        </w:rPr>
        <w:t>EL RECURRENTE</w:t>
      </w:r>
      <w:r w:rsidRPr="00383A77">
        <w:rPr>
          <w:rFonts w:ascii="Palatino Linotype" w:eastAsia="Palatino Linotype" w:hAnsi="Palatino Linotype" w:cs="Palatino Linotype"/>
        </w:rPr>
        <w:t xml:space="preserve"> en el recurso de revisión </w:t>
      </w:r>
      <w:r w:rsidRPr="00383A77">
        <w:rPr>
          <w:rFonts w:ascii="Palatino Linotype" w:eastAsia="Palatino Linotype" w:hAnsi="Palatino Linotype" w:cs="Palatino Linotype"/>
          <w:b/>
        </w:rPr>
        <w:t>13392/INFOEM/IP/RR/2022</w:t>
      </w:r>
      <w:r w:rsidRPr="00383A77">
        <w:rPr>
          <w:rFonts w:ascii="Palatino Linotype" w:eastAsia="Palatino Linotype" w:hAnsi="Palatino Linotype" w:cs="Palatino Linotype"/>
        </w:rPr>
        <w:t xml:space="preserve">, en términos del considerando </w:t>
      </w:r>
      <w:r w:rsidRPr="00383A77">
        <w:rPr>
          <w:rFonts w:ascii="Palatino Linotype" w:eastAsia="Palatino Linotype" w:hAnsi="Palatino Linotype" w:cs="Palatino Linotype"/>
          <w:b/>
        </w:rPr>
        <w:t>QUINTO</w:t>
      </w:r>
      <w:r w:rsidRPr="00383A77">
        <w:rPr>
          <w:rFonts w:ascii="Palatino Linotype" w:eastAsia="Palatino Linotype" w:hAnsi="Palatino Linotype" w:cs="Palatino Linotype"/>
        </w:rPr>
        <w:t>.</w:t>
      </w:r>
    </w:p>
    <w:p w14:paraId="1472443E" w14:textId="77777777" w:rsidR="005206B8" w:rsidRPr="00383A77" w:rsidRDefault="005206B8">
      <w:pPr>
        <w:spacing w:line="360" w:lineRule="auto"/>
        <w:ind w:right="49"/>
        <w:jc w:val="both"/>
        <w:rPr>
          <w:rFonts w:ascii="Palatino Linotype" w:eastAsia="Palatino Linotype" w:hAnsi="Palatino Linotype" w:cs="Palatino Linotype"/>
        </w:rPr>
      </w:pPr>
    </w:p>
    <w:p w14:paraId="7EB0B837"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b/>
        </w:rPr>
        <w:t xml:space="preserve">SEGUNDO. </w:t>
      </w:r>
      <w:r w:rsidRPr="00383A77">
        <w:rPr>
          <w:rFonts w:ascii="Palatino Linotype" w:eastAsia="Palatino Linotype" w:hAnsi="Palatino Linotype" w:cs="Palatino Linotype"/>
        </w:rPr>
        <w:t xml:space="preserve">Se </w:t>
      </w:r>
      <w:r w:rsidRPr="00383A77">
        <w:rPr>
          <w:rFonts w:ascii="Palatino Linotype" w:eastAsia="Palatino Linotype" w:hAnsi="Palatino Linotype" w:cs="Palatino Linotype"/>
          <w:b/>
        </w:rPr>
        <w:t xml:space="preserve">CONFIRMA </w:t>
      </w:r>
      <w:r w:rsidRPr="00383A77">
        <w:rPr>
          <w:rFonts w:ascii="Palatino Linotype" w:eastAsia="Palatino Linotype" w:hAnsi="Palatino Linotype" w:cs="Palatino Linotype"/>
        </w:rPr>
        <w:t xml:space="preserve">la respuesta emitida por </w:t>
      </w:r>
      <w:r w:rsidRPr="00383A77">
        <w:rPr>
          <w:rFonts w:ascii="Palatino Linotype" w:eastAsia="Palatino Linotype" w:hAnsi="Palatino Linotype" w:cs="Palatino Linotype"/>
          <w:b/>
        </w:rPr>
        <w:t>EL</w:t>
      </w:r>
      <w:r w:rsidRPr="00383A77">
        <w:rPr>
          <w:rFonts w:ascii="Palatino Linotype" w:eastAsia="Palatino Linotype" w:hAnsi="Palatino Linotype" w:cs="Palatino Linotype"/>
        </w:rPr>
        <w:t xml:space="preserve"> </w:t>
      </w:r>
      <w:r w:rsidRPr="00383A77">
        <w:rPr>
          <w:rFonts w:ascii="Palatino Linotype" w:eastAsia="Palatino Linotype" w:hAnsi="Palatino Linotype" w:cs="Palatino Linotype"/>
          <w:b/>
        </w:rPr>
        <w:t>SUJETO OBLIGADO, a</w:t>
      </w:r>
      <w:r w:rsidRPr="00383A77">
        <w:rPr>
          <w:rFonts w:ascii="Palatino Linotype" w:eastAsia="Palatino Linotype" w:hAnsi="Palatino Linotype" w:cs="Palatino Linotype"/>
        </w:rPr>
        <w:t xml:space="preserve"> la solicitud de acceso a la información pública que dio origen al Recurso de Revisión </w:t>
      </w:r>
      <w:r w:rsidRPr="00383A77">
        <w:rPr>
          <w:rFonts w:ascii="Palatino Linotype" w:eastAsia="Palatino Linotype" w:hAnsi="Palatino Linotype" w:cs="Palatino Linotype"/>
          <w:b/>
        </w:rPr>
        <w:t>13392/INFOEM/IP/RR/2022,</w:t>
      </w:r>
      <w:r w:rsidRPr="00383A77">
        <w:rPr>
          <w:rFonts w:ascii="Palatino Linotype" w:eastAsia="Palatino Linotype" w:hAnsi="Palatino Linotype" w:cs="Palatino Linotype"/>
        </w:rPr>
        <w:t xml:space="preserve"> en términos del considerando </w:t>
      </w:r>
      <w:r w:rsidRPr="00383A77">
        <w:rPr>
          <w:rFonts w:ascii="Palatino Linotype" w:eastAsia="Palatino Linotype" w:hAnsi="Palatino Linotype" w:cs="Palatino Linotype"/>
          <w:b/>
        </w:rPr>
        <w:t>QUINTO</w:t>
      </w:r>
      <w:r w:rsidRPr="00383A77">
        <w:rPr>
          <w:rFonts w:ascii="Palatino Linotype" w:eastAsia="Palatino Linotype" w:hAnsi="Palatino Linotype" w:cs="Palatino Linotype"/>
        </w:rPr>
        <w:t>.</w:t>
      </w:r>
    </w:p>
    <w:p w14:paraId="5C9810F0" w14:textId="77777777" w:rsidR="005206B8" w:rsidRPr="00383A77" w:rsidRDefault="005206B8">
      <w:pPr>
        <w:spacing w:line="360" w:lineRule="auto"/>
        <w:jc w:val="both"/>
        <w:rPr>
          <w:rFonts w:ascii="Palatino Linotype" w:eastAsia="Palatino Linotype" w:hAnsi="Palatino Linotype" w:cs="Palatino Linotype"/>
        </w:rPr>
      </w:pPr>
    </w:p>
    <w:p w14:paraId="50CEA3E0" w14:textId="77777777" w:rsidR="005206B8" w:rsidRPr="00383A77" w:rsidRDefault="00415133">
      <w:pPr>
        <w:spacing w:line="360" w:lineRule="auto"/>
        <w:jc w:val="both"/>
        <w:rPr>
          <w:rFonts w:ascii="Palatino Linotype" w:eastAsia="Palatino Linotype" w:hAnsi="Palatino Linotype" w:cs="Palatino Linotype"/>
          <w:sz w:val="22"/>
          <w:szCs w:val="22"/>
        </w:rPr>
      </w:pPr>
      <w:r w:rsidRPr="00383A77">
        <w:rPr>
          <w:rFonts w:ascii="Palatino Linotype" w:eastAsia="Palatino Linotype" w:hAnsi="Palatino Linotype" w:cs="Palatino Linotype"/>
          <w:b/>
        </w:rPr>
        <w:t>TERCERO.</w:t>
      </w:r>
      <w:r w:rsidRPr="00383A77">
        <w:rPr>
          <w:rFonts w:ascii="Palatino Linotype" w:eastAsia="Palatino Linotype" w:hAnsi="Palatino Linotype" w:cs="Palatino Linotype"/>
        </w:rPr>
        <w:t xml:space="preserve"> </w:t>
      </w:r>
      <w:r w:rsidRPr="00383A77">
        <w:rPr>
          <w:rFonts w:ascii="Palatino Linotype" w:eastAsia="Palatino Linotype" w:hAnsi="Palatino Linotype" w:cs="Palatino Linotype"/>
          <w:b/>
        </w:rPr>
        <w:t xml:space="preserve">NOTIFÍQUESE </w:t>
      </w:r>
      <w:r w:rsidRPr="00383A77">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14:paraId="2271964D" w14:textId="77777777" w:rsidR="005206B8" w:rsidRPr="00383A77" w:rsidRDefault="005206B8">
      <w:pPr>
        <w:spacing w:line="360" w:lineRule="auto"/>
        <w:jc w:val="both"/>
        <w:rPr>
          <w:rFonts w:ascii="Palatino Linotype" w:eastAsia="Palatino Linotype" w:hAnsi="Palatino Linotype" w:cs="Palatino Linotype"/>
          <w:b/>
        </w:rPr>
      </w:pPr>
    </w:p>
    <w:p w14:paraId="7A9FDE36" w14:textId="77777777" w:rsidR="005206B8" w:rsidRPr="00383A77" w:rsidRDefault="00415133">
      <w:pPr>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b/>
        </w:rPr>
        <w:lastRenderedPageBreak/>
        <w:t>CUARTO. NOTIFÍQUESE</w:t>
      </w:r>
      <w:r w:rsidRPr="00383A77">
        <w:rPr>
          <w:rFonts w:ascii="Palatino Linotype" w:eastAsia="Palatino Linotype" w:hAnsi="Palatino Linotype" w:cs="Palatino Linotype"/>
        </w:rPr>
        <w:t xml:space="preserve"> al </w:t>
      </w:r>
      <w:r w:rsidR="00383A77" w:rsidRPr="00383A77">
        <w:rPr>
          <w:rFonts w:ascii="Palatino Linotype" w:eastAsia="Palatino Linotype" w:hAnsi="Palatino Linotype" w:cs="Palatino Linotype"/>
          <w:b/>
        </w:rPr>
        <w:t>RECURRENTE</w:t>
      </w:r>
      <w:r w:rsidRPr="00383A77">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21CC071" w14:textId="77777777" w:rsidR="005206B8" w:rsidRPr="00383A77" w:rsidRDefault="005206B8">
      <w:pPr>
        <w:widowControl w:val="0"/>
        <w:tabs>
          <w:tab w:val="left" w:pos="1701"/>
        </w:tabs>
        <w:spacing w:line="360" w:lineRule="auto"/>
        <w:ind w:right="49"/>
        <w:jc w:val="both"/>
        <w:rPr>
          <w:rFonts w:ascii="Palatino Linotype" w:eastAsia="Palatino Linotype" w:hAnsi="Palatino Linotype" w:cs="Palatino Linotype"/>
          <w:b/>
          <w:sz w:val="28"/>
          <w:szCs w:val="28"/>
        </w:rPr>
      </w:pPr>
    </w:p>
    <w:p w14:paraId="040F8E97" w14:textId="77777777" w:rsidR="005206B8" w:rsidRPr="00383A77" w:rsidRDefault="005206B8">
      <w:pPr>
        <w:widowControl w:val="0"/>
        <w:spacing w:line="360" w:lineRule="auto"/>
        <w:jc w:val="both"/>
        <w:rPr>
          <w:rFonts w:ascii="Palatino Linotype" w:eastAsia="Palatino Linotype" w:hAnsi="Palatino Linotype" w:cs="Palatino Linotype"/>
        </w:rPr>
      </w:pPr>
    </w:p>
    <w:p w14:paraId="63DDDAAB" w14:textId="77777777" w:rsidR="005206B8" w:rsidRPr="00383A77" w:rsidRDefault="00415133">
      <w:pPr>
        <w:widowControl w:val="0"/>
        <w:spacing w:line="360" w:lineRule="auto"/>
        <w:jc w:val="both"/>
        <w:rPr>
          <w:rFonts w:ascii="Palatino Linotype" w:eastAsia="Palatino Linotype" w:hAnsi="Palatino Linotype" w:cs="Palatino Linotype"/>
        </w:rPr>
      </w:pPr>
      <w:r w:rsidRPr="00383A7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DE DICIEMBRE DE DOS MIL VEINTIDÓS, ANTE EL SECRETARIO TÉCNICO DEL PLENO, ALEXIS TAPIA RAMÍREZ. </w:t>
      </w:r>
    </w:p>
    <w:p w14:paraId="511ACB94" w14:textId="77777777" w:rsidR="005206B8" w:rsidRPr="00383A77" w:rsidRDefault="00415133">
      <w:pPr>
        <w:spacing w:line="360" w:lineRule="auto"/>
        <w:jc w:val="both"/>
        <w:rPr>
          <w:rFonts w:ascii="Palatino Linotype" w:eastAsia="Palatino Linotype" w:hAnsi="Palatino Linotype" w:cs="Palatino Linotype"/>
          <w:sz w:val="20"/>
          <w:szCs w:val="20"/>
        </w:rPr>
      </w:pPr>
      <w:bookmarkStart w:id="3" w:name="_heading=h.gjdgxs" w:colFirst="0" w:colLast="0"/>
      <w:bookmarkEnd w:id="3"/>
      <w:r w:rsidRPr="00383A77">
        <w:rPr>
          <w:rFonts w:ascii="Palatino Linotype" w:eastAsia="Palatino Linotype" w:hAnsi="Palatino Linotype" w:cs="Palatino Linotype"/>
          <w:sz w:val="20"/>
          <w:szCs w:val="20"/>
        </w:rPr>
        <w:t>SCMM/BLA/DEMF/PMRE</w:t>
      </w:r>
    </w:p>
    <w:p w14:paraId="0C00D778" w14:textId="77777777" w:rsidR="005206B8" w:rsidRPr="00383A77" w:rsidRDefault="005206B8">
      <w:pPr>
        <w:spacing w:line="360" w:lineRule="auto"/>
        <w:jc w:val="both"/>
        <w:rPr>
          <w:rFonts w:ascii="Palatino Linotype" w:eastAsia="Palatino Linotype" w:hAnsi="Palatino Linotype" w:cs="Palatino Linotype"/>
          <w:sz w:val="20"/>
          <w:szCs w:val="20"/>
        </w:rPr>
      </w:pPr>
    </w:p>
    <w:p w14:paraId="1756BCE3" w14:textId="77777777" w:rsidR="005206B8" w:rsidRPr="00383A77" w:rsidRDefault="005206B8">
      <w:pPr>
        <w:spacing w:line="360" w:lineRule="auto"/>
        <w:jc w:val="both"/>
        <w:rPr>
          <w:rFonts w:ascii="Palatino Linotype" w:eastAsia="Palatino Linotype" w:hAnsi="Palatino Linotype" w:cs="Palatino Linotype"/>
          <w:sz w:val="20"/>
          <w:szCs w:val="20"/>
        </w:rPr>
      </w:pPr>
    </w:p>
    <w:p w14:paraId="7598FCF8" w14:textId="77777777" w:rsidR="005206B8" w:rsidRPr="00383A77" w:rsidRDefault="005206B8">
      <w:pPr>
        <w:spacing w:line="360" w:lineRule="auto"/>
        <w:jc w:val="both"/>
        <w:rPr>
          <w:rFonts w:ascii="Palatino Linotype" w:eastAsia="Palatino Linotype" w:hAnsi="Palatino Linotype" w:cs="Palatino Linotype"/>
          <w:sz w:val="20"/>
          <w:szCs w:val="20"/>
        </w:rPr>
      </w:pPr>
    </w:p>
    <w:p w14:paraId="092DB241" w14:textId="77777777" w:rsidR="005206B8" w:rsidRPr="00383A77" w:rsidRDefault="005206B8">
      <w:pPr>
        <w:spacing w:line="360" w:lineRule="auto"/>
        <w:jc w:val="both"/>
        <w:rPr>
          <w:rFonts w:ascii="Palatino Linotype" w:eastAsia="Palatino Linotype" w:hAnsi="Palatino Linotype" w:cs="Palatino Linotype"/>
          <w:sz w:val="20"/>
          <w:szCs w:val="20"/>
        </w:rPr>
      </w:pPr>
    </w:p>
    <w:p w14:paraId="391C1A57" w14:textId="77777777" w:rsidR="005206B8" w:rsidRPr="00383A77" w:rsidRDefault="005206B8">
      <w:pPr>
        <w:spacing w:line="360" w:lineRule="auto"/>
        <w:jc w:val="both"/>
        <w:rPr>
          <w:rFonts w:ascii="Palatino Linotype" w:eastAsia="Palatino Linotype" w:hAnsi="Palatino Linotype" w:cs="Palatino Linotype"/>
          <w:sz w:val="20"/>
          <w:szCs w:val="20"/>
        </w:rPr>
      </w:pPr>
    </w:p>
    <w:p w14:paraId="062B5453" w14:textId="77777777" w:rsidR="005206B8" w:rsidRPr="00383A77" w:rsidRDefault="005206B8">
      <w:pPr>
        <w:spacing w:line="360" w:lineRule="auto"/>
        <w:jc w:val="both"/>
        <w:rPr>
          <w:rFonts w:ascii="Palatino Linotype" w:eastAsia="Palatino Linotype" w:hAnsi="Palatino Linotype" w:cs="Palatino Linotype"/>
          <w:sz w:val="20"/>
          <w:szCs w:val="20"/>
        </w:rPr>
      </w:pPr>
    </w:p>
    <w:p w14:paraId="474EAA07" w14:textId="77777777" w:rsidR="005206B8" w:rsidRPr="00383A77" w:rsidRDefault="005206B8">
      <w:pPr>
        <w:spacing w:line="360" w:lineRule="auto"/>
        <w:jc w:val="both"/>
        <w:rPr>
          <w:rFonts w:ascii="Palatino Linotype" w:eastAsia="Palatino Linotype" w:hAnsi="Palatino Linotype" w:cs="Palatino Linotype"/>
          <w:sz w:val="20"/>
          <w:szCs w:val="20"/>
        </w:rPr>
      </w:pPr>
    </w:p>
    <w:p w14:paraId="2FDD9906" w14:textId="77777777" w:rsidR="005206B8" w:rsidRPr="00383A77" w:rsidRDefault="005206B8">
      <w:pPr>
        <w:spacing w:line="360" w:lineRule="auto"/>
        <w:jc w:val="both"/>
        <w:rPr>
          <w:rFonts w:ascii="Palatino Linotype" w:eastAsia="Palatino Linotype" w:hAnsi="Palatino Linotype" w:cs="Palatino Linotype"/>
          <w:sz w:val="20"/>
          <w:szCs w:val="20"/>
        </w:rPr>
      </w:pPr>
    </w:p>
    <w:p w14:paraId="634443C9" w14:textId="77777777" w:rsidR="005206B8" w:rsidRPr="00383A77" w:rsidRDefault="005206B8">
      <w:pPr>
        <w:spacing w:line="360" w:lineRule="auto"/>
        <w:jc w:val="both"/>
        <w:rPr>
          <w:rFonts w:ascii="Palatino Linotype" w:eastAsia="Palatino Linotype" w:hAnsi="Palatino Linotype" w:cs="Palatino Linotype"/>
          <w:sz w:val="20"/>
          <w:szCs w:val="20"/>
        </w:rPr>
      </w:pPr>
    </w:p>
    <w:p w14:paraId="4CE9503C" w14:textId="77777777" w:rsidR="005206B8" w:rsidRPr="00383A77" w:rsidRDefault="005206B8">
      <w:pPr>
        <w:spacing w:line="360" w:lineRule="auto"/>
        <w:jc w:val="both"/>
        <w:rPr>
          <w:rFonts w:ascii="Palatino Linotype" w:eastAsia="Palatino Linotype" w:hAnsi="Palatino Linotype" w:cs="Palatino Linotype"/>
          <w:b/>
          <w:sz w:val="28"/>
          <w:szCs w:val="28"/>
        </w:rPr>
      </w:pPr>
    </w:p>
    <w:sectPr w:rsidR="005206B8" w:rsidRPr="00383A7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1465B" w14:textId="77777777" w:rsidR="008854B3" w:rsidRDefault="008854B3">
      <w:r>
        <w:separator/>
      </w:r>
    </w:p>
  </w:endnote>
  <w:endnote w:type="continuationSeparator" w:id="0">
    <w:p w14:paraId="223FE16B" w14:textId="77777777" w:rsidR="008854B3" w:rsidRDefault="0088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C3D8E" w14:textId="77777777" w:rsidR="005206B8" w:rsidRDefault="0041513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81A22">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81A22">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4A554" w14:textId="77777777" w:rsidR="005206B8" w:rsidRDefault="0041513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81A2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81A22">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90B0D" w14:textId="77777777" w:rsidR="008854B3" w:rsidRDefault="008854B3">
      <w:r>
        <w:separator/>
      </w:r>
    </w:p>
  </w:footnote>
  <w:footnote w:type="continuationSeparator" w:id="0">
    <w:p w14:paraId="53052D34" w14:textId="77777777" w:rsidR="008854B3" w:rsidRDefault="00885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DF2B2" w14:textId="77777777" w:rsidR="005206B8" w:rsidRDefault="008854B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A609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2DEF0" w14:textId="77777777" w:rsidR="005206B8" w:rsidRDefault="008854B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6F43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42pt;margin-top:-92.35pt;width:540pt;height:10in;z-index:-251659776;mso-position-horizontal:absolute;mso-position-horizontal-relative:margin;mso-position-vertical:absolute;mso-position-vertical-relative:margin">
          <v:imagedata r:id="rId1" o:title="image2"/>
          <w10:wrap anchorx="margin" anchory="margin"/>
        </v:shape>
      </w:pict>
    </w:r>
  </w:p>
  <w:tbl>
    <w:tblPr>
      <w:tblStyle w:val="a2"/>
      <w:tblW w:w="9534" w:type="dxa"/>
      <w:tblInd w:w="-142" w:type="dxa"/>
      <w:tblLayout w:type="fixed"/>
      <w:tblLook w:val="0400" w:firstRow="0" w:lastRow="0" w:firstColumn="0" w:lastColumn="0" w:noHBand="0" w:noVBand="1"/>
    </w:tblPr>
    <w:tblGrid>
      <w:gridCol w:w="3261"/>
      <w:gridCol w:w="2551"/>
      <w:gridCol w:w="3722"/>
    </w:tblGrid>
    <w:tr w:rsidR="005206B8" w14:paraId="334C1C3C" w14:textId="77777777">
      <w:tc>
        <w:tcPr>
          <w:tcW w:w="3261" w:type="dxa"/>
          <w:vMerge w:val="restart"/>
        </w:tcPr>
        <w:p w14:paraId="5BEF9539" w14:textId="77777777" w:rsidR="005206B8" w:rsidRDefault="00415133">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14:anchorId="61B7226F" wp14:editId="49B0EFB7">
                <wp:extent cx="1692162" cy="852673"/>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13C8540" w14:textId="77777777" w:rsidR="005206B8" w:rsidRDefault="00415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59D09E0C" w14:textId="77777777" w:rsidR="005206B8" w:rsidRDefault="0041513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13392/INFOEM/IP/RR/2022</w:t>
          </w:r>
        </w:p>
      </w:tc>
    </w:tr>
    <w:tr w:rsidR="005206B8" w14:paraId="0CA6D24E" w14:textId="77777777">
      <w:tc>
        <w:tcPr>
          <w:tcW w:w="3261" w:type="dxa"/>
          <w:vMerge/>
        </w:tcPr>
        <w:p w14:paraId="09E3F687" w14:textId="77777777" w:rsidR="005206B8" w:rsidRDefault="005206B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9754C86" w14:textId="77777777" w:rsidR="005206B8" w:rsidRDefault="00415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74055BFC" w14:textId="77777777" w:rsidR="005206B8" w:rsidRDefault="00415133">
          <w:pPr>
            <w:jc w:val="both"/>
          </w:pPr>
          <w:r>
            <w:rPr>
              <w:rFonts w:ascii="Palatino Linotype" w:eastAsia="Palatino Linotype" w:hAnsi="Palatino Linotype" w:cs="Palatino Linotype"/>
              <w:b/>
              <w:sz w:val="22"/>
              <w:szCs w:val="22"/>
            </w:rPr>
            <w:t>Instituto de Seguridad Social del Estado de México y Municipio</w:t>
          </w:r>
        </w:p>
      </w:tc>
    </w:tr>
    <w:tr w:rsidR="005206B8" w14:paraId="26D8E170" w14:textId="77777777">
      <w:trPr>
        <w:trHeight w:val="228"/>
      </w:trPr>
      <w:tc>
        <w:tcPr>
          <w:tcW w:w="3261" w:type="dxa"/>
          <w:vMerge/>
        </w:tcPr>
        <w:p w14:paraId="76DEA245" w14:textId="77777777" w:rsidR="005206B8" w:rsidRDefault="005206B8">
          <w:pPr>
            <w:widowControl w:val="0"/>
            <w:pBdr>
              <w:top w:val="nil"/>
              <w:left w:val="nil"/>
              <w:bottom w:val="nil"/>
              <w:right w:val="nil"/>
              <w:between w:val="nil"/>
            </w:pBdr>
            <w:spacing w:line="276" w:lineRule="auto"/>
          </w:pPr>
        </w:p>
      </w:tc>
      <w:tc>
        <w:tcPr>
          <w:tcW w:w="2551" w:type="dxa"/>
          <w:shd w:val="clear" w:color="auto" w:fill="auto"/>
        </w:tcPr>
        <w:p w14:paraId="56042A26" w14:textId="77777777" w:rsidR="005206B8" w:rsidRDefault="00415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78D1E205" w14:textId="77777777" w:rsidR="005206B8" w:rsidRDefault="0041513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694D56D5" w14:textId="77777777" w:rsidR="005206B8" w:rsidRDefault="005206B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D061D" w14:textId="77777777" w:rsidR="005206B8" w:rsidRDefault="008854B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3E90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2"/>
          <w10:wrap anchorx="margin" anchory="margin"/>
        </v:shape>
      </w:pict>
    </w:r>
  </w:p>
  <w:tbl>
    <w:tblPr>
      <w:tblStyle w:val="a1"/>
      <w:tblW w:w="10490" w:type="dxa"/>
      <w:tblInd w:w="-1276" w:type="dxa"/>
      <w:tblLayout w:type="fixed"/>
      <w:tblLook w:val="0400" w:firstRow="0" w:lastRow="0" w:firstColumn="0" w:lastColumn="0" w:noHBand="0" w:noVBand="1"/>
    </w:tblPr>
    <w:tblGrid>
      <w:gridCol w:w="4253"/>
      <w:gridCol w:w="2552"/>
      <w:gridCol w:w="3685"/>
    </w:tblGrid>
    <w:tr w:rsidR="005206B8" w14:paraId="75249FC7" w14:textId="77777777">
      <w:tc>
        <w:tcPr>
          <w:tcW w:w="4253" w:type="dxa"/>
          <w:vMerge w:val="restart"/>
          <w:shd w:val="clear" w:color="auto" w:fill="auto"/>
        </w:tcPr>
        <w:p w14:paraId="129037D7" w14:textId="77777777" w:rsidR="005206B8" w:rsidRDefault="00415133">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14:anchorId="3EEAC291" wp14:editId="4F370F90">
                <wp:extent cx="1692162" cy="852673"/>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41BAFA83" w14:textId="77777777" w:rsidR="005206B8" w:rsidRDefault="00415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D295167" w14:textId="77777777" w:rsidR="005206B8" w:rsidRDefault="0041513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13392/INFOEM/IP/RR/2022</w:t>
          </w:r>
        </w:p>
      </w:tc>
    </w:tr>
    <w:tr w:rsidR="005206B8" w14:paraId="39F219D0" w14:textId="77777777">
      <w:tc>
        <w:tcPr>
          <w:tcW w:w="4253" w:type="dxa"/>
          <w:vMerge/>
          <w:shd w:val="clear" w:color="auto" w:fill="auto"/>
        </w:tcPr>
        <w:p w14:paraId="19127A73" w14:textId="77777777" w:rsidR="005206B8" w:rsidRDefault="005206B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4F049A4" w14:textId="77777777" w:rsidR="005206B8" w:rsidRDefault="00415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41461DCD" w14:textId="2E6FAD15" w:rsidR="005206B8" w:rsidRDefault="00581A2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 XX XXXXXXXXXXX</w:t>
          </w:r>
        </w:p>
      </w:tc>
    </w:tr>
    <w:tr w:rsidR="005206B8" w14:paraId="6568F7A1" w14:textId="77777777">
      <w:trPr>
        <w:trHeight w:val="228"/>
      </w:trPr>
      <w:tc>
        <w:tcPr>
          <w:tcW w:w="4253" w:type="dxa"/>
          <w:vMerge/>
          <w:shd w:val="clear" w:color="auto" w:fill="auto"/>
        </w:tcPr>
        <w:p w14:paraId="17D52053" w14:textId="77777777" w:rsidR="005206B8" w:rsidRDefault="005206B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645C8DF" w14:textId="77777777" w:rsidR="005206B8" w:rsidRDefault="00415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1E38001C" w14:textId="77777777" w:rsidR="005206B8" w:rsidRDefault="00415133">
          <w:pPr>
            <w:jc w:val="both"/>
          </w:pPr>
          <w:r>
            <w:rPr>
              <w:rFonts w:ascii="Palatino Linotype" w:eastAsia="Palatino Linotype" w:hAnsi="Palatino Linotype" w:cs="Palatino Linotype"/>
              <w:b/>
              <w:sz w:val="22"/>
              <w:szCs w:val="22"/>
            </w:rPr>
            <w:t>Instituto de Seguridad Social del Estado de México y Municipios</w:t>
          </w:r>
        </w:p>
      </w:tc>
    </w:tr>
    <w:tr w:rsidR="005206B8" w14:paraId="6DE77DC7" w14:textId="77777777">
      <w:tc>
        <w:tcPr>
          <w:tcW w:w="4253" w:type="dxa"/>
          <w:vMerge/>
          <w:shd w:val="clear" w:color="auto" w:fill="auto"/>
        </w:tcPr>
        <w:p w14:paraId="06F0C3F1" w14:textId="77777777" w:rsidR="005206B8" w:rsidRDefault="005206B8">
          <w:pPr>
            <w:widowControl w:val="0"/>
            <w:pBdr>
              <w:top w:val="nil"/>
              <w:left w:val="nil"/>
              <w:bottom w:val="nil"/>
              <w:right w:val="nil"/>
              <w:between w:val="nil"/>
            </w:pBdr>
            <w:spacing w:line="276" w:lineRule="auto"/>
          </w:pPr>
        </w:p>
      </w:tc>
      <w:tc>
        <w:tcPr>
          <w:tcW w:w="2552" w:type="dxa"/>
          <w:shd w:val="clear" w:color="auto" w:fill="auto"/>
        </w:tcPr>
        <w:p w14:paraId="5D99AFF8" w14:textId="77777777" w:rsidR="005206B8" w:rsidRDefault="00415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6C009881" w14:textId="77777777" w:rsidR="005206B8" w:rsidRDefault="0041513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64D1314E" w14:textId="77777777" w:rsidR="005206B8" w:rsidRDefault="005206B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F70A5"/>
    <w:multiLevelType w:val="multilevel"/>
    <w:tmpl w:val="68CA7C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534504"/>
    <w:multiLevelType w:val="multilevel"/>
    <w:tmpl w:val="EB3A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B8"/>
    <w:rsid w:val="00332B49"/>
    <w:rsid w:val="00383A77"/>
    <w:rsid w:val="004061AA"/>
    <w:rsid w:val="00415133"/>
    <w:rsid w:val="005206B8"/>
    <w:rsid w:val="00581A22"/>
    <w:rsid w:val="008854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1C30FC"/>
  <w15:docId w15:val="{310DFEA5-006C-42BF-A579-33FC6FA9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1">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bZ4YYBcKJaILN2/1Og69LhpA==">AMUW2mWkZQiXSTDv9/W8BD0eeG3PuqLWOl7I7ibuZBVFCzmJe+dvL2ZDTMNLgiLP6247QclIpKpcScJtOakup7I8qyajkv0W34kDDx5WaW8QAaYwV58+1XUXCXAJF8Hi8xxOqUf1lg7UPRYtWxM8LMp5GWrfXWYdMtVn7MkpT3m+GrauNmSawJ4=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7161</Words>
  <Characters>39390</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2022-12-09T05:26:00Z</cp:lastPrinted>
  <dcterms:created xsi:type="dcterms:W3CDTF">2022-12-01T20:23:00Z</dcterms:created>
  <dcterms:modified xsi:type="dcterms:W3CDTF">2022-12-16T00:00:00Z</dcterms:modified>
</cp:coreProperties>
</file>