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00A72" w14:textId="77777777" w:rsidR="004E55FA" w:rsidRPr="008B0EE0" w:rsidRDefault="003B0302">
      <w:pPr>
        <w:spacing w:before="240" w:after="240" w:line="360" w:lineRule="auto"/>
        <w:ind w:right="49"/>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veinticuatro de agosto de dos mil veintidós.</w:t>
      </w:r>
    </w:p>
    <w:p w14:paraId="1A0D84F8" w14:textId="129A37E1"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 xml:space="preserve">Visto </w:t>
      </w:r>
      <w:r w:rsidRPr="008B0EE0">
        <w:rPr>
          <w:rFonts w:ascii="Palatino Linotype" w:eastAsia="Palatino Linotype" w:hAnsi="Palatino Linotype" w:cs="Palatino Linotype"/>
          <w:sz w:val="24"/>
          <w:szCs w:val="24"/>
        </w:rPr>
        <w:t xml:space="preserve">los expedientes relativos a los recursos de revisión </w:t>
      </w:r>
      <w:r w:rsidRPr="008B0EE0">
        <w:rPr>
          <w:rFonts w:ascii="Palatino Linotype" w:eastAsia="Palatino Linotype" w:hAnsi="Palatino Linotype" w:cs="Palatino Linotype"/>
          <w:b/>
          <w:sz w:val="24"/>
          <w:szCs w:val="24"/>
        </w:rPr>
        <w:t>05729/INFOEM/IP/RR/2022</w:t>
      </w:r>
      <w:r w:rsidRPr="008B0EE0">
        <w:rPr>
          <w:rFonts w:ascii="Palatino Linotype" w:eastAsia="Palatino Linotype" w:hAnsi="Palatino Linotype" w:cs="Palatino Linotype"/>
          <w:sz w:val="24"/>
          <w:szCs w:val="24"/>
        </w:rPr>
        <w:t xml:space="preserve">, y </w:t>
      </w:r>
      <w:r w:rsidRPr="008B0EE0">
        <w:rPr>
          <w:rFonts w:ascii="Palatino Linotype" w:eastAsia="Palatino Linotype" w:hAnsi="Palatino Linotype" w:cs="Palatino Linotype"/>
          <w:b/>
          <w:sz w:val="24"/>
          <w:szCs w:val="24"/>
        </w:rPr>
        <w:t xml:space="preserve">05735/INFOEM/IP/RR/2022 </w:t>
      </w:r>
      <w:r w:rsidRPr="008B0EE0">
        <w:rPr>
          <w:rFonts w:ascii="Palatino Linotype" w:eastAsia="Palatino Linotype" w:hAnsi="Palatino Linotype" w:cs="Palatino Linotype"/>
          <w:sz w:val="24"/>
          <w:szCs w:val="24"/>
        </w:rPr>
        <w:t xml:space="preserve">interpuesto por un particular de manera anónima, al  cual en lo sucesivo se le denominara </w:t>
      </w:r>
      <w:r w:rsidRPr="008B0EE0">
        <w:rPr>
          <w:rFonts w:ascii="Palatino Linotype" w:eastAsia="Palatino Linotype" w:hAnsi="Palatino Linotype" w:cs="Palatino Linotype"/>
          <w:b/>
          <w:sz w:val="24"/>
          <w:szCs w:val="24"/>
        </w:rPr>
        <w:t>EL RECURRENTE</w:t>
      </w:r>
      <w:r w:rsidRPr="008B0EE0">
        <w:rPr>
          <w:rFonts w:ascii="Palatino Linotype" w:eastAsia="Palatino Linotype" w:hAnsi="Palatino Linotype" w:cs="Palatino Linotype"/>
          <w:sz w:val="24"/>
          <w:szCs w:val="24"/>
        </w:rPr>
        <w:t xml:space="preserve">, en contra de la respuestas emitidas a las solicitudes de información con número de folio </w:t>
      </w:r>
      <w:r w:rsidRPr="008B0EE0">
        <w:rPr>
          <w:rFonts w:ascii="Palatino Linotype" w:eastAsia="Palatino Linotype" w:hAnsi="Palatino Linotype" w:cs="Palatino Linotype"/>
          <w:b/>
          <w:color w:val="000000"/>
          <w:sz w:val="24"/>
          <w:szCs w:val="24"/>
        </w:rPr>
        <w:t>00711/TOLUCA/IP/2022</w:t>
      </w:r>
      <w:r w:rsidRPr="008B0EE0">
        <w:rPr>
          <w:rFonts w:ascii="Palatino Linotype" w:eastAsia="Palatino Linotype" w:hAnsi="Palatino Linotype" w:cs="Palatino Linotype"/>
          <w:sz w:val="24"/>
          <w:szCs w:val="24"/>
        </w:rPr>
        <w:t xml:space="preserve"> y </w:t>
      </w:r>
      <w:r w:rsidR="004163BE" w:rsidRPr="008B0EE0">
        <w:rPr>
          <w:rFonts w:ascii="Palatino Linotype" w:eastAsia="Palatino Linotype" w:hAnsi="Palatino Linotype" w:cs="Palatino Linotype"/>
          <w:b/>
          <w:sz w:val="24"/>
          <w:szCs w:val="24"/>
        </w:rPr>
        <w:t xml:space="preserve">00683/TOLUCA/IP/2022 </w:t>
      </w:r>
      <w:r w:rsidR="004163BE" w:rsidRPr="008B0EE0">
        <w:rPr>
          <w:rFonts w:ascii="Palatino Linotype" w:eastAsia="Palatino Linotype" w:hAnsi="Palatino Linotype" w:cs="Palatino Linotype"/>
          <w:sz w:val="24"/>
          <w:szCs w:val="24"/>
        </w:rPr>
        <w:t>por p</w:t>
      </w:r>
      <w:r w:rsidRPr="008B0EE0">
        <w:rPr>
          <w:rFonts w:ascii="Palatino Linotype" w:eastAsia="Palatino Linotype" w:hAnsi="Palatino Linotype" w:cs="Palatino Linotype"/>
          <w:sz w:val="24"/>
          <w:szCs w:val="24"/>
        </w:rPr>
        <w:t>arte del</w:t>
      </w:r>
      <w:r w:rsidRPr="008B0EE0">
        <w:rPr>
          <w:rFonts w:ascii="Palatino Linotype" w:eastAsia="Palatino Linotype" w:hAnsi="Palatino Linotype" w:cs="Palatino Linotype"/>
          <w:color w:val="FF0000"/>
          <w:sz w:val="24"/>
          <w:szCs w:val="24"/>
        </w:rPr>
        <w:t xml:space="preserve"> </w:t>
      </w:r>
      <w:r w:rsidRPr="008B0EE0">
        <w:rPr>
          <w:rFonts w:ascii="Palatino Linotype" w:eastAsia="Palatino Linotype" w:hAnsi="Palatino Linotype" w:cs="Palatino Linotype"/>
          <w:b/>
          <w:color w:val="000000"/>
          <w:sz w:val="24"/>
          <w:szCs w:val="24"/>
        </w:rPr>
        <w:t>Ayuntamiento de Toluca</w:t>
      </w:r>
      <w:r w:rsidRPr="008B0EE0">
        <w:rPr>
          <w:rFonts w:ascii="Palatino Linotype" w:eastAsia="Palatino Linotype" w:hAnsi="Palatino Linotype" w:cs="Palatino Linotype"/>
          <w:sz w:val="24"/>
          <w:szCs w:val="24"/>
        </w:rPr>
        <w:t xml:space="preserve">, en lo sucesivo </w:t>
      </w:r>
      <w:r w:rsidRPr="008B0EE0">
        <w:rPr>
          <w:rFonts w:ascii="Palatino Linotype" w:eastAsia="Palatino Linotype" w:hAnsi="Palatino Linotype" w:cs="Palatino Linotype"/>
          <w:b/>
          <w:sz w:val="24"/>
          <w:szCs w:val="24"/>
        </w:rPr>
        <w:t>EL</w:t>
      </w:r>
      <w:r w:rsidRPr="008B0EE0">
        <w:rPr>
          <w:rFonts w:ascii="Palatino Linotype" w:eastAsia="Palatino Linotype" w:hAnsi="Palatino Linotype" w:cs="Palatino Linotype"/>
          <w:sz w:val="24"/>
          <w:szCs w:val="24"/>
        </w:rPr>
        <w:t xml:space="preserve"> </w:t>
      </w:r>
      <w:r w:rsidRPr="008B0EE0">
        <w:rPr>
          <w:rFonts w:ascii="Palatino Linotype" w:eastAsia="Palatino Linotype" w:hAnsi="Palatino Linotype" w:cs="Palatino Linotype"/>
          <w:b/>
          <w:sz w:val="24"/>
          <w:szCs w:val="24"/>
        </w:rPr>
        <w:t xml:space="preserve">SUJETO OBLIGADO; </w:t>
      </w:r>
      <w:r w:rsidR="004163BE" w:rsidRPr="008B0EE0">
        <w:rPr>
          <w:rFonts w:ascii="Palatino Linotype" w:eastAsia="Palatino Linotype" w:hAnsi="Palatino Linotype" w:cs="Palatino Linotype"/>
          <w:sz w:val="24"/>
          <w:szCs w:val="24"/>
        </w:rPr>
        <w:t xml:space="preserve">se </w:t>
      </w:r>
      <w:r w:rsidRPr="008B0EE0">
        <w:rPr>
          <w:rFonts w:ascii="Palatino Linotype" w:eastAsia="Palatino Linotype" w:hAnsi="Palatino Linotype" w:cs="Palatino Linotype"/>
          <w:sz w:val="24"/>
          <w:szCs w:val="24"/>
        </w:rPr>
        <w:t>procede a dictar la presente resolución, con base en lo siguiente.</w:t>
      </w:r>
    </w:p>
    <w:p w14:paraId="13B2E880" w14:textId="77777777" w:rsidR="004E55FA" w:rsidRPr="008B0EE0" w:rsidRDefault="004E55FA"/>
    <w:p w14:paraId="518E3823" w14:textId="77777777" w:rsidR="004E55FA" w:rsidRPr="008B0EE0" w:rsidRDefault="003B0302">
      <w:pPr>
        <w:spacing w:before="80" w:after="240" w:line="360" w:lineRule="auto"/>
        <w:ind w:right="49"/>
        <w:jc w:val="center"/>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A N T E C E D E N T E S</w:t>
      </w:r>
    </w:p>
    <w:p w14:paraId="580C750C" w14:textId="77777777" w:rsidR="004E55FA" w:rsidRPr="008B0EE0" w:rsidRDefault="003B0302">
      <w:pPr>
        <w:spacing w:before="240"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1.</w:t>
      </w:r>
      <w:r w:rsidRPr="008B0EE0">
        <w:rPr>
          <w:rFonts w:ascii="Palatino Linotype" w:eastAsia="Palatino Linotype" w:hAnsi="Palatino Linotype" w:cs="Palatino Linotype"/>
          <w:sz w:val="24"/>
          <w:szCs w:val="24"/>
        </w:rPr>
        <w:t xml:space="preserve"> </w:t>
      </w:r>
      <w:r w:rsidRPr="008B0EE0">
        <w:rPr>
          <w:rFonts w:ascii="Palatino Linotype" w:eastAsia="Palatino Linotype" w:hAnsi="Palatino Linotype" w:cs="Palatino Linotype"/>
          <w:b/>
          <w:sz w:val="24"/>
          <w:szCs w:val="24"/>
        </w:rPr>
        <w:t>SOLICITUDES.</w:t>
      </w:r>
      <w:r w:rsidRPr="008B0EE0">
        <w:rPr>
          <w:rFonts w:ascii="Palatino Linotype" w:eastAsia="Palatino Linotype" w:hAnsi="Palatino Linotype" w:cs="Palatino Linotype"/>
          <w:sz w:val="24"/>
          <w:szCs w:val="24"/>
        </w:rPr>
        <w:t xml:space="preserve"> Con fecha catorce y dieciséis de marzo de dos mil veintidós, </w:t>
      </w:r>
      <w:r w:rsidRPr="008B0EE0">
        <w:rPr>
          <w:rFonts w:ascii="Palatino Linotype" w:eastAsia="Palatino Linotype" w:hAnsi="Palatino Linotype" w:cs="Palatino Linotype"/>
          <w:b/>
          <w:sz w:val="24"/>
          <w:szCs w:val="24"/>
        </w:rPr>
        <w:t xml:space="preserve">LA RECURRENTE, </w:t>
      </w:r>
      <w:r w:rsidRPr="008B0EE0">
        <w:rPr>
          <w:rFonts w:ascii="Palatino Linotype" w:eastAsia="Palatino Linotype" w:hAnsi="Palatino Linotype" w:cs="Palatino Linotype"/>
          <w:sz w:val="24"/>
          <w:szCs w:val="24"/>
        </w:rPr>
        <w:t>presentó a través del Sistema de Acceso a la Información Mexiquense (</w:t>
      </w:r>
      <w:r w:rsidRPr="008B0EE0">
        <w:rPr>
          <w:rFonts w:ascii="Palatino Linotype" w:eastAsia="Palatino Linotype" w:hAnsi="Palatino Linotype" w:cs="Palatino Linotype"/>
          <w:b/>
          <w:sz w:val="24"/>
          <w:szCs w:val="24"/>
        </w:rPr>
        <w:t>SAIMEX)</w:t>
      </w:r>
      <w:r w:rsidRPr="008B0EE0">
        <w:rPr>
          <w:rFonts w:ascii="Palatino Linotype" w:eastAsia="Palatino Linotype" w:hAnsi="Palatino Linotype" w:cs="Palatino Linotype"/>
          <w:sz w:val="24"/>
          <w:szCs w:val="24"/>
        </w:rPr>
        <w:t xml:space="preserve"> ante </w:t>
      </w:r>
      <w:r w:rsidRPr="008B0EE0">
        <w:rPr>
          <w:rFonts w:ascii="Palatino Linotype" w:eastAsia="Palatino Linotype" w:hAnsi="Palatino Linotype" w:cs="Palatino Linotype"/>
          <w:b/>
          <w:sz w:val="24"/>
          <w:szCs w:val="24"/>
        </w:rPr>
        <w:t>EL SUJETO OBLIGADO</w:t>
      </w:r>
      <w:r w:rsidRPr="008B0EE0">
        <w:rPr>
          <w:rFonts w:ascii="Palatino Linotype" w:eastAsia="Palatino Linotype" w:hAnsi="Palatino Linotype" w:cs="Palatino Linotype"/>
          <w:sz w:val="24"/>
          <w:szCs w:val="24"/>
        </w:rPr>
        <w:t>, las solicitudes de acceso a la información pública, registradas bajo los números de expediente</w:t>
      </w:r>
      <w:r w:rsidRPr="008B0EE0">
        <w:rPr>
          <w:rFonts w:ascii="Verdana" w:eastAsia="Verdana" w:hAnsi="Verdana" w:cs="Verdana"/>
          <w:b/>
          <w:color w:val="FF0000"/>
          <w:sz w:val="24"/>
          <w:szCs w:val="24"/>
        </w:rPr>
        <w:t> </w:t>
      </w:r>
      <w:r w:rsidRPr="008B0EE0">
        <w:rPr>
          <w:rFonts w:ascii="Palatino Linotype" w:eastAsia="Palatino Linotype" w:hAnsi="Palatino Linotype" w:cs="Palatino Linotype"/>
          <w:b/>
          <w:color w:val="000000"/>
          <w:sz w:val="24"/>
          <w:szCs w:val="24"/>
        </w:rPr>
        <w:t>00711/TOLUCA/IP/2022</w:t>
      </w:r>
      <w:r w:rsidRPr="008B0EE0">
        <w:rPr>
          <w:rFonts w:ascii="Palatino Linotype" w:eastAsia="Palatino Linotype" w:hAnsi="Palatino Linotype" w:cs="Palatino Linotype"/>
          <w:sz w:val="24"/>
          <w:szCs w:val="24"/>
        </w:rPr>
        <w:t xml:space="preserve"> y </w:t>
      </w:r>
      <w:r w:rsidRPr="008B0EE0">
        <w:rPr>
          <w:rFonts w:ascii="Palatino Linotype" w:eastAsia="Palatino Linotype" w:hAnsi="Palatino Linotype" w:cs="Palatino Linotype"/>
          <w:b/>
          <w:sz w:val="24"/>
          <w:szCs w:val="24"/>
        </w:rPr>
        <w:t xml:space="preserve">00683/TOLUCA/IP/2022 </w:t>
      </w:r>
      <w:r w:rsidRPr="008B0EE0">
        <w:rPr>
          <w:rFonts w:ascii="Palatino Linotype" w:eastAsia="Palatino Linotype" w:hAnsi="Palatino Linotype" w:cs="Palatino Linotype"/>
          <w:sz w:val="24"/>
          <w:szCs w:val="24"/>
        </w:rPr>
        <w:t xml:space="preserve">mediante las cuales solicitó información en el tenor siguiente: </w:t>
      </w:r>
    </w:p>
    <w:p w14:paraId="70F3417F"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3F2493CE" w14:textId="77777777" w:rsidR="004E55FA" w:rsidRPr="008B0EE0" w:rsidRDefault="004E55FA"/>
    <w:p w14:paraId="79472A9C" w14:textId="77777777" w:rsidR="004E55FA" w:rsidRPr="008B0EE0" w:rsidRDefault="003B0302">
      <w:pPr>
        <w:rPr>
          <w:rFonts w:ascii="Palatino Linotype" w:eastAsia="Palatino Linotype" w:hAnsi="Palatino Linotype" w:cs="Palatino Linotype"/>
          <w:sz w:val="24"/>
          <w:szCs w:val="24"/>
        </w:rPr>
      </w:pPr>
      <w:r w:rsidRPr="008B0EE0">
        <w:rPr>
          <w:rFonts w:ascii="Palatino Linotype" w:eastAsia="Palatino Linotype" w:hAnsi="Palatino Linotype" w:cs="Palatino Linotype"/>
          <w:b/>
          <w:color w:val="000000"/>
          <w:sz w:val="24"/>
          <w:szCs w:val="24"/>
        </w:rPr>
        <w:t>00711/TOLUCA/IP/2022</w:t>
      </w:r>
      <w:r w:rsidRPr="008B0EE0">
        <w:rPr>
          <w:rFonts w:ascii="Palatino Linotype" w:eastAsia="Palatino Linotype" w:hAnsi="Palatino Linotype" w:cs="Palatino Linotype"/>
          <w:sz w:val="24"/>
          <w:szCs w:val="24"/>
        </w:rPr>
        <w:t xml:space="preserve">  </w:t>
      </w:r>
    </w:p>
    <w:p w14:paraId="3A3AAEA3" w14:textId="77777777" w:rsidR="004E55FA" w:rsidRPr="008B0EE0" w:rsidRDefault="003B0302">
      <w:pPr>
        <w:ind w:left="566" w:right="629"/>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rPr>
        <w:t xml:space="preserve">“Solicito por este medio recibos de nómina mas recientes de las o los síndicos, la o el quinto regidor y la o el décimo regidor, la o el octavo y noveno regidor, así como sus funciones y atribuciones conforme a ley, asimismo solicito su informe mensual que están obligados a presentar.” </w:t>
      </w:r>
      <w:r w:rsidRPr="008B0EE0">
        <w:rPr>
          <w:rFonts w:ascii="Palatino Linotype" w:eastAsia="Palatino Linotype" w:hAnsi="Palatino Linotype" w:cs="Palatino Linotype"/>
          <w:i/>
        </w:rPr>
        <w:t>(Sic).</w:t>
      </w:r>
    </w:p>
    <w:p w14:paraId="784A88BD" w14:textId="77777777" w:rsidR="004E55FA" w:rsidRPr="008B0EE0" w:rsidRDefault="004E55FA">
      <w:pPr>
        <w:rPr>
          <w:rFonts w:ascii="Palatino Linotype" w:eastAsia="Palatino Linotype" w:hAnsi="Palatino Linotype" w:cs="Palatino Linotype"/>
          <w:sz w:val="24"/>
          <w:szCs w:val="24"/>
        </w:rPr>
      </w:pPr>
    </w:p>
    <w:p w14:paraId="5E6CBF95" w14:textId="77777777" w:rsidR="004E55FA" w:rsidRPr="008B0EE0" w:rsidRDefault="003B0302">
      <w:pPr>
        <w:spacing w:after="0" w:line="360" w:lineRule="auto"/>
        <w:rPr>
          <w:rFonts w:ascii="Palatino Linotype" w:eastAsia="Palatino Linotype" w:hAnsi="Palatino Linotype" w:cs="Palatino Linotype"/>
          <w:b/>
          <w:sz w:val="24"/>
          <w:szCs w:val="24"/>
        </w:rPr>
      </w:pPr>
      <w:r w:rsidRPr="008B0EE0">
        <w:rPr>
          <w:rFonts w:ascii="Palatino Linotype" w:eastAsia="Palatino Linotype" w:hAnsi="Palatino Linotype" w:cs="Palatino Linotype"/>
          <w:b/>
          <w:sz w:val="24"/>
          <w:szCs w:val="24"/>
        </w:rPr>
        <w:t>00683/TOLUCA/IP/2022</w:t>
      </w:r>
    </w:p>
    <w:p w14:paraId="0CFE99F6" w14:textId="77777777" w:rsidR="004E55FA" w:rsidRPr="008B0EE0" w:rsidRDefault="003B0302">
      <w:pPr>
        <w:spacing w:after="0" w:line="360" w:lineRule="auto"/>
        <w:ind w:left="566" w:right="629"/>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rPr>
        <w:t xml:space="preserve">“Solicito recibos de nomina de cada una de las personas que laboran en el programa denominado 072.” </w:t>
      </w:r>
      <w:r w:rsidRPr="008B0EE0">
        <w:rPr>
          <w:rFonts w:ascii="Palatino Linotype" w:eastAsia="Palatino Linotype" w:hAnsi="Palatino Linotype" w:cs="Palatino Linotype"/>
          <w:i/>
        </w:rPr>
        <w:t>(Sic).</w:t>
      </w:r>
    </w:p>
    <w:p w14:paraId="1E653C40" w14:textId="77777777" w:rsidR="004E55FA" w:rsidRPr="008B0EE0" w:rsidRDefault="004E55FA"/>
    <w:p w14:paraId="2CC51A79" w14:textId="77777777" w:rsidR="004E55FA" w:rsidRPr="008B0EE0" w:rsidRDefault="003B0302">
      <w:pPr>
        <w:spacing w:before="120" w:after="120" w:line="360" w:lineRule="auto"/>
        <w:ind w:right="-234"/>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 xml:space="preserve">2. RESPUESTAS. </w:t>
      </w:r>
      <w:r w:rsidRPr="008B0EE0">
        <w:rPr>
          <w:rFonts w:ascii="Palatino Linotype" w:eastAsia="Palatino Linotype" w:hAnsi="Palatino Linotype" w:cs="Palatino Linotype"/>
          <w:sz w:val="24"/>
          <w:szCs w:val="24"/>
        </w:rPr>
        <w:t xml:space="preserve">Con fecha cinco y siete de abril del dos mil veintidós, 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otorgó, a través del SAIMEX, respuestas a las solicitudes de acceso a la información, de la siguiente manera:</w:t>
      </w:r>
    </w:p>
    <w:p w14:paraId="209568C7" w14:textId="77777777" w:rsidR="004E55FA" w:rsidRPr="008B0EE0" w:rsidRDefault="003B0302">
      <w:pPr>
        <w:rPr>
          <w:rFonts w:ascii="Palatino Linotype" w:eastAsia="Palatino Linotype" w:hAnsi="Palatino Linotype" w:cs="Palatino Linotype"/>
          <w:sz w:val="24"/>
          <w:szCs w:val="24"/>
        </w:rPr>
      </w:pPr>
      <w:r w:rsidRPr="008B0EE0">
        <w:rPr>
          <w:rFonts w:ascii="Palatino Linotype" w:eastAsia="Palatino Linotype" w:hAnsi="Palatino Linotype" w:cs="Palatino Linotype"/>
          <w:b/>
          <w:color w:val="000000"/>
          <w:sz w:val="24"/>
          <w:szCs w:val="24"/>
        </w:rPr>
        <w:t>00711/TOLUCA/IP/2022</w:t>
      </w:r>
      <w:r w:rsidRPr="008B0EE0">
        <w:rPr>
          <w:rFonts w:ascii="Palatino Linotype" w:eastAsia="Palatino Linotype" w:hAnsi="Palatino Linotype" w:cs="Palatino Linotype"/>
          <w:sz w:val="24"/>
          <w:szCs w:val="24"/>
        </w:rPr>
        <w:t xml:space="preserve">  </w:t>
      </w:r>
    </w:p>
    <w:p w14:paraId="1EE16573" w14:textId="77777777" w:rsidR="004E55FA" w:rsidRPr="008B0EE0" w:rsidRDefault="003B0302">
      <w:pPr>
        <w:spacing w:before="240" w:after="240" w:line="276" w:lineRule="auto"/>
        <w:ind w:left="709" w:right="758"/>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FDA75F" w14:textId="77777777" w:rsidR="004E55FA" w:rsidRPr="008B0EE0" w:rsidRDefault="003B0302">
      <w:pPr>
        <w:spacing w:before="240" w:after="240" w:line="276" w:lineRule="auto"/>
        <w:ind w:left="709" w:right="758"/>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rPr>
        <w:t>En atención a la solicitud de información número 00711/TOLUCA/IP/2022, me permito adjuntar al presente la respuesta correspondiente. Sin más por el momento, le envío un cordial saludo.</w:t>
      </w:r>
    </w:p>
    <w:p w14:paraId="690AC2FF" w14:textId="77777777" w:rsidR="004E55FA" w:rsidRPr="008B0EE0" w:rsidRDefault="003B0302">
      <w:pPr>
        <w:spacing w:before="240" w:after="240" w:line="276" w:lineRule="auto"/>
        <w:ind w:left="709" w:right="758"/>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rPr>
        <w:t>ATENTAMENTE</w:t>
      </w:r>
    </w:p>
    <w:p w14:paraId="5CE7A885" w14:textId="77777777" w:rsidR="004E55FA" w:rsidRPr="008B0EE0" w:rsidRDefault="003B0302">
      <w:pPr>
        <w:spacing w:before="240" w:after="240" w:line="276" w:lineRule="auto"/>
        <w:ind w:left="709" w:right="758"/>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rPr>
        <w:t>Lic. Norma Sofía Pérez Martínez</w:t>
      </w:r>
    </w:p>
    <w:p w14:paraId="3E38E822" w14:textId="606D75E6" w:rsidR="004E55FA" w:rsidRPr="008B0EE0" w:rsidRDefault="004163BE">
      <w:pPr>
        <w:spacing w:before="240"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lastRenderedPageBreak/>
        <w:t>El Sujeto Obligado adjuntó</w:t>
      </w:r>
      <w:r w:rsidR="003B0302" w:rsidRPr="008B0EE0">
        <w:rPr>
          <w:rFonts w:ascii="Palatino Linotype" w:eastAsia="Palatino Linotype" w:hAnsi="Palatino Linotype" w:cs="Palatino Linotype"/>
          <w:sz w:val="24"/>
          <w:szCs w:val="24"/>
        </w:rPr>
        <w:t xml:space="preserve"> para tal efecto los archivos electrónicos denominados:</w:t>
      </w:r>
    </w:p>
    <w:p w14:paraId="6250E25A" w14:textId="77777777" w:rsidR="004163BE" w:rsidRPr="008B0EE0" w:rsidRDefault="004163BE">
      <w:pPr>
        <w:spacing w:after="0" w:line="360" w:lineRule="auto"/>
        <w:jc w:val="both"/>
      </w:pPr>
    </w:p>
    <w:p w14:paraId="282E36D2" w14:textId="77777777" w:rsidR="004E55FA" w:rsidRPr="008B0EE0" w:rsidRDefault="002216A0">
      <w:pPr>
        <w:spacing w:after="0" w:line="360" w:lineRule="auto"/>
        <w:jc w:val="both"/>
        <w:rPr>
          <w:rFonts w:ascii="Palatino Linotype" w:eastAsia="Palatino Linotype" w:hAnsi="Palatino Linotype" w:cs="Palatino Linotype"/>
          <w:color w:val="000000"/>
          <w:sz w:val="24"/>
          <w:szCs w:val="24"/>
        </w:rPr>
      </w:pPr>
      <w:hyperlink r:id="rId8">
        <w:r w:rsidR="003B0302" w:rsidRPr="008B0EE0">
          <w:rPr>
            <w:rFonts w:ascii="Palatino Linotype" w:eastAsia="Palatino Linotype" w:hAnsi="Palatino Linotype" w:cs="Palatino Linotype"/>
            <w:b/>
            <w:color w:val="000000"/>
            <w:sz w:val="24"/>
            <w:szCs w:val="24"/>
            <w:u w:val="single"/>
          </w:rPr>
          <w:t>SAIMEX0711.zip</w:t>
        </w:r>
      </w:hyperlink>
      <w:r w:rsidR="003B0302" w:rsidRPr="008B0EE0">
        <w:rPr>
          <w:rFonts w:ascii="Palatino Linotype" w:eastAsia="Palatino Linotype" w:hAnsi="Palatino Linotype" w:cs="Palatino Linotype"/>
          <w:color w:val="000000"/>
          <w:sz w:val="24"/>
          <w:szCs w:val="24"/>
        </w:rPr>
        <w:t xml:space="preserve"> Recibos de nómina de los titulares de la primera y segunda sindicatura, quinta, novena y décima regiduría del Ayuntamiento de Toluca.</w:t>
      </w:r>
    </w:p>
    <w:p w14:paraId="0FF9E14C" w14:textId="77777777" w:rsidR="004E55FA" w:rsidRPr="008B0EE0" w:rsidRDefault="003B0302">
      <w:pP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b/>
          <w:color w:val="000000"/>
          <w:sz w:val="24"/>
          <w:szCs w:val="24"/>
        </w:rPr>
        <w:br/>
      </w:r>
      <w:hyperlink r:id="rId9">
        <w:r w:rsidRPr="008B0EE0">
          <w:rPr>
            <w:rFonts w:ascii="Palatino Linotype" w:eastAsia="Palatino Linotype" w:hAnsi="Palatino Linotype" w:cs="Palatino Linotype"/>
            <w:b/>
            <w:color w:val="000000"/>
            <w:sz w:val="24"/>
            <w:szCs w:val="24"/>
            <w:u w:val="single"/>
          </w:rPr>
          <w:t>Saimex00711.pdf</w:t>
        </w:r>
      </w:hyperlink>
      <w:r w:rsidRPr="008B0EE0">
        <w:rPr>
          <w:rFonts w:ascii="Palatino Linotype" w:eastAsia="Palatino Linotype" w:hAnsi="Palatino Linotype" w:cs="Palatino Linotype"/>
          <w:color w:val="000000"/>
          <w:sz w:val="24"/>
          <w:szCs w:val="24"/>
        </w:rPr>
        <w:t xml:space="preserve"> Oficio de fecha siete de abril del dos mil veintidós, signado por la Titular de la Unidad de Transparencia, mediante el cual adjunta y describe la respuesta emitida por los servidores públicos habilitados.</w:t>
      </w:r>
    </w:p>
    <w:p w14:paraId="0044CD45" w14:textId="77777777" w:rsidR="004E55FA" w:rsidRPr="008B0EE0" w:rsidRDefault="003B0302">
      <w:pPr>
        <w:spacing w:after="0" w:line="360" w:lineRule="auto"/>
        <w:jc w:val="center"/>
      </w:pPr>
      <w:r w:rsidRPr="008B0EE0">
        <w:rPr>
          <w:noProof/>
        </w:rPr>
        <w:drawing>
          <wp:inline distT="0" distB="0" distL="0" distR="0" wp14:anchorId="5071972F" wp14:editId="30C1BA5F">
            <wp:extent cx="5780864" cy="4564883"/>
            <wp:effectExtent l="0" t="0" r="0" b="0"/>
            <wp:docPr id="13" name="image5.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jpg" descr="Texto, Carta&#10;&#10;Descripción generada automáticamente"/>
                    <pic:cNvPicPr preferRelativeResize="0"/>
                  </pic:nvPicPr>
                  <pic:blipFill>
                    <a:blip r:embed="rId10"/>
                    <a:srcRect/>
                    <a:stretch>
                      <a:fillRect/>
                    </a:stretch>
                  </pic:blipFill>
                  <pic:spPr>
                    <a:xfrm>
                      <a:off x="0" y="0"/>
                      <a:ext cx="5780864" cy="4564883"/>
                    </a:xfrm>
                    <a:prstGeom prst="rect">
                      <a:avLst/>
                    </a:prstGeom>
                    <a:ln/>
                  </pic:spPr>
                </pic:pic>
              </a:graphicData>
            </a:graphic>
          </wp:inline>
        </w:drawing>
      </w:r>
    </w:p>
    <w:p w14:paraId="6A838D6E" w14:textId="77777777" w:rsidR="004E55FA" w:rsidRPr="008B0EE0" w:rsidRDefault="003B0302">
      <w:pPr>
        <w:spacing w:after="0" w:line="360" w:lineRule="auto"/>
        <w:jc w:val="center"/>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b/>
          <w:color w:val="000000"/>
          <w:sz w:val="24"/>
          <w:szCs w:val="24"/>
        </w:rPr>
        <w:lastRenderedPageBreak/>
        <w:br/>
      </w:r>
      <w:hyperlink r:id="rId11">
        <w:r w:rsidRPr="008B0EE0">
          <w:rPr>
            <w:rFonts w:ascii="Palatino Linotype" w:eastAsia="Palatino Linotype" w:hAnsi="Palatino Linotype" w:cs="Palatino Linotype"/>
            <w:b/>
            <w:color w:val="000000"/>
            <w:sz w:val="24"/>
            <w:szCs w:val="24"/>
            <w:u w:val="single"/>
          </w:rPr>
          <w:t>Centésima Nonagésima Primera Extraordinaria 22.pdf</w:t>
        </w:r>
      </w:hyperlink>
      <w:r w:rsidRPr="008B0EE0">
        <w:rPr>
          <w:rFonts w:ascii="Palatino Linotype" w:eastAsia="Palatino Linotype" w:hAnsi="Palatino Linotype" w:cs="Palatino Linotype"/>
          <w:color w:val="000000"/>
          <w:sz w:val="24"/>
          <w:szCs w:val="24"/>
        </w:rPr>
        <w:t xml:space="preserve">  Acta de la Nonagésima Primera Sesión Extraordinaria del 2022 del Ayuntamiento de Toluca.</w:t>
      </w:r>
    </w:p>
    <w:p w14:paraId="53D5AC19" w14:textId="77777777" w:rsidR="004E55FA" w:rsidRPr="008B0EE0" w:rsidRDefault="004E55FA">
      <w:pPr>
        <w:spacing w:after="0" w:line="360" w:lineRule="auto"/>
        <w:jc w:val="both"/>
        <w:rPr>
          <w:rFonts w:ascii="Palatino Linotype" w:eastAsia="Palatino Linotype" w:hAnsi="Palatino Linotype" w:cs="Palatino Linotype"/>
          <w:color w:val="000000"/>
          <w:sz w:val="24"/>
          <w:szCs w:val="24"/>
        </w:rPr>
      </w:pPr>
    </w:p>
    <w:p w14:paraId="47381BF7" w14:textId="77777777" w:rsidR="004E55FA" w:rsidRPr="008B0EE0" w:rsidRDefault="003B0302">
      <w:pPr>
        <w:spacing w:after="0" w:line="360" w:lineRule="auto"/>
        <w:jc w:val="center"/>
        <w:rPr>
          <w:rFonts w:ascii="Palatino Linotype" w:eastAsia="Palatino Linotype" w:hAnsi="Palatino Linotype" w:cs="Palatino Linotype"/>
          <w:color w:val="000000"/>
          <w:sz w:val="24"/>
          <w:szCs w:val="24"/>
        </w:rPr>
      </w:pPr>
      <w:r w:rsidRPr="008B0EE0">
        <w:rPr>
          <w:noProof/>
        </w:rPr>
        <w:drawing>
          <wp:inline distT="0" distB="0" distL="0" distR="0" wp14:anchorId="13178F41" wp14:editId="09DF61B2">
            <wp:extent cx="5337371" cy="5214965"/>
            <wp:effectExtent l="0" t="0" r="0" b="0"/>
            <wp:docPr id="15" name="image3.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jpg" descr="Texto, Carta&#10;&#10;Descripción generada automáticamente"/>
                    <pic:cNvPicPr preferRelativeResize="0"/>
                  </pic:nvPicPr>
                  <pic:blipFill>
                    <a:blip r:embed="rId12"/>
                    <a:srcRect/>
                    <a:stretch>
                      <a:fillRect/>
                    </a:stretch>
                  </pic:blipFill>
                  <pic:spPr>
                    <a:xfrm>
                      <a:off x="0" y="0"/>
                      <a:ext cx="5337371" cy="5214965"/>
                    </a:xfrm>
                    <a:prstGeom prst="rect">
                      <a:avLst/>
                    </a:prstGeom>
                    <a:ln/>
                  </pic:spPr>
                </pic:pic>
              </a:graphicData>
            </a:graphic>
          </wp:inline>
        </w:drawing>
      </w:r>
    </w:p>
    <w:p w14:paraId="4E95A740" w14:textId="77777777" w:rsidR="004E55FA" w:rsidRPr="008B0EE0" w:rsidRDefault="004E55FA">
      <w:pPr>
        <w:spacing w:after="0" w:line="360" w:lineRule="auto"/>
        <w:jc w:val="center"/>
        <w:rPr>
          <w:rFonts w:ascii="Palatino Linotype" w:eastAsia="Palatino Linotype" w:hAnsi="Palatino Linotype" w:cs="Palatino Linotype"/>
          <w:color w:val="000000"/>
          <w:sz w:val="24"/>
          <w:szCs w:val="24"/>
        </w:rPr>
      </w:pPr>
    </w:p>
    <w:p w14:paraId="0F277746" w14:textId="77777777" w:rsidR="004E55FA" w:rsidRPr="008B0EE0" w:rsidRDefault="003B0302">
      <w:pPr>
        <w:spacing w:after="0" w:line="360" w:lineRule="auto"/>
        <w:rPr>
          <w:rFonts w:ascii="Palatino Linotype" w:eastAsia="Palatino Linotype" w:hAnsi="Palatino Linotype" w:cs="Palatino Linotype"/>
          <w:b/>
          <w:sz w:val="24"/>
          <w:szCs w:val="24"/>
        </w:rPr>
      </w:pPr>
      <w:r w:rsidRPr="008B0EE0">
        <w:rPr>
          <w:rFonts w:ascii="Palatino Linotype" w:eastAsia="Palatino Linotype" w:hAnsi="Palatino Linotype" w:cs="Palatino Linotype"/>
          <w:b/>
          <w:sz w:val="24"/>
          <w:szCs w:val="24"/>
        </w:rPr>
        <w:lastRenderedPageBreak/>
        <w:t>00683/TOLUCA/IP/2022</w:t>
      </w:r>
    </w:p>
    <w:p w14:paraId="78176C0D" w14:textId="77777777" w:rsidR="004E55FA" w:rsidRPr="008B0EE0" w:rsidRDefault="004E55FA">
      <w:pPr>
        <w:spacing w:after="0" w:line="360" w:lineRule="auto"/>
      </w:pPr>
    </w:p>
    <w:p w14:paraId="359934B2" w14:textId="77777777" w:rsidR="004E55FA" w:rsidRPr="008B0EE0" w:rsidRDefault="003B0302" w:rsidP="004163BE">
      <w:pPr>
        <w:spacing w:after="0" w:line="276" w:lineRule="auto"/>
        <w:ind w:left="709" w:right="758"/>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8761D0" w14:textId="77777777" w:rsidR="004E55FA" w:rsidRPr="008B0EE0" w:rsidRDefault="003B0302" w:rsidP="004163BE">
      <w:pPr>
        <w:spacing w:after="240" w:line="276" w:lineRule="auto"/>
        <w:ind w:left="709" w:right="758"/>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rPr>
        <w:t>En atención a la solicitud de información número 00683/TOLUCA/IP/2022, me permito adjuntar al presente la respuesta correspondiente. Sin más por el momento, le envío un cordial saludo.</w:t>
      </w:r>
    </w:p>
    <w:p w14:paraId="51C03789" w14:textId="77777777" w:rsidR="004E55FA" w:rsidRPr="008B0EE0" w:rsidRDefault="003B0302" w:rsidP="004163BE">
      <w:pPr>
        <w:tabs>
          <w:tab w:val="right" w:pos="8080"/>
        </w:tabs>
        <w:spacing w:before="240" w:after="240" w:line="276" w:lineRule="auto"/>
        <w:ind w:left="709" w:right="758"/>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rPr>
        <w:t>ATENTAMENTE</w:t>
      </w:r>
      <w:r w:rsidRPr="008B0EE0">
        <w:rPr>
          <w:rFonts w:ascii="Palatino Linotype" w:eastAsia="Palatino Linotype" w:hAnsi="Palatino Linotype" w:cs="Palatino Linotype"/>
          <w:i/>
          <w:color w:val="000000"/>
        </w:rPr>
        <w:tab/>
      </w:r>
    </w:p>
    <w:p w14:paraId="561F6DD7" w14:textId="77777777" w:rsidR="004E55FA" w:rsidRPr="008B0EE0" w:rsidRDefault="003B0302">
      <w:pPr>
        <w:spacing w:before="240" w:after="0" w:line="360" w:lineRule="auto"/>
        <w:ind w:left="709" w:right="758"/>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rPr>
        <w:t>Lic. Norma Sofía Pérez Martínez</w:t>
      </w:r>
    </w:p>
    <w:p w14:paraId="0EC5C09A" w14:textId="77777777" w:rsidR="004E55FA" w:rsidRPr="008B0EE0" w:rsidRDefault="004E55FA">
      <w:pPr>
        <w:spacing w:after="0" w:line="360" w:lineRule="auto"/>
        <w:ind w:left="709" w:right="758"/>
        <w:jc w:val="both"/>
        <w:rPr>
          <w:rFonts w:ascii="Palatino Linotype" w:eastAsia="Palatino Linotype" w:hAnsi="Palatino Linotype" w:cs="Palatino Linotype"/>
          <w:i/>
          <w:color w:val="000000"/>
        </w:rPr>
      </w:pPr>
    </w:p>
    <w:p w14:paraId="537A9236" w14:textId="1F6C9395" w:rsidR="004E55FA" w:rsidRPr="008B0EE0" w:rsidRDefault="004163BE">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Asimismo, adjuntó </w:t>
      </w:r>
      <w:r w:rsidR="003B0302" w:rsidRPr="008B0EE0">
        <w:rPr>
          <w:rFonts w:ascii="Palatino Linotype" w:eastAsia="Palatino Linotype" w:hAnsi="Palatino Linotype" w:cs="Palatino Linotype"/>
          <w:sz w:val="24"/>
          <w:szCs w:val="24"/>
        </w:rPr>
        <w:t>para tal efecto los archivos electrónicos denominados:</w:t>
      </w:r>
    </w:p>
    <w:p w14:paraId="2047F949"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04332CEE" w14:textId="77777777" w:rsidR="004E55FA" w:rsidRPr="008B0EE0" w:rsidRDefault="003B0302" w:rsidP="004163BE">
      <w:pP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b/>
          <w:i/>
          <w:color w:val="000000"/>
          <w:sz w:val="24"/>
          <w:szCs w:val="24"/>
          <w:u w:val="single"/>
        </w:rPr>
        <w:t xml:space="preserve">SAIMEX 0683 (RECIBOS DE PERSONAL 072).zip </w:t>
      </w:r>
      <w:r w:rsidRPr="008B0EE0">
        <w:rPr>
          <w:rFonts w:ascii="Palatino Linotype" w:eastAsia="Palatino Linotype" w:hAnsi="Palatino Linotype" w:cs="Palatino Linotype"/>
          <w:color w:val="000000"/>
          <w:sz w:val="24"/>
          <w:szCs w:val="24"/>
        </w:rPr>
        <w:t>Recibos de nómina de los servidores públicos adscritos al programa denominado 072.</w:t>
      </w:r>
    </w:p>
    <w:p w14:paraId="3A4F5DE9" w14:textId="77777777" w:rsidR="004E55FA" w:rsidRPr="008B0EE0" w:rsidRDefault="004E55FA">
      <w:pPr>
        <w:spacing w:after="0" w:line="360" w:lineRule="auto"/>
        <w:rPr>
          <w:rFonts w:ascii="Palatino Linotype" w:eastAsia="Palatino Linotype" w:hAnsi="Palatino Linotype" w:cs="Palatino Linotype"/>
          <w:b/>
          <w:i/>
          <w:color w:val="000000"/>
          <w:sz w:val="24"/>
          <w:szCs w:val="24"/>
          <w:u w:val="single"/>
        </w:rPr>
      </w:pPr>
    </w:p>
    <w:p w14:paraId="11D27702" w14:textId="77777777" w:rsidR="004E55FA" w:rsidRPr="008B0EE0" w:rsidRDefault="003B0302">
      <w:pP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b/>
          <w:i/>
          <w:color w:val="000000"/>
          <w:sz w:val="24"/>
          <w:szCs w:val="24"/>
          <w:u w:val="single"/>
        </w:rPr>
        <w:t xml:space="preserve">Saimex 00683.pdf </w:t>
      </w:r>
      <w:r w:rsidRPr="008B0EE0">
        <w:rPr>
          <w:rFonts w:ascii="Palatino Linotype" w:eastAsia="Palatino Linotype" w:hAnsi="Palatino Linotype" w:cs="Palatino Linotype"/>
          <w:color w:val="000000"/>
          <w:sz w:val="24"/>
          <w:szCs w:val="24"/>
        </w:rPr>
        <w:t xml:space="preserve">Oficio de fecha cinco de abril, signado por la Titular de la Unidad de Transparencia, mediante el cual refiere que hace entrega por el servidor público habilitado competente a efecto de otorgar respuesta a la solitud de acceso a la información pública planteada. </w:t>
      </w:r>
    </w:p>
    <w:p w14:paraId="522C4684" w14:textId="77777777" w:rsidR="004E55FA" w:rsidRPr="008B0EE0" w:rsidRDefault="003B0302">
      <w:pPr>
        <w:spacing w:after="0" w:line="360" w:lineRule="auto"/>
        <w:jc w:val="center"/>
        <w:rPr>
          <w:rFonts w:ascii="Palatino Linotype" w:eastAsia="Palatino Linotype" w:hAnsi="Palatino Linotype" w:cs="Palatino Linotype"/>
          <w:color w:val="000000"/>
          <w:sz w:val="24"/>
          <w:szCs w:val="24"/>
        </w:rPr>
      </w:pPr>
      <w:r w:rsidRPr="008B0EE0">
        <w:rPr>
          <w:noProof/>
        </w:rPr>
        <w:lastRenderedPageBreak/>
        <w:drawing>
          <wp:inline distT="0" distB="0" distL="0" distR="0" wp14:anchorId="59B39C2A" wp14:editId="5A7AE16E">
            <wp:extent cx="5498343" cy="6749986"/>
            <wp:effectExtent l="0" t="0" r="0" b="0"/>
            <wp:docPr id="14" name="image4.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jpg" descr="Texto, Carta&#10;&#10;Descripción generada automáticamente"/>
                    <pic:cNvPicPr preferRelativeResize="0"/>
                  </pic:nvPicPr>
                  <pic:blipFill>
                    <a:blip r:embed="rId13"/>
                    <a:srcRect/>
                    <a:stretch>
                      <a:fillRect/>
                    </a:stretch>
                  </pic:blipFill>
                  <pic:spPr>
                    <a:xfrm>
                      <a:off x="0" y="0"/>
                      <a:ext cx="5498343" cy="6749986"/>
                    </a:xfrm>
                    <a:prstGeom prst="rect">
                      <a:avLst/>
                    </a:prstGeom>
                    <a:ln/>
                  </pic:spPr>
                </pic:pic>
              </a:graphicData>
            </a:graphic>
          </wp:inline>
        </w:drawing>
      </w:r>
    </w:p>
    <w:p w14:paraId="3D98E231" w14:textId="77777777" w:rsidR="004E55FA" w:rsidRPr="008B0EE0" w:rsidRDefault="003B0302">
      <w:pPr>
        <w:spacing w:after="0" w:line="360" w:lineRule="auto"/>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b/>
          <w:i/>
          <w:color w:val="000000"/>
          <w:sz w:val="24"/>
          <w:szCs w:val="24"/>
          <w:u w:val="single"/>
        </w:rPr>
        <w:lastRenderedPageBreak/>
        <w:t xml:space="preserve">Centésima Septuagésima Segunda Extraordinaria 22.pdf </w:t>
      </w:r>
      <w:r w:rsidRPr="008B0EE0">
        <w:rPr>
          <w:rFonts w:ascii="Palatino Linotype" w:eastAsia="Palatino Linotype" w:hAnsi="Palatino Linotype" w:cs="Palatino Linotype"/>
          <w:color w:val="000000"/>
          <w:sz w:val="24"/>
          <w:szCs w:val="24"/>
        </w:rPr>
        <w:t xml:space="preserve">Acta de la Centésima Septuagésima Segunda Sesión Extraordinaria del Comité de Transparencia del Ayuntamiento de Toluca 2022. </w:t>
      </w:r>
    </w:p>
    <w:p w14:paraId="2D2A523C" w14:textId="77777777" w:rsidR="004E55FA" w:rsidRPr="008B0EE0" w:rsidRDefault="004E55FA">
      <w:pPr>
        <w:spacing w:after="0" w:line="360" w:lineRule="auto"/>
        <w:rPr>
          <w:rFonts w:ascii="Palatino Linotype" w:eastAsia="Palatino Linotype" w:hAnsi="Palatino Linotype" w:cs="Palatino Linotype"/>
          <w:color w:val="000000"/>
          <w:sz w:val="24"/>
          <w:szCs w:val="24"/>
        </w:rPr>
      </w:pPr>
    </w:p>
    <w:p w14:paraId="4BA198DE" w14:textId="77777777" w:rsidR="004E55FA" w:rsidRPr="008B0EE0" w:rsidRDefault="003B0302">
      <w:pPr>
        <w:spacing w:after="0" w:line="360" w:lineRule="auto"/>
        <w:jc w:val="center"/>
        <w:rPr>
          <w:rFonts w:ascii="Palatino Linotype" w:eastAsia="Palatino Linotype" w:hAnsi="Palatino Linotype" w:cs="Palatino Linotype"/>
          <w:color w:val="000000"/>
          <w:sz w:val="24"/>
          <w:szCs w:val="24"/>
        </w:rPr>
      </w:pPr>
      <w:r w:rsidRPr="008B0EE0">
        <w:rPr>
          <w:noProof/>
        </w:rPr>
        <w:drawing>
          <wp:inline distT="0" distB="0" distL="0" distR="0" wp14:anchorId="37272190" wp14:editId="733F5AAA">
            <wp:extent cx="5580506" cy="5586239"/>
            <wp:effectExtent l="0" t="0" r="0" b="0"/>
            <wp:docPr id="17" name="image6.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jpg" descr="Texto, Carta&#10;&#10;Descripción generada automáticamente"/>
                    <pic:cNvPicPr preferRelativeResize="0"/>
                  </pic:nvPicPr>
                  <pic:blipFill>
                    <a:blip r:embed="rId14"/>
                    <a:srcRect/>
                    <a:stretch>
                      <a:fillRect/>
                    </a:stretch>
                  </pic:blipFill>
                  <pic:spPr>
                    <a:xfrm>
                      <a:off x="0" y="0"/>
                      <a:ext cx="5580506" cy="5586239"/>
                    </a:xfrm>
                    <a:prstGeom prst="rect">
                      <a:avLst/>
                    </a:prstGeom>
                    <a:ln/>
                  </pic:spPr>
                </pic:pic>
              </a:graphicData>
            </a:graphic>
          </wp:inline>
        </w:drawing>
      </w:r>
    </w:p>
    <w:p w14:paraId="6D8067A5" w14:textId="77777777" w:rsidR="004E55FA" w:rsidRPr="008B0EE0" w:rsidRDefault="003B0302">
      <w:pPr>
        <w:spacing w:before="80" w:after="240" w:line="360" w:lineRule="auto"/>
        <w:ind w:right="-234"/>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lastRenderedPageBreak/>
        <w:t xml:space="preserve">3. DEL RECURSO DE REVISIÓN. </w:t>
      </w:r>
      <w:r w:rsidRPr="008B0EE0">
        <w:rPr>
          <w:rFonts w:ascii="Palatino Linotype" w:eastAsia="Palatino Linotype" w:hAnsi="Palatino Linotype" w:cs="Palatino Linotype"/>
          <w:sz w:val="24"/>
          <w:szCs w:val="24"/>
        </w:rPr>
        <w:t>Inconforme con la respuesta del</w:t>
      </w:r>
      <w:r w:rsidRPr="008B0EE0">
        <w:rPr>
          <w:rFonts w:ascii="Palatino Linotype" w:eastAsia="Palatino Linotype" w:hAnsi="Palatino Linotype" w:cs="Palatino Linotype"/>
          <w:b/>
          <w:sz w:val="24"/>
          <w:szCs w:val="24"/>
        </w:rPr>
        <w:t xml:space="preserve"> SUJETO OBLIGADO, </w:t>
      </w:r>
      <w:r w:rsidRPr="008B0EE0">
        <w:rPr>
          <w:rFonts w:ascii="Palatino Linotype" w:eastAsia="Palatino Linotype" w:hAnsi="Palatino Linotype" w:cs="Palatino Linotype"/>
          <w:sz w:val="24"/>
          <w:szCs w:val="24"/>
        </w:rPr>
        <w:t>en fecha dieciocho de abril de dos mil veintidós</w:t>
      </w:r>
      <w:r w:rsidRPr="008B0EE0">
        <w:rPr>
          <w:rFonts w:ascii="Palatino Linotype" w:eastAsia="Palatino Linotype" w:hAnsi="Palatino Linotype" w:cs="Palatino Linotype"/>
          <w:b/>
          <w:sz w:val="24"/>
          <w:szCs w:val="24"/>
        </w:rPr>
        <w:t xml:space="preserve">, EL RECURRENTE </w:t>
      </w:r>
      <w:r w:rsidRPr="008B0EE0">
        <w:rPr>
          <w:rFonts w:ascii="Palatino Linotype" w:eastAsia="Palatino Linotype" w:hAnsi="Palatino Linotype" w:cs="Palatino Linotype"/>
          <w:sz w:val="24"/>
          <w:szCs w:val="24"/>
        </w:rPr>
        <w:t>interpuso los recursos de revisión, en los cuales manifiesta, lo siguiente:</w:t>
      </w:r>
    </w:p>
    <w:p w14:paraId="7215140F" w14:textId="77777777" w:rsidR="004E55FA" w:rsidRPr="008B0EE0" w:rsidRDefault="003B0302">
      <w:pPr>
        <w:spacing w:before="240" w:after="240" w:line="360" w:lineRule="auto"/>
        <w:ind w:right="-234"/>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05729/INFOEM/IP/RR/2022</w:t>
      </w:r>
      <w:r w:rsidRPr="008B0EE0">
        <w:rPr>
          <w:rFonts w:ascii="Palatino Linotype" w:eastAsia="Palatino Linotype" w:hAnsi="Palatino Linotype" w:cs="Palatino Linotype"/>
          <w:sz w:val="24"/>
          <w:szCs w:val="24"/>
        </w:rPr>
        <w:t xml:space="preserve">:  </w:t>
      </w:r>
    </w:p>
    <w:p w14:paraId="2DAF6BAD" w14:textId="77777777" w:rsidR="004E55FA" w:rsidRPr="008B0EE0" w:rsidRDefault="003B0302">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8B0EE0">
        <w:rPr>
          <w:rFonts w:ascii="Palatino Linotype" w:eastAsia="Palatino Linotype" w:hAnsi="Palatino Linotype" w:cs="Palatino Linotype"/>
          <w:b/>
          <w:i/>
          <w:color w:val="000000"/>
          <w:sz w:val="24"/>
          <w:szCs w:val="24"/>
        </w:rPr>
        <w:t>Acto Impugnado:</w:t>
      </w:r>
    </w:p>
    <w:p w14:paraId="3DC298CD" w14:textId="77777777" w:rsidR="004E55FA" w:rsidRPr="008B0EE0" w:rsidRDefault="003B0302">
      <w:pPr>
        <w:spacing w:before="240" w:after="240" w:line="276" w:lineRule="auto"/>
        <w:ind w:left="851"/>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rPr>
        <w:t>“</w:t>
      </w:r>
      <w:r w:rsidRPr="008B0EE0">
        <w:rPr>
          <w:rFonts w:ascii="Palatino Linotype" w:eastAsia="Palatino Linotype" w:hAnsi="Palatino Linotype" w:cs="Palatino Linotype"/>
          <w:i/>
          <w:color w:val="000000"/>
        </w:rPr>
        <w:t>No entrega toda la información solicitada y como se requirio.</w:t>
      </w:r>
      <w:r w:rsidRPr="008B0EE0">
        <w:rPr>
          <w:rFonts w:ascii="Palatino Linotype" w:eastAsia="Palatino Linotype" w:hAnsi="Palatino Linotype" w:cs="Palatino Linotype"/>
          <w:i/>
        </w:rPr>
        <w:t>” [sic]</w:t>
      </w:r>
    </w:p>
    <w:p w14:paraId="6D6CB8DA" w14:textId="77777777" w:rsidR="004E55FA" w:rsidRPr="008B0EE0" w:rsidRDefault="003B0302">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8B0EE0">
        <w:rPr>
          <w:rFonts w:ascii="Palatino Linotype" w:eastAsia="Palatino Linotype" w:hAnsi="Palatino Linotype" w:cs="Palatino Linotype"/>
          <w:b/>
          <w:i/>
          <w:color w:val="000000"/>
          <w:sz w:val="24"/>
          <w:szCs w:val="24"/>
        </w:rPr>
        <w:t>Razones o Motivos de Inconformidad</w:t>
      </w:r>
      <w:r w:rsidRPr="008B0EE0">
        <w:rPr>
          <w:rFonts w:ascii="Palatino Linotype" w:eastAsia="Palatino Linotype" w:hAnsi="Palatino Linotype" w:cs="Palatino Linotype"/>
          <w:i/>
          <w:color w:val="000000"/>
          <w:sz w:val="24"/>
          <w:szCs w:val="24"/>
        </w:rPr>
        <w:t>:</w:t>
      </w:r>
    </w:p>
    <w:p w14:paraId="7EFC6EDD" w14:textId="77777777" w:rsidR="004E55FA" w:rsidRPr="008B0EE0" w:rsidRDefault="003B0302">
      <w:pPr>
        <w:spacing w:before="240" w:after="0" w:line="360" w:lineRule="auto"/>
        <w:ind w:left="851"/>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sz w:val="24"/>
          <w:szCs w:val="24"/>
        </w:rPr>
        <w:t>“No entrega toda la información solicitada y como se requirio.</w:t>
      </w:r>
      <w:r w:rsidRPr="008B0EE0">
        <w:rPr>
          <w:rFonts w:ascii="Palatino Linotype" w:eastAsia="Palatino Linotype" w:hAnsi="Palatino Linotype" w:cs="Palatino Linotype"/>
          <w:i/>
          <w:color w:val="000000"/>
        </w:rPr>
        <w:t xml:space="preserve">” [sic]  </w:t>
      </w:r>
    </w:p>
    <w:p w14:paraId="3536153D" w14:textId="77777777" w:rsidR="004E55FA" w:rsidRPr="008B0EE0" w:rsidRDefault="004E55FA">
      <w:pPr>
        <w:spacing w:after="0" w:line="360" w:lineRule="auto"/>
        <w:ind w:left="851"/>
        <w:jc w:val="both"/>
        <w:rPr>
          <w:rFonts w:ascii="Palatino Linotype" w:eastAsia="Palatino Linotype" w:hAnsi="Palatino Linotype" w:cs="Palatino Linotype"/>
          <w:i/>
          <w:color w:val="FF0000"/>
        </w:rPr>
      </w:pPr>
    </w:p>
    <w:p w14:paraId="76D98FDC" w14:textId="77777777" w:rsidR="004E55FA" w:rsidRPr="008B0EE0" w:rsidRDefault="003B0302">
      <w:pPr>
        <w:spacing w:after="240" w:line="360" w:lineRule="auto"/>
        <w:ind w:right="-234"/>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05735/INFOEM/IP/RR/2022:</w:t>
      </w:r>
    </w:p>
    <w:p w14:paraId="1370EECC" w14:textId="77777777" w:rsidR="004E55FA" w:rsidRPr="008B0EE0" w:rsidRDefault="003B0302">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8B0EE0">
        <w:rPr>
          <w:rFonts w:ascii="Palatino Linotype" w:eastAsia="Palatino Linotype" w:hAnsi="Palatino Linotype" w:cs="Palatino Linotype"/>
          <w:b/>
          <w:i/>
          <w:color w:val="000000"/>
          <w:sz w:val="24"/>
          <w:szCs w:val="24"/>
        </w:rPr>
        <w:t>Acto Impugnado:</w:t>
      </w:r>
    </w:p>
    <w:p w14:paraId="6E85D5F5" w14:textId="77777777" w:rsidR="004E55FA" w:rsidRPr="008B0EE0" w:rsidRDefault="003B0302">
      <w:pPr>
        <w:spacing w:before="240" w:after="240" w:line="276" w:lineRule="auto"/>
        <w:ind w:left="851"/>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rPr>
        <w:t>“</w:t>
      </w:r>
      <w:r w:rsidRPr="008B0EE0">
        <w:rPr>
          <w:rFonts w:ascii="Palatino Linotype" w:eastAsia="Palatino Linotype" w:hAnsi="Palatino Linotype" w:cs="Palatino Linotype"/>
          <w:i/>
          <w:color w:val="000000"/>
        </w:rPr>
        <w:t>No me entregan todoslos recibos solicitados, cabe mencionar que hay aviadores en esa área y no proporcionan toda la información..</w:t>
      </w:r>
      <w:r w:rsidRPr="008B0EE0">
        <w:rPr>
          <w:rFonts w:ascii="Palatino Linotype" w:eastAsia="Palatino Linotype" w:hAnsi="Palatino Linotype" w:cs="Palatino Linotype"/>
          <w:i/>
        </w:rPr>
        <w:t>” [sic]</w:t>
      </w:r>
    </w:p>
    <w:p w14:paraId="1F6E0DA5" w14:textId="77777777" w:rsidR="004E55FA" w:rsidRPr="008B0EE0" w:rsidRDefault="003B0302">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8B0EE0">
        <w:rPr>
          <w:rFonts w:ascii="Palatino Linotype" w:eastAsia="Palatino Linotype" w:hAnsi="Palatino Linotype" w:cs="Palatino Linotype"/>
          <w:b/>
          <w:i/>
          <w:color w:val="000000"/>
          <w:sz w:val="24"/>
          <w:szCs w:val="24"/>
        </w:rPr>
        <w:t>Razones o Motivos de Inconformidad</w:t>
      </w:r>
      <w:r w:rsidRPr="008B0EE0">
        <w:rPr>
          <w:rFonts w:ascii="Palatino Linotype" w:eastAsia="Palatino Linotype" w:hAnsi="Palatino Linotype" w:cs="Palatino Linotype"/>
          <w:i/>
          <w:color w:val="000000"/>
          <w:sz w:val="24"/>
          <w:szCs w:val="24"/>
        </w:rPr>
        <w:t>:</w:t>
      </w:r>
    </w:p>
    <w:p w14:paraId="5C0E2D4F" w14:textId="77777777" w:rsidR="004E55FA" w:rsidRPr="008B0EE0" w:rsidRDefault="003B0302">
      <w:pPr>
        <w:spacing w:before="240" w:after="0" w:line="360" w:lineRule="auto"/>
        <w:ind w:left="851"/>
        <w:jc w:val="both"/>
        <w:rPr>
          <w:rFonts w:ascii="Palatino Linotype" w:eastAsia="Palatino Linotype" w:hAnsi="Palatino Linotype" w:cs="Palatino Linotype"/>
          <w:i/>
          <w:color w:val="FF0000"/>
        </w:rPr>
      </w:pPr>
      <w:r w:rsidRPr="008B0EE0">
        <w:rPr>
          <w:rFonts w:ascii="Palatino Linotype" w:eastAsia="Palatino Linotype" w:hAnsi="Palatino Linotype" w:cs="Palatino Linotype"/>
          <w:i/>
          <w:color w:val="000000"/>
          <w:sz w:val="24"/>
          <w:szCs w:val="24"/>
        </w:rPr>
        <w:t>“No me entregan todos los recibos solicitados, cabe mencionar que hay aviadores en esa área y no proporcionan toda la información.</w:t>
      </w:r>
      <w:r w:rsidRPr="008B0EE0">
        <w:rPr>
          <w:rFonts w:ascii="Palatino Linotype" w:eastAsia="Palatino Linotype" w:hAnsi="Palatino Linotype" w:cs="Palatino Linotype"/>
          <w:i/>
          <w:color w:val="000000"/>
        </w:rPr>
        <w:t xml:space="preserve">” [sic]  </w:t>
      </w:r>
    </w:p>
    <w:p w14:paraId="26ED1CA6" w14:textId="77777777" w:rsidR="004E55FA" w:rsidRPr="008B0EE0" w:rsidRDefault="004E55FA">
      <w:pPr>
        <w:spacing w:after="0" w:line="360" w:lineRule="auto"/>
      </w:pPr>
    </w:p>
    <w:p w14:paraId="7170C3D3"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 xml:space="preserve">4. TURNO. </w:t>
      </w:r>
      <w:r w:rsidRPr="008B0EE0">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sidRPr="008B0EE0">
        <w:rPr>
          <w:rFonts w:ascii="Palatino Linotype" w:eastAsia="Palatino Linotype" w:hAnsi="Palatino Linotype" w:cs="Palatino Linotype"/>
          <w:b/>
          <w:sz w:val="24"/>
          <w:szCs w:val="24"/>
        </w:rPr>
        <w:lastRenderedPageBreak/>
        <w:t>05729/INFOEM/IP/RR/2022</w:t>
      </w:r>
      <w:r w:rsidRPr="008B0EE0">
        <w:rPr>
          <w:rFonts w:ascii="Palatino Linotype" w:eastAsia="Palatino Linotype" w:hAnsi="Palatino Linotype" w:cs="Palatino Linotype"/>
          <w:sz w:val="24"/>
          <w:szCs w:val="24"/>
        </w:rPr>
        <w:t xml:space="preserve"> fue turnado a la Comisionada </w:t>
      </w:r>
      <w:r w:rsidRPr="008B0EE0">
        <w:rPr>
          <w:rFonts w:ascii="Palatino Linotype" w:eastAsia="Palatino Linotype" w:hAnsi="Palatino Linotype" w:cs="Palatino Linotype"/>
          <w:b/>
          <w:sz w:val="24"/>
          <w:szCs w:val="24"/>
        </w:rPr>
        <w:t xml:space="preserve">Guadalupe Ramírez Peña </w:t>
      </w:r>
      <w:r w:rsidRPr="008B0EE0">
        <w:rPr>
          <w:rFonts w:ascii="Palatino Linotype" w:eastAsia="Palatino Linotype" w:hAnsi="Palatino Linotype" w:cs="Palatino Linotype"/>
          <w:sz w:val="24"/>
          <w:szCs w:val="24"/>
        </w:rPr>
        <w:t>y</w:t>
      </w:r>
      <w:r w:rsidRPr="008B0EE0">
        <w:rPr>
          <w:rFonts w:ascii="Palatino Linotype" w:eastAsia="Palatino Linotype" w:hAnsi="Palatino Linotype" w:cs="Palatino Linotype"/>
          <w:b/>
          <w:sz w:val="24"/>
          <w:szCs w:val="24"/>
        </w:rPr>
        <w:t xml:space="preserve"> </w:t>
      </w:r>
      <w:r w:rsidRPr="008B0EE0">
        <w:rPr>
          <w:rFonts w:ascii="Palatino Linotype" w:eastAsia="Palatino Linotype" w:hAnsi="Palatino Linotype" w:cs="Palatino Linotype"/>
          <w:sz w:val="24"/>
          <w:szCs w:val="24"/>
        </w:rPr>
        <w:t>el recurso</w:t>
      </w:r>
      <w:r w:rsidRPr="008B0EE0">
        <w:rPr>
          <w:rFonts w:ascii="Palatino Linotype" w:eastAsia="Palatino Linotype" w:hAnsi="Palatino Linotype" w:cs="Palatino Linotype"/>
          <w:b/>
          <w:sz w:val="24"/>
          <w:szCs w:val="24"/>
        </w:rPr>
        <w:t xml:space="preserve"> 05735/INFOEM/IP/RR/2022 </w:t>
      </w:r>
      <w:r w:rsidRPr="008B0EE0">
        <w:rPr>
          <w:rFonts w:ascii="Palatino Linotype" w:eastAsia="Palatino Linotype" w:hAnsi="Palatino Linotype" w:cs="Palatino Linotype"/>
          <w:sz w:val="24"/>
          <w:szCs w:val="24"/>
        </w:rPr>
        <w:t xml:space="preserve">al </w:t>
      </w:r>
      <w:r w:rsidRPr="008B0EE0">
        <w:rPr>
          <w:rFonts w:ascii="Palatino Linotype" w:eastAsia="Palatino Linotype" w:hAnsi="Palatino Linotype" w:cs="Palatino Linotype"/>
          <w:b/>
          <w:sz w:val="24"/>
          <w:szCs w:val="24"/>
        </w:rPr>
        <w:t>Comisionado Presidente José Martínez Vilchis</w:t>
      </w:r>
      <w:r w:rsidRPr="008B0EE0">
        <w:rPr>
          <w:rFonts w:ascii="Palatino Linotype" w:eastAsia="Palatino Linotype" w:hAnsi="Palatino Linotype" w:cs="Palatino Linotype"/>
          <w:sz w:val="24"/>
          <w:szCs w:val="24"/>
        </w:rPr>
        <w:t xml:space="preserve"> a efecto de presentar al Pleno el proyecto de resolución correspondiente.</w:t>
      </w:r>
    </w:p>
    <w:p w14:paraId="0E156659"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66041F00" w14:textId="77777777" w:rsidR="004E55FA" w:rsidRPr="008B0EE0" w:rsidRDefault="003B0302">
      <w:pPr>
        <w:spacing w:after="0" w:line="360" w:lineRule="auto"/>
        <w:jc w:val="both"/>
        <w:rPr>
          <w:rFonts w:ascii="Palatino Linotype" w:eastAsia="Palatino Linotype" w:hAnsi="Palatino Linotype" w:cs="Palatino Linotype"/>
          <w:b/>
          <w:sz w:val="24"/>
          <w:szCs w:val="24"/>
        </w:rPr>
      </w:pPr>
      <w:r w:rsidRPr="008B0EE0">
        <w:rPr>
          <w:rFonts w:ascii="Palatino Linotype" w:eastAsia="Palatino Linotype" w:hAnsi="Palatino Linotype" w:cs="Palatino Linotype"/>
          <w:b/>
          <w:sz w:val="24"/>
          <w:szCs w:val="24"/>
        </w:rPr>
        <w:t xml:space="preserve">5. ADMISIÓN. </w:t>
      </w:r>
      <w:r w:rsidRPr="008B0EE0">
        <w:rPr>
          <w:rFonts w:ascii="Palatino Linotype" w:eastAsia="Palatino Linotype" w:hAnsi="Palatino Linotype" w:cs="Palatino Linotype"/>
          <w:sz w:val="24"/>
          <w:szCs w:val="24"/>
        </w:rPr>
        <w:t xml:space="preserve">En fecha </w:t>
      </w:r>
      <w:r w:rsidRPr="008B0EE0">
        <w:rPr>
          <w:rFonts w:ascii="Palatino Linotype" w:eastAsia="Palatino Linotype" w:hAnsi="Palatino Linotype" w:cs="Palatino Linotype"/>
          <w:b/>
          <w:sz w:val="24"/>
          <w:szCs w:val="24"/>
        </w:rPr>
        <w:t>veintiuno de abril de dos mil veintidós</w:t>
      </w:r>
      <w:r w:rsidRPr="008B0EE0">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admitió a trámite el recurso de revisión </w:t>
      </w:r>
      <w:r w:rsidRPr="008B0EE0">
        <w:rPr>
          <w:rFonts w:ascii="Palatino Linotype" w:eastAsia="Palatino Linotype" w:hAnsi="Palatino Linotype" w:cs="Palatino Linotype"/>
          <w:b/>
          <w:sz w:val="24"/>
          <w:szCs w:val="24"/>
        </w:rPr>
        <w:t>05729/INFOEM/IP/RR/2022</w:t>
      </w:r>
      <w:r w:rsidRPr="008B0EE0">
        <w:rPr>
          <w:rFonts w:ascii="Palatino Linotype" w:eastAsia="Palatino Linotype" w:hAnsi="Palatino Linotype" w:cs="Palatino Linotype"/>
          <w:sz w:val="24"/>
          <w:szCs w:val="24"/>
        </w:rPr>
        <w:t xml:space="preserve"> y el recurso</w:t>
      </w:r>
      <w:r w:rsidRPr="008B0EE0">
        <w:rPr>
          <w:rFonts w:ascii="Palatino Linotype" w:eastAsia="Palatino Linotype" w:hAnsi="Palatino Linotype" w:cs="Palatino Linotype"/>
          <w:b/>
          <w:sz w:val="24"/>
          <w:szCs w:val="24"/>
        </w:rPr>
        <w:t xml:space="preserve"> 05735/INFOEM/IP/RR/2022</w:t>
      </w:r>
      <w:r w:rsidRPr="008B0EE0">
        <w:rPr>
          <w:rFonts w:ascii="Palatino Linotype" w:eastAsia="Palatino Linotype" w:hAnsi="Palatino Linotype" w:cs="Palatino Linotype"/>
          <w:sz w:val="24"/>
          <w:szCs w:val="24"/>
        </w:rPr>
        <w:t xml:space="preserve"> en fecha </w:t>
      </w:r>
      <w:r w:rsidRPr="008B0EE0">
        <w:rPr>
          <w:rFonts w:ascii="Palatino Linotype" w:eastAsia="Palatino Linotype" w:hAnsi="Palatino Linotype" w:cs="Palatino Linotype"/>
          <w:b/>
          <w:sz w:val="24"/>
          <w:szCs w:val="24"/>
        </w:rPr>
        <w:t>veintidós de abril del dos mil veintidós.</w:t>
      </w:r>
    </w:p>
    <w:p w14:paraId="47262575" w14:textId="77777777" w:rsidR="004E55FA" w:rsidRPr="008B0EE0" w:rsidRDefault="004E55FA">
      <w:pPr>
        <w:spacing w:after="0" w:line="360" w:lineRule="auto"/>
      </w:pPr>
    </w:p>
    <w:p w14:paraId="1D77C6E8" w14:textId="77777777" w:rsidR="004E55FA" w:rsidRPr="008B0EE0" w:rsidRDefault="003B0302">
      <w:pPr>
        <w:spacing w:after="0" w:line="360" w:lineRule="auto"/>
        <w:ind w:right="-234"/>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color w:val="202124"/>
          <w:sz w:val="24"/>
          <w:szCs w:val="24"/>
        </w:rPr>
        <w:t xml:space="preserve">6. </w:t>
      </w:r>
      <w:r w:rsidRPr="008B0EE0">
        <w:rPr>
          <w:rFonts w:ascii="Palatino Linotype" w:eastAsia="Palatino Linotype" w:hAnsi="Palatino Linotype" w:cs="Palatino Linotype"/>
          <w:b/>
          <w:sz w:val="24"/>
          <w:szCs w:val="24"/>
        </w:rPr>
        <w:t xml:space="preserve">INFORME JUSTIFICADO O MANIFESTACIONES. </w:t>
      </w:r>
      <w:r w:rsidRPr="008B0EE0">
        <w:rPr>
          <w:rFonts w:ascii="Palatino Linotype" w:eastAsia="Palatino Linotype" w:hAnsi="Palatino Linotype" w:cs="Palatino Linotype"/>
          <w:sz w:val="24"/>
          <w:szCs w:val="24"/>
        </w:rPr>
        <w:t xml:space="preserve">El </w:t>
      </w:r>
      <w:r w:rsidRPr="008B0EE0">
        <w:rPr>
          <w:rFonts w:ascii="Palatino Linotype" w:eastAsia="Palatino Linotype" w:hAnsi="Palatino Linotype" w:cs="Palatino Linotype"/>
          <w:b/>
          <w:sz w:val="24"/>
          <w:szCs w:val="24"/>
        </w:rPr>
        <w:t>tres de mayo de dos mil veintidós</w:t>
      </w:r>
      <w:r w:rsidRPr="008B0EE0">
        <w:rPr>
          <w:rFonts w:ascii="Palatino Linotype" w:eastAsia="Palatino Linotype" w:hAnsi="Palatino Linotype" w:cs="Palatino Linotype"/>
          <w:sz w:val="24"/>
          <w:szCs w:val="24"/>
        </w:rPr>
        <w:t xml:space="preserve">, se recibió, a través del Sistema de Acceso a la Información Mexiquense (SAIMEX), el Informe Justificado del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w:t>
      </w:r>
      <w:r w:rsidRPr="008B0EE0">
        <w:rPr>
          <w:rFonts w:ascii="Palatino Linotype" w:eastAsia="Palatino Linotype" w:hAnsi="Palatino Linotype" w:cs="Palatino Linotype"/>
          <w:b/>
          <w:sz w:val="24"/>
          <w:szCs w:val="24"/>
        </w:rPr>
        <w:t xml:space="preserve"> </w:t>
      </w:r>
      <w:r w:rsidRPr="008B0EE0">
        <w:rPr>
          <w:rFonts w:ascii="Palatino Linotype" w:eastAsia="Palatino Linotype" w:hAnsi="Palatino Linotype" w:cs="Palatino Linotype"/>
          <w:sz w:val="24"/>
          <w:szCs w:val="24"/>
        </w:rPr>
        <w:t xml:space="preserve">a través del siguiente archivo electrónico: </w:t>
      </w:r>
    </w:p>
    <w:p w14:paraId="17167E1D" w14:textId="77777777" w:rsidR="004E55FA" w:rsidRPr="008B0EE0" w:rsidRDefault="004E55FA">
      <w:pPr>
        <w:spacing w:after="0" w:line="360" w:lineRule="auto"/>
        <w:ind w:right="-234"/>
        <w:jc w:val="both"/>
        <w:rPr>
          <w:rFonts w:ascii="Palatino Linotype" w:eastAsia="Palatino Linotype" w:hAnsi="Palatino Linotype" w:cs="Palatino Linotype"/>
          <w:sz w:val="24"/>
          <w:szCs w:val="24"/>
        </w:rPr>
      </w:pPr>
    </w:p>
    <w:p w14:paraId="54F0CB1E" w14:textId="77777777" w:rsidR="004E55FA" w:rsidRPr="008B0EE0" w:rsidRDefault="003B0302">
      <w:pPr>
        <w:spacing w:after="0" w:line="360" w:lineRule="auto"/>
        <w:ind w:right="-234"/>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05729/INFOEM/IP/RR/2022</w:t>
      </w:r>
      <w:r w:rsidRPr="008B0EE0">
        <w:rPr>
          <w:rFonts w:ascii="Palatino Linotype" w:eastAsia="Palatino Linotype" w:hAnsi="Palatino Linotype" w:cs="Palatino Linotype"/>
          <w:sz w:val="24"/>
          <w:szCs w:val="24"/>
        </w:rPr>
        <w:t>:</w:t>
      </w:r>
    </w:p>
    <w:p w14:paraId="23668503" w14:textId="77777777" w:rsidR="004163BE" w:rsidRPr="008B0EE0" w:rsidRDefault="004163BE">
      <w:pPr>
        <w:spacing w:after="0" w:line="360" w:lineRule="auto"/>
        <w:ind w:right="-234"/>
        <w:jc w:val="both"/>
        <w:rPr>
          <w:rFonts w:ascii="Palatino Linotype" w:eastAsia="Palatino Linotype" w:hAnsi="Palatino Linotype" w:cs="Palatino Linotype"/>
          <w:sz w:val="24"/>
          <w:szCs w:val="24"/>
        </w:rPr>
      </w:pPr>
    </w:p>
    <w:p w14:paraId="34AD1AA9" w14:textId="77777777" w:rsidR="004E55FA" w:rsidRPr="008B0EE0" w:rsidRDefault="002216A0">
      <w:pPr>
        <w:spacing w:after="0" w:line="360" w:lineRule="auto"/>
        <w:ind w:right="-234"/>
        <w:jc w:val="both"/>
        <w:rPr>
          <w:rFonts w:ascii="Palatino Linotype" w:eastAsia="Palatino Linotype" w:hAnsi="Palatino Linotype" w:cs="Palatino Linotype"/>
          <w:sz w:val="24"/>
          <w:szCs w:val="24"/>
        </w:rPr>
      </w:pPr>
      <w:hyperlink r:id="rId15">
        <w:r w:rsidR="003B0302" w:rsidRPr="008B0EE0">
          <w:rPr>
            <w:rFonts w:ascii="Palatino Linotype" w:eastAsia="Palatino Linotype" w:hAnsi="Palatino Linotype" w:cs="Palatino Linotype"/>
            <w:b/>
            <w:i/>
            <w:color w:val="000000"/>
            <w:sz w:val="24"/>
            <w:szCs w:val="24"/>
            <w:u w:val="single"/>
          </w:rPr>
          <w:t>RR 5729_2022.pdf</w:t>
        </w:r>
      </w:hyperlink>
      <w:r w:rsidR="003B0302" w:rsidRPr="008B0EE0">
        <w:rPr>
          <w:rFonts w:ascii="Palatino Linotype" w:eastAsia="Palatino Linotype" w:hAnsi="Palatino Linotype" w:cs="Palatino Linotype"/>
          <w:sz w:val="24"/>
          <w:szCs w:val="24"/>
        </w:rPr>
        <w:t>: Oficio UT/RR/00258/2022, de fecha dos de mayo de dos mil veintidós, signado  por la Titular de la Unidad de Transparencia mediante el cual describe las documentales que obran en el expedienté electrónico que forman parte del recurso de revisión y confirmando en términos generales su respuesta inicial.</w:t>
      </w:r>
    </w:p>
    <w:p w14:paraId="6FE49A49" w14:textId="77777777" w:rsidR="004E55FA" w:rsidRPr="008B0EE0" w:rsidRDefault="003B0302">
      <w:pPr>
        <w:spacing w:after="0" w:line="360" w:lineRule="auto"/>
        <w:ind w:right="-234"/>
        <w:jc w:val="both"/>
        <w:rPr>
          <w:rFonts w:ascii="Palatino Linotype" w:eastAsia="Palatino Linotype" w:hAnsi="Palatino Linotype" w:cs="Palatino Linotype"/>
          <w:sz w:val="24"/>
          <w:szCs w:val="24"/>
        </w:rPr>
      </w:pPr>
      <w:r w:rsidRPr="008B0EE0">
        <w:rPr>
          <w:noProof/>
        </w:rPr>
        <w:lastRenderedPageBreak/>
        <w:drawing>
          <wp:inline distT="0" distB="0" distL="0" distR="0" wp14:anchorId="6086254A" wp14:editId="155179B4">
            <wp:extent cx="5612130" cy="6298565"/>
            <wp:effectExtent l="0" t="0" r="0" b="0"/>
            <wp:docPr id="16" name="image2.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Texto, Carta&#10;&#10;Descripción generada automáticamente"/>
                    <pic:cNvPicPr preferRelativeResize="0"/>
                  </pic:nvPicPr>
                  <pic:blipFill>
                    <a:blip r:embed="rId16"/>
                    <a:srcRect/>
                    <a:stretch>
                      <a:fillRect/>
                    </a:stretch>
                  </pic:blipFill>
                  <pic:spPr>
                    <a:xfrm>
                      <a:off x="0" y="0"/>
                      <a:ext cx="5612130" cy="6298565"/>
                    </a:xfrm>
                    <a:prstGeom prst="rect">
                      <a:avLst/>
                    </a:prstGeom>
                    <a:ln/>
                  </pic:spPr>
                </pic:pic>
              </a:graphicData>
            </a:graphic>
          </wp:inline>
        </w:drawing>
      </w:r>
    </w:p>
    <w:p w14:paraId="2FFFDB01" w14:textId="77777777" w:rsidR="004E55FA" w:rsidRPr="008B0EE0" w:rsidRDefault="004E55FA">
      <w:pPr>
        <w:spacing w:after="0" w:line="360" w:lineRule="auto"/>
        <w:ind w:right="-234"/>
        <w:jc w:val="both"/>
        <w:rPr>
          <w:rFonts w:ascii="Palatino Linotype" w:eastAsia="Palatino Linotype" w:hAnsi="Palatino Linotype" w:cs="Palatino Linotype"/>
          <w:sz w:val="24"/>
          <w:szCs w:val="24"/>
        </w:rPr>
      </w:pPr>
    </w:p>
    <w:p w14:paraId="05819234" w14:textId="77777777" w:rsidR="004E55FA" w:rsidRPr="008B0EE0" w:rsidRDefault="004E55FA">
      <w:pPr>
        <w:spacing w:after="0" w:line="360" w:lineRule="auto"/>
        <w:ind w:right="-234"/>
        <w:jc w:val="both"/>
        <w:rPr>
          <w:rFonts w:ascii="Palatino Linotype" w:eastAsia="Palatino Linotype" w:hAnsi="Palatino Linotype" w:cs="Palatino Linotype"/>
          <w:b/>
          <w:sz w:val="24"/>
          <w:szCs w:val="24"/>
        </w:rPr>
      </w:pPr>
    </w:p>
    <w:p w14:paraId="56D28A63" w14:textId="77777777" w:rsidR="004E55FA" w:rsidRPr="008B0EE0" w:rsidRDefault="003B0302">
      <w:pPr>
        <w:spacing w:after="0" w:line="360" w:lineRule="auto"/>
        <w:ind w:right="-234"/>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lastRenderedPageBreak/>
        <w:t>05735/INFOEM/IP/RR/2022</w:t>
      </w:r>
    </w:p>
    <w:p w14:paraId="6613EC54" w14:textId="77777777" w:rsidR="004E55FA" w:rsidRPr="008B0EE0" w:rsidRDefault="003B0302">
      <w:pPr>
        <w:spacing w:after="0" w:line="360" w:lineRule="auto"/>
        <w:ind w:right="-234"/>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i/>
          <w:color w:val="000000"/>
          <w:sz w:val="24"/>
          <w:szCs w:val="24"/>
          <w:u w:val="single"/>
        </w:rPr>
        <w:t>RR 5735.pdf</w:t>
      </w:r>
      <w:r w:rsidRPr="008B0EE0">
        <w:rPr>
          <w:rFonts w:ascii="Palatino Linotype" w:eastAsia="Palatino Linotype" w:hAnsi="Palatino Linotype" w:cs="Palatino Linotype"/>
          <w:sz w:val="24"/>
          <w:szCs w:val="24"/>
        </w:rPr>
        <w:t xml:space="preserve">: Oficio UT/RR/00266/2022, de fecha tres de mayo de dos mil veintidós, signado  por la Titular de la Unidad de Transparencia mediante el cual describe las documentales que obran en el expedienté electrónico que forman parte del recurso de revisión y mediante el cual solicita el sobreseimiento del recurso, en términos del artículo 191 fracción V de la Ley de Transparencia y Acceso a la Información Pública del Estado de México y Municipios. </w:t>
      </w:r>
    </w:p>
    <w:p w14:paraId="255E2FBA" w14:textId="77777777" w:rsidR="004E55FA" w:rsidRPr="008B0EE0" w:rsidRDefault="003B0302">
      <w:pPr>
        <w:spacing w:after="0" w:line="360" w:lineRule="auto"/>
        <w:ind w:right="-234"/>
        <w:jc w:val="center"/>
        <w:rPr>
          <w:rFonts w:ascii="Palatino Linotype" w:eastAsia="Palatino Linotype" w:hAnsi="Palatino Linotype" w:cs="Palatino Linotype"/>
          <w:sz w:val="24"/>
          <w:szCs w:val="24"/>
        </w:rPr>
      </w:pPr>
      <w:r w:rsidRPr="008B0EE0">
        <w:rPr>
          <w:noProof/>
        </w:rPr>
        <w:drawing>
          <wp:inline distT="0" distB="0" distL="0" distR="0" wp14:anchorId="71B69E7E" wp14:editId="05EB3925">
            <wp:extent cx="5434210" cy="4727901"/>
            <wp:effectExtent l="0" t="0" r="0" b="0"/>
            <wp:docPr id="18" name="image7.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jpg" descr="Texto, Carta&#10;&#10;Descripción generada automáticamente"/>
                    <pic:cNvPicPr preferRelativeResize="0"/>
                  </pic:nvPicPr>
                  <pic:blipFill>
                    <a:blip r:embed="rId17"/>
                    <a:srcRect/>
                    <a:stretch>
                      <a:fillRect/>
                    </a:stretch>
                  </pic:blipFill>
                  <pic:spPr>
                    <a:xfrm>
                      <a:off x="0" y="0"/>
                      <a:ext cx="5434210" cy="4727901"/>
                    </a:xfrm>
                    <a:prstGeom prst="rect">
                      <a:avLst/>
                    </a:prstGeom>
                    <a:ln/>
                  </pic:spPr>
                </pic:pic>
              </a:graphicData>
            </a:graphic>
          </wp:inline>
        </w:drawing>
      </w:r>
    </w:p>
    <w:p w14:paraId="2959CAEA" w14:textId="77777777" w:rsidR="004E55FA" w:rsidRPr="008B0EE0" w:rsidRDefault="003B030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color w:val="000000"/>
          <w:sz w:val="24"/>
          <w:szCs w:val="24"/>
        </w:rPr>
        <w:lastRenderedPageBreak/>
        <w:t xml:space="preserve">7. DE LA ACUMULACIÓN. </w:t>
      </w:r>
      <w:r w:rsidRPr="008B0EE0">
        <w:rPr>
          <w:rFonts w:ascii="Palatino Linotype" w:eastAsia="Palatino Linotype" w:hAnsi="Palatino Linotype" w:cs="Palatino Linotype"/>
          <w:color w:val="000000"/>
          <w:sz w:val="24"/>
          <w:szCs w:val="24"/>
        </w:rPr>
        <w:t xml:space="preserve">Posteriormente por acuerdo del Pleno del Instituto, en la Décimo Quinta Sesión Ordinaria, de fecha veintisiete de abril de dos mil veintidós, se determinó acumular los recursos de revisión en estudio, ya que existe identidad de la solicitante, del sujeto obligado y similitud de causas y objeto de solicitud, se acordó la acumulación de los recursos antes señalados, acordando que fuera la </w:t>
      </w:r>
      <w:r w:rsidRPr="008B0EE0">
        <w:rPr>
          <w:rFonts w:ascii="Palatino Linotype" w:eastAsia="Palatino Linotype" w:hAnsi="Palatino Linotype" w:cs="Palatino Linotype"/>
          <w:b/>
          <w:color w:val="000000"/>
          <w:sz w:val="24"/>
          <w:szCs w:val="24"/>
        </w:rPr>
        <w:t>Comisionada Guadalupe Ramírez Peña</w:t>
      </w:r>
      <w:r w:rsidRPr="008B0EE0">
        <w:rPr>
          <w:rFonts w:ascii="Palatino Linotype" w:eastAsia="Palatino Linotype" w:hAnsi="Palatino Linotype" w:cs="Palatino Linotype"/>
          <w:color w:val="000000"/>
          <w:sz w:val="24"/>
          <w:szCs w:val="24"/>
        </w:rPr>
        <w:t xml:space="preserve">; acumulación notificada a las partes, mediante acuerdo de fecha tres de agosto de dos mil veintidós. </w:t>
      </w:r>
    </w:p>
    <w:p w14:paraId="74CA2C66" w14:textId="77777777" w:rsidR="004E55FA" w:rsidRPr="008B0EE0" w:rsidRDefault="004E55FA">
      <w:pPr>
        <w:spacing w:after="0" w:line="360" w:lineRule="auto"/>
        <w:jc w:val="both"/>
        <w:rPr>
          <w:rFonts w:ascii="Palatino Linotype" w:eastAsia="Palatino Linotype" w:hAnsi="Palatino Linotype" w:cs="Palatino Linotype"/>
          <w:color w:val="000000"/>
          <w:sz w:val="24"/>
          <w:szCs w:val="24"/>
        </w:rPr>
      </w:pPr>
    </w:p>
    <w:p w14:paraId="0B164A81"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134FDAB" w14:textId="77777777" w:rsidR="004E55FA" w:rsidRPr="008B0EE0" w:rsidRDefault="004E55FA" w:rsidP="004163BE">
      <w:pPr>
        <w:spacing w:after="80" w:line="276" w:lineRule="auto"/>
        <w:jc w:val="both"/>
        <w:rPr>
          <w:rFonts w:ascii="Palatino Linotype" w:eastAsia="Palatino Linotype" w:hAnsi="Palatino Linotype" w:cs="Palatino Linotype"/>
          <w:sz w:val="24"/>
          <w:szCs w:val="24"/>
        </w:rPr>
      </w:pPr>
    </w:p>
    <w:p w14:paraId="18F47BEA" w14:textId="77777777" w:rsidR="004E55FA" w:rsidRPr="008B0EE0" w:rsidRDefault="003B0302" w:rsidP="004163BE">
      <w:pPr>
        <w:spacing w:before="80" w:line="276" w:lineRule="auto"/>
        <w:ind w:left="851" w:right="851"/>
        <w:jc w:val="center"/>
        <w:rPr>
          <w:rFonts w:ascii="Palatino Linotype" w:eastAsia="Palatino Linotype" w:hAnsi="Palatino Linotype" w:cs="Palatino Linotype"/>
          <w:b/>
          <w:i/>
        </w:rPr>
      </w:pPr>
      <w:r w:rsidRPr="008B0EE0">
        <w:rPr>
          <w:rFonts w:ascii="Palatino Linotype" w:eastAsia="Palatino Linotype" w:hAnsi="Palatino Linotype" w:cs="Palatino Linotype"/>
          <w:b/>
          <w:i/>
        </w:rPr>
        <w:t>Ley de Transparencia y Acceso a la Información Pública del Estado de México y Municipios</w:t>
      </w:r>
    </w:p>
    <w:p w14:paraId="76427DF8" w14:textId="77777777" w:rsidR="004E55FA" w:rsidRPr="008B0EE0" w:rsidRDefault="003B0302" w:rsidP="004163BE">
      <w:pPr>
        <w:spacing w:before="240" w:line="276" w:lineRule="auto"/>
        <w:ind w:left="851" w:right="851"/>
        <w:jc w:val="both"/>
        <w:rPr>
          <w:rFonts w:ascii="Palatino Linotype" w:eastAsia="Palatino Linotype" w:hAnsi="Palatino Linotype" w:cs="Palatino Linotype"/>
          <w:b/>
          <w:i/>
        </w:rPr>
      </w:pPr>
      <w:r w:rsidRPr="008B0EE0">
        <w:rPr>
          <w:rFonts w:ascii="Palatino Linotype" w:eastAsia="Palatino Linotype" w:hAnsi="Palatino Linotype" w:cs="Palatino Linotype"/>
          <w:i/>
        </w:rPr>
        <w:t xml:space="preserve">“Artículo 195. En la tramitación del recurso de revisión se aplicarán supletoriamente las disposiciones contenidas en el </w:t>
      </w:r>
      <w:r w:rsidRPr="008B0EE0">
        <w:rPr>
          <w:rFonts w:ascii="Palatino Linotype" w:eastAsia="Palatino Linotype" w:hAnsi="Palatino Linotype" w:cs="Palatino Linotype"/>
          <w:b/>
          <w:i/>
          <w:u w:val="single"/>
        </w:rPr>
        <w:t>Código de Procedimientos Administrativos del Estado de México</w:t>
      </w:r>
      <w:r w:rsidRPr="008B0EE0">
        <w:rPr>
          <w:rFonts w:ascii="Palatino Linotype" w:eastAsia="Palatino Linotype" w:hAnsi="Palatino Linotype" w:cs="Palatino Linotype"/>
          <w:i/>
        </w:rPr>
        <w:t xml:space="preserve">.” </w:t>
      </w:r>
      <w:r w:rsidRPr="008B0EE0">
        <w:rPr>
          <w:rFonts w:ascii="Palatino Linotype" w:eastAsia="Palatino Linotype" w:hAnsi="Palatino Linotype" w:cs="Palatino Linotype"/>
          <w:b/>
          <w:i/>
        </w:rPr>
        <w:t>[Sic]</w:t>
      </w:r>
    </w:p>
    <w:p w14:paraId="6FE79B9C" w14:textId="77777777" w:rsidR="004E55FA" w:rsidRPr="008B0EE0" w:rsidRDefault="003B0302" w:rsidP="004163BE">
      <w:pPr>
        <w:spacing w:before="240" w:line="276" w:lineRule="auto"/>
        <w:ind w:left="851" w:right="851"/>
        <w:jc w:val="center"/>
        <w:rPr>
          <w:rFonts w:ascii="Palatino Linotype" w:eastAsia="Palatino Linotype" w:hAnsi="Palatino Linotype" w:cs="Palatino Linotype"/>
          <w:b/>
          <w:i/>
        </w:rPr>
      </w:pPr>
      <w:r w:rsidRPr="008B0EE0">
        <w:rPr>
          <w:rFonts w:ascii="Palatino Linotype" w:eastAsia="Palatino Linotype" w:hAnsi="Palatino Linotype" w:cs="Palatino Linotype"/>
          <w:b/>
          <w:i/>
        </w:rPr>
        <w:t>Código de Procedimientos Administrativos del Estado de México</w:t>
      </w:r>
    </w:p>
    <w:p w14:paraId="2349AE14" w14:textId="77777777" w:rsidR="004E55FA" w:rsidRPr="008B0EE0" w:rsidRDefault="003B0302" w:rsidP="004163BE">
      <w:pPr>
        <w:spacing w:before="160" w:after="0" w:line="276" w:lineRule="auto"/>
        <w:ind w:left="851" w:right="851"/>
        <w:jc w:val="both"/>
        <w:rPr>
          <w:rFonts w:ascii="Palatino Linotype" w:eastAsia="Palatino Linotype" w:hAnsi="Palatino Linotype" w:cs="Palatino Linotype"/>
          <w:b/>
          <w:i/>
        </w:rPr>
      </w:pPr>
      <w:r w:rsidRPr="008B0EE0">
        <w:rPr>
          <w:rFonts w:ascii="Palatino Linotype" w:eastAsia="Palatino Linotype" w:hAnsi="Palatino Linotype" w:cs="Palatino Linotype"/>
          <w:i/>
        </w:rPr>
        <w:t xml:space="preserve">“Artículo 18.- </w:t>
      </w:r>
      <w:r w:rsidRPr="008B0EE0">
        <w:rPr>
          <w:rFonts w:ascii="Palatino Linotype" w:eastAsia="Palatino Linotype" w:hAnsi="Palatino Linotype" w:cs="Palatino Linotype"/>
          <w:b/>
          <w:i/>
          <w:u w:val="single"/>
        </w:rPr>
        <w:t>La autoridad administrativa</w:t>
      </w:r>
      <w:r w:rsidRPr="008B0EE0">
        <w:rPr>
          <w:rFonts w:ascii="Palatino Linotype" w:eastAsia="Palatino Linotype" w:hAnsi="Palatino Linotype" w:cs="Palatino Linotype"/>
          <w:i/>
        </w:rPr>
        <w:t xml:space="preserve"> o el Tribunal </w:t>
      </w:r>
      <w:r w:rsidRPr="008B0EE0">
        <w:rPr>
          <w:rFonts w:ascii="Palatino Linotype" w:eastAsia="Palatino Linotype" w:hAnsi="Palatino Linotype" w:cs="Palatino Linotype"/>
          <w:b/>
          <w:i/>
          <w:u w:val="single"/>
        </w:rPr>
        <w:t>acordarán la acumulación</w:t>
      </w:r>
      <w:r w:rsidRPr="008B0EE0">
        <w:rPr>
          <w:rFonts w:ascii="Palatino Linotype" w:eastAsia="Palatino Linotype" w:hAnsi="Palatino Linotype" w:cs="Palatino Linotype"/>
          <w:i/>
        </w:rPr>
        <w:t xml:space="preserve"> de los expedientes del procedimiento y proceso administrativo que ante ellos se sigan</w:t>
      </w:r>
      <w:r w:rsidRPr="008B0EE0">
        <w:rPr>
          <w:rFonts w:ascii="Palatino Linotype" w:eastAsia="Palatino Linotype" w:hAnsi="Palatino Linotype" w:cs="Palatino Linotype"/>
          <w:b/>
          <w:i/>
          <w:u w:val="single"/>
        </w:rPr>
        <w:t>, de oficio</w:t>
      </w:r>
      <w:r w:rsidRPr="008B0EE0">
        <w:rPr>
          <w:rFonts w:ascii="Palatino Linotype" w:eastAsia="Palatino Linotype" w:hAnsi="Palatino Linotype" w:cs="Palatino Linotype"/>
          <w:i/>
        </w:rPr>
        <w:t xml:space="preserve"> o a petición de parte, </w:t>
      </w:r>
      <w:r w:rsidRPr="008B0EE0">
        <w:rPr>
          <w:rFonts w:ascii="Palatino Linotype" w:eastAsia="Palatino Linotype" w:hAnsi="Palatino Linotype" w:cs="Palatino Linotype"/>
          <w:b/>
          <w:i/>
          <w:u w:val="single"/>
        </w:rPr>
        <w:t>cuando las partes o los actos administrativos sean iguales, se trate de actos conexos o resulte conveniente el trámite unificado de los asuntos</w:t>
      </w:r>
      <w:r w:rsidRPr="008B0EE0">
        <w:rPr>
          <w:rFonts w:ascii="Palatino Linotype" w:eastAsia="Palatino Linotype" w:hAnsi="Palatino Linotype" w:cs="Palatino Linotype"/>
          <w:i/>
        </w:rPr>
        <w:t xml:space="preserve">, para evitar la emisión de </w:t>
      </w:r>
      <w:r w:rsidRPr="008B0EE0">
        <w:rPr>
          <w:rFonts w:ascii="Palatino Linotype" w:eastAsia="Palatino Linotype" w:hAnsi="Palatino Linotype" w:cs="Palatino Linotype"/>
          <w:i/>
        </w:rPr>
        <w:lastRenderedPageBreak/>
        <w:t xml:space="preserve">resoluciones contradictorias. La misma regla se aplicará, en lo conducente, para la separación de los expedientes.” </w:t>
      </w:r>
      <w:r w:rsidRPr="008B0EE0">
        <w:rPr>
          <w:rFonts w:ascii="Palatino Linotype" w:eastAsia="Palatino Linotype" w:hAnsi="Palatino Linotype" w:cs="Palatino Linotype"/>
          <w:b/>
          <w:i/>
        </w:rPr>
        <w:t>[Sic]</w:t>
      </w:r>
    </w:p>
    <w:p w14:paraId="5CA7F939" w14:textId="77777777" w:rsidR="004E55FA" w:rsidRPr="008B0EE0" w:rsidRDefault="004E55FA">
      <w:pPr>
        <w:spacing w:after="0" w:line="360" w:lineRule="auto"/>
      </w:pPr>
    </w:p>
    <w:p w14:paraId="3310F63F" w14:textId="77777777" w:rsidR="004E55FA" w:rsidRPr="008B0EE0" w:rsidRDefault="003B0302">
      <w:pPr>
        <w:spacing w:after="0" w:line="360" w:lineRule="auto"/>
        <w:jc w:val="both"/>
        <w:rPr>
          <w:rFonts w:ascii="Palatino Linotype" w:eastAsia="Palatino Linotype" w:hAnsi="Palatino Linotype" w:cs="Palatino Linotype"/>
          <w:b/>
          <w:sz w:val="24"/>
          <w:szCs w:val="24"/>
        </w:rPr>
      </w:pPr>
      <w:r w:rsidRPr="008B0EE0">
        <w:rPr>
          <w:rFonts w:ascii="Palatino Linotype" w:eastAsia="Palatino Linotype" w:hAnsi="Palatino Linotype" w:cs="Palatino Linotype"/>
          <w:b/>
          <w:sz w:val="24"/>
          <w:szCs w:val="24"/>
        </w:rPr>
        <w:t>8. AMPLIACIÓN DEL TÉRMINO PARA RESOLVER</w:t>
      </w:r>
      <w:r w:rsidRPr="008B0EE0">
        <w:rPr>
          <w:rFonts w:ascii="Palatino Linotype" w:eastAsia="Palatino Linotype" w:hAnsi="Palatino Linotype" w:cs="Palatino Linotype"/>
          <w:sz w:val="24"/>
          <w:szCs w:val="24"/>
        </w:rPr>
        <w:t>.</w:t>
      </w:r>
      <w:r w:rsidRPr="008B0EE0">
        <w:rPr>
          <w:rFonts w:ascii="Palatino Linotype" w:eastAsia="Palatino Linotype" w:hAnsi="Palatino Linotype" w:cs="Palatino Linotype"/>
        </w:rPr>
        <w:t xml:space="preserve"> </w:t>
      </w:r>
      <w:r w:rsidRPr="008B0EE0">
        <w:rPr>
          <w:rFonts w:ascii="Palatino Linotype" w:eastAsia="Palatino Linotype" w:hAnsi="Palatino Linotype" w:cs="Palatino Linotype"/>
          <w:sz w:val="24"/>
          <w:szCs w:val="24"/>
        </w:rPr>
        <w:t xml:space="preserve">En </w:t>
      </w:r>
      <w:r w:rsidRPr="008B0EE0">
        <w:rPr>
          <w:rFonts w:ascii="Palatino Linotype" w:eastAsia="Palatino Linotype" w:hAnsi="Palatino Linotype" w:cs="Palatino Linotype"/>
          <w:color w:val="000000"/>
          <w:sz w:val="24"/>
          <w:szCs w:val="24"/>
        </w:rPr>
        <w:t xml:space="preserve">fecha </w:t>
      </w:r>
      <w:r w:rsidRPr="008B0EE0">
        <w:rPr>
          <w:rFonts w:ascii="Palatino Linotype" w:eastAsia="Palatino Linotype" w:hAnsi="Palatino Linotype" w:cs="Palatino Linotype"/>
          <w:b/>
          <w:color w:val="000000"/>
          <w:sz w:val="24"/>
          <w:szCs w:val="24"/>
        </w:rPr>
        <w:t xml:space="preserve">tres de agosto </w:t>
      </w:r>
      <w:r w:rsidRPr="008B0EE0">
        <w:rPr>
          <w:rFonts w:ascii="Palatino Linotype" w:eastAsia="Palatino Linotype" w:hAnsi="Palatino Linotype" w:cs="Palatino Linotype"/>
          <w:b/>
          <w:sz w:val="24"/>
          <w:szCs w:val="24"/>
        </w:rPr>
        <w:t>de dos mil veintidós</w:t>
      </w:r>
      <w:r w:rsidRPr="008B0EE0">
        <w:rPr>
          <w:rFonts w:ascii="Palatino Linotype" w:eastAsia="Palatino Linotype" w:hAnsi="Palatino Linotype" w:cs="Palatino Linotype"/>
          <w:sz w:val="24"/>
          <w:szCs w:val="24"/>
        </w:rPr>
        <w:t>, se amplió el término para resolver el recurso de revisión en términos del artículo 181 párrafo tercero de la Ley de Transparencia y Acceso a la Información Pública del Estado de México y Municipios.</w:t>
      </w:r>
      <w:r w:rsidRPr="008B0EE0">
        <w:rPr>
          <w:rFonts w:ascii="Palatino Linotype" w:eastAsia="Palatino Linotype" w:hAnsi="Palatino Linotype" w:cs="Palatino Linotype"/>
          <w:b/>
          <w:sz w:val="24"/>
          <w:szCs w:val="24"/>
        </w:rPr>
        <w:t xml:space="preserve"> </w:t>
      </w:r>
    </w:p>
    <w:p w14:paraId="2CC39000" w14:textId="77777777" w:rsidR="004E55FA" w:rsidRPr="008B0EE0" w:rsidRDefault="004E55FA">
      <w:pPr>
        <w:spacing w:after="0" w:line="360" w:lineRule="auto"/>
        <w:jc w:val="both"/>
        <w:rPr>
          <w:rFonts w:ascii="Palatino Linotype" w:eastAsia="Palatino Linotype" w:hAnsi="Palatino Linotype" w:cs="Palatino Linotype"/>
          <w:b/>
          <w:sz w:val="24"/>
          <w:szCs w:val="24"/>
        </w:rPr>
      </w:pPr>
    </w:p>
    <w:p w14:paraId="657823EB"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D06D8FE"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1ABF7453"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DDE44C8"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13018214"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E7EF70"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4BD9820A"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25E981D"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31FE929D" w14:textId="77777777" w:rsidR="004E55FA" w:rsidRPr="008B0EE0" w:rsidRDefault="003B0302">
      <w:pPr>
        <w:spacing w:after="0" w:line="360" w:lineRule="auto"/>
        <w:jc w:val="both"/>
        <w:rPr>
          <w:rFonts w:ascii="Palatino Linotype" w:eastAsia="Palatino Linotype" w:hAnsi="Palatino Linotype" w:cs="Palatino Linotype"/>
          <w:strike/>
          <w:color w:val="FF0000"/>
          <w:sz w:val="24"/>
          <w:szCs w:val="24"/>
        </w:rPr>
      </w:pPr>
      <w:r w:rsidRPr="008B0EE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E4B511A"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7A731188" w14:textId="77777777" w:rsidR="004E55FA" w:rsidRPr="008B0EE0" w:rsidRDefault="003B0302">
      <w:pPr>
        <w:numPr>
          <w:ilvl w:val="0"/>
          <w:numId w:val="5"/>
        </w:num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2B748C5D" w14:textId="77777777" w:rsidR="004E55FA" w:rsidRPr="008B0EE0" w:rsidRDefault="004E55FA">
      <w:pPr>
        <w:spacing w:after="0" w:line="360" w:lineRule="auto"/>
        <w:ind w:left="927"/>
        <w:jc w:val="both"/>
        <w:rPr>
          <w:rFonts w:ascii="Palatino Linotype" w:eastAsia="Palatino Linotype" w:hAnsi="Palatino Linotype" w:cs="Palatino Linotype"/>
          <w:sz w:val="24"/>
          <w:szCs w:val="24"/>
        </w:rPr>
      </w:pPr>
    </w:p>
    <w:p w14:paraId="31398C4D" w14:textId="77777777" w:rsidR="004E55FA" w:rsidRPr="008B0EE0" w:rsidRDefault="003B0302">
      <w:pPr>
        <w:numPr>
          <w:ilvl w:val="0"/>
          <w:numId w:val="5"/>
        </w:num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Actividad Procesal del interesado. Acciones u omisiones del interesado.</w:t>
      </w:r>
    </w:p>
    <w:p w14:paraId="07C82883"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24C6E875" w14:textId="77777777" w:rsidR="004E55FA" w:rsidRPr="008B0EE0" w:rsidRDefault="003B0302">
      <w:pPr>
        <w:numPr>
          <w:ilvl w:val="0"/>
          <w:numId w:val="5"/>
        </w:num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7DD09330" w14:textId="77777777" w:rsidR="004E55FA" w:rsidRPr="008B0EE0" w:rsidRDefault="004E55FA">
      <w:pPr>
        <w:spacing w:after="0" w:line="360" w:lineRule="auto"/>
        <w:ind w:left="708"/>
        <w:rPr>
          <w:rFonts w:ascii="Palatino Linotype" w:eastAsia="Palatino Linotype" w:hAnsi="Palatino Linotype" w:cs="Palatino Linotype"/>
          <w:sz w:val="24"/>
          <w:szCs w:val="24"/>
        </w:rPr>
      </w:pPr>
    </w:p>
    <w:p w14:paraId="45AB8B9A" w14:textId="77777777" w:rsidR="004E55FA" w:rsidRPr="008B0EE0" w:rsidRDefault="003B0302">
      <w:pPr>
        <w:spacing w:after="0" w:line="360" w:lineRule="auto"/>
        <w:ind w:left="567"/>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lastRenderedPageBreak/>
        <w:t>d) La afectación generada en la situación jurídica de la persona involucrada en el proceso: Violación a sus derechos humanos.</w:t>
      </w:r>
    </w:p>
    <w:p w14:paraId="29480D21" w14:textId="77777777" w:rsidR="004163BE" w:rsidRPr="008B0EE0" w:rsidRDefault="004163BE">
      <w:pPr>
        <w:spacing w:after="0" w:line="360" w:lineRule="auto"/>
        <w:jc w:val="both"/>
        <w:rPr>
          <w:rFonts w:ascii="Palatino Linotype" w:eastAsia="Palatino Linotype" w:hAnsi="Palatino Linotype" w:cs="Palatino Linotype"/>
          <w:sz w:val="24"/>
          <w:szCs w:val="24"/>
        </w:rPr>
      </w:pPr>
    </w:p>
    <w:p w14:paraId="611773D3"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C36089"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715B3D69" w14:textId="77777777" w:rsidR="004E55FA" w:rsidRPr="008B0EE0" w:rsidRDefault="003B0302">
      <w:pPr>
        <w:spacing w:after="0" w:line="360" w:lineRule="auto"/>
        <w:jc w:val="both"/>
        <w:rPr>
          <w:rFonts w:ascii="Palatino Linotype" w:eastAsia="Palatino Linotype" w:hAnsi="Palatino Linotype" w:cs="Palatino Linotype"/>
          <w:b/>
          <w:sz w:val="24"/>
          <w:szCs w:val="24"/>
        </w:rPr>
      </w:pPr>
      <w:r w:rsidRPr="008B0EE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8B0EE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8B0EE0">
        <w:rPr>
          <w:rFonts w:ascii="Palatino Linotype" w:eastAsia="Palatino Linotype" w:hAnsi="Palatino Linotype" w:cs="Palatino Linotype"/>
          <w:sz w:val="24"/>
          <w:szCs w:val="24"/>
        </w:rPr>
        <w:t>, visible en la Gaceta del Seminario Judicial de la Federación con el registro digital 205635.</w:t>
      </w:r>
    </w:p>
    <w:p w14:paraId="544FD696"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15E812A2"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8B0EE0">
        <w:rPr>
          <w:rFonts w:ascii="Palatino Linotype" w:eastAsia="Palatino Linotype" w:hAnsi="Palatino Linotype" w:cs="Palatino Linotype"/>
          <w:sz w:val="24"/>
          <w:szCs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1F980A"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6E185A2C"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C2C8175" w14:textId="77777777" w:rsidR="004163BE" w:rsidRPr="008B0EE0" w:rsidRDefault="004163BE">
      <w:pPr>
        <w:spacing w:after="0" w:line="360" w:lineRule="auto"/>
        <w:jc w:val="both"/>
        <w:rPr>
          <w:rFonts w:ascii="Palatino Linotype" w:eastAsia="Palatino Linotype" w:hAnsi="Palatino Linotype" w:cs="Palatino Linotype"/>
          <w:sz w:val="24"/>
          <w:szCs w:val="24"/>
        </w:rPr>
      </w:pPr>
    </w:p>
    <w:p w14:paraId="37484013"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 </w:t>
      </w:r>
      <w:r w:rsidRPr="008B0EE0">
        <w:rPr>
          <w:rFonts w:ascii="Palatino Linotype" w:eastAsia="Palatino Linotype" w:hAnsi="Palatino Linotype" w:cs="Palatino Linotype"/>
          <w:i/>
          <w:sz w:val="24"/>
          <w:szCs w:val="24"/>
        </w:rPr>
        <w:t>“PLAZO RAZONABLE PARA RESOLVER. DIMENSIÓN Y EFECTOS DE ESTE CONCEPTO CUANDO SE ADUCE EXCESIVA CARGA DE TRABAJO.”</w:t>
      </w:r>
      <w:r w:rsidRPr="008B0EE0">
        <w:rPr>
          <w:rFonts w:ascii="Palatino Linotype" w:eastAsia="Palatino Linotype" w:hAnsi="Palatino Linotype" w:cs="Palatino Linotype"/>
          <w:sz w:val="24"/>
          <w:szCs w:val="24"/>
        </w:rPr>
        <w:t xml:space="preserve"> consultable en el Seminario Judicial de la Federación y su gaceta, con el registro digital 2002351.</w:t>
      </w:r>
    </w:p>
    <w:p w14:paraId="69CEEDA5" w14:textId="77777777" w:rsidR="004E55FA" w:rsidRPr="008B0EE0" w:rsidRDefault="004E55FA">
      <w:pPr>
        <w:spacing w:after="0" w:line="360" w:lineRule="auto"/>
        <w:jc w:val="both"/>
        <w:rPr>
          <w:rFonts w:ascii="Palatino Linotype" w:eastAsia="Palatino Linotype" w:hAnsi="Palatino Linotype" w:cs="Palatino Linotype"/>
          <w:b/>
          <w:sz w:val="24"/>
          <w:szCs w:val="24"/>
        </w:rPr>
      </w:pPr>
    </w:p>
    <w:p w14:paraId="427FBD7D"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8B0EE0">
        <w:rPr>
          <w:rFonts w:ascii="Palatino Linotype" w:eastAsia="Palatino Linotype" w:hAnsi="Palatino Linotype" w:cs="Palatino Linotype"/>
          <w:sz w:val="24"/>
          <w:szCs w:val="24"/>
        </w:rPr>
        <w:t>, visible en el Seminario Judicial de la Federación y su gaceta, con el registro digital 2002350.</w:t>
      </w:r>
    </w:p>
    <w:p w14:paraId="3995497D"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2F311B86"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09F9B8BA" w14:textId="77777777" w:rsidR="004E55FA" w:rsidRPr="008B0EE0" w:rsidRDefault="004E55FA">
      <w:pPr>
        <w:spacing w:after="0" w:line="360" w:lineRule="auto"/>
      </w:pPr>
    </w:p>
    <w:p w14:paraId="4C307144" w14:textId="77777777" w:rsidR="004E55FA" w:rsidRPr="008B0EE0" w:rsidRDefault="003B0302">
      <w:pPr>
        <w:spacing w:after="24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lastRenderedPageBreak/>
        <w:t xml:space="preserve">8. CIERRE DE INSTRUCCIÓN. </w:t>
      </w:r>
      <w:r w:rsidRPr="008B0EE0">
        <w:rPr>
          <w:rFonts w:ascii="Palatino Linotype" w:eastAsia="Palatino Linotype" w:hAnsi="Palatino Linotype" w:cs="Palatino Linotype"/>
          <w:color w:val="000000"/>
          <w:sz w:val="24"/>
          <w:szCs w:val="24"/>
        </w:rPr>
        <w:t xml:space="preserve">El </w:t>
      </w:r>
      <w:r w:rsidRPr="008B0EE0">
        <w:rPr>
          <w:rFonts w:ascii="Palatino Linotype" w:eastAsia="Palatino Linotype" w:hAnsi="Palatino Linotype" w:cs="Palatino Linotype"/>
          <w:b/>
          <w:color w:val="000000"/>
          <w:sz w:val="24"/>
          <w:szCs w:val="24"/>
        </w:rPr>
        <w:t>dieciséis de agosto</w:t>
      </w:r>
      <w:r w:rsidRPr="008B0EE0">
        <w:rPr>
          <w:rFonts w:ascii="Palatino Linotype" w:eastAsia="Palatino Linotype" w:hAnsi="Palatino Linotype" w:cs="Palatino Linotype"/>
          <w:b/>
          <w:sz w:val="24"/>
          <w:szCs w:val="24"/>
        </w:rPr>
        <w:t xml:space="preserve"> </w:t>
      </w:r>
      <w:r w:rsidRPr="008B0EE0">
        <w:rPr>
          <w:rFonts w:ascii="Palatino Linotype" w:eastAsia="Palatino Linotype" w:hAnsi="Palatino Linotype" w:cs="Palatino Linotype"/>
          <w:b/>
          <w:color w:val="000000"/>
          <w:sz w:val="24"/>
          <w:szCs w:val="24"/>
        </w:rPr>
        <w:t>de dos mil veintidós</w:t>
      </w:r>
      <w:r w:rsidRPr="008B0EE0">
        <w:rPr>
          <w:rFonts w:ascii="Palatino Linotype" w:eastAsia="Palatino Linotype" w:hAnsi="Palatino Linotype" w:cs="Palatino Linotype"/>
          <w:color w:val="000000"/>
          <w:sz w:val="24"/>
          <w:szCs w:val="24"/>
        </w:rPr>
        <w:t>,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976124B" w14:textId="77777777" w:rsidR="004E55FA" w:rsidRPr="008B0EE0" w:rsidRDefault="003B0302">
      <w:pPr>
        <w:spacing w:before="240"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En razón de que fue debidamente sustanciado el expediente electrónico y no existe diligencia pendiente de desahogo, se emite la Resolución que conforme a Derecho proceda, de acuerdo con los siguientes: </w:t>
      </w:r>
    </w:p>
    <w:p w14:paraId="41A8CA39" w14:textId="77777777" w:rsidR="004E55FA" w:rsidRPr="008B0EE0" w:rsidRDefault="004E55FA">
      <w:pPr>
        <w:spacing w:after="0" w:line="360" w:lineRule="auto"/>
      </w:pPr>
    </w:p>
    <w:p w14:paraId="0362B3AB" w14:textId="77777777" w:rsidR="004E55FA" w:rsidRPr="008B0EE0" w:rsidRDefault="003B0302">
      <w:pPr>
        <w:widowControl w:val="0"/>
        <w:spacing w:after="0" w:line="360" w:lineRule="auto"/>
        <w:jc w:val="center"/>
        <w:rPr>
          <w:rFonts w:ascii="Palatino Linotype" w:eastAsia="Palatino Linotype" w:hAnsi="Palatino Linotype" w:cs="Palatino Linotype"/>
          <w:b/>
          <w:sz w:val="24"/>
          <w:szCs w:val="24"/>
        </w:rPr>
      </w:pPr>
      <w:r w:rsidRPr="008B0EE0">
        <w:rPr>
          <w:rFonts w:ascii="Palatino Linotype" w:eastAsia="Palatino Linotype" w:hAnsi="Palatino Linotype" w:cs="Palatino Linotype"/>
          <w:b/>
          <w:sz w:val="24"/>
          <w:szCs w:val="24"/>
        </w:rPr>
        <w:t>C O N S I D E R A N D O S</w:t>
      </w:r>
    </w:p>
    <w:p w14:paraId="7C935B1E" w14:textId="77777777" w:rsidR="004E55FA" w:rsidRPr="008B0EE0" w:rsidRDefault="004E55FA">
      <w:pPr>
        <w:widowControl w:val="0"/>
        <w:spacing w:after="0" w:line="360" w:lineRule="auto"/>
        <w:jc w:val="center"/>
        <w:rPr>
          <w:rFonts w:ascii="Palatino Linotype" w:eastAsia="Palatino Linotype" w:hAnsi="Palatino Linotype" w:cs="Palatino Linotype"/>
          <w:b/>
          <w:sz w:val="24"/>
          <w:szCs w:val="24"/>
        </w:rPr>
      </w:pPr>
    </w:p>
    <w:p w14:paraId="3C1B9059"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PRIMERO. COMPETENCIA.</w:t>
      </w:r>
      <w:r w:rsidRPr="008B0EE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w:t>
      </w:r>
      <w:r w:rsidRPr="008B0EE0">
        <w:rPr>
          <w:rFonts w:ascii="Palatino Linotype" w:eastAsia="Palatino Linotype" w:hAnsi="Palatino Linotype" w:cs="Palatino Linotype"/>
          <w:sz w:val="24"/>
          <w:szCs w:val="24"/>
        </w:rPr>
        <w:lastRenderedPageBreak/>
        <w:t>Información Pública y Protección de Datos Personales del Estado de México y Municipios.</w:t>
      </w:r>
    </w:p>
    <w:p w14:paraId="087D8951"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530999E1"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SEGUNDO. OPORTUNIDAD Y PROCEDIBILIDAD DEL RECURSO DE REVISIÓN</w:t>
      </w:r>
      <w:r w:rsidRPr="008B0EE0">
        <w:rPr>
          <w:rFonts w:ascii="Palatino Linotype" w:eastAsia="Palatino Linotype" w:hAnsi="Palatino Linotype" w:cs="Palatino Linotype"/>
          <w:sz w:val="24"/>
          <w:szCs w:val="24"/>
        </w:rPr>
        <w:t>.</w:t>
      </w:r>
      <w:r w:rsidRPr="008B0EE0">
        <w:rPr>
          <w:rFonts w:ascii="Palatino Linotype" w:eastAsia="Palatino Linotype" w:hAnsi="Palatino Linotype" w:cs="Palatino Linotype"/>
        </w:rPr>
        <w:t xml:space="preserve"> </w:t>
      </w:r>
      <w:r w:rsidRPr="008B0EE0">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2612215"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53655532"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8B0EE0">
        <w:rPr>
          <w:rFonts w:ascii="Palatino Linotype" w:eastAsia="Palatino Linotype" w:hAnsi="Palatino Linotype" w:cs="Palatino Linotype"/>
          <w:b/>
          <w:sz w:val="24"/>
          <w:szCs w:val="24"/>
        </w:rPr>
        <w:t xml:space="preserve">SUJETO OBLIGADO </w:t>
      </w:r>
      <w:r w:rsidRPr="008B0EE0">
        <w:rPr>
          <w:rFonts w:ascii="Palatino Linotype" w:eastAsia="Palatino Linotype" w:hAnsi="Palatino Linotype" w:cs="Palatino Linotype"/>
          <w:sz w:val="24"/>
          <w:szCs w:val="24"/>
        </w:rPr>
        <w:t xml:space="preserve">remitió las respuestas a la solicitudes de información el día </w:t>
      </w:r>
      <w:r w:rsidRPr="008B0EE0">
        <w:rPr>
          <w:rFonts w:ascii="Palatino Linotype" w:eastAsia="Palatino Linotype" w:hAnsi="Palatino Linotype" w:cs="Palatino Linotype"/>
          <w:b/>
          <w:sz w:val="24"/>
          <w:szCs w:val="24"/>
        </w:rPr>
        <w:t xml:space="preserve">cinco y siete de abril de dos mil veintidós, </w:t>
      </w:r>
      <w:r w:rsidRPr="008B0EE0">
        <w:rPr>
          <w:rFonts w:ascii="Palatino Linotype" w:eastAsia="Palatino Linotype" w:hAnsi="Palatino Linotype" w:cs="Palatino Linotype"/>
          <w:sz w:val="24"/>
          <w:szCs w:val="24"/>
        </w:rPr>
        <w:t xml:space="preserve">mientras que los recurso de revisión interpuestos por la parte </w:t>
      </w:r>
      <w:r w:rsidRPr="008B0EE0">
        <w:rPr>
          <w:rFonts w:ascii="Palatino Linotype" w:eastAsia="Palatino Linotype" w:hAnsi="Palatino Linotype" w:cs="Palatino Linotype"/>
          <w:b/>
          <w:sz w:val="24"/>
          <w:szCs w:val="24"/>
        </w:rPr>
        <w:t>RECURRENTE</w:t>
      </w:r>
      <w:r w:rsidRPr="008B0EE0">
        <w:rPr>
          <w:rFonts w:ascii="Palatino Linotype" w:eastAsia="Palatino Linotype" w:hAnsi="Palatino Linotype" w:cs="Palatino Linotype"/>
          <w:sz w:val="24"/>
          <w:szCs w:val="24"/>
        </w:rPr>
        <w:t xml:space="preserve">, se tuvieron por presentado el día </w:t>
      </w:r>
      <w:r w:rsidRPr="008B0EE0">
        <w:rPr>
          <w:rFonts w:ascii="Palatino Linotype" w:eastAsia="Palatino Linotype" w:hAnsi="Palatino Linotype" w:cs="Palatino Linotype"/>
          <w:b/>
          <w:sz w:val="24"/>
          <w:szCs w:val="24"/>
        </w:rPr>
        <w:t>dieciocho de abril de dos mil veintidós</w:t>
      </w:r>
      <w:r w:rsidRPr="008B0EE0">
        <w:rPr>
          <w:rFonts w:ascii="Palatino Linotype" w:eastAsia="Palatino Linotype" w:hAnsi="Palatino Linotype" w:cs="Palatino Linotype"/>
          <w:sz w:val="24"/>
          <w:szCs w:val="24"/>
        </w:rPr>
        <w:t>, esto es, al segundo y cuarto día hábil en que tuvieron conocimiento de las respuesta impugnadas.</w:t>
      </w:r>
    </w:p>
    <w:p w14:paraId="718249A2"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2E4FD054" w14:textId="763CDAA1"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En este sentido, al considerar la fecha en que se formularon las solicitudes y </w:t>
      </w:r>
      <w:r w:rsidR="004163BE" w:rsidRPr="008B0EE0">
        <w:rPr>
          <w:rFonts w:ascii="Palatino Linotype" w:eastAsia="Palatino Linotype" w:hAnsi="Palatino Linotype" w:cs="Palatino Linotype"/>
          <w:sz w:val="24"/>
          <w:szCs w:val="24"/>
        </w:rPr>
        <w:t>las fechas en que respondió a e</w:t>
      </w:r>
      <w:r w:rsidRPr="008B0EE0">
        <w:rPr>
          <w:rFonts w:ascii="Palatino Linotype" w:eastAsia="Palatino Linotype" w:hAnsi="Palatino Linotype" w:cs="Palatino Linotype"/>
          <w:sz w:val="24"/>
          <w:szCs w:val="24"/>
        </w:rPr>
        <w:t xml:space="preserve">stas 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así como la fecha en que se interpusieron los recursos de revisión, se concluye que los presentes recursos de revisión se encuentran dentro de los márgenes temporales previstos las disposiciones legales referidas.</w:t>
      </w:r>
    </w:p>
    <w:p w14:paraId="46F7DF63"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2E41ADA3"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Por cuanto hace a la procedibilidad de los recursos de revisión, es de suma importancia señalar que la parte </w:t>
      </w:r>
      <w:r w:rsidRPr="008B0EE0">
        <w:rPr>
          <w:rFonts w:ascii="Palatino Linotype" w:eastAsia="Palatino Linotype" w:hAnsi="Palatino Linotype" w:cs="Palatino Linotype"/>
          <w:b/>
          <w:sz w:val="24"/>
          <w:szCs w:val="24"/>
        </w:rPr>
        <w:t>RECURRENTE</w:t>
      </w:r>
      <w:r w:rsidRPr="008B0EE0">
        <w:rPr>
          <w:rFonts w:ascii="Palatino Linotype" w:eastAsia="Palatino Linotype" w:hAnsi="Palatino Linotype" w:cs="Palatino Linotype"/>
          <w:sz w:val="24"/>
          <w:szCs w:val="24"/>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8AF036F"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5D237C29" w14:textId="77777777" w:rsidR="004E55FA" w:rsidRPr="008B0EE0" w:rsidRDefault="003B0302">
      <w:pPr>
        <w:spacing w:after="0" w:line="360" w:lineRule="auto"/>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r w:rsidRPr="008B0EE0">
        <w:rPr>
          <w:rFonts w:ascii="Palatino Linotype" w:eastAsia="Palatino Linotype" w:hAnsi="Palatino Linotype" w:cs="Palatino Linotype"/>
          <w:b/>
          <w:i/>
        </w:rPr>
        <w:t>Las solicitudes anónimas</w:t>
      </w:r>
      <w:r w:rsidRPr="008B0EE0">
        <w:rPr>
          <w:rFonts w:ascii="Palatino Linotype" w:eastAsia="Palatino Linotype" w:hAnsi="Palatino Linotype" w:cs="Palatino Linotype"/>
          <w:i/>
        </w:rPr>
        <w:t xml:space="preserve">, con nombre incompleto o seudónimo </w:t>
      </w:r>
      <w:r w:rsidRPr="008B0EE0">
        <w:rPr>
          <w:rFonts w:ascii="Palatino Linotype" w:eastAsia="Palatino Linotype" w:hAnsi="Palatino Linotype" w:cs="Palatino Linotype"/>
          <w:b/>
          <w:i/>
        </w:rPr>
        <w:t>serán procedentes para su trámite por parte del sujeto obligado ante quien se presente</w:t>
      </w:r>
      <w:r w:rsidRPr="008B0EE0">
        <w:rPr>
          <w:rFonts w:ascii="Palatino Linotype" w:eastAsia="Palatino Linotype" w:hAnsi="Palatino Linotype" w:cs="Palatino Linotype"/>
          <w:i/>
        </w:rPr>
        <w:t>. No podrá requerirse información adicional con motivo del nombre proporcionado por el solicitante."</w:t>
      </w:r>
    </w:p>
    <w:p w14:paraId="355F0BA2" w14:textId="77777777" w:rsidR="004E55FA" w:rsidRPr="008B0EE0" w:rsidRDefault="004E55FA">
      <w:pPr>
        <w:spacing w:after="0" w:line="360" w:lineRule="auto"/>
        <w:ind w:left="851" w:right="902"/>
        <w:jc w:val="both"/>
        <w:rPr>
          <w:rFonts w:ascii="Palatino Linotype" w:eastAsia="Palatino Linotype" w:hAnsi="Palatino Linotype" w:cs="Palatino Linotype"/>
          <w:i/>
        </w:rPr>
      </w:pPr>
    </w:p>
    <w:p w14:paraId="1A4E1E6B" w14:textId="77777777" w:rsidR="004E55FA" w:rsidRPr="008B0EE0" w:rsidRDefault="003B0302">
      <w:pPr>
        <w:spacing w:after="0" w:line="360" w:lineRule="auto"/>
        <w:jc w:val="both"/>
        <w:rPr>
          <w:rFonts w:ascii="Palatino Linotype" w:eastAsia="Palatino Linotype" w:hAnsi="Palatino Linotype" w:cs="Palatino Linotype"/>
          <w:b/>
          <w:sz w:val="24"/>
          <w:szCs w:val="24"/>
        </w:rPr>
      </w:pPr>
      <w:r w:rsidRPr="008B0EE0">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8B0EE0">
        <w:rPr>
          <w:rFonts w:ascii="Palatino Linotype" w:eastAsia="Palatino Linotype" w:hAnsi="Palatino Linotype" w:cs="Palatino Linotype"/>
          <w:b/>
          <w:sz w:val="24"/>
          <w:szCs w:val="24"/>
        </w:rPr>
        <w:t xml:space="preserve">EL SAIMEX.  </w:t>
      </w:r>
    </w:p>
    <w:p w14:paraId="41F1BD2C"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71F313B4" w14:textId="77777777" w:rsidR="004E55FA" w:rsidRPr="008B0EE0" w:rsidRDefault="003B0302">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Finalmente, resulta procedente la interposición del recurso, según lo aducido por el </w:t>
      </w:r>
      <w:r w:rsidRPr="008B0EE0">
        <w:rPr>
          <w:rFonts w:ascii="Palatino Linotype" w:eastAsia="Palatino Linotype" w:hAnsi="Palatino Linotype" w:cs="Palatino Linotype"/>
          <w:b/>
          <w:sz w:val="24"/>
          <w:szCs w:val="24"/>
        </w:rPr>
        <w:t>RECURRENTE</w:t>
      </w:r>
      <w:r w:rsidRPr="008B0EE0">
        <w:rPr>
          <w:rFonts w:ascii="Palatino Linotype" w:eastAsia="Palatino Linotype" w:hAnsi="Palatino Linotype" w:cs="Palatino Linotype"/>
          <w:sz w:val="24"/>
          <w:szCs w:val="24"/>
        </w:rPr>
        <w:t xml:space="preserve"> en sus razones o motivos de inconformidad, de acuerdo al artículo </w:t>
      </w:r>
      <w:r w:rsidRPr="008B0EE0">
        <w:rPr>
          <w:rFonts w:ascii="Palatino Linotype" w:eastAsia="Palatino Linotype" w:hAnsi="Palatino Linotype" w:cs="Palatino Linotype"/>
          <w:sz w:val="24"/>
          <w:szCs w:val="24"/>
        </w:rPr>
        <w:lastRenderedPageBreak/>
        <w:t>179, fracción I de la Ley de Transparencia y Acceso a la Información Pública del Estado de México y Municipios; que a la letra dice:</w:t>
      </w:r>
    </w:p>
    <w:p w14:paraId="1547CE9D" w14:textId="77777777" w:rsidR="004E55FA" w:rsidRPr="008B0EE0" w:rsidRDefault="004E55F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7ECE1800" w14:textId="77777777" w:rsidR="004E55FA" w:rsidRPr="008B0EE0" w:rsidRDefault="003B0302" w:rsidP="004163BE">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8B0EE0">
        <w:rPr>
          <w:rFonts w:ascii="Palatino Linotype" w:eastAsia="Palatino Linotype" w:hAnsi="Palatino Linotype" w:cs="Palatino Linotype"/>
          <w:b/>
          <w:i/>
        </w:rPr>
        <w:t>“Artículo 179</w:t>
      </w:r>
      <w:r w:rsidRPr="008B0EE0">
        <w:rPr>
          <w:rFonts w:ascii="Palatino Linotype" w:eastAsia="Palatino Linotype" w:hAnsi="Palatino Linotype" w:cs="Palatino Linotype"/>
          <w:i/>
        </w:rPr>
        <w:t xml:space="preserve">. </w:t>
      </w:r>
      <w:r w:rsidRPr="008B0EE0">
        <w:rPr>
          <w:rFonts w:ascii="Palatino Linotype" w:eastAsia="Palatino Linotype" w:hAnsi="Palatino Linotype" w:cs="Palatino Linotype"/>
          <w:b/>
          <w:i/>
        </w:rPr>
        <w:t>El recurso de revisión</w:t>
      </w:r>
      <w:r w:rsidRPr="008B0EE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8B0EE0">
        <w:rPr>
          <w:rFonts w:ascii="Palatino Linotype" w:eastAsia="Palatino Linotype" w:hAnsi="Palatino Linotype" w:cs="Palatino Linotype"/>
          <w:b/>
          <w:i/>
        </w:rPr>
        <w:t>, y procederá en contra de las siguientes causas</w:t>
      </w:r>
      <w:r w:rsidRPr="008B0EE0">
        <w:rPr>
          <w:rFonts w:ascii="Palatino Linotype" w:eastAsia="Palatino Linotype" w:hAnsi="Palatino Linotype" w:cs="Palatino Linotype"/>
          <w:i/>
        </w:rPr>
        <w:t>:</w:t>
      </w:r>
    </w:p>
    <w:p w14:paraId="437BB654" w14:textId="77777777" w:rsidR="004E55FA" w:rsidRPr="008B0EE0" w:rsidRDefault="003B0302" w:rsidP="004163BE">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7C0E97F1" w14:textId="77777777" w:rsidR="004E55FA" w:rsidRPr="008B0EE0" w:rsidRDefault="003B0302" w:rsidP="004163BE">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8B0EE0">
        <w:rPr>
          <w:rFonts w:ascii="Palatino Linotype" w:eastAsia="Palatino Linotype" w:hAnsi="Palatino Linotype" w:cs="Palatino Linotype"/>
          <w:i/>
        </w:rPr>
        <w:t>V. La entrega de información incompleta;” (Sic)</w:t>
      </w:r>
    </w:p>
    <w:p w14:paraId="56E7FA2D" w14:textId="77777777" w:rsidR="004E55FA" w:rsidRPr="008B0EE0" w:rsidRDefault="004E55FA">
      <w:pPr>
        <w:spacing w:after="0" w:line="360" w:lineRule="auto"/>
      </w:pPr>
    </w:p>
    <w:p w14:paraId="1C75737B" w14:textId="77777777" w:rsidR="004E55FA" w:rsidRPr="008B0EE0" w:rsidRDefault="003B0302">
      <w:pPr>
        <w:spacing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 xml:space="preserve">TERCERO. MATERIA DE LA REVISIÓN. </w:t>
      </w:r>
      <w:r w:rsidRPr="008B0EE0">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es adecuada y suficiente para satisfacer el derecho de acceso a la información pública de la parte </w:t>
      </w:r>
      <w:r w:rsidRPr="008B0EE0">
        <w:rPr>
          <w:rFonts w:ascii="Palatino Linotype" w:eastAsia="Palatino Linotype" w:hAnsi="Palatino Linotype" w:cs="Palatino Linotype"/>
          <w:b/>
          <w:sz w:val="24"/>
          <w:szCs w:val="24"/>
        </w:rPr>
        <w:t>RECURRENTE</w:t>
      </w:r>
      <w:r w:rsidRPr="008B0EE0">
        <w:rPr>
          <w:rFonts w:ascii="Palatino Linotype" w:eastAsia="Palatino Linotype" w:hAnsi="Palatino Linotype" w:cs="Palatino Linotype"/>
          <w:sz w:val="24"/>
          <w:szCs w:val="24"/>
        </w:rPr>
        <w:t>, o en su defecto, en caso de ser procedente, ordenar la entrega de información oportuna.</w:t>
      </w:r>
    </w:p>
    <w:p w14:paraId="60DBF512" w14:textId="77777777" w:rsidR="004E55FA" w:rsidRPr="008B0EE0" w:rsidRDefault="003B0302">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4"/>
          <w:szCs w:val="24"/>
        </w:rPr>
      </w:pPr>
      <w:r w:rsidRPr="008B0EE0">
        <w:rPr>
          <w:rFonts w:ascii="Palatino Linotype" w:eastAsia="Palatino Linotype" w:hAnsi="Palatino Linotype" w:cs="Palatino Linotype"/>
          <w:b/>
          <w:color w:val="000000"/>
          <w:sz w:val="24"/>
          <w:szCs w:val="24"/>
        </w:rPr>
        <w:t xml:space="preserve">CUARTO. ESTUDIO Y RESOLUCIÓN DEL ASUNTO.  </w:t>
      </w:r>
      <w:r w:rsidRPr="008B0EE0">
        <w:rPr>
          <w:rFonts w:ascii="Palatino Linotype" w:eastAsia="Palatino Linotype" w:hAnsi="Palatino Linotype" w:cs="Palatino Linotype"/>
          <w:sz w:val="24"/>
          <w:szCs w:val="24"/>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7155A700" w14:textId="77777777" w:rsidR="004E55FA" w:rsidRPr="008B0EE0" w:rsidRDefault="003B0302">
      <w:pPr>
        <w:ind w:left="851"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 “</w:t>
      </w:r>
      <w:r w:rsidRPr="008B0EE0">
        <w:rPr>
          <w:rFonts w:ascii="Palatino Linotype" w:eastAsia="Palatino Linotype" w:hAnsi="Palatino Linotype" w:cs="Palatino Linotype"/>
          <w:b/>
          <w:i/>
        </w:rPr>
        <w:t>Artículo 4.</w:t>
      </w:r>
      <w:r w:rsidRPr="008B0EE0">
        <w:rPr>
          <w:rFonts w:ascii="Palatino Linotype" w:eastAsia="Palatino Linotype" w:hAnsi="Palatino Linotype" w:cs="Palatino Linotype"/>
          <w:i/>
        </w:rPr>
        <w:t xml:space="preserve"> El derecho humano de acceso a la información pública es la prerrogativa de las personas para buscar, difundir, investigar, recabar, recibir y </w:t>
      </w:r>
      <w:r w:rsidRPr="008B0EE0">
        <w:rPr>
          <w:rFonts w:ascii="Palatino Linotype" w:eastAsia="Palatino Linotype" w:hAnsi="Palatino Linotype" w:cs="Palatino Linotype"/>
          <w:i/>
        </w:rPr>
        <w:lastRenderedPageBreak/>
        <w:t xml:space="preserve">solicitar información pública, sin necesidad de acreditar personalidad ni interés jurídico. </w:t>
      </w:r>
    </w:p>
    <w:p w14:paraId="7DF4A7AD" w14:textId="77777777" w:rsidR="004E55FA" w:rsidRPr="008B0EE0" w:rsidRDefault="003B0302">
      <w:pPr>
        <w:ind w:left="851" w:right="900"/>
        <w:jc w:val="both"/>
        <w:rPr>
          <w:rFonts w:ascii="Palatino Linotype" w:eastAsia="Palatino Linotype" w:hAnsi="Palatino Linotype" w:cs="Palatino Linotype"/>
        </w:rPr>
      </w:pPr>
      <w:r w:rsidRPr="008B0EE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B0EE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D1A1A4" w14:textId="77777777" w:rsidR="004E55FA" w:rsidRPr="008B0EE0" w:rsidRDefault="003B0302">
      <w:pPr>
        <w:spacing w:before="24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E32EBEA" w14:textId="77777777" w:rsidR="004E55FA" w:rsidRPr="008B0EE0" w:rsidRDefault="003B0302">
      <w:pPr>
        <w:spacing w:before="240" w:after="240"/>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b/>
          <w:i/>
        </w:rPr>
        <w:t>“Artículo 12</w:t>
      </w:r>
      <w:r w:rsidRPr="008B0EE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29159F4" w14:textId="77777777" w:rsidR="004E55FA" w:rsidRPr="008B0EE0" w:rsidRDefault="003B0302">
      <w:pPr>
        <w:spacing w:before="240" w:after="240"/>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34DFB2" w14:textId="77777777" w:rsidR="004E55FA" w:rsidRPr="008B0EE0" w:rsidRDefault="003B0302">
      <w:pPr>
        <w:spacing w:before="240" w:after="24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sidRPr="008B0EE0">
        <w:rPr>
          <w:rFonts w:ascii="Palatino Linotype" w:eastAsia="Palatino Linotype" w:hAnsi="Palatino Linotype" w:cs="Palatino Linotype"/>
          <w:b/>
          <w:sz w:val="24"/>
          <w:szCs w:val="24"/>
        </w:rPr>
        <w:t xml:space="preserve"> </w:t>
      </w:r>
      <w:r w:rsidRPr="008B0EE0">
        <w:rPr>
          <w:rFonts w:ascii="Palatino Linotype" w:eastAsia="Palatino Linotype" w:hAnsi="Palatino Linotype" w:cs="Palatino Linotype"/>
          <w:sz w:val="24"/>
          <w:szCs w:val="24"/>
        </w:rPr>
        <w:t xml:space="preserve">no tienen el deber de generar, poseer o </w:t>
      </w:r>
      <w:r w:rsidRPr="008B0EE0">
        <w:rPr>
          <w:rFonts w:ascii="Palatino Linotype" w:eastAsia="Palatino Linotype" w:hAnsi="Palatino Linotype" w:cs="Palatino Linotype"/>
          <w:sz w:val="24"/>
          <w:szCs w:val="24"/>
        </w:rPr>
        <w:lastRenderedPageBreak/>
        <w:t xml:space="preserve">administrar la información pública a un grado de detalle; esto es, que no tienen la obligación de generar un documento </w:t>
      </w:r>
      <w:r w:rsidRPr="008B0EE0">
        <w:rPr>
          <w:rFonts w:ascii="Palatino Linotype" w:eastAsia="Palatino Linotype" w:hAnsi="Palatino Linotype" w:cs="Palatino Linotype"/>
          <w:i/>
          <w:sz w:val="24"/>
          <w:szCs w:val="24"/>
        </w:rPr>
        <w:t>ad hoc</w:t>
      </w:r>
      <w:r w:rsidRPr="008B0EE0">
        <w:rPr>
          <w:rFonts w:ascii="Palatino Linotype" w:eastAsia="Palatino Linotype" w:hAnsi="Palatino Linotype" w:cs="Palatino Linotype"/>
          <w:sz w:val="24"/>
          <w:szCs w:val="24"/>
        </w:rPr>
        <w:t>, para satisfacer el derecho de acceso a la información pública.</w:t>
      </w:r>
    </w:p>
    <w:p w14:paraId="7076ABBE" w14:textId="77777777" w:rsidR="004E55FA" w:rsidRPr="008B0EE0" w:rsidRDefault="003B0302">
      <w:pPr>
        <w:spacing w:before="240" w:after="24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Aunado a ello el artículo 24 de la Ley de la materia</w:t>
      </w:r>
      <w:r w:rsidRPr="008B0EE0">
        <w:rPr>
          <w:rFonts w:ascii="Palatino Linotype" w:eastAsia="Palatino Linotype" w:hAnsi="Palatino Linotype" w:cs="Palatino Linotype"/>
          <w:sz w:val="24"/>
          <w:szCs w:val="24"/>
          <w:vertAlign w:val="superscript"/>
        </w:rPr>
        <w:footnoteReference w:id="1"/>
      </w:r>
      <w:r w:rsidRPr="008B0EE0">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A79070" w14:textId="77777777" w:rsidR="004E55FA" w:rsidRPr="008B0EE0" w:rsidRDefault="003B0302">
      <w:pPr>
        <w:spacing w:before="240" w:after="240" w:line="360" w:lineRule="auto"/>
        <w:jc w:val="both"/>
        <w:rPr>
          <w:rFonts w:ascii="Palatino Linotype" w:eastAsia="Palatino Linotype" w:hAnsi="Palatino Linotype" w:cs="Palatino Linotype"/>
        </w:rPr>
      </w:pPr>
      <w:r w:rsidRPr="008B0EE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8B0EE0">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8B0EE0">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sidRPr="008B0EE0">
        <w:rPr>
          <w:rFonts w:ascii="Palatino Linotype" w:eastAsia="Palatino Linotype" w:hAnsi="Palatino Linotype" w:cs="Palatino Linotype"/>
        </w:rPr>
        <w:t xml:space="preserve"> </w:t>
      </w:r>
    </w:p>
    <w:p w14:paraId="1E5CC845" w14:textId="77777777" w:rsidR="004E55FA" w:rsidRPr="008B0EE0" w:rsidRDefault="003B0302">
      <w:pPr>
        <w:ind w:left="851" w:right="899"/>
        <w:jc w:val="both"/>
        <w:rPr>
          <w:rFonts w:ascii="Palatino Linotype" w:eastAsia="Palatino Linotype" w:hAnsi="Palatino Linotype" w:cs="Palatino Linotype"/>
          <w:i/>
        </w:rPr>
      </w:pPr>
      <w:r w:rsidRPr="008B0EE0">
        <w:rPr>
          <w:rFonts w:ascii="Palatino Linotype" w:eastAsia="Palatino Linotype" w:hAnsi="Palatino Linotype" w:cs="Palatino Linotype"/>
          <w:i/>
        </w:rPr>
        <w:lastRenderedPageBreak/>
        <w:t>“</w:t>
      </w:r>
      <w:r w:rsidRPr="008B0EE0">
        <w:rPr>
          <w:rFonts w:ascii="Palatino Linotype" w:eastAsia="Palatino Linotype" w:hAnsi="Palatino Linotype" w:cs="Palatino Linotype"/>
          <w:b/>
          <w:i/>
        </w:rPr>
        <w:t xml:space="preserve">Artículo 3. </w:t>
      </w:r>
      <w:r w:rsidRPr="008B0EE0">
        <w:rPr>
          <w:rFonts w:ascii="Palatino Linotype" w:eastAsia="Palatino Linotype" w:hAnsi="Palatino Linotype" w:cs="Palatino Linotype"/>
          <w:i/>
        </w:rPr>
        <w:t>Para los efectos de la presente Ley se entenderá por:</w:t>
      </w:r>
    </w:p>
    <w:p w14:paraId="687BBFA7" w14:textId="77777777" w:rsidR="004E55FA" w:rsidRPr="008B0EE0" w:rsidRDefault="003B0302">
      <w:pPr>
        <w:ind w:left="1134" w:right="899"/>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6E745989" w14:textId="77777777" w:rsidR="004E55FA" w:rsidRPr="008B0EE0" w:rsidRDefault="003B0302">
      <w:pPr>
        <w:ind w:left="1134" w:right="899"/>
        <w:jc w:val="both"/>
        <w:rPr>
          <w:rFonts w:ascii="Palatino Linotype" w:eastAsia="Palatino Linotype" w:hAnsi="Palatino Linotype" w:cs="Palatino Linotype"/>
          <w:i/>
        </w:rPr>
      </w:pPr>
      <w:r w:rsidRPr="008B0EE0">
        <w:rPr>
          <w:rFonts w:ascii="Palatino Linotype" w:eastAsia="Palatino Linotype" w:hAnsi="Palatino Linotype" w:cs="Palatino Linotype"/>
          <w:b/>
          <w:i/>
        </w:rPr>
        <w:t>XI. Documento:</w:t>
      </w:r>
      <w:r w:rsidRPr="008B0EE0">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B0EE0">
        <w:rPr>
          <w:rFonts w:ascii="Palatino Linotype" w:eastAsia="Palatino Linotype" w:hAnsi="Palatino Linotype" w:cs="Palatino Linotype"/>
          <w:b/>
          <w:i/>
        </w:rPr>
        <w:t>…</w:t>
      </w:r>
      <w:r w:rsidRPr="008B0EE0">
        <w:rPr>
          <w:rFonts w:ascii="Palatino Linotype" w:eastAsia="Palatino Linotype" w:hAnsi="Palatino Linotype" w:cs="Palatino Linotype"/>
          <w:i/>
        </w:rPr>
        <w:t>”</w:t>
      </w:r>
    </w:p>
    <w:p w14:paraId="009BBDE1" w14:textId="77777777" w:rsidR="004E55FA" w:rsidRPr="008B0EE0" w:rsidRDefault="003B0302">
      <w:pPr>
        <w:spacing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1D023CC" w14:textId="77777777" w:rsidR="004E55FA" w:rsidRPr="008B0EE0" w:rsidRDefault="004E55FA" w:rsidP="004163BE">
      <w:pPr>
        <w:spacing w:line="276" w:lineRule="auto"/>
        <w:jc w:val="both"/>
        <w:rPr>
          <w:rFonts w:ascii="Palatino Linotype" w:eastAsia="Palatino Linotype" w:hAnsi="Palatino Linotype" w:cs="Palatino Linotype"/>
          <w:sz w:val="24"/>
          <w:szCs w:val="24"/>
        </w:rPr>
      </w:pPr>
    </w:p>
    <w:p w14:paraId="58FA38C1" w14:textId="77777777" w:rsidR="004E55FA" w:rsidRPr="008B0EE0" w:rsidRDefault="003B0302" w:rsidP="004163BE">
      <w:pPr>
        <w:spacing w:before="120" w:after="120" w:line="276" w:lineRule="auto"/>
        <w:ind w:left="851" w:right="902"/>
        <w:jc w:val="both"/>
        <w:rPr>
          <w:rFonts w:ascii="Palatino Linotype" w:eastAsia="Palatino Linotype" w:hAnsi="Palatino Linotype" w:cs="Palatino Linotype"/>
          <w:b/>
          <w:i/>
        </w:rPr>
      </w:pPr>
      <w:r w:rsidRPr="008B0EE0">
        <w:rPr>
          <w:rFonts w:ascii="Palatino Linotype" w:eastAsia="Palatino Linotype" w:hAnsi="Palatino Linotype" w:cs="Palatino Linotype"/>
          <w:b/>
        </w:rPr>
        <w:t>“</w:t>
      </w:r>
      <w:r w:rsidRPr="008B0EE0">
        <w:rPr>
          <w:rFonts w:ascii="Palatino Linotype" w:eastAsia="Palatino Linotype" w:hAnsi="Palatino Linotype" w:cs="Palatino Linotype"/>
          <w:b/>
          <w:i/>
        </w:rPr>
        <w:t>CRITERIO 0002-11</w:t>
      </w:r>
    </w:p>
    <w:p w14:paraId="12601BDB" w14:textId="77777777" w:rsidR="004E55FA" w:rsidRPr="008B0EE0" w:rsidRDefault="003B0302" w:rsidP="004163BE">
      <w:pPr>
        <w:spacing w:before="120" w:after="120" w:line="276" w:lineRule="auto"/>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B0EE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196EF0" w14:textId="77777777" w:rsidR="004E55FA" w:rsidRPr="008B0EE0" w:rsidRDefault="003B0302" w:rsidP="004163BE">
      <w:pPr>
        <w:spacing w:before="120" w:after="120" w:line="276" w:lineRule="auto"/>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En consecuencia el acceso a la información se refiere a que se cumplan cualquiera de los siguientes tres supuestos:</w:t>
      </w:r>
    </w:p>
    <w:p w14:paraId="46C1A083" w14:textId="77777777" w:rsidR="004E55FA" w:rsidRPr="008B0EE0" w:rsidRDefault="003B0302" w:rsidP="004163BE">
      <w:pPr>
        <w:spacing w:before="120" w:after="120" w:line="276" w:lineRule="auto"/>
        <w:ind w:left="1134" w:right="902"/>
        <w:jc w:val="both"/>
        <w:rPr>
          <w:rFonts w:ascii="Palatino Linotype" w:eastAsia="Palatino Linotype" w:hAnsi="Palatino Linotype" w:cs="Palatino Linotype"/>
          <w:b/>
          <w:i/>
        </w:rPr>
      </w:pPr>
      <w:r w:rsidRPr="008B0EE0">
        <w:rPr>
          <w:rFonts w:ascii="Palatino Linotype" w:eastAsia="Palatino Linotype" w:hAnsi="Palatino Linotype" w:cs="Palatino Linotype"/>
          <w:b/>
          <w:i/>
        </w:rPr>
        <w:lastRenderedPageBreak/>
        <w:t>1) Que se trate de información registrada en cualquier soporte documental, que en ejercicio de las atribuciones conferidas, sea generada por los Sujetos Obligados;</w:t>
      </w:r>
    </w:p>
    <w:p w14:paraId="0D37ABB1" w14:textId="77777777" w:rsidR="004E55FA" w:rsidRPr="008B0EE0" w:rsidRDefault="003B0302" w:rsidP="004163BE">
      <w:pPr>
        <w:spacing w:before="120" w:after="120" w:line="276" w:lineRule="auto"/>
        <w:ind w:left="1134"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2BC26092" w14:textId="77777777" w:rsidR="004E55FA" w:rsidRPr="008B0EE0" w:rsidRDefault="003B0302" w:rsidP="004163BE">
      <w:pPr>
        <w:spacing w:before="120" w:after="0" w:line="276" w:lineRule="auto"/>
        <w:ind w:left="1134"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5AFF8E83" w14:textId="77777777" w:rsidR="004E55FA" w:rsidRPr="008B0EE0" w:rsidRDefault="004E55F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sz w:val="24"/>
          <w:szCs w:val="24"/>
        </w:rPr>
      </w:pPr>
    </w:p>
    <w:p w14:paraId="190B30C0" w14:textId="77777777" w:rsidR="004E55FA" w:rsidRPr="008B0EE0" w:rsidRDefault="003B0302">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b/>
          <w:color w:val="000000"/>
          <w:sz w:val="24"/>
          <w:szCs w:val="24"/>
        </w:rPr>
      </w:pPr>
      <w:r w:rsidRPr="008B0EE0">
        <w:rPr>
          <w:rFonts w:ascii="Palatino Linotype" w:eastAsia="Palatino Linotype" w:hAnsi="Palatino Linotype" w:cs="Palatino Linotype"/>
          <w:color w:val="000000"/>
          <w:sz w:val="24"/>
          <w:szCs w:val="24"/>
        </w:rPr>
        <w:t xml:space="preserve">Bajo ese contexto, el Pleno de este Instituto considera necesario mencionar que, por cuestiones de técnica jurídica, así como para determinar si las respuestas emitidas por </w:t>
      </w:r>
      <w:r w:rsidRPr="008B0EE0">
        <w:rPr>
          <w:rFonts w:ascii="Palatino Linotype" w:eastAsia="Palatino Linotype" w:hAnsi="Palatino Linotype" w:cs="Palatino Linotype"/>
          <w:b/>
          <w:color w:val="000000"/>
          <w:sz w:val="24"/>
          <w:szCs w:val="24"/>
        </w:rPr>
        <w:t>EL SUJETO OBLIGADO</w:t>
      </w:r>
      <w:r w:rsidRPr="008B0EE0">
        <w:rPr>
          <w:rFonts w:ascii="Palatino Linotype" w:eastAsia="Palatino Linotype" w:hAnsi="Palatino Linotype" w:cs="Palatino Linotype"/>
          <w:color w:val="000000"/>
          <w:sz w:val="24"/>
          <w:szCs w:val="24"/>
        </w:rPr>
        <w:t xml:space="preserve"> atendieron de manera puntual a todos y cada uno de los requerimientos formulados por el hoy </w:t>
      </w:r>
      <w:r w:rsidRPr="008B0EE0">
        <w:rPr>
          <w:rFonts w:ascii="Palatino Linotype" w:eastAsia="Palatino Linotype" w:hAnsi="Palatino Linotype" w:cs="Palatino Linotype"/>
          <w:b/>
          <w:color w:val="000000"/>
          <w:sz w:val="24"/>
          <w:szCs w:val="24"/>
        </w:rPr>
        <w:t>RECURRENTE</w:t>
      </w:r>
      <w:r w:rsidRPr="008B0EE0">
        <w:rPr>
          <w:rFonts w:ascii="Palatino Linotype" w:eastAsia="Palatino Linotype" w:hAnsi="Palatino Linotype" w:cs="Palatino Linotype"/>
          <w:color w:val="000000"/>
          <w:sz w:val="24"/>
          <w:szCs w:val="24"/>
        </w:rPr>
        <w:t xml:space="preserve">, se considera pertinente el análisis de cada uno de los puntos de la solicitud de información y la respuesta brindada a cada uno de ellos por parte del </w:t>
      </w:r>
      <w:r w:rsidRPr="008B0EE0">
        <w:rPr>
          <w:rFonts w:ascii="Palatino Linotype" w:eastAsia="Palatino Linotype" w:hAnsi="Palatino Linotype" w:cs="Palatino Linotype"/>
          <w:b/>
          <w:color w:val="000000"/>
          <w:sz w:val="24"/>
          <w:szCs w:val="24"/>
        </w:rPr>
        <w:t xml:space="preserve">SUJETO OBLIGADO. </w:t>
      </w:r>
    </w:p>
    <w:p w14:paraId="5D5A0493" w14:textId="77777777" w:rsidR="004E55FA" w:rsidRPr="008B0EE0" w:rsidRDefault="004E55FA">
      <w:pPr>
        <w:spacing w:line="360" w:lineRule="auto"/>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2179"/>
        <w:gridCol w:w="2179"/>
        <w:gridCol w:w="2179"/>
      </w:tblGrid>
      <w:tr w:rsidR="004E55FA" w:rsidRPr="008B0EE0" w14:paraId="4A18DC8D" w14:textId="77777777">
        <w:tc>
          <w:tcPr>
            <w:tcW w:w="2291" w:type="dxa"/>
            <w:shd w:val="clear" w:color="auto" w:fill="BFBFBF"/>
          </w:tcPr>
          <w:p w14:paraId="616E5889" w14:textId="77777777" w:rsidR="004E55FA" w:rsidRPr="008B0EE0" w:rsidRDefault="003B0302">
            <w:pPr>
              <w:spacing w:before="240" w:after="240"/>
              <w:ind w:firstLine="114"/>
              <w:jc w:val="center"/>
              <w:rPr>
                <w:rFonts w:ascii="Palatino Linotype" w:eastAsia="Palatino Linotype" w:hAnsi="Palatino Linotype" w:cs="Palatino Linotype"/>
                <w:b/>
                <w:i/>
                <w:color w:val="000000"/>
                <w:sz w:val="18"/>
                <w:szCs w:val="18"/>
              </w:rPr>
            </w:pPr>
            <w:r w:rsidRPr="008B0EE0">
              <w:rPr>
                <w:rFonts w:ascii="Palatino Linotype" w:eastAsia="Palatino Linotype" w:hAnsi="Palatino Linotype" w:cs="Palatino Linotype"/>
                <w:b/>
                <w:i/>
                <w:color w:val="000000"/>
                <w:sz w:val="18"/>
                <w:szCs w:val="18"/>
              </w:rPr>
              <w:t>Información requerida.</w:t>
            </w:r>
          </w:p>
        </w:tc>
        <w:tc>
          <w:tcPr>
            <w:tcW w:w="2179" w:type="dxa"/>
            <w:shd w:val="clear" w:color="auto" w:fill="BFBFBF"/>
          </w:tcPr>
          <w:p w14:paraId="61477781" w14:textId="77777777" w:rsidR="004E55FA" w:rsidRPr="008B0EE0" w:rsidRDefault="003B0302">
            <w:pPr>
              <w:spacing w:before="240" w:after="240"/>
              <w:ind w:firstLine="114"/>
              <w:jc w:val="center"/>
              <w:rPr>
                <w:rFonts w:ascii="Palatino Linotype" w:eastAsia="Palatino Linotype" w:hAnsi="Palatino Linotype" w:cs="Palatino Linotype"/>
                <w:b/>
                <w:i/>
                <w:color w:val="000000"/>
                <w:sz w:val="18"/>
                <w:szCs w:val="18"/>
              </w:rPr>
            </w:pPr>
            <w:r w:rsidRPr="008B0EE0">
              <w:rPr>
                <w:rFonts w:ascii="Palatino Linotype" w:eastAsia="Palatino Linotype" w:hAnsi="Palatino Linotype" w:cs="Palatino Linotype"/>
                <w:b/>
                <w:i/>
                <w:color w:val="000000"/>
                <w:sz w:val="18"/>
                <w:szCs w:val="18"/>
              </w:rPr>
              <w:t>Respuesta</w:t>
            </w:r>
          </w:p>
        </w:tc>
        <w:tc>
          <w:tcPr>
            <w:tcW w:w="2179" w:type="dxa"/>
            <w:shd w:val="clear" w:color="auto" w:fill="BFBFBF"/>
          </w:tcPr>
          <w:p w14:paraId="0DC073BF" w14:textId="77777777" w:rsidR="004E55FA" w:rsidRPr="008B0EE0" w:rsidRDefault="003B0302">
            <w:pPr>
              <w:spacing w:before="240" w:after="240"/>
              <w:ind w:firstLine="114"/>
              <w:jc w:val="center"/>
              <w:rPr>
                <w:rFonts w:ascii="Palatino Linotype" w:eastAsia="Palatino Linotype" w:hAnsi="Palatino Linotype" w:cs="Palatino Linotype"/>
                <w:b/>
                <w:i/>
                <w:color w:val="000000"/>
                <w:sz w:val="18"/>
                <w:szCs w:val="18"/>
              </w:rPr>
            </w:pPr>
            <w:r w:rsidRPr="008B0EE0">
              <w:rPr>
                <w:rFonts w:ascii="Palatino Linotype" w:eastAsia="Palatino Linotype" w:hAnsi="Palatino Linotype" w:cs="Palatino Linotype"/>
                <w:b/>
                <w:i/>
                <w:color w:val="000000"/>
                <w:sz w:val="18"/>
                <w:szCs w:val="18"/>
              </w:rPr>
              <w:t>Motivos de inconformidad</w:t>
            </w:r>
          </w:p>
        </w:tc>
        <w:tc>
          <w:tcPr>
            <w:tcW w:w="2179" w:type="dxa"/>
            <w:shd w:val="clear" w:color="auto" w:fill="BFBFBF"/>
          </w:tcPr>
          <w:p w14:paraId="2B251EBC" w14:textId="77777777" w:rsidR="004E55FA" w:rsidRPr="008B0EE0" w:rsidRDefault="003B0302">
            <w:pPr>
              <w:spacing w:before="240" w:after="240"/>
              <w:ind w:firstLine="114"/>
              <w:jc w:val="center"/>
              <w:rPr>
                <w:rFonts w:ascii="Palatino Linotype" w:eastAsia="Palatino Linotype" w:hAnsi="Palatino Linotype" w:cs="Palatino Linotype"/>
                <w:b/>
                <w:i/>
                <w:color w:val="000000"/>
                <w:sz w:val="18"/>
                <w:szCs w:val="18"/>
              </w:rPr>
            </w:pPr>
            <w:r w:rsidRPr="008B0EE0">
              <w:rPr>
                <w:rFonts w:ascii="Palatino Linotype" w:eastAsia="Palatino Linotype" w:hAnsi="Palatino Linotype" w:cs="Palatino Linotype"/>
                <w:b/>
                <w:i/>
                <w:color w:val="000000"/>
                <w:sz w:val="18"/>
                <w:szCs w:val="18"/>
              </w:rPr>
              <w:t>Informe justificado</w:t>
            </w:r>
          </w:p>
        </w:tc>
      </w:tr>
      <w:tr w:rsidR="004E55FA" w:rsidRPr="008B0EE0" w14:paraId="6D399D95" w14:textId="77777777">
        <w:tc>
          <w:tcPr>
            <w:tcW w:w="2291" w:type="dxa"/>
            <w:tcBorders>
              <w:top w:val="single" w:sz="4" w:space="0" w:color="000000"/>
              <w:left w:val="single" w:sz="4" w:space="0" w:color="000000"/>
              <w:bottom w:val="single" w:sz="4" w:space="0" w:color="000000"/>
              <w:right w:val="single" w:sz="4" w:space="0" w:color="000000"/>
            </w:tcBorders>
            <w:shd w:val="clear" w:color="auto" w:fill="auto"/>
          </w:tcPr>
          <w:p w14:paraId="36D1E74A" w14:textId="77777777" w:rsidR="004E55FA" w:rsidRPr="008B0EE0" w:rsidRDefault="003B0302">
            <w:pPr>
              <w:spacing w:before="240" w:after="240"/>
              <w:ind w:firstLine="114"/>
              <w:jc w:val="center"/>
              <w:rPr>
                <w:rFonts w:ascii="Palatino Linotype" w:eastAsia="Palatino Linotype" w:hAnsi="Palatino Linotype" w:cs="Palatino Linotype"/>
                <w:b/>
                <w:i/>
                <w:color w:val="000000"/>
                <w:sz w:val="18"/>
                <w:szCs w:val="18"/>
              </w:rPr>
            </w:pPr>
            <w:r w:rsidRPr="008B0EE0">
              <w:rPr>
                <w:rFonts w:ascii="Palatino Linotype" w:eastAsia="Palatino Linotype" w:hAnsi="Palatino Linotype" w:cs="Palatino Linotype"/>
                <w:b/>
                <w:i/>
                <w:color w:val="000000"/>
                <w:sz w:val="18"/>
                <w:szCs w:val="18"/>
              </w:rPr>
              <w:t>00711/TOLUCA/IP/2022=05729/INFOEM/IP/RR/2022</w:t>
            </w:r>
          </w:p>
          <w:p w14:paraId="2DA2C219" w14:textId="77777777" w:rsidR="004E55FA" w:rsidRPr="008B0EE0" w:rsidRDefault="003B0302">
            <w:pPr>
              <w:spacing w:before="240" w:after="240"/>
              <w:jc w:val="both"/>
              <w:rPr>
                <w:rFonts w:ascii="Palatino Linotype" w:eastAsia="Palatino Linotype" w:hAnsi="Palatino Linotype" w:cs="Palatino Linotype"/>
                <w:b/>
                <w:color w:val="000000"/>
                <w:sz w:val="16"/>
                <w:szCs w:val="16"/>
              </w:rPr>
            </w:pPr>
            <w:r w:rsidRPr="008B0EE0">
              <w:rPr>
                <w:rFonts w:ascii="Palatino Linotype" w:eastAsia="Palatino Linotype" w:hAnsi="Palatino Linotype" w:cs="Palatino Linotype"/>
                <w:color w:val="000000"/>
                <w:sz w:val="20"/>
                <w:szCs w:val="20"/>
              </w:rPr>
              <w:t xml:space="preserve">-Recibos de nómina más recientes c, así como sus funciones y atribuciones conforme </w:t>
            </w:r>
            <w:r w:rsidRPr="008B0EE0">
              <w:rPr>
                <w:rFonts w:ascii="Palatino Linotype" w:eastAsia="Palatino Linotype" w:hAnsi="Palatino Linotype" w:cs="Palatino Linotype"/>
                <w:color w:val="000000"/>
                <w:sz w:val="20"/>
                <w:szCs w:val="20"/>
              </w:rPr>
              <w:lastRenderedPageBreak/>
              <w:t>a ley, asimismo solicito su informe mensual que están obligados a presentar.</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57FD061B" w14:textId="77777777" w:rsidR="004E55FA" w:rsidRPr="008B0EE0" w:rsidRDefault="003B0302">
            <w:pPr>
              <w:spacing w:before="240" w:after="240"/>
              <w:jc w:val="both"/>
              <w:rPr>
                <w:rFonts w:ascii="Palatino Linotype" w:eastAsia="Palatino Linotype" w:hAnsi="Palatino Linotype" w:cs="Palatino Linotype"/>
                <w:color w:val="000000"/>
                <w:sz w:val="18"/>
                <w:szCs w:val="18"/>
              </w:rPr>
            </w:pPr>
            <w:r w:rsidRPr="008B0EE0">
              <w:rPr>
                <w:rFonts w:ascii="Palatino Linotype" w:eastAsia="Palatino Linotype" w:hAnsi="Palatino Linotype" w:cs="Palatino Linotype"/>
                <w:b/>
                <w:color w:val="000000"/>
                <w:sz w:val="18"/>
                <w:szCs w:val="18"/>
              </w:rPr>
              <w:lastRenderedPageBreak/>
              <w:t>-</w:t>
            </w:r>
            <w:r w:rsidRPr="008B0EE0">
              <w:rPr>
                <w:rFonts w:ascii="Palatino Linotype" w:eastAsia="Palatino Linotype" w:hAnsi="Palatino Linotype" w:cs="Palatino Linotype"/>
                <w:color w:val="000000"/>
                <w:sz w:val="18"/>
                <w:szCs w:val="18"/>
              </w:rPr>
              <w:t xml:space="preserve">Versión Pública de los recibos de nómina de los servidores públicos solicitados, sin embargo del Quinto Regidor entrega el recibo de nómina de la segunda quincena del mes de febrero de dos mil </w:t>
            </w:r>
            <w:r w:rsidRPr="008B0EE0">
              <w:rPr>
                <w:rFonts w:ascii="Palatino Linotype" w:eastAsia="Palatino Linotype" w:hAnsi="Palatino Linotype" w:cs="Palatino Linotype"/>
                <w:color w:val="000000"/>
                <w:sz w:val="18"/>
                <w:szCs w:val="18"/>
              </w:rPr>
              <w:lastRenderedPageBreak/>
              <w:t xml:space="preserve">veintidós acompañado del acta de la centésima nonagésima primera sesión extraordinaria 2022 del Comité de Transparencia del Municipio de Toluca, </w:t>
            </w:r>
          </w:p>
          <w:p w14:paraId="20E02F86" w14:textId="77777777" w:rsidR="004E55FA" w:rsidRPr="008B0EE0" w:rsidRDefault="003B0302">
            <w:pPr>
              <w:spacing w:before="240" w:after="240"/>
              <w:jc w:val="both"/>
              <w:rPr>
                <w:rFonts w:ascii="Palatino Linotype" w:eastAsia="Palatino Linotype" w:hAnsi="Palatino Linotype" w:cs="Palatino Linotype"/>
                <w:color w:val="000000"/>
                <w:sz w:val="18"/>
                <w:szCs w:val="18"/>
              </w:rPr>
            </w:pPr>
            <w:r w:rsidRPr="008B0EE0">
              <w:rPr>
                <w:rFonts w:ascii="Palatino Linotype" w:eastAsia="Palatino Linotype" w:hAnsi="Palatino Linotype" w:cs="Palatino Linotype"/>
                <w:color w:val="000000"/>
                <w:sz w:val="18"/>
                <w:szCs w:val="18"/>
              </w:rPr>
              <w:t>-Pronunciamiento de los servidores públicos habilitados en el que precisan el marco normativo en el que fundamentan sus funciones y atribuciones.</w:t>
            </w:r>
          </w:p>
          <w:p w14:paraId="538BE8DE" w14:textId="77777777" w:rsidR="004E55FA" w:rsidRPr="008B0EE0" w:rsidRDefault="003B0302">
            <w:pPr>
              <w:spacing w:before="240" w:after="240"/>
              <w:jc w:val="both"/>
              <w:rPr>
                <w:rFonts w:ascii="Palatino Linotype" w:eastAsia="Palatino Linotype" w:hAnsi="Palatino Linotype" w:cs="Palatino Linotype"/>
                <w:color w:val="000000"/>
                <w:sz w:val="18"/>
                <w:szCs w:val="18"/>
              </w:rPr>
            </w:pPr>
            <w:r w:rsidRPr="008B0EE0">
              <w:rPr>
                <w:rFonts w:ascii="Palatino Linotype" w:eastAsia="Palatino Linotype" w:hAnsi="Palatino Linotype" w:cs="Palatino Linotype"/>
                <w:color w:val="000000"/>
                <w:sz w:val="18"/>
                <w:szCs w:val="18"/>
              </w:rPr>
              <w:t xml:space="preserve">-Pronunciamiento de los servidores públicos habilitados, mediante el cual precisan que no realizan un informe mensual, sino trimestral mismo que se presente en Sesión Ordinaria de Cabildo, sin embargo no  se ha generado dicha información. </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3971678A" w14:textId="77777777" w:rsidR="004E55FA" w:rsidRPr="008B0EE0" w:rsidRDefault="003B0302">
            <w:pPr>
              <w:spacing w:before="240" w:after="240"/>
              <w:jc w:val="both"/>
              <w:rPr>
                <w:rFonts w:ascii="Palatino Linotype" w:eastAsia="Palatino Linotype" w:hAnsi="Palatino Linotype" w:cs="Palatino Linotype"/>
                <w:color w:val="000000"/>
                <w:sz w:val="18"/>
                <w:szCs w:val="18"/>
              </w:rPr>
            </w:pPr>
            <w:r w:rsidRPr="008B0EE0">
              <w:rPr>
                <w:rFonts w:ascii="Palatino Linotype" w:eastAsia="Palatino Linotype" w:hAnsi="Palatino Linotype" w:cs="Palatino Linotype"/>
                <w:color w:val="000000"/>
                <w:sz w:val="18"/>
                <w:szCs w:val="18"/>
              </w:rPr>
              <w:lastRenderedPageBreak/>
              <w:t xml:space="preserve">No entrega toda la información. </w:t>
            </w:r>
          </w:p>
          <w:p w14:paraId="4E9DD945" w14:textId="77777777" w:rsidR="004E55FA" w:rsidRPr="008B0EE0" w:rsidRDefault="004E55FA">
            <w:pPr>
              <w:rPr>
                <w:rFonts w:ascii="Palatino Linotype" w:eastAsia="Palatino Linotype" w:hAnsi="Palatino Linotype" w:cs="Palatino Linotype"/>
                <w:sz w:val="18"/>
                <w:szCs w:val="18"/>
              </w:rPr>
            </w:pPr>
          </w:p>
          <w:p w14:paraId="18A5187E" w14:textId="77777777" w:rsidR="004E55FA" w:rsidRPr="008B0EE0" w:rsidRDefault="004E55FA">
            <w:pPr>
              <w:rPr>
                <w:rFonts w:ascii="Palatino Linotype" w:eastAsia="Palatino Linotype" w:hAnsi="Palatino Linotype" w:cs="Palatino Linotype"/>
                <w:sz w:val="18"/>
                <w:szCs w:val="18"/>
              </w:rPr>
            </w:pPr>
          </w:p>
          <w:p w14:paraId="10A946E2" w14:textId="77777777" w:rsidR="004E55FA" w:rsidRPr="008B0EE0" w:rsidRDefault="004E55FA">
            <w:pPr>
              <w:rPr>
                <w:rFonts w:ascii="Palatino Linotype" w:eastAsia="Palatino Linotype" w:hAnsi="Palatino Linotype" w:cs="Palatino Linotype"/>
                <w:sz w:val="18"/>
                <w:szCs w:val="18"/>
              </w:rPr>
            </w:pPr>
          </w:p>
          <w:p w14:paraId="49110CEA" w14:textId="77777777" w:rsidR="004E55FA" w:rsidRPr="008B0EE0" w:rsidRDefault="004E55FA">
            <w:pPr>
              <w:rPr>
                <w:rFonts w:ascii="Palatino Linotype" w:eastAsia="Palatino Linotype" w:hAnsi="Palatino Linotype" w:cs="Palatino Linotype"/>
                <w:color w:val="000000"/>
                <w:sz w:val="18"/>
                <w:szCs w:val="18"/>
              </w:rPr>
            </w:pPr>
          </w:p>
          <w:p w14:paraId="2E294B6B" w14:textId="77777777" w:rsidR="004E55FA" w:rsidRPr="008B0EE0" w:rsidRDefault="004E55FA">
            <w:pPr>
              <w:rPr>
                <w:rFonts w:ascii="Palatino Linotype" w:eastAsia="Palatino Linotype" w:hAnsi="Palatino Linotype" w:cs="Palatino Linotype"/>
                <w:sz w:val="18"/>
                <w:szCs w:val="18"/>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13F1C9F" w14:textId="77777777" w:rsidR="004E55FA" w:rsidRPr="008B0EE0" w:rsidRDefault="003B0302">
            <w:pPr>
              <w:spacing w:before="240" w:after="240"/>
              <w:ind w:firstLine="114"/>
              <w:jc w:val="center"/>
              <w:rPr>
                <w:rFonts w:ascii="Palatino Linotype" w:eastAsia="Palatino Linotype" w:hAnsi="Palatino Linotype" w:cs="Palatino Linotype"/>
                <w:i/>
                <w:color w:val="000000"/>
                <w:sz w:val="18"/>
                <w:szCs w:val="18"/>
              </w:rPr>
            </w:pPr>
            <w:r w:rsidRPr="008B0EE0">
              <w:rPr>
                <w:rFonts w:ascii="Palatino Linotype" w:eastAsia="Palatino Linotype" w:hAnsi="Palatino Linotype" w:cs="Palatino Linotype"/>
                <w:i/>
                <w:color w:val="000000"/>
                <w:sz w:val="18"/>
                <w:szCs w:val="18"/>
              </w:rPr>
              <w:lastRenderedPageBreak/>
              <w:t>Ratifica</w:t>
            </w:r>
          </w:p>
        </w:tc>
      </w:tr>
      <w:tr w:rsidR="004E55FA" w:rsidRPr="008B0EE0" w14:paraId="03C072A2" w14:textId="77777777">
        <w:tc>
          <w:tcPr>
            <w:tcW w:w="2291" w:type="dxa"/>
            <w:tcBorders>
              <w:top w:val="single" w:sz="4" w:space="0" w:color="000000"/>
              <w:left w:val="single" w:sz="4" w:space="0" w:color="000000"/>
              <w:bottom w:val="single" w:sz="4" w:space="0" w:color="000000"/>
              <w:right w:val="single" w:sz="4" w:space="0" w:color="000000"/>
            </w:tcBorders>
            <w:shd w:val="clear" w:color="auto" w:fill="auto"/>
          </w:tcPr>
          <w:p w14:paraId="565F4235" w14:textId="77777777" w:rsidR="004E55FA" w:rsidRPr="008B0EE0" w:rsidRDefault="003B0302">
            <w:pPr>
              <w:spacing w:before="240" w:after="240"/>
              <w:ind w:firstLine="114"/>
              <w:jc w:val="center"/>
              <w:rPr>
                <w:rFonts w:ascii="Palatino Linotype" w:eastAsia="Palatino Linotype" w:hAnsi="Palatino Linotype" w:cs="Palatino Linotype"/>
                <w:b/>
                <w:i/>
                <w:color w:val="000000"/>
                <w:sz w:val="18"/>
                <w:szCs w:val="18"/>
              </w:rPr>
            </w:pPr>
            <w:r w:rsidRPr="008B0EE0">
              <w:rPr>
                <w:rFonts w:ascii="Palatino Linotype" w:eastAsia="Palatino Linotype" w:hAnsi="Palatino Linotype" w:cs="Palatino Linotype"/>
                <w:b/>
                <w:i/>
                <w:color w:val="000000"/>
                <w:sz w:val="18"/>
                <w:szCs w:val="18"/>
              </w:rPr>
              <w:t>00683/TOLUCA/IP/2022=05735/INFOEM/IP/RR/2022</w:t>
            </w:r>
          </w:p>
          <w:p w14:paraId="1F7BD1FC" w14:textId="77777777" w:rsidR="004E55FA" w:rsidRPr="008B0EE0" w:rsidRDefault="003B0302">
            <w:pPr>
              <w:spacing w:before="240" w:after="240"/>
              <w:jc w:val="both"/>
              <w:rPr>
                <w:rFonts w:ascii="Palatino Linotype" w:eastAsia="Palatino Linotype" w:hAnsi="Palatino Linotype" w:cs="Palatino Linotype"/>
                <w:b/>
                <w:color w:val="000000"/>
                <w:sz w:val="18"/>
                <w:szCs w:val="18"/>
              </w:rPr>
            </w:pPr>
            <w:r w:rsidRPr="008B0EE0">
              <w:rPr>
                <w:rFonts w:ascii="Palatino Linotype" w:eastAsia="Palatino Linotype" w:hAnsi="Palatino Linotype" w:cs="Palatino Linotype"/>
                <w:color w:val="000000"/>
                <w:sz w:val="20"/>
                <w:szCs w:val="20"/>
              </w:rPr>
              <w:t>-Recibos de nómina de cada una de las personas que laboran en el programa denominado 072.</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6C336525" w14:textId="77777777" w:rsidR="004E55FA" w:rsidRPr="008B0EE0" w:rsidRDefault="003B0302">
            <w:pPr>
              <w:spacing w:before="240" w:after="240"/>
              <w:jc w:val="both"/>
              <w:rPr>
                <w:rFonts w:ascii="Palatino Linotype" w:eastAsia="Palatino Linotype" w:hAnsi="Palatino Linotype" w:cs="Palatino Linotype"/>
                <w:color w:val="000000"/>
                <w:sz w:val="18"/>
                <w:szCs w:val="18"/>
              </w:rPr>
            </w:pPr>
            <w:r w:rsidRPr="008B0EE0">
              <w:rPr>
                <w:rFonts w:ascii="Palatino Linotype" w:eastAsia="Palatino Linotype" w:hAnsi="Palatino Linotype" w:cs="Palatino Linotype"/>
                <w:b/>
                <w:color w:val="000000"/>
                <w:sz w:val="18"/>
                <w:szCs w:val="18"/>
              </w:rPr>
              <w:t>-</w:t>
            </w:r>
            <w:r w:rsidRPr="008B0EE0">
              <w:rPr>
                <w:rFonts w:ascii="Palatino Linotype" w:eastAsia="Palatino Linotype" w:hAnsi="Palatino Linotype" w:cs="Palatino Linotype"/>
                <w:color w:val="000000"/>
                <w:sz w:val="18"/>
                <w:szCs w:val="18"/>
              </w:rPr>
              <w:t xml:space="preserve">Versión Pública de los recibos de nómina de los servidores públicos  adscritos al programa denominado 072 acompañados de la centésima septuagésima segunda sesión extraordinaria 2022 del Comité de </w:t>
            </w:r>
            <w:r w:rsidRPr="008B0EE0">
              <w:rPr>
                <w:rFonts w:ascii="Palatino Linotype" w:eastAsia="Palatino Linotype" w:hAnsi="Palatino Linotype" w:cs="Palatino Linotype"/>
                <w:color w:val="000000"/>
                <w:sz w:val="18"/>
                <w:szCs w:val="18"/>
              </w:rPr>
              <w:lastRenderedPageBreak/>
              <w:t>Transparencia del Municipio de Toluca.</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0ABC29EA" w14:textId="77777777" w:rsidR="004E55FA" w:rsidRPr="008B0EE0" w:rsidRDefault="003B0302">
            <w:pPr>
              <w:spacing w:before="240" w:after="240"/>
              <w:jc w:val="both"/>
              <w:rPr>
                <w:rFonts w:ascii="Palatino Linotype" w:eastAsia="Palatino Linotype" w:hAnsi="Palatino Linotype" w:cs="Palatino Linotype"/>
                <w:b/>
                <w:i/>
                <w:color w:val="000000"/>
                <w:sz w:val="18"/>
                <w:szCs w:val="18"/>
              </w:rPr>
            </w:pPr>
            <w:r w:rsidRPr="008B0EE0">
              <w:rPr>
                <w:rFonts w:ascii="Palatino Linotype" w:eastAsia="Palatino Linotype" w:hAnsi="Palatino Linotype" w:cs="Palatino Linotype"/>
                <w:color w:val="000000"/>
                <w:sz w:val="18"/>
                <w:szCs w:val="18"/>
              </w:rPr>
              <w:lastRenderedPageBreak/>
              <w:t>No me entregan todos los recibos solicitados, cabe mencionar que hay aviadores en esa área y no proporcionan toda la información.</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6FA0B804" w14:textId="77777777" w:rsidR="004E55FA" w:rsidRPr="008B0EE0" w:rsidRDefault="003B0302">
            <w:pPr>
              <w:spacing w:before="240" w:after="240"/>
              <w:ind w:firstLine="114"/>
              <w:jc w:val="center"/>
              <w:rPr>
                <w:rFonts w:ascii="Palatino Linotype" w:eastAsia="Palatino Linotype" w:hAnsi="Palatino Linotype" w:cs="Palatino Linotype"/>
                <w:b/>
                <w:i/>
                <w:color w:val="000000"/>
                <w:sz w:val="18"/>
                <w:szCs w:val="18"/>
              </w:rPr>
            </w:pPr>
            <w:r w:rsidRPr="008B0EE0">
              <w:rPr>
                <w:rFonts w:ascii="Palatino Linotype" w:eastAsia="Palatino Linotype" w:hAnsi="Palatino Linotype" w:cs="Palatino Linotype"/>
                <w:i/>
                <w:color w:val="000000"/>
                <w:sz w:val="18"/>
                <w:szCs w:val="18"/>
              </w:rPr>
              <w:t>Ratifica</w:t>
            </w:r>
          </w:p>
        </w:tc>
      </w:tr>
    </w:tbl>
    <w:p w14:paraId="08FA6A07" w14:textId="77777777" w:rsidR="004E55FA" w:rsidRPr="008B0EE0" w:rsidRDefault="004E55FA">
      <w:pPr>
        <w:spacing w:after="0" w:line="360" w:lineRule="auto"/>
      </w:pPr>
    </w:p>
    <w:p w14:paraId="09C2325D" w14:textId="77777777" w:rsidR="004E55FA" w:rsidRPr="008B0EE0" w:rsidRDefault="003B0302">
      <w:pPr>
        <w:spacing w:after="0" w:line="360" w:lineRule="auto"/>
        <w:jc w:val="both"/>
        <w:rPr>
          <w:rFonts w:ascii="Palatino Linotype" w:eastAsia="Palatino Linotype" w:hAnsi="Palatino Linotype" w:cs="Palatino Linotype"/>
          <w:b/>
          <w:sz w:val="24"/>
          <w:szCs w:val="24"/>
          <w:u w:val="single"/>
        </w:rPr>
      </w:pPr>
      <w:r w:rsidRPr="008B0EE0">
        <w:rPr>
          <w:rFonts w:ascii="Palatino Linotype" w:eastAsia="Palatino Linotype" w:hAnsi="Palatino Linotype" w:cs="Palatino Linotype"/>
          <w:b/>
          <w:sz w:val="24"/>
          <w:szCs w:val="24"/>
          <w:u w:val="single"/>
        </w:rPr>
        <w:t>Respecto al 05729/INFOEM/IP/RR/2022:</w:t>
      </w:r>
    </w:p>
    <w:p w14:paraId="7A12C684" w14:textId="77777777" w:rsidR="004E55FA" w:rsidRPr="008B0EE0" w:rsidRDefault="003B0302">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Recibos de nómina y funciones:</w:t>
      </w:r>
    </w:p>
    <w:p w14:paraId="3D56A0A7" w14:textId="619CC7F8"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De lo anterior se advierte que de acuerdo a lo solicitado por el particular, 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emite en versión pública sustentándolos en el </w:t>
      </w:r>
      <w:r w:rsidR="004163BE" w:rsidRPr="008B0EE0">
        <w:rPr>
          <w:rFonts w:ascii="Palatino Linotype" w:eastAsia="Palatino Linotype" w:hAnsi="Palatino Linotype" w:cs="Palatino Linotype"/>
          <w:color w:val="000000"/>
          <w:sz w:val="24"/>
          <w:szCs w:val="24"/>
        </w:rPr>
        <w:t>Acta de l</w:t>
      </w:r>
      <w:r w:rsidRPr="008B0EE0">
        <w:rPr>
          <w:rFonts w:ascii="Palatino Linotype" w:eastAsia="Palatino Linotype" w:hAnsi="Palatino Linotype" w:cs="Palatino Linotype"/>
          <w:color w:val="000000"/>
          <w:sz w:val="24"/>
          <w:szCs w:val="24"/>
        </w:rPr>
        <w:t>a Centésima Nonagésima Primera Sesión Extraordinaria 2022 del Comité de Transparencia del Municipio de Toluca</w:t>
      </w:r>
      <w:r w:rsidRPr="008B0EE0">
        <w:rPr>
          <w:rFonts w:ascii="Palatino Linotype" w:eastAsia="Palatino Linotype" w:hAnsi="Palatino Linotype" w:cs="Palatino Linotype"/>
          <w:sz w:val="24"/>
          <w:szCs w:val="24"/>
        </w:rPr>
        <w:t xml:space="preserve"> los recibos de nómina de la primera quincena del mes de marzo de dos mil veintidós </w:t>
      </w:r>
      <w:r w:rsidRPr="008B0EE0">
        <w:rPr>
          <w:rFonts w:ascii="Palatino Linotype" w:eastAsia="Palatino Linotype" w:hAnsi="Palatino Linotype" w:cs="Palatino Linotype"/>
          <w:color w:val="000000"/>
          <w:sz w:val="24"/>
          <w:szCs w:val="24"/>
        </w:rPr>
        <w:t>de la primera y segunda síndico, octavo y décimo regidor así como de la novena regidora</w:t>
      </w:r>
      <w:r w:rsidRPr="008B0EE0">
        <w:rPr>
          <w:rFonts w:ascii="Palatino Linotype" w:eastAsia="Palatino Linotype" w:hAnsi="Palatino Linotype" w:cs="Palatino Linotype"/>
          <w:sz w:val="24"/>
          <w:szCs w:val="24"/>
        </w:rPr>
        <w:t xml:space="preserve">, sin embargo el recibo de nómina del quinto Regidor enviado en respuesta, corresponde a la segunda quincena del mes de febrero de dos mil veintidós, por lo cual se observa que no entrega el recibo de nómina concerniente a la temporalidad señalada por el particular ya que precisa en su requerimiento que solicita el más reciente a la fecha en que se presentó la solicitud de acceso a la información pública, por lo que el recibo de nómina solicitado corresponde a la primera quincena del mes de marzo de dos mil veintidós. </w:t>
      </w:r>
    </w:p>
    <w:p w14:paraId="3F5DF352"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124C63AA" w14:textId="77777777" w:rsidR="004E55FA" w:rsidRPr="008B0EE0" w:rsidRDefault="003B0302">
      <w:pPr>
        <w:spacing w:after="0" w:line="360" w:lineRule="auto"/>
        <w:ind w:right="-28"/>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Por lo anterior, se determina que 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no entrega el recibo de nómina de la primera quincena del mes de marzo del Quinto Regidor tal y como lo requirió el particular, razón por la cual es procedente ordenar su entrega en versión pública en términos del considerando quinto. </w:t>
      </w:r>
    </w:p>
    <w:p w14:paraId="17982031" w14:textId="77777777" w:rsidR="004E55FA" w:rsidRPr="008B0EE0" w:rsidRDefault="004E55FA">
      <w:pPr>
        <w:tabs>
          <w:tab w:val="left" w:pos="709"/>
        </w:tabs>
        <w:spacing w:after="0" w:line="360" w:lineRule="auto"/>
        <w:ind w:right="40"/>
        <w:jc w:val="both"/>
        <w:rPr>
          <w:rFonts w:ascii="Palatino Linotype" w:eastAsia="Palatino Linotype" w:hAnsi="Palatino Linotype" w:cs="Palatino Linotype"/>
          <w:color w:val="000000"/>
          <w:sz w:val="24"/>
          <w:szCs w:val="24"/>
        </w:rPr>
      </w:pPr>
    </w:p>
    <w:p w14:paraId="4217AA74" w14:textId="77777777" w:rsidR="004E55FA" w:rsidRPr="008B0EE0" w:rsidRDefault="003B0302">
      <w:pPr>
        <w:tabs>
          <w:tab w:val="left" w:pos="709"/>
        </w:tabs>
        <w:spacing w:after="0" w:line="360" w:lineRule="auto"/>
        <w:ind w:right="40"/>
        <w:jc w:val="both"/>
        <w:rPr>
          <w:rFonts w:ascii="Verdana" w:eastAsia="Verdana" w:hAnsi="Verdana" w:cs="Verdana"/>
          <w:b/>
          <w:color w:val="000000"/>
          <w:sz w:val="24"/>
          <w:szCs w:val="24"/>
        </w:rPr>
      </w:pPr>
      <w:r w:rsidRPr="008B0EE0">
        <w:rPr>
          <w:rFonts w:ascii="Palatino Linotype" w:eastAsia="Palatino Linotype" w:hAnsi="Palatino Linotype" w:cs="Palatino Linotype"/>
          <w:color w:val="000000"/>
          <w:sz w:val="24"/>
          <w:szCs w:val="24"/>
        </w:rPr>
        <w:lastRenderedPageBreak/>
        <w:t xml:space="preserve">Ahora bien, respecto al punto en donde el particular requiere del </w:t>
      </w:r>
      <w:r w:rsidRPr="008B0EE0">
        <w:rPr>
          <w:rFonts w:ascii="Palatino Linotype" w:eastAsia="Palatino Linotype" w:hAnsi="Palatino Linotype" w:cs="Palatino Linotype"/>
          <w:b/>
          <w:color w:val="000000"/>
          <w:sz w:val="24"/>
          <w:szCs w:val="24"/>
        </w:rPr>
        <w:t>SUJETO OBLIGADO</w:t>
      </w:r>
      <w:r w:rsidRPr="008B0EE0">
        <w:rPr>
          <w:rFonts w:ascii="Palatino Linotype" w:eastAsia="Palatino Linotype" w:hAnsi="Palatino Linotype" w:cs="Palatino Linotype"/>
          <w:color w:val="000000"/>
          <w:sz w:val="24"/>
          <w:szCs w:val="24"/>
        </w:rPr>
        <w:t xml:space="preserve"> funciones y atribuciones conforme a ley de las síndicos y regidores antes mencionados, por conducto de sus servidores públicos habilitados adjuntan el fundamento jurídico en el que se basan sus funciones y atribuciones por lo que este punto se tiene por colmado.</w:t>
      </w:r>
    </w:p>
    <w:p w14:paraId="20F2F5E4" w14:textId="77777777" w:rsidR="004E55FA" w:rsidRPr="008B0EE0" w:rsidRDefault="004E55FA">
      <w:pPr>
        <w:spacing w:line="360" w:lineRule="auto"/>
      </w:pPr>
    </w:p>
    <w:p w14:paraId="23CFE5D3" w14:textId="77777777" w:rsidR="004E55FA" w:rsidRPr="008B0EE0" w:rsidRDefault="003B0302">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 xml:space="preserve">Informe Mensual. </w:t>
      </w:r>
    </w:p>
    <w:p w14:paraId="79B099C1"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Respecto al punto de la solicitud, en donde se solicita a las síndicos y a los regidores antes precisados un informe mensual, responden que se generan de manera trimestral, mismas que se presentaran en Sesión Ordinaria de Cabildo, sin embargo, a la fecha de la solicitud no se han generado dichos informes, por lo que </w:t>
      </w:r>
      <w:r w:rsidRPr="008B0EE0">
        <w:rPr>
          <w:rFonts w:ascii="Palatino Linotype" w:eastAsia="Palatino Linotype" w:hAnsi="Palatino Linotype" w:cs="Palatino Linotype"/>
          <w:color w:val="000000"/>
          <w:sz w:val="24"/>
          <w:szCs w:val="24"/>
        </w:rPr>
        <w:t xml:space="preserve">la respuesta emitida en este apartado de la solicitud, se observa que no posee, administra ni genera la información requerida por el particular, constituye un hecho negativo; entonces, si se considera el hecho negativo, es obvio que éste no puede fácticamente obrar en los archivos del </w:t>
      </w:r>
      <w:r w:rsidRPr="008B0EE0">
        <w:rPr>
          <w:rFonts w:ascii="Palatino Linotype" w:eastAsia="Palatino Linotype" w:hAnsi="Palatino Linotype" w:cs="Palatino Linotype"/>
          <w:b/>
          <w:color w:val="000000"/>
          <w:sz w:val="24"/>
          <w:szCs w:val="24"/>
        </w:rPr>
        <w:t>SUJETO OBLIGADO</w:t>
      </w:r>
      <w:r w:rsidRPr="008B0EE0">
        <w:rPr>
          <w:rFonts w:ascii="Palatino Linotype" w:eastAsia="Palatino Linotype" w:hAnsi="Palatino Linotype" w:cs="Palatino Linotype"/>
          <w:color w:val="000000"/>
          <w:sz w:val="24"/>
          <w:szCs w:val="24"/>
        </w:rPr>
        <w:t>, ya que no puede probarse por ser lógica y materialmente imposible.</w:t>
      </w:r>
    </w:p>
    <w:p w14:paraId="0707739C" w14:textId="77777777" w:rsidR="004E55FA" w:rsidRPr="008B0EE0" w:rsidRDefault="004E55FA">
      <w:pPr>
        <w:spacing w:after="0" w:line="360" w:lineRule="auto"/>
        <w:jc w:val="both"/>
        <w:rPr>
          <w:rFonts w:ascii="Times New Roman" w:eastAsia="Times New Roman" w:hAnsi="Times New Roman" w:cs="Times New Roman"/>
          <w:sz w:val="24"/>
          <w:szCs w:val="24"/>
        </w:rPr>
      </w:pPr>
    </w:p>
    <w:p w14:paraId="43EAC9C4" w14:textId="77777777" w:rsidR="004E55FA" w:rsidRPr="008B0EE0" w:rsidRDefault="003B0302">
      <w:pP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Asimismo, no se trata de un caso por el cual la negación del hecho implique la afirmación del mismo, simplemente se está ante una notoria y evidente inexistencia fáctica de la información solicitada.</w:t>
      </w:r>
    </w:p>
    <w:p w14:paraId="214B307B" w14:textId="77777777" w:rsidR="004E55FA" w:rsidRPr="008B0EE0" w:rsidRDefault="004E55FA">
      <w:pPr>
        <w:spacing w:after="0" w:line="360" w:lineRule="auto"/>
        <w:jc w:val="both"/>
        <w:rPr>
          <w:rFonts w:ascii="Times New Roman" w:eastAsia="Times New Roman" w:hAnsi="Times New Roman" w:cs="Times New Roman"/>
          <w:sz w:val="24"/>
          <w:szCs w:val="24"/>
        </w:rPr>
      </w:pPr>
    </w:p>
    <w:p w14:paraId="5C8FB513" w14:textId="77777777" w:rsidR="004E55FA" w:rsidRPr="008B0EE0" w:rsidRDefault="003B0302">
      <w:pP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lastRenderedPageBreak/>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1022844E" w14:textId="77777777" w:rsidR="004E55FA" w:rsidRPr="008B0EE0" w:rsidRDefault="003B0302">
      <w:pPr>
        <w:spacing w:after="0" w:line="360" w:lineRule="auto"/>
        <w:ind w:left="860" w:right="560"/>
        <w:jc w:val="both"/>
        <w:rPr>
          <w:rFonts w:ascii="Times New Roman" w:eastAsia="Times New Roman" w:hAnsi="Times New Roman" w:cs="Times New Roman"/>
          <w:sz w:val="24"/>
          <w:szCs w:val="24"/>
        </w:rPr>
      </w:pPr>
      <w:r w:rsidRPr="008B0EE0">
        <w:rPr>
          <w:rFonts w:ascii="Palatino Linotype" w:eastAsia="Palatino Linotype" w:hAnsi="Palatino Linotype" w:cs="Palatino Linotype"/>
          <w:b/>
          <w:i/>
          <w:color w:val="000000"/>
        </w:rPr>
        <w:t>HECHOS NEGATIVOS, NO SON SUSCEPTIBLES DE DEMOSTRACIÓN.</w:t>
      </w:r>
    </w:p>
    <w:p w14:paraId="173A551E" w14:textId="77777777" w:rsidR="004E55FA" w:rsidRPr="008B0EE0" w:rsidRDefault="003B0302">
      <w:pPr>
        <w:spacing w:after="0" w:line="360" w:lineRule="auto"/>
        <w:ind w:left="860" w:right="560"/>
        <w:jc w:val="both"/>
        <w:rPr>
          <w:rFonts w:ascii="Times New Roman" w:eastAsia="Times New Roman" w:hAnsi="Times New Roman" w:cs="Times New Roman"/>
          <w:sz w:val="24"/>
          <w:szCs w:val="24"/>
        </w:rPr>
      </w:pPr>
      <w:r w:rsidRPr="008B0EE0">
        <w:rPr>
          <w:rFonts w:ascii="Palatino Linotype" w:eastAsia="Palatino Linotype" w:hAnsi="Palatino Linotype" w:cs="Palatino Linotype"/>
          <w:i/>
          <w:color w:val="000000"/>
        </w:rPr>
        <w:t>Tratándose de un hecho negativo, el Juez no tiene por que invocar prueba alguna de la que se desprenda, ya que es bien sabido que esta clase de hechos no son susceptibles de demostración.</w:t>
      </w:r>
    </w:p>
    <w:p w14:paraId="33E01CE4" w14:textId="77777777" w:rsidR="004E55FA" w:rsidRPr="008B0EE0" w:rsidRDefault="003B0302">
      <w:pPr>
        <w:spacing w:after="0" w:line="360" w:lineRule="auto"/>
        <w:ind w:left="860" w:right="560"/>
        <w:jc w:val="both"/>
        <w:rPr>
          <w:rFonts w:ascii="Palatino Linotype" w:eastAsia="Palatino Linotype" w:hAnsi="Palatino Linotype" w:cs="Palatino Linotype"/>
          <w:i/>
          <w:color w:val="000000"/>
        </w:rPr>
      </w:pPr>
      <w:r w:rsidRPr="008B0EE0">
        <w:rPr>
          <w:rFonts w:ascii="Palatino Linotype" w:eastAsia="Palatino Linotype" w:hAnsi="Palatino Linotype" w:cs="Palatino Linotype"/>
          <w:i/>
          <w:color w:val="000000"/>
        </w:rPr>
        <w:t>Amparo en revisión 2022/61. José García Florín (Menor). 9 de octubre de 1961. Cinco votos. Ponente: José Rivera Pérez Campos.”</w:t>
      </w:r>
    </w:p>
    <w:p w14:paraId="37C12B20" w14:textId="77777777" w:rsidR="004E55FA" w:rsidRPr="008B0EE0" w:rsidRDefault="004E55FA">
      <w:pPr>
        <w:spacing w:after="0" w:line="360" w:lineRule="auto"/>
        <w:ind w:left="860" w:right="560"/>
        <w:jc w:val="both"/>
        <w:rPr>
          <w:rFonts w:ascii="Times New Roman" w:eastAsia="Times New Roman" w:hAnsi="Times New Roman" w:cs="Times New Roman"/>
          <w:sz w:val="24"/>
          <w:szCs w:val="24"/>
        </w:rPr>
      </w:pPr>
    </w:p>
    <w:p w14:paraId="08A02B5E" w14:textId="77777777" w:rsidR="004E55FA" w:rsidRPr="008B0EE0" w:rsidRDefault="003B0302">
      <w:pP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 xml:space="preserve">Además, y de conformidad con lo establecido en el artículo 12 de la Ley de Transparencia y Acceso a la Información Pública del Estado de México y Municipios, anteriormente invocado el </w:t>
      </w:r>
      <w:r w:rsidRPr="008B0EE0">
        <w:rPr>
          <w:rFonts w:ascii="Palatino Linotype" w:eastAsia="Palatino Linotype" w:hAnsi="Palatino Linotype" w:cs="Palatino Linotype"/>
          <w:b/>
          <w:color w:val="000000"/>
          <w:sz w:val="24"/>
          <w:szCs w:val="24"/>
        </w:rPr>
        <w:t>SUJETO OBLIGADO</w:t>
      </w:r>
      <w:r w:rsidRPr="008B0EE0">
        <w:rPr>
          <w:rFonts w:ascii="Palatino Linotype" w:eastAsia="Palatino Linotype" w:hAnsi="Palatino Linotype" w:cs="Palatino Linotype"/>
          <w:color w:val="000000"/>
          <w:sz w:val="24"/>
          <w:szCs w:val="24"/>
        </w:rPr>
        <w:t xml:space="preserve"> sólo proporcionará la información que obra en sus archivos, lo que a</w:t>
      </w:r>
      <w:r w:rsidRPr="008B0EE0">
        <w:rPr>
          <w:rFonts w:ascii="Palatino Linotype" w:eastAsia="Palatino Linotype" w:hAnsi="Palatino Linotype" w:cs="Palatino Linotype"/>
          <w:i/>
          <w:color w:val="000000"/>
          <w:sz w:val="24"/>
          <w:szCs w:val="24"/>
        </w:rPr>
        <w:t xml:space="preserve"> contrario sensu</w:t>
      </w:r>
      <w:r w:rsidRPr="008B0EE0">
        <w:rPr>
          <w:rFonts w:ascii="Palatino Linotype" w:eastAsia="Palatino Linotype" w:hAnsi="Palatino Linotype" w:cs="Palatino Linotype"/>
          <w:color w:val="000000"/>
          <w:sz w:val="24"/>
          <w:szCs w:val="24"/>
        </w:rPr>
        <w:t xml:space="preserve"> significa que no se está obligado a proporcionar lo que no obre en sus archivos; motivo por el cual se colma el derecho de acceso a la información pública del particular en esta parte de la solicitud.</w:t>
      </w:r>
    </w:p>
    <w:p w14:paraId="03AC663B" w14:textId="77777777" w:rsidR="004E55FA" w:rsidRPr="008B0EE0" w:rsidRDefault="004E55FA">
      <w:pPr>
        <w:spacing w:after="0" w:line="360" w:lineRule="auto"/>
        <w:jc w:val="both"/>
        <w:rPr>
          <w:rFonts w:ascii="Palatino Linotype" w:eastAsia="Palatino Linotype" w:hAnsi="Palatino Linotype" w:cs="Palatino Linotype"/>
          <w:color w:val="000000"/>
          <w:sz w:val="24"/>
          <w:szCs w:val="24"/>
        </w:rPr>
      </w:pPr>
    </w:p>
    <w:p w14:paraId="07DA97F0" w14:textId="77777777" w:rsidR="004E55FA" w:rsidRPr="008B0EE0" w:rsidRDefault="003B0302">
      <w:pPr>
        <w:spacing w:after="240"/>
        <w:jc w:val="both"/>
        <w:rPr>
          <w:rFonts w:ascii="Palatino Linotype" w:eastAsia="Palatino Linotype" w:hAnsi="Palatino Linotype" w:cs="Palatino Linotype"/>
          <w:b/>
          <w:color w:val="000000"/>
          <w:sz w:val="24"/>
          <w:szCs w:val="24"/>
        </w:rPr>
      </w:pPr>
      <w:r w:rsidRPr="008B0EE0">
        <w:rPr>
          <w:rFonts w:ascii="Palatino Linotype" w:eastAsia="Palatino Linotype" w:hAnsi="Palatino Linotype" w:cs="Palatino Linotype"/>
          <w:b/>
          <w:color w:val="000000"/>
          <w:sz w:val="24"/>
          <w:szCs w:val="24"/>
        </w:rPr>
        <w:t>05735/INFOEM/IP/RR/2022:</w:t>
      </w:r>
    </w:p>
    <w:p w14:paraId="680395FF" w14:textId="77777777" w:rsidR="004E55FA" w:rsidRPr="008B0EE0" w:rsidRDefault="003B0302">
      <w:pPr>
        <w:spacing w:after="0" w:line="360" w:lineRule="auto"/>
        <w:jc w:val="both"/>
        <w:rPr>
          <w:rFonts w:ascii="Palatino Linotype" w:eastAsia="Palatino Linotype" w:hAnsi="Palatino Linotype" w:cs="Palatino Linotype"/>
          <w:sz w:val="32"/>
          <w:szCs w:val="32"/>
        </w:rPr>
      </w:pPr>
      <w:r w:rsidRPr="008B0EE0">
        <w:rPr>
          <w:rFonts w:ascii="Palatino Linotype" w:eastAsia="Palatino Linotype" w:hAnsi="Palatino Linotype" w:cs="Palatino Linotype"/>
          <w:color w:val="000000"/>
          <w:sz w:val="24"/>
          <w:szCs w:val="24"/>
        </w:rPr>
        <w:t xml:space="preserve">-Recibos de nómina de cada una de las personas que laboran en el programa denominado 072. </w:t>
      </w:r>
    </w:p>
    <w:p w14:paraId="6C9E403C" w14:textId="7A0C8A25" w:rsidR="004E55FA" w:rsidRPr="008B0EE0" w:rsidRDefault="004E55FA">
      <w:pPr>
        <w:spacing w:after="0" w:line="360" w:lineRule="auto"/>
        <w:jc w:val="both"/>
        <w:rPr>
          <w:rFonts w:ascii="Palatino Linotype" w:eastAsia="Palatino Linotype" w:hAnsi="Palatino Linotype" w:cs="Palatino Linotype"/>
          <w:color w:val="000000"/>
          <w:sz w:val="24"/>
          <w:szCs w:val="24"/>
        </w:rPr>
      </w:pPr>
    </w:p>
    <w:p w14:paraId="111BB0AA" w14:textId="515E1E2C" w:rsidR="002D689F" w:rsidRPr="008B0EE0" w:rsidRDefault="002D689F" w:rsidP="003B0302">
      <w:pP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Al respecto cabe precisar que de conformidad al Manual de Organización de la</w:t>
      </w:r>
      <w:r w:rsidR="003B0302" w:rsidRPr="008B0EE0">
        <w:rPr>
          <w:rFonts w:ascii="Palatino Linotype" w:eastAsia="Palatino Linotype" w:hAnsi="Palatino Linotype" w:cs="Palatino Linotype"/>
          <w:color w:val="000000"/>
          <w:sz w:val="24"/>
          <w:szCs w:val="24"/>
        </w:rPr>
        <w:t xml:space="preserve"> </w:t>
      </w:r>
      <w:r w:rsidRPr="008B0EE0">
        <w:rPr>
          <w:rFonts w:ascii="Palatino Linotype" w:eastAsia="Palatino Linotype" w:hAnsi="Palatino Linotype" w:cs="Palatino Linotype"/>
          <w:color w:val="000000"/>
          <w:sz w:val="24"/>
          <w:szCs w:val="24"/>
        </w:rPr>
        <w:t>Dirección General de Servicios Públicos, la Unidad del Programa 072 cuenta con las siguientes funciones y atribuciones:</w:t>
      </w:r>
    </w:p>
    <w:p w14:paraId="5B7426A4" w14:textId="11FB5472" w:rsidR="002D689F" w:rsidRPr="008B0EE0" w:rsidRDefault="002D689F" w:rsidP="002D689F">
      <w:pPr>
        <w:spacing w:after="0" w:line="360" w:lineRule="auto"/>
        <w:jc w:val="both"/>
        <w:rPr>
          <w:rFonts w:ascii="Palatino Linotype" w:eastAsia="Palatino Linotype" w:hAnsi="Palatino Linotype" w:cs="Palatino Linotype"/>
          <w:color w:val="000000"/>
          <w:sz w:val="24"/>
          <w:szCs w:val="24"/>
        </w:rPr>
      </w:pPr>
    </w:p>
    <w:p w14:paraId="7768F30F" w14:textId="0A8C3AF4" w:rsidR="002D689F" w:rsidRPr="008B0EE0" w:rsidRDefault="002D689F" w:rsidP="004163BE">
      <w:pPr>
        <w:spacing w:after="0" w:line="276" w:lineRule="auto"/>
        <w:ind w:left="567" w:right="616"/>
        <w:jc w:val="both"/>
        <w:rPr>
          <w:rFonts w:ascii="Palatino Linotype" w:eastAsia="Palatino Linotype" w:hAnsi="Palatino Linotype" w:cs="Palatino Linotype"/>
          <w:i/>
        </w:rPr>
      </w:pPr>
      <w:r w:rsidRPr="008B0EE0">
        <w:rPr>
          <w:rFonts w:ascii="Palatino Linotype" w:eastAsia="Palatino Linotype" w:hAnsi="Palatino Linotype" w:cs="Palatino Linotype"/>
          <w:b/>
          <w:bCs/>
          <w:i/>
        </w:rPr>
        <w:t>OBJETIVO</w:t>
      </w:r>
      <w:r w:rsidRPr="008B0EE0">
        <w:rPr>
          <w:rFonts w:ascii="Palatino Linotype" w:eastAsia="Palatino Linotype" w:hAnsi="Palatino Linotype" w:cs="Palatino Linotype"/>
          <w:i/>
        </w:rPr>
        <w:t>. Recibir, gestionar y atender los reportes que presenta la ciudadanía a través de la vía telefónica, escrita y/o redes sociales, mediante en las cuales se informa la falta o falla de los servicios que brinda la Dirección General de Servicios Públicos.</w:t>
      </w:r>
    </w:p>
    <w:p w14:paraId="10418D19" w14:textId="77777777" w:rsidR="002D689F" w:rsidRPr="008B0EE0" w:rsidRDefault="002D689F" w:rsidP="004163BE">
      <w:pPr>
        <w:spacing w:after="0" w:line="276" w:lineRule="auto"/>
        <w:ind w:left="567" w:right="616"/>
        <w:jc w:val="both"/>
        <w:rPr>
          <w:rFonts w:ascii="Palatino Linotype" w:eastAsia="Palatino Linotype" w:hAnsi="Palatino Linotype" w:cs="Palatino Linotype"/>
          <w:i/>
        </w:rPr>
      </w:pPr>
      <w:r w:rsidRPr="008B0EE0">
        <w:rPr>
          <w:rFonts w:ascii="Palatino Linotype" w:eastAsia="Palatino Linotype" w:hAnsi="Palatino Linotype" w:cs="Palatino Linotype"/>
          <w:i/>
        </w:rPr>
        <w:t>Funciones:</w:t>
      </w:r>
    </w:p>
    <w:p w14:paraId="50B517F9" w14:textId="46CC10F0" w:rsidR="002D689F" w:rsidRPr="008B0EE0" w:rsidRDefault="002D689F" w:rsidP="004163BE">
      <w:pPr>
        <w:spacing w:after="0" w:line="276" w:lineRule="auto"/>
        <w:ind w:left="567" w:right="616"/>
        <w:jc w:val="both"/>
        <w:rPr>
          <w:rFonts w:ascii="Palatino Linotype" w:eastAsia="Palatino Linotype" w:hAnsi="Palatino Linotype" w:cs="Palatino Linotype"/>
          <w:i/>
        </w:rPr>
      </w:pPr>
      <w:r w:rsidRPr="008B0EE0">
        <w:rPr>
          <w:rFonts w:ascii="Palatino Linotype" w:eastAsia="Palatino Linotype" w:hAnsi="Palatino Linotype" w:cs="Palatino Linotype"/>
          <w:i/>
        </w:rPr>
        <w:t>1. Recibir, registrar y canalizar los reportes de la ciudadanía por falla de los servicios públicos de recolección de residuos sólidos de tipo domiciliario, mantenimiento preventivo y correctivo del alumbrado público y señalamiento vial, bacheo en calles y avenidas del municipio, saneamiento de tiraderos clandestinos, así como el mantenimiento a las áreas verdes del municipio;</w:t>
      </w:r>
    </w:p>
    <w:p w14:paraId="29C2AEBF" w14:textId="66B0740B" w:rsidR="002D689F" w:rsidRPr="008B0EE0" w:rsidRDefault="002D689F" w:rsidP="004163BE">
      <w:pPr>
        <w:spacing w:after="0" w:line="276" w:lineRule="auto"/>
        <w:ind w:left="567" w:right="616"/>
        <w:jc w:val="both"/>
        <w:rPr>
          <w:rFonts w:ascii="Palatino Linotype" w:eastAsia="Palatino Linotype" w:hAnsi="Palatino Linotype" w:cs="Palatino Linotype"/>
          <w:i/>
        </w:rPr>
      </w:pPr>
      <w:r w:rsidRPr="008B0EE0">
        <w:rPr>
          <w:rFonts w:ascii="Palatino Linotype" w:eastAsia="Palatino Linotype" w:hAnsi="Palatino Linotype" w:cs="Palatino Linotype"/>
          <w:i/>
        </w:rPr>
        <w:t>2. Verificar telefónica o electrónicamente la atención y seguimiento de los reportes ciudadanos que se remiten a las diferentes áreas que integran la Dirección General de Servicios Públicos;</w:t>
      </w:r>
    </w:p>
    <w:p w14:paraId="1FB0D2E7" w14:textId="770BFE72" w:rsidR="002D689F" w:rsidRPr="008B0EE0" w:rsidRDefault="002D689F" w:rsidP="004163BE">
      <w:pPr>
        <w:spacing w:after="0" w:line="276" w:lineRule="auto"/>
        <w:ind w:left="567" w:right="616"/>
        <w:jc w:val="both"/>
        <w:rPr>
          <w:rFonts w:ascii="Palatino Linotype" w:eastAsia="Palatino Linotype" w:hAnsi="Palatino Linotype" w:cs="Palatino Linotype"/>
          <w:i/>
        </w:rPr>
      </w:pPr>
      <w:r w:rsidRPr="008B0EE0">
        <w:rPr>
          <w:rFonts w:ascii="Palatino Linotype" w:eastAsia="Palatino Linotype" w:hAnsi="Palatino Linotype" w:cs="Palatino Linotype"/>
          <w:i/>
        </w:rPr>
        <w:t>3. Coadyuvar y auxiliar en la atención a peticiones realizadas en audiencias públicas y giras en las diferentes delegaciones de la o el C. Presidente Municipal, que correspondan a la Dirección General de Servicios Públicos;</w:t>
      </w:r>
    </w:p>
    <w:p w14:paraId="39D1EA89" w14:textId="7F2C8008" w:rsidR="002D689F" w:rsidRPr="008B0EE0" w:rsidRDefault="002D689F" w:rsidP="004163BE">
      <w:pPr>
        <w:spacing w:after="0" w:line="276" w:lineRule="auto"/>
        <w:ind w:left="567" w:right="616"/>
        <w:jc w:val="both"/>
        <w:rPr>
          <w:rFonts w:ascii="Palatino Linotype" w:eastAsia="Palatino Linotype" w:hAnsi="Palatino Linotype" w:cs="Palatino Linotype"/>
          <w:i/>
        </w:rPr>
      </w:pPr>
      <w:r w:rsidRPr="008B0EE0">
        <w:rPr>
          <w:rFonts w:ascii="Palatino Linotype" w:eastAsia="Palatino Linotype" w:hAnsi="Palatino Linotype" w:cs="Palatino Linotype"/>
          <w:i/>
        </w:rPr>
        <w:t>4. Coordinar con las áreas que integran la Dirección General de Servicios Públicos, el seguimiento y atención a las solicitudes que se reciben de parte de Presidencia Municipal a través del Sistema</w:t>
      </w:r>
      <w:r w:rsidR="003B0302" w:rsidRPr="008B0EE0">
        <w:rPr>
          <w:rFonts w:ascii="Palatino Linotype" w:eastAsia="Palatino Linotype" w:hAnsi="Palatino Linotype" w:cs="Palatino Linotype"/>
          <w:i/>
        </w:rPr>
        <w:t xml:space="preserve"> </w:t>
      </w:r>
      <w:r w:rsidRPr="008B0EE0">
        <w:rPr>
          <w:rFonts w:ascii="Palatino Linotype" w:eastAsia="Palatino Linotype" w:hAnsi="Palatino Linotype" w:cs="Palatino Linotype"/>
          <w:i/>
        </w:rPr>
        <w:t>de Gestión Municipal, Sistema de Correspondencia y Red Integral de Sistemas Públicos;</w:t>
      </w:r>
    </w:p>
    <w:p w14:paraId="01D5A509" w14:textId="6868EB15" w:rsidR="002D689F" w:rsidRPr="008B0EE0" w:rsidRDefault="002D689F" w:rsidP="004163BE">
      <w:pPr>
        <w:spacing w:after="0" w:line="276" w:lineRule="auto"/>
        <w:ind w:left="567" w:right="616"/>
        <w:jc w:val="both"/>
        <w:rPr>
          <w:rFonts w:ascii="Palatino Linotype" w:eastAsia="Palatino Linotype" w:hAnsi="Palatino Linotype" w:cs="Palatino Linotype"/>
          <w:i/>
        </w:rPr>
      </w:pPr>
      <w:r w:rsidRPr="008B0EE0">
        <w:rPr>
          <w:rFonts w:ascii="Palatino Linotype" w:eastAsia="Palatino Linotype" w:hAnsi="Palatino Linotype" w:cs="Palatino Linotype"/>
          <w:i/>
        </w:rPr>
        <w:t>5. Realizar un reporte de manera quincenal en el que se informe el estado que guardan las</w:t>
      </w:r>
      <w:r w:rsidR="003B0302" w:rsidRPr="008B0EE0">
        <w:rPr>
          <w:rFonts w:ascii="Palatino Linotype" w:eastAsia="Palatino Linotype" w:hAnsi="Palatino Linotype" w:cs="Palatino Linotype"/>
          <w:i/>
        </w:rPr>
        <w:t xml:space="preserve"> </w:t>
      </w:r>
      <w:r w:rsidRPr="008B0EE0">
        <w:rPr>
          <w:rFonts w:ascii="Palatino Linotype" w:eastAsia="Palatino Linotype" w:hAnsi="Palatino Linotype" w:cs="Palatino Linotype"/>
          <w:i/>
        </w:rPr>
        <w:t>solicitudes realizadas por la ciudadanía efecto de ponerlo a consideración del titular de la</w:t>
      </w:r>
      <w:r w:rsidR="003B0302" w:rsidRPr="008B0EE0">
        <w:rPr>
          <w:rFonts w:ascii="Palatino Linotype" w:eastAsia="Palatino Linotype" w:hAnsi="Palatino Linotype" w:cs="Palatino Linotype"/>
          <w:i/>
        </w:rPr>
        <w:t xml:space="preserve"> </w:t>
      </w:r>
      <w:r w:rsidRPr="008B0EE0">
        <w:rPr>
          <w:rFonts w:ascii="Palatino Linotype" w:eastAsia="Palatino Linotype" w:hAnsi="Palatino Linotype" w:cs="Palatino Linotype"/>
          <w:i/>
        </w:rPr>
        <w:t>dependencia; y</w:t>
      </w:r>
    </w:p>
    <w:p w14:paraId="71E35E58" w14:textId="48A8BACB" w:rsidR="002D689F" w:rsidRPr="008B0EE0" w:rsidRDefault="002D689F" w:rsidP="004163BE">
      <w:pPr>
        <w:spacing w:after="0" w:line="276" w:lineRule="auto"/>
        <w:ind w:left="567" w:right="616"/>
        <w:jc w:val="both"/>
        <w:rPr>
          <w:rFonts w:ascii="Palatino Linotype" w:eastAsia="Palatino Linotype" w:hAnsi="Palatino Linotype" w:cs="Palatino Linotype"/>
          <w:i/>
        </w:rPr>
      </w:pPr>
      <w:r w:rsidRPr="008B0EE0">
        <w:rPr>
          <w:rFonts w:ascii="Palatino Linotype" w:eastAsia="Palatino Linotype" w:hAnsi="Palatino Linotype" w:cs="Palatino Linotype"/>
          <w:i/>
        </w:rPr>
        <w:t>6. Realizar todas aquellas actividades que sean inherentes y aplicables al área de su competencia.</w:t>
      </w:r>
      <w:r w:rsidRPr="008B0EE0">
        <w:rPr>
          <w:rFonts w:ascii="Palatino Linotype" w:eastAsia="Palatino Linotype" w:hAnsi="Palatino Linotype" w:cs="Palatino Linotype"/>
          <w:i/>
        </w:rPr>
        <w:cr/>
      </w:r>
    </w:p>
    <w:p w14:paraId="0C12DB43" w14:textId="3867DB8B" w:rsidR="003B0302" w:rsidRPr="008B0EE0" w:rsidRDefault="003B0302" w:rsidP="004163BE">
      <w:pPr>
        <w:spacing w:after="0" w:line="360" w:lineRule="auto"/>
        <w:ind w:right="49"/>
        <w:jc w:val="both"/>
        <w:rPr>
          <w:rFonts w:ascii="Palatino Linotype" w:eastAsia="Palatino Linotype" w:hAnsi="Palatino Linotype" w:cs="Palatino Linotype"/>
          <w:iCs/>
          <w:sz w:val="24"/>
          <w:szCs w:val="24"/>
        </w:rPr>
      </w:pPr>
      <w:r w:rsidRPr="008B0EE0">
        <w:rPr>
          <w:rFonts w:ascii="Palatino Linotype" w:eastAsia="Palatino Linotype" w:hAnsi="Palatino Linotype" w:cs="Palatino Linotype"/>
          <w:iCs/>
          <w:sz w:val="24"/>
          <w:szCs w:val="24"/>
        </w:rPr>
        <w:lastRenderedPageBreak/>
        <w:t>De acuerdo a lo anterior, la Unidad del Programa 072, recibe, gestiona y atiende los reportes que presenta la ciudadanía a través de la vía telefónica, escrita y/o redes sociales con el propósito de informar la falta o falla de los servicios que brinda la Dirección General de Servicios Públicos, como lo son la recolección de residuos sólidos de tipo domiciliario, mantenimiento preventivo y correctivo del alumbrado público y señalamiento vial, bacheo en calles y avenidas del municipio, saneamiento de tiraderos clandestinos, así como el mantenimiento a las áreas verdes del municipio.</w:t>
      </w:r>
    </w:p>
    <w:p w14:paraId="38071839" w14:textId="77777777" w:rsidR="002D689F" w:rsidRPr="008B0EE0" w:rsidRDefault="002D689F" w:rsidP="004163BE">
      <w:pPr>
        <w:spacing w:after="0" w:line="360" w:lineRule="auto"/>
        <w:ind w:right="49"/>
        <w:jc w:val="both"/>
        <w:rPr>
          <w:rFonts w:ascii="Palatino Linotype" w:eastAsia="Palatino Linotype" w:hAnsi="Palatino Linotype" w:cs="Palatino Linotype"/>
          <w:color w:val="000000"/>
          <w:sz w:val="24"/>
          <w:szCs w:val="24"/>
        </w:rPr>
      </w:pPr>
    </w:p>
    <w:p w14:paraId="0E132D85" w14:textId="364CB927" w:rsidR="004E55FA" w:rsidRPr="008B0EE0" w:rsidRDefault="003B0302" w:rsidP="004163BE">
      <w:pPr>
        <w:spacing w:after="0" w:line="360" w:lineRule="auto"/>
        <w:ind w:right="49"/>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sz w:val="24"/>
          <w:szCs w:val="24"/>
        </w:rPr>
        <w:t xml:space="preserve">Precisado lo anterior, 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emite en versión pública los recibos de nómina de la primera quincena del mes de marzo de dos mil veintidós  de los servidores públicos adscritos al programa denominado 072  sustentándolos en el </w:t>
      </w:r>
      <w:r w:rsidRPr="008B0EE0">
        <w:rPr>
          <w:rFonts w:ascii="Palatino Linotype" w:eastAsia="Palatino Linotype" w:hAnsi="Palatino Linotype" w:cs="Palatino Linotype"/>
          <w:color w:val="000000"/>
          <w:sz w:val="24"/>
          <w:szCs w:val="24"/>
        </w:rPr>
        <w:t>Acta de la centésima septuagésima segunda sesión extraordinaria 2022 del Comité de Transparencia del Municipio de Toluca</w:t>
      </w:r>
      <w:r w:rsidRPr="008B0EE0">
        <w:rPr>
          <w:rFonts w:ascii="Palatino Linotype" w:eastAsia="Palatino Linotype" w:hAnsi="Palatino Linotype" w:cs="Palatino Linotype"/>
          <w:sz w:val="24"/>
          <w:szCs w:val="24"/>
        </w:rPr>
        <w:t>.</w:t>
      </w:r>
    </w:p>
    <w:p w14:paraId="10C5F434"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15361ACD" w14:textId="68C67844"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Por lo que el </w:t>
      </w:r>
      <w:r w:rsidRPr="008B0EE0">
        <w:rPr>
          <w:rFonts w:ascii="Palatino Linotype" w:eastAsia="Palatino Linotype" w:hAnsi="Palatino Linotype" w:cs="Palatino Linotype"/>
          <w:b/>
          <w:sz w:val="24"/>
          <w:szCs w:val="24"/>
        </w:rPr>
        <w:t>SUJETO OBLIGADO</w:t>
      </w:r>
      <w:r w:rsidR="004163BE" w:rsidRPr="008B0EE0">
        <w:rPr>
          <w:rFonts w:ascii="Palatino Linotype" w:eastAsia="Palatino Linotype" w:hAnsi="Palatino Linotype" w:cs="Palatino Linotype"/>
          <w:sz w:val="24"/>
          <w:szCs w:val="24"/>
        </w:rPr>
        <w:t>, otorgó</w:t>
      </w:r>
      <w:r w:rsidRPr="008B0EE0">
        <w:rPr>
          <w:rFonts w:ascii="Palatino Linotype" w:eastAsia="Palatino Linotype" w:hAnsi="Palatino Linotype" w:cs="Palatino Linotype"/>
          <w:sz w:val="24"/>
          <w:szCs w:val="24"/>
        </w:rPr>
        <w:t xml:space="preserve"> un correcto acceso a la información, de tal forma que al emitir pronunciamiento respecto a lo peticionado por el particular, se garantizó en todo momento el derecho de acceso a la información, dando trámite y atención a la solicitud en mérito.</w:t>
      </w:r>
    </w:p>
    <w:p w14:paraId="57AEEEE2" w14:textId="77777777" w:rsidR="004E55FA" w:rsidRPr="008B0EE0" w:rsidRDefault="004E55FA">
      <w:pPr>
        <w:spacing w:after="0" w:line="360" w:lineRule="auto"/>
        <w:jc w:val="both"/>
        <w:rPr>
          <w:rFonts w:ascii="Palatino Linotype" w:eastAsia="Palatino Linotype" w:hAnsi="Palatino Linotype" w:cs="Palatino Linotype"/>
          <w:b/>
          <w:sz w:val="24"/>
          <w:szCs w:val="24"/>
        </w:rPr>
      </w:pPr>
    </w:p>
    <w:p w14:paraId="6D0F27B8" w14:textId="4D1E5D7F" w:rsidR="004E55FA" w:rsidRPr="008B0EE0" w:rsidRDefault="004163B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Cabe aclarar que e</w:t>
      </w:r>
      <w:r w:rsidR="003B0302" w:rsidRPr="008B0EE0">
        <w:rPr>
          <w:rFonts w:ascii="Palatino Linotype" w:eastAsia="Palatino Linotype" w:hAnsi="Palatino Linotype" w:cs="Palatino Linotype"/>
          <w:color w:val="000000"/>
          <w:sz w:val="24"/>
          <w:szCs w:val="24"/>
        </w:rPr>
        <w:t xml:space="preserve">ste </w:t>
      </w:r>
      <w:r w:rsidRPr="008B0EE0">
        <w:rPr>
          <w:rFonts w:ascii="Palatino Linotype" w:eastAsia="Palatino Linotype" w:hAnsi="Palatino Linotype" w:cs="Palatino Linotype"/>
          <w:color w:val="000000"/>
          <w:sz w:val="24"/>
          <w:szCs w:val="24"/>
        </w:rPr>
        <w:t xml:space="preserve">Organismo </w:t>
      </w:r>
      <w:r w:rsidR="003B0302" w:rsidRPr="008B0EE0">
        <w:rPr>
          <w:rFonts w:ascii="Palatino Linotype" w:eastAsia="Palatino Linotype" w:hAnsi="Palatino Linotype" w:cs="Palatino Linotype"/>
          <w:color w:val="000000"/>
          <w:sz w:val="24"/>
          <w:szCs w:val="24"/>
        </w:rPr>
        <w:t xml:space="preserve">Garante no está facultado para pronunciarse sobre la veracidad de la información que los Sujetos Obligados ponen a disposición de los solicitantes; situación que se aleja de las atribuciones de este Instituto máxime que </w:t>
      </w:r>
      <w:r w:rsidR="003B0302" w:rsidRPr="008B0EE0">
        <w:rPr>
          <w:rFonts w:ascii="Palatino Linotype" w:eastAsia="Palatino Linotype" w:hAnsi="Palatino Linotype" w:cs="Palatino Linotype"/>
          <w:color w:val="000000"/>
          <w:sz w:val="24"/>
          <w:szCs w:val="24"/>
        </w:rPr>
        <w:lastRenderedPageBreak/>
        <w:t>al momento que ponen a disposición ésta, la misma tiene el carácter oficial y se presume veraz, tan es así que la misma queda registrada en el Sistema de Acceso a la Información Mexiquense (SAIMEX).</w:t>
      </w:r>
    </w:p>
    <w:p w14:paraId="7973B2F4" w14:textId="77777777" w:rsidR="004E55FA" w:rsidRPr="008B0EE0" w:rsidRDefault="004E55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6A5373F" w14:textId="77777777" w:rsidR="004E55FA" w:rsidRPr="008B0EE0" w:rsidRDefault="003B030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Sirviendo de apoyo a lo anterior por analogía, el criterio 31-10 emitido por el ahora Instituto Nacional de Transparencia, Acceso a la Información y Protección de Datos Personales, que a la letra dice:</w:t>
      </w:r>
    </w:p>
    <w:p w14:paraId="6B45486C" w14:textId="77777777" w:rsidR="004E55FA" w:rsidRPr="008B0EE0" w:rsidRDefault="004E55F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BF83D96" w14:textId="77777777" w:rsidR="004E55FA" w:rsidRPr="008B0EE0" w:rsidRDefault="003B0302" w:rsidP="004163BE">
      <w:pPr>
        <w:spacing w:after="0" w:line="276" w:lineRule="auto"/>
        <w:ind w:left="567" w:right="616"/>
        <w:jc w:val="both"/>
        <w:rPr>
          <w:rFonts w:ascii="Palatino Linotype" w:eastAsia="Palatino Linotype" w:hAnsi="Palatino Linotype" w:cs="Palatino Linotype"/>
          <w:i/>
        </w:rPr>
      </w:pPr>
      <w:r w:rsidRPr="008B0EE0">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D5F8220" w14:textId="77777777" w:rsidR="004E55FA" w:rsidRPr="008B0EE0" w:rsidRDefault="004E55FA">
      <w:pPr>
        <w:tabs>
          <w:tab w:val="left" w:pos="709"/>
        </w:tabs>
        <w:spacing w:after="0" w:line="360" w:lineRule="auto"/>
        <w:ind w:right="40"/>
        <w:jc w:val="both"/>
        <w:rPr>
          <w:rFonts w:ascii="Verdana" w:eastAsia="Verdana" w:hAnsi="Verdana" w:cs="Verdana"/>
          <w:color w:val="000000"/>
          <w:sz w:val="24"/>
          <w:szCs w:val="24"/>
        </w:rPr>
      </w:pPr>
    </w:p>
    <w:p w14:paraId="340FEF46" w14:textId="77777777" w:rsidR="004E55FA" w:rsidRPr="008B0EE0" w:rsidRDefault="003B0302">
      <w:pPr>
        <w:tabs>
          <w:tab w:val="left" w:pos="709"/>
        </w:tabs>
        <w:spacing w:after="0" w:line="360" w:lineRule="auto"/>
        <w:ind w:right="40"/>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Máxime que el área que se pronunció es el competente, tal como se aprecia a continuación:</w:t>
      </w:r>
    </w:p>
    <w:p w14:paraId="625B2E9D" w14:textId="77777777" w:rsidR="004E55FA" w:rsidRPr="008B0EE0" w:rsidRDefault="004E55FA" w:rsidP="004163BE">
      <w:pPr>
        <w:tabs>
          <w:tab w:val="left" w:pos="709"/>
        </w:tabs>
        <w:spacing w:after="0" w:line="276" w:lineRule="auto"/>
        <w:ind w:right="40"/>
        <w:jc w:val="both"/>
        <w:rPr>
          <w:rFonts w:ascii="Palatino Linotype" w:eastAsia="Palatino Linotype" w:hAnsi="Palatino Linotype" w:cs="Palatino Linotype"/>
          <w:color w:val="000000"/>
          <w:sz w:val="24"/>
          <w:szCs w:val="24"/>
        </w:rPr>
      </w:pPr>
    </w:p>
    <w:p w14:paraId="5F18233C" w14:textId="77777777" w:rsidR="004E55FA" w:rsidRPr="008B0EE0" w:rsidRDefault="003B0302" w:rsidP="004163BE">
      <w:pPr>
        <w:tabs>
          <w:tab w:val="left" w:pos="709"/>
        </w:tabs>
        <w:spacing w:after="0" w:line="276" w:lineRule="auto"/>
        <w:ind w:left="851" w:right="900"/>
        <w:jc w:val="both"/>
        <w:rPr>
          <w:rFonts w:ascii="Palatino Linotype" w:eastAsia="Palatino Linotype" w:hAnsi="Palatino Linotype" w:cs="Palatino Linotype"/>
          <w:b/>
          <w:i/>
          <w:u w:val="single"/>
        </w:rPr>
      </w:pPr>
      <w:r w:rsidRPr="008B0EE0">
        <w:rPr>
          <w:rFonts w:ascii="Palatino Linotype" w:eastAsia="Palatino Linotype" w:hAnsi="Palatino Linotype" w:cs="Palatino Linotype"/>
          <w:b/>
          <w:i/>
          <w:u w:val="single"/>
        </w:rPr>
        <w:t>CÓDIGO REGLAMENTARIO MUNICIPAL DE TOLUCA</w:t>
      </w:r>
    </w:p>
    <w:p w14:paraId="3C0CABB5" w14:textId="77777777" w:rsidR="004E55FA" w:rsidRPr="008B0EE0" w:rsidRDefault="003B0302" w:rsidP="004163BE">
      <w:pPr>
        <w:tabs>
          <w:tab w:val="left" w:pos="709"/>
        </w:tabs>
        <w:spacing w:after="0" w:line="276" w:lineRule="auto"/>
        <w:ind w:left="851"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lastRenderedPageBreak/>
        <w:t>Artículo 3.42. La o el titular de la Dirección de Recursos Humanos cuenta con las siguientes atribuciones:</w:t>
      </w:r>
    </w:p>
    <w:p w14:paraId="4D2422B5" w14:textId="77777777" w:rsidR="004E55FA" w:rsidRPr="008B0EE0" w:rsidRDefault="003B0302" w:rsidP="004163BE">
      <w:pPr>
        <w:tabs>
          <w:tab w:val="left" w:pos="709"/>
        </w:tabs>
        <w:spacing w:after="0" w:line="276" w:lineRule="auto"/>
        <w:ind w:left="851"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7E545F6E" w14:textId="77777777" w:rsidR="004E55FA" w:rsidRPr="008B0EE0" w:rsidRDefault="003B0302" w:rsidP="004163BE">
      <w:pPr>
        <w:tabs>
          <w:tab w:val="left" w:pos="709"/>
        </w:tabs>
        <w:spacing w:after="0" w:line="276" w:lineRule="auto"/>
        <w:ind w:left="851"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p w14:paraId="05DDEB76" w14:textId="77777777" w:rsidR="004E55FA" w:rsidRPr="008B0EE0" w:rsidRDefault="004E55FA">
      <w:pPr>
        <w:tabs>
          <w:tab w:val="left" w:pos="709"/>
        </w:tabs>
        <w:spacing w:after="0" w:line="360" w:lineRule="auto"/>
        <w:ind w:left="851" w:right="900"/>
        <w:jc w:val="both"/>
        <w:rPr>
          <w:rFonts w:ascii="Palatino Linotype" w:eastAsia="Palatino Linotype" w:hAnsi="Palatino Linotype" w:cs="Palatino Linotype"/>
          <w:i/>
        </w:rPr>
      </w:pPr>
    </w:p>
    <w:p w14:paraId="2D9EC1F2" w14:textId="77777777" w:rsidR="004E55FA" w:rsidRPr="008B0EE0" w:rsidRDefault="003B0302">
      <w:pPr>
        <w:tabs>
          <w:tab w:val="left" w:pos="709"/>
        </w:tabs>
        <w:spacing w:after="0" w:line="360" w:lineRule="auto"/>
        <w:ind w:right="40"/>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 xml:space="preserve">Por lo anterior se determina que el </w:t>
      </w:r>
      <w:r w:rsidRPr="008B0EE0">
        <w:rPr>
          <w:rFonts w:ascii="Palatino Linotype" w:eastAsia="Palatino Linotype" w:hAnsi="Palatino Linotype" w:cs="Palatino Linotype"/>
          <w:b/>
          <w:color w:val="000000"/>
          <w:sz w:val="24"/>
          <w:szCs w:val="24"/>
        </w:rPr>
        <w:t>SUJETO OBLIGADO</w:t>
      </w:r>
      <w:r w:rsidRPr="008B0EE0">
        <w:rPr>
          <w:rFonts w:ascii="Palatino Linotype" w:eastAsia="Palatino Linotype" w:hAnsi="Palatino Linotype" w:cs="Palatino Linotype"/>
          <w:color w:val="000000"/>
          <w:sz w:val="24"/>
          <w:szCs w:val="24"/>
        </w:rPr>
        <w:t xml:space="preserve"> cuenta con la Dirección de Recursos Humanos, que como atribución elabora y distribuye la nómina para el pago al personal que labora en el Ayuntamiento</w:t>
      </w:r>
      <w:r w:rsidRPr="008B0EE0">
        <w:rPr>
          <w:rFonts w:ascii="Verdana" w:eastAsia="Verdana" w:hAnsi="Verdana" w:cs="Verdana"/>
          <w:color w:val="000000"/>
          <w:sz w:val="14"/>
          <w:szCs w:val="14"/>
        </w:rPr>
        <w:t xml:space="preserve">, </w:t>
      </w:r>
      <w:r w:rsidRPr="008B0EE0">
        <w:rPr>
          <w:rFonts w:ascii="Palatino Linotype" w:eastAsia="Palatino Linotype" w:hAnsi="Palatino Linotype" w:cs="Palatino Linotype"/>
          <w:color w:val="000000"/>
          <w:sz w:val="24"/>
          <w:szCs w:val="24"/>
        </w:rPr>
        <w:t xml:space="preserve">por lo que dicho motivo de inconformidad resulta infundado para modificar o revocar en este apartado de las respuestas. </w:t>
      </w:r>
    </w:p>
    <w:p w14:paraId="61AABC38" w14:textId="77777777" w:rsidR="004163BE" w:rsidRPr="008B0EE0" w:rsidRDefault="004163BE">
      <w:pPr>
        <w:tabs>
          <w:tab w:val="left" w:pos="709"/>
        </w:tabs>
        <w:spacing w:after="0" w:line="360" w:lineRule="auto"/>
        <w:ind w:right="40"/>
        <w:jc w:val="both"/>
        <w:rPr>
          <w:rFonts w:ascii="Palatino Linotype" w:eastAsia="Palatino Linotype" w:hAnsi="Palatino Linotype" w:cs="Palatino Linotype"/>
          <w:color w:val="000000"/>
          <w:sz w:val="24"/>
          <w:szCs w:val="24"/>
        </w:rPr>
      </w:pPr>
    </w:p>
    <w:p w14:paraId="08C96B14" w14:textId="77777777" w:rsidR="004E55FA" w:rsidRPr="008B0EE0" w:rsidRDefault="003B0302">
      <w:pPr>
        <w:tabs>
          <w:tab w:val="left" w:pos="709"/>
        </w:tabs>
        <w:spacing w:after="0" w:line="360" w:lineRule="auto"/>
        <w:ind w:right="40"/>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 xml:space="preserve">En mérito de lo expuesto y en razón de que los requerimientos formulados el </w:t>
      </w:r>
      <w:r w:rsidRPr="008B0EE0">
        <w:rPr>
          <w:rFonts w:ascii="Palatino Linotype" w:eastAsia="Palatino Linotype" w:hAnsi="Palatino Linotype" w:cs="Palatino Linotype"/>
          <w:b/>
          <w:color w:val="000000"/>
          <w:sz w:val="24"/>
          <w:szCs w:val="24"/>
        </w:rPr>
        <w:t>RECURRENTE</w:t>
      </w:r>
      <w:r w:rsidRPr="008B0EE0">
        <w:rPr>
          <w:rFonts w:ascii="Palatino Linotype" w:eastAsia="Palatino Linotype" w:hAnsi="Palatino Linotype" w:cs="Palatino Linotype"/>
          <w:color w:val="000000"/>
          <w:sz w:val="24"/>
          <w:szCs w:val="24"/>
        </w:rPr>
        <w:t xml:space="preserve"> fueron atendidos por el </w:t>
      </w:r>
      <w:r w:rsidRPr="008B0EE0">
        <w:rPr>
          <w:rFonts w:ascii="Palatino Linotype" w:eastAsia="Palatino Linotype" w:hAnsi="Palatino Linotype" w:cs="Palatino Linotype"/>
          <w:b/>
          <w:color w:val="000000"/>
          <w:sz w:val="24"/>
          <w:szCs w:val="24"/>
        </w:rPr>
        <w:t>SUJETO OBLIGADO</w:t>
      </w:r>
      <w:r w:rsidRPr="008B0EE0">
        <w:rPr>
          <w:rFonts w:ascii="Palatino Linotype" w:eastAsia="Palatino Linotype" w:hAnsi="Palatino Linotype" w:cs="Palatino Linotype"/>
          <w:color w:val="000000"/>
          <w:sz w:val="24"/>
          <w:szCs w:val="24"/>
        </w:rPr>
        <w:t>, este Organismo Garante determina infundados los motivos o razones de inconformidad esgrimidos</w:t>
      </w:r>
    </w:p>
    <w:p w14:paraId="321D9903" w14:textId="19D16662" w:rsidR="004E55FA" w:rsidRPr="008B0EE0" w:rsidRDefault="003B0302">
      <w:pPr>
        <w:spacing w:after="0" w:line="360" w:lineRule="auto"/>
        <w:rPr>
          <w:rFonts w:ascii="Palatino Linotype" w:eastAsia="Palatino Linotype" w:hAnsi="Palatino Linotype" w:cs="Palatino Linotype"/>
          <w:color w:val="000000"/>
          <w:sz w:val="24"/>
          <w:szCs w:val="24"/>
        </w:rPr>
      </w:pPr>
      <w:bookmarkStart w:id="0" w:name="_heading=h.gjdgxs" w:colFirst="0" w:colLast="0"/>
      <w:bookmarkEnd w:id="0"/>
      <w:r w:rsidRPr="008B0EE0">
        <w:rPr>
          <w:rFonts w:ascii="Palatino Linotype" w:eastAsia="Palatino Linotype" w:hAnsi="Palatino Linotype" w:cs="Palatino Linotype"/>
          <w:color w:val="000000"/>
          <w:sz w:val="24"/>
          <w:szCs w:val="24"/>
        </w:rPr>
        <w:t xml:space="preserve">por el </w:t>
      </w:r>
      <w:r w:rsidRPr="008B0EE0">
        <w:rPr>
          <w:rFonts w:ascii="Palatino Linotype" w:eastAsia="Palatino Linotype" w:hAnsi="Palatino Linotype" w:cs="Palatino Linotype"/>
          <w:b/>
          <w:color w:val="000000"/>
          <w:sz w:val="24"/>
          <w:szCs w:val="24"/>
        </w:rPr>
        <w:t>RECURRENTE</w:t>
      </w:r>
      <w:r w:rsidRPr="008B0EE0">
        <w:rPr>
          <w:rFonts w:ascii="Palatino Linotype" w:eastAsia="Palatino Linotype" w:hAnsi="Palatino Linotype" w:cs="Palatino Linotype"/>
          <w:color w:val="000000"/>
          <w:sz w:val="24"/>
          <w:szCs w:val="24"/>
        </w:rPr>
        <w:t xml:space="preserve"> y lo procedente es </w:t>
      </w:r>
      <w:r w:rsidRPr="008B0EE0">
        <w:rPr>
          <w:rFonts w:ascii="Palatino Linotype" w:eastAsia="Palatino Linotype" w:hAnsi="Palatino Linotype" w:cs="Palatino Linotype"/>
          <w:b/>
          <w:color w:val="000000"/>
          <w:sz w:val="24"/>
          <w:szCs w:val="24"/>
        </w:rPr>
        <w:t>CONFIRMAR</w:t>
      </w:r>
      <w:r w:rsidRPr="008B0EE0">
        <w:rPr>
          <w:rFonts w:ascii="Palatino Linotype" w:eastAsia="Palatino Linotype" w:hAnsi="Palatino Linotype" w:cs="Palatino Linotype"/>
          <w:color w:val="000000"/>
          <w:sz w:val="24"/>
          <w:szCs w:val="24"/>
        </w:rPr>
        <w:t xml:space="preserve">, la respuesta emitida por el </w:t>
      </w:r>
      <w:r w:rsidRPr="008B0EE0">
        <w:rPr>
          <w:rFonts w:ascii="Palatino Linotype" w:eastAsia="Palatino Linotype" w:hAnsi="Palatino Linotype" w:cs="Palatino Linotype"/>
          <w:b/>
          <w:color w:val="000000"/>
          <w:sz w:val="24"/>
          <w:szCs w:val="24"/>
        </w:rPr>
        <w:t>SUJETO OBLIGADO</w:t>
      </w:r>
      <w:r w:rsidR="004163BE" w:rsidRPr="008B0EE0">
        <w:rPr>
          <w:rFonts w:ascii="Palatino Linotype" w:eastAsia="Palatino Linotype" w:hAnsi="Palatino Linotype" w:cs="Palatino Linotype"/>
          <w:color w:val="000000"/>
          <w:sz w:val="24"/>
          <w:szCs w:val="24"/>
        </w:rPr>
        <w:t xml:space="preserve"> a la solicitud de información que se analiza.</w:t>
      </w:r>
    </w:p>
    <w:p w14:paraId="3483CB27" w14:textId="77777777" w:rsidR="004E55FA" w:rsidRPr="008B0EE0" w:rsidRDefault="004E55F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F156073" w14:textId="77777777" w:rsidR="004E55FA" w:rsidRPr="008B0EE0" w:rsidRDefault="003B030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b/>
          <w:color w:val="000000"/>
        </w:rPr>
        <w:t>QUINTO. VERSIÓN PÚBLICA</w:t>
      </w:r>
      <w:r w:rsidRPr="008B0EE0">
        <w:rPr>
          <w:rFonts w:ascii="Palatino Linotype" w:eastAsia="Palatino Linotype" w:hAnsi="Palatino Linotype" w:cs="Palatino Linotype"/>
          <w:b/>
          <w:color w:val="000000"/>
          <w:sz w:val="24"/>
          <w:szCs w:val="24"/>
        </w:rPr>
        <w:t xml:space="preserve">. </w:t>
      </w:r>
      <w:r w:rsidRPr="008B0EE0">
        <w:rPr>
          <w:rFonts w:ascii="Palatino Linotype" w:eastAsia="Palatino Linotype" w:hAnsi="Palatino Linotype" w:cs="Palatino Linotype"/>
          <w:color w:val="000000"/>
          <w:sz w:val="24"/>
          <w:szCs w:val="24"/>
        </w:rPr>
        <w:t>Como fue debidamente apuntado, el</w:t>
      </w:r>
      <w:r w:rsidRPr="008B0EE0">
        <w:rPr>
          <w:rFonts w:ascii="Palatino Linotype" w:eastAsia="Palatino Linotype" w:hAnsi="Palatino Linotype" w:cs="Palatino Linotype"/>
          <w:b/>
          <w:color w:val="000000"/>
          <w:sz w:val="24"/>
          <w:szCs w:val="24"/>
        </w:rPr>
        <w:t> SUJETO OBLIGADO</w:t>
      </w:r>
      <w:r w:rsidRPr="008B0EE0">
        <w:rPr>
          <w:rFonts w:ascii="Palatino Linotype" w:eastAsia="Palatino Linotype" w:hAnsi="Palatino Linotype" w:cs="Palatino Linotype"/>
          <w:color w:val="000000"/>
          <w:sz w:val="24"/>
          <w:szCs w:val="24"/>
        </w:rPr>
        <w:t xml:space="preserve"> debe satisfacer las solicitudes de acceso a la información; sin embargo, dada la naturaleza de la información de la cual se ordena su entrega, pudieran encontrarse documentos que contengan datos personales, motivo por el cual es </w:t>
      </w:r>
      <w:r w:rsidRPr="008B0EE0">
        <w:rPr>
          <w:rFonts w:ascii="Palatino Linotype" w:eastAsia="Palatino Linotype" w:hAnsi="Palatino Linotype" w:cs="Palatino Linotype"/>
          <w:color w:val="000000"/>
          <w:sz w:val="24"/>
          <w:szCs w:val="24"/>
        </w:rPr>
        <w:lastRenderedPageBreak/>
        <w:t>dable señalar que la entrega de la información deberá ser en versión pública atento a lo siguiente:</w:t>
      </w:r>
    </w:p>
    <w:p w14:paraId="3221E7FB" w14:textId="77777777" w:rsidR="004E55FA" w:rsidRPr="008B0EE0" w:rsidRDefault="004E55FA">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p>
    <w:p w14:paraId="59CD579B" w14:textId="77777777" w:rsidR="004E55FA" w:rsidRPr="008B0EE0" w:rsidRDefault="003B0302">
      <w:pPr>
        <w:shd w:val="clear" w:color="auto" w:fill="FFFFFF"/>
        <w:spacing w:after="0" w:line="360" w:lineRule="auto"/>
        <w:ind w:right="49"/>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35A6C3D4" w14:textId="77777777" w:rsidR="004E55FA" w:rsidRPr="008B0EE0" w:rsidRDefault="004E55FA">
      <w:pPr>
        <w:shd w:val="clear" w:color="auto" w:fill="FFFFFF"/>
        <w:spacing w:after="0" w:line="360" w:lineRule="auto"/>
        <w:ind w:right="49"/>
        <w:jc w:val="both"/>
        <w:rPr>
          <w:rFonts w:ascii="Palatino Linotype" w:eastAsia="Palatino Linotype" w:hAnsi="Palatino Linotype" w:cs="Palatino Linotype"/>
          <w:sz w:val="24"/>
          <w:szCs w:val="24"/>
        </w:rPr>
      </w:pPr>
    </w:p>
    <w:p w14:paraId="59B372C8" w14:textId="77777777" w:rsidR="004E55FA" w:rsidRPr="008B0EE0" w:rsidRDefault="003B0302">
      <w:pPr>
        <w:shd w:val="clear" w:color="auto" w:fill="FFFFFF"/>
        <w:spacing w:after="0" w:line="360" w:lineRule="auto"/>
        <w:ind w:right="51"/>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4474988" w14:textId="77777777" w:rsidR="004E55FA" w:rsidRPr="008B0EE0" w:rsidRDefault="003B0302">
      <w:pPr>
        <w:shd w:val="clear" w:color="auto" w:fill="FFFFFF"/>
        <w:spacing w:after="0" w:line="360" w:lineRule="auto"/>
        <w:ind w:right="51"/>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4DDCCF4E" w14:textId="77777777" w:rsidR="004E55FA" w:rsidRPr="008B0EE0" w:rsidRDefault="004E55FA" w:rsidP="004163BE">
      <w:pPr>
        <w:shd w:val="clear" w:color="auto" w:fill="FFFFFF"/>
        <w:spacing w:after="0" w:line="276" w:lineRule="auto"/>
        <w:ind w:right="51"/>
        <w:jc w:val="both"/>
        <w:rPr>
          <w:rFonts w:ascii="Palatino Linotype" w:eastAsia="Palatino Linotype" w:hAnsi="Palatino Linotype" w:cs="Palatino Linotype"/>
          <w:sz w:val="24"/>
          <w:szCs w:val="24"/>
        </w:rPr>
      </w:pPr>
    </w:p>
    <w:p w14:paraId="2B09C891"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rPr>
      </w:pPr>
      <w:r w:rsidRPr="008B0EE0">
        <w:rPr>
          <w:rFonts w:ascii="Palatino Linotype" w:eastAsia="Palatino Linotype" w:hAnsi="Palatino Linotype" w:cs="Palatino Linotype"/>
          <w:b/>
          <w:i/>
        </w:rPr>
        <w:t> “Artículo 3. Para los efectos de la presente Ley se entenderá por:</w:t>
      </w:r>
    </w:p>
    <w:p w14:paraId="3160255D"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rPr>
      </w:pPr>
      <w:r w:rsidRPr="008B0EE0">
        <w:rPr>
          <w:rFonts w:ascii="Palatino Linotype" w:eastAsia="Palatino Linotype" w:hAnsi="Palatino Linotype" w:cs="Palatino Linotype"/>
          <w:i/>
        </w:rPr>
        <w:t>(…)</w:t>
      </w:r>
    </w:p>
    <w:p w14:paraId="50862D96"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rPr>
      </w:pPr>
      <w:r w:rsidRPr="008B0EE0">
        <w:rPr>
          <w:rFonts w:ascii="Palatino Linotype" w:eastAsia="Palatino Linotype" w:hAnsi="Palatino Linotype" w:cs="Palatino Linotype"/>
          <w:b/>
          <w:i/>
        </w:rPr>
        <w:t>IX. Datos personales:</w:t>
      </w:r>
      <w:r w:rsidRPr="008B0EE0">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468FB44D"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i/>
        </w:rPr>
        <w:lastRenderedPageBreak/>
        <w:t>(…)</w:t>
      </w:r>
    </w:p>
    <w:p w14:paraId="1204BB87"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t>XX. Información clasificada:</w:t>
      </w:r>
      <w:r w:rsidRPr="008B0EE0">
        <w:rPr>
          <w:rFonts w:ascii="Palatino Linotype" w:eastAsia="Palatino Linotype" w:hAnsi="Palatino Linotype" w:cs="Palatino Linotype"/>
          <w:i/>
        </w:rPr>
        <w:t> Aquella considerada por la presente Ley como reservada o confidencial;</w:t>
      </w:r>
    </w:p>
    <w:p w14:paraId="5A9ADD71"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t>XXI. Información confidencial:</w:t>
      </w:r>
      <w:r w:rsidRPr="008B0EE0">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2E291F"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3FEC4169"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t>XXXII. Protección de Datos Personales:</w:t>
      </w:r>
      <w:r w:rsidRPr="008B0EE0">
        <w:rPr>
          <w:rFonts w:ascii="Palatino Linotype" w:eastAsia="Palatino Linotype" w:hAnsi="Palatino Linotype" w:cs="Palatino Linotype"/>
          <w:i/>
        </w:rPr>
        <w:t> Derecho humano que tutela la privacidad de datos personales en poder de los sujetos obligados y sujetos particulares;</w:t>
      </w:r>
    </w:p>
    <w:p w14:paraId="659626FF"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4C62EAEA"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rPr>
      </w:pPr>
      <w:r w:rsidRPr="008B0EE0">
        <w:rPr>
          <w:rFonts w:ascii="Palatino Linotype" w:eastAsia="Palatino Linotype" w:hAnsi="Palatino Linotype" w:cs="Palatino Linotype"/>
          <w:b/>
          <w:i/>
        </w:rPr>
        <w:t>XLV. Versión pública</w:t>
      </w:r>
      <w:r w:rsidRPr="008B0EE0">
        <w:rPr>
          <w:rFonts w:ascii="Palatino Linotype" w:eastAsia="Palatino Linotype" w:hAnsi="Palatino Linotype" w:cs="Palatino Linotype"/>
          <w:i/>
        </w:rPr>
        <w:t>: Documento en el que se elimine, suprime o borra la información clasificada como reservada o confidencial para permitir su acceso.</w:t>
      </w:r>
    </w:p>
    <w:p w14:paraId="09DAEA87"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rPr>
      </w:pPr>
      <w:r w:rsidRPr="008B0EE0">
        <w:rPr>
          <w:rFonts w:ascii="Palatino Linotype" w:eastAsia="Palatino Linotype" w:hAnsi="Palatino Linotype" w:cs="Palatino Linotype"/>
          <w:b/>
          <w:i/>
        </w:rPr>
        <w:t> Artículo 6.</w:t>
      </w:r>
      <w:r w:rsidRPr="008B0EE0">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E63F684"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i/>
        </w:rPr>
        <w:t> </w:t>
      </w:r>
      <w:r w:rsidRPr="008B0EE0">
        <w:rPr>
          <w:rFonts w:ascii="Palatino Linotype" w:eastAsia="Palatino Linotype" w:hAnsi="Palatino Linotype" w:cs="Palatino Linotype"/>
          <w:b/>
          <w:i/>
        </w:rPr>
        <w:t>Artículo 49.</w:t>
      </w:r>
      <w:r w:rsidRPr="008B0EE0">
        <w:rPr>
          <w:rFonts w:ascii="Palatino Linotype" w:eastAsia="Palatino Linotype" w:hAnsi="Palatino Linotype" w:cs="Palatino Linotype"/>
          <w:i/>
        </w:rPr>
        <w:t> Los Comités de Transparencia tendrán las siguientes atribuciones:</w:t>
      </w:r>
    </w:p>
    <w:p w14:paraId="4BF4E5A4"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0D1AAD8E"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t>VIII</w:t>
      </w:r>
      <w:r w:rsidRPr="008B0EE0">
        <w:rPr>
          <w:rFonts w:ascii="Palatino Linotype" w:eastAsia="Palatino Linotype" w:hAnsi="Palatino Linotype" w:cs="Palatino Linotype"/>
          <w:i/>
        </w:rPr>
        <w:t>. Aprobar, modificar o revocar la clasificación de la información;</w:t>
      </w:r>
    </w:p>
    <w:p w14:paraId="5380E66B"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13147BCD"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lastRenderedPageBreak/>
        <w:t xml:space="preserve">Artículo 91. </w:t>
      </w:r>
      <w:r w:rsidRPr="008B0EE0">
        <w:rPr>
          <w:rFonts w:ascii="Palatino Linotype" w:eastAsia="Palatino Linotype" w:hAnsi="Palatino Linotype" w:cs="Palatino Linotype"/>
          <w:i/>
        </w:rPr>
        <w:t>El acceso a la información pública será restringido excepcionalmente, cuando ésta sea clasificada como reservada o confidencial.</w:t>
      </w:r>
    </w:p>
    <w:p w14:paraId="13DE34A7"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4E96A197"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rPr>
      </w:pPr>
      <w:r w:rsidRPr="008B0EE0">
        <w:rPr>
          <w:rFonts w:ascii="Palatino Linotype" w:eastAsia="Palatino Linotype" w:hAnsi="Palatino Linotype" w:cs="Palatino Linotype"/>
          <w:b/>
          <w:i/>
        </w:rPr>
        <w:t>Artículo 137</w:t>
      </w:r>
      <w:r w:rsidRPr="008B0EE0">
        <w:rPr>
          <w:rFonts w:ascii="Palatino Linotype" w:eastAsia="Palatino Linotype" w:hAnsi="Palatino Linotype" w:cs="Palatino Linotype"/>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3C1FD2B" w14:textId="77777777" w:rsidR="004E55FA" w:rsidRPr="008B0EE0" w:rsidRDefault="004E55FA" w:rsidP="004163BE">
      <w:pPr>
        <w:shd w:val="clear" w:color="auto" w:fill="FFFFFF"/>
        <w:spacing w:line="276" w:lineRule="auto"/>
        <w:ind w:left="851" w:right="851"/>
        <w:jc w:val="both"/>
        <w:rPr>
          <w:rFonts w:ascii="Palatino Linotype" w:eastAsia="Palatino Linotype" w:hAnsi="Palatino Linotype" w:cs="Palatino Linotype"/>
          <w:b/>
          <w:i/>
        </w:rPr>
      </w:pPr>
    </w:p>
    <w:p w14:paraId="441A0FE5"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rPr>
      </w:pPr>
      <w:r w:rsidRPr="008B0EE0">
        <w:rPr>
          <w:rFonts w:ascii="Palatino Linotype" w:eastAsia="Palatino Linotype" w:hAnsi="Palatino Linotype" w:cs="Palatino Linotype"/>
          <w:b/>
          <w:i/>
        </w:rPr>
        <w:t>Artículo 143</w:t>
      </w:r>
      <w:r w:rsidRPr="008B0EE0">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6E0A3A7" w14:textId="77777777" w:rsidR="004E55FA" w:rsidRPr="008B0EE0" w:rsidRDefault="003B0302" w:rsidP="004163BE">
      <w:pPr>
        <w:shd w:val="clear" w:color="auto" w:fill="FFFFFF"/>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62F300E0" w14:textId="77777777" w:rsidR="004E55FA" w:rsidRPr="008B0EE0" w:rsidRDefault="004E55FA" w:rsidP="004163BE">
      <w:pPr>
        <w:shd w:val="clear" w:color="auto" w:fill="FFFFFF"/>
        <w:spacing w:line="276" w:lineRule="auto"/>
        <w:ind w:left="851" w:right="851"/>
        <w:jc w:val="both"/>
        <w:rPr>
          <w:rFonts w:ascii="Palatino Linotype" w:eastAsia="Palatino Linotype" w:hAnsi="Palatino Linotype" w:cs="Palatino Linotype"/>
          <w:i/>
        </w:rPr>
      </w:pPr>
    </w:p>
    <w:p w14:paraId="1F758EF5" w14:textId="77777777" w:rsidR="004E55FA" w:rsidRPr="008B0EE0" w:rsidRDefault="003B0302">
      <w:pPr>
        <w:spacing w:before="160" w:after="0" w:line="360" w:lineRule="auto"/>
        <w:ind w:right="51"/>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B0EE0">
        <w:rPr>
          <w:rFonts w:ascii="Palatino Linotype" w:eastAsia="Palatino Linotype" w:hAnsi="Palatino Linotype" w:cs="Palatino Linotype"/>
          <w:b/>
          <w:sz w:val="24"/>
          <w:szCs w:val="24"/>
        </w:rPr>
        <w:t xml:space="preserve">SUJETO OBLIGADO </w:t>
      </w:r>
      <w:r w:rsidRPr="008B0EE0">
        <w:rPr>
          <w:rFonts w:ascii="Palatino Linotype" w:eastAsia="Palatino Linotype" w:hAnsi="Palatino Linotype" w:cs="Palatino Linotype"/>
          <w:sz w:val="24"/>
          <w:szCs w:val="24"/>
        </w:rPr>
        <w:t xml:space="preserve">deberá proceder a testar los datos personales que se encuentre contenidos en los documentos a entregar por parte del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para satisfacer el derecho de acceso a la información pública del </w:t>
      </w:r>
      <w:r w:rsidRPr="008B0EE0">
        <w:rPr>
          <w:rFonts w:ascii="Palatino Linotype" w:eastAsia="Palatino Linotype" w:hAnsi="Palatino Linotype" w:cs="Palatino Linotype"/>
          <w:b/>
          <w:sz w:val="24"/>
          <w:szCs w:val="24"/>
        </w:rPr>
        <w:t>RECURRENTE</w:t>
      </w:r>
      <w:r w:rsidRPr="008B0EE0">
        <w:rPr>
          <w:rFonts w:ascii="Palatino Linotype" w:eastAsia="Palatino Linotype" w:hAnsi="Palatino Linotype" w:cs="Palatino Linotype"/>
          <w:sz w:val="24"/>
          <w:szCs w:val="24"/>
        </w:rPr>
        <w:t xml:space="preserve">, esto es, los datos concernientes a una persona identificada o identificable, o aquellos datos que tengan el carácter de sensibles, es decir los que afectan  la esfera más íntima de su titular o cuya utilización indebida pueda dar </w:t>
      </w:r>
      <w:r w:rsidRPr="008B0EE0">
        <w:rPr>
          <w:rFonts w:ascii="Palatino Linotype" w:eastAsia="Palatino Linotype" w:hAnsi="Palatino Linotype" w:cs="Palatino Linotype"/>
          <w:sz w:val="24"/>
          <w:szCs w:val="24"/>
        </w:rPr>
        <w:lastRenderedPageBreak/>
        <w:t>origen a discriminación o conlleven un riesgo grave para aquel de acuerdo a los que señala la fracción XII del artículo 4 de la Ley de Protección de Datos Personales en Posesión de Sujetos Obligados del Estado de México.</w:t>
      </w:r>
    </w:p>
    <w:p w14:paraId="7BFA10F6" w14:textId="77777777" w:rsidR="004E55FA" w:rsidRPr="008B0EE0" w:rsidRDefault="004E55FA">
      <w:pPr>
        <w:spacing w:after="0" w:line="360" w:lineRule="auto"/>
        <w:ind w:right="51"/>
        <w:jc w:val="both"/>
        <w:rPr>
          <w:rFonts w:ascii="Palatino Linotype" w:eastAsia="Palatino Linotype" w:hAnsi="Palatino Linotype" w:cs="Palatino Linotype"/>
          <w:sz w:val="24"/>
          <w:szCs w:val="24"/>
        </w:rPr>
      </w:pPr>
    </w:p>
    <w:p w14:paraId="4369A3E7" w14:textId="77777777" w:rsidR="004E55FA" w:rsidRPr="008B0EE0" w:rsidRDefault="003B0302">
      <w:pPr>
        <w:spacing w:after="0" w:line="360" w:lineRule="auto"/>
        <w:ind w:right="51"/>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6C1BC8B" w14:textId="77777777" w:rsidR="004E55FA" w:rsidRPr="008B0EE0" w:rsidRDefault="004E55FA">
      <w:pPr>
        <w:spacing w:after="0" w:line="360" w:lineRule="auto"/>
        <w:ind w:right="51"/>
        <w:jc w:val="both"/>
        <w:rPr>
          <w:rFonts w:ascii="Palatino Linotype" w:eastAsia="Palatino Linotype" w:hAnsi="Palatino Linotype" w:cs="Palatino Linotype"/>
          <w:sz w:val="24"/>
          <w:szCs w:val="24"/>
        </w:rPr>
      </w:pPr>
    </w:p>
    <w:p w14:paraId="116B025B" w14:textId="77777777" w:rsidR="004E55FA" w:rsidRPr="008B0EE0" w:rsidRDefault="003B0302">
      <w:pPr>
        <w:spacing w:after="0" w:line="360" w:lineRule="auto"/>
        <w:ind w:right="51"/>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1461913" w14:textId="77777777" w:rsidR="004E55FA" w:rsidRPr="008B0EE0" w:rsidRDefault="004E55FA">
      <w:pPr>
        <w:spacing w:after="0" w:line="360" w:lineRule="auto"/>
        <w:ind w:right="51"/>
        <w:jc w:val="both"/>
        <w:rPr>
          <w:rFonts w:ascii="Palatino Linotype" w:eastAsia="Palatino Linotype" w:hAnsi="Palatino Linotype" w:cs="Palatino Linotype"/>
          <w:sz w:val="24"/>
          <w:szCs w:val="24"/>
        </w:rPr>
      </w:pPr>
    </w:p>
    <w:p w14:paraId="093CDAB4" w14:textId="77777777" w:rsidR="004E55FA" w:rsidRPr="008B0EE0" w:rsidRDefault="003B0302">
      <w:pPr>
        <w:spacing w:after="0"/>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t>“Artículo 49.</w:t>
      </w:r>
      <w:r w:rsidRPr="008B0EE0">
        <w:rPr>
          <w:rFonts w:ascii="Palatino Linotype" w:eastAsia="Palatino Linotype" w:hAnsi="Palatino Linotype" w:cs="Palatino Linotype"/>
          <w:i/>
        </w:rPr>
        <w:t xml:space="preserve"> </w:t>
      </w:r>
      <w:r w:rsidRPr="008B0EE0">
        <w:rPr>
          <w:rFonts w:ascii="Palatino Linotype" w:eastAsia="Palatino Linotype" w:hAnsi="Palatino Linotype" w:cs="Palatino Linotype"/>
          <w:b/>
          <w:i/>
        </w:rPr>
        <w:t>Los Comités de Transparencia</w:t>
      </w:r>
      <w:r w:rsidRPr="008B0EE0">
        <w:rPr>
          <w:rFonts w:ascii="Palatino Linotype" w:eastAsia="Palatino Linotype" w:hAnsi="Palatino Linotype" w:cs="Palatino Linotype"/>
          <w:i/>
        </w:rPr>
        <w:t xml:space="preserve"> tendrán las siguientes atribuciones:</w:t>
      </w:r>
    </w:p>
    <w:p w14:paraId="7E9ED4F9" w14:textId="77777777" w:rsidR="004E55FA" w:rsidRPr="008B0EE0" w:rsidRDefault="004E55FA">
      <w:pPr>
        <w:spacing w:after="0"/>
        <w:ind w:left="851" w:right="851"/>
        <w:jc w:val="both"/>
        <w:rPr>
          <w:rFonts w:ascii="Palatino Linotype" w:eastAsia="Palatino Linotype" w:hAnsi="Palatino Linotype" w:cs="Palatino Linotype"/>
          <w:i/>
        </w:rPr>
      </w:pPr>
    </w:p>
    <w:p w14:paraId="2E5D4D65" w14:textId="77777777" w:rsidR="004E55FA" w:rsidRPr="008B0EE0" w:rsidRDefault="003B0302">
      <w:pPr>
        <w:spacing w:after="0"/>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t>VIII. Aprobar, modificar o revocar la clasificación de la información</w:t>
      </w:r>
      <w:r w:rsidRPr="008B0EE0">
        <w:rPr>
          <w:rFonts w:ascii="Palatino Linotype" w:eastAsia="Palatino Linotype" w:hAnsi="Palatino Linotype" w:cs="Palatino Linotype"/>
          <w:i/>
        </w:rPr>
        <w:t>…”</w:t>
      </w:r>
    </w:p>
    <w:p w14:paraId="4C6ED5C3" w14:textId="77777777" w:rsidR="004E55FA" w:rsidRPr="008B0EE0" w:rsidRDefault="004E55FA">
      <w:pPr>
        <w:spacing w:after="0"/>
        <w:ind w:left="851" w:right="851"/>
        <w:jc w:val="both"/>
        <w:rPr>
          <w:rFonts w:ascii="Palatino Linotype" w:eastAsia="Palatino Linotype" w:hAnsi="Palatino Linotype" w:cs="Palatino Linotype"/>
          <w:b/>
          <w:i/>
        </w:rPr>
      </w:pPr>
    </w:p>
    <w:p w14:paraId="530B6AE9" w14:textId="77777777" w:rsidR="004E55FA" w:rsidRPr="008B0EE0" w:rsidRDefault="003B0302">
      <w:pPr>
        <w:spacing w:after="0"/>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r w:rsidRPr="008B0EE0">
        <w:rPr>
          <w:rFonts w:ascii="Palatino Linotype" w:eastAsia="Palatino Linotype" w:hAnsi="Palatino Linotype" w:cs="Palatino Linotype"/>
          <w:b/>
          <w:i/>
        </w:rPr>
        <w:t>Artículo 53.</w:t>
      </w:r>
      <w:r w:rsidRPr="008B0EE0">
        <w:rPr>
          <w:rFonts w:ascii="Palatino Linotype" w:eastAsia="Palatino Linotype" w:hAnsi="Palatino Linotype" w:cs="Palatino Linotype"/>
          <w:i/>
        </w:rPr>
        <w:t xml:space="preserve"> Las </w:t>
      </w:r>
      <w:r w:rsidRPr="008B0EE0">
        <w:rPr>
          <w:rFonts w:ascii="Palatino Linotype" w:eastAsia="Palatino Linotype" w:hAnsi="Palatino Linotype" w:cs="Palatino Linotype"/>
          <w:b/>
          <w:i/>
        </w:rPr>
        <w:t>Unidades de Transparencia</w:t>
      </w:r>
      <w:r w:rsidRPr="008B0EE0">
        <w:rPr>
          <w:rFonts w:ascii="Palatino Linotype" w:eastAsia="Palatino Linotype" w:hAnsi="Palatino Linotype" w:cs="Palatino Linotype"/>
          <w:i/>
        </w:rPr>
        <w:t xml:space="preserve"> tendrán las siguientes </w:t>
      </w:r>
      <w:r w:rsidRPr="008B0EE0">
        <w:rPr>
          <w:rFonts w:ascii="Palatino Linotype" w:eastAsia="Palatino Linotype" w:hAnsi="Palatino Linotype" w:cs="Palatino Linotype"/>
          <w:b/>
          <w:i/>
        </w:rPr>
        <w:t>funciones</w:t>
      </w:r>
      <w:r w:rsidRPr="008B0EE0">
        <w:rPr>
          <w:rFonts w:ascii="Palatino Linotype" w:eastAsia="Palatino Linotype" w:hAnsi="Palatino Linotype" w:cs="Palatino Linotype"/>
          <w:i/>
        </w:rPr>
        <w:t>:</w:t>
      </w:r>
    </w:p>
    <w:p w14:paraId="78115B03" w14:textId="77777777" w:rsidR="004E55FA" w:rsidRPr="008B0EE0" w:rsidRDefault="004E55FA">
      <w:pPr>
        <w:spacing w:after="0"/>
        <w:ind w:left="851" w:right="851"/>
        <w:jc w:val="both"/>
        <w:rPr>
          <w:rFonts w:ascii="Palatino Linotype" w:eastAsia="Palatino Linotype" w:hAnsi="Palatino Linotype" w:cs="Palatino Linotype"/>
          <w:i/>
        </w:rPr>
      </w:pPr>
    </w:p>
    <w:p w14:paraId="4CDD7148" w14:textId="77777777" w:rsidR="004E55FA" w:rsidRPr="008B0EE0" w:rsidRDefault="003B0302">
      <w:pPr>
        <w:spacing w:after="0"/>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t>X. Presentar ante el Comité, el proyecto de clasificación de información</w:t>
      </w:r>
      <w:r w:rsidRPr="008B0EE0">
        <w:rPr>
          <w:rFonts w:ascii="Palatino Linotype" w:eastAsia="Palatino Linotype" w:hAnsi="Palatino Linotype" w:cs="Palatino Linotype"/>
          <w:i/>
        </w:rPr>
        <w:t xml:space="preserve">…” </w:t>
      </w:r>
    </w:p>
    <w:p w14:paraId="664FC646" w14:textId="77777777" w:rsidR="004E55FA" w:rsidRPr="008B0EE0" w:rsidRDefault="004E55FA">
      <w:pPr>
        <w:spacing w:after="0"/>
        <w:ind w:left="851" w:right="851"/>
        <w:jc w:val="both"/>
        <w:rPr>
          <w:rFonts w:ascii="Palatino Linotype" w:eastAsia="Palatino Linotype" w:hAnsi="Palatino Linotype" w:cs="Palatino Linotype"/>
          <w:i/>
        </w:rPr>
      </w:pPr>
    </w:p>
    <w:p w14:paraId="1D765395" w14:textId="77777777" w:rsidR="004E55FA" w:rsidRPr="008B0EE0" w:rsidRDefault="003B0302">
      <w:pPr>
        <w:spacing w:after="0"/>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t>“Artículo 59.</w:t>
      </w:r>
      <w:r w:rsidRPr="008B0EE0">
        <w:rPr>
          <w:rFonts w:ascii="Palatino Linotype" w:eastAsia="Palatino Linotype" w:hAnsi="Palatino Linotype" w:cs="Palatino Linotype"/>
          <w:i/>
        </w:rPr>
        <w:t xml:space="preserve"> Los </w:t>
      </w:r>
      <w:r w:rsidRPr="008B0EE0">
        <w:rPr>
          <w:rFonts w:ascii="Palatino Linotype" w:eastAsia="Palatino Linotype" w:hAnsi="Palatino Linotype" w:cs="Palatino Linotype"/>
          <w:b/>
          <w:i/>
        </w:rPr>
        <w:t>servidores públicos habilitados</w:t>
      </w:r>
      <w:r w:rsidRPr="008B0EE0">
        <w:rPr>
          <w:rFonts w:ascii="Palatino Linotype" w:eastAsia="Palatino Linotype" w:hAnsi="Palatino Linotype" w:cs="Palatino Linotype"/>
          <w:i/>
        </w:rPr>
        <w:t xml:space="preserve"> tendrán las </w:t>
      </w:r>
      <w:r w:rsidRPr="008B0EE0">
        <w:rPr>
          <w:rFonts w:ascii="Palatino Linotype" w:eastAsia="Palatino Linotype" w:hAnsi="Palatino Linotype" w:cs="Palatino Linotype"/>
          <w:b/>
          <w:i/>
        </w:rPr>
        <w:t>funciones</w:t>
      </w:r>
      <w:r w:rsidRPr="008B0EE0">
        <w:rPr>
          <w:rFonts w:ascii="Palatino Linotype" w:eastAsia="Palatino Linotype" w:hAnsi="Palatino Linotype" w:cs="Palatino Linotype"/>
          <w:i/>
        </w:rPr>
        <w:t xml:space="preserve"> siguientes:</w:t>
      </w:r>
    </w:p>
    <w:p w14:paraId="5F714109" w14:textId="77777777" w:rsidR="004E55FA" w:rsidRPr="008B0EE0" w:rsidRDefault="004E55FA">
      <w:pPr>
        <w:spacing w:after="0"/>
        <w:ind w:left="851" w:right="851"/>
        <w:jc w:val="both"/>
        <w:rPr>
          <w:rFonts w:ascii="Palatino Linotype" w:eastAsia="Palatino Linotype" w:hAnsi="Palatino Linotype" w:cs="Palatino Linotype"/>
          <w:b/>
          <w:i/>
        </w:rPr>
      </w:pPr>
    </w:p>
    <w:p w14:paraId="16D8E22B" w14:textId="77777777" w:rsidR="004E55FA" w:rsidRPr="008B0EE0" w:rsidRDefault="003B0302">
      <w:pPr>
        <w:spacing w:after="0"/>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t>V. Integrar y presentar al responsable de la Unidad de Transparencia la propuesta de clasificación de información</w:t>
      </w:r>
      <w:r w:rsidRPr="008B0EE0">
        <w:rPr>
          <w:rFonts w:ascii="Palatino Linotype" w:eastAsia="Palatino Linotype" w:hAnsi="Palatino Linotype" w:cs="Palatino Linotype"/>
          <w:i/>
        </w:rPr>
        <w:t>, la cual tendrá los fundamentos y argumentos en que se basa dicha propuesta…”</w:t>
      </w:r>
    </w:p>
    <w:p w14:paraId="196954AE" w14:textId="77777777" w:rsidR="004E55FA" w:rsidRPr="008B0EE0" w:rsidRDefault="004E55FA">
      <w:pPr>
        <w:spacing w:after="80"/>
        <w:ind w:left="851" w:right="851"/>
        <w:jc w:val="both"/>
        <w:rPr>
          <w:rFonts w:ascii="Palatino Linotype" w:eastAsia="Palatino Linotype" w:hAnsi="Palatino Linotype" w:cs="Palatino Linotype"/>
          <w:i/>
        </w:rPr>
      </w:pPr>
    </w:p>
    <w:p w14:paraId="78E24E81" w14:textId="77777777" w:rsidR="004E55FA" w:rsidRPr="008B0EE0" w:rsidRDefault="003B0302">
      <w:pPr>
        <w:spacing w:before="80"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CEAAD04"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71FC398F"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cuyo contenido es de la literalidad siguiente:</w:t>
      </w:r>
    </w:p>
    <w:p w14:paraId="74390B3F"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4B716A18" w14:textId="77777777" w:rsidR="004E55FA" w:rsidRPr="008B0EE0" w:rsidRDefault="003B0302">
      <w:pPr>
        <w:spacing w:after="0" w:line="360" w:lineRule="auto"/>
        <w:ind w:left="993" w:right="1041"/>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r w:rsidRPr="008B0EE0">
        <w:rPr>
          <w:rFonts w:ascii="Palatino Linotype" w:eastAsia="Palatino Linotype" w:hAnsi="Palatino Linotype" w:cs="Palatino Linotype"/>
          <w:b/>
          <w:i/>
        </w:rPr>
        <w:t>Artículo 149.</w:t>
      </w:r>
      <w:r w:rsidRPr="008B0EE0">
        <w:rPr>
          <w:rFonts w:ascii="Palatino Linotype" w:eastAsia="Palatino Linotype" w:hAnsi="Palatino Linotype" w:cs="Palatino Linotype"/>
          <w:i/>
        </w:rPr>
        <w:t xml:space="preserve"> El </w:t>
      </w:r>
      <w:r w:rsidRPr="008B0EE0">
        <w:rPr>
          <w:rFonts w:ascii="Palatino Linotype" w:eastAsia="Palatino Linotype" w:hAnsi="Palatino Linotype" w:cs="Palatino Linotype"/>
          <w:b/>
          <w:i/>
        </w:rPr>
        <w:t>acuerdo que clasifique la información como confidencial</w:t>
      </w:r>
      <w:r w:rsidRPr="008B0EE0">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58FFFE72" w14:textId="77777777" w:rsidR="004E55FA" w:rsidRPr="008B0EE0" w:rsidRDefault="004E55FA">
      <w:pPr>
        <w:spacing w:after="0" w:line="360" w:lineRule="auto"/>
        <w:ind w:left="993" w:right="1041"/>
        <w:jc w:val="both"/>
        <w:rPr>
          <w:rFonts w:ascii="Palatino Linotype" w:eastAsia="Palatino Linotype" w:hAnsi="Palatino Linotype" w:cs="Palatino Linotype"/>
          <w:i/>
        </w:rPr>
      </w:pPr>
    </w:p>
    <w:p w14:paraId="6FD1528C" w14:textId="77777777" w:rsidR="004E55FA" w:rsidRPr="008B0EE0" w:rsidRDefault="003B0302">
      <w:pPr>
        <w:spacing w:after="0" w:line="360" w:lineRule="auto"/>
        <w:ind w:right="49"/>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Es decir, 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4C58BDB8" w14:textId="77777777" w:rsidR="004E55FA" w:rsidRPr="008B0EE0" w:rsidRDefault="004E55FA">
      <w:pPr>
        <w:spacing w:after="0" w:line="360" w:lineRule="auto"/>
        <w:ind w:right="49"/>
        <w:jc w:val="both"/>
        <w:rPr>
          <w:rFonts w:ascii="Palatino Linotype" w:eastAsia="Palatino Linotype" w:hAnsi="Palatino Linotype" w:cs="Palatino Linotype"/>
          <w:sz w:val="24"/>
          <w:szCs w:val="24"/>
        </w:rPr>
      </w:pPr>
    </w:p>
    <w:p w14:paraId="0373153D" w14:textId="77777777" w:rsidR="004E55FA" w:rsidRPr="008B0EE0" w:rsidRDefault="003B0302">
      <w:pPr>
        <w:spacing w:after="0" w:line="360" w:lineRule="auto"/>
        <w:ind w:right="49"/>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B0EE0">
        <w:rPr>
          <w:rFonts w:ascii="Palatino Linotype" w:eastAsia="Palatino Linotype" w:hAnsi="Palatino Linotype" w:cs="Palatino Linotype"/>
          <w:b/>
          <w:sz w:val="24"/>
          <w:szCs w:val="24"/>
        </w:rPr>
        <w:t>Registro Federal de Contribuyentes</w:t>
      </w:r>
      <w:r w:rsidRPr="008B0EE0">
        <w:rPr>
          <w:rFonts w:ascii="Palatino Linotype" w:eastAsia="Palatino Linotype" w:hAnsi="Palatino Linotype" w:cs="Palatino Linotype"/>
          <w:sz w:val="24"/>
          <w:szCs w:val="24"/>
        </w:rPr>
        <w:t xml:space="preserve"> (RFC), la </w:t>
      </w:r>
      <w:r w:rsidRPr="008B0EE0">
        <w:rPr>
          <w:rFonts w:ascii="Palatino Linotype" w:eastAsia="Palatino Linotype" w:hAnsi="Palatino Linotype" w:cs="Palatino Linotype"/>
          <w:b/>
          <w:sz w:val="24"/>
          <w:szCs w:val="24"/>
        </w:rPr>
        <w:t>Clave Única de Registro de Población</w:t>
      </w:r>
      <w:r w:rsidRPr="008B0EE0">
        <w:rPr>
          <w:rFonts w:ascii="Palatino Linotype" w:eastAsia="Palatino Linotype" w:hAnsi="Palatino Linotype" w:cs="Palatino Linotype"/>
          <w:sz w:val="24"/>
          <w:szCs w:val="24"/>
        </w:rPr>
        <w:t xml:space="preserve"> (CURP), la </w:t>
      </w:r>
      <w:r w:rsidRPr="008B0EE0">
        <w:rPr>
          <w:rFonts w:ascii="Palatino Linotype" w:eastAsia="Palatino Linotype" w:hAnsi="Palatino Linotype" w:cs="Palatino Linotype"/>
          <w:b/>
          <w:sz w:val="24"/>
          <w:szCs w:val="24"/>
        </w:rPr>
        <w:t>Clave de cualquier tipo de seguridad social</w:t>
      </w:r>
      <w:r w:rsidRPr="008B0EE0">
        <w:rPr>
          <w:rFonts w:ascii="Palatino Linotype" w:eastAsia="Palatino Linotype" w:hAnsi="Palatino Linotype" w:cs="Palatino Linotype"/>
          <w:sz w:val="24"/>
          <w:szCs w:val="24"/>
        </w:rPr>
        <w:t xml:space="preserve"> (ISSEMYM, u otros), y los descuentos que se realicen por pensión alimenticia o deducciones estrictamente personales o de cualquier índole siempre que, no se encuentren relacionados con los impuestos o las cuotas por seguridad social, número de cuenta </w:t>
      </w:r>
      <w:r w:rsidRPr="008B0EE0">
        <w:rPr>
          <w:rFonts w:ascii="Palatino Linotype" w:eastAsia="Palatino Linotype" w:hAnsi="Palatino Linotype" w:cs="Palatino Linotype"/>
          <w:sz w:val="24"/>
          <w:szCs w:val="24"/>
        </w:rPr>
        <w:lastRenderedPageBreak/>
        <w:t>o cualquier otro dato que ponga en riesgo la vida, seguridad y salud de dichas personas.</w:t>
      </w:r>
    </w:p>
    <w:p w14:paraId="71026D05" w14:textId="77777777" w:rsidR="004E55FA" w:rsidRPr="008B0EE0" w:rsidRDefault="004E55FA">
      <w:pPr>
        <w:spacing w:after="0" w:line="360" w:lineRule="auto"/>
        <w:ind w:right="49"/>
        <w:jc w:val="both"/>
        <w:rPr>
          <w:rFonts w:ascii="Palatino Linotype" w:eastAsia="Palatino Linotype" w:hAnsi="Palatino Linotype" w:cs="Palatino Linotype"/>
          <w:sz w:val="24"/>
          <w:szCs w:val="24"/>
        </w:rPr>
      </w:pPr>
    </w:p>
    <w:p w14:paraId="051D4AF0"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Por cuanto hace al </w:t>
      </w:r>
      <w:r w:rsidRPr="008B0EE0">
        <w:rPr>
          <w:rFonts w:ascii="Palatino Linotype" w:eastAsia="Palatino Linotype" w:hAnsi="Palatino Linotype" w:cs="Palatino Linotype"/>
          <w:b/>
          <w:sz w:val="24"/>
          <w:szCs w:val="24"/>
        </w:rPr>
        <w:t>Registro Federal de Contribuyentes (RFC),</w:t>
      </w:r>
      <w:r w:rsidRPr="008B0EE0">
        <w:rPr>
          <w:rFonts w:ascii="Palatino Linotype" w:eastAsia="Palatino Linotype" w:hAnsi="Palatino Linotype" w:cs="Palatino Linotype"/>
          <w:sz w:val="24"/>
          <w:szCs w:val="24"/>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4FD07EE0"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0CA03F3B"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AA66477"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5C69259C" w14:textId="77777777" w:rsidR="004E55FA" w:rsidRPr="008B0EE0" w:rsidRDefault="003B0302">
      <w:pPr>
        <w:spacing w:after="0" w:line="360" w:lineRule="auto"/>
        <w:ind w:right="49"/>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Lo anterior es compartido por el entonces Instituto Federal de Acceso a la Información Pública y Protección de Datos Personales (IFAI) a través del Criterio 19/17, el cual es del tenor literal siguiente:</w:t>
      </w:r>
    </w:p>
    <w:p w14:paraId="48D4BF97" w14:textId="77777777" w:rsidR="004E55FA" w:rsidRPr="008B0EE0" w:rsidRDefault="004E55FA">
      <w:pPr>
        <w:spacing w:after="0" w:line="360" w:lineRule="auto"/>
        <w:ind w:right="49"/>
        <w:jc w:val="both"/>
        <w:rPr>
          <w:rFonts w:ascii="Palatino Linotype" w:eastAsia="Palatino Linotype" w:hAnsi="Palatino Linotype" w:cs="Palatino Linotype"/>
          <w:sz w:val="24"/>
          <w:szCs w:val="24"/>
        </w:rPr>
      </w:pPr>
    </w:p>
    <w:p w14:paraId="24C6EF9B" w14:textId="77777777" w:rsidR="004E55FA" w:rsidRPr="008B0EE0" w:rsidRDefault="003B0302">
      <w:pPr>
        <w:ind w:left="851" w:right="900"/>
        <w:jc w:val="both"/>
        <w:rPr>
          <w:rFonts w:ascii="Palatino Linotype" w:eastAsia="Palatino Linotype" w:hAnsi="Palatino Linotype" w:cs="Palatino Linotype"/>
          <w:i/>
        </w:rPr>
      </w:pPr>
      <w:r w:rsidRPr="008B0EE0">
        <w:rPr>
          <w:rFonts w:ascii="Palatino Linotype" w:eastAsia="Palatino Linotype" w:hAnsi="Palatino Linotype" w:cs="Palatino Linotype"/>
          <w:b/>
          <w:i/>
        </w:rPr>
        <w:t>“Registro Federal de Contribuyentes (RFC) de personas físicas</w:t>
      </w:r>
      <w:r w:rsidRPr="008B0EE0">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7EE2C86C" w14:textId="77777777" w:rsidR="004E55FA" w:rsidRPr="008B0EE0" w:rsidRDefault="004E55FA">
      <w:pPr>
        <w:pBdr>
          <w:top w:val="nil"/>
          <w:left w:val="nil"/>
          <w:bottom w:val="nil"/>
          <w:right w:val="nil"/>
          <w:between w:val="nil"/>
        </w:pBdr>
        <w:spacing w:before="160" w:after="0" w:line="360" w:lineRule="auto"/>
        <w:jc w:val="both"/>
        <w:rPr>
          <w:rFonts w:ascii="Palatino Linotype" w:eastAsia="Palatino Linotype" w:hAnsi="Palatino Linotype" w:cs="Palatino Linotype"/>
          <w:color w:val="000000"/>
          <w:sz w:val="24"/>
          <w:szCs w:val="24"/>
        </w:rPr>
      </w:pPr>
    </w:p>
    <w:p w14:paraId="5D2FE380" w14:textId="77777777" w:rsidR="004E55FA" w:rsidRPr="008B0EE0" w:rsidRDefault="003B03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lastRenderedPageBreak/>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137808B" w14:textId="77777777" w:rsidR="004E55FA" w:rsidRPr="008B0EE0" w:rsidRDefault="004E55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94AFC36" w14:textId="77777777" w:rsidR="004E55FA" w:rsidRPr="008B0EE0" w:rsidRDefault="003B03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 xml:space="preserve">De igual manera la </w:t>
      </w:r>
      <w:r w:rsidRPr="008B0EE0">
        <w:rPr>
          <w:rFonts w:ascii="Palatino Linotype" w:eastAsia="Palatino Linotype" w:hAnsi="Palatino Linotype" w:cs="Palatino Linotype"/>
          <w:b/>
          <w:color w:val="000000"/>
          <w:sz w:val="24"/>
          <w:szCs w:val="24"/>
        </w:rPr>
        <w:t>Clave Única de Registro de Población (CURP)</w:t>
      </w:r>
      <w:r w:rsidRPr="008B0EE0">
        <w:rPr>
          <w:rFonts w:ascii="Palatino Linotype" w:eastAsia="Palatino Linotype" w:hAnsi="Palatino Linotype" w:cs="Palatino Linotype"/>
          <w:color w:val="000000"/>
          <w:sz w:val="24"/>
          <w:szCs w:val="24"/>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CBA616E" w14:textId="77777777" w:rsidR="004E55FA" w:rsidRPr="008B0EE0" w:rsidRDefault="004E55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538B38B"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Argumento que es compartido por el Instituto Nacional de Transparencia, Acceso a la Información y Protección de Datos Personales, INAI</w:t>
      </w:r>
      <w:r w:rsidRPr="008B0EE0">
        <w:rPr>
          <w:rFonts w:ascii="Palatino Linotype" w:eastAsia="Palatino Linotype" w:hAnsi="Palatino Linotype" w:cs="Palatino Linotype"/>
          <w:b/>
          <w:sz w:val="24"/>
          <w:szCs w:val="24"/>
        </w:rPr>
        <w:t xml:space="preserve">, conforme al </w:t>
      </w:r>
      <w:r w:rsidRPr="008B0EE0">
        <w:rPr>
          <w:rFonts w:ascii="Palatino Linotype" w:eastAsia="Palatino Linotype" w:hAnsi="Palatino Linotype" w:cs="Palatino Linotype"/>
          <w:sz w:val="24"/>
          <w:szCs w:val="24"/>
        </w:rPr>
        <w:t xml:space="preserve">criterio 18/17, el cual refiere: </w:t>
      </w:r>
    </w:p>
    <w:p w14:paraId="2B4CBBA1"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39C6EB0D" w14:textId="77777777" w:rsidR="004E55FA" w:rsidRPr="008B0EE0" w:rsidRDefault="003B0302">
      <w:pPr>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lastRenderedPageBreak/>
        <w:t xml:space="preserve">“Clave Única de Registro de Población (CURP). </w:t>
      </w:r>
      <w:r w:rsidRPr="008B0EE0">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F342A37" w14:textId="77777777" w:rsidR="004E55FA" w:rsidRPr="008B0EE0" w:rsidRDefault="004E55FA">
      <w:pPr>
        <w:ind w:left="851" w:right="851"/>
        <w:jc w:val="both"/>
        <w:rPr>
          <w:rFonts w:ascii="Palatino Linotype" w:eastAsia="Palatino Linotype" w:hAnsi="Palatino Linotype" w:cs="Palatino Linotype"/>
          <w:i/>
        </w:rPr>
      </w:pPr>
    </w:p>
    <w:p w14:paraId="2F444750" w14:textId="77777777" w:rsidR="004E55FA" w:rsidRPr="008B0EE0" w:rsidRDefault="003B0302">
      <w:pPr>
        <w:spacing w:before="160"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 xml:space="preserve">Por cuanto hace a la </w:t>
      </w:r>
      <w:r w:rsidRPr="008B0EE0">
        <w:rPr>
          <w:rFonts w:ascii="Palatino Linotype" w:eastAsia="Palatino Linotype" w:hAnsi="Palatino Linotype" w:cs="Palatino Linotype"/>
          <w:b/>
          <w:color w:val="000000"/>
          <w:sz w:val="24"/>
          <w:szCs w:val="24"/>
        </w:rPr>
        <w:t xml:space="preserve">Clave de cualquier tipo de seguridad social (ISSEMyM, u otros), </w:t>
      </w:r>
      <w:r w:rsidRPr="008B0EE0">
        <w:rPr>
          <w:rFonts w:ascii="Palatino Linotype" w:eastAsia="Palatino Linotype" w:hAnsi="Palatino Linotype" w:cs="Palatino Linotype"/>
          <w:color w:val="000000"/>
          <w:sz w:val="24"/>
          <w:szCs w:val="24"/>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9709EE7" w14:textId="77777777" w:rsidR="004E55FA" w:rsidRPr="008B0EE0" w:rsidRDefault="004E55FA">
      <w:pPr>
        <w:spacing w:after="0" w:line="360" w:lineRule="auto"/>
        <w:jc w:val="both"/>
        <w:rPr>
          <w:rFonts w:ascii="Palatino Linotype" w:eastAsia="Palatino Linotype" w:hAnsi="Palatino Linotype" w:cs="Palatino Linotype"/>
          <w:color w:val="000000"/>
          <w:sz w:val="24"/>
          <w:szCs w:val="24"/>
        </w:rPr>
      </w:pPr>
    </w:p>
    <w:p w14:paraId="208CF1C4" w14:textId="77777777" w:rsidR="004E55FA" w:rsidRPr="008B0EE0" w:rsidRDefault="003B0302">
      <w:pPr>
        <w:spacing w:after="0" w:line="360" w:lineRule="auto"/>
        <w:jc w:val="both"/>
        <w:rPr>
          <w:rFonts w:ascii="Palatino Linotype" w:eastAsia="Palatino Linotype" w:hAnsi="Palatino Linotype" w:cs="Palatino Linotype"/>
          <w:sz w:val="24"/>
          <w:szCs w:val="24"/>
          <w:u w:val="single"/>
        </w:rPr>
      </w:pPr>
      <w:r w:rsidRPr="008B0EE0">
        <w:rPr>
          <w:rFonts w:ascii="Palatino Linotype" w:eastAsia="Palatino Linotype" w:hAnsi="Palatino Linotype" w:cs="Palatino Linotype"/>
          <w:sz w:val="24"/>
          <w:szCs w:val="24"/>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w:t>
      </w:r>
      <w:r w:rsidRPr="008B0EE0">
        <w:rPr>
          <w:rFonts w:ascii="Palatino Linotype" w:eastAsia="Palatino Linotype" w:hAnsi="Palatino Linotype" w:cs="Palatino Linotype"/>
          <w:sz w:val="24"/>
          <w:szCs w:val="24"/>
        </w:rPr>
        <w:lastRenderedPageBreak/>
        <w:t xml:space="preserve">intransferible. En esta credencial se consignan diversos datos personales y </w:t>
      </w:r>
      <w:r w:rsidRPr="008B0EE0">
        <w:rPr>
          <w:rFonts w:ascii="Palatino Linotype" w:eastAsia="Palatino Linotype" w:hAnsi="Palatino Linotype" w:cs="Palatino Linotype"/>
          <w:sz w:val="24"/>
          <w:szCs w:val="24"/>
          <w:u w:val="single"/>
        </w:rPr>
        <w:t>se le asigna una clave para hacer identificable al trabajador con el objetivo de poder proporcionar los servicios que brinda el ISSEMYM.</w:t>
      </w:r>
    </w:p>
    <w:p w14:paraId="5A23AA9E" w14:textId="77777777" w:rsidR="004E55FA" w:rsidRPr="008B0EE0" w:rsidRDefault="004E55FA">
      <w:pPr>
        <w:spacing w:after="0" w:line="360" w:lineRule="auto"/>
        <w:jc w:val="both"/>
        <w:rPr>
          <w:rFonts w:ascii="Palatino Linotype" w:eastAsia="Palatino Linotype" w:hAnsi="Palatino Linotype" w:cs="Palatino Linotype"/>
          <w:sz w:val="24"/>
          <w:szCs w:val="24"/>
          <w:u w:val="single"/>
        </w:rPr>
      </w:pPr>
    </w:p>
    <w:p w14:paraId="25555501"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55AAC687"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138F079B"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712381A0" w14:textId="77777777" w:rsidR="004E55FA" w:rsidRPr="008B0EE0" w:rsidRDefault="004E55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30B96D" w14:textId="77777777" w:rsidR="004E55FA" w:rsidRPr="008B0EE0" w:rsidRDefault="003B0302">
      <w:pPr>
        <w:spacing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color w:val="000000"/>
          <w:sz w:val="24"/>
          <w:szCs w:val="24"/>
        </w:rPr>
        <w:t xml:space="preserve">Referente al  </w:t>
      </w:r>
      <w:r w:rsidRPr="008B0EE0">
        <w:rPr>
          <w:rFonts w:ascii="Palatino Linotype" w:eastAsia="Palatino Linotype" w:hAnsi="Palatino Linotype" w:cs="Palatino Linotype"/>
          <w:sz w:val="24"/>
          <w:szCs w:val="24"/>
        </w:rPr>
        <w:t>Sistema de Capitalización Individualizado (SCI)</w:t>
      </w:r>
      <w:r w:rsidRPr="008B0EE0">
        <w:rPr>
          <w:rFonts w:ascii="Palatino Linotype" w:eastAsia="Palatino Linotype" w:hAnsi="Palatino Linotype" w:cs="Palatino Linotype"/>
          <w:b/>
          <w:sz w:val="24"/>
          <w:szCs w:val="24"/>
          <w:u w:val="single"/>
        </w:rPr>
        <w:t xml:space="preserve"> </w:t>
      </w:r>
      <w:r w:rsidRPr="008B0EE0">
        <w:rPr>
          <w:rFonts w:ascii="Palatino Linotype" w:eastAsia="Palatino Linotype" w:hAnsi="Palatino Linotype" w:cs="Palatino Linotype"/>
          <w:sz w:val="24"/>
          <w:szCs w:val="24"/>
        </w:rPr>
        <w:t xml:space="preserve">es contemplada en los artículos 84 y 115 de la Ley de Seguridad Social para los Servidores Públicos del Estado de México y Municipios, al formar parte de uno de los sistemas que conforma </w:t>
      </w:r>
      <w:r w:rsidRPr="008B0EE0">
        <w:rPr>
          <w:rFonts w:ascii="Palatino Linotype" w:eastAsia="Palatino Linotype" w:hAnsi="Palatino Linotype" w:cs="Palatino Linotype"/>
          <w:sz w:val="24"/>
          <w:szCs w:val="24"/>
        </w:rPr>
        <w:lastRenderedPageBreak/>
        <w:t>el sistema mixto de pensiones, al corresponder específicamente a una reserva de ahorro en favor de los servidores públicos para su retiro, la cual señala:</w:t>
      </w:r>
    </w:p>
    <w:p w14:paraId="3A4696CA" w14:textId="77777777" w:rsidR="004E55FA" w:rsidRPr="008B0EE0" w:rsidRDefault="004E55FA">
      <w:pPr>
        <w:spacing w:line="360" w:lineRule="auto"/>
        <w:jc w:val="both"/>
        <w:rPr>
          <w:rFonts w:ascii="Palatino Linotype" w:eastAsia="Palatino Linotype" w:hAnsi="Palatino Linotype" w:cs="Palatino Linotype"/>
        </w:rPr>
      </w:pPr>
    </w:p>
    <w:p w14:paraId="41139787" w14:textId="77777777" w:rsidR="004E55FA" w:rsidRPr="008B0EE0" w:rsidRDefault="003B0302">
      <w:pPr>
        <w:spacing w:line="276" w:lineRule="auto"/>
        <w:ind w:left="567" w:right="900"/>
        <w:jc w:val="both"/>
        <w:rPr>
          <w:rFonts w:ascii="Palatino Linotype" w:eastAsia="Palatino Linotype" w:hAnsi="Palatino Linotype" w:cs="Palatino Linotype"/>
          <w:i/>
        </w:rPr>
      </w:pPr>
      <w:r w:rsidRPr="008B0EE0">
        <w:rPr>
          <w:rFonts w:ascii="Palatino Linotype" w:eastAsia="Palatino Linotype" w:hAnsi="Palatino Linotype" w:cs="Palatino Linotype"/>
          <w:b/>
          <w:i/>
        </w:rPr>
        <w:t>“ARTICULO 84.-</w:t>
      </w:r>
      <w:r w:rsidRPr="008B0EE0">
        <w:rPr>
          <w:rFonts w:ascii="Palatino Linotype" w:eastAsia="Palatino Linotype" w:hAnsi="Palatino Linotype" w:cs="Palatino Linotype"/>
          <w:i/>
        </w:rPr>
        <w:t xml:space="preserve"> Las pensiones que otorga esta ley, se basan en un régimen mixto, siendo una parte de beneficios definidos denominado </w:t>
      </w:r>
      <w:r w:rsidRPr="008B0EE0">
        <w:rPr>
          <w:rFonts w:ascii="Palatino Linotype" w:eastAsia="Palatino Linotype" w:hAnsi="Palatino Linotype" w:cs="Palatino Linotype"/>
          <w:b/>
          <w:i/>
        </w:rPr>
        <w:t>sistema solidario de reparto y otra de contribuciones definidas denominado sistema de capitalización individual</w:t>
      </w:r>
      <w:r w:rsidRPr="008B0EE0">
        <w:rPr>
          <w:rFonts w:ascii="Palatino Linotype" w:eastAsia="Palatino Linotype" w:hAnsi="Palatino Linotype" w:cs="Palatino Linotype"/>
          <w:i/>
        </w:rPr>
        <w:t>.</w:t>
      </w:r>
    </w:p>
    <w:p w14:paraId="27A8EF36" w14:textId="77777777" w:rsidR="004E55FA" w:rsidRPr="008B0EE0" w:rsidRDefault="004E55FA">
      <w:pPr>
        <w:spacing w:line="276" w:lineRule="auto"/>
        <w:ind w:left="567" w:right="900"/>
        <w:jc w:val="both"/>
        <w:rPr>
          <w:rFonts w:ascii="Palatino Linotype" w:eastAsia="Palatino Linotype" w:hAnsi="Palatino Linotype" w:cs="Palatino Linotype"/>
          <w:i/>
        </w:rPr>
      </w:pPr>
    </w:p>
    <w:p w14:paraId="16EDA3F1" w14:textId="77777777" w:rsidR="004E55FA" w:rsidRPr="008B0EE0" w:rsidRDefault="003B0302">
      <w:pPr>
        <w:spacing w:line="276" w:lineRule="auto"/>
        <w:ind w:left="567"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35B7064E" w14:textId="77777777" w:rsidR="004E55FA" w:rsidRPr="008B0EE0" w:rsidRDefault="003B0302">
      <w:pPr>
        <w:spacing w:line="276" w:lineRule="auto"/>
        <w:ind w:left="567" w:right="900"/>
        <w:jc w:val="both"/>
        <w:rPr>
          <w:rFonts w:ascii="Palatino Linotype" w:eastAsia="Palatino Linotype" w:hAnsi="Palatino Linotype" w:cs="Palatino Linotype"/>
          <w:i/>
        </w:rPr>
      </w:pPr>
      <w:r w:rsidRPr="008B0EE0">
        <w:rPr>
          <w:i/>
          <w:sz w:val="20"/>
          <w:szCs w:val="20"/>
        </w:rPr>
        <w:t xml:space="preserve"> </w:t>
      </w:r>
      <w:r w:rsidRPr="008B0EE0">
        <w:rPr>
          <w:rFonts w:ascii="Palatino Linotype" w:eastAsia="Palatino Linotype" w:hAnsi="Palatino Linotype" w:cs="Palatino Linotype"/>
          <w:b/>
          <w:i/>
        </w:rPr>
        <w:t>ARTICULO 115.-</w:t>
      </w:r>
      <w:r w:rsidRPr="008B0EE0">
        <w:rPr>
          <w:rFonts w:ascii="Palatino Linotype" w:eastAsia="Palatino Linotype" w:hAnsi="Palatino Linotype" w:cs="Palatino Linotype"/>
          <w:i/>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5B5C81E2" w14:textId="77777777" w:rsidR="004E55FA" w:rsidRPr="008B0EE0" w:rsidRDefault="003B0302">
      <w:pPr>
        <w:spacing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En esta misma disposición normativa, en los artículos 5 fracciones II, VII y VIII; 32, 34 y 35, dispone lo siguiente:</w:t>
      </w:r>
    </w:p>
    <w:p w14:paraId="32E953ED"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“ARTÍCULO 5.- Para los efectos de esta ley se entiende por:</w:t>
      </w:r>
    </w:p>
    <w:p w14:paraId="3C4584A3"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51FE3D60"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II. Institución pública, a los poderes públicos del estado, los ayuntamientos de los municipios y los tribunales administrativos, así como los organismos auxiliares y fideicomisos públicos de carácter estatal y municipal;</w:t>
      </w:r>
    </w:p>
    <w:p w14:paraId="218575C0"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1803137B"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lastRenderedPageBreak/>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490F0929" w14:textId="77777777" w:rsidR="004E55FA" w:rsidRPr="008B0EE0" w:rsidRDefault="003B0302">
      <w:pPr>
        <w:spacing w:line="276" w:lineRule="auto"/>
        <w:ind w:left="1134" w:right="900"/>
        <w:jc w:val="both"/>
        <w:rPr>
          <w:rFonts w:ascii="Palatino Linotype" w:eastAsia="Palatino Linotype" w:hAnsi="Palatino Linotype" w:cs="Palatino Linotype"/>
          <w:b/>
          <w:i/>
        </w:rPr>
      </w:pPr>
      <w:r w:rsidRPr="008B0EE0">
        <w:rPr>
          <w:rFonts w:ascii="Palatino Linotype" w:eastAsia="Palatino Linotype" w:hAnsi="Palatino Linotype" w:cs="Palatino Linotype"/>
          <w:i/>
        </w:rPr>
        <w:t xml:space="preserve">VIII. </w:t>
      </w:r>
      <w:r w:rsidRPr="008B0EE0">
        <w:rPr>
          <w:rFonts w:ascii="Palatino Linotype" w:eastAsia="Palatino Linotype" w:hAnsi="Palatino Linotype" w:cs="Palatino Linotype"/>
          <w:b/>
          <w:i/>
        </w:rPr>
        <w:t>Aportación, al monto que le corresponde cubrir a las instituciones públicas como porcentaje del sueldo sujeto a cotización de cada servidor público;</w:t>
      </w:r>
    </w:p>
    <w:p w14:paraId="60DF3B91"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6EFD0310" w14:textId="77777777" w:rsidR="004E55FA" w:rsidRPr="008B0EE0" w:rsidRDefault="003B0302">
      <w:pPr>
        <w:spacing w:line="276" w:lineRule="auto"/>
        <w:ind w:left="1134" w:right="900"/>
        <w:jc w:val="both"/>
        <w:rPr>
          <w:rFonts w:ascii="Palatino Linotype" w:eastAsia="Palatino Linotype" w:hAnsi="Palatino Linotype" w:cs="Palatino Linotype"/>
          <w:b/>
          <w:i/>
        </w:rPr>
      </w:pPr>
      <w:r w:rsidRPr="008B0EE0">
        <w:rPr>
          <w:rFonts w:ascii="Palatino Linotype" w:eastAsia="Palatino Linotype" w:hAnsi="Palatino Linotype" w:cs="Palatino Linotype"/>
          <w:i/>
        </w:rPr>
        <w:t xml:space="preserve">Artículo 32.- </w:t>
      </w:r>
      <w:r w:rsidRPr="008B0EE0">
        <w:rPr>
          <w:rFonts w:ascii="Palatino Linotype" w:eastAsia="Palatino Linotype" w:hAnsi="Palatino Linotype" w:cs="Palatino Linotype"/>
          <w:b/>
          <w:i/>
        </w:rPr>
        <w:t xml:space="preserve">Las cuotas obligatorias que deberán cubrir los servidores públicos al Instituto, serán las siguientes: </w:t>
      </w:r>
    </w:p>
    <w:p w14:paraId="7B6B7166"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I. El 4.625% del sueldo sujeto a cotización, para cubrir las prestaciones de servicios de salud; </w:t>
      </w:r>
    </w:p>
    <w:p w14:paraId="63EA482B"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II. El 7.50% del sueldo sujeto a cotización, para cubrir el financiamiento de pensiones, de la siguiente manera: </w:t>
      </w:r>
    </w:p>
    <w:p w14:paraId="2DDF8C0A"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a. 6.10% para el fondo del sistema solidario de reparto. </w:t>
      </w:r>
    </w:p>
    <w:p w14:paraId="740C1D1E" w14:textId="77777777" w:rsidR="004E55FA" w:rsidRPr="008B0EE0" w:rsidRDefault="003B0302">
      <w:pPr>
        <w:spacing w:line="276" w:lineRule="auto"/>
        <w:ind w:left="1134" w:right="900"/>
        <w:jc w:val="both"/>
        <w:rPr>
          <w:rFonts w:ascii="Palatino Linotype" w:eastAsia="Palatino Linotype" w:hAnsi="Palatino Linotype" w:cs="Palatino Linotype"/>
          <w:b/>
          <w:i/>
          <w:u w:val="single"/>
        </w:rPr>
      </w:pPr>
      <w:r w:rsidRPr="008B0EE0">
        <w:rPr>
          <w:rFonts w:ascii="Palatino Linotype" w:eastAsia="Palatino Linotype" w:hAnsi="Palatino Linotype" w:cs="Palatino Linotype"/>
          <w:b/>
          <w:i/>
          <w:u w:val="single"/>
        </w:rPr>
        <w:t xml:space="preserve">b. 1.40% para el sistema de capitalización individual. </w:t>
      </w:r>
    </w:p>
    <w:p w14:paraId="0FC5FEAA"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III. Las que determine anualmente el Consejo Directivo para otras prestaciones, señaladas en el Título IV.</w:t>
      </w:r>
    </w:p>
    <w:p w14:paraId="39C76F7D"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p>
    <w:p w14:paraId="330CDCF0"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Artículo 34.- </w:t>
      </w:r>
      <w:r w:rsidRPr="008B0EE0">
        <w:rPr>
          <w:rFonts w:ascii="Palatino Linotype" w:eastAsia="Palatino Linotype" w:hAnsi="Palatino Linotype" w:cs="Palatino Linotype"/>
          <w:b/>
          <w:i/>
        </w:rPr>
        <w:t>Las aportaciones que deberán cubrir obligatoriamente las instituciones públicas serán las siguientes</w:t>
      </w:r>
      <w:r w:rsidRPr="008B0EE0">
        <w:rPr>
          <w:rFonts w:ascii="Palatino Linotype" w:eastAsia="Palatino Linotype" w:hAnsi="Palatino Linotype" w:cs="Palatino Linotype"/>
          <w:i/>
        </w:rPr>
        <w:t xml:space="preserve">: </w:t>
      </w:r>
    </w:p>
    <w:p w14:paraId="0F84A474"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I. El 10% del sueldo sujeto a cotización, para cubrir las prestaciones de servicios de salud; </w:t>
      </w:r>
    </w:p>
    <w:p w14:paraId="6EA5B1A2"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II. El 9.27% del sueldo sujeto a cotización, para cubrir el financiamiento de pensiones, de la siguiente manera: </w:t>
      </w:r>
    </w:p>
    <w:p w14:paraId="659C763B"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a. 7.42% para el fondo del sistema solidario de reparto. </w:t>
      </w:r>
    </w:p>
    <w:p w14:paraId="3E70A24E" w14:textId="77777777" w:rsidR="004E55FA" w:rsidRPr="008B0EE0" w:rsidRDefault="003B0302">
      <w:pPr>
        <w:spacing w:line="276" w:lineRule="auto"/>
        <w:ind w:left="1134" w:right="900"/>
        <w:jc w:val="both"/>
        <w:rPr>
          <w:rFonts w:ascii="Palatino Linotype" w:eastAsia="Palatino Linotype" w:hAnsi="Palatino Linotype" w:cs="Palatino Linotype"/>
          <w:b/>
          <w:i/>
          <w:u w:val="single"/>
        </w:rPr>
      </w:pPr>
      <w:r w:rsidRPr="008B0EE0">
        <w:rPr>
          <w:rFonts w:ascii="Palatino Linotype" w:eastAsia="Palatino Linotype" w:hAnsi="Palatino Linotype" w:cs="Palatino Linotype"/>
          <w:i/>
          <w:u w:val="single"/>
        </w:rPr>
        <w:lastRenderedPageBreak/>
        <w:t xml:space="preserve">b. </w:t>
      </w:r>
      <w:r w:rsidRPr="008B0EE0">
        <w:rPr>
          <w:rFonts w:ascii="Palatino Linotype" w:eastAsia="Palatino Linotype" w:hAnsi="Palatino Linotype" w:cs="Palatino Linotype"/>
          <w:b/>
          <w:i/>
          <w:u w:val="single"/>
        </w:rPr>
        <w:t xml:space="preserve">1.85% para el sistema de capitalización individual. </w:t>
      </w:r>
    </w:p>
    <w:p w14:paraId="020F6142"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III. Las que determine anualmente el Consejo Directivo para otras prestaciones, señaladas en el Título IV; </w:t>
      </w:r>
    </w:p>
    <w:p w14:paraId="2312C911"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IV. El 0.875% para gastos de administración; </w:t>
      </w:r>
    </w:p>
    <w:p w14:paraId="22B84B79" w14:textId="77777777" w:rsidR="004E55FA" w:rsidRPr="008B0EE0" w:rsidRDefault="003B0302">
      <w:pPr>
        <w:spacing w:line="276" w:lineRule="auto"/>
        <w:ind w:left="1134" w:right="900"/>
        <w:jc w:val="both"/>
        <w:rPr>
          <w:rFonts w:ascii="Palatino Linotype" w:eastAsia="Palatino Linotype" w:hAnsi="Palatino Linotype" w:cs="Palatino Linotype"/>
          <w:i/>
        </w:rPr>
      </w:pPr>
      <w:r w:rsidRPr="008B0EE0">
        <w:rPr>
          <w:rFonts w:ascii="Palatino Linotype" w:eastAsia="Palatino Linotype" w:hAnsi="Palatino Linotype" w:cs="Palatino Linotype"/>
          <w:i/>
        </w:rPr>
        <w:t>V. Las que se generen a cargo de las Instituciones públicas por concepto de riesgos de trabajo.</w:t>
      </w:r>
    </w:p>
    <w:p w14:paraId="13343794" w14:textId="77777777" w:rsidR="004E55FA" w:rsidRPr="008B0EE0" w:rsidRDefault="004E55FA">
      <w:pPr>
        <w:spacing w:line="276" w:lineRule="auto"/>
        <w:ind w:left="1134" w:right="900"/>
        <w:jc w:val="both"/>
        <w:rPr>
          <w:rFonts w:ascii="Palatino Linotype" w:eastAsia="Palatino Linotype" w:hAnsi="Palatino Linotype" w:cs="Palatino Linotype"/>
          <w:i/>
        </w:rPr>
      </w:pPr>
    </w:p>
    <w:p w14:paraId="5544DB57" w14:textId="77777777" w:rsidR="004E55FA" w:rsidRPr="008B0EE0" w:rsidRDefault="003B0302">
      <w:pPr>
        <w:spacing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w:t>
      </w:r>
    </w:p>
    <w:p w14:paraId="4D9F89BF" w14:textId="0E1BAA28" w:rsidR="004E55FA" w:rsidRPr="008B0EE0" w:rsidRDefault="004163BE">
      <w:pPr>
        <w:pBdr>
          <w:top w:val="nil"/>
          <w:left w:val="nil"/>
          <w:bottom w:val="nil"/>
          <w:right w:val="nil"/>
          <w:between w:val="nil"/>
        </w:pBdr>
        <w:spacing w:before="160"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 xml:space="preserve"> </w:t>
      </w:r>
      <w:r w:rsidR="003B0302" w:rsidRPr="008B0EE0">
        <w:rPr>
          <w:rFonts w:ascii="Palatino Linotype" w:eastAsia="Palatino Linotype" w:hAnsi="Palatino Linotype" w:cs="Palatino Linotype"/>
          <w:color w:val="000000"/>
          <w:sz w:val="24"/>
          <w:szCs w:val="24"/>
        </w:rPr>
        <w:t xml:space="preserve">Respecto de los </w:t>
      </w:r>
      <w:r w:rsidR="003B0302" w:rsidRPr="008B0EE0">
        <w:rPr>
          <w:rFonts w:ascii="Palatino Linotype" w:eastAsia="Palatino Linotype" w:hAnsi="Palatino Linotype" w:cs="Palatino Linotype"/>
          <w:b/>
          <w:color w:val="000000"/>
          <w:sz w:val="24"/>
          <w:szCs w:val="24"/>
        </w:rPr>
        <w:t>préstamos o descuentos</w:t>
      </w:r>
      <w:r w:rsidR="003B0302" w:rsidRPr="008B0EE0">
        <w:rPr>
          <w:rFonts w:ascii="Palatino Linotype" w:eastAsia="Palatino Linotype" w:hAnsi="Palatino Linotype" w:cs="Palatino Linotype"/>
          <w:color w:val="000000"/>
          <w:sz w:val="24"/>
          <w:szCs w:val="24"/>
        </w:rPr>
        <w:t xml:space="preserve"> </w:t>
      </w:r>
      <w:r w:rsidR="003B0302" w:rsidRPr="008B0EE0">
        <w:rPr>
          <w:rFonts w:ascii="Palatino Linotype" w:eastAsia="Palatino Linotype" w:hAnsi="Palatino Linotype" w:cs="Palatino Linotype"/>
          <w:b/>
          <w:color w:val="000000"/>
          <w:sz w:val="24"/>
          <w:szCs w:val="24"/>
        </w:rPr>
        <w:t>de carácter personal</w:t>
      </w:r>
      <w:r w:rsidR="003B0302" w:rsidRPr="008B0EE0">
        <w:rPr>
          <w:rFonts w:ascii="Palatino Linotype" w:eastAsia="Palatino Linotype" w:hAnsi="Palatino Linotype" w:cs="Palatino Linotype"/>
          <w:color w:val="000000"/>
          <w:sz w:val="24"/>
          <w:szCs w:val="24"/>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65B73EE" w14:textId="77777777" w:rsidR="004163BE" w:rsidRPr="008B0EE0" w:rsidRDefault="004163BE">
      <w:pPr>
        <w:pBdr>
          <w:top w:val="nil"/>
          <w:left w:val="nil"/>
          <w:bottom w:val="nil"/>
          <w:right w:val="nil"/>
          <w:between w:val="nil"/>
        </w:pBdr>
        <w:spacing w:before="160" w:after="0" w:line="360" w:lineRule="auto"/>
        <w:jc w:val="both"/>
        <w:rPr>
          <w:rFonts w:ascii="Palatino Linotype" w:eastAsia="Palatino Linotype" w:hAnsi="Palatino Linotype" w:cs="Palatino Linotype"/>
          <w:color w:val="000000"/>
          <w:sz w:val="24"/>
          <w:szCs w:val="24"/>
        </w:rPr>
      </w:pPr>
    </w:p>
    <w:p w14:paraId="7C7448DD" w14:textId="77777777" w:rsidR="004E55FA" w:rsidRPr="008B0EE0" w:rsidRDefault="003B03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lastRenderedPageBreak/>
        <w:t>Por su parte, el artículo 84 de la Ley del Trabajo de los Servidores Públicos del Estado y Municipios, señala:</w:t>
      </w:r>
    </w:p>
    <w:p w14:paraId="141C3662" w14:textId="77777777" w:rsidR="004E55FA" w:rsidRPr="008B0EE0" w:rsidRDefault="004E55F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95EF6E4"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i/>
          <w:color w:val="000000"/>
        </w:rPr>
        <w:t>“</w:t>
      </w:r>
      <w:r w:rsidRPr="008B0EE0">
        <w:rPr>
          <w:rFonts w:ascii="Palatino Linotype" w:eastAsia="Palatino Linotype" w:hAnsi="Palatino Linotype" w:cs="Palatino Linotype"/>
          <w:b/>
          <w:i/>
        </w:rPr>
        <w:t>ARTÍCULO</w:t>
      </w:r>
      <w:r w:rsidRPr="008B0EE0">
        <w:rPr>
          <w:rFonts w:ascii="Palatino Linotype" w:eastAsia="Palatino Linotype" w:hAnsi="Palatino Linotype" w:cs="Palatino Linotype"/>
          <w:b/>
          <w:i/>
          <w:color w:val="000000"/>
        </w:rPr>
        <w:t xml:space="preserve"> 84. Sólo podrán hacerse retenciones, descuentos o deducciones al sueldo de los servidores públicos por concepto de:</w:t>
      </w:r>
    </w:p>
    <w:p w14:paraId="6B323F86"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i/>
          <w:color w:val="000000"/>
        </w:rPr>
        <w:t>I. Gravámenes fiscales relacionados con el sueldo;</w:t>
      </w:r>
    </w:p>
    <w:p w14:paraId="01BBE873"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b/>
          <w:i/>
          <w:color w:val="000000"/>
        </w:rPr>
        <w:t>II. Deudas contraídas con las instituciones públicas o dependencias</w:t>
      </w:r>
      <w:r w:rsidRPr="008B0EE0">
        <w:rPr>
          <w:rFonts w:ascii="Palatino Linotype" w:eastAsia="Palatino Linotype" w:hAnsi="Palatino Linotype" w:cs="Palatino Linotype"/>
          <w:i/>
          <w:color w:val="000000"/>
        </w:rPr>
        <w:t xml:space="preserve"> por concepto de anticipos de sueldo, pagos hechos con exceso, errores o pérdidas debidamente comprobados;</w:t>
      </w:r>
    </w:p>
    <w:p w14:paraId="20D1457E"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b/>
          <w:i/>
          <w:color w:val="000000"/>
        </w:rPr>
        <w:t>III. Cuotas sindicales</w:t>
      </w:r>
      <w:r w:rsidRPr="008B0EE0">
        <w:rPr>
          <w:rFonts w:ascii="Palatino Linotype" w:eastAsia="Palatino Linotype" w:hAnsi="Palatino Linotype" w:cs="Palatino Linotype"/>
          <w:i/>
          <w:color w:val="000000"/>
        </w:rPr>
        <w:t>;</w:t>
      </w:r>
    </w:p>
    <w:p w14:paraId="1763B1B8"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i/>
          <w:color w:val="000000"/>
        </w:rPr>
        <w:t>IV. Cuotas de aportación a fondos para la constitución de cooperativas y de cajas de ahorro, siempre que el servidor público hubiese manifestado previamente, de manera expresa, su conformidad;</w:t>
      </w:r>
    </w:p>
    <w:p w14:paraId="66A59A23"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i/>
          <w:color w:val="000000"/>
        </w:rPr>
        <w:t>V. Descuentos ordenados por el Instituto de Seguridad Social del Estado de México y Municipios, con motivo de cuotas y obligaciones contraídas con éste por los servidores públicos;</w:t>
      </w:r>
    </w:p>
    <w:p w14:paraId="7A1716B0"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b/>
          <w:i/>
          <w:color w:val="000000"/>
        </w:rPr>
        <w:t>VI. Obligaciones a cargo del servidor público con las que haya consentido</w:t>
      </w:r>
      <w:r w:rsidRPr="008B0EE0">
        <w:rPr>
          <w:rFonts w:ascii="Palatino Linotype" w:eastAsia="Palatino Linotype" w:hAnsi="Palatino Linotype" w:cs="Palatino Linotype"/>
          <w:i/>
          <w:color w:val="000000"/>
        </w:rPr>
        <w:t>, derivadas de la adquisición o del uso de habitaciones consideradas como de interés social;</w:t>
      </w:r>
    </w:p>
    <w:p w14:paraId="62CE664E"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i/>
          <w:color w:val="000000"/>
        </w:rPr>
        <w:t>VII. Faltas de puntualidad o de asistencia injustificadas;</w:t>
      </w:r>
    </w:p>
    <w:p w14:paraId="2337AEA8"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b/>
          <w:i/>
          <w:color w:val="000000"/>
        </w:rPr>
        <w:t>VIII. Pensiones alimenticias ordenadas por la autoridad judicial;</w:t>
      </w:r>
      <w:r w:rsidRPr="008B0EE0">
        <w:rPr>
          <w:rFonts w:ascii="Palatino Linotype" w:eastAsia="Palatino Linotype" w:hAnsi="Palatino Linotype" w:cs="Palatino Linotype"/>
          <w:i/>
          <w:color w:val="000000"/>
        </w:rPr>
        <w:t xml:space="preserve"> o</w:t>
      </w:r>
    </w:p>
    <w:p w14:paraId="2A342139"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b/>
          <w:i/>
          <w:color w:val="000000"/>
        </w:rPr>
        <w:t xml:space="preserve">IX. Cualquier otro </w:t>
      </w:r>
      <w:r w:rsidRPr="008B0EE0">
        <w:rPr>
          <w:rFonts w:ascii="Palatino Linotype" w:eastAsia="Palatino Linotype" w:hAnsi="Palatino Linotype" w:cs="Palatino Linotype"/>
          <w:b/>
          <w:i/>
        </w:rPr>
        <w:t>convenio</w:t>
      </w:r>
      <w:r w:rsidRPr="008B0EE0">
        <w:rPr>
          <w:rFonts w:ascii="Palatino Linotype" w:eastAsia="Palatino Linotype" w:hAnsi="Palatino Linotype" w:cs="Palatino Linotype"/>
          <w:b/>
          <w:i/>
          <w:color w:val="000000"/>
        </w:rPr>
        <w:t xml:space="preserve"> con instituciones de servicios y aceptado por el servidor público.</w:t>
      </w:r>
    </w:p>
    <w:p w14:paraId="2CEB5868"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i/>
          <w:color w:val="000000"/>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5BAB594F" w14:textId="77777777" w:rsidR="004E55FA" w:rsidRPr="008B0EE0" w:rsidRDefault="003B0302">
      <w:pPr>
        <w:pBdr>
          <w:top w:val="nil"/>
          <w:left w:val="nil"/>
          <w:bottom w:val="nil"/>
          <w:right w:val="nil"/>
          <w:between w:val="nil"/>
        </w:pBdr>
        <w:spacing w:after="0" w:line="240" w:lineRule="auto"/>
        <w:ind w:left="851" w:right="902"/>
        <w:jc w:val="both"/>
        <w:rPr>
          <w:rFonts w:ascii="Times New Roman" w:eastAsia="Times New Roman" w:hAnsi="Times New Roman" w:cs="Times New Roman"/>
          <w:color w:val="000000"/>
          <w:sz w:val="24"/>
          <w:szCs w:val="24"/>
        </w:rPr>
      </w:pPr>
      <w:r w:rsidRPr="008B0EE0">
        <w:rPr>
          <w:rFonts w:ascii="Palatino Linotype" w:eastAsia="Palatino Linotype" w:hAnsi="Palatino Linotype" w:cs="Palatino Linotype"/>
          <w:color w:val="000000"/>
        </w:rPr>
        <w:t>(Énfasis añadido)</w:t>
      </w:r>
    </w:p>
    <w:p w14:paraId="578E0922" w14:textId="77777777" w:rsidR="004E55FA" w:rsidRPr="008B0EE0" w:rsidRDefault="004E55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F014A98" w14:textId="77777777" w:rsidR="004E55FA" w:rsidRPr="008B0EE0" w:rsidRDefault="003B030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color w:val="000000"/>
          <w:sz w:val="24"/>
          <w:szCs w:val="24"/>
        </w:rPr>
        <w:t xml:space="preserve">Derivado de lo anterior, la ley establece claramente cuáles son esos descuentos o gravámenes que directamente se relacionan con las obligaciones adquiridas como </w:t>
      </w:r>
      <w:r w:rsidRPr="008B0EE0">
        <w:rPr>
          <w:rFonts w:ascii="Palatino Linotype" w:eastAsia="Palatino Linotype" w:hAnsi="Palatino Linotype" w:cs="Palatino Linotype"/>
          <w:color w:val="000000"/>
          <w:sz w:val="24"/>
          <w:szCs w:val="24"/>
        </w:rPr>
        <w:lastRenderedPageBreak/>
        <w:t xml:space="preserve">servidores públicos y aquéllos que </w:t>
      </w:r>
      <w:r w:rsidRPr="008B0EE0">
        <w:rPr>
          <w:rFonts w:ascii="Palatino Linotype" w:eastAsia="Palatino Linotype" w:hAnsi="Palatino Linotype" w:cs="Palatino Linotype"/>
          <w:b/>
          <w:color w:val="000000"/>
          <w:sz w:val="24"/>
          <w:szCs w:val="24"/>
        </w:rPr>
        <w:t>únicamente inciden en su vida privada</w:t>
      </w:r>
      <w:r w:rsidRPr="008B0EE0">
        <w:rPr>
          <w:rFonts w:ascii="Palatino Linotype" w:eastAsia="Palatino Linotype" w:hAnsi="Palatino Linotype" w:cs="Palatino Linotype"/>
          <w:color w:val="000000"/>
          <w:sz w:val="24"/>
          <w:szCs w:val="24"/>
        </w:rPr>
        <w:t>. De este modo, descuentos por pensiones alimenticias o créditos adquiridos con instituciones privadas o públicas pero que fueron contraídas en forma individual, son información que debe clasificarse como confidencial.</w:t>
      </w:r>
    </w:p>
    <w:p w14:paraId="6F97A2FA" w14:textId="77777777" w:rsidR="004E55FA" w:rsidRPr="008B0EE0" w:rsidRDefault="004E55F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754311B"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63EC9C04"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072A4309"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Sirven de sustento a lo anterior, las tesis jurisprudenciales </w:t>
      </w:r>
      <w:r w:rsidRPr="008B0EE0">
        <w:rPr>
          <w:rFonts w:ascii="Palatino Linotype" w:eastAsia="Palatino Linotype" w:hAnsi="Palatino Linotype" w:cs="Palatino Linotype"/>
          <w:i/>
          <w:sz w:val="24"/>
          <w:szCs w:val="24"/>
        </w:rPr>
        <w:t xml:space="preserve">P. LX/2000 </w:t>
      </w:r>
      <w:r w:rsidRPr="008B0EE0">
        <w:rPr>
          <w:rFonts w:ascii="Palatino Linotype" w:eastAsia="Palatino Linotype" w:hAnsi="Palatino Linotype" w:cs="Palatino Linotype"/>
          <w:sz w:val="24"/>
          <w:szCs w:val="24"/>
        </w:rPr>
        <w:t xml:space="preserve">y </w:t>
      </w:r>
      <w:r w:rsidRPr="008B0EE0">
        <w:rPr>
          <w:rFonts w:ascii="Palatino Linotype" w:eastAsia="Palatino Linotype" w:hAnsi="Palatino Linotype" w:cs="Palatino Linotype"/>
          <w:i/>
          <w:sz w:val="24"/>
          <w:szCs w:val="24"/>
        </w:rPr>
        <w:t>2a. XLIII/2008</w:t>
      </w:r>
      <w:r w:rsidRPr="008B0EE0">
        <w:rPr>
          <w:rFonts w:ascii="Tahoma" w:eastAsia="Tahoma" w:hAnsi="Tahoma" w:cs="Tahoma"/>
          <w:b/>
          <w:sz w:val="24"/>
          <w:szCs w:val="24"/>
        </w:rPr>
        <w:t xml:space="preserve"> </w:t>
      </w:r>
      <w:r w:rsidRPr="008B0EE0">
        <w:rPr>
          <w:rFonts w:ascii="Palatino Linotype" w:eastAsia="Palatino Linotype" w:hAnsi="Palatino Linotype" w:cs="Palatino Linotype"/>
          <w:sz w:val="24"/>
          <w:szCs w:val="24"/>
        </w:rPr>
        <w:t>emitidas por el Peno y la Segunda Sala de la Suprema Corte de Justicia de la Nación, respectivamente, que son del tenor literal siguiente:</w:t>
      </w:r>
    </w:p>
    <w:p w14:paraId="7B5A743A"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5829CB9B" w14:textId="77777777" w:rsidR="004E55FA" w:rsidRPr="008B0EE0" w:rsidRDefault="003B0302">
      <w:pPr>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8B0EE0">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w:t>
      </w:r>
      <w:r w:rsidRPr="008B0EE0">
        <w:rPr>
          <w:rFonts w:ascii="Palatino Linotype" w:eastAsia="Palatino Linotype" w:hAnsi="Palatino Linotype" w:cs="Palatino Linotype"/>
          <w:i/>
        </w:rPr>
        <w:lastRenderedPageBreak/>
        <w:t xml:space="preserve">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B0EE0">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8B0EE0">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8B0EE0">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8B0EE0">
        <w:rPr>
          <w:rFonts w:ascii="Palatino Linotype" w:eastAsia="Palatino Linotype" w:hAnsi="Palatino Linotype" w:cs="Palatino Linotype"/>
          <w:i/>
        </w:rPr>
        <w:t>.”</w:t>
      </w:r>
    </w:p>
    <w:p w14:paraId="5674E0EF" w14:textId="77777777" w:rsidR="004E55FA" w:rsidRPr="008B0EE0" w:rsidRDefault="004E55FA">
      <w:pPr>
        <w:spacing w:line="276" w:lineRule="auto"/>
        <w:ind w:left="851" w:right="851"/>
        <w:jc w:val="both"/>
        <w:rPr>
          <w:rFonts w:ascii="Palatino Linotype" w:eastAsia="Palatino Linotype" w:hAnsi="Palatino Linotype" w:cs="Palatino Linotype"/>
          <w:i/>
        </w:rPr>
      </w:pPr>
    </w:p>
    <w:p w14:paraId="5CE612AE" w14:textId="77777777" w:rsidR="004E55FA" w:rsidRPr="008B0EE0" w:rsidRDefault="003B0302">
      <w:pPr>
        <w:spacing w:line="276" w:lineRule="auto"/>
        <w:ind w:left="851" w:right="851"/>
        <w:jc w:val="both"/>
        <w:rPr>
          <w:rFonts w:ascii="Palatino Linotype" w:eastAsia="Palatino Linotype" w:hAnsi="Palatino Linotype" w:cs="Palatino Linotype"/>
          <w:i/>
        </w:rPr>
      </w:pPr>
      <w:r w:rsidRPr="008B0EE0">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8B0EE0">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B0EE0">
        <w:rPr>
          <w:rFonts w:ascii="Palatino Linotype" w:eastAsia="Palatino Linotype" w:hAnsi="Palatino Linotype" w:cs="Palatino Linotype"/>
          <w:b/>
          <w:i/>
        </w:rPr>
        <w:t xml:space="preserve">el legislador federal o local </w:t>
      </w:r>
      <w:r w:rsidRPr="008B0EE0">
        <w:rPr>
          <w:rFonts w:ascii="Palatino Linotype" w:eastAsia="Palatino Linotype" w:hAnsi="Palatino Linotype" w:cs="Palatino Linotype"/>
          <w:b/>
          <w:i/>
        </w:rPr>
        <w:lastRenderedPageBreak/>
        <w:t>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B0EE0">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01677F99" w14:textId="77777777" w:rsidR="004E55FA" w:rsidRPr="008B0EE0" w:rsidRDefault="003B0302">
      <w:pPr>
        <w:spacing w:after="0" w:line="360" w:lineRule="auto"/>
        <w:ind w:right="-93"/>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También,</w:t>
      </w:r>
      <w:r w:rsidRPr="008B0EE0">
        <w:rPr>
          <w:rFonts w:ascii="Palatino Linotype" w:eastAsia="Palatino Linotype" w:hAnsi="Palatino Linotype" w:cs="Palatino Linotype"/>
          <w:b/>
          <w:sz w:val="24"/>
          <w:szCs w:val="24"/>
        </w:rPr>
        <w:t xml:space="preserve"> el número de cuenta bancario</w:t>
      </w:r>
      <w:r w:rsidRPr="008B0EE0">
        <w:rPr>
          <w:rFonts w:ascii="Palatino Linotype" w:eastAsia="Palatino Linotype" w:hAnsi="Palatino Linotype" w:cs="Palatino Linotype"/>
          <w:sz w:val="24"/>
          <w:szCs w:val="24"/>
        </w:rPr>
        <w:t>, en el Criterio 10/17 emitido por el Pleno del Instituto Nacional de Transparencia, Acceso a la Información y Protección de Datos Personales  se establece lo siguiente:</w:t>
      </w:r>
    </w:p>
    <w:p w14:paraId="7A96B0A6" w14:textId="77777777" w:rsidR="004E55FA" w:rsidRPr="008B0EE0" w:rsidRDefault="004E55FA">
      <w:pPr>
        <w:spacing w:after="0" w:line="360" w:lineRule="auto"/>
        <w:ind w:right="-93"/>
        <w:jc w:val="both"/>
        <w:rPr>
          <w:rFonts w:ascii="Palatino Linotype" w:eastAsia="Palatino Linotype" w:hAnsi="Palatino Linotype" w:cs="Palatino Linotype"/>
          <w:sz w:val="24"/>
          <w:szCs w:val="24"/>
        </w:rPr>
      </w:pPr>
    </w:p>
    <w:p w14:paraId="0203C69F" w14:textId="77777777" w:rsidR="004E55FA" w:rsidRPr="008B0EE0" w:rsidRDefault="003B0302" w:rsidP="004163BE">
      <w:pPr>
        <w:shd w:val="clear" w:color="auto" w:fill="FFFFFF"/>
        <w:spacing w:after="0" w:line="276" w:lineRule="auto"/>
        <w:ind w:left="567" w:right="567"/>
        <w:jc w:val="both"/>
        <w:rPr>
          <w:rFonts w:ascii="Palatino Linotype" w:eastAsia="Palatino Linotype" w:hAnsi="Palatino Linotype" w:cs="Palatino Linotype"/>
        </w:rPr>
      </w:pPr>
      <w:r w:rsidRPr="008B0EE0">
        <w:rPr>
          <w:rFonts w:ascii="Palatino Linotype" w:eastAsia="Palatino Linotype" w:hAnsi="Palatino Linotype" w:cs="Palatino Linotype"/>
        </w:rPr>
        <w:t>“</w:t>
      </w:r>
      <w:r w:rsidRPr="008B0EE0">
        <w:rPr>
          <w:rFonts w:ascii="Palatino Linotype" w:eastAsia="Palatino Linotype" w:hAnsi="Palatino Linotype" w:cs="Palatino Linotype"/>
          <w:b/>
          <w:i/>
        </w:rPr>
        <w:t>Cuentas bancarias y/o CLABE interbancaria de personas físicas y morales privadas.</w:t>
      </w:r>
      <w:r w:rsidRPr="008B0EE0">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8B0EE0">
        <w:rPr>
          <w:rFonts w:ascii="Palatino Linotype" w:eastAsia="Palatino Linotype" w:hAnsi="Palatino Linotype" w:cs="Palatino Linotype"/>
        </w:rPr>
        <w:t>.”</w:t>
      </w:r>
    </w:p>
    <w:p w14:paraId="65E77995" w14:textId="77777777" w:rsidR="004E55FA" w:rsidRPr="008B0EE0" w:rsidRDefault="004E55FA">
      <w:pPr>
        <w:shd w:val="clear" w:color="auto" w:fill="FFFFFF"/>
        <w:spacing w:after="0" w:line="360" w:lineRule="auto"/>
        <w:ind w:right="567"/>
        <w:jc w:val="both"/>
        <w:rPr>
          <w:rFonts w:ascii="Palatino Linotype" w:eastAsia="Palatino Linotype" w:hAnsi="Palatino Linotype" w:cs="Palatino Linotype"/>
        </w:rPr>
      </w:pPr>
    </w:p>
    <w:p w14:paraId="7C302F55" w14:textId="77777777" w:rsidR="004E55FA" w:rsidRPr="008B0EE0" w:rsidRDefault="003B0302">
      <w:pPr>
        <w:spacing w:line="360" w:lineRule="auto"/>
        <w:ind w:right="-91"/>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w:t>
      </w:r>
      <w:r w:rsidRPr="008B0EE0">
        <w:rPr>
          <w:rFonts w:ascii="Palatino Linotype" w:eastAsia="Palatino Linotype" w:hAnsi="Palatino Linotype" w:cs="Palatino Linotype"/>
          <w:sz w:val="24"/>
          <w:szCs w:val="24"/>
        </w:rPr>
        <w:lastRenderedPageBreak/>
        <w:t>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F94B76E" w14:textId="77777777" w:rsidR="004E55FA" w:rsidRPr="008B0EE0" w:rsidRDefault="004E55FA">
      <w:pPr>
        <w:spacing w:line="360" w:lineRule="auto"/>
        <w:ind w:right="-91"/>
        <w:jc w:val="both"/>
        <w:rPr>
          <w:rFonts w:ascii="Palatino Linotype" w:eastAsia="Palatino Linotype" w:hAnsi="Palatino Linotype" w:cs="Palatino Linotype"/>
          <w:sz w:val="24"/>
          <w:szCs w:val="24"/>
        </w:rPr>
      </w:pPr>
    </w:p>
    <w:p w14:paraId="674DD1FF" w14:textId="77777777" w:rsidR="004E55FA" w:rsidRPr="008B0EE0" w:rsidRDefault="003B0302">
      <w:pPr>
        <w:spacing w:line="360" w:lineRule="auto"/>
        <w:ind w:right="-91"/>
        <w:jc w:val="both"/>
        <w:rPr>
          <w:rFonts w:ascii="Palatino Linotype" w:eastAsia="Palatino Linotype" w:hAnsi="Palatino Linotype" w:cs="Palatino Linotype"/>
          <w:b/>
          <w:sz w:val="24"/>
          <w:szCs w:val="24"/>
        </w:rPr>
      </w:pPr>
      <w:r w:rsidRPr="008B0EE0">
        <w:rPr>
          <w:rFonts w:ascii="Palatino Linotype" w:eastAsia="Palatino Linotype" w:hAnsi="Palatino Linotype" w:cs="Palatino Linotype"/>
          <w:sz w:val="24"/>
          <w:szCs w:val="24"/>
        </w:rPr>
        <w:t xml:space="preserve">El </w:t>
      </w:r>
      <w:r w:rsidRPr="008B0EE0">
        <w:rPr>
          <w:rFonts w:ascii="Palatino Linotype" w:eastAsia="Palatino Linotype" w:hAnsi="Palatino Linotype" w:cs="Palatino Linotype"/>
          <w:b/>
          <w:sz w:val="24"/>
          <w:szCs w:val="24"/>
        </w:rPr>
        <w:t>Código de barras bidimensional (QR)</w:t>
      </w:r>
      <w:r w:rsidRPr="008B0EE0">
        <w:rPr>
          <w:rFonts w:ascii="Palatino Linotype" w:eastAsia="Palatino Linotype" w:hAnsi="Palatino Linotype" w:cs="Palatino Linotype"/>
          <w:sz w:val="24"/>
          <w:szCs w:val="24"/>
        </w:rPr>
        <w:t xml:space="preserve">, resulta necesario señalar que los comprobantes fiscales digitales por Internet, deben de incluir un código bidimensional conforme al formato </w:t>
      </w:r>
      <w:r w:rsidRPr="008B0EE0">
        <w:rPr>
          <w:rFonts w:ascii="Palatino Linotype" w:eastAsia="Palatino Linotype" w:hAnsi="Palatino Linotype" w:cs="Palatino Linotype"/>
          <w:i/>
          <w:sz w:val="24"/>
          <w:szCs w:val="24"/>
        </w:rPr>
        <w:t>QR Code (Quick Response Code)</w:t>
      </w:r>
      <w:r w:rsidRPr="008B0EE0">
        <w:rPr>
          <w:rFonts w:ascii="Palatino Linotype" w:eastAsia="Palatino Linotype" w:hAnsi="Palatino Linotype" w:cs="Palatino Linotype"/>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8">
        <w:r w:rsidRPr="008B0EE0">
          <w:rPr>
            <w:rFonts w:ascii="Palatino Linotype" w:eastAsia="Palatino Linotype" w:hAnsi="Palatino Linotype" w:cs="Palatino Linotype"/>
            <w:color w:val="0000FF"/>
            <w:sz w:val="24"/>
            <w:szCs w:val="24"/>
            <w:u w:val="single"/>
          </w:rPr>
          <w:t>http://dof.gob.mx/nota_detalle.php?codigo=5492254&amp;fecha=28/07/2017</w:t>
        </w:r>
      </w:hyperlink>
      <w:r w:rsidRPr="008B0EE0">
        <w:rPr>
          <w:rFonts w:ascii="Palatino Linotype" w:eastAsia="Palatino Linotype" w:hAnsi="Palatino Linotype" w:cs="Palatino Linotype"/>
          <w:sz w:val="24"/>
          <w:szCs w:val="24"/>
        </w:rPr>
        <w:t xml:space="preserve">. Incluso con la captura de dicho código, a través de la aplicación móvil del Servicio de Administración Tributaria, permite el acceso al Registro Federal de Contribuyentes, como del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como de la persona física o moral correspondiente.</w:t>
      </w:r>
    </w:p>
    <w:p w14:paraId="2F7E1814" w14:textId="77777777" w:rsidR="004E55FA" w:rsidRPr="008B0EE0" w:rsidRDefault="004E55FA">
      <w:pPr>
        <w:spacing w:line="360" w:lineRule="auto"/>
        <w:ind w:right="-91"/>
        <w:jc w:val="both"/>
        <w:rPr>
          <w:rFonts w:ascii="Palatino Linotype" w:eastAsia="Palatino Linotype" w:hAnsi="Palatino Linotype" w:cs="Palatino Linotype"/>
          <w:sz w:val="24"/>
          <w:szCs w:val="24"/>
        </w:rPr>
      </w:pPr>
    </w:p>
    <w:p w14:paraId="136E7516" w14:textId="77777777" w:rsidR="004E55FA" w:rsidRPr="008B0EE0" w:rsidRDefault="003B0302">
      <w:pPr>
        <w:spacing w:after="80" w:line="360" w:lineRule="auto"/>
        <w:ind w:right="-91"/>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0F8E7ADA" w14:textId="77777777" w:rsidR="004E55FA" w:rsidRPr="008B0EE0" w:rsidRDefault="003B0302">
      <w:pPr>
        <w:shd w:val="clear" w:color="auto" w:fill="FFFFFF"/>
        <w:spacing w:before="80" w:after="0" w:line="360" w:lineRule="auto"/>
        <w:jc w:val="both"/>
        <w:rPr>
          <w:rFonts w:ascii="Palatino Linotype" w:eastAsia="Palatino Linotype" w:hAnsi="Palatino Linotype" w:cs="Palatino Linotype"/>
          <w:color w:val="222222"/>
          <w:sz w:val="24"/>
          <w:szCs w:val="24"/>
        </w:rPr>
      </w:pPr>
      <w:r w:rsidRPr="008B0EE0">
        <w:rPr>
          <w:rFonts w:ascii="Palatino Linotype" w:eastAsia="Palatino Linotype" w:hAnsi="Palatino Linotype" w:cs="Palatino Linotype"/>
          <w:color w:val="222222"/>
          <w:sz w:val="24"/>
          <w:szCs w:val="24"/>
        </w:rPr>
        <w:lastRenderedPageBreak/>
        <w:t>Por otra parte y respecto a</w:t>
      </w:r>
      <w:r w:rsidRPr="008B0EE0">
        <w:rPr>
          <w:rFonts w:ascii="Palatino Linotype" w:eastAsia="Palatino Linotype" w:hAnsi="Palatino Linotype" w:cs="Palatino Linotype"/>
          <w:b/>
          <w:color w:val="222222"/>
          <w:sz w:val="24"/>
          <w:szCs w:val="24"/>
        </w:rPr>
        <w:t xml:space="preserve"> la clave de seguridad social y en su caso clave o número del servidor público –trabajador-,</w:t>
      </w:r>
      <w:r w:rsidRPr="008B0EE0">
        <w:rPr>
          <w:rFonts w:ascii="Palatino Linotype" w:eastAsia="Palatino Linotype" w:hAnsi="Palatino Linotype" w:cs="Palatino Linotype"/>
          <w:color w:val="222222"/>
          <w:sz w:val="24"/>
          <w:szCs w:val="24"/>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680BB6F7" w14:textId="77777777" w:rsidR="004E55FA" w:rsidRPr="008B0EE0" w:rsidRDefault="004E55FA">
      <w:pPr>
        <w:shd w:val="clear" w:color="auto" w:fill="FFFFFF"/>
        <w:spacing w:after="0" w:line="360" w:lineRule="auto"/>
        <w:jc w:val="both"/>
        <w:rPr>
          <w:rFonts w:ascii="Palatino Linotype" w:eastAsia="Palatino Linotype" w:hAnsi="Palatino Linotype" w:cs="Palatino Linotype"/>
          <w:color w:val="222222"/>
          <w:sz w:val="24"/>
          <w:szCs w:val="24"/>
        </w:rPr>
      </w:pPr>
    </w:p>
    <w:p w14:paraId="2476FD4B" w14:textId="77777777" w:rsidR="004E55FA" w:rsidRPr="008B0EE0" w:rsidRDefault="003B0302" w:rsidP="004163BE">
      <w:pPr>
        <w:shd w:val="clear" w:color="auto" w:fill="FFFFFF"/>
        <w:spacing w:after="0" w:line="276" w:lineRule="auto"/>
        <w:ind w:left="567" w:right="900"/>
        <w:jc w:val="both"/>
        <w:rPr>
          <w:rFonts w:ascii="Palatino Linotype" w:eastAsia="Palatino Linotype" w:hAnsi="Palatino Linotype" w:cs="Palatino Linotype"/>
          <w:i/>
          <w:color w:val="222222"/>
        </w:rPr>
      </w:pPr>
      <w:r w:rsidRPr="008B0EE0">
        <w:rPr>
          <w:rFonts w:ascii="Palatino Linotype" w:eastAsia="Palatino Linotype" w:hAnsi="Palatino Linotype" w:cs="Palatino Linotype"/>
          <w:b/>
          <w:i/>
          <w:color w:val="222222"/>
        </w:rPr>
        <w:t>“El número de ficha de identificación única de los trabajadores es información de carácter confidencial.</w:t>
      </w:r>
      <w:r w:rsidRPr="008B0EE0">
        <w:rPr>
          <w:rFonts w:ascii="Palatino Linotype" w:eastAsia="Palatino Linotype" w:hAnsi="Palatino Linotype" w:cs="Palatino Linotype"/>
          <w:i/>
          <w:color w:val="222222"/>
        </w:rPr>
        <w:t> </w:t>
      </w:r>
      <w:r w:rsidRPr="008B0EE0">
        <w:rPr>
          <w:rFonts w:ascii="Palatino Linotype" w:eastAsia="Palatino Linotype" w:hAnsi="Palatino Linotype" w:cs="Palatino Linotype"/>
          <w:i/>
          <w:color w:val="2222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8B0EE0">
        <w:rPr>
          <w:rFonts w:ascii="Palatino Linotype" w:eastAsia="Palatino Linotype" w:hAnsi="Palatino Linotype" w:cs="Palatino Linotype"/>
          <w:i/>
          <w:color w:val="222222"/>
        </w:rPr>
        <w:t>, </w:t>
      </w:r>
      <w:r w:rsidRPr="008B0EE0">
        <w:rPr>
          <w:rFonts w:ascii="Palatino Linotype" w:eastAsia="Palatino Linotype" w:hAnsi="Palatino Linotype" w:cs="Palatino Linotype"/>
          <w:i/>
          <w:color w:val="222222"/>
          <w:u w:val="single"/>
        </w:rPr>
        <w:t>dicha información es susceptible de clasificarse con el carácter de confidencial</w:t>
      </w:r>
      <w:r w:rsidRPr="008B0EE0">
        <w:rPr>
          <w:rFonts w:ascii="Palatino Linotype" w:eastAsia="Palatino Linotype" w:hAnsi="Palatino Linotype" w:cs="Palatino Linotype"/>
          <w:i/>
          <w:color w:val="222222"/>
        </w:rPr>
        <w:t>, en términos de lo establecido en el artículo 18, fracción II de la Ley Federal de Transparencia y Acceso a la Información Pública Gubernamental, en virtud de que a través de la misma es posible conocer información personal de su titular.” (Sic)</w:t>
      </w:r>
    </w:p>
    <w:p w14:paraId="03DFFEBE" w14:textId="77777777" w:rsidR="004E55FA" w:rsidRPr="008B0EE0" w:rsidRDefault="004E55FA">
      <w:pPr>
        <w:shd w:val="clear" w:color="auto" w:fill="FFFFFF"/>
        <w:spacing w:after="0" w:line="360" w:lineRule="auto"/>
        <w:ind w:left="567" w:right="900"/>
        <w:jc w:val="both"/>
        <w:rPr>
          <w:color w:val="222222"/>
        </w:rPr>
      </w:pPr>
    </w:p>
    <w:p w14:paraId="433C5FFE" w14:textId="77777777" w:rsidR="004E55FA" w:rsidRPr="008B0EE0" w:rsidRDefault="003B0302">
      <w:pPr>
        <w:spacing w:after="0" w:line="360" w:lineRule="auto"/>
        <w:ind w:right="-93"/>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Al respecto, es de señalar que </w:t>
      </w:r>
      <w:r w:rsidRPr="008B0EE0">
        <w:rPr>
          <w:rFonts w:ascii="Palatino Linotype" w:eastAsia="Palatino Linotype" w:hAnsi="Palatino Linotype" w:cs="Palatino Linotype"/>
          <w:b/>
          <w:sz w:val="24"/>
          <w:szCs w:val="24"/>
        </w:rPr>
        <w:t xml:space="preserve">la firma </w:t>
      </w:r>
      <w:r w:rsidRPr="008B0EE0">
        <w:rPr>
          <w:rFonts w:ascii="Palatino Linotype" w:eastAsia="Palatino Linotype" w:hAnsi="Palatino Linotype" w:cs="Palatino Linotype"/>
          <w:sz w:val="24"/>
          <w:szCs w:val="24"/>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7E3B6A1D" w14:textId="77777777" w:rsidR="004E55FA" w:rsidRPr="008B0EE0" w:rsidRDefault="004E55FA">
      <w:pPr>
        <w:spacing w:line="360" w:lineRule="auto"/>
        <w:ind w:right="-93"/>
        <w:jc w:val="both"/>
        <w:rPr>
          <w:rFonts w:ascii="Palatino Linotype" w:eastAsia="Palatino Linotype" w:hAnsi="Palatino Linotype" w:cs="Palatino Linotype"/>
          <w:sz w:val="24"/>
          <w:szCs w:val="24"/>
        </w:rPr>
      </w:pPr>
    </w:p>
    <w:p w14:paraId="4862C861" w14:textId="77777777" w:rsidR="004E55FA" w:rsidRPr="008B0EE0" w:rsidRDefault="003B0302">
      <w:pPr>
        <w:spacing w:after="0" w:line="360" w:lineRule="auto"/>
        <w:ind w:right="-93"/>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lastRenderedPageBreak/>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10AE162B" w14:textId="77777777" w:rsidR="004E55FA" w:rsidRPr="008B0EE0" w:rsidRDefault="004E55FA">
      <w:pPr>
        <w:spacing w:after="0" w:line="360" w:lineRule="auto"/>
        <w:ind w:right="-93"/>
        <w:jc w:val="both"/>
        <w:rPr>
          <w:rFonts w:ascii="Palatino Linotype" w:eastAsia="Palatino Linotype" w:hAnsi="Palatino Linotype" w:cs="Palatino Linotype"/>
          <w:sz w:val="24"/>
          <w:szCs w:val="24"/>
        </w:rPr>
      </w:pPr>
    </w:p>
    <w:p w14:paraId="01953CCD" w14:textId="77777777" w:rsidR="004E55FA" w:rsidRPr="008B0EE0" w:rsidRDefault="003B0302">
      <w:pPr>
        <w:spacing w:after="0" w:line="360" w:lineRule="auto"/>
        <w:ind w:right="-93"/>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554A3B65" w14:textId="77777777" w:rsidR="004E55FA" w:rsidRPr="008B0EE0" w:rsidRDefault="004E55FA">
      <w:pPr>
        <w:spacing w:after="0" w:line="360" w:lineRule="auto"/>
        <w:ind w:right="-93"/>
        <w:jc w:val="both"/>
        <w:rPr>
          <w:rFonts w:ascii="Palatino Linotype" w:eastAsia="Palatino Linotype" w:hAnsi="Palatino Linotype" w:cs="Palatino Linotype"/>
          <w:sz w:val="24"/>
          <w:szCs w:val="24"/>
        </w:rPr>
      </w:pPr>
    </w:p>
    <w:p w14:paraId="1BD57101" w14:textId="77777777" w:rsidR="004E55FA" w:rsidRPr="008B0EE0" w:rsidRDefault="003B0302">
      <w:pPr>
        <w:spacing w:after="0" w:line="360" w:lineRule="auto"/>
        <w:ind w:right="49"/>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Sirve de sustento a lo anterior el Criterio de Interpretación 02/19 emitido por el Instituto Nacional de Transparencia, Acceso a la Información y Protección de Datos Personales, cuyo rubro y texto establecen lo siguiente:</w:t>
      </w:r>
    </w:p>
    <w:p w14:paraId="665CF419" w14:textId="77777777" w:rsidR="004E55FA" w:rsidRPr="008B0EE0" w:rsidRDefault="004E55FA">
      <w:pPr>
        <w:spacing w:after="0" w:line="360" w:lineRule="auto"/>
        <w:ind w:right="-93"/>
        <w:jc w:val="both"/>
        <w:rPr>
          <w:rFonts w:ascii="Palatino Linotype" w:eastAsia="Palatino Linotype" w:hAnsi="Palatino Linotype" w:cs="Palatino Linotype"/>
        </w:rPr>
      </w:pPr>
    </w:p>
    <w:p w14:paraId="170D60E4" w14:textId="77777777" w:rsidR="004E55FA" w:rsidRPr="008B0EE0" w:rsidRDefault="003B0302">
      <w:pPr>
        <w:spacing w:line="276" w:lineRule="auto"/>
        <w:ind w:left="1134" w:right="1041"/>
        <w:jc w:val="both"/>
        <w:rPr>
          <w:rFonts w:ascii="Palatino Linotype" w:eastAsia="Palatino Linotype" w:hAnsi="Palatino Linotype" w:cs="Palatino Linotype"/>
          <w:i/>
        </w:rPr>
      </w:pPr>
      <w:r w:rsidRPr="008B0EE0">
        <w:rPr>
          <w:rFonts w:ascii="Palatino Linotype" w:eastAsia="Palatino Linotype" w:hAnsi="Palatino Linotype" w:cs="Palatino Linotype"/>
          <w:i/>
        </w:rPr>
        <w:t>“</w:t>
      </w:r>
      <w:r w:rsidRPr="008B0EE0">
        <w:rPr>
          <w:rFonts w:ascii="Palatino Linotype" w:eastAsia="Palatino Linotype" w:hAnsi="Palatino Linotype" w:cs="Palatino Linotype"/>
          <w:b/>
          <w:i/>
        </w:rPr>
        <w:t>FIRMA Y RÚBRICA DE SERVIDORES PÚBLICOS.</w:t>
      </w:r>
      <w:r w:rsidRPr="008B0EE0">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94E29B1"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Al respecto, se destaca que la versión pública que elabore 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términos de la Ley de Transparencia y Acceso a la Información Pública del Estado de México y Municipios, </w:t>
      </w:r>
      <w:r w:rsidRPr="008B0EE0">
        <w:rPr>
          <w:rFonts w:ascii="Palatino Linotype" w:eastAsia="Palatino Linotype" w:hAnsi="Palatino Linotype" w:cs="Palatino Linotype"/>
          <w:sz w:val="24"/>
          <w:szCs w:val="24"/>
        </w:rPr>
        <w:lastRenderedPageBreak/>
        <w:t>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16A22D9D"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66BCB05B"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Efectivamente, cuando se clasifica información como confidencial o reservada es importante someterlo al Comité de Transparencia, quien debe confirmar, modificar o revocar la clasificación.</w:t>
      </w:r>
    </w:p>
    <w:p w14:paraId="6FC68878" w14:textId="77777777" w:rsidR="004E55FA" w:rsidRPr="008B0EE0" w:rsidRDefault="004E55FA">
      <w:pPr>
        <w:shd w:val="clear" w:color="auto" w:fill="FFFFFF"/>
        <w:spacing w:after="0" w:line="360" w:lineRule="auto"/>
        <w:ind w:right="51"/>
        <w:jc w:val="both"/>
        <w:rPr>
          <w:rFonts w:ascii="Palatino Linotype" w:eastAsia="Palatino Linotype" w:hAnsi="Palatino Linotype" w:cs="Palatino Linotype"/>
          <w:sz w:val="24"/>
          <w:szCs w:val="24"/>
        </w:rPr>
      </w:pPr>
    </w:p>
    <w:p w14:paraId="2E6E55A3" w14:textId="77777777" w:rsidR="004E55FA" w:rsidRPr="008B0EE0" w:rsidRDefault="003B0302">
      <w:pPr>
        <w:shd w:val="clear" w:color="auto" w:fill="FFFFFF"/>
        <w:spacing w:after="0" w:line="360" w:lineRule="auto"/>
        <w:ind w:right="51"/>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8B0EE0">
        <w:rPr>
          <w:rFonts w:ascii="Palatino Linotype" w:eastAsia="Palatino Linotype" w:hAnsi="Palatino Linotype" w:cs="Palatino Linotype"/>
          <w:b/>
          <w:sz w:val="24"/>
          <w:szCs w:val="24"/>
        </w:rPr>
        <w:t>Recurrente.</w:t>
      </w:r>
    </w:p>
    <w:p w14:paraId="59D8135F"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516C1673"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3AA62C0B"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13F47BEA"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5427249"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01272FCB"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576126FB"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452159C7" w14:textId="77777777" w:rsidR="004E55FA" w:rsidRPr="008B0EE0" w:rsidRDefault="003B0302" w:rsidP="004163BE">
      <w:pPr>
        <w:spacing w:after="0" w:line="276" w:lineRule="auto"/>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“Quincuagésimo sexto</w:t>
      </w:r>
      <w:r w:rsidRPr="008B0EE0">
        <w:rPr>
          <w:rFonts w:ascii="Palatino Linotype" w:eastAsia="Palatino Linotype" w:hAnsi="Palatino Linotype" w:cs="Palatino Linotype"/>
          <w:b/>
          <w:i/>
        </w:rPr>
        <w:t xml:space="preserve">. La versión pública del documento o expediente que contenga partes o secciones reservadas o confidenciales, será elaborada </w:t>
      </w:r>
      <w:r w:rsidRPr="008B0EE0">
        <w:rPr>
          <w:rFonts w:ascii="Palatino Linotype" w:eastAsia="Palatino Linotype" w:hAnsi="Palatino Linotype" w:cs="Palatino Linotype"/>
          <w:b/>
          <w:i/>
        </w:rPr>
        <w:lastRenderedPageBreak/>
        <w:t>por los sujetos obligados, previo pago de los costos de reproducción, a través de sus áreas y deberá ser aprobada por su Comité de Transparencia</w:t>
      </w:r>
    </w:p>
    <w:p w14:paraId="2B7E107E" w14:textId="77777777" w:rsidR="004E55FA" w:rsidRPr="008B0EE0" w:rsidRDefault="003B0302" w:rsidP="004163BE">
      <w:pPr>
        <w:spacing w:after="0" w:line="276" w:lineRule="auto"/>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1E4B8C84" w14:textId="77777777" w:rsidR="004E55FA" w:rsidRPr="008B0EE0" w:rsidRDefault="003B0302" w:rsidP="004163BE">
      <w:pPr>
        <w:spacing w:after="0" w:line="276" w:lineRule="auto"/>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535A5627" w14:textId="77777777" w:rsidR="004E55FA" w:rsidRPr="008B0EE0" w:rsidRDefault="003B0302" w:rsidP="004163BE">
      <w:pPr>
        <w:spacing w:after="0" w:line="276" w:lineRule="auto"/>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4BA80AD5" w14:textId="77777777" w:rsidR="004E55FA" w:rsidRPr="008B0EE0" w:rsidRDefault="003B0302" w:rsidP="004163BE">
      <w:pPr>
        <w:spacing w:after="0" w:line="276" w:lineRule="auto"/>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08B4601A" w14:textId="77777777" w:rsidR="004E55FA" w:rsidRPr="008B0EE0" w:rsidRDefault="003B0302" w:rsidP="004163BE">
      <w:pPr>
        <w:spacing w:after="0" w:line="276" w:lineRule="auto"/>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0AD78D4E" w14:textId="77777777" w:rsidR="004E55FA" w:rsidRPr="008B0EE0" w:rsidRDefault="003B0302" w:rsidP="004163BE">
      <w:pPr>
        <w:spacing w:after="0" w:line="276" w:lineRule="auto"/>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0A54A43C" w14:textId="77777777" w:rsidR="004E55FA" w:rsidRPr="008B0EE0" w:rsidRDefault="004E55FA" w:rsidP="004163BE">
      <w:pPr>
        <w:spacing w:after="0" w:line="276" w:lineRule="auto"/>
        <w:ind w:left="851" w:right="902"/>
        <w:jc w:val="both"/>
        <w:rPr>
          <w:rFonts w:ascii="Palatino Linotype" w:eastAsia="Palatino Linotype" w:hAnsi="Palatino Linotype" w:cs="Palatino Linotype"/>
          <w:i/>
        </w:rPr>
      </w:pPr>
    </w:p>
    <w:p w14:paraId="6C2D3C6E"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Al respecto, se destaca que la versión pública que elabore 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sustentará la clasificación de datos y con ello la "versión pública" de los documentos materia de las solicitudes.</w:t>
      </w:r>
    </w:p>
    <w:p w14:paraId="1E742F5D"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6A49CFBC"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lastRenderedPageBreak/>
        <w:t>Efectivamente, cuando se clasifica información como confidencial o reservada es importante someterlo al Comité de Transparencia, quien debe confirmar, modificar o revocar la clasificación.</w:t>
      </w:r>
    </w:p>
    <w:p w14:paraId="2CB34E0B"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75C5C14D" w14:textId="77777777" w:rsidR="004E55FA" w:rsidRPr="008B0EE0" w:rsidRDefault="003B0302">
      <w:pPr>
        <w:shd w:val="clear" w:color="auto" w:fill="FFFFFF"/>
        <w:spacing w:after="0" w:line="360" w:lineRule="auto"/>
        <w:ind w:right="51"/>
        <w:jc w:val="both"/>
        <w:rPr>
          <w:rFonts w:ascii="Palatino Linotype" w:eastAsia="Palatino Linotype" w:hAnsi="Palatino Linotype" w:cs="Palatino Linotype"/>
          <w:b/>
          <w:sz w:val="24"/>
          <w:szCs w:val="24"/>
        </w:rPr>
      </w:pPr>
      <w:r w:rsidRPr="008B0EE0">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8B0EE0">
        <w:rPr>
          <w:rFonts w:ascii="Palatino Linotype" w:eastAsia="Palatino Linotype" w:hAnsi="Palatino Linotype" w:cs="Palatino Linotype"/>
          <w:b/>
          <w:sz w:val="24"/>
          <w:szCs w:val="24"/>
        </w:rPr>
        <w:t>RECURRENTE.</w:t>
      </w:r>
    </w:p>
    <w:p w14:paraId="3E95A7DA" w14:textId="77777777" w:rsidR="004E55FA" w:rsidRPr="008B0EE0" w:rsidRDefault="004E55FA">
      <w:pPr>
        <w:shd w:val="clear" w:color="auto" w:fill="FFFFFF"/>
        <w:spacing w:after="0" w:line="360" w:lineRule="auto"/>
        <w:ind w:right="51"/>
        <w:jc w:val="both"/>
        <w:rPr>
          <w:rFonts w:ascii="Palatino Linotype" w:eastAsia="Palatino Linotype" w:hAnsi="Palatino Linotype" w:cs="Palatino Linotype"/>
          <w:sz w:val="24"/>
          <w:szCs w:val="24"/>
        </w:rPr>
      </w:pPr>
    </w:p>
    <w:p w14:paraId="0E5519DC"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71CDC138"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7D7A794D"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E8C77D5"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4DDDFFC5"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58A9F6CA"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0B6D9581" w14:textId="77777777" w:rsidR="004E55FA" w:rsidRPr="008B0EE0" w:rsidRDefault="003B0302">
      <w:pPr>
        <w:spacing w:after="120"/>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“Quincuagésimo sexto</w:t>
      </w:r>
      <w:r w:rsidRPr="008B0EE0">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60D1B7B" w14:textId="77777777" w:rsidR="004E55FA" w:rsidRPr="008B0EE0" w:rsidRDefault="003B0302">
      <w:pPr>
        <w:spacing w:before="120" w:after="120"/>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3FE3F834" w14:textId="77777777" w:rsidR="004E55FA" w:rsidRPr="008B0EE0" w:rsidRDefault="003B0302">
      <w:pPr>
        <w:spacing w:before="120" w:after="120"/>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27B5B769" w14:textId="77777777" w:rsidR="004E55FA" w:rsidRPr="008B0EE0" w:rsidRDefault="003B0302">
      <w:pPr>
        <w:spacing w:before="120" w:after="120"/>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014A0CCB" w14:textId="77777777" w:rsidR="004E55FA" w:rsidRPr="008B0EE0" w:rsidRDefault="003B0302">
      <w:pPr>
        <w:spacing w:before="120" w:after="120"/>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10D96C77" w14:textId="77777777" w:rsidR="004E55FA" w:rsidRPr="008B0EE0" w:rsidRDefault="003B0302">
      <w:pPr>
        <w:spacing w:before="120" w:after="120"/>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0022C4DD" w14:textId="77777777" w:rsidR="004E55FA" w:rsidRPr="008B0EE0" w:rsidRDefault="003B0302">
      <w:pPr>
        <w:spacing w:before="120" w:after="0" w:line="360" w:lineRule="auto"/>
        <w:ind w:left="851" w:right="902"/>
        <w:jc w:val="both"/>
        <w:rPr>
          <w:rFonts w:ascii="Palatino Linotype" w:eastAsia="Palatino Linotype" w:hAnsi="Palatino Linotype" w:cs="Palatino Linotype"/>
          <w:i/>
        </w:rPr>
      </w:pPr>
      <w:r w:rsidRPr="008B0EE0">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50E6F0AB" w14:textId="77777777" w:rsidR="004E55FA" w:rsidRPr="008B0EE0" w:rsidRDefault="004E55FA">
      <w:pPr>
        <w:spacing w:after="0" w:line="360" w:lineRule="auto"/>
        <w:ind w:left="851" w:right="902"/>
        <w:jc w:val="both"/>
        <w:rPr>
          <w:rFonts w:ascii="Palatino Linotype" w:eastAsia="Palatino Linotype" w:hAnsi="Palatino Linotype" w:cs="Palatino Linotype"/>
          <w:i/>
        </w:rPr>
      </w:pPr>
    </w:p>
    <w:p w14:paraId="46ABAFEB"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Por lo tanto, </w:t>
      </w:r>
      <w:r w:rsidRPr="008B0EE0">
        <w:rPr>
          <w:rFonts w:ascii="Palatino Linotype" w:eastAsia="Palatino Linotype" w:hAnsi="Palatino Linotype" w:cs="Palatino Linotype"/>
          <w:b/>
          <w:sz w:val="24"/>
          <w:szCs w:val="24"/>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sidRPr="008B0EE0">
        <w:rPr>
          <w:rFonts w:ascii="Palatino Linotype" w:eastAsia="Palatino Linotype" w:hAnsi="Palatino Linotype" w:cs="Palatino Linotype"/>
          <w:sz w:val="24"/>
          <w:szCs w:val="24"/>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388A81B"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6CA5F690"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p w14:paraId="35F0DB96" w14:textId="77777777" w:rsidR="004E55FA" w:rsidRPr="008B0EE0" w:rsidRDefault="004E55FA">
      <w:pPr>
        <w:spacing w:after="240" w:line="360" w:lineRule="auto"/>
        <w:jc w:val="both"/>
        <w:rPr>
          <w:rFonts w:ascii="Palatino Linotype" w:eastAsia="Palatino Linotype" w:hAnsi="Palatino Linotype" w:cs="Palatino Linotype"/>
          <w:sz w:val="24"/>
          <w:szCs w:val="24"/>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568"/>
        <w:gridCol w:w="968"/>
        <w:gridCol w:w="3446"/>
      </w:tblGrid>
      <w:tr w:rsidR="004E55FA" w:rsidRPr="008B0EE0" w14:paraId="3133A406" w14:textId="77777777">
        <w:tc>
          <w:tcPr>
            <w:tcW w:w="4414" w:type="dxa"/>
            <w:gridSpan w:val="2"/>
          </w:tcPr>
          <w:p w14:paraId="7424EB45" w14:textId="77777777" w:rsidR="004E55FA" w:rsidRPr="008B0EE0" w:rsidRDefault="003B0302">
            <w:pPr>
              <w:jc w:val="center"/>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lastRenderedPageBreak/>
              <w:t>Parcial</w:t>
            </w:r>
          </w:p>
        </w:tc>
        <w:tc>
          <w:tcPr>
            <w:tcW w:w="4414" w:type="dxa"/>
            <w:gridSpan w:val="2"/>
          </w:tcPr>
          <w:p w14:paraId="4762B7D8" w14:textId="77777777" w:rsidR="004E55FA" w:rsidRPr="008B0EE0" w:rsidRDefault="003B0302">
            <w:pPr>
              <w:jc w:val="center"/>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Total</w:t>
            </w:r>
          </w:p>
        </w:tc>
      </w:tr>
      <w:tr w:rsidR="004E55FA" w:rsidRPr="008B0EE0" w14:paraId="1F1BA83B" w14:textId="77777777">
        <w:tc>
          <w:tcPr>
            <w:tcW w:w="846" w:type="dxa"/>
          </w:tcPr>
          <w:p w14:paraId="252849C1" w14:textId="77777777" w:rsidR="004E55FA" w:rsidRPr="008B0EE0" w:rsidRDefault="003B0302">
            <w:pPr>
              <w:jc w:val="center"/>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Concepto</w:t>
            </w:r>
          </w:p>
        </w:tc>
        <w:tc>
          <w:tcPr>
            <w:tcW w:w="3568" w:type="dxa"/>
          </w:tcPr>
          <w:p w14:paraId="15A24735" w14:textId="77777777" w:rsidR="004E55FA" w:rsidRPr="008B0EE0" w:rsidRDefault="003B0302">
            <w:pPr>
              <w:jc w:val="center"/>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Dónde</w:t>
            </w:r>
          </w:p>
        </w:tc>
        <w:tc>
          <w:tcPr>
            <w:tcW w:w="968" w:type="dxa"/>
          </w:tcPr>
          <w:p w14:paraId="0D928AC8" w14:textId="77777777" w:rsidR="004E55FA" w:rsidRPr="008B0EE0" w:rsidRDefault="003B0302">
            <w:pPr>
              <w:jc w:val="center"/>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Concepto</w:t>
            </w:r>
          </w:p>
        </w:tc>
        <w:tc>
          <w:tcPr>
            <w:tcW w:w="3446" w:type="dxa"/>
          </w:tcPr>
          <w:p w14:paraId="49E2DBEB" w14:textId="77777777" w:rsidR="004E55FA" w:rsidRPr="008B0EE0" w:rsidRDefault="003B0302">
            <w:pPr>
              <w:jc w:val="center"/>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Dónde</w:t>
            </w:r>
          </w:p>
        </w:tc>
      </w:tr>
      <w:tr w:rsidR="004E55FA" w:rsidRPr="008B0EE0" w14:paraId="55857792" w14:textId="77777777">
        <w:tc>
          <w:tcPr>
            <w:tcW w:w="8828" w:type="dxa"/>
            <w:gridSpan w:val="4"/>
          </w:tcPr>
          <w:p w14:paraId="03119B75" w14:textId="77777777" w:rsidR="004E55FA" w:rsidRPr="008B0EE0" w:rsidRDefault="003B0302">
            <w:pPr>
              <w:jc w:val="center"/>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Sello oficial o logotipo del sujeto obligado</w:t>
            </w:r>
          </w:p>
        </w:tc>
      </w:tr>
      <w:tr w:rsidR="004E55FA" w:rsidRPr="008B0EE0" w14:paraId="70FCDABF" w14:textId="77777777">
        <w:tc>
          <w:tcPr>
            <w:tcW w:w="846" w:type="dxa"/>
          </w:tcPr>
          <w:p w14:paraId="7C49125A"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Fecha de clasificación</w:t>
            </w:r>
          </w:p>
        </w:tc>
        <w:tc>
          <w:tcPr>
            <w:tcW w:w="3568" w:type="dxa"/>
          </w:tcPr>
          <w:p w14:paraId="1A51F046"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547B5E5B"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Fecha de clasificación</w:t>
            </w:r>
          </w:p>
        </w:tc>
        <w:tc>
          <w:tcPr>
            <w:tcW w:w="3446" w:type="dxa"/>
          </w:tcPr>
          <w:p w14:paraId="1BDFBA5A"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E55FA" w:rsidRPr="008B0EE0" w14:paraId="057A6176" w14:textId="77777777">
        <w:tc>
          <w:tcPr>
            <w:tcW w:w="846" w:type="dxa"/>
          </w:tcPr>
          <w:p w14:paraId="2F60B93D"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Área</w:t>
            </w:r>
          </w:p>
        </w:tc>
        <w:tc>
          <w:tcPr>
            <w:tcW w:w="3568" w:type="dxa"/>
          </w:tcPr>
          <w:p w14:paraId="2CAF29B6"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señalará el nombre del área del cual es titular quien clasifica.</w:t>
            </w:r>
          </w:p>
        </w:tc>
        <w:tc>
          <w:tcPr>
            <w:tcW w:w="968" w:type="dxa"/>
          </w:tcPr>
          <w:p w14:paraId="56DFE8B5"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Área</w:t>
            </w:r>
          </w:p>
        </w:tc>
        <w:tc>
          <w:tcPr>
            <w:tcW w:w="3446" w:type="dxa"/>
          </w:tcPr>
          <w:p w14:paraId="66EF4D6E"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señalará el nombre del área de la cual es el titular quien clasifica.</w:t>
            </w:r>
          </w:p>
        </w:tc>
      </w:tr>
      <w:tr w:rsidR="004E55FA" w:rsidRPr="008B0EE0" w14:paraId="4945685D" w14:textId="77777777">
        <w:tc>
          <w:tcPr>
            <w:tcW w:w="846" w:type="dxa"/>
          </w:tcPr>
          <w:p w14:paraId="42F99FF1"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Información reservada</w:t>
            </w:r>
          </w:p>
        </w:tc>
        <w:tc>
          <w:tcPr>
            <w:tcW w:w="3568" w:type="dxa"/>
          </w:tcPr>
          <w:p w14:paraId="7D79C39A"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351F018"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Reservado</w:t>
            </w:r>
          </w:p>
        </w:tc>
        <w:tc>
          <w:tcPr>
            <w:tcW w:w="3446" w:type="dxa"/>
          </w:tcPr>
          <w:p w14:paraId="39749A04"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Leyenda de información RESERVADA.</w:t>
            </w:r>
          </w:p>
        </w:tc>
      </w:tr>
      <w:tr w:rsidR="004E55FA" w:rsidRPr="008B0EE0" w14:paraId="2558869B" w14:textId="77777777">
        <w:tc>
          <w:tcPr>
            <w:tcW w:w="846" w:type="dxa"/>
          </w:tcPr>
          <w:p w14:paraId="06C19A9F"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Fundamento legal</w:t>
            </w:r>
          </w:p>
        </w:tc>
        <w:tc>
          <w:tcPr>
            <w:tcW w:w="3568" w:type="dxa"/>
          </w:tcPr>
          <w:p w14:paraId="4C556947"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03B4A662"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Periodo de reserva</w:t>
            </w:r>
          </w:p>
        </w:tc>
        <w:tc>
          <w:tcPr>
            <w:tcW w:w="3446" w:type="dxa"/>
          </w:tcPr>
          <w:p w14:paraId="445FAC0F"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E55FA" w:rsidRPr="008B0EE0" w14:paraId="520148D9" w14:textId="77777777">
        <w:tc>
          <w:tcPr>
            <w:tcW w:w="846" w:type="dxa"/>
          </w:tcPr>
          <w:p w14:paraId="5030A2E7"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Ampliación del periodo de reserva</w:t>
            </w:r>
          </w:p>
        </w:tc>
        <w:tc>
          <w:tcPr>
            <w:tcW w:w="3568" w:type="dxa"/>
          </w:tcPr>
          <w:p w14:paraId="74E65367"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431A8E4E"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Fundamento legal</w:t>
            </w:r>
          </w:p>
        </w:tc>
        <w:tc>
          <w:tcPr>
            <w:tcW w:w="3446" w:type="dxa"/>
          </w:tcPr>
          <w:p w14:paraId="6CD211C9"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E55FA" w:rsidRPr="008B0EE0" w14:paraId="578F4DB9" w14:textId="77777777">
        <w:tc>
          <w:tcPr>
            <w:tcW w:w="846" w:type="dxa"/>
          </w:tcPr>
          <w:p w14:paraId="16549E5A"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Confidencial</w:t>
            </w:r>
          </w:p>
        </w:tc>
        <w:tc>
          <w:tcPr>
            <w:tcW w:w="3568" w:type="dxa"/>
          </w:tcPr>
          <w:p w14:paraId="474B9D4A"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ADDFB5F"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Ampliación del periodo de reserva</w:t>
            </w:r>
          </w:p>
        </w:tc>
        <w:tc>
          <w:tcPr>
            <w:tcW w:w="3446" w:type="dxa"/>
          </w:tcPr>
          <w:p w14:paraId="71013D08"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E55FA" w:rsidRPr="008B0EE0" w14:paraId="25B25422" w14:textId="77777777">
        <w:tc>
          <w:tcPr>
            <w:tcW w:w="846" w:type="dxa"/>
          </w:tcPr>
          <w:p w14:paraId="2FA588C0"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Fundamento legal</w:t>
            </w:r>
          </w:p>
        </w:tc>
        <w:tc>
          <w:tcPr>
            <w:tcW w:w="3568" w:type="dxa"/>
          </w:tcPr>
          <w:p w14:paraId="7C7BFFB8"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C0E2B1B"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Confidencial</w:t>
            </w:r>
          </w:p>
        </w:tc>
        <w:tc>
          <w:tcPr>
            <w:tcW w:w="3446" w:type="dxa"/>
          </w:tcPr>
          <w:p w14:paraId="06988EFE"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Leyenda de información CONFIDENCIAL.</w:t>
            </w:r>
          </w:p>
        </w:tc>
      </w:tr>
      <w:tr w:rsidR="004E55FA" w:rsidRPr="008B0EE0" w14:paraId="47EC88C6" w14:textId="77777777">
        <w:tc>
          <w:tcPr>
            <w:tcW w:w="846" w:type="dxa"/>
          </w:tcPr>
          <w:p w14:paraId="4552561F"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Rúbrica del titular del área</w:t>
            </w:r>
          </w:p>
        </w:tc>
        <w:tc>
          <w:tcPr>
            <w:tcW w:w="3568" w:type="dxa"/>
          </w:tcPr>
          <w:p w14:paraId="02BEBED4"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Rúbrica autógrafa de quien clasifica.</w:t>
            </w:r>
          </w:p>
        </w:tc>
        <w:tc>
          <w:tcPr>
            <w:tcW w:w="968" w:type="dxa"/>
          </w:tcPr>
          <w:p w14:paraId="6AAB7D24"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Fundamento legal</w:t>
            </w:r>
          </w:p>
        </w:tc>
        <w:tc>
          <w:tcPr>
            <w:tcW w:w="3446" w:type="dxa"/>
          </w:tcPr>
          <w:p w14:paraId="4FECBBC6"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E55FA" w:rsidRPr="008B0EE0" w14:paraId="7E928366" w14:textId="77777777">
        <w:tc>
          <w:tcPr>
            <w:tcW w:w="846" w:type="dxa"/>
          </w:tcPr>
          <w:p w14:paraId="5847F8B5"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Fecha de desclasificación</w:t>
            </w:r>
          </w:p>
        </w:tc>
        <w:tc>
          <w:tcPr>
            <w:tcW w:w="3568" w:type="dxa"/>
          </w:tcPr>
          <w:p w14:paraId="5C1D1D5B"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anotará la fecha en que se desclasifica el documento.</w:t>
            </w:r>
          </w:p>
        </w:tc>
        <w:tc>
          <w:tcPr>
            <w:tcW w:w="968" w:type="dxa"/>
          </w:tcPr>
          <w:p w14:paraId="63FC1196"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Rúbrica del titular del área</w:t>
            </w:r>
          </w:p>
        </w:tc>
        <w:tc>
          <w:tcPr>
            <w:tcW w:w="3446" w:type="dxa"/>
          </w:tcPr>
          <w:p w14:paraId="583B860D"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Rúbrica autógrafa de quien clasifica.</w:t>
            </w:r>
          </w:p>
        </w:tc>
      </w:tr>
      <w:tr w:rsidR="004E55FA" w:rsidRPr="008B0EE0" w14:paraId="5A01C304" w14:textId="77777777">
        <w:tc>
          <w:tcPr>
            <w:tcW w:w="846" w:type="dxa"/>
          </w:tcPr>
          <w:p w14:paraId="55C7E8B9"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Rúbrica y cargo del servidor público</w:t>
            </w:r>
          </w:p>
        </w:tc>
        <w:tc>
          <w:tcPr>
            <w:tcW w:w="3568" w:type="dxa"/>
          </w:tcPr>
          <w:p w14:paraId="7137E708"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Rúbrica autógrafa de quien desclasifica.</w:t>
            </w:r>
          </w:p>
        </w:tc>
        <w:tc>
          <w:tcPr>
            <w:tcW w:w="968" w:type="dxa"/>
          </w:tcPr>
          <w:p w14:paraId="08A71858"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Fecha de desclasificación</w:t>
            </w:r>
          </w:p>
        </w:tc>
        <w:tc>
          <w:tcPr>
            <w:tcW w:w="3446" w:type="dxa"/>
          </w:tcPr>
          <w:p w14:paraId="0D5D93F5"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Se anotará la fecha en que se desclasifica.</w:t>
            </w:r>
          </w:p>
        </w:tc>
      </w:tr>
      <w:tr w:rsidR="004E55FA" w:rsidRPr="008B0EE0" w14:paraId="0E62C716" w14:textId="77777777">
        <w:tc>
          <w:tcPr>
            <w:tcW w:w="846" w:type="dxa"/>
          </w:tcPr>
          <w:p w14:paraId="10A36652" w14:textId="77777777" w:rsidR="004E55FA" w:rsidRPr="008B0EE0" w:rsidRDefault="004E55FA">
            <w:pPr>
              <w:jc w:val="both"/>
              <w:rPr>
                <w:rFonts w:ascii="Palatino Linotype" w:eastAsia="Palatino Linotype" w:hAnsi="Palatino Linotype" w:cs="Palatino Linotype"/>
                <w:sz w:val="12"/>
                <w:szCs w:val="12"/>
              </w:rPr>
            </w:pPr>
          </w:p>
        </w:tc>
        <w:tc>
          <w:tcPr>
            <w:tcW w:w="3568" w:type="dxa"/>
          </w:tcPr>
          <w:p w14:paraId="6799008C" w14:textId="77777777" w:rsidR="004E55FA" w:rsidRPr="008B0EE0" w:rsidRDefault="004E55FA">
            <w:pPr>
              <w:jc w:val="both"/>
              <w:rPr>
                <w:rFonts w:ascii="Palatino Linotype" w:eastAsia="Palatino Linotype" w:hAnsi="Palatino Linotype" w:cs="Palatino Linotype"/>
                <w:sz w:val="12"/>
                <w:szCs w:val="12"/>
              </w:rPr>
            </w:pPr>
          </w:p>
        </w:tc>
        <w:tc>
          <w:tcPr>
            <w:tcW w:w="968" w:type="dxa"/>
          </w:tcPr>
          <w:p w14:paraId="73B6F3DE"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Partes o secciones reservadas o confidenciales</w:t>
            </w:r>
          </w:p>
        </w:tc>
        <w:tc>
          <w:tcPr>
            <w:tcW w:w="3446" w:type="dxa"/>
          </w:tcPr>
          <w:p w14:paraId="4CB672E6"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4E55FA" w:rsidRPr="008B0EE0" w14:paraId="409EE3E2" w14:textId="77777777">
        <w:tc>
          <w:tcPr>
            <w:tcW w:w="846" w:type="dxa"/>
          </w:tcPr>
          <w:p w14:paraId="7E7C4F2F" w14:textId="77777777" w:rsidR="004E55FA" w:rsidRPr="008B0EE0" w:rsidRDefault="004E55FA">
            <w:pPr>
              <w:jc w:val="both"/>
              <w:rPr>
                <w:rFonts w:ascii="Palatino Linotype" w:eastAsia="Palatino Linotype" w:hAnsi="Palatino Linotype" w:cs="Palatino Linotype"/>
                <w:sz w:val="12"/>
                <w:szCs w:val="12"/>
              </w:rPr>
            </w:pPr>
          </w:p>
        </w:tc>
        <w:tc>
          <w:tcPr>
            <w:tcW w:w="3568" w:type="dxa"/>
          </w:tcPr>
          <w:p w14:paraId="01F6C71F" w14:textId="77777777" w:rsidR="004E55FA" w:rsidRPr="008B0EE0" w:rsidRDefault="004E55FA">
            <w:pPr>
              <w:jc w:val="both"/>
              <w:rPr>
                <w:rFonts w:ascii="Palatino Linotype" w:eastAsia="Palatino Linotype" w:hAnsi="Palatino Linotype" w:cs="Palatino Linotype"/>
                <w:sz w:val="12"/>
                <w:szCs w:val="12"/>
              </w:rPr>
            </w:pPr>
          </w:p>
        </w:tc>
        <w:tc>
          <w:tcPr>
            <w:tcW w:w="968" w:type="dxa"/>
          </w:tcPr>
          <w:p w14:paraId="7341AC47" w14:textId="77777777" w:rsidR="004E55FA" w:rsidRPr="008B0EE0" w:rsidRDefault="003B0302">
            <w:pPr>
              <w:jc w:val="both"/>
              <w:rPr>
                <w:rFonts w:ascii="Palatino Linotype" w:eastAsia="Palatino Linotype" w:hAnsi="Palatino Linotype" w:cs="Palatino Linotype"/>
                <w:b/>
                <w:sz w:val="12"/>
                <w:szCs w:val="12"/>
              </w:rPr>
            </w:pPr>
            <w:r w:rsidRPr="008B0EE0">
              <w:rPr>
                <w:rFonts w:ascii="Palatino Linotype" w:eastAsia="Palatino Linotype" w:hAnsi="Palatino Linotype" w:cs="Palatino Linotype"/>
                <w:b/>
                <w:sz w:val="12"/>
                <w:szCs w:val="12"/>
              </w:rPr>
              <w:t>Rúbrica y cargo del servidor público</w:t>
            </w:r>
          </w:p>
        </w:tc>
        <w:tc>
          <w:tcPr>
            <w:tcW w:w="3446" w:type="dxa"/>
          </w:tcPr>
          <w:p w14:paraId="397B0C98" w14:textId="77777777" w:rsidR="004E55FA" w:rsidRPr="008B0EE0" w:rsidRDefault="003B0302">
            <w:pPr>
              <w:jc w:val="both"/>
              <w:rPr>
                <w:rFonts w:ascii="Palatino Linotype" w:eastAsia="Palatino Linotype" w:hAnsi="Palatino Linotype" w:cs="Palatino Linotype"/>
                <w:sz w:val="12"/>
                <w:szCs w:val="12"/>
              </w:rPr>
            </w:pPr>
            <w:r w:rsidRPr="008B0EE0">
              <w:rPr>
                <w:rFonts w:ascii="Palatino Linotype" w:eastAsia="Palatino Linotype" w:hAnsi="Palatino Linotype" w:cs="Palatino Linotype"/>
                <w:sz w:val="12"/>
                <w:szCs w:val="12"/>
              </w:rPr>
              <w:t>Rúbrica autógrafa de quien desclasifica.</w:t>
            </w:r>
          </w:p>
        </w:tc>
      </w:tr>
    </w:tbl>
    <w:p w14:paraId="50435563"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lastRenderedPageBreak/>
        <w:t xml:space="preserve">Así, con fundamento en lo prescrito en los artículos 5 párrafos vigésimo segundo, vigésimo tercero y vigésimo cuarto fracciones IV y V de la Constitución Política del Estado Libre y Soberano de México; 2, fracción II; 29, 36 fracciones I y II; 176, 178, 181, 185 de la Ley de Transparencia y Acceso a la Información Pública del Estado de México y Municipios. </w:t>
      </w:r>
    </w:p>
    <w:p w14:paraId="422FA0C4"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383744F6" w14:textId="77777777" w:rsidR="004E55FA" w:rsidRPr="008B0EE0" w:rsidRDefault="003B0302">
      <w:pPr>
        <w:spacing w:after="0" w:line="360" w:lineRule="auto"/>
        <w:ind w:right="-93"/>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Por lo expuesto y fundado, este Pleno:</w:t>
      </w:r>
    </w:p>
    <w:p w14:paraId="3B5D6F54" w14:textId="77777777" w:rsidR="004E55FA" w:rsidRPr="008B0EE0" w:rsidRDefault="004E55FA">
      <w:pPr>
        <w:spacing w:after="0" w:line="360" w:lineRule="auto"/>
        <w:jc w:val="both"/>
        <w:rPr>
          <w:rFonts w:ascii="Palatino Linotype" w:eastAsia="Palatino Linotype" w:hAnsi="Palatino Linotype" w:cs="Palatino Linotype"/>
          <w:color w:val="000000"/>
          <w:sz w:val="24"/>
          <w:szCs w:val="24"/>
        </w:rPr>
      </w:pPr>
    </w:p>
    <w:p w14:paraId="0A84BAD1" w14:textId="77777777" w:rsidR="004E55FA" w:rsidRPr="008B0EE0" w:rsidRDefault="003B0302">
      <w:pPr>
        <w:spacing w:after="0" w:line="360" w:lineRule="auto"/>
        <w:ind w:right="-93"/>
        <w:jc w:val="center"/>
        <w:rPr>
          <w:rFonts w:ascii="Palatino Linotype" w:eastAsia="Palatino Linotype" w:hAnsi="Palatino Linotype" w:cs="Palatino Linotype"/>
          <w:b/>
          <w:sz w:val="24"/>
          <w:szCs w:val="24"/>
        </w:rPr>
      </w:pPr>
      <w:r w:rsidRPr="008B0EE0">
        <w:rPr>
          <w:rFonts w:ascii="Palatino Linotype" w:eastAsia="Palatino Linotype" w:hAnsi="Palatino Linotype" w:cs="Palatino Linotype"/>
          <w:b/>
          <w:sz w:val="24"/>
          <w:szCs w:val="24"/>
        </w:rPr>
        <w:t>R E S U E L V E:</w:t>
      </w:r>
    </w:p>
    <w:p w14:paraId="20FF9A7A" w14:textId="77777777" w:rsidR="004E55FA" w:rsidRPr="008B0EE0" w:rsidRDefault="004E55FA">
      <w:pPr>
        <w:spacing w:after="0" w:line="360" w:lineRule="auto"/>
        <w:ind w:right="-93"/>
        <w:jc w:val="center"/>
        <w:rPr>
          <w:rFonts w:ascii="Palatino Linotype" w:eastAsia="Palatino Linotype" w:hAnsi="Palatino Linotype" w:cs="Palatino Linotype"/>
          <w:b/>
          <w:sz w:val="24"/>
          <w:szCs w:val="24"/>
        </w:rPr>
      </w:pPr>
    </w:p>
    <w:p w14:paraId="08D5F6CB" w14:textId="77777777" w:rsidR="004E55FA" w:rsidRPr="008B0EE0" w:rsidRDefault="003B0302">
      <w:pPr>
        <w:spacing w:after="0" w:line="360" w:lineRule="auto"/>
        <w:jc w:val="both"/>
        <w:rPr>
          <w:rFonts w:ascii="Palatino Linotype" w:eastAsia="Palatino Linotype" w:hAnsi="Palatino Linotype" w:cs="Palatino Linotype"/>
          <w:b/>
          <w:sz w:val="24"/>
          <w:szCs w:val="24"/>
        </w:rPr>
      </w:pPr>
      <w:r w:rsidRPr="008B0EE0">
        <w:rPr>
          <w:rFonts w:ascii="Palatino Linotype" w:eastAsia="Palatino Linotype" w:hAnsi="Palatino Linotype" w:cs="Palatino Linotype"/>
          <w:b/>
          <w:sz w:val="24"/>
          <w:szCs w:val="24"/>
        </w:rPr>
        <w:t xml:space="preserve">PRIMERO. </w:t>
      </w:r>
      <w:r w:rsidRPr="008B0EE0">
        <w:rPr>
          <w:rFonts w:ascii="Palatino Linotype" w:eastAsia="Palatino Linotype" w:hAnsi="Palatino Linotype" w:cs="Palatino Linotype"/>
          <w:sz w:val="24"/>
          <w:szCs w:val="24"/>
        </w:rPr>
        <w:t>Resultan</w:t>
      </w:r>
      <w:r w:rsidRPr="008B0EE0">
        <w:rPr>
          <w:rFonts w:ascii="Palatino Linotype" w:eastAsia="Palatino Linotype" w:hAnsi="Palatino Linotype" w:cs="Palatino Linotype"/>
          <w:b/>
          <w:sz w:val="24"/>
          <w:szCs w:val="24"/>
        </w:rPr>
        <w:t xml:space="preserve"> fundados</w:t>
      </w:r>
      <w:r w:rsidRPr="008B0EE0">
        <w:rPr>
          <w:rFonts w:ascii="Palatino Linotype" w:eastAsia="Palatino Linotype" w:hAnsi="Palatino Linotype" w:cs="Palatino Linotype"/>
          <w:sz w:val="24"/>
          <w:szCs w:val="24"/>
        </w:rPr>
        <w:t xml:space="preserve"> los motivos de inconformidad hechos valer por la parte </w:t>
      </w:r>
      <w:r w:rsidRPr="008B0EE0">
        <w:rPr>
          <w:rFonts w:ascii="Palatino Linotype" w:eastAsia="Palatino Linotype" w:hAnsi="Palatino Linotype" w:cs="Palatino Linotype"/>
          <w:b/>
          <w:sz w:val="24"/>
          <w:szCs w:val="24"/>
        </w:rPr>
        <w:t xml:space="preserve">RECURRENTE </w:t>
      </w:r>
      <w:r w:rsidRPr="008B0EE0">
        <w:rPr>
          <w:rFonts w:ascii="Palatino Linotype" w:eastAsia="Palatino Linotype" w:hAnsi="Palatino Linotype" w:cs="Palatino Linotype"/>
          <w:sz w:val="24"/>
          <w:szCs w:val="24"/>
        </w:rPr>
        <w:t xml:space="preserve">en el recurso de revisión </w:t>
      </w:r>
      <w:r w:rsidRPr="008B0EE0">
        <w:rPr>
          <w:rFonts w:ascii="Palatino Linotype" w:eastAsia="Palatino Linotype" w:hAnsi="Palatino Linotype" w:cs="Palatino Linotype"/>
          <w:b/>
          <w:sz w:val="24"/>
          <w:szCs w:val="24"/>
        </w:rPr>
        <w:t xml:space="preserve">05729/INFOEM/IP/RR/2022 </w:t>
      </w:r>
      <w:r w:rsidRPr="008B0EE0">
        <w:rPr>
          <w:rFonts w:ascii="Palatino Linotype" w:eastAsia="Palatino Linotype" w:hAnsi="Palatino Linotype" w:cs="Palatino Linotype"/>
          <w:sz w:val="24"/>
          <w:szCs w:val="24"/>
        </w:rPr>
        <w:t xml:space="preserve">por lo que, en términos del Considerando </w:t>
      </w:r>
      <w:r w:rsidRPr="008B0EE0">
        <w:rPr>
          <w:rFonts w:ascii="Palatino Linotype" w:eastAsia="Palatino Linotype" w:hAnsi="Palatino Linotype" w:cs="Palatino Linotype"/>
          <w:b/>
          <w:sz w:val="24"/>
          <w:szCs w:val="24"/>
        </w:rPr>
        <w:t xml:space="preserve">Cuarto </w:t>
      </w:r>
      <w:r w:rsidRPr="008B0EE0">
        <w:rPr>
          <w:rFonts w:ascii="Palatino Linotype" w:eastAsia="Palatino Linotype" w:hAnsi="Palatino Linotype" w:cs="Palatino Linotype"/>
          <w:sz w:val="24"/>
          <w:szCs w:val="24"/>
        </w:rPr>
        <w:t>de la presente resolución, se</w:t>
      </w:r>
      <w:r w:rsidRPr="008B0EE0">
        <w:rPr>
          <w:rFonts w:ascii="Palatino Linotype" w:eastAsia="Palatino Linotype" w:hAnsi="Palatino Linotype" w:cs="Palatino Linotype"/>
          <w:b/>
          <w:sz w:val="24"/>
          <w:szCs w:val="24"/>
        </w:rPr>
        <w:t xml:space="preserve"> MODIFICA </w:t>
      </w:r>
      <w:r w:rsidRPr="008B0EE0">
        <w:rPr>
          <w:rFonts w:ascii="Palatino Linotype" w:eastAsia="Palatino Linotype" w:hAnsi="Palatino Linotype" w:cs="Palatino Linotype"/>
          <w:sz w:val="24"/>
          <w:szCs w:val="24"/>
        </w:rPr>
        <w:t>la respuesta</w:t>
      </w:r>
      <w:r w:rsidRPr="008B0EE0">
        <w:rPr>
          <w:rFonts w:ascii="Palatino Linotype" w:eastAsia="Palatino Linotype" w:hAnsi="Palatino Linotype" w:cs="Palatino Linotype"/>
          <w:b/>
          <w:sz w:val="24"/>
          <w:szCs w:val="24"/>
        </w:rPr>
        <w:t xml:space="preserve"> </w:t>
      </w:r>
      <w:r w:rsidRPr="008B0EE0">
        <w:rPr>
          <w:rFonts w:ascii="Palatino Linotype" w:eastAsia="Palatino Linotype" w:hAnsi="Palatino Linotype" w:cs="Palatino Linotype"/>
          <w:sz w:val="24"/>
          <w:szCs w:val="24"/>
        </w:rPr>
        <w:t xml:space="preserve">del </w:t>
      </w:r>
      <w:r w:rsidRPr="008B0EE0">
        <w:rPr>
          <w:rFonts w:ascii="Palatino Linotype" w:eastAsia="Palatino Linotype" w:hAnsi="Palatino Linotype" w:cs="Palatino Linotype"/>
          <w:b/>
          <w:sz w:val="24"/>
          <w:szCs w:val="24"/>
        </w:rPr>
        <w:t>SUJETO OBLIGADO.</w:t>
      </w:r>
    </w:p>
    <w:p w14:paraId="13696D44" w14:textId="77777777" w:rsidR="004E55FA" w:rsidRPr="008B0EE0" w:rsidRDefault="004E55FA">
      <w:pPr>
        <w:spacing w:after="0" w:line="360" w:lineRule="auto"/>
        <w:jc w:val="both"/>
        <w:rPr>
          <w:rFonts w:ascii="Palatino Linotype" w:eastAsia="Palatino Linotype" w:hAnsi="Palatino Linotype" w:cs="Palatino Linotype"/>
          <w:b/>
          <w:sz w:val="24"/>
          <w:szCs w:val="24"/>
        </w:rPr>
      </w:pPr>
    </w:p>
    <w:p w14:paraId="4E9180ED" w14:textId="77777777" w:rsidR="004E55FA" w:rsidRPr="008B0EE0" w:rsidRDefault="003B0302">
      <w:pPr>
        <w:spacing w:after="0" w:line="360" w:lineRule="auto"/>
        <w:ind w:right="49"/>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b/>
          <w:sz w:val="24"/>
          <w:szCs w:val="24"/>
        </w:rPr>
        <w:t xml:space="preserve">SEGUNDO. </w:t>
      </w:r>
      <w:r w:rsidRPr="008B0EE0">
        <w:rPr>
          <w:rFonts w:ascii="Palatino Linotype" w:eastAsia="Palatino Linotype" w:hAnsi="Palatino Linotype" w:cs="Palatino Linotype"/>
          <w:sz w:val="24"/>
          <w:szCs w:val="24"/>
        </w:rPr>
        <w:t xml:space="preserve">Se </w:t>
      </w:r>
      <w:r w:rsidRPr="008B0EE0">
        <w:rPr>
          <w:rFonts w:ascii="Palatino Linotype" w:eastAsia="Palatino Linotype" w:hAnsi="Palatino Linotype" w:cs="Palatino Linotype"/>
          <w:b/>
          <w:sz w:val="24"/>
          <w:szCs w:val="24"/>
        </w:rPr>
        <w:t>Ordena</w:t>
      </w:r>
      <w:r w:rsidRPr="008B0EE0">
        <w:rPr>
          <w:rFonts w:ascii="Palatino Linotype" w:eastAsia="Palatino Linotype" w:hAnsi="Palatino Linotype" w:cs="Palatino Linotype"/>
          <w:sz w:val="24"/>
          <w:szCs w:val="24"/>
        </w:rPr>
        <w:t xml:space="preserve"> al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en términos de los Considerandos </w:t>
      </w:r>
      <w:r w:rsidRPr="008B0EE0">
        <w:rPr>
          <w:rFonts w:ascii="Palatino Linotype" w:eastAsia="Palatino Linotype" w:hAnsi="Palatino Linotype" w:cs="Palatino Linotype"/>
          <w:b/>
          <w:sz w:val="24"/>
          <w:szCs w:val="24"/>
        </w:rPr>
        <w:t xml:space="preserve">Cuarto y Quinto </w:t>
      </w:r>
      <w:r w:rsidRPr="008B0EE0">
        <w:rPr>
          <w:rFonts w:ascii="Palatino Linotype" w:eastAsia="Palatino Linotype" w:hAnsi="Palatino Linotype" w:cs="Palatino Linotype"/>
          <w:sz w:val="24"/>
          <w:szCs w:val="24"/>
        </w:rPr>
        <w:t>de esta resolución, haga entrega, vía SAIMEX, en versión pública de ser procedente, de lo siguiente:</w:t>
      </w:r>
    </w:p>
    <w:p w14:paraId="3F0BD8EB" w14:textId="77777777" w:rsidR="004E55FA" w:rsidRPr="008B0EE0" w:rsidRDefault="004E55FA">
      <w:pPr>
        <w:spacing w:after="80" w:line="360" w:lineRule="auto"/>
        <w:ind w:right="49"/>
        <w:jc w:val="both"/>
        <w:rPr>
          <w:rFonts w:ascii="Palatino Linotype" w:eastAsia="Palatino Linotype" w:hAnsi="Palatino Linotype" w:cs="Palatino Linotype"/>
          <w:sz w:val="24"/>
          <w:szCs w:val="24"/>
        </w:rPr>
      </w:pPr>
    </w:p>
    <w:p w14:paraId="448D7A86" w14:textId="77777777" w:rsidR="004E55FA" w:rsidRPr="008B0EE0" w:rsidRDefault="003B0302">
      <w:pPr>
        <w:numPr>
          <w:ilvl w:val="0"/>
          <w:numId w:val="1"/>
        </w:numPr>
        <w:pBdr>
          <w:top w:val="nil"/>
          <w:left w:val="nil"/>
          <w:bottom w:val="nil"/>
          <w:right w:val="nil"/>
          <w:between w:val="nil"/>
        </w:pBdr>
        <w:spacing w:before="80" w:after="240" w:line="360" w:lineRule="auto"/>
        <w:ind w:right="900"/>
        <w:jc w:val="both"/>
        <w:rPr>
          <w:rFonts w:ascii="Palatino Linotype" w:eastAsia="Palatino Linotype" w:hAnsi="Palatino Linotype" w:cs="Palatino Linotype"/>
          <w:color w:val="000000"/>
          <w:sz w:val="24"/>
          <w:szCs w:val="24"/>
        </w:rPr>
      </w:pPr>
      <w:r w:rsidRPr="008B0EE0">
        <w:rPr>
          <w:rFonts w:ascii="Palatino Linotype" w:eastAsia="Palatino Linotype" w:hAnsi="Palatino Linotype" w:cs="Palatino Linotype"/>
          <w:sz w:val="24"/>
          <w:szCs w:val="24"/>
        </w:rPr>
        <w:t xml:space="preserve">Recibo de nómina del quinto Regidor correspondiente a la  primera quincena de marzo de dos mil veintidós. </w:t>
      </w:r>
    </w:p>
    <w:p w14:paraId="02A247A4" w14:textId="77777777" w:rsidR="004E55FA" w:rsidRPr="008B0EE0" w:rsidRDefault="003B0302">
      <w:pPr>
        <w:spacing w:after="0" w:line="360" w:lineRule="auto"/>
        <w:ind w:right="49"/>
        <w:jc w:val="both"/>
        <w:rPr>
          <w:rFonts w:ascii="Palatino Linotype" w:eastAsia="Palatino Linotype" w:hAnsi="Palatino Linotype" w:cs="Palatino Linotype"/>
          <w:i/>
          <w:color w:val="000000"/>
          <w:sz w:val="20"/>
          <w:szCs w:val="20"/>
        </w:rPr>
      </w:pPr>
      <w:r w:rsidRPr="008B0EE0">
        <w:rPr>
          <w:rFonts w:ascii="Palatino Linotype" w:eastAsia="Palatino Linotype" w:hAnsi="Palatino Linotype" w:cs="Palatino Linotype"/>
          <w:i/>
          <w:color w:val="000000"/>
          <w:sz w:val="20"/>
          <w:szCs w:val="20"/>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que se pongan a disposición de la parte Recurrente.</w:t>
      </w:r>
    </w:p>
    <w:p w14:paraId="26A313B4" w14:textId="77777777" w:rsidR="004E55FA" w:rsidRPr="008B0EE0" w:rsidRDefault="004E55FA">
      <w:pPr>
        <w:spacing w:after="0" w:line="360" w:lineRule="auto"/>
        <w:ind w:right="49"/>
        <w:jc w:val="both"/>
        <w:rPr>
          <w:rFonts w:ascii="Palatino Linotype" w:eastAsia="Palatino Linotype" w:hAnsi="Palatino Linotype" w:cs="Palatino Linotype"/>
          <w:i/>
          <w:color w:val="000000"/>
          <w:sz w:val="20"/>
          <w:szCs w:val="20"/>
        </w:rPr>
      </w:pPr>
    </w:p>
    <w:p w14:paraId="5937B1EA" w14:textId="756A5D90" w:rsidR="004E55FA" w:rsidRPr="008B0EE0" w:rsidRDefault="003B0302">
      <w:pPr>
        <w:spacing w:after="0" w:line="360" w:lineRule="auto"/>
        <w:ind w:right="51"/>
        <w:jc w:val="both"/>
        <w:rPr>
          <w:rFonts w:ascii="Palatino Linotype" w:eastAsia="Palatino Linotype" w:hAnsi="Palatino Linotype" w:cs="Palatino Linotype"/>
          <w:b/>
          <w:color w:val="222222"/>
          <w:sz w:val="24"/>
          <w:szCs w:val="24"/>
        </w:rPr>
      </w:pPr>
      <w:r w:rsidRPr="008B0EE0">
        <w:rPr>
          <w:rFonts w:ascii="Palatino Linotype" w:eastAsia="Palatino Linotype" w:hAnsi="Palatino Linotype" w:cs="Palatino Linotype"/>
          <w:b/>
          <w:sz w:val="24"/>
          <w:szCs w:val="24"/>
        </w:rPr>
        <w:t xml:space="preserve">TERCERO. </w:t>
      </w:r>
      <w:r w:rsidRPr="008B0EE0">
        <w:rPr>
          <w:rFonts w:ascii="Palatino Linotype" w:eastAsia="Palatino Linotype" w:hAnsi="Palatino Linotype" w:cs="Palatino Linotype"/>
          <w:color w:val="222222"/>
          <w:sz w:val="24"/>
          <w:szCs w:val="24"/>
        </w:rPr>
        <w:t xml:space="preserve">Resultan infundados los motivos de inconformidad aducidos por el </w:t>
      </w:r>
      <w:r w:rsidRPr="008B0EE0">
        <w:rPr>
          <w:rFonts w:ascii="Palatino Linotype" w:eastAsia="Palatino Linotype" w:hAnsi="Palatino Linotype" w:cs="Palatino Linotype"/>
          <w:b/>
          <w:color w:val="222222"/>
          <w:sz w:val="24"/>
          <w:szCs w:val="24"/>
        </w:rPr>
        <w:t>RECURRENTE</w:t>
      </w:r>
      <w:r w:rsidRPr="008B0EE0">
        <w:rPr>
          <w:rFonts w:ascii="Palatino Linotype" w:eastAsia="Palatino Linotype" w:hAnsi="Palatino Linotype" w:cs="Palatino Linotype"/>
          <w:color w:val="222222"/>
          <w:sz w:val="24"/>
          <w:szCs w:val="24"/>
        </w:rPr>
        <w:t xml:space="preserve"> en el recurso de revisión </w:t>
      </w:r>
      <w:r w:rsidRPr="008B0EE0">
        <w:rPr>
          <w:rFonts w:ascii="Palatino Linotype" w:eastAsia="Palatino Linotype" w:hAnsi="Palatino Linotype" w:cs="Palatino Linotype"/>
          <w:b/>
          <w:color w:val="222222"/>
          <w:sz w:val="24"/>
          <w:szCs w:val="24"/>
        </w:rPr>
        <w:t xml:space="preserve">05735/INFOEM/IP/RR/2022 </w:t>
      </w:r>
      <w:r w:rsidRPr="008B0EE0">
        <w:rPr>
          <w:rFonts w:ascii="Palatino Linotype" w:eastAsia="Palatino Linotype" w:hAnsi="Palatino Linotype" w:cs="Palatino Linotype"/>
          <w:color w:val="222222"/>
          <w:sz w:val="24"/>
          <w:szCs w:val="24"/>
        </w:rPr>
        <w:t xml:space="preserve">por lo que, en términos del Considerando Cuarto de esta resolución, se </w:t>
      </w:r>
      <w:r w:rsidRPr="008B0EE0">
        <w:rPr>
          <w:rFonts w:ascii="Palatino Linotype" w:eastAsia="Palatino Linotype" w:hAnsi="Palatino Linotype" w:cs="Palatino Linotype"/>
          <w:b/>
          <w:color w:val="222222"/>
          <w:sz w:val="24"/>
          <w:szCs w:val="24"/>
        </w:rPr>
        <w:t>CONFIRMA</w:t>
      </w:r>
      <w:r w:rsidR="004163BE" w:rsidRPr="008B0EE0">
        <w:rPr>
          <w:rFonts w:ascii="Palatino Linotype" w:eastAsia="Palatino Linotype" w:hAnsi="Palatino Linotype" w:cs="Palatino Linotype"/>
          <w:color w:val="222222"/>
          <w:sz w:val="24"/>
          <w:szCs w:val="24"/>
        </w:rPr>
        <w:t xml:space="preserve"> la respuesta</w:t>
      </w:r>
      <w:r w:rsidRPr="008B0EE0">
        <w:rPr>
          <w:rFonts w:ascii="Palatino Linotype" w:eastAsia="Palatino Linotype" w:hAnsi="Palatino Linotype" w:cs="Palatino Linotype"/>
          <w:color w:val="222222"/>
          <w:sz w:val="24"/>
          <w:szCs w:val="24"/>
        </w:rPr>
        <w:t xml:space="preserve"> del </w:t>
      </w:r>
      <w:r w:rsidRPr="008B0EE0">
        <w:rPr>
          <w:rFonts w:ascii="Palatino Linotype" w:eastAsia="Palatino Linotype" w:hAnsi="Palatino Linotype" w:cs="Palatino Linotype"/>
          <w:b/>
          <w:color w:val="222222"/>
          <w:sz w:val="24"/>
          <w:szCs w:val="24"/>
        </w:rPr>
        <w:t>SUJETO OBLIGADO.</w:t>
      </w:r>
    </w:p>
    <w:p w14:paraId="48B14077" w14:textId="77777777" w:rsidR="004E55FA" w:rsidRPr="008B0EE0" w:rsidRDefault="004E55FA">
      <w:pPr>
        <w:spacing w:after="0" w:line="360" w:lineRule="auto"/>
        <w:ind w:right="49"/>
        <w:jc w:val="both"/>
        <w:rPr>
          <w:rFonts w:ascii="Palatino Linotype" w:eastAsia="Palatino Linotype" w:hAnsi="Palatino Linotype" w:cs="Palatino Linotype"/>
          <w:i/>
          <w:color w:val="000000"/>
          <w:sz w:val="20"/>
          <w:szCs w:val="20"/>
        </w:rPr>
      </w:pPr>
    </w:p>
    <w:p w14:paraId="5302E2A1" w14:textId="77777777" w:rsidR="004E55FA" w:rsidRPr="008B0EE0" w:rsidRDefault="003B0302">
      <w:pPr>
        <w:spacing w:after="0" w:line="360" w:lineRule="auto"/>
        <w:jc w:val="both"/>
        <w:rPr>
          <w:rFonts w:ascii="Palatino Linotype" w:eastAsia="Palatino Linotype" w:hAnsi="Palatino Linotype" w:cs="Palatino Linotype"/>
          <w:b/>
          <w:sz w:val="24"/>
          <w:szCs w:val="24"/>
        </w:rPr>
      </w:pPr>
      <w:r w:rsidRPr="008B0EE0">
        <w:rPr>
          <w:rFonts w:ascii="Palatino Linotype" w:eastAsia="Palatino Linotype" w:hAnsi="Palatino Linotype" w:cs="Palatino Linotype"/>
          <w:b/>
          <w:sz w:val="24"/>
          <w:szCs w:val="24"/>
        </w:rPr>
        <w:t xml:space="preserve">CUARTO. Notifíquese, </w:t>
      </w:r>
      <w:r w:rsidRPr="008B0EE0">
        <w:rPr>
          <w:rFonts w:ascii="Palatino Linotype" w:eastAsia="Palatino Linotype" w:hAnsi="Palatino Linotype" w:cs="Palatino Linotype"/>
          <w:sz w:val="24"/>
          <w:szCs w:val="24"/>
        </w:rPr>
        <w:t>vía</w:t>
      </w:r>
      <w:r w:rsidRPr="008B0EE0">
        <w:rPr>
          <w:rFonts w:ascii="Palatino Linotype" w:eastAsia="Palatino Linotype" w:hAnsi="Palatino Linotype" w:cs="Palatino Linotype"/>
          <w:b/>
          <w:sz w:val="24"/>
          <w:szCs w:val="24"/>
        </w:rPr>
        <w:t xml:space="preserve"> SAIMEX, </w:t>
      </w:r>
      <w:r w:rsidRPr="008B0EE0">
        <w:rPr>
          <w:rFonts w:ascii="Palatino Linotype" w:eastAsia="Palatino Linotype" w:hAnsi="Palatino Linotype" w:cs="Palatino Linotype"/>
          <w:sz w:val="24"/>
          <w:szCs w:val="24"/>
        </w:rPr>
        <w:t xml:space="preserve">al Responsable de la Unidad de Transparencia del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8B0EE0">
        <w:rPr>
          <w:rFonts w:ascii="Palatino Linotype" w:eastAsia="Palatino Linotype" w:hAnsi="Palatino Linotype" w:cs="Palatino Linotype"/>
          <w:b/>
          <w:sz w:val="24"/>
          <w:szCs w:val="24"/>
        </w:rPr>
        <w:t>.</w:t>
      </w:r>
    </w:p>
    <w:p w14:paraId="30BD2CAE" w14:textId="77777777" w:rsidR="004E55FA" w:rsidRPr="008B0EE0" w:rsidRDefault="004E55FA">
      <w:pPr>
        <w:spacing w:after="0" w:line="360" w:lineRule="auto"/>
        <w:jc w:val="both"/>
        <w:rPr>
          <w:rFonts w:ascii="Palatino Linotype" w:eastAsia="Palatino Linotype" w:hAnsi="Palatino Linotype" w:cs="Palatino Linotype"/>
          <w:b/>
          <w:sz w:val="24"/>
          <w:szCs w:val="24"/>
        </w:rPr>
      </w:pPr>
    </w:p>
    <w:p w14:paraId="6467E228" w14:textId="77777777" w:rsidR="004E55FA" w:rsidRPr="008B0EE0" w:rsidRDefault="003B0302">
      <w:pPr>
        <w:spacing w:after="0" w:line="360" w:lineRule="auto"/>
        <w:jc w:val="both"/>
        <w:rPr>
          <w:rFonts w:ascii="Palatino Linotype" w:eastAsia="Palatino Linotype" w:hAnsi="Palatino Linotype" w:cs="Palatino Linotype"/>
          <w:sz w:val="24"/>
          <w:szCs w:val="24"/>
        </w:rPr>
      </w:pPr>
      <w:r w:rsidRPr="008B0EE0">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8B0EE0">
        <w:rPr>
          <w:rFonts w:ascii="Palatino Linotype" w:eastAsia="Palatino Linotype" w:hAnsi="Palatino Linotype" w:cs="Palatino Linotype"/>
          <w:b/>
          <w:sz w:val="24"/>
          <w:szCs w:val="24"/>
        </w:rPr>
        <w:t>SUJETO OBLIGADO</w:t>
      </w:r>
      <w:r w:rsidRPr="008B0EE0">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005BF54C"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62DE1323" w14:textId="77777777" w:rsidR="004E55FA" w:rsidRPr="008B0EE0" w:rsidRDefault="003B0302">
      <w:pPr>
        <w:spacing w:after="0" w:line="360" w:lineRule="auto"/>
        <w:jc w:val="both"/>
        <w:rPr>
          <w:rFonts w:ascii="Palatino Linotype" w:eastAsia="Palatino Linotype" w:hAnsi="Palatino Linotype" w:cs="Palatino Linotype"/>
          <w:sz w:val="24"/>
          <w:szCs w:val="24"/>
        </w:rPr>
      </w:pPr>
      <w:bookmarkStart w:id="1" w:name="_heading=h.4d34og8" w:colFirst="0" w:colLast="0"/>
      <w:bookmarkEnd w:id="1"/>
      <w:r w:rsidRPr="008B0EE0">
        <w:rPr>
          <w:rFonts w:ascii="Palatino Linotype" w:eastAsia="Palatino Linotype" w:hAnsi="Palatino Linotype" w:cs="Palatino Linotype"/>
          <w:b/>
          <w:sz w:val="24"/>
          <w:szCs w:val="24"/>
        </w:rPr>
        <w:lastRenderedPageBreak/>
        <w:t xml:space="preserve">QUINTO.  Notifíquese, </w:t>
      </w:r>
      <w:r w:rsidRPr="008B0EE0">
        <w:rPr>
          <w:rFonts w:ascii="Palatino Linotype" w:eastAsia="Palatino Linotype" w:hAnsi="Palatino Linotype" w:cs="Palatino Linotype"/>
          <w:sz w:val="24"/>
          <w:szCs w:val="24"/>
        </w:rPr>
        <w:t xml:space="preserve">vía </w:t>
      </w:r>
      <w:r w:rsidRPr="008B0EE0">
        <w:rPr>
          <w:rFonts w:ascii="Palatino Linotype" w:eastAsia="Palatino Linotype" w:hAnsi="Palatino Linotype" w:cs="Palatino Linotype"/>
          <w:b/>
          <w:sz w:val="24"/>
          <w:szCs w:val="24"/>
        </w:rPr>
        <w:t>SAIMEX</w:t>
      </w:r>
      <w:r w:rsidRPr="008B0EE0">
        <w:rPr>
          <w:rFonts w:ascii="Palatino Linotype" w:eastAsia="Palatino Linotype" w:hAnsi="Palatino Linotype" w:cs="Palatino Linotype"/>
          <w:sz w:val="24"/>
          <w:szCs w:val="24"/>
        </w:rPr>
        <w:t xml:space="preserve">, a la parte </w:t>
      </w:r>
      <w:r w:rsidRPr="008B0EE0">
        <w:rPr>
          <w:rFonts w:ascii="Palatino Linotype" w:eastAsia="Palatino Linotype" w:hAnsi="Palatino Linotype" w:cs="Palatino Linotype"/>
          <w:b/>
          <w:sz w:val="24"/>
          <w:szCs w:val="24"/>
        </w:rPr>
        <w:t>RECURRENTE</w:t>
      </w:r>
      <w:r w:rsidRPr="008B0EE0">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C911E33" w14:textId="77777777" w:rsidR="004E55FA" w:rsidRPr="008B0EE0" w:rsidRDefault="004E55FA">
      <w:pPr>
        <w:spacing w:after="0" w:line="360" w:lineRule="auto"/>
        <w:jc w:val="both"/>
        <w:rPr>
          <w:rFonts w:ascii="Palatino Linotype" w:eastAsia="Palatino Linotype" w:hAnsi="Palatino Linotype" w:cs="Palatino Linotype"/>
          <w:sz w:val="24"/>
          <w:szCs w:val="24"/>
        </w:rPr>
      </w:pPr>
    </w:p>
    <w:p w14:paraId="664075BF" w14:textId="77777777" w:rsidR="004E55FA" w:rsidRDefault="003B0302">
      <w:pPr>
        <w:spacing w:after="0" w:line="360" w:lineRule="auto"/>
        <w:jc w:val="both"/>
        <w:rPr>
          <w:rFonts w:ascii="Palatino Linotype" w:eastAsia="Palatino Linotype" w:hAnsi="Palatino Linotype" w:cs="Palatino Linotype"/>
          <w:sz w:val="24"/>
          <w:szCs w:val="24"/>
        </w:rPr>
      </w:pPr>
      <w:bookmarkStart w:id="2" w:name="_heading=h.30j0zll" w:colFirst="0" w:colLast="0"/>
      <w:bookmarkEnd w:id="2"/>
      <w:r w:rsidRPr="008B0EE0">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DE AGOSTO DE DOS MIL VEINTIDÓS, ANTE EL SECRETARIO TÉCNICO DEL PLENO ALEXIS TAPIA RAMÍREZ.</w:t>
      </w:r>
      <w:bookmarkStart w:id="3" w:name="_GoBack"/>
      <w:bookmarkEnd w:id="3"/>
    </w:p>
    <w:p w14:paraId="51F21DE4" w14:textId="77777777" w:rsidR="004E55FA" w:rsidRDefault="004E55FA">
      <w:pPr>
        <w:spacing w:line="360" w:lineRule="auto"/>
      </w:pPr>
    </w:p>
    <w:sectPr w:rsidR="004E55FA">
      <w:headerReference w:type="default" r:id="rId19"/>
      <w:footerReference w:type="default" r:id="rId20"/>
      <w:headerReference w:type="first" r:id="rId21"/>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01633" w14:textId="77777777" w:rsidR="002216A0" w:rsidRDefault="002216A0">
      <w:pPr>
        <w:spacing w:after="0" w:line="240" w:lineRule="auto"/>
      </w:pPr>
      <w:r>
        <w:separator/>
      </w:r>
    </w:p>
  </w:endnote>
  <w:endnote w:type="continuationSeparator" w:id="0">
    <w:p w14:paraId="1FF8FF42" w14:textId="77777777" w:rsidR="002216A0" w:rsidRDefault="0022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C4CF7" w14:textId="77777777" w:rsidR="004E55FA" w:rsidRDefault="003B0302">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B0EE0">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B0EE0">
      <w:rPr>
        <w:rFonts w:ascii="Arial" w:eastAsia="Arial" w:hAnsi="Arial" w:cs="Arial"/>
        <w:b/>
        <w:noProof/>
        <w:color w:val="000000"/>
        <w:sz w:val="20"/>
        <w:szCs w:val="20"/>
      </w:rPr>
      <w:t>62</w:t>
    </w:r>
    <w:r>
      <w:rPr>
        <w:rFonts w:ascii="Arial" w:eastAsia="Arial" w:hAnsi="Arial" w:cs="Arial"/>
        <w:b/>
        <w:color w:val="000000"/>
        <w:sz w:val="20"/>
        <w:szCs w:val="20"/>
      </w:rPr>
      <w:fldChar w:fldCharType="end"/>
    </w:r>
  </w:p>
  <w:p w14:paraId="7F41772B" w14:textId="77777777" w:rsidR="004E55FA" w:rsidRDefault="004E55F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EEA0D" w14:textId="77777777" w:rsidR="002216A0" w:rsidRDefault="002216A0">
      <w:pPr>
        <w:spacing w:after="0" w:line="240" w:lineRule="auto"/>
      </w:pPr>
      <w:r>
        <w:separator/>
      </w:r>
    </w:p>
  </w:footnote>
  <w:footnote w:type="continuationSeparator" w:id="0">
    <w:p w14:paraId="2855EF41" w14:textId="77777777" w:rsidR="002216A0" w:rsidRDefault="002216A0">
      <w:pPr>
        <w:spacing w:after="0" w:line="240" w:lineRule="auto"/>
      </w:pPr>
      <w:r>
        <w:continuationSeparator/>
      </w:r>
    </w:p>
  </w:footnote>
  <w:footnote w:id="1">
    <w:p w14:paraId="15CA4213" w14:textId="77777777" w:rsidR="004E55FA" w:rsidRDefault="003B0302">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0B55955E" w14:textId="77777777" w:rsidR="004E55FA" w:rsidRDefault="003B0302">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6D4FEF0B" w14:textId="77777777" w:rsidR="004E55FA" w:rsidRDefault="003B0302">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68CBA" w14:textId="77777777" w:rsidR="004E55FA" w:rsidRDefault="004E55FA">
    <w:pPr>
      <w:widowControl w:val="0"/>
      <w:pBdr>
        <w:top w:val="nil"/>
        <w:left w:val="nil"/>
        <w:bottom w:val="nil"/>
        <w:right w:val="nil"/>
        <w:between w:val="nil"/>
      </w:pBdr>
      <w:spacing w:after="0" w:line="276" w:lineRule="auto"/>
      <w:rPr>
        <w:color w:val="000000"/>
      </w:rPr>
    </w:pPr>
  </w:p>
  <w:tbl>
    <w:tblPr>
      <w:tblStyle w:val="a2"/>
      <w:tblW w:w="10480" w:type="dxa"/>
      <w:tblInd w:w="-1303" w:type="dxa"/>
      <w:tblLayout w:type="fixed"/>
      <w:tblLook w:val="0400" w:firstRow="0" w:lastRow="0" w:firstColumn="0" w:lastColumn="0" w:noHBand="0" w:noVBand="1"/>
    </w:tblPr>
    <w:tblGrid>
      <w:gridCol w:w="5758"/>
      <w:gridCol w:w="4722"/>
    </w:tblGrid>
    <w:tr w:rsidR="004E55FA" w14:paraId="0340FB60" w14:textId="77777777">
      <w:trPr>
        <w:trHeight w:val="246"/>
      </w:trPr>
      <w:tc>
        <w:tcPr>
          <w:tcW w:w="5758" w:type="dxa"/>
        </w:tcPr>
        <w:p w14:paraId="6C618286" w14:textId="77777777" w:rsidR="004E55FA" w:rsidRDefault="003B030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722" w:type="dxa"/>
        </w:tcPr>
        <w:p w14:paraId="73D94F67" w14:textId="77777777" w:rsidR="004E55FA" w:rsidRDefault="003B030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05729/INFOEM/IP/RR/2022 y </w:t>
          </w:r>
        </w:p>
        <w:p w14:paraId="72C82504" w14:textId="77777777" w:rsidR="004E55FA" w:rsidRDefault="003B030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05735/INFOEM/IP/RR/2022 acumulados</w:t>
          </w:r>
        </w:p>
      </w:tc>
    </w:tr>
    <w:tr w:rsidR="004E55FA" w14:paraId="2CB4487D" w14:textId="77777777">
      <w:trPr>
        <w:trHeight w:val="264"/>
      </w:trPr>
      <w:tc>
        <w:tcPr>
          <w:tcW w:w="5758" w:type="dxa"/>
        </w:tcPr>
        <w:p w14:paraId="6EF83B28" w14:textId="77777777" w:rsidR="004E55FA" w:rsidRDefault="003B030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722" w:type="dxa"/>
        </w:tcPr>
        <w:p w14:paraId="440270F5" w14:textId="77777777" w:rsidR="004E55FA" w:rsidRDefault="003B0302">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Toluca</w:t>
          </w:r>
        </w:p>
      </w:tc>
    </w:tr>
    <w:tr w:rsidR="004E55FA" w14:paraId="6ACB3480" w14:textId="77777777">
      <w:trPr>
        <w:trHeight w:val="372"/>
      </w:trPr>
      <w:tc>
        <w:tcPr>
          <w:tcW w:w="5758" w:type="dxa"/>
        </w:tcPr>
        <w:p w14:paraId="1B4DA2F4" w14:textId="77777777" w:rsidR="004E55FA" w:rsidRDefault="003B030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722" w:type="dxa"/>
        </w:tcPr>
        <w:p w14:paraId="0C711F52" w14:textId="77777777" w:rsidR="004E55FA" w:rsidRDefault="003B030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0A9F6AF" w14:textId="77777777" w:rsidR="004E55FA" w:rsidRDefault="003B030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33F4A2BC" wp14:editId="4B13E53B">
          <wp:simplePos x="0" y="0"/>
          <wp:positionH relativeFrom="column">
            <wp:posOffset>-1080134</wp:posOffset>
          </wp:positionH>
          <wp:positionV relativeFrom="paragraph">
            <wp:posOffset>-1981199</wp:posOffset>
          </wp:positionV>
          <wp:extent cx="7753350" cy="9942731"/>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E8E27" w14:textId="77777777" w:rsidR="004E55FA" w:rsidRDefault="004E55FA">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a1"/>
      <w:tblW w:w="10480" w:type="dxa"/>
      <w:tblInd w:w="-1303" w:type="dxa"/>
      <w:tblLayout w:type="fixed"/>
      <w:tblLook w:val="0400" w:firstRow="0" w:lastRow="0" w:firstColumn="0" w:lastColumn="0" w:noHBand="0" w:noVBand="1"/>
    </w:tblPr>
    <w:tblGrid>
      <w:gridCol w:w="5758"/>
      <w:gridCol w:w="4722"/>
    </w:tblGrid>
    <w:tr w:rsidR="004E55FA" w14:paraId="7782314C" w14:textId="77777777">
      <w:trPr>
        <w:trHeight w:val="246"/>
      </w:trPr>
      <w:tc>
        <w:tcPr>
          <w:tcW w:w="5758" w:type="dxa"/>
        </w:tcPr>
        <w:p w14:paraId="1B4064B5" w14:textId="77777777" w:rsidR="004E55FA" w:rsidRDefault="003B030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722" w:type="dxa"/>
        </w:tcPr>
        <w:p w14:paraId="106434DF" w14:textId="77777777" w:rsidR="004E55FA" w:rsidRDefault="003B030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05729/INFOEM/IP/RR/2022 y </w:t>
          </w:r>
        </w:p>
        <w:p w14:paraId="6F4CFC91" w14:textId="77777777" w:rsidR="004E55FA" w:rsidRDefault="003B030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05735/INFOEM/IP/RR/2022 acumulados</w:t>
          </w:r>
        </w:p>
      </w:tc>
    </w:tr>
    <w:tr w:rsidR="004E55FA" w14:paraId="22FA755D" w14:textId="77777777">
      <w:trPr>
        <w:trHeight w:val="212"/>
      </w:trPr>
      <w:tc>
        <w:tcPr>
          <w:tcW w:w="5758" w:type="dxa"/>
        </w:tcPr>
        <w:p w14:paraId="58AA1CBB" w14:textId="77777777" w:rsidR="004E55FA" w:rsidRDefault="003B030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722" w:type="dxa"/>
        </w:tcPr>
        <w:p w14:paraId="111D0FF9" w14:textId="77777777" w:rsidR="004E55FA" w:rsidRDefault="004E55FA">
          <w:pPr>
            <w:spacing w:after="120"/>
            <w:ind w:left="-486" w:right="214" w:firstLine="567"/>
            <w:jc w:val="right"/>
            <w:rPr>
              <w:rFonts w:ascii="Palatino Linotype" w:eastAsia="Palatino Linotype" w:hAnsi="Palatino Linotype" w:cs="Palatino Linotype"/>
              <w:sz w:val="24"/>
              <w:szCs w:val="24"/>
            </w:rPr>
          </w:pPr>
        </w:p>
      </w:tc>
    </w:tr>
    <w:tr w:rsidR="004E55FA" w14:paraId="27B6B203" w14:textId="77777777">
      <w:trPr>
        <w:trHeight w:val="264"/>
      </w:trPr>
      <w:tc>
        <w:tcPr>
          <w:tcW w:w="5758" w:type="dxa"/>
        </w:tcPr>
        <w:p w14:paraId="7D752335" w14:textId="77777777" w:rsidR="004E55FA" w:rsidRDefault="003B030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722" w:type="dxa"/>
        </w:tcPr>
        <w:p w14:paraId="11D4B1D3" w14:textId="77777777" w:rsidR="004E55FA" w:rsidRDefault="003B0302">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Toluca</w:t>
          </w:r>
        </w:p>
      </w:tc>
    </w:tr>
    <w:tr w:rsidR="004E55FA" w14:paraId="3C621258" w14:textId="77777777">
      <w:trPr>
        <w:trHeight w:val="372"/>
      </w:trPr>
      <w:tc>
        <w:tcPr>
          <w:tcW w:w="5758" w:type="dxa"/>
        </w:tcPr>
        <w:p w14:paraId="26D7E612" w14:textId="77777777" w:rsidR="004E55FA" w:rsidRDefault="003B030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722" w:type="dxa"/>
        </w:tcPr>
        <w:p w14:paraId="43A2173B" w14:textId="77777777" w:rsidR="004E55FA" w:rsidRDefault="003B030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96680A1" w14:textId="77777777" w:rsidR="004E55FA" w:rsidRDefault="003B030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554DE797" wp14:editId="28BA7FEC">
          <wp:simplePos x="0" y="0"/>
          <wp:positionH relativeFrom="column">
            <wp:posOffset>-1036319</wp:posOffset>
          </wp:positionH>
          <wp:positionV relativeFrom="paragraph">
            <wp:posOffset>-1984374</wp:posOffset>
          </wp:positionV>
          <wp:extent cx="7753350" cy="9942731"/>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1531"/>
    <w:multiLevelType w:val="multilevel"/>
    <w:tmpl w:val="52DC363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D550D08"/>
    <w:multiLevelType w:val="multilevel"/>
    <w:tmpl w:val="496ACC6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EE35D3"/>
    <w:multiLevelType w:val="multilevel"/>
    <w:tmpl w:val="184450FC"/>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9D085A"/>
    <w:multiLevelType w:val="multilevel"/>
    <w:tmpl w:val="2C5C1C0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610980"/>
    <w:multiLevelType w:val="multilevel"/>
    <w:tmpl w:val="558A0E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FA"/>
    <w:rsid w:val="00047771"/>
    <w:rsid w:val="002216A0"/>
    <w:rsid w:val="002D689F"/>
    <w:rsid w:val="003B0302"/>
    <w:rsid w:val="004163BE"/>
    <w:rsid w:val="004815C1"/>
    <w:rsid w:val="004E0F37"/>
    <w:rsid w:val="004E55FA"/>
    <w:rsid w:val="007D1D93"/>
    <w:rsid w:val="008B0EE0"/>
    <w:rsid w:val="00EF7931"/>
    <w:rsid w:val="00F726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2C90"/>
  <w15:docId w15:val="{1F8961EB-CC19-4D1D-86A8-347875C5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DB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8D03E6"/>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8D03E6"/>
  </w:style>
  <w:style w:type="paragraph" w:styleId="Piedepgina">
    <w:name w:val="footer"/>
    <w:basedOn w:val="Normal"/>
    <w:link w:val="PiedepginaCar"/>
    <w:uiPriority w:val="99"/>
    <w:unhideWhenUsed/>
    <w:rsid w:val="008D03E6"/>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8D03E6"/>
  </w:style>
  <w:style w:type="character" w:styleId="Hipervnculo">
    <w:name w:val="Hyperlink"/>
    <w:basedOn w:val="Fuentedeprrafopredeter"/>
    <w:uiPriority w:val="99"/>
    <w:semiHidden/>
    <w:unhideWhenUsed/>
    <w:rsid w:val="00245E44"/>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D73D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D73D6"/>
    <w:rPr>
      <w:rFonts w:ascii="Calibri" w:eastAsia="Calibri" w:hAnsi="Calibri" w:cs="Calibri"/>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9231.page" TargetMode="External"/><Relationship Id="rId13" Type="http://schemas.openxmlformats.org/officeDocument/2006/relationships/image" Target="media/image3.jpg"/><Relationship Id="rId18" Type="http://schemas.openxmlformats.org/officeDocument/2006/relationships/hyperlink" Target="http://dof.gob.mx/nota_detalle.php?codigo=5492254&amp;fecha=28/07/2017"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99246.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1423329.page"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399245.page" TargetMode="External"/><Relationship Id="rId14" Type="http://schemas.openxmlformats.org/officeDocument/2006/relationships/image" Target="media/image4.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0/KNwWonnU3IQXrnw8UHw50dRg==">AMUW2mXIQkEHV/KgbCK7LWmegbk3gNO8wFxPdDyPKMaaq9zV9eXRf+njli6yghDvdaaf9Yo5J22MrFkJ2JTh0ERtc89WKxpZwwYQMU2GGQ5w6WPNG1ljrJ6vd1t57j0fnXRnMrkbTlIxKbsCi2BNDWW8EkF9RSNv5Q==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12946</Words>
  <Characters>71209</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USUARIO</cp:lastModifiedBy>
  <cp:revision>5</cp:revision>
  <dcterms:created xsi:type="dcterms:W3CDTF">2022-08-23T03:06:00Z</dcterms:created>
  <dcterms:modified xsi:type="dcterms:W3CDTF">2022-09-06T15:18:00Z</dcterms:modified>
</cp:coreProperties>
</file>