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F350C1" w14:textId="77777777" w:rsidR="00C514A1" w:rsidRPr="005D597F" w:rsidRDefault="008B7725">
      <w:pPr>
        <w:spacing w:before="240" w:after="240" w:line="360" w:lineRule="auto"/>
        <w:jc w:val="both"/>
        <w:rPr>
          <w:rFonts w:ascii="Palatino Linotype" w:eastAsia="Palatino Linotype" w:hAnsi="Palatino Linotype" w:cs="Palatino Linotype"/>
        </w:rPr>
      </w:pPr>
      <w:r w:rsidRPr="005D597F">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D92523" w:rsidRPr="005D597F">
        <w:rPr>
          <w:rFonts w:ascii="Palatino Linotype" w:eastAsia="Palatino Linotype" w:hAnsi="Palatino Linotype" w:cs="Palatino Linotype"/>
          <w:b/>
        </w:rPr>
        <w:t>cinco de octu</w:t>
      </w:r>
      <w:r w:rsidR="003128F1" w:rsidRPr="005D597F">
        <w:rPr>
          <w:rFonts w:ascii="Palatino Linotype" w:eastAsia="Palatino Linotype" w:hAnsi="Palatino Linotype" w:cs="Palatino Linotype"/>
          <w:b/>
        </w:rPr>
        <w:t>bre</w:t>
      </w:r>
      <w:r w:rsidRPr="005D597F">
        <w:rPr>
          <w:rFonts w:ascii="Palatino Linotype" w:eastAsia="Palatino Linotype" w:hAnsi="Palatino Linotype" w:cs="Palatino Linotype"/>
          <w:b/>
        </w:rPr>
        <w:t xml:space="preserve"> de dos mil veintidós</w:t>
      </w:r>
      <w:r w:rsidRPr="005D597F">
        <w:rPr>
          <w:rFonts w:ascii="Palatino Linotype" w:eastAsia="Palatino Linotype" w:hAnsi="Palatino Linotype" w:cs="Palatino Linotype"/>
        </w:rPr>
        <w:t xml:space="preserve">. </w:t>
      </w:r>
    </w:p>
    <w:p w14:paraId="146DE072" w14:textId="26B13C29" w:rsidR="00C514A1" w:rsidRPr="005D597F" w:rsidRDefault="008B7725">
      <w:pPr>
        <w:spacing w:before="240" w:after="240" w:line="360" w:lineRule="auto"/>
        <w:jc w:val="both"/>
        <w:rPr>
          <w:rFonts w:ascii="Palatino Linotype" w:eastAsia="Palatino Linotype" w:hAnsi="Palatino Linotype" w:cs="Palatino Linotype"/>
        </w:rPr>
      </w:pPr>
      <w:r w:rsidRPr="005D597F">
        <w:rPr>
          <w:rFonts w:ascii="Palatino Linotype" w:eastAsia="Palatino Linotype" w:hAnsi="Palatino Linotype" w:cs="Palatino Linotype"/>
          <w:b/>
        </w:rPr>
        <w:t>Vistos</w:t>
      </w:r>
      <w:r w:rsidRPr="005D597F">
        <w:rPr>
          <w:rFonts w:ascii="Palatino Linotype" w:eastAsia="Palatino Linotype" w:hAnsi="Palatino Linotype" w:cs="Palatino Linotype"/>
        </w:rPr>
        <w:t xml:space="preserve"> los expedientes formados con motivo de los recursos de revisión </w:t>
      </w:r>
      <w:r w:rsidR="003128F1" w:rsidRPr="005D597F">
        <w:rPr>
          <w:rFonts w:ascii="Palatino Linotype" w:eastAsia="Calibri" w:hAnsi="Palatino Linotype" w:cs="Tahoma"/>
          <w:b/>
          <w:bCs/>
          <w:szCs w:val="22"/>
          <w:lang w:val="es-MX" w:eastAsia="en-US"/>
        </w:rPr>
        <w:t xml:space="preserve">07654/INFOEM/IP/RR/2022 </w:t>
      </w:r>
      <w:r w:rsidR="00F47C58" w:rsidRPr="005D597F">
        <w:rPr>
          <w:rFonts w:ascii="Palatino Linotype" w:eastAsia="Calibri" w:hAnsi="Palatino Linotype" w:cs="Tahoma"/>
          <w:b/>
          <w:bCs/>
          <w:szCs w:val="22"/>
          <w:lang w:val="es-MX" w:eastAsia="en-US"/>
        </w:rPr>
        <w:t xml:space="preserve">y </w:t>
      </w:r>
      <w:r w:rsidR="003128F1" w:rsidRPr="005D597F">
        <w:rPr>
          <w:rFonts w:ascii="Palatino Linotype" w:eastAsia="Calibri" w:hAnsi="Palatino Linotype" w:cs="Tahoma"/>
          <w:b/>
          <w:bCs/>
          <w:szCs w:val="22"/>
          <w:lang w:val="es-MX" w:eastAsia="en-US"/>
        </w:rPr>
        <w:t xml:space="preserve">07658/INFOEM/IP/RR/2022 </w:t>
      </w:r>
      <w:r w:rsidR="00F47C58" w:rsidRPr="005D597F">
        <w:rPr>
          <w:rFonts w:ascii="Palatino Linotype" w:eastAsia="Calibri" w:hAnsi="Palatino Linotype" w:cs="Tahoma"/>
          <w:b/>
          <w:bCs/>
          <w:szCs w:val="22"/>
          <w:lang w:val="es-MX" w:eastAsia="en-US"/>
        </w:rPr>
        <w:t>acumulados</w:t>
      </w:r>
      <w:r w:rsidRPr="005D597F">
        <w:rPr>
          <w:rFonts w:ascii="Palatino Linotype" w:eastAsia="Palatino Linotype" w:hAnsi="Palatino Linotype" w:cs="Palatino Linotype"/>
          <w:b/>
        </w:rPr>
        <w:t xml:space="preserve">, </w:t>
      </w:r>
      <w:r w:rsidRPr="005D597F">
        <w:rPr>
          <w:rFonts w:ascii="Palatino Linotype" w:eastAsia="Palatino Linotype" w:hAnsi="Palatino Linotype" w:cs="Palatino Linotype"/>
        </w:rPr>
        <w:t>interpuestos por</w:t>
      </w:r>
      <w:r w:rsidR="00F47C58" w:rsidRPr="005D597F">
        <w:rPr>
          <w:rFonts w:ascii="Palatino Linotype" w:eastAsia="Palatino Linotype" w:hAnsi="Palatino Linotype" w:cs="Palatino Linotype"/>
          <w:b/>
        </w:rPr>
        <w:t xml:space="preserve"> </w:t>
      </w:r>
      <w:r w:rsidR="00281FE4">
        <w:rPr>
          <w:rFonts w:ascii="Palatino Linotype" w:eastAsia="Palatino Linotype" w:hAnsi="Palatino Linotype" w:cs="Palatino Linotype"/>
          <w:b/>
        </w:rPr>
        <w:t>XXXXXX XXXXX XXXXXX XXXXXX</w:t>
      </w:r>
      <w:r w:rsidRPr="005D597F">
        <w:rPr>
          <w:rFonts w:ascii="Palatino Linotype" w:eastAsia="Palatino Linotype" w:hAnsi="Palatino Linotype" w:cs="Palatino Linotype"/>
          <w:b/>
        </w:rPr>
        <w:t xml:space="preserve">, </w:t>
      </w:r>
      <w:r w:rsidRPr="005D597F">
        <w:rPr>
          <w:rFonts w:ascii="Palatino Linotype" w:eastAsia="Palatino Linotype" w:hAnsi="Palatino Linotype" w:cs="Palatino Linotype"/>
        </w:rPr>
        <w:t>quien en lo sucesivo</w:t>
      </w:r>
      <w:r w:rsidRPr="005D597F">
        <w:rPr>
          <w:rFonts w:ascii="Palatino Linotype" w:eastAsia="Palatino Linotype" w:hAnsi="Palatino Linotype" w:cs="Palatino Linotype"/>
          <w:b/>
        </w:rPr>
        <w:t xml:space="preserve"> </w:t>
      </w:r>
      <w:r w:rsidRPr="005D597F">
        <w:rPr>
          <w:rFonts w:ascii="Palatino Linotype" w:eastAsia="Palatino Linotype" w:hAnsi="Palatino Linotype" w:cs="Palatino Linotype"/>
        </w:rPr>
        <w:t xml:space="preserve">será identificado como </w:t>
      </w:r>
      <w:r w:rsidR="003128F1" w:rsidRPr="005D597F">
        <w:rPr>
          <w:rFonts w:ascii="Palatino Linotype" w:eastAsia="Palatino Linotype" w:hAnsi="Palatino Linotype" w:cs="Palatino Linotype"/>
          <w:b/>
        </w:rPr>
        <w:t>el</w:t>
      </w:r>
      <w:r w:rsidR="00046E23" w:rsidRPr="005D597F">
        <w:rPr>
          <w:rFonts w:ascii="Palatino Linotype" w:eastAsia="Palatino Linotype" w:hAnsi="Palatino Linotype" w:cs="Palatino Linotype"/>
          <w:b/>
        </w:rPr>
        <w:t xml:space="preserve"> </w:t>
      </w:r>
      <w:r w:rsidRPr="005D597F">
        <w:rPr>
          <w:rFonts w:ascii="Palatino Linotype" w:eastAsia="Palatino Linotype" w:hAnsi="Palatino Linotype" w:cs="Palatino Linotype"/>
          <w:b/>
        </w:rPr>
        <w:t>Recurrente,</w:t>
      </w:r>
      <w:r w:rsidRPr="005D597F">
        <w:rPr>
          <w:rFonts w:ascii="Palatino Linotype" w:eastAsia="Palatino Linotype" w:hAnsi="Palatino Linotype" w:cs="Palatino Linotype"/>
        </w:rPr>
        <w:t xml:space="preserve"> en contra de las respuestas en las solicitudes de información con número de folio </w:t>
      </w:r>
      <w:r w:rsidR="003128F1" w:rsidRPr="005D597F">
        <w:rPr>
          <w:rFonts w:ascii="Palatino Linotype" w:eastAsia="Palatino Linotype" w:hAnsi="Palatino Linotype" w:cs="Palatino Linotype"/>
          <w:b/>
        </w:rPr>
        <w:t>00417/ECATEPEC/IP/2022</w:t>
      </w:r>
      <w:r w:rsidR="00046E23" w:rsidRPr="005D597F">
        <w:rPr>
          <w:rFonts w:ascii="Palatino Linotype" w:eastAsia="Palatino Linotype" w:hAnsi="Palatino Linotype" w:cs="Palatino Linotype"/>
          <w:b/>
        </w:rPr>
        <w:t xml:space="preserve"> y </w:t>
      </w:r>
      <w:r w:rsidR="003128F1" w:rsidRPr="005D597F">
        <w:rPr>
          <w:rFonts w:ascii="Palatino Linotype" w:eastAsia="Palatino Linotype" w:hAnsi="Palatino Linotype" w:cs="Palatino Linotype"/>
          <w:b/>
        </w:rPr>
        <w:t>00416/ECATEPEC/IP/2022</w:t>
      </w:r>
      <w:r w:rsidR="00F47C58" w:rsidRPr="005D597F">
        <w:rPr>
          <w:rFonts w:ascii="Palatino Linotype" w:eastAsia="Palatino Linotype" w:hAnsi="Palatino Linotype" w:cs="Palatino Linotype"/>
          <w:b/>
        </w:rPr>
        <w:t xml:space="preserve">, </w:t>
      </w:r>
      <w:r w:rsidRPr="005D597F">
        <w:rPr>
          <w:rFonts w:ascii="Palatino Linotype" w:eastAsia="Palatino Linotype" w:hAnsi="Palatino Linotype" w:cs="Palatino Linotype"/>
        </w:rPr>
        <w:t>por parte</w:t>
      </w:r>
      <w:r w:rsidRPr="005D597F">
        <w:rPr>
          <w:rFonts w:ascii="Palatino Linotype" w:eastAsia="Palatino Linotype" w:hAnsi="Palatino Linotype" w:cs="Palatino Linotype"/>
          <w:b/>
        </w:rPr>
        <w:t xml:space="preserve"> </w:t>
      </w:r>
      <w:r w:rsidRPr="005D597F">
        <w:rPr>
          <w:rFonts w:ascii="Palatino Linotype" w:eastAsia="Palatino Linotype" w:hAnsi="Palatino Linotype" w:cs="Palatino Linotype"/>
        </w:rPr>
        <w:t xml:space="preserve">del </w:t>
      </w:r>
      <w:r w:rsidR="003128F1" w:rsidRPr="005D597F">
        <w:rPr>
          <w:rFonts w:ascii="Palatino Linotype" w:eastAsia="Palatino Linotype" w:hAnsi="Palatino Linotype" w:cs="Palatino Linotype"/>
          <w:b/>
        </w:rPr>
        <w:t>Ayuntamiento de Ecatepec de Morelos</w:t>
      </w:r>
      <w:r w:rsidRPr="005D597F">
        <w:rPr>
          <w:rFonts w:ascii="Palatino Linotype" w:eastAsia="Palatino Linotype" w:hAnsi="Palatino Linotype" w:cs="Palatino Linotype"/>
          <w:b/>
        </w:rPr>
        <w:t xml:space="preserve">, </w:t>
      </w:r>
      <w:r w:rsidRPr="005D597F">
        <w:rPr>
          <w:rFonts w:ascii="Palatino Linotype" w:eastAsia="Palatino Linotype" w:hAnsi="Palatino Linotype" w:cs="Palatino Linotype"/>
        </w:rPr>
        <w:t xml:space="preserve">en lo sucesivo el </w:t>
      </w:r>
      <w:r w:rsidRPr="005D597F">
        <w:rPr>
          <w:rFonts w:ascii="Palatino Linotype" w:eastAsia="Palatino Linotype" w:hAnsi="Palatino Linotype" w:cs="Palatino Linotype"/>
          <w:b/>
        </w:rPr>
        <w:t xml:space="preserve">Sujeto Obligado, </w:t>
      </w:r>
      <w:r w:rsidRPr="005D597F">
        <w:rPr>
          <w:rFonts w:ascii="Palatino Linotype" w:eastAsia="Palatino Linotype" w:hAnsi="Palatino Linotype" w:cs="Palatino Linotype"/>
        </w:rPr>
        <w:t xml:space="preserve">se procede a dictar la presente resolución con base en los siguientes: </w:t>
      </w:r>
    </w:p>
    <w:p w14:paraId="56483135" w14:textId="77777777" w:rsidR="00C514A1" w:rsidRPr="005D597F" w:rsidRDefault="008B7725">
      <w:pPr>
        <w:spacing w:before="240" w:after="240" w:line="360" w:lineRule="auto"/>
        <w:jc w:val="center"/>
        <w:rPr>
          <w:rFonts w:ascii="Palatino Linotype" w:eastAsia="Palatino Linotype" w:hAnsi="Palatino Linotype" w:cs="Palatino Linotype"/>
          <w:b/>
        </w:rPr>
      </w:pPr>
      <w:r w:rsidRPr="005D597F">
        <w:rPr>
          <w:rFonts w:ascii="Palatino Linotype" w:eastAsia="Palatino Linotype" w:hAnsi="Palatino Linotype" w:cs="Palatino Linotype"/>
          <w:b/>
        </w:rPr>
        <w:t>I. A N T E C E D E N T E S</w:t>
      </w:r>
    </w:p>
    <w:p w14:paraId="2A949625" w14:textId="77777777" w:rsidR="00046E23" w:rsidRPr="005D597F" w:rsidRDefault="008B7725">
      <w:pPr>
        <w:spacing w:before="240" w:after="240" w:line="360" w:lineRule="auto"/>
        <w:jc w:val="both"/>
        <w:rPr>
          <w:rFonts w:ascii="Palatino Linotype" w:eastAsia="Palatino Linotype" w:hAnsi="Palatino Linotype" w:cs="Palatino Linotype"/>
        </w:rPr>
      </w:pPr>
      <w:bookmarkStart w:id="0" w:name="_heading=h.gjdgxs" w:colFirst="0" w:colLast="0"/>
      <w:bookmarkEnd w:id="0"/>
      <w:r w:rsidRPr="005D597F">
        <w:rPr>
          <w:rFonts w:ascii="Palatino Linotype" w:eastAsia="Palatino Linotype" w:hAnsi="Palatino Linotype" w:cs="Palatino Linotype"/>
          <w:b/>
        </w:rPr>
        <w:t>1. Solicitudes de acceso a la información.</w:t>
      </w:r>
      <w:r w:rsidR="003128F1" w:rsidRPr="005D597F">
        <w:rPr>
          <w:rFonts w:ascii="Palatino Linotype" w:eastAsia="Palatino Linotype" w:hAnsi="Palatino Linotype" w:cs="Palatino Linotype"/>
        </w:rPr>
        <w:t xml:space="preserve"> El </w:t>
      </w:r>
      <w:r w:rsidR="003128F1" w:rsidRPr="005D597F">
        <w:rPr>
          <w:rFonts w:ascii="Palatino Linotype" w:eastAsia="Palatino Linotype" w:hAnsi="Palatino Linotype" w:cs="Palatino Linotype"/>
          <w:b/>
        </w:rPr>
        <w:t>dieciocho</w:t>
      </w:r>
      <w:r w:rsidR="00F47C58" w:rsidRPr="005D597F">
        <w:rPr>
          <w:rFonts w:ascii="Palatino Linotype" w:eastAsia="Palatino Linotype" w:hAnsi="Palatino Linotype" w:cs="Palatino Linotype"/>
          <w:b/>
        </w:rPr>
        <w:t xml:space="preserve"> </w:t>
      </w:r>
      <w:r w:rsidR="003128F1" w:rsidRPr="005D597F">
        <w:rPr>
          <w:rFonts w:ascii="Palatino Linotype" w:eastAsia="Palatino Linotype" w:hAnsi="Palatino Linotype" w:cs="Palatino Linotype"/>
          <w:b/>
        </w:rPr>
        <w:t>de abril</w:t>
      </w:r>
      <w:r w:rsidRPr="005D597F">
        <w:rPr>
          <w:rFonts w:ascii="Palatino Linotype" w:eastAsia="Palatino Linotype" w:hAnsi="Palatino Linotype" w:cs="Palatino Linotype"/>
          <w:b/>
        </w:rPr>
        <w:t xml:space="preserve"> de dos mil veintidós,</w:t>
      </w:r>
      <w:r w:rsidRPr="005D597F">
        <w:rPr>
          <w:rFonts w:ascii="Palatino Linotype" w:eastAsia="Palatino Linotype" w:hAnsi="Palatino Linotype" w:cs="Palatino Linotype"/>
        </w:rPr>
        <w:t xml:space="preserve"> </w:t>
      </w:r>
      <w:r w:rsidR="003128F1" w:rsidRPr="005D597F">
        <w:rPr>
          <w:rFonts w:ascii="Palatino Linotype" w:eastAsia="Palatino Linotype" w:hAnsi="Palatino Linotype" w:cs="Palatino Linotype"/>
          <w:b/>
        </w:rPr>
        <w:t>el</w:t>
      </w:r>
      <w:r w:rsidRPr="005D597F">
        <w:rPr>
          <w:rFonts w:ascii="Palatino Linotype" w:eastAsia="Palatino Linotype" w:hAnsi="Palatino Linotype" w:cs="Palatino Linotype"/>
        </w:rPr>
        <w:t xml:space="preserve"> </w:t>
      </w:r>
      <w:r w:rsidRPr="005D597F">
        <w:rPr>
          <w:rFonts w:ascii="Palatino Linotype" w:eastAsia="Palatino Linotype" w:hAnsi="Palatino Linotype" w:cs="Palatino Linotype"/>
          <w:b/>
        </w:rPr>
        <w:t xml:space="preserve">Recurrente </w:t>
      </w:r>
      <w:r w:rsidRPr="005D597F">
        <w:rPr>
          <w:rFonts w:ascii="Palatino Linotype" w:eastAsia="Palatino Linotype" w:hAnsi="Palatino Linotype" w:cs="Palatino Linotype"/>
        </w:rPr>
        <w:t xml:space="preserve">formuló </w:t>
      </w:r>
      <w:r w:rsidR="003128F1" w:rsidRPr="005D597F">
        <w:rPr>
          <w:rFonts w:ascii="Palatino Linotype" w:eastAsia="Palatino Linotype" w:hAnsi="Palatino Linotype" w:cs="Palatino Linotype"/>
        </w:rPr>
        <w:t xml:space="preserve">sus </w:t>
      </w:r>
      <w:r w:rsidRPr="005D597F">
        <w:rPr>
          <w:rFonts w:ascii="Palatino Linotype" w:eastAsia="Palatino Linotype" w:hAnsi="Palatino Linotype" w:cs="Palatino Linotype"/>
        </w:rPr>
        <w:t xml:space="preserve">solicitudes de acceso a información pública a través del Sistema de Acceso a la Información Mexiquense, en adelante </w:t>
      </w:r>
      <w:r w:rsidRPr="005D597F">
        <w:rPr>
          <w:rFonts w:ascii="Palatino Linotype" w:eastAsia="Palatino Linotype" w:hAnsi="Palatino Linotype" w:cs="Palatino Linotype"/>
          <w:b/>
        </w:rPr>
        <w:t>SAIMEX,</w:t>
      </w:r>
      <w:r w:rsidRPr="005D597F">
        <w:rPr>
          <w:rFonts w:ascii="Palatino Linotype" w:eastAsia="Palatino Linotype" w:hAnsi="Palatino Linotype" w:cs="Palatino Linotype"/>
        </w:rPr>
        <w:t xml:space="preserve"> en las que requirió lo siguiente:</w:t>
      </w:r>
    </w:p>
    <w:p w14:paraId="2150E5C1" w14:textId="77777777" w:rsidR="00CE0F45" w:rsidRPr="005D597F" w:rsidRDefault="00CE0F45">
      <w:pPr>
        <w:spacing w:before="240" w:after="240" w:line="360" w:lineRule="auto"/>
        <w:jc w:val="both"/>
        <w:rPr>
          <w:rFonts w:ascii="Palatino Linotype" w:eastAsia="Palatino Linotype" w:hAnsi="Palatino Linotype" w:cs="Palatino Linotype"/>
        </w:rPr>
      </w:pPr>
    </w:p>
    <w:p w14:paraId="378AEE90" w14:textId="77777777" w:rsidR="00CE0F45" w:rsidRPr="005D597F" w:rsidRDefault="00CE0F45">
      <w:pPr>
        <w:spacing w:before="240" w:after="240" w:line="360" w:lineRule="auto"/>
        <w:jc w:val="both"/>
        <w:rPr>
          <w:rFonts w:ascii="Palatino Linotype" w:eastAsia="Palatino Linotype" w:hAnsi="Palatino Linotype" w:cs="Palatino Linotype"/>
        </w:rPr>
      </w:pPr>
    </w:p>
    <w:tbl>
      <w:tblPr>
        <w:tblStyle w:val="af6"/>
        <w:tblW w:w="89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60"/>
        <w:gridCol w:w="4461"/>
      </w:tblGrid>
      <w:tr w:rsidR="005D597F" w:rsidRPr="005D597F" w14:paraId="068B97A9" w14:textId="77777777" w:rsidTr="00F47C58">
        <w:tc>
          <w:tcPr>
            <w:tcW w:w="4460" w:type="dxa"/>
            <w:shd w:val="clear" w:color="auto" w:fill="31849B" w:themeFill="accent5" w:themeFillShade="BF"/>
          </w:tcPr>
          <w:p w14:paraId="67EECECB" w14:textId="77777777" w:rsidR="00C514A1" w:rsidRPr="005D597F" w:rsidRDefault="008B7725">
            <w:pPr>
              <w:spacing w:before="240" w:after="240" w:line="360" w:lineRule="auto"/>
              <w:jc w:val="center"/>
              <w:rPr>
                <w:rFonts w:ascii="Palatino Linotype" w:eastAsia="Palatino Linotype" w:hAnsi="Palatino Linotype" w:cs="Palatino Linotype"/>
                <w:b/>
              </w:rPr>
            </w:pPr>
            <w:r w:rsidRPr="005D597F">
              <w:rPr>
                <w:rFonts w:ascii="Palatino Linotype" w:eastAsia="Palatino Linotype" w:hAnsi="Palatino Linotype" w:cs="Palatino Linotype"/>
                <w:b/>
              </w:rPr>
              <w:lastRenderedPageBreak/>
              <w:t>Número de solicitud</w:t>
            </w:r>
          </w:p>
        </w:tc>
        <w:tc>
          <w:tcPr>
            <w:tcW w:w="4461" w:type="dxa"/>
            <w:shd w:val="clear" w:color="auto" w:fill="31849B" w:themeFill="accent5" w:themeFillShade="BF"/>
          </w:tcPr>
          <w:p w14:paraId="4F8042B2" w14:textId="77777777" w:rsidR="00C514A1" w:rsidRPr="005D597F" w:rsidRDefault="008B7725">
            <w:pPr>
              <w:spacing w:before="240" w:after="240" w:line="360" w:lineRule="auto"/>
              <w:jc w:val="center"/>
              <w:rPr>
                <w:rFonts w:ascii="Palatino Linotype" w:eastAsia="Palatino Linotype" w:hAnsi="Palatino Linotype" w:cs="Palatino Linotype"/>
                <w:b/>
              </w:rPr>
            </w:pPr>
            <w:r w:rsidRPr="005D597F">
              <w:rPr>
                <w:rFonts w:ascii="Palatino Linotype" w:eastAsia="Palatino Linotype" w:hAnsi="Palatino Linotype" w:cs="Palatino Linotype"/>
                <w:b/>
              </w:rPr>
              <w:t>Requerimientos</w:t>
            </w:r>
          </w:p>
        </w:tc>
      </w:tr>
      <w:tr w:rsidR="005D597F" w:rsidRPr="005D597F" w14:paraId="64BB54C6" w14:textId="77777777">
        <w:tc>
          <w:tcPr>
            <w:tcW w:w="4460" w:type="dxa"/>
          </w:tcPr>
          <w:p w14:paraId="3445DE93" w14:textId="77777777" w:rsidR="00C514A1" w:rsidRPr="005D597F" w:rsidRDefault="003128F1">
            <w:pPr>
              <w:spacing w:before="240" w:after="240"/>
              <w:jc w:val="center"/>
              <w:rPr>
                <w:rFonts w:ascii="Palatino Linotype" w:eastAsia="Palatino Linotype" w:hAnsi="Palatino Linotype" w:cs="Palatino Linotype"/>
                <w:b/>
                <w:sz w:val="20"/>
                <w:szCs w:val="20"/>
              </w:rPr>
            </w:pPr>
            <w:r w:rsidRPr="005D597F">
              <w:rPr>
                <w:rFonts w:ascii="Palatino Linotype" w:eastAsia="Palatino Linotype" w:hAnsi="Palatino Linotype" w:cs="Palatino Linotype"/>
                <w:b/>
                <w:sz w:val="20"/>
                <w:szCs w:val="20"/>
              </w:rPr>
              <w:t>00417/ECATEPEC/IP/2022</w:t>
            </w:r>
            <w:r w:rsidR="008B7725" w:rsidRPr="005D597F">
              <w:rPr>
                <w:rFonts w:ascii="Palatino Linotype" w:eastAsia="Palatino Linotype" w:hAnsi="Palatino Linotype" w:cs="Palatino Linotype"/>
                <w:b/>
                <w:sz w:val="20"/>
                <w:szCs w:val="20"/>
              </w:rPr>
              <w:t xml:space="preserve">, </w:t>
            </w:r>
            <w:r w:rsidR="008B7725" w:rsidRPr="005D597F">
              <w:rPr>
                <w:rFonts w:ascii="Palatino Linotype" w:eastAsia="Palatino Linotype" w:hAnsi="Palatino Linotype" w:cs="Palatino Linotype"/>
                <w:sz w:val="20"/>
                <w:szCs w:val="20"/>
              </w:rPr>
              <w:t>correspondiente al Recurso de Revisión</w:t>
            </w:r>
            <w:r w:rsidR="008B7725" w:rsidRPr="005D597F">
              <w:rPr>
                <w:rFonts w:ascii="Palatino Linotype" w:eastAsia="Palatino Linotype" w:hAnsi="Palatino Linotype" w:cs="Palatino Linotype"/>
                <w:b/>
                <w:sz w:val="20"/>
                <w:szCs w:val="20"/>
              </w:rPr>
              <w:t xml:space="preserve"> </w:t>
            </w:r>
            <w:r w:rsidRPr="005D597F">
              <w:rPr>
                <w:rFonts w:ascii="Palatino Linotype" w:eastAsia="Palatino Linotype" w:hAnsi="Palatino Linotype" w:cs="Palatino Linotype"/>
                <w:b/>
                <w:bCs/>
                <w:sz w:val="20"/>
                <w:szCs w:val="20"/>
                <w:lang w:val="es-MX"/>
              </w:rPr>
              <w:t>07654/INFOEM/IP/RR/2022</w:t>
            </w:r>
          </w:p>
        </w:tc>
        <w:tc>
          <w:tcPr>
            <w:tcW w:w="4461" w:type="dxa"/>
          </w:tcPr>
          <w:p w14:paraId="77787F5F" w14:textId="77777777" w:rsidR="00C514A1" w:rsidRPr="005D597F" w:rsidRDefault="008B7725">
            <w:pPr>
              <w:jc w:val="both"/>
              <w:rPr>
                <w:rFonts w:ascii="Palatino Linotype" w:eastAsia="Palatino Linotype" w:hAnsi="Palatino Linotype" w:cs="Palatino Linotype"/>
                <w:i/>
                <w:sz w:val="20"/>
                <w:szCs w:val="20"/>
              </w:rPr>
            </w:pPr>
            <w:r w:rsidRPr="005D597F">
              <w:rPr>
                <w:rFonts w:ascii="Palatino Linotype" w:eastAsia="Palatino Linotype" w:hAnsi="Palatino Linotype" w:cs="Palatino Linotype"/>
                <w:i/>
                <w:sz w:val="20"/>
                <w:szCs w:val="20"/>
              </w:rPr>
              <w:t>“</w:t>
            </w:r>
            <w:r w:rsidR="003128F1" w:rsidRPr="005D597F">
              <w:rPr>
                <w:rFonts w:ascii="Palatino Linotype" w:eastAsia="Palatino Linotype" w:hAnsi="Palatino Linotype" w:cs="Palatino Linotype"/>
                <w:i/>
                <w:sz w:val="20"/>
                <w:szCs w:val="20"/>
              </w:rPr>
              <w:t>Informe si las patrullas arrendadas por el gobierno municipal cuentan con verificación vehicular. Y especifique en una relación detallada cuales si están verificadas y en su caso cuales no.</w:t>
            </w:r>
            <w:r w:rsidRPr="005D597F">
              <w:rPr>
                <w:rFonts w:ascii="Palatino Linotype" w:eastAsia="Palatino Linotype" w:hAnsi="Palatino Linotype" w:cs="Palatino Linotype"/>
                <w:i/>
                <w:sz w:val="20"/>
                <w:szCs w:val="20"/>
              </w:rPr>
              <w:t>” (Sic)</w:t>
            </w:r>
          </w:p>
        </w:tc>
      </w:tr>
      <w:tr w:rsidR="005D597F" w:rsidRPr="005D597F" w14:paraId="3532BE77" w14:textId="77777777">
        <w:tc>
          <w:tcPr>
            <w:tcW w:w="4460" w:type="dxa"/>
          </w:tcPr>
          <w:p w14:paraId="01B0141D" w14:textId="77777777" w:rsidR="00C514A1" w:rsidRPr="005D597F" w:rsidRDefault="003128F1">
            <w:pPr>
              <w:spacing w:before="240" w:after="240"/>
              <w:jc w:val="center"/>
              <w:rPr>
                <w:rFonts w:ascii="Palatino Linotype" w:eastAsia="Palatino Linotype" w:hAnsi="Palatino Linotype" w:cs="Palatino Linotype"/>
                <w:b/>
              </w:rPr>
            </w:pPr>
            <w:r w:rsidRPr="005D597F">
              <w:rPr>
                <w:rFonts w:ascii="Palatino Linotype" w:eastAsia="Palatino Linotype" w:hAnsi="Palatino Linotype" w:cs="Palatino Linotype"/>
                <w:b/>
                <w:sz w:val="20"/>
                <w:szCs w:val="20"/>
              </w:rPr>
              <w:t>00416/ECATEPEC/IP/2022</w:t>
            </w:r>
            <w:r w:rsidR="008B7725" w:rsidRPr="005D597F">
              <w:rPr>
                <w:rFonts w:ascii="Palatino Linotype" w:eastAsia="Palatino Linotype" w:hAnsi="Palatino Linotype" w:cs="Palatino Linotype"/>
                <w:b/>
                <w:sz w:val="20"/>
                <w:szCs w:val="20"/>
              </w:rPr>
              <w:t xml:space="preserve">, </w:t>
            </w:r>
            <w:r w:rsidR="008B7725" w:rsidRPr="005D597F">
              <w:rPr>
                <w:rFonts w:ascii="Palatino Linotype" w:eastAsia="Palatino Linotype" w:hAnsi="Palatino Linotype" w:cs="Palatino Linotype"/>
                <w:sz w:val="20"/>
                <w:szCs w:val="20"/>
              </w:rPr>
              <w:t>correspondiente al Recurso de Revisión</w:t>
            </w:r>
            <w:r w:rsidR="008B7725" w:rsidRPr="005D597F">
              <w:rPr>
                <w:rFonts w:ascii="Palatino Linotype" w:eastAsia="Palatino Linotype" w:hAnsi="Palatino Linotype" w:cs="Palatino Linotype"/>
                <w:b/>
                <w:sz w:val="20"/>
                <w:szCs w:val="20"/>
              </w:rPr>
              <w:t xml:space="preserve">  </w:t>
            </w:r>
            <w:r w:rsidRPr="005D597F">
              <w:rPr>
                <w:rFonts w:ascii="Palatino Linotype" w:eastAsia="Palatino Linotype" w:hAnsi="Palatino Linotype" w:cs="Palatino Linotype"/>
                <w:b/>
                <w:bCs/>
                <w:sz w:val="20"/>
                <w:szCs w:val="20"/>
                <w:lang w:val="es-MX"/>
              </w:rPr>
              <w:t>07658/INFOEM/IP/RR/2022</w:t>
            </w:r>
          </w:p>
        </w:tc>
        <w:tc>
          <w:tcPr>
            <w:tcW w:w="4461" w:type="dxa"/>
          </w:tcPr>
          <w:p w14:paraId="5B004A64" w14:textId="77777777" w:rsidR="00C514A1" w:rsidRPr="005D597F" w:rsidRDefault="008B7725">
            <w:pPr>
              <w:spacing w:before="240" w:after="240"/>
              <w:jc w:val="both"/>
              <w:rPr>
                <w:rFonts w:ascii="Palatino Linotype" w:eastAsia="Palatino Linotype" w:hAnsi="Palatino Linotype" w:cs="Palatino Linotype"/>
                <w:i/>
                <w:sz w:val="20"/>
                <w:szCs w:val="20"/>
              </w:rPr>
            </w:pPr>
            <w:r w:rsidRPr="005D597F">
              <w:rPr>
                <w:rFonts w:ascii="Palatino Linotype" w:eastAsia="Palatino Linotype" w:hAnsi="Palatino Linotype" w:cs="Palatino Linotype"/>
                <w:i/>
                <w:sz w:val="20"/>
                <w:szCs w:val="20"/>
              </w:rPr>
              <w:t>“</w:t>
            </w:r>
            <w:r w:rsidR="003128F1" w:rsidRPr="005D597F">
              <w:rPr>
                <w:rFonts w:ascii="Palatino Linotype" w:eastAsia="Palatino Linotype" w:hAnsi="Palatino Linotype" w:cs="Palatino Linotype"/>
                <w:i/>
                <w:sz w:val="20"/>
                <w:szCs w:val="20"/>
              </w:rPr>
              <w:t>Informe si las patrullas arrendadas por el gobierno municipal cuentan con verificación vehicular. Y especifique en una relación detallada cuales si están verificadas y en su caso cuales no.</w:t>
            </w:r>
            <w:r w:rsidRPr="005D597F">
              <w:rPr>
                <w:rFonts w:ascii="Palatino Linotype" w:eastAsia="Palatino Linotype" w:hAnsi="Palatino Linotype" w:cs="Palatino Linotype"/>
                <w:i/>
                <w:sz w:val="20"/>
                <w:szCs w:val="20"/>
              </w:rPr>
              <w:t>” (Sic)</w:t>
            </w:r>
          </w:p>
        </w:tc>
      </w:tr>
    </w:tbl>
    <w:p w14:paraId="76C1A76E" w14:textId="77777777" w:rsidR="00C514A1" w:rsidRPr="005D597F" w:rsidRDefault="008B7725">
      <w:pPr>
        <w:spacing w:before="240" w:after="240" w:line="360" w:lineRule="auto"/>
        <w:jc w:val="both"/>
        <w:rPr>
          <w:rFonts w:ascii="Palatino Linotype" w:eastAsia="Palatino Linotype" w:hAnsi="Palatino Linotype" w:cs="Palatino Linotype"/>
        </w:rPr>
      </w:pPr>
      <w:r w:rsidRPr="005D597F">
        <w:rPr>
          <w:rFonts w:ascii="Palatino Linotype" w:eastAsia="Palatino Linotype" w:hAnsi="Palatino Linotype" w:cs="Palatino Linotype"/>
          <w:b/>
        </w:rPr>
        <w:t xml:space="preserve">Modalidad elegida para la entrega de la información: </w:t>
      </w:r>
      <w:r w:rsidRPr="005D597F">
        <w:rPr>
          <w:rFonts w:ascii="Palatino Linotype" w:eastAsia="Palatino Linotype" w:hAnsi="Palatino Linotype" w:cs="Palatino Linotype"/>
        </w:rPr>
        <w:t xml:space="preserve">a través del </w:t>
      </w:r>
      <w:r w:rsidRPr="005D597F">
        <w:rPr>
          <w:rFonts w:ascii="Palatino Linotype" w:eastAsia="Palatino Linotype" w:hAnsi="Palatino Linotype" w:cs="Palatino Linotype"/>
          <w:b/>
        </w:rPr>
        <w:t>SAIMEX</w:t>
      </w:r>
      <w:r w:rsidRPr="005D597F">
        <w:rPr>
          <w:rFonts w:ascii="Palatino Linotype" w:eastAsia="Palatino Linotype" w:hAnsi="Palatino Linotype" w:cs="Palatino Linotype"/>
        </w:rPr>
        <w:t>.</w:t>
      </w:r>
    </w:p>
    <w:p w14:paraId="7E411CBF" w14:textId="77777777" w:rsidR="007E7523" w:rsidRPr="005D597F" w:rsidRDefault="008B7725" w:rsidP="003F67BA">
      <w:pPr>
        <w:spacing w:before="240" w:after="240" w:line="360" w:lineRule="auto"/>
        <w:jc w:val="both"/>
        <w:rPr>
          <w:rFonts w:ascii="Palatino Linotype" w:eastAsia="Palatino Linotype" w:hAnsi="Palatino Linotype" w:cs="Palatino Linotype"/>
          <w:b/>
        </w:rPr>
      </w:pPr>
      <w:r w:rsidRPr="005D597F">
        <w:rPr>
          <w:rFonts w:ascii="Palatino Linotype" w:eastAsia="Palatino Linotype" w:hAnsi="Palatino Linotype" w:cs="Palatino Linotype"/>
          <w:b/>
        </w:rPr>
        <w:t xml:space="preserve">2. Respuestas. </w:t>
      </w:r>
      <w:r w:rsidR="003128F1" w:rsidRPr="005D597F">
        <w:rPr>
          <w:rFonts w:ascii="Palatino Linotype" w:eastAsia="Palatino Linotype" w:hAnsi="Palatino Linotype" w:cs="Palatino Linotype"/>
        </w:rPr>
        <w:t xml:space="preserve"> El once</w:t>
      </w:r>
      <w:r w:rsidR="003128F1" w:rsidRPr="005D597F">
        <w:rPr>
          <w:rFonts w:ascii="Palatino Linotype" w:eastAsia="Palatino Linotype" w:hAnsi="Palatino Linotype" w:cs="Palatino Linotype"/>
          <w:b/>
        </w:rPr>
        <w:t xml:space="preserve"> de may</w:t>
      </w:r>
      <w:r w:rsidRPr="005D597F">
        <w:rPr>
          <w:rFonts w:ascii="Palatino Linotype" w:eastAsia="Palatino Linotype" w:hAnsi="Palatino Linotype" w:cs="Palatino Linotype"/>
          <w:b/>
        </w:rPr>
        <w:t>o de dos mil veintidós</w:t>
      </w:r>
      <w:r w:rsidRPr="005D597F">
        <w:rPr>
          <w:rFonts w:ascii="Palatino Linotype" w:eastAsia="Palatino Linotype" w:hAnsi="Palatino Linotype" w:cs="Palatino Linotype"/>
        </w:rPr>
        <w:t xml:space="preserve">, el </w:t>
      </w:r>
      <w:r w:rsidRPr="005D597F">
        <w:rPr>
          <w:rFonts w:ascii="Palatino Linotype" w:eastAsia="Palatino Linotype" w:hAnsi="Palatino Linotype" w:cs="Palatino Linotype"/>
          <w:b/>
        </w:rPr>
        <w:t>Sujeto Obligado</w:t>
      </w:r>
      <w:r w:rsidRPr="005D597F">
        <w:rPr>
          <w:rFonts w:ascii="Palatino Linotype" w:eastAsia="Palatino Linotype" w:hAnsi="Palatino Linotype" w:cs="Palatino Linotype"/>
        </w:rPr>
        <w:t xml:space="preserve"> notificó</w:t>
      </w:r>
      <w:r w:rsidR="003F67BA" w:rsidRPr="005D597F">
        <w:rPr>
          <w:rFonts w:ascii="Palatino Linotype" w:eastAsia="Palatino Linotype" w:hAnsi="Palatino Linotype" w:cs="Palatino Linotype"/>
        </w:rPr>
        <w:t xml:space="preserve"> a</w:t>
      </w:r>
      <w:r w:rsidR="003F67BA" w:rsidRPr="005D597F">
        <w:rPr>
          <w:rFonts w:ascii="Palatino Linotype" w:eastAsia="Palatino Linotype" w:hAnsi="Palatino Linotype" w:cs="Palatino Linotype"/>
          <w:b/>
        </w:rPr>
        <w:t>l</w:t>
      </w:r>
      <w:r w:rsidR="00E11DD2" w:rsidRPr="005D597F">
        <w:rPr>
          <w:rFonts w:ascii="Palatino Linotype" w:eastAsia="Palatino Linotype" w:hAnsi="Palatino Linotype" w:cs="Palatino Linotype"/>
          <w:b/>
        </w:rPr>
        <w:t xml:space="preserve"> </w:t>
      </w:r>
      <w:r w:rsidRPr="005D597F">
        <w:rPr>
          <w:rFonts w:ascii="Palatino Linotype" w:eastAsia="Palatino Linotype" w:hAnsi="Palatino Linotype" w:cs="Palatino Linotype"/>
          <w:b/>
        </w:rPr>
        <w:t>Recurrente</w:t>
      </w:r>
      <w:r w:rsidRPr="005D597F">
        <w:rPr>
          <w:rFonts w:ascii="Palatino Linotype" w:eastAsia="Palatino Linotype" w:hAnsi="Palatino Linotype" w:cs="Palatino Linotype"/>
        </w:rPr>
        <w:t xml:space="preserve">, </w:t>
      </w:r>
      <w:r w:rsidR="003F67BA" w:rsidRPr="005D597F">
        <w:rPr>
          <w:rFonts w:ascii="Palatino Linotype" w:eastAsia="Palatino Linotype" w:hAnsi="Palatino Linotype" w:cs="Palatino Linotype"/>
        </w:rPr>
        <w:t xml:space="preserve">en ambos expedientes, </w:t>
      </w:r>
      <w:r w:rsidRPr="005D597F">
        <w:rPr>
          <w:rFonts w:ascii="Palatino Linotype" w:eastAsia="Palatino Linotype" w:hAnsi="Palatino Linotype" w:cs="Palatino Linotype"/>
        </w:rPr>
        <w:t xml:space="preserve">las respuestas a sus solicitudes en los términos siguientes: </w:t>
      </w:r>
    </w:p>
    <w:p w14:paraId="22F8B9E8" w14:textId="77777777" w:rsidR="003F67BA" w:rsidRPr="005D597F" w:rsidRDefault="007E7523" w:rsidP="003F67BA">
      <w:pPr>
        <w:spacing w:line="276" w:lineRule="auto"/>
        <w:ind w:left="567" w:right="900"/>
        <w:jc w:val="both"/>
        <w:rPr>
          <w:rFonts w:ascii="Palatino Linotype" w:eastAsia="Palatino Linotype" w:hAnsi="Palatino Linotype" w:cs="Palatino Linotype"/>
          <w:i/>
          <w:sz w:val="22"/>
          <w:szCs w:val="22"/>
        </w:rPr>
      </w:pPr>
      <w:r w:rsidRPr="005D597F">
        <w:rPr>
          <w:rFonts w:ascii="Palatino Linotype" w:eastAsia="Palatino Linotype" w:hAnsi="Palatino Linotype" w:cs="Palatino Linotype"/>
          <w:i/>
          <w:sz w:val="22"/>
          <w:szCs w:val="22"/>
        </w:rPr>
        <w:t>“</w:t>
      </w:r>
      <w:r w:rsidR="003F67BA" w:rsidRPr="005D597F">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B00D020" w14:textId="77777777" w:rsidR="003F67BA" w:rsidRPr="005D597F" w:rsidRDefault="003F67BA" w:rsidP="003F67BA">
      <w:pPr>
        <w:spacing w:line="276" w:lineRule="auto"/>
        <w:ind w:left="567" w:right="900"/>
        <w:jc w:val="both"/>
        <w:rPr>
          <w:rFonts w:ascii="Palatino Linotype" w:eastAsia="Palatino Linotype" w:hAnsi="Palatino Linotype" w:cs="Palatino Linotype"/>
          <w:i/>
          <w:sz w:val="22"/>
          <w:szCs w:val="22"/>
        </w:rPr>
      </w:pPr>
      <w:r w:rsidRPr="005D597F">
        <w:rPr>
          <w:rFonts w:ascii="Palatino Linotype" w:eastAsia="Palatino Linotype" w:hAnsi="Palatino Linotype" w:cs="Palatino Linotype"/>
          <w:i/>
          <w:sz w:val="22"/>
          <w:szCs w:val="22"/>
        </w:rPr>
        <w:t>El H. Ayuntamiento Constitucional de Ecatepec de Morelos hace de su conocimiento la respuesta emitida por DIRECCIÓN DE ADMINISTRACIÓN y DIRECCIÓN DE SEGURIDAD PÚBLICA Y TRÁNSITO, la cual se anexa al presente en formato PDF.</w:t>
      </w:r>
    </w:p>
    <w:p w14:paraId="293D231C" w14:textId="77777777" w:rsidR="003F67BA" w:rsidRPr="005D597F" w:rsidRDefault="003F67BA" w:rsidP="003F67BA">
      <w:pPr>
        <w:spacing w:line="276" w:lineRule="auto"/>
        <w:ind w:left="567" w:right="900"/>
        <w:jc w:val="both"/>
        <w:rPr>
          <w:rFonts w:ascii="Palatino Linotype" w:eastAsia="Palatino Linotype" w:hAnsi="Palatino Linotype" w:cs="Palatino Linotype"/>
          <w:i/>
          <w:sz w:val="22"/>
          <w:szCs w:val="22"/>
        </w:rPr>
      </w:pPr>
      <w:r w:rsidRPr="005D597F">
        <w:rPr>
          <w:rFonts w:ascii="Palatino Linotype" w:eastAsia="Palatino Linotype" w:hAnsi="Palatino Linotype" w:cs="Palatino Linotype"/>
          <w:i/>
          <w:sz w:val="22"/>
          <w:szCs w:val="22"/>
        </w:rPr>
        <w:t>ATENTAMENTE</w:t>
      </w:r>
    </w:p>
    <w:p w14:paraId="2978A797" w14:textId="77777777" w:rsidR="007E7523" w:rsidRPr="005D597F" w:rsidRDefault="003F67BA" w:rsidP="003F67BA">
      <w:pPr>
        <w:spacing w:line="276" w:lineRule="auto"/>
        <w:ind w:left="567" w:right="900"/>
        <w:jc w:val="both"/>
        <w:rPr>
          <w:rFonts w:ascii="Palatino Linotype" w:eastAsia="Palatino Linotype" w:hAnsi="Palatino Linotype" w:cs="Palatino Linotype"/>
          <w:i/>
          <w:sz w:val="22"/>
          <w:szCs w:val="22"/>
        </w:rPr>
      </w:pPr>
      <w:r w:rsidRPr="005D597F">
        <w:rPr>
          <w:rFonts w:ascii="Palatino Linotype" w:eastAsia="Palatino Linotype" w:hAnsi="Palatino Linotype" w:cs="Palatino Linotype"/>
          <w:i/>
          <w:sz w:val="22"/>
          <w:szCs w:val="22"/>
        </w:rPr>
        <w:t>Lic. Brianda Eunice Iberri Estrada</w:t>
      </w:r>
      <w:r w:rsidR="007E7523" w:rsidRPr="005D597F">
        <w:rPr>
          <w:rFonts w:ascii="Palatino Linotype" w:eastAsia="Palatino Linotype" w:hAnsi="Palatino Linotype" w:cs="Palatino Linotype"/>
          <w:i/>
          <w:sz w:val="22"/>
          <w:szCs w:val="22"/>
        </w:rPr>
        <w:t xml:space="preserve">” (Sic) </w:t>
      </w:r>
    </w:p>
    <w:p w14:paraId="14C20B19" w14:textId="77777777" w:rsidR="007E7523" w:rsidRPr="005D597F" w:rsidRDefault="007E7523" w:rsidP="007E7523">
      <w:pPr>
        <w:spacing w:line="276" w:lineRule="auto"/>
        <w:ind w:left="567" w:right="900"/>
        <w:jc w:val="both"/>
        <w:rPr>
          <w:rFonts w:ascii="Palatino Linotype" w:eastAsia="Palatino Linotype" w:hAnsi="Palatino Linotype" w:cs="Palatino Linotype"/>
          <w:i/>
          <w:sz w:val="22"/>
          <w:szCs w:val="22"/>
        </w:rPr>
      </w:pPr>
    </w:p>
    <w:p w14:paraId="73307D3E" w14:textId="77777777" w:rsidR="007E7523" w:rsidRPr="005D597F" w:rsidRDefault="007E7523" w:rsidP="003F67BA">
      <w:pPr>
        <w:spacing w:line="360" w:lineRule="auto"/>
        <w:ind w:left="567" w:right="900"/>
        <w:jc w:val="both"/>
        <w:rPr>
          <w:rFonts w:ascii="Palatino Linotype" w:eastAsia="Palatino Linotype" w:hAnsi="Palatino Linotype" w:cs="Palatino Linotype"/>
          <w:sz w:val="22"/>
          <w:szCs w:val="22"/>
        </w:rPr>
      </w:pPr>
      <w:r w:rsidRPr="005D597F">
        <w:rPr>
          <w:rFonts w:ascii="Palatino Linotype" w:eastAsia="Palatino Linotype" w:hAnsi="Palatino Linotype" w:cs="Palatino Linotype"/>
          <w:b/>
          <w:i/>
          <w:sz w:val="22"/>
          <w:szCs w:val="22"/>
        </w:rPr>
        <w:t>“</w:t>
      </w:r>
      <w:r w:rsidR="003F67BA" w:rsidRPr="005D597F">
        <w:rPr>
          <w:rFonts w:ascii="Palatino Linotype" w:eastAsia="Palatino Linotype" w:hAnsi="Palatino Linotype" w:cs="Palatino Linotype"/>
          <w:b/>
          <w:i/>
          <w:sz w:val="22"/>
          <w:szCs w:val="22"/>
        </w:rPr>
        <w:t>413-414-415-416-417-418.pdf</w:t>
      </w:r>
      <w:r w:rsidRPr="005D597F">
        <w:rPr>
          <w:rFonts w:ascii="Palatino Linotype" w:eastAsia="Palatino Linotype" w:hAnsi="Palatino Linotype" w:cs="Palatino Linotype"/>
          <w:b/>
          <w:i/>
          <w:sz w:val="22"/>
          <w:szCs w:val="22"/>
        </w:rPr>
        <w:t xml:space="preserve">”: </w:t>
      </w:r>
      <w:r w:rsidRPr="005D597F">
        <w:rPr>
          <w:rFonts w:ascii="Palatino Linotype" w:eastAsia="Palatino Linotype" w:hAnsi="Palatino Linotype" w:cs="Palatino Linotype"/>
          <w:sz w:val="22"/>
          <w:szCs w:val="22"/>
        </w:rPr>
        <w:t xml:space="preserve">Documento de </w:t>
      </w:r>
      <w:r w:rsidR="003F67BA" w:rsidRPr="005D597F">
        <w:rPr>
          <w:rFonts w:ascii="Palatino Linotype" w:eastAsia="Palatino Linotype" w:hAnsi="Palatino Linotype" w:cs="Palatino Linotype"/>
          <w:sz w:val="22"/>
          <w:szCs w:val="22"/>
        </w:rPr>
        <w:t xml:space="preserve">dos fojas, en el cual se aprecia el pronunciamiento de la Directora de Administración, quien medularmente </w:t>
      </w:r>
      <w:r w:rsidR="003F67BA" w:rsidRPr="005D597F">
        <w:rPr>
          <w:rFonts w:ascii="Palatino Linotype" w:eastAsia="Palatino Linotype" w:hAnsi="Palatino Linotype" w:cs="Palatino Linotype"/>
          <w:sz w:val="22"/>
          <w:szCs w:val="22"/>
        </w:rPr>
        <w:lastRenderedPageBreak/>
        <w:t xml:space="preserve">refiere que la información solicitada se encuentra fuera del alcance y competencia de la Dirección de Administración, toda vez que no se han realizado procedimientos conforme a lo requerido. </w:t>
      </w:r>
    </w:p>
    <w:p w14:paraId="2641B873" w14:textId="77777777" w:rsidR="007E7523" w:rsidRPr="005D597F" w:rsidRDefault="003F67BA" w:rsidP="007E7523">
      <w:pPr>
        <w:spacing w:line="276" w:lineRule="auto"/>
        <w:ind w:left="567" w:right="900"/>
        <w:jc w:val="center"/>
        <w:rPr>
          <w:rFonts w:ascii="Palatino Linotype" w:eastAsia="Palatino Linotype" w:hAnsi="Palatino Linotype" w:cs="Palatino Linotype"/>
          <w:sz w:val="22"/>
          <w:szCs w:val="22"/>
        </w:rPr>
      </w:pPr>
      <w:r w:rsidRPr="005D597F">
        <w:rPr>
          <w:rFonts w:ascii="Palatino Linotype" w:eastAsia="Palatino Linotype" w:hAnsi="Palatino Linotype" w:cs="Palatino Linotype"/>
          <w:noProof/>
          <w:sz w:val="22"/>
          <w:szCs w:val="22"/>
          <w:lang w:val="es-MX"/>
        </w:rPr>
        <w:drawing>
          <wp:inline distT="0" distB="0" distL="0" distR="0" wp14:anchorId="3D5E6D21" wp14:editId="6A8D72C3">
            <wp:extent cx="5554546" cy="6076950"/>
            <wp:effectExtent l="0" t="0" r="825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57752" cy="6080458"/>
                    </a:xfrm>
                    <a:prstGeom prst="rect">
                      <a:avLst/>
                    </a:prstGeom>
                    <a:noFill/>
                    <a:ln>
                      <a:noFill/>
                    </a:ln>
                  </pic:spPr>
                </pic:pic>
              </a:graphicData>
            </a:graphic>
          </wp:inline>
        </w:drawing>
      </w:r>
    </w:p>
    <w:p w14:paraId="424DD03F" w14:textId="77777777" w:rsidR="003F67BA" w:rsidRPr="005D597F" w:rsidRDefault="003F67BA" w:rsidP="007E7523">
      <w:pPr>
        <w:spacing w:line="276" w:lineRule="auto"/>
        <w:ind w:left="567" w:right="900"/>
        <w:jc w:val="center"/>
        <w:rPr>
          <w:rFonts w:ascii="Palatino Linotype" w:eastAsia="Palatino Linotype" w:hAnsi="Palatino Linotype" w:cs="Palatino Linotype"/>
          <w:sz w:val="22"/>
          <w:szCs w:val="22"/>
        </w:rPr>
      </w:pPr>
      <w:r w:rsidRPr="005D597F">
        <w:rPr>
          <w:rFonts w:ascii="Palatino Linotype" w:eastAsia="Palatino Linotype" w:hAnsi="Palatino Linotype" w:cs="Palatino Linotype"/>
          <w:noProof/>
          <w:sz w:val="22"/>
          <w:szCs w:val="22"/>
          <w:lang w:val="es-MX"/>
        </w:rPr>
        <w:lastRenderedPageBreak/>
        <w:drawing>
          <wp:inline distT="0" distB="0" distL="0" distR="0" wp14:anchorId="4F7892A2" wp14:editId="5F9E2AFD">
            <wp:extent cx="4543425" cy="5839343"/>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55495" cy="5854855"/>
                    </a:xfrm>
                    <a:prstGeom prst="rect">
                      <a:avLst/>
                    </a:prstGeom>
                    <a:noFill/>
                    <a:ln>
                      <a:noFill/>
                    </a:ln>
                  </pic:spPr>
                </pic:pic>
              </a:graphicData>
            </a:graphic>
          </wp:inline>
        </w:drawing>
      </w:r>
    </w:p>
    <w:p w14:paraId="3E3ACAC4" w14:textId="77777777" w:rsidR="007E7523" w:rsidRPr="005D597F" w:rsidRDefault="007E7523" w:rsidP="007E7523">
      <w:pPr>
        <w:spacing w:line="276" w:lineRule="auto"/>
        <w:ind w:left="567" w:right="900"/>
        <w:jc w:val="both"/>
        <w:rPr>
          <w:rFonts w:ascii="Palatino Linotype" w:eastAsia="Palatino Linotype" w:hAnsi="Palatino Linotype" w:cs="Palatino Linotype"/>
          <w:b/>
          <w:i/>
          <w:sz w:val="22"/>
          <w:szCs w:val="22"/>
        </w:rPr>
      </w:pPr>
    </w:p>
    <w:p w14:paraId="70819EC9" w14:textId="77777777" w:rsidR="00C514A1" w:rsidRPr="005D597F" w:rsidRDefault="00046E23">
      <w:pPr>
        <w:spacing w:before="240" w:after="240" w:line="360" w:lineRule="auto"/>
        <w:ind w:right="49"/>
        <w:jc w:val="both"/>
        <w:rPr>
          <w:rFonts w:ascii="Palatino Linotype" w:eastAsia="Palatino Linotype" w:hAnsi="Palatino Linotype" w:cs="Palatino Linotype"/>
        </w:rPr>
      </w:pPr>
      <w:r w:rsidRPr="005D597F">
        <w:rPr>
          <w:rFonts w:ascii="Palatino Linotype" w:eastAsia="Palatino Linotype" w:hAnsi="Palatino Linotype" w:cs="Palatino Linotype"/>
          <w:b/>
        </w:rPr>
        <w:t>3</w:t>
      </w:r>
      <w:r w:rsidR="00B12A5B" w:rsidRPr="005D597F">
        <w:rPr>
          <w:rFonts w:ascii="Palatino Linotype" w:eastAsia="Palatino Linotype" w:hAnsi="Palatino Linotype" w:cs="Palatino Linotype"/>
          <w:b/>
        </w:rPr>
        <w:t>. Interposición de los</w:t>
      </w:r>
      <w:r w:rsidR="008B7725" w:rsidRPr="005D597F">
        <w:rPr>
          <w:rFonts w:ascii="Palatino Linotype" w:eastAsia="Palatino Linotype" w:hAnsi="Palatino Linotype" w:cs="Palatino Linotype"/>
          <w:b/>
        </w:rPr>
        <w:t xml:space="preserve"> recurso</w:t>
      </w:r>
      <w:r w:rsidR="00B12A5B" w:rsidRPr="005D597F">
        <w:rPr>
          <w:rFonts w:ascii="Palatino Linotype" w:eastAsia="Palatino Linotype" w:hAnsi="Palatino Linotype" w:cs="Palatino Linotype"/>
          <w:b/>
        </w:rPr>
        <w:t>s</w:t>
      </w:r>
      <w:r w:rsidR="008B7725" w:rsidRPr="005D597F">
        <w:rPr>
          <w:rFonts w:ascii="Palatino Linotype" w:eastAsia="Palatino Linotype" w:hAnsi="Palatino Linotype" w:cs="Palatino Linotype"/>
          <w:b/>
        </w:rPr>
        <w:t xml:space="preserve"> de revisión.  </w:t>
      </w:r>
      <w:r w:rsidR="003F67BA" w:rsidRPr="005D597F">
        <w:rPr>
          <w:rFonts w:ascii="Palatino Linotype" w:eastAsia="Palatino Linotype" w:hAnsi="Palatino Linotype" w:cs="Palatino Linotype"/>
        </w:rPr>
        <w:t>El</w:t>
      </w:r>
      <w:r w:rsidR="00F078BE" w:rsidRPr="005D597F">
        <w:rPr>
          <w:rFonts w:ascii="Palatino Linotype" w:eastAsia="Palatino Linotype" w:hAnsi="Palatino Linotype" w:cs="Palatino Linotype"/>
        </w:rPr>
        <w:t xml:space="preserve"> </w:t>
      </w:r>
      <w:r w:rsidR="003F67BA" w:rsidRPr="005D597F">
        <w:rPr>
          <w:rFonts w:ascii="Palatino Linotype" w:eastAsia="Palatino Linotype" w:hAnsi="Palatino Linotype" w:cs="Palatino Linotype"/>
          <w:b/>
        </w:rPr>
        <w:t>once</w:t>
      </w:r>
      <w:r w:rsidR="008B7725" w:rsidRPr="005D597F">
        <w:rPr>
          <w:rFonts w:ascii="Palatino Linotype" w:eastAsia="Palatino Linotype" w:hAnsi="Palatino Linotype" w:cs="Palatino Linotype"/>
          <w:b/>
        </w:rPr>
        <w:t xml:space="preserve"> </w:t>
      </w:r>
      <w:r w:rsidR="003F67BA" w:rsidRPr="005D597F">
        <w:rPr>
          <w:rFonts w:ascii="Palatino Linotype" w:eastAsia="Palatino Linotype" w:hAnsi="Palatino Linotype" w:cs="Palatino Linotype"/>
          <w:b/>
        </w:rPr>
        <w:t>de mayo</w:t>
      </w:r>
      <w:r w:rsidR="008B7725" w:rsidRPr="005D597F">
        <w:rPr>
          <w:rFonts w:ascii="Palatino Linotype" w:eastAsia="Palatino Linotype" w:hAnsi="Palatino Linotype" w:cs="Palatino Linotype"/>
        </w:rPr>
        <w:t xml:space="preserve"> </w:t>
      </w:r>
      <w:r w:rsidR="008B7725" w:rsidRPr="005D597F">
        <w:rPr>
          <w:rFonts w:ascii="Palatino Linotype" w:eastAsia="Palatino Linotype" w:hAnsi="Palatino Linotype" w:cs="Palatino Linotype"/>
          <w:b/>
        </w:rPr>
        <w:t xml:space="preserve">de dos mil veintidós, </w:t>
      </w:r>
      <w:r w:rsidR="00F078BE" w:rsidRPr="005D597F">
        <w:rPr>
          <w:rFonts w:ascii="Palatino Linotype" w:eastAsia="Palatino Linotype" w:hAnsi="Palatino Linotype" w:cs="Palatino Linotype"/>
          <w:b/>
        </w:rPr>
        <w:t xml:space="preserve">el </w:t>
      </w:r>
      <w:r w:rsidR="008B7725" w:rsidRPr="005D597F">
        <w:rPr>
          <w:rFonts w:ascii="Palatino Linotype" w:eastAsia="Palatino Linotype" w:hAnsi="Palatino Linotype" w:cs="Palatino Linotype"/>
          <w:b/>
        </w:rPr>
        <w:t xml:space="preserve">Recurrente, </w:t>
      </w:r>
      <w:r w:rsidR="008B7725" w:rsidRPr="005D597F">
        <w:rPr>
          <w:rFonts w:ascii="Palatino Linotype" w:eastAsia="Palatino Linotype" w:hAnsi="Palatino Linotype" w:cs="Palatino Linotype"/>
        </w:rPr>
        <w:t>inconforme con las respuestas, interpuso los recursos de revisión que nos ocupan, expresando las siguientes manifestaciones:</w:t>
      </w:r>
    </w:p>
    <w:p w14:paraId="37B58034" w14:textId="77777777" w:rsidR="00F4414D" w:rsidRPr="005D597F" w:rsidRDefault="003F67BA">
      <w:pPr>
        <w:spacing w:before="240" w:after="240" w:line="360" w:lineRule="auto"/>
        <w:ind w:right="49"/>
        <w:jc w:val="both"/>
        <w:rPr>
          <w:rFonts w:ascii="Palatino Linotype" w:eastAsia="Palatino Linotype" w:hAnsi="Palatino Linotype" w:cs="Palatino Linotype"/>
          <w:b/>
          <w:sz w:val="22"/>
        </w:rPr>
      </w:pPr>
      <w:r w:rsidRPr="005D597F">
        <w:rPr>
          <w:rFonts w:ascii="Palatino Linotype" w:eastAsia="Palatino Linotype" w:hAnsi="Palatino Linotype" w:cs="Palatino Linotype"/>
          <w:b/>
          <w:sz w:val="22"/>
        </w:rPr>
        <w:lastRenderedPageBreak/>
        <w:t xml:space="preserve">Recurso de Revisión 07654/INFOEM/IP/RR/2022: </w:t>
      </w:r>
    </w:p>
    <w:p w14:paraId="4904160B" w14:textId="77777777" w:rsidR="00C514A1" w:rsidRPr="005D597F" w:rsidRDefault="00C514A1">
      <w:pPr>
        <w:spacing w:line="360" w:lineRule="auto"/>
        <w:jc w:val="both"/>
        <w:rPr>
          <w:rFonts w:ascii="Palatino Linotype" w:eastAsia="Palatino Linotype" w:hAnsi="Palatino Linotype" w:cs="Palatino Linotype"/>
          <w:sz w:val="2"/>
          <w:szCs w:val="2"/>
        </w:rPr>
      </w:pPr>
    </w:p>
    <w:p w14:paraId="3CCE84F4" w14:textId="77777777" w:rsidR="00C514A1" w:rsidRPr="005D597F" w:rsidRDefault="00C514A1">
      <w:pPr>
        <w:spacing w:line="360" w:lineRule="auto"/>
        <w:jc w:val="both"/>
        <w:rPr>
          <w:rFonts w:ascii="Palatino Linotype" w:eastAsia="Palatino Linotype" w:hAnsi="Palatino Linotype" w:cs="Palatino Linotype"/>
          <w:sz w:val="2"/>
          <w:szCs w:val="2"/>
        </w:rPr>
      </w:pPr>
    </w:p>
    <w:p w14:paraId="59CF6020" w14:textId="77777777" w:rsidR="00C514A1" w:rsidRPr="005D597F" w:rsidRDefault="00C514A1">
      <w:pPr>
        <w:spacing w:line="360" w:lineRule="auto"/>
        <w:jc w:val="both"/>
        <w:rPr>
          <w:rFonts w:ascii="Palatino Linotype" w:eastAsia="Palatino Linotype" w:hAnsi="Palatino Linotype" w:cs="Palatino Linotype"/>
          <w:sz w:val="2"/>
          <w:szCs w:val="2"/>
        </w:rPr>
      </w:pPr>
    </w:p>
    <w:p w14:paraId="03A7A384" w14:textId="77777777" w:rsidR="00F078BE" w:rsidRPr="005D597F" w:rsidRDefault="00F078BE" w:rsidP="00F078BE">
      <w:pPr>
        <w:spacing w:line="360" w:lineRule="auto"/>
        <w:ind w:left="567"/>
        <w:rPr>
          <w:rFonts w:ascii="Palatino Linotype" w:eastAsia="Palatino Linotype" w:hAnsi="Palatino Linotype" w:cs="Palatino Linotype"/>
          <w:b/>
        </w:rPr>
      </w:pPr>
      <w:r w:rsidRPr="005D597F">
        <w:rPr>
          <w:rFonts w:ascii="Palatino Linotype" w:eastAsia="Palatino Linotype" w:hAnsi="Palatino Linotype" w:cs="Palatino Linotype"/>
          <w:b/>
        </w:rPr>
        <w:t>a) Acto impugnado.</w:t>
      </w:r>
    </w:p>
    <w:p w14:paraId="5138A40B" w14:textId="77777777" w:rsidR="00F078BE" w:rsidRPr="005D597F" w:rsidRDefault="00F078BE" w:rsidP="00F078BE">
      <w:pPr>
        <w:spacing w:after="240"/>
        <w:ind w:left="567" w:right="900"/>
        <w:jc w:val="both"/>
        <w:rPr>
          <w:rFonts w:ascii="Palatino Linotype" w:eastAsia="Palatino Linotype" w:hAnsi="Palatino Linotype" w:cs="Palatino Linotype"/>
          <w:i/>
          <w:sz w:val="22"/>
          <w:szCs w:val="22"/>
        </w:rPr>
      </w:pPr>
      <w:r w:rsidRPr="005D597F">
        <w:rPr>
          <w:rFonts w:ascii="Palatino Linotype" w:eastAsia="Palatino Linotype" w:hAnsi="Palatino Linotype" w:cs="Palatino Linotype"/>
          <w:i/>
          <w:sz w:val="22"/>
          <w:szCs w:val="22"/>
        </w:rPr>
        <w:t>“</w:t>
      </w:r>
      <w:r w:rsidR="003F67BA" w:rsidRPr="005D597F">
        <w:rPr>
          <w:rFonts w:ascii="Palatino Linotype" w:eastAsia="Palatino Linotype" w:hAnsi="Palatino Linotype" w:cs="Palatino Linotype"/>
          <w:i/>
          <w:sz w:val="22"/>
          <w:szCs w:val="22"/>
        </w:rPr>
        <w:t>No se proporciona la información.</w:t>
      </w:r>
      <w:r w:rsidRPr="005D597F">
        <w:rPr>
          <w:rFonts w:ascii="Palatino Linotype" w:eastAsia="Palatino Linotype" w:hAnsi="Palatino Linotype" w:cs="Palatino Linotype"/>
          <w:i/>
          <w:sz w:val="22"/>
          <w:szCs w:val="22"/>
        </w:rPr>
        <w:t>” (Sic)</w:t>
      </w:r>
    </w:p>
    <w:p w14:paraId="04FA1078" w14:textId="77777777" w:rsidR="00F078BE" w:rsidRPr="005D597F" w:rsidRDefault="00F078BE" w:rsidP="00F078BE">
      <w:pPr>
        <w:spacing w:line="360" w:lineRule="auto"/>
        <w:ind w:left="567"/>
        <w:jc w:val="both"/>
        <w:rPr>
          <w:rFonts w:ascii="Palatino Linotype" w:eastAsia="Palatino Linotype" w:hAnsi="Palatino Linotype" w:cs="Palatino Linotype"/>
          <w:b/>
        </w:rPr>
      </w:pPr>
      <w:r w:rsidRPr="005D597F">
        <w:rPr>
          <w:rFonts w:ascii="Palatino Linotype" w:eastAsia="Palatino Linotype" w:hAnsi="Palatino Linotype" w:cs="Palatino Linotype"/>
          <w:b/>
        </w:rPr>
        <w:t>b) Motivos de inconformidad.</w:t>
      </w:r>
    </w:p>
    <w:p w14:paraId="0856703D" w14:textId="77777777" w:rsidR="00F078BE" w:rsidRPr="005D597F" w:rsidRDefault="00F078BE" w:rsidP="00F078BE">
      <w:pPr>
        <w:spacing w:line="276" w:lineRule="auto"/>
        <w:ind w:left="567" w:right="900"/>
        <w:jc w:val="both"/>
        <w:rPr>
          <w:rFonts w:ascii="Palatino Linotype" w:eastAsia="Palatino Linotype" w:hAnsi="Palatino Linotype" w:cs="Palatino Linotype"/>
          <w:i/>
          <w:sz w:val="22"/>
          <w:szCs w:val="22"/>
        </w:rPr>
      </w:pPr>
      <w:r w:rsidRPr="005D597F">
        <w:rPr>
          <w:rFonts w:ascii="Palatino Linotype" w:eastAsia="Palatino Linotype" w:hAnsi="Palatino Linotype" w:cs="Palatino Linotype"/>
          <w:i/>
          <w:sz w:val="22"/>
          <w:szCs w:val="22"/>
        </w:rPr>
        <w:t xml:space="preserve"> “</w:t>
      </w:r>
      <w:r w:rsidR="003F67BA" w:rsidRPr="005D597F">
        <w:rPr>
          <w:rFonts w:ascii="Palatino Linotype" w:eastAsia="Palatino Linotype" w:hAnsi="Palatino Linotype" w:cs="Palatino Linotype"/>
          <w:i/>
          <w:sz w:val="22"/>
          <w:szCs w:val="22"/>
        </w:rPr>
        <w:t>Es público que el gobierno municipal ha celebrado procesos de arendamiento de patrullas. Dichos procesos como lo marca la ley deben ser llevados a cabo tanto por la Tesorería como por la Dirección de Adinistracion. Sin más, se hace una negativa a proporcionar la información solicitada, lo cual contraviene el hecho de la existencia de un proeso de contratación por arrendamiento. Es decir. la información solicitada debe existir.</w:t>
      </w:r>
      <w:r w:rsidRPr="005D597F">
        <w:rPr>
          <w:rFonts w:ascii="Palatino Linotype" w:eastAsia="Palatino Linotype" w:hAnsi="Palatino Linotype" w:cs="Palatino Linotype"/>
          <w:i/>
          <w:sz w:val="22"/>
          <w:szCs w:val="22"/>
        </w:rPr>
        <w:t>” (Sic)</w:t>
      </w:r>
    </w:p>
    <w:p w14:paraId="771C80D0" w14:textId="77777777" w:rsidR="003F67BA" w:rsidRPr="005D597F" w:rsidRDefault="003F67BA" w:rsidP="003F67BA">
      <w:pPr>
        <w:spacing w:before="240" w:after="240" w:line="360" w:lineRule="auto"/>
        <w:ind w:right="49"/>
        <w:jc w:val="both"/>
        <w:rPr>
          <w:rFonts w:ascii="Palatino Linotype" w:eastAsia="Palatino Linotype" w:hAnsi="Palatino Linotype" w:cs="Palatino Linotype"/>
          <w:b/>
          <w:sz w:val="22"/>
        </w:rPr>
      </w:pPr>
      <w:r w:rsidRPr="005D597F">
        <w:rPr>
          <w:rFonts w:ascii="Palatino Linotype" w:eastAsia="Palatino Linotype" w:hAnsi="Palatino Linotype" w:cs="Palatino Linotype"/>
          <w:b/>
          <w:sz w:val="22"/>
        </w:rPr>
        <w:t xml:space="preserve">Recurso de Revisión 07658/INFOEM/IP/RR/2022: </w:t>
      </w:r>
    </w:p>
    <w:p w14:paraId="1B86B5A8" w14:textId="77777777" w:rsidR="003F67BA" w:rsidRPr="005D597F" w:rsidRDefault="003F67BA" w:rsidP="003F67BA">
      <w:pPr>
        <w:spacing w:line="360" w:lineRule="auto"/>
        <w:jc w:val="both"/>
        <w:rPr>
          <w:rFonts w:ascii="Palatino Linotype" w:eastAsia="Palatino Linotype" w:hAnsi="Palatino Linotype" w:cs="Palatino Linotype"/>
          <w:sz w:val="2"/>
          <w:szCs w:val="2"/>
        </w:rPr>
      </w:pPr>
    </w:p>
    <w:p w14:paraId="19F3BEE2" w14:textId="77777777" w:rsidR="003F67BA" w:rsidRPr="005D597F" w:rsidRDefault="003F67BA" w:rsidP="003F67BA">
      <w:pPr>
        <w:spacing w:line="360" w:lineRule="auto"/>
        <w:jc w:val="both"/>
        <w:rPr>
          <w:rFonts w:ascii="Palatino Linotype" w:eastAsia="Palatino Linotype" w:hAnsi="Palatino Linotype" w:cs="Palatino Linotype"/>
          <w:sz w:val="2"/>
          <w:szCs w:val="2"/>
        </w:rPr>
      </w:pPr>
    </w:p>
    <w:p w14:paraId="36EE9734" w14:textId="77777777" w:rsidR="003F67BA" w:rsidRPr="005D597F" w:rsidRDefault="003F67BA" w:rsidP="003F67BA">
      <w:pPr>
        <w:spacing w:line="360" w:lineRule="auto"/>
        <w:jc w:val="both"/>
        <w:rPr>
          <w:rFonts w:ascii="Palatino Linotype" w:eastAsia="Palatino Linotype" w:hAnsi="Palatino Linotype" w:cs="Palatino Linotype"/>
          <w:sz w:val="2"/>
          <w:szCs w:val="2"/>
        </w:rPr>
      </w:pPr>
    </w:p>
    <w:p w14:paraId="7A2B7B15" w14:textId="77777777" w:rsidR="003F67BA" w:rsidRPr="005D597F" w:rsidRDefault="003F67BA" w:rsidP="003F67BA">
      <w:pPr>
        <w:spacing w:line="360" w:lineRule="auto"/>
        <w:ind w:left="567"/>
        <w:rPr>
          <w:rFonts w:ascii="Palatino Linotype" w:eastAsia="Palatino Linotype" w:hAnsi="Palatino Linotype" w:cs="Palatino Linotype"/>
          <w:b/>
        </w:rPr>
      </w:pPr>
      <w:r w:rsidRPr="005D597F">
        <w:rPr>
          <w:rFonts w:ascii="Palatino Linotype" w:eastAsia="Palatino Linotype" w:hAnsi="Palatino Linotype" w:cs="Palatino Linotype"/>
          <w:b/>
        </w:rPr>
        <w:t>a) Acto impugnado.</w:t>
      </w:r>
    </w:p>
    <w:p w14:paraId="711DC29F" w14:textId="77777777" w:rsidR="003F67BA" w:rsidRPr="005D597F" w:rsidRDefault="003F67BA" w:rsidP="003F67BA">
      <w:pPr>
        <w:spacing w:after="240"/>
        <w:ind w:left="567" w:right="900"/>
        <w:jc w:val="both"/>
        <w:rPr>
          <w:rFonts w:ascii="Palatino Linotype" w:eastAsia="Palatino Linotype" w:hAnsi="Palatino Linotype" w:cs="Palatino Linotype"/>
          <w:i/>
          <w:sz w:val="22"/>
          <w:szCs w:val="22"/>
        </w:rPr>
      </w:pPr>
      <w:r w:rsidRPr="005D597F">
        <w:rPr>
          <w:rFonts w:ascii="Palatino Linotype" w:eastAsia="Palatino Linotype" w:hAnsi="Palatino Linotype" w:cs="Palatino Linotype"/>
          <w:i/>
          <w:sz w:val="22"/>
          <w:szCs w:val="22"/>
        </w:rPr>
        <w:t>“no proporcionaron la información” (Sic)</w:t>
      </w:r>
    </w:p>
    <w:p w14:paraId="1DC0407B" w14:textId="77777777" w:rsidR="003F67BA" w:rsidRPr="005D597F" w:rsidRDefault="003F67BA" w:rsidP="003F67BA">
      <w:pPr>
        <w:spacing w:line="360" w:lineRule="auto"/>
        <w:ind w:left="567"/>
        <w:jc w:val="both"/>
        <w:rPr>
          <w:rFonts w:ascii="Palatino Linotype" w:eastAsia="Palatino Linotype" w:hAnsi="Palatino Linotype" w:cs="Palatino Linotype"/>
          <w:b/>
        </w:rPr>
      </w:pPr>
      <w:r w:rsidRPr="005D597F">
        <w:rPr>
          <w:rFonts w:ascii="Palatino Linotype" w:eastAsia="Palatino Linotype" w:hAnsi="Palatino Linotype" w:cs="Palatino Linotype"/>
          <w:b/>
        </w:rPr>
        <w:t>b) Motivos de inconformidad.</w:t>
      </w:r>
    </w:p>
    <w:p w14:paraId="737665C1" w14:textId="77777777" w:rsidR="003F67BA" w:rsidRPr="005D597F" w:rsidRDefault="003F67BA" w:rsidP="003F67BA">
      <w:pPr>
        <w:spacing w:line="276" w:lineRule="auto"/>
        <w:ind w:left="567" w:right="900"/>
        <w:jc w:val="both"/>
        <w:rPr>
          <w:rFonts w:ascii="Palatino Linotype" w:eastAsia="Palatino Linotype" w:hAnsi="Palatino Linotype" w:cs="Palatino Linotype"/>
          <w:i/>
        </w:rPr>
      </w:pPr>
      <w:r w:rsidRPr="005D597F">
        <w:rPr>
          <w:rFonts w:ascii="Palatino Linotype" w:eastAsia="Palatino Linotype" w:hAnsi="Palatino Linotype" w:cs="Palatino Linotype"/>
          <w:i/>
          <w:sz w:val="22"/>
          <w:szCs w:val="22"/>
        </w:rPr>
        <w:t xml:space="preserve"> “Es público y notoriio que se ha llevado procesos de arrendamiento de patrullas. Dichos procesos deben estar apegados a las diversas disposiciones de adquisión de la materia, por lo que la información relativa debe existir, pues debió haber un procedimiento de adquisisión para ese efecto. El sujeto obligado está evadiendo la entrega de la información Además existen diversas disposiciones jurídicas que debe cumplir el gpbierno municipal de Ecatepec también en materia de seguridad pública, por lo que dicha entidad debe tener a la mano y precisa la información relativa.” (Sic)</w:t>
      </w:r>
    </w:p>
    <w:p w14:paraId="202A8A5C" w14:textId="77777777" w:rsidR="003F67BA" w:rsidRPr="005D597F" w:rsidRDefault="003F67BA" w:rsidP="003F67BA">
      <w:pPr>
        <w:spacing w:line="276" w:lineRule="auto"/>
        <w:ind w:right="900"/>
        <w:jc w:val="both"/>
        <w:rPr>
          <w:rFonts w:ascii="Palatino Linotype" w:eastAsia="Palatino Linotype" w:hAnsi="Palatino Linotype" w:cs="Palatino Linotype"/>
          <w:i/>
        </w:rPr>
      </w:pPr>
    </w:p>
    <w:p w14:paraId="1B0ABEF8" w14:textId="77777777" w:rsidR="00ED585D" w:rsidRPr="005D597F" w:rsidRDefault="00F078BE">
      <w:pPr>
        <w:spacing w:before="240" w:after="240" w:line="360" w:lineRule="auto"/>
        <w:jc w:val="both"/>
        <w:rPr>
          <w:rFonts w:ascii="Palatino Linotype" w:eastAsia="Palatino Linotype" w:hAnsi="Palatino Linotype" w:cs="Palatino Linotype"/>
        </w:rPr>
      </w:pPr>
      <w:r w:rsidRPr="005D597F">
        <w:rPr>
          <w:rFonts w:ascii="Palatino Linotype" w:eastAsia="Palatino Linotype" w:hAnsi="Palatino Linotype" w:cs="Palatino Linotype"/>
          <w:b/>
        </w:rPr>
        <w:t>4</w:t>
      </w:r>
      <w:r w:rsidR="008B7725" w:rsidRPr="005D597F">
        <w:rPr>
          <w:rFonts w:ascii="Palatino Linotype" w:eastAsia="Palatino Linotype" w:hAnsi="Palatino Linotype" w:cs="Palatino Linotype"/>
          <w:b/>
        </w:rPr>
        <w:t xml:space="preserve">. Turno. </w:t>
      </w:r>
      <w:r w:rsidR="008B7725" w:rsidRPr="005D597F">
        <w:rPr>
          <w:rFonts w:ascii="Palatino Linotype" w:eastAsia="Palatino Linotype" w:hAnsi="Palatino Linotype" w:cs="Palatino Linotype"/>
        </w:rPr>
        <w:t>De conformidad con el artículo 185 fracción I de la Ley Transparencia y Acceso a la Información Pública, los recursos de revisión fueron</w:t>
      </w:r>
      <w:r w:rsidR="008B7725" w:rsidRPr="005D597F">
        <w:rPr>
          <w:rFonts w:ascii="Palatino Linotype" w:eastAsia="Palatino Linotype" w:hAnsi="Palatino Linotype" w:cs="Palatino Linotype"/>
          <w:b/>
        </w:rPr>
        <w:t xml:space="preserve"> </w:t>
      </w:r>
      <w:r w:rsidR="008B7725" w:rsidRPr="005D597F">
        <w:rPr>
          <w:rFonts w:ascii="Palatino Linotype" w:eastAsia="Palatino Linotype" w:hAnsi="Palatino Linotype" w:cs="Palatino Linotype"/>
        </w:rPr>
        <w:t xml:space="preserve">turnados de la </w:t>
      </w:r>
      <w:r w:rsidR="008B7725" w:rsidRPr="005D597F">
        <w:rPr>
          <w:rFonts w:ascii="Palatino Linotype" w:eastAsia="Palatino Linotype" w:hAnsi="Palatino Linotype" w:cs="Palatino Linotype"/>
        </w:rPr>
        <w:lastRenderedPageBreak/>
        <w:t xml:space="preserve">siguiente manera a efecto de presentar al Pleno los proyectos de resolución correspondientes: </w:t>
      </w:r>
    </w:p>
    <w:tbl>
      <w:tblPr>
        <w:tblStyle w:val="af7"/>
        <w:tblW w:w="89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60"/>
        <w:gridCol w:w="4461"/>
      </w:tblGrid>
      <w:tr w:rsidR="005D597F" w:rsidRPr="005D597F" w14:paraId="6CAE1CE0" w14:textId="77777777" w:rsidTr="00F4414D">
        <w:tc>
          <w:tcPr>
            <w:tcW w:w="4460" w:type="dxa"/>
            <w:shd w:val="clear" w:color="auto" w:fill="31849B" w:themeFill="accent5" w:themeFillShade="BF"/>
          </w:tcPr>
          <w:p w14:paraId="064CF7E1" w14:textId="77777777" w:rsidR="00C514A1" w:rsidRPr="005D597F" w:rsidRDefault="008B7725">
            <w:pPr>
              <w:spacing w:before="240" w:after="240" w:line="360" w:lineRule="auto"/>
              <w:jc w:val="center"/>
              <w:rPr>
                <w:rFonts w:ascii="Palatino Linotype" w:eastAsia="Palatino Linotype" w:hAnsi="Palatino Linotype" w:cs="Palatino Linotype"/>
                <w:b/>
              </w:rPr>
            </w:pPr>
            <w:r w:rsidRPr="005D597F">
              <w:rPr>
                <w:rFonts w:ascii="Palatino Linotype" w:eastAsia="Palatino Linotype" w:hAnsi="Palatino Linotype" w:cs="Palatino Linotype"/>
                <w:b/>
              </w:rPr>
              <w:t>Recurso de Revisión</w:t>
            </w:r>
          </w:p>
        </w:tc>
        <w:tc>
          <w:tcPr>
            <w:tcW w:w="4461" w:type="dxa"/>
            <w:shd w:val="clear" w:color="auto" w:fill="31849B" w:themeFill="accent5" w:themeFillShade="BF"/>
          </w:tcPr>
          <w:p w14:paraId="51CE26AA" w14:textId="77777777" w:rsidR="00C514A1" w:rsidRPr="005D597F" w:rsidRDefault="008B7725">
            <w:pPr>
              <w:spacing w:before="240" w:after="240" w:line="360" w:lineRule="auto"/>
              <w:jc w:val="center"/>
              <w:rPr>
                <w:rFonts w:ascii="Palatino Linotype" w:eastAsia="Palatino Linotype" w:hAnsi="Palatino Linotype" w:cs="Palatino Linotype"/>
                <w:b/>
              </w:rPr>
            </w:pPr>
            <w:r w:rsidRPr="005D597F">
              <w:rPr>
                <w:rFonts w:ascii="Palatino Linotype" w:eastAsia="Palatino Linotype" w:hAnsi="Palatino Linotype" w:cs="Palatino Linotype"/>
                <w:b/>
              </w:rPr>
              <w:t>Comisionada/o</w:t>
            </w:r>
          </w:p>
        </w:tc>
      </w:tr>
      <w:tr w:rsidR="005D597F" w:rsidRPr="005D597F" w14:paraId="0D298EC3" w14:textId="77777777">
        <w:tc>
          <w:tcPr>
            <w:tcW w:w="4460" w:type="dxa"/>
          </w:tcPr>
          <w:p w14:paraId="6E96A466" w14:textId="77777777" w:rsidR="00C514A1" w:rsidRPr="005D597F" w:rsidRDefault="00E94AF9" w:rsidP="00ED585D">
            <w:pPr>
              <w:spacing w:before="240" w:after="240" w:line="276" w:lineRule="auto"/>
              <w:jc w:val="center"/>
              <w:rPr>
                <w:rFonts w:ascii="Palatino Linotype" w:eastAsia="Palatino Linotype" w:hAnsi="Palatino Linotype" w:cs="Palatino Linotype"/>
                <w:b/>
              </w:rPr>
            </w:pPr>
            <w:r w:rsidRPr="005D597F">
              <w:rPr>
                <w:rFonts w:ascii="Palatino Linotype" w:eastAsia="Palatino Linotype" w:hAnsi="Palatino Linotype" w:cs="Palatino Linotype"/>
                <w:b/>
                <w:bCs/>
                <w:sz w:val="20"/>
                <w:szCs w:val="20"/>
                <w:lang w:val="es-MX"/>
              </w:rPr>
              <w:t>07654/INFOEM/IP/RR/2022</w:t>
            </w:r>
          </w:p>
        </w:tc>
        <w:tc>
          <w:tcPr>
            <w:tcW w:w="4461" w:type="dxa"/>
          </w:tcPr>
          <w:p w14:paraId="242DD3F8" w14:textId="77777777" w:rsidR="00C514A1" w:rsidRPr="005D597F" w:rsidRDefault="008B7725">
            <w:pPr>
              <w:spacing w:before="240" w:after="240"/>
              <w:jc w:val="center"/>
              <w:rPr>
                <w:rFonts w:ascii="Palatino Linotype" w:eastAsia="Palatino Linotype" w:hAnsi="Palatino Linotype" w:cs="Palatino Linotype"/>
                <w:b/>
              </w:rPr>
            </w:pPr>
            <w:r w:rsidRPr="005D597F">
              <w:rPr>
                <w:rFonts w:ascii="Palatino Linotype" w:eastAsia="Palatino Linotype" w:hAnsi="Palatino Linotype" w:cs="Palatino Linotype"/>
                <w:b/>
                <w:sz w:val="20"/>
              </w:rPr>
              <w:t>Comisionada Guadalupe Ramírez Peña</w:t>
            </w:r>
          </w:p>
        </w:tc>
      </w:tr>
      <w:tr w:rsidR="005D597F" w:rsidRPr="005D597F" w14:paraId="646F7E07" w14:textId="77777777">
        <w:tc>
          <w:tcPr>
            <w:tcW w:w="4460" w:type="dxa"/>
          </w:tcPr>
          <w:p w14:paraId="0E569520" w14:textId="77777777" w:rsidR="00B12A5B" w:rsidRPr="005D597F" w:rsidRDefault="00E94AF9" w:rsidP="00B12A5B">
            <w:pPr>
              <w:spacing w:before="240" w:after="240" w:line="276" w:lineRule="auto"/>
              <w:jc w:val="center"/>
              <w:rPr>
                <w:rFonts w:ascii="Palatino Linotype" w:eastAsia="Palatino Linotype" w:hAnsi="Palatino Linotype" w:cs="Palatino Linotype"/>
                <w:b/>
              </w:rPr>
            </w:pPr>
            <w:r w:rsidRPr="005D597F">
              <w:rPr>
                <w:rFonts w:ascii="Palatino Linotype" w:eastAsia="Palatino Linotype" w:hAnsi="Palatino Linotype" w:cs="Palatino Linotype"/>
                <w:b/>
                <w:bCs/>
                <w:sz w:val="20"/>
                <w:szCs w:val="20"/>
                <w:lang w:val="es-MX"/>
              </w:rPr>
              <w:t>07658/INFOEM/IP/RR/2022</w:t>
            </w:r>
          </w:p>
        </w:tc>
        <w:tc>
          <w:tcPr>
            <w:tcW w:w="4461" w:type="dxa"/>
          </w:tcPr>
          <w:p w14:paraId="2AA3AEA3" w14:textId="77777777" w:rsidR="00B12A5B" w:rsidRPr="005D597F" w:rsidRDefault="00B12A5B" w:rsidP="00B12A5B">
            <w:pPr>
              <w:spacing w:before="240" w:after="240"/>
              <w:jc w:val="center"/>
              <w:rPr>
                <w:rFonts w:ascii="Palatino Linotype" w:eastAsia="Palatino Linotype" w:hAnsi="Palatino Linotype" w:cs="Palatino Linotype"/>
                <w:b/>
              </w:rPr>
            </w:pPr>
            <w:r w:rsidRPr="005D597F">
              <w:rPr>
                <w:rFonts w:ascii="Palatino Linotype" w:eastAsia="Palatino Linotype" w:hAnsi="Palatino Linotype" w:cs="Palatino Linotype"/>
                <w:b/>
                <w:sz w:val="20"/>
              </w:rPr>
              <w:t>Comisionada María del Rosario Mejía Ayala</w:t>
            </w:r>
          </w:p>
        </w:tc>
      </w:tr>
    </w:tbl>
    <w:p w14:paraId="2442B214" w14:textId="77777777" w:rsidR="00C514A1" w:rsidRPr="005D597F" w:rsidRDefault="00F078BE">
      <w:pPr>
        <w:spacing w:before="240" w:after="240" w:line="360" w:lineRule="auto"/>
        <w:jc w:val="both"/>
        <w:rPr>
          <w:rFonts w:ascii="Palatino Linotype" w:eastAsia="Palatino Linotype" w:hAnsi="Palatino Linotype" w:cs="Palatino Linotype"/>
        </w:rPr>
      </w:pPr>
      <w:r w:rsidRPr="005D597F">
        <w:rPr>
          <w:rFonts w:ascii="Palatino Linotype" w:eastAsia="Palatino Linotype" w:hAnsi="Palatino Linotype" w:cs="Palatino Linotype"/>
          <w:b/>
        </w:rPr>
        <w:t>5</w:t>
      </w:r>
      <w:r w:rsidR="00147666" w:rsidRPr="005D597F">
        <w:rPr>
          <w:rFonts w:ascii="Palatino Linotype" w:eastAsia="Palatino Linotype" w:hAnsi="Palatino Linotype" w:cs="Palatino Linotype"/>
          <w:b/>
        </w:rPr>
        <w:t>. Admisiones</w:t>
      </w:r>
      <w:r w:rsidR="008B7725" w:rsidRPr="005D597F">
        <w:rPr>
          <w:rFonts w:ascii="Palatino Linotype" w:eastAsia="Palatino Linotype" w:hAnsi="Palatino Linotype" w:cs="Palatino Linotype"/>
          <w:b/>
        </w:rPr>
        <w:t xml:space="preserve">. </w:t>
      </w:r>
      <w:r w:rsidR="00E94AF9" w:rsidRPr="005D597F">
        <w:rPr>
          <w:rFonts w:ascii="Palatino Linotype" w:eastAsia="Palatino Linotype" w:hAnsi="Palatino Linotype" w:cs="Palatino Linotype"/>
        </w:rPr>
        <w:t xml:space="preserve">El </w:t>
      </w:r>
      <w:r w:rsidR="00E94AF9" w:rsidRPr="005D597F">
        <w:rPr>
          <w:rFonts w:ascii="Palatino Linotype" w:eastAsia="Palatino Linotype" w:hAnsi="Palatino Linotype" w:cs="Palatino Linotype"/>
          <w:b/>
        </w:rPr>
        <w:t>dieciséis de mayo</w:t>
      </w:r>
      <w:r w:rsidR="00ED585D" w:rsidRPr="005D597F">
        <w:rPr>
          <w:rFonts w:ascii="Palatino Linotype" w:eastAsia="Palatino Linotype" w:hAnsi="Palatino Linotype" w:cs="Palatino Linotype"/>
          <w:b/>
        </w:rPr>
        <w:t xml:space="preserve"> </w:t>
      </w:r>
      <w:r w:rsidR="008B7725" w:rsidRPr="005D597F">
        <w:rPr>
          <w:rFonts w:ascii="Palatino Linotype" w:eastAsia="Palatino Linotype" w:hAnsi="Palatino Linotype" w:cs="Palatino Linotype"/>
          <w:b/>
        </w:rPr>
        <w:t>de dos mil veintidós,</w:t>
      </w:r>
      <w:r w:rsidR="008B7725" w:rsidRPr="005D597F">
        <w:rPr>
          <w:rFonts w:ascii="Palatino Linotype" w:eastAsia="Palatino Linotype" w:hAnsi="Palatino Linotype" w:cs="Palatino Linotype"/>
        </w:rPr>
        <w:t xml:space="preserve"> en términos de lo dispuesto en el artículo 185 fracciones I, II y IV de la Ley de Transparencia y Acceso a la Información Pública del Estado de México y Municipios, se admitieron a trámite los recursos de revisión.</w:t>
      </w:r>
    </w:p>
    <w:p w14:paraId="2DB67372" w14:textId="77777777" w:rsidR="00C514A1" w:rsidRPr="005D597F" w:rsidRDefault="00B12A5B">
      <w:pPr>
        <w:spacing w:before="240" w:after="240" w:line="360" w:lineRule="auto"/>
        <w:jc w:val="both"/>
        <w:rPr>
          <w:rFonts w:ascii="Palatino Linotype" w:eastAsia="Palatino Linotype" w:hAnsi="Palatino Linotype" w:cs="Palatino Linotype"/>
        </w:rPr>
      </w:pPr>
      <w:r w:rsidRPr="005D597F">
        <w:rPr>
          <w:rFonts w:ascii="Palatino Linotype" w:eastAsia="Palatino Linotype" w:hAnsi="Palatino Linotype" w:cs="Palatino Linotype"/>
          <w:b/>
        </w:rPr>
        <w:t>6</w:t>
      </w:r>
      <w:r w:rsidR="008B7725" w:rsidRPr="005D597F">
        <w:rPr>
          <w:rFonts w:ascii="Palatino Linotype" w:eastAsia="Palatino Linotype" w:hAnsi="Palatino Linotype" w:cs="Palatino Linotype"/>
          <w:b/>
        </w:rPr>
        <w:t xml:space="preserve">. Acumulación. </w:t>
      </w:r>
      <w:r w:rsidR="008B7725" w:rsidRPr="005D597F">
        <w:rPr>
          <w:rFonts w:ascii="Palatino Linotype" w:eastAsia="Palatino Linotype" w:hAnsi="Palatino Linotype" w:cs="Palatino Linotype"/>
        </w:rPr>
        <w:t xml:space="preserve">En la </w:t>
      </w:r>
      <w:r w:rsidR="008B7725" w:rsidRPr="005D597F">
        <w:rPr>
          <w:rFonts w:ascii="Palatino Linotype" w:eastAsia="Palatino Linotype" w:hAnsi="Palatino Linotype" w:cs="Palatino Linotype"/>
          <w:b/>
        </w:rPr>
        <w:t xml:space="preserve">Décima </w:t>
      </w:r>
      <w:r w:rsidR="00E94AF9" w:rsidRPr="005D597F">
        <w:rPr>
          <w:rFonts w:ascii="Palatino Linotype" w:eastAsia="Palatino Linotype" w:hAnsi="Palatino Linotype" w:cs="Palatino Linotype"/>
          <w:b/>
        </w:rPr>
        <w:t>Noven</w:t>
      </w:r>
      <w:r w:rsidRPr="005D597F">
        <w:rPr>
          <w:rFonts w:ascii="Palatino Linotype" w:eastAsia="Palatino Linotype" w:hAnsi="Palatino Linotype" w:cs="Palatino Linotype"/>
          <w:b/>
        </w:rPr>
        <w:t xml:space="preserve">a </w:t>
      </w:r>
      <w:r w:rsidR="008B7725" w:rsidRPr="005D597F">
        <w:rPr>
          <w:rFonts w:ascii="Palatino Linotype" w:eastAsia="Palatino Linotype" w:hAnsi="Palatino Linotype" w:cs="Palatino Linotype"/>
          <w:b/>
        </w:rPr>
        <w:t>Sesión Ordinaria</w:t>
      </w:r>
      <w:r w:rsidR="008B7725" w:rsidRPr="005D597F">
        <w:rPr>
          <w:rFonts w:ascii="Palatino Linotype" w:eastAsia="Palatino Linotype" w:hAnsi="Palatino Linotype" w:cs="Palatino Linotype"/>
        </w:rPr>
        <w:t xml:space="preserve"> celebrada el </w:t>
      </w:r>
      <w:r w:rsidR="00E94AF9" w:rsidRPr="005D597F">
        <w:rPr>
          <w:rFonts w:ascii="Palatino Linotype" w:eastAsia="Palatino Linotype" w:hAnsi="Palatino Linotype" w:cs="Palatino Linotype"/>
          <w:b/>
        </w:rPr>
        <w:t>veinticinco</w:t>
      </w:r>
      <w:r w:rsidR="00ED585D" w:rsidRPr="005D597F">
        <w:rPr>
          <w:rFonts w:ascii="Palatino Linotype" w:eastAsia="Palatino Linotype" w:hAnsi="Palatino Linotype" w:cs="Palatino Linotype"/>
          <w:b/>
        </w:rPr>
        <w:t xml:space="preserve"> de mayo</w:t>
      </w:r>
      <w:r w:rsidR="008B7725" w:rsidRPr="005D597F">
        <w:rPr>
          <w:rFonts w:ascii="Palatino Linotype" w:eastAsia="Palatino Linotype" w:hAnsi="Palatino Linotype" w:cs="Palatino Linotype"/>
          <w:b/>
        </w:rPr>
        <w:t xml:space="preserve"> de dos mil veintidós</w:t>
      </w:r>
      <w:r w:rsidR="008B7725" w:rsidRPr="005D597F">
        <w:rPr>
          <w:rFonts w:ascii="Palatino Linotype" w:eastAsia="Palatino Linotype" w:hAnsi="Palatino Linotype" w:cs="Palatino Linotype"/>
        </w:rPr>
        <w:t xml:space="preserve">, al advertir la conexidad de causa y con la finalidad de evitar que se dicten resoluciones contradictorias, de conformidad con el artículo 195 de la Ley de Transparencia y Acceso a la Información Pública del Estado de México y Municipios y artículo 18 del Código de Procedimientos Administrativos del Estado de México, se acordó la acumulación de los recursos antes señalados, acordando que fuera Ponente la </w:t>
      </w:r>
      <w:r w:rsidR="008B7725" w:rsidRPr="005D597F">
        <w:rPr>
          <w:rFonts w:ascii="Palatino Linotype" w:eastAsia="Palatino Linotype" w:hAnsi="Palatino Linotype" w:cs="Palatino Linotype"/>
          <w:b/>
        </w:rPr>
        <w:t>Comisionada</w:t>
      </w:r>
      <w:r w:rsidR="008B7725" w:rsidRPr="005D597F">
        <w:rPr>
          <w:rFonts w:ascii="Palatino Linotype" w:eastAsia="Palatino Linotype" w:hAnsi="Palatino Linotype" w:cs="Palatino Linotype"/>
        </w:rPr>
        <w:t xml:space="preserve"> </w:t>
      </w:r>
      <w:r w:rsidR="008B7725" w:rsidRPr="005D597F">
        <w:rPr>
          <w:rFonts w:ascii="Palatino Linotype" w:eastAsia="Palatino Linotype" w:hAnsi="Palatino Linotype" w:cs="Palatino Linotype"/>
          <w:b/>
        </w:rPr>
        <w:t>Guadalupe Ramírez Peña</w:t>
      </w:r>
      <w:r w:rsidR="000F6281" w:rsidRPr="005D597F">
        <w:rPr>
          <w:rFonts w:ascii="Palatino Linotype" w:eastAsia="Palatino Linotype" w:hAnsi="Palatino Linotype" w:cs="Palatino Linotype"/>
        </w:rPr>
        <w:t xml:space="preserve">; que mediante acuerdo se notificó a las partes vía SAIMEX. </w:t>
      </w:r>
    </w:p>
    <w:p w14:paraId="4B77AF82" w14:textId="77777777" w:rsidR="00C514A1" w:rsidRPr="005D597F" w:rsidRDefault="00B12A5B">
      <w:pPr>
        <w:spacing w:before="240" w:after="240" w:line="360" w:lineRule="auto"/>
        <w:jc w:val="both"/>
        <w:rPr>
          <w:rFonts w:ascii="Palatino Linotype" w:eastAsia="Palatino Linotype" w:hAnsi="Palatino Linotype" w:cs="Palatino Linotype"/>
        </w:rPr>
      </w:pPr>
      <w:r w:rsidRPr="005D597F">
        <w:rPr>
          <w:rFonts w:ascii="Palatino Linotype" w:eastAsia="Palatino Linotype" w:hAnsi="Palatino Linotype" w:cs="Palatino Linotype"/>
          <w:b/>
        </w:rPr>
        <w:t>7</w:t>
      </w:r>
      <w:r w:rsidR="008B7725" w:rsidRPr="005D597F">
        <w:rPr>
          <w:rFonts w:ascii="Palatino Linotype" w:eastAsia="Palatino Linotype" w:hAnsi="Palatino Linotype" w:cs="Palatino Linotype"/>
          <w:b/>
        </w:rPr>
        <w:t xml:space="preserve">. Manifestaciones. </w:t>
      </w:r>
      <w:r w:rsidR="008B7725" w:rsidRPr="005D597F">
        <w:rPr>
          <w:rFonts w:ascii="Palatino Linotype" w:eastAsia="Palatino Linotype" w:hAnsi="Palatino Linotype" w:cs="Palatino Linotype"/>
        </w:rPr>
        <w:t xml:space="preserve">De las constancias que obran en los expedientes electrónicos del SAIMEX se desprende que el </w:t>
      </w:r>
      <w:r w:rsidR="008B7725" w:rsidRPr="005D597F">
        <w:rPr>
          <w:rFonts w:ascii="Palatino Linotype" w:eastAsia="Palatino Linotype" w:hAnsi="Palatino Linotype" w:cs="Palatino Linotype"/>
          <w:b/>
        </w:rPr>
        <w:t>Sujeto Obligado</w:t>
      </w:r>
      <w:r w:rsidR="008B7725" w:rsidRPr="005D597F">
        <w:rPr>
          <w:rFonts w:ascii="Palatino Linotype" w:eastAsia="Palatino Linotype" w:hAnsi="Palatino Linotype" w:cs="Palatino Linotype"/>
        </w:rPr>
        <w:t xml:space="preserve"> fue omiso en rendir informes </w:t>
      </w:r>
      <w:r w:rsidR="008B7725" w:rsidRPr="005D597F">
        <w:rPr>
          <w:rFonts w:ascii="Palatino Linotype" w:eastAsia="Palatino Linotype" w:hAnsi="Palatino Linotype" w:cs="Palatino Linotype"/>
        </w:rPr>
        <w:lastRenderedPageBreak/>
        <w:t xml:space="preserve">justificados, asimismo resulta pertinente apuntar que por su parte, </w:t>
      </w:r>
      <w:r w:rsidR="009D60C6" w:rsidRPr="005D597F">
        <w:rPr>
          <w:rFonts w:ascii="Palatino Linotype" w:eastAsia="Palatino Linotype" w:hAnsi="Palatino Linotype" w:cs="Palatino Linotype"/>
          <w:b/>
        </w:rPr>
        <w:t xml:space="preserve">el </w:t>
      </w:r>
      <w:r w:rsidR="008B7725" w:rsidRPr="005D597F">
        <w:rPr>
          <w:rFonts w:ascii="Palatino Linotype" w:eastAsia="Palatino Linotype" w:hAnsi="Palatino Linotype" w:cs="Palatino Linotype"/>
          <w:b/>
        </w:rPr>
        <w:t xml:space="preserve">Recurrente </w:t>
      </w:r>
      <w:r w:rsidR="008B7725" w:rsidRPr="005D597F">
        <w:rPr>
          <w:rFonts w:ascii="Palatino Linotype" w:eastAsia="Palatino Linotype" w:hAnsi="Palatino Linotype" w:cs="Palatino Linotype"/>
        </w:rPr>
        <w:t xml:space="preserve">omitió realizar manifestaciones, formular alegatos y ofrecer algún medio de prueba. </w:t>
      </w:r>
    </w:p>
    <w:p w14:paraId="4994F8ED" w14:textId="77777777" w:rsidR="009D60C6" w:rsidRPr="005D597F" w:rsidRDefault="009D60C6">
      <w:pPr>
        <w:spacing w:before="240" w:after="240" w:line="360" w:lineRule="auto"/>
        <w:jc w:val="both"/>
        <w:rPr>
          <w:rFonts w:ascii="Palatino Linotype" w:eastAsia="Palatino Linotype" w:hAnsi="Palatino Linotype" w:cs="Palatino Linotype"/>
          <w:b/>
        </w:rPr>
      </w:pPr>
      <w:r w:rsidRPr="005D597F">
        <w:rPr>
          <w:rFonts w:ascii="Palatino Linotype" w:eastAsia="Palatino Linotype" w:hAnsi="Palatino Linotype" w:cs="Palatino Linotype"/>
          <w:b/>
          <w:noProof/>
          <w:lang w:val="es-MX"/>
        </w:rPr>
        <w:drawing>
          <wp:inline distT="0" distB="0" distL="0" distR="0" wp14:anchorId="51E41974" wp14:editId="36B16669">
            <wp:extent cx="5610225" cy="1362075"/>
            <wp:effectExtent l="152400" t="152400" r="371475" b="3714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0225" cy="1362075"/>
                    </a:xfrm>
                    <a:prstGeom prst="rect">
                      <a:avLst/>
                    </a:prstGeom>
                    <a:ln>
                      <a:noFill/>
                    </a:ln>
                    <a:effectLst>
                      <a:outerShdw blurRad="292100" dist="139700" dir="2700000" algn="tl" rotWithShape="0">
                        <a:srgbClr val="333333">
                          <a:alpha val="65000"/>
                        </a:srgbClr>
                      </a:outerShdw>
                    </a:effectLst>
                  </pic:spPr>
                </pic:pic>
              </a:graphicData>
            </a:graphic>
          </wp:inline>
        </w:drawing>
      </w:r>
    </w:p>
    <w:p w14:paraId="731E68BF" w14:textId="77777777" w:rsidR="009D60C6" w:rsidRPr="005D597F" w:rsidRDefault="009D60C6">
      <w:pPr>
        <w:spacing w:before="240" w:after="240" w:line="360" w:lineRule="auto"/>
        <w:jc w:val="both"/>
        <w:rPr>
          <w:rFonts w:ascii="Palatino Linotype" w:eastAsia="Palatino Linotype" w:hAnsi="Palatino Linotype" w:cs="Palatino Linotype"/>
          <w:b/>
        </w:rPr>
      </w:pPr>
      <w:r w:rsidRPr="005D597F">
        <w:rPr>
          <w:rFonts w:ascii="Palatino Linotype" w:eastAsia="Palatino Linotype" w:hAnsi="Palatino Linotype" w:cs="Palatino Linotype"/>
          <w:b/>
          <w:noProof/>
          <w:lang w:val="es-MX"/>
        </w:rPr>
        <w:drawing>
          <wp:inline distT="0" distB="0" distL="0" distR="0" wp14:anchorId="4EB299DE" wp14:editId="34C5BDAE">
            <wp:extent cx="5610225" cy="1343025"/>
            <wp:effectExtent l="152400" t="152400" r="371475" b="3714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0225" cy="1343025"/>
                    </a:xfrm>
                    <a:prstGeom prst="rect">
                      <a:avLst/>
                    </a:prstGeom>
                    <a:ln>
                      <a:noFill/>
                    </a:ln>
                    <a:effectLst>
                      <a:outerShdw blurRad="292100" dist="139700" dir="2700000" algn="tl" rotWithShape="0">
                        <a:srgbClr val="333333">
                          <a:alpha val="65000"/>
                        </a:srgbClr>
                      </a:outerShdw>
                    </a:effectLst>
                  </pic:spPr>
                </pic:pic>
              </a:graphicData>
            </a:graphic>
          </wp:inline>
        </w:drawing>
      </w:r>
    </w:p>
    <w:p w14:paraId="70A5609E" w14:textId="77777777" w:rsidR="00C514A1" w:rsidRPr="005D597F" w:rsidRDefault="00B12A5B">
      <w:pPr>
        <w:spacing w:before="240" w:after="240" w:line="360" w:lineRule="auto"/>
        <w:jc w:val="both"/>
        <w:rPr>
          <w:rFonts w:ascii="Palatino Linotype" w:eastAsia="Palatino Linotype" w:hAnsi="Palatino Linotype" w:cs="Palatino Linotype"/>
        </w:rPr>
      </w:pPr>
      <w:r w:rsidRPr="005D597F">
        <w:rPr>
          <w:rFonts w:ascii="Palatino Linotype" w:eastAsia="Palatino Linotype" w:hAnsi="Palatino Linotype" w:cs="Palatino Linotype"/>
          <w:b/>
        </w:rPr>
        <w:t>8.- Ampliaciones</w:t>
      </w:r>
      <w:r w:rsidR="008B7725" w:rsidRPr="005D597F">
        <w:rPr>
          <w:rFonts w:ascii="Palatino Linotype" w:eastAsia="Palatino Linotype" w:hAnsi="Palatino Linotype" w:cs="Palatino Linotype"/>
          <w:b/>
        </w:rPr>
        <w:t xml:space="preserve"> del plazo para emitir resolución.</w:t>
      </w:r>
      <w:r w:rsidR="009D60C6" w:rsidRPr="005D597F">
        <w:rPr>
          <w:rFonts w:ascii="Palatino Linotype" w:eastAsia="Palatino Linotype" w:hAnsi="Palatino Linotype" w:cs="Palatino Linotype"/>
        </w:rPr>
        <w:t xml:space="preserve"> El</w:t>
      </w:r>
      <w:r w:rsidR="008B7725" w:rsidRPr="005D597F">
        <w:rPr>
          <w:rFonts w:ascii="Palatino Linotype" w:eastAsia="Palatino Linotype" w:hAnsi="Palatino Linotype" w:cs="Palatino Linotype"/>
        </w:rPr>
        <w:t xml:space="preserve"> </w:t>
      </w:r>
      <w:r w:rsidR="009D60C6" w:rsidRPr="005D597F">
        <w:rPr>
          <w:rFonts w:ascii="Palatino Linotype" w:eastAsia="Palatino Linotype" w:hAnsi="Palatino Linotype" w:cs="Palatino Linotype"/>
          <w:b/>
        </w:rPr>
        <w:t>diecinueve de septiembre</w:t>
      </w:r>
      <w:r w:rsidR="008B7725" w:rsidRPr="005D597F">
        <w:rPr>
          <w:rFonts w:ascii="Palatino Linotype" w:eastAsia="Palatino Linotype" w:hAnsi="Palatino Linotype" w:cs="Palatino Linotype"/>
          <w:b/>
        </w:rPr>
        <w:t xml:space="preserve"> de dos mil veintidós</w:t>
      </w:r>
      <w:r w:rsidR="008B7725" w:rsidRPr="005D597F">
        <w:rPr>
          <w:rFonts w:ascii="Palatino Linotype" w:eastAsia="Palatino Linotype" w:hAnsi="Palatino Linotype" w:cs="Palatino Linotype"/>
        </w:rPr>
        <w:t>, se notificó a las partes el Acuerdo de Ampli</w:t>
      </w:r>
      <w:r w:rsidR="00635D48" w:rsidRPr="005D597F">
        <w:rPr>
          <w:rFonts w:ascii="Palatino Linotype" w:eastAsia="Palatino Linotype" w:hAnsi="Palatino Linotype" w:cs="Palatino Linotype"/>
        </w:rPr>
        <w:t xml:space="preserve">ación de Plazo para resolver los </w:t>
      </w:r>
      <w:r w:rsidR="008B7725" w:rsidRPr="005D597F">
        <w:rPr>
          <w:rFonts w:ascii="Palatino Linotype" w:eastAsia="Palatino Linotype" w:hAnsi="Palatino Linotype" w:cs="Palatino Linotype"/>
        </w:rPr>
        <w:t>medio</w:t>
      </w:r>
      <w:r w:rsidR="00635D48" w:rsidRPr="005D597F">
        <w:rPr>
          <w:rFonts w:ascii="Palatino Linotype" w:eastAsia="Palatino Linotype" w:hAnsi="Palatino Linotype" w:cs="Palatino Linotype"/>
        </w:rPr>
        <w:t>s</w:t>
      </w:r>
      <w:r w:rsidR="008B7725" w:rsidRPr="005D597F">
        <w:rPr>
          <w:rFonts w:ascii="Palatino Linotype" w:eastAsia="Palatino Linotype" w:hAnsi="Palatino Linotype" w:cs="Palatino Linotype"/>
        </w:rPr>
        <w:t xml:space="preserve"> de impugnación que nos ocupa</w:t>
      </w:r>
      <w:r w:rsidR="00635D48" w:rsidRPr="005D597F">
        <w:rPr>
          <w:rFonts w:ascii="Palatino Linotype" w:eastAsia="Palatino Linotype" w:hAnsi="Palatino Linotype" w:cs="Palatino Linotype"/>
        </w:rPr>
        <w:t>n</w:t>
      </w:r>
      <w:r w:rsidR="008B7725" w:rsidRPr="005D597F">
        <w:rPr>
          <w:rFonts w:ascii="Palatino Linotype" w:eastAsia="Palatino Linotype" w:hAnsi="Palatino Linotype" w:cs="Palatino Linotype"/>
        </w:rPr>
        <w:t>, en términos de lo dispuesto por el artículo 181, párrafo tercero de la Ley de Transparencia y Acceso a la Información Pública del Estado de México y Municipios.</w:t>
      </w:r>
    </w:p>
    <w:p w14:paraId="137889B5" w14:textId="77777777" w:rsidR="00B12A5B" w:rsidRPr="005D597F" w:rsidRDefault="00B12A5B" w:rsidP="00B12A5B">
      <w:pPr>
        <w:spacing w:before="240" w:after="240" w:line="360" w:lineRule="auto"/>
        <w:jc w:val="both"/>
        <w:rPr>
          <w:rFonts w:ascii="Palatino Linotype" w:eastAsia="Palatino Linotype" w:hAnsi="Palatino Linotype" w:cs="Palatino Linotype"/>
          <w:lang w:val="es-MX"/>
        </w:rPr>
      </w:pPr>
      <w:r w:rsidRPr="005D597F">
        <w:rPr>
          <w:rFonts w:ascii="Palatino Linotype" w:eastAsia="Palatino Linotype" w:hAnsi="Palatino Linotype" w:cs="Palatino Linotype"/>
          <w:lang w:val="es-MX"/>
        </w:rPr>
        <w:lastRenderedPageBreak/>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247A56C" w14:textId="77777777" w:rsidR="00B12A5B" w:rsidRPr="005D597F" w:rsidRDefault="00B12A5B" w:rsidP="00B12A5B">
      <w:pPr>
        <w:spacing w:before="240" w:after="240" w:line="360" w:lineRule="auto"/>
        <w:jc w:val="both"/>
        <w:rPr>
          <w:rFonts w:ascii="Palatino Linotype" w:eastAsia="Palatino Linotype" w:hAnsi="Palatino Linotype" w:cs="Palatino Linotype"/>
          <w:lang w:val="es-MX"/>
        </w:rPr>
      </w:pPr>
      <w:r w:rsidRPr="005D597F">
        <w:rPr>
          <w:rFonts w:ascii="Palatino Linotype" w:eastAsia="Palatino Linotype" w:hAnsi="Palatino Linotype" w:cs="Palatino Linotype"/>
          <w:lang w:val="es-MX"/>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61A1CA58" w14:textId="77777777" w:rsidR="00B12A5B" w:rsidRPr="005D597F" w:rsidRDefault="00B12A5B" w:rsidP="00B12A5B">
      <w:pPr>
        <w:spacing w:before="240" w:after="240" w:line="360" w:lineRule="auto"/>
        <w:jc w:val="both"/>
        <w:rPr>
          <w:rFonts w:ascii="Palatino Linotype" w:eastAsia="Palatino Linotype" w:hAnsi="Palatino Linotype" w:cs="Palatino Linotype"/>
          <w:lang w:val="es-MX"/>
        </w:rPr>
      </w:pPr>
      <w:r w:rsidRPr="005D597F">
        <w:rPr>
          <w:rFonts w:ascii="Palatino Linotype" w:eastAsia="Palatino Linotype" w:hAnsi="Palatino Linotype" w:cs="Palatino Linotype"/>
          <w:lang w:val="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6DC6EF5" w14:textId="77777777" w:rsidR="00B12A5B" w:rsidRPr="005D597F" w:rsidRDefault="00B12A5B" w:rsidP="00B12A5B">
      <w:pPr>
        <w:spacing w:before="240" w:after="240" w:line="360" w:lineRule="auto"/>
        <w:jc w:val="both"/>
        <w:rPr>
          <w:rFonts w:ascii="Palatino Linotype" w:eastAsia="Palatino Linotype" w:hAnsi="Palatino Linotype" w:cs="Palatino Linotype"/>
          <w:lang w:val="es-MX"/>
        </w:rPr>
      </w:pPr>
      <w:r w:rsidRPr="005D597F">
        <w:rPr>
          <w:rFonts w:ascii="Palatino Linotype" w:eastAsia="Palatino Linotype" w:hAnsi="Palatino Linotype" w:cs="Palatino Linotype"/>
          <w:lang w:val="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1997071" w14:textId="77777777" w:rsidR="00B12A5B" w:rsidRPr="005D597F" w:rsidRDefault="00B12A5B" w:rsidP="00B12A5B">
      <w:pPr>
        <w:spacing w:before="240" w:after="240" w:line="360" w:lineRule="auto"/>
        <w:jc w:val="both"/>
        <w:rPr>
          <w:rFonts w:ascii="Palatino Linotype" w:eastAsia="Palatino Linotype" w:hAnsi="Palatino Linotype" w:cs="Palatino Linotype"/>
          <w:lang w:val="es-MX"/>
        </w:rPr>
      </w:pPr>
      <w:r w:rsidRPr="005D597F">
        <w:rPr>
          <w:rFonts w:ascii="Palatino Linotype" w:eastAsia="Palatino Linotype" w:hAnsi="Palatino Linotype" w:cs="Palatino Linotype"/>
          <w:lang w:val="es-MX"/>
        </w:rPr>
        <w:lastRenderedPageBreak/>
        <w:t>Por ello, excepcionalmente, si un asunto es resuelto con posterioridad a los plazos señalados por la norma debe analizarse la razonabilidad del tiempo necesario para su resolución atentos a los siguientes criterios: </w:t>
      </w:r>
    </w:p>
    <w:p w14:paraId="167B64D0" w14:textId="77777777" w:rsidR="00B12A5B" w:rsidRPr="005D597F" w:rsidRDefault="00B12A5B" w:rsidP="00B12A5B">
      <w:pPr>
        <w:numPr>
          <w:ilvl w:val="0"/>
          <w:numId w:val="10"/>
        </w:numPr>
        <w:spacing w:before="240" w:after="240" w:line="360" w:lineRule="auto"/>
        <w:ind w:left="567" w:right="1183" w:hanging="283"/>
        <w:jc w:val="both"/>
        <w:rPr>
          <w:rFonts w:ascii="Palatino Linotype" w:eastAsia="Palatino Linotype" w:hAnsi="Palatino Linotype" w:cs="Palatino Linotype"/>
          <w:lang w:val="es-MX"/>
        </w:rPr>
      </w:pPr>
      <w:r w:rsidRPr="005D597F">
        <w:rPr>
          <w:rFonts w:ascii="Palatino Linotype" w:eastAsia="Palatino Linotype" w:hAnsi="Palatino Linotype" w:cs="Palatino Linotype"/>
          <w:lang w:val="es-MX"/>
        </w:rPr>
        <w:t>Complejidad del Asunto: La complejidad de la prueba, la pluralidad de sujetos procesales, el tiempo transcurrido, las características y contexto del recurso. </w:t>
      </w:r>
    </w:p>
    <w:p w14:paraId="16D7372A" w14:textId="77777777" w:rsidR="00B12A5B" w:rsidRPr="005D597F" w:rsidRDefault="00B12A5B" w:rsidP="00B12A5B">
      <w:pPr>
        <w:numPr>
          <w:ilvl w:val="0"/>
          <w:numId w:val="10"/>
        </w:numPr>
        <w:spacing w:before="240" w:after="240" w:line="360" w:lineRule="auto"/>
        <w:ind w:left="567" w:right="1183" w:hanging="283"/>
        <w:jc w:val="both"/>
        <w:rPr>
          <w:rFonts w:ascii="Palatino Linotype" w:eastAsia="Palatino Linotype" w:hAnsi="Palatino Linotype" w:cs="Palatino Linotype"/>
          <w:lang w:val="es-MX"/>
        </w:rPr>
      </w:pPr>
      <w:r w:rsidRPr="005D597F">
        <w:rPr>
          <w:rFonts w:ascii="Palatino Linotype" w:eastAsia="Palatino Linotype" w:hAnsi="Palatino Linotype" w:cs="Palatino Linotype"/>
          <w:lang w:val="es-MX"/>
        </w:rPr>
        <w:t>Actividad Procesal del interesado. Acciones u omisiones del interesado.</w:t>
      </w:r>
    </w:p>
    <w:p w14:paraId="596BF131" w14:textId="77777777" w:rsidR="00B12A5B" w:rsidRPr="005D597F" w:rsidRDefault="00B12A5B" w:rsidP="00B12A5B">
      <w:pPr>
        <w:numPr>
          <w:ilvl w:val="0"/>
          <w:numId w:val="11"/>
        </w:numPr>
        <w:spacing w:before="240" w:after="240" w:line="360" w:lineRule="auto"/>
        <w:ind w:left="567" w:right="1183" w:hanging="283"/>
        <w:jc w:val="both"/>
        <w:rPr>
          <w:rFonts w:ascii="Palatino Linotype" w:eastAsia="Palatino Linotype" w:hAnsi="Palatino Linotype" w:cs="Palatino Linotype"/>
          <w:lang w:val="es-MX"/>
        </w:rPr>
      </w:pPr>
      <w:r w:rsidRPr="005D597F">
        <w:rPr>
          <w:rFonts w:ascii="Palatino Linotype" w:eastAsia="Palatino Linotype" w:hAnsi="Palatino Linotype" w:cs="Palatino Linotype"/>
          <w:lang w:val="es-MX"/>
        </w:rPr>
        <w:t>Conducta de la Autoridad: Las Acciones u omisiones realizadas en el procedimiento. Así como si la autoridad actuó con la debida diligencia.</w:t>
      </w:r>
    </w:p>
    <w:p w14:paraId="1D10C1B7" w14:textId="77777777" w:rsidR="00B12A5B" w:rsidRPr="005D597F" w:rsidRDefault="00B12A5B" w:rsidP="00B12A5B">
      <w:pPr>
        <w:spacing w:before="240" w:after="240" w:line="360" w:lineRule="auto"/>
        <w:ind w:left="567" w:right="1183" w:hanging="283"/>
        <w:jc w:val="both"/>
        <w:rPr>
          <w:rFonts w:ascii="Palatino Linotype" w:eastAsia="Palatino Linotype" w:hAnsi="Palatino Linotype" w:cs="Palatino Linotype"/>
          <w:lang w:val="es-MX"/>
        </w:rPr>
      </w:pPr>
      <w:r w:rsidRPr="005D597F">
        <w:rPr>
          <w:rFonts w:ascii="Palatino Linotype" w:eastAsia="Palatino Linotype" w:hAnsi="Palatino Linotype" w:cs="Palatino Linotype"/>
          <w:lang w:val="es-MX"/>
        </w:rPr>
        <w:t>d. La afectación generada en la situación jurídica de la persona involucrada en el proceso: Violación a sus derechos humanos.</w:t>
      </w:r>
    </w:p>
    <w:p w14:paraId="26E445F3" w14:textId="77777777" w:rsidR="00B12A5B" w:rsidRPr="005D597F" w:rsidRDefault="00B12A5B" w:rsidP="00B12A5B">
      <w:pPr>
        <w:spacing w:before="240" w:after="240" w:line="360" w:lineRule="auto"/>
        <w:jc w:val="both"/>
        <w:rPr>
          <w:rFonts w:ascii="Palatino Linotype" w:eastAsia="Palatino Linotype" w:hAnsi="Palatino Linotype" w:cs="Palatino Linotype"/>
          <w:lang w:val="es-MX"/>
        </w:rPr>
      </w:pPr>
      <w:r w:rsidRPr="005D597F">
        <w:rPr>
          <w:rFonts w:ascii="Palatino Linotype" w:eastAsia="Palatino Linotype" w:hAnsi="Palatino Linotype" w:cs="Palatino Linotype"/>
          <w:lang w:val="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E5C4529" w14:textId="77777777" w:rsidR="00B12A5B" w:rsidRPr="005D597F" w:rsidRDefault="00B12A5B" w:rsidP="00B12A5B">
      <w:pPr>
        <w:spacing w:before="240" w:after="240" w:line="360" w:lineRule="auto"/>
        <w:jc w:val="both"/>
        <w:rPr>
          <w:rFonts w:ascii="Palatino Linotype" w:eastAsia="Palatino Linotype" w:hAnsi="Palatino Linotype" w:cs="Palatino Linotype"/>
          <w:lang w:val="es-MX"/>
        </w:rPr>
      </w:pPr>
      <w:r w:rsidRPr="005D597F">
        <w:rPr>
          <w:rFonts w:ascii="Palatino Linotype" w:eastAsia="Palatino Linotype" w:hAnsi="Palatino Linotype" w:cs="Palatino Linotype"/>
          <w:lang w:val="es-MX"/>
        </w:rPr>
        <w:lastRenderedPageBreak/>
        <w:t xml:space="preserve">Argumento que encuentra sustento en la jurisprudencia P./J. 32/92 emitida por el Pleno de la Suprema Corte de Justicia de la Nación de rubro </w:t>
      </w:r>
      <w:r w:rsidRPr="005D597F">
        <w:rPr>
          <w:rFonts w:ascii="Palatino Linotype" w:eastAsia="Palatino Linotype" w:hAnsi="Palatino Linotype" w:cs="Palatino Linotype"/>
          <w:i/>
          <w:iCs/>
          <w:lang w:val="es-MX"/>
        </w:rPr>
        <w:t>“TÉRMINOS PROCESALES. PARA DETERMINAR SI UN FUNCIONARIO JUDICIAL ACTUÓ INDEBIDAMENTE POR NO RESPETARLOS SE DEBE ATENDER AL PRESUPUESTO QUE CONSIDERÓ EL LEGISLADOR AL FIJARLOS Y LAS CARACTERÍSTICAS DEL CASO.”</w:t>
      </w:r>
      <w:r w:rsidRPr="005D597F">
        <w:rPr>
          <w:rFonts w:ascii="Palatino Linotype" w:eastAsia="Palatino Linotype" w:hAnsi="Palatino Linotype" w:cs="Palatino Linotype"/>
          <w:lang w:val="es-MX"/>
        </w:rPr>
        <w:t>, visible en la Gaceta del Seminario Judicial de la Federación con el registro digital 205635.</w:t>
      </w:r>
    </w:p>
    <w:p w14:paraId="54D5ED1E" w14:textId="77777777" w:rsidR="00B12A5B" w:rsidRPr="005D597F" w:rsidRDefault="00B12A5B" w:rsidP="00B12A5B">
      <w:pPr>
        <w:spacing w:before="240" w:after="240" w:line="360" w:lineRule="auto"/>
        <w:jc w:val="both"/>
        <w:rPr>
          <w:rFonts w:ascii="Palatino Linotype" w:eastAsia="Palatino Linotype" w:hAnsi="Palatino Linotype" w:cs="Palatino Linotype"/>
          <w:lang w:val="es-MX"/>
        </w:rPr>
      </w:pPr>
      <w:r w:rsidRPr="005D597F">
        <w:rPr>
          <w:rFonts w:ascii="Palatino Linotype" w:eastAsia="Palatino Linotype" w:hAnsi="Palatino Linotype" w:cs="Palatino Linotype"/>
          <w:lang w:val="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DF66CB8" w14:textId="77777777" w:rsidR="00B12A5B" w:rsidRPr="005D597F" w:rsidRDefault="00B12A5B" w:rsidP="00B12A5B">
      <w:pPr>
        <w:spacing w:before="240" w:after="240" w:line="360" w:lineRule="auto"/>
        <w:jc w:val="both"/>
        <w:rPr>
          <w:rFonts w:ascii="Palatino Linotype" w:eastAsia="Palatino Linotype" w:hAnsi="Palatino Linotype" w:cs="Palatino Linotype"/>
          <w:lang w:val="es-MX"/>
        </w:rPr>
      </w:pPr>
      <w:r w:rsidRPr="005D597F">
        <w:rPr>
          <w:rFonts w:ascii="Palatino Linotype" w:eastAsia="Palatino Linotype" w:hAnsi="Palatino Linotype" w:cs="Palatino Linotype"/>
          <w:lang w:val="es-MX"/>
        </w:rPr>
        <w:t>Al respecto, también son de considerar los criterios sostenidos por el Cuarto Tribunal Colegiado en Materia Administrativa del Primer Circuito, cuyos rubros y datos de identificación son los siguientes:</w:t>
      </w:r>
    </w:p>
    <w:p w14:paraId="61B599FF" w14:textId="77777777" w:rsidR="00B12A5B" w:rsidRPr="005D597F" w:rsidRDefault="00B12A5B" w:rsidP="00B12A5B">
      <w:pPr>
        <w:spacing w:before="240" w:after="240" w:line="360" w:lineRule="auto"/>
        <w:jc w:val="both"/>
        <w:rPr>
          <w:rFonts w:ascii="Palatino Linotype" w:eastAsia="Palatino Linotype" w:hAnsi="Palatino Linotype" w:cs="Palatino Linotype"/>
          <w:lang w:val="es-MX"/>
        </w:rPr>
      </w:pPr>
      <w:r w:rsidRPr="005D597F">
        <w:rPr>
          <w:rFonts w:ascii="Palatino Linotype" w:eastAsia="Palatino Linotype" w:hAnsi="Palatino Linotype" w:cs="Palatino Linotype"/>
          <w:lang w:val="es-MX"/>
        </w:rPr>
        <w:lastRenderedPageBreak/>
        <w:t> </w:t>
      </w:r>
      <w:r w:rsidRPr="005D597F">
        <w:rPr>
          <w:rFonts w:ascii="Palatino Linotype" w:eastAsia="Palatino Linotype" w:hAnsi="Palatino Linotype" w:cs="Palatino Linotype"/>
          <w:i/>
          <w:iCs/>
          <w:lang w:val="es-MX"/>
        </w:rPr>
        <w:t>“PLAZO RAZONABLE PARA RESOLVER. DIMENSIÓN Y EFECTOS DE ESTE CONCEPTO CUANDO SE ADUCE EXCESIVA CARGA DE TRABAJO.”</w:t>
      </w:r>
      <w:r w:rsidRPr="005D597F">
        <w:rPr>
          <w:rFonts w:ascii="Palatino Linotype" w:eastAsia="Palatino Linotype" w:hAnsi="Palatino Linotype" w:cs="Palatino Linotype"/>
          <w:lang w:val="es-MX"/>
        </w:rPr>
        <w:t xml:space="preserve"> consultable en el Seminario Judicial de la Federación y su gaceta, con el registro digital 2002351.</w:t>
      </w:r>
    </w:p>
    <w:p w14:paraId="0EE1AC99" w14:textId="77777777" w:rsidR="00B12A5B" w:rsidRPr="005D597F" w:rsidRDefault="00B12A5B" w:rsidP="00B12A5B">
      <w:pPr>
        <w:spacing w:before="240" w:after="240" w:line="360" w:lineRule="auto"/>
        <w:jc w:val="both"/>
        <w:rPr>
          <w:rFonts w:ascii="Palatino Linotype" w:eastAsia="Palatino Linotype" w:hAnsi="Palatino Linotype" w:cs="Palatino Linotype"/>
          <w:lang w:val="es-MX"/>
        </w:rPr>
      </w:pPr>
      <w:r w:rsidRPr="005D597F">
        <w:rPr>
          <w:rFonts w:ascii="Palatino Linotype" w:eastAsia="Palatino Linotype" w:hAnsi="Palatino Linotype" w:cs="Palatino Linotype"/>
          <w:i/>
          <w:iCs/>
          <w:lang w:val="es-MX"/>
        </w:rPr>
        <w:t>“PLAZO RAZONABLE PARA RESOLVER. CONCEPTO Y ELEMENTOS QUE LO INTEGRAN A LA LUZ DEL DERECHO INTERNACIONAL DE LOS DERECHOS HUMANOS.”</w:t>
      </w:r>
      <w:r w:rsidRPr="005D597F">
        <w:rPr>
          <w:rFonts w:ascii="Palatino Linotype" w:eastAsia="Palatino Linotype" w:hAnsi="Palatino Linotype" w:cs="Palatino Linotype"/>
          <w:lang w:val="es-MX"/>
        </w:rPr>
        <w:t>, visible en el Seminario Judicial de la Federación y su gaceta, con el registro digital 2002350.</w:t>
      </w:r>
    </w:p>
    <w:p w14:paraId="02A71EB6" w14:textId="77777777" w:rsidR="00B12A5B" w:rsidRPr="005D597F" w:rsidRDefault="00B12A5B" w:rsidP="00B12A5B">
      <w:pPr>
        <w:spacing w:before="240" w:after="240" w:line="360" w:lineRule="auto"/>
        <w:jc w:val="both"/>
        <w:rPr>
          <w:rFonts w:ascii="Palatino Linotype" w:eastAsia="Palatino Linotype" w:hAnsi="Palatino Linotype" w:cs="Palatino Linotype"/>
          <w:lang w:val="es-MX"/>
        </w:rPr>
      </w:pPr>
      <w:r w:rsidRPr="005D597F">
        <w:rPr>
          <w:rFonts w:ascii="Palatino Linotype" w:eastAsia="Palatino Linotype" w:hAnsi="Palatino Linotype" w:cs="Palatino Linotype"/>
          <w:lang w:val="es-MX"/>
        </w:rPr>
        <w:t>Por ello, este organismo garante comprometido con la tutela de los derechos humanos confiados, señala que este exceso del plazo legal para resolver el presente asunto, resulta de carácter excepcional.</w:t>
      </w:r>
    </w:p>
    <w:p w14:paraId="6051D746" w14:textId="77777777" w:rsidR="00C514A1" w:rsidRPr="005D597F" w:rsidRDefault="00B12A5B">
      <w:pPr>
        <w:spacing w:before="240" w:after="240" w:line="360" w:lineRule="auto"/>
        <w:jc w:val="both"/>
        <w:rPr>
          <w:rFonts w:ascii="Palatino Linotype" w:eastAsia="Palatino Linotype" w:hAnsi="Palatino Linotype" w:cs="Palatino Linotype"/>
        </w:rPr>
      </w:pPr>
      <w:r w:rsidRPr="005D597F">
        <w:rPr>
          <w:rFonts w:ascii="Palatino Linotype" w:eastAsia="Palatino Linotype" w:hAnsi="Palatino Linotype" w:cs="Palatino Linotype"/>
          <w:b/>
        </w:rPr>
        <w:t>9</w:t>
      </w:r>
      <w:r w:rsidR="008B7725" w:rsidRPr="005D597F">
        <w:rPr>
          <w:rFonts w:ascii="Palatino Linotype" w:eastAsia="Palatino Linotype" w:hAnsi="Palatino Linotype" w:cs="Palatino Linotype"/>
          <w:b/>
        </w:rPr>
        <w:t>. Cierre</w:t>
      </w:r>
      <w:r w:rsidRPr="005D597F">
        <w:rPr>
          <w:rFonts w:ascii="Palatino Linotype" w:eastAsia="Palatino Linotype" w:hAnsi="Palatino Linotype" w:cs="Palatino Linotype"/>
          <w:b/>
        </w:rPr>
        <w:t>s</w:t>
      </w:r>
      <w:r w:rsidR="008B7725" w:rsidRPr="005D597F">
        <w:rPr>
          <w:rFonts w:ascii="Palatino Linotype" w:eastAsia="Palatino Linotype" w:hAnsi="Palatino Linotype" w:cs="Palatino Linotype"/>
          <w:b/>
        </w:rPr>
        <w:t xml:space="preserve"> de instrucción. </w:t>
      </w:r>
      <w:r w:rsidR="008B7725" w:rsidRPr="005D597F">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sidR="009D60C6" w:rsidRPr="005D597F">
        <w:rPr>
          <w:rFonts w:ascii="Palatino Linotype" w:eastAsia="Palatino Linotype" w:hAnsi="Palatino Linotype" w:cs="Palatino Linotype"/>
          <w:b/>
        </w:rPr>
        <w:t>diecinueve de septiembre</w:t>
      </w:r>
      <w:r w:rsidR="008B7725" w:rsidRPr="005D597F">
        <w:rPr>
          <w:rFonts w:ascii="Palatino Linotype" w:eastAsia="Palatino Linotype" w:hAnsi="Palatino Linotype" w:cs="Palatino Linotype"/>
          <w:b/>
        </w:rPr>
        <w:t xml:space="preserve"> de dos mil veintidós</w:t>
      </w:r>
      <w:r w:rsidR="008B7725" w:rsidRPr="005D597F">
        <w:rPr>
          <w:rFonts w:ascii="Palatino Linotype" w:eastAsia="Palatino Linotype" w:hAnsi="Palatino Linotype" w:cs="Palatino Linotype"/>
        </w:rPr>
        <w:t>, la C</w:t>
      </w:r>
      <w:r w:rsidR="00147666" w:rsidRPr="005D597F">
        <w:rPr>
          <w:rFonts w:ascii="Palatino Linotype" w:eastAsia="Palatino Linotype" w:hAnsi="Palatino Linotype" w:cs="Palatino Linotype"/>
        </w:rPr>
        <w:t xml:space="preserve">omisionada Ponente determinó los </w:t>
      </w:r>
      <w:r w:rsidR="008B7725" w:rsidRPr="005D597F">
        <w:rPr>
          <w:rFonts w:ascii="Palatino Linotype" w:eastAsia="Palatino Linotype" w:hAnsi="Palatino Linotype" w:cs="Palatino Linotype"/>
        </w:rPr>
        <w:t>cierre</w:t>
      </w:r>
      <w:r w:rsidR="00147666" w:rsidRPr="005D597F">
        <w:rPr>
          <w:rFonts w:ascii="Palatino Linotype" w:eastAsia="Palatino Linotype" w:hAnsi="Palatino Linotype" w:cs="Palatino Linotype"/>
        </w:rPr>
        <w:t>s</w:t>
      </w:r>
      <w:r w:rsidR="008B7725" w:rsidRPr="005D597F">
        <w:rPr>
          <w:rFonts w:ascii="Palatino Linotype" w:eastAsia="Palatino Linotype" w:hAnsi="Palatino Linotype" w:cs="Palatino Linotype"/>
        </w:rPr>
        <w:t xml:space="preserve"> de instrucción en términos de la fracción VI del artículo 185 de la Ley de Transparencia y Acceso a la Información Pública del Estado de México y Municipios.</w:t>
      </w:r>
    </w:p>
    <w:p w14:paraId="3EBC8A40" w14:textId="77777777" w:rsidR="00C514A1" w:rsidRPr="005D597F" w:rsidRDefault="008B7725">
      <w:pPr>
        <w:spacing w:before="240" w:after="240" w:line="360" w:lineRule="auto"/>
        <w:jc w:val="both"/>
        <w:rPr>
          <w:rFonts w:ascii="Palatino Linotype" w:eastAsia="Palatino Linotype" w:hAnsi="Palatino Linotype" w:cs="Palatino Linotype"/>
        </w:rPr>
      </w:pPr>
      <w:r w:rsidRPr="005D597F">
        <w:rPr>
          <w:rFonts w:ascii="Palatino Linotype" w:eastAsia="Palatino Linotype" w:hAnsi="Palatino Linotype" w:cs="Palatino Linotype"/>
        </w:rPr>
        <w:t xml:space="preserve">En razón de que fueron debidamente sustanciados los expedientes electrónicos y no existe diligencia pendiente de desahogo, se emite la Resolución que conforme a Derecho proceda, de acuerdo con los siguientes: </w:t>
      </w:r>
    </w:p>
    <w:p w14:paraId="6210805B" w14:textId="77777777" w:rsidR="00C514A1" w:rsidRPr="005D597F" w:rsidRDefault="008B7725">
      <w:pPr>
        <w:widowControl w:val="0"/>
        <w:spacing w:before="240" w:after="240" w:line="360" w:lineRule="auto"/>
        <w:jc w:val="center"/>
        <w:rPr>
          <w:rFonts w:ascii="Palatino Linotype" w:eastAsia="Palatino Linotype" w:hAnsi="Palatino Linotype" w:cs="Palatino Linotype"/>
          <w:b/>
        </w:rPr>
      </w:pPr>
      <w:r w:rsidRPr="005D597F">
        <w:rPr>
          <w:rFonts w:ascii="Palatino Linotype" w:eastAsia="Palatino Linotype" w:hAnsi="Palatino Linotype" w:cs="Palatino Linotype"/>
          <w:b/>
        </w:rPr>
        <w:t>II. C O N S I D E R A N D O</w:t>
      </w:r>
    </w:p>
    <w:p w14:paraId="2E190B5C" w14:textId="77777777" w:rsidR="00C514A1" w:rsidRPr="005D597F" w:rsidRDefault="008B7725">
      <w:pPr>
        <w:spacing w:before="240" w:after="240" w:line="360" w:lineRule="auto"/>
        <w:jc w:val="both"/>
        <w:rPr>
          <w:rFonts w:ascii="Palatino Linotype" w:eastAsia="Palatino Linotype" w:hAnsi="Palatino Linotype" w:cs="Palatino Linotype"/>
        </w:rPr>
      </w:pPr>
      <w:r w:rsidRPr="005D597F">
        <w:rPr>
          <w:rFonts w:ascii="Palatino Linotype" w:eastAsia="Palatino Linotype" w:hAnsi="Palatino Linotype" w:cs="Palatino Linotype"/>
          <w:b/>
        </w:rPr>
        <w:lastRenderedPageBreak/>
        <w:t>Primero. Competencia.</w:t>
      </w:r>
      <w:r w:rsidRPr="005D597F">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los presentes recursos de revisión interpuestos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11D59C45" w14:textId="77777777" w:rsidR="00C514A1" w:rsidRPr="005D597F" w:rsidRDefault="008B7725">
      <w:pPr>
        <w:spacing w:before="240" w:after="240" w:line="360" w:lineRule="auto"/>
        <w:jc w:val="both"/>
        <w:rPr>
          <w:rFonts w:ascii="Palatino Linotype" w:eastAsia="Palatino Linotype" w:hAnsi="Palatino Linotype" w:cs="Palatino Linotype"/>
        </w:rPr>
      </w:pPr>
      <w:bookmarkStart w:id="1" w:name="_heading=h.30j0zll" w:colFirst="0" w:colLast="0"/>
      <w:bookmarkEnd w:id="1"/>
      <w:r w:rsidRPr="005D597F">
        <w:rPr>
          <w:rFonts w:ascii="Palatino Linotype" w:eastAsia="Palatino Linotype" w:hAnsi="Palatino Linotype" w:cs="Palatino Linotype"/>
          <w:b/>
        </w:rPr>
        <w:t xml:space="preserve">Segundo. </w:t>
      </w:r>
      <w:r w:rsidR="00B12A5B" w:rsidRPr="005D597F">
        <w:rPr>
          <w:rFonts w:ascii="Palatino Linotype" w:eastAsia="Palatino Linotype" w:hAnsi="Palatino Linotype" w:cs="Palatino Linotype"/>
          <w:b/>
        </w:rPr>
        <w:t>Oportunidad y Procedibilidad de los</w:t>
      </w:r>
      <w:r w:rsidRPr="005D597F">
        <w:rPr>
          <w:rFonts w:ascii="Palatino Linotype" w:eastAsia="Palatino Linotype" w:hAnsi="Palatino Linotype" w:cs="Palatino Linotype"/>
          <w:b/>
        </w:rPr>
        <w:t xml:space="preserve"> Recurso</w:t>
      </w:r>
      <w:r w:rsidR="00B12A5B" w:rsidRPr="005D597F">
        <w:rPr>
          <w:rFonts w:ascii="Palatino Linotype" w:eastAsia="Palatino Linotype" w:hAnsi="Palatino Linotype" w:cs="Palatino Linotype"/>
          <w:b/>
        </w:rPr>
        <w:t>s</w:t>
      </w:r>
      <w:r w:rsidRPr="005D597F">
        <w:rPr>
          <w:rFonts w:ascii="Palatino Linotype" w:eastAsia="Palatino Linotype" w:hAnsi="Palatino Linotype" w:cs="Palatino Linotype"/>
          <w:b/>
        </w:rPr>
        <w:t xml:space="preserve"> de Revisión</w:t>
      </w:r>
      <w:r w:rsidRPr="005D597F">
        <w:rPr>
          <w:rFonts w:ascii="Palatino Linotype" w:eastAsia="Palatino Linotype" w:hAnsi="Palatino Linotype" w:cs="Palatino Linotype"/>
        </w:rPr>
        <w:t>. Previo al estudio del fondo del asunto, se procede a analizar los requisitos de oportunidad y procedibilidad que deben reunir los recursos de revisión interpuestos, previstos en los artículos 178 y 180 de la Ley de Transparencia y Acceso a la Información Pública del Estado de México y Municipios.</w:t>
      </w:r>
    </w:p>
    <w:p w14:paraId="4AD8C05B" w14:textId="77777777" w:rsidR="00C514A1" w:rsidRPr="005D597F" w:rsidRDefault="008B7725">
      <w:pPr>
        <w:spacing w:before="240" w:after="240" w:line="360" w:lineRule="auto"/>
        <w:jc w:val="both"/>
        <w:rPr>
          <w:rFonts w:ascii="Palatino Linotype" w:eastAsia="Palatino Linotype" w:hAnsi="Palatino Linotype" w:cs="Palatino Linotype"/>
        </w:rPr>
      </w:pPr>
      <w:r w:rsidRPr="005D597F">
        <w:rPr>
          <w:rFonts w:ascii="Palatino Linotype" w:eastAsia="Palatino Linotype" w:hAnsi="Palatino Linotype" w:cs="Palatino Linotype"/>
        </w:rPr>
        <w:t xml:space="preserve">Los recursos de revisión fueron interpuestos dentro del plazo de quince días hábiles, previsto en el artículo 178 de la Ley de Transparencia y Acceso a la Información Pública del Estado de México y Municipios, toda vez que el </w:t>
      </w:r>
      <w:r w:rsidRPr="005D597F">
        <w:rPr>
          <w:rFonts w:ascii="Palatino Linotype" w:eastAsia="Palatino Linotype" w:hAnsi="Palatino Linotype" w:cs="Palatino Linotype"/>
          <w:b/>
        </w:rPr>
        <w:t>Sujeto Obligado</w:t>
      </w:r>
      <w:r w:rsidRPr="005D597F">
        <w:rPr>
          <w:rFonts w:ascii="Palatino Linotype" w:eastAsia="Palatino Linotype" w:hAnsi="Palatino Linotype" w:cs="Palatino Linotype"/>
        </w:rPr>
        <w:t xml:space="preserve"> respondió a las solicitudes de información el día </w:t>
      </w:r>
      <w:r w:rsidR="000F7B06" w:rsidRPr="005D597F">
        <w:rPr>
          <w:rFonts w:ascii="Palatino Linotype" w:eastAsia="Palatino Linotype" w:hAnsi="Palatino Linotype" w:cs="Palatino Linotype"/>
          <w:b/>
        </w:rPr>
        <w:t>once</w:t>
      </w:r>
      <w:r w:rsidRPr="005D597F">
        <w:rPr>
          <w:rFonts w:ascii="Palatino Linotype" w:eastAsia="Palatino Linotype" w:hAnsi="Palatino Linotype" w:cs="Palatino Linotype"/>
          <w:b/>
        </w:rPr>
        <w:t xml:space="preserve"> d</w:t>
      </w:r>
      <w:r w:rsidR="000F7B06" w:rsidRPr="005D597F">
        <w:rPr>
          <w:rFonts w:ascii="Palatino Linotype" w:eastAsia="Palatino Linotype" w:hAnsi="Palatino Linotype" w:cs="Palatino Linotype"/>
          <w:b/>
        </w:rPr>
        <w:t>e may</w:t>
      </w:r>
      <w:r w:rsidRPr="005D597F">
        <w:rPr>
          <w:rFonts w:ascii="Palatino Linotype" w:eastAsia="Palatino Linotype" w:hAnsi="Palatino Linotype" w:cs="Palatino Linotype"/>
          <w:b/>
        </w:rPr>
        <w:t>o de dos mil veintidós</w:t>
      </w:r>
      <w:r w:rsidRPr="005D597F">
        <w:rPr>
          <w:rFonts w:ascii="Palatino Linotype" w:eastAsia="Palatino Linotype" w:hAnsi="Palatino Linotype" w:cs="Palatino Linotype"/>
        </w:rPr>
        <w:t xml:space="preserve">, </w:t>
      </w:r>
      <w:r w:rsidR="00C9482B" w:rsidRPr="005D597F">
        <w:rPr>
          <w:rFonts w:ascii="Palatino Linotype" w:eastAsia="Palatino Linotype" w:hAnsi="Palatino Linotype" w:cs="Palatino Linotype"/>
        </w:rPr>
        <w:t>por su parte</w:t>
      </w:r>
      <w:r w:rsidRPr="005D597F">
        <w:rPr>
          <w:rFonts w:ascii="Palatino Linotype" w:eastAsia="Palatino Linotype" w:hAnsi="Palatino Linotype" w:cs="Palatino Linotype"/>
        </w:rPr>
        <w:t xml:space="preserve">, los recursos de revisión se interpusieron el día </w:t>
      </w:r>
      <w:r w:rsidR="000F7B06" w:rsidRPr="005D597F">
        <w:rPr>
          <w:rFonts w:ascii="Palatino Linotype" w:eastAsia="Palatino Linotype" w:hAnsi="Palatino Linotype" w:cs="Palatino Linotype"/>
          <w:b/>
        </w:rPr>
        <w:t>once</w:t>
      </w:r>
      <w:r w:rsidR="00B12A5B" w:rsidRPr="005D597F">
        <w:rPr>
          <w:rFonts w:ascii="Palatino Linotype" w:eastAsia="Palatino Linotype" w:hAnsi="Palatino Linotype" w:cs="Palatino Linotype"/>
          <w:b/>
        </w:rPr>
        <w:t xml:space="preserve"> </w:t>
      </w:r>
      <w:r w:rsidR="000F7B06" w:rsidRPr="005D597F">
        <w:rPr>
          <w:rFonts w:ascii="Palatino Linotype" w:eastAsia="Palatino Linotype" w:hAnsi="Palatino Linotype" w:cs="Palatino Linotype"/>
          <w:b/>
        </w:rPr>
        <w:t>de mayo</w:t>
      </w:r>
      <w:r w:rsidRPr="005D597F">
        <w:rPr>
          <w:rFonts w:ascii="Palatino Linotype" w:eastAsia="Palatino Linotype" w:hAnsi="Palatino Linotype" w:cs="Palatino Linotype"/>
          <w:b/>
        </w:rPr>
        <w:t xml:space="preserve"> de dos mil veintidós</w:t>
      </w:r>
      <w:r w:rsidR="000F7B06" w:rsidRPr="005D597F">
        <w:rPr>
          <w:rFonts w:ascii="Palatino Linotype" w:eastAsia="Palatino Linotype" w:hAnsi="Palatino Linotype" w:cs="Palatino Linotype"/>
        </w:rPr>
        <w:t>, esto es e</w:t>
      </w:r>
      <w:r w:rsidRPr="005D597F">
        <w:rPr>
          <w:rFonts w:ascii="Palatino Linotype" w:eastAsia="Palatino Linotype" w:hAnsi="Palatino Linotype" w:cs="Palatino Linotype"/>
        </w:rPr>
        <w:t xml:space="preserve">l </w:t>
      </w:r>
      <w:r w:rsidR="000F7B06" w:rsidRPr="005D597F">
        <w:rPr>
          <w:rFonts w:ascii="Palatino Linotype" w:eastAsia="Palatino Linotype" w:hAnsi="Palatino Linotype" w:cs="Palatino Linotype"/>
          <w:b/>
        </w:rPr>
        <w:t>mismo día hábil en  que se conocieron</w:t>
      </w:r>
      <w:r w:rsidRPr="005D597F">
        <w:rPr>
          <w:rFonts w:ascii="Palatino Linotype" w:eastAsia="Palatino Linotype" w:hAnsi="Palatino Linotype" w:cs="Palatino Linotype"/>
          <w:b/>
        </w:rPr>
        <w:t xml:space="preserve"> la</w:t>
      </w:r>
      <w:r w:rsidR="00B12A5B" w:rsidRPr="005D597F">
        <w:rPr>
          <w:rFonts w:ascii="Palatino Linotype" w:eastAsia="Palatino Linotype" w:hAnsi="Palatino Linotype" w:cs="Palatino Linotype"/>
          <w:b/>
        </w:rPr>
        <w:t>s</w:t>
      </w:r>
      <w:r w:rsidRPr="005D597F">
        <w:rPr>
          <w:rFonts w:ascii="Palatino Linotype" w:eastAsia="Palatino Linotype" w:hAnsi="Palatino Linotype" w:cs="Palatino Linotype"/>
          <w:b/>
        </w:rPr>
        <w:t xml:space="preserve"> respuesta</w:t>
      </w:r>
      <w:r w:rsidR="00B12A5B" w:rsidRPr="005D597F">
        <w:rPr>
          <w:rFonts w:ascii="Palatino Linotype" w:eastAsia="Palatino Linotype" w:hAnsi="Palatino Linotype" w:cs="Palatino Linotype"/>
          <w:b/>
        </w:rPr>
        <w:t>s</w:t>
      </w:r>
      <w:r w:rsidR="000F7B06" w:rsidRPr="005D597F">
        <w:rPr>
          <w:rFonts w:ascii="Palatino Linotype" w:eastAsia="Palatino Linotype" w:hAnsi="Palatino Linotype" w:cs="Palatino Linotype"/>
          <w:b/>
        </w:rPr>
        <w:t>,</w:t>
      </w:r>
      <w:r w:rsidRPr="005D597F">
        <w:rPr>
          <w:rFonts w:ascii="Palatino Linotype" w:eastAsia="Palatino Linotype" w:hAnsi="Palatino Linotype" w:cs="Palatino Linotype"/>
        </w:rPr>
        <w:t xml:space="preserve"> por </w:t>
      </w:r>
      <w:r w:rsidRPr="005D597F">
        <w:rPr>
          <w:rFonts w:ascii="Palatino Linotype" w:eastAsia="Palatino Linotype" w:hAnsi="Palatino Linotype" w:cs="Palatino Linotype"/>
        </w:rPr>
        <w:lastRenderedPageBreak/>
        <w:t>lo que se encuentra</w:t>
      </w:r>
      <w:r w:rsidR="00B12A5B" w:rsidRPr="005D597F">
        <w:rPr>
          <w:rFonts w:ascii="Palatino Linotype" w:eastAsia="Palatino Linotype" w:hAnsi="Palatino Linotype" w:cs="Palatino Linotype"/>
        </w:rPr>
        <w:t>n</w:t>
      </w:r>
      <w:r w:rsidRPr="005D597F">
        <w:rPr>
          <w:rFonts w:ascii="Palatino Linotype" w:eastAsia="Palatino Linotype" w:hAnsi="Palatino Linotype" w:cs="Palatino Linotype"/>
        </w:rPr>
        <w:t xml:space="preserve"> dentro de los márgenes temporales establecidos por la Ley en la materia.</w:t>
      </w:r>
    </w:p>
    <w:p w14:paraId="78585339" w14:textId="77777777" w:rsidR="009D60C6" w:rsidRPr="005D597F" w:rsidRDefault="009D60C6" w:rsidP="009D60C6">
      <w:pPr>
        <w:pStyle w:val="NormalWeb"/>
        <w:spacing w:before="240" w:beforeAutospacing="0" w:after="240" w:afterAutospacing="0" w:line="360" w:lineRule="auto"/>
        <w:jc w:val="both"/>
      </w:pPr>
      <w:r w:rsidRPr="005D597F">
        <w:rPr>
          <w:rFonts w:ascii="Palatino Linotype" w:hAnsi="Palatino Linotype"/>
        </w:rPr>
        <w:t>Sin que contraríe a lo anterior, el artículo 178 en análisis, refiere que el plazo de quince días hábiles se contará a partir del día siguiente de la fecha en que el afectado tuvo conocimiento de la</w:t>
      </w:r>
      <w:r w:rsidR="00147666" w:rsidRPr="005D597F">
        <w:rPr>
          <w:rFonts w:ascii="Palatino Linotype" w:hAnsi="Palatino Linotype"/>
        </w:rPr>
        <w:t>s resoluciones</w:t>
      </w:r>
      <w:r w:rsidRPr="005D597F">
        <w:rPr>
          <w:rFonts w:ascii="Palatino Linotype" w:hAnsi="Palatino Linotype"/>
        </w:rPr>
        <w:t xml:space="preserve">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14:paraId="6F7DAEAF" w14:textId="77777777" w:rsidR="009D60C6" w:rsidRPr="005D597F" w:rsidRDefault="009D60C6" w:rsidP="009D60C6">
      <w:pPr>
        <w:pStyle w:val="NormalWeb"/>
        <w:spacing w:before="120" w:beforeAutospacing="0" w:after="120" w:afterAutospacing="0"/>
        <w:ind w:left="851" w:right="902"/>
        <w:jc w:val="both"/>
      </w:pPr>
      <w:r w:rsidRPr="005D597F">
        <w:rPr>
          <w:rFonts w:ascii="Palatino Linotype" w:hAnsi="Palatino Linotype"/>
          <w:b/>
          <w:bCs/>
          <w:i/>
          <w:iCs/>
          <w:sz w:val="22"/>
          <w:szCs w:val="22"/>
        </w:rPr>
        <w:t>“RECURSO DE RECLAMACIÓN. SU INTERPOSICIÓN NO ES EXTEMPORÁNEA SI SE REALIZA ANTES DE QUE INICIE EL PLAZO PARA HACERLO</w:t>
      </w:r>
      <w:r w:rsidRPr="005D597F">
        <w:rPr>
          <w:rFonts w:ascii="Palatino Linotype" w:hAnsi="Palatino Linotype"/>
          <w:i/>
          <w:iCs/>
          <w:sz w:val="22"/>
          <w:szCs w:val="22"/>
        </w:rPr>
        <w:t>.</w:t>
      </w:r>
    </w:p>
    <w:p w14:paraId="43A36EE1" w14:textId="77777777" w:rsidR="009D60C6" w:rsidRPr="005D597F" w:rsidRDefault="009D60C6" w:rsidP="009D60C6">
      <w:pPr>
        <w:pStyle w:val="NormalWeb"/>
        <w:spacing w:before="120" w:beforeAutospacing="0" w:after="120" w:afterAutospacing="0"/>
        <w:ind w:left="851" w:right="902"/>
        <w:jc w:val="both"/>
      </w:pPr>
      <w:r w:rsidRPr="005D597F">
        <w:rPr>
          <w:rFonts w:ascii="Palatino Linotype" w:hAnsi="Palatino Linotype"/>
          <w:i/>
          <w:iCs/>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6FE17897" w14:textId="77777777" w:rsidR="00C514A1" w:rsidRPr="005D597F" w:rsidRDefault="008B7725">
      <w:pPr>
        <w:spacing w:before="240" w:after="240" w:line="360" w:lineRule="auto"/>
        <w:jc w:val="both"/>
        <w:rPr>
          <w:rFonts w:ascii="Palatino Linotype" w:eastAsia="Palatino Linotype" w:hAnsi="Palatino Linotype" w:cs="Palatino Linotype"/>
        </w:rPr>
      </w:pPr>
      <w:r w:rsidRPr="005D597F">
        <w:rPr>
          <w:rFonts w:ascii="Palatino Linotype" w:eastAsia="Palatino Linotype" w:hAnsi="Palatino Linotype" w:cs="Palatino Linotype"/>
        </w:rPr>
        <w:t xml:space="preserve">Por cuanto hace a la procedibilidad de los recursos de revisión, una vez realizado el análisis de los formatos de interposición de los recursos, se concluye la acreditación plena de los elementos formales precisados por el artículo 180 de la Ley de </w:t>
      </w:r>
      <w:r w:rsidRPr="005D597F">
        <w:rPr>
          <w:rFonts w:ascii="Palatino Linotype" w:eastAsia="Palatino Linotype" w:hAnsi="Palatino Linotype" w:cs="Palatino Linotype"/>
        </w:rPr>
        <w:lastRenderedPageBreak/>
        <w:t>Transparencia y Acceso a la Información Pública del Estado de México y Municipios, en atención a que fueron presentados mediante el formato visible en el SAIMEX.</w:t>
      </w:r>
    </w:p>
    <w:p w14:paraId="37DC244E" w14:textId="77777777" w:rsidR="00C514A1" w:rsidRPr="005D597F" w:rsidRDefault="008B7725">
      <w:pPr>
        <w:spacing w:before="240" w:after="240" w:line="360" w:lineRule="auto"/>
        <w:jc w:val="both"/>
        <w:rPr>
          <w:rFonts w:ascii="Palatino Linotype" w:eastAsia="Palatino Linotype" w:hAnsi="Palatino Linotype" w:cs="Palatino Linotype"/>
        </w:rPr>
      </w:pPr>
      <w:r w:rsidRPr="005D597F">
        <w:rPr>
          <w:rFonts w:ascii="Palatino Linotype" w:eastAsia="Palatino Linotype" w:hAnsi="Palatino Linotype" w:cs="Palatino Linotype"/>
        </w:rPr>
        <w:t>Finalmente, se advierte que resulta procedente la interposición de los recursos, según lo manifestado por el recurrente en sus motivos de inconformidad, de acuerdo al artículo </w:t>
      </w:r>
      <w:r w:rsidR="003B12F1" w:rsidRPr="005D597F">
        <w:rPr>
          <w:rFonts w:ascii="Palatino Linotype" w:eastAsia="Palatino Linotype" w:hAnsi="Palatino Linotype" w:cs="Palatino Linotype"/>
        </w:rPr>
        <w:t xml:space="preserve">179, fracción </w:t>
      </w:r>
      <w:r w:rsidRPr="005D597F">
        <w:rPr>
          <w:rFonts w:ascii="Palatino Linotype" w:eastAsia="Palatino Linotype" w:hAnsi="Palatino Linotype" w:cs="Palatino Linotype"/>
        </w:rPr>
        <w:t>I del ordenamiento legal citado, que a la letra dice: </w:t>
      </w:r>
    </w:p>
    <w:p w14:paraId="13698A19" w14:textId="77777777" w:rsidR="00C514A1" w:rsidRPr="005D597F" w:rsidRDefault="008B7725">
      <w:pPr>
        <w:tabs>
          <w:tab w:val="left" w:pos="7088"/>
        </w:tabs>
        <w:spacing w:before="120" w:after="120"/>
        <w:ind w:left="851" w:right="616"/>
        <w:jc w:val="both"/>
        <w:rPr>
          <w:rFonts w:ascii="Palatino Linotype" w:eastAsia="Palatino Linotype" w:hAnsi="Palatino Linotype" w:cs="Palatino Linotype"/>
          <w:i/>
          <w:sz w:val="22"/>
          <w:szCs w:val="22"/>
        </w:rPr>
      </w:pPr>
      <w:r w:rsidRPr="005D597F">
        <w:rPr>
          <w:rFonts w:ascii="Palatino Linotype" w:eastAsia="Palatino Linotype" w:hAnsi="Palatino Linotype" w:cs="Palatino Linotype"/>
          <w:i/>
          <w:sz w:val="22"/>
          <w:szCs w:val="22"/>
        </w:rPr>
        <w:t>“</w:t>
      </w:r>
      <w:r w:rsidRPr="005D597F">
        <w:rPr>
          <w:rFonts w:ascii="Palatino Linotype" w:eastAsia="Palatino Linotype" w:hAnsi="Palatino Linotype" w:cs="Palatino Linotype"/>
          <w:b/>
          <w:i/>
          <w:sz w:val="22"/>
          <w:szCs w:val="22"/>
        </w:rPr>
        <w:t>Artículo 179.</w:t>
      </w:r>
      <w:r w:rsidRPr="005D597F">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52E398AE" w14:textId="77777777" w:rsidR="00C514A1" w:rsidRPr="005D597F" w:rsidRDefault="003B12F1">
      <w:pPr>
        <w:tabs>
          <w:tab w:val="left" w:pos="7088"/>
        </w:tabs>
        <w:spacing w:before="120" w:after="120"/>
        <w:ind w:left="851" w:right="616"/>
        <w:jc w:val="both"/>
        <w:rPr>
          <w:rFonts w:ascii="Palatino Linotype" w:eastAsia="Palatino Linotype" w:hAnsi="Palatino Linotype" w:cs="Palatino Linotype"/>
          <w:b/>
          <w:i/>
          <w:sz w:val="22"/>
          <w:szCs w:val="22"/>
        </w:rPr>
      </w:pPr>
      <w:r w:rsidRPr="005D597F">
        <w:rPr>
          <w:rFonts w:ascii="Palatino Linotype" w:eastAsia="Palatino Linotype" w:hAnsi="Palatino Linotype" w:cs="Palatino Linotype"/>
          <w:b/>
          <w:i/>
          <w:sz w:val="22"/>
          <w:szCs w:val="22"/>
        </w:rPr>
        <w:t>I. La negativa a la información solicitada</w:t>
      </w:r>
      <w:r w:rsidR="008B7725" w:rsidRPr="005D597F">
        <w:rPr>
          <w:rFonts w:ascii="Palatino Linotype" w:eastAsia="Palatino Linotype" w:hAnsi="Palatino Linotype" w:cs="Palatino Linotype"/>
          <w:b/>
          <w:i/>
          <w:sz w:val="22"/>
          <w:szCs w:val="22"/>
        </w:rPr>
        <w:t>;</w:t>
      </w:r>
      <w:r w:rsidR="008B7725" w:rsidRPr="005D597F">
        <w:rPr>
          <w:rFonts w:ascii="Palatino Linotype" w:eastAsia="Palatino Linotype" w:hAnsi="Palatino Linotype" w:cs="Palatino Linotype"/>
          <w:i/>
          <w:sz w:val="22"/>
          <w:szCs w:val="22"/>
        </w:rPr>
        <w:t>”</w:t>
      </w:r>
    </w:p>
    <w:p w14:paraId="00651C83" w14:textId="77777777" w:rsidR="00C514A1" w:rsidRPr="005D597F" w:rsidRDefault="008B7725">
      <w:pPr>
        <w:tabs>
          <w:tab w:val="left" w:pos="7088"/>
        </w:tabs>
        <w:spacing w:before="120" w:after="120"/>
        <w:ind w:left="851" w:right="616"/>
        <w:jc w:val="both"/>
        <w:rPr>
          <w:rFonts w:ascii="Palatino Linotype" w:eastAsia="Palatino Linotype" w:hAnsi="Palatino Linotype" w:cs="Palatino Linotype"/>
          <w:i/>
          <w:sz w:val="22"/>
          <w:szCs w:val="22"/>
        </w:rPr>
      </w:pPr>
      <w:r w:rsidRPr="005D597F">
        <w:rPr>
          <w:rFonts w:ascii="Palatino Linotype" w:eastAsia="Palatino Linotype" w:hAnsi="Palatino Linotype" w:cs="Palatino Linotype"/>
          <w:i/>
          <w:sz w:val="22"/>
          <w:szCs w:val="22"/>
        </w:rPr>
        <w:t>(Énfasis añadido)</w:t>
      </w:r>
    </w:p>
    <w:p w14:paraId="42038423" w14:textId="77777777" w:rsidR="00C514A1" w:rsidRPr="005D597F" w:rsidRDefault="008B7725">
      <w:pPr>
        <w:spacing w:before="280" w:after="280" w:line="360" w:lineRule="auto"/>
        <w:jc w:val="both"/>
        <w:rPr>
          <w:rFonts w:ascii="Palatino Linotype" w:eastAsia="Palatino Linotype" w:hAnsi="Palatino Linotype" w:cs="Palatino Linotype"/>
        </w:rPr>
      </w:pPr>
      <w:r w:rsidRPr="005D597F">
        <w:rPr>
          <w:rFonts w:ascii="Palatino Linotype" w:eastAsia="Palatino Linotype" w:hAnsi="Palatino Linotype" w:cs="Palatino Linotype"/>
          <w:b/>
        </w:rPr>
        <w:t xml:space="preserve">Tercero. Materia de la revisión. </w:t>
      </w:r>
      <w:r w:rsidRPr="005D597F">
        <w:rPr>
          <w:rFonts w:ascii="Palatino Linotype" w:eastAsia="Palatino Linotype" w:hAnsi="Palatino Linotype" w:cs="Palatino Linotype"/>
        </w:rPr>
        <w:t xml:space="preserve">De la revisión a las constancias y documentos que obran en los expedientes electrónicos se advierte, que el tema sobre el que este Organismo Garante de Transparencia y Acceso a la Información se pronunciará será: </w:t>
      </w:r>
      <w:r w:rsidRPr="005D597F">
        <w:rPr>
          <w:rFonts w:ascii="Palatino Linotype" w:eastAsia="Palatino Linotype" w:hAnsi="Palatino Linotype" w:cs="Palatino Linotype"/>
          <w:b/>
        </w:rPr>
        <w:t xml:space="preserve">verificar si las respuestas otorgadas por el Sujeto Obligado son adecuadas y suficientes para satisfacer el derecho de acceso a la información pública </w:t>
      </w:r>
      <w:r w:rsidRPr="005D597F">
        <w:rPr>
          <w:rFonts w:ascii="Palatino Linotype" w:eastAsia="Palatino Linotype" w:hAnsi="Palatino Linotype" w:cs="Palatino Linotype"/>
        </w:rPr>
        <w:t xml:space="preserve">de </w:t>
      </w:r>
      <w:r w:rsidRPr="005D597F">
        <w:rPr>
          <w:rFonts w:ascii="Palatino Linotype" w:eastAsia="Palatino Linotype" w:hAnsi="Palatino Linotype" w:cs="Palatino Linotype"/>
          <w:b/>
        </w:rPr>
        <w:t>la parte</w:t>
      </w:r>
      <w:r w:rsidRPr="005D597F">
        <w:rPr>
          <w:rFonts w:ascii="Palatino Linotype" w:eastAsia="Palatino Linotype" w:hAnsi="Palatino Linotype" w:cs="Palatino Linotype"/>
        </w:rPr>
        <w:t xml:space="preserve"> </w:t>
      </w:r>
      <w:r w:rsidRPr="005D597F">
        <w:rPr>
          <w:rFonts w:ascii="Palatino Linotype" w:eastAsia="Palatino Linotype" w:hAnsi="Palatino Linotype" w:cs="Palatino Linotype"/>
          <w:b/>
        </w:rPr>
        <w:t>Recurrente</w:t>
      </w:r>
      <w:r w:rsidRPr="005D597F">
        <w:rPr>
          <w:rFonts w:ascii="Palatino Linotype" w:eastAsia="Palatino Linotype" w:hAnsi="Palatino Linotype" w:cs="Palatino Linotype"/>
        </w:rPr>
        <w:t>, o en su defecto, en caso de ser procedente, ordenar la entrega de información.</w:t>
      </w:r>
    </w:p>
    <w:p w14:paraId="1BF1158D" w14:textId="77777777" w:rsidR="00C514A1" w:rsidRPr="005D597F" w:rsidRDefault="008B7725">
      <w:pPr>
        <w:spacing w:before="240" w:after="240" w:line="360" w:lineRule="auto"/>
        <w:jc w:val="both"/>
        <w:rPr>
          <w:rFonts w:ascii="Palatino Linotype" w:eastAsia="Palatino Linotype" w:hAnsi="Palatino Linotype" w:cs="Palatino Linotype"/>
        </w:rPr>
      </w:pPr>
      <w:r w:rsidRPr="005D597F">
        <w:rPr>
          <w:rFonts w:ascii="Palatino Linotype" w:eastAsia="Palatino Linotype" w:hAnsi="Palatino Linotype" w:cs="Palatino Linotype"/>
          <w:b/>
        </w:rPr>
        <w:t xml:space="preserve">Cuarto. Estudio del asunto. </w:t>
      </w:r>
      <w:r w:rsidRPr="005D597F">
        <w:rPr>
          <w:rFonts w:ascii="Palatino Linotype" w:eastAsia="Palatino Linotype" w:hAnsi="Palatino Linotype" w:cs="Palatino Linotype"/>
        </w:rPr>
        <w:t xml:space="preserve">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w:t>
      </w:r>
      <w:r w:rsidRPr="005D597F">
        <w:rPr>
          <w:rFonts w:ascii="Palatino Linotype" w:eastAsia="Palatino Linotype" w:hAnsi="Palatino Linotype" w:cs="Palatino Linotype"/>
        </w:rPr>
        <w:lastRenderedPageBreak/>
        <w:t>párrafos primero, segundo y tercero y 6 apartado A fracciones I, II, III, IV, V, VI y VII que a la letra señalan:</w:t>
      </w:r>
    </w:p>
    <w:p w14:paraId="0AD47421" w14:textId="77777777" w:rsidR="00C514A1" w:rsidRPr="005D597F" w:rsidRDefault="008B7725">
      <w:pPr>
        <w:tabs>
          <w:tab w:val="left" w:pos="709"/>
        </w:tabs>
        <w:ind w:left="851" w:right="850"/>
        <w:jc w:val="both"/>
        <w:rPr>
          <w:rFonts w:ascii="Palatino Linotype" w:eastAsia="Palatino Linotype" w:hAnsi="Palatino Linotype" w:cs="Palatino Linotype"/>
          <w:i/>
          <w:sz w:val="22"/>
          <w:szCs w:val="22"/>
        </w:rPr>
      </w:pPr>
      <w:r w:rsidRPr="005D597F">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5D597F">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1377C86B" w14:textId="77777777" w:rsidR="00C514A1" w:rsidRPr="005D597F" w:rsidRDefault="008B7725">
      <w:pPr>
        <w:tabs>
          <w:tab w:val="left" w:pos="709"/>
        </w:tabs>
        <w:ind w:left="851" w:right="850"/>
        <w:jc w:val="both"/>
        <w:rPr>
          <w:rFonts w:ascii="Palatino Linotype" w:eastAsia="Palatino Linotype" w:hAnsi="Palatino Linotype" w:cs="Palatino Linotype"/>
          <w:b/>
          <w:i/>
          <w:sz w:val="22"/>
          <w:szCs w:val="22"/>
        </w:rPr>
      </w:pPr>
      <w:r w:rsidRPr="005D597F">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75506DB6" w14:textId="77777777" w:rsidR="00C514A1" w:rsidRPr="005D597F" w:rsidRDefault="008B7725">
      <w:pPr>
        <w:tabs>
          <w:tab w:val="left" w:pos="709"/>
        </w:tabs>
        <w:ind w:left="851" w:right="850"/>
        <w:jc w:val="both"/>
        <w:rPr>
          <w:rFonts w:ascii="Palatino Linotype" w:eastAsia="Palatino Linotype" w:hAnsi="Palatino Linotype" w:cs="Palatino Linotype"/>
          <w:i/>
          <w:sz w:val="22"/>
          <w:szCs w:val="22"/>
        </w:rPr>
      </w:pPr>
      <w:r w:rsidRPr="005D597F">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5D597F">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298DCBD7" w14:textId="77777777" w:rsidR="00C514A1" w:rsidRPr="005D597F" w:rsidRDefault="008B7725">
      <w:pPr>
        <w:tabs>
          <w:tab w:val="left" w:pos="709"/>
        </w:tabs>
        <w:ind w:left="851" w:right="850"/>
        <w:jc w:val="both"/>
        <w:rPr>
          <w:rFonts w:ascii="Palatino Linotype" w:eastAsia="Palatino Linotype" w:hAnsi="Palatino Linotype" w:cs="Palatino Linotype"/>
          <w:i/>
          <w:sz w:val="22"/>
          <w:szCs w:val="22"/>
        </w:rPr>
      </w:pPr>
      <w:r w:rsidRPr="005D597F">
        <w:rPr>
          <w:rFonts w:ascii="Palatino Linotype" w:eastAsia="Palatino Linotype" w:hAnsi="Palatino Linotype" w:cs="Palatino Linotype"/>
          <w:i/>
          <w:sz w:val="22"/>
          <w:szCs w:val="22"/>
        </w:rPr>
        <w:t>[…]</w:t>
      </w:r>
    </w:p>
    <w:p w14:paraId="3FD1C029" w14:textId="77777777" w:rsidR="00C514A1" w:rsidRPr="005D597F" w:rsidRDefault="008B7725">
      <w:pPr>
        <w:ind w:left="851" w:right="901"/>
        <w:jc w:val="both"/>
        <w:rPr>
          <w:rFonts w:ascii="Palatino Linotype" w:eastAsia="Palatino Linotype" w:hAnsi="Palatino Linotype" w:cs="Palatino Linotype"/>
          <w:i/>
          <w:sz w:val="22"/>
          <w:szCs w:val="22"/>
        </w:rPr>
      </w:pPr>
      <w:r w:rsidRPr="005D597F">
        <w:rPr>
          <w:rFonts w:ascii="Palatino Linotype" w:eastAsia="Palatino Linotype" w:hAnsi="Palatino Linotype" w:cs="Palatino Linotype"/>
          <w:b/>
          <w:i/>
          <w:sz w:val="22"/>
          <w:szCs w:val="22"/>
        </w:rPr>
        <w:t>“Artículo 6o.</w:t>
      </w:r>
    </w:p>
    <w:p w14:paraId="6CC5C28D" w14:textId="77777777" w:rsidR="00C514A1" w:rsidRPr="005D597F" w:rsidRDefault="008B7725">
      <w:pPr>
        <w:ind w:left="851" w:right="901"/>
        <w:jc w:val="both"/>
        <w:rPr>
          <w:rFonts w:ascii="Palatino Linotype" w:eastAsia="Palatino Linotype" w:hAnsi="Palatino Linotype" w:cs="Palatino Linotype"/>
          <w:i/>
          <w:sz w:val="22"/>
          <w:szCs w:val="22"/>
        </w:rPr>
      </w:pPr>
      <w:r w:rsidRPr="005D597F">
        <w:rPr>
          <w:rFonts w:ascii="Palatino Linotype" w:eastAsia="Palatino Linotype" w:hAnsi="Palatino Linotype" w:cs="Palatino Linotype"/>
          <w:i/>
          <w:sz w:val="22"/>
          <w:szCs w:val="22"/>
        </w:rPr>
        <w:t>[...]</w:t>
      </w:r>
    </w:p>
    <w:p w14:paraId="79C59D5F" w14:textId="77777777" w:rsidR="00C514A1" w:rsidRPr="005D597F" w:rsidRDefault="008B7725">
      <w:pPr>
        <w:ind w:left="851" w:right="851"/>
        <w:jc w:val="both"/>
        <w:rPr>
          <w:rFonts w:ascii="Palatino Linotype" w:eastAsia="Palatino Linotype" w:hAnsi="Palatino Linotype" w:cs="Palatino Linotype"/>
          <w:i/>
          <w:sz w:val="22"/>
          <w:szCs w:val="22"/>
        </w:rPr>
      </w:pPr>
      <w:r w:rsidRPr="005D597F">
        <w:rPr>
          <w:rFonts w:ascii="Palatino Linotype" w:eastAsia="Palatino Linotype" w:hAnsi="Palatino Linotype" w:cs="Palatino Linotype"/>
          <w:b/>
          <w:i/>
          <w:sz w:val="22"/>
          <w:szCs w:val="22"/>
        </w:rPr>
        <w:t xml:space="preserve">A. Para el ejercicio del derecho de acceso a la información, la Federación y </w:t>
      </w:r>
      <w:r w:rsidRPr="005D597F">
        <w:rPr>
          <w:rFonts w:ascii="Palatino Linotype" w:eastAsia="Palatino Linotype" w:hAnsi="Palatino Linotype" w:cs="Palatino Linotype"/>
          <w:b/>
          <w:i/>
          <w:sz w:val="22"/>
          <w:szCs w:val="22"/>
          <w:u w:val="single"/>
        </w:rPr>
        <w:t>las entidades federativas</w:t>
      </w:r>
      <w:r w:rsidRPr="005D597F">
        <w:rPr>
          <w:rFonts w:ascii="Palatino Linotype" w:eastAsia="Palatino Linotype" w:hAnsi="Palatino Linotype" w:cs="Palatino Linotype"/>
          <w:b/>
          <w:i/>
          <w:sz w:val="22"/>
          <w:szCs w:val="22"/>
        </w:rPr>
        <w:t>,</w:t>
      </w:r>
      <w:r w:rsidRPr="005D597F">
        <w:rPr>
          <w:rFonts w:ascii="Palatino Linotype" w:eastAsia="Palatino Linotype" w:hAnsi="Palatino Linotype" w:cs="Palatino Linotype"/>
          <w:i/>
          <w:sz w:val="22"/>
          <w:szCs w:val="22"/>
        </w:rPr>
        <w:t xml:space="preserve"> en el ámbito de sus respectivas competencias, se regirán por los siguientes principios y bases:</w:t>
      </w:r>
    </w:p>
    <w:p w14:paraId="2D3332FC" w14:textId="77777777" w:rsidR="00C514A1" w:rsidRPr="005D597F" w:rsidRDefault="008B7725">
      <w:pPr>
        <w:ind w:left="851" w:right="851"/>
        <w:jc w:val="both"/>
        <w:rPr>
          <w:rFonts w:ascii="Palatino Linotype" w:eastAsia="Palatino Linotype" w:hAnsi="Palatino Linotype" w:cs="Palatino Linotype"/>
          <w:i/>
          <w:sz w:val="22"/>
          <w:szCs w:val="22"/>
        </w:rPr>
      </w:pPr>
      <w:r w:rsidRPr="005D597F">
        <w:rPr>
          <w:rFonts w:ascii="Palatino Linotype" w:eastAsia="Palatino Linotype" w:hAnsi="Palatino Linotype" w:cs="Palatino Linotype"/>
          <w:i/>
          <w:sz w:val="22"/>
          <w:szCs w:val="22"/>
        </w:rPr>
        <w:t> </w:t>
      </w:r>
    </w:p>
    <w:p w14:paraId="2037AF90" w14:textId="77777777" w:rsidR="00C514A1" w:rsidRPr="005D597F" w:rsidRDefault="008B7725">
      <w:pPr>
        <w:ind w:left="851" w:right="851"/>
        <w:jc w:val="both"/>
        <w:rPr>
          <w:rFonts w:ascii="Palatino Linotype" w:eastAsia="Palatino Linotype" w:hAnsi="Palatino Linotype" w:cs="Palatino Linotype"/>
          <w:i/>
          <w:sz w:val="22"/>
          <w:szCs w:val="22"/>
        </w:rPr>
      </w:pPr>
      <w:r w:rsidRPr="005D597F">
        <w:rPr>
          <w:rFonts w:ascii="Palatino Linotype" w:eastAsia="Palatino Linotype" w:hAnsi="Palatino Linotype" w:cs="Palatino Linotype"/>
          <w:b/>
          <w:i/>
          <w:sz w:val="22"/>
          <w:szCs w:val="22"/>
        </w:rPr>
        <w:t xml:space="preserve">I. </w:t>
      </w:r>
      <w:r w:rsidRPr="005D597F">
        <w:rPr>
          <w:rFonts w:ascii="Palatino Linotype" w:eastAsia="Palatino Linotype" w:hAnsi="Palatino Linotype" w:cs="Palatino Linotype"/>
          <w:b/>
          <w:i/>
          <w:sz w:val="22"/>
          <w:szCs w:val="22"/>
          <w:u w:val="single"/>
        </w:rPr>
        <w:t>Toda la información en posesión de cualquier autoridad, entidad, órgano y organismo de los Poderes</w:t>
      </w:r>
      <w:r w:rsidRPr="005D597F">
        <w:rPr>
          <w:rFonts w:ascii="Palatino Linotype" w:eastAsia="Palatino Linotype" w:hAnsi="Palatino Linotype" w:cs="Palatino Linotype"/>
          <w:i/>
          <w:sz w:val="22"/>
          <w:szCs w:val="22"/>
        </w:rPr>
        <w:t xml:space="preserve"> Ejecutivo, Legislativo </w:t>
      </w:r>
      <w:r w:rsidRPr="005D597F">
        <w:rPr>
          <w:rFonts w:ascii="Palatino Linotype" w:eastAsia="Palatino Linotype" w:hAnsi="Palatino Linotype" w:cs="Palatino Linotype"/>
          <w:b/>
          <w:i/>
          <w:sz w:val="22"/>
          <w:szCs w:val="22"/>
          <w:u w:val="single"/>
        </w:rPr>
        <w:t>y Judicial</w:t>
      </w:r>
      <w:r w:rsidRPr="005D597F">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5D597F">
        <w:rPr>
          <w:rFonts w:ascii="Palatino Linotype" w:eastAsia="Palatino Linotype" w:hAnsi="Palatino Linotype" w:cs="Palatino Linotype"/>
          <w:b/>
          <w:i/>
          <w:sz w:val="22"/>
          <w:szCs w:val="22"/>
        </w:rPr>
        <w:t>es pública y sólo podrá ser reservada temporalmente por razones de interés público y seguridad nacional,</w:t>
      </w:r>
      <w:r w:rsidRPr="005D597F">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356DBC4" w14:textId="77777777" w:rsidR="00C514A1" w:rsidRPr="005D597F" w:rsidRDefault="008B7725">
      <w:pPr>
        <w:ind w:left="851" w:right="851"/>
        <w:jc w:val="both"/>
        <w:rPr>
          <w:rFonts w:ascii="Palatino Linotype" w:eastAsia="Palatino Linotype" w:hAnsi="Palatino Linotype" w:cs="Palatino Linotype"/>
          <w:i/>
          <w:sz w:val="22"/>
          <w:szCs w:val="22"/>
        </w:rPr>
      </w:pPr>
      <w:r w:rsidRPr="005D597F">
        <w:rPr>
          <w:rFonts w:ascii="Palatino Linotype" w:eastAsia="Palatino Linotype" w:hAnsi="Palatino Linotype" w:cs="Palatino Linotype"/>
          <w:i/>
          <w:sz w:val="22"/>
          <w:szCs w:val="22"/>
        </w:rPr>
        <w:lastRenderedPageBreak/>
        <w:t> </w:t>
      </w:r>
    </w:p>
    <w:p w14:paraId="0639A761" w14:textId="77777777" w:rsidR="00C514A1" w:rsidRPr="005D597F" w:rsidRDefault="008B7725">
      <w:pPr>
        <w:ind w:left="851" w:right="851"/>
        <w:jc w:val="both"/>
        <w:rPr>
          <w:rFonts w:ascii="Palatino Linotype" w:eastAsia="Palatino Linotype" w:hAnsi="Palatino Linotype" w:cs="Palatino Linotype"/>
          <w:b/>
          <w:i/>
          <w:sz w:val="22"/>
          <w:szCs w:val="22"/>
        </w:rPr>
      </w:pPr>
      <w:r w:rsidRPr="005D597F">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6CD6D80D" w14:textId="77777777" w:rsidR="00C514A1" w:rsidRPr="005D597F" w:rsidRDefault="008B7725">
      <w:pPr>
        <w:ind w:left="851" w:right="851"/>
        <w:jc w:val="both"/>
        <w:rPr>
          <w:rFonts w:ascii="Palatino Linotype" w:eastAsia="Palatino Linotype" w:hAnsi="Palatino Linotype" w:cs="Palatino Linotype"/>
          <w:i/>
          <w:sz w:val="22"/>
          <w:szCs w:val="22"/>
        </w:rPr>
      </w:pPr>
      <w:r w:rsidRPr="005D597F">
        <w:rPr>
          <w:rFonts w:ascii="Palatino Linotype" w:eastAsia="Palatino Linotype" w:hAnsi="Palatino Linotype" w:cs="Palatino Linotype"/>
          <w:i/>
          <w:sz w:val="22"/>
          <w:szCs w:val="22"/>
        </w:rPr>
        <w:t> </w:t>
      </w:r>
    </w:p>
    <w:p w14:paraId="092B642F" w14:textId="77777777" w:rsidR="00C514A1" w:rsidRPr="005D597F" w:rsidRDefault="008B7725">
      <w:pPr>
        <w:ind w:left="851" w:right="851"/>
        <w:jc w:val="both"/>
        <w:rPr>
          <w:rFonts w:ascii="Palatino Linotype" w:eastAsia="Palatino Linotype" w:hAnsi="Palatino Linotype" w:cs="Palatino Linotype"/>
          <w:i/>
          <w:sz w:val="22"/>
          <w:szCs w:val="22"/>
        </w:rPr>
      </w:pPr>
      <w:r w:rsidRPr="005D597F">
        <w:rPr>
          <w:rFonts w:ascii="Palatino Linotype" w:eastAsia="Palatino Linotype" w:hAnsi="Palatino Linotype" w:cs="Palatino Linotype"/>
          <w:b/>
          <w:i/>
          <w:sz w:val="22"/>
          <w:szCs w:val="22"/>
        </w:rPr>
        <w:t xml:space="preserve">III. </w:t>
      </w:r>
      <w:r w:rsidRPr="005D597F">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5D597F">
        <w:rPr>
          <w:rFonts w:ascii="Palatino Linotype" w:eastAsia="Palatino Linotype" w:hAnsi="Palatino Linotype" w:cs="Palatino Linotype"/>
          <w:i/>
          <w:sz w:val="22"/>
          <w:szCs w:val="22"/>
        </w:rPr>
        <w:t xml:space="preserve"> a sus datos personales o a la rectificación de éstos.</w:t>
      </w:r>
    </w:p>
    <w:p w14:paraId="60AF237B" w14:textId="77777777" w:rsidR="00C514A1" w:rsidRPr="005D597F" w:rsidRDefault="008B7725">
      <w:pPr>
        <w:ind w:left="851" w:right="851"/>
        <w:jc w:val="both"/>
        <w:rPr>
          <w:rFonts w:ascii="Palatino Linotype" w:eastAsia="Palatino Linotype" w:hAnsi="Palatino Linotype" w:cs="Palatino Linotype"/>
          <w:i/>
          <w:sz w:val="22"/>
          <w:szCs w:val="22"/>
        </w:rPr>
      </w:pPr>
      <w:r w:rsidRPr="005D597F">
        <w:rPr>
          <w:rFonts w:ascii="Palatino Linotype" w:eastAsia="Palatino Linotype" w:hAnsi="Palatino Linotype" w:cs="Palatino Linotype"/>
          <w:i/>
          <w:sz w:val="22"/>
          <w:szCs w:val="22"/>
        </w:rPr>
        <w:t> </w:t>
      </w:r>
    </w:p>
    <w:p w14:paraId="39F11FAB" w14:textId="77777777" w:rsidR="00C514A1" w:rsidRPr="005D597F" w:rsidRDefault="008B7725">
      <w:pPr>
        <w:ind w:left="851" w:right="851"/>
        <w:jc w:val="both"/>
        <w:rPr>
          <w:rFonts w:ascii="Palatino Linotype" w:eastAsia="Palatino Linotype" w:hAnsi="Palatino Linotype" w:cs="Palatino Linotype"/>
          <w:i/>
          <w:sz w:val="22"/>
          <w:szCs w:val="22"/>
        </w:rPr>
      </w:pPr>
      <w:r w:rsidRPr="005D597F">
        <w:rPr>
          <w:rFonts w:ascii="Palatino Linotype" w:eastAsia="Palatino Linotype" w:hAnsi="Palatino Linotype" w:cs="Palatino Linotype"/>
          <w:b/>
          <w:i/>
          <w:sz w:val="22"/>
          <w:szCs w:val="22"/>
        </w:rPr>
        <w:t xml:space="preserve">IV. </w:t>
      </w:r>
      <w:r w:rsidRPr="005D597F">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7258B1DE" w14:textId="77777777" w:rsidR="00C514A1" w:rsidRPr="005D597F" w:rsidRDefault="00C514A1">
      <w:pPr>
        <w:ind w:left="851" w:right="851"/>
        <w:jc w:val="both"/>
        <w:rPr>
          <w:rFonts w:ascii="Palatino Linotype" w:eastAsia="Palatino Linotype" w:hAnsi="Palatino Linotype" w:cs="Palatino Linotype"/>
          <w:i/>
          <w:sz w:val="22"/>
          <w:szCs w:val="22"/>
        </w:rPr>
      </w:pPr>
    </w:p>
    <w:p w14:paraId="4FAC8E2E" w14:textId="77777777" w:rsidR="00C514A1" w:rsidRPr="005D597F" w:rsidRDefault="008B7725">
      <w:pPr>
        <w:ind w:left="851" w:right="851"/>
        <w:jc w:val="both"/>
        <w:rPr>
          <w:rFonts w:ascii="Palatino Linotype" w:eastAsia="Palatino Linotype" w:hAnsi="Palatino Linotype" w:cs="Palatino Linotype"/>
          <w:i/>
          <w:sz w:val="22"/>
          <w:szCs w:val="22"/>
        </w:rPr>
      </w:pPr>
      <w:r w:rsidRPr="005D597F">
        <w:rPr>
          <w:rFonts w:ascii="Palatino Linotype" w:eastAsia="Palatino Linotype" w:hAnsi="Palatino Linotype" w:cs="Palatino Linotype"/>
          <w:b/>
          <w:i/>
          <w:sz w:val="22"/>
          <w:szCs w:val="22"/>
        </w:rPr>
        <w:t xml:space="preserve">V. </w:t>
      </w:r>
      <w:r w:rsidRPr="005D597F">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29D7505B" w14:textId="77777777" w:rsidR="00C514A1" w:rsidRPr="005D597F" w:rsidRDefault="008B7725">
      <w:pPr>
        <w:ind w:left="851" w:right="851"/>
        <w:jc w:val="both"/>
        <w:rPr>
          <w:rFonts w:ascii="Palatino Linotype" w:eastAsia="Palatino Linotype" w:hAnsi="Palatino Linotype" w:cs="Palatino Linotype"/>
          <w:i/>
          <w:sz w:val="22"/>
          <w:szCs w:val="22"/>
        </w:rPr>
      </w:pPr>
      <w:r w:rsidRPr="005D597F">
        <w:rPr>
          <w:rFonts w:ascii="Palatino Linotype" w:eastAsia="Palatino Linotype" w:hAnsi="Palatino Linotype" w:cs="Palatino Linotype"/>
          <w:i/>
          <w:sz w:val="22"/>
          <w:szCs w:val="22"/>
        </w:rPr>
        <w:t> </w:t>
      </w:r>
    </w:p>
    <w:p w14:paraId="44327E23" w14:textId="77777777" w:rsidR="00C514A1" w:rsidRPr="005D597F" w:rsidRDefault="008B7725">
      <w:pPr>
        <w:ind w:left="851" w:right="851"/>
        <w:jc w:val="both"/>
        <w:rPr>
          <w:rFonts w:ascii="Palatino Linotype" w:eastAsia="Palatino Linotype" w:hAnsi="Palatino Linotype" w:cs="Palatino Linotype"/>
          <w:i/>
          <w:sz w:val="22"/>
          <w:szCs w:val="22"/>
        </w:rPr>
      </w:pPr>
      <w:r w:rsidRPr="005D597F">
        <w:rPr>
          <w:rFonts w:ascii="Palatino Linotype" w:eastAsia="Palatino Linotype" w:hAnsi="Palatino Linotype" w:cs="Palatino Linotype"/>
          <w:b/>
          <w:i/>
          <w:sz w:val="22"/>
          <w:szCs w:val="22"/>
        </w:rPr>
        <w:t xml:space="preserve">VI. </w:t>
      </w:r>
      <w:r w:rsidRPr="005D597F">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601DDEB4" w14:textId="77777777" w:rsidR="00C514A1" w:rsidRPr="005D597F" w:rsidRDefault="008B7725">
      <w:pPr>
        <w:ind w:left="851" w:right="851"/>
        <w:jc w:val="both"/>
        <w:rPr>
          <w:rFonts w:ascii="Palatino Linotype" w:eastAsia="Palatino Linotype" w:hAnsi="Palatino Linotype" w:cs="Palatino Linotype"/>
          <w:i/>
          <w:sz w:val="22"/>
          <w:szCs w:val="22"/>
        </w:rPr>
      </w:pPr>
      <w:r w:rsidRPr="005D597F">
        <w:rPr>
          <w:rFonts w:ascii="Palatino Linotype" w:eastAsia="Palatino Linotype" w:hAnsi="Palatino Linotype" w:cs="Palatino Linotype"/>
          <w:i/>
          <w:sz w:val="22"/>
          <w:szCs w:val="22"/>
        </w:rPr>
        <w:t> </w:t>
      </w:r>
    </w:p>
    <w:p w14:paraId="74F57EFF" w14:textId="77777777" w:rsidR="00C514A1" w:rsidRPr="005D597F" w:rsidRDefault="008B7725">
      <w:pPr>
        <w:ind w:left="851" w:right="851"/>
        <w:jc w:val="both"/>
        <w:rPr>
          <w:rFonts w:ascii="Palatino Linotype" w:eastAsia="Palatino Linotype" w:hAnsi="Palatino Linotype" w:cs="Palatino Linotype"/>
          <w:i/>
          <w:sz w:val="22"/>
          <w:szCs w:val="22"/>
        </w:rPr>
      </w:pPr>
      <w:r w:rsidRPr="005D597F">
        <w:rPr>
          <w:rFonts w:ascii="Palatino Linotype" w:eastAsia="Palatino Linotype" w:hAnsi="Palatino Linotype" w:cs="Palatino Linotype"/>
          <w:b/>
          <w:i/>
          <w:sz w:val="22"/>
          <w:szCs w:val="22"/>
        </w:rPr>
        <w:t xml:space="preserve">VII. </w:t>
      </w:r>
      <w:r w:rsidRPr="005D597F">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0915F427" w14:textId="77777777" w:rsidR="00C514A1" w:rsidRPr="005D597F" w:rsidRDefault="00C514A1">
      <w:pPr>
        <w:ind w:right="851"/>
        <w:jc w:val="both"/>
        <w:rPr>
          <w:rFonts w:ascii="Palatino Linotype" w:eastAsia="Palatino Linotype" w:hAnsi="Palatino Linotype" w:cs="Palatino Linotype"/>
          <w:i/>
          <w:sz w:val="22"/>
          <w:szCs w:val="22"/>
        </w:rPr>
      </w:pPr>
    </w:p>
    <w:p w14:paraId="2A4424DB" w14:textId="77777777" w:rsidR="00C514A1" w:rsidRPr="005D597F" w:rsidRDefault="008B7725">
      <w:pPr>
        <w:tabs>
          <w:tab w:val="left" w:pos="709"/>
        </w:tabs>
        <w:spacing w:before="240" w:after="240" w:line="360" w:lineRule="auto"/>
        <w:jc w:val="both"/>
        <w:rPr>
          <w:rFonts w:ascii="Palatino Linotype" w:eastAsia="Palatino Linotype" w:hAnsi="Palatino Linotype" w:cs="Palatino Linotype"/>
        </w:rPr>
      </w:pPr>
      <w:r w:rsidRPr="005D597F">
        <w:rPr>
          <w:rFonts w:ascii="Palatino Linotype" w:eastAsia="Palatino Linotype" w:hAnsi="Palatino Linotype" w:cs="Palatino Linotype"/>
        </w:rPr>
        <w:t xml:space="preserve">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w:t>
      </w:r>
      <w:r w:rsidRPr="005D597F">
        <w:rPr>
          <w:rFonts w:ascii="Palatino Linotype" w:eastAsia="Palatino Linotype" w:hAnsi="Palatino Linotype" w:cs="Palatino Linotype"/>
          <w:b/>
        </w:rPr>
        <w:t>Sujeto Obligado</w:t>
      </w:r>
      <w:r w:rsidRPr="005D597F">
        <w:rPr>
          <w:rFonts w:ascii="Palatino Linotype" w:eastAsia="Palatino Linotype" w:hAnsi="Palatino Linotype" w:cs="Palatino Linotype"/>
        </w:rPr>
        <w:t xml:space="preserve"> debe cumplir con dichos dispositivos legales.</w:t>
      </w:r>
    </w:p>
    <w:p w14:paraId="1346B13D" w14:textId="77777777" w:rsidR="00C514A1" w:rsidRPr="005D597F" w:rsidRDefault="008B7725">
      <w:pPr>
        <w:spacing w:before="240" w:after="240" w:line="360" w:lineRule="auto"/>
        <w:jc w:val="both"/>
        <w:rPr>
          <w:rFonts w:ascii="Palatino Linotype" w:eastAsia="Palatino Linotype" w:hAnsi="Palatino Linotype" w:cs="Palatino Linotype"/>
        </w:rPr>
      </w:pPr>
      <w:r w:rsidRPr="005D597F">
        <w:rPr>
          <w:rFonts w:ascii="Palatino Linotype" w:eastAsia="Palatino Linotype" w:hAnsi="Palatino Linotype" w:cs="Palatino Linotype"/>
        </w:rPr>
        <w:lastRenderedPageBreak/>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1A0A362C" w14:textId="77777777" w:rsidR="00C514A1" w:rsidRPr="005D597F" w:rsidRDefault="008B7725">
      <w:pPr>
        <w:spacing w:before="240"/>
        <w:ind w:left="709" w:right="760"/>
        <w:jc w:val="both"/>
        <w:rPr>
          <w:rFonts w:ascii="Palatino Linotype" w:eastAsia="Palatino Linotype" w:hAnsi="Palatino Linotype" w:cs="Palatino Linotype"/>
          <w:i/>
          <w:sz w:val="22"/>
          <w:szCs w:val="22"/>
        </w:rPr>
      </w:pPr>
      <w:r w:rsidRPr="005D597F">
        <w:rPr>
          <w:rFonts w:ascii="Palatino Linotype" w:eastAsia="Palatino Linotype" w:hAnsi="Palatino Linotype" w:cs="Palatino Linotype"/>
          <w:i/>
          <w:sz w:val="22"/>
          <w:szCs w:val="22"/>
        </w:rPr>
        <w:t>“</w:t>
      </w:r>
      <w:r w:rsidRPr="005D597F">
        <w:rPr>
          <w:rFonts w:ascii="Palatino Linotype" w:eastAsia="Palatino Linotype" w:hAnsi="Palatino Linotype" w:cs="Palatino Linotype"/>
          <w:b/>
          <w:i/>
          <w:sz w:val="22"/>
          <w:szCs w:val="22"/>
        </w:rPr>
        <w:t>Artículo 4</w:t>
      </w:r>
      <w:r w:rsidRPr="005D597F">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4CCF4A1" w14:textId="77777777" w:rsidR="00C514A1" w:rsidRPr="005D597F" w:rsidRDefault="008B7725">
      <w:pPr>
        <w:ind w:left="709" w:right="760"/>
        <w:jc w:val="both"/>
        <w:rPr>
          <w:rFonts w:ascii="Palatino Linotype" w:eastAsia="Palatino Linotype" w:hAnsi="Palatino Linotype" w:cs="Palatino Linotype"/>
          <w:b/>
          <w:i/>
          <w:sz w:val="22"/>
          <w:szCs w:val="22"/>
        </w:rPr>
      </w:pPr>
      <w:r w:rsidRPr="005D597F">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5D17246" w14:textId="77777777" w:rsidR="00C514A1" w:rsidRPr="005D597F" w:rsidRDefault="008B7725">
      <w:pPr>
        <w:ind w:left="709" w:right="760"/>
        <w:jc w:val="both"/>
        <w:rPr>
          <w:rFonts w:ascii="Palatino Linotype" w:eastAsia="Palatino Linotype" w:hAnsi="Palatino Linotype" w:cs="Palatino Linotype"/>
          <w:i/>
          <w:sz w:val="22"/>
          <w:szCs w:val="22"/>
        </w:rPr>
      </w:pPr>
      <w:r w:rsidRPr="005D597F">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solicitantes.”(Sic)</w:t>
      </w:r>
    </w:p>
    <w:p w14:paraId="1F199A3C" w14:textId="77777777" w:rsidR="00C514A1" w:rsidRPr="005D597F" w:rsidRDefault="008B7725">
      <w:pPr>
        <w:spacing w:line="360" w:lineRule="auto"/>
        <w:jc w:val="both"/>
        <w:rPr>
          <w:rFonts w:ascii="Palatino Linotype" w:eastAsia="Palatino Linotype" w:hAnsi="Palatino Linotype" w:cs="Palatino Linotype"/>
        </w:rPr>
      </w:pPr>
      <w:r w:rsidRPr="005D597F">
        <w:rPr>
          <w:rFonts w:ascii="Palatino Linotype" w:eastAsia="Palatino Linotype" w:hAnsi="Palatino Linotype" w:cs="Palatino Linotype"/>
        </w:rPr>
        <w:t xml:space="preserve">De lo precedente, se desprende que los Sujetos Obligados tiene la obligación o deber de atender las solicitudes de acceso a la información pública que se les hagan de su conocimiento y proporcionar la información pública que obren en su poder como </w:t>
      </w:r>
      <w:r w:rsidRPr="005D597F">
        <w:rPr>
          <w:rFonts w:ascii="Palatino Linotype" w:eastAsia="Palatino Linotype" w:hAnsi="Palatino Linotype" w:cs="Palatino Linotype"/>
        </w:rPr>
        <w:lastRenderedPageBreak/>
        <w:t xml:space="preserve">así lo establece el </w:t>
      </w:r>
      <w:r w:rsidRPr="005D597F">
        <w:rPr>
          <w:rFonts w:ascii="Palatino Linotype" w:eastAsia="Palatino Linotype" w:hAnsi="Palatino Linotype" w:cs="Palatino Linotype"/>
          <w:b/>
        </w:rPr>
        <w:t>artículo 12</w:t>
      </w:r>
      <w:r w:rsidRPr="005D597F">
        <w:rPr>
          <w:rFonts w:ascii="Palatino Linotype" w:eastAsia="Palatino Linotype" w:hAnsi="Palatino Linotype" w:cs="Palatino Linotype"/>
        </w:rPr>
        <w:t xml:space="preserve"> de la Ley de Transparencia y Acceso a la Información Pública del Estado de México y Municipios, el cual a la letra dice:</w:t>
      </w:r>
    </w:p>
    <w:p w14:paraId="343EA91E" w14:textId="77777777" w:rsidR="00C514A1" w:rsidRPr="005D597F" w:rsidRDefault="00C514A1">
      <w:pPr>
        <w:spacing w:line="360" w:lineRule="auto"/>
        <w:jc w:val="both"/>
        <w:rPr>
          <w:rFonts w:ascii="Palatino Linotype" w:eastAsia="Palatino Linotype" w:hAnsi="Palatino Linotype" w:cs="Palatino Linotype"/>
        </w:rPr>
      </w:pPr>
    </w:p>
    <w:p w14:paraId="62EABC03" w14:textId="77777777" w:rsidR="00C514A1" w:rsidRPr="005D597F" w:rsidRDefault="008B7725">
      <w:pPr>
        <w:ind w:left="851" w:right="851"/>
        <w:jc w:val="both"/>
        <w:rPr>
          <w:rFonts w:ascii="Palatino Linotype" w:eastAsia="Palatino Linotype" w:hAnsi="Palatino Linotype" w:cs="Palatino Linotype"/>
          <w:i/>
          <w:sz w:val="22"/>
          <w:szCs w:val="22"/>
        </w:rPr>
      </w:pPr>
      <w:r w:rsidRPr="005D597F">
        <w:rPr>
          <w:rFonts w:ascii="Palatino Linotype" w:eastAsia="Palatino Linotype" w:hAnsi="Palatino Linotype" w:cs="Palatino Linotype"/>
          <w:i/>
          <w:sz w:val="22"/>
          <w:szCs w:val="22"/>
        </w:rPr>
        <w:t>“</w:t>
      </w:r>
      <w:r w:rsidRPr="005D597F">
        <w:rPr>
          <w:rFonts w:ascii="Palatino Linotype" w:eastAsia="Palatino Linotype" w:hAnsi="Palatino Linotype" w:cs="Palatino Linotype"/>
          <w:b/>
          <w:i/>
          <w:sz w:val="22"/>
          <w:szCs w:val="22"/>
        </w:rPr>
        <w:t>Artículo 12</w:t>
      </w:r>
      <w:r w:rsidRPr="005D597F">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623BB04E" w14:textId="77777777" w:rsidR="00C514A1" w:rsidRPr="005D597F" w:rsidRDefault="00C514A1">
      <w:pPr>
        <w:ind w:left="851" w:right="851"/>
        <w:jc w:val="both"/>
        <w:rPr>
          <w:rFonts w:ascii="Palatino Linotype" w:eastAsia="Palatino Linotype" w:hAnsi="Palatino Linotype" w:cs="Palatino Linotype"/>
          <w:i/>
          <w:sz w:val="22"/>
          <w:szCs w:val="22"/>
        </w:rPr>
      </w:pPr>
    </w:p>
    <w:p w14:paraId="26E78BC9" w14:textId="77777777" w:rsidR="00C514A1" w:rsidRPr="005D597F" w:rsidRDefault="008B7725">
      <w:pPr>
        <w:ind w:left="851" w:right="851"/>
        <w:jc w:val="both"/>
        <w:rPr>
          <w:rFonts w:ascii="Palatino Linotype" w:eastAsia="Palatino Linotype" w:hAnsi="Palatino Linotype" w:cs="Palatino Linotype"/>
          <w:i/>
          <w:sz w:val="22"/>
          <w:szCs w:val="22"/>
        </w:rPr>
      </w:pPr>
      <w:r w:rsidRPr="005D597F">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14:paraId="1BEA63A1" w14:textId="77777777" w:rsidR="00C514A1" w:rsidRPr="005D597F" w:rsidRDefault="00C514A1">
      <w:pPr>
        <w:spacing w:line="360" w:lineRule="auto"/>
        <w:jc w:val="both"/>
        <w:rPr>
          <w:rFonts w:ascii="Palatino Linotype" w:eastAsia="Palatino Linotype" w:hAnsi="Palatino Linotype" w:cs="Palatino Linotype"/>
        </w:rPr>
      </w:pPr>
    </w:p>
    <w:p w14:paraId="09FCE784" w14:textId="77777777" w:rsidR="00C514A1" w:rsidRPr="005D597F" w:rsidRDefault="008B7725">
      <w:pPr>
        <w:spacing w:line="360" w:lineRule="auto"/>
        <w:jc w:val="both"/>
        <w:rPr>
          <w:rFonts w:ascii="Palatino Linotype" w:eastAsia="Palatino Linotype" w:hAnsi="Palatino Linotype" w:cs="Palatino Linotype"/>
        </w:rPr>
      </w:pPr>
      <w:r w:rsidRPr="005D597F">
        <w:rPr>
          <w:rFonts w:ascii="Palatino Linotype" w:eastAsia="Palatino Linotype" w:hAnsi="Palatino Linotype" w:cs="Palatino Linotype"/>
        </w:rPr>
        <w:t>Es decir, que el derecho de acceso a la información pública se satisface en aquellos casos en que se entregue documento en que conste la información requerida, toda vez que, los Sujetos Obligados</w:t>
      </w:r>
      <w:r w:rsidRPr="005D597F">
        <w:rPr>
          <w:rFonts w:ascii="Palatino Linotype" w:eastAsia="Palatino Linotype" w:hAnsi="Palatino Linotype" w:cs="Palatino Linotype"/>
          <w:b/>
        </w:rPr>
        <w:t xml:space="preserve"> </w:t>
      </w:r>
      <w:r w:rsidRPr="005D597F">
        <w:rPr>
          <w:rFonts w:ascii="Palatino Linotype" w:eastAsia="Palatino Linotype" w:hAnsi="Palatino Linotype" w:cs="Palatino Linotype"/>
        </w:rPr>
        <w:t xml:space="preserve">no tienen el deber de generar, poseer o administrar la información pública con el grado de detalle solicitado; esto es, que no tienen el deber de generar un documento </w:t>
      </w:r>
      <w:r w:rsidRPr="005D597F">
        <w:rPr>
          <w:rFonts w:ascii="Palatino Linotype" w:eastAsia="Palatino Linotype" w:hAnsi="Palatino Linotype" w:cs="Palatino Linotype"/>
          <w:i/>
        </w:rPr>
        <w:t>ad hoc</w:t>
      </w:r>
      <w:r w:rsidRPr="005D597F">
        <w:rPr>
          <w:rFonts w:ascii="Palatino Linotype" w:eastAsia="Palatino Linotype" w:hAnsi="Palatino Linotype" w:cs="Palatino Linotype"/>
        </w:rPr>
        <w:t>, para satisfacer el derecho de acceso a la información pública, como así lo establece el criterio 03/17 emitidos por el Instituto Nacional de Transparencia, Acceso a la Información Pública y Protección de Datos Personales, los cuales señalan lo siguiente:</w:t>
      </w:r>
    </w:p>
    <w:p w14:paraId="464A6621" w14:textId="77777777" w:rsidR="00C514A1" w:rsidRPr="005D597F" w:rsidRDefault="00C514A1">
      <w:pPr>
        <w:ind w:left="851" w:right="851"/>
        <w:jc w:val="both"/>
        <w:rPr>
          <w:rFonts w:ascii="Palatino Linotype" w:eastAsia="Palatino Linotype" w:hAnsi="Palatino Linotype" w:cs="Palatino Linotype"/>
          <w:b/>
          <w:i/>
          <w:sz w:val="22"/>
          <w:szCs w:val="22"/>
        </w:rPr>
      </w:pPr>
    </w:p>
    <w:p w14:paraId="2F3CDC27" w14:textId="77777777" w:rsidR="00C514A1" w:rsidRPr="005D597F" w:rsidRDefault="008B7725">
      <w:pPr>
        <w:ind w:left="851" w:right="851"/>
        <w:jc w:val="both"/>
        <w:rPr>
          <w:rFonts w:ascii="Palatino Linotype" w:eastAsia="Palatino Linotype" w:hAnsi="Palatino Linotype" w:cs="Palatino Linotype"/>
          <w:b/>
          <w:i/>
          <w:sz w:val="22"/>
          <w:szCs w:val="22"/>
        </w:rPr>
      </w:pPr>
      <w:r w:rsidRPr="005D597F">
        <w:rPr>
          <w:rFonts w:ascii="Palatino Linotype" w:eastAsia="Palatino Linotype" w:hAnsi="Palatino Linotype" w:cs="Palatino Linotype"/>
          <w:b/>
          <w:i/>
          <w:sz w:val="22"/>
          <w:szCs w:val="22"/>
        </w:rPr>
        <w:t>03/17</w:t>
      </w:r>
    </w:p>
    <w:p w14:paraId="4CD687AE" w14:textId="77777777" w:rsidR="00C514A1" w:rsidRPr="005D597F" w:rsidRDefault="008B7725">
      <w:pPr>
        <w:ind w:left="851" w:right="851"/>
        <w:jc w:val="both"/>
        <w:rPr>
          <w:rFonts w:ascii="Palatino Linotype" w:eastAsia="Palatino Linotype" w:hAnsi="Palatino Linotype" w:cs="Palatino Linotype"/>
          <w:b/>
          <w:i/>
          <w:sz w:val="22"/>
          <w:szCs w:val="22"/>
        </w:rPr>
      </w:pPr>
      <w:r w:rsidRPr="005D597F">
        <w:rPr>
          <w:rFonts w:ascii="Palatino Linotype" w:eastAsia="Palatino Linotype" w:hAnsi="Palatino Linotype" w:cs="Palatino Linotype"/>
          <w:b/>
          <w:i/>
          <w:sz w:val="22"/>
          <w:szCs w:val="22"/>
        </w:rPr>
        <w:t>“NO EXISTE OBLIGACIÓN DE ELABORAR DOCUMENTOS AD HOC PARA ATENDER LAS SOLICITUDES DE ACCESO A LA INFORM ACIÓN.</w:t>
      </w:r>
    </w:p>
    <w:p w14:paraId="5D1FEAF0" w14:textId="77777777" w:rsidR="00C514A1" w:rsidRPr="005D597F" w:rsidRDefault="008B7725">
      <w:pPr>
        <w:ind w:left="851" w:right="851"/>
        <w:jc w:val="both"/>
        <w:rPr>
          <w:rFonts w:ascii="Palatino Linotype" w:eastAsia="Palatino Linotype" w:hAnsi="Palatino Linotype" w:cs="Palatino Linotype"/>
          <w:i/>
          <w:sz w:val="22"/>
          <w:szCs w:val="22"/>
        </w:rPr>
      </w:pPr>
      <w:r w:rsidRPr="005D597F">
        <w:rPr>
          <w:rFonts w:ascii="Palatino Linotype" w:eastAsia="Palatino Linotype" w:hAnsi="Palatino Linotype" w:cs="Palatino Linotype"/>
          <w:i/>
          <w:sz w:val="22"/>
          <w:szCs w:val="22"/>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w:t>
      </w:r>
      <w:r w:rsidRPr="005D597F">
        <w:rPr>
          <w:rFonts w:ascii="Palatino Linotype" w:eastAsia="Palatino Linotype" w:hAnsi="Palatino Linotype" w:cs="Palatino Linotype"/>
          <w:i/>
          <w:sz w:val="22"/>
          <w:szCs w:val="22"/>
        </w:rPr>
        <w:lastRenderedPageBreak/>
        <w:t>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14:paraId="2C84D307" w14:textId="77777777" w:rsidR="00C514A1" w:rsidRPr="005D597F" w:rsidRDefault="00C514A1">
      <w:pPr>
        <w:spacing w:line="360" w:lineRule="auto"/>
        <w:jc w:val="both"/>
        <w:rPr>
          <w:rFonts w:ascii="Palatino Linotype" w:eastAsia="Palatino Linotype" w:hAnsi="Palatino Linotype" w:cs="Palatino Linotype"/>
        </w:rPr>
      </w:pPr>
    </w:p>
    <w:p w14:paraId="7EA08536" w14:textId="77777777" w:rsidR="00C514A1" w:rsidRPr="005D597F" w:rsidRDefault="008B7725">
      <w:pPr>
        <w:spacing w:line="360" w:lineRule="auto"/>
        <w:jc w:val="both"/>
        <w:rPr>
          <w:rFonts w:ascii="Palatino Linotype" w:eastAsia="Palatino Linotype" w:hAnsi="Palatino Linotype" w:cs="Palatino Linotype"/>
        </w:rPr>
      </w:pPr>
      <w:r w:rsidRPr="005D597F">
        <w:rPr>
          <w:rFonts w:ascii="Palatino Linotype" w:eastAsia="Palatino Linotype" w:hAnsi="Palatino Linotype" w:cs="Palatino Linotype"/>
        </w:rPr>
        <w:t xml:space="preserve">Por otra parte, conviene mencionar que la Ley de Transparencia vigente en el Estado de México refiere: </w:t>
      </w:r>
    </w:p>
    <w:p w14:paraId="6F23685E" w14:textId="77777777" w:rsidR="00C514A1" w:rsidRPr="005D597F" w:rsidRDefault="00C514A1">
      <w:pPr>
        <w:spacing w:line="360" w:lineRule="auto"/>
        <w:jc w:val="both"/>
        <w:rPr>
          <w:rFonts w:ascii="Palatino Linotype" w:eastAsia="Palatino Linotype" w:hAnsi="Palatino Linotype" w:cs="Palatino Linotype"/>
        </w:rPr>
      </w:pPr>
    </w:p>
    <w:p w14:paraId="3C67D2D0" w14:textId="77777777" w:rsidR="00C514A1" w:rsidRPr="005D597F" w:rsidRDefault="008B7725">
      <w:pPr>
        <w:ind w:left="851" w:right="851"/>
        <w:jc w:val="both"/>
        <w:rPr>
          <w:rFonts w:ascii="Palatino Linotype" w:eastAsia="Palatino Linotype" w:hAnsi="Palatino Linotype" w:cs="Palatino Linotype"/>
          <w:i/>
          <w:sz w:val="22"/>
          <w:szCs w:val="22"/>
        </w:rPr>
      </w:pPr>
      <w:r w:rsidRPr="005D597F">
        <w:rPr>
          <w:rFonts w:ascii="Palatino Linotype" w:eastAsia="Palatino Linotype" w:hAnsi="Palatino Linotype" w:cs="Palatino Linotype"/>
          <w:b/>
          <w:i/>
          <w:sz w:val="22"/>
          <w:szCs w:val="22"/>
        </w:rPr>
        <w:t>Artículo 18.</w:t>
      </w:r>
      <w:r w:rsidRPr="005D597F">
        <w:rPr>
          <w:rFonts w:ascii="Palatino Linotype" w:eastAsia="Palatino Linotype" w:hAnsi="Palatino Linotype" w:cs="Palatino Linotype"/>
          <w:i/>
          <w:sz w:val="22"/>
          <w:szCs w:val="22"/>
        </w:rPr>
        <w:t xml:space="preserve"> </w:t>
      </w:r>
      <w:r w:rsidRPr="005D597F">
        <w:rPr>
          <w:rFonts w:ascii="Palatino Linotype" w:eastAsia="Palatino Linotype" w:hAnsi="Palatino Linotype" w:cs="Palatino Linotype"/>
          <w:b/>
          <w:i/>
          <w:sz w:val="22"/>
          <w:szCs w:val="22"/>
          <w:u w:val="single"/>
        </w:rPr>
        <w:t>Los sujetos obligados deberán documentar todo acto que derive del ejercicio de sus facultades, competencias o funciones, considerando desde su origen la eventual publicidad</w:t>
      </w:r>
      <w:r w:rsidRPr="005D597F">
        <w:rPr>
          <w:rFonts w:ascii="Palatino Linotype" w:eastAsia="Palatino Linotype" w:hAnsi="Palatino Linotype" w:cs="Palatino Linotype"/>
          <w:i/>
          <w:sz w:val="22"/>
          <w:szCs w:val="22"/>
        </w:rPr>
        <w:t xml:space="preserve"> y reutilización de la información que generen.</w:t>
      </w:r>
    </w:p>
    <w:p w14:paraId="760F485B" w14:textId="77777777" w:rsidR="00C514A1" w:rsidRPr="005D597F" w:rsidRDefault="00C514A1">
      <w:pPr>
        <w:ind w:left="851" w:right="851"/>
        <w:jc w:val="both"/>
        <w:rPr>
          <w:rFonts w:ascii="Palatino Linotype" w:eastAsia="Palatino Linotype" w:hAnsi="Palatino Linotype" w:cs="Palatino Linotype"/>
          <w:b/>
          <w:i/>
          <w:sz w:val="22"/>
          <w:szCs w:val="22"/>
        </w:rPr>
      </w:pPr>
    </w:p>
    <w:p w14:paraId="4357C03F" w14:textId="77777777" w:rsidR="00C514A1" w:rsidRPr="005D597F" w:rsidRDefault="008B7725">
      <w:pPr>
        <w:ind w:left="851" w:right="851"/>
        <w:jc w:val="both"/>
        <w:rPr>
          <w:rFonts w:ascii="Palatino Linotype" w:eastAsia="Palatino Linotype" w:hAnsi="Palatino Linotype" w:cs="Palatino Linotype"/>
          <w:i/>
          <w:sz w:val="22"/>
          <w:szCs w:val="22"/>
        </w:rPr>
      </w:pPr>
      <w:r w:rsidRPr="005D597F">
        <w:rPr>
          <w:rFonts w:ascii="Palatino Linotype" w:eastAsia="Palatino Linotype" w:hAnsi="Palatino Linotype" w:cs="Palatino Linotype"/>
          <w:b/>
          <w:i/>
          <w:sz w:val="22"/>
          <w:szCs w:val="22"/>
        </w:rPr>
        <w:t xml:space="preserve">Artículo 19. </w:t>
      </w:r>
      <w:r w:rsidRPr="005D597F">
        <w:rPr>
          <w:rFonts w:ascii="Palatino Linotype" w:eastAsia="Palatino Linotype" w:hAnsi="Palatino Linotype" w:cs="Palatino Linotype"/>
          <w:b/>
          <w:i/>
          <w:sz w:val="22"/>
          <w:szCs w:val="22"/>
          <w:u w:val="single"/>
        </w:rPr>
        <w:t>Se presume que la información debe existir si se refiere a las facultades, competencias y funciones que los ordenamientos jurídicos aplicables otorgan a los sujetos obligados</w:t>
      </w:r>
      <w:r w:rsidRPr="005D597F">
        <w:rPr>
          <w:rFonts w:ascii="Palatino Linotype" w:eastAsia="Palatino Linotype" w:hAnsi="Palatino Linotype" w:cs="Palatino Linotype"/>
          <w:i/>
          <w:sz w:val="22"/>
          <w:szCs w:val="22"/>
        </w:rPr>
        <w:t>.</w:t>
      </w:r>
    </w:p>
    <w:p w14:paraId="18770E06" w14:textId="77777777" w:rsidR="00C514A1" w:rsidRPr="005D597F" w:rsidRDefault="00C514A1">
      <w:pPr>
        <w:ind w:left="851" w:right="851"/>
        <w:jc w:val="both"/>
        <w:rPr>
          <w:rFonts w:ascii="Palatino Linotype" w:eastAsia="Palatino Linotype" w:hAnsi="Palatino Linotype" w:cs="Palatino Linotype"/>
          <w:i/>
          <w:sz w:val="22"/>
          <w:szCs w:val="22"/>
        </w:rPr>
      </w:pPr>
    </w:p>
    <w:p w14:paraId="2A61CD8E" w14:textId="77777777" w:rsidR="00C514A1" w:rsidRPr="005D597F" w:rsidRDefault="008B7725">
      <w:pPr>
        <w:ind w:left="851" w:right="851"/>
        <w:jc w:val="both"/>
        <w:rPr>
          <w:rFonts w:ascii="Palatino Linotype" w:eastAsia="Palatino Linotype" w:hAnsi="Palatino Linotype" w:cs="Palatino Linotype"/>
          <w:i/>
          <w:sz w:val="22"/>
          <w:szCs w:val="22"/>
        </w:rPr>
      </w:pPr>
      <w:r w:rsidRPr="005D597F">
        <w:rPr>
          <w:rFonts w:ascii="Palatino Linotype" w:eastAsia="Palatino Linotype" w:hAnsi="Palatino Linotype" w:cs="Palatino Linotype"/>
          <w:i/>
          <w:sz w:val="22"/>
          <w:szCs w:val="22"/>
        </w:rPr>
        <w:t xml:space="preserve">En los casos en que ciertas facultades, competencias o funciones no se hayan ejercido, se debe motivar la respuesta en función de las causas que motiven tal circunstancia. </w:t>
      </w:r>
    </w:p>
    <w:p w14:paraId="05177E1B" w14:textId="77777777" w:rsidR="00C514A1" w:rsidRPr="005D597F" w:rsidRDefault="00C514A1">
      <w:pPr>
        <w:ind w:left="851" w:right="851"/>
        <w:jc w:val="both"/>
        <w:rPr>
          <w:rFonts w:ascii="Palatino Linotype" w:eastAsia="Palatino Linotype" w:hAnsi="Palatino Linotype" w:cs="Palatino Linotype"/>
          <w:i/>
          <w:sz w:val="22"/>
          <w:szCs w:val="22"/>
        </w:rPr>
      </w:pPr>
    </w:p>
    <w:p w14:paraId="714D8A27" w14:textId="77777777" w:rsidR="00C514A1" w:rsidRPr="005D597F" w:rsidRDefault="008B7725">
      <w:pPr>
        <w:ind w:left="851" w:right="851"/>
        <w:jc w:val="both"/>
        <w:rPr>
          <w:rFonts w:ascii="Palatino Linotype" w:eastAsia="Palatino Linotype" w:hAnsi="Palatino Linotype" w:cs="Palatino Linotype"/>
          <w:i/>
          <w:sz w:val="22"/>
          <w:szCs w:val="22"/>
        </w:rPr>
      </w:pPr>
      <w:r w:rsidRPr="005D597F">
        <w:rPr>
          <w:rFonts w:ascii="Palatino Linotype" w:eastAsia="Palatino Linotype" w:hAnsi="Palatino Linotype" w:cs="Palatino Linotype"/>
          <w:i/>
          <w:sz w:val="22"/>
          <w:szCs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46B9EAC9" w14:textId="77777777" w:rsidR="00C514A1" w:rsidRPr="005D597F" w:rsidRDefault="00C514A1">
      <w:pPr>
        <w:ind w:left="851" w:right="851"/>
        <w:jc w:val="both"/>
        <w:rPr>
          <w:rFonts w:ascii="Palatino Linotype" w:eastAsia="Palatino Linotype" w:hAnsi="Palatino Linotype" w:cs="Palatino Linotype"/>
          <w:i/>
          <w:sz w:val="22"/>
          <w:szCs w:val="22"/>
        </w:rPr>
      </w:pPr>
    </w:p>
    <w:p w14:paraId="6570FB28" w14:textId="77777777" w:rsidR="00C514A1" w:rsidRPr="005D597F" w:rsidRDefault="008B7725">
      <w:pPr>
        <w:ind w:left="851" w:right="851"/>
        <w:jc w:val="both"/>
        <w:rPr>
          <w:rFonts w:ascii="Palatino Linotype" w:eastAsia="Palatino Linotype" w:hAnsi="Palatino Linotype" w:cs="Palatino Linotype"/>
          <w:i/>
          <w:sz w:val="22"/>
          <w:szCs w:val="22"/>
        </w:rPr>
      </w:pPr>
      <w:r w:rsidRPr="005D597F">
        <w:rPr>
          <w:rFonts w:ascii="Palatino Linotype" w:eastAsia="Palatino Linotype" w:hAnsi="Palatino Linotype" w:cs="Palatino Linotype"/>
          <w:i/>
          <w:sz w:val="22"/>
          <w:szCs w:val="22"/>
        </w:rPr>
        <w:t>(Énfasis añadido)</w:t>
      </w:r>
    </w:p>
    <w:p w14:paraId="3A601B14" w14:textId="77777777" w:rsidR="00C514A1" w:rsidRPr="005D597F" w:rsidRDefault="008B7725">
      <w:pPr>
        <w:spacing w:before="240" w:after="240" w:line="360" w:lineRule="auto"/>
        <w:jc w:val="both"/>
        <w:rPr>
          <w:rFonts w:ascii="Palatino Linotype" w:eastAsia="Palatino Linotype" w:hAnsi="Palatino Linotype" w:cs="Palatino Linotype"/>
        </w:rPr>
      </w:pPr>
      <w:r w:rsidRPr="005D597F">
        <w:rPr>
          <w:rFonts w:ascii="Palatino Linotype" w:eastAsia="Palatino Linotype" w:hAnsi="Palatino Linotype" w:cs="Palatino Linotype"/>
        </w:rPr>
        <w:t xml:space="preserve">De los dispositivos legales en comento, se aprecia que todo acto de autoridad en el ejercicio de sus funciones y atribuciones debe estar documentado, por lo que para dar atención a una solicitud de información el Sujeto Obligado debe entregar el </w:t>
      </w:r>
      <w:r w:rsidRPr="005D597F">
        <w:rPr>
          <w:rFonts w:ascii="Palatino Linotype" w:eastAsia="Palatino Linotype" w:hAnsi="Palatino Linotype" w:cs="Palatino Linotype"/>
        </w:rPr>
        <w:lastRenderedPageBreak/>
        <w:t>soporte documental en donde conste la información requerida, debiendo contemplar que no se trate de información reservada o confidencial, por lo que debe cuidar dicha información a través del acuerdo clasificatorio del comité de transparencia y la versión pública que emita cada Sujeto Obligado; como así se establece en la Ley de Transparencia y Acceso a la Información Pública del Estado de México y Municipios.</w:t>
      </w:r>
    </w:p>
    <w:p w14:paraId="13FB972D" w14:textId="77777777" w:rsidR="00C514A1" w:rsidRPr="005D597F" w:rsidRDefault="008B7725">
      <w:pPr>
        <w:spacing w:before="240" w:after="240" w:line="360" w:lineRule="auto"/>
        <w:jc w:val="both"/>
        <w:rPr>
          <w:rFonts w:ascii="Palatino Linotype" w:eastAsia="Palatino Linotype" w:hAnsi="Palatino Linotype" w:cs="Palatino Linotype"/>
        </w:rPr>
      </w:pPr>
      <w:r w:rsidRPr="005D597F">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w:t>
      </w:r>
      <w:r w:rsidRPr="005D597F">
        <w:rPr>
          <w:rFonts w:ascii="Palatino Linotype" w:eastAsia="Palatino Linotype" w:hAnsi="Palatino Linotype" w:cs="Palatino Linotype"/>
          <w:b/>
        </w:rPr>
        <w:t>cualquier otro registro que documente el ejercicio de las facultades, funciones, obligaciones y competencias de los Sujetos Obligados</w:t>
      </w:r>
      <w:r w:rsidRPr="005D597F">
        <w:rPr>
          <w:rFonts w:ascii="Palatino Linotype" w:eastAsia="Palatino Linotype" w:hAnsi="Palatino Linotype" w:cs="Palatino Linotype"/>
        </w:rPr>
        <w:t xml:space="preserve">; </w:t>
      </w:r>
      <w:r w:rsidRPr="005D597F">
        <w:rPr>
          <w:rFonts w:ascii="Palatino Linotype" w:eastAsia="Palatino Linotype" w:hAnsi="Palatino Linotype" w:cs="Palatino Linotype"/>
          <w:b/>
        </w:rPr>
        <w:t>los que, podrán estar en cualquier medio</w:t>
      </w:r>
      <w:r w:rsidRPr="005D597F">
        <w:rPr>
          <w:rFonts w:ascii="Palatino Linotype" w:eastAsia="Palatino Linotype" w:hAnsi="Palatino Linotype" w:cs="Palatino Linotype"/>
        </w:rPr>
        <w:t xml:space="preserve">, sea escrito, impreso, sonoro, visual, </w:t>
      </w:r>
      <w:r w:rsidRPr="005D597F">
        <w:rPr>
          <w:rFonts w:ascii="Palatino Linotype" w:eastAsia="Palatino Linotype" w:hAnsi="Palatino Linotype" w:cs="Palatino Linotype"/>
          <w:b/>
        </w:rPr>
        <w:t>electrónico</w:t>
      </w:r>
      <w:r w:rsidRPr="005D597F">
        <w:rPr>
          <w:rFonts w:ascii="Palatino Linotype" w:eastAsia="Palatino Linotype" w:hAnsi="Palatino Linotype" w:cs="Palatino Linotype"/>
        </w:rPr>
        <w:t xml:space="preserve">, informático u holográfico, esto es, </w:t>
      </w:r>
      <w:r w:rsidRPr="005D597F">
        <w:rPr>
          <w:rFonts w:ascii="Palatino Linotype" w:eastAsia="Palatino Linotype" w:hAnsi="Palatino Linotype" w:cs="Palatino Linotype"/>
          <w:b/>
        </w:rPr>
        <w:t>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5E342B6" w14:textId="77777777" w:rsidR="00C514A1" w:rsidRPr="005D597F" w:rsidRDefault="008B7725">
      <w:pPr>
        <w:spacing w:before="280" w:after="280" w:line="360" w:lineRule="auto"/>
        <w:jc w:val="both"/>
        <w:rPr>
          <w:rFonts w:ascii="Palatino Linotype" w:eastAsia="Palatino Linotype" w:hAnsi="Palatino Linotype" w:cs="Palatino Linotype"/>
        </w:rPr>
      </w:pPr>
      <w:r w:rsidRPr="005D597F">
        <w:rPr>
          <w:rFonts w:ascii="Palatino Linotype" w:eastAsia="Palatino Linotype" w:hAnsi="Palatino Linotype" w:cs="Palatino Linotype"/>
        </w:rPr>
        <w:t xml:space="preserve">De ahí que el </w:t>
      </w:r>
      <w:r w:rsidRPr="005D597F">
        <w:rPr>
          <w:rFonts w:ascii="Palatino Linotype" w:eastAsia="Palatino Linotype" w:hAnsi="Palatino Linotype" w:cs="Palatino Linotype"/>
          <w:b/>
        </w:rPr>
        <w:t>Sujeto Obligado</w:t>
      </w:r>
      <w:r w:rsidRPr="005D597F">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pudiendo ser de manera electrónica; más aún si la misma </w:t>
      </w:r>
      <w:r w:rsidRPr="005D597F">
        <w:rPr>
          <w:rFonts w:ascii="Palatino Linotype" w:eastAsia="Palatino Linotype" w:hAnsi="Palatino Linotype" w:cs="Palatino Linotype"/>
        </w:rPr>
        <w:lastRenderedPageBreak/>
        <w:t>se trata de información relativa a obligaciones de transparencia, la cual se relaciona con aquella que se genere de acuerdo con sus facultades, atribuciones y obligaciones señaladas por la Ley en la materia</w:t>
      </w:r>
      <w:r w:rsidRPr="005D597F">
        <w:rPr>
          <w:rFonts w:ascii="Palatino Linotype" w:eastAsia="Palatino Linotype" w:hAnsi="Palatino Linotype" w:cs="Palatino Linotype"/>
          <w:vertAlign w:val="superscript"/>
        </w:rPr>
        <w:footnoteReference w:id="1"/>
      </w:r>
      <w:r w:rsidRPr="005D597F">
        <w:rPr>
          <w:rFonts w:ascii="Palatino Linotype" w:eastAsia="Palatino Linotype" w:hAnsi="Palatino Linotype" w:cs="Palatino Linotype"/>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5D597F">
        <w:rPr>
          <w:rFonts w:ascii="Palatino Linotype" w:eastAsia="Palatino Linotype" w:hAnsi="Palatino Linotype" w:cs="Palatino Linotype"/>
          <w:vertAlign w:val="superscript"/>
        </w:rPr>
        <w:footnoteReference w:id="2"/>
      </w:r>
      <w:r w:rsidRPr="005D597F">
        <w:rPr>
          <w:rFonts w:ascii="Palatino Linotype" w:eastAsia="Palatino Linotype" w:hAnsi="Palatino Linotype" w:cs="Palatino Linotype"/>
        </w:rPr>
        <w:t>, como pudiera tratarse de aquella relacionada con las obligaciones de transparencia señaladas en los artículos 92 y 100 de la Ley de la Materia.</w:t>
      </w:r>
    </w:p>
    <w:p w14:paraId="6A82FDC8" w14:textId="77777777" w:rsidR="00C514A1" w:rsidRPr="005D597F" w:rsidRDefault="008B7725">
      <w:pPr>
        <w:tabs>
          <w:tab w:val="left" w:pos="709"/>
        </w:tabs>
        <w:spacing w:before="240" w:after="240" w:line="360" w:lineRule="auto"/>
        <w:jc w:val="both"/>
        <w:rPr>
          <w:rFonts w:ascii="Palatino Linotype" w:eastAsia="Palatino Linotype" w:hAnsi="Palatino Linotype" w:cs="Palatino Linotype"/>
        </w:rPr>
      </w:pPr>
      <w:r w:rsidRPr="005D597F">
        <w:rPr>
          <w:rFonts w:ascii="Palatino Linotype" w:eastAsia="Palatino Linotype" w:hAnsi="Palatino Linotype" w:cs="Palatino Linotype"/>
        </w:rPr>
        <w:t xml:space="preserve">En este sentido, cabe reiterar que el particular solicitó al </w:t>
      </w:r>
      <w:r w:rsidRPr="005D597F">
        <w:rPr>
          <w:rFonts w:ascii="Palatino Linotype" w:eastAsia="Palatino Linotype" w:hAnsi="Palatino Linotype" w:cs="Palatino Linotype"/>
          <w:b/>
        </w:rPr>
        <w:t xml:space="preserve">Sujeto Obligado, </w:t>
      </w:r>
      <w:r w:rsidR="000F7B06" w:rsidRPr="005D597F">
        <w:rPr>
          <w:rFonts w:ascii="Palatino Linotype" w:eastAsia="Palatino Linotype" w:hAnsi="Palatino Linotype" w:cs="Palatino Linotype"/>
          <w:b/>
          <w:u w:val="single"/>
        </w:rPr>
        <w:t>en ambos casos</w:t>
      </w:r>
      <w:r w:rsidR="000F7B06" w:rsidRPr="005D597F">
        <w:rPr>
          <w:rFonts w:ascii="Palatino Linotype" w:eastAsia="Palatino Linotype" w:hAnsi="Palatino Linotype" w:cs="Palatino Linotype"/>
        </w:rPr>
        <w:t>,</w:t>
      </w:r>
      <w:r w:rsidR="000F7B06" w:rsidRPr="005D597F">
        <w:rPr>
          <w:rFonts w:ascii="Palatino Linotype" w:eastAsia="Palatino Linotype" w:hAnsi="Palatino Linotype" w:cs="Palatino Linotype"/>
          <w:b/>
        </w:rPr>
        <w:t xml:space="preserve"> </w:t>
      </w:r>
      <w:r w:rsidRPr="005D597F">
        <w:rPr>
          <w:rFonts w:ascii="Palatino Linotype" w:eastAsia="Palatino Linotype" w:hAnsi="Palatino Linotype" w:cs="Palatino Linotype"/>
        </w:rPr>
        <w:t xml:space="preserve">lo siguiente: </w:t>
      </w:r>
    </w:p>
    <w:p w14:paraId="3E4ECE4D" w14:textId="77777777" w:rsidR="000F7B06" w:rsidRPr="005D597F" w:rsidRDefault="000F7B06" w:rsidP="000F7B06">
      <w:pPr>
        <w:pStyle w:val="Prrafodelista"/>
        <w:numPr>
          <w:ilvl w:val="0"/>
          <w:numId w:val="19"/>
        </w:numPr>
        <w:tabs>
          <w:tab w:val="left" w:pos="567"/>
        </w:tabs>
        <w:spacing w:before="240" w:after="240" w:line="360" w:lineRule="auto"/>
        <w:ind w:left="567" w:right="900" w:hanging="141"/>
        <w:jc w:val="both"/>
        <w:rPr>
          <w:rFonts w:ascii="Palatino Linotype" w:eastAsia="Palatino Linotype" w:hAnsi="Palatino Linotype" w:cs="Palatino Linotype"/>
          <w:b/>
        </w:rPr>
      </w:pPr>
      <w:r w:rsidRPr="005D597F">
        <w:rPr>
          <w:rFonts w:ascii="Palatino Linotype" w:eastAsia="Palatino Linotype" w:hAnsi="Palatino Linotype" w:cs="Palatino Linotype"/>
          <w:b/>
        </w:rPr>
        <w:t>Informe si las patrullas arrendadas por el gobierno municipal cuentan con verificación vehicular.</w:t>
      </w:r>
    </w:p>
    <w:p w14:paraId="704D4858" w14:textId="77777777" w:rsidR="000F7B06" w:rsidRPr="005D597F" w:rsidRDefault="000F7B06" w:rsidP="000F7B06">
      <w:pPr>
        <w:pStyle w:val="Prrafodelista"/>
        <w:numPr>
          <w:ilvl w:val="0"/>
          <w:numId w:val="19"/>
        </w:numPr>
        <w:tabs>
          <w:tab w:val="left" w:pos="567"/>
        </w:tabs>
        <w:spacing w:before="240" w:after="240" w:line="360" w:lineRule="auto"/>
        <w:ind w:left="567" w:right="900" w:hanging="141"/>
        <w:jc w:val="both"/>
        <w:rPr>
          <w:rFonts w:ascii="Palatino Linotype" w:eastAsia="Palatino Linotype" w:hAnsi="Palatino Linotype" w:cs="Palatino Linotype"/>
          <w:b/>
        </w:rPr>
      </w:pPr>
      <w:r w:rsidRPr="005D597F">
        <w:rPr>
          <w:rFonts w:ascii="Palatino Linotype" w:eastAsia="Palatino Linotype" w:hAnsi="Palatino Linotype" w:cs="Palatino Linotype"/>
          <w:b/>
        </w:rPr>
        <w:t>Especificar en una relación detallada cuales si están verificadas y en su caso cuáles no.</w:t>
      </w:r>
    </w:p>
    <w:p w14:paraId="5FDD5925" w14:textId="77777777" w:rsidR="000F7B06" w:rsidRPr="005D597F" w:rsidRDefault="008B7725" w:rsidP="000F7B06">
      <w:pPr>
        <w:tabs>
          <w:tab w:val="left" w:pos="709"/>
        </w:tabs>
        <w:spacing w:before="240" w:after="240" w:line="360" w:lineRule="auto"/>
        <w:jc w:val="both"/>
        <w:rPr>
          <w:rFonts w:ascii="Palatino Linotype" w:eastAsia="Palatino Linotype" w:hAnsi="Palatino Linotype" w:cs="Palatino Linotype"/>
        </w:rPr>
      </w:pPr>
      <w:r w:rsidRPr="005D597F">
        <w:rPr>
          <w:rFonts w:ascii="Palatino Linotype" w:eastAsia="Palatino Linotype" w:hAnsi="Palatino Linotype" w:cs="Palatino Linotype"/>
        </w:rPr>
        <w:t xml:space="preserve">En su respuesta, el </w:t>
      </w:r>
      <w:r w:rsidRPr="005D597F">
        <w:rPr>
          <w:rFonts w:ascii="Palatino Linotype" w:eastAsia="Palatino Linotype" w:hAnsi="Palatino Linotype" w:cs="Palatino Linotype"/>
          <w:b/>
        </w:rPr>
        <w:t xml:space="preserve">Sujeto Obligado </w:t>
      </w:r>
      <w:r w:rsidR="000F7B06" w:rsidRPr="005D597F">
        <w:rPr>
          <w:rFonts w:ascii="Palatino Linotype" w:eastAsia="Palatino Linotype" w:hAnsi="Palatino Linotype" w:cs="Palatino Linotype"/>
        </w:rPr>
        <w:t>notificó en ambos</w:t>
      </w:r>
      <w:r w:rsidR="00B12A5B" w:rsidRPr="005D597F">
        <w:rPr>
          <w:rFonts w:ascii="Palatino Linotype" w:eastAsia="Palatino Linotype" w:hAnsi="Palatino Linotype" w:cs="Palatino Linotype"/>
        </w:rPr>
        <w:t xml:space="preserve"> recurso</w:t>
      </w:r>
      <w:r w:rsidR="000F7B06" w:rsidRPr="005D597F">
        <w:rPr>
          <w:rFonts w:ascii="Palatino Linotype" w:eastAsia="Palatino Linotype" w:hAnsi="Palatino Linotype" w:cs="Palatino Linotype"/>
        </w:rPr>
        <w:t>s</w:t>
      </w:r>
      <w:r w:rsidR="00B12A5B" w:rsidRPr="005D597F">
        <w:rPr>
          <w:rFonts w:ascii="Palatino Linotype" w:eastAsia="Palatino Linotype" w:hAnsi="Palatino Linotype" w:cs="Palatino Linotype"/>
        </w:rPr>
        <w:t xml:space="preserve"> de revisi</w:t>
      </w:r>
      <w:r w:rsidR="007D5748" w:rsidRPr="005D597F">
        <w:rPr>
          <w:rFonts w:ascii="Palatino Linotype" w:eastAsia="Palatino Linotype" w:hAnsi="Palatino Linotype" w:cs="Palatino Linotype"/>
        </w:rPr>
        <w:t xml:space="preserve">ón, </w:t>
      </w:r>
      <w:r w:rsidR="000F7B06" w:rsidRPr="005D597F">
        <w:rPr>
          <w:rFonts w:ascii="Palatino Linotype" w:eastAsia="Palatino Linotype" w:hAnsi="Palatino Linotype" w:cs="Palatino Linotype"/>
        </w:rPr>
        <w:t xml:space="preserve">el documento electrónico </w:t>
      </w:r>
      <w:r w:rsidR="000F7B06" w:rsidRPr="005D597F">
        <w:rPr>
          <w:rFonts w:ascii="Palatino Linotype" w:eastAsia="Palatino Linotype" w:hAnsi="Palatino Linotype" w:cs="Palatino Linotype"/>
          <w:b/>
          <w:i/>
        </w:rPr>
        <w:t>“413-414-415-416-417-418.pdf”</w:t>
      </w:r>
      <w:r w:rsidR="000F7B06" w:rsidRPr="005D597F">
        <w:rPr>
          <w:rFonts w:ascii="Palatino Linotype" w:eastAsia="Palatino Linotype" w:hAnsi="Palatino Linotype" w:cs="Palatino Linotype"/>
        </w:rPr>
        <w:t xml:space="preserve">, en el cual se aprecia el pronunciamiento de la Directora de Administración, quien medularmente refiere </w:t>
      </w:r>
      <w:r w:rsidR="000F7B06" w:rsidRPr="005D597F">
        <w:rPr>
          <w:rFonts w:ascii="Palatino Linotype" w:eastAsia="Palatino Linotype" w:hAnsi="Palatino Linotype" w:cs="Palatino Linotype"/>
        </w:rPr>
        <w:lastRenderedPageBreak/>
        <w:t xml:space="preserve">que la información solicitada se encuentra fuera del alcance y competencia de la Dirección de Administración, toda vez que no se han realizado procedimientos conforme a lo requerido. </w:t>
      </w:r>
    </w:p>
    <w:p w14:paraId="49B1BFFA" w14:textId="77777777" w:rsidR="00C9482B" w:rsidRPr="005D597F" w:rsidRDefault="00011070" w:rsidP="00777CFF">
      <w:pPr>
        <w:tabs>
          <w:tab w:val="left" w:pos="709"/>
        </w:tabs>
        <w:spacing w:before="240" w:after="240" w:line="360" w:lineRule="auto"/>
        <w:jc w:val="both"/>
        <w:rPr>
          <w:rFonts w:ascii="Palatino Linotype" w:eastAsia="Palatino Linotype" w:hAnsi="Palatino Linotype" w:cs="Palatino Linotype"/>
        </w:rPr>
      </w:pPr>
      <w:r w:rsidRPr="005D597F">
        <w:rPr>
          <w:rFonts w:ascii="Palatino Linotype" w:eastAsia="Palatino Linotype" w:hAnsi="Palatino Linotype" w:cs="Palatino Linotype"/>
        </w:rPr>
        <w:t>Una vez conocida</w:t>
      </w:r>
      <w:r w:rsidR="005E074E" w:rsidRPr="005D597F">
        <w:rPr>
          <w:rFonts w:ascii="Palatino Linotype" w:eastAsia="Palatino Linotype" w:hAnsi="Palatino Linotype" w:cs="Palatino Linotype"/>
        </w:rPr>
        <w:t>s</w:t>
      </w:r>
      <w:r w:rsidRPr="005D597F">
        <w:rPr>
          <w:rFonts w:ascii="Palatino Linotype" w:eastAsia="Palatino Linotype" w:hAnsi="Palatino Linotype" w:cs="Palatino Linotype"/>
        </w:rPr>
        <w:t xml:space="preserve"> la</w:t>
      </w:r>
      <w:r w:rsidR="005E074E" w:rsidRPr="005D597F">
        <w:rPr>
          <w:rFonts w:ascii="Palatino Linotype" w:eastAsia="Palatino Linotype" w:hAnsi="Palatino Linotype" w:cs="Palatino Linotype"/>
        </w:rPr>
        <w:t>s</w:t>
      </w:r>
      <w:r w:rsidRPr="005D597F">
        <w:rPr>
          <w:rFonts w:ascii="Palatino Linotype" w:eastAsia="Palatino Linotype" w:hAnsi="Palatino Linotype" w:cs="Palatino Linotype"/>
        </w:rPr>
        <w:t xml:space="preserve"> respuesta</w:t>
      </w:r>
      <w:r w:rsidR="005E074E" w:rsidRPr="005D597F">
        <w:rPr>
          <w:rFonts w:ascii="Palatino Linotype" w:eastAsia="Palatino Linotype" w:hAnsi="Palatino Linotype" w:cs="Palatino Linotype"/>
        </w:rPr>
        <w:t>s</w:t>
      </w:r>
      <w:r w:rsidRPr="005D597F">
        <w:rPr>
          <w:rFonts w:ascii="Palatino Linotype" w:eastAsia="Palatino Linotype" w:hAnsi="Palatino Linotype" w:cs="Palatino Linotype"/>
        </w:rPr>
        <w:t xml:space="preserve">, el particular se inconformó al considerar que el </w:t>
      </w:r>
      <w:r w:rsidRPr="005D597F">
        <w:rPr>
          <w:rFonts w:ascii="Palatino Linotype" w:eastAsia="Palatino Linotype" w:hAnsi="Palatino Linotype" w:cs="Palatino Linotype"/>
          <w:b/>
        </w:rPr>
        <w:t>Sujeto Obligado</w:t>
      </w:r>
      <w:r w:rsidRPr="005D597F">
        <w:rPr>
          <w:rFonts w:ascii="Palatino Linotype" w:eastAsia="Palatino Linotype" w:hAnsi="Palatino Linotype" w:cs="Palatino Linotype"/>
        </w:rPr>
        <w:t xml:space="preserve"> no</w:t>
      </w:r>
      <w:r w:rsidR="000F7B06" w:rsidRPr="005D597F">
        <w:rPr>
          <w:rFonts w:ascii="Palatino Linotype" w:eastAsia="Palatino Linotype" w:hAnsi="Palatino Linotype" w:cs="Palatino Linotype"/>
        </w:rPr>
        <w:t xml:space="preserve"> le estaba proporcionando la información requerida</w:t>
      </w:r>
      <w:r w:rsidR="00E60AA6" w:rsidRPr="005D597F">
        <w:rPr>
          <w:rFonts w:ascii="Palatino Linotype" w:eastAsia="Palatino Linotype" w:hAnsi="Palatino Linotype" w:cs="Palatino Linotype"/>
        </w:rPr>
        <w:t xml:space="preserve">. </w:t>
      </w:r>
    </w:p>
    <w:p w14:paraId="431EA400" w14:textId="77777777" w:rsidR="00011070" w:rsidRPr="005D597F" w:rsidRDefault="00E60AA6" w:rsidP="00777CFF">
      <w:pPr>
        <w:tabs>
          <w:tab w:val="left" w:pos="709"/>
        </w:tabs>
        <w:spacing w:before="240" w:after="240" w:line="360" w:lineRule="auto"/>
        <w:jc w:val="both"/>
        <w:rPr>
          <w:rFonts w:ascii="Palatino Linotype" w:eastAsia="Palatino Linotype" w:hAnsi="Palatino Linotype" w:cs="Palatino Linotype"/>
        </w:rPr>
      </w:pPr>
      <w:r w:rsidRPr="005D597F">
        <w:rPr>
          <w:rFonts w:ascii="Palatino Linotype" w:eastAsia="Palatino Linotype" w:hAnsi="Palatino Linotype" w:cs="Palatino Linotype"/>
        </w:rPr>
        <w:t>Al haberse admitido los recursos de revisión, las partes fueron omisas en presentar sus manifestaciones o cualquier tipo de manifestación que a su derecho convenga.</w:t>
      </w:r>
    </w:p>
    <w:p w14:paraId="09866719" w14:textId="77777777" w:rsidR="008A17B0" w:rsidRPr="005D597F" w:rsidRDefault="00E60AA6" w:rsidP="008A7D9A">
      <w:pPr>
        <w:spacing w:before="240" w:after="240" w:line="360" w:lineRule="auto"/>
        <w:jc w:val="both"/>
        <w:rPr>
          <w:rFonts w:ascii="Palatino Linotype" w:eastAsia="Palatino Linotype" w:hAnsi="Palatino Linotype" w:cs="Palatino Linotype"/>
        </w:rPr>
      </w:pPr>
      <w:r w:rsidRPr="005D597F">
        <w:rPr>
          <w:rFonts w:ascii="Palatino Linotype" w:eastAsia="Palatino Linotype" w:hAnsi="Palatino Linotype" w:cs="Palatino Linotype"/>
        </w:rPr>
        <w:t xml:space="preserve">Teniendo en cuenta las posturas de las partes, </w:t>
      </w:r>
      <w:r w:rsidR="00F56E00" w:rsidRPr="005D597F">
        <w:rPr>
          <w:rFonts w:ascii="Palatino Linotype" w:eastAsia="Palatino Linotype" w:hAnsi="Palatino Linotype" w:cs="Palatino Linotype"/>
        </w:rPr>
        <w:t>conviene iniciar señalando que</w:t>
      </w:r>
      <w:r w:rsidR="008A17B0" w:rsidRPr="005D597F">
        <w:rPr>
          <w:rFonts w:ascii="Palatino Linotype" w:eastAsia="Palatino Linotype" w:hAnsi="Palatino Linotype" w:cs="Palatino Linotype"/>
        </w:rPr>
        <w:t xml:space="preserve">, por lo que hace a la verificación, se realizó una búsqueda de información pública, en la página oficial de la Secretaría de Medio Ambiente (consultado el veinte de septiembre de dos mil veintidós, a las catorce horas, en la liga </w:t>
      </w:r>
      <w:hyperlink r:id="rId13" w:history="1">
        <w:r w:rsidR="008A17B0" w:rsidRPr="005D597F">
          <w:rPr>
            <w:rStyle w:val="Hipervnculo"/>
            <w:rFonts w:ascii="Palatino Linotype" w:eastAsia="Palatino Linotype" w:hAnsi="Palatino Linotype" w:cs="Palatino Linotype"/>
            <w:color w:val="auto"/>
          </w:rPr>
          <w:t>https://sma.edomex.gob.mx/verificacion_vehicular</w:t>
        </w:r>
      </w:hyperlink>
      <w:r w:rsidR="008A17B0" w:rsidRPr="005D597F">
        <w:rPr>
          <w:rFonts w:ascii="Palatino Linotype" w:eastAsia="Palatino Linotype" w:hAnsi="Palatino Linotype" w:cs="Palatino Linotype"/>
        </w:rPr>
        <w:t xml:space="preserve"> ), que establece que el programa de verificación vehicular, tiene como objetivo evaluar los niveles de emisiones contaminantes provenientes del escape de vehículos automotores en circulación que usan gasolina, gas, diésel, entre otros, con placas del Estado de México; además, que establece los mecanismos que coadyuven en la prevención, control, disminución de emisiones contaminantes a la atmósfera. </w:t>
      </w:r>
    </w:p>
    <w:p w14:paraId="042DEE6C" w14:textId="77777777" w:rsidR="008A17B0" w:rsidRPr="005D597F" w:rsidRDefault="008A17B0" w:rsidP="008A7D9A">
      <w:pPr>
        <w:spacing w:before="240" w:after="240" w:line="360" w:lineRule="auto"/>
        <w:jc w:val="both"/>
        <w:rPr>
          <w:rFonts w:ascii="Palatino Linotype" w:eastAsia="Palatino Linotype" w:hAnsi="Palatino Linotype" w:cs="Palatino Linotype"/>
        </w:rPr>
      </w:pPr>
      <w:r w:rsidRPr="005D597F">
        <w:rPr>
          <w:rFonts w:ascii="Palatino Linotype" w:eastAsia="Palatino Linotype" w:hAnsi="Palatino Linotype" w:cs="Palatino Linotype"/>
        </w:rPr>
        <w:t xml:space="preserve">Además, que cuenta con constancia tipo “E” Exento, que es una constancia gratuita otorgada a los vehículos con placas en el Estado de México, eléctricos e híbridos, que por su tecnología no puede ser aplicado a las pruebas de verificación vehicular; sin embargo, </w:t>
      </w:r>
      <w:r w:rsidRPr="005D597F">
        <w:rPr>
          <w:rFonts w:ascii="Palatino Linotype" w:eastAsia="Palatino Linotype" w:hAnsi="Palatino Linotype" w:cs="Palatino Linotype"/>
          <w:b/>
        </w:rPr>
        <w:t xml:space="preserve">no se localizó información alguna de que las patrullas o vehículos </w:t>
      </w:r>
      <w:r w:rsidRPr="005D597F">
        <w:rPr>
          <w:rFonts w:ascii="Palatino Linotype" w:eastAsia="Palatino Linotype" w:hAnsi="Palatino Linotype" w:cs="Palatino Linotype"/>
          <w:b/>
        </w:rPr>
        <w:lastRenderedPageBreak/>
        <w:t>específicos de los ayuntamientos</w:t>
      </w:r>
      <w:r w:rsidRPr="005D597F">
        <w:rPr>
          <w:rFonts w:ascii="Palatino Linotype" w:eastAsia="Palatino Linotype" w:hAnsi="Palatino Linotype" w:cs="Palatino Linotype"/>
        </w:rPr>
        <w:t xml:space="preserve">, queden exentos de realizar la verificación respectiva. </w:t>
      </w:r>
    </w:p>
    <w:p w14:paraId="71204B85" w14:textId="77777777" w:rsidR="008A17B0" w:rsidRPr="005D597F" w:rsidRDefault="008A17B0" w:rsidP="008A7D9A">
      <w:pPr>
        <w:spacing w:before="240" w:after="240" w:line="360" w:lineRule="auto"/>
        <w:jc w:val="both"/>
        <w:rPr>
          <w:rFonts w:ascii="Palatino Linotype" w:eastAsia="Palatino Linotype" w:hAnsi="Palatino Linotype" w:cs="Palatino Linotype"/>
        </w:rPr>
      </w:pPr>
      <w:r w:rsidRPr="005D597F">
        <w:rPr>
          <w:rFonts w:ascii="Palatino Linotype" w:eastAsia="Palatino Linotype" w:hAnsi="Palatino Linotype" w:cs="Palatino Linotype"/>
        </w:rPr>
        <w:t xml:space="preserve">Conforme a lo analizado, este Instituto no localizó alguna excepción para que el Ayuntamiento de Ecatepec de Morelos, no deba realizar la verificación de las patrullas con las que cuenta, para el ejercicio de sus atribuciones. </w:t>
      </w:r>
    </w:p>
    <w:p w14:paraId="7EFE268C" w14:textId="77777777" w:rsidR="008A7D9A" w:rsidRPr="005D597F" w:rsidRDefault="008A17B0" w:rsidP="008A7D9A">
      <w:pPr>
        <w:spacing w:before="240" w:after="240" w:line="360" w:lineRule="auto"/>
        <w:jc w:val="both"/>
        <w:rPr>
          <w:rFonts w:ascii="Palatino Linotype" w:eastAsia="Palatino Linotype" w:hAnsi="Palatino Linotype" w:cs="Palatino Linotype"/>
        </w:rPr>
      </w:pPr>
      <w:r w:rsidRPr="005D597F">
        <w:rPr>
          <w:rFonts w:ascii="Palatino Linotype" w:eastAsia="Palatino Linotype" w:hAnsi="Palatino Linotype" w:cs="Palatino Linotype"/>
        </w:rPr>
        <w:t xml:space="preserve">Ahora bien, </w:t>
      </w:r>
      <w:r w:rsidR="00F56E00" w:rsidRPr="005D597F">
        <w:rPr>
          <w:rFonts w:ascii="Palatino Linotype" w:eastAsia="Palatino Linotype" w:hAnsi="Palatino Linotype" w:cs="Palatino Linotype"/>
        </w:rPr>
        <w:t xml:space="preserve"> </w:t>
      </w:r>
      <w:r w:rsidRPr="005D597F">
        <w:rPr>
          <w:rFonts w:ascii="Palatino Linotype" w:eastAsia="Palatino Linotype" w:hAnsi="Palatino Linotype" w:cs="Palatino Linotype"/>
        </w:rPr>
        <w:t xml:space="preserve">resulta importante señalar que </w:t>
      </w:r>
      <w:r w:rsidR="008A7D9A" w:rsidRPr="005D597F">
        <w:rPr>
          <w:rFonts w:ascii="Palatino Linotype" w:eastAsia="Palatino Linotype" w:hAnsi="Palatino Linotype" w:cs="Palatino Linotype"/>
        </w:rPr>
        <w:t xml:space="preserve">la Directora de Administración, se pronunció respecto de estos requerimientos, en razón de la naturaleza de sus funciones, establecidas en el artículo 49 del Bando Municipal vigente: </w:t>
      </w:r>
    </w:p>
    <w:p w14:paraId="7719C52A" w14:textId="77777777" w:rsidR="008A7D9A" w:rsidRPr="005D597F" w:rsidRDefault="008A7D9A" w:rsidP="008A7D9A">
      <w:pPr>
        <w:spacing w:before="240" w:after="240" w:line="276" w:lineRule="auto"/>
        <w:ind w:left="567" w:right="900"/>
        <w:jc w:val="both"/>
        <w:rPr>
          <w:rFonts w:ascii="Palatino Linotype" w:eastAsia="Palatino Linotype" w:hAnsi="Palatino Linotype" w:cs="Palatino Linotype"/>
          <w:i/>
          <w:sz w:val="22"/>
        </w:rPr>
      </w:pPr>
      <w:r w:rsidRPr="005D597F">
        <w:rPr>
          <w:rFonts w:ascii="Palatino Linotype" w:eastAsia="Palatino Linotype" w:hAnsi="Palatino Linotype" w:cs="Palatino Linotype"/>
          <w:i/>
          <w:sz w:val="22"/>
        </w:rPr>
        <w:t xml:space="preserve">“Artículo 49. </w:t>
      </w:r>
      <w:r w:rsidRPr="005D597F">
        <w:rPr>
          <w:rFonts w:ascii="Palatino Linotype" w:eastAsia="Palatino Linotype" w:hAnsi="Palatino Linotype" w:cs="Palatino Linotype"/>
          <w:b/>
          <w:i/>
          <w:sz w:val="22"/>
          <w:u w:val="single"/>
        </w:rPr>
        <w:t>La Dirección de Administración proveerá los recursos</w:t>
      </w:r>
      <w:r w:rsidRPr="005D597F">
        <w:rPr>
          <w:rFonts w:ascii="Palatino Linotype" w:eastAsia="Palatino Linotype" w:hAnsi="Palatino Linotype" w:cs="Palatino Linotype"/>
          <w:i/>
          <w:sz w:val="22"/>
        </w:rPr>
        <w:t xml:space="preserve"> humanos, </w:t>
      </w:r>
      <w:r w:rsidRPr="005D597F">
        <w:rPr>
          <w:rFonts w:ascii="Palatino Linotype" w:eastAsia="Palatino Linotype" w:hAnsi="Palatino Linotype" w:cs="Palatino Linotype"/>
          <w:b/>
          <w:i/>
          <w:sz w:val="22"/>
          <w:u w:val="single"/>
        </w:rPr>
        <w:t>materiales y servicios a las diversas áreas que conforman la Administración Pública Municipal</w:t>
      </w:r>
      <w:r w:rsidRPr="005D597F">
        <w:rPr>
          <w:rFonts w:ascii="Palatino Linotype" w:eastAsia="Palatino Linotype" w:hAnsi="Palatino Linotype" w:cs="Palatino Linotype"/>
          <w:i/>
          <w:sz w:val="22"/>
        </w:rPr>
        <w:t xml:space="preserve"> y asignará a estas, previa autorización del Presidente Municipal Constitucional, el personal capacitado que requiera para el cumplimiento de sus atribuciones, llevando el registro del mismo. También calculará el monto de los salarios; establecerá programas de capacitación; atenderá las relaciones laborales en coordinación con la Dirección Jurídica y Consultiva; asimismo, llevará a cabo los procedimientos de adquisiciones de bienes y servicios; y en general, cumplirá con todas las atribuciones que le otorguen las disposiciones legales que regulen sus actividades.” (Sic) (Énfasis añadido)</w:t>
      </w:r>
    </w:p>
    <w:p w14:paraId="32ADC349" w14:textId="77777777" w:rsidR="008A7D9A" w:rsidRPr="005D597F" w:rsidRDefault="008A7D9A" w:rsidP="008A7D9A">
      <w:pPr>
        <w:spacing w:before="240" w:after="240" w:line="360" w:lineRule="auto"/>
        <w:jc w:val="both"/>
        <w:rPr>
          <w:rFonts w:ascii="Palatino Linotype" w:eastAsia="Palatino Linotype" w:hAnsi="Palatino Linotype" w:cs="Palatino Linotype"/>
        </w:rPr>
      </w:pPr>
      <w:r w:rsidRPr="005D597F">
        <w:rPr>
          <w:rFonts w:ascii="Palatino Linotype" w:eastAsia="Palatino Linotype" w:hAnsi="Palatino Linotype" w:cs="Palatino Linotype"/>
        </w:rPr>
        <w:t>Bajo esta lógica, se advierte que en efecto, se pronunció la unidad administrativa encargada de proveer los recursos humanos y materiales a las diversas áreas que conforman la administración pública municipal, sin embargo, no se satisfizo</w:t>
      </w:r>
      <w:r w:rsidR="00E931CF" w:rsidRPr="005D597F">
        <w:rPr>
          <w:rFonts w:ascii="Palatino Linotype" w:eastAsia="Palatino Linotype" w:hAnsi="Palatino Linotype" w:cs="Palatino Linotype"/>
        </w:rPr>
        <w:t xml:space="preserve"> en su totalidad</w:t>
      </w:r>
      <w:r w:rsidRPr="005D597F">
        <w:rPr>
          <w:rFonts w:ascii="Palatino Linotype" w:eastAsia="Palatino Linotype" w:hAnsi="Palatino Linotype" w:cs="Palatino Linotype"/>
        </w:rPr>
        <w:t xml:space="preserve"> el derecho de acceso el derecho de acceso a la información </w:t>
      </w:r>
      <w:r w:rsidR="00E931CF" w:rsidRPr="005D597F">
        <w:rPr>
          <w:rFonts w:ascii="Palatino Linotype" w:eastAsia="Palatino Linotype" w:hAnsi="Palatino Linotype" w:cs="Palatino Linotype"/>
        </w:rPr>
        <w:t xml:space="preserve">pública </w:t>
      </w:r>
      <w:r w:rsidRPr="005D597F">
        <w:rPr>
          <w:rFonts w:ascii="Palatino Linotype" w:eastAsia="Palatino Linotype" w:hAnsi="Palatino Linotype" w:cs="Palatino Linotype"/>
        </w:rPr>
        <w:t xml:space="preserve">del ahora </w:t>
      </w:r>
      <w:r w:rsidRPr="005D597F">
        <w:rPr>
          <w:rFonts w:ascii="Palatino Linotype" w:eastAsia="Palatino Linotype" w:hAnsi="Palatino Linotype" w:cs="Palatino Linotype"/>
          <w:b/>
        </w:rPr>
        <w:t>Recurrente</w:t>
      </w:r>
      <w:r w:rsidRPr="005D597F">
        <w:rPr>
          <w:rFonts w:ascii="Palatino Linotype" w:eastAsia="Palatino Linotype" w:hAnsi="Palatino Linotype" w:cs="Palatino Linotype"/>
        </w:rPr>
        <w:t xml:space="preserve">, al incumplir </w:t>
      </w:r>
      <w:r w:rsidR="00E931CF" w:rsidRPr="005D597F">
        <w:rPr>
          <w:rFonts w:ascii="Palatino Linotype" w:eastAsia="Palatino Linotype" w:hAnsi="Palatino Linotype" w:cs="Palatino Linotype"/>
        </w:rPr>
        <w:t xml:space="preserve">con </w:t>
      </w:r>
      <w:r w:rsidRPr="005D597F">
        <w:rPr>
          <w:rFonts w:ascii="Palatino Linotype" w:eastAsia="Palatino Linotype" w:hAnsi="Palatino Linotype" w:cs="Palatino Linotype"/>
        </w:rPr>
        <w:t xml:space="preserve">el principio de exhaustividad, toda vez que no se advierte una correcta búsqueda exhaustiva y razonable de la información </w:t>
      </w:r>
      <w:r w:rsidRPr="005D597F">
        <w:rPr>
          <w:rFonts w:ascii="Palatino Linotype" w:eastAsia="Palatino Linotype" w:hAnsi="Palatino Linotype" w:cs="Palatino Linotype"/>
        </w:rPr>
        <w:lastRenderedPageBreak/>
        <w:t xml:space="preserve">solicitada por el Particular, lo anterior es así, en razón de que </w:t>
      </w:r>
      <w:r w:rsidR="00E931CF" w:rsidRPr="005D597F">
        <w:rPr>
          <w:rFonts w:ascii="Palatino Linotype" w:eastAsia="Palatino Linotype" w:hAnsi="Palatino Linotype" w:cs="Palatino Linotype"/>
        </w:rPr>
        <w:t xml:space="preserve">como se verá en las próximas líneas argumentativas, </w:t>
      </w:r>
      <w:r w:rsidR="005E074E" w:rsidRPr="005D597F">
        <w:rPr>
          <w:rFonts w:ascii="Palatino Linotype" w:eastAsia="Palatino Linotype" w:hAnsi="Palatino Linotype" w:cs="Palatino Linotype"/>
        </w:rPr>
        <w:t xml:space="preserve">para otorgar mayor certeza jurídica al particular de que se realizaron las gestiones necesarias para obtener la información, </w:t>
      </w:r>
      <w:r w:rsidR="00E931CF" w:rsidRPr="005D597F">
        <w:rPr>
          <w:rFonts w:ascii="Palatino Linotype" w:eastAsia="Palatino Linotype" w:hAnsi="Palatino Linotype" w:cs="Palatino Linotype"/>
        </w:rPr>
        <w:t>dichos requerimientos debieron turnarse a su vez a la Dirección de Seguridad Pública y Tránsito,</w:t>
      </w:r>
      <w:r w:rsidR="00780EFE" w:rsidRPr="005D597F">
        <w:rPr>
          <w:rFonts w:ascii="Palatino Linotype" w:eastAsia="Palatino Linotype" w:hAnsi="Palatino Linotype" w:cs="Palatino Linotype"/>
        </w:rPr>
        <w:t xml:space="preserve"> </w:t>
      </w:r>
      <w:r w:rsidR="00E931CF" w:rsidRPr="005D597F">
        <w:rPr>
          <w:rFonts w:ascii="Palatino Linotype" w:eastAsia="Palatino Linotype" w:hAnsi="Palatino Linotype" w:cs="Palatino Linotype"/>
        </w:rPr>
        <w:t xml:space="preserve">en ese sentido, </w:t>
      </w:r>
      <w:r w:rsidRPr="005D597F">
        <w:rPr>
          <w:rFonts w:ascii="Palatino Linotype" w:eastAsia="Palatino Linotype" w:hAnsi="Palatino Linotype" w:cs="Palatino Linotype"/>
        </w:rPr>
        <w:t xml:space="preserve">compete a los sujetos obligados seguir el procedimiento para la atención a las solicitudes de acceso a la información, establecido en los artículos 151, 160, 162, 163, 164, 165 y 166, de la Ley de Transparencia y Acceso a la Información Pública del Estado de México y Municipios, el cual es el siguiente: </w:t>
      </w:r>
    </w:p>
    <w:p w14:paraId="4F299811" w14:textId="77777777" w:rsidR="008A7D9A" w:rsidRPr="005D597F" w:rsidRDefault="008A7D9A" w:rsidP="008A7D9A">
      <w:pPr>
        <w:spacing w:after="240" w:line="360" w:lineRule="auto"/>
        <w:jc w:val="both"/>
        <w:rPr>
          <w:rFonts w:ascii="Palatino Linotype" w:eastAsia="Palatino Linotype" w:hAnsi="Palatino Linotype" w:cs="Palatino Linotype"/>
        </w:rPr>
      </w:pPr>
      <w:r w:rsidRPr="005D597F">
        <w:rPr>
          <w:rFonts w:ascii="Palatino Linotype" w:eastAsia="Palatino Linotype" w:hAnsi="Palatino Linotype" w:cs="Palatino Linotype"/>
        </w:rPr>
        <w:t xml:space="preserve">• 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 </w:t>
      </w:r>
    </w:p>
    <w:p w14:paraId="09BBA822" w14:textId="77777777" w:rsidR="008A7D9A" w:rsidRPr="005D597F" w:rsidRDefault="008A7D9A" w:rsidP="008A7D9A">
      <w:pPr>
        <w:spacing w:after="240" w:line="360" w:lineRule="auto"/>
        <w:jc w:val="both"/>
        <w:rPr>
          <w:rFonts w:ascii="Palatino Linotype" w:eastAsia="Palatino Linotype" w:hAnsi="Palatino Linotype" w:cs="Palatino Linotype"/>
        </w:rPr>
      </w:pPr>
      <w:r w:rsidRPr="005D597F">
        <w:rPr>
          <w:rFonts w:ascii="Palatino Linotype" w:eastAsia="Palatino Linotype" w:hAnsi="Palatino Linotype" w:cs="Palatino Linotype"/>
        </w:rPr>
        <w:t xml:space="preserve">• La respuesta a los requerimientos informativos, deberá notificarse al interesado en el menor tiempo posible, que no podrá exceder de quince días hábiles, contados a partir del día siguiente a la presentación de esta. </w:t>
      </w:r>
    </w:p>
    <w:p w14:paraId="7F2DDFAA" w14:textId="77777777" w:rsidR="008A7D9A" w:rsidRPr="005D597F" w:rsidRDefault="008A7D9A" w:rsidP="008A7D9A">
      <w:pPr>
        <w:spacing w:after="240" w:line="360" w:lineRule="auto"/>
        <w:jc w:val="both"/>
        <w:rPr>
          <w:rFonts w:ascii="Palatino Linotype" w:eastAsia="Palatino Linotype" w:hAnsi="Palatino Linotype" w:cs="Palatino Linotype"/>
        </w:rPr>
      </w:pPr>
      <w:r w:rsidRPr="005D597F">
        <w:rPr>
          <w:rFonts w:ascii="Palatino Linotype" w:eastAsia="Palatino Linotype" w:hAnsi="Palatino Linotype" w:cs="Palatino Linotype"/>
        </w:rPr>
        <w:t xml:space="preserve">Excepcionalmente, el plazo referido podrá ampliarse por siete días hábiles más, cuando existan razones fundadas y motivadas, a través del Comité de Transparencia; </w:t>
      </w:r>
    </w:p>
    <w:p w14:paraId="1DEA6942" w14:textId="77777777" w:rsidR="008A7D9A" w:rsidRPr="005D597F" w:rsidRDefault="008A7D9A" w:rsidP="008A7D9A">
      <w:pPr>
        <w:spacing w:after="240" w:line="360" w:lineRule="auto"/>
        <w:jc w:val="both"/>
        <w:rPr>
          <w:rFonts w:ascii="Palatino Linotype" w:eastAsia="Palatino Linotype" w:hAnsi="Palatino Linotype" w:cs="Palatino Linotype"/>
        </w:rPr>
      </w:pPr>
      <w:r w:rsidRPr="005D597F">
        <w:rPr>
          <w:rFonts w:ascii="Palatino Linotype" w:eastAsia="Palatino Linotype" w:hAnsi="Palatino Linotype" w:cs="Palatino Linotype"/>
        </w:rPr>
        <w:t xml:space="preserve">• Las Unidades de Transparencia garantizarán que las solicitudes se turnen a todas las áreas competentes que cuenten con la información o deban tenerla de acuerdo a </w:t>
      </w:r>
      <w:r w:rsidRPr="005D597F">
        <w:rPr>
          <w:rFonts w:ascii="Palatino Linotype" w:eastAsia="Palatino Linotype" w:hAnsi="Palatino Linotype" w:cs="Palatino Linotype"/>
        </w:rPr>
        <w:lastRenderedPageBreak/>
        <w:t xml:space="preserve">sus facultades, funciones y atribuciones, para que realicen una búsqueda exhaustiva y razonable de la documentación solicitada, con el fin de que proporcionen las expresiones documentales que se encuentren en sus archivos o que estén constreñidos a elaborar; </w:t>
      </w:r>
    </w:p>
    <w:p w14:paraId="44D4BD0D" w14:textId="77777777" w:rsidR="008A7D9A" w:rsidRPr="005D597F" w:rsidRDefault="008A7D9A" w:rsidP="008A7D9A">
      <w:pPr>
        <w:spacing w:after="240" w:line="360" w:lineRule="auto"/>
        <w:jc w:val="both"/>
        <w:rPr>
          <w:rFonts w:ascii="Palatino Linotype" w:eastAsia="Palatino Linotype" w:hAnsi="Palatino Linotype" w:cs="Palatino Linotype"/>
        </w:rPr>
      </w:pPr>
      <w:r w:rsidRPr="005D597F">
        <w:rPr>
          <w:rFonts w:ascii="Palatino Linotype" w:eastAsia="Palatino Linotype" w:hAnsi="Palatino Linotype" w:cs="Palatino Linotype"/>
        </w:rPr>
        <w:t xml:space="preserve">• El acceso se dará en la modalidad de entrega y en su caso, de envío elegido por la solicitante, cuando no pueda entregarse en dicha modalidad, el Sujeto Obligado deberá ofrecer otras; por lo cual, deberá fundar y motivar la necesidad de modificar el medio de entrega, y </w:t>
      </w:r>
    </w:p>
    <w:p w14:paraId="30657EC7" w14:textId="77777777" w:rsidR="008A7D9A" w:rsidRPr="005D597F" w:rsidRDefault="008A7D9A" w:rsidP="008A7D9A">
      <w:pPr>
        <w:spacing w:after="240" w:line="360" w:lineRule="auto"/>
        <w:jc w:val="both"/>
        <w:rPr>
          <w:rFonts w:ascii="Palatino Linotype" w:eastAsia="Palatino Linotype" w:hAnsi="Palatino Linotype" w:cs="Palatino Linotype"/>
        </w:rPr>
      </w:pPr>
      <w:r w:rsidRPr="005D597F">
        <w:rPr>
          <w:rFonts w:ascii="Palatino Linotype" w:eastAsia="Palatino Linotype" w:hAnsi="Palatino Linotype" w:cs="Palatino Linotype"/>
        </w:rPr>
        <w:t>• 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40BD7714" w14:textId="77777777" w:rsidR="008A7D9A" w:rsidRPr="005D597F" w:rsidRDefault="008A7D9A" w:rsidP="008A7D9A">
      <w:pPr>
        <w:spacing w:before="240" w:after="240" w:line="360" w:lineRule="auto"/>
        <w:jc w:val="both"/>
        <w:rPr>
          <w:rFonts w:ascii="Palatino Linotype" w:eastAsia="Palatino Linotype" w:hAnsi="Palatino Linotype" w:cs="Palatino Linotype"/>
        </w:rPr>
      </w:pPr>
      <w:r w:rsidRPr="005D597F">
        <w:rPr>
          <w:rFonts w:ascii="Palatino Linotype" w:eastAsia="Palatino Linotype" w:hAnsi="Palatino Linotype" w:cs="Palatino Linotype"/>
        </w:rPr>
        <w:t xml:space="preserve">En este orden de ideas, </w:t>
      </w:r>
      <w:r w:rsidR="00E931CF" w:rsidRPr="005D597F">
        <w:rPr>
          <w:rFonts w:ascii="Palatino Linotype" w:eastAsia="Palatino Linotype" w:hAnsi="Palatino Linotype" w:cs="Palatino Linotype"/>
        </w:rPr>
        <w:t xml:space="preserve">se reitera que </w:t>
      </w:r>
      <w:r w:rsidRPr="005D597F">
        <w:rPr>
          <w:rFonts w:ascii="Palatino Linotype" w:eastAsia="Palatino Linotype" w:hAnsi="Palatino Linotype" w:cs="Palatino Linotype"/>
        </w:rPr>
        <w:t xml:space="preserve">el </w:t>
      </w:r>
      <w:r w:rsidRPr="005D597F">
        <w:rPr>
          <w:rFonts w:ascii="Palatino Linotype" w:eastAsia="Palatino Linotype" w:hAnsi="Palatino Linotype" w:cs="Palatino Linotype"/>
          <w:b/>
        </w:rPr>
        <w:t>Sujeto Obligado</w:t>
      </w:r>
      <w:r w:rsidRPr="005D597F">
        <w:rPr>
          <w:rFonts w:ascii="Palatino Linotype" w:eastAsia="Palatino Linotype" w:hAnsi="Palatino Linotype" w:cs="Palatino Linotype"/>
        </w:rPr>
        <w:t xml:space="preserve"> debió turnar la solicitud a las áreas competentes para conocer de la solicitud de información, como en el presen</w:t>
      </w:r>
      <w:r w:rsidR="00E931CF" w:rsidRPr="005D597F">
        <w:rPr>
          <w:rFonts w:ascii="Palatino Linotype" w:eastAsia="Palatino Linotype" w:hAnsi="Palatino Linotype" w:cs="Palatino Linotype"/>
        </w:rPr>
        <w:t>te caso se advierte que pudiera</w:t>
      </w:r>
      <w:r w:rsidRPr="005D597F">
        <w:rPr>
          <w:rFonts w:ascii="Palatino Linotype" w:eastAsia="Palatino Linotype" w:hAnsi="Palatino Linotype" w:cs="Palatino Linotype"/>
        </w:rPr>
        <w:t xml:space="preserve"> contar con la información, la </w:t>
      </w:r>
      <w:r w:rsidR="00E931CF" w:rsidRPr="005D597F">
        <w:rPr>
          <w:rFonts w:ascii="Palatino Linotype" w:eastAsia="Palatino Linotype" w:hAnsi="Palatino Linotype" w:cs="Palatino Linotype"/>
        </w:rPr>
        <w:t>Dirección de Seguridad Pública y Tránsito</w:t>
      </w:r>
      <w:r w:rsidRPr="005D597F">
        <w:rPr>
          <w:rFonts w:ascii="Palatino Linotype" w:eastAsia="Palatino Linotype" w:hAnsi="Palatino Linotype" w:cs="Palatino Linotype"/>
        </w:rPr>
        <w:t xml:space="preserve">, ello de conformidad con lo previsto por </w:t>
      </w:r>
      <w:r w:rsidR="00E931CF" w:rsidRPr="005D597F">
        <w:rPr>
          <w:rFonts w:ascii="Palatino Linotype" w:eastAsia="Palatino Linotype" w:hAnsi="Palatino Linotype" w:cs="Palatino Linotype"/>
        </w:rPr>
        <w:t xml:space="preserve">la Ley de Seguridad del Estado de México, pues en su artículo 22, delega </w:t>
      </w:r>
      <w:r w:rsidR="00703DF8" w:rsidRPr="005D597F">
        <w:rPr>
          <w:rFonts w:ascii="Palatino Linotype" w:eastAsia="Palatino Linotype" w:hAnsi="Palatino Linotype" w:cs="Palatino Linotype"/>
        </w:rPr>
        <w:t xml:space="preserve">una serie de </w:t>
      </w:r>
      <w:r w:rsidR="00E931CF" w:rsidRPr="005D597F">
        <w:rPr>
          <w:rFonts w:ascii="Palatino Linotype" w:eastAsia="Palatino Linotype" w:hAnsi="Palatino Linotype" w:cs="Palatino Linotype"/>
        </w:rPr>
        <w:t>atribuciones al titular de esta Dirección</w:t>
      </w:r>
      <w:r w:rsidR="00703DF8" w:rsidRPr="005D597F">
        <w:rPr>
          <w:rFonts w:ascii="Palatino Linotype" w:eastAsia="Palatino Linotype" w:hAnsi="Palatino Linotype" w:cs="Palatino Linotype"/>
        </w:rPr>
        <w:t>, de la cual destaca la prevista en la fracción VII</w:t>
      </w:r>
      <w:r w:rsidR="00E931CF" w:rsidRPr="005D597F">
        <w:rPr>
          <w:rFonts w:ascii="Palatino Linotype" w:eastAsia="Palatino Linotype" w:hAnsi="Palatino Linotype" w:cs="Palatino Linotype"/>
        </w:rPr>
        <w:t xml:space="preserve">: </w:t>
      </w:r>
    </w:p>
    <w:p w14:paraId="3F8E0B7D" w14:textId="77777777" w:rsidR="00031E7E" w:rsidRPr="005D597F" w:rsidRDefault="00B11AA8" w:rsidP="00703DF8">
      <w:pPr>
        <w:spacing w:before="240" w:after="240" w:line="276" w:lineRule="auto"/>
        <w:ind w:left="567" w:right="900"/>
        <w:jc w:val="both"/>
        <w:rPr>
          <w:rFonts w:ascii="Palatino Linotype" w:eastAsia="Palatino Linotype" w:hAnsi="Palatino Linotype" w:cs="Palatino Linotype"/>
          <w:b/>
          <w:i/>
          <w:sz w:val="22"/>
        </w:rPr>
      </w:pPr>
      <w:r w:rsidRPr="005D597F">
        <w:rPr>
          <w:rFonts w:ascii="Palatino Linotype" w:eastAsia="Palatino Linotype" w:hAnsi="Palatino Linotype" w:cs="Palatino Linotype"/>
          <w:b/>
          <w:i/>
          <w:sz w:val="22"/>
        </w:rPr>
        <w:lastRenderedPageBreak/>
        <w:t xml:space="preserve">Artículo 22.- Son atribuciones del Director de Seguridad Pública Municipal: </w:t>
      </w:r>
    </w:p>
    <w:p w14:paraId="475B905A" w14:textId="77777777" w:rsidR="00703DF8" w:rsidRPr="005D597F" w:rsidRDefault="00703DF8" w:rsidP="00703DF8">
      <w:pPr>
        <w:spacing w:before="240" w:after="240" w:line="276" w:lineRule="auto"/>
        <w:ind w:left="567" w:right="900"/>
        <w:jc w:val="both"/>
        <w:rPr>
          <w:rFonts w:ascii="Palatino Linotype" w:eastAsia="Palatino Linotype" w:hAnsi="Palatino Linotype" w:cs="Palatino Linotype"/>
          <w:i/>
          <w:sz w:val="22"/>
        </w:rPr>
      </w:pPr>
      <w:r w:rsidRPr="005D597F">
        <w:rPr>
          <w:rFonts w:ascii="Palatino Linotype" w:eastAsia="Palatino Linotype" w:hAnsi="Palatino Linotype" w:cs="Palatino Linotype"/>
          <w:i/>
          <w:sz w:val="22"/>
        </w:rPr>
        <w:t>…</w:t>
      </w:r>
    </w:p>
    <w:p w14:paraId="1EBDB3A6" w14:textId="77777777" w:rsidR="00703DF8" w:rsidRPr="005D597F" w:rsidRDefault="00B11AA8" w:rsidP="00703DF8">
      <w:pPr>
        <w:spacing w:before="240" w:after="240" w:line="276" w:lineRule="auto"/>
        <w:ind w:left="567" w:right="900"/>
        <w:jc w:val="both"/>
        <w:rPr>
          <w:rFonts w:ascii="Palatino Linotype" w:eastAsia="Palatino Linotype" w:hAnsi="Palatino Linotype" w:cs="Palatino Linotype"/>
          <w:i/>
          <w:sz w:val="22"/>
        </w:rPr>
      </w:pPr>
      <w:r w:rsidRPr="005D597F">
        <w:rPr>
          <w:rFonts w:ascii="Palatino Linotype" w:eastAsia="Palatino Linotype" w:hAnsi="Palatino Linotype" w:cs="Palatino Linotype"/>
          <w:b/>
          <w:i/>
          <w:sz w:val="22"/>
        </w:rPr>
        <w:t>VII. Informar a las autoridades competentes sobre</w:t>
      </w:r>
      <w:r w:rsidRPr="005D597F">
        <w:rPr>
          <w:rFonts w:ascii="Palatino Linotype" w:eastAsia="Palatino Linotype" w:hAnsi="Palatino Linotype" w:cs="Palatino Linotype"/>
          <w:i/>
          <w:sz w:val="22"/>
        </w:rPr>
        <w:t xml:space="preserve"> los movimientos de altas y bajas de los integrantes de las instituciones policiales a su cargo, así como de </w:t>
      </w:r>
      <w:r w:rsidRPr="005D597F">
        <w:rPr>
          <w:rFonts w:ascii="Palatino Linotype" w:eastAsia="Palatino Linotype" w:hAnsi="Palatino Linotype" w:cs="Palatino Linotype"/>
          <w:b/>
          <w:i/>
          <w:sz w:val="22"/>
        </w:rPr>
        <w:t>sus vehículos</w:t>
      </w:r>
      <w:r w:rsidRPr="005D597F">
        <w:rPr>
          <w:rFonts w:ascii="Palatino Linotype" w:eastAsia="Palatino Linotype" w:hAnsi="Palatino Linotype" w:cs="Palatino Linotype"/>
          <w:i/>
          <w:sz w:val="22"/>
        </w:rPr>
        <w:t>, armamento, municiones y equipo;</w:t>
      </w:r>
    </w:p>
    <w:p w14:paraId="6EA1B0CF" w14:textId="77777777" w:rsidR="00031E7E" w:rsidRPr="005D597F" w:rsidRDefault="00703DF8" w:rsidP="00703DF8">
      <w:pPr>
        <w:spacing w:before="240" w:after="240" w:line="276" w:lineRule="auto"/>
        <w:ind w:left="567" w:right="900"/>
        <w:jc w:val="both"/>
        <w:rPr>
          <w:rFonts w:ascii="Palatino Linotype" w:eastAsia="Palatino Linotype" w:hAnsi="Palatino Linotype" w:cs="Palatino Linotype"/>
          <w:i/>
          <w:sz w:val="22"/>
        </w:rPr>
      </w:pPr>
      <w:r w:rsidRPr="005D597F">
        <w:rPr>
          <w:rFonts w:ascii="Palatino Linotype" w:eastAsia="Palatino Linotype" w:hAnsi="Palatino Linotype" w:cs="Palatino Linotype"/>
          <w:b/>
          <w:i/>
          <w:sz w:val="22"/>
        </w:rPr>
        <w:t>…” (</w:t>
      </w:r>
      <w:r w:rsidRPr="005D597F">
        <w:rPr>
          <w:rFonts w:ascii="Palatino Linotype" w:eastAsia="Palatino Linotype" w:hAnsi="Palatino Linotype" w:cs="Palatino Linotype"/>
          <w:i/>
          <w:sz w:val="22"/>
        </w:rPr>
        <w:t>Sic) (Énfasis añadido)</w:t>
      </w:r>
      <w:r w:rsidR="00B11AA8" w:rsidRPr="005D597F">
        <w:rPr>
          <w:rFonts w:ascii="Palatino Linotype" w:eastAsia="Palatino Linotype" w:hAnsi="Palatino Linotype" w:cs="Palatino Linotype"/>
          <w:i/>
          <w:sz w:val="22"/>
        </w:rPr>
        <w:t xml:space="preserve"> </w:t>
      </w:r>
    </w:p>
    <w:p w14:paraId="4C08D64E" w14:textId="77777777" w:rsidR="00880D09" w:rsidRPr="005D597F" w:rsidRDefault="00252A31" w:rsidP="00C40ABE">
      <w:pPr>
        <w:spacing w:before="240" w:after="240" w:line="360" w:lineRule="auto"/>
        <w:jc w:val="both"/>
        <w:rPr>
          <w:rFonts w:ascii="Palatino Linotype" w:eastAsia="Palatino Linotype" w:hAnsi="Palatino Linotype" w:cs="Palatino Linotype"/>
          <w:b/>
        </w:rPr>
      </w:pPr>
      <w:r w:rsidRPr="005D597F">
        <w:rPr>
          <w:rFonts w:ascii="Palatino Linotype" w:eastAsia="Palatino Linotype" w:hAnsi="Palatino Linotype" w:cs="Palatino Linotype"/>
        </w:rPr>
        <w:t xml:space="preserve">Ahora bien, teniendo esta premisa en cuenta, este Organismo Garante procedió a consultar el portal de Información Pública de Oficio Mexiquense (IPOMEX) del </w:t>
      </w:r>
      <w:r w:rsidRPr="005D597F">
        <w:rPr>
          <w:rFonts w:ascii="Palatino Linotype" w:eastAsia="Palatino Linotype" w:hAnsi="Palatino Linotype" w:cs="Palatino Linotype"/>
          <w:b/>
        </w:rPr>
        <w:t>Sujeto Obligado</w:t>
      </w:r>
      <w:r w:rsidRPr="005D597F">
        <w:rPr>
          <w:rFonts w:ascii="Palatino Linotype" w:eastAsia="Palatino Linotype" w:hAnsi="Palatino Linotype" w:cs="Palatino Linotype"/>
        </w:rPr>
        <w:t xml:space="preserve">, en el cual se aprecia que dentro de la estructura orgánica de la Dirección de Seguridad Pública y Tránsito, se cuenta con un área específica encargada de los vehículos de dicha área, la cual se denomina </w:t>
      </w:r>
      <w:r w:rsidRPr="005D597F">
        <w:rPr>
          <w:rFonts w:ascii="Palatino Linotype" w:eastAsia="Palatino Linotype" w:hAnsi="Palatino Linotype" w:cs="Palatino Linotype"/>
          <w:b/>
        </w:rPr>
        <w:t xml:space="preserve">Departamento de Vehículos de Seguridad Pública y Tránsito: </w:t>
      </w:r>
    </w:p>
    <w:p w14:paraId="0A1257C3" w14:textId="77777777" w:rsidR="00252A31" w:rsidRPr="005D597F" w:rsidRDefault="00252A31" w:rsidP="00252A31">
      <w:pPr>
        <w:spacing w:before="240" w:after="240" w:line="360" w:lineRule="auto"/>
        <w:jc w:val="center"/>
        <w:rPr>
          <w:rFonts w:ascii="Palatino Linotype" w:eastAsia="Palatino Linotype" w:hAnsi="Palatino Linotype" w:cs="Palatino Linotype"/>
          <w:b/>
        </w:rPr>
      </w:pPr>
      <w:r w:rsidRPr="005D597F">
        <w:rPr>
          <w:rFonts w:ascii="Palatino Linotype" w:eastAsia="Palatino Linotype" w:hAnsi="Palatino Linotype" w:cs="Palatino Linotype"/>
          <w:b/>
          <w:noProof/>
          <w:lang w:val="es-MX"/>
        </w:rPr>
        <w:lastRenderedPageBreak/>
        <mc:AlternateContent>
          <mc:Choice Requires="wps">
            <w:drawing>
              <wp:anchor distT="0" distB="0" distL="114300" distR="114300" simplePos="0" relativeHeight="251671552" behindDoc="0" locked="0" layoutInCell="1" allowOverlap="1" wp14:anchorId="210A827F" wp14:editId="2B3D0426">
                <wp:simplePos x="0" y="0"/>
                <wp:positionH relativeFrom="column">
                  <wp:posOffset>939165</wp:posOffset>
                </wp:positionH>
                <wp:positionV relativeFrom="paragraph">
                  <wp:posOffset>2540</wp:posOffset>
                </wp:positionV>
                <wp:extent cx="3381375" cy="276225"/>
                <wp:effectExtent l="57150" t="19050" r="85725" b="104775"/>
                <wp:wrapNone/>
                <wp:docPr id="7" name="Rectángulo 7"/>
                <wp:cNvGraphicFramePr/>
                <a:graphic xmlns:a="http://schemas.openxmlformats.org/drawingml/2006/main">
                  <a:graphicData uri="http://schemas.microsoft.com/office/word/2010/wordprocessingShape">
                    <wps:wsp>
                      <wps:cNvSpPr/>
                      <wps:spPr>
                        <a:xfrm>
                          <a:off x="0" y="0"/>
                          <a:ext cx="3381375" cy="276225"/>
                        </a:xfrm>
                        <a:prstGeom prst="rect">
                          <a:avLst/>
                        </a:prstGeom>
                        <a:noFill/>
                        <a:ln w="19050">
                          <a:solidFill>
                            <a:srgbClr val="00206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AD0FDC8" id="Rectángulo 7" o:spid="_x0000_s1026" style="position:absolute;margin-left:73.95pt;margin-top:.2pt;width:266.25pt;height:21.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" filled="f" strokecolor="#002060" strokeweight="1.5pt">
                <v:shadow on="t" color="black" opacity="22937f" origin=",.5" offset="0,.63889mm"/>
              </v:rect>
            </w:pict>
          </mc:Fallback>
        </mc:AlternateContent>
      </w:r>
      <w:r w:rsidRPr="005D597F">
        <w:rPr>
          <w:rFonts w:ascii="Palatino Linotype" w:eastAsia="Palatino Linotype" w:hAnsi="Palatino Linotype" w:cs="Palatino Linotype"/>
          <w:b/>
          <w:noProof/>
          <w:lang w:val="es-MX"/>
        </w:rPr>
        <w:drawing>
          <wp:inline distT="0" distB="0" distL="0" distR="0" wp14:anchorId="5ED5009E" wp14:editId="2C858CEF">
            <wp:extent cx="4486275" cy="7356038"/>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87279" cy="7357685"/>
                    </a:xfrm>
                    <a:prstGeom prst="rect">
                      <a:avLst/>
                    </a:prstGeom>
                    <a:noFill/>
                    <a:ln>
                      <a:noFill/>
                    </a:ln>
                  </pic:spPr>
                </pic:pic>
              </a:graphicData>
            </a:graphic>
          </wp:inline>
        </w:drawing>
      </w:r>
    </w:p>
    <w:p w14:paraId="7CBD9D1E" w14:textId="77777777" w:rsidR="00252A31" w:rsidRPr="005D597F" w:rsidRDefault="00252A31" w:rsidP="00C40ABE">
      <w:pPr>
        <w:spacing w:before="240" w:after="240" w:line="360" w:lineRule="auto"/>
        <w:jc w:val="both"/>
        <w:rPr>
          <w:rFonts w:ascii="Palatino Linotype" w:eastAsia="Palatino Linotype" w:hAnsi="Palatino Linotype" w:cs="Palatino Linotype"/>
        </w:rPr>
      </w:pPr>
      <w:r w:rsidRPr="005D597F">
        <w:rPr>
          <w:rFonts w:ascii="Palatino Linotype" w:eastAsia="Palatino Linotype" w:hAnsi="Palatino Linotype" w:cs="Palatino Linotype"/>
          <w:noProof/>
          <w:lang w:val="es-MX"/>
        </w:rPr>
        <w:lastRenderedPageBreak/>
        <mc:AlternateContent>
          <mc:Choice Requires="wps">
            <w:drawing>
              <wp:anchor distT="0" distB="0" distL="114300" distR="114300" simplePos="0" relativeHeight="251672576" behindDoc="0" locked="0" layoutInCell="1" allowOverlap="1" wp14:anchorId="1A7C7701" wp14:editId="33EE3476">
                <wp:simplePos x="0" y="0"/>
                <wp:positionH relativeFrom="column">
                  <wp:posOffset>529590</wp:posOffset>
                </wp:positionH>
                <wp:positionV relativeFrom="paragraph">
                  <wp:posOffset>5165090</wp:posOffset>
                </wp:positionV>
                <wp:extent cx="4181475" cy="371475"/>
                <wp:effectExtent l="57150" t="19050" r="85725" b="104775"/>
                <wp:wrapNone/>
                <wp:docPr id="9" name="Rectángulo 9"/>
                <wp:cNvGraphicFramePr/>
                <a:graphic xmlns:a="http://schemas.openxmlformats.org/drawingml/2006/main">
                  <a:graphicData uri="http://schemas.microsoft.com/office/word/2010/wordprocessingShape">
                    <wps:wsp>
                      <wps:cNvSpPr/>
                      <wps:spPr>
                        <a:xfrm>
                          <a:off x="0" y="0"/>
                          <a:ext cx="4181475" cy="371475"/>
                        </a:xfrm>
                        <a:prstGeom prst="rect">
                          <a:avLst/>
                        </a:prstGeom>
                        <a:noFill/>
                        <a:ln w="19050">
                          <a:solidFill>
                            <a:srgbClr val="00206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BB226A4" id="Rectángulo 9" o:spid="_x0000_s1026" style="position:absolute;margin-left:41.7pt;margin-top:406.7pt;width:329.25pt;height:29.2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" filled="f" strokecolor="#002060" strokeweight="1.5pt">
                <v:shadow on="t" color="black" opacity="22937f" origin=",.5" offset="0,.63889mm"/>
              </v:rect>
            </w:pict>
          </mc:Fallback>
        </mc:AlternateContent>
      </w:r>
      <w:r w:rsidRPr="005D597F">
        <w:rPr>
          <w:rFonts w:ascii="Palatino Linotype" w:eastAsia="Palatino Linotype" w:hAnsi="Palatino Linotype" w:cs="Palatino Linotype"/>
          <w:noProof/>
          <w:lang w:val="es-MX"/>
        </w:rPr>
        <w:drawing>
          <wp:inline distT="0" distB="0" distL="0" distR="0" wp14:anchorId="545F5733" wp14:editId="68A1328A">
            <wp:extent cx="5076825" cy="623887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76825" cy="6238875"/>
                    </a:xfrm>
                    <a:prstGeom prst="rect">
                      <a:avLst/>
                    </a:prstGeom>
                    <a:noFill/>
                    <a:ln>
                      <a:noFill/>
                    </a:ln>
                  </pic:spPr>
                </pic:pic>
              </a:graphicData>
            </a:graphic>
          </wp:inline>
        </w:drawing>
      </w:r>
    </w:p>
    <w:p w14:paraId="11417A78" w14:textId="77777777" w:rsidR="00252A31" w:rsidRPr="005D597F" w:rsidRDefault="00252A31" w:rsidP="00C40ABE">
      <w:pPr>
        <w:spacing w:before="240" w:after="240" w:line="360" w:lineRule="auto"/>
        <w:jc w:val="both"/>
        <w:rPr>
          <w:rFonts w:ascii="Palatino Linotype" w:eastAsia="Palatino Linotype" w:hAnsi="Palatino Linotype" w:cs="Palatino Linotype"/>
        </w:rPr>
      </w:pPr>
    </w:p>
    <w:p w14:paraId="1803F6BB" w14:textId="77777777" w:rsidR="00252A31" w:rsidRPr="005D597F" w:rsidRDefault="00252A31" w:rsidP="00C40ABE">
      <w:pPr>
        <w:spacing w:before="240" w:after="240" w:line="360" w:lineRule="auto"/>
        <w:jc w:val="both"/>
        <w:rPr>
          <w:rFonts w:ascii="Palatino Linotype" w:eastAsia="Palatino Linotype" w:hAnsi="Palatino Linotype" w:cs="Palatino Linotype"/>
        </w:rPr>
      </w:pPr>
    </w:p>
    <w:p w14:paraId="6B1D330E" w14:textId="77777777" w:rsidR="00E20E69" w:rsidRPr="005D597F" w:rsidRDefault="00E20E69" w:rsidP="00C40ABE">
      <w:pPr>
        <w:spacing w:before="240" w:after="240" w:line="360" w:lineRule="auto"/>
        <w:jc w:val="both"/>
        <w:rPr>
          <w:rFonts w:ascii="Palatino Linotype" w:eastAsia="Palatino Linotype" w:hAnsi="Palatino Linotype" w:cs="Palatino Linotype"/>
        </w:rPr>
      </w:pPr>
      <w:r w:rsidRPr="005D597F">
        <w:rPr>
          <w:rFonts w:ascii="Palatino Linotype" w:eastAsia="Palatino Linotype" w:hAnsi="Palatino Linotype" w:cs="Palatino Linotype"/>
        </w:rPr>
        <w:lastRenderedPageBreak/>
        <w:t xml:space="preserve">De conformidad con la información vertida en este portal, dicho departamento cuenta con las siguientes atribuciones: </w:t>
      </w:r>
    </w:p>
    <w:p w14:paraId="5A3C9918" w14:textId="77777777" w:rsidR="00252A31" w:rsidRPr="005D597F" w:rsidRDefault="00E20E69" w:rsidP="00E20E69">
      <w:pPr>
        <w:spacing w:before="240" w:after="240" w:line="276" w:lineRule="auto"/>
        <w:ind w:left="567" w:right="900"/>
        <w:jc w:val="both"/>
        <w:rPr>
          <w:rFonts w:ascii="Palatino Linotype" w:eastAsia="Palatino Linotype" w:hAnsi="Palatino Linotype" w:cs="Palatino Linotype"/>
          <w:i/>
          <w:sz w:val="22"/>
        </w:rPr>
      </w:pPr>
      <w:r w:rsidRPr="005D597F">
        <w:rPr>
          <w:rFonts w:ascii="Palatino Linotype" w:eastAsia="Palatino Linotype" w:hAnsi="Palatino Linotype" w:cs="Palatino Linotype"/>
          <w:i/>
          <w:sz w:val="22"/>
        </w:rPr>
        <w:t>“</w:t>
      </w:r>
      <w:r w:rsidR="00252A31" w:rsidRPr="005D597F">
        <w:rPr>
          <w:rFonts w:ascii="Palatino Linotype" w:eastAsia="Palatino Linotype" w:hAnsi="Palatino Linotype" w:cs="Palatino Linotype"/>
          <w:i/>
          <w:sz w:val="22"/>
        </w:rPr>
        <w:t>1. Cuidar que se efectúe debidamente el mantenimiento y unidades, guardando una estricta coordinación con la Subdirección de Control Vehicular para este efecto.</w:t>
      </w:r>
      <w:r w:rsidR="00252A31" w:rsidRPr="005D597F">
        <w:rPr>
          <w:rFonts w:ascii="Palatino Linotype" w:eastAsia="Palatino Linotype" w:hAnsi="Palatino Linotype" w:cs="Palatino Linotype"/>
          <w:i/>
          <w:sz w:val="22"/>
        </w:rPr>
        <w:br/>
        <w:t>2. Resguardar las pólizas de seguro de los vehículos asignados a la Dirección.</w:t>
      </w:r>
      <w:r w:rsidR="00252A31" w:rsidRPr="005D597F">
        <w:rPr>
          <w:rFonts w:ascii="Palatino Linotype" w:eastAsia="Palatino Linotype" w:hAnsi="Palatino Linotype" w:cs="Palatino Linotype"/>
          <w:i/>
          <w:sz w:val="22"/>
        </w:rPr>
        <w:br/>
        <w:t>3. Resguardar el acuse del resguardo de asignación correspondiente.</w:t>
      </w:r>
      <w:r w:rsidR="00252A31" w:rsidRPr="005D597F">
        <w:rPr>
          <w:rFonts w:ascii="Palatino Linotype" w:eastAsia="Palatino Linotype" w:hAnsi="Palatino Linotype" w:cs="Palatino Linotype"/>
          <w:i/>
          <w:sz w:val="22"/>
        </w:rPr>
        <w:br/>
      </w:r>
      <w:r w:rsidR="00252A31" w:rsidRPr="005D597F">
        <w:rPr>
          <w:rFonts w:ascii="Palatino Linotype" w:eastAsia="Palatino Linotype" w:hAnsi="Palatino Linotype" w:cs="Palatino Linotype"/>
          <w:b/>
          <w:i/>
          <w:sz w:val="22"/>
          <w:u w:val="single"/>
        </w:rPr>
        <w:t>4. Contar con el control administrativo del parque vehicular de la Dirección;</w:t>
      </w:r>
      <w:r w:rsidR="00252A31" w:rsidRPr="005D597F">
        <w:rPr>
          <w:rFonts w:ascii="Palatino Linotype" w:eastAsia="Palatino Linotype" w:hAnsi="Palatino Linotype" w:cs="Palatino Linotype"/>
          <w:b/>
          <w:i/>
          <w:sz w:val="22"/>
          <w:u w:val="single"/>
        </w:rPr>
        <w:br/>
      </w:r>
      <w:r w:rsidR="00252A31" w:rsidRPr="005D597F">
        <w:rPr>
          <w:rFonts w:ascii="Palatino Linotype" w:eastAsia="Palatino Linotype" w:hAnsi="Palatino Linotype" w:cs="Palatino Linotype"/>
          <w:i/>
          <w:sz w:val="22"/>
        </w:rPr>
        <w:t>5. Resguardar copia de las facturas que acreditan la propiedad de los vehículos asignados a la Dirección.</w:t>
      </w:r>
      <w:r w:rsidR="00252A31" w:rsidRPr="005D597F">
        <w:rPr>
          <w:rFonts w:ascii="Palatino Linotype" w:eastAsia="Palatino Linotype" w:hAnsi="Palatino Linotype" w:cs="Palatino Linotype"/>
          <w:i/>
          <w:sz w:val="22"/>
        </w:rPr>
        <w:br/>
      </w:r>
      <w:r w:rsidR="00252A31" w:rsidRPr="005D597F">
        <w:rPr>
          <w:rFonts w:ascii="Palatino Linotype" w:eastAsia="Palatino Linotype" w:hAnsi="Palatino Linotype" w:cs="Palatino Linotype"/>
          <w:b/>
          <w:i/>
          <w:sz w:val="22"/>
          <w:u w:val="single"/>
        </w:rPr>
        <w:t>6. Cuidar que se efectúe debidamente el mantenimiento y unidades</w:t>
      </w:r>
      <w:r w:rsidR="00252A31" w:rsidRPr="005D597F">
        <w:rPr>
          <w:rFonts w:ascii="Palatino Linotype" w:eastAsia="Palatino Linotype" w:hAnsi="Palatino Linotype" w:cs="Palatino Linotype"/>
          <w:i/>
          <w:sz w:val="22"/>
        </w:rPr>
        <w:t>, guardando una estricta coordinación con la Subdirección de Control Vehicular para este efecto.</w:t>
      </w:r>
      <w:r w:rsidR="00252A31" w:rsidRPr="005D597F">
        <w:rPr>
          <w:rFonts w:ascii="Palatino Linotype" w:eastAsia="Palatino Linotype" w:hAnsi="Palatino Linotype" w:cs="Palatino Linotype"/>
          <w:i/>
          <w:sz w:val="22"/>
        </w:rPr>
        <w:br/>
        <w:t>7. Gestionar lo referente al mantenimiento correctivo y preventivo a todos aquellos Vehículos que lo requieran.</w:t>
      </w:r>
      <w:r w:rsidR="00252A31" w:rsidRPr="005D597F">
        <w:rPr>
          <w:rFonts w:ascii="Palatino Linotype" w:eastAsia="Palatino Linotype" w:hAnsi="Palatino Linotype" w:cs="Palatino Linotype"/>
          <w:i/>
          <w:sz w:val="22"/>
        </w:rPr>
        <w:br/>
      </w:r>
      <w:r w:rsidR="00252A31" w:rsidRPr="005D597F">
        <w:rPr>
          <w:rFonts w:ascii="Palatino Linotype" w:eastAsia="Palatino Linotype" w:hAnsi="Palatino Linotype" w:cs="Palatino Linotype"/>
          <w:b/>
          <w:i/>
          <w:sz w:val="22"/>
          <w:u w:val="single"/>
        </w:rPr>
        <w:t>8.- Verificar de manera periódica el estado que guarda el parque vehicular así como su equipo complementario.</w:t>
      </w:r>
      <w:r w:rsidR="00252A31" w:rsidRPr="005D597F">
        <w:rPr>
          <w:rFonts w:ascii="Palatino Linotype" w:eastAsia="Palatino Linotype" w:hAnsi="Palatino Linotype" w:cs="Palatino Linotype"/>
          <w:b/>
          <w:i/>
          <w:sz w:val="22"/>
          <w:u w:val="single"/>
        </w:rPr>
        <w:br/>
        <w:t>9.- Informar a su superior jerárquico de cualquier anomalía detectada en razón del cuidado de las unidades.</w:t>
      </w:r>
      <w:r w:rsidR="00252A31" w:rsidRPr="005D597F">
        <w:rPr>
          <w:rFonts w:ascii="Palatino Linotype" w:eastAsia="Palatino Linotype" w:hAnsi="Palatino Linotype" w:cs="Palatino Linotype"/>
          <w:i/>
          <w:sz w:val="22"/>
        </w:rPr>
        <w:br/>
        <w:t>10. Las demás que por necesidades del servicio sea requerido por la Coordinación Administrativa.</w:t>
      </w:r>
      <w:r w:rsidRPr="005D597F">
        <w:rPr>
          <w:rFonts w:ascii="Palatino Linotype" w:eastAsia="Palatino Linotype" w:hAnsi="Palatino Linotype" w:cs="Palatino Linotype"/>
          <w:i/>
          <w:sz w:val="22"/>
        </w:rPr>
        <w:t xml:space="preserve">” </w:t>
      </w:r>
      <w:r w:rsidR="00D2399F" w:rsidRPr="005D597F">
        <w:rPr>
          <w:rFonts w:ascii="Palatino Linotype" w:eastAsia="Palatino Linotype" w:hAnsi="Palatino Linotype" w:cs="Palatino Linotype"/>
          <w:i/>
          <w:sz w:val="22"/>
        </w:rPr>
        <w:t>(Sic) (Énfasis añadido)</w:t>
      </w:r>
    </w:p>
    <w:p w14:paraId="61CA150B" w14:textId="77777777" w:rsidR="00D2399F" w:rsidRPr="005D597F" w:rsidRDefault="00D2399F" w:rsidP="00D2399F">
      <w:pPr>
        <w:spacing w:before="240" w:after="240" w:line="360" w:lineRule="auto"/>
        <w:ind w:right="49"/>
        <w:jc w:val="both"/>
        <w:rPr>
          <w:rFonts w:ascii="Palatino Linotype" w:eastAsia="Palatino Linotype" w:hAnsi="Palatino Linotype" w:cs="Palatino Linotype"/>
        </w:rPr>
      </w:pPr>
      <w:r w:rsidRPr="005D597F">
        <w:rPr>
          <w:rFonts w:ascii="Palatino Linotype" w:eastAsia="Palatino Linotype" w:hAnsi="Palatino Linotype" w:cs="Palatino Linotype"/>
        </w:rPr>
        <w:t xml:space="preserve">Es por lo anteriormente citado que se colige que las solicitudes de información debieron turnarse a la Dirección de Seguridad Pública y Tránsito, pues como se observa, en las disposiciones normativas analizadas, se observa que es una obligación del Director de dicha área, el informar respecto del personal a su cargo, vehículos, armamento y equipo, por lo que para efecto de dar cumplimiento a dicho precepto, contará con diversas unidades, revistiendo interés para el presente análisis, el Departamento de Vehículos de Seguridad y Tránsito, el cual se encuentra constreñido a contar con el control administrativo del parque vehicular, verificar el </w:t>
      </w:r>
      <w:r w:rsidRPr="005D597F">
        <w:rPr>
          <w:rFonts w:ascii="Palatino Linotype" w:eastAsia="Palatino Linotype" w:hAnsi="Palatino Linotype" w:cs="Palatino Linotype"/>
        </w:rPr>
        <w:lastRenderedPageBreak/>
        <w:t xml:space="preserve">estado en el que se encuentra </w:t>
      </w:r>
      <w:r w:rsidR="00EE0262" w:rsidRPr="005D597F">
        <w:rPr>
          <w:rFonts w:ascii="Palatino Linotype" w:eastAsia="Palatino Linotype" w:hAnsi="Palatino Linotype" w:cs="Palatino Linotype"/>
        </w:rPr>
        <w:t>el parque vehicular, así como su equipo complementario y cuidar que se efectúen los mantenimientos correspondientes, por lo que se concluye que dentro de su patrimonio documental, debe obrar la información requerida.</w:t>
      </w:r>
    </w:p>
    <w:p w14:paraId="20963358" w14:textId="77777777" w:rsidR="00B32A0B" w:rsidRPr="005D597F" w:rsidRDefault="00C963A2" w:rsidP="00B32A0B">
      <w:pPr>
        <w:spacing w:before="240" w:after="240" w:line="360" w:lineRule="auto"/>
        <w:ind w:right="49"/>
        <w:jc w:val="both"/>
        <w:rPr>
          <w:rFonts w:ascii="Palatino Linotype" w:eastAsia="Palatino Linotype" w:hAnsi="Palatino Linotype" w:cs="Palatino Linotype"/>
        </w:rPr>
      </w:pPr>
      <w:r w:rsidRPr="005D597F">
        <w:rPr>
          <w:rFonts w:ascii="Palatino Linotype" w:eastAsia="Palatino Linotype" w:hAnsi="Palatino Linotype" w:cs="Palatino Linotype"/>
        </w:rPr>
        <w:t>Determinado lo anterior, se tiene que e</w:t>
      </w:r>
      <w:r w:rsidR="00B32A0B" w:rsidRPr="005D597F">
        <w:rPr>
          <w:rFonts w:ascii="Palatino Linotype" w:eastAsia="Palatino Linotype" w:hAnsi="Palatino Linotype" w:cs="Palatino Linotype"/>
        </w:rPr>
        <w:t xml:space="preserve">n el caso particular, </w:t>
      </w:r>
      <w:r w:rsidRPr="005D597F">
        <w:rPr>
          <w:rFonts w:ascii="Palatino Linotype" w:eastAsia="Palatino Linotype" w:hAnsi="Palatino Linotype" w:cs="Palatino Linotype"/>
        </w:rPr>
        <w:t xml:space="preserve">las patrullas materia de las solicitudes de información, fueron arrendadas por la administración pública municipal de Ecatepec de Morelos, lo anterior encuentra sustento en las siguientes notas periodísticas: </w:t>
      </w:r>
    </w:p>
    <w:p w14:paraId="3D3C8379" w14:textId="77777777" w:rsidR="00C963A2" w:rsidRPr="005D597F" w:rsidRDefault="00C963A2" w:rsidP="00C963A2">
      <w:pPr>
        <w:spacing w:before="240" w:after="240" w:line="360" w:lineRule="auto"/>
        <w:ind w:left="567" w:right="900"/>
        <w:jc w:val="both"/>
        <w:rPr>
          <w:rFonts w:ascii="Palatino Linotype" w:eastAsia="Palatino Linotype" w:hAnsi="Palatino Linotype" w:cs="Palatino Linotype"/>
          <w:lang w:val="es-MX"/>
        </w:rPr>
      </w:pPr>
      <w:r w:rsidRPr="005D597F">
        <w:rPr>
          <w:rFonts w:ascii="Palatino Linotype" w:eastAsia="Palatino Linotype" w:hAnsi="Palatino Linotype" w:cs="Palatino Linotype"/>
        </w:rPr>
        <w:t>“</w:t>
      </w:r>
      <w:r w:rsidRPr="005D597F">
        <w:rPr>
          <w:rFonts w:ascii="Palatino Linotype" w:eastAsia="Palatino Linotype" w:hAnsi="Palatino Linotype" w:cs="Palatino Linotype"/>
          <w:b/>
          <w:lang w:val="es-MX"/>
        </w:rPr>
        <w:t>Arrendarán 450 patrullas y un helicóptero en Ecatepec</w:t>
      </w:r>
      <w:r w:rsidRPr="005D597F">
        <w:rPr>
          <w:rFonts w:ascii="Palatino Linotype" w:eastAsia="Palatino Linotype" w:hAnsi="Palatino Linotype" w:cs="Palatino Linotype"/>
          <w:lang w:val="es-MX"/>
        </w:rPr>
        <w:t>”</w:t>
      </w:r>
    </w:p>
    <w:p w14:paraId="558C7DE4" w14:textId="77777777" w:rsidR="00C963A2" w:rsidRPr="005D597F" w:rsidRDefault="00C963A2" w:rsidP="00C963A2">
      <w:pPr>
        <w:spacing w:before="240" w:after="240" w:line="276" w:lineRule="auto"/>
        <w:ind w:left="567" w:right="900"/>
        <w:jc w:val="both"/>
        <w:rPr>
          <w:rFonts w:ascii="Palatino Linotype" w:eastAsia="Palatino Linotype" w:hAnsi="Palatino Linotype" w:cs="Palatino Linotype"/>
          <w:sz w:val="22"/>
        </w:rPr>
      </w:pPr>
      <w:r w:rsidRPr="005D597F">
        <w:rPr>
          <w:rFonts w:ascii="Palatino Linotype" w:eastAsia="Palatino Linotype" w:hAnsi="Palatino Linotype" w:cs="Palatino Linotype"/>
          <w:sz w:val="22"/>
        </w:rPr>
        <w:t xml:space="preserve">Publicada el 3 de enero de 2022 en el enlace: </w:t>
      </w:r>
      <w:hyperlink r:id="rId16" w:history="1">
        <w:r w:rsidRPr="005D597F">
          <w:rPr>
            <w:rStyle w:val="Hipervnculo"/>
            <w:rFonts w:ascii="Palatino Linotype" w:eastAsia="Palatino Linotype" w:hAnsi="Palatino Linotype" w:cs="Palatino Linotype"/>
            <w:color w:val="auto"/>
            <w:sz w:val="22"/>
          </w:rPr>
          <w:t>https://www.jornada.com.mx/notas/2022/01/03/estados/arrendaran-450-patrullas-y-un-helicoptero-en-ecatepec/</w:t>
        </w:r>
      </w:hyperlink>
      <w:r w:rsidRPr="005D597F">
        <w:rPr>
          <w:rFonts w:ascii="Palatino Linotype" w:eastAsia="Palatino Linotype" w:hAnsi="Palatino Linotype" w:cs="Palatino Linotype"/>
          <w:sz w:val="22"/>
        </w:rPr>
        <w:t xml:space="preserve"> (consultado el veintiocho de septiembre</w:t>
      </w:r>
      <w:r w:rsidR="00696E6F" w:rsidRPr="005D597F">
        <w:rPr>
          <w:rFonts w:ascii="Palatino Linotype" w:eastAsia="Palatino Linotype" w:hAnsi="Palatino Linotype" w:cs="Palatino Linotype"/>
          <w:sz w:val="22"/>
        </w:rPr>
        <w:t xml:space="preserve"> de 2022</w:t>
      </w:r>
      <w:r w:rsidRPr="005D597F">
        <w:rPr>
          <w:rFonts w:ascii="Palatino Linotype" w:eastAsia="Palatino Linotype" w:hAnsi="Palatino Linotype" w:cs="Palatino Linotype"/>
          <w:sz w:val="22"/>
        </w:rPr>
        <w:t xml:space="preserve"> a las 10:00 </w:t>
      </w:r>
      <w:r w:rsidR="00696E6F" w:rsidRPr="005D597F">
        <w:rPr>
          <w:rFonts w:ascii="Palatino Linotype" w:eastAsia="Palatino Linotype" w:hAnsi="Palatino Linotype" w:cs="Palatino Linotype"/>
          <w:sz w:val="22"/>
        </w:rPr>
        <w:t>a.m.</w:t>
      </w:r>
      <w:r w:rsidRPr="005D597F">
        <w:rPr>
          <w:rFonts w:ascii="Palatino Linotype" w:eastAsia="Palatino Linotype" w:hAnsi="Palatino Linotype" w:cs="Palatino Linotype"/>
          <w:sz w:val="22"/>
        </w:rPr>
        <w:t>)</w:t>
      </w:r>
    </w:p>
    <w:p w14:paraId="09C671DE" w14:textId="77777777" w:rsidR="00C963A2" w:rsidRPr="005D597F" w:rsidRDefault="00C963A2" w:rsidP="00C963A2">
      <w:pPr>
        <w:spacing w:before="240" w:after="240" w:line="276" w:lineRule="auto"/>
        <w:ind w:left="567" w:right="900"/>
        <w:jc w:val="both"/>
        <w:rPr>
          <w:rFonts w:ascii="Palatino Linotype" w:eastAsia="Palatino Linotype" w:hAnsi="Palatino Linotype" w:cs="Palatino Linotype"/>
          <w:b/>
          <w:sz w:val="22"/>
          <w:u w:val="single"/>
        </w:rPr>
      </w:pPr>
      <w:r w:rsidRPr="005D597F">
        <w:rPr>
          <w:rFonts w:ascii="Palatino Linotype" w:eastAsia="Palatino Linotype" w:hAnsi="Palatino Linotype" w:cs="Palatino Linotype"/>
          <w:sz w:val="22"/>
        </w:rPr>
        <w:t xml:space="preserve">Refiere que </w:t>
      </w:r>
      <w:r w:rsidRPr="005D597F">
        <w:rPr>
          <w:rFonts w:ascii="Palatino Linotype" w:eastAsia="Palatino Linotype" w:hAnsi="Palatino Linotype" w:cs="Palatino Linotype"/>
          <w:b/>
          <w:sz w:val="22"/>
          <w:u w:val="single"/>
        </w:rPr>
        <w:t>el gobierno municipal informó que llevará a cabo el arrendamiento de 450 patrullas nuevas</w:t>
      </w:r>
      <w:r w:rsidRPr="005D597F">
        <w:rPr>
          <w:rFonts w:ascii="Palatino Linotype" w:eastAsia="Palatino Linotype" w:hAnsi="Palatino Linotype" w:cs="Palatino Linotype"/>
          <w:sz w:val="22"/>
        </w:rPr>
        <w:t xml:space="preserve"> y el helicóptero “Jaguar 1” </w:t>
      </w:r>
      <w:r w:rsidRPr="005D597F">
        <w:rPr>
          <w:rFonts w:ascii="Palatino Linotype" w:eastAsia="Palatino Linotype" w:hAnsi="Palatino Linotype" w:cs="Palatino Linotype"/>
          <w:b/>
          <w:sz w:val="22"/>
          <w:u w:val="single"/>
        </w:rPr>
        <w:t>para reforzar las acciones y operatividad que lleva a cabo la dirección de seguridad pública y tránsito municipal.</w:t>
      </w:r>
    </w:p>
    <w:p w14:paraId="1D0B038E" w14:textId="77777777" w:rsidR="00696E6F" w:rsidRPr="005D597F" w:rsidRDefault="00696E6F" w:rsidP="00C963A2">
      <w:pPr>
        <w:spacing w:before="240" w:after="240" w:line="276" w:lineRule="auto"/>
        <w:ind w:left="567" w:right="900"/>
        <w:jc w:val="both"/>
        <w:rPr>
          <w:rFonts w:ascii="Palatino Linotype" w:eastAsia="Palatino Linotype" w:hAnsi="Palatino Linotype" w:cs="Palatino Linotype"/>
          <w:b/>
          <w:sz w:val="22"/>
        </w:rPr>
      </w:pPr>
      <w:r w:rsidRPr="005D597F">
        <w:rPr>
          <w:rFonts w:ascii="Palatino Linotype" w:eastAsia="Palatino Linotype" w:hAnsi="Palatino Linotype" w:cs="Palatino Linotype"/>
          <w:sz w:val="22"/>
        </w:rPr>
        <w:t xml:space="preserve"> “</w:t>
      </w:r>
      <w:r w:rsidRPr="005D597F">
        <w:rPr>
          <w:rFonts w:ascii="Palatino Linotype" w:eastAsia="Palatino Linotype" w:hAnsi="Palatino Linotype" w:cs="Palatino Linotype"/>
          <w:b/>
          <w:sz w:val="22"/>
        </w:rPr>
        <w:t xml:space="preserve">Cabildo de Ecatepec reforzará vigilancia” </w:t>
      </w:r>
    </w:p>
    <w:p w14:paraId="4A941103" w14:textId="77777777" w:rsidR="00696E6F" w:rsidRPr="005D597F" w:rsidRDefault="00696E6F" w:rsidP="00696E6F">
      <w:pPr>
        <w:spacing w:before="240" w:after="240" w:line="276" w:lineRule="auto"/>
        <w:ind w:left="567" w:right="900"/>
        <w:jc w:val="both"/>
        <w:rPr>
          <w:rFonts w:ascii="Palatino Linotype" w:eastAsia="Palatino Linotype" w:hAnsi="Palatino Linotype" w:cs="Palatino Linotype"/>
          <w:sz w:val="22"/>
        </w:rPr>
      </w:pPr>
      <w:r w:rsidRPr="005D597F">
        <w:rPr>
          <w:rFonts w:ascii="Palatino Linotype" w:eastAsia="Palatino Linotype" w:hAnsi="Palatino Linotype" w:cs="Palatino Linotype"/>
          <w:sz w:val="22"/>
        </w:rPr>
        <w:t xml:space="preserve">Publicada el 5 de enero de 2022 en el enlace electrónico: </w:t>
      </w:r>
      <w:hyperlink r:id="rId17" w:history="1">
        <w:r w:rsidRPr="005D597F">
          <w:rPr>
            <w:rStyle w:val="Hipervnculo"/>
            <w:rFonts w:ascii="Palatino Linotype" w:eastAsia="Palatino Linotype" w:hAnsi="Palatino Linotype" w:cs="Palatino Linotype"/>
            <w:color w:val="auto"/>
            <w:sz w:val="22"/>
          </w:rPr>
          <w:t>https://www.eluniversal.com.mx/metropoli/cabildo-de-ecatepec-reforzara-vigilancia</w:t>
        </w:r>
      </w:hyperlink>
      <w:r w:rsidRPr="005D597F">
        <w:rPr>
          <w:rFonts w:ascii="Palatino Linotype" w:eastAsia="Palatino Linotype" w:hAnsi="Palatino Linotype" w:cs="Palatino Linotype"/>
          <w:sz w:val="22"/>
        </w:rPr>
        <w:t xml:space="preserve"> (consultado el veintiocho de septiembre de 2022 a las 10:00 a.m.)</w:t>
      </w:r>
    </w:p>
    <w:p w14:paraId="2D5D834C" w14:textId="77777777" w:rsidR="00696E6F" w:rsidRPr="005D597F" w:rsidRDefault="00696E6F" w:rsidP="00696E6F">
      <w:pPr>
        <w:spacing w:before="240" w:after="240" w:line="276" w:lineRule="auto"/>
        <w:ind w:left="567" w:right="900"/>
        <w:jc w:val="both"/>
        <w:rPr>
          <w:rFonts w:ascii="Palatino Linotype" w:eastAsia="Palatino Linotype" w:hAnsi="Palatino Linotype" w:cs="Palatino Linotype"/>
          <w:sz w:val="22"/>
        </w:rPr>
      </w:pPr>
      <w:r w:rsidRPr="005D597F">
        <w:rPr>
          <w:rFonts w:ascii="Palatino Linotype" w:eastAsia="Palatino Linotype" w:hAnsi="Palatino Linotype" w:cs="Palatino Linotype"/>
          <w:sz w:val="22"/>
        </w:rPr>
        <w:t xml:space="preserve">Manifiesta que </w:t>
      </w:r>
      <w:r w:rsidRPr="005D597F">
        <w:rPr>
          <w:rFonts w:ascii="Palatino Linotype" w:eastAsia="Palatino Linotype" w:hAnsi="Palatino Linotype" w:cs="Palatino Linotype"/>
          <w:b/>
          <w:sz w:val="22"/>
          <w:u w:val="single"/>
        </w:rPr>
        <w:t>los integrantes del Cabildo de Ecatepec aprobaron llevar a cabo el arrendamiento de 450 patrullas nuevas</w:t>
      </w:r>
      <w:r w:rsidRPr="005D597F">
        <w:rPr>
          <w:rFonts w:ascii="Palatino Linotype" w:eastAsia="Palatino Linotype" w:hAnsi="Palatino Linotype" w:cs="Palatino Linotype"/>
          <w:sz w:val="22"/>
        </w:rPr>
        <w:t xml:space="preserve"> y el helicóptero Jaguar 1, con </w:t>
      </w:r>
      <w:r w:rsidRPr="005D597F">
        <w:rPr>
          <w:rFonts w:ascii="Palatino Linotype" w:eastAsia="Palatino Linotype" w:hAnsi="Palatino Linotype" w:cs="Palatino Linotype"/>
          <w:sz w:val="22"/>
        </w:rPr>
        <w:lastRenderedPageBreak/>
        <w:t>lo que pretenden mejorar el patrullaje en las comunidades y reducir los índices delictivos en el territorio municipal.</w:t>
      </w:r>
    </w:p>
    <w:p w14:paraId="7782C0F7" w14:textId="77777777" w:rsidR="00696E6F" w:rsidRPr="005D597F" w:rsidRDefault="00696E6F" w:rsidP="00696E6F">
      <w:pPr>
        <w:spacing w:before="240" w:after="240" w:line="276" w:lineRule="auto"/>
        <w:ind w:left="567" w:right="900"/>
        <w:jc w:val="both"/>
        <w:rPr>
          <w:rFonts w:ascii="Palatino Linotype" w:eastAsia="Palatino Linotype" w:hAnsi="Palatino Linotype" w:cs="Palatino Linotype"/>
          <w:sz w:val="22"/>
        </w:rPr>
      </w:pPr>
      <w:r w:rsidRPr="005D597F">
        <w:rPr>
          <w:rFonts w:ascii="Palatino Linotype" w:eastAsia="Palatino Linotype" w:hAnsi="Palatino Linotype" w:cs="Palatino Linotype"/>
          <w:b/>
          <w:sz w:val="22"/>
          <w:u w:val="single"/>
        </w:rPr>
        <w:t>Actualmente, el gobierno local cuenta 150 propias y renta 350, cuyo contrato se tendrá que renovar, y la intención es sumar 100 más arrendadas</w:t>
      </w:r>
      <w:r w:rsidRPr="005D597F">
        <w:rPr>
          <w:rFonts w:ascii="Palatino Linotype" w:eastAsia="Palatino Linotype" w:hAnsi="Palatino Linotype" w:cs="Palatino Linotype"/>
          <w:sz w:val="22"/>
        </w:rPr>
        <w:t xml:space="preserve"> para que sean en total 600 para vigilancia en las 334 colonias, 181 fraccionamientos, 12 barrios y seis ejidos.</w:t>
      </w:r>
    </w:p>
    <w:p w14:paraId="6E31B312" w14:textId="77777777" w:rsidR="00696E6F" w:rsidRPr="005D597F" w:rsidRDefault="00696E6F" w:rsidP="00696E6F">
      <w:pPr>
        <w:spacing w:line="360" w:lineRule="auto"/>
        <w:jc w:val="both"/>
        <w:rPr>
          <w:rFonts w:ascii="Palatino Linotype" w:eastAsia="Palatino Linotype" w:hAnsi="Palatino Linotype" w:cs="Palatino Linotype"/>
          <w:lang w:eastAsia="es-ES"/>
        </w:rPr>
      </w:pPr>
      <w:r w:rsidRPr="005D597F">
        <w:rPr>
          <w:rFonts w:ascii="Palatino Linotype" w:eastAsia="Palatino Linotype" w:hAnsi="Palatino Linotype" w:cs="Palatino Linotype"/>
          <w:lang w:eastAsia="es-ES"/>
        </w:rPr>
        <w:t>De tal suerte que con lo vertido anteriormente, podemos concluir que hay un indicio del arrendamiento de las patrullas durante la presente anualidad, por lo que estaríamos ante un hecho notorio, el cual se sustenta conforme a las siguientes tesis jurisprudenciales:</w:t>
      </w:r>
    </w:p>
    <w:p w14:paraId="03AFB6C0" w14:textId="77777777" w:rsidR="00696E6F" w:rsidRPr="005D597F" w:rsidRDefault="00696E6F" w:rsidP="00696E6F">
      <w:pPr>
        <w:ind w:left="567" w:right="616"/>
        <w:jc w:val="center"/>
        <w:rPr>
          <w:rFonts w:ascii="Palatino Linotype" w:eastAsia="Palatino Linotype" w:hAnsi="Palatino Linotype" w:cs="Palatino Linotype"/>
          <w:b/>
          <w:i/>
          <w:sz w:val="22"/>
          <w:szCs w:val="22"/>
          <w:lang w:eastAsia="es-ES"/>
        </w:rPr>
      </w:pPr>
      <w:r w:rsidRPr="005D597F">
        <w:rPr>
          <w:rFonts w:ascii="Palatino Linotype" w:eastAsia="Palatino Linotype" w:hAnsi="Palatino Linotype" w:cs="Palatino Linotype"/>
          <w:b/>
          <w:i/>
          <w:sz w:val="22"/>
          <w:szCs w:val="22"/>
          <w:lang w:eastAsia="es-ES"/>
        </w:rPr>
        <w:t>“HECHOS NOTORIOS. CONCEPTOS GENERAL Y JURÍDICO</w:t>
      </w:r>
    </w:p>
    <w:p w14:paraId="070284F2" w14:textId="77777777" w:rsidR="00696E6F" w:rsidRPr="005D597F" w:rsidRDefault="00696E6F" w:rsidP="00696E6F">
      <w:pPr>
        <w:ind w:left="567" w:right="616"/>
        <w:jc w:val="both"/>
        <w:rPr>
          <w:rFonts w:ascii="Palatino Linotype" w:eastAsia="Palatino Linotype" w:hAnsi="Palatino Linotype" w:cs="Palatino Linotype"/>
          <w:i/>
          <w:sz w:val="22"/>
          <w:szCs w:val="22"/>
          <w:lang w:eastAsia="es-ES"/>
        </w:rPr>
      </w:pPr>
      <w:r w:rsidRPr="005D597F">
        <w:rPr>
          <w:rFonts w:ascii="Palatino Linotype" w:eastAsia="Palatino Linotype" w:hAnsi="Palatino Linotype" w:cs="Palatino Linotype"/>
          <w:b/>
          <w:i/>
          <w:sz w:val="22"/>
          <w:szCs w:val="22"/>
          <w:lang w:eastAsia="es-ES"/>
        </w:rPr>
        <w:t xml:space="preserve">Conforme al artículo </w:t>
      </w:r>
      <w:hyperlink r:id="rId18">
        <w:r w:rsidRPr="005D597F">
          <w:rPr>
            <w:rFonts w:ascii="Palatino Linotype" w:eastAsia="Palatino Linotype" w:hAnsi="Palatino Linotype" w:cs="Palatino Linotype"/>
            <w:b/>
            <w:i/>
            <w:sz w:val="22"/>
            <w:szCs w:val="22"/>
            <w:lang w:eastAsia="es-ES"/>
          </w:rPr>
          <w:t>88 del Código Federal de Procedimientos Civiles</w:t>
        </w:r>
      </w:hyperlink>
      <w:r w:rsidRPr="005D597F">
        <w:rPr>
          <w:rFonts w:ascii="Palatino Linotype" w:eastAsia="Palatino Linotype" w:hAnsi="Palatino Linotype" w:cs="Palatino Linotype"/>
          <w:b/>
          <w:i/>
          <w:sz w:val="22"/>
          <w:szCs w:val="22"/>
          <w:lang w:eastAsia="es-ES"/>
        </w:rPr>
        <w:t xml:space="preserve"> los tribunales pueden invocar hechos notorios aunque no hayan sido alegados ni probados por las partes.</w:t>
      </w:r>
      <w:r w:rsidRPr="005D597F">
        <w:rPr>
          <w:rFonts w:ascii="Palatino Linotype" w:eastAsia="Palatino Linotype" w:hAnsi="Palatino Linotype" w:cs="Palatino Linotype"/>
          <w:i/>
          <w:sz w:val="22"/>
          <w:szCs w:val="22"/>
          <w:lang w:eastAsia="es-ES"/>
        </w:rPr>
        <w:t xml:space="preserve"> Por hechos notorios deben entenderse, en general, aquellos que por el conocimiento humano se consideran ciertos e indiscutibles, ya sea que pertenezcan a la historia, a la ciencia, a la naturaleza</w:t>
      </w:r>
      <w:r w:rsidRPr="005D597F">
        <w:rPr>
          <w:rFonts w:ascii="Palatino Linotype" w:eastAsia="Palatino Linotype" w:hAnsi="Palatino Linotype" w:cs="Palatino Linotype"/>
          <w:b/>
          <w:i/>
          <w:sz w:val="22"/>
          <w:szCs w:val="22"/>
          <w:lang w:eastAsia="es-ES"/>
        </w:rPr>
        <w:t>, a las vicisitudes de la vida pública actual o a circunstancias comúnmente conocidas en un determinado lugar</w:t>
      </w:r>
      <w:r w:rsidRPr="005D597F">
        <w:rPr>
          <w:rFonts w:ascii="Palatino Linotype" w:eastAsia="Palatino Linotype" w:hAnsi="Palatino Linotype" w:cs="Palatino Linotype"/>
          <w:i/>
          <w:sz w:val="22"/>
          <w:szCs w:val="22"/>
          <w:lang w:eastAsia="es-ES"/>
        </w:rPr>
        <w:t xml:space="preserve">, </w:t>
      </w:r>
      <w:r w:rsidRPr="005D597F">
        <w:rPr>
          <w:rFonts w:ascii="Palatino Linotype" w:eastAsia="Palatino Linotype" w:hAnsi="Palatino Linotype" w:cs="Palatino Linotype"/>
          <w:b/>
          <w:i/>
          <w:sz w:val="22"/>
          <w:szCs w:val="22"/>
          <w:lang w:eastAsia="es-ES"/>
        </w:rPr>
        <w:t>de modo que toda persona de ese medio esté en condiciones de saberlo</w:t>
      </w:r>
      <w:r w:rsidRPr="005D597F">
        <w:rPr>
          <w:rFonts w:ascii="Palatino Linotype" w:eastAsia="Palatino Linotype" w:hAnsi="Palatino Linotype" w:cs="Palatino Linotype"/>
          <w:i/>
          <w:sz w:val="22"/>
          <w:szCs w:val="22"/>
          <w:lang w:eastAsia="es-ES"/>
        </w:rPr>
        <w:t>; y desde el punto de vista jurídico, hecho notorio es cualquier acontecimiento de dominio público conocido por todos o casi todos los miembros de un círculo social en el momento en que va a pronunciarse la decisión judicial, respecto del cual no hay duda ni discusión; de manera que al ser notorio la ley exime de su prueba, por ser del conocimiento público en el medio social donde ocurrió o donde se tramita el procedimiento.</w:t>
      </w:r>
    </w:p>
    <w:p w14:paraId="06B2FD4D" w14:textId="77777777" w:rsidR="00696E6F" w:rsidRPr="005D597F" w:rsidRDefault="00696E6F" w:rsidP="00696E6F">
      <w:pPr>
        <w:ind w:left="567" w:right="616"/>
        <w:rPr>
          <w:rFonts w:ascii="Palatino Linotype" w:eastAsia="Palatino Linotype" w:hAnsi="Palatino Linotype" w:cs="Palatino Linotype"/>
          <w:i/>
          <w:sz w:val="22"/>
          <w:szCs w:val="22"/>
          <w:lang w:eastAsia="es-ES"/>
        </w:rPr>
      </w:pPr>
    </w:p>
    <w:p w14:paraId="1BAC2E18" w14:textId="77777777" w:rsidR="00696E6F" w:rsidRPr="005D597F" w:rsidRDefault="00696E6F" w:rsidP="00696E6F">
      <w:pPr>
        <w:ind w:left="567" w:right="616"/>
        <w:jc w:val="both"/>
        <w:rPr>
          <w:rFonts w:ascii="Palatino Linotype" w:eastAsia="Palatino Linotype" w:hAnsi="Palatino Linotype" w:cs="Palatino Linotype"/>
          <w:i/>
          <w:sz w:val="22"/>
          <w:szCs w:val="22"/>
          <w:lang w:eastAsia="es-ES"/>
        </w:rPr>
      </w:pPr>
      <w:r w:rsidRPr="005D597F">
        <w:rPr>
          <w:rFonts w:ascii="Palatino Linotype" w:eastAsia="Palatino Linotype" w:hAnsi="Palatino Linotype" w:cs="Palatino Linotype"/>
          <w:i/>
          <w:sz w:val="22"/>
          <w:szCs w:val="22"/>
          <w:lang w:eastAsia="es-ES"/>
        </w:rPr>
        <w:t>Controversia constitucional 24/2005. Cámara de Diputados del Congreso de la Unión. 9 de marzo de 2006. Once votos. Ponente: José Ramón Cossío Díaz. Secretarios: Raúl Manuel Mejía Garza y Laura Patricia Rojas Zamudio.</w:t>
      </w:r>
    </w:p>
    <w:p w14:paraId="37710E42" w14:textId="77777777" w:rsidR="00696E6F" w:rsidRPr="005D597F" w:rsidRDefault="00696E6F" w:rsidP="00696E6F">
      <w:pPr>
        <w:ind w:left="567" w:right="616"/>
        <w:jc w:val="both"/>
        <w:rPr>
          <w:rFonts w:ascii="Palatino Linotype" w:eastAsia="Palatino Linotype" w:hAnsi="Palatino Linotype" w:cs="Palatino Linotype"/>
          <w:i/>
          <w:sz w:val="22"/>
          <w:szCs w:val="22"/>
          <w:lang w:eastAsia="es-ES"/>
        </w:rPr>
      </w:pPr>
      <w:r w:rsidRPr="005D597F">
        <w:rPr>
          <w:rFonts w:ascii="Palatino Linotype" w:eastAsia="Palatino Linotype" w:hAnsi="Palatino Linotype" w:cs="Palatino Linotype"/>
          <w:i/>
          <w:sz w:val="22"/>
          <w:szCs w:val="22"/>
          <w:lang w:eastAsia="es-ES"/>
        </w:rPr>
        <w:t>El Tribunal Pleno, el dieciséis de mayo en curso, aprobó, con el número 74/2006, la tesis jurisprudencial que antecede. México, Distrito Federal, a dieciséis de mayo de dos mil seis.</w:t>
      </w:r>
    </w:p>
    <w:p w14:paraId="073CD505" w14:textId="77777777" w:rsidR="00696E6F" w:rsidRPr="005D597F" w:rsidRDefault="00696E6F" w:rsidP="00696E6F">
      <w:pPr>
        <w:ind w:left="567" w:right="616"/>
        <w:jc w:val="both"/>
        <w:rPr>
          <w:rFonts w:ascii="Palatino Linotype" w:eastAsia="Palatino Linotype" w:hAnsi="Palatino Linotype" w:cs="Palatino Linotype"/>
          <w:i/>
          <w:sz w:val="22"/>
          <w:szCs w:val="22"/>
          <w:lang w:eastAsia="es-ES"/>
        </w:rPr>
      </w:pPr>
      <w:r w:rsidRPr="005D597F">
        <w:rPr>
          <w:rFonts w:ascii="Palatino Linotype" w:eastAsia="Palatino Linotype" w:hAnsi="Palatino Linotype" w:cs="Palatino Linotype"/>
          <w:i/>
          <w:sz w:val="22"/>
          <w:szCs w:val="22"/>
          <w:lang w:eastAsia="es-ES"/>
        </w:rPr>
        <w:t>Nota: Esta tesis fue objeto de la denuncia relativa a la contradicción de tesis 91/2014, desechada por notoriamente improcedente, mediante acuerdo de 24 de marzo de 2014.”</w:t>
      </w:r>
    </w:p>
    <w:p w14:paraId="43C4C887" w14:textId="77777777" w:rsidR="00696E6F" w:rsidRPr="005D597F" w:rsidRDefault="00696E6F" w:rsidP="00696E6F">
      <w:pPr>
        <w:ind w:left="567" w:right="616"/>
        <w:jc w:val="both"/>
        <w:rPr>
          <w:rFonts w:ascii="Palatino Linotype" w:eastAsia="Palatino Linotype" w:hAnsi="Palatino Linotype" w:cs="Palatino Linotype"/>
          <w:i/>
          <w:sz w:val="22"/>
          <w:szCs w:val="22"/>
          <w:lang w:eastAsia="es-ES"/>
        </w:rPr>
      </w:pPr>
    </w:p>
    <w:p w14:paraId="6F4DC738" w14:textId="77777777" w:rsidR="00696E6F" w:rsidRPr="005D597F" w:rsidRDefault="00696E6F" w:rsidP="00696E6F">
      <w:pPr>
        <w:widowControl w:val="0"/>
        <w:pBdr>
          <w:top w:val="nil"/>
          <w:left w:val="nil"/>
          <w:bottom w:val="nil"/>
          <w:right w:val="nil"/>
          <w:between w:val="nil"/>
        </w:pBdr>
        <w:shd w:val="clear" w:color="auto" w:fill="FFFFFF"/>
        <w:spacing w:after="120"/>
        <w:ind w:left="567" w:right="567"/>
        <w:jc w:val="both"/>
        <w:rPr>
          <w:rFonts w:ascii="Palatino Linotype" w:eastAsia="Palatino Linotype" w:hAnsi="Palatino Linotype" w:cs="Palatino Linotype"/>
          <w:i/>
          <w:sz w:val="22"/>
          <w:szCs w:val="22"/>
          <w:lang w:eastAsia="es-ES"/>
        </w:rPr>
      </w:pPr>
      <w:r w:rsidRPr="005D597F">
        <w:rPr>
          <w:rFonts w:ascii="Palatino Linotype" w:eastAsia="Palatino Linotype" w:hAnsi="Palatino Linotype" w:cs="Palatino Linotype"/>
          <w:b/>
          <w:i/>
          <w:sz w:val="22"/>
          <w:szCs w:val="22"/>
          <w:lang w:eastAsia="es-ES"/>
        </w:rPr>
        <w:lastRenderedPageBreak/>
        <w:t>PÁGINAS WEB O ELECTRÓNICAS. SU CONTENIDO ES UN HECHO NOTORIO Y SUSCEPTIBLE DE SER VALORADO EN UNA DECISIÓN JUDICIAL.</w:t>
      </w:r>
      <w:r w:rsidRPr="005D597F">
        <w:rPr>
          <w:sz w:val="22"/>
          <w:szCs w:val="22"/>
          <w:lang w:eastAsia="es-ES"/>
        </w:rPr>
        <w:t xml:space="preserve"> </w:t>
      </w:r>
      <w:r w:rsidRPr="005D597F">
        <w:rPr>
          <w:rFonts w:ascii="Palatino Linotype" w:eastAsia="Palatino Linotype" w:hAnsi="Palatino Linotype" w:cs="Palatino Linotype"/>
          <w:i/>
          <w:sz w:val="22"/>
          <w:szCs w:val="22"/>
          <w:lang w:eastAsia="es-ES"/>
        </w:rPr>
        <w:t xml:space="preserve">Los datos publicados en documentos o páginas situados en redes informáticas constituyen un hecho notorio por formar parte del conocimiento público a través de tales medios al momento en que se dicta una resolución judicial, de conformidad con el artículo 88 del Código Federal de Procedimientos Civiles. El acceso al uso de Internet para buscar información sobre la existencia de personas morales, establecimientos mercantiles, domicilios y en general cualquier dato publicado en redes informáticas, forma parte de la cultura normal de sectores específicos de la sociedad dependiendo del tipo de información de que se trate. De ahí que, si bien no es posible afirmar que esa información se encuentra al alcance de todos los sectores de la sociedad, lo cierto es que sí es posible determinar si por el tipo de datos un hecho forma parte de la cultura normal de un sector de la sociedad y pueda ser considerado como notorio por el juzgador y, consecuentemente, valorado en una decisión judicial, por tratarse de un dato u opinión común indiscutible, no por el número de personas que conocen ese hecho, sino por la notoriedad, accesibilidad, aceptación e imparcialidad de este conocimiento. Por tanto, el contenido de una página de Internet que refleja hechos propios de una de las partes en cualquier juicio, puede ser tomado como prueba plena, a menos que haya una en contrario que no fue creada por orden del interesado, ya que se le reputará autor y podrá perjudicarle lo que ofrezca en sus términos. TERCER TRIBUNAL COLEGIADO EN MATERIA CIVIL DEL PRIMER CIRCUITO. Amparo en revisión 365/2012. Mardygras, S.A. de C.V. 7 de diciembre de 2012. Unanimidad de votos. Ponente: Neófito López Ramos. Secretaria: Ana Lilia Osorno Arroyo. HECHO NOTORIO. LO CONSTITUYEN LOS DATOS QUE APARECEN EN LAS PÁGINAS ELECTRÓNICAS OFICIALES QUE LOS ÓRGANOS DE GOBIERNO UTILIZAN PARA PONER A DISPOSICIÓN DEL PÚBLICO, ENTRE OTROS SERVICIOS, LA DESCRIPCIÓN DE SUS PLAZAS, EL DIRECTORIO DE SUS EMPLEADOS O EL ESTADO QUE GUARDAN SUS EXPEDIENTES Y, POR ELLO, ES VÁLIDO QUE SE INVOQUEN DE OFICIO PARA RESOLVER UN ASUNTO EN PARTICULAR. Los datos que aparecen en las páginas electrónicas oficiales que los órganos de gobierno utilizan para poner a disposición del público, entre otros servicios, la descripción de sus plazas, el directorio de sus empleados o el estado que guardan sus expedientes, constituyen Tesis: XX.2o. J/24 Semanario Judicial de la Federación y su Gaceta Novena Época 168124 75 de 163 Tribunales Colegiados de Circuito Tomo XXIX, Enero de 2009 Pag. 2470 Jurisprudencia(Común) un hecho notorio que puede invocarse por los tribunales, en términos del artículo 88 del Código Federal de Procedimientos Civiles, de aplicación supletoria a la Ley de Amparo; porque la información generada o comunicada por esa vía forma parte del sistema mundial de diseminación y obtención de datos </w:t>
      </w:r>
      <w:r w:rsidRPr="005D597F">
        <w:rPr>
          <w:rFonts w:ascii="Palatino Linotype" w:eastAsia="Palatino Linotype" w:hAnsi="Palatino Linotype" w:cs="Palatino Linotype"/>
          <w:i/>
          <w:sz w:val="22"/>
          <w:szCs w:val="22"/>
          <w:lang w:eastAsia="es-ES"/>
        </w:rPr>
        <w:lastRenderedPageBreak/>
        <w:t>denominada "internet", del cual puede obtenerse, por ejemplo, el nombre de un servidor público, el organigrama de una institución, así como el sentido de sus resoluciones; de ahí que sea válido que los órganos jurisdiccionales invoquen de oficio lo publicado en ese medio para resolver un asunto en particular. SEGUNDO TRIBUNAL COLEGIADO DEL VIGÉSIMO CIRCUITO. Amparo directo 816/2006. 13 de junio de 2007. Unanimidad de votos. Ponente: Carlos Arteaga Álvarez. Secretario: Jorge Alberto Camacho Pérez. Amparo directo 77/2008. 10 de octubre de 2008. Unanimidad de votos. Ponente: Carlos Arteaga Álvarez. Secretario: José Martín Lázaro Vázquez. Amparo directo 74/2008. 10 de octubre de 2008. Unanimidad de votos. Ponente: Carlos Arteaga Álvarez. Secretario: Jorge Alberto Camacho Pérez. Amparo directo 355/2008. 16 de octubre de 2008. Unanimidad de votos. Ponente: Antonio Artemio Maldonado Cruz, secretario de tribunal autorizado por la Comisión de Carrera Judicial del Consejo de la Judicatura Federal para desempeñar las funciones de Magistrado. Secretario: Rolando Meza Camacho. Amparo directo 968/2007. 23 de octubre de 2008. Unanimidad de votos. Ponente: Marta Olivia Tello Acuña. Secretaria: Elvia Aguilar Moreno. Nota: Esta tesis fue objeto de la denuncia relativa a la contradicción de tesis 91/2014, desechada por notoriamente improcedente, mediante acuerdo de 23 de marzo de 2014. Por ejecutoria del 19 de junio de 2013, la Segunda Sala declaró inexistente la contradicción de tesis 132/2013 derivada de la denuncia de la que fue objeto el criterio contenido en esta tesis, al estimarse que no son discrepantes los criterios materia de la denuncia respectiva.”</w:t>
      </w:r>
    </w:p>
    <w:p w14:paraId="15E0A9EE" w14:textId="77777777" w:rsidR="00C963A2" w:rsidRPr="005D597F" w:rsidRDefault="00CE0F45" w:rsidP="00C963A2">
      <w:pPr>
        <w:spacing w:before="240" w:after="240" w:line="360" w:lineRule="auto"/>
        <w:ind w:right="49"/>
        <w:jc w:val="both"/>
        <w:rPr>
          <w:rFonts w:ascii="Palatino Linotype" w:eastAsia="Palatino Linotype" w:hAnsi="Palatino Linotype" w:cs="Palatino Linotype"/>
        </w:rPr>
      </w:pPr>
      <w:r w:rsidRPr="005D597F">
        <w:rPr>
          <w:rFonts w:ascii="Palatino Linotype" w:eastAsia="Palatino Linotype" w:hAnsi="Palatino Linotype" w:cs="Palatino Linotype"/>
        </w:rPr>
        <w:t>Teniendo en cuenta estas premisas</w:t>
      </w:r>
      <w:r w:rsidR="00FE2713" w:rsidRPr="005D597F">
        <w:rPr>
          <w:rFonts w:ascii="Palatino Linotype" w:eastAsia="Palatino Linotype" w:hAnsi="Palatino Linotype" w:cs="Palatino Linotype"/>
        </w:rPr>
        <w:t xml:space="preserve">, </w:t>
      </w:r>
      <w:r w:rsidR="00C963A2" w:rsidRPr="005D597F">
        <w:rPr>
          <w:rFonts w:ascii="Palatino Linotype" w:eastAsia="Palatino Linotype" w:hAnsi="Palatino Linotype" w:cs="Palatino Linotype"/>
        </w:rPr>
        <w:t xml:space="preserve">no pasa desapercibido para este organismo garante que los requerimientos materia de las solicitudes de información, versan </w:t>
      </w:r>
      <w:r w:rsidR="00C963A2" w:rsidRPr="005D597F">
        <w:rPr>
          <w:rFonts w:ascii="Palatino Linotype" w:eastAsia="Palatino Linotype" w:hAnsi="Palatino Linotype" w:cs="Palatino Linotype"/>
          <w:b/>
          <w:u w:val="single"/>
        </w:rPr>
        <w:t>sobre patrullas arrendadas</w:t>
      </w:r>
      <w:r w:rsidR="00C963A2" w:rsidRPr="005D597F">
        <w:rPr>
          <w:rFonts w:ascii="Palatino Linotype" w:eastAsia="Palatino Linotype" w:hAnsi="Palatino Linotype" w:cs="Palatino Linotype"/>
        </w:rPr>
        <w:t xml:space="preserve"> por el gobierno municipal </w:t>
      </w:r>
      <w:r w:rsidRPr="005D597F">
        <w:rPr>
          <w:rFonts w:ascii="Palatino Linotype" w:eastAsia="Palatino Linotype" w:hAnsi="Palatino Linotype" w:cs="Palatino Linotype"/>
        </w:rPr>
        <w:t xml:space="preserve">que </w:t>
      </w:r>
      <w:r w:rsidR="00C963A2" w:rsidRPr="005D597F">
        <w:rPr>
          <w:rFonts w:ascii="Palatino Linotype" w:eastAsia="Palatino Linotype" w:hAnsi="Palatino Linotype" w:cs="Palatino Linotype"/>
        </w:rPr>
        <w:t xml:space="preserve">cuentan con verificación vehicular, especificando cuales cuentan con la misma y cuáles no, por lo que resulta pertinente analizar a detalle la figura del arrendamiento, prevista en el Código Civil del Estado de México: </w:t>
      </w:r>
    </w:p>
    <w:p w14:paraId="66E3C93B" w14:textId="77777777" w:rsidR="00C963A2" w:rsidRPr="005D597F" w:rsidRDefault="00C963A2" w:rsidP="00C963A2">
      <w:pPr>
        <w:spacing w:before="240" w:after="240" w:line="276" w:lineRule="auto"/>
        <w:ind w:left="567" w:right="1041"/>
        <w:jc w:val="both"/>
        <w:rPr>
          <w:rFonts w:ascii="Palatino Linotype" w:eastAsia="Palatino Linotype" w:hAnsi="Palatino Linotype" w:cs="Palatino Linotype"/>
          <w:i/>
          <w:sz w:val="22"/>
        </w:rPr>
      </w:pPr>
      <w:r w:rsidRPr="005D597F">
        <w:rPr>
          <w:rFonts w:ascii="Palatino Linotype" w:eastAsia="Palatino Linotype" w:hAnsi="Palatino Linotype" w:cs="Palatino Linotype"/>
          <w:i/>
          <w:sz w:val="22"/>
        </w:rPr>
        <w:t xml:space="preserve">“TITULO SEXTO </w:t>
      </w:r>
    </w:p>
    <w:p w14:paraId="4BABB7FF" w14:textId="77777777" w:rsidR="00C963A2" w:rsidRPr="005D597F" w:rsidRDefault="00C963A2" w:rsidP="00C963A2">
      <w:pPr>
        <w:spacing w:before="240" w:after="240" w:line="276" w:lineRule="auto"/>
        <w:ind w:left="567" w:right="1041"/>
        <w:jc w:val="both"/>
        <w:rPr>
          <w:rFonts w:ascii="Palatino Linotype" w:eastAsia="Palatino Linotype" w:hAnsi="Palatino Linotype" w:cs="Palatino Linotype"/>
          <w:i/>
          <w:sz w:val="22"/>
        </w:rPr>
      </w:pPr>
      <w:r w:rsidRPr="005D597F">
        <w:rPr>
          <w:rFonts w:ascii="Palatino Linotype" w:eastAsia="Palatino Linotype" w:hAnsi="Palatino Linotype" w:cs="Palatino Linotype"/>
          <w:i/>
          <w:sz w:val="22"/>
        </w:rPr>
        <w:t xml:space="preserve">Del Arrendamiento </w:t>
      </w:r>
    </w:p>
    <w:p w14:paraId="15BE8A21" w14:textId="77777777" w:rsidR="00C963A2" w:rsidRPr="005D597F" w:rsidRDefault="00C963A2" w:rsidP="00C963A2">
      <w:pPr>
        <w:spacing w:before="240" w:after="240" w:line="276" w:lineRule="auto"/>
        <w:ind w:left="567" w:right="1041"/>
        <w:jc w:val="both"/>
        <w:rPr>
          <w:rFonts w:ascii="Palatino Linotype" w:eastAsia="Palatino Linotype" w:hAnsi="Palatino Linotype" w:cs="Palatino Linotype"/>
          <w:i/>
          <w:sz w:val="22"/>
        </w:rPr>
      </w:pPr>
      <w:r w:rsidRPr="005D597F">
        <w:rPr>
          <w:rFonts w:ascii="Palatino Linotype" w:eastAsia="Palatino Linotype" w:hAnsi="Palatino Linotype" w:cs="Palatino Linotype"/>
          <w:i/>
          <w:sz w:val="22"/>
        </w:rPr>
        <w:t xml:space="preserve">CAPITULO I </w:t>
      </w:r>
    </w:p>
    <w:p w14:paraId="49C5DB52" w14:textId="77777777" w:rsidR="00C963A2" w:rsidRPr="005D597F" w:rsidRDefault="00C963A2" w:rsidP="00C963A2">
      <w:pPr>
        <w:spacing w:before="240" w:after="240" w:line="276" w:lineRule="auto"/>
        <w:ind w:left="567" w:right="1041"/>
        <w:jc w:val="both"/>
        <w:rPr>
          <w:rFonts w:ascii="Palatino Linotype" w:eastAsia="Palatino Linotype" w:hAnsi="Palatino Linotype" w:cs="Palatino Linotype"/>
          <w:i/>
          <w:sz w:val="22"/>
        </w:rPr>
      </w:pPr>
      <w:r w:rsidRPr="005D597F">
        <w:rPr>
          <w:rFonts w:ascii="Palatino Linotype" w:eastAsia="Palatino Linotype" w:hAnsi="Palatino Linotype" w:cs="Palatino Linotype"/>
          <w:i/>
          <w:sz w:val="22"/>
        </w:rPr>
        <w:t>Disposiciones Generales</w:t>
      </w:r>
    </w:p>
    <w:p w14:paraId="467BAFA2" w14:textId="77777777" w:rsidR="00C963A2" w:rsidRPr="005D597F" w:rsidRDefault="00C963A2" w:rsidP="00C963A2">
      <w:pPr>
        <w:spacing w:before="240" w:after="240" w:line="276" w:lineRule="auto"/>
        <w:ind w:left="567" w:right="1041"/>
        <w:jc w:val="both"/>
        <w:rPr>
          <w:rFonts w:ascii="Palatino Linotype" w:eastAsia="Palatino Linotype" w:hAnsi="Palatino Linotype" w:cs="Palatino Linotype"/>
          <w:i/>
          <w:sz w:val="22"/>
        </w:rPr>
      </w:pPr>
      <w:r w:rsidRPr="005D597F">
        <w:rPr>
          <w:rFonts w:ascii="Palatino Linotype" w:eastAsia="Palatino Linotype" w:hAnsi="Palatino Linotype" w:cs="Palatino Linotype"/>
          <w:i/>
          <w:sz w:val="22"/>
        </w:rPr>
        <w:lastRenderedPageBreak/>
        <w:t xml:space="preserve"> Definición de arrendamiento </w:t>
      </w:r>
    </w:p>
    <w:p w14:paraId="120DA156" w14:textId="77777777" w:rsidR="00C963A2" w:rsidRPr="005D597F" w:rsidRDefault="00C963A2" w:rsidP="00C963A2">
      <w:pPr>
        <w:spacing w:before="240" w:after="240" w:line="276" w:lineRule="auto"/>
        <w:ind w:left="567" w:right="1041"/>
        <w:jc w:val="both"/>
        <w:rPr>
          <w:rFonts w:ascii="Palatino Linotype" w:eastAsia="Palatino Linotype" w:hAnsi="Palatino Linotype" w:cs="Palatino Linotype"/>
          <w:b/>
          <w:i/>
          <w:sz w:val="22"/>
          <w:u w:val="single"/>
        </w:rPr>
      </w:pPr>
      <w:r w:rsidRPr="005D597F">
        <w:rPr>
          <w:rFonts w:ascii="Palatino Linotype" w:eastAsia="Palatino Linotype" w:hAnsi="Palatino Linotype" w:cs="Palatino Linotype"/>
          <w:b/>
          <w:i/>
          <w:sz w:val="22"/>
        </w:rPr>
        <w:t>Artículo 7.670.-</w:t>
      </w:r>
      <w:r w:rsidRPr="005D597F">
        <w:rPr>
          <w:rFonts w:ascii="Palatino Linotype" w:eastAsia="Palatino Linotype" w:hAnsi="Palatino Linotype" w:cs="Palatino Linotype"/>
          <w:i/>
          <w:sz w:val="22"/>
        </w:rPr>
        <w:t xml:space="preserve"> </w:t>
      </w:r>
      <w:r w:rsidRPr="005D597F">
        <w:rPr>
          <w:rFonts w:ascii="Palatino Linotype" w:eastAsia="Palatino Linotype" w:hAnsi="Palatino Linotype" w:cs="Palatino Linotype"/>
          <w:b/>
          <w:i/>
          <w:sz w:val="22"/>
        </w:rPr>
        <w:t xml:space="preserve">En el contrato de arrendamiento, </w:t>
      </w:r>
      <w:r w:rsidRPr="005D597F">
        <w:rPr>
          <w:rFonts w:ascii="Palatino Linotype" w:eastAsia="Palatino Linotype" w:hAnsi="Palatino Linotype" w:cs="Palatino Linotype"/>
          <w:b/>
          <w:i/>
          <w:sz w:val="22"/>
          <w:u w:val="single"/>
        </w:rPr>
        <w:t>el arrendador se obliga a transmitir el uso o goce temporal de un bien al arrendatario, quien se obliga a pagar un precio.</w:t>
      </w:r>
    </w:p>
    <w:p w14:paraId="2FF31EA9" w14:textId="77777777" w:rsidR="00C963A2" w:rsidRPr="005D597F" w:rsidRDefault="00C963A2" w:rsidP="00C963A2">
      <w:pPr>
        <w:spacing w:before="240" w:after="240" w:line="276" w:lineRule="auto"/>
        <w:ind w:left="567" w:right="1041"/>
        <w:jc w:val="both"/>
        <w:rPr>
          <w:rFonts w:ascii="Palatino Linotype" w:eastAsia="Palatino Linotype" w:hAnsi="Palatino Linotype" w:cs="Palatino Linotype"/>
          <w:i/>
          <w:sz w:val="22"/>
        </w:rPr>
      </w:pPr>
      <w:r w:rsidRPr="005D597F">
        <w:rPr>
          <w:rFonts w:ascii="Palatino Linotype" w:eastAsia="Palatino Linotype" w:hAnsi="Palatino Linotype" w:cs="Palatino Linotype"/>
          <w:i/>
          <w:sz w:val="22"/>
        </w:rPr>
        <w:t>…</w:t>
      </w:r>
    </w:p>
    <w:p w14:paraId="1CEBF8A3" w14:textId="77777777" w:rsidR="00C963A2" w:rsidRPr="005D597F" w:rsidRDefault="00C963A2" w:rsidP="00C963A2">
      <w:pPr>
        <w:spacing w:before="240" w:after="240" w:line="276" w:lineRule="auto"/>
        <w:ind w:left="567" w:right="1041"/>
        <w:jc w:val="both"/>
        <w:rPr>
          <w:rFonts w:ascii="Palatino Linotype" w:eastAsia="Palatino Linotype" w:hAnsi="Palatino Linotype" w:cs="Palatino Linotype"/>
          <w:b/>
          <w:i/>
          <w:sz w:val="22"/>
        </w:rPr>
      </w:pPr>
      <w:r w:rsidRPr="005D597F">
        <w:rPr>
          <w:rFonts w:ascii="Palatino Linotype" w:eastAsia="Palatino Linotype" w:hAnsi="Palatino Linotype" w:cs="Palatino Linotype"/>
          <w:b/>
          <w:i/>
          <w:sz w:val="22"/>
        </w:rPr>
        <w:t>Artículo 7.675.- Son susceptibles de arrendamiento todos los bienes que puedan usarse sin consumirse, excepto aquellos que la ley prohíbe arrendar y los derechos estrictamente personales.</w:t>
      </w:r>
    </w:p>
    <w:p w14:paraId="23AE4462" w14:textId="77777777" w:rsidR="00C963A2" w:rsidRPr="005D597F" w:rsidRDefault="00C963A2" w:rsidP="00C963A2">
      <w:pPr>
        <w:spacing w:before="240" w:after="240" w:line="276" w:lineRule="auto"/>
        <w:ind w:left="567" w:right="1041"/>
        <w:jc w:val="both"/>
        <w:rPr>
          <w:rFonts w:ascii="Palatino Linotype" w:eastAsia="Palatino Linotype" w:hAnsi="Palatino Linotype" w:cs="Palatino Linotype"/>
          <w:b/>
          <w:i/>
          <w:sz w:val="22"/>
        </w:rPr>
      </w:pPr>
      <w:r w:rsidRPr="005D597F">
        <w:rPr>
          <w:rFonts w:ascii="Palatino Linotype" w:eastAsia="Palatino Linotype" w:hAnsi="Palatino Linotype" w:cs="Palatino Linotype"/>
          <w:b/>
          <w:i/>
          <w:sz w:val="22"/>
        </w:rPr>
        <w:t>Legitimación para ser arrendador</w:t>
      </w:r>
    </w:p>
    <w:p w14:paraId="6F821BCC" w14:textId="77777777" w:rsidR="00C963A2" w:rsidRPr="005D597F" w:rsidRDefault="00C963A2" w:rsidP="00C963A2">
      <w:pPr>
        <w:spacing w:before="240" w:after="240" w:line="276" w:lineRule="auto"/>
        <w:ind w:left="567" w:right="1041"/>
        <w:jc w:val="both"/>
        <w:rPr>
          <w:rFonts w:ascii="Palatino Linotype" w:eastAsia="Palatino Linotype" w:hAnsi="Palatino Linotype" w:cs="Palatino Linotype"/>
          <w:b/>
          <w:i/>
          <w:sz w:val="22"/>
        </w:rPr>
      </w:pPr>
      <w:r w:rsidRPr="005D597F">
        <w:rPr>
          <w:rFonts w:ascii="Palatino Linotype" w:eastAsia="Palatino Linotype" w:hAnsi="Palatino Linotype" w:cs="Palatino Linotype"/>
          <w:b/>
          <w:i/>
          <w:sz w:val="22"/>
        </w:rPr>
        <w:t>Artículo 7.676.- Pueden celebrar el contrato de arrendamiento, los propietarios del bien, quienes tengan derecho o estén facultados para hacerlo, ya sea por autorización del dueño o por disposición de la ley.</w:t>
      </w:r>
    </w:p>
    <w:p w14:paraId="6D7143CA" w14:textId="77777777" w:rsidR="00C963A2" w:rsidRPr="005D597F" w:rsidRDefault="00C963A2" w:rsidP="00C963A2">
      <w:pPr>
        <w:spacing w:before="240" w:after="240" w:line="276" w:lineRule="auto"/>
        <w:ind w:left="567" w:right="1041"/>
        <w:jc w:val="both"/>
        <w:rPr>
          <w:rFonts w:ascii="Palatino Linotype" w:eastAsia="Palatino Linotype" w:hAnsi="Palatino Linotype" w:cs="Palatino Linotype"/>
          <w:b/>
          <w:i/>
          <w:sz w:val="22"/>
        </w:rPr>
      </w:pPr>
      <w:r w:rsidRPr="005D597F">
        <w:rPr>
          <w:rFonts w:ascii="Palatino Linotype" w:eastAsia="Palatino Linotype" w:hAnsi="Palatino Linotype" w:cs="Palatino Linotype"/>
          <w:b/>
          <w:i/>
          <w:sz w:val="22"/>
        </w:rPr>
        <w:t>…</w:t>
      </w:r>
    </w:p>
    <w:p w14:paraId="2D427EC4" w14:textId="77777777" w:rsidR="00C963A2" w:rsidRPr="005D597F" w:rsidRDefault="00C963A2" w:rsidP="00C963A2">
      <w:pPr>
        <w:spacing w:before="240" w:after="240" w:line="276" w:lineRule="auto"/>
        <w:ind w:left="567" w:right="1041"/>
        <w:jc w:val="both"/>
        <w:rPr>
          <w:rFonts w:ascii="Palatino Linotype" w:eastAsia="Palatino Linotype" w:hAnsi="Palatino Linotype" w:cs="Palatino Linotype"/>
          <w:i/>
          <w:sz w:val="22"/>
        </w:rPr>
      </w:pPr>
      <w:r w:rsidRPr="005D597F">
        <w:rPr>
          <w:rFonts w:ascii="Palatino Linotype" w:eastAsia="Palatino Linotype" w:hAnsi="Palatino Linotype" w:cs="Palatino Linotype"/>
          <w:i/>
          <w:sz w:val="22"/>
        </w:rPr>
        <w:t xml:space="preserve">Obligaciones del arrendador </w:t>
      </w:r>
    </w:p>
    <w:p w14:paraId="6B05EBB5" w14:textId="77777777" w:rsidR="00C963A2" w:rsidRPr="005D597F" w:rsidRDefault="00C963A2" w:rsidP="00C963A2">
      <w:pPr>
        <w:spacing w:before="240" w:after="240" w:line="276" w:lineRule="auto"/>
        <w:ind w:left="567" w:right="1041"/>
        <w:jc w:val="both"/>
        <w:rPr>
          <w:rFonts w:ascii="Palatino Linotype" w:eastAsia="Palatino Linotype" w:hAnsi="Palatino Linotype" w:cs="Palatino Linotype"/>
          <w:b/>
          <w:i/>
          <w:sz w:val="22"/>
        </w:rPr>
      </w:pPr>
      <w:r w:rsidRPr="005D597F">
        <w:rPr>
          <w:rFonts w:ascii="Palatino Linotype" w:eastAsia="Palatino Linotype" w:hAnsi="Palatino Linotype" w:cs="Palatino Linotype"/>
          <w:b/>
          <w:i/>
          <w:sz w:val="22"/>
        </w:rPr>
        <w:t xml:space="preserve">Artículo 7.686.- El arrendador está obligado a: </w:t>
      </w:r>
    </w:p>
    <w:p w14:paraId="5D307C08" w14:textId="77777777" w:rsidR="00C963A2" w:rsidRPr="005D597F" w:rsidRDefault="00C963A2" w:rsidP="00C963A2">
      <w:pPr>
        <w:spacing w:before="240" w:after="240" w:line="276" w:lineRule="auto"/>
        <w:ind w:left="567" w:right="1041"/>
        <w:jc w:val="both"/>
        <w:rPr>
          <w:rFonts w:ascii="Palatino Linotype" w:eastAsia="Palatino Linotype" w:hAnsi="Palatino Linotype" w:cs="Palatino Linotype"/>
          <w:b/>
          <w:i/>
          <w:sz w:val="22"/>
        </w:rPr>
      </w:pPr>
      <w:r w:rsidRPr="005D597F">
        <w:rPr>
          <w:rFonts w:ascii="Palatino Linotype" w:eastAsia="Palatino Linotype" w:hAnsi="Palatino Linotype" w:cs="Palatino Linotype"/>
          <w:b/>
          <w:i/>
          <w:sz w:val="22"/>
        </w:rPr>
        <w:t xml:space="preserve">I. Entregar el bien en el tiempo convenido, si no se pactó, luego que sea requerido; </w:t>
      </w:r>
    </w:p>
    <w:p w14:paraId="281333B9" w14:textId="77777777" w:rsidR="00C963A2" w:rsidRPr="005D597F" w:rsidRDefault="00C963A2" w:rsidP="00C963A2">
      <w:pPr>
        <w:spacing w:before="240" w:after="240" w:line="276" w:lineRule="auto"/>
        <w:ind w:left="567" w:right="1041"/>
        <w:jc w:val="both"/>
        <w:rPr>
          <w:rFonts w:ascii="Palatino Linotype" w:eastAsia="Palatino Linotype" w:hAnsi="Palatino Linotype" w:cs="Palatino Linotype"/>
          <w:b/>
          <w:i/>
          <w:sz w:val="22"/>
        </w:rPr>
      </w:pPr>
      <w:r w:rsidRPr="005D597F">
        <w:rPr>
          <w:rFonts w:ascii="Palatino Linotype" w:eastAsia="Palatino Linotype" w:hAnsi="Palatino Linotype" w:cs="Palatino Linotype"/>
          <w:b/>
          <w:i/>
          <w:sz w:val="22"/>
        </w:rPr>
        <w:t xml:space="preserve">II. Que el bien arrendado esté en buenas condiciones conforme a su naturaleza o los fines para los cuales será utilizado; </w:t>
      </w:r>
    </w:p>
    <w:p w14:paraId="03B3FA81" w14:textId="77777777" w:rsidR="00C963A2" w:rsidRPr="005D597F" w:rsidRDefault="00C963A2" w:rsidP="00C963A2">
      <w:pPr>
        <w:spacing w:before="240" w:after="240" w:line="276" w:lineRule="auto"/>
        <w:ind w:left="567" w:right="1041"/>
        <w:jc w:val="both"/>
        <w:rPr>
          <w:rFonts w:ascii="Palatino Linotype" w:eastAsia="Palatino Linotype" w:hAnsi="Palatino Linotype" w:cs="Palatino Linotype"/>
          <w:i/>
          <w:sz w:val="22"/>
        </w:rPr>
      </w:pPr>
      <w:r w:rsidRPr="005D597F">
        <w:rPr>
          <w:rFonts w:ascii="Palatino Linotype" w:eastAsia="Palatino Linotype" w:hAnsi="Palatino Linotype" w:cs="Palatino Linotype"/>
          <w:i/>
          <w:sz w:val="22"/>
        </w:rPr>
        <w:t xml:space="preserve">III. No cambiar la forma del bien, ni perturbar su uso, salvo que requiera de reparaciones necesarias; </w:t>
      </w:r>
    </w:p>
    <w:p w14:paraId="2A9DE67B" w14:textId="77777777" w:rsidR="00C963A2" w:rsidRPr="005D597F" w:rsidRDefault="00C963A2" w:rsidP="00C963A2">
      <w:pPr>
        <w:spacing w:before="240" w:after="240" w:line="276" w:lineRule="auto"/>
        <w:ind w:left="567" w:right="1041"/>
        <w:jc w:val="both"/>
        <w:rPr>
          <w:rFonts w:ascii="Palatino Linotype" w:eastAsia="Palatino Linotype" w:hAnsi="Palatino Linotype" w:cs="Palatino Linotype"/>
          <w:i/>
          <w:sz w:val="22"/>
        </w:rPr>
      </w:pPr>
      <w:r w:rsidRPr="005D597F">
        <w:rPr>
          <w:rFonts w:ascii="Palatino Linotype" w:eastAsia="Palatino Linotype" w:hAnsi="Palatino Linotype" w:cs="Palatino Linotype"/>
          <w:i/>
          <w:sz w:val="22"/>
        </w:rPr>
        <w:t xml:space="preserve">IV. Conservar el inmueble arrendado en buenas condiciones, realizando las mejoras necesarias; </w:t>
      </w:r>
    </w:p>
    <w:p w14:paraId="069FB855" w14:textId="77777777" w:rsidR="00C963A2" w:rsidRPr="005D597F" w:rsidRDefault="00C963A2" w:rsidP="00C963A2">
      <w:pPr>
        <w:spacing w:before="240" w:after="240" w:line="276" w:lineRule="auto"/>
        <w:ind w:left="567" w:right="1041"/>
        <w:jc w:val="both"/>
        <w:rPr>
          <w:rFonts w:ascii="Palatino Linotype" w:eastAsia="Palatino Linotype" w:hAnsi="Palatino Linotype" w:cs="Palatino Linotype"/>
          <w:i/>
          <w:sz w:val="22"/>
        </w:rPr>
      </w:pPr>
      <w:r w:rsidRPr="005D597F">
        <w:rPr>
          <w:rFonts w:ascii="Palatino Linotype" w:eastAsia="Palatino Linotype" w:hAnsi="Palatino Linotype" w:cs="Palatino Linotype"/>
          <w:i/>
          <w:sz w:val="22"/>
        </w:rPr>
        <w:lastRenderedPageBreak/>
        <w:t>V. Responder de los daños y perjuicios que sufra el arrendatario por los defectos o vicios ocultos del bien, anteriores al arrendamiento</w:t>
      </w:r>
    </w:p>
    <w:p w14:paraId="386F3878" w14:textId="77777777" w:rsidR="00C963A2" w:rsidRPr="005D597F" w:rsidRDefault="00C963A2" w:rsidP="00C963A2">
      <w:pPr>
        <w:spacing w:before="240" w:after="240" w:line="276" w:lineRule="auto"/>
        <w:ind w:left="567" w:right="1041"/>
        <w:jc w:val="both"/>
        <w:rPr>
          <w:rFonts w:ascii="Palatino Linotype" w:eastAsia="Palatino Linotype" w:hAnsi="Palatino Linotype" w:cs="Palatino Linotype"/>
          <w:i/>
          <w:sz w:val="22"/>
        </w:rPr>
      </w:pPr>
      <w:r w:rsidRPr="005D597F">
        <w:rPr>
          <w:rFonts w:ascii="Palatino Linotype" w:eastAsia="Palatino Linotype" w:hAnsi="Palatino Linotype" w:cs="Palatino Linotype"/>
          <w:i/>
          <w:sz w:val="22"/>
        </w:rPr>
        <w:t>…</w:t>
      </w:r>
    </w:p>
    <w:p w14:paraId="1DD63826" w14:textId="77777777" w:rsidR="00C963A2" w:rsidRPr="005D597F" w:rsidRDefault="00C963A2" w:rsidP="00C963A2">
      <w:pPr>
        <w:spacing w:before="240" w:after="240" w:line="276" w:lineRule="auto"/>
        <w:ind w:left="567" w:right="1041"/>
        <w:jc w:val="both"/>
        <w:rPr>
          <w:rFonts w:ascii="Palatino Linotype" w:eastAsia="Palatino Linotype" w:hAnsi="Palatino Linotype" w:cs="Palatino Linotype"/>
          <w:b/>
          <w:i/>
          <w:sz w:val="22"/>
        </w:rPr>
      </w:pPr>
      <w:r w:rsidRPr="005D597F">
        <w:rPr>
          <w:rFonts w:ascii="Palatino Linotype" w:eastAsia="Palatino Linotype" w:hAnsi="Palatino Linotype" w:cs="Palatino Linotype"/>
          <w:b/>
          <w:i/>
          <w:sz w:val="22"/>
        </w:rPr>
        <w:t xml:space="preserve">Artículo 7.688.- El arrendatario está obligado a: </w:t>
      </w:r>
    </w:p>
    <w:p w14:paraId="3E34DA81" w14:textId="77777777" w:rsidR="00C963A2" w:rsidRPr="005D597F" w:rsidRDefault="00C963A2" w:rsidP="00C963A2">
      <w:pPr>
        <w:spacing w:before="240" w:after="240" w:line="276" w:lineRule="auto"/>
        <w:ind w:left="567" w:right="1041"/>
        <w:jc w:val="both"/>
        <w:rPr>
          <w:rFonts w:ascii="Palatino Linotype" w:eastAsia="Palatino Linotype" w:hAnsi="Palatino Linotype" w:cs="Palatino Linotype"/>
          <w:b/>
          <w:i/>
          <w:sz w:val="22"/>
        </w:rPr>
      </w:pPr>
      <w:r w:rsidRPr="005D597F">
        <w:rPr>
          <w:rFonts w:ascii="Palatino Linotype" w:eastAsia="Palatino Linotype" w:hAnsi="Palatino Linotype" w:cs="Palatino Linotype"/>
          <w:b/>
          <w:i/>
          <w:sz w:val="22"/>
        </w:rPr>
        <w:t xml:space="preserve">I. Pagar la renta en el lugar, tiempo y forma convenidos; </w:t>
      </w:r>
    </w:p>
    <w:p w14:paraId="0CAF5265" w14:textId="77777777" w:rsidR="00C963A2" w:rsidRPr="005D597F" w:rsidRDefault="00C963A2" w:rsidP="00C963A2">
      <w:pPr>
        <w:spacing w:before="240" w:after="240" w:line="276" w:lineRule="auto"/>
        <w:ind w:left="567" w:right="1041"/>
        <w:jc w:val="both"/>
        <w:rPr>
          <w:rFonts w:ascii="Palatino Linotype" w:eastAsia="Palatino Linotype" w:hAnsi="Palatino Linotype" w:cs="Palatino Linotype"/>
          <w:b/>
          <w:i/>
          <w:sz w:val="22"/>
        </w:rPr>
      </w:pPr>
      <w:r w:rsidRPr="005D597F">
        <w:rPr>
          <w:rFonts w:ascii="Palatino Linotype" w:eastAsia="Palatino Linotype" w:hAnsi="Palatino Linotype" w:cs="Palatino Linotype"/>
          <w:b/>
          <w:i/>
          <w:sz w:val="22"/>
        </w:rPr>
        <w:t xml:space="preserve">II. Usar el bien exclusivamente conforme a lo convenido o a su naturaleza; </w:t>
      </w:r>
    </w:p>
    <w:p w14:paraId="3CF8A3C4" w14:textId="77777777" w:rsidR="00C963A2" w:rsidRPr="005D597F" w:rsidRDefault="00C963A2" w:rsidP="00C963A2">
      <w:pPr>
        <w:spacing w:before="240" w:after="240" w:line="276" w:lineRule="auto"/>
        <w:ind w:left="567" w:right="1041"/>
        <w:jc w:val="both"/>
        <w:rPr>
          <w:rFonts w:ascii="Palatino Linotype" w:eastAsia="Palatino Linotype" w:hAnsi="Palatino Linotype" w:cs="Palatino Linotype"/>
          <w:i/>
          <w:sz w:val="22"/>
        </w:rPr>
      </w:pPr>
      <w:r w:rsidRPr="005D597F">
        <w:rPr>
          <w:rFonts w:ascii="Palatino Linotype" w:eastAsia="Palatino Linotype" w:hAnsi="Palatino Linotype" w:cs="Palatino Linotype"/>
          <w:i/>
          <w:sz w:val="22"/>
        </w:rPr>
        <w:t xml:space="preserve">III. Contratar un seguro suficiente a cubrir los posibles daños que se causaren al bien y a terceros en sus bienes o personas, en caso de que establezca un negocio o industria riesgosa; </w:t>
      </w:r>
    </w:p>
    <w:p w14:paraId="29AF5D16" w14:textId="77777777" w:rsidR="00C963A2" w:rsidRPr="005D597F" w:rsidRDefault="00C963A2" w:rsidP="00C963A2">
      <w:pPr>
        <w:spacing w:before="240" w:after="240" w:line="276" w:lineRule="auto"/>
        <w:ind w:left="567" w:right="1041"/>
        <w:jc w:val="both"/>
        <w:rPr>
          <w:rFonts w:ascii="Palatino Linotype" w:eastAsia="Palatino Linotype" w:hAnsi="Palatino Linotype" w:cs="Palatino Linotype"/>
          <w:b/>
          <w:i/>
          <w:sz w:val="22"/>
        </w:rPr>
      </w:pPr>
      <w:r w:rsidRPr="005D597F">
        <w:rPr>
          <w:rFonts w:ascii="Palatino Linotype" w:eastAsia="Palatino Linotype" w:hAnsi="Palatino Linotype" w:cs="Palatino Linotype"/>
          <w:b/>
          <w:i/>
          <w:sz w:val="22"/>
        </w:rPr>
        <w:t xml:space="preserve">IV. Dar aviso al arrendador de las reparaciones necesarias que se requieran; </w:t>
      </w:r>
    </w:p>
    <w:p w14:paraId="4792E863" w14:textId="77777777" w:rsidR="00C963A2" w:rsidRPr="005D597F" w:rsidRDefault="00C963A2" w:rsidP="00C963A2">
      <w:pPr>
        <w:spacing w:before="240" w:after="240" w:line="276" w:lineRule="auto"/>
        <w:ind w:left="567" w:right="1041"/>
        <w:jc w:val="both"/>
        <w:rPr>
          <w:rFonts w:ascii="Palatino Linotype" w:eastAsia="Palatino Linotype" w:hAnsi="Palatino Linotype" w:cs="Palatino Linotype"/>
          <w:i/>
          <w:sz w:val="22"/>
        </w:rPr>
      </w:pPr>
      <w:r w:rsidRPr="005D597F">
        <w:rPr>
          <w:rFonts w:ascii="Palatino Linotype" w:eastAsia="Palatino Linotype" w:hAnsi="Palatino Linotype" w:cs="Palatino Linotype"/>
          <w:i/>
          <w:sz w:val="22"/>
        </w:rPr>
        <w:t xml:space="preserve">V. Hacer las reparaciones locativas y los gastos de mantenimiento derivados del adecuado uso que se le dé al bien arrendado; </w:t>
      </w:r>
    </w:p>
    <w:p w14:paraId="69E9FE2C" w14:textId="77777777" w:rsidR="00C963A2" w:rsidRPr="005D597F" w:rsidRDefault="00C963A2" w:rsidP="00C963A2">
      <w:pPr>
        <w:spacing w:before="240" w:after="240" w:line="276" w:lineRule="auto"/>
        <w:ind w:left="567" w:right="1041"/>
        <w:jc w:val="both"/>
        <w:rPr>
          <w:rFonts w:ascii="Palatino Linotype" w:eastAsia="Palatino Linotype" w:hAnsi="Palatino Linotype" w:cs="Palatino Linotype"/>
          <w:i/>
          <w:sz w:val="22"/>
        </w:rPr>
      </w:pPr>
      <w:r w:rsidRPr="005D597F">
        <w:rPr>
          <w:rFonts w:ascii="Palatino Linotype" w:eastAsia="Palatino Linotype" w:hAnsi="Palatino Linotype" w:cs="Palatino Linotype"/>
          <w:i/>
          <w:sz w:val="22"/>
        </w:rPr>
        <w:t xml:space="preserve">VI. Devolver el bien al término del contrato, en las condiciones en que lo recibió, salvo el deterioro por el uso normal del mismo; </w:t>
      </w:r>
    </w:p>
    <w:p w14:paraId="50C8C084" w14:textId="77777777" w:rsidR="00C963A2" w:rsidRPr="005D597F" w:rsidRDefault="00C963A2" w:rsidP="00C963A2">
      <w:pPr>
        <w:spacing w:before="240" w:after="240" w:line="276" w:lineRule="auto"/>
        <w:ind w:left="567" w:right="1041"/>
        <w:jc w:val="both"/>
        <w:rPr>
          <w:rFonts w:ascii="Palatino Linotype" w:eastAsia="Palatino Linotype" w:hAnsi="Palatino Linotype" w:cs="Palatino Linotype"/>
          <w:i/>
          <w:sz w:val="22"/>
        </w:rPr>
      </w:pPr>
      <w:r w:rsidRPr="005D597F">
        <w:rPr>
          <w:rFonts w:ascii="Palatino Linotype" w:eastAsia="Palatino Linotype" w:hAnsi="Palatino Linotype" w:cs="Palatino Linotype"/>
          <w:i/>
          <w:sz w:val="22"/>
        </w:rPr>
        <w:t>VII. Poner en conocimiento del arrendador cualquier acto o hecho que lesione o pueda ocasionar un daño al bien arrendado.”</w:t>
      </w:r>
      <w:r w:rsidRPr="005D597F">
        <w:rPr>
          <w:rFonts w:ascii="Palatino Linotype" w:eastAsia="Palatino Linotype" w:hAnsi="Palatino Linotype" w:cs="Palatino Linotype"/>
          <w:b/>
          <w:i/>
          <w:sz w:val="22"/>
        </w:rPr>
        <w:t xml:space="preserve"> </w:t>
      </w:r>
      <w:r w:rsidRPr="005D597F">
        <w:rPr>
          <w:rFonts w:ascii="Palatino Linotype" w:eastAsia="Palatino Linotype" w:hAnsi="Palatino Linotype" w:cs="Palatino Linotype"/>
          <w:i/>
          <w:sz w:val="22"/>
        </w:rPr>
        <w:t>(Sic) (Énfasis añadido)</w:t>
      </w:r>
    </w:p>
    <w:p w14:paraId="408E5C53" w14:textId="77777777" w:rsidR="00CE0F45" w:rsidRPr="005D597F" w:rsidRDefault="00C963A2" w:rsidP="00CE0F45">
      <w:pPr>
        <w:spacing w:before="240" w:after="240" w:line="360" w:lineRule="auto"/>
        <w:ind w:right="49"/>
        <w:jc w:val="both"/>
        <w:rPr>
          <w:rFonts w:ascii="Palatino Linotype" w:eastAsia="Palatino Linotype" w:hAnsi="Palatino Linotype" w:cs="Palatino Linotype"/>
        </w:rPr>
      </w:pPr>
      <w:r w:rsidRPr="005D597F">
        <w:rPr>
          <w:rFonts w:ascii="Palatino Linotype" w:eastAsia="Palatino Linotype" w:hAnsi="Palatino Linotype" w:cs="Palatino Linotype"/>
        </w:rPr>
        <w:t xml:space="preserve">Derivado de lo anteriormente citado, se advierte que el arrendamiento es una figura jurídica en el que existen dos sujetos: arrendador y arrendatario respectivamente, siendo el primero quien entrega el bien que es de su propiedad  para transmitir su uso y goce temporal, mientras que el arrendatario se obliga a pagar un precio, el cual fue </w:t>
      </w:r>
      <w:r w:rsidR="00CE0F45" w:rsidRPr="005D597F">
        <w:rPr>
          <w:rFonts w:ascii="Palatino Linotype" w:eastAsia="Palatino Linotype" w:hAnsi="Palatino Linotype" w:cs="Palatino Linotype"/>
        </w:rPr>
        <w:t xml:space="preserve">convenido mediante el contrato, </w:t>
      </w:r>
      <w:r w:rsidRPr="005D597F">
        <w:rPr>
          <w:rFonts w:ascii="Palatino Linotype" w:eastAsia="Palatino Linotype" w:hAnsi="Palatino Linotype" w:cs="Palatino Linotype"/>
        </w:rPr>
        <w:t xml:space="preserve"> </w:t>
      </w:r>
      <w:r w:rsidR="00CE0F45" w:rsidRPr="005D597F">
        <w:rPr>
          <w:rFonts w:ascii="Palatino Linotype" w:eastAsia="Palatino Linotype" w:hAnsi="Palatino Linotype" w:cs="Palatino Linotype"/>
        </w:rPr>
        <w:t xml:space="preserve">usar el bien exclusivamente conforme a la naturaleza de lo convenido exclusivamente, así como de dar aviso al arrendador de </w:t>
      </w:r>
      <w:r w:rsidR="00CE0F45" w:rsidRPr="005D597F">
        <w:rPr>
          <w:rFonts w:ascii="Palatino Linotype" w:eastAsia="Palatino Linotype" w:hAnsi="Palatino Linotype" w:cs="Palatino Linotype"/>
        </w:rPr>
        <w:lastRenderedPageBreak/>
        <w:t xml:space="preserve">las reparaciones necesarias, por lo tanto, cabe la posibilidad de que el </w:t>
      </w:r>
      <w:r w:rsidR="002048D1" w:rsidRPr="005D597F">
        <w:rPr>
          <w:rFonts w:ascii="Palatino Linotype" w:eastAsia="Palatino Linotype" w:hAnsi="Palatino Linotype" w:cs="Palatino Linotype"/>
        </w:rPr>
        <w:t xml:space="preserve">contrato estipule que algunas acciones en materia de reparaciones, correctivas o incluso la verificación vehicular de dichas patrullas </w:t>
      </w:r>
      <w:r w:rsidR="00CE0F45" w:rsidRPr="005D597F">
        <w:rPr>
          <w:rFonts w:ascii="Palatino Linotype" w:eastAsia="Palatino Linotype" w:hAnsi="Palatino Linotype" w:cs="Palatino Linotype"/>
        </w:rPr>
        <w:t xml:space="preserve">sea obligación únicamente del arrendador, por lo que de actualizarse el supuesto en el que la información referente a la verificación </w:t>
      </w:r>
      <w:r w:rsidR="002048D1" w:rsidRPr="005D597F">
        <w:rPr>
          <w:rFonts w:ascii="Palatino Linotype" w:eastAsia="Palatino Linotype" w:hAnsi="Palatino Linotype" w:cs="Palatino Linotype"/>
        </w:rPr>
        <w:t xml:space="preserve">vehicular </w:t>
      </w:r>
      <w:r w:rsidR="00CE0F45" w:rsidRPr="005D597F">
        <w:rPr>
          <w:rFonts w:ascii="Palatino Linotype" w:eastAsia="Palatino Linotype" w:hAnsi="Palatino Linotype" w:cs="Palatino Linotype"/>
        </w:rPr>
        <w:t xml:space="preserve">de las patrullas no obre en los archivos del </w:t>
      </w:r>
      <w:r w:rsidR="00CE0F45" w:rsidRPr="005D597F">
        <w:rPr>
          <w:rFonts w:ascii="Palatino Linotype" w:eastAsia="Palatino Linotype" w:hAnsi="Palatino Linotype" w:cs="Palatino Linotype"/>
          <w:b/>
        </w:rPr>
        <w:t>Sujeto Obligado</w:t>
      </w:r>
      <w:r w:rsidR="00CE0F45" w:rsidRPr="005D597F">
        <w:rPr>
          <w:rFonts w:ascii="Palatino Linotype" w:eastAsia="Palatino Linotype" w:hAnsi="Palatino Linotype" w:cs="Palatino Linotype"/>
        </w:rPr>
        <w:t xml:space="preserve"> por ser obligación del arrendador dicha gestión</w:t>
      </w:r>
      <w:r w:rsidR="00D92523" w:rsidRPr="005D597F">
        <w:rPr>
          <w:rFonts w:ascii="Palatino Linotype" w:eastAsia="Palatino Linotype" w:hAnsi="Palatino Linotype" w:cs="Palatino Linotype"/>
        </w:rPr>
        <w:t xml:space="preserve"> administrativa</w:t>
      </w:r>
      <w:r w:rsidR="00CE0F45" w:rsidRPr="005D597F">
        <w:rPr>
          <w:rFonts w:ascii="Palatino Linotype" w:eastAsia="Palatino Linotype" w:hAnsi="Palatino Linotype" w:cs="Palatino Linotype"/>
        </w:rPr>
        <w:t>, deberá hacerlo del conocimiento del particular de manera fundada y motivada, en términos del segundo párrafo del artículo 19 de la Ley de Transparencia y Acceso a la Información Pública del Estado de México y Municipios, toda vez que así se brinda certeza jurídica a los particulares de que se agotó el procedimiento previsto por la normatividad.</w:t>
      </w:r>
    </w:p>
    <w:p w14:paraId="3078A3DC" w14:textId="77777777" w:rsidR="00CE0F45" w:rsidRPr="005D597F" w:rsidRDefault="00CE0F45" w:rsidP="00CE0F45">
      <w:pPr>
        <w:spacing w:line="276" w:lineRule="auto"/>
        <w:ind w:left="860" w:right="860"/>
        <w:jc w:val="both"/>
        <w:rPr>
          <w:rFonts w:ascii="Palatino Linotype" w:eastAsia="Palatino Linotype" w:hAnsi="Palatino Linotype" w:cs="Palatino Linotype"/>
          <w:i/>
          <w:sz w:val="22"/>
        </w:rPr>
      </w:pPr>
      <w:r w:rsidRPr="005D597F">
        <w:rPr>
          <w:rFonts w:ascii="Palatino Linotype" w:eastAsia="Palatino Linotype" w:hAnsi="Palatino Linotype" w:cs="Palatino Linotype"/>
          <w:b/>
          <w:i/>
          <w:sz w:val="22"/>
        </w:rPr>
        <w:t>“FUNDAMENTACIÓN Y MOTIVACIÓN DE LOS ACTOS ADMINISTRATIVOS</w:t>
      </w:r>
      <w:r w:rsidRPr="005D597F">
        <w:rPr>
          <w:rFonts w:ascii="Palatino Linotype" w:eastAsia="Palatino Linotype" w:hAnsi="Palatino Linotype" w:cs="Palatino Linotype"/>
          <w:i/>
          <w:sz w:val="22"/>
        </w:rPr>
        <w:t xml:space="preserve">. De acuerdo con  el artículo 16 constitucional, </w:t>
      </w:r>
      <w:r w:rsidRPr="005D597F">
        <w:rPr>
          <w:rFonts w:ascii="Palatino Linotype" w:eastAsia="Palatino Linotype" w:hAnsi="Palatino Linotype" w:cs="Palatino Linotype"/>
          <w:b/>
          <w:i/>
          <w:sz w:val="22"/>
          <w:u w:val="single"/>
        </w:rPr>
        <w:t>todo acto de autoridad debe estar suficientemente fundado y motivado, entendiéndose por lo primero que han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w:t>
      </w:r>
      <w:r w:rsidRPr="005D597F">
        <w:rPr>
          <w:rFonts w:ascii="Palatino Linotype" w:eastAsia="Palatino Linotype" w:hAnsi="Palatino Linotype" w:cs="Palatino Linotype"/>
          <w:i/>
          <w:sz w:val="22"/>
        </w:rPr>
        <w:t xml:space="preserve">.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w:t>
      </w:r>
      <w:r w:rsidRPr="005D597F">
        <w:rPr>
          <w:rFonts w:ascii="Palatino Linotype" w:eastAsia="Palatino Linotype" w:hAnsi="Palatino Linotype" w:cs="Palatino Linotype"/>
          <w:i/>
          <w:sz w:val="22"/>
        </w:rPr>
        <w:lastRenderedPageBreak/>
        <w:t>preceptos que se estén aplicando al caso concreto, es decir, los supuestos normativos en que se encuadra la conducta del gobernado para que esté obligado al pago, que serán señalados con toda exactitud, precisándose los incisos, subincisos, fracciones y preceptos aplicable, y b).- Los cuerpos legales y preceptos que otorgan competencia o facultades a las autoridades para emitir el acto en agravio del gobernado.”</w:t>
      </w:r>
    </w:p>
    <w:p w14:paraId="1F33023F" w14:textId="77777777" w:rsidR="001A4398" w:rsidRPr="005D597F" w:rsidRDefault="00D92523" w:rsidP="001A4398">
      <w:pPr>
        <w:spacing w:before="240" w:after="240" w:line="360" w:lineRule="auto"/>
        <w:ind w:right="-141"/>
        <w:jc w:val="both"/>
        <w:rPr>
          <w:rFonts w:ascii="Palatino Linotype" w:eastAsia="Palatino Linotype" w:hAnsi="Palatino Linotype" w:cs="Palatino Linotype"/>
          <w:lang w:eastAsia="es-ES"/>
        </w:rPr>
      </w:pPr>
      <w:r w:rsidRPr="005D597F">
        <w:rPr>
          <w:rFonts w:ascii="Palatino Linotype" w:eastAsia="Palatino Linotype" w:hAnsi="Palatino Linotype" w:cs="Palatino Linotype"/>
        </w:rPr>
        <w:t xml:space="preserve">Aunado a lo anterior, no pasa desapercibido para este organismo garante que de ser el caso en el que la información obre en los archivos del </w:t>
      </w:r>
      <w:r w:rsidRPr="005D597F">
        <w:rPr>
          <w:rFonts w:ascii="Palatino Linotype" w:eastAsia="Palatino Linotype" w:hAnsi="Palatino Linotype" w:cs="Palatino Linotype"/>
          <w:b/>
        </w:rPr>
        <w:t>Sujeto Obligado</w:t>
      </w:r>
      <w:r w:rsidRPr="005D597F">
        <w:rPr>
          <w:rFonts w:ascii="Palatino Linotype" w:eastAsia="Palatino Linotype" w:hAnsi="Palatino Linotype" w:cs="Palatino Linotype"/>
        </w:rPr>
        <w:t xml:space="preserve">, procederá la entrega de la información, es decir, de los documentos que den cuenta </w:t>
      </w:r>
      <w:r w:rsidR="00780EFE" w:rsidRPr="005D597F">
        <w:rPr>
          <w:rFonts w:ascii="Palatino Linotype" w:eastAsia="Palatino Linotype" w:hAnsi="Palatino Linotype" w:cs="Palatino Linotype"/>
        </w:rPr>
        <w:t xml:space="preserve">respecto a </w:t>
      </w:r>
      <w:r w:rsidRPr="005D597F">
        <w:rPr>
          <w:rFonts w:ascii="Palatino Linotype" w:eastAsia="Palatino Linotype" w:hAnsi="Palatino Linotype" w:cs="Palatino Linotype"/>
        </w:rPr>
        <w:t xml:space="preserve">si las patrullas arrendadas por el gobierno municipal cuentan con verificación vehicular, especificando en una relación detallada cuales cuentan con la misma y cuáles no, generados del primero de enero al dieciocho de abril de dos mil veintidós. Al respecto, resulta importante mencionar que si bien es cierto, el particular requirió una “relación detallada” en la que obren las patrullas que si se encuentren verificadas y cuáles no, </w:t>
      </w:r>
      <w:r w:rsidR="004533A3" w:rsidRPr="005D597F">
        <w:rPr>
          <w:rFonts w:ascii="Palatino Linotype" w:eastAsia="Palatino Linotype" w:hAnsi="Palatino Linotype" w:cs="Palatino Linotype"/>
        </w:rPr>
        <w:t xml:space="preserve">no menos cierto es </w:t>
      </w:r>
      <w:r w:rsidRPr="005D597F">
        <w:rPr>
          <w:rFonts w:ascii="Palatino Linotype" w:eastAsia="Palatino Linotype" w:hAnsi="Palatino Linotype" w:cs="Palatino Linotype"/>
        </w:rPr>
        <w:t xml:space="preserve">que </w:t>
      </w:r>
      <w:r w:rsidR="001A4398" w:rsidRPr="005D597F">
        <w:rPr>
          <w:rFonts w:ascii="Palatino Linotype" w:eastAsia="Palatino Linotype" w:hAnsi="Palatino Linotype" w:cs="Palatino Linotype"/>
          <w:lang w:eastAsia="es-ES"/>
        </w:rPr>
        <w:t xml:space="preserve">los numerales 11 y 12 de la Ley de Transparencia y Acceso a la Información Pública del Estado de México y Municipios, prevén que únicamente se entregará la información tal como obre en los archivos del </w:t>
      </w:r>
      <w:r w:rsidR="001A4398" w:rsidRPr="005D597F">
        <w:rPr>
          <w:rFonts w:ascii="Palatino Linotype" w:eastAsia="Palatino Linotype" w:hAnsi="Palatino Linotype" w:cs="Palatino Linotype"/>
          <w:b/>
          <w:lang w:eastAsia="es-ES"/>
        </w:rPr>
        <w:t>Sujeto Obligado</w:t>
      </w:r>
      <w:r w:rsidR="001A4398" w:rsidRPr="005D597F">
        <w:rPr>
          <w:rFonts w:ascii="Palatino Linotype" w:eastAsia="Palatino Linotype" w:hAnsi="Palatino Linotype" w:cs="Palatino Linotype"/>
          <w:lang w:eastAsia="es-ES"/>
        </w:rPr>
        <w:t>, sirven de referencia los siguientes preceptos legales antes mencionados:</w:t>
      </w:r>
    </w:p>
    <w:p w14:paraId="02E9DDC4" w14:textId="77777777" w:rsidR="001A4398" w:rsidRPr="005D597F" w:rsidRDefault="001A4398" w:rsidP="001A4398">
      <w:pPr>
        <w:spacing w:before="160" w:after="160"/>
        <w:ind w:left="709" w:right="567"/>
        <w:jc w:val="both"/>
        <w:rPr>
          <w:rFonts w:ascii="Palatino Linotype" w:eastAsia="Palatino Linotype" w:hAnsi="Palatino Linotype" w:cs="Palatino Linotype"/>
          <w:i/>
          <w:sz w:val="22"/>
          <w:szCs w:val="22"/>
          <w:lang w:eastAsia="es-ES"/>
        </w:rPr>
      </w:pPr>
      <w:r w:rsidRPr="005D597F">
        <w:rPr>
          <w:rFonts w:ascii="Palatino Linotype" w:eastAsia="Palatino Linotype" w:hAnsi="Palatino Linotype" w:cs="Palatino Linotype"/>
          <w:b/>
          <w:i/>
          <w:sz w:val="22"/>
          <w:szCs w:val="22"/>
          <w:lang w:eastAsia="es-ES"/>
        </w:rPr>
        <w:t>“Artículo 11.-</w:t>
      </w:r>
      <w:r w:rsidRPr="005D597F">
        <w:rPr>
          <w:rFonts w:ascii="Palatino Linotype" w:eastAsia="Palatino Linotype" w:hAnsi="Palatino Linotype" w:cs="Palatino Linotype"/>
          <w:i/>
          <w:sz w:val="22"/>
          <w:szCs w:val="22"/>
          <w:lang w:eastAsia="es-ES"/>
        </w:rPr>
        <w:t xml:space="preserve"> </w:t>
      </w:r>
      <w:r w:rsidRPr="005D597F">
        <w:rPr>
          <w:rFonts w:ascii="Palatino Linotype" w:eastAsia="Palatino Linotype" w:hAnsi="Palatino Linotype" w:cs="Palatino Linotype"/>
          <w:b/>
          <w:i/>
          <w:sz w:val="22"/>
          <w:szCs w:val="22"/>
          <w:lang w:eastAsia="es-ES"/>
        </w:rPr>
        <w:t>Los Sujetos Obligados sólo proporcionarán la información que generen en el ejercicio de sus atribuciones</w:t>
      </w:r>
      <w:r w:rsidRPr="005D597F">
        <w:rPr>
          <w:rFonts w:ascii="Palatino Linotype" w:eastAsia="Palatino Linotype" w:hAnsi="Palatino Linotype" w:cs="Palatino Linotype"/>
          <w:i/>
          <w:sz w:val="22"/>
          <w:szCs w:val="22"/>
          <w:lang w:eastAsia="es-ES"/>
        </w:rPr>
        <w:t>.</w:t>
      </w:r>
    </w:p>
    <w:p w14:paraId="60ED687D" w14:textId="77777777" w:rsidR="001A4398" w:rsidRPr="005D597F" w:rsidRDefault="001A4398" w:rsidP="001A4398">
      <w:pPr>
        <w:spacing w:before="160" w:after="160"/>
        <w:ind w:left="709" w:right="567"/>
        <w:jc w:val="both"/>
        <w:rPr>
          <w:rFonts w:ascii="Palatino Linotype" w:eastAsia="Palatino Linotype" w:hAnsi="Palatino Linotype" w:cs="Palatino Linotype"/>
          <w:i/>
          <w:sz w:val="22"/>
          <w:szCs w:val="22"/>
          <w:lang w:eastAsia="es-ES"/>
        </w:rPr>
      </w:pPr>
      <w:r w:rsidRPr="005D597F">
        <w:rPr>
          <w:rFonts w:ascii="Palatino Linotype" w:eastAsia="Palatino Linotype" w:hAnsi="Palatino Linotype" w:cs="Palatino Linotype"/>
          <w:b/>
          <w:i/>
          <w:sz w:val="22"/>
          <w:szCs w:val="22"/>
          <w:lang w:eastAsia="es-ES"/>
        </w:rPr>
        <w:t>Artículo 12.</w:t>
      </w:r>
      <w:r w:rsidRPr="005D597F">
        <w:rPr>
          <w:rFonts w:ascii="Palatino Linotype" w:eastAsia="Palatino Linotype" w:hAnsi="Palatino Linotype" w:cs="Palatino Linotype"/>
          <w:i/>
          <w:sz w:val="22"/>
          <w:szCs w:val="22"/>
          <w:lang w:eastAsia="es-ES"/>
        </w:rPr>
        <w:t xml:space="preserve"> Quienes generen, recopilen, administren, manejen, procesen, archiven o conserven información pública</w:t>
      </w:r>
      <w:r w:rsidRPr="005D597F">
        <w:rPr>
          <w:rFonts w:ascii="Palatino Linotype" w:eastAsia="Palatino Linotype" w:hAnsi="Palatino Linotype" w:cs="Palatino Linotype"/>
          <w:b/>
          <w:i/>
          <w:sz w:val="22"/>
          <w:szCs w:val="22"/>
          <w:lang w:eastAsia="es-ES"/>
        </w:rPr>
        <w:t xml:space="preserve"> </w:t>
      </w:r>
      <w:r w:rsidRPr="005D597F">
        <w:rPr>
          <w:rFonts w:ascii="Palatino Linotype" w:eastAsia="Palatino Linotype" w:hAnsi="Palatino Linotype" w:cs="Palatino Linotype"/>
          <w:i/>
          <w:sz w:val="22"/>
          <w:szCs w:val="22"/>
          <w:lang w:eastAsia="es-ES"/>
        </w:rPr>
        <w:t xml:space="preserve">serán responsables de la misma en los términos de las disposiciones jurídicas aplicables. </w:t>
      </w:r>
    </w:p>
    <w:p w14:paraId="0ECE7DC6" w14:textId="77777777" w:rsidR="001A4398" w:rsidRPr="005D597F" w:rsidRDefault="001A4398" w:rsidP="001A4398">
      <w:pPr>
        <w:spacing w:before="160" w:after="160"/>
        <w:ind w:left="709" w:right="567"/>
        <w:jc w:val="both"/>
        <w:rPr>
          <w:rFonts w:ascii="Palatino Linotype" w:eastAsia="Palatino Linotype" w:hAnsi="Palatino Linotype" w:cs="Palatino Linotype"/>
          <w:i/>
          <w:sz w:val="22"/>
          <w:szCs w:val="22"/>
          <w:lang w:eastAsia="es-ES"/>
        </w:rPr>
      </w:pPr>
      <w:r w:rsidRPr="005D597F">
        <w:rPr>
          <w:rFonts w:ascii="Palatino Linotype" w:eastAsia="Palatino Linotype" w:hAnsi="Palatino Linotype" w:cs="Palatino Linotype"/>
          <w:b/>
          <w:i/>
          <w:sz w:val="22"/>
          <w:szCs w:val="22"/>
          <w:lang w:eastAsia="es-ES"/>
        </w:rPr>
        <w:t>Los sujetos obligados sólo proporcionarán la información pública que se les requiera y que obre en sus archivos</w:t>
      </w:r>
      <w:r w:rsidRPr="005D597F">
        <w:rPr>
          <w:rFonts w:ascii="Palatino Linotype" w:eastAsia="Palatino Linotype" w:hAnsi="Palatino Linotype" w:cs="Palatino Linotype"/>
          <w:i/>
          <w:sz w:val="22"/>
          <w:szCs w:val="22"/>
          <w:lang w:eastAsia="es-ES"/>
        </w:rPr>
        <w:t xml:space="preserve"> </w:t>
      </w:r>
      <w:r w:rsidRPr="005D597F">
        <w:rPr>
          <w:rFonts w:ascii="Palatino Linotype" w:eastAsia="Palatino Linotype" w:hAnsi="Palatino Linotype" w:cs="Palatino Linotype"/>
          <w:b/>
          <w:i/>
          <w:sz w:val="22"/>
          <w:szCs w:val="22"/>
          <w:lang w:eastAsia="es-ES"/>
        </w:rPr>
        <w:t xml:space="preserve">y en el estado en que ésta se encuentre. La obligación de proporcionar información no comprende el procesamiento de la misma, ni el presentarla conforme al interés del solicitante; no estarán </w:t>
      </w:r>
      <w:r w:rsidRPr="005D597F">
        <w:rPr>
          <w:rFonts w:ascii="Palatino Linotype" w:eastAsia="Palatino Linotype" w:hAnsi="Palatino Linotype" w:cs="Palatino Linotype"/>
          <w:b/>
          <w:i/>
          <w:sz w:val="22"/>
          <w:szCs w:val="22"/>
          <w:lang w:eastAsia="es-ES"/>
        </w:rPr>
        <w:lastRenderedPageBreak/>
        <w:t>obligados a generarla, resumirla, efectuar cálculos o practicar investigaciones.</w:t>
      </w:r>
      <w:r w:rsidRPr="005D597F">
        <w:rPr>
          <w:rFonts w:ascii="Palatino Linotype" w:eastAsia="Palatino Linotype" w:hAnsi="Palatino Linotype" w:cs="Palatino Linotype"/>
          <w:i/>
          <w:sz w:val="22"/>
          <w:szCs w:val="22"/>
          <w:lang w:eastAsia="es-ES"/>
        </w:rPr>
        <w:t>”</w:t>
      </w:r>
    </w:p>
    <w:p w14:paraId="22BBD0CD" w14:textId="77777777" w:rsidR="001A4398" w:rsidRPr="005D597F" w:rsidRDefault="001A4398" w:rsidP="001A4398">
      <w:pPr>
        <w:spacing w:before="160" w:after="160"/>
        <w:ind w:left="709" w:right="567"/>
        <w:jc w:val="both"/>
        <w:rPr>
          <w:rFonts w:ascii="Palatino Linotype" w:eastAsia="Palatino Linotype" w:hAnsi="Palatino Linotype" w:cs="Palatino Linotype"/>
          <w:i/>
          <w:sz w:val="22"/>
          <w:szCs w:val="22"/>
          <w:lang w:eastAsia="es-ES"/>
        </w:rPr>
      </w:pPr>
      <w:r w:rsidRPr="005D597F">
        <w:rPr>
          <w:rFonts w:ascii="Palatino Linotype" w:eastAsia="Palatino Linotype" w:hAnsi="Palatino Linotype" w:cs="Palatino Linotype"/>
          <w:i/>
          <w:sz w:val="22"/>
          <w:szCs w:val="22"/>
          <w:lang w:eastAsia="es-ES"/>
        </w:rPr>
        <w:t>(Énfasis añadido)</w:t>
      </w:r>
    </w:p>
    <w:p w14:paraId="1A4600F9" w14:textId="77777777" w:rsidR="001A4398" w:rsidRPr="005D597F" w:rsidRDefault="001A4398" w:rsidP="001A4398">
      <w:pPr>
        <w:tabs>
          <w:tab w:val="left" w:pos="142"/>
          <w:tab w:val="left" w:pos="284"/>
          <w:tab w:val="left" w:pos="426"/>
        </w:tabs>
        <w:spacing w:line="360" w:lineRule="auto"/>
        <w:jc w:val="both"/>
        <w:rPr>
          <w:rFonts w:ascii="Palatino Linotype" w:eastAsia="Palatino Linotype" w:hAnsi="Palatino Linotype" w:cs="Palatino Linotype"/>
          <w:b/>
          <w:lang w:eastAsia="es-ES"/>
        </w:rPr>
      </w:pPr>
      <w:r w:rsidRPr="005D597F">
        <w:rPr>
          <w:rFonts w:ascii="Palatino Linotype" w:eastAsia="Palatino Linotype" w:hAnsi="Palatino Linotype" w:cs="Palatino Linotype"/>
          <w:lang w:eastAsia="es-ES"/>
        </w:rPr>
        <w:t xml:space="preserve">De lo anterior se entiende que el ejercicio del derecho de acceso a la información pública se centra en la potestad de los particulares de tener </w:t>
      </w:r>
      <w:r w:rsidRPr="005D597F">
        <w:rPr>
          <w:rFonts w:ascii="Palatino Linotype" w:eastAsia="Palatino Linotype" w:hAnsi="Palatino Linotype" w:cs="Palatino Linotype"/>
          <w:b/>
          <w:lang w:eastAsia="es-ES"/>
        </w:rPr>
        <w:t>acceso a los documentos públicos que obren en los archivos de los Sujetos Obligados</w:t>
      </w:r>
      <w:r w:rsidRPr="005D597F">
        <w:rPr>
          <w:rFonts w:ascii="Palatino Linotype" w:eastAsia="Palatino Linotype" w:hAnsi="Palatino Linotype" w:cs="Palatino Linotype"/>
          <w:lang w:eastAsia="es-ES"/>
        </w:rPr>
        <w:t xml:space="preserve">, ya sea porque los generen en el uso de sus atribuciones, los administren o simplemente los posean. </w:t>
      </w:r>
    </w:p>
    <w:p w14:paraId="0AA0024A" w14:textId="77777777" w:rsidR="001A4398" w:rsidRPr="005D597F" w:rsidRDefault="001A4398" w:rsidP="001A4398">
      <w:pPr>
        <w:tabs>
          <w:tab w:val="left" w:pos="142"/>
          <w:tab w:val="left" w:pos="284"/>
          <w:tab w:val="left" w:pos="426"/>
        </w:tabs>
        <w:spacing w:line="360" w:lineRule="auto"/>
        <w:jc w:val="both"/>
        <w:rPr>
          <w:rFonts w:ascii="Palatino Linotype" w:eastAsia="Palatino Linotype" w:hAnsi="Palatino Linotype" w:cs="Palatino Linotype"/>
          <w:b/>
          <w:lang w:eastAsia="es-ES"/>
        </w:rPr>
      </w:pPr>
    </w:p>
    <w:p w14:paraId="37847C58" w14:textId="77777777" w:rsidR="001A4398" w:rsidRPr="005D597F" w:rsidRDefault="001A4398" w:rsidP="001A4398">
      <w:pPr>
        <w:tabs>
          <w:tab w:val="left" w:pos="142"/>
          <w:tab w:val="left" w:pos="284"/>
          <w:tab w:val="left" w:pos="426"/>
        </w:tabs>
        <w:spacing w:line="360" w:lineRule="auto"/>
        <w:jc w:val="both"/>
        <w:rPr>
          <w:rFonts w:ascii="Palatino Linotype" w:eastAsia="Palatino Linotype" w:hAnsi="Palatino Linotype" w:cs="Palatino Linotype"/>
          <w:b/>
          <w:lang w:eastAsia="es-ES"/>
        </w:rPr>
      </w:pPr>
      <w:r w:rsidRPr="005D597F">
        <w:rPr>
          <w:rFonts w:ascii="Palatino Linotype" w:eastAsia="Palatino Linotype" w:hAnsi="Palatino Linotype" w:cs="Palatino Linotype"/>
          <w:lang w:eastAsia="es-ES"/>
        </w:rPr>
        <w:t xml:space="preserve">En consecuencia, 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que se señala en la solicitud de información pública, esto es, que no tienen el deber de generar un documento </w:t>
      </w:r>
      <w:r w:rsidRPr="005D597F">
        <w:rPr>
          <w:rFonts w:ascii="Palatino Linotype" w:eastAsia="Palatino Linotype" w:hAnsi="Palatino Linotype" w:cs="Palatino Linotype"/>
          <w:b/>
          <w:i/>
          <w:lang w:eastAsia="es-ES"/>
        </w:rPr>
        <w:t>ad hoc</w:t>
      </w:r>
      <w:r w:rsidRPr="005D597F">
        <w:rPr>
          <w:rFonts w:ascii="Palatino Linotype" w:eastAsia="Palatino Linotype" w:hAnsi="Palatino Linotype" w:cs="Palatino Linotype"/>
          <w:lang w:eastAsia="es-ES"/>
        </w:rPr>
        <w:t>, para satisfacer el derecho de acceso a la información pública.</w:t>
      </w:r>
    </w:p>
    <w:p w14:paraId="70A2FCEE" w14:textId="77777777" w:rsidR="001A4398" w:rsidRPr="005D597F" w:rsidRDefault="001A4398" w:rsidP="001A4398">
      <w:pPr>
        <w:tabs>
          <w:tab w:val="left" w:pos="142"/>
          <w:tab w:val="left" w:pos="284"/>
          <w:tab w:val="left" w:pos="426"/>
        </w:tabs>
        <w:spacing w:line="360" w:lineRule="auto"/>
        <w:jc w:val="both"/>
        <w:rPr>
          <w:rFonts w:ascii="Palatino Linotype" w:eastAsia="Palatino Linotype" w:hAnsi="Palatino Linotype" w:cs="Palatino Linotype"/>
          <w:b/>
          <w:lang w:eastAsia="es-ES"/>
        </w:rPr>
      </w:pPr>
    </w:p>
    <w:p w14:paraId="37CE22CF" w14:textId="77777777" w:rsidR="001A4398" w:rsidRPr="005D597F" w:rsidRDefault="001A4398" w:rsidP="001A4398">
      <w:pPr>
        <w:tabs>
          <w:tab w:val="left" w:pos="142"/>
          <w:tab w:val="left" w:pos="284"/>
          <w:tab w:val="left" w:pos="426"/>
        </w:tabs>
        <w:spacing w:line="360" w:lineRule="auto"/>
        <w:jc w:val="both"/>
        <w:rPr>
          <w:rFonts w:ascii="Palatino Linotype" w:eastAsia="Palatino Linotype" w:hAnsi="Palatino Linotype" w:cs="Palatino Linotype"/>
          <w:b/>
          <w:lang w:eastAsia="es-ES"/>
        </w:rPr>
      </w:pPr>
      <w:r w:rsidRPr="005D597F">
        <w:rPr>
          <w:rFonts w:ascii="Palatino Linotype" w:eastAsia="Palatino Linotype" w:hAnsi="Palatino Linotype" w:cs="Palatino Linotype"/>
          <w:lang w:eastAsia="es-ES"/>
        </w:rPr>
        <w:t>Robustece lo anterior el Criterio 09/10, emitido por el Pleno del entonces Instituto Federal de Acceso a la Información y Protección de Datos (IFAI), ahora Instituto Nacional de Transparencia, Acceso a la Información y Protección de Datos Personales (INAI), que dice:</w:t>
      </w:r>
    </w:p>
    <w:p w14:paraId="7A1A2BD9" w14:textId="77777777" w:rsidR="001A4398" w:rsidRPr="005D597F" w:rsidRDefault="001A4398" w:rsidP="001A4398">
      <w:pPr>
        <w:tabs>
          <w:tab w:val="left" w:pos="142"/>
          <w:tab w:val="left" w:pos="284"/>
          <w:tab w:val="left" w:pos="426"/>
        </w:tabs>
        <w:spacing w:line="360" w:lineRule="auto"/>
        <w:jc w:val="both"/>
        <w:rPr>
          <w:rFonts w:ascii="Palatino Linotype" w:eastAsia="Palatino Linotype" w:hAnsi="Palatino Linotype" w:cs="Palatino Linotype"/>
          <w:b/>
          <w:lang w:eastAsia="es-ES"/>
        </w:rPr>
      </w:pPr>
    </w:p>
    <w:p w14:paraId="59111D11" w14:textId="77777777" w:rsidR="001A4398" w:rsidRPr="005D597F" w:rsidRDefault="001A4398" w:rsidP="001A4398">
      <w:pPr>
        <w:spacing w:after="160"/>
        <w:ind w:left="567" w:right="567"/>
        <w:jc w:val="both"/>
        <w:rPr>
          <w:rFonts w:ascii="Palatino Linotype" w:eastAsia="Palatino Linotype" w:hAnsi="Palatino Linotype" w:cs="Palatino Linotype"/>
          <w:i/>
          <w:sz w:val="22"/>
          <w:szCs w:val="22"/>
          <w:lang w:eastAsia="es-ES"/>
        </w:rPr>
      </w:pPr>
      <w:r w:rsidRPr="005D597F">
        <w:rPr>
          <w:rFonts w:ascii="Palatino Linotype" w:eastAsia="Palatino Linotype" w:hAnsi="Palatino Linotype" w:cs="Palatino Linotype"/>
          <w:i/>
          <w:sz w:val="22"/>
          <w:szCs w:val="22"/>
          <w:lang w:eastAsia="es-ES"/>
        </w:rPr>
        <w:t>“</w:t>
      </w:r>
      <w:r w:rsidRPr="005D597F">
        <w:rPr>
          <w:rFonts w:ascii="Palatino Linotype" w:eastAsia="Palatino Linotype" w:hAnsi="Palatino Linotype" w:cs="Palatino Linotype"/>
          <w:b/>
          <w:i/>
          <w:sz w:val="22"/>
          <w:szCs w:val="22"/>
          <w:lang w:eastAsia="es-ES"/>
        </w:rPr>
        <w:t>Las dependencias y entidades no están obligadas a generar documentos ad hoc para responder una solicitud de acceso a la información.</w:t>
      </w:r>
      <w:r w:rsidRPr="005D597F">
        <w:rPr>
          <w:rFonts w:ascii="Palatino Linotype" w:eastAsia="Palatino Linotype" w:hAnsi="Palatino Linotype" w:cs="Palatino Linotype"/>
          <w:i/>
          <w:sz w:val="22"/>
          <w:szCs w:val="22"/>
          <w:lang w:eastAsia="es-ES"/>
        </w:rPr>
        <w:t xml:space="preserve"> Tomando en consideración lo establecido por el artículo 42 de la Ley Federal de Transparencia y Acceso a la Información Pública Gubernamental, que establece que </w:t>
      </w:r>
      <w:r w:rsidRPr="005D597F">
        <w:rPr>
          <w:rFonts w:ascii="Palatino Linotype" w:eastAsia="Palatino Linotype" w:hAnsi="Palatino Linotype" w:cs="Palatino Linotype"/>
          <w:b/>
          <w:i/>
          <w:sz w:val="22"/>
          <w:szCs w:val="22"/>
          <w:lang w:eastAsia="es-ES"/>
        </w:rPr>
        <w:t xml:space="preserve">las dependencias y </w:t>
      </w:r>
      <w:r w:rsidRPr="005D597F">
        <w:rPr>
          <w:rFonts w:ascii="Palatino Linotype" w:eastAsia="Palatino Linotype" w:hAnsi="Palatino Linotype" w:cs="Palatino Linotype"/>
          <w:b/>
          <w:i/>
          <w:sz w:val="22"/>
          <w:szCs w:val="22"/>
          <w:lang w:eastAsia="es-ES"/>
        </w:rPr>
        <w:lastRenderedPageBreak/>
        <w:t>entidades sólo estarán obligadas a entregar documentos que se encuentren en sus archivos</w:t>
      </w:r>
      <w:r w:rsidRPr="005D597F">
        <w:rPr>
          <w:rFonts w:ascii="Palatino Linotype" w:eastAsia="Palatino Linotype" w:hAnsi="Palatino Linotype" w:cs="Palatino Linotype"/>
          <w:i/>
          <w:sz w:val="22"/>
          <w:szCs w:val="22"/>
          <w:lang w:eastAsia="es-ES"/>
        </w:rPr>
        <w:t xml:space="preserve">, las dependencias y entidades </w:t>
      </w:r>
      <w:r w:rsidRPr="005D597F">
        <w:rPr>
          <w:rFonts w:ascii="Palatino Linotype" w:eastAsia="Palatino Linotype" w:hAnsi="Palatino Linotype" w:cs="Palatino Linotype"/>
          <w:b/>
          <w:i/>
          <w:sz w:val="22"/>
          <w:szCs w:val="22"/>
          <w:lang w:eastAsia="es-ES"/>
        </w:rPr>
        <w:t>no están obligadas a elaborar documentos ad hoc para atender las solicitudes de información</w:t>
      </w:r>
      <w:r w:rsidRPr="005D597F">
        <w:rPr>
          <w:rFonts w:ascii="Palatino Linotype" w:eastAsia="Palatino Linotype" w:hAnsi="Palatino Linotype" w:cs="Palatino Linotype"/>
          <w:i/>
          <w:sz w:val="22"/>
          <w:szCs w:val="22"/>
          <w:lang w:eastAsia="es-ES"/>
        </w:rPr>
        <w:t>, sino que deben garantizar el acceso a la información con la que cuentan en el formato que la misma así lo permita o se encuentre, en aras de dar satisfacción a la solicitud presentada.”</w:t>
      </w:r>
    </w:p>
    <w:p w14:paraId="0094EB1F" w14:textId="77777777" w:rsidR="00BA78F2" w:rsidRPr="005D597F" w:rsidRDefault="001A4398" w:rsidP="001A4398">
      <w:pPr>
        <w:spacing w:before="240" w:after="240" w:line="360" w:lineRule="auto"/>
        <w:ind w:right="49"/>
        <w:jc w:val="both"/>
        <w:rPr>
          <w:rFonts w:ascii="Palatino Linotype" w:eastAsia="Palatino Linotype" w:hAnsi="Palatino Linotype" w:cs="Palatino Linotype"/>
        </w:rPr>
      </w:pPr>
      <w:r w:rsidRPr="005D597F">
        <w:rPr>
          <w:rFonts w:ascii="Palatino Linotype" w:eastAsia="Palatino Linotype" w:hAnsi="Palatino Linotype" w:cs="Palatino Linotype"/>
        </w:rPr>
        <w:t xml:space="preserve">Es por lo anteriormente expuesto que </w:t>
      </w:r>
      <w:r w:rsidR="00BA78F2" w:rsidRPr="005D597F">
        <w:rPr>
          <w:rFonts w:ascii="Palatino Linotype" w:eastAsia="Palatino Linotype" w:hAnsi="Palatino Linotype" w:cs="Palatino Linotype"/>
        </w:rPr>
        <w:t xml:space="preserve">se determina ordenar al </w:t>
      </w:r>
      <w:r w:rsidR="00BA78F2" w:rsidRPr="005D597F">
        <w:rPr>
          <w:rFonts w:ascii="Palatino Linotype" w:eastAsia="Palatino Linotype" w:hAnsi="Palatino Linotype" w:cs="Palatino Linotype"/>
          <w:b/>
        </w:rPr>
        <w:t>Sujeto Obligado</w:t>
      </w:r>
      <w:r w:rsidR="00BA78F2" w:rsidRPr="005D597F">
        <w:rPr>
          <w:rFonts w:ascii="Palatino Linotype" w:eastAsia="Palatino Linotype" w:hAnsi="Palatino Linotype" w:cs="Palatino Linotype"/>
        </w:rPr>
        <w:t xml:space="preserve">, la entrega de los documentos </w:t>
      </w:r>
      <w:r w:rsidRPr="005D597F">
        <w:rPr>
          <w:rFonts w:ascii="Palatino Linotype" w:eastAsia="Palatino Linotype" w:hAnsi="Palatino Linotype" w:cs="Palatino Linotype"/>
        </w:rPr>
        <w:t xml:space="preserve">requeridos por </w:t>
      </w:r>
      <w:r w:rsidRPr="005D597F">
        <w:rPr>
          <w:rFonts w:ascii="Palatino Linotype" w:eastAsia="Palatino Linotype" w:hAnsi="Palatino Linotype" w:cs="Palatino Linotype"/>
          <w:b/>
        </w:rPr>
        <w:t>el</w:t>
      </w:r>
      <w:r w:rsidR="00BA78F2" w:rsidRPr="005D597F">
        <w:rPr>
          <w:rFonts w:ascii="Palatino Linotype" w:eastAsia="Palatino Linotype" w:hAnsi="Palatino Linotype" w:cs="Palatino Linotype"/>
          <w:b/>
        </w:rPr>
        <w:t xml:space="preserve"> Recurrente</w:t>
      </w:r>
      <w:r w:rsidR="00BA78F2" w:rsidRPr="005D597F">
        <w:rPr>
          <w:rFonts w:ascii="Palatino Linotype" w:eastAsia="Palatino Linotype" w:hAnsi="Palatino Linotype" w:cs="Palatino Linotype"/>
        </w:rPr>
        <w:t xml:space="preserve">, lo anterior debe ser en versión pública, tomando en consideración los aspectos antes señalados y lo que se detallará en el considerando quinto, no obstante, para el caso en el que no cuente con este soporte documental por no actualizarse el supuesto, </w:t>
      </w:r>
      <w:r w:rsidRPr="005D597F">
        <w:rPr>
          <w:rFonts w:ascii="Palatino Linotype" w:eastAsia="Palatino Linotype" w:hAnsi="Palatino Linotype" w:cs="Palatino Linotype"/>
        </w:rPr>
        <w:t xml:space="preserve">en razón de que es el arrendador quien ejecuta la verificación </w:t>
      </w:r>
      <w:r w:rsidR="002048D1" w:rsidRPr="005D597F">
        <w:rPr>
          <w:rFonts w:ascii="Palatino Linotype" w:eastAsia="Palatino Linotype" w:hAnsi="Palatino Linotype" w:cs="Palatino Linotype"/>
        </w:rPr>
        <w:t xml:space="preserve">vehicular </w:t>
      </w:r>
      <w:r w:rsidRPr="005D597F">
        <w:rPr>
          <w:rFonts w:ascii="Palatino Linotype" w:eastAsia="Palatino Linotype" w:hAnsi="Palatino Linotype" w:cs="Palatino Linotype"/>
        </w:rPr>
        <w:t xml:space="preserve">de dichas patrullas, deberá hacerlo del conocimiento del Recurrente de manera fundada y motivada, en términos del segundo párrafo del artículo 19 de la Ley de Transparencia y Acceso a la Información Pública del Estado de México y Municipios. </w:t>
      </w:r>
    </w:p>
    <w:p w14:paraId="6C0CC4D9" w14:textId="77777777" w:rsidR="00761AD2" w:rsidRPr="005D597F" w:rsidRDefault="00761AD2" w:rsidP="00761AD2">
      <w:pPr>
        <w:spacing w:before="240" w:after="240" w:line="360" w:lineRule="auto"/>
        <w:ind w:right="49"/>
        <w:jc w:val="both"/>
        <w:rPr>
          <w:rFonts w:ascii="Palatino Linotype" w:eastAsia="Palatino Linotype" w:hAnsi="Palatino Linotype" w:cs="Palatino Linotype"/>
        </w:rPr>
      </w:pPr>
      <w:r w:rsidRPr="005D597F">
        <w:rPr>
          <w:rFonts w:ascii="Palatino Linotype" w:eastAsia="Palatino Linotype" w:hAnsi="Palatino Linotype" w:cs="Palatino Linotype"/>
          <w:b/>
        </w:rPr>
        <w:t xml:space="preserve">Quinto. Versión Pública. </w:t>
      </w:r>
      <w:r w:rsidRPr="005D597F">
        <w:rPr>
          <w:rFonts w:ascii="Palatino Linotype" w:eastAsia="Palatino Linotype" w:hAnsi="Palatino Linotype" w:cs="Palatino Linotype"/>
        </w:rPr>
        <w:t xml:space="preserve">Finalmente para la entrega de los soportes documentales que deberá proporcionar el </w:t>
      </w:r>
      <w:r w:rsidR="00233189" w:rsidRPr="005D597F">
        <w:rPr>
          <w:rFonts w:ascii="Palatino Linotype" w:eastAsia="Palatino Linotype" w:hAnsi="Palatino Linotype" w:cs="Palatino Linotype"/>
          <w:b/>
        </w:rPr>
        <w:t>Sujeto Obligado</w:t>
      </w:r>
      <w:r w:rsidR="00233189" w:rsidRPr="005D597F">
        <w:rPr>
          <w:rFonts w:ascii="Palatino Linotype" w:eastAsia="Palatino Linotype" w:hAnsi="Palatino Linotype" w:cs="Palatino Linotype"/>
        </w:rPr>
        <w:t xml:space="preserve"> </w:t>
      </w:r>
      <w:r w:rsidRPr="005D597F">
        <w:rPr>
          <w:rFonts w:ascii="Palatino Linotype" w:eastAsia="Palatino Linotype" w:hAnsi="Palatino Linotype" w:cs="Palatino Linotype"/>
        </w:rPr>
        <w:t xml:space="preserve">para dar satisfacción de la derecho humano de acceso a la información del particular, deberá considerar que ello no es absoluto, sino que encuentra como excepciones que la información sobre la cual se peticiona el acceso, contenga datos que deban ser clasificados en los términos que la misma Ley de la Materia señala, el </w:t>
      </w:r>
      <w:r w:rsidRPr="005D597F">
        <w:rPr>
          <w:rFonts w:ascii="Palatino Linotype" w:eastAsia="Palatino Linotype" w:hAnsi="Palatino Linotype" w:cs="Palatino Linotype"/>
          <w:b/>
        </w:rPr>
        <w:t>Sujeto Obligado</w:t>
      </w:r>
      <w:r w:rsidRPr="005D597F">
        <w:rPr>
          <w:rFonts w:ascii="Palatino Linotype" w:eastAsia="Palatino Linotype" w:hAnsi="Palatino Linotype" w:cs="Palatino Linotype"/>
        </w:rPr>
        <w:t xml:space="preserve"> tendrá que elaborar la versión pública de los documentos que vaya entregar para dar cumplimiento a esta resolución, a fin de satisfacer el derecho de acceso a la información pública de la recurrente sin menoscabar el derecho a la protección de los datos personales de terceros.</w:t>
      </w:r>
    </w:p>
    <w:p w14:paraId="40E8A8B4" w14:textId="77777777" w:rsidR="00761AD2" w:rsidRPr="005D597F" w:rsidRDefault="00761AD2" w:rsidP="00761AD2">
      <w:pPr>
        <w:spacing w:before="240" w:after="240" w:line="360" w:lineRule="auto"/>
        <w:ind w:right="50"/>
        <w:jc w:val="both"/>
        <w:rPr>
          <w:rFonts w:ascii="Palatino Linotype" w:eastAsia="Palatino Linotype" w:hAnsi="Palatino Linotype" w:cs="Palatino Linotype"/>
        </w:rPr>
      </w:pPr>
      <w:r w:rsidRPr="005D597F">
        <w:rPr>
          <w:rFonts w:ascii="Palatino Linotype" w:eastAsia="Palatino Linotype" w:hAnsi="Palatino Linotype" w:cs="Palatino Linotype"/>
        </w:rPr>
        <w:lastRenderedPageBreak/>
        <w:t>Lo anterior, de conformidad a lo que señalan los artículos 3 fracciones IX, XX, XXI y XLV, 91, 132 fracciones II y III, y 143 fracción I de la Ley de Transparencia y Acceso a la Información Pública del Estado de México y Municipios que establecen:</w:t>
      </w:r>
    </w:p>
    <w:p w14:paraId="389CC7C0" w14:textId="77777777" w:rsidR="00761AD2" w:rsidRPr="005D597F" w:rsidRDefault="00761AD2" w:rsidP="00761AD2">
      <w:pPr>
        <w:spacing w:before="120" w:after="120"/>
        <w:ind w:left="851" w:right="902"/>
        <w:jc w:val="both"/>
        <w:rPr>
          <w:rFonts w:ascii="Palatino Linotype" w:eastAsia="Palatino Linotype" w:hAnsi="Palatino Linotype" w:cs="Palatino Linotype"/>
          <w:i/>
          <w:sz w:val="22"/>
          <w:szCs w:val="22"/>
        </w:rPr>
      </w:pPr>
      <w:r w:rsidRPr="005D597F">
        <w:rPr>
          <w:rFonts w:ascii="Palatino Linotype" w:eastAsia="Palatino Linotype" w:hAnsi="Palatino Linotype" w:cs="Palatino Linotype"/>
          <w:i/>
          <w:sz w:val="22"/>
          <w:szCs w:val="22"/>
        </w:rPr>
        <w:t>“</w:t>
      </w:r>
      <w:r w:rsidRPr="005D597F">
        <w:rPr>
          <w:rFonts w:ascii="Palatino Linotype" w:eastAsia="Palatino Linotype" w:hAnsi="Palatino Linotype" w:cs="Palatino Linotype"/>
          <w:b/>
          <w:i/>
          <w:sz w:val="22"/>
          <w:szCs w:val="22"/>
        </w:rPr>
        <w:t>Artículo 3</w:t>
      </w:r>
      <w:r w:rsidRPr="005D597F">
        <w:rPr>
          <w:rFonts w:ascii="Palatino Linotype" w:eastAsia="Palatino Linotype" w:hAnsi="Palatino Linotype" w:cs="Palatino Linotype"/>
          <w:i/>
          <w:sz w:val="22"/>
          <w:szCs w:val="22"/>
        </w:rPr>
        <w:t>. Para los efectos de la presente Ley se entenderá por:</w:t>
      </w:r>
    </w:p>
    <w:p w14:paraId="71A7D9BA" w14:textId="77777777" w:rsidR="00761AD2" w:rsidRPr="005D597F" w:rsidRDefault="00761AD2" w:rsidP="00761AD2">
      <w:pPr>
        <w:spacing w:before="120" w:after="120"/>
        <w:ind w:left="993" w:right="902"/>
        <w:jc w:val="both"/>
        <w:rPr>
          <w:rFonts w:ascii="Palatino Linotype" w:eastAsia="Palatino Linotype" w:hAnsi="Palatino Linotype" w:cs="Palatino Linotype"/>
          <w:i/>
          <w:sz w:val="22"/>
          <w:szCs w:val="22"/>
        </w:rPr>
      </w:pPr>
      <w:r w:rsidRPr="005D597F">
        <w:rPr>
          <w:rFonts w:ascii="Palatino Linotype" w:eastAsia="Palatino Linotype" w:hAnsi="Palatino Linotype" w:cs="Palatino Linotype"/>
          <w:i/>
          <w:sz w:val="22"/>
          <w:szCs w:val="22"/>
        </w:rPr>
        <w:t>[…]</w:t>
      </w:r>
    </w:p>
    <w:p w14:paraId="4F58B1A0" w14:textId="77777777" w:rsidR="00761AD2" w:rsidRPr="005D597F" w:rsidRDefault="00761AD2" w:rsidP="00761AD2">
      <w:pPr>
        <w:spacing w:before="120" w:after="120"/>
        <w:ind w:left="993" w:right="902"/>
        <w:jc w:val="both"/>
        <w:rPr>
          <w:rFonts w:ascii="Palatino Linotype" w:eastAsia="Palatino Linotype" w:hAnsi="Palatino Linotype" w:cs="Palatino Linotype"/>
          <w:i/>
          <w:sz w:val="22"/>
          <w:szCs w:val="22"/>
        </w:rPr>
      </w:pPr>
      <w:r w:rsidRPr="005D597F">
        <w:rPr>
          <w:rFonts w:ascii="Palatino Linotype" w:eastAsia="Palatino Linotype" w:hAnsi="Palatino Linotype" w:cs="Palatino Linotype"/>
          <w:b/>
          <w:i/>
          <w:sz w:val="22"/>
          <w:szCs w:val="22"/>
        </w:rPr>
        <w:t>IX. Datos personales:</w:t>
      </w:r>
      <w:r w:rsidRPr="005D597F">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14:paraId="18A3271C" w14:textId="77777777" w:rsidR="00761AD2" w:rsidRPr="005D597F" w:rsidRDefault="00761AD2" w:rsidP="00761AD2">
      <w:pPr>
        <w:spacing w:before="120" w:after="120"/>
        <w:ind w:left="993" w:right="902"/>
        <w:jc w:val="both"/>
        <w:rPr>
          <w:rFonts w:ascii="Palatino Linotype" w:eastAsia="Palatino Linotype" w:hAnsi="Palatino Linotype" w:cs="Palatino Linotype"/>
          <w:i/>
          <w:sz w:val="22"/>
          <w:szCs w:val="22"/>
        </w:rPr>
      </w:pPr>
      <w:r w:rsidRPr="005D597F">
        <w:rPr>
          <w:rFonts w:ascii="Palatino Linotype" w:eastAsia="Palatino Linotype" w:hAnsi="Palatino Linotype" w:cs="Palatino Linotype"/>
          <w:b/>
          <w:i/>
          <w:sz w:val="22"/>
          <w:szCs w:val="22"/>
        </w:rPr>
        <w:t>XX. Información clasificada</w:t>
      </w:r>
      <w:r w:rsidRPr="005D597F">
        <w:rPr>
          <w:rFonts w:ascii="Palatino Linotype" w:eastAsia="Palatino Linotype" w:hAnsi="Palatino Linotype" w:cs="Palatino Linotype"/>
          <w:i/>
          <w:sz w:val="22"/>
          <w:szCs w:val="22"/>
        </w:rPr>
        <w:t>: Aquella considerada por la presente Ley como reservada o confidencial;</w:t>
      </w:r>
    </w:p>
    <w:p w14:paraId="46202ACC" w14:textId="77777777" w:rsidR="00761AD2" w:rsidRPr="005D597F" w:rsidRDefault="00761AD2" w:rsidP="00761AD2">
      <w:pPr>
        <w:spacing w:before="120" w:after="120"/>
        <w:ind w:left="993" w:right="902"/>
        <w:jc w:val="both"/>
        <w:rPr>
          <w:rFonts w:ascii="Palatino Linotype" w:eastAsia="Palatino Linotype" w:hAnsi="Palatino Linotype" w:cs="Palatino Linotype"/>
          <w:i/>
          <w:sz w:val="22"/>
          <w:szCs w:val="22"/>
        </w:rPr>
      </w:pPr>
      <w:r w:rsidRPr="005D597F">
        <w:rPr>
          <w:rFonts w:ascii="Palatino Linotype" w:eastAsia="Palatino Linotype" w:hAnsi="Palatino Linotype" w:cs="Palatino Linotype"/>
          <w:b/>
          <w:i/>
          <w:sz w:val="22"/>
          <w:szCs w:val="22"/>
        </w:rPr>
        <w:t>XXI. Información confidencial:</w:t>
      </w:r>
      <w:r w:rsidRPr="005D597F">
        <w:rPr>
          <w:rFonts w:ascii="Palatino Linotype" w:eastAsia="Palatino Linotype" w:hAnsi="Palatino Linotype" w:cs="Palatino Linotype"/>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B16B4D7" w14:textId="77777777" w:rsidR="00761AD2" w:rsidRPr="005D597F" w:rsidRDefault="00761AD2" w:rsidP="00761AD2">
      <w:pPr>
        <w:spacing w:before="120" w:after="120"/>
        <w:ind w:left="993" w:right="902"/>
        <w:jc w:val="both"/>
        <w:rPr>
          <w:rFonts w:ascii="Palatino Linotype" w:eastAsia="Palatino Linotype" w:hAnsi="Palatino Linotype" w:cs="Palatino Linotype"/>
          <w:i/>
          <w:sz w:val="22"/>
          <w:szCs w:val="22"/>
        </w:rPr>
      </w:pPr>
      <w:r w:rsidRPr="005D597F">
        <w:rPr>
          <w:rFonts w:ascii="Palatino Linotype" w:eastAsia="Palatino Linotype" w:hAnsi="Palatino Linotype" w:cs="Palatino Linotype"/>
          <w:b/>
          <w:i/>
          <w:sz w:val="22"/>
          <w:szCs w:val="22"/>
        </w:rPr>
        <w:t>XLV. Versión pública:</w:t>
      </w:r>
      <w:r w:rsidRPr="005D597F">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14:paraId="1124890E" w14:textId="77777777" w:rsidR="00761AD2" w:rsidRPr="005D597F" w:rsidRDefault="00761AD2" w:rsidP="00761AD2">
      <w:pPr>
        <w:spacing w:before="120" w:after="120"/>
        <w:ind w:left="993" w:right="902"/>
        <w:jc w:val="both"/>
        <w:rPr>
          <w:rFonts w:ascii="Palatino Linotype" w:eastAsia="Palatino Linotype" w:hAnsi="Palatino Linotype" w:cs="Palatino Linotype"/>
          <w:i/>
          <w:sz w:val="22"/>
          <w:szCs w:val="22"/>
        </w:rPr>
      </w:pPr>
      <w:r w:rsidRPr="005D597F">
        <w:rPr>
          <w:rFonts w:ascii="Palatino Linotype" w:eastAsia="Palatino Linotype" w:hAnsi="Palatino Linotype" w:cs="Palatino Linotype"/>
          <w:i/>
          <w:sz w:val="22"/>
          <w:szCs w:val="22"/>
        </w:rPr>
        <w:t>[…]</w:t>
      </w:r>
    </w:p>
    <w:p w14:paraId="41AA959C" w14:textId="77777777" w:rsidR="00761AD2" w:rsidRPr="005D597F" w:rsidRDefault="00761AD2" w:rsidP="00761AD2">
      <w:pPr>
        <w:spacing w:before="120" w:after="120"/>
        <w:ind w:left="851" w:right="902"/>
        <w:jc w:val="both"/>
        <w:rPr>
          <w:rFonts w:ascii="Palatino Linotype" w:eastAsia="Palatino Linotype" w:hAnsi="Palatino Linotype" w:cs="Palatino Linotype"/>
          <w:i/>
          <w:sz w:val="22"/>
          <w:szCs w:val="22"/>
        </w:rPr>
      </w:pPr>
      <w:r w:rsidRPr="005D597F">
        <w:rPr>
          <w:rFonts w:ascii="Palatino Linotype" w:eastAsia="Palatino Linotype" w:hAnsi="Palatino Linotype" w:cs="Palatino Linotype"/>
          <w:b/>
          <w:i/>
          <w:sz w:val="22"/>
          <w:szCs w:val="22"/>
        </w:rPr>
        <w:t xml:space="preserve">Artículo 91. </w:t>
      </w:r>
      <w:r w:rsidRPr="005D597F">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483A4C00" w14:textId="77777777" w:rsidR="00761AD2" w:rsidRPr="005D597F" w:rsidRDefault="00761AD2" w:rsidP="00761AD2">
      <w:pPr>
        <w:spacing w:before="120" w:after="120"/>
        <w:ind w:left="851" w:right="902"/>
        <w:jc w:val="both"/>
        <w:rPr>
          <w:rFonts w:ascii="Palatino Linotype" w:eastAsia="Palatino Linotype" w:hAnsi="Palatino Linotype" w:cs="Palatino Linotype"/>
          <w:i/>
          <w:sz w:val="22"/>
          <w:szCs w:val="22"/>
        </w:rPr>
      </w:pPr>
      <w:r w:rsidRPr="005D597F">
        <w:rPr>
          <w:rFonts w:ascii="Palatino Linotype" w:eastAsia="Palatino Linotype" w:hAnsi="Palatino Linotype" w:cs="Palatino Linotype"/>
          <w:b/>
          <w:i/>
          <w:sz w:val="22"/>
          <w:szCs w:val="22"/>
        </w:rPr>
        <w:t xml:space="preserve">Artículo 132. </w:t>
      </w:r>
      <w:r w:rsidRPr="005D597F">
        <w:rPr>
          <w:rFonts w:ascii="Palatino Linotype" w:eastAsia="Palatino Linotype" w:hAnsi="Palatino Linotype" w:cs="Palatino Linotype"/>
          <w:i/>
          <w:sz w:val="22"/>
          <w:szCs w:val="22"/>
        </w:rPr>
        <w:t>La clasificación de la información se llevará a cabo en el momento en que:</w:t>
      </w:r>
    </w:p>
    <w:p w14:paraId="7F827D07" w14:textId="77777777" w:rsidR="00761AD2" w:rsidRPr="005D597F" w:rsidRDefault="00761AD2" w:rsidP="00761AD2">
      <w:pPr>
        <w:spacing w:before="120" w:after="120"/>
        <w:ind w:left="993" w:right="902"/>
        <w:jc w:val="both"/>
        <w:rPr>
          <w:rFonts w:ascii="Palatino Linotype" w:eastAsia="Palatino Linotype" w:hAnsi="Palatino Linotype" w:cs="Palatino Linotype"/>
          <w:i/>
          <w:sz w:val="22"/>
          <w:szCs w:val="22"/>
        </w:rPr>
      </w:pPr>
      <w:r w:rsidRPr="005D597F">
        <w:rPr>
          <w:rFonts w:ascii="Palatino Linotype" w:eastAsia="Palatino Linotype" w:hAnsi="Palatino Linotype" w:cs="Palatino Linotype"/>
          <w:b/>
          <w:i/>
          <w:sz w:val="22"/>
          <w:szCs w:val="22"/>
        </w:rPr>
        <w:t>I</w:t>
      </w:r>
      <w:r w:rsidRPr="005D597F">
        <w:rPr>
          <w:rFonts w:ascii="Palatino Linotype" w:eastAsia="Palatino Linotype" w:hAnsi="Palatino Linotype" w:cs="Palatino Linotype"/>
          <w:i/>
          <w:sz w:val="22"/>
          <w:szCs w:val="22"/>
        </w:rPr>
        <w:t>. Se reciba una solicitud de acceso a la información;</w:t>
      </w:r>
    </w:p>
    <w:p w14:paraId="4C037E5D" w14:textId="77777777" w:rsidR="00761AD2" w:rsidRPr="005D597F" w:rsidRDefault="00761AD2" w:rsidP="00761AD2">
      <w:pPr>
        <w:spacing w:before="120" w:after="120"/>
        <w:ind w:left="993" w:right="902"/>
        <w:jc w:val="both"/>
        <w:rPr>
          <w:rFonts w:ascii="Palatino Linotype" w:eastAsia="Palatino Linotype" w:hAnsi="Palatino Linotype" w:cs="Palatino Linotype"/>
          <w:i/>
          <w:sz w:val="22"/>
          <w:szCs w:val="22"/>
        </w:rPr>
      </w:pPr>
      <w:r w:rsidRPr="005D597F">
        <w:rPr>
          <w:rFonts w:ascii="Palatino Linotype" w:eastAsia="Palatino Linotype" w:hAnsi="Palatino Linotype" w:cs="Palatino Linotype"/>
          <w:b/>
          <w:i/>
          <w:sz w:val="22"/>
          <w:szCs w:val="22"/>
        </w:rPr>
        <w:t>II</w:t>
      </w:r>
      <w:r w:rsidRPr="005D597F">
        <w:rPr>
          <w:rFonts w:ascii="Palatino Linotype" w:eastAsia="Palatino Linotype" w:hAnsi="Palatino Linotype" w:cs="Palatino Linotype"/>
          <w:i/>
          <w:sz w:val="22"/>
          <w:szCs w:val="22"/>
        </w:rPr>
        <w:t>. Se determine mediante resolución de autoridad competente; o</w:t>
      </w:r>
    </w:p>
    <w:p w14:paraId="3D138356" w14:textId="77777777" w:rsidR="00761AD2" w:rsidRPr="005D597F" w:rsidRDefault="00761AD2" w:rsidP="00761AD2">
      <w:pPr>
        <w:spacing w:before="120" w:after="120"/>
        <w:ind w:left="993" w:right="902"/>
        <w:jc w:val="both"/>
        <w:rPr>
          <w:rFonts w:ascii="Palatino Linotype" w:eastAsia="Palatino Linotype" w:hAnsi="Palatino Linotype" w:cs="Palatino Linotype"/>
          <w:i/>
          <w:sz w:val="22"/>
          <w:szCs w:val="22"/>
        </w:rPr>
      </w:pPr>
      <w:r w:rsidRPr="005D597F">
        <w:rPr>
          <w:rFonts w:ascii="Palatino Linotype" w:eastAsia="Palatino Linotype" w:hAnsi="Palatino Linotype" w:cs="Palatino Linotype"/>
          <w:b/>
          <w:i/>
          <w:sz w:val="22"/>
          <w:szCs w:val="22"/>
        </w:rPr>
        <w:t>III</w:t>
      </w:r>
      <w:r w:rsidRPr="005D597F">
        <w:rPr>
          <w:rFonts w:ascii="Palatino Linotype" w:eastAsia="Palatino Linotype" w:hAnsi="Palatino Linotype" w:cs="Palatino Linotype"/>
          <w:i/>
          <w:sz w:val="22"/>
          <w:szCs w:val="22"/>
        </w:rPr>
        <w:t>. Se generen versiones públicas para dar cumplimiento a las obligaciones de transparencia previstas en esta Ley.</w:t>
      </w:r>
    </w:p>
    <w:p w14:paraId="30A25402" w14:textId="77777777" w:rsidR="00761AD2" w:rsidRPr="005D597F" w:rsidRDefault="00761AD2" w:rsidP="00761AD2">
      <w:pPr>
        <w:spacing w:before="120" w:after="120"/>
        <w:ind w:left="851" w:right="902"/>
        <w:jc w:val="both"/>
        <w:rPr>
          <w:rFonts w:ascii="Palatino Linotype" w:eastAsia="Palatino Linotype" w:hAnsi="Palatino Linotype" w:cs="Palatino Linotype"/>
          <w:i/>
          <w:sz w:val="22"/>
          <w:szCs w:val="22"/>
        </w:rPr>
      </w:pPr>
      <w:r w:rsidRPr="005D597F">
        <w:rPr>
          <w:rFonts w:ascii="Palatino Linotype" w:eastAsia="Palatino Linotype" w:hAnsi="Palatino Linotype" w:cs="Palatino Linotype"/>
          <w:i/>
          <w:sz w:val="22"/>
          <w:szCs w:val="22"/>
        </w:rPr>
        <w:t>[…]</w:t>
      </w:r>
    </w:p>
    <w:p w14:paraId="5E7D9B6E" w14:textId="77777777" w:rsidR="00761AD2" w:rsidRPr="005D597F" w:rsidRDefault="00761AD2" w:rsidP="00761AD2">
      <w:pPr>
        <w:spacing w:before="120" w:after="120"/>
        <w:ind w:left="851" w:right="902"/>
        <w:jc w:val="both"/>
        <w:rPr>
          <w:rFonts w:ascii="Palatino Linotype" w:eastAsia="Palatino Linotype" w:hAnsi="Palatino Linotype" w:cs="Palatino Linotype"/>
          <w:i/>
          <w:sz w:val="22"/>
          <w:szCs w:val="22"/>
        </w:rPr>
      </w:pPr>
      <w:r w:rsidRPr="005D597F">
        <w:rPr>
          <w:rFonts w:ascii="Palatino Linotype" w:eastAsia="Palatino Linotype" w:hAnsi="Palatino Linotype" w:cs="Palatino Linotype"/>
          <w:b/>
          <w:i/>
          <w:sz w:val="22"/>
          <w:szCs w:val="22"/>
        </w:rPr>
        <w:t>Artículo 143</w:t>
      </w:r>
      <w:r w:rsidRPr="005D597F">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13C0A879" w14:textId="77777777" w:rsidR="00761AD2" w:rsidRPr="005D597F" w:rsidRDefault="00761AD2" w:rsidP="00761AD2">
      <w:pPr>
        <w:spacing w:before="120" w:after="120"/>
        <w:ind w:left="993" w:right="902"/>
        <w:jc w:val="both"/>
        <w:rPr>
          <w:rFonts w:ascii="Palatino Linotype" w:eastAsia="Palatino Linotype" w:hAnsi="Palatino Linotype" w:cs="Palatino Linotype"/>
          <w:i/>
          <w:sz w:val="22"/>
          <w:szCs w:val="22"/>
        </w:rPr>
      </w:pPr>
      <w:r w:rsidRPr="005D597F">
        <w:rPr>
          <w:rFonts w:ascii="Palatino Linotype" w:eastAsia="Palatino Linotype" w:hAnsi="Palatino Linotype" w:cs="Palatino Linotype"/>
          <w:b/>
          <w:i/>
          <w:sz w:val="22"/>
          <w:szCs w:val="22"/>
        </w:rPr>
        <w:lastRenderedPageBreak/>
        <w:t>I.</w:t>
      </w:r>
      <w:r w:rsidRPr="005D597F">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610BF7CE" w14:textId="77777777" w:rsidR="00761AD2" w:rsidRPr="005D597F" w:rsidRDefault="00761AD2" w:rsidP="00761AD2">
      <w:pPr>
        <w:spacing w:before="120" w:after="120"/>
        <w:ind w:left="993" w:right="902"/>
        <w:jc w:val="both"/>
        <w:rPr>
          <w:rFonts w:ascii="Palatino Linotype" w:eastAsia="Palatino Linotype" w:hAnsi="Palatino Linotype" w:cs="Palatino Linotype"/>
          <w:i/>
          <w:sz w:val="22"/>
          <w:szCs w:val="22"/>
        </w:rPr>
      </w:pPr>
      <w:r w:rsidRPr="005D597F">
        <w:rPr>
          <w:rFonts w:ascii="Palatino Linotype" w:eastAsia="Palatino Linotype" w:hAnsi="Palatino Linotype" w:cs="Palatino Linotype"/>
          <w:b/>
          <w:i/>
          <w:sz w:val="22"/>
          <w:szCs w:val="22"/>
        </w:rPr>
        <w:t>II.</w:t>
      </w:r>
      <w:r w:rsidRPr="005D597F">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232E8F7A" w14:textId="77777777" w:rsidR="00761AD2" w:rsidRPr="005D597F" w:rsidRDefault="00761AD2" w:rsidP="00761AD2">
      <w:pPr>
        <w:spacing w:before="120" w:after="120"/>
        <w:ind w:left="993" w:right="902"/>
        <w:jc w:val="both"/>
        <w:rPr>
          <w:rFonts w:ascii="Palatino Linotype" w:eastAsia="Palatino Linotype" w:hAnsi="Palatino Linotype" w:cs="Palatino Linotype"/>
          <w:i/>
          <w:sz w:val="22"/>
          <w:szCs w:val="22"/>
        </w:rPr>
      </w:pPr>
      <w:r w:rsidRPr="005D597F">
        <w:rPr>
          <w:rFonts w:ascii="Palatino Linotype" w:eastAsia="Palatino Linotype" w:hAnsi="Palatino Linotype" w:cs="Palatino Linotype"/>
          <w:b/>
          <w:i/>
          <w:sz w:val="22"/>
          <w:szCs w:val="22"/>
        </w:rPr>
        <w:t>III</w:t>
      </w:r>
      <w:r w:rsidRPr="005D597F">
        <w:rPr>
          <w:rFonts w:ascii="Palatino Linotype" w:eastAsia="Palatino Linotype" w:hAnsi="Palatino Linotype" w:cs="Palatino Linotype"/>
          <w:i/>
          <w:sz w:val="22"/>
          <w:szCs w:val="22"/>
        </w:rPr>
        <w:t>. La que presenten los particulares a los sujetos obligados, de conformidad con lo dispuesto por las leyes o los tratados internacionales.</w:t>
      </w:r>
    </w:p>
    <w:p w14:paraId="4C42F58A" w14:textId="77777777" w:rsidR="00761AD2" w:rsidRPr="005D597F" w:rsidRDefault="00761AD2" w:rsidP="00761AD2">
      <w:pPr>
        <w:spacing w:before="120" w:after="120"/>
        <w:ind w:left="851" w:right="902"/>
        <w:jc w:val="both"/>
        <w:rPr>
          <w:rFonts w:ascii="Palatino Linotype" w:eastAsia="Palatino Linotype" w:hAnsi="Palatino Linotype" w:cs="Palatino Linotype"/>
          <w:i/>
          <w:sz w:val="22"/>
          <w:szCs w:val="22"/>
        </w:rPr>
      </w:pPr>
      <w:r w:rsidRPr="005D597F">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3FD28E24" w14:textId="77777777" w:rsidR="00761AD2" w:rsidRPr="005D597F" w:rsidRDefault="00761AD2" w:rsidP="00761AD2">
      <w:pPr>
        <w:spacing w:before="120" w:after="120"/>
        <w:ind w:left="851" w:right="902"/>
        <w:jc w:val="both"/>
        <w:rPr>
          <w:rFonts w:ascii="Palatino Linotype" w:eastAsia="Palatino Linotype" w:hAnsi="Palatino Linotype" w:cs="Palatino Linotype"/>
          <w:i/>
          <w:sz w:val="22"/>
          <w:szCs w:val="22"/>
        </w:rPr>
      </w:pPr>
      <w:r w:rsidRPr="005D597F">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0BA3E135" w14:textId="77777777" w:rsidR="00761AD2" w:rsidRPr="005D597F" w:rsidRDefault="00761AD2" w:rsidP="00761AD2">
      <w:pPr>
        <w:spacing w:before="240" w:after="240" w:line="360" w:lineRule="auto"/>
        <w:jc w:val="both"/>
        <w:rPr>
          <w:rFonts w:ascii="Palatino Linotype" w:eastAsia="Palatino Linotype" w:hAnsi="Palatino Linotype" w:cs="Palatino Linotype"/>
        </w:rPr>
      </w:pPr>
      <w:r w:rsidRPr="005D597F">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290377D6" w14:textId="77777777" w:rsidR="00761AD2" w:rsidRPr="005D597F" w:rsidRDefault="00761AD2" w:rsidP="00761AD2">
      <w:pPr>
        <w:spacing w:before="240" w:after="240" w:line="360" w:lineRule="auto"/>
        <w:jc w:val="both"/>
        <w:rPr>
          <w:rFonts w:ascii="Palatino Linotype" w:eastAsia="Palatino Linotype" w:hAnsi="Palatino Linotype" w:cs="Palatino Linotype"/>
        </w:rPr>
      </w:pPr>
      <w:r w:rsidRPr="005D597F">
        <w:rPr>
          <w:rFonts w:ascii="Palatino Linotype" w:eastAsia="Palatino Linotype" w:hAnsi="Palatino Linotype" w:cs="Palatino Linotype"/>
        </w:rPr>
        <w:t>Entorno a lo que aquí nos interesa, los Lineamientos Quincuagésimo sexto, Quincuagésimo séptimo y Quincuagésimo octavo, establecen lo siguiente:</w:t>
      </w:r>
    </w:p>
    <w:p w14:paraId="05190E75" w14:textId="77777777" w:rsidR="00761AD2" w:rsidRPr="005D597F" w:rsidRDefault="00761AD2" w:rsidP="00761AD2">
      <w:pPr>
        <w:spacing w:before="120" w:after="120"/>
        <w:ind w:left="851" w:right="902"/>
        <w:jc w:val="both"/>
        <w:rPr>
          <w:rFonts w:ascii="Palatino Linotype" w:eastAsia="Palatino Linotype" w:hAnsi="Palatino Linotype" w:cs="Palatino Linotype"/>
          <w:i/>
          <w:sz w:val="22"/>
          <w:szCs w:val="22"/>
        </w:rPr>
      </w:pPr>
      <w:r w:rsidRPr="005D597F">
        <w:rPr>
          <w:rFonts w:ascii="Palatino Linotype" w:eastAsia="Palatino Linotype" w:hAnsi="Palatino Linotype" w:cs="Palatino Linotype"/>
          <w:i/>
          <w:sz w:val="22"/>
          <w:szCs w:val="22"/>
        </w:rPr>
        <w:t>“</w:t>
      </w:r>
      <w:r w:rsidRPr="005D597F">
        <w:rPr>
          <w:rFonts w:ascii="Palatino Linotype" w:eastAsia="Palatino Linotype" w:hAnsi="Palatino Linotype" w:cs="Palatino Linotype"/>
          <w:b/>
          <w:i/>
          <w:sz w:val="22"/>
          <w:szCs w:val="22"/>
        </w:rPr>
        <w:t>Quincuagésimo sexto</w:t>
      </w:r>
      <w:r w:rsidRPr="005D597F">
        <w:rPr>
          <w:rFonts w:ascii="Palatino Linotype" w:eastAsia="Palatino Linotype" w:hAnsi="Palatino Linotype" w:cs="Palatino Linotype"/>
          <w:i/>
          <w:sz w:val="22"/>
          <w:szCs w:val="22"/>
        </w:rPr>
        <w:t xml:space="preserve">. La versión pública del documento o expediente que contenga partes o secciones reservadas o confidenciales, será elaborada por los </w:t>
      </w:r>
      <w:r w:rsidRPr="005D597F">
        <w:rPr>
          <w:rFonts w:ascii="Palatino Linotype" w:eastAsia="Palatino Linotype" w:hAnsi="Palatino Linotype" w:cs="Palatino Linotype"/>
          <w:i/>
          <w:sz w:val="22"/>
          <w:szCs w:val="22"/>
        </w:rPr>
        <w:lastRenderedPageBreak/>
        <w:t>sujetos obligados, previo pago de los costos de reproducción, a través de sus áreas y deberá ser aprobada por su Comité de Transparencia</w:t>
      </w:r>
    </w:p>
    <w:p w14:paraId="2D4C5D72" w14:textId="77777777" w:rsidR="00761AD2" w:rsidRPr="005D597F" w:rsidRDefault="00761AD2" w:rsidP="00761AD2">
      <w:pPr>
        <w:spacing w:before="120" w:after="120"/>
        <w:ind w:left="851" w:right="902"/>
        <w:jc w:val="both"/>
        <w:rPr>
          <w:rFonts w:ascii="Palatino Linotype" w:eastAsia="Palatino Linotype" w:hAnsi="Palatino Linotype" w:cs="Palatino Linotype"/>
          <w:i/>
          <w:sz w:val="22"/>
          <w:szCs w:val="22"/>
        </w:rPr>
      </w:pPr>
      <w:r w:rsidRPr="005D597F">
        <w:rPr>
          <w:rFonts w:ascii="Palatino Linotype" w:eastAsia="Palatino Linotype" w:hAnsi="Palatino Linotype" w:cs="Palatino Linotype"/>
          <w:b/>
          <w:i/>
          <w:sz w:val="22"/>
          <w:szCs w:val="22"/>
        </w:rPr>
        <w:t>Quincuagésimo séptimo</w:t>
      </w:r>
      <w:r w:rsidRPr="005D597F">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65A9A811" w14:textId="77777777" w:rsidR="00761AD2" w:rsidRPr="005D597F" w:rsidRDefault="00761AD2" w:rsidP="00761AD2">
      <w:pPr>
        <w:spacing w:before="120" w:after="120"/>
        <w:ind w:left="993" w:right="902"/>
        <w:jc w:val="both"/>
        <w:rPr>
          <w:rFonts w:ascii="Palatino Linotype" w:eastAsia="Palatino Linotype" w:hAnsi="Palatino Linotype" w:cs="Palatino Linotype"/>
          <w:i/>
          <w:sz w:val="22"/>
          <w:szCs w:val="22"/>
        </w:rPr>
      </w:pPr>
      <w:r w:rsidRPr="005D597F">
        <w:rPr>
          <w:rFonts w:ascii="Palatino Linotype" w:eastAsia="Palatino Linotype" w:hAnsi="Palatino Linotype" w:cs="Palatino Linotype"/>
          <w:b/>
          <w:i/>
          <w:sz w:val="22"/>
          <w:szCs w:val="22"/>
        </w:rPr>
        <w:t>I</w:t>
      </w:r>
      <w:r w:rsidRPr="005D597F">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38A18338" w14:textId="77777777" w:rsidR="00761AD2" w:rsidRPr="005D597F" w:rsidRDefault="00761AD2" w:rsidP="00761AD2">
      <w:pPr>
        <w:spacing w:before="120" w:after="120"/>
        <w:ind w:left="993" w:right="902"/>
        <w:jc w:val="both"/>
        <w:rPr>
          <w:rFonts w:ascii="Palatino Linotype" w:eastAsia="Palatino Linotype" w:hAnsi="Palatino Linotype" w:cs="Palatino Linotype"/>
          <w:i/>
          <w:sz w:val="22"/>
          <w:szCs w:val="22"/>
        </w:rPr>
      </w:pPr>
      <w:r w:rsidRPr="005D597F">
        <w:rPr>
          <w:rFonts w:ascii="Palatino Linotype" w:eastAsia="Palatino Linotype" w:hAnsi="Palatino Linotype" w:cs="Palatino Linotype"/>
          <w:b/>
          <w:i/>
          <w:sz w:val="22"/>
          <w:szCs w:val="22"/>
        </w:rPr>
        <w:t>II.</w:t>
      </w:r>
      <w:r w:rsidRPr="005D597F">
        <w:rPr>
          <w:rFonts w:ascii="Palatino Linotype" w:eastAsia="Palatino Linotype" w:hAnsi="Palatino Linotype" w:cs="Palatino Linotype"/>
          <w:i/>
          <w:sz w:val="22"/>
          <w:szCs w:val="22"/>
        </w:rPr>
        <w:t xml:space="preserve"> El nombre de los servidores públicos en los documentos, y sus firmas autógrafas, cuando sean utilizados en el ejercicio de las facultades conferidas para el desempeño del servicio público, y </w:t>
      </w:r>
    </w:p>
    <w:p w14:paraId="2733DC87" w14:textId="77777777" w:rsidR="00761AD2" w:rsidRPr="005D597F" w:rsidRDefault="00761AD2" w:rsidP="00761AD2">
      <w:pPr>
        <w:spacing w:before="120" w:after="120"/>
        <w:ind w:left="993" w:right="902"/>
        <w:jc w:val="both"/>
        <w:rPr>
          <w:rFonts w:ascii="Palatino Linotype" w:eastAsia="Palatino Linotype" w:hAnsi="Palatino Linotype" w:cs="Palatino Linotype"/>
          <w:i/>
          <w:sz w:val="22"/>
          <w:szCs w:val="22"/>
        </w:rPr>
      </w:pPr>
      <w:r w:rsidRPr="005D597F">
        <w:rPr>
          <w:rFonts w:ascii="Palatino Linotype" w:eastAsia="Palatino Linotype" w:hAnsi="Palatino Linotype" w:cs="Palatino Linotype"/>
          <w:b/>
          <w:i/>
          <w:sz w:val="22"/>
          <w:szCs w:val="22"/>
        </w:rPr>
        <w:t>III.</w:t>
      </w:r>
      <w:r w:rsidRPr="005D597F">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14:paraId="0B9FF113" w14:textId="77777777" w:rsidR="00761AD2" w:rsidRPr="005D597F" w:rsidRDefault="00761AD2" w:rsidP="00761AD2">
      <w:pPr>
        <w:spacing w:before="120" w:after="120"/>
        <w:ind w:left="851" w:right="902"/>
        <w:jc w:val="both"/>
        <w:rPr>
          <w:rFonts w:ascii="Palatino Linotype" w:eastAsia="Palatino Linotype" w:hAnsi="Palatino Linotype" w:cs="Palatino Linotype"/>
          <w:i/>
          <w:sz w:val="22"/>
          <w:szCs w:val="22"/>
        </w:rPr>
      </w:pPr>
      <w:r w:rsidRPr="005D597F">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internaciones suscritos por el Estado mexicano. </w:t>
      </w:r>
    </w:p>
    <w:p w14:paraId="11F02B10" w14:textId="77777777" w:rsidR="00761AD2" w:rsidRPr="005D597F" w:rsidRDefault="00761AD2" w:rsidP="00761AD2">
      <w:pPr>
        <w:spacing w:before="120" w:after="120"/>
        <w:ind w:left="851" w:right="902"/>
        <w:jc w:val="both"/>
        <w:rPr>
          <w:rFonts w:ascii="Palatino Linotype" w:eastAsia="Palatino Linotype" w:hAnsi="Palatino Linotype" w:cs="Palatino Linotype"/>
          <w:i/>
          <w:sz w:val="22"/>
          <w:szCs w:val="22"/>
        </w:rPr>
      </w:pPr>
      <w:r w:rsidRPr="005D597F">
        <w:rPr>
          <w:rFonts w:ascii="Palatino Linotype" w:eastAsia="Palatino Linotype" w:hAnsi="Palatino Linotype" w:cs="Palatino Linotype"/>
          <w:b/>
          <w:i/>
          <w:sz w:val="22"/>
          <w:szCs w:val="22"/>
        </w:rPr>
        <w:t>Quincuagésimo octavo</w:t>
      </w:r>
      <w:r w:rsidRPr="005D597F">
        <w:rPr>
          <w:rFonts w:ascii="Palatino Linotype" w:eastAsia="Palatino Linotype" w:hAnsi="Palatino Linotype" w:cs="Palatino Linotype"/>
          <w:i/>
          <w:sz w:val="22"/>
          <w:szCs w:val="22"/>
        </w:rPr>
        <w:t>. Los sujetos obligados garantizarán que los sistemas o medios empleados para eliminar la información en las versiones públicas no permitan la recuperación o visualización de la misma.”</w:t>
      </w:r>
    </w:p>
    <w:p w14:paraId="45B0D164" w14:textId="77777777" w:rsidR="00761AD2" w:rsidRPr="005D597F" w:rsidRDefault="00761AD2" w:rsidP="00761AD2">
      <w:pPr>
        <w:spacing w:before="240" w:after="240" w:line="360" w:lineRule="auto"/>
        <w:jc w:val="both"/>
        <w:rPr>
          <w:rFonts w:ascii="Palatino Linotype" w:eastAsia="Palatino Linotype" w:hAnsi="Palatino Linotype" w:cs="Palatino Linotype"/>
        </w:rPr>
      </w:pPr>
      <w:r w:rsidRPr="005D597F">
        <w:rPr>
          <w:rFonts w:ascii="Palatino Linotype" w:eastAsia="Palatino Linotype" w:hAnsi="Palatino Linotype" w:cs="Palatino Linotype"/>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2B5DB53B" w14:textId="77777777" w:rsidR="00761AD2" w:rsidRPr="005D597F" w:rsidRDefault="00761AD2" w:rsidP="00761AD2">
      <w:pPr>
        <w:spacing w:before="240" w:after="240" w:line="360" w:lineRule="auto"/>
        <w:jc w:val="both"/>
        <w:rPr>
          <w:rFonts w:ascii="Palatino Linotype" w:eastAsia="Palatino Linotype" w:hAnsi="Palatino Linotype" w:cs="Palatino Linotype"/>
        </w:rPr>
      </w:pPr>
      <w:r w:rsidRPr="005D597F">
        <w:rPr>
          <w:rFonts w:ascii="Palatino Linotype" w:eastAsia="Palatino Linotype" w:hAnsi="Palatino Linotype" w:cs="Palatino Linotype"/>
        </w:rPr>
        <w:lastRenderedPageBreak/>
        <w:t>En relación directa con ello, los Lineamientos en estudio establecen los formatos para la clasificación parcial y total de los documentos, que atienden a lo siguiente:</w:t>
      </w: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3119"/>
        <w:gridCol w:w="1129"/>
        <w:gridCol w:w="3446"/>
      </w:tblGrid>
      <w:tr w:rsidR="005D597F" w:rsidRPr="005D597F" w14:paraId="6A7A5DB9" w14:textId="77777777" w:rsidTr="00761AD2">
        <w:tc>
          <w:tcPr>
            <w:tcW w:w="4253" w:type="dxa"/>
            <w:gridSpan w:val="2"/>
            <w:tcBorders>
              <w:top w:val="nil"/>
              <w:left w:val="nil"/>
              <w:right w:val="nil"/>
            </w:tcBorders>
          </w:tcPr>
          <w:p w14:paraId="44FE7259" w14:textId="77777777" w:rsidR="00761AD2" w:rsidRPr="005D597F" w:rsidRDefault="00761AD2" w:rsidP="00761AD2">
            <w:pPr>
              <w:jc w:val="center"/>
              <w:rPr>
                <w:rFonts w:ascii="Palatino Linotype" w:eastAsia="Palatino Linotype" w:hAnsi="Palatino Linotype" w:cs="Palatino Linotype"/>
                <w:b/>
                <w:sz w:val="12"/>
                <w:szCs w:val="12"/>
              </w:rPr>
            </w:pPr>
            <w:r w:rsidRPr="005D597F">
              <w:rPr>
                <w:rFonts w:ascii="Palatino Linotype" w:eastAsia="Palatino Linotype" w:hAnsi="Palatino Linotype" w:cs="Palatino Linotype"/>
                <w:b/>
                <w:sz w:val="12"/>
                <w:szCs w:val="12"/>
              </w:rPr>
              <w:t>Parcial</w:t>
            </w:r>
          </w:p>
        </w:tc>
        <w:tc>
          <w:tcPr>
            <w:tcW w:w="4575" w:type="dxa"/>
            <w:gridSpan w:val="2"/>
            <w:tcBorders>
              <w:top w:val="nil"/>
              <w:left w:val="nil"/>
              <w:right w:val="nil"/>
            </w:tcBorders>
          </w:tcPr>
          <w:p w14:paraId="707598F8" w14:textId="77777777" w:rsidR="00761AD2" w:rsidRPr="005D597F" w:rsidRDefault="00761AD2" w:rsidP="00761AD2">
            <w:pPr>
              <w:jc w:val="center"/>
              <w:rPr>
                <w:rFonts w:ascii="Palatino Linotype" w:eastAsia="Palatino Linotype" w:hAnsi="Palatino Linotype" w:cs="Palatino Linotype"/>
                <w:b/>
                <w:sz w:val="12"/>
                <w:szCs w:val="12"/>
              </w:rPr>
            </w:pPr>
            <w:r w:rsidRPr="005D597F">
              <w:rPr>
                <w:rFonts w:ascii="Palatino Linotype" w:eastAsia="Palatino Linotype" w:hAnsi="Palatino Linotype" w:cs="Palatino Linotype"/>
                <w:b/>
                <w:sz w:val="12"/>
                <w:szCs w:val="12"/>
              </w:rPr>
              <w:t>Total</w:t>
            </w:r>
          </w:p>
        </w:tc>
      </w:tr>
      <w:tr w:rsidR="005D597F" w:rsidRPr="005D597F" w14:paraId="15F15698" w14:textId="77777777" w:rsidTr="00761AD2">
        <w:tc>
          <w:tcPr>
            <w:tcW w:w="1134" w:type="dxa"/>
          </w:tcPr>
          <w:p w14:paraId="736A7751" w14:textId="77777777" w:rsidR="00761AD2" w:rsidRPr="005D597F" w:rsidRDefault="00761AD2" w:rsidP="00761AD2">
            <w:pPr>
              <w:jc w:val="center"/>
              <w:rPr>
                <w:rFonts w:ascii="Palatino Linotype" w:eastAsia="Palatino Linotype" w:hAnsi="Palatino Linotype" w:cs="Palatino Linotype"/>
                <w:b/>
                <w:sz w:val="12"/>
                <w:szCs w:val="12"/>
              </w:rPr>
            </w:pPr>
            <w:r w:rsidRPr="005D597F">
              <w:rPr>
                <w:rFonts w:ascii="Palatino Linotype" w:eastAsia="Palatino Linotype" w:hAnsi="Palatino Linotype" w:cs="Palatino Linotype"/>
                <w:b/>
                <w:sz w:val="12"/>
                <w:szCs w:val="12"/>
              </w:rPr>
              <w:t>Concepto</w:t>
            </w:r>
          </w:p>
        </w:tc>
        <w:tc>
          <w:tcPr>
            <w:tcW w:w="3119" w:type="dxa"/>
          </w:tcPr>
          <w:p w14:paraId="56705AF5" w14:textId="77777777" w:rsidR="00761AD2" w:rsidRPr="005D597F" w:rsidRDefault="00761AD2" w:rsidP="00761AD2">
            <w:pPr>
              <w:jc w:val="center"/>
              <w:rPr>
                <w:rFonts w:ascii="Palatino Linotype" w:eastAsia="Palatino Linotype" w:hAnsi="Palatino Linotype" w:cs="Palatino Linotype"/>
                <w:b/>
                <w:sz w:val="12"/>
                <w:szCs w:val="12"/>
              </w:rPr>
            </w:pPr>
            <w:r w:rsidRPr="005D597F">
              <w:rPr>
                <w:rFonts w:ascii="Palatino Linotype" w:eastAsia="Palatino Linotype" w:hAnsi="Palatino Linotype" w:cs="Palatino Linotype"/>
                <w:b/>
                <w:sz w:val="12"/>
                <w:szCs w:val="12"/>
              </w:rPr>
              <w:t>Dónde</w:t>
            </w:r>
          </w:p>
        </w:tc>
        <w:tc>
          <w:tcPr>
            <w:tcW w:w="1129" w:type="dxa"/>
          </w:tcPr>
          <w:p w14:paraId="2F5E3EA6" w14:textId="77777777" w:rsidR="00761AD2" w:rsidRPr="005D597F" w:rsidRDefault="00761AD2" w:rsidP="00761AD2">
            <w:pPr>
              <w:jc w:val="center"/>
              <w:rPr>
                <w:rFonts w:ascii="Palatino Linotype" w:eastAsia="Palatino Linotype" w:hAnsi="Palatino Linotype" w:cs="Palatino Linotype"/>
                <w:b/>
                <w:sz w:val="12"/>
                <w:szCs w:val="12"/>
              </w:rPr>
            </w:pPr>
            <w:r w:rsidRPr="005D597F">
              <w:rPr>
                <w:rFonts w:ascii="Palatino Linotype" w:eastAsia="Palatino Linotype" w:hAnsi="Palatino Linotype" w:cs="Palatino Linotype"/>
                <w:b/>
                <w:sz w:val="12"/>
                <w:szCs w:val="12"/>
              </w:rPr>
              <w:t>Concepto</w:t>
            </w:r>
          </w:p>
        </w:tc>
        <w:tc>
          <w:tcPr>
            <w:tcW w:w="3446" w:type="dxa"/>
          </w:tcPr>
          <w:p w14:paraId="4D963162" w14:textId="77777777" w:rsidR="00761AD2" w:rsidRPr="005D597F" w:rsidRDefault="00761AD2" w:rsidP="00761AD2">
            <w:pPr>
              <w:jc w:val="center"/>
              <w:rPr>
                <w:rFonts w:ascii="Palatino Linotype" w:eastAsia="Palatino Linotype" w:hAnsi="Palatino Linotype" w:cs="Palatino Linotype"/>
                <w:b/>
                <w:sz w:val="12"/>
                <w:szCs w:val="12"/>
              </w:rPr>
            </w:pPr>
            <w:r w:rsidRPr="005D597F">
              <w:rPr>
                <w:rFonts w:ascii="Palatino Linotype" w:eastAsia="Palatino Linotype" w:hAnsi="Palatino Linotype" w:cs="Palatino Linotype"/>
                <w:b/>
                <w:sz w:val="12"/>
                <w:szCs w:val="12"/>
              </w:rPr>
              <w:t>Dónde</w:t>
            </w:r>
          </w:p>
        </w:tc>
      </w:tr>
      <w:tr w:rsidR="005D597F" w:rsidRPr="005D597F" w14:paraId="4CFEAC61" w14:textId="77777777" w:rsidTr="00761AD2">
        <w:tc>
          <w:tcPr>
            <w:tcW w:w="8828" w:type="dxa"/>
            <w:gridSpan w:val="4"/>
          </w:tcPr>
          <w:p w14:paraId="6693BE76" w14:textId="77777777" w:rsidR="00761AD2" w:rsidRPr="005D597F" w:rsidRDefault="00761AD2" w:rsidP="00761AD2">
            <w:pPr>
              <w:jc w:val="center"/>
              <w:rPr>
                <w:rFonts w:ascii="Palatino Linotype" w:eastAsia="Palatino Linotype" w:hAnsi="Palatino Linotype" w:cs="Palatino Linotype"/>
                <w:b/>
                <w:sz w:val="12"/>
                <w:szCs w:val="12"/>
              </w:rPr>
            </w:pPr>
            <w:r w:rsidRPr="005D597F">
              <w:rPr>
                <w:rFonts w:ascii="Palatino Linotype" w:eastAsia="Palatino Linotype" w:hAnsi="Palatino Linotype" w:cs="Palatino Linotype"/>
                <w:b/>
                <w:sz w:val="12"/>
                <w:szCs w:val="12"/>
              </w:rPr>
              <w:t>Sello oficial o logotipo del sujeto obligado</w:t>
            </w:r>
          </w:p>
        </w:tc>
      </w:tr>
      <w:tr w:rsidR="005D597F" w:rsidRPr="005D597F" w14:paraId="08087D9A" w14:textId="77777777" w:rsidTr="00761AD2">
        <w:tc>
          <w:tcPr>
            <w:tcW w:w="1134" w:type="dxa"/>
          </w:tcPr>
          <w:p w14:paraId="6127D436" w14:textId="77777777" w:rsidR="00761AD2" w:rsidRPr="005D597F" w:rsidRDefault="00761AD2" w:rsidP="00761AD2">
            <w:pPr>
              <w:jc w:val="both"/>
              <w:rPr>
                <w:rFonts w:ascii="Palatino Linotype" w:eastAsia="Palatino Linotype" w:hAnsi="Palatino Linotype" w:cs="Palatino Linotype"/>
                <w:b/>
                <w:sz w:val="12"/>
                <w:szCs w:val="12"/>
              </w:rPr>
            </w:pPr>
            <w:r w:rsidRPr="005D597F">
              <w:rPr>
                <w:rFonts w:ascii="Palatino Linotype" w:eastAsia="Palatino Linotype" w:hAnsi="Palatino Linotype" w:cs="Palatino Linotype"/>
                <w:b/>
                <w:sz w:val="12"/>
                <w:szCs w:val="12"/>
              </w:rPr>
              <w:t>Fecha de clasificación</w:t>
            </w:r>
          </w:p>
        </w:tc>
        <w:tc>
          <w:tcPr>
            <w:tcW w:w="3119" w:type="dxa"/>
          </w:tcPr>
          <w:p w14:paraId="500506B0" w14:textId="77777777" w:rsidR="00761AD2" w:rsidRPr="005D597F" w:rsidRDefault="00761AD2" w:rsidP="00761AD2">
            <w:pPr>
              <w:jc w:val="both"/>
              <w:rPr>
                <w:rFonts w:ascii="Palatino Linotype" w:eastAsia="Palatino Linotype" w:hAnsi="Palatino Linotype" w:cs="Palatino Linotype"/>
                <w:sz w:val="12"/>
                <w:szCs w:val="12"/>
              </w:rPr>
            </w:pPr>
            <w:r w:rsidRPr="005D597F">
              <w:rPr>
                <w:rFonts w:ascii="Palatino Linotype" w:eastAsia="Palatino Linotype" w:hAnsi="Palatino Linotype" w:cs="Palatino Linotype"/>
                <w:sz w:val="12"/>
                <w:szCs w:val="12"/>
              </w:rPr>
              <w:t>Se anotará la fecha en la que el Comité de Transparencia confirmó la clasificación del documento, en su caso.</w:t>
            </w:r>
          </w:p>
        </w:tc>
        <w:tc>
          <w:tcPr>
            <w:tcW w:w="1129" w:type="dxa"/>
          </w:tcPr>
          <w:p w14:paraId="6BDE7D6E" w14:textId="77777777" w:rsidR="00761AD2" w:rsidRPr="005D597F" w:rsidRDefault="00761AD2" w:rsidP="00761AD2">
            <w:pPr>
              <w:jc w:val="both"/>
              <w:rPr>
                <w:rFonts w:ascii="Palatino Linotype" w:eastAsia="Palatino Linotype" w:hAnsi="Palatino Linotype" w:cs="Palatino Linotype"/>
                <w:b/>
                <w:sz w:val="12"/>
                <w:szCs w:val="12"/>
              </w:rPr>
            </w:pPr>
            <w:r w:rsidRPr="005D597F">
              <w:rPr>
                <w:rFonts w:ascii="Palatino Linotype" w:eastAsia="Palatino Linotype" w:hAnsi="Palatino Linotype" w:cs="Palatino Linotype"/>
                <w:b/>
                <w:sz w:val="12"/>
                <w:szCs w:val="12"/>
              </w:rPr>
              <w:t>Fecha de clasificación</w:t>
            </w:r>
          </w:p>
        </w:tc>
        <w:tc>
          <w:tcPr>
            <w:tcW w:w="3446" w:type="dxa"/>
          </w:tcPr>
          <w:p w14:paraId="517EC997" w14:textId="77777777" w:rsidR="00761AD2" w:rsidRPr="005D597F" w:rsidRDefault="00761AD2" w:rsidP="00761AD2">
            <w:pPr>
              <w:jc w:val="both"/>
              <w:rPr>
                <w:rFonts w:ascii="Palatino Linotype" w:eastAsia="Palatino Linotype" w:hAnsi="Palatino Linotype" w:cs="Palatino Linotype"/>
                <w:sz w:val="12"/>
                <w:szCs w:val="12"/>
              </w:rPr>
            </w:pPr>
            <w:r w:rsidRPr="005D597F">
              <w:rPr>
                <w:rFonts w:ascii="Palatino Linotype" w:eastAsia="Palatino Linotype" w:hAnsi="Palatino Linotype" w:cs="Palatino Linotype"/>
                <w:sz w:val="12"/>
                <w:szCs w:val="12"/>
              </w:rPr>
              <w:t>Se anotará la fecha en la que el Comité de Transparencia confirmó la clasificación del documento, en su caso.</w:t>
            </w:r>
          </w:p>
        </w:tc>
      </w:tr>
      <w:tr w:rsidR="005D597F" w:rsidRPr="005D597F" w14:paraId="1CCD936A" w14:textId="77777777" w:rsidTr="00761AD2">
        <w:tc>
          <w:tcPr>
            <w:tcW w:w="1134" w:type="dxa"/>
          </w:tcPr>
          <w:p w14:paraId="48C724F5" w14:textId="77777777" w:rsidR="00761AD2" w:rsidRPr="005D597F" w:rsidRDefault="00761AD2" w:rsidP="00761AD2">
            <w:pPr>
              <w:jc w:val="both"/>
              <w:rPr>
                <w:rFonts w:ascii="Palatino Linotype" w:eastAsia="Palatino Linotype" w:hAnsi="Palatino Linotype" w:cs="Palatino Linotype"/>
                <w:b/>
                <w:sz w:val="12"/>
                <w:szCs w:val="12"/>
              </w:rPr>
            </w:pPr>
            <w:r w:rsidRPr="005D597F">
              <w:rPr>
                <w:rFonts w:ascii="Palatino Linotype" w:eastAsia="Palatino Linotype" w:hAnsi="Palatino Linotype" w:cs="Palatino Linotype"/>
                <w:b/>
                <w:sz w:val="12"/>
                <w:szCs w:val="12"/>
              </w:rPr>
              <w:t>Área</w:t>
            </w:r>
          </w:p>
        </w:tc>
        <w:tc>
          <w:tcPr>
            <w:tcW w:w="3119" w:type="dxa"/>
          </w:tcPr>
          <w:p w14:paraId="1AE1A4B2" w14:textId="77777777" w:rsidR="00761AD2" w:rsidRPr="005D597F" w:rsidRDefault="00761AD2" w:rsidP="00761AD2">
            <w:pPr>
              <w:jc w:val="both"/>
              <w:rPr>
                <w:rFonts w:ascii="Palatino Linotype" w:eastAsia="Palatino Linotype" w:hAnsi="Palatino Linotype" w:cs="Palatino Linotype"/>
                <w:sz w:val="12"/>
                <w:szCs w:val="12"/>
              </w:rPr>
            </w:pPr>
            <w:r w:rsidRPr="005D597F">
              <w:rPr>
                <w:rFonts w:ascii="Palatino Linotype" w:eastAsia="Palatino Linotype" w:hAnsi="Palatino Linotype" w:cs="Palatino Linotype"/>
                <w:sz w:val="12"/>
                <w:szCs w:val="12"/>
              </w:rPr>
              <w:t>Se señalará el nombre del área del cual es titular quien clasifica.</w:t>
            </w:r>
          </w:p>
        </w:tc>
        <w:tc>
          <w:tcPr>
            <w:tcW w:w="1129" w:type="dxa"/>
          </w:tcPr>
          <w:p w14:paraId="5D780466" w14:textId="77777777" w:rsidR="00761AD2" w:rsidRPr="005D597F" w:rsidRDefault="00761AD2" w:rsidP="00761AD2">
            <w:pPr>
              <w:jc w:val="both"/>
              <w:rPr>
                <w:rFonts w:ascii="Palatino Linotype" w:eastAsia="Palatino Linotype" w:hAnsi="Palatino Linotype" w:cs="Palatino Linotype"/>
                <w:b/>
                <w:sz w:val="12"/>
                <w:szCs w:val="12"/>
              </w:rPr>
            </w:pPr>
            <w:r w:rsidRPr="005D597F">
              <w:rPr>
                <w:rFonts w:ascii="Palatino Linotype" w:eastAsia="Palatino Linotype" w:hAnsi="Palatino Linotype" w:cs="Palatino Linotype"/>
                <w:b/>
                <w:sz w:val="12"/>
                <w:szCs w:val="12"/>
              </w:rPr>
              <w:t>Área</w:t>
            </w:r>
          </w:p>
        </w:tc>
        <w:tc>
          <w:tcPr>
            <w:tcW w:w="3446" w:type="dxa"/>
          </w:tcPr>
          <w:p w14:paraId="604D9EAF" w14:textId="77777777" w:rsidR="00761AD2" w:rsidRPr="005D597F" w:rsidRDefault="00761AD2" w:rsidP="00761AD2">
            <w:pPr>
              <w:jc w:val="both"/>
              <w:rPr>
                <w:rFonts w:ascii="Palatino Linotype" w:eastAsia="Palatino Linotype" w:hAnsi="Palatino Linotype" w:cs="Palatino Linotype"/>
                <w:sz w:val="12"/>
                <w:szCs w:val="12"/>
              </w:rPr>
            </w:pPr>
            <w:r w:rsidRPr="005D597F">
              <w:rPr>
                <w:rFonts w:ascii="Palatino Linotype" w:eastAsia="Palatino Linotype" w:hAnsi="Palatino Linotype" w:cs="Palatino Linotype"/>
                <w:sz w:val="12"/>
                <w:szCs w:val="12"/>
              </w:rPr>
              <w:t>Se señalará el nombre del área de la cual es el titular quien clasifica.</w:t>
            </w:r>
          </w:p>
        </w:tc>
      </w:tr>
      <w:tr w:rsidR="005D597F" w:rsidRPr="005D597F" w14:paraId="7F67E4D2" w14:textId="77777777" w:rsidTr="00761AD2">
        <w:tc>
          <w:tcPr>
            <w:tcW w:w="1134" w:type="dxa"/>
          </w:tcPr>
          <w:p w14:paraId="159D1C4E" w14:textId="77777777" w:rsidR="00761AD2" w:rsidRPr="005D597F" w:rsidRDefault="00761AD2" w:rsidP="00761AD2">
            <w:pPr>
              <w:jc w:val="both"/>
              <w:rPr>
                <w:rFonts w:ascii="Palatino Linotype" w:eastAsia="Palatino Linotype" w:hAnsi="Palatino Linotype" w:cs="Palatino Linotype"/>
                <w:b/>
                <w:sz w:val="12"/>
                <w:szCs w:val="12"/>
              </w:rPr>
            </w:pPr>
            <w:r w:rsidRPr="005D597F">
              <w:rPr>
                <w:rFonts w:ascii="Palatino Linotype" w:eastAsia="Palatino Linotype" w:hAnsi="Palatino Linotype" w:cs="Palatino Linotype"/>
                <w:b/>
                <w:sz w:val="12"/>
                <w:szCs w:val="12"/>
              </w:rPr>
              <w:t>Información reservada</w:t>
            </w:r>
          </w:p>
        </w:tc>
        <w:tc>
          <w:tcPr>
            <w:tcW w:w="3119" w:type="dxa"/>
          </w:tcPr>
          <w:p w14:paraId="4753AB29" w14:textId="77777777" w:rsidR="00761AD2" w:rsidRPr="005D597F" w:rsidRDefault="00761AD2" w:rsidP="00761AD2">
            <w:pPr>
              <w:jc w:val="both"/>
              <w:rPr>
                <w:rFonts w:ascii="Palatino Linotype" w:eastAsia="Palatino Linotype" w:hAnsi="Palatino Linotype" w:cs="Palatino Linotype"/>
                <w:sz w:val="12"/>
                <w:szCs w:val="12"/>
              </w:rPr>
            </w:pPr>
            <w:r w:rsidRPr="005D597F">
              <w:rPr>
                <w:rFonts w:ascii="Palatino Linotype" w:eastAsia="Palatino Linotype" w:hAnsi="Palatino Linotype" w:cs="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1129" w:type="dxa"/>
          </w:tcPr>
          <w:p w14:paraId="6FDA2107" w14:textId="77777777" w:rsidR="00761AD2" w:rsidRPr="005D597F" w:rsidRDefault="00761AD2" w:rsidP="00761AD2">
            <w:pPr>
              <w:jc w:val="both"/>
              <w:rPr>
                <w:rFonts w:ascii="Palatino Linotype" w:eastAsia="Palatino Linotype" w:hAnsi="Palatino Linotype" w:cs="Palatino Linotype"/>
                <w:b/>
                <w:sz w:val="12"/>
                <w:szCs w:val="12"/>
              </w:rPr>
            </w:pPr>
            <w:r w:rsidRPr="005D597F">
              <w:rPr>
                <w:rFonts w:ascii="Palatino Linotype" w:eastAsia="Palatino Linotype" w:hAnsi="Palatino Linotype" w:cs="Palatino Linotype"/>
                <w:b/>
                <w:sz w:val="12"/>
                <w:szCs w:val="12"/>
              </w:rPr>
              <w:t>Reservado</w:t>
            </w:r>
          </w:p>
        </w:tc>
        <w:tc>
          <w:tcPr>
            <w:tcW w:w="3446" w:type="dxa"/>
          </w:tcPr>
          <w:p w14:paraId="1E320148" w14:textId="77777777" w:rsidR="00761AD2" w:rsidRPr="005D597F" w:rsidRDefault="00761AD2" w:rsidP="00761AD2">
            <w:pPr>
              <w:jc w:val="both"/>
              <w:rPr>
                <w:rFonts w:ascii="Palatino Linotype" w:eastAsia="Palatino Linotype" w:hAnsi="Palatino Linotype" w:cs="Palatino Linotype"/>
                <w:sz w:val="12"/>
                <w:szCs w:val="12"/>
              </w:rPr>
            </w:pPr>
            <w:r w:rsidRPr="005D597F">
              <w:rPr>
                <w:rFonts w:ascii="Palatino Linotype" w:eastAsia="Palatino Linotype" w:hAnsi="Palatino Linotype" w:cs="Palatino Linotype"/>
                <w:sz w:val="12"/>
                <w:szCs w:val="12"/>
              </w:rPr>
              <w:t>Leyenda de información RESERVADA.</w:t>
            </w:r>
          </w:p>
        </w:tc>
      </w:tr>
      <w:tr w:rsidR="005D597F" w:rsidRPr="005D597F" w14:paraId="4E1880AA" w14:textId="77777777" w:rsidTr="00761AD2">
        <w:tc>
          <w:tcPr>
            <w:tcW w:w="1134" w:type="dxa"/>
          </w:tcPr>
          <w:p w14:paraId="4FC238EF" w14:textId="77777777" w:rsidR="00761AD2" w:rsidRPr="005D597F" w:rsidRDefault="00761AD2" w:rsidP="00761AD2">
            <w:pPr>
              <w:jc w:val="both"/>
              <w:rPr>
                <w:rFonts w:ascii="Palatino Linotype" w:eastAsia="Palatino Linotype" w:hAnsi="Palatino Linotype" w:cs="Palatino Linotype"/>
                <w:b/>
                <w:sz w:val="12"/>
                <w:szCs w:val="12"/>
              </w:rPr>
            </w:pPr>
            <w:r w:rsidRPr="005D597F">
              <w:rPr>
                <w:rFonts w:ascii="Palatino Linotype" w:eastAsia="Palatino Linotype" w:hAnsi="Palatino Linotype" w:cs="Palatino Linotype"/>
                <w:b/>
                <w:sz w:val="12"/>
                <w:szCs w:val="12"/>
              </w:rPr>
              <w:t>Fundamento legal</w:t>
            </w:r>
          </w:p>
        </w:tc>
        <w:tc>
          <w:tcPr>
            <w:tcW w:w="3119" w:type="dxa"/>
          </w:tcPr>
          <w:p w14:paraId="690F1159" w14:textId="77777777" w:rsidR="00761AD2" w:rsidRPr="005D597F" w:rsidRDefault="00761AD2" w:rsidP="00761AD2">
            <w:pPr>
              <w:jc w:val="both"/>
              <w:rPr>
                <w:rFonts w:ascii="Palatino Linotype" w:eastAsia="Palatino Linotype" w:hAnsi="Palatino Linotype" w:cs="Palatino Linotype"/>
                <w:sz w:val="12"/>
                <w:szCs w:val="12"/>
              </w:rPr>
            </w:pPr>
            <w:r w:rsidRPr="005D597F">
              <w:rPr>
                <w:rFonts w:ascii="Palatino Linotype" w:eastAsia="Palatino Linotype" w:hAnsi="Palatino Linotype" w:cs="Palatino Linotype"/>
                <w:sz w:val="12"/>
                <w:szCs w:val="12"/>
              </w:rPr>
              <w:t>Se señalará el nombre del ordenamiento, el o los artículos, fracción(es), párrafo(s) con base en los cuales se sustente la reserva.</w:t>
            </w:r>
          </w:p>
        </w:tc>
        <w:tc>
          <w:tcPr>
            <w:tcW w:w="1129" w:type="dxa"/>
          </w:tcPr>
          <w:p w14:paraId="02196C16" w14:textId="77777777" w:rsidR="00761AD2" w:rsidRPr="005D597F" w:rsidRDefault="00761AD2" w:rsidP="00761AD2">
            <w:pPr>
              <w:jc w:val="both"/>
              <w:rPr>
                <w:rFonts w:ascii="Palatino Linotype" w:eastAsia="Palatino Linotype" w:hAnsi="Palatino Linotype" w:cs="Palatino Linotype"/>
                <w:b/>
                <w:sz w:val="12"/>
                <w:szCs w:val="12"/>
              </w:rPr>
            </w:pPr>
            <w:r w:rsidRPr="005D597F">
              <w:rPr>
                <w:rFonts w:ascii="Palatino Linotype" w:eastAsia="Palatino Linotype" w:hAnsi="Palatino Linotype" w:cs="Palatino Linotype"/>
                <w:b/>
                <w:sz w:val="12"/>
                <w:szCs w:val="12"/>
              </w:rPr>
              <w:t>Periodo de reserva</w:t>
            </w:r>
          </w:p>
        </w:tc>
        <w:tc>
          <w:tcPr>
            <w:tcW w:w="3446" w:type="dxa"/>
          </w:tcPr>
          <w:p w14:paraId="245438EC" w14:textId="77777777" w:rsidR="00761AD2" w:rsidRPr="005D597F" w:rsidRDefault="00761AD2" w:rsidP="00761AD2">
            <w:pPr>
              <w:jc w:val="both"/>
              <w:rPr>
                <w:rFonts w:ascii="Palatino Linotype" w:eastAsia="Palatino Linotype" w:hAnsi="Palatino Linotype" w:cs="Palatino Linotype"/>
                <w:sz w:val="12"/>
                <w:szCs w:val="12"/>
              </w:rPr>
            </w:pPr>
            <w:r w:rsidRPr="005D597F">
              <w:rPr>
                <w:rFonts w:ascii="Palatino Linotype" w:eastAsia="Palatino Linotype" w:hAnsi="Palatino Linotype" w:cs="Palatino Linotype"/>
                <w:sz w:val="12"/>
                <w:szCs w:val="12"/>
              </w:rPr>
              <w:t>Se anotará el número de años o meses por los que se mantendrá el documento o las partes del mismo como reservado. Si el expediente no es reservado, sino confidencial, deberá tacharse este apartado.</w:t>
            </w:r>
          </w:p>
        </w:tc>
      </w:tr>
      <w:tr w:rsidR="005D597F" w:rsidRPr="005D597F" w14:paraId="47D71812" w14:textId="77777777" w:rsidTr="00761AD2">
        <w:tc>
          <w:tcPr>
            <w:tcW w:w="1134" w:type="dxa"/>
          </w:tcPr>
          <w:p w14:paraId="1D0CDCD1" w14:textId="77777777" w:rsidR="00761AD2" w:rsidRPr="005D597F" w:rsidRDefault="00761AD2" w:rsidP="00761AD2">
            <w:pPr>
              <w:jc w:val="both"/>
              <w:rPr>
                <w:rFonts w:ascii="Palatino Linotype" w:eastAsia="Palatino Linotype" w:hAnsi="Palatino Linotype" w:cs="Palatino Linotype"/>
                <w:b/>
                <w:sz w:val="12"/>
                <w:szCs w:val="12"/>
              </w:rPr>
            </w:pPr>
            <w:r w:rsidRPr="005D597F">
              <w:rPr>
                <w:rFonts w:ascii="Palatino Linotype" w:eastAsia="Palatino Linotype" w:hAnsi="Palatino Linotype" w:cs="Palatino Linotype"/>
                <w:b/>
                <w:sz w:val="12"/>
                <w:szCs w:val="12"/>
              </w:rPr>
              <w:t>Ampliación del periodo de reserva</w:t>
            </w:r>
          </w:p>
        </w:tc>
        <w:tc>
          <w:tcPr>
            <w:tcW w:w="3119" w:type="dxa"/>
          </w:tcPr>
          <w:p w14:paraId="117FF65A" w14:textId="77777777" w:rsidR="00761AD2" w:rsidRPr="005D597F" w:rsidRDefault="00761AD2" w:rsidP="00761AD2">
            <w:pPr>
              <w:jc w:val="both"/>
              <w:rPr>
                <w:rFonts w:ascii="Palatino Linotype" w:eastAsia="Palatino Linotype" w:hAnsi="Palatino Linotype" w:cs="Palatino Linotype"/>
                <w:sz w:val="12"/>
                <w:szCs w:val="12"/>
              </w:rPr>
            </w:pPr>
            <w:r w:rsidRPr="005D597F">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c>
          <w:tcPr>
            <w:tcW w:w="1129" w:type="dxa"/>
          </w:tcPr>
          <w:p w14:paraId="751A858D" w14:textId="77777777" w:rsidR="00761AD2" w:rsidRPr="005D597F" w:rsidRDefault="00761AD2" w:rsidP="00761AD2">
            <w:pPr>
              <w:jc w:val="both"/>
              <w:rPr>
                <w:rFonts w:ascii="Palatino Linotype" w:eastAsia="Palatino Linotype" w:hAnsi="Palatino Linotype" w:cs="Palatino Linotype"/>
                <w:b/>
                <w:sz w:val="12"/>
                <w:szCs w:val="12"/>
              </w:rPr>
            </w:pPr>
            <w:r w:rsidRPr="005D597F">
              <w:rPr>
                <w:rFonts w:ascii="Palatino Linotype" w:eastAsia="Palatino Linotype" w:hAnsi="Palatino Linotype" w:cs="Palatino Linotype"/>
                <w:b/>
                <w:sz w:val="12"/>
                <w:szCs w:val="12"/>
              </w:rPr>
              <w:t>Fundamento legal</w:t>
            </w:r>
          </w:p>
        </w:tc>
        <w:tc>
          <w:tcPr>
            <w:tcW w:w="3446" w:type="dxa"/>
          </w:tcPr>
          <w:p w14:paraId="15826E88" w14:textId="77777777" w:rsidR="00761AD2" w:rsidRPr="005D597F" w:rsidRDefault="00761AD2" w:rsidP="00761AD2">
            <w:pPr>
              <w:jc w:val="both"/>
              <w:rPr>
                <w:rFonts w:ascii="Palatino Linotype" w:eastAsia="Palatino Linotype" w:hAnsi="Palatino Linotype" w:cs="Palatino Linotype"/>
                <w:sz w:val="12"/>
                <w:szCs w:val="12"/>
              </w:rPr>
            </w:pPr>
            <w:r w:rsidRPr="005D597F">
              <w:rPr>
                <w:rFonts w:ascii="Palatino Linotype" w:eastAsia="Palatino Linotype" w:hAnsi="Palatino Linotype" w:cs="Palatino Linotype"/>
                <w:sz w:val="12"/>
                <w:szCs w:val="12"/>
              </w:rPr>
              <w:t>Se señalará el nombre del o de los ordenamientos jurídicos, el o los artículos, fracción(es), párrafo(s) con base en los cuales se sustenta la reserva.</w:t>
            </w:r>
          </w:p>
        </w:tc>
      </w:tr>
      <w:tr w:rsidR="005D597F" w:rsidRPr="005D597F" w14:paraId="5958FFC3" w14:textId="77777777" w:rsidTr="00761AD2">
        <w:tc>
          <w:tcPr>
            <w:tcW w:w="1134" w:type="dxa"/>
          </w:tcPr>
          <w:p w14:paraId="21C33B04" w14:textId="77777777" w:rsidR="00761AD2" w:rsidRPr="005D597F" w:rsidRDefault="00761AD2" w:rsidP="00761AD2">
            <w:pPr>
              <w:jc w:val="both"/>
              <w:rPr>
                <w:rFonts w:ascii="Palatino Linotype" w:eastAsia="Palatino Linotype" w:hAnsi="Palatino Linotype" w:cs="Palatino Linotype"/>
                <w:b/>
                <w:sz w:val="12"/>
                <w:szCs w:val="12"/>
              </w:rPr>
            </w:pPr>
            <w:r w:rsidRPr="005D597F">
              <w:rPr>
                <w:rFonts w:ascii="Palatino Linotype" w:eastAsia="Palatino Linotype" w:hAnsi="Palatino Linotype" w:cs="Palatino Linotype"/>
                <w:b/>
                <w:sz w:val="12"/>
                <w:szCs w:val="12"/>
              </w:rPr>
              <w:t>Confidencial</w:t>
            </w:r>
          </w:p>
        </w:tc>
        <w:tc>
          <w:tcPr>
            <w:tcW w:w="3119" w:type="dxa"/>
          </w:tcPr>
          <w:p w14:paraId="59BBBF13" w14:textId="77777777" w:rsidR="00761AD2" w:rsidRPr="005D597F" w:rsidRDefault="00761AD2" w:rsidP="00761AD2">
            <w:pPr>
              <w:jc w:val="both"/>
              <w:rPr>
                <w:rFonts w:ascii="Palatino Linotype" w:eastAsia="Palatino Linotype" w:hAnsi="Palatino Linotype" w:cs="Palatino Linotype"/>
                <w:sz w:val="12"/>
                <w:szCs w:val="12"/>
              </w:rPr>
            </w:pPr>
            <w:r w:rsidRPr="005D597F">
              <w:rPr>
                <w:rFonts w:ascii="Palatino Linotype" w:eastAsia="Palatino Linotype" w:hAnsi="Palatino Linotype" w:cs="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1129" w:type="dxa"/>
          </w:tcPr>
          <w:p w14:paraId="129E25B4" w14:textId="77777777" w:rsidR="00761AD2" w:rsidRPr="005D597F" w:rsidRDefault="00761AD2" w:rsidP="00761AD2">
            <w:pPr>
              <w:jc w:val="both"/>
              <w:rPr>
                <w:rFonts w:ascii="Palatino Linotype" w:eastAsia="Palatino Linotype" w:hAnsi="Palatino Linotype" w:cs="Palatino Linotype"/>
                <w:b/>
                <w:sz w:val="12"/>
                <w:szCs w:val="12"/>
              </w:rPr>
            </w:pPr>
            <w:r w:rsidRPr="005D597F">
              <w:rPr>
                <w:rFonts w:ascii="Palatino Linotype" w:eastAsia="Palatino Linotype" w:hAnsi="Palatino Linotype" w:cs="Palatino Linotype"/>
                <w:b/>
                <w:sz w:val="12"/>
                <w:szCs w:val="12"/>
              </w:rPr>
              <w:t>Ampliación del periodo de reserva</w:t>
            </w:r>
          </w:p>
        </w:tc>
        <w:tc>
          <w:tcPr>
            <w:tcW w:w="3446" w:type="dxa"/>
          </w:tcPr>
          <w:p w14:paraId="58193026" w14:textId="77777777" w:rsidR="00761AD2" w:rsidRPr="005D597F" w:rsidRDefault="00761AD2" w:rsidP="00761AD2">
            <w:pPr>
              <w:jc w:val="both"/>
              <w:rPr>
                <w:rFonts w:ascii="Palatino Linotype" w:eastAsia="Palatino Linotype" w:hAnsi="Palatino Linotype" w:cs="Palatino Linotype"/>
                <w:sz w:val="12"/>
                <w:szCs w:val="12"/>
              </w:rPr>
            </w:pPr>
            <w:r w:rsidRPr="005D597F">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r>
      <w:tr w:rsidR="005D597F" w:rsidRPr="005D597F" w14:paraId="6AA878C3" w14:textId="77777777" w:rsidTr="00761AD2">
        <w:tc>
          <w:tcPr>
            <w:tcW w:w="1134" w:type="dxa"/>
          </w:tcPr>
          <w:p w14:paraId="4658D380" w14:textId="77777777" w:rsidR="00761AD2" w:rsidRPr="005D597F" w:rsidRDefault="00761AD2" w:rsidP="00761AD2">
            <w:pPr>
              <w:jc w:val="both"/>
              <w:rPr>
                <w:rFonts w:ascii="Palatino Linotype" w:eastAsia="Palatino Linotype" w:hAnsi="Palatino Linotype" w:cs="Palatino Linotype"/>
                <w:b/>
                <w:sz w:val="12"/>
                <w:szCs w:val="12"/>
              </w:rPr>
            </w:pPr>
            <w:r w:rsidRPr="005D597F">
              <w:rPr>
                <w:rFonts w:ascii="Palatino Linotype" w:eastAsia="Palatino Linotype" w:hAnsi="Palatino Linotype" w:cs="Palatino Linotype"/>
                <w:b/>
                <w:sz w:val="12"/>
                <w:szCs w:val="12"/>
              </w:rPr>
              <w:t>Fundamento legal</w:t>
            </w:r>
          </w:p>
        </w:tc>
        <w:tc>
          <w:tcPr>
            <w:tcW w:w="3119" w:type="dxa"/>
          </w:tcPr>
          <w:p w14:paraId="58B6B269" w14:textId="77777777" w:rsidR="00761AD2" w:rsidRPr="005D597F" w:rsidRDefault="00761AD2" w:rsidP="00761AD2">
            <w:pPr>
              <w:jc w:val="both"/>
              <w:rPr>
                <w:rFonts w:ascii="Palatino Linotype" w:eastAsia="Palatino Linotype" w:hAnsi="Palatino Linotype" w:cs="Palatino Linotype"/>
                <w:sz w:val="12"/>
                <w:szCs w:val="12"/>
              </w:rPr>
            </w:pPr>
            <w:r w:rsidRPr="005D597F">
              <w:rPr>
                <w:rFonts w:ascii="Palatino Linotype" w:eastAsia="Palatino Linotype" w:hAnsi="Palatino Linotype" w:cs="Palatino Linotype"/>
                <w:sz w:val="12"/>
                <w:szCs w:val="12"/>
              </w:rPr>
              <w:t>Se señalará el nombre del ordenamiento, el o los artículos, fracción(es), párrafo(s) con base en los cuales se sustente la confidencialidad.</w:t>
            </w:r>
          </w:p>
        </w:tc>
        <w:tc>
          <w:tcPr>
            <w:tcW w:w="1129" w:type="dxa"/>
          </w:tcPr>
          <w:p w14:paraId="73E748F9" w14:textId="77777777" w:rsidR="00761AD2" w:rsidRPr="005D597F" w:rsidRDefault="00761AD2" w:rsidP="00761AD2">
            <w:pPr>
              <w:jc w:val="both"/>
              <w:rPr>
                <w:rFonts w:ascii="Palatino Linotype" w:eastAsia="Palatino Linotype" w:hAnsi="Palatino Linotype" w:cs="Palatino Linotype"/>
                <w:b/>
                <w:sz w:val="12"/>
                <w:szCs w:val="12"/>
              </w:rPr>
            </w:pPr>
            <w:r w:rsidRPr="005D597F">
              <w:rPr>
                <w:rFonts w:ascii="Palatino Linotype" w:eastAsia="Palatino Linotype" w:hAnsi="Palatino Linotype" w:cs="Palatino Linotype"/>
                <w:b/>
                <w:sz w:val="12"/>
                <w:szCs w:val="12"/>
              </w:rPr>
              <w:t>Confidencial</w:t>
            </w:r>
          </w:p>
        </w:tc>
        <w:tc>
          <w:tcPr>
            <w:tcW w:w="3446" w:type="dxa"/>
          </w:tcPr>
          <w:p w14:paraId="0AE768B4" w14:textId="77777777" w:rsidR="00761AD2" w:rsidRPr="005D597F" w:rsidRDefault="00761AD2" w:rsidP="00761AD2">
            <w:pPr>
              <w:jc w:val="both"/>
              <w:rPr>
                <w:rFonts w:ascii="Palatino Linotype" w:eastAsia="Palatino Linotype" w:hAnsi="Palatino Linotype" w:cs="Palatino Linotype"/>
                <w:sz w:val="12"/>
                <w:szCs w:val="12"/>
              </w:rPr>
            </w:pPr>
            <w:r w:rsidRPr="005D597F">
              <w:rPr>
                <w:rFonts w:ascii="Palatino Linotype" w:eastAsia="Palatino Linotype" w:hAnsi="Palatino Linotype" w:cs="Palatino Linotype"/>
                <w:sz w:val="12"/>
                <w:szCs w:val="12"/>
              </w:rPr>
              <w:t>Leyenda de información CONFIDENCIAL.</w:t>
            </w:r>
          </w:p>
        </w:tc>
      </w:tr>
      <w:tr w:rsidR="005D597F" w:rsidRPr="005D597F" w14:paraId="52CCC5BD" w14:textId="77777777" w:rsidTr="00761AD2">
        <w:tc>
          <w:tcPr>
            <w:tcW w:w="1134" w:type="dxa"/>
          </w:tcPr>
          <w:p w14:paraId="5C2DB398" w14:textId="77777777" w:rsidR="00761AD2" w:rsidRPr="005D597F" w:rsidRDefault="00761AD2" w:rsidP="00761AD2">
            <w:pPr>
              <w:jc w:val="both"/>
              <w:rPr>
                <w:rFonts w:ascii="Palatino Linotype" w:eastAsia="Palatino Linotype" w:hAnsi="Palatino Linotype" w:cs="Palatino Linotype"/>
                <w:b/>
                <w:sz w:val="12"/>
                <w:szCs w:val="12"/>
              </w:rPr>
            </w:pPr>
            <w:r w:rsidRPr="005D597F">
              <w:rPr>
                <w:rFonts w:ascii="Palatino Linotype" w:eastAsia="Palatino Linotype" w:hAnsi="Palatino Linotype" w:cs="Palatino Linotype"/>
                <w:b/>
                <w:sz w:val="12"/>
                <w:szCs w:val="12"/>
              </w:rPr>
              <w:t>Rúbrica del titular del área</w:t>
            </w:r>
          </w:p>
        </w:tc>
        <w:tc>
          <w:tcPr>
            <w:tcW w:w="3119" w:type="dxa"/>
          </w:tcPr>
          <w:p w14:paraId="604FB77E" w14:textId="77777777" w:rsidR="00761AD2" w:rsidRPr="005D597F" w:rsidRDefault="00761AD2" w:rsidP="00761AD2">
            <w:pPr>
              <w:jc w:val="both"/>
              <w:rPr>
                <w:rFonts w:ascii="Palatino Linotype" w:eastAsia="Palatino Linotype" w:hAnsi="Palatino Linotype" w:cs="Palatino Linotype"/>
                <w:sz w:val="12"/>
                <w:szCs w:val="12"/>
              </w:rPr>
            </w:pPr>
            <w:r w:rsidRPr="005D597F">
              <w:rPr>
                <w:rFonts w:ascii="Palatino Linotype" w:eastAsia="Palatino Linotype" w:hAnsi="Palatino Linotype" w:cs="Palatino Linotype"/>
                <w:sz w:val="12"/>
                <w:szCs w:val="12"/>
              </w:rPr>
              <w:t>Rúbrica autógrafa de quien clasifica.</w:t>
            </w:r>
          </w:p>
        </w:tc>
        <w:tc>
          <w:tcPr>
            <w:tcW w:w="1129" w:type="dxa"/>
          </w:tcPr>
          <w:p w14:paraId="6D3F3E7A" w14:textId="77777777" w:rsidR="00761AD2" w:rsidRPr="005D597F" w:rsidRDefault="00761AD2" w:rsidP="00761AD2">
            <w:pPr>
              <w:jc w:val="both"/>
              <w:rPr>
                <w:rFonts w:ascii="Palatino Linotype" w:eastAsia="Palatino Linotype" w:hAnsi="Palatino Linotype" w:cs="Palatino Linotype"/>
                <w:b/>
                <w:sz w:val="12"/>
                <w:szCs w:val="12"/>
              </w:rPr>
            </w:pPr>
            <w:r w:rsidRPr="005D597F">
              <w:rPr>
                <w:rFonts w:ascii="Palatino Linotype" w:eastAsia="Palatino Linotype" w:hAnsi="Palatino Linotype" w:cs="Palatino Linotype"/>
                <w:b/>
                <w:sz w:val="12"/>
                <w:szCs w:val="12"/>
              </w:rPr>
              <w:t>Fundamento legal</w:t>
            </w:r>
          </w:p>
        </w:tc>
        <w:tc>
          <w:tcPr>
            <w:tcW w:w="3446" w:type="dxa"/>
          </w:tcPr>
          <w:p w14:paraId="2E4CC921" w14:textId="77777777" w:rsidR="00761AD2" w:rsidRPr="005D597F" w:rsidRDefault="00761AD2" w:rsidP="00761AD2">
            <w:pPr>
              <w:jc w:val="both"/>
              <w:rPr>
                <w:rFonts w:ascii="Palatino Linotype" w:eastAsia="Palatino Linotype" w:hAnsi="Palatino Linotype" w:cs="Palatino Linotype"/>
                <w:sz w:val="12"/>
                <w:szCs w:val="12"/>
              </w:rPr>
            </w:pPr>
            <w:r w:rsidRPr="005D597F">
              <w:rPr>
                <w:rFonts w:ascii="Palatino Linotype" w:eastAsia="Palatino Linotype" w:hAnsi="Palatino Linotype" w:cs="Palatino Linotype"/>
                <w:sz w:val="12"/>
                <w:szCs w:val="12"/>
              </w:rPr>
              <w:t>Se señalará el nombre del o de los ordenamientos jurídicos, el o los artículos, fracción(es), párrafo(s) con base en los cuales se sustente la confidencialidad.</w:t>
            </w:r>
          </w:p>
        </w:tc>
      </w:tr>
      <w:tr w:rsidR="005D597F" w:rsidRPr="005D597F" w14:paraId="574E4B1E" w14:textId="77777777" w:rsidTr="00761AD2">
        <w:tc>
          <w:tcPr>
            <w:tcW w:w="1134" w:type="dxa"/>
          </w:tcPr>
          <w:p w14:paraId="14CAB9D5" w14:textId="77777777" w:rsidR="00761AD2" w:rsidRPr="005D597F" w:rsidRDefault="00761AD2" w:rsidP="00761AD2">
            <w:pPr>
              <w:jc w:val="both"/>
              <w:rPr>
                <w:rFonts w:ascii="Palatino Linotype" w:eastAsia="Palatino Linotype" w:hAnsi="Palatino Linotype" w:cs="Palatino Linotype"/>
                <w:b/>
                <w:sz w:val="12"/>
                <w:szCs w:val="12"/>
              </w:rPr>
            </w:pPr>
            <w:r w:rsidRPr="005D597F">
              <w:rPr>
                <w:rFonts w:ascii="Palatino Linotype" w:eastAsia="Palatino Linotype" w:hAnsi="Palatino Linotype" w:cs="Palatino Linotype"/>
                <w:b/>
                <w:sz w:val="12"/>
                <w:szCs w:val="12"/>
              </w:rPr>
              <w:t>Fecha de desclasificación</w:t>
            </w:r>
          </w:p>
        </w:tc>
        <w:tc>
          <w:tcPr>
            <w:tcW w:w="3119" w:type="dxa"/>
          </w:tcPr>
          <w:p w14:paraId="4047CF82" w14:textId="77777777" w:rsidR="00761AD2" w:rsidRPr="005D597F" w:rsidRDefault="00761AD2" w:rsidP="00761AD2">
            <w:pPr>
              <w:jc w:val="both"/>
              <w:rPr>
                <w:rFonts w:ascii="Palatino Linotype" w:eastAsia="Palatino Linotype" w:hAnsi="Palatino Linotype" w:cs="Palatino Linotype"/>
                <w:sz w:val="12"/>
                <w:szCs w:val="12"/>
              </w:rPr>
            </w:pPr>
            <w:r w:rsidRPr="005D597F">
              <w:rPr>
                <w:rFonts w:ascii="Palatino Linotype" w:eastAsia="Palatino Linotype" w:hAnsi="Palatino Linotype" w:cs="Palatino Linotype"/>
                <w:sz w:val="12"/>
                <w:szCs w:val="12"/>
              </w:rPr>
              <w:t>Se anotará la fecha en que se desclasifica el documento.</w:t>
            </w:r>
          </w:p>
        </w:tc>
        <w:tc>
          <w:tcPr>
            <w:tcW w:w="1129" w:type="dxa"/>
          </w:tcPr>
          <w:p w14:paraId="1DF091BC" w14:textId="77777777" w:rsidR="00761AD2" w:rsidRPr="005D597F" w:rsidRDefault="00761AD2" w:rsidP="00761AD2">
            <w:pPr>
              <w:jc w:val="both"/>
              <w:rPr>
                <w:rFonts w:ascii="Palatino Linotype" w:eastAsia="Palatino Linotype" w:hAnsi="Palatino Linotype" w:cs="Palatino Linotype"/>
                <w:b/>
                <w:sz w:val="12"/>
                <w:szCs w:val="12"/>
              </w:rPr>
            </w:pPr>
            <w:r w:rsidRPr="005D597F">
              <w:rPr>
                <w:rFonts w:ascii="Palatino Linotype" w:eastAsia="Palatino Linotype" w:hAnsi="Palatino Linotype" w:cs="Palatino Linotype"/>
                <w:b/>
                <w:sz w:val="12"/>
                <w:szCs w:val="12"/>
              </w:rPr>
              <w:t>Rúbrica del titular del área</w:t>
            </w:r>
          </w:p>
        </w:tc>
        <w:tc>
          <w:tcPr>
            <w:tcW w:w="3446" w:type="dxa"/>
          </w:tcPr>
          <w:p w14:paraId="3113952A" w14:textId="77777777" w:rsidR="00761AD2" w:rsidRPr="005D597F" w:rsidRDefault="00761AD2" w:rsidP="00761AD2">
            <w:pPr>
              <w:jc w:val="both"/>
              <w:rPr>
                <w:rFonts w:ascii="Palatino Linotype" w:eastAsia="Palatino Linotype" w:hAnsi="Palatino Linotype" w:cs="Palatino Linotype"/>
                <w:sz w:val="12"/>
                <w:szCs w:val="12"/>
              </w:rPr>
            </w:pPr>
            <w:r w:rsidRPr="005D597F">
              <w:rPr>
                <w:rFonts w:ascii="Palatino Linotype" w:eastAsia="Palatino Linotype" w:hAnsi="Palatino Linotype" w:cs="Palatino Linotype"/>
                <w:sz w:val="12"/>
                <w:szCs w:val="12"/>
              </w:rPr>
              <w:t>Rúbrica autógrafa de quien clasifica.</w:t>
            </w:r>
          </w:p>
        </w:tc>
      </w:tr>
      <w:tr w:rsidR="005D597F" w:rsidRPr="005D597F" w14:paraId="1D0EB8E2" w14:textId="77777777" w:rsidTr="00761AD2">
        <w:tc>
          <w:tcPr>
            <w:tcW w:w="1134" w:type="dxa"/>
          </w:tcPr>
          <w:p w14:paraId="71A49616" w14:textId="77777777" w:rsidR="00761AD2" w:rsidRPr="005D597F" w:rsidRDefault="00761AD2" w:rsidP="00761AD2">
            <w:pPr>
              <w:jc w:val="both"/>
              <w:rPr>
                <w:rFonts w:ascii="Palatino Linotype" w:eastAsia="Palatino Linotype" w:hAnsi="Palatino Linotype" w:cs="Palatino Linotype"/>
                <w:b/>
                <w:sz w:val="12"/>
                <w:szCs w:val="12"/>
              </w:rPr>
            </w:pPr>
            <w:r w:rsidRPr="005D597F">
              <w:rPr>
                <w:rFonts w:ascii="Palatino Linotype" w:eastAsia="Palatino Linotype" w:hAnsi="Palatino Linotype" w:cs="Palatino Linotype"/>
                <w:b/>
                <w:sz w:val="12"/>
                <w:szCs w:val="12"/>
              </w:rPr>
              <w:t>Rúbrica y cargo del servidor público</w:t>
            </w:r>
          </w:p>
        </w:tc>
        <w:tc>
          <w:tcPr>
            <w:tcW w:w="3119" w:type="dxa"/>
          </w:tcPr>
          <w:p w14:paraId="521EC22D" w14:textId="77777777" w:rsidR="00761AD2" w:rsidRPr="005D597F" w:rsidRDefault="00761AD2" w:rsidP="00761AD2">
            <w:pPr>
              <w:jc w:val="both"/>
              <w:rPr>
                <w:rFonts w:ascii="Palatino Linotype" w:eastAsia="Palatino Linotype" w:hAnsi="Palatino Linotype" w:cs="Palatino Linotype"/>
                <w:sz w:val="12"/>
                <w:szCs w:val="12"/>
              </w:rPr>
            </w:pPr>
            <w:r w:rsidRPr="005D597F">
              <w:rPr>
                <w:rFonts w:ascii="Palatino Linotype" w:eastAsia="Palatino Linotype" w:hAnsi="Palatino Linotype" w:cs="Palatino Linotype"/>
                <w:sz w:val="12"/>
                <w:szCs w:val="12"/>
              </w:rPr>
              <w:t>Rúbrica autógrafa de quien desclasifica.</w:t>
            </w:r>
          </w:p>
        </w:tc>
        <w:tc>
          <w:tcPr>
            <w:tcW w:w="1129" w:type="dxa"/>
          </w:tcPr>
          <w:p w14:paraId="010C1FAE" w14:textId="77777777" w:rsidR="00761AD2" w:rsidRPr="005D597F" w:rsidRDefault="00761AD2" w:rsidP="00761AD2">
            <w:pPr>
              <w:jc w:val="both"/>
              <w:rPr>
                <w:rFonts w:ascii="Palatino Linotype" w:eastAsia="Palatino Linotype" w:hAnsi="Palatino Linotype" w:cs="Palatino Linotype"/>
                <w:b/>
                <w:sz w:val="12"/>
                <w:szCs w:val="12"/>
              </w:rPr>
            </w:pPr>
            <w:r w:rsidRPr="005D597F">
              <w:rPr>
                <w:rFonts w:ascii="Palatino Linotype" w:eastAsia="Palatino Linotype" w:hAnsi="Palatino Linotype" w:cs="Palatino Linotype"/>
                <w:b/>
                <w:sz w:val="12"/>
                <w:szCs w:val="12"/>
              </w:rPr>
              <w:t>Fecha de desclasificación</w:t>
            </w:r>
          </w:p>
        </w:tc>
        <w:tc>
          <w:tcPr>
            <w:tcW w:w="3446" w:type="dxa"/>
          </w:tcPr>
          <w:p w14:paraId="4927F5D5" w14:textId="77777777" w:rsidR="00761AD2" w:rsidRPr="005D597F" w:rsidRDefault="00761AD2" w:rsidP="00761AD2">
            <w:pPr>
              <w:jc w:val="both"/>
              <w:rPr>
                <w:rFonts w:ascii="Palatino Linotype" w:eastAsia="Palatino Linotype" w:hAnsi="Palatino Linotype" w:cs="Palatino Linotype"/>
                <w:sz w:val="12"/>
                <w:szCs w:val="12"/>
              </w:rPr>
            </w:pPr>
            <w:r w:rsidRPr="005D597F">
              <w:rPr>
                <w:rFonts w:ascii="Palatino Linotype" w:eastAsia="Palatino Linotype" w:hAnsi="Palatino Linotype" w:cs="Palatino Linotype"/>
                <w:sz w:val="12"/>
                <w:szCs w:val="12"/>
              </w:rPr>
              <w:t>Se anotará la fecha en que se desclasifica.</w:t>
            </w:r>
          </w:p>
        </w:tc>
      </w:tr>
      <w:tr w:rsidR="005D597F" w:rsidRPr="005D597F" w14:paraId="2EB0C8F6" w14:textId="77777777" w:rsidTr="00761AD2">
        <w:tc>
          <w:tcPr>
            <w:tcW w:w="1134" w:type="dxa"/>
          </w:tcPr>
          <w:p w14:paraId="58D78680" w14:textId="77777777" w:rsidR="00761AD2" w:rsidRPr="005D597F" w:rsidRDefault="00761AD2" w:rsidP="00761AD2">
            <w:pPr>
              <w:jc w:val="both"/>
              <w:rPr>
                <w:rFonts w:ascii="Palatino Linotype" w:eastAsia="Palatino Linotype" w:hAnsi="Palatino Linotype" w:cs="Palatino Linotype"/>
                <w:b/>
                <w:sz w:val="12"/>
                <w:szCs w:val="12"/>
              </w:rPr>
            </w:pPr>
          </w:p>
        </w:tc>
        <w:tc>
          <w:tcPr>
            <w:tcW w:w="3119" w:type="dxa"/>
          </w:tcPr>
          <w:p w14:paraId="5F4FB284" w14:textId="77777777" w:rsidR="00761AD2" w:rsidRPr="005D597F" w:rsidRDefault="00761AD2" w:rsidP="00761AD2">
            <w:pPr>
              <w:jc w:val="both"/>
              <w:rPr>
                <w:rFonts w:ascii="Palatino Linotype" w:eastAsia="Palatino Linotype" w:hAnsi="Palatino Linotype" w:cs="Palatino Linotype"/>
                <w:sz w:val="12"/>
                <w:szCs w:val="12"/>
              </w:rPr>
            </w:pPr>
          </w:p>
        </w:tc>
        <w:tc>
          <w:tcPr>
            <w:tcW w:w="1129" w:type="dxa"/>
          </w:tcPr>
          <w:p w14:paraId="0F805FE0" w14:textId="77777777" w:rsidR="00761AD2" w:rsidRPr="005D597F" w:rsidRDefault="00761AD2" w:rsidP="00761AD2">
            <w:pPr>
              <w:jc w:val="both"/>
              <w:rPr>
                <w:rFonts w:ascii="Palatino Linotype" w:eastAsia="Palatino Linotype" w:hAnsi="Palatino Linotype" w:cs="Palatino Linotype"/>
                <w:b/>
                <w:sz w:val="12"/>
                <w:szCs w:val="12"/>
              </w:rPr>
            </w:pPr>
            <w:r w:rsidRPr="005D597F">
              <w:rPr>
                <w:rFonts w:ascii="Palatino Linotype" w:eastAsia="Palatino Linotype" w:hAnsi="Palatino Linotype" w:cs="Palatino Linotype"/>
                <w:b/>
                <w:sz w:val="12"/>
                <w:szCs w:val="12"/>
              </w:rPr>
              <w:t>Partes o secciones reservadas o confidenciales</w:t>
            </w:r>
          </w:p>
        </w:tc>
        <w:tc>
          <w:tcPr>
            <w:tcW w:w="3446" w:type="dxa"/>
          </w:tcPr>
          <w:p w14:paraId="4AEAD9C2" w14:textId="77777777" w:rsidR="00761AD2" w:rsidRPr="005D597F" w:rsidRDefault="00761AD2" w:rsidP="00761AD2">
            <w:pPr>
              <w:jc w:val="both"/>
              <w:rPr>
                <w:rFonts w:ascii="Palatino Linotype" w:eastAsia="Palatino Linotype" w:hAnsi="Palatino Linotype" w:cs="Palatino Linotype"/>
                <w:sz w:val="12"/>
                <w:szCs w:val="12"/>
              </w:rPr>
            </w:pPr>
            <w:r w:rsidRPr="005D597F">
              <w:rPr>
                <w:rFonts w:ascii="Palatino Linotype" w:eastAsia="Palatino Linotype" w:hAnsi="Palatino Linotype" w:cs="Palatino Linotype"/>
                <w:sz w:val="12"/>
                <w:szCs w:val="12"/>
              </w:rPr>
              <w:t>En caso que una vez desclasificado el expediente, subsistanpartes o secciones del mismo reservadas o confidenciales, se señalará este hecho.</w:t>
            </w:r>
          </w:p>
        </w:tc>
      </w:tr>
      <w:tr w:rsidR="005D597F" w:rsidRPr="005D597F" w14:paraId="33C31173" w14:textId="77777777" w:rsidTr="00761AD2">
        <w:tc>
          <w:tcPr>
            <w:tcW w:w="1134" w:type="dxa"/>
          </w:tcPr>
          <w:p w14:paraId="4F1A44E8" w14:textId="77777777" w:rsidR="00761AD2" w:rsidRPr="005D597F" w:rsidRDefault="00761AD2" w:rsidP="00761AD2">
            <w:pPr>
              <w:jc w:val="both"/>
              <w:rPr>
                <w:rFonts w:ascii="Palatino Linotype" w:eastAsia="Palatino Linotype" w:hAnsi="Palatino Linotype" w:cs="Palatino Linotype"/>
                <w:b/>
                <w:sz w:val="12"/>
                <w:szCs w:val="12"/>
              </w:rPr>
            </w:pPr>
          </w:p>
        </w:tc>
        <w:tc>
          <w:tcPr>
            <w:tcW w:w="3119" w:type="dxa"/>
          </w:tcPr>
          <w:p w14:paraId="3DD25352" w14:textId="77777777" w:rsidR="00761AD2" w:rsidRPr="005D597F" w:rsidRDefault="00761AD2" w:rsidP="00761AD2">
            <w:pPr>
              <w:jc w:val="both"/>
              <w:rPr>
                <w:rFonts w:ascii="Palatino Linotype" w:eastAsia="Palatino Linotype" w:hAnsi="Palatino Linotype" w:cs="Palatino Linotype"/>
                <w:sz w:val="12"/>
                <w:szCs w:val="12"/>
              </w:rPr>
            </w:pPr>
          </w:p>
        </w:tc>
        <w:tc>
          <w:tcPr>
            <w:tcW w:w="1129" w:type="dxa"/>
          </w:tcPr>
          <w:p w14:paraId="48D33EDD" w14:textId="77777777" w:rsidR="00761AD2" w:rsidRPr="005D597F" w:rsidRDefault="00761AD2" w:rsidP="00761AD2">
            <w:pPr>
              <w:jc w:val="both"/>
              <w:rPr>
                <w:rFonts w:ascii="Palatino Linotype" w:eastAsia="Palatino Linotype" w:hAnsi="Palatino Linotype" w:cs="Palatino Linotype"/>
                <w:b/>
                <w:sz w:val="12"/>
                <w:szCs w:val="12"/>
              </w:rPr>
            </w:pPr>
            <w:r w:rsidRPr="005D597F">
              <w:rPr>
                <w:rFonts w:ascii="Palatino Linotype" w:eastAsia="Palatino Linotype" w:hAnsi="Palatino Linotype" w:cs="Palatino Linotype"/>
                <w:b/>
                <w:sz w:val="12"/>
                <w:szCs w:val="12"/>
              </w:rPr>
              <w:t>Rúbrica y cargo del servidor público</w:t>
            </w:r>
          </w:p>
        </w:tc>
        <w:tc>
          <w:tcPr>
            <w:tcW w:w="3446" w:type="dxa"/>
          </w:tcPr>
          <w:p w14:paraId="6B1F8876" w14:textId="77777777" w:rsidR="00761AD2" w:rsidRPr="005D597F" w:rsidRDefault="00761AD2" w:rsidP="00761AD2">
            <w:pPr>
              <w:jc w:val="both"/>
              <w:rPr>
                <w:rFonts w:ascii="Palatino Linotype" w:eastAsia="Palatino Linotype" w:hAnsi="Palatino Linotype" w:cs="Palatino Linotype"/>
                <w:sz w:val="12"/>
                <w:szCs w:val="12"/>
              </w:rPr>
            </w:pPr>
            <w:r w:rsidRPr="005D597F">
              <w:rPr>
                <w:rFonts w:ascii="Palatino Linotype" w:eastAsia="Palatino Linotype" w:hAnsi="Palatino Linotype" w:cs="Palatino Linotype"/>
                <w:sz w:val="12"/>
                <w:szCs w:val="12"/>
              </w:rPr>
              <w:t>Rúbrica autógrafa de quien desclasifica.</w:t>
            </w:r>
          </w:p>
        </w:tc>
      </w:tr>
    </w:tbl>
    <w:p w14:paraId="5D8148E9" w14:textId="77777777" w:rsidR="00761AD2" w:rsidRPr="005D597F" w:rsidRDefault="00761AD2" w:rsidP="00761AD2">
      <w:pPr>
        <w:spacing w:before="240" w:after="240" w:line="360" w:lineRule="auto"/>
        <w:jc w:val="both"/>
        <w:rPr>
          <w:rFonts w:ascii="Palatino Linotype" w:eastAsia="Palatino Linotype" w:hAnsi="Palatino Linotype" w:cs="Palatino Linotype"/>
        </w:rPr>
      </w:pPr>
      <w:r w:rsidRPr="005D597F">
        <w:rPr>
          <w:rFonts w:ascii="Palatino Linotype" w:eastAsia="Palatino Linotype" w:hAnsi="Palatino Linotype" w:cs="Palatino Linotype"/>
        </w:rPr>
        <w:t xml:space="preserve">En consecuencia, resulta procedente modificar la respuesta en términos de la fracción III del artículo 186 de la Ley de Transparencia y Acceso a la Información Pública del Estado de México y Municipios, a efectos de que el </w:t>
      </w:r>
      <w:r w:rsidRPr="005D597F">
        <w:rPr>
          <w:rFonts w:ascii="Palatino Linotype" w:eastAsia="Palatino Linotype" w:hAnsi="Palatino Linotype" w:cs="Palatino Linotype"/>
          <w:b/>
        </w:rPr>
        <w:t xml:space="preserve">Sujeto Obligado </w:t>
      </w:r>
      <w:r w:rsidRPr="005D597F">
        <w:rPr>
          <w:rFonts w:ascii="Palatino Linotype" w:eastAsia="Palatino Linotype" w:hAnsi="Palatino Linotype" w:cs="Palatino Linotype"/>
        </w:rPr>
        <w:t>entregue la información requerida.</w:t>
      </w:r>
    </w:p>
    <w:p w14:paraId="43D6EE35" w14:textId="77777777" w:rsidR="00C514A1" w:rsidRPr="005D597F" w:rsidRDefault="008B7725">
      <w:pPr>
        <w:spacing w:after="240" w:line="360" w:lineRule="auto"/>
        <w:jc w:val="both"/>
        <w:rPr>
          <w:rFonts w:ascii="Palatino Linotype" w:eastAsia="Palatino Linotype" w:hAnsi="Palatino Linotype" w:cs="Palatino Linotype"/>
        </w:rPr>
      </w:pPr>
      <w:r w:rsidRPr="005D597F">
        <w:rPr>
          <w:rFonts w:ascii="Palatino Linotype" w:eastAsia="Palatino Linotype" w:hAnsi="Palatino Linotype" w:cs="Palatino Linotype"/>
        </w:rPr>
        <w:lastRenderedPageBreak/>
        <w:t>Así, con fundamento en lo prescrito en los artículos 5 párrafos trigésimo, trigésimo primero y trigésimo segundo de la Constitución Política del Estado Libre y Soberano de México; 2, fracción II; 29, 36 fracciones I y II; 176, 178, 181, 185 de la Ley de Transparencia y Acceso a la Información Pública del Estado de México y Municipios, este Pleno:</w:t>
      </w:r>
    </w:p>
    <w:p w14:paraId="277D3FBF" w14:textId="77777777" w:rsidR="00C514A1" w:rsidRPr="005D597F" w:rsidRDefault="008B7725" w:rsidP="00F3026D">
      <w:pPr>
        <w:numPr>
          <w:ilvl w:val="0"/>
          <w:numId w:val="4"/>
        </w:numPr>
        <w:pBdr>
          <w:top w:val="nil"/>
          <w:left w:val="nil"/>
          <w:bottom w:val="nil"/>
          <w:right w:val="nil"/>
          <w:between w:val="nil"/>
        </w:pBdr>
        <w:spacing w:before="240" w:after="240" w:line="360" w:lineRule="auto"/>
        <w:ind w:left="567" w:hanging="425"/>
        <w:jc w:val="center"/>
        <w:rPr>
          <w:rFonts w:ascii="Palatino Linotype" w:eastAsia="Palatino Linotype" w:hAnsi="Palatino Linotype" w:cs="Palatino Linotype"/>
          <w:b/>
        </w:rPr>
      </w:pPr>
      <w:r w:rsidRPr="005D597F">
        <w:rPr>
          <w:rFonts w:ascii="Palatino Linotype" w:eastAsia="Palatino Linotype" w:hAnsi="Palatino Linotype" w:cs="Palatino Linotype"/>
          <w:b/>
        </w:rPr>
        <w:t>R E S U E L V E:</w:t>
      </w:r>
    </w:p>
    <w:p w14:paraId="0B0349B9" w14:textId="77777777" w:rsidR="00C514A1" w:rsidRPr="005D597F" w:rsidRDefault="008B7725">
      <w:pPr>
        <w:spacing w:before="240" w:after="240" w:line="360" w:lineRule="auto"/>
        <w:jc w:val="both"/>
        <w:rPr>
          <w:rFonts w:ascii="Palatino Linotype" w:eastAsia="Palatino Linotype" w:hAnsi="Palatino Linotype" w:cs="Palatino Linotype"/>
          <w:b/>
        </w:rPr>
      </w:pPr>
      <w:r w:rsidRPr="005D597F">
        <w:rPr>
          <w:rFonts w:ascii="Palatino Linotype" w:eastAsia="Palatino Linotype" w:hAnsi="Palatino Linotype" w:cs="Palatino Linotype"/>
          <w:b/>
        </w:rPr>
        <w:t xml:space="preserve">Primero. Resultan fundados </w:t>
      </w:r>
      <w:r w:rsidRPr="005D597F">
        <w:rPr>
          <w:rFonts w:ascii="Palatino Linotype" w:eastAsia="Palatino Linotype" w:hAnsi="Palatino Linotype" w:cs="Palatino Linotype"/>
        </w:rPr>
        <w:t xml:space="preserve">los motivos de inconformidad hechos valer por </w:t>
      </w:r>
      <w:r w:rsidR="008A7D9A" w:rsidRPr="005D597F">
        <w:rPr>
          <w:rFonts w:ascii="Palatino Linotype" w:eastAsia="Palatino Linotype" w:hAnsi="Palatino Linotype" w:cs="Palatino Linotype"/>
          <w:b/>
        </w:rPr>
        <w:t xml:space="preserve">el </w:t>
      </w:r>
      <w:r w:rsidRPr="005D597F">
        <w:rPr>
          <w:rFonts w:ascii="Palatino Linotype" w:eastAsia="Palatino Linotype" w:hAnsi="Palatino Linotype" w:cs="Palatino Linotype"/>
          <w:b/>
        </w:rPr>
        <w:t>Recurrente</w:t>
      </w:r>
      <w:r w:rsidRPr="005D597F">
        <w:rPr>
          <w:rFonts w:ascii="Palatino Linotype" w:eastAsia="Palatino Linotype" w:hAnsi="Palatino Linotype" w:cs="Palatino Linotype"/>
        </w:rPr>
        <w:t xml:space="preserve"> en los Recursos de Revisión</w:t>
      </w:r>
      <w:r w:rsidRPr="005D597F">
        <w:rPr>
          <w:rFonts w:ascii="Palatino Linotype" w:eastAsia="Palatino Linotype" w:hAnsi="Palatino Linotype" w:cs="Palatino Linotype"/>
          <w:b/>
        </w:rPr>
        <w:t xml:space="preserve"> </w:t>
      </w:r>
      <w:r w:rsidR="008A7D9A" w:rsidRPr="005D597F">
        <w:rPr>
          <w:rFonts w:ascii="Palatino Linotype" w:eastAsia="Calibri" w:hAnsi="Palatino Linotype" w:cs="Tahoma"/>
          <w:b/>
          <w:bCs/>
          <w:szCs w:val="22"/>
          <w:lang w:val="es-MX" w:eastAsia="en-US"/>
        </w:rPr>
        <w:t>07654/INFOEM/IP/RR/2022 y 07658/INFOEM/IP/RR/2022</w:t>
      </w:r>
      <w:r w:rsidR="003B4D95" w:rsidRPr="005D597F">
        <w:rPr>
          <w:rFonts w:ascii="Palatino Linotype" w:eastAsia="Calibri" w:hAnsi="Palatino Linotype" w:cs="Tahoma"/>
          <w:b/>
          <w:bCs/>
          <w:szCs w:val="22"/>
          <w:lang w:val="es-MX" w:eastAsia="en-US"/>
        </w:rPr>
        <w:t xml:space="preserve"> acumulados</w:t>
      </w:r>
      <w:r w:rsidRPr="005D597F">
        <w:rPr>
          <w:rFonts w:ascii="Palatino Linotype" w:eastAsia="Palatino Linotype" w:hAnsi="Palatino Linotype" w:cs="Palatino Linotype"/>
          <w:b/>
        </w:rPr>
        <w:t xml:space="preserve">, </w:t>
      </w:r>
      <w:r w:rsidRPr="005D597F">
        <w:rPr>
          <w:rFonts w:ascii="Palatino Linotype" w:eastAsia="Palatino Linotype" w:hAnsi="Palatino Linotype" w:cs="Palatino Linotype"/>
        </w:rPr>
        <w:t>por lo que</w:t>
      </w:r>
      <w:r w:rsidRPr="005D597F">
        <w:rPr>
          <w:rFonts w:ascii="Palatino Linotype" w:eastAsia="Palatino Linotype" w:hAnsi="Palatino Linotype" w:cs="Palatino Linotype"/>
          <w:b/>
        </w:rPr>
        <w:t xml:space="preserve">, en términos del Considerando Cuarto </w:t>
      </w:r>
      <w:r w:rsidRPr="005D597F">
        <w:rPr>
          <w:rFonts w:ascii="Palatino Linotype" w:eastAsia="Palatino Linotype" w:hAnsi="Palatino Linotype" w:cs="Palatino Linotype"/>
        </w:rPr>
        <w:t>de la presente resolución</w:t>
      </w:r>
      <w:r w:rsidR="003B4D95" w:rsidRPr="005D597F">
        <w:rPr>
          <w:rFonts w:ascii="Palatino Linotype" w:eastAsia="Palatino Linotype" w:hAnsi="Palatino Linotype" w:cs="Palatino Linotype"/>
          <w:b/>
        </w:rPr>
        <w:t>, se MODIFI</w:t>
      </w:r>
      <w:r w:rsidRPr="005D597F">
        <w:rPr>
          <w:rFonts w:ascii="Palatino Linotype" w:eastAsia="Palatino Linotype" w:hAnsi="Palatino Linotype" w:cs="Palatino Linotype"/>
          <w:b/>
        </w:rPr>
        <w:t xml:space="preserve">CAN </w:t>
      </w:r>
      <w:r w:rsidRPr="005D597F">
        <w:rPr>
          <w:rFonts w:ascii="Palatino Linotype" w:eastAsia="Palatino Linotype" w:hAnsi="Palatino Linotype" w:cs="Palatino Linotype"/>
        </w:rPr>
        <w:t>las respuestas del</w:t>
      </w:r>
      <w:r w:rsidRPr="005D597F">
        <w:rPr>
          <w:rFonts w:ascii="Palatino Linotype" w:eastAsia="Palatino Linotype" w:hAnsi="Palatino Linotype" w:cs="Palatino Linotype"/>
          <w:b/>
        </w:rPr>
        <w:t xml:space="preserve"> Sujeto Obligado.</w:t>
      </w:r>
    </w:p>
    <w:p w14:paraId="182FEEB0" w14:textId="77777777" w:rsidR="00D92523" w:rsidRPr="005D597F" w:rsidRDefault="008B7725" w:rsidP="00D92523">
      <w:pPr>
        <w:spacing w:before="240" w:after="240" w:line="360" w:lineRule="auto"/>
        <w:jc w:val="both"/>
        <w:rPr>
          <w:rFonts w:ascii="Palatino Linotype" w:eastAsia="Palatino Linotype" w:hAnsi="Palatino Linotype" w:cs="Palatino Linotype"/>
          <w:b/>
        </w:rPr>
      </w:pPr>
      <w:r w:rsidRPr="005D597F">
        <w:rPr>
          <w:rFonts w:ascii="Palatino Linotype" w:eastAsia="Palatino Linotype" w:hAnsi="Palatino Linotype" w:cs="Palatino Linotype"/>
          <w:b/>
        </w:rPr>
        <w:t xml:space="preserve">Segundo. Se Ordena al Sujeto Obligado </w:t>
      </w:r>
      <w:r w:rsidRPr="005D597F">
        <w:rPr>
          <w:rFonts w:ascii="Palatino Linotype" w:eastAsia="Palatino Linotype" w:hAnsi="Palatino Linotype" w:cs="Palatino Linotype"/>
        </w:rPr>
        <w:t>que en términos de los</w:t>
      </w:r>
      <w:r w:rsidRPr="005D597F">
        <w:rPr>
          <w:rFonts w:ascii="Palatino Linotype" w:eastAsia="Palatino Linotype" w:hAnsi="Palatino Linotype" w:cs="Palatino Linotype"/>
          <w:b/>
        </w:rPr>
        <w:t xml:space="preserve"> Considerandos Cuarto y Quinto </w:t>
      </w:r>
      <w:r w:rsidRPr="005D597F">
        <w:rPr>
          <w:rFonts w:ascii="Palatino Linotype" w:eastAsia="Palatino Linotype" w:hAnsi="Palatino Linotype" w:cs="Palatino Linotype"/>
        </w:rPr>
        <w:t xml:space="preserve">de esta resolución haga entrega, </w:t>
      </w:r>
      <w:r w:rsidR="00E15506" w:rsidRPr="005D597F">
        <w:rPr>
          <w:rFonts w:ascii="Palatino Linotype" w:eastAsia="Palatino Linotype" w:hAnsi="Palatino Linotype" w:cs="Palatino Linotype"/>
        </w:rPr>
        <w:t>a</w:t>
      </w:r>
      <w:r w:rsidR="00E15506" w:rsidRPr="005D597F">
        <w:rPr>
          <w:rFonts w:ascii="Palatino Linotype" w:eastAsia="Palatino Linotype" w:hAnsi="Palatino Linotype" w:cs="Palatino Linotype"/>
          <w:b/>
        </w:rPr>
        <w:t>l</w:t>
      </w:r>
      <w:r w:rsidRPr="005D597F">
        <w:rPr>
          <w:rFonts w:ascii="Palatino Linotype" w:eastAsia="Palatino Linotype" w:hAnsi="Palatino Linotype" w:cs="Palatino Linotype"/>
          <w:b/>
        </w:rPr>
        <w:t xml:space="preserve"> Recurrente a través del SAIMEX, en versión pública</w:t>
      </w:r>
      <w:r w:rsidR="00F60B17" w:rsidRPr="005D597F">
        <w:rPr>
          <w:rFonts w:ascii="Palatino Linotype" w:eastAsia="Palatino Linotype" w:hAnsi="Palatino Linotype" w:cs="Palatino Linotype"/>
          <w:b/>
        </w:rPr>
        <w:t xml:space="preserve"> de ser procedente</w:t>
      </w:r>
      <w:r w:rsidRPr="005D597F">
        <w:rPr>
          <w:rFonts w:ascii="Palatino Linotype" w:eastAsia="Palatino Linotype" w:hAnsi="Palatino Linotype" w:cs="Palatino Linotype"/>
          <w:b/>
        </w:rPr>
        <w:t xml:space="preserve">, </w:t>
      </w:r>
      <w:r w:rsidR="00D92523" w:rsidRPr="005D597F">
        <w:rPr>
          <w:rFonts w:ascii="Palatino Linotype" w:eastAsia="Palatino Linotype" w:hAnsi="Palatino Linotype" w:cs="Palatino Linotype"/>
          <w:b/>
        </w:rPr>
        <w:t>de lo siguiente</w:t>
      </w:r>
      <w:r w:rsidRPr="005D597F">
        <w:rPr>
          <w:rFonts w:ascii="Palatino Linotype" w:eastAsia="Palatino Linotype" w:hAnsi="Palatino Linotype" w:cs="Palatino Linotype"/>
          <w:b/>
        </w:rPr>
        <w:t>:</w:t>
      </w:r>
      <w:r w:rsidR="0060220E" w:rsidRPr="005D597F">
        <w:rPr>
          <w:rFonts w:ascii="Palatino Linotype" w:eastAsia="Palatino Linotype" w:hAnsi="Palatino Linotype" w:cs="Palatino Linotype"/>
          <w:b/>
        </w:rPr>
        <w:t xml:space="preserve"> </w:t>
      </w:r>
    </w:p>
    <w:p w14:paraId="01E49D6C" w14:textId="77777777" w:rsidR="00564E86" w:rsidRPr="005D597F" w:rsidRDefault="00D92523" w:rsidP="00D92523">
      <w:pPr>
        <w:spacing w:before="240" w:after="240" w:line="276" w:lineRule="auto"/>
        <w:ind w:left="567" w:right="900"/>
        <w:jc w:val="both"/>
        <w:rPr>
          <w:rFonts w:ascii="Palatino Linotype" w:eastAsia="Palatino Linotype" w:hAnsi="Palatino Linotype" w:cs="Palatino Linotype"/>
          <w:b/>
        </w:rPr>
      </w:pPr>
      <w:r w:rsidRPr="005D597F">
        <w:rPr>
          <w:rFonts w:ascii="Palatino Linotype" w:eastAsia="Palatino Linotype" w:hAnsi="Palatino Linotype" w:cs="Palatino Linotype"/>
          <w:b/>
          <w:i/>
          <w:sz w:val="22"/>
        </w:rPr>
        <w:t>D</w:t>
      </w:r>
      <w:r w:rsidR="00B97D5A" w:rsidRPr="005D597F">
        <w:rPr>
          <w:rFonts w:ascii="Palatino Linotype" w:eastAsia="Palatino Linotype" w:hAnsi="Palatino Linotype" w:cs="Palatino Linotype"/>
          <w:b/>
          <w:i/>
          <w:sz w:val="22"/>
        </w:rPr>
        <w:t xml:space="preserve">ocumentos que den cuenta de la verificación vehicular realizada y/o pendiente de realizar a </w:t>
      </w:r>
      <w:r w:rsidR="00371247" w:rsidRPr="005D597F">
        <w:rPr>
          <w:rFonts w:ascii="Palatino Linotype" w:eastAsia="Palatino Linotype" w:hAnsi="Palatino Linotype" w:cs="Palatino Linotype"/>
          <w:b/>
          <w:i/>
          <w:sz w:val="22"/>
        </w:rPr>
        <w:t xml:space="preserve">cada una </w:t>
      </w:r>
      <w:r w:rsidR="00B97D5A" w:rsidRPr="005D597F">
        <w:rPr>
          <w:rFonts w:ascii="Palatino Linotype" w:eastAsia="Palatino Linotype" w:hAnsi="Palatino Linotype" w:cs="Palatino Linotype"/>
          <w:b/>
          <w:i/>
          <w:sz w:val="22"/>
        </w:rPr>
        <w:t xml:space="preserve">las </w:t>
      </w:r>
      <w:r w:rsidRPr="005D597F">
        <w:rPr>
          <w:rFonts w:ascii="Palatino Linotype" w:eastAsia="Palatino Linotype" w:hAnsi="Palatino Linotype" w:cs="Palatino Linotype"/>
          <w:b/>
          <w:i/>
          <w:sz w:val="22"/>
        </w:rPr>
        <w:t xml:space="preserve">patrullas arrendadas por el gobierno municipal, generados del primero de enero </w:t>
      </w:r>
      <w:r w:rsidR="00564E86" w:rsidRPr="005D597F">
        <w:rPr>
          <w:rFonts w:ascii="Palatino Linotype" w:eastAsia="Palatino Linotype" w:hAnsi="Palatino Linotype" w:cs="Palatino Linotype"/>
          <w:b/>
          <w:i/>
          <w:sz w:val="22"/>
        </w:rPr>
        <w:t>al dieciocho de abril de dos mil veintidós.</w:t>
      </w:r>
    </w:p>
    <w:p w14:paraId="3A77F6A6" w14:textId="77777777" w:rsidR="00564E86" w:rsidRPr="005D597F" w:rsidRDefault="00F60B17" w:rsidP="00564E86">
      <w:pPr>
        <w:pStyle w:val="Prrafodelista"/>
        <w:spacing w:before="240" w:after="240" w:line="276" w:lineRule="auto"/>
        <w:ind w:left="567" w:right="900"/>
        <w:jc w:val="both"/>
        <w:rPr>
          <w:rFonts w:ascii="Palatino Linotype" w:eastAsia="Palatino Linotype" w:hAnsi="Palatino Linotype" w:cs="Palatino Linotype"/>
          <w:i/>
          <w:sz w:val="22"/>
          <w:szCs w:val="22"/>
        </w:rPr>
      </w:pPr>
      <w:r w:rsidRPr="005D597F">
        <w:rPr>
          <w:rFonts w:ascii="Palatino Linotype" w:eastAsia="Palatino Linotype" w:hAnsi="Palatino Linotype" w:cs="Palatino Linotype"/>
          <w:i/>
          <w:sz w:val="22"/>
          <w:szCs w:val="22"/>
        </w:rPr>
        <w:t xml:space="preserve">De ser el caso deberá </w:t>
      </w:r>
      <w:r w:rsidR="008B7725" w:rsidRPr="005D597F">
        <w:rPr>
          <w:rFonts w:ascii="Palatino Linotype" w:eastAsia="Palatino Linotype" w:hAnsi="Palatino Linotype" w:cs="Palatino Linotype"/>
          <w:i/>
          <w:sz w:val="22"/>
          <w:szCs w:val="22"/>
        </w:rPr>
        <w:t>emitir el Acuerdo del Comité de Transparencia de conformidad con lo dispuesto en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 recurrente, mismo que igualmente hará de su conocimiento.</w:t>
      </w:r>
    </w:p>
    <w:p w14:paraId="273E23E9" w14:textId="77777777" w:rsidR="00564E86" w:rsidRPr="005D597F" w:rsidRDefault="00564E86" w:rsidP="00564E86">
      <w:pPr>
        <w:pStyle w:val="Prrafodelista"/>
        <w:spacing w:before="240" w:after="240" w:line="276" w:lineRule="auto"/>
        <w:ind w:left="567" w:right="900"/>
        <w:jc w:val="both"/>
        <w:rPr>
          <w:rFonts w:ascii="Palatino Linotype" w:eastAsia="Palatino Linotype" w:hAnsi="Palatino Linotype" w:cs="Palatino Linotype"/>
          <w:i/>
          <w:sz w:val="22"/>
          <w:szCs w:val="22"/>
        </w:rPr>
      </w:pPr>
    </w:p>
    <w:p w14:paraId="15F477D1" w14:textId="77777777" w:rsidR="00EE0262" w:rsidRPr="005D597F" w:rsidRDefault="00EE0262" w:rsidP="00564E86">
      <w:pPr>
        <w:pStyle w:val="Prrafodelista"/>
        <w:spacing w:before="240" w:after="240" w:line="276" w:lineRule="auto"/>
        <w:ind w:left="567" w:right="900"/>
        <w:jc w:val="both"/>
        <w:rPr>
          <w:rFonts w:ascii="Palatino Linotype" w:eastAsia="Palatino Linotype" w:hAnsi="Palatino Linotype" w:cs="Palatino Linotype"/>
          <w:b/>
          <w:i/>
          <w:sz w:val="22"/>
        </w:rPr>
      </w:pPr>
      <w:r w:rsidRPr="005D597F">
        <w:rPr>
          <w:rFonts w:ascii="Palatino Linotype" w:eastAsia="Palatino Linotype" w:hAnsi="Palatino Linotype" w:cs="Palatino Linotype"/>
          <w:i/>
          <w:sz w:val="22"/>
          <w:szCs w:val="22"/>
        </w:rPr>
        <w:t xml:space="preserve">Para el caso en el que no cuente con la información que se ordena </w:t>
      </w:r>
      <w:r w:rsidR="002048D1" w:rsidRPr="005D597F">
        <w:rPr>
          <w:rFonts w:ascii="Palatino Linotype" w:eastAsia="Palatino Linotype" w:hAnsi="Palatino Linotype" w:cs="Palatino Linotype"/>
          <w:i/>
          <w:sz w:val="22"/>
          <w:szCs w:val="22"/>
        </w:rPr>
        <w:t xml:space="preserve">por no actualizarse el supuesto, </w:t>
      </w:r>
      <w:r w:rsidRPr="005D597F">
        <w:rPr>
          <w:rFonts w:ascii="Palatino Linotype" w:eastAsia="Palatino Linotype" w:hAnsi="Palatino Linotype" w:cs="Palatino Linotype"/>
          <w:i/>
          <w:sz w:val="22"/>
          <w:szCs w:val="22"/>
        </w:rPr>
        <w:t>deberá hacerlo del conocimi</w:t>
      </w:r>
      <w:r w:rsidR="00F3026D" w:rsidRPr="005D597F">
        <w:rPr>
          <w:rFonts w:ascii="Palatino Linotype" w:eastAsia="Palatino Linotype" w:hAnsi="Palatino Linotype" w:cs="Palatino Linotype"/>
          <w:i/>
          <w:sz w:val="22"/>
          <w:szCs w:val="22"/>
        </w:rPr>
        <w:t xml:space="preserve">ento </w:t>
      </w:r>
      <w:r w:rsidR="00F3026D" w:rsidRPr="005D597F">
        <w:rPr>
          <w:rFonts w:ascii="Palatino Linotype" w:eastAsia="Palatino Linotype" w:hAnsi="Palatino Linotype" w:cs="Palatino Linotype"/>
          <w:b/>
          <w:i/>
          <w:sz w:val="22"/>
          <w:szCs w:val="22"/>
        </w:rPr>
        <w:t>del</w:t>
      </w:r>
      <w:r w:rsidRPr="005D597F">
        <w:rPr>
          <w:rFonts w:ascii="Palatino Linotype" w:eastAsia="Palatino Linotype" w:hAnsi="Palatino Linotype" w:cs="Palatino Linotype"/>
          <w:b/>
          <w:i/>
          <w:sz w:val="22"/>
          <w:szCs w:val="22"/>
        </w:rPr>
        <w:t xml:space="preserve"> Recurrente</w:t>
      </w:r>
      <w:r w:rsidRPr="005D597F">
        <w:rPr>
          <w:rFonts w:ascii="Palatino Linotype" w:eastAsia="Palatino Linotype" w:hAnsi="Palatino Linotype" w:cs="Palatino Linotype"/>
          <w:i/>
          <w:sz w:val="22"/>
          <w:szCs w:val="22"/>
        </w:rPr>
        <w:t xml:space="preserve"> en términos del segundo párrafo del artículo 19 de la Ley de Transparencia y Acceso a la Información Pública del Estado de México y Municipios. </w:t>
      </w:r>
    </w:p>
    <w:p w14:paraId="5EA53C0E" w14:textId="77777777" w:rsidR="00C514A1" w:rsidRPr="005D597F" w:rsidRDefault="008B7725">
      <w:pPr>
        <w:spacing w:before="240" w:after="240" w:line="360" w:lineRule="auto"/>
        <w:jc w:val="both"/>
        <w:rPr>
          <w:rFonts w:ascii="Palatino Linotype" w:eastAsia="Palatino Linotype" w:hAnsi="Palatino Linotype" w:cs="Palatino Linotype"/>
        </w:rPr>
      </w:pPr>
      <w:r w:rsidRPr="005D597F">
        <w:rPr>
          <w:rFonts w:ascii="Palatino Linotype" w:eastAsia="Palatino Linotype" w:hAnsi="Palatino Linotype" w:cs="Palatino Linotype"/>
          <w:b/>
        </w:rPr>
        <w:t>Tercero.</w:t>
      </w:r>
      <w:r w:rsidRPr="005D597F">
        <w:rPr>
          <w:rFonts w:ascii="Palatino Linotype" w:eastAsia="Palatino Linotype" w:hAnsi="Palatino Linotype" w:cs="Palatino Linotype"/>
          <w:b/>
          <w:sz w:val="28"/>
          <w:szCs w:val="28"/>
        </w:rPr>
        <w:t xml:space="preserve">  </w:t>
      </w:r>
      <w:r w:rsidRPr="005D597F">
        <w:rPr>
          <w:rFonts w:ascii="Palatino Linotype" w:eastAsia="Palatino Linotype" w:hAnsi="Palatino Linotype" w:cs="Palatino Linotype"/>
          <w:b/>
        </w:rPr>
        <w:t>Notifíquese vía Sistema de Acceso a la Información Mexiquense (SAIMEX),</w:t>
      </w:r>
      <w:r w:rsidRPr="005D597F">
        <w:rPr>
          <w:rFonts w:ascii="Palatino Linotype" w:eastAsia="Palatino Linotype" w:hAnsi="Palatino Linotype" w:cs="Palatino Linotype"/>
          <w:b/>
          <w:sz w:val="28"/>
          <w:szCs w:val="28"/>
        </w:rPr>
        <w:t xml:space="preserve"> </w:t>
      </w:r>
      <w:r w:rsidRPr="005D597F">
        <w:rPr>
          <w:rFonts w:ascii="Palatino Linotype" w:eastAsia="Palatino Linotype" w:hAnsi="Palatino Linotype" w:cs="Palatino Linotype"/>
        </w:rPr>
        <w:t>al Responsable de la Unidad de Transparencia del Sujeto Obligado,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03FDC898" w14:textId="77777777" w:rsidR="00C514A1" w:rsidRPr="005D597F" w:rsidRDefault="008B7725">
      <w:pPr>
        <w:spacing w:line="360" w:lineRule="auto"/>
        <w:jc w:val="both"/>
        <w:rPr>
          <w:rFonts w:ascii="Palatino Linotype" w:eastAsia="Palatino Linotype" w:hAnsi="Palatino Linotype" w:cs="Palatino Linotype"/>
        </w:rPr>
      </w:pPr>
      <w:r w:rsidRPr="005D597F">
        <w:rPr>
          <w:rFonts w:ascii="Palatino Linotype" w:eastAsia="Palatino Linotype" w:hAnsi="Palatino Linotype" w:cs="Palatino Linotype"/>
          <w:b/>
        </w:rPr>
        <w:t>Cuarto.</w:t>
      </w:r>
      <w:r w:rsidRPr="005D597F">
        <w:rPr>
          <w:rFonts w:ascii="Palatino Linotype" w:eastAsia="Palatino Linotype" w:hAnsi="Palatino Linotype" w:cs="Palatino Linotype"/>
          <w:b/>
          <w:sz w:val="28"/>
          <w:szCs w:val="28"/>
        </w:rPr>
        <w:t xml:space="preserve"> </w:t>
      </w:r>
      <w:r w:rsidRPr="005D597F">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A052B16" w14:textId="77777777" w:rsidR="00C514A1" w:rsidRPr="005D597F" w:rsidRDefault="008B7725">
      <w:pPr>
        <w:spacing w:before="240" w:after="240" w:line="360" w:lineRule="auto"/>
        <w:jc w:val="both"/>
        <w:rPr>
          <w:rFonts w:ascii="Palatino Linotype" w:eastAsia="Palatino Linotype" w:hAnsi="Palatino Linotype" w:cs="Palatino Linotype"/>
          <w:b/>
        </w:rPr>
      </w:pPr>
      <w:r w:rsidRPr="005D597F">
        <w:rPr>
          <w:rFonts w:ascii="Palatino Linotype" w:eastAsia="Palatino Linotype" w:hAnsi="Palatino Linotype" w:cs="Palatino Linotype"/>
          <w:b/>
        </w:rPr>
        <w:t xml:space="preserve">Quinto. Notifíquese, al recurrente vía Sistema de Acceso a la Información Mexiquense (SAIMEX), </w:t>
      </w:r>
      <w:r w:rsidRPr="005D597F">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r w:rsidRPr="005D597F">
        <w:rPr>
          <w:rFonts w:ascii="Palatino Linotype" w:eastAsia="Palatino Linotype" w:hAnsi="Palatino Linotype" w:cs="Palatino Linotype"/>
          <w:b/>
        </w:rPr>
        <w:t>.</w:t>
      </w:r>
    </w:p>
    <w:p w14:paraId="7352C9D9" w14:textId="77777777" w:rsidR="00C514A1" w:rsidRPr="005D597F" w:rsidRDefault="004C17C6">
      <w:pPr>
        <w:spacing w:before="240" w:after="240" w:line="360" w:lineRule="auto"/>
        <w:jc w:val="both"/>
        <w:rPr>
          <w:rFonts w:ascii="Palatino Linotype" w:eastAsia="Palatino Linotype" w:hAnsi="Palatino Linotype" w:cs="Palatino Linotype"/>
        </w:rPr>
      </w:pPr>
      <w:r w:rsidRPr="005D597F">
        <w:rPr>
          <w:rFonts w:ascii="Palatino Linotype" w:eastAsia="Palatino Linotype" w:hAnsi="Palatino Linotype" w:cs="Palatino Linotype"/>
          <w:noProof/>
          <w:lang w:val="es-MX"/>
        </w:rPr>
        <w:lastRenderedPageBreak/>
        <mc:AlternateContent>
          <mc:Choice Requires="wps">
            <w:drawing>
              <wp:anchor distT="0" distB="0" distL="114300" distR="114300" simplePos="0" relativeHeight="251673600" behindDoc="0" locked="0" layoutInCell="1" allowOverlap="1" wp14:anchorId="0B1CD15F" wp14:editId="6B98D8F0">
                <wp:simplePos x="0" y="0"/>
                <wp:positionH relativeFrom="column">
                  <wp:posOffset>72389</wp:posOffset>
                </wp:positionH>
                <wp:positionV relativeFrom="paragraph">
                  <wp:posOffset>2698114</wp:posOffset>
                </wp:positionV>
                <wp:extent cx="5400675" cy="4733925"/>
                <wp:effectExtent l="38100" t="19050" r="66675" b="85725"/>
                <wp:wrapNone/>
                <wp:docPr id="1" name="Conector recto 1"/>
                <wp:cNvGraphicFramePr/>
                <a:graphic xmlns:a="http://schemas.openxmlformats.org/drawingml/2006/main">
                  <a:graphicData uri="http://schemas.microsoft.com/office/word/2010/wordprocessingShape">
                    <wps:wsp>
                      <wps:cNvCnPr/>
                      <wps:spPr>
                        <a:xfrm>
                          <a:off x="0" y="0"/>
                          <a:ext cx="5400675" cy="47339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DD0D525" id="Conector recto 1"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5.7pt,212.45pt" to="430.95pt,58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" strokecolor="#4f81bd [3204]" strokeweight="2pt">
                <v:shadow on="t" color="black" opacity="24903f" origin=",.5" offset="0,.55556mm"/>
              </v:line>
            </w:pict>
          </mc:Fallback>
        </mc:AlternateContent>
      </w:r>
      <w:r w:rsidR="008B7725" w:rsidRPr="005D597F">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w:t>
      </w:r>
      <w:r w:rsidR="003B4D95" w:rsidRPr="005D597F">
        <w:rPr>
          <w:rFonts w:ascii="Palatino Linotype" w:eastAsia="Palatino Linotype" w:hAnsi="Palatino Linotype" w:cs="Palatino Linotype"/>
        </w:rPr>
        <w:t>ÍREZ PEÑA; EN LA TRIGÉSIMA</w:t>
      </w:r>
      <w:r w:rsidR="008B7725" w:rsidRPr="005D597F">
        <w:rPr>
          <w:rFonts w:ascii="Palatino Linotype" w:eastAsia="Palatino Linotype" w:hAnsi="Palatino Linotype" w:cs="Palatino Linotype"/>
        </w:rPr>
        <w:t xml:space="preserve"> </w:t>
      </w:r>
      <w:r w:rsidR="004533A3" w:rsidRPr="005D597F">
        <w:rPr>
          <w:rFonts w:ascii="Palatino Linotype" w:eastAsia="Palatino Linotype" w:hAnsi="Palatino Linotype" w:cs="Palatino Linotype"/>
        </w:rPr>
        <w:t>SEX</w:t>
      </w:r>
      <w:r w:rsidR="00F3026D" w:rsidRPr="005D597F">
        <w:rPr>
          <w:rFonts w:ascii="Palatino Linotype" w:eastAsia="Palatino Linotype" w:hAnsi="Palatino Linotype" w:cs="Palatino Linotype"/>
        </w:rPr>
        <w:t xml:space="preserve">TA </w:t>
      </w:r>
      <w:r w:rsidR="008B7725" w:rsidRPr="005D597F">
        <w:rPr>
          <w:rFonts w:ascii="Palatino Linotype" w:eastAsia="Palatino Linotype" w:hAnsi="Palatino Linotype" w:cs="Palatino Linotype"/>
        </w:rPr>
        <w:t>SESI</w:t>
      </w:r>
      <w:r w:rsidR="003B4D95" w:rsidRPr="005D597F">
        <w:rPr>
          <w:rFonts w:ascii="Palatino Linotype" w:eastAsia="Palatino Linotype" w:hAnsi="Palatino Linotype" w:cs="Palatino Linotype"/>
        </w:rPr>
        <w:t>ÓN OR</w:t>
      </w:r>
      <w:r w:rsidR="004533A3" w:rsidRPr="005D597F">
        <w:rPr>
          <w:rFonts w:ascii="Palatino Linotype" w:eastAsia="Palatino Linotype" w:hAnsi="Palatino Linotype" w:cs="Palatino Linotype"/>
        </w:rPr>
        <w:t>DINARIA CELEBRADA EL CINCO DE OCTU</w:t>
      </w:r>
      <w:r w:rsidR="00F3026D" w:rsidRPr="005D597F">
        <w:rPr>
          <w:rFonts w:ascii="Palatino Linotype" w:eastAsia="Palatino Linotype" w:hAnsi="Palatino Linotype" w:cs="Palatino Linotype"/>
        </w:rPr>
        <w:t>BRE</w:t>
      </w:r>
      <w:r w:rsidR="008B7725" w:rsidRPr="005D597F">
        <w:rPr>
          <w:rFonts w:ascii="Palatino Linotype" w:eastAsia="Palatino Linotype" w:hAnsi="Palatino Linotype" w:cs="Palatino Linotype"/>
        </w:rPr>
        <w:t xml:space="preserve"> DE DOS MIL VEINTIDÓS, ANTE EL SECRETARIO TÉCNICO DEL PLENO, ALEXIS TAPIA RAMÍREZ.</w:t>
      </w:r>
    </w:p>
    <w:p w14:paraId="4A168863" w14:textId="77777777" w:rsidR="00B77877" w:rsidRPr="005D597F" w:rsidRDefault="00B77877">
      <w:pPr>
        <w:spacing w:before="240" w:after="240" w:line="360" w:lineRule="auto"/>
        <w:jc w:val="both"/>
        <w:rPr>
          <w:rFonts w:ascii="Palatino Linotype" w:eastAsia="Palatino Linotype" w:hAnsi="Palatino Linotype" w:cs="Palatino Linotype"/>
        </w:rPr>
      </w:pPr>
    </w:p>
    <w:p w14:paraId="5D7B0FDC" w14:textId="77777777" w:rsidR="00B77877" w:rsidRPr="005D597F" w:rsidRDefault="00B77877">
      <w:pPr>
        <w:spacing w:before="240" w:after="240" w:line="360" w:lineRule="auto"/>
        <w:jc w:val="both"/>
        <w:rPr>
          <w:rFonts w:ascii="Palatino Linotype" w:eastAsia="Palatino Linotype" w:hAnsi="Palatino Linotype" w:cs="Palatino Linotype"/>
          <w:sz w:val="20"/>
          <w:szCs w:val="20"/>
        </w:rPr>
        <w:sectPr w:rsidR="00B77877" w:rsidRPr="005D597F">
          <w:headerReference w:type="default" r:id="rId19"/>
          <w:footerReference w:type="default" r:id="rId20"/>
          <w:headerReference w:type="first" r:id="rId21"/>
          <w:footerReference w:type="first" r:id="rId22"/>
          <w:pgSz w:w="12240" w:h="15840"/>
          <w:pgMar w:top="1985" w:right="1701" w:bottom="1701" w:left="1701" w:header="709" w:footer="709" w:gutter="0"/>
          <w:pgNumType w:start="1"/>
          <w:cols w:space="720"/>
          <w:titlePg/>
        </w:sectPr>
      </w:pPr>
    </w:p>
    <w:p w14:paraId="551C5937" w14:textId="77777777" w:rsidR="00C514A1" w:rsidRPr="005D597F" w:rsidRDefault="00C514A1">
      <w:pPr>
        <w:spacing w:before="240" w:after="240"/>
        <w:jc w:val="both"/>
        <w:rPr>
          <w:rFonts w:ascii="Palatino Linotype" w:eastAsia="Palatino Linotype" w:hAnsi="Palatino Linotype" w:cs="Palatino Linotype"/>
          <w:sz w:val="20"/>
          <w:szCs w:val="20"/>
        </w:rPr>
      </w:pPr>
    </w:p>
    <w:p w14:paraId="3B977B35" w14:textId="77777777" w:rsidR="00C514A1" w:rsidRPr="005D597F" w:rsidRDefault="00C514A1">
      <w:pPr>
        <w:spacing w:before="240" w:after="240"/>
        <w:jc w:val="both"/>
        <w:rPr>
          <w:rFonts w:ascii="Palatino Linotype" w:eastAsia="Palatino Linotype" w:hAnsi="Palatino Linotype" w:cs="Palatino Linotype"/>
          <w:sz w:val="20"/>
          <w:szCs w:val="20"/>
        </w:rPr>
      </w:pPr>
      <w:bookmarkStart w:id="2" w:name="_GoBack"/>
      <w:bookmarkEnd w:id="2"/>
    </w:p>
    <w:sectPr w:rsidR="00C514A1" w:rsidRPr="005D597F">
      <w:headerReference w:type="first" r:id="rId2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C1E463" w14:textId="77777777" w:rsidR="004A5BCF" w:rsidRDefault="004A5BCF">
      <w:r>
        <w:separator/>
      </w:r>
    </w:p>
  </w:endnote>
  <w:endnote w:type="continuationSeparator" w:id="0">
    <w:p w14:paraId="26293A01" w14:textId="77777777" w:rsidR="004A5BCF" w:rsidRDefault="004A5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BA80EC" w14:textId="77777777" w:rsidR="00CE0F45" w:rsidRDefault="00CE0F45">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C4AD2">
      <w:rPr>
        <w:rFonts w:ascii="Palatino Linotype" w:eastAsia="Palatino Linotype" w:hAnsi="Palatino Linotype" w:cs="Palatino Linotype"/>
        <w:b/>
        <w:noProof/>
        <w:color w:val="000000"/>
        <w:sz w:val="20"/>
        <w:szCs w:val="20"/>
      </w:rPr>
      <w:t>46</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C4AD2">
      <w:rPr>
        <w:rFonts w:ascii="Palatino Linotype" w:eastAsia="Palatino Linotype" w:hAnsi="Palatino Linotype" w:cs="Palatino Linotype"/>
        <w:b/>
        <w:noProof/>
        <w:color w:val="000000"/>
        <w:sz w:val="20"/>
        <w:szCs w:val="20"/>
      </w:rPr>
      <w:t>47</w:t>
    </w:r>
    <w:r>
      <w:rPr>
        <w:rFonts w:ascii="Palatino Linotype" w:eastAsia="Palatino Linotype" w:hAnsi="Palatino Linotype" w:cs="Palatino Linotype"/>
        <w:b/>
        <w:color w:val="000000"/>
        <w:sz w:val="20"/>
        <w:szCs w:val="20"/>
      </w:rPr>
      <w:fldChar w:fldCharType="end"/>
    </w:r>
  </w:p>
  <w:p w14:paraId="6FF0C6EE" w14:textId="77777777" w:rsidR="00CE0F45" w:rsidRDefault="00CE0F45">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16C4F1" w14:textId="77777777" w:rsidR="00CE0F45" w:rsidRDefault="00CE0F45">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C4AD2">
      <w:rPr>
        <w:rFonts w:ascii="Palatino Linotype" w:eastAsia="Palatino Linotype" w:hAnsi="Palatino Linotype" w:cs="Palatino Linotype"/>
        <w:b/>
        <w:noProof/>
        <w:color w:val="000000"/>
        <w:sz w:val="20"/>
        <w:szCs w:val="20"/>
      </w:rPr>
      <w:t>47</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C4AD2">
      <w:rPr>
        <w:rFonts w:ascii="Palatino Linotype" w:eastAsia="Palatino Linotype" w:hAnsi="Palatino Linotype" w:cs="Palatino Linotype"/>
        <w:b/>
        <w:noProof/>
        <w:color w:val="000000"/>
        <w:sz w:val="20"/>
        <w:szCs w:val="20"/>
      </w:rPr>
      <w:t>47</w:t>
    </w:r>
    <w:r>
      <w:rPr>
        <w:rFonts w:ascii="Palatino Linotype" w:eastAsia="Palatino Linotype" w:hAnsi="Palatino Linotype" w:cs="Palatino Linotype"/>
        <w:b/>
        <w:color w:val="000000"/>
        <w:sz w:val="20"/>
        <w:szCs w:val="20"/>
      </w:rPr>
      <w:fldChar w:fldCharType="end"/>
    </w:r>
  </w:p>
  <w:p w14:paraId="268E087A" w14:textId="77777777" w:rsidR="00CE0F45" w:rsidRDefault="00CE0F45">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7B9C59" w14:textId="77777777" w:rsidR="004A5BCF" w:rsidRDefault="004A5BCF">
      <w:r>
        <w:separator/>
      </w:r>
    </w:p>
  </w:footnote>
  <w:footnote w:type="continuationSeparator" w:id="0">
    <w:p w14:paraId="51D3C275" w14:textId="77777777" w:rsidR="004A5BCF" w:rsidRDefault="004A5BCF">
      <w:r>
        <w:continuationSeparator/>
      </w:r>
    </w:p>
  </w:footnote>
  <w:footnote w:id="1">
    <w:p w14:paraId="517EAF09" w14:textId="77777777" w:rsidR="00CE0F45" w:rsidRDefault="00CE0F45">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040DDDF1" w14:textId="77777777" w:rsidR="00CE0F45" w:rsidRDefault="00CE0F45">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3A5289" w14:textId="77777777" w:rsidR="00CE0F45" w:rsidRDefault="00CE0F45">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0EA9C62F" wp14:editId="2224BD09">
          <wp:simplePos x="0" y="0"/>
          <wp:positionH relativeFrom="column">
            <wp:posOffset>-1003300</wp:posOffset>
          </wp:positionH>
          <wp:positionV relativeFrom="paragraph">
            <wp:posOffset>-329565</wp:posOffset>
          </wp:positionV>
          <wp:extent cx="7809865" cy="10165715"/>
          <wp:effectExtent l="0" t="0" r="0" b="0"/>
          <wp:wrapNone/>
          <wp:docPr id="31"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a"/>
      <w:tblW w:w="5873" w:type="dxa"/>
      <w:tblInd w:w="3261" w:type="dxa"/>
      <w:tblLayout w:type="fixed"/>
      <w:tblLook w:val="0400" w:firstRow="0" w:lastRow="0" w:firstColumn="0" w:lastColumn="0" w:noHBand="0" w:noVBand="1"/>
    </w:tblPr>
    <w:tblGrid>
      <w:gridCol w:w="2409"/>
      <w:gridCol w:w="3464"/>
    </w:tblGrid>
    <w:tr w:rsidR="00CE0F45" w14:paraId="45A1BA2F" w14:textId="77777777">
      <w:tc>
        <w:tcPr>
          <w:tcW w:w="2409" w:type="dxa"/>
          <w:shd w:val="clear" w:color="auto" w:fill="auto"/>
        </w:tcPr>
        <w:p w14:paraId="647D4F46" w14:textId="77777777" w:rsidR="00CE0F45" w:rsidRDefault="00CE0F45">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464" w:type="dxa"/>
          <w:shd w:val="clear" w:color="auto" w:fill="auto"/>
          <w:vAlign w:val="center"/>
        </w:tcPr>
        <w:p w14:paraId="365713DC" w14:textId="77777777" w:rsidR="00CE0F45" w:rsidRDefault="00CE0F45">
          <w:pPr>
            <w:ind w:right="175"/>
            <w:jc w:val="both"/>
            <w:rPr>
              <w:rFonts w:ascii="Palatino Linotype" w:eastAsia="Palatino Linotype" w:hAnsi="Palatino Linotype" w:cs="Palatino Linotype"/>
              <w:b/>
            </w:rPr>
          </w:pPr>
          <w:r>
            <w:rPr>
              <w:rFonts w:ascii="Palatino Linotype" w:eastAsia="Palatino Linotype" w:hAnsi="Palatino Linotype" w:cs="Palatino Linotype"/>
              <w:b/>
            </w:rPr>
            <w:t>07654/INFOEM/IP/RR/2022 y acumulado</w:t>
          </w:r>
        </w:p>
      </w:tc>
    </w:tr>
    <w:tr w:rsidR="00CE0F45" w14:paraId="36112343" w14:textId="77777777">
      <w:trPr>
        <w:trHeight w:val="228"/>
      </w:trPr>
      <w:tc>
        <w:tcPr>
          <w:tcW w:w="2409" w:type="dxa"/>
          <w:shd w:val="clear" w:color="auto" w:fill="auto"/>
          <w:vAlign w:val="center"/>
        </w:tcPr>
        <w:p w14:paraId="6870800D" w14:textId="77777777" w:rsidR="00CE0F45" w:rsidRDefault="00CE0F45">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464" w:type="dxa"/>
          <w:shd w:val="clear" w:color="auto" w:fill="auto"/>
          <w:vAlign w:val="center"/>
        </w:tcPr>
        <w:p w14:paraId="3EED70E7" w14:textId="77777777" w:rsidR="00CE0F45" w:rsidRDefault="00CE0F45" w:rsidP="00046E23">
          <w:pPr>
            <w:ind w:left="-45" w:right="-53"/>
            <w:jc w:val="both"/>
            <w:rPr>
              <w:rFonts w:ascii="Palatino Linotype" w:eastAsia="Palatino Linotype" w:hAnsi="Palatino Linotype" w:cs="Palatino Linotype"/>
              <w:b/>
            </w:rPr>
          </w:pPr>
          <w:r w:rsidRPr="003128F1">
            <w:rPr>
              <w:rFonts w:ascii="Palatino Linotype" w:eastAsia="Palatino Linotype" w:hAnsi="Palatino Linotype" w:cs="Palatino Linotype"/>
              <w:b/>
            </w:rPr>
            <w:t>Ayuntamiento de Ecatepec de Morelos</w:t>
          </w:r>
        </w:p>
      </w:tc>
    </w:tr>
    <w:tr w:rsidR="00CE0F45" w14:paraId="6295C639" w14:textId="77777777">
      <w:tc>
        <w:tcPr>
          <w:tcW w:w="2409" w:type="dxa"/>
          <w:shd w:val="clear" w:color="auto" w:fill="auto"/>
          <w:vAlign w:val="center"/>
        </w:tcPr>
        <w:p w14:paraId="4A8296E8" w14:textId="77777777" w:rsidR="00CE0F45" w:rsidRDefault="00CE0F45">
          <w:pPr>
            <w:ind w:right="-108"/>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464" w:type="dxa"/>
          <w:shd w:val="clear" w:color="auto" w:fill="auto"/>
          <w:vAlign w:val="center"/>
        </w:tcPr>
        <w:p w14:paraId="0EE42CC2" w14:textId="77777777" w:rsidR="00CE0F45" w:rsidRDefault="00CE0F45">
          <w:pPr>
            <w:ind w:right="175"/>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14:paraId="26E257F1" w14:textId="77777777" w:rsidR="00CE0F45" w:rsidRDefault="00CE0F45">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C01F5" w14:textId="77777777" w:rsidR="00CE0F45" w:rsidRDefault="00CE0F45">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14:anchorId="7674D271" wp14:editId="7ABA2086">
          <wp:simplePos x="0" y="0"/>
          <wp:positionH relativeFrom="column">
            <wp:posOffset>-960755</wp:posOffset>
          </wp:positionH>
          <wp:positionV relativeFrom="paragraph">
            <wp:posOffset>-304800</wp:posOffset>
          </wp:positionV>
          <wp:extent cx="7809865" cy="10165715"/>
          <wp:effectExtent l="0" t="0" r="0" b="0"/>
          <wp:wrapNone/>
          <wp:docPr id="3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f9"/>
      <w:tblW w:w="5953" w:type="dxa"/>
      <w:tblInd w:w="3261" w:type="dxa"/>
      <w:tblLayout w:type="fixed"/>
      <w:tblLook w:val="0400" w:firstRow="0" w:lastRow="0" w:firstColumn="0" w:lastColumn="0" w:noHBand="0" w:noVBand="1"/>
    </w:tblPr>
    <w:tblGrid>
      <w:gridCol w:w="2551"/>
      <w:gridCol w:w="3402"/>
    </w:tblGrid>
    <w:tr w:rsidR="00CE0F45" w14:paraId="5F92386A" w14:textId="77777777">
      <w:tc>
        <w:tcPr>
          <w:tcW w:w="2551" w:type="dxa"/>
          <w:shd w:val="clear" w:color="auto" w:fill="auto"/>
          <w:vAlign w:val="center"/>
        </w:tcPr>
        <w:p w14:paraId="6B93C2E9" w14:textId="77777777" w:rsidR="00CE0F45" w:rsidRDefault="00CE0F45">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402" w:type="dxa"/>
          <w:shd w:val="clear" w:color="auto" w:fill="auto"/>
          <w:vAlign w:val="center"/>
        </w:tcPr>
        <w:p w14:paraId="1EA94A40" w14:textId="77777777" w:rsidR="00CE0F45" w:rsidRDefault="00CE0F45">
          <w:pPr>
            <w:tabs>
              <w:tab w:val="left" w:pos="2727"/>
            </w:tabs>
            <w:ind w:left="-45" w:right="317"/>
            <w:jc w:val="both"/>
            <w:rPr>
              <w:rFonts w:ascii="Palatino Linotype" w:eastAsia="Palatino Linotype" w:hAnsi="Palatino Linotype" w:cs="Palatino Linotype"/>
              <w:b/>
            </w:rPr>
          </w:pPr>
          <w:r>
            <w:rPr>
              <w:rFonts w:ascii="Palatino Linotype" w:eastAsia="Palatino Linotype" w:hAnsi="Palatino Linotype" w:cs="Palatino Linotype"/>
              <w:b/>
            </w:rPr>
            <w:t>07654/INFOEM/IP/RR/2022 y acumulado</w:t>
          </w:r>
        </w:p>
      </w:tc>
    </w:tr>
    <w:tr w:rsidR="00CE0F45" w14:paraId="7EC84ADC" w14:textId="77777777">
      <w:trPr>
        <w:trHeight w:val="130"/>
      </w:trPr>
      <w:tc>
        <w:tcPr>
          <w:tcW w:w="2551" w:type="dxa"/>
          <w:shd w:val="clear" w:color="auto" w:fill="auto"/>
          <w:vAlign w:val="center"/>
        </w:tcPr>
        <w:p w14:paraId="078B1912" w14:textId="77777777" w:rsidR="00CE0F45" w:rsidRDefault="00CE0F45">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402" w:type="dxa"/>
          <w:shd w:val="clear" w:color="auto" w:fill="auto"/>
          <w:vAlign w:val="center"/>
        </w:tcPr>
        <w:p w14:paraId="7E4D83DA" w14:textId="6DA82845" w:rsidR="00CE0F45" w:rsidRDefault="00281FE4" w:rsidP="00281FE4">
          <w:pPr>
            <w:ind w:left="-45"/>
            <w:jc w:val="both"/>
            <w:rPr>
              <w:rFonts w:ascii="Palatino Linotype" w:eastAsia="Palatino Linotype" w:hAnsi="Palatino Linotype" w:cs="Palatino Linotype"/>
              <w:b/>
            </w:rPr>
          </w:pPr>
          <w:r>
            <w:rPr>
              <w:rFonts w:ascii="Palatino Linotype" w:eastAsia="Palatino Linotype" w:hAnsi="Palatino Linotype" w:cs="Palatino Linotype"/>
              <w:b/>
            </w:rPr>
            <w:t>XXXXXX XXXXX XXXXXX XXXXXX</w:t>
          </w:r>
        </w:p>
      </w:tc>
    </w:tr>
    <w:tr w:rsidR="00CE0F45" w14:paraId="3ABA7E60" w14:textId="77777777">
      <w:trPr>
        <w:trHeight w:val="228"/>
      </w:trPr>
      <w:tc>
        <w:tcPr>
          <w:tcW w:w="2551" w:type="dxa"/>
          <w:shd w:val="clear" w:color="auto" w:fill="auto"/>
          <w:vAlign w:val="center"/>
        </w:tcPr>
        <w:p w14:paraId="64ECE61C" w14:textId="77777777" w:rsidR="00CE0F45" w:rsidRDefault="00CE0F45">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402" w:type="dxa"/>
          <w:shd w:val="clear" w:color="auto" w:fill="auto"/>
          <w:vAlign w:val="center"/>
        </w:tcPr>
        <w:p w14:paraId="6F44BAAD" w14:textId="77777777" w:rsidR="00CE0F45" w:rsidRDefault="00CE0F45" w:rsidP="00046E23">
          <w:pPr>
            <w:ind w:left="-45" w:right="-115"/>
            <w:jc w:val="both"/>
            <w:rPr>
              <w:rFonts w:ascii="Palatino Linotype" w:eastAsia="Palatino Linotype" w:hAnsi="Palatino Linotype" w:cs="Palatino Linotype"/>
              <w:b/>
            </w:rPr>
          </w:pPr>
          <w:r>
            <w:rPr>
              <w:rFonts w:ascii="Palatino Linotype" w:eastAsia="Palatino Linotype" w:hAnsi="Palatino Linotype" w:cs="Palatino Linotype"/>
              <w:b/>
            </w:rPr>
            <w:t>Ayuntamiento de Ecatepec de Morelos</w:t>
          </w:r>
        </w:p>
      </w:tc>
    </w:tr>
    <w:tr w:rsidR="00CE0F45" w14:paraId="41A8E0D0" w14:textId="77777777">
      <w:tc>
        <w:tcPr>
          <w:tcW w:w="2551" w:type="dxa"/>
          <w:shd w:val="clear" w:color="auto" w:fill="auto"/>
          <w:vAlign w:val="center"/>
        </w:tcPr>
        <w:p w14:paraId="1F8F08B6" w14:textId="77777777" w:rsidR="00CE0F45" w:rsidRDefault="00CE0F45">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402" w:type="dxa"/>
          <w:shd w:val="clear" w:color="auto" w:fill="auto"/>
          <w:vAlign w:val="center"/>
        </w:tcPr>
        <w:p w14:paraId="4D4DEDCE" w14:textId="77777777" w:rsidR="00CE0F45" w:rsidRDefault="00CE0F45">
          <w:pPr>
            <w:ind w:left="-45" w:right="-533"/>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14:paraId="06C55166" w14:textId="77777777" w:rsidR="00CE0F45" w:rsidRDefault="00CE0F45">
    <w:pPr>
      <w:pBdr>
        <w:top w:val="nil"/>
        <w:left w:val="nil"/>
        <w:bottom w:val="nil"/>
        <w:right w:val="nil"/>
        <w:between w:val="nil"/>
      </w:pBdr>
      <w:tabs>
        <w:tab w:val="center" w:pos="4252"/>
        <w:tab w:val="right" w:pos="8504"/>
      </w:tabs>
      <w:rPr>
        <w:rFonts w:ascii="Cambria" w:eastAsia="Cambria" w:hAnsi="Cambria" w:cs="Cambria"/>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ECB158" w14:textId="77777777" w:rsidR="00CE0F45" w:rsidRDefault="00CE0F45">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6273F"/>
    <w:multiLevelType w:val="multilevel"/>
    <w:tmpl w:val="C7BAA0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50C4F0A"/>
    <w:multiLevelType w:val="multilevel"/>
    <w:tmpl w:val="F72E3DE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2">
    <w:nsid w:val="06B33BC8"/>
    <w:multiLevelType w:val="multilevel"/>
    <w:tmpl w:val="0142946A"/>
    <w:lvl w:ilvl="0">
      <w:start w:val="1"/>
      <w:numFmt w:val="decimal"/>
      <w:lvlText w:val="%1."/>
      <w:lvlJc w:val="left"/>
      <w:pPr>
        <w:tabs>
          <w:tab w:val="num" w:pos="720"/>
        </w:tabs>
        <w:ind w:left="720" w:hanging="360"/>
      </w:pPr>
    </w:lvl>
    <w:lvl w:ilvl="1">
      <w:start w:val="1"/>
      <w:numFmt w:val="upperRoman"/>
      <w:lvlText w:val="%2."/>
      <w:lvlJc w:val="left"/>
      <w:pPr>
        <w:ind w:left="1800" w:hanging="720"/>
      </w:pPr>
      <w:rPr>
        <w:rFonts w:hint="default"/>
        <w:b w:val="0"/>
      </w:rPr>
    </w:lvl>
    <w:lvl w:ilvl="2">
      <w:start w:val="1"/>
      <w:numFmt w:val="lowerLetter"/>
      <w:lvlText w:val="%3."/>
      <w:lvlJc w:val="left"/>
      <w:pPr>
        <w:ind w:left="2160" w:hanging="360"/>
      </w:pPr>
      <w:rPr>
        <w:rFonts w:ascii="Palatino Linotype" w:eastAsia="Palatino Linotype" w:hAnsi="Palatino Linotype" w:cs="Palatino Linotype"/>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88349AF"/>
    <w:multiLevelType w:val="hybridMultilevel"/>
    <w:tmpl w:val="C944C7A2"/>
    <w:lvl w:ilvl="0" w:tplc="FE025B38">
      <w:numFmt w:val="bullet"/>
      <w:lvlText w:val="-"/>
      <w:lvlJc w:val="left"/>
      <w:pPr>
        <w:ind w:left="927" w:hanging="360"/>
      </w:pPr>
      <w:rPr>
        <w:rFonts w:ascii="Palatino Linotype" w:eastAsia="Palatino Linotype" w:hAnsi="Palatino Linotype" w:cs="Palatino Linotype"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4">
    <w:nsid w:val="1AAC7C3F"/>
    <w:multiLevelType w:val="multilevel"/>
    <w:tmpl w:val="A454940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D690A39"/>
    <w:multiLevelType w:val="multilevel"/>
    <w:tmpl w:val="D1D09C5C"/>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5AF5B29"/>
    <w:multiLevelType w:val="multilevel"/>
    <w:tmpl w:val="05B42F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2D640754"/>
    <w:multiLevelType w:val="hybridMultilevel"/>
    <w:tmpl w:val="E2F68A3C"/>
    <w:lvl w:ilvl="0" w:tplc="FC4460EE">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nsid w:val="3247789E"/>
    <w:multiLevelType w:val="multilevel"/>
    <w:tmpl w:val="09BCBCE4"/>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9">
    <w:nsid w:val="35693E2B"/>
    <w:multiLevelType w:val="hybridMultilevel"/>
    <w:tmpl w:val="6C684A26"/>
    <w:lvl w:ilvl="0" w:tplc="E446DE04">
      <w:start w:val="3"/>
      <w:numFmt w:val="lowerLetter"/>
      <w:lvlText w:val="%1."/>
      <w:lvlJc w:val="left"/>
      <w:pPr>
        <w:tabs>
          <w:tab w:val="num" w:pos="720"/>
        </w:tabs>
        <w:ind w:left="720" w:hanging="360"/>
      </w:pPr>
    </w:lvl>
    <w:lvl w:ilvl="1" w:tplc="C6B83EAA" w:tentative="1">
      <w:start w:val="1"/>
      <w:numFmt w:val="decimal"/>
      <w:lvlText w:val="%2."/>
      <w:lvlJc w:val="left"/>
      <w:pPr>
        <w:tabs>
          <w:tab w:val="num" w:pos="1440"/>
        </w:tabs>
        <w:ind w:left="1440" w:hanging="360"/>
      </w:pPr>
    </w:lvl>
    <w:lvl w:ilvl="2" w:tplc="57FA7650" w:tentative="1">
      <w:start w:val="1"/>
      <w:numFmt w:val="decimal"/>
      <w:lvlText w:val="%3."/>
      <w:lvlJc w:val="left"/>
      <w:pPr>
        <w:tabs>
          <w:tab w:val="num" w:pos="2160"/>
        </w:tabs>
        <w:ind w:left="2160" w:hanging="360"/>
      </w:pPr>
    </w:lvl>
    <w:lvl w:ilvl="3" w:tplc="39442F06" w:tentative="1">
      <w:start w:val="1"/>
      <w:numFmt w:val="decimal"/>
      <w:lvlText w:val="%4."/>
      <w:lvlJc w:val="left"/>
      <w:pPr>
        <w:tabs>
          <w:tab w:val="num" w:pos="2880"/>
        </w:tabs>
        <w:ind w:left="2880" w:hanging="360"/>
      </w:pPr>
    </w:lvl>
    <w:lvl w:ilvl="4" w:tplc="6A78E068" w:tentative="1">
      <w:start w:val="1"/>
      <w:numFmt w:val="decimal"/>
      <w:lvlText w:val="%5."/>
      <w:lvlJc w:val="left"/>
      <w:pPr>
        <w:tabs>
          <w:tab w:val="num" w:pos="3600"/>
        </w:tabs>
        <w:ind w:left="3600" w:hanging="360"/>
      </w:pPr>
    </w:lvl>
    <w:lvl w:ilvl="5" w:tplc="92CAF2EE" w:tentative="1">
      <w:start w:val="1"/>
      <w:numFmt w:val="decimal"/>
      <w:lvlText w:val="%6."/>
      <w:lvlJc w:val="left"/>
      <w:pPr>
        <w:tabs>
          <w:tab w:val="num" w:pos="4320"/>
        </w:tabs>
        <w:ind w:left="4320" w:hanging="360"/>
      </w:pPr>
    </w:lvl>
    <w:lvl w:ilvl="6" w:tplc="14AC8B8E" w:tentative="1">
      <w:start w:val="1"/>
      <w:numFmt w:val="decimal"/>
      <w:lvlText w:val="%7."/>
      <w:lvlJc w:val="left"/>
      <w:pPr>
        <w:tabs>
          <w:tab w:val="num" w:pos="5040"/>
        </w:tabs>
        <w:ind w:left="5040" w:hanging="360"/>
      </w:pPr>
    </w:lvl>
    <w:lvl w:ilvl="7" w:tplc="5D609E54" w:tentative="1">
      <w:start w:val="1"/>
      <w:numFmt w:val="decimal"/>
      <w:lvlText w:val="%8."/>
      <w:lvlJc w:val="left"/>
      <w:pPr>
        <w:tabs>
          <w:tab w:val="num" w:pos="5760"/>
        </w:tabs>
        <w:ind w:left="5760" w:hanging="360"/>
      </w:pPr>
    </w:lvl>
    <w:lvl w:ilvl="8" w:tplc="7C6CDBDE" w:tentative="1">
      <w:start w:val="1"/>
      <w:numFmt w:val="decimal"/>
      <w:lvlText w:val="%9."/>
      <w:lvlJc w:val="left"/>
      <w:pPr>
        <w:tabs>
          <w:tab w:val="num" w:pos="6480"/>
        </w:tabs>
        <w:ind w:left="6480" w:hanging="360"/>
      </w:pPr>
    </w:lvl>
  </w:abstractNum>
  <w:abstractNum w:abstractNumId="10">
    <w:nsid w:val="36046613"/>
    <w:multiLevelType w:val="multilevel"/>
    <w:tmpl w:val="441A1710"/>
    <w:lvl w:ilvl="0">
      <w:start w:val="1"/>
      <w:numFmt w:val="upperRoman"/>
      <w:lvlText w:val="%1."/>
      <w:lvlJc w:val="left"/>
      <w:pPr>
        <w:ind w:left="1800"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nsid w:val="368D7839"/>
    <w:multiLevelType w:val="hybridMultilevel"/>
    <w:tmpl w:val="D2D01A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7E03D9C"/>
    <w:multiLevelType w:val="hybridMultilevel"/>
    <w:tmpl w:val="9C3662B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9A36842"/>
    <w:multiLevelType w:val="hybridMultilevel"/>
    <w:tmpl w:val="CCD4948E"/>
    <w:lvl w:ilvl="0" w:tplc="C4DCB32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E9404AC"/>
    <w:multiLevelType w:val="multilevel"/>
    <w:tmpl w:val="C1100B0C"/>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3E99461B"/>
    <w:multiLevelType w:val="hybridMultilevel"/>
    <w:tmpl w:val="8842CE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50FD3722"/>
    <w:multiLevelType w:val="multilevel"/>
    <w:tmpl w:val="85045658"/>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7">
    <w:nsid w:val="6353281C"/>
    <w:multiLevelType w:val="multilevel"/>
    <w:tmpl w:val="CBCE2E5E"/>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666D2A6D"/>
    <w:multiLevelType w:val="multilevel"/>
    <w:tmpl w:val="B21A31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6D4A6CE9"/>
    <w:multiLevelType w:val="hybridMultilevel"/>
    <w:tmpl w:val="C5E09E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70391430"/>
    <w:multiLevelType w:val="multilevel"/>
    <w:tmpl w:val="743CC1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72016906"/>
    <w:multiLevelType w:val="multilevel"/>
    <w:tmpl w:val="A830D1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nsid w:val="75383C9C"/>
    <w:multiLevelType w:val="hybridMultilevel"/>
    <w:tmpl w:val="A0268326"/>
    <w:lvl w:ilvl="0" w:tplc="13C0275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nsid w:val="7EC101B8"/>
    <w:multiLevelType w:val="multilevel"/>
    <w:tmpl w:val="34BECCB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8"/>
  </w:num>
  <w:num w:numId="2">
    <w:abstractNumId w:val="14"/>
  </w:num>
  <w:num w:numId="3">
    <w:abstractNumId w:val="6"/>
  </w:num>
  <w:num w:numId="4">
    <w:abstractNumId w:val="5"/>
  </w:num>
  <w:num w:numId="5">
    <w:abstractNumId w:val="23"/>
  </w:num>
  <w:num w:numId="6">
    <w:abstractNumId w:val="10"/>
  </w:num>
  <w:num w:numId="7">
    <w:abstractNumId w:val="0"/>
  </w:num>
  <w:num w:numId="8">
    <w:abstractNumId w:val="16"/>
  </w:num>
  <w:num w:numId="9">
    <w:abstractNumId w:val="1"/>
  </w:num>
  <w:num w:numId="10">
    <w:abstractNumId w:val="2"/>
    <w:lvlOverride w:ilvl="0">
      <w:lvl w:ilvl="0">
        <w:numFmt w:val="lowerLetter"/>
        <w:lvlText w:val="%1."/>
        <w:lvlJc w:val="left"/>
      </w:lvl>
    </w:lvlOverride>
  </w:num>
  <w:num w:numId="11">
    <w:abstractNumId w:val="9"/>
  </w:num>
  <w:num w:numId="12">
    <w:abstractNumId w:val="15"/>
  </w:num>
  <w:num w:numId="13">
    <w:abstractNumId w:val="8"/>
  </w:num>
  <w:num w:numId="14">
    <w:abstractNumId w:val="4"/>
  </w:num>
  <w:num w:numId="15">
    <w:abstractNumId w:val="22"/>
  </w:num>
  <w:num w:numId="16">
    <w:abstractNumId w:val="13"/>
  </w:num>
  <w:num w:numId="17">
    <w:abstractNumId w:val="11"/>
  </w:num>
  <w:num w:numId="18">
    <w:abstractNumId w:val="3"/>
  </w:num>
  <w:num w:numId="19">
    <w:abstractNumId w:val="19"/>
  </w:num>
  <w:num w:numId="20">
    <w:abstractNumId w:val="20"/>
  </w:num>
  <w:num w:numId="21">
    <w:abstractNumId w:val="17"/>
  </w:num>
  <w:num w:numId="22">
    <w:abstractNumId w:val="21"/>
  </w:num>
  <w:num w:numId="23">
    <w:abstractNumId w:val="7"/>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4A1"/>
    <w:rsid w:val="00011070"/>
    <w:rsid w:val="00022F42"/>
    <w:rsid w:val="00031E7E"/>
    <w:rsid w:val="00046E23"/>
    <w:rsid w:val="00077DBE"/>
    <w:rsid w:val="00085742"/>
    <w:rsid w:val="00090AA3"/>
    <w:rsid w:val="000D20C5"/>
    <w:rsid w:val="000E1D86"/>
    <w:rsid w:val="000F6281"/>
    <w:rsid w:val="000F7B06"/>
    <w:rsid w:val="00101B1B"/>
    <w:rsid w:val="00147666"/>
    <w:rsid w:val="001A4398"/>
    <w:rsid w:val="001B286A"/>
    <w:rsid w:val="001B5026"/>
    <w:rsid w:val="001D7EFB"/>
    <w:rsid w:val="002048D1"/>
    <w:rsid w:val="00233189"/>
    <w:rsid w:val="002528F2"/>
    <w:rsid w:val="00252A31"/>
    <w:rsid w:val="00281FE4"/>
    <w:rsid w:val="002B434F"/>
    <w:rsid w:val="002E3206"/>
    <w:rsid w:val="003128F1"/>
    <w:rsid w:val="00336757"/>
    <w:rsid w:val="00371247"/>
    <w:rsid w:val="0037132B"/>
    <w:rsid w:val="003B12F1"/>
    <w:rsid w:val="003B4D95"/>
    <w:rsid w:val="003F67BA"/>
    <w:rsid w:val="004533A3"/>
    <w:rsid w:val="004A5BCF"/>
    <w:rsid w:val="004C17C6"/>
    <w:rsid w:val="004D042F"/>
    <w:rsid w:val="0050185E"/>
    <w:rsid w:val="00555B89"/>
    <w:rsid w:val="00564E86"/>
    <w:rsid w:val="005A301B"/>
    <w:rsid w:val="005B073B"/>
    <w:rsid w:val="005D597F"/>
    <w:rsid w:val="005E074E"/>
    <w:rsid w:val="005F605D"/>
    <w:rsid w:val="0060220E"/>
    <w:rsid w:val="00612E6F"/>
    <w:rsid w:val="00635D48"/>
    <w:rsid w:val="00652855"/>
    <w:rsid w:val="006712D4"/>
    <w:rsid w:val="00672995"/>
    <w:rsid w:val="00696E6F"/>
    <w:rsid w:val="006A601F"/>
    <w:rsid w:val="00703DF8"/>
    <w:rsid w:val="007436AC"/>
    <w:rsid w:val="00761AD2"/>
    <w:rsid w:val="00777CFF"/>
    <w:rsid w:val="00780EFE"/>
    <w:rsid w:val="007C2739"/>
    <w:rsid w:val="007D5748"/>
    <w:rsid w:val="007E7523"/>
    <w:rsid w:val="00835CDE"/>
    <w:rsid w:val="00847483"/>
    <w:rsid w:val="0086214F"/>
    <w:rsid w:val="00880D09"/>
    <w:rsid w:val="008A097D"/>
    <w:rsid w:val="008A17B0"/>
    <w:rsid w:val="008A7D9A"/>
    <w:rsid w:val="008B7725"/>
    <w:rsid w:val="008C4AD2"/>
    <w:rsid w:val="00911A68"/>
    <w:rsid w:val="00950ABA"/>
    <w:rsid w:val="009B7365"/>
    <w:rsid w:val="009D60C6"/>
    <w:rsid w:val="009E4515"/>
    <w:rsid w:val="009F6905"/>
    <w:rsid w:val="00AF7AAC"/>
    <w:rsid w:val="00B11AA8"/>
    <w:rsid w:val="00B12A5B"/>
    <w:rsid w:val="00B13DF6"/>
    <w:rsid w:val="00B17F47"/>
    <w:rsid w:val="00B30F29"/>
    <w:rsid w:val="00B32A0B"/>
    <w:rsid w:val="00B34BDA"/>
    <w:rsid w:val="00B77877"/>
    <w:rsid w:val="00B8397E"/>
    <w:rsid w:val="00B97D5A"/>
    <w:rsid w:val="00BA601F"/>
    <w:rsid w:val="00BA78F2"/>
    <w:rsid w:val="00C37192"/>
    <w:rsid w:val="00C40ABE"/>
    <w:rsid w:val="00C514A1"/>
    <w:rsid w:val="00C80777"/>
    <w:rsid w:val="00C87F1E"/>
    <w:rsid w:val="00C9482B"/>
    <w:rsid w:val="00C963A2"/>
    <w:rsid w:val="00CE0F45"/>
    <w:rsid w:val="00D17AEF"/>
    <w:rsid w:val="00D2399F"/>
    <w:rsid w:val="00D33C70"/>
    <w:rsid w:val="00D92523"/>
    <w:rsid w:val="00DA1119"/>
    <w:rsid w:val="00DC165E"/>
    <w:rsid w:val="00E11DD2"/>
    <w:rsid w:val="00E15506"/>
    <w:rsid w:val="00E20E69"/>
    <w:rsid w:val="00E33AB1"/>
    <w:rsid w:val="00E60AA6"/>
    <w:rsid w:val="00E931CF"/>
    <w:rsid w:val="00E94AF9"/>
    <w:rsid w:val="00EA2F53"/>
    <w:rsid w:val="00ED585D"/>
    <w:rsid w:val="00EE0262"/>
    <w:rsid w:val="00EE03A2"/>
    <w:rsid w:val="00F078BE"/>
    <w:rsid w:val="00F3026D"/>
    <w:rsid w:val="00F4414D"/>
    <w:rsid w:val="00F47C58"/>
    <w:rsid w:val="00F56E00"/>
    <w:rsid w:val="00F60B17"/>
    <w:rsid w:val="00F665E8"/>
    <w:rsid w:val="00F91A5D"/>
    <w:rsid w:val="00FC5E91"/>
    <w:rsid w:val="00FE271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79AA0"/>
  <w15:docId w15:val="{33714DC5-56B7-44D1-86FF-57E44EB6B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06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Revisin">
    <w:name w:val="Revision"/>
    <w:hidden/>
    <w:uiPriority w:val="99"/>
    <w:semiHidden/>
    <w:rsid w:val="00564B24"/>
  </w:style>
  <w:style w:type="table" w:customStyle="1" w:styleId="Tablanormal11">
    <w:name w:val="Tabla normal 11"/>
    <w:basedOn w:val="Tablanormal"/>
    <w:next w:val="Tablanormal1"/>
    <w:uiPriority w:val="41"/>
    <w:rsid w:val="007A5E15"/>
    <w:rPr>
      <w:rFonts w:eastAsia="Calibri"/>
      <w:sz w:val="22"/>
      <w:szCs w:val="22"/>
      <w:lang w:val="es-MX" w:eastAsia="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7A5E15"/>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uiPriority w:val="99"/>
    <w:rsid w:val="006233E2"/>
    <w:rPr>
      <w:rFonts w:ascii="Times New Roman" w:eastAsia="Times New Roman" w:hAnsi="Times New Roman" w:cs="Times New Roman"/>
      <w:sz w:val="20"/>
      <w:szCs w:val="20"/>
      <w:lang w:val="es-ES" w:eastAsia="es-ES"/>
    </w:rPr>
  </w:style>
  <w:style w:type="paragraph" w:styleId="Subttulo">
    <w:name w:val="Subtitle"/>
    <w:basedOn w:val="Normal"/>
    <w:next w:val="Normal"/>
    <w:link w:val="SubttuloCar"/>
    <w:pPr>
      <w:spacing w:after="160"/>
    </w:pPr>
    <w:rPr>
      <w:rFonts w:ascii="Cambria" w:eastAsia="Cambria" w:hAnsi="Cambria" w:cs="Cambria"/>
      <w:color w:val="5A5A5A"/>
      <w:sz w:val="22"/>
      <w:szCs w:val="22"/>
    </w:rPr>
  </w:style>
  <w:style w:type="character" w:customStyle="1" w:styleId="SubttuloCar">
    <w:name w:val="Subtítulo Car"/>
    <w:basedOn w:val="Fuentedeprrafopredeter"/>
    <w:link w:val="Subttulo"/>
    <w:uiPriority w:val="11"/>
    <w:rsid w:val="00D91005"/>
    <w:rPr>
      <w:color w:val="5A5A5A" w:themeColor="text1" w:themeTint="A5"/>
      <w:spacing w:val="15"/>
      <w:sz w:val="22"/>
      <w:szCs w:val="22"/>
      <w:lang w:val="es-ES"/>
    </w:rPr>
  </w:style>
  <w:style w:type="table" w:customStyle="1" w:styleId="a">
    <w:basedOn w:val="TableNormal2"/>
    <w:tblPr>
      <w:tblStyleRowBandSize w:val="1"/>
      <w:tblStyleColBandSize w:val="1"/>
      <w:tblCellMar>
        <w:top w:w="0" w:type="dxa"/>
        <w:left w:w="115" w:type="dxa"/>
        <w:bottom w:w="0" w:type="dxa"/>
        <w:right w:w="115" w:type="dxa"/>
      </w:tblCellMar>
    </w:tblPr>
  </w:style>
  <w:style w:type="table" w:customStyle="1" w:styleId="a0">
    <w:basedOn w:val="TableNormal2"/>
    <w:tblPr>
      <w:tblStyleRowBandSize w:val="1"/>
      <w:tblStyleColBandSize w:val="1"/>
      <w:tblCellMar>
        <w:top w:w="0" w:type="dxa"/>
        <w:left w:w="115" w:type="dxa"/>
        <w:bottom w:w="0" w:type="dxa"/>
        <w:right w:w="115" w:type="dxa"/>
      </w:tblCellMar>
    </w:tblPr>
  </w:style>
  <w:style w:type="table" w:customStyle="1" w:styleId="a2">
    <w:basedOn w:val="TableNormal2"/>
    <w:tblPr>
      <w:tblStyleRowBandSize w:val="1"/>
      <w:tblStyleColBandSize w:val="1"/>
      <w:tblCellMar>
        <w:top w:w="0" w:type="dxa"/>
        <w:left w:w="115" w:type="dxa"/>
        <w:bottom w:w="0" w:type="dxa"/>
        <w:right w:w="115" w:type="dxa"/>
      </w:tblCellMar>
    </w:tblPr>
  </w:style>
  <w:style w:type="table" w:customStyle="1" w:styleId="a3">
    <w:basedOn w:val="TableNormal2"/>
    <w:tblPr>
      <w:tblStyleRowBandSize w:val="1"/>
      <w:tblStyleColBandSize w:val="1"/>
      <w:tblCellMar>
        <w:top w:w="0" w:type="dxa"/>
        <w:left w:w="115" w:type="dxa"/>
        <w:bottom w:w="0" w:type="dxa"/>
        <w:right w:w="115" w:type="dxa"/>
      </w:tblCellMar>
    </w:tblPr>
  </w:style>
  <w:style w:type="table" w:customStyle="1" w:styleId="a4">
    <w:basedOn w:val="TableNormal2"/>
    <w:rPr>
      <w:sz w:val="22"/>
      <w:szCs w:val="22"/>
    </w:rPr>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5">
    <w:basedOn w:val="TableNormal2"/>
    <w:tblPr>
      <w:tblStyleRowBandSize w:val="1"/>
      <w:tblStyleColBandSize w:val="1"/>
      <w:tblCellMar>
        <w:top w:w="0" w:type="dxa"/>
        <w:left w:w="115" w:type="dxa"/>
        <w:bottom w:w="0" w:type="dxa"/>
        <w:right w:w="115" w:type="dxa"/>
      </w:tblCellMar>
    </w:tblPr>
  </w:style>
  <w:style w:type="table" w:customStyle="1" w:styleId="a6">
    <w:basedOn w:val="TableNormal2"/>
    <w:tblPr>
      <w:tblStyleRowBandSize w:val="1"/>
      <w:tblStyleColBandSize w:val="1"/>
      <w:tblCellMar>
        <w:top w:w="0" w:type="dxa"/>
        <w:left w:w="115" w:type="dxa"/>
        <w:bottom w:w="0" w:type="dxa"/>
        <w:right w:w="115" w:type="dxa"/>
      </w:tblCellMar>
    </w:tblPr>
  </w:style>
  <w:style w:type="table" w:customStyle="1" w:styleId="a7">
    <w:basedOn w:val="TableNormal2"/>
    <w:rPr>
      <w:sz w:val="22"/>
      <w:szCs w:val="22"/>
    </w:rPr>
    <w:tblPr>
      <w:tblStyleRowBandSize w:val="1"/>
      <w:tblStyleColBandSize w:val="1"/>
      <w:tblCellMar>
        <w:top w:w="0" w:type="dxa"/>
        <w:left w:w="115" w:type="dxa"/>
        <w:bottom w:w="0" w:type="dxa"/>
        <w:right w:w="115" w:type="dxa"/>
      </w:tblCellMar>
    </w:tblPr>
  </w:style>
  <w:style w:type="table" w:customStyle="1" w:styleId="a8">
    <w:basedOn w:val="TableNormal2"/>
    <w:rPr>
      <w:sz w:val="22"/>
      <w:szCs w:val="22"/>
    </w:rPr>
    <w:tblPr>
      <w:tblStyleRowBandSize w:val="1"/>
      <w:tblStyleColBandSize w:val="1"/>
      <w:tblCellMar>
        <w:top w:w="0" w:type="dxa"/>
        <w:left w:w="115" w:type="dxa"/>
        <w:bottom w:w="0" w:type="dxa"/>
        <w:right w:w="115" w:type="dxa"/>
      </w:tblCellMar>
    </w:tblPr>
  </w:style>
  <w:style w:type="table" w:customStyle="1" w:styleId="a9">
    <w:basedOn w:val="TableNormal2"/>
    <w:rPr>
      <w:sz w:val="22"/>
      <w:szCs w:val="22"/>
    </w:rPr>
    <w:tblPr>
      <w:tblStyleRowBandSize w:val="1"/>
      <w:tblStyleColBandSize w:val="1"/>
      <w:tblCellMar>
        <w:top w:w="0" w:type="dxa"/>
        <w:left w:w="115" w:type="dxa"/>
        <w:bottom w:w="0" w:type="dxa"/>
        <w:right w:w="115" w:type="dxa"/>
      </w:tblCellMar>
    </w:tblPr>
  </w:style>
  <w:style w:type="table" w:customStyle="1" w:styleId="aa">
    <w:basedOn w:val="TableNormal2"/>
    <w:tblPr>
      <w:tblStyleRowBandSize w:val="1"/>
      <w:tblStyleColBandSize w:val="1"/>
      <w:tblCellMar>
        <w:top w:w="0" w:type="dxa"/>
        <w:left w:w="115" w:type="dxa"/>
        <w:bottom w:w="0" w:type="dxa"/>
        <w:right w:w="115" w:type="dxa"/>
      </w:tblCellMar>
    </w:tblPr>
  </w:style>
  <w:style w:type="table" w:customStyle="1" w:styleId="ab">
    <w:basedOn w:val="TableNormal2"/>
    <w:tblPr>
      <w:tblStyleRowBandSize w:val="1"/>
      <w:tblStyleColBandSize w:val="1"/>
      <w:tblCellMar>
        <w:top w:w="0" w:type="dxa"/>
        <w:left w:w="115" w:type="dxa"/>
        <w:bottom w:w="0" w:type="dxa"/>
        <w:right w:w="115" w:type="dxa"/>
      </w:tblCellMar>
    </w:tblPr>
  </w:style>
  <w:style w:type="table" w:customStyle="1" w:styleId="ac">
    <w:basedOn w:val="TableNormal2"/>
    <w:tblPr>
      <w:tblStyleRowBandSize w:val="1"/>
      <w:tblStyleColBandSize w:val="1"/>
      <w:tblCellMar>
        <w:top w:w="0" w:type="dxa"/>
        <w:left w:w="115" w:type="dxa"/>
        <w:bottom w:w="0" w:type="dxa"/>
        <w:right w:w="115" w:type="dxa"/>
      </w:tblCellMar>
    </w:tblPr>
  </w:style>
  <w:style w:type="table" w:customStyle="1" w:styleId="ad">
    <w:basedOn w:val="TableNormal2"/>
    <w:tblPr>
      <w:tblStyleRowBandSize w:val="1"/>
      <w:tblStyleColBandSize w:val="1"/>
      <w:tblCellMar>
        <w:top w:w="0" w:type="dxa"/>
        <w:left w:w="115" w:type="dxa"/>
        <w:bottom w:w="0" w:type="dxa"/>
        <w:right w:w="115" w:type="dxa"/>
      </w:tblCellMar>
    </w:tblPr>
  </w:style>
  <w:style w:type="table" w:customStyle="1" w:styleId="ae">
    <w:basedOn w:val="TableNormal2"/>
    <w:rPr>
      <w:sz w:val="22"/>
      <w:szCs w:val="22"/>
    </w:rPr>
    <w:tblPr>
      <w:tblStyleRowBandSize w:val="1"/>
      <w:tblStyleColBandSize w:val="1"/>
      <w:tblCellMar>
        <w:top w:w="0" w:type="dxa"/>
        <w:left w:w="115" w:type="dxa"/>
        <w:bottom w:w="0"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
    <w:basedOn w:val="TableNormal2"/>
    <w:rPr>
      <w:sz w:val="22"/>
      <w:szCs w:val="22"/>
    </w:rPr>
    <w:tblPr>
      <w:tblStyleRowBandSize w:val="1"/>
      <w:tblStyleColBandSize w:val="1"/>
      <w:tblCellMar>
        <w:top w:w="0" w:type="dxa"/>
        <w:left w:w="115" w:type="dxa"/>
        <w:bottom w:w="0" w:type="dxa"/>
        <w:right w:w="115" w:type="dxa"/>
      </w:tblCellMar>
    </w:tblPr>
  </w:style>
  <w:style w:type="table" w:customStyle="1" w:styleId="af0">
    <w:basedOn w:val="TableNormal2"/>
    <w:rPr>
      <w:sz w:val="22"/>
      <w:szCs w:val="22"/>
    </w:rPr>
    <w:tblPr>
      <w:tblStyleRowBandSize w:val="1"/>
      <w:tblStyleColBandSize w:val="1"/>
      <w:tblCellMar>
        <w:top w:w="0" w:type="dxa"/>
        <w:left w:w="115" w:type="dxa"/>
        <w:bottom w:w="0" w:type="dxa"/>
        <w:right w:w="115" w:type="dxa"/>
      </w:tblCellMar>
    </w:tblPr>
  </w:style>
  <w:style w:type="table" w:customStyle="1" w:styleId="af1">
    <w:basedOn w:val="TableNormal1"/>
    <w:rPr>
      <w:sz w:val="22"/>
      <w:szCs w:val="22"/>
    </w:rPr>
    <w:tblPr>
      <w:tblStyleRowBandSize w:val="1"/>
      <w:tblStyleColBandSize w:val="1"/>
      <w:tblCellMar>
        <w:top w:w="0" w:type="dxa"/>
        <w:left w:w="115" w:type="dxa"/>
        <w:bottom w:w="0" w:type="dxa"/>
        <w:right w:w="115" w:type="dxa"/>
      </w:tblCellMar>
    </w:tblPr>
  </w:style>
  <w:style w:type="table" w:customStyle="1" w:styleId="af2">
    <w:basedOn w:val="TableNormal1"/>
    <w:rPr>
      <w:sz w:val="22"/>
      <w:szCs w:val="22"/>
    </w:rPr>
    <w:tblPr>
      <w:tblStyleRowBandSize w:val="1"/>
      <w:tblStyleColBandSize w:val="1"/>
      <w:tblCellMar>
        <w:top w:w="0" w:type="dxa"/>
        <w:left w:w="115" w:type="dxa"/>
        <w:bottom w:w="0" w:type="dxa"/>
        <w:right w:w="115" w:type="dxa"/>
      </w:tblCellMar>
    </w:tblPr>
  </w:style>
  <w:style w:type="table" w:customStyle="1" w:styleId="af3">
    <w:basedOn w:val="TableNormal1"/>
    <w:tblPr>
      <w:tblStyleRowBandSize w:val="1"/>
      <w:tblStyleColBandSize w:val="1"/>
      <w:tblCellMar>
        <w:top w:w="0" w:type="dxa"/>
        <w:left w:w="115" w:type="dxa"/>
        <w:bottom w:w="0" w:type="dxa"/>
        <w:right w:w="115" w:type="dxa"/>
      </w:tblCellMar>
    </w:tblPr>
  </w:style>
  <w:style w:type="table" w:customStyle="1" w:styleId="af4">
    <w:basedOn w:val="TableNormal1"/>
    <w:rPr>
      <w:sz w:val="22"/>
      <w:szCs w:val="22"/>
    </w:rPr>
    <w:tblPr>
      <w:tblStyleRowBandSize w:val="1"/>
      <w:tblStyleColBandSize w:val="1"/>
      <w:tblCellMar>
        <w:top w:w="0" w:type="dxa"/>
        <w:left w:w="115" w:type="dxa"/>
        <w:bottom w:w="0" w:type="dxa"/>
        <w:right w:w="115" w:type="dxa"/>
      </w:tblCellMar>
    </w:tblPr>
  </w:style>
  <w:style w:type="table" w:customStyle="1" w:styleId="af5">
    <w:basedOn w:val="TableNormal1"/>
    <w:rPr>
      <w:sz w:val="22"/>
      <w:szCs w:val="22"/>
    </w:rPr>
    <w:tblPr>
      <w:tblStyleRowBandSize w:val="1"/>
      <w:tblStyleColBandSize w:val="1"/>
      <w:tblCellMar>
        <w:top w:w="0" w:type="dxa"/>
        <w:left w:w="115" w:type="dxa"/>
        <w:bottom w:w="0" w:type="dxa"/>
        <w:right w:w="115" w:type="dxa"/>
      </w:tblCellMar>
    </w:tblPr>
  </w:style>
  <w:style w:type="table" w:customStyle="1" w:styleId="af6">
    <w:basedOn w:val="TableNormal0"/>
    <w:rPr>
      <w:sz w:val="22"/>
      <w:szCs w:val="22"/>
    </w:rPr>
    <w:tblPr>
      <w:tblStyleRowBandSize w:val="1"/>
      <w:tblStyleColBandSize w:val="1"/>
      <w:tblCellMar>
        <w:top w:w="0" w:type="dxa"/>
        <w:left w:w="115" w:type="dxa"/>
        <w:bottom w:w="0" w:type="dxa"/>
        <w:right w:w="115" w:type="dxa"/>
      </w:tblCellMar>
    </w:tblPr>
  </w:style>
  <w:style w:type="table" w:customStyle="1" w:styleId="af7">
    <w:basedOn w:val="TableNormal0"/>
    <w:rPr>
      <w:sz w:val="22"/>
      <w:szCs w:val="22"/>
    </w:rPr>
    <w:tblPr>
      <w:tblStyleRowBandSize w:val="1"/>
      <w:tblStyleColBandSize w:val="1"/>
      <w:tblCellMar>
        <w:top w:w="0" w:type="dxa"/>
        <w:left w:w="115" w:type="dxa"/>
        <w:bottom w:w="0" w:type="dxa"/>
        <w:right w:w="115" w:type="dxa"/>
      </w:tblCellMar>
    </w:tblPr>
  </w:style>
  <w:style w:type="table" w:customStyle="1" w:styleId="af8">
    <w:basedOn w:val="TableNormal0"/>
    <w:rPr>
      <w:sz w:val="22"/>
      <w:szCs w:val="22"/>
    </w:rPr>
    <w:tblPr>
      <w:tblStyleRowBandSize w:val="1"/>
      <w:tblStyleColBandSize w:val="1"/>
      <w:tblCellMar>
        <w:top w:w="0" w:type="dxa"/>
        <w:left w:w="115" w:type="dxa"/>
        <w:bottom w:w="0" w:type="dxa"/>
        <w:right w:w="115" w:type="dxa"/>
      </w:tblCellMar>
    </w:tblPr>
  </w:style>
  <w:style w:type="table" w:customStyle="1" w:styleId="af9">
    <w:basedOn w:val="TableNormal0"/>
    <w:rPr>
      <w:sz w:val="22"/>
      <w:szCs w:val="22"/>
    </w:rPr>
    <w:tblPr>
      <w:tblStyleRowBandSize w:val="1"/>
      <w:tblStyleColBandSize w:val="1"/>
      <w:tblCellMar>
        <w:top w:w="0" w:type="dxa"/>
        <w:left w:w="115" w:type="dxa"/>
        <w:bottom w:w="0" w:type="dxa"/>
        <w:right w:w="115" w:type="dxa"/>
      </w:tblCellMar>
    </w:tblPr>
  </w:style>
  <w:style w:type="table" w:customStyle="1" w:styleId="afa">
    <w:basedOn w:val="TableNormal0"/>
    <w:rPr>
      <w:sz w:val="22"/>
      <w:szCs w:val="22"/>
    </w:rPr>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42083">
      <w:bodyDiv w:val="1"/>
      <w:marLeft w:val="0"/>
      <w:marRight w:val="0"/>
      <w:marTop w:val="0"/>
      <w:marBottom w:val="0"/>
      <w:divBdr>
        <w:top w:val="none" w:sz="0" w:space="0" w:color="auto"/>
        <w:left w:val="none" w:sz="0" w:space="0" w:color="auto"/>
        <w:bottom w:val="none" w:sz="0" w:space="0" w:color="auto"/>
        <w:right w:val="none" w:sz="0" w:space="0" w:color="auto"/>
      </w:divBdr>
    </w:div>
    <w:div w:id="481120222">
      <w:bodyDiv w:val="1"/>
      <w:marLeft w:val="0"/>
      <w:marRight w:val="0"/>
      <w:marTop w:val="0"/>
      <w:marBottom w:val="0"/>
      <w:divBdr>
        <w:top w:val="none" w:sz="0" w:space="0" w:color="auto"/>
        <w:left w:val="none" w:sz="0" w:space="0" w:color="auto"/>
        <w:bottom w:val="none" w:sz="0" w:space="0" w:color="auto"/>
        <w:right w:val="none" w:sz="0" w:space="0" w:color="auto"/>
      </w:divBdr>
    </w:div>
    <w:div w:id="1300379035">
      <w:bodyDiv w:val="1"/>
      <w:marLeft w:val="0"/>
      <w:marRight w:val="0"/>
      <w:marTop w:val="0"/>
      <w:marBottom w:val="0"/>
      <w:divBdr>
        <w:top w:val="none" w:sz="0" w:space="0" w:color="auto"/>
        <w:left w:val="none" w:sz="0" w:space="0" w:color="auto"/>
        <w:bottom w:val="none" w:sz="0" w:space="0" w:color="auto"/>
        <w:right w:val="none" w:sz="0" w:space="0" w:color="auto"/>
      </w:divBdr>
    </w:div>
    <w:div w:id="1304191618">
      <w:bodyDiv w:val="1"/>
      <w:marLeft w:val="0"/>
      <w:marRight w:val="0"/>
      <w:marTop w:val="0"/>
      <w:marBottom w:val="0"/>
      <w:divBdr>
        <w:top w:val="none" w:sz="0" w:space="0" w:color="auto"/>
        <w:left w:val="none" w:sz="0" w:space="0" w:color="auto"/>
        <w:bottom w:val="none" w:sz="0" w:space="0" w:color="auto"/>
        <w:right w:val="none" w:sz="0" w:space="0" w:color="auto"/>
      </w:divBdr>
    </w:div>
    <w:div w:id="21472404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ma.edomex.gob.mx/verificacion_vehicular" TargetMode="External"/><Relationship Id="rId18" Type="http://schemas.openxmlformats.org/officeDocument/2006/relationships/hyperlink" Target="about:blank" TargetMode="Externa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s://www.eluniversal.com.mx/metropoli/cabildo-de-ecatepec-reforzara-vigilancia"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jornada.com.mx/notas/2022/01/03/estados/arrendaran-450-patrullas-y-un-helicoptero-en-ecatepec/"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2S1yv83/YyZPwyYNkORoKDD2WQ==">AMUW2mXx72t7mGEQ44GmAaW+CQAeECHKeG5QkTuYgNDp4Sf/kTd2e/UjLEgHGzmSTzIhpoku4J6cLXEljv+ZHjhdBL65Yv5CqwI/jZqAPMbUwVHiejFrJ11EgDQlIoZDnUIEh/R1gIj+BEtYcWaV8d+bYwMQW5FybT9h1GYkfeVMUsZgxSetFWGr/UuDnAEdYVPmePhSUJCY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4482024-71ED-43B2-9FB6-A40EE8D51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10831</Words>
  <Characters>59572</Characters>
  <Application>Microsoft Office Word</Application>
  <DocSecurity>0</DocSecurity>
  <Lines>496</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Maricela</cp:lastModifiedBy>
  <cp:revision>2</cp:revision>
  <cp:lastPrinted>2022-10-07T16:21:00Z</cp:lastPrinted>
  <dcterms:created xsi:type="dcterms:W3CDTF">2022-11-02T21:33:00Z</dcterms:created>
  <dcterms:modified xsi:type="dcterms:W3CDTF">2022-11-02T21:33:00Z</dcterms:modified>
</cp:coreProperties>
</file>