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171AEDEB" w:rsidR="006E2564" w:rsidRPr="000A302F" w:rsidRDefault="009B11D6" w:rsidP="006E2564">
      <w:pPr>
        <w:tabs>
          <w:tab w:val="left" w:pos="3465"/>
        </w:tabs>
        <w:spacing w:line="360" w:lineRule="auto"/>
        <w:jc w:val="both"/>
        <w:rPr>
          <w:rFonts w:ascii="Palatino Linotype" w:hAnsi="Palatino Linotype"/>
          <w:color w:val="000000" w:themeColor="text1"/>
        </w:rPr>
      </w:pPr>
      <w:r w:rsidRPr="000A302F">
        <w:rPr>
          <w:rFonts w:ascii="Palatino Linotype" w:hAnsi="Palatino Linotype"/>
          <w:color w:val="000000" w:themeColor="text1"/>
        </w:rPr>
        <w:t>R</w:t>
      </w:r>
      <w:r w:rsidR="00662C69" w:rsidRPr="000A302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A302F">
        <w:rPr>
          <w:rFonts w:ascii="Palatino Linotype" w:hAnsi="Palatino Linotype"/>
          <w:color w:val="000000" w:themeColor="text1"/>
        </w:rPr>
        <w:t>icipios, con</w:t>
      </w:r>
      <w:r w:rsidR="00662C69" w:rsidRPr="000A302F">
        <w:rPr>
          <w:rFonts w:ascii="Palatino Linotype" w:hAnsi="Palatino Linotype"/>
          <w:color w:val="000000" w:themeColor="text1"/>
        </w:rPr>
        <w:t xml:space="preserve"> </w:t>
      </w:r>
      <w:r w:rsidR="00485DB6" w:rsidRPr="000A302F">
        <w:rPr>
          <w:rFonts w:ascii="Palatino Linotype" w:hAnsi="Palatino Linotype"/>
          <w:color w:val="000000" w:themeColor="text1"/>
        </w:rPr>
        <w:t xml:space="preserve">domicilio </w:t>
      </w:r>
      <w:r w:rsidR="00662C69" w:rsidRPr="000A302F">
        <w:rPr>
          <w:rFonts w:ascii="Palatino Linotype" w:hAnsi="Palatino Linotype"/>
          <w:color w:val="000000" w:themeColor="text1"/>
        </w:rPr>
        <w:t xml:space="preserve">en Metepec, Estado de México; </w:t>
      </w:r>
      <w:r w:rsidR="000039D0" w:rsidRPr="000A302F">
        <w:rPr>
          <w:rFonts w:ascii="Palatino Linotype" w:hAnsi="Palatino Linotype"/>
          <w:color w:val="000000" w:themeColor="text1"/>
        </w:rPr>
        <w:t xml:space="preserve">de </w:t>
      </w:r>
      <w:r w:rsidR="00C55C0A" w:rsidRPr="000A302F">
        <w:rPr>
          <w:rFonts w:ascii="Palatino Linotype" w:hAnsi="Palatino Linotype"/>
          <w:color w:val="000000" w:themeColor="text1"/>
        </w:rPr>
        <w:t>treinta y uno (31</w:t>
      </w:r>
      <w:r w:rsidR="000B6286" w:rsidRPr="000A302F">
        <w:rPr>
          <w:rFonts w:ascii="Palatino Linotype" w:hAnsi="Palatino Linotype"/>
          <w:color w:val="000000" w:themeColor="text1"/>
        </w:rPr>
        <w:t>) de agosto</w:t>
      </w:r>
      <w:r w:rsidR="006E2564" w:rsidRPr="000A302F">
        <w:rPr>
          <w:rFonts w:ascii="Palatino Linotype" w:hAnsi="Palatino Linotype"/>
          <w:color w:val="000000" w:themeColor="text1"/>
        </w:rPr>
        <w:t xml:space="preserve"> de dos mil veintidós.</w:t>
      </w:r>
    </w:p>
    <w:p w14:paraId="1181C59D" w14:textId="5E7E4254" w:rsidR="00B31E90" w:rsidRPr="000A302F" w:rsidRDefault="00B31E90" w:rsidP="00B31E90">
      <w:pPr>
        <w:tabs>
          <w:tab w:val="left" w:pos="3465"/>
        </w:tabs>
        <w:spacing w:line="360" w:lineRule="auto"/>
        <w:jc w:val="both"/>
        <w:rPr>
          <w:rFonts w:ascii="Palatino Linotype" w:hAnsi="Palatino Linotype"/>
          <w:color w:val="000000" w:themeColor="text1"/>
        </w:rPr>
      </w:pPr>
    </w:p>
    <w:p w14:paraId="04F87235" w14:textId="32AB0FD8" w:rsidR="005F0007" w:rsidRPr="000A302F" w:rsidRDefault="00662C69" w:rsidP="00B31E90">
      <w:pPr>
        <w:spacing w:line="360" w:lineRule="auto"/>
        <w:jc w:val="both"/>
        <w:rPr>
          <w:rFonts w:ascii="Palatino Linotype" w:eastAsia="Times New Roman" w:hAnsi="Palatino Linotype" w:cs="Times New Roman"/>
          <w:color w:val="000000" w:themeColor="text1"/>
        </w:rPr>
      </w:pPr>
      <w:r w:rsidRPr="000A302F">
        <w:rPr>
          <w:rFonts w:ascii="Palatino Linotype" w:hAnsi="Palatino Linotype"/>
          <w:b/>
          <w:color w:val="000000" w:themeColor="text1"/>
        </w:rPr>
        <w:t>VISTO</w:t>
      </w:r>
      <w:r w:rsidRPr="000A302F">
        <w:rPr>
          <w:rFonts w:ascii="Palatino Linotype" w:hAnsi="Palatino Linotype"/>
          <w:color w:val="000000" w:themeColor="text1"/>
        </w:rPr>
        <w:t xml:space="preserve"> el expediente electrónico for</w:t>
      </w:r>
      <w:r w:rsidR="00D37494" w:rsidRPr="000A302F">
        <w:rPr>
          <w:rFonts w:ascii="Palatino Linotype" w:hAnsi="Palatino Linotype"/>
          <w:color w:val="000000" w:themeColor="text1"/>
        </w:rPr>
        <w:t>mado con motivo del</w:t>
      </w:r>
      <w:r w:rsidRPr="000A302F">
        <w:rPr>
          <w:rFonts w:ascii="Palatino Linotype" w:hAnsi="Palatino Linotype"/>
          <w:color w:val="000000" w:themeColor="text1"/>
        </w:rPr>
        <w:t xml:space="preserve"> recurso de revisión </w:t>
      </w:r>
      <w:r w:rsidR="00C55C0A" w:rsidRPr="000A302F">
        <w:rPr>
          <w:rFonts w:ascii="Palatino Linotype" w:hAnsi="Palatino Linotype"/>
          <w:b/>
          <w:bCs/>
          <w:color w:val="000000" w:themeColor="text1"/>
        </w:rPr>
        <w:t>05463/INFOEM/IP/RR/2022</w:t>
      </w:r>
      <w:r w:rsidR="005F1362" w:rsidRPr="000A302F">
        <w:rPr>
          <w:rFonts w:ascii="Palatino Linotype" w:eastAsia="Times New Roman" w:hAnsi="Palatino Linotype" w:cs="Arial"/>
          <w:bCs/>
          <w:color w:val="000000" w:themeColor="text1"/>
        </w:rPr>
        <w:t xml:space="preserve">, </w:t>
      </w:r>
      <w:r w:rsidR="006B31E7" w:rsidRPr="000A302F">
        <w:rPr>
          <w:rFonts w:ascii="Palatino Linotype" w:eastAsia="Times New Roman" w:hAnsi="Palatino Linotype" w:cs="Times New Roman"/>
          <w:color w:val="000000" w:themeColor="text1"/>
        </w:rPr>
        <w:t>interpuesto por</w:t>
      </w:r>
      <w:r w:rsidR="0078249C" w:rsidRPr="000A302F">
        <w:rPr>
          <w:rFonts w:ascii="Palatino Linotype" w:eastAsia="Times New Roman" w:hAnsi="Palatino Linotype" w:cs="Times New Roman"/>
          <w:color w:val="000000" w:themeColor="text1"/>
        </w:rPr>
        <w:t xml:space="preserve"> </w:t>
      </w:r>
      <w:r w:rsidR="000A302F" w:rsidRPr="000A302F">
        <w:rPr>
          <w:rFonts w:ascii="Palatino Linotype" w:eastAsia="Times New Roman" w:hAnsi="Palatino Linotype" w:cs="Times New Roman"/>
          <w:b/>
          <w:bCs/>
          <w:color w:val="000000" w:themeColor="text1"/>
        </w:rPr>
        <w:t>XXXX XXXX XXXX</w:t>
      </w:r>
      <w:r w:rsidR="00C55C0A" w:rsidRPr="000A302F">
        <w:rPr>
          <w:rFonts w:ascii="Palatino Linotype" w:eastAsia="Times New Roman" w:hAnsi="Palatino Linotype" w:cs="Times New Roman"/>
          <w:color w:val="000000" w:themeColor="text1"/>
        </w:rPr>
        <w:t>, en adelante,</w:t>
      </w:r>
      <w:r w:rsidR="000F0E0D" w:rsidRPr="000A302F">
        <w:rPr>
          <w:rFonts w:ascii="Palatino Linotype" w:eastAsia="Times New Roman" w:hAnsi="Palatino Linotype" w:cs="Times New Roman"/>
          <w:color w:val="000000" w:themeColor="text1"/>
        </w:rPr>
        <w:t xml:space="preserve"> </w:t>
      </w:r>
      <w:r w:rsidR="00C55C0A" w:rsidRPr="000A302F">
        <w:rPr>
          <w:rFonts w:ascii="Palatino Linotype" w:eastAsia="Times New Roman" w:hAnsi="Palatino Linotype" w:cs="Times New Roman"/>
          <w:color w:val="000000" w:themeColor="text1"/>
        </w:rPr>
        <w:t>la</w:t>
      </w:r>
      <w:r w:rsidR="00E92215" w:rsidRPr="000A302F">
        <w:rPr>
          <w:rFonts w:ascii="Palatino Linotype" w:eastAsia="Times New Roman" w:hAnsi="Palatino Linotype" w:cs="Times New Roman"/>
          <w:color w:val="000000" w:themeColor="text1"/>
        </w:rPr>
        <w:t xml:space="preserve"> </w:t>
      </w:r>
      <w:r w:rsidR="006B31E7" w:rsidRPr="000A302F">
        <w:rPr>
          <w:rFonts w:ascii="Palatino Linotype" w:eastAsia="Times New Roman" w:hAnsi="Palatino Linotype" w:cs="Times New Roman"/>
          <w:b/>
          <w:bCs/>
          <w:color w:val="000000" w:themeColor="text1"/>
        </w:rPr>
        <w:t>RECURRENTE</w:t>
      </w:r>
      <w:r w:rsidR="00E647FF" w:rsidRPr="000A302F">
        <w:rPr>
          <w:rFonts w:ascii="Palatino Linotype" w:eastAsia="Times New Roman" w:hAnsi="Palatino Linotype" w:cs="Arial"/>
          <w:color w:val="000000" w:themeColor="text1"/>
        </w:rPr>
        <w:t>;</w:t>
      </w:r>
      <w:r w:rsidR="005F1362" w:rsidRPr="000A302F">
        <w:rPr>
          <w:rFonts w:ascii="Palatino Linotype" w:eastAsia="Times New Roman" w:hAnsi="Palatino Linotype" w:cs="Arial"/>
          <w:color w:val="000000" w:themeColor="text1"/>
        </w:rPr>
        <w:t xml:space="preserve"> en contra de la respuesta del</w:t>
      </w:r>
      <w:r w:rsidR="002C1007" w:rsidRPr="000A302F">
        <w:rPr>
          <w:rFonts w:ascii="Palatino Linotype" w:eastAsia="Times New Roman" w:hAnsi="Palatino Linotype" w:cs="Arial"/>
          <w:color w:val="000000" w:themeColor="text1"/>
        </w:rPr>
        <w:t xml:space="preserve"> </w:t>
      </w:r>
      <w:r w:rsidR="00C55C0A" w:rsidRPr="000A302F">
        <w:rPr>
          <w:rFonts w:ascii="Palatino Linotype" w:eastAsia="Times New Roman" w:hAnsi="Palatino Linotype" w:cs="Arial"/>
          <w:b/>
          <w:color w:val="000000" w:themeColor="text1"/>
        </w:rPr>
        <w:t>Sindicato de Maestros al Servicio del Estado de México</w:t>
      </w:r>
      <w:r w:rsidR="009572EE" w:rsidRPr="000A302F">
        <w:rPr>
          <w:rFonts w:ascii="Palatino Linotype" w:eastAsia="Calibri" w:hAnsi="Palatino Linotype" w:cs="Arial"/>
          <w:color w:val="000000" w:themeColor="text1"/>
          <w:lang w:val="es-ES"/>
        </w:rPr>
        <w:t>,</w:t>
      </w:r>
      <w:r w:rsidR="005F1362" w:rsidRPr="000A302F">
        <w:rPr>
          <w:rFonts w:ascii="Palatino Linotype" w:eastAsia="Calibri" w:hAnsi="Palatino Linotype" w:cs="Arial"/>
          <w:color w:val="000000" w:themeColor="text1"/>
          <w:lang w:val="es-ES"/>
        </w:rPr>
        <w:t xml:space="preserve"> </w:t>
      </w:r>
      <w:r w:rsidR="005F1362" w:rsidRPr="000A302F">
        <w:rPr>
          <w:rFonts w:ascii="Palatino Linotype" w:eastAsia="Times New Roman" w:hAnsi="Palatino Linotype" w:cs="Times New Roman"/>
          <w:color w:val="000000" w:themeColor="text1"/>
        </w:rPr>
        <w:t>en lo sucesivo el</w:t>
      </w:r>
      <w:r w:rsidR="005F1362" w:rsidRPr="000A302F">
        <w:rPr>
          <w:rFonts w:ascii="Palatino Linotype" w:eastAsia="Times New Roman" w:hAnsi="Palatino Linotype" w:cs="Times New Roman"/>
          <w:b/>
          <w:color w:val="000000" w:themeColor="text1"/>
        </w:rPr>
        <w:t xml:space="preserve"> SUJETO OBLIGADO, </w:t>
      </w:r>
      <w:r w:rsidR="005F1362" w:rsidRPr="000A302F">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0A302F" w:rsidRDefault="009A593A" w:rsidP="00B31E90">
      <w:pPr>
        <w:spacing w:line="360" w:lineRule="auto"/>
        <w:jc w:val="both"/>
        <w:rPr>
          <w:rFonts w:ascii="Palatino Linotype" w:hAnsi="Palatino Linotype"/>
          <w:b/>
          <w:color w:val="000000" w:themeColor="text1"/>
        </w:rPr>
      </w:pPr>
    </w:p>
    <w:p w14:paraId="769E1410" w14:textId="77F45709" w:rsidR="00587366" w:rsidRPr="000A302F"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0A302F">
        <w:rPr>
          <w:b/>
          <w:color w:val="000000" w:themeColor="text1"/>
        </w:rPr>
        <w:t>A</w:t>
      </w:r>
      <w:r w:rsidR="00C967DD" w:rsidRPr="000A302F">
        <w:rPr>
          <w:b/>
          <w:color w:val="000000" w:themeColor="text1"/>
        </w:rPr>
        <w:t xml:space="preserve"> </w:t>
      </w:r>
      <w:r w:rsidRPr="000A302F">
        <w:rPr>
          <w:b/>
          <w:color w:val="000000" w:themeColor="text1"/>
        </w:rPr>
        <w:t>N</w:t>
      </w:r>
      <w:r w:rsidR="00C967DD" w:rsidRPr="000A302F">
        <w:rPr>
          <w:b/>
          <w:color w:val="000000" w:themeColor="text1"/>
        </w:rPr>
        <w:t xml:space="preserve"> </w:t>
      </w:r>
      <w:r w:rsidRPr="000A302F">
        <w:rPr>
          <w:b/>
          <w:color w:val="000000" w:themeColor="text1"/>
        </w:rPr>
        <w:t>T</w:t>
      </w:r>
      <w:r w:rsidR="00C967DD" w:rsidRPr="000A302F">
        <w:rPr>
          <w:b/>
          <w:color w:val="000000" w:themeColor="text1"/>
        </w:rPr>
        <w:t xml:space="preserve"> </w:t>
      </w:r>
      <w:r w:rsidRPr="000A302F">
        <w:rPr>
          <w:b/>
          <w:color w:val="000000" w:themeColor="text1"/>
        </w:rPr>
        <w:t>E</w:t>
      </w:r>
      <w:r w:rsidR="00C967DD" w:rsidRPr="000A302F">
        <w:rPr>
          <w:b/>
          <w:color w:val="000000" w:themeColor="text1"/>
        </w:rPr>
        <w:t xml:space="preserve"> </w:t>
      </w:r>
      <w:r w:rsidRPr="000A302F">
        <w:rPr>
          <w:b/>
          <w:color w:val="000000" w:themeColor="text1"/>
        </w:rPr>
        <w:t>C</w:t>
      </w:r>
      <w:r w:rsidR="00C967DD" w:rsidRPr="000A302F">
        <w:rPr>
          <w:b/>
          <w:color w:val="000000" w:themeColor="text1"/>
        </w:rPr>
        <w:t xml:space="preserve"> </w:t>
      </w:r>
      <w:r w:rsidRPr="000A302F">
        <w:rPr>
          <w:b/>
          <w:color w:val="000000" w:themeColor="text1"/>
        </w:rPr>
        <w:t>E</w:t>
      </w:r>
      <w:r w:rsidR="00C967DD" w:rsidRPr="000A302F">
        <w:rPr>
          <w:b/>
          <w:color w:val="000000" w:themeColor="text1"/>
        </w:rPr>
        <w:t xml:space="preserve"> </w:t>
      </w:r>
      <w:r w:rsidRPr="000A302F">
        <w:rPr>
          <w:b/>
          <w:color w:val="000000" w:themeColor="text1"/>
        </w:rPr>
        <w:t>D</w:t>
      </w:r>
      <w:r w:rsidR="00C967DD" w:rsidRPr="000A302F">
        <w:rPr>
          <w:b/>
          <w:color w:val="000000" w:themeColor="text1"/>
        </w:rPr>
        <w:t xml:space="preserve"> </w:t>
      </w:r>
      <w:r w:rsidRPr="000A302F">
        <w:rPr>
          <w:b/>
          <w:color w:val="000000" w:themeColor="text1"/>
        </w:rPr>
        <w:t>E</w:t>
      </w:r>
      <w:r w:rsidR="00C967DD" w:rsidRPr="000A302F">
        <w:rPr>
          <w:b/>
          <w:color w:val="000000" w:themeColor="text1"/>
        </w:rPr>
        <w:t xml:space="preserve"> </w:t>
      </w:r>
      <w:r w:rsidRPr="000A302F">
        <w:rPr>
          <w:b/>
          <w:color w:val="000000" w:themeColor="text1"/>
        </w:rPr>
        <w:t>N</w:t>
      </w:r>
      <w:r w:rsidR="00C967DD" w:rsidRPr="000A302F">
        <w:rPr>
          <w:b/>
          <w:color w:val="000000" w:themeColor="text1"/>
        </w:rPr>
        <w:t xml:space="preserve"> </w:t>
      </w:r>
      <w:r w:rsidRPr="000A302F">
        <w:rPr>
          <w:b/>
          <w:color w:val="000000" w:themeColor="text1"/>
        </w:rPr>
        <w:t>T</w:t>
      </w:r>
      <w:r w:rsidR="00C967DD" w:rsidRPr="000A302F">
        <w:rPr>
          <w:b/>
          <w:color w:val="000000" w:themeColor="text1"/>
        </w:rPr>
        <w:t xml:space="preserve"> </w:t>
      </w:r>
      <w:r w:rsidRPr="000A302F">
        <w:rPr>
          <w:b/>
          <w:color w:val="000000" w:themeColor="text1"/>
        </w:rPr>
        <w:t>E</w:t>
      </w:r>
      <w:r w:rsidR="00C967DD" w:rsidRPr="000A302F">
        <w:rPr>
          <w:b/>
          <w:color w:val="000000" w:themeColor="text1"/>
        </w:rPr>
        <w:t xml:space="preserve"> </w:t>
      </w:r>
      <w:r w:rsidRPr="000A302F">
        <w:rPr>
          <w:b/>
          <w:color w:val="000000" w:themeColor="text1"/>
        </w:rPr>
        <w:t>S</w:t>
      </w:r>
      <w:bookmarkEnd w:id="0"/>
      <w:bookmarkEnd w:id="1"/>
      <w:bookmarkEnd w:id="2"/>
    </w:p>
    <w:p w14:paraId="5672105D" w14:textId="77777777" w:rsidR="00B31E90" w:rsidRPr="000A302F"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5F556B2" w:rsidR="00D9392E" w:rsidRPr="000A302F"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302F">
        <w:rPr>
          <w:rFonts w:ascii="Palatino Linotype" w:eastAsia="Calibri" w:hAnsi="Palatino Linotype" w:cs="Arial"/>
          <w:color w:val="000000" w:themeColor="text1"/>
          <w:lang w:val="es-ES"/>
        </w:rPr>
        <w:t>El</w:t>
      </w:r>
      <w:r w:rsidR="00D9392E" w:rsidRPr="000A302F">
        <w:rPr>
          <w:rFonts w:ascii="Palatino Linotype" w:eastAsia="Calibri" w:hAnsi="Palatino Linotype" w:cs="Arial"/>
          <w:color w:val="000000" w:themeColor="text1"/>
          <w:lang w:val="es-ES"/>
        </w:rPr>
        <w:t xml:space="preserve"> </w:t>
      </w:r>
      <w:r w:rsidR="00C55C0A" w:rsidRPr="000A302F">
        <w:rPr>
          <w:rFonts w:ascii="Palatino Linotype" w:eastAsia="Calibri" w:hAnsi="Palatino Linotype" w:cs="Arial"/>
          <w:color w:val="000000" w:themeColor="text1"/>
          <w:lang w:val="es-ES"/>
        </w:rPr>
        <w:t>tres (03) de marzo</w:t>
      </w:r>
      <w:r w:rsidR="000F0E0D" w:rsidRPr="000A302F">
        <w:rPr>
          <w:rFonts w:ascii="Palatino Linotype" w:eastAsia="Calibri" w:hAnsi="Palatino Linotype" w:cs="Arial"/>
          <w:color w:val="000000" w:themeColor="text1"/>
          <w:lang w:val="es-ES"/>
        </w:rPr>
        <w:t xml:space="preserve"> de dos mil veintidós</w:t>
      </w:r>
      <w:r w:rsidR="005F1362" w:rsidRPr="000A302F">
        <w:rPr>
          <w:rFonts w:ascii="Palatino Linotype" w:eastAsia="Calibri" w:hAnsi="Palatino Linotype" w:cs="Arial"/>
          <w:color w:val="000000" w:themeColor="text1"/>
          <w:lang w:val="es-ES"/>
        </w:rPr>
        <w:t xml:space="preserve">, </w:t>
      </w:r>
      <w:r w:rsidR="000F0E0D" w:rsidRPr="000A302F">
        <w:rPr>
          <w:rFonts w:ascii="Palatino Linotype" w:eastAsia="Calibri" w:hAnsi="Palatino Linotype" w:cs="Arial"/>
          <w:color w:val="000000" w:themeColor="text1"/>
          <w:lang w:val="es-ES"/>
        </w:rPr>
        <w:t>se</w:t>
      </w:r>
      <w:r w:rsidR="005F1362" w:rsidRPr="000A302F">
        <w:rPr>
          <w:rFonts w:ascii="Palatino Linotype" w:hAnsi="Palatino Linotype"/>
          <w:color w:val="000000" w:themeColor="text1"/>
        </w:rPr>
        <w:t xml:space="preserve"> presentó</w:t>
      </w:r>
      <w:r w:rsidR="005F1362" w:rsidRPr="000A302F">
        <w:rPr>
          <w:rFonts w:ascii="Palatino Linotype" w:hAnsi="Palatino Linotype"/>
          <w:b/>
          <w:color w:val="000000" w:themeColor="text1"/>
        </w:rPr>
        <w:t xml:space="preserve"> </w:t>
      </w:r>
      <w:r w:rsidR="00127E68" w:rsidRPr="000A302F">
        <w:rPr>
          <w:rFonts w:ascii="Palatino Linotype" w:hAnsi="Palatino Linotype"/>
          <w:bCs/>
          <w:color w:val="000000" w:themeColor="text1"/>
        </w:rPr>
        <w:t xml:space="preserve">a través </w:t>
      </w:r>
      <w:r w:rsidR="000F0E0D" w:rsidRPr="000A302F">
        <w:rPr>
          <w:rFonts w:ascii="Palatino Linotype" w:hAnsi="Palatino Linotype"/>
          <w:bCs/>
          <w:color w:val="000000" w:themeColor="text1"/>
        </w:rPr>
        <w:t>del SAIMEX</w:t>
      </w:r>
      <w:r w:rsidR="005F1362" w:rsidRPr="000A302F">
        <w:rPr>
          <w:rFonts w:ascii="Palatino Linotype" w:eastAsia="Calibri" w:hAnsi="Palatino Linotype" w:cs="Arial"/>
          <w:color w:val="000000" w:themeColor="text1"/>
          <w:lang w:val="es-ES"/>
        </w:rPr>
        <w:t>, la solicitud de información pública registrada con el número</w:t>
      </w:r>
      <w:r w:rsidR="005F1362" w:rsidRPr="000A302F">
        <w:rPr>
          <w:rFonts w:ascii="Palatino Linotype" w:hAnsi="Palatino Linotype"/>
          <w:b/>
          <w:bCs/>
          <w:color w:val="000000" w:themeColor="text1"/>
        </w:rPr>
        <w:t xml:space="preserve"> </w:t>
      </w:r>
      <w:r w:rsidR="00C55C0A" w:rsidRPr="000A302F">
        <w:rPr>
          <w:rFonts w:ascii="Palatino Linotype" w:hAnsi="Palatino Linotype"/>
          <w:b/>
          <w:bCs/>
          <w:color w:val="000000" w:themeColor="text1"/>
        </w:rPr>
        <w:t>00006/SMSEM/IP/2022</w:t>
      </w:r>
      <w:r w:rsidR="005F1362" w:rsidRPr="000A302F">
        <w:rPr>
          <w:rFonts w:ascii="Palatino Linotype" w:hAnsi="Palatino Linotype"/>
          <w:b/>
          <w:bCs/>
          <w:color w:val="000000" w:themeColor="text1"/>
        </w:rPr>
        <w:t>,</w:t>
      </w:r>
      <w:r w:rsidR="005F1362" w:rsidRPr="000A302F">
        <w:rPr>
          <w:rFonts w:ascii="Palatino Linotype" w:eastAsia="Calibri" w:hAnsi="Palatino Linotype" w:cs="Arial"/>
          <w:color w:val="000000" w:themeColor="text1"/>
          <w:lang w:val="es-ES"/>
        </w:rPr>
        <w:t xml:space="preserve"> mediante la cual requirió</w:t>
      </w:r>
      <w:r w:rsidR="00022D89" w:rsidRPr="000A302F">
        <w:rPr>
          <w:rFonts w:ascii="Palatino Linotype" w:eastAsia="Calibri" w:hAnsi="Palatino Linotype" w:cs="Arial"/>
          <w:color w:val="000000" w:themeColor="text1"/>
          <w:lang w:val="es-ES"/>
        </w:rPr>
        <w:t xml:space="preserve"> lo siguiente</w:t>
      </w:r>
      <w:r w:rsidR="005F1362" w:rsidRPr="000A302F">
        <w:rPr>
          <w:rFonts w:ascii="Palatino Linotype" w:eastAsia="Calibri" w:hAnsi="Palatino Linotype" w:cs="Arial"/>
          <w:color w:val="000000" w:themeColor="text1"/>
          <w:lang w:val="es-ES"/>
        </w:rPr>
        <w:t>:</w:t>
      </w:r>
    </w:p>
    <w:p w14:paraId="76EB7490" w14:textId="77777777" w:rsidR="00B31E90" w:rsidRPr="000A302F"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185660E" w:rsidR="0097210F" w:rsidRPr="000A302F" w:rsidRDefault="005F1362" w:rsidP="00B31E90">
      <w:pPr>
        <w:pStyle w:val="Prrafodelista"/>
        <w:spacing w:line="276" w:lineRule="auto"/>
        <w:ind w:left="567" w:right="567"/>
        <w:jc w:val="both"/>
        <w:rPr>
          <w:rFonts w:ascii="Palatino Linotype" w:hAnsi="Palatino Linotype"/>
          <w:i/>
          <w:color w:val="000000" w:themeColor="text1"/>
          <w:szCs w:val="22"/>
        </w:rPr>
      </w:pPr>
      <w:r w:rsidRPr="000A302F">
        <w:rPr>
          <w:rFonts w:ascii="Palatino Linotype" w:hAnsi="Palatino Linotype"/>
          <w:i/>
          <w:color w:val="000000" w:themeColor="text1"/>
          <w:sz w:val="22"/>
          <w:szCs w:val="22"/>
        </w:rPr>
        <w:t>“</w:t>
      </w:r>
      <w:r w:rsidR="00C55C0A" w:rsidRPr="000A302F">
        <w:rPr>
          <w:rFonts w:ascii="Palatino Linotype" w:hAnsi="Palatino Linotype"/>
          <w:i/>
          <w:iCs/>
          <w:color w:val="000000" w:themeColor="text1"/>
          <w:sz w:val="22"/>
          <w:szCs w:val="22"/>
        </w:rPr>
        <w:t>SOLICITO EL REGISTRO Y/O LISTADO DE LA ESTRUCTURA ELECTA RECIENTEMENTE EN EL MUNICIPIO DE EL ORO</w:t>
      </w:r>
      <w:r w:rsidRPr="000A302F">
        <w:rPr>
          <w:rFonts w:ascii="Palatino Linotype" w:hAnsi="Palatino Linotype"/>
          <w:i/>
          <w:color w:val="000000" w:themeColor="text1"/>
          <w:sz w:val="22"/>
          <w:szCs w:val="22"/>
        </w:rPr>
        <w:t xml:space="preserve">” </w:t>
      </w:r>
      <w:r w:rsidRPr="000A302F">
        <w:rPr>
          <w:rFonts w:ascii="Palatino Linotype" w:hAnsi="Palatino Linotype"/>
          <w:color w:val="000000" w:themeColor="text1"/>
          <w:sz w:val="22"/>
          <w:szCs w:val="22"/>
        </w:rPr>
        <w:t>(Sic).</w:t>
      </w:r>
    </w:p>
    <w:p w14:paraId="65A03C8D" w14:textId="77777777" w:rsidR="005F1362" w:rsidRPr="000A302F" w:rsidRDefault="005F1362" w:rsidP="00B31E90">
      <w:pPr>
        <w:spacing w:line="360" w:lineRule="auto"/>
        <w:ind w:right="333"/>
        <w:jc w:val="both"/>
        <w:rPr>
          <w:rFonts w:ascii="Palatino Linotype" w:hAnsi="Palatino Linotype"/>
          <w:color w:val="000000" w:themeColor="text1"/>
        </w:rPr>
      </w:pPr>
    </w:p>
    <w:p w14:paraId="49C21E77" w14:textId="735D8895" w:rsidR="0039142B" w:rsidRPr="000A302F"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302F">
        <w:rPr>
          <w:rFonts w:ascii="Palatino Linotype" w:hAnsi="Palatino Linotype" w:cs="Arial"/>
          <w:color w:val="000000" w:themeColor="text1"/>
        </w:rPr>
        <w:t xml:space="preserve">Se hace constar que </w:t>
      </w:r>
      <w:r w:rsidR="00C55C0A" w:rsidRPr="000A302F">
        <w:rPr>
          <w:rFonts w:ascii="Palatino Linotype" w:eastAsia="Times New Roman" w:hAnsi="Palatino Linotype" w:cs="Arial"/>
          <w:color w:val="000000" w:themeColor="text1"/>
          <w:lang w:val="es-ES"/>
        </w:rPr>
        <w:t>la</w:t>
      </w:r>
      <w:r w:rsidR="00025127" w:rsidRPr="000A302F">
        <w:rPr>
          <w:rFonts w:ascii="Palatino Linotype" w:eastAsia="Times New Roman" w:hAnsi="Palatino Linotype" w:cs="Arial"/>
          <w:color w:val="000000" w:themeColor="text1"/>
          <w:lang w:val="es-ES"/>
        </w:rPr>
        <w:t xml:space="preserve"> entonces</w:t>
      </w:r>
      <w:r w:rsidR="00FD7996" w:rsidRPr="000A302F">
        <w:rPr>
          <w:rFonts w:ascii="Palatino Linotype" w:eastAsia="Times New Roman" w:hAnsi="Palatino Linotype" w:cs="Arial"/>
          <w:color w:val="000000" w:themeColor="text1"/>
          <w:lang w:val="es-ES"/>
        </w:rPr>
        <w:t xml:space="preserve"> </w:t>
      </w:r>
      <w:r w:rsidR="00FD7996" w:rsidRPr="000A302F">
        <w:rPr>
          <w:rFonts w:ascii="Palatino Linotype" w:eastAsia="Times New Roman" w:hAnsi="Palatino Linotype" w:cs="Arial"/>
          <w:b/>
          <w:color w:val="000000" w:themeColor="text1"/>
          <w:lang w:val="es-ES"/>
        </w:rPr>
        <w:t>SOLICITANTE</w:t>
      </w:r>
      <w:r w:rsidRPr="000A302F">
        <w:rPr>
          <w:rFonts w:ascii="Palatino Linotype" w:eastAsia="Times New Roman" w:hAnsi="Palatino Linotype" w:cs="Arial"/>
          <w:color w:val="000000" w:themeColor="text1"/>
          <w:lang w:val="es-ES"/>
        </w:rPr>
        <w:t xml:space="preserve"> </w:t>
      </w:r>
      <w:r w:rsidR="007076C5" w:rsidRPr="000A302F">
        <w:rPr>
          <w:rFonts w:ascii="Palatino Linotype" w:eastAsia="Times New Roman" w:hAnsi="Palatino Linotype" w:cs="Arial"/>
          <w:color w:val="000000" w:themeColor="text1"/>
          <w:lang w:val="es-ES"/>
        </w:rPr>
        <w:t>señaló</w:t>
      </w:r>
      <w:r w:rsidR="003E1D5E" w:rsidRPr="000A302F">
        <w:rPr>
          <w:rFonts w:ascii="Palatino Linotype" w:eastAsia="Times New Roman" w:hAnsi="Palatino Linotype" w:cs="Arial"/>
          <w:color w:val="000000" w:themeColor="text1"/>
          <w:lang w:val="es-ES"/>
        </w:rPr>
        <w:t xml:space="preserve"> como</w:t>
      </w:r>
      <w:r w:rsidRPr="000A302F">
        <w:rPr>
          <w:rFonts w:ascii="Palatino Linotype" w:eastAsia="Times New Roman" w:hAnsi="Palatino Linotype" w:cs="Arial"/>
          <w:color w:val="000000" w:themeColor="text1"/>
          <w:lang w:val="es-ES"/>
        </w:rPr>
        <w:t xml:space="preserve"> modalidad de entrega de la información:</w:t>
      </w:r>
      <w:r w:rsidR="001E4152" w:rsidRPr="000A302F">
        <w:rPr>
          <w:rFonts w:ascii="Palatino Linotype" w:eastAsia="Times New Roman" w:hAnsi="Palatino Linotype" w:cs="Arial"/>
          <w:b/>
          <w:color w:val="000000" w:themeColor="text1"/>
          <w:lang w:val="es-ES"/>
        </w:rPr>
        <w:t xml:space="preserve"> </w:t>
      </w:r>
      <w:r w:rsidR="001E4152" w:rsidRPr="000A302F">
        <w:rPr>
          <w:rFonts w:ascii="Palatino Linotype" w:eastAsia="Times New Roman" w:hAnsi="Palatino Linotype" w:cs="Arial"/>
          <w:b/>
          <w:i/>
          <w:iCs/>
          <w:color w:val="000000" w:themeColor="text1"/>
          <w:lang w:val="es-ES"/>
        </w:rPr>
        <w:t>A través del SAIMEX</w:t>
      </w:r>
      <w:r w:rsidR="000F0E0D" w:rsidRPr="000A302F">
        <w:rPr>
          <w:rFonts w:ascii="Palatino Linotype" w:eastAsia="Calibri" w:hAnsi="Palatino Linotype" w:cs="Arial"/>
          <w:color w:val="000000" w:themeColor="text1"/>
          <w:lang w:val="es-AR"/>
        </w:rPr>
        <w:t>.</w:t>
      </w:r>
    </w:p>
    <w:p w14:paraId="35BA18A9" w14:textId="77777777" w:rsidR="0039142B" w:rsidRPr="000A302F"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42E9197" w:rsidR="0022448D" w:rsidRPr="000A302F"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302F">
        <w:rPr>
          <w:rFonts w:ascii="Palatino Linotype" w:eastAsia="MS Mincho" w:hAnsi="Palatino Linotype" w:cs="Times New Roman"/>
          <w:color w:val="000000" w:themeColor="text1"/>
        </w:rPr>
        <w:t>E</w:t>
      </w:r>
      <w:r w:rsidR="00B31E90" w:rsidRPr="000A302F">
        <w:rPr>
          <w:rFonts w:ascii="Palatino Linotype" w:eastAsia="MS Mincho" w:hAnsi="Palatino Linotype" w:cs="Times New Roman"/>
          <w:color w:val="000000" w:themeColor="text1"/>
        </w:rPr>
        <w:t xml:space="preserve">l </w:t>
      </w:r>
      <w:r w:rsidR="002B3E8F" w:rsidRPr="000A302F">
        <w:rPr>
          <w:rFonts w:ascii="Palatino Linotype" w:eastAsia="MS Mincho" w:hAnsi="Palatino Linotype" w:cs="Times New Roman"/>
          <w:color w:val="000000" w:themeColor="text1"/>
        </w:rPr>
        <w:t>veinticinco (25) de marzo</w:t>
      </w:r>
      <w:r w:rsidR="000F0E0D" w:rsidRPr="000A302F">
        <w:rPr>
          <w:rFonts w:ascii="Palatino Linotype" w:eastAsia="MS Mincho" w:hAnsi="Palatino Linotype" w:cs="Times New Roman"/>
          <w:color w:val="000000" w:themeColor="text1"/>
        </w:rPr>
        <w:t xml:space="preserve"> de dos mil veintidós</w:t>
      </w:r>
      <w:r w:rsidR="00762697" w:rsidRPr="000A302F">
        <w:rPr>
          <w:rFonts w:ascii="Palatino Linotype" w:eastAsia="MS Mincho" w:hAnsi="Palatino Linotype" w:cs="Times New Roman"/>
          <w:color w:val="000000" w:themeColor="text1"/>
        </w:rPr>
        <w:t xml:space="preserve">, </w:t>
      </w:r>
      <w:r w:rsidR="005F1362" w:rsidRPr="000A302F">
        <w:rPr>
          <w:rFonts w:ascii="Palatino Linotype" w:hAnsi="Palatino Linotype"/>
          <w:color w:val="000000" w:themeColor="text1"/>
          <w:szCs w:val="14"/>
        </w:rPr>
        <w:t xml:space="preserve">el </w:t>
      </w:r>
      <w:r w:rsidR="005F1362" w:rsidRPr="000A302F">
        <w:rPr>
          <w:rFonts w:ascii="Palatino Linotype" w:hAnsi="Palatino Linotype"/>
          <w:b/>
          <w:color w:val="000000" w:themeColor="text1"/>
          <w:szCs w:val="14"/>
        </w:rPr>
        <w:t>SUJETO OBLIGADO</w:t>
      </w:r>
      <w:r w:rsidR="005F1362" w:rsidRPr="000A302F">
        <w:rPr>
          <w:rFonts w:ascii="Palatino Linotype" w:hAnsi="Palatino Linotype"/>
          <w:color w:val="000000" w:themeColor="text1"/>
          <w:szCs w:val="14"/>
        </w:rPr>
        <w:t xml:space="preserve"> </w:t>
      </w:r>
      <w:r w:rsidR="007076C5" w:rsidRPr="000A302F">
        <w:rPr>
          <w:rFonts w:ascii="Palatino Linotype" w:hAnsi="Palatino Linotype"/>
          <w:color w:val="000000" w:themeColor="text1"/>
          <w:szCs w:val="14"/>
        </w:rPr>
        <w:t xml:space="preserve">dio respuesta a la solicitud de información </w:t>
      </w:r>
      <w:r w:rsidR="00C55C0A" w:rsidRPr="000A302F">
        <w:rPr>
          <w:rFonts w:ascii="Palatino Linotype" w:hAnsi="Palatino Linotype"/>
          <w:b/>
          <w:color w:val="000000" w:themeColor="text1"/>
          <w:szCs w:val="14"/>
        </w:rPr>
        <w:t>00006/SMSEM/IP/2022</w:t>
      </w:r>
      <w:r w:rsidR="007076C5" w:rsidRPr="000A302F">
        <w:rPr>
          <w:rFonts w:ascii="Palatino Linotype" w:hAnsi="Palatino Linotype"/>
          <w:color w:val="000000" w:themeColor="text1"/>
          <w:szCs w:val="14"/>
        </w:rPr>
        <w:t xml:space="preserve"> en los siguientes términos</w:t>
      </w:r>
      <w:r w:rsidR="005F1362" w:rsidRPr="000A302F">
        <w:rPr>
          <w:rFonts w:ascii="Palatino Linotype" w:hAnsi="Palatino Linotype"/>
          <w:color w:val="000000" w:themeColor="text1"/>
          <w:szCs w:val="14"/>
        </w:rPr>
        <w:t>:</w:t>
      </w:r>
    </w:p>
    <w:p w14:paraId="0E759FD5" w14:textId="77777777" w:rsidR="009A593A" w:rsidRPr="000A302F" w:rsidRDefault="009A593A" w:rsidP="00B31E90">
      <w:pPr>
        <w:pStyle w:val="Sinespaciado"/>
        <w:ind w:left="567" w:right="567"/>
        <w:jc w:val="right"/>
        <w:rPr>
          <w:rFonts w:ascii="Palatino Linotype" w:hAnsi="Palatino Linotype"/>
          <w:i/>
          <w:noProof/>
          <w:color w:val="000000" w:themeColor="text1"/>
          <w:lang w:eastAsia="es-MX"/>
        </w:rPr>
      </w:pPr>
    </w:p>
    <w:p w14:paraId="39F1CABC" w14:textId="1F55E796" w:rsidR="002B3E8F" w:rsidRPr="000A302F" w:rsidRDefault="005F1362" w:rsidP="002B3E8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A302F">
        <w:rPr>
          <w:rFonts w:ascii="Palatino Linotype" w:hAnsi="Palatino Linotype"/>
          <w:i/>
          <w:noProof/>
          <w:color w:val="000000" w:themeColor="text1"/>
          <w:sz w:val="22"/>
          <w:szCs w:val="22"/>
          <w:lang w:val="es-MX" w:eastAsia="es-MX"/>
        </w:rPr>
        <w:t>“</w:t>
      </w:r>
      <w:r w:rsidR="002B3E8F" w:rsidRPr="000A302F">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A2227C" w14:textId="77777777" w:rsidR="002B3E8F" w:rsidRPr="000A302F" w:rsidRDefault="002B3E8F" w:rsidP="002B3E8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BFB5A94" w14:textId="77777777" w:rsidR="002B3E8F" w:rsidRPr="000A302F" w:rsidRDefault="002B3E8F" w:rsidP="002B3E8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A302F">
        <w:rPr>
          <w:rFonts w:ascii="Palatino Linotype" w:hAnsi="Palatino Linotype"/>
          <w:i/>
          <w:noProof/>
          <w:color w:val="000000" w:themeColor="text1"/>
          <w:sz w:val="22"/>
          <w:szCs w:val="22"/>
          <w:lang w:val="es-MX" w:eastAsia="es-MX"/>
        </w:rPr>
        <w:t xml:space="preserve">ESTIMADA (O) SOLICITANTE P R E S E N T E De conformidad con los artículos 1, 2, 3 fracción XLIV, 4, 12, 16, 23 fracción IX, 24 fracción XI y último párrafo, 50, 51, y 53 fracciones II, IV, V y VI de la Ley de Transparencia y Acceso a la Información Pública del Estado de México y Municipios, me permito contestar que: Derivado de su solicitud de información 00006/SMSEM/IP/2022, ingresada a través del Sistema de Acceso a la Información Mexiquense (SAIMEX), mediante la cual requiere conocer: “SOLICITO EL REGISTRO Y/O LISTADO DE LA ESTRUCTURA ELECTA RECIENTEMENTE EN EL MUNICIPIO DE EL ORO” (sic) Al respecto, me permito hacer de su conocimiento, que una vez realizada la búsqueda exhaustiva y minuciosa de la información requerida, el Listado de la estructura electa de este Sindicato de Maestros al Servicio del Estado de México, es información que le atribuye de manera exclusiva al SMSEM, toda vez que se constituye con el voto secreto de los agremiados, refiere en su totalidad, asuntos internos de índole sindical, que le atañen y son de interés exclusivo para los agremiados de este Sindicato, y no son asuntos de interés público para terceros ajenos a la organización gremial, en apego a lo establecido por el artículo 13 de los Estatutos del Sindicato de Maestros al Servicio del Estado de México. Lo anterior toda vez que los sindicatos son personas jurídico-colectivas, de derecho social que no se constituyen mediante actos públicos, ni con la fe notarial, sino que se crean bajo un derecho de asociación, que es libre y voluntaria; son constituidos para el mejoramiento de las condiciones de trabajo de los agremiados, por tanto, tienen derecho a organizar su administración libremente, redactar sus estatutos y formular sus programas de acción. Así mismo, los Sindicatos son sujetos obligados a transparentar de manera exclusiva la información que tenga el carácter de pública, esto quiere decir que sea estrictamente del escrutinio público, ejercicio de recursos públicos o bien lo referente a los actos de autoridad. Por tal motivo, y al ser notorio que los Sindicatos no desempeñan actividades en alguno de los órdenes de gobierno, es preciso mencionar que por definición no se realizan actos que puedan reputarse como públicos y/u oficiales, por ser una organización privada, salvo que en los actos generados se utilice el ejercicio de recursos públicos; concluyendo que los documentos que den cuenta de la recepción y ejercicio de los recursos públicos en posesión de este Sindicato de Maestros al Servicio del Estado de </w:t>
      </w:r>
      <w:r w:rsidRPr="000A302F">
        <w:rPr>
          <w:rFonts w:ascii="Palatino Linotype" w:hAnsi="Palatino Linotype"/>
          <w:i/>
          <w:noProof/>
          <w:color w:val="000000" w:themeColor="text1"/>
          <w:sz w:val="22"/>
          <w:szCs w:val="22"/>
          <w:lang w:val="es-MX" w:eastAsia="es-MX"/>
        </w:rPr>
        <w:lastRenderedPageBreak/>
        <w:t>México, debe considerarse pública. De todo lo anterior, es que el listado solicitado, no resulta factible garantizar su acceso a través del Derecho de Acceso a la Información Pública reconocido en el artículo 6º de la Constitución Política de los Estados Unidos Mexicanos, toda vez que solo corresponden a las actividades internas de organización sindical. Robusteciendo lo anterior, se apoya lo argumentado con el Convenio Internacional del Trabajo Número 87, relativo a la libertad sindical y a la protección del derecho de sindicación que en sus artículos 3 y 8 a la letra dicen: Artículo 3 “1. Las organizaciones de trabajadores y de empleadores tienen el derecho de redactar sus estatutos y reglamentos administrativos, el de elegir libremente sus representantes, el de organizar su administración y sus actividades y el de formular su programa de acción. 2. Las autoridades públicas deberán abstenerse de toda intervención que tienda a limitar este derecho o a entorpecer su ejercicio legal” Artículo 8 “1. Al ejercer los derechos que se les reconocen en el presente Convenio, los trabajadores, los empleadores y sus organizaciones respectivas están obligados, lo mismo que las demás personas o las colectividades organizadas, a respetar la legalidad. 2. La legislación nacional no menoscabará ni será aplicada de suerte que menoscabe las garantías previstas por el presente Convenio.” (Énfasis añadido) Es así que la información que obra en el Sindicato de Maestros al Servicio del Estado de México (SMSEM), y que esté relacionada con su vida y organización interna o recursos privados, no está sujeta al escrutinio público, toda vez que implicaría la intromisión o vulneración al derecho de vida sindical. Continuando con la fundamentación, se menciona también la Ley Federal del Trabajo y Ley del Trabajo de los Servidores Públicos del Estado y Municipios, mismos que mencionan lo siguiente: LEY FEDERAL DEL TRABAJO … Artículo 359.- Los sindicatos tienen derecho a redactar sus estatutos y reglamentos, elegir libremente a sus representantes, organizar su administración y sus actividades y formular su programa de acción. LEY DEL TRABAJO DE LOS SERVIDORES PÚBLICOS DEL ESTADO Y MUNICIPIOS … Artículo 148. Los sindicatos tienen derecho a redactar sus estatutos y reglamentos, elegir libremente a sus representantes, organizar su administración y actividades, así como a formular sus programas de acción. Sin otro particular, aprovecho la ocasión para enviarle un cordial saludo.</w:t>
      </w:r>
    </w:p>
    <w:p w14:paraId="147FC7B6" w14:textId="77777777" w:rsidR="002B3E8F" w:rsidRPr="000A302F" w:rsidRDefault="002B3E8F" w:rsidP="002B3E8F">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4CE8FCB" w14:textId="1011C358" w:rsidR="002B3E8F" w:rsidRPr="000A302F" w:rsidRDefault="002B3E8F" w:rsidP="002B3E8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A302F">
        <w:rPr>
          <w:rFonts w:ascii="Palatino Linotype" w:hAnsi="Palatino Linotype"/>
          <w:i/>
          <w:noProof/>
          <w:color w:val="000000" w:themeColor="text1"/>
          <w:sz w:val="22"/>
          <w:szCs w:val="22"/>
          <w:lang w:val="es-MX" w:eastAsia="es-MX"/>
        </w:rPr>
        <w:t>ATENTAMENTE</w:t>
      </w:r>
    </w:p>
    <w:p w14:paraId="35A36DE0" w14:textId="436F4925" w:rsidR="0039142B" w:rsidRPr="000A302F" w:rsidRDefault="002B3E8F" w:rsidP="002B3E8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A302F">
        <w:rPr>
          <w:rFonts w:ascii="Palatino Linotype" w:hAnsi="Palatino Linotype"/>
          <w:i/>
          <w:noProof/>
          <w:color w:val="000000" w:themeColor="text1"/>
          <w:sz w:val="22"/>
          <w:szCs w:val="22"/>
          <w:lang w:val="es-MX" w:eastAsia="es-MX"/>
        </w:rPr>
        <w:t>JOSEFINA BERNAL SERRANO</w:t>
      </w:r>
      <w:r w:rsidR="005F1362" w:rsidRPr="000A302F">
        <w:rPr>
          <w:rFonts w:ascii="Palatino Linotype" w:hAnsi="Palatino Linotype"/>
          <w:i/>
          <w:noProof/>
          <w:color w:val="000000" w:themeColor="text1"/>
          <w:sz w:val="22"/>
          <w:szCs w:val="22"/>
          <w:lang w:val="es-MX" w:eastAsia="es-MX"/>
        </w:rPr>
        <w:t>”</w:t>
      </w:r>
      <w:r w:rsidR="00EB3DF7" w:rsidRPr="000A302F">
        <w:rPr>
          <w:rFonts w:ascii="Palatino Linotype" w:hAnsi="Palatino Linotype"/>
          <w:noProof/>
          <w:color w:val="000000" w:themeColor="text1"/>
          <w:sz w:val="22"/>
          <w:szCs w:val="22"/>
          <w:lang w:val="es-MX" w:eastAsia="es-MX"/>
        </w:rPr>
        <w:t xml:space="preserve"> (Sic.)</w:t>
      </w:r>
    </w:p>
    <w:p w14:paraId="2D68519B" w14:textId="77777777" w:rsidR="0097210F" w:rsidRPr="000A302F" w:rsidRDefault="0097210F" w:rsidP="009A593A">
      <w:pPr>
        <w:pStyle w:val="Sinespaciado"/>
        <w:ind w:right="567"/>
        <w:jc w:val="both"/>
        <w:rPr>
          <w:rFonts w:ascii="Palatino Linotype" w:hAnsi="Palatino Linotype"/>
          <w:noProof/>
          <w:color w:val="000000" w:themeColor="text1"/>
          <w:lang w:val="es-MX" w:eastAsia="es-MX"/>
        </w:rPr>
      </w:pPr>
    </w:p>
    <w:p w14:paraId="170BD45E" w14:textId="3C02F954" w:rsidR="00022D89" w:rsidRPr="000A302F"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A302F">
        <w:rPr>
          <w:rFonts w:ascii="Palatino Linotype" w:hAnsi="Palatino Linotype"/>
          <w:color w:val="000000" w:themeColor="text1"/>
          <w:szCs w:val="22"/>
        </w:rPr>
        <w:lastRenderedPageBreak/>
        <w:t xml:space="preserve">Adjunto al acuse de </w:t>
      </w:r>
      <w:r w:rsidR="007076C5" w:rsidRPr="000A302F">
        <w:rPr>
          <w:rFonts w:ascii="Palatino Linotype" w:hAnsi="Palatino Linotype"/>
          <w:color w:val="000000" w:themeColor="text1"/>
          <w:szCs w:val="22"/>
        </w:rPr>
        <w:t>respuesta</w:t>
      </w:r>
      <w:r w:rsidRPr="000A302F">
        <w:rPr>
          <w:rFonts w:ascii="Palatino Linotype" w:hAnsi="Palatino Linotype"/>
          <w:color w:val="000000" w:themeColor="text1"/>
          <w:szCs w:val="22"/>
        </w:rPr>
        <w:t xml:space="preserve">, el </w:t>
      </w:r>
      <w:r w:rsidRPr="000A302F">
        <w:rPr>
          <w:rFonts w:ascii="Palatino Linotype" w:hAnsi="Palatino Linotype"/>
          <w:b/>
          <w:bCs/>
          <w:color w:val="000000" w:themeColor="text1"/>
          <w:szCs w:val="22"/>
        </w:rPr>
        <w:t>SUJETO OBLIGADO</w:t>
      </w:r>
      <w:r w:rsidRPr="000A302F">
        <w:rPr>
          <w:rFonts w:ascii="Palatino Linotype" w:hAnsi="Palatino Linotype"/>
          <w:color w:val="000000" w:themeColor="text1"/>
          <w:szCs w:val="22"/>
        </w:rPr>
        <w:t xml:space="preserve"> entregó a</w:t>
      </w:r>
      <w:r w:rsidR="007076C5" w:rsidRPr="000A302F">
        <w:rPr>
          <w:rFonts w:ascii="Palatino Linotype" w:hAnsi="Palatino Linotype"/>
          <w:color w:val="000000" w:themeColor="text1"/>
          <w:szCs w:val="22"/>
        </w:rPr>
        <w:t xml:space="preserve"> </w:t>
      </w:r>
      <w:r w:rsidRPr="000A302F">
        <w:rPr>
          <w:rFonts w:ascii="Palatino Linotype" w:hAnsi="Palatino Linotype"/>
          <w:color w:val="000000" w:themeColor="text1"/>
          <w:szCs w:val="22"/>
        </w:rPr>
        <w:t>l</w:t>
      </w:r>
      <w:r w:rsidR="007076C5" w:rsidRPr="000A302F">
        <w:rPr>
          <w:rFonts w:ascii="Palatino Linotype" w:hAnsi="Palatino Linotype"/>
          <w:color w:val="000000" w:themeColor="text1"/>
          <w:szCs w:val="22"/>
        </w:rPr>
        <w:t>a</w:t>
      </w:r>
      <w:r w:rsidRPr="000A302F">
        <w:rPr>
          <w:rFonts w:ascii="Palatino Linotype" w:hAnsi="Palatino Linotype"/>
          <w:color w:val="000000" w:themeColor="text1"/>
          <w:szCs w:val="22"/>
        </w:rPr>
        <w:t xml:space="preserve"> particular </w:t>
      </w:r>
      <w:r w:rsidR="00EE6B9F" w:rsidRPr="000A302F">
        <w:rPr>
          <w:rFonts w:ascii="Palatino Linotype" w:hAnsi="Palatino Linotype"/>
          <w:color w:val="000000" w:themeColor="text1"/>
          <w:szCs w:val="22"/>
        </w:rPr>
        <w:t>el</w:t>
      </w:r>
      <w:r w:rsidRPr="000A302F">
        <w:rPr>
          <w:rFonts w:ascii="Palatino Linotype" w:hAnsi="Palatino Linotype"/>
          <w:color w:val="000000" w:themeColor="text1"/>
          <w:szCs w:val="22"/>
        </w:rPr>
        <w:t xml:space="preserve"> </w:t>
      </w:r>
      <w:r w:rsidR="007076C5" w:rsidRPr="000A302F">
        <w:rPr>
          <w:rFonts w:ascii="Palatino Linotype" w:hAnsi="Palatino Linotype"/>
          <w:color w:val="000000" w:themeColor="text1"/>
          <w:szCs w:val="22"/>
        </w:rPr>
        <w:t>archivo electrónico</w:t>
      </w:r>
      <w:r w:rsidRPr="000A302F">
        <w:rPr>
          <w:rFonts w:ascii="Palatino Linotype" w:hAnsi="Palatino Linotype"/>
          <w:color w:val="000000" w:themeColor="text1"/>
          <w:szCs w:val="22"/>
        </w:rPr>
        <w:t xml:space="preserve"> </w:t>
      </w:r>
      <w:r w:rsidR="007076C5" w:rsidRPr="000A302F">
        <w:rPr>
          <w:rFonts w:ascii="Palatino Linotype" w:hAnsi="Palatino Linotype"/>
          <w:color w:val="000000" w:themeColor="text1"/>
          <w:szCs w:val="22"/>
        </w:rPr>
        <w:t>cuyo contenido</w:t>
      </w:r>
      <w:r w:rsidRPr="000A302F">
        <w:rPr>
          <w:rFonts w:ascii="Palatino Linotype" w:hAnsi="Palatino Linotype"/>
          <w:color w:val="000000" w:themeColor="text1"/>
          <w:szCs w:val="22"/>
        </w:rPr>
        <w:t xml:space="preserve"> se describe a continuación:</w:t>
      </w:r>
    </w:p>
    <w:p w14:paraId="11423777" w14:textId="5A56EB71" w:rsidR="00F96460" w:rsidRPr="000A302F" w:rsidRDefault="006B31E7" w:rsidP="000F0E0D">
      <w:pPr>
        <w:pStyle w:val="Prrafodelista"/>
        <w:numPr>
          <w:ilvl w:val="0"/>
          <w:numId w:val="4"/>
        </w:numPr>
        <w:spacing w:line="360" w:lineRule="auto"/>
        <w:contextualSpacing w:val="0"/>
        <w:jc w:val="both"/>
        <w:rPr>
          <w:rFonts w:ascii="Palatino Linotype" w:hAnsi="Palatino Linotype" w:cs="Arial"/>
        </w:rPr>
      </w:pPr>
      <w:r w:rsidRPr="000A302F">
        <w:rPr>
          <w:rFonts w:ascii="Palatino Linotype" w:hAnsi="Palatino Linotype" w:cs="Arial"/>
          <w:b/>
          <w:i/>
        </w:rPr>
        <w:t>“</w:t>
      </w:r>
      <w:r w:rsidR="002B3E8F" w:rsidRPr="000A302F">
        <w:rPr>
          <w:rFonts w:ascii="Palatino Linotype" w:hAnsi="Palatino Linotype" w:cs="Arial"/>
          <w:b/>
          <w:i/>
        </w:rPr>
        <w:t>RESP. S-00006-2022 (1)</w:t>
      </w:r>
      <w:r w:rsidR="003E1D5E" w:rsidRPr="000A302F">
        <w:rPr>
          <w:rFonts w:ascii="Palatino Linotype" w:hAnsi="Palatino Linotype" w:cs="Arial"/>
          <w:b/>
          <w:i/>
        </w:rPr>
        <w:t>.pdf</w:t>
      </w:r>
      <w:r w:rsidRPr="000A302F">
        <w:rPr>
          <w:rFonts w:ascii="Palatino Linotype" w:hAnsi="Palatino Linotype" w:cs="Arial"/>
          <w:b/>
          <w:i/>
        </w:rPr>
        <w:t>”</w:t>
      </w:r>
      <w:r w:rsidRPr="000A302F">
        <w:rPr>
          <w:rFonts w:ascii="Palatino Linotype" w:hAnsi="Palatino Linotype" w:cs="Arial"/>
        </w:rPr>
        <w:t xml:space="preserve">: Documento </w:t>
      </w:r>
      <w:r w:rsidR="003E1D5E" w:rsidRPr="000A302F">
        <w:rPr>
          <w:rFonts w:ascii="Palatino Linotype" w:hAnsi="Palatino Linotype" w:cs="Arial"/>
        </w:rPr>
        <w:t>de</w:t>
      </w:r>
      <w:r w:rsidR="002B3E8F" w:rsidRPr="000A302F">
        <w:rPr>
          <w:rFonts w:ascii="Palatino Linotype" w:hAnsi="Palatino Linotype" w:cs="Arial"/>
        </w:rPr>
        <w:t xml:space="preserve"> cuatro fojas consistente en el oficio sin folio único de identificación, de veinticinco (25) de marzo de dos mil veintidós, emitido por la Responsable de la Unidad de Transparencia, por el que informa que el listado de la estructura electa del Sindicato de Maestros al Servicio del Estado de México es información que sólo le concierne al </w:t>
      </w:r>
      <w:r w:rsidR="002B3E8F" w:rsidRPr="000A302F">
        <w:rPr>
          <w:rFonts w:ascii="Palatino Linotype" w:hAnsi="Palatino Linotype" w:cs="Arial"/>
          <w:b/>
          <w:bCs/>
        </w:rPr>
        <w:t>SUJETO OBLIGADO</w:t>
      </w:r>
      <w:r w:rsidR="002B3E8F" w:rsidRPr="000A302F">
        <w:rPr>
          <w:rFonts w:ascii="Palatino Linotype" w:hAnsi="Palatino Linotype" w:cs="Arial"/>
        </w:rPr>
        <w:t xml:space="preserve"> y a sus agremiados.</w:t>
      </w:r>
    </w:p>
    <w:p w14:paraId="3CDD0E7E" w14:textId="77777777" w:rsidR="00C967DD" w:rsidRPr="000A302F"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C71B846" w:rsidR="000D5A1D" w:rsidRPr="000A302F"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A302F">
        <w:rPr>
          <w:rFonts w:ascii="Palatino Linotype" w:eastAsia="Times New Roman" w:hAnsi="Palatino Linotype" w:cs="Arial"/>
          <w:color w:val="000000" w:themeColor="text1"/>
          <w:lang w:val="es-ES"/>
        </w:rPr>
        <w:t>D</w:t>
      </w:r>
      <w:r w:rsidR="00561ED1" w:rsidRPr="000A302F">
        <w:rPr>
          <w:rFonts w:ascii="Palatino Linotype" w:eastAsia="Times New Roman" w:hAnsi="Palatino Linotype" w:cs="Arial"/>
          <w:color w:val="000000" w:themeColor="text1"/>
          <w:lang w:val="es-ES"/>
        </w:rPr>
        <w:t xml:space="preserve">erivado de la respuesta emitida por el </w:t>
      </w:r>
      <w:r w:rsidR="00561ED1" w:rsidRPr="000A302F">
        <w:rPr>
          <w:rFonts w:ascii="Palatino Linotype" w:eastAsia="Times New Roman" w:hAnsi="Palatino Linotype" w:cs="Arial"/>
          <w:b/>
          <w:color w:val="000000" w:themeColor="text1"/>
          <w:lang w:val="es-ES"/>
        </w:rPr>
        <w:t>SUJETO OBLIGADO</w:t>
      </w:r>
      <w:r w:rsidR="00561ED1" w:rsidRPr="000A302F">
        <w:rPr>
          <w:rFonts w:ascii="Palatino Linotype" w:eastAsia="Times New Roman" w:hAnsi="Palatino Linotype" w:cs="Arial"/>
          <w:color w:val="000000" w:themeColor="text1"/>
          <w:lang w:val="es-ES"/>
        </w:rPr>
        <w:t>, e</w:t>
      </w:r>
      <w:r w:rsidR="00DB4BEF" w:rsidRPr="000A302F">
        <w:rPr>
          <w:rFonts w:ascii="Palatino Linotype" w:eastAsia="Times New Roman" w:hAnsi="Palatino Linotype" w:cs="Arial"/>
          <w:color w:val="000000" w:themeColor="text1"/>
          <w:lang w:val="es-ES"/>
        </w:rPr>
        <w:t xml:space="preserve">l </w:t>
      </w:r>
      <w:r w:rsidR="002B3E8F" w:rsidRPr="000A302F">
        <w:rPr>
          <w:rFonts w:ascii="Palatino Linotype" w:eastAsia="Times New Roman" w:hAnsi="Palatino Linotype" w:cs="Arial"/>
          <w:color w:val="000000" w:themeColor="text1"/>
          <w:lang w:val="es-ES"/>
        </w:rPr>
        <w:t>dos (02) de abril</w:t>
      </w:r>
      <w:r w:rsidR="000F0E0D" w:rsidRPr="000A302F">
        <w:rPr>
          <w:rFonts w:ascii="Palatino Linotype" w:eastAsia="Times New Roman" w:hAnsi="Palatino Linotype" w:cs="Arial"/>
          <w:color w:val="000000" w:themeColor="text1"/>
          <w:lang w:val="es-ES"/>
        </w:rPr>
        <w:t xml:space="preserve"> de dos mil veintidós</w:t>
      </w:r>
      <w:r w:rsidR="00FE49E3" w:rsidRPr="000A302F">
        <w:rPr>
          <w:rFonts w:ascii="Palatino Linotype" w:eastAsia="Times New Roman" w:hAnsi="Palatino Linotype" w:cs="Arial"/>
          <w:color w:val="000000" w:themeColor="text1"/>
          <w:lang w:val="es-ES"/>
        </w:rPr>
        <w:t xml:space="preserve">, </w:t>
      </w:r>
      <w:r w:rsidR="002B3E8F" w:rsidRPr="000A302F">
        <w:rPr>
          <w:rFonts w:ascii="Palatino Linotype" w:eastAsia="Times New Roman" w:hAnsi="Palatino Linotype" w:cs="Arial"/>
          <w:color w:val="000000" w:themeColor="text1"/>
          <w:lang w:val="es-ES"/>
        </w:rPr>
        <w:t>la</w:t>
      </w:r>
      <w:r w:rsidR="005F1362" w:rsidRPr="000A302F">
        <w:rPr>
          <w:rFonts w:ascii="Palatino Linotype" w:eastAsia="Times New Roman" w:hAnsi="Palatino Linotype" w:cs="Arial"/>
          <w:color w:val="000000" w:themeColor="text1"/>
          <w:lang w:val="es-ES"/>
        </w:rPr>
        <w:t xml:space="preserve"> particular</w:t>
      </w:r>
      <w:r w:rsidR="00DB4BEF" w:rsidRPr="000A302F">
        <w:rPr>
          <w:rFonts w:ascii="Palatino Linotype" w:eastAsia="Times New Roman" w:hAnsi="Palatino Linotype" w:cs="Arial"/>
          <w:color w:val="000000" w:themeColor="text1"/>
          <w:lang w:val="es-ES"/>
        </w:rPr>
        <w:t xml:space="preserve"> interpuso</w:t>
      </w:r>
      <w:r w:rsidR="009316E9" w:rsidRPr="000A302F">
        <w:rPr>
          <w:rFonts w:ascii="Palatino Linotype" w:eastAsia="Times New Roman" w:hAnsi="Palatino Linotype" w:cs="Arial"/>
          <w:color w:val="000000" w:themeColor="text1"/>
          <w:lang w:val="es-ES"/>
        </w:rPr>
        <w:t xml:space="preserve"> </w:t>
      </w:r>
      <w:r w:rsidR="00102D65" w:rsidRPr="000A302F">
        <w:rPr>
          <w:rFonts w:ascii="Palatino Linotype" w:eastAsia="Times New Roman" w:hAnsi="Palatino Linotype" w:cs="Arial"/>
          <w:color w:val="000000" w:themeColor="text1"/>
          <w:lang w:val="es-ES"/>
        </w:rPr>
        <w:t>el</w:t>
      </w:r>
      <w:r w:rsidR="004D68F8" w:rsidRPr="000A302F">
        <w:rPr>
          <w:rFonts w:ascii="Palatino Linotype" w:eastAsia="Times New Roman" w:hAnsi="Palatino Linotype" w:cs="Arial"/>
          <w:color w:val="000000" w:themeColor="text1"/>
          <w:lang w:val="es-ES"/>
        </w:rPr>
        <w:t xml:space="preserve"> recurso de revisión </w:t>
      </w:r>
      <w:r w:rsidR="00C55C0A" w:rsidRPr="000A302F">
        <w:rPr>
          <w:rFonts w:ascii="Palatino Linotype" w:eastAsia="Calibri" w:hAnsi="Palatino Linotype" w:cs="Arial"/>
          <w:b/>
          <w:color w:val="000000" w:themeColor="text1"/>
          <w:lang w:val="es-ES"/>
        </w:rPr>
        <w:t>05463/INFOEM/IP/RR/2022</w:t>
      </w:r>
      <w:r w:rsidR="009A0461" w:rsidRPr="000A302F">
        <w:rPr>
          <w:rFonts w:ascii="Palatino Linotype" w:eastAsia="Calibri" w:hAnsi="Palatino Linotype" w:cs="Arial"/>
          <w:b/>
          <w:color w:val="000000" w:themeColor="text1"/>
          <w:lang w:val="es-ES"/>
        </w:rPr>
        <w:t>;</w:t>
      </w:r>
      <w:r w:rsidR="00102D65" w:rsidRPr="000A302F">
        <w:rPr>
          <w:rFonts w:ascii="Palatino Linotype" w:eastAsia="Times New Roman" w:hAnsi="Palatino Linotype" w:cs="Arial"/>
          <w:color w:val="000000" w:themeColor="text1"/>
          <w:lang w:val="es-ES"/>
        </w:rPr>
        <w:t xml:space="preserve"> impugnación</w:t>
      </w:r>
      <w:r w:rsidR="004D68F8" w:rsidRPr="000A302F">
        <w:rPr>
          <w:rFonts w:ascii="Palatino Linotype" w:eastAsia="Times New Roman" w:hAnsi="Palatino Linotype" w:cs="Arial"/>
          <w:color w:val="000000" w:themeColor="text1"/>
          <w:lang w:val="es-ES"/>
        </w:rPr>
        <w:t xml:space="preserve"> </w:t>
      </w:r>
      <w:r w:rsidR="00A45546" w:rsidRPr="000A302F">
        <w:rPr>
          <w:rFonts w:ascii="Palatino Linotype" w:eastAsia="Times New Roman" w:hAnsi="Palatino Linotype" w:cs="Arial"/>
          <w:color w:val="000000" w:themeColor="text1"/>
          <w:lang w:val="es-ES"/>
        </w:rPr>
        <w:t xml:space="preserve">en </w:t>
      </w:r>
      <w:r w:rsidR="00977D37" w:rsidRPr="000A302F">
        <w:rPr>
          <w:rFonts w:ascii="Palatino Linotype" w:eastAsia="Times New Roman" w:hAnsi="Palatino Linotype" w:cs="Arial"/>
          <w:color w:val="000000" w:themeColor="text1"/>
          <w:lang w:val="es-ES"/>
        </w:rPr>
        <w:t>la</w:t>
      </w:r>
      <w:r w:rsidR="00A45546" w:rsidRPr="000A302F">
        <w:rPr>
          <w:rFonts w:ascii="Palatino Linotype" w:eastAsia="Times New Roman" w:hAnsi="Palatino Linotype" w:cs="Arial"/>
          <w:color w:val="000000" w:themeColor="text1"/>
          <w:lang w:val="es-ES"/>
        </w:rPr>
        <w:t xml:space="preserve"> que refirió </w:t>
      </w:r>
      <w:r w:rsidR="004D68F8" w:rsidRPr="000A302F">
        <w:rPr>
          <w:rFonts w:ascii="Palatino Linotype" w:eastAsia="Times New Roman" w:hAnsi="Palatino Linotype" w:cs="Arial"/>
          <w:color w:val="000000" w:themeColor="text1"/>
          <w:lang w:val="es-ES"/>
        </w:rPr>
        <w:t>lo siguiente:</w:t>
      </w:r>
    </w:p>
    <w:p w14:paraId="054906C6" w14:textId="77777777" w:rsidR="00E34622" w:rsidRPr="000A302F"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4594FE4" w:rsidR="00E34622" w:rsidRPr="000A302F"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A302F">
        <w:rPr>
          <w:rFonts w:ascii="Palatino Linotype" w:eastAsia="Times New Roman" w:hAnsi="Palatino Linotype" w:cs="Arial"/>
          <w:b/>
          <w:color w:val="000000" w:themeColor="text1"/>
          <w:lang w:val="es-ES"/>
        </w:rPr>
        <w:t>Acto impugnado:</w:t>
      </w:r>
      <w:r w:rsidRPr="000A302F">
        <w:rPr>
          <w:rFonts w:ascii="Palatino Linotype" w:eastAsia="Times New Roman" w:hAnsi="Palatino Linotype" w:cs="Arial"/>
          <w:color w:val="000000" w:themeColor="text1"/>
          <w:lang w:val="es-ES"/>
        </w:rPr>
        <w:t xml:space="preserve"> “</w:t>
      </w:r>
      <w:r w:rsidR="002B3E8F" w:rsidRPr="000A302F">
        <w:rPr>
          <w:rFonts w:ascii="Palatino Linotype" w:eastAsia="Times New Roman" w:hAnsi="Palatino Linotype" w:cs="Arial"/>
          <w:i/>
          <w:color w:val="000000" w:themeColor="text1"/>
        </w:rPr>
        <w:t>LA RESPUESTA DEL SUJETO OBLIGADO</w:t>
      </w:r>
      <w:r w:rsidRPr="000A302F">
        <w:rPr>
          <w:rFonts w:ascii="Palatino Linotype" w:eastAsia="Times New Roman" w:hAnsi="Palatino Linotype" w:cs="Arial"/>
          <w:i/>
          <w:color w:val="000000" w:themeColor="text1"/>
          <w:lang w:val="es-ES"/>
        </w:rPr>
        <w:t>”</w:t>
      </w:r>
      <w:r w:rsidRPr="000A302F">
        <w:rPr>
          <w:rFonts w:ascii="Palatino Linotype" w:eastAsia="Times New Roman" w:hAnsi="Palatino Linotype" w:cs="Arial"/>
          <w:color w:val="000000" w:themeColor="text1"/>
          <w:lang w:val="es-ES"/>
        </w:rPr>
        <w:t xml:space="preserve"> (Sic).</w:t>
      </w:r>
    </w:p>
    <w:p w14:paraId="38724B8B" w14:textId="77777777" w:rsidR="001468E9" w:rsidRPr="000A302F"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E1BC15C" w:rsidR="00E34622" w:rsidRPr="000A302F"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A302F">
        <w:rPr>
          <w:rFonts w:ascii="Palatino Linotype" w:eastAsia="Times New Roman" w:hAnsi="Palatino Linotype" w:cs="Arial"/>
          <w:b/>
          <w:color w:val="000000" w:themeColor="text1"/>
          <w:lang w:val="es-ES"/>
        </w:rPr>
        <w:t>Razones o motivos de inconformidad:</w:t>
      </w:r>
      <w:r w:rsidR="00874321" w:rsidRPr="000A302F">
        <w:rPr>
          <w:rFonts w:ascii="Palatino Linotype" w:eastAsia="Times New Roman" w:hAnsi="Palatino Linotype" w:cs="Arial"/>
          <w:color w:val="000000" w:themeColor="text1"/>
          <w:lang w:val="es-ES"/>
        </w:rPr>
        <w:t xml:space="preserve"> </w:t>
      </w:r>
      <w:r w:rsidR="00EF7B70" w:rsidRPr="000A302F">
        <w:rPr>
          <w:rFonts w:ascii="Palatino Linotype" w:eastAsia="Times New Roman" w:hAnsi="Palatino Linotype" w:cs="Arial"/>
          <w:i/>
          <w:color w:val="000000" w:themeColor="text1"/>
          <w:lang w:val="es-ES"/>
        </w:rPr>
        <w:t>“</w:t>
      </w:r>
      <w:r w:rsidR="002B3E8F" w:rsidRPr="000A302F">
        <w:rPr>
          <w:rFonts w:ascii="Palatino Linotype" w:eastAsia="Times New Roman" w:hAnsi="Palatino Linotype" w:cs="Arial"/>
          <w:i/>
          <w:color w:val="000000" w:themeColor="text1"/>
        </w:rPr>
        <w:t>ESTO, YA QUE NO ESTABLECE LA PRUEBA DE DAÑO</w:t>
      </w:r>
      <w:r w:rsidR="00EF7B70" w:rsidRPr="000A302F">
        <w:rPr>
          <w:rFonts w:ascii="Palatino Linotype" w:eastAsia="Times New Roman" w:hAnsi="Palatino Linotype" w:cs="Arial"/>
          <w:i/>
          <w:color w:val="000000" w:themeColor="text1"/>
        </w:rPr>
        <w:t>”</w:t>
      </w:r>
      <w:r w:rsidR="00EF7B70" w:rsidRPr="000A302F">
        <w:rPr>
          <w:rFonts w:ascii="Palatino Linotype" w:eastAsia="Times New Roman" w:hAnsi="Palatino Linotype" w:cs="Arial"/>
          <w:color w:val="000000" w:themeColor="text1"/>
        </w:rPr>
        <w:t xml:space="preserve"> (Sic).</w:t>
      </w:r>
    </w:p>
    <w:p w14:paraId="4D16C3B0" w14:textId="77777777" w:rsidR="00E34622" w:rsidRPr="000A302F" w:rsidRDefault="00E34622" w:rsidP="00874321">
      <w:pPr>
        <w:tabs>
          <w:tab w:val="left" w:pos="426"/>
        </w:tabs>
        <w:spacing w:line="360" w:lineRule="auto"/>
        <w:jc w:val="both"/>
        <w:rPr>
          <w:rFonts w:ascii="Palatino Linotype" w:hAnsi="Palatino Linotype"/>
          <w:color w:val="000000" w:themeColor="text1"/>
          <w:szCs w:val="22"/>
        </w:rPr>
      </w:pPr>
    </w:p>
    <w:p w14:paraId="65CB77BE" w14:textId="64BBFA8C" w:rsidR="005F1362" w:rsidRPr="000A302F"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302F">
        <w:rPr>
          <w:rFonts w:ascii="Palatino Linotype" w:eastAsia="Times New Roman" w:hAnsi="Palatino Linotype" w:cs="Arial"/>
          <w:color w:val="000000" w:themeColor="text1"/>
          <w:lang w:val="es-ES"/>
        </w:rPr>
        <w:t xml:space="preserve">Se registró el recurso de revisión bajo el número de expediente </w:t>
      </w:r>
      <w:r w:rsidR="004F785F" w:rsidRPr="000A302F">
        <w:rPr>
          <w:rFonts w:ascii="Palatino Linotype" w:hAnsi="Palatino Linotype" w:cs="Arial"/>
          <w:bCs/>
          <w:color w:val="000000" w:themeColor="text1"/>
        </w:rPr>
        <w:t>al rubro indicado, asi</w:t>
      </w:r>
      <w:r w:rsidRPr="000A302F">
        <w:rPr>
          <w:rFonts w:ascii="Palatino Linotype" w:hAnsi="Palatino Linotype" w:cs="Arial"/>
          <w:bCs/>
          <w:color w:val="000000" w:themeColor="text1"/>
        </w:rPr>
        <w:t xml:space="preserve">mismo, con fundamento en lo dispuesto por el </w:t>
      </w:r>
      <w:r w:rsidRPr="000A302F">
        <w:rPr>
          <w:rFonts w:ascii="Palatino Linotype" w:eastAsia="Calibri" w:hAnsi="Palatino Linotype" w:cs="Arial"/>
          <w:bCs/>
          <w:color w:val="000000" w:themeColor="text1"/>
          <w:lang w:val="es-ES"/>
        </w:rPr>
        <w:t>artículo 185</w:t>
      </w:r>
      <w:r w:rsidR="00EF7B70" w:rsidRPr="000A302F">
        <w:rPr>
          <w:rFonts w:ascii="Palatino Linotype" w:eastAsia="Calibri" w:hAnsi="Palatino Linotype" w:cs="Arial"/>
          <w:bCs/>
          <w:color w:val="000000" w:themeColor="text1"/>
          <w:lang w:val="es-ES"/>
        </w:rPr>
        <w:t>,</w:t>
      </w:r>
      <w:r w:rsidRPr="000A302F">
        <w:rPr>
          <w:rFonts w:ascii="Palatino Linotype" w:eastAsia="Calibri" w:hAnsi="Palatino Linotype" w:cs="Arial"/>
          <w:bCs/>
          <w:color w:val="000000" w:themeColor="text1"/>
          <w:lang w:val="es-ES"/>
        </w:rPr>
        <w:t xml:space="preserve"> fracción I</w:t>
      </w:r>
      <w:r w:rsidR="00EF7B70" w:rsidRPr="000A302F">
        <w:rPr>
          <w:rFonts w:ascii="Palatino Linotype" w:eastAsia="Calibri" w:hAnsi="Palatino Linotype" w:cs="Arial"/>
          <w:bCs/>
          <w:color w:val="000000" w:themeColor="text1"/>
          <w:lang w:val="es-ES"/>
        </w:rPr>
        <w:t>,</w:t>
      </w:r>
      <w:r w:rsidRPr="000A302F">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0A302F">
        <w:rPr>
          <w:rFonts w:ascii="Palatino Linotype" w:eastAsia="Calibri" w:hAnsi="Palatino Linotype" w:cs="Arial"/>
          <w:bCs/>
          <w:color w:val="000000" w:themeColor="text1"/>
          <w:lang w:val="es-ES"/>
        </w:rPr>
        <w:t>,</w:t>
      </w:r>
      <w:r w:rsidRPr="000A302F">
        <w:rPr>
          <w:rFonts w:ascii="Palatino Linotype" w:eastAsia="Calibri" w:hAnsi="Palatino Linotype" w:cs="Arial"/>
          <w:bCs/>
          <w:color w:val="000000" w:themeColor="text1"/>
          <w:lang w:val="es-ES"/>
        </w:rPr>
        <w:t xml:space="preserve"> </w:t>
      </w:r>
      <w:r w:rsidRPr="000A302F">
        <w:rPr>
          <w:rFonts w:ascii="Palatino Linotype" w:eastAsia="Times New Roman" w:hAnsi="Palatino Linotype" w:cs="Arial"/>
          <w:bCs/>
          <w:color w:val="000000" w:themeColor="text1"/>
          <w:lang w:val="es-ES"/>
        </w:rPr>
        <w:t xml:space="preserve">se turnó </w:t>
      </w:r>
      <w:r w:rsidR="0096234B" w:rsidRPr="000A302F">
        <w:rPr>
          <w:rFonts w:ascii="Palatino Linotype" w:eastAsia="Times New Roman" w:hAnsi="Palatino Linotype" w:cs="Arial"/>
          <w:bCs/>
          <w:color w:val="000000" w:themeColor="text1"/>
          <w:lang w:val="es-ES"/>
        </w:rPr>
        <w:t xml:space="preserve">a la </w:t>
      </w:r>
      <w:r w:rsidR="0096234B" w:rsidRPr="000A302F">
        <w:rPr>
          <w:rFonts w:ascii="Palatino Linotype" w:eastAsia="Times New Roman" w:hAnsi="Palatino Linotype" w:cs="Arial"/>
          <w:b/>
          <w:bCs/>
          <w:color w:val="000000" w:themeColor="text1"/>
          <w:lang w:val="es-ES"/>
        </w:rPr>
        <w:t xml:space="preserve">Comisionada </w:t>
      </w:r>
      <w:r w:rsidR="00D12402" w:rsidRPr="000A302F">
        <w:rPr>
          <w:rFonts w:ascii="Palatino Linotype" w:eastAsia="Times New Roman" w:hAnsi="Palatino Linotype" w:cs="Arial"/>
          <w:b/>
          <w:bCs/>
          <w:color w:val="000000" w:themeColor="text1"/>
          <w:lang w:val="es-ES"/>
        </w:rPr>
        <w:t>María del Rosario Mejía Ayala</w:t>
      </w:r>
      <w:r w:rsidRPr="000A302F">
        <w:rPr>
          <w:rFonts w:ascii="Palatino Linotype" w:eastAsia="Times New Roman" w:hAnsi="Palatino Linotype" w:cs="Arial"/>
          <w:bCs/>
          <w:color w:val="000000" w:themeColor="text1"/>
          <w:lang w:val="es-ES"/>
        </w:rPr>
        <w:t xml:space="preserve">, con el objeto de </w:t>
      </w:r>
      <w:r w:rsidRPr="000A302F">
        <w:rPr>
          <w:rFonts w:ascii="Palatino Linotype" w:eastAsia="Times New Roman" w:hAnsi="Palatino Linotype" w:cs="Arial"/>
          <w:bCs/>
          <w:color w:val="000000" w:themeColor="text1"/>
        </w:rPr>
        <w:t>su análisis.</w:t>
      </w:r>
    </w:p>
    <w:p w14:paraId="2BDE682E" w14:textId="77777777" w:rsidR="005F1362" w:rsidRPr="000A302F"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74A5DE9" w:rsidR="007446C2" w:rsidRPr="000A302F"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302F">
        <w:rPr>
          <w:rFonts w:ascii="Palatino Linotype" w:eastAsia="Times New Roman" w:hAnsi="Palatino Linotype" w:cs="Arial"/>
          <w:color w:val="000000" w:themeColor="text1"/>
          <w:lang w:val="es-ES"/>
        </w:rPr>
        <w:lastRenderedPageBreak/>
        <w:t>La</w:t>
      </w:r>
      <w:r w:rsidR="00E647FF" w:rsidRPr="000A302F">
        <w:rPr>
          <w:rFonts w:ascii="Palatino Linotype" w:eastAsia="Times New Roman" w:hAnsi="Palatino Linotype" w:cs="Arial"/>
          <w:color w:val="000000" w:themeColor="text1"/>
          <w:lang w:val="es-ES"/>
        </w:rPr>
        <w:t xml:space="preserve"> </w:t>
      </w:r>
      <w:r w:rsidR="0004686A" w:rsidRPr="000A302F">
        <w:rPr>
          <w:rFonts w:ascii="Palatino Linotype" w:eastAsia="Calibri" w:hAnsi="Palatino Linotype" w:cs="Arial"/>
          <w:color w:val="000000" w:themeColor="text1"/>
          <w:lang w:val="es-ES"/>
        </w:rPr>
        <w:t>Comisionad</w:t>
      </w:r>
      <w:r w:rsidRPr="000A302F">
        <w:rPr>
          <w:rFonts w:ascii="Palatino Linotype" w:eastAsia="Calibri" w:hAnsi="Palatino Linotype" w:cs="Arial"/>
          <w:color w:val="000000" w:themeColor="text1"/>
          <w:lang w:val="es-ES"/>
        </w:rPr>
        <w:t>a</w:t>
      </w:r>
      <w:r w:rsidR="0004686A" w:rsidRPr="000A302F">
        <w:rPr>
          <w:rFonts w:ascii="Palatino Linotype" w:eastAsia="Calibri" w:hAnsi="Palatino Linotype" w:cs="Arial"/>
          <w:color w:val="000000" w:themeColor="text1"/>
          <w:lang w:val="es-ES"/>
        </w:rPr>
        <w:t xml:space="preserve"> Ponente</w:t>
      </w:r>
      <w:r w:rsidR="006B31E7" w:rsidRPr="000A302F">
        <w:rPr>
          <w:rFonts w:ascii="Palatino Linotype" w:eastAsia="Calibri" w:hAnsi="Palatino Linotype" w:cs="Arial"/>
          <w:color w:val="000000" w:themeColor="text1"/>
          <w:lang w:val="es-ES"/>
        </w:rPr>
        <w:t>,</w:t>
      </w:r>
      <w:r w:rsidR="0004686A" w:rsidRPr="000A302F">
        <w:rPr>
          <w:rFonts w:ascii="Palatino Linotype" w:eastAsia="Calibri" w:hAnsi="Palatino Linotype" w:cs="Arial"/>
          <w:color w:val="000000" w:themeColor="text1"/>
          <w:lang w:val="es-ES"/>
        </w:rPr>
        <w:t xml:space="preserve"> con fundamento en lo dispuesto por el artículo 185</w:t>
      </w:r>
      <w:r w:rsidR="00EF7B70" w:rsidRPr="000A302F">
        <w:rPr>
          <w:rFonts w:ascii="Palatino Linotype" w:eastAsia="Calibri" w:hAnsi="Palatino Linotype" w:cs="Arial"/>
          <w:color w:val="000000" w:themeColor="text1"/>
          <w:lang w:val="es-ES"/>
        </w:rPr>
        <w:t>,</w:t>
      </w:r>
      <w:r w:rsidR="0004686A" w:rsidRPr="000A302F">
        <w:rPr>
          <w:rFonts w:ascii="Palatino Linotype" w:eastAsia="Calibri" w:hAnsi="Palatino Linotype" w:cs="Arial"/>
          <w:color w:val="000000" w:themeColor="text1"/>
          <w:lang w:val="es-ES"/>
        </w:rPr>
        <w:t xml:space="preserve"> fracción II</w:t>
      </w:r>
      <w:r w:rsidR="00EF7B70" w:rsidRPr="000A302F">
        <w:rPr>
          <w:rFonts w:ascii="Palatino Linotype" w:eastAsia="Calibri" w:hAnsi="Palatino Linotype" w:cs="Arial"/>
          <w:color w:val="000000" w:themeColor="text1"/>
          <w:lang w:val="es-ES"/>
        </w:rPr>
        <w:t>,</w:t>
      </w:r>
      <w:r w:rsidR="0004686A" w:rsidRPr="000A302F">
        <w:rPr>
          <w:rFonts w:ascii="Palatino Linotype" w:eastAsia="Calibri" w:hAnsi="Palatino Linotype" w:cs="Arial"/>
          <w:color w:val="000000" w:themeColor="text1"/>
          <w:lang w:val="es-ES"/>
        </w:rPr>
        <w:t xml:space="preserve"> de la </w:t>
      </w:r>
      <w:r w:rsidR="00613655" w:rsidRPr="000A302F">
        <w:rPr>
          <w:rFonts w:ascii="Palatino Linotype" w:eastAsia="Calibri" w:hAnsi="Palatino Linotype" w:cs="Arial"/>
          <w:color w:val="000000" w:themeColor="text1"/>
          <w:lang w:val="es-ES"/>
        </w:rPr>
        <w:t>Ley de Transparencia y Acceso a la Información Pública del Estado de México y Municipios</w:t>
      </w:r>
      <w:r w:rsidR="0004686A" w:rsidRPr="000A302F">
        <w:rPr>
          <w:rFonts w:ascii="Palatino Linotype" w:eastAsia="Calibri" w:hAnsi="Palatino Linotype" w:cs="Arial"/>
          <w:color w:val="000000" w:themeColor="text1"/>
          <w:lang w:val="es-ES"/>
        </w:rPr>
        <w:t xml:space="preserve">, a través </w:t>
      </w:r>
      <w:r w:rsidR="006E4E2A" w:rsidRPr="000A302F">
        <w:rPr>
          <w:rFonts w:ascii="Palatino Linotype" w:eastAsia="Calibri" w:hAnsi="Palatino Linotype" w:cs="Arial"/>
          <w:color w:val="000000" w:themeColor="text1"/>
          <w:lang w:val="es-ES"/>
        </w:rPr>
        <w:t>del</w:t>
      </w:r>
      <w:r w:rsidR="0004686A" w:rsidRPr="000A302F">
        <w:rPr>
          <w:rFonts w:ascii="Palatino Linotype" w:eastAsia="Calibri" w:hAnsi="Palatino Linotype" w:cs="Arial"/>
          <w:color w:val="000000" w:themeColor="text1"/>
          <w:lang w:val="es-ES"/>
        </w:rPr>
        <w:t xml:space="preserve"> </w:t>
      </w:r>
      <w:r w:rsidR="00B81371" w:rsidRPr="000A302F">
        <w:rPr>
          <w:rFonts w:ascii="Palatino Linotype" w:eastAsia="Calibri" w:hAnsi="Palatino Linotype" w:cs="Arial"/>
          <w:color w:val="000000" w:themeColor="text1"/>
          <w:lang w:val="es-ES"/>
        </w:rPr>
        <w:t xml:space="preserve">acuerdo </w:t>
      </w:r>
      <w:r w:rsidR="00F147C6" w:rsidRPr="000A302F">
        <w:rPr>
          <w:rFonts w:ascii="Palatino Linotype" w:eastAsia="Calibri" w:hAnsi="Palatino Linotype" w:cs="Arial"/>
          <w:color w:val="000000" w:themeColor="text1"/>
          <w:lang w:val="es-ES"/>
        </w:rPr>
        <w:t xml:space="preserve">de admisión </w:t>
      </w:r>
      <w:r w:rsidR="00B81371" w:rsidRPr="000A302F">
        <w:rPr>
          <w:rFonts w:ascii="Palatino Linotype" w:eastAsia="Calibri" w:hAnsi="Palatino Linotype" w:cs="Arial"/>
          <w:color w:val="000000" w:themeColor="text1"/>
          <w:lang w:val="es-ES"/>
        </w:rPr>
        <w:t xml:space="preserve">de </w:t>
      </w:r>
      <w:r w:rsidR="002B3E8F" w:rsidRPr="000A302F">
        <w:rPr>
          <w:rFonts w:ascii="Palatino Linotype" w:eastAsia="Calibri" w:hAnsi="Palatino Linotype" w:cs="Arial"/>
          <w:color w:val="000000" w:themeColor="text1"/>
          <w:lang w:val="es-ES"/>
        </w:rPr>
        <w:t>ocho (08) de abril</w:t>
      </w:r>
      <w:r w:rsidR="00EF7B70" w:rsidRPr="000A302F">
        <w:rPr>
          <w:rFonts w:ascii="Palatino Linotype" w:eastAsia="Calibri" w:hAnsi="Palatino Linotype" w:cs="Arial"/>
          <w:color w:val="000000" w:themeColor="text1"/>
          <w:lang w:val="es-ES"/>
        </w:rPr>
        <w:t xml:space="preserve"> de dos mil veintidós</w:t>
      </w:r>
      <w:r w:rsidR="006A1047" w:rsidRPr="000A302F">
        <w:rPr>
          <w:rFonts w:ascii="Palatino Linotype" w:eastAsia="Calibri" w:hAnsi="Palatino Linotype" w:cs="Arial"/>
          <w:color w:val="000000" w:themeColor="text1"/>
          <w:lang w:val="es-ES"/>
        </w:rPr>
        <w:t xml:space="preserve">, </w:t>
      </w:r>
      <w:r w:rsidR="00B81371" w:rsidRPr="000A302F">
        <w:rPr>
          <w:rFonts w:ascii="Palatino Linotype" w:eastAsia="Calibri" w:hAnsi="Palatino Linotype" w:cs="Arial"/>
          <w:color w:val="000000" w:themeColor="text1"/>
          <w:lang w:val="es-ES"/>
        </w:rPr>
        <w:t xml:space="preserve">puso a </w:t>
      </w:r>
      <w:r w:rsidR="00875167" w:rsidRPr="000A302F">
        <w:rPr>
          <w:rFonts w:ascii="Palatino Linotype" w:eastAsia="Calibri" w:hAnsi="Palatino Linotype" w:cs="Arial"/>
          <w:color w:val="000000" w:themeColor="text1"/>
          <w:lang w:val="es-ES"/>
        </w:rPr>
        <w:t>disposición</w:t>
      </w:r>
      <w:r w:rsidR="00B81371" w:rsidRPr="000A302F">
        <w:rPr>
          <w:rFonts w:ascii="Palatino Linotype" w:eastAsia="Calibri" w:hAnsi="Palatino Linotype" w:cs="Arial"/>
          <w:color w:val="000000" w:themeColor="text1"/>
          <w:lang w:val="es-ES"/>
        </w:rPr>
        <w:t xml:space="preserve"> de las partes el expediente electrónico </w:t>
      </w:r>
      <w:r w:rsidR="00B81371" w:rsidRPr="000A302F">
        <w:rPr>
          <w:rFonts w:ascii="Palatino Linotype" w:eastAsia="Calibri" w:hAnsi="Palatino Linotype" w:cs="Arial"/>
          <w:color w:val="000000" w:themeColor="text1"/>
        </w:rPr>
        <w:t>vía</w:t>
      </w:r>
      <w:r w:rsidR="00EF7B70" w:rsidRPr="000A302F">
        <w:rPr>
          <w:rFonts w:ascii="Palatino Linotype" w:eastAsia="Calibri" w:hAnsi="Palatino Linotype" w:cs="Arial"/>
          <w:color w:val="000000" w:themeColor="text1"/>
        </w:rPr>
        <w:t xml:space="preserve"> SAIMEX</w:t>
      </w:r>
      <w:r w:rsidR="00B81371" w:rsidRPr="000A302F">
        <w:rPr>
          <w:rFonts w:ascii="Palatino Linotype" w:eastAsia="Calibri" w:hAnsi="Palatino Linotype" w:cs="Arial"/>
          <w:b/>
          <w:color w:val="000000" w:themeColor="text1"/>
          <w:lang w:val="es-ES"/>
        </w:rPr>
        <w:t xml:space="preserve"> </w:t>
      </w:r>
      <w:r w:rsidR="00B81371" w:rsidRPr="000A302F">
        <w:rPr>
          <w:rFonts w:ascii="Palatino Linotype" w:eastAsia="Calibri" w:hAnsi="Palatino Linotype" w:cs="Arial"/>
          <w:color w:val="000000" w:themeColor="text1"/>
          <w:lang w:val="es-ES"/>
        </w:rPr>
        <w:t xml:space="preserve">a efecto de que en un plazo máximo de siete días </w:t>
      </w:r>
      <w:r w:rsidR="00875167" w:rsidRPr="000A302F">
        <w:rPr>
          <w:rFonts w:ascii="Palatino Linotype" w:eastAsia="Calibri" w:hAnsi="Palatino Linotype" w:cs="Arial"/>
          <w:color w:val="000000" w:themeColor="text1"/>
          <w:lang w:val="es-ES"/>
        </w:rPr>
        <w:t>manifestaran</w:t>
      </w:r>
      <w:r w:rsidR="00B81371" w:rsidRPr="000A302F">
        <w:rPr>
          <w:rFonts w:ascii="Palatino Linotype" w:eastAsia="Calibri" w:hAnsi="Palatino Linotype" w:cs="Arial"/>
          <w:color w:val="000000" w:themeColor="text1"/>
          <w:lang w:val="es-ES"/>
        </w:rPr>
        <w:t xml:space="preserve"> lo que a</w:t>
      </w:r>
      <w:r w:rsidR="003A2029" w:rsidRPr="000A302F">
        <w:rPr>
          <w:rFonts w:ascii="Palatino Linotype" w:eastAsia="Calibri" w:hAnsi="Palatino Linotype" w:cs="Arial"/>
          <w:color w:val="000000" w:themeColor="text1"/>
          <w:lang w:val="es-ES"/>
        </w:rPr>
        <w:t xml:space="preserve"> su</w:t>
      </w:r>
      <w:r w:rsidR="00B81371" w:rsidRPr="000A302F">
        <w:rPr>
          <w:rFonts w:ascii="Palatino Linotype" w:eastAsia="Calibri" w:hAnsi="Palatino Linotype" w:cs="Arial"/>
          <w:color w:val="000000" w:themeColor="text1"/>
          <w:lang w:val="es-ES"/>
        </w:rPr>
        <w:t xml:space="preserve"> derecho conviniera</w:t>
      </w:r>
      <w:r w:rsidR="00875167" w:rsidRPr="000A302F">
        <w:rPr>
          <w:rFonts w:ascii="Palatino Linotype" w:eastAsia="Calibri" w:hAnsi="Palatino Linotype" w:cs="Arial"/>
          <w:color w:val="000000" w:themeColor="text1"/>
          <w:lang w:val="es-ES"/>
        </w:rPr>
        <w:t>n</w:t>
      </w:r>
      <w:r w:rsidR="00032493" w:rsidRPr="000A302F">
        <w:rPr>
          <w:rFonts w:ascii="Palatino Linotype" w:eastAsia="Calibri" w:hAnsi="Palatino Linotype" w:cs="Arial"/>
          <w:color w:val="000000" w:themeColor="text1"/>
          <w:lang w:val="es-ES"/>
        </w:rPr>
        <w:t>,</w:t>
      </w:r>
      <w:r w:rsidR="00B81371" w:rsidRPr="000A302F">
        <w:rPr>
          <w:rFonts w:ascii="Palatino Linotype" w:eastAsia="Calibri" w:hAnsi="Palatino Linotype" w:cs="Arial"/>
          <w:color w:val="000000" w:themeColor="text1"/>
          <w:lang w:val="es-ES"/>
        </w:rPr>
        <w:t xml:space="preserve"> </w:t>
      </w:r>
      <w:r w:rsidR="00875167" w:rsidRPr="000A302F">
        <w:rPr>
          <w:rFonts w:ascii="Palatino Linotype" w:eastAsia="Calibri" w:hAnsi="Palatino Linotype" w:cs="Arial"/>
          <w:color w:val="000000" w:themeColor="text1"/>
          <w:lang w:val="es-ES"/>
        </w:rPr>
        <w:t>ofrecieran pruebas y</w:t>
      </w:r>
      <w:r w:rsidR="00132C06" w:rsidRPr="000A302F">
        <w:rPr>
          <w:rFonts w:ascii="Palatino Linotype" w:eastAsia="Calibri" w:hAnsi="Palatino Linotype" w:cs="Arial"/>
          <w:color w:val="000000" w:themeColor="text1"/>
          <w:lang w:val="es-ES"/>
        </w:rPr>
        <w:t xml:space="preserve"> </w:t>
      </w:r>
      <w:r w:rsidR="00875167" w:rsidRPr="000A302F">
        <w:rPr>
          <w:rFonts w:ascii="Palatino Linotype" w:eastAsia="Calibri" w:hAnsi="Palatino Linotype" w:cs="Arial"/>
          <w:color w:val="000000" w:themeColor="text1"/>
          <w:lang w:val="es-ES"/>
        </w:rPr>
        <w:t>alegatos según corresponda a</w:t>
      </w:r>
      <w:r w:rsidR="004C20F2" w:rsidRPr="000A302F">
        <w:rPr>
          <w:rFonts w:ascii="Palatino Linotype" w:eastAsia="Calibri" w:hAnsi="Palatino Linotype" w:cs="Arial"/>
          <w:color w:val="000000" w:themeColor="text1"/>
          <w:lang w:val="es-ES"/>
        </w:rPr>
        <w:t xml:space="preserve"> </w:t>
      </w:r>
      <w:r w:rsidR="00875167" w:rsidRPr="000A302F">
        <w:rPr>
          <w:rFonts w:ascii="Palatino Linotype" w:eastAsia="Calibri" w:hAnsi="Palatino Linotype" w:cs="Arial"/>
          <w:color w:val="000000" w:themeColor="text1"/>
          <w:lang w:val="es-ES"/>
        </w:rPr>
        <w:t>l</w:t>
      </w:r>
      <w:r w:rsidR="004C20F2" w:rsidRPr="000A302F">
        <w:rPr>
          <w:rFonts w:ascii="Palatino Linotype" w:eastAsia="Calibri" w:hAnsi="Palatino Linotype" w:cs="Arial"/>
          <w:color w:val="000000" w:themeColor="text1"/>
          <w:lang w:val="es-ES"/>
        </w:rPr>
        <w:t>os</w:t>
      </w:r>
      <w:r w:rsidR="00875167" w:rsidRPr="000A302F">
        <w:rPr>
          <w:rFonts w:ascii="Palatino Linotype" w:eastAsia="Calibri" w:hAnsi="Palatino Linotype" w:cs="Arial"/>
          <w:color w:val="000000" w:themeColor="text1"/>
          <w:lang w:val="es-ES"/>
        </w:rPr>
        <w:t xml:space="preserve"> caso</w:t>
      </w:r>
      <w:r w:rsidR="004C20F2" w:rsidRPr="000A302F">
        <w:rPr>
          <w:rFonts w:ascii="Palatino Linotype" w:eastAsia="Calibri" w:hAnsi="Palatino Linotype" w:cs="Arial"/>
          <w:color w:val="000000" w:themeColor="text1"/>
          <w:lang w:val="es-ES"/>
        </w:rPr>
        <w:t>s</w:t>
      </w:r>
      <w:r w:rsidR="00875167" w:rsidRPr="000A302F">
        <w:rPr>
          <w:rFonts w:ascii="Palatino Linotype" w:eastAsia="Calibri" w:hAnsi="Palatino Linotype" w:cs="Arial"/>
          <w:color w:val="000000" w:themeColor="text1"/>
          <w:lang w:val="es-ES"/>
        </w:rPr>
        <w:t xml:space="preserve"> concreto</w:t>
      </w:r>
      <w:r w:rsidR="004C20F2" w:rsidRPr="000A302F">
        <w:rPr>
          <w:rFonts w:ascii="Palatino Linotype" w:eastAsia="Calibri" w:hAnsi="Palatino Linotype" w:cs="Arial"/>
          <w:color w:val="000000" w:themeColor="text1"/>
          <w:lang w:val="es-ES"/>
        </w:rPr>
        <w:t>s</w:t>
      </w:r>
      <w:r w:rsidR="00875167" w:rsidRPr="000A302F">
        <w:rPr>
          <w:rFonts w:ascii="Palatino Linotype" w:eastAsia="Calibri" w:hAnsi="Palatino Linotype" w:cs="Arial"/>
          <w:color w:val="000000" w:themeColor="text1"/>
          <w:lang w:val="es-ES"/>
        </w:rPr>
        <w:t xml:space="preserve">, </w:t>
      </w:r>
      <w:r w:rsidR="00F147C6" w:rsidRPr="000A302F">
        <w:rPr>
          <w:rFonts w:ascii="Palatino Linotype" w:eastAsia="Calibri" w:hAnsi="Palatino Linotype" w:cs="Arial"/>
          <w:color w:val="000000" w:themeColor="text1"/>
          <w:lang w:val="es-ES"/>
        </w:rPr>
        <w:t>de esta forma</w:t>
      </w:r>
      <w:r w:rsidR="00875167" w:rsidRPr="000A302F">
        <w:rPr>
          <w:rFonts w:ascii="Palatino Linotype" w:eastAsia="Calibri" w:hAnsi="Palatino Linotype" w:cs="Arial"/>
          <w:color w:val="000000" w:themeColor="text1"/>
          <w:lang w:val="es-ES"/>
        </w:rPr>
        <w:t xml:space="preserve"> para que el </w:t>
      </w:r>
      <w:r w:rsidR="00875167" w:rsidRPr="000A302F">
        <w:rPr>
          <w:rFonts w:ascii="Palatino Linotype" w:eastAsia="Calibri" w:hAnsi="Palatino Linotype" w:cs="Arial"/>
          <w:b/>
          <w:color w:val="000000" w:themeColor="text1"/>
          <w:lang w:val="es-ES"/>
        </w:rPr>
        <w:t>SUJETO OBLIGADO</w:t>
      </w:r>
      <w:r w:rsidR="00875167" w:rsidRPr="000A302F">
        <w:rPr>
          <w:rFonts w:ascii="Palatino Linotype" w:eastAsia="Calibri" w:hAnsi="Palatino Linotype" w:cs="Arial"/>
          <w:color w:val="000000" w:themeColor="text1"/>
          <w:lang w:val="es-ES"/>
        </w:rPr>
        <w:t xml:space="preserve"> </w:t>
      </w:r>
      <w:r w:rsidR="00B81371" w:rsidRPr="000A302F">
        <w:rPr>
          <w:rFonts w:ascii="Palatino Linotype" w:eastAsia="Calibri" w:hAnsi="Palatino Linotype" w:cs="Arial"/>
          <w:color w:val="000000" w:themeColor="text1"/>
          <w:lang w:val="es-ES"/>
        </w:rPr>
        <w:t>presentar</w:t>
      </w:r>
      <w:r w:rsidR="003A03D0" w:rsidRPr="000A302F">
        <w:rPr>
          <w:rFonts w:ascii="Palatino Linotype" w:eastAsia="Calibri" w:hAnsi="Palatino Linotype" w:cs="Arial"/>
          <w:color w:val="000000" w:themeColor="text1"/>
          <w:lang w:val="es-ES"/>
        </w:rPr>
        <w:t>a</w:t>
      </w:r>
      <w:r w:rsidR="00B81371" w:rsidRPr="000A302F">
        <w:rPr>
          <w:rFonts w:ascii="Palatino Linotype" w:eastAsia="Calibri" w:hAnsi="Palatino Linotype" w:cs="Arial"/>
          <w:color w:val="000000" w:themeColor="text1"/>
          <w:lang w:val="es-ES"/>
        </w:rPr>
        <w:t xml:space="preserve"> el </w:t>
      </w:r>
      <w:r w:rsidR="00556F72" w:rsidRPr="000A302F">
        <w:rPr>
          <w:rFonts w:ascii="Palatino Linotype" w:eastAsia="Calibri" w:hAnsi="Palatino Linotype" w:cs="Arial"/>
          <w:color w:val="000000" w:themeColor="text1"/>
          <w:lang w:val="es-ES"/>
        </w:rPr>
        <w:t xml:space="preserve">informe justificado </w:t>
      </w:r>
      <w:r w:rsidR="00875167" w:rsidRPr="000A302F">
        <w:rPr>
          <w:rFonts w:ascii="Palatino Linotype" w:eastAsia="Calibri" w:hAnsi="Palatino Linotype" w:cs="Arial"/>
          <w:color w:val="000000" w:themeColor="text1"/>
          <w:lang w:val="es-ES"/>
        </w:rPr>
        <w:t>procedente</w:t>
      </w:r>
      <w:r w:rsidR="00787184" w:rsidRPr="000A302F">
        <w:rPr>
          <w:rFonts w:ascii="Palatino Linotype" w:eastAsia="Calibri" w:hAnsi="Palatino Linotype" w:cs="Arial"/>
          <w:color w:val="000000" w:themeColor="text1"/>
          <w:lang w:val="es-ES"/>
        </w:rPr>
        <w:t>.</w:t>
      </w:r>
    </w:p>
    <w:p w14:paraId="455C196B" w14:textId="77777777" w:rsidR="003F0DDA" w:rsidRPr="000A302F"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3E204950" w:rsidR="00EF7B70" w:rsidRPr="000A302F" w:rsidRDefault="00346C5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0A302F">
        <w:rPr>
          <w:rFonts w:ascii="Palatino Linotype" w:eastAsia="Calibri" w:hAnsi="Palatino Linotype" w:cs="Arial"/>
          <w:color w:val="000000" w:themeColor="text1"/>
          <w:lang w:val="es-ES"/>
        </w:rPr>
        <w:t xml:space="preserve">El </w:t>
      </w:r>
      <w:r w:rsidR="002B3E8F" w:rsidRPr="000A302F">
        <w:rPr>
          <w:rFonts w:ascii="Palatino Linotype" w:eastAsia="Calibri" w:hAnsi="Palatino Linotype" w:cs="Arial"/>
          <w:color w:val="000000" w:themeColor="text1"/>
          <w:lang w:val="es-ES"/>
        </w:rPr>
        <w:t>veintiséis (26</w:t>
      </w:r>
      <w:r w:rsidR="00814973" w:rsidRPr="000A302F">
        <w:rPr>
          <w:rFonts w:ascii="Palatino Linotype" w:eastAsia="Calibri" w:hAnsi="Palatino Linotype" w:cs="Arial"/>
          <w:color w:val="000000" w:themeColor="text1"/>
          <w:lang w:val="es-ES"/>
        </w:rPr>
        <w:t>) de abril</w:t>
      </w:r>
      <w:r w:rsidRPr="000A302F">
        <w:rPr>
          <w:rFonts w:ascii="Palatino Linotype" w:eastAsia="Calibri" w:hAnsi="Palatino Linotype" w:cs="Arial"/>
          <w:color w:val="000000" w:themeColor="text1"/>
          <w:lang w:val="es-ES"/>
        </w:rPr>
        <w:t xml:space="preserve"> de dos mil veintidós, el </w:t>
      </w:r>
      <w:r w:rsidRPr="000A302F">
        <w:rPr>
          <w:rFonts w:ascii="Palatino Linotype" w:eastAsia="Calibri" w:hAnsi="Palatino Linotype" w:cs="Arial"/>
          <w:b/>
          <w:bCs/>
          <w:color w:val="000000" w:themeColor="text1"/>
          <w:lang w:val="es-ES"/>
        </w:rPr>
        <w:t>SUJETO OBLIGADO</w:t>
      </w:r>
      <w:r w:rsidRPr="000A302F">
        <w:rPr>
          <w:rFonts w:ascii="Palatino Linotype" w:eastAsia="Calibri" w:hAnsi="Palatino Linotype" w:cs="Arial"/>
          <w:color w:val="000000" w:themeColor="text1"/>
          <w:lang w:val="es-ES"/>
        </w:rPr>
        <w:t xml:space="preserve"> presentó su informe justificado a través del apartado de </w:t>
      </w:r>
      <w:r w:rsidRPr="000A302F">
        <w:rPr>
          <w:rFonts w:ascii="Palatino Linotype" w:eastAsia="Calibri" w:hAnsi="Palatino Linotype" w:cs="Arial"/>
          <w:i/>
          <w:iCs/>
          <w:color w:val="000000" w:themeColor="text1"/>
          <w:lang w:val="es-ES"/>
        </w:rPr>
        <w:t>Manifestaciones</w:t>
      </w:r>
      <w:r w:rsidRPr="000A302F">
        <w:rPr>
          <w:rFonts w:ascii="Palatino Linotype" w:eastAsia="Calibri" w:hAnsi="Palatino Linotype" w:cs="Arial"/>
          <w:color w:val="000000" w:themeColor="text1"/>
          <w:lang w:val="es-ES"/>
        </w:rPr>
        <w:t xml:space="preserve"> del SAIMEX, mediante el archivo electrónico consistente en:</w:t>
      </w:r>
    </w:p>
    <w:p w14:paraId="5915849F" w14:textId="0668AD53" w:rsidR="00346C5D" w:rsidRPr="000A302F" w:rsidRDefault="00346C5D" w:rsidP="00346C5D">
      <w:pPr>
        <w:pStyle w:val="Prrafodelista"/>
        <w:numPr>
          <w:ilvl w:val="1"/>
          <w:numId w:val="16"/>
        </w:numPr>
        <w:tabs>
          <w:tab w:val="left" w:pos="426"/>
        </w:tabs>
        <w:spacing w:line="360" w:lineRule="auto"/>
        <w:ind w:left="1134"/>
        <w:jc w:val="both"/>
        <w:rPr>
          <w:rFonts w:ascii="Palatino Linotype" w:hAnsi="Palatino Linotype"/>
          <w:color w:val="000000" w:themeColor="text1"/>
        </w:rPr>
      </w:pPr>
      <w:r w:rsidRPr="000A302F">
        <w:rPr>
          <w:rFonts w:ascii="Palatino Linotype" w:eastAsia="Calibri" w:hAnsi="Palatino Linotype" w:cs="Arial"/>
          <w:b/>
          <w:bCs/>
          <w:i/>
          <w:iCs/>
          <w:color w:val="000000" w:themeColor="text1"/>
          <w:lang w:val="es-ES"/>
        </w:rPr>
        <w:t>“</w:t>
      </w:r>
      <w:r w:rsidR="002B3E8F" w:rsidRPr="000A302F">
        <w:rPr>
          <w:rFonts w:ascii="Palatino Linotype" w:eastAsia="Calibri" w:hAnsi="Palatino Linotype" w:cs="Arial"/>
          <w:b/>
          <w:bCs/>
          <w:i/>
          <w:iCs/>
          <w:color w:val="000000" w:themeColor="text1"/>
          <w:lang w:val="es-ES"/>
        </w:rPr>
        <w:t>SMSEM-UT-033-2022 Manifestaciones</w:t>
      </w:r>
      <w:r w:rsidR="00814973" w:rsidRPr="000A302F">
        <w:rPr>
          <w:rFonts w:ascii="Palatino Linotype" w:eastAsia="Calibri" w:hAnsi="Palatino Linotype" w:cs="Arial"/>
          <w:b/>
          <w:bCs/>
          <w:i/>
          <w:iCs/>
          <w:color w:val="000000" w:themeColor="text1"/>
          <w:lang w:val="es-ES"/>
        </w:rPr>
        <w:t>.pdf</w:t>
      </w:r>
      <w:r w:rsidRPr="000A302F">
        <w:rPr>
          <w:rFonts w:ascii="Palatino Linotype" w:eastAsia="Calibri" w:hAnsi="Palatino Linotype" w:cs="Arial"/>
          <w:b/>
          <w:bCs/>
          <w:i/>
          <w:iCs/>
          <w:color w:val="000000" w:themeColor="text1"/>
          <w:lang w:val="es-ES"/>
        </w:rPr>
        <w:t>”</w:t>
      </w:r>
      <w:r w:rsidRPr="000A302F">
        <w:rPr>
          <w:rFonts w:ascii="Palatino Linotype" w:eastAsia="Calibri" w:hAnsi="Palatino Linotype" w:cs="Arial"/>
          <w:color w:val="000000" w:themeColor="text1"/>
          <w:lang w:val="es-ES"/>
        </w:rPr>
        <w:t xml:space="preserve">: Documento de </w:t>
      </w:r>
      <w:r w:rsidR="005A016E" w:rsidRPr="000A302F">
        <w:rPr>
          <w:rFonts w:ascii="Palatino Linotype" w:eastAsia="Calibri" w:hAnsi="Palatino Linotype" w:cs="Arial"/>
          <w:color w:val="000000" w:themeColor="text1"/>
          <w:lang w:val="es-ES"/>
        </w:rPr>
        <w:t xml:space="preserve">nueve fojas consistente en el informe justificado presentado por </w:t>
      </w:r>
      <w:r w:rsidR="001516E5" w:rsidRPr="000A302F">
        <w:rPr>
          <w:rFonts w:ascii="Palatino Linotype" w:eastAsia="Calibri" w:hAnsi="Palatino Linotype" w:cs="Arial"/>
          <w:color w:val="000000" w:themeColor="text1"/>
          <w:lang w:val="es-ES"/>
        </w:rPr>
        <w:t>la</w:t>
      </w:r>
      <w:r w:rsidR="005A016E" w:rsidRPr="000A302F">
        <w:rPr>
          <w:rFonts w:ascii="Palatino Linotype" w:eastAsia="Calibri" w:hAnsi="Palatino Linotype" w:cs="Arial"/>
          <w:color w:val="000000" w:themeColor="text1"/>
          <w:lang w:val="es-ES"/>
        </w:rPr>
        <w:t xml:space="preserve"> </w:t>
      </w:r>
      <w:r w:rsidR="001516E5" w:rsidRPr="000A302F">
        <w:rPr>
          <w:rFonts w:ascii="Palatino Linotype" w:eastAsia="Calibri" w:hAnsi="Palatino Linotype" w:cs="Arial"/>
          <w:color w:val="000000" w:themeColor="text1"/>
          <w:lang w:val="es-ES"/>
        </w:rPr>
        <w:t>Responsable</w:t>
      </w:r>
      <w:r w:rsidR="005A016E" w:rsidRPr="000A302F">
        <w:rPr>
          <w:rFonts w:ascii="Palatino Linotype" w:eastAsia="Calibri" w:hAnsi="Palatino Linotype" w:cs="Arial"/>
          <w:color w:val="000000" w:themeColor="text1"/>
          <w:lang w:val="es-ES"/>
        </w:rPr>
        <w:t xml:space="preserve"> de la Unidad de Transparencia del </w:t>
      </w:r>
      <w:r w:rsidR="00C55C0A" w:rsidRPr="000A302F">
        <w:rPr>
          <w:rFonts w:ascii="Palatino Linotype" w:eastAsia="Calibri" w:hAnsi="Palatino Linotype" w:cs="Arial"/>
          <w:color w:val="000000" w:themeColor="text1"/>
          <w:lang w:val="es-ES"/>
        </w:rPr>
        <w:t>Sindicato de Maestros al Servicio del Estado de México</w:t>
      </w:r>
      <w:r w:rsidR="005A016E" w:rsidRPr="000A302F">
        <w:rPr>
          <w:rFonts w:ascii="Palatino Linotype" w:eastAsia="Calibri" w:hAnsi="Palatino Linotype" w:cs="Arial"/>
          <w:color w:val="000000" w:themeColor="text1"/>
          <w:lang w:val="es-ES"/>
        </w:rPr>
        <w:t>, y por medio del cual, ratifica esencialmente su respuesta a la solicitud primigenia.</w:t>
      </w:r>
    </w:p>
    <w:p w14:paraId="6EB741BC" w14:textId="10848FFB" w:rsidR="00E463FD" w:rsidRPr="000A302F"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24DEEFC3" w14:textId="0A39BB9A" w:rsidR="005A016E" w:rsidRPr="000A302F" w:rsidRDefault="001B095D"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0A302F">
        <w:rPr>
          <w:rFonts w:ascii="Palatino Linotype" w:hAnsi="Palatino Linotype" w:cs="Arial"/>
          <w:color w:val="000000" w:themeColor="text1"/>
        </w:rPr>
        <w:t>E</w:t>
      </w:r>
      <w:r w:rsidR="00346C5D" w:rsidRPr="000A302F">
        <w:rPr>
          <w:rFonts w:ascii="Palatino Linotype" w:hAnsi="Palatino Linotype" w:cs="Arial"/>
          <w:color w:val="000000" w:themeColor="text1"/>
        </w:rPr>
        <w:t xml:space="preserve">l </w:t>
      </w:r>
      <w:r w:rsidR="001516E5" w:rsidRPr="000A302F">
        <w:rPr>
          <w:rFonts w:ascii="Palatino Linotype" w:hAnsi="Palatino Linotype" w:cs="Arial"/>
          <w:color w:val="000000" w:themeColor="text1"/>
        </w:rPr>
        <w:t>diecinueve (19</w:t>
      </w:r>
      <w:r w:rsidR="00E0734B" w:rsidRPr="000A302F">
        <w:rPr>
          <w:rFonts w:ascii="Palatino Linotype" w:hAnsi="Palatino Linotype" w:cs="Arial"/>
          <w:color w:val="000000" w:themeColor="text1"/>
        </w:rPr>
        <w:t>) de agosto</w:t>
      </w:r>
      <w:r w:rsidR="00346C5D" w:rsidRPr="000A302F">
        <w:rPr>
          <w:rFonts w:ascii="Palatino Linotype" w:hAnsi="Palatino Linotype" w:cs="Arial"/>
          <w:color w:val="000000" w:themeColor="text1"/>
        </w:rPr>
        <w:t xml:space="preserve"> de dos mil veintidós, la Ponencia Resolutora puso a la vista de</w:t>
      </w:r>
      <w:r w:rsidR="001516E5" w:rsidRPr="000A302F">
        <w:rPr>
          <w:rFonts w:ascii="Palatino Linotype" w:hAnsi="Palatino Linotype" w:cs="Arial"/>
          <w:color w:val="000000" w:themeColor="text1"/>
        </w:rPr>
        <w:t xml:space="preserve"> </w:t>
      </w:r>
      <w:r w:rsidR="00346C5D" w:rsidRPr="000A302F">
        <w:rPr>
          <w:rFonts w:ascii="Palatino Linotype" w:hAnsi="Palatino Linotype" w:cs="Arial"/>
          <w:color w:val="000000" w:themeColor="text1"/>
        </w:rPr>
        <w:t>l</w:t>
      </w:r>
      <w:r w:rsidR="001516E5" w:rsidRPr="000A302F">
        <w:rPr>
          <w:rFonts w:ascii="Palatino Linotype" w:hAnsi="Palatino Linotype" w:cs="Arial"/>
          <w:color w:val="000000" w:themeColor="text1"/>
        </w:rPr>
        <w:t>a</w:t>
      </w:r>
      <w:r w:rsidR="00346C5D" w:rsidRPr="000A302F">
        <w:rPr>
          <w:rFonts w:ascii="Palatino Linotype" w:hAnsi="Palatino Linotype" w:cs="Arial"/>
          <w:color w:val="000000" w:themeColor="text1"/>
        </w:rPr>
        <w:t xml:space="preserve"> </w:t>
      </w:r>
      <w:r w:rsidR="00346C5D" w:rsidRPr="000A302F">
        <w:rPr>
          <w:rFonts w:ascii="Palatino Linotype" w:hAnsi="Palatino Linotype" w:cs="Arial"/>
          <w:b/>
          <w:bCs/>
          <w:color w:val="000000" w:themeColor="text1"/>
        </w:rPr>
        <w:t>RECURRENTE</w:t>
      </w:r>
      <w:r w:rsidR="00346C5D" w:rsidRPr="000A302F">
        <w:rPr>
          <w:rFonts w:ascii="Palatino Linotype" w:hAnsi="Palatino Linotype" w:cs="Arial"/>
          <w:color w:val="000000" w:themeColor="text1"/>
        </w:rPr>
        <w:t xml:space="preserve"> el archivo remitido por el </w:t>
      </w:r>
      <w:r w:rsidR="00346C5D" w:rsidRPr="000A302F">
        <w:rPr>
          <w:rFonts w:ascii="Palatino Linotype" w:hAnsi="Palatino Linotype" w:cs="Arial"/>
          <w:b/>
          <w:bCs/>
          <w:color w:val="000000" w:themeColor="text1"/>
        </w:rPr>
        <w:t>SUJETO OBLIGADO</w:t>
      </w:r>
      <w:r w:rsidR="00346C5D" w:rsidRPr="000A302F">
        <w:rPr>
          <w:rFonts w:ascii="Palatino Linotype" w:hAnsi="Palatino Linotype" w:cs="Arial"/>
          <w:color w:val="000000" w:themeColor="text1"/>
        </w:rPr>
        <w:t xml:space="preserve"> en vía de informe justificado, concediéndole </w:t>
      </w:r>
      <w:r w:rsidR="009F3E50" w:rsidRPr="000A302F">
        <w:rPr>
          <w:rFonts w:ascii="Palatino Linotype" w:hAnsi="Palatino Linotype"/>
          <w:color w:val="000000" w:themeColor="text1"/>
        </w:rPr>
        <w:t xml:space="preserve">un plazo de tres (03) días para que manifestara lo que a su derecho conviniera, de conformidad con el artículo 185, fracción III, de la Ley de Transparencia y Acceso a la Información Pública del Estado </w:t>
      </w:r>
      <w:r w:rsidR="009F3E50" w:rsidRPr="000A302F">
        <w:rPr>
          <w:rFonts w:ascii="Palatino Linotype" w:hAnsi="Palatino Linotype"/>
          <w:color w:val="000000" w:themeColor="text1"/>
        </w:rPr>
        <w:lastRenderedPageBreak/>
        <w:t xml:space="preserve">de México y Municipios; no obstante, se hace constar que </w:t>
      </w:r>
      <w:r w:rsidR="001516E5" w:rsidRPr="000A302F">
        <w:rPr>
          <w:rFonts w:ascii="Palatino Linotype" w:hAnsi="Palatino Linotype"/>
          <w:color w:val="000000" w:themeColor="text1"/>
        </w:rPr>
        <w:t>la</w:t>
      </w:r>
      <w:r w:rsidR="009F3E50" w:rsidRPr="000A302F">
        <w:rPr>
          <w:rFonts w:ascii="Palatino Linotype" w:hAnsi="Palatino Linotype"/>
          <w:color w:val="000000" w:themeColor="text1"/>
        </w:rPr>
        <w:t xml:space="preserve"> particular no ejerció su derecho de réplica sobre los nuevos contenidos</w:t>
      </w:r>
      <w:r w:rsidR="005A016E" w:rsidRPr="000A302F">
        <w:rPr>
          <w:rFonts w:ascii="Palatino Linotype" w:hAnsi="Palatino Linotype"/>
          <w:color w:val="000000" w:themeColor="text1"/>
        </w:rPr>
        <w:t>.</w:t>
      </w:r>
    </w:p>
    <w:p w14:paraId="10BDCB3A" w14:textId="77777777" w:rsidR="005A016E" w:rsidRPr="000A302F" w:rsidRDefault="005A016E" w:rsidP="005A016E">
      <w:pPr>
        <w:pStyle w:val="Prrafodelista"/>
        <w:tabs>
          <w:tab w:val="left" w:pos="426"/>
        </w:tabs>
        <w:spacing w:line="360" w:lineRule="auto"/>
        <w:ind w:left="0"/>
        <w:jc w:val="both"/>
        <w:rPr>
          <w:rFonts w:ascii="Palatino Linotype" w:hAnsi="Palatino Linotype"/>
          <w:color w:val="000000" w:themeColor="text1"/>
        </w:rPr>
      </w:pPr>
    </w:p>
    <w:p w14:paraId="07A52F6A" w14:textId="5B056E7F" w:rsidR="009F3E50" w:rsidRPr="000A302F"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0A302F">
        <w:rPr>
          <w:rFonts w:ascii="Palatino Linotype" w:hAnsi="Palatino Linotype"/>
          <w:color w:val="000000" w:themeColor="text1"/>
        </w:rPr>
        <w:t xml:space="preserve">El </w:t>
      </w:r>
      <w:r w:rsidR="001516E5" w:rsidRPr="000A302F">
        <w:rPr>
          <w:rFonts w:ascii="Palatino Linotype" w:hAnsi="Palatino Linotype"/>
          <w:color w:val="000000" w:themeColor="text1"/>
        </w:rPr>
        <w:t>veinticinco (25)</w:t>
      </w:r>
      <w:r w:rsidRPr="000A302F">
        <w:rPr>
          <w:rFonts w:ascii="Palatino Linotype" w:hAnsi="Palatino Linotype"/>
          <w:color w:val="000000" w:themeColor="text1"/>
        </w:rPr>
        <w:t xml:space="preserve"> de agosto de dos mil veintidós</w:t>
      </w:r>
      <w:r w:rsidR="009F3E50" w:rsidRPr="000A302F">
        <w:rPr>
          <w:rFonts w:ascii="Palatino Linotype" w:hAnsi="Palatino Linotype"/>
          <w:color w:val="000000" w:themeColor="text1"/>
        </w:rPr>
        <w:t>,</w:t>
      </w:r>
      <w:r w:rsidRPr="000A302F">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Pr="000A302F">
        <w:rPr>
          <w:rFonts w:ascii="Palatino Linotype" w:hAnsi="Palatino Linotype" w:cs="Arial"/>
          <w:color w:val="000000" w:themeColor="text1"/>
          <w:lang w:val="es-ES"/>
        </w:rPr>
        <w:t>; y, en misma fecha, con fundamento en el artículo 181, tercer párrafo, de la Ley de Transparencia y Acceso a la Información Pública del Estado de México y Municipios,</w:t>
      </w:r>
      <w:r w:rsidRPr="000A302F">
        <w:rPr>
          <w:rFonts w:ascii="Palatino Linotype" w:hAnsi="Palatino Linotype" w:cs="Arial"/>
          <w:bCs/>
          <w:color w:val="000000" w:themeColor="text1"/>
          <w:lang w:val="es-ES"/>
        </w:rPr>
        <w:t xml:space="preserve"> </w:t>
      </w:r>
      <w:r w:rsidRPr="000A302F">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Pr="000A302F">
        <w:rPr>
          <w:rFonts w:ascii="Palatino Linotype" w:hAnsi="Palatino Linotype"/>
          <w:color w:val="000000" w:themeColor="text1"/>
        </w:rPr>
        <w:t>, y -----------------------------------</w:t>
      </w:r>
    </w:p>
    <w:p w14:paraId="432EFF04" w14:textId="77777777" w:rsidR="001B095D" w:rsidRPr="000A302F" w:rsidRDefault="001B095D" w:rsidP="001B095D">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0A302F"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0A302F" w:rsidRDefault="007C0013" w:rsidP="00B31E90">
      <w:pPr>
        <w:pStyle w:val="Ttulo1"/>
        <w:spacing w:before="0"/>
        <w:jc w:val="center"/>
        <w:rPr>
          <w:b/>
          <w:color w:val="000000" w:themeColor="text1"/>
        </w:rPr>
      </w:pPr>
      <w:bookmarkStart w:id="5" w:name="_Toc87456485"/>
      <w:r w:rsidRPr="000A302F">
        <w:rPr>
          <w:b/>
          <w:color w:val="000000" w:themeColor="text1"/>
        </w:rPr>
        <w:t>C</w:t>
      </w:r>
      <w:r w:rsidR="00E463FD" w:rsidRPr="000A302F">
        <w:rPr>
          <w:b/>
          <w:color w:val="000000" w:themeColor="text1"/>
        </w:rPr>
        <w:t xml:space="preserve"> </w:t>
      </w:r>
      <w:r w:rsidRPr="000A302F">
        <w:rPr>
          <w:b/>
          <w:color w:val="000000" w:themeColor="text1"/>
        </w:rPr>
        <w:t>O</w:t>
      </w:r>
      <w:r w:rsidR="00E463FD" w:rsidRPr="000A302F">
        <w:rPr>
          <w:b/>
          <w:color w:val="000000" w:themeColor="text1"/>
        </w:rPr>
        <w:t xml:space="preserve"> </w:t>
      </w:r>
      <w:r w:rsidRPr="000A302F">
        <w:rPr>
          <w:b/>
          <w:color w:val="000000" w:themeColor="text1"/>
        </w:rPr>
        <w:t>N</w:t>
      </w:r>
      <w:r w:rsidR="00E463FD" w:rsidRPr="000A302F">
        <w:rPr>
          <w:b/>
          <w:color w:val="000000" w:themeColor="text1"/>
        </w:rPr>
        <w:t xml:space="preserve"> </w:t>
      </w:r>
      <w:r w:rsidRPr="000A302F">
        <w:rPr>
          <w:b/>
          <w:color w:val="000000" w:themeColor="text1"/>
        </w:rPr>
        <w:t>S</w:t>
      </w:r>
      <w:r w:rsidR="00E463FD" w:rsidRPr="000A302F">
        <w:rPr>
          <w:b/>
          <w:color w:val="000000" w:themeColor="text1"/>
        </w:rPr>
        <w:t xml:space="preserve"> </w:t>
      </w:r>
      <w:r w:rsidRPr="000A302F">
        <w:rPr>
          <w:b/>
          <w:color w:val="000000" w:themeColor="text1"/>
        </w:rPr>
        <w:t>I</w:t>
      </w:r>
      <w:r w:rsidR="00E463FD" w:rsidRPr="000A302F">
        <w:rPr>
          <w:b/>
          <w:color w:val="000000" w:themeColor="text1"/>
        </w:rPr>
        <w:t xml:space="preserve"> </w:t>
      </w:r>
      <w:r w:rsidRPr="000A302F">
        <w:rPr>
          <w:b/>
          <w:color w:val="000000" w:themeColor="text1"/>
        </w:rPr>
        <w:t>D</w:t>
      </w:r>
      <w:r w:rsidR="00E463FD" w:rsidRPr="000A302F">
        <w:rPr>
          <w:b/>
          <w:color w:val="000000" w:themeColor="text1"/>
        </w:rPr>
        <w:t xml:space="preserve"> </w:t>
      </w:r>
      <w:r w:rsidRPr="000A302F">
        <w:rPr>
          <w:b/>
          <w:color w:val="000000" w:themeColor="text1"/>
        </w:rPr>
        <w:t>E</w:t>
      </w:r>
      <w:r w:rsidR="00E463FD" w:rsidRPr="000A302F">
        <w:rPr>
          <w:b/>
          <w:color w:val="000000" w:themeColor="text1"/>
        </w:rPr>
        <w:t xml:space="preserve"> </w:t>
      </w:r>
      <w:r w:rsidRPr="000A302F">
        <w:rPr>
          <w:b/>
          <w:color w:val="000000" w:themeColor="text1"/>
        </w:rPr>
        <w:t>R</w:t>
      </w:r>
      <w:r w:rsidR="00E463FD" w:rsidRPr="000A302F">
        <w:rPr>
          <w:b/>
          <w:color w:val="000000" w:themeColor="text1"/>
        </w:rPr>
        <w:t xml:space="preserve"> </w:t>
      </w:r>
      <w:r w:rsidRPr="000A302F">
        <w:rPr>
          <w:b/>
          <w:color w:val="000000" w:themeColor="text1"/>
        </w:rPr>
        <w:t>A</w:t>
      </w:r>
      <w:r w:rsidR="00E463FD" w:rsidRPr="000A302F">
        <w:rPr>
          <w:b/>
          <w:color w:val="000000" w:themeColor="text1"/>
        </w:rPr>
        <w:t xml:space="preserve"> </w:t>
      </w:r>
      <w:r w:rsidRPr="000A302F">
        <w:rPr>
          <w:b/>
          <w:color w:val="000000" w:themeColor="text1"/>
        </w:rPr>
        <w:t>N</w:t>
      </w:r>
      <w:r w:rsidR="00E463FD" w:rsidRPr="000A302F">
        <w:rPr>
          <w:b/>
          <w:color w:val="000000" w:themeColor="text1"/>
        </w:rPr>
        <w:t xml:space="preserve"> </w:t>
      </w:r>
      <w:r w:rsidRPr="000A302F">
        <w:rPr>
          <w:b/>
          <w:color w:val="000000" w:themeColor="text1"/>
        </w:rPr>
        <w:t>D</w:t>
      </w:r>
      <w:r w:rsidR="00E463FD" w:rsidRPr="000A302F">
        <w:rPr>
          <w:b/>
          <w:color w:val="000000" w:themeColor="text1"/>
        </w:rPr>
        <w:t xml:space="preserve"> </w:t>
      </w:r>
      <w:r w:rsidRPr="000A302F">
        <w:rPr>
          <w:b/>
          <w:color w:val="000000" w:themeColor="text1"/>
        </w:rPr>
        <w:t>O</w:t>
      </w:r>
      <w:bookmarkEnd w:id="3"/>
      <w:bookmarkEnd w:id="4"/>
      <w:bookmarkEnd w:id="5"/>
    </w:p>
    <w:p w14:paraId="435CF9A4" w14:textId="77777777" w:rsidR="00FC1DA7" w:rsidRPr="000A302F" w:rsidRDefault="00FC1DA7" w:rsidP="00B31E90">
      <w:pPr>
        <w:rPr>
          <w:color w:val="000000" w:themeColor="text1"/>
          <w:lang w:eastAsia="en-US"/>
        </w:rPr>
      </w:pPr>
    </w:p>
    <w:p w14:paraId="629A5BE2" w14:textId="56C3E7D5" w:rsidR="007C0013" w:rsidRPr="000A302F"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0A302F">
        <w:rPr>
          <w:rFonts w:ascii="Palatino Linotype" w:hAnsi="Palatino Linotype"/>
          <w:b/>
          <w:color w:val="000000" w:themeColor="text1"/>
          <w:sz w:val="24"/>
        </w:rPr>
        <w:t>PRIMERO. De la competencia</w:t>
      </w:r>
      <w:bookmarkEnd w:id="6"/>
      <w:bookmarkEnd w:id="7"/>
      <w:bookmarkEnd w:id="8"/>
    </w:p>
    <w:p w14:paraId="60FBD8C7" w14:textId="77777777" w:rsidR="00FC1DA7" w:rsidRPr="000A302F" w:rsidRDefault="00FC1DA7" w:rsidP="00B31E90">
      <w:pPr>
        <w:rPr>
          <w:rFonts w:ascii="Palatino Linotype" w:hAnsi="Palatino Linotype"/>
          <w:color w:val="000000" w:themeColor="text1"/>
          <w:lang w:eastAsia="en-US"/>
        </w:rPr>
      </w:pPr>
    </w:p>
    <w:p w14:paraId="0BF52B18" w14:textId="515C3AEB" w:rsidR="005A228F" w:rsidRPr="000A302F"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A302F">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A302F">
        <w:rPr>
          <w:rFonts w:ascii="Palatino Linotype" w:eastAsia="Calibri" w:hAnsi="Palatino Linotype" w:cs="Times New Roman"/>
          <w:color w:val="000000" w:themeColor="text1"/>
          <w:lang w:val="es-ES"/>
        </w:rPr>
        <w:t xml:space="preserve">etente para conocer y resolver </w:t>
      </w:r>
      <w:r w:rsidRPr="000A302F">
        <w:rPr>
          <w:rFonts w:ascii="Palatino Linotype" w:eastAsia="Calibri" w:hAnsi="Palatino Linotype" w:cs="Times New Roman"/>
          <w:color w:val="000000" w:themeColor="text1"/>
          <w:lang w:val="es-ES"/>
        </w:rPr>
        <w:t xml:space="preserve">el presente recurso de conformidad con el artículo: 6, apartado A, fracción IV de la </w:t>
      </w:r>
      <w:r w:rsidRPr="000A302F">
        <w:rPr>
          <w:rFonts w:ascii="Palatino Linotype" w:eastAsia="Calibri" w:hAnsi="Palatino Linotype" w:cs="Times New Roman"/>
          <w:b/>
          <w:color w:val="000000" w:themeColor="text1"/>
          <w:lang w:val="es-ES"/>
        </w:rPr>
        <w:t>Constitución Política de los Estados Unidos Mexicanos</w:t>
      </w:r>
      <w:r w:rsidRPr="000A302F">
        <w:rPr>
          <w:rFonts w:ascii="Palatino Linotype" w:eastAsia="Calibri" w:hAnsi="Palatino Linotype" w:cs="Times New Roman"/>
          <w:color w:val="000000" w:themeColor="text1"/>
          <w:lang w:val="es-ES"/>
        </w:rPr>
        <w:t xml:space="preserve">; 5, párrafos </w:t>
      </w:r>
      <w:r w:rsidR="000B7C4F" w:rsidRPr="000A302F">
        <w:rPr>
          <w:rFonts w:ascii="Palatino Linotype" w:eastAsia="Calibri" w:hAnsi="Palatino Linotype" w:cs="Times New Roman"/>
          <w:color w:val="000000" w:themeColor="text1"/>
          <w:lang w:val="es-ES"/>
        </w:rPr>
        <w:t>trigésimo, trigésimo primero y trigésimo segundo</w:t>
      </w:r>
      <w:r w:rsidR="004F785F" w:rsidRPr="000A302F">
        <w:rPr>
          <w:rFonts w:ascii="Palatino Linotype" w:eastAsia="Calibri" w:hAnsi="Palatino Linotype" w:cs="Times New Roman"/>
          <w:color w:val="000000" w:themeColor="text1"/>
          <w:lang w:val="es-ES"/>
        </w:rPr>
        <w:t>,</w:t>
      </w:r>
      <w:r w:rsidRPr="000A302F">
        <w:rPr>
          <w:rFonts w:ascii="Palatino Linotype" w:eastAsia="Calibri" w:hAnsi="Palatino Linotype" w:cs="Times New Roman"/>
          <w:color w:val="000000" w:themeColor="text1"/>
          <w:lang w:val="es-ES"/>
        </w:rPr>
        <w:t xml:space="preserve"> fracciones IV y V</w:t>
      </w:r>
      <w:r w:rsidR="004F785F" w:rsidRPr="000A302F">
        <w:rPr>
          <w:rFonts w:ascii="Palatino Linotype" w:eastAsia="Calibri" w:hAnsi="Palatino Linotype" w:cs="Times New Roman"/>
          <w:color w:val="000000" w:themeColor="text1"/>
          <w:lang w:val="es-ES"/>
        </w:rPr>
        <w:t>,</w:t>
      </w:r>
      <w:r w:rsidRPr="000A302F">
        <w:rPr>
          <w:rFonts w:ascii="Palatino Linotype" w:eastAsia="Calibri" w:hAnsi="Palatino Linotype" w:cs="Times New Roman"/>
          <w:color w:val="000000" w:themeColor="text1"/>
          <w:lang w:val="es-ES"/>
        </w:rPr>
        <w:t xml:space="preserve"> de la </w:t>
      </w:r>
      <w:r w:rsidRPr="000A302F">
        <w:rPr>
          <w:rFonts w:ascii="Palatino Linotype" w:eastAsia="Calibri" w:hAnsi="Palatino Linotype" w:cs="Times New Roman"/>
          <w:b/>
          <w:color w:val="000000" w:themeColor="text1"/>
          <w:lang w:val="es-ES"/>
        </w:rPr>
        <w:t>Constitución Política del Estado Libre y Soberano de México</w:t>
      </w:r>
      <w:r w:rsidRPr="000A302F">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A302F">
        <w:rPr>
          <w:rFonts w:ascii="Palatino Linotype" w:eastAsia="Calibri" w:hAnsi="Palatino Linotype" w:cs="Arial"/>
          <w:color w:val="000000" w:themeColor="text1"/>
          <w:lang w:val="es-ES"/>
        </w:rPr>
        <w:t xml:space="preserve">de la </w:t>
      </w:r>
      <w:r w:rsidRPr="000A302F">
        <w:rPr>
          <w:rFonts w:ascii="Palatino Linotype" w:eastAsia="Calibri" w:hAnsi="Palatino Linotype" w:cs="Arial"/>
          <w:b/>
          <w:color w:val="000000" w:themeColor="text1"/>
          <w:lang w:val="es-ES"/>
        </w:rPr>
        <w:t>Ley de Transparencia y Acceso a la Información Pública del Estado de México y Municipios</w:t>
      </w:r>
      <w:r w:rsidRPr="000A302F">
        <w:rPr>
          <w:rFonts w:ascii="Palatino Linotype" w:eastAsia="Calibri" w:hAnsi="Palatino Linotype" w:cs="Arial"/>
          <w:color w:val="000000" w:themeColor="text1"/>
          <w:lang w:val="es-ES"/>
        </w:rPr>
        <w:t xml:space="preserve">; y 10, 7, 9 fracciones I y XXIV, y 11 del </w:t>
      </w:r>
      <w:r w:rsidRPr="000A302F">
        <w:rPr>
          <w:rFonts w:ascii="Palatino Linotype" w:eastAsia="Calibri" w:hAnsi="Palatino Linotype" w:cs="Arial"/>
          <w:b/>
          <w:color w:val="000000" w:themeColor="text1"/>
          <w:lang w:val="es-ES"/>
        </w:rPr>
        <w:t xml:space="preserve">Reglamento Interior del Instituto </w:t>
      </w:r>
      <w:r w:rsidRPr="000A302F">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67A0A8E3" w14:textId="77777777" w:rsidR="002630E4" w:rsidRPr="000A302F"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A302F"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0A302F">
        <w:rPr>
          <w:rFonts w:ascii="Palatino Linotype" w:hAnsi="Palatino Linotype"/>
          <w:b/>
          <w:color w:val="000000" w:themeColor="text1"/>
          <w:sz w:val="24"/>
        </w:rPr>
        <w:t>SEGUNDO. De la oportunidad y proced</w:t>
      </w:r>
      <w:r w:rsidR="00F35C44" w:rsidRPr="000A302F">
        <w:rPr>
          <w:rFonts w:ascii="Palatino Linotype" w:hAnsi="Palatino Linotype"/>
          <w:b/>
          <w:color w:val="000000" w:themeColor="text1"/>
          <w:sz w:val="24"/>
        </w:rPr>
        <w:t>encia</w:t>
      </w:r>
      <w:r w:rsidRPr="000A302F">
        <w:rPr>
          <w:rFonts w:ascii="Palatino Linotype" w:hAnsi="Palatino Linotype"/>
          <w:b/>
          <w:color w:val="000000" w:themeColor="text1"/>
          <w:sz w:val="24"/>
        </w:rPr>
        <w:t>.</w:t>
      </w:r>
      <w:bookmarkEnd w:id="9"/>
      <w:bookmarkEnd w:id="10"/>
      <w:bookmarkEnd w:id="11"/>
    </w:p>
    <w:p w14:paraId="18E22450" w14:textId="77777777" w:rsidR="00C6440A" w:rsidRPr="000A302F" w:rsidRDefault="00C6440A" w:rsidP="00B31E90">
      <w:pPr>
        <w:rPr>
          <w:color w:val="000000" w:themeColor="text1"/>
          <w:lang w:eastAsia="en-US"/>
        </w:rPr>
      </w:pPr>
    </w:p>
    <w:p w14:paraId="63E5A495" w14:textId="00A172A9" w:rsidR="009E360A" w:rsidRPr="000A302F"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302F">
        <w:rPr>
          <w:rFonts w:ascii="Palatino Linotype" w:eastAsia="Calibri" w:hAnsi="Palatino Linotype" w:cs="Arial"/>
          <w:color w:val="000000" w:themeColor="text1"/>
        </w:rPr>
        <w:t xml:space="preserve">El </w:t>
      </w:r>
      <w:r w:rsidR="00740BA4" w:rsidRPr="000A302F">
        <w:rPr>
          <w:rFonts w:ascii="Palatino Linotype" w:eastAsia="Calibri" w:hAnsi="Palatino Linotype" w:cs="Arial"/>
          <w:color w:val="000000" w:themeColor="text1"/>
        </w:rPr>
        <w:t xml:space="preserve">medio de impugnación fue presentado a través del </w:t>
      </w:r>
      <w:r w:rsidR="00740BA4" w:rsidRPr="000A302F">
        <w:rPr>
          <w:rFonts w:ascii="Palatino Linotype" w:eastAsia="Calibri" w:hAnsi="Palatino Linotype" w:cs="Arial"/>
          <w:bCs/>
          <w:iCs/>
          <w:color w:val="000000" w:themeColor="text1"/>
        </w:rPr>
        <w:t>SAIMEX</w:t>
      </w:r>
      <w:r w:rsidR="00740BA4" w:rsidRPr="000A302F">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A302F">
        <w:rPr>
          <w:rFonts w:ascii="Palatino Linotype" w:eastAsia="Calibri" w:hAnsi="Palatino Linotype" w:cs="Arial"/>
          <w:b/>
          <w:color w:val="000000" w:themeColor="text1"/>
        </w:rPr>
        <w:t>SUJETO OBLIGADO</w:t>
      </w:r>
      <w:r w:rsidR="00740BA4" w:rsidRPr="000A302F">
        <w:rPr>
          <w:rFonts w:ascii="Palatino Linotype" w:eastAsia="Calibri" w:hAnsi="Palatino Linotype" w:cs="Arial"/>
          <w:color w:val="000000" w:themeColor="text1"/>
        </w:rPr>
        <w:t xml:space="preserve"> entregó respuesta el </w:t>
      </w:r>
      <w:r w:rsidR="001516E5" w:rsidRPr="000A302F">
        <w:rPr>
          <w:rFonts w:ascii="Palatino Linotype" w:eastAsia="Calibri" w:hAnsi="Palatino Linotype" w:cs="Arial"/>
          <w:color w:val="000000" w:themeColor="text1"/>
        </w:rPr>
        <w:t>veinticinco (25) de marzo</w:t>
      </w:r>
      <w:r w:rsidR="00EF7B70" w:rsidRPr="000A302F">
        <w:rPr>
          <w:rFonts w:ascii="Palatino Linotype" w:eastAsia="Calibri" w:hAnsi="Palatino Linotype" w:cs="Arial"/>
          <w:color w:val="000000" w:themeColor="text1"/>
        </w:rPr>
        <w:t xml:space="preserve"> de dos mil veintidós</w:t>
      </w:r>
      <w:r w:rsidR="00740BA4" w:rsidRPr="000A302F">
        <w:rPr>
          <w:rFonts w:ascii="Palatino Linotype" w:eastAsia="Calibri" w:hAnsi="Palatino Linotype" w:cs="Arial"/>
          <w:color w:val="000000" w:themeColor="text1"/>
        </w:rPr>
        <w:t xml:space="preserve">, de tal forma que el plazo para interponer el recurso de revisión transcurrió del </w:t>
      </w:r>
      <w:r w:rsidR="001516E5" w:rsidRPr="000A302F">
        <w:rPr>
          <w:rFonts w:ascii="Palatino Linotype" w:eastAsia="Calibri" w:hAnsi="Palatino Linotype" w:cs="Arial"/>
          <w:color w:val="000000" w:themeColor="text1"/>
        </w:rPr>
        <w:t xml:space="preserve">veintiocho (28) de marzo </w:t>
      </w:r>
      <w:r w:rsidR="009F3E50" w:rsidRPr="000A302F">
        <w:rPr>
          <w:rFonts w:ascii="Palatino Linotype" w:eastAsia="Calibri" w:hAnsi="Palatino Linotype" w:cs="Arial"/>
          <w:color w:val="000000" w:themeColor="text1"/>
        </w:rPr>
        <w:t xml:space="preserve">al </w:t>
      </w:r>
      <w:r w:rsidR="001516E5" w:rsidRPr="000A302F">
        <w:rPr>
          <w:rFonts w:ascii="Palatino Linotype" w:eastAsia="Calibri" w:hAnsi="Palatino Linotype" w:cs="Arial"/>
          <w:color w:val="000000" w:themeColor="text1"/>
        </w:rPr>
        <w:t>veintidós (22) de abril</w:t>
      </w:r>
      <w:r w:rsidR="00705CFC" w:rsidRPr="000A302F">
        <w:rPr>
          <w:rFonts w:ascii="Palatino Linotype" w:eastAsia="Calibri" w:hAnsi="Palatino Linotype" w:cs="Arial"/>
          <w:color w:val="000000" w:themeColor="text1"/>
        </w:rPr>
        <w:t xml:space="preserve"> de dos mil veintidós</w:t>
      </w:r>
      <w:r w:rsidR="00921375" w:rsidRPr="000A302F">
        <w:rPr>
          <w:rFonts w:ascii="Palatino Linotype" w:eastAsia="Calibri" w:hAnsi="Palatino Linotype" w:cs="Arial"/>
          <w:color w:val="000000" w:themeColor="text1"/>
        </w:rPr>
        <w:t>,</w:t>
      </w:r>
      <w:r w:rsidR="00740BA4" w:rsidRPr="000A302F">
        <w:rPr>
          <w:rFonts w:ascii="Palatino Linotype" w:eastAsia="Calibri" w:hAnsi="Palatino Linotype" w:cs="Arial"/>
          <w:color w:val="000000" w:themeColor="text1"/>
        </w:rPr>
        <w:t xml:space="preserve"> sin contemplar en el cómputo los </w:t>
      </w:r>
      <w:r w:rsidR="009F3E50" w:rsidRPr="000A302F">
        <w:rPr>
          <w:rFonts w:ascii="Palatino Linotype" w:eastAsia="Calibri" w:hAnsi="Palatino Linotype" w:cs="Arial"/>
          <w:color w:val="000000" w:themeColor="text1"/>
        </w:rPr>
        <w:t>sábados, domingos y días inhábiles</w:t>
      </w:r>
      <w:r w:rsidR="00666897" w:rsidRPr="000A302F">
        <w:rPr>
          <w:rFonts w:ascii="Palatino Linotype" w:eastAsia="Calibri" w:hAnsi="Palatino Linotype" w:cs="Arial"/>
          <w:color w:val="000000" w:themeColor="text1"/>
        </w:rPr>
        <w:t xml:space="preserve">, </w:t>
      </w:r>
      <w:r w:rsidR="00740BA4" w:rsidRPr="000A302F">
        <w:rPr>
          <w:rFonts w:ascii="Palatino Linotype" w:eastAsia="Calibri" w:hAnsi="Palatino Linotype" w:cs="Arial"/>
          <w:color w:val="000000" w:themeColor="text1"/>
        </w:rPr>
        <w:t>en términos del artículo 3</w:t>
      </w:r>
      <w:r w:rsidR="00921375" w:rsidRPr="000A302F">
        <w:rPr>
          <w:rFonts w:ascii="Palatino Linotype" w:eastAsia="Calibri" w:hAnsi="Palatino Linotype" w:cs="Arial"/>
          <w:color w:val="000000" w:themeColor="text1"/>
        </w:rPr>
        <w:t>,</w:t>
      </w:r>
      <w:r w:rsidR="00740BA4" w:rsidRPr="000A302F">
        <w:rPr>
          <w:rFonts w:ascii="Palatino Linotype" w:eastAsia="Calibri" w:hAnsi="Palatino Linotype" w:cs="Arial"/>
          <w:color w:val="000000" w:themeColor="text1"/>
        </w:rPr>
        <w:t xml:space="preserve"> fracción X</w:t>
      </w:r>
      <w:r w:rsidR="00921375" w:rsidRPr="000A302F">
        <w:rPr>
          <w:rFonts w:ascii="Palatino Linotype" w:eastAsia="Calibri" w:hAnsi="Palatino Linotype" w:cs="Arial"/>
          <w:color w:val="000000" w:themeColor="text1"/>
        </w:rPr>
        <w:t>,</w:t>
      </w:r>
      <w:r w:rsidR="00740BA4" w:rsidRPr="000A302F">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0A302F"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7D4C6BA7" w:rsidR="00740BA4" w:rsidRPr="000A302F"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302F">
        <w:rPr>
          <w:rFonts w:ascii="Palatino Linotype" w:eastAsia="Calibri" w:hAnsi="Palatino Linotype" w:cs="Arial"/>
          <w:color w:val="000000" w:themeColor="text1"/>
        </w:rPr>
        <w:t xml:space="preserve">Luego </w:t>
      </w:r>
      <w:r w:rsidRPr="000A302F">
        <w:rPr>
          <w:rFonts w:ascii="Palatino Linotype" w:hAnsi="Palatino Linotype"/>
          <w:color w:val="000000" w:themeColor="text1"/>
        </w:rPr>
        <w:t xml:space="preserve">entonces, si el presente recurso de revisión fue interpuesto el </w:t>
      </w:r>
      <w:r w:rsidR="001516E5" w:rsidRPr="000A302F">
        <w:rPr>
          <w:rFonts w:ascii="Palatino Linotype" w:hAnsi="Palatino Linotype"/>
          <w:color w:val="000000" w:themeColor="text1"/>
        </w:rPr>
        <w:t>cuatro (04) de abril</w:t>
      </w:r>
      <w:r w:rsidR="00705CFC" w:rsidRPr="000A302F">
        <w:rPr>
          <w:rFonts w:ascii="Palatino Linotype" w:hAnsi="Palatino Linotype"/>
          <w:color w:val="000000" w:themeColor="text1"/>
        </w:rPr>
        <w:t xml:space="preserve"> de dos mil veintidós</w:t>
      </w:r>
      <w:r w:rsidRPr="000A302F">
        <w:rPr>
          <w:rFonts w:ascii="Palatino Linotype" w:hAnsi="Palatino Linotype"/>
          <w:color w:val="000000" w:themeColor="text1"/>
        </w:rPr>
        <w:t>, éste</w:t>
      </w:r>
      <w:r w:rsidRPr="000A302F">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0A302F">
        <w:rPr>
          <w:rFonts w:ascii="Palatino Linotype" w:hAnsi="Palatino Linotype" w:cs="Arial"/>
          <w:b/>
          <w:color w:val="000000" w:themeColor="text1"/>
        </w:rPr>
        <w:t xml:space="preserve"> </w:t>
      </w:r>
      <w:r w:rsidRPr="000A302F">
        <w:rPr>
          <w:rFonts w:ascii="Palatino Linotype" w:hAnsi="Palatino Linotype" w:cs="Arial"/>
          <w:color w:val="000000" w:themeColor="text1"/>
        </w:rPr>
        <w:t>vigente.</w:t>
      </w:r>
    </w:p>
    <w:p w14:paraId="59CCEA40" w14:textId="77777777" w:rsidR="00774AB3" w:rsidRPr="000A302F"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2CD68C18" w:rsidR="00774AB3" w:rsidRPr="000A302F"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302F">
        <w:rPr>
          <w:rFonts w:ascii="Palatino Linotype" w:hAnsi="Palatino Linotype" w:cs="Arial"/>
          <w:color w:val="000000" w:themeColor="text1"/>
        </w:rPr>
        <w:t xml:space="preserve">Por </w:t>
      </w:r>
      <w:r w:rsidRPr="000A302F">
        <w:rPr>
          <w:rFonts w:ascii="Palatino Linotype" w:hAnsi="Palatino Linotype" w:cs="Arial"/>
          <w:color w:val="000000" w:themeColor="text1"/>
          <w:lang w:val="es-ES"/>
        </w:rPr>
        <w:t xml:space="preserve">otro lado, de la revisión al expediente electrónico contenido en el </w:t>
      </w:r>
      <w:r w:rsidR="00705CFC" w:rsidRPr="000A302F">
        <w:rPr>
          <w:rFonts w:ascii="Palatino Linotype" w:hAnsi="Palatino Linotype" w:cs="Arial"/>
          <w:color w:val="000000" w:themeColor="text1"/>
          <w:lang w:val="es-ES"/>
        </w:rPr>
        <w:t>SAIMEX,</w:t>
      </w:r>
      <w:r w:rsidRPr="000A302F">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0A302F">
        <w:rPr>
          <w:rFonts w:ascii="Palatino Linotype" w:hAnsi="Palatino Linotype" w:cs="Arial"/>
          <w:b/>
          <w:color w:val="000000" w:themeColor="text1"/>
          <w:lang w:val="es-ES"/>
        </w:rPr>
        <w:t xml:space="preserve">no </w:t>
      </w:r>
      <w:r w:rsidR="00921375" w:rsidRPr="000A302F">
        <w:rPr>
          <w:rFonts w:ascii="Palatino Linotype" w:hAnsi="Palatino Linotype" w:cs="Arial"/>
          <w:b/>
          <w:color w:val="000000" w:themeColor="text1"/>
          <w:lang w:val="es-ES"/>
        </w:rPr>
        <w:t xml:space="preserve">señaló </w:t>
      </w:r>
      <w:r w:rsidR="001516E5" w:rsidRPr="000A302F">
        <w:rPr>
          <w:rFonts w:ascii="Palatino Linotype" w:hAnsi="Palatino Linotype" w:cs="Arial"/>
          <w:b/>
          <w:color w:val="000000" w:themeColor="text1"/>
          <w:lang w:val="es-ES"/>
        </w:rPr>
        <w:t>su nombre completo</w:t>
      </w:r>
      <w:r w:rsidR="00921375" w:rsidRPr="000A302F">
        <w:rPr>
          <w:rFonts w:ascii="Palatino Linotype" w:hAnsi="Palatino Linotype" w:cs="Arial"/>
          <w:b/>
          <w:color w:val="000000" w:themeColor="text1"/>
          <w:lang w:val="es-ES"/>
        </w:rPr>
        <w:t>, ni se tiene certeza de su identidad</w:t>
      </w:r>
      <w:r w:rsidRPr="000A302F">
        <w:rPr>
          <w:rFonts w:ascii="Palatino Linotype" w:hAnsi="Palatino Linotype" w:cs="Arial"/>
          <w:color w:val="000000" w:themeColor="text1"/>
          <w:lang w:val="es-ES"/>
        </w:rPr>
        <w:t xml:space="preserve">; sin embargo, es importante señalar que </w:t>
      </w:r>
      <w:r w:rsidRPr="000A302F">
        <w:rPr>
          <w:rFonts w:ascii="Palatino Linotype" w:hAnsi="Palatino Linotype" w:cs="Arial"/>
          <w:color w:val="000000" w:themeColor="text1"/>
        </w:rPr>
        <w:t xml:space="preserve">el nombre de los Solicitantes y Recurrentes no es un requisito indispensable para la tramitación del acto procesal específico en </w:t>
      </w:r>
      <w:r w:rsidRPr="000A302F">
        <w:rPr>
          <w:rFonts w:ascii="Palatino Linotype" w:hAnsi="Palatino Linotype" w:cs="Arial"/>
          <w:color w:val="000000" w:themeColor="text1"/>
        </w:rPr>
        <w:lastRenderedPageBreak/>
        <w:t>materia de acceso a la información, ello en estricto apego al numeral 155 párrafo tercero de la Ley de la materia, en concatenación con el 180 del mismo ordenamiento.</w:t>
      </w:r>
    </w:p>
    <w:p w14:paraId="254381B4" w14:textId="77777777" w:rsidR="00774AB3" w:rsidRPr="000A302F"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0A302F"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302F">
        <w:rPr>
          <w:rFonts w:ascii="Palatino Linotype" w:hAnsi="Palatino Linotype" w:cs="Arial"/>
          <w:color w:val="000000" w:themeColor="text1"/>
        </w:rPr>
        <w:t xml:space="preserve">Esto </w:t>
      </w:r>
      <w:r w:rsidRPr="000A302F">
        <w:rPr>
          <w:rFonts w:ascii="Palatino Linotype" w:hAnsi="Palatino Linotype" w:cs="Arial"/>
          <w:color w:val="000000" w:themeColor="text1"/>
          <w:lang w:val="es-ES"/>
        </w:rPr>
        <w:t xml:space="preserve">es así, ya que de conformidad con los artículos 6, apartado A, fracciones III y IV de la </w:t>
      </w:r>
      <w:r w:rsidRPr="000A302F">
        <w:rPr>
          <w:rFonts w:ascii="Palatino Linotype" w:hAnsi="Palatino Linotype" w:cs="Arial"/>
          <w:b/>
          <w:color w:val="000000" w:themeColor="text1"/>
          <w:lang w:val="es-ES"/>
        </w:rPr>
        <w:t>Constitución Política de los Estados Unidos Mexicanos</w:t>
      </w:r>
      <w:r w:rsidRPr="000A302F">
        <w:rPr>
          <w:rFonts w:ascii="Palatino Linotype" w:hAnsi="Palatino Linotype" w:cs="Arial"/>
          <w:color w:val="000000" w:themeColor="text1"/>
          <w:lang w:val="es-ES"/>
        </w:rPr>
        <w:t xml:space="preserve">; 5, párrafos vigésimo segundo, vigésimo tercero y vigésimo cuarto, fracciones III, IV y V, de la </w:t>
      </w:r>
      <w:r w:rsidRPr="000A302F">
        <w:rPr>
          <w:rFonts w:ascii="Palatino Linotype" w:hAnsi="Palatino Linotype" w:cs="Arial"/>
          <w:b/>
          <w:color w:val="000000" w:themeColor="text1"/>
          <w:lang w:val="es-ES"/>
        </w:rPr>
        <w:t>Constitución Política del Estado Libre y Soberano de México</w:t>
      </w:r>
      <w:r w:rsidRPr="000A302F">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0A302F"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0A302F"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302F">
        <w:rPr>
          <w:rFonts w:ascii="Palatino Linotype" w:hAnsi="Palatino Linotype" w:cs="Arial"/>
          <w:color w:val="000000" w:themeColor="text1"/>
        </w:rPr>
        <w:t xml:space="preserve">Por </w:t>
      </w:r>
      <w:r w:rsidRPr="000A302F">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0A302F"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0A302F"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302F">
        <w:rPr>
          <w:rFonts w:ascii="Palatino Linotype" w:hAnsi="Palatino Linotype" w:cs="Arial"/>
          <w:color w:val="000000" w:themeColor="text1"/>
        </w:rPr>
        <w:lastRenderedPageBreak/>
        <w:t xml:space="preserve">Asimismo, </w:t>
      </w:r>
      <w:r w:rsidRPr="000A302F">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0A302F"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0A302F"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302F">
        <w:rPr>
          <w:rFonts w:ascii="Palatino Linotype" w:hAnsi="Palatino Linotype" w:cs="Arial"/>
          <w:color w:val="000000" w:themeColor="text1"/>
        </w:rPr>
        <w:t xml:space="preserve">De </w:t>
      </w:r>
      <w:r w:rsidRPr="000A302F">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0A302F"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0A302F"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302F">
        <w:rPr>
          <w:rFonts w:ascii="Palatino Linotype" w:hAnsi="Palatino Linotype" w:cs="Arial"/>
          <w:color w:val="000000" w:themeColor="text1"/>
        </w:rPr>
        <w:t>Luego entonces</w:t>
      </w:r>
      <w:r w:rsidR="00774AB3" w:rsidRPr="000A302F">
        <w:rPr>
          <w:rFonts w:ascii="Palatino Linotype" w:eastAsia="Calibri" w:hAnsi="Palatino Linotype" w:cs="Arial"/>
        </w:rPr>
        <w:t xml:space="preserve">, </w:t>
      </w:r>
      <w:r w:rsidR="00774AB3" w:rsidRPr="000A302F">
        <w:rPr>
          <w:rFonts w:ascii="Palatino Linotype" w:eastAsia="Times New Roman" w:hAnsi="Palatino Linotype" w:cs="Arial"/>
          <w:color w:val="000000" w:themeColor="text1"/>
          <w:lang w:val="es-ES" w:eastAsia="es-MX"/>
        </w:rPr>
        <w:t xml:space="preserve">el nombre del </w:t>
      </w:r>
      <w:r w:rsidR="00774AB3" w:rsidRPr="000A302F">
        <w:rPr>
          <w:rFonts w:ascii="Palatino Linotype" w:eastAsia="Times New Roman" w:hAnsi="Palatino Linotype" w:cs="Arial"/>
          <w:b/>
          <w:color w:val="000000" w:themeColor="text1"/>
          <w:lang w:val="es-ES" w:eastAsia="es-MX"/>
        </w:rPr>
        <w:t>SOLICITANTE</w:t>
      </w:r>
      <w:r w:rsidR="00774AB3" w:rsidRPr="000A302F">
        <w:rPr>
          <w:rFonts w:ascii="Palatino Linotype" w:eastAsia="Times New Roman" w:hAnsi="Palatino Linotype" w:cs="Arial"/>
          <w:color w:val="000000" w:themeColor="text1"/>
          <w:lang w:val="es-ES" w:eastAsia="es-MX"/>
        </w:rPr>
        <w:t xml:space="preserve"> y subsecuente </w:t>
      </w:r>
      <w:r w:rsidR="00774AB3" w:rsidRPr="000A302F">
        <w:rPr>
          <w:rFonts w:ascii="Palatino Linotype" w:eastAsia="Times New Roman" w:hAnsi="Palatino Linotype" w:cs="Arial"/>
          <w:b/>
          <w:color w:val="000000" w:themeColor="text1"/>
          <w:lang w:val="es-ES" w:eastAsia="es-MX"/>
        </w:rPr>
        <w:t>RECURRENTE</w:t>
      </w:r>
      <w:r w:rsidR="00774AB3" w:rsidRPr="000A302F">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0A302F" w:rsidRDefault="009C4817" w:rsidP="009C4817">
      <w:pPr>
        <w:pStyle w:val="Prrafodelista"/>
        <w:rPr>
          <w:rFonts w:ascii="Palatino Linotype" w:eastAsia="Times New Roman" w:hAnsi="Palatino Linotype" w:cs="Arial"/>
          <w:bCs/>
          <w:color w:val="000000" w:themeColor="text1"/>
          <w:lang w:eastAsia="es-MX"/>
        </w:rPr>
      </w:pPr>
    </w:p>
    <w:p w14:paraId="52DD5993" w14:textId="08389A07" w:rsidR="005F1362" w:rsidRPr="000A302F"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0A302F">
        <w:rPr>
          <w:rFonts w:ascii="Palatino Linotype" w:eastAsia="Calibri" w:hAnsi="Palatino Linotype" w:cs="Arial"/>
          <w:color w:val="000000" w:themeColor="text1"/>
        </w:rPr>
        <w:t>C</w:t>
      </w:r>
      <w:r w:rsidR="00AF6795" w:rsidRPr="000A302F">
        <w:rPr>
          <w:rFonts w:ascii="Palatino Linotype" w:eastAsia="Calibri" w:hAnsi="Palatino Linotype" w:cs="Arial"/>
          <w:color w:val="000000" w:themeColor="text1"/>
        </w:rPr>
        <w:t>onsecuencia de lo anterior, este</w:t>
      </w:r>
      <w:r w:rsidRPr="000A302F">
        <w:rPr>
          <w:rFonts w:ascii="Palatino Linotype" w:eastAsia="Calibri" w:hAnsi="Palatino Linotype" w:cs="Arial"/>
          <w:color w:val="000000" w:themeColor="text1"/>
        </w:rPr>
        <w:t xml:space="preserve"> </w:t>
      </w:r>
      <w:r w:rsidR="00AF6795" w:rsidRPr="000A302F">
        <w:rPr>
          <w:rFonts w:ascii="Palatino Linotype" w:eastAsia="Calibri" w:hAnsi="Palatino Linotype" w:cs="Arial"/>
          <w:color w:val="000000" w:themeColor="text1"/>
        </w:rPr>
        <w:t>Órgano Garante</w:t>
      </w:r>
      <w:r w:rsidRPr="000A302F">
        <w:rPr>
          <w:rFonts w:ascii="Palatino Linotype" w:eastAsia="Calibri" w:hAnsi="Palatino Linotype" w:cs="Arial"/>
          <w:color w:val="000000" w:themeColor="text1"/>
        </w:rPr>
        <w:t xml:space="preserve"> advierte que </w:t>
      </w:r>
      <w:r w:rsidR="00540208" w:rsidRPr="000A302F">
        <w:rPr>
          <w:rFonts w:ascii="Palatino Linotype" w:eastAsia="Calibri" w:hAnsi="Palatino Linotype" w:cs="Arial"/>
          <w:color w:val="000000" w:themeColor="text1"/>
        </w:rPr>
        <w:t xml:space="preserve">el escrito contiene las formalidades previstas por el artículo 180 último párrafo de la Ley </w:t>
      </w:r>
      <w:r w:rsidR="004911B6" w:rsidRPr="000A302F">
        <w:rPr>
          <w:rFonts w:ascii="Palatino Linotype" w:eastAsia="Calibri" w:hAnsi="Palatino Linotype" w:cs="Arial"/>
          <w:color w:val="000000" w:themeColor="text1"/>
        </w:rPr>
        <w:t>de Transparencia y Acceso a la Información Pública del Estado de México y Municipios</w:t>
      </w:r>
      <w:r w:rsidR="00540208" w:rsidRPr="000A302F">
        <w:rPr>
          <w:rFonts w:ascii="Palatino Linotype" w:eastAsia="Calibri" w:hAnsi="Palatino Linotype" w:cs="Arial"/>
          <w:color w:val="000000" w:themeColor="text1"/>
        </w:rPr>
        <w:t xml:space="preserve">, por lo que es procedente que </w:t>
      </w:r>
      <w:r w:rsidR="004911B6" w:rsidRPr="000A302F">
        <w:rPr>
          <w:rFonts w:ascii="Palatino Linotype" w:eastAsia="Calibri" w:hAnsi="Palatino Linotype" w:cs="Arial"/>
          <w:color w:val="000000" w:themeColor="text1"/>
        </w:rPr>
        <w:t>e</w:t>
      </w:r>
      <w:r w:rsidR="00540208" w:rsidRPr="000A302F">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0A302F"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9536DB7" w14:textId="27F1C115" w:rsidR="00872016" w:rsidRPr="000A302F" w:rsidRDefault="00872016" w:rsidP="00872016">
      <w:pPr>
        <w:pStyle w:val="Prrafodelista"/>
        <w:tabs>
          <w:tab w:val="left" w:pos="426"/>
        </w:tabs>
        <w:spacing w:line="360" w:lineRule="auto"/>
        <w:ind w:left="0"/>
        <w:jc w:val="both"/>
        <w:outlineLvl w:val="1"/>
        <w:rPr>
          <w:rFonts w:ascii="Palatino Linotype" w:eastAsia="Calibri" w:hAnsi="Palatino Linotype" w:cs="Arial"/>
          <w:b/>
          <w:bCs/>
          <w:color w:val="000000" w:themeColor="text1"/>
        </w:rPr>
      </w:pPr>
      <w:r w:rsidRPr="000A302F">
        <w:rPr>
          <w:rFonts w:ascii="Palatino Linotype" w:eastAsia="Calibri" w:hAnsi="Palatino Linotype" w:cs="Arial"/>
          <w:b/>
          <w:bCs/>
          <w:color w:val="000000" w:themeColor="text1"/>
        </w:rPr>
        <w:t>TERCERO. Cuestiones de previo y especial pronunciamiento.</w:t>
      </w:r>
    </w:p>
    <w:p w14:paraId="3A8EFE38" w14:textId="77777777" w:rsidR="00872016" w:rsidRPr="000A302F"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CD2F900" w14:textId="77777777" w:rsidR="00872016" w:rsidRPr="000A302F"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0A302F">
        <w:rPr>
          <w:rFonts w:ascii="Palatino Linotype" w:eastAsia="Calibri" w:hAnsi="Palatino Linotype" w:cs="Arial"/>
          <w:color w:val="000000" w:themeColor="text1"/>
        </w:rPr>
        <w:lastRenderedPageBreak/>
        <w:t xml:space="preserve">Este </w:t>
      </w:r>
      <w:r w:rsidRPr="000A302F">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4A76637" w14:textId="77777777" w:rsidR="00872016" w:rsidRPr="000A302F" w:rsidRDefault="00872016" w:rsidP="00872016">
      <w:pPr>
        <w:pStyle w:val="Prrafodelista"/>
        <w:tabs>
          <w:tab w:val="left" w:pos="426"/>
        </w:tabs>
        <w:spacing w:before="240" w:after="240" w:line="360" w:lineRule="auto"/>
        <w:ind w:left="0"/>
        <w:jc w:val="both"/>
        <w:rPr>
          <w:rFonts w:ascii="Palatino Linotype" w:hAnsi="Palatino Linotype"/>
        </w:rPr>
      </w:pPr>
    </w:p>
    <w:p w14:paraId="165EB4E7" w14:textId="3509376E" w:rsidR="00872016" w:rsidRPr="000A302F"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0A302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635C35B" w14:textId="77777777" w:rsidR="00872016" w:rsidRPr="000A302F"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48D22A6" w14:textId="77777777" w:rsidR="00872016" w:rsidRPr="000A302F"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0A302F">
        <w:rPr>
          <w:rFonts w:ascii="Palatino Linotype" w:eastAsia="Calibri" w:hAnsi="Palatino Linotype" w:cs="Arial"/>
          <w:color w:val="000000" w:themeColor="text1"/>
        </w:rPr>
        <w:t xml:space="preserve">Así, </w:t>
      </w:r>
      <w:r w:rsidRPr="000A302F">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771E1B" w14:textId="77777777" w:rsidR="00872016" w:rsidRPr="000A302F" w:rsidRDefault="00872016" w:rsidP="00872016">
      <w:pPr>
        <w:pStyle w:val="Prrafodelista"/>
        <w:tabs>
          <w:tab w:val="left" w:pos="426"/>
        </w:tabs>
        <w:spacing w:before="240" w:after="240" w:line="360" w:lineRule="auto"/>
        <w:ind w:left="0"/>
        <w:jc w:val="both"/>
        <w:rPr>
          <w:rFonts w:ascii="Palatino Linotype" w:hAnsi="Palatino Linotype"/>
        </w:rPr>
      </w:pPr>
    </w:p>
    <w:p w14:paraId="75CAEFE9" w14:textId="77777777" w:rsidR="00872016" w:rsidRPr="000A302F"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0A302F">
        <w:rPr>
          <w:rFonts w:ascii="Palatino Linotype" w:eastAsia="Calibri" w:hAnsi="Palatino Linotype" w:cs="Arial"/>
        </w:rPr>
        <w:t xml:space="preserve">En </w:t>
      </w:r>
      <w:r w:rsidRPr="000A302F">
        <w:rPr>
          <w:rFonts w:ascii="Palatino Linotype" w:hAnsi="Palatino Linotype"/>
        </w:rPr>
        <w:t xml:space="preserve">ese sentido, el Legislador fijó los términos procesales en las leyes, de manera general, sin que pudiera prever la variada gama de casos que son resueltos por los </w:t>
      </w:r>
      <w:r w:rsidRPr="000A302F">
        <w:rPr>
          <w:rFonts w:ascii="Palatino Linotype" w:hAnsi="Palatino Linotype"/>
        </w:rPr>
        <w:lastRenderedPageBreak/>
        <w:t>órganos jurisdiccionales o cuasi jurisdiccionales, tanto por la complejidad de los hechos, como por el número de casos que conocen.</w:t>
      </w:r>
    </w:p>
    <w:p w14:paraId="0562B276" w14:textId="77777777" w:rsidR="00872016" w:rsidRPr="000A302F" w:rsidRDefault="00872016" w:rsidP="00872016">
      <w:pPr>
        <w:pStyle w:val="Prrafodelista"/>
        <w:tabs>
          <w:tab w:val="left" w:pos="426"/>
        </w:tabs>
        <w:spacing w:before="240" w:after="240" w:line="360" w:lineRule="auto"/>
        <w:ind w:left="0"/>
        <w:jc w:val="both"/>
        <w:rPr>
          <w:rFonts w:ascii="Palatino Linotype" w:hAnsi="Palatino Linotype"/>
        </w:rPr>
      </w:pPr>
    </w:p>
    <w:p w14:paraId="3665133D" w14:textId="77777777" w:rsidR="00872016" w:rsidRPr="000A302F"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0A302F">
        <w:rPr>
          <w:rFonts w:ascii="Palatino Linotype" w:eastAsia="Calibri" w:hAnsi="Palatino Linotype" w:cs="Arial"/>
        </w:rPr>
        <w:t xml:space="preserve">Por </w:t>
      </w:r>
      <w:r w:rsidRPr="000A302F">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E9FD1BE" w14:textId="77777777" w:rsidR="00872016" w:rsidRPr="000A302F"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0A302F">
        <w:rPr>
          <w:rFonts w:ascii="Palatino Linotype" w:eastAsia="Calibri" w:hAnsi="Palatino Linotype" w:cs="Arial"/>
          <w:b/>
          <w:bCs/>
        </w:rPr>
        <w:t>Complejidad del Asunto:</w:t>
      </w:r>
      <w:r w:rsidRPr="000A302F">
        <w:rPr>
          <w:rFonts w:ascii="Palatino Linotype" w:eastAsia="Calibri" w:hAnsi="Palatino Linotype" w:cs="Arial"/>
        </w:rPr>
        <w:t xml:space="preserve"> La complejidad de la prueba, la pluralidad de sujetos procesales, el tiempo transcurrido, las características y contexto del recurso.</w:t>
      </w:r>
    </w:p>
    <w:p w14:paraId="343E43E9" w14:textId="77777777" w:rsidR="00872016" w:rsidRPr="000A302F"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0A302F">
        <w:rPr>
          <w:rFonts w:ascii="Palatino Linotype" w:eastAsia="Calibri" w:hAnsi="Palatino Linotype" w:cs="Arial"/>
          <w:b/>
          <w:bCs/>
        </w:rPr>
        <w:t>Actividad Procesal del interesado:</w:t>
      </w:r>
      <w:r w:rsidRPr="000A302F">
        <w:rPr>
          <w:rFonts w:ascii="Palatino Linotype" w:eastAsia="Calibri" w:hAnsi="Palatino Linotype" w:cs="Arial"/>
        </w:rPr>
        <w:t xml:space="preserve"> Acciones u omisiones del interesado.</w:t>
      </w:r>
    </w:p>
    <w:p w14:paraId="53C00BF9" w14:textId="77777777" w:rsidR="00872016" w:rsidRPr="000A302F"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0A302F">
        <w:rPr>
          <w:rFonts w:ascii="Palatino Linotype" w:eastAsia="Calibri" w:hAnsi="Palatino Linotype" w:cs="Arial"/>
          <w:b/>
          <w:bCs/>
        </w:rPr>
        <w:t>Conducta de la Autoridad:</w:t>
      </w:r>
      <w:r w:rsidRPr="000A302F">
        <w:rPr>
          <w:rFonts w:ascii="Palatino Linotype" w:eastAsia="Calibri" w:hAnsi="Palatino Linotype" w:cs="Arial"/>
        </w:rPr>
        <w:t xml:space="preserve"> Las Acciones u omisiones realizadas en el procedimiento. Así como si la autoridad actuó con la debida diligencia.</w:t>
      </w:r>
    </w:p>
    <w:p w14:paraId="0998307E" w14:textId="77777777" w:rsidR="00872016" w:rsidRPr="000A302F" w:rsidRDefault="00872016" w:rsidP="00872016">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0A302F">
        <w:rPr>
          <w:rFonts w:ascii="Palatino Linotype" w:eastAsia="Calibri" w:hAnsi="Palatino Linotype" w:cs="Arial"/>
          <w:b/>
          <w:bCs/>
        </w:rPr>
        <w:t xml:space="preserve">La afectación generada en la situación jurídica de la persona involucrada en el proceso: </w:t>
      </w:r>
      <w:r w:rsidRPr="000A302F">
        <w:rPr>
          <w:rFonts w:ascii="Palatino Linotype" w:eastAsia="Calibri" w:hAnsi="Palatino Linotype" w:cs="Arial"/>
        </w:rPr>
        <w:t>Violación a sus derechos humanos.</w:t>
      </w:r>
    </w:p>
    <w:p w14:paraId="2E890DDE" w14:textId="77777777" w:rsidR="00872016" w:rsidRPr="000A302F"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5AE5CB0C" w14:textId="77777777" w:rsidR="00872016" w:rsidRPr="000A302F"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0A302F">
        <w:rPr>
          <w:rFonts w:ascii="Palatino Linotype" w:eastAsia="Calibri" w:hAnsi="Palatino Linotype" w:cs="Arial"/>
          <w:color w:val="000000" w:themeColor="text1"/>
        </w:rPr>
        <w:t xml:space="preserve">De </w:t>
      </w:r>
      <w:r w:rsidRPr="000A302F">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AB7D8D" w14:textId="77777777" w:rsidR="00872016" w:rsidRPr="000A302F" w:rsidRDefault="00872016" w:rsidP="00872016">
      <w:pPr>
        <w:pStyle w:val="Prrafodelista"/>
        <w:tabs>
          <w:tab w:val="left" w:pos="426"/>
        </w:tabs>
        <w:spacing w:before="240" w:after="240" w:line="360" w:lineRule="auto"/>
        <w:ind w:left="0"/>
        <w:jc w:val="both"/>
        <w:rPr>
          <w:rFonts w:ascii="Palatino Linotype" w:hAnsi="Palatino Linotype"/>
        </w:rPr>
      </w:pPr>
    </w:p>
    <w:p w14:paraId="19FC5D2C" w14:textId="77777777" w:rsidR="00872016" w:rsidRPr="000A302F"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0A302F">
        <w:rPr>
          <w:rFonts w:ascii="Palatino Linotype" w:eastAsia="Calibri" w:hAnsi="Palatino Linotype" w:cs="Arial"/>
        </w:rPr>
        <w:t xml:space="preserve">Argumento </w:t>
      </w:r>
      <w:r w:rsidRPr="000A302F">
        <w:rPr>
          <w:rFonts w:ascii="Palatino Linotype" w:hAnsi="Palatino Linotype"/>
        </w:rPr>
        <w:t xml:space="preserve">que encuentra sustento en la jurisprudencia P./J. 32/92 emitida por el Pleno de la Suprema Corte de Justicia de la Nación de rubro </w:t>
      </w:r>
      <w:r w:rsidRPr="000A302F">
        <w:rPr>
          <w:rFonts w:ascii="Palatino Linotype" w:hAnsi="Palatino Linotype"/>
          <w:i/>
        </w:rPr>
        <w:t xml:space="preserve">“TÉRMINOS </w:t>
      </w:r>
      <w:r w:rsidRPr="000A302F">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0A302F">
        <w:rPr>
          <w:rStyle w:val="Refdenotaalpie"/>
          <w:rFonts w:ascii="Palatino Linotype" w:hAnsi="Palatino Linotype"/>
          <w:i/>
        </w:rPr>
        <w:footnoteReference w:id="1"/>
      </w:r>
      <w:r w:rsidRPr="000A302F">
        <w:rPr>
          <w:rFonts w:ascii="Palatino Linotype" w:hAnsi="Palatino Linotype"/>
        </w:rPr>
        <w:t>, visible en la Gaceta del Seminario Judicial de la Federación con el registro digital 205635.</w:t>
      </w:r>
    </w:p>
    <w:p w14:paraId="018F1763" w14:textId="77777777" w:rsidR="00872016" w:rsidRPr="000A302F" w:rsidRDefault="00872016" w:rsidP="00872016">
      <w:pPr>
        <w:pStyle w:val="Prrafodelista"/>
        <w:tabs>
          <w:tab w:val="left" w:pos="426"/>
        </w:tabs>
        <w:spacing w:before="240" w:after="240" w:line="360" w:lineRule="auto"/>
        <w:ind w:left="0"/>
        <w:jc w:val="both"/>
        <w:rPr>
          <w:rFonts w:ascii="Palatino Linotype" w:hAnsi="Palatino Linotype"/>
        </w:rPr>
      </w:pPr>
    </w:p>
    <w:p w14:paraId="6980DF7E" w14:textId="77777777" w:rsidR="00872016" w:rsidRPr="000A302F"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0A302F">
        <w:rPr>
          <w:rFonts w:ascii="Palatino Linotype" w:eastAsia="Calibri" w:hAnsi="Palatino Linotype" w:cs="Arial"/>
        </w:rPr>
        <w:t xml:space="preserve">Razones </w:t>
      </w:r>
      <w:r w:rsidRPr="000A302F">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A302F">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00ADD43" w14:textId="77777777" w:rsidR="00872016" w:rsidRPr="000A302F" w:rsidRDefault="00872016" w:rsidP="00872016">
      <w:pPr>
        <w:pStyle w:val="Prrafodelista"/>
        <w:tabs>
          <w:tab w:val="left" w:pos="426"/>
        </w:tabs>
        <w:spacing w:before="240" w:after="240" w:line="360" w:lineRule="auto"/>
        <w:ind w:left="0"/>
        <w:jc w:val="both"/>
        <w:rPr>
          <w:rFonts w:ascii="Palatino Linotype" w:hAnsi="Palatino Linotype"/>
        </w:rPr>
      </w:pPr>
    </w:p>
    <w:p w14:paraId="0BD71548" w14:textId="77777777" w:rsidR="00872016" w:rsidRPr="000A302F"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0A302F">
        <w:rPr>
          <w:rFonts w:ascii="Palatino Linotype" w:eastAsia="Calibri" w:hAnsi="Palatino Linotype" w:cs="Arial"/>
        </w:rPr>
        <w:t xml:space="preserve">Por </w:t>
      </w:r>
      <w:r w:rsidRPr="000A302F">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55818A3" w14:textId="77777777" w:rsidR="00872016" w:rsidRPr="000A302F" w:rsidRDefault="00872016" w:rsidP="00872016">
      <w:pPr>
        <w:pStyle w:val="Prrafodelista"/>
        <w:tabs>
          <w:tab w:val="left" w:pos="426"/>
        </w:tabs>
        <w:spacing w:before="240" w:after="240" w:line="360" w:lineRule="auto"/>
        <w:ind w:left="0"/>
        <w:jc w:val="both"/>
        <w:rPr>
          <w:rFonts w:ascii="Palatino Linotype" w:hAnsi="Palatino Linotype"/>
        </w:rPr>
      </w:pPr>
    </w:p>
    <w:p w14:paraId="2FB608DF" w14:textId="77777777" w:rsidR="00872016" w:rsidRPr="000A302F"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0A302F">
        <w:rPr>
          <w:rFonts w:ascii="Palatino Linotype" w:eastAsia="Calibri" w:hAnsi="Palatino Linotype" w:cs="Arial"/>
        </w:rPr>
        <w:t xml:space="preserve">Al </w:t>
      </w:r>
      <w:r w:rsidRPr="000A302F">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57F1CD0" w14:textId="77777777" w:rsidR="00872016" w:rsidRPr="000A302F"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2881548B" w14:textId="77777777" w:rsidR="00872016" w:rsidRPr="000A302F" w:rsidRDefault="00872016" w:rsidP="00872016">
      <w:pPr>
        <w:pStyle w:val="Prrafodelista"/>
        <w:spacing w:line="276" w:lineRule="auto"/>
        <w:ind w:left="567" w:right="567"/>
        <w:jc w:val="both"/>
        <w:rPr>
          <w:rFonts w:ascii="Palatino Linotype" w:hAnsi="Palatino Linotype"/>
          <w:i/>
          <w:sz w:val="22"/>
        </w:rPr>
      </w:pPr>
      <w:r w:rsidRPr="000A302F">
        <w:rPr>
          <w:rFonts w:ascii="Palatino Linotype" w:hAnsi="Palatino Linotype"/>
          <w:b/>
          <w:i/>
          <w:sz w:val="22"/>
        </w:rPr>
        <w:t>PLAZO RAZONABLE PARA RESOLVER. DIMENSIÓN Y EFECTOS DE ESTE CONCEPTO CUANDO SE ADUCE EXCESIVA CARGA DE TRABAJO.</w:t>
      </w:r>
      <w:r w:rsidRPr="000A302F">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w:t>
      </w:r>
      <w:r w:rsidRPr="000A302F">
        <w:rPr>
          <w:rFonts w:ascii="Palatino Linotype" w:hAnsi="Palatino Linotype"/>
          <w:i/>
          <w:sz w:val="22"/>
        </w:rPr>
        <w:lastRenderedPageBreak/>
        <w:t>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0A302F">
        <w:rPr>
          <w:rStyle w:val="Refdenotaalpie"/>
          <w:rFonts w:ascii="Palatino Linotype" w:hAnsi="Palatino Linotype"/>
          <w:i/>
          <w:sz w:val="22"/>
        </w:rPr>
        <w:footnoteReference w:id="2"/>
      </w:r>
    </w:p>
    <w:p w14:paraId="04953171" w14:textId="77777777" w:rsidR="00872016" w:rsidRPr="000A302F" w:rsidRDefault="00872016" w:rsidP="00872016">
      <w:pPr>
        <w:pStyle w:val="Prrafodelista"/>
        <w:spacing w:line="276" w:lineRule="auto"/>
        <w:ind w:left="567" w:right="567"/>
        <w:jc w:val="both"/>
        <w:rPr>
          <w:rFonts w:ascii="Palatino Linotype" w:hAnsi="Palatino Linotype"/>
          <w:i/>
          <w:sz w:val="22"/>
        </w:rPr>
      </w:pPr>
    </w:p>
    <w:p w14:paraId="6A966077" w14:textId="77777777" w:rsidR="00872016" w:rsidRPr="000A302F" w:rsidRDefault="00872016" w:rsidP="00872016">
      <w:pPr>
        <w:pStyle w:val="Prrafodelista"/>
        <w:spacing w:line="276" w:lineRule="auto"/>
        <w:ind w:left="567" w:right="567"/>
        <w:jc w:val="both"/>
        <w:rPr>
          <w:rFonts w:ascii="Palatino Linotype" w:hAnsi="Palatino Linotype"/>
          <w:i/>
          <w:sz w:val="22"/>
        </w:rPr>
      </w:pPr>
      <w:r w:rsidRPr="000A302F">
        <w:rPr>
          <w:rFonts w:ascii="Palatino Linotype" w:hAnsi="Palatino Linotype"/>
          <w:b/>
          <w:i/>
          <w:sz w:val="22"/>
        </w:rPr>
        <w:t>PLAZO RAZONABLE PARA RESOLVER. CONCEPTO Y ELEMENTOS QUE LO INTEGRAN A LA LUZ DEL DERECHO INTERNACIONAL DE LOS DERECHOS HUMANOS.</w:t>
      </w:r>
      <w:r w:rsidRPr="000A302F">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w:t>
      </w:r>
      <w:r w:rsidRPr="000A302F">
        <w:rPr>
          <w:rFonts w:ascii="Palatino Linotype" w:hAnsi="Palatino Linotype"/>
          <w:i/>
          <w:sz w:val="22"/>
        </w:rPr>
        <w:lastRenderedPageBreak/>
        <w:t>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0A302F">
        <w:rPr>
          <w:rStyle w:val="Refdenotaalpie"/>
          <w:rFonts w:ascii="Palatino Linotype" w:hAnsi="Palatino Linotype"/>
          <w:i/>
          <w:sz w:val="22"/>
        </w:rPr>
        <w:footnoteReference w:id="3"/>
      </w:r>
    </w:p>
    <w:p w14:paraId="25FF99B6" w14:textId="77777777" w:rsidR="00872016" w:rsidRPr="000A302F"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D599DDC" w14:textId="59B8A4D8" w:rsidR="00872016" w:rsidRPr="000A302F"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0A302F">
        <w:rPr>
          <w:rFonts w:ascii="Palatino Linotype" w:eastAsia="Calibri" w:hAnsi="Palatino Linotype" w:cs="Arial"/>
          <w:color w:val="000000" w:themeColor="text1"/>
        </w:rPr>
        <w:t xml:space="preserve">Por </w:t>
      </w:r>
      <w:r w:rsidRPr="000A302F">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740A685D" w14:textId="77777777" w:rsidR="002630E4" w:rsidRPr="000A302F"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3F392D9" w:rsidR="00540208" w:rsidRPr="000A302F" w:rsidRDefault="00872016"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A302F">
        <w:rPr>
          <w:rFonts w:ascii="Palatino Linotype" w:hAnsi="Palatino Linotype"/>
          <w:b/>
          <w:color w:val="000000" w:themeColor="text1"/>
          <w:sz w:val="24"/>
          <w:szCs w:val="24"/>
        </w:rPr>
        <w:t>CUARTO</w:t>
      </w:r>
      <w:r w:rsidR="00C50A2B" w:rsidRPr="000A302F">
        <w:rPr>
          <w:rFonts w:ascii="Palatino Linotype" w:hAnsi="Palatino Linotype"/>
          <w:b/>
          <w:color w:val="000000" w:themeColor="text1"/>
          <w:sz w:val="24"/>
          <w:szCs w:val="24"/>
        </w:rPr>
        <w:t>. De</w:t>
      </w:r>
      <w:r w:rsidR="00AD76A1" w:rsidRPr="000A302F">
        <w:rPr>
          <w:rFonts w:ascii="Palatino Linotype" w:hAnsi="Palatino Linotype"/>
          <w:b/>
          <w:color w:val="000000" w:themeColor="text1"/>
          <w:sz w:val="24"/>
          <w:szCs w:val="24"/>
        </w:rPr>
        <w:t xml:space="preserve">l planteamiento de la </w:t>
      </w:r>
      <w:r w:rsidR="00AD76A1" w:rsidRPr="000A302F">
        <w:rPr>
          <w:rFonts w:ascii="Palatino Linotype" w:hAnsi="Palatino Linotype"/>
          <w:b/>
          <w:i/>
          <w:color w:val="000000" w:themeColor="text1"/>
          <w:sz w:val="24"/>
          <w:szCs w:val="24"/>
        </w:rPr>
        <w:t>Litis</w:t>
      </w:r>
      <w:r w:rsidR="00C50A2B" w:rsidRPr="000A302F">
        <w:rPr>
          <w:rFonts w:ascii="Palatino Linotype" w:hAnsi="Palatino Linotype"/>
          <w:b/>
          <w:color w:val="000000" w:themeColor="text1"/>
          <w:sz w:val="24"/>
          <w:szCs w:val="24"/>
        </w:rPr>
        <w:t>.</w:t>
      </w:r>
      <w:bookmarkEnd w:id="12"/>
      <w:bookmarkEnd w:id="13"/>
      <w:bookmarkEnd w:id="14"/>
    </w:p>
    <w:p w14:paraId="4231B8D5" w14:textId="77777777" w:rsidR="00540208" w:rsidRPr="000A302F" w:rsidRDefault="00540208" w:rsidP="00B31E90">
      <w:pPr>
        <w:rPr>
          <w:rFonts w:ascii="Palatino Linotype" w:hAnsi="Palatino Linotype"/>
          <w:color w:val="000000" w:themeColor="text1"/>
          <w:lang w:eastAsia="en-US"/>
        </w:rPr>
      </w:pPr>
    </w:p>
    <w:bookmarkEnd w:id="15"/>
    <w:bookmarkEnd w:id="16"/>
    <w:p w14:paraId="65FB414C" w14:textId="07DDE9AF" w:rsidR="009F3E50" w:rsidRPr="000A302F"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302F">
        <w:rPr>
          <w:rFonts w:ascii="Palatino Linotype" w:hAnsi="Palatino Linotype" w:cs="Arial"/>
          <w:color w:val="000000" w:themeColor="text1"/>
        </w:rPr>
        <w:t>Se requiri</w:t>
      </w:r>
      <w:r w:rsidR="001516E5" w:rsidRPr="000A302F">
        <w:rPr>
          <w:rFonts w:ascii="Palatino Linotype" w:hAnsi="Palatino Linotype" w:cs="Arial"/>
          <w:color w:val="000000" w:themeColor="text1"/>
        </w:rPr>
        <w:t xml:space="preserve">ó el registro o listado de la estructura </w:t>
      </w:r>
      <w:r w:rsidR="005908A7" w:rsidRPr="000A302F">
        <w:rPr>
          <w:rFonts w:ascii="Palatino Linotype" w:hAnsi="Palatino Linotype" w:cs="Arial"/>
          <w:color w:val="000000" w:themeColor="text1"/>
        </w:rPr>
        <w:t xml:space="preserve">electa en el </w:t>
      </w:r>
      <w:r w:rsidR="003E3961" w:rsidRPr="000A302F">
        <w:rPr>
          <w:rFonts w:ascii="Palatino Linotype" w:hAnsi="Palatino Linotype" w:cs="Arial"/>
          <w:color w:val="000000" w:themeColor="text1"/>
        </w:rPr>
        <w:t xml:space="preserve">Municipio </w:t>
      </w:r>
      <w:r w:rsidR="005908A7" w:rsidRPr="000A302F">
        <w:rPr>
          <w:rFonts w:ascii="Palatino Linotype" w:hAnsi="Palatino Linotype" w:cs="Arial"/>
          <w:color w:val="000000" w:themeColor="text1"/>
        </w:rPr>
        <w:t>de El Oro</w:t>
      </w:r>
      <w:r w:rsidR="007E64B6" w:rsidRPr="000A302F">
        <w:rPr>
          <w:rFonts w:ascii="Palatino Linotype" w:hAnsi="Palatino Linotype" w:cs="Arial"/>
          <w:color w:val="000000" w:themeColor="text1"/>
        </w:rPr>
        <w:t>.</w:t>
      </w:r>
      <w:r w:rsidR="00910076" w:rsidRPr="000A302F">
        <w:rPr>
          <w:rFonts w:ascii="Palatino Linotype" w:hAnsi="Palatino Linotype" w:cs="Arial"/>
          <w:color w:val="000000" w:themeColor="text1"/>
        </w:rPr>
        <w:t xml:space="preserve"> E</w:t>
      </w:r>
      <w:r w:rsidR="005908A7" w:rsidRPr="000A302F">
        <w:rPr>
          <w:rFonts w:ascii="Palatino Linotype" w:hAnsi="Palatino Linotype" w:cs="Arial"/>
          <w:color w:val="000000" w:themeColor="text1"/>
        </w:rPr>
        <w:t>n su respuesta, e</w:t>
      </w:r>
      <w:r w:rsidR="00910076" w:rsidRPr="000A302F">
        <w:rPr>
          <w:rFonts w:ascii="Palatino Linotype" w:hAnsi="Palatino Linotype" w:cs="Arial"/>
          <w:color w:val="000000" w:themeColor="text1"/>
        </w:rPr>
        <w:t xml:space="preserve">l </w:t>
      </w:r>
      <w:r w:rsidR="00910076" w:rsidRPr="000A302F">
        <w:rPr>
          <w:rFonts w:ascii="Palatino Linotype" w:hAnsi="Palatino Linotype" w:cs="Arial"/>
          <w:b/>
          <w:bCs/>
          <w:color w:val="000000" w:themeColor="text1"/>
        </w:rPr>
        <w:t>SUJETO OBLIGADO</w:t>
      </w:r>
      <w:r w:rsidR="00910076" w:rsidRPr="000A302F">
        <w:rPr>
          <w:rFonts w:ascii="Palatino Linotype" w:hAnsi="Palatino Linotype" w:cs="Arial"/>
          <w:color w:val="000000" w:themeColor="text1"/>
        </w:rPr>
        <w:t xml:space="preserve"> </w:t>
      </w:r>
      <w:r w:rsidR="005908A7" w:rsidRPr="000A302F">
        <w:rPr>
          <w:rFonts w:ascii="Palatino Linotype" w:hAnsi="Palatino Linotype" w:cs="Arial"/>
          <w:color w:val="000000" w:themeColor="text1"/>
        </w:rPr>
        <w:t>manifestó que la información solicitada sólo concernía al Sindicato de Maestros al Servicio del Estado de México.</w:t>
      </w:r>
    </w:p>
    <w:p w14:paraId="2C9A2930" w14:textId="77777777" w:rsidR="009F3E50" w:rsidRPr="000A302F"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4D6BD4A5" w:rsidR="0056788F" w:rsidRPr="000A302F"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302F">
        <w:rPr>
          <w:rFonts w:ascii="Palatino Linotype" w:hAnsi="Palatino Linotype" w:cs="Arial"/>
          <w:color w:val="000000" w:themeColor="text1"/>
        </w:rPr>
        <w:t xml:space="preserve">Por su parte, </w:t>
      </w:r>
      <w:r w:rsidR="00705CFC" w:rsidRPr="000A302F">
        <w:rPr>
          <w:rFonts w:ascii="Palatino Linotype" w:hAnsi="Palatino Linotype" w:cs="Arial"/>
          <w:color w:val="000000" w:themeColor="text1"/>
        </w:rPr>
        <w:t>l</w:t>
      </w:r>
      <w:r w:rsidR="005908A7" w:rsidRPr="000A302F">
        <w:rPr>
          <w:rFonts w:ascii="Palatino Linotype" w:hAnsi="Palatino Linotype" w:cs="Arial"/>
          <w:color w:val="000000" w:themeColor="text1"/>
        </w:rPr>
        <w:t>a</w:t>
      </w:r>
      <w:r w:rsidR="00080B7D" w:rsidRPr="000A302F">
        <w:rPr>
          <w:rFonts w:ascii="Palatino Linotype" w:hAnsi="Palatino Linotype" w:cs="Arial"/>
          <w:color w:val="000000" w:themeColor="text1"/>
        </w:rPr>
        <w:t xml:space="preserve"> </w:t>
      </w:r>
      <w:r w:rsidR="007758D3" w:rsidRPr="000A302F">
        <w:rPr>
          <w:rFonts w:ascii="Palatino Linotype" w:hAnsi="Palatino Linotype" w:cs="Arial"/>
          <w:color w:val="000000" w:themeColor="text1"/>
        </w:rPr>
        <w:t xml:space="preserve">particular impugnó la respuesta del </w:t>
      </w:r>
      <w:r w:rsidR="007758D3" w:rsidRPr="000A302F">
        <w:rPr>
          <w:rFonts w:ascii="Palatino Linotype" w:hAnsi="Palatino Linotype" w:cs="Arial"/>
          <w:b/>
          <w:color w:val="000000" w:themeColor="text1"/>
        </w:rPr>
        <w:t>SUJETO OBLIGADO</w:t>
      </w:r>
      <w:r w:rsidR="007758D3" w:rsidRPr="000A302F">
        <w:rPr>
          <w:rFonts w:ascii="Palatino Linotype" w:hAnsi="Palatino Linotype" w:cs="Arial"/>
          <w:color w:val="000000" w:themeColor="text1"/>
        </w:rPr>
        <w:t xml:space="preserve"> mediante recurso de revisión</w:t>
      </w:r>
      <w:r w:rsidR="00080B7D" w:rsidRPr="000A302F">
        <w:rPr>
          <w:rFonts w:ascii="Palatino Linotype" w:hAnsi="Palatino Linotype" w:cs="Arial"/>
          <w:color w:val="000000" w:themeColor="text1"/>
        </w:rPr>
        <w:t>,</w:t>
      </w:r>
      <w:r w:rsidR="007758D3" w:rsidRPr="000A302F">
        <w:rPr>
          <w:rFonts w:ascii="Palatino Linotype" w:hAnsi="Palatino Linotype" w:cs="Arial"/>
          <w:color w:val="000000" w:themeColor="text1"/>
        </w:rPr>
        <w:t xml:space="preserve"> en el que señaló por agravios</w:t>
      </w:r>
      <w:r w:rsidR="008474DB" w:rsidRPr="000A302F">
        <w:rPr>
          <w:rFonts w:ascii="Palatino Linotype" w:hAnsi="Palatino Linotype" w:cs="Arial"/>
          <w:color w:val="000000" w:themeColor="text1"/>
        </w:rPr>
        <w:t xml:space="preserve"> que la respuesta era deficiente, pues el </w:t>
      </w:r>
      <w:r w:rsidR="008474DB" w:rsidRPr="000A302F">
        <w:rPr>
          <w:rFonts w:ascii="Palatino Linotype" w:hAnsi="Palatino Linotype" w:cs="Arial"/>
          <w:b/>
          <w:bCs/>
          <w:color w:val="000000" w:themeColor="text1"/>
        </w:rPr>
        <w:t>SUJETO OBLIGADO</w:t>
      </w:r>
      <w:r w:rsidR="008474DB" w:rsidRPr="000A302F">
        <w:rPr>
          <w:rFonts w:ascii="Palatino Linotype" w:hAnsi="Palatino Linotype" w:cs="Arial"/>
          <w:color w:val="000000" w:themeColor="text1"/>
        </w:rPr>
        <w:t xml:space="preserve"> no habí</w:t>
      </w:r>
      <w:r w:rsidR="005908A7" w:rsidRPr="000A302F">
        <w:rPr>
          <w:rFonts w:ascii="Palatino Linotype" w:hAnsi="Palatino Linotype" w:cs="Arial"/>
          <w:color w:val="000000" w:themeColor="text1"/>
        </w:rPr>
        <w:t>a establecido una prueba de daño.</w:t>
      </w:r>
    </w:p>
    <w:p w14:paraId="52493E42" w14:textId="77777777" w:rsidR="0056788F" w:rsidRPr="000A302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55C8322" w:rsidR="001A032D" w:rsidRPr="000A302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302F">
        <w:rPr>
          <w:rFonts w:ascii="Palatino Linotype" w:hAnsi="Palatino Linotype" w:cs="Arial"/>
          <w:color w:val="000000" w:themeColor="text1"/>
        </w:rPr>
        <w:t xml:space="preserve">En ese sentido, </w:t>
      </w:r>
      <w:r w:rsidR="00AF6795" w:rsidRPr="000A302F">
        <w:rPr>
          <w:rFonts w:ascii="Palatino Linotype" w:hAnsi="Palatino Linotype" w:cs="Arial"/>
          <w:color w:val="000000" w:themeColor="text1"/>
        </w:rPr>
        <w:t>este</w:t>
      </w:r>
      <w:r w:rsidR="002E160F" w:rsidRPr="000A302F">
        <w:rPr>
          <w:rFonts w:ascii="Palatino Linotype" w:hAnsi="Palatino Linotype" w:cs="Arial"/>
          <w:color w:val="000000" w:themeColor="text1"/>
        </w:rPr>
        <w:t xml:space="preserve"> </w:t>
      </w:r>
      <w:r w:rsidR="00AF6795" w:rsidRPr="000A302F">
        <w:rPr>
          <w:rFonts w:ascii="Palatino Linotype" w:hAnsi="Palatino Linotype" w:cs="Arial"/>
          <w:color w:val="000000" w:themeColor="text1"/>
        </w:rPr>
        <w:t>Órgano Garante</w:t>
      </w:r>
      <w:r w:rsidR="002E160F" w:rsidRPr="000A302F">
        <w:rPr>
          <w:rFonts w:ascii="Palatino Linotype" w:hAnsi="Palatino Linotype" w:cs="Arial"/>
          <w:color w:val="000000" w:themeColor="text1"/>
        </w:rPr>
        <w:t xml:space="preserve"> advierte que las razones o motivos de inconformidad manifestados por el </w:t>
      </w:r>
      <w:r w:rsidRPr="000A302F">
        <w:rPr>
          <w:rFonts w:ascii="Palatino Linotype" w:hAnsi="Palatino Linotype" w:cs="Arial"/>
          <w:b/>
          <w:bCs/>
          <w:color w:val="000000" w:themeColor="text1"/>
        </w:rPr>
        <w:t>RECURRENTE</w:t>
      </w:r>
      <w:r w:rsidRPr="000A302F">
        <w:rPr>
          <w:rFonts w:ascii="Palatino Linotype" w:hAnsi="Palatino Linotype" w:cs="Arial"/>
          <w:color w:val="000000" w:themeColor="text1"/>
        </w:rPr>
        <w:t xml:space="preserve"> </w:t>
      </w:r>
      <w:r w:rsidR="002E160F" w:rsidRPr="000A302F">
        <w:rPr>
          <w:rFonts w:ascii="Palatino Linotype" w:hAnsi="Palatino Linotype" w:cs="Arial"/>
          <w:color w:val="000000" w:themeColor="text1"/>
        </w:rPr>
        <w:t>sugieren que la respuesta proporcionada</w:t>
      </w:r>
      <w:r w:rsidR="00B855AA" w:rsidRPr="000A302F">
        <w:rPr>
          <w:rFonts w:ascii="Palatino Linotype" w:hAnsi="Palatino Linotype" w:cs="Arial"/>
          <w:color w:val="000000" w:themeColor="text1"/>
        </w:rPr>
        <w:t xml:space="preserve"> por el </w:t>
      </w:r>
      <w:r w:rsidR="00B855AA" w:rsidRPr="000A302F">
        <w:rPr>
          <w:rFonts w:ascii="Palatino Linotype" w:hAnsi="Palatino Linotype" w:cs="Arial"/>
          <w:b/>
          <w:bCs/>
          <w:color w:val="000000" w:themeColor="text1"/>
        </w:rPr>
        <w:t>SUJETO OBLIGADO</w:t>
      </w:r>
      <w:r w:rsidR="00B855AA" w:rsidRPr="000A302F">
        <w:rPr>
          <w:rFonts w:ascii="Palatino Linotype" w:hAnsi="Palatino Linotype" w:cs="Arial"/>
          <w:color w:val="000000" w:themeColor="text1"/>
        </w:rPr>
        <w:t xml:space="preserve"> no cumplió con </w:t>
      </w:r>
      <w:r w:rsidR="008F7752" w:rsidRPr="000A302F">
        <w:rPr>
          <w:rFonts w:ascii="Palatino Linotype" w:hAnsi="Palatino Linotype" w:cs="Arial"/>
          <w:color w:val="000000" w:themeColor="text1"/>
        </w:rPr>
        <w:t>los</w:t>
      </w:r>
      <w:r w:rsidR="00B855AA" w:rsidRPr="000A302F">
        <w:rPr>
          <w:rFonts w:ascii="Palatino Linotype" w:hAnsi="Palatino Linotype" w:cs="Arial"/>
          <w:color w:val="000000" w:themeColor="text1"/>
        </w:rPr>
        <w:t xml:space="preserve"> principio</w:t>
      </w:r>
      <w:r w:rsidR="008F7752" w:rsidRPr="000A302F">
        <w:rPr>
          <w:rFonts w:ascii="Palatino Linotype" w:hAnsi="Palatino Linotype" w:cs="Arial"/>
          <w:color w:val="000000" w:themeColor="text1"/>
        </w:rPr>
        <w:t>s</w:t>
      </w:r>
      <w:r w:rsidR="00B855AA" w:rsidRPr="000A302F">
        <w:rPr>
          <w:rFonts w:ascii="Palatino Linotype" w:hAnsi="Palatino Linotype" w:cs="Arial"/>
          <w:color w:val="000000" w:themeColor="text1"/>
        </w:rPr>
        <w:t xml:space="preserve"> contendido</w:t>
      </w:r>
      <w:r w:rsidR="008F7752" w:rsidRPr="000A302F">
        <w:rPr>
          <w:rFonts w:ascii="Palatino Linotype" w:hAnsi="Palatino Linotype" w:cs="Arial"/>
          <w:color w:val="000000" w:themeColor="text1"/>
        </w:rPr>
        <w:t>s</w:t>
      </w:r>
      <w:r w:rsidR="00B855AA" w:rsidRPr="000A302F">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0A302F">
        <w:rPr>
          <w:rFonts w:ascii="Palatino Linotype" w:hAnsi="Palatino Linotype" w:cs="Arial"/>
          <w:color w:val="000000" w:themeColor="text1"/>
        </w:rPr>
        <w:t>os</w:t>
      </w:r>
      <w:r w:rsidR="00B855AA" w:rsidRPr="000A302F">
        <w:rPr>
          <w:rFonts w:ascii="Palatino Linotype" w:hAnsi="Palatino Linotype" w:cs="Arial"/>
          <w:color w:val="000000" w:themeColor="text1"/>
        </w:rPr>
        <w:t xml:space="preserve"> cual</w:t>
      </w:r>
      <w:r w:rsidR="008F7752" w:rsidRPr="000A302F">
        <w:rPr>
          <w:rFonts w:ascii="Palatino Linotype" w:hAnsi="Palatino Linotype" w:cs="Arial"/>
          <w:color w:val="000000" w:themeColor="text1"/>
        </w:rPr>
        <w:t>es</w:t>
      </w:r>
      <w:r w:rsidR="00B855AA" w:rsidRPr="000A302F">
        <w:rPr>
          <w:rFonts w:ascii="Palatino Linotype" w:hAnsi="Palatino Linotype" w:cs="Arial"/>
          <w:color w:val="000000" w:themeColor="text1"/>
        </w:rPr>
        <w:t xml:space="preserve"> señala</w:t>
      </w:r>
      <w:r w:rsidR="008F7752" w:rsidRPr="000A302F">
        <w:rPr>
          <w:rFonts w:ascii="Palatino Linotype" w:hAnsi="Palatino Linotype" w:cs="Arial"/>
          <w:color w:val="000000" w:themeColor="text1"/>
        </w:rPr>
        <w:t>n</w:t>
      </w:r>
      <w:r w:rsidR="00B855AA" w:rsidRPr="000A302F">
        <w:rPr>
          <w:rFonts w:ascii="Palatino Linotype" w:hAnsi="Palatino Linotype" w:cs="Arial"/>
          <w:color w:val="000000" w:themeColor="text1"/>
        </w:rPr>
        <w:t xml:space="preserve"> que en la generación, publicación y entrega de información se deberá garantizar que ésta </w:t>
      </w:r>
      <w:r w:rsidR="00C51671" w:rsidRPr="000A302F">
        <w:rPr>
          <w:rFonts w:ascii="Palatino Linotype" w:hAnsi="Palatino Linotype" w:cs="Arial"/>
          <w:color w:val="000000" w:themeColor="text1"/>
        </w:rPr>
        <w:t>sea</w:t>
      </w:r>
      <w:r w:rsidR="008474DB" w:rsidRPr="000A302F">
        <w:rPr>
          <w:rFonts w:ascii="Palatino Linotype" w:hAnsi="Palatino Linotype" w:cs="Arial"/>
          <w:color w:val="000000" w:themeColor="text1"/>
        </w:rPr>
        <w:t xml:space="preserve"> </w:t>
      </w:r>
      <w:r w:rsidR="005908A7" w:rsidRPr="000A302F">
        <w:rPr>
          <w:rFonts w:ascii="Palatino Linotype" w:hAnsi="Palatino Linotype" w:cs="Arial"/>
          <w:b/>
          <w:bCs/>
          <w:color w:val="000000" w:themeColor="text1"/>
        </w:rPr>
        <w:t>sujeta a un régimen limitado de excepciones</w:t>
      </w:r>
      <w:r w:rsidR="00B855AA" w:rsidRPr="000A302F">
        <w:rPr>
          <w:rFonts w:ascii="Palatino Linotype" w:hAnsi="Palatino Linotype" w:cs="Arial"/>
          <w:color w:val="000000" w:themeColor="text1"/>
        </w:rPr>
        <w:t>.</w:t>
      </w:r>
    </w:p>
    <w:p w14:paraId="026A3A70" w14:textId="77777777" w:rsidR="00197091" w:rsidRPr="000A302F"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CBE077F" w:rsidR="00AD76A1" w:rsidRPr="000A302F"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302F">
        <w:rPr>
          <w:rFonts w:ascii="Palatino Linotype" w:hAnsi="Palatino Linotype" w:cs="Arial"/>
          <w:color w:val="000000" w:themeColor="text1"/>
          <w:szCs w:val="23"/>
        </w:rPr>
        <w:t xml:space="preserve">Por lo anterior, la </w:t>
      </w:r>
      <w:r w:rsidRPr="000A302F">
        <w:rPr>
          <w:rFonts w:ascii="Palatino Linotype" w:hAnsi="Palatino Linotype" w:cs="Arial"/>
          <w:i/>
          <w:color w:val="000000" w:themeColor="text1"/>
          <w:szCs w:val="23"/>
        </w:rPr>
        <w:t>Litis</w:t>
      </w:r>
      <w:r w:rsidRPr="000A302F">
        <w:rPr>
          <w:rFonts w:ascii="Palatino Linotype" w:hAnsi="Palatino Linotype" w:cs="Arial"/>
          <w:color w:val="000000" w:themeColor="text1"/>
          <w:szCs w:val="23"/>
        </w:rPr>
        <w:t xml:space="preserve"> a resolver en el presente recurso se circunscribe en determinar si</w:t>
      </w:r>
      <w:r w:rsidR="002C6561" w:rsidRPr="000A302F">
        <w:rPr>
          <w:rFonts w:ascii="Palatino Linotype" w:hAnsi="Palatino Linotype" w:cs="Arial"/>
          <w:color w:val="000000" w:themeColor="text1"/>
          <w:szCs w:val="23"/>
        </w:rPr>
        <w:t xml:space="preserve"> </w:t>
      </w:r>
      <w:r w:rsidR="004B0EB6" w:rsidRPr="000A302F">
        <w:rPr>
          <w:rFonts w:ascii="Palatino Linotype" w:hAnsi="Palatino Linotype" w:cs="Arial"/>
          <w:color w:val="000000" w:themeColor="text1"/>
          <w:szCs w:val="23"/>
        </w:rPr>
        <w:t>la respuesta del</w:t>
      </w:r>
      <w:r w:rsidR="002C6561" w:rsidRPr="000A302F">
        <w:rPr>
          <w:rFonts w:ascii="Palatino Linotype" w:hAnsi="Palatino Linotype" w:cs="Arial"/>
          <w:color w:val="000000" w:themeColor="text1"/>
          <w:szCs w:val="23"/>
        </w:rPr>
        <w:t xml:space="preserve"> </w:t>
      </w:r>
      <w:r w:rsidR="002C6561" w:rsidRPr="000A302F">
        <w:rPr>
          <w:rFonts w:ascii="Palatino Linotype" w:hAnsi="Palatino Linotype" w:cs="Arial"/>
          <w:b/>
          <w:bCs/>
          <w:color w:val="000000" w:themeColor="text1"/>
          <w:szCs w:val="23"/>
        </w:rPr>
        <w:t>SUJETO OBLIGADO</w:t>
      </w:r>
      <w:r w:rsidR="002C6561" w:rsidRPr="000A302F">
        <w:rPr>
          <w:rFonts w:ascii="Palatino Linotype" w:hAnsi="Palatino Linotype" w:cs="Arial"/>
          <w:color w:val="000000" w:themeColor="text1"/>
          <w:szCs w:val="23"/>
        </w:rPr>
        <w:t xml:space="preserve"> </w:t>
      </w:r>
      <w:r w:rsidR="004B0EB6" w:rsidRPr="000A302F">
        <w:rPr>
          <w:rFonts w:ascii="Palatino Linotype" w:hAnsi="Palatino Linotype" w:cs="Arial"/>
          <w:color w:val="000000" w:themeColor="text1"/>
          <w:szCs w:val="23"/>
        </w:rPr>
        <w:t xml:space="preserve">colma el derecho de acceso a la información ejercido por el </w:t>
      </w:r>
      <w:r w:rsidR="004B0EB6" w:rsidRPr="000A302F">
        <w:rPr>
          <w:rFonts w:ascii="Palatino Linotype" w:hAnsi="Palatino Linotype" w:cs="Arial"/>
          <w:b/>
          <w:bCs/>
          <w:color w:val="000000" w:themeColor="text1"/>
          <w:szCs w:val="23"/>
        </w:rPr>
        <w:t>RECURRENTE</w:t>
      </w:r>
      <w:r w:rsidR="002C6561" w:rsidRPr="000A302F">
        <w:rPr>
          <w:rFonts w:ascii="Palatino Linotype" w:hAnsi="Palatino Linotype" w:cs="Arial"/>
          <w:color w:val="000000" w:themeColor="text1"/>
          <w:szCs w:val="23"/>
        </w:rPr>
        <w:t>; o si, por el contrario, se</w:t>
      </w:r>
      <w:r w:rsidR="00E32652" w:rsidRPr="000A302F">
        <w:rPr>
          <w:rFonts w:ascii="Palatino Linotype" w:hAnsi="Palatino Linotype" w:cs="Arial"/>
          <w:color w:val="000000" w:themeColor="text1"/>
          <w:szCs w:val="23"/>
        </w:rPr>
        <w:t xml:space="preserve"> </w:t>
      </w:r>
      <w:r w:rsidR="0028248C" w:rsidRPr="000A302F">
        <w:rPr>
          <w:rFonts w:ascii="Palatino Linotype" w:hAnsi="Palatino Linotype"/>
          <w:color w:val="000000" w:themeColor="text1"/>
        </w:rPr>
        <w:t>actualiza la causal de procedencia</w:t>
      </w:r>
      <w:r w:rsidR="00E66A80" w:rsidRPr="000A302F">
        <w:rPr>
          <w:rFonts w:ascii="Palatino Linotype" w:hAnsi="Palatino Linotype" w:cs="Arial"/>
          <w:color w:val="000000" w:themeColor="text1"/>
          <w:szCs w:val="23"/>
        </w:rPr>
        <w:t xml:space="preserve"> del recurso de revisión establecida en el artículo 179</w:t>
      </w:r>
      <w:r w:rsidR="004364EE" w:rsidRPr="000A302F">
        <w:rPr>
          <w:rFonts w:ascii="Palatino Linotype" w:hAnsi="Palatino Linotype" w:cs="Arial"/>
          <w:color w:val="000000" w:themeColor="text1"/>
          <w:szCs w:val="23"/>
        </w:rPr>
        <w:t>,</w:t>
      </w:r>
      <w:r w:rsidR="00E66A80" w:rsidRPr="000A302F">
        <w:rPr>
          <w:rFonts w:ascii="Palatino Linotype" w:hAnsi="Palatino Linotype" w:cs="Arial"/>
          <w:color w:val="000000" w:themeColor="text1"/>
          <w:szCs w:val="23"/>
        </w:rPr>
        <w:t xml:space="preserve"> </w:t>
      </w:r>
      <w:r w:rsidR="00C51671" w:rsidRPr="000A302F">
        <w:rPr>
          <w:rFonts w:ascii="Palatino Linotype" w:hAnsi="Palatino Linotype" w:cs="Arial"/>
          <w:color w:val="000000" w:themeColor="text1"/>
          <w:szCs w:val="23"/>
        </w:rPr>
        <w:t>fracci</w:t>
      </w:r>
      <w:r w:rsidR="004364EE" w:rsidRPr="000A302F">
        <w:rPr>
          <w:rFonts w:ascii="Palatino Linotype" w:hAnsi="Palatino Linotype" w:cs="Arial"/>
          <w:color w:val="000000" w:themeColor="text1"/>
          <w:szCs w:val="23"/>
        </w:rPr>
        <w:t>ón</w:t>
      </w:r>
      <w:r w:rsidR="00E66A80" w:rsidRPr="000A302F">
        <w:rPr>
          <w:rFonts w:ascii="Palatino Linotype" w:hAnsi="Palatino Linotype" w:cs="Arial"/>
          <w:color w:val="000000" w:themeColor="text1"/>
          <w:szCs w:val="23"/>
        </w:rPr>
        <w:t xml:space="preserve"> </w:t>
      </w:r>
      <w:r w:rsidR="002C6561" w:rsidRPr="000A302F">
        <w:rPr>
          <w:rFonts w:ascii="Palatino Linotype" w:hAnsi="Palatino Linotype" w:cs="Arial"/>
          <w:color w:val="000000" w:themeColor="text1"/>
          <w:szCs w:val="23"/>
        </w:rPr>
        <w:t>I</w:t>
      </w:r>
      <w:r w:rsidR="008969BB" w:rsidRPr="000A302F">
        <w:rPr>
          <w:rFonts w:ascii="Palatino Linotype" w:hAnsi="Palatino Linotype" w:cs="Arial"/>
          <w:color w:val="000000" w:themeColor="text1"/>
          <w:szCs w:val="23"/>
        </w:rPr>
        <w:t>, II</w:t>
      </w:r>
      <w:r w:rsidR="008474DB" w:rsidRPr="000A302F">
        <w:rPr>
          <w:rFonts w:ascii="Palatino Linotype" w:hAnsi="Palatino Linotype" w:cs="Arial"/>
          <w:color w:val="000000" w:themeColor="text1"/>
          <w:szCs w:val="23"/>
        </w:rPr>
        <w:t xml:space="preserve"> y/o </w:t>
      </w:r>
      <w:r w:rsidR="008969BB" w:rsidRPr="000A302F">
        <w:rPr>
          <w:rFonts w:ascii="Palatino Linotype" w:hAnsi="Palatino Linotype" w:cs="Arial"/>
          <w:color w:val="000000" w:themeColor="text1"/>
          <w:szCs w:val="23"/>
        </w:rPr>
        <w:t>XIII</w:t>
      </w:r>
      <w:r w:rsidR="00C15F97" w:rsidRPr="000A302F">
        <w:rPr>
          <w:rFonts w:ascii="Palatino Linotype" w:hAnsi="Palatino Linotype" w:cs="Arial"/>
          <w:color w:val="000000" w:themeColor="text1"/>
          <w:szCs w:val="23"/>
        </w:rPr>
        <w:t xml:space="preserve"> </w:t>
      </w:r>
      <w:r w:rsidR="00E66A80" w:rsidRPr="000A302F">
        <w:rPr>
          <w:rFonts w:ascii="Palatino Linotype" w:hAnsi="Palatino Linotype" w:cs="Arial"/>
          <w:color w:val="000000" w:themeColor="text1"/>
          <w:szCs w:val="23"/>
        </w:rPr>
        <w:t xml:space="preserve">de la Ley de Transparencia y Acceso a la Información Pública del Estado de México y Municipios, </w:t>
      </w:r>
      <w:r w:rsidR="004364EE" w:rsidRPr="000A302F">
        <w:rPr>
          <w:rFonts w:ascii="Palatino Linotype" w:hAnsi="Palatino Linotype" w:cs="Arial"/>
          <w:color w:val="000000" w:themeColor="text1"/>
          <w:szCs w:val="23"/>
        </w:rPr>
        <w:t>misma</w:t>
      </w:r>
      <w:r w:rsidR="00C51671" w:rsidRPr="000A302F">
        <w:rPr>
          <w:rFonts w:ascii="Palatino Linotype" w:hAnsi="Palatino Linotype" w:cs="Arial"/>
          <w:color w:val="000000" w:themeColor="text1"/>
          <w:szCs w:val="23"/>
        </w:rPr>
        <w:t xml:space="preserve"> </w:t>
      </w:r>
      <w:r w:rsidR="00E66A80" w:rsidRPr="000A302F">
        <w:rPr>
          <w:rFonts w:ascii="Palatino Linotype" w:hAnsi="Palatino Linotype" w:cs="Arial"/>
          <w:color w:val="000000" w:themeColor="text1"/>
          <w:szCs w:val="23"/>
        </w:rPr>
        <w:t>que se transcribe a continuación:</w:t>
      </w:r>
    </w:p>
    <w:p w14:paraId="5D251E5B" w14:textId="77777777" w:rsidR="002630E4" w:rsidRPr="000A302F"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0A302F" w:rsidRDefault="00E66A80" w:rsidP="00B31E90">
      <w:pPr>
        <w:pStyle w:val="Sinespaciado"/>
        <w:tabs>
          <w:tab w:val="left" w:pos="426"/>
        </w:tabs>
        <w:ind w:left="851" w:right="567"/>
        <w:jc w:val="both"/>
        <w:rPr>
          <w:rFonts w:ascii="Palatino Linotype" w:hAnsi="Palatino Linotype"/>
          <w:i/>
          <w:color w:val="000000" w:themeColor="text1"/>
          <w:sz w:val="22"/>
        </w:rPr>
      </w:pPr>
      <w:r w:rsidRPr="000A302F">
        <w:rPr>
          <w:rFonts w:ascii="Palatino Linotype" w:hAnsi="Palatino Linotype"/>
          <w:i/>
          <w:color w:val="000000" w:themeColor="text1"/>
          <w:sz w:val="22"/>
        </w:rPr>
        <w:t>“</w:t>
      </w:r>
      <w:r w:rsidRPr="000A302F">
        <w:rPr>
          <w:rFonts w:ascii="Palatino Linotype" w:hAnsi="Palatino Linotype"/>
          <w:b/>
          <w:i/>
          <w:color w:val="000000" w:themeColor="text1"/>
          <w:sz w:val="22"/>
        </w:rPr>
        <w:t>Artículo 179.</w:t>
      </w:r>
      <w:r w:rsidRPr="000A302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0A302F" w:rsidRDefault="00C51671" w:rsidP="00B31E90">
      <w:pPr>
        <w:pStyle w:val="Sinespaciado"/>
        <w:tabs>
          <w:tab w:val="left" w:pos="426"/>
        </w:tabs>
        <w:ind w:left="851" w:right="567"/>
        <w:jc w:val="both"/>
        <w:rPr>
          <w:rFonts w:ascii="Palatino Linotype" w:hAnsi="Palatino Linotype"/>
          <w:i/>
          <w:color w:val="000000" w:themeColor="text1"/>
          <w:sz w:val="22"/>
        </w:rPr>
      </w:pPr>
      <w:r w:rsidRPr="000A302F">
        <w:rPr>
          <w:rFonts w:ascii="Palatino Linotype" w:hAnsi="Palatino Linotype"/>
          <w:b/>
          <w:bCs/>
          <w:i/>
          <w:color w:val="000000" w:themeColor="text1"/>
          <w:sz w:val="22"/>
        </w:rPr>
        <w:t>I.</w:t>
      </w:r>
      <w:r w:rsidRPr="000A302F">
        <w:rPr>
          <w:rFonts w:ascii="Palatino Linotype" w:hAnsi="Palatino Linotype"/>
          <w:i/>
          <w:color w:val="000000" w:themeColor="text1"/>
          <w:sz w:val="22"/>
        </w:rPr>
        <w:t xml:space="preserve"> La negativa a la información solicitada;</w:t>
      </w:r>
    </w:p>
    <w:p w14:paraId="0AE3F272" w14:textId="7AD6049C" w:rsidR="008969BB" w:rsidRPr="000A302F" w:rsidRDefault="008969BB" w:rsidP="004364EE">
      <w:pPr>
        <w:pStyle w:val="Sinespaciado"/>
        <w:tabs>
          <w:tab w:val="left" w:pos="426"/>
        </w:tabs>
        <w:ind w:left="851" w:right="567"/>
        <w:jc w:val="both"/>
        <w:rPr>
          <w:rFonts w:ascii="Palatino Linotype" w:hAnsi="Palatino Linotype"/>
          <w:i/>
          <w:color w:val="000000" w:themeColor="text1"/>
          <w:sz w:val="22"/>
        </w:rPr>
      </w:pPr>
      <w:r w:rsidRPr="000A302F">
        <w:rPr>
          <w:rFonts w:ascii="Palatino Linotype" w:hAnsi="Palatino Linotype"/>
          <w:b/>
          <w:bCs/>
          <w:i/>
          <w:color w:val="000000" w:themeColor="text1"/>
          <w:sz w:val="22"/>
          <w:lang w:val="es-MX"/>
        </w:rPr>
        <w:t>II.</w:t>
      </w:r>
      <w:r w:rsidRPr="000A302F">
        <w:rPr>
          <w:rFonts w:ascii="Palatino Linotype" w:hAnsi="Palatino Linotype"/>
          <w:i/>
          <w:color w:val="000000" w:themeColor="text1"/>
          <w:sz w:val="22"/>
          <w:lang w:val="es-MX"/>
        </w:rPr>
        <w:t xml:space="preserve"> La clasificación de la información;</w:t>
      </w:r>
    </w:p>
    <w:p w14:paraId="2A0424B8" w14:textId="6472F810" w:rsidR="008969BB" w:rsidRPr="000A302F" w:rsidRDefault="00515DEC" w:rsidP="004364EE">
      <w:pPr>
        <w:pStyle w:val="Sinespaciado"/>
        <w:tabs>
          <w:tab w:val="left" w:pos="426"/>
        </w:tabs>
        <w:ind w:left="851" w:right="567"/>
        <w:jc w:val="both"/>
        <w:rPr>
          <w:rFonts w:ascii="Palatino Linotype" w:hAnsi="Palatino Linotype"/>
          <w:i/>
          <w:color w:val="000000" w:themeColor="text1"/>
          <w:sz w:val="22"/>
        </w:rPr>
      </w:pPr>
      <w:r w:rsidRPr="000A302F">
        <w:rPr>
          <w:rFonts w:ascii="Palatino Linotype" w:hAnsi="Palatino Linotype"/>
          <w:i/>
          <w:color w:val="000000" w:themeColor="text1"/>
          <w:sz w:val="22"/>
        </w:rPr>
        <w:t>(…)</w:t>
      </w:r>
      <w:r w:rsidR="005908A7" w:rsidRPr="000A302F">
        <w:rPr>
          <w:rFonts w:ascii="Palatino Linotype" w:hAnsi="Palatino Linotype"/>
          <w:i/>
          <w:color w:val="000000" w:themeColor="text1"/>
          <w:sz w:val="22"/>
        </w:rPr>
        <w:t>”</w:t>
      </w:r>
    </w:p>
    <w:p w14:paraId="4FCA9B3F" w14:textId="391F9182" w:rsidR="00515DEC" w:rsidRPr="000A302F" w:rsidRDefault="00515DEC" w:rsidP="004364EE">
      <w:pPr>
        <w:pStyle w:val="Sinespaciado"/>
        <w:tabs>
          <w:tab w:val="left" w:pos="426"/>
        </w:tabs>
        <w:ind w:left="851" w:right="567"/>
        <w:jc w:val="both"/>
        <w:rPr>
          <w:rFonts w:ascii="Palatino Linotype" w:hAnsi="Palatino Linotype"/>
          <w:i/>
          <w:color w:val="000000" w:themeColor="text1"/>
          <w:sz w:val="22"/>
        </w:rPr>
      </w:pPr>
    </w:p>
    <w:p w14:paraId="1C5AB6B5" w14:textId="46B28510" w:rsidR="009F1566" w:rsidRPr="000A302F" w:rsidRDefault="009F1566" w:rsidP="00F96156">
      <w:pPr>
        <w:pStyle w:val="Ttulo2"/>
        <w:tabs>
          <w:tab w:val="left" w:pos="426"/>
        </w:tabs>
        <w:rPr>
          <w:rFonts w:ascii="Palatino Linotype" w:hAnsi="Palatino Linotype" w:cs="Arial"/>
          <w:b/>
          <w:color w:val="FF0000"/>
          <w:sz w:val="24"/>
        </w:rPr>
      </w:pPr>
    </w:p>
    <w:p w14:paraId="5CEC2F48" w14:textId="7783F495" w:rsidR="00EF014A" w:rsidRPr="000A302F" w:rsidRDefault="00872016" w:rsidP="00F96156">
      <w:pPr>
        <w:pStyle w:val="Ttulo2"/>
        <w:tabs>
          <w:tab w:val="left" w:pos="426"/>
        </w:tabs>
        <w:rPr>
          <w:rFonts w:ascii="Palatino Linotype" w:hAnsi="Palatino Linotype" w:cs="Arial"/>
          <w:b/>
          <w:color w:val="000000" w:themeColor="text1"/>
          <w:sz w:val="24"/>
        </w:rPr>
      </w:pPr>
      <w:bookmarkStart w:id="22" w:name="_Toc87456489"/>
      <w:r w:rsidRPr="000A302F">
        <w:rPr>
          <w:rFonts w:ascii="Palatino Linotype" w:hAnsi="Palatino Linotype" w:cs="Arial"/>
          <w:b/>
          <w:color w:val="000000" w:themeColor="text1"/>
          <w:sz w:val="24"/>
        </w:rPr>
        <w:t>QUINTO</w:t>
      </w:r>
      <w:r w:rsidR="00EF014A" w:rsidRPr="000A302F">
        <w:rPr>
          <w:rFonts w:ascii="Palatino Linotype" w:hAnsi="Palatino Linotype" w:cs="Arial"/>
          <w:b/>
          <w:color w:val="000000" w:themeColor="text1"/>
          <w:sz w:val="24"/>
        </w:rPr>
        <w:t>. Estudio y Resolución del asunto.</w:t>
      </w:r>
      <w:bookmarkEnd w:id="22"/>
    </w:p>
    <w:p w14:paraId="6E979250" w14:textId="2A34D6B5" w:rsidR="00A55D2B" w:rsidRPr="000A302F"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0A302F"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0A302F">
        <w:rPr>
          <w:rFonts w:ascii="Palatino Linotype" w:hAnsi="Palatino Linotype"/>
          <w:b/>
          <w:bCs/>
          <w:color w:val="000000" w:themeColor="text1"/>
        </w:rPr>
        <w:t xml:space="preserve">I. </w:t>
      </w:r>
      <w:r w:rsidR="00AC3181" w:rsidRPr="000A302F">
        <w:rPr>
          <w:rFonts w:ascii="Palatino Linotype" w:hAnsi="Palatino Linotype"/>
          <w:b/>
          <w:bCs/>
          <w:color w:val="000000" w:themeColor="text1"/>
        </w:rPr>
        <w:t>Del deber de las autoridades de promover, respetar, proteger y garantizar el derecho de acceso a la información pública</w:t>
      </w:r>
      <w:r w:rsidRPr="000A302F">
        <w:rPr>
          <w:rFonts w:ascii="Palatino Linotype" w:hAnsi="Palatino Linotype"/>
          <w:b/>
          <w:bCs/>
          <w:color w:val="000000" w:themeColor="text1"/>
        </w:rPr>
        <w:t>.</w:t>
      </w:r>
      <w:bookmarkEnd w:id="25"/>
    </w:p>
    <w:p w14:paraId="47DD46B3" w14:textId="77777777" w:rsidR="00DA2D95" w:rsidRPr="000A302F"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0A302F"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rPr>
        <w:t xml:space="preserve">Es </w:t>
      </w:r>
      <w:r w:rsidRPr="000A302F">
        <w:rPr>
          <w:rFonts w:ascii="Palatino Linotype" w:hAnsi="Palatino Linotype"/>
          <w:color w:val="000000" w:themeColor="text1"/>
        </w:rPr>
        <w:t>menester precisar</w:t>
      </w:r>
      <w:r w:rsidRPr="000A302F">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A302F">
        <w:rPr>
          <w:rFonts w:ascii="Palatino Linotype" w:hAnsi="Palatino Linotype"/>
          <w:b/>
          <w:bCs/>
          <w:color w:val="000000" w:themeColor="text1"/>
        </w:rPr>
        <w:t>SUJETO OBLIGADO</w:t>
      </w:r>
      <w:r w:rsidRPr="000A302F">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A302F">
        <w:rPr>
          <w:rFonts w:ascii="Palatino Linotype" w:hAnsi="Palatino Linotype"/>
          <w:b/>
          <w:bCs/>
          <w:color w:val="000000" w:themeColor="text1"/>
        </w:rPr>
        <w:t>Constitución Política de los Estados Unidos Mexicanos</w:t>
      </w:r>
      <w:r w:rsidRPr="000A302F">
        <w:rPr>
          <w:rFonts w:ascii="Palatino Linotype" w:hAnsi="Palatino Linotype"/>
          <w:bCs/>
          <w:color w:val="000000" w:themeColor="text1"/>
        </w:rPr>
        <w:t>, tienen</w:t>
      </w:r>
      <w:r w:rsidRPr="000A302F">
        <w:rPr>
          <w:rFonts w:ascii="Palatino Linotype" w:hAnsi="Palatino Linotype"/>
          <w:b/>
          <w:bCs/>
          <w:color w:val="000000" w:themeColor="text1"/>
        </w:rPr>
        <w:t xml:space="preserve"> </w:t>
      </w:r>
      <w:r w:rsidRPr="000A302F">
        <w:rPr>
          <w:rFonts w:ascii="Palatino Linotype" w:hAnsi="Palatino Linotype"/>
          <w:bCs/>
          <w:color w:val="000000" w:themeColor="text1"/>
        </w:rPr>
        <w:t xml:space="preserve">la obligación de “promover, </w:t>
      </w:r>
      <w:r w:rsidRPr="000A302F">
        <w:rPr>
          <w:rFonts w:ascii="Palatino Linotype" w:hAnsi="Palatino Linotype"/>
          <w:b/>
          <w:bCs/>
          <w:color w:val="000000" w:themeColor="text1"/>
        </w:rPr>
        <w:t>respetar</w:t>
      </w:r>
      <w:r w:rsidRPr="000A302F">
        <w:rPr>
          <w:rFonts w:ascii="Palatino Linotype" w:hAnsi="Palatino Linotype"/>
          <w:bCs/>
          <w:color w:val="000000" w:themeColor="text1"/>
        </w:rPr>
        <w:t xml:space="preserve">, proteger y </w:t>
      </w:r>
      <w:r w:rsidRPr="000A302F">
        <w:rPr>
          <w:rFonts w:ascii="Palatino Linotype" w:hAnsi="Palatino Linotype"/>
          <w:b/>
          <w:bCs/>
          <w:color w:val="000000" w:themeColor="text1"/>
        </w:rPr>
        <w:t>garantizar</w:t>
      </w:r>
      <w:r w:rsidRPr="000A302F">
        <w:rPr>
          <w:rFonts w:ascii="Palatino Linotype" w:hAnsi="Palatino Linotype"/>
          <w:bCs/>
          <w:color w:val="000000" w:themeColor="text1"/>
        </w:rPr>
        <w:t xml:space="preserve"> los derechos humanos”, entre los cuales se encuentra dicho derecho.</w:t>
      </w:r>
    </w:p>
    <w:p w14:paraId="555AEB0A" w14:textId="77777777" w:rsidR="00AC3181" w:rsidRPr="000A302F"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0A302F"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0A302F"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0A302F"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Así las cosas, podemos definir el Derecho de Acceso a la Información Pública como: </w:t>
      </w:r>
      <w:r w:rsidRPr="000A302F">
        <w:rPr>
          <w:rFonts w:ascii="Palatino Linotype" w:hAnsi="Palatino Linotype"/>
          <w:i/>
          <w:color w:val="000000" w:themeColor="text1"/>
        </w:rPr>
        <w:t>La igualdad de oportunidades para recibir, buscar e impartir información</w:t>
      </w:r>
      <w:r w:rsidRPr="000A302F">
        <w:rPr>
          <w:rFonts w:ascii="Palatino Linotype" w:hAnsi="Palatino Linotype"/>
          <w:i/>
          <w:color w:val="000000" w:themeColor="text1"/>
          <w:vertAlign w:val="superscript"/>
        </w:rPr>
        <w:footnoteReference w:id="4"/>
      </w:r>
      <w:r w:rsidRPr="000A302F">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w:t>
      </w:r>
      <w:r w:rsidRPr="000A302F">
        <w:rPr>
          <w:rFonts w:ascii="Palatino Linotype" w:hAnsi="Palatino Linotype"/>
          <w:i/>
          <w:color w:val="000000" w:themeColor="text1"/>
        </w:rPr>
        <w:lastRenderedPageBreak/>
        <w:t>cualquier persona física, moral o sindicato que reciba y ejerza recursos públicos o realice actos de autoridad en el ámbito federal, estatal y municipal,</w:t>
      </w:r>
      <w:r w:rsidRPr="000A302F">
        <w:rPr>
          <w:rFonts w:ascii="Palatino Linotype" w:hAnsi="Palatino Linotype"/>
          <w:i/>
          <w:color w:val="000000" w:themeColor="text1"/>
          <w:vertAlign w:val="superscript"/>
        </w:rPr>
        <w:footnoteReference w:id="5"/>
      </w:r>
      <w:r w:rsidRPr="000A302F">
        <w:rPr>
          <w:rFonts w:ascii="Palatino Linotype" w:hAnsi="Palatino Linotype"/>
          <w:color w:val="000000" w:themeColor="text1"/>
        </w:rPr>
        <w:t>que se constituye como una herramienta fundamental para ejercer</w:t>
      </w:r>
      <w:r w:rsidRPr="000A302F">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0A302F">
        <w:rPr>
          <w:rFonts w:ascii="Palatino Linotype" w:hAnsi="Palatino Linotype"/>
          <w:i/>
          <w:color w:val="000000" w:themeColor="text1"/>
          <w:vertAlign w:val="superscript"/>
        </w:rPr>
        <w:footnoteReference w:id="6"/>
      </w:r>
      <w:r w:rsidRPr="000A302F">
        <w:rPr>
          <w:rFonts w:ascii="Palatino Linotype" w:hAnsi="Palatino Linotype"/>
          <w:i/>
          <w:color w:val="000000" w:themeColor="text1"/>
        </w:rPr>
        <w:t xml:space="preserve"> </w:t>
      </w:r>
      <w:r w:rsidRPr="000A302F">
        <w:rPr>
          <w:rFonts w:ascii="Palatino Linotype" w:hAnsi="Palatino Linotype"/>
          <w:color w:val="000000" w:themeColor="text1"/>
        </w:rPr>
        <w:t>fomentando</w:t>
      </w:r>
      <w:r w:rsidRPr="000A302F">
        <w:rPr>
          <w:rFonts w:ascii="Palatino Linotype" w:hAnsi="Palatino Linotype"/>
          <w:i/>
          <w:color w:val="000000" w:themeColor="text1"/>
        </w:rPr>
        <w:t xml:space="preserve"> la transparencia de las actividades estatales y </w:t>
      </w:r>
      <w:r w:rsidRPr="000A302F">
        <w:rPr>
          <w:rFonts w:ascii="Palatino Linotype" w:hAnsi="Palatino Linotype"/>
          <w:color w:val="000000" w:themeColor="text1"/>
        </w:rPr>
        <w:t>promoviendo</w:t>
      </w:r>
      <w:r w:rsidRPr="000A302F">
        <w:rPr>
          <w:rFonts w:ascii="Palatino Linotype" w:hAnsi="Palatino Linotype"/>
          <w:i/>
          <w:color w:val="000000" w:themeColor="text1"/>
        </w:rPr>
        <w:t xml:space="preserve"> la responsabilidad de los funcionarios sobre su gestión pública,</w:t>
      </w:r>
      <w:r w:rsidRPr="000A302F">
        <w:rPr>
          <w:rFonts w:ascii="Palatino Linotype" w:hAnsi="Palatino Linotype"/>
          <w:i/>
          <w:color w:val="000000" w:themeColor="text1"/>
          <w:vertAlign w:val="superscript"/>
        </w:rPr>
        <w:footnoteReference w:id="7"/>
      </w:r>
      <w:r w:rsidRPr="000A302F">
        <w:rPr>
          <w:rFonts w:ascii="Palatino Linotype" w:hAnsi="Palatino Linotype"/>
          <w:color w:val="000000" w:themeColor="text1"/>
        </w:rPr>
        <w:t>que permite</w:t>
      </w:r>
      <w:r w:rsidRPr="000A302F">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0A302F"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4CCE9D75" w:rsidR="00AC3181" w:rsidRPr="000A302F"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19CDC57" w14:textId="29BDEFD1" w:rsidR="00AC3181" w:rsidRPr="000A302F"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5CDC2D3" w:rsidR="00AC3181" w:rsidRPr="000A302F" w:rsidRDefault="00AC3181"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302F">
        <w:rPr>
          <w:rFonts w:ascii="Palatino Linotype" w:hAnsi="Palatino Linotype"/>
          <w:b/>
          <w:bCs/>
          <w:color w:val="000000" w:themeColor="text1"/>
        </w:rPr>
        <w:t>II. De la atención a la solicitud de información.</w:t>
      </w:r>
    </w:p>
    <w:p w14:paraId="42F71A76" w14:textId="77777777" w:rsidR="00AC3181" w:rsidRPr="000A302F"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08ED492B" w:rsidR="00DE0B24" w:rsidRPr="000A302F" w:rsidRDefault="00AC3181" w:rsidP="007802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rPr>
        <w:t>D</w:t>
      </w:r>
      <w:r w:rsidR="00910076" w:rsidRPr="000A302F">
        <w:rPr>
          <w:rFonts w:ascii="Palatino Linotype" w:hAnsi="Palatino Linotype"/>
        </w:rPr>
        <w:t xml:space="preserve">e la lectura a la solicitud de información </w:t>
      </w:r>
      <w:r w:rsidR="00C55C0A" w:rsidRPr="000A302F">
        <w:rPr>
          <w:rFonts w:ascii="Palatino Linotype" w:hAnsi="Palatino Linotype"/>
          <w:b/>
          <w:bCs/>
        </w:rPr>
        <w:t>00006/SMSEM/IP/2022</w:t>
      </w:r>
      <w:r w:rsidR="00910076" w:rsidRPr="000A302F">
        <w:rPr>
          <w:rFonts w:ascii="Palatino Linotype" w:hAnsi="Palatino Linotype"/>
        </w:rPr>
        <w:t xml:space="preserve">, y como fuera señalado en el </w:t>
      </w:r>
      <w:r w:rsidR="00910076" w:rsidRPr="000A302F">
        <w:rPr>
          <w:rFonts w:ascii="Palatino Linotype" w:hAnsi="Palatino Linotype"/>
          <w:i/>
          <w:iCs/>
        </w:rPr>
        <w:t>Planteamiento de la Litis</w:t>
      </w:r>
      <w:r w:rsidR="00910076" w:rsidRPr="000A302F">
        <w:rPr>
          <w:rFonts w:ascii="Palatino Linotype" w:hAnsi="Palatino Linotype"/>
        </w:rPr>
        <w:t xml:space="preserve"> de esta resolución, se advierte que </w:t>
      </w:r>
      <w:r w:rsidR="00A35EE7" w:rsidRPr="000A302F">
        <w:rPr>
          <w:rFonts w:ascii="Palatino Linotype" w:hAnsi="Palatino Linotype"/>
        </w:rPr>
        <w:t>la</w:t>
      </w:r>
      <w:r w:rsidR="00910076" w:rsidRPr="000A302F">
        <w:rPr>
          <w:rFonts w:ascii="Palatino Linotype" w:hAnsi="Palatino Linotype"/>
        </w:rPr>
        <w:t xml:space="preserve"> </w:t>
      </w:r>
      <w:r w:rsidR="00EB3F5C" w:rsidRPr="000A302F">
        <w:rPr>
          <w:rFonts w:ascii="Palatino Linotype" w:hAnsi="Palatino Linotype"/>
        </w:rPr>
        <w:t xml:space="preserve">entonces </w:t>
      </w:r>
      <w:r w:rsidR="00EB3F5C" w:rsidRPr="000A302F">
        <w:rPr>
          <w:rFonts w:ascii="Palatino Linotype" w:hAnsi="Palatino Linotype"/>
          <w:b/>
        </w:rPr>
        <w:t>SOLICITANTE</w:t>
      </w:r>
      <w:r w:rsidR="00EB3F5C" w:rsidRPr="000A302F">
        <w:rPr>
          <w:rFonts w:ascii="Palatino Linotype" w:hAnsi="Palatino Linotype"/>
        </w:rPr>
        <w:t xml:space="preserve"> requirió</w:t>
      </w:r>
      <w:r w:rsidR="00910076" w:rsidRPr="000A302F">
        <w:rPr>
          <w:rFonts w:ascii="Palatino Linotype" w:hAnsi="Palatino Linotype"/>
        </w:rPr>
        <w:t xml:space="preserve"> </w:t>
      </w:r>
      <w:r w:rsidR="00B8225B" w:rsidRPr="000A302F">
        <w:rPr>
          <w:rFonts w:ascii="Palatino Linotype" w:hAnsi="Palatino Linotype"/>
        </w:rPr>
        <w:t xml:space="preserve">al </w:t>
      </w:r>
      <w:r w:rsidR="00C55C0A" w:rsidRPr="000A302F">
        <w:rPr>
          <w:rFonts w:ascii="Palatino Linotype" w:hAnsi="Palatino Linotype"/>
        </w:rPr>
        <w:t>Sindicato de Maestros al Servicio del Estado de México</w:t>
      </w:r>
      <w:r w:rsidR="00A35EE7" w:rsidRPr="000A302F">
        <w:rPr>
          <w:rFonts w:ascii="Palatino Linotype" w:hAnsi="Palatino Linotype"/>
        </w:rPr>
        <w:t xml:space="preserve"> lo siguiente:</w:t>
      </w:r>
    </w:p>
    <w:p w14:paraId="121C9C77" w14:textId="1A0655DD" w:rsidR="00A35EE7" w:rsidRPr="000A302F" w:rsidRDefault="00A35EE7" w:rsidP="00A35EE7">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rPr>
        <w:t>Registro y/o listado de la estructura electa recientemente en el Municipio de El Oro.</w:t>
      </w:r>
    </w:p>
    <w:p w14:paraId="616487D0" w14:textId="77777777" w:rsidR="00DE0B24" w:rsidRPr="000A302F"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49219DC8" w:rsidR="00910076" w:rsidRPr="000A302F" w:rsidRDefault="00DE0B2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S</w:t>
      </w:r>
      <w:r w:rsidR="005810A7" w:rsidRPr="000A302F">
        <w:rPr>
          <w:rFonts w:ascii="Palatino Linotype" w:hAnsi="Palatino Linotype"/>
          <w:color w:val="000000" w:themeColor="text1"/>
        </w:rPr>
        <w:t>eñalado lo anterior, y en</w:t>
      </w:r>
      <w:r w:rsidR="00794C2B" w:rsidRPr="000A302F">
        <w:rPr>
          <w:rFonts w:ascii="Palatino Linotype" w:hAnsi="Palatino Linotype"/>
          <w:color w:val="000000" w:themeColor="text1"/>
        </w:rPr>
        <w:t xml:space="preserve"> respuesta a la solicitud de información, </w:t>
      </w:r>
      <w:r w:rsidR="00EB3F5C" w:rsidRPr="000A302F">
        <w:rPr>
          <w:rFonts w:ascii="Palatino Linotype" w:hAnsi="Palatino Linotype"/>
          <w:color w:val="000000" w:themeColor="text1"/>
        </w:rPr>
        <w:t xml:space="preserve">el </w:t>
      </w:r>
      <w:r w:rsidR="00EB3F5C" w:rsidRPr="000A302F">
        <w:rPr>
          <w:rFonts w:ascii="Palatino Linotype" w:hAnsi="Palatino Linotype"/>
          <w:b/>
          <w:color w:val="000000" w:themeColor="text1"/>
        </w:rPr>
        <w:t>SUJETO OBLIGADO</w:t>
      </w:r>
      <w:r w:rsidR="00C871C7" w:rsidRPr="000A302F">
        <w:rPr>
          <w:rFonts w:ascii="Palatino Linotype" w:hAnsi="Palatino Linotype"/>
          <w:color w:val="000000" w:themeColor="text1"/>
        </w:rPr>
        <w:t xml:space="preserve"> </w:t>
      </w:r>
      <w:r w:rsidR="0075728A" w:rsidRPr="000A302F">
        <w:rPr>
          <w:rFonts w:ascii="Palatino Linotype" w:hAnsi="Palatino Linotype"/>
          <w:color w:val="000000" w:themeColor="text1"/>
        </w:rPr>
        <w:t xml:space="preserve">entregó al particular, el </w:t>
      </w:r>
      <w:r w:rsidR="008D23B2" w:rsidRPr="000A302F">
        <w:rPr>
          <w:rFonts w:ascii="Palatino Linotype" w:hAnsi="Palatino Linotype"/>
          <w:color w:val="000000" w:themeColor="text1"/>
        </w:rPr>
        <w:t xml:space="preserve">oficio </w:t>
      </w:r>
      <w:r w:rsidR="00A35EE7" w:rsidRPr="000A302F">
        <w:rPr>
          <w:rFonts w:ascii="Palatino Linotype" w:hAnsi="Palatino Linotype"/>
          <w:color w:val="000000" w:themeColor="text1"/>
        </w:rPr>
        <w:t>sin folio único de identificación</w:t>
      </w:r>
      <w:r w:rsidR="008D23B2" w:rsidRPr="000A302F">
        <w:rPr>
          <w:rFonts w:ascii="Palatino Linotype" w:hAnsi="Palatino Linotype"/>
          <w:color w:val="000000" w:themeColor="text1"/>
        </w:rPr>
        <w:t xml:space="preserve">, de </w:t>
      </w:r>
      <w:r w:rsidR="00A35EE7" w:rsidRPr="000A302F">
        <w:rPr>
          <w:rFonts w:ascii="Palatino Linotype" w:hAnsi="Palatino Linotype"/>
          <w:color w:val="000000" w:themeColor="text1"/>
        </w:rPr>
        <w:t>veinticinco (25) de marzo</w:t>
      </w:r>
      <w:r w:rsidR="008D23B2" w:rsidRPr="000A302F">
        <w:rPr>
          <w:rFonts w:ascii="Palatino Linotype" w:hAnsi="Palatino Linotype"/>
          <w:color w:val="000000" w:themeColor="text1"/>
        </w:rPr>
        <w:t xml:space="preserve"> de dos mil veintidós, emitido por </w:t>
      </w:r>
      <w:r w:rsidR="00A35EE7" w:rsidRPr="000A302F">
        <w:rPr>
          <w:rFonts w:ascii="Palatino Linotype" w:hAnsi="Palatino Linotype"/>
          <w:color w:val="000000" w:themeColor="text1"/>
        </w:rPr>
        <w:t>la Responsable de la Unidad de Transparencia</w:t>
      </w:r>
      <w:r w:rsidR="008D23B2" w:rsidRPr="000A302F">
        <w:rPr>
          <w:rFonts w:ascii="Palatino Linotype" w:hAnsi="Palatino Linotype"/>
          <w:color w:val="000000" w:themeColor="text1"/>
        </w:rPr>
        <w:t>,</w:t>
      </w:r>
      <w:r w:rsidR="00A35EE7" w:rsidRPr="000A302F">
        <w:rPr>
          <w:rFonts w:ascii="Palatino Linotype" w:hAnsi="Palatino Linotype"/>
          <w:color w:val="000000" w:themeColor="text1"/>
        </w:rPr>
        <w:t xml:space="preserve"> y</w:t>
      </w:r>
      <w:r w:rsidR="008D23B2" w:rsidRPr="000A302F">
        <w:rPr>
          <w:rFonts w:ascii="Palatino Linotype" w:hAnsi="Palatino Linotype"/>
          <w:color w:val="000000" w:themeColor="text1"/>
        </w:rPr>
        <w:t xml:space="preserve"> </w:t>
      </w:r>
      <w:r w:rsidR="00AE5E5D" w:rsidRPr="000A302F">
        <w:rPr>
          <w:rFonts w:ascii="Palatino Linotype" w:hAnsi="Palatino Linotype"/>
          <w:color w:val="000000" w:themeColor="text1"/>
        </w:rPr>
        <w:t>cuyo contenido elemental</w:t>
      </w:r>
      <w:r w:rsidR="008D23B2" w:rsidRPr="000A302F">
        <w:rPr>
          <w:rFonts w:ascii="Palatino Linotype" w:hAnsi="Palatino Linotype"/>
          <w:color w:val="000000" w:themeColor="text1"/>
        </w:rPr>
        <w:t xml:space="preserve"> se inserta a continuación</w:t>
      </w:r>
      <w:r w:rsidR="0075728A" w:rsidRPr="000A302F">
        <w:rPr>
          <w:rFonts w:ascii="Palatino Linotype" w:hAnsi="Palatino Linotype"/>
          <w:color w:val="000000" w:themeColor="text1"/>
        </w:rPr>
        <w:t>:</w:t>
      </w:r>
    </w:p>
    <w:p w14:paraId="6BBC322F" w14:textId="6768D086" w:rsidR="00EB3F5C" w:rsidRPr="000A302F"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7C05923" w14:textId="77777777" w:rsidR="00A35EE7" w:rsidRPr="000A302F" w:rsidRDefault="00AE5E5D"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t xml:space="preserve">“(…) </w:t>
      </w:r>
      <w:r w:rsidR="00A35EE7" w:rsidRPr="000A302F">
        <w:rPr>
          <w:rFonts w:ascii="Palatino Linotype" w:hAnsi="Palatino Linotype"/>
          <w:i/>
          <w:iCs/>
          <w:color w:val="000000" w:themeColor="text1"/>
          <w:sz w:val="22"/>
          <w:szCs w:val="22"/>
        </w:rPr>
        <w:t>que una vez realizada la búsqueda exhaustiva y minuciosa de la información requerida, el Listado de la estructura electa de este Sindicato de Maestros al Servicio del Estado de México, es información que le atribuye de manera exclusiva al SMSEM, toda vez que se constituye con el voto secreto de los agremiados, refiere en su totalidad, asuntos internos de índole sindical, que le atañen y son de interés exclusivo para los agremiados de este Sindicato, y no son asuntos de interés público para terceros ajenos a la organización gremial, en apego a lo establecido por el artículo 13 de los Estatutos del Sindicato de Maestros al Servicio del Estado de México.</w:t>
      </w:r>
    </w:p>
    <w:p w14:paraId="4C595C3E" w14:textId="77777777" w:rsidR="00A35EE7" w:rsidRPr="000A302F" w:rsidRDefault="00A35EE7"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89FF260" w14:textId="1B75325B" w:rsidR="00A35EE7" w:rsidRPr="000A302F" w:rsidRDefault="00A35EE7"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t xml:space="preserve">Lo anterior toda vez que los sindicatos son personas jurídico-colectivas, de derecho social que no se constituyen mediante actos públicos, ni con la fe notarial, sino que se crean bajo un derecho de asociación, que es libre y voluntaria; son constituidos para el mejoramiento de las condiciones de trabajo de los agremiados, por tanto, tienen derecho a organizar su administración libremente, redactar sus estatutos y formular sus programas de acción. </w:t>
      </w:r>
    </w:p>
    <w:p w14:paraId="7A1992E3" w14:textId="77777777" w:rsidR="00A35EE7" w:rsidRPr="000A302F" w:rsidRDefault="00A35EE7"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A1136AF" w14:textId="422519C2" w:rsidR="00A35EE7" w:rsidRPr="000A302F" w:rsidRDefault="00A35EE7"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lastRenderedPageBreak/>
        <w:t xml:space="preserve">Así mismo, los Sindicatos son sujetos obligados a transparentar de manera exclusiva la información que tenga el carácter de pública, esto quiere decir que sea estrictamente del escrutinio público, ejercicio de recursos públicos o bien lo referente a los actos de autoridad. </w:t>
      </w:r>
    </w:p>
    <w:p w14:paraId="2459F4BB" w14:textId="77777777" w:rsidR="00A35EE7" w:rsidRPr="000A302F" w:rsidRDefault="00A35EE7"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C67F6D5" w14:textId="2A0E67D3" w:rsidR="00A35EE7" w:rsidRPr="000A302F" w:rsidRDefault="00A35EE7"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t xml:space="preserve">Por tal motivo, y al ser notorio que los Sindicatos no desempeñan actividades en alguno de los órdenes de gobierno, es preciso mencionar que por definición no se realizan actos que puedan reputarse como públicos y/u oficiales, por ser una organización privada, salvo que en los actos generados se utilice el ejercicio de recursos públicos; concluyendo que los documentos que den cuenta de la recepción y ejercicio de los recursos públicos en posesión de este Sindicato de Maestros al Servicio del Estado de México, debe considerarse pública. </w:t>
      </w:r>
    </w:p>
    <w:p w14:paraId="05B1E4D8" w14:textId="77777777" w:rsidR="00A35EE7" w:rsidRPr="000A302F" w:rsidRDefault="00A35EE7"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B14875C" w14:textId="074E1B57" w:rsidR="00AE5E5D" w:rsidRPr="000A302F" w:rsidRDefault="00A35EE7" w:rsidP="00A35EE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t>De todo lo anterior, es que el listado solicitado, no resulta factible garantizar su acceso a través del Derecho de Acceso a la Información Pública reconocido en el artículo 6º de la Constitución Política de los Estados Unidos Mexicanos, toda vez que solo corresponden a las actividades internas de organización sindical.</w:t>
      </w:r>
      <w:r w:rsidR="00AE5E5D" w:rsidRPr="000A302F">
        <w:rPr>
          <w:rFonts w:ascii="Palatino Linotype" w:hAnsi="Palatino Linotype"/>
          <w:i/>
          <w:iCs/>
          <w:color w:val="000000" w:themeColor="text1"/>
          <w:sz w:val="22"/>
          <w:szCs w:val="22"/>
        </w:rPr>
        <w:t>”</w:t>
      </w:r>
      <w:r w:rsidR="00AE5E5D" w:rsidRPr="000A302F">
        <w:rPr>
          <w:rFonts w:ascii="Palatino Linotype" w:hAnsi="Palatino Linotype"/>
          <w:color w:val="000000" w:themeColor="text1"/>
          <w:sz w:val="22"/>
          <w:szCs w:val="22"/>
        </w:rPr>
        <w:t xml:space="preserve"> (Sic)</w:t>
      </w:r>
    </w:p>
    <w:p w14:paraId="067A8802" w14:textId="77777777" w:rsidR="001E27F1" w:rsidRPr="000A302F" w:rsidRDefault="001E27F1"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4E63EE33" w14:textId="0BE11DAF" w:rsidR="00A35EE7" w:rsidRPr="000A302F" w:rsidRDefault="00A35EE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De la transcripción inserta </w:t>
      </w:r>
      <w:r w:rsidRPr="000A302F">
        <w:rPr>
          <w:rFonts w:ascii="Palatino Linotype" w:hAnsi="Palatino Linotype"/>
          <w:i/>
          <w:iCs/>
          <w:color w:val="000000" w:themeColor="text1"/>
        </w:rPr>
        <w:t>supra</w:t>
      </w:r>
      <w:r w:rsidRPr="000A302F">
        <w:rPr>
          <w:rFonts w:ascii="Palatino Linotype" w:hAnsi="Palatino Linotype"/>
          <w:color w:val="000000" w:themeColor="text1"/>
        </w:rPr>
        <w:t xml:space="preserve"> podemos rescatar los siguientes elementos:</w:t>
      </w:r>
    </w:p>
    <w:p w14:paraId="7CA27E0F" w14:textId="77777777" w:rsidR="00524CD5" w:rsidRPr="000A302F" w:rsidRDefault="00524CD5" w:rsidP="00A35EE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 xml:space="preserve">Que el </w:t>
      </w:r>
      <w:r w:rsidRPr="000A302F">
        <w:rPr>
          <w:rFonts w:ascii="Palatino Linotype" w:hAnsi="Palatino Linotype"/>
          <w:b/>
          <w:bCs/>
          <w:color w:val="000000" w:themeColor="text1"/>
        </w:rPr>
        <w:t>SUJETO OBLIGADO</w:t>
      </w:r>
      <w:r w:rsidRPr="000A302F">
        <w:rPr>
          <w:rFonts w:ascii="Palatino Linotype" w:hAnsi="Palatino Linotype"/>
          <w:color w:val="000000" w:themeColor="text1"/>
        </w:rPr>
        <w:t xml:space="preserve"> negó el acceso al listado de la estructura electa en el Municipio de El Oro bajo el entendido de que la información se constituye mediante el voto secreto de los agremiados.</w:t>
      </w:r>
    </w:p>
    <w:p w14:paraId="563C70F4" w14:textId="0A2CC3F4" w:rsidR="00A35EE7" w:rsidRPr="000A302F" w:rsidRDefault="00524CD5" w:rsidP="00A35EE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 xml:space="preserve">Que la información solicitada consiste en asuntos internos de índole sindical que son únicamente de interés de los agremiados. </w:t>
      </w:r>
    </w:p>
    <w:p w14:paraId="56FF2217" w14:textId="77777777" w:rsidR="00A35EE7" w:rsidRPr="000A302F" w:rsidRDefault="00A35EE7" w:rsidP="00A35EE7">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27C19946" w:rsidR="00100C6D" w:rsidRPr="000A302F" w:rsidRDefault="00A35EE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P</w:t>
      </w:r>
      <w:r w:rsidR="005810A7" w:rsidRPr="000A302F">
        <w:rPr>
          <w:rFonts w:ascii="Palatino Linotype" w:hAnsi="Palatino Linotype"/>
          <w:color w:val="000000" w:themeColor="text1"/>
        </w:rPr>
        <w:t>or su parte</w:t>
      </w:r>
      <w:r w:rsidR="00EB3F5C" w:rsidRPr="000A302F">
        <w:rPr>
          <w:rFonts w:ascii="Palatino Linotype" w:hAnsi="Palatino Linotype"/>
          <w:color w:val="000000" w:themeColor="text1"/>
        </w:rPr>
        <w:t xml:space="preserve">, </w:t>
      </w:r>
      <w:r w:rsidR="00524CD5" w:rsidRPr="000A302F">
        <w:rPr>
          <w:rFonts w:ascii="Palatino Linotype" w:hAnsi="Palatino Linotype"/>
          <w:color w:val="000000" w:themeColor="text1"/>
        </w:rPr>
        <w:t>la</w:t>
      </w:r>
      <w:r w:rsidR="00EB3F5C" w:rsidRPr="000A302F">
        <w:rPr>
          <w:rFonts w:ascii="Palatino Linotype" w:hAnsi="Palatino Linotype"/>
          <w:color w:val="000000" w:themeColor="text1"/>
        </w:rPr>
        <w:t xml:space="preserve"> </w:t>
      </w:r>
      <w:r w:rsidR="00EB3F5C" w:rsidRPr="000A302F">
        <w:rPr>
          <w:rFonts w:ascii="Palatino Linotype" w:hAnsi="Palatino Linotype"/>
          <w:b/>
          <w:color w:val="000000" w:themeColor="text1"/>
        </w:rPr>
        <w:t>RECURRENTE</w:t>
      </w:r>
      <w:r w:rsidR="00EB3F5C" w:rsidRPr="000A302F">
        <w:rPr>
          <w:rFonts w:ascii="Palatino Linotype" w:hAnsi="Palatino Linotype"/>
          <w:color w:val="000000" w:themeColor="text1"/>
        </w:rPr>
        <w:t xml:space="preserve"> promovió el recurso de revisión con número al rubro indicado</w:t>
      </w:r>
      <w:r w:rsidR="004003E9" w:rsidRPr="000A302F">
        <w:rPr>
          <w:rFonts w:ascii="Palatino Linotype" w:hAnsi="Palatino Linotype"/>
          <w:color w:val="000000" w:themeColor="text1"/>
        </w:rPr>
        <w:t>,</w:t>
      </w:r>
      <w:r w:rsidR="00EB3F5C" w:rsidRPr="000A302F">
        <w:rPr>
          <w:rFonts w:ascii="Palatino Linotype" w:hAnsi="Palatino Linotype"/>
          <w:color w:val="000000" w:themeColor="text1"/>
        </w:rPr>
        <w:t xml:space="preserve"> en contra de la respuesta del </w:t>
      </w:r>
      <w:r w:rsidR="00EB3F5C" w:rsidRPr="000A302F">
        <w:rPr>
          <w:rFonts w:ascii="Palatino Linotype" w:hAnsi="Palatino Linotype"/>
          <w:b/>
          <w:color w:val="000000" w:themeColor="text1"/>
        </w:rPr>
        <w:t>SUJETO OBLIGADO</w:t>
      </w:r>
      <w:r w:rsidR="00EB3F5C" w:rsidRPr="000A302F">
        <w:rPr>
          <w:rFonts w:ascii="Palatino Linotype" w:hAnsi="Palatino Linotype"/>
          <w:color w:val="000000" w:themeColor="text1"/>
        </w:rPr>
        <w:t>,</w:t>
      </w:r>
      <w:r w:rsidR="004003E9" w:rsidRPr="000A302F">
        <w:rPr>
          <w:rFonts w:ascii="Palatino Linotype" w:hAnsi="Palatino Linotype"/>
          <w:color w:val="000000" w:themeColor="text1"/>
        </w:rPr>
        <w:t xml:space="preserve"> y</w:t>
      </w:r>
      <w:r w:rsidR="00EB3F5C" w:rsidRPr="000A302F">
        <w:rPr>
          <w:rFonts w:ascii="Palatino Linotype" w:hAnsi="Palatino Linotype"/>
          <w:color w:val="000000" w:themeColor="text1"/>
        </w:rPr>
        <w:t xml:space="preserve"> en el que señaló por agravios,</w:t>
      </w:r>
      <w:r w:rsidR="0089651A" w:rsidRPr="000A302F">
        <w:rPr>
          <w:rFonts w:ascii="Palatino Linotype" w:hAnsi="Palatino Linotype"/>
          <w:color w:val="000000" w:themeColor="text1"/>
        </w:rPr>
        <w:t xml:space="preserve"> esencialmente,</w:t>
      </w:r>
      <w:r w:rsidR="00EB3F5C" w:rsidRPr="000A302F">
        <w:rPr>
          <w:rFonts w:ascii="Palatino Linotype" w:hAnsi="Palatino Linotype"/>
          <w:color w:val="000000" w:themeColor="text1"/>
        </w:rPr>
        <w:t xml:space="preserve"> </w:t>
      </w:r>
      <w:r w:rsidR="00524CD5" w:rsidRPr="000A302F">
        <w:rPr>
          <w:rFonts w:ascii="Palatino Linotype" w:hAnsi="Palatino Linotype"/>
          <w:color w:val="000000" w:themeColor="text1"/>
        </w:rPr>
        <w:t xml:space="preserve">que el </w:t>
      </w:r>
      <w:r w:rsidR="00524CD5" w:rsidRPr="000A302F">
        <w:rPr>
          <w:rFonts w:ascii="Palatino Linotype" w:hAnsi="Palatino Linotype"/>
          <w:b/>
          <w:bCs/>
          <w:color w:val="000000" w:themeColor="text1"/>
        </w:rPr>
        <w:t>SUJETO OBLIGADO</w:t>
      </w:r>
      <w:r w:rsidR="00524CD5" w:rsidRPr="000A302F">
        <w:rPr>
          <w:rFonts w:ascii="Palatino Linotype" w:hAnsi="Palatino Linotype"/>
          <w:color w:val="000000" w:themeColor="text1"/>
        </w:rPr>
        <w:t xml:space="preserve"> no había establecido una prueba de daño para justificar el negarle la información.</w:t>
      </w:r>
    </w:p>
    <w:p w14:paraId="702E3841" w14:textId="77777777" w:rsidR="007820F2" w:rsidRPr="000A302F"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79B2589A" w:rsidR="007820F2" w:rsidRPr="000A302F"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E</w:t>
      </w:r>
      <w:r w:rsidR="007820F2" w:rsidRPr="000A302F">
        <w:rPr>
          <w:rFonts w:ascii="Palatino Linotype" w:hAnsi="Palatino Linotype"/>
          <w:color w:val="000000" w:themeColor="text1"/>
        </w:rPr>
        <w:t xml:space="preserve">n razón de lo anterior, el estudio del presente asuntó versará en analizar </w:t>
      </w:r>
      <w:r w:rsidR="00524CD5" w:rsidRPr="000A302F">
        <w:rPr>
          <w:rFonts w:ascii="Palatino Linotype" w:hAnsi="Palatino Linotype"/>
          <w:color w:val="000000" w:themeColor="text1"/>
        </w:rPr>
        <w:t xml:space="preserve">al legalidad en la negativa a la información solicitada, </w:t>
      </w:r>
      <w:r w:rsidR="004003E9" w:rsidRPr="000A302F">
        <w:rPr>
          <w:rFonts w:ascii="Palatino Linotype" w:hAnsi="Palatino Linotype"/>
          <w:color w:val="000000" w:themeColor="text1"/>
        </w:rPr>
        <w:t xml:space="preserve">con el objeto de determinar si, con su respuesta, el </w:t>
      </w:r>
      <w:r w:rsidR="004003E9" w:rsidRPr="000A302F">
        <w:rPr>
          <w:rFonts w:ascii="Palatino Linotype" w:hAnsi="Palatino Linotype"/>
          <w:b/>
          <w:color w:val="000000" w:themeColor="text1"/>
        </w:rPr>
        <w:t>SUJETO OBLIGADO</w:t>
      </w:r>
      <w:r w:rsidR="004003E9" w:rsidRPr="000A302F">
        <w:rPr>
          <w:rFonts w:ascii="Palatino Linotype" w:hAnsi="Palatino Linotype"/>
          <w:color w:val="000000" w:themeColor="text1"/>
        </w:rPr>
        <w:t xml:space="preserve"> colmó el derecho de acceso a la información</w:t>
      </w:r>
      <w:r w:rsidR="00524CD5" w:rsidRPr="000A302F">
        <w:rPr>
          <w:rFonts w:ascii="Palatino Linotype" w:hAnsi="Palatino Linotype"/>
          <w:color w:val="000000" w:themeColor="text1"/>
        </w:rPr>
        <w:t xml:space="preserve"> ejercido por la </w:t>
      </w:r>
      <w:r w:rsidR="00524CD5" w:rsidRPr="000A302F">
        <w:rPr>
          <w:rFonts w:ascii="Palatino Linotype" w:hAnsi="Palatino Linotype"/>
          <w:b/>
          <w:bCs/>
          <w:color w:val="000000" w:themeColor="text1"/>
        </w:rPr>
        <w:t>RECURRENTE</w:t>
      </w:r>
      <w:r w:rsidR="004003E9" w:rsidRPr="000A302F">
        <w:rPr>
          <w:rFonts w:ascii="Palatino Linotype" w:hAnsi="Palatino Linotype"/>
          <w:color w:val="000000" w:themeColor="text1"/>
        </w:rPr>
        <w:t xml:space="preserve"> o, si por el contrario, procede la entrega de información.</w:t>
      </w:r>
    </w:p>
    <w:p w14:paraId="6CD9FA83" w14:textId="49FE0CAC"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3238FEB9" w14:textId="27602B04" w:rsidR="00524CD5" w:rsidRPr="000A302F" w:rsidRDefault="00524CD5" w:rsidP="00F0352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302F">
        <w:rPr>
          <w:rFonts w:ascii="Palatino Linotype" w:hAnsi="Palatino Linotype"/>
          <w:b/>
          <w:bCs/>
          <w:color w:val="000000" w:themeColor="text1"/>
        </w:rPr>
        <w:t xml:space="preserve">III. De la </w:t>
      </w:r>
      <w:r w:rsidR="00F03529" w:rsidRPr="000A302F">
        <w:rPr>
          <w:rFonts w:ascii="Palatino Linotype" w:hAnsi="Palatino Linotype"/>
          <w:b/>
          <w:bCs/>
          <w:color w:val="000000" w:themeColor="text1"/>
        </w:rPr>
        <w:t>naturaleza de la información solicitada.</w:t>
      </w:r>
    </w:p>
    <w:p w14:paraId="00962D8C" w14:textId="77777777" w:rsidR="00524CD5" w:rsidRPr="000A302F" w:rsidRDefault="00524CD5"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03692F56" w14:textId="36999AFE" w:rsidR="005908A7" w:rsidRPr="000A302F" w:rsidRDefault="006F758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El</w:t>
      </w:r>
      <w:r w:rsidR="00DC3C85" w:rsidRPr="000A302F">
        <w:rPr>
          <w:rFonts w:ascii="Palatino Linotype" w:hAnsi="Palatino Linotype"/>
          <w:color w:val="000000" w:themeColor="text1"/>
        </w:rPr>
        <w:t xml:space="preserve"> artículo 123 de la Constitución Política de los Estados Unidos Mexicanos, establece que toda a persona tiene derecho al trabajo digno y socialmente útil; al efecto, se promoverán la creación de empleos y la organización social de trabajo, conforme a la ley.</w:t>
      </w:r>
    </w:p>
    <w:p w14:paraId="3FAC6D9E"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43EC42CF" w14:textId="1FEFD2D7" w:rsidR="005908A7" w:rsidRPr="000A302F" w:rsidRDefault="00DC3C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Más adelante, el dispositivo constitucional señala, en su apartado B, fracción X, que 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sus derechos laborales.</w:t>
      </w:r>
    </w:p>
    <w:p w14:paraId="7F73AA85"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48CE7DB2" w14:textId="2822116A" w:rsidR="005908A7" w:rsidRPr="000A302F" w:rsidRDefault="00DC3C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De lo anterior se coligue que nuestra </w:t>
      </w:r>
      <w:r w:rsidRPr="000A302F">
        <w:rPr>
          <w:rFonts w:ascii="Palatino Linotype" w:hAnsi="Palatino Linotype"/>
          <w:i/>
          <w:iCs/>
          <w:color w:val="000000" w:themeColor="text1"/>
        </w:rPr>
        <w:t>Magna Carta</w:t>
      </w:r>
      <w:r w:rsidRPr="000A302F">
        <w:rPr>
          <w:rFonts w:ascii="Palatino Linotype" w:hAnsi="Palatino Linotype"/>
          <w:color w:val="000000" w:themeColor="text1"/>
        </w:rPr>
        <w:t xml:space="preserve"> reconoce el derecho de los trabajadores, así como de los servidores públicos, de asociarse en gremios o sindicatos para defender sus intereses y derechos laborales contra sus patrones.</w:t>
      </w:r>
    </w:p>
    <w:p w14:paraId="26C0646D"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6B519A5B" w14:textId="74D0CBDB" w:rsidR="005908A7" w:rsidRPr="000A302F" w:rsidRDefault="00C17BE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Al respecto, el Magisterio del Subsistema Educativo Estatal se constituye en un sindicato denominado Sindicato de Maestros al Servicio del Estado de México</w:t>
      </w:r>
      <w:r w:rsidRPr="000A302F">
        <w:rPr>
          <w:rStyle w:val="Refdenotaalpie"/>
          <w:rFonts w:ascii="Palatino Linotype" w:hAnsi="Palatino Linotype"/>
          <w:color w:val="000000" w:themeColor="text1"/>
        </w:rPr>
        <w:footnoteReference w:id="8"/>
      </w:r>
      <w:r w:rsidRPr="000A302F">
        <w:rPr>
          <w:rFonts w:ascii="Palatino Linotype" w:hAnsi="Palatino Linotype"/>
          <w:color w:val="000000" w:themeColor="text1"/>
        </w:rPr>
        <w:t>, el cual se estructura en Delegaciones y Representaciones Sindicales de la siguiente manera</w:t>
      </w:r>
      <w:r w:rsidRPr="000A302F">
        <w:rPr>
          <w:rStyle w:val="Refdenotaalpie"/>
          <w:rFonts w:ascii="Palatino Linotype" w:hAnsi="Palatino Linotype"/>
          <w:color w:val="000000" w:themeColor="text1"/>
        </w:rPr>
        <w:footnoteReference w:id="9"/>
      </w:r>
      <w:r w:rsidRPr="000A302F">
        <w:rPr>
          <w:rFonts w:ascii="Palatino Linotype" w:hAnsi="Palatino Linotype"/>
          <w:color w:val="000000" w:themeColor="text1"/>
        </w:rPr>
        <w:t>:</w:t>
      </w:r>
    </w:p>
    <w:p w14:paraId="09297D5C" w14:textId="440A13D8" w:rsidR="00C17BE5" w:rsidRPr="000A302F" w:rsidRDefault="00C17BE5" w:rsidP="00C17BE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El Comité Ejecutivo Estatal y sus Comisiones Especiales;</w:t>
      </w:r>
    </w:p>
    <w:p w14:paraId="51A81591" w14:textId="53391985" w:rsidR="00C17BE5" w:rsidRPr="000A302F" w:rsidRDefault="00C17BE5" w:rsidP="00C17BE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b/>
          <w:bCs/>
          <w:color w:val="000000" w:themeColor="text1"/>
        </w:rPr>
        <w:t>Tantas Delegaciones o Representaciones Sindicales, como zonas escolares existan en el Subsistema Educativo Estatal</w:t>
      </w:r>
      <w:r w:rsidRPr="000A302F">
        <w:rPr>
          <w:rFonts w:ascii="Palatino Linotype" w:hAnsi="Palatino Linotype"/>
          <w:color w:val="000000" w:themeColor="text1"/>
        </w:rPr>
        <w:t>;</w:t>
      </w:r>
    </w:p>
    <w:p w14:paraId="5094F369" w14:textId="144CEAEF" w:rsidR="00C17BE5" w:rsidRPr="000A302F" w:rsidRDefault="00C17BE5" w:rsidP="00C17BE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Una Delegación o Representación por cada una de las adscripciones laborales de los Departamentos del Sector Central, Educación Complementaria y Escuelas Normales;</w:t>
      </w:r>
    </w:p>
    <w:p w14:paraId="65DD82C7" w14:textId="5F9D4CC4" w:rsidR="00C17BE5" w:rsidRPr="000A302F" w:rsidRDefault="00C17BE5" w:rsidP="00C17BE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 xml:space="preserve">Tantas Delegaciones de maestros jubilados y pensionados como demarcaciones regionales en el Estado autorice el Comité Ejecutivo Estatal </w:t>
      </w:r>
      <w:r w:rsidR="002579C1" w:rsidRPr="000A302F">
        <w:rPr>
          <w:rFonts w:ascii="Palatino Linotype" w:hAnsi="Palatino Linotype"/>
          <w:color w:val="000000" w:themeColor="text1"/>
        </w:rPr>
        <w:t>y ratifique, en su caso, el Congreso o Consejo.</w:t>
      </w:r>
    </w:p>
    <w:p w14:paraId="59B73256"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25D3C5E9" w14:textId="0FA1FC98" w:rsidR="005908A7" w:rsidRPr="000A302F" w:rsidRDefault="002579C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De conformidad con lo establecido en los artículos 26 y 27 de los Estatutos del Sindicato de Maestros al Servicio del Estado de México, el </w:t>
      </w:r>
      <w:r w:rsidRPr="000A302F">
        <w:rPr>
          <w:rFonts w:ascii="Palatino Linotype" w:hAnsi="Palatino Linotype"/>
          <w:b/>
          <w:bCs/>
          <w:color w:val="000000" w:themeColor="text1"/>
        </w:rPr>
        <w:t>Comité Ejecutivo Estatal</w:t>
      </w:r>
      <w:r w:rsidRPr="000A302F">
        <w:rPr>
          <w:rFonts w:ascii="Palatino Linotype" w:hAnsi="Palatino Linotype"/>
          <w:color w:val="000000" w:themeColor="text1"/>
        </w:rPr>
        <w:t xml:space="preserve"> durará en sus funciones tres años y se integrará por:</w:t>
      </w:r>
    </w:p>
    <w:p w14:paraId="54641874" w14:textId="38FD9B37"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Un Secretario General;</w:t>
      </w:r>
    </w:p>
    <w:p w14:paraId="74386146" w14:textId="296E6D87"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Un Secretario de Trabajo y Conflictos de Educación Preescolar I;</w:t>
      </w:r>
    </w:p>
    <w:p w14:paraId="578633A5" w14:textId="381B277B"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Preescolar II;</w:t>
      </w:r>
    </w:p>
    <w:p w14:paraId="52782D49" w14:textId="6696BC7D"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Primaria I;</w:t>
      </w:r>
    </w:p>
    <w:p w14:paraId="676E3C62" w14:textId="49E9DA9D"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Primaria II;</w:t>
      </w:r>
    </w:p>
    <w:p w14:paraId="0B0F66E7" w14:textId="297E4243"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lastRenderedPageBreak/>
        <w:t xml:space="preserve">Un Secretario de </w:t>
      </w:r>
      <w:r w:rsidR="008F3EB6" w:rsidRPr="000A302F">
        <w:rPr>
          <w:rFonts w:ascii="Palatino Linotype" w:hAnsi="Palatino Linotype"/>
          <w:color w:val="000000" w:themeColor="text1"/>
        </w:rPr>
        <w:t>Trabajo y Conflictos de Educación Primaria III;</w:t>
      </w:r>
    </w:p>
    <w:p w14:paraId="68EB6396" w14:textId="1FD932BA"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Primaria IV;</w:t>
      </w:r>
    </w:p>
    <w:p w14:paraId="2958701F" w14:textId="1DC7D1C9"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Secundarias Generales I;</w:t>
      </w:r>
    </w:p>
    <w:p w14:paraId="40D22E0D" w14:textId="70CDAF37"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Secundarias Generales II;</w:t>
      </w:r>
    </w:p>
    <w:p w14:paraId="5A3D8BED" w14:textId="30C3E9FB"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Secundarias Generales III;</w:t>
      </w:r>
    </w:p>
    <w:p w14:paraId="062DEFD3" w14:textId="78DC6335"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Secundarias Técnicas;</w:t>
      </w:r>
    </w:p>
    <w:p w14:paraId="2B561445" w14:textId="07BAD685"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Telesecundarias;</w:t>
      </w:r>
    </w:p>
    <w:p w14:paraId="205471C3" w14:textId="6E2463E5"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Media Superior;</w:t>
      </w:r>
    </w:p>
    <w:p w14:paraId="629CFF62" w14:textId="1FB0A967"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Media Superior Técnica;</w:t>
      </w:r>
    </w:p>
    <w:p w14:paraId="3BFE3F9F" w14:textId="440270C8"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Superior;</w:t>
      </w:r>
    </w:p>
    <w:p w14:paraId="23DB9B9E" w14:textId="1369DEC6"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para los Adultos y Educación Especial;</w:t>
      </w:r>
    </w:p>
    <w:p w14:paraId="3AEDC29B" w14:textId="4FA922B1"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Trabajo y Conflictos de Educación Complementaria y Departamento del Sector Central;</w:t>
      </w:r>
    </w:p>
    <w:p w14:paraId="4E4F95B7" w14:textId="189940E8"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Organización I;</w:t>
      </w:r>
    </w:p>
    <w:p w14:paraId="5E2F6C6A" w14:textId="0AEFCC66"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Organización II;</w:t>
      </w:r>
    </w:p>
    <w:p w14:paraId="5C5EFDAA" w14:textId="13B83B38"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Finanzas;</w:t>
      </w:r>
    </w:p>
    <w:p w14:paraId="433656D2" w14:textId="3CFDD409"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Desarrollo Profesional;</w:t>
      </w:r>
    </w:p>
    <w:p w14:paraId="16AD9DFE" w14:textId="02997F83"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Cultura, Deporte y Recreación;</w:t>
      </w:r>
    </w:p>
    <w:p w14:paraId="1D92DBBD" w14:textId="107E3A57"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Servicios Médicos I;</w:t>
      </w:r>
    </w:p>
    <w:p w14:paraId="2604998F" w14:textId="5CB25DD7"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Servicios Médicos II;</w:t>
      </w:r>
    </w:p>
    <w:p w14:paraId="1983C9C2" w14:textId="542839D9"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Servicios Asistenciales;</w:t>
      </w:r>
    </w:p>
    <w:p w14:paraId="6FDFE3E7" w14:textId="4FBFF852"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Prestaciones Socioeconómicas;</w:t>
      </w:r>
    </w:p>
    <w:p w14:paraId="7B36F93E" w14:textId="6C04AD44"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lastRenderedPageBreak/>
        <w:t xml:space="preserve">Un Secretario de </w:t>
      </w:r>
      <w:r w:rsidR="008F3EB6" w:rsidRPr="000A302F">
        <w:rPr>
          <w:rFonts w:ascii="Palatino Linotype" w:hAnsi="Palatino Linotype"/>
          <w:color w:val="000000" w:themeColor="text1"/>
        </w:rPr>
        <w:t>Vivienda;</w:t>
      </w:r>
    </w:p>
    <w:p w14:paraId="0704C81F" w14:textId="4FA045A2"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Seguridad Social Sindical;</w:t>
      </w:r>
    </w:p>
    <w:p w14:paraId="5D7E05D5" w14:textId="0E30FA45"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Prensa y Difusión;</w:t>
      </w:r>
    </w:p>
    <w:p w14:paraId="46B29B8A" w14:textId="557540EF"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Acción Política;</w:t>
      </w:r>
    </w:p>
    <w:p w14:paraId="4D05CAD5" w14:textId="18952934"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Relaciones;</w:t>
      </w:r>
    </w:p>
    <w:p w14:paraId="72433514" w14:textId="558ED8E0"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Vinculación Académica y Educativa;</w:t>
      </w:r>
    </w:p>
    <w:p w14:paraId="17582918" w14:textId="074603CC"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8F3EB6" w:rsidRPr="000A302F">
        <w:rPr>
          <w:rFonts w:ascii="Palatino Linotype" w:hAnsi="Palatino Linotype"/>
          <w:color w:val="000000" w:themeColor="text1"/>
        </w:rPr>
        <w:t>Carrera Magisterial, Carrera Docente, Carrera Administrativa, Escalafón y Período Sabático;</w:t>
      </w:r>
    </w:p>
    <w:p w14:paraId="2C2D35B1" w14:textId="2EDDAF32"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 xml:space="preserve">Un Secretario de </w:t>
      </w:r>
      <w:r w:rsidR="0066274C" w:rsidRPr="000A302F">
        <w:rPr>
          <w:rFonts w:ascii="Palatino Linotype" w:hAnsi="Palatino Linotype"/>
          <w:color w:val="000000" w:themeColor="text1"/>
        </w:rPr>
        <w:t>Jubilaciones y Pensiones; y</w:t>
      </w:r>
    </w:p>
    <w:p w14:paraId="410AD47A" w14:textId="295ABB9F" w:rsidR="002579C1" w:rsidRPr="000A302F" w:rsidRDefault="002579C1" w:rsidP="002579C1">
      <w:pPr>
        <w:pStyle w:val="Prrafodelista"/>
        <w:numPr>
          <w:ilvl w:val="1"/>
          <w:numId w:val="1"/>
        </w:numPr>
        <w:tabs>
          <w:tab w:val="left" w:pos="426"/>
        </w:tabs>
        <w:spacing w:before="240" w:after="240" w:line="360" w:lineRule="auto"/>
        <w:ind w:left="1276" w:right="51" w:hanging="502"/>
        <w:jc w:val="both"/>
        <w:rPr>
          <w:rFonts w:ascii="Palatino Linotype" w:hAnsi="Palatino Linotype"/>
          <w:color w:val="000000" w:themeColor="text1"/>
        </w:rPr>
      </w:pPr>
      <w:r w:rsidRPr="000A302F">
        <w:rPr>
          <w:rFonts w:ascii="Palatino Linotype" w:hAnsi="Palatino Linotype"/>
          <w:color w:val="000000" w:themeColor="text1"/>
        </w:rPr>
        <w:t>Un Secretario de</w:t>
      </w:r>
      <w:r w:rsidR="0066274C" w:rsidRPr="000A302F">
        <w:rPr>
          <w:rFonts w:ascii="Palatino Linotype" w:hAnsi="Palatino Linotype"/>
          <w:color w:val="000000" w:themeColor="text1"/>
        </w:rPr>
        <w:t xml:space="preserve"> Turismo.</w:t>
      </w:r>
    </w:p>
    <w:p w14:paraId="46686915"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4D179F75" w14:textId="34032D12" w:rsidR="005908A7" w:rsidRPr="000A302F" w:rsidRDefault="0066274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Por su parte, los dispositivos 28 y 29 de los Estatutos del </w:t>
      </w:r>
      <w:r w:rsidRPr="000A302F">
        <w:rPr>
          <w:rFonts w:ascii="Palatino Linotype" w:hAnsi="Palatino Linotype"/>
          <w:b/>
          <w:bCs/>
          <w:color w:val="000000" w:themeColor="text1"/>
        </w:rPr>
        <w:t>SUJETO OBLIGADO</w:t>
      </w:r>
      <w:r w:rsidRPr="000A302F">
        <w:rPr>
          <w:rFonts w:ascii="Palatino Linotype" w:hAnsi="Palatino Linotype"/>
          <w:color w:val="000000" w:themeColor="text1"/>
        </w:rPr>
        <w:t xml:space="preserve"> enlistan las funciones y atribuciones del Comité Ejecutivo Estatal, a saber:</w:t>
      </w:r>
    </w:p>
    <w:p w14:paraId="04843E8E" w14:textId="78E4CE72"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5F908CFE"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t>“</w:t>
      </w:r>
      <w:r w:rsidRPr="000A302F">
        <w:rPr>
          <w:rFonts w:ascii="Palatino Linotype" w:hAnsi="Palatino Linotype"/>
          <w:b/>
          <w:bCs/>
          <w:i/>
          <w:iCs/>
          <w:color w:val="000000" w:themeColor="text1"/>
          <w:sz w:val="22"/>
          <w:szCs w:val="22"/>
        </w:rPr>
        <w:t>ARTICULO 28.-</w:t>
      </w:r>
      <w:r w:rsidRPr="000A302F">
        <w:rPr>
          <w:rFonts w:ascii="Palatino Linotype" w:hAnsi="Palatino Linotype"/>
          <w:i/>
          <w:iCs/>
          <w:color w:val="000000" w:themeColor="text1"/>
          <w:sz w:val="22"/>
          <w:szCs w:val="22"/>
        </w:rPr>
        <w:t xml:space="preserve"> EL Comité Ejecutivo Estatal tiene las siguientes funciones:</w:t>
      </w:r>
    </w:p>
    <w:p w14:paraId="79A72C70"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a)</w:t>
      </w:r>
      <w:r w:rsidRPr="000A302F">
        <w:rPr>
          <w:rFonts w:ascii="Palatino Linotype" w:hAnsi="Palatino Linotype"/>
          <w:i/>
          <w:iCs/>
          <w:color w:val="000000" w:themeColor="text1"/>
          <w:sz w:val="22"/>
          <w:szCs w:val="22"/>
        </w:rPr>
        <w:t xml:space="preserve"> La planificación, promoción y orientación de las acciones a favor de los agremiados.</w:t>
      </w:r>
    </w:p>
    <w:p w14:paraId="215D73F5"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b)</w:t>
      </w:r>
      <w:r w:rsidRPr="000A302F">
        <w:rPr>
          <w:rFonts w:ascii="Palatino Linotype" w:hAnsi="Palatino Linotype"/>
          <w:i/>
          <w:iCs/>
          <w:color w:val="000000" w:themeColor="text1"/>
          <w:sz w:val="22"/>
          <w:szCs w:val="22"/>
        </w:rPr>
        <w:t xml:space="preserve"> La celebración de reuniones plenarias, convocadas por el Secretario General.</w:t>
      </w:r>
    </w:p>
    <w:p w14:paraId="52FA807B"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c)</w:t>
      </w:r>
      <w:r w:rsidRPr="000A302F">
        <w:rPr>
          <w:rFonts w:ascii="Palatino Linotype" w:hAnsi="Palatino Linotype"/>
          <w:i/>
          <w:iCs/>
          <w:color w:val="000000" w:themeColor="text1"/>
          <w:sz w:val="22"/>
          <w:szCs w:val="22"/>
        </w:rPr>
        <w:t xml:space="preserve"> La ejecución de acuerdos y mandatos de Congresos y Consejos.</w:t>
      </w:r>
    </w:p>
    <w:p w14:paraId="2FB6015D"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d)</w:t>
      </w:r>
      <w:r w:rsidRPr="000A302F">
        <w:rPr>
          <w:rFonts w:ascii="Palatino Linotype" w:hAnsi="Palatino Linotype"/>
          <w:i/>
          <w:iCs/>
          <w:color w:val="000000" w:themeColor="text1"/>
          <w:sz w:val="22"/>
          <w:szCs w:val="22"/>
        </w:rPr>
        <w:t xml:space="preserve"> Dirigir el cauce de los asuntos sindicales.</w:t>
      </w:r>
    </w:p>
    <w:p w14:paraId="0017A849"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e)</w:t>
      </w:r>
      <w:r w:rsidRPr="000A302F">
        <w:rPr>
          <w:rFonts w:ascii="Palatino Linotype" w:hAnsi="Palatino Linotype"/>
          <w:i/>
          <w:iCs/>
          <w:color w:val="000000" w:themeColor="text1"/>
          <w:sz w:val="22"/>
          <w:szCs w:val="22"/>
        </w:rPr>
        <w:t xml:space="preserve"> La administración de los fondos y bienes que son patrimonio de la organización.</w:t>
      </w:r>
    </w:p>
    <w:p w14:paraId="269FACE5"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6B8A5C2"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04BBDF6B"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ARTICULO 29.-</w:t>
      </w:r>
      <w:r w:rsidRPr="000A302F">
        <w:rPr>
          <w:rFonts w:ascii="Palatino Linotype" w:hAnsi="Palatino Linotype"/>
          <w:i/>
          <w:iCs/>
          <w:color w:val="000000" w:themeColor="text1"/>
          <w:sz w:val="22"/>
          <w:szCs w:val="22"/>
        </w:rPr>
        <w:t xml:space="preserve"> Son atribuciones del Comité Ejecutivo Estatal:</w:t>
      </w:r>
    </w:p>
    <w:p w14:paraId="44DB9BDC"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a)</w:t>
      </w:r>
      <w:r w:rsidRPr="000A302F">
        <w:rPr>
          <w:rFonts w:ascii="Palatino Linotype" w:hAnsi="Palatino Linotype"/>
          <w:i/>
          <w:iCs/>
          <w:color w:val="000000" w:themeColor="text1"/>
          <w:sz w:val="22"/>
          <w:szCs w:val="22"/>
        </w:rPr>
        <w:t xml:space="preserve"> Estudiar y resolver los asuntos de interés general para la Organización.</w:t>
      </w:r>
    </w:p>
    <w:p w14:paraId="1F0CA660"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b)</w:t>
      </w:r>
      <w:r w:rsidRPr="000A302F">
        <w:rPr>
          <w:rFonts w:ascii="Palatino Linotype" w:hAnsi="Palatino Linotype"/>
          <w:i/>
          <w:iCs/>
          <w:color w:val="000000" w:themeColor="text1"/>
          <w:sz w:val="22"/>
          <w:szCs w:val="22"/>
        </w:rPr>
        <w:t xml:space="preserve"> Llevar a la práctica las resoluciones y acuerdos que emanen de los Congresos y Consejos. Convocar a los Congresos y Consejos. </w:t>
      </w:r>
    </w:p>
    <w:p w14:paraId="0DDC3DE7"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c)</w:t>
      </w:r>
      <w:r w:rsidRPr="000A302F">
        <w:rPr>
          <w:rFonts w:ascii="Palatino Linotype" w:hAnsi="Palatino Linotype"/>
          <w:i/>
          <w:iCs/>
          <w:color w:val="000000" w:themeColor="text1"/>
          <w:sz w:val="22"/>
          <w:szCs w:val="22"/>
        </w:rPr>
        <w:t xml:space="preserve"> Rendir un informe sobre la gestión realizada, a la asamblea general de los Congresos y Consejos Estatales.</w:t>
      </w:r>
    </w:p>
    <w:p w14:paraId="7D86DA89"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lastRenderedPageBreak/>
        <w:t>d)</w:t>
      </w:r>
      <w:r w:rsidRPr="000A302F">
        <w:rPr>
          <w:rFonts w:ascii="Palatino Linotype" w:hAnsi="Palatino Linotype"/>
          <w:i/>
          <w:iCs/>
          <w:color w:val="000000" w:themeColor="text1"/>
          <w:sz w:val="22"/>
          <w:szCs w:val="22"/>
        </w:rPr>
        <w:t xml:space="preserve"> Conocer, tramitar y resolver lo conducente en los asuntos que le turnen los Comités Delegacionales. Representantes Sindicales y/o los miembros del S.M.S.E.M.</w:t>
      </w:r>
    </w:p>
    <w:p w14:paraId="32C7A804"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e)</w:t>
      </w:r>
      <w:r w:rsidRPr="000A302F">
        <w:rPr>
          <w:rFonts w:ascii="Palatino Linotype" w:hAnsi="Palatino Linotype"/>
          <w:i/>
          <w:iCs/>
          <w:color w:val="000000" w:themeColor="text1"/>
          <w:sz w:val="22"/>
          <w:szCs w:val="22"/>
        </w:rPr>
        <w:t xml:space="preserve"> Coordinar el funcionamiento de los Comités Delegacionales y Representantes Sindicales. </w:t>
      </w:r>
    </w:p>
    <w:p w14:paraId="0C9E14FF" w14:textId="77777777"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f)</w:t>
      </w:r>
      <w:r w:rsidRPr="000A302F">
        <w:rPr>
          <w:rFonts w:ascii="Palatino Linotype" w:hAnsi="Palatino Linotype"/>
          <w:i/>
          <w:iCs/>
          <w:color w:val="000000" w:themeColor="text1"/>
          <w:sz w:val="22"/>
          <w:szCs w:val="22"/>
        </w:rPr>
        <w:t xml:space="preserve"> Coordinar el funcionamiento de las Comisiones Especiales como lo establecen los Artículos 53 y 54 de estos estatutos. </w:t>
      </w:r>
    </w:p>
    <w:p w14:paraId="7CD0F37B" w14:textId="5B97CD3A" w:rsidR="0066274C" w:rsidRPr="000A302F" w:rsidRDefault="0066274C" w:rsidP="0066274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g)</w:t>
      </w:r>
      <w:r w:rsidRPr="000A302F">
        <w:rPr>
          <w:rFonts w:ascii="Palatino Linotype" w:hAnsi="Palatino Linotype"/>
          <w:i/>
          <w:iCs/>
          <w:color w:val="000000" w:themeColor="text1"/>
          <w:sz w:val="22"/>
          <w:szCs w:val="22"/>
        </w:rPr>
        <w:t xml:space="preserve"> Nombrar provisionalmente a los maestros que cubran las vacantes de las Secretarías del Comité Ejecutivo Estatal, de conformidad con el Artículo 73 de estos estatutos.”</w:t>
      </w:r>
    </w:p>
    <w:p w14:paraId="2F94A086" w14:textId="77777777" w:rsidR="0066274C" w:rsidRPr="000A302F" w:rsidRDefault="0066274C"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2BDA8053" w14:textId="484D6706" w:rsidR="005908A7" w:rsidRPr="000A302F" w:rsidRDefault="0066274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Otra de las autoridades sindicales </w:t>
      </w:r>
      <w:r w:rsidR="001D0ACC" w:rsidRPr="000A302F">
        <w:rPr>
          <w:rFonts w:ascii="Palatino Linotype" w:hAnsi="Palatino Linotype"/>
          <w:color w:val="000000" w:themeColor="text1"/>
        </w:rPr>
        <w:t xml:space="preserve">consiste en los </w:t>
      </w:r>
      <w:r w:rsidR="001D0ACC" w:rsidRPr="000A302F">
        <w:rPr>
          <w:rFonts w:ascii="Palatino Linotype" w:hAnsi="Palatino Linotype"/>
          <w:b/>
          <w:bCs/>
          <w:color w:val="000000" w:themeColor="text1"/>
        </w:rPr>
        <w:t>Comités Delegacionales</w:t>
      </w:r>
      <w:r w:rsidR="001D0ACC" w:rsidRPr="000A302F">
        <w:rPr>
          <w:rFonts w:ascii="Palatino Linotype" w:hAnsi="Palatino Linotype"/>
          <w:color w:val="000000" w:themeColor="text1"/>
        </w:rPr>
        <w:t>, los cuales durarán en su cargo tres años</w:t>
      </w:r>
      <w:r w:rsidR="001D0ACC" w:rsidRPr="000A302F">
        <w:rPr>
          <w:rStyle w:val="Refdenotaalpie"/>
          <w:rFonts w:ascii="Palatino Linotype" w:hAnsi="Palatino Linotype"/>
          <w:color w:val="000000" w:themeColor="text1"/>
        </w:rPr>
        <w:footnoteReference w:id="10"/>
      </w:r>
      <w:r w:rsidR="001D0ACC" w:rsidRPr="000A302F">
        <w:rPr>
          <w:rFonts w:ascii="Palatino Linotype" w:hAnsi="Palatino Linotype"/>
          <w:color w:val="000000" w:themeColor="text1"/>
        </w:rPr>
        <w:t xml:space="preserve"> y tendrán, dentro de su jurisdicción, la siguiente estructura:</w:t>
      </w:r>
    </w:p>
    <w:p w14:paraId="5C761F7A" w14:textId="31911BD3" w:rsidR="001D0ACC" w:rsidRPr="000A302F" w:rsidRDefault="001D0ACC" w:rsidP="001D0AC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Secretario General;</w:t>
      </w:r>
    </w:p>
    <w:p w14:paraId="26E53EBA" w14:textId="0662F83E" w:rsidR="001D0ACC" w:rsidRPr="000A302F" w:rsidRDefault="001D0ACC" w:rsidP="001D0AC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Secretario de Trabajo y Previsión Social;</w:t>
      </w:r>
    </w:p>
    <w:p w14:paraId="1DDA0538" w14:textId="347AC114" w:rsidR="001D0ACC" w:rsidRPr="000A302F" w:rsidRDefault="001D0ACC" w:rsidP="001D0AC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Secretario de Organización y Finanzas;</w:t>
      </w:r>
    </w:p>
    <w:p w14:paraId="644DD91B" w14:textId="5386CC34" w:rsidR="001D0ACC" w:rsidRPr="000A302F" w:rsidRDefault="001D0ACC" w:rsidP="001D0AC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Secretario de Preparación Profesional y Relaciones; y</w:t>
      </w:r>
    </w:p>
    <w:p w14:paraId="5A789A2D" w14:textId="2992AA1B" w:rsidR="001D0ACC" w:rsidRPr="000A302F" w:rsidRDefault="001D0ACC" w:rsidP="001D0AC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Secretario de Prensa y Acción Política.</w:t>
      </w:r>
    </w:p>
    <w:p w14:paraId="6FBA4633"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382AA0C5" w14:textId="5AB08E16" w:rsidR="005908A7" w:rsidRPr="000A302F" w:rsidRDefault="001D0AC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De conformidad con lo dispuesto por los artículos 50 y 51 de los Estatutos del Sindicato de Maestros al Servicio del Estado de México, los Comités Delegacionales tendrán las siguientes funciones y obligaciones:</w:t>
      </w:r>
    </w:p>
    <w:p w14:paraId="793D5521" w14:textId="4247CC3E"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7857D0D4"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t>“</w:t>
      </w:r>
      <w:r w:rsidRPr="000A302F">
        <w:rPr>
          <w:rFonts w:ascii="Palatino Linotype" w:hAnsi="Palatino Linotype"/>
          <w:b/>
          <w:bCs/>
          <w:i/>
          <w:iCs/>
          <w:color w:val="000000" w:themeColor="text1"/>
          <w:sz w:val="22"/>
          <w:szCs w:val="22"/>
        </w:rPr>
        <w:t>ARTICULO 50.-</w:t>
      </w:r>
      <w:r w:rsidRPr="000A302F">
        <w:rPr>
          <w:rFonts w:ascii="Palatino Linotype" w:hAnsi="Palatino Linotype"/>
          <w:i/>
          <w:iCs/>
          <w:color w:val="000000" w:themeColor="text1"/>
          <w:sz w:val="22"/>
          <w:szCs w:val="22"/>
        </w:rPr>
        <w:t xml:space="preserve"> Son funciones de los Comités Delegacionales:</w:t>
      </w:r>
    </w:p>
    <w:p w14:paraId="2F88F13E"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a)</w:t>
      </w:r>
      <w:r w:rsidRPr="000A302F">
        <w:rPr>
          <w:rFonts w:ascii="Palatino Linotype" w:hAnsi="Palatino Linotype"/>
          <w:i/>
          <w:iCs/>
          <w:color w:val="000000" w:themeColor="text1"/>
          <w:sz w:val="22"/>
          <w:szCs w:val="22"/>
        </w:rPr>
        <w:t xml:space="preserve"> Ser los conductos legales para transmitir y poner en práctica los acuerdos y resoluciones de los organismos jerárquicos del Sindicato.</w:t>
      </w:r>
    </w:p>
    <w:p w14:paraId="725B4338"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b)</w:t>
      </w:r>
      <w:r w:rsidRPr="000A302F">
        <w:rPr>
          <w:rFonts w:ascii="Palatino Linotype" w:hAnsi="Palatino Linotype"/>
          <w:i/>
          <w:iCs/>
          <w:color w:val="000000" w:themeColor="text1"/>
          <w:sz w:val="22"/>
          <w:szCs w:val="22"/>
        </w:rPr>
        <w:t xml:space="preserve"> Ser los medios para hacer llegar a dichos organismos las peticiones, gestiones y demandas de la base.</w:t>
      </w:r>
    </w:p>
    <w:p w14:paraId="44CF87C3"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lastRenderedPageBreak/>
        <w:t>c)</w:t>
      </w:r>
      <w:r w:rsidRPr="000A302F">
        <w:rPr>
          <w:rFonts w:ascii="Palatino Linotype" w:hAnsi="Palatino Linotype"/>
          <w:i/>
          <w:iCs/>
          <w:color w:val="000000" w:themeColor="text1"/>
          <w:sz w:val="22"/>
          <w:szCs w:val="22"/>
        </w:rPr>
        <w:t xml:space="preserve"> Sesionar cada vez que lo asuntos de la Delegación lo requieran.</w:t>
      </w:r>
    </w:p>
    <w:p w14:paraId="30413C2B"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d)</w:t>
      </w:r>
      <w:r w:rsidRPr="000A302F">
        <w:rPr>
          <w:rFonts w:ascii="Palatino Linotype" w:hAnsi="Palatino Linotype"/>
          <w:i/>
          <w:iCs/>
          <w:color w:val="000000" w:themeColor="text1"/>
          <w:sz w:val="22"/>
          <w:szCs w:val="22"/>
        </w:rPr>
        <w:t xml:space="preserve"> Los acuerdos y resoluciones del Comité Delegacional se tormarán por votación de mayoría.</w:t>
      </w:r>
    </w:p>
    <w:p w14:paraId="2148CD4F"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00F90547"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ARTICULO 51.-</w:t>
      </w:r>
      <w:r w:rsidRPr="000A302F">
        <w:rPr>
          <w:rFonts w:ascii="Palatino Linotype" w:hAnsi="Palatino Linotype"/>
          <w:i/>
          <w:iCs/>
          <w:color w:val="000000" w:themeColor="text1"/>
          <w:sz w:val="22"/>
          <w:szCs w:val="22"/>
        </w:rPr>
        <w:t xml:space="preserve"> Las obligaciones de los comités delegacionales son:</w:t>
      </w:r>
    </w:p>
    <w:p w14:paraId="7BF544C4"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a)</w:t>
      </w:r>
      <w:r w:rsidRPr="000A302F">
        <w:rPr>
          <w:rFonts w:ascii="Palatino Linotype" w:hAnsi="Palatino Linotype"/>
          <w:i/>
          <w:iCs/>
          <w:color w:val="000000" w:themeColor="text1"/>
          <w:sz w:val="22"/>
          <w:szCs w:val="22"/>
        </w:rPr>
        <w:t xml:space="preserve"> Asistir a las sesiones convocadas por el Comité Ejecutivo Estatal. </w:t>
      </w:r>
    </w:p>
    <w:p w14:paraId="67A0603F"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b)</w:t>
      </w:r>
      <w:r w:rsidRPr="000A302F">
        <w:rPr>
          <w:rFonts w:ascii="Palatino Linotype" w:hAnsi="Palatino Linotype"/>
          <w:i/>
          <w:iCs/>
          <w:color w:val="000000" w:themeColor="text1"/>
          <w:sz w:val="22"/>
          <w:szCs w:val="22"/>
        </w:rPr>
        <w:t xml:space="preserve"> Coadyuvar, bajo la dirección y organización del Comité Ejecutivo Estatal, en las acciones que permitan hacer realidad, los resolutivos que emanen de los congresos y consejos, así como los acuerdos del Comité Ejecutivo Estatal.</w:t>
      </w:r>
    </w:p>
    <w:p w14:paraId="277E76EC" w14:textId="77777777"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c)</w:t>
      </w:r>
      <w:r w:rsidRPr="000A302F">
        <w:rPr>
          <w:rFonts w:ascii="Palatino Linotype" w:hAnsi="Palatino Linotype"/>
          <w:i/>
          <w:iCs/>
          <w:color w:val="000000" w:themeColor="text1"/>
          <w:sz w:val="22"/>
          <w:szCs w:val="22"/>
        </w:rPr>
        <w:t xml:space="preserve"> Conocer y tramitar ante los órganos jerárquicos del gobierno sindical los asuntos que le turne la base delegacional.</w:t>
      </w:r>
    </w:p>
    <w:p w14:paraId="57732FBA" w14:textId="5D2DCA75" w:rsidR="001D0ACC" w:rsidRPr="000A302F" w:rsidRDefault="001D0ACC" w:rsidP="001D0AC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d)</w:t>
      </w:r>
      <w:r w:rsidRPr="000A302F">
        <w:rPr>
          <w:rFonts w:ascii="Palatino Linotype" w:hAnsi="Palatino Linotype"/>
          <w:i/>
          <w:iCs/>
          <w:color w:val="000000" w:themeColor="text1"/>
          <w:sz w:val="22"/>
          <w:szCs w:val="22"/>
        </w:rPr>
        <w:t xml:space="preserve"> Rendir informes anuales sobre gestiones realizadas y remitir un ejemplar al Comité Ejecutivo Estatal.”</w:t>
      </w:r>
    </w:p>
    <w:p w14:paraId="4B29EB2A" w14:textId="77777777" w:rsidR="001D0ACC" w:rsidRPr="000A302F" w:rsidRDefault="001D0ACC"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4285EA1D" w14:textId="17766B18" w:rsidR="005908A7" w:rsidRPr="000A302F" w:rsidRDefault="006F758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Así las cosas, podemos advertir que la pretensión de la </w:t>
      </w:r>
      <w:r w:rsidRPr="000A302F">
        <w:rPr>
          <w:rFonts w:ascii="Palatino Linotype" w:hAnsi="Palatino Linotype"/>
          <w:b/>
          <w:bCs/>
          <w:color w:val="000000" w:themeColor="text1"/>
        </w:rPr>
        <w:t>RECURRENTE</w:t>
      </w:r>
      <w:r w:rsidRPr="000A302F">
        <w:rPr>
          <w:rFonts w:ascii="Palatino Linotype" w:hAnsi="Palatino Linotype"/>
          <w:color w:val="000000" w:themeColor="text1"/>
        </w:rPr>
        <w:t xml:space="preserve"> es acceder a información relacionada con el </w:t>
      </w:r>
      <w:r w:rsidRPr="000A302F">
        <w:rPr>
          <w:rFonts w:ascii="Palatino Linotype" w:hAnsi="Palatino Linotype"/>
          <w:b/>
          <w:bCs/>
          <w:color w:val="000000" w:themeColor="text1"/>
        </w:rPr>
        <w:t>Comité Delegacional</w:t>
      </w:r>
      <w:r w:rsidRPr="000A302F">
        <w:rPr>
          <w:rFonts w:ascii="Palatino Linotype" w:hAnsi="Palatino Linotype"/>
          <w:color w:val="000000" w:themeColor="text1"/>
        </w:rPr>
        <w:t xml:space="preserve"> recientemente electo para el Municipio de El Oro.</w:t>
      </w:r>
    </w:p>
    <w:p w14:paraId="7FA162C8"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3578A324" w14:textId="02BFD3E7" w:rsidR="006F758E" w:rsidRPr="000A302F" w:rsidRDefault="006F758E" w:rsidP="006F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Habiendo establecido lo anterior, 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70176B93"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4D86DBE4"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0A302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w:t>
      </w:r>
      <w:r w:rsidRPr="000A302F">
        <w:rPr>
          <w:rFonts w:ascii="Palatino Linotype" w:eastAsia="Palatino Linotype" w:hAnsi="Palatino Linotype" w:cs="Palatino Linotype"/>
          <w:i/>
          <w:sz w:val="22"/>
          <w:szCs w:val="22"/>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AE8C79"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84FE535"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C1907A2"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746A27A" w14:textId="77777777" w:rsidR="006F758E" w:rsidRPr="000A302F" w:rsidRDefault="006F758E" w:rsidP="006F758E">
      <w:pPr>
        <w:spacing w:line="276" w:lineRule="auto"/>
        <w:ind w:left="567" w:right="567"/>
        <w:jc w:val="both"/>
        <w:rPr>
          <w:rFonts w:ascii="Palatino Linotype" w:eastAsia="Palatino Linotype" w:hAnsi="Palatino Linotype" w:cs="Palatino Linotype"/>
        </w:rPr>
      </w:pPr>
      <w:r w:rsidRPr="000A302F">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5BD3E6E1"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6B4D274B" w14:textId="77777777" w:rsidR="006F758E" w:rsidRPr="000A302F" w:rsidRDefault="006F758E" w:rsidP="006F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El </w:t>
      </w:r>
      <w:r w:rsidRPr="000A302F">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0A302F">
        <w:rPr>
          <w:rFonts w:ascii="Palatino Linotype" w:eastAsia="Palatino Linotype" w:hAnsi="Palatino Linotype" w:cs="Palatino Linotype"/>
          <w:color w:val="000000"/>
          <w:vertAlign w:val="superscript"/>
        </w:rPr>
        <w:footnoteReference w:id="11"/>
      </w:r>
      <w:r w:rsidRPr="000A302F">
        <w:rPr>
          <w:rFonts w:ascii="Palatino Linotype" w:eastAsia="Palatino Linotype" w:hAnsi="Palatino Linotype" w:cs="Palatino Linotype"/>
          <w:color w:val="000000"/>
        </w:rPr>
        <w:t>, para darnos un mejor panorama:</w:t>
      </w:r>
    </w:p>
    <w:p w14:paraId="09E9551F"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577336E4"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b/>
          <w:i/>
          <w:sz w:val="22"/>
          <w:szCs w:val="22"/>
        </w:rPr>
        <w:t xml:space="preserve">“XI. Documento: </w:t>
      </w:r>
      <w:r w:rsidRPr="000A302F">
        <w:rPr>
          <w:rFonts w:ascii="Palatino Linotype" w:eastAsia="Palatino Linotype" w:hAnsi="Palatino Linotype" w:cs="Palatino Linotype"/>
          <w:b/>
          <w:bCs/>
          <w:i/>
          <w:sz w:val="22"/>
          <w:szCs w:val="22"/>
        </w:rPr>
        <w:t>Los expedientes</w:t>
      </w:r>
      <w:r w:rsidRPr="000A302F">
        <w:rPr>
          <w:rFonts w:ascii="Palatino Linotype" w:eastAsia="Palatino Linotype" w:hAnsi="Palatino Linotype" w:cs="Palatino Linotype"/>
          <w:i/>
          <w:sz w:val="22"/>
          <w:szCs w:val="22"/>
        </w:rPr>
        <w:t>, reportes</w:t>
      </w:r>
      <w:r w:rsidRPr="000A302F">
        <w:rPr>
          <w:rFonts w:ascii="Palatino Linotype" w:eastAsia="Palatino Linotype" w:hAnsi="Palatino Linotype" w:cs="Palatino Linotype"/>
          <w:bCs/>
          <w:i/>
          <w:sz w:val="22"/>
          <w:szCs w:val="22"/>
        </w:rPr>
        <w:t>, estudios,</w:t>
      </w:r>
      <w:r w:rsidRPr="000A302F">
        <w:rPr>
          <w:rFonts w:ascii="Palatino Linotype" w:eastAsia="Palatino Linotype" w:hAnsi="Palatino Linotype" w:cs="Palatino Linotype"/>
          <w:i/>
          <w:sz w:val="22"/>
          <w:szCs w:val="22"/>
        </w:rPr>
        <w:t xml:space="preserve"> </w:t>
      </w:r>
      <w:r w:rsidRPr="000A302F">
        <w:rPr>
          <w:rFonts w:ascii="Palatino Linotype" w:eastAsia="Palatino Linotype" w:hAnsi="Palatino Linotype" w:cs="Palatino Linotype"/>
          <w:b/>
          <w:bCs/>
          <w:i/>
          <w:sz w:val="22"/>
          <w:szCs w:val="22"/>
        </w:rPr>
        <w:t>actas</w:t>
      </w:r>
      <w:r w:rsidRPr="000A302F">
        <w:rPr>
          <w:rFonts w:ascii="Palatino Linotype" w:eastAsia="Palatino Linotype" w:hAnsi="Palatino Linotype" w:cs="Palatino Linotype"/>
          <w:i/>
          <w:sz w:val="22"/>
          <w:szCs w:val="22"/>
        </w:rPr>
        <w:t xml:space="preserve">, resoluciones, oficios, correspondencia, </w:t>
      </w:r>
      <w:r w:rsidRPr="000A302F">
        <w:rPr>
          <w:rFonts w:ascii="Palatino Linotype" w:eastAsia="Palatino Linotype" w:hAnsi="Palatino Linotype" w:cs="Palatino Linotype"/>
          <w:b/>
          <w:bCs/>
          <w:i/>
          <w:sz w:val="22"/>
          <w:szCs w:val="22"/>
        </w:rPr>
        <w:t>acuerdos</w:t>
      </w:r>
      <w:r w:rsidRPr="000A302F">
        <w:rPr>
          <w:rFonts w:ascii="Palatino Linotype" w:eastAsia="Palatino Linotype" w:hAnsi="Palatino Linotype" w:cs="Palatino Linotype"/>
          <w:i/>
          <w:sz w:val="22"/>
          <w:szCs w:val="22"/>
        </w:rPr>
        <w:t xml:space="preserve">, directivas, directrices, circulares, contratos, convenios, </w:t>
      </w:r>
      <w:r w:rsidRPr="000A302F">
        <w:rPr>
          <w:rFonts w:ascii="Palatino Linotype" w:eastAsia="Palatino Linotype" w:hAnsi="Palatino Linotype" w:cs="Palatino Linotype"/>
          <w:bCs/>
          <w:i/>
          <w:sz w:val="22"/>
          <w:szCs w:val="22"/>
        </w:rPr>
        <w:t>instructivos</w:t>
      </w:r>
      <w:r w:rsidRPr="000A302F">
        <w:rPr>
          <w:rFonts w:ascii="Palatino Linotype" w:eastAsia="Palatino Linotype" w:hAnsi="Palatino Linotype" w:cs="Palatino Linotype"/>
          <w:i/>
          <w:sz w:val="22"/>
          <w:szCs w:val="22"/>
        </w:rPr>
        <w:t xml:space="preserve">, notas, memorandos, estadísticas o bien, </w:t>
      </w:r>
      <w:r w:rsidRPr="000A302F">
        <w:rPr>
          <w:rFonts w:ascii="Palatino Linotype" w:eastAsia="Palatino Linotype" w:hAnsi="Palatino Linotype" w:cs="Palatino Linotype"/>
          <w:b/>
          <w:bCs/>
          <w:i/>
          <w:sz w:val="22"/>
          <w:szCs w:val="22"/>
        </w:rPr>
        <w:t>cualquier</w:t>
      </w:r>
      <w:r w:rsidRPr="000A302F">
        <w:rPr>
          <w:rFonts w:ascii="Palatino Linotype" w:eastAsia="Palatino Linotype" w:hAnsi="Palatino Linotype" w:cs="Palatino Linotype"/>
          <w:i/>
          <w:sz w:val="22"/>
          <w:szCs w:val="22"/>
        </w:rPr>
        <w:t xml:space="preserve"> otro </w:t>
      </w:r>
      <w:r w:rsidRPr="000A302F">
        <w:rPr>
          <w:rFonts w:ascii="Palatino Linotype" w:eastAsia="Palatino Linotype" w:hAnsi="Palatino Linotype" w:cs="Palatino Linotype"/>
          <w:b/>
          <w:bCs/>
          <w:i/>
          <w:sz w:val="22"/>
          <w:szCs w:val="22"/>
        </w:rPr>
        <w:t>registro que documente el ejercicio de las facultades, funciones y competencias de los</w:t>
      </w:r>
      <w:r w:rsidRPr="000A302F">
        <w:rPr>
          <w:rFonts w:ascii="Palatino Linotype" w:eastAsia="Palatino Linotype" w:hAnsi="Palatino Linotype" w:cs="Palatino Linotype"/>
          <w:i/>
          <w:sz w:val="22"/>
          <w:szCs w:val="22"/>
        </w:rPr>
        <w:t xml:space="preserve"> sujetos obligados, sus servidores públicos e </w:t>
      </w:r>
      <w:r w:rsidRPr="000A302F">
        <w:rPr>
          <w:rFonts w:ascii="Palatino Linotype" w:eastAsia="Palatino Linotype" w:hAnsi="Palatino Linotype" w:cs="Palatino Linotype"/>
          <w:b/>
          <w:bCs/>
          <w:i/>
          <w:sz w:val="22"/>
          <w:szCs w:val="22"/>
        </w:rPr>
        <w:t>integrantes</w:t>
      </w:r>
      <w:r w:rsidRPr="000A302F">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7A0D9E3E" w14:textId="77777777" w:rsidR="006F758E" w:rsidRPr="000A302F" w:rsidRDefault="006F758E" w:rsidP="006F758E">
      <w:pPr>
        <w:spacing w:line="276" w:lineRule="auto"/>
        <w:ind w:left="567" w:right="567"/>
        <w:jc w:val="both"/>
        <w:rPr>
          <w:rFonts w:ascii="Palatino Linotype" w:eastAsia="Palatino Linotype" w:hAnsi="Palatino Linotype" w:cs="Palatino Linotype"/>
          <w:iCs/>
          <w:sz w:val="22"/>
          <w:szCs w:val="22"/>
        </w:rPr>
      </w:pPr>
      <w:r w:rsidRPr="000A302F">
        <w:rPr>
          <w:rFonts w:ascii="Palatino Linotype" w:eastAsia="Palatino Linotype" w:hAnsi="Palatino Linotype" w:cs="Palatino Linotype"/>
          <w:sz w:val="22"/>
          <w:szCs w:val="22"/>
        </w:rPr>
        <w:t>(Énfasis añadido)</w:t>
      </w:r>
    </w:p>
    <w:p w14:paraId="777CB36C"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05FC1CAA" w14:textId="77777777" w:rsidR="006F758E" w:rsidRPr="000A302F" w:rsidRDefault="006F758E" w:rsidP="006F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lastRenderedPageBreak/>
        <w:t xml:space="preserve">Correlativo </w:t>
      </w:r>
      <w:r w:rsidRPr="000A302F">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33E464EC"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5C00904B"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b/>
          <w:i/>
          <w:sz w:val="22"/>
          <w:szCs w:val="22"/>
        </w:rPr>
        <w:t xml:space="preserve">“Artículo 4. </w:t>
      </w:r>
      <w:r w:rsidRPr="000A302F">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1CAC6FEE"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A302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4EB968" w14:textId="77777777" w:rsidR="006F758E" w:rsidRPr="000A302F" w:rsidRDefault="006F758E" w:rsidP="006F758E">
      <w:pPr>
        <w:spacing w:line="276" w:lineRule="auto"/>
        <w:ind w:left="567" w:right="567"/>
        <w:jc w:val="both"/>
        <w:rPr>
          <w:rFonts w:ascii="Palatino Linotype" w:eastAsia="Palatino Linotype" w:hAnsi="Palatino Linotype" w:cs="Palatino Linotype"/>
          <w:b/>
          <w:i/>
          <w:sz w:val="22"/>
          <w:szCs w:val="22"/>
        </w:rPr>
      </w:pPr>
      <w:r w:rsidRPr="000A302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4D2B8A3F" w14:textId="77777777" w:rsidR="006F758E" w:rsidRPr="000A302F" w:rsidRDefault="006F758E" w:rsidP="006F758E">
      <w:pPr>
        <w:spacing w:line="276" w:lineRule="auto"/>
        <w:ind w:right="567"/>
        <w:jc w:val="both"/>
        <w:rPr>
          <w:rFonts w:ascii="Palatino Linotype" w:eastAsia="Palatino Linotype" w:hAnsi="Palatino Linotype" w:cs="Palatino Linotype"/>
          <w:i/>
          <w:color w:val="000000"/>
          <w:sz w:val="28"/>
          <w:szCs w:val="28"/>
        </w:rPr>
      </w:pPr>
    </w:p>
    <w:p w14:paraId="1A6366F5"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0A302F">
        <w:rPr>
          <w:rFonts w:ascii="Palatino Linotype" w:eastAsia="Palatino Linotype" w:hAnsi="Palatino Linotype" w:cs="Palatino Linotype"/>
          <w:i/>
          <w:sz w:val="22"/>
          <w:szCs w:val="22"/>
        </w:rPr>
        <w:t xml:space="preserve">. </w:t>
      </w:r>
    </w:p>
    <w:p w14:paraId="72719733" w14:textId="77777777" w:rsidR="006F758E" w:rsidRPr="000A302F" w:rsidRDefault="006F758E" w:rsidP="006F758E">
      <w:pPr>
        <w:spacing w:line="276" w:lineRule="auto"/>
        <w:ind w:left="567" w:right="567"/>
        <w:jc w:val="both"/>
        <w:rPr>
          <w:rFonts w:ascii="Palatino Linotype" w:eastAsia="Palatino Linotype" w:hAnsi="Palatino Linotype" w:cs="Palatino Linotype"/>
          <w:i/>
          <w:sz w:val="22"/>
          <w:szCs w:val="22"/>
        </w:rPr>
      </w:pPr>
      <w:r w:rsidRPr="000A302F">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C26356" w14:textId="77777777" w:rsidR="006F758E" w:rsidRPr="000A302F" w:rsidRDefault="006F758E" w:rsidP="006F758E">
      <w:pPr>
        <w:spacing w:line="276" w:lineRule="auto"/>
        <w:ind w:left="567" w:right="567"/>
        <w:jc w:val="both"/>
        <w:rPr>
          <w:rFonts w:ascii="Palatino Linotype" w:eastAsia="Palatino Linotype" w:hAnsi="Palatino Linotype" w:cs="Palatino Linotype"/>
          <w:sz w:val="22"/>
          <w:szCs w:val="22"/>
        </w:rPr>
      </w:pPr>
      <w:r w:rsidRPr="000A302F">
        <w:rPr>
          <w:rFonts w:ascii="Palatino Linotype" w:eastAsia="Palatino Linotype" w:hAnsi="Palatino Linotype" w:cs="Palatino Linotype"/>
          <w:sz w:val="22"/>
          <w:szCs w:val="22"/>
        </w:rPr>
        <w:t>(Énfasis añadido)</w:t>
      </w:r>
    </w:p>
    <w:p w14:paraId="5E698B9E"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121E2124" w14:textId="77777777" w:rsidR="006F758E" w:rsidRPr="000A302F" w:rsidRDefault="006F758E" w:rsidP="006F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lastRenderedPageBreak/>
        <w:t xml:space="preserve">Es </w:t>
      </w:r>
      <w:r w:rsidRPr="000A302F">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8EA1568"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3743FA84" w14:textId="77777777" w:rsidR="006F758E" w:rsidRPr="000A302F" w:rsidRDefault="006F758E" w:rsidP="006F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Por </w:t>
      </w:r>
      <w:r w:rsidRPr="000A302F">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0A302F">
        <w:rPr>
          <w:rFonts w:ascii="Palatino Linotype" w:eastAsia="Palatino Linotype" w:hAnsi="Palatino Linotype" w:cs="Palatino Linotype"/>
          <w:color w:val="000000"/>
          <w:vertAlign w:val="superscript"/>
        </w:rPr>
        <w:footnoteReference w:id="12"/>
      </w:r>
      <w:r w:rsidRPr="000A302F">
        <w:rPr>
          <w:rFonts w:ascii="Palatino Linotype" w:eastAsia="Palatino Linotype" w:hAnsi="Palatino Linotype" w:cs="Palatino Linotype"/>
          <w:color w:val="000000"/>
        </w:rPr>
        <w:t>.</w:t>
      </w:r>
    </w:p>
    <w:p w14:paraId="45EE7B96"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6907F6F7" w14:textId="77777777" w:rsidR="006F758E" w:rsidRPr="000A302F" w:rsidRDefault="006F758E" w:rsidP="006F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En </w:t>
      </w:r>
      <w:r w:rsidRPr="000A302F">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A302F">
        <w:rPr>
          <w:rFonts w:ascii="Palatino Linotype" w:eastAsia="Palatino Linotype" w:hAnsi="Palatino Linotype" w:cs="Palatino Linotype"/>
          <w:color w:val="000000"/>
          <w:vertAlign w:val="superscript"/>
        </w:rPr>
        <w:footnoteReference w:id="13"/>
      </w:r>
      <w:r w:rsidRPr="000A302F">
        <w:rPr>
          <w:rFonts w:ascii="Palatino Linotype" w:eastAsia="Palatino Linotype" w:hAnsi="Palatino Linotype" w:cs="Palatino Linotype"/>
          <w:color w:val="000000"/>
        </w:rPr>
        <w:t xml:space="preserve"> y máxima publicidad; sobre éste último se debe poner mayor énfasis, puesto que establece que </w:t>
      </w:r>
      <w:r w:rsidRPr="000A302F">
        <w:rPr>
          <w:rFonts w:ascii="Palatino Linotype" w:eastAsia="Palatino Linotype" w:hAnsi="Palatino Linotype" w:cs="Palatino Linotype"/>
          <w:b/>
          <w:color w:val="000000"/>
          <w:u w:val="single"/>
        </w:rPr>
        <w:t xml:space="preserve">toda la información en posesión de los Sujetos </w:t>
      </w:r>
      <w:r w:rsidRPr="000A302F">
        <w:rPr>
          <w:rFonts w:ascii="Palatino Linotype" w:eastAsia="Palatino Linotype" w:hAnsi="Palatino Linotype" w:cs="Palatino Linotype"/>
          <w:b/>
          <w:color w:val="000000"/>
          <w:u w:val="single"/>
        </w:rPr>
        <w:lastRenderedPageBreak/>
        <w:t>Obligados será</w:t>
      </w:r>
      <w:r w:rsidRPr="000A302F">
        <w:rPr>
          <w:rFonts w:ascii="Palatino Linotype" w:eastAsia="Palatino Linotype" w:hAnsi="Palatino Linotype" w:cs="Palatino Linotype"/>
          <w:color w:val="000000"/>
        </w:rPr>
        <w:t xml:space="preserve"> pública, completa, </w:t>
      </w:r>
      <w:r w:rsidRPr="000A302F">
        <w:rPr>
          <w:rFonts w:ascii="Palatino Linotype" w:eastAsia="Palatino Linotype" w:hAnsi="Palatino Linotype" w:cs="Palatino Linotype"/>
          <w:b/>
          <w:color w:val="000000"/>
          <w:u w:val="single"/>
        </w:rPr>
        <w:t>oportuna</w:t>
      </w:r>
      <w:r w:rsidRPr="000A302F">
        <w:rPr>
          <w:rFonts w:ascii="Palatino Linotype" w:eastAsia="Palatino Linotype" w:hAnsi="Palatino Linotype" w:cs="Palatino Linotype"/>
          <w:color w:val="000000"/>
        </w:rPr>
        <w:t xml:space="preserve"> y </w:t>
      </w:r>
      <w:r w:rsidRPr="000A302F">
        <w:rPr>
          <w:rFonts w:ascii="Palatino Linotype" w:eastAsia="Palatino Linotype" w:hAnsi="Palatino Linotype" w:cs="Palatino Linotype"/>
          <w:b/>
          <w:color w:val="000000"/>
          <w:u w:val="single"/>
        </w:rPr>
        <w:t>accesible</w:t>
      </w:r>
      <w:r w:rsidRPr="000A302F">
        <w:rPr>
          <w:rFonts w:ascii="Palatino Linotype" w:eastAsia="Palatino Linotype" w:hAnsi="Palatino Linotype" w:cs="Palatino Linotype"/>
          <w:color w:val="000000"/>
        </w:rPr>
        <w:t xml:space="preserve">, </w:t>
      </w:r>
      <w:r w:rsidRPr="000A302F">
        <w:rPr>
          <w:rFonts w:ascii="Palatino Linotype" w:eastAsia="Palatino Linotype" w:hAnsi="Palatino Linotype" w:cs="Palatino Linotype"/>
          <w:b/>
          <w:color w:val="000000"/>
        </w:rPr>
        <w:t>lo que permite que la ciudadanía tenga un amplio acceso sobre lo que es el actuar de las autoridades</w:t>
      </w:r>
      <w:r w:rsidRPr="000A302F">
        <w:rPr>
          <w:rFonts w:ascii="Palatino Linotype" w:eastAsia="Palatino Linotype" w:hAnsi="Palatino Linotype" w:cs="Palatino Linotype"/>
          <w:color w:val="000000"/>
        </w:rPr>
        <w:t>.</w:t>
      </w:r>
    </w:p>
    <w:p w14:paraId="719A5AE3"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499DABA7" w14:textId="77777777" w:rsidR="006F758E" w:rsidRPr="000A302F" w:rsidRDefault="006F758E" w:rsidP="006F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Robustece </w:t>
      </w:r>
      <w:r w:rsidRPr="000A302F">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0CF02CE"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60AB6A35" w14:textId="77777777" w:rsidR="006F758E" w:rsidRPr="000A302F" w:rsidRDefault="006F758E" w:rsidP="006F758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0A302F">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0A302F">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0A302F">
        <w:rPr>
          <w:rFonts w:ascii="Palatino Linotype" w:eastAsia="Palatino Linotype" w:hAnsi="Palatino Linotype" w:cs="Palatino Linotype"/>
          <w:i/>
          <w:color w:val="000000"/>
          <w:sz w:val="22"/>
          <w:szCs w:val="22"/>
        </w:rPr>
        <w:lastRenderedPageBreak/>
        <w:t>legislación secundaria y justificados bajo determinadas circunstancias, se podrá clasificar como confidencial o reservada, esto es, considerarla con una calidad diversa.”</w:t>
      </w:r>
    </w:p>
    <w:p w14:paraId="2B165723" w14:textId="77777777" w:rsidR="006F758E" w:rsidRPr="000A302F" w:rsidRDefault="006F758E" w:rsidP="006F758E">
      <w:pPr>
        <w:pStyle w:val="Prrafodelista"/>
        <w:tabs>
          <w:tab w:val="left" w:pos="426"/>
        </w:tabs>
        <w:spacing w:before="240" w:after="240" w:line="360" w:lineRule="auto"/>
        <w:ind w:left="0" w:right="51"/>
        <w:jc w:val="both"/>
        <w:rPr>
          <w:rFonts w:ascii="Palatino Linotype" w:hAnsi="Palatino Linotype"/>
          <w:color w:val="000000" w:themeColor="text1"/>
        </w:rPr>
      </w:pPr>
    </w:p>
    <w:p w14:paraId="13199210" w14:textId="77777777" w:rsidR="006F758E" w:rsidRPr="000A302F" w:rsidRDefault="006F758E" w:rsidP="006F758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Tal y como se ha señalado, </w:t>
      </w:r>
      <w:r w:rsidRPr="000A302F">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0A302F">
        <w:rPr>
          <w:rFonts w:ascii="Palatino Linotype" w:hAnsi="Palatino Linotype"/>
          <w:color w:val="000000" w:themeColor="text1"/>
        </w:rPr>
        <w:t xml:space="preserve">, ya sea porque la genera, posee o administra; </w:t>
      </w:r>
      <w:r w:rsidRPr="000A302F">
        <w:rPr>
          <w:rFonts w:ascii="Palatino Linotype" w:hAnsi="Palatino Linotype"/>
          <w:b/>
          <w:bCs/>
          <w:color w:val="000000" w:themeColor="text1"/>
        </w:rPr>
        <w:t>toda vez que</w:t>
      </w:r>
      <w:r w:rsidRPr="000A302F">
        <w:rPr>
          <w:rFonts w:ascii="Palatino Linotype" w:hAnsi="Palatino Linotype"/>
          <w:color w:val="000000" w:themeColor="text1"/>
        </w:rPr>
        <w:t xml:space="preserve">, a través de dicha acción, </w:t>
      </w:r>
      <w:r w:rsidRPr="000A302F">
        <w:rPr>
          <w:rFonts w:ascii="Palatino Linotype" w:hAnsi="Palatino Linotype"/>
          <w:b/>
          <w:color w:val="000000" w:themeColor="text1"/>
        </w:rPr>
        <w:t>permite que las personas ejerzan un medio de control sobre las acciones que se están ejerciendo y evaluar su desempeño</w:t>
      </w:r>
      <w:r w:rsidRPr="000A302F">
        <w:rPr>
          <w:rFonts w:ascii="Palatino Linotype" w:hAnsi="Palatino Linotype"/>
          <w:color w:val="000000" w:themeColor="text1"/>
        </w:rPr>
        <w:t>.</w:t>
      </w:r>
    </w:p>
    <w:p w14:paraId="52D7FD2F"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1DE8AEC1" w14:textId="1876B056" w:rsidR="005908A7" w:rsidRPr="000A302F" w:rsidRDefault="006F758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No obstante lo anterior, también debemos considerar que no todos los Sujetos Obligados </w:t>
      </w:r>
      <w:r w:rsidR="00CE4A43" w:rsidRPr="000A302F">
        <w:rPr>
          <w:rFonts w:ascii="Palatino Linotype" w:hAnsi="Palatino Linotype"/>
          <w:color w:val="000000" w:themeColor="text1"/>
        </w:rPr>
        <w:t>poseen un mismo grado de obligación para publicar y difundir la información que posean, generen y/o administren en el ejercicio de sus funciones</w:t>
      </w:r>
      <w:r w:rsidR="003E3961" w:rsidRPr="000A302F">
        <w:rPr>
          <w:rFonts w:ascii="Palatino Linotype" w:hAnsi="Palatino Linotype"/>
          <w:color w:val="000000" w:themeColor="text1"/>
        </w:rPr>
        <w:t>;</w:t>
      </w:r>
      <w:r w:rsidR="00CE4A43" w:rsidRPr="000A302F">
        <w:rPr>
          <w:rFonts w:ascii="Palatino Linotype" w:hAnsi="Palatino Linotype"/>
          <w:color w:val="000000" w:themeColor="text1"/>
        </w:rPr>
        <w:t xml:space="preserve"> tal es el caso de los </w:t>
      </w:r>
      <w:r w:rsidR="00CE4A43" w:rsidRPr="000A302F">
        <w:rPr>
          <w:rFonts w:ascii="Palatino Linotype" w:hAnsi="Palatino Linotype"/>
          <w:b/>
          <w:bCs/>
          <w:color w:val="000000" w:themeColor="text1"/>
        </w:rPr>
        <w:t>Sindicatos</w:t>
      </w:r>
      <w:r w:rsidR="00CE4A43" w:rsidRPr="000A302F">
        <w:rPr>
          <w:rFonts w:ascii="Palatino Linotype" w:hAnsi="Palatino Linotype"/>
          <w:color w:val="000000" w:themeColor="text1"/>
        </w:rPr>
        <w:t xml:space="preserve">, que como hemos advertido en párrafos previos, </w:t>
      </w:r>
      <w:r w:rsidR="00CE4A43" w:rsidRPr="000A302F">
        <w:rPr>
          <w:rFonts w:ascii="Palatino Linotype" w:hAnsi="Palatino Linotype"/>
          <w:b/>
          <w:bCs/>
          <w:color w:val="000000" w:themeColor="text1"/>
        </w:rPr>
        <w:t>se trata de una organización conformada por los trabajadores de una institución o sector en particular cuyo último fin es el proteger sus derechos e intereses laborales</w:t>
      </w:r>
      <w:r w:rsidR="00CE4A43" w:rsidRPr="000A302F">
        <w:rPr>
          <w:rFonts w:ascii="Palatino Linotype" w:hAnsi="Palatino Linotype"/>
          <w:color w:val="000000" w:themeColor="text1"/>
        </w:rPr>
        <w:t>.</w:t>
      </w:r>
    </w:p>
    <w:p w14:paraId="2ABFCEC0"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4FAE7C13" w14:textId="20E89077" w:rsidR="005908A7" w:rsidRPr="000A302F" w:rsidRDefault="00CE4A4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Para este tipo de Sujetos Obligados, la Ley de Transparencia y Acceso a la Información Pública del Estado de México y Municipios, reconoce una serie limitada de </w:t>
      </w:r>
      <w:r w:rsidRPr="000A302F">
        <w:rPr>
          <w:rFonts w:ascii="Palatino Linotype" w:hAnsi="Palatino Linotype"/>
          <w:b/>
          <w:bCs/>
          <w:color w:val="000000" w:themeColor="text1"/>
        </w:rPr>
        <w:t>obligaciones de transparencia específicas</w:t>
      </w:r>
      <w:r w:rsidRPr="000A302F">
        <w:rPr>
          <w:rFonts w:ascii="Palatino Linotype" w:hAnsi="Palatino Linotype"/>
          <w:color w:val="000000" w:themeColor="text1"/>
        </w:rPr>
        <w:t>, mismas que pueden observarse dentro del artículo 102:</w:t>
      </w:r>
    </w:p>
    <w:p w14:paraId="00356574" w14:textId="14FAE72C" w:rsidR="005908A7" w:rsidRPr="000A302F" w:rsidRDefault="005908A7" w:rsidP="006700AB">
      <w:pPr>
        <w:pStyle w:val="Prrafodelista"/>
        <w:tabs>
          <w:tab w:val="left" w:pos="426"/>
        </w:tabs>
        <w:spacing w:before="240" w:line="360" w:lineRule="auto"/>
        <w:ind w:left="0" w:right="51"/>
        <w:jc w:val="both"/>
        <w:rPr>
          <w:rFonts w:ascii="Palatino Linotype" w:hAnsi="Palatino Linotype"/>
          <w:color w:val="000000" w:themeColor="text1"/>
        </w:rPr>
      </w:pPr>
    </w:p>
    <w:p w14:paraId="089FB88C"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i/>
          <w:iCs/>
        </w:rPr>
        <w:t>“</w:t>
      </w:r>
      <w:r w:rsidRPr="000A302F">
        <w:rPr>
          <w:rFonts w:ascii="Palatino Linotype" w:hAnsi="Palatino Linotype"/>
          <w:b/>
          <w:bCs/>
          <w:i/>
          <w:iCs/>
        </w:rPr>
        <w:t>Artículo 102. Los sindicatos que reciban y ejerzan recursos públicos deberán mantener actualizada y accesible</w:t>
      </w:r>
      <w:r w:rsidRPr="000A302F">
        <w:rPr>
          <w:rFonts w:ascii="Palatino Linotype" w:hAnsi="Palatino Linotype"/>
          <w:i/>
          <w:iCs/>
        </w:rPr>
        <w:t xml:space="preserve">, de forma impresa para consulta </w:t>
      </w:r>
      <w:r w:rsidRPr="000A302F">
        <w:rPr>
          <w:rFonts w:ascii="Palatino Linotype" w:hAnsi="Palatino Linotype"/>
          <w:i/>
          <w:iCs/>
        </w:rPr>
        <w:lastRenderedPageBreak/>
        <w:t xml:space="preserve">directa y en los respectivos sitios de Internet, la información aplicable de la información de las obligaciones de transparencia a que se refiere el Capítulo II de este Título de esta Ley, la señalada en el artículo anterior y </w:t>
      </w:r>
      <w:r w:rsidRPr="000A302F">
        <w:rPr>
          <w:rFonts w:ascii="Palatino Linotype" w:hAnsi="Palatino Linotype"/>
          <w:b/>
          <w:bCs/>
          <w:i/>
          <w:iCs/>
        </w:rPr>
        <w:t>la siguiente</w:t>
      </w:r>
      <w:r w:rsidRPr="000A302F">
        <w:rPr>
          <w:rFonts w:ascii="Palatino Linotype" w:hAnsi="Palatino Linotype"/>
          <w:i/>
          <w:iCs/>
        </w:rPr>
        <w:t xml:space="preserve">: </w:t>
      </w:r>
    </w:p>
    <w:p w14:paraId="6E9480F9"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b/>
          <w:bCs/>
          <w:i/>
          <w:iCs/>
        </w:rPr>
        <w:t>I.</w:t>
      </w:r>
      <w:r w:rsidRPr="000A302F">
        <w:rPr>
          <w:rFonts w:ascii="Palatino Linotype" w:hAnsi="Palatino Linotype"/>
          <w:i/>
          <w:iCs/>
        </w:rPr>
        <w:t xml:space="preserve"> Contratos y convenios entre sindicatos y autoridades; </w:t>
      </w:r>
    </w:p>
    <w:p w14:paraId="65D39E44"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b/>
          <w:bCs/>
          <w:i/>
          <w:iCs/>
        </w:rPr>
      </w:pPr>
      <w:r w:rsidRPr="000A302F">
        <w:rPr>
          <w:rFonts w:ascii="Palatino Linotype" w:hAnsi="Palatino Linotype"/>
          <w:b/>
          <w:bCs/>
          <w:i/>
          <w:iCs/>
        </w:rPr>
        <w:t xml:space="preserve">II. El directorio del Comité Ejecutivo; </w:t>
      </w:r>
    </w:p>
    <w:p w14:paraId="70AF204F"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b/>
          <w:bCs/>
          <w:i/>
          <w:iCs/>
        </w:rPr>
        <w:t>III.</w:t>
      </w:r>
      <w:r w:rsidRPr="000A302F">
        <w:rPr>
          <w:rFonts w:ascii="Palatino Linotype" w:hAnsi="Palatino Linotype"/>
          <w:i/>
          <w:iCs/>
        </w:rPr>
        <w:t xml:space="preserve"> El padrón de socios, afiliados o análogos; </w:t>
      </w:r>
    </w:p>
    <w:p w14:paraId="46250FA9"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b/>
          <w:bCs/>
          <w:i/>
          <w:iCs/>
        </w:rPr>
        <w:t>IV.</w:t>
      </w:r>
      <w:r w:rsidRPr="000A302F">
        <w:rPr>
          <w:rFonts w:ascii="Palatino Linotype" w:hAnsi="Palatino Linotype"/>
          <w:i/>
          <w:iCs/>
        </w:rPr>
        <w:t xml:space="preserve"> La relación detallada de los recursos púbicos económicos, en especie, bienes o donativos que reciban y el informe detallado del ejercicio y destino final de los recursos públicos que ejerzan; </w:t>
      </w:r>
    </w:p>
    <w:p w14:paraId="432CCB33"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b/>
          <w:bCs/>
          <w:i/>
          <w:iCs/>
        </w:rPr>
        <w:t>V.</w:t>
      </w:r>
      <w:r w:rsidRPr="000A302F">
        <w:rPr>
          <w:rFonts w:ascii="Palatino Linotype" w:hAnsi="Palatino Linotype"/>
          <w:i/>
          <w:iCs/>
        </w:rPr>
        <w:t xml:space="preserve"> Acta de la asamblea constitutiva; </w:t>
      </w:r>
    </w:p>
    <w:p w14:paraId="43D79377"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b/>
          <w:bCs/>
          <w:i/>
          <w:iCs/>
        </w:rPr>
        <w:t>VI.</w:t>
      </w:r>
      <w:r w:rsidRPr="000A302F">
        <w:rPr>
          <w:rFonts w:ascii="Palatino Linotype" w:hAnsi="Palatino Linotype"/>
          <w:i/>
          <w:iCs/>
        </w:rPr>
        <w:t xml:space="preserve"> Los estatutos debidamente autorizados; </w:t>
      </w:r>
    </w:p>
    <w:p w14:paraId="19B0FC77"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b/>
          <w:bCs/>
          <w:i/>
          <w:iCs/>
        </w:rPr>
        <w:t>VII.</w:t>
      </w:r>
      <w:r w:rsidRPr="000A302F">
        <w:rPr>
          <w:rFonts w:ascii="Palatino Linotype" w:hAnsi="Palatino Linotype"/>
          <w:i/>
          <w:iCs/>
        </w:rPr>
        <w:t xml:space="preserve"> El acta de la asamblea en que se hubiese elegido la directiva; y </w:t>
      </w:r>
    </w:p>
    <w:p w14:paraId="5C0320CA"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b/>
          <w:bCs/>
          <w:i/>
          <w:iCs/>
        </w:rPr>
        <w:t>VIII.</w:t>
      </w:r>
      <w:r w:rsidRPr="000A302F">
        <w:rPr>
          <w:rFonts w:ascii="Palatino Linotype" w:hAnsi="Palatino Linotype"/>
          <w:i/>
          <w:iCs/>
        </w:rPr>
        <w:t xml:space="preserve"> Los contratos colectivos de trabajo de sus agremiados. </w:t>
      </w:r>
    </w:p>
    <w:p w14:paraId="4EF78DA9" w14:textId="77777777"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i/>
          <w:iCs/>
        </w:rPr>
        <w:t xml:space="preserve">Por lo que se refiere a los documentos que obran en el expediente de registro de las asociaciones, únicamente estará clasificada como información confidencial, los domicilios de los trabajadores señalados en los padrones de socios, afiliados o análogos. </w:t>
      </w:r>
    </w:p>
    <w:p w14:paraId="78833076" w14:textId="0A0270BA" w:rsidR="00CE4A43" w:rsidRPr="000A302F" w:rsidRDefault="006700AB" w:rsidP="006700AB">
      <w:pPr>
        <w:pStyle w:val="Prrafodelista"/>
        <w:tabs>
          <w:tab w:val="left" w:pos="426"/>
        </w:tabs>
        <w:spacing w:before="240" w:after="240" w:line="276" w:lineRule="auto"/>
        <w:ind w:left="567" w:right="567"/>
        <w:jc w:val="both"/>
        <w:rPr>
          <w:rFonts w:ascii="Palatino Linotype" w:hAnsi="Palatino Linotype"/>
          <w:i/>
          <w:iCs/>
        </w:rPr>
      </w:pPr>
      <w:r w:rsidRPr="000A302F">
        <w:rPr>
          <w:rFonts w:ascii="Palatino Linotype" w:hAnsi="Palatino Linotype"/>
          <w:i/>
          <w:iCs/>
        </w:rPr>
        <w:t>Los sujetos obligados que asignen recursos públicos a los sindicatos, deberán habilitar un espacio en sus páginas de Internet para que éstos cumplan con sus obligaciones de transparencia y dispongan de la infraestructura tecnológica para el uso y acceso a la plataforma electrónica. En todo momento el sindicato será responsable de la publicación, actualización y accesibilidad de la información.”</w:t>
      </w:r>
    </w:p>
    <w:p w14:paraId="1AAB4B5E" w14:textId="18495BC8" w:rsidR="006700AB" w:rsidRPr="000A302F" w:rsidRDefault="006700AB" w:rsidP="006700A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A302F">
        <w:rPr>
          <w:rFonts w:ascii="Palatino Linotype" w:hAnsi="Palatino Linotype"/>
        </w:rPr>
        <w:t>(Énfasis añadido)</w:t>
      </w:r>
    </w:p>
    <w:p w14:paraId="4E18566B" w14:textId="77777777" w:rsidR="00CE4A43" w:rsidRPr="000A302F" w:rsidRDefault="00CE4A43"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27706FCF" w14:textId="45A9B2C7" w:rsidR="003E0FB3" w:rsidRPr="000A302F" w:rsidRDefault="004B0E1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Luego entonces, la Ley de la materia reconoce que será de interés público el conocer el directorio o conformación del </w:t>
      </w:r>
      <w:r w:rsidRPr="000A302F">
        <w:rPr>
          <w:rFonts w:ascii="Palatino Linotype" w:hAnsi="Palatino Linotype"/>
          <w:b/>
          <w:bCs/>
          <w:color w:val="000000" w:themeColor="text1"/>
        </w:rPr>
        <w:t>Comité Ejecutivo</w:t>
      </w:r>
      <w:r w:rsidRPr="000A302F">
        <w:rPr>
          <w:rFonts w:ascii="Palatino Linotype" w:hAnsi="Palatino Linotype"/>
          <w:color w:val="000000" w:themeColor="text1"/>
        </w:rPr>
        <w:t xml:space="preserve"> del Sindicato de Maestros al Servicio del Estado de México, </w:t>
      </w:r>
      <w:r w:rsidRPr="000A302F">
        <w:rPr>
          <w:rFonts w:ascii="Palatino Linotype" w:hAnsi="Palatino Linotype"/>
          <w:b/>
          <w:bCs/>
          <w:color w:val="000000" w:themeColor="text1"/>
        </w:rPr>
        <w:t>mas no así a las estructuras de los Comités Delegacionales</w:t>
      </w:r>
      <w:r w:rsidRPr="000A302F">
        <w:rPr>
          <w:rFonts w:ascii="Palatino Linotype" w:hAnsi="Palatino Linotype"/>
          <w:color w:val="000000" w:themeColor="text1"/>
        </w:rPr>
        <w:t>, las cuales, como hemos estudiado en párrafos previos, son organismos dispersos en cada una de las demarcaciones</w:t>
      </w:r>
      <w:r w:rsidR="003E0FB3" w:rsidRPr="000A302F">
        <w:rPr>
          <w:rFonts w:ascii="Palatino Linotype" w:hAnsi="Palatino Linotype"/>
          <w:color w:val="000000" w:themeColor="text1"/>
        </w:rPr>
        <w:t xml:space="preserve"> territoriales</w:t>
      </w:r>
      <w:r w:rsidRPr="000A302F">
        <w:rPr>
          <w:rFonts w:ascii="Palatino Linotype" w:hAnsi="Palatino Linotype"/>
          <w:color w:val="000000" w:themeColor="text1"/>
        </w:rPr>
        <w:t xml:space="preserve"> donde </w:t>
      </w:r>
      <w:r w:rsidRPr="000A302F">
        <w:rPr>
          <w:rFonts w:ascii="Palatino Linotype" w:hAnsi="Palatino Linotype"/>
          <w:color w:val="000000" w:themeColor="text1"/>
        </w:rPr>
        <w:lastRenderedPageBreak/>
        <w:t>trabaja el Magisterio</w:t>
      </w:r>
      <w:r w:rsidR="003E0FB3" w:rsidRPr="000A302F">
        <w:rPr>
          <w:rFonts w:ascii="Palatino Linotype" w:hAnsi="Palatino Linotype"/>
          <w:color w:val="000000" w:themeColor="text1"/>
        </w:rPr>
        <w:t xml:space="preserve"> que ofrecen una mayor cercanía y eficacia en los procesos de representación y atención de los agremiados.</w:t>
      </w:r>
    </w:p>
    <w:p w14:paraId="1A3C50E4" w14:textId="77777777" w:rsidR="00A23AED" w:rsidRPr="000A302F" w:rsidRDefault="00A23AED" w:rsidP="00A23AED">
      <w:pPr>
        <w:pStyle w:val="Prrafodelista"/>
        <w:tabs>
          <w:tab w:val="left" w:pos="426"/>
        </w:tabs>
        <w:spacing w:before="240" w:after="240" w:line="360" w:lineRule="auto"/>
        <w:ind w:left="0" w:right="51"/>
        <w:jc w:val="both"/>
        <w:rPr>
          <w:rFonts w:ascii="Palatino Linotype" w:hAnsi="Palatino Linotype"/>
          <w:color w:val="000000" w:themeColor="text1"/>
        </w:rPr>
      </w:pPr>
    </w:p>
    <w:p w14:paraId="25267DC4" w14:textId="67CFFEE0" w:rsidR="00A23AED" w:rsidRPr="000A302F" w:rsidRDefault="00D402A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No es ocioso recordar que los Sindicatos, como tal, no desempeñan actividades en alguno de los tres órdenes de gobierno, por lo que, </w:t>
      </w:r>
      <w:r w:rsidRPr="000A302F">
        <w:rPr>
          <w:rFonts w:ascii="Palatino Linotype" w:hAnsi="Palatino Linotype"/>
          <w:b/>
          <w:color w:val="000000" w:themeColor="text1"/>
        </w:rPr>
        <w:t>no pueden, por definición realizar actos que puedan reputarse como públicos y oficiales</w:t>
      </w:r>
      <w:r w:rsidRPr="000A302F">
        <w:rPr>
          <w:rFonts w:ascii="Palatino Linotype" w:hAnsi="Palatino Linotype"/>
          <w:color w:val="000000" w:themeColor="text1"/>
        </w:rPr>
        <w:t xml:space="preserve">, al guardar la característica de ser privados; no obstante, en el caso de que hayan sido realizados o bien, la actividad haya sido cubierta </w:t>
      </w:r>
      <w:r w:rsidRPr="000A302F">
        <w:rPr>
          <w:rFonts w:ascii="Palatino Linotype" w:hAnsi="Palatino Linotype"/>
          <w:b/>
          <w:color w:val="000000" w:themeColor="text1"/>
        </w:rPr>
        <w:t>con recursos públicos, generan una responsabilidad de rendición de cuentas y por lo tanto, el acto debe ser considerado de escrutinio público, al involucrar ejercicio de recursos públicos, situación que sí es de interés público y general.</w:t>
      </w:r>
    </w:p>
    <w:p w14:paraId="40E85339" w14:textId="77777777" w:rsidR="00A23AED" w:rsidRPr="000A302F" w:rsidRDefault="00A23AED" w:rsidP="00A23AED">
      <w:pPr>
        <w:pStyle w:val="Prrafodelista"/>
        <w:tabs>
          <w:tab w:val="left" w:pos="426"/>
        </w:tabs>
        <w:spacing w:before="240" w:after="240" w:line="360" w:lineRule="auto"/>
        <w:ind w:left="0" w:right="51"/>
        <w:jc w:val="both"/>
        <w:rPr>
          <w:rFonts w:ascii="Palatino Linotype" w:hAnsi="Palatino Linotype"/>
          <w:color w:val="000000" w:themeColor="text1"/>
        </w:rPr>
      </w:pPr>
    </w:p>
    <w:p w14:paraId="41A128DE" w14:textId="5CC0505A" w:rsidR="00A23AED" w:rsidRPr="000A302F" w:rsidRDefault="00D402A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Por otra parte, </w:t>
      </w:r>
      <w:r w:rsidRPr="000A302F">
        <w:rPr>
          <w:rFonts w:ascii="Palatino Linotype" w:hAnsi="Palatino Linotype"/>
          <w:bCs/>
          <w:color w:val="000000" w:themeColor="text1"/>
        </w:rPr>
        <w:t xml:space="preserve">según Otero, Filiberto (2017), en la “Teoría General del Derecho de la Información y el nuevo modelo en México” (p. 37 y 38), precisó que el </w:t>
      </w:r>
      <w:r w:rsidRPr="000A302F">
        <w:rPr>
          <w:rFonts w:ascii="Palatino Linotype" w:hAnsi="Palatino Linotype"/>
          <w:b/>
          <w:bCs/>
          <w:color w:val="000000" w:themeColor="text1"/>
        </w:rPr>
        <w:t xml:space="preserve">acto de autoridad, es la acción u omisión unilateral, imperativa y coercible, </w:t>
      </w:r>
      <w:r w:rsidRPr="000A302F">
        <w:rPr>
          <w:rFonts w:ascii="Palatino Linotype" w:hAnsi="Palatino Linotype"/>
          <w:bCs/>
          <w:color w:val="000000" w:themeColor="text1"/>
        </w:rPr>
        <w:t>como consecuencia de una relación de supra-subordinación, susceptible de afectar la esfera jurídica de los administrados.</w:t>
      </w:r>
    </w:p>
    <w:p w14:paraId="07836AA1" w14:textId="77777777" w:rsidR="00A23AED" w:rsidRPr="000A302F" w:rsidRDefault="00A23AED" w:rsidP="00A23AED">
      <w:pPr>
        <w:pStyle w:val="Prrafodelista"/>
        <w:tabs>
          <w:tab w:val="left" w:pos="426"/>
        </w:tabs>
        <w:spacing w:before="240" w:after="240" w:line="360" w:lineRule="auto"/>
        <w:ind w:left="0" w:right="51"/>
        <w:jc w:val="both"/>
        <w:rPr>
          <w:rFonts w:ascii="Palatino Linotype" w:hAnsi="Palatino Linotype"/>
          <w:color w:val="000000" w:themeColor="text1"/>
        </w:rPr>
      </w:pPr>
    </w:p>
    <w:p w14:paraId="0E428900" w14:textId="23D8AD99" w:rsidR="00A23AED" w:rsidRPr="000A302F" w:rsidRDefault="00D402A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Así, el acto de autoridad, se entiende cualquier hecho negativo o positivo realizado por una institución pública, consistente en una decisión, ejecución o ambas, que produzcan una afectación en situaciones jurídicas o fácticas dadas y que se impongan de manera imperativa; por lo que, los sindicatos, si bien, </w:t>
      </w:r>
      <w:r w:rsidRPr="000A302F">
        <w:rPr>
          <w:rFonts w:ascii="Palatino Linotype" w:hAnsi="Palatino Linotype"/>
          <w:color w:val="000000" w:themeColor="text1"/>
          <w:u w:val="single"/>
        </w:rPr>
        <w:t>en principio no pueden realizar ese tipo de actos</w:t>
      </w:r>
      <w:r w:rsidRPr="000A302F">
        <w:rPr>
          <w:rFonts w:ascii="Palatino Linotype" w:hAnsi="Palatino Linotype"/>
          <w:color w:val="000000" w:themeColor="text1"/>
        </w:rPr>
        <w:t xml:space="preserve">, también lo es, que alguno de sus agremiados puede participar en una Comisión Mixta y que </w:t>
      </w:r>
      <w:r w:rsidRPr="000A302F">
        <w:rPr>
          <w:rFonts w:ascii="Palatino Linotype" w:hAnsi="Palatino Linotype"/>
          <w:b/>
          <w:color w:val="000000" w:themeColor="text1"/>
        </w:rPr>
        <w:t xml:space="preserve">las decisiones tomadas en dicho </w:t>
      </w:r>
      <w:r w:rsidRPr="000A302F">
        <w:rPr>
          <w:rFonts w:ascii="Palatino Linotype" w:hAnsi="Palatino Linotype"/>
          <w:b/>
          <w:color w:val="000000" w:themeColor="text1"/>
        </w:rPr>
        <w:lastRenderedPageBreak/>
        <w:t>órgano sean actos de autoridad,</w:t>
      </w:r>
      <w:r w:rsidRPr="000A302F">
        <w:rPr>
          <w:rFonts w:ascii="Palatino Linotype" w:hAnsi="Palatino Linotype"/>
          <w:color w:val="000000" w:themeColor="text1"/>
        </w:rPr>
        <w:t xml:space="preserve"> por lo que se volverá información susceptible a transparentarse, dado que su participación trasciende en la determinación tomada en dicha comisión.</w:t>
      </w:r>
    </w:p>
    <w:p w14:paraId="71B086C0" w14:textId="77777777" w:rsidR="00A23AED" w:rsidRPr="000A302F" w:rsidRDefault="00A23AED" w:rsidP="00A23AED">
      <w:pPr>
        <w:pStyle w:val="Prrafodelista"/>
        <w:tabs>
          <w:tab w:val="left" w:pos="426"/>
        </w:tabs>
        <w:spacing w:before="240" w:after="240" w:line="360" w:lineRule="auto"/>
        <w:ind w:left="0" w:right="51"/>
        <w:jc w:val="both"/>
        <w:rPr>
          <w:rFonts w:ascii="Palatino Linotype" w:hAnsi="Palatino Linotype"/>
          <w:color w:val="000000" w:themeColor="text1"/>
        </w:rPr>
      </w:pPr>
    </w:p>
    <w:p w14:paraId="5957B4D3" w14:textId="10A92086" w:rsidR="00A23AED" w:rsidRPr="000A302F" w:rsidRDefault="00D402A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Así, se puede concluir que los documentos que den cuenta de </w:t>
      </w:r>
      <w:r w:rsidRPr="000A302F">
        <w:rPr>
          <w:rFonts w:ascii="Palatino Linotype" w:hAnsi="Palatino Linotype"/>
          <w:b/>
          <w:color w:val="000000" w:themeColor="text1"/>
        </w:rPr>
        <w:t xml:space="preserve">la recepción y ejercicio de recursos públicos, o bien, de la realización de actos de autoridad </w:t>
      </w:r>
      <w:r w:rsidRPr="000A302F">
        <w:rPr>
          <w:rFonts w:ascii="Palatino Linotype" w:hAnsi="Palatino Linotype"/>
          <w:color w:val="000000" w:themeColor="text1"/>
        </w:rPr>
        <w:t xml:space="preserve">en posesión de los sindicatos, </w:t>
      </w:r>
      <w:r w:rsidRPr="000A302F">
        <w:rPr>
          <w:rFonts w:ascii="Palatino Linotype" w:hAnsi="Palatino Linotype"/>
          <w:b/>
          <w:color w:val="000000" w:themeColor="text1"/>
        </w:rPr>
        <w:t>es pública</w:t>
      </w:r>
      <w:r w:rsidRPr="000A302F">
        <w:rPr>
          <w:rFonts w:ascii="Palatino Linotype" w:hAnsi="Palatino Linotype"/>
          <w:color w:val="000000" w:themeColor="text1"/>
        </w:rPr>
        <w:t xml:space="preserve">; en razón de ello, la información que tenga el </w:t>
      </w:r>
      <w:r w:rsidRPr="000A302F">
        <w:rPr>
          <w:rFonts w:ascii="Palatino Linotype" w:hAnsi="Palatino Linotype"/>
          <w:color w:val="000000" w:themeColor="text1"/>
          <w:lang w:val="es-ES_tradnl"/>
        </w:rPr>
        <w:t>Sindicato de Maestros al Servicio del Estado de México</w:t>
      </w:r>
      <w:r w:rsidRPr="000A302F">
        <w:rPr>
          <w:rFonts w:ascii="Palatino Linotype" w:hAnsi="Palatino Linotype"/>
          <w:color w:val="000000" w:themeColor="text1"/>
        </w:rPr>
        <w:t xml:space="preserve"> que contengan esta característica es susceptible de ordenarse su entrega y difusión a la ciudadanía.</w:t>
      </w:r>
    </w:p>
    <w:p w14:paraId="3D14CA1C" w14:textId="77777777" w:rsidR="00A23AED" w:rsidRPr="000A302F" w:rsidRDefault="00A23AED" w:rsidP="00A23AED">
      <w:pPr>
        <w:pStyle w:val="Prrafodelista"/>
        <w:tabs>
          <w:tab w:val="left" w:pos="426"/>
        </w:tabs>
        <w:spacing w:before="240" w:after="240" w:line="360" w:lineRule="auto"/>
        <w:ind w:left="0" w:right="51"/>
        <w:jc w:val="both"/>
        <w:rPr>
          <w:rFonts w:ascii="Palatino Linotype" w:hAnsi="Palatino Linotype"/>
          <w:color w:val="000000" w:themeColor="text1"/>
        </w:rPr>
      </w:pPr>
    </w:p>
    <w:p w14:paraId="6514C33F" w14:textId="76A89BE0" w:rsidR="00A23AED" w:rsidRPr="000A302F" w:rsidRDefault="00D402A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Sin embargo, aquélla que </w:t>
      </w:r>
      <w:r w:rsidRPr="000A302F">
        <w:rPr>
          <w:rFonts w:ascii="Palatino Linotype" w:hAnsi="Palatino Linotype"/>
          <w:b/>
          <w:color w:val="000000" w:themeColor="text1"/>
        </w:rPr>
        <w:t xml:space="preserve">obre en poder de dicha organización, la cual provenga de recursos privados y se destine a la vida interna de la misma, </w:t>
      </w:r>
      <w:r w:rsidRPr="000A302F">
        <w:rPr>
          <w:rFonts w:ascii="Palatino Linotype" w:hAnsi="Palatino Linotype"/>
          <w:color w:val="000000" w:themeColor="text1"/>
        </w:rPr>
        <w:t>no está sujeta al escrutinio público en términos de la Ley de Transparencia, al no existir interés público de acceder a la misma, ya que no tiene una afectación fuera de sus agremiados.</w:t>
      </w:r>
    </w:p>
    <w:p w14:paraId="7BD76221" w14:textId="77777777" w:rsidR="00A23AED" w:rsidRPr="000A302F" w:rsidRDefault="00A23AED" w:rsidP="00A23AED">
      <w:pPr>
        <w:pStyle w:val="Prrafodelista"/>
        <w:tabs>
          <w:tab w:val="left" w:pos="426"/>
        </w:tabs>
        <w:spacing w:before="240" w:after="240" w:line="360" w:lineRule="auto"/>
        <w:ind w:left="0" w:right="51"/>
        <w:jc w:val="both"/>
        <w:rPr>
          <w:rFonts w:ascii="Palatino Linotype" w:hAnsi="Palatino Linotype"/>
          <w:color w:val="000000" w:themeColor="text1"/>
        </w:rPr>
      </w:pPr>
    </w:p>
    <w:p w14:paraId="27F8BA91" w14:textId="43ADD6A2" w:rsidR="00A23AED" w:rsidRPr="000A302F" w:rsidRDefault="00701D7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Lo anterior encuentra sustento con base en el </w:t>
      </w:r>
      <w:r w:rsidRPr="000A302F">
        <w:rPr>
          <w:rFonts w:ascii="Palatino Linotype" w:hAnsi="Palatino Linotype"/>
          <w:bCs/>
          <w:color w:val="000000" w:themeColor="text1"/>
        </w:rPr>
        <w:t>Convenio Internacional del Trabajo Número 87, relativo a la libertad sindical y a la protección del derecho de sindicación, que en sus artículos 3° y 8°, establece lo siguiente:</w:t>
      </w:r>
    </w:p>
    <w:p w14:paraId="1495FDC2" w14:textId="263D8EC4" w:rsidR="00D402A1" w:rsidRPr="000A302F" w:rsidRDefault="00D402A1" w:rsidP="00D402A1">
      <w:pPr>
        <w:pStyle w:val="Prrafodelista"/>
        <w:tabs>
          <w:tab w:val="left" w:pos="426"/>
        </w:tabs>
        <w:spacing w:before="240" w:after="240" w:line="360" w:lineRule="auto"/>
        <w:ind w:left="0" w:right="51"/>
        <w:jc w:val="both"/>
        <w:rPr>
          <w:rFonts w:ascii="Palatino Linotype" w:hAnsi="Palatino Linotype"/>
          <w:color w:val="000000" w:themeColor="text1"/>
        </w:rPr>
      </w:pPr>
    </w:p>
    <w:p w14:paraId="08629C20" w14:textId="77777777" w:rsidR="00701D7D" w:rsidRPr="000A302F" w:rsidRDefault="00701D7D" w:rsidP="00701D7D">
      <w:pPr>
        <w:pStyle w:val="Prrafodelista"/>
        <w:tabs>
          <w:tab w:val="left" w:pos="426"/>
        </w:tabs>
        <w:spacing w:before="240" w:after="240" w:line="276" w:lineRule="auto"/>
        <w:rPr>
          <w:rFonts w:ascii="Palatino Linotype" w:hAnsi="Palatino Linotype"/>
          <w:b/>
          <w:i/>
          <w:iCs/>
          <w:color w:val="000000" w:themeColor="text1"/>
          <w:sz w:val="22"/>
          <w:szCs w:val="22"/>
        </w:rPr>
      </w:pPr>
      <w:r w:rsidRPr="000A302F">
        <w:rPr>
          <w:rFonts w:ascii="Palatino Linotype" w:hAnsi="Palatino Linotype"/>
          <w:i/>
          <w:iCs/>
          <w:color w:val="000000" w:themeColor="text1"/>
          <w:sz w:val="22"/>
          <w:szCs w:val="22"/>
        </w:rPr>
        <w:t>“</w:t>
      </w:r>
      <w:r w:rsidRPr="000A302F">
        <w:rPr>
          <w:rFonts w:ascii="Palatino Linotype" w:hAnsi="Palatino Linotype"/>
          <w:b/>
          <w:i/>
          <w:iCs/>
          <w:color w:val="000000" w:themeColor="text1"/>
          <w:sz w:val="22"/>
          <w:szCs w:val="22"/>
        </w:rPr>
        <w:t>Artículo 3</w:t>
      </w:r>
    </w:p>
    <w:p w14:paraId="4A0C3BFF" w14:textId="77777777" w:rsidR="00701D7D" w:rsidRPr="000A302F" w:rsidRDefault="00701D7D" w:rsidP="00701D7D">
      <w:pPr>
        <w:pStyle w:val="Prrafodelista"/>
        <w:tabs>
          <w:tab w:val="left" w:pos="426"/>
        </w:tabs>
        <w:spacing w:before="240" w:after="240" w:line="276" w:lineRule="auto"/>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1.</w:t>
      </w:r>
      <w:r w:rsidRPr="000A302F">
        <w:rPr>
          <w:rFonts w:ascii="Palatino Linotype" w:hAnsi="Palatino Linotype"/>
          <w:i/>
          <w:iCs/>
          <w:color w:val="000000" w:themeColor="text1"/>
          <w:sz w:val="22"/>
          <w:szCs w:val="22"/>
        </w:rPr>
        <w:t xml:space="preserve">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526688F4" w14:textId="77777777" w:rsidR="00701D7D" w:rsidRPr="000A302F" w:rsidRDefault="00701D7D" w:rsidP="00701D7D">
      <w:pPr>
        <w:pStyle w:val="Prrafodelista"/>
        <w:tabs>
          <w:tab w:val="left" w:pos="426"/>
        </w:tabs>
        <w:spacing w:before="240" w:after="240" w:line="276" w:lineRule="auto"/>
        <w:rPr>
          <w:rFonts w:ascii="Palatino Linotype" w:hAnsi="Palatino Linotype"/>
          <w:i/>
          <w:iCs/>
          <w:color w:val="000000" w:themeColor="text1"/>
          <w:sz w:val="22"/>
          <w:szCs w:val="22"/>
        </w:rPr>
      </w:pPr>
    </w:p>
    <w:p w14:paraId="42A0DC98" w14:textId="77777777" w:rsidR="00701D7D" w:rsidRPr="000A302F" w:rsidRDefault="00701D7D" w:rsidP="00701D7D">
      <w:pPr>
        <w:pStyle w:val="Prrafodelista"/>
        <w:tabs>
          <w:tab w:val="left" w:pos="426"/>
        </w:tabs>
        <w:spacing w:before="240" w:after="240" w:line="276" w:lineRule="auto"/>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lastRenderedPageBreak/>
        <w:t>2. Las autoridades públicas deberán abstenerse de toda intervención que tienda a limitar este derecho o a entorpecer su ejercicio legal.</w:t>
      </w:r>
    </w:p>
    <w:p w14:paraId="303B98E6" w14:textId="51D8978A" w:rsidR="00701D7D" w:rsidRPr="000A302F" w:rsidRDefault="00701D7D" w:rsidP="00701D7D">
      <w:pPr>
        <w:pStyle w:val="Prrafodelista"/>
        <w:tabs>
          <w:tab w:val="left" w:pos="426"/>
        </w:tabs>
        <w:spacing w:before="240" w:after="240" w:line="276" w:lineRule="auto"/>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t>(…)”</w:t>
      </w:r>
    </w:p>
    <w:p w14:paraId="796575AF" w14:textId="77777777" w:rsidR="00701D7D" w:rsidRPr="000A302F" w:rsidRDefault="00701D7D" w:rsidP="00701D7D">
      <w:pPr>
        <w:pStyle w:val="Prrafodelista"/>
        <w:tabs>
          <w:tab w:val="left" w:pos="426"/>
        </w:tabs>
        <w:spacing w:before="240" w:after="240" w:line="276" w:lineRule="auto"/>
        <w:rPr>
          <w:rFonts w:ascii="Palatino Linotype" w:hAnsi="Palatino Linotype"/>
          <w:i/>
          <w:iCs/>
          <w:color w:val="000000" w:themeColor="text1"/>
          <w:sz w:val="22"/>
          <w:szCs w:val="22"/>
        </w:rPr>
      </w:pPr>
    </w:p>
    <w:p w14:paraId="4460BB60" w14:textId="12120B1A" w:rsidR="00701D7D" w:rsidRPr="000A302F" w:rsidRDefault="00701D7D" w:rsidP="00701D7D">
      <w:pPr>
        <w:pStyle w:val="Prrafodelista"/>
        <w:tabs>
          <w:tab w:val="left" w:pos="426"/>
        </w:tabs>
        <w:spacing w:before="240" w:after="240" w:line="276" w:lineRule="auto"/>
        <w:rPr>
          <w:rFonts w:ascii="Palatino Linotype" w:hAnsi="Palatino Linotype"/>
          <w:b/>
          <w:i/>
          <w:iCs/>
          <w:color w:val="000000" w:themeColor="text1"/>
          <w:sz w:val="22"/>
          <w:szCs w:val="22"/>
        </w:rPr>
      </w:pPr>
      <w:r w:rsidRPr="000A302F">
        <w:rPr>
          <w:rFonts w:ascii="Palatino Linotype" w:hAnsi="Palatino Linotype"/>
          <w:bCs/>
          <w:i/>
          <w:iCs/>
          <w:color w:val="000000" w:themeColor="text1"/>
          <w:sz w:val="22"/>
          <w:szCs w:val="22"/>
        </w:rPr>
        <w:t>“</w:t>
      </w:r>
      <w:r w:rsidRPr="000A302F">
        <w:rPr>
          <w:rFonts w:ascii="Palatino Linotype" w:hAnsi="Palatino Linotype"/>
          <w:b/>
          <w:i/>
          <w:iCs/>
          <w:color w:val="000000" w:themeColor="text1"/>
          <w:sz w:val="22"/>
          <w:szCs w:val="22"/>
        </w:rPr>
        <w:t>Artículo 8</w:t>
      </w:r>
    </w:p>
    <w:p w14:paraId="4E013501" w14:textId="77777777" w:rsidR="00701D7D" w:rsidRPr="000A302F" w:rsidRDefault="00701D7D" w:rsidP="00701D7D">
      <w:pPr>
        <w:pStyle w:val="Prrafodelista"/>
        <w:tabs>
          <w:tab w:val="left" w:pos="426"/>
        </w:tabs>
        <w:spacing w:before="240" w:after="240" w:line="276" w:lineRule="auto"/>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1.</w:t>
      </w:r>
      <w:r w:rsidRPr="000A302F">
        <w:rPr>
          <w:rFonts w:ascii="Palatino Linotype" w:hAnsi="Palatino Linotype"/>
          <w:i/>
          <w:iCs/>
          <w:color w:val="000000" w:themeColor="text1"/>
          <w:sz w:val="22"/>
          <w:szCs w:val="22"/>
        </w:rPr>
        <w:t xml:space="preserve"> Al ejercer los derechos que se le reconocer en el presente Convenio, los trabajadores, los empleadores y sus organizaciones respectivas están obligados, lo mismo que las demás personas o las colectividades organizadas, a respetar la legalidad.</w:t>
      </w:r>
    </w:p>
    <w:p w14:paraId="1F5B4D1E" w14:textId="77777777" w:rsidR="00701D7D" w:rsidRPr="000A302F" w:rsidRDefault="00701D7D" w:rsidP="00701D7D">
      <w:pPr>
        <w:pStyle w:val="Prrafodelista"/>
        <w:tabs>
          <w:tab w:val="left" w:pos="426"/>
        </w:tabs>
        <w:spacing w:before="240" w:after="240" w:line="276" w:lineRule="auto"/>
        <w:rPr>
          <w:rFonts w:ascii="Palatino Linotype" w:hAnsi="Palatino Linotype"/>
          <w:i/>
          <w:iCs/>
          <w:color w:val="000000" w:themeColor="text1"/>
          <w:sz w:val="22"/>
          <w:szCs w:val="22"/>
        </w:rPr>
      </w:pPr>
    </w:p>
    <w:p w14:paraId="1F449C92" w14:textId="77777777" w:rsidR="00701D7D" w:rsidRPr="000A302F" w:rsidRDefault="00701D7D" w:rsidP="00701D7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 xml:space="preserve">2. </w:t>
      </w:r>
      <w:r w:rsidRPr="000A302F">
        <w:rPr>
          <w:rFonts w:ascii="Palatino Linotype" w:hAnsi="Palatino Linotype"/>
          <w:i/>
          <w:iCs/>
          <w:color w:val="000000" w:themeColor="text1"/>
          <w:sz w:val="22"/>
          <w:szCs w:val="22"/>
        </w:rPr>
        <w:t>La legislación nacional no menoscabará, ni será aplicada de suerte que menoscabe las garantías previstas por el presente Convenio.</w:t>
      </w:r>
    </w:p>
    <w:p w14:paraId="229AB57E" w14:textId="23B97C37" w:rsidR="00701D7D" w:rsidRPr="000A302F" w:rsidRDefault="00701D7D" w:rsidP="00701D7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i/>
          <w:iCs/>
          <w:color w:val="000000" w:themeColor="text1"/>
          <w:sz w:val="22"/>
          <w:szCs w:val="22"/>
        </w:rPr>
        <w:t>(…)”</w:t>
      </w:r>
    </w:p>
    <w:p w14:paraId="18A62ECC" w14:textId="77777777" w:rsidR="00701D7D" w:rsidRPr="000A302F" w:rsidRDefault="00701D7D" w:rsidP="00D402A1">
      <w:pPr>
        <w:pStyle w:val="Prrafodelista"/>
        <w:tabs>
          <w:tab w:val="left" w:pos="426"/>
        </w:tabs>
        <w:spacing w:before="240" w:after="240" w:line="360" w:lineRule="auto"/>
        <w:ind w:left="0" w:right="51"/>
        <w:jc w:val="both"/>
        <w:rPr>
          <w:rFonts w:ascii="Palatino Linotype" w:hAnsi="Palatino Linotype"/>
          <w:color w:val="000000" w:themeColor="text1"/>
        </w:rPr>
      </w:pPr>
    </w:p>
    <w:p w14:paraId="2EDFFA07" w14:textId="7A37A21E" w:rsidR="00D402A1" w:rsidRPr="000A302F" w:rsidRDefault="00701D7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Los preceptos transcritos </w:t>
      </w:r>
      <w:r w:rsidRPr="000A302F">
        <w:rPr>
          <w:rFonts w:ascii="Palatino Linotype" w:hAnsi="Palatino Linotype"/>
          <w:i/>
          <w:iCs/>
          <w:color w:val="000000" w:themeColor="text1"/>
        </w:rPr>
        <w:t>supra</w:t>
      </w:r>
      <w:r w:rsidRPr="000A302F">
        <w:rPr>
          <w:rFonts w:ascii="Palatino Linotype" w:hAnsi="Palatino Linotype"/>
          <w:color w:val="000000" w:themeColor="text1"/>
        </w:rPr>
        <w:t xml:space="preserve"> contienen la obligación de las autoridades públicas de abstenerse de realizar alguna intervención, que limite o entorpezca el ejercicio de su asociación sindical; luego entonces, podemos concluir que la legislación nacional no podrá menoscabar las garantías previstas por el Convenio.</w:t>
      </w:r>
    </w:p>
    <w:p w14:paraId="57929C82" w14:textId="77777777" w:rsidR="00D402A1" w:rsidRPr="000A302F" w:rsidRDefault="00D402A1" w:rsidP="00D402A1">
      <w:pPr>
        <w:pStyle w:val="Prrafodelista"/>
        <w:tabs>
          <w:tab w:val="left" w:pos="426"/>
        </w:tabs>
        <w:spacing w:before="240" w:after="240" w:line="360" w:lineRule="auto"/>
        <w:ind w:left="0" w:right="51"/>
        <w:jc w:val="both"/>
        <w:rPr>
          <w:rFonts w:ascii="Palatino Linotype" w:hAnsi="Palatino Linotype"/>
          <w:color w:val="000000" w:themeColor="text1"/>
        </w:rPr>
      </w:pPr>
    </w:p>
    <w:p w14:paraId="3C7E0327" w14:textId="7D91CA7D" w:rsidR="00D402A1" w:rsidRPr="000A302F" w:rsidRDefault="00701D7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Aunado a lo anterior, conviene traer a estudio la Jurisprudencia número</w:t>
      </w:r>
      <w:r w:rsidRPr="000A302F">
        <w:rPr>
          <w:rFonts w:ascii="Palatino Linotype" w:hAnsi="Palatino Linotype"/>
          <w:color w:val="000000" w:themeColor="text1"/>
          <w:lang w:val="es-ES"/>
        </w:rPr>
        <w:t xml:space="preserve"> PC.I.A. J/2 A (10a.)</w:t>
      </w:r>
      <w:r w:rsidRPr="000A302F">
        <w:rPr>
          <w:rFonts w:ascii="Palatino Linotype" w:hAnsi="Palatino Linotype"/>
          <w:color w:val="000000" w:themeColor="text1"/>
        </w:rPr>
        <w:t>, publicada en el Semanario Judicial de la Federación y su Gaceta, en el Libro 21, Tomo II, en agosto de dos mil quince, que establece lo siguiente:</w:t>
      </w:r>
    </w:p>
    <w:p w14:paraId="2516A1F6" w14:textId="45B04262" w:rsidR="00D402A1" w:rsidRPr="000A302F" w:rsidRDefault="00D402A1" w:rsidP="00D402A1">
      <w:pPr>
        <w:pStyle w:val="Prrafodelista"/>
        <w:tabs>
          <w:tab w:val="left" w:pos="426"/>
        </w:tabs>
        <w:spacing w:before="240" w:after="240" w:line="360" w:lineRule="auto"/>
        <w:ind w:left="0" w:right="51"/>
        <w:jc w:val="both"/>
        <w:rPr>
          <w:rFonts w:ascii="Palatino Linotype" w:hAnsi="Palatino Linotype"/>
          <w:color w:val="000000" w:themeColor="text1"/>
        </w:rPr>
      </w:pPr>
    </w:p>
    <w:p w14:paraId="15EF81DF" w14:textId="0205D9FA" w:rsidR="00701D7D" w:rsidRPr="000A302F" w:rsidRDefault="00701D7D" w:rsidP="00701D7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w:t>
      </w:r>
      <w:r w:rsidRPr="000A302F">
        <w:rPr>
          <w:rFonts w:ascii="Palatino Linotype" w:hAnsi="Palatino Linotype"/>
          <w:i/>
          <w:iCs/>
          <w:color w:val="000000" w:themeColor="text1"/>
          <w:sz w:val="22"/>
          <w:szCs w:val="22"/>
        </w:rPr>
        <w:t xml:space="preserve"> “</w:t>
      </w:r>
      <w:r w:rsidRPr="000A302F">
        <w:rPr>
          <w:rFonts w:ascii="Palatino Linotype" w:hAnsi="Palatino Linotype"/>
          <w:b/>
          <w:bCs/>
          <w:i/>
          <w:iCs/>
          <w:color w:val="000000" w:themeColor="text1"/>
          <w:sz w:val="22"/>
          <w:szCs w:val="22"/>
        </w:rPr>
        <w:t>Petróleos Mexicanos y sus organismos subsidiarios</w:t>
      </w:r>
      <w:r w:rsidRPr="000A302F">
        <w:rPr>
          <w:rFonts w:ascii="Palatino Linotype" w:hAnsi="Palatino Linotype"/>
          <w:i/>
          <w:iCs/>
          <w:color w:val="000000" w:themeColor="text1"/>
          <w:sz w:val="22"/>
          <w:szCs w:val="22"/>
        </w:rPr>
        <w:t xml:space="preserve"> (Pemex-Exploración y Producción; Pemex-Refinación; Pemex-Gas y Petroquímica Básica; y Pemex-</w:t>
      </w:r>
      <w:r w:rsidRPr="000A302F">
        <w:rPr>
          <w:rFonts w:ascii="Palatino Linotype" w:hAnsi="Palatino Linotype"/>
          <w:i/>
          <w:iCs/>
          <w:color w:val="000000" w:themeColor="text1"/>
          <w:sz w:val="22"/>
          <w:szCs w:val="22"/>
        </w:rPr>
        <w:lastRenderedPageBreak/>
        <w:t>Petroquímica</w:t>
      </w:r>
      <w:r w:rsidRPr="000A302F">
        <w:rPr>
          <w:rFonts w:ascii="Palatino Linotype" w:hAnsi="Palatino Linotype"/>
          <w:b/>
          <w:bCs/>
          <w:i/>
          <w:iCs/>
          <w:color w:val="000000" w:themeColor="text1"/>
          <w:sz w:val="22"/>
          <w:szCs w:val="22"/>
        </w:rPr>
        <w:t>), constituyen entidades que, conforme a la Ley Federal de Transparencia y Acceso a la Información Pública Gubernamental, están obligadas a proporcionar a los terceros que lo soliciten aquella información que sea pública y de interés general, como es la relativa a los montos y las personas a quienes entreguen, por cualquier motivo, recursos públicos</w:t>
      </w:r>
      <w:r w:rsidRPr="000A302F">
        <w:rPr>
          <w:rFonts w:ascii="Palatino Linotype" w:hAnsi="Palatino Linotype"/>
          <w:i/>
          <w:iCs/>
          <w:color w:val="000000" w:themeColor="text1"/>
          <w:sz w:val="22"/>
          <w:szCs w:val="22"/>
        </w:rPr>
        <w:t xml:space="preserve">, pues implica la ejecución del presupuesto que les haya sido asignado, respecto del cual, el Director General de ese organismo descentralizado debe rendir cuentas, </w:t>
      </w:r>
      <w:r w:rsidRPr="000A302F">
        <w:rPr>
          <w:rFonts w:ascii="Palatino Linotype" w:hAnsi="Palatino Linotype"/>
          <w:b/>
          <w:bCs/>
          <w:i/>
          <w:iCs/>
          <w:color w:val="000000" w:themeColor="text1"/>
          <w:sz w:val="22"/>
          <w:szCs w:val="22"/>
        </w:rPr>
        <w:t>así como los informes que dichas personas les entreguen sobre el uso y destino de aquéllos; así, 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w:t>
      </w:r>
      <w:r w:rsidRPr="000A302F">
        <w:rPr>
          <w:rFonts w:ascii="Palatino Linotype" w:hAnsi="Palatino Linotype"/>
          <w:i/>
          <w:iCs/>
          <w:color w:val="000000" w:themeColor="text1"/>
          <w:sz w:val="22"/>
          <w:szCs w:val="22"/>
        </w:rPr>
        <w:t xml:space="preserve">, habida cuenta de que se encuentra directamente vinculada con el patrimonio de los trabajadores aludidos, relativa al pago de prestaciones de índole laboral con recursos públicos presupuestados, respecto de los cuales existe la obligación de rendir cuentas, </w:t>
      </w:r>
      <w:r w:rsidRPr="000A302F">
        <w:rPr>
          <w:rFonts w:ascii="Palatino Linotype" w:hAnsi="Palatino Linotype"/>
          <w:b/>
          <w:bCs/>
          <w:i/>
          <w:iCs/>
          <w:color w:val="000000" w:themeColor="text1"/>
          <w:sz w:val="22"/>
          <w:szCs w:val="22"/>
        </w:rPr>
        <w:t xml:space="preserve">y no se refiere a datos propios del sindicato o de sus agremiados cuya difusión pudiera afectar su libertad y privacidad como persona jurídica de derecho social, </w:t>
      </w:r>
      <w:r w:rsidRPr="000A302F">
        <w:rPr>
          <w:rFonts w:ascii="Palatino Linotype" w:hAnsi="Palatino Linotype"/>
          <w:b/>
          <w:bCs/>
          <w:i/>
          <w:iCs/>
          <w:color w:val="000000" w:themeColor="text1"/>
          <w:sz w:val="22"/>
          <w:szCs w:val="22"/>
          <w:u w:val="single"/>
        </w:rPr>
        <w:t>en la medida en que no se refiere a su administración y actividades</w:t>
      </w:r>
      <w:r w:rsidRPr="000A302F">
        <w:rPr>
          <w:rFonts w:ascii="Palatino Linotype" w:hAnsi="Palatino Linotype"/>
          <w:b/>
          <w:bCs/>
          <w:i/>
          <w:iCs/>
          <w:color w:val="000000" w:themeColor="text1"/>
          <w:sz w:val="22"/>
          <w:szCs w:val="22"/>
        </w:rPr>
        <w:t>, o a las cuotas que sus trabajadores afiliados le aportan para el logro de los intereses gremiales</w:t>
      </w:r>
      <w:r w:rsidRPr="000A302F">
        <w:rPr>
          <w:rFonts w:ascii="Palatino Linotype" w:hAnsi="Palatino Linotype"/>
          <w:i/>
          <w:iCs/>
          <w:color w:val="000000" w:themeColor="text1"/>
          <w:sz w:val="22"/>
          <w:szCs w:val="22"/>
        </w:rPr>
        <w:t>.”</w:t>
      </w:r>
    </w:p>
    <w:p w14:paraId="35880135" w14:textId="6065A4D1" w:rsidR="00AD15CB" w:rsidRPr="000A302F" w:rsidRDefault="00AD15CB" w:rsidP="00701D7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A302F">
        <w:rPr>
          <w:rFonts w:ascii="Palatino Linotype" w:hAnsi="Palatino Linotype"/>
          <w:color w:val="000000" w:themeColor="text1"/>
          <w:sz w:val="22"/>
          <w:szCs w:val="22"/>
        </w:rPr>
        <w:t>(Énfasis añadido)</w:t>
      </w:r>
    </w:p>
    <w:p w14:paraId="1D757DE5" w14:textId="77777777" w:rsidR="00701D7D" w:rsidRPr="000A302F" w:rsidRDefault="00701D7D" w:rsidP="00D402A1">
      <w:pPr>
        <w:pStyle w:val="Prrafodelista"/>
        <w:tabs>
          <w:tab w:val="left" w:pos="426"/>
        </w:tabs>
        <w:spacing w:before="240" w:after="240" w:line="360" w:lineRule="auto"/>
        <w:ind w:left="0" w:right="51"/>
        <w:jc w:val="both"/>
        <w:rPr>
          <w:rFonts w:ascii="Palatino Linotype" w:hAnsi="Palatino Linotype"/>
          <w:color w:val="000000" w:themeColor="text1"/>
        </w:rPr>
      </w:pPr>
    </w:p>
    <w:p w14:paraId="39F5FF58" w14:textId="6B5AA5F0" w:rsidR="00D402A1" w:rsidRPr="000A302F" w:rsidRDefault="00AD15C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De lo anterior se colige que la información de un sindicato, que se encuentra sujeta a rendición de cuentas, es aquélla que dé cuenta del ejercicio y uso de recursos públicos presupuestados y, por lo tanto, </w:t>
      </w:r>
      <w:r w:rsidRPr="000A302F">
        <w:rPr>
          <w:rFonts w:ascii="Palatino Linotype" w:hAnsi="Palatino Linotype"/>
          <w:b/>
          <w:color w:val="000000" w:themeColor="text1"/>
        </w:rPr>
        <w:t>no será de escrutinio, aquella que refiera a datos propios del sindicato o de sus agremiados, cuya difusión pudiera afectar su libertad sindical y privacidad, como persona jurídica de derecho social, así como de aquella que refiera a su administración y actividades.</w:t>
      </w:r>
    </w:p>
    <w:p w14:paraId="4F574DC8" w14:textId="77777777" w:rsidR="00D402A1" w:rsidRPr="000A302F" w:rsidRDefault="00D402A1" w:rsidP="00D402A1">
      <w:pPr>
        <w:pStyle w:val="Prrafodelista"/>
        <w:tabs>
          <w:tab w:val="left" w:pos="426"/>
        </w:tabs>
        <w:spacing w:before="240" w:after="240" w:line="360" w:lineRule="auto"/>
        <w:ind w:left="0" w:right="51"/>
        <w:jc w:val="both"/>
        <w:rPr>
          <w:rFonts w:ascii="Palatino Linotype" w:hAnsi="Palatino Linotype"/>
          <w:color w:val="000000" w:themeColor="text1"/>
        </w:rPr>
      </w:pPr>
    </w:p>
    <w:p w14:paraId="096ABBEA" w14:textId="08053134" w:rsidR="00D402A1" w:rsidRPr="000A302F" w:rsidRDefault="00AD15C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En conclusión con lo anterior, y una vez demostrado que el artículo 102 de la Ley de Transparencia y Acceso a la Información Pública del Estado de México y </w:t>
      </w:r>
      <w:r w:rsidRPr="000A302F">
        <w:rPr>
          <w:rFonts w:ascii="Palatino Linotype" w:hAnsi="Palatino Linotype"/>
          <w:color w:val="000000" w:themeColor="text1"/>
        </w:rPr>
        <w:lastRenderedPageBreak/>
        <w:t xml:space="preserve">Municipios únicamente reconoce a los miembros del Comité Ejecutivo Estatal como información susceptible de ser publicada y difundida a la ciudadanía, y no así a la organización territorial interna del </w:t>
      </w:r>
      <w:r w:rsidRPr="000A302F">
        <w:rPr>
          <w:rFonts w:ascii="Palatino Linotype" w:hAnsi="Palatino Linotype"/>
          <w:b/>
          <w:bCs/>
          <w:color w:val="000000" w:themeColor="text1"/>
        </w:rPr>
        <w:t>SUJETO OBLIGADO</w:t>
      </w:r>
      <w:r w:rsidRPr="000A302F">
        <w:rPr>
          <w:rFonts w:ascii="Palatino Linotype" w:hAnsi="Palatino Linotype"/>
          <w:color w:val="000000" w:themeColor="text1"/>
        </w:rPr>
        <w:t xml:space="preserve"> (como pueden ser los Comités Delegacionales), </w:t>
      </w:r>
      <w:r w:rsidR="00601508" w:rsidRPr="000A302F">
        <w:rPr>
          <w:rFonts w:ascii="Palatino Linotype" w:hAnsi="Palatino Linotype"/>
          <w:color w:val="000000" w:themeColor="text1"/>
        </w:rPr>
        <w:t>este Organismo Garante concluye que la información solicitada no se relaciona con el ejercicio de recursos públicos entregados al Sindicato de Maestros al Servicio del Estado de México, sino con su administración y organización interna como una persona jurídico-colectiva creada con el fin de defender los intereses y derechos laborales de sus miembros.</w:t>
      </w:r>
    </w:p>
    <w:p w14:paraId="43EE625C" w14:textId="77777777" w:rsidR="003E0FB3" w:rsidRPr="000A302F" w:rsidRDefault="003E0FB3" w:rsidP="003E0FB3">
      <w:pPr>
        <w:pStyle w:val="Prrafodelista"/>
        <w:tabs>
          <w:tab w:val="left" w:pos="426"/>
        </w:tabs>
        <w:spacing w:before="240" w:after="240" w:line="360" w:lineRule="auto"/>
        <w:ind w:left="0" w:right="51"/>
        <w:jc w:val="both"/>
        <w:rPr>
          <w:rFonts w:ascii="Palatino Linotype" w:hAnsi="Palatino Linotype"/>
          <w:color w:val="000000" w:themeColor="text1"/>
        </w:rPr>
      </w:pPr>
    </w:p>
    <w:p w14:paraId="59889148" w14:textId="70215213" w:rsidR="005908A7" w:rsidRPr="000A302F" w:rsidRDefault="004B0E1E" w:rsidP="004C32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 </w:t>
      </w:r>
      <w:r w:rsidR="003E0FB3" w:rsidRPr="000A302F">
        <w:rPr>
          <w:rFonts w:ascii="Palatino Linotype" w:hAnsi="Palatino Linotype"/>
          <w:color w:val="000000" w:themeColor="text1"/>
        </w:rPr>
        <w:t xml:space="preserve">En consecuencia, nos encontramos ante una disyuntiva de fondo, puesto que si bien es cierto que la documentación solicitada no es reconocida </w:t>
      </w:r>
      <w:r w:rsidR="003E0FB3" w:rsidRPr="000A302F">
        <w:rPr>
          <w:rFonts w:ascii="Palatino Linotype" w:hAnsi="Palatino Linotype"/>
          <w:i/>
          <w:iCs/>
          <w:color w:val="000000" w:themeColor="text1"/>
        </w:rPr>
        <w:t>per se</w:t>
      </w:r>
      <w:r w:rsidR="003E0FB3" w:rsidRPr="000A302F">
        <w:rPr>
          <w:rFonts w:ascii="Palatino Linotype" w:hAnsi="Palatino Linotype"/>
          <w:color w:val="000000" w:themeColor="text1"/>
        </w:rPr>
        <w:t xml:space="preserve"> como información de interés público, también lo es que el acceso a la información solo puede estar </w:t>
      </w:r>
      <w:r w:rsidR="00653598" w:rsidRPr="000A302F">
        <w:rPr>
          <w:rFonts w:ascii="Palatino Linotype" w:hAnsi="Palatino Linotype"/>
          <w:color w:val="000000" w:themeColor="text1"/>
        </w:rPr>
        <w:t>sujeta a un claro régimen de excepciones que deberá estar definido y ser</w:t>
      </w:r>
      <w:r w:rsidR="0004454E" w:rsidRPr="000A302F">
        <w:rPr>
          <w:rFonts w:ascii="Palatino Linotype" w:hAnsi="Palatino Linotype"/>
          <w:color w:val="000000" w:themeColor="text1"/>
        </w:rPr>
        <w:t>,</w:t>
      </w:r>
      <w:r w:rsidR="00653598" w:rsidRPr="000A302F">
        <w:rPr>
          <w:rFonts w:ascii="Palatino Linotype" w:hAnsi="Palatino Linotype"/>
          <w:color w:val="000000" w:themeColor="text1"/>
        </w:rPr>
        <w:t xml:space="preserve"> además</w:t>
      </w:r>
      <w:r w:rsidR="0004454E" w:rsidRPr="000A302F">
        <w:rPr>
          <w:rFonts w:ascii="Palatino Linotype" w:hAnsi="Palatino Linotype"/>
          <w:color w:val="000000" w:themeColor="text1"/>
        </w:rPr>
        <w:t>,</w:t>
      </w:r>
      <w:r w:rsidR="00653598" w:rsidRPr="000A302F">
        <w:rPr>
          <w:rFonts w:ascii="Palatino Linotype" w:hAnsi="Palatino Linotype"/>
          <w:color w:val="000000" w:themeColor="text1"/>
        </w:rPr>
        <w:t xml:space="preserve"> legítima y estrictamente necesaria.</w:t>
      </w:r>
    </w:p>
    <w:p w14:paraId="12176825" w14:textId="27030BB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3AE52EC4" w14:textId="538FFDB6" w:rsidR="00653598" w:rsidRPr="000A302F" w:rsidRDefault="00653598" w:rsidP="0065359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0A302F">
        <w:rPr>
          <w:rFonts w:ascii="Palatino Linotype" w:hAnsi="Palatino Linotype"/>
          <w:b/>
          <w:bCs/>
          <w:color w:val="000000" w:themeColor="text1"/>
        </w:rPr>
        <w:t>IV. De la clasificación de la información.</w:t>
      </w:r>
    </w:p>
    <w:p w14:paraId="0169032C"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2E070B94"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F53E7BC"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30EDEF44"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Para </w:t>
      </w:r>
      <w:r w:rsidRPr="000A302F">
        <w:rPr>
          <w:rFonts w:ascii="Palatino Linotype" w:hAnsi="Palatino Linotype" w:cs="Arial"/>
        </w:rPr>
        <w:t xml:space="preserve">atender las solicitudes de información, los Sujetos Obligados contarán con un área denominada </w:t>
      </w:r>
      <w:r w:rsidRPr="000A302F">
        <w:rPr>
          <w:rFonts w:ascii="Palatino Linotype" w:hAnsi="Palatino Linotype" w:cs="Arial"/>
          <w:b/>
          <w:bCs/>
        </w:rPr>
        <w:t>Unidad de Transparencia</w:t>
      </w:r>
      <w:r w:rsidRPr="000A302F">
        <w:rPr>
          <w:rFonts w:ascii="Palatino Linotype" w:hAnsi="Palatino Linotype" w:cs="Arial"/>
          <w:vertAlign w:val="superscript"/>
        </w:rPr>
        <w:footnoteReference w:id="14"/>
      </w:r>
      <w:r w:rsidRPr="000A302F">
        <w:rPr>
          <w:rFonts w:ascii="Palatino Linotype" w:hAnsi="Palatino Linotype" w:cs="Arial"/>
        </w:rPr>
        <w:t xml:space="preserve">, la cual será presidida por un Titular, quien fungirá como enlace entre éstos y los solicitantes. Dicha Unidad </w:t>
      </w:r>
      <w:r w:rsidRPr="000A302F">
        <w:rPr>
          <w:rFonts w:ascii="Palatino Linotype" w:hAnsi="Palatino Linotype" w:cs="Arial"/>
          <w:b/>
          <w:bCs/>
        </w:rPr>
        <w:t>será la encargada de tramitar internamente la solicitud de información</w:t>
      </w:r>
      <w:r w:rsidRPr="000A302F">
        <w:rPr>
          <w:rFonts w:ascii="Palatino Linotype" w:hAnsi="Palatino Linotype" w:cs="Arial"/>
        </w:rPr>
        <w:t xml:space="preserve"> y tendrá la responsabilidad de verificar en cada caso que la misma no sea confidencial o reservada. Asimismo, contará con las facultades internas necesarias para </w:t>
      </w:r>
      <w:r w:rsidRPr="000A302F">
        <w:rPr>
          <w:rFonts w:ascii="Palatino Linotype" w:hAnsi="Palatino Linotype" w:cs="Arial"/>
          <w:b/>
          <w:bCs/>
        </w:rPr>
        <w:t xml:space="preserve">gestionar la atención a las solicitudes de información </w:t>
      </w:r>
      <w:r w:rsidRPr="000A302F">
        <w:rPr>
          <w:rFonts w:ascii="Palatino Linotype" w:hAnsi="Palatino Linotype" w:cs="Arial"/>
        </w:rPr>
        <w:t>en los términos de la Ley General y la Ley de Transparencia y Acceso a la Información Pública del Estado de México y Municipios</w:t>
      </w:r>
      <w:r w:rsidRPr="000A302F">
        <w:rPr>
          <w:rFonts w:ascii="Palatino Linotype" w:hAnsi="Palatino Linotype" w:cs="Arial"/>
          <w:vertAlign w:val="superscript"/>
        </w:rPr>
        <w:footnoteReference w:id="15"/>
      </w:r>
      <w:r w:rsidRPr="000A302F">
        <w:rPr>
          <w:rFonts w:ascii="Palatino Linotype" w:hAnsi="Palatino Linotype" w:cs="Arial"/>
        </w:rPr>
        <w:t>.</w:t>
      </w:r>
    </w:p>
    <w:p w14:paraId="3300C09F"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3EEA6117"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De </w:t>
      </w:r>
      <w:r w:rsidRPr="000A302F">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09B7437"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0A302F">
        <w:rPr>
          <w:rFonts w:ascii="Palatino Linotype" w:hAnsi="Palatino Linotype" w:cs="Arial"/>
          <w:color w:val="000000" w:themeColor="text1"/>
        </w:rPr>
        <w:t>Recibir, tramitar y dar respuesta a las solicitudes de acceso a la información;</w:t>
      </w:r>
    </w:p>
    <w:p w14:paraId="26C6390D"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0A302F">
        <w:rPr>
          <w:rFonts w:ascii="Palatino Linotype" w:hAnsi="Palatino Linotype" w:cs="Arial"/>
          <w:color w:val="000000" w:themeColor="text1"/>
        </w:rPr>
        <w:t xml:space="preserve">Realizar, con efectividad, los trámites internos necesarios para la atención de las solicitudes de acceso a la información; </w:t>
      </w:r>
    </w:p>
    <w:p w14:paraId="1D875DC0"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0A302F">
        <w:rPr>
          <w:rFonts w:ascii="Palatino Linotype" w:hAnsi="Palatino Linotype" w:cs="Arial"/>
          <w:color w:val="000000" w:themeColor="text1"/>
        </w:rPr>
        <w:t xml:space="preserve">Entregar, en su caso, a los particulares la información solicitada; y </w:t>
      </w:r>
    </w:p>
    <w:p w14:paraId="6D2440CD"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22D6DF34"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283D8291"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Otros </w:t>
      </w:r>
      <w:r w:rsidRPr="000A302F">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0A302F">
        <w:rPr>
          <w:rStyle w:val="Refdenotaalpie"/>
          <w:rFonts w:ascii="Palatino Linotype" w:hAnsi="Palatino Linotype" w:cs="Arial"/>
          <w:color w:val="000000" w:themeColor="text1"/>
        </w:rPr>
        <w:footnoteReference w:id="16"/>
      </w:r>
      <w:r w:rsidRPr="000A302F">
        <w:rPr>
          <w:rFonts w:ascii="Palatino Linotype" w:hAnsi="Palatino Linotype" w:cs="Arial"/>
          <w:color w:val="000000" w:themeColor="text1"/>
        </w:rPr>
        <w:t xml:space="preserve"> y tendrán, entre sus atribuciones, las siguientes</w:t>
      </w:r>
      <w:r w:rsidRPr="000A302F">
        <w:rPr>
          <w:rStyle w:val="Refdenotaalpie"/>
          <w:rFonts w:ascii="Palatino Linotype" w:hAnsi="Palatino Linotype" w:cs="Arial"/>
          <w:color w:val="000000" w:themeColor="text1"/>
        </w:rPr>
        <w:footnoteReference w:id="17"/>
      </w:r>
      <w:r w:rsidRPr="000A302F">
        <w:rPr>
          <w:rFonts w:ascii="Palatino Linotype" w:hAnsi="Palatino Linotype" w:cs="Arial"/>
          <w:color w:val="000000" w:themeColor="text1"/>
        </w:rPr>
        <w:t>:</w:t>
      </w:r>
    </w:p>
    <w:p w14:paraId="5AC6C2C0"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0A302F">
        <w:rPr>
          <w:rFonts w:ascii="Palatino Linotype" w:hAnsi="Palatino Linotype" w:cs="Arial"/>
          <w:color w:val="000000" w:themeColor="text1"/>
        </w:rPr>
        <w:t>Localizar la información que le solicite la Unidad de Transparencia; y</w:t>
      </w:r>
    </w:p>
    <w:p w14:paraId="162A23EF"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s="Arial"/>
          <w:color w:val="000000" w:themeColor="text1"/>
        </w:rPr>
        <w:t>Proporcionar la información que obre en los archivos y que le sea solicitada por la Unidad de Transparencia.</w:t>
      </w:r>
    </w:p>
    <w:p w14:paraId="69B135AE"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4E653458"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De </w:t>
      </w:r>
      <w:r w:rsidRPr="000A302F">
        <w:rPr>
          <w:rFonts w:ascii="Palatino Linotype" w:hAnsi="Palatino Linotype" w:cs="Arial"/>
          <w:color w:val="000000" w:themeColor="text1"/>
        </w:rPr>
        <w:t xml:space="preserve">tal manera que cada una de las áreas administrativas del </w:t>
      </w:r>
      <w:r w:rsidRPr="000A302F">
        <w:rPr>
          <w:rFonts w:ascii="Palatino Linotype" w:hAnsi="Palatino Linotype" w:cs="Arial"/>
          <w:b/>
          <w:bCs/>
          <w:color w:val="000000" w:themeColor="text1"/>
        </w:rPr>
        <w:t>SUJETO OBLIGADO</w:t>
      </w:r>
      <w:r w:rsidRPr="000A302F">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1B95EF89"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62130CE5"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Ahora </w:t>
      </w:r>
      <w:r w:rsidRPr="000A302F">
        <w:rPr>
          <w:rFonts w:ascii="Palatino Linotype" w:hAnsi="Palatino Linotype"/>
          <w:color w:val="000000" w:themeColor="text1"/>
          <w:lang w:val="es-ES_tradnl"/>
        </w:rPr>
        <w:t xml:space="preserve">bien, el artículo 122 de la Ley de Transparencia y Acceso a la Información Pública del Estado de México y Municipios, </w:t>
      </w:r>
      <w:r w:rsidRPr="000A302F">
        <w:rPr>
          <w:rFonts w:ascii="Palatino Linotype" w:hAnsi="Palatino Linotype"/>
          <w:color w:val="000000" w:themeColor="text1"/>
        </w:rPr>
        <w:t xml:space="preserve">establece que la </w:t>
      </w:r>
      <w:r w:rsidRPr="000A302F">
        <w:rPr>
          <w:rFonts w:ascii="Palatino Linotype" w:hAnsi="Palatino Linotype"/>
          <w:b/>
          <w:color w:val="000000" w:themeColor="text1"/>
        </w:rPr>
        <w:t>clasificación</w:t>
      </w:r>
      <w:r w:rsidRPr="000A302F">
        <w:rPr>
          <w:rFonts w:ascii="Palatino Linotype" w:hAnsi="Palatino Linotype"/>
          <w:color w:val="000000" w:themeColor="text1"/>
        </w:rPr>
        <w:t xml:space="preserve"> es el proceso mediante el cual el </w:t>
      </w:r>
      <w:r w:rsidRPr="000A302F">
        <w:rPr>
          <w:rFonts w:ascii="Palatino Linotype" w:hAnsi="Palatino Linotype"/>
          <w:b/>
          <w:color w:val="000000" w:themeColor="text1"/>
        </w:rPr>
        <w:t>SUJETO OBLIGADO</w:t>
      </w:r>
      <w:r w:rsidRPr="000A302F">
        <w:rPr>
          <w:rFonts w:ascii="Palatino Linotype" w:hAnsi="Palatino Linotype"/>
          <w:color w:val="000000" w:themeColor="text1"/>
        </w:rPr>
        <w:t xml:space="preserve"> determina que la información en su poder actualiza alguno de los supuestos de reserva o confidencialidad contenidos en los artículos 140 o 143 de la Ley de mérito.</w:t>
      </w:r>
    </w:p>
    <w:p w14:paraId="0FE29AE4"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035CCD50"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lastRenderedPageBreak/>
        <w:t xml:space="preserve">Aunado </w:t>
      </w:r>
      <w:r w:rsidRPr="000A302F">
        <w:rPr>
          <w:rFonts w:ascii="Palatino Linotype" w:hAnsi="Palatino Linotype"/>
          <w:color w:val="000000" w:themeColor="text1"/>
          <w:lang w:val="es-ES_tradnl"/>
        </w:rPr>
        <w:t xml:space="preserve">a lo anterior, </w:t>
      </w:r>
      <w:r w:rsidRPr="000A302F">
        <w:rPr>
          <w:rFonts w:ascii="Palatino Linotype" w:hAnsi="Palatino Linotype"/>
          <w:color w:val="000000" w:themeColor="text1"/>
        </w:rPr>
        <w:t>la Ley de la materia establece que la clasificación de la información se llevará a cabo en el momento en que</w:t>
      </w:r>
      <w:r w:rsidRPr="000A302F">
        <w:rPr>
          <w:rStyle w:val="Refdenotaalpie"/>
          <w:rFonts w:ascii="Palatino Linotype" w:hAnsi="Palatino Linotype"/>
          <w:color w:val="000000" w:themeColor="text1"/>
        </w:rPr>
        <w:footnoteReference w:id="18"/>
      </w:r>
      <w:r w:rsidRPr="000A302F">
        <w:rPr>
          <w:rFonts w:ascii="Palatino Linotype" w:hAnsi="Palatino Linotype"/>
          <w:color w:val="000000" w:themeColor="text1"/>
        </w:rPr>
        <w:t>:</w:t>
      </w:r>
    </w:p>
    <w:p w14:paraId="1A3D172F" w14:textId="77777777" w:rsidR="00653598" w:rsidRPr="000A302F" w:rsidRDefault="00653598" w:rsidP="00653598">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 xml:space="preserve">Se reciba una solicitud de acceso a la información; </w:t>
      </w:r>
    </w:p>
    <w:p w14:paraId="34AF247E" w14:textId="77777777" w:rsidR="00653598" w:rsidRPr="000A302F" w:rsidRDefault="00653598" w:rsidP="00653598">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 xml:space="preserve">Se determine mediante resolución de autoridad competente; o </w:t>
      </w:r>
    </w:p>
    <w:p w14:paraId="3E17B503" w14:textId="77777777" w:rsidR="00653598" w:rsidRPr="000A302F" w:rsidRDefault="00653598" w:rsidP="00653598">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Se generen versiones públicas para dar cumplimiento a las obligaciones de transparencia previstas en esta Ley.</w:t>
      </w:r>
    </w:p>
    <w:p w14:paraId="2E88199E"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364BA0F5"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Por su parte, el tercer párrafo del artículo 122 de la Ley de mérito establece que </w:t>
      </w:r>
      <w:r w:rsidRPr="000A302F">
        <w:rPr>
          <w:rFonts w:ascii="Palatino Linotype" w:hAnsi="Palatino Linotype"/>
          <w:b/>
          <w:color w:val="000000" w:themeColor="text1"/>
        </w:rPr>
        <w:t>los titulares de las áreas de los sujetos obligados serán los responsables de clasificar la información</w:t>
      </w:r>
      <w:r w:rsidRPr="000A302F">
        <w:rPr>
          <w:rFonts w:ascii="Palatino Linotype" w:hAnsi="Palatino Linotype"/>
          <w:color w:val="000000" w:themeColor="text1"/>
        </w:rPr>
        <w:t>.</w:t>
      </w:r>
    </w:p>
    <w:p w14:paraId="0E6AB9B0"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2F6250E2"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En ese tenor, conviene señalar que </w:t>
      </w:r>
      <w:r w:rsidRPr="000A302F">
        <w:rPr>
          <w:rFonts w:ascii="Palatino Linotype" w:hAnsi="Palatino Linotype"/>
          <w:b/>
          <w:color w:val="000000" w:themeColor="text1"/>
        </w:rPr>
        <w:t>en los casos en que se niegue el acceso a la información, por actualizarse alguno de los supuestos de clasificación</w:t>
      </w:r>
      <w:r w:rsidRPr="000A302F">
        <w:rPr>
          <w:rFonts w:ascii="Palatino Linotype" w:hAnsi="Palatino Linotype"/>
          <w:color w:val="000000" w:themeColor="text1"/>
        </w:rPr>
        <w:t xml:space="preserve">, </w:t>
      </w:r>
      <w:r w:rsidRPr="000A302F">
        <w:rPr>
          <w:rFonts w:ascii="Palatino Linotype" w:hAnsi="Palatino Linotype"/>
          <w:b/>
          <w:color w:val="000000" w:themeColor="text1"/>
        </w:rPr>
        <w:t>el Comité de Transparencia deberá confirmar, modificar o revocar la decisión</w:t>
      </w:r>
      <w:r w:rsidRPr="000A302F">
        <w:rPr>
          <w:rFonts w:ascii="Palatino Linotype" w:hAnsi="Palatino Linotype"/>
          <w:color w:val="000000" w:themeColor="text1"/>
        </w:rPr>
        <w:t xml:space="preserve">; y,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w:t>
      </w:r>
      <w:r w:rsidRPr="000A302F">
        <w:rPr>
          <w:rFonts w:ascii="Palatino Linotype" w:hAnsi="Palatino Linotype"/>
          <w:b/>
          <w:color w:val="000000" w:themeColor="text1"/>
        </w:rPr>
        <w:t>prueba de daño</w:t>
      </w:r>
      <w:r w:rsidRPr="000A302F">
        <w:rPr>
          <w:rStyle w:val="Refdenotaalpie"/>
          <w:rFonts w:ascii="Palatino Linotype" w:hAnsi="Palatino Linotype"/>
          <w:b/>
          <w:color w:val="000000" w:themeColor="text1"/>
        </w:rPr>
        <w:footnoteReference w:id="19"/>
      </w:r>
      <w:r w:rsidRPr="000A302F">
        <w:rPr>
          <w:rFonts w:ascii="Palatino Linotype" w:hAnsi="Palatino Linotype"/>
          <w:color w:val="000000" w:themeColor="text1"/>
        </w:rPr>
        <w:t>.</w:t>
      </w:r>
    </w:p>
    <w:p w14:paraId="69C5AD90"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5FA067BE"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lastRenderedPageBreak/>
        <w:t xml:space="preserve">Cabe destacar que, en la aplicación de la prueba de daño, el </w:t>
      </w:r>
      <w:r w:rsidRPr="000A302F">
        <w:rPr>
          <w:rFonts w:ascii="Palatino Linotype" w:hAnsi="Palatino Linotype"/>
          <w:b/>
          <w:bCs/>
          <w:color w:val="000000" w:themeColor="text1"/>
        </w:rPr>
        <w:t>SUJETO OBLIGADO</w:t>
      </w:r>
      <w:r w:rsidRPr="000A302F">
        <w:rPr>
          <w:rFonts w:ascii="Palatino Linotype" w:hAnsi="Palatino Linotype"/>
          <w:color w:val="000000" w:themeColor="text1"/>
        </w:rPr>
        <w:t xml:space="preserve"> deberá precisar las razones objetivas por las que la apertura de la información generaría una afectación, justificando que</w:t>
      </w:r>
      <w:r w:rsidRPr="000A302F">
        <w:rPr>
          <w:rStyle w:val="Refdenotaalpie"/>
          <w:rFonts w:ascii="Palatino Linotype" w:hAnsi="Palatino Linotype"/>
          <w:color w:val="000000" w:themeColor="text1"/>
        </w:rPr>
        <w:footnoteReference w:id="20"/>
      </w:r>
      <w:r w:rsidRPr="000A302F">
        <w:rPr>
          <w:rFonts w:ascii="Palatino Linotype" w:hAnsi="Palatino Linotype"/>
          <w:color w:val="000000" w:themeColor="text1"/>
        </w:rPr>
        <w:t>:</w:t>
      </w:r>
    </w:p>
    <w:p w14:paraId="27B8DC96"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 xml:space="preserve">La divulgación de la información representa un riesgo real, demostrable e identificable del perjuicio significativo al interés público o a la seguridad pública; </w:t>
      </w:r>
    </w:p>
    <w:p w14:paraId="79F323EE"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 xml:space="preserve">El riesgo de perjuicio que supondría la divulgación supera el interés público general de que se difunda; y </w:t>
      </w:r>
    </w:p>
    <w:p w14:paraId="7FB65F90" w14:textId="77777777" w:rsidR="00653598" w:rsidRPr="000A302F" w:rsidRDefault="00653598" w:rsidP="0065359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0A302F">
        <w:rPr>
          <w:rFonts w:ascii="Palatino Linotype" w:hAnsi="Palatino Linotype"/>
          <w:color w:val="000000" w:themeColor="text1"/>
        </w:rPr>
        <w:t>La limitación se adecua al principio de proporcionalidad y representa el medio menos restrictivo disponible representa el medio menos restrictivo disponible para evitar el perjuicio.</w:t>
      </w:r>
    </w:p>
    <w:p w14:paraId="127D0C21"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6247085B"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Por su parte</w:t>
      </w:r>
      <w:r w:rsidRPr="000A302F">
        <w:rPr>
          <w:rFonts w:ascii="Palatino Linotype" w:eastAsia="MS Mincho" w:hAnsi="Palatino Linotype"/>
        </w:rPr>
        <w:t xml:space="preserve">, el Lineamiento Trigésimo Tercero, fracción V, de los Lineamientos Generales en Materia de Clasificación y Desclasificación de la Información, así como para la Elaboración de Versiones Públicas, precisa que para motivar la clasificación también se deben acreditar las circunstancias de </w:t>
      </w:r>
      <w:r w:rsidRPr="000A302F">
        <w:rPr>
          <w:rFonts w:ascii="Palatino Linotype" w:eastAsia="MS Mincho" w:hAnsi="Palatino Linotype"/>
          <w:b/>
        </w:rPr>
        <w:t>tiempo</w:t>
      </w:r>
      <w:r w:rsidRPr="000A302F">
        <w:rPr>
          <w:rFonts w:ascii="Palatino Linotype" w:eastAsia="MS Mincho" w:hAnsi="Palatino Linotype"/>
        </w:rPr>
        <w:t xml:space="preserve">, </w:t>
      </w:r>
      <w:r w:rsidRPr="000A302F">
        <w:rPr>
          <w:rFonts w:ascii="Palatino Linotype" w:eastAsia="MS Mincho" w:hAnsi="Palatino Linotype"/>
          <w:b/>
        </w:rPr>
        <w:t>modo</w:t>
      </w:r>
      <w:r w:rsidRPr="000A302F">
        <w:rPr>
          <w:rFonts w:ascii="Palatino Linotype" w:eastAsia="MS Mincho" w:hAnsi="Palatino Linotype"/>
        </w:rPr>
        <w:t xml:space="preserve"> y </w:t>
      </w:r>
      <w:r w:rsidRPr="000A302F">
        <w:rPr>
          <w:rFonts w:ascii="Palatino Linotype" w:eastAsia="MS Mincho" w:hAnsi="Palatino Linotype"/>
          <w:b/>
        </w:rPr>
        <w:t>lugar</w:t>
      </w:r>
      <w:r w:rsidRPr="000A302F">
        <w:rPr>
          <w:rFonts w:ascii="Palatino Linotype" w:eastAsia="MS Mincho" w:hAnsi="Palatino Linotype"/>
        </w:rPr>
        <w:t>.</w:t>
      </w:r>
    </w:p>
    <w:p w14:paraId="5A187801"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77C09C3F"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Consecuencia de lo anterior,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Transparencia y Acceso a la </w:t>
      </w:r>
      <w:r w:rsidRPr="000A302F">
        <w:rPr>
          <w:rFonts w:ascii="Palatino Linotype" w:hAnsi="Palatino Linotype"/>
          <w:color w:val="000000" w:themeColor="text1"/>
        </w:rPr>
        <w:lastRenderedPageBreak/>
        <w:t>Información Pública del Estado de México y Municipios, como información clasificada</w:t>
      </w:r>
      <w:r w:rsidRPr="000A302F">
        <w:rPr>
          <w:rStyle w:val="Refdenotaalpie"/>
          <w:rFonts w:ascii="Palatino Linotype" w:hAnsi="Palatino Linotype"/>
          <w:color w:val="000000" w:themeColor="text1"/>
        </w:rPr>
        <w:footnoteReference w:id="21"/>
      </w:r>
      <w:r w:rsidRPr="000A302F">
        <w:rPr>
          <w:rFonts w:ascii="Palatino Linotype" w:hAnsi="Palatino Linotype"/>
          <w:color w:val="000000" w:themeColor="text1"/>
        </w:rPr>
        <w:t>.</w:t>
      </w:r>
    </w:p>
    <w:p w14:paraId="33370D94"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6210C7CC"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Al respecto, las </w:t>
      </w:r>
      <w:r w:rsidRPr="000A302F">
        <w:rPr>
          <w:rFonts w:ascii="Palatino Linotype" w:eastAsia="MS Mincho" w:hAnsi="Palatino Linotype"/>
        </w:rPr>
        <w:t xml:space="preserve">disposiciones constitucionales y legales en la materia establecen los dos supuestos generales para clasificar la información: por reserva y por </w:t>
      </w:r>
      <w:r w:rsidRPr="000A302F">
        <w:rPr>
          <w:rFonts w:ascii="Palatino Linotype" w:eastAsia="MS Mincho" w:hAnsi="Palatino Linotype"/>
          <w:b/>
          <w:bCs/>
        </w:rPr>
        <w:t>confidencialidad</w:t>
      </w:r>
      <w:r w:rsidRPr="000A302F">
        <w:rPr>
          <w:rFonts w:ascii="Palatino Linotype" w:eastAsia="MS Mincho" w:hAnsi="Palatino Linotype"/>
        </w:rPr>
        <w:t>.</w:t>
      </w:r>
    </w:p>
    <w:p w14:paraId="38CDBF91"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483AEB14"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Por </w:t>
      </w:r>
      <w:r w:rsidRPr="000A302F">
        <w:rPr>
          <w:rFonts w:ascii="Palatino Linotype" w:hAnsi="Palatino Linotype"/>
          <w:color w:val="000000" w:themeColor="text1"/>
          <w:lang w:val="es-ES_tradnl"/>
        </w:rPr>
        <w:t xml:space="preserve">cuanto hace a la reserva de la información, el </w:t>
      </w:r>
      <w:r w:rsidRPr="000A302F">
        <w:rPr>
          <w:rFonts w:ascii="Palatino Linotype" w:hAnsi="Palatino Linotype"/>
          <w:color w:val="000000" w:themeColor="text1"/>
        </w:rPr>
        <w:t xml:space="preserve">artículo 140 de la Ley de Transparencia y Acceso a la Información Pública del Estado de México y Municipios, establece que el acceso a la información pública será restringido excepcionalmente, cuando por razones de interés público, ésta sea clasificada como </w:t>
      </w:r>
      <w:r w:rsidRPr="000A302F">
        <w:rPr>
          <w:rFonts w:ascii="Palatino Linotype" w:hAnsi="Palatino Linotype"/>
          <w:b/>
          <w:color w:val="000000" w:themeColor="text1"/>
        </w:rPr>
        <w:t>reservada</w:t>
      </w:r>
      <w:r w:rsidRPr="000A302F">
        <w:rPr>
          <w:rFonts w:ascii="Palatino Linotype" w:hAnsi="Palatino Linotype"/>
          <w:color w:val="000000" w:themeColor="text1"/>
        </w:rPr>
        <w:t>, conforme a los criterios siguientes:</w:t>
      </w:r>
    </w:p>
    <w:p w14:paraId="17592A19" w14:textId="77777777" w:rsidR="00653598" w:rsidRPr="000A302F" w:rsidRDefault="00653598" w:rsidP="00653598">
      <w:pPr>
        <w:pStyle w:val="Prrafodelista"/>
        <w:tabs>
          <w:tab w:val="left" w:pos="426"/>
        </w:tabs>
        <w:spacing w:before="240" w:line="360" w:lineRule="auto"/>
        <w:ind w:left="0" w:right="51"/>
        <w:jc w:val="both"/>
        <w:rPr>
          <w:rFonts w:ascii="Palatino Linotype" w:hAnsi="Palatino Linotype"/>
          <w:color w:val="000000" w:themeColor="text1"/>
        </w:rPr>
      </w:pPr>
    </w:p>
    <w:p w14:paraId="52B0ADAA"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i/>
          <w:sz w:val="22"/>
        </w:rPr>
        <w:t>“</w:t>
      </w:r>
      <w:r w:rsidRPr="000A302F">
        <w:rPr>
          <w:rFonts w:ascii="Palatino Linotype" w:hAnsi="Palatino Linotype"/>
          <w:b/>
          <w:i/>
          <w:sz w:val="22"/>
        </w:rPr>
        <w:t>I.</w:t>
      </w:r>
      <w:r w:rsidRPr="000A302F">
        <w:rPr>
          <w:rFonts w:ascii="Palatino Linotype" w:hAnsi="Palatino Linotype"/>
          <w:i/>
          <w:sz w:val="22"/>
        </w:rPr>
        <w:t xml:space="preserve"> Comprometa la seguridad pública y cuente con un propósito genuino y un efecto demostrable; </w:t>
      </w:r>
    </w:p>
    <w:p w14:paraId="5F032F84"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II.</w:t>
      </w:r>
      <w:r w:rsidRPr="000A302F">
        <w:rPr>
          <w:rFonts w:ascii="Palatino Linotype" w:hAnsi="Palatino Linotype"/>
          <w:i/>
          <w:sz w:val="22"/>
        </w:rPr>
        <w:t xml:space="preserve"> Pueda menoscabar la conducción de las negociaciones y relaciones internacionales; </w:t>
      </w:r>
    </w:p>
    <w:p w14:paraId="1842D637"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III.</w:t>
      </w:r>
      <w:r w:rsidRPr="000A302F">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720A7BD"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IV.</w:t>
      </w:r>
      <w:r w:rsidRPr="000A302F">
        <w:rPr>
          <w:rFonts w:ascii="Palatino Linotype" w:hAnsi="Palatino Linotype"/>
          <w:i/>
          <w:sz w:val="22"/>
        </w:rPr>
        <w:t xml:space="preserve"> Ponga en riesgo la vida, la seguridad o la salud de una persona física; </w:t>
      </w:r>
    </w:p>
    <w:p w14:paraId="1ACFDA80"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V.</w:t>
      </w:r>
      <w:r w:rsidRPr="000A302F">
        <w:rPr>
          <w:rFonts w:ascii="Palatino Linotype" w:hAnsi="Palatino Linotype"/>
          <w:i/>
          <w:sz w:val="22"/>
        </w:rPr>
        <w:t xml:space="preserve"> Aquella cuya divulgación obstruya o pueda causar un serio perjuicio a: </w:t>
      </w:r>
    </w:p>
    <w:p w14:paraId="32FE1600" w14:textId="77777777" w:rsidR="00653598" w:rsidRPr="000A302F" w:rsidRDefault="00653598" w:rsidP="00653598">
      <w:pPr>
        <w:pStyle w:val="Prrafodelista"/>
        <w:tabs>
          <w:tab w:val="left" w:pos="426"/>
        </w:tabs>
        <w:spacing w:line="276" w:lineRule="auto"/>
        <w:ind w:left="851" w:right="567"/>
        <w:jc w:val="both"/>
        <w:rPr>
          <w:rFonts w:ascii="Palatino Linotype" w:hAnsi="Palatino Linotype"/>
          <w:i/>
          <w:sz w:val="22"/>
        </w:rPr>
      </w:pPr>
      <w:r w:rsidRPr="000A302F">
        <w:rPr>
          <w:rFonts w:ascii="Palatino Linotype" w:hAnsi="Palatino Linotype"/>
          <w:b/>
          <w:i/>
          <w:sz w:val="22"/>
        </w:rPr>
        <w:t>1.</w:t>
      </w:r>
      <w:r w:rsidRPr="000A302F">
        <w:rPr>
          <w:rFonts w:ascii="Palatino Linotype" w:hAnsi="Palatino Linotype"/>
          <w:i/>
          <w:sz w:val="22"/>
        </w:rPr>
        <w:t xml:space="preserve"> Las actividades de fiscalización, verificación, inspección, comprobación y auditoría sobre el cumplimiento de las Leyes; o </w:t>
      </w:r>
    </w:p>
    <w:p w14:paraId="589ECC00" w14:textId="77777777" w:rsidR="00653598" w:rsidRPr="000A302F" w:rsidRDefault="00653598" w:rsidP="00653598">
      <w:pPr>
        <w:pStyle w:val="Prrafodelista"/>
        <w:tabs>
          <w:tab w:val="left" w:pos="426"/>
        </w:tabs>
        <w:spacing w:line="276" w:lineRule="auto"/>
        <w:ind w:left="851" w:right="567"/>
        <w:jc w:val="both"/>
        <w:rPr>
          <w:rFonts w:ascii="Palatino Linotype" w:hAnsi="Palatino Linotype"/>
          <w:i/>
          <w:sz w:val="22"/>
        </w:rPr>
      </w:pPr>
      <w:r w:rsidRPr="000A302F">
        <w:rPr>
          <w:rFonts w:ascii="Palatino Linotype" w:hAnsi="Palatino Linotype"/>
          <w:b/>
          <w:i/>
          <w:sz w:val="22"/>
        </w:rPr>
        <w:t>2.</w:t>
      </w:r>
      <w:r w:rsidRPr="000A302F">
        <w:rPr>
          <w:rFonts w:ascii="Palatino Linotype" w:hAnsi="Palatino Linotype"/>
          <w:i/>
          <w:sz w:val="22"/>
        </w:rPr>
        <w:t xml:space="preserve"> La recaudación de las contribuciones. </w:t>
      </w:r>
    </w:p>
    <w:p w14:paraId="5F04F936"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VI.</w:t>
      </w:r>
      <w:r w:rsidRPr="000A302F">
        <w:rPr>
          <w:rFonts w:ascii="Palatino Linotype" w:hAnsi="Palatino Linotype"/>
          <w:i/>
          <w:sz w:val="22"/>
        </w:rPr>
        <w:t xml:space="preserve"> Pueda causar daño u obstruya la prevención o persecución de los delitos, altere el proceso de investigación de las carpetas de investigación, afecte o vulnere la conducción </w:t>
      </w:r>
      <w:r w:rsidRPr="000A302F">
        <w:rPr>
          <w:rFonts w:ascii="Palatino Linotype" w:hAnsi="Palatino Linotype"/>
          <w:i/>
          <w:sz w:val="22"/>
        </w:rPr>
        <w:lastRenderedPageBreak/>
        <w:t xml:space="preserve">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CD964F5"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VII.</w:t>
      </w:r>
      <w:r w:rsidRPr="000A302F">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1B02EAC4"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VIII.</w:t>
      </w:r>
      <w:r w:rsidRPr="000A302F">
        <w:rPr>
          <w:rFonts w:ascii="Palatino Linotype" w:hAnsi="Palatino Linotype"/>
          <w:i/>
          <w:sz w:val="22"/>
        </w:rPr>
        <w:t xml:space="preserve"> Vulnere la conducción de los expedientes judiciales o de los procedimientos administrativos seguidos en forma de juicio, en tanto no hayan quedado firmes; </w:t>
      </w:r>
    </w:p>
    <w:p w14:paraId="59F519EC"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IX.</w:t>
      </w:r>
      <w:r w:rsidRPr="000A302F">
        <w:rPr>
          <w:rFonts w:ascii="Palatino Linotype" w:hAnsi="Palatino Linotype"/>
          <w:i/>
          <w:sz w:val="22"/>
        </w:rPr>
        <w:t xml:space="preserve"> Se encuentre contenida dentro de las investigaciones de hechos que la Ley señale como delitos y se tramiten ante el Ministerio Público; </w:t>
      </w:r>
    </w:p>
    <w:p w14:paraId="2AF05FD5"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b/>
          <w:i/>
          <w:sz w:val="22"/>
        </w:rPr>
        <w:t>X.</w:t>
      </w:r>
      <w:r w:rsidRPr="000A302F">
        <w:rPr>
          <w:rFonts w:ascii="Palatino Linotype" w:hAnsi="Palatino Linotype"/>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29933D6"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sz w:val="22"/>
        </w:rPr>
      </w:pPr>
      <w:r w:rsidRPr="000A302F">
        <w:rPr>
          <w:rFonts w:ascii="Palatino Linotype" w:hAnsi="Palatino Linotype"/>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A668132"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color w:val="000000" w:themeColor="text1"/>
          <w:sz w:val="22"/>
        </w:rPr>
      </w:pPr>
      <w:r w:rsidRPr="000A302F">
        <w:rPr>
          <w:rFonts w:ascii="Palatino Linotype" w:hAnsi="Palatino Linotype"/>
          <w:b/>
          <w:i/>
          <w:sz w:val="22"/>
        </w:rPr>
        <w:t>XI.</w:t>
      </w:r>
      <w:r w:rsidRPr="000A302F">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39771695"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28AA2D8B" w14:textId="77777777" w:rsidR="00653598"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Mientras que el artículo 143 de la Ley de mérito reconoce que se considerará a información </w:t>
      </w:r>
      <w:r w:rsidRPr="000A302F">
        <w:rPr>
          <w:rFonts w:ascii="Palatino Linotype" w:hAnsi="Palatino Linotype"/>
          <w:b/>
          <w:color w:val="000000" w:themeColor="text1"/>
        </w:rPr>
        <w:t>confidencial</w:t>
      </w:r>
      <w:r w:rsidRPr="000A302F">
        <w:rPr>
          <w:rFonts w:ascii="Palatino Linotype" w:hAnsi="Palatino Linotype"/>
          <w:color w:val="000000" w:themeColor="text1"/>
        </w:rPr>
        <w:t>, la clasificada como tal, de manera permanente, por su naturaleza, cuando:</w:t>
      </w:r>
    </w:p>
    <w:p w14:paraId="23A1F80D" w14:textId="77777777" w:rsidR="00653598" w:rsidRPr="000A302F" w:rsidRDefault="00653598" w:rsidP="00653598">
      <w:pPr>
        <w:pStyle w:val="Prrafodelista"/>
        <w:tabs>
          <w:tab w:val="left" w:pos="426"/>
        </w:tabs>
        <w:spacing w:before="240" w:line="360" w:lineRule="auto"/>
        <w:ind w:left="0" w:right="51"/>
        <w:jc w:val="both"/>
        <w:rPr>
          <w:rFonts w:ascii="Palatino Linotype" w:hAnsi="Palatino Linotype"/>
          <w:color w:val="000000" w:themeColor="text1"/>
        </w:rPr>
      </w:pPr>
    </w:p>
    <w:p w14:paraId="17B5DA4D"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color w:val="000000" w:themeColor="text1"/>
          <w:sz w:val="22"/>
        </w:rPr>
      </w:pPr>
      <w:r w:rsidRPr="000A302F">
        <w:rPr>
          <w:rFonts w:ascii="Palatino Linotype" w:hAnsi="Palatino Linotype"/>
          <w:i/>
          <w:color w:val="000000" w:themeColor="text1"/>
          <w:sz w:val="22"/>
        </w:rPr>
        <w:t>“</w:t>
      </w:r>
      <w:r w:rsidRPr="000A302F">
        <w:rPr>
          <w:rFonts w:ascii="Palatino Linotype" w:hAnsi="Palatino Linotype"/>
          <w:b/>
          <w:i/>
          <w:color w:val="000000" w:themeColor="text1"/>
          <w:sz w:val="22"/>
        </w:rPr>
        <w:t>I.</w:t>
      </w:r>
      <w:r w:rsidRPr="000A302F">
        <w:rPr>
          <w:rFonts w:ascii="Palatino Linotype" w:hAnsi="Palatino Linotype"/>
          <w:i/>
          <w:color w:val="000000" w:themeColor="text1"/>
          <w:sz w:val="22"/>
        </w:rPr>
        <w:t xml:space="preserve"> </w:t>
      </w:r>
      <w:r w:rsidRPr="000A302F">
        <w:rPr>
          <w:rFonts w:ascii="Palatino Linotype" w:hAnsi="Palatino Linotype"/>
          <w:b/>
          <w:bCs/>
          <w:i/>
          <w:color w:val="000000" w:themeColor="text1"/>
          <w:sz w:val="22"/>
        </w:rPr>
        <w:t>Se refiera a la información privada y los datos personales concernientes a una persona física o jurídico colectiva identificada o identificable</w:t>
      </w:r>
      <w:r w:rsidRPr="000A302F">
        <w:rPr>
          <w:rFonts w:ascii="Palatino Linotype" w:hAnsi="Palatino Linotype"/>
          <w:i/>
          <w:color w:val="000000" w:themeColor="text1"/>
          <w:sz w:val="22"/>
        </w:rPr>
        <w:t xml:space="preserve">; </w:t>
      </w:r>
    </w:p>
    <w:p w14:paraId="36846BB4" w14:textId="77777777" w:rsidR="00653598" w:rsidRPr="000A302F" w:rsidRDefault="00653598" w:rsidP="00653598">
      <w:pPr>
        <w:pStyle w:val="Prrafodelista"/>
        <w:tabs>
          <w:tab w:val="left" w:pos="426"/>
        </w:tabs>
        <w:spacing w:line="276" w:lineRule="auto"/>
        <w:ind w:left="567" w:right="567"/>
        <w:jc w:val="both"/>
        <w:rPr>
          <w:rFonts w:ascii="Palatino Linotype" w:hAnsi="Palatino Linotype"/>
          <w:i/>
          <w:color w:val="000000" w:themeColor="text1"/>
          <w:sz w:val="22"/>
        </w:rPr>
      </w:pPr>
      <w:r w:rsidRPr="000A302F">
        <w:rPr>
          <w:rFonts w:ascii="Palatino Linotype" w:hAnsi="Palatino Linotype"/>
          <w:b/>
          <w:i/>
          <w:color w:val="000000" w:themeColor="text1"/>
          <w:sz w:val="22"/>
        </w:rPr>
        <w:lastRenderedPageBreak/>
        <w:t>II.</w:t>
      </w:r>
      <w:r w:rsidRPr="000A302F">
        <w:rPr>
          <w:rFonts w:ascii="Palatino Linotype" w:hAnsi="Palatino Linotype"/>
          <w:i/>
          <w:color w:val="000000" w:themeColor="text1"/>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124A6EB" w14:textId="01F48FBF" w:rsidR="00653598" w:rsidRPr="000A302F" w:rsidRDefault="00653598" w:rsidP="00653598">
      <w:pPr>
        <w:pStyle w:val="Prrafodelista"/>
        <w:tabs>
          <w:tab w:val="left" w:pos="426"/>
        </w:tabs>
        <w:spacing w:line="276" w:lineRule="auto"/>
        <w:ind w:left="567" w:right="567"/>
        <w:jc w:val="both"/>
        <w:rPr>
          <w:rFonts w:ascii="Palatino Linotype" w:hAnsi="Palatino Linotype"/>
          <w:i/>
          <w:color w:val="000000" w:themeColor="text1"/>
          <w:sz w:val="22"/>
        </w:rPr>
      </w:pPr>
      <w:r w:rsidRPr="000A302F">
        <w:rPr>
          <w:rFonts w:ascii="Palatino Linotype" w:hAnsi="Palatino Linotype"/>
          <w:b/>
          <w:i/>
          <w:color w:val="000000" w:themeColor="text1"/>
          <w:sz w:val="22"/>
        </w:rPr>
        <w:t>III.</w:t>
      </w:r>
      <w:r w:rsidRPr="000A302F">
        <w:rPr>
          <w:rFonts w:ascii="Palatino Linotype" w:hAnsi="Palatino Linotype"/>
          <w:i/>
          <w:color w:val="000000" w:themeColor="text1"/>
          <w:sz w:val="22"/>
        </w:rPr>
        <w:t xml:space="preserve"> La que presenten los particulares a los sujetos obligados, de conformidad con lo dispuesto por las leyes o los tratados internacionales.”</w:t>
      </w:r>
    </w:p>
    <w:p w14:paraId="1E3B54DA" w14:textId="4C01AECE" w:rsidR="005F3A6F" w:rsidRPr="000A302F" w:rsidRDefault="005F3A6F" w:rsidP="00653598">
      <w:pPr>
        <w:pStyle w:val="Prrafodelista"/>
        <w:tabs>
          <w:tab w:val="left" w:pos="426"/>
        </w:tabs>
        <w:spacing w:line="276" w:lineRule="auto"/>
        <w:ind w:left="567" w:right="567"/>
        <w:jc w:val="both"/>
        <w:rPr>
          <w:rFonts w:ascii="Palatino Linotype" w:hAnsi="Palatino Linotype"/>
          <w:bCs/>
          <w:iCs/>
          <w:color w:val="000000" w:themeColor="text1"/>
          <w:sz w:val="22"/>
        </w:rPr>
      </w:pPr>
      <w:r w:rsidRPr="000A302F">
        <w:rPr>
          <w:rFonts w:ascii="Palatino Linotype" w:hAnsi="Palatino Linotype"/>
          <w:bCs/>
          <w:iCs/>
          <w:color w:val="000000" w:themeColor="text1"/>
          <w:sz w:val="22"/>
        </w:rPr>
        <w:t>(Énfasis añadido)</w:t>
      </w:r>
    </w:p>
    <w:p w14:paraId="462446A2" w14:textId="77777777" w:rsidR="00653598" w:rsidRPr="000A302F" w:rsidRDefault="00653598" w:rsidP="00653598">
      <w:pPr>
        <w:pStyle w:val="Prrafodelista"/>
        <w:tabs>
          <w:tab w:val="left" w:pos="426"/>
        </w:tabs>
        <w:spacing w:before="240" w:after="240" w:line="360" w:lineRule="auto"/>
        <w:ind w:left="0" w:right="51"/>
        <w:jc w:val="both"/>
        <w:rPr>
          <w:rFonts w:ascii="Palatino Linotype" w:hAnsi="Palatino Linotype"/>
          <w:color w:val="000000" w:themeColor="text1"/>
        </w:rPr>
      </w:pPr>
    </w:p>
    <w:p w14:paraId="11FC58A4" w14:textId="78B696B4" w:rsidR="005908A7" w:rsidRPr="000A302F" w:rsidRDefault="00653598" w:rsidP="0065359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Así las cosas, los Sujetos Obligados deberán aplicar, de manera restrictiva y limitada, las excepciones al derecho de acceso a la información y sólo podrán invocarlas cuando acrediten su procedencia, sin ampliar las excepciones o supuestos de </w:t>
      </w:r>
      <w:r w:rsidRPr="000A302F">
        <w:rPr>
          <w:rFonts w:ascii="Palatino Linotype" w:hAnsi="Palatino Linotype"/>
          <w:b/>
          <w:color w:val="000000" w:themeColor="text1"/>
        </w:rPr>
        <w:t>reserva</w:t>
      </w:r>
      <w:r w:rsidRPr="000A302F">
        <w:rPr>
          <w:rFonts w:ascii="Palatino Linotype" w:hAnsi="Palatino Linotype"/>
          <w:color w:val="000000" w:themeColor="text1"/>
        </w:rPr>
        <w:t xml:space="preserve"> o </w:t>
      </w:r>
      <w:r w:rsidRPr="000A302F">
        <w:rPr>
          <w:rFonts w:ascii="Palatino Linotype" w:hAnsi="Palatino Linotype"/>
          <w:b/>
          <w:color w:val="000000" w:themeColor="text1"/>
        </w:rPr>
        <w:t>confidencialidad</w:t>
      </w:r>
      <w:r w:rsidRPr="000A302F">
        <w:rPr>
          <w:rFonts w:ascii="Palatino Linotype" w:hAnsi="Palatino Linotype"/>
          <w:color w:val="000000" w:themeColor="text1"/>
        </w:rPr>
        <w:t xml:space="preserve"> previstos en la Ley General y la Ley de Transparencia y Acceso a la Información Pública del Estado de México y Municipios, aduciendo analogía o mayoría de razón</w:t>
      </w:r>
      <w:r w:rsidRPr="000A302F">
        <w:rPr>
          <w:rStyle w:val="Refdenotaalpie"/>
          <w:rFonts w:ascii="Palatino Linotype" w:hAnsi="Palatino Linotype"/>
          <w:color w:val="000000" w:themeColor="text1"/>
        </w:rPr>
        <w:footnoteReference w:id="22"/>
      </w:r>
      <w:r w:rsidRPr="000A302F">
        <w:rPr>
          <w:rFonts w:ascii="Palatino Linotype" w:hAnsi="Palatino Linotype"/>
          <w:color w:val="000000" w:themeColor="text1"/>
        </w:rPr>
        <w:t>.</w:t>
      </w:r>
    </w:p>
    <w:p w14:paraId="45CBBB15"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4665D056" w14:textId="62603234" w:rsidR="005908A7" w:rsidRPr="000A302F" w:rsidRDefault="005F3A6F"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Una vez establecido lo anterior, y como ha sido reiterado a lo largo de la presente resolución, el </w:t>
      </w:r>
      <w:r w:rsidRPr="000A302F">
        <w:rPr>
          <w:rFonts w:ascii="Palatino Linotype" w:hAnsi="Palatino Linotype"/>
          <w:b/>
          <w:bCs/>
          <w:color w:val="000000" w:themeColor="text1"/>
        </w:rPr>
        <w:t>SUJETO OBLIGADO</w:t>
      </w:r>
      <w:r w:rsidRPr="000A302F">
        <w:rPr>
          <w:rFonts w:ascii="Palatino Linotype" w:hAnsi="Palatino Linotype"/>
          <w:color w:val="000000" w:themeColor="text1"/>
        </w:rPr>
        <w:t xml:space="preserve"> únicamente comunicó a la particular que la información solicitada era información que le concernía exclusivamente al Sindicato de Maestros al Servicio del Estado de México, y sus agremiados, </w:t>
      </w:r>
      <w:r w:rsidR="00157FBE" w:rsidRPr="000A302F">
        <w:rPr>
          <w:rFonts w:ascii="Palatino Linotype" w:hAnsi="Palatino Linotype"/>
          <w:color w:val="000000" w:themeColor="text1"/>
        </w:rPr>
        <w:t>en razón de que los sindicatos son personas jurídico-colectivas, de derecho social, los cuales se crean bajo un derecho de asociación, que es libre y voluntaria, por lo que tienen el derecho de organizar su administración libremente.</w:t>
      </w:r>
    </w:p>
    <w:p w14:paraId="0923D669"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195BF466" w14:textId="5C842DB9" w:rsidR="005908A7" w:rsidRPr="000A302F" w:rsidRDefault="00157FB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Así las cosas, si bien es cierto que la información solicitada encuadra dentro de uno de los supuestos de clasificación por confidencialidad, también lo es que el </w:t>
      </w:r>
      <w:r w:rsidRPr="000A302F">
        <w:rPr>
          <w:rFonts w:ascii="Palatino Linotype" w:hAnsi="Palatino Linotype"/>
          <w:b/>
          <w:bCs/>
          <w:color w:val="000000" w:themeColor="text1"/>
        </w:rPr>
        <w:lastRenderedPageBreak/>
        <w:t>SUJETO OBLIGADO</w:t>
      </w:r>
      <w:r w:rsidRPr="000A302F">
        <w:rPr>
          <w:rFonts w:ascii="Palatino Linotype" w:hAnsi="Palatino Linotype"/>
          <w:color w:val="000000" w:themeColor="text1"/>
        </w:rPr>
        <w:t xml:space="preserve"> debió generar el Acuerdo del Comité de Transparencia en el que se funden y motiven las razones de la propia clasificación, la omisión de la entrega del Acuerdo advierte una falta de atención al principio de congruencia en la adecuada atención a la solicitud de información del </w:t>
      </w:r>
      <w:r w:rsidRPr="000A302F">
        <w:rPr>
          <w:rFonts w:ascii="Palatino Linotype" w:hAnsi="Palatino Linotype"/>
          <w:b/>
          <w:bCs/>
          <w:color w:val="000000" w:themeColor="text1"/>
        </w:rPr>
        <w:t>SUJETO OBLIGADO.</w:t>
      </w:r>
    </w:p>
    <w:p w14:paraId="786D45EE"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7C09B1FC" w14:textId="4E0F4251" w:rsidR="005908A7" w:rsidRPr="000A302F" w:rsidRDefault="00157FB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Sirve </w:t>
      </w:r>
      <w:r w:rsidR="00D90DBC" w:rsidRPr="000A302F">
        <w:rPr>
          <w:rFonts w:ascii="Palatino Linotype" w:hAnsi="Palatino Linotype"/>
          <w:color w:val="000000" w:themeColor="text1"/>
        </w:rPr>
        <w:t xml:space="preserve">de sustento a lo anterior el Criterio de Interpretación </w:t>
      </w:r>
      <w:r w:rsidR="00D90DBC" w:rsidRPr="000A302F">
        <w:rPr>
          <w:rFonts w:ascii="Palatino Linotype" w:hAnsi="Palatino Linotype"/>
          <w:b/>
          <w:bCs/>
          <w:color w:val="000000" w:themeColor="text1"/>
        </w:rPr>
        <w:t>002/2017</w:t>
      </w:r>
      <w:r w:rsidR="00D90DBC" w:rsidRPr="000A302F">
        <w:rPr>
          <w:rFonts w:ascii="Palatino Linotype" w:hAnsi="Palatino Linotype"/>
          <w:color w:val="000000" w:themeColor="text1"/>
        </w:rPr>
        <w:t xml:space="preserve"> emitido por el Instituto Nacional de Transparencia, Acceso a la Información y Protección de Datos Personales, cuyo rubro y texto establecen lo siguiente:</w:t>
      </w:r>
    </w:p>
    <w:p w14:paraId="6B0E2C05" w14:textId="3A700C9F"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77A0F884" w14:textId="1BD9AE0F" w:rsidR="00D90DBC" w:rsidRPr="000A302F" w:rsidRDefault="00D90DBC" w:rsidP="00D90DB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302F">
        <w:rPr>
          <w:rFonts w:ascii="Palatino Linotype" w:hAnsi="Palatino Linotype"/>
          <w:b/>
          <w:bCs/>
          <w:i/>
          <w:iCs/>
          <w:color w:val="000000" w:themeColor="text1"/>
          <w:sz w:val="22"/>
          <w:szCs w:val="22"/>
        </w:rPr>
        <w:t>CONGRUENCIA Y EXHAUSTIVIDAD. SUS ALCANCES PARA GARANTIZAR EL DERECHO DE ACCESO A LA INFORMACIÓN.</w:t>
      </w:r>
      <w:r w:rsidRPr="000A302F">
        <w:rPr>
          <w:rFonts w:ascii="Palatino Linotype" w:hAnsi="Palatino Linotype"/>
          <w:i/>
          <w:iCs/>
          <w:color w:val="000000" w:themeColor="text1"/>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C8B79DE" w14:textId="77777777" w:rsidR="00D90DBC" w:rsidRPr="000A302F" w:rsidRDefault="00D90DBC"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4E53E3E7" w14:textId="7C7DD0F1" w:rsidR="005908A7" w:rsidRPr="000A302F" w:rsidRDefault="00D90DB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Derivado de lo anterior, este Organismo Garante encuentra al agravio expuesto por la </w:t>
      </w:r>
      <w:r w:rsidRPr="000A302F">
        <w:rPr>
          <w:rFonts w:ascii="Palatino Linotype" w:hAnsi="Palatino Linotype"/>
          <w:b/>
          <w:bCs/>
          <w:color w:val="000000" w:themeColor="text1"/>
        </w:rPr>
        <w:t>RECURRENTE</w:t>
      </w:r>
      <w:r w:rsidRPr="000A302F">
        <w:rPr>
          <w:rFonts w:ascii="Palatino Linotype" w:hAnsi="Palatino Linotype"/>
          <w:color w:val="000000" w:themeColor="text1"/>
        </w:rPr>
        <w:t xml:space="preserve">, por el que esencialmente impugnó la falta de una adecuada clasificación de la información como </w:t>
      </w:r>
      <w:r w:rsidRPr="000A302F">
        <w:rPr>
          <w:rFonts w:ascii="Palatino Linotype" w:hAnsi="Palatino Linotype"/>
          <w:b/>
          <w:bCs/>
          <w:color w:val="000000" w:themeColor="text1"/>
        </w:rPr>
        <w:t>parcialmente</w:t>
      </w:r>
      <w:r w:rsidRPr="000A302F">
        <w:rPr>
          <w:rFonts w:ascii="Palatino Linotype" w:hAnsi="Palatino Linotype"/>
          <w:color w:val="000000" w:themeColor="text1"/>
        </w:rPr>
        <w:t xml:space="preserve"> </w:t>
      </w:r>
      <w:r w:rsidRPr="000A302F">
        <w:rPr>
          <w:rFonts w:ascii="Palatino Linotype" w:hAnsi="Palatino Linotype"/>
          <w:b/>
          <w:bCs/>
          <w:color w:val="000000" w:themeColor="text1"/>
        </w:rPr>
        <w:t>fundado</w:t>
      </w:r>
      <w:r w:rsidRPr="000A302F">
        <w:rPr>
          <w:rFonts w:ascii="Palatino Linotype" w:hAnsi="Palatino Linotype"/>
          <w:color w:val="000000" w:themeColor="text1"/>
        </w:rPr>
        <w:t>.</w:t>
      </w:r>
    </w:p>
    <w:p w14:paraId="4D3536AC"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70062D67" w14:textId="0F70B7BE" w:rsidR="005908A7" w:rsidRPr="000A302F" w:rsidRDefault="00D90DB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lastRenderedPageBreak/>
        <w:t xml:space="preserve">Por lo tanto, se concluye conforme a derecho </w:t>
      </w:r>
      <w:r w:rsidRPr="000A302F">
        <w:rPr>
          <w:rFonts w:ascii="Palatino Linotype" w:hAnsi="Palatino Linotype"/>
          <w:b/>
          <w:bCs/>
          <w:color w:val="000000" w:themeColor="text1"/>
        </w:rPr>
        <w:t>modificar</w:t>
      </w:r>
      <w:r w:rsidRPr="000A302F">
        <w:rPr>
          <w:rFonts w:ascii="Palatino Linotype" w:hAnsi="Palatino Linotype"/>
          <w:color w:val="000000" w:themeColor="text1"/>
        </w:rPr>
        <w:t xml:space="preserve"> la respuesta del </w:t>
      </w:r>
      <w:r w:rsidRPr="000A302F">
        <w:rPr>
          <w:rFonts w:ascii="Palatino Linotype" w:hAnsi="Palatino Linotype"/>
          <w:b/>
          <w:bCs/>
          <w:color w:val="000000" w:themeColor="text1"/>
        </w:rPr>
        <w:t>SUJETO OBLIGADO</w:t>
      </w:r>
      <w:r w:rsidRPr="000A302F">
        <w:rPr>
          <w:rFonts w:ascii="Palatino Linotype" w:hAnsi="Palatino Linotype"/>
          <w:color w:val="000000" w:themeColor="text1"/>
        </w:rPr>
        <w:t xml:space="preserve"> a fin de que entregue a la </w:t>
      </w:r>
      <w:r w:rsidRPr="000A302F">
        <w:rPr>
          <w:rFonts w:ascii="Palatino Linotype" w:hAnsi="Palatino Linotype"/>
          <w:b/>
          <w:bCs/>
          <w:color w:val="000000" w:themeColor="text1"/>
        </w:rPr>
        <w:t>RECURRENTE</w:t>
      </w:r>
      <w:r w:rsidRPr="000A302F">
        <w:rPr>
          <w:rFonts w:ascii="Palatino Linotype" w:hAnsi="Palatino Linotype"/>
          <w:color w:val="000000" w:themeColor="text1"/>
        </w:rPr>
        <w:t xml:space="preserve"> el Acuerdo que emita su Comité de Transparencia en el que se</w:t>
      </w:r>
      <w:r w:rsidR="008A1ECF" w:rsidRPr="000A302F">
        <w:rPr>
          <w:rFonts w:ascii="Palatino Linotype" w:hAnsi="Palatino Linotype"/>
          <w:color w:val="000000" w:themeColor="text1"/>
        </w:rPr>
        <w:t xml:space="preserve"> clasifique como confidencial la información relativa a la estructura electa de su Comité Delegacional radicado en El Oro, de manera fundada y motivada.</w:t>
      </w:r>
    </w:p>
    <w:p w14:paraId="63F17A0F" w14:textId="77777777" w:rsidR="005908A7" w:rsidRPr="000A302F" w:rsidRDefault="005908A7" w:rsidP="005908A7">
      <w:pPr>
        <w:pStyle w:val="Prrafodelista"/>
        <w:tabs>
          <w:tab w:val="left" w:pos="426"/>
        </w:tabs>
        <w:spacing w:before="240" w:after="240" w:line="360" w:lineRule="auto"/>
        <w:ind w:left="0" w:right="51"/>
        <w:jc w:val="both"/>
        <w:rPr>
          <w:rFonts w:ascii="Palatino Linotype" w:hAnsi="Palatino Linotype"/>
          <w:color w:val="000000" w:themeColor="text1"/>
        </w:rPr>
      </w:pPr>
    </w:p>
    <w:p w14:paraId="4FFF46FD" w14:textId="77CA1A37" w:rsidR="005908A7" w:rsidRPr="000A302F" w:rsidRDefault="008A1ECF"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Para efectos de lo anterior, el </w:t>
      </w:r>
      <w:r w:rsidRPr="000A302F">
        <w:rPr>
          <w:rFonts w:ascii="Palatino Linotype" w:hAnsi="Palatino Linotype"/>
          <w:b/>
          <w:bCs/>
          <w:color w:val="000000" w:themeColor="text1"/>
        </w:rPr>
        <w:t>SUJETO OBLIGADO</w:t>
      </w:r>
      <w:r w:rsidRPr="000A302F">
        <w:rPr>
          <w:rFonts w:ascii="Palatino Linotype" w:hAnsi="Palatino Linotype"/>
          <w:color w:val="000000" w:themeColor="text1"/>
        </w:rPr>
        <w:t xml:space="preserve"> deberá atender las puntualizaciones vertidas en el presente estudio, así como en el </w:t>
      </w:r>
      <w:r w:rsidRPr="000A302F">
        <w:rPr>
          <w:rFonts w:ascii="Palatino Linotype" w:hAnsi="Palatino Linotype"/>
          <w:b/>
          <w:bCs/>
          <w:color w:val="000000" w:themeColor="text1"/>
        </w:rPr>
        <w:t>Considerando SEXTO</w:t>
      </w:r>
      <w:r w:rsidRPr="000A302F">
        <w:rPr>
          <w:rFonts w:ascii="Palatino Linotype" w:hAnsi="Palatino Linotype"/>
          <w:color w:val="000000" w:themeColor="text1"/>
        </w:rPr>
        <w:t xml:space="preserve"> de esta resolución.</w:t>
      </w:r>
    </w:p>
    <w:p w14:paraId="17A85E05" w14:textId="312BB205" w:rsidR="00A4604F" w:rsidRPr="000A302F"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lang w:val="es-ES_tradnl"/>
        </w:rPr>
      </w:pPr>
    </w:p>
    <w:p w14:paraId="61B5E6A2" w14:textId="34FBE831" w:rsidR="00F01443" w:rsidRPr="000A302F" w:rsidRDefault="007D1665" w:rsidP="00DA676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rPr>
        <w:t xml:space="preserve">Por </w:t>
      </w:r>
      <w:r w:rsidRPr="000A302F">
        <w:rPr>
          <w:rFonts w:ascii="Palatino Linotype" w:eastAsia="MS Mincho" w:hAnsi="Palatino Linotype" w:cstheme="majorBidi"/>
        </w:rPr>
        <w:t>lo tanto,</w:t>
      </w:r>
      <w:r w:rsidRPr="000A302F">
        <w:rPr>
          <w:rFonts w:ascii="Palatino Linotype" w:eastAsia="MS Mincho" w:hAnsi="Palatino Linotype" w:cstheme="majorBidi"/>
          <w:lang w:val="es-ES"/>
        </w:rPr>
        <w:t xml:space="preserve"> en consecuencia y en mérito de lo expuesto en líneas anteriores, resultan </w:t>
      </w:r>
      <w:r w:rsidR="00F425A9" w:rsidRPr="000A302F">
        <w:rPr>
          <w:rFonts w:ascii="Palatino Linotype" w:eastAsia="MS Mincho" w:hAnsi="Palatino Linotype" w:cstheme="majorBidi"/>
          <w:lang w:val="es-ES"/>
        </w:rPr>
        <w:t xml:space="preserve">parcialmente fundadas </w:t>
      </w:r>
      <w:r w:rsidRPr="000A302F">
        <w:rPr>
          <w:rFonts w:ascii="Palatino Linotype" w:eastAsia="MS Mincho" w:hAnsi="Palatino Linotype" w:cstheme="majorBidi"/>
          <w:lang w:val="es-ES"/>
        </w:rPr>
        <w:t xml:space="preserve">las razones o motivos de inconformidad hechos valer por </w:t>
      </w:r>
      <w:r w:rsidR="008A1ECF" w:rsidRPr="000A302F">
        <w:rPr>
          <w:rFonts w:ascii="Palatino Linotype" w:eastAsia="MS Mincho" w:hAnsi="Palatino Linotype" w:cstheme="majorBidi"/>
          <w:lang w:val="es-ES"/>
        </w:rPr>
        <w:t>la</w:t>
      </w:r>
      <w:r w:rsidRPr="000A302F">
        <w:rPr>
          <w:rFonts w:ascii="Palatino Linotype" w:eastAsia="MS Mincho" w:hAnsi="Palatino Linotype" w:cstheme="majorBidi"/>
          <w:lang w:val="es-ES"/>
        </w:rPr>
        <w:t xml:space="preserve"> </w:t>
      </w:r>
      <w:r w:rsidRPr="000A302F">
        <w:rPr>
          <w:rFonts w:ascii="Palatino Linotype" w:eastAsia="MS Mincho" w:hAnsi="Palatino Linotype" w:cstheme="majorBidi"/>
          <w:b/>
          <w:lang w:val="es-ES"/>
        </w:rPr>
        <w:t>RECURRENTE</w:t>
      </w:r>
      <w:r w:rsidRPr="000A302F">
        <w:rPr>
          <w:rFonts w:ascii="Palatino Linotype" w:eastAsia="MS Mincho" w:hAnsi="Palatino Linotype" w:cstheme="majorBidi"/>
          <w:lang w:val="es-ES"/>
        </w:rPr>
        <w:t xml:space="preserve"> dentro del recurso de revisión </w:t>
      </w:r>
      <w:r w:rsidR="00C55C0A" w:rsidRPr="000A302F">
        <w:rPr>
          <w:rFonts w:ascii="Palatino Linotype" w:eastAsia="MS Mincho" w:hAnsi="Palatino Linotype" w:cstheme="majorBidi"/>
          <w:b/>
          <w:bCs/>
          <w:lang w:val="es-ES"/>
        </w:rPr>
        <w:t>05463/INFOEM/IP/RR/2022</w:t>
      </w:r>
      <w:r w:rsidRPr="000A302F">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0A302F">
        <w:rPr>
          <w:rFonts w:ascii="Palatino Linotype" w:eastAsia="MS Mincho" w:hAnsi="Palatino Linotype" w:cstheme="majorBidi"/>
          <w:b/>
          <w:lang w:val="es-ES"/>
        </w:rPr>
        <w:t>MODIFICA</w:t>
      </w:r>
      <w:r w:rsidRPr="000A302F">
        <w:rPr>
          <w:rFonts w:ascii="Palatino Linotype" w:eastAsia="MS Mincho" w:hAnsi="Palatino Linotype" w:cstheme="majorBidi"/>
          <w:lang w:val="es-ES"/>
        </w:rPr>
        <w:t xml:space="preserve"> la respuesta a la solicitud de información número </w:t>
      </w:r>
      <w:r w:rsidR="00C55C0A" w:rsidRPr="000A302F">
        <w:rPr>
          <w:rFonts w:ascii="Palatino Linotype" w:eastAsia="MS Mincho" w:hAnsi="Palatino Linotype" w:cstheme="majorBidi"/>
          <w:b/>
          <w:lang w:val="es-ES"/>
        </w:rPr>
        <w:t>00006/SMSEM/IP/2022</w:t>
      </w:r>
      <w:r w:rsidRPr="000A302F">
        <w:rPr>
          <w:rFonts w:ascii="Palatino Linotype" w:eastAsia="MS Mincho" w:hAnsi="Palatino Linotype" w:cstheme="majorBidi"/>
          <w:lang w:val="es-ES"/>
        </w:rPr>
        <w:t>.</w:t>
      </w:r>
    </w:p>
    <w:p w14:paraId="370E910A" w14:textId="77777777" w:rsidR="00F01443" w:rsidRPr="000A302F"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0A302F"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A302F">
        <w:rPr>
          <w:rFonts w:ascii="Palatino Linotype" w:hAnsi="Palatino Linotype"/>
          <w:color w:val="000000" w:themeColor="text1"/>
          <w:lang w:val="es-ES"/>
        </w:rPr>
        <w:t xml:space="preserve">Por </w:t>
      </w:r>
      <w:r w:rsidR="00B41516" w:rsidRPr="000A302F">
        <w:rPr>
          <w:rFonts w:ascii="Palatino Linotype" w:hAnsi="Palatino Linotype"/>
          <w:color w:val="000000" w:themeColor="text1"/>
        </w:rPr>
        <w:t xml:space="preserve">lo anteriormente expuesto y fundado, </w:t>
      </w:r>
      <w:r w:rsidR="003E6079" w:rsidRPr="000A302F">
        <w:rPr>
          <w:rFonts w:ascii="Palatino Linotype" w:hAnsi="Palatino Linotype"/>
          <w:color w:val="000000" w:themeColor="text1"/>
        </w:rPr>
        <w:t>e</w:t>
      </w:r>
      <w:r w:rsidR="00B41516" w:rsidRPr="000A302F">
        <w:rPr>
          <w:rFonts w:ascii="Palatino Linotype" w:hAnsi="Palatino Linotype"/>
          <w:color w:val="000000" w:themeColor="text1"/>
        </w:rPr>
        <w:t xml:space="preserve">ste </w:t>
      </w:r>
      <w:r w:rsidR="00B41516" w:rsidRPr="000A302F">
        <w:rPr>
          <w:rFonts w:ascii="Palatino Linotype" w:hAnsi="Palatino Linotype"/>
          <w:b/>
          <w:color w:val="000000" w:themeColor="text1"/>
        </w:rPr>
        <w:t>ÓRGANO GARANTE</w:t>
      </w:r>
      <w:r w:rsidR="00B41516" w:rsidRPr="000A302F">
        <w:rPr>
          <w:rFonts w:ascii="Palatino Linotype" w:hAnsi="Palatino Linotype"/>
          <w:color w:val="000000" w:themeColor="text1"/>
        </w:rPr>
        <w:t xml:space="preserve"> emite los siguientes:</w:t>
      </w:r>
      <w:r w:rsidR="009421FB" w:rsidRPr="000A302F">
        <w:rPr>
          <w:rFonts w:ascii="Palatino Linotype" w:hAnsi="Palatino Linotype"/>
          <w:color w:val="000000" w:themeColor="text1"/>
        </w:rPr>
        <w:t xml:space="preserve"> -------------------------------------------------------------------------------------------------------------------------------------------------------------------------------------------------------------------------------------------------------------------------------------------------------------------------</w:t>
      </w:r>
    </w:p>
    <w:p w14:paraId="19A111DC" w14:textId="503090A4" w:rsidR="00F661A5" w:rsidRPr="000A302F" w:rsidRDefault="00F661A5">
      <w:pPr>
        <w:rPr>
          <w:rFonts w:ascii="Palatino Linotype" w:hAnsi="Palatino Linotype"/>
          <w:color w:val="000000" w:themeColor="text1"/>
        </w:rPr>
      </w:pPr>
    </w:p>
    <w:p w14:paraId="18C7D92B" w14:textId="77777777" w:rsidR="009959DB" w:rsidRPr="000A302F"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87456497"/>
      <w:r w:rsidRPr="000A302F">
        <w:rPr>
          <w:b/>
          <w:color w:val="000000" w:themeColor="text1"/>
          <w:szCs w:val="24"/>
        </w:rPr>
        <w:lastRenderedPageBreak/>
        <w:t>R E S O L U T I V O S</w:t>
      </w:r>
      <w:bookmarkEnd w:id="23"/>
      <w:bookmarkEnd w:id="24"/>
      <w:bookmarkEnd w:id="26"/>
      <w:bookmarkEnd w:id="27"/>
      <w:bookmarkEnd w:id="28"/>
    </w:p>
    <w:p w14:paraId="124AD733" w14:textId="77777777" w:rsidR="00737453" w:rsidRPr="000A302F" w:rsidRDefault="00737453" w:rsidP="00CA0640">
      <w:pPr>
        <w:spacing w:line="360" w:lineRule="auto"/>
        <w:jc w:val="both"/>
        <w:rPr>
          <w:rFonts w:ascii="Palatino Linotype" w:eastAsia="Times New Roman" w:hAnsi="Palatino Linotype" w:cs="Arial"/>
          <w:b/>
          <w:sz w:val="28"/>
          <w:szCs w:val="28"/>
        </w:rPr>
      </w:pPr>
    </w:p>
    <w:p w14:paraId="50433F46" w14:textId="5CA4EDBB" w:rsidR="00F425A9" w:rsidRPr="000A302F" w:rsidRDefault="00F425A9" w:rsidP="00F425A9">
      <w:pPr>
        <w:spacing w:line="360" w:lineRule="auto"/>
        <w:jc w:val="both"/>
        <w:rPr>
          <w:rFonts w:ascii="Palatino Linotype" w:eastAsia="Times New Roman" w:hAnsi="Palatino Linotype" w:cs="Times New Roman"/>
        </w:rPr>
      </w:pPr>
      <w:r w:rsidRPr="000A302F">
        <w:rPr>
          <w:rFonts w:ascii="Palatino Linotype" w:eastAsia="Times New Roman" w:hAnsi="Palatino Linotype" w:cs="Arial"/>
          <w:b/>
          <w:sz w:val="28"/>
          <w:szCs w:val="28"/>
        </w:rPr>
        <w:t>PRIMERO</w:t>
      </w:r>
      <w:r w:rsidRPr="000A302F">
        <w:rPr>
          <w:rFonts w:ascii="Palatino Linotype" w:eastAsia="Times New Roman" w:hAnsi="Palatino Linotype" w:cs="Arial"/>
          <w:b/>
        </w:rPr>
        <w:t xml:space="preserve">. </w:t>
      </w:r>
      <w:r w:rsidRPr="000A302F">
        <w:rPr>
          <w:rFonts w:ascii="Palatino Linotype" w:eastAsia="Times New Roman" w:hAnsi="Palatino Linotype" w:cs="Arial"/>
        </w:rPr>
        <w:t>Resultan parcialmente fundadas las</w:t>
      </w:r>
      <w:r w:rsidRPr="000A302F">
        <w:rPr>
          <w:rFonts w:ascii="Palatino Linotype" w:eastAsia="Times New Roman" w:hAnsi="Palatino Linotype" w:cs="Arial"/>
          <w:b/>
        </w:rPr>
        <w:t xml:space="preserve"> </w:t>
      </w:r>
      <w:r w:rsidRPr="000A302F">
        <w:rPr>
          <w:rFonts w:ascii="Palatino Linotype" w:eastAsia="Times New Roman" w:hAnsi="Palatino Linotype" w:cs="Arial"/>
          <w:lang w:val="es-ES"/>
        </w:rPr>
        <w:t xml:space="preserve">razones o motivos de inconformidad hechos valer </w:t>
      </w:r>
      <w:r w:rsidRPr="000A302F">
        <w:rPr>
          <w:rFonts w:ascii="Palatino Linotype" w:eastAsia="Calibri" w:hAnsi="Palatino Linotype" w:cs="Arial"/>
          <w:lang w:val="es-ES"/>
        </w:rPr>
        <w:t xml:space="preserve">en el recurso de revisión </w:t>
      </w:r>
      <w:r w:rsidR="00C55C0A" w:rsidRPr="000A302F">
        <w:rPr>
          <w:rFonts w:ascii="Palatino Linotype" w:eastAsia="Times New Roman" w:hAnsi="Palatino Linotype" w:cs="Times New Roman"/>
          <w:b/>
        </w:rPr>
        <w:t>05463/INFOEM/IP/RR/2022</w:t>
      </w:r>
      <w:r w:rsidRPr="000A302F">
        <w:rPr>
          <w:rFonts w:ascii="Palatino Linotype" w:eastAsia="Times New Roman" w:hAnsi="Palatino Linotype" w:cs="Times New Roman"/>
          <w:b/>
        </w:rPr>
        <w:t xml:space="preserve"> </w:t>
      </w:r>
      <w:r w:rsidRPr="000A302F">
        <w:rPr>
          <w:rFonts w:ascii="Palatino Linotype" w:eastAsia="Times New Roman" w:hAnsi="Palatino Linotype" w:cs="Times New Roman"/>
        </w:rPr>
        <w:t>en términos de los</w:t>
      </w:r>
      <w:r w:rsidRPr="000A302F">
        <w:rPr>
          <w:rFonts w:ascii="Palatino Linotype" w:eastAsia="Times New Roman" w:hAnsi="Palatino Linotype" w:cs="Times New Roman"/>
          <w:b/>
          <w:bCs/>
        </w:rPr>
        <w:t xml:space="preserve"> Considerandos</w:t>
      </w:r>
      <w:r w:rsidRPr="000A302F">
        <w:rPr>
          <w:rFonts w:ascii="Palatino Linotype" w:eastAsia="Times New Roman" w:hAnsi="Palatino Linotype" w:cs="Times New Roman"/>
        </w:rPr>
        <w:t xml:space="preserve"> </w:t>
      </w:r>
      <w:r w:rsidRPr="000A302F">
        <w:rPr>
          <w:rFonts w:ascii="Palatino Linotype" w:eastAsia="Times New Roman" w:hAnsi="Palatino Linotype" w:cs="Times New Roman"/>
          <w:b/>
        </w:rPr>
        <w:t xml:space="preserve">QUINTO </w:t>
      </w:r>
      <w:r w:rsidRPr="000A302F">
        <w:rPr>
          <w:rFonts w:ascii="Palatino Linotype" w:eastAsia="Times New Roman" w:hAnsi="Palatino Linotype" w:cs="Times New Roman"/>
          <w:bCs/>
        </w:rPr>
        <w:t xml:space="preserve">y </w:t>
      </w:r>
      <w:r w:rsidRPr="000A302F">
        <w:rPr>
          <w:rFonts w:ascii="Palatino Linotype" w:eastAsia="Times New Roman" w:hAnsi="Palatino Linotype" w:cs="Times New Roman"/>
          <w:b/>
        </w:rPr>
        <w:t xml:space="preserve">SEXTO </w:t>
      </w:r>
      <w:r w:rsidRPr="000A302F">
        <w:rPr>
          <w:rFonts w:ascii="Palatino Linotype" w:eastAsia="Times New Roman" w:hAnsi="Palatino Linotype" w:cs="Times New Roman"/>
        </w:rPr>
        <w:t>de la presente resolución.</w:t>
      </w:r>
    </w:p>
    <w:p w14:paraId="3EDF4582" w14:textId="77777777" w:rsidR="00F425A9" w:rsidRPr="000A302F" w:rsidRDefault="00F425A9" w:rsidP="00F425A9">
      <w:pPr>
        <w:spacing w:line="360" w:lineRule="auto"/>
        <w:contextualSpacing/>
        <w:jc w:val="both"/>
        <w:rPr>
          <w:rFonts w:ascii="Palatino Linotype" w:eastAsia="Calibri" w:hAnsi="Palatino Linotype" w:cs="Arial"/>
          <w:b/>
          <w:bCs/>
          <w:lang w:val="es-ES"/>
        </w:rPr>
      </w:pPr>
    </w:p>
    <w:p w14:paraId="167A6758" w14:textId="0D1E0E30" w:rsidR="00F425A9" w:rsidRPr="000A302F" w:rsidRDefault="00F425A9" w:rsidP="00F425A9">
      <w:pPr>
        <w:spacing w:line="360" w:lineRule="auto"/>
        <w:contextualSpacing/>
        <w:jc w:val="both"/>
        <w:rPr>
          <w:rFonts w:ascii="Palatino Linotype" w:eastAsia="Times New Roman" w:hAnsi="Palatino Linotype" w:cs="Arial"/>
          <w:color w:val="000000"/>
        </w:rPr>
      </w:pPr>
      <w:r w:rsidRPr="000A302F">
        <w:rPr>
          <w:rFonts w:ascii="Palatino Linotype" w:eastAsia="Calibri" w:hAnsi="Palatino Linotype" w:cs="Arial"/>
          <w:b/>
          <w:bCs/>
          <w:sz w:val="28"/>
          <w:szCs w:val="28"/>
          <w:lang w:val="es-ES"/>
        </w:rPr>
        <w:t>SEGUNDO</w:t>
      </w:r>
      <w:r w:rsidRPr="000A302F">
        <w:rPr>
          <w:rFonts w:ascii="Palatino Linotype" w:eastAsia="Calibri" w:hAnsi="Palatino Linotype" w:cs="Arial"/>
          <w:b/>
          <w:bCs/>
          <w:lang w:val="es-ES"/>
        </w:rPr>
        <w:t xml:space="preserve">. </w:t>
      </w:r>
      <w:r w:rsidRPr="000A302F">
        <w:rPr>
          <w:rFonts w:ascii="Palatino Linotype" w:eastAsia="Calibri" w:hAnsi="Palatino Linotype" w:cs="Arial"/>
          <w:lang w:val="es-ES"/>
        </w:rPr>
        <w:t xml:space="preserve">Se </w:t>
      </w:r>
      <w:r w:rsidRPr="000A302F">
        <w:rPr>
          <w:rFonts w:ascii="Palatino Linotype" w:eastAsia="Calibri" w:hAnsi="Palatino Linotype" w:cs="Arial"/>
          <w:b/>
          <w:lang w:val="es-ES"/>
        </w:rPr>
        <w:t>MODIFICA</w:t>
      </w:r>
      <w:r w:rsidRPr="000A302F">
        <w:rPr>
          <w:rFonts w:ascii="Palatino Linotype" w:eastAsia="Calibri" w:hAnsi="Palatino Linotype" w:cs="Arial"/>
          <w:lang w:val="es-ES"/>
        </w:rPr>
        <w:t xml:space="preserve"> la respuesta emitida por el </w:t>
      </w:r>
      <w:r w:rsidR="00C55C0A" w:rsidRPr="000A302F">
        <w:rPr>
          <w:rFonts w:ascii="Palatino Linotype" w:eastAsia="Calibri" w:hAnsi="Palatino Linotype" w:cs="Arial"/>
          <w:b/>
        </w:rPr>
        <w:t>Sindicato de Maestros al Servicio del Estado de México</w:t>
      </w:r>
      <w:r w:rsidRPr="000A302F">
        <w:rPr>
          <w:rFonts w:ascii="Palatino Linotype" w:eastAsia="Calibri" w:hAnsi="Palatino Linotype" w:cs="Arial"/>
          <w:bCs/>
        </w:rPr>
        <w:t xml:space="preserve"> a la solicitud </w:t>
      </w:r>
      <w:r w:rsidR="00C55C0A" w:rsidRPr="000A302F">
        <w:rPr>
          <w:rFonts w:ascii="Palatino Linotype" w:eastAsia="Calibri" w:hAnsi="Palatino Linotype" w:cs="Arial"/>
          <w:b/>
        </w:rPr>
        <w:t>00006/SMSEM/IP/2022</w:t>
      </w:r>
      <w:r w:rsidRPr="000A302F">
        <w:rPr>
          <w:rFonts w:ascii="Palatino Linotype" w:eastAsia="Calibri" w:hAnsi="Palatino Linotype" w:cs="Arial"/>
          <w:b/>
        </w:rPr>
        <w:t xml:space="preserve"> </w:t>
      </w:r>
      <w:r w:rsidRPr="000A302F">
        <w:rPr>
          <w:rFonts w:ascii="Palatino Linotype" w:eastAsia="Calibri" w:hAnsi="Palatino Linotype" w:cs="Arial"/>
        </w:rPr>
        <w:t xml:space="preserve">y se </w:t>
      </w:r>
      <w:r w:rsidRPr="000A302F">
        <w:rPr>
          <w:rFonts w:ascii="Palatino Linotype" w:eastAsia="Calibri" w:hAnsi="Palatino Linotype" w:cs="Arial"/>
          <w:b/>
        </w:rPr>
        <w:t>ORDENA</w:t>
      </w:r>
      <w:r w:rsidRPr="000A302F">
        <w:rPr>
          <w:rFonts w:ascii="Palatino Linotype" w:eastAsia="Calibri" w:hAnsi="Palatino Linotype" w:cs="Arial"/>
          <w:b/>
          <w:lang w:val="es-ES"/>
        </w:rPr>
        <w:t xml:space="preserve"> </w:t>
      </w:r>
      <w:r w:rsidRPr="000A302F">
        <w:rPr>
          <w:rFonts w:ascii="Palatino Linotype" w:eastAsia="Calibri" w:hAnsi="Palatino Linotype" w:cs="Arial"/>
          <w:lang w:val="es-ES"/>
        </w:rPr>
        <w:t xml:space="preserve">entregar, </w:t>
      </w:r>
      <w:bookmarkStart w:id="29" w:name="_Toc460947013"/>
      <w:r w:rsidRPr="000A302F">
        <w:rPr>
          <w:rFonts w:ascii="Palatino Linotype" w:eastAsia="Calibri" w:hAnsi="Palatino Linotype" w:cs="Arial"/>
          <w:lang w:val="es-ES"/>
        </w:rPr>
        <w:t>vía Sistema de Acceso a la Información Pública Mexiquense (SAIMEX)</w:t>
      </w:r>
      <w:r w:rsidRPr="000A302F">
        <w:rPr>
          <w:rFonts w:ascii="Palatino Linotype" w:eastAsia="Times New Roman" w:hAnsi="Palatino Linotype" w:cs="Arial"/>
          <w:color w:val="000000"/>
        </w:rPr>
        <w:t xml:space="preserve">, de ser procedente en versión pública, la siguiente información: </w:t>
      </w:r>
    </w:p>
    <w:p w14:paraId="70DB49A5" w14:textId="77777777" w:rsidR="00F425A9" w:rsidRPr="000A302F" w:rsidRDefault="00F425A9" w:rsidP="00F425A9">
      <w:pPr>
        <w:spacing w:line="360" w:lineRule="auto"/>
        <w:ind w:right="616"/>
        <w:jc w:val="both"/>
        <w:rPr>
          <w:rFonts w:ascii="Palatino Linotype" w:hAnsi="Palatino Linotype"/>
          <w:b/>
          <w:bCs/>
        </w:rPr>
      </w:pPr>
      <w:bookmarkStart w:id="30" w:name="_Hlk22229143"/>
    </w:p>
    <w:bookmarkEnd w:id="30"/>
    <w:p w14:paraId="27A5455D" w14:textId="3F3D4A92" w:rsidR="00F425A9" w:rsidRPr="000A302F" w:rsidRDefault="003E3961"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0A302F">
        <w:rPr>
          <w:rFonts w:ascii="Palatino Linotype" w:hAnsi="Palatino Linotype"/>
          <w:b/>
          <w:bCs/>
          <w:iCs/>
          <w:color w:val="000000"/>
        </w:rPr>
        <w:t>El Acuerdo que emita el Comité de Transparencia en el que se clasifique como confidencial la información relativa a la estructura electa de su Comité Delegacional radicado en el Municipio de El Oro.</w:t>
      </w:r>
    </w:p>
    <w:p w14:paraId="3E0D1273" w14:textId="77777777" w:rsidR="00752622" w:rsidRPr="000A302F" w:rsidRDefault="00752622" w:rsidP="00F425A9">
      <w:pPr>
        <w:spacing w:line="360" w:lineRule="auto"/>
        <w:jc w:val="both"/>
        <w:rPr>
          <w:rFonts w:ascii="Palatino Linotype" w:eastAsia="MS Mincho" w:hAnsi="Palatino Linotype" w:cs="Times New Roman"/>
          <w:b/>
          <w:color w:val="000000"/>
          <w:sz w:val="28"/>
          <w:szCs w:val="28"/>
        </w:rPr>
      </w:pPr>
    </w:p>
    <w:p w14:paraId="6B8633EE" w14:textId="3CCA02A9" w:rsidR="00F425A9" w:rsidRPr="000A302F" w:rsidRDefault="00F425A9" w:rsidP="00F425A9">
      <w:pPr>
        <w:spacing w:line="360" w:lineRule="auto"/>
        <w:jc w:val="both"/>
        <w:rPr>
          <w:rFonts w:ascii="Palatino Linotype" w:eastAsia="MS Mincho" w:hAnsi="Palatino Linotype" w:cs="Times New Roman"/>
          <w:color w:val="000000"/>
        </w:rPr>
      </w:pPr>
      <w:r w:rsidRPr="000A302F">
        <w:rPr>
          <w:rFonts w:ascii="Palatino Linotype" w:eastAsia="MS Mincho" w:hAnsi="Palatino Linotype" w:cs="Times New Roman"/>
          <w:b/>
          <w:color w:val="000000"/>
          <w:sz w:val="28"/>
          <w:szCs w:val="28"/>
        </w:rPr>
        <w:t>TERCERO</w:t>
      </w:r>
      <w:r w:rsidRPr="000A302F">
        <w:rPr>
          <w:rFonts w:ascii="Palatino Linotype" w:eastAsia="MS Mincho" w:hAnsi="Palatino Linotype" w:cs="Times New Roman"/>
          <w:b/>
          <w:color w:val="000000"/>
        </w:rPr>
        <w:t>.</w:t>
      </w:r>
      <w:r w:rsidRPr="000A302F">
        <w:rPr>
          <w:rFonts w:ascii="Palatino Linotype" w:eastAsia="MS Mincho" w:hAnsi="Palatino Linotype" w:cs="Times New Roman"/>
          <w:color w:val="000000"/>
        </w:rPr>
        <w:t xml:space="preserve"> Notifíquese a</w:t>
      </w:r>
      <w:r w:rsidR="003E3961" w:rsidRPr="000A302F">
        <w:rPr>
          <w:rFonts w:ascii="Palatino Linotype" w:eastAsia="MS Mincho" w:hAnsi="Palatino Linotype" w:cs="Times New Roman"/>
          <w:color w:val="000000"/>
        </w:rPr>
        <w:t xml:space="preserve"> </w:t>
      </w:r>
      <w:r w:rsidRPr="000A302F">
        <w:rPr>
          <w:rFonts w:ascii="Palatino Linotype" w:eastAsia="MS Mincho" w:hAnsi="Palatino Linotype" w:cs="Times New Roman"/>
          <w:color w:val="000000"/>
        </w:rPr>
        <w:t>l</w:t>
      </w:r>
      <w:r w:rsidR="003E3961" w:rsidRPr="000A302F">
        <w:rPr>
          <w:rFonts w:ascii="Palatino Linotype" w:eastAsia="MS Mincho" w:hAnsi="Palatino Linotype" w:cs="Times New Roman"/>
          <w:color w:val="000000"/>
        </w:rPr>
        <w:t>a</w:t>
      </w:r>
      <w:r w:rsidRPr="000A302F">
        <w:rPr>
          <w:rFonts w:ascii="Palatino Linotype" w:eastAsia="MS Mincho" w:hAnsi="Palatino Linotype" w:cs="Times New Roman"/>
          <w:color w:val="000000"/>
        </w:rPr>
        <w:t xml:space="preserve"> Titular de la Unidad de Transparencia del</w:t>
      </w:r>
      <w:r w:rsidRPr="000A302F">
        <w:rPr>
          <w:rFonts w:ascii="Palatino Linotype" w:eastAsia="MS Mincho" w:hAnsi="Palatino Linotype" w:cs="Times New Roman"/>
          <w:b/>
          <w:color w:val="000000"/>
        </w:rPr>
        <w:t xml:space="preserve"> SUJETO OBLIGADO</w:t>
      </w:r>
      <w:r w:rsidRPr="000A302F">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4245F63B" w14:textId="77777777" w:rsidR="00F425A9" w:rsidRPr="000A302F" w:rsidRDefault="00F425A9" w:rsidP="00F425A9">
      <w:pPr>
        <w:spacing w:line="360" w:lineRule="auto"/>
        <w:jc w:val="both"/>
        <w:rPr>
          <w:rFonts w:ascii="Palatino Linotype" w:eastAsia="MS Mincho" w:hAnsi="Palatino Linotype" w:cs="Times New Roman"/>
          <w:color w:val="000000"/>
        </w:rPr>
      </w:pPr>
      <w:r w:rsidRPr="000A302F">
        <w:rPr>
          <w:rFonts w:ascii="Palatino Linotype" w:eastAsia="MS Mincho" w:hAnsi="Palatino Linotype" w:cs="Times New Roman"/>
          <w:b/>
          <w:bCs/>
          <w:color w:val="000000"/>
          <w:sz w:val="28"/>
          <w:szCs w:val="28"/>
        </w:rPr>
        <w:lastRenderedPageBreak/>
        <w:t>CUARTO</w:t>
      </w:r>
      <w:r w:rsidRPr="000A302F">
        <w:rPr>
          <w:rFonts w:ascii="Palatino Linotype" w:eastAsia="MS Mincho" w:hAnsi="Palatino Linotype" w:cs="Times New Roman"/>
          <w:b/>
          <w:bCs/>
          <w:color w:val="000000"/>
        </w:rPr>
        <w:t>.</w:t>
      </w:r>
      <w:r w:rsidRPr="000A302F">
        <w:rPr>
          <w:rFonts w:ascii="Palatino Linotype" w:eastAsia="MS Mincho" w:hAnsi="Palatino Linotype" w:cs="Times New Roman"/>
          <w:color w:val="000000"/>
        </w:rPr>
        <w:t xml:space="preserve"> De </w:t>
      </w:r>
      <w:r w:rsidRPr="000A302F">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0A302F">
        <w:rPr>
          <w:rFonts w:ascii="Palatino Linotype" w:eastAsia="MS Mincho" w:hAnsi="Palatino Linotype" w:cs="Times New Roman"/>
          <w:b/>
          <w:color w:val="000000"/>
        </w:rPr>
        <w:t>SUJETO OBLIGADO,</w:t>
      </w:r>
      <w:r w:rsidRPr="000A302F">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0A302F" w:rsidRDefault="00F425A9" w:rsidP="00F425A9">
      <w:pPr>
        <w:spacing w:line="360" w:lineRule="auto"/>
        <w:jc w:val="both"/>
        <w:rPr>
          <w:rFonts w:ascii="Palatino Linotype" w:eastAsia="MS Mincho" w:hAnsi="Palatino Linotype" w:cs="Times New Roman"/>
          <w:color w:val="000000"/>
        </w:rPr>
      </w:pPr>
    </w:p>
    <w:p w14:paraId="4C2D18F0" w14:textId="77777777" w:rsidR="00FF424F" w:rsidRPr="000A302F" w:rsidRDefault="00F425A9" w:rsidP="00FF424F">
      <w:pPr>
        <w:spacing w:line="360" w:lineRule="auto"/>
        <w:jc w:val="both"/>
        <w:rPr>
          <w:rFonts w:ascii="Palatino Linotype" w:eastAsia="MS Mincho" w:hAnsi="Palatino Linotype" w:cs="Times New Roman"/>
          <w:color w:val="000000"/>
        </w:rPr>
      </w:pPr>
      <w:r w:rsidRPr="000A302F">
        <w:rPr>
          <w:rFonts w:ascii="Palatino Linotype" w:eastAsia="MS Mincho" w:hAnsi="Palatino Linotype" w:cs="Times New Roman"/>
          <w:b/>
          <w:color w:val="000000"/>
          <w:sz w:val="28"/>
          <w:szCs w:val="28"/>
        </w:rPr>
        <w:t>QUINTO</w:t>
      </w:r>
      <w:r w:rsidRPr="000A302F">
        <w:rPr>
          <w:rFonts w:ascii="Palatino Linotype" w:eastAsia="MS Mincho" w:hAnsi="Palatino Linotype" w:cs="Times New Roman"/>
          <w:b/>
          <w:color w:val="000000"/>
        </w:rPr>
        <w:t xml:space="preserve">. </w:t>
      </w:r>
      <w:r w:rsidRPr="000A302F">
        <w:rPr>
          <w:rFonts w:ascii="Palatino Linotype" w:eastAsia="MS Mincho" w:hAnsi="Palatino Linotype" w:cs="Times New Roman"/>
          <w:color w:val="000000"/>
        </w:rPr>
        <w:t>Notifíquese a</w:t>
      </w:r>
      <w:r w:rsidR="003E3961" w:rsidRPr="000A302F">
        <w:rPr>
          <w:rFonts w:ascii="Palatino Linotype" w:eastAsia="MS Mincho" w:hAnsi="Palatino Linotype" w:cs="Times New Roman"/>
          <w:color w:val="000000"/>
        </w:rPr>
        <w:t xml:space="preserve"> </w:t>
      </w:r>
      <w:r w:rsidRPr="000A302F">
        <w:rPr>
          <w:rFonts w:ascii="Palatino Linotype" w:eastAsia="MS Mincho" w:hAnsi="Palatino Linotype" w:cs="Times New Roman"/>
          <w:color w:val="000000"/>
        </w:rPr>
        <w:t>l</w:t>
      </w:r>
      <w:r w:rsidR="003E3961" w:rsidRPr="000A302F">
        <w:rPr>
          <w:rFonts w:ascii="Palatino Linotype" w:eastAsia="MS Mincho" w:hAnsi="Palatino Linotype" w:cs="Times New Roman"/>
          <w:color w:val="000000"/>
        </w:rPr>
        <w:t>a</w:t>
      </w:r>
      <w:r w:rsidRPr="000A302F">
        <w:rPr>
          <w:rFonts w:ascii="Palatino Linotype" w:eastAsia="MS Mincho" w:hAnsi="Palatino Linotype" w:cs="Times New Roman"/>
          <w:color w:val="000000"/>
        </w:rPr>
        <w:t xml:space="preserve"> </w:t>
      </w:r>
      <w:r w:rsidRPr="000A302F">
        <w:rPr>
          <w:rFonts w:ascii="Palatino Linotype" w:eastAsia="MS Mincho" w:hAnsi="Palatino Linotype" w:cs="Times New Roman"/>
          <w:b/>
          <w:bCs/>
          <w:color w:val="000000"/>
        </w:rPr>
        <w:t>RECURRENTE</w:t>
      </w:r>
      <w:r w:rsidRPr="000A302F">
        <w:rPr>
          <w:rFonts w:ascii="Palatino Linotype" w:eastAsia="MS Mincho" w:hAnsi="Palatino Linotype" w:cs="Times New Roman"/>
          <w:color w:val="000000"/>
        </w:rPr>
        <w:t xml:space="preserve"> la presente resolución vía Sistema de Acceso a la Información Mexiquense (SAIMEX).</w:t>
      </w:r>
      <w:bookmarkEnd w:id="29"/>
    </w:p>
    <w:p w14:paraId="3EBB8E86" w14:textId="77777777" w:rsidR="00FF424F" w:rsidRPr="000A302F" w:rsidRDefault="00FF424F" w:rsidP="00FF424F">
      <w:pPr>
        <w:spacing w:line="360" w:lineRule="auto"/>
        <w:jc w:val="both"/>
        <w:rPr>
          <w:rFonts w:ascii="Palatino Linotype" w:eastAsia="MS Mincho" w:hAnsi="Palatino Linotype" w:cs="Times New Roman"/>
          <w:color w:val="000000"/>
        </w:rPr>
      </w:pPr>
    </w:p>
    <w:p w14:paraId="3E57D802" w14:textId="79229503" w:rsidR="00FF424F" w:rsidRPr="000A302F" w:rsidRDefault="00FF424F" w:rsidP="00FF424F">
      <w:pPr>
        <w:spacing w:line="360" w:lineRule="auto"/>
        <w:jc w:val="both"/>
        <w:rPr>
          <w:rFonts w:ascii="Palatino Linotype" w:hAnsi="Palatino Linotype"/>
          <w:lang w:val="es-ES_tradnl"/>
        </w:rPr>
      </w:pPr>
      <w:r w:rsidRPr="000A302F">
        <w:rPr>
          <w:rFonts w:ascii="Palatino Linotype" w:eastAsia="MS Mincho" w:hAnsi="Palatino Linotype"/>
          <w:b/>
        </w:rPr>
        <w:t xml:space="preserve">SEXTO. </w:t>
      </w:r>
      <w:r w:rsidRPr="000A302F">
        <w:rPr>
          <w:rFonts w:ascii="Palatino Linotype" w:hAnsi="Palatino Linotype"/>
          <w:lang w:val="es-ES_tradnl"/>
        </w:rPr>
        <w:t xml:space="preserve">Se hace del conocimiento al  </w:t>
      </w:r>
      <w:r w:rsidRPr="000A302F">
        <w:rPr>
          <w:rFonts w:ascii="Palatino Linotype" w:hAnsi="Palatino Linotype"/>
          <w:b/>
          <w:bCs/>
          <w:lang w:val="es-ES_tradnl"/>
        </w:rPr>
        <w:t>RECURRENTE</w:t>
      </w:r>
      <w:r w:rsidRPr="000A302F">
        <w:rPr>
          <w:rFonts w:ascii="Palatino Linotype" w:hAnsi="Palatino Linotype"/>
          <w:lang w:val="es-ES_tradnl"/>
        </w:rPr>
        <w:t xml:space="preserv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3193C8FC" w14:textId="77777777" w:rsidR="00CA0640" w:rsidRPr="000A302F" w:rsidRDefault="00CA0640" w:rsidP="00CA0640">
      <w:pPr>
        <w:spacing w:line="360" w:lineRule="auto"/>
        <w:jc w:val="both"/>
        <w:rPr>
          <w:rFonts w:ascii="Palatino Linotype" w:eastAsia="MS Mincho" w:hAnsi="Palatino Linotype" w:cs="Times New Roman"/>
          <w:color w:val="000000"/>
          <w:lang w:val="es-ES"/>
        </w:rPr>
      </w:pPr>
    </w:p>
    <w:p w14:paraId="06E93A55" w14:textId="77777777" w:rsidR="00EE4A6C" w:rsidRDefault="00EE4A6C" w:rsidP="00EE4A6C">
      <w:pPr>
        <w:spacing w:before="240" w:after="240" w:line="360" w:lineRule="auto"/>
        <w:jc w:val="both"/>
        <w:rPr>
          <w:rFonts w:ascii="Palatino Linotype" w:hAnsi="Palatino Linotype"/>
        </w:rPr>
      </w:pPr>
      <w:r w:rsidRPr="000A302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w:t>
      </w:r>
      <w:r w:rsidRPr="000A302F">
        <w:rPr>
          <w:rFonts w:ascii="Palatino Linotype" w:hAnsi="Palatino Linotype"/>
        </w:rPr>
        <w:lastRenderedPageBreak/>
        <w:t>CELEBRADA EL TREINTA Y UNO (31) DE AGOSTO DE DOS MIL VEINTIDÓS, ANTE EL SECRETARIO TÉCNICO DEL PLENO ALEXIS TAPIA RAMÍREZ.</w:t>
      </w:r>
      <w:bookmarkStart w:id="31" w:name="_GoBack"/>
      <w:bookmarkEnd w:id="31"/>
      <w:r w:rsidRPr="00624AAD">
        <w:rPr>
          <w:rFonts w:ascii="Palatino Linotype" w:hAnsi="Palatino Linotype"/>
        </w:rPr>
        <w:t xml:space="preserve"> </w:t>
      </w:r>
    </w:p>
    <w:p w14:paraId="7EFA4F21" w14:textId="2221D4B0"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DE9DA" w14:textId="77777777" w:rsidR="0056147F" w:rsidRDefault="0056147F" w:rsidP="00587366">
      <w:r>
        <w:separator/>
      </w:r>
    </w:p>
  </w:endnote>
  <w:endnote w:type="continuationSeparator" w:id="0">
    <w:p w14:paraId="70330023" w14:textId="77777777" w:rsidR="0056147F" w:rsidRDefault="0056147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A302F">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A302F">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A302F" w:rsidRPr="000A302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A302F" w:rsidRPr="000A302F">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2E081" w14:textId="77777777" w:rsidR="0056147F" w:rsidRDefault="0056147F" w:rsidP="00587366">
      <w:r>
        <w:separator/>
      </w:r>
    </w:p>
  </w:footnote>
  <w:footnote w:type="continuationSeparator" w:id="0">
    <w:p w14:paraId="63CDC579" w14:textId="77777777" w:rsidR="0056147F" w:rsidRDefault="0056147F" w:rsidP="00587366">
      <w:r>
        <w:continuationSeparator/>
      </w:r>
    </w:p>
  </w:footnote>
  <w:footnote w:id="1">
    <w:p w14:paraId="1B98E87C" w14:textId="77777777" w:rsidR="00872016" w:rsidRPr="00C7183E" w:rsidRDefault="00872016" w:rsidP="00872016">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41B93BE" w14:textId="77777777" w:rsidR="00872016" w:rsidRDefault="00872016" w:rsidP="00872016">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0FFD0CA" w14:textId="77777777" w:rsidR="00872016" w:rsidRDefault="00872016" w:rsidP="00872016">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D7B7E3A"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75A6400C"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5F4096B"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7E1A077D" w14:textId="77777777" w:rsidR="00AC3181" w:rsidRDefault="00AC3181"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52709ACD" w14:textId="6428C485" w:rsidR="00C17BE5" w:rsidRDefault="00C17BE5">
      <w:pPr>
        <w:pStyle w:val="Textonotapie"/>
      </w:pPr>
      <w:r>
        <w:rPr>
          <w:rStyle w:val="Refdenotaalpie"/>
        </w:rPr>
        <w:footnoteRef/>
      </w:r>
      <w:r>
        <w:t xml:space="preserve"> Artículo 1, Estatutos del </w:t>
      </w:r>
      <w:r w:rsidRPr="00C17BE5">
        <w:t>Sindicato de Maestros al Servicio del Estado de México</w:t>
      </w:r>
    </w:p>
  </w:footnote>
  <w:footnote w:id="9">
    <w:p w14:paraId="1543FDB4" w14:textId="4B46C3C2" w:rsidR="00C17BE5" w:rsidRDefault="00C17BE5">
      <w:pPr>
        <w:pStyle w:val="Textonotapie"/>
      </w:pPr>
      <w:r>
        <w:rPr>
          <w:rStyle w:val="Refdenotaalpie"/>
        </w:rPr>
        <w:footnoteRef/>
      </w:r>
      <w:r>
        <w:t xml:space="preserve"> Artículo 9, Estatutos del </w:t>
      </w:r>
      <w:r w:rsidRPr="00C17BE5">
        <w:t>Sindicato de Maestros al Servicio del Estado de México</w:t>
      </w:r>
      <w:r>
        <w:t>.</w:t>
      </w:r>
    </w:p>
  </w:footnote>
  <w:footnote w:id="10">
    <w:p w14:paraId="01E0A36E" w14:textId="7DE92BC7" w:rsidR="001D0ACC" w:rsidRDefault="001D0ACC">
      <w:pPr>
        <w:pStyle w:val="Textonotapie"/>
      </w:pPr>
      <w:r>
        <w:rPr>
          <w:rStyle w:val="Refdenotaalpie"/>
        </w:rPr>
        <w:footnoteRef/>
      </w:r>
      <w:r>
        <w:t xml:space="preserve"> Artículo 48, Estatutos del Sindicato de Maestros al Servicio del Estado de México.</w:t>
      </w:r>
    </w:p>
  </w:footnote>
  <w:footnote w:id="11">
    <w:p w14:paraId="57053A11" w14:textId="77777777" w:rsidR="006F758E" w:rsidRDefault="006F758E" w:rsidP="006F758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2">
    <w:p w14:paraId="7E91783C" w14:textId="77777777" w:rsidR="006F758E" w:rsidRDefault="006F758E" w:rsidP="006F758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3">
    <w:p w14:paraId="2DBEA2BD" w14:textId="77777777" w:rsidR="006F758E" w:rsidRDefault="006F758E" w:rsidP="006F758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0575F9C4" w14:textId="77777777" w:rsidR="006F758E" w:rsidRDefault="006F758E" w:rsidP="006F758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9FB8429" w14:textId="77777777" w:rsidR="006F758E" w:rsidRDefault="006F758E" w:rsidP="006F758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6109D5F6" w14:textId="77777777" w:rsidR="006F758E" w:rsidRDefault="006F758E" w:rsidP="006F758E">
      <w:pPr>
        <w:pBdr>
          <w:top w:val="nil"/>
          <w:left w:val="nil"/>
          <w:bottom w:val="nil"/>
          <w:right w:val="nil"/>
          <w:between w:val="nil"/>
        </w:pBdr>
        <w:rPr>
          <w:color w:val="000000"/>
          <w:sz w:val="20"/>
          <w:szCs w:val="20"/>
        </w:rPr>
      </w:pPr>
      <w:r>
        <w:rPr>
          <w:color w:val="000000"/>
          <w:sz w:val="20"/>
          <w:szCs w:val="20"/>
        </w:rPr>
        <w:t>(…)”</w:t>
      </w:r>
    </w:p>
  </w:footnote>
  <w:footnote w:id="14">
    <w:p w14:paraId="0FC08023" w14:textId="77777777" w:rsidR="00653598" w:rsidRDefault="00653598" w:rsidP="00653598">
      <w:pPr>
        <w:pStyle w:val="Textonotapie"/>
      </w:pPr>
      <w:r>
        <w:rPr>
          <w:rStyle w:val="Refdenotaalpie"/>
        </w:rPr>
        <w:footnoteRef/>
      </w:r>
      <w:r>
        <w:t xml:space="preserve"> Artículo 50, Ley de Transparencia y Acceso a la Información Pública del Estado de México y Municipios.</w:t>
      </w:r>
    </w:p>
  </w:footnote>
  <w:footnote w:id="15">
    <w:p w14:paraId="67008538" w14:textId="77777777" w:rsidR="00653598" w:rsidRDefault="00653598" w:rsidP="00653598">
      <w:pPr>
        <w:pStyle w:val="Textonotapie"/>
      </w:pPr>
      <w:r>
        <w:rPr>
          <w:rStyle w:val="Refdenotaalpie"/>
        </w:rPr>
        <w:footnoteRef/>
      </w:r>
      <w:r>
        <w:t xml:space="preserve"> Artículo 51, Ídem.</w:t>
      </w:r>
    </w:p>
  </w:footnote>
  <w:footnote w:id="16">
    <w:p w14:paraId="1A03B2A0" w14:textId="77777777" w:rsidR="00653598" w:rsidRDefault="00653598" w:rsidP="00653598">
      <w:pPr>
        <w:pStyle w:val="Textonotapie"/>
      </w:pPr>
      <w:r>
        <w:rPr>
          <w:rStyle w:val="Refdenotaalpie"/>
        </w:rPr>
        <w:footnoteRef/>
      </w:r>
      <w:r>
        <w:t xml:space="preserve"> Artículo 58, Ley de Transparencia y Acceso a la Información Pública del Estado de México y Municipios.</w:t>
      </w:r>
    </w:p>
  </w:footnote>
  <w:footnote w:id="17">
    <w:p w14:paraId="1AE87294" w14:textId="77777777" w:rsidR="00653598" w:rsidRDefault="00653598" w:rsidP="00653598">
      <w:pPr>
        <w:pStyle w:val="Textonotapie"/>
      </w:pPr>
      <w:r>
        <w:rPr>
          <w:rStyle w:val="Refdenotaalpie"/>
        </w:rPr>
        <w:footnoteRef/>
      </w:r>
      <w:r>
        <w:t xml:space="preserve"> Artículo 59, Ídem.</w:t>
      </w:r>
    </w:p>
  </w:footnote>
  <w:footnote w:id="18">
    <w:p w14:paraId="6280520F" w14:textId="77777777" w:rsidR="00653598" w:rsidRDefault="00653598" w:rsidP="00653598">
      <w:pPr>
        <w:pStyle w:val="Textonotapie"/>
      </w:pPr>
      <w:r>
        <w:rPr>
          <w:rStyle w:val="Refdenotaalpie"/>
        </w:rPr>
        <w:footnoteRef/>
      </w:r>
      <w:r>
        <w:t xml:space="preserve"> Artículo 132, Ley de Transparencia y Acceso a la Información Pública del Estado de México y Municipios.</w:t>
      </w:r>
    </w:p>
  </w:footnote>
  <w:footnote w:id="19">
    <w:p w14:paraId="6FD8EF6D" w14:textId="77777777" w:rsidR="00653598" w:rsidRDefault="00653598" w:rsidP="00653598">
      <w:pPr>
        <w:pStyle w:val="Textonotapie"/>
      </w:pPr>
      <w:r>
        <w:rPr>
          <w:rStyle w:val="Refdenotaalpie"/>
        </w:rPr>
        <w:footnoteRef/>
      </w:r>
      <w:r>
        <w:t xml:space="preserve"> Artículo 128, Ley de Transparencia y Acceso a la Información Pública del Estado de México y Municipios.</w:t>
      </w:r>
    </w:p>
  </w:footnote>
  <w:footnote w:id="20">
    <w:p w14:paraId="70660A9A" w14:textId="77777777" w:rsidR="00653598" w:rsidRDefault="00653598" w:rsidP="00653598">
      <w:pPr>
        <w:pStyle w:val="Textonotapie"/>
      </w:pPr>
      <w:r>
        <w:rPr>
          <w:rStyle w:val="Refdenotaalpie"/>
        </w:rPr>
        <w:footnoteRef/>
      </w:r>
      <w:r>
        <w:t xml:space="preserve"> Artículo 129, Ídem.</w:t>
      </w:r>
    </w:p>
  </w:footnote>
  <w:footnote w:id="21">
    <w:p w14:paraId="15B1A644" w14:textId="77777777" w:rsidR="00653598" w:rsidRDefault="00653598" w:rsidP="00653598">
      <w:pPr>
        <w:pStyle w:val="Textonotapie"/>
      </w:pPr>
      <w:r>
        <w:rPr>
          <w:rStyle w:val="Refdenotaalpie"/>
        </w:rPr>
        <w:footnoteRef/>
      </w:r>
      <w:r>
        <w:t xml:space="preserve"> Artículo 134, Ley de Transparencia y Acceso a la Información Pública del Estado de México y Municipios.</w:t>
      </w:r>
    </w:p>
  </w:footnote>
  <w:footnote w:id="22">
    <w:p w14:paraId="5B443CF8" w14:textId="77777777" w:rsidR="00653598" w:rsidRDefault="00653598" w:rsidP="00653598">
      <w:pPr>
        <w:pStyle w:val="Textonotapie"/>
      </w:pPr>
      <w:r>
        <w:rPr>
          <w:rStyle w:val="Refdenotaalpie"/>
        </w:rPr>
        <w:footnoteRef/>
      </w:r>
      <w:r>
        <w:t xml:space="preserve"> Artículo 130,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0E06C39" w:rsidR="004003E9" w:rsidRPr="00025127" w:rsidRDefault="00C55C0A" w:rsidP="005F1362">
          <w:pPr>
            <w:pStyle w:val="Encabezado"/>
            <w:jc w:val="both"/>
            <w:rPr>
              <w:rFonts w:ascii="Palatino Linotype" w:hAnsi="Palatino Linotype"/>
              <w:b/>
              <w:sz w:val="22"/>
              <w:szCs w:val="22"/>
            </w:rPr>
          </w:pPr>
          <w:r>
            <w:rPr>
              <w:rFonts w:ascii="Palatino Linotype" w:hAnsi="Palatino Linotype"/>
              <w:b/>
              <w:sz w:val="22"/>
              <w:szCs w:val="22"/>
            </w:rPr>
            <w:t>05463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C55C0A" w:rsidRPr="00025127" w14:paraId="1B5D8690" w14:textId="77777777" w:rsidTr="00FA0F09">
      <w:trPr>
        <w:trHeight w:val="233"/>
        <w:jc w:val="right"/>
      </w:trPr>
      <w:tc>
        <w:tcPr>
          <w:tcW w:w="3260" w:type="dxa"/>
          <w:vAlign w:val="center"/>
        </w:tcPr>
        <w:p w14:paraId="3903F2C6" w14:textId="22D569F8" w:rsidR="00C55C0A" w:rsidRPr="00025127" w:rsidRDefault="00C55C0A" w:rsidP="00C55C0A">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86D49FF" w:rsidR="00C55C0A" w:rsidRPr="00025127" w:rsidRDefault="00C55C0A" w:rsidP="00C55C0A">
          <w:pPr>
            <w:pStyle w:val="Encabezado"/>
            <w:rPr>
              <w:rFonts w:ascii="Palatino Linotype" w:hAnsi="Palatino Linotype"/>
              <w:b/>
              <w:sz w:val="22"/>
              <w:szCs w:val="22"/>
            </w:rPr>
          </w:pPr>
          <w:r>
            <w:rPr>
              <w:rFonts w:ascii="Palatino Linotype" w:hAnsi="Palatino Linotype"/>
              <w:b/>
              <w:bCs/>
              <w:color w:val="000000"/>
              <w:sz w:val="22"/>
              <w:szCs w:val="22"/>
            </w:rPr>
            <w:t>Sindicato de Maestros al Servicio del Estado de México</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56147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4003E9" w:rsidRPr="00025127" w14:paraId="0A3256F2" w14:textId="77777777" w:rsidTr="00C55C0A">
      <w:trPr>
        <w:trHeight w:val="138"/>
        <w:jc w:val="right"/>
      </w:trPr>
      <w:tc>
        <w:tcPr>
          <w:tcW w:w="3686"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7C7E1741" w:rsidR="004003E9" w:rsidRPr="00025127" w:rsidRDefault="00C55C0A" w:rsidP="005F1362">
          <w:pPr>
            <w:pStyle w:val="Encabezado"/>
            <w:rPr>
              <w:rFonts w:ascii="Palatino Linotype" w:hAnsi="Palatino Linotype"/>
              <w:b/>
              <w:sz w:val="22"/>
              <w:szCs w:val="22"/>
            </w:rPr>
          </w:pPr>
          <w:r>
            <w:rPr>
              <w:rFonts w:ascii="Palatino Linotype" w:hAnsi="Palatino Linotype"/>
              <w:b/>
              <w:sz w:val="22"/>
              <w:szCs w:val="22"/>
            </w:rPr>
            <w:t>05463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C55C0A">
      <w:trPr>
        <w:trHeight w:val="233"/>
        <w:jc w:val="right"/>
      </w:trPr>
      <w:tc>
        <w:tcPr>
          <w:tcW w:w="3686"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736E21A6" w:rsidR="004003E9" w:rsidRPr="00025127" w:rsidRDefault="000A302F" w:rsidP="0058757A">
          <w:pPr>
            <w:pStyle w:val="Encabezado"/>
            <w:rPr>
              <w:rFonts w:ascii="Palatino Linotype" w:hAnsi="Palatino Linotype"/>
              <w:b/>
              <w:sz w:val="22"/>
              <w:szCs w:val="22"/>
            </w:rPr>
          </w:pPr>
          <w:r>
            <w:rPr>
              <w:rFonts w:ascii="Palatino Linotype" w:hAnsi="Palatino Linotype"/>
              <w:b/>
              <w:sz w:val="22"/>
              <w:szCs w:val="22"/>
            </w:rPr>
            <w:t>XXX XXXX XXXX</w:t>
          </w:r>
        </w:p>
      </w:tc>
    </w:tr>
    <w:tr w:rsidR="004003E9" w:rsidRPr="00025127" w14:paraId="41BE0704" w14:textId="77777777" w:rsidTr="00C55C0A">
      <w:trPr>
        <w:trHeight w:val="321"/>
        <w:jc w:val="right"/>
      </w:trPr>
      <w:tc>
        <w:tcPr>
          <w:tcW w:w="3686"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4A597E4C" w:rsidR="004003E9" w:rsidRPr="00025127" w:rsidRDefault="00C55C0A" w:rsidP="00AD2718">
          <w:pPr>
            <w:pStyle w:val="Encabezado"/>
            <w:rPr>
              <w:rFonts w:ascii="Palatino Linotype" w:hAnsi="Palatino Linotype"/>
              <w:b/>
              <w:sz w:val="22"/>
              <w:szCs w:val="22"/>
            </w:rPr>
          </w:pPr>
          <w:r>
            <w:rPr>
              <w:rFonts w:ascii="Palatino Linotype" w:hAnsi="Palatino Linotype"/>
              <w:b/>
              <w:bCs/>
              <w:color w:val="000000"/>
              <w:sz w:val="22"/>
              <w:szCs w:val="22"/>
            </w:rPr>
            <w:t>Sindicato de Maestros al Servicio del Estado de México</w:t>
          </w:r>
        </w:p>
      </w:tc>
    </w:tr>
    <w:tr w:rsidR="004003E9" w:rsidRPr="00025127" w14:paraId="0C8B6193" w14:textId="77777777" w:rsidTr="00C55C0A">
      <w:trPr>
        <w:trHeight w:val="321"/>
        <w:jc w:val="right"/>
      </w:trPr>
      <w:tc>
        <w:tcPr>
          <w:tcW w:w="3686"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EBB2945"/>
    <w:multiLevelType w:val="hybridMultilevel"/>
    <w:tmpl w:val="6FA69F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21"/>
  </w:num>
  <w:num w:numId="3">
    <w:abstractNumId w:val="0"/>
  </w:num>
  <w:num w:numId="4">
    <w:abstractNumId w:val="13"/>
  </w:num>
  <w:num w:numId="5">
    <w:abstractNumId w:val="23"/>
  </w:num>
  <w:num w:numId="6">
    <w:abstractNumId w:val="25"/>
  </w:num>
  <w:num w:numId="7">
    <w:abstractNumId w:val="17"/>
  </w:num>
  <w:num w:numId="8">
    <w:abstractNumId w:val="29"/>
  </w:num>
  <w:num w:numId="9">
    <w:abstractNumId w:val="15"/>
  </w:num>
  <w:num w:numId="10">
    <w:abstractNumId w:val="16"/>
  </w:num>
  <w:num w:numId="11">
    <w:abstractNumId w:val="4"/>
  </w:num>
  <w:num w:numId="12">
    <w:abstractNumId w:val="19"/>
  </w:num>
  <w:num w:numId="13">
    <w:abstractNumId w:val="18"/>
  </w:num>
  <w:num w:numId="14">
    <w:abstractNumId w:val="5"/>
  </w:num>
  <w:num w:numId="15">
    <w:abstractNumId w:val="31"/>
  </w:num>
  <w:num w:numId="16">
    <w:abstractNumId w:val="28"/>
  </w:num>
  <w:num w:numId="17">
    <w:abstractNumId w:val="8"/>
  </w:num>
  <w:num w:numId="18">
    <w:abstractNumId w:val="24"/>
  </w:num>
  <w:num w:numId="19">
    <w:abstractNumId w:val="14"/>
  </w:num>
  <w:num w:numId="20">
    <w:abstractNumId w:val="26"/>
  </w:num>
  <w:num w:numId="21">
    <w:abstractNumId w:val="6"/>
  </w:num>
  <w:num w:numId="22">
    <w:abstractNumId w:val="11"/>
  </w:num>
  <w:num w:numId="23">
    <w:abstractNumId w:val="7"/>
  </w:num>
  <w:num w:numId="24">
    <w:abstractNumId w:val="3"/>
  </w:num>
  <w:num w:numId="25">
    <w:abstractNumId w:val="27"/>
  </w:num>
  <w:num w:numId="26">
    <w:abstractNumId w:val="2"/>
  </w:num>
  <w:num w:numId="27">
    <w:abstractNumId w:val="1"/>
  </w:num>
  <w:num w:numId="28">
    <w:abstractNumId w:val="22"/>
  </w:num>
  <w:num w:numId="29">
    <w:abstractNumId w:val="12"/>
  </w:num>
  <w:num w:numId="30">
    <w:abstractNumId w:val="10"/>
  </w:num>
  <w:num w:numId="31">
    <w:abstractNumId w:val="20"/>
  </w:num>
  <w:num w:numId="3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06C2"/>
    <w:rsid w:val="00031D37"/>
    <w:rsid w:val="00031F10"/>
    <w:rsid w:val="00031F98"/>
    <w:rsid w:val="00032493"/>
    <w:rsid w:val="00035A0B"/>
    <w:rsid w:val="0004072A"/>
    <w:rsid w:val="0004193F"/>
    <w:rsid w:val="00042380"/>
    <w:rsid w:val="0004454E"/>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7B3D"/>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02F"/>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16E5"/>
    <w:rsid w:val="0015233C"/>
    <w:rsid w:val="00152F19"/>
    <w:rsid w:val="001534BC"/>
    <w:rsid w:val="00153833"/>
    <w:rsid w:val="00153FA4"/>
    <w:rsid w:val="00154304"/>
    <w:rsid w:val="0015466E"/>
    <w:rsid w:val="00154765"/>
    <w:rsid w:val="001548CB"/>
    <w:rsid w:val="00154EF0"/>
    <w:rsid w:val="00156A23"/>
    <w:rsid w:val="00157FBE"/>
    <w:rsid w:val="001611E5"/>
    <w:rsid w:val="00161DD1"/>
    <w:rsid w:val="00161E95"/>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0ACC"/>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9C1"/>
    <w:rsid w:val="00257E5F"/>
    <w:rsid w:val="00260626"/>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3E8F"/>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0FB3"/>
    <w:rsid w:val="003E17A6"/>
    <w:rsid w:val="003E1D5E"/>
    <w:rsid w:val="003E2E98"/>
    <w:rsid w:val="003E3961"/>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1E"/>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4CD5"/>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47F"/>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08A7"/>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A6F"/>
    <w:rsid w:val="005F487C"/>
    <w:rsid w:val="005F53A4"/>
    <w:rsid w:val="005F5FE1"/>
    <w:rsid w:val="005F62B2"/>
    <w:rsid w:val="005F704E"/>
    <w:rsid w:val="005F715E"/>
    <w:rsid w:val="00600CE2"/>
    <w:rsid w:val="006010DA"/>
    <w:rsid w:val="00601508"/>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4BB7"/>
    <w:rsid w:val="00645E83"/>
    <w:rsid w:val="006464CD"/>
    <w:rsid w:val="00646A08"/>
    <w:rsid w:val="00650392"/>
    <w:rsid w:val="0065061D"/>
    <w:rsid w:val="00651701"/>
    <w:rsid w:val="00653598"/>
    <w:rsid w:val="00655146"/>
    <w:rsid w:val="0065715E"/>
    <w:rsid w:val="00657670"/>
    <w:rsid w:val="00657DBF"/>
    <w:rsid w:val="00657DE0"/>
    <w:rsid w:val="00660214"/>
    <w:rsid w:val="0066274C"/>
    <w:rsid w:val="00662C69"/>
    <w:rsid w:val="006633C0"/>
    <w:rsid w:val="00663470"/>
    <w:rsid w:val="00663CC7"/>
    <w:rsid w:val="0066458B"/>
    <w:rsid w:val="006646C6"/>
    <w:rsid w:val="00664805"/>
    <w:rsid w:val="00664FB5"/>
    <w:rsid w:val="00666897"/>
    <w:rsid w:val="006674A0"/>
    <w:rsid w:val="006700AB"/>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6F758E"/>
    <w:rsid w:val="00701D7D"/>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2AD1"/>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22"/>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09B"/>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1ECF"/>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3EB6"/>
    <w:rsid w:val="008F5927"/>
    <w:rsid w:val="008F5F96"/>
    <w:rsid w:val="008F7752"/>
    <w:rsid w:val="00900F7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AED"/>
    <w:rsid w:val="00A24131"/>
    <w:rsid w:val="00A27A7F"/>
    <w:rsid w:val="00A31BF8"/>
    <w:rsid w:val="00A31C8E"/>
    <w:rsid w:val="00A3276A"/>
    <w:rsid w:val="00A349D2"/>
    <w:rsid w:val="00A34C05"/>
    <w:rsid w:val="00A35492"/>
    <w:rsid w:val="00A35EE7"/>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5CB"/>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71338"/>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17BE5"/>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C0A"/>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4A43"/>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2A1"/>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0DBC"/>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3C85"/>
    <w:rsid w:val="00DC5188"/>
    <w:rsid w:val="00DC6294"/>
    <w:rsid w:val="00DC6AEA"/>
    <w:rsid w:val="00DC7377"/>
    <w:rsid w:val="00DD2912"/>
    <w:rsid w:val="00DD353B"/>
    <w:rsid w:val="00DD3902"/>
    <w:rsid w:val="00DD417A"/>
    <w:rsid w:val="00DD45C1"/>
    <w:rsid w:val="00DD4849"/>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6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3529"/>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0D0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424F"/>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3414199">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40589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733338">
      <w:bodyDiv w:val="1"/>
      <w:marLeft w:val="0"/>
      <w:marRight w:val="0"/>
      <w:marTop w:val="0"/>
      <w:marBottom w:val="0"/>
      <w:divBdr>
        <w:top w:val="none" w:sz="0" w:space="0" w:color="auto"/>
        <w:left w:val="none" w:sz="0" w:space="0" w:color="auto"/>
        <w:bottom w:val="none" w:sz="0" w:space="0" w:color="auto"/>
        <w:right w:val="none" w:sz="0" w:space="0" w:color="auto"/>
      </w:divBdr>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1359423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1041386">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1EF7-A929-4E9A-BC6E-59F51EEF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50</Pages>
  <Words>11788</Words>
  <Characters>64838</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2022-08-25T08:07:00Z</dcterms:created>
  <dcterms:modified xsi:type="dcterms:W3CDTF">2022-09-12T23:53:00Z</dcterms:modified>
</cp:coreProperties>
</file>