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A15FE3C" w:rsidR="00457BB8" w:rsidRPr="00B014D9" w:rsidRDefault="00457BB8" w:rsidP="0066637D">
      <w:pPr>
        <w:spacing w:line="360" w:lineRule="auto"/>
        <w:jc w:val="both"/>
        <w:rPr>
          <w:rFonts w:ascii="Palatino Linotype" w:hAnsi="Palatino Linotype"/>
        </w:rPr>
      </w:pPr>
      <w:r w:rsidRPr="00B014D9">
        <w:rPr>
          <w:rFonts w:ascii="Palatino Linotype" w:hAnsi="Palatino Linotype"/>
        </w:rPr>
        <w:t xml:space="preserve">Resolución del Pleno del Instituto de Transparencia, Acceso a la </w:t>
      </w:r>
      <w:r w:rsidR="00D86297" w:rsidRPr="00B014D9">
        <w:rPr>
          <w:rFonts w:ascii="Palatino Linotype" w:hAnsi="Palatino Linotype"/>
        </w:rPr>
        <w:t>Información Pública</w:t>
      </w:r>
      <w:r w:rsidRPr="00B014D9">
        <w:rPr>
          <w:rFonts w:ascii="Palatino Linotype" w:hAnsi="Palatino Linotype"/>
        </w:rPr>
        <w:t xml:space="preserve"> y Protección de Datos Personales del Estado de México y Municipios, con domicilio en Metepec, Estado de México, de fecha</w:t>
      </w:r>
      <w:r w:rsidR="004D51E5" w:rsidRPr="00B014D9">
        <w:rPr>
          <w:rFonts w:ascii="Palatino Linotype" w:hAnsi="Palatino Linotype"/>
        </w:rPr>
        <w:t xml:space="preserve"> </w:t>
      </w:r>
      <w:r w:rsidR="00FA075C" w:rsidRPr="00B0487D">
        <w:rPr>
          <w:rFonts w:ascii="Palatino Linotype" w:hAnsi="Palatino Linotype"/>
        </w:rPr>
        <w:t>veintisiete</w:t>
      </w:r>
      <w:r w:rsidR="003305CB" w:rsidRPr="00B0487D">
        <w:rPr>
          <w:rFonts w:ascii="Palatino Linotype" w:hAnsi="Palatino Linotype"/>
          <w:lang w:val="es-419"/>
        </w:rPr>
        <w:t xml:space="preserve"> </w:t>
      </w:r>
      <w:r w:rsidR="003305CB" w:rsidRPr="00B0487D">
        <w:rPr>
          <w:rFonts w:ascii="Palatino Linotype" w:hAnsi="Palatino Linotype"/>
        </w:rPr>
        <w:t>de abril</w:t>
      </w:r>
      <w:r w:rsidR="00DA50F6" w:rsidRPr="00B0487D">
        <w:rPr>
          <w:rFonts w:ascii="Palatino Linotype" w:hAnsi="Palatino Linotype"/>
        </w:rPr>
        <w:t xml:space="preserve"> </w:t>
      </w:r>
      <w:r w:rsidR="00B41543" w:rsidRPr="00B0487D">
        <w:rPr>
          <w:rFonts w:ascii="Palatino Linotype" w:hAnsi="Palatino Linotype"/>
        </w:rPr>
        <w:t>d</w:t>
      </w:r>
      <w:r w:rsidR="00F74502" w:rsidRPr="00B0487D">
        <w:rPr>
          <w:rFonts w:ascii="Palatino Linotype" w:hAnsi="Palatino Linotype"/>
        </w:rPr>
        <w:t xml:space="preserve">e dos mil </w:t>
      </w:r>
      <w:r w:rsidR="003579AB" w:rsidRPr="00B0487D">
        <w:rPr>
          <w:rFonts w:ascii="Palatino Linotype" w:hAnsi="Palatino Linotype"/>
        </w:rPr>
        <w:t>veinti</w:t>
      </w:r>
      <w:r w:rsidR="00F74502" w:rsidRPr="00B0487D">
        <w:rPr>
          <w:rFonts w:ascii="Palatino Linotype" w:hAnsi="Palatino Linotype"/>
        </w:rPr>
        <w:t>dós</w:t>
      </w:r>
      <w:r w:rsidRPr="00B014D9">
        <w:rPr>
          <w:rFonts w:ascii="Palatino Linotype" w:hAnsi="Palatino Linotype"/>
          <w:b/>
        </w:rPr>
        <w:t>.</w:t>
      </w:r>
    </w:p>
    <w:p w14:paraId="28464D58" w14:textId="77777777" w:rsidR="00457BB8" w:rsidRPr="00B014D9" w:rsidRDefault="00457BB8" w:rsidP="0066637D">
      <w:pPr>
        <w:spacing w:line="360" w:lineRule="auto"/>
        <w:jc w:val="both"/>
        <w:rPr>
          <w:rFonts w:ascii="Palatino Linotype" w:hAnsi="Palatino Linotype"/>
        </w:rPr>
      </w:pPr>
    </w:p>
    <w:p w14:paraId="2C11FACB" w14:textId="109BD59B" w:rsidR="00457BB8" w:rsidRPr="00B014D9" w:rsidRDefault="00457BB8" w:rsidP="0066637D">
      <w:pPr>
        <w:spacing w:line="360" w:lineRule="auto"/>
        <w:jc w:val="both"/>
        <w:rPr>
          <w:rFonts w:ascii="Palatino Linotype" w:hAnsi="Palatino Linotype"/>
          <w:b/>
        </w:rPr>
      </w:pPr>
      <w:r w:rsidRPr="00B014D9">
        <w:rPr>
          <w:rFonts w:ascii="Palatino Linotype" w:hAnsi="Palatino Linotype"/>
          <w:b/>
        </w:rPr>
        <w:t>VISTO</w:t>
      </w:r>
      <w:r w:rsidRPr="00B014D9">
        <w:rPr>
          <w:rFonts w:ascii="Palatino Linotype" w:hAnsi="Palatino Linotype"/>
        </w:rPr>
        <w:t xml:space="preserve"> el exp</w:t>
      </w:r>
      <w:r w:rsidR="00CB5585" w:rsidRPr="00B014D9">
        <w:rPr>
          <w:rFonts w:ascii="Palatino Linotype" w:hAnsi="Palatino Linotype"/>
        </w:rPr>
        <w:t xml:space="preserve">ediente formado con motivo del </w:t>
      </w:r>
      <w:r w:rsidR="00D86297" w:rsidRPr="00B014D9">
        <w:rPr>
          <w:rFonts w:ascii="Palatino Linotype" w:hAnsi="Palatino Linotype"/>
        </w:rPr>
        <w:t>Recurso Revisión</w:t>
      </w:r>
      <w:r w:rsidRPr="00B014D9">
        <w:rPr>
          <w:rFonts w:ascii="Palatino Linotype" w:hAnsi="Palatino Linotype"/>
        </w:rPr>
        <w:t xml:space="preserve"> </w:t>
      </w:r>
      <w:r w:rsidR="00D73171" w:rsidRPr="00B014D9">
        <w:rPr>
          <w:rFonts w:ascii="Palatino Linotype" w:hAnsi="Palatino Linotype"/>
          <w:b/>
          <w:lang w:val="es-ES_tradnl"/>
        </w:rPr>
        <w:t>0</w:t>
      </w:r>
      <w:r w:rsidR="000531C6" w:rsidRPr="00B014D9">
        <w:rPr>
          <w:rFonts w:ascii="Palatino Linotype" w:hAnsi="Palatino Linotype"/>
          <w:b/>
          <w:lang w:val="es-ES_tradnl"/>
        </w:rPr>
        <w:t>0</w:t>
      </w:r>
      <w:r w:rsidR="002810EE" w:rsidRPr="00B014D9">
        <w:rPr>
          <w:rFonts w:ascii="Palatino Linotype" w:hAnsi="Palatino Linotype"/>
          <w:b/>
          <w:lang w:val="es-ES_tradnl"/>
        </w:rPr>
        <w:t>8</w:t>
      </w:r>
      <w:r w:rsidR="000531C6" w:rsidRPr="00B014D9">
        <w:rPr>
          <w:rFonts w:ascii="Palatino Linotype" w:hAnsi="Palatino Linotype"/>
          <w:b/>
          <w:lang w:val="es-ES_tradnl"/>
        </w:rPr>
        <w:t>52</w:t>
      </w:r>
      <w:r w:rsidR="008834CE" w:rsidRPr="00B014D9">
        <w:rPr>
          <w:rFonts w:ascii="Palatino Linotype" w:hAnsi="Palatino Linotype"/>
          <w:b/>
          <w:lang w:val="es-ES_tradnl"/>
        </w:rPr>
        <w:t>/INFOEM/IP/RR/2022</w:t>
      </w:r>
      <w:r w:rsidRPr="00B014D9">
        <w:rPr>
          <w:rFonts w:ascii="Palatino Linotype" w:hAnsi="Palatino Linotype"/>
        </w:rPr>
        <w:t xml:space="preserve">, </w:t>
      </w:r>
      <w:r w:rsidR="006C52D7" w:rsidRPr="00B014D9">
        <w:rPr>
          <w:rFonts w:ascii="Palatino Linotype" w:hAnsi="Palatino Linotype"/>
        </w:rPr>
        <w:t xml:space="preserve">promovido </w:t>
      </w:r>
      <w:r w:rsidR="005C250B" w:rsidRPr="00B014D9">
        <w:rPr>
          <w:rFonts w:ascii="Palatino Linotype" w:hAnsi="Palatino Linotype"/>
          <w:color w:val="000000" w:themeColor="text1"/>
        </w:rPr>
        <w:t>por una persona de manera anónima,</w:t>
      </w:r>
      <w:r w:rsidR="005C250B" w:rsidRPr="00B014D9">
        <w:rPr>
          <w:rFonts w:ascii="Palatino Linotype" w:hAnsi="Palatino Linotype" w:cs="Arial"/>
          <w:b/>
          <w:color w:val="000000" w:themeColor="text1"/>
          <w:lang w:val="es-ES"/>
        </w:rPr>
        <w:t xml:space="preserve"> </w:t>
      </w:r>
      <w:r w:rsidR="000531C6" w:rsidRPr="00B014D9">
        <w:rPr>
          <w:rFonts w:ascii="Palatino Linotype" w:hAnsi="Palatino Linotype" w:cs="Arial"/>
          <w:bCs/>
          <w:color w:val="000000" w:themeColor="text1"/>
          <w:lang w:val="es-ES"/>
        </w:rPr>
        <w:t xml:space="preserve">a </w:t>
      </w:r>
      <w:r w:rsidR="005C250B" w:rsidRPr="00B014D9">
        <w:rPr>
          <w:rFonts w:ascii="Palatino Linotype" w:hAnsi="Palatino Linotype"/>
          <w:color w:val="000000" w:themeColor="text1"/>
          <w:lang w:val="es-ES"/>
        </w:rPr>
        <w:t>qu</w:t>
      </w:r>
      <w:r w:rsidR="000531C6" w:rsidRPr="00B014D9">
        <w:rPr>
          <w:rFonts w:ascii="Palatino Linotype" w:hAnsi="Palatino Linotype"/>
          <w:color w:val="000000" w:themeColor="text1"/>
          <w:lang w:val="es-ES"/>
        </w:rPr>
        <w:t>ien</w:t>
      </w:r>
      <w:r w:rsidR="005C250B" w:rsidRPr="00B014D9">
        <w:rPr>
          <w:rFonts w:ascii="Palatino Linotype" w:hAnsi="Palatino Linotype" w:cs="Arial"/>
          <w:b/>
          <w:color w:val="000000" w:themeColor="text1"/>
          <w:lang w:val="es-ES"/>
        </w:rPr>
        <w:t xml:space="preserve"> </w:t>
      </w:r>
      <w:r w:rsidR="005C250B" w:rsidRPr="00B014D9">
        <w:rPr>
          <w:rFonts w:ascii="Palatino Linotype" w:hAnsi="Palatino Linotype"/>
          <w:color w:val="000000" w:themeColor="text1"/>
        </w:rPr>
        <w:t xml:space="preserve">en lo sucesivo se </w:t>
      </w:r>
      <w:r w:rsidR="000531C6" w:rsidRPr="00B014D9">
        <w:rPr>
          <w:rFonts w:ascii="Palatino Linotype" w:hAnsi="Palatino Linotype"/>
          <w:color w:val="000000" w:themeColor="text1"/>
        </w:rPr>
        <w:t xml:space="preserve">le </w:t>
      </w:r>
      <w:r w:rsidR="005C250B" w:rsidRPr="00B014D9">
        <w:rPr>
          <w:rFonts w:ascii="Palatino Linotype" w:hAnsi="Palatino Linotype"/>
          <w:color w:val="000000" w:themeColor="text1"/>
        </w:rPr>
        <w:t xml:space="preserve">denominará </w:t>
      </w:r>
      <w:r w:rsidR="005C250B" w:rsidRPr="00B014D9">
        <w:rPr>
          <w:rFonts w:ascii="Palatino Linotype" w:hAnsi="Palatino Linotype" w:cs="Arial"/>
          <w:b/>
          <w:color w:val="000000" w:themeColor="text1"/>
          <w:lang w:val="es-ES"/>
        </w:rPr>
        <w:t>EL RECURRENTE</w:t>
      </w:r>
      <w:r w:rsidR="005C250B" w:rsidRPr="00B014D9">
        <w:rPr>
          <w:rFonts w:ascii="Palatino Linotype" w:hAnsi="Palatino Linotype"/>
          <w:color w:val="000000" w:themeColor="text1"/>
        </w:rPr>
        <w:t>,</w:t>
      </w:r>
      <w:r w:rsidRPr="00B014D9">
        <w:rPr>
          <w:rFonts w:ascii="Palatino Linotype" w:hAnsi="Palatino Linotype"/>
        </w:rPr>
        <w:t xml:space="preserve"> </w:t>
      </w:r>
      <w:r w:rsidR="00E24730" w:rsidRPr="00B014D9">
        <w:rPr>
          <w:rFonts w:ascii="Palatino Linotype" w:hAnsi="Palatino Linotype"/>
        </w:rPr>
        <w:t xml:space="preserve">en contra de </w:t>
      </w:r>
      <w:r w:rsidR="00FA075C" w:rsidRPr="00B014D9">
        <w:rPr>
          <w:rFonts w:ascii="Palatino Linotype" w:hAnsi="Palatino Linotype" w:cs="Arial"/>
          <w:color w:val="000000" w:themeColor="text1"/>
          <w:lang w:val="es-ES"/>
        </w:rPr>
        <w:t>la</w:t>
      </w:r>
      <w:r w:rsidR="00E24730" w:rsidRPr="00B014D9">
        <w:rPr>
          <w:rFonts w:ascii="Palatino Linotype" w:hAnsi="Palatino Linotype" w:cs="Arial"/>
          <w:color w:val="000000" w:themeColor="text1"/>
          <w:lang w:val="es-ES"/>
        </w:rPr>
        <w:t xml:space="preserve"> respuesta</w:t>
      </w:r>
      <w:r w:rsidR="00FA075C" w:rsidRPr="00B014D9">
        <w:rPr>
          <w:rFonts w:ascii="Palatino Linotype" w:hAnsi="Palatino Linotype" w:cs="Arial"/>
          <w:color w:val="000000" w:themeColor="text1"/>
          <w:lang w:val="es-ES"/>
        </w:rPr>
        <w:t xml:space="preserve"> emitida por el </w:t>
      </w:r>
      <w:r w:rsidR="002810EE" w:rsidRPr="00B014D9">
        <w:rPr>
          <w:rFonts w:ascii="Palatino Linotype" w:hAnsi="Palatino Linotype" w:cs="Arial"/>
          <w:b/>
        </w:rPr>
        <w:t>Ayuntamiento de Chiautla</w:t>
      </w:r>
      <w:r w:rsidRPr="00B014D9">
        <w:rPr>
          <w:rFonts w:ascii="Palatino Linotype" w:hAnsi="Palatino Linotype"/>
          <w:b/>
        </w:rPr>
        <w:t xml:space="preserve">, </w:t>
      </w:r>
      <w:r w:rsidR="00A66569" w:rsidRPr="00B014D9">
        <w:rPr>
          <w:rFonts w:ascii="Palatino Linotype" w:hAnsi="Palatino Linotype"/>
          <w:lang w:val="es-419"/>
        </w:rPr>
        <w:t xml:space="preserve">que en </w:t>
      </w:r>
      <w:r w:rsidRPr="00B014D9">
        <w:rPr>
          <w:rFonts w:ascii="Palatino Linotype" w:hAnsi="Palatino Linotype"/>
        </w:rPr>
        <w:t xml:space="preserve">lo sucesivo </w:t>
      </w:r>
      <w:r w:rsidR="009E2E2C" w:rsidRPr="00B014D9">
        <w:rPr>
          <w:rFonts w:ascii="Palatino Linotype" w:hAnsi="Palatino Linotype"/>
        </w:rPr>
        <w:t xml:space="preserve">se denominará </w:t>
      </w:r>
      <w:r w:rsidRPr="00B014D9">
        <w:rPr>
          <w:rFonts w:ascii="Palatino Linotype" w:hAnsi="Palatino Linotype"/>
          <w:b/>
        </w:rPr>
        <w:t>EL SUJETO OBLIGADO</w:t>
      </w:r>
      <w:r w:rsidRPr="00B014D9">
        <w:rPr>
          <w:rFonts w:ascii="Palatino Linotype" w:hAnsi="Palatino Linotype"/>
        </w:rPr>
        <w:t>, se procede a dictar la presente resolución con base en lo siguiente:</w:t>
      </w:r>
    </w:p>
    <w:p w14:paraId="48CEFEB5" w14:textId="77777777" w:rsidR="00457BB8" w:rsidRPr="00B014D9" w:rsidRDefault="00457BB8" w:rsidP="0066637D">
      <w:pPr>
        <w:jc w:val="center"/>
        <w:rPr>
          <w:rFonts w:ascii="Palatino Linotype" w:hAnsi="Palatino Linotype"/>
        </w:rPr>
      </w:pPr>
    </w:p>
    <w:p w14:paraId="480E521A" w14:textId="07D2DB95" w:rsidR="00457BB8" w:rsidRPr="00B014D9" w:rsidRDefault="00FA075C" w:rsidP="0066637D">
      <w:pPr>
        <w:jc w:val="center"/>
        <w:rPr>
          <w:rFonts w:ascii="Palatino Linotype" w:hAnsi="Palatino Linotype"/>
          <w:b/>
          <w:bCs/>
          <w:spacing w:val="40"/>
          <w:sz w:val="26"/>
          <w:szCs w:val="26"/>
        </w:rPr>
      </w:pPr>
      <w:r w:rsidRPr="00B014D9">
        <w:rPr>
          <w:rFonts w:ascii="Palatino Linotype" w:hAnsi="Palatino Linotype"/>
          <w:b/>
          <w:bCs/>
          <w:spacing w:val="40"/>
          <w:sz w:val="26"/>
          <w:szCs w:val="26"/>
        </w:rPr>
        <w:t>ANTECEDENTES</w:t>
      </w:r>
    </w:p>
    <w:p w14:paraId="68707BF2" w14:textId="77777777" w:rsidR="00457BB8" w:rsidRPr="00B014D9" w:rsidRDefault="00457BB8" w:rsidP="0066637D">
      <w:pPr>
        <w:jc w:val="center"/>
        <w:rPr>
          <w:rFonts w:ascii="Palatino Linotype" w:hAnsi="Palatino Linotype"/>
          <w:b/>
          <w:bCs/>
          <w:spacing w:val="40"/>
        </w:rPr>
      </w:pPr>
    </w:p>
    <w:p w14:paraId="27A028CA" w14:textId="32CFF71D" w:rsidR="0046481A" w:rsidRPr="00B014D9" w:rsidRDefault="00457BB8" w:rsidP="0066637D">
      <w:pPr>
        <w:spacing w:line="360" w:lineRule="auto"/>
        <w:jc w:val="both"/>
        <w:rPr>
          <w:rFonts w:ascii="Palatino Linotype" w:hAnsi="Palatino Linotype"/>
          <w:b/>
          <w:sz w:val="26"/>
          <w:szCs w:val="26"/>
        </w:rPr>
      </w:pPr>
      <w:r w:rsidRPr="00B014D9">
        <w:rPr>
          <w:rFonts w:ascii="Palatino Linotype" w:hAnsi="Palatino Linotype"/>
          <w:b/>
          <w:sz w:val="26"/>
          <w:szCs w:val="26"/>
        </w:rPr>
        <w:t xml:space="preserve">I. </w:t>
      </w:r>
      <w:r w:rsidR="00747069" w:rsidRPr="00B014D9">
        <w:rPr>
          <w:rFonts w:ascii="Palatino Linotype" w:hAnsi="Palatino Linotype"/>
          <w:b/>
          <w:sz w:val="26"/>
          <w:szCs w:val="26"/>
        </w:rPr>
        <w:t>De la Solicitud de Información</w:t>
      </w:r>
    </w:p>
    <w:p w14:paraId="4EA39801" w14:textId="37CA98F9" w:rsidR="00F67B0E" w:rsidRPr="00B014D9" w:rsidRDefault="00D73171" w:rsidP="00D73171">
      <w:pPr>
        <w:spacing w:line="360" w:lineRule="auto"/>
        <w:jc w:val="both"/>
        <w:rPr>
          <w:rFonts w:ascii="Palatino Linotype" w:hAnsi="Palatino Linotype" w:cs="Arial"/>
          <w:b/>
          <w:bCs/>
          <w:lang w:val="es-ES"/>
        </w:rPr>
      </w:pPr>
      <w:r w:rsidRPr="00B014D9">
        <w:rPr>
          <w:rFonts w:ascii="Palatino Linotype" w:hAnsi="Palatino Linotype" w:cs="Arial"/>
        </w:rPr>
        <w:t xml:space="preserve">En fecha </w:t>
      </w:r>
      <w:r w:rsidR="002810EE" w:rsidRPr="00B014D9">
        <w:rPr>
          <w:rFonts w:ascii="Palatino Linotype" w:hAnsi="Palatino Linotype" w:cs="Arial"/>
          <w:b/>
        </w:rPr>
        <w:t>diecisiete</w:t>
      </w:r>
      <w:r w:rsidRPr="00B014D9">
        <w:rPr>
          <w:rFonts w:ascii="Palatino Linotype" w:hAnsi="Palatino Linotype" w:cs="Arial"/>
          <w:b/>
        </w:rPr>
        <w:t xml:space="preserve"> de </w:t>
      </w:r>
      <w:r w:rsidR="002810EE" w:rsidRPr="00B014D9">
        <w:rPr>
          <w:rFonts w:ascii="Palatino Linotype" w:hAnsi="Palatino Linotype" w:cs="Arial"/>
          <w:b/>
        </w:rPr>
        <w:t>enero</w:t>
      </w:r>
      <w:r w:rsidRPr="00B014D9">
        <w:rPr>
          <w:rFonts w:ascii="Palatino Linotype" w:hAnsi="Palatino Linotype" w:cs="Arial"/>
          <w:b/>
        </w:rPr>
        <w:t xml:space="preserve"> de dos mil veinti</w:t>
      </w:r>
      <w:r w:rsidR="002810EE" w:rsidRPr="00B014D9">
        <w:rPr>
          <w:rFonts w:ascii="Palatino Linotype" w:hAnsi="Palatino Linotype" w:cs="Arial"/>
          <w:b/>
        </w:rPr>
        <w:t>dós</w:t>
      </w:r>
      <w:r w:rsidRPr="00B014D9">
        <w:rPr>
          <w:rFonts w:ascii="Palatino Linotype" w:hAnsi="Palatino Linotype" w:cs="Arial"/>
        </w:rPr>
        <w:t xml:space="preserve">, </w:t>
      </w:r>
      <w:r w:rsidRPr="00B014D9">
        <w:rPr>
          <w:rFonts w:ascii="Palatino Linotype" w:hAnsi="Palatino Linotype" w:cs="Arial"/>
          <w:b/>
        </w:rPr>
        <w:t>EL RECURRENTE</w:t>
      </w:r>
      <w:r w:rsidRPr="00B014D9">
        <w:rPr>
          <w:rFonts w:ascii="Palatino Linotype" w:hAnsi="Palatino Linotype" w:cs="Arial"/>
        </w:rPr>
        <w:t xml:space="preserve"> presentó a través del Sistema de Acceso a la Información Mexiquense, en lo subsecuente </w:t>
      </w:r>
      <w:r w:rsidRPr="00B014D9">
        <w:rPr>
          <w:rFonts w:ascii="Palatino Linotype" w:hAnsi="Palatino Linotype" w:cs="Arial"/>
          <w:b/>
        </w:rPr>
        <w:t>EL SAIMEX</w:t>
      </w:r>
      <w:r w:rsidRPr="00B014D9">
        <w:rPr>
          <w:rFonts w:ascii="Palatino Linotype" w:hAnsi="Palatino Linotype" w:cs="Arial"/>
        </w:rPr>
        <w:t xml:space="preserve"> ante </w:t>
      </w:r>
      <w:r w:rsidRPr="00B014D9">
        <w:rPr>
          <w:rFonts w:ascii="Palatino Linotype" w:hAnsi="Palatino Linotype" w:cs="Arial"/>
          <w:b/>
        </w:rPr>
        <w:t>EL SUJETO OBLIGADO</w:t>
      </w:r>
      <w:r w:rsidRPr="00B014D9">
        <w:rPr>
          <w:rFonts w:ascii="Palatino Linotype" w:hAnsi="Palatino Linotype" w:cs="Arial"/>
        </w:rPr>
        <w:t xml:space="preserve">, la solicitud de acceso a la Información Pública, a la que se le asignó el número de expediente </w:t>
      </w:r>
      <w:r w:rsidR="002810EE" w:rsidRPr="00B014D9">
        <w:rPr>
          <w:rFonts w:ascii="Palatino Linotype" w:hAnsi="Palatino Linotype" w:cs="Arial"/>
          <w:b/>
        </w:rPr>
        <w:t>00034/CHIAUTLA/IP/2022</w:t>
      </w:r>
      <w:r w:rsidRPr="00B014D9">
        <w:rPr>
          <w:rFonts w:ascii="Palatino Linotype" w:hAnsi="Palatino Linotype" w:cs="Arial"/>
        </w:rPr>
        <w:t>, mediante la cual solicitó:</w:t>
      </w:r>
    </w:p>
    <w:p w14:paraId="389904F8" w14:textId="77777777" w:rsidR="00D73171" w:rsidRPr="00B014D9" w:rsidRDefault="00D73171" w:rsidP="00D73171">
      <w:pPr>
        <w:spacing w:line="360" w:lineRule="auto"/>
        <w:jc w:val="both"/>
        <w:rPr>
          <w:rFonts w:ascii="Palatino Linotype" w:hAnsi="Palatino Linotype" w:cs="Arial"/>
          <w:b/>
          <w:bCs/>
          <w:lang w:val="es-ES"/>
        </w:rPr>
      </w:pPr>
    </w:p>
    <w:p w14:paraId="2A3302E7" w14:textId="1FF8FC1E" w:rsidR="005D1CB5" w:rsidRPr="00B014D9" w:rsidRDefault="00457BB8" w:rsidP="00D73171">
      <w:pPr>
        <w:tabs>
          <w:tab w:val="left" w:pos="851"/>
        </w:tabs>
        <w:ind w:left="851" w:right="901"/>
        <w:jc w:val="both"/>
        <w:rPr>
          <w:rFonts w:ascii="Palatino Linotype" w:hAnsi="Palatino Linotype" w:cs="Arial"/>
          <w:i/>
          <w:sz w:val="22"/>
          <w:szCs w:val="22"/>
        </w:rPr>
      </w:pPr>
      <w:r w:rsidRPr="00B014D9">
        <w:rPr>
          <w:rFonts w:ascii="Palatino Linotype" w:hAnsi="Palatino Linotype" w:cs="Arial"/>
          <w:i/>
          <w:sz w:val="22"/>
          <w:szCs w:val="22"/>
        </w:rPr>
        <w:t>“</w:t>
      </w:r>
      <w:r w:rsidR="002810EE" w:rsidRPr="00B014D9">
        <w:rPr>
          <w:rFonts w:ascii="Palatino Linotype" w:hAnsi="Palatino Linotype" w:cs="Arial"/>
          <w:i/>
          <w:sz w:val="22"/>
          <w:szCs w:val="22"/>
        </w:rPr>
        <w:t>QUIERO LOS RECIBOS DE NOMINA DE CADA DE LOS TRABADORES DEL AYUNTAMIENTO ASI COMO DEL DIF Y IMCUFIDE</w:t>
      </w:r>
      <w:r w:rsidRPr="00B014D9">
        <w:rPr>
          <w:rFonts w:ascii="Palatino Linotype" w:hAnsi="Palatino Linotype" w:cs="Arial"/>
          <w:i/>
          <w:sz w:val="22"/>
          <w:szCs w:val="22"/>
        </w:rPr>
        <w:t>” (Sic)</w:t>
      </w:r>
    </w:p>
    <w:p w14:paraId="4E784B64" w14:textId="77777777" w:rsidR="00D73171" w:rsidRPr="00B014D9" w:rsidRDefault="00D73171" w:rsidP="0066637D">
      <w:pPr>
        <w:spacing w:line="360" w:lineRule="auto"/>
        <w:jc w:val="both"/>
        <w:rPr>
          <w:rFonts w:ascii="Palatino Linotype" w:hAnsi="Palatino Linotype" w:cs="Arial"/>
          <w:b/>
        </w:rPr>
      </w:pPr>
    </w:p>
    <w:p w14:paraId="0B336B2F" w14:textId="2DECC605" w:rsidR="00F67B0E" w:rsidRPr="00B014D9" w:rsidRDefault="00457BB8" w:rsidP="005C250B">
      <w:pPr>
        <w:spacing w:line="360" w:lineRule="auto"/>
        <w:jc w:val="both"/>
        <w:rPr>
          <w:rFonts w:ascii="Palatino Linotype" w:hAnsi="Palatino Linotype" w:cs="Arial"/>
          <w:b/>
        </w:rPr>
      </w:pPr>
      <w:r w:rsidRPr="00B014D9">
        <w:rPr>
          <w:rFonts w:ascii="Palatino Linotype" w:hAnsi="Palatino Linotype" w:cs="Arial"/>
          <w:b/>
        </w:rPr>
        <w:t>MODALIDAD DE ENTREGA:</w:t>
      </w:r>
      <w:r w:rsidRPr="00B014D9">
        <w:rPr>
          <w:rFonts w:ascii="Palatino Linotype" w:hAnsi="Palatino Linotype" w:cs="Arial"/>
        </w:rPr>
        <w:t xml:space="preserve"> Vía </w:t>
      </w:r>
      <w:r w:rsidRPr="00B014D9">
        <w:rPr>
          <w:rFonts w:ascii="Palatino Linotype" w:hAnsi="Palatino Linotype" w:cs="Arial"/>
          <w:b/>
        </w:rPr>
        <w:t>SAIMEX.</w:t>
      </w:r>
    </w:p>
    <w:p w14:paraId="6F756D5A" w14:textId="77777777" w:rsidR="002810EE" w:rsidRPr="00B014D9" w:rsidRDefault="002810EE" w:rsidP="005C250B">
      <w:pPr>
        <w:spacing w:line="360" w:lineRule="auto"/>
        <w:jc w:val="both"/>
        <w:rPr>
          <w:rFonts w:ascii="Palatino Linotype" w:hAnsi="Palatino Linotype" w:cs="Arial"/>
          <w:b/>
        </w:rPr>
      </w:pPr>
    </w:p>
    <w:p w14:paraId="6B5FCBC0" w14:textId="6115AB01" w:rsidR="00F67B0E" w:rsidRPr="00B014D9" w:rsidRDefault="00F67B0E" w:rsidP="00F67B0E">
      <w:pPr>
        <w:spacing w:line="360" w:lineRule="auto"/>
        <w:jc w:val="both"/>
        <w:rPr>
          <w:rFonts w:ascii="Palatino Linotype" w:hAnsi="Palatino Linotype"/>
          <w:b/>
          <w:sz w:val="26"/>
          <w:szCs w:val="26"/>
        </w:rPr>
      </w:pPr>
      <w:r w:rsidRPr="00B014D9">
        <w:rPr>
          <w:rFonts w:ascii="Palatino Linotype" w:hAnsi="Palatino Linotype"/>
          <w:b/>
          <w:sz w:val="26"/>
          <w:szCs w:val="26"/>
        </w:rPr>
        <w:t>II. Turno de requerimiento del Sujeto Obligado</w:t>
      </w:r>
      <w:r w:rsidR="00D73171" w:rsidRPr="00B014D9">
        <w:rPr>
          <w:rFonts w:ascii="Palatino Linotype" w:hAnsi="Palatino Linotype"/>
          <w:b/>
          <w:sz w:val="26"/>
          <w:szCs w:val="26"/>
        </w:rPr>
        <w:t>.</w:t>
      </w:r>
    </w:p>
    <w:p w14:paraId="750B4576" w14:textId="72FC994E" w:rsidR="00F67B0E" w:rsidRPr="00B014D9" w:rsidRDefault="00F67B0E" w:rsidP="00F67B0E">
      <w:pPr>
        <w:spacing w:line="360" w:lineRule="auto"/>
        <w:jc w:val="both"/>
        <w:rPr>
          <w:rFonts w:ascii="Palatino Linotype" w:hAnsi="Palatino Linotype"/>
          <w:color w:val="000000" w:themeColor="text1"/>
        </w:rPr>
      </w:pPr>
      <w:r w:rsidRPr="00B014D9">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D51F47" w:rsidRPr="00B014D9">
        <w:rPr>
          <w:rFonts w:ascii="Palatino Linotype" w:hAnsi="Palatino Linotype"/>
          <w:b/>
          <w:color w:val="000000" w:themeColor="text1"/>
        </w:rPr>
        <w:t>veinti</w:t>
      </w:r>
      <w:r w:rsidR="002810EE" w:rsidRPr="00B014D9">
        <w:rPr>
          <w:rFonts w:ascii="Palatino Linotype" w:hAnsi="Palatino Linotype"/>
          <w:b/>
          <w:color w:val="000000" w:themeColor="text1"/>
        </w:rPr>
        <w:t>siete</w:t>
      </w:r>
      <w:r w:rsidRPr="00B014D9">
        <w:rPr>
          <w:rFonts w:ascii="Palatino Linotype" w:hAnsi="Palatino Linotype"/>
          <w:b/>
          <w:color w:val="000000" w:themeColor="text1"/>
        </w:rPr>
        <w:t xml:space="preserve"> de </w:t>
      </w:r>
      <w:r w:rsidR="002810EE" w:rsidRPr="00B014D9">
        <w:rPr>
          <w:rFonts w:ascii="Palatino Linotype" w:hAnsi="Palatino Linotype"/>
          <w:b/>
          <w:color w:val="000000" w:themeColor="text1"/>
        </w:rPr>
        <w:t>enero</w:t>
      </w:r>
      <w:r w:rsidRPr="00B014D9">
        <w:rPr>
          <w:rFonts w:ascii="Palatino Linotype" w:hAnsi="Palatino Linotype"/>
          <w:b/>
          <w:color w:val="000000" w:themeColor="text1"/>
        </w:rPr>
        <w:t xml:space="preserve"> de dos mil veinti</w:t>
      </w:r>
      <w:r w:rsidR="00D51F47" w:rsidRPr="00B014D9">
        <w:rPr>
          <w:rFonts w:ascii="Palatino Linotype" w:hAnsi="Palatino Linotype"/>
          <w:b/>
          <w:color w:val="000000" w:themeColor="text1"/>
        </w:rPr>
        <w:t>uno</w:t>
      </w:r>
      <w:r w:rsidRPr="00B014D9">
        <w:rPr>
          <w:rFonts w:ascii="Palatino Linotype" w:hAnsi="Palatino Linotype"/>
          <w:color w:val="000000" w:themeColor="text1"/>
        </w:rPr>
        <w:t xml:space="preserve">, el Titular de la Unidad de Transparencia del </w:t>
      </w:r>
      <w:r w:rsidRPr="00B014D9">
        <w:rPr>
          <w:rFonts w:ascii="Palatino Linotype" w:hAnsi="Palatino Linotype"/>
          <w:b/>
          <w:color w:val="000000" w:themeColor="text1"/>
        </w:rPr>
        <w:t>SUJETO OBLIGADO</w:t>
      </w:r>
      <w:r w:rsidRPr="00B014D9">
        <w:rPr>
          <w:rFonts w:ascii="Palatino Linotype" w:hAnsi="Palatino Linotype"/>
          <w:color w:val="000000" w:themeColor="text1"/>
        </w:rPr>
        <w:t>, turnó el requerimientos de información a</w:t>
      </w:r>
      <w:r w:rsidR="00D73171" w:rsidRPr="00B014D9">
        <w:rPr>
          <w:rFonts w:ascii="Palatino Linotype" w:hAnsi="Palatino Linotype"/>
          <w:color w:val="000000" w:themeColor="text1"/>
        </w:rPr>
        <w:t xml:space="preserve"> </w:t>
      </w:r>
      <w:r w:rsidRPr="00B014D9">
        <w:rPr>
          <w:rFonts w:ascii="Palatino Linotype" w:hAnsi="Palatino Linotype"/>
          <w:color w:val="000000" w:themeColor="text1"/>
        </w:rPr>
        <w:t>l</w:t>
      </w:r>
      <w:r w:rsidR="00D73171" w:rsidRPr="00B014D9">
        <w:rPr>
          <w:rFonts w:ascii="Palatino Linotype" w:hAnsi="Palatino Linotype"/>
          <w:color w:val="000000" w:themeColor="text1"/>
        </w:rPr>
        <w:t>os</w:t>
      </w:r>
      <w:r w:rsidRPr="00B014D9">
        <w:rPr>
          <w:rFonts w:ascii="Palatino Linotype" w:hAnsi="Palatino Linotype"/>
          <w:color w:val="000000" w:themeColor="text1"/>
        </w:rPr>
        <w:t xml:space="preserve"> servidor</w:t>
      </w:r>
      <w:r w:rsidR="00D73171" w:rsidRPr="00B014D9">
        <w:rPr>
          <w:rFonts w:ascii="Palatino Linotype" w:hAnsi="Palatino Linotype"/>
          <w:color w:val="000000" w:themeColor="text1"/>
        </w:rPr>
        <w:t>es</w:t>
      </w:r>
      <w:r w:rsidRPr="00B014D9">
        <w:rPr>
          <w:rFonts w:ascii="Palatino Linotype" w:hAnsi="Palatino Linotype"/>
          <w:color w:val="000000" w:themeColor="text1"/>
        </w:rPr>
        <w:t xml:space="preserve"> público</w:t>
      </w:r>
      <w:r w:rsidR="00D73171" w:rsidRPr="00B014D9">
        <w:rPr>
          <w:rFonts w:ascii="Palatino Linotype" w:hAnsi="Palatino Linotype"/>
          <w:color w:val="000000" w:themeColor="text1"/>
        </w:rPr>
        <w:t>s</w:t>
      </w:r>
      <w:r w:rsidRPr="00B014D9">
        <w:rPr>
          <w:rFonts w:ascii="Palatino Linotype" w:hAnsi="Palatino Linotype"/>
          <w:color w:val="000000" w:themeColor="text1"/>
        </w:rPr>
        <w:t xml:space="preserve"> habilitado</w:t>
      </w:r>
      <w:r w:rsidR="00D73171" w:rsidRPr="00B014D9">
        <w:rPr>
          <w:rFonts w:ascii="Palatino Linotype" w:hAnsi="Palatino Linotype"/>
          <w:color w:val="000000" w:themeColor="text1"/>
        </w:rPr>
        <w:t>s</w:t>
      </w:r>
      <w:r w:rsidRPr="00B014D9">
        <w:rPr>
          <w:rFonts w:ascii="Palatino Linotype" w:hAnsi="Palatino Linotype"/>
          <w:color w:val="000000" w:themeColor="text1"/>
        </w:rPr>
        <w:t xml:space="preserve"> que estimó pertinente, a fin de colmar las solicitudes de acceso a la información; tal y como, se aprecia en la imagen siguiente:</w:t>
      </w:r>
    </w:p>
    <w:p w14:paraId="25F9B5B0" w14:textId="77777777" w:rsidR="00F67B0E" w:rsidRPr="00B014D9" w:rsidRDefault="00F67B0E" w:rsidP="00F67B0E">
      <w:pPr>
        <w:spacing w:line="360" w:lineRule="auto"/>
        <w:jc w:val="both"/>
        <w:rPr>
          <w:rFonts w:ascii="Palatino Linotype" w:hAnsi="Palatino Linotype"/>
          <w:color w:val="000000" w:themeColor="text1"/>
        </w:rPr>
      </w:pPr>
    </w:p>
    <w:p w14:paraId="77BBDAC7" w14:textId="0B30DACD" w:rsidR="00F67B0E" w:rsidRPr="00B014D9" w:rsidRDefault="002810EE" w:rsidP="00F67B0E">
      <w:pPr>
        <w:spacing w:line="360" w:lineRule="auto"/>
        <w:jc w:val="both"/>
        <w:rPr>
          <w:rFonts w:ascii="Palatino Linotype" w:hAnsi="Palatino Linotype"/>
          <w:b/>
          <w:sz w:val="28"/>
          <w:szCs w:val="28"/>
        </w:rPr>
      </w:pPr>
      <w:r w:rsidRPr="00B014D9">
        <w:rPr>
          <w:noProof/>
          <w:lang w:eastAsia="es-MX"/>
        </w:rPr>
        <w:drawing>
          <wp:inline distT="0" distB="0" distL="0" distR="0" wp14:anchorId="6C46AB49" wp14:editId="235EA3A5">
            <wp:extent cx="5791835" cy="20669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66925"/>
                    </a:xfrm>
                    <a:prstGeom prst="rect">
                      <a:avLst/>
                    </a:prstGeom>
                  </pic:spPr>
                </pic:pic>
              </a:graphicData>
            </a:graphic>
          </wp:inline>
        </w:drawing>
      </w:r>
    </w:p>
    <w:p w14:paraId="7DD964BF" w14:textId="77777777" w:rsidR="00972312" w:rsidRPr="00B014D9" w:rsidRDefault="00972312" w:rsidP="005C250B">
      <w:pPr>
        <w:spacing w:line="360" w:lineRule="auto"/>
        <w:jc w:val="both"/>
        <w:rPr>
          <w:rFonts w:ascii="Palatino Linotype" w:hAnsi="Palatino Linotype"/>
          <w:b/>
          <w:sz w:val="28"/>
          <w:szCs w:val="28"/>
        </w:rPr>
      </w:pPr>
    </w:p>
    <w:p w14:paraId="6A8E91EB" w14:textId="7E822014" w:rsidR="00FA5972" w:rsidRPr="00B014D9" w:rsidRDefault="00D73171" w:rsidP="005C250B">
      <w:pPr>
        <w:spacing w:line="360" w:lineRule="auto"/>
        <w:jc w:val="both"/>
        <w:rPr>
          <w:rFonts w:ascii="Palatino Linotype" w:hAnsi="Palatino Linotype" w:cs="Arial"/>
          <w:b/>
          <w:sz w:val="26"/>
          <w:szCs w:val="26"/>
        </w:rPr>
      </w:pPr>
      <w:r w:rsidRPr="00B014D9">
        <w:rPr>
          <w:rFonts w:ascii="Palatino Linotype" w:hAnsi="Palatino Linotype"/>
          <w:b/>
          <w:sz w:val="26"/>
          <w:szCs w:val="26"/>
        </w:rPr>
        <w:t>III</w:t>
      </w:r>
      <w:r w:rsidR="00B41543" w:rsidRPr="00B014D9">
        <w:rPr>
          <w:rFonts w:ascii="Palatino Linotype" w:hAnsi="Palatino Linotype"/>
          <w:b/>
          <w:sz w:val="26"/>
          <w:szCs w:val="26"/>
        </w:rPr>
        <w:t xml:space="preserve">. </w:t>
      </w:r>
      <w:r w:rsidR="00FA5972" w:rsidRPr="00B014D9">
        <w:rPr>
          <w:rFonts w:ascii="Palatino Linotype" w:hAnsi="Palatino Linotype" w:cs="Arial"/>
          <w:b/>
          <w:sz w:val="26"/>
          <w:szCs w:val="26"/>
        </w:rPr>
        <w:t>Respuesta del Sujeto Obligado</w:t>
      </w:r>
      <w:r w:rsidRPr="00B014D9">
        <w:rPr>
          <w:rFonts w:ascii="Palatino Linotype" w:hAnsi="Palatino Linotype" w:cs="Arial"/>
          <w:b/>
          <w:sz w:val="26"/>
          <w:szCs w:val="26"/>
        </w:rPr>
        <w:t>.</w:t>
      </w:r>
    </w:p>
    <w:p w14:paraId="0FA1F944" w14:textId="45BBE951" w:rsidR="00641A03" w:rsidRPr="00B014D9" w:rsidRDefault="00641A03" w:rsidP="0066637D">
      <w:pPr>
        <w:spacing w:line="360" w:lineRule="auto"/>
        <w:jc w:val="both"/>
        <w:rPr>
          <w:rFonts w:ascii="Palatino Linotype" w:hAnsi="Palatino Linotype" w:cs="Arial"/>
          <w:color w:val="000000" w:themeColor="text1"/>
        </w:rPr>
      </w:pPr>
      <w:r w:rsidRPr="00B014D9">
        <w:rPr>
          <w:rFonts w:ascii="Palatino Linotype" w:hAnsi="Palatino Linotype"/>
          <w:color w:val="000000" w:themeColor="text1"/>
        </w:rPr>
        <w:t xml:space="preserve">De las constancias que obran en el </w:t>
      </w:r>
      <w:r w:rsidRPr="00B014D9">
        <w:rPr>
          <w:rFonts w:ascii="Palatino Linotype" w:hAnsi="Palatino Linotype"/>
          <w:b/>
          <w:color w:val="000000" w:themeColor="text1"/>
        </w:rPr>
        <w:t>SAIMEX,</w:t>
      </w:r>
      <w:r w:rsidRPr="00B014D9">
        <w:rPr>
          <w:rFonts w:ascii="Palatino Linotype" w:hAnsi="Palatino Linotype"/>
          <w:color w:val="000000" w:themeColor="text1"/>
        </w:rPr>
        <w:t xml:space="preserve"> se advierte que </w:t>
      </w:r>
      <w:r w:rsidR="002810EE" w:rsidRPr="00B014D9">
        <w:rPr>
          <w:rFonts w:ascii="Palatino Linotype" w:hAnsi="Palatino Linotype"/>
          <w:color w:val="000000" w:themeColor="text1"/>
        </w:rPr>
        <w:t xml:space="preserve">en fecha </w:t>
      </w:r>
      <w:r w:rsidR="002810EE" w:rsidRPr="00B014D9">
        <w:rPr>
          <w:rFonts w:ascii="Palatino Linotype" w:hAnsi="Palatino Linotype"/>
          <w:b/>
          <w:bCs/>
          <w:color w:val="000000" w:themeColor="text1"/>
        </w:rPr>
        <w:t xml:space="preserve">ocho de febrero del año en curso, </w:t>
      </w:r>
      <w:r w:rsidRPr="00B014D9">
        <w:rPr>
          <w:rFonts w:ascii="Palatino Linotype" w:hAnsi="Palatino Linotype" w:cs="Arial"/>
          <w:b/>
          <w:color w:val="000000" w:themeColor="text1"/>
        </w:rPr>
        <w:t>EL SUJETO OBLIGADO</w:t>
      </w:r>
      <w:r w:rsidRPr="00B014D9">
        <w:rPr>
          <w:rFonts w:ascii="Palatino Linotype" w:hAnsi="Palatino Linotype" w:cs="Arial"/>
          <w:color w:val="000000" w:themeColor="text1"/>
        </w:rPr>
        <w:t xml:space="preserve"> </w:t>
      </w:r>
      <w:r w:rsidR="00D51F47" w:rsidRPr="00B014D9">
        <w:rPr>
          <w:rFonts w:ascii="Palatino Linotype" w:hAnsi="Palatino Linotype" w:cs="Arial"/>
          <w:color w:val="000000" w:themeColor="text1"/>
        </w:rPr>
        <w:t>dio</w:t>
      </w:r>
      <w:r w:rsidRPr="00B014D9">
        <w:rPr>
          <w:rFonts w:ascii="Palatino Linotype" w:hAnsi="Palatino Linotype" w:cs="Arial"/>
          <w:color w:val="000000" w:themeColor="text1"/>
        </w:rPr>
        <w:t xml:space="preserve"> respuesta a la solicitud </w:t>
      </w:r>
      <w:r w:rsidR="00D51F47" w:rsidRPr="00B014D9">
        <w:rPr>
          <w:rFonts w:ascii="Palatino Linotype" w:hAnsi="Palatino Linotype" w:cs="Arial"/>
          <w:color w:val="000000" w:themeColor="text1"/>
        </w:rPr>
        <w:t>planteada por el particular en los siguientes términos:</w:t>
      </w:r>
    </w:p>
    <w:p w14:paraId="54F2A842" w14:textId="77777777" w:rsidR="002810EE" w:rsidRPr="00B014D9" w:rsidRDefault="002810EE" w:rsidP="0066637D">
      <w:pPr>
        <w:spacing w:line="360" w:lineRule="auto"/>
        <w:jc w:val="both"/>
        <w:rPr>
          <w:rFonts w:ascii="Palatino Linotype" w:hAnsi="Palatino Linotype" w:cs="Arial"/>
          <w:color w:val="000000" w:themeColor="text1"/>
        </w:rPr>
      </w:pPr>
    </w:p>
    <w:p w14:paraId="4E8E3B8C" w14:textId="18170232" w:rsidR="002810EE" w:rsidRPr="00B014D9" w:rsidRDefault="00A70E35"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w:t>
      </w:r>
      <w:r w:rsidR="002810EE" w:rsidRPr="00B014D9">
        <w:rPr>
          <w:rFonts w:ascii="Palatino Linotype" w:hAnsi="Palatino Linotype" w:cs="Arial"/>
          <w:i/>
          <w:color w:val="000000" w:themeColor="text1"/>
          <w:sz w:val="22"/>
          <w:szCs w:val="22"/>
        </w:rPr>
        <w:t>Chiautla, México a 08 de Febrero de 2022</w:t>
      </w:r>
    </w:p>
    <w:p w14:paraId="418F3AB5" w14:textId="77777777" w:rsidR="002810EE"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Nombre del solicitante:</w:t>
      </w:r>
    </w:p>
    <w:p w14:paraId="2ECC0B38" w14:textId="77777777" w:rsidR="002810EE"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Folio de la solicitud: 00034/CHIAUTLA/IP/2022</w:t>
      </w:r>
    </w:p>
    <w:p w14:paraId="64D73889" w14:textId="77777777" w:rsidR="002810EE"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Transparencia </w:t>
      </w:r>
      <w:r w:rsidRPr="00B014D9">
        <w:rPr>
          <w:rFonts w:ascii="Palatino Linotype" w:hAnsi="Palatino Linotype" w:cs="Arial"/>
          <w:i/>
          <w:color w:val="000000" w:themeColor="text1"/>
          <w:sz w:val="22"/>
          <w:szCs w:val="22"/>
        </w:rPr>
        <w:lastRenderedPageBreak/>
        <w:t>y Acceso a la Información Pública del Estado de México y Municipios, le contestamos que:</w:t>
      </w:r>
    </w:p>
    <w:p w14:paraId="2FA0CDC4" w14:textId="77777777" w:rsidR="002810EE"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CHIAUTLA, ESTADO DE MÉXICO A 08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00034/</w:t>
      </w:r>
      <w:proofErr w:type="spellStart"/>
      <w:r w:rsidRPr="00B014D9">
        <w:rPr>
          <w:rFonts w:ascii="Palatino Linotype" w:hAnsi="Palatino Linotype" w:cs="Arial"/>
          <w:i/>
          <w:color w:val="000000" w:themeColor="text1"/>
          <w:sz w:val="22"/>
          <w:szCs w:val="22"/>
        </w:rPr>
        <w:t>CHlAUTLA</w:t>
      </w:r>
      <w:proofErr w:type="spellEnd"/>
      <w:r w:rsidRPr="00B014D9">
        <w:rPr>
          <w:rFonts w:ascii="Palatino Linotype" w:hAnsi="Palatino Linotype" w:cs="Arial"/>
          <w:i/>
          <w:color w:val="000000" w:themeColor="text1"/>
          <w:sz w:val="22"/>
          <w:szCs w:val="22"/>
        </w:rPr>
        <w:t>/</w:t>
      </w:r>
      <w:proofErr w:type="spellStart"/>
      <w:r w:rsidRPr="00B014D9">
        <w:rPr>
          <w:rFonts w:ascii="Palatino Linotype" w:hAnsi="Palatino Linotype" w:cs="Arial"/>
          <w:i/>
          <w:color w:val="000000" w:themeColor="text1"/>
          <w:sz w:val="22"/>
          <w:szCs w:val="22"/>
        </w:rPr>
        <w:t>lP</w:t>
      </w:r>
      <w:proofErr w:type="spellEnd"/>
      <w:r w:rsidRPr="00B014D9">
        <w:rPr>
          <w:rFonts w:ascii="Palatino Linotype" w:hAnsi="Palatino Linotype" w:cs="Arial"/>
          <w:i/>
          <w:color w:val="000000" w:themeColor="text1"/>
          <w:sz w:val="22"/>
          <w:szCs w:val="22"/>
        </w:rPr>
        <w:t>/2022, en la cual se realiza el siguiente pedimento: “QUIERO LOS RECIBOS DE NOMINA DE CADA DE LOS TRABAJADORES DEL AYUNTAMIENTO ASO COMO DEL DIF Y IMCUFIDE.” En cumplimiento al mencionado precepto se le informa a usted: Sírvase encontrar los archivos adjuntos en formato PDF el presente documento denominado: 1. RESPUESTA TESORERIA 00034. 2. RESPUESTA A USUARIO.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4702A48E" w14:textId="77777777" w:rsidR="002810EE"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ATENTAMENTE</w:t>
      </w:r>
    </w:p>
    <w:p w14:paraId="6A840A00" w14:textId="4B6FB8F2" w:rsidR="00A70E35" w:rsidRPr="00B014D9" w:rsidRDefault="002810EE" w:rsidP="002810EE">
      <w:pPr>
        <w:ind w:left="851" w:right="899"/>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L. EN C. MELISSA NAVA GONZALEZ</w:t>
      </w:r>
      <w:r w:rsidR="00A70E35" w:rsidRPr="00B014D9">
        <w:rPr>
          <w:rFonts w:ascii="Palatino Linotype" w:hAnsi="Palatino Linotype" w:cs="Arial"/>
          <w:i/>
          <w:color w:val="000000" w:themeColor="text1"/>
          <w:sz w:val="22"/>
          <w:szCs w:val="22"/>
        </w:rPr>
        <w:t>” (Sic)</w:t>
      </w:r>
    </w:p>
    <w:p w14:paraId="2AB06783" w14:textId="4C7FD1AC" w:rsidR="00A70E35" w:rsidRPr="00B014D9" w:rsidRDefault="00A70E35" w:rsidP="00A70E35">
      <w:pPr>
        <w:ind w:left="851" w:right="899"/>
        <w:jc w:val="both"/>
        <w:rPr>
          <w:rFonts w:ascii="Palatino Linotype" w:hAnsi="Palatino Linotype" w:cs="Arial"/>
          <w:i/>
          <w:color w:val="000000" w:themeColor="text1"/>
        </w:rPr>
      </w:pPr>
    </w:p>
    <w:p w14:paraId="09F575A3" w14:textId="3CE0192A" w:rsidR="00D00B77" w:rsidRPr="00B014D9" w:rsidRDefault="00D15A47" w:rsidP="00FA075C">
      <w:pPr>
        <w:spacing w:line="360" w:lineRule="auto"/>
        <w:ind w:right="-93"/>
        <w:jc w:val="both"/>
        <w:rPr>
          <w:rFonts w:ascii="Palatino Linotype" w:hAnsi="Palatino Linotype" w:cs="Arial"/>
          <w:i/>
          <w:color w:val="000000" w:themeColor="text1"/>
        </w:rPr>
      </w:pPr>
      <w:r w:rsidRPr="00B014D9">
        <w:rPr>
          <w:rFonts w:ascii="Palatino Linotype" w:hAnsi="Palatino Linotype" w:cs="Arial"/>
          <w:iCs/>
          <w:color w:val="000000" w:themeColor="text1"/>
        </w:rPr>
        <w:t>Por otra parte, se</w:t>
      </w:r>
      <w:r w:rsidR="00A70E35" w:rsidRPr="00B014D9">
        <w:rPr>
          <w:rFonts w:ascii="Palatino Linotype" w:hAnsi="Palatino Linotype" w:cs="Arial"/>
          <w:iCs/>
          <w:color w:val="000000" w:themeColor="text1"/>
        </w:rPr>
        <w:t xml:space="preserve"> anexó a su respuesta </w:t>
      </w:r>
      <w:r w:rsidR="002810EE" w:rsidRPr="00B014D9">
        <w:rPr>
          <w:rFonts w:ascii="Palatino Linotype" w:hAnsi="Palatino Linotype" w:cs="Arial"/>
          <w:iCs/>
          <w:color w:val="000000" w:themeColor="text1"/>
        </w:rPr>
        <w:t xml:space="preserve">los archivos electrónicos </w:t>
      </w:r>
      <w:r w:rsidR="003B0E8E" w:rsidRPr="00B014D9">
        <w:rPr>
          <w:rFonts w:ascii="Palatino Linotype" w:hAnsi="Palatino Linotype" w:cs="Arial"/>
          <w:iCs/>
          <w:color w:val="000000" w:themeColor="text1"/>
        </w:rPr>
        <w:t>denominados: “</w:t>
      </w:r>
      <w:r w:rsidR="002810EE" w:rsidRPr="00B014D9">
        <w:rPr>
          <w:rFonts w:ascii="Palatino Linotype" w:hAnsi="Palatino Linotype" w:cs="Arial"/>
          <w:i/>
          <w:color w:val="000000" w:themeColor="text1"/>
        </w:rPr>
        <w:t>Oficio CHI-IMC-0003-2022.pdf</w:t>
      </w:r>
      <w:r w:rsidR="000E1248" w:rsidRPr="00B014D9">
        <w:rPr>
          <w:rFonts w:ascii="Palatino Linotype" w:hAnsi="Palatino Linotype" w:cs="Arial"/>
          <w:i/>
          <w:color w:val="000000" w:themeColor="text1"/>
        </w:rPr>
        <w:t xml:space="preserve">” </w:t>
      </w:r>
      <w:r w:rsidR="009E2851" w:rsidRPr="00B014D9">
        <w:rPr>
          <w:rFonts w:ascii="Palatino Linotype" w:hAnsi="Palatino Linotype" w:cs="Arial"/>
          <w:iCs/>
          <w:color w:val="000000" w:themeColor="text1"/>
        </w:rPr>
        <w:t>signado por el Director General del Instituto Municipal de Cultura Física y Deporte</w:t>
      </w:r>
      <w:r w:rsidR="009E2851" w:rsidRPr="00B014D9">
        <w:rPr>
          <w:rFonts w:ascii="Palatino Linotype" w:hAnsi="Palatino Linotype" w:cs="Arial"/>
          <w:i/>
          <w:color w:val="000000" w:themeColor="text1"/>
        </w:rPr>
        <w:t>;</w:t>
      </w:r>
      <w:r w:rsidR="002810EE" w:rsidRPr="00B014D9">
        <w:rPr>
          <w:rFonts w:ascii="Palatino Linotype" w:hAnsi="Palatino Linotype" w:cs="Arial"/>
          <w:i/>
          <w:color w:val="000000" w:themeColor="text1"/>
        </w:rPr>
        <w:t xml:space="preserve"> </w:t>
      </w:r>
      <w:r w:rsidR="009E2851" w:rsidRPr="00B014D9">
        <w:rPr>
          <w:rFonts w:ascii="Palatino Linotype" w:hAnsi="Palatino Linotype" w:cs="Arial"/>
          <w:i/>
          <w:color w:val="000000" w:themeColor="text1"/>
        </w:rPr>
        <w:t>“</w:t>
      </w:r>
      <w:r w:rsidR="002810EE" w:rsidRPr="00B014D9">
        <w:rPr>
          <w:rFonts w:ascii="Palatino Linotype" w:hAnsi="Palatino Linotype" w:cs="Arial"/>
          <w:i/>
          <w:color w:val="000000" w:themeColor="text1"/>
        </w:rPr>
        <w:t>OFICIO 0010 SOLICITUD DE RECIBOS DE NOMINA DEL DIF.pdf</w:t>
      </w:r>
      <w:r w:rsidR="009E2851" w:rsidRPr="00B014D9">
        <w:rPr>
          <w:rFonts w:ascii="Palatino Linotype" w:hAnsi="Palatino Linotype" w:cs="Arial"/>
          <w:i/>
          <w:color w:val="000000" w:themeColor="text1"/>
        </w:rPr>
        <w:t xml:space="preserve">” </w:t>
      </w:r>
      <w:r w:rsidR="009E2851" w:rsidRPr="00B014D9">
        <w:rPr>
          <w:rFonts w:ascii="Palatino Linotype" w:hAnsi="Palatino Linotype" w:cs="Arial"/>
          <w:iCs/>
          <w:color w:val="000000" w:themeColor="text1"/>
        </w:rPr>
        <w:t>que contiene el oficio número CHI/TES/0010/2022</w:t>
      </w:r>
      <w:r w:rsidR="00D00B77" w:rsidRPr="00B014D9">
        <w:rPr>
          <w:rFonts w:ascii="Palatino Linotype" w:hAnsi="Palatino Linotype" w:cs="Arial"/>
          <w:iCs/>
          <w:color w:val="000000" w:themeColor="text1"/>
        </w:rPr>
        <w:t>,</w:t>
      </w:r>
      <w:r w:rsidR="009E2851" w:rsidRPr="00B014D9">
        <w:rPr>
          <w:rFonts w:ascii="Palatino Linotype" w:hAnsi="Palatino Linotype" w:cs="Arial"/>
          <w:iCs/>
          <w:color w:val="000000" w:themeColor="text1"/>
        </w:rPr>
        <w:t xml:space="preserve"> signado por la Tesorera del Sistema Municipal DIF;</w:t>
      </w:r>
      <w:r w:rsidR="002810EE" w:rsidRPr="00B014D9">
        <w:rPr>
          <w:rFonts w:ascii="Palatino Linotype" w:hAnsi="Palatino Linotype" w:cs="Arial"/>
          <w:i/>
          <w:color w:val="000000" w:themeColor="text1"/>
        </w:rPr>
        <w:t xml:space="preserve"> </w:t>
      </w:r>
      <w:r w:rsidR="009E2851" w:rsidRPr="00B014D9">
        <w:rPr>
          <w:rFonts w:ascii="Palatino Linotype" w:hAnsi="Palatino Linotype" w:cs="Arial"/>
          <w:i/>
          <w:color w:val="000000" w:themeColor="text1"/>
        </w:rPr>
        <w:t>“</w:t>
      </w:r>
      <w:r w:rsidR="002810EE" w:rsidRPr="00B014D9">
        <w:rPr>
          <w:rFonts w:ascii="Palatino Linotype" w:hAnsi="Palatino Linotype" w:cs="Arial"/>
          <w:i/>
          <w:color w:val="000000" w:themeColor="text1"/>
        </w:rPr>
        <w:t>3. RESPUESTA TESORERIA 00034.pdf</w:t>
      </w:r>
      <w:r w:rsidR="009E2851" w:rsidRPr="00B014D9">
        <w:rPr>
          <w:rFonts w:ascii="Palatino Linotype" w:hAnsi="Palatino Linotype" w:cs="Arial"/>
          <w:i/>
          <w:color w:val="000000" w:themeColor="text1"/>
        </w:rPr>
        <w:t xml:space="preserve">” </w:t>
      </w:r>
      <w:r w:rsidR="009E2851" w:rsidRPr="00B014D9">
        <w:rPr>
          <w:rFonts w:ascii="Palatino Linotype" w:hAnsi="Palatino Linotype" w:cs="Arial"/>
          <w:iCs/>
          <w:color w:val="000000" w:themeColor="text1"/>
        </w:rPr>
        <w:t>que contiene el oficio CHI/TES/0061/2022</w:t>
      </w:r>
      <w:r w:rsidR="00D00B77" w:rsidRPr="00B014D9">
        <w:rPr>
          <w:rFonts w:ascii="Palatino Linotype" w:hAnsi="Palatino Linotype" w:cs="Arial"/>
          <w:iCs/>
          <w:color w:val="000000" w:themeColor="text1"/>
        </w:rPr>
        <w:t>, signado por el Tesorero Municipal</w:t>
      </w:r>
      <w:r w:rsidR="009E2851" w:rsidRPr="00B014D9">
        <w:rPr>
          <w:rFonts w:ascii="Palatino Linotype" w:hAnsi="Palatino Linotype" w:cs="Arial"/>
          <w:i/>
          <w:color w:val="000000" w:themeColor="text1"/>
        </w:rPr>
        <w:t>;</w:t>
      </w:r>
      <w:r w:rsidR="002810EE" w:rsidRPr="00B014D9">
        <w:rPr>
          <w:rFonts w:ascii="Palatino Linotype" w:hAnsi="Palatino Linotype" w:cs="Arial"/>
          <w:i/>
          <w:color w:val="000000" w:themeColor="text1"/>
        </w:rPr>
        <w:t xml:space="preserve"> </w:t>
      </w:r>
      <w:r w:rsidR="009E2851" w:rsidRPr="00B014D9">
        <w:rPr>
          <w:rFonts w:ascii="Palatino Linotype" w:hAnsi="Palatino Linotype" w:cs="Arial"/>
          <w:i/>
          <w:color w:val="000000" w:themeColor="text1"/>
        </w:rPr>
        <w:t>“</w:t>
      </w:r>
      <w:r w:rsidR="002810EE" w:rsidRPr="00B014D9">
        <w:rPr>
          <w:rFonts w:ascii="Palatino Linotype" w:hAnsi="Palatino Linotype" w:cs="Arial"/>
          <w:i/>
          <w:color w:val="000000" w:themeColor="text1"/>
        </w:rPr>
        <w:t>4. RESPUESTA USUARIO 00034.pdf</w:t>
      </w:r>
      <w:r w:rsidR="003B0E8E" w:rsidRPr="00B014D9">
        <w:rPr>
          <w:rFonts w:ascii="Palatino Linotype" w:hAnsi="Palatino Linotype" w:cs="Arial"/>
          <w:i/>
          <w:color w:val="000000" w:themeColor="text1"/>
        </w:rPr>
        <w:t>”</w:t>
      </w:r>
      <w:r w:rsidR="009E2851" w:rsidRPr="00B014D9">
        <w:rPr>
          <w:rFonts w:ascii="Palatino Linotype" w:hAnsi="Palatino Linotype" w:cs="Arial"/>
          <w:iCs/>
          <w:color w:val="000000" w:themeColor="text1"/>
        </w:rPr>
        <w:t>que contiene el oficio CHI/UTR/0164/2022</w:t>
      </w:r>
      <w:r w:rsidR="00D00B77" w:rsidRPr="00B014D9">
        <w:rPr>
          <w:rFonts w:ascii="Palatino Linotype" w:hAnsi="Palatino Linotype" w:cs="Arial"/>
          <w:iCs/>
          <w:color w:val="000000" w:themeColor="text1"/>
        </w:rPr>
        <w:t>, signado por la Titular de la Unidad de Transparencia; documentos por los que a modo de respuesta en el mismo sentido</w:t>
      </w:r>
      <w:r w:rsidR="00B238B4" w:rsidRPr="00B014D9">
        <w:rPr>
          <w:rFonts w:ascii="Palatino Linotype" w:hAnsi="Palatino Linotype" w:cs="Arial"/>
          <w:iCs/>
          <w:color w:val="000000" w:themeColor="text1"/>
        </w:rPr>
        <w:t>, los suscritos</w:t>
      </w:r>
      <w:r w:rsidR="00D00B77" w:rsidRPr="00B014D9">
        <w:rPr>
          <w:rFonts w:ascii="Palatino Linotype" w:hAnsi="Palatino Linotype" w:cs="Arial"/>
          <w:iCs/>
          <w:color w:val="000000" w:themeColor="text1"/>
        </w:rPr>
        <w:t xml:space="preserve"> aducen que la información solicitada no es susceptible de ser proporcionada, toda vez que el </w:t>
      </w:r>
      <w:r w:rsidR="006840D8" w:rsidRPr="00B014D9">
        <w:rPr>
          <w:rFonts w:ascii="Palatino Linotype" w:hAnsi="Palatino Linotype" w:cs="Arial"/>
          <w:iCs/>
          <w:color w:val="000000" w:themeColor="text1"/>
        </w:rPr>
        <w:t>particular</w:t>
      </w:r>
      <w:r w:rsidR="00D00B77" w:rsidRPr="00B014D9">
        <w:rPr>
          <w:rFonts w:ascii="Palatino Linotype" w:hAnsi="Palatino Linotype" w:cs="Arial"/>
          <w:iCs/>
          <w:color w:val="000000" w:themeColor="text1"/>
        </w:rPr>
        <w:t xml:space="preserve"> no estableció periodos o ejercicios fisca</w:t>
      </w:r>
      <w:r w:rsidR="006840D8" w:rsidRPr="00B014D9">
        <w:rPr>
          <w:rFonts w:ascii="Palatino Linotype" w:hAnsi="Palatino Linotype" w:cs="Arial"/>
          <w:iCs/>
          <w:color w:val="000000" w:themeColor="text1"/>
        </w:rPr>
        <w:t>les específicos dentro de su solicitud.</w:t>
      </w:r>
    </w:p>
    <w:p w14:paraId="5AF077F6" w14:textId="174E3C6D" w:rsidR="007D38BB" w:rsidRPr="00B014D9"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B014D9">
        <w:rPr>
          <w:rFonts w:ascii="Palatino Linotype" w:hAnsi="Palatino Linotype" w:cs="Arial"/>
          <w:b/>
          <w:color w:val="000000" w:themeColor="text1"/>
          <w:sz w:val="26"/>
          <w:szCs w:val="26"/>
        </w:rPr>
        <w:lastRenderedPageBreak/>
        <w:t>IV</w:t>
      </w:r>
      <w:r w:rsidR="00E24730" w:rsidRPr="00B014D9">
        <w:rPr>
          <w:rFonts w:ascii="Palatino Linotype" w:hAnsi="Palatino Linotype" w:cs="Arial"/>
          <w:b/>
          <w:color w:val="000000" w:themeColor="text1"/>
          <w:sz w:val="26"/>
          <w:szCs w:val="26"/>
        </w:rPr>
        <w:t>.</w:t>
      </w:r>
      <w:r w:rsidR="000171D8" w:rsidRPr="00B014D9">
        <w:rPr>
          <w:rFonts w:ascii="Palatino Linotype" w:hAnsi="Palatino Linotype" w:cs="Arial"/>
          <w:b/>
          <w:color w:val="000000" w:themeColor="text1"/>
          <w:sz w:val="26"/>
          <w:szCs w:val="26"/>
        </w:rPr>
        <w:t xml:space="preserve"> </w:t>
      </w:r>
      <w:r w:rsidR="007D38BB" w:rsidRPr="00B014D9">
        <w:rPr>
          <w:rFonts w:ascii="Palatino Linotype" w:hAnsi="Palatino Linotype" w:cs="Arial"/>
          <w:b/>
          <w:bCs/>
          <w:sz w:val="26"/>
          <w:szCs w:val="26"/>
        </w:rPr>
        <w:t xml:space="preserve">Del </w:t>
      </w:r>
      <w:r w:rsidR="00D86297" w:rsidRPr="00B014D9">
        <w:rPr>
          <w:rFonts w:ascii="Palatino Linotype" w:hAnsi="Palatino Linotype" w:cs="Arial"/>
          <w:b/>
          <w:bCs/>
          <w:sz w:val="26"/>
          <w:szCs w:val="26"/>
        </w:rPr>
        <w:t>Recurso Revisión</w:t>
      </w:r>
      <w:r w:rsidRPr="00B014D9">
        <w:rPr>
          <w:rFonts w:ascii="Palatino Linotype" w:hAnsi="Palatino Linotype" w:cs="Arial"/>
          <w:b/>
          <w:bCs/>
          <w:sz w:val="26"/>
          <w:szCs w:val="26"/>
        </w:rPr>
        <w:t>.</w:t>
      </w:r>
    </w:p>
    <w:p w14:paraId="66BB23E8" w14:textId="55CD5D8F" w:rsidR="00EA6DA7" w:rsidRPr="00B014D9" w:rsidRDefault="000171D8" w:rsidP="0066637D">
      <w:pPr>
        <w:spacing w:line="360" w:lineRule="auto"/>
        <w:jc w:val="both"/>
        <w:rPr>
          <w:rFonts w:ascii="Palatino Linotype" w:hAnsi="Palatino Linotype" w:cs="Arial"/>
          <w:color w:val="000000" w:themeColor="text1"/>
          <w:lang w:val="es-419"/>
        </w:rPr>
      </w:pPr>
      <w:r w:rsidRPr="00B014D9">
        <w:rPr>
          <w:rFonts w:ascii="Palatino Linotype" w:hAnsi="Palatino Linotype" w:cs="Arial"/>
          <w:color w:val="000000" w:themeColor="text1"/>
        </w:rPr>
        <w:t xml:space="preserve">Inconforme </w:t>
      </w:r>
      <w:r w:rsidR="00AD2CC1" w:rsidRPr="00B014D9">
        <w:rPr>
          <w:rFonts w:ascii="Palatino Linotype" w:hAnsi="Palatino Linotype" w:cs="Arial"/>
          <w:color w:val="000000" w:themeColor="text1"/>
        </w:rPr>
        <w:t>con la respuesta</w:t>
      </w:r>
      <w:r w:rsidRPr="00B014D9">
        <w:rPr>
          <w:rFonts w:ascii="Palatino Linotype" w:hAnsi="Palatino Linotype" w:cs="Arial"/>
          <w:color w:val="000000" w:themeColor="text1"/>
        </w:rPr>
        <w:t xml:space="preserve">, en fecha </w:t>
      </w:r>
      <w:r w:rsidR="006840D8" w:rsidRPr="00B014D9">
        <w:rPr>
          <w:rFonts w:ascii="Palatino Linotype" w:hAnsi="Palatino Linotype" w:cs="Arial"/>
          <w:b/>
          <w:bCs/>
          <w:color w:val="000000" w:themeColor="text1"/>
        </w:rPr>
        <w:t>catorce</w:t>
      </w:r>
      <w:r w:rsidR="00EA6DA7" w:rsidRPr="00B014D9">
        <w:rPr>
          <w:rFonts w:ascii="Palatino Linotype" w:hAnsi="Palatino Linotype" w:cs="Arial"/>
          <w:b/>
          <w:bCs/>
          <w:color w:val="000000" w:themeColor="text1"/>
          <w:lang w:val="es-419"/>
        </w:rPr>
        <w:t xml:space="preserve"> </w:t>
      </w:r>
      <w:r w:rsidR="00CE22BE" w:rsidRPr="00B014D9">
        <w:rPr>
          <w:rFonts w:ascii="Palatino Linotype" w:hAnsi="Palatino Linotype" w:cs="Arial"/>
          <w:b/>
          <w:bCs/>
          <w:color w:val="000000" w:themeColor="text1"/>
        </w:rPr>
        <w:t xml:space="preserve">de </w:t>
      </w:r>
      <w:r w:rsidR="00AD2CC1" w:rsidRPr="00B014D9">
        <w:rPr>
          <w:rFonts w:ascii="Palatino Linotype" w:hAnsi="Palatino Linotype" w:cs="Arial"/>
          <w:b/>
          <w:bCs/>
          <w:color w:val="000000" w:themeColor="text1"/>
        </w:rPr>
        <w:t>febrero</w:t>
      </w:r>
      <w:r w:rsidR="005C250B" w:rsidRPr="00B014D9">
        <w:rPr>
          <w:rFonts w:ascii="Palatino Linotype" w:hAnsi="Palatino Linotype" w:cs="Arial"/>
          <w:b/>
          <w:bCs/>
          <w:color w:val="000000" w:themeColor="text1"/>
        </w:rPr>
        <w:t xml:space="preserve"> </w:t>
      </w:r>
      <w:r w:rsidR="00B41543" w:rsidRPr="00B014D9">
        <w:rPr>
          <w:rFonts w:ascii="Palatino Linotype" w:hAnsi="Palatino Linotype" w:cs="Arial"/>
          <w:b/>
          <w:bCs/>
          <w:color w:val="000000" w:themeColor="text1"/>
        </w:rPr>
        <w:t>de dos mil veintidós</w:t>
      </w:r>
      <w:r w:rsidRPr="00B014D9">
        <w:rPr>
          <w:rFonts w:ascii="Palatino Linotype" w:hAnsi="Palatino Linotype" w:cs="Arial"/>
          <w:color w:val="000000" w:themeColor="text1"/>
        </w:rPr>
        <w:t xml:space="preserve">, </w:t>
      </w:r>
      <w:r w:rsidR="00B41543" w:rsidRPr="00B014D9">
        <w:rPr>
          <w:rFonts w:ascii="Palatino Linotype" w:hAnsi="Palatino Linotype" w:cs="Arial"/>
          <w:b/>
          <w:color w:val="000000" w:themeColor="text1"/>
        </w:rPr>
        <w:t xml:space="preserve">EL </w:t>
      </w:r>
      <w:r w:rsidRPr="00B014D9">
        <w:rPr>
          <w:rFonts w:ascii="Palatino Linotype" w:hAnsi="Palatino Linotype" w:cs="Arial"/>
          <w:b/>
          <w:color w:val="000000" w:themeColor="text1"/>
        </w:rPr>
        <w:t>RECURRENTE</w:t>
      </w:r>
      <w:r w:rsidRPr="00B014D9">
        <w:rPr>
          <w:rFonts w:ascii="Palatino Linotype" w:hAnsi="Palatino Linotype" w:cs="Arial"/>
          <w:color w:val="000000" w:themeColor="text1"/>
        </w:rPr>
        <w:t xml:space="preserve"> interpuso el </w:t>
      </w:r>
      <w:r w:rsidR="00D86297" w:rsidRPr="00B014D9">
        <w:rPr>
          <w:rFonts w:ascii="Palatino Linotype" w:hAnsi="Palatino Linotype" w:cs="Arial"/>
          <w:color w:val="000000" w:themeColor="text1"/>
        </w:rPr>
        <w:t>Recurso Revisión</w:t>
      </w:r>
      <w:r w:rsidRPr="00B014D9">
        <w:rPr>
          <w:rFonts w:ascii="Palatino Linotype" w:hAnsi="Palatino Linotype" w:cs="Arial"/>
          <w:color w:val="000000" w:themeColor="text1"/>
        </w:rPr>
        <w:t xml:space="preserve"> </w:t>
      </w:r>
      <w:r w:rsidR="00AD2CC1" w:rsidRPr="00B014D9">
        <w:rPr>
          <w:rFonts w:ascii="Palatino Linotype" w:hAnsi="Palatino Linotype" w:cs="Arial"/>
          <w:color w:val="000000" w:themeColor="text1"/>
        </w:rPr>
        <w:t>materia</w:t>
      </w:r>
      <w:r w:rsidRPr="00B014D9">
        <w:rPr>
          <w:rFonts w:ascii="Palatino Linotype" w:hAnsi="Palatino Linotype" w:cs="Arial"/>
          <w:color w:val="000000" w:themeColor="text1"/>
        </w:rPr>
        <w:t xml:space="preserve"> del presente estudio, el cual fue registrado en </w:t>
      </w:r>
      <w:r w:rsidRPr="00B014D9">
        <w:rPr>
          <w:rFonts w:ascii="Palatino Linotype" w:hAnsi="Palatino Linotype" w:cs="Arial"/>
          <w:b/>
          <w:color w:val="000000" w:themeColor="text1"/>
        </w:rPr>
        <w:t xml:space="preserve">EL SAIMEX, </w:t>
      </w:r>
      <w:r w:rsidRPr="00B014D9">
        <w:rPr>
          <w:rFonts w:ascii="Palatino Linotype" w:hAnsi="Palatino Linotype" w:cs="Arial"/>
          <w:bCs/>
          <w:color w:val="000000" w:themeColor="text1"/>
        </w:rPr>
        <w:t>y</w:t>
      </w:r>
      <w:r w:rsidRPr="00B014D9">
        <w:rPr>
          <w:rFonts w:ascii="Palatino Linotype" w:hAnsi="Palatino Linotype" w:cs="Arial"/>
          <w:color w:val="000000" w:themeColor="text1"/>
        </w:rPr>
        <w:t xml:space="preserve"> se le asignó el número de expediente </w:t>
      </w:r>
      <w:r w:rsidR="00D8393F" w:rsidRPr="00B014D9">
        <w:rPr>
          <w:rFonts w:ascii="Palatino Linotype" w:hAnsi="Palatino Linotype" w:cs="Arial"/>
          <w:b/>
          <w:color w:val="000000" w:themeColor="text1"/>
          <w:lang w:val="es-ES"/>
        </w:rPr>
        <w:t>0</w:t>
      </w:r>
      <w:r w:rsidR="00AD2CC1" w:rsidRPr="00B014D9">
        <w:rPr>
          <w:rFonts w:ascii="Palatino Linotype" w:hAnsi="Palatino Linotype" w:cs="Arial"/>
          <w:b/>
          <w:color w:val="000000" w:themeColor="text1"/>
          <w:lang w:val="es-ES"/>
        </w:rPr>
        <w:t>0</w:t>
      </w:r>
      <w:r w:rsidR="006840D8" w:rsidRPr="00B014D9">
        <w:rPr>
          <w:rFonts w:ascii="Palatino Linotype" w:hAnsi="Palatino Linotype" w:cs="Arial"/>
          <w:b/>
          <w:color w:val="000000" w:themeColor="text1"/>
          <w:lang w:val="es-ES"/>
        </w:rPr>
        <w:t>8</w:t>
      </w:r>
      <w:r w:rsidR="00AD2CC1" w:rsidRPr="00B014D9">
        <w:rPr>
          <w:rFonts w:ascii="Palatino Linotype" w:hAnsi="Palatino Linotype" w:cs="Arial"/>
          <w:b/>
          <w:color w:val="000000" w:themeColor="text1"/>
          <w:lang w:val="es-ES"/>
        </w:rPr>
        <w:t>52</w:t>
      </w:r>
      <w:r w:rsidR="00CD3BC9" w:rsidRPr="00B014D9">
        <w:rPr>
          <w:rFonts w:ascii="Palatino Linotype" w:hAnsi="Palatino Linotype" w:cs="Arial"/>
          <w:b/>
          <w:color w:val="000000" w:themeColor="text1"/>
          <w:lang w:val="es-ES"/>
        </w:rPr>
        <w:t>/INFOEM/IP/RR/2022</w:t>
      </w:r>
      <w:r w:rsidRPr="00B014D9">
        <w:rPr>
          <w:rFonts w:ascii="Palatino Linotype" w:hAnsi="Palatino Linotype" w:cs="Arial"/>
          <w:b/>
          <w:color w:val="000000" w:themeColor="text1"/>
        </w:rPr>
        <w:t>,</w:t>
      </w:r>
      <w:r w:rsidRPr="00B014D9">
        <w:rPr>
          <w:rFonts w:ascii="Palatino Linotype" w:hAnsi="Palatino Linotype" w:cs="Arial"/>
          <w:color w:val="000000" w:themeColor="text1"/>
        </w:rPr>
        <w:t xml:space="preserve"> en el que señaló como</w:t>
      </w:r>
      <w:r w:rsidR="00EA6DA7" w:rsidRPr="00B014D9">
        <w:rPr>
          <w:rFonts w:ascii="Palatino Linotype" w:hAnsi="Palatino Linotype" w:cs="Arial"/>
          <w:color w:val="000000" w:themeColor="text1"/>
          <w:lang w:val="es-419"/>
        </w:rPr>
        <w:t>:</w:t>
      </w:r>
    </w:p>
    <w:p w14:paraId="758850CB" w14:textId="77777777" w:rsidR="00D8393F" w:rsidRPr="00B014D9" w:rsidRDefault="00D8393F" w:rsidP="0066637D">
      <w:pPr>
        <w:spacing w:line="360" w:lineRule="auto"/>
        <w:jc w:val="both"/>
        <w:rPr>
          <w:rFonts w:ascii="Palatino Linotype" w:hAnsi="Palatino Linotype" w:cs="Arial"/>
          <w:color w:val="000000" w:themeColor="text1"/>
          <w:lang w:val="es-419"/>
        </w:rPr>
      </w:pPr>
    </w:p>
    <w:p w14:paraId="09906194" w14:textId="73DE3127" w:rsidR="00D8393F" w:rsidRPr="00B014D9" w:rsidRDefault="00EA6DA7" w:rsidP="006840D8">
      <w:pPr>
        <w:tabs>
          <w:tab w:val="left" w:pos="851"/>
        </w:tabs>
        <w:ind w:right="901"/>
        <w:jc w:val="both"/>
        <w:rPr>
          <w:rFonts w:ascii="Palatino Linotype" w:hAnsi="Palatino Linotype" w:cs="Arial"/>
          <w:b/>
          <w:bCs/>
          <w:iCs/>
          <w:color w:val="000000" w:themeColor="text1"/>
        </w:rPr>
      </w:pPr>
      <w:r w:rsidRPr="00B014D9">
        <w:rPr>
          <w:rFonts w:ascii="Palatino Linotype" w:hAnsi="Palatino Linotype" w:cs="Arial"/>
          <w:b/>
          <w:color w:val="000000" w:themeColor="text1"/>
          <w:lang w:val="es-419"/>
        </w:rPr>
        <w:t>A</w:t>
      </w:r>
      <w:proofErr w:type="spellStart"/>
      <w:r w:rsidRPr="00B014D9">
        <w:rPr>
          <w:rFonts w:ascii="Palatino Linotype" w:hAnsi="Palatino Linotype" w:cs="Arial"/>
          <w:b/>
          <w:color w:val="000000" w:themeColor="text1"/>
        </w:rPr>
        <w:t>cto</w:t>
      </w:r>
      <w:proofErr w:type="spellEnd"/>
      <w:r w:rsidR="000171D8" w:rsidRPr="00B014D9">
        <w:rPr>
          <w:rFonts w:ascii="Palatino Linotype" w:hAnsi="Palatino Linotype" w:cs="Arial"/>
          <w:b/>
          <w:color w:val="000000" w:themeColor="text1"/>
        </w:rPr>
        <w:t xml:space="preserve"> impugnado</w:t>
      </w:r>
      <w:r w:rsidR="006840D8" w:rsidRPr="00B014D9">
        <w:rPr>
          <w:rFonts w:ascii="Palatino Linotype" w:hAnsi="Palatino Linotype" w:cs="Arial"/>
          <w:b/>
          <w:color w:val="000000" w:themeColor="text1"/>
        </w:rPr>
        <w:t xml:space="preserve"> y </w:t>
      </w:r>
      <w:r w:rsidR="006840D8" w:rsidRPr="00B014D9">
        <w:rPr>
          <w:rFonts w:ascii="Palatino Linotype" w:hAnsi="Palatino Linotype" w:cs="Arial"/>
          <w:b/>
          <w:bCs/>
          <w:iCs/>
          <w:color w:val="000000" w:themeColor="text1"/>
        </w:rPr>
        <w:t>razones o motivos de inconformidad:</w:t>
      </w:r>
    </w:p>
    <w:p w14:paraId="2E109AE2" w14:textId="77777777" w:rsidR="006840D8" w:rsidRPr="00B014D9" w:rsidRDefault="006840D8" w:rsidP="006840D8">
      <w:pPr>
        <w:tabs>
          <w:tab w:val="left" w:pos="851"/>
        </w:tabs>
        <w:ind w:right="901"/>
        <w:jc w:val="both"/>
        <w:rPr>
          <w:rFonts w:ascii="Palatino Linotype" w:hAnsi="Palatino Linotype" w:cs="Arial"/>
          <w:b/>
          <w:bCs/>
          <w:iCs/>
          <w:color w:val="000000" w:themeColor="text1"/>
        </w:rPr>
      </w:pPr>
    </w:p>
    <w:p w14:paraId="139B9625" w14:textId="5654C009" w:rsidR="00EA6DA7" w:rsidRPr="00B014D9" w:rsidRDefault="00EA6DA7" w:rsidP="00EA6DA7">
      <w:pPr>
        <w:tabs>
          <w:tab w:val="left" w:pos="851"/>
        </w:tabs>
        <w:ind w:left="851" w:right="901"/>
        <w:jc w:val="both"/>
        <w:rPr>
          <w:rFonts w:ascii="Palatino Linotype" w:hAnsi="Palatino Linotype" w:cs="Arial"/>
          <w:i/>
          <w:color w:val="000000" w:themeColor="text1"/>
          <w:sz w:val="22"/>
          <w:szCs w:val="22"/>
        </w:rPr>
      </w:pPr>
      <w:r w:rsidRPr="00B014D9">
        <w:rPr>
          <w:rFonts w:ascii="Palatino Linotype" w:hAnsi="Palatino Linotype" w:cs="Arial"/>
          <w:i/>
          <w:color w:val="000000" w:themeColor="text1"/>
          <w:sz w:val="22"/>
          <w:szCs w:val="22"/>
        </w:rPr>
        <w:t>“</w:t>
      </w:r>
      <w:r w:rsidR="006840D8" w:rsidRPr="00B014D9">
        <w:rPr>
          <w:rFonts w:ascii="Palatino Linotype" w:hAnsi="Palatino Linotype" w:cs="Arial"/>
          <w:i/>
          <w:color w:val="000000" w:themeColor="text1"/>
          <w:sz w:val="22"/>
          <w:szCs w:val="22"/>
        </w:rPr>
        <w:t xml:space="preserve">se me niega la </w:t>
      </w:r>
      <w:proofErr w:type="spellStart"/>
      <w:r w:rsidR="006840D8" w:rsidRPr="00B014D9">
        <w:rPr>
          <w:rFonts w:ascii="Palatino Linotype" w:hAnsi="Palatino Linotype" w:cs="Arial"/>
          <w:i/>
          <w:color w:val="000000" w:themeColor="text1"/>
          <w:sz w:val="22"/>
          <w:szCs w:val="22"/>
        </w:rPr>
        <w:t>informacion</w:t>
      </w:r>
      <w:proofErr w:type="spellEnd"/>
      <w:r w:rsidR="006840D8" w:rsidRPr="00B014D9">
        <w:rPr>
          <w:rFonts w:ascii="Palatino Linotype" w:hAnsi="Palatino Linotype" w:cs="Arial"/>
          <w:i/>
          <w:color w:val="000000" w:themeColor="text1"/>
          <w:sz w:val="22"/>
          <w:szCs w:val="22"/>
        </w:rPr>
        <w:t xml:space="preserve">, manifiestan que no señalo la fecha que requiero la </w:t>
      </w:r>
      <w:proofErr w:type="spellStart"/>
      <w:r w:rsidR="006840D8" w:rsidRPr="00B014D9">
        <w:rPr>
          <w:rFonts w:ascii="Palatino Linotype" w:hAnsi="Palatino Linotype" w:cs="Arial"/>
          <w:i/>
          <w:color w:val="000000" w:themeColor="text1"/>
          <w:sz w:val="22"/>
          <w:szCs w:val="22"/>
        </w:rPr>
        <w:t>informacion</w:t>
      </w:r>
      <w:proofErr w:type="spellEnd"/>
      <w:r w:rsidR="006840D8" w:rsidRPr="00B014D9">
        <w:rPr>
          <w:rFonts w:ascii="Palatino Linotype" w:hAnsi="Palatino Linotype" w:cs="Arial"/>
          <w:i/>
          <w:color w:val="000000" w:themeColor="text1"/>
          <w:sz w:val="22"/>
          <w:szCs w:val="22"/>
        </w:rPr>
        <w:t xml:space="preserve"> derivado que la ley es muy clara y especifica si se hace la </w:t>
      </w:r>
      <w:proofErr w:type="spellStart"/>
      <w:r w:rsidR="006840D8" w:rsidRPr="00B014D9">
        <w:rPr>
          <w:rFonts w:ascii="Palatino Linotype" w:hAnsi="Palatino Linotype" w:cs="Arial"/>
          <w:i/>
          <w:color w:val="000000" w:themeColor="text1"/>
          <w:sz w:val="22"/>
          <w:szCs w:val="22"/>
        </w:rPr>
        <w:t>peticion</w:t>
      </w:r>
      <w:proofErr w:type="spellEnd"/>
      <w:r w:rsidR="006840D8" w:rsidRPr="00B014D9">
        <w:rPr>
          <w:rFonts w:ascii="Palatino Linotype" w:hAnsi="Palatino Linotype" w:cs="Arial"/>
          <w:i/>
          <w:color w:val="000000" w:themeColor="text1"/>
          <w:sz w:val="22"/>
          <w:szCs w:val="22"/>
        </w:rPr>
        <w:t xml:space="preserve"> en el presente debe ser del presente año</w:t>
      </w:r>
      <w:r w:rsidRPr="00B014D9">
        <w:rPr>
          <w:rFonts w:ascii="Palatino Linotype" w:hAnsi="Palatino Linotype" w:cs="Arial"/>
          <w:i/>
          <w:color w:val="000000" w:themeColor="text1"/>
          <w:sz w:val="22"/>
          <w:szCs w:val="22"/>
        </w:rPr>
        <w:t>” (Sic)</w:t>
      </w:r>
    </w:p>
    <w:p w14:paraId="4981CCD3" w14:textId="77777777" w:rsidR="00EA6DA7" w:rsidRPr="00B014D9" w:rsidRDefault="00EA6DA7" w:rsidP="0066637D">
      <w:pPr>
        <w:spacing w:line="360" w:lineRule="auto"/>
        <w:jc w:val="both"/>
        <w:rPr>
          <w:rFonts w:ascii="Palatino Linotype" w:hAnsi="Palatino Linotype" w:cs="Arial"/>
          <w:b/>
          <w:color w:val="000000" w:themeColor="text1"/>
        </w:rPr>
      </w:pPr>
    </w:p>
    <w:p w14:paraId="11CDF804" w14:textId="71C85C3F" w:rsidR="007D38BB" w:rsidRPr="00B014D9" w:rsidRDefault="000171D8" w:rsidP="0066637D">
      <w:pPr>
        <w:spacing w:line="360" w:lineRule="auto"/>
        <w:jc w:val="both"/>
        <w:rPr>
          <w:rFonts w:ascii="Palatino Linotype" w:hAnsi="Palatino Linotype" w:cs="Arial"/>
          <w:b/>
          <w:color w:val="000000" w:themeColor="text1"/>
          <w:sz w:val="26"/>
          <w:szCs w:val="26"/>
        </w:rPr>
      </w:pPr>
      <w:r w:rsidRPr="00B014D9">
        <w:rPr>
          <w:rFonts w:ascii="Palatino Linotype" w:hAnsi="Palatino Linotype" w:cs="Arial"/>
          <w:b/>
          <w:color w:val="000000" w:themeColor="text1"/>
          <w:sz w:val="26"/>
          <w:szCs w:val="26"/>
        </w:rPr>
        <w:t xml:space="preserve">V. </w:t>
      </w:r>
      <w:r w:rsidR="007D38BB" w:rsidRPr="00B014D9">
        <w:rPr>
          <w:rFonts w:ascii="Palatino Linotype" w:hAnsi="Palatino Linotype" w:cs="Arial"/>
          <w:b/>
          <w:sz w:val="26"/>
          <w:szCs w:val="26"/>
        </w:rPr>
        <w:t xml:space="preserve">Del turno del </w:t>
      </w:r>
      <w:r w:rsidR="00D86297" w:rsidRPr="00B014D9">
        <w:rPr>
          <w:rFonts w:ascii="Palatino Linotype" w:hAnsi="Palatino Linotype" w:cs="Arial"/>
          <w:b/>
          <w:sz w:val="26"/>
          <w:szCs w:val="26"/>
        </w:rPr>
        <w:t>Recurso Revisión</w:t>
      </w:r>
      <w:r w:rsidR="00D8393F" w:rsidRPr="00B014D9">
        <w:rPr>
          <w:rFonts w:ascii="Palatino Linotype" w:hAnsi="Palatino Linotype" w:cs="Arial"/>
          <w:b/>
          <w:sz w:val="26"/>
          <w:szCs w:val="26"/>
        </w:rPr>
        <w:t>.</w:t>
      </w:r>
    </w:p>
    <w:p w14:paraId="7F32BE8B" w14:textId="59AE7A8F" w:rsidR="001E3F54" w:rsidRPr="00B014D9" w:rsidRDefault="000171D8" w:rsidP="00D8393F">
      <w:pPr>
        <w:spacing w:line="360" w:lineRule="auto"/>
        <w:jc w:val="both"/>
        <w:rPr>
          <w:rFonts w:ascii="Palatino Linotype" w:hAnsi="Palatino Linotype" w:cs="Arial"/>
          <w:b/>
          <w:color w:val="000000" w:themeColor="text1"/>
        </w:rPr>
      </w:pPr>
      <w:r w:rsidRPr="00B014D9">
        <w:rPr>
          <w:rFonts w:ascii="Palatino Linotype" w:hAnsi="Palatino Linotype" w:cs="Arial"/>
          <w:color w:val="000000" w:themeColor="text1"/>
        </w:rPr>
        <w:t xml:space="preserve">En fecha </w:t>
      </w:r>
      <w:r w:rsidR="006840D8" w:rsidRPr="00B014D9">
        <w:rPr>
          <w:rFonts w:ascii="Palatino Linotype" w:hAnsi="Palatino Linotype" w:cs="Arial"/>
          <w:b/>
          <w:bCs/>
          <w:color w:val="000000" w:themeColor="text1"/>
        </w:rPr>
        <w:t>catorce</w:t>
      </w:r>
      <w:r w:rsidR="005C250B" w:rsidRPr="00B014D9">
        <w:rPr>
          <w:rFonts w:ascii="Palatino Linotype" w:hAnsi="Palatino Linotype" w:cs="Arial"/>
          <w:b/>
          <w:bCs/>
          <w:color w:val="000000" w:themeColor="text1"/>
        </w:rPr>
        <w:t xml:space="preserve"> </w:t>
      </w:r>
      <w:r w:rsidR="00CE22BE" w:rsidRPr="00B014D9">
        <w:rPr>
          <w:rFonts w:ascii="Palatino Linotype" w:hAnsi="Palatino Linotype" w:cs="Arial"/>
          <w:b/>
          <w:bCs/>
          <w:color w:val="000000" w:themeColor="text1"/>
        </w:rPr>
        <w:t>d</w:t>
      </w:r>
      <w:r w:rsidR="00B41543" w:rsidRPr="00B014D9">
        <w:rPr>
          <w:rFonts w:ascii="Palatino Linotype" w:hAnsi="Palatino Linotype" w:cs="Arial"/>
          <w:b/>
          <w:bCs/>
          <w:color w:val="000000" w:themeColor="text1"/>
        </w:rPr>
        <w:t xml:space="preserve">e </w:t>
      </w:r>
      <w:r w:rsidR="00AD2CC1" w:rsidRPr="00B014D9">
        <w:rPr>
          <w:rFonts w:ascii="Palatino Linotype" w:hAnsi="Palatino Linotype" w:cs="Arial"/>
          <w:b/>
          <w:bCs/>
          <w:color w:val="000000" w:themeColor="text1"/>
        </w:rPr>
        <w:t>febrero</w:t>
      </w:r>
      <w:r w:rsidR="005C250B" w:rsidRPr="00B014D9">
        <w:rPr>
          <w:rFonts w:ascii="Palatino Linotype" w:hAnsi="Palatino Linotype" w:cs="Arial"/>
          <w:b/>
          <w:bCs/>
          <w:color w:val="000000" w:themeColor="text1"/>
        </w:rPr>
        <w:t xml:space="preserve"> de</w:t>
      </w:r>
      <w:r w:rsidR="00B41543" w:rsidRPr="00B014D9">
        <w:rPr>
          <w:rFonts w:ascii="Palatino Linotype" w:hAnsi="Palatino Linotype" w:cs="Arial"/>
          <w:b/>
          <w:bCs/>
          <w:color w:val="000000" w:themeColor="text1"/>
        </w:rPr>
        <w:t xml:space="preserve"> dos mil veintidós</w:t>
      </w:r>
      <w:r w:rsidRPr="00B014D9">
        <w:rPr>
          <w:rFonts w:ascii="Palatino Linotype" w:hAnsi="Palatino Linotype" w:cs="Arial"/>
          <w:color w:val="000000" w:themeColor="text1"/>
        </w:rPr>
        <w:t xml:space="preserve">, el </w:t>
      </w:r>
      <w:r w:rsidR="00D8393F" w:rsidRPr="00B014D9">
        <w:rPr>
          <w:rFonts w:ascii="Palatino Linotype" w:hAnsi="Palatino Linotype" w:cs="Arial"/>
          <w:color w:val="000000" w:themeColor="text1"/>
        </w:rPr>
        <w:t>medio de impugnación</w:t>
      </w:r>
      <w:r w:rsidRPr="00B014D9">
        <w:rPr>
          <w:rFonts w:ascii="Palatino Linotype" w:hAnsi="Palatino Linotype" w:cs="Arial"/>
          <w:color w:val="000000" w:themeColor="text1"/>
        </w:rPr>
        <w:t xml:space="preserve"> que se trata se envió electrónicamente al Instituto de </w:t>
      </w:r>
      <w:r w:rsidRPr="00B014D9">
        <w:rPr>
          <w:rFonts w:ascii="Palatino Linotype" w:eastAsia="Arial Unicode MS" w:hAnsi="Palatino Linotype" w:cs="Arial"/>
          <w:color w:val="000000" w:themeColor="text1"/>
        </w:rPr>
        <w:t>Transparencia</w:t>
      </w:r>
      <w:r w:rsidRPr="00B014D9">
        <w:rPr>
          <w:rFonts w:ascii="Palatino Linotype" w:hAnsi="Palatino Linotype" w:cs="Arial"/>
          <w:color w:val="000000" w:themeColor="text1"/>
        </w:rPr>
        <w:t xml:space="preserve">, Acceso a la </w:t>
      </w:r>
      <w:r w:rsidR="00D86297" w:rsidRPr="00B014D9">
        <w:rPr>
          <w:rFonts w:ascii="Palatino Linotype" w:hAnsi="Palatino Linotype" w:cs="Arial"/>
          <w:color w:val="000000" w:themeColor="text1"/>
        </w:rPr>
        <w:t>Información Pública</w:t>
      </w:r>
      <w:r w:rsidRPr="00B014D9">
        <w:rPr>
          <w:rFonts w:ascii="Palatino Linotype" w:hAnsi="Palatino Linotype" w:cs="Arial"/>
          <w:color w:val="000000" w:themeColor="text1"/>
        </w:rPr>
        <w:t xml:space="preserve"> y Protección de Datos Personales del Estado de México y Municipios; </w:t>
      </w:r>
      <w:r w:rsidR="009E2E2C" w:rsidRPr="00B014D9">
        <w:rPr>
          <w:rFonts w:ascii="Palatino Linotype" w:hAnsi="Palatino Linotype" w:cs="Arial"/>
          <w:color w:val="000000" w:themeColor="text1"/>
        </w:rPr>
        <w:t xml:space="preserve">por lo que, </w:t>
      </w:r>
      <w:r w:rsidRPr="00B014D9">
        <w:rPr>
          <w:rFonts w:ascii="Palatino Linotype" w:hAnsi="Palatino Linotype" w:cs="Arial"/>
          <w:color w:val="000000" w:themeColor="text1"/>
        </w:rPr>
        <w:t xml:space="preserve">con fundamento en el artículo 185, fracción I de la </w:t>
      </w:r>
      <w:r w:rsidRPr="00B014D9">
        <w:rPr>
          <w:rFonts w:ascii="Palatino Linotype" w:hAnsi="Palatino Linotype"/>
          <w:color w:val="000000" w:themeColor="text1"/>
        </w:rPr>
        <w:t xml:space="preserve">Ley de Transparencia y Acceso a la </w:t>
      </w:r>
      <w:r w:rsidR="00D86297" w:rsidRPr="00B014D9">
        <w:rPr>
          <w:rFonts w:ascii="Palatino Linotype" w:hAnsi="Palatino Linotype"/>
          <w:color w:val="000000" w:themeColor="text1"/>
        </w:rPr>
        <w:t>Información Pública</w:t>
      </w:r>
      <w:r w:rsidRPr="00B014D9">
        <w:rPr>
          <w:rFonts w:ascii="Palatino Linotype" w:hAnsi="Palatino Linotype"/>
          <w:color w:val="000000" w:themeColor="text1"/>
        </w:rPr>
        <w:t xml:space="preserve"> del Estado de México y Municipios</w:t>
      </w:r>
      <w:r w:rsidRPr="00B014D9">
        <w:rPr>
          <w:rFonts w:ascii="Palatino Linotype" w:hAnsi="Palatino Linotype" w:cs="Arial"/>
          <w:color w:val="000000" w:themeColor="text1"/>
        </w:rPr>
        <w:t xml:space="preserve">, se turnó </w:t>
      </w:r>
      <w:r w:rsidR="00727578" w:rsidRPr="00B014D9">
        <w:rPr>
          <w:rFonts w:ascii="Palatino Linotype" w:hAnsi="Palatino Linotype" w:cs="Arial"/>
          <w:color w:val="000000" w:themeColor="text1"/>
        </w:rPr>
        <w:t xml:space="preserve">mediante </w:t>
      </w:r>
      <w:r w:rsidR="00727578" w:rsidRPr="00B014D9">
        <w:rPr>
          <w:rFonts w:ascii="Palatino Linotype" w:hAnsi="Palatino Linotype" w:cs="Arial"/>
          <w:b/>
          <w:color w:val="000000" w:themeColor="text1"/>
        </w:rPr>
        <w:t xml:space="preserve">EL </w:t>
      </w:r>
      <w:r w:rsidRPr="00B014D9">
        <w:rPr>
          <w:rFonts w:ascii="Palatino Linotype" w:eastAsia="Arial Unicode MS" w:hAnsi="Palatino Linotype" w:cs="Arial"/>
          <w:b/>
          <w:color w:val="000000" w:themeColor="text1"/>
        </w:rPr>
        <w:t>SAIMEX</w:t>
      </w:r>
      <w:r w:rsidR="00B41543" w:rsidRPr="00B014D9">
        <w:rPr>
          <w:rFonts w:ascii="Palatino Linotype" w:hAnsi="Palatino Linotype"/>
          <w:color w:val="000000" w:themeColor="text1"/>
        </w:rPr>
        <w:t xml:space="preserve">, </w:t>
      </w:r>
      <w:r w:rsidR="00A20CBF" w:rsidRPr="00B014D9">
        <w:rPr>
          <w:rFonts w:ascii="Palatino Linotype" w:hAnsi="Palatino Linotype"/>
          <w:color w:val="000000" w:themeColor="text1"/>
        </w:rPr>
        <w:t>a</w:t>
      </w:r>
      <w:r w:rsidR="00FA075C" w:rsidRPr="00B014D9">
        <w:rPr>
          <w:rFonts w:ascii="Palatino Linotype" w:hAnsi="Palatino Linotype"/>
          <w:color w:val="000000" w:themeColor="text1"/>
        </w:rPr>
        <w:t>l</w:t>
      </w:r>
      <w:r w:rsidR="00CE22BE" w:rsidRPr="00B014D9">
        <w:rPr>
          <w:rFonts w:ascii="Palatino Linotype" w:hAnsi="Palatino Linotype"/>
          <w:color w:val="000000" w:themeColor="text1"/>
        </w:rPr>
        <w:t xml:space="preserve"> </w:t>
      </w:r>
      <w:r w:rsidR="0046481A" w:rsidRPr="00B014D9">
        <w:rPr>
          <w:rFonts w:ascii="Palatino Linotype" w:hAnsi="Palatino Linotype"/>
          <w:b/>
          <w:color w:val="000000" w:themeColor="text1"/>
        </w:rPr>
        <w:t>C</w:t>
      </w:r>
      <w:r w:rsidRPr="00B014D9">
        <w:rPr>
          <w:rFonts w:ascii="Palatino Linotype" w:hAnsi="Palatino Linotype" w:cs="Arial"/>
          <w:b/>
          <w:color w:val="000000" w:themeColor="text1"/>
        </w:rPr>
        <w:t>omisionad</w:t>
      </w:r>
      <w:r w:rsidR="00FA075C" w:rsidRPr="00B014D9">
        <w:rPr>
          <w:rFonts w:ascii="Palatino Linotype" w:hAnsi="Palatino Linotype" w:cs="Arial"/>
          <w:b/>
          <w:color w:val="000000" w:themeColor="text1"/>
        </w:rPr>
        <w:t>o Luis Gustavo Parra Noriega</w:t>
      </w:r>
      <w:r w:rsidR="00F02503" w:rsidRPr="00B014D9">
        <w:rPr>
          <w:rFonts w:ascii="Palatino Linotype" w:hAnsi="Palatino Linotype" w:cs="Arial"/>
          <w:color w:val="000000" w:themeColor="text1"/>
        </w:rPr>
        <w:t xml:space="preserve"> </w:t>
      </w:r>
      <w:r w:rsidRPr="00B014D9">
        <w:rPr>
          <w:rFonts w:ascii="Palatino Linotype" w:hAnsi="Palatino Linotype" w:cs="Arial"/>
          <w:color w:val="000000" w:themeColor="text1"/>
        </w:rPr>
        <w:t xml:space="preserve">a efecto de decretar su admisión o </w:t>
      </w:r>
      <w:proofErr w:type="spellStart"/>
      <w:r w:rsidRPr="00B014D9">
        <w:rPr>
          <w:rFonts w:ascii="Palatino Linotype" w:hAnsi="Palatino Linotype" w:cs="Arial"/>
          <w:color w:val="000000" w:themeColor="text1"/>
        </w:rPr>
        <w:t>desechamiento</w:t>
      </w:r>
      <w:proofErr w:type="spellEnd"/>
      <w:r w:rsidRPr="00B014D9">
        <w:rPr>
          <w:rFonts w:ascii="Palatino Linotype" w:hAnsi="Palatino Linotype" w:cs="Arial"/>
          <w:color w:val="000000" w:themeColor="text1"/>
        </w:rPr>
        <w:t>.</w:t>
      </w:r>
    </w:p>
    <w:p w14:paraId="2F0C81A3" w14:textId="77777777" w:rsidR="00AD2CC1" w:rsidRPr="00B014D9" w:rsidRDefault="00AD2CC1" w:rsidP="00D8393F">
      <w:pPr>
        <w:spacing w:line="360" w:lineRule="auto"/>
        <w:jc w:val="both"/>
        <w:rPr>
          <w:rFonts w:ascii="Palatino Linotype" w:hAnsi="Palatino Linotype" w:cs="Arial"/>
          <w:color w:val="000000" w:themeColor="text1"/>
        </w:rPr>
      </w:pPr>
    </w:p>
    <w:p w14:paraId="6E2E972C" w14:textId="65595861" w:rsidR="007D38BB" w:rsidRPr="00B014D9"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B014D9">
        <w:rPr>
          <w:rFonts w:ascii="Palatino Linotype" w:hAnsi="Palatino Linotype" w:cs="Arial"/>
          <w:b/>
          <w:color w:val="000000" w:themeColor="text1"/>
          <w:sz w:val="26"/>
          <w:szCs w:val="26"/>
        </w:rPr>
        <w:t xml:space="preserve">a) Admisión del </w:t>
      </w:r>
      <w:r w:rsidR="00D86297" w:rsidRPr="00B014D9">
        <w:rPr>
          <w:rFonts w:ascii="Palatino Linotype" w:hAnsi="Palatino Linotype" w:cs="Arial"/>
          <w:b/>
          <w:color w:val="000000" w:themeColor="text1"/>
          <w:sz w:val="26"/>
          <w:szCs w:val="26"/>
        </w:rPr>
        <w:t>Recurso Revisión</w:t>
      </w:r>
      <w:r w:rsidR="00D8393F" w:rsidRPr="00B014D9">
        <w:rPr>
          <w:rFonts w:ascii="Palatino Linotype" w:hAnsi="Palatino Linotype" w:cs="Arial"/>
          <w:b/>
          <w:color w:val="000000" w:themeColor="text1"/>
          <w:sz w:val="26"/>
          <w:szCs w:val="26"/>
        </w:rPr>
        <w:t>.</w:t>
      </w:r>
    </w:p>
    <w:p w14:paraId="7B625BB9" w14:textId="6B3F6883" w:rsidR="000171D8" w:rsidRPr="00B014D9" w:rsidRDefault="000171D8" w:rsidP="0066637D">
      <w:pPr>
        <w:tabs>
          <w:tab w:val="center" w:pos="4252"/>
          <w:tab w:val="right" w:pos="8504"/>
        </w:tabs>
        <w:spacing w:line="360" w:lineRule="auto"/>
        <w:jc w:val="both"/>
        <w:rPr>
          <w:rFonts w:ascii="Palatino Linotype" w:hAnsi="Palatino Linotype" w:cs="Arial"/>
          <w:color w:val="000000" w:themeColor="text1"/>
        </w:rPr>
      </w:pPr>
      <w:r w:rsidRPr="00B014D9">
        <w:rPr>
          <w:rFonts w:ascii="Palatino Linotype" w:hAnsi="Palatino Linotype" w:cs="Arial"/>
          <w:color w:val="000000" w:themeColor="text1"/>
        </w:rPr>
        <w:t>De las constancias del expediente electrónico del</w:t>
      </w:r>
      <w:r w:rsidRPr="00B014D9">
        <w:rPr>
          <w:rFonts w:ascii="Palatino Linotype" w:hAnsi="Palatino Linotype" w:cs="Arial"/>
          <w:b/>
          <w:color w:val="000000" w:themeColor="text1"/>
        </w:rPr>
        <w:t xml:space="preserve"> SAIMEX</w:t>
      </w:r>
      <w:r w:rsidRPr="00B014D9">
        <w:rPr>
          <w:rFonts w:ascii="Palatino Linotype" w:hAnsi="Palatino Linotype" w:cs="Arial"/>
          <w:color w:val="000000" w:themeColor="text1"/>
        </w:rPr>
        <w:t xml:space="preserve">, se advierte que </w:t>
      </w:r>
      <w:r w:rsidR="00727578" w:rsidRPr="00B014D9">
        <w:rPr>
          <w:rFonts w:ascii="Palatino Linotype" w:hAnsi="Palatino Linotype" w:cs="Arial"/>
          <w:color w:val="000000" w:themeColor="text1"/>
        </w:rPr>
        <w:t>el</w:t>
      </w:r>
      <w:r w:rsidRPr="00B014D9">
        <w:rPr>
          <w:rFonts w:ascii="Palatino Linotype" w:hAnsi="Palatino Linotype" w:cs="Arial"/>
          <w:color w:val="000000" w:themeColor="text1"/>
        </w:rPr>
        <w:t xml:space="preserve"> </w:t>
      </w:r>
      <w:r w:rsidR="00AD2CC1" w:rsidRPr="00B014D9">
        <w:rPr>
          <w:rFonts w:ascii="Palatino Linotype" w:hAnsi="Palatino Linotype" w:cs="Arial"/>
          <w:b/>
          <w:color w:val="000000" w:themeColor="text1"/>
        </w:rPr>
        <w:t>dieciséis</w:t>
      </w:r>
      <w:r w:rsidR="005C250B" w:rsidRPr="00B014D9">
        <w:rPr>
          <w:rFonts w:ascii="Palatino Linotype" w:hAnsi="Palatino Linotype" w:cs="Arial"/>
          <w:b/>
          <w:bCs/>
          <w:color w:val="000000" w:themeColor="text1"/>
        </w:rPr>
        <w:t xml:space="preserve"> de </w:t>
      </w:r>
      <w:r w:rsidR="00AD2CC1" w:rsidRPr="00B014D9">
        <w:rPr>
          <w:rFonts w:ascii="Palatino Linotype" w:hAnsi="Palatino Linotype" w:cs="Arial"/>
          <w:b/>
          <w:bCs/>
          <w:color w:val="000000" w:themeColor="text1"/>
        </w:rPr>
        <w:t>febrero</w:t>
      </w:r>
      <w:r w:rsidR="005C250B" w:rsidRPr="00B014D9">
        <w:rPr>
          <w:rFonts w:ascii="Palatino Linotype" w:hAnsi="Palatino Linotype" w:cs="Arial"/>
          <w:b/>
          <w:bCs/>
          <w:color w:val="000000" w:themeColor="text1"/>
        </w:rPr>
        <w:t xml:space="preserve"> </w:t>
      </w:r>
      <w:r w:rsidR="00B41543" w:rsidRPr="00B014D9">
        <w:rPr>
          <w:rFonts w:ascii="Palatino Linotype" w:hAnsi="Palatino Linotype" w:cs="Arial"/>
          <w:b/>
          <w:bCs/>
          <w:color w:val="000000" w:themeColor="text1"/>
        </w:rPr>
        <w:t>de dos mil veintidós</w:t>
      </w:r>
      <w:r w:rsidRPr="00B014D9">
        <w:rPr>
          <w:rFonts w:ascii="Palatino Linotype" w:hAnsi="Palatino Linotype" w:cs="Arial"/>
          <w:color w:val="000000" w:themeColor="text1"/>
        </w:rPr>
        <w:t xml:space="preserve">, se acordó la admisión a trámite del </w:t>
      </w:r>
      <w:r w:rsidR="00D86297" w:rsidRPr="00B014D9">
        <w:rPr>
          <w:rFonts w:ascii="Palatino Linotype" w:hAnsi="Palatino Linotype" w:cs="Arial"/>
          <w:color w:val="000000" w:themeColor="text1"/>
        </w:rPr>
        <w:t>Recurso Revisión</w:t>
      </w:r>
      <w:r w:rsidRPr="00B014D9">
        <w:rPr>
          <w:rFonts w:ascii="Palatino Linotype" w:hAnsi="Palatino Linotype" w:cs="Arial"/>
          <w:color w:val="000000" w:themeColor="text1"/>
        </w:rPr>
        <w:t xml:space="preserve"> que nos ocupa; así como la integración del expediente respectivo, mismo que se puso </w:t>
      </w:r>
      <w:r w:rsidRPr="00B014D9">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w:t>
      </w:r>
      <w:r w:rsidR="00D86297" w:rsidRPr="00B014D9">
        <w:rPr>
          <w:rFonts w:ascii="Palatino Linotype" w:hAnsi="Palatino Linotype" w:cs="Arial"/>
          <w:color w:val="000000" w:themeColor="text1"/>
        </w:rPr>
        <w:t>Información Pública</w:t>
      </w:r>
      <w:r w:rsidRPr="00B014D9">
        <w:rPr>
          <w:rFonts w:ascii="Palatino Linotype" w:hAnsi="Palatino Linotype" w:cs="Arial"/>
          <w:color w:val="000000" w:themeColor="text1"/>
        </w:rPr>
        <w:t xml:space="preserve"> del Estado de México y Municipios</w:t>
      </w:r>
      <w:r w:rsidR="00F74A05" w:rsidRPr="00B014D9">
        <w:rPr>
          <w:rFonts w:ascii="Palatino Linotype" w:hAnsi="Palatino Linotype" w:cs="Arial"/>
          <w:color w:val="000000" w:themeColor="text1"/>
        </w:rPr>
        <w:t>;</w:t>
      </w:r>
      <w:r w:rsidRPr="00B014D9">
        <w:rPr>
          <w:rFonts w:ascii="Palatino Linotype" w:hAnsi="Palatino Linotype" w:cs="Arial"/>
          <w:color w:val="000000" w:themeColor="text1"/>
        </w:rPr>
        <w:t xml:space="preserve"> </w:t>
      </w:r>
      <w:r w:rsidR="00F74A05" w:rsidRPr="00B014D9">
        <w:rPr>
          <w:rFonts w:ascii="Palatino Linotype" w:hAnsi="Palatino Linotype" w:cs="Arial"/>
          <w:b/>
          <w:color w:val="000000" w:themeColor="text1"/>
        </w:rPr>
        <w:t xml:space="preserve">EL RECURRENTE </w:t>
      </w:r>
      <w:r w:rsidRPr="00B014D9">
        <w:rPr>
          <w:rFonts w:ascii="Palatino Linotype" w:hAnsi="Palatino Linotype" w:cs="Arial"/>
          <w:color w:val="000000" w:themeColor="text1"/>
        </w:rPr>
        <w:t>manifestara</w:t>
      </w:r>
      <w:r w:rsidR="00F74A05" w:rsidRPr="00B014D9">
        <w:rPr>
          <w:rFonts w:ascii="Palatino Linotype" w:hAnsi="Palatino Linotype" w:cs="Arial"/>
          <w:color w:val="000000" w:themeColor="text1"/>
        </w:rPr>
        <w:t xml:space="preserve"> </w:t>
      </w:r>
      <w:r w:rsidRPr="00B014D9">
        <w:rPr>
          <w:rFonts w:ascii="Palatino Linotype" w:hAnsi="Palatino Linotype" w:cs="Arial"/>
          <w:color w:val="000000" w:themeColor="text1"/>
        </w:rPr>
        <w:t xml:space="preserve">lo que a su derecho conviniera, a efecto de presentar pruebas </w:t>
      </w:r>
      <w:r w:rsidR="00727578" w:rsidRPr="00B014D9">
        <w:rPr>
          <w:rFonts w:ascii="Palatino Linotype" w:hAnsi="Palatino Linotype" w:cs="Arial"/>
          <w:color w:val="000000" w:themeColor="text1"/>
        </w:rPr>
        <w:t>o</w:t>
      </w:r>
      <w:r w:rsidRPr="00B014D9">
        <w:rPr>
          <w:rFonts w:ascii="Palatino Linotype" w:hAnsi="Palatino Linotype" w:cs="Arial"/>
          <w:color w:val="000000" w:themeColor="text1"/>
        </w:rPr>
        <w:t xml:space="preserve"> alegatos</w:t>
      </w:r>
      <w:r w:rsidR="00727578" w:rsidRPr="00B014D9">
        <w:rPr>
          <w:rFonts w:ascii="Palatino Linotype" w:hAnsi="Palatino Linotype" w:cs="Arial"/>
          <w:color w:val="000000" w:themeColor="text1"/>
        </w:rPr>
        <w:t xml:space="preserve"> y</w:t>
      </w:r>
      <w:r w:rsidR="00D5111B" w:rsidRPr="00B014D9">
        <w:rPr>
          <w:rFonts w:ascii="Palatino Linotype" w:hAnsi="Palatino Linotype" w:cs="Arial"/>
          <w:color w:val="000000" w:themeColor="text1"/>
        </w:rPr>
        <w:t>,</w:t>
      </w:r>
      <w:r w:rsidR="00727578" w:rsidRPr="00B014D9">
        <w:rPr>
          <w:rFonts w:ascii="Palatino Linotype" w:hAnsi="Palatino Linotype" w:cs="Arial"/>
          <w:color w:val="000000" w:themeColor="text1"/>
        </w:rPr>
        <w:t xml:space="preserve"> en su caso, </w:t>
      </w:r>
      <w:r w:rsidRPr="00B014D9">
        <w:rPr>
          <w:rFonts w:ascii="Palatino Linotype" w:hAnsi="Palatino Linotype" w:cs="Arial"/>
          <w:b/>
          <w:color w:val="000000" w:themeColor="text1"/>
        </w:rPr>
        <w:t xml:space="preserve">EL SUJETO OBLIGADO </w:t>
      </w:r>
      <w:r w:rsidRPr="00B014D9">
        <w:rPr>
          <w:rFonts w:ascii="Palatino Linotype" w:hAnsi="Palatino Linotype" w:cs="Arial"/>
          <w:color w:val="000000" w:themeColor="text1"/>
        </w:rPr>
        <w:t>rindiera su</w:t>
      </w:r>
      <w:r w:rsidR="00727578" w:rsidRPr="00B014D9">
        <w:rPr>
          <w:rFonts w:ascii="Palatino Linotype" w:hAnsi="Palatino Linotype" w:cs="Arial"/>
          <w:color w:val="000000" w:themeColor="text1"/>
        </w:rPr>
        <w:t xml:space="preserve"> correspondiente </w:t>
      </w:r>
      <w:r w:rsidRPr="00B014D9">
        <w:rPr>
          <w:rFonts w:ascii="Palatino Linotype" w:hAnsi="Palatino Linotype" w:cs="Arial"/>
          <w:color w:val="000000" w:themeColor="text1"/>
        </w:rPr>
        <w:t>Informe Justificado.</w:t>
      </w:r>
    </w:p>
    <w:p w14:paraId="700EE037" w14:textId="77777777" w:rsidR="00F74502" w:rsidRPr="00B014D9"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B014D9" w:rsidRDefault="00F74A05" w:rsidP="0066637D">
      <w:pPr>
        <w:spacing w:line="360" w:lineRule="auto"/>
        <w:jc w:val="both"/>
        <w:rPr>
          <w:rFonts w:ascii="Palatino Linotype" w:eastAsia="Arial Unicode MS" w:hAnsi="Palatino Linotype" w:cs="Arial"/>
          <w:b/>
          <w:color w:val="000000" w:themeColor="text1"/>
          <w:sz w:val="26"/>
          <w:szCs w:val="26"/>
        </w:rPr>
      </w:pPr>
      <w:r w:rsidRPr="00B014D9">
        <w:rPr>
          <w:rFonts w:ascii="Palatino Linotype" w:eastAsia="Arial Unicode MS" w:hAnsi="Palatino Linotype" w:cs="Arial"/>
          <w:b/>
          <w:color w:val="000000" w:themeColor="text1"/>
          <w:sz w:val="26"/>
          <w:szCs w:val="26"/>
        </w:rPr>
        <w:t xml:space="preserve">b) </w:t>
      </w:r>
      <w:r w:rsidRPr="00B014D9">
        <w:rPr>
          <w:rFonts w:ascii="Palatino Linotype" w:hAnsi="Palatino Linotype" w:cs="Arial"/>
          <w:b/>
          <w:bCs/>
          <w:sz w:val="26"/>
          <w:szCs w:val="26"/>
        </w:rPr>
        <w:t>Informe Justificado</w:t>
      </w:r>
      <w:r w:rsidR="00D8393F" w:rsidRPr="00B014D9">
        <w:rPr>
          <w:rFonts w:ascii="Palatino Linotype" w:hAnsi="Palatino Linotype" w:cs="Arial"/>
          <w:b/>
          <w:bCs/>
          <w:sz w:val="26"/>
          <w:szCs w:val="26"/>
        </w:rPr>
        <w:t>.</w:t>
      </w:r>
    </w:p>
    <w:p w14:paraId="670E1295" w14:textId="7168C4C3" w:rsidR="000171D8" w:rsidRPr="00B014D9" w:rsidRDefault="003C2C41" w:rsidP="0066637D">
      <w:pPr>
        <w:spacing w:line="360" w:lineRule="auto"/>
        <w:jc w:val="both"/>
        <w:rPr>
          <w:rFonts w:ascii="Palatino Linotype" w:hAnsi="Palatino Linotype" w:cs="Arial"/>
        </w:rPr>
      </w:pPr>
      <w:r w:rsidRPr="00B014D9">
        <w:rPr>
          <w:rFonts w:ascii="Palatino Linotype" w:eastAsia="Arial Unicode MS" w:hAnsi="Palatino Linotype" w:cs="Arial"/>
        </w:rPr>
        <w:t xml:space="preserve">De acuerdo </w:t>
      </w:r>
      <w:r w:rsidR="000171D8" w:rsidRPr="00B014D9">
        <w:rPr>
          <w:rFonts w:ascii="Palatino Linotype" w:eastAsia="Arial Unicode MS" w:hAnsi="Palatino Linotype" w:cs="Arial"/>
        </w:rPr>
        <w:t xml:space="preserve">a las constancias </w:t>
      </w:r>
      <w:r w:rsidRPr="00B014D9">
        <w:rPr>
          <w:rFonts w:ascii="Palatino Linotype" w:eastAsia="Arial Unicode MS" w:hAnsi="Palatino Linotype" w:cs="Arial"/>
        </w:rPr>
        <w:t xml:space="preserve">digitales que obran en </w:t>
      </w:r>
      <w:r w:rsidRPr="00B014D9">
        <w:rPr>
          <w:rFonts w:ascii="Palatino Linotype" w:eastAsia="Arial Unicode MS" w:hAnsi="Palatino Linotype" w:cs="Arial"/>
          <w:b/>
        </w:rPr>
        <w:t>EL</w:t>
      </w:r>
      <w:r w:rsidR="000171D8" w:rsidRPr="00B014D9">
        <w:rPr>
          <w:rFonts w:ascii="Palatino Linotype" w:eastAsia="Arial Unicode MS" w:hAnsi="Palatino Linotype" w:cs="Arial"/>
        </w:rPr>
        <w:t xml:space="preserve"> </w:t>
      </w:r>
      <w:r w:rsidR="000171D8" w:rsidRPr="00B014D9">
        <w:rPr>
          <w:rFonts w:ascii="Palatino Linotype" w:eastAsia="Arial Unicode MS" w:hAnsi="Palatino Linotype" w:cs="Arial"/>
          <w:b/>
        </w:rPr>
        <w:t>SAIMEX</w:t>
      </w:r>
      <w:r w:rsidR="000171D8" w:rsidRPr="00B014D9">
        <w:rPr>
          <w:rFonts w:ascii="Palatino Linotype" w:eastAsia="Arial Unicode MS" w:hAnsi="Palatino Linotype" w:cs="Arial"/>
        </w:rPr>
        <w:t xml:space="preserve"> se desprende que </w:t>
      </w:r>
      <w:r w:rsidRPr="00B014D9">
        <w:rPr>
          <w:rFonts w:ascii="Palatino Linotype" w:eastAsia="Arial Unicode MS" w:hAnsi="Palatino Linotype" w:cs="Arial"/>
        </w:rPr>
        <w:t>conforme</w:t>
      </w:r>
      <w:r w:rsidR="000171D8" w:rsidRPr="00B014D9">
        <w:rPr>
          <w:rFonts w:ascii="Palatino Linotype" w:eastAsia="Arial Unicode MS" w:hAnsi="Palatino Linotype" w:cs="Arial"/>
        </w:rPr>
        <w:t xml:space="preserve"> a lo dispuesto en el artículo 185 de la Ley de Transparencia y Acceso a la </w:t>
      </w:r>
      <w:r w:rsidR="00D86297" w:rsidRPr="00B014D9">
        <w:rPr>
          <w:rFonts w:ascii="Palatino Linotype" w:eastAsia="Arial Unicode MS" w:hAnsi="Palatino Linotype" w:cs="Arial"/>
        </w:rPr>
        <w:t>Información Pública</w:t>
      </w:r>
      <w:r w:rsidR="000171D8" w:rsidRPr="00B014D9">
        <w:rPr>
          <w:rFonts w:ascii="Palatino Linotype" w:eastAsia="Arial Unicode MS" w:hAnsi="Palatino Linotype" w:cs="Arial"/>
        </w:rPr>
        <w:t xml:space="preserve"> del Estado de México y Municipios, dentro del término legalmente concedido </w:t>
      </w:r>
      <w:r w:rsidR="00AD2CC1" w:rsidRPr="00B014D9">
        <w:rPr>
          <w:rFonts w:ascii="Palatino Linotype" w:eastAsia="Arial Unicode MS" w:hAnsi="Palatino Linotype" w:cs="Arial"/>
          <w:b/>
          <w:bCs/>
        </w:rPr>
        <w:t>EL</w:t>
      </w:r>
      <w:r w:rsidR="000171D8" w:rsidRPr="00B014D9">
        <w:rPr>
          <w:rFonts w:ascii="Palatino Linotype" w:eastAsia="Arial Unicode MS" w:hAnsi="Palatino Linotype" w:cs="Arial"/>
        </w:rPr>
        <w:t xml:space="preserve"> </w:t>
      </w:r>
      <w:r w:rsidR="000171D8" w:rsidRPr="00B014D9">
        <w:rPr>
          <w:rFonts w:ascii="Palatino Linotype" w:eastAsia="Arial Unicode MS" w:hAnsi="Palatino Linotype" w:cs="Arial"/>
          <w:b/>
        </w:rPr>
        <w:t>RECURRENTE</w:t>
      </w:r>
      <w:r w:rsidR="000171D8" w:rsidRPr="00B014D9">
        <w:rPr>
          <w:rFonts w:ascii="Palatino Linotype" w:eastAsia="Arial Unicode MS" w:hAnsi="Palatino Linotype" w:cs="Arial"/>
        </w:rPr>
        <w:t xml:space="preserve">, éste no realizó manifestación alguna, ni presentó pruebas o alegatos, así como tampoco </w:t>
      </w:r>
      <w:r w:rsidR="000171D8" w:rsidRPr="00B014D9">
        <w:rPr>
          <w:rFonts w:ascii="Palatino Linotype" w:eastAsia="Arial Unicode MS" w:hAnsi="Palatino Linotype" w:cs="Arial"/>
          <w:b/>
          <w:color w:val="000000"/>
          <w:lang w:eastAsia="es-MX"/>
        </w:rPr>
        <w:t>EL SUJETO OBLIGADO</w:t>
      </w:r>
      <w:r w:rsidR="000171D8" w:rsidRPr="00B014D9">
        <w:rPr>
          <w:rFonts w:ascii="Palatino Linotype" w:eastAsia="Arial Unicode MS" w:hAnsi="Palatino Linotype" w:cs="Arial"/>
        </w:rPr>
        <w:t xml:space="preserve"> rindió su Informe Justificado, tal y como se aprecia en la siguiente imagen:</w:t>
      </w:r>
    </w:p>
    <w:p w14:paraId="096473E4" w14:textId="77777777" w:rsidR="00C77536" w:rsidRPr="00B014D9" w:rsidRDefault="00C77536" w:rsidP="0066637D">
      <w:pPr>
        <w:spacing w:line="360" w:lineRule="auto"/>
        <w:jc w:val="both"/>
        <w:rPr>
          <w:rFonts w:ascii="Palatino Linotype" w:hAnsi="Palatino Linotype" w:cs="Arial"/>
        </w:rPr>
      </w:pPr>
    </w:p>
    <w:p w14:paraId="41840885" w14:textId="264BACC7" w:rsidR="00CE22BE" w:rsidRPr="00B014D9" w:rsidRDefault="006840D8" w:rsidP="00C77536">
      <w:pPr>
        <w:spacing w:line="360" w:lineRule="auto"/>
        <w:jc w:val="center"/>
        <w:rPr>
          <w:rFonts w:ascii="Palatino Linotype" w:hAnsi="Palatino Linotype" w:cs="Arial"/>
        </w:rPr>
      </w:pPr>
      <w:r w:rsidRPr="00B014D9">
        <w:rPr>
          <w:noProof/>
          <w:lang w:eastAsia="es-MX"/>
        </w:rPr>
        <w:drawing>
          <wp:inline distT="0" distB="0" distL="0" distR="0" wp14:anchorId="4030121A" wp14:editId="28F7E628">
            <wp:extent cx="5791835" cy="1358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8265"/>
                    </a:xfrm>
                    <a:prstGeom prst="rect">
                      <a:avLst/>
                    </a:prstGeom>
                  </pic:spPr>
                </pic:pic>
              </a:graphicData>
            </a:graphic>
          </wp:inline>
        </w:drawing>
      </w:r>
    </w:p>
    <w:p w14:paraId="5B9D92ED" w14:textId="77777777" w:rsidR="0042713B" w:rsidRPr="00B014D9" w:rsidRDefault="0042713B" w:rsidP="00F02503">
      <w:pPr>
        <w:spacing w:line="360" w:lineRule="auto"/>
        <w:jc w:val="both"/>
        <w:rPr>
          <w:rFonts w:ascii="Palatino Linotype" w:hAnsi="Palatino Linotype"/>
          <w:b/>
          <w:color w:val="000000" w:themeColor="text1"/>
        </w:rPr>
      </w:pPr>
    </w:p>
    <w:p w14:paraId="44B02255" w14:textId="6B7B95AA" w:rsidR="00FA075C" w:rsidRPr="00B014D9" w:rsidRDefault="00FA075C" w:rsidP="00577BF4">
      <w:pPr>
        <w:tabs>
          <w:tab w:val="left" w:pos="4707"/>
        </w:tabs>
        <w:spacing w:line="360" w:lineRule="auto"/>
        <w:jc w:val="both"/>
        <w:rPr>
          <w:rFonts w:ascii="Palatino Linotype" w:hAnsi="Palatino Linotype"/>
          <w:color w:val="000000" w:themeColor="text1"/>
          <w:sz w:val="26"/>
          <w:szCs w:val="26"/>
        </w:rPr>
      </w:pPr>
      <w:r w:rsidRPr="00B014D9">
        <w:rPr>
          <w:rFonts w:ascii="Palatino Linotype" w:hAnsi="Palatino Linotype"/>
          <w:b/>
          <w:color w:val="000000" w:themeColor="text1"/>
          <w:sz w:val="26"/>
          <w:szCs w:val="26"/>
        </w:rPr>
        <w:t>c)</w:t>
      </w:r>
      <w:r w:rsidRPr="00B014D9">
        <w:rPr>
          <w:rFonts w:ascii="Palatino Linotype" w:hAnsi="Palatino Linotype"/>
          <w:color w:val="000000" w:themeColor="text1"/>
          <w:sz w:val="26"/>
          <w:szCs w:val="26"/>
        </w:rPr>
        <w:t xml:space="preserve"> </w:t>
      </w:r>
      <w:r w:rsidRPr="00B014D9">
        <w:rPr>
          <w:rFonts w:ascii="Palatino Linotype" w:hAnsi="Palatino Linotype"/>
          <w:b/>
          <w:color w:val="000000" w:themeColor="text1"/>
          <w:sz w:val="26"/>
          <w:szCs w:val="26"/>
        </w:rPr>
        <w:t xml:space="preserve">Del </w:t>
      </w:r>
      <w:proofErr w:type="spellStart"/>
      <w:r w:rsidR="00577BF4" w:rsidRPr="00B014D9">
        <w:rPr>
          <w:rFonts w:ascii="Palatino Linotype" w:hAnsi="Palatino Linotype"/>
          <w:b/>
          <w:color w:val="000000" w:themeColor="text1"/>
          <w:sz w:val="26"/>
          <w:szCs w:val="26"/>
        </w:rPr>
        <w:t>returno</w:t>
      </w:r>
      <w:proofErr w:type="spellEnd"/>
      <w:r w:rsidR="00577BF4" w:rsidRPr="00B014D9">
        <w:rPr>
          <w:rFonts w:ascii="Palatino Linotype" w:hAnsi="Palatino Linotype"/>
          <w:b/>
          <w:color w:val="000000" w:themeColor="text1"/>
          <w:sz w:val="26"/>
          <w:szCs w:val="26"/>
        </w:rPr>
        <w:t xml:space="preserve"> del Recurso de Revisión.</w:t>
      </w:r>
    </w:p>
    <w:p w14:paraId="3421F7C3" w14:textId="2069AB77" w:rsidR="00FA075C" w:rsidRPr="00B014D9" w:rsidRDefault="00FA075C" w:rsidP="00577BF4">
      <w:pPr>
        <w:spacing w:line="360" w:lineRule="auto"/>
        <w:jc w:val="both"/>
        <w:rPr>
          <w:rFonts w:ascii="Palatino Linotype" w:hAnsi="Palatino Linotype"/>
          <w:color w:val="000000" w:themeColor="text1"/>
        </w:rPr>
      </w:pPr>
      <w:r w:rsidRPr="00B014D9">
        <w:rPr>
          <w:rFonts w:ascii="Palatino Linotype" w:hAnsi="Palatino Linotype"/>
          <w:color w:val="000000" w:themeColor="text1"/>
        </w:rPr>
        <w:t xml:space="preserve">En la Novena Sesión Ordinaria de fecha nueve de marzo de dos mil veintidós, por acuerdo del Pleno de este Órgano Garante, el Recurso de Revisión </w:t>
      </w:r>
      <w:r w:rsidRPr="00B014D9">
        <w:rPr>
          <w:rFonts w:ascii="Palatino Linotype" w:hAnsi="Palatino Linotype"/>
          <w:color w:val="000000" w:themeColor="text1"/>
        </w:rPr>
        <w:lastRenderedPageBreak/>
        <w:t xml:space="preserve">00852/INFOEM/IP/RR/2022 fue </w:t>
      </w:r>
      <w:proofErr w:type="spellStart"/>
      <w:r w:rsidRPr="00B014D9">
        <w:rPr>
          <w:rFonts w:ascii="Palatino Linotype" w:hAnsi="Palatino Linotype"/>
          <w:color w:val="000000" w:themeColor="text1"/>
        </w:rPr>
        <w:t>returnado</w:t>
      </w:r>
      <w:proofErr w:type="spellEnd"/>
      <w:r w:rsidRPr="00B014D9">
        <w:rPr>
          <w:rFonts w:ascii="Palatino Linotype" w:hAnsi="Palatino Linotype"/>
          <w:color w:val="000000" w:themeColor="text1"/>
        </w:rPr>
        <w:t xml:space="preserve">, a la Ponencia de la </w:t>
      </w:r>
      <w:r w:rsidRPr="00B014D9">
        <w:rPr>
          <w:rFonts w:ascii="Palatino Linotype" w:hAnsi="Palatino Linotype"/>
          <w:b/>
          <w:color w:val="000000" w:themeColor="text1"/>
        </w:rPr>
        <w:t>Comisionada Sharon Cristina Morales Martínez</w:t>
      </w:r>
      <w:r w:rsidRPr="00B014D9">
        <w:rPr>
          <w:rFonts w:ascii="Palatino Linotype" w:hAnsi="Palatino Linotype"/>
          <w:color w:val="000000" w:themeColor="text1"/>
        </w:rPr>
        <w:t xml:space="preserve"> para su resolución y presentación al Pleno.</w:t>
      </w:r>
    </w:p>
    <w:p w14:paraId="2D48184E" w14:textId="77777777" w:rsidR="00FA075C" w:rsidRPr="00B014D9" w:rsidRDefault="00FA075C" w:rsidP="00F02503">
      <w:pPr>
        <w:spacing w:line="360" w:lineRule="auto"/>
        <w:jc w:val="both"/>
        <w:rPr>
          <w:rFonts w:ascii="Palatino Linotype" w:hAnsi="Palatino Linotype"/>
          <w:b/>
          <w:color w:val="000000" w:themeColor="text1"/>
        </w:rPr>
      </w:pPr>
    </w:p>
    <w:p w14:paraId="49E94EF4" w14:textId="710A268D" w:rsidR="00F74A05" w:rsidRPr="00B014D9" w:rsidRDefault="00577BF4" w:rsidP="0066637D">
      <w:pPr>
        <w:pStyle w:val="Prrafodelista"/>
        <w:spacing w:line="360" w:lineRule="auto"/>
        <w:ind w:left="0"/>
        <w:jc w:val="both"/>
        <w:rPr>
          <w:rFonts w:ascii="Palatino Linotype" w:hAnsi="Palatino Linotype" w:cs="Arial"/>
          <w:b/>
          <w:bCs/>
          <w:sz w:val="26"/>
          <w:szCs w:val="26"/>
        </w:rPr>
      </w:pPr>
      <w:r w:rsidRPr="00B014D9">
        <w:rPr>
          <w:rFonts w:ascii="Palatino Linotype" w:hAnsi="Palatino Linotype" w:cs="Arial"/>
          <w:b/>
          <w:bCs/>
          <w:sz w:val="26"/>
          <w:szCs w:val="26"/>
        </w:rPr>
        <w:t>d</w:t>
      </w:r>
      <w:r w:rsidR="00F74A05" w:rsidRPr="00B014D9">
        <w:rPr>
          <w:rFonts w:ascii="Palatino Linotype" w:hAnsi="Palatino Linotype" w:cs="Arial"/>
          <w:b/>
          <w:bCs/>
          <w:sz w:val="26"/>
          <w:szCs w:val="26"/>
        </w:rPr>
        <w:t>) Cierre de Instrucción</w:t>
      </w:r>
      <w:r w:rsidR="00D8393F" w:rsidRPr="00B014D9">
        <w:rPr>
          <w:rFonts w:ascii="Palatino Linotype" w:hAnsi="Palatino Linotype" w:cs="Arial"/>
          <w:b/>
          <w:bCs/>
          <w:sz w:val="26"/>
          <w:szCs w:val="26"/>
        </w:rPr>
        <w:t>.</w:t>
      </w:r>
    </w:p>
    <w:p w14:paraId="1A9B19D0" w14:textId="49FD1C1C" w:rsidR="000C0B7F" w:rsidRPr="00B014D9" w:rsidRDefault="009E2E2C" w:rsidP="0066637D">
      <w:pPr>
        <w:spacing w:line="360" w:lineRule="auto"/>
        <w:jc w:val="both"/>
        <w:rPr>
          <w:rFonts w:ascii="Palatino Linotype" w:hAnsi="Palatino Linotype" w:cs="Arial"/>
          <w:color w:val="000000" w:themeColor="text1"/>
        </w:rPr>
      </w:pPr>
      <w:r w:rsidRPr="00B014D9">
        <w:rPr>
          <w:rFonts w:ascii="Palatino Linotype" w:hAnsi="Palatino Linotype"/>
          <w:color w:val="000000" w:themeColor="text1"/>
        </w:rPr>
        <w:t>Una vez analizado el estado procesal que guarda el expediente, el</w:t>
      </w:r>
      <w:r w:rsidR="000171D8" w:rsidRPr="00B014D9">
        <w:rPr>
          <w:rFonts w:ascii="Palatino Linotype" w:hAnsi="Palatino Linotype"/>
          <w:color w:val="000000" w:themeColor="text1"/>
        </w:rPr>
        <w:t xml:space="preserve"> </w:t>
      </w:r>
      <w:r w:rsidR="006840D8" w:rsidRPr="00B014D9">
        <w:rPr>
          <w:rFonts w:ascii="Palatino Linotype" w:hAnsi="Palatino Linotype"/>
          <w:b/>
          <w:bCs/>
          <w:color w:val="000000" w:themeColor="text1"/>
        </w:rPr>
        <w:t>once</w:t>
      </w:r>
      <w:r w:rsidR="00EC2BB8" w:rsidRPr="00B014D9">
        <w:rPr>
          <w:rFonts w:ascii="Palatino Linotype" w:hAnsi="Palatino Linotype"/>
          <w:b/>
          <w:bCs/>
          <w:color w:val="000000" w:themeColor="text1"/>
          <w:lang w:val="es-419"/>
        </w:rPr>
        <w:t xml:space="preserve"> </w:t>
      </w:r>
      <w:r w:rsidR="00CE22BE" w:rsidRPr="00B014D9">
        <w:rPr>
          <w:rFonts w:ascii="Palatino Linotype" w:hAnsi="Palatino Linotype"/>
          <w:b/>
          <w:bCs/>
          <w:color w:val="000000" w:themeColor="text1"/>
        </w:rPr>
        <w:t xml:space="preserve">de </w:t>
      </w:r>
      <w:r w:rsidR="006840D8" w:rsidRPr="00B014D9">
        <w:rPr>
          <w:rFonts w:ascii="Palatino Linotype" w:hAnsi="Palatino Linotype"/>
          <w:b/>
          <w:bCs/>
          <w:color w:val="000000" w:themeColor="text1"/>
        </w:rPr>
        <w:t>marzo</w:t>
      </w:r>
      <w:r w:rsidR="00CE22BE" w:rsidRPr="00B014D9">
        <w:rPr>
          <w:rFonts w:ascii="Palatino Linotype" w:hAnsi="Palatino Linotype"/>
          <w:b/>
          <w:bCs/>
          <w:color w:val="000000" w:themeColor="text1"/>
        </w:rPr>
        <w:t xml:space="preserve"> de dos mil </w:t>
      </w:r>
      <w:r w:rsidR="00AE51C8" w:rsidRPr="00B014D9">
        <w:rPr>
          <w:rFonts w:ascii="Palatino Linotype" w:hAnsi="Palatino Linotype"/>
          <w:b/>
          <w:bCs/>
          <w:color w:val="000000" w:themeColor="text1"/>
        </w:rPr>
        <w:t>veintidós</w:t>
      </w:r>
      <w:r w:rsidR="000171D8" w:rsidRPr="00B014D9">
        <w:rPr>
          <w:rFonts w:ascii="Palatino Linotype" w:hAnsi="Palatino Linotype"/>
          <w:color w:val="000000" w:themeColor="text1"/>
        </w:rPr>
        <w:t xml:space="preserve">, </w:t>
      </w:r>
      <w:r w:rsidR="00CE22BE" w:rsidRPr="00B014D9">
        <w:rPr>
          <w:rFonts w:ascii="Palatino Linotype" w:hAnsi="Palatino Linotype"/>
          <w:color w:val="000000" w:themeColor="text1"/>
        </w:rPr>
        <w:t>la</w:t>
      </w:r>
      <w:r w:rsidR="00F74502" w:rsidRPr="00B014D9">
        <w:rPr>
          <w:rFonts w:ascii="Palatino Linotype" w:hAnsi="Palatino Linotype"/>
          <w:color w:val="000000" w:themeColor="text1"/>
        </w:rPr>
        <w:t xml:space="preserve"> </w:t>
      </w:r>
      <w:r w:rsidR="00C77536" w:rsidRPr="00B014D9">
        <w:rPr>
          <w:rFonts w:ascii="Palatino Linotype" w:hAnsi="Palatino Linotype"/>
          <w:b/>
          <w:color w:val="000000" w:themeColor="text1"/>
        </w:rPr>
        <w:t>Comisionada Sharon Cristina Morales Martínez</w:t>
      </w:r>
      <w:r w:rsidR="00C77536" w:rsidRPr="00B014D9">
        <w:rPr>
          <w:rFonts w:ascii="Palatino Linotype" w:hAnsi="Palatino Linotype"/>
          <w:color w:val="000000" w:themeColor="text1"/>
          <w:lang w:val="es-419"/>
        </w:rPr>
        <w:t xml:space="preserve"> </w:t>
      </w:r>
      <w:r w:rsidRPr="00B014D9">
        <w:rPr>
          <w:rFonts w:ascii="Palatino Linotype" w:hAnsi="Palatino Linotype"/>
          <w:color w:val="000000" w:themeColor="text1"/>
        </w:rPr>
        <w:t>acordó el cierre de instrucción;</w:t>
      </w:r>
      <w:r w:rsidR="00C2778A" w:rsidRPr="00B014D9">
        <w:rPr>
          <w:rFonts w:ascii="Palatino Linotype" w:hAnsi="Palatino Linotype" w:cs="Arial"/>
        </w:rPr>
        <w:t xml:space="preserve"> así como</w:t>
      </w:r>
      <w:r w:rsidRPr="00B014D9">
        <w:rPr>
          <w:rFonts w:ascii="Palatino Linotype" w:hAnsi="Palatino Linotype" w:cs="Arial"/>
        </w:rPr>
        <w:t>,</w:t>
      </w:r>
      <w:r w:rsidR="00C2778A" w:rsidRPr="00B014D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014D9">
        <w:rPr>
          <w:rFonts w:ascii="Palatino Linotype" w:hAnsi="Palatino Linotype" w:cs="Arial"/>
        </w:rPr>
        <w:t>Información Pública</w:t>
      </w:r>
      <w:r w:rsidR="00C2778A" w:rsidRPr="00B014D9">
        <w:rPr>
          <w:rFonts w:ascii="Palatino Linotype" w:hAnsi="Palatino Linotype" w:cs="Arial"/>
        </w:rPr>
        <w:t xml:space="preserve"> del Estado de México y Municipios</w:t>
      </w:r>
      <w:r w:rsidR="00D03E54" w:rsidRPr="00B014D9">
        <w:rPr>
          <w:rFonts w:ascii="Palatino Linotype" w:hAnsi="Palatino Linotype" w:cs="Arial"/>
        </w:rPr>
        <w:t>.</w:t>
      </w:r>
      <w:r w:rsidR="000C0B7F" w:rsidRPr="00B014D9">
        <w:rPr>
          <w:rFonts w:ascii="Palatino Linotype" w:hAnsi="Palatino Linotype" w:cs="Arial"/>
          <w:color w:val="000000" w:themeColor="text1"/>
        </w:rPr>
        <w:t xml:space="preserve"> </w:t>
      </w:r>
    </w:p>
    <w:p w14:paraId="417A9D09" w14:textId="17E72DF3" w:rsidR="00D03E54" w:rsidRPr="00B014D9" w:rsidRDefault="00D03E54" w:rsidP="0066637D">
      <w:pPr>
        <w:spacing w:line="360" w:lineRule="auto"/>
        <w:jc w:val="both"/>
        <w:rPr>
          <w:rFonts w:ascii="Palatino Linotype" w:hAnsi="Palatino Linotype" w:cs="Arial"/>
          <w:color w:val="000000" w:themeColor="text1"/>
        </w:rPr>
      </w:pPr>
    </w:p>
    <w:p w14:paraId="546A1172" w14:textId="6244FDA7" w:rsidR="00D03E54" w:rsidRPr="00B014D9" w:rsidRDefault="00D03E54" w:rsidP="00D03E54">
      <w:pPr>
        <w:spacing w:line="360" w:lineRule="auto"/>
        <w:jc w:val="both"/>
        <w:rPr>
          <w:rFonts w:ascii="Palatino Linotype" w:hAnsi="Palatino Linotype" w:cs="Arial"/>
          <w:b/>
          <w:bCs/>
          <w:color w:val="000000" w:themeColor="text1"/>
          <w:sz w:val="26"/>
          <w:szCs w:val="26"/>
        </w:rPr>
      </w:pPr>
      <w:r w:rsidRPr="00B014D9">
        <w:rPr>
          <w:rFonts w:ascii="Palatino Linotype" w:hAnsi="Palatino Linotype" w:cs="Arial"/>
          <w:b/>
          <w:bCs/>
          <w:color w:val="000000" w:themeColor="text1"/>
          <w:sz w:val="26"/>
          <w:szCs w:val="26"/>
        </w:rPr>
        <w:t>d) Acuerdo de ampliación.</w:t>
      </w:r>
    </w:p>
    <w:p w14:paraId="1ADA884A" w14:textId="33D9ACFD" w:rsidR="00D03E54" w:rsidRPr="00B014D9" w:rsidRDefault="00D03E54" w:rsidP="00D03E54">
      <w:pPr>
        <w:spacing w:line="360" w:lineRule="auto"/>
        <w:jc w:val="both"/>
        <w:rPr>
          <w:rFonts w:ascii="Palatino Linotype" w:hAnsi="Palatino Linotype" w:cs="Arial"/>
          <w:color w:val="000000" w:themeColor="text1"/>
        </w:rPr>
      </w:pPr>
      <w:r w:rsidRPr="00B014D9">
        <w:rPr>
          <w:rFonts w:ascii="Palatino Linotype" w:hAnsi="Palatino Linotype" w:cs="Arial"/>
          <w:color w:val="000000" w:themeColor="text1"/>
        </w:rPr>
        <w:t xml:space="preserve">El </w:t>
      </w:r>
      <w:r w:rsidRPr="00B014D9">
        <w:rPr>
          <w:rFonts w:ascii="Palatino Linotype" w:hAnsi="Palatino Linotype" w:cs="Arial"/>
          <w:b/>
          <w:bCs/>
          <w:color w:val="000000" w:themeColor="text1"/>
        </w:rPr>
        <w:t>uno de abril de dos mil veintidós</w:t>
      </w:r>
      <w:r w:rsidRPr="00B014D9">
        <w:rPr>
          <w:rFonts w:ascii="Palatino Linotype" w:hAnsi="Palatino Linotype" w:cs="Arial"/>
          <w:color w:val="000000" w:themeColor="text1"/>
        </w:rPr>
        <w:t>, se notificó a las partes el Acuerdo de amplia</w:t>
      </w:r>
      <w:r w:rsidR="00577BF4" w:rsidRPr="00B014D9">
        <w:rPr>
          <w:rFonts w:ascii="Palatino Linotype" w:hAnsi="Palatino Linotype" w:cs="Arial"/>
          <w:color w:val="000000" w:themeColor="text1"/>
        </w:rPr>
        <w:t>ción del plazo para resolver el Recurso</w:t>
      </w:r>
      <w:r w:rsidRPr="00B014D9">
        <w:rPr>
          <w:rFonts w:ascii="Palatino Linotype" w:hAnsi="Palatino Linotype" w:cs="Arial"/>
          <w:color w:val="000000" w:themeColor="text1"/>
        </w:rPr>
        <w:t xml:space="preserve"> de Revisión en estudio, por un periodo de hasta quince días hábiles, de conformidad con el artículo 181, tercer párrafo de la Ley de Transparencia y Acceso a la Información Pública del Estado de México y Municipios; y</w:t>
      </w:r>
      <w:r w:rsidRPr="00B014D9">
        <w:rPr>
          <w:rFonts w:ascii="Palatino Linotype" w:hAnsi="Palatino Linotype" w:cs="Arial"/>
          <w:color w:val="000000" w:themeColor="text1"/>
          <w:lang w:val="es-419"/>
        </w:rPr>
        <w:t>,</w:t>
      </w:r>
    </w:p>
    <w:p w14:paraId="410ED933" w14:textId="71AF3E3C" w:rsidR="00832240" w:rsidRPr="00B014D9" w:rsidRDefault="00832240" w:rsidP="0066637D">
      <w:pPr>
        <w:spacing w:line="360" w:lineRule="auto"/>
        <w:jc w:val="both"/>
        <w:rPr>
          <w:rFonts w:ascii="Palatino Linotype" w:hAnsi="Palatino Linotype" w:cs="Arial"/>
          <w:color w:val="000000" w:themeColor="text1"/>
        </w:rPr>
      </w:pPr>
    </w:p>
    <w:p w14:paraId="3AB9D768" w14:textId="77777777" w:rsidR="000171D8" w:rsidRPr="00B014D9" w:rsidRDefault="000171D8" w:rsidP="0066637D">
      <w:pPr>
        <w:jc w:val="center"/>
        <w:rPr>
          <w:rFonts w:ascii="Palatino Linotype" w:hAnsi="Palatino Linotype" w:cs="Arial"/>
          <w:b/>
          <w:bCs/>
          <w:color w:val="000000" w:themeColor="text1"/>
          <w:spacing w:val="60"/>
          <w:sz w:val="26"/>
          <w:szCs w:val="26"/>
        </w:rPr>
      </w:pPr>
      <w:r w:rsidRPr="00B014D9">
        <w:rPr>
          <w:rFonts w:ascii="Palatino Linotype" w:hAnsi="Palatino Linotype" w:cs="Arial"/>
          <w:b/>
          <w:bCs/>
          <w:color w:val="000000" w:themeColor="text1"/>
          <w:spacing w:val="60"/>
          <w:sz w:val="26"/>
          <w:szCs w:val="26"/>
        </w:rPr>
        <w:t>CONSIDERANDO</w:t>
      </w:r>
    </w:p>
    <w:p w14:paraId="06897FD6" w14:textId="77777777" w:rsidR="000171D8" w:rsidRPr="00B014D9" w:rsidRDefault="000171D8" w:rsidP="0066637D">
      <w:pPr>
        <w:jc w:val="center"/>
        <w:rPr>
          <w:rFonts w:ascii="Palatino Linotype" w:hAnsi="Palatino Linotype"/>
          <w:b/>
          <w:color w:val="000000" w:themeColor="text1"/>
          <w:sz w:val="26"/>
          <w:szCs w:val="26"/>
        </w:rPr>
      </w:pPr>
    </w:p>
    <w:p w14:paraId="109E4DF8" w14:textId="77777777" w:rsidR="00684C99" w:rsidRPr="00B014D9" w:rsidRDefault="000171D8" w:rsidP="0066637D">
      <w:pPr>
        <w:spacing w:line="360" w:lineRule="auto"/>
        <w:ind w:right="50"/>
        <w:jc w:val="both"/>
        <w:rPr>
          <w:rFonts w:ascii="Palatino Linotype" w:hAnsi="Palatino Linotype"/>
          <w:b/>
          <w:color w:val="000000" w:themeColor="text1"/>
          <w:sz w:val="26"/>
          <w:szCs w:val="26"/>
        </w:rPr>
      </w:pPr>
      <w:r w:rsidRPr="00B014D9">
        <w:rPr>
          <w:rFonts w:ascii="Palatino Linotype" w:hAnsi="Palatino Linotype"/>
          <w:b/>
          <w:color w:val="000000" w:themeColor="text1"/>
          <w:sz w:val="26"/>
          <w:szCs w:val="26"/>
        </w:rPr>
        <w:t>PRIMERO.</w:t>
      </w:r>
      <w:r w:rsidRPr="00B014D9">
        <w:rPr>
          <w:rFonts w:ascii="Palatino Linotype" w:hAnsi="Palatino Linotype"/>
          <w:color w:val="000000" w:themeColor="text1"/>
          <w:sz w:val="26"/>
          <w:szCs w:val="26"/>
        </w:rPr>
        <w:t xml:space="preserve"> </w:t>
      </w:r>
      <w:r w:rsidRPr="00B014D9">
        <w:rPr>
          <w:rFonts w:ascii="Palatino Linotype" w:hAnsi="Palatino Linotype"/>
          <w:b/>
          <w:color w:val="000000" w:themeColor="text1"/>
          <w:sz w:val="26"/>
          <w:szCs w:val="26"/>
        </w:rPr>
        <w:t>Competencia</w:t>
      </w:r>
      <w:r w:rsidRPr="00B014D9">
        <w:rPr>
          <w:rFonts w:ascii="Palatino Linotype" w:hAnsi="Palatino Linotype"/>
          <w:color w:val="000000" w:themeColor="text1"/>
          <w:sz w:val="26"/>
          <w:szCs w:val="26"/>
        </w:rPr>
        <w:t>.</w:t>
      </w:r>
      <w:r w:rsidRPr="00B014D9">
        <w:rPr>
          <w:rFonts w:ascii="Palatino Linotype" w:hAnsi="Palatino Linotype"/>
          <w:b/>
          <w:color w:val="000000" w:themeColor="text1"/>
          <w:sz w:val="26"/>
          <w:szCs w:val="26"/>
        </w:rPr>
        <w:t xml:space="preserve"> </w:t>
      </w:r>
    </w:p>
    <w:p w14:paraId="07007E92" w14:textId="669AB65F" w:rsidR="008B239D" w:rsidRPr="00B014D9" w:rsidRDefault="008B239D" w:rsidP="0066637D">
      <w:pPr>
        <w:spacing w:line="360" w:lineRule="auto"/>
        <w:ind w:right="50"/>
        <w:jc w:val="both"/>
        <w:rPr>
          <w:rFonts w:ascii="Palatino Linotype" w:hAnsi="Palatino Linotype" w:cs="Arial"/>
          <w:color w:val="000000" w:themeColor="text1"/>
        </w:rPr>
      </w:pPr>
      <w:r w:rsidRPr="00B014D9">
        <w:rPr>
          <w:rFonts w:ascii="Palatino Linotype" w:hAnsi="Palatino Linotype"/>
          <w:color w:val="000000" w:themeColor="text1"/>
        </w:rPr>
        <w:t xml:space="preserve">Este Instituto de Transparencia, Acceso a la </w:t>
      </w:r>
      <w:r w:rsidR="00D86297" w:rsidRPr="00B014D9">
        <w:rPr>
          <w:rFonts w:ascii="Palatino Linotype" w:hAnsi="Palatino Linotype"/>
          <w:color w:val="000000" w:themeColor="text1"/>
        </w:rPr>
        <w:t>Información Pública</w:t>
      </w:r>
      <w:r w:rsidRPr="00B014D9">
        <w:rPr>
          <w:rFonts w:ascii="Palatino Linotype" w:hAnsi="Palatino Linotype"/>
          <w:color w:val="000000" w:themeColor="text1"/>
        </w:rPr>
        <w:t xml:space="preserve"> y Protección de Datos Personales del Estado de México y Municipios, es competente para </w:t>
      </w:r>
      <w:r w:rsidR="00CB5585" w:rsidRPr="00B014D9">
        <w:rPr>
          <w:rFonts w:ascii="Palatino Linotype" w:hAnsi="Palatino Linotype"/>
          <w:color w:val="000000" w:themeColor="text1"/>
        </w:rPr>
        <w:t xml:space="preserve">conocer y resolver el presente </w:t>
      </w:r>
      <w:r w:rsidR="00D86297" w:rsidRPr="00B014D9">
        <w:rPr>
          <w:rFonts w:ascii="Palatino Linotype" w:hAnsi="Palatino Linotype"/>
          <w:color w:val="000000" w:themeColor="text1"/>
        </w:rPr>
        <w:t>Recurso Revisión</w:t>
      </w:r>
      <w:r w:rsidRPr="00B014D9">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B014D9">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B014D9">
        <w:rPr>
          <w:rFonts w:ascii="Palatino Linotype" w:hAnsi="Palatino Linotype"/>
          <w:color w:val="000000" w:themeColor="text1"/>
        </w:rPr>
        <w:t xml:space="preserve"> ordinal</w:t>
      </w:r>
      <w:r w:rsidRPr="00B014D9">
        <w:rPr>
          <w:rFonts w:ascii="Palatino Linotype" w:hAnsi="Palatino Linotype"/>
          <w:color w:val="000000" w:themeColor="text1"/>
        </w:rPr>
        <w:t xml:space="preserve"> 2</w:t>
      </w:r>
      <w:r w:rsidR="00727578" w:rsidRPr="00B014D9">
        <w:rPr>
          <w:rFonts w:ascii="Palatino Linotype" w:hAnsi="Palatino Linotype"/>
          <w:color w:val="000000" w:themeColor="text1"/>
        </w:rPr>
        <w:t>,</w:t>
      </w:r>
      <w:r w:rsidRPr="00B014D9">
        <w:rPr>
          <w:rFonts w:ascii="Palatino Linotype" w:hAnsi="Palatino Linotype"/>
          <w:color w:val="000000" w:themeColor="text1"/>
        </w:rPr>
        <w:t xml:space="preserve"> fracción II, 13, 29, 36, fracciones I y II, 176, 178, 179, 181 párrafo tercero y 185 de la Ley de Transparencia y Acceso a la </w:t>
      </w:r>
      <w:r w:rsidR="00D86297" w:rsidRPr="00B014D9">
        <w:rPr>
          <w:rFonts w:ascii="Palatino Linotype" w:hAnsi="Palatino Linotype"/>
          <w:color w:val="000000" w:themeColor="text1"/>
        </w:rPr>
        <w:t>Información Pública</w:t>
      </w:r>
      <w:r w:rsidRPr="00B014D9">
        <w:rPr>
          <w:rFonts w:ascii="Palatino Linotype" w:hAnsi="Palatino Linotype"/>
          <w:color w:val="000000" w:themeColor="text1"/>
        </w:rPr>
        <w:t xml:space="preserve"> del Estado de México y Municipios</w:t>
      </w:r>
      <w:r w:rsidRPr="00B014D9">
        <w:rPr>
          <w:rFonts w:ascii="Palatino Linotype" w:hAnsi="Palatino Linotype" w:cs="Arial"/>
          <w:color w:val="000000" w:themeColor="text1"/>
        </w:rPr>
        <w:t xml:space="preserve">; y 9, fracciones I y XXIV y 11 del Reglamento Interior del Instituto de Transparencia, Acceso a la </w:t>
      </w:r>
      <w:r w:rsidR="00D86297" w:rsidRPr="00B014D9">
        <w:rPr>
          <w:rFonts w:ascii="Palatino Linotype" w:hAnsi="Palatino Linotype" w:cs="Arial"/>
          <w:color w:val="000000" w:themeColor="text1"/>
        </w:rPr>
        <w:t>Información Pública</w:t>
      </w:r>
      <w:r w:rsidRPr="00B014D9">
        <w:rPr>
          <w:rFonts w:ascii="Palatino Linotype" w:hAnsi="Palatino Linotype" w:cs="Arial"/>
          <w:color w:val="000000" w:themeColor="text1"/>
        </w:rPr>
        <w:t xml:space="preserve"> y Protección de Datos Personales del Estado de México y Municipios.</w:t>
      </w:r>
    </w:p>
    <w:p w14:paraId="7462BEF6" w14:textId="77777777" w:rsidR="00D8393F" w:rsidRPr="00B014D9"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B014D9" w:rsidRDefault="000171D8" w:rsidP="0066637D">
      <w:pPr>
        <w:spacing w:line="360" w:lineRule="auto"/>
        <w:jc w:val="both"/>
        <w:rPr>
          <w:rFonts w:ascii="Palatino Linotype" w:hAnsi="Palatino Linotype" w:cs="Arial"/>
          <w:b/>
          <w:color w:val="000000" w:themeColor="text1"/>
          <w:sz w:val="26"/>
          <w:szCs w:val="26"/>
        </w:rPr>
      </w:pPr>
      <w:r w:rsidRPr="00B014D9">
        <w:rPr>
          <w:rFonts w:ascii="Palatino Linotype" w:hAnsi="Palatino Linotype" w:cs="Arial"/>
          <w:b/>
          <w:color w:val="000000" w:themeColor="text1"/>
          <w:sz w:val="26"/>
          <w:szCs w:val="26"/>
        </w:rPr>
        <w:t xml:space="preserve">SEGUNDO. Interés. </w:t>
      </w:r>
    </w:p>
    <w:p w14:paraId="62DE6AC3" w14:textId="0F61C073" w:rsidR="005B5043" w:rsidRPr="00B014D9" w:rsidRDefault="000171D8" w:rsidP="0066637D">
      <w:pPr>
        <w:spacing w:line="360" w:lineRule="auto"/>
        <w:jc w:val="both"/>
        <w:rPr>
          <w:rFonts w:ascii="Palatino Linotype" w:hAnsi="Palatino Linotype" w:cs="Arial"/>
          <w:b/>
          <w:bCs/>
          <w:color w:val="000000" w:themeColor="text1"/>
        </w:rPr>
      </w:pPr>
      <w:r w:rsidRPr="00B014D9">
        <w:rPr>
          <w:rFonts w:ascii="Palatino Linotype" w:hAnsi="Palatino Linotype" w:cs="Arial"/>
          <w:bCs/>
          <w:color w:val="000000" w:themeColor="text1"/>
        </w:rPr>
        <w:t xml:space="preserve">El </w:t>
      </w:r>
      <w:r w:rsidR="00D86297" w:rsidRPr="00B014D9">
        <w:rPr>
          <w:rFonts w:ascii="Palatino Linotype" w:hAnsi="Palatino Linotype" w:cs="Arial"/>
          <w:bCs/>
          <w:color w:val="000000" w:themeColor="text1"/>
        </w:rPr>
        <w:t>Recurso Revisión</w:t>
      </w:r>
      <w:r w:rsidRPr="00B014D9">
        <w:rPr>
          <w:rFonts w:ascii="Palatino Linotype" w:hAnsi="Palatino Linotype" w:cs="Arial"/>
          <w:bCs/>
          <w:color w:val="000000" w:themeColor="text1"/>
        </w:rPr>
        <w:t xml:space="preserve"> fue interpuesto por parte legítima, en atención a que se presentó por </w:t>
      </w:r>
      <w:r w:rsidR="00AE51C8" w:rsidRPr="00B014D9">
        <w:rPr>
          <w:rFonts w:ascii="Palatino Linotype" w:hAnsi="Palatino Linotype" w:cs="Arial"/>
          <w:b/>
          <w:color w:val="000000" w:themeColor="text1"/>
        </w:rPr>
        <w:t>EL</w:t>
      </w:r>
      <w:r w:rsidRPr="00B014D9">
        <w:rPr>
          <w:rFonts w:ascii="Palatino Linotype" w:hAnsi="Palatino Linotype" w:cs="Arial"/>
          <w:b/>
          <w:bCs/>
          <w:color w:val="000000" w:themeColor="text1"/>
        </w:rPr>
        <w:t xml:space="preserve"> RECURRENTE,</w:t>
      </w:r>
      <w:r w:rsidRPr="00B014D9">
        <w:rPr>
          <w:rFonts w:ascii="Palatino Linotype" w:hAnsi="Palatino Linotype" w:cs="Arial"/>
          <w:bCs/>
          <w:color w:val="000000" w:themeColor="text1"/>
        </w:rPr>
        <w:t xml:space="preserve"> quien es la misma persona que formuló la solicitud de acceso a la </w:t>
      </w:r>
      <w:r w:rsidR="00D86297" w:rsidRPr="00B014D9">
        <w:rPr>
          <w:rFonts w:ascii="Palatino Linotype" w:hAnsi="Palatino Linotype" w:cs="Arial"/>
          <w:bCs/>
          <w:color w:val="000000" w:themeColor="text1"/>
        </w:rPr>
        <w:t>Información Pública</w:t>
      </w:r>
      <w:r w:rsidRPr="00B014D9">
        <w:rPr>
          <w:rFonts w:ascii="Palatino Linotype" w:hAnsi="Palatino Linotype" w:cs="Arial"/>
          <w:bCs/>
          <w:color w:val="000000" w:themeColor="text1"/>
        </w:rPr>
        <w:t xml:space="preserve"> al </w:t>
      </w:r>
      <w:r w:rsidRPr="00B014D9">
        <w:rPr>
          <w:rFonts w:ascii="Palatino Linotype" w:hAnsi="Palatino Linotype" w:cs="Arial"/>
          <w:b/>
          <w:bCs/>
          <w:color w:val="000000" w:themeColor="text1"/>
        </w:rPr>
        <w:t>SUJETO OBLIGADO</w:t>
      </w:r>
      <w:r w:rsidR="005B5043" w:rsidRPr="00B014D9">
        <w:rPr>
          <w:rFonts w:ascii="Palatino Linotype" w:hAnsi="Palatino Linotype" w:cs="Arial"/>
          <w:b/>
          <w:bCs/>
          <w:color w:val="000000" w:themeColor="text1"/>
        </w:rPr>
        <w:t xml:space="preserve">, </w:t>
      </w:r>
      <w:r w:rsidR="005B5043" w:rsidRPr="00B014D9">
        <w:rPr>
          <w:rFonts w:ascii="Palatino Linotype" w:hAnsi="Palatino Linotype" w:cs="Arial"/>
          <w:bCs/>
          <w:color w:val="000000" w:themeColor="text1"/>
        </w:rPr>
        <w:t xml:space="preserve">pues para ello, es </w:t>
      </w:r>
      <w:r w:rsidR="005B5043" w:rsidRPr="00B014D9">
        <w:rPr>
          <w:rFonts w:ascii="Palatino Linotype" w:hAnsi="Palatino Linotype" w:cs="Arial"/>
          <w:color w:val="000000"/>
          <w:lang w:eastAsia="es-MX"/>
        </w:rPr>
        <w:t xml:space="preserve">necesario que el particular ingrese al </w:t>
      </w:r>
      <w:r w:rsidR="005B5043" w:rsidRPr="00B014D9">
        <w:rPr>
          <w:rFonts w:ascii="Palatino Linotype" w:hAnsi="Palatino Linotype" w:cs="Arial"/>
          <w:b/>
          <w:color w:val="000000"/>
          <w:lang w:eastAsia="es-MX"/>
        </w:rPr>
        <w:t xml:space="preserve">SAIMEX </w:t>
      </w:r>
      <w:r w:rsidR="005B5043" w:rsidRPr="00B014D9">
        <w:rPr>
          <w:rFonts w:ascii="Palatino Linotype" w:hAnsi="Palatino Linotype" w:cs="Arial"/>
          <w:color w:val="000000"/>
          <w:lang w:eastAsia="es-MX"/>
        </w:rPr>
        <w:t>mediante la utilización de su clave de usuario y contraseña.</w:t>
      </w:r>
    </w:p>
    <w:p w14:paraId="104423D5" w14:textId="77777777" w:rsidR="000171D8" w:rsidRPr="00B014D9"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B014D9"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B014D9">
        <w:rPr>
          <w:rFonts w:ascii="Palatino Linotype" w:hAnsi="Palatino Linotype" w:cs="Arial"/>
          <w:b/>
          <w:color w:val="000000" w:themeColor="text1"/>
          <w:sz w:val="26"/>
          <w:szCs w:val="26"/>
        </w:rPr>
        <w:t xml:space="preserve">TERCERO. </w:t>
      </w:r>
      <w:r w:rsidRPr="00B014D9">
        <w:rPr>
          <w:rFonts w:ascii="Palatino Linotype" w:hAnsi="Palatino Linotype" w:cs="Arial"/>
          <w:b/>
          <w:color w:val="000000" w:themeColor="text1"/>
          <w:sz w:val="26"/>
          <w:szCs w:val="26"/>
          <w:lang w:val="es-ES"/>
        </w:rPr>
        <w:t xml:space="preserve">Oportunidad. </w:t>
      </w:r>
    </w:p>
    <w:p w14:paraId="62A9D1F6" w14:textId="77777777" w:rsidR="00D771D5"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B014D9">
        <w:rPr>
          <w:rFonts w:ascii="Palatino Linotype" w:hAnsi="Palatino Linotype" w:cs="Arial"/>
          <w:color w:val="000000" w:themeColor="text1"/>
          <w:lang w:val="es-ES"/>
        </w:rPr>
        <w:t>El Recurso de Revisión fue interpuesto dentro del plazo de quince días hábiles, contados a partir del día siguiente al en que EL RECURRENTE tuvo conocimiento de la respuesta impugnada; tal y como, lo prevé el artículo 178 de la Ley de Transparencia y Acceso a la Información Pública del Estado de México y Municipios, que establece:</w:t>
      </w:r>
    </w:p>
    <w:p w14:paraId="27E8BEA8" w14:textId="77777777" w:rsidR="00D771D5"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AC44DBA" w14:textId="57340011" w:rsidR="00D771D5" w:rsidRPr="00B014D9" w:rsidRDefault="00D771D5" w:rsidP="00E83347">
      <w:pPr>
        <w:ind w:left="851" w:right="616"/>
        <w:jc w:val="both"/>
        <w:rPr>
          <w:rFonts w:ascii="Palatino Linotype" w:hAnsi="Palatino Linotype" w:cs="Arial"/>
          <w:i/>
          <w:color w:val="000000" w:themeColor="text1"/>
          <w:sz w:val="22"/>
          <w:szCs w:val="28"/>
          <w:lang w:val="es-ES"/>
        </w:rPr>
      </w:pPr>
      <w:r w:rsidRPr="00B014D9">
        <w:rPr>
          <w:rFonts w:ascii="Palatino Linotype" w:hAnsi="Palatino Linotype" w:cs="Arial"/>
          <w:b/>
          <w:i/>
          <w:color w:val="000000" w:themeColor="text1"/>
          <w:sz w:val="22"/>
          <w:szCs w:val="28"/>
          <w:lang w:val="es-ES"/>
        </w:rPr>
        <w:t>“Artículo 178</w:t>
      </w:r>
      <w:r w:rsidRPr="00B014D9">
        <w:rPr>
          <w:rFonts w:ascii="Palatino Linotype" w:hAnsi="Palatino Linotype" w:cs="Arial"/>
          <w:i/>
          <w:color w:val="000000" w:themeColor="text1"/>
          <w:sz w:val="22"/>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F36844" w14:textId="77777777" w:rsidR="00E83347" w:rsidRPr="00B014D9"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B014D9" w:rsidRDefault="00D771D5" w:rsidP="00D771D5">
      <w:pPr>
        <w:ind w:left="851" w:right="616"/>
        <w:jc w:val="both"/>
        <w:rPr>
          <w:rFonts w:ascii="Palatino Linotype" w:hAnsi="Palatino Linotype" w:cs="Arial"/>
          <w:i/>
          <w:color w:val="000000" w:themeColor="text1"/>
          <w:sz w:val="22"/>
          <w:szCs w:val="28"/>
          <w:lang w:val="es-ES"/>
        </w:rPr>
      </w:pPr>
      <w:r w:rsidRPr="00B014D9">
        <w:rPr>
          <w:rFonts w:ascii="Palatino Linotype" w:hAnsi="Palatino Linotype" w:cs="Arial"/>
          <w:i/>
          <w:color w:val="000000" w:themeColor="text1"/>
          <w:sz w:val="22"/>
          <w:szCs w:val="28"/>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B014D9"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3976BA72" w:rsidR="00D771D5" w:rsidRPr="00B014D9" w:rsidRDefault="00D771D5" w:rsidP="00D771D5">
      <w:pPr>
        <w:ind w:left="851" w:right="616"/>
        <w:jc w:val="both"/>
        <w:rPr>
          <w:rFonts w:ascii="Palatino Linotype" w:hAnsi="Palatino Linotype" w:cs="Arial"/>
          <w:i/>
          <w:color w:val="000000" w:themeColor="text1"/>
          <w:sz w:val="22"/>
          <w:szCs w:val="28"/>
          <w:lang w:val="es-ES"/>
        </w:rPr>
      </w:pPr>
      <w:r w:rsidRPr="00B014D9">
        <w:rPr>
          <w:rFonts w:ascii="Palatino Linotype" w:hAnsi="Palatino Linotype" w:cs="Arial"/>
          <w:i/>
          <w:color w:val="000000" w:themeColor="text1"/>
          <w:sz w:val="22"/>
          <w:szCs w:val="28"/>
          <w:lang w:val="es-ES"/>
        </w:rPr>
        <w:t>En el caso de que se interponga ante la Unidad de Transparencia, ésta deberá remitir el Recurso de Revisión al Instituto a más tardar al día siguiente de haberlo recibido.”</w:t>
      </w:r>
    </w:p>
    <w:p w14:paraId="2814FF85" w14:textId="77777777" w:rsidR="00D771D5"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2CF729D" w14:textId="543882EC" w:rsidR="00D771D5"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B014D9">
        <w:rPr>
          <w:rFonts w:ascii="Palatino Linotype" w:hAnsi="Palatino Linotype" w:cs="Arial"/>
          <w:color w:val="000000" w:themeColor="text1"/>
          <w:lang w:val="es-ES"/>
        </w:rPr>
        <w:t xml:space="preserve">En esa tesitura, atendiendo a que </w:t>
      </w:r>
      <w:r w:rsidRPr="00B014D9">
        <w:rPr>
          <w:rFonts w:ascii="Palatino Linotype" w:hAnsi="Palatino Linotype" w:cs="Arial"/>
          <w:b/>
          <w:bCs/>
          <w:color w:val="000000" w:themeColor="text1"/>
          <w:lang w:val="es-ES"/>
        </w:rPr>
        <w:t>EL SUJETO OBLIGADO</w:t>
      </w:r>
      <w:r w:rsidRPr="00B014D9">
        <w:rPr>
          <w:rFonts w:ascii="Palatino Linotype" w:hAnsi="Palatino Linotype" w:cs="Arial"/>
          <w:color w:val="000000" w:themeColor="text1"/>
          <w:lang w:val="es-ES"/>
        </w:rPr>
        <w:t xml:space="preserve"> notificó la respuesta a la solicitud de Acceso a la Información Pública el día </w:t>
      </w:r>
      <w:r w:rsidR="002750CB" w:rsidRPr="00B014D9">
        <w:rPr>
          <w:rFonts w:ascii="Palatino Linotype" w:hAnsi="Palatino Linotype" w:cs="Arial"/>
          <w:b/>
          <w:bCs/>
          <w:color w:val="000000" w:themeColor="text1"/>
          <w:lang w:val="es-ES"/>
        </w:rPr>
        <w:t>ocho</w:t>
      </w:r>
      <w:r w:rsidRPr="00B014D9">
        <w:rPr>
          <w:rFonts w:ascii="Palatino Linotype" w:hAnsi="Palatino Linotype" w:cs="Arial"/>
          <w:b/>
          <w:bCs/>
          <w:color w:val="000000" w:themeColor="text1"/>
          <w:lang w:val="es-ES"/>
        </w:rPr>
        <w:t xml:space="preserve"> de febrero de dos mil veintidós</w:t>
      </w:r>
      <w:r w:rsidRPr="00B014D9">
        <w:rPr>
          <w:rFonts w:ascii="Palatino Linotype" w:hAnsi="Palatino Linotype" w:cs="Arial"/>
          <w:color w:val="000000" w:themeColor="text1"/>
          <w:lang w:val="es-ES"/>
        </w:rPr>
        <w:t xml:space="preserve">, así, el plazo de quince días hábiles que el artículo 178 de la Ley de la materia otorga a </w:t>
      </w:r>
      <w:r w:rsidRPr="00B014D9">
        <w:rPr>
          <w:rFonts w:ascii="Palatino Linotype" w:hAnsi="Palatino Linotype" w:cs="Arial"/>
          <w:b/>
          <w:bCs/>
          <w:color w:val="000000" w:themeColor="text1"/>
          <w:lang w:val="es-ES"/>
        </w:rPr>
        <w:t>EL RECURRENTE</w:t>
      </w:r>
      <w:r w:rsidRPr="00B014D9">
        <w:rPr>
          <w:rFonts w:ascii="Palatino Linotype" w:hAnsi="Palatino Linotype" w:cs="Arial"/>
          <w:color w:val="000000" w:themeColor="text1"/>
          <w:lang w:val="es-ES"/>
        </w:rPr>
        <w:t xml:space="preserve"> para presentar el respectivo Recurso de Revisión, transcurrió del </w:t>
      </w:r>
      <w:r w:rsidR="002750CB" w:rsidRPr="00B014D9">
        <w:rPr>
          <w:rFonts w:ascii="Palatino Linotype" w:hAnsi="Palatino Linotype" w:cs="Arial"/>
          <w:b/>
          <w:bCs/>
          <w:color w:val="000000" w:themeColor="text1"/>
          <w:lang w:val="es-ES"/>
        </w:rPr>
        <w:t>nueve</w:t>
      </w:r>
      <w:r w:rsidRPr="00B014D9">
        <w:rPr>
          <w:rFonts w:ascii="Palatino Linotype" w:hAnsi="Palatino Linotype" w:cs="Arial"/>
          <w:b/>
          <w:bCs/>
          <w:color w:val="000000" w:themeColor="text1"/>
          <w:lang w:val="es-ES"/>
        </w:rPr>
        <w:t xml:space="preserve"> de febrero al </w:t>
      </w:r>
      <w:r w:rsidR="002750CB" w:rsidRPr="00B014D9">
        <w:rPr>
          <w:rFonts w:ascii="Palatino Linotype" w:hAnsi="Palatino Linotype" w:cs="Arial"/>
          <w:b/>
          <w:bCs/>
          <w:color w:val="000000" w:themeColor="text1"/>
          <w:lang w:val="es-ES"/>
        </w:rPr>
        <w:t>uno</w:t>
      </w:r>
      <w:r w:rsidRPr="00B014D9">
        <w:rPr>
          <w:rFonts w:ascii="Palatino Linotype" w:hAnsi="Palatino Linotype" w:cs="Arial"/>
          <w:b/>
          <w:bCs/>
          <w:color w:val="000000" w:themeColor="text1"/>
          <w:lang w:val="es-ES"/>
        </w:rPr>
        <w:t xml:space="preserve"> de marzo de dos mil veintidós</w:t>
      </w:r>
      <w:r w:rsidRPr="00B014D9">
        <w:rPr>
          <w:rFonts w:ascii="Palatino Linotype" w:hAnsi="Palatino Linotype" w:cs="Arial"/>
          <w:color w:val="000000" w:themeColor="text1"/>
          <w:lang w:val="es-ES"/>
        </w:rPr>
        <w:t>, sin contemplar en el cómputo los días doce, trece, diecinueve</w:t>
      </w:r>
      <w:r w:rsidR="002750CB" w:rsidRPr="00B014D9">
        <w:rPr>
          <w:rFonts w:ascii="Palatino Linotype" w:hAnsi="Palatino Linotype" w:cs="Arial"/>
          <w:color w:val="000000" w:themeColor="text1"/>
          <w:lang w:val="es-ES"/>
        </w:rPr>
        <w:t>,</w:t>
      </w:r>
      <w:r w:rsidRPr="00B014D9">
        <w:rPr>
          <w:rFonts w:ascii="Palatino Linotype" w:hAnsi="Palatino Linotype" w:cs="Arial"/>
          <w:color w:val="000000" w:themeColor="text1"/>
          <w:lang w:val="es-ES"/>
        </w:rPr>
        <w:t xml:space="preserve"> veinte,</w:t>
      </w:r>
      <w:r w:rsidR="002750CB" w:rsidRPr="00B014D9">
        <w:rPr>
          <w:rFonts w:ascii="Palatino Linotype" w:hAnsi="Palatino Linotype" w:cs="Arial"/>
          <w:color w:val="000000" w:themeColor="text1"/>
          <w:lang w:val="es-ES"/>
        </w:rPr>
        <w:t xml:space="preserve"> veintiséis y veintisiete </w:t>
      </w:r>
      <w:r w:rsidRPr="00B014D9">
        <w:rPr>
          <w:rFonts w:ascii="Palatino Linotype" w:hAnsi="Palatino Linotype" w:cs="Arial"/>
          <w:color w:val="000000" w:themeColor="text1"/>
          <w:lang w:val="es-ES"/>
        </w:rPr>
        <w:t>de febrero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75FA09C8" w14:textId="77777777" w:rsidR="00D771D5"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70CF6253" w:rsidR="005C250B" w:rsidRPr="00B014D9"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B014D9">
        <w:rPr>
          <w:rFonts w:ascii="Palatino Linotype" w:hAnsi="Palatino Linotype" w:cs="Arial"/>
          <w:color w:val="000000" w:themeColor="text1"/>
          <w:lang w:val="es-ES"/>
        </w:rPr>
        <w:t xml:space="preserve">Por tanto, si el Recurso de Revisión que nos ocupa, se interpuso el </w:t>
      </w:r>
      <w:r w:rsidR="002750CB" w:rsidRPr="00B014D9">
        <w:rPr>
          <w:rFonts w:ascii="Palatino Linotype" w:hAnsi="Palatino Linotype" w:cs="Arial"/>
          <w:b/>
          <w:bCs/>
          <w:color w:val="000000" w:themeColor="text1"/>
          <w:lang w:val="es-ES"/>
        </w:rPr>
        <w:t>catorce</w:t>
      </w:r>
      <w:r w:rsidRPr="00B014D9">
        <w:rPr>
          <w:rFonts w:ascii="Palatino Linotype" w:hAnsi="Palatino Linotype" w:cs="Arial"/>
          <w:b/>
          <w:bCs/>
          <w:color w:val="000000" w:themeColor="text1"/>
          <w:lang w:val="es-ES"/>
        </w:rPr>
        <w:t xml:space="preserve"> de febrero de dos mil veintidó</w:t>
      </w:r>
      <w:r w:rsidRPr="00B014D9">
        <w:rPr>
          <w:rFonts w:ascii="Palatino Linotype" w:hAnsi="Palatino Linotype" w:cs="Arial"/>
          <w:b/>
          <w:color w:val="000000" w:themeColor="text1"/>
          <w:lang w:val="es-ES"/>
        </w:rPr>
        <w:t>s</w:t>
      </w:r>
      <w:r w:rsidRPr="00B014D9">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B014D9" w:rsidRDefault="00D771D5" w:rsidP="00D771D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014D9" w:rsidRDefault="005C250B" w:rsidP="005C250B">
      <w:pPr>
        <w:autoSpaceDE w:val="0"/>
        <w:autoSpaceDN w:val="0"/>
        <w:adjustRightInd w:val="0"/>
        <w:spacing w:line="360" w:lineRule="auto"/>
        <w:ind w:right="49"/>
        <w:jc w:val="both"/>
        <w:rPr>
          <w:rFonts w:ascii="Palatino Linotype" w:hAnsi="Palatino Linotype"/>
          <w:b/>
          <w:sz w:val="26"/>
          <w:szCs w:val="26"/>
        </w:rPr>
      </w:pPr>
      <w:r w:rsidRPr="00B014D9">
        <w:rPr>
          <w:rFonts w:ascii="Palatino Linotype" w:hAnsi="Palatino Linotype" w:cs="Arial"/>
          <w:b/>
          <w:sz w:val="26"/>
          <w:szCs w:val="26"/>
        </w:rPr>
        <w:t>CUARTO</w:t>
      </w:r>
      <w:r w:rsidRPr="00B014D9">
        <w:rPr>
          <w:rFonts w:ascii="Palatino Linotype" w:hAnsi="Palatino Linotype"/>
          <w:b/>
          <w:sz w:val="26"/>
          <w:szCs w:val="26"/>
        </w:rPr>
        <w:t xml:space="preserve">. Procedibilidad. </w:t>
      </w:r>
    </w:p>
    <w:p w14:paraId="4C80047B" w14:textId="05C78ED4" w:rsidR="005C250B" w:rsidRPr="00B014D9"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B014D9">
        <w:rPr>
          <w:rFonts w:ascii="Palatino Linotype" w:hAnsi="Palatino Linotype" w:cs="Arial"/>
          <w:lang w:val="es-ES"/>
        </w:rPr>
        <w:t>Est</w:t>
      </w:r>
      <w:r w:rsidR="001E3F54" w:rsidRPr="00B014D9">
        <w:rPr>
          <w:rFonts w:ascii="Palatino Linotype" w:hAnsi="Palatino Linotype" w:cs="Arial"/>
          <w:lang w:val="es-ES"/>
        </w:rPr>
        <w:t xml:space="preserve">é Órgano Garante </w:t>
      </w:r>
      <w:r w:rsidRPr="00B014D9">
        <w:rPr>
          <w:rFonts w:ascii="Palatino Linotype" w:hAnsi="Palatino Linotype" w:cs="Arial"/>
          <w:lang w:val="es-ES"/>
        </w:rPr>
        <w:t xml:space="preserve">considera importante precisar que conforme al artículo 180, fracción II, último párrafo de la </w:t>
      </w:r>
      <w:r w:rsidRPr="00B014D9">
        <w:rPr>
          <w:rFonts w:ascii="Palatino Linotype" w:hAnsi="Palatino Linotype" w:cs="Arial"/>
          <w:lang w:val="es-ES" w:eastAsia="es-MX"/>
        </w:rPr>
        <w:t xml:space="preserve">Ley de Transparencia y Acceso a la </w:t>
      </w:r>
      <w:r w:rsidR="00D86297" w:rsidRPr="00B014D9">
        <w:rPr>
          <w:rFonts w:ascii="Palatino Linotype" w:hAnsi="Palatino Linotype" w:cs="Arial"/>
          <w:lang w:val="es-ES"/>
        </w:rPr>
        <w:t>Información Pública</w:t>
      </w:r>
      <w:r w:rsidRPr="00B014D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B014D9"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B014D9" w:rsidRDefault="005C250B" w:rsidP="005C250B">
      <w:pPr>
        <w:tabs>
          <w:tab w:val="left" w:pos="851"/>
        </w:tabs>
        <w:ind w:left="851" w:right="901"/>
        <w:jc w:val="both"/>
        <w:rPr>
          <w:rFonts w:ascii="Palatino Linotype" w:hAnsi="Palatino Linotype"/>
          <w:b/>
          <w:i/>
          <w:sz w:val="22"/>
          <w:szCs w:val="22"/>
          <w:lang w:val="es-ES"/>
        </w:rPr>
      </w:pPr>
      <w:r w:rsidRPr="00B014D9">
        <w:rPr>
          <w:rFonts w:ascii="Palatino Linotype" w:hAnsi="Palatino Linotype"/>
          <w:b/>
          <w:i/>
          <w:sz w:val="22"/>
          <w:szCs w:val="22"/>
          <w:lang w:val="es-ES"/>
        </w:rPr>
        <w:t xml:space="preserve">“Artículo 180. </w:t>
      </w:r>
      <w:r w:rsidRPr="00B014D9">
        <w:rPr>
          <w:rFonts w:ascii="Palatino Linotype" w:hAnsi="Palatino Linotype"/>
          <w:i/>
          <w:sz w:val="22"/>
          <w:szCs w:val="22"/>
          <w:lang w:val="es-ES"/>
        </w:rPr>
        <w:t xml:space="preserve">El </w:t>
      </w:r>
      <w:r w:rsidR="00D86297" w:rsidRPr="00B014D9">
        <w:rPr>
          <w:rFonts w:ascii="Palatino Linotype" w:hAnsi="Palatino Linotype" w:cs="Arial"/>
          <w:i/>
          <w:sz w:val="22"/>
          <w:szCs w:val="22"/>
          <w:lang w:val="es-ES"/>
        </w:rPr>
        <w:t>Recurso Revisión</w:t>
      </w:r>
      <w:r w:rsidRPr="00B014D9">
        <w:rPr>
          <w:rFonts w:ascii="Palatino Linotype" w:hAnsi="Palatino Linotype"/>
          <w:i/>
          <w:sz w:val="22"/>
          <w:szCs w:val="22"/>
          <w:lang w:val="es-ES"/>
        </w:rPr>
        <w:t xml:space="preserve"> contendrá:</w:t>
      </w:r>
      <w:r w:rsidRPr="00B014D9">
        <w:rPr>
          <w:rFonts w:ascii="Palatino Linotype" w:hAnsi="Palatino Linotype"/>
          <w:b/>
          <w:i/>
          <w:sz w:val="22"/>
          <w:szCs w:val="22"/>
          <w:lang w:val="es-ES"/>
        </w:rPr>
        <w:t xml:space="preserve"> </w:t>
      </w:r>
    </w:p>
    <w:p w14:paraId="74EE7B74" w14:textId="77777777" w:rsidR="005C250B" w:rsidRPr="00B014D9" w:rsidRDefault="005C250B" w:rsidP="005C250B">
      <w:pPr>
        <w:tabs>
          <w:tab w:val="left" w:pos="851"/>
        </w:tabs>
        <w:ind w:left="851" w:right="901"/>
        <w:jc w:val="both"/>
        <w:rPr>
          <w:rFonts w:ascii="Palatino Linotype" w:hAnsi="Palatino Linotype"/>
          <w:b/>
          <w:i/>
          <w:sz w:val="22"/>
          <w:szCs w:val="22"/>
          <w:lang w:val="es-ES"/>
        </w:rPr>
      </w:pPr>
      <w:r w:rsidRPr="00B014D9">
        <w:rPr>
          <w:rFonts w:ascii="Palatino Linotype" w:hAnsi="Palatino Linotype"/>
          <w:b/>
          <w:i/>
          <w:sz w:val="22"/>
          <w:szCs w:val="22"/>
          <w:lang w:val="es-ES"/>
        </w:rPr>
        <w:t>…</w:t>
      </w:r>
    </w:p>
    <w:p w14:paraId="7C030520" w14:textId="77777777" w:rsidR="005C250B" w:rsidRPr="00B014D9" w:rsidRDefault="005C250B" w:rsidP="005C250B">
      <w:pPr>
        <w:tabs>
          <w:tab w:val="left" w:pos="851"/>
        </w:tabs>
        <w:ind w:left="851" w:right="901"/>
        <w:jc w:val="both"/>
        <w:rPr>
          <w:rFonts w:ascii="Palatino Linotype" w:hAnsi="Palatino Linotype"/>
          <w:i/>
          <w:sz w:val="22"/>
          <w:szCs w:val="22"/>
          <w:lang w:val="es-ES"/>
        </w:rPr>
      </w:pPr>
      <w:r w:rsidRPr="00B014D9">
        <w:rPr>
          <w:rFonts w:ascii="Palatino Linotype" w:hAnsi="Palatino Linotype"/>
          <w:b/>
          <w:i/>
          <w:sz w:val="22"/>
          <w:szCs w:val="22"/>
          <w:lang w:val="es-ES"/>
        </w:rPr>
        <w:t xml:space="preserve">II. El nombre del solicitante </w:t>
      </w:r>
      <w:r w:rsidRPr="00B014D9">
        <w:rPr>
          <w:rFonts w:ascii="Palatino Linotype" w:hAnsi="Palatino Linotype" w:cs="Arial"/>
          <w:b/>
          <w:i/>
          <w:color w:val="222222"/>
          <w:sz w:val="22"/>
          <w:szCs w:val="22"/>
          <w:lang w:val="es-ES" w:eastAsia="es-MX"/>
        </w:rPr>
        <w:t>que</w:t>
      </w:r>
      <w:r w:rsidRPr="00B014D9">
        <w:rPr>
          <w:rFonts w:ascii="Palatino Linotype" w:hAnsi="Palatino Linotype"/>
          <w:b/>
          <w:i/>
          <w:sz w:val="22"/>
          <w:szCs w:val="22"/>
          <w:lang w:val="es-ES"/>
        </w:rPr>
        <w:t xml:space="preserve"> recurre </w:t>
      </w:r>
      <w:r w:rsidRPr="00B014D9">
        <w:rPr>
          <w:rFonts w:ascii="Palatino Linotype" w:hAnsi="Palatino Linotype"/>
          <w:i/>
          <w:sz w:val="22"/>
          <w:szCs w:val="22"/>
          <w:lang w:val="es-ES"/>
        </w:rPr>
        <w:t>o de su representante y, en su caso, …</w:t>
      </w:r>
    </w:p>
    <w:p w14:paraId="1AE8A3B9" w14:textId="77777777" w:rsidR="005C250B" w:rsidRPr="00B014D9" w:rsidRDefault="005C250B" w:rsidP="005C250B">
      <w:pPr>
        <w:tabs>
          <w:tab w:val="left" w:pos="851"/>
        </w:tabs>
        <w:ind w:left="851" w:right="901"/>
        <w:jc w:val="both"/>
        <w:rPr>
          <w:rFonts w:ascii="Palatino Linotype" w:hAnsi="Palatino Linotype"/>
          <w:b/>
          <w:i/>
          <w:sz w:val="22"/>
          <w:szCs w:val="22"/>
          <w:lang w:val="es-ES"/>
        </w:rPr>
      </w:pPr>
      <w:r w:rsidRPr="00B014D9">
        <w:rPr>
          <w:rFonts w:ascii="Palatino Linotype" w:hAnsi="Palatino Linotype"/>
          <w:b/>
          <w:i/>
          <w:sz w:val="22"/>
          <w:szCs w:val="22"/>
          <w:lang w:val="es-ES"/>
        </w:rPr>
        <w:t xml:space="preserve">En caso de </w:t>
      </w:r>
      <w:r w:rsidRPr="00B014D9">
        <w:rPr>
          <w:rFonts w:ascii="Palatino Linotype" w:hAnsi="Palatino Linotype" w:cs="Arial"/>
          <w:b/>
          <w:i/>
          <w:color w:val="222222"/>
          <w:sz w:val="22"/>
          <w:szCs w:val="22"/>
          <w:lang w:val="es-ES" w:eastAsia="es-MX"/>
        </w:rPr>
        <w:t>que</w:t>
      </w:r>
      <w:r w:rsidRPr="00B014D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014D9">
        <w:rPr>
          <w:rFonts w:ascii="Palatino Linotype" w:hAnsi="Palatino Linotype"/>
          <w:i/>
          <w:sz w:val="22"/>
          <w:szCs w:val="22"/>
          <w:lang w:val="es-ES"/>
        </w:rPr>
        <w:t>, IV, VII y VIII.</w:t>
      </w:r>
      <w:r w:rsidRPr="00B014D9">
        <w:rPr>
          <w:rFonts w:ascii="Palatino Linotype" w:hAnsi="Palatino Linotype"/>
          <w:b/>
          <w:i/>
          <w:sz w:val="22"/>
          <w:szCs w:val="22"/>
          <w:lang w:val="es-ES"/>
        </w:rPr>
        <w:t>”</w:t>
      </w:r>
    </w:p>
    <w:p w14:paraId="69DDB6DD" w14:textId="77777777" w:rsidR="005C250B" w:rsidRPr="00B014D9" w:rsidRDefault="005C250B" w:rsidP="005C250B">
      <w:pPr>
        <w:tabs>
          <w:tab w:val="left" w:pos="851"/>
        </w:tabs>
        <w:ind w:left="851" w:right="901"/>
        <w:jc w:val="both"/>
        <w:rPr>
          <w:rFonts w:ascii="Palatino Linotype" w:hAnsi="Palatino Linotype"/>
          <w:i/>
          <w:sz w:val="22"/>
          <w:szCs w:val="22"/>
          <w:lang w:val="es-ES"/>
        </w:rPr>
      </w:pPr>
      <w:r w:rsidRPr="00B014D9">
        <w:rPr>
          <w:rFonts w:ascii="Palatino Linotype" w:hAnsi="Palatino Linotype"/>
          <w:i/>
          <w:sz w:val="22"/>
          <w:szCs w:val="22"/>
          <w:lang w:val="es-ES"/>
        </w:rPr>
        <w:t>(Énfasis añadido)</w:t>
      </w:r>
    </w:p>
    <w:p w14:paraId="79BD2123" w14:textId="77777777" w:rsidR="005C250B" w:rsidRPr="00B014D9"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B014D9" w:rsidRDefault="005C250B" w:rsidP="005C250B">
      <w:pPr>
        <w:spacing w:line="360" w:lineRule="auto"/>
        <w:jc w:val="both"/>
        <w:rPr>
          <w:rFonts w:ascii="Palatino Linotype" w:hAnsi="Palatino Linotype"/>
          <w:lang w:val="es-ES"/>
        </w:rPr>
      </w:pPr>
      <w:r w:rsidRPr="00B014D9">
        <w:rPr>
          <w:rFonts w:ascii="Palatino Linotype" w:hAnsi="Palatino Linotype"/>
          <w:lang w:val="es-ES"/>
        </w:rPr>
        <w:t xml:space="preserve">Con fundamento en el precepto legal antes citado, el </w:t>
      </w:r>
      <w:r w:rsidR="00D86297" w:rsidRPr="00B014D9">
        <w:rPr>
          <w:rFonts w:ascii="Palatino Linotype" w:hAnsi="Palatino Linotype"/>
          <w:lang w:val="es-ES"/>
        </w:rPr>
        <w:t>Recurso Revisión</w:t>
      </w:r>
      <w:r w:rsidRPr="00B014D9">
        <w:rPr>
          <w:rFonts w:ascii="Palatino Linotype" w:hAnsi="Palatino Linotype"/>
          <w:lang w:val="es-ES"/>
        </w:rPr>
        <w:t xml:space="preserve"> materia del presente asunto, se interpuso de manera electrónica y, por ende, no es necesario que contenga determinados requisitos, entre ellos, el nombre del</w:t>
      </w:r>
      <w:r w:rsidRPr="00B014D9">
        <w:rPr>
          <w:rFonts w:ascii="Palatino Linotype" w:hAnsi="Palatino Linotype" w:cs="Arial"/>
          <w:b/>
          <w:lang w:val="es-ES"/>
        </w:rPr>
        <w:t xml:space="preserve"> RECURRENTE;</w:t>
      </w:r>
      <w:r w:rsidRPr="00B014D9">
        <w:rPr>
          <w:rFonts w:ascii="Palatino Linotype" w:hAnsi="Palatino Linotype"/>
          <w:lang w:val="es-ES"/>
        </w:rPr>
        <w:t xml:space="preserve"> en ese sentido en el presente caso, al haber sido presentado el </w:t>
      </w:r>
      <w:r w:rsidR="00D86297" w:rsidRPr="00B014D9">
        <w:rPr>
          <w:rFonts w:ascii="Palatino Linotype" w:hAnsi="Palatino Linotype"/>
          <w:lang w:val="es-ES"/>
        </w:rPr>
        <w:t>Recurso Revisión</w:t>
      </w:r>
      <w:r w:rsidRPr="00B014D9">
        <w:rPr>
          <w:rFonts w:ascii="Palatino Linotype" w:hAnsi="Palatino Linotype"/>
          <w:lang w:val="es-ES"/>
        </w:rPr>
        <w:t xml:space="preserve"> vía </w:t>
      </w:r>
      <w:r w:rsidRPr="00B014D9">
        <w:rPr>
          <w:rFonts w:ascii="Palatino Linotype" w:hAnsi="Palatino Linotype"/>
          <w:b/>
          <w:lang w:val="es-ES"/>
        </w:rPr>
        <w:t>SAIMEX</w:t>
      </w:r>
      <w:r w:rsidRPr="00B014D9">
        <w:rPr>
          <w:rFonts w:ascii="Palatino Linotype" w:hAnsi="Palatino Linotype"/>
          <w:lang w:val="es-ES"/>
        </w:rPr>
        <w:t>, dicho requisito resulta innecesario.</w:t>
      </w:r>
    </w:p>
    <w:p w14:paraId="650ABFA9" w14:textId="77777777" w:rsidR="005C250B" w:rsidRPr="00B014D9" w:rsidRDefault="005C250B" w:rsidP="005C250B">
      <w:pPr>
        <w:spacing w:line="360" w:lineRule="auto"/>
        <w:jc w:val="both"/>
        <w:rPr>
          <w:rFonts w:ascii="Palatino Linotype" w:hAnsi="Palatino Linotype"/>
          <w:lang w:val="es-ES"/>
        </w:rPr>
      </w:pPr>
    </w:p>
    <w:p w14:paraId="78EF5A00" w14:textId="74543356" w:rsidR="005C250B" w:rsidRPr="00B014D9" w:rsidRDefault="005C250B" w:rsidP="005C250B">
      <w:pPr>
        <w:spacing w:line="360" w:lineRule="auto"/>
        <w:jc w:val="both"/>
        <w:rPr>
          <w:rFonts w:ascii="Palatino Linotype" w:hAnsi="Palatino Linotype" w:cs="Arial"/>
          <w:color w:val="000000"/>
          <w:lang w:val="es-ES"/>
        </w:rPr>
      </w:pPr>
      <w:r w:rsidRPr="00B014D9">
        <w:rPr>
          <w:rFonts w:ascii="Palatino Linotype" w:hAnsi="Palatino Linotype"/>
          <w:lang w:val="es-ES"/>
        </w:rPr>
        <w:t xml:space="preserve">Lo anterior es así, pues el artículo 15 de </w:t>
      </w:r>
      <w:r w:rsidRPr="00B014D9">
        <w:rPr>
          <w:rFonts w:ascii="Palatino Linotype" w:hAnsi="Palatino Linotype" w:cs="Arial"/>
          <w:lang w:val="es-ES" w:eastAsia="es-MX"/>
        </w:rPr>
        <w:t xml:space="preserve">Ley de Transparencia y Acceso a la </w:t>
      </w:r>
      <w:r w:rsidR="00D86297" w:rsidRPr="00B014D9">
        <w:rPr>
          <w:rFonts w:ascii="Palatino Linotype" w:hAnsi="Palatino Linotype" w:cs="Arial"/>
          <w:lang w:val="es-ES"/>
        </w:rPr>
        <w:t>Información Pública</w:t>
      </w:r>
      <w:r w:rsidRPr="00B014D9">
        <w:rPr>
          <w:rFonts w:ascii="Palatino Linotype" w:hAnsi="Palatino Linotype" w:cs="Arial"/>
          <w:lang w:val="es-ES" w:eastAsia="es-MX"/>
        </w:rPr>
        <w:t xml:space="preserve"> del Estado de México y Municipios </w:t>
      </w:r>
      <w:r w:rsidRPr="00B014D9">
        <w:rPr>
          <w:rFonts w:ascii="Palatino Linotype" w:hAnsi="Palatino Linotype" w:cs="Arial"/>
          <w:iCs/>
          <w:lang w:val="es-ES"/>
        </w:rPr>
        <w:t xml:space="preserve">prevé que, </w:t>
      </w:r>
      <w:r w:rsidRPr="00B014D9">
        <w:rPr>
          <w:rFonts w:ascii="Palatino Linotype" w:hAnsi="Palatino Linotype"/>
          <w:lang w:val="es-ES"/>
        </w:rPr>
        <w:t xml:space="preserve">toda persona tendrá acceso a la información </w:t>
      </w:r>
      <w:r w:rsidRPr="00B014D9">
        <w:rPr>
          <w:rFonts w:ascii="Palatino Linotype" w:hAnsi="Palatino Linotype" w:cs="Arial"/>
          <w:color w:val="000000"/>
          <w:lang w:val="es-ES"/>
        </w:rPr>
        <w:t xml:space="preserve">sin necesidad de acreditar interés alguno o justificar su utilización, de lo que se infiere que para el </w:t>
      </w:r>
      <w:r w:rsidRPr="00B014D9">
        <w:rPr>
          <w:rFonts w:ascii="Palatino Linotype" w:hAnsi="Palatino Linotype"/>
          <w:lang w:val="es-ES"/>
        </w:rPr>
        <w:t>ejercicio</w:t>
      </w:r>
      <w:r w:rsidRPr="00B014D9">
        <w:rPr>
          <w:rFonts w:ascii="Palatino Linotype" w:hAnsi="Palatino Linotype" w:cs="Arial"/>
          <w:color w:val="000000"/>
          <w:lang w:val="es-ES"/>
        </w:rPr>
        <w:t xml:space="preserve"> del derecho de acceso a la </w:t>
      </w:r>
      <w:r w:rsidR="00D86297" w:rsidRPr="00B014D9">
        <w:rPr>
          <w:rFonts w:ascii="Palatino Linotype" w:hAnsi="Palatino Linotype" w:cs="Arial"/>
          <w:color w:val="000000"/>
          <w:lang w:val="es-ES"/>
        </w:rPr>
        <w:t>Información Pública</w:t>
      </w:r>
      <w:r w:rsidRPr="00B014D9">
        <w:rPr>
          <w:rFonts w:ascii="Palatino Linotype" w:hAnsi="Palatino Linotype" w:cs="Arial"/>
          <w:color w:val="000000"/>
          <w:lang w:val="es-ES"/>
        </w:rPr>
        <w:t xml:space="preserve">, </w:t>
      </w:r>
      <w:r w:rsidRPr="00B014D9">
        <w:rPr>
          <w:rFonts w:ascii="Palatino Linotype" w:hAnsi="Palatino Linotype" w:cs="Arial"/>
          <w:b/>
          <w:color w:val="000000"/>
          <w:u w:val="single"/>
          <w:lang w:val="es-ES"/>
        </w:rPr>
        <w:t xml:space="preserve">el nombre no es un requisito </w:t>
      </w:r>
      <w:r w:rsidRPr="00B014D9">
        <w:rPr>
          <w:rFonts w:ascii="Palatino Linotype" w:hAnsi="Palatino Linotype" w:cs="Arial"/>
          <w:b/>
          <w:i/>
          <w:color w:val="000000"/>
          <w:u w:val="single"/>
          <w:lang w:val="es-ES"/>
        </w:rPr>
        <w:t>sine qua non</w:t>
      </w:r>
      <w:r w:rsidRPr="00B014D9">
        <w:rPr>
          <w:rFonts w:ascii="Palatino Linotype" w:hAnsi="Palatino Linotype" w:cs="Arial"/>
          <w:color w:val="000000"/>
          <w:lang w:val="es-ES"/>
        </w:rPr>
        <w:t xml:space="preserve"> para que los particulares ejerzan el derecho </w:t>
      </w:r>
      <w:r w:rsidRPr="00B014D9">
        <w:rPr>
          <w:rFonts w:ascii="Palatino Linotype" w:hAnsi="Palatino Linotype" w:cs="Arial"/>
          <w:color w:val="000000"/>
          <w:lang w:val="es-ES"/>
        </w:rPr>
        <w:lastRenderedPageBreak/>
        <w:t xml:space="preserve">de acceso a la </w:t>
      </w:r>
      <w:r w:rsidR="00D86297" w:rsidRPr="00B014D9">
        <w:rPr>
          <w:rFonts w:ascii="Palatino Linotype" w:hAnsi="Palatino Linotype" w:cs="Arial"/>
          <w:color w:val="000000"/>
          <w:lang w:val="es-ES"/>
        </w:rPr>
        <w:t>Información Pública</w:t>
      </w:r>
      <w:r w:rsidRPr="00B014D9">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B014D9" w:rsidRDefault="005C250B" w:rsidP="005C250B">
      <w:pPr>
        <w:spacing w:line="360" w:lineRule="auto"/>
        <w:jc w:val="both"/>
        <w:rPr>
          <w:rFonts w:ascii="Palatino Linotype" w:hAnsi="Palatino Linotype" w:cs="Arial"/>
          <w:color w:val="000000"/>
          <w:lang w:val="es-ES"/>
        </w:rPr>
      </w:pPr>
    </w:p>
    <w:p w14:paraId="283C53F5" w14:textId="77BF4188" w:rsidR="005C250B" w:rsidRPr="00B014D9" w:rsidRDefault="005C250B" w:rsidP="005C250B">
      <w:pPr>
        <w:spacing w:line="360" w:lineRule="auto"/>
        <w:jc w:val="both"/>
        <w:rPr>
          <w:rFonts w:ascii="Palatino Linotype" w:hAnsi="Palatino Linotype"/>
          <w:sz w:val="22"/>
          <w:szCs w:val="22"/>
          <w:lang w:val="es-ES"/>
        </w:rPr>
      </w:pPr>
      <w:r w:rsidRPr="00B014D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B014D9">
        <w:rPr>
          <w:rFonts w:ascii="Palatino Linotype" w:hAnsi="Palatino Linotype"/>
          <w:lang w:val="es-ES"/>
        </w:rPr>
        <w:t>Información Pública</w:t>
      </w:r>
      <w:r w:rsidRPr="00B014D9">
        <w:rPr>
          <w:rFonts w:ascii="Palatino Linotype" w:hAnsi="Palatino Linotype"/>
          <w:lang w:val="es-ES"/>
        </w:rPr>
        <w:t xml:space="preserve">, disponen que toda persona sin necesidad de acreditar interés alguno o justificar su utilización, tendrá acceso gratuito a la </w:t>
      </w:r>
      <w:r w:rsidR="00D86297" w:rsidRPr="00B014D9">
        <w:rPr>
          <w:rFonts w:ascii="Palatino Linotype" w:hAnsi="Palatino Linotype"/>
          <w:lang w:val="es-ES"/>
        </w:rPr>
        <w:t>Información Pública</w:t>
      </w:r>
      <w:r w:rsidRPr="00B014D9">
        <w:rPr>
          <w:rFonts w:ascii="Palatino Linotype" w:hAnsi="Palatino Linotype"/>
          <w:lang w:val="es-ES"/>
        </w:rPr>
        <w:t>.</w:t>
      </w:r>
    </w:p>
    <w:p w14:paraId="2D6DAC15" w14:textId="77777777" w:rsidR="005C250B" w:rsidRPr="00B014D9"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B014D9" w:rsidRDefault="005C250B" w:rsidP="005C250B">
      <w:pPr>
        <w:spacing w:line="360" w:lineRule="auto"/>
        <w:jc w:val="both"/>
        <w:rPr>
          <w:rFonts w:ascii="Palatino Linotype" w:hAnsi="Palatino Linotype"/>
          <w:lang w:val="es-ES"/>
        </w:rPr>
      </w:pPr>
      <w:r w:rsidRPr="00B014D9">
        <w:rPr>
          <w:rFonts w:ascii="Palatino Linotype" w:hAnsi="Palatino Linotype"/>
          <w:lang w:val="es-ES"/>
        </w:rPr>
        <w:t xml:space="preserve">Asimismo, se estima que el requisito relativo al nombre del </w:t>
      </w:r>
      <w:r w:rsidRPr="00B014D9">
        <w:rPr>
          <w:rFonts w:ascii="Palatino Linotype" w:hAnsi="Palatino Linotype" w:cs="Arial"/>
          <w:b/>
          <w:lang w:val="es-ES"/>
        </w:rPr>
        <w:t>RECURRENTE</w:t>
      </w:r>
      <w:r w:rsidRPr="00B014D9">
        <w:rPr>
          <w:rFonts w:ascii="Palatino Linotype" w:hAnsi="Palatino Linotype"/>
          <w:lang w:val="es-ES"/>
        </w:rPr>
        <w:t xml:space="preserve"> no constituye un supuesto indispensable de procedibilidad de los </w:t>
      </w:r>
      <w:r w:rsidR="001E3F54" w:rsidRPr="00B014D9">
        <w:rPr>
          <w:rFonts w:ascii="Palatino Linotype" w:hAnsi="Palatino Linotype"/>
          <w:lang w:val="es-ES"/>
        </w:rPr>
        <w:t>Recurso Revisión</w:t>
      </w:r>
      <w:r w:rsidRPr="00B014D9">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B014D9">
        <w:rPr>
          <w:rFonts w:ascii="Palatino Linotype" w:hAnsi="Palatino Linotype"/>
          <w:lang w:val="es-ES"/>
        </w:rPr>
        <w:t>Información Pública</w:t>
      </w:r>
      <w:r w:rsidRPr="00B014D9">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B014D9">
        <w:rPr>
          <w:rFonts w:ascii="Palatino Linotype" w:hAnsi="Palatino Linotype"/>
          <w:lang w:val="es-ES"/>
        </w:rPr>
        <w:t>Recurso Revisión</w:t>
      </w:r>
      <w:r w:rsidRPr="00B014D9">
        <w:rPr>
          <w:rFonts w:ascii="Palatino Linotype" w:hAnsi="Palatino Linotype"/>
          <w:lang w:val="es-ES"/>
        </w:rPr>
        <w:t xml:space="preserve">, circunstancia que se acredita con las constancias electrónicas del expediente, de las que se desprende que </w:t>
      </w:r>
      <w:r w:rsidRPr="00B014D9">
        <w:rPr>
          <w:rFonts w:ascii="Palatino Linotype" w:hAnsi="Palatino Linotype" w:cs="Arial"/>
          <w:b/>
          <w:lang w:val="es-ES"/>
        </w:rPr>
        <w:t>EL RECURRENTE</w:t>
      </w:r>
      <w:r w:rsidRPr="00B014D9">
        <w:rPr>
          <w:rFonts w:ascii="Palatino Linotype" w:hAnsi="Palatino Linotype"/>
          <w:lang w:val="es-ES"/>
        </w:rPr>
        <w:t xml:space="preserve"> es la misma persona que realizó la solicitud de acceso a la </w:t>
      </w:r>
      <w:r w:rsidR="00D86297" w:rsidRPr="00B014D9">
        <w:rPr>
          <w:rFonts w:ascii="Palatino Linotype" w:hAnsi="Palatino Linotype"/>
          <w:lang w:val="es-ES"/>
        </w:rPr>
        <w:t>Información Pública</w:t>
      </w:r>
      <w:r w:rsidRPr="00B014D9">
        <w:rPr>
          <w:rFonts w:ascii="Palatino Linotype" w:hAnsi="Palatino Linotype"/>
          <w:lang w:val="es-ES"/>
        </w:rPr>
        <w:t xml:space="preserve"> que ahora se impugna.</w:t>
      </w:r>
    </w:p>
    <w:p w14:paraId="42AD6CA2" w14:textId="77777777" w:rsidR="005C250B" w:rsidRPr="00B014D9"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B014D9" w:rsidRDefault="005C250B" w:rsidP="005C250B">
      <w:pPr>
        <w:spacing w:line="360" w:lineRule="auto"/>
        <w:jc w:val="both"/>
        <w:rPr>
          <w:rFonts w:ascii="Palatino Linotype" w:hAnsi="Palatino Linotype"/>
          <w:lang w:val="es-ES"/>
        </w:rPr>
      </w:pPr>
      <w:r w:rsidRPr="00B014D9">
        <w:rPr>
          <w:rFonts w:ascii="Palatino Linotype" w:hAnsi="Palatino Linotype"/>
          <w:lang w:val="es-ES"/>
        </w:rPr>
        <w:lastRenderedPageBreak/>
        <w:t xml:space="preserve">Es así que, para el estudio de la materia sobre la que se resuelve el presente </w:t>
      </w:r>
      <w:r w:rsidR="00D86297" w:rsidRPr="00B014D9">
        <w:rPr>
          <w:rFonts w:ascii="Palatino Linotype" w:hAnsi="Palatino Linotype"/>
          <w:lang w:val="es-ES"/>
        </w:rPr>
        <w:t>Recurso Revisión</w:t>
      </w:r>
      <w:r w:rsidRPr="00B014D9">
        <w:rPr>
          <w:rFonts w:ascii="Palatino Linotype" w:hAnsi="Palatino Linotype"/>
          <w:lang w:val="es-ES"/>
        </w:rPr>
        <w:t xml:space="preserve">, resulta intrascendente conocer el nombre de la persona que lo hubiere promovido, en virtud de que tanto la </w:t>
      </w:r>
      <w:r w:rsidRPr="00B014D9">
        <w:rPr>
          <w:rFonts w:ascii="Palatino Linotype" w:hAnsi="Palatino Linotype"/>
          <w:color w:val="000000" w:themeColor="text1"/>
        </w:rPr>
        <w:t>Constitución Política de los Estados Unidos Mexicanos</w:t>
      </w:r>
      <w:r w:rsidRPr="00B014D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B014D9">
        <w:rPr>
          <w:rFonts w:ascii="Palatino Linotype" w:hAnsi="Palatino Linotype"/>
          <w:lang w:val="es-ES"/>
        </w:rPr>
        <w:t>Información Pública</w:t>
      </w:r>
      <w:r w:rsidRPr="00B014D9">
        <w:rPr>
          <w:rFonts w:ascii="Palatino Linotype" w:hAnsi="Palatino Linotype"/>
          <w:lang w:val="es-ES"/>
        </w:rPr>
        <w:t xml:space="preserve">, por una cuestión procedimental. </w:t>
      </w:r>
    </w:p>
    <w:p w14:paraId="723B391B" w14:textId="77777777" w:rsidR="005C250B" w:rsidRPr="00B014D9"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B014D9"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B014D9">
        <w:rPr>
          <w:rFonts w:ascii="Palatino Linotype" w:hAnsi="Palatino Linotype"/>
          <w:b/>
          <w:color w:val="000000" w:themeColor="text1"/>
          <w:sz w:val="26"/>
          <w:szCs w:val="26"/>
          <w:lang w:eastAsia="es-MX"/>
        </w:rPr>
        <w:t>QUINTO</w:t>
      </w:r>
      <w:r w:rsidRPr="00B014D9">
        <w:rPr>
          <w:rFonts w:ascii="Palatino Linotype" w:hAnsi="Palatino Linotype" w:cs="Arial"/>
          <w:b/>
          <w:color w:val="000000" w:themeColor="text1"/>
          <w:sz w:val="26"/>
          <w:szCs w:val="26"/>
          <w:lang w:eastAsia="es-MX"/>
        </w:rPr>
        <w:t xml:space="preserve">. </w:t>
      </w:r>
      <w:r w:rsidRPr="00B014D9">
        <w:rPr>
          <w:rFonts w:ascii="Palatino Linotype" w:hAnsi="Palatino Linotype" w:cs="Arial"/>
          <w:b/>
          <w:color w:val="000000" w:themeColor="text1"/>
          <w:sz w:val="26"/>
          <w:szCs w:val="26"/>
          <w:lang w:val="es-ES" w:eastAsia="es-MX"/>
        </w:rPr>
        <w:t>Estudio y resolución del asunto.</w:t>
      </w:r>
    </w:p>
    <w:p w14:paraId="38B7BE83" w14:textId="77777777" w:rsidR="007A7D1A" w:rsidRPr="00B014D9" w:rsidRDefault="007A7D1A"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4560E8B4" w14:textId="5EFB74B1" w:rsidR="00EF75D2" w:rsidRPr="00B014D9" w:rsidRDefault="00EF75D2" w:rsidP="007A7D1A">
      <w:pPr>
        <w:widowControl w:val="0"/>
        <w:autoSpaceDE w:val="0"/>
        <w:autoSpaceDN w:val="0"/>
        <w:adjustRightInd w:val="0"/>
        <w:spacing w:after="100" w:afterAutospacing="1" w:line="360" w:lineRule="auto"/>
        <w:jc w:val="both"/>
        <w:rPr>
          <w:rFonts w:ascii="Palatino Linotype" w:eastAsia="Calibri" w:hAnsi="Palatino Linotype" w:cs="Arial"/>
          <w:color w:val="000000" w:themeColor="text1"/>
        </w:rPr>
      </w:pPr>
      <w:r w:rsidRPr="00B014D9">
        <w:rPr>
          <w:rFonts w:ascii="Palatino Linotype" w:eastAsia="Calibri" w:hAnsi="Palatino Linotype" w:cs="Arial"/>
          <w:color w:val="000000" w:themeColor="text1"/>
        </w:rPr>
        <w:t xml:space="preserve">El presente análisis y la emisión de la resolución </w:t>
      </w:r>
      <w:r w:rsidR="007A7D1A" w:rsidRPr="00B014D9">
        <w:rPr>
          <w:rFonts w:ascii="Palatino Linotype" w:eastAsia="Calibri" w:hAnsi="Palatino Linotype" w:cs="Arial"/>
          <w:color w:val="000000" w:themeColor="text1"/>
        </w:rPr>
        <w:t>que resulte del mismo, tienen como base</w:t>
      </w:r>
      <w:r w:rsidRPr="00B014D9">
        <w:rPr>
          <w:rFonts w:ascii="Palatino Linotype" w:eastAsia="Calibri" w:hAnsi="Palatino Linotype" w:cs="Arial"/>
          <w:color w:val="000000" w:themeColor="text1"/>
        </w:rPr>
        <w:t xml:space="preserve"> en el contenido íntegro de las actuaciones que obran en el expediente electrónico del </w:t>
      </w:r>
      <w:r w:rsidRPr="00B014D9">
        <w:rPr>
          <w:rFonts w:ascii="Palatino Linotype" w:eastAsia="Calibri" w:hAnsi="Palatino Linotype" w:cs="Arial"/>
          <w:b/>
          <w:color w:val="000000" w:themeColor="text1"/>
        </w:rPr>
        <w:t>SAIMEX</w:t>
      </w:r>
      <w:r w:rsidR="000767ED" w:rsidRPr="00B014D9">
        <w:rPr>
          <w:rFonts w:ascii="Palatino Linotype" w:eastAsia="Calibri" w:hAnsi="Palatino Linotype" w:cs="Arial"/>
          <w:color w:val="000000" w:themeColor="text1"/>
        </w:rPr>
        <w:t>, lo anterior</w:t>
      </w:r>
      <w:r w:rsidRPr="00B014D9">
        <w:rPr>
          <w:rFonts w:ascii="Palatino Linotype" w:eastAsia="Calibri" w:hAnsi="Palatino Linotype" w:cs="Arial"/>
          <w:color w:val="000000" w:themeColor="text1"/>
        </w:rPr>
        <w:t xml:space="preserve"> con la finalidad de que este Órgano Garante se encuentre en </w:t>
      </w:r>
      <w:r w:rsidR="000767ED" w:rsidRPr="00B014D9">
        <w:rPr>
          <w:rFonts w:ascii="Palatino Linotype" w:eastAsia="Calibri" w:hAnsi="Palatino Linotype" w:cs="Arial"/>
          <w:color w:val="000000" w:themeColor="text1"/>
        </w:rPr>
        <w:t xml:space="preserve">óptimas </w:t>
      </w:r>
      <w:r w:rsidRPr="00B014D9">
        <w:rPr>
          <w:rFonts w:ascii="Palatino Linotype" w:eastAsia="Calibri" w:hAnsi="Palatino Linotype" w:cs="Arial"/>
          <w:color w:val="000000" w:themeColor="text1"/>
        </w:rPr>
        <w:t>posibilidad</w:t>
      </w:r>
      <w:r w:rsidR="000767ED" w:rsidRPr="00B014D9">
        <w:rPr>
          <w:rFonts w:ascii="Palatino Linotype" w:eastAsia="Calibri" w:hAnsi="Palatino Linotype" w:cs="Arial"/>
          <w:color w:val="000000" w:themeColor="text1"/>
        </w:rPr>
        <w:t>es</w:t>
      </w:r>
      <w:r w:rsidRPr="00B014D9">
        <w:rPr>
          <w:rFonts w:ascii="Palatino Linotype" w:eastAsia="Calibri" w:hAnsi="Palatino Linotype" w:cs="Arial"/>
          <w:color w:val="000000" w:themeColor="text1"/>
        </w:rPr>
        <w:t xml:space="preserve"> de d</w:t>
      </w:r>
      <w:r w:rsidR="000767ED" w:rsidRPr="00B014D9">
        <w:rPr>
          <w:rFonts w:ascii="Palatino Linotype" w:eastAsia="Calibri" w:hAnsi="Palatino Linotype" w:cs="Arial"/>
          <w:color w:val="000000" w:themeColor="text1"/>
        </w:rPr>
        <w:t>ictar el fallo correspondiente</w:t>
      </w:r>
      <w:r w:rsidRPr="00B014D9">
        <w:rPr>
          <w:rFonts w:ascii="Palatino Linotype" w:eastAsia="Calibri" w:hAnsi="Palatino Linotype" w:cs="Arial"/>
          <w:color w:val="000000" w:themeColor="text1"/>
        </w:rPr>
        <w:t xml:space="preserve"> conforme a derecho, tomando en consideración los elementos aportados por las partes y respetando en todo momento el principio de máxima publicidad consagrado en </w:t>
      </w:r>
      <w:r w:rsidR="000767ED" w:rsidRPr="00B014D9">
        <w:rPr>
          <w:rFonts w:ascii="Palatino Linotype" w:eastAsia="Calibri" w:hAnsi="Palatino Linotype" w:cs="Arial"/>
          <w:color w:val="000000" w:themeColor="text1"/>
        </w:rPr>
        <w:t xml:space="preserve">la </w:t>
      </w:r>
      <w:r w:rsidRPr="00B014D9">
        <w:rPr>
          <w:rFonts w:ascii="Palatino Linotype" w:eastAsia="Calibri" w:hAnsi="Palatino Linotype" w:cs="Arial"/>
          <w:color w:val="000000" w:themeColor="text1"/>
        </w:rPr>
        <w:t>legislación mexicana.</w:t>
      </w:r>
    </w:p>
    <w:p w14:paraId="31CC2E30" w14:textId="24052A8C" w:rsidR="00EF75D2" w:rsidRPr="00B014D9" w:rsidRDefault="00EF75D2" w:rsidP="00EF75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u w:val="single"/>
        </w:rPr>
      </w:pPr>
      <w:r w:rsidRPr="00B014D9">
        <w:rPr>
          <w:rFonts w:ascii="Palatino Linotype" w:eastAsia="Calibri" w:hAnsi="Palatino Linotype" w:cs="Arial"/>
          <w:color w:val="000000" w:themeColor="text1"/>
        </w:rPr>
        <w:t xml:space="preserve">En ese tenor, para un mejor estudio y comprensión del asunto que se resuelve, es preciso recordar que </w:t>
      </w:r>
      <w:r w:rsidRPr="00B014D9">
        <w:rPr>
          <w:rFonts w:ascii="Palatino Linotype" w:eastAsia="Calibri" w:hAnsi="Palatino Linotype" w:cs="Arial"/>
          <w:b/>
          <w:color w:val="000000" w:themeColor="text1"/>
        </w:rPr>
        <w:t>EL RECURRENTE</w:t>
      </w:r>
      <w:r w:rsidRPr="00B014D9">
        <w:rPr>
          <w:rFonts w:ascii="Palatino Linotype" w:eastAsia="Calibri" w:hAnsi="Palatino Linotype" w:cs="Arial"/>
          <w:color w:val="000000" w:themeColor="text1"/>
        </w:rPr>
        <w:t xml:space="preserve"> solicitó al </w:t>
      </w:r>
      <w:r w:rsidRPr="00B014D9">
        <w:rPr>
          <w:rFonts w:ascii="Palatino Linotype" w:eastAsia="Calibri" w:hAnsi="Palatino Linotype" w:cs="Arial"/>
          <w:b/>
          <w:color w:val="000000" w:themeColor="text1"/>
        </w:rPr>
        <w:t xml:space="preserve">SUJETO OBLIGADO </w:t>
      </w:r>
      <w:r w:rsidR="00DB0372" w:rsidRPr="00B014D9">
        <w:rPr>
          <w:rFonts w:ascii="Palatino Linotype" w:eastAsia="Calibri" w:hAnsi="Palatino Linotype" w:cs="Arial"/>
          <w:b/>
          <w:color w:val="000000" w:themeColor="text1"/>
        </w:rPr>
        <w:t xml:space="preserve">(Ayuntamiento de Chiautla) </w:t>
      </w:r>
      <w:r w:rsidRPr="00B014D9">
        <w:rPr>
          <w:rFonts w:ascii="Palatino Linotype" w:eastAsia="Calibri" w:hAnsi="Palatino Linotype" w:cs="Arial"/>
          <w:color w:val="000000" w:themeColor="text1"/>
          <w:u w:val="single"/>
        </w:rPr>
        <w:t>los recibos de nómina de los trabajadores del Ayuntamiento, del Sistema Municipal DIF y del Instituto Municipal de Cultura Física y Deporte</w:t>
      </w:r>
      <w:r w:rsidR="00DB0372" w:rsidRPr="00B014D9">
        <w:rPr>
          <w:rFonts w:ascii="Palatino Linotype" w:eastAsia="Calibri" w:hAnsi="Palatino Linotype" w:cs="Arial"/>
          <w:color w:val="000000" w:themeColor="text1"/>
          <w:u w:val="single"/>
        </w:rPr>
        <w:t>.</w:t>
      </w:r>
    </w:p>
    <w:p w14:paraId="0114B764" w14:textId="526F5FF5" w:rsidR="00EF75D2" w:rsidRPr="00B014D9" w:rsidRDefault="00EF75D2" w:rsidP="00EF75D2">
      <w:pPr>
        <w:widowControl w:val="0"/>
        <w:autoSpaceDE w:val="0"/>
        <w:autoSpaceDN w:val="0"/>
        <w:adjustRightInd w:val="0"/>
        <w:spacing w:before="100" w:beforeAutospacing="1" w:after="100" w:afterAutospacing="1" w:line="360" w:lineRule="auto"/>
        <w:jc w:val="both"/>
        <w:rPr>
          <w:rFonts w:ascii="Palatino Linotype" w:hAnsi="Palatino Linotype"/>
          <w:b/>
          <w:bCs/>
        </w:rPr>
      </w:pPr>
      <w:r w:rsidRPr="00B014D9">
        <w:rPr>
          <w:rFonts w:ascii="Palatino Linotype" w:eastAsia="Calibri" w:hAnsi="Palatino Linotype" w:cs="Arial"/>
          <w:color w:val="000000" w:themeColor="text1"/>
        </w:rPr>
        <w:lastRenderedPageBreak/>
        <w:t xml:space="preserve">En respuesta, </w:t>
      </w:r>
      <w:r w:rsidRPr="00B014D9">
        <w:rPr>
          <w:rFonts w:ascii="Palatino Linotype" w:hAnsi="Palatino Linotype" w:cs="Arial"/>
          <w:b/>
        </w:rPr>
        <w:t xml:space="preserve">EL SUJETO OBLIGADO </w:t>
      </w:r>
      <w:r w:rsidRPr="00B014D9">
        <w:rPr>
          <w:rFonts w:ascii="Palatino Linotype" w:hAnsi="Palatino Linotype" w:cs="Arial"/>
        </w:rPr>
        <w:t xml:space="preserve">manifestó </w:t>
      </w:r>
      <w:r w:rsidR="004A0FDF" w:rsidRPr="00B014D9">
        <w:rPr>
          <w:rFonts w:ascii="Palatino Linotype" w:hAnsi="Palatino Linotype" w:cs="Arial"/>
        </w:rPr>
        <w:t>a través</w:t>
      </w:r>
      <w:r w:rsidR="00DB0372" w:rsidRPr="00B014D9">
        <w:rPr>
          <w:rFonts w:ascii="Palatino Linotype" w:hAnsi="Palatino Linotype" w:cs="Arial"/>
        </w:rPr>
        <w:t xml:space="preserve"> de las respuestas recibidas por parte de los servidores públicos habilitados </w:t>
      </w:r>
      <w:r w:rsidRPr="00B014D9">
        <w:rPr>
          <w:rFonts w:ascii="Palatino Linotype" w:hAnsi="Palatino Linotype"/>
        </w:rPr>
        <w:t xml:space="preserve">que la información solicitada </w:t>
      </w:r>
      <w:r w:rsidR="00DB0372" w:rsidRPr="00B014D9">
        <w:rPr>
          <w:rFonts w:ascii="Palatino Linotype" w:hAnsi="Palatino Linotype"/>
        </w:rPr>
        <w:t xml:space="preserve">no era </w:t>
      </w:r>
      <w:r w:rsidR="000767ED" w:rsidRPr="00B014D9">
        <w:rPr>
          <w:rFonts w:ascii="Palatino Linotype" w:hAnsi="Palatino Linotype"/>
        </w:rPr>
        <w:t>dable de ser proporcionada</w:t>
      </w:r>
      <w:r w:rsidR="00DB0372" w:rsidRPr="00B014D9">
        <w:rPr>
          <w:rFonts w:ascii="Palatino Linotype" w:hAnsi="Palatino Linotype"/>
        </w:rPr>
        <w:t>, debido a que al momen</w:t>
      </w:r>
      <w:r w:rsidR="000767ED" w:rsidRPr="00B014D9">
        <w:rPr>
          <w:rFonts w:ascii="Palatino Linotype" w:hAnsi="Palatino Linotype"/>
        </w:rPr>
        <w:t>to de realizar la solicitud de Acceso a la I</w:t>
      </w:r>
      <w:r w:rsidR="00DB0372" w:rsidRPr="00B014D9">
        <w:rPr>
          <w:rFonts w:ascii="Palatino Linotype" w:hAnsi="Palatino Linotype"/>
        </w:rPr>
        <w:t>nformación, el particular omitió establecer el periodo</w:t>
      </w:r>
      <w:r w:rsidR="000767ED" w:rsidRPr="00B014D9">
        <w:rPr>
          <w:rFonts w:ascii="Palatino Linotype" w:hAnsi="Palatino Linotype"/>
        </w:rPr>
        <w:t xml:space="preserve"> tiempo</w:t>
      </w:r>
      <w:r w:rsidR="00DB0372" w:rsidRPr="00B014D9">
        <w:rPr>
          <w:rFonts w:ascii="Palatino Linotype" w:hAnsi="Palatino Linotype"/>
        </w:rPr>
        <w:t xml:space="preserve"> o ejercicio fiscal sobre el cual debería de recaer la respuesta; siendo así que no se atendió favorable la petición formulada por </w:t>
      </w:r>
      <w:r w:rsidR="00DB0372" w:rsidRPr="00B014D9">
        <w:rPr>
          <w:rFonts w:ascii="Palatino Linotype" w:hAnsi="Palatino Linotype"/>
          <w:b/>
          <w:bCs/>
        </w:rPr>
        <w:t>EL RECURRENTE.</w:t>
      </w:r>
    </w:p>
    <w:p w14:paraId="12CC238A" w14:textId="15C1120C" w:rsidR="00EF75D2" w:rsidRPr="00B014D9" w:rsidRDefault="00EF75D2" w:rsidP="00EF75D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014D9">
        <w:rPr>
          <w:rFonts w:ascii="Palatino Linotype" w:hAnsi="Palatino Linotype" w:cs="Arial"/>
        </w:rPr>
        <w:t xml:space="preserve">Inconforme con la respuesta </w:t>
      </w:r>
      <w:r w:rsidR="00DB0372" w:rsidRPr="00B014D9">
        <w:rPr>
          <w:rFonts w:ascii="Palatino Linotype" w:hAnsi="Palatino Linotype" w:cs="Arial"/>
        </w:rPr>
        <w:t>recibida</w:t>
      </w:r>
      <w:r w:rsidRPr="00B014D9">
        <w:rPr>
          <w:rFonts w:ascii="Palatino Linotype" w:hAnsi="Palatino Linotype" w:cs="Arial"/>
        </w:rPr>
        <w:t xml:space="preserve"> por </w:t>
      </w:r>
      <w:r w:rsidRPr="00B014D9">
        <w:rPr>
          <w:rFonts w:ascii="Palatino Linotype" w:hAnsi="Palatino Linotype" w:cs="Arial"/>
          <w:b/>
        </w:rPr>
        <w:t>EL SUJETO OBLIGADO</w:t>
      </w:r>
      <w:r w:rsidR="00DB0372" w:rsidRPr="00B014D9">
        <w:rPr>
          <w:rFonts w:ascii="Palatino Linotype" w:hAnsi="Palatino Linotype" w:cs="Arial"/>
          <w:b/>
        </w:rPr>
        <w:t>,</w:t>
      </w:r>
      <w:r w:rsidRPr="00B014D9">
        <w:rPr>
          <w:rFonts w:ascii="Palatino Linotype" w:hAnsi="Palatino Linotype" w:cs="Arial"/>
          <w:b/>
        </w:rPr>
        <w:t xml:space="preserve"> </w:t>
      </w:r>
      <w:r w:rsidRPr="00B014D9">
        <w:rPr>
          <w:rFonts w:ascii="Palatino Linotype" w:hAnsi="Palatino Linotype" w:cs="Arial"/>
        </w:rPr>
        <w:t>el particular</w:t>
      </w:r>
      <w:r w:rsidR="00DB0372" w:rsidRPr="00B014D9">
        <w:rPr>
          <w:rFonts w:ascii="Palatino Linotype" w:hAnsi="Palatino Linotype" w:cs="Arial"/>
        </w:rPr>
        <w:t xml:space="preserve"> </w:t>
      </w:r>
      <w:r w:rsidRPr="00B014D9">
        <w:rPr>
          <w:rFonts w:ascii="Palatino Linotype" w:hAnsi="Palatino Linotype" w:cs="Arial"/>
        </w:rPr>
        <w:t>presentó el medio de impugnación en estudio</w:t>
      </w:r>
      <w:r w:rsidR="009F669E" w:rsidRPr="00B014D9">
        <w:rPr>
          <w:rFonts w:ascii="Palatino Linotype" w:hAnsi="Palatino Linotype" w:cs="Arial"/>
        </w:rPr>
        <w:t>,</w:t>
      </w:r>
      <w:r w:rsidRPr="00B014D9">
        <w:rPr>
          <w:rFonts w:ascii="Palatino Linotype" w:hAnsi="Palatino Linotype" w:cs="Arial"/>
        </w:rPr>
        <w:t xml:space="preserve"> doliéndose de </w:t>
      </w:r>
      <w:r w:rsidR="009F669E" w:rsidRPr="00B014D9">
        <w:rPr>
          <w:rFonts w:ascii="Palatino Linotype" w:hAnsi="Palatino Linotype" w:cs="Arial"/>
        </w:rPr>
        <w:t>la</w:t>
      </w:r>
      <w:r w:rsidR="004A0FDF" w:rsidRPr="00B014D9">
        <w:rPr>
          <w:rFonts w:ascii="Palatino Linotype" w:hAnsi="Palatino Linotype" w:cs="Arial"/>
        </w:rPr>
        <w:t xml:space="preserve"> contestación en sentido</w:t>
      </w:r>
      <w:r w:rsidR="009F669E" w:rsidRPr="00B014D9">
        <w:rPr>
          <w:rFonts w:ascii="Palatino Linotype" w:hAnsi="Palatino Linotype" w:cs="Arial"/>
        </w:rPr>
        <w:t xml:space="preserve"> </w:t>
      </w:r>
      <w:r w:rsidR="004A0FDF" w:rsidRPr="00B014D9">
        <w:rPr>
          <w:rFonts w:ascii="Palatino Linotype" w:hAnsi="Palatino Linotype" w:cs="Arial"/>
        </w:rPr>
        <w:t>negativo obtenida.</w:t>
      </w:r>
    </w:p>
    <w:p w14:paraId="3C7C1F0E" w14:textId="7457CEEE" w:rsidR="00EF75D2" w:rsidRPr="00B014D9" w:rsidRDefault="004A0FDF" w:rsidP="00EF75D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B014D9">
        <w:rPr>
          <w:rFonts w:ascii="Palatino Linotype" w:eastAsiaTheme="minorEastAsia" w:hAnsi="Palatino Linotype" w:cs="Arial"/>
          <w:lang w:val="es-ES_tradnl"/>
        </w:rPr>
        <w:t>Por otra parte</w:t>
      </w:r>
      <w:r w:rsidR="00EF75D2" w:rsidRPr="00B014D9">
        <w:rPr>
          <w:rFonts w:ascii="Palatino Linotype" w:eastAsiaTheme="minorEastAsia" w:hAnsi="Palatino Linotype" w:cs="Arial"/>
          <w:lang w:val="es-ES_tradnl"/>
        </w:rPr>
        <w:t xml:space="preserve">, es preciso </w:t>
      </w:r>
      <w:r w:rsidRPr="00B014D9">
        <w:rPr>
          <w:rFonts w:ascii="Palatino Linotype" w:eastAsiaTheme="minorEastAsia" w:hAnsi="Palatino Linotype" w:cs="Arial"/>
          <w:lang w:val="es-ES_tradnl"/>
        </w:rPr>
        <w:t>anotar</w:t>
      </w:r>
      <w:r w:rsidR="00EF75D2" w:rsidRPr="00B014D9">
        <w:rPr>
          <w:rFonts w:ascii="Palatino Linotype" w:eastAsiaTheme="minorEastAsia" w:hAnsi="Palatino Linotype" w:cs="Arial"/>
          <w:lang w:val="es-ES_tradnl"/>
        </w:rPr>
        <w:t xml:space="preserve"> que </w:t>
      </w:r>
      <w:r w:rsidR="00EF75D2" w:rsidRPr="00B014D9">
        <w:rPr>
          <w:rFonts w:ascii="Palatino Linotype" w:eastAsiaTheme="minorEastAsia" w:hAnsi="Palatino Linotype" w:cs="Arial"/>
          <w:b/>
          <w:lang w:val="es-ES_tradnl"/>
        </w:rPr>
        <w:t xml:space="preserve">EL SUJETO OBLIGADO </w:t>
      </w:r>
      <w:r w:rsidR="00EF75D2" w:rsidRPr="00B014D9">
        <w:rPr>
          <w:rFonts w:ascii="Palatino Linotype" w:eastAsiaTheme="minorEastAsia" w:hAnsi="Palatino Linotype" w:cs="Arial"/>
          <w:lang w:val="es-ES_tradnl"/>
        </w:rPr>
        <w:t>fue omiso en rendir el informe justificado correspondiente</w:t>
      </w:r>
      <w:r w:rsidRPr="00B014D9">
        <w:rPr>
          <w:rFonts w:ascii="Palatino Linotype" w:eastAsiaTheme="minorEastAsia" w:hAnsi="Palatino Linotype" w:cs="Arial"/>
          <w:lang w:val="es-ES_tradnl"/>
        </w:rPr>
        <w:t>, así</w:t>
      </w:r>
      <w:r w:rsidR="00EF75D2" w:rsidRPr="00B014D9">
        <w:rPr>
          <w:rFonts w:ascii="Palatino Linotype" w:eastAsiaTheme="minorEastAsia" w:hAnsi="Palatino Linotype" w:cs="Arial"/>
          <w:lang w:val="es-ES_tradnl"/>
        </w:rPr>
        <w:t xml:space="preserve"> como </w:t>
      </w:r>
      <w:r w:rsidR="00EF75D2" w:rsidRPr="00B014D9">
        <w:rPr>
          <w:rFonts w:ascii="Palatino Linotype" w:eastAsiaTheme="minorEastAsia" w:hAnsi="Palatino Linotype" w:cs="Arial"/>
          <w:b/>
          <w:lang w:val="es-ES_tradnl"/>
        </w:rPr>
        <w:t xml:space="preserve">EL RECURRENTE </w:t>
      </w:r>
      <w:r w:rsidRPr="00B014D9">
        <w:rPr>
          <w:rFonts w:ascii="Palatino Linotype" w:eastAsiaTheme="minorEastAsia" w:hAnsi="Palatino Linotype" w:cs="Arial"/>
          <w:lang w:val="es-ES_tradnl"/>
        </w:rPr>
        <w:t>en realizar manifestaciones,</w:t>
      </w:r>
      <w:r w:rsidR="00EF75D2" w:rsidRPr="00B014D9">
        <w:rPr>
          <w:rFonts w:ascii="Palatino Linotype" w:eastAsiaTheme="minorEastAsia" w:hAnsi="Palatino Linotype" w:cs="Arial"/>
          <w:lang w:val="es-ES_tradnl"/>
        </w:rPr>
        <w:t xml:space="preserve"> presentar pruebas</w:t>
      </w:r>
      <w:r w:rsidRPr="00B014D9">
        <w:rPr>
          <w:rFonts w:ascii="Palatino Linotype" w:eastAsiaTheme="minorEastAsia" w:hAnsi="Palatino Linotype" w:cs="Arial"/>
          <w:lang w:val="es-ES_tradnl"/>
        </w:rPr>
        <w:t xml:space="preserve"> o alegatos considerara pertinentes conforme a su derecho</w:t>
      </w:r>
      <w:r w:rsidR="00EF75D2" w:rsidRPr="00B014D9">
        <w:rPr>
          <w:rFonts w:ascii="Palatino Linotype" w:eastAsiaTheme="minorEastAsia" w:hAnsi="Palatino Linotype" w:cs="Arial"/>
          <w:lang w:val="es-ES_tradnl"/>
        </w:rPr>
        <w:t>.</w:t>
      </w:r>
    </w:p>
    <w:p w14:paraId="12C8C897" w14:textId="02C41C6A" w:rsidR="003B59E3" w:rsidRPr="00B014D9" w:rsidRDefault="000767ED" w:rsidP="003B59E3">
      <w:pPr>
        <w:widowControl w:val="0"/>
        <w:tabs>
          <w:tab w:val="left" w:pos="1701"/>
          <w:tab w:val="left" w:pos="1843"/>
        </w:tabs>
        <w:autoSpaceDE w:val="0"/>
        <w:autoSpaceDN w:val="0"/>
        <w:adjustRightInd w:val="0"/>
        <w:spacing w:after="240" w:line="360" w:lineRule="auto"/>
        <w:jc w:val="both"/>
        <w:rPr>
          <w:rFonts w:ascii="Palatino Linotype" w:eastAsiaTheme="minorEastAsia" w:hAnsi="Palatino Linotype" w:cs="Arial"/>
          <w:lang w:val="es-ES_tradnl"/>
        </w:rPr>
      </w:pPr>
      <w:r w:rsidRPr="00B014D9">
        <w:rPr>
          <w:rFonts w:ascii="Palatino Linotype" w:eastAsiaTheme="minorEastAsia" w:hAnsi="Palatino Linotype" w:cs="Arial"/>
          <w:lang w:val="es-ES_tradnl"/>
        </w:rPr>
        <w:t>Ahora bien</w:t>
      </w:r>
      <w:r w:rsidR="005B04B4" w:rsidRPr="00B014D9">
        <w:rPr>
          <w:rFonts w:ascii="Palatino Linotype" w:eastAsiaTheme="minorEastAsia" w:hAnsi="Palatino Linotype" w:cs="Arial"/>
          <w:lang w:val="es-ES_tradnl"/>
        </w:rPr>
        <w:t>, tenemos que</w:t>
      </w:r>
      <w:r w:rsidR="003B59E3" w:rsidRPr="00B014D9">
        <w:rPr>
          <w:rFonts w:ascii="Palatino Linotype" w:eastAsiaTheme="minorEastAsia" w:hAnsi="Palatino Linotype" w:cs="Arial"/>
          <w:lang w:val="es-ES_tradnl"/>
        </w:rPr>
        <w:t xml:space="preserve"> la</w:t>
      </w:r>
      <w:r w:rsidR="005B04B4" w:rsidRPr="00B014D9">
        <w:rPr>
          <w:rFonts w:ascii="Palatino Linotype" w:eastAsiaTheme="minorEastAsia" w:hAnsi="Palatino Linotype" w:cs="Arial"/>
          <w:lang w:val="es-ES_tradnl"/>
        </w:rPr>
        <w:t xml:space="preserve"> petición de </w:t>
      </w:r>
      <w:r w:rsidRPr="00B014D9">
        <w:rPr>
          <w:rFonts w:ascii="Palatino Linotype" w:eastAsiaTheme="minorEastAsia" w:hAnsi="Palatino Linotype" w:cs="Arial"/>
          <w:lang w:val="es-ES_tradnl"/>
        </w:rPr>
        <w:t>datos</w:t>
      </w:r>
      <w:r w:rsidR="005B04B4" w:rsidRPr="00B014D9">
        <w:rPr>
          <w:rFonts w:ascii="Palatino Linotype" w:eastAsiaTheme="minorEastAsia" w:hAnsi="Palatino Linotype" w:cs="Arial"/>
          <w:lang w:val="es-ES_tradnl"/>
        </w:rPr>
        <w:t xml:space="preserve"> que dio origen al presente </w:t>
      </w:r>
      <w:r w:rsidRPr="00B014D9">
        <w:rPr>
          <w:rFonts w:ascii="Palatino Linotype" w:eastAsiaTheme="minorEastAsia" w:hAnsi="Palatino Linotype" w:cs="Arial"/>
          <w:lang w:val="es-ES_tradnl"/>
        </w:rPr>
        <w:t>escrito</w:t>
      </w:r>
      <w:r w:rsidR="003B59E3" w:rsidRPr="00B014D9">
        <w:rPr>
          <w:rFonts w:ascii="Palatino Linotype" w:eastAsiaTheme="minorEastAsia" w:hAnsi="Palatino Linotype" w:cs="Arial"/>
          <w:lang w:val="es-ES_tradnl"/>
        </w:rPr>
        <w:t xml:space="preserve">, estriba en </w:t>
      </w:r>
      <w:r w:rsidRPr="00B014D9">
        <w:rPr>
          <w:rFonts w:ascii="Palatino Linotype" w:eastAsiaTheme="minorEastAsia" w:hAnsi="Palatino Linotype" w:cs="Arial"/>
          <w:lang w:val="es-ES_tradnl"/>
        </w:rPr>
        <w:t>información que deriva</w:t>
      </w:r>
      <w:r w:rsidR="003B59E3" w:rsidRPr="00B014D9">
        <w:rPr>
          <w:rFonts w:ascii="Palatino Linotype" w:eastAsiaTheme="minorEastAsia" w:hAnsi="Palatino Linotype" w:cs="Arial"/>
          <w:lang w:val="es-ES_tradnl"/>
        </w:rPr>
        <w:t xml:space="preserve"> de una relación laboral en la que se envuelve el desempeño funcional de servidores públicos cuyas actividades son remuneradas</w:t>
      </w:r>
      <w:r w:rsidR="00051071" w:rsidRPr="00B014D9">
        <w:rPr>
          <w:rFonts w:ascii="Palatino Linotype" w:eastAsiaTheme="minorEastAsia" w:hAnsi="Palatino Linotype" w:cs="Arial"/>
          <w:lang w:val="es-ES_tradnl"/>
        </w:rPr>
        <w:t xml:space="preserve"> periódicamente y de la cual se debe contar con un registro con el fin de salvaguardar los derechos de ese nexo de supra subordinación</w:t>
      </w:r>
      <w:r w:rsidR="003B59E3" w:rsidRPr="00B014D9">
        <w:rPr>
          <w:rFonts w:ascii="Palatino Linotype" w:eastAsiaTheme="minorEastAsia" w:hAnsi="Palatino Linotype" w:cs="Arial"/>
          <w:lang w:val="es-ES_tradnl"/>
        </w:rPr>
        <w:t xml:space="preserve">; sirva de apoyo </w:t>
      </w:r>
      <w:r w:rsidR="00051071" w:rsidRPr="00B014D9">
        <w:rPr>
          <w:rFonts w:ascii="Palatino Linotype" w:eastAsiaTheme="minorEastAsia" w:hAnsi="Palatino Linotype" w:cs="Arial"/>
          <w:lang w:val="es-ES_tradnl"/>
        </w:rPr>
        <w:t>los</w:t>
      </w:r>
      <w:r w:rsidR="003B59E3" w:rsidRPr="00B014D9">
        <w:rPr>
          <w:rFonts w:ascii="Palatino Linotype" w:eastAsiaTheme="minorEastAsia" w:hAnsi="Palatino Linotype" w:cs="Arial"/>
          <w:lang w:val="es-ES_tradnl"/>
        </w:rPr>
        <w:t xml:space="preserve"> siguiente</w:t>
      </w:r>
      <w:r w:rsidR="00051071" w:rsidRPr="00B014D9">
        <w:rPr>
          <w:rFonts w:ascii="Palatino Linotype" w:eastAsiaTheme="minorEastAsia" w:hAnsi="Palatino Linotype" w:cs="Arial"/>
          <w:lang w:val="es-ES_tradnl"/>
        </w:rPr>
        <w:t>s</w:t>
      </w:r>
      <w:r w:rsidR="003B59E3" w:rsidRPr="00B014D9">
        <w:rPr>
          <w:rFonts w:ascii="Palatino Linotype" w:eastAsiaTheme="minorEastAsia" w:hAnsi="Palatino Linotype" w:cs="Arial"/>
          <w:lang w:val="es-ES_tradnl"/>
        </w:rPr>
        <w:t xml:space="preserve"> fragmento</w:t>
      </w:r>
      <w:r w:rsidR="00E83347" w:rsidRPr="00B014D9">
        <w:rPr>
          <w:rFonts w:ascii="Palatino Linotype" w:eastAsiaTheme="minorEastAsia" w:hAnsi="Palatino Linotype" w:cs="Arial"/>
          <w:lang w:val="es-ES_tradnl"/>
        </w:rPr>
        <w:t>s</w:t>
      </w:r>
      <w:r w:rsidR="003B59E3" w:rsidRPr="00B014D9">
        <w:rPr>
          <w:rFonts w:ascii="Palatino Linotype" w:eastAsiaTheme="minorEastAsia" w:hAnsi="Palatino Linotype" w:cs="Arial"/>
          <w:lang w:val="es-ES_tradnl"/>
        </w:rPr>
        <w:t xml:space="preserve"> </w:t>
      </w:r>
      <w:r w:rsidR="00051071" w:rsidRPr="00B014D9">
        <w:rPr>
          <w:rFonts w:ascii="Palatino Linotype" w:eastAsiaTheme="minorEastAsia" w:hAnsi="Palatino Linotype" w:cs="Arial"/>
          <w:lang w:val="es-ES_tradnl"/>
        </w:rPr>
        <w:t xml:space="preserve">normativos de la </w:t>
      </w:r>
      <w:r w:rsidR="00051071" w:rsidRPr="00B014D9">
        <w:rPr>
          <w:rFonts w:ascii="Palatino Linotype" w:hAnsi="Palatino Linotype" w:cs="Arial"/>
        </w:rPr>
        <w:t>Ley del Trabajo de los Servidores Públicos del Estado y Municipios</w:t>
      </w:r>
    </w:p>
    <w:p w14:paraId="3AADEDA9" w14:textId="654B46CC" w:rsidR="003B59E3" w:rsidRPr="00B014D9" w:rsidRDefault="003B59E3" w:rsidP="003B59E3">
      <w:pPr>
        <w:ind w:left="851" w:right="899"/>
        <w:jc w:val="both"/>
        <w:rPr>
          <w:rFonts w:ascii="Palatino Linotype" w:hAnsi="Palatino Linotype"/>
          <w:i/>
          <w:sz w:val="22"/>
          <w:szCs w:val="22"/>
        </w:rPr>
      </w:pPr>
      <w:r w:rsidRPr="00B014D9">
        <w:rPr>
          <w:rFonts w:ascii="Palatino Linotype" w:hAnsi="Palatino Linotype"/>
          <w:i/>
          <w:sz w:val="22"/>
          <w:szCs w:val="22"/>
        </w:rPr>
        <w:t>“</w:t>
      </w:r>
      <w:r w:rsidRPr="00B014D9">
        <w:rPr>
          <w:rFonts w:ascii="Palatino Linotype" w:hAnsi="Palatino Linotype"/>
          <w:b/>
          <w:i/>
          <w:sz w:val="22"/>
          <w:szCs w:val="22"/>
        </w:rPr>
        <w:t>ARTÍCULO 50</w:t>
      </w:r>
      <w:r w:rsidRPr="00B014D9">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7046FC2C" w14:textId="4028AD25" w:rsidR="003B59E3" w:rsidRPr="00B014D9" w:rsidRDefault="003B59E3" w:rsidP="00E83347">
      <w:pPr>
        <w:ind w:left="851" w:right="899"/>
        <w:jc w:val="both"/>
        <w:rPr>
          <w:rFonts w:ascii="Palatino Linotype" w:hAnsi="Palatino Linotype"/>
          <w:i/>
          <w:sz w:val="22"/>
          <w:szCs w:val="22"/>
        </w:rPr>
      </w:pPr>
      <w:r w:rsidRPr="00B014D9">
        <w:rPr>
          <w:rFonts w:ascii="Palatino Linotype" w:hAnsi="Palatino Linotype"/>
          <w:i/>
          <w:sz w:val="22"/>
          <w:szCs w:val="22"/>
        </w:rPr>
        <w:lastRenderedPageBreak/>
        <w:t xml:space="preserve">Iguales consecuencias se generarán para todos los </w:t>
      </w:r>
      <w:r w:rsidRPr="00B014D9">
        <w:rPr>
          <w:rFonts w:ascii="Palatino Linotype" w:hAnsi="Palatino Linotype"/>
          <w:b/>
          <w:i/>
          <w:sz w:val="22"/>
          <w:szCs w:val="22"/>
        </w:rPr>
        <w:t>servidores públicos, cuando la relación de trabajo se formalice mediante un contrato o por encontrarse en lista de raya</w:t>
      </w:r>
      <w:r w:rsidRPr="00B014D9">
        <w:rPr>
          <w:rFonts w:ascii="Palatino Linotype" w:hAnsi="Palatino Linotype"/>
          <w:i/>
          <w:sz w:val="22"/>
          <w:szCs w:val="22"/>
        </w:rPr>
        <w:t>.”</w:t>
      </w:r>
    </w:p>
    <w:p w14:paraId="13E7EB2F" w14:textId="77777777" w:rsidR="00051071" w:rsidRPr="00B014D9" w:rsidRDefault="00051071" w:rsidP="003B59E3">
      <w:pPr>
        <w:ind w:left="851" w:right="899"/>
        <w:jc w:val="both"/>
        <w:rPr>
          <w:rFonts w:ascii="Palatino Linotype" w:hAnsi="Palatino Linotype" w:cs="Arial"/>
          <w:sz w:val="22"/>
          <w:szCs w:val="22"/>
        </w:rPr>
      </w:pPr>
    </w:p>
    <w:p w14:paraId="16821E95" w14:textId="71455A5F"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
          <w:bCs/>
          <w:i/>
          <w:sz w:val="22"/>
          <w:szCs w:val="22"/>
        </w:rPr>
        <w:t xml:space="preserve"> “ARTÍCULO 220 K.-</w:t>
      </w:r>
      <w:r w:rsidRPr="00B014D9">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18DBEB6F" w14:textId="77777777"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Cs/>
          <w:i/>
          <w:sz w:val="22"/>
          <w:szCs w:val="22"/>
        </w:rPr>
        <w:t>…</w:t>
      </w:r>
    </w:p>
    <w:p w14:paraId="47E3C8BB" w14:textId="77777777"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Cs/>
          <w:i/>
          <w:sz w:val="22"/>
          <w:szCs w:val="22"/>
        </w:rPr>
        <w:t xml:space="preserve">II. Recibos de pagos de salarios o </w:t>
      </w:r>
      <w:r w:rsidRPr="00B014D9">
        <w:rPr>
          <w:rFonts w:ascii="Palatino Linotype" w:hAnsi="Palatino Linotype"/>
          <w:b/>
          <w:bCs/>
          <w:i/>
          <w:sz w:val="22"/>
          <w:szCs w:val="22"/>
        </w:rPr>
        <w:t>las constancias documentales del pago de salario</w:t>
      </w:r>
      <w:r w:rsidRPr="00B014D9">
        <w:rPr>
          <w:rFonts w:ascii="Palatino Linotype" w:hAnsi="Palatino Linotype"/>
          <w:bCs/>
          <w:i/>
          <w:sz w:val="22"/>
          <w:szCs w:val="22"/>
        </w:rPr>
        <w:t xml:space="preserve"> cuando sea por depósito o mediante información electrónica;</w:t>
      </w:r>
    </w:p>
    <w:p w14:paraId="08988BBF" w14:textId="77777777"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Cs/>
          <w:i/>
          <w:sz w:val="22"/>
          <w:szCs w:val="22"/>
        </w:rPr>
        <w:t>…</w:t>
      </w:r>
    </w:p>
    <w:p w14:paraId="5F35E1BF" w14:textId="77777777"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122418B" w14:textId="77777777" w:rsidR="00051071" w:rsidRPr="00B014D9" w:rsidRDefault="00051071" w:rsidP="00051071">
      <w:pPr>
        <w:tabs>
          <w:tab w:val="left" w:pos="8222"/>
          <w:tab w:val="left" w:pos="9072"/>
        </w:tabs>
        <w:ind w:left="851" w:right="899"/>
        <w:jc w:val="both"/>
        <w:rPr>
          <w:rFonts w:ascii="Palatino Linotype" w:hAnsi="Palatino Linotype"/>
          <w:bCs/>
          <w:i/>
          <w:sz w:val="22"/>
          <w:szCs w:val="22"/>
        </w:rPr>
      </w:pPr>
      <w:r w:rsidRPr="00B014D9">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014D9">
        <w:rPr>
          <w:rFonts w:ascii="Palatino Linotype" w:hAnsi="Palatino Linotype"/>
          <w:b/>
          <w:bCs/>
          <w:i/>
          <w:sz w:val="22"/>
          <w:szCs w:val="22"/>
        </w:rPr>
        <w:t>”</w:t>
      </w:r>
    </w:p>
    <w:p w14:paraId="0A392D38" w14:textId="77777777" w:rsidR="00051071" w:rsidRPr="00B014D9" w:rsidRDefault="00051071" w:rsidP="00051071">
      <w:pPr>
        <w:tabs>
          <w:tab w:val="left" w:pos="8222"/>
        </w:tabs>
        <w:ind w:left="851" w:right="899"/>
        <w:jc w:val="both"/>
        <w:rPr>
          <w:rFonts w:ascii="Palatino Linotype" w:hAnsi="Palatino Linotype" w:cs="Arial"/>
          <w:sz w:val="22"/>
          <w:szCs w:val="22"/>
        </w:rPr>
      </w:pPr>
      <w:r w:rsidRPr="00B014D9">
        <w:rPr>
          <w:rFonts w:ascii="Palatino Linotype" w:hAnsi="Palatino Linotype" w:cs="Arial"/>
          <w:sz w:val="22"/>
          <w:szCs w:val="22"/>
        </w:rPr>
        <w:t>(Énfasis añadido)</w:t>
      </w:r>
    </w:p>
    <w:p w14:paraId="1DAF81F5" w14:textId="77777777" w:rsidR="00051071" w:rsidRPr="00B014D9" w:rsidRDefault="00051071" w:rsidP="00051071">
      <w:pPr>
        <w:tabs>
          <w:tab w:val="left" w:pos="8222"/>
        </w:tabs>
        <w:ind w:right="899"/>
        <w:jc w:val="both"/>
        <w:rPr>
          <w:rFonts w:ascii="Palatino Linotype" w:hAnsi="Palatino Linotype" w:cs="Arial"/>
          <w:sz w:val="22"/>
          <w:szCs w:val="22"/>
        </w:rPr>
      </w:pPr>
    </w:p>
    <w:p w14:paraId="4657B578" w14:textId="77777777" w:rsidR="00051071" w:rsidRPr="00B014D9" w:rsidRDefault="00051071" w:rsidP="00136606">
      <w:pPr>
        <w:spacing w:before="100" w:beforeAutospacing="1" w:line="360" w:lineRule="auto"/>
        <w:ind w:right="49"/>
        <w:jc w:val="both"/>
        <w:rPr>
          <w:rFonts w:ascii="Palatino Linotype" w:hAnsi="Palatino Linotype" w:cs="Arial"/>
        </w:rPr>
      </w:pPr>
      <w:r w:rsidRPr="00B014D9">
        <w:rPr>
          <w:rFonts w:ascii="Palatino Linotype" w:hAnsi="Palatino Linotype" w:cs="Arial"/>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E088209" w14:textId="77777777" w:rsidR="00051071" w:rsidRPr="00B014D9" w:rsidRDefault="00051071" w:rsidP="00051071">
      <w:pPr>
        <w:spacing w:line="360" w:lineRule="auto"/>
        <w:ind w:right="49"/>
        <w:jc w:val="both"/>
        <w:rPr>
          <w:rFonts w:ascii="Palatino Linotype" w:hAnsi="Palatino Linotype" w:cs="Arial"/>
        </w:rPr>
      </w:pPr>
    </w:p>
    <w:p w14:paraId="00C02ABA" w14:textId="3882B4F2" w:rsidR="00EF75D2" w:rsidRPr="00B014D9" w:rsidRDefault="00051071" w:rsidP="00136606">
      <w:pPr>
        <w:spacing w:line="360" w:lineRule="auto"/>
        <w:ind w:right="49"/>
        <w:jc w:val="both"/>
        <w:rPr>
          <w:rFonts w:ascii="Palatino Linotype" w:hAnsi="Palatino Linotype" w:cs="Arial"/>
          <w:lang w:val="es-ES"/>
        </w:rPr>
      </w:pPr>
      <w:r w:rsidRPr="00B014D9">
        <w:rPr>
          <w:rFonts w:ascii="Palatino Linotype" w:hAnsi="Palatino Linotype" w:cs="Arial"/>
        </w:rPr>
        <w:t>A</w:t>
      </w:r>
      <w:r w:rsidR="004A0FDF" w:rsidRPr="00B014D9">
        <w:rPr>
          <w:rFonts w:ascii="Palatino Linotype" w:hAnsi="Palatino Linotype" w:cs="Arial"/>
        </w:rPr>
        <w:t xml:space="preserve">hora bien, </w:t>
      </w:r>
      <w:r w:rsidR="004A0FDF" w:rsidRPr="00B014D9">
        <w:rPr>
          <w:rFonts w:ascii="Palatino Linotype" w:hAnsi="Palatino Linotype" w:cs="Arial"/>
          <w:lang w:val="es-ES"/>
        </w:rPr>
        <w:t>en la normatividad de la materia de Transparencia, no se cuenta</w:t>
      </w:r>
      <w:r w:rsidR="000767ED" w:rsidRPr="00B014D9">
        <w:rPr>
          <w:rFonts w:ascii="Palatino Linotype" w:hAnsi="Palatino Linotype" w:cs="Arial"/>
          <w:lang w:val="es-ES"/>
        </w:rPr>
        <w:t xml:space="preserve"> con</w:t>
      </w:r>
      <w:r w:rsidR="00EF75D2" w:rsidRPr="00B014D9">
        <w:rPr>
          <w:rFonts w:ascii="Palatino Linotype" w:hAnsi="Palatino Linotype" w:cs="Arial"/>
          <w:lang w:val="es-ES"/>
        </w:rPr>
        <w:t xml:space="preserve"> una definición de </w:t>
      </w:r>
      <w:r w:rsidR="004A0FDF" w:rsidRPr="00B014D9">
        <w:rPr>
          <w:rFonts w:ascii="Palatino Linotype" w:hAnsi="Palatino Linotype" w:cs="Arial"/>
          <w:lang w:val="es-ES"/>
        </w:rPr>
        <w:t xml:space="preserve">la palabra </w:t>
      </w:r>
      <w:r w:rsidR="00EF75D2" w:rsidRPr="00B014D9">
        <w:rPr>
          <w:rFonts w:ascii="Palatino Linotype" w:hAnsi="Palatino Linotype" w:cs="Arial"/>
          <w:lang w:val="es-ES"/>
        </w:rPr>
        <w:t xml:space="preserve">“nómina”; sin embargo, el “Glosario de Términos Usuales de Finanzas Públicas” del Centro de Estudios de las Finanzas Públicas de la Cámara de </w:t>
      </w:r>
      <w:r w:rsidR="00EF75D2" w:rsidRPr="00B014D9">
        <w:rPr>
          <w:rFonts w:ascii="Palatino Linotype" w:hAnsi="Palatino Linotype" w:cs="Arial"/>
          <w:lang w:val="es-ES"/>
        </w:rPr>
        <w:lastRenderedPageBreak/>
        <w:t>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1DCB187" w14:textId="77777777" w:rsidR="00136606" w:rsidRPr="00B014D9" w:rsidRDefault="00136606" w:rsidP="00136606">
      <w:pPr>
        <w:spacing w:line="360" w:lineRule="auto"/>
        <w:ind w:right="49"/>
        <w:jc w:val="both"/>
        <w:rPr>
          <w:rFonts w:ascii="Palatino Linotype" w:hAnsi="Palatino Linotype" w:cs="Arial"/>
        </w:rPr>
      </w:pPr>
    </w:p>
    <w:p w14:paraId="0B16A7FA" w14:textId="6CC2B6F2" w:rsidR="004A0FDF" w:rsidRPr="00B014D9" w:rsidRDefault="00EF75D2" w:rsidP="00136606">
      <w:pPr>
        <w:ind w:left="709" w:right="899"/>
        <w:jc w:val="both"/>
        <w:rPr>
          <w:rFonts w:ascii="Palatino Linotype" w:hAnsi="Palatino Linotype" w:cs="Arial"/>
          <w:i/>
          <w:sz w:val="22"/>
          <w:lang w:val="es-ES"/>
        </w:rPr>
      </w:pPr>
      <w:r w:rsidRPr="00B014D9">
        <w:rPr>
          <w:rFonts w:ascii="Palatino Linotype" w:hAnsi="Palatino Linotype" w:cs="Arial"/>
          <w:b/>
          <w:bCs/>
          <w:i/>
          <w:sz w:val="22"/>
          <w:lang w:val="es-ES"/>
        </w:rPr>
        <w:t>“NÓMINA</w:t>
      </w:r>
      <w:r w:rsidRPr="00B014D9">
        <w:rPr>
          <w:rFonts w:ascii="Palatino Linotype" w:hAnsi="Palatino Linotype" w:cs="Arial"/>
          <w:b/>
          <w:bCs/>
          <w:i/>
          <w:lang w:val="es-ES"/>
        </w:rPr>
        <w:t xml:space="preserve"> </w:t>
      </w:r>
      <w:r w:rsidRPr="00B014D9">
        <w:rPr>
          <w:rFonts w:ascii="Palatino Linotype" w:hAnsi="Palatino Linotype" w:cs="Arial"/>
          <w:i/>
          <w:sz w:val="22"/>
          <w:lang w:val="es-ES"/>
        </w:rPr>
        <w:t>Listado</w:t>
      </w:r>
      <w:r w:rsidRPr="00B014D9">
        <w:rPr>
          <w:rFonts w:ascii="Palatino Linotype" w:hAnsi="Palatino Linotype" w:cs="Arial"/>
          <w:i/>
          <w:lang w:val="es-ES"/>
        </w:rPr>
        <w:t xml:space="preserve"> </w:t>
      </w:r>
      <w:r w:rsidRPr="00B014D9">
        <w:rPr>
          <w:rFonts w:ascii="Palatino Linotype" w:hAnsi="Palatino Linotype" w:cs="Arial"/>
          <w:i/>
          <w:sz w:val="22"/>
          <w:lang w:val="es-ES"/>
        </w:rPr>
        <w:t>general</w:t>
      </w:r>
      <w:r w:rsidRPr="00B014D9">
        <w:rPr>
          <w:rFonts w:ascii="Palatino Linotype" w:hAnsi="Palatino Linotype" w:cs="Arial"/>
          <w:i/>
          <w:lang w:val="es-ES"/>
        </w:rPr>
        <w:t xml:space="preserve"> </w:t>
      </w:r>
      <w:r w:rsidRPr="00B014D9">
        <w:rPr>
          <w:rFonts w:ascii="Palatino Linotype" w:hAnsi="Palatino Linotype" w:cs="Arial"/>
          <w:i/>
          <w:sz w:val="22"/>
          <w:lang w:val="es-ES"/>
        </w:rPr>
        <w:t>de</w:t>
      </w:r>
      <w:r w:rsidRPr="00B014D9">
        <w:rPr>
          <w:rFonts w:ascii="Palatino Linotype" w:hAnsi="Palatino Linotype" w:cs="Arial"/>
          <w:i/>
          <w:lang w:val="es-ES"/>
        </w:rPr>
        <w:t xml:space="preserve"> </w:t>
      </w:r>
      <w:r w:rsidRPr="00B014D9">
        <w:rPr>
          <w:rFonts w:ascii="Palatino Linotype" w:hAnsi="Palatino Linotype" w:cs="Arial"/>
          <w:i/>
          <w:sz w:val="22"/>
          <w:lang w:val="es-ES"/>
        </w:rPr>
        <w:t>los</w:t>
      </w:r>
      <w:r w:rsidRPr="00B014D9">
        <w:rPr>
          <w:rFonts w:ascii="Palatino Linotype" w:hAnsi="Palatino Linotype" w:cs="Arial"/>
          <w:i/>
          <w:lang w:val="es-ES"/>
        </w:rPr>
        <w:t xml:space="preserve"> </w:t>
      </w:r>
      <w:r w:rsidRPr="00B014D9">
        <w:rPr>
          <w:rFonts w:ascii="Palatino Linotype" w:hAnsi="Palatino Linotype" w:cs="Arial"/>
          <w:i/>
          <w:sz w:val="22"/>
          <w:lang w:val="es-ES"/>
        </w:rPr>
        <w:t>trabajadores</w:t>
      </w:r>
      <w:r w:rsidRPr="00B014D9">
        <w:rPr>
          <w:rFonts w:ascii="Palatino Linotype" w:hAnsi="Palatino Linotype" w:cs="Arial"/>
          <w:i/>
          <w:lang w:val="es-ES"/>
        </w:rPr>
        <w:t xml:space="preserve"> </w:t>
      </w:r>
      <w:r w:rsidRPr="00B014D9">
        <w:rPr>
          <w:rFonts w:ascii="Palatino Linotype" w:hAnsi="Palatino Linotype" w:cs="Arial"/>
          <w:i/>
          <w:sz w:val="22"/>
          <w:lang w:val="es-ES"/>
        </w:rPr>
        <w:t>de</w:t>
      </w:r>
      <w:r w:rsidRPr="00B014D9">
        <w:rPr>
          <w:rFonts w:ascii="Palatino Linotype" w:hAnsi="Palatino Linotype" w:cs="Arial"/>
          <w:i/>
          <w:lang w:val="es-ES"/>
        </w:rPr>
        <w:t xml:space="preserve"> </w:t>
      </w:r>
      <w:r w:rsidRPr="00B014D9">
        <w:rPr>
          <w:rFonts w:ascii="Palatino Linotype" w:hAnsi="Palatino Linotype" w:cs="Arial"/>
          <w:i/>
          <w:sz w:val="22"/>
          <w:lang w:val="es-ES"/>
        </w:rPr>
        <w:t>una</w:t>
      </w:r>
      <w:r w:rsidRPr="00B014D9">
        <w:rPr>
          <w:rFonts w:ascii="Palatino Linotype" w:hAnsi="Palatino Linotype" w:cs="Arial"/>
          <w:i/>
          <w:lang w:val="es-ES"/>
        </w:rPr>
        <w:t xml:space="preserve"> </w:t>
      </w:r>
      <w:r w:rsidRPr="00B014D9">
        <w:rPr>
          <w:rFonts w:ascii="Palatino Linotype" w:hAnsi="Palatino Linotype" w:cs="Arial"/>
          <w:i/>
          <w:sz w:val="22"/>
          <w:lang w:val="es-ES"/>
        </w:rPr>
        <w:t>institución,</w:t>
      </w:r>
      <w:r w:rsidRPr="00B014D9">
        <w:rPr>
          <w:rFonts w:ascii="Palatino Linotype" w:hAnsi="Palatino Linotype" w:cs="Arial"/>
          <w:i/>
          <w:lang w:val="es-ES"/>
        </w:rPr>
        <w:t xml:space="preserve"> </w:t>
      </w:r>
      <w:r w:rsidRPr="00B014D9">
        <w:rPr>
          <w:rFonts w:ascii="Palatino Linotype" w:hAnsi="Palatino Linotype" w:cs="Arial"/>
          <w:i/>
          <w:sz w:val="22"/>
          <w:lang w:val="es-ES"/>
        </w:rPr>
        <w:t>en</w:t>
      </w:r>
      <w:r w:rsidRPr="00B014D9">
        <w:rPr>
          <w:rFonts w:ascii="Palatino Linotype" w:hAnsi="Palatino Linotype" w:cs="Arial"/>
          <w:b/>
          <w:bCs/>
          <w:i/>
          <w:lang w:val="es-ES"/>
        </w:rPr>
        <w:t xml:space="preserve"> </w:t>
      </w:r>
      <w:r w:rsidRPr="00B014D9">
        <w:rPr>
          <w:rFonts w:ascii="Palatino Linotype" w:hAnsi="Palatino Linotype" w:cs="Arial"/>
          <w:i/>
          <w:sz w:val="22"/>
          <w:lang w:val="es-ES"/>
        </w:rPr>
        <w:t>el</w:t>
      </w:r>
      <w:r w:rsidRPr="00B014D9">
        <w:rPr>
          <w:rFonts w:ascii="Palatino Linotype" w:hAnsi="Palatino Linotype" w:cs="Arial"/>
          <w:i/>
          <w:lang w:val="es-ES"/>
        </w:rPr>
        <w:t xml:space="preserve"> </w:t>
      </w:r>
      <w:r w:rsidRPr="00B014D9">
        <w:rPr>
          <w:rFonts w:ascii="Palatino Linotype" w:hAnsi="Palatino Linotype" w:cs="Arial"/>
          <w:i/>
          <w:sz w:val="22"/>
          <w:lang w:val="es-ES"/>
        </w:rPr>
        <w:t>cual</w:t>
      </w:r>
      <w:r w:rsidRPr="00B014D9">
        <w:rPr>
          <w:rFonts w:ascii="Palatino Linotype" w:hAnsi="Palatino Linotype" w:cs="Arial"/>
          <w:i/>
          <w:lang w:val="es-ES"/>
        </w:rPr>
        <w:t xml:space="preserve"> </w:t>
      </w:r>
      <w:r w:rsidRPr="00B014D9">
        <w:rPr>
          <w:rFonts w:ascii="Palatino Linotype" w:hAnsi="Palatino Linotype" w:cs="Arial"/>
          <w:i/>
          <w:sz w:val="22"/>
          <w:lang w:val="es-ES"/>
        </w:rPr>
        <w:t>se</w:t>
      </w:r>
      <w:r w:rsidRPr="00B014D9">
        <w:rPr>
          <w:rFonts w:ascii="Palatino Linotype" w:hAnsi="Palatino Linotype" w:cs="Arial"/>
          <w:i/>
          <w:lang w:val="es-ES"/>
        </w:rPr>
        <w:t xml:space="preserve"> </w:t>
      </w:r>
      <w:r w:rsidRPr="00B014D9">
        <w:rPr>
          <w:rFonts w:ascii="Palatino Linotype" w:hAnsi="Palatino Linotype" w:cs="Arial"/>
          <w:i/>
          <w:sz w:val="22"/>
          <w:lang w:val="es-ES"/>
        </w:rPr>
        <w:t>asientan</w:t>
      </w:r>
      <w:r w:rsidRPr="00B014D9">
        <w:rPr>
          <w:rFonts w:ascii="Palatino Linotype" w:hAnsi="Palatino Linotype" w:cs="Arial"/>
          <w:i/>
          <w:lang w:val="es-ES"/>
        </w:rPr>
        <w:t xml:space="preserve"> </w:t>
      </w:r>
      <w:r w:rsidRPr="00B014D9">
        <w:rPr>
          <w:rFonts w:ascii="Palatino Linotype" w:hAnsi="Palatino Linotype" w:cs="Arial"/>
          <w:i/>
          <w:sz w:val="22"/>
          <w:lang w:val="es-ES"/>
        </w:rPr>
        <w:t>las</w:t>
      </w:r>
      <w:r w:rsidRPr="00B014D9">
        <w:rPr>
          <w:rFonts w:ascii="Palatino Linotype" w:hAnsi="Palatino Linotype" w:cs="Arial"/>
          <w:i/>
          <w:lang w:val="es-ES"/>
        </w:rPr>
        <w:t xml:space="preserve"> </w:t>
      </w:r>
      <w:r w:rsidRPr="00B014D9">
        <w:rPr>
          <w:rFonts w:ascii="Palatino Linotype" w:hAnsi="Palatino Linotype" w:cs="Arial"/>
          <w:i/>
          <w:sz w:val="22"/>
          <w:lang w:val="es-ES"/>
        </w:rPr>
        <w:t>percepciones</w:t>
      </w:r>
      <w:r w:rsidRPr="00B014D9">
        <w:rPr>
          <w:rFonts w:ascii="Palatino Linotype" w:hAnsi="Palatino Linotype" w:cs="Arial"/>
          <w:i/>
          <w:lang w:val="es-ES"/>
        </w:rPr>
        <w:t xml:space="preserve"> </w:t>
      </w:r>
      <w:r w:rsidRPr="00B014D9">
        <w:rPr>
          <w:rFonts w:ascii="Palatino Linotype" w:hAnsi="Palatino Linotype" w:cs="Arial"/>
          <w:i/>
          <w:sz w:val="22"/>
          <w:lang w:val="es-ES"/>
        </w:rPr>
        <w:t>brutas,</w:t>
      </w:r>
      <w:r w:rsidRPr="00B014D9">
        <w:rPr>
          <w:rFonts w:ascii="Palatino Linotype" w:hAnsi="Palatino Linotype" w:cs="Arial"/>
          <w:i/>
          <w:lang w:val="es-ES"/>
        </w:rPr>
        <w:t xml:space="preserve"> </w:t>
      </w:r>
      <w:r w:rsidRPr="00B014D9">
        <w:rPr>
          <w:rFonts w:ascii="Palatino Linotype" w:hAnsi="Palatino Linotype" w:cs="Arial"/>
          <w:i/>
          <w:sz w:val="22"/>
          <w:lang w:val="es-ES"/>
        </w:rPr>
        <w:t>deducciones</w:t>
      </w:r>
      <w:r w:rsidRPr="00B014D9">
        <w:rPr>
          <w:rFonts w:ascii="Palatino Linotype" w:hAnsi="Palatino Linotype" w:cs="Arial"/>
          <w:i/>
          <w:lang w:val="es-ES"/>
        </w:rPr>
        <w:t xml:space="preserve"> </w:t>
      </w:r>
      <w:r w:rsidRPr="00B014D9">
        <w:rPr>
          <w:rFonts w:ascii="Palatino Linotype" w:hAnsi="Palatino Linotype" w:cs="Arial"/>
          <w:i/>
          <w:sz w:val="22"/>
          <w:lang w:val="es-ES"/>
        </w:rPr>
        <w:t>y</w:t>
      </w:r>
      <w:r w:rsidRPr="00B014D9">
        <w:rPr>
          <w:rFonts w:ascii="Palatino Linotype" w:hAnsi="Palatino Linotype" w:cs="Arial"/>
          <w:b/>
          <w:bCs/>
          <w:i/>
          <w:lang w:val="es-ES"/>
        </w:rPr>
        <w:t xml:space="preserve"> </w:t>
      </w:r>
      <w:r w:rsidRPr="00B014D9">
        <w:rPr>
          <w:rFonts w:ascii="Palatino Linotype" w:hAnsi="Palatino Linotype" w:cs="Arial"/>
          <w:i/>
          <w:sz w:val="22"/>
          <w:lang w:val="es-ES"/>
        </w:rPr>
        <w:t>alcance</w:t>
      </w:r>
      <w:r w:rsidRPr="00B014D9">
        <w:rPr>
          <w:rFonts w:ascii="Palatino Linotype" w:hAnsi="Palatino Linotype" w:cs="Arial"/>
          <w:i/>
          <w:lang w:val="es-ES"/>
        </w:rPr>
        <w:t xml:space="preserve"> </w:t>
      </w:r>
      <w:r w:rsidRPr="00B014D9">
        <w:rPr>
          <w:rFonts w:ascii="Palatino Linotype" w:hAnsi="Palatino Linotype" w:cs="Arial"/>
          <w:i/>
          <w:sz w:val="22"/>
          <w:lang w:val="es-ES"/>
        </w:rPr>
        <w:t>neto</w:t>
      </w:r>
      <w:r w:rsidRPr="00B014D9">
        <w:rPr>
          <w:rFonts w:ascii="Palatino Linotype" w:hAnsi="Palatino Linotype" w:cs="Arial"/>
          <w:i/>
          <w:lang w:val="es-ES"/>
        </w:rPr>
        <w:t xml:space="preserve"> </w:t>
      </w:r>
      <w:r w:rsidRPr="00B014D9">
        <w:rPr>
          <w:rFonts w:ascii="Palatino Linotype" w:hAnsi="Palatino Linotype" w:cs="Arial"/>
          <w:i/>
          <w:color w:val="000000"/>
          <w:sz w:val="22"/>
          <w:lang w:val="es-ES"/>
        </w:rPr>
        <w:t>de</w:t>
      </w:r>
      <w:r w:rsidRPr="00B014D9">
        <w:rPr>
          <w:rFonts w:ascii="Palatino Linotype" w:hAnsi="Palatino Linotype" w:cs="Arial"/>
          <w:i/>
          <w:lang w:val="es-ES"/>
        </w:rPr>
        <w:t xml:space="preserve"> </w:t>
      </w:r>
      <w:r w:rsidRPr="00B014D9">
        <w:rPr>
          <w:rFonts w:ascii="Palatino Linotype" w:hAnsi="Palatino Linotype" w:cs="Arial"/>
          <w:i/>
          <w:sz w:val="22"/>
          <w:lang w:val="es-ES"/>
        </w:rPr>
        <w:t>las</w:t>
      </w:r>
      <w:r w:rsidRPr="00B014D9">
        <w:rPr>
          <w:rFonts w:ascii="Palatino Linotype" w:hAnsi="Palatino Linotype" w:cs="Arial"/>
          <w:i/>
          <w:lang w:val="es-ES"/>
        </w:rPr>
        <w:t xml:space="preserve"> </w:t>
      </w:r>
      <w:r w:rsidRPr="00B014D9">
        <w:rPr>
          <w:rFonts w:ascii="Palatino Linotype" w:hAnsi="Palatino Linotype" w:cs="Arial"/>
          <w:i/>
          <w:sz w:val="22"/>
          <w:lang w:val="es-ES"/>
        </w:rPr>
        <w:t>mismas;</w:t>
      </w:r>
      <w:r w:rsidRPr="00B014D9">
        <w:rPr>
          <w:rFonts w:ascii="Palatino Linotype" w:hAnsi="Palatino Linotype" w:cs="Arial"/>
          <w:i/>
          <w:lang w:val="es-ES"/>
        </w:rPr>
        <w:t xml:space="preserve"> </w:t>
      </w:r>
      <w:r w:rsidRPr="00B014D9">
        <w:rPr>
          <w:rFonts w:ascii="Palatino Linotype" w:hAnsi="Palatino Linotype" w:cs="Arial"/>
          <w:i/>
          <w:sz w:val="22"/>
          <w:lang w:val="es-ES"/>
        </w:rPr>
        <w:t>la</w:t>
      </w:r>
      <w:r w:rsidRPr="00B014D9">
        <w:rPr>
          <w:rFonts w:ascii="Palatino Linotype" w:hAnsi="Palatino Linotype" w:cs="Arial"/>
          <w:i/>
          <w:lang w:val="es-ES"/>
        </w:rPr>
        <w:t xml:space="preserve"> </w:t>
      </w:r>
      <w:r w:rsidRPr="00B014D9">
        <w:rPr>
          <w:rFonts w:ascii="Palatino Linotype" w:hAnsi="Palatino Linotype" w:cs="Arial"/>
          <w:i/>
          <w:sz w:val="22"/>
          <w:lang w:val="es-ES"/>
        </w:rPr>
        <w:t>nómina</w:t>
      </w:r>
      <w:r w:rsidRPr="00B014D9">
        <w:rPr>
          <w:rFonts w:ascii="Palatino Linotype" w:hAnsi="Palatino Linotype" w:cs="Arial"/>
          <w:i/>
          <w:lang w:val="es-ES"/>
        </w:rPr>
        <w:t xml:space="preserve"> </w:t>
      </w:r>
      <w:r w:rsidRPr="00B014D9">
        <w:rPr>
          <w:rFonts w:ascii="Palatino Linotype" w:hAnsi="Palatino Linotype" w:cs="Arial"/>
          <w:i/>
          <w:sz w:val="22"/>
          <w:lang w:val="es-ES"/>
        </w:rPr>
        <w:t>es</w:t>
      </w:r>
      <w:r w:rsidRPr="00B014D9">
        <w:rPr>
          <w:rFonts w:ascii="Palatino Linotype" w:hAnsi="Palatino Linotype" w:cs="Arial"/>
          <w:i/>
          <w:lang w:val="es-ES"/>
        </w:rPr>
        <w:t xml:space="preserve"> </w:t>
      </w:r>
      <w:r w:rsidRPr="00B014D9">
        <w:rPr>
          <w:rFonts w:ascii="Palatino Linotype" w:hAnsi="Palatino Linotype" w:cs="Arial"/>
          <w:i/>
          <w:sz w:val="22"/>
          <w:lang w:val="es-ES"/>
        </w:rPr>
        <w:t>utilizada</w:t>
      </w:r>
      <w:r w:rsidRPr="00B014D9">
        <w:rPr>
          <w:rFonts w:ascii="Palatino Linotype" w:hAnsi="Palatino Linotype" w:cs="Arial"/>
          <w:i/>
          <w:lang w:val="es-ES"/>
        </w:rPr>
        <w:t xml:space="preserve"> </w:t>
      </w:r>
      <w:r w:rsidRPr="00B014D9">
        <w:rPr>
          <w:rFonts w:ascii="Palatino Linotype" w:hAnsi="Palatino Linotype" w:cs="Arial"/>
          <w:i/>
          <w:sz w:val="22"/>
          <w:lang w:val="es-ES"/>
        </w:rPr>
        <w:t>para</w:t>
      </w:r>
      <w:r w:rsidRPr="00B014D9">
        <w:rPr>
          <w:rFonts w:ascii="Palatino Linotype" w:hAnsi="Palatino Linotype" w:cs="Arial"/>
          <w:b/>
          <w:bCs/>
          <w:i/>
          <w:lang w:val="es-ES"/>
        </w:rPr>
        <w:t xml:space="preserve"> </w:t>
      </w:r>
      <w:r w:rsidRPr="00B014D9">
        <w:rPr>
          <w:rFonts w:ascii="Palatino Linotype" w:hAnsi="Palatino Linotype" w:cs="Arial"/>
          <w:i/>
          <w:sz w:val="22"/>
          <w:lang w:val="es-ES"/>
        </w:rPr>
        <w:t>efectuar</w:t>
      </w:r>
      <w:r w:rsidRPr="00B014D9">
        <w:rPr>
          <w:rFonts w:ascii="Palatino Linotype" w:hAnsi="Palatino Linotype" w:cs="Arial"/>
          <w:i/>
          <w:lang w:val="es-ES"/>
        </w:rPr>
        <w:t xml:space="preserve"> </w:t>
      </w:r>
      <w:r w:rsidRPr="00B014D9">
        <w:rPr>
          <w:rFonts w:ascii="Palatino Linotype" w:hAnsi="Palatino Linotype" w:cs="Arial"/>
          <w:i/>
          <w:sz w:val="22"/>
          <w:lang w:val="es-ES"/>
        </w:rPr>
        <w:t>los</w:t>
      </w:r>
      <w:r w:rsidRPr="00B014D9">
        <w:rPr>
          <w:rFonts w:ascii="Palatino Linotype" w:hAnsi="Palatino Linotype" w:cs="Arial"/>
          <w:i/>
          <w:lang w:val="es-ES"/>
        </w:rPr>
        <w:t xml:space="preserve"> </w:t>
      </w:r>
      <w:r w:rsidRPr="00B014D9">
        <w:rPr>
          <w:rFonts w:ascii="Palatino Linotype" w:hAnsi="Palatino Linotype" w:cs="Arial"/>
          <w:i/>
          <w:sz w:val="22"/>
          <w:lang w:val="es-ES"/>
        </w:rPr>
        <w:t>pagos</w:t>
      </w:r>
      <w:r w:rsidRPr="00B014D9">
        <w:rPr>
          <w:rFonts w:ascii="Palatino Linotype" w:hAnsi="Palatino Linotype" w:cs="Arial"/>
          <w:i/>
          <w:lang w:val="es-ES"/>
        </w:rPr>
        <w:t xml:space="preserve"> </w:t>
      </w:r>
      <w:r w:rsidRPr="00B014D9">
        <w:rPr>
          <w:rFonts w:ascii="Palatino Linotype" w:hAnsi="Palatino Linotype" w:cs="Arial"/>
          <w:i/>
          <w:sz w:val="22"/>
          <w:lang w:val="es-ES"/>
        </w:rPr>
        <w:t>periódicos</w:t>
      </w:r>
      <w:r w:rsidRPr="00B014D9">
        <w:rPr>
          <w:rFonts w:ascii="Palatino Linotype" w:hAnsi="Palatino Linotype" w:cs="Arial"/>
          <w:i/>
          <w:lang w:val="es-ES"/>
        </w:rPr>
        <w:t xml:space="preserve"> </w:t>
      </w:r>
      <w:r w:rsidRPr="00B014D9">
        <w:rPr>
          <w:rFonts w:ascii="Palatino Linotype" w:hAnsi="Palatino Linotype" w:cs="Arial"/>
          <w:i/>
          <w:sz w:val="22"/>
          <w:lang w:val="es-ES"/>
        </w:rPr>
        <w:t>(semanales,</w:t>
      </w:r>
      <w:r w:rsidRPr="00B014D9">
        <w:rPr>
          <w:rFonts w:ascii="Palatino Linotype" w:hAnsi="Palatino Linotype" w:cs="Arial"/>
          <w:i/>
          <w:lang w:val="es-ES"/>
        </w:rPr>
        <w:t xml:space="preserve"> </w:t>
      </w:r>
      <w:r w:rsidRPr="00B014D9">
        <w:rPr>
          <w:rFonts w:ascii="Palatino Linotype" w:hAnsi="Palatino Linotype" w:cs="Arial"/>
          <w:i/>
          <w:sz w:val="22"/>
          <w:lang w:val="es-ES"/>
        </w:rPr>
        <w:t>quincenales</w:t>
      </w:r>
      <w:r w:rsidRPr="00B014D9">
        <w:rPr>
          <w:rFonts w:ascii="Palatino Linotype" w:hAnsi="Palatino Linotype" w:cs="Arial"/>
          <w:i/>
          <w:lang w:val="es-ES"/>
        </w:rPr>
        <w:t xml:space="preserve"> </w:t>
      </w:r>
      <w:r w:rsidRPr="00B014D9">
        <w:rPr>
          <w:rFonts w:ascii="Palatino Linotype" w:hAnsi="Palatino Linotype" w:cs="Arial"/>
          <w:i/>
          <w:sz w:val="22"/>
          <w:lang w:val="es-ES"/>
        </w:rPr>
        <w:t>o</w:t>
      </w:r>
      <w:r w:rsidRPr="00B014D9">
        <w:rPr>
          <w:rFonts w:ascii="Palatino Linotype" w:hAnsi="Palatino Linotype" w:cs="Arial"/>
          <w:b/>
          <w:bCs/>
          <w:i/>
          <w:lang w:val="es-ES"/>
        </w:rPr>
        <w:t xml:space="preserve"> </w:t>
      </w:r>
      <w:r w:rsidRPr="00B014D9">
        <w:rPr>
          <w:rFonts w:ascii="Palatino Linotype" w:hAnsi="Palatino Linotype" w:cs="Arial"/>
          <w:i/>
          <w:sz w:val="22"/>
          <w:lang w:val="es-ES"/>
        </w:rPr>
        <w:t>mensuales)</w:t>
      </w:r>
      <w:r w:rsidRPr="00B014D9">
        <w:rPr>
          <w:rFonts w:ascii="Palatino Linotype" w:hAnsi="Palatino Linotype" w:cs="Arial"/>
          <w:i/>
          <w:lang w:val="es-ES"/>
        </w:rPr>
        <w:t xml:space="preserve"> </w:t>
      </w:r>
      <w:r w:rsidRPr="00B014D9">
        <w:rPr>
          <w:rFonts w:ascii="Palatino Linotype" w:hAnsi="Palatino Linotype" w:cs="Arial"/>
          <w:i/>
          <w:sz w:val="22"/>
          <w:lang w:val="es-ES"/>
        </w:rPr>
        <w:t>a</w:t>
      </w:r>
      <w:r w:rsidRPr="00B014D9">
        <w:rPr>
          <w:rFonts w:ascii="Palatino Linotype" w:hAnsi="Palatino Linotype" w:cs="Arial"/>
          <w:i/>
          <w:lang w:val="es-ES"/>
        </w:rPr>
        <w:t xml:space="preserve"> </w:t>
      </w:r>
      <w:r w:rsidRPr="00B014D9">
        <w:rPr>
          <w:rFonts w:ascii="Palatino Linotype" w:hAnsi="Palatino Linotype" w:cs="Arial"/>
          <w:i/>
          <w:sz w:val="22"/>
          <w:lang w:val="es-ES"/>
        </w:rPr>
        <w:t>los</w:t>
      </w:r>
      <w:r w:rsidRPr="00B014D9">
        <w:rPr>
          <w:rFonts w:ascii="Palatino Linotype" w:hAnsi="Palatino Linotype" w:cs="Arial"/>
          <w:i/>
          <w:lang w:val="es-ES"/>
        </w:rPr>
        <w:t xml:space="preserve"> </w:t>
      </w:r>
      <w:r w:rsidRPr="00B014D9">
        <w:rPr>
          <w:rFonts w:ascii="Palatino Linotype" w:hAnsi="Palatino Linotype" w:cs="Arial"/>
          <w:i/>
          <w:sz w:val="22"/>
          <w:lang w:val="es-ES"/>
        </w:rPr>
        <w:t>trabajadores</w:t>
      </w:r>
      <w:r w:rsidRPr="00B014D9">
        <w:rPr>
          <w:rFonts w:ascii="Palatino Linotype" w:hAnsi="Palatino Linotype" w:cs="Arial"/>
          <w:i/>
          <w:lang w:val="es-ES"/>
        </w:rPr>
        <w:t xml:space="preserve"> </w:t>
      </w:r>
      <w:r w:rsidRPr="00B014D9">
        <w:rPr>
          <w:rFonts w:ascii="Palatino Linotype" w:hAnsi="Palatino Linotype" w:cs="Arial"/>
          <w:i/>
          <w:sz w:val="22"/>
          <w:lang w:val="es-ES"/>
        </w:rPr>
        <w:t>por</w:t>
      </w:r>
      <w:r w:rsidRPr="00B014D9">
        <w:rPr>
          <w:rFonts w:ascii="Palatino Linotype" w:hAnsi="Palatino Linotype" w:cs="Arial"/>
          <w:i/>
          <w:lang w:val="es-ES"/>
        </w:rPr>
        <w:t xml:space="preserve"> </w:t>
      </w:r>
      <w:r w:rsidRPr="00B014D9">
        <w:rPr>
          <w:rFonts w:ascii="Palatino Linotype" w:hAnsi="Palatino Linotype" w:cs="Arial"/>
          <w:i/>
          <w:sz w:val="22"/>
          <w:lang w:val="es-ES"/>
        </w:rPr>
        <w:t>concepto</w:t>
      </w:r>
      <w:r w:rsidRPr="00B014D9">
        <w:rPr>
          <w:rFonts w:ascii="Palatino Linotype" w:hAnsi="Palatino Linotype" w:cs="Arial"/>
          <w:i/>
          <w:lang w:val="es-ES"/>
        </w:rPr>
        <w:t xml:space="preserve"> </w:t>
      </w:r>
      <w:r w:rsidRPr="00B014D9">
        <w:rPr>
          <w:rFonts w:ascii="Palatino Linotype" w:hAnsi="Palatino Linotype" w:cs="Arial"/>
          <w:i/>
          <w:sz w:val="22"/>
          <w:lang w:val="es-ES"/>
        </w:rPr>
        <w:t>de</w:t>
      </w:r>
      <w:r w:rsidRPr="00B014D9">
        <w:rPr>
          <w:rFonts w:ascii="Palatino Linotype" w:hAnsi="Palatino Linotype" w:cs="Arial"/>
          <w:i/>
          <w:lang w:val="es-ES"/>
        </w:rPr>
        <w:t xml:space="preserve"> </w:t>
      </w:r>
      <w:r w:rsidRPr="00B014D9">
        <w:rPr>
          <w:rFonts w:ascii="Palatino Linotype" w:hAnsi="Palatino Linotype" w:cs="Arial"/>
          <w:i/>
          <w:sz w:val="22"/>
          <w:lang w:val="es-ES"/>
        </w:rPr>
        <w:t>sueldos</w:t>
      </w:r>
      <w:r w:rsidRPr="00B014D9">
        <w:rPr>
          <w:rFonts w:ascii="Palatino Linotype" w:hAnsi="Palatino Linotype" w:cs="Arial"/>
          <w:i/>
          <w:lang w:val="es-ES"/>
        </w:rPr>
        <w:t xml:space="preserve"> </w:t>
      </w:r>
      <w:r w:rsidRPr="00B014D9">
        <w:rPr>
          <w:rFonts w:ascii="Palatino Linotype" w:hAnsi="Palatino Linotype" w:cs="Arial"/>
          <w:i/>
          <w:sz w:val="22"/>
          <w:lang w:val="es-ES"/>
        </w:rPr>
        <w:t>y</w:t>
      </w:r>
      <w:r w:rsidRPr="00B014D9">
        <w:rPr>
          <w:rFonts w:ascii="Palatino Linotype" w:hAnsi="Palatino Linotype" w:cs="Arial"/>
          <w:b/>
          <w:bCs/>
          <w:i/>
          <w:lang w:val="es-ES"/>
        </w:rPr>
        <w:t xml:space="preserve"> </w:t>
      </w:r>
      <w:r w:rsidRPr="00B014D9">
        <w:rPr>
          <w:rFonts w:ascii="Palatino Linotype" w:hAnsi="Palatino Linotype" w:cs="Arial"/>
          <w:i/>
          <w:sz w:val="22"/>
          <w:lang w:val="es-ES"/>
        </w:rPr>
        <w:t>salarios.”</w:t>
      </w:r>
    </w:p>
    <w:p w14:paraId="42129619" w14:textId="77777777" w:rsidR="00136606" w:rsidRPr="00B014D9" w:rsidRDefault="00136606" w:rsidP="00136606">
      <w:pPr>
        <w:ind w:left="709" w:right="899"/>
        <w:jc w:val="both"/>
        <w:rPr>
          <w:rFonts w:ascii="Palatino Linotype" w:hAnsi="Palatino Linotype" w:cs="Arial"/>
        </w:rPr>
      </w:pPr>
    </w:p>
    <w:p w14:paraId="313CB44A" w14:textId="46588989" w:rsidR="00EF75D2" w:rsidRPr="00B014D9" w:rsidRDefault="00EF75D2" w:rsidP="00136606">
      <w:pPr>
        <w:tabs>
          <w:tab w:val="right" w:leader="dot" w:pos="8505"/>
        </w:tabs>
        <w:spacing w:before="240" w:line="360" w:lineRule="auto"/>
        <w:jc w:val="both"/>
        <w:rPr>
          <w:rFonts w:ascii="Palatino Linotype" w:hAnsi="Palatino Linotype" w:cs="Arial"/>
          <w:color w:val="000000"/>
        </w:rPr>
      </w:pPr>
      <w:r w:rsidRPr="00B014D9">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B014D9">
        <w:rPr>
          <w:rFonts w:ascii="Palatino Linotype" w:hAnsi="Palatino Linotype" w:cs="Arial"/>
          <w:color w:val="000000"/>
        </w:rPr>
        <w:t>Ley de Fiscalización Superior del Estado de México</w:t>
      </w:r>
      <w:r w:rsidRPr="00B014D9">
        <w:rPr>
          <w:rFonts w:ascii="Palatino Linotype" w:hAnsi="Palatino Linotype" w:cs="Arial"/>
          <w:color w:val="000000"/>
          <w:vertAlign w:val="superscript"/>
        </w:rPr>
        <w:footnoteReference w:id="1"/>
      </w:r>
      <w:r w:rsidRPr="00B014D9">
        <w:rPr>
          <w:rFonts w:ascii="Palatino Linotype" w:hAnsi="Palatino Linotype" w:cs="Arial"/>
          <w:color w:val="000000"/>
        </w:rPr>
        <w:t xml:space="preserve">; razón por la cual, el Órgano Superior de Fiscalización del Estado de México, (OSFEM) emitió en su momento los </w:t>
      </w:r>
      <w:r w:rsidRPr="00B014D9">
        <w:rPr>
          <w:rFonts w:ascii="Palatino Linotype" w:hAnsi="Palatino Linotype" w:cs="Arial"/>
          <w:b/>
          <w:color w:val="000000"/>
        </w:rPr>
        <w:t>Lineamientos p</w:t>
      </w:r>
      <w:r w:rsidR="008939CE" w:rsidRPr="00B014D9">
        <w:rPr>
          <w:rFonts w:ascii="Palatino Linotype" w:hAnsi="Palatino Linotype" w:cs="Arial"/>
          <w:b/>
          <w:color w:val="000000"/>
        </w:rPr>
        <w:t>ara la Integración del Informe Trimestr</w:t>
      </w:r>
      <w:r w:rsidRPr="00B014D9">
        <w:rPr>
          <w:rFonts w:ascii="Palatino Linotype" w:hAnsi="Palatino Linotype" w:cs="Arial"/>
          <w:b/>
          <w:color w:val="000000"/>
        </w:rPr>
        <w:t>al</w:t>
      </w:r>
      <w:r w:rsidRPr="00B014D9">
        <w:rPr>
          <w:rFonts w:ascii="Palatino Linotype" w:hAnsi="Palatino Linotype" w:cs="Arial"/>
          <w:color w:val="000000"/>
        </w:rPr>
        <w:t xml:space="preserve">, en términos de la fracción XI del artículo 8 de la Ley de Fiscalización Superior del Estado de México, que señala: </w:t>
      </w:r>
    </w:p>
    <w:p w14:paraId="709A8003" w14:textId="77777777" w:rsidR="00136606" w:rsidRPr="00B014D9" w:rsidRDefault="00136606" w:rsidP="00136606">
      <w:pPr>
        <w:tabs>
          <w:tab w:val="right" w:leader="dot" w:pos="8505"/>
        </w:tabs>
        <w:spacing w:line="360" w:lineRule="auto"/>
        <w:jc w:val="both"/>
        <w:rPr>
          <w:bCs/>
          <w:color w:val="000000"/>
        </w:rPr>
      </w:pPr>
    </w:p>
    <w:p w14:paraId="00DD3B53" w14:textId="77777777" w:rsidR="00EF75D2" w:rsidRPr="00B014D9" w:rsidRDefault="00EF75D2" w:rsidP="00EF75D2">
      <w:pPr>
        <w:autoSpaceDE w:val="0"/>
        <w:autoSpaceDN w:val="0"/>
        <w:adjustRightInd w:val="0"/>
        <w:ind w:left="851" w:right="899"/>
        <w:jc w:val="both"/>
        <w:rPr>
          <w:i/>
          <w:sz w:val="22"/>
          <w:szCs w:val="22"/>
        </w:rPr>
      </w:pPr>
      <w:r w:rsidRPr="00B014D9">
        <w:rPr>
          <w:rFonts w:ascii="Palatino Linotype" w:hAnsi="Palatino Linotype" w:cs="Arial"/>
          <w:b/>
          <w:bCs/>
          <w:i/>
          <w:sz w:val="22"/>
          <w:szCs w:val="22"/>
        </w:rPr>
        <w:t>“Artículo</w:t>
      </w:r>
      <w:r w:rsidRPr="00B014D9">
        <w:rPr>
          <w:rFonts w:ascii="Palatino Linotype" w:hAnsi="Palatino Linotype" w:cs="Arial"/>
          <w:b/>
          <w:bCs/>
          <w:i/>
        </w:rPr>
        <w:t xml:space="preserve"> </w:t>
      </w:r>
      <w:r w:rsidRPr="00B014D9">
        <w:rPr>
          <w:rFonts w:ascii="Palatino Linotype" w:hAnsi="Palatino Linotype" w:cs="Arial"/>
          <w:b/>
          <w:bCs/>
          <w:i/>
          <w:sz w:val="22"/>
          <w:szCs w:val="22"/>
        </w:rPr>
        <w:t>8.</w:t>
      </w:r>
      <w:r w:rsidRPr="00B014D9">
        <w:rPr>
          <w:rFonts w:ascii="Palatino Linotype" w:hAnsi="Palatino Linotype" w:cs="Arial"/>
          <w:b/>
          <w:bCs/>
          <w:i/>
        </w:rPr>
        <w:t xml:space="preserve"> </w:t>
      </w:r>
      <w:r w:rsidRPr="00B014D9">
        <w:rPr>
          <w:rFonts w:ascii="Palatino Linotype" w:hAnsi="Palatino Linotype" w:cs="Arial"/>
          <w:i/>
          <w:sz w:val="22"/>
          <w:szCs w:val="22"/>
        </w:rPr>
        <w:t>El</w:t>
      </w:r>
      <w:r w:rsidRPr="00B014D9">
        <w:rPr>
          <w:rFonts w:ascii="Palatino Linotype" w:hAnsi="Palatino Linotype" w:cs="Arial"/>
          <w:i/>
        </w:rPr>
        <w:t xml:space="preserve"> </w:t>
      </w:r>
      <w:r w:rsidRPr="00B014D9">
        <w:rPr>
          <w:rFonts w:ascii="Palatino Linotype" w:hAnsi="Palatino Linotype" w:cs="Arial"/>
          <w:i/>
          <w:sz w:val="22"/>
          <w:szCs w:val="22"/>
        </w:rPr>
        <w:t>Órgano</w:t>
      </w:r>
      <w:r w:rsidRPr="00B014D9">
        <w:rPr>
          <w:rFonts w:ascii="Palatino Linotype" w:hAnsi="Palatino Linotype" w:cs="Arial"/>
          <w:i/>
        </w:rPr>
        <w:t xml:space="preserve"> </w:t>
      </w:r>
      <w:r w:rsidRPr="00B014D9">
        <w:rPr>
          <w:rFonts w:ascii="Palatino Linotype" w:hAnsi="Palatino Linotype" w:cs="Arial"/>
          <w:i/>
          <w:sz w:val="22"/>
          <w:szCs w:val="22"/>
        </w:rPr>
        <w:t>Superior</w:t>
      </w:r>
      <w:r w:rsidRPr="00B014D9">
        <w:rPr>
          <w:rFonts w:ascii="Palatino Linotype" w:hAnsi="Palatino Linotype" w:cs="Arial"/>
          <w:i/>
        </w:rPr>
        <w:t xml:space="preserve"> </w:t>
      </w:r>
      <w:r w:rsidRPr="00B014D9">
        <w:rPr>
          <w:rFonts w:ascii="Palatino Linotype" w:hAnsi="Palatino Linotype" w:cs="Arial"/>
          <w:i/>
          <w:sz w:val="22"/>
          <w:szCs w:val="22"/>
        </w:rPr>
        <w:t>tendrá</w:t>
      </w:r>
      <w:r w:rsidRPr="00B014D9">
        <w:rPr>
          <w:rFonts w:ascii="Palatino Linotype" w:hAnsi="Palatino Linotype" w:cs="Arial"/>
          <w:i/>
        </w:rPr>
        <w:t xml:space="preserve"> </w:t>
      </w:r>
      <w:r w:rsidRPr="00B014D9">
        <w:rPr>
          <w:rFonts w:ascii="Palatino Linotype" w:hAnsi="Palatino Linotype" w:cs="Arial"/>
          <w:i/>
          <w:sz w:val="22"/>
          <w:szCs w:val="22"/>
        </w:rPr>
        <w:t>las</w:t>
      </w:r>
      <w:r w:rsidRPr="00B014D9">
        <w:rPr>
          <w:rFonts w:ascii="Palatino Linotype" w:hAnsi="Palatino Linotype" w:cs="Arial"/>
          <w:i/>
        </w:rPr>
        <w:t xml:space="preserve"> </w:t>
      </w:r>
      <w:r w:rsidRPr="00B014D9">
        <w:rPr>
          <w:rFonts w:ascii="Palatino Linotype" w:hAnsi="Palatino Linotype" w:cs="Arial"/>
          <w:i/>
          <w:sz w:val="22"/>
          <w:szCs w:val="22"/>
        </w:rPr>
        <w:t>siguientes</w:t>
      </w:r>
      <w:r w:rsidRPr="00B014D9">
        <w:rPr>
          <w:rFonts w:ascii="Palatino Linotype" w:hAnsi="Palatino Linotype" w:cs="Arial"/>
          <w:i/>
        </w:rPr>
        <w:t xml:space="preserve"> </w:t>
      </w:r>
      <w:r w:rsidRPr="00B014D9">
        <w:rPr>
          <w:rFonts w:ascii="Palatino Linotype" w:hAnsi="Palatino Linotype" w:cs="Arial"/>
          <w:i/>
          <w:sz w:val="22"/>
          <w:szCs w:val="22"/>
        </w:rPr>
        <w:t>atribuciones:</w:t>
      </w:r>
    </w:p>
    <w:p w14:paraId="42399AB8" w14:textId="77777777" w:rsidR="00EF75D2" w:rsidRPr="00B014D9" w:rsidRDefault="00EF75D2" w:rsidP="00EF75D2">
      <w:pPr>
        <w:autoSpaceDE w:val="0"/>
        <w:autoSpaceDN w:val="0"/>
        <w:adjustRightInd w:val="0"/>
        <w:ind w:left="851" w:right="899"/>
        <w:jc w:val="both"/>
        <w:rPr>
          <w:rFonts w:ascii="Palatino Linotype" w:hAnsi="Palatino Linotype" w:cs="Arial"/>
          <w:i/>
          <w:sz w:val="22"/>
          <w:szCs w:val="22"/>
        </w:rPr>
      </w:pPr>
      <w:r w:rsidRPr="00B014D9">
        <w:rPr>
          <w:rFonts w:ascii="Palatino Linotype" w:hAnsi="Palatino Linotype" w:cs="Arial"/>
          <w:i/>
          <w:sz w:val="22"/>
          <w:szCs w:val="22"/>
        </w:rPr>
        <w:t>…</w:t>
      </w:r>
    </w:p>
    <w:p w14:paraId="36F16E32" w14:textId="77777777" w:rsidR="00EF75D2" w:rsidRPr="00B014D9" w:rsidRDefault="00EF75D2" w:rsidP="00577BF4">
      <w:pPr>
        <w:autoSpaceDE w:val="0"/>
        <w:autoSpaceDN w:val="0"/>
        <w:adjustRightInd w:val="0"/>
        <w:spacing w:after="240"/>
        <w:ind w:left="851" w:right="899"/>
        <w:jc w:val="both"/>
        <w:rPr>
          <w:rFonts w:ascii="Palatino Linotype" w:hAnsi="Palatino Linotype" w:cs="Arial"/>
          <w:color w:val="000000"/>
          <w:sz w:val="22"/>
          <w:szCs w:val="22"/>
        </w:rPr>
      </w:pPr>
      <w:r w:rsidRPr="00B014D9">
        <w:rPr>
          <w:rFonts w:ascii="Palatino Linotype" w:hAnsi="Palatino Linotype" w:cs="Arial"/>
          <w:b/>
          <w:bCs/>
          <w:i/>
          <w:sz w:val="22"/>
          <w:szCs w:val="22"/>
        </w:rPr>
        <w:lastRenderedPageBreak/>
        <w:t>XI.</w:t>
      </w:r>
      <w:r w:rsidRPr="00B014D9">
        <w:rPr>
          <w:rFonts w:ascii="Palatino Linotype" w:hAnsi="Palatino Linotype" w:cs="Arial"/>
          <w:b/>
          <w:bCs/>
          <w:i/>
        </w:rPr>
        <w:t xml:space="preserve"> </w:t>
      </w:r>
      <w:r w:rsidRPr="00B014D9">
        <w:rPr>
          <w:rFonts w:ascii="Palatino Linotype" w:hAnsi="Palatino Linotype" w:cs="Arial"/>
          <w:i/>
          <w:sz w:val="22"/>
          <w:szCs w:val="22"/>
        </w:rPr>
        <w:t>Establecer</w:t>
      </w:r>
      <w:r w:rsidRPr="00B014D9">
        <w:rPr>
          <w:rFonts w:ascii="Palatino Linotype" w:hAnsi="Palatino Linotype" w:cs="Arial"/>
          <w:i/>
        </w:rPr>
        <w:t xml:space="preserve"> </w:t>
      </w:r>
      <w:r w:rsidRPr="00B014D9">
        <w:rPr>
          <w:rFonts w:ascii="Palatino Linotype" w:hAnsi="Palatino Linotype" w:cs="Arial"/>
          <w:i/>
          <w:sz w:val="22"/>
          <w:szCs w:val="22"/>
        </w:rPr>
        <w:t>los</w:t>
      </w:r>
      <w:r w:rsidRPr="00B014D9">
        <w:rPr>
          <w:rFonts w:ascii="Palatino Linotype" w:hAnsi="Palatino Linotype" w:cs="Arial"/>
          <w:i/>
        </w:rPr>
        <w:t xml:space="preserve"> </w:t>
      </w:r>
      <w:r w:rsidRPr="00B014D9">
        <w:rPr>
          <w:rFonts w:ascii="Palatino Linotype" w:hAnsi="Palatino Linotype" w:cs="Arial"/>
          <w:i/>
          <w:sz w:val="22"/>
          <w:szCs w:val="22"/>
        </w:rPr>
        <w:t>lineamientos,</w:t>
      </w:r>
      <w:r w:rsidRPr="00B014D9">
        <w:rPr>
          <w:rFonts w:ascii="Palatino Linotype" w:hAnsi="Palatino Linotype" w:cs="Arial"/>
          <w:i/>
        </w:rPr>
        <w:t xml:space="preserve"> </w:t>
      </w:r>
      <w:r w:rsidRPr="00B014D9">
        <w:rPr>
          <w:rFonts w:ascii="Palatino Linotype" w:hAnsi="Palatino Linotype" w:cs="Arial"/>
          <w:i/>
          <w:sz w:val="22"/>
          <w:szCs w:val="22"/>
        </w:rPr>
        <w:t>criterios,</w:t>
      </w:r>
      <w:r w:rsidRPr="00B014D9">
        <w:rPr>
          <w:rFonts w:ascii="Palatino Linotype" w:hAnsi="Palatino Linotype" w:cs="Arial"/>
          <w:i/>
        </w:rPr>
        <w:t xml:space="preserve"> </w:t>
      </w:r>
      <w:r w:rsidRPr="00B014D9">
        <w:rPr>
          <w:rFonts w:ascii="Palatino Linotype" w:hAnsi="Palatino Linotype" w:cs="Arial"/>
          <w:i/>
          <w:sz w:val="22"/>
          <w:szCs w:val="22"/>
        </w:rPr>
        <w:t>procedimientos,</w:t>
      </w:r>
      <w:r w:rsidRPr="00B014D9">
        <w:rPr>
          <w:rFonts w:ascii="Palatino Linotype" w:hAnsi="Palatino Linotype" w:cs="Arial"/>
          <w:i/>
        </w:rPr>
        <w:t xml:space="preserve"> </w:t>
      </w:r>
      <w:r w:rsidRPr="00B014D9">
        <w:rPr>
          <w:rFonts w:ascii="Palatino Linotype" w:hAnsi="Palatino Linotype" w:cs="Arial"/>
          <w:i/>
          <w:sz w:val="22"/>
          <w:szCs w:val="22"/>
        </w:rPr>
        <w:t>métodos</w:t>
      </w:r>
      <w:r w:rsidRPr="00B014D9">
        <w:rPr>
          <w:rFonts w:ascii="Palatino Linotype" w:hAnsi="Palatino Linotype" w:cs="Arial"/>
          <w:i/>
        </w:rPr>
        <w:t xml:space="preserve"> </w:t>
      </w:r>
      <w:r w:rsidRPr="00B014D9">
        <w:rPr>
          <w:rFonts w:ascii="Palatino Linotype" w:hAnsi="Palatino Linotype" w:cs="Arial"/>
          <w:i/>
          <w:sz w:val="22"/>
          <w:szCs w:val="22"/>
        </w:rPr>
        <w:t>y</w:t>
      </w:r>
      <w:r w:rsidRPr="00B014D9">
        <w:rPr>
          <w:rFonts w:ascii="Palatino Linotype" w:hAnsi="Palatino Linotype" w:cs="Arial"/>
          <w:i/>
        </w:rPr>
        <w:t xml:space="preserve"> </w:t>
      </w:r>
      <w:r w:rsidRPr="00B014D9">
        <w:rPr>
          <w:rFonts w:ascii="Palatino Linotype" w:hAnsi="Palatino Linotype" w:cs="Arial"/>
          <w:i/>
          <w:sz w:val="22"/>
          <w:szCs w:val="22"/>
        </w:rPr>
        <w:t>sistemas</w:t>
      </w:r>
      <w:r w:rsidRPr="00B014D9">
        <w:rPr>
          <w:rFonts w:ascii="Palatino Linotype" w:hAnsi="Palatino Linotype" w:cs="Arial"/>
          <w:i/>
        </w:rPr>
        <w:t xml:space="preserve"> </w:t>
      </w:r>
      <w:r w:rsidRPr="00B014D9">
        <w:rPr>
          <w:rFonts w:ascii="Palatino Linotype" w:hAnsi="Palatino Linotype" w:cs="Arial"/>
          <w:i/>
          <w:sz w:val="22"/>
          <w:szCs w:val="22"/>
        </w:rPr>
        <w:t>para</w:t>
      </w:r>
      <w:r w:rsidRPr="00B014D9">
        <w:rPr>
          <w:rFonts w:ascii="Palatino Linotype" w:hAnsi="Palatino Linotype" w:cs="Arial"/>
          <w:i/>
        </w:rPr>
        <w:t xml:space="preserve"> </w:t>
      </w:r>
      <w:r w:rsidRPr="00B014D9">
        <w:rPr>
          <w:rFonts w:ascii="Palatino Linotype" w:hAnsi="Palatino Linotype" w:cs="Arial"/>
          <w:i/>
          <w:sz w:val="22"/>
          <w:szCs w:val="22"/>
        </w:rPr>
        <w:t>las</w:t>
      </w:r>
      <w:r w:rsidRPr="00B014D9">
        <w:rPr>
          <w:rFonts w:ascii="Palatino Linotype" w:hAnsi="Palatino Linotype" w:cs="Arial"/>
          <w:i/>
        </w:rPr>
        <w:t xml:space="preserve"> </w:t>
      </w:r>
      <w:r w:rsidRPr="00B014D9">
        <w:rPr>
          <w:rFonts w:ascii="Palatino Linotype" w:hAnsi="Palatino Linotype" w:cs="Arial"/>
          <w:i/>
          <w:sz w:val="22"/>
          <w:szCs w:val="22"/>
        </w:rPr>
        <w:t>acciones</w:t>
      </w:r>
      <w:r w:rsidRPr="00B014D9">
        <w:rPr>
          <w:rFonts w:ascii="Palatino Linotype" w:hAnsi="Palatino Linotype" w:cs="Arial"/>
          <w:i/>
        </w:rPr>
        <w:t xml:space="preserve"> </w:t>
      </w:r>
      <w:r w:rsidRPr="00B014D9">
        <w:rPr>
          <w:rFonts w:ascii="Palatino Linotype" w:hAnsi="Palatino Linotype" w:cs="Arial"/>
          <w:i/>
          <w:sz w:val="22"/>
          <w:szCs w:val="22"/>
        </w:rPr>
        <w:t>de</w:t>
      </w:r>
      <w:r w:rsidRPr="00B014D9">
        <w:rPr>
          <w:rFonts w:ascii="Palatino Linotype" w:hAnsi="Palatino Linotype" w:cs="Arial"/>
          <w:i/>
        </w:rPr>
        <w:t xml:space="preserve"> </w:t>
      </w:r>
      <w:r w:rsidRPr="00B014D9">
        <w:rPr>
          <w:rFonts w:ascii="Palatino Linotype" w:hAnsi="Palatino Linotype" w:cs="Arial"/>
          <w:i/>
          <w:sz w:val="22"/>
          <w:szCs w:val="22"/>
        </w:rPr>
        <w:t>control</w:t>
      </w:r>
      <w:r w:rsidRPr="00B014D9">
        <w:rPr>
          <w:rFonts w:ascii="Palatino Linotype" w:hAnsi="Palatino Linotype" w:cs="Arial"/>
          <w:i/>
        </w:rPr>
        <w:t xml:space="preserve"> </w:t>
      </w:r>
      <w:r w:rsidRPr="00B014D9">
        <w:rPr>
          <w:rFonts w:ascii="Palatino Linotype" w:hAnsi="Palatino Linotype" w:cs="Arial"/>
          <w:i/>
          <w:sz w:val="22"/>
          <w:szCs w:val="22"/>
        </w:rPr>
        <w:t>y</w:t>
      </w:r>
      <w:r w:rsidRPr="00B014D9">
        <w:rPr>
          <w:rFonts w:ascii="Palatino Linotype" w:hAnsi="Palatino Linotype" w:cs="Arial"/>
          <w:i/>
        </w:rPr>
        <w:t xml:space="preserve"> </w:t>
      </w:r>
      <w:r w:rsidRPr="00B014D9">
        <w:rPr>
          <w:rFonts w:ascii="Palatino Linotype" w:hAnsi="Palatino Linotype" w:cs="Arial"/>
          <w:i/>
          <w:sz w:val="22"/>
          <w:szCs w:val="22"/>
        </w:rPr>
        <w:t>evaluación,</w:t>
      </w:r>
      <w:r w:rsidRPr="00B014D9">
        <w:rPr>
          <w:rFonts w:ascii="Palatino Linotype" w:hAnsi="Palatino Linotype" w:cs="Arial"/>
          <w:i/>
        </w:rPr>
        <w:t xml:space="preserve"> </w:t>
      </w:r>
      <w:r w:rsidRPr="00B014D9">
        <w:rPr>
          <w:rFonts w:ascii="Palatino Linotype" w:hAnsi="Palatino Linotype" w:cs="Arial"/>
          <w:i/>
          <w:sz w:val="22"/>
          <w:szCs w:val="22"/>
        </w:rPr>
        <w:t>necesarios</w:t>
      </w:r>
      <w:r w:rsidRPr="00B014D9">
        <w:rPr>
          <w:rFonts w:ascii="Palatino Linotype" w:hAnsi="Palatino Linotype" w:cs="Arial"/>
          <w:i/>
        </w:rPr>
        <w:t xml:space="preserve"> </w:t>
      </w:r>
      <w:r w:rsidRPr="00B014D9">
        <w:rPr>
          <w:rFonts w:ascii="Palatino Linotype" w:hAnsi="Palatino Linotype" w:cs="Arial"/>
          <w:i/>
          <w:sz w:val="22"/>
          <w:szCs w:val="22"/>
        </w:rPr>
        <w:t>para</w:t>
      </w:r>
      <w:r w:rsidRPr="00B014D9">
        <w:rPr>
          <w:rFonts w:ascii="Palatino Linotype" w:hAnsi="Palatino Linotype" w:cs="Arial"/>
          <w:i/>
        </w:rPr>
        <w:t xml:space="preserve"> </w:t>
      </w:r>
      <w:r w:rsidRPr="00B014D9">
        <w:rPr>
          <w:rFonts w:ascii="Palatino Linotype" w:hAnsi="Palatino Linotype" w:cs="Arial"/>
          <w:i/>
          <w:sz w:val="22"/>
          <w:szCs w:val="22"/>
        </w:rPr>
        <w:t>la</w:t>
      </w:r>
      <w:r w:rsidRPr="00B014D9">
        <w:rPr>
          <w:rFonts w:ascii="Palatino Linotype" w:hAnsi="Palatino Linotype" w:cs="Arial"/>
          <w:i/>
        </w:rPr>
        <w:t xml:space="preserve"> </w:t>
      </w:r>
      <w:r w:rsidRPr="00B014D9">
        <w:rPr>
          <w:rFonts w:ascii="Palatino Linotype" w:hAnsi="Palatino Linotype" w:cs="Arial"/>
          <w:i/>
          <w:sz w:val="22"/>
          <w:szCs w:val="22"/>
        </w:rPr>
        <w:t>fiscalización</w:t>
      </w:r>
      <w:r w:rsidRPr="00B014D9">
        <w:rPr>
          <w:rFonts w:ascii="Palatino Linotype" w:hAnsi="Palatino Linotype" w:cs="Arial"/>
          <w:i/>
        </w:rPr>
        <w:t xml:space="preserve"> </w:t>
      </w:r>
      <w:r w:rsidRPr="00B014D9">
        <w:rPr>
          <w:rFonts w:ascii="Palatino Linotype" w:hAnsi="Palatino Linotype" w:cs="Arial"/>
          <w:i/>
          <w:sz w:val="22"/>
          <w:szCs w:val="22"/>
        </w:rPr>
        <w:t>de</w:t>
      </w:r>
      <w:r w:rsidRPr="00B014D9">
        <w:rPr>
          <w:rFonts w:ascii="Palatino Linotype" w:hAnsi="Palatino Linotype" w:cs="Arial"/>
          <w:i/>
        </w:rPr>
        <w:t xml:space="preserve"> </w:t>
      </w:r>
      <w:r w:rsidRPr="00B014D9">
        <w:rPr>
          <w:rFonts w:ascii="Palatino Linotype" w:hAnsi="Palatino Linotype" w:cs="Arial"/>
          <w:i/>
          <w:sz w:val="22"/>
          <w:szCs w:val="22"/>
        </w:rPr>
        <w:t>las</w:t>
      </w:r>
      <w:r w:rsidRPr="00B014D9">
        <w:rPr>
          <w:rFonts w:ascii="Palatino Linotype" w:hAnsi="Palatino Linotype" w:cs="Arial"/>
          <w:i/>
        </w:rPr>
        <w:t xml:space="preserve"> </w:t>
      </w:r>
      <w:r w:rsidRPr="00B014D9">
        <w:rPr>
          <w:rFonts w:ascii="Palatino Linotype" w:hAnsi="Palatino Linotype" w:cs="Arial"/>
          <w:i/>
          <w:sz w:val="22"/>
          <w:szCs w:val="22"/>
        </w:rPr>
        <w:t>cuentas</w:t>
      </w:r>
      <w:r w:rsidRPr="00B014D9">
        <w:rPr>
          <w:rFonts w:ascii="Palatino Linotype" w:hAnsi="Palatino Linotype" w:cs="Arial"/>
          <w:i/>
        </w:rPr>
        <w:t xml:space="preserve"> </w:t>
      </w:r>
      <w:r w:rsidRPr="00B014D9">
        <w:rPr>
          <w:rFonts w:ascii="Palatino Linotype" w:hAnsi="Palatino Linotype" w:cs="Arial"/>
          <w:i/>
          <w:sz w:val="22"/>
          <w:szCs w:val="22"/>
        </w:rPr>
        <w:t>públi</w:t>
      </w:r>
      <w:r w:rsidRPr="00B014D9">
        <w:rPr>
          <w:rFonts w:ascii="Palatino Linotype" w:hAnsi="Palatino Linotype" w:cs="Arial"/>
          <w:i/>
        </w:rPr>
        <w:t>cas y los informes trimestrales</w:t>
      </w:r>
      <w:r w:rsidRPr="00B014D9">
        <w:rPr>
          <w:rStyle w:val="Refdenotaalpie"/>
          <w:rFonts w:ascii="Palatino Linotype" w:hAnsi="Palatino Linotype" w:cs="Arial"/>
          <w:i/>
        </w:rPr>
        <w:footnoteReference w:id="2"/>
      </w:r>
      <w:r w:rsidRPr="00B014D9">
        <w:rPr>
          <w:rFonts w:ascii="Palatino Linotype" w:hAnsi="Palatino Linotype" w:cs="Arial"/>
          <w:color w:val="000000"/>
          <w:sz w:val="22"/>
          <w:szCs w:val="22"/>
        </w:rPr>
        <w:t>…”</w:t>
      </w:r>
      <w:r w:rsidRPr="00B014D9">
        <w:rPr>
          <w:rFonts w:ascii="Palatino Linotype" w:hAnsi="Palatino Linotype" w:cs="Arial"/>
          <w:color w:val="000000"/>
        </w:rPr>
        <w:t xml:space="preserve"> </w:t>
      </w:r>
      <w:r w:rsidRPr="00B014D9">
        <w:rPr>
          <w:rFonts w:ascii="Palatino Linotype" w:hAnsi="Palatino Linotype" w:cs="Arial"/>
          <w:color w:val="000000"/>
          <w:sz w:val="22"/>
          <w:szCs w:val="22"/>
        </w:rPr>
        <w:t>(Sic)</w:t>
      </w:r>
    </w:p>
    <w:p w14:paraId="5C79D82D" w14:textId="77777777" w:rsidR="00577BF4" w:rsidRPr="00B014D9" w:rsidRDefault="00577BF4" w:rsidP="00577BF4">
      <w:pPr>
        <w:autoSpaceDE w:val="0"/>
        <w:autoSpaceDN w:val="0"/>
        <w:adjustRightInd w:val="0"/>
        <w:spacing w:after="240"/>
        <w:ind w:left="851" w:right="899"/>
        <w:jc w:val="both"/>
        <w:rPr>
          <w:bCs/>
          <w:color w:val="000000"/>
        </w:rPr>
      </w:pPr>
    </w:p>
    <w:p w14:paraId="671D41F0" w14:textId="248A8B0A" w:rsidR="00EF75D2" w:rsidRPr="00B014D9" w:rsidRDefault="00EF75D2" w:rsidP="00577BF4">
      <w:pPr>
        <w:spacing w:line="360" w:lineRule="auto"/>
        <w:jc w:val="both"/>
        <w:rPr>
          <w:rFonts w:ascii="Palatino Linotype" w:hAnsi="Palatino Linotype"/>
        </w:rPr>
      </w:pPr>
      <w:r w:rsidRPr="00B014D9">
        <w:rPr>
          <w:rFonts w:ascii="Palatino Linotype" w:hAnsi="Palatino Linotype"/>
        </w:rPr>
        <w:t xml:space="preserve">De esta forma, el OSFEM emite anualmente dichos Lineamientos para definir los criterios, formatos y documentación necesaria para presentar los informes </w:t>
      </w:r>
      <w:r w:rsidR="00F03C92" w:rsidRPr="00B014D9">
        <w:rPr>
          <w:rFonts w:ascii="Palatino Linotype" w:hAnsi="Palatino Linotype"/>
        </w:rPr>
        <w:t>trimestrales</w:t>
      </w:r>
      <w:r w:rsidRPr="00B014D9">
        <w:rPr>
          <w:rFonts w:ascii="Palatino Linotype" w:hAnsi="Palatino Linotype"/>
        </w:rPr>
        <w:t>, dentro de los cuales destacan –en relación con el análisis que nos ocupa</w:t>
      </w:r>
      <w:r w:rsidR="00F32173" w:rsidRPr="00B014D9">
        <w:rPr>
          <w:rFonts w:ascii="Palatino Linotype" w:hAnsi="Palatino Linotype"/>
        </w:rPr>
        <w:t xml:space="preserve">-, lo relativo a la matriz de </w:t>
      </w:r>
      <w:r w:rsidR="008939CE" w:rsidRPr="00B014D9">
        <w:rPr>
          <w:rFonts w:ascii="Palatino Linotype" w:hAnsi="Palatino Linotype"/>
        </w:rPr>
        <w:t>información</w:t>
      </w:r>
      <w:r w:rsidR="00F32173" w:rsidRPr="00B014D9">
        <w:rPr>
          <w:rFonts w:ascii="Palatino Linotype" w:hAnsi="Palatino Linotype"/>
        </w:rPr>
        <w:t xml:space="preserve"> firmas </w:t>
      </w:r>
      <w:r w:rsidR="008939CE" w:rsidRPr="00B014D9">
        <w:rPr>
          <w:rFonts w:ascii="Palatino Linotype" w:hAnsi="Palatino Linotype"/>
        </w:rPr>
        <w:t>y archivos</w:t>
      </w:r>
      <w:r w:rsidR="000F077C" w:rsidRPr="00B014D9">
        <w:rPr>
          <w:rStyle w:val="Refdenotaalpie"/>
          <w:rFonts w:ascii="Palatino Linotype" w:hAnsi="Palatino Linotype"/>
        </w:rPr>
        <w:footnoteReference w:id="3"/>
      </w:r>
      <w:r w:rsidR="008939CE" w:rsidRPr="00B014D9">
        <w:rPr>
          <w:rFonts w:ascii="Palatino Linotype" w:hAnsi="Palatino Linotype"/>
        </w:rPr>
        <w:t>.</w:t>
      </w:r>
    </w:p>
    <w:p w14:paraId="641A9C09" w14:textId="77777777" w:rsidR="008939CE" w:rsidRPr="00B014D9" w:rsidRDefault="008939CE" w:rsidP="008939CE">
      <w:pPr>
        <w:spacing w:line="360" w:lineRule="auto"/>
        <w:jc w:val="both"/>
        <w:rPr>
          <w:rFonts w:ascii="Palatino Linotype" w:hAnsi="Palatino Linotype"/>
        </w:rPr>
      </w:pPr>
    </w:p>
    <w:p w14:paraId="1D6659BF" w14:textId="1E0180EB" w:rsidR="008939CE" w:rsidRPr="00B014D9" w:rsidRDefault="008939CE" w:rsidP="008939CE">
      <w:pPr>
        <w:spacing w:before="100" w:beforeAutospacing="1" w:line="360" w:lineRule="auto"/>
        <w:jc w:val="both"/>
        <w:rPr>
          <w:rFonts w:ascii="Palatino Linotype" w:hAnsi="Palatino Linotype"/>
        </w:rPr>
      </w:pPr>
      <w:r w:rsidRPr="00B014D9">
        <w:rPr>
          <w:noProof/>
          <w:lang w:eastAsia="es-MX"/>
        </w:rPr>
        <mc:AlternateContent>
          <mc:Choice Requires="wps">
            <w:drawing>
              <wp:anchor distT="0" distB="0" distL="114300" distR="114300" simplePos="0" relativeHeight="251659264" behindDoc="0" locked="0" layoutInCell="1" allowOverlap="1" wp14:anchorId="3ABB8C0A" wp14:editId="35798527">
                <wp:simplePos x="0" y="0"/>
                <wp:positionH relativeFrom="column">
                  <wp:posOffset>1323975</wp:posOffset>
                </wp:positionH>
                <wp:positionV relativeFrom="paragraph">
                  <wp:posOffset>1789153</wp:posOffset>
                </wp:positionV>
                <wp:extent cx="4468633" cy="286247"/>
                <wp:effectExtent l="76200" t="38100" r="84455" b="95250"/>
                <wp:wrapNone/>
                <wp:docPr id="6" name="Rectángulo redondeado 6"/>
                <wp:cNvGraphicFramePr/>
                <a:graphic xmlns:a="http://schemas.openxmlformats.org/drawingml/2006/main">
                  <a:graphicData uri="http://schemas.microsoft.com/office/word/2010/wordprocessingShape">
                    <wps:wsp>
                      <wps:cNvSpPr/>
                      <wps:spPr>
                        <a:xfrm>
                          <a:off x="0" y="0"/>
                          <a:ext cx="4468633" cy="286247"/>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EF7577" id="Rectángulo redondeado 6" o:spid="_x0000_s1026" style="position:absolute;margin-left:104.25pt;margin-top:140.9pt;width:351.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" filled="f" strokecolor="red" strokeweight="3pt">
                <v:shadow on="t" color="black" opacity="22937f" origin=",.5" offset="0,.63889mm"/>
              </v:roundrect>
            </w:pict>
          </mc:Fallback>
        </mc:AlternateContent>
      </w:r>
      <w:r w:rsidRPr="00B014D9">
        <w:rPr>
          <w:noProof/>
          <w:lang w:eastAsia="es-MX"/>
        </w:rPr>
        <w:drawing>
          <wp:inline distT="0" distB="0" distL="0" distR="0" wp14:anchorId="7C1AABCE" wp14:editId="729F11FB">
            <wp:extent cx="5791835"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14525"/>
                    </a:xfrm>
                    <a:prstGeom prst="rect">
                      <a:avLst/>
                    </a:prstGeom>
                  </pic:spPr>
                </pic:pic>
              </a:graphicData>
            </a:graphic>
          </wp:inline>
        </w:drawing>
      </w:r>
    </w:p>
    <w:p w14:paraId="49E48440" w14:textId="77777777" w:rsidR="008939CE" w:rsidRPr="00B014D9" w:rsidRDefault="008939CE" w:rsidP="008939CE">
      <w:pPr>
        <w:spacing w:line="360" w:lineRule="auto"/>
        <w:jc w:val="both"/>
        <w:rPr>
          <w:rFonts w:ascii="Palatino Linotype" w:hAnsi="Palatino Linotype"/>
        </w:rPr>
      </w:pPr>
    </w:p>
    <w:p w14:paraId="687782DB" w14:textId="3F1CB703" w:rsidR="00EF75D2" w:rsidRPr="00B014D9" w:rsidRDefault="00EF75D2" w:rsidP="00EF75D2">
      <w:pPr>
        <w:spacing w:before="100" w:beforeAutospacing="1" w:after="100" w:afterAutospacing="1" w:line="360" w:lineRule="auto"/>
        <w:jc w:val="both"/>
        <w:rPr>
          <w:rFonts w:ascii="Palatino Linotype" w:hAnsi="Palatino Linotype"/>
        </w:rPr>
      </w:pPr>
      <w:r w:rsidRPr="00B014D9">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w:t>
      </w:r>
      <w:r w:rsidR="008939CE" w:rsidRPr="00B014D9">
        <w:rPr>
          <w:rFonts w:ascii="Palatino Linotype" w:hAnsi="Palatino Linotype"/>
        </w:rPr>
        <w:t>trimestral</w:t>
      </w:r>
      <w:r w:rsidRPr="00B014D9">
        <w:rPr>
          <w:rFonts w:ascii="Palatino Linotype" w:hAnsi="Palatino Linotype"/>
        </w:rPr>
        <w:t xml:space="preserve"> deberá ser </w:t>
      </w:r>
      <w:r w:rsidRPr="00B014D9">
        <w:rPr>
          <w:rFonts w:ascii="Palatino Linotype" w:hAnsi="Palatino Linotype"/>
        </w:rPr>
        <w:lastRenderedPageBreak/>
        <w:t xml:space="preserve">presentado al OSFEM dentro de los 20 días posteriores al término del </w:t>
      </w:r>
      <w:r w:rsidR="00E83347" w:rsidRPr="00B014D9">
        <w:rPr>
          <w:rFonts w:ascii="Palatino Linotype" w:hAnsi="Palatino Linotype"/>
        </w:rPr>
        <w:t>trimestre</w:t>
      </w:r>
      <w:r w:rsidRPr="00B014D9">
        <w:rPr>
          <w:rFonts w:ascii="Palatino Linotype" w:hAnsi="Palatino Linotype"/>
        </w:rPr>
        <w:t xml:space="preserve"> correspondiente de acuerdo a lo establecido en el artículo 32 de la Ley de Fiscalización Superior del Estado de México, que a la letra dice:</w:t>
      </w:r>
    </w:p>
    <w:p w14:paraId="4BE3F043" w14:textId="77777777" w:rsidR="00EF75D2" w:rsidRPr="00B014D9" w:rsidRDefault="00EF75D2" w:rsidP="00EF75D2">
      <w:pPr>
        <w:ind w:left="851" w:right="899"/>
        <w:jc w:val="both"/>
        <w:rPr>
          <w:rFonts w:ascii="Palatino Linotype" w:hAnsi="Palatino Linotype"/>
          <w:i/>
          <w:sz w:val="22"/>
          <w:szCs w:val="22"/>
        </w:rPr>
      </w:pPr>
      <w:r w:rsidRPr="00B014D9">
        <w:rPr>
          <w:rFonts w:ascii="Palatino Linotype" w:hAnsi="Palatino Linotype"/>
          <w:b/>
          <w:i/>
          <w:sz w:val="22"/>
          <w:szCs w:val="22"/>
        </w:rPr>
        <w:t>“Artículo</w:t>
      </w:r>
      <w:r w:rsidRPr="00B014D9">
        <w:rPr>
          <w:rFonts w:ascii="Palatino Linotype" w:hAnsi="Palatino Linotype"/>
          <w:b/>
          <w:i/>
        </w:rPr>
        <w:t xml:space="preserve"> </w:t>
      </w:r>
      <w:r w:rsidRPr="00B014D9">
        <w:rPr>
          <w:rFonts w:ascii="Palatino Linotype" w:hAnsi="Palatino Linotype"/>
          <w:b/>
          <w:i/>
          <w:sz w:val="22"/>
          <w:szCs w:val="22"/>
        </w:rPr>
        <w:t>32.-</w:t>
      </w:r>
      <w:r w:rsidRPr="00B014D9">
        <w:rPr>
          <w:rFonts w:ascii="Palatino Linotype" w:hAnsi="Palatino Linotype"/>
          <w:i/>
        </w:rPr>
        <w:t xml:space="preserve"> </w:t>
      </w:r>
      <w:r w:rsidRPr="00B014D9">
        <w:rPr>
          <w:rFonts w:ascii="Palatino Linotype" w:hAnsi="Palatino Linotype"/>
          <w:i/>
          <w:sz w:val="22"/>
          <w:szCs w:val="22"/>
        </w:rPr>
        <w:t>El</w:t>
      </w:r>
      <w:r w:rsidRPr="00B014D9">
        <w:rPr>
          <w:rFonts w:ascii="Palatino Linotype" w:hAnsi="Palatino Linotype"/>
          <w:i/>
        </w:rPr>
        <w:t xml:space="preserve"> </w:t>
      </w:r>
      <w:r w:rsidRPr="00B014D9">
        <w:rPr>
          <w:rFonts w:ascii="Palatino Linotype" w:hAnsi="Palatino Linotype"/>
          <w:i/>
          <w:sz w:val="22"/>
          <w:szCs w:val="22"/>
        </w:rPr>
        <w:t>Gobernador</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Estado,</w:t>
      </w:r>
      <w:r w:rsidRPr="00B014D9">
        <w:rPr>
          <w:rFonts w:ascii="Palatino Linotype" w:hAnsi="Palatino Linotype"/>
          <w:i/>
        </w:rPr>
        <w:t xml:space="preserve"> </w:t>
      </w:r>
      <w:r w:rsidRPr="00B014D9">
        <w:rPr>
          <w:rFonts w:ascii="Palatino Linotype" w:hAnsi="Palatino Linotype"/>
          <w:i/>
          <w:sz w:val="22"/>
          <w:szCs w:val="22"/>
        </w:rPr>
        <w:t>por</w:t>
      </w:r>
      <w:r w:rsidRPr="00B014D9">
        <w:rPr>
          <w:rFonts w:ascii="Palatino Linotype" w:hAnsi="Palatino Linotype"/>
          <w:i/>
        </w:rPr>
        <w:t xml:space="preserve"> </w:t>
      </w:r>
      <w:r w:rsidRPr="00B014D9">
        <w:rPr>
          <w:rFonts w:ascii="Palatino Linotype" w:hAnsi="Palatino Linotype"/>
          <w:i/>
          <w:sz w:val="22"/>
          <w:szCs w:val="22"/>
        </w:rPr>
        <w:t>conducto</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titular</w:t>
      </w:r>
      <w:r w:rsidRPr="00B014D9">
        <w:rPr>
          <w:rFonts w:ascii="Palatino Linotype" w:hAnsi="Palatino Linotype"/>
          <w:i/>
        </w:rPr>
        <w:t xml:space="preserve"> </w:t>
      </w:r>
      <w:r w:rsidRPr="00B014D9">
        <w:rPr>
          <w:rFonts w:ascii="Palatino Linotype" w:hAnsi="Palatino Linotype"/>
          <w:i/>
          <w:sz w:val="22"/>
          <w:szCs w:val="22"/>
        </w:rPr>
        <w:t>de</w:t>
      </w:r>
      <w:r w:rsidRPr="00B014D9">
        <w:rPr>
          <w:rFonts w:ascii="Palatino Linotype" w:hAnsi="Palatino Linotype"/>
          <w:i/>
        </w:rPr>
        <w:t xml:space="preserve"> </w:t>
      </w:r>
      <w:r w:rsidRPr="00B014D9">
        <w:rPr>
          <w:rFonts w:ascii="Palatino Linotype" w:hAnsi="Palatino Linotype"/>
          <w:i/>
          <w:sz w:val="22"/>
          <w:szCs w:val="22"/>
        </w:rPr>
        <w:t>la</w:t>
      </w:r>
      <w:r w:rsidRPr="00B014D9">
        <w:rPr>
          <w:rFonts w:ascii="Palatino Linotype" w:hAnsi="Palatino Linotype"/>
          <w:i/>
        </w:rPr>
        <w:t xml:space="preserve"> </w:t>
      </w:r>
      <w:r w:rsidRPr="00B014D9">
        <w:rPr>
          <w:rFonts w:ascii="Palatino Linotype" w:hAnsi="Palatino Linotype"/>
          <w:i/>
          <w:sz w:val="22"/>
          <w:szCs w:val="22"/>
        </w:rPr>
        <w:t>dependencia</w:t>
      </w:r>
      <w:r w:rsidRPr="00B014D9">
        <w:rPr>
          <w:rFonts w:ascii="Palatino Linotype" w:hAnsi="Palatino Linotype"/>
          <w:i/>
        </w:rPr>
        <w:t xml:space="preserve"> </w:t>
      </w:r>
      <w:r w:rsidRPr="00B014D9">
        <w:rPr>
          <w:rFonts w:ascii="Palatino Linotype" w:hAnsi="Palatino Linotype"/>
          <w:i/>
          <w:sz w:val="22"/>
          <w:szCs w:val="22"/>
        </w:rPr>
        <w:t>competente,</w:t>
      </w:r>
      <w:r w:rsidRPr="00B014D9">
        <w:rPr>
          <w:rFonts w:ascii="Palatino Linotype" w:hAnsi="Palatino Linotype"/>
          <w:i/>
        </w:rPr>
        <w:t xml:space="preserve"> </w:t>
      </w:r>
      <w:r w:rsidRPr="00B014D9">
        <w:rPr>
          <w:rFonts w:ascii="Palatino Linotype" w:hAnsi="Palatino Linotype"/>
          <w:i/>
          <w:sz w:val="22"/>
          <w:szCs w:val="22"/>
        </w:rPr>
        <w:t>presentará</w:t>
      </w:r>
      <w:r w:rsidRPr="00B014D9">
        <w:rPr>
          <w:rFonts w:ascii="Palatino Linotype" w:hAnsi="Palatino Linotype"/>
          <w:i/>
        </w:rPr>
        <w:t xml:space="preserve"> </w:t>
      </w:r>
      <w:r w:rsidRPr="00B014D9">
        <w:rPr>
          <w:rFonts w:ascii="Palatino Linotype" w:hAnsi="Palatino Linotype"/>
          <w:i/>
          <w:sz w:val="22"/>
          <w:szCs w:val="22"/>
        </w:rPr>
        <w:t>a</w:t>
      </w:r>
      <w:r w:rsidRPr="00B014D9">
        <w:rPr>
          <w:rFonts w:ascii="Palatino Linotype" w:hAnsi="Palatino Linotype"/>
          <w:i/>
        </w:rPr>
        <w:t xml:space="preserve"> </w:t>
      </w:r>
      <w:r w:rsidRPr="00B014D9">
        <w:rPr>
          <w:rFonts w:ascii="Palatino Linotype" w:hAnsi="Palatino Linotype"/>
          <w:i/>
          <w:sz w:val="22"/>
          <w:szCs w:val="22"/>
        </w:rPr>
        <w:t>la</w:t>
      </w:r>
      <w:r w:rsidRPr="00B014D9">
        <w:rPr>
          <w:rFonts w:ascii="Palatino Linotype" w:hAnsi="Palatino Linotype"/>
          <w:i/>
        </w:rPr>
        <w:t xml:space="preserve"> </w:t>
      </w:r>
      <w:r w:rsidRPr="00B014D9">
        <w:rPr>
          <w:rFonts w:ascii="Palatino Linotype" w:hAnsi="Palatino Linotype"/>
          <w:i/>
          <w:sz w:val="22"/>
          <w:szCs w:val="22"/>
        </w:rPr>
        <w:t>Legislatura</w:t>
      </w:r>
      <w:r w:rsidRPr="00B014D9">
        <w:rPr>
          <w:rFonts w:ascii="Palatino Linotype" w:hAnsi="Palatino Linotype"/>
          <w:i/>
        </w:rPr>
        <w:t xml:space="preserve"> </w:t>
      </w:r>
      <w:r w:rsidRPr="00B014D9">
        <w:rPr>
          <w:rFonts w:ascii="Palatino Linotype" w:hAnsi="Palatino Linotype"/>
          <w:i/>
          <w:sz w:val="22"/>
          <w:szCs w:val="22"/>
        </w:rPr>
        <w:t>la</w:t>
      </w:r>
      <w:r w:rsidRPr="00B014D9">
        <w:rPr>
          <w:rFonts w:ascii="Palatino Linotype" w:hAnsi="Palatino Linotype"/>
          <w:i/>
        </w:rPr>
        <w:t xml:space="preserve"> </w:t>
      </w:r>
      <w:r w:rsidRPr="00B014D9">
        <w:rPr>
          <w:rFonts w:ascii="Palatino Linotype" w:hAnsi="Palatino Linotype"/>
          <w:i/>
          <w:sz w:val="22"/>
          <w:szCs w:val="22"/>
        </w:rPr>
        <w:t>cuenta</w:t>
      </w:r>
      <w:r w:rsidRPr="00B014D9">
        <w:rPr>
          <w:rFonts w:ascii="Palatino Linotype" w:hAnsi="Palatino Linotype"/>
          <w:i/>
        </w:rPr>
        <w:t xml:space="preserve"> </w:t>
      </w:r>
      <w:r w:rsidRPr="00B014D9">
        <w:rPr>
          <w:rFonts w:ascii="Palatino Linotype" w:hAnsi="Palatino Linotype"/>
          <w:i/>
          <w:sz w:val="22"/>
          <w:szCs w:val="22"/>
        </w:rPr>
        <w:t>pública</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Gobierno</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Estado</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ejercicio</w:t>
      </w:r>
      <w:r w:rsidRPr="00B014D9">
        <w:rPr>
          <w:rFonts w:ascii="Palatino Linotype" w:hAnsi="Palatino Linotype"/>
          <w:i/>
        </w:rPr>
        <w:t xml:space="preserve"> </w:t>
      </w:r>
      <w:r w:rsidRPr="00B014D9">
        <w:rPr>
          <w:rFonts w:ascii="Palatino Linotype" w:hAnsi="Palatino Linotype"/>
          <w:i/>
          <w:sz w:val="22"/>
          <w:szCs w:val="22"/>
        </w:rPr>
        <w:t>fiscal</w:t>
      </w:r>
      <w:r w:rsidRPr="00B014D9">
        <w:rPr>
          <w:rFonts w:ascii="Palatino Linotype" w:hAnsi="Palatino Linotype"/>
          <w:i/>
        </w:rPr>
        <w:t xml:space="preserve"> </w:t>
      </w:r>
      <w:r w:rsidRPr="00B014D9">
        <w:rPr>
          <w:rFonts w:ascii="Palatino Linotype" w:hAnsi="Palatino Linotype"/>
          <w:i/>
          <w:sz w:val="22"/>
          <w:szCs w:val="22"/>
        </w:rPr>
        <w:t>inmediato</w:t>
      </w:r>
      <w:r w:rsidRPr="00B014D9">
        <w:rPr>
          <w:rFonts w:ascii="Palatino Linotype" w:hAnsi="Palatino Linotype"/>
          <w:i/>
        </w:rPr>
        <w:t xml:space="preserve"> </w:t>
      </w:r>
      <w:r w:rsidRPr="00B014D9">
        <w:rPr>
          <w:rFonts w:ascii="Palatino Linotype" w:hAnsi="Palatino Linotype"/>
          <w:i/>
          <w:sz w:val="22"/>
          <w:szCs w:val="22"/>
        </w:rPr>
        <w:t>anterior,</w:t>
      </w:r>
      <w:r w:rsidRPr="00B014D9">
        <w:rPr>
          <w:rFonts w:ascii="Palatino Linotype" w:hAnsi="Palatino Linotype"/>
          <w:i/>
        </w:rPr>
        <w:t xml:space="preserve"> </w:t>
      </w:r>
      <w:r w:rsidRPr="00B014D9">
        <w:rPr>
          <w:rFonts w:ascii="Palatino Linotype" w:hAnsi="Palatino Linotype"/>
          <w:i/>
          <w:sz w:val="22"/>
          <w:szCs w:val="22"/>
        </w:rPr>
        <w:t>a</w:t>
      </w:r>
      <w:r w:rsidRPr="00B014D9">
        <w:rPr>
          <w:rFonts w:ascii="Palatino Linotype" w:hAnsi="Palatino Linotype"/>
          <w:i/>
        </w:rPr>
        <w:t xml:space="preserve"> </w:t>
      </w:r>
      <w:r w:rsidRPr="00B014D9">
        <w:rPr>
          <w:rFonts w:ascii="Palatino Linotype" w:hAnsi="Palatino Linotype"/>
          <w:i/>
          <w:sz w:val="22"/>
          <w:szCs w:val="22"/>
        </w:rPr>
        <w:t>más</w:t>
      </w:r>
      <w:r w:rsidRPr="00B014D9">
        <w:rPr>
          <w:rFonts w:ascii="Palatino Linotype" w:hAnsi="Palatino Linotype"/>
          <w:i/>
        </w:rPr>
        <w:t xml:space="preserve"> </w:t>
      </w:r>
      <w:r w:rsidRPr="00B014D9">
        <w:rPr>
          <w:rFonts w:ascii="Palatino Linotype" w:hAnsi="Palatino Linotype"/>
          <w:i/>
          <w:sz w:val="22"/>
          <w:szCs w:val="22"/>
        </w:rPr>
        <w:t>tardar</w:t>
      </w:r>
      <w:r w:rsidRPr="00B014D9">
        <w:rPr>
          <w:rFonts w:ascii="Palatino Linotype" w:hAnsi="Palatino Linotype"/>
          <w:i/>
        </w:rPr>
        <w:t xml:space="preserve"> </w:t>
      </w:r>
      <w:r w:rsidRPr="00B014D9">
        <w:rPr>
          <w:rFonts w:ascii="Palatino Linotype" w:hAnsi="Palatino Linotype"/>
          <w:i/>
          <w:sz w:val="22"/>
          <w:szCs w:val="22"/>
        </w:rPr>
        <w:t>el</w:t>
      </w:r>
      <w:r w:rsidRPr="00B014D9">
        <w:rPr>
          <w:rFonts w:ascii="Palatino Linotype" w:hAnsi="Palatino Linotype"/>
          <w:i/>
        </w:rPr>
        <w:t xml:space="preserve"> </w:t>
      </w:r>
      <w:r w:rsidRPr="00B014D9">
        <w:rPr>
          <w:rFonts w:ascii="Palatino Linotype" w:hAnsi="Palatino Linotype"/>
          <w:i/>
          <w:sz w:val="22"/>
          <w:szCs w:val="22"/>
        </w:rPr>
        <w:t>quince</w:t>
      </w:r>
      <w:r w:rsidRPr="00B014D9">
        <w:rPr>
          <w:rFonts w:ascii="Palatino Linotype" w:hAnsi="Palatino Linotype"/>
          <w:i/>
        </w:rPr>
        <w:t xml:space="preserve"> </w:t>
      </w:r>
      <w:r w:rsidRPr="00B014D9">
        <w:rPr>
          <w:rFonts w:ascii="Palatino Linotype" w:hAnsi="Palatino Linotype"/>
          <w:i/>
          <w:sz w:val="22"/>
          <w:szCs w:val="22"/>
        </w:rPr>
        <w:t>de</w:t>
      </w:r>
      <w:r w:rsidRPr="00B014D9">
        <w:rPr>
          <w:rFonts w:ascii="Palatino Linotype" w:hAnsi="Palatino Linotype"/>
          <w:i/>
        </w:rPr>
        <w:t xml:space="preserve"> </w:t>
      </w:r>
      <w:r w:rsidRPr="00B014D9">
        <w:rPr>
          <w:rFonts w:ascii="Palatino Linotype" w:hAnsi="Palatino Linotype"/>
          <w:i/>
          <w:sz w:val="22"/>
          <w:szCs w:val="22"/>
        </w:rPr>
        <w:t>mayo</w:t>
      </w:r>
      <w:r w:rsidRPr="00B014D9">
        <w:rPr>
          <w:rFonts w:ascii="Palatino Linotype" w:hAnsi="Palatino Linotype"/>
          <w:i/>
        </w:rPr>
        <w:t xml:space="preserve"> </w:t>
      </w:r>
      <w:r w:rsidRPr="00B014D9">
        <w:rPr>
          <w:rFonts w:ascii="Palatino Linotype" w:hAnsi="Palatino Linotype"/>
          <w:i/>
          <w:sz w:val="22"/>
          <w:szCs w:val="22"/>
        </w:rPr>
        <w:t>de</w:t>
      </w:r>
      <w:r w:rsidRPr="00B014D9">
        <w:rPr>
          <w:rFonts w:ascii="Palatino Linotype" w:hAnsi="Palatino Linotype"/>
          <w:i/>
        </w:rPr>
        <w:t xml:space="preserve"> </w:t>
      </w:r>
      <w:r w:rsidRPr="00B014D9">
        <w:rPr>
          <w:rFonts w:ascii="Palatino Linotype" w:hAnsi="Palatino Linotype"/>
          <w:i/>
          <w:sz w:val="22"/>
          <w:szCs w:val="22"/>
        </w:rPr>
        <w:t>cada</w:t>
      </w:r>
      <w:r w:rsidRPr="00B014D9">
        <w:rPr>
          <w:rFonts w:ascii="Palatino Linotype" w:hAnsi="Palatino Linotype"/>
          <w:i/>
        </w:rPr>
        <w:t xml:space="preserve"> </w:t>
      </w:r>
      <w:r w:rsidRPr="00B014D9">
        <w:rPr>
          <w:rFonts w:ascii="Palatino Linotype" w:hAnsi="Palatino Linotype"/>
          <w:i/>
          <w:sz w:val="22"/>
          <w:szCs w:val="22"/>
        </w:rPr>
        <w:t>año.</w:t>
      </w:r>
    </w:p>
    <w:p w14:paraId="028518FA" w14:textId="77777777" w:rsidR="00EF75D2" w:rsidRPr="00B014D9" w:rsidRDefault="00EF75D2" w:rsidP="00EF75D2">
      <w:pPr>
        <w:ind w:left="851" w:right="899"/>
        <w:jc w:val="both"/>
        <w:rPr>
          <w:rFonts w:ascii="Palatino Linotype" w:hAnsi="Palatino Linotype"/>
          <w:b/>
          <w:i/>
          <w:sz w:val="22"/>
          <w:szCs w:val="22"/>
        </w:rPr>
      </w:pPr>
      <w:r w:rsidRPr="00B014D9">
        <w:rPr>
          <w:rFonts w:ascii="Palatino Linotype" w:hAnsi="Palatino Linotype"/>
          <w:b/>
          <w:i/>
          <w:sz w:val="22"/>
          <w:szCs w:val="22"/>
        </w:rPr>
        <w:t>Los</w:t>
      </w:r>
      <w:r w:rsidRPr="00B014D9">
        <w:rPr>
          <w:rFonts w:ascii="Palatino Linotype" w:hAnsi="Palatino Linotype"/>
          <w:b/>
          <w:i/>
        </w:rPr>
        <w:t xml:space="preserve"> </w:t>
      </w:r>
      <w:r w:rsidRPr="00B014D9">
        <w:rPr>
          <w:rFonts w:ascii="Palatino Linotype" w:hAnsi="Palatino Linotype"/>
          <w:b/>
          <w:i/>
          <w:sz w:val="22"/>
          <w:szCs w:val="22"/>
        </w:rPr>
        <w:t>Presidentes</w:t>
      </w:r>
      <w:r w:rsidRPr="00B014D9">
        <w:rPr>
          <w:rFonts w:ascii="Palatino Linotype" w:hAnsi="Palatino Linotype"/>
          <w:b/>
          <w:i/>
        </w:rPr>
        <w:t xml:space="preserve"> </w:t>
      </w:r>
      <w:r w:rsidRPr="00B014D9">
        <w:rPr>
          <w:rFonts w:ascii="Palatino Linotype" w:hAnsi="Palatino Linotype"/>
          <w:b/>
          <w:i/>
          <w:sz w:val="22"/>
          <w:szCs w:val="22"/>
        </w:rPr>
        <w:t>Municipales</w:t>
      </w:r>
      <w:r w:rsidRPr="00B014D9">
        <w:rPr>
          <w:rFonts w:ascii="Palatino Linotype" w:hAnsi="Palatino Linotype"/>
          <w:b/>
          <w:i/>
        </w:rPr>
        <w:t xml:space="preserve"> </w:t>
      </w:r>
      <w:r w:rsidRPr="00B014D9">
        <w:rPr>
          <w:rFonts w:ascii="Palatino Linotype" w:hAnsi="Palatino Linotype"/>
          <w:b/>
          <w:i/>
          <w:sz w:val="22"/>
          <w:szCs w:val="22"/>
        </w:rPr>
        <w:t>presentarán</w:t>
      </w:r>
      <w:r w:rsidRPr="00B014D9">
        <w:rPr>
          <w:rFonts w:ascii="Palatino Linotype" w:hAnsi="Palatino Linotype"/>
          <w:b/>
          <w:i/>
        </w:rPr>
        <w:t xml:space="preserve"> </w:t>
      </w:r>
      <w:r w:rsidRPr="00B014D9">
        <w:rPr>
          <w:rFonts w:ascii="Palatino Linotype" w:hAnsi="Palatino Linotype"/>
          <w:b/>
          <w:i/>
          <w:sz w:val="22"/>
          <w:szCs w:val="22"/>
        </w:rPr>
        <w:t>a</w:t>
      </w:r>
      <w:r w:rsidRPr="00B014D9">
        <w:rPr>
          <w:rFonts w:ascii="Palatino Linotype" w:hAnsi="Palatino Linotype"/>
          <w:b/>
          <w:i/>
        </w:rPr>
        <w:t xml:space="preserve"> </w:t>
      </w:r>
      <w:r w:rsidRPr="00B014D9">
        <w:rPr>
          <w:rFonts w:ascii="Palatino Linotype" w:hAnsi="Palatino Linotype"/>
          <w:b/>
          <w:i/>
          <w:sz w:val="22"/>
          <w:szCs w:val="22"/>
        </w:rPr>
        <w:t>la</w:t>
      </w:r>
      <w:r w:rsidRPr="00B014D9">
        <w:rPr>
          <w:rFonts w:ascii="Palatino Linotype" w:hAnsi="Palatino Linotype"/>
          <w:b/>
          <w:i/>
        </w:rPr>
        <w:t xml:space="preserve"> </w:t>
      </w:r>
      <w:r w:rsidRPr="00B014D9">
        <w:rPr>
          <w:rFonts w:ascii="Palatino Linotype" w:hAnsi="Palatino Linotype"/>
          <w:b/>
          <w:i/>
          <w:sz w:val="22"/>
          <w:szCs w:val="22"/>
        </w:rPr>
        <w:t>Legislatura</w:t>
      </w:r>
      <w:r w:rsidRPr="00B014D9">
        <w:rPr>
          <w:rFonts w:ascii="Palatino Linotype" w:hAnsi="Palatino Linotype"/>
          <w:b/>
          <w:i/>
        </w:rPr>
        <w:t xml:space="preserve"> </w:t>
      </w:r>
      <w:r w:rsidRPr="00B014D9">
        <w:rPr>
          <w:rFonts w:ascii="Palatino Linotype" w:hAnsi="Palatino Linotype"/>
          <w:b/>
          <w:i/>
          <w:sz w:val="22"/>
          <w:szCs w:val="22"/>
        </w:rPr>
        <w:t>las</w:t>
      </w:r>
      <w:r w:rsidRPr="00B014D9">
        <w:rPr>
          <w:rFonts w:ascii="Palatino Linotype" w:hAnsi="Palatino Linotype"/>
          <w:b/>
          <w:i/>
        </w:rPr>
        <w:t xml:space="preserve"> </w:t>
      </w:r>
      <w:r w:rsidRPr="00B014D9">
        <w:rPr>
          <w:rFonts w:ascii="Palatino Linotype" w:hAnsi="Palatino Linotype"/>
          <w:b/>
          <w:i/>
          <w:sz w:val="22"/>
          <w:szCs w:val="22"/>
        </w:rPr>
        <w:t>cuentas</w:t>
      </w:r>
      <w:r w:rsidRPr="00B014D9">
        <w:rPr>
          <w:rFonts w:ascii="Palatino Linotype" w:hAnsi="Palatino Linotype"/>
          <w:b/>
          <w:i/>
        </w:rPr>
        <w:t xml:space="preserve"> </w:t>
      </w:r>
      <w:r w:rsidRPr="00B014D9">
        <w:rPr>
          <w:rFonts w:ascii="Palatino Linotype" w:hAnsi="Palatino Linotype"/>
          <w:b/>
          <w:i/>
          <w:sz w:val="22"/>
          <w:szCs w:val="22"/>
        </w:rPr>
        <w:t>públicas</w:t>
      </w:r>
      <w:r w:rsidRPr="00B014D9">
        <w:rPr>
          <w:rFonts w:ascii="Palatino Linotype" w:hAnsi="Palatino Linotype"/>
          <w:b/>
          <w:i/>
        </w:rPr>
        <w:t xml:space="preserve"> </w:t>
      </w:r>
      <w:r w:rsidRPr="00B014D9">
        <w:rPr>
          <w:rFonts w:ascii="Palatino Linotype" w:hAnsi="Palatino Linotype"/>
          <w:b/>
          <w:i/>
          <w:sz w:val="22"/>
          <w:szCs w:val="22"/>
        </w:rPr>
        <w:t>anuales</w:t>
      </w:r>
      <w:r w:rsidRPr="00B014D9">
        <w:rPr>
          <w:rFonts w:ascii="Palatino Linotype" w:hAnsi="Palatino Linotype"/>
          <w:i/>
        </w:rPr>
        <w:t xml:space="preserve"> </w:t>
      </w:r>
      <w:r w:rsidRPr="00B014D9">
        <w:rPr>
          <w:rFonts w:ascii="Palatino Linotype" w:hAnsi="Palatino Linotype"/>
          <w:i/>
          <w:sz w:val="22"/>
          <w:szCs w:val="22"/>
        </w:rPr>
        <w:t>de</w:t>
      </w:r>
      <w:r w:rsidRPr="00B014D9">
        <w:rPr>
          <w:rFonts w:ascii="Palatino Linotype" w:hAnsi="Palatino Linotype"/>
          <w:i/>
        </w:rPr>
        <w:t xml:space="preserve"> </w:t>
      </w:r>
      <w:r w:rsidRPr="00B014D9">
        <w:rPr>
          <w:rFonts w:ascii="Palatino Linotype" w:hAnsi="Palatino Linotype"/>
          <w:i/>
          <w:sz w:val="22"/>
          <w:szCs w:val="22"/>
        </w:rPr>
        <w:t>sus</w:t>
      </w:r>
      <w:r w:rsidRPr="00B014D9">
        <w:rPr>
          <w:rFonts w:ascii="Palatino Linotype" w:hAnsi="Palatino Linotype"/>
          <w:i/>
        </w:rPr>
        <w:t xml:space="preserve"> </w:t>
      </w:r>
      <w:r w:rsidRPr="00B014D9">
        <w:rPr>
          <w:rFonts w:ascii="Palatino Linotype" w:hAnsi="Palatino Linotype"/>
          <w:i/>
          <w:sz w:val="22"/>
          <w:szCs w:val="22"/>
        </w:rPr>
        <w:t>respectivos</w:t>
      </w:r>
      <w:r w:rsidRPr="00B014D9">
        <w:rPr>
          <w:rFonts w:ascii="Palatino Linotype" w:hAnsi="Palatino Linotype"/>
          <w:i/>
        </w:rPr>
        <w:t xml:space="preserve"> </w:t>
      </w:r>
      <w:r w:rsidRPr="00B014D9">
        <w:rPr>
          <w:rFonts w:ascii="Palatino Linotype" w:hAnsi="Palatino Linotype"/>
          <w:i/>
          <w:sz w:val="22"/>
          <w:szCs w:val="22"/>
        </w:rPr>
        <w:t>municipios,</w:t>
      </w:r>
      <w:r w:rsidRPr="00B014D9">
        <w:rPr>
          <w:rFonts w:ascii="Palatino Linotype" w:hAnsi="Palatino Linotype"/>
          <w:i/>
        </w:rPr>
        <w:t xml:space="preserve"> </w:t>
      </w:r>
      <w:r w:rsidRPr="00B014D9">
        <w:rPr>
          <w:rFonts w:ascii="Palatino Linotype" w:hAnsi="Palatino Linotype"/>
          <w:i/>
          <w:sz w:val="22"/>
          <w:szCs w:val="22"/>
        </w:rPr>
        <w:t>del</w:t>
      </w:r>
      <w:r w:rsidRPr="00B014D9">
        <w:rPr>
          <w:rFonts w:ascii="Palatino Linotype" w:hAnsi="Palatino Linotype"/>
          <w:i/>
        </w:rPr>
        <w:t xml:space="preserve"> </w:t>
      </w:r>
      <w:r w:rsidRPr="00B014D9">
        <w:rPr>
          <w:rFonts w:ascii="Palatino Linotype" w:hAnsi="Palatino Linotype"/>
          <w:i/>
          <w:sz w:val="22"/>
          <w:szCs w:val="22"/>
        </w:rPr>
        <w:t>ejercicio</w:t>
      </w:r>
      <w:r w:rsidRPr="00B014D9">
        <w:rPr>
          <w:rFonts w:ascii="Palatino Linotype" w:hAnsi="Palatino Linotype"/>
          <w:i/>
        </w:rPr>
        <w:t xml:space="preserve"> </w:t>
      </w:r>
      <w:r w:rsidRPr="00B014D9">
        <w:rPr>
          <w:rFonts w:ascii="Palatino Linotype" w:hAnsi="Palatino Linotype"/>
          <w:i/>
          <w:sz w:val="22"/>
          <w:szCs w:val="22"/>
        </w:rPr>
        <w:t>fiscal</w:t>
      </w:r>
      <w:r w:rsidRPr="00B014D9">
        <w:rPr>
          <w:rFonts w:ascii="Palatino Linotype" w:hAnsi="Palatino Linotype"/>
          <w:i/>
        </w:rPr>
        <w:t xml:space="preserve"> </w:t>
      </w:r>
      <w:r w:rsidRPr="00B014D9">
        <w:rPr>
          <w:rFonts w:ascii="Palatino Linotype" w:hAnsi="Palatino Linotype"/>
          <w:i/>
          <w:sz w:val="22"/>
          <w:szCs w:val="22"/>
        </w:rPr>
        <w:t>inmediato</w:t>
      </w:r>
      <w:r w:rsidRPr="00B014D9">
        <w:rPr>
          <w:rFonts w:ascii="Palatino Linotype" w:hAnsi="Palatino Linotype"/>
          <w:i/>
        </w:rPr>
        <w:t xml:space="preserve"> </w:t>
      </w:r>
      <w:r w:rsidRPr="00B014D9">
        <w:rPr>
          <w:rFonts w:ascii="Palatino Linotype" w:hAnsi="Palatino Linotype"/>
          <w:i/>
          <w:sz w:val="22"/>
          <w:szCs w:val="22"/>
        </w:rPr>
        <w:t>anterior,</w:t>
      </w:r>
      <w:r w:rsidRPr="00B014D9">
        <w:rPr>
          <w:rFonts w:ascii="Palatino Linotype" w:hAnsi="Palatino Linotype"/>
          <w:i/>
        </w:rPr>
        <w:t xml:space="preserve"> </w:t>
      </w:r>
      <w:r w:rsidRPr="00B014D9">
        <w:rPr>
          <w:rFonts w:ascii="Palatino Linotype" w:hAnsi="Palatino Linotype"/>
          <w:b/>
          <w:i/>
          <w:sz w:val="22"/>
          <w:szCs w:val="22"/>
        </w:rPr>
        <w:t>dentro</w:t>
      </w:r>
      <w:r w:rsidRPr="00B014D9">
        <w:rPr>
          <w:rFonts w:ascii="Palatino Linotype" w:hAnsi="Palatino Linotype"/>
          <w:b/>
          <w:i/>
        </w:rPr>
        <w:t xml:space="preserve"> </w:t>
      </w:r>
      <w:r w:rsidRPr="00B014D9">
        <w:rPr>
          <w:rFonts w:ascii="Palatino Linotype" w:hAnsi="Palatino Linotype"/>
          <w:b/>
          <w:i/>
          <w:sz w:val="22"/>
          <w:szCs w:val="22"/>
        </w:rPr>
        <w:t>de</w:t>
      </w:r>
      <w:r w:rsidRPr="00B014D9">
        <w:rPr>
          <w:rFonts w:ascii="Palatino Linotype" w:hAnsi="Palatino Linotype"/>
          <w:b/>
          <w:i/>
        </w:rPr>
        <w:t xml:space="preserve"> </w:t>
      </w:r>
      <w:r w:rsidRPr="00B014D9">
        <w:rPr>
          <w:rFonts w:ascii="Palatino Linotype" w:hAnsi="Palatino Linotype"/>
          <w:b/>
          <w:i/>
          <w:sz w:val="22"/>
          <w:szCs w:val="22"/>
        </w:rPr>
        <w:t>los</w:t>
      </w:r>
      <w:r w:rsidRPr="00B014D9">
        <w:rPr>
          <w:rFonts w:ascii="Palatino Linotype" w:hAnsi="Palatino Linotype"/>
          <w:b/>
          <w:i/>
        </w:rPr>
        <w:t xml:space="preserve"> </w:t>
      </w:r>
      <w:r w:rsidRPr="00B014D9">
        <w:rPr>
          <w:rFonts w:ascii="Palatino Linotype" w:hAnsi="Palatino Linotype"/>
          <w:b/>
          <w:i/>
          <w:sz w:val="22"/>
          <w:szCs w:val="22"/>
        </w:rPr>
        <w:t>quince</w:t>
      </w:r>
      <w:r w:rsidRPr="00B014D9">
        <w:rPr>
          <w:rFonts w:ascii="Palatino Linotype" w:hAnsi="Palatino Linotype"/>
          <w:b/>
          <w:i/>
        </w:rPr>
        <w:t xml:space="preserve"> </w:t>
      </w:r>
      <w:r w:rsidRPr="00B014D9">
        <w:rPr>
          <w:rFonts w:ascii="Palatino Linotype" w:hAnsi="Palatino Linotype"/>
          <w:b/>
          <w:i/>
          <w:sz w:val="22"/>
          <w:szCs w:val="22"/>
        </w:rPr>
        <w:t>primeros</w:t>
      </w:r>
      <w:r w:rsidRPr="00B014D9">
        <w:rPr>
          <w:rFonts w:ascii="Palatino Linotype" w:hAnsi="Palatino Linotype"/>
          <w:b/>
          <w:i/>
        </w:rPr>
        <w:t xml:space="preserve"> </w:t>
      </w:r>
      <w:r w:rsidRPr="00B014D9">
        <w:rPr>
          <w:rFonts w:ascii="Palatino Linotype" w:hAnsi="Palatino Linotype"/>
          <w:b/>
          <w:i/>
          <w:sz w:val="22"/>
          <w:szCs w:val="22"/>
        </w:rPr>
        <w:t>días</w:t>
      </w:r>
      <w:r w:rsidRPr="00B014D9">
        <w:rPr>
          <w:rFonts w:ascii="Palatino Linotype" w:hAnsi="Palatino Linotype"/>
          <w:b/>
          <w:i/>
        </w:rPr>
        <w:t xml:space="preserve"> </w:t>
      </w:r>
      <w:r w:rsidRPr="00B014D9">
        <w:rPr>
          <w:rFonts w:ascii="Palatino Linotype" w:hAnsi="Palatino Linotype"/>
          <w:b/>
          <w:i/>
          <w:sz w:val="22"/>
          <w:szCs w:val="22"/>
        </w:rPr>
        <w:t>del</w:t>
      </w:r>
      <w:r w:rsidRPr="00B014D9">
        <w:rPr>
          <w:rFonts w:ascii="Palatino Linotype" w:hAnsi="Palatino Linotype"/>
          <w:b/>
          <w:i/>
        </w:rPr>
        <w:t xml:space="preserve"> </w:t>
      </w:r>
      <w:r w:rsidRPr="00B014D9">
        <w:rPr>
          <w:rFonts w:ascii="Palatino Linotype" w:hAnsi="Palatino Linotype"/>
          <w:b/>
          <w:i/>
          <w:sz w:val="22"/>
          <w:szCs w:val="22"/>
        </w:rPr>
        <w:t>mes</w:t>
      </w:r>
      <w:r w:rsidRPr="00B014D9">
        <w:rPr>
          <w:rFonts w:ascii="Palatino Linotype" w:hAnsi="Palatino Linotype"/>
          <w:b/>
          <w:i/>
        </w:rPr>
        <w:t xml:space="preserve"> </w:t>
      </w:r>
      <w:r w:rsidRPr="00B014D9">
        <w:rPr>
          <w:rFonts w:ascii="Palatino Linotype" w:hAnsi="Palatino Linotype"/>
          <w:b/>
          <w:i/>
          <w:sz w:val="22"/>
          <w:szCs w:val="22"/>
        </w:rPr>
        <w:t>de</w:t>
      </w:r>
      <w:r w:rsidRPr="00B014D9">
        <w:rPr>
          <w:rFonts w:ascii="Palatino Linotype" w:hAnsi="Palatino Linotype"/>
          <w:b/>
          <w:i/>
        </w:rPr>
        <w:t xml:space="preserve"> </w:t>
      </w:r>
      <w:r w:rsidRPr="00B014D9">
        <w:rPr>
          <w:rFonts w:ascii="Palatino Linotype" w:hAnsi="Palatino Linotype"/>
          <w:b/>
          <w:i/>
          <w:sz w:val="22"/>
          <w:szCs w:val="22"/>
        </w:rPr>
        <w:t>marzo</w:t>
      </w:r>
      <w:r w:rsidRPr="00B014D9">
        <w:rPr>
          <w:rFonts w:ascii="Palatino Linotype" w:hAnsi="Palatino Linotype"/>
          <w:i/>
        </w:rPr>
        <w:t xml:space="preserve"> </w:t>
      </w:r>
      <w:r w:rsidRPr="00B014D9">
        <w:rPr>
          <w:rFonts w:ascii="Palatino Linotype" w:hAnsi="Palatino Linotype"/>
          <w:i/>
          <w:sz w:val="22"/>
          <w:szCs w:val="22"/>
        </w:rPr>
        <w:t>de</w:t>
      </w:r>
      <w:r w:rsidRPr="00B014D9">
        <w:rPr>
          <w:rFonts w:ascii="Palatino Linotype" w:hAnsi="Palatino Linotype"/>
          <w:i/>
        </w:rPr>
        <w:t xml:space="preserve"> </w:t>
      </w:r>
      <w:r w:rsidRPr="00B014D9">
        <w:rPr>
          <w:rFonts w:ascii="Palatino Linotype" w:hAnsi="Palatino Linotype"/>
          <w:i/>
          <w:sz w:val="22"/>
          <w:szCs w:val="22"/>
        </w:rPr>
        <w:t>cada</w:t>
      </w:r>
      <w:r w:rsidRPr="00B014D9">
        <w:rPr>
          <w:rFonts w:ascii="Palatino Linotype" w:hAnsi="Palatino Linotype"/>
          <w:i/>
        </w:rPr>
        <w:t xml:space="preserve"> </w:t>
      </w:r>
      <w:r w:rsidRPr="00B014D9">
        <w:rPr>
          <w:rFonts w:ascii="Palatino Linotype" w:hAnsi="Palatino Linotype"/>
          <w:i/>
          <w:sz w:val="22"/>
          <w:szCs w:val="22"/>
        </w:rPr>
        <w:t>año;</w:t>
      </w:r>
      <w:r w:rsidRPr="00B014D9">
        <w:rPr>
          <w:rFonts w:ascii="Palatino Linotype" w:hAnsi="Palatino Linotype"/>
          <w:i/>
        </w:rPr>
        <w:t xml:space="preserve"> </w:t>
      </w:r>
      <w:r w:rsidRPr="00B014D9">
        <w:rPr>
          <w:rFonts w:ascii="Palatino Linotype" w:hAnsi="Palatino Linotype"/>
          <w:b/>
          <w:i/>
          <w:sz w:val="22"/>
          <w:szCs w:val="22"/>
        </w:rPr>
        <w:t>asimism</w:t>
      </w:r>
      <w:r w:rsidRPr="00B014D9">
        <w:rPr>
          <w:rFonts w:ascii="Palatino Linotype" w:hAnsi="Palatino Linotype"/>
          <w:i/>
          <w:sz w:val="22"/>
          <w:szCs w:val="22"/>
        </w:rPr>
        <w:t>o,</w:t>
      </w:r>
      <w:r w:rsidRPr="00B014D9">
        <w:rPr>
          <w:rFonts w:ascii="Palatino Linotype" w:hAnsi="Palatino Linotype"/>
          <w:i/>
        </w:rPr>
        <w:t xml:space="preserve"> </w:t>
      </w:r>
      <w:r w:rsidRPr="00B014D9">
        <w:rPr>
          <w:rFonts w:ascii="Palatino Linotype" w:hAnsi="Palatino Linotype"/>
          <w:b/>
          <w:i/>
          <w:sz w:val="22"/>
          <w:szCs w:val="22"/>
        </w:rPr>
        <w:t>los</w:t>
      </w:r>
      <w:r w:rsidRPr="00B014D9">
        <w:rPr>
          <w:rFonts w:ascii="Palatino Linotype" w:hAnsi="Palatino Linotype"/>
          <w:b/>
          <w:i/>
        </w:rPr>
        <w:t xml:space="preserve"> </w:t>
      </w:r>
      <w:r w:rsidRPr="00B014D9">
        <w:rPr>
          <w:rFonts w:ascii="Palatino Linotype" w:hAnsi="Palatino Linotype"/>
          <w:b/>
          <w:i/>
          <w:sz w:val="22"/>
          <w:szCs w:val="22"/>
        </w:rPr>
        <w:t>informes</w:t>
      </w:r>
      <w:r w:rsidRPr="00B014D9">
        <w:rPr>
          <w:rFonts w:ascii="Palatino Linotype" w:hAnsi="Palatino Linotype"/>
          <w:b/>
          <w:i/>
        </w:rPr>
        <w:t xml:space="preserve"> </w:t>
      </w:r>
      <w:r w:rsidRPr="00B014D9">
        <w:rPr>
          <w:rFonts w:ascii="Palatino Linotype" w:hAnsi="Palatino Linotype"/>
          <w:b/>
          <w:i/>
          <w:sz w:val="22"/>
          <w:szCs w:val="22"/>
        </w:rPr>
        <w:t>trimestrales</w:t>
      </w:r>
      <w:r w:rsidRPr="00B014D9">
        <w:rPr>
          <w:rFonts w:ascii="Palatino Linotype" w:hAnsi="Palatino Linotype"/>
          <w:i/>
        </w:rPr>
        <w:t xml:space="preserve"> </w:t>
      </w:r>
      <w:r w:rsidRPr="00B014D9">
        <w:rPr>
          <w:rFonts w:ascii="Palatino Linotype" w:hAnsi="Palatino Linotype"/>
          <w:i/>
          <w:sz w:val="22"/>
          <w:szCs w:val="22"/>
        </w:rPr>
        <w:t>los</w:t>
      </w:r>
      <w:r w:rsidRPr="00B014D9">
        <w:rPr>
          <w:rFonts w:ascii="Palatino Linotype" w:hAnsi="Palatino Linotype"/>
          <w:i/>
        </w:rPr>
        <w:t xml:space="preserve"> </w:t>
      </w:r>
      <w:r w:rsidRPr="00B014D9">
        <w:rPr>
          <w:rFonts w:ascii="Palatino Linotype" w:hAnsi="Palatino Linotype"/>
          <w:i/>
          <w:sz w:val="22"/>
          <w:szCs w:val="22"/>
        </w:rPr>
        <w:t>deberán</w:t>
      </w:r>
      <w:r w:rsidRPr="00B014D9">
        <w:rPr>
          <w:rFonts w:ascii="Palatino Linotype" w:hAnsi="Palatino Linotype"/>
          <w:i/>
        </w:rPr>
        <w:t xml:space="preserve"> </w:t>
      </w:r>
      <w:r w:rsidRPr="00B014D9">
        <w:rPr>
          <w:rFonts w:ascii="Palatino Linotype" w:hAnsi="Palatino Linotype"/>
          <w:i/>
          <w:sz w:val="22"/>
          <w:szCs w:val="22"/>
        </w:rPr>
        <w:t>presentar</w:t>
      </w:r>
      <w:r w:rsidRPr="00B014D9">
        <w:rPr>
          <w:rFonts w:ascii="Palatino Linotype" w:hAnsi="Palatino Linotype"/>
          <w:i/>
        </w:rPr>
        <w:t xml:space="preserve"> </w:t>
      </w:r>
      <w:r w:rsidRPr="00B014D9">
        <w:rPr>
          <w:rFonts w:ascii="Palatino Linotype" w:hAnsi="Palatino Linotype"/>
          <w:b/>
          <w:i/>
          <w:sz w:val="22"/>
          <w:szCs w:val="22"/>
        </w:rPr>
        <w:t>dentro</w:t>
      </w:r>
      <w:r w:rsidRPr="00B014D9">
        <w:rPr>
          <w:rFonts w:ascii="Palatino Linotype" w:hAnsi="Palatino Linotype"/>
          <w:b/>
          <w:i/>
        </w:rPr>
        <w:t xml:space="preserve"> </w:t>
      </w:r>
      <w:r w:rsidRPr="00B014D9">
        <w:rPr>
          <w:rFonts w:ascii="Palatino Linotype" w:hAnsi="Palatino Linotype"/>
          <w:b/>
          <w:i/>
          <w:sz w:val="22"/>
          <w:szCs w:val="22"/>
        </w:rPr>
        <w:t>de</w:t>
      </w:r>
      <w:r w:rsidRPr="00B014D9">
        <w:rPr>
          <w:rFonts w:ascii="Palatino Linotype" w:hAnsi="Palatino Linotype"/>
          <w:b/>
          <w:i/>
        </w:rPr>
        <w:t xml:space="preserve"> </w:t>
      </w:r>
      <w:r w:rsidRPr="00B014D9">
        <w:rPr>
          <w:rFonts w:ascii="Palatino Linotype" w:hAnsi="Palatino Linotype"/>
          <w:b/>
          <w:i/>
          <w:sz w:val="22"/>
          <w:szCs w:val="22"/>
        </w:rPr>
        <w:t>los</w:t>
      </w:r>
      <w:r w:rsidRPr="00B014D9">
        <w:rPr>
          <w:rFonts w:ascii="Palatino Linotype" w:hAnsi="Palatino Linotype"/>
          <w:b/>
          <w:i/>
        </w:rPr>
        <w:t xml:space="preserve"> </w:t>
      </w:r>
      <w:r w:rsidRPr="00B014D9">
        <w:rPr>
          <w:rFonts w:ascii="Palatino Linotype" w:hAnsi="Palatino Linotype"/>
          <w:b/>
          <w:i/>
          <w:sz w:val="22"/>
          <w:szCs w:val="22"/>
        </w:rPr>
        <w:t>veinte</w:t>
      </w:r>
      <w:r w:rsidRPr="00B014D9">
        <w:rPr>
          <w:rFonts w:ascii="Palatino Linotype" w:hAnsi="Palatino Linotype"/>
          <w:b/>
          <w:i/>
        </w:rPr>
        <w:t xml:space="preserve"> </w:t>
      </w:r>
      <w:r w:rsidRPr="00B014D9">
        <w:rPr>
          <w:rFonts w:ascii="Palatino Linotype" w:hAnsi="Palatino Linotype"/>
          <w:b/>
          <w:i/>
          <w:sz w:val="22"/>
          <w:szCs w:val="22"/>
        </w:rPr>
        <w:t>días</w:t>
      </w:r>
      <w:r w:rsidRPr="00B014D9">
        <w:rPr>
          <w:rFonts w:ascii="Palatino Linotype" w:hAnsi="Palatino Linotype"/>
          <w:b/>
          <w:i/>
        </w:rPr>
        <w:t xml:space="preserve"> </w:t>
      </w:r>
      <w:r w:rsidRPr="00B014D9">
        <w:rPr>
          <w:rFonts w:ascii="Palatino Linotype" w:hAnsi="Palatino Linotype"/>
          <w:b/>
          <w:i/>
          <w:sz w:val="22"/>
          <w:szCs w:val="22"/>
        </w:rPr>
        <w:t>posteriores</w:t>
      </w:r>
      <w:r w:rsidRPr="00B014D9">
        <w:rPr>
          <w:rFonts w:ascii="Palatino Linotype" w:hAnsi="Palatino Linotype"/>
          <w:b/>
          <w:i/>
        </w:rPr>
        <w:t xml:space="preserve"> </w:t>
      </w:r>
      <w:r w:rsidRPr="00B014D9">
        <w:rPr>
          <w:rFonts w:ascii="Palatino Linotype" w:hAnsi="Palatino Linotype"/>
          <w:b/>
          <w:i/>
          <w:sz w:val="22"/>
          <w:szCs w:val="22"/>
        </w:rPr>
        <w:t>al</w:t>
      </w:r>
      <w:r w:rsidRPr="00B014D9">
        <w:rPr>
          <w:rFonts w:ascii="Palatino Linotype" w:hAnsi="Palatino Linotype"/>
          <w:b/>
          <w:i/>
        </w:rPr>
        <w:t xml:space="preserve"> </w:t>
      </w:r>
      <w:r w:rsidRPr="00B014D9">
        <w:rPr>
          <w:rFonts w:ascii="Palatino Linotype" w:hAnsi="Palatino Linotype"/>
          <w:b/>
          <w:i/>
          <w:sz w:val="22"/>
          <w:szCs w:val="22"/>
        </w:rPr>
        <w:t>término</w:t>
      </w:r>
      <w:r w:rsidRPr="00B014D9">
        <w:rPr>
          <w:rFonts w:ascii="Palatino Linotype" w:hAnsi="Palatino Linotype"/>
          <w:b/>
          <w:i/>
        </w:rPr>
        <w:t xml:space="preserve"> </w:t>
      </w:r>
      <w:r w:rsidRPr="00B014D9">
        <w:rPr>
          <w:rFonts w:ascii="Palatino Linotype" w:hAnsi="Palatino Linotype"/>
          <w:b/>
          <w:i/>
          <w:sz w:val="22"/>
          <w:szCs w:val="22"/>
        </w:rPr>
        <w:t>del</w:t>
      </w:r>
      <w:r w:rsidRPr="00B014D9">
        <w:rPr>
          <w:rFonts w:ascii="Palatino Linotype" w:hAnsi="Palatino Linotype"/>
          <w:b/>
          <w:i/>
        </w:rPr>
        <w:t xml:space="preserve"> trimestre </w:t>
      </w:r>
      <w:r w:rsidRPr="00B014D9">
        <w:rPr>
          <w:rFonts w:ascii="Palatino Linotype" w:hAnsi="Palatino Linotype"/>
          <w:b/>
          <w:i/>
          <w:sz w:val="22"/>
          <w:szCs w:val="22"/>
        </w:rPr>
        <w:t>correspondiente.”</w:t>
      </w:r>
    </w:p>
    <w:p w14:paraId="471BF21B" w14:textId="77777777" w:rsidR="00EF75D2" w:rsidRPr="00B014D9" w:rsidRDefault="00EF75D2" w:rsidP="00EF75D2">
      <w:pPr>
        <w:ind w:left="851" w:right="899"/>
        <w:jc w:val="both"/>
        <w:rPr>
          <w:rFonts w:ascii="Palatino Linotype" w:hAnsi="Palatino Linotype"/>
          <w:i/>
          <w:sz w:val="22"/>
          <w:szCs w:val="22"/>
        </w:rPr>
      </w:pPr>
      <w:r w:rsidRPr="00B014D9">
        <w:rPr>
          <w:rFonts w:ascii="Palatino Linotype" w:hAnsi="Palatino Linotype"/>
          <w:i/>
          <w:sz w:val="22"/>
          <w:szCs w:val="22"/>
        </w:rPr>
        <w:t>(Énfasis</w:t>
      </w:r>
      <w:r w:rsidRPr="00B014D9">
        <w:rPr>
          <w:rFonts w:ascii="Palatino Linotype" w:hAnsi="Palatino Linotype"/>
          <w:i/>
        </w:rPr>
        <w:t xml:space="preserve"> </w:t>
      </w:r>
      <w:r w:rsidRPr="00B014D9">
        <w:rPr>
          <w:rFonts w:ascii="Palatino Linotype" w:hAnsi="Palatino Linotype"/>
          <w:i/>
          <w:sz w:val="22"/>
          <w:szCs w:val="22"/>
        </w:rPr>
        <w:t>añadido)</w:t>
      </w:r>
    </w:p>
    <w:p w14:paraId="351DCF20" w14:textId="77777777" w:rsidR="000F077C" w:rsidRPr="00B014D9" w:rsidRDefault="000F077C" w:rsidP="00EF75D2">
      <w:pPr>
        <w:ind w:left="851" w:right="899"/>
        <w:jc w:val="both"/>
        <w:rPr>
          <w:rFonts w:ascii="Palatino Linotype" w:hAnsi="Palatino Linotype"/>
          <w:i/>
          <w:sz w:val="22"/>
          <w:szCs w:val="22"/>
        </w:rPr>
      </w:pPr>
    </w:p>
    <w:p w14:paraId="1623D400" w14:textId="7204BF38" w:rsidR="00EF75D2" w:rsidRPr="00B014D9" w:rsidRDefault="00EF75D2" w:rsidP="00EF75D2">
      <w:pPr>
        <w:spacing w:before="100" w:beforeAutospacing="1" w:after="100" w:afterAutospacing="1" w:line="360" w:lineRule="auto"/>
        <w:ind w:right="-91"/>
        <w:jc w:val="both"/>
        <w:rPr>
          <w:rFonts w:ascii="Palatino Linotype" w:hAnsi="Palatino Linotype"/>
          <w:color w:val="000000"/>
          <w:lang w:val="es-ES"/>
        </w:rPr>
      </w:pPr>
      <w:r w:rsidRPr="00B014D9">
        <w:rPr>
          <w:rFonts w:ascii="Palatino Linotype" w:hAnsi="Palatino Linotype"/>
        </w:rPr>
        <w:t xml:space="preserve">Por ello, la información </w:t>
      </w:r>
      <w:r w:rsidRPr="00B014D9">
        <w:rPr>
          <w:rFonts w:ascii="Palatino Linotype" w:hAnsi="Palatino Linotype"/>
          <w:b/>
        </w:rPr>
        <w:t>documental comprobatoria</w:t>
      </w:r>
      <w:r w:rsidRPr="00B014D9">
        <w:rPr>
          <w:rFonts w:ascii="Palatino Linotype" w:hAnsi="Palatino Linotype"/>
        </w:rPr>
        <w:t xml:space="preserve">, </w:t>
      </w:r>
      <w:r w:rsidRPr="00B014D9">
        <w:rPr>
          <w:rFonts w:ascii="Palatino Linotype" w:hAnsi="Palatino Linotype"/>
          <w:b/>
        </w:rPr>
        <w:t>deberá conservarse en los arch</w:t>
      </w:r>
      <w:r w:rsidR="000F077C" w:rsidRPr="00B014D9">
        <w:rPr>
          <w:rFonts w:ascii="Palatino Linotype" w:hAnsi="Palatino Linotype"/>
          <w:b/>
        </w:rPr>
        <w:t>ivos de la entidad fiscalizada</w:t>
      </w:r>
      <w:r w:rsidRPr="00B014D9">
        <w:rPr>
          <w:rFonts w:ascii="Palatino Linotype" w:hAnsi="Palatino Linotype"/>
        </w:rPr>
        <w:t xml:space="preserve">, en original y debidamente integrada en términos de los lineamientos de referencia, pues son susceptibles de revisión directa por el </w:t>
      </w:r>
      <w:r w:rsidRPr="00B014D9">
        <w:rPr>
          <w:rFonts w:ascii="Palatino Linotype" w:hAnsi="Palatino Linotype"/>
          <w:color w:val="000000"/>
          <w:lang w:val="es-ES"/>
        </w:rPr>
        <w:t>OSFEM</w:t>
      </w:r>
      <w:r w:rsidRPr="00B014D9">
        <w:rPr>
          <w:rFonts w:ascii="Palatino Linotype" w:hAnsi="Palatino Linotype"/>
        </w:rPr>
        <w:t xml:space="preserve">; así que, </w:t>
      </w:r>
      <w:r w:rsidRPr="00B014D9">
        <w:rPr>
          <w:rFonts w:ascii="Palatino Linotype" w:hAnsi="Palatino Linotype"/>
          <w:color w:val="000000"/>
          <w:lang w:val="es-ES"/>
        </w:rPr>
        <w:t xml:space="preserve">dichos lineamientos se encuentran visibles en </w:t>
      </w:r>
      <w:r w:rsidR="00A005CE" w:rsidRPr="00B014D9">
        <w:rPr>
          <w:rFonts w:ascii="Palatino Linotype" w:hAnsi="Palatino Linotype"/>
          <w:color w:val="000000"/>
          <w:lang w:val="es-ES"/>
        </w:rPr>
        <w:t>el siguiente enlace digital</w:t>
      </w:r>
      <w:r w:rsidRPr="00B014D9">
        <w:rPr>
          <w:rFonts w:ascii="Palatino Linotype" w:hAnsi="Palatino Linotype"/>
          <w:color w:val="000000"/>
          <w:lang w:val="es-ES"/>
        </w:rPr>
        <w:t xml:space="preserve"> </w:t>
      </w:r>
      <w:r w:rsidR="00E83347" w:rsidRPr="00B014D9">
        <w:t>https://legislacion.edomex.gob.mx/sites/legislacion.edomex.gob.mx/files/files/pdf/gct/2021/mar121.pdf</w:t>
      </w:r>
      <w:r w:rsidR="00A876A6" w:rsidRPr="00B014D9">
        <w:rPr>
          <w:rStyle w:val="Refdenotaalpie"/>
        </w:rPr>
        <w:footnoteReference w:id="4"/>
      </w:r>
      <w:r w:rsidR="00A005CE" w:rsidRPr="00B014D9">
        <w:t>,</w:t>
      </w:r>
      <w:r w:rsidRPr="00B014D9">
        <w:rPr>
          <w:rFonts w:ascii="Palatino Linotype" w:hAnsi="Palatino Linotype"/>
          <w:color w:val="000000"/>
          <w:lang w:val="es-ES"/>
        </w:rPr>
        <w:t xml:space="preserve"> destacando que dentro de los informes </w:t>
      </w:r>
      <w:r w:rsidR="00297B2F" w:rsidRPr="00B014D9">
        <w:rPr>
          <w:rFonts w:ascii="Palatino Linotype" w:hAnsi="Palatino Linotype"/>
          <w:color w:val="000000"/>
          <w:lang w:val="es-ES"/>
        </w:rPr>
        <w:t>trimestrales</w:t>
      </w:r>
      <w:r w:rsidRPr="00B014D9">
        <w:rPr>
          <w:rFonts w:ascii="Palatino Linotype" w:hAnsi="Palatino Linotype"/>
          <w:color w:val="000000"/>
          <w:lang w:val="es-ES"/>
        </w:rPr>
        <w:t xml:space="preserve"> que </w:t>
      </w:r>
      <w:r w:rsidRPr="00B014D9">
        <w:rPr>
          <w:rFonts w:ascii="Palatino Linotype" w:hAnsi="Palatino Linotype"/>
          <w:b/>
          <w:color w:val="000000"/>
          <w:lang w:val="es-ES"/>
        </w:rPr>
        <w:t xml:space="preserve">EL SUJETO OBLIGADO </w:t>
      </w:r>
      <w:r w:rsidRPr="00B014D9">
        <w:rPr>
          <w:rFonts w:ascii="Palatino Linotype" w:hAnsi="Palatino Linotype"/>
          <w:color w:val="000000"/>
          <w:lang w:val="es-ES"/>
        </w:rPr>
        <w:t xml:space="preserve">tiene la obligación de </w:t>
      </w:r>
      <w:r w:rsidR="00297B2F" w:rsidRPr="00B014D9">
        <w:rPr>
          <w:rFonts w:ascii="Palatino Linotype" w:hAnsi="Palatino Linotype"/>
          <w:color w:val="000000"/>
          <w:lang w:val="es-ES"/>
        </w:rPr>
        <w:t xml:space="preserve">transparentar; </w:t>
      </w:r>
      <w:r w:rsidRPr="00B014D9">
        <w:rPr>
          <w:rFonts w:ascii="Palatino Linotype" w:hAnsi="Palatino Linotype"/>
          <w:color w:val="000000"/>
          <w:lang w:val="es-ES"/>
        </w:rPr>
        <w:t xml:space="preserve">se contempla </w:t>
      </w:r>
      <w:r w:rsidR="00297B2F" w:rsidRPr="00B014D9">
        <w:rPr>
          <w:rFonts w:ascii="Palatino Linotype" w:hAnsi="Palatino Linotype"/>
          <w:color w:val="000000"/>
          <w:lang w:val="es-ES"/>
        </w:rPr>
        <w:t>específicamente en el “módulo 4 información administrativa 1 matriz del módulo 4 para municipios” y “2 matriz del módulo 4 para organismos descentralizados</w:t>
      </w:r>
      <w:r w:rsidR="000F077C" w:rsidRPr="00B014D9">
        <w:rPr>
          <w:rFonts w:ascii="Palatino Linotype" w:hAnsi="Palatino Linotype"/>
          <w:color w:val="000000"/>
          <w:lang w:val="es-ES"/>
        </w:rPr>
        <w:t>”, dentro de los</w:t>
      </w:r>
      <w:r w:rsidR="00297B2F" w:rsidRPr="00B014D9">
        <w:rPr>
          <w:rFonts w:ascii="Palatino Linotype" w:hAnsi="Palatino Linotype"/>
          <w:color w:val="000000"/>
          <w:lang w:val="es-ES"/>
        </w:rPr>
        <w:t xml:space="preserve"> submódulo</w:t>
      </w:r>
      <w:r w:rsidR="000F077C" w:rsidRPr="00B014D9">
        <w:rPr>
          <w:rFonts w:ascii="Palatino Linotype" w:hAnsi="Palatino Linotype"/>
          <w:color w:val="000000"/>
          <w:lang w:val="es-ES"/>
        </w:rPr>
        <w:t>s</w:t>
      </w:r>
      <w:r w:rsidR="00297B2F" w:rsidRPr="00B014D9">
        <w:rPr>
          <w:rFonts w:ascii="Palatino Linotype" w:hAnsi="Palatino Linotype"/>
          <w:color w:val="000000"/>
          <w:lang w:val="es-ES"/>
        </w:rPr>
        <w:t xml:space="preserve"> </w:t>
      </w:r>
      <w:r w:rsidR="00297B2F" w:rsidRPr="00B014D9">
        <w:rPr>
          <w:rFonts w:ascii="Palatino Linotype" w:hAnsi="Palatino Linotype"/>
          <w:color w:val="000000"/>
          <w:lang w:val="es-ES"/>
        </w:rPr>
        <w:lastRenderedPageBreak/>
        <w:t>denominado</w:t>
      </w:r>
      <w:r w:rsidR="000F077C" w:rsidRPr="00B014D9">
        <w:rPr>
          <w:rFonts w:ascii="Palatino Linotype" w:hAnsi="Palatino Linotype"/>
          <w:color w:val="000000"/>
          <w:lang w:val="es-ES"/>
        </w:rPr>
        <w:t>s</w:t>
      </w:r>
      <w:r w:rsidR="00297B2F" w:rsidRPr="00B014D9">
        <w:rPr>
          <w:rFonts w:ascii="Palatino Linotype" w:hAnsi="Palatino Linotype"/>
          <w:color w:val="000000"/>
          <w:lang w:val="es-ES"/>
        </w:rPr>
        <w:t xml:space="preserve"> “nómina”</w:t>
      </w:r>
      <w:r w:rsidR="0023706E" w:rsidRPr="00B014D9">
        <w:rPr>
          <w:rFonts w:ascii="Palatino Linotype" w:hAnsi="Palatino Linotype"/>
          <w:color w:val="000000"/>
          <w:lang w:val="es-ES"/>
        </w:rPr>
        <w:t xml:space="preserve"> y “comprobantes fiscales”</w:t>
      </w:r>
      <w:r w:rsidR="000F077C" w:rsidRPr="00B014D9">
        <w:rPr>
          <w:rFonts w:ascii="Palatino Linotype" w:hAnsi="Palatino Linotype"/>
          <w:color w:val="000000"/>
          <w:lang w:val="es-ES"/>
        </w:rPr>
        <w:t xml:space="preserve"> </w:t>
      </w:r>
      <w:r w:rsidR="000F077C" w:rsidRPr="00B014D9">
        <w:rPr>
          <w:rStyle w:val="Refdenotaalpie"/>
          <w:rFonts w:ascii="Palatino Linotype" w:hAnsi="Palatino Linotype"/>
          <w:color w:val="000000"/>
          <w:lang w:val="es-ES"/>
        </w:rPr>
        <w:footnoteReference w:id="5"/>
      </w:r>
      <w:r w:rsidRPr="00B014D9">
        <w:rPr>
          <w:rFonts w:ascii="Palatino Linotype" w:hAnsi="Palatino Linotype"/>
          <w:color w:val="000000"/>
          <w:lang w:val="es-ES"/>
        </w:rPr>
        <w:t xml:space="preserve"> tal y como, se muestra en la</w:t>
      </w:r>
      <w:r w:rsidR="0023706E" w:rsidRPr="00B014D9">
        <w:rPr>
          <w:rFonts w:ascii="Palatino Linotype" w:hAnsi="Palatino Linotype"/>
          <w:color w:val="000000"/>
          <w:lang w:val="es-ES"/>
        </w:rPr>
        <w:t>s imá</w:t>
      </w:r>
      <w:r w:rsidRPr="00B014D9">
        <w:rPr>
          <w:rFonts w:ascii="Palatino Linotype" w:hAnsi="Palatino Linotype"/>
          <w:color w:val="000000"/>
          <w:lang w:val="es-ES"/>
        </w:rPr>
        <w:t>gen</w:t>
      </w:r>
      <w:r w:rsidR="0023706E" w:rsidRPr="00B014D9">
        <w:rPr>
          <w:rFonts w:ascii="Palatino Linotype" w:hAnsi="Palatino Linotype"/>
          <w:color w:val="000000"/>
          <w:lang w:val="es-ES"/>
        </w:rPr>
        <w:t>es</w:t>
      </w:r>
      <w:r w:rsidRPr="00B014D9">
        <w:rPr>
          <w:rFonts w:ascii="Palatino Linotype" w:hAnsi="Palatino Linotype"/>
          <w:color w:val="000000"/>
          <w:lang w:val="es-ES"/>
        </w:rPr>
        <w:t xml:space="preserve"> siguiente</w:t>
      </w:r>
      <w:r w:rsidR="0023706E" w:rsidRPr="00B014D9">
        <w:rPr>
          <w:rFonts w:ascii="Palatino Linotype" w:hAnsi="Palatino Linotype"/>
          <w:color w:val="000000"/>
          <w:lang w:val="es-ES"/>
        </w:rPr>
        <w:t>s</w:t>
      </w:r>
      <w:r w:rsidRPr="00B014D9">
        <w:rPr>
          <w:rFonts w:ascii="Palatino Linotype" w:hAnsi="Palatino Linotype"/>
          <w:color w:val="000000"/>
          <w:lang w:val="es-ES"/>
        </w:rPr>
        <w:t xml:space="preserve">: </w:t>
      </w:r>
    </w:p>
    <w:p w14:paraId="7788B47A" w14:textId="6A30833A" w:rsidR="00EF75D2" w:rsidRPr="00B014D9" w:rsidRDefault="00A876A6" w:rsidP="00EF75D2">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B014D9">
        <w:rPr>
          <w:noProof/>
          <w:lang w:eastAsia="es-MX"/>
        </w:rPr>
        <mc:AlternateContent>
          <mc:Choice Requires="wps">
            <w:drawing>
              <wp:anchor distT="0" distB="0" distL="114300" distR="114300" simplePos="0" relativeHeight="251663360" behindDoc="0" locked="0" layoutInCell="1" allowOverlap="1" wp14:anchorId="5B981EE4" wp14:editId="4E7663A9">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D2CD3" id="Rectángulo redondeado 14" o:spid="_x0000_s1026" style="position:absolute;margin-left:348.25pt;margin-top:184.5pt;width:399.45pt;height:1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" filled="f" strokecolor="red" strokeweight="2.25pt">
                <v:shadow on="t" color="black" opacity="22937f" origin=",.5" offset="0,.63889mm"/>
                <w10:wrap anchorx="margin"/>
              </v:roundrect>
            </w:pict>
          </mc:Fallback>
        </mc:AlternateContent>
      </w:r>
      <w:r w:rsidRPr="00B014D9">
        <w:rPr>
          <w:noProof/>
          <w:lang w:eastAsia="es-MX"/>
        </w:rPr>
        <mc:AlternateContent>
          <mc:Choice Requires="wps">
            <w:drawing>
              <wp:anchor distT="0" distB="0" distL="114300" distR="114300" simplePos="0" relativeHeight="251660288" behindDoc="0" locked="0" layoutInCell="1" allowOverlap="1" wp14:anchorId="0C1A18BB" wp14:editId="622739E2">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280C0E" id="Rectángulo redondeado 10" o:spid="_x0000_s1026" style="position:absolute;margin-left:349.5pt;margin-top:141.15pt;width:400.7pt;height:15.65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" filled="f" strokecolor="red" strokeweight="2.25pt">
                <v:shadow on="t" color="black" opacity="22937f" origin=",.5" offset="0,.63889mm"/>
                <w10:wrap anchorx="margin"/>
              </v:roundrect>
            </w:pict>
          </mc:Fallback>
        </mc:AlternateContent>
      </w:r>
      <w:r w:rsidR="000F077C" w:rsidRPr="00B014D9">
        <w:rPr>
          <w:noProof/>
          <w:lang w:eastAsia="es-MX"/>
        </w:rPr>
        <w:drawing>
          <wp:inline distT="0" distB="0" distL="0" distR="0" wp14:anchorId="0EC48E2A" wp14:editId="61653995">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8479" cy="2559465"/>
                    </a:xfrm>
                    <a:prstGeom prst="rect">
                      <a:avLst/>
                    </a:prstGeom>
                  </pic:spPr>
                </pic:pic>
              </a:graphicData>
            </a:graphic>
          </wp:inline>
        </w:drawing>
      </w:r>
    </w:p>
    <w:p w14:paraId="2AA72230" w14:textId="6B6A5C0A" w:rsidR="00EF75D2" w:rsidRPr="00B014D9" w:rsidRDefault="00A876A6" w:rsidP="004A0FDF">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B014D9">
        <w:rPr>
          <w:noProof/>
          <w:lang w:eastAsia="es-MX"/>
        </w:rPr>
        <mc:AlternateContent>
          <mc:Choice Requires="wps">
            <w:drawing>
              <wp:anchor distT="0" distB="0" distL="114300" distR="114300" simplePos="0" relativeHeight="251662336" behindDoc="0" locked="0" layoutInCell="1" allowOverlap="1" wp14:anchorId="5247D640" wp14:editId="4477FDBC">
                <wp:simplePos x="0" y="0"/>
                <wp:positionH relativeFrom="margin">
                  <wp:posOffset>601146</wp:posOffset>
                </wp:positionH>
                <wp:positionV relativeFrom="paragraph">
                  <wp:posOffset>2616522</wp:posOffset>
                </wp:positionV>
                <wp:extent cx="5159817" cy="247034"/>
                <wp:effectExtent l="76200" t="38100" r="60325" b="95885"/>
                <wp:wrapNone/>
                <wp:docPr id="13" name="Rectángulo redondeado 13"/>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B78CE3" id="Rectángulo redondeado 13" o:spid="_x0000_s1026" style="position:absolute;margin-left:47.35pt;margin-top:206.05pt;width:406.3pt;height:19.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" filled="f" strokecolor="red" strokeweight="2.25pt">
                <v:shadow on="t" color="black" opacity="22937f" origin=",.5" offset="0,.63889mm"/>
                <w10:wrap anchorx="margin"/>
              </v:roundrect>
            </w:pict>
          </mc:Fallback>
        </mc:AlternateContent>
      </w:r>
      <w:r w:rsidRPr="00B014D9">
        <w:rPr>
          <w:noProof/>
          <w:lang w:eastAsia="es-MX"/>
        </w:rPr>
        <mc:AlternateContent>
          <mc:Choice Requires="wps">
            <w:drawing>
              <wp:anchor distT="0" distB="0" distL="114300" distR="114300" simplePos="0" relativeHeight="251661312" behindDoc="0" locked="0" layoutInCell="1" allowOverlap="1" wp14:anchorId="4C0772D8" wp14:editId="6A59E52A">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0E112F" id="Rectángulo redondeado 12" o:spid="_x0000_s1026" style="position:absolute;margin-left:46.55pt;margin-top:161.95pt;width:404.45pt;height:16.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" filled="f" strokecolor="red" strokeweight="2.25pt">
                <v:shadow on="t" color="black" opacity="22937f" origin=",.5" offset="0,.63889mm"/>
                <w10:wrap anchorx="margin"/>
              </v:roundrect>
            </w:pict>
          </mc:Fallback>
        </mc:AlternateContent>
      </w:r>
      <w:r w:rsidR="000F077C" w:rsidRPr="00B014D9">
        <w:rPr>
          <w:noProof/>
          <w:lang w:eastAsia="es-MX"/>
        </w:rPr>
        <w:drawing>
          <wp:inline distT="0" distB="0" distL="0" distR="0" wp14:anchorId="337F6980" wp14:editId="75928B48">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2237" cy="2898104"/>
                    </a:xfrm>
                    <a:prstGeom prst="rect">
                      <a:avLst/>
                    </a:prstGeom>
                  </pic:spPr>
                </pic:pic>
              </a:graphicData>
            </a:graphic>
          </wp:inline>
        </w:drawing>
      </w:r>
    </w:p>
    <w:p w14:paraId="68D7589D" w14:textId="06B5A0F6" w:rsidR="00EF75D2" w:rsidRPr="00B014D9" w:rsidRDefault="00EF75D2" w:rsidP="00B501F4">
      <w:pPr>
        <w:spacing w:before="100" w:beforeAutospacing="1" w:line="360" w:lineRule="auto"/>
        <w:jc w:val="both"/>
        <w:rPr>
          <w:rFonts w:ascii="Palatino Linotype" w:hAnsi="Palatino Linotype" w:cs="Arial"/>
          <w:lang w:val="es-ES"/>
        </w:rPr>
      </w:pPr>
      <w:r w:rsidRPr="00B014D9">
        <w:rPr>
          <w:rFonts w:ascii="Palatino Linotype" w:hAnsi="Palatino Linotype" w:cs="Arial"/>
          <w:lang w:val="es-ES"/>
        </w:rPr>
        <w:lastRenderedPageBreak/>
        <w:t xml:space="preserve">Atento a lo anterior, resulta claro que existe fuente obligacional que constriñe al </w:t>
      </w:r>
      <w:r w:rsidRPr="00B014D9">
        <w:rPr>
          <w:rFonts w:ascii="Palatino Linotype" w:hAnsi="Palatino Linotype" w:cs="Arial"/>
          <w:b/>
          <w:lang w:val="es-ES"/>
        </w:rPr>
        <w:t>SUJETO OBLIGADO</w:t>
      </w:r>
      <w:r w:rsidRPr="00B014D9">
        <w:rPr>
          <w:rFonts w:ascii="Palatino Linotype" w:hAnsi="Palatino Linotype" w:cs="Arial"/>
          <w:lang w:val="es-ES"/>
        </w:rPr>
        <w:t xml:space="preserve">, para entregar los informes </w:t>
      </w:r>
      <w:r w:rsidR="0023706E" w:rsidRPr="00B014D9">
        <w:rPr>
          <w:rFonts w:ascii="Palatino Linotype" w:hAnsi="Palatino Linotype" w:cs="Arial"/>
          <w:lang w:val="es-ES"/>
        </w:rPr>
        <w:t>pertinentes</w:t>
      </w:r>
      <w:r w:rsidRPr="00B014D9">
        <w:rPr>
          <w:rFonts w:ascii="Palatino Linotype" w:hAnsi="Palatino Linotype" w:cs="Arial"/>
          <w:lang w:val="es-ES"/>
        </w:rPr>
        <w:t xml:space="preserve"> al OSFEM, en los cuales se incluye lo referente a </w:t>
      </w:r>
      <w:r w:rsidR="0023706E" w:rsidRPr="00B014D9">
        <w:rPr>
          <w:rFonts w:ascii="Palatino Linotype" w:hAnsi="Palatino Linotype" w:cs="Arial"/>
          <w:lang w:val="es-ES"/>
        </w:rPr>
        <w:t xml:space="preserve">comprobantes bancarios de la dispersión de la nómina y </w:t>
      </w:r>
      <w:r w:rsidRPr="00B014D9">
        <w:rPr>
          <w:rFonts w:ascii="Palatino Linotype" w:hAnsi="Palatino Linotype" w:cs="Arial"/>
          <w:lang w:val="es-ES"/>
        </w:rPr>
        <w:t xml:space="preserve">comprobantes fiscales </w:t>
      </w:r>
      <w:r w:rsidR="0023706E" w:rsidRPr="00B014D9">
        <w:rPr>
          <w:rFonts w:ascii="Palatino Linotype" w:hAnsi="Palatino Linotype" w:cs="Arial"/>
          <w:lang w:val="es-ES"/>
        </w:rPr>
        <w:t xml:space="preserve">digitales </w:t>
      </w:r>
      <w:r w:rsidRPr="00B014D9">
        <w:rPr>
          <w:rFonts w:ascii="Palatino Linotype" w:hAnsi="Palatino Linotype" w:cs="Arial"/>
          <w:lang w:val="es-ES"/>
        </w:rPr>
        <w:t xml:space="preserve">por internet por concepto de nómina </w:t>
      </w:r>
      <w:r w:rsidR="0023706E" w:rsidRPr="00B014D9">
        <w:rPr>
          <w:rFonts w:ascii="Palatino Linotype" w:hAnsi="Palatino Linotype" w:cs="Arial"/>
          <w:lang w:val="es-ES"/>
        </w:rPr>
        <w:t>del mes correspondiente</w:t>
      </w:r>
      <w:r w:rsidRPr="00B014D9">
        <w:rPr>
          <w:rFonts w:ascii="Palatino Linotype" w:hAnsi="Palatino Linotype" w:cs="Arial"/>
          <w:b/>
          <w:lang w:val="es-ES"/>
        </w:rPr>
        <w:t>,</w:t>
      </w:r>
      <w:r w:rsidRPr="00B014D9">
        <w:rPr>
          <w:rFonts w:ascii="Palatino Linotype" w:hAnsi="Palatino Linotype" w:cs="Arial"/>
          <w:i/>
          <w:lang w:val="es-ES"/>
        </w:rPr>
        <w:t xml:space="preserve"> </w:t>
      </w:r>
      <w:r w:rsidRPr="00B014D9">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B014D9">
        <w:rPr>
          <w:rFonts w:ascii="Palatino Linotype" w:hAnsi="Palatino Linotype"/>
          <w:b/>
          <w:lang w:val="es-ES"/>
        </w:rPr>
        <w:t>EL</w:t>
      </w:r>
      <w:r w:rsidRPr="00B014D9">
        <w:rPr>
          <w:rFonts w:ascii="Palatino Linotype" w:hAnsi="Palatino Linotype" w:cs="Arial"/>
          <w:b/>
          <w:lang w:val="es-ES"/>
        </w:rPr>
        <w:t xml:space="preserve"> RECURRENTE </w:t>
      </w:r>
      <w:r w:rsidRPr="00B014D9">
        <w:rPr>
          <w:rFonts w:ascii="Palatino Linotype" w:hAnsi="Palatino Linotype" w:cs="Arial"/>
          <w:lang w:val="es-ES"/>
        </w:rPr>
        <w:t xml:space="preserve">debe obrar en los archivos del </w:t>
      </w:r>
      <w:r w:rsidRPr="00B014D9">
        <w:rPr>
          <w:rFonts w:ascii="Palatino Linotype" w:hAnsi="Palatino Linotype" w:cs="Arial"/>
          <w:b/>
          <w:lang w:val="es-ES"/>
        </w:rPr>
        <w:t>SUJETO OBLIGADO</w:t>
      </w:r>
      <w:r w:rsidR="0023706E" w:rsidRPr="00B014D9">
        <w:rPr>
          <w:rFonts w:ascii="Palatino Linotype" w:hAnsi="Palatino Linotype" w:cs="Arial"/>
          <w:lang w:val="es-ES"/>
        </w:rPr>
        <w:t xml:space="preserve">, </w:t>
      </w:r>
      <w:r w:rsidR="005028A0" w:rsidRPr="00B014D9">
        <w:rPr>
          <w:rFonts w:ascii="Palatino Linotype" w:hAnsi="Palatino Linotype" w:cs="Arial"/>
          <w:lang w:val="es-ES"/>
        </w:rPr>
        <w:t>sumando</w:t>
      </w:r>
      <w:r w:rsidR="0023706E" w:rsidRPr="00B014D9">
        <w:rPr>
          <w:rFonts w:ascii="Palatino Linotype" w:hAnsi="Palatino Linotype" w:cs="Arial"/>
          <w:lang w:val="es-ES"/>
        </w:rPr>
        <w:t xml:space="preserve"> a que en la respuesta proporcionada por el mismo no manifest</w:t>
      </w:r>
      <w:r w:rsidR="00B501F4" w:rsidRPr="00B014D9">
        <w:rPr>
          <w:rFonts w:ascii="Palatino Linotype" w:hAnsi="Palatino Linotype" w:cs="Arial"/>
          <w:lang w:val="es-ES"/>
        </w:rPr>
        <w:t>ó lo contrario.</w:t>
      </w:r>
    </w:p>
    <w:p w14:paraId="0AA4F166" w14:textId="77777777" w:rsidR="00D70C67" w:rsidRPr="00B014D9" w:rsidRDefault="00D70C67" w:rsidP="00D70C67">
      <w:pPr>
        <w:spacing w:line="360" w:lineRule="auto"/>
        <w:jc w:val="both"/>
        <w:rPr>
          <w:rFonts w:ascii="Palatino Linotype" w:hAnsi="Palatino Linotype" w:cs="Arial"/>
          <w:lang w:val="es-ES"/>
        </w:rPr>
      </w:pPr>
    </w:p>
    <w:p w14:paraId="7569CDB2" w14:textId="3904DC5D" w:rsidR="00A005CE" w:rsidRPr="00B014D9" w:rsidRDefault="00103341" w:rsidP="00B501F4">
      <w:pPr>
        <w:spacing w:line="360" w:lineRule="auto"/>
        <w:jc w:val="both"/>
        <w:rPr>
          <w:rFonts w:ascii="Palatino Linotype" w:hAnsi="Palatino Linotype" w:cs="Arial"/>
          <w:lang w:val="es-ES"/>
        </w:rPr>
      </w:pPr>
      <w:r w:rsidRPr="00B014D9">
        <w:rPr>
          <w:rFonts w:ascii="Palatino Linotype" w:hAnsi="Palatino Linotype" w:cs="Arial"/>
          <w:lang w:val="es-ES"/>
        </w:rPr>
        <w:t xml:space="preserve">No obstante, como se ha observado con anterioridad en el presente texto, el particular omitió respaldar su solicitud con la temporalidad por la cual la parte solicitada </w:t>
      </w:r>
      <w:r w:rsidR="005028A0" w:rsidRPr="00B014D9">
        <w:rPr>
          <w:rFonts w:ascii="Palatino Linotype" w:hAnsi="Palatino Linotype" w:cs="Arial"/>
          <w:lang w:val="es-ES"/>
        </w:rPr>
        <w:t>manifiesta</w:t>
      </w:r>
      <w:r w:rsidRPr="00B014D9">
        <w:rPr>
          <w:rFonts w:ascii="Palatino Linotype" w:hAnsi="Palatino Linotype" w:cs="Arial"/>
          <w:lang w:val="es-ES"/>
        </w:rPr>
        <w:t xml:space="preserve"> la negatividad al momen</w:t>
      </w:r>
      <w:r w:rsidR="005028A0" w:rsidRPr="00B014D9">
        <w:rPr>
          <w:rFonts w:ascii="Palatino Linotype" w:hAnsi="Palatino Linotype" w:cs="Arial"/>
          <w:lang w:val="es-ES"/>
        </w:rPr>
        <w:t>to de proporcionar su respuesta;</w:t>
      </w:r>
      <w:r w:rsidRPr="00B014D9">
        <w:rPr>
          <w:rFonts w:ascii="Palatino Linotype" w:hAnsi="Palatino Linotype" w:cs="Arial"/>
          <w:lang w:val="es-ES"/>
        </w:rPr>
        <w:t xml:space="preserve"> es menester de este Órgan</w:t>
      </w:r>
      <w:r w:rsidR="00A005CE" w:rsidRPr="00B014D9">
        <w:rPr>
          <w:rFonts w:ascii="Palatino Linotype" w:hAnsi="Palatino Linotype" w:cs="Arial"/>
          <w:lang w:val="es-ES"/>
        </w:rPr>
        <w:t>o imperante de Transparencia, proteger el Derecho Humano de Acceso a la Información P</w:t>
      </w:r>
      <w:r w:rsidRPr="00B014D9">
        <w:rPr>
          <w:rFonts w:ascii="Palatino Linotype" w:hAnsi="Palatino Linotype" w:cs="Arial"/>
          <w:lang w:val="es-ES"/>
        </w:rPr>
        <w:t xml:space="preserve">ública actuando en esta ocasión a favor de </w:t>
      </w:r>
      <w:r w:rsidRPr="00B014D9">
        <w:rPr>
          <w:rFonts w:ascii="Palatino Linotype" w:hAnsi="Palatino Linotype" w:cs="Arial"/>
          <w:b/>
          <w:lang w:val="es-ES"/>
        </w:rPr>
        <w:t>EL RECURRENTE</w:t>
      </w:r>
      <w:r w:rsidRPr="00B014D9">
        <w:rPr>
          <w:rFonts w:ascii="Palatino Linotype" w:hAnsi="Palatino Linotype" w:cs="Arial"/>
          <w:lang w:val="es-ES"/>
        </w:rPr>
        <w:t xml:space="preserve">, subsanando la deficiencia en la que incurrió al momento de formular su petición, se presume que el postulante no es experto en la materia, ni está obligado a </w:t>
      </w:r>
      <w:r w:rsidR="005028A0" w:rsidRPr="00B014D9">
        <w:rPr>
          <w:rFonts w:ascii="Palatino Linotype" w:hAnsi="Palatino Linotype" w:cs="Arial"/>
          <w:lang w:val="es-ES"/>
        </w:rPr>
        <w:t>ello</w:t>
      </w:r>
      <w:r w:rsidRPr="00B014D9">
        <w:rPr>
          <w:rFonts w:ascii="Palatino Linotype" w:hAnsi="Palatino Linotype" w:cs="Arial"/>
          <w:lang w:val="es-ES"/>
        </w:rPr>
        <w:t xml:space="preserve"> para ser </w:t>
      </w:r>
      <w:r w:rsidR="005028A0" w:rsidRPr="00B014D9">
        <w:rPr>
          <w:rFonts w:ascii="Palatino Linotype" w:hAnsi="Palatino Linotype" w:cs="Arial"/>
          <w:lang w:val="es-ES"/>
        </w:rPr>
        <w:t>acreedor</w:t>
      </w:r>
      <w:r w:rsidRPr="00B014D9">
        <w:rPr>
          <w:rFonts w:ascii="Palatino Linotype" w:hAnsi="Palatino Linotype" w:cs="Arial"/>
          <w:lang w:val="es-ES"/>
        </w:rPr>
        <w:t xml:space="preserve"> </w:t>
      </w:r>
      <w:r w:rsidR="004B5ADC" w:rsidRPr="00B014D9">
        <w:rPr>
          <w:rFonts w:ascii="Palatino Linotype" w:hAnsi="Palatino Linotype" w:cs="Arial"/>
          <w:lang w:val="es-ES"/>
        </w:rPr>
        <w:t xml:space="preserve">de un correcto trámite de su ejercicio de impugnación y </w:t>
      </w:r>
      <w:r w:rsidR="005028A0" w:rsidRPr="00B014D9">
        <w:rPr>
          <w:rFonts w:ascii="Palatino Linotype" w:hAnsi="Palatino Linotype" w:cs="Arial"/>
          <w:lang w:val="es-ES"/>
        </w:rPr>
        <w:t xml:space="preserve">para </w:t>
      </w:r>
      <w:r w:rsidR="004B5ADC" w:rsidRPr="00B014D9">
        <w:rPr>
          <w:rFonts w:ascii="Palatino Linotype" w:hAnsi="Palatino Linotype" w:cs="Arial"/>
          <w:lang w:val="es-ES"/>
        </w:rPr>
        <w:t>la procuración de sus intereses</w:t>
      </w:r>
      <w:r w:rsidR="004B5ADC" w:rsidRPr="00B014D9">
        <w:rPr>
          <w:rStyle w:val="Refdenotaalpie"/>
          <w:rFonts w:ascii="Palatino Linotype" w:hAnsi="Palatino Linotype" w:cs="Arial"/>
          <w:lang w:val="es-ES"/>
        </w:rPr>
        <w:footnoteReference w:id="6"/>
      </w:r>
      <w:r w:rsidR="004B5ADC" w:rsidRPr="00B014D9">
        <w:rPr>
          <w:rFonts w:ascii="Palatino Linotype" w:hAnsi="Palatino Linotype" w:cs="Arial"/>
          <w:lang w:val="es-ES"/>
        </w:rPr>
        <w:t>.</w:t>
      </w:r>
    </w:p>
    <w:p w14:paraId="5D0B1C89" w14:textId="3AA308D0" w:rsidR="004B5ADC" w:rsidRPr="00B014D9" w:rsidRDefault="005028A0" w:rsidP="00B501F4">
      <w:pPr>
        <w:spacing w:line="360" w:lineRule="auto"/>
        <w:jc w:val="both"/>
        <w:rPr>
          <w:rFonts w:ascii="Palatino Linotype" w:hAnsi="Palatino Linotype" w:cs="Arial"/>
          <w:lang w:val="es-ES"/>
        </w:rPr>
      </w:pPr>
      <w:r w:rsidRPr="00B014D9">
        <w:rPr>
          <w:rFonts w:ascii="Palatino Linotype" w:hAnsi="Palatino Linotype" w:cs="Arial"/>
          <w:lang w:val="es-ES"/>
        </w:rPr>
        <w:lastRenderedPageBreak/>
        <w:t>Como consecuencia de lo referido</w:t>
      </w:r>
      <w:r w:rsidR="004B5ADC" w:rsidRPr="00B014D9">
        <w:rPr>
          <w:rFonts w:ascii="Palatino Linotype" w:hAnsi="Palatino Linotype" w:cs="Arial"/>
          <w:lang w:val="es-ES"/>
        </w:rPr>
        <w:t xml:space="preserve"> en el párrafo que antecede, se considera pertinente ordenar la entrega de l</w:t>
      </w:r>
      <w:r w:rsidR="00C26E25" w:rsidRPr="00B014D9">
        <w:rPr>
          <w:rFonts w:ascii="Palatino Linotype" w:hAnsi="Palatino Linotype" w:cs="Arial"/>
          <w:lang w:val="es-ES"/>
        </w:rPr>
        <w:t>os datos instados</w:t>
      </w:r>
      <w:r w:rsidR="00230557" w:rsidRPr="00B014D9">
        <w:rPr>
          <w:rFonts w:ascii="Palatino Linotype" w:hAnsi="Palatino Linotype" w:cs="Arial"/>
          <w:lang w:val="es-ES"/>
        </w:rPr>
        <w:t xml:space="preserve"> </w:t>
      </w:r>
      <w:r w:rsidR="00230557" w:rsidRPr="00B014D9">
        <w:rPr>
          <w:rFonts w:ascii="Palatino Linotype" w:hAnsi="Palatino Linotype" w:cs="Arial"/>
          <w:u w:val="single"/>
          <w:lang w:val="es-ES"/>
        </w:rPr>
        <w:t>(recibos de nómina de los trabajadores del ayuntamiento, del Sistema Municipal DIF e I</w:t>
      </w:r>
      <w:r w:rsidR="00AC54BA" w:rsidRPr="00B014D9">
        <w:rPr>
          <w:rFonts w:ascii="Palatino Linotype" w:hAnsi="Palatino Linotype" w:cs="Arial"/>
          <w:u w:val="single"/>
          <w:lang w:val="es-ES"/>
        </w:rPr>
        <w:t xml:space="preserve">nstituto </w:t>
      </w:r>
      <w:r w:rsidR="00230557" w:rsidRPr="00B014D9">
        <w:rPr>
          <w:rFonts w:ascii="Palatino Linotype" w:hAnsi="Palatino Linotype" w:cs="Arial"/>
          <w:u w:val="single"/>
          <w:lang w:val="es-ES"/>
        </w:rPr>
        <w:t>M</w:t>
      </w:r>
      <w:r w:rsidR="00AC54BA" w:rsidRPr="00B014D9">
        <w:rPr>
          <w:rFonts w:ascii="Palatino Linotype" w:hAnsi="Palatino Linotype" w:cs="Arial"/>
          <w:u w:val="single"/>
          <w:lang w:val="es-ES"/>
        </w:rPr>
        <w:t>unicipal de Cultura Física y Deporte</w:t>
      </w:r>
      <w:r w:rsidR="00230557" w:rsidRPr="00B014D9">
        <w:rPr>
          <w:rFonts w:ascii="Palatino Linotype" w:hAnsi="Palatino Linotype" w:cs="Arial"/>
          <w:u w:val="single"/>
          <w:lang w:val="es-ES"/>
        </w:rPr>
        <w:t xml:space="preserve"> del municipio de Chiautla)</w:t>
      </w:r>
      <w:r w:rsidR="00C26E25" w:rsidRPr="00B014D9">
        <w:rPr>
          <w:rFonts w:ascii="Palatino Linotype" w:hAnsi="Palatino Linotype" w:cs="Arial"/>
          <w:lang w:val="es-ES"/>
        </w:rPr>
        <w:t xml:space="preserve"> en</w:t>
      </w:r>
      <w:r w:rsidR="004B5ADC" w:rsidRPr="00B014D9">
        <w:rPr>
          <w:rFonts w:ascii="Palatino Linotype" w:hAnsi="Palatino Linotype" w:cs="Arial"/>
          <w:lang w:val="es-ES"/>
        </w:rPr>
        <w:t xml:space="preserve"> </w:t>
      </w:r>
      <w:r w:rsidR="004B5ADC" w:rsidRPr="00B014D9">
        <w:rPr>
          <w:rFonts w:ascii="Palatino Linotype" w:hAnsi="Palatino Linotype" w:cs="Arial"/>
          <w:b/>
          <w:lang w:val="es-ES"/>
        </w:rPr>
        <w:t>versión pública</w:t>
      </w:r>
      <w:r w:rsidR="004B5ADC" w:rsidRPr="00B014D9">
        <w:rPr>
          <w:rFonts w:ascii="Palatino Linotype" w:hAnsi="Palatino Linotype" w:cs="Arial"/>
          <w:lang w:val="es-ES"/>
        </w:rPr>
        <w:t xml:space="preserve">, </w:t>
      </w:r>
      <w:r w:rsidR="002D3495" w:rsidRPr="00B014D9">
        <w:rPr>
          <w:rFonts w:ascii="Palatino Linotype" w:hAnsi="Palatino Linotype" w:cs="Arial"/>
          <w:lang w:val="es-ES"/>
        </w:rPr>
        <w:t>únicamente del mes en que tuvo verificativo la recepción de la solicitud de acceso a info</w:t>
      </w:r>
      <w:r w:rsidR="004F38C3" w:rsidRPr="00B014D9">
        <w:rPr>
          <w:rFonts w:ascii="Palatino Linotype" w:hAnsi="Palatino Linotype" w:cs="Arial"/>
          <w:lang w:val="es-ES"/>
        </w:rPr>
        <w:t>rmación pública, a saber, de la primera quincena</w:t>
      </w:r>
      <w:r w:rsidR="002D3495" w:rsidRPr="00B014D9">
        <w:rPr>
          <w:rFonts w:ascii="Palatino Linotype" w:hAnsi="Palatino Linotype" w:cs="Arial"/>
          <w:lang w:val="es-ES"/>
        </w:rPr>
        <w:t xml:space="preserve"> del mes de enero </w:t>
      </w:r>
      <w:r w:rsidR="00230557" w:rsidRPr="00B014D9">
        <w:rPr>
          <w:rFonts w:ascii="Palatino Linotype" w:hAnsi="Palatino Linotype" w:cs="Arial"/>
          <w:lang w:val="es-ES"/>
        </w:rPr>
        <w:t>de dos mil veintidós</w:t>
      </w:r>
      <w:r w:rsidR="002D3495" w:rsidRPr="00B014D9">
        <w:rPr>
          <w:rFonts w:ascii="Palatino Linotype" w:hAnsi="Palatino Linotype" w:cs="Arial"/>
          <w:lang w:val="es-ES"/>
        </w:rPr>
        <w:t>, de conformidad con los lineamientos antes señalados.</w:t>
      </w:r>
    </w:p>
    <w:p w14:paraId="0A0D3F96" w14:textId="77777777" w:rsidR="002D3495" w:rsidRPr="00B014D9" w:rsidRDefault="002D3495" w:rsidP="00B501F4">
      <w:pPr>
        <w:spacing w:line="360" w:lineRule="auto"/>
        <w:jc w:val="both"/>
        <w:rPr>
          <w:rFonts w:ascii="Palatino Linotype" w:hAnsi="Palatino Linotype" w:cs="Arial"/>
          <w:lang w:val="es-ES"/>
        </w:rPr>
      </w:pPr>
    </w:p>
    <w:p w14:paraId="3E91F922" w14:textId="44A4F93B" w:rsidR="00EF75D2" w:rsidRPr="00B014D9" w:rsidRDefault="00EF75D2" w:rsidP="00B501F4">
      <w:pPr>
        <w:spacing w:line="360" w:lineRule="auto"/>
        <w:jc w:val="both"/>
        <w:rPr>
          <w:rFonts w:ascii="Palatino Linotype" w:eastAsia="Arial Unicode MS" w:hAnsi="Palatino Linotype" w:cs="Arial"/>
        </w:rPr>
      </w:pPr>
      <w:r w:rsidRPr="00B014D9">
        <w:rPr>
          <w:rFonts w:ascii="Palatino Linotype" w:hAnsi="Palatino Linotype"/>
          <w:color w:val="000000"/>
        </w:rPr>
        <w:t xml:space="preserve">Ahora </w:t>
      </w:r>
      <w:r w:rsidRPr="00B014D9">
        <w:rPr>
          <w:rFonts w:ascii="Palatino Linotype" w:hAnsi="Palatino Linotype" w:cs="Arial"/>
          <w:noProof/>
          <w:lang w:eastAsia="es-MX"/>
        </w:rPr>
        <w:t>bien</w:t>
      </w:r>
      <w:r w:rsidRPr="00B014D9">
        <w:rPr>
          <w:rFonts w:ascii="Palatino Linotype" w:hAnsi="Palatino Linotype"/>
          <w:color w:val="000000"/>
        </w:rPr>
        <w:t xml:space="preserve">, con relación a la </w:t>
      </w:r>
      <w:r w:rsidRPr="00B014D9">
        <w:rPr>
          <w:rFonts w:ascii="Palatino Linotype" w:hAnsi="Palatino Linotype"/>
          <w:b/>
          <w:color w:val="000000"/>
        </w:rPr>
        <w:t xml:space="preserve">versión pública </w:t>
      </w:r>
      <w:r w:rsidRPr="00B014D9">
        <w:rPr>
          <w:rFonts w:ascii="Palatino Linotype" w:hAnsi="Palatino Linotype"/>
          <w:color w:val="000000"/>
        </w:rPr>
        <w:t>de la información de la que se ordena su entrega, en términ</w:t>
      </w:r>
      <w:r w:rsidR="005028A0" w:rsidRPr="00B014D9">
        <w:rPr>
          <w:rFonts w:ascii="Palatino Linotype" w:hAnsi="Palatino Linotype"/>
          <w:color w:val="000000"/>
        </w:rPr>
        <w:t>os del artículo 143, fracción I y II</w:t>
      </w:r>
      <w:r w:rsidRPr="00B014D9">
        <w:rPr>
          <w:rFonts w:ascii="Palatino Linotype" w:hAnsi="Palatino Linotype"/>
          <w:color w:val="000000"/>
        </w:rPr>
        <w:t xml:space="preserve"> de la Ley de Transparencia y Acceso a la Información Pública del Estado de México y Municipios, deberá </w:t>
      </w:r>
      <w:r w:rsidRPr="00B014D9">
        <w:rPr>
          <w:rFonts w:ascii="Palatino Linotype" w:eastAsia="Arial Unicode MS" w:hAnsi="Palatino Linotype" w:cs="Arial"/>
        </w:rPr>
        <w:t>omitirse, eliminarse o suprimirse la</w:t>
      </w:r>
      <w:r w:rsidRPr="00B014D9">
        <w:rPr>
          <w:rFonts w:ascii="Palatino Linotype" w:hAnsi="Palatino Linotype"/>
          <w:color w:val="000000"/>
        </w:rPr>
        <w:t xml:space="preserve"> información </w:t>
      </w:r>
      <w:r w:rsidRPr="00B014D9">
        <w:rPr>
          <w:rFonts w:ascii="Palatino Linotype" w:hAnsi="Palatino Linotype"/>
          <w:b/>
          <w:color w:val="000000"/>
        </w:rPr>
        <w:t>confidencial</w:t>
      </w:r>
      <w:r w:rsidRPr="00B014D9">
        <w:rPr>
          <w:rFonts w:ascii="Palatino Linotype" w:eastAsia="Arial Unicode MS" w:hAnsi="Palatino Linotype" w:cs="Arial"/>
        </w:rPr>
        <w:t xml:space="preserve">. </w:t>
      </w:r>
    </w:p>
    <w:p w14:paraId="60B70629" w14:textId="77777777" w:rsidR="00B501F4" w:rsidRPr="00B014D9" w:rsidRDefault="00B501F4" w:rsidP="00B501F4">
      <w:pPr>
        <w:spacing w:line="360" w:lineRule="auto"/>
        <w:jc w:val="both"/>
        <w:rPr>
          <w:rFonts w:ascii="Palatino Linotype" w:eastAsia="Arial Unicode MS" w:hAnsi="Palatino Linotype" w:cs="Arial"/>
        </w:rPr>
      </w:pPr>
    </w:p>
    <w:p w14:paraId="010F7548" w14:textId="2900D89F" w:rsidR="00EF75D2" w:rsidRPr="00B014D9" w:rsidRDefault="00EF75D2" w:rsidP="00B501F4">
      <w:pPr>
        <w:spacing w:line="360" w:lineRule="auto"/>
        <w:jc w:val="both"/>
        <w:rPr>
          <w:rFonts w:ascii="Palatino Linotype" w:hAnsi="Palatino Linotype" w:cs="Arial"/>
        </w:rPr>
      </w:pPr>
      <w:r w:rsidRPr="00B014D9">
        <w:rPr>
          <w:rFonts w:ascii="Palatino Linotype" w:eastAsia="Arial Unicode MS" w:hAnsi="Palatino Linotype" w:cs="Arial"/>
        </w:rPr>
        <w:t xml:space="preserve">En ese sentido, </w:t>
      </w:r>
      <w:r w:rsidRPr="00B014D9">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B014D9">
        <w:rPr>
          <w:rFonts w:ascii="Palatino Linotype" w:hAnsi="Palatino Linotype" w:cs="Arial"/>
          <w:b/>
        </w:rPr>
        <w:t>SUJETO OBLIGADO</w:t>
      </w:r>
      <w:r w:rsidRPr="00B014D9">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00C26E25" w:rsidRPr="00B014D9">
        <w:rPr>
          <w:rFonts w:ascii="Palatino Linotype" w:hAnsi="Palatino Linotype" w:cs="Arial"/>
          <w:u w:val="single"/>
        </w:rPr>
        <w:t>lineamientos generales en materia de c</w:t>
      </w:r>
      <w:r w:rsidR="002D3495" w:rsidRPr="00B014D9">
        <w:rPr>
          <w:rFonts w:ascii="Palatino Linotype" w:hAnsi="Palatino Linotype" w:cs="Arial"/>
          <w:u w:val="single"/>
        </w:rPr>
        <w:t>lasificación y desclasificación de la información; así como, para la elaboración de versiones públicas</w:t>
      </w:r>
      <w:r w:rsidRPr="00B014D9">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D78527A" w14:textId="77777777" w:rsidR="00B501F4" w:rsidRPr="00B014D9" w:rsidRDefault="00B501F4" w:rsidP="00B501F4">
      <w:pPr>
        <w:spacing w:line="360" w:lineRule="auto"/>
        <w:jc w:val="both"/>
        <w:rPr>
          <w:rFonts w:ascii="Palatino Linotype" w:hAnsi="Palatino Linotype" w:cs="Arial"/>
        </w:rPr>
      </w:pPr>
    </w:p>
    <w:p w14:paraId="4912FC29" w14:textId="7EB1B7A3" w:rsidR="00EF75D2" w:rsidRPr="00B014D9" w:rsidRDefault="00EF75D2" w:rsidP="00B501F4">
      <w:pPr>
        <w:spacing w:line="360" w:lineRule="auto"/>
        <w:jc w:val="both"/>
        <w:rPr>
          <w:rFonts w:ascii="Palatino Linotype" w:eastAsia="Arial Unicode MS" w:hAnsi="Palatino Linotype" w:cs="Arial"/>
        </w:rPr>
      </w:pPr>
      <w:r w:rsidRPr="00B014D9">
        <w:rPr>
          <w:rFonts w:ascii="Palatino Linotype" w:hAnsi="Palatino Linotype" w:cs="Arial"/>
          <w:lang w:eastAsia="es-MX"/>
        </w:rPr>
        <w:lastRenderedPageBreak/>
        <w:t xml:space="preserve">Así, respecto de </w:t>
      </w:r>
      <w:r w:rsidRPr="00B014D9">
        <w:rPr>
          <w:rFonts w:ascii="Palatino Linotype" w:eastAsia="Arial Unicode MS" w:hAnsi="Palatino Linotype" w:cs="Arial"/>
        </w:rPr>
        <w:t xml:space="preserve">los </w:t>
      </w:r>
      <w:r w:rsidRPr="00B014D9">
        <w:rPr>
          <w:rFonts w:ascii="Palatino Linotype" w:hAnsi="Palatino Linotype" w:cs="Arial"/>
        </w:rPr>
        <w:t>documentos</w:t>
      </w:r>
      <w:r w:rsidRPr="00B014D9">
        <w:rPr>
          <w:rFonts w:ascii="Palatino Linotype" w:eastAsia="Arial Unicode MS" w:hAnsi="Palatino Linotype" w:cs="Arial"/>
        </w:rPr>
        <w:t xml:space="preserve"> que </w:t>
      </w:r>
      <w:r w:rsidRPr="00B014D9">
        <w:rPr>
          <w:rFonts w:ascii="Palatino Linotype" w:eastAsia="Arial Unicode MS" w:hAnsi="Palatino Linotype" w:cs="Arial"/>
          <w:b/>
        </w:rPr>
        <w:t xml:space="preserve">EL SUJETO OBLIGADO </w:t>
      </w:r>
      <w:r w:rsidRPr="00B014D9">
        <w:rPr>
          <w:rFonts w:ascii="Palatino Linotype" w:eastAsia="Arial Unicode MS" w:hAnsi="Palatino Linotype" w:cs="Arial"/>
        </w:rPr>
        <w:t xml:space="preserve">ha de </w:t>
      </w:r>
      <w:r w:rsidRPr="00B014D9">
        <w:rPr>
          <w:rFonts w:ascii="Palatino Linotype" w:eastAsia="Arial Unicode MS" w:hAnsi="Palatino Linotype" w:cs="Arial"/>
          <w:b/>
        </w:rPr>
        <w:t>entregar</w:t>
      </w:r>
      <w:r w:rsidRPr="00B014D9">
        <w:rPr>
          <w:rFonts w:ascii="Palatino Linotype" w:eastAsia="Arial Unicode MS" w:hAnsi="Palatino Linotype" w:cs="Arial"/>
        </w:rPr>
        <w:t xml:space="preserve"> en </w:t>
      </w:r>
      <w:r w:rsidRPr="00B014D9">
        <w:rPr>
          <w:rFonts w:ascii="Palatino Linotype" w:eastAsia="Arial Unicode MS" w:hAnsi="Palatino Linotype" w:cs="Arial"/>
          <w:b/>
        </w:rPr>
        <w:t>versión pública</w:t>
      </w:r>
      <w:r w:rsidRPr="00B014D9">
        <w:rPr>
          <w:rFonts w:ascii="Palatino Linotype" w:eastAsia="Arial Unicode MS" w:hAnsi="Palatino Linotype" w:cs="Arial"/>
        </w:rPr>
        <w:t>, se deberá omitir, eliminar o suprimir la información personal de los servidores públicos</w:t>
      </w:r>
      <w:r w:rsidR="005120E1" w:rsidRPr="00B014D9">
        <w:rPr>
          <w:rFonts w:ascii="Palatino Linotype" w:eastAsia="Arial Unicode MS" w:hAnsi="Palatino Linotype" w:cs="Arial"/>
        </w:rPr>
        <w:t xml:space="preserve">, </w:t>
      </w:r>
      <w:r w:rsidRPr="00B014D9">
        <w:rPr>
          <w:rFonts w:ascii="Palatino Linotype" w:eastAsia="Arial Unicode MS" w:hAnsi="Palatino Linotype" w:cs="Arial"/>
        </w:rPr>
        <w:t>como</w:t>
      </w:r>
      <w:r w:rsidR="005120E1" w:rsidRPr="00B014D9">
        <w:rPr>
          <w:rFonts w:ascii="Palatino Linotype" w:eastAsia="Arial Unicode MS" w:hAnsi="Palatino Linotype" w:cs="Arial"/>
        </w:rPr>
        <w:t xml:space="preserve"> lo es (de manera enunciativa más no limitativa), el</w:t>
      </w:r>
      <w:r w:rsidRPr="00B014D9">
        <w:rPr>
          <w:rFonts w:ascii="Palatino Linotype" w:eastAsia="Arial Unicode MS" w:hAnsi="Palatino Linotype" w:cs="Arial"/>
        </w:rPr>
        <w:t xml:space="preserve"> Registro Federal de Contribuyentes (RFC), Clave única de Registro de Población (CURP), clave del Instituto de Seguridad Social </w:t>
      </w:r>
      <w:r w:rsidRPr="00B014D9">
        <w:rPr>
          <w:rFonts w:ascii="Palatino Linotype" w:hAnsi="Palatino Linotype" w:cs="Arial"/>
        </w:rPr>
        <w:t>del</w:t>
      </w:r>
      <w:r w:rsidRPr="00B014D9">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B014D9">
        <w:rPr>
          <w:rFonts w:ascii="Palatino Linotype" w:hAnsi="Palatino Linotype" w:cs="Arial"/>
        </w:rPr>
        <w:t>no se encuentren relacionados con los impuestos o las cuotas por seguridad social</w:t>
      </w:r>
      <w:r w:rsidRPr="00B014D9">
        <w:rPr>
          <w:rFonts w:ascii="Palatino Linotype" w:eastAsia="Arial Unicode MS" w:hAnsi="Palatino Linotype" w:cs="Arial"/>
        </w:rPr>
        <w:t xml:space="preserve">, número de cuenta o cualquier otro dato que ponga en riesgo la vida, seguridad y salud de dichas </w:t>
      </w:r>
      <w:r w:rsidRPr="00B014D9">
        <w:rPr>
          <w:rFonts w:ascii="Palatino Linotype" w:hAnsi="Palatino Linotype" w:cs="Arial"/>
        </w:rPr>
        <w:t>personas</w:t>
      </w:r>
      <w:r w:rsidRPr="00B014D9">
        <w:rPr>
          <w:rFonts w:ascii="Palatino Linotype" w:eastAsia="Arial Unicode MS" w:hAnsi="Palatino Linotype" w:cs="Arial"/>
        </w:rPr>
        <w:t>.</w:t>
      </w:r>
    </w:p>
    <w:p w14:paraId="35CA642F" w14:textId="77777777" w:rsidR="00B501F4" w:rsidRPr="00B014D9" w:rsidRDefault="00B501F4" w:rsidP="00B501F4">
      <w:pPr>
        <w:spacing w:line="360" w:lineRule="auto"/>
        <w:jc w:val="both"/>
        <w:rPr>
          <w:rFonts w:ascii="Palatino Linotype" w:eastAsia="Arial Unicode MS" w:hAnsi="Palatino Linotype" w:cs="Arial"/>
        </w:rPr>
      </w:pPr>
    </w:p>
    <w:p w14:paraId="786082CA" w14:textId="4B987737" w:rsidR="00EF75D2" w:rsidRPr="00B014D9" w:rsidRDefault="00EF75D2" w:rsidP="00B501F4">
      <w:pPr>
        <w:spacing w:after="100" w:afterAutospacing="1" w:line="360" w:lineRule="auto"/>
        <w:jc w:val="both"/>
        <w:rPr>
          <w:rFonts w:ascii="Palatino Linotype" w:hAnsi="Palatino Linotype"/>
        </w:rPr>
      </w:pPr>
      <w:r w:rsidRPr="00B014D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B014D9">
        <w:rPr>
          <w:rFonts w:ascii="Palatino Linotype" w:hAnsi="Palatino Linotype" w:cs="Arial"/>
        </w:rPr>
        <w:t>del</w:t>
      </w:r>
      <w:r w:rsidRPr="00B014D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014D9">
        <w:rPr>
          <w:rFonts w:ascii="Palatino Linotype" w:hAnsi="Palatino Linotype"/>
        </w:rPr>
        <w:t xml:space="preserve"> y fin</w:t>
      </w:r>
      <w:r w:rsidR="00B501F4" w:rsidRPr="00B014D9">
        <w:rPr>
          <w:rFonts w:ascii="Palatino Linotype" w:hAnsi="Palatino Linotype"/>
        </w:rPr>
        <w:t xml:space="preserve">almente la </w:t>
      </w:r>
      <w:proofErr w:type="spellStart"/>
      <w:r w:rsidR="00B501F4" w:rsidRPr="00B014D9">
        <w:rPr>
          <w:rFonts w:ascii="Palatino Linotype" w:hAnsi="Palatino Linotype"/>
        </w:rPr>
        <w:t>homoclave</w:t>
      </w:r>
      <w:proofErr w:type="spellEnd"/>
      <w:r w:rsidR="00B501F4" w:rsidRPr="00B014D9">
        <w:rPr>
          <w:rFonts w:ascii="Palatino Linotype" w:hAnsi="Palatino Linotype"/>
        </w:rPr>
        <w:t>, la cual</w:t>
      </w:r>
      <w:r w:rsidRPr="00B014D9">
        <w:rPr>
          <w:rFonts w:ascii="Palatino Linotype" w:hAnsi="Palatino Linotype"/>
        </w:rPr>
        <w:t xml:space="preserve"> para su obtención es necesario acreditar personalidad con documentos oficiales.</w:t>
      </w:r>
    </w:p>
    <w:p w14:paraId="29867925" w14:textId="77777777" w:rsidR="00EF75D2" w:rsidRPr="00B014D9" w:rsidRDefault="00EF75D2" w:rsidP="00B501F4">
      <w:pPr>
        <w:spacing w:before="100" w:beforeAutospacing="1" w:line="360" w:lineRule="auto"/>
        <w:jc w:val="both"/>
        <w:rPr>
          <w:rFonts w:ascii="Palatino Linotype" w:hAnsi="Palatino Linotype"/>
          <w:b/>
          <w:bCs/>
          <w:color w:val="000000"/>
        </w:rPr>
      </w:pPr>
      <w:r w:rsidRPr="00B014D9">
        <w:rPr>
          <w:rFonts w:ascii="Palatino Linotype" w:hAnsi="Palatino Linotype" w:cs="Arial"/>
          <w:lang w:eastAsia="es-MX"/>
        </w:rPr>
        <w:t xml:space="preserve">Al respecto, </w:t>
      </w:r>
      <w:r w:rsidRPr="00B014D9">
        <w:rPr>
          <w:rFonts w:ascii="Palatino Linotype" w:hAnsi="Palatino Linotype" w:cs="Arial"/>
          <w:color w:val="000000"/>
        </w:rPr>
        <w:t xml:space="preserve">es aplicable el Criterio 19/17 de la Segunda Época, emitido por </w:t>
      </w:r>
      <w:r w:rsidRPr="00B014D9">
        <w:rPr>
          <w:rFonts w:ascii="Palatino Linotype" w:eastAsia="Arial Unicode MS" w:hAnsi="Palatino Linotype" w:cs="Arial"/>
          <w:color w:val="000000"/>
        </w:rPr>
        <w:t>el INAI,</w:t>
      </w:r>
      <w:r w:rsidRPr="00B014D9">
        <w:rPr>
          <w:rFonts w:ascii="Palatino Linotype" w:hAnsi="Palatino Linotype"/>
          <w:bCs/>
          <w:color w:val="000000"/>
        </w:rPr>
        <w:t xml:space="preserve"> que dice:</w:t>
      </w:r>
      <w:r w:rsidRPr="00B014D9">
        <w:rPr>
          <w:rFonts w:ascii="Palatino Linotype" w:hAnsi="Palatino Linotype"/>
          <w:b/>
          <w:bCs/>
          <w:color w:val="000000"/>
        </w:rPr>
        <w:t xml:space="preserve"> </w:t>
      </w:r>
    </w:p>
    <w:p w14:paraId="33224E66" w14:textId="77777777" w:rsidR="00B501F4" w:rsidRPr="00B014D9" w:rsidRDefault="00B501F4" w:rsidP="00B501F4">
      <w:pPr>
        <w:spacing w:line="360" w:lineRule="auto"/>
        <w:jc w:val="both"/>
        <w:rPr>
          <w:rFonts w:ascii="Palatino Linotype" w:hAnsi="Palatino Linotype"/>
          <w:b/>
          <w:bCs/>
          <w:color w:val="000000"/>
        </w:rPr>
      </w:pPr>
    </w:p>
    <w:p w14:paraId="26E23A5D" w14:textId="77777777" w:rsidR="00EF75D2" w:rsidRPr="00B014D9" w:rsidRDefault="00EF75D2" w:rsidP="00EF75D2">
      <w:pPr>
        <w:tabs>
          <w:tab w:val="left" w:pos="7655"/>
        </w:tabs>
        <w:autoSpaceDE w:val="0"/>
        <w:autoSpaceDN w:val="0"/>
        <w:adjustRightInd w:val="0"/>
        <w:ind w:left="851" w:right="902"/>
        <w:jc w:val="both"/>
        <w:rPr>
          <w:rFonts w:ascii="Palatino Linotype" w:hAnsi="Palatino Linotype" w:cs="Arial"/>
          <w:bCs/>
          <w:i/>
          <w:sz w:val="22"/>
          <w:lang w:eastAsia="en-US"/>
        </w:rPr>
      </w:pPr>
      <w:r w:rsidRPr="00B014D9">
        <w:rPr>
          <w:rFonts w:ascii="Palatino Linotype" w:hAnsi="Palatino Linotype" w:cs="Arial"/>
          <w:bCs/>
          <w:i/>
          <w:sz w:val="22"/>
        </w:rPr>
        <w:t>“</w:t>
      </w:r>
      <w:r w:rsidRPr="00B014D9">
        <w:rPr>
          <w:rFonts w:ascii="Palatino Linotype" w:hAnsi="Palatino Linotype" w:cs="Arial"/>
          <w:b/>
          <w:bCs/>
          <w:i/>
          <w:sz w:val="22"/>
        </w:rPr>
        <w:t>Registro Federal de Contribuyentes (RFC) de personas físicas. El RFC es una clave</w:t>
      </w:r>
      <w:r w:rsidRPr="00B014D9">
        <w:rPr>
          <w:rFonts w:ascii="Palatino Linotype" w:hAnsi="Palatino Linotype" w:cs="Arial"/>
          <w:bCs/>
          <w:i/>
          <w:sz w:val="22"/>
        </w:rPr>
        <w:t xml:space="preserve"> de carácter fiscal, única e irrepetible, </w:t>
      </w:r>
      <w:r w:rsidRPr="00B014D9">
        <w:rPr>
          <w:rFonts w:ascii="Palatino Linotype" w:hAnsi="Palatino Linotype" w:cs="Arial"/>
          <w:b/>
          <w:bCs/>
          <w:i/>
          <w:sz w:val="22"/>
        </w:rPr>
        <w:t>que permite identificar al titular, su edad y fecha de nacimiento</w:t>
      </w:r>
      <w:r w:rsidRPr="00B014D9">
        <w:rPr>
          <w:rFonts w:ascii="Palatino Linotype" w:hAnsi="Palatino Linotype" w:cs="Arial"/>
          <w:bCs/>
          <w:i/>
          <w:sz w:val="22"/>
        </w:rPr>
        <w:t xml:space="preserve">, </w:t>
      </w:r>
      <w:r w:rsidRPr="00B014D9">
        <w:rPr>
          <w:rFonts w:ascii="Palatino Linotype" w:hAnsi="Palatino Linotype" w:cs="Arial"/>
          <w:i/>
          <w:sz w:val="22"/>
          <w:lang w:eastAsia="es-MX"/>
        </w:rPr>
        <w:t>por</w:t>
      </w:r>
      <w:r w:rsidRPr="00B014D9">
        <w:rPr>
          <w:rFonts w:ascii="Palatino Linotype" w:hAnsi="Palatino Linotype" w:cs="Arial"/>
          <w:bCs/>
          <w:i/>
          <w:sz w:val="22"/>
        </w:rPr>
        <w:t xml:space="preserve"> lo que </w:t>
      </w:r>
      <w:r w:rsidRPr="00B014D9">
        <w:rPr>
          <w:rFonts w:ascii="Palatino Linotype" w:hAnsi="Palatino Linotype" w:cs="Arial"/>
          <w:b/>
          <w:bCs/>
          <w:i/>
          <w:sz w:val="22"/>
        </w:rPr>
        <w:t>es un dato personal de carácter confidencial</w:t>
      </w:r>
      <w:r w:rsidRPr="00B014D9">
        <w:rPr>
          <w:rFonts w:ascii="Palatino Linotype" w:hAnsi="Palatino Linotype" w:cs="Arial"/>
          <w:i/>
          <w:sz w:val="22"/>
        </w:rPr>
        <w:t>.</w:t>
      </w:r>
    </w:p>
    <w:p w14:paraId="4FE5C4EC" w14:textId="77777777" w:rsidR="00EF75D2" w:rsidRPr="00B014D9" w:rsidRDefault="00EF75D2" w:rsidP="00EF75D2">
      <w:pPr>
        <w:tabs>
          <w:tab w:val="left" w:pos="7655"/>
        </w:tabs>
        <w:autoSpaceDE w:val="0"/>
        <w:autoSpaceDN w:val="0"/>
        <w:adjustRightInd w:val="0"/>
        <w:ind w:left="851" w:right="902"/>
        <w:jc w:val="both"/>
        <w:rPr>
          <w:rFonts w:ascii="Palatino Linotype" w:hAnsi="Palatino Linotype" w:cs="Arial"/>
          <w:bCs/>
          <w:i/>
          <w:sz w:val="22"/>
        </w:rPr>
      </w:pPr>
      <w:r w:rsidRPr="00B014D9">
        <w:rPr>
          <w:rFonts w:ascii="Palatino Linotype" w:hAnsi="Palatino Linotype" w:cs="Arial"/>
          <w:bCs/>
          <w:i/>
          <w:sz w:val="22"/>
        </w:rPr>
        <w:t>Resoluciones:</w:t>
      </w:r>
    </w:p>
    <w:p w14:paraId="3CC061FC" w14:textId="77777777" w:rsidR="00EF75D2" w:rsidRPr="00B014D9" w:rsidRDefault="00EF75D2" w:rsidP="00EF75D2">
      <w:pPr>
        <w:tabs>
          <w:tab w:val="left" w:pos="7655"/>
        </w:tabs>
        <w:autoSpaceDE w:val="0"/>
        <w:autoSpaceDN w:val="0"/>
        <w:adjustRightInd w:val="0"/>
        <w:ind w:left="851" w:right="902"/>
        <w:jc w:val="both"/>
        <w:rPr>
          <w:rFonts w:ascii="Palatino Linotype" w:hAnsi="Palatino Linotype" w:cs="Arial"/>
          <w:bCs/>
          <w:i/>
          <w:sz w:val="22"/>
        </w:rPr>
      </w:pPr>
      <w:r w:rsidRPr="00B014D9">
        <w:rPr>
          <w:rFonts w:ascii="Palatino Linotype" w:hAnsi="Palatino Linotype" w:cs="Arial"/>
          <w:bCs/>
          <w:i/>
          <w:sz w:val="22"/>
        </w:rPr>
        <w:lastRenderedPageBreak/>
        <w:t>• RRA 0189/</w:t>
      </w:r>
      <w:r w:rsidRPr="00B014D9">
        <w:rPr>
          <w:rFonts w:ascii="Palatino Linotype" w:hAnsi="Palatino Linotype" w:cs="Arial"/>
          <w:i/>
          <w:sz w:val="22"/>
          <w:lang w:eastAsia="es-MX"/>
        </w:rPr>
        <w:t>17</w:t>
      </w:r>
      <w:r w:rsidRPr="00B014D9">
        <w:rPr>
          <w:rFonts w:ascii="Palatino Linotype" w:hAnsi="Palatino Linotype" w:cs="Arial"/>
          <w:bCs/>
          <w:i/>
          <w:sz w:val="22"/>
        </w:rPr>
        <w:t>. Morena. 08 de febrero de 2017. Por unanimidad. Comisionado Ponente Joel Salas Suárez.</w:t>
      </w:r>
    </w:p>
    <w:p w14:paraId="3B7BC8A1" w14:textId="77777777" w:rsidR="00EF75D2" w:rsidRPr="00B014D9" w:rsidRDefault="00EF75D2" w:rsidP="00EF75D2">
      <w:pPr>
        <w:tabs>
          <w:tab w:val="left" w:pos="7655"/>
        </w:tabs>
        <w:autoSpaceDE w:val="0"/>
        <w:autoSpaceDN w:val="0"/>
        <w:adjustRightInd w:val="0"/>
        <w:ind w:left="851" w:right="902"/>
        <w:jc w:val="both"/>
        <w:rPr>
          <w:rFonts w:ascii="Palatino Linotype" w:hAnsi="Palatino Linotype" w:cs="Arial"/>
          <w:bCs/>
          <w:i/>
          <w:sz w:val="22"/>
        </w:rPr>
      </w:pPr>
      <w:r w:rsidRPr="00B014D9">
        <w:rPr>
          <w:rFonts w:ascii="Palatino Linotype" w:hAnsi="Palatino Linotype" w:cs="Arial"/>
          <w:bCs/>
          <w:i/>
          <w:sz w:val="22"/>
        </w:rPr>
        <w:t xml:space="preserve">• RRA 0677/17. Universidad Nacional Autónoma de México. 08 de marzo de 2017. Por unanimidad. Comisionado Ponente </w:t>
      </w:r>
      <w:proofErr w:type="spellStart"/>
      <w:r w:rsidRPr="00B014D9">
        <w:rPr>
          <w:rFonts w:ascii="Palatino Linotype" w:hAnsi="Palatino Linotype" w:cs="Arial"/>
          <w:bCs/>
          <w:i/>
          <w:sz w:val="22"/>
        </w:rPr>
        <w:t>Rosendoevgueni</w:t>
      </w:r>
      <w:proofErr w:type="spellEnd"/>
      <w:r w:rsidRPr="00B014D9">
        <w:rPr>
          <w:rFonts w:ascii="Palatino Linotype" w:hAnsi="Palatino Linotype" w:cs="Arial"/>
          <w:bCs/>
          <w:i/>
          <w:sz w:val="22"/>
        </w:rPr>
        <w:t xml:space="preserve"> Monterrey </w:t>
      </w:r>
      <w:proofErr w:type="spellStart"/>
      <w:r w:rsidRPr="00B014D9">
        <w:rPr>
          <w:rFonts w:ascii="Palatino Linotype" w:hAnsi="Palatino Linotype" w:cs="Arial"/>
          <w:bCs/>
          <w:i/>
          <w:sz w:val="22"/>
        </w:rPr>
        <w:t>Chepov</w:t>
      </w:r>
      <w:proofErr w:type="spellEnd"/>
      <w:r w:rsidRPr="00B014D9">
        <w:rPr>
          <w:rFonts w:ascii="Palatino Linotype" w:hAnsi="Palatino Linotype" w:cs="Arial"/>
          <w:bCs/>
          <w:i/>
          <w:sz w:val="22"/>
        </w:rPr>
        <w:t xml:space="preserve">. </w:t>
      </w:r>
    </w:p>
    <w:p w14:paraId="16CC984A" w14:textId="77777777" w:rsidR="00EF75D2" w:rsidRPr="00B014D9" w:rsidRDefault="00EF75D2" w:rsidP="00EF75D2">
      <w:pPr>
        <w:tabs>
          <w:tab w:val="left" w:pos="7655"/>
        </w:tabs>
        <w:autoSpaceDE w:val="0"/>
        <w:autoSpaceDN w:val="0"/>
        <w:adjustRightInd w:val="0"/>
        <w:ind w:left="851" w:right="902"/>
        <w:jc w:val="both"/>
        <w:rPr>
          <w:rFonts w:ascii="Palatino Linotype" w:hAnsi="Palatino Linotype" w:cs="Arial"/>
          <w:i/>
          <w:sz w:val="22"/>
        </w:rPr>
      </w:pPr>
      <w:r w:rsidRPr="00B014D9">
        <w:rPr>
          <w:rFonts w:ascii="Palatino Linotype" w:hAnsi="Palatino Linotype" w:cs="Arial"/>
          <w:bCs/>
          <w:i/>
          <w:sz w:val="22"/>
        </w:rPr>
        <w:t xml:space="preserve">• RRA 1564/17. Tribunal Electoral del Poder Judicial de la Federación. 26 de abril de 2017. Por </w:t>
      </w:r>
      <w:r w:rsidRPr="00B014D9">
        <w:rPr>
          <w:rFonts w:ascii="Palatino Linotype" w:hAnsi="Palatino Linotype" w:cs="Arial"/>
          <w:i/>
          <w:sz w:val="22"/>
          <w:lang w:eastAsia="es-MX"/>
        </w:rPr>
        <w:t>unanimidad</w:t>
      </w:r>
      <w:r w:rsidRPr="00B014D9">
        <w:rPr>
          <w:rFonts w:ascii="Palatino Linotype" w:hAnsi="Palatino Linotype" w:cs="Arial"/>
          <w:bCs/>
          <w:i/>
          <w:sz w:val="22"/>
        </w:rPr>
        <w:t>. Comisionado Ponente Oscar Mauricio Guerra Ford.</w:t>
      </w:r>
      <w:r w:rsidRPr="00B014D9">
        <w:rPr>
          <w:rFonts w:ascii="Palatino Linotype" w:hAnsi="Palatino Linotype" w:cs="Arial"/>
          <w:i/>
          <w:sz w:val="22"/>
        </w:rPr>
        <w:t>” (Sic)</w:t>
      </w:r>
    </w:p>
    <w:p w14:paraId="3F2687BE" w14:textId="77777777" w:rsidR="00B501F4" w:rsidRPr="00B014D9" w:rsidRDefault="00B501F4" w:rsidP="00EF75D2">
      <w:pPr>
        <w:tabs>
          <w:tab w:val="left" w:pos="7655"/>
        </w:tabs>
        <w:autoSpaceDE w:val="0"/>
        <w:autoSpaceDN w:val="0"/>
        <w:adjustRightInd w:val="0"/>
        <w:ind w:left="851" w:right="902"/>
        <w:jc w:val="both"/>
        <w:rPr>
          <w:rFonts w:ascii="Palatino Linotype" w:hAnsi="Palatino Linotype" w:cs="Arial"/>
          <w:sz w:val="22"/>
        </w:rPr>
      </w:pPr>
    </w:p>
    <w:p w14:paraId="443259AB" w14:textId="62992CAF" w:rsidR="00B501F4" w:rsidRPr="00B014D9" w:rsidRDefault="00EF75D2" w:rsidP="00B501F4">
      <w:pPr>
        <w:spacing w:line="360" w:lineRule="auto"/>
        <w:jc w:val="both"/>
        <w:rPr>
          <w:rFonts w:ascii="Palatino Linotype" w:hAnsi="Palatino Linotype" w:cs="Arial"/>
        </w:rPr>
      </w:pPr>
      <w:r w:rsidRPr="00B014D9">
        <w:rPr>
          <w:rFonts w:ascii="Palatino Linotype" w:hAnsi="Palatino Linotype" w:cs="Arial"/>
          <w:lang w:eastAsia="es-MX"/>
        </w:rPr>
        <w:t xml:space="preserve">De lo anterior, se desprende que el RFC se vincula al nombre de su </w:t>
      </w:r>
      <w:r w:rsidRPr="00B014D9">
        <w:rPr>
          <w:rFonts w:ascii="Palatino Linotype" w:hAnsi="Palatino Linotype"/>
          <w:bCs/>
        </w:rPr>
        <w:t>titular</w:t>
      </w:r>
      <w:r w:rsidRPr="00B014D9">
        <w:rPr>
          <w:rFonts w:ascii="Palatino Linotype" w:hAnsi="Palatino Linotype" w:cs="Arial"/>
          <w:lang w:eastAsia="es-MX"/>
        </w:rPr>
        <w:t xml:space="preserve">, lo que permite identificar la edad de la persona y fecha de nacimiento, en consecuencia determinar </w:t>
      </w:r>
      <w:r w:rsidRPr="00B014D9">
        <w:rPr>
          <w:rFonts w:ascii="Palatino Linotype" w:hAnsi="Palatino Linotype" w:cs="Arial"/>
        </w:rPr>
        <w:t>la</w:t>
      </w:r>
      <w:r w:rsidRPr="00B014D9">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B014D9">
        <w:rPr>
          <w:rFonts w:ascii="Palatino Linotype" w:hAnsi="Palatino Linotype"/>
          <w:lang w:eastAsia="es-MX"/>
        </w:rPr>
        <w:t>Municipios</w:t>
      </w:r>
      <w:r w:rsidRPr="00B014D9">
        <w:rPr>
          <w:rFonts w:ascii="Palatino Linotype" w:hAnsi="Palatino Linotype" w:cs="Arial"/>
          <w:lang w:eastAsia="es-MX"/>
        </w:rPr>
        <w:t xml:space="preserve"> y </w:t>
      </w:r>
      <w:r w:rsidRPr="00B014D9">
        <w:rPr>
          <w:rFonts w:ascii="Palatino Linotype" w:hAnsi="Palatino Linotype" w:cs="Arial"/>
        </w:rPr>
        <w:t>4°, fracción XI</w:t>
      </w:r>
      <w:r w:rsidRPr="00B014D9">
        <w:rPr>
          <w:rFonts w:ascii="Palatino Linotype" w:hAnsi="Palatino Linotype" w:cs="Arial"/>
          <w:lang w:eastAsia="es-MX"/>
        </w:rPr>
        <w:t xml:space="preserve"> </w:t>
      </w:r>
      <w:r w:rsidRPr="00B014D9">
        <w:rPr>
          <w:rFonts w:ascii="Palatino Linotype" w:hAnsi="Palatino Linotype" w:cs="Arial"/>
        </w:rPr>
        <w:t>de la Ley de Protección de Datos Personales en Posesión de Sujetos Obligados del Estado de México y Municipios.</w:t>
      </w:r>
    </w:p>
    <w:p w14:paraId="02DEF29D" w14:textId="77777777" w:rsidR="005120E1" w:rsidRPr="00B014D9" w:rsidRDefault="005120E1" w:rsidP="00B501F4">
      <w:pPr>
        <w:spacing w:line="360" w:lineRule="auto"/>
        <w:jc w:val="both"/>
        <w:rPr>
          <w:rFonts w:ascii="Palatino Linotype" w:hAnsi="Palatino Linotype" w:cs="Arial"/>
        </w:rPr>
      </w:pPr>
    </w:p>
    <w:p w14:paraId="6F03E5D4" w14:textId="33F63102" w:rsidR="00EF75D2" w:rsidRPr="00B014D9" w:rsidRDefault="00EF75D2" w:rsidP="005120E1">
      <w:pPr>
        <w:spacing w:line="360" w:lineRule="auto"/>
        <w:jc w:val="both"/>
        <w:rPr>
          <w:rFonts w:ascii="Palatino Linotype" w:hAnsi="Palatino Linotype" w:cs="Arial"/>
          <w:lang w:eastAsia="es-MX"/>
        </w:rPr>
      </w:pPr>
      <w:r w:rsidRPr="00B014D9">
        <w:rPr>
          <w:rFonts w:ascii="Palatino Linotype" w:hAnsi="Palatino Linotype" w:cs="Arial"/>
          <w:lang w:eastAsia="es-MX"/>
        </w:rPr>
        <w:t xml:space="preserve">Por cuanto hace a la </w:t>
      </w:r>
      <w:r w:rsidRPr="00B014D9">
        <w:rPr>
          <w:rFonts w:ascii="Palatino Linotype" w:hAnsi="Palatino Linotype" w:cs="Arial"/>
        </w:rPr>
        <w:t>CURP</w:t>
      </w:r>
      <w:r w:rsidRPr="00B014D9">
        <w:rPr>
          <w:rFonts w:ascii="Palatino Linotype" w:hAnsi="Palatino Linotype" w:cs="Arial"/>
          <w:b/>
        </w:rPr>
        <w:t xml:space="preserve">, </w:t>
      </w:r>
      <w:r w:rsidR="00B501F4" w:rsidRPr="00B014D9">
        <w:rPr>
          <w:rFonts w:ascii="Palatino Linotype" w:hAnsi="Palatino Linotype" w:cs="Arial"/>
          <w:lang w:eastAsia="es-MX"/>
        </w:rPr>
        <w:t>constituye un dato personal,</w:t>
      </w:r>
      <w:r w:rsidRPr="00B014D9">
        <w:rPr>
          <w:rFonts w:ascii="Palatino Linotype" w:hAnsi="Palatino Linotype" w:cs="Arial"/>
          <w:lang w:eastAsia="es-MX"/>
        </w:rPr>
        <w:t xml:space="preserve"> que </w:t>
      </w:r>
      <w:r w:rsidRPr="00B014D9">
        <w:rPr>
          <w:rFonts w:ascii="Palatino Linotype" w:hAnsi="Palatino Linotype"/>
          <w:lang w:eastAsia="es-MX"/>
        </w:rPr>
        <w:t>tiene</w:t>
      </w:r>
      <w:r w:rsidR="00B501F4" w:rsidRPr="00B014D9">
        <w:rPr>
          <w:rFonts w:ascii="Palatino Linotype" w:hAnsi="Palatino Linotype" w:cs="Arial"/>
          <w:lang w:eastAsia="es-MX"/>
        </w:rPr>
        <w:t xml:space="preserve"> como fin llevar registro de cada </w:t>
      </w:r>
      <w:r w:rsidRPr="00B014D9">
        <w:rPr>
          <w:rFonts w:ascii="Palatino Linotype" w:hAnsi="Palatino Linotype" w:cs="Arial"/>
          <w:lang w:eastAsia="es-MX"/>
        </w:rPr>
        <w:t>a cada una de las personas que integran la población del país</w:t>
      </w:r>
      <w:r w:rsidR="005120E1" w:rsidRPr="00B014D9">
        <w:rPr>
          <w:rFonts w:ascii="Palatino Linotype" w:hAnsi="Palatino Linotype" w:cs="Arial"/>
          <w:lang w:eastAsia="es-MX"/>
        </w:rPr>
        <w:t xml:space="preserve">, se </w:t>
      </w:r>
      <w:r w:rsidRPr="00B014D9">
        <w:rPr>
          <w:rFonts w:ascii="Palatino Linotype" w:hAnsi="Palatino Linotype" w:cs="Arial"/>
        </w:rPr>
        <w:t>tiene</w:t>
      </w:r>
      <w:r w:rsidRPr="00B014D9">
        <w:rPr>
          <w:rFonts w:ascii="Palatino Linotype" w:hAnsi="Palatino Linotype" w:cs="Arial"/>
          <w:lang w:eastAsia="es-MX"/>
        </w:rPr>
        <w:t xml:space="preserve"> </w:t>
      </w:r>
      <w:r w:rsidR="005120E1" w:rsidRPr="00B014D9">
        <w:rPr>
          <w:rFonts w:ascii="Palatino Linotype" w:hAnsi="Palatino Linotype" w:cs="Arial"/>
          <w:lang w:eastAsia="es-MX"/>
        </w:rPr>
        <w:t xml:space="preserve">como </w:t>
      </w:r>
      <w:r w:rsidRPr="00B014D9">
        <w:rPr>
          <w:rFonts w:ascii="Palatino Linotype" w:hAnsi="Palatino Linotype" w:cs="Arial"/>
          <w:lang w:eastAsia="es-MX"/>
        </w:rPr>
        <w:t>sustento los artículos 86 y 91 de la Ley General de Población, la cual señala lo siguiente:</w:t>
      </w:r>
    </w:p>
    <w:p w14:paraId="77D01C2C" w14:textId="77777777" w:rsidR="00B501F4" w:rsidRPr="00B014D9" w:rsidRDefault="00B501F4" w:rsidP="00B501F4">
      <w:pPr>
        <w:spacing w:line="360" w:lineRule="auto"/>
        <w:jc w:val="both"/>
        <w:rPr>
          <w:rFonts w:ascii="Palatino Linotype" w:hAnsi="Palatino Linotype" w:cs="Arial"/>
          <w:lang w:eastAsia="es-MX"/>
        </w:rPr>
      </w:pPr>
    </w:p>
    <w:p w14:paraId="0394E750" w14:textId="77777777" w:rsidR="00EF75D2" w:rsidRPr="00B014D9" w:rsidRDefault="00EF75D2" w:rsidP="00B501F4">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Bold"/>
          <w:bCs/>
          <w:i/>
          <w:sz w:val="22"/>
          <w:lang w:eastAsia="es-MX"/>
        </w:rPr>
        <w:t>“</w:t>
      </w:r>
      <w:r w:rsidRPr="00B014D9">
        <w:rPr>
          <w:rFonts w:ascii="Palatino Linotype" w:hAnsi="Palatino Linotype" w:cs="Arial,Bold"/>
          <w:b/>
          <w:bCs/>
          <w:i/>
          <w:sz w:val="22"/>
          <w:lang w:eastAsia="es-MX"/>
        </w:rPr>
        <w:t xml:space="preserve">Artículo 86. </w:t>
      </w:r>
      <w:r w:rsidRPr="00B014D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27A8DC1"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Bold"/>
          <w:b/>
          <w:bCs/>
          <w:i/>
          <w:sz w:val="22"/>
          <w:lang w:eastAsia="es-MX"/>
        </w:rPr>
        <w:t xml:space="preserve">Artículo 91. </w:t>
      </w:r>
      <w:r w:rsidRPr="00B014D9">
        <w:rPr>
          <w:rFonts w:ascii="Palatino Linotype" w:hAnsi="Palatino Linotype" w:cs="Arial"/>
          <w:b/>
          <w:i/>
          <w:sz w:val="22"/>
          <w:lang w:eastAsia="es-MX"/>
        </w:rPr>
        <w:t>Al incorporar a una persona en el Registro Nacional de Población</w:t>
      </w:r>
      <w:r w:rsidRPr="00B014D9">
        <w:rPr>
          <w:rFonts w:ascii="Palatino Linotype" w:hAnsi="Palatino Linotype" w:cs="Arial"/>
          <w:i/>
          <w:sz w:val="22"/>
          <w:lang w:eastAsia="es-MX"/>
        </w:rPr>
        <w:t xml:space="preserve">, se le asignará una clave </w:t>
      </w:r>
      <w:r w:rsidRPr="00B014D9">
        <w:rPr>
          <w:rFonts w:ascii="Palatino Linotype" w:hAnsi="Palatino Linotype" w:cs="Arial"/>
          <w:b/>
          <w:i/>
          <w:sz w:val="22"/>
          <w:lang w:eastAsia="es-MX"/>
        </w:rPr>
        <w:t>que se denominará Clave Única de Registro de Población</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Esta servirá para</w:t>
      </w:r>
      <w:r w:rsidRPr="00B014D9">
        <w:rPr>
          <w:rFonts w:ascii="Palatino Linotype" w:hAnsi="Palatino Linotype" w:cs="Arial"/>
          <w:i/>
          <w:sz w:val="22"/>
          <w:lang w:eastAsia="es-MX"/>
        </w:rPr>
        <w:t xml:space="preserve"> registrarla e </w:t>
      </w:r>
      <w:r w:rsidRPr="00B014D9">
        <w:rPr>
          <w:rFonts w:ascii="Palatino Linotype" w:hAnsi="Palatino Linotype" w:cs="Arial"/>
          <w:b/>
          <w:i/>
          <w:sz w:val="22"/>
          <w:lang w:eastAsia="es-MX"/>
        </w:rPr>
        <w:t>identificarla en forma individual</w:t>
      </w:r>
      <w:r w:rsidRPr="00B014D9">
        <w:rPr>
          <w:rFonts w:ascii="Palatino Linotype" w:hAnsi="Palatino Linotype" w:cs="Arial"/>
          <w:i/>
          <w:sz w:val="22"/>
          <w:lang w:eastAsia="es-MX"/>
        </w:rPr>
        <w:t xml:space="preserve">.” </w:t>
      </w:r>
    </w:p>
    <w:p w14:paraId="329CE69A" w14:textId="77777777" w:rsidR="00EF75D2" w:rsidRPr="00B014D9" w:rsidRDefault="00EF75D2" w:rsidP="00B07E8B">
      <w:pPr>
        <w:autoSpaceDE w:val="0"/>
        <w:autoSpaceDN w:val="0"/>
        <w:adjustRightInd w:val="0"/>
        <w:spacing w:after="240"/>
        <w:ind w:left="851" w:right="902"/>
        <w:jc w:val="both"/>
        <w:rPr>
          <w:rFonts w:ascii="Palatino Linotype" w:hAnsi="Palatino Linotype" w:cs="Arial"/>
          <w:sz w:val="22"/>
        </w:rPr>
      </w:pPr>
      <w:r w:rsidRPr="00B014D9">
        <w:rPr>
          <w:rFonts w:ascii="Palatino Linotype" w:hAnsi="Palatino Linotype" w:cs="Arial"/>
          <w:sz w:val="22"/>
        </w:rPr>
        <w:t>(Énfasis añadido)</w:t>
      </w:r>
    </w:p>
    <w:p w14:paraId="637511FC" w14:textId="77777777" w:rsidR="00B501F4" w:rsidRPr="00B014D9" w:rsidRDefault="00B501F4" w:rsidP="00EF75D2">
      <w:pPr>
        <w:autoSpaceDE w:val="0"/>
        <w:autoSpaceDN w:val="0"/>
        <w:adjustRightInd w:val="0"/>
        <w:ind w:left="851" w:right="902"/>
        <w:jc w:val="both"/>
        <w:rPr>
          <w:rFonts w:ascii="Palatino Linotype" w:hAnsi="Palatino Linotype" w:cs="Arial"/>
          <w:sz w:val="22"/>
        </w:rPr>
      </w:pPr>
    </w:p>
    <w:p w14:paraId="48477258" w14:textId="77777777" w:rsidR="00EF75D2" w:rsidRPr="00B014D9" w:rsidRDefault="00EF75D2" w:rsidP="00B07E8B">
      <w:pPr>
        <w:spacing w:line="360" w:lineRule="auto"/>
        <w:jc w:val="both"/>
        <w:rPr>
          <w:rFonts w:ascii="Palatino Linotype" w:hAnsi="Palatino Linotype"/>
          <w:lang w:eastAsia="es-MX"/>
        </w:rPr>
      </w:pPr>
      <w:r w:rsidRPr="00B014D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B014D9">
        <w:rPr>
          <w:rFonts w:ascii="Palatino Linotype" w:hAnsi="Palatino Linotype"/>
          <w:bCs/>
        </w:rPr>
        <w:t>identidad</w:t>
      </w:r>
      <w:r w:rsidRPr="00B014D9">
        <w:rPr>
          <w:rFonts w:ascii="Palatino Linotype" w:hAnsi="Palatino Linotype"/>
          <w:lang w:eastAsia="es-MX"/>
        </w:rPr>
        <w:t xml:space="preserve"> (acta de nacimiento, carta de naturalización o documento migratorio), la </w:t>
      </w:r>
      <w:r w:rsidRPr="00B014D9">
        <w:rPr>
          <w:rFonts w:ascii="Palatino Linotype" w:hAnsi="Palatino Linotype" w:cs="Arial"/>
        </w:rPr>
        <w:t>cual</w:t>
      </w:r>
      <w:r w:rsidRPr="00B014D9">
        <w:rPr>
          <w:rFonts w:ascii="Palatino Linotype" w:hAnsi="Palatino Linotype"/>
          <w:lang w:eastAsia="es-MX"/>
        </w:rPr>
        <w:t xml:space="preserve"> se integra de</w:t>
      </w:r>
      <w:r w:rsidRPr="00B014D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014D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F18D1DB" w14:textId="77777777" w:rsidR="00B07E8B" w:rsidRPr="00B014D9" w:rsidRDefault="00B07E8B" w:rsidP="00B07E8B">
      <w:pPr>
        <w:spacing w:line="360" w:lineRule="auto"/>
        <w:jc w:val="both"/>
        <w:rPr>
          <w:rFonts w:ascii="Palatino Linotype" w:hAnsi="Palatino Linotype"/>
          <w:lang w:eastAsia="es-MX"/>
        </w:rPr>
      </w:pPr>
    </w:p>
    <w:p w14:paraId="4AAAB052" w14:textId="29541F13" w:rsidR="00C26E25" w:rsidRPr="00B014D9" w:rsidRDefault="00EF75D2" w:rsidP="00C26E25">
      <w:pPr>
        <w:spacing w:line="360" w:lineRule="auto"/>
        <w:jc w:val="both"/>
        <w:rPr>
          <w:rFonts w:ascii="Palatino Linotype" w:hAnsi="Palatino Linotype" w:cs="Arial"/>
          <w:lang w:eastAsia="es-MX"/>
        </w:rPr>
      </w:pPr>
      <w:r w:rsidRPr="00B014D9">
        <w:rPr>
          <w:rFonts w:ascii="Palatino Linotype" w:hAnsi="Palatino Linotype" w:cs="Arial"/>
          <w:lang w:eastAsia="es-MX"/>
        </w:rPr>
        <w:t xml:space="preserve">Al respecto, el </w:t>
      </w:r>
      <w:r w:rsidRPr="00B014D9">
        <w:rPr>
          <w:rFonts w:ascii="Palatino Linotype" w:eastAsia="Arial Unicode MS" w:hAnsi="Palatino Linotype" w:cs="Arial"/>
        </w:rPr>
        <w:t>INAI,</w:t>
      </w:r>
      <w:r w:rsidRPr="00B014D9">
        <w:rPr>
          <w:rFonts w:ascii="Palatino Linotype" w:hAnsi="Palatino Linotype" w:cs="Arial"/>
          <w:lang w:eastAsia="es-MX"/>
        </w:rPr>
        <w:t xml:space="preserve"> a través del Criterio 18/17 de la Segunda Época, señala lo siguiente:</w:t>
      </w:r>
    </w:p>
    <w:p w14:paraId="61197CC3"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w:t>
      </w:r>
      <w:r w:rsidRPr="00B014D9">
        <w:rPr>
          <w:rFonts w:ascii="Palatino Linotype" w:hAnsi="Palatino Linotype" w:cs="Arial"/>
          <w:b/>
          <w:i/>
          <w:sz w:val="22"/>
          <w:lang w:eastAsia="es-MX"/>
        </w:rPr>
        <w:t>Clave Única de Registro de Población (CURP).</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La Clave Única de Registro de Población se integra por datos personales que sólo conciernen al particular titular</w:t>
      </w:r>
      <w:r w:rsidRPr="00B014D9">
        <w:rPr>
          <w:rFonts w:ascii="Palatino Linotype" w:hAnsi="Palatino Linotype" w:cs="Arial"/>
          <w:i/>
          <w:sz w:val="22"/>
          <w:lang w:eastAsia="es-MX"/>
        </w:rPr>
        <w:t xml:space="preserve"> de la misma, </w:t>
      </w:r>
      <w:r w:rsidRPr="00B014D9">
        <w:rPr>
          <w:rFonts w:ascii="Palatino Linotype" w:hAnsi="Palatino Linotype" w:cs="Arial"/>
          <w:b/>
          <w:i/>
          <w:sz w:val="22"/>
          <w:lang w:eastAsia="es-MX"/>
        </w:rPr>
        <w:t>como lo son su nombre, apellidos, fecha de nacimiento, lugar de nacimiento y sexo</w:t>
      </w:r>
      <w:r w:rsidRPr="00B014D9">
        <w:rPr>
          <w:rFonts w:ascii="Palatino Linotype" w:hAnsi="Palatino Linotype" w:cs="Arial"/>
          <w:i/>
          <w:sz w:val="22"/>
          <w:lang w:eastAsia="es-MX"/>
        </w:rPr>
        <w:t xml:space="preserve">. Dichos datos, constituyen información que distingue plenamente a una persona física del resto de los habitantes del país, </w:t>
      </w:r>
      <w:r w:rsidRPr="00B014D9">
        <w:rPr>
          <w:rFonts w:ascii="Palatino Linotype" w:hAnsi="Palatino Linotype" w:cs="Arial"/>
          <w:b/>
          <w:i/>
          <w:sz w:val="22"/>
          <w:lang w:eastAsia="es-MX"/>
        </w:rPr>
        <w:t>por lo que la CURP está considerada como información confidencial</w:t>
      </w:r>
      <w:r w:rsidRPr="00B014D9">
        <w:rPr>
          <w:rFonts w:ascii="Palatino Linotype" w:hAnsi="Palatino Linotype" w:cs="Arial"/>
          <w:i/>
          <w:sz w:val="22"/>
          <w:lang w:eastAsia="es-MX"/>
        </w:rPr>
        <w:t xml:space="preserve">. </w:t>
      </w:r>
    </w:p>
    <w:p w14:paraId="29D43190" w14:textId="77777777" w:rsidR="00EF75D2" w:rsidRPr="00B014D9" w:rsidRDefault="00EF75D2" w:rsidP="00EF75D2">
      <w:pPr>
        <w:autoSpaceDE w:val="0"/>
        <w:autoSpaceDN w:val="0"/>
        <w:adjustRightInd w:val="0"/>
        <w:ind w:left="851" w:right="902"/>
        <w:jc w:val="both"/>
        <w:rPr>
          <w:rFonts w:ascii="Palatino Linotype" w:hAnsi="Palatino Linotype" w:cs="Arial"/>
          <w:bCs/>
          <w:i/>
          <w:sz w:val="22"/>
          <w:lang w:eastAsia="es-MX"/>
        </w:rPr>
      </w:pPr>
      <w:r w:rsidRPr="00B014D9">
        <w:rPr>
          <w:rFonts w:ascii="Palatino Linotype" w:hAnsi="Palatino Linotype" w:cs="Arial"/>
          <w:bCs/>
          <w:i/>
          <w:sz w:val="22"/>
          <w:lang w:eastAsia="es-MX"/>
        </w:rPr>
        <w:t>Resoluciones:</w:t>
      </w:r>
    </w:p>
    <w:p w14:paraId="4C7E2A4B" w14:textId="77777777" w:rsidR="00EF75D2" w:rsidRPr="00B014D9" w:rsidRDefault="00EF75D2" w:rsidP="00EF75D2">
      <w:pPr>
        <w:autoSpaceDE w:val="0"/>
        <w:autoSpaceDN w:val="0"/>
        <w:adjustRightInd w:val="0"/>
        <w:ind w:left="851" w:right="902"/>
        <w:jc w:val="both"/>
        <w:rPr>
          <w:rFonts w:ascii="Palatino Linotype" w:hAnsi="Palatino Linotype" w:cs="Arial"/>
          <w:bCs/>
          <w:i/>
          <w:sz w:val="22"/>
          <w:lang w:eastAsia="es-MX"/>
        </w:rPr>
      </w:pPr>
      <w:r w:rsidRPr="00B014D9">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B014D9">
        <w:rPr>
          <w:rFonts w:ascii="Palatino Linotype" w:hAnsi="Palatino Linotype" w:cs="Arial"/>
          <w:bCs/>
          <w:i/>
          <w:sz w:val="22"/>
          <w:lang w:eastAsia="es-MX"/>
        </w:rPr>
        <w:t>Rosendoevgueni</w:t>
      </w:r>
      <w:proofErr w:type="spellEnd"/>
      <w:r w:rsidRPr="00B014D9">
        <w:rPr>
          <w:rFonts w:ascii="Palatino Linotype" w:hAnsi="Palatino Linotype" w:cs="Arial"/>
          <w:bCs/>
          <w:i/>
          <w:sz w:val="22"/>
          <w:lang w:eastAsia="es-MX"/>
        </w:rPr>
        <w:t xml:space="preserve"> Monterrey </w:t>
      </w:r>
      <w:proofErr w:type="spellStart"/>
      <w:r w:rsidRPr="00B014D9">
        <w:rPr>
          <w:rFonts w:ascii="Palatino Linotype" w:hAnsi="Palatino Linotype" w:cs="Arial"/>
          <w:bCs/>
          <w:i/>
          <w:sz w:val="22"/>
          <w:lang w:eastAsia="es-MX"/>
        </w:rPr>
        <w:t>Chepov</w:t>
      </w:r>
      <w:proofErr w:type="spellEnd"/>
      <w:r w:rsidRPr="00B014D9">
        <w:rPr>
          <w:rFonts w:ascii="Palatino Linotype" w:hAnsi="Palatino Linotype" w:cs="Arial"/>
          <w:bCs/>
          <w:i/>
          <w:sz w:val="22"/>
          <w:lang w:eastAsia="es-MX"/>
        </w:rPr>
        <w:t>.</w:t>
      </w:r>
    </w:p>
    <w:p w14:paraId="1F2955F1" w14:textId="77777777" w:rsidR="00EF75D2" w:rsidRPr="00B014D9" w:rsidRDefault="00EF75D2" w:rsidP="00EF75D2">
      <w:pPr>
        <w:autoSpaceDE w:val="0"/>
        <w:autoSpaceDN w:val="0"/>
        <w:adjustRightInd w:val="0"/>
        <w:ind w:left="851" w:right="902"/>
        <w:jc w:val="both"/>
        <w:rPr>
          <w:rFonts w:ascii="Palatino Linotype" w:hAnsi="Palatino Linotype" w:cs="Arial"/>
          <w:bCs/>
          <w:i/>
          <w:sz w:val="22"/>
          <w:lang w:eastAsia="es-MX"/>
        </w:rPr>
      </w:pPr>
      <w:r w:rsidRPr="00B014D9">
        <w:rPr>
          <w:rFonts w:ascii="Palatino Linotype" w:hAnsi="Palatino Linotype" w:cs="Arial"/>
          <w:bCs/>
          <w:i/>
          <w:sz w:val="22"/>
          <w:lang w:eastAsia="es-MX"/>
        </w:rPr>
        <w:t xml:space="preserve">• RRA 0937/17. Senado de la República. 15 de marzo de 2017. Por unanimidad. Comisionada Ponente </w:t>
      </w:r>
      <w:r w:rsidRPr="00B014D9">
        <w:rPr>
          <w:rFonts w:ascii="Palatino Linotype" w:hAnsi="Palatino Linotype" w:cs="Arial"/>
          <w:i/>
          <w:sz w:val="22"/>
          <w:lang w:eastAsia="es-MX"/>
        </w:rPr>
        <w:t>Ximena</w:t>
      </w:r>
      <w:r w:rsidRPr="00B014D9">
        <w:rPr>
          <w:rFonts w:ascii="Palatino Linotype" w:hAnsi="Palatino Linotype" w:cs="Arial"/>
          <w:bCs/>
          <w:i/>
          <w:sz w:val="22"/>
          <w:lang w:eastAsia="es-MX"/>
        </w:rPr>
        <w:t xml:space="preserve"> Puente de la Mora. </w:t>
      </w:r>
    </w:p>
    <w:p w14:paraId="0FD2B819"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Cs/>
          <w:i/>
          <w:sz w:val="22"/>
          <w:lang w:eastAsia="es-MX"/>
        </w:rPr>
        <w:t xml:space="preserve">• RRA 0478/17. Secretaría de Relaciones Exteriores. 26 de abril de 2017. Por unanimidad. </w:t>
      </w:r>
      <w:r w:rsidRPr="00B014D9">
        <w:rPr>
          <w:rFonts w:ascii="Palatino Linotype" w:hAnsi="Palatino Linotype" w:cs="Arial"/>
          <w:i/>
          <w:sz w:val="22"/>
          <w:lang w:eastAsia="es-MX"/>
        </w:rPr>
        <w:t>Comisionada</w:t>
      </w:r>
      <w:r w:rsidRPr="00B014D9">
        <w:rPr>
          <w:rFonts w:ascii="Palatino Linotype" w:hAnsi="Palatino Linotype" w:cs="Arial"/>
          <w:bCs/>
          <w:i/>
          <w:sz w:val="22"/>
          <w:lang w:eastAsia="es-MX"/>
        </w:rPr>
        <w:t xml:space="preserve"> Ponente Areli Cano Guadiana.</w:t>
      </w:r>
      <w:r w:rsidRPr="00B014D9">
        <w:rPr>
          <w:rFonts w:ascii="Palatino Linotype" w:hAnsi="Palatino Linotype" w:cs="Arial"/>
          <w:i/>
          <w:sz w:val="22"/>
          <w:lang w:eastAsia="es-MX"/>
        </w:rPr>
        <w:t xml:space="preserve">” </w:t>
      </w:r>
      <w:r w:rsidRPr="00B014D9">
        <w:rPr>
          <w:rFonts w:ascii="Palatino Linotype" w:hAnsi="Palatino Linotype" w:cs="Arial"/>
          <w:i/>
          <w:sz w:val="22"/>
        </w:rPr>
        <w:t>(Sic)</w:t>
      </w:r>
    </w:p>
    <w:p w14:paraId="21ED5DBE" w14:textId="77777777" w:rsidR="00EF75D2" w:rsidRPr="00B014D9" w:rsidRDefault="00EF75D2" w:rsidP="00B07E8B">
      <w:pPr>
        <w:autoSpaceDE w:val="0"/>
        <w:autoSpaceDN w:val="0"/>
        <w:adjustRightInd w:val="0"/>
        <w:spacing w:after="240"/>
        <w:ind w:left="851" w:right="902"/>
        <w:jc w:val="both"/>
        <w:rPr>
          <w:rFonts w:ascii="Palatino Linotype" w:hAnsi="Palatino Linotype" w:cs="Arial"/>
          <w:sz w:val="22"/>
        </w:rPr>
      </w:pPr>
      <w:r w:rsidRPr="00B014D9">
        <w:rPr>
          <w:rFonts w:ascii="Palatino Linotype" w:hAnsi="Palatino Linotype" w:cs="Arial"/>
          <w:sz w:val="22"/>
        </w:rPr>
        <w:t>(Énfasis añadido)</w:t>
      </w:r>
    </w:p>
    <w:p w14:paraId="1981FFA9" w14:textId="77777777" w:rsidR="00B07E8B" w:rsidRPr="00B014D9" w:rsidRDefault="00B07E8B" w:rsidP="00B07E8B">
      <w:pPr>
        <w:autoSpaceDE w:val="0"/>
        <w:autoSpaceDN w:val="0"/>
        <w:adjustRightInd w:val="0"/>
        <w:ind w:left="851" w:right="902"/>
        <w:jc w:val="both"/>
        <w:rPr>
          <w:rFonts w:ascii="Palatino Linotype" w:hAnsi="Palatino Linotype" w:cs="Arial"/>
          <w:sz w:val="22"/>
        </w:rPr>
      </w:pPr>
    </w:p>
    <w:p w14:paraId="2A320084" w14:textId="77777777" w:rsidR="00EF75D2" w:rsidRPr="00B014D9" w:rsidRDefault="00EF75D2" w:rsidP="00B07E8B">
      <w:pPr>
        <w:spacing w:after="100" w:afterAutospacing="1" w:line="360" w:lineRule="auto"/>
        <w:jc w:val="both"/>
        <w:rPr>
          <w:rFonts w:ascii="Palatino Linotype" w:hAnsi="Palatino Linotype" w:cs="Arial"/>
          <w:lang w:eastAsia="es-MX"/>
        </w:rPr>
      </w:pPr>
      <w:r w:rsidRPr="00B014D9">
        <w:rPr>
          <w:rFonts w:ascii="Palatino Linotype" w:hAnsi="Palatino Linotype" w:cs="Arial"/>
          <w:lang w:eastAsia="es-MX"/>
        </w:rPr>
        <w:t xml:space="preserve">De lo anterior, se desprende que la </w:t>
      </w:r>
      <w:r w:rsidRPr="00B014D9">
        <w:rPr>
          <w:rFonts w:ascii="Palatino Linotype" w:hAnsi="Palatino Linotype"/>
          <w:lang w:eastAsia="es-MX"/>
        </w:rPr>
        <w:t xml:space="preserve">CURP </w:t>
      </w:r>
      <w:r w:rsidRPr="00B014D9">
        <w:rPr>
          <w:rFonts w:ascii="Palatino Linotype" w:hAnsi="Palatino Linotype" w:cs="Arial"/>
          <w:lang w:eastAsia="es-MX"/>
        </w:rPr>
        <w:t xml:space="preserve">se encuentra vinculada al nombre y apellidos de la persona, lo que permite identificar fecha y lugar de nacimiento, así como el sexo; </w:t>
      </w:r>
      <w:r w:rsidRPr="00B014D9">
        <w:rPr>
          <w:rFonts w:ascii="Palatino Linotype" w:hAnsi="Palatino Linotype" w:cs="Arial"/>
          <w:lang w:eastAsia="es-MX"/>
        </w:rPr>
        <w:lastRenderedPageBreak/>
        <w:t xml:space="preserve">datos que únicamente le atañen a su titular, por lo que, ésta constituye un dato </w:t>
      </w:r>
      <w:r w:rsidRPr="00B014D9">
        <w:rPr>
          <w:rFonts w:ascii="Palatino Linotype" w:hAnsi="Palatino Linotype"/>
          <w:bCs/>
        </w:rPr>
        <w:t>personal</w:t>
      </w:r>
      <w:r w:rsidRPr="00B014D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014D9">
        <w:rPr>
          <w:rFonts w:ascii="Palatino Linotype" w:hAnsi="Palatino Linotype" w:cs="Arial"/>
        </w:rPr>
        <w:t>4, fracción XI</w:t>
      </w:r>
      <w:r w:rsidRPr="00B014D9">
        <w:rPr>
          <w:rFonts w:ascii="Palatino Linotype" w:hAnsi="Palatino Linotype" w:cs="Arial"/>
          <w:lang w:eastAsia="es-MX"/>
        </w:rPr>
        <w:t xml:space="preserve"> </w:t>
      </w:r>
      <w:r w:rsidRPr="00B014D9">
        <w:rPr>
          <w:rFonts w:ascii="Palatino Linotype" w:hAnsi="Palatino Linotype" w:cs="Arial"/>
        </w:rPr>
        <w:t>de la Ley de Protección de Datos Personales en Posesión de Sujetos Obligados del Estado de México y Municipios</w:t>
      </w:r>
      <w:r w:rsidRPr="00B014D9">
        <w:rPr>
          <w:rFonts w:ascii="Palatino Linotype" w:hAnsi="Palatino Linotype" w:cs="Arial"/>
          <w:lang w:eastAsia="es-MX"/>
        </w:rPr>
        <w:t>.</w:t>
      </w:r>
    </w:p>
    <w:p w14:paraId="5B4A8E29" w14:textId="546AEF33" w:rsidR="00EF75D2" w:rsidRPr="00B014D9" w:rsidRDefault="00EF75D2" w:rsidP="00B07E8B">
      <w:pPr>
        <w:spacing w:before="100" w:beforeAutospacing="1" w:line="360" w:lineRule="auto"/>
        <w:jc w:val="both"/>
        <w:rPr>
          <w:rFonts w:ascii="Palatino Linotype" w:hAnsi="Palatino Linotype" w:cs="Arial"/>
          <w:lang w:eastAsia="es-MX"/>
        </w:rPr>
      </w:pPr>
      <w:r w:rsidRPr="00B014D9">
        <w:rPr>
          <w:rFonts w:ascii="Palatino Linotype" w:hAnsi="Palatino Linotype" w:cs="Arial"/>
          <w:lang w:eastAsia="es-MX"/>
        </w:rPr>
        <w:t xml:space="preserve">Por cuanto hace a la </w:t>
      </w:r>
      <w:r w:rsidRPr="00B014D9">
        <w:rPr>
          <w:rFonts w:ascii="Palatino Linotype" w:hAnsi="Palatino Linotype" w:cs="Arial"/>
        </w:rPr>
        <w:t>Clave de cua</w:t>
      </w:r>
      <w:r w:rsidR="005120E1" w:rsidRPr="00B014D9">
        <w:rPr>
          <w:rFonts w:ascii="Palatino Linotype" w:hAnsi="Palatino Linotype" w:cs="Arial"/>
        </w:rPr>
        <w:t xml:space="preserve">lquier tipo de seguridad social, </w:t>
      </w:r>
      <w:r w:rsidRPr="00B014D9">
        <w:rPr>
          <w:rFonts w:ascii="Palatino Linotype" w:hAnsi="Palatino Linotype" w:cs="Arial"/>
        </w:rPr>
        <w:t xml:space="preserve">está integrado por una </w:t>
      </w:r>
      <w:r w:rsidRPr="00B014D9">
        <w:rPr>
          <w:rFonts w:ascii="Palatino Linotype" w:hAnsi="Palatino Linotype" w:cs="Arial"/>
          <w:bCs/>
          <w:lang w:eastAsia="es-MX"/>
        </w:rPr>
        <w:t xml:space="preserve">secuencia de números con los que se identifica a los trabajadores que </w:t>
      </w:r>
      <w:r w:rsidRPr="00B014D9">
        <w:rPr>
          <w:rFonts w:ascii="Palatino Linotype" w:hAnsi="Palatino Linotype"/>
          <w:lang w:eastAsia="es-MX"/>
        </w:rPr>
        <w:t>cubren</w:t>
      </w:r>
      <w:r w:rsidRPr="00B014D9">
        <w:rPr>
          <w:rFonts w:ascii="Palatino Linotype" w:hAnsi="Palatino Linotype" w:cs="Arial"/>
          <w:bCs/>
          <w:lang w:eastAsia="es-MX"/>
        </w:rPr>
        <w:t xml:space="preserve"> las cuotas respectivas, asimismo, lo identifica con la fuente de trabajo; por lo que al ser una clave de </w:t>
      </w:r>
      <w:r w:rsidRPr="00B014D9">
        <w:rPr>
          <w:rFonts w:ascii="Palatino Linotype" w:hAnsi="Palatino Linotype" w:cs="Arial"/>
        </w:rPr>
        <w:t>identificación</w:t>
      </w:r>
      <w:r w:rsidRPr="00B014D9">
        <w:rPr>
          <w:rFonts w:ascii="Palatino Linotype" w:hAnsi="Palatino Linotype" w:cs="Arial"/>
          <w:bCs/>
          <w:lang w:eastAsia="es-MX"/>
        </w:rPr>
        <w:t xml:space="preserve"> de los trabajadores, constituye información confidencial, </w:t>
      </w:r>
      <w:r w:rsidRPr="00B014D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014D9">
        <w:rPr>
          <w:rFonts w:ascii="Palatino Linotype" w:hAnsi="Palatino Linotype" w:cs="Arial"/>
        </w:rPr>
        <w:t>4, fracción XI</w:t>
      </w:r>
      <w:r w:rsidRPr="00B014D9">
        <w:rPr>
          <w:rFonts w:ascii="Palatino Linotype" w:hAnsi="Palatino Linotype" w:cs="Arial"/>
          <w:lang w:eastAsia="es-MX"/>
        </w:rPr>
        <w:t xml:space="preserve"> </w:t>
      </w:r>
      <w:r w:rsidRPr="00B014D9">
        <w:rPr>
          <w:rFonts w:ascii="Palatino Linotype" w:hAnsi="Palatino Linotype" w:cs="Arial"/>
        </w:rPr>
        <w:t>de la Ley de Protección de Datos Personales en Posesión de Sujetos Obligados del Estado de México y Municipios</w:t>
      </w:r>
      <w:r w:rsidRPr="00B014D9">
        <w:rPr>
          <w:rFonts w:ascii="Palatino Linotype" w:hAnsi="Palatino Linotype" w:cs="Arial"/>
          <w:lang w:eastAsia="es-MX"/>
        </w:rPr>
        <w:t>.</w:t>
      </w:r>
    </w:p>
    <w:p w14:paraId="6BA6697B" w14:textId="77777777" w:rsidR="00B07E8B" w:rsidRPr="00B014D9" w:rsidRDefault="00B07E8B" w:rsidP="00B07E8B">
      <w:pPr>
        <w:spacing w:line="360" w:lineRule="auto"/>
        <w:jc w:val="both"/>
        <w:rPr>
          <w:rFonts w:ascii="Palatino Linotype" w:hAnsi="Palatino Linotype" w:cs="Arial"/>
          <w:lang w:eastAsia="es-MX"/>
        </w:rPr>
      </w:pPr>
    </w:p>
    <w:p w14:paraId="563C9C4D" w14:textId="77777777" w:rsidR="00EF75D2" w:rsidRPr="00B014D9" w:rsidRDefault="00EF75D2" w:rsidP="00B07E8B">
      <w:pPr>
        <w:spacing w:line="360" w:lineRule="auto"/>
        <w:jc w:val="both"/>
        <w:rPr>
          <w:rFonts w:ascii="Palatino Linotype" w:hAnsi="Palatino Linotype" w:cs="Arial"/>
          <w:lang w:eastAsia="es-MX"/>
        </w:rPr>
      </w:pPr>
      <w:r w:rsidRPr="00B014D9">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B014D9">
        <w:rPr>
          <w:rFonts w:ascii="Palatino Linotype" w:hAnsi="Palatino Linotype" w:cs="Arial"/>
          <w:lang w:eastAsia="es-MX"/>
        </w:rPr>
        <w:t>favorecer en la transparencia y rendición de cuentas, sino, por el contrario, con ello se violentaría la</w:t>
      </w:r>
      <w:r w:rsidRPr="00B014D9">
        <w:rPr>
          <w:rFonts w:ascii="Palatino Linotype" w:hAnsi="Palatino Linotype"/>
        </w:rPr>
        <w:t xml:space="preserve"> </w:t>
      </w:r>
      <w:r w:rsidRPr="00B014D9">
        <w:rPr>
          <w:rFonts w:ascii="Palatino Linotype" w:hAnsi="Palatino Linotype" w:cs="Arial"/>
          <w:lang w:eastAsia="es-MX"/>
        </w:rPr>
        <w:t>protección de información confidencial, porque incide en la intimidad de un individuo</w:t>
      </w:r>
      <w:r w:rsidRPr="00B014D9">
        <w:rPr>
          <w:rFonts w:ascii="Palatino Linotype" w:hAnsi="Palatino Linotype"/>
        </w:rPr>
        <w:t xml:space="preserve"> </w:t>
      </w:r>
      <w:r w:rsidRPr="00B014D9">
        <w:rPr>
          <w:rFonts w:ascii="Palatino Linotype" w:hAnsi="Palatino Linotype" w:cs="Arial"/>
          <w:lang w:eastAsia="es-MX"/>
        </w:rPr>
        <w:t>identificado.</w:t>
      </w:r>
    </w:p>
    <w:p w14:paraId="69F816F3" w14:textId="77777777" w:rsidR="00B07E8B" w:rsidRPr="00B014D9" w:rsidRDefault="00B07E8B" w:rsidP="00B07E8B">
      <w:pPr>
        <w:spacing w:line="360" w:lineRule="auto"/>
        <w:jc w:val="both"/>
        <w:rPr>
          <w:rFonts w:ascii="Palatino Linotype" w:hAnsi="Palatino Linotype" w:cs="Arial"/>
          <w:lang w:eastAsia="es-MX"/>
        </w:rPr>
      </w:pPr>
    </w:p>
    <w:p w14:paraId="6E4514E8" w14:textId="77777777" w:rsidR="00EF75D2" w:rsidRPr="00B014D9" w:rsidRDefault="00EF75D2" w:rsidP="00B07E8B">
      <w:pPr>
        <w:spacing w:line="360" w:lineRule="auto"/>
        <w:jc w:val="both"/>
        <w:rPr>
          <w:rFonts w:ascii="Palatino Linotype" w:hAnsi="Palatino Linotype" w:cs="Arial"/>
        </w:rPr>
      </w:pPr>
      <w:r w:rsidRPr="00B014D9">
        <w:rPr>
          <w:rFonts w:ascii="Palatino Linotype" w:hAnsi="Palatino Linotype" w:cs="Arial"/>
          <w:lang w:eastAsia="es-MX"/>
        </w:rPr>
        <w:lastRenderedPageBreak/>
        <w:t xml:space="preserve">Por su </w:t>
      </w:r>
      <w:r w:rsidRPr="00B014D9">
        <w:rPr>
          <w:rFonts w:ascii="Palatino Linotype" w:hAnsi="Palatino Linotype"/>
          <w:lang w:eastAsia="es-MX"/>
        </w:rPr>
        <w:t>parte</w:t>
      </w:r>
      <w:r w:rsidRPr="00B014D9">
        <w:rPr>
          <w:rFonts w:ascii="Palatino Linotype" w:hAnsi="Palatino Linotype" w:cs="Arial"/>
          <w:lang w:eastAsia="es-MX"/>
        </w:rPr>
        <w:t xml:space="preserve">, el </w:t>
      </w:r>
      <w:r w:rsidRPr="00B014D9">
        <w:rPr>
          <w:rFonts w:ascii="Palatino Linotype" w:hAnsi="Palatino Linotype" w:cs="Arial"/>
        </w:rPr>
        <w:t>artículo 84 de la Ley del Trabajo de los Servidores Públicos del Estado y Municipios, señala:</w:t>
      </w:r>
    </w:p>
    <w:p w14:paraId="40952EA0" w14:textId="77777777" w:rsidR="00B07E8B" w:rsidRPr="00B014D9" w:rsidRDefault="00B07E8B" w:rsidP="00B07E8B">
      <w:pPr>
        <w:spacing w:line="360" w:lineRule="auto"/>
        <w:jc w:val="both"/>
        <w:rPr>
          <w:rFonts w:ascii="Palatino Linotype" w:hAnsi="Palatino Linotype" w:cs="Arial"/>
        </w:rPr>
      </w:pPr>
    </w:p>
    <w:p w14:paraId="6B3FE770" w14:textId="77777777" w:rsidR="00EF75D2" w:rsidRPr="00B014D9" w:rsidRDefault="00EF75D2" w:rsidP="00EF75D2">
      <w:pPr>
        <w:autoSpaceDE w:val="0"/>
        <w:autoSpaceDN w:val="0"/>
        <w:adjustRightInd w:val="0"/>
        <w:ind w:left="851" w:right="902"/>
        <w:jc w:val="both"/>
        <w:rPr>
          <w:rFonts w:ascii="Palatino Linotype" w:hAnsi="Palatino Linotype" w:cs="Arial"/>
          <w:b/>
          <w:bCs/>
          <w:i/>
          <w:noProof/>
          <w:sz w:val="22"/>
        </w:rPr>
      </w:pPr>
      <w:r w:rsidRPr="00B014D9">
        <w:rPr>
          <w:rFonts w:ascii="Palatino Linotype" w:hAnsi="Palatino Linotype" w:cs="Arial"/>
          <w:bCs/>
          <w:i/>
          <w:noProof/>
          <w:sz w:val="22"/>
        </w:rPr>
        <w:t>“</w:t>
      </w:r>
      <w:r w:rsidRPr="00B014D9">
        <w:rPr>
          <w:rFonts w:ascii="Palatino Linotype" w:hAnsi="Palatino Linotype" w:cs="Arial"/>
          <w:b/>
          <w:bCs/>
          <w:i/>
          <w:noProof/>
          <w:sz w:val="22"/>
        </w:rPr>
        <w:t>ARTICULO 84. Sólo podrán hacerse retenciones, descuentos o deducciones al sueldo de los servidores públicos por concepto de:</w:t>
      </w:r>
    </w:p>
    <w:p w14:paraId="0D9EA7E8"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Cs/>
          <w:i/>
          <w:noProof/>
          <w:sz w:val="22"/>
        </w:rPr>
        <w:t xml:space="preserve">I. </w:t>
      </w:r>
      <w:r w:rsidRPr="00B014D9">
        <w:rPr>
          <w:rFonts w:ascii="Palatino Linotype" w:hAnsi="Palatino Linotype" w:cs="Arial"/>
          <w:i/>
          <w:sz w:val="22"/>
          <w:lang w:eastAsia="es-MX"/>
        </w:rPr>
        <w:t>Gravámenes fiscales relacionados con el sueldo;</w:t>
      </w:r>
    </w:p>
    <w:p w14:paraId="1A9C1845"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II. Deudas contraídas con las instituciones públicas o dependencias</w:t>
      </w:r>
      <w:r w:rsidRPr="00B014D9">
        <w:rPr>
          <w:rFonts w:ascii="Palatino Linotype" w:hAnsi="Palatino Linotype" w:cs="Arial"/>
          <w:i/>
          <w:sz w:val="22"/>
          <w:lang w:eastAsia="es-MX"/>
        </w:rPr>
        <w:t xml:space="preserve"> por concepto de anticipos de sueldo, pagos hechos con exceso, errores o pérdidas debidamente comprobados;</w:t>
      </w:r>
    </w:p>
    <w:p w14:paraId="715BD040"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
          <w:i/>
          <w:sz w:val="22"/>
          <w:lang w:eastAsia="es-MX"/>
        </w:rPr>
        <w:t>III. Cuotas sindicales</w:t>
      </w:r>
      <w:r w:rsidRPr="00B014D9">
        <w:rPr>
          <w:rFonts w:ascii="Palatino Linotype" w:hAnsi="Palatino Linotype" w:cs="Arial"/>
          <w:bCs/>
          <w:i/>
          <w:noProof/>
          <w:sz w:val="22"/>
        </w:rPr>
        <w:t>;</w:t>
      </w:r>
    </w:p>
    <w:p w14:paraId="6A512880"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Cs/>
          <w:i/>
          <w:noProof/>
          <w:sz w:val="22"/>
        </w:rPr>
        <w:t xml:space="preserve">IV. Cuotas de </w:t>
      </w:r>
      <w:r w:rsidRPr="00B014D9">
        <w:rPr>
          <w:rFonts w:ascii="Palatino Linotype" w:hAnsi="Palatino Linotype" w:cs="Arial"/>
          <w:i/>
          <w:sz w:val="22"/>
          <w:lang w:eastAsia="es-MX"/>
        </w:rPr>
        <w:t>aportación</w:t>
      </w:r>
      <w:r w:rsidRPr="00B014D9">
        <w:rPr>
          <w:rFonts w:ascii="Palatino Linotype" w:hAnsi="Palatino Linotype" w:cs="Arial"/>
          <w:bCs/>
          <w:i/>
          <w:noProof/>
          <w:sz w:val="22"/>
        </w:rPr>
        <w:t xml:space="preserve"> a fondos para la constitución de cooperativas y de cajas de ahorro, </w:t>
      </w:r>
      <w:r w:rsidRPr="00B014D9">
        <w:rPr>
          <w:rFonts w:ascii="Palatino Linotype" w:hAnsi="Palatino Linotype" w:cs="Arial"/>
          <w:i/>
          <w:sz w:val="22"/>
          <w:lang w:eastAsia="es-MX"/>
        </w:rPr>
        <w:t>siempre</w:t>
      </w:r>
      <w:r w:rsidRPr="00B014D9">
        <w:rPr>
          <w:rFonts w:ascii="Palatino Linotype" w:hAnsi="Palatino Linotype" w:cs="Arial"/>
          <w:bCs/>
          <w:i/>
          <w:noProof/>
          <w:sz w:val="22"/>
        </w:rPr>
        <w:t xml:space="preserve"> que el servidor público hubiese manifestado previamente, de manera expresa, su conformidad;</w:t>
      </w:r>
    </w:p>
    <w:p w14:paraId="468B9D14"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Cs/>
          <w:i/>
          <w:noProof/>
          <w:sz w:val="22"/>
        </w:rPr>
        <w:t xml:space="preserve">V. Descuentos ordenados por el Instituto de Seguridad Social del Estado de México y </w:t>
      </w:r>
      <w:r w:rsidRPr="00B014D9">
        <w:rPr>
          <w:rFonts w:ascii="Palatino Linotype" w:hAnsi="Palatino Linotype" w:cs="Arial"/>
          <w:i/>
          <w:sz w:val="22"/>
          <w:lang w:eastAsia="es-MX"/>
        </w:rPr>
        <w:t>Municipios</w:t>
      </w:r>
      <w:r w:rsidRPr="00B014D9">
        <w:rPr>
          <w:rFonts w:ascii="Palatino Linotype" w:hAnsi="Palatino Linotype" w:cs="Arial"/>
          <w:bCs/>
          <w:i/>
          <w:noProof/>
          <w:sz w:val="22"/>
        </w:rPr>
        <w:t>, con motivo de cuotas y obligaciones contraídas con éste por los servidores públicos;</w:t>
      </w:r>
    </w:p>
    <w:p w14:paraId="7515D54A" w14:textId="77777777" w:rsidR="00EF75D2" w:rsidRPr="00B014D9" w:rsidRDefault="00EF75D2" w:rsidP="00EF75D2">
      <w:pPr>
        <w:autoSpaceDE w:val="0"/>
        <w:autoSpaceDN w:val="0"/>
        <w:adjustRightInd w:val="0"/>
        <w:ind w:left="851" w:right="902"/>
        <w:jc w:val="both"/>
        <w:rPr>
          <w:rFonts w:ascii="Palatino Linotype" w:hAnsi="Palatino Linotype" w:cs="Arial"/>
          <w:b/>
          <w:bCs/>
          <w:i/>
          <w:noProof/>
          <w:sz w:val="22"/>
        </w:rPr>
      </w:pPr>
      <w:r w:rsidRPr="00B014D9">
        <w:rPr>
          <w:rFonts w:ascii="Palatino Linotype" w:hAnsi="Palatino Linotype" w:cs="Arial"/>
          <w:b/>
          <w:bCs/>
          <w:i/>
          <w:noProof/>
          <w:sz w:val="22"/>
        </w:rPr>
        <w:t>VI. Obligaciones a cargo del servidor público con las que haya consentido</w:t>
      </w:r>
      <w:r w:rsidRPr="00B014D9">
        <w:rPr>
          <w:rFonts w:ascii="Palatino Linotype" w:hAnsi="Palatino Linotype" w:cs="Arial"/>
          <w:bCs/>
          <w:i/>
          <w:noProof/>
          <w:sz w:val="22"/>
        </w:rPr>
        <w:t>, derivadas de la adquisición o del uso de habitaciones consideradas como de interés social;</w:t>
      </w:r>
    </w:p>
    <w:p w14:paraId="61A46D98"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Cs/>
          <w:i/>
          <w:noProof/>
          <w:sz w:val="22"/>
        </w:rPr>
        <w:t xml:space="preserve">VII. Faltas de </w:t>
      </w:r>
      <w:r w:rsidRPr="00B014D9">
        <w:rPr>
          <w:rFonts w:ascii="Palatino Linotype" w:hAnsi="Palatino Linotype" w:cs="Arial"/>
          <w:i/>
          <w:sz w:val="22"/>
          <w:lang w:eastAsia="es-MX"/>
        </w:rPr>
        <w:t>puntualidad</w:t>
      </w:r>
      <w:r w:rsidRPr="00B014D9">
        <w:rPr>
          <w:rFonts w:ascii="Palatino Linotype" w:hAnsi="Palatino Linotype" w:cs="Arial"/>
          <w:bCs/>
          <w:i/>
          <w:noProof/>
          <w:sz w:val="22"/>
        </w:rPr>
        <w:t xml:space="preserve"> o </w:t>
      </w:r>
      <w:r w:rsidRPr="00B014D9">
        <w:rPr>
          <w:rFonts w:ascii="Palatino Linotype" w:hAnsi="Palatino Linotype" w:cs="Arial"/>
          <w:i/>
          <w:sz w:val="22"/>
          <w:lang w:eastAsia="es-MX"/>
        </w:rPr>
        <w:t>de</w:t>
      </w:r>
      <w:r w:rsidRPr="00B014D9">
        <w:rPr>
          <w:rFonts w:ascii="Palatino Linotype" w:hAnsi="Palatino Linotype" w:cs="Arial"/>
          <w:bCs/>
          <w:i/>
          <w:noProof/>
          <w:sz w:val="22"/>
        </w:rPr>
        <w:t xml:space="preserve"> asistencia injustificadas;</w:t>
      </w:r>
    </w:p>
    <w:p w14:paraId="7C0D47D7"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
          <w:bCs/>
          <w:i/>
          <w:noProof/>
          <w:sz w:val="22"/>
        </w:rPr>
        <w:t>VIII. Pensiones alimenticias ordenadas por la autoridad judicial;</w:t>
      </w:r>
      <w:r w:rsidRPr="00B014D9">
        <w:rPr>
          <w:rFonts w:ascii="Palatino Linotype" w:hAnsi="Palatino Linotype" w:cs="Arial"/>
          <w:bCs/>
          <w:i/>
          <w:noProof/>
          <w:sz w:val="22"/>
        </w:rPr>
        <w:t xml:space="preserve"> o</w:t>
      </w:r>
    </w:p>
    <w:p w14:paraId="248A0B54" w14:textId="77777777" w:rsidR="00EF75D2" w:rsidRPr="00B014D9" w:rsidRDefault="00EF75D2" w:rsidP="00EF75D2">
      <w:pPr>
        <w:autoSpaceDE w:val="0"/>
        <w:autoSpaceDN w:val="0"/>
        <w:adjustRightInd w:val="0"/>
        <w:ind w:left="851" w:right="902"/>
        <w:jc w:val="both"/>
        <w:rPr>
          <w:rFonts w:ascii="Palatino Linotype" w:hAnsi="Palatino Linotype" w:cs="Arial"/>
          <w:b/>
          <w:bCs/>
          <w:i/>
          <w:noProof/>
          <w:sz w:val="22"/>
        </w:rPr>
      </w:pPr>
      <w:r w:rsidRPr="00B014D9">
        <w:rPr>
          <w:rFonts w:ascii="Palatino Linotype" w:hAnsi="Palatino Linotype" w:cs="Arial"/>
          <w:b/>
          <w:bCs/>
          <w:i/>
          <w:noProof/>
          <w:sz w:val="22"/>
        </w:rPr>
        <w:t>IX. Cualquier otro convenido con instituciones de servicios y aceptado por el servidor público.</w:t>
      </w:r>
    </w:p>
    <w:p w14:paraId="3E00361C" w14:textId="3558E8D4" w:rsidR="00B07E8B" w:rsidRPr="00B014D9" w:rsidRDefault="00EF75D2" w:rsidP="005120E1">
      <w:pPr>
        <w:autoSpaceDE w:val="0"/>
        <w:autoSpaceDN w:val="0"/>
        <w:adjustRightInd w:val="0"/>
        <w:ind w:left="851" w:right="902"/>
        <w:jc w:val="both"/>
        <w:rPr>
          <w:rFonts w:ascii="Palatino Linotype" w:hAnsi="Palatino Linotype" w:cs="Arial"/>
          <w:sz w:val="22"/>
        </w:rPr>
      </w:pPr>
      <w:r w:rsidRPr="00B014D9">
        <w:rPr>
          <w:rFonts w:ascii="Palatino Linotype" w:hAnsi="Palatino Linotype" w:cs="Arial"/>
          <w:bCs/>
          <w:i/>
          <w:noProof/>
          <w:sz w:val="22"/>
        </w:rPr>
        <w:t xml:space="preserve">El monto total de las retenciones, descuentos o deducciones no podrá exceder del 30% de la remuneración total, </w:t>
      </w:r>
      <w:r w:rsidRPr="00B014D9">
        <w:rPr>
          <w:rFonts w:ascii="Palatino Linotype" w:hAnsi="Palatino Linotype" w:cs="Arial"/>
          <w:i/>
          <w:sz w:val="22"/>
          <w:lang w:eastAsia="es-MX"/>
        </w:rPr>
        <w:t>excepto</w:t>
      </w:r>
      <w:r w:rsidRPr="00B014D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014D9">
        <w:rPr>
          <w:rFonts w:ascii="Palatino Linotype" w:hAnsi="Palatino Linotype" w:cs="Arial"/>
          <w:i/>
          <w:sz w:val="22"/>
          <w:lang w:eastAsia="es-MX"/>
        </w:rPr>
        <w:t>ajustará</w:t>
      </w:r>
      <w:r w:rsidRPr="00B014D9">
        <w:rPr>
          <w:rFonts w:ascii="Palatino Linotype" w:hAnsi="Palatino Linotype" w:cs="Arial"/>
          <w:bCs/>
          <w:i/>
          <w:noProof/>
          <w:sz w:val="22"/>
        </w:rPr>
        <w:t xml:space="preserve"> a lo determinado por la autoridad judicial.” </w:t>
      </w:r>
    </w:p>
    <w:p w14:paraId="19A45488" w14:textId="77777777" w:rsidR="00B07E8B" w:rsidRPr="00B014D9" w:rsidRDefault="00B07E8B" w:rsidP="00B07E8B">
      <w:pPr>
        <w:autoSpaceDE w:val="0"/>
        <w:autoSpaceDN w:val="0"/>
        <w:adjustRightInd w:val="0"/>
        <w:spacing w:before="240"/>
        <w:ind w:left="851" w:right="902"/>
        <w:jc w:val="both"/>
        <w:rPr>
          <w:rFonts w:ascii="Palatino Linotype" w:hAnsi="Palatino Linotype" w:cs="Arial"/>
          <w:sz w:val="22"/>
        </w:rPr>
      </w:pPr>
    </w:p>
    <w:p w14:paraId="0B045DA0" w14:textId="3EF10D36" w:rsidR="00EF75D2" w:rsidRPr="00B014D9" w:rsidRDefault="005120E1" w:rsidP="005120E1">
      <w:pPr>
        <w:spacing w:line="360" w:lineRule="auto"/>
        <w:jc w:val="both"/>
        <w:rPr>
          <w:rFonts w:ascii="Palatino Linotype" w:hAnsi="Palatino Linotype" w:cs="Arial"/>
        </w:rPr>
      </w:pPr>
      <w:r w:rsidRPr="00B014D9">
        <w:rPr>
          <w:rFonts w:ascii="Palatino Linotype" w:hAnsi="Palatino Linotype" w:cs="Arial"/>
        </w:rPr>
        <w:t>En atención a</w:t>
      </w:r>
      <w:r w:rsidR="00EF75D2" w:rsidRPr="00B014D9">
        <w:rPr>
          <w:rFonts w:ascii="Palatino Linotype" w:hAnsi="Palatino Linotype" w:cs="Arial"/>
        </w:rPr>
        <w:t xml:space="preserve"> lo anterior, la ley establece claramente cuáles son esos descuentos o gravámenes que directamente se relacionan con las obligaciones adquiridas como servidores públicos y aquéllos que </w:t>
      </w:r>
      <w:r w:rsidR="00EF75D2" w:rsidRPr="00B014D9">
        <w:rPr>
          <w:rFonts w:ascii="Palatino Linotype" w:hAnsi="Palatino Linotype" w:cs="Arial"/>
          <w:b/>
        </w:rPr>
        <w:t>únicamente inciden en su vida privada</w:t>
      </w:r>
      <w:r w:rsidR="00EF75D2" w:rsidRPr="00B014D9">
        <w:rPr>
          <w:rFonts w:ascii="Palatino Linotype" w:hAnsi="Palatino Linotype" w:cs="Arial"/>
        </w:rPr>
        <w:t xml:space="preserve">. De este </w:t>
      </w:r>
      <w:r w:rsidR="00EF75D2" w:rsidRPr="00B014D9">
        <w:rPr>
          <w:rFonts w:ascii="Palatino Linotype" w:hAnsi="Palatino Linotype" w:cs="Arial"/>
        </w:rPr>
        <w:lastRenderedPageBreak/>
        <w:t>modo, descuentos por pensiones alimenticias o créditos adquiridos con instituciones privadas o públicas pero que fueron contraídas en forma individual, son información que debe clasificarse como confidencial.</w:t>
      </w:r>
    </w:p>
    <w:p w14:paraId="2A43A7AB" w14:textId="77777777" w:rsidR="00B07E8B" w:rsidRPr="00B014D9" w:rsidRDefault="00B07E8B" w:rsidP="00B07E8B">
      <w:pPr>
        <w:spacing w:line="360" w:lineRule="auto"/>
        <w:jc w:val="both"/>
        <w:rPr>
          <w:rFonts w:ascii="Palatino Linotype" w:hAnsi="Palatino Linotype" w:cs="Arial"/>
        </w:rPr>
      </w:pPr>
    </w:p>
    <w:p w14:paraId="2F024FBD" w14:textId="06B9CDBF" w:rsidR="00B07E8B" w:rsidRPr="00B014D9" w:rsidRDefault="00EF75D2" w:rsidP="00B07E8B">
      <w:pPr>
        <w:spacing w:line="360" w:lineRule="auto"/>
        <w:ind w:right="49"/>
        <w:jc w:val="both"/>
        <w:rPr>
          <w:rFonts w:ascii="Palatino Linotype" w:hAnsi="Palatino Linotype" w:cs="Arial"/>
        </w:rPr>
      </w:pPr>
      <w:r w:rsidRPr="00B014D9">
        <w:rPr>
          <w:rFonts w:ascii="Palatino Linotype" w:hAnsi="Palatino Linotype" w:cs="Arial"/>
        </w:rPr>
        <w:t xml:space="preserve">No obstante, esta Autoridad reitera que </w:t>
      </w:r>
      <w:r w:rsidRPr="00B014D9">
        <w:rPr>
          <w:rFonts w:ascii="Palatino Linotype" w:eastAsiaTheme="minorHAnsi" w:hAnsi="Palatino Linotype"/>
          <w:b/>
          <w:lang w:eastAsia="en-US"/>
        </w:rPr>
        <w:t>EL SUJETO OBLIGADO</w:t>
      </w:r>
      <w:r w:rsidRPr="00B014D9">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2116C1D3" w14:textId="77777777" w:rsidR="00B07E8B" w:rsidRPr="00B014D9" w:rsidRDefault="00B07E8B" w:rsidP="00B07E8B">
      <w:pPr>
        <w:spacing w:line="360" w:lineRule="auto"/>
        <w:ind w:right="49"/>
        <w:jc w:val="both"/>
        <w:rPr>
          <w:rFonts w:ascii="Palatino Linotype" w:hAnsi="Palatino Linotype" w:cs="Arial"/>
        </w:rPr>
      </w:pPr>
    </w:p>
    <w:p w14:paraId="2A40AEDF" w14:textId="53B9444B" w:rsidR="00EF75D2" w:rsidRPr="00B014D9" w:rsidRDefault="00F13A50" w:rsidP="00B07E8B">
      <w:pPr>
        <w:spacing w:line="360" w:lineRule="auto"/>
        <w:jc w:val="both"/>
        <w:rPr>
          <w:rFonts w:ascii="Palatino Linotype" w:hAnsi="Palatino Linotype" w:cs="Arial"/>
        </w:rPr>
      </w:pPr>
      <w:r w:rsidRPr="00B014D9">
        <w:rPr>
          <w:rFonts w:ascii="Palatino Linotype" w:hAnsi="Palatino Linotype" w:cs="Arial"/>
        </w:rPr>
        <w:t>Al mismo tiempo</w:t>
      </w:r>
      <w:r w:rsidR="00EF75D2" w:rsidRPr="00B014D9">
        <w:rPr>
          <w:rFonts w:ascii="Palatino Linotype" w:hAnsi="Palatino Linotype" w:cs="Arial"/>
        </w:rPr>
        <w:t xml:space="preserve">, </w:t>
      </w:r>
      <w:r w:rsidR="00EF75D2" w:rsidRPr="00B014D9">
        <w:rPr>
          <w:rFonts w:ascii="Palatino Linotype" w:hAnsi="Palatino Linotype" w:cs="Arial"/>
          <w:b/>
        </w:rPr>
        <w:t>EL SUJETO OBLIGADO</w:t>
      </w:r>
      <w:r w:rsidRPr="00B014D9">
        <w:rPr>
          <w:rFonts w:ascii="Palatino Linotype" w:hAnsi="Palatino Linotype" w:cs="Arial"/>
        </w:rPr>
        <w:t xml:space="preserve"> </w:t>
      </w:r>
      <w:proofErr w:type="spellStart"/>
      <w:r w:rsidRPr="00B014D9">
        <w:rPr>
          <w:rFonts w:ascii="Palatino Linotype" w:hAnsi="Palatino Linotype" w:cs="Arial"/>
        </w:rPr>
        <w:t>debrá</w:t>
      </w:r>
      <w:proofErr w:type="spellEnd"/>
      <w:r w:rsidR="00EF75D2" w:rsidRPr="00B014D9">
        <w:rPr>
          <w:rFonts w:ascii="Palatino Linotype" w:hAnsi="Palatino Linotype" w:cs="Arial"/>
        </w:rPr>
        <w:t xml:space="preserve"> testar los datos confidenciales, sin pasar por alto que la clasificación respectiva tiene que cumplirse a través de la forma y formalidades que la Ley impone; es decir, mediante Acuerdo debidamente fundado y motivado, en </w:t>
      </w:r>
      <w:r w:rsidR="00EF75D2" w:rsidRPr="00B014D9">
        <w:rPr>
          <w:rFonts w:ascii="Palatino Linotype" w:hAnsi="Palatino Linotype" w:cs="Arial"/>
          <w:noProof/>
          <w:lang w:eastAsia="es-MX"/>
        </w:rPr>
        <w:t>términos</w:t>
      </w:r>
      <w:r w:rsidR="00EF75D2" w:rsidRPr="00B014D9">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8BB92C" w14:textId="77777777" w:rsidR="00B07E8B" w:rsidRPr="00B014D9" w:rsidRDefault="00B07E8B" w:rsidP="00B07E8B">
      <w:pPr>
        <w:spacing w:line="360" w:lineRule="auto"/>
        <w:jc w:val="both"/>
        <w:rPr>
          <w:rFonts w:ascii="Palatino Linotype" w:hAnsi="Palatino Linotype" w:cs="Arial"/>
        </w:rPr>
      </w:pPr>
    </w:p>
    <w:p w14:paraId="0E81614E" w14:textId="77777777" w:rsidR="00EF75D2" w:rsidRPr="00B014D9" w:rsidRDefault="00EF75D2" w:rsidP="00EF75D2">
      <w:pPr>
        <w:ind w:left="851" w:right="902"/>
        <w:jc w:val="center"/>
        <w:rPr>
          <w:rFonts w:ascii="Palatino Linotype" w:hAnsi="Palatino Linotype" w:cs="Arial"/>
          <w:b/>
          <w:i/>
          <w:sz w:val="22"/>
        </w:rPr>
      </w:pPr>
      <w:r w:rsidRPr="00B014D9">
        <w:rPr>
          <w:rFonts w:ascii="Palatino Linotype" w:hAnsi="Palatino Linotype" w:cs="Arial"/>
          <w:b/>
          <w:i/>
          <w:sz w:val="22"/>
        </w:rPr>
        <w:t>Ley de Transparencia y Acceso a la Información Pública del Estado de México y Municipios</w:t>
      </w:r>
    </w:p>
    <w:p w14:paraId="147E9AF8"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w:t>
      </w:r>
      <w:r w:rsidRPr="00B014D9">
        <w:rPr>
          <w:rFonts w:ascii="Palatino Linotype" w:hAnsi="Palatino Linotype" w:cs="Arial"/>
          <w:b/>
          <w:i/>
          <w:sz w:val="22"/>
          <w:lang w:eastAsia="es-MX"/>
        </w:rPr>
        <w:t xml:space="preserve">Artículo 49. </w:t>
      </w:r>
      <w:r w:rsidRPr="00B014D9">
        <w:rPr>
          <w:rFonts w:ascii="Palatino Linotype" w:hAnsi="Palatino Linotype" w:cs="Arial"/>
          <w:i/>
          <w:sz w:val="22"/>
          <w:lang w:eastAsia="es-MX"/>
        </w:rPr>
        <w:t xml:space="preserve">Los </w:t>
      </w:r>
      <w:r w:rsidRPr="00B014D9">
        <w:rPr>
          <w:rFonts w:ascii="Palatino Linotype" w:hAnsi="Palatino Linotype" w:cs="Arial"/>
          <w:i/>
          <w:sz w:val="22"/>
        </w:rPr>
        <w:t>Comités</w:t>
      </w:r>
      <w:r w:rsidRPr="00B014D9">
        <w:rPr>
          <w:rFonts w:ascii="Palatino Linotype" w:hAnsi="Palatino Linotype" w:cs="Arial"/>
          <w:i/>
          <w:sz w:val="22"/>
          <w:lang w:eastAsia="es-MX"/>
        </w:rPr>
        <w:t xml:space="preserve"> de Transparencia </w:t>
      </w:r>
      <w:r w:rsidRPr="00B014D9">
        <w:rPr>
          <w:rFonts w:ascii="Palatino Linotype" w:hAnsi="Palatino Linotype"/>
          <w:i/>
          <w:sz w:val="22"/>
        </w:rPr>
        <w:t>tendrán</w:t>
      </w:r>
      <w:r w:rsidRPr="00B014D9">
        <w:rPr>
          <w:rFonts w:ascii="Palatino Linotype" w:hAnsi="Palatino Linotype" w:cs="Arial"/>
          <w:i/>
          <w:sz w:val="22"/>
          <w:lang w:eastAsia="es-MX"/>
        </w:rPr>
        <w:t xml:space="preserve"> las siguientes atribuciones:</w:t>
      </w:r>
    </w:p>
    <w:p w14:paraId="580BE752"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VIII.</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Aprobar</w:t>
      </w:r>
      <w:r w:rsidRPr="00B014D9">
        <w:rPr>
          <w:rFonts w:ascii="Palatino Linotype" w:hAnsi="Palatino Linotype" w:cs="Arial"/>
          <w:i/>
          <w:sz w:val="22"/>
          <w:lang w:eastAsia="es-MX"/>
        </w:rPr>
        <w:t xml:space="preserve">, </w:t>
      </w:r>
      <w:r w:rsidRPr="00B014D9">
        <w:rPr>
          <w:rFonts w:ascii="Palatino Linotype" w:hAnsi="Palatino Linotype" w:cs="Arial"/>
          <w:i/>
          <w:sz w:val="22"/>
        </w:rPr>
        <w:t>modificar</w:t>
      </w:r>
      <w:r w:rsidRPr="00B014D9">
        <w:rPr>
          <w:rFonts w:ascii="Palatino Linotype" w:hAnsi="Palatino Linotype" w:cs="Arial"/>
          <w:i/>
          <w:sz w:val="22"/>
          <w:lang w:eastAsia="es-MX"/>
        </w:rPr>
        <w:t xml:space="preserve"> o revocar la clasificación de la información;</w:t>
      </w:r>
    </w:p>
    <w:p w14:paraId="5BB61CB7" w14:textId="77777777" w:rsidR="00EF75D2" w:rsidRPr="00B014D9" w:rsidRDefault="00EF75D2" w:rsidP="00EF75D2">
      <w:pPr>
        <w:autoSpaceDE w:val="0"/>
        <w:autoSpaceDN w:val="0"/>
        <w:adjustRightInd w:val="0"/>
        <w:ind w:left="851" w:right="902"/>
        <w:jc w:val="both"/>
        <w:rPr>
          <w:rFonts w:ascii="Palatino Linotype" w:hAnsi="Palatino Linotype" w:cs="Arial"/>
          <w:b/>
          <w:i/>
          <w:sz w:val="22"/>
          <w:lang w:eastAsia="es-MX"/>
        </w:rPr>
      </w:pPr>
      <w:r w:rsidRPr="00B014D9">
        <w:rPr>
          <w:rFonts w:ascii="Palatino Linotype" w:hAnsi="Palatino Linotype" w:cs="Arial"/>
          <w:b/>
          <w:i/>
          <w:sz w:val="22"/>
          <w:lang w:eastAsia="es-MX"/>
        </w:rPr>
        <w:t>Artículo 132.</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La clasificación de la información se llevará a cabo en el momento en que:</w:t>
      </w:r>
    </w:p>
    <w:p w14:paraId="74786FD8"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lastRenderedPageBreak/>
        <w:t>…</w:t>
      </w:r>
    </w:p>
    <w:p w14:paraId="4B67A9BA"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II.</w:t>
      </w:r>
      <w:r w:rsidRPr="00B014D9">
        <w:rPr>
          <w:rFonts w:ascii="Palatino Linotype" w:hAnsi="Palatino Linotype" w:cs="Arial"/>
          <w:i/>
          <w:sz w:val="22"/>
          <w:lang w:eastAsia="es-MX"/>
        </w:rPr>
        <w:t xml:space="preserve"> Se determine mediante resolución de autoridad competente; o</w:t>
      </w:r>
    </w:p>
    <w:p w14:paraId="62E732F0"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III</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Se generen versiones públicas para dar cumplimiento a las obligaciones de transparencia previstas en esta Ley</w:t>
      </w:r>
      <w:r w:rsidRPr="00B014D9">
        <w:rPr>
          <w:rFonts w:ascii="Palatino Linotype" w:hAnsi="Palatino Linotype" w:cs="Arial"/>
          <w:i/>
          <w:sz w:val="22"/>
          <w:lang w:eastAsia="es-MX"/>
        </w:rPr>
        <w:t>.”</w:t>
      </w:r>
    </w:p>
    <w:p w14:paraId="5A9A1061" w14:textId="77777777" w:rsidR="00EF75D2" w:rsidRPr="00B014D9" w:rsidRDefault="00EF75D2" w:rsidP="00EF75D2">
      <w:pPr>
        <w:ind w:left="851" w:right="902"/>
        <w:jc w:val="center"/>
        <w:rPr>
          <w:rFonts w:ascii="Palatino Linotype" w:hAnsi="Palatino Linotype" w:cs="Arial"/>
          <w:b/>
          <w:i/>
          <w:sz w:val="22"/>
        </w:rPr>
      </w:pPr>
      <w:r w:rsidRPr="00B014D9">
        <w:rPr>
          <w:rFonts w:ascii="Palatino Linotype" w:hAnsi="Palatino Linotype" w:cs="Arial"/>
          <w:b/>
          <w:i/>
          <w:sz w:val="22"/>
          <w:lang w:eastAsia="es-MX"/>
        </w:rPr>
        <w:t xml:space="preserve">Lineamientos Generales en materia de Clasificación y Desclasificación de la </w:t>
      </w:r>
      <w:r w:rsidRPr="00B014D9">
        <w:rPr>
          <w:rFonts w:ascii="Palatino Linotype" w:hAnsi="Palatino Linotype" w:cs="Arial"/>
          <w:b/>
          <w:i/>
          <w:sz w:val="22"/>
        </w:rPr>
        <w:t>Información</w:t>
      </w:r>
    </w:p>
    <w:p w14:paraId="6373485B"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w:t>
      </w:r>
      <w:r w:rsidRPr="00B014D9">
        <w:rPr>
          <w:rFonts w:ascii="Palatino Linotype" w:hAnsi="Palatino Linotype" w:cs="Arial"/>
          <w:b/>
          <w:i/>
          <w:sz w:val="22"/>
          <w:lang w:eastAsia="es-MX"/>
        </w:rPr>
        <w:t>Segundo.-</w:t>
      </w:r>
      <w:r w:rsidRPr="00B014D9">
        <w:rPr>
          <w:rFonts w:ascii="Palatino Linotype" w:hAnsi="Palatino Linotype" w:cs="Arial"/>
          <w:i/>
          <w:sz w:val="22"/>
          <w:lang w:eastAsia="es-MX"/>
        </w:rPr>
        <w:t xml:space="preserve"> Para efectos de los </w:t>
      </w:r>
      <w:r w:rsidRPr="00B014D9">
        <w:rPr>
          <w:rFonts w:ascii="Palatino Linotype" w:hAnsi="Palatino Linotype" w:cs="Arial"/>
          <w:i/>
          <w:sz w:val="22"/>
        </w:rPr>
        <w:t>presentes</w:t>
      </w:r>
      <w:r w:rsidRPr="00B014D9">
        <w:rPr>
          <w:rFonts w:ascii="Palatino Linotype" w:hAnsi="Palatino Linotype" w:cs="Arial"/>
          <w:i/>
          <w:sz w:val="22"/>
          <w:lang w:eastAsia="es-MX"/>
        </w:rPr>
        <w:t xml:space="preserve"> Lineamientos Generales, se entenderá por:</w:t>
      </w:r>
    </w:p>
    <w:p w14:paraId="58ABB335"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XVIII.</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Versión pública:</w:t>
      </w:r>
      <w:r w:rsidRPr="00B014D9">
        <w:rPr>
          <w:rFonts w:ascii="Palatino Linotype" w:hAnsi="Palatino Linotype" w:cs="Arial"/>
          <w:i/>
          <w:sz w:val="22"/>
          <w:lang w:eastAsia="es-MX"/>
        </w:rPr>
        <w:t xml:space="preserve"> El </w:t>
      </w:r>
      <w:r w:rsidRPr="00B014D9">
        <w:rPr>
          <w:rFonts w:ascii="Palatino Linotype" w:hAnsi="Palatino Linotype" w:cs="Arial"/>
          <w:bCs/>
          <w:i/>
          <w:noProof/>
          <w:sz w:val="22"/>
        </w:rPr>
        <w:t>documento</w:t>
      </w:r>
      <w:r w:rsidRPr="00B014D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B014D9">
        <w:rPr>
          <w:rFonts w:ascii="Palatino Linotype" w:hAnsi="Palatino Linotype" w:cs="Arial"/>
          <w:b/>
          <w:i/>
          <w:sz w:val="22"/>
          <w:lang w:eastAsia="es-MX"/>
        </w:rPr>
        <w:t>fundando y motivando la</w:t>
      </w:r>
      <w:r w:rsidRPr="00B014D9">
        <w:rPr>
          <w:rFonts w:ascii="Palatino Linotype" w:hAnsi="Palatino Linotype" w:cs="Arial"/>
          <w:i/>
          <w:sz w:val="22"/>
          <w:lang w:eastAsia="es-MX"/>
        </w:rPr>
        <w:t xml:space="preserve"> reserva o </w:t>
      </w:r>
      <w:r w:rsidRPr="00B014D9">
        <w:rPr>
          <w:rFonts w:ascii="Palatino Linotype" w:hAnsi="Palatino Linotype" w:cs="Arial"/>
          <w:b/>
          <w:i/>
          <w:sz w:val="22"/>
          <w:lang w:eastAsia="es-MX"/>
        </w:rPr>
        <w:t>confidencialidad</w:t>
      </w:r>
      <w:r w:rsidRPr="00B014D9">
        <w:rPr>
          <w:rFonts w:ascii="Palatino Linotype" w:hAnsi="Palatino Linotype" w:cs="Arial"/>
          <w:i/>
          <w:sz w:val="22"/>
          <w:lang w:eastAsia="es-MX"/>
        </w:rPr>
        <w:t xml:space="preserve">, a través de la resolución que para tal efecto emita el </w:t>
      </w:r>
      <w:r w:rsidRPr="00B014D9">
        <w:rPr>
          <w:rFonts w:ascii="Palatino Linotype" w:hAnsi="Palatino Linotype" w:cs="Arial"/>
          <w:bCs/>
          <w:i/>
          <w:noProof/>
          <w:sz w:val="22"/>
        </w:rPr>
        <w:t>Comité</w:t>
      </w:r>
      <w:r w:rsidRPr="00B014D9">
        <w:rPr>
          <w:rFonts w:ascii="Palatino Linotype" w:hAnsi="Palatino Linotype" w:cs="Arial"/>
          <w:i/>
          <w:sz w:val="22"/>
          <w:lang w:eastAsia="es-MX"/>
        </w:rPr>
        <w:t xml:space="preserve"> de Transparencia.</w:t>
      </w:r>
    </w:p>
    <w:p w14:paraId="4E06E486"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Cuarto.</w:t>
      </w:r>
      <w:r w:rsidRPr="00B014D9">
        <w:rPr>
          <w:rFonts w:ascii="Palatino Linotype" w:hAnsi="Palatino Linotype" w:cs="Arial"/>
          <w:i/>
          <w:sz w:val="22"/>
          <w:lang w:eastAsia="es-MX"/>
        </w:rPr>
        <w:t xml:space="preserve"> </w:t>
      </w:r>
      <w:r w:rsidRPr="00B014D9">
        <w:rPr>
          <w:rFonts w:ascii="Palatino Linotype" w:hAnsi="Palatino Linotype" w:cs="Arial"/>
          <w:b/>
          <w:i/>
          <w:sz w:val="22"/>
          <w:lang w:eastAsia="es-MX"/>
        </w:rPr>
        <w:t>Para clasificar la información como</w:t>
      </w:r>
      <w:r w:rsidRPr="00B014D9">
        <w:rPr>
          <w:rFonts w:ascii="Palatino Linotype" w:hAnsi="Palatino Linotype" w:cs="Arial"/>
          <w:i/>
          <w:sz w:val="22"/>
          <w:lang w:eastAsia="es-MX"/>
        </w:rPr>
        <w:t xml:space="preserve"> reservada o </w:t>
      </w:r>
      <w:r w:rsidRPr="00B014D9">
        <w:rPr>
          <w:rFonts w:ascii="Palatino Linotype" w:hAnsi="Palatino Linotype" w:cs="Arial"/>
          <w:b/>
          <w:i/>
          <w:sz w:val="22"/>
          <w:lang w:eastAsia="es-MX"/>
        </w:rPr>
        <w:t xml:space="preserve">confidencial, de manera total o parcial, el titular del </w:t>
      </w:r>
      <w:r w:rsidRPr="00B014D9">
        <w:rPr>
          <w:rFonts w:ascii="Palatino Linotype" w:hAnsi="Palatino Linotype" w:cs="Arial"/>
          <w:b/>
          <w:bCs/>
          <w:i/>
          <w:noProof/>
          <w:sz w:val="22"/>
        </w:rPr>
        <w:t>área</w:t>
      </w:r>
      <w:r w:rsidRPr="00B014D9">
        <w:rPr>
          <w:rFonts w:ascii="Palatino Linotype" w:hAnsi="Palatino Linotype" w:cs="Arial"/>
          <w:b/>
          <w:i/>
          <w:sz w:val="22"/>
          <w:lang w:eastAsia="es-MX"/>
        </w:rPr>
        <w:t xml:space="preserve"> del sujeto </w:t>
      </w:r>
      <w:r w:rsidRPr="00B014D9">
        <w:rPr>
          <w:rFonts w:ascii="Palatino Linotype" w:hAnsi="Palatino Linotype" w:cs="Arial"/>
          <w:b/>
          <w:i/>
          <w:sz w:val="22"/>
        </w:rPr>
        <w:t>obligado</w:t>
      </w:r>
      <w:r w:rsidRPr="00B014D9">
        <w:rPr>
          <w:rFonts w:ascii="Palatino Linotype" w:hAnsi="Palatino Linotype" w:cs="Arial"/>
          <w:b/>
          <w:i/>
          <w:sz w:val="22"/>
          <w:lang w:eastAsia="es-MX"/>
        </w:rPr>
        <w:t xml:space="preserve"> deberá atender lo dispuesto por el Título Sexto de la Ley General</w:t>
      </w:r>
      <w:r w:rsidRPr="00B014D9">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979D493"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 xml:space="preserve">Los sujetos obligados deberán aplicar, de manera estricta, las excepciones al derecho de acceso a la </w:t>
      </w:r>
      <w:r w:rsidRPr="00B014D9">
        <w:rPr>
          <w:rFonts w:ascii="Palatino Linotype" w:hAnsi="Palatino Linotype" w:cs="Arial"/>
          <w:bCs/>
          <w:i/>
          <w:noProof/>
          <w:sz w:val="22"/>
        </w:rPr>
        <w:t>información</w:t>
      </w:r>
      <w:r w:rsidRPr="00B014D9">
        <w:rPr>
          <w:rFonts w:ascii="Palatino Linotype" w:hAnsi="Palatino Linotype" w:cs="Arial"/>
          <w:i/>
          <w:sz w:val="22"/>
          <w:lang w:eastAsia="es-MX"/>
        </w:rPr>
        <w:t xml:space="preserve"> y sólo </w:t>
      </w:r>
      <w:r w:rsidRPr="00B014D9">
        <w:rPr>
          <w:rFonts w:ascii="Palatino Linotype" w:hAnsi="Palatino Linotype" w:cs="Arial"/>
          <w:i/>
          <w:sz w:val="22"/>
        </w:rPr>
        <w:t>podrán</w:t>
      </w:r>
      <w:r w:rsidRPr="00B014D9">
        <w:rPr>
          <w:rFonts w:ascii="Palatino Linotype" w:hAnsi="Palatino Linotype" w:cs="Arial"/>
          <w:i/>
          <w:sz w:val="22"/>
          <w:lang w:eastAsia="es-MX"/>
        </w:rPr>
        <w:t xml:space="preserve"> invocarlas cuando acrediten su procedencia.</w:t>
      </w:r>
    </w:p>
    <w:p w14:paraId="51DCFAD2"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Quinto.</w:t>
      </w:r>
      <w:r w:rsidRPr="00B014D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B014D9">
        <w:rPr>
          <w:rFonts w:ascii="Palatino Linotype" w:hAnsi="Palatino Linotype" w:cs="Arial"/>
          <w:i/>
          <w:sz w:val="22"/>
        </w:rPr>
        <w:t>corresponderá</w:t>
      </w:r>
      <w:r w:rsidRPr="00B014D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8F2807"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Sexto.</w:t>
      </w:r>
      <w:r w:rsidRPr="00B014D9">
        <w:rPr>
          <w:rFonts w:ascii="Palatino Linotype" w:hAnsi="Palatino Linotype" w:cs="Arial"/>
          <w:i/>
          <w:sz w:val="22"/>
          <w:lang w:eastAsia="es-MX"/>
        </w:rPr>
        <w:t xml:space="preserve"> Los sujetos obligados no podrán emitir acuerdos de carácter general ni particular que clasifiquen </w:t>
      </w:r>
      <w:r w:rsidRPr="00B014D9">
        <w:rPr>
          <w:rFonts w:ascii="Palatino Linotype" w:hAnsi="Palatino Linotype" w:cs="Arial"/>
          <w:bCs/>
          <w:i/>
          <w:noProof/>
          <w:sz w:val="22"/>
        </w:rPr>
        <w:t>documentos</w:t>
      </w:r>
      <w:r w:rsidRPr="00B014D9">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FFF50EE" w14:textId="77777777" w:rsidR="00EF75D2" w:rsidRPr="00B014D9" w:rsidRDefault="00EF75D2" w:rsidP="00EF75D2">
      <w:pPr>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 xml:space="preserve">La clasificación de </w:t>
      </w:r>
      <w:r w:rsidRPr="00B014D9">
        <w:rPr>
          <w:rFonts w:ascii="Palatino Linotype" w:hAnsi="Palatino Linotype" w:cs="Arial"/>
          <w:i/>
          <w:sz w:val="22"/>
        </w:rPr>
        <w:t>información</w:t>
      </w:r>
      <w:r w:rsidRPr="00B014D9">
        <w:rPr>
          <w:rFonts w:ascii="Palatino Linotype" w:hAnsi="Palatino Linotype" w:cs="Arial"/>
          <w:i/>
          <w:sz w:val="22"/>
          <w:lang w:eastAsia="es-MX"/>
        </w:rPr>
        <w:t xml:space="preserve"> se realizará conforme a un análisis caso por caso, mediante la aplicación </w:t>
      </w:r>
      <w:r w:rsidRPr="00B014D9">
        <w:rPr>
          <w:rFonts w:ascii="Palatino Linotype" w:hAnsi="Palatino Linotype" w:cs="Arial"/>
          <w:bCs/>
          <w:i/>
          <w:noProof/>
          <w:sz w:val="22"/>
        </w:rPr>
        <w:t>de</w:t>
      </w:r>
      <w:r w:rsidRPr="00B014D9">
        <w:rPr>
          <w:rFonts w:ascii="Palatino Linotype" w:hAnsi="Palatino Linotype" w:cs="Arial"/>
          <w:i/>
          <w:sz w:val="22"/>
          <w:lang w:eastAsia="es-MX"/>
        </w:rPr>
        <w:t xml:space="preserve"> la prueba de daño y de interés público.</w:t>
      </w:r>
    </w:p>
    <w:p w14:paraId="00D0CA1A"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Séptimo.</w:t>
      </w:r>
      <w:r w:rsidRPr="00B014D9">
        <w:rPr>
          <w:rFonts w:ascii="Palatino Linotype" w:hAnsi="Palatino Linotype" w:cs="Arial"/>
          <w:i/>
          <w:sz w:val="22"/>
          <w:lang w:eastAsia="es-MX"/>
        </w:rPr>
        <w:t xml:space="preserve"> La clasificación </w:t>
      </w:r>
      <w:r w:rsidRPr="00B014D9">
        <w:rPr>
          <w:rFonts w:ascii="Palatino Linotype" w:hAnsi="Palatino Linotype" w:cs="Arial"/>
          <w:bCs/>
          <w:i/>
          <w:noProof/>
          <w:sz w:val="22"/>
        </w:rPr>
        <w:t>de</w:t>
      </w:r>
      <w:r w:rsidRPr="00B014D9">
        <w:rPr>
          <w:rFonts w:ascii="Palatino Linotype" w:hAnsi="Palatino Linotype" w:cs="Arial"/>
          <w:i/>
          <w:sz w:val="22"/>
          <w:lang w:eastAsia="es-MX"/>
        </w:rPr>
        <w:t xml:space="preserve"> la </w:t>
      </w:r>
      <w:r w:rsidRPr="00B014D9">
        <w:rPr>
          <w:rFonts w:ascii="Palatino Linotype" w:hAnsi="Palatino Linotype" w:cs="Arial"/>
          <w:i/>
          <w:sz w:val="22"/>
        </w:rPr>
        <w:t>información</w:t>
      </w:r>
      <w:r w:rsidRPr="00B014D9">
        <w:rPr>
          <w:rFonts w:ascii="Palatino Linotype" w:hAnsi="Palatino Linotype" w:cs="Arial"/>
          <w:i/>
          <w:sz w:val="22"/>
          <w:lang w:eastAsia="es-MX"/>
        </w:rPr>
        <w:t xml:space="preserve"> se llevará a cabo en el momento en que:</w:t>
      </w:r>
    </w:p>
    <w:p w14:paraId="64E602DD"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w:t>
      </w:r>
      <w:r w:rsidRPr="00B014D9">
        <w:rPr>
          <w:rFonts w:ascii="Palatino Linotype" w:hAnsi="Palatino Linotype" w:cs="Arial"/>
          <w:i/>
          <w:sz w:val="22"/>
          <w:lang w:eastAsia="es-MX"/>
        </w:rPr>
        <w:t xml:space="preserve"> Se reciba una solicitud de acceso a la información;</w:t>
      </w:r>
    </w:p>
    <w:p w14:paraId="6708B3B2"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II.</w:t>
      </w:r>
      <w:r w:rsidRPr="00B014D9">
        <w:rPr>
          <w:rFonts w:ascii="Palatino Linotype" w:hAnsi="Palatino Linotype" w:cs="Arial"/>
          <w:i/>
          <w:sz w:val="22"/>
          <w:lang w:eastAsia="es-MX"/>
        </w:rPr>
        <w:t xml:space="preserve"> Se determine </w:t>
      </w:r>
      <w:r w:rsidRPr="00B014D9">
        <w:rPr>
          <w:rFonts w:ascii="Palatino Linotype" w:hAnsi="Palatino Linotype" w:cs="Arial"/>
          <w:bCs/>
          <w:i/>
          <w:noProof/>
          <w:sz w:val="22"/>
        </w:rPr>
        <w:t>mediante</w:t>
      </w:r>
      <w:r w:rsidRPr="00B014D9">
        <w:rPr>
          <w:rFonts w:ascii="Palatino Linotype" w:hAnsi="Palatino Linotype" w:cs="Arial"/>
          <w:i/>
          <w:sz w:val="22"/>
          <w:lang w:eastAsia="es-MX"/>
        </w:rPr>
        <w:t xml:space="preserve"> resolución de autoridad competente, o</w:t>
      </w:r>
    </w:p>
    <w:p w14:paraId="53E2B00B"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III.</w:t>
      </w:r>
      <w:r w:rsidRPr="00B014D9">
        <w:rPr>
          <w:rFonts w:ascii="Palatino Linotype" w:hAnsi="Palatino Linotype" w:cs="Arial"/>
          <w:i/>
          <w:sz w:val="22"/>
          <w:lang w:eastAsia="es-MX"/>
        </w:rPr>
        <w:t xml:space="preserve"> Se generen </w:t>
      </w:r>
      <w:r w:rsidRPr="00B014D9">
        <w:rPr>
          <w:rFonts w:ascii="Palatino Linotype" w:hAnsi="Palatino Linotype" w:cs="Arial"/>
          <w:bCs/>
          <w:i/>
          <w:noProof/>
          <w:sz w:val="22"/>
        </w:rPr>
        <w:t>versiones</w:t>
      </w:r>
      <w:r w:rsidRPr="00B014D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A8883EB"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B014D9">
        <w:rPr>
          <w:rFonts w:ascii="Palatino Linotype" w:hAnsi="Palatino Linotype" w:cs="Arial"/>
          <w:bCs/>
          <w:i/>
          <w:noProof/>
          <w:sz w:val="22"/>
        </w:rPr>
        <w:t>acceso</w:t>
      </w:r>
      <w:r w:rsidRPr="00B014D9">
        <w:rPr>
          <w:rFonts w:ascii="Palatino Linotype" w:hAnsi="Palatino Linotype" w:cs="Arial"/>
          <w:i/>
          <w:sz w:val="22"/>
          <w:lang w:eastAsia="es-MX"/>
        </w:rPr>
        <w:t xml:space="preserve"> a la información, para verificar si encuadra en una causal de reserva o de confidencialidad.</w:t>
      </w:r>
    </w:p>
    <w:p w14:paraId="223993C2"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Octavo.</w:t>
      </w:r>
      <w:r w:rsidRPr="00B014D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B014D9">
        <w:rPr>
          <w:rFonts w:ascii="Palatino Linotype" w:hAnsi="Palatino Linotype" w:cs="Arial"/>
          <w:bCs/>
          <w:i/>
          <w:noProof/>
          <w:sz w:val="22"/>
        </w:rPr>
        <w:t>expresamente</w:t>
      </w:r>
      <w:r w:rsidRPr="00B014D9">
        <w:rPr>
          <w:rFonts w:ascii="Palatino Linotype" w:hAnsi="Palatino Linotype" w:cs="Arial"/>
          <w:i/>
          <w:sz w:val="22"/>
          <w:lang w:eastAsia="es-MX"/>
        </w:rPr>
        <w:t xml:space="preserve"> le otorga el carácter de reservada o confidencial.</w:t>
      </w:r>
    </w:p>
    <w:p w14:paraId="15E63499"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i/>
          <w:sz w:val="22"/>
          <w:lang w:eastAsia="es-MX"/>
        </w:rPr>
        <w:t xml:space="preserve">Para </w:t>
      </w:r>
      <w:r w:rsidRPr="00B014D9">
        <w:rPr>
          <w:rFonts w:ascii="Palatino Linotype" w:hAnsi="Palatino Linotype" w:cs="Arial"/>
          <w:bCs/>
          <w:i/>
          <w:noProof/>
          <w:sz w:val="22"/>
        </w:rPr>
        <w:t xml:space="preserve">motivar la clasificación se deberán señalar las razones o circunstancias especiales que lo </w:t>
      </w:r>
      <w:r w:rsidRPr="00B014D9">
        <w:rPr>
          <w:rFonts w:ascii="Palatino Linotype" w:hAnsi="Palatino Linotype" w:cs="Arial"/>
          <w:i/>
          <w:sz w:val="22"/>
          <w:lang w:eastAsia="es-MX"/>
        </w:rPr>
        <w:t>llevaron</w:t>
      </w:r>
      <w:r w:rsidRPr="00B014D9">
        <w:rPr>
          <w:rFonts w:ascii="Palatino Linotype" w:hAnsi="Palatino Linotype" w:cs="Arial"/>
          <w:bCs/>
          <w:i/>
          <w:noProof/>
          <w:sz w:val="22"/>
        </w:rPr>
        <w:t xml:space="preserve"> a concluir que el caso particular se ajusta al supuesto previsto por la norma legal invocada como fundamento.</w:t>
      </w:r>
    </w:p>
    <w:p w14:paraId="3B7C911F"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014D9">
        <w:rPr>
          <w:rFonts w:ascii="Palatino Linotype" w:hAnsi="Palatino Linotype" w:cs="Arial"/>
          <w:i/>
          <w:sz w:val="22"/>
          <w:lang w:eastAsia="es-MX"/>
        </w:rPr>
        <w:t>de</w:t>
      </w:r>
      <w:r w:rsidRPr="00B014D9">
        <w:rPr>
          <w:rFonts w:ascii="Palatino Linotype" w:hAnsi="Palatino Linotype" w:cs="Arial"/>
          <w:bCs/>
          <w:i/>
          <w:noProof/>
          <w:sz w:val="22"/>
        </w:rPr>
        <w:t xml:space="preserve"> </w:t>
      </w:r>
      <w:r w:rsidRPr="00B014D9">
        <w:rPr>
          <w:rFonts w:ascii="Palatino Linotype" w:hAnsi="Palatino Linotype" w:cs="Arial"/>
          <w:i/>
          <w:sz w:val="22"/>
          <w:lang w:eastAsia="es-MX"/>
        </w:rPr>
        <w:t>reserva</w:t>
      </w:r>
      <w:r w:rsidRPr="00B014D9">
        <w:rPr>
          <w:rFonts w:ascii="Palatino Linotype" w:hAnsi="Palatino Linotype" w:cs="Arial"/>
          <w:bCs/>
          <w:i/>
          <w:noProof/>
          <w:sz w:val="22"/>
        </w:rPr>
        <w:t>.</w:t>
      </w:r>
    </w:p>
    <w:p w14:paraId="34D82D4D" w14:textId="77777777" w:rsidR="00EF75D2" w:rsidRPr="00B014D9" w:rsidRDefault="00EF75D2" w:rsidP="00EF75D2">
      <w:pPr>
        <w:autoSpaceDE w:val="0"/>
        <w:autoSpaceDN w:val="0"/>
        <w:adjustRightInd w:val="0"/>
        <w:ind w:left="851" w:right="902"/>
        <w:jc w:val="both"/>
        <w:rPr>
          <w:rFonts w:ascii="Palatino Linotype" w:hAnsi="Palatino Linotype" w:cs="Arial"/>
          <w:bCs/>
          <w:i/>
          <w:noProof/>
          <w:sz w:val="22"/>
        </w:rPr>
      </w:pPr>
      <w:r w:rsidRPr="00B014D9">
        <w:rPr>
          <w:rFonts w:ascii="Palatino Linotype" w:hAnsi="Palatino Linotype" w:cs="Arial"/>
          <w:i/>
          <w:sz w:val="22"/>
          <w:lang w:eastAsia="es-MX"/>
        </w:rPr>
        <w:t>Tratándose</w:t>
      </w:r>
      <w:r w:rsidRPr="00B014D9">
        <w:rPr>
          <w:rFonts w:ascii="Palatino Linotype" w:hAnsi="Palatino Linotype" w:cs="Arial"/>
          <w:bCs/>
          <w:i/>
          <w:noProof/>
          <w:sz w:val="22"/>
        </w:rPr>
        <w:t xml:space="preserve"> de información clasificada como confidencial respecto de la cual se haya </w:t>
      </w:r>
      <w:r w:rsidRPr="00B014D9">
        <w:rPr>
          <w:rFonts w:ascii="Palatino Linotype" w:hAnsi="Palatino Linotype" w:cs="Arial"/>
          <w:i/>
          <w:sz w:val="22"/>
          <w:lang w:eastAsia="es-MX"/>
        </w:rPr>
        <w:t>determinado</w:t>
      </w:r>
      <w:r w:rsidRPr="00B014D9">
        <w:rPr>
          <w:rFonts w:ascii="Palatino Linotype" w:hAnsi="Palatino Linotype" w:cs="Arial"/>
          <w:bCs/>
          <w:i/>
          <w:noProof/>
          <w:sz w:val="22"/>
        </w:rPr>
        <w:t xml:space="preserve"> </w:t>
      </w:r>
      <w:r w:rsidRPr="00B014D9">
        <w:rPr>
          <w:rFonts w:ascii="Palatino Linotype" w:hAnsi="Palatino Linotype" w:cs="Arial"/>
          <w:i/>
          <w:sz w:val="22"/>
          <w:lang w:eastAsia="es-MX"/>
        </w:rPr>
        <w:t>su</w:t>
      </w:r>
      <w:r w:rsidRPr="00B014D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44EB10C"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Cs/>
          <w:i/>
          <w:noProof/>
          <w:sz w:val="22"/>
        </w:rPr>
        <w:t>Los documentos contenidos</w:t>
      </w:r>
      <w:r w:rsidRPr="00B014D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39EAFD8A"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Noveno.</w:t>
      </w:r>
      <w:r w:rsidRPr="00B014D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0D6B5B"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Décimo.</w:t>
      </w:r>
      <w:r w:rsidRPr="00B014D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B014D9">
        <w:rPr>
          <w:rFonts w:ascii="Palatino Linotype" w:hAnsi="Palatino Linotype" w:cs="Arial"/>
          <w:i/>
          <w:sz w:val="22"/>
        </w:rPr>
        <w:t>documentos</w:t>
      </w:r>
      <w:r w:rsidRPr="00B014D9">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DC3BD4"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B014D9">
        <w:rPr>
          <w:rFonts w:ascii="Palatino Linotype" w:hAnsi="Palatino Linotype" w:cs="Arial"/>
          <w:i/>
          <w:sz w:val="22"/>
        </w:rPr>
        <w:t>que</w:t>
      </w:r>
      <w:r w:rsidRPr="00B014D9">
        <w:rPr>
          <w:rFonts w:ascii="Palatino Linotype" w:hAnsi="Palatino Linotype" w:cs="Arial"/>
          <w:i/>
          <w:sz w:val="22"/>
          <w:lang w:eastAsia="es-MX"/>
        </w:rPr>
        <w:t xml:space="preserve"> rija la actuación del sujeto obligado.</w:t>
      </w:r>
    </w:p>
    <w:p w14:paraId="23F00F94" w14:textId="77777777" w:rsidR="00EF75D2" w:rsidRPr="00B014D9" w:rsidRDefault="00EF75D2" w:rsidP="00EF75D2">
      <w:pPr>
        <w:autoSpaceDE w:val="0"/>
        <w:autoSpaceDN w:val="0"/>
        <w:adjustRightInd w:val="0"/>
        <w:ind w:left="851" w:right="902"/>
        <w:jc w:val="both"/>
        <w:rPr>
          <w:rFonts w:ascii="Palatino Linotype" w:hAnsi="Palatino Linotype" w:cs="Arial"/>
          <w:i/>
          <w:sz w:val="22"/>
          <w:lang w:eastAsia="es-MX"/>
        </w:rPr>
      </w:pPr>
      <w:r w:rsidRPr="00B014D9">
        <w:rPr>
          <w:rFonts w:ascii="Palatino Linotype" w:hAnsi="Palatino Linotype" w:cs="Arial"/>
          <w:b/>
          <w:i/>
          <w:sz w:val="22"/>
          <w:lang w:eastAsia="es-MX"/>
        </w:rPr>
        <w:t>Décimo primero.</w:t>
      </w:r>
      <w:r w:rsidRPr="00B014D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75A2DA" w14:textId="42F550F3" w:rsidR="00B07E8B" w:rsidRPr="00B014D9" w:rsidRDefault="00EF75D2" w:rsidP="00B07E8B">
      <w:pPr>
        <w:ind w:left="851" w:right="902"/>
        <w:jc w:val="both"/>
        <w:rPr>
          <w:rFonts w:ascii="Palatino Linotype" w:hAnsi="Palatino Linotype" w:cs="Arial"/>
          <w:sz w:val="22"/>
          <w:lang w:eastAsia="es-MX"/>
        </w:rPr>
      </w:pPr>
      <w:r w:rsidRPr="00B014D9">
        <w:rPr>
          <w:rFonts w:ascii="Palatino Linotype" w:hAnsi="Palatino Linotype" w:cs="Arial"/>
          <w:sz w:val="22"/>
          <w:lang w:eastAsia="es-MX"/>
        </w:rPr>
        <w:t>(Énfasis Añadido)</w:t>
      </w:r>
    </w:p>
    <w:p w14:paraId="582F4641" w14:textId="77777777" w:rsidR="00B07E8B" w:rsidRPr="00B014D9" w:rsidRDefault="00B07E8B" w:rsidP="00B07E8B">
      <w:pPr>
        <w:ind w:left="851" w:right="902"/>
        <w:jc w:val="both"/>
        <w:rPr>
          <w:rFonts w:ascii="Palatino Linotype" w:hAnsi="Palatino Linotype" w:cs="Arial"/>
          <w:sz w:val="22"/>
          <w:lang w:eastAsia="es-MX"/>
        </w:rPr>
      </w:pPr>
    </w:p>
    <w:p w14:paraId="4D42A04F" w14:textId="77777777" w:rsidR="00EF75D2" w:rsidRPr="00B014D9" w:rsidRDefault="00EF75D2" w:rsidP="00B07E8B">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sidRPr="00B014D9">
        <w:rPr>
          <w:rFonts w:ascii="Palatino Linotype" w:hAnsi="Palatino Linotype" w:cs="Arial"/>
        </w:rPr>
        <w:t>Por lo tanto,</w:t>
      </w:r>
      <w:r w:rsidRPr="00B014D9">
        <w:rPr>
          <w:rFonts w:ascii="Palatino Linotype" w:hAnsi="Palatino Linotype"/>
        </w:rPr>
        <w:t xml:space="preserve"> es importante referir que </w:t>
      </w:r>
      <w:r w:rsidRPr="00B014D9">
        <w:rPr>
          <w:rFonts w:ascii="Palatino Linotype" w:hAnsi="Palatino Linotype"/>
          <w:b/>
        </w:rPr>
        <w:t>EL SUJETO OBLIGADO</w:t>
      </w:r>
      <w:r w:rsidRPr="00B014D9">
        <w:rPr>
          <w:rFonts w:ascii="Palatino Linotype" w:hAnsi="Palatino Linotype"/>
        </w:rPr>
        <w:t xml:space="preserve"> deberá seguir el </w:t>
      </w:r>
      <w:r w:rsidRPr="00B014D9">
        <w:rPr>
          <w:rFonts w:ascii="Palatino Linotype" w:hAnsi="Palatino Linotype"/>
        </w:rPr>
        <w:lastRenderedPageBreak/>
        <w:t xml:space="preserve">procedimiento legal establecido para su </w:t>
      </w:r>
      <w:r w:rsidRPr="00B014D9">
        <w:rPr>
          <w:rFonts w:ascii="Palatino Linotype" w:hAnsi="Palatino Linotype"/>
          <w:lang w:eastAsia="es-MX"/>
        </w:rPr>
        <w:t>clasificación</w:t>
      </w:r>
      <w:r w:rsidRPr="00B014D9">
        <w:rPr>
          <w:rFonts w:ascii="Palatino Linotype" w:hAnsi="Palatino Linotype"/>
        </w:rPr>
        <w:t>, esto es, que su Comité de</w:t>
      </w:r>
      <w:r w:rsidRPr="00B014D9">
        <w:rPr>
          <w:rFonts w:ascii="Palatino Linotype" w:hAnsi="Palatino Linotype" w:cs="Arial"/>
        </w:rPr>
        <w:t xml:space="preserve"> Transparencia emita </w:t>
      </w:r>
      <w:r w:rsidRPr="00B014D9">
        <w:rPr>
          <w:rFonts w:ascii="Palatino Linotype" w:hAnsi="Palatino Linotype" w:cs="Arial"/>
          <w:lang w:val="es-ES_tradnl"/>
        </w:rPr>
        <w:t>un</w:t>
      </w:r>
      <w:r w:rsidRPr="00B014D9">
        <w:rPr>
          <w:rFonts w:ascii="Palatino Linotype" w:hAnsi="Palatino Linotype" w:cs="Arial"/>
        </w:rPr>
        <w:t xml:space="preserve"> Acuerdo de Clasificación que cumpla con las formalidades previstas, antes citadas</w:t>
      </w:r>
      <w:r w:rsidRPr="00B014D9">
        <w:rPr>
          <w:rFonts w:ascii="Palatino Linotype" w:hAnsi="Palatino Linotype" w:cs="Arial"/>
          <w:b/>
        </w:rPr>
        <w:t xml:space="preserve"> </w:t>
      </w:r>
      <w:r w:rsidRPr="00B014D9">
        <w:rPr>
          <w:rFonts w:ascii="Palatino Linotype" w:hAnsi="Palatino Linotype" w:cs="Arial"/>
        </w:rPr>
        <w:t xml:space="preserve">que la sustente, en el </w:t>
      </w:r>
      <w:r w:rsidRPr="00B014D9">
        <w:rPr>
          <w:rFonts w:ascii="Palatino Linotype" w:hAnsi="Palatino Linotype" w:cs="Arial"/>
          <w:lang w:eastAsia="es-MX"/>
        </w:rPr>
        <w:t>que</w:t>
      </w:r>
      <w:r w:rsidRPr="00B014D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6EF856" w14:textId="77777777" w:rsidR="00B014D9" w:rsidRPr="00B014D9" w:rsidRDefault="00B014D9" w:rsidP="00B07E8B">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p>
    <w:p w14:paraId="4775D3F2" w14:textId="08E81EEB" w:rsidR="00B014D9" w:rsidRPr="00B014D9" w:rsidRDefault="00B014D9" w:rsidP="00B014D9">
      <w:pPr>
        <w:spacing w:line="360" w:lineRule="auto"/>
        <w:contextualSpacing/>
        <w:jc w:val="both"/>
        <w:rPr>
          <w:rFonts w:ascii="Palatino Linotype" w:hAnsi="Palatino Linotype" w:cs="Tahoma"/>
          <w:b/>
          <w:color w:val="0D0D0D"/>
        </w:rPr>
      </w:pPr>
      <w:r w:rsidRPr="00B014D9">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B014D9">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B014D9">
        <w:rPr>
          <w:rFonts w:ascii="Palatino Linotype" w:hAnsi="Palatino Linotype" w:cs="Tahoma"/>
          <w:b/>
          <w:color w:val="0D0D0D"/>
        </w:rPr>
        <w:t>análisis caso por caso.</w:t>
      </w:r>
    </w:p>
    <w:p w14:paraId="0E50B612" w14:textId="77777777" w:rsidR="00B014D9" w:rsidRPr="00B014D9" w:rsidRDefault="00B014D9" w:rsidP="00B014D9">
      <w:pPr>
        <w:spacing w:line="360" w:lineRule="auto"/>
        <w:contextualSpacing/>
        <w:jc w:val="both"/>
        <w:rPr>
          <w:rFonts w:ascii="Palatino Linotype" w:hAnsi="Palatino Linotype" w:cs="Tahoma"/>
          <w:b/>
          <w:color w:val="0D0D0D"/>
        </w:rPr>
      </w:pPr>
    </w:p>
    <w:p w14:paraId="49658B22" w14:textId="77777777" w:rsidR="00B014D9" w:rsidRPr="00B014D9" w:rsidRDefault="00B014D9" w:rsidP="00B014D9">
      <w:pPr>
        <w:spacing w:line="360" w:lineRule="auto"/>
        <w:contextualSpacing/>
        <w:jc w:val="both"/>
        <w:rPr>
          <w:rFonts w:ascii="Palatino Linotype" w:hAnsi="Palatino Linotype" w:cs="Tahoma"/>
          <w:color w:val="0D0D0D"/>
        </w:rPr>
      </w:pPr>
      <w:r w:rsidRPr="00B014D9">
        <w:rPr>
          <w:rFonts w:ascii="Palatino Linotype" w:hAnsi="Palatino Linotype" w:cs="Tahoma"/>
          <w:color w:val="0D0D0D"/>
        </w:rPr>
        <w:lastRenderedPageBreak/>
        <w:t xml:space="preserve">Además, el artículo 131 de la Ley referida, así como el Quinto de los Lineamientos Generales, establecen que los sujetos obligados </w:t>
      </w:r>
      <w:r w:rsidRPr="00B014D9">
        <w:rPr>
          <w:rFonts w:ascii="Palatino Linotype" w:hAnsi="Palatino Linotype" w:cs="Tahoma"/>
          <w:b/>
          <w:color w:val="0D0D0D"/>
        </w:rPr>
        <w:t>deberán fundar y motivar</w:t>
      </w:r>
      <w:r w:rsidRPr="00B014D9">
        <w:rPr>
          <w:rFonts w:ascii="Palatino Linotype" w:hAnsi="Palatino Linotype" w:cs="Tahoma"/>
          <w:color w:val="0D0D0D"/>
        </w:rPr>
        <w:t xml:space="preserve"> debidamente la clasificación de la información.</w:t>
      </w:r>
    </w:p>
    <w:p w14:paraId="579772D7" w14:textId="77777777" w:rsidR="00B014D9" w:rsidRPr="00B014D9" w:rsidRDefault="00B014D9" w:rsidP="00B014D9">
      <w:pPr>
        <w:spacing w:line="360" w:lineRule="auto"/>
        <w:contextualSpacing/>
        <w:jc w:val="both"/>
        <w:rPr>
          <w:rFonts w:ascii="Palatino Linotype" w:hAnsi="Palatino Linotype" w:cs="Tahoma"/>
          <w:b/>
          <w:color w:val="0D0D0D"/>
        </w:rPr>
      </w:pPr>
    </w:p>
    <w:p w14:paraId="681D73A0" w14:textId="77777777" w:rsidR="00B014D9" w:rsidRPr="00B014D9" w:rsidRDefault="00B014D9" w:rsidP="00B014D9">
      <w:pPr>
        <w:spacing w:line="360" w:lineRule="auto"/>
        <w:contextualSpacing/>
        <w:jc w:val="both"/>
        <w:rPr>
          <w:rFonts w:ascii="Palatino Linotype" w:hAnsi="Palatino Linotype" w:cs="Tahoma"/>
          <w:bCs/>
          <w:iCs/>
          <w:color w:val="0D0D0D"/>
        </w:rPr>
      </w:pPr>
      <w:r w:rsidRPr="00B014D9">
        <w:rPr>
          <w:rFonts w:ascii="Palatino Linotype" w:hAnsi="Palatino Linotype" w:cs="Tahoma"/>
          <w:color w:val="0D0D0D"/>
        </w:rPr>
        <w:t>Al respecto, e</w:t>
      </w:r>
      <w:r w:rsidRPr="00B014D9">
        <w:rPr>
          <w:rFonts w:ascii="Palatino Linotype" w:hAnsi="Palatino Linotype" w:cs="Tahoma"/>
          <w:bCs/>
          <w:iCs/>
          <w:color w:val="0D0D0D"/>
        </w:rPr>
        <w:t>l Octavo de los Lineamientos Generales, precisa lo siguiente:</w:t>
      </w:r>
    </w:p>
    <w:p w14:paraId="4CE9B2F1" w14:textId="77777777" w:rsidR="00B014D9" w:rsidRPr="00B014D9" w:rsidRDefault="00B014D9" w:rsidP="00B014D9">
      <w:pPr>
        <w:spacing w:line="360" w:lineRule="auto"/>
        <w:contextualSpacing/>
        <w:jc w:val="both"/>
        <w:rPr>
          <w:rFonts w:ascii="Palatino Linotype" w:hAnsi="Palatino Linotype" w:cs="Tahoma"/>
          <w:bCs/>
          <w:iCs/>
          <w:color w:val="0D0D0D"/>
        </w:rPr>
      </w:pPr>
    </w:p>
    <w:p w14:paraId="3C829E05" w14:textId="77777777" w:rsidR="00B014D9" w:rsidRPr="00B014D9" w:rsidRDefault="00B014D9" w:rsidP="00B014D9">
      <w:pPr>
        <w:numPr>
          <w:ilvl w:val="0"/>
          <w:numId w:val="13"/>
        </w:numPr>
        <w:spacing w:line="360" w:lineRule="auto"/>
        <w:contextualSpacing/>
        <w:jc w:val="both"/>
        <w:rPr>
          <w:rFonts w:ascii="Palatino Linotype" w:hAnsi="Palatino Linotype" w:cs="Tahoma"/>
          <w:bCs/>
          <w:color w:val="0D0D0D"/>
        </w:rPr>
      </w:pPr>
      <w:r w:rsidRPr="00B014D9">
        <w:rPr>
          <w:rFonts w:ascii="Palatino Linotype" w:hAnsi="Palatino Linotype" w:cs="Tahoma"/>
          <w:b/>
          <w:bCs/>
          <w:color w:val="0D0D0D"/>
        </w:rPr>
        <w:t>Para fundar la clasificación</w:t>
      </w:r>
      <w:r w:rsidRPr="00B014D9">
        <w:rPr>
          <w:rFonts w:ascii="Palatino Linotype" w:hAnsi="Palatino Linotype" w:cs="Tahoma"/>
          <w:bCs/>
          <w:color w:val="0D0D0D"/>
        </w:rPr>
        <w:t xml:space="preserve"> de la información se deberán señalar el artículo, fracción, inciso, párrafo o numeral de la Ley aplicable;</w:t>
      </w:r>
    </w:p>
    <w:p w14:paraId="79F4F0D1" w14:textId="77777777" w:rsidR="00B014D9" w:rsidRPr="00B014D9" w:rsidRDefault="00B014D9" w:rsidP="00B014D9">
      <w:pPr>
        <w:spacing w:line="360" w:lineRule="auto"/>
        <w:contextualSpacing/>
        <w:jc w:val="both"/>
        <w:rPr>
          <w:rFonts w:ascii="Palatino Linotype" w:hAnsi="Palatino Linotype" w:cs="Tahoma"/>
          <w:bCs/>
          <w:color w:val="0D0D0D"/>
        </w:rPr>
      </w:pPr>
    </w:p>
    <w:p w14:paraId="44C77B4F" w14:textId="77777777" w:rsidR="00B014D9" w:rsidRPr="00B014D9" w:rsidRDefault="00B014D9" w:rsidP="00B014D9">
      <w:pPr>
        <w:numPr>
          <w:ilvl w:val="0"/>
          <w:numId w:val="13"/>
        </w:numPr>
        <w:spacing w:line="360" w:lineRule="auto"/>
        <w:contextualSpacing/>
        <w:jc w:val="both"/>
        <w:rPr>
          <w:rFonts w:ascii="Palatino Linotype" w:hAnsi="Palatino Linotype" w:cs="Tahoma"/>
          <w:bCs/>
          <w:color w:val="0D0D0D"/>
        </w:rPr>
      </w:pPr>
      <w:r w:rsidRPr="00B014D9">
        <w:rPr>
          <w:rFonts w:ascii="Palatino Linotype" w:hAnsi="Palatino Linotype" w:cs="Tahoma"/>
          <w:b/>
          <w:bCs/>
          <w:color w:val="0D0D0D"/>
        </w:rPr>
        <w:t>Para motivar la clasificación</w:t>
      </w:r>
      <w:r w:rsidRPr="00B014D9">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33D2696E" w14:textId="77777777" w:rsidR="00B014D9" w:rsidRPr="00B014D9" w:rsidRDefault="00B014D9" w:rsidP="00B014D9">
      <w:pPr>
        <w:pStyle w:val="Prrafodelista"/>
        <w:spacing w:line="360" w:lineRule="auto"/>
        <w:rPr>
          <w:rFonts w:ascii="Palatino Linotype" w:hAnsi="Palatino Linotype" w:cs="Tahoma"/>
          <w:bCs/>
          <w:color w:val="0D0D0D"/>
        </w:rPr>
      </w:pPr>
    </w:p>
    <w:p w14:paraId="2A2371BC" w14:textId="77777777" w:rsidR="00B014D9" w:rsidRPr="00B014D9" w:rsidRDefault="00B014D9" w:rsidP="00B014D9">
      <w:pPr>
        <w:spacing w:line="360" w:lineRule="auto"/>
        <w:contextualSpacing/>
        <w:jc w:val="both"/>
        <w:rPr>
          <w:rFonts w:ascii="Palatino Linotype" w:hAnsi="Palatino Linotype" w:cs="Tahoma"/>
          <w:b/>
          <w:color w:val="0D0D0D"/>
        </w:rPr>
      </w:pPr>
      <w:r w:rsidRPr="00B014D9">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CCF0BCB" w14:textId="77777777" w:rsidR="00B014D9" w:rsidRPr="00B014D9" w:rsidRDefault="00B014D9" w:rsidP="00B014D9">
      <w:pPr>
        <w:spacing w:line="360" w:lineRule="auto"/>
        <w:contextualSpacing/>
        <w:jc w:val="both"/>
        <w:rPr>
          <w:rFonts w:ascii="Palatino Linotype" w:hAnsi="Palatino Linotype" w:cs="Tahoma"/>
          <w:color w:val="0D0D0D"/>
        </w:rPr>
      </w:pPr>
    </w:p>
    <w:p w14:paraId="1E044410" w14:textId="77777777" w:rsidR="00B014D9" w:rsidRPr="00B014D9" w:rsidRDefault="00B014D9" w:rsidP="00B014D9">
      <w:p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24B3E112" w14:textId="77777777" w:rsidR="00B014D9" w:rsidRPr="00B014D9" w:rsidRDefault="00B014D9" w:rsidP="00B014D9">
      <w:pPr>
        <w:spacing w:line="360" w:lineRule="auto"/>
        <w:contextualSpacing/>
        <w:jc w:val="both"/>
        <w:rPr>
          <w:rFonts w:ascii="Palatino Linotype" w:hAnsi="Palatino Linotype" w:cs="Tahoma"/>
          <w:color w:val="0D0D0D"/>
        </w:rPr>
      </w:pPr>
    </w:p>
    <w:p w14:paraId="23CE3F6A"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rPr>
      </w:pPr>
      <w:r w:rsidRPr="00B014D9">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3A63911C" w14:textId="77777777" w:rsidR="00B014D9" w:rsidRPr="00B014D9" w:rsidRDefault="00B014D9" w:rsidP="00B014D9">
      <w:pPr>
        <w:spacing w:line="360" w:lineRule="auto"/>
        <w:ind w:left="720"/>
        <w:contextualSpacing/>
        <w:jc w:val="both"/>
        <w:rPr>
          <w:rFonts w:ascii="Palatino Linotype" w:hAnsi="Palatino Linotype" w:cs="Tahoma"/>
          <w:color w:val="0D0D0D"/>
        </w:rPr>
      </w:pPr>
    </w:p>
    <w:p w14:paraId="18C2C394"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deberá demostrar que la publicidad de la información generaría un riesgo de perjuicio, que rebasa el interés público;</w:t>
      </w:r>
    </w:p>
    <w:p w14:paraId="02D5C788" w14:textId="77777777" w:rsidR="00B014D9" w:rsidRPr="00B014D9" w:rsidRDefault="00B014D9" w:rsidP="00B014D9">
      <w:pPr>
        <w:pStyle w:val="Prrafodelista"/>
        <w:spacing w:line="360" w:lineRule="auto"/>
        <w:rPr>
          <w:rFonts w:ascii="Palatino Linotype" w:hAnsi="Palatino Linotype" w:cs="Tahoma"/>
          <w:color w:val="0D0D0D"/>
          <w:lang w:val="es-ES"/>
        </w:rPr>
      </w:pPr>
    </w:p>
    <w:p w14:paraId="5E5459D0"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acreditará el vínculo entre la difusión de la información y la afectación del interés jurídico tutelado;</w:t>
      </w:r>
    </w:p>
    <w:p w14:paraId="65065D40" w14:textId="77777777" w:rsidR="00B014D9" w:rsidRPr="00B014D9" w:rsidRDefault="00B014D9" w:rsidP="00B014D9">
      <w:pPr>
        <w:spacing w:line="360" w:lineRule="auto"/>
        <w:ind w:left="720"/>
        <w:contextualSpacing/>
        <w:rPr>
          <w:rFonts w:ascii="Palatino Linotype" w:hAnsi="Palatino Linotype" w:cs="Tahoma"/>
          <w:color w:val="0D0D0D"/>
          <w:lang w:val="es-ES"/>
        </w:rPr>
      </w:pPr>
    </w:p>
    <w:p w14:paraId="4034452E"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304EC2E3" w14:textId="77777777" w:rsidR="00B014D9" w:rsidRPr="00B014D9" w:rsidRDefault="00B014D9" w:rsidP="00B014D9">
      <w:pPr>
        <w:spacing w:line="360" w:lineRule="auto"/>
        <w:ind w:left="720"/>
        <w:contextualSpacing/>
        <w:rPr>
          <w:rFonts w:ascii="Palatino Linotype" w:hAnsi="Palatino Linotype" w:cs="Tahoma"/>
          <w:color w:val="0D0D0D"/>
          <w:lang w:val="es-ES"/>
        </w:rPr>
      </w:pPr>
    </w:p>
    <w:p w14:paraId="58975BC0"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deberán señalar las circunstancias de modo, tiempo y lugar del daño, y</w:t>
      </w:r>
    </w:p>
    <w:p w14:paraId="41A7B40F" w14:textId="77777777" w:rsidR="00B014D9" w:rsidRPr="00B014D9" w:rsidRDefault="00B014D9" w:rsidP="00B014D9">
      <w:pPr>
        <w:spacing w:line="360" w:lineRule="auto"/>
        <w:ind w:left="720"/>
        <w:contextualSpacing/>
        <w:rPr>
          <w:rFonts w:ascii="Palatino Linotype" w:hAnsi="Palatino Linotype" w:cs="Tahoma"/>
          <w:color w:val="0D0D0D"/>
          <w:lang w:val="es-ES"/>
        </w:rPr>
      </w:pPr>
    </w:p>
    <w:p w14:paraId="59B37F16" w14:textId="77777777" w:rsidR="00B014D9" w:rsidRPr="00B014D9" w:rsidRDefault="00B014D9" w:rsidP="00B014D9">
      <w:pPr>
        <w:numPr>
          <w:ilvl w:val="0"/>
          <w:numId w:val="12"/>
        </w:numPr>
        <w:spacing w:line="360" w:lineRule="auto"/>
        <w:contextualSpacing/>
        <w:jc w:val="both"/>
        <w:rPr>
          <w:rFonts w:ascii="Palatino Linotype" w:hAnsi="Palatino Linotype" w:cs="Tahoma"/>
          <w:color w:val="0D0D0D"/>
          <w:lang w:val="es-ES"/>
        </w:rPr>
      </w:pPr>
      <w:r w:rsidRPr="00B014D9">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61F4E73" w14:textId="77777777" w:rsidR="00B014D9" w:rsidRPr="00B014D9" w:rsidRDefault="00B014D9" w:rsidP="00B014D9">
      <w:pPr>
        <w:pStyle w:val="Prrafodelista"/>
        <w:spacing w:line="360" w:lineRule="auto"/>
        <w:rPr>
          <w:rFonts w:ascii="Palatino Linotype" w:hAnsi="Palatino Linotype" w:cs="Tahoma"/>
          <w:color w:val="0D0D0D"/>
          <w:lang w:val="es-ES"/>
        </w:rPr>
      </w:pPr>
    </w:p>
    <w:p w14:paraId="0A117B5B"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hAnsi="Palatino Linotype" w:cs="Tahoma"/>
          <w:color w:val="0D0D0D"/>
          <w:lang w:val="es-ES"/>
        </w:rPr>
        <w:t xml:space="preserve">De acuerdo con lo expuesto, </w:t>
      </w:r>
      <w:r w:rsidRPr="00B014D9">
        <w:rPr>
          <w:rFonts w:ascii="Palatino Linotype" w:eastAsia="Calibri" w:hAnsi="Palatino Linotype" w:cs="Tahoma"/>
          <w:bCs/>
          <w:lang w:eastAsia="en-US"/>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w:t>
      </w:r>
      <w:r w:rsidRPr="00B014D9">
        <w:rPr>
          <w:rFonts w:ascii="Palatino Linotype" w:eastAsia="Calibri" w:hAnsi="Palatino Linotype" w:cs="Tahoma"/>
          <w:bCs/>
          <w:lang w:eastAsia="en-US"/>
        </w:rPr>
        <w:lastRenderedPageBreak/>
        <w:t>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5BB602E9"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709A8EF7" w14:textId="77777777" w:rsidR="00B014D9" w:rsidRPr="00B014D9" w:rsidRDefault="00B014D9" w:rsidP="00B014D9">
      <w:pPr>
        <w:tabs>
          <w:tab w:val="left" w:pos="4962"/>
        </w:tabs>
        <w:spacing w:line="360" w:lineRule="auto"/>
        <w:contextualSpacing/>
        <w:jc w:val="both"/>
        <w:rPr>
          <w:rFonts w:ascii="Palatino Linotype" w:eastAsia="Calibri" w:hAnsi="Palatino Linotype" w:cs="Tahoma"/>
          <w:iCs/>
          <w:lang w:val="es-ES" w:eastAsia="es-ES_tradnl"/>
        </w:rPr>
      </w:pPr>
      <w:r w:rsidRPr="00B014D9">
        <w:rPr>
          <w:rFonts w:ascii="Palatino Linotype" w:eastAsia="Calibri" w:hAnsi="Palatino Linotype" w:cs="Tahoma"/>
          <w:iCs/>
          <w:lang w:val="es-ES" w:eastAsia="es-ES_tradnl"/>
        </w:rPr>
        <w:t>El</w:t>
      </w:r>
      <w:r w:rsidRPr="00B014D9">
        <w:rPr>
          <w:rFonts w:ascii="Palatino Linotype" w:eastAsia="Calibri" w:hAnsi="Palatino Linotype" w:cs="Tahoma"/>
          <w:b/>
          <w:iCs/>
          <w:lang w:val="es-ES" w:eastAsia="es-ES_tradnl"/>
        </w:rPr>
        <w:t xml:space="preserve"> </w:t>
      </w:r>
      <w:r w:rsidRPr="00B014D9">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746B9044" w14:textId="77777777" w:rsidR="00B014D9" w:rsidRPr="00B014D9" w:rsidRDefault="00B014D9" w:rsidP="00B014D9">
      <w:pPr>
        <w:spacing w:line="360" w:lineRule="auto"/>
        <w:contextualSpacing/>
        <w:jc w:val="both"/>
        <w:rPr>
          <w:rFonts w:ascii="Palatino Linotype" w:eastAsia="Calibri" w:hAnsi="Palatino Linotype" w:cs="Tahoma"/>
          <w:bCs/>
          <w:sz w:val="22"/>
          <w:szCs w:val="22"/>
          <w:lang w:eastAsia="en-US"/>
        </w:rPr>
      </w:pPr>
    </w:p>
    <w:p w14:paraId="5D8A6854" w14:textId="77777777" w:rsidR="00B014D9" w:rsidRPr="00B014D9"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b/>
          <w:i/>
          <w:iCs/>
          <w:sz w:val="22"/>
          <w:szCs w:val="22"/>
          <w:lang w:val="es-ES" w:eastAsia="es-ES_tradnl"/>
        </w:rPr>
        <w:t>Artículo 140.</w:t>
      </w:r>
      <w:r w:rsidRPr="00B014D9">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21D14073" w14:textId="77777777" w:rsidR="00B014D9" w:rsidRPr="00B014D9"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i/>
          <w:iCs/>
          <w:sz w:val="22"/>
          <w:szCs w:val="22"/>
          <w:lang w:val="es-ES" w:eastAsia="es-ES_tradnl"/>
        </w:rPr>
        <w:t>I al III…</w:t>
      </w:r>
    </w:p>
    <w:p w14:paraId="73A23EC3" w14:textId="77777777" w:rsidR="00B014D9" w:rsidRPr="00B014D9"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B014D9">
        <w:rPr>
          <w:rFonts w:ascii="Palatino Linotype" w:eastAsia="Calibri" w:hAnsi="Palatino Linotype" w:cs="Tahoma"/>
          <w:i/>
          <w:iCs/>
          <w:sz w:val="22"/>
          <w:szCs w:val="22"/>
          <w:lang w:eastAsia="es-ES_tradnl"/>
        </w:rPr>
        <w:t>IV. Ponga en riesgo la vida, la seguridad o la salud de una persona física;</w:t>
      </w:r>
    </w:p>
    <w:p w14:paraId="324EA784" w14:textId="77777777" w:rsidR="00B014D9" w:rsidRPr="00B014D9"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B014D9">
        <w:rPr>
          <w:rFonts w:ascii="Palatino Linotype" w:eastAsia="Calibri" w:hAnsi="Palatino Linotype" w:cs="Tahoma"/>
          <w:i/>
          <w:iCs/>
          <w:sz w:val="22"/>
          <w:szCs w:val="22"/>
          <w:lang w:val="es-ES" w:eastAsia="es-ES_tradnl"/>
        </w:rPr>
        <w:t>V al XI…</w:t>
      </w:r>
    </w:p>
    <w:p w14:paraId="0E7D435B" w14:textId="77777777" w:rsidR="00B014D9" w:rsidRPr="00B014D9" w:rsidRDefault="00B014D9" w:rsidP="00B014D9">
      <w:pPr>
        <w:spacing w:line="360" w:lineRule="auto"/>
        <w:contextualSpacing/>
        <w:jc w:val="both"/>
        <w:rPr>
          <w:rFonts w:ascii="Palatino Linotype" w:eastAsia="Calibri" w:hAnsi="Palatino Linotype" w:cs="Tahoma"/>
          <w:bCs/>
          <w:sz w:val="22"/>
          <w:szCs w:val="22"/>
          <w:lang w:eastAsia="en-US"/>
        </w:rPr>
      </w:pPr>
    </w:p>
    <w:p w14:paraId="768DA9B6"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B014D9">
        <w:rPr>
          <w:rFonts w:ascii="Palatino Linotype" w:eastAsia="Calibri" w:hAnsi="Palatino Linotype" w:cs="Tahoma"/>
          <w:bCs/>
          <w:lang w:val="es-ES" w:eastAsia="en-US"/>
        </w:rPr>
        <w:t>Lineamientos Generales,</w:t>
      </w:r>
      <w:r w:rsidRPr="00B014D9">
        <w:rPr>
          <w:rFonts w:ascii="Palatino Linotype" w:eastAsia="Calibri" w:hAnsi="Palatino Linotype" w:cs="Tahoma"/>
          <w:bCs/>
          <w:lang w:eastAsia="en-US"/>
        </w:rPr>
        <w:t xml:space="preserve"> establecen lo siguiente:</w:t>
      </w:r>
    </w:p>
    <w:p w14:paraId="33B4990A"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325FDA18" w14:textId="77777777" w:rsidR="00B014D9" w:rsidRPr="00B014D9"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
          <w:bCs/>
          <w:i/>
          <w:sz w:val="22"/>
          <w:szCs w:val="22"/>
          <w:lang w:eastAsia="en-US"/>
        </w:rPr>
        <w:lastRenderedPageBreak/>
        <w:t xml:space="preserve">Vigésimo tercero. </w:t>
      </w:r>
      <w:r w:rsidRPr="00B014D9">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23E8CCF" w14:textId="77777777" w:rsidR="00B014D9" w:rsidRPr="00B014D9" w:rsidRDefault="00B014D9" w:rsidP="00B014D9">
      <w:pPr>
        <w:spacing w:line="360" w:lineRule="auto"/>
        <w:ind w:left="567"/>
        <w:contextualSpacing/>
        <w:jc w:val="both"/>
        <w:rPr>
          <w:rFonts w:ascii="Palatino Linotype" w:eastAsia="Calibri" w:hAnsi="Palatino Linotype" w:cs="Tahoma"/>
          <w:bCs/>
          <w:i/>
          <w:lang w:eastAsia="en-US"/>
        </w:rPr>
      </w:pPr>
    </w:p>
    <w:p w14:paraId="54AC9C9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Del Lineamiento referido, se desprende que para clasificar la información como reservada, será necesario </w:t>
      </w:r>
      <w:r w:rsidRPr="00B014D9">
        <w:rPr>
          <w:rFonts w:ascii="Palatino Linotype" w:eastAsia="Calibri" w:hAnsi="Palatino Linotype" w:cs="Tahoma"/>
          <w:b/>
          <w:bCs/>
          <w:lang w:eastAsia="en-US"/>
        </w:rPr>
        <w:t>acreditar un vínculo, entre la persona física y la información que pueda poner en riesgo su vida, seguridad o salud</w:t>
      </w:r>
      <w:r w:rsidRPr="00B014D9">
        <w:rPr>
          <w:rFonts w:ascii="Palatino Linotype" w:eastAsia="Calibri" w:hAnsi="Palatino Linotype" w:cs="Tahoma"/>
          <w:bCs/>
          <w:lang w:eastAsia="en-US"/>
        </w:rPr>
        <w:t>.</w:t>
      </w:r>
    </w:p>
    <w:p w14:paraId="7D0134CF"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3253DA1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Además, el artículo 81, fracción III, de la Ley de Seguridad del Estado de México, establece lo siguiente:</w:t>
      </w:r>
    </w:p>
    <w:p w14:paraId="55E3808C" w14:textId="77777777" w:rsidR="00B014D9" w:rsidRPr="00B014D9" w:rsidRDefault="00B014D9" w:rsidP="00B014D9">
      <w:pPr>
        <w:spacing w:line="360" w:lineRule="auto"/>
        <w:contextualSpacing/>
        <w:jc w:val="both"/>
        <w:rPr>
          <w:rFonts w:ascii="Palatino Linotype" w:eastAsia="Calibri" w:hAnsi="Palatino Linotype" w:cs="Tahoma"/>
          <w:bCs/>
          <w:sz w:val="22"/>
          <w:szCs w:val="22"/>
          <w:lang w:eastAsia="en-US"/>
        </w:rPr>
      </w:pPr>
    </w:p>
    <w:p w14:paraId="13C757EC" w14:textId="77777777" w:rsidR="00B014D9" w:rsidRPr="00B014D9"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
          <w:bCs/>
          <w:i/>
          <w:sz w:val="22"/>
          <w:szCs w:val="22"/>
          <w:lang w:eastAsia="en-US"/>
        </w:rPr>
        <w:t>Artículo 81.-</w:t>
      </w:r>
      <w:r w:rsidRPr="00B014D9">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184C323" w14:textId="77777777" w:rsidR="00B014D9" w:rsidRPr="00B014D9"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w:t>
      </w:r>
    </w:p>
    <w:p w14:paraId="3D3EFDB7" w14:textId="77777777" w:rsidR="00B014D9" w:rsidRPr="00B014D9"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349833D1" w14:textId="77777777" w:rsidR="00B014D9" w:rsidRPr="00B014D9"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B014D9">
        <w:rPr>
          <w:rFonts w:ascii="Palatino Linotype" w:eastAsia="Calibri" w:hAnsi="Palatino Linotype" w:cs="Tahoma"/>
          <w:bCs/>
          <w:i/>
          <w:sz w:val="22"/>
          <w:szCs w:val="22"/>
          <w:lang w:eastAsia="en-US"/>
        </w:rPr>
        <w:t>…</w:t>
      </w:r>
    </w:p>
    <w:p w14:paraId="4E08A6B3"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3CF00FB2" w14:textId="77777777" w:rsidR="00B014D9" w:rsidRPr="00B014D9" w:rsidRDefault="00B014D9" w:rsidP="00B014D9">
      <w:pPr>
        <w:spacing w:line="360" w:lineRule="auto"/>
        <w:contextualSpacing/>
        <w:jc w:val="both"/>
        <w:rPr>
          <w:rFonts w:ascii="Palatino Linotype" w:hAnsi="Palatino Linotype" w:cs="Tahoma"/>
        </w:rPr>
      </w:pPr>
      <w:r w:rsidRPr="00B014D9">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097045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1C8F68C9"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En ese contexto, tal como se precisó en párrafos anteriores, </w:t>
      </w:r>
      <w:r w:rsidRPr="00B014D9">
        <w:rPr>
          <w:rFonts w:ascii="Palatino Linotype" w:eastAsia="Calibri" w:hAnsi="Palatino Linotype" w:cs="Tahoma"/>
          <w:b/>
          <w:bCs/>
          <w:lang w:eastAsia="en-US"/>
        </w:rPr>
        <w:t xml:space="preserve">los datos de servidores públicos, entre los que se encuentran el nombre de los trabajadores, por regla general, </w:t>
      </w:r>
      <w:r w:rsidRPr="00B014D9">
        <w:rPr>
          <w:rFonts w:ascii="Palatino Linotype" w:eastAsia="Calibri" w:hAnsi="Palatino Linotype" w:cs="Tahoma"/>
          <w:bCs/>
          <w:lang w:eastAsia="en-US"/>
        </w:rPr>
        <w:t>son de naturaleza pública, ya que su publicidad orienta a cumplir los objetivos que persigue la Ley.</w:t>
      </w:r>
    </w:p>
    <w:p w14:paraId="44B3AA4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3B995085" w14:textId="77777777" w:rsidR="00B014D9" w:rsidRPr="00B014D9" w:rsidRDefault="00B014D9" w:rsidP="00B014D9">
      <w:pPr>
        <w:spacing w:line="360" w:lineRule="auto"/>
        <w:contextualSpacing/>
        <w:jc w:val="both"/>
        <w:rPr>
          <w:rFonts w:ascii="Palatino Linotype" w:hAnsi="Palatino Linotype" w:cs="Tahoma"/>
        </w:rPr>
      </w:pPr>
      <w:r w:rsidRPr="00B014D9">
        <w:rPr>
          <w:rFonts w:ascii="Palatino Linotype" w:eastAsia="Calibri" w:hAnsi="Palatino Linotype" w:cs="Tahoma"/>
          <w:bCs/>
          <w:lang w:eastAsia="en-US"/>
        </w:rPr>
        <w:t xml:space="preserve">No obstante, resulta necesario traer a colación por analogía, el Criterio 06/09, emitido por </w:t>
      </w:r>
      <w:r w:rsidRPr="00B014D9">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03B2E486" w14:textId="77777777" w:rsidR="00B014D9" w:rsidRPr="00B014D9" w:rsidRDefault="00B014D9" w:rsidP="00B014D9">
      <w:pPr>
        <w:spacing w:line="360" w:lineRule="auto"/>
        <w:contextualSpacing/>
        <w:jc w:val="both"/>
        <w:rPr>
          <w:rFonts w:ascii="Palatino Linotype" w:hAnsi="Palatino Linotype" w:cs="Tahoma"/>
          <w:i/>
          <w:sz w:val="22"/>
          <w:szCs w:val="22"/>
        </w:rPr>
      </w:pPr>
    </w:p>
    <w:p w14:paraId="00F592DE" w14:textId="77777777" w:rsidR="00B014D9" w:rsidRPr="00B014D9" w:rsidRDefault="00B014D9" w:rsidP="00B014D9">
      <w:pPr>
        <w:tabs>
          <w:tab w:val="left" w:pos="4962"/>
        </w:tabs>
        <w:spacing w:line="360" w:lineRule="auto"/>
        <w:ind w:left="567" w:right="539"/>
        <w:contextualSpacing/>
        <w:jc w:val="both"/>
        <w:rPr>
          <w:rFonts w:ascii="Palatino Linotype" w:hAnsi="Palatino Linotype" w:cs="Tahoma"/>
          <w:i/>
          <w:sz w:val="22"/>
          <w:szCs w:val="22"/>
        </w:rPr>
      </w:pPr>
      <w:r w:rsidRPr="00B014D9">
        <w:rPr>
          <w:rFonts w:ascii="Palatino Linotype" w:hAnsi="Palatino Linotype" w:cs="Tahoma"/>
          <w:b/>
          <w:i/>
          <w:sz w:val="22"/>
          <w:szCs w:val="22"/>
        </w:rPr>
        <w:t>Nombres de servidores públicos dedicados a actividades en materia de seguridad, por excepción pueden considerarse información reservada.</w:t>
      </w:r>
      <w:r w:rsidRPr="00B014D9">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w:t>
      </w:r>
      <w:r w:rsidRPr="00B014D9">
        <w:rPr>
          <w:rFonts w:ascii="Palatino Linotype" w:hAnsi="Palatino Linotype" w:cs="Tahoma"/>
          <w:i/>
          <w:sz w:val="22"/>
          <w:szCs w:val="22"/>
        </w:rPr>
        <w:lastRenderedPageBreak/>
        <w:t>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100C3D" w14:textId="77777777" w:rsidR="00B014D9" w:rsidRPr="00B014D9" w:rsidRDefault="00B014D9" w:rsidP="00B014D9">
      <w:pPr>
        <w:spacing w:line="360" w:lineRule="auto"/>
        <w:contextualSpacing/>
        <w:jc w:val="both"/>
        <w:rPr>
          <w:rFonts w:ascii="Palatino Linotype" w:eastAsia="Calibri" w:hAnsi="Palatino Linotype" w:cs="Tahoma"/>
          <w:bCs/>
          <w:sz w:val="22"/>
          <w:szCs w:val="22"/>
          <w:lang w:eastAsia="en-US"/>
        </w:rPr>
      </w:pPr>
    </w:p>
    <w:p w14:paraId="4AB265D7"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8F9BAB4"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5F7C5DCF"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B014D9">
        <w:rPr>
          <w:rFonts w:ascii="Palatino Linotype" w:eastAsia="Calibri" w:hAnsi="Palatino Linotype" w:cs="Tahoma"/>
          <w:b/>
          <w:bCs/>
          <w:lang w:eastAsia="en-US"/>
        </w:rPr>
        <w:t>aquellos que realicen actividades operativas en materia de seguridad,</w:t>
      </w:r>
      <w:r w:rsidRPr="00B014D9">
        <w:rPr>
          <w:rFonts w:ascii="Palatino Linotype" w:eastAsia="Calibri" w:hAnsi="Palatino Linotype" w:cs="Tahoma"/>
          <w:bCs/>
          <w:lang w:eastAsia="en-US"/>
        </w:rPr>
        <w:t xml:space="preserve"> como es el caso de los elementos operativos y la policía municipal.</w:t>
      </w:r>
    </w:p>
    <w:p w14:paraId="4127C6E9"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2E06A406"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w:t>
      </w:r>
      <w:r w:rsidRPr="00B014D9">
        <w:rPr>
          <w:rFonts w:ascii="Palatino Linotype" w:eastAsia="Calibri" w:hAnsi="Palatino Linotype" w:cs="Tahoma"/>
          <w:bCs/>
          <w:lang w:eastAsia="en-US"/>
        </w:rPr>
        <w:lastRenderedPageBreak/>
        <w:t>competentes en materia de justicia para adolescentes, de las instancias encargadas de aplicar las infracción administrativas, y de las demás autoridades de las instancias encargadas de aplicar las infracciones administrativas.</w:t>
      </w:r>
    </w:p>
    <w:p w14:paraId="4FCF49A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5E4A6755"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En ese contexto, el artículo 6, fracciones XI y XII de dicho ordenamiento jurídico, establece los siguientes conceptos:</w:t>
      </w:r>
    </w:p>
    <w:p w14:paraId="676B20E3"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13D98BB8" w14:textId="77777777" w:rsidR="00B014D9" w:rsidRPr="00B014D9" w:rsidRDefault="00B014D9" w:rsidP="00B014D9">
      <w:pPr>
        <w:pStyle w:val="Prrafodelista"/>
        <w:numPr>
          <w:ilvl w:val="0"/>
          <w:numId w:val="11"/>
        </w:numPr>
        <w:spacing w:line="360" w:lineRule="auto"/>
        <w:contextualSpacing/>
        <w:jc w:val="both"/>
        <w:rPr>
          <w:rFonts w:ascii="Palatino Linotype" w:eastAsia="Calibri" w:hAnsi="Palatino Linotype" w:cs="Tahoma"/>
          <w:b/>
          <w:bCs/>
          <w:lang w:eastAsia="en-US"/>
        </w:rPr>
      </w:pPr>
      <w:r w:rsidRPr="00B014D9">
        <w:rPr>
          <w:rFonts w:ascii="Palatino Linotype" w:eastAsia="Calibri" w:hAnsi="Palatino Linotype" w:cs="Tahoma"/>
          <w:b/>
          <w:bCs/>
          <w:lang w:eastAsia="en-US"/>
        </w:rPr>
        <w:t xml:space="preserve">Instituciones Policiales: </w:t>
      </w:r>
      <w:r w:rsidRPr="00B014D9">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B014D9">
        <w:rPr>
          <w:rFonts w:ascii="Palatino Linotype" w:eastAsia="Calibri" w:hAnsi="Palatino Linotype" w:cs="Tahoma"/>
          <w:b/>
          <w:bCs/>
          <w:lang w:eastAsia="en-US"/>
        </w:rPr>
        <w:t>todas las dependencias encargadas de la seguridad pública a nivel</w:t>
      </w:r>
      <w:r w:rsidRPr="00B014D9">
        <w:rPr>
          <w:rFonts w:ascii="Palatino Linotype" w:eastAsia="Calibri" w:hAnsi="Palatino Linotype" w:cs="Tahoma"/>
          <w:bCs/>
          <w:lang w:eastAsia="en-US"/>
        </w:rPr>
        <w:t xml:space="preserve"> estatal y </w:t>
      </w:r>
      <w:r w:rsidRPr="00B014D9">
        <w:rPr>
          <w:rFonts w:ascii="Palatino Linotype" w:eastAsia="Calibri" w:hAnsi="Palatino Linotype" w:cs="Tahoma"/>
          <w:b/>
          <w:bCs/>
          <w:lang w:eastAsia="en-US"/>
        </w:rPr>
        <w:t>municipal.</w:t>
      </w:r>
    </w:p>
    <w:p w14:paraId="1BD1D0DC" w14:textId="77777777" w:rsidR="00B014D9" w:rsidRPr="00B014D9" w:rsidRDefault="00B014D9" w:rsidP="00B014D9">
      <w:pPr>
        <w:pStyle w:val="Prrafodelista"/>
        <w:spacing w:line="360" w:lineRule="auto"/>
        <w:jc w:val="both"/>
        <w:rPr>
          <w:rFonts w:ascii="Palatino Linotype" w:eastAsia="Calibri" w:hAnsi="Palatino Linotype" w:cs="Tahoma"/>
          <w:bCs/>
          <w:lang w:eastAsia="en-US"/>
        </w:rPr>
      </w:pPr>
    </w:p>
    <w:p w14:paraId="5B46588B" w14:textId="77777777" w:rsidR="00B014D9" w:rsidRPr="00B014D9" w:rsidRDefault="00B014D9" w:rsidP="00B014D9">
      <w:pPr>
        <w:pStyle w:val="Prrafodelista"/>
        <w:numPr>
          <w:ilvl w:val="0"/>
          <w:numId w:val="11"/>
        </w:numPr>
        <w:spacing w:line="360" w:lineRule="auto"/>
        <w:contextualSpacing/>
        <w:jc w:val="both"/>
        <w:rPr>
          <w:rFonts w:ascii="Palatino Linotype" w:eastAsia="Calibri" w:hAnsi="Palatino Linotype" w:cs="Tahoma"/>
          <w:b/>
          <w:bCs/>
          <w:lang w:eastAsia="en-US"/>
        </w:rPr>
      </w:pPr>
      <w:r w:rsidRPr="00B014D9">
        <w:rPr>
          <w:rFonts w:ascii="Palatino Linotype" w:eastAsia="Calibri" w:hAnsi="Palatino Linotype" w:cs="Tahoma"/>
          <w:b/>
          <w:bCs/>
          <w:lang w:eastAsia="en-US"/>
        </w:rPr>
        <w:t xml:space="preserve">Instituciones de Seguridad Pública: </w:t>
      </w:r>
      <w:r w:rsidRPr="00B014D9">
        <w:rPr>
          <w:rFonts w:ascii="Palatino Linotype" w:eastAsia="Calibri" w:hAnsi="Palatino Linotype" w:cs="Tahoma"/>
          <w:bCs/>
          <w:lang w:eastAsia="en-US"/>
        </w:rPr>
        <w:t xml:space="preserve">Instituciones Policiales, Procuración de Justicia, Sistema Penitenciario y </w:t>
      </w:r>
      <w:r w:rsidRPr="00B014D9">
        <w:rPr>
          <w:rFonts w:ascii="Palatino Linotype" w:eastAsia="Calibri" w:hAnsi="Palatino Linotype" w:cs="Tahoma"/>
          <w:b/>
          <w:bCs/>
          <w:lang w:eastAsia="en-US"/>
        </w:rPr>
        <w:t xml:space="preserve">dependencias encargadas de la seguridad pública a nivel </w:t>
      </w:r>
      <w:r w:rsidRPr="00B014D9">
        <w:rPr>
          <w:rFonts w:ascii="Palatino Linotype" w:eastAsia="Calibri" w:hAnsi="Palatino Linotype" w:cs="Tahoma"/>
          <w:bCs/>
          <w:lang w:eastAsia="en-US"/>
        </w:rPr>
        <w:t xml:space="preserve">estatal y </w:t>
      </w:r>
      <w:r w:rsidRPr="00B014D9">
        <w:rPr>
          <w:rFonts w:ascii="Palatino Linotype" w:eastAsia="Calibri" w:hAnsi="Palatino Linotype" w:cs="Tahoma"/>
          <w:b/>
          <w:bCs/>
          <w:lang w:eastAsia="en-US"/>
        </w:rPr>
        <w:t>municipal.</w:t>
      </w:r>
    </w:p>
    <w:p w14:paraId="34BFB76B" w14:textId="77777777" w:rsidR="00B014D9" w:rsidRPr="00B014D9" w:rsidRDefault="00B014D9" w:rsidP="00B014D9">
      <w:pPr>
        <w:pStyle w:val="Prrafodelista"/>
        <w:spacing w:line="360" w:lineRule="auto"/>
        <w:rPr>
          <w:rFonts w:ascii="Palatino Linotype" w:eastAsia="Calibri" w:hAnsi="Palatino Linotype" w:cs="Tahoma"/>
          <w:b/>
          <w:bCs/>
          <w:lang w:eastAsia="en-US"/>
        </w:rPr>
      </w:pPr>
    </w:p>
    <w:p w14:paraId="39EC656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iCs/>
          <w:lang w:val="es-ES" w:eastAsia="es-ES_tradnl"/>
        </w:rPr>
        <w:t>Conforme a lo anterior</w:t>
      </w:r>
      <w:r w:rsidRPr="00B014D9">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3CFBF378"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28B81983" w14:textId="77777777" w:rsidR="00B014D9" w:rsidRPr="00B014D9" w:rsidRDefault="00B014D9" w:rsidP="00B014D9">
      <w:pPr>
        <w:tabs>
          <w:tab w:val="left" w:pos="4962"/>
        </w:tabs>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val="es-ES" w:eastAsia="en-US"/>
        </w:rPr>
        <w:t xml:space="preserve">Además, </w:t>
      </w:r>
      <w:r w:rsidRPr="00B014D9">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3" w:history="1">
        <w:r w:rsidRPr="00B014D9">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B014D9">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B014D9">
        <w:rPr>
          <w:rFonts w:ascii="Palatino Linotype" w:eastAsia="Calibri" w:hAnsi="Palatino Linotype" w:cs="Tahoma"/>
          <w:b/>
          <w:bCs/>
          <w:lang w:eastAsia="en-US"/>
        </w:rPr>
        <w:t>desempeña funciones de mando</w:t>
      </w:r>
      <w:r w:rsidRPr="00B014D9">
        <w:rPr>
          <w:rFonts w:ascii="Palatino Linotype" w:eastAsia="Calibri" w:hAnsi="Palatino Linotype" w:cs="Tahoma"/>
          <w:bCs/>
          <w:lang w:eastAsia="en-US"/>
        </w:rPr>
        <w:t xml:space="preserve">), entre los cuales, se encuentra </w:t>
      </w:r>
      <w:r w:rsidRPr="00B014D9">
        <w:rPr>
          <w:rFonts w:ascii="Palatino Linotype" w:eastAsia="Calibri" w:hAnsi="Palatino Linotype" w:cs="Tahoma"/>
          <w:b/>
          <w:bCs/>
          <w:lang w:eastAsia="en-US"/>
        </w:rPr>
        <w:t>la Policía Municipal</w:t>
      </w:r>
      <w:r w:rsidRPr="00B014D9">
        <w:rPr>
          <w:rFonts w:ascii="Palatino Linotype" w:eastAsia="Calibri" w:hAnsi="Palatino Linotype" w:cs="Tahoma"/>
          <w:bCs/>
          <w:lang w:eastAsia="en-US"/>
        </w:rPr>
        <w:t>.</w:t>
      </w:r>
    </w:p>
    <w:p w14:paraId="39B7850A" w14:textId="77777777" w:rsidR="00B014D9" w:rsidRPr="00B014D9" w:rsidRDefault="00B014D9" w:rsidP="00B014D9">
      <w:pPr>
        <w:tabs>
          <w:tab w:val="left" w:pos="4962"/>
        </w:tabs>
        <w:spacing w:line="360" w:lineRule="auto"/>
        <w:contextualSpacing/>
        <w:jc w:val="both"/>
        <w:rPr>
          <w:rFonts w:ascii="Palatino Linotype" w:eastAsia="Calibri" w:hAnsi="Palatino Linotype" w:cs="Tahoma"/>
          <w:bCs/>
          <w:lang w:eastAsia="en-US"/>
        </w:rPr>
      </w:pPr>
    </w:p>
    <w:p w14:paraId="5077B14A" w14:textId="77777777" w:rsidR="00B014D9" w:rsidRPr="00B014D9" w:rsidRDefault="00B014D9" w:rsidP="00B014D9">
      <w:pPr>
        <w:tabs>
          <w:tab w:val="left" w:pos="4962"/>
        </w:tabs>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AD949DD"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1CF35EEE"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w:t>
      </w:r>
      <w:r w:rsidRPr="00B014D9">
        <w:rPr>
          <w:rFonts w:ascii="Palatino Linotype" w:eastAsia="Calibri" w:hAnsi="Palatino Linotype" w:cs="Tahoma"/>
          <w:bCs/>
          <w:lang w:eastAsia="en-US"/>
        </w:rPr>
        <w:lastRenderedPageBreak/>
        <w:t>que personas ajenas a los intereses institucionales que persigue dicha área, intenten realizar actos tendientes a inhibir o entrometerse en las funciones de los policías municipales, lo cual causaría una vulneración a la seguridad municipal.</w:t>
      </w:r>
    </w:p>
    <w:p w14:paraId="3F8D9A6A"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p>
    <w:p w14:paraId="3669B910" w14:textId="77777777" w:rsidR="00B014D9" w:rsidRPr="00B014D9" w:rsidRDefault="00B014D9" w:rsidP="00B014D9">
      <w:pPr>
        <w:spacing w:line="360" w:lineRule="auto"/>
        <w:contextualSpacing/>
        <w:jc w:val="both"/>
        <w:rPr>
          <w:rFonts w:ascii="Palatino Linotype" w:eastAsia="Calibri" w:hAnsi="Palatino Linotype" w:cs="Tahoma"/>
          <w:bCs/>
          <w:lang w:eastAsia="en-US"/>
        </w:rPr>
      </w:pPr>
      <w:r w:rsidRPr="00B014D9">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0ED6B83" w14:textId="77777777" w:rsidR="00B014D9" w:rsidRPr="00B014D9" w:rsidRDefault="00B014D9" w:rsidP="00B014D9">
      <w:pPr>
        <w:pStyle w:val="Prrafodelista"/>
        <w:spacing w:line="360" w:lineRule="auto"/>
        <w:rPr>
          <w:rFonts w:ascii="Palatino Linotype" w:eastAsia="Calibri" w:hAnsi="Palatino Linotype" w:cs="Tahoma"/>
          <w:bCs/>
          <w:lang w:eastAsia="en-US"/>
        </w:rPr>
      </w:pPr>
    </w:p>
    <w:p w14:paraId="7F424C1D" w14:textId="77777777" w:rsidR="00B014D9" w:rsidRPr="00B014D9" w:rsidRDefault="00B014D9" w:rsidP="00B014D9">
      <w:pPr>
        <w:spacing w:line="360" w:lineRule="auto"/>
        <w:contextualSpacing/>
        <w:jc w:val="both"/>
        <w:rPr>
          <w:rFonts w:ascii="Palatino Linotype" w:eastAsia="Calibri" w:hAnsi="Palatino Linotype" w:cs="Tahoma"/>
          <w:b/>
          <w:iCs/>
          <w:lang w:val="es-ES" w:eastAsia="es-ES_tradnl"/>
        </w:rPr>
      </w:pPr>
      <w:r w:rsidRPr="00B014D9">
        <w:rPr>
          <w:rFonts w:ascii="Palatino Linotype" w:eastAsia="Calibri" w:hAnsi="Palatino Linotype" w:cs="Tahoma"/>
          <w:bCs/>
          <w:lang w:eastAsia="en-US"/>
        </w:rPr>
        <w:t xml:space="preserve">Por tales consideraciones, </w:t>
      </w:r>
      <w:r w:rsidRPr="00B014D9">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B014D9">
        <w:rPr>
          <w:rFonts w:ascii="Palatino Linotype" w:eastAsia="Calibri" w:hAnsi="Palatino Linotype" w:cs="Tahoma"/>
          <w:b/>
          <w:iCs/>
          <w:lang w:val="es-ES" w:eastAsia="es-ES_tradnl"/>
        </w:rPr>
        <w:t>de la Ley de Transparencia y Acceso a la Información Pública del Estado de México y Municipios.</w:t>
      </w:r>
    </w:p>
    <w:p w14:paraId="4F1F735F" w14:textId="77777777" w:rsidR="00B07E8B" w:rsidRPr="00B014D9" w:rsidRDefault="00B07E8B" w:rsidP="00B07E8B">
      <w:pPr>
        <w:spacing w:line="360" w:lineRule="auto"/>
        <w:jc w:val="both"/>
        <w:rPr>
          <w:rFonts w:ascii="Palatino Linotype" w:hAnsi="Palatino Linotype" w:cs="Arial"/>
          <w:lang w:val="es-ES"/>
        </w:rPr>
      </w:pPr>
    </w:p>
    <w:p w14:paraId="4CC2F6A1" w14:textId="74D23BF2" w:rsidR="00EF75D2" w:rsidRPr="00B014D9" w:rsidRDefault="00EF75D2"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014D9">
        <w:rPr>
          <w:rFonts w:ascii="Palatino Linotype" w:hAnsi="Palatino Linotype" w:cs="Arial"/>
          <w:color w:val="000000" w:themeColor="text1"/>
        </w:rPr>
        <w:t xml:space="preserve">En razón de lo anteriormente expuesto, este Instituto estima que las razones o motivos de inconformidad hechos valer por </w:t>
      </w:r>
      <w:r w:rsidRPr="00B014D9">
        <w:rPr>
          <w:rFonts w:ascii="Palatino Linotype" w:hAnsi="Palatino Linotype" w:cs="Arial"/>
          <w:b/>
          <w:color w:val="000000" w:themeColor="text1"/>
        </w:rPr>
        <w:t>EL RECURRENTE</w:t>
      </w:r>
      <w:r w:rsidRPr="00B014D9">
        <w:rPr>
          <w:rFonts w:ascii="Palatino Linotype" w:hAnsi="Palatino Linotype" w:cs="Arial"/>
          <w:color w:val="000000" w:themeColor="text1"/>
        </w:rPr>
        <w:t xml:space="preserve"> devienen </w:t>
      </w:r>
      <w:r w:rsidRPr="00B014D9">
        <w:rPr>
          <w:rFonts w:ascii="Palatino Linotype" w:hAnsi="Palatino Linotype" w:cs="Arial"/>
          <w:b/>
          <w:color w:val="000000" w:themeColor="text1"/>
        </w:rPr>
        <w:t>fundadas</w:t>
      </w:r>
      <w:r w:rsidRPr="00B014D9">
        <w:rPr>
          <w:rFonts w:ascii="Palatino Linotype" w:hAnsi="Palatino Linotype" w:cs="Arial"/>
          <w:color w:val="000000" w:themeColor="text1"/>
        </w:rPr>
        <w:t xml:space="preserve">; motivo por el cual, este Órgano Garante determina </w:t>
      </w:r>
      <w:r w:rsidRPr="00B014D9">
        <w:rPr>
          <w:rFonts w:ascii="Palatino Linotype" w:hAnsi="Palatino Linotype" w:cs="Arial"/>
          <w:b/>
          <w:color w:val="000000" w:themeColor="text1"/>
        </w:rPr>
        <w:t xml:space="preserve">Revocar </w:t>
      </w:r>
      <w:r w:rsidRPr="00B014D9">
        <w:rPr>
          <w:rFonts w:ascii="Palatino Linotype" w:hAnsi="Palatino Linotype" w:cs="Arial"/>
          <w:color w:val="000000" w:themeColor="text1"/>
        </w:rPr>
        <w:t xml:space="preserve">la respuesta del </w:t>
      </w:r>
      <w:r w:rsidRPr="00B014D9">
        <w:rPr>
          <w:rFonts w:ascii="Palatino Linotype" w:hAnsi="Palatino Linotype" w:cs="Arial"/>
          <w:b/>
          <w:color w:val="000000" w:themeColor="text1"/>
        </w:rPr>
        <w:t>SUJETO OBLIGADO</w:t>
      </w:r>
      <w:r w:rsidR="00634374" w:rsidRPr="00B014D9">
        <w:rPr>
          <w:rFonts w:ascii="Palatino Linotype" w:hAnsi="Palatino Linotype" w:cs="Arial"/>
          <w:color w:val="000000" w:themeColor="text1"/>
        </w:rPr>
        <w:t xml:space="preserve"> y se le consigna a la</w:t>
      </w:r>
      <w:r w:rsidRPr="00B014D9">
        <w:rPr>
          <w:rFonts w:ascii="Palatino Linotype" w:hAnsi="Palatino Linotype" w:cs="Arial"/>
          <w:color w:val="000000" w:themeColor="text1"/>
        </w:rPr>
        <w:t xml:space="preserve"> haga entrega de la información solicitada en los términos que han quedado estableci</w:t>
      </w:r>
      <w:r w:rsidR="00634374" w:rsidRPr="00B014D9">
        <w:rPr>
          <w:rFonts w:ascii="Palatino Linotype" w:hAnsi="Palatino Linotype" w:cs="Arial"/>
          <w:color w:val="000000" w:themeColor="text1"/>
        </w:rPr>
        <w:t>dos en el presente considerando.</w:t>
      </w:r>
    </w:p>
    <w:p w14:paraId="7394A56C" w14:textId="77777777" w:rsidR="00C26E25" w:rsidRPr="00B014D9" w:rsidRDefault="00C26E25"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E7C6FB4" w14:textId="77777777" w:rsidR="00EF75D2" w:rsidRPr="00B014D9"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B014D9">
        <w:rPr>
          <w:rFonts w:ascii="Palatino Linotype" w:eastAsia="Calibri" w:hAnsi="Palatino Linotype" w:cs="Arial"/>
          <w:color w:val="000000" w:themeColor="text1"/>
        </w:rPr>
        <w:t xml:space="preserve">Así, con </w:t>
      </w:r>
      <w:r w:rsidRPr="00B014D9">
        <w:rPr>
          <w:rFonts w:ascii="Palatino Linotype" w:hAnsi="Palatino Linotype" w:cs="Arial"/>
          <w:color w:val="000000" w:themeColor="text1"/>
        </w:rPr>
        <w:t>fundamento</w:t>
      </w:r>
      <w:r w:rsidRPr="00B014D9">
        <w:rPr>
          <w:rFonts w:ascii="Palatino Linotype" w:eastAsia="Calibri" w:hAnsi="Palatino Linotype" w:cs="Arial"/>
          <w:color w:val="000000" w:themeColor="text1"/>
        </w:rPr>
        <w:t xml:space="preserve"> en lo prescrito en los artículos 5, </w:t>
      </w:r>
      <w:r w:rsidRPr="00B014D9">
        <w:rPr>
          <w:rFonts w:ascii="Palatino Linotype" w:eastAsia="Calibri" w:hAnsi="Palatino Linotype" w:cs="Arial"/>
          <w:color w:val="000000" w:themeColor="text1"/>
          <w:lang w:val="es-ES_tradnl"/>
        </w:rPr>
        <w:t xml:space="preserve">párrafos </w:t>
      </w:r>
      <w:bookmarkStart w:id="0" w:name="_Hlk65874252"/>
      <w:r w:rsidRPr="00B014D9">
        <w:rPr>
          <w:rFonts w:ascii="Palatino Linotype" w:eastAsia="Calibri" w:hAnsi="Palatino Linotype" w:cs="Arial"/>
          <w:color w:val="000000" w:themeColor="text1"/>
          <w:lang w:val="es-ES_tradnl"/>
        </w:rPr>
        <w:t>trigésimo, trigésimo primero y trigésimo segundo</w:t>
      </w:r>
      <w:bookmarkEnd w:id="0"/>
      <w:r w:rsidRPr="00B014D9">
        <w:rPr>
          <w:rFonts w:ascii="Palatino Linotype" w:hAnsi="Palatino Linotype" w:cs="Arial"/>
          <w:color w:val="000000" w:themeColor="text1"/>
        </w:rPr>
        <w:t>,</w:t>
      </w:r>
      <w:r w:rsidRPr="00B014D9">
        <w:rPr>
          <w:rFonts w:ascii="Palatino Linotype" w:hAnsi="Palatino Linotype"/>
          <w:color w:val="000000" w:themeColor="text1"/>
        </w:rPr>
        <w:t xml:space="preserve"> fracciones IV y V,</w:t>
      </w:r>
      <w:r w:rsidRPr="00B014D9">
        <w:rPr>
          <w:rFonts w:ascii="Palatino Linotype" w:eastAsia="Calibri" w:hAnsi="Palatino Linotype" w:cs="Arial"/>
          <w:color w:val="000000" w:themeColor="text1"/>
        </w:rPr>
        <w:t xml:space="preserve"> de la Constitución Política del Estado </w:t>
      </w:r>
      <w:r w:rsidRPr="00B014D9">
        <w:rPr>
          <w:rFonts w:ascii="Palatino Linotype" w:eastAsia="Calibri" w:hAnsi="Palatino Linotype" w:cs="Arial"/>
          <w:color w:val="000000" w:themeColor="text1"/>
        </w:rPr>
        <w:lastRenderedPageBreak/>
        <w:t xml:space="preserve">Libre y Soberano de </w:t>
      </w:r>
      <w:r w:rsidRPr="00B014D9">
        <w:rPr>
          <w:rFonts w:ascii="Palatino Linotype" w:hAnsi="Palatino Linotype" w:cs="Arial"/>
          <w:color w:val="000000" w:themeColor="text1"/>
          <w:lang w:val="es-ES_tradnl"/>
        </w:rPr>
        <w:t>México</w:t>
      </w:r>
      <w:r w:rsidRPr="00B014D9">
        <w:rPr>
          <w:rFonts w:ascii="Palatino Linotype" w:eastAsia="Calibri" w:hAnsi="Palatino Linotype" w:cs="Arial"/>
          <w:color w:val="000000" w:themeColor="text1"/>
        </w:rPr>
        <w:t xml:space="preserve">, y los artículos </w:t>
      </w:r>
      <w:r w:rsidRPr="00B014D9">
        <w:rPr>
          <w:rFonts w:ascii="Palatino Linotype" w:hAnsi="Palatino Linotype"/>
          <w:color w:val="000000" w:themeColor="text1"/>
        </w:rPr>
        <w:t xml:space="preserve">2, </w:t>
      </w:r>
      <w:r w:rsidRPr="00B014D9">
        <w:rPr>
          <w:rFonts w:ascii="Palatino Linotype" w:hAnsi="Palatino Linotype" w:cs="Arial"/>
          <w:color w:val="000000" w:themeColor="text1"/>
        </w:rPr>
        <w:t>fracción</w:t>
      </w:r>
      <w:r w:rsidRPr="00B014D9">
        <w:rPr>
          <w:rFonts w:ascii="Palatino Linotype" w:hAnsi="Palatino Linotype"/>
          <w:color w:val="000000" w:themeColor="text1"/>
        </w:rPr>
        <w:t xml:space="preserve"> II, 9, </w:t>
      </w:r>
      <w:r w:rsidRPr="00B014D9">
        <w:rPr>
          <w:rFonts w:ascii="Palatino Linotype" w:hAnsi="Palatino Linotype" w:cs="Arial"/>
          <w:color w:val="000000" w:themeColor="text1"/>
          <w:lang w:val="es-ES_tradnl"/>
        </w:rPr>
        <w:t>29</w:t>
      </w:r>
      <w:r w:rsidRPr="00B014D9">
        <w:rPr>
          <w:rFonts w:ascii="Palatino Linotype" w:hAnsi="Palatino Linotype"/>
          <w:color w:val="000000" w:themeColor="text1"/>
        </w:rPr>
        <w:t>, 36, fracciones I y II, 176, 178, 179, 181, 185, fracción I, 186 y 188,</w:t>
      </w:r>
      <w:r w:rsidRPr="00B014D9">
        <w:rPr>
          <w:rFonts w:ascii="Palatino Linotype" w:eastAsia="Calibri" w:hAnsi="Palatino Linotype" w:cs="Arial"/>
          <w:color w:val="000000" w:themeColor="text1"/>
        </w:rPr>
        <w:t xml:space="preserve"> de la Ley de Transparencia y Acceso a la Información Pública del Estado de México y </w:t>
      </w:r>
      <w:r w:rsidRPr="00B014D9">
        <w:rPr>
          <w:rFonts w:ascii="Palatino Linotype" w:hAnsi="Palatino Linotype" w:cs="Arial"/>
          <w:color w:val="000000" w:themeColor="text1"/>
        </w:rPr>
        <w:t>Municipios</w:t>
      </w:r>
      <w:r w:rsidRPr="00B014D9">
        <w:rPr>
          <w:rFonts w:ascii="Palatino Linotype" w:eastAsia="Calibri" w:hAnsi="Palatino Linotype" w:cs="Arial"/>
          <w:color w:val="000000" w:themeColor="text1"/>
        </w:rPr>
        <w:t xml:space="preserve">, </w:t>
      </w:r>
      <w:r w:rsidRPr="00B014D9">
        <w:rPr>
          <w:rFonts w:ascii="Palatino Linotype" w:hAnsi="Palatino Linotype"/>
          <w:color w:val="000000" w:themeColor="text1"/>
        </w:rPr>
        <w:t>este</w:t>
      </w:r>
      <w:r w:rsidRPr="00B014D9">
        <w:rPr>
          <w:rFonts w:ascii="Palatino Linotype" w:eastAsia="Calibri" w:hAnsi="Palatino Linotype" w:cs="Arial"/>
          <w:color w:val="000000" w:themeColor="text1"/>
        </w:rPr>
        <w:t xml:space="preserve"> Pleno:</w:t>
      </w:r>
    </w:p>
    <w:p w14:paraId="11583302" w14:textId="77777777" w:rsidR="00104977" w:rsidRPr="00B014D9" w:rsidRDefault="00104977" w:rsidP="0066637D">
      <w:pPr>
        <w:jc w:val="both"/>
        <w:rPr>
          <w:rFonts w:ascii="Palatino Linotype" w:eastAsia="Calibri" w:hAnsi="Palatino Linotype" w:cs="Arial"/>
          <w:color w:val="000000" w:themeColor="text1"/>
        </w:rPr>
      </w:pPr>
    </w:p>
    <w:p w14:paraId="7FD08FB9" w14:textId="77777777" w:rsidR="000171D8" w:rsidRPr="00B014D9" w:rsidRDefault="000171D8" w:rsidP="0066637D">
      <w:pPr>
        <w:jc w:val="center"/>
        <w:rPr>
          <w:rFonts w:ascii="Palatino Linotype" w:hAnsi="Palatino Linotype"/>
          <w:b/>
          <w:color w:val="000000" w:themeColor="text1"/>
          <w:spacing w:val="60"/>
          <w:sz w:val="26"/>
          <w:szCs w:val="26"/>
        </w:rPr>
      </w:pPr>
      <w:r w:rsidRPr="00B014D9">
        <w:rPr>
          <w:rFonts w:ascii="Palatino Linotype" w:hAnsi="Palatino Linotype"/>
          <w:b/>
          <w:color w:val="000000" w:themeColor="text1"/>
          <w:spacing w:val="60"/>
          <w:sz w:val="26"/>
          <w:szCs w:val="26"/>
        </w:rPr>
        <w:t>RESUELVE</w:t>
      </w:r>
    </w:p>
    <w:p w14:paraId="7FA99416" w14:textId="77777777" w:rsidR="00104977" w:rsidRPr="00B014D9" w:rsidRDefault="00104977" w:rsidP="0066637D">
      <w:pPr>
        <w:jc w:val="center"/>
        <w:rPr>
          <w:rFonts w:ascii="Palatino Linotype" w:hAnsi="Palatino Linotype"/>
          <w:b/>
          <w:color w:val="000000" w:themeColor="text1"/>
          <w:spacing w:val="60"/>
          <w:sz w:val="28"/>
          <w:szCs w:val="28"/>
        </w:rPr>
      </w:pPr>
    </w:p>
    <w:p w14:paraId="30B1D943" w14:textId="77777777" w:rsidR="00C26E25" w:rsidRPr="00B014D9" w:rsidRDefault="00C26E25" w:rsidP="00634374">
      <w:pPr>
        <w:spacing w:before="100" w:beforeAutospacing="1" w:line="360" w:lineRule="auto"/>
        <w:jc w:val="both"/>
        <w:rPr>
          <w:rFonts w:ascii="Palatino Linotype" w:hAnsi="Palatino Linotype" w:cs="Arial"/>
          <w:color w:val="000000" w:themeColor="text1"/>
          <w:lang w:val="es-ES"/>
        </w:rPr>
      </w:pPr>
      <w:r w:rsidRPr="00B014D9">
        <w:rPr>
          <w:rFonts w:ascii="Palatino Linotype" w:hAnsi="Palatino Linotype" w:cs="Arial"/>
          <w:b/>
          <w:color w:val="000000" w:themeColor="text1"/>
          <w:sz w:val="26"/>
          <w:szCs w:val="26"/>
          <w:lang w:val="es-ES"/>
        </w:rPr>
        <w:t>PRIMERO</w:t>
      </w:r>
      <w:r w:rsidRPr="00B014D9">
        <w:rPr>
          <w:rFonts w:ascii="Palatino Linotype" w:hAnsi="Palatino Linotype" w:cs="Arial"/>
          <w:color w:val="000000" w:themeColor="text1"/>
          <w:sz w:val="28"/>
          <w:szCs w:val="28"/>
          <w:lang w:val="es-ES"/>
        </w:rPr>
        <w:t>.</w:t>
      </w:r>
      <w:r w:rsidRPr="00B014D9">
        <w:rPr>
          <w:rFonts w:ascii="Palatino Linotype" w:hAnsi="Palatino Linotype" w:cs="Arial"/>
          <w:color w:val="000000" w:themeColor="text1"/>
          <w:lang w:val="es-ES"/>
        </w:rPr>
        <w:t xml:space="preserve"> Resultan </w:t>
      </w:r>
      <w:r w:rsidRPr="00B014D9">
        <w:rPr>
          <w:rFonts w:ascii="Palatino Linotype" w:hAnsi="Palatino Linotype" w:cs="Arial"/>
          <w:b/>
          <w:color w:val="000000" w:themeColor="text1"/>
          <w:lang w:val="es-ES"/>
        </w:rPr>
        <w:t>fundadas</w:t>
      </w:r>
      <w:r w:rsidRPr="00B014D9">
        <w:rPr>
          <w:rFonts w:ascii="Palatino Linotype" w:hAnsi="Palatino Linotype" w:cs="Arial"/>
          <w:color w:val="000000" w:themeColor="text1"/>
          <w:lang w:val="es-ES"/>
        </w:rPr>
        <w:t xml:space="preserve"> las razones o motivos de inconformidad planteadas por </w:t>
      </w:r>
      <w:r w:rsidRPr="00B014D9">
        <w:rPr>
          <w:rFonts w:ascii="Palatino Linotype" w:hAnsi="Palatino Linotype" w:cs="Arial"/>
          <w:b/>
          <w:color w:val="000000" w:themeColor="text1"/>
          <w:lang w:val="es-ES"/>
        </w:rPr>
        <w:t>EL RECURRENTE</w:t>
      </w:r>
      <w:r w:rsidRPr="00B014D9">
        <w:rPr>
          <w:rFonts w:ascii="Palatino Linotype" w:hAnsi="Palatino Linotype" w:cs="Arial"/>
          <w:color w:val="000000" w:themeColor="text1"/>
          <w:lang w:val="es-ES"/>
        </w:rPr>
        <w:t xml:space="preserve">, en términos del Considerando </w:t>
      </w:r>
      <w:r w:rsidRPr="00B014D9">
        <w:rPr>
          <w:rFonts w:ascii="Palatino Linotype" w:hAnsi="Palatino Linotype" w:cs="Arial"/>
          <w:b/>
          <w:color w:val="000000" w:themeColor="text1"/>
          <w:lang w:val="es-ES"/>
        </w:rPr>
        <w:t>QUINTO</w:t>
      </w:r>
      <w:r w:rsidRPr="00B014D9">
        <w:rPr>
          <w:rFonts w:ascii="Palatino Linotype" w:hAnsi="Palatino Linotype" w:cs="Arial"/>
          <w:color w:val="000000" w:themeColor="text1"/>
          <w:lang w:val="es-ES"/>
        </w:rPr>
        <w:t xml:space="preserve"> de la presente resolución.</w:t>
      </w:r>
    </w:p>
    <w:p w14:paraId="4052A1A9" w14:textId="77777777" w:rsidR="00634374" w:rsidRPr="00B014D9" w:rsidRDefault="00634374" w:rsidP="00634374">
      <w:pPr>
        <w:spacing w:line="360" w:lineRule="auto"/>
        <w:jc w:val="both"/>
        <w:rPr>
          <w:rFonts w:ascii="Palatino Linotype" w:hAnsi="Palatino Linotype" w:cs="Arial"/>
          <w:color w:val="000000" w:themeColor="text1"/>
          <w:lang w:val="es-ES"/>
        </w:rPr>
      </w:pPr>
    </w:p>
    <w:p w14:paraId="31E8A241" w14:textId="5EDFDD70" w:rsidR="00C26E25" w:rsidRPr="00B014D9" w:rsidRDefault="00C26E25" w:rsidP="00C26E25">
      <w:pPr>
        <w:spacing w:line="360" w:lineRule="auto"/>
        <w:jc w:val="both"/>
        <w:rPr>
          <w:rFonts w:ascii="Palatino Linotype" w:hAnsi="Palatino Linotype" w:cs="Arial"/>
          <w:color w:val="000000" w:themeColor="text1"/>
          <w:lang w:val="es-ES"/>
        </w:rPr>
      </w:pPr>
      <w:r w:rsidRPr="00B014D9">
        <w:rPr>
          <w:rFonts w:ascii="Palatino Linotype" w:hAnsi="Palatino Linotype" w:cs="Arial"/>
          <w:b/>
          <w:color w:val="000000" w:themeColor="text1"/>
          <w:sz w:val="26"/>
          <w:szCs w:val="26"/>
          <w:lang w:val="es-ES"/>
        </w:rPr>
        <w:t>SEGUNDO</w:t>
      </w:r>
      <w:r w:rsidRPr="00B014D9">
        <w:rPr>
          <w:rFonts w:ascii="Palatino Linotype" w:hAnsi="Palatino Linotype" w:cs="Arial"/>
          <w:color w:val="000000" w:themeColor="text1"/>
          <w:sz w:val="28"/>
          <w:szCs w:val="28"/>
          <w:lang w:val="es-ES"/>
        </w:rPr>
        <w:t>.</w:t>
      </w:r>
      <w:r w:rsidRPr="00B014D9">
        <w:rPr>
          <w:rFonts w:ascii="Palatino Linotype" w:hAnsi="Palatino Linotype" w:cs="Arial"/>
          <w:color w:val="000000" w:themeColor="text1"/>
          <w:lang w:val="es-ES"/>
        </w:rPr>
        <w:t xml:space="preserve"> </w:t>
      </w:r>
      <w:r w:rsidRPr="00B014D9">
        <w:rPr>
          <w:rFonts w:ascii="Palatino Linotype" w:eastAsia="Calibri" w:hAnsi="Palatino Linotype" w:cs="Arial"/>
          <w:color w:val="000000" w:themeColor="text1"/>
        </w:rPr>
        <w:t xml:space="preserve">Se </w:t>
      </w:r>
      <w:r w:rsidRPr="00B014D9">
        <w:rPr>
          <w:rFonts w:ascii="Palatino Linotype" w:eastAsia="Calibri" w:hAnsi="Palatino Linotype" w:cs="Arial"/>
          <w:b/>
          <w:color w:val="000000" w:themeColor="text1"/>
        </w:rPr>
        <w:t xml:space="preserve">REVOCA </w:t>
      </w:r>
      <w:r w:rsidRPr="00B014D9">
        <w:rPr>
          <w:rFonts w:ascii="Palatino Linotype" w:eastAsia="Calibri" w:hAnsi="Palatino Linotype" w:cs="Arial"/>
          <w:color w:val="000000" w:themeColor="text1"/>
        </w:rPr>
        <w:t xml:space="preserve">la respuesta proporcionada por </w:t>
      </w:r>
      <w:r w:rsidRPr="00B014D9">
        <w:rPr>
          <w:rFonts w:ascii="Palatino Linotype" w:eastAsia="Calibri" w:hAnsi="Palatino Linotype" w:cs="Arial"/>
          <w:b/>
          <w:color w:val="000000" w:themeColor="text1"/>
        </w:rPr>
        <w:t xml:space="preserve">EL SUJETO OBLIGADO </w:t>
      </w:r>
      <w:r w:rsidRPr="00B014D9">
        <w:rPr>
          <w:rFonts w:ascii="Palatino Linotype" w:eastAsia="Calibri" w:hAnsi="Palatino Linotype" w:cs="Arial"/>
          <w:color w:val="000000" w:themeColor="text1"/>
        </w:rPr>
        <w:t xml:space="preserve">y se </w:t>
      </w:r>
      <w:r w:rsidRPr="00B014D9">
        <w:rPr>
          <w:rFonts w:ascii="Palatino Linotype" w:eastAsia="Calibri" w:hAnsi="Palatino Linotype" w:cs="Arial"/>
          <w:b/>
          <w:color w:val="000000" w:themeColor="text1"/>
        </w:rPr>
        <w:t xml:space="preserve">ordena </w:t>
      </w:r>
      <w:r w:rsidR="009F5A67" w:rsidRPr="00B014D9">
        <w:rPr>
          <w:rFonts w:ascii="Palatino Linotype" w:eastAsia="Calibri" w:hAnsi="Palatino Linotype" w:cs="Arial"/>
          <w:color w:val="000000" w:themeColor="text1"/>
        </w:rPr>
        <w:t>atender</w:t>
      </w:r>
      <w:r w:rsidRPr="00B014D9">
        <w:rPr>
          <w:rFonts w:ascii="Palatino Linotype" w:eastAsia="Calibri" w:hAnsi="Palatino Linotype" w:cs="Arial"/>
          <w:color w:val="000000" w:themeColor="text1"/>
        </w:rPr>
        <w:t xml:space="preserve"> la solicitud de información que dio origen al Recurso de Revisión </w:t>
      </w:r>
      <w:r w:rsidRPr="00B014D9">
        <w:rPr>
          <w:rFonts w:ascii="Palatino Linotype" w:eastAsia="Calibri" w:hAnsi="Palatino Linotype" w:cs="Arial"/>
          <w:b/>
          <w:color w:val="000000" w:themeColor="text1"/>
        </w:rPr>
        <w:t>0</w:t>
      </w:r>
      <w:r w:rsidR="00230557" w:rsidRPr="00B014D9">
        <w:rPr>
          <w:rFonts w:ascii="Palatino Linotype" w:eastAsia="Calibri" w:hAnsi="Palatino Linotype" w:cs="Arial"/>
          <w:b/>
          <w:color w:val="000000" w:themeColor="text1"/>
        </w:rPr>
        <w:t>08</w:t>
      </w:r>
      <w:r w:rsidRPr="00B014D9">
        <w:rPr>
          <w:rFonts w:ascii="Palatino Linotype" w:eastAsia="Calibri" w:hAnsi="Palatino Linotype" w:cs="Arial"/>
          <w:b/>
          <w:color w:val="000000" w:themeColor="text1"/>
        </w:rPr>
        <w:t>52/INFOEM/IP/RR/2022</w:t>
      </w:r>
      <w:r w:rsidRPr="00B014D9">
        <w:rPr>
          <w:rFonts w:ascii="Palatino Linotype" w:hAnsi="Palatino Linotype" w:cs="Arial"/>
          <w:color w:val="000000" w:themeColor="text1"/>
        </w:rPr>
        <w:t xml:space="preserve">, en términos del Considerando </w:t>
      </w:r>
      <w:r w:rsidRPr="00B014D9">
        <w:rPr>
          <w:rFonts w:ascii="Palatino Linotype" w:hAnsi="Palatino Linotype" w:cs="Arial"/>
          <w:b/>
          <w:color w:val="000000" w:themeColor="text1"/>
        </w:rPr>
        <w:t>QUINTO</w:t>
      </w:r>
      <w:r w:rsidRPr="00B014D9">
        <w:rPr>
          <w:rFonts w:ascii="Palatino Linotype" w:hAnsi="Palatino Linotype" w:cs="Arial"/>
          <w:color w:val="000000" w:themeColor="text1"/>
        </w:rPr>
        <w:t xml:space="preserve"> </w:t>
      </w:r>
      <w:r w:rsidRPr="00B014D9">
        <w:rPr>
          <w:rFonts w:ascii="Palatino Linotype" w:hAnsi="Palatino Linotype" w:cs="Arial"/>
          <w:color w:val="000000" w:themeColor="text1"/>
          <w:lang w:val="es-ES"/>
        </w:rPr>
        <w:t xml:space="preserve">de la presente resolución, y haga entrega al </w:t>
      </w:r>
      <w:r w:rsidRPr="00B014D9">
        <w:rPr>
          <w:rFonts w:ascii="Palatino Linotype" w:hAnsi="Palatino Linotype" w:cs="Arial"/>
          <w:b/>
          <w:color w:val="000000" w:themeColor="text1"/>
          <w:lang w:val="es-ES"/>
        </w:rPr>
        <w:t>RECURRENTE</w:t>
      </w:r>
      <w:r w:rsidRPr="00B014D9">
        <w:rPr>
          <w:rFonts w:ascii="Palatino Linotype" w:hAnsi="Palatino Linotype" w:cs="Arial"/>
          <w:color w:val="000000" w:themeColor="text1"/>
          <w:lang w:val="es-ES"/>
        </w:rPr>
        <w:t xml:space="preserve">, vía </w:t>
      </w:r>
      <w:r w:rsidRPr="00B014D9">
        <w:rPr>
          <w:rFonts w:ascii="Palatino Linotype" w:hAnsi="Palatino Linotype" w:cs="Arial"/>
          <w:b/>
          <w:color w:val="000000" w:themeColor="text1"/>
          <w:lang w:val="es-ES"/>
        </w:rPr>
        <w:t>SAIMEX</w:t>
      </w:r>
      <w:r w:rsidRPr="00B014D9">
        <w:rPr>
          <w:rFonts w:ascii="Palatino Linotype" w:hAnsi="Palatino Linotype" w:cs="Arial"/>
          <w:color w:val="000000" w:themeColor="text1"/>
          <w:lang w:val="es-ES"/>
        </w:rPr>
        <w:t xml:space="preserve">, en </w:t>
      </w:r>
      <w:r w:rsidRPr="00B014D9">
        <w:rPr>
          <w:rFonts w:ascii="Palatino Linotype" w:hAnsi="Palatino Linotype" w:cs="Arial"/>
          <w:b/>
          <w:color w:val="000000" w:themeColor="text1"/>
          <w:lang w:val="es-ES"/>
        </w:rPr>
        <w:t>versión</w:t>
      </w:r>
      <w:r w:rsidRPr="00B014D9">
        <w:rPr>
          <w:rFonts w:ascii="Palatino Linotype" w:hAnsi="Palatino Linotype" w:cs="Arial"/>
          <w:color w:val="000000" w:themeColor="text1"/>
          <w:lang w:val="es-ES"/>
        </w:rPr>
        <w:t xml:space="preserve"> </w:t>
      </w:r>
      <w:r w:rsidRPr="00B014D9">
        <w:rPr>
          <w:rFonts w:ascii="Palatino Linotype" w:hAnsi="Palatino Linotype" w:cs="Arial"/>
          <w:b/>
          <w:color w:val="000000" w:themeColor="text1"/>
          <w:lang w:val="es-ES"/>
        </w:rPr>
        <w:t>pública</w:t>
      </w:r>
      <w:r w:rsidRPr="00B014D9">
        <w:rPr>
          <w:rFonts w:ascii="Palatino Linotype" w:hAnsi="Palatino Linotype" w:cs="Arial"/>
          <w:color w:val="000000" w:themeColor="text1"/>
          <w:lang w:val="es-ES"/>
        </w:rPr>
        <w:t xml:space="preserve"> de lo siguiente: </w:t>
      </w:r>
    </w:p>
    <w:p w14:paraId="44A552F5" w14:textId="77777777" w:rsidR="00C26E25" w:rsidRPr="00B014D9" w:rsidRDefault="00C26E25" w:rsidP="00C26E25">
      <w:pPr>
        <w:spacing w:line="276" w:lineRule="auto"/>
        <w:jc w:val="both"/>
        <w:rPr>
          <w:rFonts w:ascii="Palatino Linotype" w:hAnsi="Palatino Linotype" w:cs="Arial"/>
          <w:color w:val="000000" w:themeColor="text1"/>
          <w:sz w:val="22"/>
          <w:lang w:val="es-ES"/>
        </w:rPr>
      </w:pPr>
    </w:p>
    <w:p w14:paraId="270CA325" w14:textId="26544E3A" w:rsidR="00634374" w:rsidRPr="00B014D9" w:rsidRDefault="00C26E25" w:rsidP="006B7090">
      <w:pPr>
        <w:spacing w:line="276" w:lineRule="auto"/>
        <w:ind w:left="851" w:right="899"/>
        <w:jc w:val="both"/>
        <w:rPr>
          <w:rFonts w:ascii="Palatino Linotype" w:eastAsiaTheme="minorEastAsia" w:hAnsi="Palatino Linotype" w:cs="Arial"/>
          <w:i/>
          <w:sz w:val="22"/>
        </w:rPr>
      </w:pPr>
      <w:r w:rsidRPr="00B014D9">
        <w:rPr>
          <w:rFonts w:ascii="Palatino Linotype" w:eastAsiaTheme="minorEastAsia" w:hAnsi="Palatino Linotype" w:cs="Arial"/>
          <w:i/>
          <w:sz w:val="22"/>
        </w:rPr>
        <w:t>“</w:t>
      </w:r>
      <w:r w:rsidR="006B7090" w:rsidRPr="00B014D9">
        <w:rPr>
          <w:rFonts w:ascii="Palatino Linotype" w:eastAsiaTheme="minorEastAsia" w:hAnsi="Palatino Linotype" w:cs="Arial"/>
          <w:i/>
          <w:sz w:val="22"/>
        </w:rPr>
        <w:t xml:space="preserve">Los </w:t>
      </w:r>
      <w:r w:rsidR="00230557" w:rsidRPr="00B014D9">
        <w:rPr>
          <w:rFonts w:ascii="Palatino Linotype" w:eastAsiaTheme="minorEastAsia" w:hAnsi="Palatino Linotype" w:cs="Arial"/>
          <w:i/>
          <w:sz w:val="22"/>
        </w:rPr>
        <w:t>recibos de nómina de los trabajadores del ayuntamiento, del Sistema Municipal DIF e I</w:t>
      </w:r>
      <w:r w:rsidR="00AC54BA" w:rsidRPr="00B014D9">
        <w:rPr>
          <w:rFonts w:ascii="Palatino Linotype" w:eastAsiaTheme="minorEastAsia" w:hAnsi="Palatino Linotype" w:cs="Arial"/>
          <w:i/>
          <w:sz w:val="22"/>
        </w:rPr>
        <w:t xml:space="preserve">nstituto </w:t>
      </w:r>
      <w:r w:rsidR="00230557" w:rsidRPr="00B014D9">
        <w:rPr>
          <w:rFonts w:ascii="Palatino Linotype" w:eastAsiaTheme="minorEastAsia" w:hAnsi="Palatino Linotype" w:cs="Arial"/>
          <w:i/>
          <w:sz w:val="22"/>
        </w:rPr>
        <w:t>M</w:t>
      </w:r>
      <w:r w:rsidR="00AC54BA" w:rsidRPr="00B014D9">
        <w:rPr>
          <w:rFonts w:ascii="Palatino Linotype" w:eastAsiaTheme="minorEastAsia" w:hAnsi="Palatino Linotype" w:cs="Arial"/>
          <w:i/>
          <w:sz w:val="22"/>
        </w:rPr>
        <w:t>unicipal de Cultura Física Deporte</w:t>
      </w:r>
      <w:r w:rsidR="00230557" w:rsidRPr="00B014D9">
        <w:rPr>
          <w:rFonts w:ascii="Palatino Linotype" w:eastAsiaTheme="minorEastAsia" w:hAnsi="Palatino Linotype" w:cs="Arial"/>
          <w:i/>
          <w:sz w:val="22"/>
        </w:rPr>
        <w:t xml:space="preserve"> del municipio de Chiautla en versión pública, únicamente de</w:t>
      </w:r>
      <w:r w:rsidR="006B7090" w:rsidRPr="00B014D9">
        <w:rPr>
          <w:rFonts w:ascii="Palatino Linotype" w:eastAsiaTheme="minorEastAsia" w:hAnsi="Palatino Linotype" w:cs="Arial"/>
          <w:i/>
          <w:sz w:val="22"/>
        </w:rPr>
        <w:t xml:space="preserve"> la primera quincena del mes de enero de 2022.” </w:t>
      </w:r>
    </w:p>
    <w:p w14:paraId="02A86788" w14:textId="77777777" w:rsidR="006B7090" w:rsidRPr="00B014D9" w:rsidRDefault="006B7090" w:rsidP="00634374">
      <w:pPr>
        <w:spacing w:line="276" w:lineRule="auto"/>
        <w:ind w:right="899"/>
        <w:jc w:val="both"/>
        <w:rPr>
          <w:rFonts w:ascii="Palatino Linotype" w:eastAsiaTheme="minorEastAsia" w:hAnsi="Palatino Linotype" w:cs="Arial"/>
          <w:sz w:val="22"/>
        </w:rPr>
      </w:pPr>
    </w:p>
    <w:p w14:paraId="654BCE44" w14:textId="30031E26" w:rsidR="00AC54BA" w:rsidRPr="00B014D9" w:rsidRDefault="00AC54BA" w:rsidP="006B7090">
      <w:pPr>
        <w:spacing w:line="276" w:lineRule="auto"/>
        <w:ind w:left="851" w:right="899"/>
        <w:jc w:val="both"/>
        <w:rPr>
          <w:rFonts w:ascii="Palatino Linotype" w:eastAsiaTheme="minorEastAsia" w:hAnsi="Palatino Linotype" w:cs="Arial"/>
          <w:i/>
          <w:sz w:val="22"/>
        </w:rPr>
      </w:pPr>
      <w:r w:rsidRPr="00B014D9">
        <w:rPr>
          <w:rFonts w:ascii="Palatino Linotype" w:eastAsiaTheme="minorEastAsia" w:hAnsi="Palatino Linotype" w:cs="Arial"/>
          <w:i/>
          <w:sz w:val="22"/>
        </w:rPr>
        <w:t xml:space="preserve">Debiendo notificar al </w:t>
      </w:r>
      <w:r w:rsidRPr="00B014D9">
        <w:rPr>
          <w:rFonts w:ascii="Palatino Linotype" w:eastAsiaTheme="minorEastAsia" w:hAnsi="Palatino Linotype" w:cs="Arial"/>
          <w:b/>
          <w:i/>
          <w:sz w:val="22"/>
        </w:rPr>
        <w:t>RECURRENTE</w:t>
      </w:r>
      <w:r w:rsidRPr="00B014D9">
        <w:rPr>
          <w:rFonts w:ascii="Palatino Linotype" w:eastAsiaTheme="minorEastAsia" w:hAnsi="Palatino Linotype" w:cs="Arial"/>
          <w:i/>
          <w:sz w:val="22"/>
        </w:rPr>
        <w:t xml:space="preserve"> el acuerdo de la información que emita el Comité de Transparencia con motivo de la versión pública.</w:t>
      </w:r>
    </w:p>
    <w:p w14:paraId="1B38EC27" w14:textId="77777777" w:rsidR="00577BF4" w:rsidRPr="00B014D9" w:rsidRDefault="00577BF4" w:rsidP="00C26E25">
      <w:pPr>
        <w:spacing w:line="276" w:lineRule="auto"/>
        <w:ind w:left="851" w:right="899"/>
        <w:jc w:val="both"/>
        <w:rPr>
          <w:rFonts w:ascii="Palatino Linotype" w:eastAsia="Arial Unicode MS" w:hAnsi="Palatino Linotype" w:cs="Arial"/>
          <w:i/>
          <w:color w:val="000000" w:themeColor="text1"/>
          <w:sz w:val="22"/>
        </w:rPr>
      </w:pPr>
    </w:p>
    <w:p w14:paraId="04E5AC6D" w14:textId="77777777" w:rsidR="00C26E25" w:rsidRPr="00B014D9" w:rsidRDefault="00C26E25" w:rsidP="00C26E25">
      <w:pPr>
        <w:spacing w:line="360" w:lineRule="auto"/>
        <w:jc w:val="both"/>
        <w:rPr>
          <w:rFonts w:ascii="Palatino Linotype" w:eastAsia="Calibri" w:hAnsi="Palatino Linotype" w:cs="Arial"/>
          <w:color w:val="000000" w:themeColor="text1"/>
        </w:rPr>
      </w:pPr>
      <w:r w:rsidRPr="00B014D9">
        <w:rPr>
          <w:rFonts w:ascii="Palatino Linotype" w:hAnsi="Palatino Linotype"/>
          <w:b/>
          <w:color w:val="000000" w:themeColor="text1"/>
          <w:sz w:val="26"/>
          <w:szCs w:val="26"/>
          <w:shd w:val="clear" w:color="auto" w:fill="FFFFFF"/>
        </w:rPr>
        <w:t>TERCERO</w:t>
      </w:r>
      <w:r w:rsidRPr="00B014D9">
        <w:rPr>
          <w:rFonts w:ascii="Palatino Linotype" w:hAnsi="Palatino Linotype"/>
          <w:b/>
          <w:color w:val="000000" w:themeColor="text1"/>
          <w:sz w:val="28"/>
          <w:szCs w:val="28"/>
          <w:shd w:val="clear" w:color="auto" w:fill="FFFFFF"/>
        </w:rPr>
        <w:t>.</w:t>
      </w:r>
      <w:r w:rsidRPr="00B014D9">
        <w:rPr>
          <w:rFonts w:ascii="Palatino Linotype" w:hAnsi="Palatino Linotype"/>
          <w:b/>
          <w:color w:val="000000" w:themeColor="text1"/>
          <w:shd w:val="clear" w:color="auto" w:fill="FFFFFF"/>
        </w:rPr>
        <w:t> </w:t>
      </w:r>
      <w:r w:rsidRPr="00B014D9">
        <w:rPr>
          <w:rFonts w:ascii="Palatino Linotype" w:hAnsi="Palatino Linotype"/>
          <w:b/>
          <w:color w:val="000000" w:themeColor="text1"/>
          <w:lang w:eastAsia="es-ES_tradnl"/>
        </w:rPr>
        <w:t>Notifíquese</w:t>
      </w:r>
      <w:r w:rsidRPr="00B014D9">
        <w:rPr>
          <w:rFonts w:ascii="Palatino Linotype" w:hAnsi="Palatino Linotype"/>
          <w:color w:val="000000" w:themeColor="text1"/>
          <w:lang w:eastAsia="es-ES_tradnl"/>
        </w:rPr>
        <w:t xml:space="preserve"> </w:t>
      </w:r>
      <w:r w:rsidRPr="00B014D9">
        <w:rPr>
          <w:rFonts w:ascii="Palatino Linotype" w:eastAsia="Calibri" w:hAnsi="Palatino Linotype" w:cs="Arial"/>
          <w:color w:val="000000" w:themeColor="text1"/>
        </w:rPr>
        <w:t>al Titular de la Unidad de Transparencia del </w:t>
      </w:r>
      <w:r w:rsidRPr="00B014D9">
        <w:rPr>
          <w:rFonts w:ascii="Palatino Linotype" w:eastAsia="Calibri" w:hAnsi="Palatino Linotype" w:cs="Arial"/>
          <w:b/>
          <w:color w:val="000000" w:themeColor="text1"/>
        </w:rPr>
        <w:t>SUJETO OBLIGADO</w:t>
      </w:r>
      <w:r w:rsidRPr="00B014D9">
        <w:rPr>
          <w:rFonts w:ascii="Palatino Linotype" w:eastAsia="Calibri" w:hAnsi="Palatino Linotype" w:cs="Arial"/>
          <w:color w:val="000000" w:themeColor="text1"/>
        </w:rPr>
        <w:t xml:space="preserve">, para que conforme a los artículos 186, último párrafo y 189, párrafo segundo de la Ley de Transparencia y Acceso a la Información Pública del Estado de </w:t>
      </w:r>
      <w:r w:rsidRPr="00B014D9">
        <w:rPr>
          <w:rFonts w:ascii="Palatino Linotype" w:eastAsia="Calibri" w:hAnsi="Palatino Linotype" w:cs="Arial"/>
          <w:color w:val="000000" w:themeColor="text1"/>
        </w:rPr>
        <w:lastRenderedPageBreak/>
        <w:t>México y Municipios, dé cumplimiento a lo ordenado dentro del plazo de diez días hábiles, debiendo informar a este Instituto en un plazo de tres días hábiles siguientes sobre el cumplimiento dado a la presente resolución.</w:t>
      </w:r>
    </w:p>
    <w:p w14:paraId="7A147E2D" w14:textId="77777777" w:rsidR="00C26E25" w:rsidRPr="00B014D9" w:rsidRDefault="00C26E25" w:rsidP="00C26E25">
      <w:pPr>
        <w:spacing w:line="360" w:lineRule="auto"/>
        <w:ind w:right="49"/>
        <w:jc w:val="both"/>
        <w:rPr>
          <w:rFonts w:ascii="Palatino Linotype" w:hAnsi="Palatino Linotype"/>
          <w:b/>
          <w:color w:val="000000" w:themeColor="text1"/>
          <w:shd w:val="clear" w:color="auto" w:fill="FFFFFF"/>
        </w:rPr>
      </w:pPr>
    </w:p>
    <w:p w14:paraId="7F398778" w14:textId="77777777" w:rsidR="00C26E25" w:rsidRPr="00B014D9" w:rsidRDefault="00C26E25" w:rsidP="00C26E25">
      <w:pPr>
        <w:spacing w:line="360" w:lineRule="auto"/>
        <w:ind w:right="49"/>
        <w:jc w:val="both"/>
        <w:rPr>
          <w:rFonts w:ascii="Palatino Linotype" w:hAnsi="Palatino Linotype"/>
          <w:b/>
          <w:color w:val="000000" w:themeColor="text1"/>
          <w:szCs w:val="17"/>
          <w:lang w:eastAsia="es-ES_tradnl"/>
        </w:rPr>
      </w:pPr>
      <w:r w:rsidRPr="00B014D9">
        <w:rPr>
          <w:rFonts w:ascii="Palatino Linotype" w:hAnsi="Palatino Linotype" w:cs="Arial"/>
          <w:b/>
          <w:bCs/>
          <w:color w:val="000000" w:themeColor="text1"/>
          <w:sz w:val="26"/>
          <w:szCs w:val="26"/>
          <w:lang w:eastAsia="es-MX"/>
        </w:rPr>
        <w:t>CUARTO.</w:t>
      </w:r>
      <w:r w:rsidRPr="00B014D9">
        <w:rPr>
          <w:rFonts w:ascii="Palatino Linotype" w:hAnsi="Palatino Linotype" w:cs="Arial"/>
          <w:b/>
          <w:bCs/>
          <w:color w:val="000000" w:themeColor="text1"/>
          <w:sz w:val="28"/>
          <w:lang w:eastAsia="es-MX"/>
        </w:rPr>
        <w:t xml:space="preserve"> </w:t>
      </w:r>
      <w:r w:rsidRPr="00B014D9">
        <w:rPr>
          <w:rFonts w:ascii="Palatino Linotype" w:hAnsi="Palatino Linotype"/>
          <w:b/>
          <w:color w:val="000000" w:themeColor="text1"/>
          <w:szCs w:val="17"/>
          <w:lang w:eastAsia="es-ES_tradnl"/>
        </w:rPr>
        <w:t>Notifíquese</w:t>
      </w:r>
      <w:r w:rsidRPr="00B014D9">
        <w:rPr>
          <w:rFonts w:ascii="Palatino Linotype" w:hAnsi="Palatino Linotype"/>
          <w:color w:val="000000" w:themeColor="text1"/>
          <w:szCs w:val="17"/>
          <w:lang w:eastAsia="es-ES_tradnl"/>
        </w:rPr>
        <w:t xml:space="preserve"> al</w:t>
      </w:r>
      <w:r w:rsidRPr="00B014D9">
        <w:rPr>
          <w:rFonts w:ascii="Palatino Linotype" w:hAnsi="Palatino Linotype"/>
          <w:b/>
          <w:color w:val="000000" w:themeColor="text1"/>
          <w:szCs w:val="17"/>
          <w:lang w:eastAsia="es-ES_tradnl"/>
        </w:rPr>
        <w:t xml:space="preserve"> RECURRENTE</w:t>
      </w:r>
      <w:r w:rsidRPr="00B014D9">
        <w:rPr>
          <w:rFonts w:ascii="Palatino Linotype" w:hAnsi="Palatino Linotype"/>
          <w:color w:val="000000" w:themeColor="text1"/>
          <w:szCs w:val="17"/>
          <w:lang w:eastAsia="es-ES_tradnl"/>
        </w:rPr>
        <w:t xml:space="preserve"> la presente resolución vía Sistema de Acceso a la Información Mexiquense </w:t>
      </w:r>
      <w:r w:rsidRPr="00B014D9">
        <w:rPr>
          <w:rFonts w:ascii="Palatino Linotype" w:hAnsi="Palatino Linotype"/>
          <w:b/>
          <w:color w:val="000000" w:themeColor="text1"/>
          <w:szCs w:val="17"/>
          <w:lang w:eastAsia="es-ES_tradnl"/>
        </w:rPr>
        <w:t>SAIMEX.</w:t>
      </w:r>
    </w:p>
    <w:p w14:paraId="5D0F0200" w14:textId="77777777" w:rsidR="00C26E25" w:rsidRPr="00B014D9" w:rsidRDefault="00C26E25" w:rsidP="00C26E2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3CC9A23" w14:textId="77777777" w:rsidR="00C26E25" w:rsidRPr="00B014D9" w:rsidRDefault="00C26E25" w:rsidP="00602CD1">
      <w:pPr>
        <w:spacing w:after="240" w:line="360" w:lineRule="auto"/>
        <w:ind w:right="49"/>
        <w:jc w:val="both"/>
        <w:rPr>
          <w:rFonts w:ascii="Palatino Linotype" w:hAnsi="Palatino Linotype"/>
          <w:color w:val="222222"/>
          <w:lang w:eastAsia="es-ES_tradnl"/>
        </w:rPr>
      </w:pPr>
      <w:r w:rsidRPr="00B014D9">
        <w:rPr>
          <w:rFonts w:ascii="Palatino Linotype" w:hAnsi="Palatino Linotype" w:cs="Arial"/>
          <w:b/>
          <w:bCs/>
          <w:color w:val="000000" w:themeColor="text1"/>
          <w:sz w:val="26"/>
          <w:szCs w:val="26"/>
          <w:lang w:eastAsia="es-MX"/>
        </w:rPr>
        <w:t>QUINTO</w:t>
      </w:r>
      <w:r w:rsidRPr="00B014D9">
        <w:rPr>
          <w:rFonts w:ascii="Palatino Linotype" w:hAnsi="Palatino Linotype" w:cs="Arial"/>
          <w:b/>
          <w:bCs/>
          <w:color w:val="000000" w:themeColor="text1"/>
          <w:sz w:val="28"/>
          <w:lang w:eastAsia="es-MX"/>
        </w:rPr>
        <w:t>.</w:t>
      </w:r>
      <w:r w:rsidRPr="00B014D9">
        <w:rPr>
          <w:rFonts w:ascii="Palatino Linotype" w:hAnsi="Palatino Linotype"/>
          <w:color w:val="000000" w:themeColor="text1"/>
          <w:szCs w:val="17"/>
          <w:lang w:eastAsia="es-ES_tradnl"/>
        </w:rPr>
        <w:t xml:space="preserve"> </w:t>
      </w:r>
      <w:r w:rsidRPr="00B014D9">
        <w:rPr>
          <w:rFonts w:ascii="Palatino Linotype" w:hAnsi="Palatino Linotype"/>
          <w:b/>
          <w:color w:val="000000" w:themeColor="text1"/>
          <w:szCs w:val="17"/>
          <w:lang w:eastAsia="es-ES_tradnl"/>
        </w:rPr>
        <w:t>Hágase del conocimiento</w:t>
      </w:r>
      <w:r w:rsidRPr="00B014D9">
        <w:rPr>
          <w:rFonts w:ascii="Palatino Linotype" w:hAnsi="Palatino Linotype"/>
          <w:color w:val="000000" w:themeColor="text1"/>
          <w:szCs w:val="17"/>
          <w:lang w:eastAsia="es-ES_tradnl"/>
        </w:rPr>
        <w:t xml:space="preserve"> al </w:t>
      </w:r>
      <w:r w:rsidRPr="00B014D9">
        <w:rPr>
          <w:rFonts w:ascii="Palatino Linotype" w:hAnsi="Palatino Linotype"/>
          <w:b/>
          <w:color w:val="000000" w:themeColor="text1"/>
          <w:szCs w:val="17"/>
          <w:lang w:eastAsia="es-ES_tradnl"/>
        </w:rPr>
        <w:t>RECURRENTE</w:t>
      </w:r>
      <w:r w:rsidRPr="00B014D9">
        <w:rPr>
          <w:rFonts w:ascii="Palatino Linotype" w:hAnsi="Palatino Linotype"/>
          <w:color w:val="000000" w:themeColor="text1"/>
          <w:szCs w:val="17"/>
          <w:lang w:eastAsia="es-ES_tradnl"/>
        </w:rPr>
        <w:t xml:space="preserve"> que </w:t>
      </w:r>
      <w:r w:rsidRPr="00B014D9">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7B41E5E9" w14:textId="77777777" w:rsidR="00C26E25" w:rsidRPr="00B014D9" w:rsidRDefault="00C26E25" w:rsidP="00C26E25">
      <w:pPr>
        <w:spacing w:line="360" w:lineRule="auto"/>
        <w:ind w:right="49"/>
        <w:jc w:val="both"/>
        <w:rPr>
          <w:rFonts w:ascii="Palatino Linotype" w:hAnsi="Palatino Linotype"/>
          <w:color w:val="000000" w:themeColor="text1"/>
          <w:szCs w:val="17"/>
          <w:lang w:eastAsia="es-ES_tradnl"/>
        </w:rPr>
      </w:pPr>
      <w:r w:rsidRPr="00B014D9">
        <w:rPr>
          <w:rFonts w:ascii="Palatino Linotype" w:hAnsi="Palatino Linotype"/>
          <w:b/>
          <w:color w:val="000000" w:themeColor="text1"/>
          <w:sz w:val="26"/>
          <w:szCs w:val="26"/>
          <w:lang w:eastAsia="es-ES_tradnl"/>
        </w:rPr>
        <w:t>SEXTO</w:t>
      </w:r>
      <w:r w:rsidRPr="00B014D9">
        <w:rPr>
          <w:rFonts w:ascii="Palatino Linotype" w:hAnsi="Palatino Linotype"/>
          <w:color w:val="000000" w:themeColor="text1"/>
          <w:sz w:val="26"/>
          <w:szCs w:val="26"/>
          <w:lang w:eastAsia="es-ES_tradnl"/>
        </w:rPr>
        <w:t>.</w:t>
      </w:r>
      <w:r w:rsidRPr="00B014D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B014D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43D2DE9" w:rsidR="00E16CB3" w:rsidRPr="00B014D9"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B014D9">
        <w:rPr>
          <w:rFonts w:ascii="Palatino Linotype" w:hAnsi="Palatino Linotype" w:cs="Arial"/>
          <w:color w:val="000000" w:themeColor="text1"/>
        </w:rPr>
        <w:t>ASÍ LO RESUELVE, POR UNANIMIDAD</w:t>
      </w:r>
      <w:r w:rsidR="00E16CB3" w:rsidRPr="00B014D9">
        <w:rPr>
          <w:rFonts w:ascii="Palatino Linotype" w:hAnsi="Palatino Linotype" w:cs="Arial"/>
          <w:color w:val="000000" w:themeColor="text1"/>
        </w:rPr>
        <w:t xml:space="preserve"> DE VOTOS EL PLENO DEL INSTITUTO DE TRANSPARENCIA, ACCESO A LA </w:t>
      </w:r>
      <w:r w:rsidR="00D86297" w:rsidRPr="00B014D9">
        <w:rPr>
          <w:rFonts w:ascii="Palatino Linotype" w:hAnsi="Palatino Linotype" w:cs="Arial"/>
          <w:color w:val="000000" w:themeColor="text1"/>
        </w:rPr>
        <w:t>INFORMACIÓN PÚBLICA</w:t>
      </w:r>
      <w:r w:rsidR="00E16CB3" w:rsidRPr="00B014D9">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w:t>
      </w:r>
      <w:r w:rsidR="00B0487D">
        <w:rPr>
          <w:rFonts w:ascii="Palatino Linotype" w:hAnsi="Palatino Linotype" w:cs="Arial"/>
          <w:color w:val="000000" w:themeColor="text1"/>
        </w:rPr>
        <w:t xml:space="preserve"> </w:t>
      </w:r>
      <w:r w:rsidR="00B0487D">
        <w:rPr>
          <w:rFonts w:ascii="Palatino Linotype" w:hAnsi="Palatino Linotype" w:cs="Arial"/>
          <w:color w:val="000000" w:themeColor="text1"/>
        </w:rPr>
        <w:lastRenderedPageBreak/>
        <w:t>(EMITIENDO VOTO PARTICULAR)</w:t>
      </w:r>
      <w:r w:rsidR="00E16CB3" w:rsidRPr="00B014D9">
        <w:rPr>
          <w:rFonts w:ascii="Palatino Linotype" w:hAnsi="Palatino Linotype" w:cs="Arial"/>
          <w:color w:val="000000" w:themeColor="text1"/>
        </w:rPr>
        <w:t xml:space="preserve">; LUIS GUSTAVO PARRA NORIEGA </w:t>
      </w:r>
      <w:r w:rsidR="00B0487D">
        <w:rPr>
          <w:rFonts w:ascii="Palatino Linotype" w:hAnsi="Palatino Linotype" w:cs="Arial"/>
          <w:color w:val="000000" w:themeColor="text1"/>
        </w:rPr>
        <w:t xml:space="preserve">(EMITIENDO VOTO PARTICULAR) </w:t>
      </w:r>
      <w:r w:rsidR="00E16CB3" w:rsidRPr="00B014D9">
        <w:rPr>
          <w:rFonts w:ascii="Palatino Linotype" w:hAnsi="Palatino Linotype" w:cs="Arial"/>
          <w:color w:val="000000" w:themeColor="text1"/>
        </w:rPr>
        <w:t xml:space="preserve">Y GUADALUPE RAMÍREZ PEÑA; EN LA </w:t>
      </w:r>
      <w:r w:rsidRPr="00B014D9">
        <w:rPr>
          <w:rFonts w:ascii="Palatino Linotype" w:hAnsi="Palatino Linotype" w:cs="Arial"/>
          <w:color w:val="000000" w:themeColor="text1"/>
        </w:rPr>
        <w:t>D</w:t>
      </w:r>
      <w:r w:rsidRPr="00B014D9">
        <w:rPr>
          <w:rFonts w:ascii="Palatino Linotype" w:hAnsi="Palatino Linotype" w:cs="Arial"/>
          <w:color w:val="000000" w:themeColor="text1"/>
          <w:lang w:val="es-419"/>
        </w:rPr>
        <w:t xml:space="preserve">ÉCIMA </w:t>
      </w:r>
      <w:r w:rsidR="00176899" w:rsidRPr="00B014D9">
        <w:rPr>
          <w:rFonts w:ascii="Palatino Linotype" w:hAnsi="Palatino Linotype" w:cs="Arial"/>
          <w:color w:val="000000" w:themeColor="text1"/>
        </w:rPr>
        <w:t>QUINTA</w:t>
      </w:r>
      <w:r w:rsidR="003B6CEB" w:rsidRPr="00B014D9">
        <w:rPr>
          <w:rFonts w:ascii="Palatino Linotype" w:hAnsi="Palatino Linotype" w:cs="Arial"/>
          <w:color w:val="000000" w:themeColor="text1"/>
        </w:rPr>
        <w:t xml:space="preserve"> </w:t>
      </w:r>
      <w:r w:rsidR="00E16CB3" w:rsidRPr="00B014D9">
        <w:rPr>
          <w:rFonts w:ascii="Palatino Linotype" w:hAnsi="Palatino Linotype" w:cs="Arial"/>
          <w:color w:val="000000" w:themeColor="text1"/>
        </w:rPr>
        <w:t xml:space="preserve">SESIÓN ORDINARIA CELEBRADA EL </w:t>
      </w:r>
      <w:r w:rsidR="00176899" w:rsidRPr="00B014D9">
        <w:rPr>
          <w:rFonts w:ascii="Palatino Linotype" w:hAnsi="Palatino Linotype" w:cs="Arial"/>
          <w:color w:val="000000" w:themeColor="text1"/>
        </w:rPr>
        <w:t>VE</w:t>
      </w:r>
      <w:r w:rsidR="00B0487D">
        <w:rPr>
          <w:rFonts w:ascii="Palatino Linotype" w:hAnsi="Palatino Linotype" w:cs="Arial"/>
          <w:color w:val="000000" w:themeColor="text1"/>
        </w:rPr>
        <w:t>I</w:t>
      </w:r>
      <w:r w:rsidR="00176899" w:rsidRPr="00B014D9">
        <w:rPr>
          <w:rFonts w:ascii="Palatino Linotype" w:hAnsi="Palatino Linotype" w:cs="Arial"/>
          <w:color w:val="000000" w:themeColor="text1"/>
        </w:rPr>
        <w:t>NTI</w:t>
      </w:r>
      <w:r w:rsidR="00EC2BB8" w:rsidRPr="00B014D9">
        <w:rPr>
          <w:rFonts w:ascii="Palatino Linotype" w:hAnsi="Palatino Linotype" w:cs="Arial"/>
          <w:color w:val="000000" w:themeColor="text1"/>
          <w:lang w:val="es-419"/>
        </w:rPr>
        <w:t>SIETE</w:t>
      </w:r>
      <w:r w:rsidRPr="00B014D9">
        <w:rPr>
          <w:rFonts w:ascii="Palatino Linotype" w:hAnsi="Palatino Linotype" w:cs="Arial"/>
          <w:color w:val="000000" w:themeColor="text1"/>
          <w:lang w:val="es-419"/>
        </w:rPr>
        <w:t xml:space="preserve"> DE ABRIL</w:t>
      </w:r>
      <w:r w:rsidR="00AE4392" w:rsidRPr="00B014D9">
        <w:rPr>
          <w:rFonts w:ascii="Palatino Linotype" w:hAnsi="Palatino Linotype" w:cs="Arial"/>
          <w:color w:val="000000" w:themeColor="text1"/>
        </w:rPr>
        <w:t xml:space="preserve"> </w:t>
      </w:r>
      <w:r w:rsidR="00AE51C8" w:rsidRPr="00B014D9">
        <w:rPr>
          <w:rFonts w:ascii="Palatino Linotype" w:hAnsi="Palatino Linotype" w:cs="Arial"/>
          <w:color w:val="000000" w:themeColor="text1"/>
        </w:rPr>
        <w:t>DE D</w:t>
      </w:r>
      <w:r w:rsidR="00E16CB3" w:rsidRPr="00B014D9">
        <w:rPr>
          <w:rFonts w:ascii="Palatino Linotype" w:hAnsi="Palatino Linotype" w:cs="Arial"/>
          <w:color w:val="000000" w:themeColor="text1"/>
        </w:rPr>
        <w:t xml:space="preserve">OS MIL VEINTIDÓS, ANTE EL SECRETARIO TÉCNICO DEL PLENO, ALEXIS TAPIA RAMÍREZ. </w:t>
      </w:r>
    </w:p>
    <w:p w14:paraId="0AAB3176" w14:textId="77777777" w:rsidR="00176899" w:rsidRPr="00B014D9" w:rsidRDefault="00176899"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4A4334C5" w:rsidR="004758B2" w:rsidRPr="00176899" w:rsidRDefault="00AE4392" w:rsidP="0066637D">
      <w:pPr>
        <w:spacing w:line="360" w:lineRule="auto"/>
        <w:jc w:val="both"/>
        <w:rPr>
          <w:rFonts w:ascii="Palatino Linotype" w:eastAsiaTheme="minorEastAsia" w:hAnsi="Palatino Linotype"/>
          <w:sz w:val="14"/>
          <w:lang w:val="es-419"/>
        </w:rPr>
      </w:pPr>
      <w:r w:rsidRPr="00B014D9">
        <w:rPr>
          <w:rFonts w:ascii="Palatino Linotype" w:eastAsiaTheme="minorEastAsia" w:hAnsi="Palatino Linotype"/>
          <w:sz w:val="14"/>
          <w:lang w:val="es-ES_tradnl"/>
        </w:rPr>
        <w:t>SCMM</w:t>
      </w:r>
      <w:r w:rsidR="00993225" w:rsidRPr="00B014D9">
        <w:rPr>
          <w:rFonts w:ascii="Palatino Linotype" w:eastAsiaTheme="minorEastAsia" w:hAnsi="Palatino Linotype"/>
          <w:sz w:val="14"/>
          <w:lang w:val="es-ES_tradnl"/>
        </w:rPr>
        <w:t>/BLA/DEMF/</w:t>
      </w:r>
      <w:r w:rsidR="00176899" w:rsidRPr="00B014D9">
        <w:rPr>
          <w:rFonts w:ascii="Palatino Linotype" w:eastAsiaTheme="minorEastAsia" w:hAnsi="Palatino Linotype"/>
          <w:sz w:val="14"/>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21B2" w14:textId="77777777" w:rsidR="004A6339" w:rsidRDefault="004A6339" w:rsidP="00C80F8C">
      <w:r>
        <w:separator/>
      </w:r>
    </w:p>
  </w:endnote>
  <w:endnote w:type="continuationSeparator" w:id="0">
    <w:p w14:paraId="62A337D8" w14:textId="77777777" w:rsidR="004A6339" w:rsidRDefault="004A63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23A52D8" w:rsidR="00C26E25" w:rsidRPr="0010196A" w:rsidRDefault="00C26E2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07E7">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07E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E46D7AF" w:rsidR="00C26E25" w:rsidRPr="0010196A" w:rsidRDefault="00C26E2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07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07E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0D9F" w14:textId="77777777" w:rsidR="004A6339" w:rsidRDefault="004A6339" w:rsidP="00C80F8C">
      <w:r>
        <w:separator/>
      </w:r>
    </w:p>
  </w:footnote>
  <w:footnote w:type="continuationSeparator" w:id="0">
    <w:p w14:paraId="3D6FE62B" w14:textId="77777777" w:rsidR="004A6339" w:rsidRDefault="004A6339" w:rsidP="00C80F8C">
      <w:r>
        <w:continuationSeparator/>
      </w:r>
    </w:p>
  </w:footnote>
  <w:footnote w:id="1">
    <w:p w14:paraId="17A995FD" w14:textId="77777777" w:rsidR="00C26E25" w:rsidRPr="00BD5044" w:rsidRDefault="00C26E25" w:rsidP="00EF75D2">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2">
    <w:p w14:paraId="5FEBC760" w14:textId="15F0EF72" w:rsidR="00C26E25" w:rsidRPr="00A876A6" w:rsidRDefault="00C26E25" w:rsidP="00EF75D2">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sidR="00A876A6">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3">
    <w:p w14:paraId="72FDA680" w14:textId="0DEB0F35" w:rsidR="00C26E25" w:rsidRDefault="00C26E25" w:rsidP="000F077C">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Fujetos de Fiscalización del Estado de México, del ejercicio fiscal 2021</w:t>
      </w:r>
    </w:p>
  </w:footnote>
  <w:footnote w:id="4">
    <w:p w14:paraId="3B28B736" w14:textId="5AC4F917" w:rsidR="00A876A6" w:rsidRPr="00A876A6" w:rsidRDefault="00A876A6">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5">
    <w:p w14:paraId="26E3AF56" w14:textId="2BECC3BC" w:rsidR="00C26E25" w:rsidRDefault="00C26E25" w:rsidP="000F077C">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 w:id="6">
    <w:p w14:paraId="5298928B" w14:textId="2181140D" w:rsidR="00C26E25" w:rsidRDefault="00C26E25" w:rsidP="00230557">
      <w:pPr>
        <w:pStyle w:val="Textonotapie"/>
        <w:jc w:val="both"/>
        <w:rPr>
          <w:b/>
          <w:sz w:val="18"/>
        </w:rPr>
      </w:pPr>
      <w:r>
        <w:rPr>
          <w:rStyle w:val="Refdenotaalpie"/>
        </w:rPr>
        <w:footnoteRef/>
      </w:r>
      <w:r>
        <w:t xml:space="preserve"> </w:t>
      </w:r>
      <w:r w:rsidRPr="00230557">
        <w:rPr>
          <w:b/>
          <w:sz w:val="18"/>
        </w:rPr>
        <w:t>Ley de Transparencia y Acceso a la Información Pública del Estado de México y Municipios:</w:t>
      </w:r>
    </w:p>
    <w:p w14:paraId="345A840E" w14:textId="77777777" w:rsidR="005028A0" w:rsidRPr="00230557" w:rsidRDefault="005028A0" w:rsidP="00230557">
      <w:pPr>
        <w:pStyle w:val="Textonotapie"/>
        <w:jc w:val="both"/>
        <w:rPr>
          <w:sz w:val="18"/>
        </w:rPr>
      </w:pPr>
    </w:p>
    <w:p w14:paraId="0A86A78B" w14:textId="77777777" w:rsidR="005028A0" w:rsidRDefault="00C26E25" w:rsidP="00230557">
      <w:pPr>
        <w:pStyle w:val="Textonotapie"/>
        <w:jc w:val="both"/>
        <w:rPr>
          <w:i/>
          <w:sz w:val="18"/>
        </w:rPr>
      </w:pPr>
      <w:r w:rsidRPr="00230557">
        <w:rPr>
          <w:i/>
          <w:sz w:val="18"/>
        </w:rPr>
        <w:t>“</w:t>
      </w:r>
      <w:r w:rsidRPr="00230557">
        <w:rPr>
          <w:b/>
          <w:i/>
          <w:sz w:val="18"/>
        </w:rPr>
        <w:t>Artículo 13</w:t>
      </w:r>
      <w:r w:rsidRPr="00230557">
        <w:rPr>
          <w:i/>
          <w:sz w:val="18"/>
        </w:rPr>
        <w:t>. El Instituto, en el ámbito de sus atribuciones, deberá suplir cualquier deficiencia para</w:t>
      </w:r>
      <w:r w:rsidR="00230557">
        <w:rPr>
          <w:i/>
          <w:sz w:val="18"/>
        </w:rPr>
        <w:t xml:space="preserve"> </w:t>
      </w:r>
      <w:r w:rsidRPr="00230557">
        <w:rPr>
          <w:i/>
          <w:sz w:val="18"/>
        </w:rPr>
        <w:t>garantizar el ejercicio del derecho de acceso a la información.”</w:t>
      </w:r>
      <w:r w:rsidRPr="00230557">
        <w:rPr>
          <w:i/>
          <w:sz w:val="18"/>
        </w:rPr>
        <w:cr/>
      </w:r>
    </w:p>
    <w:p w14:paraId="77051F7F" w14:textId="6AD6251C" w:rsidR="00A005CE" w:rsidRPr="00230557" w:rsidRDefault="00230557" w:rsidP="00230557">
      <w:pPr>
        <w:pStyle w:val="Textonotapie"/>
        <w:jc w:val="both"/>
        <w:rPr>
          <w:i/>
          <w:sz w:val="18"/>
        </w:rPr>
      </w:pPr>
      <w:r w:rsidRPr="00230557">
        <w:rPr>
          <w:i/>
          <w:sz w:val="18"/>
        </w:rPr>
        <w:t>”</w:t>
      </w:r>
      <w:r w:rsidR="00A005CE" w:rsidRPr="00230557">
        <w:rPr>
          <w:b/>
          <w:i/>
          <w:sz w:val="18"/>
        </w:rPr>
        <w:t>Artículo 181</w:t>
      </w:r>
      <w:r w:rsidR="00A005CE" w:rsidRPr="00230557">
        <w:rPr>
          <w:i/>
          <w:sz w:val="18"/>
        </w:rPr>
        <w:t>.…</w:t>
      </w:r>
      <w:r w:rsidRPr="00230557">
        <w:rPr>
          <w:i/>
          <w:sz w:val="18"/>
        </w:rPr>
        <w:t>Durante el procedimiento deberá aplicarse la suplencia de la queja a favor del recurrente, sin cambiarlos hechos expuestos, asegurándose de que las partes puedan presentar</w:t>
      </w:r>
      <w:r>
        <w:rPr>
          <w:i/>
          <w:sz w:val="18"/>
        </w:rPr>
        <w:t xml:space="preserve">, de manera oral o escrita, los </w:t>
      </w:r>
      <w:r w:rsidRPr="00230557">
        <w:rPr>
          <w:i/>
          <w:sz w:val="18"/>
        </w:rPr>
        <w:t>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26E25" w:rsidRDefault="00AB4E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26E25" w:rsidRPr="0010196A" w:rsidRDefault="00AB4E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26E25" w:rsidRPr="008F2CCC" w14:paraId="1F097D8A" w14:textId="77777777" w:rsidTr="00DA50F6">
      <w:tc>
        <w:tcPr>
          <w:tcW w:w="3261" w:type="dxa"/>
          <w:vMerge w:val="restart"/>
        </w:tcPr>
        <w:p w14:paraId="1F780A0C" w14:textId="1EFF25F4" w:rsidR="00C26E25" w:rsidRPr="008F2CCC" w:rsidRDefault="00C26E2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26E25" w:rsidRPr="00664658" w:rsidRDefault="00C26E2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16FA0B9" w:rsidR="00C26E25" w:rsidRPr="00664658" w:rsidRDefault="00C26E25" w:rsidP="005C250B">
          <w:pPr>
            <w:jc w:val="both"/>
            <w:rPr>
              <w:rFonts w:ascii="Palatino Linotype" w:hAnsi="Palatino Linotype"/>
              <w:b/>
              <w:sz w:val="22"/>
              <w:szCs w:val="22"/>
              <w:lang w:val="es-ES_tradnl"/>
            </w:rPr>
          </w:pPr>
          <w:r>
            <w:rPr>
              <w:rFonts w:ascii="Palatino Linotype" w:hAnsi="Palatino Linotype"/>
              <w:b/>
              <w:lang w:val="es-ES_tradnl"/>
            </w:rPr>
            <w:t>00852</w:t>
          </w:r>
          <w:r w:rsidRPr="00984657">
            <w:rPr>
              <w:rFonts w:ascii="Palatino Linotype" w:hAnsi="Palatino Linotype"/>
              <w:b/>
              <w:lang w:val="es-ES_tradnl"/>
            </w:rPr>
            <w:t>/INFOEM/IP/RR/2022</w:t>
          </w:r>
        </w:p>
      </w:tc>
    </w:tr>
    <w:tr w:rsidR="00C26E25" w:rsidRPr="008F2CCC" w14:paraId="049677A3" w14:textId="77777777" w:rsidTr="00DA50F6">
      <w:tc>
        <w:tcPr>
          <w:tcW w:w="3261" w:type="dxa"/>
          <w:vMerge/>
        </w:tcPr>
        <w:p w14:paraId="4A21EAC1" w14:textId="5C1F145E" w:rsidR="00C26E25" w:rsidRPr="008F2CCC" w:rsidRDefault="00C26E25" w:rsidP="00D41D47">
          <w:pPr>
            <w:rPr>
              <w:rFonts w:ascii="Palatino Linotype" w:hAnsi="Palatino Linotype"/>
              <w:b/>
              <w:sz w:val="22"/>
              <w:szCs w:val="22"/>
              <w:lang w:val="es-ES_tradnl"/>
            </w:rPr>
          </w:pPr>
        </w:p>
      </w:tc>
      <w:tc>
        <w:tcPr>
          <w:tcW w:w="2551" w:type="dxa"/>
          <w:shd w:val="clear" w:color="auto" w:fill="auto"/>
        </w:tcPr>
        <w:p w14:paraId="1237BCDE" w14:textId="77777777" w:rsidR="00C26E25" w:rsidRPr="00664658" w:rsidRDefault="00C26E2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4ED666" w:rsidR="00C26E25" w:rsidRPr="00C77536" w:rsidRDefault="00C26E25" w:rsidP="00C77536">
          <w:pPr>
            <w:jc w:val="both"/>
            <w:rPr>
              <w:lang w:val="es-419"/>
            </w:rPr>
          </w:pPr>
          <w:r w:rsidRPr="005C250B">
            <w:rPr>
              <w:rFonts w:ascii="Palatino Linotype" w:hAnsi="Palatino Linotype"/>
              <w:b/>
              <w:sz w:val="22"/>
              <w:szCs w:val="22"/>
              <w:lang w:val="es-ES_tradnl"/>
            </w:rPr>
            <w:t xml:space="preserve">Ayuntamiento de </w:t>
          </w:r>
          <w:r>
            <w:rPr>
              <w:rFonts w:ascii="Palatino Linotype" w:hAnsi="Palatino Linotype"/>
              <w:b/>
              <w:sz w:val="22"/>
              <w:szCs w:val="22"/>
              <w:lang w:val="es-419"/>
            </w:rPr>
            <w:t>Chiautla</w:t>
          </w:r>
        </w:p>
      </w:tc>
    </w:tr>
    <w:tr w:rsidR="00C26E25" w:rsidRPr="008F2CCC" w14:paraId="72CD087D" w14:textId="77777777" w:rsidTr="00DA50F6">
      <w:trPr>
        <w:trHeight w:val="228"/>
      </w:trPr>
      <w:tc>
        <w:tcPr>
          <w:tcW w:w="3261" w:type="dxa"/>
          <w:vMerge/>
        </w:tcPr>
        <w:p w14:paraId="1B78656F" w14:textId="01E6F6F6" w:rsidR="00C26E25" w:rsidRPr="008F2CCC" w:rsidRDefault="00C26E25" w:rsidP="00070856">
          <w:pPr>
            <w:rPr>
              <w:rFonts w:ascii="Palatino Linotype" w:hAnsi="Palatino Linotype"/>
              <w:b/>
              <w:sz w:val="22"/>
              <w:szCs w:val="22"/>
              <w:lang w:val="es-ES_tradnl"/>
            </w:rPr>
          </w:pPr>
        </w:p>
      </w:tc>
      <w:tc>
        <w:tcPr>
          <w:tcW w:w="2551" w:type="dxa"/>
          <w:shd w:val="clear" w:color="auto" w:fill="auto"/>
        </w:tcPr>
        <w:p w14:paraId="74D81628" w14:textId="3839B3E6" w:rsidR="00C26E25" w:rsidRPr="00664658" w:rsidRDefault="00C26E2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26E25" w:rsidRPr="00664658" w:rsidRDefault="00C26E2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26E25" w:rsidRPr="0010196A" w:rsidRDefault="00C26E2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C26E25" w:rsidRPr="0010196A" w:rsidRDefault="00AB4E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26E25" w:rsidRPr="008F2CCC" w14:paraId="6ABABA57" w14:textId="77777777" w:rsidTr="005B5501">
      <w:tc>
        <w:tcPr>
          <w:tcW w:w="4253" w:type="dxa"/>
          <w:vMerge w:val="restart"/>
          <w:shd w:val="clear" w:color="auto" w:fill="auto"/>
        </w:tcPr>
        <w:p w14:paraId="6AA376CC" w14:textId="1E62217E" w:rsidR="00C26E25" w:rsidRPr="008F2CCC" w:rsidRDefault="00C26E25"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26E25" w:rsidRPr="008F2CCC" w:rsidRDefault="00C26E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2AEEB7" w:rsidR="00C26E25" w:rsidRPr="008F2CCC" w:rsidRDefault="00C26E25" w:rsidP="003305CB">
          <w:pPr>
            <w:jc w:val="both"/>
            <w:rPr>
              <w:rFonts w:ascii="Palatino Linotype" w:hAnsi="Palatino Linotype"/>
              <w:b/>
              <w:sz w:val="22"/>
              <w:szCs w:val="22"/>
              <w:lang w:val="es-ES_tradnl"/>
            </w:rPr>
          </w:pPr>
          <w:r>
            <w:rPr>
              <w:rFonts w:ascii="Palatino Linotype" w:hAnsi="Palatino Linotype"/>
              <w:b/>
              <w:sz w:val="22"/>
              <w:szCs w:val="22"/>
              <w:lang w:val="es-ES_tradnl"/>
            </w:rPr>
            <w:t>00852</w:t>
          </w:r>
          <w:r w:rsidRPr="00F67B0E">
            <w:rPr>
              <w:rFonts w:ascii="Palatino Linotype" w:hAnsi="Palatino Linotype"/>
              <w:b/>
              <w:sz w:val="22"/>
              <w:szCs w:val="22"/>
              <w:lang w:val="es-ES_tradnl"/>
            </w:rPr>
            <w:t>/INFOEM/IP/RR/2022</w:t>
          </w:r>
        </w:p>
      </w:tc>
    </w:tr>
    <w:tr w:rsidR="00C26E25" w:rsidRPr="008F2CCC" w14:paraId="3B45FB53" w14:textId="77777777" w:rsidTr="005B5501">
      <w:tc>
        <w:tcPr>
          <w:tcW w:w="4253" w:type="dxa"/>
          <w:vMerge/>
          <w:shd w:val="clear" w:color="auto" w:fill="auto"/>
        </w:tcPr>
        <w:p w14:paraId="188B82EF" w14:textId="77777777" w:rsidR="00C26E25" w:rsidRPr="008F2CCC" w:rsidRDefault="00C26E25" w:rsidP="00A2780F">
          <w:pPr>
            <w:rPr>
              <w:rFonts w:ascii="Palatino Linotype" w:hAnsi="Palatino Linotype"/>
              <w:b/>
              <w:sz w:val="22"/>
              <w:szCs w:val="22"/>
              <w:lang w:val="es-ES_tradnl"/>
            </w:rPr>
          </w:pPr>
        </w:p>
      </w:tc>
      <w:tc>
        <w:tcPr>
          <w:tcW w:w="2552" w:type="dxa"/>
          <w:shd w:val="clear" w:color="auto" w:fill="auto"/>
        </w:tcPr>
        <w:p w14:paraId="3B2AD0CF" w14:textId="77777777" w:rsidR="00C26E25" w:rsidRPr="008F2CCC" w:rsidRDefault="00C26E2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C26E25" w:rsidRPr="003305CB" w:rsidRDefault="00C26E25" w:rsidP="00495809">
          <w:pPr>
            <w:jc w:val="both"/>
            <w:rPr>
              <w:rFonts w:ascii="Palatino Linotype" w:hAnsi="Palatino Linotype"/>
              <w:b/>
              <w:sz w:val="22"/>
              <w:szCs w:val="22"/>
              <w:lang w:val="es-419"/>
            </w:rPr>
          </w:pPr>
        </w:p>
      </w:tc>
    </w:tr>
    <w:tr w:rsidR="00C26E25" w:rsidRPr="008F2CCC" w14:paraId="28A493EB" w14:textId="77777777" w:rsidTr="005B5501">
      <w:trPr>
        <w:trHeight w:val="228"/>
      </w:trPr>
      <w:tc>
        <w:tcPr>
          <w:tcW w:w="4253" w:type="dxa"/>
          <w:vMerge/>
          <w:shd w:val="clear" w:color="auto" w:fill="auto"/>
        </w:tcPr>
        <w:p w14:paraId="06C77D31" w14:textId="77777777" w:rsidR="00C26E25" w:rsidRPr="008F2CCC" w:rsidRDefault="00C26E25" w:rsidP="00E37C88">
          <w:pPr>
            <w:rPr>
              <w:rFonts w:ascii="Palatino Linotype" w:hAnsi="Palatino Linotype"/>
              <w:b/>
              <w:sz w:val="22"/>
              <w:szCs w:val="22"/>
              <w:lang w:val="es-ES_tradnl"/>
            </w:rPr>
          </w:pPr>
        </w:p>
      </w:tc>
      <w:tc>
        <w:tcPr>
          <w:tcW w:w="2552" w:type="dxa"/>
          <w:shd w:val="clear" w:color="auto" w:fill="auto"/>
        </w:tcPr>
        <w:p w14:paraId="2E1A72B4" w14:textId="77777777" w:rsidR="00C26E25" w:rsidRPr="008F2CCC" w:rsidRDefault="00C26E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E77BB56" w:rsidR="00C26E25" w:rsidRPr="00F67B0E" w:rsidRDefault="00C26E25" w:rsidP="00F67B0E">
          <w:pPr>
            <w:jc w:val="both"/>
            <w:rPr>
              <w:lang w:val="es-419"/>
            </w:rPr>
          </w:pPr>
          <w:r>
            <w:rPr>
              <w:rFonts w:ascii="Palatino Linotype" w:hAnsi="Palatino Linotype"/>
              <w:b/>
              <w:sz w:val="22"/>
              <w:szCs w:val="22"/>
              <w:lang w:val="es-ES_tradnl"/>
            </w:rPr>
            <w:t xml:space="preserve">Ayuntamiento de </w:t>
          </w:r>
          <w:r w:rsidRPr="002810EE">
            <w:rPr>
              <w:rFonts w:ascii="Palatino Linotype" w:hAnsi="Palatino Linotype"/>
              <w:b/>
              <w:sz w:val="22"/>
              <w:szCs w:val="22"/>
              <w:lang w:val="es-419"/>
            </w:rPr>
            <w:t>Ayuntamiento de Chiautla</w:t>
          </w:r>
        </w:p>
      </w:tc>
    </w:tr>
    <w:tr w:rsidR="00C26E25" w:rsidRPr="008F2CCC" w14:paraId="0F114FF0" w14:textId="77777777" w:rsidTr="005B5501">
      <w:tc>
        <w:tcPr>
          <w:tcW w:w="4253" w:type="dxa"/>
          <w:vMerge/>
          <w:shd w:val="clear" w:color="auto" w:fill="auto"/>
        </w:tcPr>
        <w:p w14:paraId="4CCB64BA" w14:textId="77777777" w:rsidR="00C26E25" w:rsidRPr="008F2CCC" w:rsidRDefault="00C26E25" w:rsidP="00A2780F">
          <w:pPr>
            <w:rPr>
              <w:rFonts w:ascii="Palatino Linotype" w:hAnsi="Palatino Linotype"/>
              <w:b/>
              <w:sz w:val="22"/>
              <w:szCs w:val="22"/>
              <w:lang w:val="es-ES_tradnl"/>
            </w:rPr>
          </w:pPr>
        </w:p>
      </w:tc>
      <w:tc>
        <w:tcPr>
          <w:tcW w:w="2552" w:type="dxa"/>
          <w:shd w:val="clear" w:color="auto" w:fill="auto"/>
        </w:tcPr>
        <w:p w14:paraId="31E422EA" w14:textId="63649A07" w:rsidR="00C26E25" w:rsidRPr="008F2CCC" w:rsidRDefault="00C26E2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26E25" w:rsidRPr="008F2CCC" w:rsidRDefault="00C26E2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26E25" w:rsidRPr="0010196A" w:rsidRDefault="00C26E2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4403758">
    <w:abstractNumId w:val="5"/>
  </w:num>
  <w:num w:numId="2" w16cid:durableId="1163853845">
    <w:abstractNumId w:val="3"/>
  </w:num>
  <w:num w:numId="3" w16cid:durableId="1971474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44455">
    <w:abstractNumId w:val="0"/>
  </w:num>
  <w:num w:numId="5" w16cid:durableId="483397258">
    <w:abstractNumId w:val="0"/>
  </w:num>
  <w:num w:numId="6" w16cid:durableId="1405760954">
    <w:abstractNumId w:val="1"/>
  </w:num>
  <w:num w:numId="7" w16cid:durableId="494959667">
    <w:abstractNumId w:val="7"/>
  </w:num>
  <w:num w:numId="8" w16cid:durableId="2000571637">
    <w:abstractNumId w:val="9"/>
  </w:num>
  <w:num w:numId="9" w16cid:durableId="1362590018">
    <w:abstractNumId w:val="10"/>
  </w:num>
  <w:num w:numId="10" w16cid:durableId="674263083">
    <w:abstractNumId w:val="4"/>
  </w:num>
  <w:num w:numId="11" w16cid:durableId="1648322299">
    <w:abstractNumId w:val="11"/>
  </w:num>
  <w:num w:numId="12" w16cid:durableId="1893077088">
    <w:abstractNumId w:val="8"/>
  </w:num>
  <w:num w:numId="13" w16cid:durableId="8235482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071"/>
    <w:rsid w:val="00051ADD"/>
    <w:rsid w:val="00051B43"/>
    <w:rsid w:val="00051D2A"/>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9C2"/>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26F9"/>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211"/>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BC9"/>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339"/>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63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8C3"/>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5FA8"/>
    <w:rsid w:val="006B6680"/>
    <w:rsid w:val="006B6852"/>
    <w:rsid w:val="006B689F"/>
    <w:rsid w:val="006B6FC0"/>
    <w:rsid w:val="006B709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7E7"/>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E33"/>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8B4"/>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A67"/>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4E6D"/>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4D9"/>
    <w:rsid w:val="00B01545"/>
    <w:rsid w:val="00B0168D"/>
    <w:rsid w:val="00B018E7"/>
    <w:rsid w:val="00B020EB"/>
    <w:rsid w:val="00B0244B"/>
    <w:rsid w:val="00B02D12"/>
    <w:rsid w:val="00B031BD"/>
    <w:rsid w:val="00B03E19"/>
    <w:rsid w:val="00B040E3"/>
    <w:rsid w:val="00B04104"/>
    <w:rsid w:val="00B045AD"/>
    <w:rsid w:val="00B0487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762"/>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A47"/>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ECC42B1-038C-4D1C-A84D-0103A442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retariadoejecutivo.gob.mx/work/models/SecretariadoEjecutivo/Resource/328/1/images/instructivo_final_edo_fuerza(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A1DE-8E20-419F-BD99-F0674FE3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9361</Words>
  <Characters>51491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Jorge Luis Penunuri Loredo</cp:lastModifiedBy>
  <cp:revision>10</cp:revision>
  <cp:lastPrinted>2022-05-02T01:49:00Z</cp:lastPrinted>
  <dcterms:created xsi:type="dcterms:W3CDTF">2022-04-22T01:44:00Z</dcterms:created>
  <dcterms:modified xsi:type="dcterms:W3CDTF">2022-05-02T01:49:00Z</dcterms:modified>
</cp:coreProperties>
</file>