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E708C" w14:textId="2E15F637" w:rsidR="0029071C" w:rsidRPr="009A6B97" w:rsidRDefault="0029071C" w:rsidP="00C753C2">
      <w:pPr>
        <w:shd w:val="clear" w:color="auto" w:fill="FFFFFF"/>
        <w:spacing w:line="360" w:lineRule="auto"/>
        <w:jc w:val="both"/>
        <w:rPr>
          <w:rFonts w:ascii="Palatino Linotype" w:hAnsi="Palatino Linotype" w:cs="Arial"/>
          <w:color w:val="000000"/>
          <w:lang w:val="es-MX" w:eastAsia="es-MX"/>
        </w:rPr>
      </w:pPr>
      <w:r w:rsidRPr="009A6B9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93E2D">
        <w:rPr>
          <w:rFonts w:ascii="Palatino Linotype" w:hAnsi="Palatino Linotype" w:cs="Arial"/>
          <w:color w:val="000000"/>
          <w:lang w:val="es-MX" w:eastAsia="es-MX"/>
        </w:rPr>
        <w:t>nueve de noviembre</w:t>
      </w:r>
      <w:r w:rsidR="00C4326C" w:rsidRPr="00B07334">
        <w:rPr>
          <w:rFonts w:ascii="Palatino Linotype" w:hAnsi="Palatino Linotype" w:cs="Arial"/>
          <w:color w:val="000000"/>
          <w:lang w:val="es-MX" w:eastAsia="es-MX"/>
        </w:rPr>
        <w:t xml:space="preserve"> d</w:t>
      </w:r>
      <w:r w:rsidR="00C4326C" w:rsidRPr="009A6B97">
        <w:rPr>
          <w:rFonts w:ascii="Palatino Linotype" w:hAnsi="Palatino Linotype" w:cs="Arial"/>
          <w:color w:val="000000"/>
          <w:lang w:val="es-MX" w:eastAsia="es-MX"/>
        </w:rPr>
        <w:t>os mil veintidós</w:t>
      </w:r>
      <w:r w:rsidRPr="009A6B97">
        <w:rPr>
          <w:rFonts w:ascii="Palatino Linotype" w:hAnsi="Palatino Linotype" w:cs="Arial"/>
          <w:color w:val="000000"/>
          <w:lang w:val="es-MX" w:eastAsia="es-MX"/>
        </w:rPr>
        <w:t>.</w:t>
      </w:r>
    </w:p>
    <w:p w14:paraId="60C08E23" w14:textId="77777777" w:rsidR="00A83B4F" w:rsidRPr="009A6B97" w:rsidRDefault="00A83B4F" w:rsidP="00C753C2">
      <w:pPr>
        <w:tabs>
          <w:tab w:val="left" w:pos="1701"/>
        </w:tabs>
        <w:spacing w:line="360" w:lineRule="auto"/>
        <w:jc w:val="both"/>
        <w:rPr>
          <w:rFonts w:ascii="Palatino Linotype" w:hAnsi="Palatino Linotype" w:cs="Arial"/>
          <w:color w:val="000000"/>
          <w:lang w:val="es-MX" w:eastAsia="es-MX"/>
        </w:rPr>
      </w:pPr>
    </w:p>
    <w:p w14:paraId="5619C867" w14:textId="0B62A7D8" w:rsidR="009E0E89" w:rsidRPr="005259B5" w:rsidRDefault="0029071C" w:rsidP="00C753C2">
      <w:pPr>
        <w:tabs>
          <w:tab w:val="left" w:pos="1701"/>
        </w:tabs>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b/>
          <w:lang w:val="es-MX" w:eastAsia="en-US"/>
        </w:rPr>
        <w:t>VISTO</w:t>
      </w:r>
      <w:r w:rsidRPr="009A6B97">
        <w:rPr>
          <w:rFonts w:ascii="Palatino Linotype" w:eastAsiaTheme="minorHAnsi" w:hAnsi="Palatino Linotype" w:cs="Arial"/>
          <w:lang w:val="es-MX" w:eastAsia="en-US"/>
        </w:rPr>
        <w:t xml:space="preserve"> el expediente electrónico </w:t>
      </w:r>
      <w:r w:rsidRPr="005259B5">
        <w:rPr>
          <w:rFonts w:ascii="Palatino Linotype" w:eastAsiaTheme="minorHAnsi" w:hAnsi="Palatino Linotype" w:cs="Arial"/>
          <w:lang w:val="es-MX" w:eastAsia="en-US"/>
        </w:rPr>
        <w:t xml:space="preserve">formado con motivo del recurso de revisión número </w:t>
      </w:r>
      <w:r w:rsidR="00693E2D" w:rsidRPr="00693E2D">
        <w:rPr>
          <w:rFonts w:ascii="Palatino Linotype" w:eastAsiaTheme="minorHAnsi" w:hAnsi="Palatino Linotype" w:cs="Arial"/>
          <w:b/>
          <w:lang w:val="es-MX" w:eastAsia="en-US"/>
        </w:rPr>
        <w:t>09770/INFOEM/IP/RR/2022</w:t>
      </w:r>
      <w:r w:rsidRPr="005259B5">
        <w:rPr>
          <w:rFonts w:ascii="Palatino Linotype" w:eastAsiaTheme="minorHAnsi" w:hAnsi="Palatino Linotype" w:cs="Arial"/>
          <w:lang w:val="es-MX" w:eastAsia="en-US"/>
        </w:rPr>
        <w:t xml:space="preserve">, </w:t>
      </w:r>
      <w:r w:rsidR="005259B5" w:rsidRPr="005259B5">
        <w:rPr>
          <w:rFonts w:ascii="Palatino Linotype" w:eastAsia="Calibri" w:hAnsi="Palatino Linotype" w:cs="Arial"/>
          <w:lang w:eastAsia="en-US"/>
        </w:rPr>
        <w:t>interpuesto por</w:t>
      </w:r>
      <w:r w:rsidR="00693E2D">
        <w:rPr>
          <w:rFonts w:ascii="Palatino Linotype" w:eastAsia="Calibri" w:hAnsi="Palatino Linotype" w:cs="Arial"/>
          <w:lang w:eastAsia="en-US"/>
        </w:rPr>
        <w:t xml:space="preserve"> el C. </w:t>
      </w:r>
      <w:r w:rsidR="005259B5" w:rsidRPr="005259B5">
        <w:rPr>
          <w:rFonts w:ascii="Palatino Linotype" w:eastAsia="Calibri" w:hAnsi="Palatino Linotype" w:cs="Arial"/>
          <w:lang w:eastAsia="en-US"/>
        </w:rPr>
        <w:t xml:space="preserve"> </w:t>
      </w:r>
      <w:r w:rsidR="001E46D0">
        <w:rPr>
          <w:rFonts w:ascii="Palatino Linotype" w:eastAsia="Calibri" w:hAnsi="Palatino Linotype" w:cs="Arial"/>
          <w:b/>
          <w:bCs/>
          <w:lang w:eastAsia="en-US"/>
        </w:rPr>
        <w:t>XXXXXXXXXXXXXXXXXX</w:t>
      </w:r>
      <w:r w:rsidR="005259B5" w:rsidRPr="005259B5">
        <w:rPr>
          <w:rFonts w:ascii="Palatino Linotype" w:eastAsia="Calibri" w:hAnsi="Palatino Linotype" w:cs="Arial"/>
          <w:lang w:eastAsia="en-US"/>
        </w:rPr>
        <w:t xml:space="preserve">, en lo sucesivo se le denominará el </w:t>
      </w:r>
      <w:r w:rsidR="005259B5" w:rsidRPr="005259B5">
        <w:rPr>
          <w:rFonts w:ascii="Palatino Linotype" w:eastAsia="Calibri" w:hAnsi="Palatino Linotype" w:cs="Arial"/>
          <w:b/>
          <w:bCs/>
          <w:lang w:eastAsia="en-US"/>
        </w:rPr>
        <w:t>Recurrente</w:t>
      </w:r>
      <w:r w:rsidRPr="005259B5">
        <w:rPr>
          <w:rFonts w:ascii="Palatino Linotype" w:eastAsiaTheme="minorHAnsi" w:hAnsi="Palatino Linotype" w:cs="Arial"/>
          <w:lang w:val="es-MX" w:eastAsia="en-US"/>
        </w:rPr>
        <w:t>, en contra de la respuesta de</w:t>
      </w:r>
      <w:r w:rsidR="00B20C2B" w:rsidRPr="005259B5">
        <w:rPr>
          <w:rFonts w:ascii="Palatino Linotype" w:eastAsiaTheme="minorHAnsi" w:hAnsi="Palatino Linotype" w:cs="Arial"/>
          <w:lang w:val="es-MX" w:eastAsia="en-US"/>
        </w:rPr>
        <w:t>l</w:t>
      </w:r>
      <w:r w:rsidRPr="005259B5">
        <w:rPr>
          <w:rFonts w:ascii="Palatino Linotype" w:eastAsiaTheme="minorHAnsi" w:hAnsi="Palatino Linotype" w:cs="Arial"/>
          <w:lang w:val="es-MX" w:eastAsia="en-US"/>
        </w:rPr>
        <w:t xml:space="preserve"> </w:t>
      </w:r>
      <w:r w:rsidR="00693E2D" w:rsidRPr="00693E2D">
        <w:rPr>
          <w:rFonts w:ascii="Palatino Linotype" w:eastAsiaTheme="minorHAnsi" w:hAnsi="Palatino Linotype" w:cs="Arial"/>
          <w:b/>
          <w:lang w:val="es-MX" w:eastAsia="en-US"/>
        </w:rPr>
        <w:t>Ayuntamiento de Jilotepec</w:t>
      </w:r>
      <w:r w:rsidRPr="005259B5">
        <w:rPr>
          <w:rFonts w:ascii="Palatino Linotype" w:eastAsiaTheme="minorHAnsi" w:hAnsi="Palatino Linotype" w:cs="Arial"/>
          <w:lang w:val="es-MX" w:eastAsia="en-US"/>
        </w:rPr>
        <w:t>,</w:t>
      </w:r>
      <w:r w:rsidRPr="005259B5">
        <w:rPr>
          <w:rFonts w:ascii="Palatino Linotype" w:eastAsiaTheme="minorHAnsi" w:hAnsi="Palatino Linotype" w:cs="Arial"/>
          <w:b/>
          <w:lang w:val="es-MX" w:eastAsia="en-US"/>
        </w:rPr>
        <w:t xml:space="preserve"> </w:t>
      </w:r>
      <w:r w:rsidRPr="005259B5">
        <w:rPr>
          <w:rFonts w:ascii="Palatino Linotype" w:eastAsiaTheme="minorHAnsi" w:hAnsi="Palatino Linotype" w:cs="Arial"/>
          <w:lang w:val="es-MX" w:eastAsia="en-US"/>
        </w:rPr>
        <w:t>en lo subsecuente</w:t>
      </w:r>
      <w:r w:rsidRPr="005259B5">
        <w:rPr>
          <w:rFonts w:ascii="Palatino Linotype" w:eastAsiaTheme="minorHAnsi" w:hAnsi="Palatino Linotype" w:cs="Arial"/>
          <w:b/>
          <w:lang w:val="es-MX" w:eastAsia="en-US"/>
        </w:rPr>
        <w:t xml:space="preserve"> El Sujeto Obligado, </w:t>
      </w:r>
      <w:r w:rsidRPr="005259B5">
        <w:rPr>
          <w:rFonts w:ascii="Palatino Linotype" w:eastAsiaTheme="minorHAnsi" w:hAnsi="Palatino Linotype" w:cs="Arial"/>
          <w:lang w:val="es-MX" w:eastAsia="en-US"/>
        </w:rPr>
        <w:t>se procede a dictar la presente resolución.</w:t>
      </w:r>
    </w:p>
    <w:p w14:paraId="362A02A4" w14:textId="77777777" w:rsidR="00C753C2" w:rsidRPr="009A6B97" w:rsidRDefault="00C753C2" w:rsidP="00C753C2">
      <w:pPr>
        <w:tabs>
          <w:tab w:val="left" w:pos="1701"/>
        </w:tabs>
        <w:spacing w:line="360" w:lineRule="auto"/>
        <w:jc w:val="both"/>
        <w:rPr>
          <w:rFonts w:ascii="Palatino Linotype" w:eastAsiaTheme="minorHAnsi" w:hAnsi="Palatino Linotype" w:cs="Arial"/>
          <w:b/>
          <w:lang w:val="es-MX" w:eastAsia="en-US"/>
        </w:rPr>
      </w:pPr>
    </w:p>
    <w:p w14:paraId="04B424A6" w14:textId="77777777" w:rsidR="009E0E89" w:rsidRPr="009A6B97" w:rsidRDefault="0029071C" w:rsidP="00C753C2">
      <w:pPr>
        <w:spacing w:line="360" w:lineRule="auto"/>
        <w:jc w:val="center"/>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A N T E C E D E N T E S</w:t>
      </w:r>
    </w:p>
    <w:p w14:paraId="0DEEAA55" w14:textId="77777777" w:rsidR="00C753C2" w:rsidRPr="009A6B97" w:rsidRDefault="00C753C2" w:rsidP="00C753C2">
      <w:pPr>
        <w:spacing w:line="360" w:lineRule="auto"/>
        <w:jc w:val="center"/>
        <w:rPr>
          <w:rFonts w:ascii="Palatino Linotype" w:eastAsiaTheme="minorHAnsi" w:hAnsi="Palatino Linotype" w:cs="Arial"/>
          <w:b/>
          <w:sz w:val="28"/>
          <w:lang w:val="es-MX" w:eastAsia="en-US"/>
        </w:rPr>
      </w:pPr>
    </w:p>
    <w:p w14:paraId="180930EF" w14:textId="77777777" w:rsidR="0029071C" w:rsidRPr="009A6B97" w:rsidRDefault="0029071C" w:rsidP="0029071C">
      <w:pPr>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PRIMERO. De la solicitud de información.</w:t>
      </w:r>
    </w:p>
    <w:p w14:paraId="33A70130" w14:textId="533CFBFF" w:rsidR="00C753C2" w:rsidRPr="009A6B97" w:rsidRDefault="0029071C" w:rsidP="00A83B4F">
      <w:pPr>
        <w:spacing w:line="360" w:lineRule="auto"/>
        <w:jc w:val="both"/>
        <w:rPr>
          <w:rFonts w:ascii="Palatino Linotype" w:eastAsiaTheme="minorHAnsi" w:hAnsi="Palatino Linotype" w:cs="Arial"/>
          <w:szCs w:val="22"/>
          <w:lang w:val="es-MX" w:eastAsia="en-US"/>
        </w:rPr>
      </w:pPr>
      <w:r w:rsidRPr="009A6B97">
        <w:rPr>
          <w:rFonts w:ascii="Palatino Linotype" w:eastAsiaTheme="minorHAnsi" w:hAnsi="Palatino Linotype" w:cs="Arial"/>
          <w:szCs w:val="22"/>
          <w:lang w:val="es-MX" w:eastAsia="en-US"/>
        </w:rPr>
        <w:t xml:space="preserve">En fecha </w:t>
      </w:r>
      <w:r w:rsidR="00693E2D">
        <w:rPr>
          <w:rFonts w:ascii="Palatino Linotype" w:eastAsiaTheme="minorHAnsi" w:hAnsi="Palatino Linotype" w:cs="Arial"/>
          <w:szCs w:val="22"/>
          <w:lang w:val="es-MX" w:eastAsia="en-US"/>
        </w:rPr>
        <w:t>dos de mayo</w:t>
      </w:r>
      <w:r w:rsidR="005F1F89">
        <w:rPr>
          <w:rFonts w:ascii="Palatino Linotype" w:eastAsiaTheme="minorHAnsi" w:hAnsi="Palatino Linotype" w:cs="Arial"/>
          <w:szCs w:val="22"/>
          <w:lang w:val="es-MX" w:eastAsia="en-US"/>
        </w:rPr>
        <w:t xml:space="preserve"> de dos mil veintidós</w:t>
      </w:r>
      <w:r w:rsidRPr="009A6B97">
        <w:rPr>
          <w:rFonts w:ascii="Palatino Linotype" w:eastAsiaTheme="minorHAnsi" w:hAnsi="Palatino Linotype" w:cs="Arial"/>
          <w:szCs w:val="22"/>
          <w:lang w:val="es-MX" w:eastAsia="en-US"/>
        </w:rPr>
        <w:t xml:space="preserve">, </w:t>
      </w:r>
      <w:r w:rsidR="00BA27FC" w:rsidRPr="009A6B97">
        <w:rPr>
          <w:rFonts w:ascii="Palatino Linotype" w:eastAsiaTheme="minorHAnsi" w:hAnsi="Palatino Linotype" w:cs="Arial"/>
          <w:szCs w:val="22"/>
          <w:lang w:val="es-MX" w:eastAsia="en-US"/>
        </w:rPr>
        <w:t>el</w:t>
      </w:r>
      <w:r w:rsidRPr="009A6B97">
        <w:rPr>
          <w:rFonts w:ascii="Palatino Linotype" w:eastAsiaTheme="minorHAnsi" w:hAnsi="Palatino Linotype" w:cs="Arial"/>
          <w:szCs w:val="22"/>
          <w:lang w:val="es-MX" w:eastAsia="en-US"/>
        </w:rPr>
        <w:t xml:space="preserve"> </w:t>
      </w:r>
      <w:r w:rsidRPr="009A6B97">
        <w:rPr>
          <w:rFonts w:ascii="Palatino Linotype" w:eastAsiaTheme="minorHAnsi" w:hAnsi="Palatino Linotype" w:cs="Arial"/>
          <w:b/>
          <w:szCs w:val="22"/>
          <w:lang w:val="es-MX" w:eastAsia="en-US"/>
        </w:rPr>
        <w:t>Recurrente</w:t>
      </w:r>
      <w:r w:rsidRPr="009A6B97">
        <w:rPr>
          <w:rFonts w:ascii="Palatino Linotype" w:eastAsiaTheme="minorHAnsi" w:hAnsi="Palatino Linotype" w:cs="Arial"/>
          <w:szCs w:val="22"/>
          <w:lang w:val="es-MX" w:eastAsia="en-US"/>
        </w:rPr>
        <w:t xml:space="preserve">, presentó a través del Sistema de Acceso a la Información Mexiquense </w:t>
      </w:r>
      <w:r w:rsidRPr="009A6B97">
        <w:rPr>
          <w:rFonts w:ascii="Palatino Linotype" w:eastAsiaTheme="minorHAnsi" w:hAnsi="Palatino Linotype" w:cs="Arial"/>
          <w:b/>
          <w:szCs w:val="22"/>
          <w:lang w:val="es-MX" w:eastAsia="en-US"/>
        </w:rPr>
        <w:t>(SAIMEX),</w:t>
      </w:r>
      <w:r w:rsidRPr="009A6B97">
        <w:rPr>
          <w:rFonts w:ascii="Palatino Linotype" w:eastAsiaTheme="minorHAnsi" w:hAnsi="Palatino Linotype" w:cs="Arial"/>
          <w:szCs w:val="22"/>
          <w:lang w:val="es-MX" w:eastAsia="en-US"/>
        </w:rPr>
        <w:t xml:space="preserve"> ante el </w:t>
      </w:r>
      <w:r w:rsidRPr="009A6B97">
        <w:rPr>
          <w:rFonts w:ascii="Palatino Linotype" w:eastAsiaTheme="minorHAnsi" w:hAnsi="Palatino Linotype" w:cs="Arial"/>
          <w:b/>
          <w:szCs w:val="22"/>
          <w:lang w:val="es-MX" w:eastAsia="en-US"/>
        </w:rPr>
        <w:t>Sujeto Obligado</w:t>
      </w:r>
      <w:r w:rsidRPr="009A6B97">
        <w:rPr>
          <w:rFonts w:ascii="Palatino Linotype" w:eastAsiaTheme="minorHAnsi" w:hAnsi="Palatino Linotype" w:cs="Arial"/>
          <w:szCs w:val="22"/>
          <w:lang w:val="es-MX" w:eastAsia="en-US"/>
        </w:rPr>
        <w:t>, la solicitud de acceso a la información pública, a la que se le</w:t>
      </w:r>
      <w:r w:rsidR="00C753C2" w:rsidRPr="009A6B97">
        <w:rPr>
          <w:rFonts w:ascii="Palatino Linotype" w:eastAsiaTheme="minorHAnsi" w:hAnsi="Palatino Linotype" w:cs="Arial"/>
          <w:szCs w:val="22"/>
          <w:lang w:val="es-MX" w:eastAsia="en-US"/>
        </w:rPr>
        <w:t xml:space="preserve"> asignó el número de expediente </w:t>
      </w:r>
      <w:r w:rsidR="00693E2D" w:rsidRPr="00693E2D">
        <w:rPr>
          <w:rFonts w:ascii="Palatino Linotype" w:eastAsiaTheme="minorHAnsi" w:hAnsi="Palatino Linotype" w:cs="Arial"/>
          <w:b/>
          <w:szCs w:val="22"/>
          <w:lang w:val="es-MX" w:eastAsia="en-US"/>
        </w:rPr>
        <w:t>00055/JILOTEPE/IP/2022</w:t>
      </w:r>
      <w:r w:rsidRPr="009A6B97">
        <w:rPr>
          <w:rFonts w:ascii="Palatino Linotype" w:eastAsiaTheme="minorHAnsi" w:hAnsi="Palatino Linotype" w:cs="Arial"/>
          <w:szCs w:val="22"/>
          <w:lang w:val="es-MX" w:eastAsia="en-US"/>
        </w:rPr>
        <w:t>, mediante la cual solicitó lo siguiente:</w:t>
      </w:r>
    </w:p>
    <w:p w14:paraId="28E56967" w14:textId="77777777" w:rsidR="004B2314" w:rsidRPr="009A6B97" w:rsidRDefault="004B2314" w:rsidP="004B2314">
      <w:pPr>
        <w:pStyle w:val="Sinespaciado"/>
        <w:rPr>
          <w:rFonts w:eastAsiaTheme="minorHAnsi"/>
          <w:lang w:eastAsia="en-US"/>
        </w:rPr>
      </w:pPr>
    </w:p>
    <w:p w14:paraId="04095B87" w14:textId="15CEFF19" w:rsidR="00F712EE" w:rsidRPr="009A6B97" w:rsidRDefault="0029071C" w:rsidP="009633BD">
      <w:pPr>
        <w:spacing w:line="360" w:lineRule="auto"/>
        <w:ind w:left="567" w:right="567"/>
        <w:jc w:val="both"/>
        <w:rPr>
          <w:rFonts w:ascii="Palatino Linotype" w:hAnsi="Palatino Linotype"/>
          <w:i/>
          <w:sz w:val="22"/>
          <w:szCs w:val="22"/>
          <w:lang w:val="es-ES_tradnl"/>
        </w:rPr>
      </w:pPr>
      <w:r w:rsidRPr="009A6B97">
        <w:rPr>
          <w:rFonts w:ascii="Palatino Linotype" w:hAnsi="Palatino Linotype"/>
          <w:i/>
          <w:sz w:val="22"/>
          <w:szCs w:val="22"/>
          <w:lang w:val="es-MX"/>
        </w:rPr>
        <w:t>“</w:t>
      </w:r>
      <w:r w:rsidR="009633BD" w:rsidRPr="009633BD">
        <w:rPr>
          <w:rFonts w:ascii="Palatino Linotype" w:hAnsi="Palatino Linotype"/>
          <w:i/>
          <w:sz w:val="22"/>
          <w:szCs w:val="22"/>
          <w:lang w:val="es-MX" w:eastAsia="es-MX"/>
        </w:rPr>
        <w:t xml:space="preserve">Copia Acta de Instalación de cada una de las Comisiones de los integrantes del Cabildo. Copia de cada una de las acatas de todas y cada una de las comisiones del Ayuntamiento Cuantos puntos han sido turnadas a comisión desde el inicio de la Presente Administración copia del documento con que se acredite. Cuantos dictámenes han sido emitidos por la comisiones. Copia con que se acredite. Informe trimestral de cada Comisión del Ayuntamiento de Jilotepec, documento con que se acredite. Cuantas gestiones han realizado </w:t>
      </w:r>
      <w:r w:rsidR="009633BD" w:rsidRPr="009633BD">
        <w:rPr>
          <w:rFonts w:ascii="Palatino Linotype" w:hAnsi="Palatino Linotype"/>
          <w:i/>
          <w:sz w:val="22"/>
          <w:szCs w:val="22"/>
          <w:lang w:val="es-MX" w:eastAsia="es-MX"/>
        </w:rPr>
        <w:lastRenderedPageBreak/>
        <w:t>cada integrante del Ayuntamiento o del cabildo desde su inicio de administración y documento con que se acredite.</w:t>
      </w:r>
      <w:r w:rsidRPr="009A6B97">
        <w:rPr>
          <w:rFonts w:ascii="Palatino Linotype" w:hAnsi="Palatino Linotype"/>
          <w:i/>
          <w:sz w:val="22"/>
          <w:szCs w:val="22"/>
          <w:lang w:val="es-MX"/>
        </w:rPr>
        <w:t>”</w:t>
      </w:r>
      <w:r w:rsidRPr="009A6B97">
        <w:rPr>
          <w:rFonts w:ascii="Palatino Linotype" w:hAnsi="Palatino Linotype"/>
          <w:i/>
          <w:sz w:val="22"/>
          <w:szCs w:val="22"/>
          <w:lang w:val="es-ES_tradnl"/>
        </w:rPr>
        <w:t xml:space="preserve"> (Sic).</w:t>
      </w:r>
    </w:p>
    <w:p w14:paraId="76090BFA" w14:textId="77777777" w:rsidR="00C753C2" w:rsidRPr="009A6B97" w:rsidRDefault="00C753C2" w:rsidP="00C753C2">
      <w:pPr>
        <w:ind w:left="284" w:right="332"/>
        <w:jc w:val="both"/>
        <w:rPr>
          <w:rFonts w:ascii="Palatino Linotype" w:hAnsi="Palatino Linotype"/>
          <w:i/>
          <w:sz w:val="22"/>
          <w:szCs w:val="22"/>
          <w:lang w:val="es-ES_tradnl"/>
        </w:rPr>
      </w:pPr>
    </w:p>
    <w:p w14:paraId="541D7007" w14:textId="77777777" w:rsidR="00C753C2" w:rsidRPr="009A6B97" w:rsidRDefault="00C753C2" w:rsidP="00C753C2">
      <w:pPr>
        <w:pStyle w:val="Sinespaciado"/>
      </w:pPr>
    </w:p>
    <w:p w14:paraId="085FA047" w14:textId="77777777" w:rsidR="002D6E4B"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9A6B97">
        <w:rPr>
          <w:rFonts w:ascii="Palatino Linotype" w:hAnsi="Palatino Linotype"/>
          <w:b/>
          <w:lang w:val="es-ES_tradnl"/>
        </w:rPr>
        <w:t>MODALIDAD DE ENTREGA:</w:t>
      </w:r>
      <w:r w:rsidRPr="009A6B97">
        <w:rPr>
          <w:rFonts w:ascii="Palatino Linotype" w:hAnsi="Palatino Linotype"/>
          <w:lang w:val="es-ES_tradnl"/>
        </w:rPr>
        <w:t xml:space="preserve"> </w:t>
      </w:r>
      <w:r w:rsidRPr="009A6B97">
        <w:rPr>
          <w:rFonts w:ascii="Palatino Linotype" w:eastAsiaTheme="minorHAnsi" w:hAnsi="Palatino Linotype" w:cstheme="minorBidi"/>
          <w:color w:val="000000"/>
          <w:lang w:val="es-MX" w:eastAsia="en-US"/>
        </w:rPr>
        <w:t xml:space="preserve">A través del </w:t>
      </w:r>
      <w:r w:rsidRPr="009A6B97">
        <w:rPr>
          <w:rFonts w:ascii="Palatino Linotype" w:eastAsiaTheme="minorHAnsi" w:hAnsi="Palatino Linotype" w:cstheme="minorBidi"/>
          <w:b/>
          <w:color w:val="000000"/>
          <w:lang w:val="es-MX" w:eastAsia="en-US"/>
        </w:rPr>
        <w:t>SAIMEX</w:t>
      </w:r>
      <w:r w:rsidRPr="009A6B97">
        <w:rPr>
          <w:rFonts w:ascii="Palatino Linotype" w:eastAsiaTheme="minorHAnsi" w:hAnsi="Palatino Linotype" w:cstheme="minorBidi"/>
          <w:color w:val="000000"/>
          <w:lang w:val="es-MX" w:eastAsia="en-US"/>
        </w:rPr>
        <w:t>.</w:t>
      </w:r>
    </w:p>
    <w:p w14:paraId="7116A615" w14:textId="77777777" w:rsidR="00386D38" w:rsidRPr="00B07334" w:rsidRDefault="00386D38" w:rsidP="00B07334">
      <w:pPr>
        <w:spacing w:line="276" w:lineRule="auto"/>
        <w:jc w:val="both"/>
        <w:rPr>
          <w:rFonts w:ascii="Palatino Linotype" w:eastAsiaTheme="minorHAnsi" w:hAnsi="Palatino Linotype" w:cs="Arial"/>
          <w:lang w:val="es-MX" w:eastAsia="en-US"/>
        </w:rPr>
      </w:pPr>
    </w:p>
    <w:p w14:paraId="0CEE5C62" w14:textId="5D470B1C" w:rsidR="0029071C" w:rsidRPr="009A6B97" w:rsidRDefault="00B07334"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SEGUNDO</w:t>
      </w:r>
      <w:r w:rsidR="0029071C" w:rsidRPr="009A6B97">
        <w:rPr>
          <w:rFonts w:ascii="Palatino Linotype" w:eastAsiaTheme="minorHAnsi" w:hAnsi="Palatino Linotype" w:cs="Arial"/>
          <w:b/>
          <w:sz w:val="28"/>
          <w:lang w:val="es-MX" w:eastAsia="en-US"/>
        </w:rPr>
        <w:t xml:space="preserve">. De la respuesta del Sujeto Obligado. </w:t>
      </w:r>
    </w:p>
    <w:p w14:paraId="2F5ACCAE" w14:textId="64D9F254" w:rsidR="0029071C" w:rsidRPr="009A6B97" w:rsidRDefault="0029071C" w:rsidP="0029071C">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De las constancias que obran en el sistema SAIMEX, se advierte que en fecha </w:t>
      </w:r>
      <w:r w:rsidR="009633BD">
        <w:rPr>
          <w:rFonts w:ascii="Palatino Linotype" w:eastAsiaTheme="minorHAnsi" w:hAnsi="Palatino Linotype" w:cs="Arial"/>
          <w:lang w:val="es-MX" w:eastAsia="en-US"/>
        </w:rPr>
        <w:t>diecinueve de mayo</w:t>
      </w:r>
      <w:r w:rsidR="005F1F89">
        <w:rPr>
          <w:rFonts w:ascii="Palatino Linotype" w:eastAsiaTheme="minorHAnsi" w:hAnsi="Palatino Linotype" w:cs="Arial"/>
          <w:lang w:val="es-MX" w:eastAsia="en-US"/>
        </w:rPr>
        <w:t xml:space="preserve"> de dos mil veintidós</w:t>
      </w:r>
      <w:r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Arial"/>
          <w:b/>
          <w:lang w:val="es-MX" w:eastAsia="en-US"/>
        </w:rPr>
        <w:t>El Sujeto Obligado</w:t>
      </w:r>
      <w:r w:rsidRPr="009A6B97">
        <w:rPr>
          <w:rFonts w:ascii="Palatino Linotype" w:eastAsiaTheme="minorHAnsi" w:hAnsi="Palatino Linotype" w:cs="Arial"/>
          <w:lang w:val="es-MX" w:eastAsia="en-US"/>
        </w:rPr>
        <w:t xml:space="preserve"> emitió la respuesta en los siguientes términos:</w:t>
      </w:r>
    </w:p>
    <w:p w14:paraId="496B0813" w14:textId="77777777" w:rsidR="0029071C" w:rsidRPr="009A6B97" w:rsidRDefault="0029071C" w:rsidP="0029071C">
      <w:pPr>
        <w:rPr>
          <w:lang w:val="es-MX"/>
        </w:rPr>
      </w:pPr>
    </w:p>
    <w:p w14:paraId="5C6D5D27" w14:textId="77777777" w:rsidR="009633BD" w:rsidRPr="009633BD" w:rsidRDefault="0029071C" w:rsidP="009633BD">
      <w:pPr>
        <w:spacing w:line="276" w:lineRule="auto"/>
        <w:ind w:left="567" w:right="567"/>
        <w:jc w:val="right"/>
        <w:rPr>
          <w:rFonts w:ascii="Palatino Linotype" w:hAnsi="Palatino Linotype"/>
          <w:i/>
          <w:sz w:val="22"/>
          <w:szCs w:val="22"/>
          <w:lang w:val="es-MX" w:eastAsia="es-MX"/>
        </w:rPr>
      </w:pPr>
      <w:r w:rsidRPr="009A6B97">
        <w:rPr>
          <w:rFonts w:ascii="Palatino Linotype" w:hAnsi="Palatino Linotype"/>
          <w:i/>
          <w:sz w:val="22"/>
          <w:szCs w:val="22"/>
          <w:lang w:val="es-MX" w:eastAsia="es-MX"/>
        </w:rPr>
        <w:t>“</w:t>
      </w:r>
      <w:r w:rsidR="009633BD" w:rsidRPr="009633BD">
        <w:rPr>
          <w:rFonts w:ascii="Palatino Linotype" w:hAnsi="Palatino Linotype"/>
          <w:i/>
          <w:sz w:val="22"/>
          <w:szCs w:val="22"/>
          <w:lang w:val="es-MX" w:eastAsia="es-MX"/>
        </w:rPr>
        <w:t>Folio de la solicitud: 00055/JILOTEPE/IP/2022</w:t>
      </w:r>
    </w:p>
    <w:p w14:paraId="276C8916" w14:textId="77777777" w:rsidR="009633BD" w:rsidRDefault="009633BD" w:rsidP="009633BD">
      <w:pPr>
        <w:spacing w:line="276" w:lineRule="auto"/>
        <w:ind w:left="567" w:right="567"/>
        <w:jc w:val="both"/>
        <w:rPr>
          <w:rFonts w:ascii="Palatino Linotype" w:hAnsi="Palatino Linotype"/>
          <w:i/>
          <w:sz w:val="22"/>
          <w:szCs w:val="22"/>
          <w:lang w:val="es-MX" w:eastAsia="es-MX"/>
        </w:rPr>
      </w:pPr>
    </w:p>
    <w:p w14:paraId="6A9B7649" w14:textId="09D3E241" w:rsidR="009633BD" w:rsidRDefault="009633BD" w:rsidP="009633BD">
      <w:pPr>
        <w:spacing w:line="276" w:lineRule="auto"/>
        <w:ind w:left="567" w:right="567"/>
        <w:jc w:val="both"/>
        <w:rPr>
          <w:rFonts w:ascii="Palatino Linotype" w:hAnsi="Palatino Linotype"/>
          <w:i/>
          <w:sz w:val="22"/>
          <w:szCs w:val="22"/>
          <w:lang w:val="es-MX" w:eastAsia="es-MX"/>
        </w:rPr>
      </w:pPr>
      <w:r w:rsidRPr="009633BD">
        <w:rPr>
          <w:rFonts w:ascii="Palatino Linotype" w:hAnsi="Palatino Linotype"/>
          <w:i/>
          <w:sz w:val="22"/>
          <w:szCs w:val="22"/>
          <w:lang w:val="es-MX" w:eastAsia="es-MX"/>
        </w:rPr>
        <w:t>EN ATENCION A SU SOLICITUD DE INFORMACIÓN CON NUMERO ECONOMICO 00055/JILOTEPE/IP/2022, SE REMITE LA RESPUESTA CORRESPONDIENTE MEDIANTE OFICIO EN FORMATO PDF DENOMINADO "respuesta55_0001"</w:t>
      </w:r>
    </w:p>
    <w:p w14:paraId="209B9DDC" w14:textId="77777777" w:rsidR="009633BD" w:rsidRPr="009633BD" w:rsidRDefault="009633BD" w:rsidP="009633BD">
      <w:pPr>
        <w:spacing w:line="276" w:lineRule="auto"/>
        <w:ind w:left="567" w:right="567"/>
        <w:jc w:val="both"/>
        <w:rPr>
          <w:rFonts w:ascii="Palatino Linotype" w:hAnsi="Palatino Linotype"/>
          <w:i/>
          <w:sz w:val="22"/>
          <w:szCs w:val="22"/>
          <w:lang w:val="es-MX" w:eastAsia="es-MX"/>
        </w:rPr>
      </w:pPr>
    </w:p>
    <w:p w14:paraId="6915B58B" w14:textId="77777777" w:rsidR="009633BD" w:rsidRPr="009633BD" w:rsidRDefault="009633BD" w:rsidP="009633BD">
      <w:pPr>
        <w:spacing w:line="276" w:lineRule="auto"/>
        <w:ind w:left="567" w:right="567"/>
        <w:jc w:val="both"/>
        <w:rPr>
          <w:rFonts w:ascii="Palatino Linotype" w:hAnsi="Palatino Linotype"/>
          <w:i/>
          <w:sz w:val="22"/>
          <w:szCs w:val="22"/>
          <w:lang w:val="es-MX" w:eastAsia="es-MX"/>
        </w:rPr>
      </w:pPr>
      <w:r w:rsidRPr="009633BD">
        <w:rPr>
          <w:rFonts w:ascii="Palatino Linotype" w:hAnsi="Palatino Linotype"/>
          <w:i/>
          <w:sz w:val="22"/>
          <w:szCs w:val="22"/>
          <w:lang w:val="es-MX" w:eastAsia="es-MX"/>
        </w:rPr>
        <w:t>ATENTAMENTE</w:t>
      </w:r>
    </w:p>
    <w:p w14:paraId="1E54B882" w14:textId="00E28C56" w:rsidR="0029071C" w:rsidRPr="009A6B97" w:rsidRDefault="009633BD" w:rsidP="009633BD">
      <w:pPr>
        <w:spacing w:line="276" w:lineRule="auto"/>
        <w:ind w:left="567" w:right="567"/>
        <w:jc w:val="both"/>
        <w:rPr>
          <w:rFonts w:ascii="Palatino Linotype" w:hAnsi="Palatino Linotype"/>
          <w:i/>
          <w:sz w:val="22"/>
          <w:szCs w:val="22"/>
          <w:lang w:val="es-MX" w:eastAsia="es-MX"/>
        </w:rPr>
      </w:pPr>
      <w:r w:rsidRPr="009633BD">
        <w:rPr>
          <w:rFonts w:ascii="Palatino Linotype" w:hAnsi="Palatino Linotype"/>
          <w:i/>
          <w:sz w:val="22"/>
          <w:szCs w:val="22"/>
          <w:lang w:val="es-MX" w:eastAsia="es-MX"/>
        </w:rPr>
        <w:t>LIC. RAYMUNDO DE JESÚS ALCÁNTARA</w:t>
      </w:r>
      <w:r w:rsidR="00E74701" w:rsidRPr="009A6B97">
        <w:rPr>
          <w:rFonts w:ascii="Palatino Linotype" w:hAnsi="Palatino Linotype"/>
          <w:i/>
          <w:sz w:val="22"/>
          <w:szCs w:val="22"/>
          <w:lang w:val="es-MX" w:eastAsia="es-MX"/>
        </w:rPr>
        <w:t>” (Sic).</w:t>
      </w:r>
    </w:p>
    <w:p w14:paraId="33372679" w14:textId="77777777" w:rsidR="00DC1583" w:rsidRPr="00386D38" w:rsidRDefault="00DC1583" w:rsidP="00DC1583">
      <w:pPr>
        <w:ind w:right="567"/>
        <w:jc w:val="both"/>
        <w:rPr>
          <w:rFonts w:ascii="Palatino Linotype" w:hAnsi="Palatino Linotype"/>
          <w:i/>
          <w:sz w:val="14"/>
          <w:szCs w:val="22"/>
          <w:lang w:val="es-MX" w:eastAsia="es-MX"/>
        </w:rPr>
      </w:pPr>
    </w:p>
    <w:p w14:paraId="65CBC23A" w14:textId="77777777" w:rsidR="00B250D7" w:rsidRPr="009A6B97" w:rsidRDefault="00B250D7" w:rsidP="00B250D7">
      <w:pPr>
        <w:pStyle w:val="Sinespaciado"/>
        <w:rPr>
          <w:lang w:eastAsia="es-MX"/>
        </w:rPr>
      </w:pPr>
    </w:p>
    <w:p w14:paraId="3C874254" w14:textId="0DC7447F" w:rsidR="009633BD" w:rsidRPr="008266C3" w:rsidRDefault="00CF1DF5" w:rsidP="0029071C">
      <w:pPr>
        <w:spacing w:line="360" w:lineRule="auto"/>
        <w:jc w:val="both"/>
        <w:rPr>
          <w:rFonts w:ascii="Palatino Linotype" w:hAnsi="Palatino Linotype"/>
          <w:i/>
          <w:sz w:val="22"/>
          <w:szCs w:val="22"/>
          <w:lang w:val="es-MX" w:eastAsia="es-MX"/>
        </w:rPr>
      </w:pPr>
      <w:r w:rsidRPr="00386D38">
        <w:rPr>
          <w:rFonts w:ascii="Palatino Linotype" w:eastAsiaTheme="minorHAnsi" w:hAnsi="Palatino Linotype" w:cs="Arial"/>
          <w:lang w:val="es-MX" w:eastAsia="en-US"/>
        </w:rPr>
        <w:t xml:space="preserve">El </w:t>
      </w:r>
      <w:r w:rsidRPr="00386D38">
        <w:rPr>
          <w:rFonts w:ascii="Palatino Linotype" w:eastAsiaTheme="minorHAnsi" w:hAnsi="Palatino Linotype" w:cs="Arial"/>
          <w:b/>
          <w:lang w:val="es-MX" w:eastAsia="en-US"/>
        </w:rPr>
        <w:t>Sujeto Obligado</w:t>
      </w:r>
      <w:r w:rsidRPr="00386D38">
        <w:rPr>
          <w:rFonts w:ascii="Palatino Linotype" w:eastAsiaTheme="minorHAnsi" w:hAnsi="Palatino Linotype" w:cs="Arial"/>
          <w:lang w:val="es-MX" w:eastAsia="en-US"/>
        </w:rPr>
        <w:t xml:space="preserve"> adjuntó</w:t>
      </w:r>
      <w:r w:rsidR="005F1F89" w:rsidRPr="00386D38">
        <w:rPr>
          <w:rFonts w:ascii="Palatino Linotype" w:eastAsiaTheme="minorHAnsi" w:hAnsi="Palatino Linotype" w:cs="Arial"/>
          <w:lang w:val="es-MX" w:eastAsia="en-US"/>
        </w:rPr>
        <w:t xml:space="preserve"> a su respuesta</w:t>
      </w:r>
      <w:r w:rsidR="00DC1583" w:rsidRPr="00386D38">
        <w:rPr>
          <w:rFonts w:ascii="Palatino Linotype" w:eastAsiaTheme="minorHAnsi" w:hAnsi="Palatino Linotype" w:cs="Arial"/>
          <w:lang w:val="es-MX" w:eastAsia="en-US"/>
        </w:rPr>
        <w:t>,</w:t>
      </w:r>
      <w:r w:rsidR="00B07334">
        <w:rPr>
          <w:rFonts w:ascii="Palatino Linotype" w:eastAsiaTheme="minorHAnsi" w:hAnsi="Palatino Linotype" w:cs="Arial"/>
          <w:lang w:val="es-MX" w:eastAsia="en-US"/>
        </w:rPr>
        <w:t xml:space="preserve"> los</w:t>
      </w:r>
      <w:r w:rsidR="001D2DE0" w:rsidRPr="00386D38">
        <w:rPr>
          <w:rFonts w:ascii="Palatino Linotype" w:eastAsiaTheme="minorHAnsi" w:hAnsi="Palatino Linotype" w:cs="Arial"/>
          <w:lang w:val="es-MX" w:eastAsia="en-US"/>
        </w:rPr>
        <w:t xml:space="preserve"> archivo</w:t>
      </w:r>
      <w:r w:rsidR="00B07334">
        <w:rPr>
          <w:rFonts w:ascii="Palatino Linotype" w:eastAsiaTheme="minorHAnsi" w:hAnsi="Palatino Linotype" w:cs="Arial"/>
          <w:lang w:val="es-MX" w:eastAsia="en-US"/>
        </w:rPr>
        <w:t>s</w:t>
      </w:r>
      <w:r w:rsidR="001D2DE0" w:rsidRPr="00386D38">
        <w:rPr>
          <w:rFonts w:ascii="Palatino Linotype" w:eastAsiaTheme="minorHAnsi" w:hAnsi="Palatino Linotype" w:cs="Arial"/>
          <w:lang w:val="es-MX" w:eastAsia="en-US"/>
        </w:rPr>
        <w:t xml:space="preserve"> electrónico</w:t>
      </w:r>
      <w:r w:rsidR="00B07334">
        <w:rPr>
          <w:rFonts w:ascii="Palatino Linotype" w:eastAsiaTheme="minorHAnsi" w:hAnsi="Palatino Linotype" w:cs="Arial"/>
          <w:lang w:val="es-MX" w:eastAsia="en-US"/>
        </w:rPr>
        <w:t>s</w:t>
      </w:r>
      <w:r w:rsidR="001D2DE0" w:rsidRPr="00386D38">
        <w:rPr>
          <w:rFonts w:ascii="Palatino Linotype" w:eastAsiaTheme="minorHAnsi" w:hAnsi="Palatino Linotype" w:cs="Arial"/>
          <w:lang w:val="es-MX" w:eastAsia="en-US"/>
        </w:rPr>
        <w:t xml:space="preserve"> denominado</w:t>
      </w:r>
      <w:r w:rsidR="00B07334">
        <w:rPr>
          <w:rFonts w:ascii="Palatino Linotype" w:eastAsiaTheme="minorHAnsi" w:hAnsi="Palatino Linotype" w:cs="Arial"/>
          <w:lang w:val="es-MX" w:eastAsia="en-US"/>
        </w:rPr>
        <w:t>s</w:t>
      </w:r>
      <w:r w:rsidR="00DC1583" w:rsidRPr="00386D38">
        <w:rPr>
          <w:rFonts w:ascii="Palatino Linotype" w:eastAsiaTheme="minorHAnsi" w:hAnsi="Palatino Linotype" w:cs="Arial"/>
          <w:lang w:val="es-MX" w:eastAsia="en-US"/>
        </w:rPr>
        <w:t xml:space="preserve"> </w:t>
      </w:r>
      <w:r w:rsidR="000E6D23">
        <w:rPr>
          <w:rFonts w:ascii="Palatino Linotype" w:eastAsiaTheme="minorHAnsi" w:hAnsi="Palatino Linotype" w:cs="Arial"/>
          <w:b/>
          <w:bCs/>
          <w:i/>
          <w:lang w:val="es-MX" w:eastAsia="en-US"/>
        </w:rPr>
        <w:t>“</w:t>
      </w:r>
      <w:r w:rsidR="009633BD" w:rsidRPr="009633BD">
        <w:rPr>
          <w:rFonts w:ascii="Palatino Linotype" w:eastAsiaTheme="minorHAnsi" w:hAnsi="Palatino Linotype" w:cs="Arial"/>
          <w:b/>
          <w:bCs/>
          <w:i/>
          <w:lang w:val="es-MX" w:eastAsia="en-US"/>
        </w:rPr>
        <w:t>respuesta55_0001.pdf</w:t>
      </w:r>
      <w:r w:rsidR="000E6D23">
        <w:rPr>
          <w:rFonts w:ascii="Palatino Linotype" w:eastAsiaTheme="minorHAnsi" w:hAnsi="Palatino Linotype" w:cs="Arial"/>
          <w:b/>
          <w:bCs/>
          <w:i/>
          <w:lang w:val="es-MX" w:eastAsia="en-US"/>
        </w:rPr>
        <w:t>”, “</w:t>
      </w:r>
      <w:r w:rsidR="009633BD" w:rsidRPr="009633BD">
        <w:rPr>
          <w:rFonts w:ascii="Palatino Linotype" w:eastAsiaTheme="minorHAnsi" w:hAnsi="Palatino Linotype" w:cs="Arial"/>
          <w:b/>
          <w:bCs/>
          <w:i/>
          <w:lang w:val="es-MX" w:eastAsia="en-US"/>
        </w:rPr>
        <w:t>INFORME TRIMESTRAL COMISIÓN DE SEGURIDAD.pdf</w:t>
      </w:r>
      <w:r w:rsidR="000E6D23">
        <w:rPr>
          <w:rFonts w:ascii="Palatino Linotype" w:eastAsiaTheme="minorHAnsi" w:hAnsi="Palatino Linotype" w:cs="Arial"/>
          <w:b/>
          <w:bCs/>
          <w:i/>
          <w:lang w:val="es-MX" w:eastAsia="en-US"/>
        </w:rPr>
        <w:t>”, “</w:t>
      </w:r>
      <w:r w:rsidR="009633BD" w:rsidRPr="009633BD">
        <w:rPr>
          <w:rFonts w:ascii="Palatino Linotype" w:eastAsiaTheme="minorHAnsi" w:hAnsi="Palatino Linotype" w:cs="Arial"/>
          <w:b/>
          <w:bCs/>
          <w:i/>
          <w:lang w:val="es-MX" w:eastAsia="en-US"/>
        </w:rPr>
        <w:t>INFORME TRIMESTRAL COMISIÓN DE PLANEACIÓN.pdf</w:t>
      </w:r>
      <w:r w:rsidR="000E6D23">
        <w:rPr>
          <w:rFonts w:ascii="Palatino Linotype" w:eastAsiaTheme="minorHAnsi" w:hAnsi="Palatino Linotype" w:cs="Arial"/>
          <w:b/>
          <w:bCs/>
          <w:i/>
          <w:lang w:val="es-MX" w:eastAsia="en-US"/>
        </w:rPr>
        <w:t>”, “</w:t>
      </w:r>
      <w:r w:rsidR="009633BD" w:rsidRPr="009633BD">
        <w:rPr>
          <w:rFonts w:ascii="Palatino Linotype" w:eastAsiaTheme="minorHAnsi" w:hAnsi="Palatino Linotype" w:cs="Arial"/>
          <w:b/>
          <w:bCs/>
          <w:i/>
          <w:lang w:val="es-MX" w:eastAsia="en-US"/>
        </w:rPr>
        <w:t>ACTA DE INSTALACIÓN COMISIÓN GOBERNACIÓN, SEGURIDAD PÚBLICA (1).</w:t>
      </w:r>
      <w:proofErr w:type="spellStart"/>
      <w:r w:rsidR="009633BD" w:rsidRPr="009633BD">
        <w:rPr>
          <w:rFonts w:ascii="Palatino Linotype" w:eastAsiaTheme="minorHAnsi" w:hAnsi="Palatino Linotype" w:cs="Arial"/>
          <w:b/>
          <w:bCs/>
          <w:i/>
          <w:lang w:val="es-MX" w:eastAsia="en-US"/>
        </w:rPr>
        <w:t>pdf</w:t>
      </w:r>
      <w:proofErr w:type="spellEnd"/>
      <w:r w:rsidR="000E6D23">
        <w:rPr>
          <w:rFonts w:ascii="Palatino Linotype" w:eastAsiaTheme="minorHAnsi" w:hAnsi="Palatino Linotype" w:cs="Arial"/>
          <w:b/>
          <w:bCs/>
          <w:i/>
          <w:lang w:val="es-MX" w:eastAsia="en-US"/>
        </w:rPr>
        <w:t>”, “</w:t>
      </w:r>
      <w:r w:rsidR="009633BD" w:rsidRPr="009633BD">
        <w:rPr>
          <w:rFonts w:ascii="Palatino Linotype" w:eastAsiaTheme="minorHAnsi" w:hAnsi="Palatino Linotype" w:cs="Arial"/>
          <w:b/>
          <w:bCs/>
          <w:i/>
          <w:lang w:val="es-MX" w:eastAsia="en-US"/>
        </w:rPr>
        <w:t>ACTA DE INSTALACIÓN COMISIÓN DE PLANEACIÓN (1).</w:t>
      </w:r>
      <w:proofErr w:type="spellStart"/>
      <w:r w:rsidR="009633BD" w:rsidRPr="009633BD">
        <w:rPr>
          <w:rFonts w:ascii="Palatino Linotype" w:eastAsiaTheme="minorHAnsi" w:hAnsi="Palatino Linotype" w:cs="Arial"/>
          <w:b/>
          <w:bCs/>
          <w:i/>
          <w:lang w:val="es-MX" w:eastAsia="en-US"/>
        </w:rPr>
        <w:t>pdf</w:t>
      </w:r>
      <w:proofErr w:type="spellEnd"/>
      <w:r w:rsidR="000E6D23">
        <w:rPr>
          <w:rFonts w:ascii="Palatino Linotype" w:eastAsiaTheme="minorHAnsi" w:hAnsi="Palatino Linotype" w:cs="Arial"/>
          <w:b/>
          <w:bCs/>
          <w:i/>
          <w:lang w:val="es-MX" w:eastAsia="en-US"/>
        </w:rPr>
        <w:t>”, “</w:t>
      </w:r>
      <w:r w:rsidR="009633BD" w:rsidRPr="009633BD">
        <w:rPr>
          <w:rFonts w:ascii="Palatino Linotype" w:eastAsiaTheme="minorHAnsi" w:hAnsi="Palatino Linotype" w:cs="Arial"/>
          <w:b/>
          <w:bCs/>
          <w:i/>
          <w:lang w:val="es-MX" w:eastAsia="en-US"/>
        </w:rPr>
        <w:t>IPOMEX REGIDORES01.zip</w:t>
      </w:r>
      <w:r w:rsidR="000E6D23">
        <w:rPr>
          <w:rFonts w:ascii="Palatino Linotype" w:eastAsiaTheme="minorHAnsi" w:hAnsi="Palatino Linotype" w:cs="Arial"/>
          <w:b/>
          <w:bCs/>
          <w:i/>
          <w:lang w:val="es-MX" w:eastAsia="en-US"/>
        </w:rPr>
        <w:t>”</w:t>
      </w:r>
      <w:r w:rsidR="00B07334" w:rsidRPr="000E6D23">
        <w:rPr>
          <w:rFonts w:ascii="Palatino Linotype" w:eastAsiaTheme="minorHAnsi" w:hAnsi="Palatino Linotype" w:cs="Arial"/>
          <w:b/>
          <w:bCs/>
          <w:i/>
          <w:lang w:val="es-MX" w:eastAsia="en-US"/>
        </w:rPr>
        <w:t xml:space="preserve"> y “</w:t>
      </w:r>
      <w:r w:rsidR="009633BD" w:rsidRPr="009633BD">
        <w:rPr>
          <w:rFonts w:ascii="Palatino Linotype" w:eastAsiaTheme="minorHAnsi" w:hAnsi="Palatino Linotype" w:cs="Arial"/>
          <w:b/>
          <w:bCs/>
          <w:i/>
          <w:lang w:val="es-MX" w:eastAsia="en-US"/>
        </w:rPr>
        <w:t>IPOMEX REGIDORES02.zip</w:t>
      </w:r>
      <w:r w:rsidR="00B07334" w:rsidRPr="000E6D23">
        <w:rPr>
          <w:rFonts w:ascii="Palatino Linotype" w:eastAsiaTheme="minorHAnsi" w:hAnsi="Palatino Linotype" w:cs="Arial"/>
          <w:b/>
          <w:bCs/>
          <w:i/>
          <w:lang w:val="es-MX" w:eastAsia="en-US"/>
        </w:rPr>
        <w:t>”</w:t>
      </w:r>
      <w:r w:rsidR="00DC1583" w:rsidRPr="00386D38">
        <w:rPr>
          <w:rFonts w:ascii="Palatino Linotype" w:eastAsiaTheme="minorHAnsi" w:hAnsi="Palatino Linotype" w:cs="Arial"/>
          <w:i/>
          <w:lang w:val="es-MX" w:eastAsia="en-US"/>
        </w:rPr>
        <w:t>;</w:t>
      </w:r>
      <w:r w:rsidR="00DC1583" w:rsidRPr="00386D38">
        <w:rPr>
          <w:rFonts w:ascii="Palatino Linotype" w:eastAsiaTheme="minorHAnsi" w:hAnsi="Palatino Linotype" w:cs="Arial"/>
          <w:lang w:val="es-MX" w:eastAsia="en-US"/>
        </w:rPr>
        <w:t xml:space="preserve"> cuyo contenido no se inserta por ser del conocim</w:t>
      </w:r>
      <w:r w:rsidR="001D2DE0" w:rsidRPr="00386D38">
        <w:rPr>
          <w:rFonts w:ascii="Palatino Linotype" w:eastAsiaTheme="minorHAnsi" w:hAnsi="Palatino Linotype" w:cs="Arial"/>
          <w:lang w:val="es-MX" w:eastAsia="en-US"/>
        </w:rPr>
        <w:t>iento de las partes, sin embargo, será</w:t>
      </w:r>
      <w:r w:rsidR="005F1F89" w:rsidRPr="00386D38">
        <w:rPr>
          <w:rFonts w:ascii="Palatino Linotype" w:eastAsiaTheme="minorHAnsi" w:hAnsi="Palatino Linotype" w:cs="Arial"/>
          <w:lang w:val="es-MX" w:eastAsia="en-US"/>
        </w:rPr>
        <w:t>n</w:t>
      </w:r>
      <w:r w:rsidR="00DC1583" w:rsidRPr="00386D38">
        <w:rPr>
          <w:rFonts w:ascii="Palatino Linotype" w:eastAsiaTheme="minorHAnsi" w:hAnsi="Palatino Linotype" w:cs="Arial"/>
          <w:lang w:val="es-MX" w:eastAsia="en-US"/>
        </w:rPr>
        <w:t xml:space="preserve"> motivo de estudio en el Considerado respectivo. </w:t>
      </w:r>
    </w:p>
    <w:p w14:paraId="1ED7E81C" w14:textId="59736F72" w:rsidR="0029071C" w:rsidRPr="009A6B97" w:rsidRDefault="00B07334"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TERCERO</w:t>
      </w:r>
      <w:r w:rsidR="0029071C" w:rsidRPr="009A6B97">
        <w:rPr>
          <w:rFonts w:ascii="Palatino Linotype" w:eastAsiaTheme="minorHAnsi" w:hAnsi="Palatino Linotype" w:cs="Arial"/>
          <w:b/>
          <w:sz w:val="28"/>
          <w:lang w:val="es-MX" w:eastAsia="en-US"/>
        </w:rPr>
        <w:t>. Del recurso de revisión.</w:t>
      </w:r>
    </w:p>
    <w:p w14:paraId="5BF029FA" w14:textId="708DFF88" w:rsidR="0029071C" w:rsidRPr="009A6B97" w:rsidRDefault="0029071C" w:rsidP="00B250D7">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Inconforme con la respuesta por parte del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w:t>
      </w:r>
      <w:r w:rsidR="00BA27FC" w:rsidRPr="009A6B97">
        <w:rPr>
          <w:rFonts w:ascii="Palatino Linotype" w:eastAsiaTheme="minorHAnsi" w:hAnsi="Palatino Linotype" w:cs="Arial"/>
          <w:lang w:val="es-MX" w:eastAsia="en-US"/>
        </w:rPr>
        <w:t>el</w:t>
      </w:r>
      <w:r w:rsidRPr="009A6B97">
        <w:rPr>
          <w:rFonts w:ascii="Palatino Linotype" w:eastAsiaTheme="minorHAnsi" w:hAnsi="Palatino Linotype" w:cs="Arial"/>
          <w:lang w:val="es-MX" w:eastAsia="en-US"/>
        </w:rPr>
        <w:t xml:space="preserve"> ahora </w:t>
      </w:r>
      <w:r w:rsidRPr="009A6B97">
        <w:rPr>
          <w:rFonts w:ascii="Palatino Linotype" w:eastAsiaTheme="minorHAnsi" w:hAnsi="Palatino Linotype" w:cs="Arial"/>
          <w:b/>
          <w:lang w:val="es-MX" w:eastAsia="en-US"/>
        </w:rPr>
        <w:t>Recurrente</w:t>
      </w:r>
      <w:r w:rsidRPr="009A6B97">
        <w:rPr>
          <w:rFonts w:ascii="Palatino Linotype" w:eastAsiaTheme="minorHAnsi" w:hAnsi="Palatino Linotype" w:cs="Arial"/>
          <w:lang w:val="es-MX" w:eastAsia="en-US"/>
        </w:rPr>
        <w:t xml:space="preserve"> interpuso el presente recurso de revisión en fecha </w:t>
      </w:r>
      <w:r w:rsidR="009633BD">
        <w:rPr>
          <w:rFonts w:ascii="Palatino Linotype" w:eastAsiaTheme="minorHAnsi" w:hAnsi="Palatino Linotype" w:cs="Arial"/>
          <w:lang w:val="es-MX" w:eastAsia="en-US"/>
        </w:rPr>
        <w:t>veintiséis de mayo</w:t>
      </w:r>
      <w:r w:rsidR="00B250D7" w:rsidRPr="009A6B97">
        <w:rPr>
          <w:rFonts w:ascii="Palatino Linotype" w:eastAsiaTheme="minorHAnsi" w:hAnsi="Palatino Linotype" w:cs="Arial"/>
          <w:lang w:val="es-MX" w:eastAsia="en-US"/>
        </w:rPr>
        <w:t xml:space="preserve"> de dos mil veintidós</w:t>
      </w:r>
      <w:r w:rsidRPr="009A6B97">
        <w:rPr>
          <w:rFonts w:ascii="Palatino Linotype" w:eastAsiaTheme="minorHAnsi" w:hAnsi="Palatino Linotype" w:cs="Arial"/>
          <w:lang w:val="es-MX" w:eastAsia="en-US"/>
        </w:rPr>
        <w:t>, el cual fue registrado</w:t>
      </w:r>
      <w:r w:rsidRPr="009A6B97">
        <w:rPr>
          <w:rFonts w:ascii="Palatino Linotype" w:eastAsiaTheme="minorHAnsi" w:hAnsi="Palatino Linotype" w:cs="Arial"/>
          <w:b/>
          <w:lang w:val="es-MX" w:eastAsia="en-US"/>
        </w:rPr>
        <w:t xml:space="preserve"> </w:t>
      </w:r>
      <w:r w:rsidRPr="009A6B97">
        <w:rPr>
          <w:rFonts w:ascii="Palatino Linotype" w:eastAsiaTheme="minorHAnsi" w:hAnsi="Palatino Linotype" w:cs="Arial"/>
          <w:lang w:val="es-MX" w:eastAsia="en-US"/>
        </w:rPr>
        <w:t xml:space="preserve">en el sistema electrónico con el expediente número </w:t>
      </w:r>
      <w:r w:rsidR="009633BD" w:rsidRPr="009633BD">
        <w:rPr>
          <w:rFonts w:ascii="Palatino Linotype" w:eastAsiaTheme="minorHAnsi" w:hAnsi="Palatino Linotype" w:cs="Arial"/>
          <w:b/>
          <w:bCs/>
          <w:lang w:val="es-MX" w:eastAsia="es-MX"/>
        </w:rPr>
        <w:t>09770/INFOEM/IP/RR/2022</w:t>
      </w:r>
      <w:r w:rsidRPr="009A6B97">
        <w:rPr>
          <w:rFonts w:ascii="Palatino Linotype" w:eastAsiaTheme="minorHAnsi" w:hAnsi="Palatino Linotype" w:cs="Arial"/>
          <w:lang w:val="es-MX" w:eastAsia="en-US"/>
        </w:rPr>
        <w:t>, en el cual aduce, las siguientes manifestaciones:</w:t>
      </w:r>
    </w:p>
    <w:p w14:paraId="27873151" w14:textId="77777777" w:rsidR="002D6E4B" w:rsidRPr="009A6B97" w:rsidRDefault="002D6E4B" w:rsidP="00B250D7">
      <w:pPr>
        <w:pStyle w:val="Sinespaciado"/>
        <w:rPr>
          <w:sz w:val="14"/>
        </w:rPr>
      </w:pPr>
    </w:p>
    <w:p w14:paraId="087BAD92" w14:textId="77777777" w:rsidR="0029071C" w:rsidRPr="009A6B97" w:rsidRDefault="0029071C" w:rsidP="00B250D7">
      <w:pPr>
        <w:rPr>
          <w:lang w:val="es-MX"/>
        </w:rPr>
      </w:pPr>
    </w:p>
    <w:p w14:paraId="0BBE75E9" w14:textId="77777777" w:rsidR="0029071C" w:rsidRPr="009A6B97" w:rsidRDefault="0029071C" w:rsidP="007A37FE">
      <w:pPr>
        <w:numPr>
          <w:ilvl w:val="0"/>
          <w:numId w:val="1"/>
        </w:numPr>
        <w:spacing w:line="259" w:lineRule="auto"/>
        <w:jc w:val="both"/>
        <w:rPr>
          <w:rFonts w:ascii="Palatino Linotype" w:hAnsi="Palatino Linotype" w:cs="Arial"/>
          <w:b/>
          <w:sz w:val="26"/>
          <w:szCs w:val="26"/>
        </w:rPr>
      </w:pPr>
      <w:r w:rsidRPr="009A6B97">
        <w:rPr>
          <w:rFonts w:ascii="Palatino Linotype" w:hAnsi="Palatino Linotype" w:cs="Arial"/>
          <w:b/>
          <w:sz w:val="26"/>
          <w:szCs w:val="26"/>
        </w:rPr>
        <w:t>Acto Impugnado:</w:t>
      </w:r>
    </w:p>
    <w:p w14:paraId="24BE2424" w14:textId="716BCA37" w:rsidR="00DC1583" w:rsidRPr="009A6B97" w:rsidRDefault="0029071C" w:rsidP="009633BD">
      <w:pPr>
        <w:spacing w:line="276" w:lineRule="auto"/>
        <w:ind w:left="567" w:right="567"/>
        <w:jc w:val="both"/>
        <w:rPr>
          <w:rFonts w:ascii="Palatino Linotype" w:eastAsiaTheme="minorHAnsi" w:hAnsi="Palatino Linotype" w:cstheme="minorBidi"/>
          <w:i/>
          <w:color w:val="000000"/>
          <w:sz w:val="22"/>
          <w:szCs w:val="22"/>
          <w:lang w:val="es-MX" w:eastAsia="en-US"/>
        </w:rPr>
      </w:pPr>
      <w:r w:rsidRPr="009A6B97">
        <w:rPr>
          <w:rFonts w:ascii="Palatino Linotype" w:eastAsiaTheme="minorHAnsi" w:hAnsi="Palatino Linotype" w:cstheme="minorBidi"/>
          <w:i/>
          <w:color w:val="000000"/>
          <w:sz w:val="22"/>
          <w:szCs w:val="22"/>
          <w:lang w:val="es-MX" w:eastAsia="en-US"/>
        </w:rPr>
        <w:t>“</w:t>
      </w:r>
      <w:r w:rsidR="009633BD" w:rsidRPr="009633BD">
        <w:rPr>
          <w:rFonts w:ascii="Palatino Linotype" w:eastAsiaTheme="minorHAnsi" w:hAnsi="Palatino Linotype" w:cstheme="minorBidi"/>
          <w:i/>
          <w:color w:val="000000"/>
          <w:sz w:val="22"/>
          <w:szCs w:val="22"/>
          <w:lang w:val="es-MX" w:eastAsia="en-US"/>
        </w:rPr>
        <w:t>NO FUNDAN NI MOTIVAN SU CONTESTACION, DEJAMENDOME EN ESTADO DE INDEFENCIÓN VULNERANDO MI DERECHO A LA INFIORMACIÓN YA QUE NO PROPORCIONA TODO LO QUE SE LE PIDE</w:t>
      </w:r>
      <w:r w:rsidRPr="009A6B97">
        <w:rPr>
          <w:rFonts w:ascii="Palatino Linotype" w:eastAsiaTheme="minorHAnsi" w:hAnsi="Palatino Linotype" w:cstheme="minorBidi"/>
          <w:i/>
          <w:color w:val="000000"/>
          <w:sz w:val="22"/>
          <w:szCs w:val="22"/>
          <w:lang w:val="es-MX" w:eastAsia="en-US"/>
        </w:rPr>
        <w:t>” (Sic).</w:t>
      </w:r>
    </w:p>
    <w:p w14:paraId="2D7D5145" w14:textId="77777777" w:rsidR="002D6E4B" w:rsidRPr="009A6B97" w:rsidRDefault="002D6E4B" w:rsidP="00F712EE">
      <w:pPr>
        <w:spacing w:line="276" w:lineRule="auto"/>
        <w:ind w:left="284"/>
        <w:jc w:val="both"/>
        <w:rPr>
          <w:rFonts w:ascii="Palatino Linotype" w:hAnsi="Palatino Linotype"/>
          <w:i/>
          <w:sz w:val="22"/>
          <w:szCs w:val="22"/>
          <w:lang w:val="es-MX" w:eastAsia="es-MX"/>
        </w:rPr>
      </w:pPr>
    </w:p>
    <w:p w14:paraId="3BA395E4" w14:textId="660FB3C0" w:rsidR="0029071C" w:rsidRPr="00351D41" w:rsidRDefault="0029071C" w:rsidP="007A37FE">
      <w:pPr>
        <w:pStyle w:val="Prrafodelista"/>
        <w:numPr>
          <w:ilvl w:val="0"/>
          <w:numId w:val="1"/>
        </w:numPr>
        <w:jc w:val="both"/>
        <w:rPr>
          <w:rFonts w:ascii="Palatino Linotype" w:hAnsi="Palatino Linotype"/>
          <w:i/>
          <w:sz w:val="26"/>
          <w:szCs w:val="26"/>
          <w:lang w:val="es-MX" w:eastAsia="es-MX"/>
        </w:rPr>
      </w:pPr>
      <w:r w:rsidRPr="009A6B97">
        <w:rPr>
          <w:rFonts w:ascii="Palatino Linotype" w:hAnsi="Palatino Linotype" w:cs="Arial"/>
          <w:b/>
          <w:sz w:val="26"/>
          <w:szCs w:val="26"/>
        </w:rPr>
        <w:t>Razones o Motivos de Inconformidad</w:t>
      </w:r>
      <w:r w:rsidRPr="009A6B97">
        <w:rPr>
          <w:rFonts w:ascii="Palatino Linotype" w:hAnsi="Palatino Linotype" w:cs="Arial"/>
          <w:sz w:val="26"/>
          <w:szCs w:val="26"/>
        </w:rPr>
        <w:t xml:space="preserve">: </w:t>
      </w:r>
    </w:p>
    <w:p w14:paraId="5CFDD3E7" w14:textId="309B80C6" w:rsidR="00351D41" w:rsidRPr="008266C3" w:rsidRDefault="00351D41" w:rsidP="008266C3">
      <w:pPr>
        <w:ind w:left="567" w:right="567"/>
        <w:jc w:val="both"/>
        <w:rPr>
          <w:rFonts w:ascii="Palatino Linotype" w:hAnsi="Palatino Linotype"/>
          <w:i/>
          <w:sz w:val="22"/>
          <w:szCs w:val="22"/>
          <w:lang w:val="es-MX" w:eastAsia="es-MX"/>
        </w:rPr>
      </w:pPr>
      <w:r w:rsidRPr="00351D41">
        <w:rPr>
          <w:rFonts w:ascii="Palatino Linotype" w:hAnsi="Palatino Linotype"/>
          <w:i/>
          <w:sz w:val="22"/>
          <w:szCs w:val="22"/>
          <w:lang w:val="es-MX" w:eastAsia="es-MX"/>
        </w:rPr>
        <w:t>“</w:t>
      </w:r>
      <w:r w:rsidR="009633BD" w:rsidRPr="009633BD">
        <w:rPr>
          <w:rFonts w:ascii="Palatino Linotype" w:hAnsi="Palatino Linotype"/>
          <w:i/>
          <w:sz w:val="22"/>
          <w:szCs w:val="22"/>
          <w:lang w:val="es-MX" w:eastAsia="es-MX"/>
        </w:rPr>
        <w:t>NO FUNDAN NI MOTIVAN SU CONTESTACION, DEJAMENDOME EN ESTADO DE INDEFENCIÓN VULNERANDO MI DERECHO A LA INFIORMACIÓN YA QUE NO PROPORCIONA TODO LO QUE SE LE PIDE</w:t>
      </w:r>
      <w:r w:rsidRPr="00351D41">
        <w:rPr>
          <w:rFonts w:ascii="Palatino Linotype" w:hAnsi="Palatino Linotype"/>
          <w:i/>
          <w:sz w:val="22"/>
          <w:szCs w:val="22"/>
          <w:lang w:val="es-MX" w:eastAsia="es-MX"/>
        </w:rPr>
        <w:t>” (Sic).</w:t>
      </w:r>
    </w:p>
    <w:p w14:paraId="09A1585B" w14:textId="77777777" w:rsidR="008266C3" w:rsidRDefault="008266C3" w:rsidP="0029071C">
      <w:pPr>
        <w:spacing w:line="360" w:lineRule="auto"/>
        <w:jc w:val="both"/>
        <w:rPr>
          <w:rFonts w:ascii="Palatino Linotype" w:eastAsiaTheme="minorHAnsi" w:hAnsi="Palatino Linotype" w:cs="Arial"/>
          <w:b/>
          <w:sz w:val="28"/>
          <w:lang w:val="es-MX" w:eastAsia="en-US"/>
        </w:rPr>
      </w:pPr>
    </w:p>
    <w:p w14:paraId="790F0B6F" w14:textId="569C3611" w:rsidR="0029071C" w:rsidRPr="009A6B97" w:rsidRDefault="000E4713"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CUARTO</w:t>
      </w:r>
      <w:r w:rsidR="0029071C" w:rsidRPr="009A6B97">
        <w:rPr>
          <w:rFonts w:ascii="Palatino Linotype" w:eastAsiaTheme="minorHAnsi" w:hAnsi="Palatino Linotype" w:cs="Arial"/>
          <w:b/>
          <w:sz w:val="28"/>
          <w:lang w:val="es-MX" w:eastAsia="en-US"/>
        </w:rPr>
        <w:t>. Del turno del recurso de revisión.</w:t>
      </w:r>
    </w:p>
    <w:p w14:paraId="47EF3F5D" w14:textId="58A7EE17" w:rsidR="008266C3" w:rsidRPr="009A6B97" w:rsidRDefault="0029071C" w:rsidP="00DC1583">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Medio de impugnación </w:t>
      </w:r>
      <w:r w:rsidR="00E74701" w:rsidRPr="009A6B97">
        <w:rPr>
          <w:rFonts w:ascii="Palatino Linotype" w:eastAsiaTheme="minorHAnsi" w:hAnsi="Palatino Linotype" w:cs="Arial"/>
          <w:lang w:val="es-MX" w:eastAsia="en-US"/>
        </w:rPr>
        <w:t>que le fue turnado al</w:t>
      </w:r>
      <w:r w:rsidRPr="009A6B97">
        <w:rPr>
          <w:rFonts w:ascii="Palatino Linotype" w:eastAsiaTheme="minorHAnsi" w:hAnsi="Palatino Linotype" w:cs="Arial"/>
          <w:lang w:val="es-MX" w:eastAsia="en-US"/>
        </w:rPr>
        <w:t xml:space="preserve"> </w:t>
      </w:r>
      <w:r w:rsidR="00E74701" w:rsidRPr="009A6B97">
        <w:rPr>
          <w:rFonts w:ascii="Palatino Linotype" w:eastAsiaTheme="minorHAnsi" w:hAnsi="Palatino Linotype" w:cs="Arial"/>
          <w:lang w:val="es-MX" w:eastAsia="en-US"/>
        </w:rPr>
        <w:t>Comisionado Presidente</w:t>
      </w:r>
      <w:r w:rsidRPr="009A6B97">
        <w:rPr>
          <w:rFonts w:ascii="Palatino Linotype" w:eastAsiaTheme="minorHAnsi" w:hAnsi="Palatino Linotype" w:cs="Arial"/>
          <w:lang w:val="es-MX" w:eastAsia="en-US"/>
        </w:rPr>
        <w:t xml:space="preserve"> </w:t>
      </w:r>
      <w:r w:rsidR="00E74701" w:rsidRPr="009A6B97">
        <w:rPr>
          <w:rFonts w:ascii="Palatino Linotype" w:eastAsiaTheme="minorHAnsi" w:hAnsi="Palatino Linotype" w:cs="Arial"/>
          <w:b/>
          <w:lang w:val="es-MX" w:eastAsia="en-US"/>
        </w:rPr>
        <w:t>José Martínez Vilchis</w:t>
      </w:r>
      <w:r w:rsidRPr="009A6B9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633BD">
        <w:rPr>
          <w:rFonts w:ascii="Palatino Linotype" w:eastAsiaTheme="minorHAnsi" w:hAnsi="Palatino Linotype" w:cs="Arial"/>
          <w:lang w:val="es-MX" w:eastAsia="en-US"/>
        </w:rPr>
        <w:t>primero de junio</w:t>
      </w:r>
      <w:r w:rsidR="00BA27FC" w:rsidRPr="009A6B97">
        <w:rPr>
          <w:rFonts w:ascii="Palatino Linotype" w:eastAsiaTheme="minorHAnsi" w:hAnsi="Palatino Linotype" w:cs="Arial"/>
          <w:lang w:val="es-MX" w:eastAsia="en-US"/>
        </w:rPr>
        <w:t xml:space="preserve"> de</w:t>
      </w:r>
      <w:r w:rsidRPr="009A6B97">
        <w:rPr>
          <w:rFonts w:ascii="Palatino Linotype" w:eastAsiaTheme="minorHAnsi" w:hAnsi="Palatino Linotype" w:cs="Arial"/>
          <w:lang w:val="es-MX" w:eastAsia="en-US"/>
        </w:rPr>
        <w:t xml:space="preserve"> </w:t>
      </w:r>
      <w:r w:rsidR="002D6E4B" w:rsidRPr="009A6B97">
        <w:rPr>
          <w:rFonts w:ascii="Palatino Linotype" w:eastAsiaTheme="minorHAnsi" w:hAnsi="Palatino Linotype" w:cs="Arial"/>
          <w:lang w:val="es-MX" w:eastAsia="en-US"/>
        </w:rPr>
        <w:t>dos mil veintidós</w:t>
      </w:r>
      <w:r w:rsidRPr="009A6B9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4BD8DCC" w14:textId="77777777" w:rsidR="00BA27FC" w:rsidRPr="009A6B97" w:rsidRDefault="00BA27FC" w:rsidP="00DC1583">
      <w:pPr>
        <w:spacing w:line="360" w:lineRule="auto"/>
        <w:jc w:val="both"/>
        <w:rPr>
          <w:rFonts w:ascii="Palatino Linotype" w:eastAsiaTheme="minorHAnsi" w:hAnsi="Palatino Linotype" w:cs="Arial"/>
          <w:lang w:val="es-MX" w:eastAsia="en-US"/>
        </w:rPr>
      </w:pPr>
    </w:p>
    <w:p w14:paraId="66F5A35F" w14:textId="6C2B39C7" w:rsidR="0029071C" w:rsidRPr="009A6B97" w:rsidRDefault="00A82CA5"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QUINTO</w:t>
      </w:r>
      <w:r w:rsidR="0029071C" w:rsidRPr="009A6B97">
        <w:rPr>
          <w:rFonts w:ascii="Palatino Linotype" w:eastAsiaTheme="minorHAnsi" w:hAnsi="Palatino Linotype" w:cs="Arial"/>
          <w:b/>
          <w:sz w:val="28"/>
          <w:lang w:val="es-MX" w:eastAsia="en-US"/>
        </w:rPr>
        <w:t>. De la etapa de manifestaciones y/o alegatos.</w:t>
      </w:r>
    </w:p>
    <w:p w14:paraId="117BE9F8" w14:textId="184D6484" w:rsidR="009633BD" w:rsidRDefault="009633BD" w:rsidP="009633BD">
      <w:pPr>
        <w:spacing w:line="360" w:lineRule="auto"/>
        <w:jc w:val="both"/>
        <w:rPr>
          <w:rFonts w:ascii="Palatino Linotype" w:hAnsi="Palatino Linotype" w:cs="Arial"/>
        </w:rPr>
      </w:pPr>
      <w:r>
        <w:rPr>
          <w:rFonts w:ascii="Palatino Linotype" w:hAnsi="Palatino Linotype" w:cs="Arial"/>
        </w:rPr>
        <w:t xml:space="preserve">Así, una vez transcurrido el término legal referido se destaca que </w:t>
      </w:r>
      <w:r>
        <w:rPr>
          <w:rFonts w:ascii="Palatino Linotype" w:hAnsi="Palatino Linotype" w:cs="Arial"/>
          <w:b/>
        </w:rPr>
        <w:t>El Sujeto Obligado</w:t>
      </w:r>
      <w:r>
        <w:rPr>
          <w:rFonts w:ascii="Palatino Linotype" w:hAnsi="Palatino Linotype" w:cs="Arial"/>
        </w:rPr>
        <w:t xml:space="preserve"> fue omiso en remitir su Informe Justificado; por su parte </w:t>
      </w:r>
      <w:r>
        <w:rPr>
          <w:rFonts w:ascii="Palatino Linotype" w:hAnsi="Palatino Linotype" w:cs="Arial"/>
          <w:b/>
          <w:bCs/>
        </w:rPr>
        <w:t>el</w:t>
      </w:r>
      <w:r>
        <w:rPr>
          <w:rFonts w:ascii="Palatino Linotype" w:hAnsi="Palatino Linotype" w:cs="Arial"/>
        </w:rPr>
        <w:t xml:space="preserve"> R</w:t>
      </w:r>
      <w:r>
        <w:rPr>
          <w:rFonts w:ascii="Palatino Linotype" w:hAnsi="Palatino Linotype" w:cs="Arial"/>
          <w:b/>
        </w:rPr>
        <w:t>ecurrente</w:t>
      </w:r>
      <w:r>
        <w:rPr>
          <w:rFonts w:ascii="Palatino Linotype" w:hAnsi="Palatino Linotype" w:cs="Arial"/>
        </w:rPr>
        <w:t>, tampoco realizó manifestación alguna, de conformidad con la siguiente imagen:</w:t>
      </w:r>
    </w:p>
    <w:p w14:paraId="6C15EBE6" w14:textId="2007CF7E" w:rsidR="008266C3" w:rsidRDefault="008266C3" w:rsidP="009633BD">
      <w:pPr>
        <w:spacing w:line="360" w:lineRule="auto"/>
        <w:jc w:val="both"/>
        <w:rPr>
          <w:rFonts w:ascii="Palatino Linotype" w:hAnsi="Palatino Linotype" w:cs="Arial"/>
        </w:rPr>
      </w:pPr>
    </w:p>
    <w:p w14:paraId="71CCB0A5" w14:textId="3F68B914" w:rsidR="009633BD" w:rsidRDefault="008266C3" w:rsidP="009633BD">
      <w:pPr>
        <w:spacing w:line="360" w:lineRule="auto"/>
        <w:jc w:val="both"/>
        <w:rPr>
          <w:rFonts w:ascii="Palatino Linotype" w:hAnsi="Palatino Linotype" w:cs="Arial"/>
        </w:rPr>
      </w:pPr>
      <w:r w:rsidRPr="008266C3">
        <w:rPr>
          <w:rFonts w:ascii="Palatino Linotype" w:hAnsi="Palatino Linotype" w:cs="Arial"/>
          <w:noProof/>
          <w:lang w:val="es-MX" w:eastAsia="es-MX"/>
        </w:rPr>
        <w:drawing>
          <wp:inline distT="0" distB="0" distL="0" distR="0" wp14:anchorId="07DD6A58" wp14:editId="3EFCA548">
            <wp:extent cx="5407219" cy="1591161"/>
            <wp:effectExtent l="190500" t="190500" r="193675"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2153" cy="1598498"/>
                    </a:xfrm>
                    <a:prstGeom prst="rect">
                      <a:avLst/>
                    </a:prstGeom>
                    <a:noFill/>
                    <a:ln>
                      <a:noFill/>
                    </a:ln>
                    <a:effectLst>
                      <a:outerShdw blurRad="190500" algn="ctr" rotWithShape="0">
                        <a:prstClr val="black">
                          <a:alpha val="70000"/>
                        </a:prstClr>
                      </a:outerShdw>
                    </a:effectLst>
                  </pic:spPr>
                </pic:pic>
              </a:graphicData>
            </a:graphic>
          </wp:inline>
        </w:drawing>
      </w:r>
    </w:p>
    <w:p w14:paraId="54A19DC8" w14:textId="77777777" w:rsidR="009633BD" w:rsidRDefault="009633BD" w:rsidP="009633BD">
      <w:pPr>
        <w:spacing w:line="360" w:lineRule="auto"/>
        <w:jc w:val="both"/>
        <w:rPr>
          <w:rFonts w:ascii="Palatino Linotype" w:hAnsi="Palatino Linotype" w:cstheme="minorBidi"/>
          <w:b/>
          <w:sz w:val="28"/>
          <w:szCs w:val="28"/>
          <w:lang w:val="es-MX" w:eastAsia="en-US"/>
        </w:rPr>
      </w:pPr>
    </w:p>
    <w:p w14:paraId="572ED49A" w14:textId="77777777" w:rsidR="009633BD" w:rsidRDefault="009633BD" w:rsidP="009633BD">
      <w:pPr>
        <w:spacing w:line="360" w:lineRule="auto"/>
        <w:jc w:val="both"/>
        <w:rPr>
          <w:rFonts w:ascii="Palatino Linotype" w:hAnsi="Palatino Linotype"/>
          <w:b/>
          <w:sz w:val="28"/>
          <w:szCs w:val="28"/>
        </w:rPr>
      </w:pPr>
      <w:r>
        <w:rPr>
          <w:rFonts w:ascii="Palatino Linotype" w:hAnsi="Palatino Linotype"/>
          <w:b/>
          <w:sz w:val="28"/>
          <w:szCs w:val="28"/>
        </w:rPr>
        <w:t>SEXTO. Del cierre de instrucción.</w:t>
      </w:r>
      <w:r>
        <w:rPr>
          <w:rFonts w:ascii="Palatino Linotype" w:hAnsi="Palatino Linotype"/>
          <w:b/>
          <w:sz w:val="28"/>
          <w:szCs w:val="28"/>
        </w:rPr>
        <w:tab/>
      </w:r>
    </w:p>
    <w:p w14:paraId="3A9EF4B5" w14:textId="0679462C" w:rsidR="009633BD" w:rsidRDefault="009633BD" w:rsidP="009633BD">
      <w:pPr>
        <w:spacing w:line="360" w:lineRule="auto"/>
        <w:jc w:val="both"/>
        <w:rPr>
          <w:rFonts w:ascii="Palatino Linotype" w:hAnsi="Palatino Linotype"/>
        </w:rPr>
      </w:pPr>
      <w:r>
        <w:rPr>
          <w:rFonts w:ascii="Palatino Linotype" w:hAnsi="Palatino Linotype"/>
        </w:rPr>
        <w:t xml:space="preserve">Así, una vez transcurrido el término legal, se decretó el cierre de instrucción en fecha </w:t>
      </w:r>
      <w:r w:rsidR="00377E25">
        <w:rPr>
          <w:rFonts w:ascii="Palatino Linotype" w:hAnsi="Palatino Linotype"/>
        </w:rPr>
        <w:t>cinco de julio</w:t>
      </w:r>
      <w:r>
        <w:rPr>
          <w:rFonts w:ascii="Palatino Linotype" w:hAnsi="Palatino Linotype"/>
        </w:rPr>
        <w:t xml:space="preserve"> de dos mil veintidós, en términos del artículo 185 Fracción VI de la Ley de Transparencia y Acceso a la Información Pública del Estado de México y Municipios, iniciando el término legal para dictar resolución definitiva del asunto.</w:t>
      </w:r>
    </w:p>
    <w:p w14:paraId="6E3E40E4" w14:textId="654C4C3C" w:rsidR="00A82CA5" w:rsidRDefault="00A82CA5" w:rsidP="0029071C">
      <w:pPr>
        <w:spacing w:line="360" w:lineRule="auto"/>
        <w:jc w:val="both"/>
        <w:rPr>
          <w:rFonts w:ascii="Palatino Linotype" w:eastAsiaTheme="minorHAnsi" w:hAnsi="Palatino Linotype" w:cs="Arial"/>
          <w:lang w:val="es-MX" w:eastAsia="en-US"/>
        </w:rPr>
      </w:pPr>
    </w:p>
    <w:p w14:paraId="19721031" w14:textId="0625652E" w:rsidR="00A82CA5" w:rsidRDefault="00A82CA5" w:rsidP="00A82CA5">
      <w:pPr>
        <w:spacing w:line="360" w:lineRule="auto"/>
        <w:rPr>
          <w:rFonts w:ascii="Palatino Linotype" w:eastAsiaTheme="minorHAnsi" w:hAnsi="Palatino Linotype" w:cstheme="minorBidi"/>
          <w:b/>
          <w:sz w:val="26"/>
          <w:szCs w:val="26"/>
          <w:lang w:val="es-ES_tradnl" w:eastAsia="en-US"/>
        </w:rPr>
      </w:pPr>
      <w:r>
        <w:rPr>
          <w:rFonts w:ascii="Palatino Linotype" w:eastAsiaTheme="minorHAnsi" w:hAnsi="Palatino Linotype" w:cstheme="minorBidi"/>
          <w:b/>
          <w:sz w:val="26"/>
          <w:szCs w:val="26"/>
          <w:lang w:eastAsia="en-US"/>
        </w:rPr>
        <w:t>SÉPTIMO. De la ampliación del término para resolver.</w:t>
      </w:r>
    </w:p>
    <w:p w14:paraId="3C361B3F" w14:textId="576230F0" w:rsidR="00467774" w:rsidRDefault="00467774" w:rsidP="00467774">
      <w:pPr>
        <w:spacing w:line="360" w:lineRule="auto"/>
        <w:jc w:val="both"/>
        <w:rPr>
          <w:rFonts w:ascii="Palatino Linotype" w:hAnsi="Palatino Linotype"/>
        </w:rPr>
      </w:pPr>
      <w:r w:rsidRPr="00FE7E4C">
        <w:rPr>
          <w:rFonts w:ascii="Palatino Linotype" w:hAnsi="Palatino Linotype"/>
        </w:rPr>
        <w:t xml:space="preserve">En fecha </w:t>
      </w:r>
      <w:r w:rsidR="00377E25">
        <w:rPr>
          <w:rFonts w:ascii="Palatino Linotype" w:hAnsi="Palatino Linotype"/>
        </w:rPr>
        <w:t>trece de julio</w:t>
      </w:r>
      <w:r>
        <w:rPr>
          <w:rFonts w:ascii="Palatino Linotype" w:hAnsi="Palatino Linotype"/>
        </w:rPr>
        <w:t xml:space="preserve"> de dos mil veintidós</w:t>
      </w:r>
      <w:r w:rsidRPr="00FE7E4C">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02C01862" w14:textId="77777777" w:rsidR="00467774" w:rsidRPr="00FE7E4C" w:rsidRDefault="00467774" w:rsidP="00467774">
      <w:pPr>
        <w:spacing w:line="360" w:lineRule="auto"/>
        <w:jc w:val="both"/>
        <w:rPr>
          <w:rFonts w:ascii="Palatino Linotype" w:eastAsia="Palatino Linotype" w:hAnsi="Palatino Linotype" w:cs="Palatino Linotype"/>
          <w:color w:val="000000"/>
          <w:lang w:eastAsia="es-MX"/>
        </w:rPr>
      </w:pPr>
    </w:p>
    <w:p w14:paraId="1E740893"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Este organismo garante no pasa por alto justificar, </w:t>
      </w:r>
      <w:r w:rsidRPr="00420DD5">
        <w:rPr>
          <w:rFonts w:ascii="Palatino Linotype" w:hAnsi="Palatino Linotype" w:cstheme="majorHAnsi"/>
          <w:bCs/>
        </w:rPr>
        <w:t xml:space="preserve">que el plazo para emitir resolución en el presente asunto </w:t>
      </w:r>
      <w:r w:rsidRPr="00420DD5">
        <w:rPr>
          <w:rFonts w:ascii="Palatino Linotype" w:hAnsi="Palatino Linotype" w:cstheme="majorHAnsi"/>
        </w:rPr>
        <w:t xml:space="preserve">encuentra justificación en el alto número de recursos de revisión recibidos dentro del primer semestre del año dos mil veintidós, que, en comparación con los recibidos el año pasado dentro del mismo periodo, se ha incrementado </w:t>
      </w:r>
      <w:r w:rsidRPr="00420DD5">
        <w:rPr>
          <w:rFonts w:ascii="Palatino Linotype" w:hAnsi="Palatino Linotype" w:cstheme="majorHAnsi"/>
        </w:rPr>
        <w:lastRenderedPageBreak/>
        <w:t>aproximadamente un 400%, circunstancia atípica que ha rebasado las capacidades técnicas y humanas del personal encargado de la proyección de las resoluciones a dichos medios de impugnación.</w:t>
      </w:r>
    </w:p>
    <w:p w14:paraId="64799FE2"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28F77F96"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Por ello, es menester precisar que si bien se ha excedido el plazo para resolver el presente medio de impugnación, de conformidad con la ley de la materia, </w:t>
      </w:r>
      <w:r w:rsidRPr="00420DD5">
        <w:rPr>
          <w:rFonts w:ascii="Palatino Linotype" w:hAnsi="Palatino Linotype" w:cstheme="majorHAnsi"/>
          <w:bCs/>
        </w:rPr>
        <w:t>el plazo para emitir resolución</w:t>
      </w:r>
      <w:r w:rsidRPr="00420DD5">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9E67935"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59C4A651"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2D56E0"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2E6ACD55"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253F651"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7A1D635B"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Por ello, excepcionalmente, si un asunto es resuelto con posterioridad a los plazos señalados por la norma debe analizarse la razonabilidad del tiempo necesario para su resolución, atentos a los siguientes criterios:  </w:t>
      </w:r>
    </w:p>
    <w:p w14:paraId="54798368"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54B3159B" w14:textId="77777777" w:rsidR="00467774" w:rsidRPr="00420DD5" w:rsidRDefault="00467774" w:rsidP="00467774">
      <w:pPr>
        <w:spacing w:after="240" w:line="276" w:lineRule="auto"/>
        <w:ind w:left="708"/>
        <w:jc w:val="both"/>
        <w:rPr>
          <w:rFonts w:ascii="Palatino Linotype" w:hAnsi="Palatino Linotype" w:cstheme="majorHAnsi"/>
        </w:rPr>
      </w:pPr>
      <w:r w:rsidRPr="00420DD5">
        <w:rPr>
          <w:rFonts w:ascii="Palatino Linotype" w:hAnsi="Palatino Linotype" w:cstheme="majorHAnsi"/>
        </w:rPr>
        <w:lastRenderedPageBreak/>
        <w:t>a)      Complejidad del asunto: La complejidad de la prueba, la pluralidad de sujetos procesales, el tiempo transcurrido, las características y contexto del recurso.</w:t>
      </w:r>
    </w:p>
    <w:p w14:paraId="7550B991" w14:textId="77777777" w:rsidR="00467774" w:rsidRPr="00420DD5" w:rsidRDefault="00467774" w:rsidP="00467774">
      <w:pPr>
        <w:spacing w:after="240" w:line="276" w:lineRule="auto"/>
        <w:ind w:firstLine="708"/>
        <w:jc w:val="both"/>
        <w:rPr>
          <w:rFonts w:ascii="Palatino Linotype" w:hAnsi="Palatino Linotype" w:cstheme="majorHAnsi"/>
        </w:rPr>
      </w:pPr>
      <w:r w:rsidRPr="00420DD5">
        <w:rPr>
          <w:rFonts w:ascii="Palatino Linotype" w:hAnsi="Palatino Linotype" w:cstheme="majorHAnsi"/>
        </w:rPr>
        <w:t>b)     Actividad Procesal del interesado: Acciones u omisiones del interesado.</w:t>
      </w:r>
    </w:p>
    <w:p w14:paraId="34EBDCD9" w14:textId="77777777" w:rsidR="00467774" w:rsidRPr="00420DD5" w:rsidRDefault="00467774" w:rsidP="00467774">
      <w:pPr>
        <w:spacing w:after="240" w:line="276" w:lineRule="auto"/>
        <w:ind w:left="708"/>
        <w:jc w:val="both"/>
        <w:rPr>
          <w:rFonts w:ascii="Palatino Linotype" w:hAnsi="Palatino Linotype" w:cstheme="majorHAnsi"/>
        </w:rPr>
      </w:pPr>
      <w:r w:rsidRPr="00420DD5">
        <w:rPr>
          <w:rFonts w:ascii="Palatino Linotype" w:hAnsi="Palatino Linotype" w:cstheme="majorHAnsi"/>
        </w:rPr>
        <w:t>c)      Conducta de la Autoridad: Las Acciones u omisiones realizadas en el procedimiento. Así como si la autoridad actuó con la debida diligencia.</w:t>
      </w:r>
    </w:p>
    <w:p w14:paraId="57843D55" w14:textId="77777777" w:rsidR="00467774" w:rsidRPr="00420DD5" w:rsidRDefault="00467774" w:rsidP="00467774">
      <w:pPr>
        <w:spacing w:after="240" w:line="276" w:lineRule="auto"/>
        <w:ind w:left="708"/>
        <w:jc w:val="both"/>
        <w:rPr>
          <w:rFonts w:ascii="Palatino Linotype" w:hAnsi="Palatino Linotype" w:cstheme="majorHAnsi"/>
        </w:rPr>
      </w:pPr>
      <w:r w:rsidRPr="00420DD5">
        <w:rPr>
          <w:rFonts w:ascii="Palatino Linotype" w:hAnsi="Palatino Linotype" w:cstheme="majorHAnsi"/>
        </w:rPr>
        <w:t>d) La afectación generada en la situación jurídica de la persona involucrada en el proceso: Violación a sus derechos humanos.</w:t>
      </w:r>
    </w:p>
    <w:p w14:paraId="0731D12E" w14:textId="77777777" w:rsidR="00467774" w:rsidRPr="00420DD5" w:rsidRDefault="00467774" w:rsidP="00467774">
      <w:pPr>
        <w:spacing w:line="360" w:lineRule="auto"/>
        <w:jc w:val="both"/>
        <w:rPr>
          <w:rFonts w:ascii="Palatino Linotype" w:hAnsi="Palatino Linotype" w:cstheme="majorHAnsi"/>
        </w:rPr>
      </w:pPr>
    </w:p>
    <w:p w14:paraId="1D328963"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CD4CDE"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7D0AB96F"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F78E0E5"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7B58778C"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420DD5">
        <w:rPr>
          <w:rFonts w:ascii="Palatino Linotype" w:hAnsi="Palatino Linotype" w:cstheme="majorHAnsi"/>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EF2535" w14:textId="77777777" w:rsidR="00467774" w:rsidRPr="00420DD5" w:rsidRDefault="00467774" w:rsidP="00467774">
      <w:pPr>
        <w:spacing w:line="360" w:lineRule="auto"/>
        <w:jc w:val="both"/>
        <w:rPr>
          <w:rFonts w:ascii="Palatino Linotype" w:hAnsi="Palatino Linotype" w:cstheme="majorHAnsi"/>
        </w:rPr>
      </w:pPr>
    </w:p>
    <w:p w14:paraId="707312BB"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09A27DC8"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39C02039"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“PLAZO RAZONABLE PARA RESOLVER. DIMENSIÓN Y EFECTOS DE ESTE CONCEPTO CUANDO SE ADUCE EXCESIVA CARGA DE TRABAJO.” consultable en el Seminario Judicial de la Federación y su gaceta, con el registro digital 2002351.</w:t>
      </w:r>
    </w:p>
    <w:p w14:paraId="1AA0F7E3"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 xml:space="preserve"> </w:t>
      </w:r>
    </w:p>
    <w:p w14:paraId="2C527664" w14:textId="77777777" w:rsidR="00467774" w:rsidRPr="00420DD5" w:rsidRDefault="00467774" w:rsidP="00467774">
      <w:pPr>
        <w:spacing w:line="360" w:lineRule="auto"/>
        <w:jc w:val="both"/>
        <w:rPr>
          <w:rFonts w:ascii="Palatino Linotype" w:hAnsi="Palatino Linotype" w:cstheme="majorHAnsi"/>
        </w:rPr>
      </w:pPr>
      <w:r w:rsidRPr="00420DD5">
        <w:rPr>
          <w:rFonts w:ascii="Palatino Linotype" w:hAnsi="Palatino Linotype" w:cstheme="majorHAnsi"/>
        </w:rPr>
        <w:t>“PLAZO RAZONABLE PARA RESOLVER. CONCEPTO Y ELEMENTOS QUE LO INTEGRAN A LA LUZ DEL DERECHO INTERNACIONAL DE LOS DERECHOS HUMANOS.”, visible en el Seminario Judicial de la Federación y su gaceta, con el registro digital 2002350.</w:t>
      </w:r>
    </w:p>
    <w:p w14:paraId="72949345" w14:textId="77777777" w:rsidR="00467774" w:rsidRPr="00420DD5" w:rsidRDefault="00467774" w:rsidP="00467774">
      <w:pPr>
        <w:spacing w:line="360" w:lineRule="auto"/>
        <w:jc w:val="both"/>
        <w:rPr>
          <w:rFonts w:ascii="Palatino Linotype" w:hAnsi="Palatino Linotype" w:cstheme="majorHAnsi"/>
        </w:rPr>
      </w:pPr>
    </w:p>
    <w:p w14:paraId="48E2C011" w14:textId="77777777" w:rsidR="00467774" w:rsidRPr="00420DD5" w:rsidRDefault="00467774" w:rsidP="00467774">
      <w:pPr>
        <w:spacing w:line="360" w:lineRule="auto"/>
        <w:jc w:val="both"/>
        <w:rPr>
          <w:rFonts w:ascii="Palatino Linotype" w:hAnsi="Palatino Linotype"/>
        </w:rPr>
      </w:pPr>
      <w:r w:rsidRPr="00420DD5">
        <w:rPr>
          <w:rFonts w:ascii="Palatino Linotype" w:hAnsi="Palatino Linotype" w:cstheme="majorHAnsi"/>
          <w:bCs/>
        </w:rPr>
        <w:t>Por ello, este organismo garante comprometido con la tutela de los derechos humanos confiados, señala que este exceso del plazo legal para resolver el presente asunto, resulta de carácter excepcional.</w:t>
      </w:r>
    </w:p>
    <w:p w14:paraId="3B1578BB" w14:textId="77777777" w:rsidR="00A82CA5" w:rsidRPr="009A6B97" w:rsidRDefault="00A82CA5" w:rsidP="0029071C">
      <w:pPr>
        <w:spacing w:line="360" w:lineRule="auto"/>
        <w:jc w:val="both"/>
        <w:rPr>
          <w:rFonts w:ascii="Palatino Linotype" w:eastAsiaTheme="minorHAnsi" w:hAnsi="Palatino Linotype" w:cs="Arial"/>
          <w:lang w:val="es-MX" w:eastAsia="en-US"/>
        </w:rPr>
      </w:pPr>
    </w:p>
    <w:p w14:paraId="0D60D0BC" w14:textId="77777777" w:rsidR="00B96A17" w:rsidRPr="009A6B97" w:rsidRDefault="00B96A17" w:rsidP="0029071C">
      <w:pPr>
        <w:spacing w:line="360" w:lineRule="auto"/>
        <w:jc w:val="both"/>
        <w:rPr>
          <w:rFonts w:ascii="Palatino Linotype" w:eastAsiaTheme="minorHAnsi" w:hAnsi="Palatino Linotype" w:cs="Arial"/>
          <w:sz w:val="2"/>
          <w:lang w:val="es-MX" w:eastAsia="en-US"/>
        </w:rPr>
      </w:pPr>
    </w:p>
    <w:p w14:paraId="563482F4" w14:textId="77777777" w:rsidR="00B96A17" w:rsidRPr="009A6B97" w:rsidRDefault="00B96A17" w:rsidP="00B96A17">
      <w:pPr>
        <w:spacing w:line="360" w:lineRule="auto"/>
        <w:jc w:val="both"/>
        <w:rPr>
          <w:rFonts w:ascii="Palatino Linotype" w:eastAsiaTheme="minorHAnsi" w:hAnsi="Palatino Linotype" w:cs="Arial"/>
          <w:lang w:val="es-MX" w:eastAsia="en-US"/>
        </w:rPr>
      </w:pPr>
    </w:p>
    <w:p w14:paraId="3790AF7F" w14:textId="77777777" w:rsidR="00E74701" w:rsidRPr="009A6B97" w:rsidRDefault="00E74701" w:rsidP="00D57F74">
      <w:pPr>
        <w:spacing w:line="360" w:lineRule="auto"/>
        <w:jc w:val="center"/>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C O N S I D E R A N</w:t>
      </w:r>
      <w:r w:rsidR="00D57F74" w:rsidRPr="009A6B97">
        <w:rPr>
          <w:rFonts w:ascii="Palatino Linotype" w:eastAsiaTheme="minorHAnsi" w:hAnsi="Palatino Linotype" w:cs="Arial"/>
          <w:b/>
          <w:sz w:val="28"/>
          <w:lang w:val="es-MX" w:eastAsia="en-US"/>
        </w:rPr>
        <w:t xml:space="preserve"> D O </w:t>
      </w:r>
    </w:p>
    <w:p w14:paraId="44A96158" w14:textId="77777777" w:rsidR="00D57F74" w:rsidRPr="009A6B97" w:rsidRDefault="00D57F74" w:rsidP="00D57F74">
      <w:pPr>
        <w:spacing w:line="360" w:lineRule="auto"/>
        <w:jc w:val="center"/>
        <w:rPr>
          <w:rFonts w:ascii="Palatino Linotype" w:eastAsiaTheme="minorHAnsi" w:hAnsi="Palatino Linotype" w:cs="Arial"/>
          <w:b/>
          <w:sz w:val="6"/>
          <w:lang w:val="es-MX" w:eastAsia="en-US"/>
        </w:rPr>
      </w:pPr>
    </w:p>
    <w:p w14:paraId="31084E60" w14:textId="77777777" w:rsidR="0029071C" w:rsidRPr="009A6B97" w:rsidRDefault="0029071C" w:rsidP="0029071C">
      <w:pPr>
        <w:spacing w:line="360" w:lineRule="auto"/>
        <w:jc w:val="both"/>
        <w:rPr>
          <w:rFonts w:ascii="Palatino Linotype" w:eastAsiaTheme="minorHAnsi" w:hAnsi="Palatino Linotype" w:cs="Arial"/>
          <w:sz w:val="28"/>
          <w:lang w:val="es-MX" w:eastAsia="en-US"/>
        </w:rPr>
      </w:pPr>
      <w:r w:rsidRPr="009A6B97">
        <w:rPr>
          <w:rFonts w:ascii="Palatino Linotype" w:eastAsiaTheme="minorHAnsi" w:hAnsi="Palatino Linotype" w:cs="Arial"/>
          <w:b/>
          <w:sz w:val="28"/>
          <w:lang w:val="es-MX" w:eastAsia="en-US"/>
        </w:rPr>
        <w:t>PRIMERO. De la competencia</w:t>
      </w:r>
      <w:r w:rsidRPr="009A6B97">
        <w:rPr>
          <w:rFonts w:ascii="Palatino Linotype" w:eastAsiaTheme="minorHAnsi" w:hAnsi="Palatino Linotype" w:cs="Arial"/>
          <w:sz w:val="28"/>
          <w:lang w:val="es-MX" w:eastAsia="en-US"/>
        </w:rPr>
        <w:t>.</w:t>
      </w:r>
    </w:p>
    <w:p w14:paraId="26B397D0" w14:textId="77777777" w:rsidR="008A64CB" w:rsidRPr="009A6B97" w:rsidRDefault="0029071C" w:rsidP="00E74701">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9A6B97">
        <w:rPr>
          <w:rFonts w:ascii="Palatino Linotype" w:eastAsiaTheme="minorHAnsi" w:hAnsi="Palatino Linotype" w:cs="Arial"/>
          <w:lang w:val="es-MX" w:eastAsia="en-US"/>
        </w:rPr>
        <w:t xml:space="preserve"> Estado de México y Municipios.</w:t>
      </w:r>
    </w:p>
    <w:p w14:paraId="52D3BF5B" w14:textId="77777777" w:rsidR="00A26BD8" w:rsidRPr="009A6B97"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2060FA20" w14:textId="77777777" w:rsidR="0029071C" w:rsidRPr="009A6B9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 xml:space="preserve">SEGUNDO. De los alcances del Recurso de Revisión. </w:t>
      </w:r>
    </w:p>
    <w:p w14:paraId="43685EF6" w14:textId="77777777"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8E60E25" w14:textId="77777777" w:rsidR="00386D38" w:rsidRPr="00386D38" w:rsidRDefault="00386D38" w:rsidP="00386D38">
      <w:pPr>
        <w:pStyle w:val="Prrafodelista"/>
        <w:widowControl w:val="0"/>
        <w:autoSpaceDE w:val="0"/>
        <w:autoSpaceDN w:val="0"/>
        <w:adjustRightInd w:val="0"/>
        <w:spacing w:line="360" w:lineRule="auto"/>
        <w:ind w:left="0"/>
        <w:jc w:val="both"/>
        <w:rPr>
          <w:rFonts w:ascii="Palatino Linotype" w:hAnsi="Palatino Linotype"/>
        </w:rPr>
      </w:pPr>
    </w:p>
    <w:p w14:paraId="1CB95CF0" w14:textId="72A2A7F9" w:rsidR="0029071C" w:rsidRPr="009A6B97" w:rsidRDefault="00377E25"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TERCERO</w:t>
      </w:r>
      <w:r w:rsidR="0029071C" w:rsidRPr="009A6B97">
        <w:rPr>
          <w:rFonts w:ascii="Palatino Linotype" w:eastAsiaTheme="minorHAnsi" w:hAnsi="Palatino Linotype" w:cs="Arial"/>
          <w:b/>
          <w:sz w:val="28"/>
          <w:lang w:val="es-MX" w:eastAsia="en-US"/>
        </w:rPr>
        <w:t xml:space="preserve">. Del estudio de las causas de improcedencia. </w:t>
      </w:r>
    </w:p>
    <w:p w14:paraId="0E2F1F35" w14:textId="77777777" w:rsidR="008A64CB"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9A6B97">
        <w:rPr>
          <w:rStyle w:val="Refdenotaalpie"/>
          <w:rFonts w:ascii="Palatino Linotype" w:eastAsiaTheme="minorHAnsi" w:hAnsi="Palatino Linotype" w:cs="Arial"/>
          <w:lang w:val="es-MX" w:eastAsia="en-US"/>
        </w:rPr>
        <w:footnoteReference w:id="1"/>
      </w:r>
      <w:r w:rsidRPr="009A6B97">
        <w:rPr>
          <w:rFonts w:ascii="Palatino Linotype" w:eastAsiaTheme="minorHAnsi" w:hAnsi="Palatino Linotype" w:cs="Arial"/>
          <w:lang w:val="es-MX" w:eastAsia="en-US"/>
        </w:rPr>
        <w:t>.</w:t>
      </w:r>
    </w:p>
    <w:p w14:paraId="40CCFAB0" w14:textId="77777777" w:rsidR="00D57F74" w:rsidRPr="009A6B97"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14:paraId="12BA01E4" w14:textId="77777777"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04E7340A" w14:textId="77777777" w:rsidR="0029071C" w:rsidRPr="009A6B97" w:rsidRDefault="0029071C" w:rsidP="0029071C">
      <w:pPr>
        <w:rPr>
          <w:lang w:val="es-MX"/>
        </w:rPr>
      </w:pPr>
    </w:p>
    <w:p w14:paraId="34C41D8E"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w:t>
      </w:r>
      <w:r w:rsidRPr="009A6B97">
        <w:rPr>
          <w:rFonts w:ascii="Palatino Linotype" w:hAnsi="Palatino Linotype" w:cs="Arial"/>
          <w:b/>
          <w:i/>
          <w:sz w:val="22"/>
          <w:szCs w:val="22"/>
        </w:rPr>
        <w:t>Artículo 191.</w:t>
      </w:r>
      <w:r w:rsidRPr="009A6B97">
        <w:rPr>
          <w:rFonts w:ascii="Palatino Linotype" w:hAnsi="Palatino Linotype" w:cs="Arial"/>
          <w:i/>
          <w:sz w:val="22"/>
          <w:szCs w:val="22"/>
        </w:rPr>
        <w:t xml:space="preserve"> El recurso será desechado por improcedente cuando:  </w:t>
      </w:r>
    </w:p>
    <w:p w14:paraId="62AE93B8"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lastRenderedPageBreak/>
        <w:t xml:space="preserve">I. Sea extemporáneo por haber transcurrido el plazo establecido en la presente Ley, a partir de la respuesta;  </w:t>
      </w:r>
    </w:p>
    <w:p w14:paraId="5E65F074"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II. Se esté tramitando ante el Poder Judicial de la Federación algún recurso o medio de defensa interpuesto por el recurrente;  </w:t>
      </w:r>
    </w:p>
    <w:p w14:paraId="07C68097"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III. No actualice alguno de los supuestos previstos en la presente Ley;  </w:t>
      </w:r>
    </w:p>
    <w:p w14:paraId="653FCA4A"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IV. No se haya desahogado la prevención en los términos establecidos en la presente Ley;</w:t>
      </w:r>
    </w:p>
    <w:p w14:paraId="5B4063E1"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V. Se impugne la veracidad de la información proporcionada;  </w:t>
      </w:r>
    </w:p>
    <w:p w14:paraId="50449743"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VI. Se trate de una consulta, o trámite en específico; y  </w:t>
      </w:r>
    </w:p>
    <w:p w14:paraId="726BCE16" w14:textId="77777777"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VII. El recurrente amplíe su solicitud en el recurso de revisión, únicamente respecto de los nuevos contenidos.”</w:t>
      </w:r>
    </w:p>
    <w:p w14:paraId="2CCE1FA6" w14:textId="77777777" w:rsidR="0029071C" w:rsidRPr="009A6B97" w:rsidRDefault="0029071C" w:rsidP="0029071C">
      <w:pPr>
        <w:autoSpaceDE w:val="0"/>
        <w:autoSpaceDN w:val="0"/>
        <w:adjustRightInd w:val="0"/>
        <w:spacing w:line="360" w:lineRule="auto"/>
        <w:ind w:left="708" w:right="850"/>
        <w:jc w:val="both"/>
        <w:rPr>
          <w:rFonts w:ascii="Palatino Linotype" w:hAnsi="Palatino Linotype" w:cs="Arial"/>
          <w:i/>
        </w:rPr>
      </w:pPr>
    </w:p>
    <w:p w14:paraId="7AA0EE4E" w14:textId="77777777"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AE31FB9" w14:textId="77777777" w:rsidR="00EA46CC" w:rsidRPr="009A6B97" w:rsidRDefault="00EA46CC" w:rsidP="0029071C">
      <w:pPr>
        <w:autoSpaceDE w:val="0"/>
        <w:autoSpaceDN w:val="0"/>
        <w:adjustRightInd w:val="0"/>
        <w:spacing w:line="360" w:lineRule="auto"/>
        <w:jc w:val="both"/>
        <w:rPr>
          <w:rFonts w:ascii="Palatino Linotype" w:hAnsi="Palatino Linotype" w:cs="Arial"/>
        </w:rPr>
      </w:pPr>
    </w:p>
    <w:p w14:paraId="4644B993" w14:textId="77777777" w:rsidR="0029071C" w:rsidRPr="009A6B97" w:rsidRDefault="0029071C" w:rsidP="0029071C">
      <w:pPr>
        <w:autoSpaceDE w:val="0"/>
        <w:autoSpaceDN w:val="0"/>
        <w:adjustRightInd w:val="0"/>
        <w:spacing w:line="360" w:lineRule="auto"/>
        <w:jc w:val="both"/>
        <w:rPr>
          <w:rFonts w:ascii="Palatino Linotype" w:hAnsi="Palatino Linotype" w:cs="Arial"/>
        </w:rPr>
      </w:pPr>
      <w:r w:rsidRPr="009A6B97">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900D2D" w14:textId="77777777" w:rsidR="00F712EE" w:rsidRPr="009A6B97" w:rsidRDefault="00F712EE" w:rsidP="0029071C">
      <w:pPr>
        <w:autoSpaceDE w:val="0"/>
        <w:autoSpaceDN w:val="0"/>
        <w:adjustRightInd w:val="0"/>
        <w:spacing w:line="360" w:lineRule="auto"/>
        <w:jc w:val="both"/>
        <w:rPr>
          <w:rFonts w:ascii="Palatino Linotype" w:hAnsi="Palatino Linotype" w:cs="Arial"/>
        </w:rPr>
      </w:pPr>
    </w:p>
    <w:p w14:paraId="125649D9" w14:textId="0B39F36C" w:rsidR="0029071C" w:rsidRPr="009A6B97" w:rsidRDefault="00377E25"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CUARTO</w:t>
      </w:r>
      <w:r w:rsidR="0029071C" w:rsidRPr="009A6B97">
        <w:rPr>
          <w:rFonts w:ascii="Palatino Linotype" w:hAnsi="Palatino Linotype" w:cs="Arial"/>
          <w:b/>
          <w:sz w:val="28"/>
        </w:rPr>
        <w:t>. Del estudio y resolución del asunto.</w:t>
      </w:r>
      <w:r w:rsidR="0029071C" w:rsidRPr="009A6B97">
        <w:rPr>
          <w:rFonts w:ascii="Palatino Linotype" w:hAnsi="Palatino Linotype" w:cs="Arial"/>
          <w:sz w:val="28"/>
        </w:rPr>
        <w:t xml:space="preserve"> </w:t>
      </w:r>
    </w:p>
    <w:p w14:paraId="135BBCC9" w14:textId="77777777"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9A6B97">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41663247" w14:textId="77777777"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8A39DAC" w14:textId="77777777" w:rsidR="0029071C" w:rsidRPr="009A6B97" w:rsidRDefault="0029071C" w:rsidP="0029071C">
      <w:pPr>
        <w:spacing w:line="360" w:lineRule="auto"/>
        <w:ind w:right="141"/>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A6B97">
        <w:rPr>
          <w:rFonts w:ascii="Palatino Linotype" w:eastAsiaTheme="minorHAnsi" w:hAnsi="Palatino Linotype" w:cstheme="minorBidi"/>
          <w:b/>
          <w:lang w:val="es-MX" w:eastAsia="es-MX"/>
        </w:rPr>
        <w:t xml:space="preserve"> </w:t>
      </w:r>
      <w:r w:rsidRPr="009A6B97">
        <w:rPr>
          <w:rFonts w:ascii="Palatino Linotype" w:eastAsiaTheme="minorHAnsi" w:hAnsi="Palatino Linotype" w:cstheme="minorBidi"/>
          <w:lang w:val="es-MX" w:eastAsia="es-MX"/>
        </w:rPr>
        <w:t>parte</w:t>
      </w:r>
      <w:r w:rsidR="001D2DE0" w:rsidRPr="009A6B97">
        <w:rPr>
          <w:rFonts w:ascii="Palatino Linotype" w:eastAsiaTheme="minorHAnsi" w:hAnsi="Palatino Linotype" w:cstheme="minorBidi"/>
          <w:b/>
          <w:lang w:val="es-MX" w:eastAsia="es-MX"/>
        </w:rPr>
        <w:t xml:space="preserve"> </w:t>
      </w:r>
      <w:r w:rsidRPr="009A6B97">
        <w:rPr>
          <w:rFonts w:ascii="Palatino Linotype" w:eastAsiaTheme="minorHAnsi" w:hAnsi="Palatino Linotype" w:cstheme="minorBidi"/>
          <w:b/>
          <w:lang w:val="es-MX" w:eastAsia="es-MX"/>
        </w:rPr>
        <w:t>Recurrente</w:t>
      </w:r>
      <w:r w:rsidRPr="009A6B97">
        <w:rPr>
          <w:rFonts w:ascii="Palatino Linotype" w:eastAsiaTheme="minorHAnsi" w:hAnsi="Palatino Linotype" w:cstheme="minorBidi"/>
          <w:lang w:val="es-MX" w:eastAsia="es-MX"/>
        </w:rPr>
        <w:t>, para ello analizaremos lo solicitado y la información proporcionada.</w:t>
      </w:r>
    </w:p>
    <w:p w14:paraId="07E474BA" w14:textId="77777777" w:rsidR="00F712EE" w:rsidRPr="009A6B97" w:rsidRDefault="00F712EE" w:rsidP="0029071C">
      <w:pPr>
        <w:spacing w:line="360" w:lineRule="auto"/>
        <w:ind w:right="141"/>
        <w:jc w:val="both"/>
        <w:rPr>
          <w:rFonts w:ascii="Palatino Linotype" w:eastAsiaTheme="minorHAnsi" w:hAnsi="Palatino Linotype" w:cstheme="minorBidi"/>
          <w:lang w:val="es-MX" w:eastAsia="es-MX"/>
        </w:rPr>
      </w:pPr>
    </w:p>
    <w:p w14:paraId="625EC19C" w14:textId="0F39D937" w:rsidR="0029071C" w:rsidRPr="009A6B97" w:rsidRDefault="0029071C" w:rsidP="00E74701">
      <w:pPr>
        <w:spacing w:line="360" w:lineRule="auto"/>
        <w:ind w:right="141"/>
        <w:jc w:val="both"/>
        <w:rPr>
          <w:rFonts w:ascii="Palatino Linotype" w:eastAsiaTheme="minorHAnsi" w:hAnsi="Palatino Linotype" w:cstheme="minorBidi"/>
          <w:b/>
          <w:szCs w:val="22"/>
          <w:lang w:val="es-MX" w:eastAsia="es-MX"/>
        </w:rPr>
      </w:pPr>
      <w:r w:rsidRPr="009A6B97">
        <w:rPr>
          <w:rFonts w:ascii="Palatino Linotype" w:eastAsiaTheme="minorHAnsi" w:hAnsi="Palatino Linotype" w:cstheme="minorBidi"/>
          <w:b/>
          <w:szCs w:val="22"/>
          <w:lang w:val="es-MX" w:eastAsia="es-MX"/>
        </w:rPr>
        <w:t>REQUERIMIENTOS SOLICITADOS:</w:t>
      </w:r>
      <w:r w:rsidR="00A26BD8" w:rsidRPr="009A6B97">
        <w:rPr>
          <w:rFonts w:ascii="Palatino Linotype" w:eastAsiaTheme="minorHAnsi" w:hAnsi="Palatino Linotype" w:cstheme="minorBidi"/>
          <w:b/>
          <w:szCs w:val="22"/>
          <w:lang w:val="es-MX" w:eastAsia="es-MX"/>
        </w:rPr>
        <w:t xml:space="preserve"> </w:t>
      </w:r>
    </w:p>
    <w:p w14:paraId="3BF36B96" w14:textId="13E86A2C" w:rsidR="004357EA" w:rsidRDefault="00377E25" w:rsidP="00984FF8">
      <w:pPr>
        <w:pStyle w:val="Prrafodelista"/>
        <w:numPr>
          <w:ilvl w:val="0"/>
          <w:numId w:val="5"/>
        </w:numPr>
        <w:spacing w:before="120" w:after="120"/>
        <w:ind w:right="851"/>
        <w:jc w:val="both"/>
        <w:rPr>
          <w:rFonts w:ascii="Palatino Linotype" w:eastAsiaTheme="minorHAnsi" w:hAnsi="Palatino Linotype"/>
          <w:sz w:val="22"/>
          <w:szCs w:val="22"/>
          <w:lang w:eastAsia="es-MX"/>
        </w:rPr>
      </w:pPr>
      <w:r w:rsidRPr="00377E25">
        <w:rPr>
          <w:rFonts w:ascii="Palatino Linotype" w:eastAsiaTheme="minorHAnsi" w:hAnsi="Palatino Linotype"/>
          <w:sz w:val="22"/>
          <w:szCs w:val="22"/>
          <w:lang w:eastAsia="es-MX"/>
        </w:rPr>
        <w:t>Acta de Instalación de cada una de las Comisiones de los integrantes del Cabildo</w:t>
      </w:r>
      <w:r w:rsidR="00776AA5" w:rsidRPr="00377E25">
        <w:rPr>
          <w:rFonts w:ascii="Palatino Linotype" w:eastAsiaTheme="minorHAnsi" w:hAnsi="Palatino Linotype"/>
          <w:sz w:val="22"/>
          <w:szCs w:val="22"/>
          <w:lang w:eastAsia="es-MX"/>
        </w:rPr>
        <w:t>.</w:t>
      </w:r>
    </w:p>
    <w:p w14:paraId="563DD9F9" w14:textId="5C7936C2" w:rsidR="00377E25" w:rsidRDefault="00377E25" w:rsidP="00984FF8">
      <w:pPr>
        <w:pStyle w:val="Prrafodelista"/>
        <w:numPr>
          <w:ilvl w:val="0"/>
          <w:numId w:val="5"/>
        </w:numPr>
        <w:spacing w:before="120" w:after="120"/>
        <w:ind w:right="851"/>
        <w:jc w:val="both"/>
        <w:rPr>
          <w:rFonts w:ascii="Palatino Linotype" w:eastAsiaTheme="minorHAnsi" w:hAnsi="Palatino Linotype"/>
          <w:sz w:val="22"/>
          <w:szCs w:val="22"/>
          <w:lang w:eastAsia="es-MX"/>
        </w:rPr>
      </w:pPr>
      <w:r>
        <w:rPr>
          <w:rFonts w:ascii="Palatino Linotype" w:eastAsiaTheme="minorHAnsi" w:hAnsi="Palatino Linotype"/>
          <w:sz w:val="22"/>
          <w:szCs w:val="22"/>
          <w:lang w:eastAsia="es-MX"/>
        </w:rPr>
        <w:t>Actas celebradas por</w:t>
      </w:r>
      <w:r w:rsidRPr="00377E25">
        <w:rPr>
          <w:rFonts w:ascii="Palatino Linotype" w:eastAsiaTheme="minorHAnsi" w:hAnsi="Palatino Linotype"/>
          <w:sz w:val="22"/>
          <w:szCs w:val="22"/>
          <w:lang w:eastAsia="es-MX"/>
        </w:rPr>
        <w:t xml:space="preserve"> </w:t>
      </w:r>
      <w:r>
        <w:rPr>
          <w:rFonts w:ascii="Palatino Linotype" w:eastAsiaTheme="minorHAnsi" w:hAnsi="Palatino Linotype"/>
          <w:sz w:val="22"/>
          <w:szCs w:val="22"/>
          <w:lang w:eastAsia="es-MX"/>
        </w:rPr>
        <w:t>l</w:t>
      </w:r>
      <w:r w:rsidRPr="00377E25">
        <w:rPr>
          <w:rFonts w:ascii="Palatino Linotype" w:eastAsiaTheme="minorHAnsi" w:hAnsi="Palatino Linotype"/>
          <w:sz w:val="22"/>
          <w:szCs w:val="22"/>
          <w:lang w:eastAsia="es-MX"/>
        </w:rPr>
        <w:t xml:space="preserve">as </w:t>
      </w:r>
      <w:r>
        <w:rPr>
          <w:rFonts w:ascii="Palatino Linotype" w:eastAsiaTheme="minorHAnsi" w:hAnsi="Palatino Linotype"/>
          <w:sz w:val="22"/>
          <w:szCs w:val="22"/>
          <w:lang w:eastAsia="es-MX"/>
        </w:rPr>
        <w:t>C</w:t>
      </w:r>
      <w:r w:rsidRPr="00377E25">
        <w:rPr>
          <w:rFonts w:ascii="Palatino Linotype" w:eastAsiaTheme="minorHAnsi" w:hAnsi="Palatino Linotype"/>
          <w:sz w:val="22"/>
          <w:szCs w:val="22"/>
          <w:lang w:eastAsia="es-MX"/>
        </w:rPr>
        <w:t>omisiones del Ayuntamiento</w:t>
      </w:r>
      <w:r>
        <w:rPr>
          <w:rFonts w:ascii="Palatino Linotype" w:eastAsiaTheme="minorHAnsi" w:hAnsi="Palatino Linotype"/>
          <w:sz w:val="22"/>
          <w:szCs w:val="22"/>
          <w:lang w:eastAsia="es-MX"/>
        </w:rPr>
        <w:t>, así como los puntos</w:t>
      </w:r>
      <w:r w:rsidRPr="00377E25">
        <w:rPr>
          <w:rFonts w:ascii="Palatino Linotype" w:eastAsiaTheme="minorHAnsi" w:hAnsi="Palatino Linotype"/>
          <w:sz w:val="22"/>
          <w:szCs w:val="22"/>
          <w:lang w:eastAsia="es-MX"/>
        </w:rPr>
        <w:t xml:space="preserve"> turnad</w:t>
      </w:r>
      <w:r>
        <w:rPr>
          <w:rFonts w:ascii="Palatino Linotype" w:eastAsiaTheme="minorHAnsi" w:hAnsi="Palatino Linotype"/>
          <w:sz w:val="22"/>
          <w:szCs w:val="22"/>
          <w:lang w:eastAsia="es-MX"/>
        </w:rPr>
        <w:t>o</w:t>
      </w:r>
      <w:r w:rsidRPr="00377E25">
        <w:rPr>
          <w:rFonts w:ascii="Palatino Linotype" w:eastAsiaTheme="minorHAnsi" w:hAnsi="Palatino Linotype"/>
          <w:sz w:val="22"/>
          <w:szCs w:val="22"/>
          <w:lang w:eastAsia="es-MX"/>
        </w:rPr>
        <w:t xml:space="preserve">s a </w:t>
      </w:r>
      <w:r>
        <w:rPr>
          <w:rFonts w:ascii="Palatino Linotype" w:eastAsiaTheme="minorHAnsi" w:hAnsi="Palatino Linotype"/>
          <w:sz w:val="22"/>
          <w:szCs w:val="22"/>
          <w:lang w:eastAsia="es-MX"/>
        </w:rPr>
        <w:t>C</w:t>
      </w:r>
      <w:r w:rsidRPr="00377E25">
        <w:rPr>
          <w:rFonts w:ascii="Palatino Linotype" w:eastAsiaTheme="minorHAnsi" w:hAnsi="Palatino Linotype"/>
          <w:sz w:val="22"/>
          <w:szCs w:val="22"/>
          <w:lang w:eastAsia="es-MX"/>
        </w:rPr>
        <w:t>omisión desde el inicio de la Presente Administración</w:t>
      </w:r>
      <w:r>
        <w:rPr>
          <w:rFonts w:ascii="Palatino Linotype" w:eastAsiaTheme="minorHAnsi" w:hAnsi="Palatino Linotype"/>
          <w:sz w:val="22"/>
          <w:szCs w:val="22"/>
          <w:lang w:eastAsia="es-MX"/>
        </w:rPr>
        <w:t>.</w:t>
      </w:r>
    </w:p>
    <w:p w14:paraId="58583879" w14:textId="2B819806" w:rsidR="00154B22" w:rsidRDefault="00EE7C58" w:rsidP="00984FF8">
      <w:pPr>
        <w:pStyle w:val="Prrafodelista"/>
        <w:numPr>
          <w:ilvl w:val="0"/>
          <w:numId w:val="5"/>
        </w:numPr>
        <w:spacing w:before="120" w:after="120"/>
        <w:ind w:right="851"/>
        <w:jc w:val="both"/>
        <w:rPr>
          <w:rFonts w:ascii="Palatino Linotype" w:eastAsiaTheme="minorHAnsi" w:hAnsi="Palatino Linotype"/>
          <w:sz w:val="22"/>
          <w:szCs w:val="22"/>
          <w:lang w:eastAsia="es-MX"/>
        </w:rPr>
      </w:pPr>
      <w:r>
        <w:rPr>
          <w:rFonts w:ascii="Palatino Linotype" w:eastAsiaTheme="minorHAnsi" w:hAnsi="Palatino Linotype"/>
          <w:sz w:val="22"/>
          <w:szCs w:val="22"/>
          <w:lang w:eastAsia="es-MX"/>
        </w:rPr>
        <w:t>D</w:t>
      </w:r>
      <w:r w:rsidR="00377E25">
        <w:rPr>
          <w:rFonts w:ascii="Palatino Linotype" w:eastAsiaTheme="minorHAnsi" w:hAnsi="Palatino Linotype"/>
          <w:sz w:val="22"/>
          <w:szCs w:val="22"/>
          <w:lang w:eastAsia="es-MX"/>
        </w:rPr>
        <w:t>ictámenes emitidos por las Comisiones.</w:t>
      </w:r>
    </w:p>
    <w:p w14:paraId="17DE0B0D" w14:textId="6654A559" w:rsidR="00377E25" w:rsidRPr="00154B22" w:rsidRDefault="00377E25" w:rsidP="00984FF8">
      <w:pPr>
        <w:pStyle w:val="Prrafodelista"/>
        <w:numPr>
          <w:ilvl w:val="0"/>
          <w:numId w:val="5"/>
        </w:numPr>
        <w:spacing w:before="120" w:after="120"/>
        <w:ind w:right="851"/>
        <w:jc w:val="both"/>
        <w:rPr>
          <w:rFonts w:ascii="Palatino Linotype" w:eastAsiaTheme="minorHAnsi" w:hAnsi="Palatino Linotype"/>
          <w:sz w:val="22"/>
          <w:szCs w:val="22"/>
          <w:lang w:eastAsia="es-MX"/>
        </w:rPr>
      </w:pPr>
      <w:r w:rsidRPr="00154B22">
        <w:rPr>
          <w:rFonts w:ascii="Palatino Linotype" w:eastAsiaTheme="minorHAnsi" w:hAnsi="Palatino Linotype"/>
          <w:sz w:val="22"/>
          <w:szCs w:val="22"/>
          <w:lang w:eastAsia="es-MX"/>
        </w:rPr>
        <w:t xml:space="preserve">Informe trimestral de las Comisiones del Ayuntamiento </w:t>
      </w:r>
      <w:r w:rsidR="00154B22" w:rsidRPr="00154B22">
        <w:rPr>
          <w:rFonts w:ascii="Palatino Linotype" w:eastAsiaTheme="minorHAnsi" w:hAnsi="Palatino Linotype"/>
          <w:sz w:val="22"/>
          <w:szCs w:val="22"/>
          <w:lang w:eastAsia="es-MX"/>
        </w:rPr>
        <w:t>en donde se adviertan las</w:t>
      </w:r>
      <w:r w:rsidRPr="00154B22">
        <w:rPr>
          <w:rFonts w:ascii="Palatino Linotype" w:eastAsiaTheme="minorHAnsi" w:hAnsi="Palatino Linotype"/>
          <w:sz w:val="22"/>
          <w:szCs w:val="22"/>
          <w:lang w:eastAsia="es-MX"/>
        </w:rPr>
        <w:t xml:space="preserve"> gestiones realizadas</w:t>
      </w:r>
      <w:r w:rsidR="00154B22" w:rsidRPr="00154B22">
        <w:rPr>
          <w:rFonts w:ascii="Palatino Linotype" w:eastAsiaTheme="minorHAnsi" w:hAnsi="Palatino Linotype"/>
          <w:sz w:val="22"/>
          <w:szCs w:val="22"/>
          <w:lang w:eastAsia="es-MX"/>
        </w:rPr>
        <w:t>.</w:t>
      </w:r>
    </w:p>
    <w:p w14:paraId="114D8124" w14:textId="77777777" w:rsidR="008C5A1A" w:rsidRDefault="008C5A1A" w:rsidP="00EE2FB1">
      <w:pPr>
        <w:spacing w:line="360" w:lineRule="auto"/>
        <w:ind w:right="49"/>
        <w:jc w:val="both"/>
        <w:rPr>
          <w:rFonts w:ascii="Palatino Linotype" w:eastAsiaTheme="minorHAnsi" w:hAnsi="Palatino Linotype" w:cstheme="minorBidi"/>
          <w:lang w:val="es-MX" w:eastAsia="es-MX"/>
        </w:rPr>
      </w:pPr>
    </w:p>
    <w:p w14:paraId="183F0F34" w14:textId="7985BFCF" w:rsidR="00BE4A72" w:rsidRPr="00BE4A72" w:rsidRDefault="00BE4A72" w:rsidP="00BE4A72">
      <w:pPr>
        <w:autoSpaceDE w:val="0"/>
        <w:autoSpaceDN w:val="0"/>
        <w:adjustRightInd w:val="0"/>
        <w:spacing w:line="360" w:lineRule="auto"/>
        <w:jc w:val="both"/>
        <w:rPr>
          <w:rFonts w:ascii="Palatino Linotype" w:hAnsi="Palatino Linotype" w:cs="Arial"/>
        </w:rPr>
      </w:pPr>
      <w:r>
        <w:rPr>
          <w:rFonts w:ascii="Palatino Linotype" w:hAnsi="Palatino Linotype" w:cs="Arial"/>
          <w:bCs/>
        </w:rPr>
        <w:t xml:space="preserve">Una vez analizada la solicitud </w:t>
      </w:r>
      <w:r w:rsidR="00776AA5">
        <w:rPr>
          <w:rFonts w:ascii="Palatino Linotype" w:hAnsi="Palatino Linotype" w:cs="Arial"/>
          <w:bCs/>
        </w:rPr>
        <w:t>de información</w:t>
      </w:r>
      <w:r>
        <w:rPr>
          <w:rFonts w:ascii="Palatino Linotype" w:hAnsi="Palatino Linotype" w:cs="Arial"/>
          <w:bCs/>
        </w:rPr>
        <w:t>,</w:t>
      </w:r>
      <w:r w:rsidRPr="00BE4A72">
        <w:rPr>
          <w:rFonts w:ascii="Palatino Linotype" w:hAnsi="Palatino Linotype" w:cs="Arial"/>
          <w:bCs/>
        </w:rPr>
        <w:t xml:space="preserve"> </w:t>
      </w:r>
      <w:r>
        <w:rPr>
          <w:rFonts w:ascii="Palatino Linotype" w:hAnsi="Palatino Linotype" w:cs="Arial"/>
          <w:bCs/>
        </w:rPr>
        <w:t>se advierte que el particular requiere información</w:t>
      </w:r>
      <w:r w:rsidRPr="00BE4A72">
        <w:rPr>
          <w:rFonts w:ascii="Palatino Linotype" w:hAnsi="Palatino Linotype" w:cs="Arial"/>
          <w:bCs/>
        </w:rPr>
        <w:t xml:space="preserve"> de</w:t>
      </w:r>
      <w:r w:rsidR="00154B22">
        <w:rPr>
          <w:rFonts w:ascii="Palatino Linotype" w:hAnsi="Palatino Linotype" w:cs="Arial"/>
          <w:bCs/>
        </w:rPr>
        <w:t xml:space="preserve"> las</w:t>
      </w:r>
      <w:r>
        <w:rPr>
          <w:rFonts w:ascii="Palatino Linotype" w:hAnsi="Palatino Linotype" w:cs="Arial"/>
          <w:bCs/>
        </w:rPr>
        <w:t xml:space="preserve"> </w:t>
      </w:r>
      <w:r w:rsidR="00154B22">
        <w:rPr>
          <w:rFonts w:ascii="Palatino Linotype" w:hAnsi="Palatino Linotype" w:cs="Arial"/>
          <w:bCs/>
        </w:rPr>
        <w:t>diferentes Comisiones Instaladas en el Ayuntamiento de Jilotepec</w:t>
      </w:r>
      <w:r w:rsidRPr="00BE4A72">
        <w:rPr>
          <w:rFonts w:ascii="Palatino Linotype" w:hAnsi="Palatino Linotype" w:cs="Arial"/>
          <w:bCs/>
        </w:rPr>
        <w:t>,</w:t>
      </w:r>
      <w:r w:rsidRPr="00BE4A72">
        <w:rPr>
          <w:rFonts w:ascii="Palatino Linotype" w:hAnsi="Palatino Linotype" w:cs="Arial"/>
          <w:b/>
        </w:rPr>
        <w:t xml:space="preserve"> </w:t>
      </w:r>
      <w:r w:rsidRPr="00BE4A72">
        <w:rPr>
          <w:rFonts w:ascii="Palatino Linotype" w:hAnsi="Palatino Linotype" w:cs="Arial"/>
        </w:rPr>
        <w:t xml:space="preserve">por lo cual, con el fin de determinar las </w:t>
      </w:r>
      <w:r w:rsidR="00154B22">
        <w:rPr>
          <w:rFonts w:ascii="Palatino Linotype" w:hAnsi="Palatino Linotype" w:cs="Arial"/>
        </w:rPr>
        <w:t>Comisiones</w:t>
      </w:r>
      <w:r w:rsidRPr="00BE4A72">
        <w:rPr>
          <w:rFonts w:ascii="Palatino Linotype" w:hAnsi="Palatino Linotype" w:cs="Arial"/>
        </w:rPr>
        <w:t xml:space="preserve"> que conforman la administración pública Municipal, es preciso destacar el contenido de</w:t>
      </w:r>
      <w:r w:rsidR="00154B22">
        <w:rPr>
          <w:rFonts w:ascii="Palatino Linotype" w:hAnsi="Palatino Linotype" w:cs="Arial"/>
        </w:rPr>
        <w:t xml:space="preserve"> los</w:t>
      </w:r>
      <w:r w:rsidRPr="00BE4A72">
        <w:rPr>
          <w:rFonts w:ascii="Palatino Linotype" w:hAnsi="Palatino Linotype" w:cs="Arial"/>
        </w:rPr>
        <w:t xml:space="preserve"> artículo</w:t>
      </w:r>
      <w:r w:rsidR="00154B22">
        <w:rPr>
          <w:rFonts w:ascii="Palatino Linotype" w:hAnsi="Palatino Linotype" w:cs="Arial"/>
        </w:rPr>
        <w:t>s 64 y 65</w:t>
      </w:r>
      <w:r w:rsidRPr="00BE4A72">
        <w:rPr>
          <w:rFonts w:ascii="Palatino Linotype" w:hAnsi="Palatino Linotype" w:cs="Arial"/>
        </w:rPr>
        <w:t xml:space="preserve"> </w:t>
      </w:r>
      <w:r w:rsidR="00154B22">
        <w:rPr>
          <w:rFonts w:ascii="Palatino Linotype" w:hAnsi="Palatino Linotype" w:cs="Arial"/>
        </w:rPr>
        <w:t>de la Ley Orgánica Municipal de Estado de México</w:t>
      </w:r>
      <w:r w:rsidRPr="00BE4A72">
        <w:rPr>
          <w:rFonts w:ascii="Palatino Linotype" w:hAnsi="Palatino Linotype" w:cs="Arial"/>
        </w:rPr>
        <w:t xml:space="preserve">, que a la letra señalan lo siguiente: </w:t>
      </w:r>
    </w:p>
    <w:p w14:paraId="4636F437" w14:textId="77777777" w:rsidR="00BE4A72" w:rsidRPr="00BE4A72" w:rsidRDefault="00BE4A72" w:rsidP="00BE4A72">
      <w:pPr>
        <w:autoSpaceDE w:val="0"/>
        <w:autoSpaceDN w:val="0"/>
        <w:adjustRightInd w:val="0"/>
        <w:spacing w:line="360" w:lineRule="auto"/>
        <w:jc w:val="both"/>
        <w:rPr>
          <w:rFonts w:ascii="Palatino Linotype" w:hAnsi="Palatino Linotype" w:cs="Arial"/>
        </w:rPr>
      </w:pPr>
    </w:p>
    <w:p w14:paraId="6AEAD1C0" w14:textId="77777777" w:rsidR="00154B22" w:rsidRDefault="00154B22" w:rsidP="00154B22">
      <w:pPr>
        <w:autoSpaceDE w:val="0"/>
        <w:autoSpaceDN w:val="0"/>
        <w:adjustRightInd w:val="0"/>
        <w:ind w:left="1416" w:right="851"/>
        <w:jc w:val="both"/>
        <w:rPr>
          <w:rFonts w:ascii="Palatino Linotype" w:hAnsi="Palatino Linotype" w:cs="Arial"/>
          <w:i/>
          <w:sz w:val="22"/>
          <w:szCs w:val="22"/>
        </w:rPr>
      </w:pPr>
      <w:r w:rsidRPr="00154B22">
        <w:rPr>
          <w:rFonts w:ascii="Palatino Linotype" w:hAnsi="Palatino Linotype" w:cs="Arial"/>
          <w:b/>
          <w:bCs/>
          <w:i/>
          <w:sz w:val="22"/>
          <w:szCs w:val="22"/>
        </w:rPr>
        <w:t xml:space="preserve">Artículo 64.- </w:t>
      </w:r>
      <w:r w:rsidRPr="00154B22">
        <w:rPr>
          <w:rFonts w:ascii="Palatino Linotype" w:hAnsi="Palatino Linotype" w:cs="Arial"/>
          <w:i/>
          <w:sz w:val="22"/>
          <w:szCs w:val="22"/>
        </w:rPr>
        <w:t xml:space="preserve">Los ayuntamientos, para el eficaz desempeño de sus funciones públicas, podrán auxiliarse por: </w:t>
      </w:r>
    </w:p>
    <w:p w14:paraId="1527452D" w14:textId="4D7DA2C4" w:rsidR="00154B22" w:rsidRDefault="00154B22" w:rsidP="00154B22">
      <w:pPr>
        <w:autoSpaceDE w:val="0"/>
        <w:autoSpaceDN w:val="0"/>
        <w:adjustRightInd w:val="0"/>
        <w:ind w:left="1416" w:right="851"/>
        <w:jc w:val="both"/>
        <w:rPr>
          <w:rFonts w:ascii="Palatino Linotype" w:hAnsi="Palatino Linotype" w:cs="Arial"/>
          <w:i/>
          <w:sz w:val="22"/>
          <w:szCs w:val="22"/>
        </w:rPr>
      </w:pPr>
      <w:r w:rsidRPr="00154B22">
        <w:rPr>
          <w:rFonts w:ascii="Palatino Linotype" w:hAnsi="Palatino Linotype" w:cs="Arial"/>
          <w:i/>
          <w:sz w:val="22"/>
          <w:szCs w:val="22"/>
        </w:rPr>
        <w:t>I. Comisiones del ayuntamiento;</w:t>
      </w:r>
    </w:p>
    <w:p w14:paraId="1E2A0A7D" w14:textId="67DA2852" w:rsidR="00CB494C" w:rsidRDefault="00CB494C" w:rsidP="00154B22">
      <w:pPr>
        <w:autoSpaceDE w:val="0"/>
        <w:autoSpaceDN w:val="0"/>
        <w:adjustRightInd w:val="0"/>
        <w:ind w:left="1416" w:right="851"/>
        <w:jc w:val="both"/>
        <w:rPr>
          <w:rFonts w:ascii="Palatino Linotype" w:hAnsi="Palatino Linotype" w:cs="Arial"/>
          <w:i/>
          <w:sz w:val="22"/>
          <w:szCs w:val="22"/>
        </w:rPr>
      </w:pPr>
      <w:r>
        <w:rPr>
          <w:rFonts w:ascii="Palatino Linotype" w:hAnsi="Palatino Linotype" w:cs="Arial"/>
          <w:i/>
          <w:sz w:val="22"/>
          <w:szCs w:val="22"/>
        </w:rPr>
        <w:t>(…)</w:t>
      </w:r>
    </w:p>
    <w:p w14:paraId="73F55611" w14:textId="77777777" w:rsidR="00154B22" w:rsidRDefault="00154B22" w:rsidP="00154B22">
      <w:pPr>
        <w:autoSpaceDE w:val="0"/>
        <w:autoSpaceDN w:val="0"/>
        <w:adjustRightInd w:val="0"/>
        <w:ind w:left="1416" w:right="851"/>
        <w:jc w:val="both"/>
        <w:rPr>
          <w:rFonts w:ascii="Palatino Linotype" w:hAnsi="Palatino Linotype" w:cs="Arial"/>
          <w:i/>
          <w:sz w:val="22"/>
          <w:szCs w:val="22"/>
        </w:rPr>
      </w:pPr>
    </w:p>
    <w:p w14:paraId="3749B9F1" w14:textId="09964BE8" w:rsidR="00154B22" w:rsidRDefault="00154B22" w:rsidP="00154B22">
      <w:pPr>
        <w:autoSpaceDE w:val="0"/>
        <w:autoSpaceDN w:val="0"/>
        <w:adjustRightInd w:val="0"/>
        <w:ind w:left="1416" w:right="851"/>
        <w:jc w:val="both"/>
        <w:rPr>
          <w:rFonts w:ascii="Palatino Linotype" w:hAnsi="Palatino Linotype" w:cs="Arial"/>
          <w:i/>
          <w:sz w:val="22"/>
          <w:szCs w:val="22"/>
        </w:rPr>
      </w:pPr>
      <w:r w:rsidRPr="00154B22">
        <w:rPr>
          <w:rFonts w:ascii="Palatino Linotype" w:hAnsi="Palatino Linotype" w:cs="Arial"/>
          <w:b/>
          <w:bCs/>
          <w:i/>
          <w:sz w:val="22"/>
          <w:szCs w:val="22"/>
        </w:rPr>
        <w:lastRenderedPageBreak/>
        <w:t>Artículo 65.</w:t>
      </w:r>
      <w:r w:rsidRPr="00154B22">
        <w:rPr>
          <w:rFonts w:ascii="Palatino Linotype" w:hAnsi="Palatino Linotype" w:cs="Arial"/>
          <w:i/>
          <w:sz w:val="22"/>
          <w:szCs w:val="22"/>
        </w:rPr>
        <w:t>- Los integrantes de las comisiones del ayuntamiento serán nombrados por éste, de entre sus miembros, a propuesta del presidente municipal, a más tardar en la tercera sesión ordinaria que celebren al inicio de su gestión.</w:t>
      </w:r>
    </w:p>
    <w:p w14:paraId="65EAA90B" w14:textId="7663F9D0" w:rsidR="007F36F1" w:rsidRDefault="007F36F1" w:rsidP="00154B22">
      <w:pPr>
        <w:autoSpaceDE w:val="0"/>
        <w:autoSpaceDN w:val="0"/>
        <w:adjustRightInd w:val="0"/>
        <w:ind w:left="1416" w:right="851"/>
        <w:jc w:val="both"/>
        <w:rPr>
          <w:rFonts w:ascii="Palatino Linotype" w:hAnsi="Palatino Linotype" w:cs="Arial"/>
          <w:i/>
          <w:sz w:val="22"/>
          <w:szCs w:val="22"/>
        </w:rPr>
      </w:pPr>
    </w:p>
    <w:p w14:paraId="752A12AE" w14:textId="77777777" w:rsidR="007F36F1" w:rsidRDefault="007F36F1" w:rsidP="00154B22">
      <w:pPr>
        <w:autoSpaceDE w:val="0"/>
        <w:autoSpaceDN w:val="0"/>
        <w:adjustRightInd w:val="0"/>
        <w:ind w:left="1416" w:right="851"/>
        <w:jc w:val="both"/>
        <w:rPr>
          <w:rFonts w:ascii="Palatino Linotype" w:hAnsi="Palatino Linotype" w:cs="Arial"/>
          <w:i/>
          <w:sz w:val="22"/>
          <w:szCs w:val="22"/>
        </w:rPr>
      </w:pPr>
      <w:r w:rsidRPr="007F36F1">
        <w:rPr>
          <w:rFonts w:ascii="Palatino Linotype" w:hAnsi="Palatino Linotype" w:cs="Arial"/>
          <w:i/>
          <w:sz w:val="22"/>
          <w:szCs w:val="22"/>
        </w:rPr>
        <w:t xml:space="preserve">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 </w:t>
      </w:r>
    </w:p>
    <w:p w14:paraId="3C764B17" w14:textId="77777777" w:rsidR="007F36F1" w:rsidRDefault="007F36F1" w:rsidP="00154B22">
      <w:pPr>
        <w:autoSpaceDE w:val="0"/>
        <w:autoSpaceDN w:val="0"/>
        <w:adjustRightInd w:val="0"/>
        <w:ind w:left="1416" w:right="851"/>
        <w:jc w:val="both"/>
        <w:rPr>
          <w:rFonts w:ascii="Palatino Linotype" w:hAnsi="Palatino Linotype" w:cs="Arial"/>
          <w:i/>
          <w:sz w:val="22"/>
          <w:szCs w:val="22"/>
        </w:rPr>
      </w:pPr>
    </w:p>
    <w:p w14:paraId="74739333" w14:textId="6A1B82D0" w:rsidR="007F36F1" w:rsidRPr="00BE4A72" w:rsidRDefault="007F36F1" w:rsidP="00154B22">
      <w:pPr>
        <w:autoSpaceDE w:val="0"/>
        <w:autoSpaceDN w:val="0"/>
        <w:adjustRightInd w:val="0"/>
        <w:ind w:left="1416" w:right="851"/>
        <w:jc w:val="both"/>
        <w:rPr>
          <w:rFonts w:ascii="Palatino Linotype" w:hAnsi="Palatino Linotype" w:cs="Arial"/>
          <w:i/>
          <w:sz w:val="22"/>
          <w:szCs w:val="22"/>
        </w:rPr>
      </w:pPr>
      <w:r w:rsidRPr="007F36F1">
        <w:rPr>
          <w:rFonts w:ascii="Palatino Linotype" w:hAnsi="Palatino Linotype" w:cs="Arial"/>
          <w:b/>
          <w:bCs/>
          <w:i/>
          <w:sz w:val="22"/>
          <w:szCs w:val="22"/>
        </w:rPr>
        <w:t>Una vez nombrados los integrantes de las comisiones, los presidentes de cada una tendrán treinta días para convocar a sesión a efecto de llevar a cabo su instalación e inicio de los trabajos</w:t>
      </w:r>
      <w:r w:rsidRPr="007F36F1">
        <w:rPr>
          <w:rFonts w:ascii="Palatino Linotype" w:hAnsi="Palatino Linotype" w:cs="Arial"/>
          <w:i/>
          <w:sz w:val="22"/>
          <w:szCs w:val="22"/>
        </w:rPr>
        <w:t>.</w:t>
      </w:r>
    </w:p>
    <w:p w14:paraId="05DB3811" w14:textId="77777777" w:rsidR="00BE4A72" w:rsidRPr="00BE4A72" w:rsidRDefault="00BE4A72" w:rsidP="00BE4A72">
      <w:pPr>
        <w:autoSpaceDE w:val="0"/>
        <w:autoSpaceDN w:val="0"/>
        <w:adjustRightInd w:val="0"/>
        <w:spacing w:line="360" w:lineRule="auto"/>
        <w:jc w:val="both"/>
        <w:rPr>
          <w:rFonts w:ascii="Palatino Linotype" w:hAnsi="Palatino Linotype" w:cs="Arial"/>
          <w:b/>
        </w:rPr>
      </w:pPr>
    </w:p>
    <w:p w14:paraId="5418C795" w14:textId="17BA4FCA" w:rsidR="00DF76EA" w:rsidRDefault="00BE4A72" w:rsidP="00BE4A72">
      <w:pPr>
        <w:autoSpaceDE w:val="0"/>
        <w:autoSpaceDN w:val="0"/>
        <w:adjustRightInd w:val="0"/>
        <w:spacing w:line="360" w:lineRule="auto"/>
        <w:jc w:val="both"/>
        <w:rPr>
          <w:rFonts w:ascii="Palatino Linotype" w:hAnsi="Palatino Linotype" w:cs="Arial"/>
          <w:lang w:val="es-MX"/>
        </w:rPr>
      </w:pPr>
      <w:r w:rsidRPr="00BE4A72">
        <w:rPr>
          <w:rFonts w:ascii="Palatino Linotype" w:hAnsi="Palatino Linotype" w:cs="Arial"/>
        </w:rPr>
        <w:t>De los preceptos en cita se advierte que</w:t>
      </w:r>
      <w:r w:rsidR="007F36F1" w:rsidRPr="007F36F1">
        <w:t xml:space="preserve"> </w:t>
      </w:r>
      <w:r w:rsidR="007F36F1">
        <w:rPr>
          <w:rFonts w:ascii="Palatino Linotype" w:hAnsi="Palatino Linotype" w:cs="Arial"/>
        </w:rPr>
        <w:t>l</w:t>
      </w:r>
      <w:r w:rsidR="007F36F1" w:rsidRPr="007F36F1">
        <w:rPr>
          <w:rFonts w:ascii="Palatino Linotype" w:hAnsi="Palatino Linotype" w:cs="Arial"/>
        </w:rPr>
        <w:t>os integrantes de las comisiones</w:t>
      </w:r>
      <w:r w:rsidR="007F36F1">
        <w:rPr>
          <w:rFonts w:ascii="Palatino Linotype" w:hAnsi="Palatino Linotype" w:cs="Arial"/>
        </w:rPr>
        <w:t xml:space="preserve"> serán nombrados por el Ayuntamiento</w:t>
      </w:r>
      <w:r w:rsidR="007F36F1" w:rsidRPr="007F36F1">
        <w:rPr>
          <w:rFonts w:ascii="Palatino Linotype" w:hAnsi="Palatino Linotype" w:cs="Arial"/>
        </w:rPr>
        <w:t xml:space="preserve"> de entre sus miembros, a propuesta del </w:t>
      </w:r>
      <w:r w:rsidR="007F36F1">
        <w:rPr>
          <w:rFonts w:ascii="Palatino Linotype" w:hAnsi="Palatino Linotype" w:cs="Arial"/>
        </w:rPr>
        <w:t>P</w:t>
      </w:r>
      <w:r w:rsidR="007F36F1" w:rsidRPr="007F36F1">
        <w:rPr>
          <w:rFonts w:ascii="Palatino Linotype" w:hAnsi="Palatino Linotype" w:cs="Arial"/>
        </w:rPr>
        <w:t xml:space="preserve">residente </w:t>
      </w:r>
      <w:r w:rsidR="007F36F1">
        <w:rPr>
          <w:rFonts w:ascii="Palatino Linotype" w:hAnsi="Palatino Linotype" w:cs="Arial"/>
        </w:rPr>
        <w:t>M</w:t>
      </w:r>
      <w:r w:rsidR="007F36F1" w:rsidRPr="007F36F1">
        <w:rPr>
          <w:rFonts w:ascii="Palatino Linotype" w:hAnsi="Palatino Linotype" w:cs="Arial"/>
        </w:rPr>
        <w:t>unicipal</w:t>
      </w:r>
      <w:r w:rsidR="007F36F1">
        <w:rPr>
          <w:rFonts w:ascii="Palatino Linotype" w:hAnsi="Palatino Linotype" w:cs="Arial"/>
          <w:lang w:val="es-MX"/>
        </w:rPr>
        <w:t xml:space="preserve"> y,</w:t>
      </w:r>
      <w:r w:rsidR="007F36F1" w:rsidRPr="007F36F1">
        <w:t xml:space="preserve"> </w:t>
      </w:r>
      <w:r w:rsidR="007F36F1">
        <w:rPr>
          <w:rFonts w:ascii="Palatino Linotype" w:hAnsi="Palatino Linotype" w:cs="Arial"/>
          <w:lang w:val="es-MX"/>
        </w:rPr>
        <w:t>u</w:t>
      </w:r>
      <w:r w:rsidR="007F36F1" w:rsidRPr="007F36F1">
        <w:rPr>
          <w:rFonts w:ascii="Palatino Linotype" w:hAnsi="Palatino Linotype" w:cs="Arial"/>
          <w:lang w:val="es-MX"/>
        </w:rPr>
        <w:t>na vez nombrados los integrantes de las comisiones</w:t>
      </w:r>
      <w:r w:rsidR="007F36F1">
        <w:rPr>
          <w:rFonts w:ascii="Palatino Linotype" w:hAnsi="Palatino Linotype" w:cs="Arial"/>
          <w:lang w:val="es-MX"/>
        </w:rPr>
        <w:t xml:space="preserve">, estos </w:t>
      </w:r>
      <w:r w:rsidR="007F36F1" w:rsidRPr="007F36F1">
        <w:rPr>
          <w:rFonts w:ascii="Palatino Linotype" w:hAnsi="Palatino Linotype" w:cs="Arial"/>
          <w:lang w:val="es-MX"/>
        </w:rPr>
        <w:t>tendrán treinta días para convocar a sesión a efecto de llevar a cabo su instalación e inicio de los trabajos</w:t>
      </w:r>
      <w:r w:rsidR="007F36F1">
        <w:rPr>
          <w:rFonts w:ascii="Palatino Linotype" w:hAnsi="Palatino Linotype" w:cs="Arial"/>
          <w:lang w:val="es-MX"/>
        </w:rPr>
        <w:t>.</w:t>
      </w:r>
    </w:p>
    <w:p w14:paraId="7A90B911" w14:textId="77777777" w:rsidR="00DF76EA" w:rsidRDefault="00DF76EA" w:rsidP="00BE4A72">
      <w:pPr>
        <w:autoSpaceDE w:val="0"/>
        <w:autoSpaceDN w:val="0"/>
        <w:adjustRightInd w:val="0"/>
        <w:spacing w:line="360" w:lineRule="auto"/>
        <w:jc w:val="both"/>
        <w:rPr>
          <w:rFonts w:ascii="Palatino Linotype" w:hAnsi="Palatino Linotype" w:cs="Arial"/>
          <w:lang w:val="es-MX"/>
        </w:rPr>
      </w:pPr>
    </w:p>
    <w:p w14:paraId="6A7E2A7D" w14:textId="4F001D9F" w:rsidR="00BE4A72" w:rsidRDefault="007F36F1" w:rsidP="00BE4A72">
      <w:pPr>
        <w:autoSpaceDE w:val="0"/>
        <w:autoSpaceDN w:val="0"/>
        <w:adjustRightInd w:val="0"/>
        <w:spacing w:line="360" w:lineRule="auto"/>
        <w:jc w:val="both"/>
        <w:rPr>
          <w:rFonts w:ascii="Palatino Linotype" w:hAnsi="Palatino Linotype" w:cs="Arial"/>
          <w:lang w:val="es-MX"/>
        </w:rPr>
      </w:pPr>
      <w:r>
        <w:rPr>
          <w:rFonts w:ascii="Palatino Linotype" w:hAnsi="Palatino Linotype" w:cs="Arial"/>
          <w:lang w:val="es-MX"/>
        </w:rPr>
        <w:t>Señalado lo anterior, resulta oportuno traer a contexto, lo publicado en el Acta de la Primera Sesión Ordinaria del Cabildo del Ayuntamiento de Jilotepec, en relación al punto XVII de orden del día, correspond8iente a la integración de las Comisiones Del Ayuntamiento 2022-2024, conforme a lo siguiente:</w:t>
      </w:r>
    </w:p>
    <w:p w14:paraId="527D3926" w14:textId="08844BD0" w:rsidR="007F36F1" w:rsidRDefault="00325313" w:rsidP="00BE4A72">
      <w:pPr>
        <w:autoSpaceDE w:val="0"/>
        <w:autoSpaceDN w:val="0"/>
        <w:adjustRightInd w:val="0"/>
        <w:spacing w:line="360" w:lineRule="auto"/>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565D25D4" wp14:editId="0107593E">
                <wp:simplePos x="0" y="0"/>
                <wp:positionH relativeFrom="column">
                  <wp:posOffset>104609</wp:posOffset>
                </wp:positionH>
                <wp:positionV relativeFrom="paragraph">
                  <wp:posOffset>142157</wp:posOffset>
                </wp:positionV>
                <wp:extent cx="5518206" cy="1351722"/>
                <wp:effectExtent l="0" t="0" r="63500" b="77470"/>
                <wp:wrapNone/>
                <wp:docPr id="7" name="Conector recto de flecha 7"/>
                <wp:cNvGraphicFramePr/>
                <a:graphic xmlns:a="http://schemas.openxmlformats.org/drawingml/2006/main">
                  <a:graphicData uri="http://schemas.microsoft.com/office/word/2010/wordprocessingShape">
                    <wps:wsp>
                      <wps:cNvCnPr/>
                      <wps:spPr>
                        <a:xfrm>
                          <a:off x="0" y="0"/>
                          <a:ext cx="5518206" cy="13517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0117B8D" id="_x0000_t32" coordsize="21600,21600" o:spt="32" o:oned="t" path="m,l21600,21600e" filled="f">
                <v:path arrowok="t" fillok="f" o:connecttype="none"/>
                <o:lock v:ext="edit" shapetype="t"/>
              </v:shapetype>
              <v:shape id="Conector recto de flecha 7" o:spid="_x0000_s1026" type="#_x0000_t32" style="position:absolute;margin-left:8.25pt;margin-top:11.2pt;width:434.5pt;height:106.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" strokecolor="#5b9bd5 [3204]" strokeweight=".5pt">
                <v:stroke endarrow="block" joinstyle="miter"/>
              </v:shape>
            </w:pict>
          </mc:Fallback>
        </mc:AlternateContent>
      </w:r>
    </w:p>
    <w:p w14:paraId="6FB42E11" w14:textId="3E69F338" w:rsidR="007F36F1" w:rsidRDefault="007F36F1" w:rsidP="007F36F1">
      <w:pPr>
        <w:autoSpaceDE w:val="0"/>
        <w:autoSpaceDN w:val="0"/>
        <w:adjustRightInd w:val="0"/>
        <w:spacing w:line="360" w:lineRule="auto"/>
        <w:jc w:val="center"/>
        <w:rPr>
          <w:rFonts w:ascii="Palatino Linotype" w:hAnsi="Palatino Linotype" w:cs="Arial"/>
          <w:lang w:val="es-MX"/>
        </w:rPr>
      </w:pPr>
      <w:r w:rsidRPr="007F36F1">
        <w:rPr>
          <w:rFonts w:ascii="Palatino Linotype" w:hAnsi="Palatino Linotype" w:cs="Arial"/>
          <w:noProof/>
          <w:lang w:val="es-MX" w:eastAsia="es-MX"/>
        </w:rPr>
        <w:lastRenderedPageBreak/>
        <w:drawing>
          <wp:inline distT="0" distB="0" distL="0" distR="0" wp14:anchorId="01A4736E" wp14:editId="674AF176">
            <wp:extent cx="4603806" cy="7768923"/>
            <wp:effectExtent l="0" t="0" r="635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1238" cy="7781465"/>
                    </a:xfrm>
                    <a:prstGeom prst="rect">
                      <a:avLst/>
                    </a:prstGeom>
                  </pic:spPr>
                </pic:pic>
              </a:graphicData>
            </a:graphic>
          </wp:inline>
        </w:drawing>
      </w:r>
    </w:p>
    <w:p w14:paraId="10643BDB" w14:textId="6408FB6A" w:rsidR="007F36F1" w:rsidRDefault="007F36F1" w:rsidP="00325313">
      <w:pPr>
        <w:autoSpaceDE w:val="0"/>
        <w:autoSpaceDN w:val="0"/>
        <w:adjustRightInd w:val="0"/>
        <w:spacing w:line="360" w:lineRule="auto"/>
        <w:jc w:val="center"/>
        <w:rPr>
          <w:rFonts w:ascii="Palatino Linotype" w:hAnsi="Palatino Linotype" w:cs="Arial"/>
          <w:lang w:val="es-MX"/>
        </w:rPr>
      </w:pPr>
      <w:r w:rsidRPr="007F36F1">
        <w:rPr>
          <w:rFonts w:ascii="Palatino Linotype" w:hAnsi="Palatino Linotype" w:cs="Arial"/>
          <w:noProof/>
          <w:lang w:val="es-MX" w:eastAsia="es-MX"/>
        </w:rPr>
        <w:lastRenderedPageBreak/>
        <w:drawing>
          <wp:inline distT="0" distB="0" distL="0" distR="0" wp14:anchorId="10078D36" wp14:editId="0CC105D2">
            <wp:extent cx="4505954" cy="7630590"/>
            <wp:effectExtent l="0" t="0" r="952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5954" cy="7630590"/>
                    </a:xfrm>
                    <a:prstGeom prst="rect">
                      <a:avLst/>
                    </a:prstGeom>
                  </pic:spPr>
                </pic:pic>
              </a:graphicData>
            </a:graphic>
          </wp:inline>
        </w:drawing>
      </w:r>
    </w:p>
    <w:p w14:paraId="47A1FF34" w14:textId="6A8DBFD2" w:rsidR="007F36F1" w:rsidRPr="00BE4A72" w:rsidRDefault="007F36F1" w:rsidP="00325313">
      <w:pPr>
        <w:autoSpaceDE w:val="0"/>
        <w:autoSpaceDN w:val="0"/>
        <w:adjustRightInd w:val="0"/>
        <w:spacing w:line="360" w:lineRule="auto"/>
        <w:jc w:val="center"/>
        <w:rPr>
          <w:rFonts w:ascii="Palatino Linotype" w:hAnsi="Palatino Linotype" w:cs="Arial"/>
          <w:lang w:val="es-MX"/>
        </w:rPr>
      </w:pPr>
      <w:r w:rsidRPr="007F36F1">
        <w:rPr>
          <w:rFonts w:ascii="Palatino Linotype" w:hAnsi="Palatino Linotype" w:cs="Arial"/>
          <w:noProof/>
          <w:lang w:val="es-MX" w:eastAsia="es-MX"/>
        </w:rPr>
        <w:lastRenderedPageBreak/>
        <w:drawing>
          <wp:inline distT="0" distB="0" distL="0" distR="0" wp14:anchorId="5B04C11E" wp14:editId="5BE055C1">
            <wp:extent cx="4061776" cy="485203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9722" cy="4861530"/>
                    </a:xfrm>
                    <a:prstGeom prst="rect">
                      <a:avLst/>
                    </a:prstGeom>
                  </pic:spPr>
                </pic:pic>
              </a:graphicData>
            </a:graphic>
          </wp:inline>
        </w:drawing>
      </w:r>
    </w:p>
    <w:p w14:paraId="56F32749" w14:textId="77777777" w:rsidR="00325313" w:rsidRDefault="00325313" w:rsidP="00BE4A72">
      <w:pPr>
        <w:spacing w:line="360" w:lineRule="auto"/>
        <w:jc w:val="both"/>
        <w:rPr>
          <w:rFonts w:ascii="Palatino Linotype" w:hAnsi="Palatino Linotype"/>
          <w:lang w:val="es-MX"/>
        </w:rPr>
      </w:pPr>
    </w:p>
    <w:p w14:paraId="5EE3AFCC" w14:textId="35C4617D" w:rsidR="00325313" w:rsidRDefault="00325313" w:rsidP="00BE4A72">
      <w:pPr>
        <w:spacing w:line="360" w:lineRule="auto"/>
        <w:jc w:val="both"/>
        <w:rPr>
          <w:rFonts w:ascii="Palatino Linotype" w:hAnsi="Palatino Linotype"/>
          <w:lang w:val="es-MX"/>
        </w:rPr>
      </w:pPr>
      <w:r>
        <w:rPr>
          <w:rFonts w:ascii="Palatino Linotype" w:hAnsi="Palatino Linotype"/>
          <w:lang w:val="es-MX"/>
        </w:rPr>
        <w:t>De las imágenes referidas con anterioridad, podemos advertir la integración de las Comisiones que estarán vigentes durante la administración 2022-2024 del Ayuntamiento de Jilotepec, de las cuales requiere información el ahora Recurrente:</w:t>
      </w:r>
    </w:p>
    <w:p w14:paraId="5E09EBF7" w14:textId="77777777" w:rsidR="00325313" w:rsidRDefault="00325313" w:rsidP="00BE4A72">
      <w:pPr>
        <w:spacing w:line="360" w:lineRule="auto"/>
        <w:jc w:val="both"/>
        <w:rPr>
          <w:rFonts w:ascii="Palatino Linotype" w:hAnsi="Palatino Linotype"/>
          <w:lang w:val="es-MX"/>
        </w:rPr>
      </w:pPr>
    </w:p>
    <w:p w14:paraId="57F6FA91" w14:textId="4846B1D1" w:rsidR="00325313" w:rsidRDefault="00325313" w:rsidP="00325313">
      <w:pPr>
        <w:pStyle w:val="Prrafodelista"/>
        <w:spacing w:line="360" w:lineRule="auto"/>
        <w:ind w:left="0"/>
        <w:contextualSpacing/>
        <w:jc w:val="both"/>
        <w:rPr>
          <w:rFonts w:ascii="Palatino Linotype" w:hAnsi="Palatino Linotype"/>
          <w:color w:val="000000"/>
          <w:lang w:val="es-ES_tradnl"/>
        </w:rPr>
      </w:pPr>
      <w:r w:rsidRPr="00420DD5">
        <w:rPr>
          <w:rFonts w:ascii="Palatino Linotype" w:hAnsi="Palatino Linotype"/>
          <w:color w:val="000000"/>
          <w:lang w:val="es-ES_tradnl"/>
        </w:rPr>
        <w:t xml:space="preserve">Ahora bien, en respuesta a los requerimientos formulados por la particular, el </w:t>
      </w:r>
      <w:r w:rsidRPr="00420DD5">
        <w:rPr>
          <w:rFonts w:ascii="Palatino Linotype" w:hAnsi="Palatino Linotype"/>
          <w:b/>
          <w:color w:val="000000"/>
          <w:lang w:val="es-ES_tradnl"/>
        </w:rPr>
        <w:t xml:space="preserve">Sujeto Obligado </w:t>
      </w:r>
      <w:r w:rsidRPr="00420DD5">
        <w:rPr>
          <w:rFonts w:ascii="Palatino Linotype" w:hAnsi="Palatino Linotype"/>
          <w:bCs/>
          <w:color w:val="000000"/>
          <w:lang w:val="es-ES_tradnl"/>
        </w:rPr>
        <w:t xml:space="preserve">turnó la solicitud a las unidades administrativas que consideró competentes y emitió su respuesta, remitiendo para tal efecto </w:t>
      </w:r>
      <w:r>
        <w:rPr>
          <w:rFonts w:ascii="Palatino Linotype" w:hAnsi="Palatino Linotype"/>
          <w:bCs/>
          <w:color w:val="000000"/>
          <w:lang w:val="es-ES_tradnl"/>
        </w:rPr>
        <w:t>diversos archivos</w:t>
      </w:r>
      <w:r w:rsidRPr="00420DD5">
        <w:rPr>
          <w:rFonts w:ascii="Palatino Linotype" w:hAnsi="Palatino Linotype"/>
          <w:bCs/>
          <w:color w:val="000000"/>
          <w:lang w:val="es-ES_tradnl"/>
        </w:rPr>
        <w:t xml:space="preserve"> electrónico</w:t>
      </w:r>
      <w:r>
        <w:rPr>
          <w:rFonts w:ascii="Palatino Linotype" w:hAnsi="Palatino Linotype"/>
          <w:bCs/>
          <w:color w:val="000000"/>
          <w:lang w:val="es-ES_tradnl"/>
        </w:rPr>
        <w:t>s</w:t>
      </w:r>
      <w:r w:rsidRPr="00420DD5">
        <w:rPr>
          <w:rFonts w:ascii="Palatino Linotype" w:hAnsi="Palatino Linotype"/>
          <w:bCs/>
          <w:color w:val="000000"/>
          <w:lang w:val="es-ES_tradnl"/>
        </w:rPr>
        <w:t>, de</w:t>
      </w:r>
      <w:r>
        <w:rPr>
          <w:rFonts w:ascii="Palatino Linotype" w:hAnsi="Palatino Linotype"/>
          <w:bCs/>
          <w:color w:val="000000"/>
          <w:lang w:val="es-ES_tradnl"/>
        </w:rPr>
        <w:t xml:space="preserve"> los</w:t>
      </w:r>
      <w:r w:rsidRPr="00420DD5">
        <w:rPr>
          <w:rFonts w:ascii="Palatino Linotype" w:hAnsi="Palatino Linotype"/>
          <w:bCs/>
          <w:color w:val="000000"/>
          <w:lang w:val="es-ES_tradnl"/>
        </w:rPr>
        <w:t xml:space="preserve"> cual</w:t>
      </w:r>
      <w:r>
        <w:rPr>
          <w:rFonts w:ascii="Palatino Linotype" w:hAnsi="Palatino Linotype"/>
          <w:bCs/>
          <w:color w:val="000000"/>
          <w:lang w:val="es-ES_tradnl"/>
        </w:rPr>
        <w:t>es</w:t>
      </w:r>
      <w:r w:rsidRPr="00420DD5">
        <w:rPr>
          <w:rFonts w:ascii="Palatino Linotype" w:hAnsi="Palatino Linotype"/>
          <w:bCs/>
          <w:color w:val="000000"/>
          <w:lang w:val="es-ES_tradnl"/>
        </w:rPr>
        <w:t xml:space="preserve"> se desprende la siguiente información</w:t>
      </w:r>
      <w:r w:rsidRPr="00420DD5">
        <w:rPr>
          <w:rFonts w:ascii="Palatino Linotype" w:hAnsi="Palatino Linotype"/>
          <w:color w:val="000000"/>
          <w:lang w:val="es-ES_tradnl"/>
        </w:rPr>
        <w:t>:</w:t>
      </w:r>
    </w:p>
    <w:p w14:paraId="11C17709" w14:textId="45941728" w:rsidR="00325313" w:rsidRDefault="00325313" w:rsidP="00984FF8">
      <w:pPr>
        <w:pStyle w:val="Prrafodelista"/>
        <w:numPr>
          <w:ilvl w:val="0"/>
          <w:numId w:val="6"/>
        </w:numPr>
        <w:spacing w:line="360" w:lineRule="auto"/>
        <w:contextualSpacing/>
        <w:jc w:val="both"/>
        <w:rPr>
          <w:rFonts w:ascii="Palatino Linotype" w:hAnsi="Palatino Linotype"/>
          <w:color w:val="000000"/>
          <w:lang w:val="es-ES_tradnl"/>
        </w:rPr>
      </w:pPr>
      <w:r w:rsidRPr="00325313">
        <w:rPr>
          <w:rFonts w:ascii="Palatino Linotype" w:hAnsi="Palatino Linotype"/>
          <w:b/>
          <w:bCs/>
          <w:color w:val="000000"/>
          <w:lang w:val="es-ES_tradnl"/>
        </w:rPr>
        <w:lastRenderedPageBreak/>
        <w:t>respuesta55_0001.pdf</w:t>
      </w:r>
      <w:r>
        <w:rPr>
          <w:rFonts w:ascii="Palatino Linotype" w:hAnsi="Palatino Linotype"/>
          <w:b/>
          <w:bCs/>
          <w:color w:val="000000"/>
          <w:lang w:val="es-ES_tradnl"/>
        </w:rPr>
        <w:t xml:space="preserve">: </w:t>
      </w:r>
      <w:r w:rsidRPr="00325313">
        <w:rPr>
          <w:rFonts w:ascii="Palatino Linotype" w:hAnsi="Palatino Linotype"/>
          <w:color w:val="000000"/>
          <w:lang w:val="es-ES_tradnl"/>
        </w:rPr>
        <w:t>Contiene el Oficio número SA/JIL/345/2022</w:t>
      </w:r>
      <w:r>
        <w:rPr>
          <w:rFonts w:ascii="Palatino Linotype" w:hAnsi="Palatino Linotype"/>
          <w:b/>
          <w:bCs/>
          <w:color w:val="000000"/>
          <w:lang w:val="es-ES_tradnl"/>
        </w:rPr>
        <w:t xml:space="preserve">, </w:t>
      </w:r>
      <w:r w:rsidRPr="00325313">
        <w:rPr>
          <w:rFonts w:ascii="Palatino Linotype" w:hAnsi="Palatino Linotype"/>
          <w:color w:val="000000"/>
          <w:lang w:val="es-ES_tradnl"/>
        </w:rPr>
        <w:t xml:space="preserve">signado por el Secretario del Ayuntamiento, mismo que fue remitido al Titular de la Unidad de Transparencia, mediante el cual informa que, en atención a la solicitud de información de mérito, remite la expresión documental de lo siguiente: </w:t>
      </w:r>
    </w:p>
    <w:p w14:paraId="5D492E59" w14:textId="77777777" w:rsidR="00325313" w:rsidRPr="00325313" w:rsidRDefault="00325313" w:rsidP="00325313">
      <w:pPr>
        <w:pStyle w:val="Prrafodelista"/>
        <w:spacing w:line="360" w:lineRule="auto"/>
        <w:ind w:left="720"/>
        <w:contextualSpacing/>
        <w:jc w:val="both"/>
        <w:rPr>
          <w:rFonts w:ascii="Palatino Linotype" w:hAnsi="Palatino Linotype"/>
          <w:color w:val="000000"/>
          <w:sz w:val="12"/>
          <w:szCs w:val="12"/>
          <w:lang w:val="es-ES_tradnl"/>
        </w:rPr>
      </w:pPr>
    </w:p>
    <w:p w14:paraId="00C95556" w14:textId="0F269D31" w:rsidR="00325313" w:rsidRPr="00325313" w:rsidRDefault="00325313" w:rsidP="00325313">
      <w:pPr>
        <w:pStyle w:val="Prrafodelista"/>
        <w:spacing w:line="360" w:lineRule="auto"/>
        <w:ind w:left="720"/>
        <w:contextualSpacing/>
        <w:jc w:val="center"/>
        <w:rPr>
          <w:rFonts w:ascii="Palatino Linotype" w:hAnsi="Palatino Linotype"/>
          <w:color w:val="000000"/>
          <w:lang w:val="es-ES_tradnl"/>
        </w:rPr>
      </w:pPr>
      <w:r w:rsidRPr="00325313">
        <w:rPr>
          <w:rFonts w:ascii="Palatino Linotype" w:hAnsi="Palatino Linotype"/>
          <w:noProof/>
          <w:color w:val="000000"/>
          <w:lang w:val="es-MX" w:eastAsia="es-MX"/>
        </w:rPr>
        <w:drawing>
          <wp:inline distT="0" distB="0" distL="0" distR="0" wp14:anchorId="1FBA17DD" wp14:editId="30A8F871">
            <wp:extent cx="4149306" cy="1577199"/>
            <wp:effectExtent l="0" t="0" r="381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2833" cy="1597545"/>
                    </a:xfrm>
                    <a:prstGeom prst="rect">
                      <a:avLst/>
                    </a:prstGeom>
                  </pic:spPr>
                </pic:pic>
              </a:graphicData>
            </a:graphic>
          </wp:inline>
        </w:drawing>
      </w:r>
    </w:p>
    <w:p w14:paraId="7316BB9B" w14:textId="437BD5E4" w:rsidR="00325313" w:rsidRDefault="00325313" w:rsidP="00325313">
      <w:pPr>
        <w:pStyle w:val="Prrafodelista"/>
        <w:spacing w:line="360" w:lineRule="auto"/>
        <w:ind w:left="720"/>
        <w:contextualSpacing/>
        <w:jc w:val="center"/>
        <w:rPr>
          <w:rFonts w:ascii="Palatino Linotype" w:hAnsi="Palatino Linotype"/>
          <w:color w:val="000000"/>
          <w:lang w:val="es-ES_tradnl"/>
        </w:rPr>
      </w:pPr>
      <w:r w:rsidRPr="00325313">
        <w:rPr>
          <w:rFonts w:ascii="Palatino Linotype" w:hAnsi="Palatino Linotype"/>
          <w:noProof/>
          <w:color w:val="000000"/>
          <w:lang w:val="es-MX" w:eastAsia="es-MX"/>
        </w:rPr>
        <w:drawing>
          <wp:inline distT="0" distB="0" distL="0" distR="0" wp14:anchorId="5C1EE785" wp14:editId="5BA8FF59">
            <wp:extent cx="3959525" cy="4738180"/>
            <wp:effectExtent l="0" t="0" r="317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36" b="1275"/>
                    <a:stretch/>
                  </pic:blipFill>
                  <pic:spPr bwMode="auto">
                    <a:xfrm>
                      <a:off x="0" y="0"/>
                      <a:ext cx="3995861" cy="4781661"/>
                    </a:xfrm>
                    <a:prstGeom prst="rect">
                      <a:avLst/>
                    </a:prstGeom>
                    <a:ln>
                      <a:noFill/>
                    </a:ln>
                    <a:extLst>
                      <a:ext uri="{53640926-AAD7-44D8-BBD7-CCE9431645EC}">
                        <a14:shadowObscured xmlns:a14="http://schemas.microsoft.com/office/drawing/2010/main"/>
                      </a:ext>
                    </a:extLst>
                  </pic:spPr>
                </pic:pic>
              </a:graphicData>
            </a:graphic>
          </wp:inline>
        </w:drawing>
      </w:r>
    </w:p>
    <w:p w14:paraId="55D2FCD6" w14:textId="7C8A80F4" w:rsidR="00325313" w:rsidRPr="00325313" w:rsidRDefault="00325313" w:rsidP="00325313">
      <w:pPr>
        <w:pStyle w:val="Prrafodelista"/>
        <w:spacing w:line="360" w:lineRule="auto"/>
        <w:ind w:left="720"/>
        <w:contextualSpacing/>
        <w:jc w:val="center"/>
        <w:rPr>
          <w:rFonts w:ascii="Palatino Linotype" w:hAnsi="Palatino Linotype"/>
          <w:color w:val="000000"/>
          <w:lang w:val="es-ES_tradnl"/>
        </w:rPr>
      </w:pPr>
      <w:r w:rsidRPr="00325313">
        <w:rPr>
          <w:rFonts w:ascii="Palatino Linotype" w:hAnsi="Palatino Linotype"/>
          <w:noProof/>
          <w:color w:val="000000"/>
          <w:lang w:val="es-MX" w:eastAsia="es-MX"/>
        </w:rPr>
        <w:lastRenderedPageBreak/>
        <w:drawing>
          <wp:inline distT="0" distB="0" distL="0" distR="0" wp14:anchorId="68821676" wp14:editId="31F0AEB7">
            <wp:extent cx="4218317" cy="253348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6792" cy="2544584"/>
                    </a:xfrm>
                    <a:prstGeom prst="rect">
                      <a:avLst/>
                    </a:prstGeom>
                  </pic:spPr>
                </pic:pic>
              </a:graphicData>
            </a:graphic>
          </wp:inline>
        </w:drawing>
      </w:r>
    </w:p>
    <w:p w14:paraId="12F84D97" w14:textId="037B557E" w:rsidR="00325313" w:rsidRDefault="00325313" w:rsidP="00984FF8">
      <w:pPr>
        <w:pStyle w:val="Prrafodelista"/>
        <w:numPr>
          <w:ilvl w:val="0"/>
          <w:numId w:val="6"/>
        </w:numPr>
        <w:spacing w:line="360" w:lineRule="auto"/>
        <w:jc w:val="both"/>
        <w:rPr>
          <w:rFonts w:ascii="Palatino Linotype" w:hAnsi="Palatino Linotype"/>
          <w:lang w:val="es-MX"/>
        </w:rPr>
      </w:pPr>
      <w:r w:rsidRPr="00984FF8">
        <w:rPr>
          <w:rFonts w:ascii="Palatino Linotype" w:hAnsi="Palatino Linotype"/>
          <w:b/>
          <w:bCs/>
          <w:lang w:val="es-MX"/>
        </w:rPr>
        <w:t>INFORME TRIMESTRAL COMISIÓN DE SEGURIDAD.pdf</w:t>
      </w:r>
      <w:r>
        <w:rPr>
          <w:rFonts w:ascii="Palatino Linotype" w:hAnsi="Palatino Linotype"/>
          <w:lang w:val="es-MX"/>
        </w:rPr>
        <w:t xml:space="preserve">: </w:t>
      </w:r>
      <w:bookmarkStart w:id="0" w:name="_Hlk117630248"/>
      <w:r>
        <w:rPr>
          <w:rFonts w:ascii="Palatino Linotype" w:hAnsi="Palatino Linotype"/>
          <w:lang w:val="es-MX"/>
        </w:rPr>
        <w:t xml:space="preserve">Contiene el </w:t>
      </w:r>
      <w:r w:rsidR="00984FF8">
        <w:rPr>
          <w:rFonts w:ascii="Palatino Linotype" w:hAnsi="Palatino Linotype"/>
          <w:lang w:val="es-MX"/>
        </w:rPr>
        <w:t xml:space="preserve">Primer </w:t>
      </w:r>
      <w:r>
        <w:rPr>
          <w:rFonts w:ascii="Palatino Linotype" w:hAnsi="Palatino Linotype"/>
          <w:lang w:val="es-MX"/>
        </w:rPr>
        <w:t xml:space="preserve">Informe trimestral de la Comisión </w:t>
      </w:r>
      <w:r w:rsidR="00984FF8">
        <w:rPr>
          <w:rFonts w:ascii="Palatino Linotype" w:hAnsi="Palatino Linotype"/>
          <w:lang w:val="es-MX"/>
        </w:rPr>
        <w:t>de Seguridad Pública y Tránsito y de Protección Civil del Municipio de Jilotepec.</w:t>
      </w:r>
    </w:p>
    <w:bookmarkEnd w:id="0"/>
    <w:p w14:paraId="39712FAC" w14:textId="77777777" w:rsidR="00984FF8" w:rsidRDefault="00984FF8" w:rsidP="00984FF8">
      <w:pPr>
        <w:pStyle w:val="Prrafodelista"/>
        <w:spacing w:line="360" w:lineRule="auto"/>
        <w:ind w:left="720"/>
        <w:jc w:val="both"/>
        <w:rPr>
          <w:rFonts w:ascii="Palatino Linotype" w:hAnsi="Palatino Linotype"/>
          <w:lang w:val="es-MX"/>
        </w:rPr>
      </w:pPr>
    </w:p>
    <w:p w14:paraId="4244CD45" w14:textId="113195BC" w:rsidR="00984FF8" w:rsidRPr="00984FF8" w:rsidRDefault="00984FF8" w:rsidP="00984FF8">
      <w:pPr>
        <w:pStyle w:val="Prrafodelista"/>
        <w:numPr>
          <w:ilvl w:val="0"/>
          <w:numId w:val="6"/>
        </w:numPr>
        <w:spacing w:line="360" w:lineRule="auto"/>
        <w:jc w:val="both"/>
        <w:rPr>
          <w:rFonts w:ascii="Palatino Linotype" w:hAnsi="Palatino Linotype"/>
          <w:lang w:val="es-MX"/>
        </w:rPr>
      </w:pPr>
      <w:r w:rsidRPr="00984FF8">
        <w:rPr>
          <w:rFonts w:ascii="Palatino Linotype" w:hAnsi="Palatino Linotype"/>
          <w:b/>
          <w:bCs/>
          <w:lang w:val="es-MX"/>
        </w:rPr>
        <w:t>INFORME TRIMESTRAL COMISIÓN DE PLANEACIÓN.pdf</w:t>
      </w:r>
      <w:r>
        <w:rPr>
          <w:rFonts w:ascii="Palatino Linotype" w:hAnsi="Palatino Linotype"/>
          <w:lang w:val="es-MX"/>
        </w:rPr>
        <w:t xml:space="preserve">: </w:t>
      </w:r>
      <w:r w:rsidRPr="00984FF8">
        <w:rPr>
          <w:rFonts w:ascii="Palatino Linotype" w:hAnsi="Palatino Linotype"/>
          <w:lang w:val="es-MX"/>
        </w:rPr>
        <w:t xml:space="preserve">Contiene el Primer Informe trimestral de la Comisión </w:t>
      </w:r>
      <w:r>
        <w:rPr>
          <w:rFonts w:ascii="Palatino Linotype" w:hAnsi="Palatino Linotype"/>
          <w:lang w:val="es-MX"/>
        </w:rPr>
        <w:t xml:space="preserve">de Planeación para el Desarrollo municipal </w:t>
      </w:r>
      <w:r w:rsidRPr="00984FF8">
        <w:rPr>
          <w:rFonts w:ascii="Palatino Linotype" w:hAnsi="Palatino Linotype"/>
          <w:lang w:val="es-MX"/>
        </w:rPr>
        <w:t>del Municipio de Jilotepec.</w:t>
      </w:r>
    </w:p>
    <w:p w14:paraId="7695E262" w14:textId="0E9A5A24" w:rsidR="00984FF8" w:rsidRDefault="00984FF8" w:rsidP="00984FF8">
      <w:pPr>
        <w:pStyle w:val="Prrafodelista"/>
        <w:spacing w:line="360" w:lineRule="auto"/>
        <w:ind w:left="720"/>
        <w:jc w:val="both"/>
        <w:rPr>
          <w:rFonts w:ascii="Palatino Linotype" w:hAnsi="Palatino Linotype"/>
          <w:lang w:val="es-MX"/>
        </w:rPr>
      </w:pPr>
    </w:p>
    <w:p w14:paraId="60D543B6" w14:textId="55BACC2A" w:rsidR="00984FF8" w:rsidRPr="00984FF8" w:rsidRDefault="00984FF8" w:rsidP="00984FF8">
      <w:pPr>
        <w:pStyle w:val="Prrafodelista"/>
        <w:numPr>
          <w:ilvl w:val="0"/>
          <w:numId w:val="6"/>
        </w:numPr>
        <w:spacing w:line="360" w:lineRule="auto"/>
        <w:jc w:val="both"/>
        <w:rPr>
          <w:rFonts w:ascii="Palatino Linotype" w:hAnsi="Palatino Linotype"/>
          <w:b/>
          <w:bCs/>
          <w:lang w:val="es-MX"/>
        </w:rPr>
      </w:pPr>
      <w:r w:rsidRPr="00984FF8">
        <w:rPr>
          <w:rFonts w:ascii="Palatino Linotype" w:hAnsi="Palatino Linotype"/>
          <w:b/>
          <w:bCs/>
          <w:lang w:val="es-MX"/>
        </w:rPr>
        <w:t>ACTA DE INSTALACIÓN COMISIÓN GOBERNACIÓN, SEGURIDAD PÚBLICA (1).</w:t>
      </w:r>
      <w:proofErr w:type="spellStart"/>
      <w:r w:rsidRPr="00984FF8">
        <w:rPr>
          <w:rFonts w:ascii="Palatino Linotype" w:hAnsi="Palatino Linotype"/>
          <w:b/>
          <w:bCs/>
          <w:lang w:val="es-MX"/>
        </w:rPr>
        <w:t>pdf</w:t>
      </w:r>
      <w:proofErr w:type="spellEnd"/>
      <w:r>
        <w:rPr>
          <w:rFonts w:ascii="Palatino Linotype" w:hAnsi="Palatino Linotype"/>
          <w:b/>
          <w:bCs/>
          <w:lang w:val="es-MX"/>
        </w:rPr>
        <w:t xml:space="preserve">: </w:t>
      </w:r>
      <w:r>
        <w:rPr>
          <w:rFonts w:ascii="Palatino Linotype" w:hAnsi="Palatino Linotype"/>
          <w:lang w:val="es-MX"/>
        </w:rPr>
        <w:t>Acta de Instalación de la Comisión Edilicia de Gobernación, de Seguridad Pública, Transito y Protección Civil del Ayuntamiento de Jilotepec.</w:t>
      </w:r>
    </w:p>
    <w:p w14:paraId="342B14DE" w14:textId="77777777" w:rsidR="00984FF8" w:rsidRPr="00984FF8" w:rsidRDefault="00984FF8" w:rsidP="00984FF8">
      <w:pPr>
        <w:pStyle w:val="Prrafodelista"/>
        <w:rPr>
          <w:rFonts w:ascii="Palatino Linotype" w:hAnsi="Palatino Linotype"/>
          <w:b/>
          <w:bCs/>
          <w:lang w:val="es-MX"/>
        </w:rPr>
      </w:pPr>
    </w:p>
    <w:p w14:paraId="7A373CF9" w14:textId="7D4348CE" w:rsidR="00984FF8" w:rsidRPr="000D77F3" w:rsidRDefault="00984FF8" w:rsidP="00984FF8">
      <w:pPr>
        <w:pStyle w:val="Prrafodelista"/>
        <w:numPr>
          <w:ilvl w:val="0"/>
          <w:numId w:val="6"/>
        </w:numPr>
        <w:spacing w:line="360" w:lineRule="auto"/>
        <w:jc w:val="both"/>
        <w:rPr>
          <w:rFonts w:ascii="Palatino Linotype" w:hAnsi="Palatino Linotype"/>
          <w:b/>
          <w:bCs/>
          <w:lang w:val="es-MX"/>
        </w:rPr>
      </w:pPr>
      <w:r w:rsidRPr="00984FF8">
        <w:rPr>
          <w:rFonts w:ascii="Palatino Linotype" w:hAnsi="Palatino Linotype"/>
          <w:b/>
          <w:bCs/>
          <w:lang w:val="es-MX"/>
        </w:rPr>
        <w:t>ACTA DE INSTALACIÓN COMISIÓN DE PLANEACIÓN (1).</w:t>
      </w:r>
      <w:proofErr w:type="spellStart"/>
      <w:r w:rsidRPr="00984FF8">
        <w:rPr>
          <w:rFonts w:ascii="Palatino Linotype" w:hAnsi="Palatino Linotype"/>
          <w:b/>
          <w:bCs/>
          <w:lang w:val="es-MX"/>
        </w:rPr>
        <w:t>pdf</w:t>
      </w:r>
      <w:proofErr w:type="spellEnd"/>
      <w:r>
        <w:rPr>
          <w:rFonts w:ascii="Palatino Linotype" w:hAnsi="Palatino Linotype"/>
          <w:b/>
          <w:bCs/>
          <w:lang w:val="es-MX"/>
        </w:rPr>
        <w:t xml:space="preserve">: </w:t>
      </w:r>
      <w:r>
        <w:rPr>
          <w:rFonts w:ascii="Palatino Linotype" w:hAnsi="Palatino Linotype"/>
          <w:lang w:val="es-MX"/>
        </w:rPr>
        <w:t xml:space="preserve">Acta de Instalación de la Comisión Edilicia de Planeación para el Desarrollo del Ayuntamiento de Jilotepec.  </w:t>
      </w:r>
    </w:p>
    <w:p w14:paraId="3D304411" w14:textId="77777777" w:rsidR="000D77F3" w:rsidRPr="000D77F3" w:rsidRDefault="000D77F3" w:rsidP="000D77F3">
      <w:pPr>
        <w:pStyle w:val="Prrafodelista"/>
        <w:rPr>
          <w:rFonts w:ascii="Palatino Linotype" w:hAnsi="Palatino Linotype"/>
          <w:b/>
          <w:bCs/>
          <w:lang w:val="es-MX"/>
        </w:rPr>
      </w:pPr>
    </w:p>
    <w:p w14:paraId="6F51E520" w14:textId="097EBDAC" w:rsidR="000D77F3" w:rsidRPr="000D77F3" w:rsidRDefault="000D77F3" w:rsidP="000D77F3">
      <w:pPr>
        <w:pStyle w:val="Prrafodelista"/>
        <w:numPr>
          <w:ilvl w:val="0"/>
          <w:numId w:val="6"/>
        </w:numPr>
        <w:spacing w:line="360" w:lineRule="auto"/>
        <w:jc w:val="both"/>
        <w:rPr>
          <w:rFonts w:ascii="Palatino Linotype" w:hAnsi="Palatino Linotype"/>
          <w:lang w:val="es-MX"/>
        </w:rPr>
      </w:pPr>
      <w:r w:rsidRPr="000D77F3">
        <w:rPr>
          <w:rFonts w:ascii="Palatino Linotype" w:hAnsi="Palatino Linotype"/>
          <w:b/>
          <w:bCs/>
          <w:lang w:val="es-MX"/>
        </w:rPr>
        <w:lastRenderedPageBreak/>
        <w:t>IPOMEX REGIDORES0</w:t>
      </w:r>
      <w:r>
        <w:rPr>
          <w:rFonts w:ascii="Palatino Linotype" w:hAnsi="Palatino Linotype"/>
          <w:b/>
          <w:bCs/>
          <w:lang w:val="es-MX"/>
        </w:rPr>
        <w:t>2</w:t>
      </w:r>
      <w:r w:rsidRPr="000D77F3">
        <w:rPr>
          <w:rFonts w:ascii="Palatino Linotype" w:hAnsi="Palatino Linotype"/>
          <w:b/>
          <w:bCs/>
          <w:lang w:val="es-MX"/>
        </w:rPr>
        <w:t>.zip</w:t>
      </w:r>
      <w:r>
        <w:rPr>
          <w:rFonts w:ascii="Palatino Linotype" w:hAnsi="Palatino Linotype"/>
          <w:b/>
          <w:bCs/>
          <w:lang w:val="es-MX"/>
        </w:rPr>
        <w:t xml:space="preserve">: </w:t>
      </w:r>
      <w:r w:rsidRPr="000D77F3">
        <w:rPr>
          <w:rFonts w:ascii="Palatino Linotype" w:hAnsi="Palatino Linotype"/>
          <w:lang w:val="es-MX"/>
        </w:rPr>
        <w:t>Archivo electrónico en formato comprimido del que se desprenden los siguiente</w:t>
      </w:r>
      <w:r>
        <w:rPr>
          <w:rFonts w:ascii="Palatino Linotype" w:hAnsi="Palatino Linotype"/>
          <w:lang w:val="es-MX"/>
        </w:rPr>
        <w:t>s</w:t>
      </w:r>
      <w:r w:rsidRPr="000D77F3">
        <w:rPr>
          <w:rFonts w:ascii="Palatino Linotype" w:hAnsi="Palatino Linotype"/>
          <w:lang w:val="es-MX"/>
        </w:rPr>
        <w:t xml:space="preserve"> documentos:</w:t>
      </w:r>
    </w:p>
    <w:p w14:paraId="33CFE826" w14:textId="77777777" w:rsidR="000D77F3" w:rsidRPr="000D77F3" w:rsidRDefault="000D77F3" w:rsidP="000D77F3">
      <w:pPr>
        <w:pStyle w:val="Prrafodelista"/>
        <w:rPr>
          <w:rFonts w:ascii="Palatino Linotype" w:hAnsi="Palatino Linotype"/>
          <w:b/>
          <w:bCs/>
          <w:lang w:val="es-MX"/>
        </w:rPr>
      </w:pPr>
    </w:p>
    <w:p w14:paraId="4A09C675" w14:textId="4F355EC0" w:rsidR="000D77F3" w:rsidRDefault="006A57DC" w:rsidP="006A57DC">
      <w:pPr>
        <w:pStyle w:val="Prrafodelista"/>
        <w:numPr>
          <w:ilvl w:val="1"/>
          <w:numId w:val="6"/>
        </w:numPr>
        <w:spacing w:line="360" w:lineRule="auto"/>
        <w:jc w:val="both"/>
        <w:rPr>
          <w:rFonts w:ascii="Palatino Linotype" w:hAnsi="Palatino Linotype"/>
          <w:bCs/>
          <w:lang w:val="es-MX"/>
        </w:rPr>
      </w:pPr>
      <w:r w:rsidRPr="006A57DC">
        <w:rPr>
          <w:rFonts w:ascii="Palatino Linotype" w:hAnsi="Palatino Linotype"/>
          <w:b/>
          <w:bCs/>
          <w:lang w:val="es-MX"/>
        </w:rPr>
        <w:t>PRIMER REGIDOR</w:t>
      </w:r>
      <w:r>
        <w:rPr>
          <w:rFonts w:ascii="Palatino Linotype" w:hAnsi="Palatino Linotype"/>
          <w:b/>
          <w:bCs/>
          <w:lang w:val="es-MX"/>
        </w:rPr>
        <w:t xml:space="preserve">: </w:t>
      </w:r>
      <w:r w:rsidR="000F3B6B">
        <w:rPr>
          <w:rFonts w:ascii="Palatino Linotype" w:hAnsi="Palatino Linotype"/>
          <w:bCs/>
          <w:lang w:val="es-MX"/>
        </w:rPr>
        <w:t>Documento remitido por el P</w:t>
      </w:r>
      <w:r w:rsidRPr="006A57DC">
        <w:rPr>
          <w:rFonts w:ascii="Palatino Linotype" w:hAnsi="Palatino Linotype"/>
          <w:bCs/>
          <w:lang w:val="es-MX"/>
        </w:rPr>
        <w:t xml:space="preserve">rimer Regidor adscrito al Sujeto Obligado, </w:t>
      </w:r>
      <w:r>
        <w:rPr>
          <w:rFonts w:ascii="Palatino Linotype" w:hAnsi="Palatino Linotype"/>
          <w:bCs/>
          <w:lang w:val="es-MX"/>
        </w:rPr>
        <w:t xml:space="preserve">mediante el cual remite las Actas de Instalación y los informes trimestrales de las Comisiones siguientes: </w:t>
      </w:r>
    </w:p>
    <w:p w14:paraId="580B27E2" w14:textId="210FF78E" w:rsidR="006A57DC" w:rsidRPr="006A57DC" w:rsidRDefault="006A57DC" w:rsidP="006A57DC">
      <w:pPr>
        <w:pStyle w:val="Prrafodelista"/>
        <w:numPr>
          <w:ilvl w:val="2"/>
          <w:numId w:val="6"/>
        </w:numPr>
        <w:spacing w:line="360" w:lineRule="auto"/>
        <w:jc w:val="both"/>
        <w:rPr>
          <w:rFonts w:ascii="Palatino Linotype" w:hAnsi="Palatino Linotype"/>
          <w:bCs/>
          <w:lang w:val="es-MX"/>
        </w:rPr>
      </w:pPr>
      <w:r w:rsidRPr="006A57DC">
        <w:rPr>
          <w:rFonts w:ascii="Palatino Linotype" w:hAnsi="Palatino Linotype"/>
          <w:bCs/>
          <w:lang w:val="es-MX"/>
        </w:rPr>
        <w:t>De Servicios Públicos;</w:t>
      </w:r>
    </w:p>
    <w:p w14:paraId="6438DC5A" w14:textId="78789909" w:rsidR="006A57DC" w:rsidRPr="006A57DC" w:rsidRDefault="006A57DC" w:rsidP="006A57DC">
      <w:pPr>
        <w:pStyle w:val="Prrafodelista"/>
        <w:numPr>
          <w:ilvl w:val="2"/>
          <w:numId w:val="6"/>
        </w:numPr>
        <w:spacing w:line="360" w:lineRule="auto"/>
        <w:jc w:val="both"/>
        <w:rPr>
          <w:rFonts w:ascii="Palatino Linotype" w:hAnsi="Palatino Linotype"/>
          <w:bCs/>
          <w:lang w:val="es-MX"/>
        </w:rPr>
      </w:pPr>
      <w:r w:rsidRPr="006A57DC">
        <w:rPr>
          <w:rFonts w:ascii="Palatino Linotype" w:hAnsi="Palatino Linotype"/>
          <w:bCs/>
          <w:lang w:val="es-MX"/>
        </w:rPr>
        <w:t>De Infraestructura e Inversión Pública;</w:t>
      </w:r>
    </w:p>
    <w:p w14:paraId="4593F2BE" w14:textId="58737CB1" w:rsidR="006A57DC" w:rsidRPr="006A57DC" w:rsidRDefault="006A57DC" w:rsidP="006A57DC">
      <w:pPr>
        <w:pStyle w:val="Prrafodelista"/>
        <w:numPr>
          <w:ilvl w:val="2"/>
          <w:numId w:val="6"/>
        </w:numPr>
        <w:spacing w:line="360" w:lineRule="auto"/>
        <w:jc w:val="both"/>
        <w:rPr>
          <w:rFonts w:ascii="Palatino Linotype" w:hAnsi="Palatino Linotype"/>
          <w:bCs/>
          <w:lang w:val="es-MX"/>
        </w:rPr>
      </w:pPr>
      <w:r w:rsidRPr="006A57DC">
        <w:rPr>
          <w:rFonts w:ascii="Palatino Linotype" w:hAnsi="Palatino Linotype"/>
          <w:bCs/>
          <w:lang w:val="es-MX"/>
        </w:rPr>
        <w:t>De Transparencia;</w:t>
      </w:r>
    </w:p>
    <w:p w14:paraId="61836ADD" w14:textId="7DC2B26E" w:rsidR="006A57DC" w:rsidRPr="006A57DC" w:rsidRDefault="006A57DC" w:rsidP="006A57DC">
      <w:pPr>
        <w:pStyle w:val="Prrafodelista"/>
        <w:numPr>
          <w:ilvl w:val="2"/>
          <w:numId w:val="6"/>
        </w:numPr>
        <w:spacing w:line="360" w:lineRule="auto"/>
        <w:jc w:val="both"/>
        <w:rPr>
          <w:rFonts w:ascii="Palatino Linotype" w:hAnsi="Palatino Linotype"/>
          <w:bCs/>
          <w:lang w:val="es-MX"/>
        </w:rPr>
      </w:pPr>
      <w:r w:rsidRPr="006A57DC">
        <w:rPr>
          <w:rFonts w:ascii="Palatino Linotype" w:hAnsi="Palatino Linotype"/>
          <w:bCs/>
          <w:lang w:val="es-MX"/>
        </w:rPr>
        <w:t xml:space="preserve">Transitoria Revisora para la Elaboración del Bando </w:t>
      </w:r>
      <w:r w:rsidR="000F3B6B" w:rsidRPr="006A57DC">
        <w:rPr>
          <w:rFonts w:ascii="Palatino Linotype" w:hAnsi="Palatino Linotype"/>
          <w:bCs/>
          <w:lang w:val="es-MX"/>
        </w:rPr>
        <w:t>Municipal</w:t>
      </w:r>
      <w:r w:rsidRPr="006A57DC">
        <w:rPr>
          <w:rFonts w:ascii="Palatino Linotype" w:hAnsi="Palatino Linotype"/>
          <w:bCs/>
          <w:lang w:val="es-MX"/>
        </w:rPr>
        <w:t>.</w:t>
      </w:r>
    </w:p>
    <w:p w14:paraId="530DC0CF" w14:textId="77777777" w:rsidR="006A57DC" w:rsidRDefault="006A57DC" w:rsidP="006A57DC">
      <w:pPr>
        <w:spacing w:line="360" w:lineRule="auto"/>
        <w:ind w:left="1416"/>
        <w:jc w:val="both"/>
        <w:rPr>
          <w:rFonts w:ascii="Palatino Linotype" w:hAnsi="Palatino Linotype"/>
          <w:bCs/>
          <w:lang w:val="es-MX"/>
        </w:rPr>
      </w:pPr>
    </w:p>
    <w:p w14:paraId="7C98C678" w14:textId="51AA9E83" w:rsidR="006A57DC" w:rsidRDefault="006A57DC" w:rsidP="006A57DC">
      <w:pPr>
        <w:spacing w:line="360" w:lineRule="auto"/>
        <w:ind w:left="1416"/>
        <w:jc w:val="both"/>
        <w:rPr>
          <w:rFonts w:ascii="Palatino Linotype" w:hAnsi="Palatino Linotype"/>
          <w:bCs/>
          <w:lang w:val="es-MX"/>
        </w:rPr>
      </w:pPr>
      <w:r w:rsidRPr="006A57DC">
        <w:rPr>
          <w:rFonts w:ascii="Palatino Linotype" w:hAnsi="Palatino Linotype"/>
          <w:bCs/>
          <w:lang w:val="es-MX"/>
        </w:rPr>
        <w:t>Asimismo</w:t>
      </w:r>
      <w:r>
        <w:rPr>
          <w:rFonts w:ascii="Palatino Linotype" w:hAnsi="Palatino Linotype"/>
          <w:bCs/>
          <w:lang w:val="es-MX"/>
        </w:rPr>
        <w:t>, contiene los</w:t>
      </w:r>
      <w:r w:rsidRPr="006A57DC">
        <w:rPr>
          <w:rFonts w:ascii="Palatino Linotype" w:hAnsi="Palatino Linotype"/>
          <w:bCs/>
          <w:lang w:val="es-MX"/>
        </w:rPr>
        <w:t xml:space="preserve"> Dictámen</w:t>
      </w:r>
      <w:r>
        <w:rPr>
          <w:rFonts w:ascii="Palatino Linotype" w:hAnsi="Palatino Linotype"/>
          <w:bCs/>
          <w:lang w:val="es-MX"/>
        </w:rPr>
        <w:t xml:space="preserve">es </w:t>
      </w:r>
      <w:r w:rsidRPr="006A57DC">
        <w:rPr>
          <w:rFonts w:ascii="Palatino Linotype" w:hAnsi="Palatino Linotype"/>
          <w:bCs/>
          <w:lang w:val="es-MX"/>
        </w:rPr>
        <w:t>para</w:t>
      </w:r>
      <w:r>
        <w:rPr>
          <w:rFonts w:ascii="Palatino Linotype" w:hAnsi="Palatino Linotype"/>
          <w:bCs/>
          <w:lang w:val="es-MX"/>
        </w:rPr>
        <w:t xml:space="preserve"> la Comisión</w:t>
      </w:r>
      <w:r w:rsidRPr="006A57DC">
        <w:rPr>
          <w:rFonts w:ascii="Palatino Linotype" w:hAnsi="Palatino Linotype"/>
          <w:bCs/>
          <w:lang w:val="es-MX"/>
        </w:rPr>
        <w:t xml:space="preserve"> Revisora </w:t>
      </w:r>
      <w:r>
        <w:rPr>
          <w:rFonts w:ascii="Palatino Linotype" w:hAnsi="Palatino Linotype"/>
          <w:bCs/>
          <w:lang w:val="es-MX"/>
        </w:rPr>
        <w:t>de</w:t>
      </w:r>
      <w:r w:rsidRPr="006A57DC">
        <w:rPr>
          <w:rFonts w:ascii="Palatino Linotype" w:hAnsi="Palatino Linotype"/>
          <w:bCs/>
          <w:lang w:val="es-MX"/>
        </w:rPr>
        <w:t xml:space="preserve"> la Elaboración del Bando Municipal</w:t>
      </w:r>
      <w:r>
        <w:rPr>
          <w:rFonts w:ascii="Palatino Linotype" w:hAnsi="Palatino Linotype"/>
          <w:bCs/>
          <w:lang w:val="es-MX"/>
        </w:rPr>
        <w:t xml:space="preserve"> y de la modificación al artículo 40 del Bando Municipal 2022.</w:t>
      </w:r>
    </w:p>
    <w:p w14:paraId="6E5282F8" w14:textId="77777777" w:rsidR="006A57DC" w:rsidRDefault="006A57DC" w:rsidP="006A57DC">
      <w:pPr>
        <w:spacing w:line="360" w:lineRule="auto"/>
        <w:jc w:val="both"/>
        <w:rPr>
          <w:rFonts w:ascii="Palatino Linotype" w:hAnsi="Palatino Linotype"/>
          <w:bCs/>
          <w:lang w:val="es-MX"/>
        </w:rPr>
      </w:pPr>
    </w:p>
    <w:p w14:paraId="74E2E6F7" w14:textId="60B70604" w:rsidR="006A57DC" w:rsidRPr="006A57DC" w:rsidRDefault="006A57DC" w:rsidP="006A57DC">
      <w:pPr>
        <w:pStyle w:val="Prrafodelista"/>
        <w:numPr>
          <w:ilvl w:val="1"/>
          <w:numId w:val="8"/>
        </w:numPr>
        <w:spacing w:line="360" w:lineRule="auto"/>
        <w:jc w:val="both"/>
        <w:rPr>
          <w:rFonts w:ascii="Palatino Linotype" w:hAnsi="Palatino Linotype"/>
          <w:bCs/>
          <w:lang w:val="es-MX"/>
        </w:rPr>
      </w:pPr>
      <w:r w:rsidRPr="006A57DC">
        <w:rPr>
          <w:rFonts w:ascii="Palatino Linotype" w:hAnsi="Palatino Linotype"/>
          <w:b/>
          <w:bCs/>
          <w:lang w:val="es-MX"/>
        </w:rPr>
        <w:t>SEGUNDA REGIDORA</w:t>
      </w:r>
      <w:r>
        <w:rPr>
          <w:rFonts w:ascii="Palatino Linotype" w:hAnsi="Palatino Linotype"/>
          <w:bCs/>
          <w:lang w:val="es-MX"/>
        </w:rPr>
        <w:t xml:space="preserve">: </w:t>
      </w:r>
      <w:r w:rsidR="000F3B6B">
        <w:rPr>
          <w:rFonts w:ascii="Palatino Linotype" w:hAnsi="Palatino Linotype"/>
          <w:bCs/>
          <w:lang w:val="es-MX"/>
        </w:rPr>
        <w:t xml:space="preserve">Documento remitido por la Segunda Regidora </w:t>
      </w:r>
      <w:r w:rsidRPr="006A57DC">
        <w:rPr>
          <w:rFonts w:ascii="Palatino Linotype" w:hAnsi="Palatino Linotype"/>
          <w:bCs/>
          <w:lang w:val="es-MX"/>
        </w:rPr>
        <w:t>adsc</w:t>
      </w:r>
      <w:r w:rsidR="000F3B6B">
        <w:rPr>
          <w:rFonts w:ascii="Palatino Linotype" w:hAnsi="Palatino Linotype"/>
          <w:bCs/>
          <w:lang w:val="es-MX"/>
        </w:rPr>
        <w:t>rita</w:t>
      </w:r>
      <w:r w:rsidRPr="006A57DC">
        <w:rPr>
          <w:rFonts w:ascii="Palatino Linotype" w:hAnsi="Palatino Linotype"/>
          <w:bCs/>
          <w:lang w:val="es-MX"/>
        </w:rPr>
        <w:t xml:space="preserve"> al Sujeto Obligado, mediante el cual remite las Actas de Instalación y los informes trimestrales de las Comisiones siguientes: </w:t>
      </w:r>
    </w:p>
    <w:p w14:paraId="30E9F561" w14:textId="0C4BA186" w:rsidR="006A57DC" w:rsidRDefault="000F3B6B" w:rsidP="000F3B6B">
      <w:pPr>
        <w:pStyle w:val="Prrafodelista"/>
        <w:numPr>
          <w:ilvl w:val="2"/>
          <w:numId w:val="8"/>
        </w:numPr>
        <w:spacing w:line="360" w:lineRule="auto"/>
        <w:rPr>
          <w:rFonts w:ascii="Palatino Linotype" w:hAnsi="Palatino Linotype"/>
          <w:bCs/>
          <w:lang w:val="es-MX"/>
        </w:rPr>
      </w:pPr>
      <w:r>
        <w:rPr>
          <w:rFonts w:ascii="Palatino Linotype" w:hAnsi="Palatino Linotype"/>
          <w:bCs/>
          <w:lang w:val="es-MX"/>
        </w:rPr>
        <w:t>Cultura y Educación</w:t>
      </w:r>
      <w:r w:rsidR="006A57DC" w:rsidRPr="006A57DC">
        <w:rPr>
          <w:rFonts w:ascii="Palatino Linotype" w:hAnsi="Palatino Linotype"/>
          <w:bCs/>
          <w:lang w:val="es-MX"/>
        </w:rPr>
        <w:t>;</w:t>
      </w:r>
    </w:p>
    <w:p w14:paraId="4C803D4A" w14:textId="7652CDE0" w:rsidR="000F3B6B" w:rsidRDefault="000F3B6B" w:rsidP="000F3B6B">
      <w:pPr>
        <w:pStyle w:val="Prrafodelista"/>
        <w:numPr>
          <w:ilvl w:val="2"/>
          <w:numId w:val="8"/>
        </w:numPr>
        <w:spacing w:line="360" w:lineRule="auto"/>
        <w:rPr>
          <w:rFonts w:ascii="Palatino Linotype" w:hAnsi="Palatino Linotype"/>
          <w:bCs/>
          <w:lang w:val="es-MX"/>
        </w:rPr>
      </w:pPr>
      <w:r>
        <w:rPr>
          <w:rFonts w:ascii="Palatino Linotype" w:hAnsi="Palatino Linotype"/>
          <w:bCs/>
          <w:lang w:val="es-MX"/>
        </w:rPr>
        <w:t>Prevención de la Violencia;</w:t>
      </w:r>
    </w:p>
    <w:p w14:paraId="61B10F72" w14:textId="09CD5759" w:rsidR="000F3B6B" w:rsidRDefault="000F3B6B" w:rsidP="000F3B6B">
      <w:pPr>
        <w:pStyle w:val="Prrafodelista"/>
        <w:numPr>
          <w:ilvl w:val="2"/>
          <w:numId w:val="8"/>
        </w:numPr>
        <w:spacing w:line="360" w:lineRule="auto"/>
        <w:rPr>
          <w:rFonts w:ascii="Palatino Linotype" w:hAnsi="Palatino Linotype"/>
          <w:bCs/>
          <w:lang w:val="es-MX"/>
        </w:rPr>
      </w:pPr>
      <w:r>
        <w:rPr>
          <w:rFonts w:ascii="Palatino Linotype" w:hAnsi="Palatino Linotype"/>
          <w:bCs/>
          <w:lang w:val="es-MX"/>
        </w:rPr>
        <w:t>Prevención Social de la Violencia;</w:t>
      </w:r>
    </w:p>
    <w:p w14:paraId="259CAB1B" w14:textId="4B300467" w:rsidR="000F3B6B" w:rsidRDefault="000F3B6B" w:rsidP="000F3B6B">
      <w:pPr>
        <w:pStyle w:val="Prrafodelista"/>
        <w:numPr>
          <w:ilvl w:val="2"/>
          <w:numId w:val="8"/>
        </w:numPr>
        <w:spacing w:line="360" w:lineRule="auto"/>
        <w:rPr>
          <w:rFonts w:ascii="Palatino Linotype" w:hAnsi="Palatino Linotype"/>
          <w:bCs/>
          <w:lang w:val="es-MX"/>
        </w:rPr>
      </w:pPr>
      <w:r>
        <w:rPr>
          <w:rFonts w:ascii="Palatino Linotype" w:hAnsi="Palatino Linotype"/>
          <w:bCs/>
          <w:lang w:val="es-MX"/>
        </w:rPr>
        <w:t xml:space="preserve">Transitoria Encargada del Otorgamiento de la Presea “Diosa </w:t>
      </w:r>
      <w:proofErr w:type="spellStart"/>
      <w:r>
        <w:rPr>
          <w:rFonts w:ascii="Palatino Linotype" w:hAnsi="Palatino Linotype"/>
          <w:bCs/>
          <w:lang w:val="es-MX"/>
        </w:rPr>
        <w:t>Xilonel</w:t>
      </w:r>
      <w:proofErr w:type="spellEnd"/>
      <w:r>
        <w:rPr>
          <w:rFonts w:ascii="Palatino Linotype" w:hAnsi="Palatino Linotype"/>
          <w:bCs/>
          <w:lang w:val="es-MX"/>
        </w:rPr>
        <w:t>”</w:t>
      </w:r>
    </w:p>
    <w:p w14:paraId="0C25B638" w14:textId="292B8018" w:rsidR="000F3B6B" w:rsidRDefault="000F3B6B" w:rsidP="000F3B6B">
      <w:pPr>
        <w:spacing w:line="360" w:lineRule="auto"/>
        <w:ind w:left="1416"/>
        <w:rPr>
          <w:rFonts w:ascii="Palatino Linotype" w:hAnsi="Palatino Linotype"/>
          <w:bCs/>
          <w:lang w:val="es-MX"/>
        </w:rPr>
      </w:pPr>
      <w:r>
        <w:rPr>
          <w:rFonts w:ascii="Palatino Linotype" w:hAnsi="Palatino Linotype"/>
          <w:bCs/>
          <w:lang w:val="es-MX"/>
        </w:rPr>
        <w:t xml:space="preserve">Asimismo, contiene el Dictamen de la Comisión Edilicia </w:t>
      </w:r>
      <w:r w:rsidRPr="000F3B6B">
        <w:rPr>
          <w:rFonts w:ascii="Palatino Linotype" w:hAnsi="Palatino Linotype"/>
          <w:bCs/>
          <w:lang w:val="es-MX"/>
        </w:rPr>
        <w:t xml:space="preserve">Encargada del Otorgamiento de la Presea “Diosa </w:t>
      </w:r>
      <w:proofErr w:type="spellStart"/>
      <w:r w:rsidRPr="000F3B6B">
        <w:rPr>
          <w:rFonts w:ascii="Palatino Linotype" w:hAnsi="Palatino Linotype"/>
          <w:bCs/>
          <w:lang w:val="es-MX"/>
        </w:rPr>
        <w:t>Xilonel</w:t>
      </w:r>
      <w:proofErr w:type="spellEnd"/>
      <w:r w:rsidRPr="000F3B6B">
        <w:rPr>
          <w:rFonts w:ascii="Palatino Linotype" w:hAnsi="Palatino Linotype"/>
          <w:bCs/>
          <w:lang w:val="es-MX"/>
        </w:rPr>
        <w:t>”</w:t>
      </w:r>
      <w:r>
        <w:rPr>
          <w:rFonts w:ascii="Palatino Linotype" w:hAnsi="Palatino Linotype"/>
          <w:bCs/>
          <w:lang w:val="es-MX"/>
        </w:rPr>
        <w:t>.</w:t>
      </w:r>
    </w:p>
    <w:p w14:paraId="3F537AE3" w14:textId="77777777" w:rsidR="000F3B6B" w:rsidRDefault="000F3B6B" w:rsidP="000F3B6B">
      <w:pPr>
        <w:spacing w:line="360" w:lineRule="auto"/>
        <w:rPr>
          <w:rFonts w:ascii="Palatino Linotype" w:hAnsi="Palatino Linotype"/>
          <w:bCs/>
          <w:lang w:val="es-MX"/>
        </w:rPr>
      </w:pPr>
    </w:p>
    <w:p w14:paraId="009E3BC6" w14:textId="0EF50C1C" w:rsidR="000F3B6B" w:rsidRDefault="000F3B6B" w:rsidP="000F3B6B">
      <w:pPr>
        <w:pStyle w:val="Prrafodelista"/>
        <w:numPr>
          <w:ilvl w:val="1"/>
          <w:numId w:val="9"/>
        </w:numPr>
        <w:spacing w:line="360" w:lineRule="auto"/>
        <w:jc w:val="both"/>
        <w:rPr>
          <w:rFonts w:ascii="Palatino Linotype" w:hAnsi="Palatino Linotype"/>
          <w:bCs/>
          <w:lang w:val="es-MX"/>
        </w:rPr>
      </w:pPr>
      <w:r w:rsidRPr="000F3B6B">
        <w:rPr>
          <w:rFonts w:ascii="Palatino Linotype" w:hAnsi="Palatino Linotype"/>
          <w:b/>
          <w:bCs/>
          <w:lang w:val="es-MX"/>
        </w:rPr>
        <w:lastRenderedPageBreak/>
        <w:t>TERCER REGIDOR</w:t>
      </w:r>
      <w:r>
        <w:rPr>
          <w:rFonts w:ascii="Palatino Linotype" w:hAnsi="Palatino Linotype"/>
          <w:bCs/>
          <w:lang w:val="es-MX"/>
        </w:rPr>
        <w:t>: Documento remitido por el</w:t>
      </w:r>
      <w:r w:rsidRPr="000F3B6B">
        <w:rPr>
          <w:rFonts w:ascii="Palatino Linotype" w:hAnsi="Palatino Linotype"/>
          <w:bCs/>
          <w:lang w:val="es-MX"/>
        </w:rPr>
        <w:t xml:space="preserve"> </w:t>
      </w:r>
      <w:r>
        <w:rPr>
          <w:rFonts w:ascii="Palatino Linotype" w:hAnsi="Palatino Linotype"/>
          <w:bCs/>
          <w:lang w:val="es-MX"/>
        </w:rPr>
        <w:t>Tercer Regidor</w:t>
      </w:r>
      <w:r w:rsidRPr="000F3B6B">
        <w:rPr>
          <w:rFonts w:ascii="Palatino Linotype" w:hAnsi="Palatino Linotype"/>
          <w:bCs/>
          <w:lang w:val="es-MX"/>
        </w:rPr>
        <w:t xml:space="preserve"> adsc</w:t>
      </w:r>
      <w:r>
        <w:rPr>
          <w:rFonts w:ascii="Palatino Linotype" w:hAnsi="Palatino Linotype"/>
          <w:bCs/>
          <w:lang w:val="es-MX"/>
        </w:rPr>
        <w:t xml:space="preserve">rito </w:t>
      </w:r>
      <w:r w:rsidRPr="000F3B6B">
        <w:rPr>
          <w:rFonts w:ascii="Palatino Linotype" w:hAnsi="Palatino Linotype"/>
          <w:bCs/>
          <w:lang w:val="es-MX"/>
        </w:rPr>
        <w:t>al Sujeto Obligado, mediante el cual remite las Actas de Instalación y los informes trimestrales de las Comisiones siguientes</w:t>
      </w:r>
      <w:r>
        <w:rPr>
          <w:rFonts w:ascii="Palatino Linotype" w:hAnsi="Palatino Linotype"/>
          <w:bCs/>
          <w:lang w:val="es-MX"/>
        </w:rPr>
        <w:t>:</w:t>
      </w:r>
    </w:p>
    <w:p w14:paraId="28BB50BA" w14:textId="575CFB4C" w:rsidR="000F3B6B" w:rsidRDefault="000F3B6B" w:rsidP="000F3B6B">
      <w:pPr>
        <w:pStyle w:val="Prrafodelista"/>
        <w:numPr>
          <w:ilvl w:val="2"/>
          <w:numId w:val="9"/>
        </w:numPr>
        <w:spacing w:line="360" w:lineRule="auto"/>
        <w:jc w:val="both"/>
        <w:rPr>
          <w:rFonts w:ascii="Palatino Linotype" w:hAnsi="Palatino Linotype"/>
          <w:bCs/>
          <w:lang w:val="es-MX"/>
        </w:rPr>
      </w:pPr>
      <w:r>
        <w:rPr>
          <w:rFonts w:ascii="Palatino Linotype" w:hAnsi="Palatino Linotype"/>
          <w:bCs/>
          <w:lang w:val="es-MX"/>
        </w:rPr>
        <w:t>De Derechos Humanos;</w:t>
      </w:r>
    </w:p>
    <w:p w14:paraId="2FCAF6F7" w14:textId="34E52F86" w:rsidR="000F3B6B" w:rsidRDefault="000F3B6B" w:rsidP="000F3B6B">
      <w:pPr>
        <w:pStyle w:val="Prrafodelista"/>
        <w:numPr>
          <w:ilvl w:val="2"/>
          <w:numId w:val="9"/>
        </w:numPr>
        <w:spacing w:line="360" w:lineRule="auto"/>
        <w:jc w:val="both"/>
        <w:rPr>
          <w:rFonts w:ascii="Palatino Linotype" w:hAnsi="Palatino Linotype"/>
          <w:bCs/>
          <w:lang w:val="es-MX"/>
        </w:rPr>
      </w:pPr>
      <w:r>
        <w:rPr>
          <w:rFonts w:ascii="Palatino Linotype" w:hAnsi="Palatino Linotype"/>
          <w:bCs/>
          <w:lang w:val="es-MX"/>
        </w:rPr>
        <w:t>De Asuntos Indígenas;</w:t>
      </w:r>
    </w:p>
    <w:p w14:paraId="252187B9" w14:textId="5FD257E6" w:rsidR="000F3B6B" w:rsidRDefault="000F3B6B" w:rsidP="000F3B6B">
      <w:pPr>
        <w:pStyle w:val="Prrafodelista"/>
        <w:numPr>
          <w:ilvl w:val="2"/>
          <w:numId w:val="9"/>
        </w:numPr>
        <w:spacing w:line="360" w:lineRule="auto"/>
        <w:jc w:val="both"/>
        <w:rPr>
          <w:rFonts w:ascii="Palatino Linotype" w:hAnsi="Palatino Linotype"/>
          <w:bCs/>
          <w:lang w:val="es-MX"/>
        </w:rPr>
      </w:pPr>
      <w:r>
        <w:rPr>
          <w:rFonts w:ascii="Palatino Linotype" w:hAnsi="Palatino Linotype"/>
          <w:bCs/>
          <w:lang w:val="es-MX"/>
        </w:rPr>
        <w:t>Fomento Agropecuario.</w:t>
      </w:r>
    </w:p>
    <w:p w14:paraId="366B8C45" w14:textId="77777777" w:rsidR="000F3B6B" w:rsidRDefault="000F3B6B" w:rsidP="000F3B6B">
      <w:pPr>
        <w:spacing w:line="360" w:lineRule="auto"/>
        <w:ind w:left="1416"/>
        <w:jc w:val="both"/>
        <w:rPr>
          <w:rFonts w:ascii="Palatino Linotype" w:hAnsi="Palatino Linotype"/>
          <w:bCs/>
          <w:lang w:val="es-MX"/>
        </w:rPr>
      </w:pPr>
    </w:p>
    <w:p w14:paraId="14EF6FDA" w14:textId="75D5E127" w:rsidR="000F3B6B" w:rsidRPr="000F3B6B" w:rsidRDefault="000F3B6B" w:rsidP="000F3B6B">
      <w:pPr>
        <w:spacing w:line="360" w:lineRule="auto"/>
        <w:ind w:left="1416"/>
        <w:jc w:val="both"/>
        <w:rPr>
          <w:rFonts w:ascii="Palatino Linotype" w:hAnsi="Palatino Linotype"/>
          <w:bCs/>
          <w:lang w:val="es-MX"/>
        </w:rPr>
      </w:pPr>
      <w:r w:rsidRPr="000F3B6B">
        <w:rPr>
          <w:rFonts w:ascii="Palatino Linotype" w:hAnsi="Palatino Linotype"/>
          <w:bCs/>
          <w:lang w:val="es-MX"/>
        </w:rPr>
        <w:t xml:space="preserve">Asimismo, contiene el Dictamen </w:t>
      </w:r>
      <w:r>
        <w:rPr>
          <w:rFonts w:ascii="Palatino Linotype" w:hAnsi="Palatino Linotype"/>
          <w:bCs/>
          <w:lang w:val="es-MX"/>
        </w:rPr>
        <w:t>para la Designación de la Terna para el Defensor de Derechos Humanos.</w:t>
      </w:r>
    </w:p>
    <w:p w14:paraId="194D1521" w14:textId="77777777" w:rsidR="000D77F3" w:rsidRPr="006A57DC" w:rsidRDefault="000D77F3" w:rsidP="000F3B6B">
      <w:pPr>
        <w:pStyle w:val="Prrafodelista"/>
        <w:spacing w:line="360" w:lineRule="auto"/>
        <w:ind w:left="720"/>
        <w:jc w:val="both"/>
        <w:rPr>
          <w:rFonts w:ascii="Palatino Linotype" w:hAnsi="Palatino Linotype"/>
          <w:bCs/>
          <w:lang w:val="es-MX"/>
        </w:rPr>
      </w:pPr>
    </w:p>
    <w:p w14:paraId="3EA71C06" w14:textId="77777777" w:rsidR="000D77F3" w:rsidRPr="000D77F3" w:rsidRDefault="000D77F3" w:rsidP="000D77F3">
      <w:pPr>
        <w:pStyle w:val="Prrafodelista"/>
        <w:rPr>
          <w:rFonts w:ascii="Palatino Linotype" w:hAnsi="Palatino Linotype"/>
          <w:b/>
          <w:bCs/>
          <w:lang w:val="es-MX"/>
        </w:rPr>
      </w:pPr>
    </w:p>
    <w:p w14:paraId="0F90BCC9" w14:textId="170D153B" w:rsidR="000D77F3" w:rsidRPr="000D77F3" w:rsidRDefault="000D77F3" w:rsidP="00984FF8">
      <w:pPr>
        <w:pStyle w:val="Prrafodelista"/>
        <w:numPr>
          <w:ilvl w:val="0"/>
          <w:numId w:val="6"/>
        </w:numPr>
        <w:spacing w:line="360" w:lineRule="auto"/>
        <w:jc w:val="both"/>
        <w:rPr>
          <w:rFonts w:ascii="Palatino Linotype" w:hAnsi="Palatino Linotype"/>
          <w:lang w:val="es-MX"/>
        </w:rPr>
      </w:pPr>
      <w:r w:rsidRPr="000D77F3">
        <w:rPr>
          <w:rFonts w:ascii="Palatino Linotype" w:hAnsi="Palatino Linotype"/>
          <w:b/>
          <w:bCs/>
          <w:lang w:val="es-MX"/>
        </w:rPr>
        <w:t>IPOMEX REGIDORES01.zip</w:t>
      </w:r>
      <w:r>
        <w:rPr>
          <w:rFonts w:ascii="Palatino Linotype" w:hAnsi="Palatino Linotype"/>
          <w:b/>
          <w:bCs/>
          <w:lang w:val="es-MX"/>
        </w:rPr>
        <w:t xml:space="preserve">: </w:t>
      </w:r>
      <w:r w:rsidRPr="000D77F3">
        <w:rPr>
          <w:rFonts w:ascii="Palatino Linotype" w:hAnsi="Palatino Linotype"/>
          <w:lang w:val="es-MX"/>
        </w:rPr>
        <w:t>Archivo electrónico en formato comprimido del que se desprenden los siguiente</w:t>
      </w:r>
      <w:r>
        <w:rPr>
          <w:rFonts w:ascii="Palatino Linotype" w:hAnsi="Palatino Linotype"/>
          <w:lang w:val="es-MX"/>
        </w:rPr>
        <w:t>s</w:t>
      </w:r>
      <w:r w:rsidRPr="000D77F3">
        <w:rPr>
          <w:rFonts w:ascii="Palatino Linotype" w:hAnsi="Palatino Linotype"/>
          <w:lang w:val="es-MX"/>
        </w:rPr>
        <w:t xml:space="preserve"> documentos:</w:t>
      </w:r>
    </w:p>
    <w:p w14:paraId="4A2471AD" w14:textId="77777777" w:rsidR="000D77F3" w:rsidRPr="000D77F3" w:rsidRDefault="000D77F3" w:rsidP="000D77F3">
      <w:pPr>
        <w:pStyle w:val="Prrafodelista"/>
        <w:rPr>
          <w:rFonts w:ascii="Palatino Linotype" w:hAnsi="Palatino Linotype"/>
          <w:b/>
          <w:bCs/>
          <w:lang w:val="es-MX"/>
        </w:rPr>
      </w:pPr>
    </w:p>
    <w:p w14:paraId="44F77DDC" w14:textId="10A05EC4" w:rsidR="00A3323F" w:rsidRPr="00A3323F" w:rsidRDefault="00A3323F" w:rsidP="00A3323F">
      <w:pPr>
        <w:pStyle w:val="Prrafodelista"/>
        <w:numPr>
          <w:ilvl w:val="1"/>
          <w:numId w:val="6"/>
        </w:numPr>
        <w:spacing w:line="360" w:lineRule="auto"/>
        <w:jc w:val="both"/>
        <w:rPr>
          <w:rFonts w:ascii="Palatino Linotype" w:hAnsi="Palatino Linotype"/>
          <w:bCs/>
          <w:lang w:val="es-MX"/>
        </w:rPr>
      </w:pPr>
      <w:r w:rsidRPr="00A3323F">
        <w:rPr>
          <w:rFonts w:ascii="Palatino Linotype" w:hAnsi="Palatino Linotype"/>
          <w:b/>
          <w:bCs/>
          <w:lang w:val="es-MX"/>
        </w:rPr>
        <w:t xml:space="preserve">Cuarta </w:t>
      </w:r>
      <w:proofErr w:type="spellStart"/>
      <w:r w:rsidRPr="00A3323F">
        <w:rPr>
          <w:rFonts w:ascii="Palatino Linotype" w:hAnsi="Palatino Linotype"/>
          <w:b/>
          <w:bCs/>
          <w:lang w:val="es-MX"/>
        </w:rPr>
        <w:t>Reg</w:t>
      </w:r>
      <w:proofErr w:type="spellEnd"/>
      <w:r w:rsidRPr="00A3323F">
        <w:rPr>
          <w:rFonts w:ascii="Palatino Linotype" w:hAnsi="Palatino Linotype"/>
          <w:b/>
          <w:bCs/>
          <w:lang w:val="es-MX"/>
        </w:rPr>
        <w:t xml:space="preserve"> actas informes: </w:t>
      </w:r>
      <w:r w:rsidRPr="00A3323F">
        <w:rPr>
          <w:rFonts w:ascii="Palatino Linotype" w:hAnsi="Palatino Linotype"/>
          <w:bCs/>
          <w:lang w:val="es-MX"/>
        </w:rPr>
        <w:t xml:space="preserve">Documento remitido por el </w:t>
      </w:r>
      <w:r>
        <w:rPr>
          <w:rFonts w:ascii="Palatino Linotype" w:hAnsi="Palatino Linotype"/>
          <w:bCs/>
          <w:lang w:val="es-MX"/>
        </w:rPr>
        <w:t>Cuarto</w:t>
      </w:r>
      <w:r w:rsidRPr="00A3323F">
        <w:rPr>
          <w:rFonts w:ascii="Palatino Linotype" w:hAnsi="Palatino Linotype"/>
          <w:bCs/>
          <w:lang w:val="es-MX"/>
        </w:rPr>
        <w:t xml:space="preserve"> Regidor adscrito al Sujeto Obligado, mediante el cual remite las Actas de Instalación y los informes trimestrales de las Comisiones siguientes: </w:t>
      </w:r>
    </w:p>
    <w:p w14:paraId="7360371A" w14:textId="1C8F3F16" w:rsidR="00A3323F" w:rsidRPr="00A3323F" w:rsidRDefault="00A3323F" w:rsidP="00A3323F">
      <w:pPr>
        <w:pStyle w:val="Prrafodelista"/>
        <w:numPr>
          <w:ilvl w:val="2"/>
          <w:numId w:val="6"/>
        </w:numPr>
        <w:spacing w:line="360" w:lineRule="auto"/>
        <w:jc w:val="both"/>
        <w:rPr>
          <w:rFonts w:ascii="Palatino Linotype" w:hAnsi="Palatino Linotype"/>
          <w:bCs/>
          <w:lang w:val="es-MX"/>
        </w:rPr>
      </w:pPr>
      <w:r w:rsidRPr="00A3323F">
        <w:rPr>
          <w:rFonts w:ascii="Palatino Linotype" w:hAnsi="Palatino Linotype"/>
          <w:bCs/>
          <w:lang w:val="es-MX"/>
        </w:rPr>
        <w:t>De Movilidad;</w:t>
      </w:r>
    </w:p>
    <w:p w14:paraId="3E73E9A9" w14:textId="2AF5E165" w:rsidR="00A3323F" w:rsidRPr="00A3323F" w:rsidRDefault="00A3323F" w:rsidP="00A3323F">
      <w:pPr>
        <w:pStyle w:val="Prrafodelista"/>
        <w:numPr>
          <w:ilvl w:val="2"/>
          <w:numId w:val="6"/>
        </w:numPr>
        <w:spacing w:line="360" w:lineRule="auto"/>
        <w:jc w:val="both"/>
        <w:rPr>
          <w:rFonts w:ascii="Palatino Linotype" w:hAnsi="Palatino Linotype"/>
          <w:bCs/>
          <w:lang w:val="es-MX"/>
        </w:rPr>
      </w:pPr>
      <w:r w:rsidRPr="00A3323F">
        <w:rPr>
          <w:rFonts w:ascii="Palatino Linotype" w:hAnsi="Palatino Linotype"/>
          <w:bCs/>
          <w:lang w:val="es-MX"/>
        </w:rPr>
        <w:t>De Deporte y Recreación;</w:t>
      </w:r>
    </w:p>
    <w:p w14:paraId="35D49710" w14:textId="267070BA" w:rsidR="00A3323F" w:rsidRDefault="003E75A1" w:rsidP="00A3323F">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t>De Desarrollo y Fomento Económico;</w:t>
      </w:r>
    </w:p>
    <w:p w14:paraId="42A152A2" w14:textId="6B2233A7" w:rsidR="003E75A1" w:rsidRDefault="003E75A1" w:rsidP="00A3323F">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t>De Turismo.</w:t>
      </w:r>
    </w:p>
    <w:p w14:paraId="5224DC3F" w14:textId="0390D051" w:rsidR="003E75A1" w:rsidRDefault="003E75A1" w:rsidP="003E75A1">
      <w:pPr>
        <w:pStyle w:val="Prrafodelista"/>
        <w:spacing w:line="360" w:lineRule="auto"/>
        <w:ind w:left="2160"/>
        <w:jc w:val="both"/>
        <w:rPr>
          <w:rFonts w:ascii="Palatino Linotype" w:hAnsi="Palatino Linotype"/>
          <w:bCs/>
          <w:lang w:val="es-MX"/>
        </w:rPr>
      </w:pPr>
    </w:p>
    <w:p w14:paraId="4DCA2F52" w14:textId="69712090" w:rsidR="00AA3AD4" w:rsidRPr="00AA3AD4" w:rsidRDefault="003E75A1" w:rsidP="00AA3AD4">
      <w:pPr>
        <w:pStyle w:val="Prrafodelista"/>
        <w:numPr>
          <w:ilvl w:val="1"/>
          <w:numId w:val="6"/>
        </w:numPr>
        <w:spacing w:line="360" w:lineRule="auto"/>
        <w:jc w:val="both"/>
        <w:rPr>
          <w:rFonts w:ascii="Palatino Linotype" w:hAnsi="Palatino Linotype"/>
          <w:bCs/>
          <w:lang w:val="es-MX"/>
        </w:rPr>
      </w:pPr>
      <w:r w:rsidRPr="003E75A1">
        <w:rPr>
          <w:rFonts w:ascii="Palatino Linotype" w:hAnsi="Palatino Linotype"/>
          <w:b/>
          <w:bCs/>
          <w:lang w:val="es-MX"/>
        </w:rPr>
        <w:t xml:space="preserve">Quinto </w:t>
      </w:r>
      <w:proofErr w:type="spellStart"/>
      <w:r w:rsidRPr="003E75A1">
        <w:rPr>
          <w:rFonts w:ascii="Palatino Linotype" w:hAnsi="Palatino Linotype"/>
          <w:b/>
          <w:bCs/>
          <w:lang w:val="es-MX"/>
        </w:rPr>
        <w:t>Reg</w:t>
      </w:r>
      <w:proofErr w:type="spellEnd"/>
      <w:r w:rsidRPr="003E75A1">
        <w:rPr>
          <w:rFonts w:ascii="Palatino Linotype" w:hAnsi="Palatino Linotype"/>
          <w:b/>
          <w:bCs/>
          <w:lang w:val="es-MX"/>
        </w:rPr>
        <w:t xml:space="preserve"> actas informes</w:t>
      </w:r>
      <w:r>
        <w:rPr>
          <w:rFonts w:ascii="Palatino Linotype" w:hAnsi="Palatino Linotype"/>
          <w:bCs/>
          <w:lang w:val="es-MX"/>
        </w:rPr>
        <w:t xml:space="preserve">: </w:t>
      </w:r>
      <w:r w:rsidR="00AA3AD4" w:rsidRPr="00AA3AD4">
        <w:rPr>
          <w:rFonts w:ascii="Palatino Linotype" w:hAnsi="Palatino Linotype"/>
          <w:bCs/>
          <w:lang w:val="es-MX"/>
        </w:rPr>
        <w:t xml:space="preserve">Documento remitido por el </w:t>
      </w:r>
      <w:r w:rsidR="00AA3AD4">
        <w:rPr>
          <w:rFonts w:ascii="Palatino Linotype" w:hAnsi="Palatino Linotype"/>
          <w:bCs/>
          <w:lang w:val="es-MX"/>
        </w:rPr>
        <w:t>Quinto</w:t>
      </w:r>
      <w:r w:rsidR="00AA3AD4" w:rsidRPr="00AA3AD4">
        <w:rPr>
          <w:rFonts w:ascii="Palatino Linotype" w:hAnsi="Palatino Linotype"/>
          <w:bCs/>
          <w:lang w:val="es-MX"/>
        </w:rPr>
        <w:t xml:space="preserve"> Regidor adscrito al Sujeto Obligado, mediante el cual remite las Actas de Instalación y los informes trimestrales de las Comisiones siguientes: </w:t>
      </w:r>
    </w:p>
    <w:p w14:paraId="1A24748C" w14:textId="2FBD9A28" w:rsidR="003E75A1" w:rsidRDefault="00AA3AD4" w:rsidP="00AA3AD4">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t>De Apoyo al Migrante;</w:t>
      </w:r>
    </w:p>
    <w:p w14:paraId="17CFB2B2" w14:textId="03D48A0F" w:rsidR="00AA3AD4" w:rsidRDefault="00AA3AD4" w:rsidP="00AA3AD4">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lastRenderedPageBreak/>
        <w:t>De Atención a la Discapacidad;</w:t>
      </w:r>
    </w:p>
    <w:p w14:paraId="0BC126D6" w14:textId="64AAD060" w:rsidR="00AA3AD4" w:rsidRDefault="00AA3AD4" w:rsidP="00AA3AD4">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t>De Salud.</w:t>
      </w:r>
    </w:p>
    <w:p w14:paraId="562F084E" w14:textId="77777777" w:rsidR="00AA3AD4" w:rsidRDefault="00AA3AD4" w:rsidP="00AA3AD4">
      <w:pPr>
        <w:pStyle w:val="Prrafodelista"/>
        <w:spacing w:line="360" w:lineRule="auto"/>
        <w:ind w:left="2160"/>
        <w:jc w:val="both"/>
        <w:rPr>
          <w:rFonts w:ascii="Palatino Linotype" w:hAnsi="Palatino Linotype"/>
          <w:bCs/>
          <w:lang w:val="es-MX"/>
        </w:rPr>
      </w:pPr>
    </w:p>
    <w:p w14:paraId="7C9900A3" w14:textId="01BB9F0B" w:rsidR="00AA3AD4" w:rsidRPr="00AA3AD4" w:rsidRDefault="00AA3AD4" w:rsidP="00AA3AD4">
      <w:pPr>
        <w:pStyle w:val="Prrafodelista"/>
        <w:numPr>
          <w:ilvl w:val="1"/>
          <w:numId w:val="6"/>
        </w:numPr>
        <w:spacing w:line="360" w:lineRule="auto"/>
        <w:jc w:val="both"/>
        <w:rPr>
          <w:rFonts w:ascii="Palatino Linotype" w:hAnsi="Palatino Linotype"/>
          <w:bCs/>
          <w:lang w:val="es-MX"/>
        </w:rPr>
      </w:pPr>
      <w:r w:rsidRPr="00AA3AD4">
        <w:rPr>
          <w:rFonts w:ascii="Palatino Linotype" w:hAnsi="Palatino Linotype"/>
          <w:b/>
          <w:bCs/>
          <w:lang w:val="es-MX"/>
        </w:rPr>
        <w:t xml:space="preserve">Sexto </w:t>
      </w:r>
      <w:proofErr w:type="spellStart"/>
      <w:r w:rsidRPr="00AA3AD4">
        <w:rPr>
          <w:rFonts w:ascii="Palatino Linotype" w:hAnsi="Palatino Linotype"/>
          <w:b/>
          <w:bCs/>
          <w:lang w:val="es-MX"/>
        </w:rPr>
        <w:t>Reg</w:t>
      </w:r>
      <w:proofErr w:type="spellEnd"/>
      <w:r w:rsidRPr="00AA3AD4">
        <w:rPr>
          <w:rFonts w:ascii="Palatino Linotype" w:hAnsi="Palatino Linotype"/>
          <w:b/>
          <w:bCs/>
          <w:lang w:val="es-MX"/>
        </w:rPr>
        <w:t xml:space="preserve"> actas informes</w:t>
      </w:r>
      <w:r>
        <w:rPr>
          <w:rFonts w:ascii="Palatino Linotype" w:hAnsi="Palatino Linotype"/>
          <w:bCs/>
          <w:lang w:val="es-MX"/>
        </w:rPr>
        <w:t xml:space="preserve">: </w:t>
      </w:r>
      <w:r w:rsidRPr="00AA3AD4">
        <w:rPr>
          <w:rFonts w:ascii="Palatino Linotype" w:hAnsi="Palatino Linotype"/>
          <w:bCs/>
          <w:lang w:val="es-MX"/>
        </w:rPr>
        <w:t xml:space="preserve">Documento remitido por el </w:t>
      </w:r>
      <w:r>
        <w:rPr>
          <w:rFonts w:ascii="Palatino Linotype" w:hAnsi="Palatino Linotype"/>
          <w:bCs/>
          <w:lang w:val="es-MX"/>
        </w:rPr>
        <w:t>Sexto</w:t>
      </w:r>
      <w:r w:rsidRPr="00AA3AD4">
        <w:rPr>
          <w:rFonts w:ascii="Palatino Linotype" w:hAnsi="Palatino Linotype"/>
          <w:bCs/>
          <w:lang w:val="es-MX"/>
        </w:rPr>
        <w:t xml:space="preserve"> Regidor adscrito al Sujeto Obligado, mediante el cual remite las Actas de Instalación y los informes trimestrales de las Comisiones siguientes: </w:t>
      </w:r>
    </w:p>
    <w:p w14:paraId="0808D70F" w14:textId="49B2CADA" w:rsidR="00AA3AD4" w:rsidRDefault="00AA3AD4" w:rsidP="00AA3AD4">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t>De Bienestar Animal;</w:t>
      </w:r>
    </w:p>
    <w:p w14:paraId="6B1CDA4B" w14:textId="671DAA15" w:rsidR="00AA3AD4" w:rsidRDefault="00AA3AD4" w:rsidP="00AA3AD4">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t>De Ecología;</w:t>
      </w:r>
    </w:p>
    <w:p w14:paraId="59286736" w14:textId="28BD07EE" w:rsidR="00AA3AD4" w:rsidRDefault="00AA3AD4" w:rsidP="00AA3AD4">
      <w:pPr>
        <w:pStyle w:val="Prrafodelista"/>
        <w:numPr>
          <w:ilvl w:val="2"/>
          <w:numId w:val="6"/>
        </w:numPr>
        <w:spacing w:line="360" w:lineRule="auto"/>
        <w:jc w:val="both"/>
        <w:rPr>
          <w:rFonts w:ascii="Palatino Linotype" w:hAnsi="Palatino Linotype"/>
          <w:bCs/>
          <w:lang w:val="es-MX"/>
        </w:rPr>
      </w:pPr>
      <w:r>
        <w:rPr>
          <w:rFonts w:ascii="Palatino Linotype" w:hAnsi="Palatino Linotype"/>
          <w:bCs/>
          <w:lang w:val="es-MX"/>
        </w:rPr>
        <w:t>De Fomento Forestal.</w:t>
      </w:r>
    </w:p>
    <w:p w14:paraId="70D4E670" w14:textId="77777777" w:rsidR="00AA3AD4" w:rsidRDefault="00AA3AD4" w:rsidP="00AA3AD4">
      <w:pPr>
        <w:spacing w:line="360" w:lineRule="auto"/>
        <w:jc w:val="both"/>
        <w:rPr>
          <w:rFonts w:ascii="Palatino Linotype" w:hAnsi="Palatino Linotype"/>
          <w:bCs/>
          <w:lang w:val="es-MX"/>
        </w:rPr>
      </w:pPr>
    </w:p>
    <w:p w14:paraId="617BDA99" w14:textId="08A36B80" w:rsidR="00B6575D" w:rsidRDefault="00AA3AD4" w:rsidP="00B6575D">
      <w:pPr>
        <w:spacing w:line="360" w:lineRule="auto"/>
        <w:ind w:left="1416"/>
        <w:jc w:val="both"/>
        <w:rPr>
          <w:rFonts w:ascii="Palatino Linotype" w:hAnsi="Palatino Linotype"/>
          <w:bCs/>
          <w:lang w:val="es-ES_tradnl"/>
        </w:rPr>
      </w:pPr>
      <w:r>
        <w:rPr>
          <w:rFonts w:ascii="Palatino Linotype" w:hAnsi="Palatino Linotype"/>
          <w:bCs/>
          <w:lang w:val="es-MX"/>
        </w:rPr>
        <w:t>De igual forma, remite evidencia Fotográfica de las Gestiones realizadas</w:t>
      </w:r>
      <w:r w:rsidR="00B6575D">
        <w:rPr>
          <w:rFonts w:ascii="Palatino Linotype" w:hAnsi="Palatino Linotype"/>
          <w:bCs/>
          <w:lang w:val="es-MX"/>
        </w:rPr>
        <w:t xml:space="preserve"> correspondientes a la Feria de Libro 2022 y en la Dirigencia Estatal de </w:t>
      </w:r>
      <w:r w:rsidR="00BF0C04">
        <w:rPr>
          <w:rFonts w:ascii="Palatino Linotype" w:hAnsi="Palatino Linotype"/>
          <w:bCs/>
          <w:lang w:val="es-MX"/>
        </w:rPr>
        <w:t>Árboles</w:t>
      </w:r>
      <w:r w:rsidR="00B6575D">
        <w:rPr>
          <w:rFonts w:ascii="Palatino Linotype" w:hAnsi="Palatino Linotype"/>
          <w:bCs/>
          <w:lang w:val="es-MX"/>
        </w:rPr>
        <w:t xml:space="preserve"> Frutales</w:t>
      </w:r>
      <w:r>
        <w:rPr>
          <w:rFonts w:ascii="Palatino Linotype" w:hAnsi="Palatino Linotype"/>
          <w:bCs/>
          <w:lang w:val="es-MX"/>
        </w:rPr>
        <w:t xml:space="preserve">, </w:t>
      </w:r>
      <w:r w:rsidR="00B6575D" w:rsidRPr="00B6575D">
        <w:rPr>
          <w:rFonts w:ascii="Palatino Linotype" w:hAnsi="Palatino Linotype"/>
          <w:bCs/>
          <w:lang w:val="es-ES_tradnl"/>
        </w:rPr>
        <w:t>de</w:t>
      </w:r>
      <w:r w:rsidR="00B6575D">
        <w:rPr>
          <w:rFonts w:ascii="Palatino Linotype" w:hAnsi="Palatino Linotype"/>
          <w:bCs/>
          <w:lang w:val="es-ES_tradnl"/>
        </w:rPr>
        <w:t xml:space="preserve"> la</w:t>
      </w:r>
      <w:r w:rsidR="00B6575D" w:rsidRPr="00B6575D">
        <w:rPr>
          <w:rFonts w:ascii="Palatino Linotype" w:hAnsi="Palatino Linotype"/>
          <w:bCs/>
          <w:lang w:val="es-ES_tradnl"/>
        </w:rPr>
        <w:t xml:space="preserve">s cuales, no pasa inadvertido para esta Órgano </w:t>
      </w:r>
      <w:proofErr w:type="spellStart"/>
      <w:r w:rsidR="00B6575D" w:rsidRPr="00B6575D">
        <w:rPr>
          <w:rFonts w:ascii="Palatino Linotype" w:hAnsi="Palatino Linotype"/>
          <w:bCs/>
          <w:lang w:val="es-ES_tradnl"/>
        </w:rPr>
        <w:t>Resolutor</w:t>
      </w:r>
      <w:proofErr w:type="spellEnd"/>
      <w:r w:rsidR="00B6575D" w:rsidRPr="00B6575D">
        <w:rPr>
          <w:rFonts w:ascii="Palatino Linotype" w:hAnsi="Palatino Linotype"/>
          <w:bCs/>
          <w:lang w:val="es-ES_tradnl"/>
        </w:rPr>
        <w:t>, el hecho de que el Sujeto Obligado, al momento de presentar la documentación en su respuesta, dejó datos visibles que pueden considerarse información confidencial (</w:t>
      </w:r>
      <w:r w:rsidR="00BF0C04">
        <w:rPr>
          <w:rFonts w:ascii="Palatino Linotype" w:hAnsi="Palatino Linotype"/>
          <w:bCs/>
          <w:lang w:val="es-ES_tradnl"/>
        </w:rPr>
        <w:t>Fotografías</w:t>
      </w:r>
      <w:r w:rsidR="00B6575D">
        <w:rPr>
          <w:rFonts w:ascii="Palatino Linotype" w:hAnsi="Palatino Linotype"/>
          <w:bCs/>
          <w:lang w:val="es-ES_tradnl"/>
        </w:rPr>
        <w:t xml:space="preserve"> timadas a particulares de las cuales no se advierte el consentimiento expreso de los mismos o, en su caso, el aviso de privacidad emitido</w:t>
      </w:r>
      <w:r w:rsidR="00B6575D" w:rsidRPr="00B6575D">
        <w:rPr>
          <w:rFonts w:ascii="Palatino Linotype" w:hAnsi="Palatino Linotype"/>
          <w:bCs/>
          <w:lang w:val="es-ES_tradnl"/>
        </w:rPr>
        <w:t>),</w:t>
      </w:r>
      <w:r w:rsidR="00B6575D" w:rsidRPr="00B6575D">
        <w:rPr>
          <w:rFonts w:ascii="Palatino Linotype" w:hAnsi="Palatino Linotype"/>
          <w:bCs/>
        </w:rPr>
        <w:t xml:space="preserve"> </w:t>
      </w:r>
      <w:r w:rsidR="00B6575D" w:rsidRPr="00B6575D">
        <w:rPr>
          <w:rFonts w:ascii="Palatino Linotype" w:hAnsi="Palatino Linotype"/>
          <w:bCs/>
          <w:lang w:val="es-ES_tradnl"/>
        </w:rPr>
        <w:t xml:space="preserve">lo que, en estricto sentido, podría ser considerado como infracciones a la Ley de Transparencia y Acceso a la Información Pública del Estado de México y Municipios y a la Ley de Protección de Datos Personales en Posesión de Sujetos Obligados del Estado de </w:t>
      </w:r>
      <w:bookmarkStart w:id="1" w:name="_GoBack"/>
      <w:bookmarkEnd w:id="1"/>
      <w:r w:rsidR="00B6575D" w:rsidRPr="00B6575D">
        <w:rPr>
          <w:rFonts w:ascii="Palatino Linotype" w:hAnsi="Palatino Linotype"/>
          <w:bCs/>
          <w:lang w:val="es-ES_tradnl"/>
        </w:rPr>
        <w:t xml:space="preserve">México y Municipios, por ello, se hará del conocimiento de </w:t>
      </w:r>
      <w:r w:rsidR="00B6575D" w:rsidRPr="00B6575D">
        <w:rPr>
          <w:rFonts w:ascii="Palatino Linotype" w:hAnsi="Palatino Linotype"/>
          <w:b/>
          <w:bCs/>
          <w:lang w:val="es-ES_tradnl"/>
        </w:rPr>
        <w:t>la Dirección de Protección de Datos Personales de este Instituto</w:t>
      </w:r>
      <w:r w:rsidR="00B6575D" w:rsidRPr="00B6575D">
        <w:rPr>
          <w:rFonts w:ascii="Palatino Linotype" w:hAnsi="Palatino Linotype"/>
          <w:bCs/>
          <w:lang w:val="es-ES_tradnl"/>
        </w:rPr>
        <w:t xml:space="preserve"> de las posibles infracciones en que el Sujeto Obligado incurrió, para que en ejercicio de sus atribuciones contenidas en el numeral 23, </w:t>
      </w:r>
      <w:r w:rsidR="00B6575D" w:rsidRPr="00B6575D">
        <w:rPr>
          <w:rFonts w:ascii="Palatino Linotype" w:hAnsi="Palatino Linotype"/>
          <w:bCs/>
          <w:lang w:val="es-ES_tradnl"/>
        </w:rPr>
        <w:lastRenderedPageBreak/>
        <w:t>fracciones V, XI y XII,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3F7362EA" w14:textId="77777777" w:rsidR="00B6575D" w:rsidRDefault="00B6575D" w:rsidP="00B6575D">
      <w:pPr>
        <w:spacing w:line="360" w:lineRule="auto"/>
        <w:ind w:left="1416"/>
        <w:jc w:val="both"/>
        <w:rPr>
          <w:rFonts w:ascii="Palatino Linotype" w:hAnsi="Palatino Linotype"/>
          <w:bCs/>
          <w:lang w:val="es-ES_tradnl"/>
        </w:rPr>
      </w:pPr>
    </w:p>
    <w:p w14:paraId="4EA92D8A" w14:textId="42063E7F" w:rsidR="00B6575D" w:rsidRPr="00B6575D" w:rsidRDefault="00B6575D" w:rsidP="00B6575D">
      <w:pPr>
        <w:pStyle w:val="Prrafodelista"/>
        <w:numPr>
          <w:ilvl w:val="1"/>
          <w:numId w:val="10"/>
        </w:numPr>
        <w:spacing w:line="360" w:lineRule="auto"/>
        <w:jc w:val="both"/>
        <w:rPr>
          <w:rFonts w:ascii="Palatino Linotype" w:hAnsi="Palatino Linotype"/>
          <w:bCs/>
          <w:lang w:val="es-MX"/>
        </w:rPr>
      </w:pPr>
      <w:r w:rsidRPr="00B6575D">
        <w:rPr>
          <w:rFonts w:ascii="Palatino Linotype" w:hAnsi="Palatino Linotype"/>
          <w:b/>
          <w:bCs/>
          <w:lang w:val="es-ES_tradnl"/>
        </w:rPr>
        <w:t xml:space="preserve">Séptima </w:t>
      </w:r>
      <w:proofErr w:type="spellStart"/>
      <w:r w:rsidRPr="00B6575D">
        <w:rPr>
          <w:rFonts w:ascii="Palatino Linotype" w:hAnsi="Palatino Linotype"/>
          <w:b/>
          <w:bCs/>
          <w:lang w:val="es-ES_tradnl"/>
        </w:rPr>
        <w:t>reg</w:t>
      </w:r>
      <w:proofErr w:type="spellEnd"/>
      <w:r w:rsidRPr="00B6575D">
        <w:rPr>
          <w:rFonts w:ascii="Palatino Linotype" w:hAnsi="Palatino Linotype"/>
          <w:b/>
          <w:bCs/>
          <w:lang w:val="es-ES_tradnl"/>
        </w:rPr>
        <w:t xml:space="preserve"> actas e informes</w:t>
      </w:r>
      <w:r>
        <w:rPr>
          <w:rFonts w:ascii="Palatino Linotype" w:hAnsi="Palatino Linotype"/>
          <w:bCs/>
          <w:lang w:val="es-ES_tradnl"/>
        </w:rPr>
        <w:t xml:space="preserve">: </w:t>
      </w:r>
      <w:r w:rsidRPr="00B6575D">
        <w:rPr>
          <w:rFonts w:ascii="Palatino Linotype" w:hAnsi="Palatino Linotype"/>
          <w:bCs/>
          <w:lang w:val="es-MX"/>
        </w:rPr>
        <w:t>Documento remitido por el S</w:t>
      </w:r>
      <w:r>
        <w:rPr>
          <w:rFonts w:ascii="Palatino Linotype" w:hAnsi="Palatino Linotype"/>
          <w:bCs/>
          <w:lang w:val="es-MX"/>
        </w:rPr>
        <w:t>éptimo</w:t>
      </w:r>
      <w:r w:rsidRPr="00B6575D">
        <w:rPr>
          <w:rFonts w:ascii="Palatino Linotype" w:hAnsi="Palatino Linotype"/>
          <w:bCs/>
          <w:lang w:val="es-MX"/>
        </w:rPr>
        <w:t xml:space="preserve"> Regidor adscrito al Sujeto Obligado, mediante el cual remite las Actas de Instalación y los informes trimestrales de las Comisiones siguientes: </w:t>
      </w:r>
    </w:p>
    <w:p w14:paraId="2F10D765" w14:textId="22DF06B7" w:rsidR="00B6575D" w:rsidRPr="00B6575D" w:rsidRDefault="00B6575D" w:rsidP="00B6575D">
      <w:pPr>
        <w:pStyle w:val="Prrafodelista"/>
        <w:numPr>
          <w:ilvl w:val="2"/>
          <w:numId w:val="10"/>
        </w:numPr>
        <w:spacing w:line="360" w:lineRule="auto"/>
        <w:rPr>
          <w:rFonts w:ascii="Palatino Linotype" w:hAnsi="Palatino Linotype"/>
          <w:bCs/>
          <w:lang w:val="es-MX"/>
        </w:rPr>
      </w:pPr>
      <w:r w:rsidRPr="00B6575D">
        <w:rPr>
          <w:rFonts w:ascii="Palatino Linotype" w:hAnsi="Palatino Linotype"/>
          <w:bCs/>
          <w:lang w:val="es-MX"/>
        </w:rPr>
        <w:t>De Atención al Adulto Mayor;</w:t>
      </w:r>
    </w:p>
    <w:p w14:paraId="75A918DD" w14:textId="155A25A7" w:rsidR="00B6575D" w:rsidRDefault="00B6575D" w:rsidP="00B6575D">
      <w:pPr>
        <w:pStyle w:val="Prrafodelista"/>
        <w:numPr>
          <w:ilvl w:val="2"/>
          <w:numId w:val="10"/>
        </w:numPr>
        <w:spacing w:line="360" w:lineRule="auto"/>
        <w:rPr>
          <w:rFonts w:ascii="Palatino Linotype" w:hAnsi="Palatino Linotype"/>
          <w:bCs/>
          <w:lang w:val="es-MX"/>
        </w:rPr>
      </w:pPr>
      <w:r>
        <w:rPr>
          <w:rFonts w:ascii="Palatino Linotype" w:hAnsi="Palatino Linotype"/>
          <w:bCs/>
          <w:lang w:val="es-MX"/>
        </w:rPr>
        <w:t>De Población;</w:t>
      </w:r>
    </w:p>
    <w:p w14:paraId="3E6343CC" w14:textId="3E889FF6" w:rsidR="00B6575D" w:rsidRPr="00B6575D" w:rsidRDefault="00B6575D" w:rsidP="00B6575D">
      <w:pPr>
        <w:pStyle w:val="Prrafodelista"/>
        <w:numPr>
          <w:ilvl w:val="2"/>
          <w:numId w:val="10"/>
        </w:numPr>
        <w:spacing w:line="360" w:lineRule="auto"/>
        <w:rPr>
          <w:rFonts w:ascii="Palatino Linotype" w:hAnsi="Palatino Linotype"/>
          <w:bCs/>
          <w:lang w:val="es-MX"/>
        </w:rPr>
      </w:pPr>
      <w:r>
        <w:rPr>
          <w:rFonts w:ascii="Palatino Linotype" w:hAnsi="Palatino Linotype"/>
          <w:bCs/>
          <w:lang w:val="es-MX"/>
        </w:rPr>
        <w:t>De Atención a la Violencia en Contra de las Mujeres.</w:t>
      </w:r>
    </w:p>
    <w:p w14:paraId="3931450E" w14:textId="005FD3F0" w:rsidR="00AA3AD4" w:rsidRPr="00AA3AD4" w:rsidRDefault="00AA3AD4" w:rsidP="00BF0C04">
      <w:pPr>
        <w:spacing w:line="360" w:lineRule="auto"/>
        <w:jc w:val="both"/>
        <w:rPr>
          <w:rFonts w:ascii="Palatino Linotype" w:hAnsi="Palatino Linotype"/>
          <w:bCs/>
          <w:lang w:val="es-MX"/>
        </w:rPr>
      </w:pPr>
    </w:p>
    <w:p w14:paraId="6C10589D" w14:textId="7271D376" w:rsidR="000D77F3" w:rsidRPr="00A3323F" w:rsidRDefault="000D77F3" w:rsidP="00A3323F">
      <w:pPr>
        <w:rPr>
          <w:rFonts w:ascii="Palatino Linotype" w:hAnsi="Palatino Linotype"/>
          <w:bCs/>
          <w:lang w:val="es-MX"/>
        </w:rPr>
      </w:pPr>
    </w:p>
    <w:p w14:paraId="69BD01C1" w14:textId="4473DB0C" w:rsidR="00A3323F" w:rsidRPr="00C51B76" w:rsidRDefault="002C5946" w:rsidP="00C51B76">
      <w:pPr>
        <w:autoSpaceDE w:val="0"/>
        <w:autoSpaceDN w:val="0"/>
        <w:adjustRightInd w:val="0"/>
        <w:spacing w:line="360" w:lineRule="auto"/>
        <w:jc w:val="both"/>
        <w:rPr>
          <w:rFonts w:ascii="Palatino Linotype" w:hAnsi="Palatino Linotype"/>
        </w:rPr>
      </w:pPr>
      <w:r w:rsidRPr="00420DD5">
        <w:rPr>
          <w:rFonts w:ascii="Palatino Linotype" w:hAnsi="Palatino Linotype"/>
        </w:rPr>
        <w:t>En ese tenor, es importante precisar que, de la solicitud de información, así como la respuesta proporcionada a la misma y, se desprenden diversos documentos, y con el fin de facilitar el estudio, es necesario realizar un cuadro comparativo, para mejor proveer respecto de lo peticionado y lo entregado, el cual se vislumbra en los términos siguientes:</w:t>
      </w:r>
    </w:p>
    <w:p w14:paraId="12F949FE" w14:textId="77777777" w:rsidR="00A3323F" w:rsidRPr="00A3323F" w:rsidRDefault="00A3323F" w:rsidP="00A3323F">
      <w:pPr>
        <w:rPr>
          <w:rFonts w:ascii="Palatino Linotype" w:hAnsi="Palatino Linotype"/>
          <w:b/>
          <w:bCs/>
          <w:lang w:val="es-MX"/>
        </w:rPr>
      </w:pPr>
    </w:p>
    <w:tbl>
      <w:tblPr>
        <w:tblStyle w:val="Tablaconcuadrcula"/>
        <w:tblW w:w="0" w:type="auto"/>
        <w:jc w:val="center"/>
        <w:tblLook w:val="04A0" w:firstRow="1" w:lastRow="0" w:firstColumn="1" w:lastColumn="0" w:noHBand="0" w:noVBand="1"/>
      </w:tblPr>
      <w:tblGrid>
        <w:gridCol w:w="2329"/>
        <w:gridCol w:w="1428"/>
        <w:gridCol w:w="2248"/>
        <w:gridCol w:w="1342"/>
        <w:gridCol w:w="1764"/>
      </w:tblGrid>
      <w:tr w:rsidR="002C5946" w:rsidRPr="00195AAB" w14:paraId="3853AA60" w14:textId="77777777" w:rsidTr="002C5946">
        <w:trPr>
          <w:jc w:val="center"/>
        </w:trPr>
        <w:tc>
          <w:tcPr>
            <w:tcW w:w="2329" w:type="dxa"/>
            <w:shd w:val="clear" w:color="auto" w:fill="D9D9D9" w:themeFill="background1" w:themeFillShade="D9"/>
            <w:vAlign w:val="center"/>
          </w:tcPr>
          <w:p w14:paraId="148E4231" w14:textId="72668BA8" w:rsidR="002C5946" w:rsidRPr="002C5946" w:rsidRDefault="002C5946" w:rsidP="006A57DC">
            <w:pPr>
              <w:ind w:right="49"/>
              <w:jc w:val="center"/>
              <w:rPr>
                <w:rFonts w:ascii="Palatino Linotype" w:hAnsi="Palatino Linotype"/>
                <w:b/>
                <w:bCs/>
                <w:sz w:val="20"/>
                <w:szCs w:val="20"/>
                <w:lang w:val="es-ES_tradnl"/>
              </w:rPr>
            </w:pPr>
            <w:r w:rsidRPr="002C5946">
              <w:rPr>
                <w:rFonts w:ascii="Palatino Linotype" w:hAnsi="Palatino Linotype"/>
                <w:b/>
                <w:bCs/>
                <w:sz w:val="20"/>
                <w:szCs w:val="20"/>
                <w:lang w:val="es-ES_tradnl"/>
              </w:rPr>
              <w:t>Comisión</w:t>
            </w:r>
          </w:p>
        </w:tc>
        <w:tc>
          <w:tcPr>
            <w:tcW w:w="1428" w:type="dxa"/>
            <w:shd w:val="clear" w:color="auto" w:fill="D9D9D9" w:themeFill="background1" w:themeFillShade="D9"/>
            <w:vAlign w:val="center"/>
          </w:tcPr>
          <w:p w14:paraId="308E0FC5" w14:textId="77777777" w:rsidR="002C5946" w:rsidRPr="002C5946" w:rsidRDefault="002C5946" w:rsidP="006A57DC">
            <w:pPr>
              <w:ind w:right="49"/>
              <w:jc w:val="center"/>
              <w:rPr>
                <w:rFonts w:ascii="Palatino Linotype" w:hAnsi="Palatino Linotype"/>
                <w:b/>
                <w:bCs/>
                <w:sz w:val="20"/>
                <w:szCs w:val="20"/>
                <w:lang w:val="es-ES_tradnl"/>
              </w:rPr>
            </w:pPr>
            <w:r w:rsidRPr="002C5946">
              <w:rPr>
                <w:rFonts w:ascii="Palatino Linotype" w:hAnsi="Palatino Linotype"/>
                <w:b/>
                <w:bCs/>
                <w:sz w:val="20"/>
                <w:szCs w:val="20"/>
                <w:lang w:val="es-ES_tradnl"/>
              </w:rPr>
              <w:t>Acta de instalación</w:t>
            </w:r>
          </w:p>
        </w:tc>
        <w:tc>
          <w:tcPr>
            <w:tcW w:w="2248" w:type="dxa"/>
            <w:shd w:val="clear" w:color="auto" w:fill="D9D9D9" w:themeFill="background1" w:themeFillShade="D9"/>
            <w:vAlign w:val="center"/>
          </w:tcPr>
          <w:p w14:paraId="54FFB45C" w14:textId="68F70BC7" w:rsidR="002C5946" w:rsidRPr="002C5946" w:rsidRDefault="002C5946" w:rsidP="002C5946">
            <w:pPr>
              <w:ind w:right="49"/>
              <w:rPr>
                <w:rFonts w:ascii="Palatino Linotype" w:hAnsi="Palatino Linotype"/>
                <w:b/>
                <w:bCs/>
                <w:sz w:val="20"/>
                <w:szCs w:val="20"/>
                <w:lang w:val="es-ES_tradnl"/>
              </w:rPr>
            </w:pPr>
            <w:r w:rsidRPr="002C5946">
              <w:rPr>
                <w:rFonts w:ascii="Palatino Linotype" w:hAnsi="Palatino Linotype"/>
                <w:b/>
                <w:bCs/>
                <w:sz w:val="20"/>
                <w:szCs w:val="20"/>
                <w:lang w:val="es-ES_tradnl"/>
              </w:rPr>
              <w:t>Actas celebradas así como los puntos turnados.</w:t>
            </w:r>
          </w:p>
        </w:tc>
        <w:tc>
          <w:tcPr>
            <w:tcW w:w="1342" w:type="dxa"/>
            <w:shd w:val="clear" w:color="auto" w:fill="D9D9D9" w:themeFill="background1" w:themeFillShade="D9"/>
            <w:vAlign w:val="center"/>
          </w:tcPr>
          <w:p w14:paraId="43329472" w14:textId="4D27DF14" w:rsidR="002C5946" w:rsidRPr="002C5946" w:rsidRDefault="002C5946" w:rsidP="006A57DC">
            <w:pPr>
              <w:ind w:right="49"/>
              <w:jc w:val="center"/>
              <w:rPr>
                <w:rFonts w:ascii="Palatino Linotype" w:hAnsi="Palatino Linotype"/>
                <w:b/>
                <w:bCs/>
                <w:sz w:val="20"/>
                <w:szCs w:val="20"/>
                <w:lang w:val="es-ES_tradnl"/>
              </w:rPr>
            </w:pPr>
            <w:r w:rsidRPr="002C5946">
              <w:rPr>
                <w:rFonts w:ascii="Palatino Linotype" w:hAnsi="Palatino Linotype"/>
                <w:b/>
                <w:bCs/>
                <w:sz w:val="20"/>
                <w:szCs w:val="20"/>
                <w:lang w:val="es-ES_tradnl"/>
              </w:rPr>
              <w:t>Dictámenes Emitidos</w:t>
            </w:r>
          </w:p>
        </w:tc>
        <w:tc>
          <w:tcPr>
            <w:tcW w:w="1764" w:type="dxa"/>
            <w:shd w:val="clear" w:color="auto" w:fill="D9D9D9" w:themeFill="background1" w:themeFillShade="D9"/>
            <w:vAlign w:val="center"/>
          </w:tcPr>
          <w:p w14:paraId="70B7054F" w14:textId="328AE942" w:rsidR="002C5946" w:rsidRPr="002C5946" w:rsidRDefault="002C5946" w:rsidP="006A57DC">
            <w:pPr>
              <w:ind w:right="49"/>
              <w:jc w:val="center"/>
              <w:rPr>
                <w:rFonts w:ascii="Palatino Linotype" w:hAnsi="Palatino Linotype"/>
                <w:b/>
                <w:bCs/>
                <w:sz w:val="20"/>
                <w:szCs w:val="20"/>
                <w:lang w:val="es-ES_tradnl"/>
              </w:rPr>
            </w:pPr>
            <w:r w:rsidRPr="002C5946">
              <w:rPr>
                <w:rFonts w:ascii="Palatino Linotype" w:hAnsi="Palatino Linotype"/>
                <w:b/>
                <w:bCs/>
                <w:sz w:val="20"/>
                <w:szCs w:val="20"/>
                <w:lang w:val="es-ES_tradnl"/>
              </w:rPr>
              <w:t>Informe Trimestral</w:t>
            </w:r>
          </w:p>
        </w:tc>
      </w:tr>
      <w:tr w:rsidR="002C5946" w:rsidRPr="00195AAB" w14:paraId="3D9936A1" w14:textId="77777777" w:rsidTr="002C5946">
        <w:trPr>
          <w:jc w:val="center"/>
        </w:trPr>
        <w:tc>
          <w:tcPr>
            <w:tcW w:w="2329" w:type="dxa"/>
            <w:shd w:val="clear" w:color="auto" w:fill="D9D9D9" w:themeFill="background1" w:themeFillShade="D9"/>
            <w:vAlign w:val="center"/>
          </w:tcPr>
          <w:p w14:paraId="57851FE3" w14:textId="77777777" w:rsidR="002C5946" w:rsidRPr="002C5946" w:rsidRDefault="002C5946" w:rsidP="006A57DC">
            <w:pPr>
              <w:ind w:right="49"/>
              <w:jc w:val="center"/>
              <w:rPr>
                <w:rFonts w:ascii="Palatino Linotype" w:hAnsi="Palatino Linotype"/>
                <w:b/>
                <w:bCs/>
                <w:sz w:val="20"/>
                <w:szCs w:val="20"/>
                <w:lang w:val="es-ES_tradnl"/>
              </w:rPr>
            </w:pPr>
          </w:p>
        </w:tc>
        <w:tc>
          <w:tcPr>
            <w:tcW w:w="6782" w:type="dxa"/>
            <w:gridSpan w:val="4"/>
            <w:shd w:val="clear" w:color="auto" w:fill="D9D9D9" w:themeFill="background1" w:themeFillShade="D9"/>
            <w:vAlign w:val="center"/>
          </w:tcPr>
          <w:p w14:paraId="7BF33DDD" w14:textId="5D613683" w:rsidR="002C5946" w:rsidRPr="002C5946" w:rsidRDefault="002C5946" w:rsidP="006A57DC">
            <w:pPr>
              <w:ind w:right="49"/>
              <w:jc w:val="center"/>
              <w:rPr>
                <w:rFonts w:ascii="Palatino Linotype" w:hAnsi="Palatino Linotype"/>
                <w:b/>
                <w:bCs/>
                <w:sz w:val="20"/>
                <w:szCs w:val="20"/>
                <w:lang w:val="es-ES_tradnl"/>
              </w:rPr>
            </w:pPr>
            <w:r>
              <w:rPr>
                <w:rFonts w:ascii="Palatino Linotype" w:hAnsi="Palatino Linotype"/>
                <w:b/>
                <w:bCs/>
                <w:sz w:val="20"/>
                <w:szCs w:val="20"/>
                <w:lang w:val="es-ES_tradnl"/>
              </w:rPr>
              <w:t>Colma</w:t>
            </w:r>
          </w:p>
        </w:tc>
      </w:tr>
      <w:tr w:rsidR="002C5946" w:rsidRPr="00195AAB" w14:paraId="57B8430C" w14:textId="77777777" w:rsidTr="002C5946">
        <w:trPr>
          <w:jc w:val="center"/>
        </w:trPr>
        <w:tc>
          <w:tcPr>
            <w:tcW w:w="2329" w:type="dxa"/>
            <w:vAlign w:val="center"/>
          </w:tcPr>
          <w:p w14:paraId="1C9D883B" w14:textId="77777777" w:rsidR="002C5946" w:rsidRDefault="002C5946" w:rsidP="006A57DC">
            <w:pPr>
              <w:spacing w:before="120" w:after="120"/>
              <w:ind w:right="51"/>
              <w:jc w:val="both"/>
              <w:rPr>
                <w:rFonts w:ascii="Palatino Linotype" w:hAnsi="Palatino Linotype"/>
                <w:i/>
                <w:sz w:val="20"/>
                <w:szCs w:val="20"/>
              </w:rPr>
            </w:pPr>
            <w:r>
              <w:rPr>
                <w:rFonts w:ascii="Palatino Linotype" w:hAnsi="Palatino Linotype"/>
                <w:i/>
                <w:sz w:val="20"/>
                <w:szCs w:val="20"/>
              </w:rPr>
              <w:t>DE GOBERNACIÓN, DE SEGURIDAD PÚBLICA, TRANSITO Y PROTECCIÓN CIVIL</w:t>
            </w:r>
          </w:p>
          <w:p w14:paraId="7CBBF652" w14:textId="627FF528" w:rsidR="00315FA9" w:rsidRPr="00DF1F73" w:rsidRDefault="00315FA9" w:rsidP="006A57DC">
            <w:pPr>
              <w:spacing w:before="120" w:after="120"/>
              <w:ind w:right="51"/>
              <w:jc w:val="both"/>
              <w:rPr>
                <w:rFonts w:ascii="Palatino Linotype" w:hAnsi="Palatino Linotype"/>
                <w:sz w:val="20"/>
                <w:szCs w:val="20"/>
                <w:lang w:val="es-ES_tradnl"/>
              </w:rPr>
            </w:pPr>
            <w:r>
              <w:rPr>
                <w:rFonts w:ascii="Palatino Linotype" w:hAnsi="Palatino Linotype" w:cs="Arial"/>
                <w:i/>
                <w:iCs/>
                <w:sz w:val="20"/>
                <w:szCs w:val="20"/>
              </w:rPr>
              <w:t>(Presidente Municipal)</w:t>
            </w:r>
          </w:p>
        </w:tc>
        <w:tc>
          <w:tcPr>
            <w:tcW w:w="1428" w:type="dxa"/>
            <w:vAlign w:val="center"/>
          </w:tcPr>
          <w:p w14:paraId="51E592A3" w14:textId="2F5DDE8B" w:rsidR="002C5946" w:rsidRPr="002C5946" w:rsidRDefault="002C5946" w:rsidP="002C5946">
            <w:pPr>
              <w:tabs>
                <w:tab w:val="left" w:pos="4667"/>
              </w:tabs>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384FD635" w14:textId="0E8E1504" w:rsidR="002C5946" w:rsidRPr="002C5946" w:rsidRDefault="002C5946" w:rsidP="002C5946">
            <w:pPr>
              <w:tabs>
                <w:tab w:val="left" w:pos="4667"/>
              </w:tabs>
              <w:jc w:val="center"/>
              <w:rPr>
                <w:rFonts w:ascii="Palatino Linotype" w:hAnsi="Palatino Linotype"/>
                <w:sz w:val="21"/>
                <w:szCs w:val="21"/>
                <w:lang w:val="es-ES_tradnl"/>
              </w:rPr>
            </w:pPr>
            <w:r w:rsidRPr="002C5946">
              <w:rPr>
                <w:rFonts w:ascii="Palatino Linotype" w:hAnsi="Palatino Linotype"/>
                <w:sz w:val="21"/>
                <w:szCs w:val="21"/>
                <w:lang w:val="es-ES_tradnl"/>
              </w:rPr>
              <w:t>SI</w:t>
            </w:r>
          </w:p>
        </w:tc>
        <w:tc>
          <w:tcPr>
            <w:tcW w:w="1342" w:type="dxa"/>
            <w:vAlign w:val="center"/>
          </w:tcPr>
          <w:p w14:paraId="5CD67EF7" w14:textId="7BC8E3BC" w:rsidR="002C5946" w:rsidRPr="002C5946" w:rsidRDefault="002C5946" w:rsidP="002C5946">
            <w:pPr>
              <w:ind w:right="49"/>
              <w:jc w:val="center"/>
              <w:rPr>
                <w:rFonts w:ascii="Palatino Linotype" w:hAnsi="Palatino Linotype"/>
                <w:bCs/>
                <w:lang w:val="es-ES_tradnl"/>
              </w:rPr>
            </w:pPr>
            <w:r w:rsidRPr="002C5946">
              <w:rPr>
                <w:rFonts w:ascii="Palatino Linotype" w:hAnsi="Palatino Linotype"/>
                <w:bCs/>
                <w:lang w:val="es-ES_tradnl"/>
              </w:rPr>
              <w:t>SI</w:t>
            </w:r>
          </w:p>
        </w:tc>
        <w:tc>
          <w:tcPr>
            <w:tcW w:w="1764" w:type="dxa"/>
            <w:vAlign w:val="center"/>
          </w:tcPr>
          <w:p w14:paraId="69D97DB4" w14:textId="14368AC4" w:rsidR="002C5946" w:rsidRPr="002C5946" w:rsidRDefault="002C5946" w:rsidP="002C5946">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2C5946" w:rsidRPr="00195AAB" w14:paraId="7CC8280F" w14:textId="77777777" w:rsidTr="002C5946">
        <w:trPr>
          <w:jc w:val="center"/>
        </w:trPr>
        <w:tc>
          <w:tcPr>
            <w:tcW w:w="2329" w:type="dxa"/>
            <w:vAlign w:val="center"/>
          </w:tcPr>
          <w:p w14:paraId="22AF2A90" w14:textId="77777777" w:rsidR="002C5946" w:rsidRDefault="002C5946" w:rsidP="006A57DC">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PLANEACIÓN PARA EL DESARROLLO</w:t>
            </w:r>
          </w:p>
          <w:p w14:paraId="52F10956" w14:textId="70D5EBFB" w:rsidR="00315FA9" w:rsidRPr="001868DC" w:rsidRDefault="00315FA9" w:rsidP="006A57DC">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(Presidente Municipal)</w:t>
            </w:r>
          </w:p>
        </w:tc>
        <w:tc>
          <w:tcPr>
            <w:tcW w:w="1428" w:type="dxa"/>
            <w:vAlign w:val="center"/>
          </w:tcPr>
          <w:p w14:paraId="04000A41" w14:textId="4FBBD54C" w:rsidR="002C5946" w:rsidRPr="002C5946" w:rsidRDefault="002C5946" w:rsidP="002C5946">
            <w:pPr>
              <w:tabs>
                <w:tab w:val="left" w:pos="4667"/>
              </w:tabs>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10960335" w14:textId="64D5A6B8" w:rsidR="002C5946" w:rsidRPr="002C5946" w:rsidRDefault="002C5946" w:rsidP="002C5946">
            <w:pPr>
              <w:tabs>
                <w:tab w:val="left" w:pos="4667"/>
              </w:tabs>
              <w:jc w:val="center"/>
              <w:rPr>
                <w:rFonts w:ascii="Palatino Linotype" w:hAnsi="Palatino Linotype" w:cs="Tahoma"/>
                <w:i/>
              </w:rPr>
            </w:pPr>
            <w:r>
              <w:rPr>
                <w:rFonts w:ascii="Palatino Linotype" w:hAnsi="Palatino Linotype" w:cs="Tahoma"/>
                <w:i/>
              </w:rPr>
              <w:t>SI</w:t>
            </w:r>
          </w:p>
        </w:tc>
        <w:tc>
          <w:tcPr>
            <w:tcW w:w="1342" w:type="dxa"/>
            <w:vAlign w:val="center"/>
          </w:tcPr>
          <w:p w14:paraId="26711336" w14:textId="7369D1C2" w:rsidR="002C5946" w:rsidRPr="002C5946" w:rsidRDefault="002C5946" w:rsidP="002C5946">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069AD41E" w14:textId="3B29D736" w:rsidR="002C5946" w:rsidRPr="002C5946" w:rsidRDefault="002C5946" w:rsidP="002C5946">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2C5946" w:rsidRPr="00195AAB" w14:paraId="7993D17C" w14:textId="77777777" w:rsidTr="00EE7C58">
        <w:trPr>
          <w:jc w:val="center"/>
        </w:trPr>
        <w:tc>
          <w:tcPr>
            <w:tcW w:w="2329" w:type="dxa"/>
            <w:vAlign w:val="center"/>
          </w:tcPr>
          <w:p w14:paraId="65A0A7EA" w14:textId="77777777" w:rsidR="002C5946" w:rsidRDefault="002C5946" w:rsidP="006A57DC">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HACIENDA</w:t>
            </w:r>
          </w:p>
          <w:p w14:paraId="25B5CB40" w14:textId="24C13230" w:rsidR="00315FA9" w:rsidRPr="001868DC" w:rsidRDefault="00315FA9" w:rsidP="006A57DC">
            <w:pPr>
              <w:spacing w:before="120" w:after="120"/>
              <w:ind w:right="51"/>
              <w:jc w:val="both"/>
              <w:rPr>
                <w:rFonts w:ascii="Palatino Linotype" w:hAnsi="Palatino Linotype"/>
                <w:i/>
                <w:iCs/>
                <w:sz w:val="20"/>
                <w:szCs w:val="20"/>
                <w:lang w:val="es-ES_tradnl"/>
              </w:rPr>
            </w:pPr>
            <w:r>
              <w:rPr>
                <w:rFonts w:ascii="Palatino Linotype" w:hAnsi="Palatino Linotype" w:cs="Arial"/>
                <w:i/>
                <w:iCs/>
                <w:sz w:val="20"/>
                <w:szCs w:val="20"/>
              </w:rPr>
              <w:t>(Síndica Municipal)</w:t>
            </w:r>
          </w:p>
        </w:tc>
        <w:tc>
          <w:tcPr>
            <w:tcW w:w="6782" w:type="dxa"/>
            <w:gridSpan w:val="4"/>
            <w:vAlign w:val="center"/>
          </w:tcPr>
          <w:p w14:paraId="3EE530F4" w14:textId="6AEA717B" w:rsidR="002C5946" w:rsidRPr="002C5946" w:rsidRDefault="002C5946" w:rsidP="002C5946">
            <w:pPr>
              <w:ind w:right="49"/>
              <w:jc w:val="center"/>
              <w:rPr>
                <w:rFonts w:ascii="Palatino Linotype" w:hAnsi="Palatino Linotype"/>
                <w:bCs/>
                <w:lang w:val="es-ES_tradnl"/>
              </w:rPr>
            </w:pPr>
            <w:r>
              <w:rPr>
                <w:rFonts w:ascii="Palatino Linotype" w:hAnsi="Palatino Linotype" w:cs="Tahoma"/>
                <w:i/>
              </w:rPr>
              <w:t>La Síndica Municipal no se pronunciar respecto</w:t>
            </w:r>
          </w:p>
        </w:tc>
      </w:tr>
      <w:tr w:rsidR="002C5946" w:rsidRPr="00195AAB" w14:paraId="0E35EA77" w14:textId="77777777" w:rsidTr="002C5946">
        <w:trPr>
          <w:jc w:val="center"/>
        </w:trPr>
        <w:tc>
          <w:tcPr>
            <w:tcW w:w="2329" w:type="dxa"/>
            <w:vAlign w:val="center"/>
          </w:tcPr>
          <w:p w14:paraId="494D8EBD" w14:textId="77777777" w:rsidR="002C5946" w:rsidRDefault="002C5946" w:rsidP="006A57DC">
            <w:pPr>
              <w:spacing w:before="120" w:after="120"/>
              <w:ind w:right="51"/>
              <w:jc w:val="both"/>
              <w:rPr>
                <w:rFonts w:ascii="Palatino Linotype" w:hAnsi="Palatino Linotype"/>
                <w:i/>
                <w:sz w:val="20"/>
                <w:szCs w:val="20"/>
              </w:rPr>
            </w:pPr>
            <w:r>
              <w:rPr>
                <w:rFonts w:ascii="Palatino Linotype" w:hAnsi="Palatino Linotype"/>
                <w:i/>
                <w:sz w:val="20"/>
                <w:szCs w:val="20"/>
              </w:rPr>
              <w:t>DE SALUD</w:t>
            </w:r>
          </w:p>
          <w:p w14:paraId="36D881E0" w14:textId="01BF2C17" w:rsidR="00315FA9" w:rsidRPr="00DF1F73" w:rsidRDefault="00315FA9" w:rsidP="006A57DC">
            <w:pPr>
              <w:spacing w:before="120" w:after="120"/>
              <w:ind w:right="51"/>
              <w:jc w:val="both"/>
              <w:rPr>
                <w:rFonts w:ascii="Palatino Linotype" w:hAnsi="Palatino Linotype" w:cs="Arial"/>
                <w:sz w:val="20"/>
                <w:szCs w:val="20"/>
              </w:rPr>
            </w:pPr>
            <w:r>
              <w:rPr>
                <w:rFonts w:ascii="Palatino Linotype" w:hAnsi="Palatino Linotype"/>
                <w:i/>
                <w:sz w:val="20"/>
                <w:szCs w:val="20"/>
              </w:rPr>
              <w:t>(Quinto Regidor)</w:t>
            </w:r>
          </w:p>
        </w:tc>
        <w:tc>
          <w:tcPr>
            <w:tcW w:w="1428" w:type="dxa"/>
            <w:vAlign w:val="center"/>
          </w:tcPr>
          <w:p w14:paraId="2AFB43B8" w14:textId="2C13FC0B" w:rsidR="002C5946" w:rsidRPr="002C5946" w:rsidRDefault="002C5946" w:rsidP="002C5946">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2E6FF4B7" w14:textId="77777777" w:rsidR="002C5946" w:rsidRDefault="00315FA9" w:rsidP="002C5946">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0461BF6A" w14:textId="1608EE7C" w:rsidR="00E72853" w:rsidRPr="002C5946" w:rsidRDefault="00E72853" w:rsidP="002C5946">
            <w:pPr>
              <w:ind w:right="49"/>
              <w:jc w:val="center"/>
              <w:rPr>
                <w:rFonts w:ascii="Palatino Linotype" w:hAnsi="Palatino Linotype"/>
                <w:sz w:val="21"/>
                <w:szCs w:val="21"/>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23F6D2B5"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574D14E3" w14:textId="4EFE36B4" w:rsidR="002C5946"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50F2D082" w14:textId="6277B206" w:rsidR="002C5946" w:rsidRPr="002C5946" w:rsidRDefault="002C5946"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2C5946" w:rsidRPr="00195AAB" w14:paraId="04DF4208" w14:textId="77777777" w:rsidTr="002C5946">
        <w:trPr>
          <w:jc w:val="center"/>
        </w:trPr>
        <w:tc>
          <w:tcPr>
            <w:tcW w:w="2329" w:type="dxa"/>
            <w:vAlign w:val="center"/>
          </w:tcPr>
          <w:p w14:paraId="1E0B2DBF" w14:textId="77777777" w:rsidR="002C5946" w:rsidRDefault="002C5946" w:rsidP="006A57DC">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REGLAMENTACIÓN</w:t>
            </w:r>
          </w:p>
          <w:p w14:paraId="45708589" w14:textId="5A506F91" w:rsidR="00315FA9" w:rsidRPr="00DF1F73" w:rsidRDefault="00315FA9" w:rsidP="006A57DC">
            <w:pPr>
              <w:spacing w:before="120" w:after="120"/>
              <w:ind w:right="51"/>
              <w:jc w:val="both"/>
              <w:rPr>
                <w:rFonts w:ascii="Palatino Linotype" w:hAnsi="Palatino Linotype" w:cs="Arial"/>
                <w:sz w:val="20"/>
                <w:szCs w:val="20"/>
              </w:rPr>
            </w:pPr>
            <w:r>
              <w:rPr>
                <w:rFonts w:ascii="Palatino Linotype" w:hAnsi="Palatino Linotype" w:cs="Arial"/>
                <w:i/>
                <w:iCs/>
                <w:sz w:val="20"/>
                <w:szCs w:val="20"/>
              </w:rPr>
              <w:t>(Primer Regidor)</w:t>
            </w:r>
          </w:p>
        </w:tc>
        <w:tc>
          <w:tcPr>
            <w:tcW w:w="1428" w:type="dxa"/>
            <w:vAlign w:val="center"/>
          </w:tcPr>
          <w:p w14:paraId="08BFBC5A" w14:textId="4B6AD3A2" w:rsidR="002C5946" w:rsidRPr="002C5946" w:rsidRDefault="002C5946" w:rsidP="002C5946">
            <w:pPr>
              <w:tabs>
                <w:tab w:val="left" w:pos="4667"/>
              </w:tabs>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095ABB26" w14:textId="760AF252" w:rsidR="002C5946" w:rsidRPr="002C5946" w:rsidRDefault="00E72853" w:rsidP="002C5946">
            <w:pPr>
              <w:tabs>
                <w:tab w:val="left" w:pos="4667"/>
              </w:tabs>
              <w:jc w:val="center"/>
              <w:rPr>
                <w:rFonts w:ascii="Palatino Linotype" w:hAnsi="Palatino Linotype"/>
                <w:sz w:val="21"/>
                <w:szCs w:val="21"/>
                <w:lang w:val="es-ES_tradnl"/>
              </w:rPr>
            </w:pPr>
            <w:r>
              <w:rPr>
                <w:rFonts w:ascii="Palatino Linotype" w:hAnsi="Palatino Linotype"/>
                <w:sz w:val="21"/>
                <w:szCs w:val="21"/>
                <w:lang w:val="es-ES_tradnl"/>
              </w:rPr>
              <w:t>SI</w:t>
            </w:r>
          </w:p>
        </w:tc>
        <w:tc>
          <w:tcPr>
            <w:tcW w:w="1342" w:type="dxa"/>
            <w:vAlign w:val="center"/>
          </w:tcPr>
          <w:p w14:paraId="53442F00" w14:textId="1CFF34D1" w:rsidR="002C5946" w:rsidRPr="002C5946" w:rsidRDefault="00E72853" w:rsidP="002C5946">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78CA5301" w14:textId="7A419788" w:rsidR="002C5946" w:rsidRPr="002C5946" w:rsidRDefault="002C5946" w:rsidP="002C5946">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315FA9" w:rsidRPr="00195AAB" w14:paraId="2AE71687" w14:textId="77777777" w:rsidTr="00EE7C58">
        <w:trPr>
          <w:jc w:val="center"/>
        </w:trPr>
        <w:tc>
          <w:tcPr>
            <w:tcW w:w="2329" w:type="dxa"/>
            <w:vAlign w:val="center"/>
          </w:tcPr>
          <w:p w14:paraId="5AD504E3" w14:textId="77777777" w:rsidR="00315FA9" w:rsidRDefault="00315FA9" w:rsidP="006A57DC">
            <w:pPr>
              <w:spacing w:before="120" w:after="120"/>
              <w:ind w:right="51"/>
              <w:jc w:val="both"/>
              <w:rPr>
                <w:rFonts w:ascii="Palatino Linotype" w:hAnsi="Palatino Linotype"/>
                <w:i/>
                <w:sz w:val="20"/>
                <w:szCs w:val="20"/>
              </w:rPr>
            </w:pPr>
            <w:r>
              <w:rPr>
                <w:rFonts w:ascii="Palatino Linotype" w:hAnsi="Palatino Linotype"/>
                <w:i/>
                <w:sz w:val="20"/>
                <w:szCs w:val="20"/>
              </w:rPr>
              <w:t xml:space="preserve">DE PREVENCION Y ATENCIÓN DE CONFLICTOS </w:t>
            </w:r>
          </w:p>
          <w:p w14:paraId="03F4D958" w14:textId="0AC9B926" w:rsidR="00315FA9" w:rsidRPr="00DF1F73" w:rsidRDefault="00315FA9" w:rsidP="006A57DC">
            <w:pPr>
              <w:spacing w:before="120" w:after="120"/>
              <w:ind w:right="51"/>
              <w:jc w:val="both"/>
              <w:rPr>
                <w:rFonts w:ascii="Palatino Linotype" w:hAnsi="Palatino Linotype" w:cs="Arial"/>
                <w:sz w:val="20"/>
                <w:szCs w:val="20"/>
              </w:rPr>
            </w:pPr>
            <w:r>
              <w:rPr>
                <w:rFonts w:ascii="Palatino Linotype" w:hAnsi="Palatino Linotype"/>
                <w:i/>
                <w:sz w:val="20"/>
                <w:szCs w:val="20"/>
              </w:rPr>
              <w:t>(Síndica Municipal)</w:t>
            </w:r>
          </w:p>
        </w:tc>
        <w:tc>
          <w:tcPr>
            <w:tcW w:w="6782" w:type="dxa"/>
            <w:gridSpan w:val="4"/>
            <w:vAlign w:val="center"/>
          </w:tcPr>
          <w:p w14:paraId="5FB7D805" w14:textId="034E15A2" w:rsidR="00315FA9" w:rsidRPr="00315FA9" w:rsidRDefault="00315FA9" w:rsidP="00315FA9">
            <w:pPr>
              <w:ind w:right="49"/>
              <w:jc w:val="center"/>
              <w:rPr>
                <w:rFonts w:ascii="Palatino Linotype" w:hAnsi="Palatino Linotype" w:cs="Tahoma"/>
                <w:i/>
              </w:rPr>
            </w:pPr>
            <w:r>
              <w:rPr>
                <w:rFonts w:ascii="Palatino Linotype" w:hAnsi="Palatino Linotype" w:cs="Tahoma"/>
                <w:i/>
              </w:rPr>
              <w:t>La Síndica Municipal no se pronunció al respecto</w:t>
            </w:r>
          </w:p>
        </w:tc>
      </w:tr>
      <w:tr w:rsidR="002C5946" w:rsidRPr="00195AAB" w14:paraId="6DE76BD6" w14:textId="77777777" w:rsidTr="002C5946">
        <w:trPr>
          <w:jc w:val="center"/>
        </w:trPr>
        <w:tc>
          <w:tcPr>
            <w:tcW w:w="2329" w:type="dxa"/>
            <w:vAlign w:val="center"/>
          </w:tcPr>
          <w:p w14:paraId="77D0ACA3" w14:textId="77777777" w:rsidR="002C5946" w:rsidRDefault="002C5946" w:rsidP="006A57DC">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 xml:space="preserve">DE PREVENCION DE LA VIOLENCIA </w:t>
            </w:r>
          </w:p>
          <w:p w14:paraId="7E58034B" w14:textId="6CE7C1AE" w:rsidR="00315FA9" w:rsidRPr="00DF1F73" w:rsidRDefault="00315FA9" w:rsidP="006A57DC">
            <w:pPr>
              <w:spacing w:before="120" w:after="120"/>
              <w:ind w:right="51"/>
              <w:jc w:val="both"/>
              <w:rPr>
                <w:rFonts w:ascii="Palatino Linotype" w:hAnsi="Palatino Linotype" w:cs="Arial"/>
                <w:sz w:val="20"/>
                <w:szCs w:val="20"/>
              </w:rPr>
            </w:pPr>
            <w:r>
              <w:rPr>
                <w:rFonts w:ascii="Palatino Linotype" w:hAnsi="Palatino Linotype" w:cs="Arial"/>
                <w:i/>
                <w:iCs/>
                <w:sz w:val="20"/>
                <w:szCs w:val="20"/>
              </w:rPr>
              <w:t>(Segunda Regidora)</w:t>
            </w:r>
          </w:p>
        </w:tc>
        <w:tc>
          <w:tcPr>
            <w:tcW w:w="1428" w:type="dxa"/>
            <w:vAlign w:val="center"/>
          </w:tcPr>
          <w:p w14:paraId="118354AD" w14:textId="2B041D8F" w:rsidR="002C5946" w:rsidRPr="002C5946" w:rsidRDefault="002C5946" w:rsidP="002C5946">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16F0BF95" w14:textId="059A07AD" w:rsidR="002C5946" w:rsidRPr="002C5946" w:rsidRDefault="00E72853" w:rsidP="002C5946">
            <w:pPr>
              <w:ind w:right="49"/>
              <w:jc w:val="center"/>
              <w:rPr>
                <w:rFonts w:ascii="Palatino Linotype" w:hAnsi="Palatino Linotype" w:cs="Tahoma"/>
              </w:rPr>
            </w:pPr>
            <w:r>
              <w:rPr>
                <w:rFonts w:ascii="Palatino Linotype" w:hAnsi="Palatino Linotype" w:cs="Tahoma"/>
              </w:rPr>
              <w:t>SI</w:t>
            </w:r>
          </w:p>
        </w:tc>
        <w:tc>
          <w:tcPr>
            <w:tcW w:w="1342" w:type="dxa"/>
            <w:vAlign w:val="center"/>
          </w:tcPr>
          <w:p w14:paraId="4FCEF2A8" w14:textId="012531D9" w:rsidR="002C5946" w:rsidRPr="002C5946" w:rsidRDefault="00E72853" w:rsidP="002C5946">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2CF27E63" w14:textId="7F3FCD63" w:rsidR="002C5946" w:rsidRPr="002C5946" w:rsidRDefault="002C5946" w:rsidP="002C5946">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5D56DA5C" w14:textId="77777777" w:rsidTr="002C5946">
        <w:trPr>
          <w:jc w:val="center"/>
        </w:trPr>
        <w:tc>
          <w:tcPr>
            <w:tcW w:w="2329" w:type="dxa"/>
            <w:vAlign w:val="center"/>
          </w:tcPr>
          <w:p w14:paraId="11FE2A46"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 xml:space="preserve">DE DEPORTE Y RECREACIÓN </w:t>
            </w:r>
          </w:p>
          <w:p w14:paraId="6220E2B5" w14:textId="592AE80C"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(Cuarta Regidora)</w:t>
            </w:r>
          </w:p>
        </w:tc>
        <w:tc>
          <w:tcPr>
            <w:tcW w:w="1428" w:type="dxa"/>
            <w:vAlign w:val="center"/>
          </w:tcPr>
          <w:p w14:paraId="22A61E3C" w14:textId="0DD7C59D"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01497037"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59E2AD86" w14:textId="7962A799"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4B6D07E0"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1E10E0CA" w14:textId="30D3F82A"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6827E3B1" w14:textId="4EE42A4A"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1467AE2F" w14:textId="77777777" w:rsidTr="002C5946">
        <w:trPr>
          <w:jc w:val="center"/>
        </w:trPr>
        <w:tc>
          <w:tcPr>
            <w:tcW w:w="2329" w:type="dxa"/>
            <w:vAlign w:val="center"/>
          </w:tcPr>
          <w:p w14:paraId="5E1502BA"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 xml:space="preserve">DE CULTURA Y EDUCACIÓN </w:t>
            </w:r>
          </w:p>
          <w:p w14:paraId="6803EC30" w14:textId="2CC78A96"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lastRenderedPageBreak/>
              <w:t>(Segunda Regidora)</w:t>
            </w:r>
          </w:p>
        </w:tc>
        <w:tc>
          <w:tcPr>
            <w:tcW w:w="1428" w:type="dxa"/>
            <w:vAlign w:val="center"/>
          </w:tcPr>
          <w:p w14:paraId="7988D56F" w14:textId="59F552F7"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lastRenderedPageBreak/>
              <w:t>SI</w:t>
            </w:r>
          </w:p>
        </w:tc>
        <w:tc>
          <w:tcPr>
            <w:tcW w:w="2248" w:type="dxa"/>
            <w:vAlign w:val="center"/>
          </w:tcPr>
          <w:p w14:paraId="11710807" w14:textId="337CA207" w:rsidR="00E72853" w:rsidRPr="002C5946" w:rsidRDefault="00E72853" w:rsidP="00E72853">
            <w:pPr>
              <w:ind w:right="49"/>
              <w:jc w:val="center"/>
              <w:rPr>
                <w:rFonts w:ascii="Palatino Linotype" w:hAnsi="Palatino Linotype" w:cs="Tahoma"/>
                <w:i/>
              </w:rPr>
            </w:pPr>
            <w:r>
              <w:rPr>
                <w:rFonts w:ascii="Palatino Linotype" w:hAnsi="Palatino Linotype" w:cs="Tahoma"/>
              </w:rPr>
              <w:t>SI</w:t>
            </w:r>
          </w:p>
        </w:tc>
        <w:tc>
          <w:tcPr>
            <w:tcW w:w="1342" w:type="dxa"/>
            <w:vAlign w:val="center"/>
          </w:tcPr>
          <w:p w14:paraId="0BD4FA9D" w14:textId="4F60A748"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384D9C08" w14:textId="49FE4C99"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1D8D6806" w14:textId="77777777" w:rsidTr="002C5946">
        <w:trPr>
          <w:jc w:val="center"/>
        </w:trPr>
        <w:tc>
          <w:tcPr>
            <w:tcW w:w="2329" w:type="dxa"/>
            <w:vAlign w:val="center"/>
          </w:tcPr>
          <w:p w14:paraId="7E1C658B"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lastRenderedPageBreak/>
              <w:t>DE INFRAESTRUCTURA E INVERSIÓHN PÚBLICA</w:t>
            </w:r>
          </w:p>
          <w:p w14:paraId="6891FB4B" w14:textId="3480030F"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(Primer Regidor)</w:t>
            </w:r>
          </w:p>
        </w:tc>
        <w:tc>
          <w:tcPr>
            <w:tcW w:w="1428" w:type="dxa"/>
            <w:vAlign w:val="center"/>
          </w:tcPr>
          <w:p w14:paraId="43624B41" w14:textId="7E2C14D5"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2CEDE2BE" w14:textId="7C282BE8" w:rsidR="00E72853" w:rsidRPr="002C5946" w:rsidRDefault="00E72853" w:rsidP="00E72853">
            <w:pPr>
              <w:ind w:right="49"/>
              <w:jc w:val="center"/>
              <w:rPr>
                <w:rFonts w:ascii="Palatino Linotype" w:hAnsi="Palatino Linotype" w:cs="Tahoma"/>
                <w:i/>
              </w:rPr>
            </w:pPr>
            <w:r>
              <w:rPr>
                <w:rFonts w:ascii="Palatino Linotype" w:hAnsi="Palatino Linotype"/>
                <w:sz w:val="21"/>
                <w:szCs w:val="21"/>
                <w:lang w:val="es-ES_tradnl"/>
              </w:rPr>
              <w:t>SI</w:t>
            </w:r>
          </w:p>
        </w:tc>
        <w:tc>
          <w:tcPr>
            <w:tcW w:w="1342" w:type="dxa"/>
            <w:vAlign w:val="center"/>
          </w:tcPr>
          <w:p w14:paraId="65C3C2D8" w14:textId="2C295F4A"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3D205C9B" w14:textId="4A396509"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52AB584F" w14:textId="77777777" w:rsidTr="002C5946">
        <w:trPr>
          <w:jc w:val="center"/>
        </w:trPr>
        <w:tc>
          <w:tcPr>
            <w:tcW w:w="2329" w:type="dxa"/>
            <w:vAlign w:val="center"/>
          </w:tcPr>
          <w:p w14:paraId="2E0232B0"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 xml:space="preserve">DE SERVICIOS PÚBLICOS </w:t>
            </w:r>
          </w:p>
          <w:p w14:paraId="54DC6D1E" w14:textId="39ED5E85"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(Primer Regidor)</w:t>
            </w:r>
          </w:p>
        </w:tc>
        <w:tc>
          <w:tcPr>
            <w:tcW w:w="1428" w:type="dxa"/>
            <w:vAlign w:val="center"/>
          </w:tcPr>
          <w:p w14:paraId="275307EB" w14:textId="68AF8730"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37638B0D" w14:textId="30E21D79" w:rsidR="00E72853" w:rsidRPr="002C5946" w:rsidRDefault="00E72853" w:rsidP="00E72853">
            <w:pPr>
              <w:ind w:right="49"/>
              <w:jc w:val="center"/>
              <w:rPr>
                <w:rFonts w:ascii="Palatino Linotype" w:hAnsi="Palatino Linotype" w:cs="Tahoma"/>
                <w:i/>
              </w:rPr>
            </w:pPr>
            <w:r>
              <w:rPr>
                <w:rFonts w:ascii="Palatino Linotype" w:hAnsi="Palatino Linotype"/>
                <w:sz w:val="21"/>
                <w:szCs w:val="21"/>
                <w:lang w:val="es-ES_tradnl"/>
              </w:rPr>
              <w:t>SI</w:t>
            </w:r>
          </w:p>
        </w:tc>
        <w:tc>
          <w:tcPr>
            <w:tcW w:w="1342" w:type="dxa"/>
            <w:vAlign w:val="center"/>
          </w:tcPr>
          <w:p w14:paraId="5FA5E59F" w14:textId="6D91670C"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00DA52E9" w14:textId="7E2B2B1F"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36E6E78B" w14:textId="77777777" w:rsidTr="002C5946">
        <w:trPr>
          <w:jc w:val="center"/>
        </w:trPr>
        <w:tc>
          <w:tcPr>
            <w:tcW w:w="2329" w:type="dxa"/>
            <w:vAlign w:val="center"/>
          </w:tcPr>
          <w:p w14:paraId="624FE46A"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ECOLOGÍA</w:t>
            </w:r>
          </w:p>
          <w:p w14:paraId="1267BA3A" w14:textId="5782E1B3"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(Sexto Regidor)</w:t>
            </w:r>
          </w:p>
        </w:tc>
        <w:tc>
          <w:tcPr>
            <w:tcW w:w="1428" w:type="dxa"/>
            <w:vAlign w:val="center"/>
          </w:tcPr>
          <w:p w14:paraId="305FF4C0" w14:textId="3329BAAA"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62EAC9F2"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6C3D2DA2" w14:textId="64523FF9"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426D2559"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5C2DD54D" w14:textId="703EA4C4"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020C8F6D" w14:textId="2E43E073"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714BD87A" w14:textId="77777777" w:rsidTr="002C5946">
        <w:trPr>
          <w:jc w:val="center"/>
        </w:trPr>
        <w:tc>
          <w:tcPr>
            <w:tcW w:w="2329" w:type="dxa"/>
            <w:vAlign w:val="center"/>
          </w:tcPr>
          <w:p w14:paraId="5319722F"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FOMENTO AGROPECUARIO</w:t>
            </w:r>
          </w:p>
          <w:p w14:paraId="534D9A03" w14:textId="2CDFE204"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(Tercer Regidor)</w:t>
            </w:r>
          </w:p>
        </w:tc>
        <w:tc>
          <w:tcPr>
            <w:tcW w:w="1428" w:type="dxa"/>
            <w:vAlign w:val="center"/>
          </w:tcPr>
          <w:p w14:paraId="631A3FC0" w14:textId="13172A36"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010CA0B7" w14:textId="7ABB14E2" w:rsidR="00E72853" w:rsidRPr="002C5946" w:rsidRDefault="00E72853" w:rsidP="00E72853">
            <w:pPr>
              <w:ind w:right="49"/>
              <w:jc w:val="center"/>
              <w:rPr>
                <w:rFonts w:ascii="Palatino Linotype" w:hAnsi="Palatino Linotype" w:cs="Tahoma"/>
                <w:i/>
              </w:rPr>
            </w:pPr>
            <w:r>
              <w:rPr>
                <w:rFonts w:ascii="Palatino Linotype" w:hAnsi="Palatino Linotype" w:cs="Tahoma"/>
              </w:rPr>
              <w:t>SI</w:t>
            </w:r>
          </w:p>
        </w:tc>
        <w:tc>
          <w:tcPr>
            <w:tcW w:w="1342" w:type="dxa"/>
            <w:vAlign w:val="center"/>
          </w:tcPr>
          <w:p w14:paraId="323F3983" w14:textId="761D15F0"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5C7E3889" w14:textId="54DF917F"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1ECE0F8B" w14:textId="77777777" w:rsidTr="002C5946">
        <w:trPr>
          <w:jc w:val="center"/>
        </w:trPr>
        <w:tc>
          <w:tcPr>
            <w:tcW w:w="2329" w:type="dxa"/>
            <w:vAlign w:val="center"/>
          </w:tcPr>
          <w:p w14:paraId="23EE79F6"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TURISMO</w:t>
            </w:r>
          </w:p>
          <w:p w14:paraId="05BCBD88" w14:textId="6DE26993"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(Cuarta Regidora)</w:t>
            </w:r>
          </w:p>
        </w:tc>
        <w:tc>
          <w:tcPr>
            <w:tcW w:w="1428" w:type="dxa"/>
            <w:vAlign w:val="center"/>
          </w:tcPr>
          <w:p w14:paraId="34BFAB9A" w14:textId="2E1A3F41"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3FF972F6"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3826F854" w14:textId="5FBC12BE"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4D27F8E3"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6F1B86AF" w14:textId="1183EB98"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4A118FFF" w14:textId="0CF1D281"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0BE1B8C3" w14:textId="77777777" w:rsidTr="002C5946">
        <w:trPr>
          <w:jc w:val="center"/>
        </w:trPr>
        <w:tc>
          <w:tcPr>
            <w:tcW w:w="2329" w:type="dxa"/>
            <w:vAlign w:val="center"/>
          </w:tcPr>
          <w:p w14:paraId="21F91CB9"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POBLACIÓN</w:t>
            </w:r>
          </w:p>
          <w:p w14:paraId="6236FC2B" w14:textId="68A7375B"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(Séptima Regidora)</w:t>
            </w:r>
          </w:p>
        </w:tc>
        <w:tc>
          <w:tcPr>
            <w:tcW w:w="1428" w:type="dxa"/>
            <w:vAlign w:val="center"/>
          </w:tcPr>
          <w:p w14:paraId="7274F20F" w14:textId="3A8AEDE4"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7ED51B6A"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0B770DA2" w14:textId="5089BEAC"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4F64AE6A"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50962FA1" w14:textId="648401DB"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7152ADC8" w14:textId="3748173C"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51CEF3BF" w14:textId="77777777" w:rsidTr="002C5946">
        <w:trPr>
          <w:jc w:val="center"/>
        </w:trPr>
        <w:tc>
          <w:tcPr>
            <w:tcW w:w="2329" w:type="dxa"/>
            <w:vAlign w:val="center"/>
          </w:tcPr>
          <w:p w14:paraId="72037FD6"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ASUNTOS INDIGÉNAS</w:t>
            </w:r>
          </w:p>
          <w:p w14:paraId="6D79C1EA" w14:textId="554A9104"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(Tercer Regidor)</w:t>
            </w:r>
          </w:p>
        </w:tc>
        <w:tc>
          <w:tcPr>
            <w:tcW w:w="1428" w:type="dxa"/>
            <w:vAlign w:val="center"/>
          </w:tcPr>
          <w:p w14:paraId="73112D3C" w14:textId="09BE6F23"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7501411E" w14:textId="69BA5A2B" w:rsidR="00E72853" w:rsidRPr="002C5946" w:rsidRDefault="00E72853" w:rsidP="00E72853">
            <w:pPr>
              <w:ind w:right="49"/>
              <w:jc w:val="center"/>
              <w:rPr>
                <w:rFonts w:ascii="Palatino Linotype" w:hAnsi="Palatino Linotype" w:cs="Tahoma"/>
                <w:i/>
              </w:rPr>
            </w:pPr>
            <w:r>
              <w:rPr>
                <w:rFonts w:ascii="Palatino Linotype" w:hAnsi="Palatino Linotype" w:cs="Tahoma"/>
              </w:rPr>
              <w:t>SI</w:t>
            </w:r>
          </w:p>
        </w:tc>
        <w:tc>
          <w:tcPr>
            <w:tcW w:w="1342" w:type="dxa"/>
            <w:vAlign w:val="center"/>
          </w:tcPr>
          <w:p w14:paraId="2DA3B148" w14:textId="2D221643"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4C2C1282" w14:textId="0FBCDEBC"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027F15ED" w14:textId="77777777" w:rsidTr="002C5946">
        <w:trPr>
          <w:jc w:val="center"/>
        </w:trPr>
        <w:tc>
          <w:tcPr>
            <w:tcW w:w="2329" w:type="dxa"/>
            <w:vAlign w:val="center"/>
          </w:tcPr>
          <w:p w14:paraId="28AA2E15"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ASUNTOS INTERNACIONALES Y APOYO AL MIGRANTE</w:t>
            </w:r>
          </w:p>
          <w:p w14:paraId="0B69BD28" w14:textId="7A0D0538"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(Quinto Regidor)</w:t>
            </w:r>
          </w:p>
        </w:tc>
        <w:tc>
          <w:tcPr>
            <w:tcW w:w="1428" w:type="dxa"/>
            <w:vAlign w:val="center"/>
          </w:tcPr>
          <w:p w14:paraId="728A680B" w14:textId="1B4981AE"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6E00C3E7"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42C656E5" w14:textId="2E687100"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77C3DF0B"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31E3A72F" w14:textId="3050A53A"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4E00746B" w14:textId="20DF8235"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631EDDF0" w14:textId="77777777" w:rsidTr="002C5946">
        <w:trPr>
          <w:jc w:val="center"/>
        </w:trPr>
        <w:tc>
          <w:tcPr>
            <w:tcW w:w="2329" w:type="dxa"/>
            <w:vAlign w:val="center"/>
          </w:tcPr>
          <w:p w14:paraId="608E3BFD"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DESARROLLO Y FOMENTO ECONÓMICO</w:t>
            </w:r>
          </w:p>
          <w:p w14:paraId="6078CB89" w14:textId="0C79A8F9"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(Cuarta Regidora)</w:t>
            </w:r>
          </w:p>
        </w:tc>
        <w:tc>
          <w:tcPr>
            <w:tcW w:w="1428" w:type="dxa"/>
            <w:vAlign w:val="center"/>
          </w:tcPr>
          <w:p w14:paraId="15252795" w14:textId="73F95C52"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7B83F5EB"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4D6C3D52" w14:textId="107E2804"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5A9CD532"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38850122" w14:textId="4DABC571"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4C79437D" w14:textId="27A63583"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25AFC120" w14:textId="77777777" w:rsidTr="002C5946">
        <w:trPr>
          <w:jc w:val="center"/>
        </w:trPr>
        <w:tc>
          <w:tcPr>
            <w:tcW w:w="2329" w:type="dxa"/>
            <w:vAlign w:val="center"/>
          </w:tcPr>
          <w:p w14:paraId="32541D18"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lastRenderedPageBreak/>
              <w:t>DE PREVENCION SOCIAL DE LA VIOLENCIA</w:t>
            </w:r>
          </w:p>
          <w:p w14:paraId="32351DA0" w14:textId="3CDA5ED8"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(Segunda Regidora)</w:t>
            </w:r>
          </w:p>
        </w:tc>
        <w:tc>
          <w:tcPr>
            <w:tcW w:w="1428" w:type="dxa"/>
            <w:vAlign w:val="center"/>
          </w:tcPr>
          <w:p w14:paraId="3ABE4A02" w14:textId="3F24654B"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312A021F" w14:textId="724ED053" w:rsidR="00E72853" w:rsidRPr="002C5946" w:rsidRDefault="00E72853" w:rsidP="00E72853">
            <w:pPr>
              <w:ind w:right="49"/>
              <w:jc w:val="center"/>
              <w:rPr>
                <w:rFonts w:ascii="Palatino Linotype" w:hAnsi="Palatino Linotype" w:cs="Tahoma"/>
                <w:i/>
              </w:rPr>
            </w:pPr>
            <w:r>
              <w:rPr>
                <w:rFonts w:ascii="Palatino Linotype" w:hAnsi="Palatino Linotype" w:cs="Tahoma"/>
                <w:i/>
              </w:rPr>
              <w:t>SI</w:t>
            </w:r>
          </w:p>
        </w:tc>
        <w:tc>
          <w:tcPr>
            <w:tcW w:w="1342" w:type="dxa"/>
            <w:vAlign w:val="center"/>
          </w:tcPr>
          <w:p w14:paraId="6C28970A" w14:textId="549AF770"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33A03F79" w14:textId="5813641E"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254388EA" w14:textId="77777777" w:rsidTr="002C5946">
        <w:trPr>
          <w:jc w:val="center"/>
        </w:trPr>
        <w:tc>
          <w:tcPr>
            <w:tcW w:w="2329" w:type="dxa"/>
            <w:vAlign w:val="center"/>
          </w:tcPr>
          <w:p w14:paraId="207545F5"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LA ATENCIÓN A LA DISCAPACIDAD</w:t>
            </w:r>
          </w:p>
          <w:p w14:paraId="6290BCFE" w14:textId="3F44C2E1"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(Quinto Regidor)</w:t>
            </w:r>
          </w:p>
        </w:tc>
        <w:tc>
          <w:tcPr>
            <w:tcW w:w="1428" w:type="dxa"/>
            <w:vAlign w:val="center"/>
          </w:tcPr>
          <w:p w14:paraId="65AF4A57" w14:textId="7E17A420"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6C0055AC"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10C3E54B" w14:textId="63E39B3F"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2DC7B227"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1FA23827" w14:textId="610A5C15"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4640211F" w14:textId="657B6A44"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3BF3A23A" w14:textId="77777777" w:rsidTr="002C5946">
        <w:trPr>
          <w:jc w:val="center"/>
        </w:trPr>
        <w:tc>
          <w:tcPr>
            <w:tcW w:w="2329" w:type="dxa"/>
            <w:vAlign w:val="center"/>
          </w:tcPr>
          <w:p w14:paraId="4BF4FFD0"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LA ATENCIÓN AL ADULTO MAYOR</w:t>
            </w:r>
          </w:p>
          <w:p w14:paraId="2AE84D01" w14:textId="2F9954B6"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(Séptima Regidora)</w:t>
            </w:r>
          </w:p>
        </w:tc>
        <w:tc>
          <w:tcPr>
            <w:tcW w:w="1428" w:type="dxa"/>
            <w:vAlign w:val="center"/>
          </w:tcPr>
          <w:p w14:paraId="2CDEEA98" w14:textId="64CE2222"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530054E2"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7EDA8AC7" w14:textId="4EC53678"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7EC787A9"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13008534" w14:textId="47AC5814"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210AF206" w14:textId="39BBD082"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39A6D95D" w14:textId="77777777" w:rsidTr="002C5946">
        <w:trPr>
          <w:jc w:val="center"/>
        </w:trPr>
        <w:tc>
          <w:tcPr>
            <w:tcW w:w="2329" w:type="dxa"/>
            <w:vAlign w:val="center"/>
          </w:tcPr>
          <w:p w14:paraId="28539173"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 xml:space="preserve">DE PROTECCIÓN Y BIENESTAR ANIMAL </w:t>
            </w:r>
          </w:p>
          <w:p w14:paraId="0CA360F1" w14:textId="6A10FCCC"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(Sexto Regidor)</w:t>
            </w:r>
          </w:p>
        </w:tc>
        <w:tc>
          <w:tcPr>
            <w:tcW w:w="1428" w:type="dxa"/>
            <w:vAlign w:val="center"/>
          </w:tcPr>
          <w:p w14:paraId="72CAB72B" w14:textId="4366F925"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6070C839"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65E1E09C" w14:textId="61BE0CFE"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530567C1"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05A351C5" w14:textId="116A3E25"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2572A168" w14:textId="33DEBB8D"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57129D3F" w14:textId="77777777" w:rsidTr="00EE7C58">
        <w:trPr>
          <w:jc w:val="center"/>
        </w:trPr>
        <w:tc>
          <w:tcPr>
            <w:tcW w:w="2329" w:type="dxa"/>
            <w:vAlign w:val="center"/>
          </w:tcPr>
          <w:p w14:paraId="28BF1EEA"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LIMITES TERRITORIALES</w:t>
            </w:r>
          </w:p>
          <w:p w14:paraId="50EDA2AB" w14:textId="1E1FDC52"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(Síndica Municipal)</w:t>
            </w:r>
          </w:p>
        </w:tc>
        <w:tc>
          <w:tcPr>
            <w:tcW w:w="6782" w:type="dxa"/>
            <w:gridSpan w:val="4"/>
            <w:vAlign w:val="center"/>
          </w:tcPr>
          <w:p w14:paraId="7EB73FAC" w14:textId="1AD2F1C5" w:rsidR="00E72853" w:rsidRPr="002C5946" w:rsidRDefault="00E72853" w:rsidP="00E72853">
            <w:pPr>
              <w:ind w:right="49"/>
              <w:jc w:val="center"/>
              <w:rPr>
                <w:rFonts w:ascii="Palatino Linotype" w:hAnsi="Palatino Linotype"/>
                <w:bCs/>
                <w:lang w:val="es-ES_tradnl"/>
              </w:rPr>
            </w:pPr>
            <w:r>
              <w:rPr>
                <w:rFonts w:ascii="Palatino Linotype" w:hAnsi="Palatino Linotype" w:cs="Tahoma"/>
                <w:i/>
              </w:rPr>
              <w:t>La Sindica Municipal no se pronunció al respecto</w:t>
            </w:r>
          </w:p>
        </w:tc>
      </w:tr>
      <w:tr w:rsidR="00E72853" w:rsidRPr="00195AAB" w14:paraId="4A591F09" w14:textId="77777777" w:rsidTr="002C5946">
        <w:trPr>
          <w:jc w:val="center"/>
        </w:trPr>
        <w:tc>
          <w:tcPr>
            <w:tcW w:w="2329" w:type="dxa"/>
            <w:vAlign w:val="center"/>
          </w:tcPr>
          <w:p w14:paraId="2991DCD2"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 xml:space="preserve">DE MOVILIDAD Y TRANSPORTE </w:t>
            </w:r>
          </w:p>
          <w:p w14:paraId="00276C28" w14:textId="46A9D4BF"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(Cuarta Regidora)</w:t>
            </w:r>
          </w:p>
        </w:tc>
        <w:tc>
          <w:tcPr>
            <w:tcW w:w="1428" w:type="dxa"/>
            <w:vAlign w:val="center"/>
          </w:tcPr>
          <w:p w14:paraId="036CEE16" w14:textId="42581B5E"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491EACC8"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04F67446" w14:textId="38D74102"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34E5C717"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6A19427A" w14:textId="6E137D44"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7DD75EB4" w14:textId="7CB99794"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0077D72D" w14:textId="77777777" w:rsidTr="002C5946">
        <w:trPr>
          <w:jc w:val="center"/>
        </w:trPr>
        <w:tc>
          <w:tcPr>
            <w:tcW w:w="2329" w:type="dxa"/>
            <w:vAlign w:val="center"/>
          </w:tcPr>
          <w:p w14:paraId="7C537E45"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ATENCIÓN A LA VIOLENCIA CONTRA LAS MUJERES</w:t>
            </w:r>
          </w:p>
          <w:p w14:paraId="58087AE7" w14:textId="13A12465"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(Séptima Regidora)</w:t>
            </w:r>
          </w:p>
        </w:tc>
        <w:tc>
          <w:tcPr>
            <w:tcW w:w="1428" w:type="dxa"/>
            <w:vAlign w:val="center"/>
          </w:tcPr>
          <w:p w14:paraId="585FD991" w14:textId="1EF172B0"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2FC98F19"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702A6DDC" w14:textId="62837EA8"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699EE54B"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49727ABC" w14:textId="0FCF6E87"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26C57720" w14:textId="23CFE352"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2AC03D1B" w14:textId="77777777" w:rsidTr="002C5946">
        <w:trPr>
          <w:jc w:val="center"/>
        </w:trPr>
        <w:tc>
          <w:tcPr>
            <w:tcW w:w="2329" w:type="dxa"/>
            <w:vAlign w:val="center"/>
          </w:tcPr>
          <w:p w14:paraId="27FDE513"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FOMENTO FORESTAL</w:t>
            </w:r>
          </w:p>
          <w:p w14:paraId="108696F1" w14:textId="055DB92B"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(Sexto Regidor)</w:t>
            </w:r>
          </w:p>
        </w:tc>
        <w:tc>
          <w:tcPr>
            <w:tcW w:w="1428" w:type="dxa"/>
            <w:vAlign w:val="center"/>
          </w:tcPr>
          <w:p w14:paraId="16595ADF" w14:textId="1BE5B6F8"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56A8FFEA"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7CFFC848" w14:textId="2C6E9A36" w:rsidR="00E72853" w:rsidRPr="002C5946" w:rsidRDefault="00E72853" w:rsidP="00E72853">
            <w:pPr>
              <w:ind w:right="49"/>
              <w:jc w:val="center"/>
              <w:rPr>
                <w:rFonts w:ascii="Palatino Linotype" w:hAnsi="Palatino Linotype" w:cs="Tahoma"/>
                <w:i/>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342" w:type="dxa"/>
            <w:vAlign w:val="center"/>
          </w:tcPr>
          <w:p w14:paraId="2A1EDA2B" w14:textId="77777777" w:rsidR="00E72853" w:rsidRDefault="00E72853" w:rsidP="00E72853">
            <w:pPr>
              <w:ind w:right="49"/>
              <w:jc w:val="center"/>
              <w:rPr>
                <w:rFonts w:ascii="Palatino Linotype" w:hAnsi="Palatino Linotype"/>
                <w:sz w:val="21"/>
                <w:szCs w:val="21"/>
                <w:lang w:val="es-ES_tradnl"/>
              </w:rPr>
            </w:pPr>
            <w:r>
              <w:rPr>
                <w:rFonts w:ascii="Palatino Linotype" w:hAnsi="Palatino Linotype"/>
                <w:sz w:val="21"/>
                <w:szCs w:val="21"/>
                <w:lang w:val="es-ES_tradnl"/>
              </w:rPr>
              <w:t>SI</w:t>
            </w:r>
          </w:p>
          <w:p w14:paraId="44414EDA" w14:textId="7CA46135" w:rsidR="00E72853" w:rsidRPr="002C5946" w:rsidRDefault="00E72853" w:rsidP="00E72853">
            <w:pPr>
              <w:ind w:right="49"/>
              <w:jc w:val="center"/>
              <w:rPr>
                <w:rFonts w:ascii="Palatino Linotype" w:hAnsi="Palatino Linotype"/>
                <w:bCs/>
                <w:lang w:val="es-ES_tradnl"/>
              </w:rPr>
            </w:pPr>
            <w:r>
              <w:rPr>
                <w:rFonts w:ascii="Palatino Linotype" w:hAnsi="Palatino Linotype"/>
                <w:i/>
                <w:sz w:val="21"/>
                <w:szCs w:val="21"/>
                <w:lang w:val="es-ES_tradnl"/>
              </w:rPr>
              <w:t>(</w:t>
            </w:r>
            <w:r w:rsidRPr="00E72853">
              <w:rPr>
                <w:rFonts w:ascii="Palatino Linotype" w:hAnsi="Palatino Linotype"/>
                <w:i/>
                <w:sz w:val="21"/>
                <w:szCs w:val="21"/>
                <w:lang w:val="es-ES_tradnl"/>
              </w:rPr>
              <w:t>Hechos Negativos</w:t>
            </w:r>
            <w:r w:rsidRPr="00E72853">
              <w:rPr>
                <w:rFonts w:ascii="Palatino Linotype" w:hAnsi="Palatino Linotype"/>
                <w:sz w:val="21"/>
                <w:szCs w:val="21"/>
                <w:lang w:val="es-ES_tradnl"/>
              </w:rPr>
              <w:t>)</w:t>
            </w:r>
          </w:p>
        </w:tc>
        <w:tc>
          <w:tcPr>
            <w:tcW w:w="1764" w:type="dxa"/>
            <w:vAlign w:val="center"/>
          </w:tcPr>
          <w:p w14:paraId="7BB35B3D" w14:textId="49323A4B"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r>
      <w:tr w:rsidR="00E72853" w:rsidRPr="00195AAB" w14:paraId="67CB7F2D" w14:textId="77777777" w:rsidTr="002C5946">
        <w:trPr>
          <w:jc w:val="center"/>
        </w:trPr>
        <w:tc>
          <w:tcPr>
            <w:tcW w:w="2329" w:type="dxa"/>
            <w:vAlign w:val="center"/>
          </w:tcPr>
          <w:p w14:paraId="77954736"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DE DERECHOS HUMANOS</w:t>
            </w:r>
          </w:p>
          <w:p w14:paraId="2BF4F7B9" w14:textId="18B77E22"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(Tercer Regidor)</w:t>
            </w:r>
          </w:p>
        </w:tc>
        <w:tc>
          <w:tcPr>
            <w:tcW w:w="1428" w:type="dxa"/>
            <w:vAlign w:val="center"/>
          </w:tcPr>
          <w:p w14:paraId="6FD02F8C" w14:textId="6E0D58BC"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20BD08AB" w14:textId="111222EE" w:rsidR="00E72853" w:rsidRPr="002C5946" w:rsidRDefault="00E72853" w:rsidP="00E72853">
            <w:pPr>
              <w:ind w:right="49"/>
              <w:jc w:val="center"/>
              <w:rPr>
                <w:rFonts w:ascii="Palatino Linotype" w:hAnsi="Palatino Linotype" w:cs="Tahoma"/>
                <w:i/>
              </w:rPr>
            </w:pPr>
            <w:r>
              <w:rPr>
                <w:rFonts w:ascii="Palatino Linotype" w:hAnsi="Palatino Linotype" w:cs="Tahoma"/>
              </w:rPr>
              <w:t>SI</w:t>
            </w:r>
          </w:p>
        </w:tc>
        <w:tc>
          <w:tcPr>
            <w:tcW w:w="1342" w:type="dxa"/>
            <w:vAlign w:val="center"/>
          </w:tcPr>
          <w:p w14:paraId="3E42A225" w14:textId="7FD2B709"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0F0256E0" w14:textId="51C4C569"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57756269" w14:textId="77777777" w:rsidTr="002C5946">
        <w:trPr>
          <w:jc w:val="center"/>
        </w:trPr>
        <w:tc>
          <w:tcPr>
            <w:tcW w:w="2329" w:type="dxa"/>
            <w:vAlign w:val="center"/>
          </w:tcPr>
          <w:p w14:paraId="526EAC80"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 xml:space="preserve">DE TRANSPARENCIA </w:t>
            </w:r>
          </w:p>
          <w:p w14:paraId="04DADD35" w14:textId="6F66FAB9"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(Primer Regidor)</w:t>
            </w:r>
          </w:p>
        </w:tc>
        <w:tc>
          <w:tcPr>
            <w:tcW w:w="1428" w:type="dxa"/>
            <w:vAlign w:val="center"/>
          </w:tcPr>
          <w:p w14:paraId="5B64F765" w14:textId="510CBED4" w:rsidR="00E72853" w:rsidRPr="002C5946" w:rsidRDefault="00E72853" w:rsidP="00E72853">
            <w:pPr>
              <w:ind w:right="49"/>
              <w:jc w:val="center"/>
              <w:rPr>
                <w:rFonts w:ascii="Palatino Linotype" w:hAnsi="Palatino Linotype" w:cs="Tahoma"/>
                <w:i/>
              </w:rPr>
            </w:pPr>
            <w:r w:rsidRPr="002C5946">
              <w:rPr>
                <w:rFonts w:ascii="Palatino Linotype" w:hAnsi="Palatino Linotype" w:cs="Tahoma"/>
                <w:i/>
              </w:rPr>
              <w:t>SI</w:t>
            </w:r>
          </w:p>
        </w:tc>
        <w:tc>
          <w:tcPr>
            <w:tcW w:w="2248" w:type="dxa"/>
            <w:vAlign w:val="center"/>
          </w:tcPr>
          <w:p w14:paraId="4B73BFEC" w14:textId="7101AD3E" w:rsidR="00E72853" w:rsidRPr="002C5946" w:rsidRDefault="00E72853" w:rsidP="00E72853">
            <w:pPr>
              <w:ind w:right="49"/>
              <w:jc w:val="center"/>
              <w:rPr>
                <w:rFonts w:ascii="Palatino Linotype" w:hAnsi="Palatino Linotype" w:cs="Tahoma"/>
                <w:i/>
              </w:rPr>
            </w:pPr>
            <w:r>
              <w:rPr>
                <w:rFonts w:ascii="Palatino Linotype" w:hAnsi="Palatino Linotype" w:cs="Tahoma"/>
              </w:rPr>
              <w:t>SI</w:t>
            </w:r>
          </w:p>
        </w:tc>
        <w:tc>
          <w:tcPr>
            <w:tcW w:w="1342" w:type="dxa"/>
            <w:vAlign w:val="center"/>
          </w:tcPr>
          <w:p w14:paraId="1EF73016" w14:textId="686028BE" w:rsidR="00E72853" w:rsidRPr="002C5946" w:rsidRDefault="00E72853" w:rsidP="00E72853">
            <w:pPr>
              <w:ind w:right="49"/>
              <w:jc w:val="center"/>
              <w:rPr>
                <w:rFonts w:ascii="Palatino Linotype" w:hAnsi="Palatino Linotype"/>
                <w:bCs/>
                <w:lang w:val="es-ES_tradnl"/>
              </w:rPr>
            </w:pPr>
            <w:r>
              <w:rPr>
                <w:rFonts w:ascii="Palatino Linotype" w:hAnsi="Palatino Linotype"/>
                <w:bCs/>
                <w:lang w:val="es-ES_tradnl"/>
              </w:rPr>
              <w:t>SI</w:t>
            </w:r>
          </w:p>
        </w:tc>
        <w:tc>
          <w:tcPr>
            <w:tcW w:w="1764" w:type="dxa"/>
            <w:vAlign w:val="center"/>
          </w:tcPr>
          <w:p w14:paraId="32969F98" w14:textId="4C07FFBA" w:rsidR="00E72853" w:rsidRPr="002C5946" w:rsidRDefault="00E72853" w:rsidP="00E72853">
            <w:pPr>
              <w:ind w:right="49"/>
              <w:jc w:val="center"/>
              <w:rPr>
                <w:rFonts w:ascii="Palatino Linotype" w:hAnsi="Palatino Linotype"/>
                <w:bCs/>
                <w:lang w:val="es-ES_tradnl"/>
              </w:rPr>
            </w:pPr>
            <w:r w:rsidRPr="002C5946">
              <w:rPr>
                <w:rFonts w:ascii="Palatino Linotype" w:hAnsi="Palatino Linotype"/>
                <w:bCs/>
                <w:lang w:val="es-ES_tradnl"/>
              </w:rPr>
              <w:t>SÍ</w:t>
            </w:r>
          </w:p>
        </w:tc>
      </w:tr>
      <w:tr w:rsidR="00E72853" w:rsidRPr="00195AAB" w14:paraId="22ECDAF4" w14:textId="77777777" w:rsidTr="00EE7C58">
        <w:trPr>
          <w:jc w:val="center"/>
        </w:trPr>
        <w:tc>
          <w:tcPr>
            <w:tcW w:w="2329" w:type="dxa"/>
            <w:vAlign w:val="center"/>
          </w:tcPr>
          <w:p w14:paraId="5CAD7707" w14:textId="77777777"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lastRenderedPageBreak/>
              <w:t>DE TRANSVERSALIDAD DE GÉNERO</w:t>
            </w:r>
          </w:p>
          <w:p w14:paraId="4D4D27F7" w14:textId="20BEE208" w:rsidR="00E72853" w:rsidRDefault="00E72853" w:rsidP="00E72853">
            <w:pPr>
              <w:spacing w:before="120" w:after="120"/>
              <w:ind w:right="51"/>
              <w:jc w:val="both"/>
              <w:rPr>
                <w:rFonts w:ascii="Palatino Linotype" w:hAnsi="Palatino Linotype" w:cs="Arial"/>
                <w:i/>
                <w:iCs/>
                <w:sz w:val="20"/>
                <w:szCs w:val="20"/>
              </w:rPr>
            </w:pPr>
            <w:r>
              <w:rPr>
                <w:rFonts w:ascii="Palatino Linotype" w:hAnsi="Palatino Linotype" w:cs="Arial"/>
                <w:i/>
                <w:iCs/>
                <w:sz w:val="20"/>
                <w:szCs w:val="20"/>
              </w:rPr>
              <w:t>(Síndica Municipal)</w:t>
            </w:r>
          </w:p>
        </w:tc>
        <w:tc>
          <w:tcPr>
            <w:tcW w:w="6782" w:type="dxa"/>
            <w:gridSpan w:val="4"/>
            <w:vAlign w:val="center"/>
          </w:tcPr>
          <w:p w14:paraId="21FA85D4" w14:textId="7E22134E" w:rsidR="00E72853" w:rsidRPr="002C5946" w:rsidRDefault="00E72853" w:rsidP="00E72853">
            <w:pPr>
              <w:ind w:right="49"/>
              <w:jc w:val="center"/>
              <w:rPr>
                <w:rFonts w:ascii="Palatino Linotype" w:hAnsi="Palatino Linotype"/>
                <w:bCs/>
                <w:lang w:val="es-ES_tradnl"/>
              </w:rPr>
            </w:pPr>
            <w:r>
              <w:rPr>
                <w:rFonts w:ascii="Palatino Linotype" w:hAnsi="Palatino Linotype" w:cs="Tahoma"/>
                <w:i/>
              </w:rPr>
              <w:t>La Síndica Municipal no se pronunció al Respecto</w:t>
            </w:r>
          </w:p>
        </w:tc>
      </w:tr>
    </w:tbl>
    <w:p w14:paraId="53F314EC" w14:textId="52BCBFA5" w:rsidR="00597D71" w:rsidRDefault="00597D71" w:rsidP="00EE2FB1">
      <w:pPr>
        <w:spacing w:line="360" w:lineRule="auto"/>
        <w:ind w:right="49"/>
        <w:jc w:val="both"/>
        <w:rPr>
          <w:rFonts w:ascii="Palatino Linotype" w:hAnsi="Palatino Linotype" w:cs="Arial"/>
        </w:rPr>
      </w:pPr>
    </w:p>
    <w:p w14:paraId="5B366493" w14:textId="77777777" w:rsidR="003B70B0" w:rsidRDefault="003B70B0" w:rsidP="00D57AED">
      <w:pPr>
        <w:shd w:val="clear" w:color="auto" w:fill="FFFFFF"/>
        <w:spacing w:line="360" w:lineRule="auto"/>
        <w:jc w:val="both"/>
        <w:rPr>
          <w:rFonts w:ascii="Palatino Linotype" w:hAnsi="Palatino Linotype"/>
          <w:color w:val="222222"/>
        </w:rPr>
      </w:pPr>
    </w:p>
    <w:p w14:paraId="6FAAC25B" w14:textId="77777777" w:rsidR="0007429F" w:rsidRDefault="0007429F" w:rsidP="0007429F">
      <w:pPr>
        <w:pStyle w:val="Prrafodelista"/>
        <w:numPr>
          <w:ilvl w:val="0"/>
          <w:numId w:val="12"/>
        </w:numPr>
        <w:spacing w:before="120" w:after="120"/>
        <w:ind w:right="851"/>
        <w:jc w:val="both"/>
        <w:rPr>
          <w:rFonts w:ascii="Palatino Linotype" w:eastAsiaTheme="minorHAnsi" w:hAnsi="Palatino Linotype"/>
          <w:sz w:val="22"/>
          <w:szCs w:val="22"/>
          <w:lang w:eastAsia="es-MX"/>
        </w:rPr>
      </w:pPr>
      <w:r w:rsidRPr="00377E25">
        <w:rPr>
          <w:rFonts w:ascii="Palatino Linotype" w:eastAsiaTheme="minorHAnsi" w:hAnsi="Palatino Linotype"/>
          <w:sz w:val="22"/>
          <w:szCs w:val="22"/>
          <w:lang w:eastAsia="es-MX"/>
        </w:rPr>
        <w:t>Acta de Instalación de cada una de las Comisiones de los integrantes del Cabildo.</w:t>
      </w:r>
    </w:p>
    <w:p w14:paraId="04EF0BF5" w14:textId="77777777" w:rsidR="0007429F" w:rsidRDefault="0007429F" w:rsidP="0007429F">
      <w:pPr>
        <w:pStyle w:val="Prrafodelista"/>
        <w:numPr>
          <w:ilvl w:val="0"/>
          <w:numId w:val="12"/>
        </w:numPr>
        <w:spacing w:before="120" w:after="120"/>
        <w:ind w:right="851"/>
        <w:jc w:val="both"/>
        <w:rPr>
          <w:rFonts w:ascii="Palatino Linotype" w:eastAsiaTheme="minorHAnsi" w:hAnsi="Palatino Linotype"/>
          <w:sz w:val="22"/>
          <w:szCs w:val="22"/>
          <w:lang w:eastAsia="es-MX"/>
        </w:rPr>
      </w:pPr>
      <w:r>
        <w:rPr>
          <w:rFonts w:ascii="Palatino Linotype" w:eastAsiaTheme="minorHAnsi" w:hAnsi="Palatino Linotype"/>
          <w:sz w:val="22"/>
          <w:szCs w:val="22"/>
          <w:lang w:eastAsia="es-MX"/>
        </w:rPr>
        <w:t>Actas celebradas por</w:t>
      </w:r>
      <w:r w:rsidRPr="00377E25">
        <w:rPr>
          <w:rFonts w:ascii="Palatino Linotype" w:eastAsiaTheme="minorHAnsi" w:hAnsi="Palatino Linotype"/>
          <w:sz w:val="22"/>
          <w:szCs w:val="22"/>
          <w:lang w:eastAsia="es-MX"/>
        </w:rPr>
        <w:t xml:space="preserve"> </w:t>
      </w:r>
      <w:r>
        <w:rPr>
          <w:rFonts w:ascii="Palatino Linotype" w:eastAsiaTheme="minorHAnsi" w:hAnsi="Palatino Linotype"/>
          <w:sz w:val="22"/>
          <w:szCs w:val="22"/>
          <w:lang w:eastAsia="es-MX"/>
        </w:rPr>
        <w:t>l</w:t>
      </w:r>
      <w:r w:rsidRPr="00377E25">
        <w:rPr>
          <w:rFonts w:ascii="Palatino Linotype" w:eastAsiaTheme="minorHAnsi" w:hAnsi="Palatino Linotype"/>
          <w:sz w:val="22"/>
          <w:szCs w:val="22"/>
          <w:lang w:eastAsia="es-MX"/>
        </w:rPr>
        <w:t xml:space="preserve">as </w:t>
      </w:r>
      <w:r>
        <w:rPr>
          <w:rFonts w:ascii="Palatino Linotype" w:eastAsiaTheme="minorHAnsi" w:hAnsi="Palatino Linotype"/>
          <w:sz w:val="22"/>
          <w:szCs w:val="22"/>
          <w:lang w:eastAsia="es-MX"/>
        </w:rPr>
        <w:t>C</w:t>
      </w:r>
      <w:r w:rsidRPr="00377E25">
        <w:rPr>
          <w:rFonts w:ascii="Palatino Linotype" w:eastAsiaTheme="minorHAnsi" w:hAnsi="Palatino Linotype"/>
          <w:sz w:val="22"/>
          <w:szCs w:val="22"/>
          <w:lang w:eastAsia="es-MX"/>
        </w:rPr>
        <w:t>omisiones del Ayuntamiento</w:t>
      </w:r>
      <w:r>
        <w:rPr>
          <w:rFonts w:ascii="Palatino Linotype" w:eastAsiaTheme="minorHAnsi" w:hAnsi="Palatino Linotype"/>
          <w:sz w:val="22"/>
          <w:szCs w:val="22"/>
          <w:lang w:eastAsia="es-MX"/>
        </w:rPr>
        <w:t>, así como los puntos</w:t>
      </w:r>
      <w:r w:rsidRPr="00377E25">
        <w:rPr>
          <w:rFonts w:ascii="Palatino Linotype" w:eastAsiaTheme="minorHAnsi" w:hAnsi="Palatino Linotype"/>
          <w:sz w:val="22"/>
          <w:szCs w:val="22"/>
          <w:lang w:eastAsia="es-MX"/>
        </w:rPr>
        <w:t xml:space="preserve"> turnad</w:t>
      </w:r>
      <w:r>
        <w:rPr>
          <w:rFonts w:ascii="Palatino Linotype" w:eastAsiaTheme="minorHAnsi" w:hAnsi="Palatino Linotype"/>
          <w:sz w:val="22"/>
          <w:szCs w:val="22"/>
          <w:lang w:eastAsia="es-MX"/>
        </w:rPr>
        <w:t>o</w:t>
      </w:r>
      <w:r w:rsidRPr="00377E25">
        <w:rPr>
          <w:rFonts w:ascii="Palatino Linotype" w:eastAsiaTheme="minorHAnsi" w:hAnsi="Palatino Linotype"/>
          <w:sz w:val="22"/>
          <w:szCs w:val="22"/>
          <w:lang w:eastAsia="es-MX"/>
        </w:rPr>
        <w:t xml:space="preserve">s a </w:t>
      </w:r>
      <w:r>
        <w:rPr>
          <w:rFonts w:ascii="Palatino Linotype" w:eastAsiaTheme="minorHAnsi" w:hAnsi="Palatino Linotype"/>
          <w:sz w:val="22"/>
          <w:szCs w:val="22"/>
          <w:lang w:eastAsia="es-MX"/>
        </w:rPr>
        <w:t>C</w:t>
      </w:r>
      <w:r w:rsidRPr="00377E25">
        <w:rPr>
          <w:rFonts w:ascii="Palatino Linotype" w:eastAsiaTheme="minorHAnsi" w:hAnsi="Palatino Linotype"/>
          <w:sz w:val="22"/>
          <w:szCs w:val="22"/>
          <w:lang w:eastAsia="es-MX"/>
        </w:rPr>
        <w:t>omisión desde el inicio de la Presente Administración</w:t>
      </w:r>
      <w:r>
        <w:rPr>
          <w:rFonts w:ascii="Palatino Linotype" w:eastAsiaTheme="minorHAnsi" w:hAnsi="Palatino Linotype"/>
          <w:sz w:val="22"/>
          <w:szCs w:val="22"/>
          <w:lang w:eastAsia="es-MX"/>
        </w:rPr>
        <w:t>.</w:t>
      </w:r>
    </w:p>
    <w:p w14:paraId="61AA62E2" w14:textId="77777777" w:rsidR="0007429F" w:rsidRDefault="0007429F" w:rsidP="0007429F">
      <w:pPr>
        <w:pStyle w:val="Prrafodelista"/>
        <w:numPr>
          <w:ilvl w:val="0"/>
          <w:numId w:val="12"/>
        </w:numPr>
        <w:spacing w:before="120" w:after="120"/>
        <w:ind w:right="851"/>
        <w:jc w:val="both"/>
        <w:rPr>
          <w:rFonts w:ascii="Palatino Linotype" w:eastAsiaTheme="minorHAnsi" w:hAnsi="Palatino Linotype"/>
          <w:sz w:val="22"/>
          <w:szCs w:val="22"/>
          <w:lang w:eastAsia="es-MX"/>
        </w:rPr>
      </w:pPr>
      <w:r>
        <w:rPr>
          <w:rFonts w:ascii="Palatino Linotype" w:eastAsiaTheme="minorHAnsi" w:hAnsi="Palatino Linotype"/>
          <w:sz w:val="22"/>
          <w:szCs w:val="22"/>
          <w:lang w:eastAsia="es-MX"/>
        </w:rPr>
        <w:t>Cantidad de dictámenes emitidos por las Comisiones.</w:t>
      </w:r>
    </w:p>
    <w:p w14:paraId="60A070BC" w14:textId="77777777" w:rsidR="0007429F" w:rsidRPr="00154B22" w:rsidRDefault="0007429F" w:rsidP="0007429F">
      <w:pPr>
        <w:pStyle w:val="Prrafodelista"/>
        <w:numPr>
          <w:ilvl w:val="0"/>
          <w:numId w:val="12"/>
        </w:numPr>
        <w:spacing w:before="120" w:after="120"/>
        <w:ind w:right="851"/>
        <w:jc w:val="both"/>
        <w:rPr>
          <w:rFonts w:ascii="Palatino Linotype" w:eastAsiaTheme="minorHAnsi" w:hAnsi="Palatino Linotype"/>
          <w:sz w:val="22"/>
          <w:szCs w:val="22"/>
          <w:lang w:eastAsia="es-MX"/>
        </w:rPr>
      </w:pPr>
      <w:r w:rsidRPr="00154B22">
        <w:rPr>
          <w:rFonts w:ascii="Palatino Linotype" w:eastAsiaTheme="minorHAnsi" w:hAnsi="Palatino Linotype"/>
          <w:sz w:val="22"/>
          <w:szCs w:val="22"/>
          <w:lang w:eastAsia="es-MX"/>
        </w:rPr>
        <w:t>Informe trimestral de las Comisiones del Ayuntamiento en donde se adviertan las gestiones realizadas.</w:t>
      </w:r>
    </w:p>
    <w:p w14:paraId="318C173A" w14:textId="77777777" w:rsidR="0007429F" w:rsidRDefault="0007429F" w:rsidP="00D546CF">
      <w:pPr>
        <w:autoSpaceDE w:val="0"/>
        <w:autoSpaceDN w:val="0"/>
        <w:adjustRightInd w:val="0"/>
        <w:spacing w:line="360" w:lineRule="auto"/>
        <w:jc w:val="both"/>
        <w:rPr>
          <w:rFonts w:ascii="Palatino Linotype" w:eastAsiaTheme="minorHAnsi" w:hAnsi="Palatino Linotype" w:cs="Arial"/>
          <w:lang w:val="es-MX" w:eastAsia="en-US"/>
        </w:rPr>
      </w:pPr>
    </w:p>
    <w:p w14:paraId="6663DF77" w14:textId="77777777" w:rsidR="0007429F" w:rsidRDefault="0007429F" w:rsidP="00D546CF">
      <w:pPr>
        <w:autoSpaceDE w:val="0"/>
        <w:autoSpaceDN w:val="0"/>
        <w:adjustRightInd w:val="0"/>
        <w:spacing w:line="360" w:lineRule="auto"/>
        <w:jc w:val="both"/>
        <w:rPr>
          <w:rFonts w:ascii="Palatino Linotype" w:eastAsiaTheme="minorHAnsi" w:hAnsi="Palatino Linotype" w:cs="Arial"/>
          <w:lang w:val="es-MX" w:eastAsia="en-US"/>
        </w:rPr>
      </w:pPr>
    </w:p>
    <w:p w14:paraId="1C54B1EB" w14:textId="4423BB79" w:rsidR="00D546CF" w:rsidRPr="00D546CF" w:rsidRDefault="00D546CF" w:rsidP="00D546CF">
      <w:pPr>
        <w:autoSpaceDE w:val="0"/>
        <w:autoSpaceDN w:val="0"/>
        <w:adjustRightInd w:val="0"/>
        <w:spacing w:line="360" w:lineRule="auto"/>
        <w:jc w:val="both"/>
        <w:rPr>
          <w:rFonts w:ascii="Palatino Linotype" w:eastAsiaTheme="minorHAnsi" w:hAnsi="Palatino Linotype" w:cstheme="minorBidi"/>
          <w:lang w:val="es-MX" w:eastAsia="en-US"/>
        </w:rPr>
      </w:pPr>
      <w:r w:rsidRPr="00D546CF">
        <w:rPr>
          <w:rFonts w:ascii="Palatino Linotype" w:eastAsiaTheme="minorHAnsi" w:hAnsi="Palatino Linotype" w:cs="Arial"/>
          <w:lang w:val="es-MX" w:eastAsia="en-US"/>
        </w:rPr>
        <w:t>De</w:t>
      </w:r>
      <w:r w:rsidR="003E476F">
        <w:rPr>
          <w:rFonts w:ascii="Palatino Linotype" w:eastAsiaTheme="minorHAnsi" w:hAnsi="Palatino Linotype" w:cs="Arial"/>
          <w:lang w:val="es-MX" w:eastAsia="en-US"/>
        </w:rPr>
        <w:t xml:space="preserve"> lo anterior</w:t>
      </w:r>
      <w:r w:rsidR="00C77101">
        <w:rPr>
          <w:rFonts w:ascii="Palatino Linotype" w:eastAsiaTheme="minorHAnsi" w:hAnsi="Palatino Linotype" w:cs="Arial"/>
          <w:lang w:val="es-MX" w:eastAsia="en-US"/>
        </w:rPr>
        <w:t>, se advierte</w:t>
      </w:r>
      <w:r w:rsidRPr="00D546CF">
        <w:rPr>
          <w:rFonts w:ascii="Palatino Linotype" w:eastAsiaTheme="minorHAnsi" w:hAnsi="Palatino Linotype" w:cs="Arial"/>
          <w:lang w:val="es-MX" w:eastAsia="en-US"/>
        </w:rPr>
        <w:t xml:space="preserve"> que El </w:t>
      </w:r>
      <w:r w:rsidRPr="00D546CF">
        <w:rPr>
          <w:rFonts w:ascii="Palatino Linotype" w:eastAsiaTheme="minorHAnsi" w:hAnsi="Palatino Linotype" w:cs="Arial"/>
          <w:b/>
          <w:lang w:val="es-MX" w:eastAsia="en-US"/>
        </w:rPr>
        <w:t>Sujeto Obligado</w:t>
      </w:r>
      <w:r w:rsidRPr="00D546CF">
        <w:rPr>
          <w:rFonts w:ascii="Palatino Linotype" w:eastAsiaTheme="minorHAnsi" w:hAnsi="Palatino Linotype" w:cs="Arial"/>
          <w:lang w:val="es-MX" w:eastAsia="en-US"/>
        </w:rPr>
        <w:t xml:space="preserve"> proporcion</w:t>
      </w:r>
      <w:r w:rsidR="00C77101">
        <w:rPr>
          <w:rFonts w:ascii="Palatino Linotype" w:eastAsiaTheme="minorHAnsi" w:hAnsi="Palatino Linotype" w:cs="Arial"/>
          <w:lang w:val="es-MX" w:eastAsia="en-US"/>
        </w:rPr>
        <w:t>ó</w:t>
      </w:r>
      <w:r w:rsidRPr="00D546CF">
        <w:rPr>
          <w:rFonts w:ascii="Palatino Linotype" w:eastAsiaTheme="minorHAnsi" w:hAnsi="Palatino Linotype" w:cs="Arial"/>
          <w:lang w:val="es-MX" w:eastAsia="en-US"/>
        </w:rPr>
        <w:t xml:space="preserve"> las documentales que reúnen las características de información requerida, es decir</w:t>
      </w:r>
      <w:r w:rsidRPr="00D546CF">
        <w:rPr>
          <w:rFonts w:ascii="Palatino Linotype" w:eastAsiaTheme="minorHAnsi" w:hAnsi="Palatino Linotype" w:cstheme="minorBidi"/>
          <w:lang w:val="es-MX" w:eastAsia="en-US"/>
        </w:rPr>
        <w:t xml:space="preserve">, se tiene que en </w:t>
      </w:r>
      <w:r w:rsidR="0007429F">
        <w:rPr>
          <w:rFonts w:ascii="Palatino Linotype" w:eastAsiaTheme="minorHAnsi" w:hAnsi="Palatino Linotype" w:cstheme="minorBidi"/>
          <w:lang w:val="es-MX" w:eastAsia="en-US"/>
        </w:rPr>
        <w:t>los documentos remitidos</w:t>
      </w:r>
      <w:r w:rsidRPr="00D546CF">
        <w:rPr>
          <w:rFonts w:ascii="Palatino Linotype" w:eastAsiaTheme="minorHAnsi" w:hAnsi="Palatino Linotype" w:cstheme="minorBidi"/>
          <w:lang w:val="es-MX" w:eastAsia="en-US"/>
        </w:rPr>
        <w:t xml:space="preserve"> constan </w:t>
      </w:r>
      <w:r w:rsidR="00D27FB5">
        <w:rPr>
          <w:rFonts w:ascii="Palatino Linotype" w:eastAsiaTheme="minorHAnsi" w:hAnsi="Palatino Linotype" w:cstheme="minorBidi"/>
          <w:lang w:val="es-MX" w:eastAsia="en-US"/>
        </w:rPr>
        <w:t xml:space="preserve">las actas celebradas y de instalación; dictámenes turnados y los informes trimestrales emitidos por las </w:t>
      </w:r>
      <w:r w:rsidR="00D27FB5" w:rsidRPr="00D27FB5">
        <w:rPr>
          <w:rFonts w:ascii="Palatino Linotype" w:eastAsiaTheme="minorHAnsi" w:hAnsi="Palatino Linotype" w:cstheme="minorBidi"/>
          <w:lang w:val="es-MX" w:eastAsia="en-US"/>
        </w:rPr>
        <w:t>Comisiones Del Ayuntamiento</w:t>
      </w:r>
      <w:r w:rsidR="00D27FB5">
        <w:rPr>
          <w:rFonts w:ascii="Palatino Linotype" w:eastAsiaTheme="minorHAnsi" w:hAnsi="Palatino Linotype" w:cstheme="minorBidi"/>
          <w:lang w:val="es-MX" w:eastAsia="en-US"/>
        </w:rPr>
        <w:t xml:space="preserve"> de Jilotepec</w:t>
      </w:r>
      <w:r w:rsidR="00D27FB5" w:rsidRPr="00D27FB5">
        <w:rPr>
          <w:rFonts w:ascii="Palatino Linotype" w:eastAsiaTheme="minorHAnsi" w:hAnsi="Palatino Linotype" w:cstheme="minorBidi"/>
          <w:lang w:val="es-MX" w:eastAsia="en-US"/>
        </w:rPr>
        <w:t xml:space="preserve"> 2022-2024</w:t>
      </w:r>
      <w:r w:rsidR="00D27FB5">
        <w:rPr>
          <w:rFonts w:ascii="Palatino Linotype" w:eastAsiaTheme="minorHAnsi" w:hAnsi="Palatino Linotype" w:cstheme="minorBidi"/>
          <w:lang w:val="es-MX" w:eastAsia="en-US"/>
        </w:rPr>
        <w:t xml:space="preserve"> en las que preside el Presidente Municipal y Regidores</w:t>
      </w:r>
      <w:r w:rsidRPr="00D546CF">
        <w:rPr>
          <w:rFonts w:ascii="Palatino Linotype" w:eastAsiaTheme="minorHAnsi" w:hAnsi="Palatino Linotype" w:cstheme="minorBidi"/>
          <w:lang w:val="es-MX" w:eastAsia="en-US"/>
        </w:rPr>
        <w:t>, por ello es dable concluir que dicho</w:t>
      </w:r>
      <w:r w:rsidR="006042ED">
        <w:rPr>
          <w:rFonts w:ascii="Palatino Linotype" w:eastAsiaTheme="minorHAnsi" w:hAnsi="Palatino Linotype" w:cstheme="minorBidi"/>
          <w:lang w:val="es-MX" w:eastAsia="en-US"/>
        </w:rPr>
        <w:t>s</w:t>
      </w:r>
      <w:r w:rsidRPr="00D546CF">
        <w:rPr>
          <w:rFonts w:ascii="Palatino Linotype" w:eastAsiaTheme="minorHAnsi" w:hAnsi="Palatino Linotype" w:cstheme="minorBidi"/>
          <w:lang w:val="es-MX" w:eastAsia="en-US"/>
        </w:rPr>
        <w:t xml:space="preserve"> documento</w:t>
      </w:r>
      <w:r w:rsidR="006042ED">
        <w:rPr>
          <w:rFonts w:ascii="Palatino Linotype" w:eastAsiaTheme="minorHAnsi" w:hAnsi="Palatino Linotype" w:cstheme="minorBidi"/>
          <w:lang w:val="es-MX" w:eastAsia="en-US"/>
        </w:rPr>
        <w:t>s</w:t>
      </w:r>
      <w:r w:rsidRPr="00D546CF">
        <w:rPr>
          <w:rFonts w:ascii="Palatino Linotype" w:eastAsiaTheme="minorHAnsi" w:hAnsi="Palatino Linotype" w:cstheme="minorBidi"/>
          <w:lang w:val="es-MX" w:eastAsia="en-US"/>
        </w:rPr>
        <w:t xml:space="preserve"> puede colmar a plenitud lo solicitado por </w:t>
      </w:r>
      <w:r w:rsidR="006042ED" w:rsidRPr="006042ED">
        <w:rPr>
          <w:rFonts w:ascii="Palatino Linotype" w:eastAsiaTheme="minorHAnsi" w:hAnsi="Palatino Linotype" w:cstheme="minorBidi"/>
          <w:b/>
          <w:bCs/>
          <w:lang w:val="es-MX" w:eastAsia="en-US"/>
        </w:rPr>
        <w:t>El</w:t>
      </w:r>
      <w:r w:rsidRPr="00D546CF">
        <w:rPr>
          <w:rFonts w:ascii="Palatino Linotype" w:eastAsiaTheme="minorHAnsi" w:hAnsi="Palatino Linotype" w:cstheme="minorBidi"/>
          <w:b/>
          <w:bCs/>
          <w:lang w:val="es-MX" w:eastAsia="en-US"/>
        </w:rPr>
        <w:t xml:space="preserve"> Recurrente</w:t>
      </w:r>
      <w:r w:rsidRPr="00D546CF">
        <w:rPr>
          <w:rFonts w:ascii="Palatino Linotype" w:eastAsiaTheme="minorHAnsi" w:hAnsi="Palatino Linotype" w:cstheme="minorBidi"/>
          <w:lang w:val="es-MX" w:eastAsia="en-US"/>
        </w:rPr>
        <w:t xml:space="preserve">, en virtud de que en el mismo </w:t>
      </w:r>
      <w:r w:rsidR="004D440D">
        <w:rPr>
          <w:rFonts w:ascii="Palatino Linotype" w:eastAsiaTheme="minorHAnsi" w:hAnsi="Palatino Linotype" w:cstheme="minorBidi"/>
          <w:lang w:val="es-MX" w:eastAsia="en-US"/>
        </w:rPr>
        <w:t xml:space="preserve">constan </w:t>
      </w:r>
      <w:r w:rsidR="00D27FB5">
        <w:rPr>
          <w:rFonts w:ascii="Palatino Linotype" w:eastAsiaTheme="minorHAnsi" w:hAnsi="Palatino Linotype" w:cstheme="minorBidi"/>
          <w:lang w:val="es-MX" w:eastAsia="en-US"/>
        </w:rPr>
        <w:t>los documentos requeridos por el particular</w:t>
      </w:r>
      <w:r w:rsidRPr="00D546CF">
        <w:rPr>
          <w:rFonts w:ascii="Palatino Linotype" w:eastAsiaTheme="minorHAnsi" w:hAnsi="Palatino Linotype" w:cstheme="minorBidi"/>
          <w:lang w:val="es-MX" w:eastAsia="en-US"/>
        </w:rPr>
        <w:t xml:space="preserve">, aunado a que El Sujeto Obligado manifestó que las documentales entregadas son </w:t>
      </w:r>
      <w:r w:rsidR="004D440D">
        <w:rPr>
          <w:rFonts w:ascii="Palatino Linotype" w:eastAsiaTheme="minorHAnsi" w:hAnsi="Palatino Linotype" w:cstheme="minorBidi"/>
          <w:lang w:val="es-MX" w:eastAsia="en-US"/>
        </w:rPr>
        <w:t>las</w:t>
      </w:r>
      <w:r w:rsidRPr="00D546CF">
        <w:rPr>
          <w:rFonts w:ascii="Palatino Linotype" w:eastAsiaTheme="minorHAnsi" w:hAnsi="Palatino Linotype" w:cstheme="minorBidi"/>
          <w:lang w:val="es-MX" w:eastAsia="en-US"/>
        </w:rPr>
        <w:t xml:space="preserve"> que se encuentran en </w:t>
      </w:r>
      <w:r w:rsidR="004D440D">
        <w:rPr>
          <w:rFonts w:ascii="Palatino Linotype" w:eastAsiaTheme="minorHAnsi" w:hAnsi="Palatino Linotype" w:cstheme="minorBidi"/>
          <w:lang w:val="es-MX" w:eastAsia="en-US"/>
        </w:rPr>
        <w:t>su</w:t>
      </w:r>
      <w:r w:rsidRPr="00D546CF">
        <w:rPr>
          <w:rFonts w:ascii="Palatino Linotype" w:eastAsiaTheme="minorHAnsi" w:hAnsi="Palatino Linotype" w:cstheme="minorBidi"/>
          <w:lang w:val="es-MX" w:eastAsia="en-US"/>
        </w:rPr>
        <w:t xml:space="preserve"> archivos</w:t>
      </w:r>
      <w:r w:rsidR="004D440D">
        <w:rPr>
          <w:rFonts w:ascii="Palatino Linotype" w:eastAsiaTheme="minorHAnsi" w:hAnsi="Palatino Linotype" w:cstheme="minorBidi"/>
          <w:lang w:val="es-MX" w:eastAsia="en-US"/>
        </w:rPr>
        <w:t>.</w:t>
      </w:r>
    </w:p>
    <w:p w14:paraId="783A41F6" w14:textId="77777777" w:rsidR="00D546CF" w:rsidRPr="00D546CF" w:rsidRDefault="00D546CF" w:rsidP="00D546CF">
      <w:pPr>
        <w:autoSpaceDE w:val="0"/>
        <w:autoSpaceDN w:val="0"/>
        <w:adjustRightInd w:val="0"/>
        <w:spacing w:line="360" w:lineRule="auto"/>
        <w:jc w:val="both"/>
        <w:rPr>
          <w:rFonts w:ascii="Palatino Linotype" w:eastAsiaTheme="minorHAnsi" w:hAnsi="Palatino Linotype" w:cstheme="minorBidi"/>
          <w:lang w:val="es-MX" w:eastAsia="en-US"/>
        </w:rPr>
      </w:pPr>
    </w:p>
    <w:p w14:paraId="6E01600B" w14:textId="77777777" w:rsidR="00D546CF" w:rsidRPr="00D546CF" w:rsidRDefault="00D546CF" w:rsidP="00D546CF">
      <w:pPr>
        <w:spacing w:line="360" w:lineRule="auto"/>
        <w:jc w:val="both"/>
        <w:rPr>
          <w:rFonts w:ascii="Palatino Linotype" w:hAnsi="Palatino Linotype" w:cs="Arial"/>
          <w:bCs/>
          <w:lang w:val="es-MX"/>
        </w:rPr>
      </w:pPr>
      <w:r w:rsidRPr="00D546CF">
        <w:rPr>
          <w:rFonts w:ascii="Palatino Linotype" w:hAnsi="Palatino Linotype" w:cs="Arial"/>
          <w:bCs/>
          <w:lang w:val="es-MX"/>
        </w:rPr>
        <w:t xml:space="preserve">Adicionalmente, es de destacar que este Órgano Garante no está facultado para manifestarse sobre la veracidad de lo afirmado por parte del </w:t>
      </w:r>
      <w:r w:rsidRPr="00D546CF">
        <w:rPr>
          <w:rFonts w:ascii="Palatino Linotype" w:hAnsi="Palatino Linotype" w:cs="Arial"/>
          <w:b/>
          <w:bCs/>
          <w:lang w:val="es-MX"/>
        </w:rPr>
        <w:t>Sujeto Obligado</w:t>
      </w:r>
      <w:r w:rsidRPr="00D546CF">
        <w:rPr>
          <w:rFonts w:ascii="Palatino Linotype" w:hAnsi="Palatino Linotype" w:cs="Arial"/>
          <w:bCs/>
          <w:lang w:val="es-MX"/>
        </w:rPr>
        <w:t xml:space="preserve"> pues no existe precepto legal alguno en la Ley de la materia que lo faculte para ello. </w:t>
      </w:r>
    </w:p>
    <w:p w14:paraId="45CE7291" w14:textId="77777777" w:rsidR="00D546CF" w:rsidRPr="00D546CF" w:rsidRDefault="00D546CF" w:rsidP="00D546CF">
      <w:pPr>
        <w:rPr>
          <w:lang w:val="es-MX"/>
        </w:rPr>
      </w:pPr>
    </w:p>
    <w:p w14:paraId="1C0E0629" w14:textId="77777777" w:rsidR="00D546CF" w:rsidRPr="00D546CF" w:rsidRDefault="00D546CF" w:rsidP="00D546CF">
      <w:pPr>
        <w:rPr>
          <w:sz w:val="2"/>
          <w:lang w:val="es-MX"/>
        </w:rPr>
      </w:pPr>
    </w:p>
    <w:p w14:paraId="610F126F" w14:textId="77777777" w:rsidR="00D546CF" w:rsidRPr="00D546CF" w:rsidRDefault="00D546CF" w:rsidP="00D546CF">
      <w:pPr>
        <w:spacing w:before="240" w:after="240" w:line="360" w:lineRule="auto"/>
        <w:jc w:val="both"/>
        <w:rPr>
          <w:rFonts w:ascii="Palatino Linotype" w:eastAsia="Calibri" w:hAnsi="Palatino Linotype"/>
          <w:szCs w:val="22"/>
          <w:lang w:val="es-MX" w:eastAsia="en-US"/>
        </w:rPr>
      </w:pPr>
      <w:r w:rsidRPr="00D546CF">
        <w:rPr>
          <w:rFonts w:ascii="Palatino Linotype" w:eastAsia="Calibri" w:hAnsi="Palatino Linotype" w:cs="Arial"/>
          <w:szCs w:val="22"/>
          <w:lang w:val="es-MX" w:eastAsia="en-US"/>
        </w:rPr>
        <w:t>Lo anterior se robustece con lo plasmado en el criterio</w:t>
      </w:r>
      <w:r w:rsidRPr="00D546CF">
        <w:rPr>
          <w:rFonts w:ascii="Palatino Linotype" w:eastAsia="Calibri" w:hAnsi="Palatino Linotype"/>
          <w:szCs w:val="22"/>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1A43075D" w14:textId="77777777" w:rsidR="00D546CF" w:rsidRPr="00D546CF" w:rsidRDefault="00D546CF" w:rsidP="00D546CF">
      <w:pPr>
        <w:rPr>
          <w:sz w:val="6"/>
          <w:lang w:val="es-MX"/>
        </w:rPr>
      </w:pPr>
    </w:p>
    <w:p w14:paraId="187E48DD" w14:textId="77777777" w:rsidR="00D546CF" w:rsidRPr="00D546CF" w:rsidRDefault="00D546CF" w:rsidP="00D546CF">
      <w:pPr>
        <w:spacing w:line="276" w:lineRule="auto"/>
        <w:ind w:left="1068" w:right="1043"/>
        <w:jc w:val="both"/>
        <w:rPr>
          <w:rFonts w:ascii="Palatino Linotype" w:hAnsi="Palatino Linotype"/>
          <w:i/>
          <w:sz w:val="22"/>
        </w:rPr>
      </w:pPr>
      <w:r w:rsidRPr="00D546CF">
        <w:rPr>
          <w:rFonts w:ascii="Palatino Linotype" w:hAnsi="Palatino Linotype"/>
          <w:i/>
          <w:sz w:val="22"/>
        </w:rPr>
        <w:t>“</w:t>
      </w:r>
      <w:r w:rsidRPr="00D546CF">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D546CF">
        <w:rPr>
          <w:rFonts w:ascii="Palatino Linotype" w:hAnsi="Palatino Linotype"/>
          <w:b/>
          <w:i/>
          <w:sz w:val="22"/>
        </w:rPr>
        <w:t>.</w:t>
      </w:r>
      <w:r w:rsidRPr="00D546CF">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BE041A" w14:textId="77777777" w:rsidR="00D546CF" w:rsidRPr="00D546CF" w:rsidRDefault="00D546CF" w:rsidP="00D546CF">
      <w:pPr>
        <w:autoSpaceDE w:val="0"/>
        <w:autoSpaceDN w:val="0"/>
        <w:adjustRightInd w:val="0"/>
        <w:spacing w:line="360" w:lineRule="auto"/>
        <w:jc w:val="both"/>
        <w:rPr>
          <w:rFonts w:ascii="Palatino Linotype" w:eastAsiaTheme="minorHAnsi" w:hAnsi="Palatino Linotype" w:cstheme="minorBidi"/>
          <w:lang w:val="es-MX" w:eastAsia="en-US"/>
        </w:rPr>
      </w:pPr>
    </w:p>
    <w:p w14:paraId="77B02DA9" w14:textId="7B1B26EF" w:rsidR="00D546CF" w:rsidRPr="00D546CF" w:rsidRDefault="00D546CF" w:rsidP="00D546CF">
      <w:pPr>
        <w:spacing w:before="240" w:after="240" w:line="360" w:lineRule="auto"/>
        <w:contextualSpacing/>
        <w:jc w:val="both"/>
        <w:rPr>
          <w:rFonts w:ascii="Palatino Linotype" w:hAnsi="Palatino Linotype" w:cs="Arial"/>
          <w:color w:val="000000" w:themeColor="text1"/>
        </w:rPr>
      </w:pPr>
      <w:r w:rsidRPr="00D546CF">
        <w:rPr>
          <w:rFonts w:ascii="Palatino Linotype" w:hAnsi="Palatino Linotype" w:cs="Arial"/>
          <w:color w:val="000000" w:themeColor="text1"/>
          <w:lang w:val="es-MX"/>
        </w:rPr>
        <w:t xml:space="preserve">En conclusión, le asiste la razón al </w:t>
      </w:r>
      <w:r w:rsidRPr="00D546CF">
        <w:rPr>
          <w:rFonts w:ascii="Palatino Linotype" w:hAnsi="Palatino Linotype" w:cs="Arial"/>
          <w:b/>
          <w:color w:val="000000" w:themeColor="text1"/>
          <w:lang w:val="es-MX"/>
        </w:rPr>
        <w:t>Sujeto Obligado</w:t>
      </w:r>
      <w:r w:rsidRPr="00D546CF">
        <w:rPr>
          <w:rFonts w:ascii="Palatino Linotype" w:hAnsi="Palatino Linotype" w:cs="Arial"/>
          <w:color w:val="000000" w:themeColor="text1"/>
          <w:lang w:val="es-MX"/>
        </w:rPr>
        <w:t xml:space="preserve"> porque al</w:t>
      </w:r>
      <w:r w:rsidR="004D440D">
        <w:rPr>
          <w:rFonts w:ascii="Palatino Linotype" w:hAnsi="Palatino Linotype" w:cs="Arial"/>
          <w:color w:val="000000" w:themeColor="text1"/>
          <w:lang w:val="es-MX"/>
        </w:rPr>
        <w:t xml:space="preserve"> remitir</w:t>
      </w:r>
      <w:r w:rsidRPr="00D546CF">
        <w:rPr>
          <w:rFonts w:ascii="Palatino Linotype" w:hAnsi="Palatino Linotype" w:cs="Arial"/>
          <w:color w:val="000000" w:themeColor="text1"/>
          <w:lang w:val="es-MX"/>
        </w:rPr>
        <w:t xml:space="preserve"> </w:t>
      </w:r>
      <w:r w:rsidR="004D440D">
        <w:rPr>
          <w:rFonts w:ascii="Palatino Linotype" w:hAnsi="Palatino Linotype" w:cs="Arial"/>
          <w:color w:val="000000" w:themeColor="text1"/>
          <w:lang w:val="es-MX"/>
        </w:rPr>
        <w:t xml:space="preserve">los documentos que dan cuenta de </w:t>
      </w:r>
      <w:r w:rsidR="00D27FB5" w:rsidRPr="00D27FB5">
        <w:rPr>
          <w:rFonts w:ascii="Palatino Linotype" w:hAnsi="Palatino Linotype" w:cs="Arial"/>
          <w:color w:val="000000" w:themeColor="text1"/>
          <w:lang w:val="es-MX"/>
        </w:rPr>
        <w:t>las actas celebradas y de instalación; dictámenes turnados y los informes trimestrales emitidos por las Comisiones Del Ayuntamiento de Jilotepec 2022-2024 en las que preside el Presidente Municipal y Regidores</w:t>
      </w:r>
      <w:r w:rsidRPr="00D546CF">
        <w:rPr>
          <w:rFonts w:ascii="Palatino Linotype" w:hAnsi="Palatino Linotype" w:cs="Arial"/>
          <w:color w:val="000000" w:themeColor="text1"/>
          <w:lang w:val="es-MX"/>
        </w:rPr>
        <w:t>, lo cierto es que atienden en esencia la pretensión del solicitante; ya que</w:t>
      </w:r>
      <w:r w:rsidRPr="00D546CF">
        <w:rPr>
          <w:rFonts w:ascii="Palatino Linotype" w:hAnsi="Palatino Linotype" w:cs="Arial"/>
          <w:color w:val="000000" w:themeColor="text1"/>
        </w:rPr>
        <w:t xml:space="preserve"> que la obligación de acceso a la información pública se tendrá por cumplida cuando el solicitante tenga a su disposición la información requerida, o cuando realice la consulta de la misma en el lugar en el que ésta se localice.</w:t>
      </w:r>
    </w:p>
    <w:p w14:paraId="39B4E96E" w14:textId="77777777" w:rsidR="008A12CF" w:rsidRPr="009A6B97" w:rsidRDefault="008A12CF" w:rsidP="008A12CF">
      <w:pPr>
        <w:spacing w:before="240" w:after="240" w:line="360" w:lineRule="auto"/>
        <w:ind w:right="49"/>
        <w:contextualSpacing/>
        <w:jc w:val="both"/>
        <w:rPr>
          <w:rFonts w:ascii="Palatino Linotype" w:hAnsi="Palatino Linotype" w:cs="Arial"/>
          <w:lang w:eastAsia="es-MX"/>
        </w:rPr>
      </w:pPr>
    </w:p>
    <w:p w14:paraId="6C6BE152" w14:textId="77777777" w:rsidR="008A12CF" w:rsidRPr="009A6B97" w:rsidRDefault="008A12CF" w:rsidP="008A12CF">
      <w:pPr>
        <w:spacing w:before="240" w:after="240" w:line="360" w:lineRule="auto"/>
        <w:ind w:right="49"/>
        <w:contextualSpacing/>
        <w:jc w:val="both"/>
        <w:rPr>
          <w:rFonts w:ascii="Palatino Linotype" w:eastAsia="MS Mincho" w:hAnsi="Palatino Linotype" w:cs="Tahoma"/>
        </w:rPr>
      </w:pPr>
      <w:r w:rsidRPr="009A6B97">
        <w:rPr>
          <w:rFonts w:ascii="Palatino Linotype" w:hAnsi="Palatino Linotype" w:cs="Arial"/>
          <w:lang w:eastAsia="es-MX"/>
        </w:rPr>
        <w:t xml:space="preserve">De la misma forma, </w:t>
      </w:r>
      <w:r w:rsidRPr="009A6B97">
        <w:rPr>
          <w:rFonts w:ascii="Palatino Linotype" w:eastAsia="MS Mincho" w:hAnsi="Palatino Linotype"/>
        </w:rPr>
        <w:t>de acuerdo al contenido del artículo 160,</w:t>
      </w:r>
      <w:r w:rsidRPr="009A6B97">
        <w:rPr>
          <w:rFonts w:ascii="Palatino Linotype" w:hAnsi="Palatino Linotype" w:cs="Arial"/>
        </w:rPr>
        <w:t xml:space="preserve"> de la Ley </w:t>
      </w:r>
      <w:r w:rsidRPr="009A6B97">
        <w:rPr>
          <w:rFonts w:ascii="Palatino Linotype" w:eastAsia="MS Mincho" w:hAnsi="Palatino Linotype" w:cs="Tahoma"/>
        </w:rPr>
        <w:t>General de Transparencia y Acceso a la Información Pública que a la letra dispone:</w:t>
      </w:r>
    </w:p>
    <w:p w14:paraId="01B0081F" w14:textId="77777777" w:rsidR="008A12CF" w:rsidRPr="009A6B97" w:rsidRDefault="008A12CF" w:rsidP="008A12CF"/>
    <w:p w14:paraId="59342E27" w14:textId="77777777" w:rsidR="008A12CF" w:rsidRPr="009A6B97" w:rsidRDefault="008A12CF" w:rsidP="008A12CF">
      <w:pPr>
        <w:ind w:left="851" w:right="616"/>
        <w:contextualSpacing/>
        <w:jc w:val="both"/>
        <w:rPr>
          <w:rFonts w:ascii="Palatino Linotype" w:hAnsi="Palatino Linotype" w:cs="Arial"/>
          <w:i/>
          <w:sz w:val="22"/>
          <w:lang w:eastAsia="gl-ES"/>
        </w:rPr>
      </w:pPr>
      <w:r w:rsidRPr="009A6B97">
        <w:rPr>
          <w:rFonts w:ascii="Palatino Linotype" w:hAnsi="Palatino Linotype" w:cs="Arial"/>
          <w:b/>
          <w:i/>
          <w:sz w:val="22"/>
          <w:lang w:eastAsia="gl-ES"/>
        </w:rPr>
        <w:t>Artículo 160</w:t>
      </w:r>
      <w:r w:rsidRPr="009A6B97">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1DB8468" w14:textId="77777777" w:rsidR="008A12CF" w:rsidRPr="009A6B97" w:rsidRDefault="008A12CF" w:rsidP="008A12CF">
      <w:pPr>
        <w:ind w:left="851" w:right="616"/>
        <w:contextualSpacing/>
        <w:jc w:val="both"/>
        <w:rPr>
          <w:rFonts w:ascii="Palatino Linotype" w:hAnsi="Palatino Linotype" w:cs="Arial"/>
          <w:i/>
          <w:sz w:val="22"/>
          <w:lang w:eastAsia="gl-ES"/>
        </w:rPr>
      </w:pPr>
    </w:p>
    <w:p w14:paraId="1D736C64" w14:textId="77777777" w:rsidR="008A12CF" w:rsidRPr="009A6B97" w:rsidRDefault="008A12CF" w:rsidP="008A12CF">
      <w:pPr>
        <w:ind w:left="851" w:right="616"/>
        <w:contextualSpacing/>
        <w:jc w:val="both"/>
        <w:rPr>
          <w:rFonts w:ascii="Palatino Linotype" w:hAnsi="Palatino Linotype" w:cs="Arial"/>
          <w:i/>
          <w:sz w:val="14"/>
          <w:lang w:eastAsia="gl-ES"/>
        </w:rPr>
      </w:pPr>
    </w:p>
    <w:p w14:paraId="7011ED4D" w14:textId="77777777" w:rsidR="008A12CF" w:rsidRPr="00FC1FC5" w:rsidRDefault="008A12CF" w:rsidP="00FC1FC5">
      <w:pPr>
        <w:spacing w:line="360" w:lineRule="auto"/>
        <w:jc w:val="both"/>
        <w:rPr>
          <w:rFonts w:ascii="Palatino Linotype" w:hAnsi="Palatino Linotype" w:cs="Arial"/>
          <w:color w:val="222222"/>
          <w:szCs w:val="19"/>
          <w:lang w:eastAsia="es-MX"/>
        </w:rPr>
      </w:pPr>
      <w:r w:rsidRPr="009A6B97">
        <w:rPr>
          <w:rFonts w:ascii="Palatino Linotype" w:hAnsi="Palatino Linotype"/>
          <w:color w:val="000000"/>
        </w:rPr>
        <w:t xml:space="preserve">Sirve como apoyo </w:t>
      </w:r>
      <w:r w:rsidRPr="009A6B97">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AC98CEB" w14:textId="77777777" w:rsidR="008A12CF" w:rsidRPr="009A6B97" w:rsidRDefault="008A12CF" w:rsidP="008A12CF">
      <w:pPr>
        <w:pStyle w:val="Sinespaciado"/>
        <w:rPr>
          <w:lang w:eastAsia="es-MX"/>
        </w:rPr>
      </w:pPr>
    </w:p>
    <w:p w14:paraId="21300D95" w14:textId="77777777" w:rsidR="008A12CF" w:rsidRPr="009A6B97"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9A6B97">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9A6B97">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B85CA7F" w14:textId="77777777" w:rsidR="008A12CF" w:rsidRPr="009A6B97" w:rsidRDefault="008A12CF" w:rsidP="008A12CF">
      <w:pPr>
        <w:pStyle w:val="Sinespaciado"/>
      </w:pPr>
    </w:p>
    <w:p w14:paraId="56991AEE" w14:textId="77777777" w:rsidR="00E9680B" w:rsidRDefault="00E9680B" w:rsidP="00B80C9E">
      <w:pPr>
        <w:spacing w:line="360" w:lineRule="auto"/>
        <w:jc w:val="both"/>
        <w:rPr>
          <w:rFonts w:ascii="Palatino Linotype" w:hAnsi="Palatino Linotype" w:cs="Arial"/>
          <w:lang w:eastAsia="es-CO"/>
        </w:rPr>
      </w:pPr>
    </w:p>
    <w:p w14:paraId="39C98D80" w14:textId="7F5AE55D" w:rsidR="00093C36" w:rsidRDefault="00D01A63" w:rsidP="00D01A63">
      <w:pPr>
        <w:spacing w:line="360" w:lineRule="auto"/>
        <w:jc w:val="both"/>
        <w:rPr>
          <w:rFonts w:ascii="Palatino Linotype" w:hAnsi="Palatino Linotype"/>
        </w:rPr>
      </w:pPr>
      <w:r w:rsidRPr="008C0017">
        <w:rPr>
          <w:rFonts w:ascii="Palatino Linotype" w:hAnsi="Palatino Linotype"/>
          <w:lang w:eastAsia="es-MX"/>
        </w:rPr>
        <w:t xml:space="preserve">Bajo ese contexto, se considera </w:t>
      </w:r>
      <w:r w:rsidR="004D440D" w:rsidRPr="008C0017">
        <w:rPr>
          <w:rFonts w:ascii="Palatino Linotype" w:hAnsi="Palatino Linotype"/>
          <w:lang w:eastAsia="es-MX"/>
        </w:rPr>
        <w:t>que,</w:t>
      </w:r>
      <w:r w:rsidRPr="008C0017">
        <w:rPr>
          <w:rFonts w:ascii="Palatino Linotype" w:hAnsi="Palatino Linotype"/>
          <w:lang w:eastAsia="es-MX"/>
        </w:rPr>
        <w:t xml:space="preserve"> con el pronunciamiento realizado desde su respuesta primigenia por el </w:t>
      </w:r>
      <w:r w:rsidRPr="008C0017">
        <w:rPr>
          <w:rFonts w:ascii="Palatino Linotype" w:hAnsi="Palatino Linotype"/>
          <w:b/>
          <w:lang w:eastAsia="es-MX"/>
        </w:rPr>
        <w:t>Sujeto Obligado</w:t>
      </w:r>
      <w:r w:rsidRPr="008C0017">
        <w:rPr>
          <w:rFonts w:ascii="Palatino Linotype" w:hAnsi="Palatino Linotype"/>
          <w:lang w:eastAsia="es-MX"/>
        </w:rPr>
        <w:t xml:space="preserve">, colma </w:t>
      </w:r>
      <w:r w:rsidR="00D27FB5">
        <w:rPr>
          <w:rFonts w:ascii="Palatino Linotype" w:hAnsi="Palatino Linotype"/>
          <w:lang w:eastAsia="es-MX"/>
        </w:rPr>
        <w:t>parcialmente</w:t>
      </w:r>
      <w:r w:rsidRPr="008C0017">
        <w:rPr>
          <w:rFonts w:ascii="Palatino Linotype" w:hAnsi="Palatino Linotype"/>
          <w:lang w:eastAsia="es-MX"/>
        </w:rPr>
        <w:t xml:space="preserve"> con la</w:t>
      </w:r>
      <w:r w:rsidRPr="008C0017">
        <w:rPr>
          <w:rFonts w:ascii="Palatino Linotype" w:hAnsi="Palatino Linotype"/>
        </w:rPr>
        <w:t xml:space="preserve"> información solicitada por el particular</w:t>
      </w:r>
      <w:r w:rsidR="004D440D">
        <w:rPr>
          <w:rFonts w:ascii="Palatino Linotype" w:hAnsi="Palatino Linotype"/>
        </w:rPr>
        <w:t>, solo en lo que corresponde</w:t>
      </w:r>
      <w:r w:rsidR="00D27FB5">
        <w:rPr>
          <w:rFonts w:ascii="Palatino Linotype" w:hAnsi="Palatino Linotype"/>
        </w:rPr>
        <w:t xml:space="preserve"> a las Comisiones en las que presiden los siete Regidores adscritos al Sujeto Obligado, así como en las del Presidente Municipal</w:t>
      </w:r>
      <w:r w:rsidR="004D440D">
        <w:rPr>
          <w:rFonts w:ascii="Palatino Linotype" w:hAnsi="Palatino Linotype"/>
        </w:rPr>
        <w:t>.</w:t>
      </w:r>
    </w:p>
    <w:p w14:paraId="2BA744EF" w14:textId="77777777" w:rsidR="00C51B76" w:rsidRDefault="00C51B76" w:rsidP="00D01A63">
      <w:pPr>
        <w:spacing w:line="360" w:lineRule="auto"/>
        <w:jc w:val="both"/>
        <w:rPr>
          <w:rFonts w:ascii="Palatino Linotype" w:hAnsi="Palatino Linotype"/>
        </w:rPr>
      </w:pPr>
    </w:p>
    <w:p w14:paraId="31090987" w14:textId="08E92582" w:rsidR="008D6188" w:rsidRDefault="00093C36" w:rsidP="00093C36">
      <w:pPr>
        <w:spacing w:line="360" w:lineRule="auto"/>
        <w:jc w:val="both"/>
        <w:rPr>
          <w:rFonts w:ascii="Palatino Linotype" w:hAnsi="Palatino Linotype"/>
        </w:rPr>
      </w:pPr>
      <w:r w:rsidRPr="00093C36">
        <w:rPr>
          <w:rFonts w:ascii="Palatino Linotype" w:hAnsi="Palatino Linotype"/>
          <w:lang w:val="es-MX"/>
        </w:rPr>
        <w:t xml:space="preserve">Finalmente, en virtud de que no existió pronunciamiento alguno </w:t>
      </w:r>
      <w:r w:rsidR="00D27FB5">
        <w:rPr>
          <w:rFonts w:ascii="Palatino Linotype" w:hAnsi="Palatino Linotype"/>
          <w:lang w:val="es-MX"/>
        </w:rPr>
        <w:t>por parte de la Síndica municipal, aunado a que, como se advirtió en párrafos que preceden</w:t>
      </w:r>
      <w:r>
        <w:rPr>
          <w:rFonts w:ascii="Palatino Linotype" w:hAnsi="Palatino Linotype"/>
          <w:lang w:val="es-MX"/>
        </w:rPr>
        <w:t>,</w:t>
      </w:r>
      <w:r w:rsidR="00EE7C58">
        <w:rPr>
          <w:rFonts w:ascii="Palatino Linotype" w:hAnsi="Palatino Linotype"/>
          <w:lang w:val="es-MX"/>
        </w:rPr>
        <w:t xml:space="preserve"> dicha servidora </w:t>
      </w:r>
      <w:r w:rsidR="00EE7C58">
        <w:rPr>
          <w:rFonts w:ascii="Palatino Linotype" w:hAnsi="Palatino Linotype"/>
          <w:lang w:val="es-MX"/>
        </w:rPr>
        <w:lastRenderedPageBreak/>
        <w:t xml:space="preserve">pública preside las Comisiones edilicias de Hacienda; De prevención y Atención de Conflictos Laborales; De Límites Territoriales y; De Transversalidad de Género, </w:t>
      </w:r>
      <w:r w:rsidRPr="00093C36">
        <w:rPr>
          <w:rFonts w:ascii="Palatino Linotype" w:hAnsi="Palatino Linotype"/>
          <w:lang w:val="es-MX"/>
        </w:rPr>
        <w:t xml:space="preserve"> es que </w:t>
      </w:r>
      <w:r w:rsidRPr="00093C36">
        <w:rPr>
          <w:rFonts w:ascii="Palatino Linotype" w:hAnsi="Palatino Linotype" w:cs="Arial"/>
        </w:rPr>
        <w:t xml:space="preserve">este Órgano Garante en uso de las facultades que la propia legislación le otorga deberá ordenar la entrega de la información solicitada, dada la aceptación del </w:t>
      </w:r>
      <w:r w:rsidRPr="00093C36">
        <w:rPr>
          <w:rFonts w:ascii="Palatino Linotype" w:hAnsi="Palatino Linotype" w:cs="Arial"/>
          <w:b/>
        </w:rPr>
        <w:t>Sujeto Obligado</w:t>
      </w:r>
      <w:r w:rsidRPr="00093C36">
        <w:rPr>
          <w:rFonts w:ascii="Palatino Linotype" w:hAnsi="Palatino Linotype" w:cs="Arial"/>
        </w:rPr>
        <w:t xml:space="preserve"> de generar, poseer o administrarla, es decir, de tener conocimiento de lo requerido</w:t>
      </w:r>
      <w:r w:rsidR="00EE7C58">
        <w:rPr>
          <w:rFonts w:ascii="Palatino Linotype" w:hAnsi="Palatino Linotype"/>
        </w:rPr>
        <w:t>.</w:t>
      </w:r>
    </w:p>
    <w:p w14:paraId="632A78AC" w14:textId="77777777" w:rsidR="007553D1" w:rsidRDefault="007553D1" w:rsidP="00093C36">
      <w:pPr>
        <w:spacing w:line="360" w:lineRule="auto"/>
        <w:jc w:val="both"/>
        <w:rPr>
          <w:rFonts w:ascii="Palatino Linotype" w:hAnsi="Palatino Linotype"/>
        </w:rPr>
      </w:pPr>
    </w:p>
    <w:p w14:paraId="6F645ACA" w14:textId="32EFE6D7" w:rsidR="007553D1" w:rsidRDefault="007553D1" w:rsidP="00093C36">
      <w:pPr>
        <w:spacing w:line="360" w:lineRule="auto"/>
        <w:jc w:val="both"/>
        <w:rPr>
          <w:rFonts w:ascii="Palatino Linotype" w:hAnsi="Palatino Linotype"/>
        </w:rPr>
      </w:pPr>
      <w:r w:rsidRPr="007553D1">
        <w:rPr>
          <w:rFonts w:ascii="Palatino Linotype" w:hAnsi="Palatino Linotype"/>
        </w:rPr>
        <w:t>Aunado a lo anteriormente expuesto, resulta oportuno señalar el contenido del artículo  66 de la Ley Orgánica Municipal del Estado de México, que a la letra señala lo siguiente:</w:t>
      </w:r>
    </w:p>
    <w:p w14:paraId="58992749" w14:textId="77777777" w:rsidR="007553D1" w:rsidRPr="007553D1" w:rsidRDefault="007553D1" w:rsidP="007553D1">
      <w:pPr>
        <w:spacing w:line="360" w:lineRule="auto"/>
        <w:jc w:val="both"/>
        <w:rPr>
          <w:rFonts w:ascii="Palatino Linotype" w:hAnsi="Palatino Linotype"/>
          <w:lang w:val="es-ES_tradnl"/>
        </w:rPr>
      </w:pPr>
    </w:p>
    <w:p w14:paraId="0684EFF8" w14:textId="77777777" w:rsidR="007553D1" w:rsidRPr="007553D1" w:rsidRDefault="007553D1" w:rsidP="007553D1">
      <w:pPr>
        <w:ind w:left="851" w:right="851"/>
        <w:jc w:val="both"/>
        <w:rPr>
          <w:rFonts w:ascii="Palatino Linotype" w:hAnsi="Palatino Linotype"/>
          <w:i/>
          <w:iCs/>
          <w:lang w:val="es-MX"/>
        </w:rPr>
      </w:pPr>
      <w:r w:rsidRPr="007553D1">
        <w:rPr>
          <w:rFonts w:ascii="Palatino Linotype" w:hAnsi="Palatino Linotype"/>
          <w:b/>
          <w:bCs/>
          <w:i/>
          <w:iCs/>
          <w:lang w:val="es-MX"/>
        </w:rPr>
        <w:t>Artículo 66</w:t>
      </w:r>
      <w:r w:rsidRPr="007553D1">
        <w:rPr>
          <w:rFonts w:ascii="Palatino Linotype" w:hAnsi="Palatino Linotype"/>
          <w:i/>
          <w:iCs/>
          <w:lang w:val="es-MX"/>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r w:rsidRPr="007553D1">
        <w:rPr>
          <w:rFonts w:ascii="Palatino Linotype" w:hAnsi="Palatino Linotype"/>
          <w:b/>
          <w:i/>
          <w:iCs/>
          <w:u w:val="single"/>
          <w:lang w:val="es-MX"/>
        </w:rPr>
        <w:t>Las comisiones, deberán entregar al ayuntamiento, en sesión ordinaria, un informe trimestral que permita conocer y transparentar el desarrollo de sus actividades, trabajo y gestiones realizadas.</w:t>
      </w:r>
    </w:p>
    <w:p w14:paraId="254E89D1" w14:textId="68559977" w:rsidR="007553D1" w:rsidRDefault="007553D1" w:rsidP="00093C36">
      <w:pPr>
        <w:spacing w:line="360" w:lineRule="auto"/>
        <w:jc w:val="both"/>
        <w:rPr>
          <w:rFonts w:ascii="Palatino Linotype" w:hAnsi="Palatino Linotype"/>
        </w:rPr>
      </w:pPr>
    </w:p>
    <w:p w14:paraId="57745013" w14:textId="77777777" w:rsidR="00EE7C58" w:rsidRDefault="00EE7C58" w:rsidP="00093C36">
      <w:pPr>
        <w:spacing w:line="360" w:lineRule="auto"/>
        <w:jc w:val="both"/>
        <w:rPr>
          <w:rFonts w:ascii="Palatino Linotype" w:hAnsi="Palatino Linotype"/>
        </w:rPr>
      </w:pPr>
    </w:p>
    <w:p w14:paraId="00608588" w14:textId="310CFDBD" w:rsidR="00EE7C58" w:rsidRDefault="00EE7C58" w:rsidP="00093C36">
      <w:pPr>
        <w:spacing w:line="360" w:lineRule="auto"/>
        <w:jc w:val="both"/>
        <w:rPr>
          <w:rFonts w:ascii="Palatino Linotype" w:hAnsi="Palatino Linotype"/>
        </w:rPr>
      </w:pPr>
      <w:r>
        <w:rPr>
          <w:rFonts w:ascii="Palatino Linotype" w:hAnsi="Palatino Linotype"/>
        </w:rPr>
        <w:t>Po lo anterior, resulta dable ordenar la entrega al Sujeto Obligado</w:t>
      </w:r>
      <w:r w:rsidR="007553D1">
        <w:rPr>
          <w:rFonts w:ascii="Palatino Linotype" w:hAnsi="Palatino Linotype"/>
        </w:rPr>
        <w:t>,</w:t>
      </w:r>
      <w:r>
        <w:rPr>
          <w:rFonts w:ascii="Palatino Linotype" w:hAnsi="Palatino Linotype"/>
        </w:rPr>
        <w:t xml:space="preserve"> de las Comisiones edilicias de</w:t>
      </w:r>
      <w:r w:rsidRPr="00EE7C58">
        <w:t xml:space="preserve"> </w:t>
      </w:r>
      <w:r w:rsidRPr="00EE7C58">
        <w:rPr>
          <w:rFonts w:ascii="Palatino Linotype" w:hAnsi="Palatino Linotype"/>
        </w:rPr>
        <w:t>Hacienda; De prevención y Atención de Conflictos</w:t>
      </w:r>
      <w:r>
        <w:rPr>
          <w:rFonts w:ascii="Palatino Linotype" w:hAnsi="Palatino Linotype"/>
        </w:rPr>
        <w:t xml:space="preserve"> Laborales</w:t>
      </w:r>
      <w:r w:rsidRPr="00EE7C58">
        <w:rPr>
          <w:rFonts w:ascii="Palatino Linotype" w:hAnsi="Palatino Linotype"/>
        </w:rPr>
        <w:t>; De Límites Territoriales y; De Transversalidad de Género</w:t>
      </w:r>
      <w:r>
        <w:rPr>
          <w:rFonts w:ascii="Palatino Linotype" w:hAnsi="Palatino Linotype"/>
        </w:rPr>
        <w:t xml:space="preserve"> (Igualdad de Género),  los documentos en donde conste lo siguiente:</w:t>
      </w:r>
    </w:p>
    <w:p w14:paraId="2CE8BE2C" w14:textId="26E75573" w:rsidR="00EE7C58" w:rsidRDefault="00EE7C58" w:rsidP="00EE7C58">
      <w:pPr>
        <w:pStyle w:val="Prrafodelista"/>
        <w:numPr>
          <w:ilvl w:val="0"/>
          <w:numId w:val="13"/>
        </w:numPr>
        <w:spacing w:before="120" w:after="120"/>
        <w:ind w:right="851"/>
        <w:jc w:val="both"/>
        <w:rPr>
          <w:rFonts w:ascii="Palatino Linotype" w:eastAsiaTheme="minorHAnsi" w:hAnsi="Palatino Linotype"/>
          <w:sz w:val="22"/>
          <w:szCs w:val="22"/>
          <w:lang w:eastAsia="es-MX"/>
        </w:rPr>
      </w:pPr>
      <w:r w:rsidRPr="00377E25">
        <w:rPr>
          <w:rFonts w:ascii="Palatino Linotype" w:eastAsiaTheme="minorHAnsi" w:hAnsi="Palatino Linotype"/>
          <w:sz w:val="22"/>
          <w:szCs w:val="22"/>
          <w:lang w:eastAsia="es-MX"/>
        </w:rPr>
        <w:t>Acta</w:t>
      </w:r>
      <w:r>
        <w:rPr>
          <w:rFonts w:ascii="Palatino Linotype" w:eastAsiaTheme="minorHAnsi" w:hAnsi="Palatino Linotype"/>
          <w:sz w:val="22"/>
          <w:szCs w:val="22"/>
          <w:lang w:eastAsia="es-MX"/>
        </w:rPr>
        <w:t>s de Instalación.</w:t>
      </w:r>
    </w:p>
    <w:p w14:paraId="77D46444" w14:textId="157B22AF" w:rsidR="00EE7C58" w:rsidRDefault="00EE7C58" w:rsidP="00EE7C58">
      <w:pPr>
        <w:pStyle w:val="Prrafodelista"/>
        <w:numPr>
          <w:ilvl w:val="0"/>
          <w:numId w:val="13"/>
        </w:numPr>
        <w:spacing w:before="120" w:after="120"/>
        <w:ind w:right="851"/>
        <w:jc w:val="both"/>
        <w:rPr>
          <w:rFonts w:ascii="Palatino Linotype" w:eastAsiaTheme="minorHAnsi" w:hAnsi="Palatino Linotype"/>
          <w:sz w:val="22"/>
          <w:szCs w:val="22"/>
          <w:lang w:eastAsia="es-MX"/>
        </w:rPr>
      </w:pPr>
      <w:r>
        <w:rPr>
          <w:rFonts w:ascii="Palatino Linotype" w:eastAsiaTheme="minorHAnsi" w:hAnsi="Palatino Linotype"/>
          <w:sz w:val="22"/>
          <w:szCs w:val="22"/>
          <w:lang w:eastAsia="es-MX"/>
        </w:rPr>
        <w:t>Actas celebradas, así como los puntos</w:t>
      </w:r>
      <w:r w:rsidRPr="00377E25">
        <w:rPr>
          <w:rFonts w:ascii="Palatino Linotype" w:eastAsiaTheme="minorHAnsi" w:hAnsi="Palatino Linotype"/>
          <w:sz w:val="22"/>
          <w:szCs w:val="22"/>
          <w:lang w:eastAsia="es-MX"/>
        </w:rPr>
        <w:t xml:space="preserve"> turnad</w:t>
      </w:r>
      <w:r>
        <w:rPr>
          <w:rFonts w:ascii="Palatino Linotype" w:eastAsiaTheme="minorHAnsi" w:hAnsi="Palatino Linotype"/>
          <w:sz w:val="22"/>
          <w:szCs w:val="22"/>
          <w:lang w:eastAsia="es-MX"/>
        </w:rPr>
        <w:t>o</w:t>
      </w:r>
      <w:r w:rsidRPr="00377E25">
        <w:rPr>
          <w:rFonts w:ascii="Palatino Linotype" w:eastAsiaTheme="minorHAnsi" w:hAnsi="Palatino Linotype"/>
          <w:sz w:val="22"/>
          <w:szCs w:val="22"/>
          <w:lang w:eastAsia="es-MX"/>
        </w:rPr>
        <w:t xml:space="preserve">s </w:t>
      </w:r>
      <w:r>
        <w:rPr>
          <w:rFonts w:ascii="Palatino Linotype" w:eastAsiaTheme="minorHAnsi" w:hAnsi="Palatino Linotype"/>
          <w:sz w:val="22"/>
          <w:szCs w:val="22"/>
          <w:lang w:eastAsia="es-MX"/>
        </w:rPr>
        <w:t>en el periodo que comprende del primero de enero al dos de mayo de dos mil veintidós.</w:t>
      </w:r>
    </w:p>
    <w:p w14:paraId="2A176D14" w14:textId="7089684C" w:rsidR="00EE7C58" w:rsidRPr="00EE7C58" w:rsidRDefault="00EE7C58" w:rsidP="00EE7C58">
      <w:pPr>
        <w:pStyle w:val="Prrafodelista"/>
        <w:numPr>
          <w:ilvl w:val="0"/>
          <w:numId w:val="13"/>
        </w:numPr>
        <w:rPr>
          <w:rFonts w:ascii="Palatino Linotype" w:eastAsiaTheme="minorHAnsi" w:hAnsi="Palatino Linotype"/>
          <w:sz w:val="22"/>
          <w:szCs w:val="22"/>
          <w:lang w:eastAsia="es-MX"/>
        </w:rPr>
      </w:pPr>
      <w:r w:rsidRPr="00EE7C58">
        <w:rPr>
          <w:rFonts w:ascii="Palatino Linotype" w:eastAsiaTheme="minorHAnsi" w:hAnsi="Palatino Linotype"/>
          <w:sz w:val="22"/>
          <w:szCs w:val="22"/>
          <w:lang w:eastAsia="es-MX"/>
        </w:rPr>
        <w:t>Dictámenes emitidos</w:t>
      </w:r>
      <w:r>
        <w:rPr>
          <w:rFonts w:ascii="Palatino Linotype" w:eastAsiaTheme="minorHAnsi" w:hAnsi="Palatino Linotype"/>
          <w:sz w:val="22"/>
          <w:szCs w:val="22"/>
          <w:lang w:eastAsia="es-MX"/>
        </w:rPr>
        <w:t xml:space="preserve"> </w:t>
      </w:r>
      <w:r w:rsidRPr="00EE7C58">
        <w:rPr>
          <w:rFonts w:ascii="Palatino Linotype" w:eastAsiaTheme="minorHAnsi" w:hAnsi="Palatino Linotype"/>
          <w:sz w:val="22"/>
          <w:szCs w:val="22"/>
          <w:lang w:eastAsia="es-MX"/>
        </w:rPr>
        <w:t>en el periodo que comprende del primero de enero al dos de mayo de dos mil veintidós.</w:t>
      </w:r>
    </w:p>
    <w:p w14:paraId="5FC07327" w14:textId="03DA5832" w:rsidR="00EE7C58" w:rsidRPr="00154B22" w:rsidRDefault="00EE7C58" w:rsidP="00EE7C58">
      <w:pPr>
        <w:pStyle w:val="Prrafodelista"/>
        <w:numPr>
          <w:ilvl w:val="0"/>
          <w:numId w:val="13"/>
        </w:numPr>
        <w:spacing w:before="120" w:after="120"/>
        <w:ind w:right="851"/>
        <w:jc w:val="both"/>
        <w:rPr>
          <w:rFonts w:ascii="Palatino Linotype" w:eastAsiaTheme="minorHAnsi" w:hAnsi="Palatino Linotype"/>
          <w:sz w:val="22"/>
          <w:szCs w:val="22"/>
          <w:lang w:eastAsia="es-MX"/>
        </w:rPr>
      </w:pPr>
      <w:r>
        <w:rPr>
          <w:rFonts w:ascii="Palatino Linotype" w:eastAsiaTheme="minorHAnsi" w:hAnsi="Palatino Linotype"/>
          <w:sz w:val="22"/>
          <w:szCs w:val="22"/>
          <w:lang w:eastAsia="es-MX"/>
        </w:rPr>
        <w:t xml:space="preserve">Primer </w:t>
      </w:r>
      <w:r w:rsidRPr="00154B22">
        <w:rPr>
          <w:rFonts w:ascii="Palatino Linotype" w:eastAsiaTheme="minorHAnsi" w:hAnsi="Palatino Linotype"/>
          <w:sz w:val="22"/>
          <w:szCs w:val="22"/>
          <w:lang w:eastAsia="es-MX"/>
        </w:rPr>
        <w:t>Informe trimestral en donde se adviertan las gestiones realizadas.</w:t>
      </w:r>
    </w:p>
    <w:p w14:paraId="3C384326" w14:textId="4D5D69BB" w:rsidR="00093C36" w:rsidRPr="00093C36" w:rsidRDefault="00093C36" w:rsidP="00093C36">
      <w:pPr>
        <w:spacing w:line="360" w:lineRule="auto"/>
        <w:jc w:val="both"/>
        <w:rPr>
          <w:rFonts w:ascii="Palatino Linotype" w:hAnsi="Palatino Linotype"/>
        </w:rPr>
      </w:pPr>
    </w:p>
    <w:p w14:paraId="5574D35B" w14:textId="73FB24AC" w:rsidR="00093C36" w:rsidRPr="00093C36" w:rsidRDefault="00093C36" w:rsidP="00093C36">
      <w:pPr>
        <w:spacing w:line="360" w:lineRule="auto"/>
        <w:jc w:val="both"/>
        <w:rPr>
          <w:rFonts w:ascii="Palatino Linotype" w:hAnsi="Palatino Linotype"/>
          <w:lang w:val="es-MX"/>
        </w:rPr>
      </w:pPr>
      <w:r w:rsidRPr="00093C36">
        <w:rPr>
          <w:rFonts w:ascii="Palatino Linotype" w:hAnsi="Palatino Linotype"/>
          <w:lang w:val="es-MX"/>
        </w:rPr>
        <w:t xml:space="preserve">Así las cosas, al no haber precepto legal que constriña al Sujeto Obligado de contar </w:t>
      </w:r>
      <w:r w:rsidR="007553D1">
        <w:rPr>
          <w:rFonts w:ascii="Palatino Linotype" w:hAnsi="Palatino Linotype"/>
          <w:lang w:val="es-MX"/>
        </w:rPr>
        <w:t>con la información que se ordena en los puntos 2 y 3 a la fecha en que fue formulada la solicitud de información</w:t>
      </w:r>
      <w:r w:rsidRPr="00093C36">
        <w:rPr>
          <w:rFonts w:ascii="Palatino Linotype" w:hAnsi="Palatino Linotype"/>
          <w:lang w:val="es-MX"/>
        </w:rPr>
        <w:t>, para el caso de que El Sujeto Obligado no haya poseído o administrado la información relativa a dicho documento, bastará con que lo haga del conocimiento de la Recurrente al momento de dar cumplimiento a la presente resolución.</w:t>
      </w:r>
    </w:p>
    <w:p w14:paraId="7DDD3FFE" w14:textId="77777777" w:rsidR="00093C36" w:rsidRPr="00093C36" w:rsidRDefault="00093C36" w:rsidP="00093C36">
      <w:pPr>
        <w:spacing w:line="360" w:lineRule="auto"/>
        <w:jc w:val="both"/>
        <w:rPr>
          <w:rFonts w:ascii="Palatino Linotype" w:eastAsia="Calibri" w:hAnsi="Palatino Linotype" w:cs="Arial"/>
          <w:lang w:val="es-MX" w:eastAsia="en-US"/>
        </w:rPr>
      </w:pPr>
    </w:p>
    <w:p w14:paraId="23AF9EEE" w14:textId="77777777" w:rsidR="00C51B76" w:rsidRDefault="00C51B76" w:rsidP="00BC31C2">
      <w:pPr>
        <w:shd w:val="clear" w:color="auto" w:fill="FFFFFF"/>
        <w:spacing w:line="360" w:lineRule="auto"/>
        <w:ind w:left="720"/>
        <w:jc w:val="both"/>
        <w:rPr>
          <w:rFonts w:ascii="Palatino Linotype" w:hAnsi="Palatino Linotype"/>
          <w:b/>
          <w:bCs/>
          <w:i/>
          <w:iCs/>
          <w:color w:val="222222"/>
          <w:sz w:val="28"/>
          <w:szCs w:val="28"/>
          <w:lang w:eastAsia="es-MX"/>
        </w:rPr>
      </w:pPr>
    </w:p>
    <w:p w14:paraId="0274BA21" w14:textId="77777777" w:rsidR="00BC31C2" w:rsidRPr="00FA2342" w:rsidRDefault="00BC31C2" w:rsidP="00BC31C2">
      <w:pPr>
        <w:shd w:val="clear" w:color="auto" w:fill="FFFFFF"/>
        <w:spacing w:line="360" w:lineRule="auto"/>
        <w:ind w:left="720"/>
        <w:jc w:val="both"/>
        <w:rPr>
          <w:rFonts w:ascii="Palatino Linotype" w:hAnsi="Palatino Linotype"/>
          <w:color w:val="222222"/>
          <w:sz w:val="28"/>
          <w:szCs w:val="28"/>
          <w:lang w:eastAsia="es-MX"/>
        </w:rPr>
      </w:pPr>
      <w:r w:rsidRPr="00FA2342">
        <w:rPr>
          <w:rFonts w:ascii="Palatino Linotype" w:hAnsi="Palatino Linotype"/>
          <w:b/>
          <w:bCs/>
          <w:i/>
          <w:iCs/>
          <w:color w:val="222222"/>
          <w:sz w:val="28"/>
          <w:szCs w:val="28"/>
          <w:lang w:eastAsia="es-MX"/>
        </w:rPr>
        <w:t>De la versión pública.</w:t>
      </w:r>
    </w:p>
    <w:p w14:paraId="5315477F" w14:textId="77777777" w:rsidR="00BC31C2" w:rsidRPr="00E47459" w:rsidRDefault="00BC31C2" w:rsidP="00C51B76">
      <w:pPr>
        <w:tabs>
          <w:tab w:val="left" w:pos="7938"/>
        </w:tabs>
        <w:spacing w:line="360" w:lineRule="auto"/>
        <w:jc w:val="both"/>
        <w:rPr>
          <w:rFonts w:ascii="Palatino Linotype" w:eastAsia="Arial Unicode MS" w:hAnsi="Palatino Linotype" w:cs="Arial"/>
        </w:rPr>
      </w:pPr>
      <w:r w:rsidRPr="00E47459">
        <w:rPr>
          <w:rFonts w:ascii="Palatino Linotype" w:hAnsi="Palatino Linotype"/>
          <w:b/>
          <w:bCs/>
          <w:i/>
          <w:iCs/>
          <w:color w:val="222222"/>
          <w:lang w:eastAsia="es-MX"/>
        </w:rPr>
        <w:t> </w:t>
      </w:r>
    </w:p>
    <w:p w14:paraId="4DE4827A" w14:textId="77777777" w:rsidR="007553D1" w:rsidRPr="00CD43B7" w:rsidRDefault="007553D1" w:rsidP="00C51B76">
      <w:pPr>
        <w:spacing w:line="360" w:lineRule="auto"/>
        <w:jc w:val="both"/>
        <w:rPr>
          <w:rFonts w:ascii="Palatino Linotype" w:hAnsi="Palatino Linotype"/>
        </w:rPr>
      </w:pPr>
      <w:r w:rsidRPr="00CD43B7">
        <w:rPr>
          <w:rFonts w:ascii="Palatino Linotype" w:hAnsi="Palatino Linotype"/>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526E57AA" w14:textId="77777777" w:rsidR="007553D1" w:rsidRPr="00CD43B7" w:rsidRDefault="007553D1" w:rsidP="00C51B76">
      <w:pPr>
        <w:spacing w:line="360" w:lineRule="auto"/>
        <w:jc w:val="both"/>
        <w:rPr>
          <w:rFonts w:ascii="Palatino Linotype" w:hAnsi="Palatino Linotype"/>
        </w:rPr>
      </w:pPr>
    </w:p>
    <w:p w14:paraId="6E25EA53" w14:textId="77777777" w:rsidR="007553D1" w:rsidRPr="00CD43B7" w:rsidRDefault="007553D1" w:rsidP="00C51B76">
      <w:pPr>
        <w:spacing w:line="360" w:lineRule="auto"/>
        <w:jc w:val="both"/>
        <w:rPr>
          <w:rFonts w:ascii="Palatino Linotype" w:hAnsi="Palatino Linotype"/>
        </w:rPr>
      </w:pPr>
      <w:r w:rsidRPr="00CD43B7">
        <w:rPr>
          <w:rFonts w:ascii="Palatino Linotype" w:hAnsi="Palatino Linotype"/>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3F9B5CA0" w14:textId="77777777" w:rsidR="007553D1" w:rsidRPr="00CD43B7" w:rsidRDefault="007553D1" w:rsidP="00C51B76">
      <w:pPr>
        <w:spacing w:line="360" w:lineRule="auto"/>
        <w:jc w:val="both"/>
        <w:rPr>
          <w:rFonts w:ascii="Palatino Linotype" w:hAnsi="Palatino Linotype"/>
        </w:rPr>
      </w:pPr>
    </w:p>
    <w:p w14:paraId="463D444F"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Artículo 3.</w:t>
      </w:r>
      <w:r w:rsidRPr="00CD43B7">
        <w:rPr>
          <w:rFonts w:ascii="Palatino Linotype" w:hAnsi="Palatino Linotype"/>
          <w:i/>
        </w:rPr>
        <w:t xml:space="preserve"> Para los efectos de la presente Ley se entenderá por:</w:t>
      </w:r>
    </w:p>
    <w:p w14:paraId="377270E7" w14:textId="77777777" w:rsidR="007553D1" w:rsidRPr="00CD43B7" w:rsidRDefault="007553D1" w:rsidP="00C51B76">
      <w:pPr>
        <w:ind w:left="794" w:right="851"/>
        <w:jc w:val="both"/>
        <w:rPr>
          <w:rFonts w:ascii="Palatino Linotype" w:hAnsi="Palatino Linotype"/>
          <w:i/>
        </w:rPr>
      </w:pPr>
    </w:p>
    <w:p w14:paraId="3C621E77"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i/>
        </w:rPr>
        <w:t>[…]</w:t>
      </w:r>
    </w:p>
    <w:p w14:paraId="1B379F30" w14:textId="77777777" w:rsidR="007553D1" w:rsidRPr="00CD43B7" w:rsidRDefault="007553D1" w:rsidP="00C51B76">
      <w:pPr>
        <w:ind w:left="794" w:right="851"/>
        <w:jc w:val="both"/>
        <w:rPr>
          <w:rFonts w:ascii="Palatino Linotype" w:hAnsi="Palatino Linotype"/>
          <w:i/>
        </w:rPr>
      </w:pPr>
    </w:p>
    <w:p w14:paraId="3FE2B3C1"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IX. Datos personales:</w:t>
      </w:r>
      <w:r w:rsidRPr="00CD43B7">
        <w:rPr>
          <w:rFonts w:ascii="Palatino Linotype" w:hAnsi="Palatino Linotype"/>
          <w:i/>
        </w:rPr>
        <w:t xml:space="preserve"> La información concerniente a una persona, identificada o identificable según lo dispuesto por la Ley de Protección de Datos Personales del Estado de México; </w:t>
      </w:r>
    </w:p>
    <w:p w14:paraId="7716B93E"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lastRenderedPageBreak/>
        <w:t>XX. Información clasificada:</w:t>
      </w:r>
      <w:r w:rsidRPr="00CD43B7">
        <w:rPr>
          <w:rFonts w:ascii="Palatino Linotype" w:hAnsi="Palatino Linotype"/>
          <w:i/>
        </w:rPr>
        <w:t xml:space="preserve"> Aquella considerada por la presente Ley como reservada o confidencial;</w:t>
      </w:r>
    </w:p>
    <w:p w14:paraId="3DCD8053"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XXI. Información confidencial:</w:t>
      </w:r>
      <w:r w:rsidRPr="00CD43B7">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FC0D349"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XLV. Versión pública:</w:t>
      </w:r>
      <w:r w:rsidRPr="00CD43B7">
        <w:rPr>
          <w:rFonts w:ascii="Palatino Linotype" w:hAnsi="Palatino Linotype"/>
          <w:i/>
        </w:rPr>
        <w:t xml:space="preserve"> Documento en el que se elimine, suprime o borra la información clasificada como reservada o confidencial para permitir su acceso.</w:t>
      </w:r>
    </w:p>
    <w:p w14:paraId="737656E8"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i/>
        </w:rPr>
        <w:t>[…]</w:t>
      </w:r>
    </w:p>
    <w:p w14:paraId="1DF0F5C0"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Artículo 91.</w:t>
      </w:r>
      <w:r w:rsidRPr="00CD43B7">
        <w:rPr>
          <w:rFonts w:ascii="Palatino Linotype" w:hAnsi="Palatino Linotype"/>
          <w:i/>
        </w:rPr>
        <w:t xml:space="preserve"> El acceso a la información pública será restringido excepcionalmente, cuando ésta sea clasificada como reservada o confidencial.</w:t>
      </w:r>
    </w:p>
    <w:p w14:paraId="401076C8" w14:textId="77777777" w:rsidR="007553D1" w:rsidRPr="00CD43B7" w:rsidRDefault="007553D1" w:rsidP="00C51B76">
      <w:pPr>
        <w:ind w:left="794" w:right="851"/>
        <w:jc w:val="both"/>
        <w:rPr>
          <w:rFonts w:ascii="Palatino Linotype" w:hAnsi="Palatino Linotype"/>
          <w:i/>
        </w:rPr>
      </w:pPr>
    </w:p>
    <w:p w14:paraId="52A99AB1"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Artículo 132.</w:t>
      </w:r>
      <w:r w:rsidRPr="00CD43B7">
        <w:rPr>
          <w:rFonts w:ascii="Palatino Linotype" w:hAnsi="Palatino Linotype"/>
          <w:i/>
        </w:rPr>
        <w:t xml:space="preserve"> La clasificación de la información se llevará a cabo en el momento en que:</w:t>
      </w:r>
    </w:p>
    <w:p w14:paraId="4FA04F71"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I</w:t>
      </w:r>
      <w:r w:rsidRPr="00CD43B7">
        <w:rPr>
          <w:rFonts w:ascii="Palatino Linotype" w:hAnsi="Palatino Linotype"/>
          <w:i/>
        </w:rPr>
        <w:t>. Se reciba una solicitud de acceso a la información;</w:t>
      </w:r>
    </w:p>
    <w:p w14:paraId="54148568"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II.</w:t>
      </w:r>
      <w:r w:rsidRPr="00CD43B7">
        <w:rPr>
          <w:rFonts w:ascii="Palatino Linotype" w:hAnsi="Palatino Linotype"/>
          <w:i/>
        </w:rPr>
        <w:t xml:space="preserve"> Se determine mediante resolución de autoridad competente; o</w:t>
      </w:r>
    </w:p>
    <w:p w14:paraId="324EBB14"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III.</w:t>
      </w:r>
      <w:r w:rsidRPr="00CD43B7">
        <w:rPr>
          <w:rFonts w:ascii="Palatino Linotype" w:hAnsi="Palatino Linotype"/>
          <w:i/>
        </w:rPr>
        <w:t xml:space="preserve"> Se generen versiones públicas para dar cumplimiento a las obligaciones de transparencia previstas en esta Ley.</w:t>
      </w:r>
    </w:p>
    <w:p w14:paraId="116BAF02" w14:textId="77777777" w:rsidR="007553D1" w:rsidRPr="00CD43B7" w:rsidRDefault="007553D1" w:rsidP="00C51B76">
      <w:pPr>
        <w:ind w:left="794" w:right="851"/>
        <w:jc w:val="both"/>
        <w:rPr>
          <w:rFonts w:ascii="Palatino Linotype" w:hAnsi="Palatino Linotype"/>
          <w:i/>
        </w:rPr>
      </w:pPr>
    </w:p>
    <w:p w14:paraId="6B2590CD"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i/>
        </w:rPr>
        <w:t>[…]</w:t>
      </w:r>
    </w:p>
    <w:p w14:paraId="1B3107B4" w14:textId="77777777" w:rsidR="007553D1" w:rsidRPr="00CD43B7" w:rsidRDefault="007553D1" w:rsidP="00C51B76">
      <w:pPr>
        <w:ind w:left="794" w:right="851"/>
        <w:jc w:val="both"/>
        <w:rPr>
          <w:rFonts w:ascii="Palatino Linotype" w:hAnsi="Palatino Linotype"/>
          <w:i/>
        </w:rPr>
      </w:pPr>
    </w:p>
    <w:p w14:paraId="4301485A"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Artículo 143.</w:t>
      </w:r>
      <w:r w:rsidRPr="00CD43B7">
        <w:rPr>
          <w:rFonts w:ascii="Palatino Linotype" w:hAnsi="Palatino Linotype"/>
          <w:i/>
        </w:rPr>
        <w:t xml:space="preserve"> Para los efectos de esta Ley se considera información confidencial, la clasificada como tal, de manera permanente, por su naturaleza, cuando:</w:t>
      </w:r>
    </w:p>
    <w:p w14:paraId="234174DF"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I.</w:t>
      </w:r>
      <w:r w:rsidRPr="00CD43B7">
        <w:rPr>
          <w:rFonts w:ascii="Palatino Linotype" w:hAnsi="Palatino Linotype"/>
          <w:i/>
        </w:rPr>
        <w:t xml:space="preserve"> Se refiera a la información privada y los datos personales concernientes a una persona física o jurídico colectiva identificada o identificable;</w:t>
      </w:r>
    </w:p>
    <w:p w14:paraId="212D5020"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II.</w:t>
      </w:r>
      <w:r w:rsidRPr="00CD43B7">
        <w:rPr>
          <w:rFonts w:ascii="Palatino Linotype"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267AF8B"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b/>
          <w:i/>
        </w:rPr>
        <w:t>III.</w:t>
      </w:r>
      <w:r w:rsidRPr="00CD43B7">
        <w:rPr>
          <w:rFonts w:ascii="Palatino Linotype" w:hAnsi="Palatino Linotype"/>
          <w:i/>
        </w:rPr>
        <w:t xml:space="preserve"> La que presenten los particulares a los sujetos obligados, de conformidad con lo dispuesto por las leyes o los tratados internacionales.</w:t>
      </w:r>
    </w:p>
    <w:p w14:paraId="3EC6521F" w14:textId="77777777" w:rsidR="007553D1" w:rsidRPr="00CD43B7" w:rsidRDefault="007553D1" w:rsidP="00C51B76">
      <w:pPr>
        <w:ind w:left="794" w:right="851"/>
        <w:jc w:val="both"/>
        <w:rPr>
          <w:rFonts w:ascii="Palatino Linotype" w:hAnsi="Palatino Linotype"/>
          <w:i/>
        </w:rPr>
      </w:pPr>
      <w:r w:rsidRPr="00CD43B7">
        <w:rPr>
          <w:rFonts w:ascii="Palatino Linotype" w:hAnsi="Palatino Linotype"/>
          <w:i/>
        </w:rPr>
        <w:t>La información confidencial no estará sujeta a temporalidad alguna y sólo podrán tener acceso a ella los titulares de la misma, sus representantes y los servidores públicos facultados para ello.</w:t>
      </w:r>
    </w:p>
    <w:p w14:paraId="6880FEE7" w14:textId="2370D4A6" w:rsidR="007553D1" w:rsidRPr="00CD43B7" w:rsidRDefault="007553D1" w:rsidP="00C51B76">
      <w:pPr>
        <w:ind w:left="794" w:right="851"/>
        <w:jc w:val="both"/>
        <w:rPr>
          <w:rFonts w:ascii="Palatino Linotype" w:hAnsi="Palatino Linotype"/>
        </w:rPr>
      </w:pPr>
      <w:r w:rsidRPr="00CD43B7">
        <w:rPr>
          <w:rFonts w:ascii="Palatino Linotype" w:hAnsi="Palatino Linotype"/>
          <w:i/>
        </w:rPr>
        <w:t>No se considerará confidencial la información que se encuentre en los registros públicos o en fuentes de acceso público, ni tampoco la que sea considerada por la presente ley como información pública. [Sic]</w:t>
      </w:r>
    </w:p>
    <w:p w14:paraId="37BFDFB3" w14:textId="77777777" w:rsidR="007553D1" w:rsidRPr="00CD43B7" w:rsidRDefault="007553D1" w:rsidP="00C51B76">
      <w:pPr>
        <w:spacing w:line="360" w:lineRule="auto"/>
        <w:jc w:val="both"/>
        <w:rPr>
          <w:rFonts w:ascii="Palatino Linotype" w:hAnsi="Palatino Linotype"/>
        </w:rPr>
      </w:pPr>
      <w:r w:rsidRPr="00CD43B7">
        <w:rPr>
          <w:rFonts w:ascii="Palatino Linotype" w:hAnsi="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6F5B290" w14:textId="77777777" w:rsidR="007553D1" w:rsidRPr="00CD43B7" w:rsidRDefault="007553D1" w:rsidP="00C51B76">
      <w:pPr>
        <w:spacing w:line="360" w:lineRule="auto"/>
        <w:jc w:val="both"/>
        <w:rPr>
          <w:rFonts w:ascii="Palatino Linotype" w:hAnsi="Palatino Linotype"/>
        </w:rPr>
      </w:pPr>
    </w:p>
    <w:p w14:paraId="2AD024AB" w14:textId="77777777" w:rsidR="007553D1" w:rsidRPr="00CD43B7" w:rsidRDefault="007553D1" w:rsidP="00C51B76">
      <w:pPr>
        <w:spacing w:line="360" w:lineRule="auto"/>
        <w:jc w:val="both"/>
        <w:rPr>
          <w:rFonts w:ascii="Palatino Linotype" w:hAnsi="Palatino Linotype"/>
        </w:rPr>
      </w:pPr>
      <w:r w:rsidRPr="00CD43B7">
        <w:rPr>
          <w:rFonts w:ascii="Palatino Linotype" w:hAnsi="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E1B6C3F" w14:textId="77777777" w:rsidR="007553D1" w:rsidRPr="00347D2A" w:rsidRDefault="007553D1" w:rsidP="00C51B76">
      <w:pPr>
        <w:spacing w:line="360" w:lineRule="auto"/>
        <w:jc w:val="both"/>
        <w:rPr>
          <w:rFonts w:ascii="Palatino Linotype" w:hAnsi="Palatino Linotype"/>
        </w:rPr>
      </w:pPr>
    </w:p>
    <w:p w14:paraId="4D14623C" w14:textId="77777777" w:rsidR="007553D1" w:rsidRDefault="007553D1" w:rsidP="00C51B76">
      <w:pPr>
        <w:spacing w:line="360" w:lineRule="auto"/>
        <w:jc w:val="both"/>
        <w:rPr>
          <w:rFonts w:ascii="Palatino Linotype" w:hAnsi="Palatino Linotype"/>
          <w:bCs/>
        </w:rPr>
      </w:pPr>
      <w:r w:rsidRPr="00347D2A">
        <w:rPr>
          <w:rFonts w:ascii="Palatino Linotype" w:hAnsi="Palatino Linotype"/>
          <w:bCs/>
        </w:rPr>
        <w:t xml:space="preserve">En ese tenor y de acuerdo a la interpretación en el orden administrativo que le da la Ley de la materia a este Instituto específicamente, en términos de su artículo 36, fracción I, </w:t>
      </w:r>
      <w:r w:rsidRPr="00347D2A">
        <w:rPr>
          <w:rFonts w:ascii="Palatino Linotype" w:hAnsi="Palatino Linotype"/>
        </w:rPr>
        <w:t xml:space="preserve">de la Ley de Transparencia y Acceso a la Información Pública del Estado de </w:t>
      </w:r>
      <w:r w:rsidRPr="00347D2A">
        <w:rPr>
          <w:rFonts w:ascii="Palatino Linotype" w:hAnsi="Palatino Linotype"/>
        </w:rPr>
        <w:lastRenderedPageBreak/>
        <w:t xml:space="preserve">México y Municipios, </w:t>
      </w:r>
      <w:r w:rsidRPr="00347D2A">
        <w:rPr>
          <w:rFonts w:ascii="Palatino Linotype" w:hAnsi="Palatino Linotype"/>
          <w:bCs/>
        </w:rPr>
        <w:t>a efecto de salvaguardar el derecho de acceso a la información pública consignado a favor del Recurrente.</w:t>
      </w:r>
    </w:p>
    <w:p w14:paraId="09B98B75" w14:textId="77777777" w:rsidR="00E9680B" w:rsidRPr="008A2EB9" w:rsidRDefault="00E9680B" w:rsidP="00C51B76">
      <w:pPr>
        <w:spacing w:line="360" w:lineRule="auto"/>
        <w:jc w:val="both"/>
        <w:rPr>
          <w:rFonts w:ascii="Palatino Linotype" w:hAnsi="Palatino Linotype"/>
          <w:lang w:eastAsia="es-MX"/>
        </w:rPr>
      </w:pPr>
    </w:p>
    <w:p w14:paraId="1C9E63B5" w14:textId="0FC2D039" w:rsidR="007649FF" w:rsidRPr="008A2EB9" w:rsidRDefault="007649FF" w:rsidP="007649FF">
      <w:pPr>
        <w:tabs>
          <w:tab w:val="left" w:pos="709"/>
        </w:tabs>
        <w:spacing w:line="360" w:lineRule="auto"/>
        <w:ind w:right="51"/>
        <w:jc w:val="both"/>
        <w:rPr>
          <w:rFonts w:ascii="Palatino Linotype" w:eastAsiaTheme="minorHAnsi" w:hAnsi="Palatino Linotype" w:cs="Arial"/>
          <w:szCs w:val="22"/>
          <w:lang w:val="es-MX" w:eastAsia="en-US"/>
        </w:rPr>
      </w:pPr>
      <w:r w:rsidRPr="008A2EB9">
        <w:rPr>
          <w:rFonts w:ascii="Palatino Linotype" w:hAnsi="Palatino Linotype" w:cstheme="minorBidi"/>
          <w:lang w:val="es-MX" w:eastAsia="en-US"/>
        </w:rPr>
        <w:t xml:space="preserve">Así, en mérito de lo expuesto en líneas anteriores </w:t>
      </w:r>
      <w:r w:rsidRPr="008A2EB9">
        <w:rPr>
          <w:rFonts w:ascii="Palatino Linotype" w:hAnsi="Palatino Linotype" w:cstheme="minorBidi"/>
          <w:noProof/>
          <w:lang w:val="es-MX" w:eastAsia="es-MX"/>
        </w:rPr>
        <w:t xml:space="preserve">resultan  parcialmente fundadas las razones o motivos de inconformidad que arguye El </w:t>
      </w:r>
      <w:r w:rsidRPr="008A2EB9">
        <w:rPr>
          <w:rFonts w:ascii="Palatino Linotype" w:hAnsi="Palatino Linotype" w:cstheme="minorBidi"/>
          <w:b/>
          <w:noProof/>
          <w:lang w:val="es-MX" w:eastAsia="es-MX"/>
        </w:rPr>
        <w:t>Recurrente</w:t>
      </w:r>
      <w:r w:rsidRPr="008A2EB9">
        <w:rPr>
          <w:rFonts w:ascii="Palatino Linotype" w:hAnsi="Palatino Linotype" w:cstheme="minorBidi"/>
          <w:noProof/>
          <w:lang w:val="es-MX" w:eastAsia="es-MX"/>
        </w:rPr>
        <w:t xml:space="preserve">; </w:t>
      </w:r>
      <w:r w:rsidRPr="008A2EB9">
        <w:rPr>
          <w:rFonts w:ascii="Palatino Linotype" w:eastAsiaTheme="minorHAnsi" w:hAnsi="Palatino Linotype" w:cstheme="minorBidi"/>
          <w:lang w:val="es-MX" w:eastAsia="en-US"/>
        </w:rPr>
        <w:t xml:space="preserve">por ello con fundamento en el artículo 186 fracción III de la Ley de Transparencia y Acceso a la Información Pública del Estado de México y Municipios, se </w:t>
      </w:r>
      <w:r w:rsidRPr="008A2EB9">
        <w:rPr>
          <w:rFonts w:ascii="Palatino Linotype" w:eastAsiaTheme="minorHAnsi" w:hAnsi="Palatino Linotype" w:cstheme="minorBidi"/>
          <w:b/>
          <w:lang w:val="es-MX" w:eastAsia="en-US"/>
        </w:rPr>
        <w:t xml:space="preserve">MODIFICA </w:t>
      </w:r>
      <w:r w:rsidRPr="008A2EB9">
        <w:rPr>
          <w:rFonts w:ascii="Palatino Linotype" w:eastAsiaTheme="minorHAnsi" w:hAnsi="Palatino Linotype" w:cstheme="minorBidi"/>
          <w:lang w:val="es-MX" w:eastAsia="en-US"/>
        </w:rPr>
        <w:t xml:space="preserve">la respuesta a la solicitud de información </w:t>
      </w:r>
      <w:r w:rsidR="007553D1" w:rsidRPr="007553D1">
        <w:rPr>
          <w:rFonts w:ascii="Palatino Linotype" w:eastAsiaTheme="minorHAnsi" w:hAnsi="Palatino Linotype" w:cs="Arial"/>
          <w:b/>
          <w:szCs w:val="22"/>
          <w:lang w:val="es-MX" w:eastAsia="en-US"/>
        </w:rPr>
        <w:t>00055/JILOTEPE/IP/2022</w:t>
      </w:r>
      <w:r w:rsidRPr="008A2EB9">
        <w:rPr>
          <w:rFonts w:ascii="Palatino Linotype" w:eastAsiaTheme="minorHAnsi" w:hAnsi="Palatino Linotype" w:cs="Arial"/>
          <w:b/>
          <w:szCs w:val="22"/>
          <w:lang w:val="es-MX" w:eastAsia="en-US"/>
        </w:rPr>
        <w:t xml:space="preserve">, </w:t>
      </w:r>
      <w:r w:rsidRPr="008A2EB9">
        <w:rPr>
          <w:rFonts w:ascii="Palatino Linotype" w:eastAsiaTheme="minorHAnsi" w:hAnsi="Palatino Linotype" w:cs="Arial"/>
          <w:szCs w:val="22"/>
          <w:lang w:val="es-MX" w:eastAsia="en-US"/>
        </w:rPr>
        <w:t xml:space="preserve">que han sido materia del presente fallo. </w:t>
      </w:r>
    </w:p>
    <w:p w14:paraId="0363E85B" w14:textId="77777777" w:rsidR="007649FF" w:rsidRPr="008A2EB9" w:rsidRDefault="007649FF" w:rsidP="007649FF">
      <w:pPr>
        <w:tabs>
          <w:tab w:val="left" w:pos="709"/>
        </w:tabs>
        <w:spacing w:line="360" w:lineRule="auto"/>
        <w:ind w:right="51"/>
        <w:jc w:val="both"/>
        <w:rPr>
          <w:rFonts w:ascii="Palatino Linotype" w:eastAsiaTheme="minorHAnsi" w:hAnsi="Palatino Linotype" w:cstheme="minorBidi"/>
          <w:lang w:val="es-MX" w:eastAsia="en-US"/>
        </w:rPr>
      </w:pPr>
    </w:p>
    <w:p w14:paraId="2AD5971E" w14:textId="77777777" w:rsidR="007649FF" w:rsidRPr="008A2EB9" w:rsidRDefault="007649FF" w:rsidP="007649FF">
      <w:pPr>
        <w:spacing w:before="240" w:after="240" w:line="360" w:lineRule="auto"/>
        <w:jc w:val="both"/>
        <w:rPr>
          <w:rFonts w:ascii="Palatino Linotype" w:hAnsi="Palatino Linotype"/>
        </w:rPr>
      </w:pPr>
      <w:r w:rsidRPr="008A2EB9">
        <w:rPr>
          <w:rFonts w:ascii="Palatino Linotype" w:hAnsi="Palatino Linotype"/>
        </w:rPr>
        <w:t xml:space="preserve">Por lo antes expuesto y fundado es de resolverse y, </w:t>
      </w:r>
    </w:p>
    <w:p w14:paraId="1ED6E0F2" w14:textId="77777777" w:rsidR="00C51B76" w:rsidRDefault="00C51B76" w:rsidP="007649FF">
      <w:pPr>
        <w:spacing w:line="360" w:lineRule="auto"/>
        <w:jc w:val="center"/>
        <w:rPr>
          <w:rFonts w:ascii="Palatino Linotype" w:eastAsia="Calibri" w:hAnsi="Palatino Linotype"/>
          <w:b/>
          <w:sz w:val="28"/>
          <w:lang w:val="pt-BR"/>
        </w:rPr>
      </w:pPr>
    </w:p>
    <w:p w14:paraId="5F132C3E" w14:textId="77777777" w:rsidR="007649FF" w:rsidRPr="008A2EB9" w:rsidRDefault="007649FF" w:rsidP="007649FF">
      <w:pPr>
        <w:spacing w:line="360" w:lineRule="auto"/>
        <w:jc w:val="center"/>
        <w:rPr>
          <w:rFonts w:ascii="Palatino Linotype" w:eastAsia="Calibri" w:hAnsi="Palatino Linotype"/>
          <w:b/>
          <w:sz w:val="28"/>
          <w:lang w:val="pt-BR"/>
        </w:rPr>
      </w:pPr>
      <w:r w:rsidRPr="008A2EB9">
        <w:rPr>
          <w:rFonts w:ascii="Palatino Linotype" w:eastAsia="Calibri" w:hAnsi="Palatino Linotype"/>
          <w:b/>
          <w:sz w:val="28"/>
          <w:lang w:val="pt-BR"/>
        </w:rPr>
        <w:t>S E   R E S U E L V E</w:t>
      </w:r>
    </w:p>
    <w:p w14:paraId="7D953843" w14:textId="77777777" w:rsidR="007649FF" w:rsidRPr="008A2EB9" w:rsidRDefault="007649FF" w:rsidP="007649FF">
      <w:pPr>
        <w:spacing w:line="360" w:lineRule="auto"/>
        <w:jc w:val="center"/>
        <w:rPr>
          <w:rFonts w:ascii="Palatino Linotype" w:eastAsia="Calibri" w:hAnsi="Palatino Linotype"/>
          <w:b/>
          <w:lang w:val="pt-BR"/>
        </w:rPr>
      </w:pPr>
    </w:p>
    <w:p w14:paraId="609C5833" w14:textId="22E1A704" w:rsidR="007649FF" w:rsidRPr="008A2EB9" w:rsidRDefault="007649FF" w:rsidP="00C51B76">
      <w:pPr>
        <w:spacing w:line="360" w:lineRule="auto"/>
        <w:jc w:val="both"/>
        <w:rPr>
          <w:rFonts w:ascii="Palatino Linotype" w:eastAsiaTheme="minorHAnsi" w:hAnsi="Palatino Linotype" w:cs="Arial"/>
          <w:szCs w:val="22"/>
          <w:lang w:val="es-MX" w:eastAsia="en-US"/>
        </w:rPr>
      </w:pPr>
      <w:r w:rsidRPr="008A2EB9">
        <w:rPr>
          <w:rFonts w:ascii="Palatino Linotype" w:eastAsiaTheme="minorHAnsi" w:hAnsi="Palatino Linotype" w:cs="Arial"/>
          <w:b/>
          <w:lang w:val="es-ES_tradnl" w:eastAsia="en-US"/>
        </w:rPr>
        <w:t>PRIMERO.</w:t>
      </w:r>
      <w:r w:rsidRPr="008A2EB9">
        <w:rPr>
          <w:rFonts w:ascii="Palatino Linotype" w:eastAsiaTheme="minorHAnsi" w:hAnsi="Palatino Linotype" w:cs="Arial"/>
          <w:lang w:val="es-ES_tradnl" w:eastAsia="en-US"/>
        </w:rPr>
        <w:t xml:space="preserve"> </w:t>
      </w:r>
      <w:r w:rsidRPr="008A2EB9">
        <w:rPr>
          <w:rFonts w:ascii="Palatino Linotype" w:eastAsiaTheme="minorHAnsi" w:hAnsi="Palatino Linotype" w:cs="Arial"/>
          <w:lang w:val="es-MX" w:eastAsia="en-US"/>
        </w:rPr>
        <w:t xml:space="preserve">Se </w:t>
      </w:r>
      <w:r w:rsidRPr="008A2EB9">
        <w:rPr>
          <w:rFonts w:ascii="Palatino Linotype" w:eastAsiaTheme="minorHAnsi" w:hAnsi="Palatino Linotype" w:cs="Arial"/>
          <w:b/>
          <w:lang w:val="es-MX" w:eastAsia="en-US"/>
        </w:rPr>
        <w:t xml:space="preserve">MODIFICA </w:t>
      </w:r>
      <w:r w:rsidRPr="008A2EB9">
        <w:rPr>
          <w:rFonts w:ascii="Palatino Linotype" w:eastAsiaTheme="minorHAnsi" w:hAnsi="Palatino Linotype" w:cs="Arial"/>
          <w:lang w:val="es-MX" w:eastAsia="en-US"/>
        </w:rPr>
        <w:t xml:space="preserve">la respuesta entregada por </w:t>
      </w:r>
      <w:r w:rsidRPr="008A2EB9">
        <w:rPr>
          <w:rFonts w:ascii="Palatino Linotype" w:eastAsiaTheme="minorHAnsi" w:hAnsi="Palatino Linotype" w:cs="Arial"/>
          <w:b/>
          <w:lang w:val="es-MX" w:eastAsia="en-US"/>
        </w:rPr>
        <w:t xml:space="preserve">El Sujeto Obligado, </w:t>
      </w:r>
      <w:r w:rsidRPr="008A2EB9">
        <w:rPr>
          <w:rFonts w:ascii="Palatino Linotype" w:eastAsiaTheme="minorHAnsi" w:hAnsi="Palatino Linotype" w:cs="Arial"/>
          <w:lang w:val="es-MX" w:eastAsia="en-US"/>
        </w:rPr>
        <w:t xml:space="preserve">a la solicitud de información número </w:t>
      </w:r>
      <w:r w:rsidR="007553D1" w:rsidRPr="007553D1">
        <w:rPr>
          <w:rFonts w:ascii="Palatino Linotype" w:eastAsiaTheme="minorHAnsi" w:hAnsi="Palatino Linotype" w:cs="Arial"/>
          <w:b/>
          <w:szCs w:val="22"/>
          <w:lang w:val="es-MX" w:eastAsia="en-US"/>
        </w:rPr>
        <w:t>00055/JILOTEPE/IP/2022</w:t>
      </w:r>
      <w:r w:rsidRPr="008A2EB9">
        <w:rPr>
          <w:rFonts w:ascii="Palatino Linotype" w:eastAsiaTheme="minorHAnsi" w:hAnsi="Palatino Linotype" w:cs="Arial"/>
          <w:b/>
          <w:szCs w:val="22"/>
          <w:lang w:val="es-MX" w:eastAsia="en-US"/>
        </w:rPr>
        <w:t xml:space="preserve"> </w:t>
      </w:r>
      <w:r w:rsidRPr="008A2EB9">
        <w:rPr>
          <w:rFonts w:ascii="Palatino Linotype" w:eastAsiaTheme="minorHAnsi" w:hAnsi="Palatino Linotype" w:cs="Arial"/>
          <w:szCs w:val="22"/>
          <w:lang w:val="es-MX" w:eastAsia="en-US"/>
        </w:rPr>
        <w:t xml:space="preserve">por resultar parcialmente fundados los motivos de inconformidad que arguye </w:t>
      </w:r>
      <w:r w:rsidRPr="008A2EB9">
        <w:rPr>
          <w:rFonts w:ascii="Palatino Linotype" w:eastAsiaTheme="minorHAnsi" w:hAnsi="Palatino Linotype" w:cs="Arial"/>
          <w:b/>
          <w:szCs w:val="22"/>
          <w:lang w:val="es-MX" w:eastAsia="en-US"/>
        </w:rPr>
        <w:t xml:space="preserve">el Recurrente, </w:t>
      </w:r>
      <w:r w:rsidRPr="008A2EB9">
        <w:rPr>
          <w:rFonts w:ascii="Palatino Linotype" w:eastAsiaTheme="minorHAnsi" w:hAnsi="Palatino Linotype" w:cs="Arial"/>
          <w:szCs w:val="22"/>
          <w:lang w:val="es-MX" w:eastAsia="en-US"/>
        </w:rPr>
        <w:t xml:space="preserve">en términos del </w:t>
      </w:r>
      <w:r w:rsidRPr="008A2EB9">
        <w:rPr>
          <w:rFonts w:ascii="Palatino Linotype" w:eastAsiaTheme="minorHAnsi" w:hAnsi="Palatino Linotype" w:cs="Arial"/>
          <w:b/>
          <w:szCs w:val="22"/>
          <w:lang w:val="es-MX" w:eastAsia="en-US"/>
        </w:rPr>
        <w:t xml:space="preserve">Considerando </w:t>
      </w:r>
      <w:r w:rsidR="00377E25">
        <w:rPr>
          <w:rFonts w:ascii="Palatino Linotype" w:eastAsiaTheme="minorHAnsi" w:hAnsi="Palatino Linotype" w:cs="Arial"/>
          <w:b/>
          <w:szCs w:val="22"/>
          <w:lang w:val="es-MX" w:eastAsia="en-US"/>
        </w:rPr>
        <w:t>CUARTO</w:t>
      </w:r>
      <w:r w:rsidRPr="008A2EB9">
        <w:rPr>
          <w:rFonts w:ascii="Palatino Linotype" w:eastAsiaTheme="minorHAnsi" w:hAnsi="Palatino Linotype" w:cs="Arial"/>
          <w:b/>
          <w:szCs w:val="22"/>
          <w:lang w:val="es-MX" w:eastAsia="en-US"/>
        </w:rPr>
        <w:t xml:space="preserve"> </w:t>
      </w:r>
      <w:r w:rsidRPr="008A2EB9">
        <w:rPr>
          <w:rFonts w:ascii="Palatino Linotype" w:eastAsiaTheme="minorHAnsi" w:hAnsi="Palatino Linotype" w:cs="Arial"/>
          <w:szCs w:val="22"/>
          <w:lang w:val="es-MX" w:eastAsia="en-US"/>
        </w:rPr>
        <w:t xml:space="preserve">de la presente resolución. </w:t>
      </w:r>
    </w:p>
    <w:p w14:paraId="68F09216" w14:textId="77777777" w:rsidR="007649FF" w:rsidRPr="008A2EB9" w:rsidRDefault="007649FF" w:rsidP="00C51B76">
      <w:pPr>
        <w:spacing w:line="360" w:lineRule="auto"/>
        <w:jc w:val="both"/>
        <w:rPr>
          <w:rFonts w:ascii="Palatino Linotype" w:eastAsiaTheme="minorHAnsi" w:hAnsi="Palatino Linotype" w:cs="Arial"/>
          <w:szCs w:val="22"/>
          <w:lang w:val="es-MX" w:eastAsia="en-US"/>
        </w:rPr>
      </w:pPr>
    </w:p>
    <w:p w14:paraId="702155F8" w14:textId="0EA407A8" w:rsidR="007649FF" w:rsidRPr="008A2EB9" w:rsidRDefault="007649FF" w:rsidP="007649FF">
      <w:pPr>
        <w:autoSpaceDE w:val="0"/>
        <w:autoSpaceDN w:val="0"/>
        <w:adjustRightInd w:val="0"/>
        <w:spacing w:before="240" w:after="160" w:line="360" w:lineRule="auto"/>
        <w:ind w:right="49"/>
        <w:jc w:val="both"/>
        <w:rPr>
          <w:rFonts w:ascii="Palatino Linotype" w:eastAsiaTheme="minorHAnsi" w:hAnsi="Palatino Linotype" w:cs="Arial"/>
          <w:lang w:val="es-MX" w:eastAsia="en-US"/>
        </w:rPr>
      </w:pPr>
      <w:r w:rsidRPr="008A2EB9">
        <w:rPr>
          <w:rFonts w:ascii="Palatino Linotype" w:eastAsiaTheme="minorHAnsi" w:hAnsi="Palatino Linotype" w:cs="Arial"/>
          <w:b/>
          <w:lang w:val="es-ES_tradnl" w:eastAsia="en-US"/>
        </w:rPr>
        <w:t>SEGUNDO.</w:t>
      </w:r>
      <w:r w:rsidRPr="008A2EB9">
        <w:rPr>
          <w:rFonts w:ascii="Palatino Linotype" w:eastAsiaTheme="minorHAnsi" w:hAnsi="Palatino Linotype" w:cs="Arial"/>
          <w:lang w:val="es-MX" w:eastAsia="en-US"/>
        </w:rPr>
        <w:t xml:space="preserve"> </w:t>
      </w:r>
      <w:r w:rsidRPr="008A2EB9">
        <w:rPr>
          <w:rFonts w:ascii="Palatino Linotype" w:hAnsi="Palatino Linotype" w:cs="Arial"/>
        </w:rPr>
        <w:t xml:space="preserve">Se </w:t>
      </w:r>
      <w:r w:rsidRPr="008A2EB9">
        <w:rPr>
          <w:rFonts w:ascii="Palatino Linotype" w:hAnsi="Palatino Linotype" w:cs="Arial"/>
          <w:b/>
        </w:rPr>
        <w:t xml:space="preserve">ORDENA </w:t>
      </w:r>
      <w:r w:rsidRPr="008A2EB9">
        <w:rPr>
          <w:rFonts w:ascii="Palatino Linotype" w:hAnsi="Palatino Linotype" w:cs="Arial"/>
        </w:rPr>
        <w:t xml:space="preserve">al </w:t>
      </w:r>
      <w:r w:rsidRPr="008A2EB9">
        <w:rPr>
          <w:rFonts w:ascii="Palatino Linotype" w:hAnsi="Palatino Linotype" w:cs="Arial"/>
          <w:b/>
        </w:rPr>
        <w:t xml:space="preserve">Sujeto Obligado </w:t>
      </w:r>
      <w:r w:rsidRPr="008A2EB9">
        <w:rPr>
          <w:rFonts w:ascii="Palatino Linotype" w:hAnsi="Palatino Linotype" w:cs="Arial"/>
        </w:rPr>
        <w:t xml:space="preserve">haga entrega al </w:t>
      </w:r>
      <w:r w:rsidRPr="008A2EB9">
        <w:rPr>
          <w:rFonts w:ascii="Palatino Linotype" w:hAnsi="Palatino Linotype" w:cs="Arial"/>
          <w:b/>
        </w:rPr>
        <w:t xml:space="preserve">Recurrente, </w:t>
      </w:r>
      <w:r w:rsidRPr="008A2EB9">
        <w:rPr>
          <w:rFonts w:ascii="Palatino Linotype" w:hAnsi="Palatino Linotype" w:cs="Arial"/>
        </w:rPr>
        <w:t>a través del Sistema de Acceso a la Información Mexiquense (SAIMEX)</w:t>
      </w:r>
      <w:r w:rsidRPr="008A2EB9">
        <w:rPr>
          <w:rFonts w:ascii="Palatino Linotype" w:hAnsi="Palatino Linotype"/>
          <w:lang w:val="es-ES_tradnl"/>
        </w:rPr>
        <w:t xml:space="preserve">, en términos del </w:t>
      </w:r>
      <w:r w:rsidRPr="008A2EB9">
        <w:rPr>
          <w:rFonts w:ascii="Palatino Linotype" w:hAnsi="Palatino Linotype"/>
          <w:bCs/>
          <w:lang w:val="es-ES_tradnl"/>
        </w:rPr>
        <w:t>Considerando</w:t>
      </w:r>
      <w:r w:rsidRPr="008A2EB9">
        <w:rPr>
          <w:rFonts w:ascii="Palatino Linotype" w:hAnsi="Palatino Linotype"/>
          <w:b/>
          <w:lang w:val="es-ES_tradnl"/>
        </w:rPr>
        <w:t xml:space="preserve"> </w:t>
      </w:r>
      <w:r w:rsidR="00377E25">
        <w:rPr>
          <w:rFonts w:ascii="Palatino Linotype" w:hAnsi="Palatino Linotype"/>
          <w:b/>
          <w:lang w:val="es-ES_tradnl"/>
        </w:rPr>
        <w:t>CUARTO</w:t>
      </w:r>
      <w:r w:rsidRPr="008A2EB9">
        <w:rPr>
          <w:rFonts w:ascii="Palatino Linotype" w:hAnsi="Palatino Linotype"/>
        </w:rPr>
        <w:t xml:space="preserve"> de la presente resolución</w:t>
      </w:r>
      <w:r w:rsidRPr="008A2EB9">
        <w:rPr>
          <w:rFonts w:ascii="Palatino Linotype" w:hAnsi="Palatino Linotype"/>
          <w:lang w:val="es-ES_tradnl"/>
        </w:rPr>
        <w:t xml:space="preserve">, </w:t>
      </w:r>
      <w:r w:rsidR="00BC31C2" w:rsidRPr="008A2EB9">
        <w:rPr>
          <w:rFonts w:ascii="Palatino Linotype" w:hAnsi="Palatino Linotype"/>
          <w:lang w:val="es-ES_tradnl"/>
        </w:rPr>
        <w:t xml:space="preserve">en versión pública de ser procedente, </w:t>
      </w:r>
      <w:r w:rsidRPr="008A2EB9">
        <w:rPr>
          <w:rFonts w:ascii="Palatino Linotype" w:hAnsi="Palatino Linotype"/>
          <w:lang w:val="es-ES_tradnl"/>
        </w:rPr>
        <w:t>del o los documentos en donde conste lo siguiente:</w:t>
      </w:r>
    </w:p>
    <w:p w14:paraId="3BACCC26" w14:textId="14F07CE7" w:rsidR="007553D1" w:rsidRPr="00C51B76" w:rsidRDefault="00600B90" w:rsidP="00600B90">
      <w:pPr>
        <w:pStyle w:val="Prrafodelista"/>
        <w:numPr>
          <w:ilvl w:val="0"/>
          <w:numId w:val="16"/>
        </w:numPr>
        <w:spacing w:line="360" w:lineRule="auto"/>
        <w:jc w:val="both"/>
        <w:rPr>
          <w:rFonts w:ascii="Palatino Linotype" w:hAnsi="Palatino Linotype"/>
          <w:i/>
        </w:rPr>
      </w:pPr>
      <w:r w:rsidRPr="00C51B76">
        <w:rPr>
          <w:rFonts w:ascii="Palatino Linotype" w:hAnsi="Palatino Linotype"/>
          <w:i/>
        </w:rPr>
        <w:lastRenderedPageBreak/>
        <w:t>D</w:t>
      </w:r>
      <w:r w:rsidR="007553D1" w:rsidRPr="00C51B76">
        <w:rPr>
          <w:rFonts w:ascii="Palatino Linotype" w:hAnsi="Palatino Linotype"/>
          <w:i/>
        </w:rPr>
        <w:t>e las Comisiones edilicias de</w:t>
      </w:r>
      <w:r w:rsidR="007553D1" w:rsidRPr="00C51B76">
        <w:rPr>
          <w:i/>
        </w:rPr>
        <w:t xml:space="preserve"> </w:t>
      </w:r>
      <w:r w:rsidR="007553D1" w:rsidRPr="00C51B76">
        <w:rPr>
          <w:rFonts w:ascii="Palatino Linotype" w:hAnsi="Palatino Linotype"/>
          <w:i/>
        </w:rPr>
        <w:t>Hacienda; De prevención y Atención de Conflictos Laborales; De Límites Territoriales y; De Transversalidad de Género (Igualdad de Género),  los documentos en donde conste lo siguiente:</w:t>
      </w:r>
    </w:p>
    <w:p w14:paraId="6F20AD8F" w14:textId="77777777" w:rsidR="007553D1" w:rsidRPr="00C51B76" w:rsidRDefault="007553D1" w:rsidP="00600B90">
      <w:pPr>
        <w:pStyle w:val="Prrafodelista"/>
        <w:numPr>
          <w:ilvl w:val="0"/>
          <w:numId w:val="15"/>
        </w:numPr>
        <w:spacing w:before="120" w:after="120"/>
        <w:ind w:left="1208" w:right="851" w:hanging="357"/>
        <w:jc w:val="both"/>
        <w:rPr>
          <w:rFonts w:ascii="Palatino Linotype" w:eastAsiaTheme="minorHAnsi" w:hAnsi="Palatino Linotype"/>
          <w:i/>
          <w:sz w:val="22"/>
          <w:szCs w:val="22"/>
          <w:lang w:eastAsia="es-MX"/>
        </w:rPr>
      </w:pPr>
      <w:r w:rsidRPr="00C51B76">
        <w:rPr>
          <w:rFonts w:ascii="Palatino Linotype" w:eastAsiaTheme="minorHAnsi" w:hAnsi="Palatino Linotype"/>
          <w:i/>
          <w:sz w:val="22"/>
          <w:szCs w:val="22"/>
          <w:lang w:eastAsia="es-MX"/>
        </w:rPr>
        <w:t>Actas de Instalación.</w:t>
      </w:r>
    </w:p>
    <w:p w14:paraId="53AF4C65" w14:textId="77777777" w:rsidR="007553D1" w:rsidRPr="00C51B76" w:rsidRDefault="007553D1" w:rsidP="00600B90">
      <w:pPr>
        <w:pStyle w:val="Prrafodelista"/>
        <w:numPr>
          <w:ilvl w:val="0"/>
          <w:numId w:val="15"/>
        </w:numPr>
        <w:spacing w:before="120" w:after="120"/>
        <w:ind w:left="1208" w:right="851" w:hanging="357"/>
        <w:jc w:val="both"/>
        <w:rPr>
          <w:rFonts w:ascii="Palatino Linotype" w:eastAsiaTheme="minorHAnsi" w:hAnsi="Palatino Linotype"/>
          <w:i/>
          <w:sz w:val="22"/>
          <w:szCs w:val="22"/>
          <w:lang w:eastAsia="es-MX"/>
        </w:rPr>
      </w:pPr>
      <w:r w:rsidRPr="00C51B76">
        <w:rPr>
          <w:rFonts w:ascii="Palatino Linotype" w:eastAsiaTheme="minorHAnsi" w:hAnsi="Palatino Linotype"/>
          <w:i/>
          <w:sz w:val="22"/>
          <w:szCs w:val="22"/>
          <w:lang w:eastAsia="es-MX"/>
        </w:rPr>
        <w:t>Actas celebradas, así como los puntos turnados en el periodo que comprende del primero de enero al dos de mayo de dos mil veintidós.</w:t>
      </w:r>
    </w:p>
    <w:p w14:paraId="0712ABDE" w14:textId="77777777" w:rsidR="007553D1" w:rsidRPr="00C51B76" w:rsidRDefault="007553D1" w:rsidP="00600B90">
      <w:pPr>
        <w:pStyle w:val="Prrafodelista"/>
        <w:numPr>
          <w:ilvl w:val="0"/>
          <w:numId w:val="15"/>
        </w:numPr>
        <w:ind w:left="1208" w:right="851" w:hanging="357"/>
        <w:rPr>
          <w:rFonts w:ascii="Palatino Linotype" w:eastAsiaTheme="minorHAnsi" w:hAnsi="Palatino Linotype"/>
          <w:i/>
          <w:sz w:val="22"/>
          <w:szCs w:val="22"/>
          <w:lang w:eastAsia="es-MX"/>
        </w:rPr>
      </w:pPr>
      <w:r w:rsidRPr="00C51B76">
        <w:rPr>
          <w:rFonts w:ascii="Palatino Linotype" w:eastAsiaTheme="minorHAnsi" w:hAnsi="Palatino Linotype"/>
          <w:i/>
          <w:sz w:val="22"/>
          <w:szCs w:val="22"/>
          <w:lang w:eastAsia="es-MX"/>
        </w:rPr>
        <w:t>Dictámenes emitidos en el periodo que comprende del primero de enero al dos de mayo de dos mil veintidós.</w:t>
      </w:r>
    </w:p>
    <w:p w14:paraId="725809B6" w14:textId="77777777" w:rsidR="007553D1" w:rsidRPr="00C51B76" w:rsidRDefault="007553D1" w:rsidP="00600B90">
      <w:pPr>
        <w:pStyle w:val="Prrafodelista"/>
        <w:numPr>
          <w:ilvl w:val="0"/>
          <w:numId w:val="15"/>
        </w:numPr>
        <w:spacing w:before="120" w:after="120"/>
        <w:ind w:left="1208" w:right="851" w:hanging="357"/>
        <w:jc w:val="both"/>
        <w:rPr>
          <w:rFonts w:ascii="Palatino Linotype" w:eastAsiaTheme="minorHAnsi" w:hAnsi="Palatino Linotype"/>
          <w:i/>
          <w:sz w:val="22"/>
          <w:szCs w:val="22"/>
          <w:lang w:eastAsia="es-MX"/>
        </w:rPr>
      </w:pPr>
      <w:r w:rsidRPr="00C51B76">
        <w:rPr>
          <w:rFonts w:ascii="Palatino Linotype" w:eastAsiaTheme="minorHAnsi" w:hAnsi="Palatino Linotype"/>
          <w:i/>
          <w:sz w:val="22"/>
          <w:szCs w:val="22"/>
          <w:lang w:eastAsia="es-MX"/>
        </w:rPr>
        <w:t>Primer Informe trimestral en donde se adviertan las gestiones realizadas.</w:t>
      </w:r>
    </w:p>
    <w:p w14:paraId="68F471B2" w14:textId="77777777" w:rsidR="00600B90" w:rsidRDefault="00600B90" w:rsidP="007649FF">
      <w:pPr>
        <w:spacing w:before="240" w:after="360"/>
        <w:ind w:left="851" w:right="141"/>
        <w:contextualSpacing/>
        <w:jc w:val="both"/>
        <w:rPr>
          <w:rFonts w:ascii="Palatino Linotype" w:hAnsi="Palatino Linotype" w:cs="Arial"/>
          <w:i/>
          <w:lang w:val="es-MX"/>
        </w:rPr>
      </w:pPr>
    </w:p>
    <w:p w14:paraId="095832AA" w14:textId="62081EC5" w:rsidR="00BC31C2" w:rsidRPr="008A2EB9" w:rsidRDefault="00BC31C2" w:rsidP="007649FF">
      <w:pPr>
        <w:spacing w:before="240" w:after="360"/>
        <w:ind w:left="851" w:right="141"/>
        <w:contextualSpacing/>
        <w:jc w:val="both"/>
        <w:rPr>
          <w:rFonts w:ascii="Palatino Linotype" w:hAnsi="Palatino Linotype" w:cs="Arial"/>
          <w:i/>
        </w:rPr>
      </w:pPr>
      <w:r w:rsidRPr="008A2EB9">
        <w:rPr>
          <w:rFonts w:ascii="Palatino Linotype" w:hAnsi="Palatino Linotype" w:cs="Arial"/>
          <w:i/>
          <w:lang w:val="es-MX"/>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79C4B79" w14:textId="77777777" w:rsidR="00BC31C2" w:rsidRPr="008A2EB9" w:rsidRDefault="00BC31C2" w:rsidP="007649FF">
      <w:pPr>
        <w:spacing w:before="240" w:after="360"/>
        <w:ind w:left="851" w:right="141"/>
        <w:contextualSpacing/>
        <w:jc w:val="both"/>
        <w:rPr>
          <w:rFonts w:ascii="Palatino Linotype" w:hAnsi="Palatino Linotype" w:cs="Arial"/>
          <w:i/>
        </w:rPr>
      </w:pPr>
    </w:p>
    <w:p w14:paraId="218489B9" w14:textId="0A8A8A8C" w:rsidR="007649FF" w:rsidRPr="008A2EB9" w:rsidRDefault="007649FF" w:rsidP="007649FF">
      <w:pPr>
        <w:spacing w:before="240" w:after="360"/>
        <w:ind w:left="851" w:right="141"/>
        <w:contextualSpacing/>
        <w:jc w:val="both"/>
        <w:rPr>
          <w:rFonts w:ascii="Palatino Linotype" w:hAnsi="Palatino Linotype" w:cs="Arial"/>
          <w:i/>
        </w:rPr>
      </w:pPr>
      <w:r w:rsidRPr="008A2EB9">
        <w:rPr>
          <w:rFonts w:ascii="Palatino Linotype" w:hAnsi="Palatino Linotype" w:cs="Arial"/>
          <w:i/>
        </w:rPr>
        <w:t>Para el caso de que El Sujeto Obligado no haya generado la informació</w:t>
      </w:r>
      <w:r w:rsidR="00600B90">
        <w:rPr>
          <w:rFonts w:ascii="Palatino Linotype" w:hAnsi="Palatino Linotype" w:cs="Arial"/>
          <w:i/>
        </w:rPr>
        <w:t>n que se ordena su entrega en  los puntos 2 y 3 del</w:t>
      </w:r>
      <w:r w:rsidRPr="008A2EB9">
        <w:rPr>
          <w:rFonts w:ascii="Palatino Linotype" w:hAnsi="Palatino Linotype" w:cs="Arial"/>
          <w:i/>
        </w:rPr>
        <w:t xml:space="preserve"> presente Resolutivo, bastará con que lo haga del conocimiento de la Recurrente al momento de dar cumplimiento a la presente resolución.</w:t>
      </w:r>
    </w:p>
    <w:p w14:paraId="6B7EE9D6" w14:textId="77777777" w:rsidR="007649FF" w:rsidRPr="008A2EB9" w:rsidRDefault="007649FF" w:rsidP="007649FF">
      <w:pPr>
        <w:tabs>
          <w:tab w:val="left" w:pos="1072"/>
        </w:tabs>
        <w:spacing w:before="240" w:after="160" w:line="360" w:lineRule="auto"/>
        <w:ind w:right="792"/>
        <w:jc w:val="both"/>
        <w:rPr>
          <w:rFonts w:ascii="Palatino Linotype" w:eastAsiaTheme="minorHAnsi" w:hAnsi="Palatino Linotype" w:cs="Arial"/>
          <w:i/>
          <w:sz w:val="22"/>
          <w:szCs w:val="22"/>
          <w:lang w:val="es-MX" w:eastAsia="en-US"/>
        </w:rPr>
      </w:pPr>
    </w:p>
    <w:p w14:paraId="7EDDAF73" w14:textId="77777777" w:rsidR="007649FF" w:rsidRPr="00BD34CA" w:rsidRDefault="007649FF" w:rsidP="007649FF">
      <w:pPr>
        <w:autoSpaceDE w:val="0"/>
        <w:autoSpaceDN w:val="0"/>
        <w:adjustRightInd w:val="0"/>
        <w:spacing w:before="240" w:after="160" w:line="360" w:lineRule="auto"/>
        <w:jc w:val="both"/>
        <w:rPr>
          <w:rFonts w:ascii="Palatino Linotype" w:eastAsiaTheme="minorHAnsi" w:hAnsi="Palatino Linotype" w:cs="Arial"/>
          <w:lang w:val="es-MX" w:eastAsia="en-US"/>
        </w:rPr>
      </w:pPr>
      <w:r w:rsidRPr="008A2EB9">
        <w:rPr>
          <w:rFonts w:ascii="Palatino Linotype" w:eastAsiaTheme="minorHAnsi" w:hAnsi="Palatino Linotype" w:cs="Arial"/>
          <w:b/>
          <w:lang w:val="es-MX" w:eastAsia="en-US"/>
        </w:rPr>
        <w:t>TERCERO. Notifíquese</w:t>
      </w:r>
      <w:r w:rsidRPr="008A2EB9">
        <w:rPr>
          <w:rFonts w:ascii="Palatino Linotype" w:eastAsiaTheme="minorHAnsi" w:hAnsi="Palatino Linotype" w:cs="Arial"/>
          <w:b/>
          <w:i/>
          <w:lang w:val="es-MX" w:eastAsia="en-US"/>
        </w:rPr>
        <w:t xml:space="preserve"> </w:t>
      </w:r>
      <w:r w:rsidRPr="008A2EB9">
        <w:rPr>
          <w:rFonts w:ascii="Palatino Linotype" w:eastAsiaTheme="minorHAnsi" w:hAnsi="Palatino Linotype" w:cs="Arial"/>
          <w:lang w:val="es-MX" w:eastAsia="en-US"/>
        </w:rPr>
        <w:t>al Titular de la Unidad de Transparencia del</w:t>
      </w:r>
      <w:r w:rsidRPr="008A2EB9">
        <w:rPr>
          <w:rFonts w:ascii="Palatino Linotype" w:eastAsiaTheme="minorHAnsi" w:hAnsi="Palatino Linotype" w:cs="Arial"/>
          <w:b/>
          <w:lang w:val="es-MX" w:eastAsia="en-US"/>
        </w:rPr>
        <w:t xml:space="preserve"> Sujeto Obligado</w:t>
      </w:r>
      <w:r w:rsidRPr="008A2EB9">
        <w:rPr>
          <w:rFonts w:ascii="Palatino Linotype" w:eastAsiaTheme="minorHAnsi" w:hAnsi="Palatino Linotype" w:cs="Arial"/>
          <w:lang w:val="es-MX" w:eastAsia="en-U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9A0C099" w14:textId="77777777" w:rsidR="007649FF" w:rsidRPr="00BD34CA" w:rsidRDefault="007649FF" w:rsidP="007649FF">
      <w:pPr>
        <w:autoSpaceDE w:val="0"/>
        <w:autoSpaceDN w:val="0"/>
        <w:adjustRightInd w:val="0"/>
        <w:spacing w:before="240" w:after="160" w:line="360" w:lineRule="auto"/>
        <w:jc w:val="both"/>
        <w:rPr>
          <w:rFonts w:ascii="Palatino Linotype" w:eastAsiaTheme="minorHAnsi" w:hAnsi="Palatino Linotype" w:cs="Arial"/>
          <w:lang w:val="es-MX" w:eastAsia="en-US"/>
        </w:rPr>
      </w:pPr>
    </w:p>
    <w:p w14:paraId="47095DC3" w14:textId="77777777" w:rsidR="007649FF" w:rsidRPr="00BD34CA" w:rsidRDefault="007649FF" w:rsidP="007649FF">
      <w:pPr>
        <w:autoSpaceDE w:val="0"/>
        <w:autoSpaceDN w:val="0"/>
        <w:adjustRightInd w:val="0"/>
        <w:spacing w:line="360" w:lineRule="auto"/>
        <w:jc w:val="both"/>
        <w:rPr>
          <w:rFonts w:ascii="Palatino Linotype" w:hAnsi="Palatino Linotype" w:cs="Arial"/>
        </w:rPr>
      </w:pPr>
      <w:r w:rsidRPr="00BD34CA">
        <w:rPr>
          <w:rFonts w:ascii="Palatino Linotype" w:hAnsi="Palatino Linotype" w:cs="Arial"/>
          <w:b/>
          <w:lang w:val="es-MX"/>
        </w:rPr>
        <w:lastRenderedPageBreak/>
        <w:t xml:space="preserve">CUARTO. </w:t>
      </w:r>
      <w:r w:rsidRPr="00BD34CA">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9F0A176" w14:textId="77777777" w:rsidR="007649FF" w:rsidRPr="00BD34CA" w:rsidRDefault="007649FF" w:rsidP="007649FF">
      <w:pPr>
        <w:spacing w:line="360" w:lineRule="auto"/>
        <w:jc w:val="both"/>
        <w:rPr>
          <w:rFonts w:ascii="Palatino Linotype" w:hAnsi="Palatino Linotype" w:cs="Arial"/>
          <w:b/>
          <w:lang w:val="es-MX"/>
        </w:rPr>
      </w:pPr>
    </w:p>
    <w:p w14:paraId="2F6F0FF9" w14:textId="013AF1A2" w:rsidR="007649FF" w:rsidRDefault="007649FF" w:rsidP="007649FF">
      <w:pPr>
        <w:spacing w:line="360" w:lineRule="auto"/>
        <w:jc w:val="both"/>
        <w:rPr>
          <w:rFonts w:ascii="Palatino Linotype" w:hAnsi="Palatino Linotype"/>
          <w:color w:val="222222"/>
          <w:shd w:val="clear" w:color="auto" w:fill="FFFFFF"/>
          <w:lang w:val="es-MX"/>
        </w:rPr>
      </w:pPr>
      <w:r w:rsidRPr="00BD34CA">
        <w:rPr>
          <w:rFonts w:ascii="Palatino Linotype" w:hAnsi="Palatino Linotype" w:cs="Arial"/>
          <w:b/>
          <w:lang w:val="es-MX"/>
        </w:rPr>
        <w:t xml:space="preserve">QUINTO. Notifíquese </w:t>
      </w:r>
      <w:r w:rsidRPr="00BD34CA">
        <w:rPr>
          <w:rFonts w:ascii="Palatino Linotype" w:hAnsi="Palatino Linotype" w:cs="Arial"/>
          <w:lang w:val="es-MX"/>
        </w:rPr>
        <w:t xml:space="preserve">la presente resolución </w:t>
      </w:r>
      <w:r w:rsidRPr="00CB298F">
        <w:rPr>
          <w:rFonts w:ascii="Palatino Linotype" w:hAnsi="Palatino Linotype" w:cs="Arial"/>
          <w:b/>
          <w:bCs/>
          <w:lang w:val="es-MX"/>
        </w:rPr>
        <w:t>a</w:t>
      </w:r>
      <w:r w:rsidR="00647CCE">
        <w:rPr>
          <w:rFonts w:ascii="Palatino Linotype" w:hAnsi="Palatino Linotype" w:cs="Arial"/>
          <w:b/>
          <w:bCs/>
          <w:lang w:val="es-MX"/>
        </w:rPr>
        <w:t>l</w:t>
      </w:r>
      <w:r w:rsidRPr="00BD34CA">
        <w:rPr>
          <w:rFonts w:ascii="Palatino Linotype" w:hAnsi="Palatino Linotype" w:cs="Arial"/>
          <w:b/>
          <w:bCs/>
          <w:lang w:val="es-MX"/>
        </w:rPr>
        <w:t xml:space="preserve"> </w:t>
      </w:r>
      <w:r w:rsidRPr="00BD34CA">
        <w:rPr>
          <w:rFonts w:ascii="Palatino Linotype" w:hAnsi="Palatino Linotype" w:cs="Arial"/>
          <w:b/>
          <w:lang w:val="es-MX"/>
        </w:rPr>
        <w:t>Recurrente</w:t>
      </w:r>
      <w:r w:rsidRPr="00BD34CA">
        <w:rPr>
          <w:rFonts w:ascii="Palatino Linotype" w:hAnsi="Palatino Linotype" w:cs="Arial"/>
          <w:lang w:val="es-MX"/>
        </w:rPr>
        <w:t xml:space="preserve"> vía </w:t>
      </w:r>
      <w:r w:rsidRPr="00BD34CA">
        <w:rPr>
          <w:rFonts w:ascii="Palatino Linotype" w:eastAsiaTheme="minorHAnsi" w:hAnsi="Palatino Linotype" w:cs="Arial"/>
          <w:lang w:val="es-MX" w:eastAsia="en-US"/>
        </w:rPr>
        <w:t>Sistema de Acceso a la Información Mexiquense (</w:t>
      </w:r>
      <w:r w:rsidRPr="00BD34CA">
        <w:rPr>
          <w:rFonts w:ascii="Palatino Linotype" w:eastAsiaTheme="minorHAnsi" w:hAnsi="Palatino Linotype" w:cs="Arial"/>
          <w:b/>
          <w:lang w:val="es-MX" w:eastAsia="en-US"/>
        </w:rPr>
        <w:t>SAIMEX)</w:t>
      </w:r>
      <w:r w:rsidRPr="00BD34CA">
        <w:rPr>
          <w:rFonts w:ascii="Palatino Linotype" w:eastAsiaTheme="minorHAnsi" w:hAnsi="Palatino Linotype" w:cs="Arial"/>
          <w:lang w:val="es-MX" w:eastAsia="en-US"/>
        </w:rPr>
        <w:t xml:space="preserve"> </w:t>
      </w:r>
      <w:r w:rsidRPr="00BD34CA">
        <w:rPr>
          <w:rFonts w:ascii="Palatino Linotype" w:hAnsi="Palatino Linotype" w:cs="Arial"/>
          <w:lang w:val="es-MX"/>
        </w:rPr>
        <w:t xml:space="preserve">y hágase de su conocimiento que, </w:t>
      </w:r>
      <w:r w:rsidRPr="00BD34CA">
        <w:rPr>
          <w:rFonts w:ascii="Palatino Linotype" w:hAnsi="Palatino Linotype"/>
          <w:color w:val="222222"/>
          <w:shd w:val="clear" w:color="auto" w:fill="FFFFFF"/>
          <w:lang w:val="es-MX"/>
        </w:rPr>
        <w:t>de conformidad con lo establecido en el artículo 196, de la Ley de Transparencia y Acceso a la Información Pública del Estado de México y Municipios, podrá promover el Juicio de Amparo en los términos de las leyes aplicables.</w:t>
      </w:r>
    </w:p>
    <w:p w14:paraId="2C92805E" w14:textId="77777777" w:rsidR="00B6575D" w:rsidRDefault="00B6575D" w:rsidP="007649FF">
      <w:pPr>
        <w:spacing w:line="360" w:lineRule="auto"/>
        <w:jc w:val="both"/>
        <w:rPr>
          <w:rFonts w:ascii="Palatino Linotype" w:hAnsi="Palatino Linotype"/>
          <w:color w:val="222222"/>
          <w:shd w:val="clear" w:color="auto" w:fill="FFFFFF"/>
          <w:lang w:val="es-MX"/>
        </w:rPr>
      </w:pPr>
    </w:p>
    <w:p w14:paraId="19330326" w14:textId="77777777" w:rsidR="00B6575D" w:rsidRPr="000A5A65" w:rsidRDefault="00B6575D" w:rsidP="00B6575D">
      <w:pPr>
        <w:spacing w:line="360" w:lineRule="auto"/>
        <w:jc w:val="both"/>
        <w:rPr>
          <w:rFonts w:ascii="Palatino Linotype" w:hAnsi="Palatino Linotype"/>
          <w:lang w:eastAsia="es-ES_tradnl"/>
        </w:rPr>
      </w:pPr>
      <w:r w:rsidRPr="00600B90">
        <w:rPr>
          <w:rFonts w:ascii="Palatino Linotype" w:hAnsi="Palatino Linotype" w:cs="Arial"/>
          <w:b/>
        </w:rPr>
        <w:t>SEXTO</w:t>
      </w:r>
      <w:r w:rsidRPr="00F91528">
        <w:rPr>
          <w:rFonts w:ascii="Palatino Linotype" w:hAnsi="Palatino Linotype"/>
          <w:b/>
        </w:rPr>
        <w:t xml:space="preserve">. </w:t>
      </w:r>
      <w:r>
        <w:rPr>
          <w:rFonts w:ascii="Palatino Linotype" w:hAnsi="Palatino Linotype"/>
          <w:b/>
          <w:lang w:eastAsia="es-ES_tradnl"/>
        </w:rPr>
        <w:t>GÍRESE</w:t>
      </w:r>
      <w:r>
        <w:rPr>
          <w:rFonts w:ascii="Palatino Linotype" w:hAnsi="Palatino Linotype"/>
          <w:lang w:eastAsia="es-ES_tradnl"/>
        </w:rPr>
        <w:t xml:space="preserve"> </w:t>
      </w:r>
      <w:r w:rsidRPr="004F5B18">
        <w:rPr>
          <w:rFonts w:ascii="Palatino Linotype" w:hAnsi="Palatino Linotype"/>
          <w:lang w:eastAsia="es-ES_tradnl"/>
        </w:rPr>
        <w:t xml:space="preserve">oficio al Titular de la Dirección de Protección de Datos Personales, en atención al artículo 82, fracción XXVII de la Ley de Protección de Datos Personales del Estado de México y Municipios, a fin de que determinen lo conducente en términos del Considerando </w:t>
      </w:r>
      <w:r>
        <w:rPr>
          <w:rFonts w:ascii="Palatino Linotype" w:hAnsi="Palatino Linotype"/>
          <w:b/>
          <w:bCs/>
          <w:lang w:eastAsia="es-ES_tradnl"/>
        </w:rPr>
        <w:t>CUARTO</w:t>
      </w:r>
      <w:r w:rsidRPr="004F5B18">
        <w:rPr>
          <w:rFonts w:ascii="Palatino Linotype" w:hAnsi="Palatino Linotype"/>
          <w:lang w:eastAsia="es-ES_tradnl"/>
        </w:rPr>
        <w:t xml:space="preserve"> de la presente resolución</w:t>
      </w:r>
      <w:r>
        <w:rPr>
          <w:rFonts w:ascii="Palatino Linotype" w:hAnsi="Palatino Linotype"/>
          <w:lang w:eastAsia="es-ES_tradnl"/>
        </w:rPr>
        <w:t>.</w:t>
      </w:r>
    </w:p>
    <w:p w14:paraId="3CA511FB" w14:textId="77777777" w:rsidR="00C51B76" w:rsidRDefault="00C51B76" w:rsidP="007649FF">
      <w:pPr>
        <w:spacing w:line="360" w:lineRule="auto"/>
        <w:jc w:val="both"/>
        <w:rPr>
          <w:rFonts w:ascii="Palatino Linotype" w:eastAsiaTheme="minorHAnsi" w:hAnsi="Palatino Linotype" w:cstheme="minorBidi"/>
          <w:lang w:val="es-MX" w:eastAsia="en-US"/>
        </w:rPr>
      </w:pPr>
    </w:p>
    <w:p w14:paraId="73D3ABE9" w14:textId="3EBE6C81" w:rsidR="007649FF" w:rsidRPr="00925243" w:rsidRDefault="007649FF" w:rsidP="007649FF">
      <w:pPr>
        <w:spacing w:line="360" w:lineRule="auto"/>
        <w:jc w:val="both"/>
        <w:rPr>
          <w:rFonts w:ascii="Palatino Linotype" w:hAnsi="Palatino Linotype" w:cs="Arial"/>
        </w:rPr>
      </w:pPr>
      <w:r w:rsidRPr="00DB5147">
        <w:rPr>
          <w:rFonts w:ascii="Palatino Linotype" w:hAnsi="Palatino Linotype"/>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00B90">
        <w:rPr>
          <w:rFonts w:ascii="Palatino Linotype" w:hAnsi="Palatino Linotype"/>
        </w:rPr>
        <w:t>CUADRAGÉSIMA</w:t>
      </w:r>
      <w:r w:rsidRPr="00DB5147">
        <w:rPr>
          <w:rFonts w:ascii="Palatino Linotype" w:hAnsi="Palatino Linotype"/>
        </w:rPr>
        <w:t xml:space="preserve"> SESIÓN ORDINARIA CELEBRADA </w:t>
      </w:r>
      <w:r w:rsidR="00600B90">
        <w:rPr>
          <w:rFonts w:ascii="Palatino Linotype" w:hAnsi="Palatino Linotype"/>
        </w:rPr>
        <w:t>EL NUEVE DE NOVIEMBRE</w:t>
      </w:r>
      <w:r>
        <w:rPr>
          <w:rFonts w:ascii="Palatino Linotype" w:hAnsi="Palatino Linotype"/>
        </w:rPr>
        <w:t xml:space="preserve"> DE DOS MIL VEINTIDÓS</w:t>
      </w:r>
      <w:r w:rsidRPr="00DB5147">
        <w:rPr>
          <w:rFonts w:ascii="Palatino Linotype" w:hAnsi="Palatino Linotype"/>
        </w:rPr>
        <w:t>, ANTE EL SECRETARIO TÉCNICO DEL PLENO, ALEXIS TAPIA RAMÍREZ</w:t>
      </w:r>
      <w:r w:rsidRPr="00B21190">
        <w:rPr>
          <w:rFonts w:ascii="Palatino Linotype" w:hAnsi="Palatino Linotype" w:cs="Arial"/>
        </w:rPr>
        <w:t>.</w:t>
      </w:r>
      <w:r>
        <w:rPr>
          <w:rFonts w:ascii="Palatino Linotype" w:hAnsi="Palatino Linotype" w:cs="Arial"/>
        </w:rPr>
        <w:t>----</w:t>
      </w:r>
      <w:r w:rsidR="00C51B76">
        <w:rPr>
          <w:rFonts w:ascii="Palatino Linotype" w:hAnsi="Palatino Linotype" w:cs="Arial"/>
        </w:rPr>
        <w:t>---------------------</w:t>
      </w:r>
      <w:r w:rsidR="00647CCE">
        <w:rPr>
          <w:rFonts w:ascii="Palatino Linotype" w:hAnsi="Palatino Linotype" w:cs="Arial"/>
        </w:rPr>
        <w:t>-----</w:t>
      </w:r>
      <w:r w:rsidR="00C51B76">
        <w:rPr>
          <w:rFonts w:ascii="Palatino Linotype" w:hAnsi="Palatino Linotype" w:cs="Arial"/>
        </w:rPr>
        <w:t>---------------------------------------</w:t>
      </w:r>
      <w:r w:rsidR="00647CCE">
        <w:rPr>
          <w:rFonts w:ascii="Palatino Linotype" w:hAnsi="Palatino Linotype" w:cs="Arial"/>
        </w:rPr>
        <w:t>----------</w:t>
      </w:r>
      <w:r w:rsidR="00C51B76">
        <w:rPr>
          <w:rFonts w:ascii="Palatino Linotype" w:hAnsi="Palatino Linotype" w:cs="Arial"/>
        </w:rPr>
        <w:t>--------------------</w:t>
      </w:r>
    </w:p>
    <w:p w14:paraId="6414F7C0" w14:textId="77777777" w:rsidR="007649FF" w:rsidRDefault="007649FF" w:rsidP="007649FF">
      <w:pPr>
        <w:spacing w:line="276" w:lineRule="auto"/>
        <w:rPr>
          <w:rFonts w:ascii="Palatino Linotype" w:hAnsi="Palatino Linotype"/>
          <w:sz w:val="14"/>
          <w:szCs w:val="16"/>
        </w:rPr>
      </w:pPr>
      <w:r>
        <w:rPr>
          <w:rFonts w:ascii="Palatino Linotype" w:hAnsi="Palatino Linotype"/>
          <w:sz w:val="14"/>
          <w:szCs w:val="16"/>
        </w:rPr>
        <w:t>JMV/CCR</w:t>
      </w:r>
      <w:r w:rsidRPr="00B21190">
        <w:rPr>
          <w:rFonts w:ascii="Palatino Linotype" w:hAnsi="Palatino Linotype"/>
          <w:sz w:val="14"/>
          <w:szCs w:val="16"/>
        </w:rPr>
        <w:t>/</w:t>
      </w:r>
      <w:r>
        <w:rPr>
          <w:rFonts w:ascii="Palatino Linotype" w:hAnsi="Palatino Linotype"/>
          <w:sz w:val="14"/>
          <w:szCs w:val="16"/>
        </w:rPr>
        <w:t>EJDG</w:t>
      </w:r>
    </w:p>
    <w:p w14:paraId="13717C16" w14:textId="77777777" w:rsidR="007649FF" w:rsidRDefault="007649FF" w:rsidP="007649FF">
      <w:pPr>
        <w:spacing w:line="276" w:lineRule="auto"/>
        <w:rPr>
          <w:sz w:val="20"/>
        </w:rPr>
      </w:pPr>
    </w:p>
    <w:p w14:paraId="1BBF42F5" w14:textId="77777777" w:rsidR="0029071C" w:rsidRDefault="0029071C" w:rsidP="003E56C9"/>
    <w:p w14:paraId="13787B56" w14:textId="77777777" w:rsidR="0029071C" w:rsidRDefault="0029071C" w:rsidP="003E56C9"/>
    <w:p w14:paraId="10204CEA" w14:textId="77777777" w:rsidR="0029071C" w:rsidRDefault="0029071C" w:rsidP="003E56C9"/>
    <w:p w14:paraId="4233691A" w14:textId="77777777" w:rsidR="0029071C" w:rsidRDefault="0029071C" w:rsidP="003E56C9"/>
    <w:p w14:paraId="4953D7D9" w14:textId="77777777" w:rsidR="0029071C" w:rsidRDefault="0029071C" w:rsidP="003E56C9"/>
    <w:p w14:paraId="308C6BA9" w14:textId="77777777" w:rsidR="0029071C" w:rsidRDefault="0029071C" w:rsidP="003E56C9"/>
    <w:p w14:paraId="160B0558" w14:textId="77777777" w:rsidR="0029071C" w:rsidRDefault="0029071C" w:rsidP="003E56C9"/>
    <w:p w14:paraId="3FD8B75E" w14:textId="77777777" w:rsidR="0029071C" w:rsidRDefault="0029071C" w:rsidP="003E56C9"/>
    <w:p w14:paraId="77FF660A" w14:textId="77777777" w:rsidR="0029071C" w:rsidRDefault="0029071C" w:rsidP="003E56C9"/>
    <w:p w14:paraId="1BFA861F" w14:textId="77777777" w:rsidR="0029071C" w:rsidRDefault="0029071C" w:rsidP="003E56C9"/>
    <w:p w14:paraId="74F809BB" w14:textId="77777777" w:rsidR="0029071C" w:rsidRDefault="0029071C" w:rsidP="003E56C9"/>
    <w:p w14:paraId="6A9A4D28" w14:textId="77777777" w:rsidR="0029071C" w:rsidRDefault="0029071C" w:rsidP="003E56C9"/>
    <w:p w14:paraId="3C8EEC0C" w14:textId="77777777" w:rsidR="0029071C" w:rsidRDefault="0029071C" w:rsidP="003E56C9"/>
    <w:p w14:paraId="52024D25" w14:textId="77777777" w:rsidR="0029071C" w:rsidRDefault="0029071C" w:rsidP="003E56C9"/>
    <w:p w14:paraId="3D56548A" w14:textId="77777777" w:rsidR="0029071C" w:rsidRDefault="0029071C" w:rsidP="003E56C9"/>
    <w:p w14:paraId="33F612A4" w14:textId="77777777" w:rsidR="0029071C" w:rsidRDefault="0029071C" w:rsidP="003E56C9"/>
    <w:p w14:paraId="0235F59F" w14:textId="77777777" w:rsidR="0029071C" w:rsidRDefault="0029071C" w:rsidP="003E56C9"/>
    <w:p w14:paraId="6B1C98A5" w14:textId="77777777" w:rsidR="0029071C" w:rsidRDefault="0029071C" w:rsidP="003E56C9"/>
    <w:p w14:paraId="4318E183" w14:textId="77777777" w:rsidR="0029071C" w:rsidRDefault="0029071C" w:rsidP="003E56C9"/>
    <w:p w14:paraId="2C903AD4" w14:textId="77777777" w:rsidR="0029071C" w:rsidRDefault="0029071C" w:rsidP="003E56C9"/>
    <w:p w14:paraId="342DA17F" w14:textId="77777777" w:rsidR="0029071C" w:rsidRDefault="0029071C" w:rsidP="003E56C9"/>
    <w:p w14:paraId="55994DBE" w14:textId="77777777" w:rsidR="0029071C" w:rsidRDefault="0029071C" w:rsidP="003E56C9"/>
    <w:p w14:paraId="75484C3C" w14:textId="77777777" w:rsidR="0029071C" w:rsidRDefault="0029071C" w:rsidP="003E56C9"/>
    <w:p w14:paraId="71A18E4F" w14:textId="77777777"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57277" w14:textId="77777777" w:rsidR="00EE7C58" w:rsidRDefault="00EE7C58" w:rsidP="000B5E25">
      <w:r>
        <w:separator/>
      </w:r>
    </w:p>
  </w:endnote>
  <w:endnote w:type="continuationSeparator" w:id="0">
    <w:p w14:paraId="44F27F3C" w14:textId="77777777" w:rsidR="00EE7C58" w:rsidRDefault="00EE7C5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29D56" w14:textId="44B65482" w:rsidR="00EE7C58" w:rsidRPr="000D3AD4" w:rsidRDefault="00EE7C5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E46D0">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E46D0">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3A47A" w14:textId="0F96D926" w:rsidR="00EE7C58" w:rsidRPr="000D3AD4" w:rsidRDefault="00EE7C5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E46D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E46D0">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DA7BB" w14:textId="77777777" w:rsidR="00EE7C58" w:rsidRDefault="00EE7C58" w:rsidP="000B5E25">
      <w:r>
        <w:separator/>
      </w:r>
    </w:p>
  </w:footnote>
  <w:footnote w:type="continuationSeparator" w:id="0">
    <w:p w14:paraId="54ABE92C" w14:textId="77777777" w:rsidR="00EE7C58" w:rsidRDefault="00EE7C58" w:rsidP="000B5E25">
      <w:r>
        <w:continuationSeparator/>
      </w:r>
    </w:p>
  </w:footnote>
  <w:footnote w:id="1">
    <w:p w14:paraId="5BDE0B4A" w14:textId="77777777" w:rsidR="00EE7C58" w:rsidRPr="008A64CB" w:rsidRDefault="00EE7C58"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7063EFDE" w14:textId="77777777" w:rsidR="00EE7C58" w:rsidRDefault="00EE7C58" w:rsidP="008A64CB">
      <w:pPr>
        <w:autoSpaceDE w:val="0"/>
        <w:autoSpaceDN w:val="0"/>
        <w:adjustRightInd w:val="0"/>
        <w:ind w:right="49"/>
        <w:jc w:val="both"/>
        <w:rPr>
          <w:rFonts w:ascii="Palatino Linotype" w:hAnsi="Palatino Linotype"/>
          <w:i/>
          <w:sz w:val="18"/>
          <w:szCs w:val="22"/>
        </w:rPr>
      </w:pPr>
    </w:p>
    <w:p w14:paraId="44F61D9F" w14:textId="77777777" w:rsidR="00EE7C58" w:rsidRPr="008A64CB" w:rsidRDefault="00EE7C58"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0DB2DE9" w14:textId="77777777" w:rsidR="00EE7C58" w:rsidRPr="008A64CB" w:rsidRDefault="00EE7C58">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AD57" w14:textId="77777777" w:rsidR="00EE7C58" w:rsidRDefault="001E46D0">
    <w:pPr>
      <w:pStyle w:val="Encabezado"/>
    </w:pPr>
    <w:r>
      <w:rPr>
        <w:noProof/>
        <w:lang w:val="es-MX" w:eastAsia="es-MX"/>
      </w:rPr>
      <w:pict w14:anchorId="6217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EE7C58" w:rsidRPr="008F2CCC" w14:paraId="74B740E0" w14:textId="77777777" w:rsidTr="00BA27FC">
      <w:tc>
        <w:tcPr>
          <w:tcW w:w="2551" w:type="dxa"/>
          <w:shd w:val="clear" w:color="auto" w:fill="auto"/>
          <w:vAlign w:val="center"/>
        </w:tcPr>
        <w:p w14:paraId="32E88C2D" w14:textId="0737C97A" w:rsidR="00EE7C58" w:rsidRPr="008F5DAE" w:rsidRDefault="00EE7C5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E566D99" w14:textId="128EC6F1" w:rsidR="00EE7C58" w:rsidRPr="0029071C" w:rsidRDefault="00EE7C58" w:rsidP="0059614C">
          <w:pPr>
            <w:spacing w:line="276" w:lineRule="auto"/>
            <w:jc w:val="right"/>
            <w:rPr>
              <w:rFonts w:ascii="Palatino Linotype" w:hAnsi="Palatino Linotype"/>
              <w:sz w:val="22"/>
              <w:szCs w:val="22"/>
              <w:lang w:val="es-ES_tradnl"/>
            </w:rPr>
          </w:pPr>
          <w:r w:rsidRPr="00693E2D">
            <w:rPr>
              <w:rFonts w:ascii="Palatino Linotype" w:hAnsi="Palatino Linotype"/>
              <w:sz w:val="22"/>
              <w:szCs w:val="22"/>
              <w:lang w:val="es-ES_tradnl"/>
            </w:rPr>
            <w:t>09770/INFOEM/IP/RR/2022</w:t>
          </w:r>
        </w:p>
      </w:tc>
    </w:tr>
    <w:tr w:rsidR="00EE7C58" w:rsidRPr="008F2CCC" w14:paraId="7D9D7836" w14:textId="77777777" w:rsidTr="00BA27FC">
      <w:trPr>
        <w:trHeight w:val="228"/>
      </w:trPr>
      <w:tc>
        <w:tcPr>
          <w:tcW w:w="2551" w:type="dxa"/>
          <w:shd w:val="clear" w:color="auto" w:fill="auto"/>
          <w:vAlign w:val="center"/>
        </w:tcPr>
        <w:p w14:paraId="3540B75A" w14:textId="77777777" w:rsidR="00EE7C58" w:rsidRPr="008F5DAE" w:rsidRDefault="00EE7C5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EC6D9C8" w14:textId="4F54DA3C" w:rsidR="00EE7C58" w:rsidRPr="0029071C" w:rsidRDefault="00EE7C58" w:rsidP="00B6659F">
          <w:pPr>
            <w:spacing w:line="276" w:lineRule="auto"/>
            <w:jc w:val="right"/>
            <w:rPr>
              <w:rFonts w:ascii="Palatino Linotype" w:hAnsi="Palatino Linotype"/>
              <w:sz w:val="22"/>
              <w:szCs w:val="22"/>
            </w:rPr>
          </w:pPr>
          <w:r w:rsidRPr="00693E2D">
            <w:rPr>
              <w:rFonts w:ascii="Palatino Linotype" w:hAnsi="Palatino Linotype"/>
              <w:sz w:val="22"/>
              <w:szCs w:val="22"/>
            </w:rPr>
            <w:t>Ayuntamiento de Jilotepec</w:t>
          </w:r>
        </w:p>
      </w:tc>
    </w:tr>
    <w:tr w:rsidR="00EE7C58" w:rsidRPr="008F2CCC" w14:paraId="55B2E901" w14:textId="77777777" w:rsidTr="00BA27FC">
      <w:tc>
        <w:tcPr>
          <w:tcW w:w="2551" w:type="dxa"/>
          <w:shd w:val="clear" w:color="auto" w:fill="auto"/>
          <w:vAlign w:val="center"/>
        </w:tcPr>
        <w:p w14:paraId="1D19B66A" w14:textId="77777777" w:rsidR="00EE7C58" w:rsidRPr="008F5DAE" w:rsidRDefault="00EE7C5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E77D1A7" w14:textId="77777777" w:rsidR="00EE7C58" w:rsidRPr="0029071C" w:rsidRDefault="00EE7C5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BA1B696" w14:textId="77777777" w:rsidR="00EE7C58" w:rsidRPr="001779E0" w:rsidRDefault="001E46D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474A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EE7C58" w:rsidRPr="008F2CCC" w14:paraId="33A88E29" w14:textId="77777777" w:rsidTr="00BA27FC">
      <w:tc>
        <w:tcPr>
          <w:tcW w:w="2551" w:type="dxa"/>
          <w:shd w:val="clear" w:color="auto" w:fill="auto"/>
          <w:vAlign w:val="center"/>
        </w:tcPr>
        <w:p w14:paraId="0B0747C3" w14:textId="77777777" w:rsidR="00EE7C58" w:rsidRPr="008F5DAE" w:rsidRDefault="00EE7C5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158B871" w14:textId="1A04B587" w:rsidR="00EE7C58" w:rsidRPr="0029071C" w:rsidRDefault="00EE7C58" w:rsidP="0059614C">
          <w:pPr>
            <w:spacing w:line="276" w:lineRule="auto"/>
            <w:jc w:val="right"/>
            <w:rPr>
              <w:rFonts w:ascii="Palatino Linotype" w:hAnsi="Palatino Linotype"/>
              <w:sz w:val="22"/>
              <w:szCs w:val="22"/>
              <w:lang w:val="es-ES_tradnl"/>
            </w:rPr>
          </w:pPr>
          <w:r w:rsidRPr="00693E2D">
            <w:rPr>
              <w:rFonts w:ascii="Palatino Linotype" w:hAnsi="Palatino Linotype"/>
              <w:sz w:val="22"/>
              <w:szCs w:val="22"/>
              <w:lang w:val="es-ES_tradnl"/>
            </w:rPr>
            <w:t>09770/INFOEM/IP/RR/2022</w:t>
          </w:r>
        </w:p>
      </w:tc>
    </w:tr>
    <w:tr w:rsidR="00EE7C58" w:rsidRPr="008F2CCC" w14:paraId="29902D5D" w14:textId="77777777" w:rsidTr="00BA27FC">
      <w:tc>
        <w:tcPr>
          <w:tcW w:w="2551" w:type="dxa"/>
          <w:shd w:val="clear" w:color="auto" w:fill="auto"/>
          <w:vAlign w:val="center"/>
        </w:tcPr>
        <w:p w14:paraId="64627CD4" w14:textId="77777777" w:rsidR="00EE7C58" w:rsidRPr="008F5DAE" w:rsidRDefault="00EE7C5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15BCB3A" w14:textId="1E1131A4" w:rsidR="00EE7C58" w:rsidRPr="006D30E6" w:rsidRDefault="001E46D0"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w:t>
          </w:r>
        </w:p>
      </w:tc>
    </w:tr>
    <w:tr w:rsidR="00EE7C58" w:rsidRPr="008F2CCC" w14:paraId="4E3457E5" w14:textId="77777777" w:rsidTr="00BA27FC">
      <w:trPr>
        <w:trHeight w:val="228"/>
      </w:trPr>
      <w:tc>
        <w:tcPr>
          <w:tcW w:w="2551" w:type="dxa"/>
          <w:shd w:val="clear" w:color="auto" w:fill="auto"/>
          <w:vAlign w:val="center"/>
        </w:tcPr>
        <w:p w14:paraId="1B291298" w14:textId="77777777" w:rsidR="00EE7C58" w:rsidRPr="008F5DAE" w:rsidRDefault="00EE7C5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1BB017A" w14:textId="7D796566" w:rsidR="00EE7C58" w:rsidRPr="0029071C" w:rsidRDefault="00EE7C58" w:rsidP="00B6659F">
          <w:pPr>
            <w:spacing w:line="276" w:lineRule="auto"/>
            <w:jc w:val="right"/>
            <w:rPr>
              <w:rFonts w:ascii="Palatino Linotype" w:hAnsi="Palatino Linotype"/>
              <w:sz w:val="22"/>
              <w:szCs w:val="22"/>
            </w:rPr>
          </w:pPr>
          <w:r w:rsidRPr="00693E2D">
            <w:rPr>
              <w:rFonts w:ascii="Palatino Linotype" w:hAnsi="Palatino Linotype"/>
              <w:sz w:val="22"/>
              <w:szCs w:val="22"/>
            </w:rPr>
            <w:t>Ayuntamiento de Jilotepec</w:t>
          </w:r>
        </w:p>
      </w:tc>
    </w:tr>
    <w:tr w:rsidR="00EE7C58" w:rsidRPr="008F2CCC" w14:paraId="5B229526" w14:textId="77777777" w:rsidTr="00BA27FC">
      <w:tc>
        <w:tcPr>
          <w:tcW w:w="2551" w:type="dxa"/>
          <w:shd w:val="clear" w:color="auto" w:fill="auto"/>
          <w:vAlign w:val="center"/>
        </w:tcPr>
        <w:p w14:paraId="491CDD55" w14:textId="77777777" w:rsidR="00EE7C58" w:rsidRPr="008F5DAE" w:rsidRDefault="00EE7C5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63EA5B" w14:textId="77777777" w:rsidR="00EE7C58" w:rsidRPr="0029071C" w:rsidRDefault="00EE7C5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EE7C58" w:rsidRPr="008F2CCC" w14:paraId="44187250" w14:textId="77777777" w:rsidTr="00BA27FC">
      <w:tc>
        <w:tcPr>
          <w:tcW w:w="2551" w:type="dxa"/>
          <w:shd w:val="clear" w:color="auto" w:fill="auto"/>
          <w:vAlign w:val="center"/>
        </w:tcPr>
        <w:p w14:paraId="58C0C8D1" w14:textId="77777777" w:rsidR="00EE7C58" w:rsidRPr="008F5DAE" w:rsidRDefault="00EE7C5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6E4D6FC" w14:textId="77777777" w:rsidR="00EE7C58" w:rsidRPr="00BA27FC" w:rsidRDefault="00EE7C58" w:rsidP="00BA27FC">
          <w:pPr>
            <w:spacing w:line="276" w:lineRule="auto"/>
            <w:rPr>
              <w:rFonts w:ascii="Palatino Linotype" w:hAnsi="Palatino Linotype"/>
              <w:sz w:val="14"/>
              <w:szCs w:val="22"/>
              <w:lang w:val="es-ES_tradnl"/>
            </w:rPr>
          </w:pPr>
        </w:p>
      </w:tc>
    </w:tr>
  </w:tbl>
  <w:p w14:paraId="78E64F22" w14:textId="77777777" w:rsidR="00EE7C58" w:rsidRPr="009F1AB6" w:rsidRDefault="001E46D0">
    <w:pPr>
      <w:pStyle w:val="Encabezado"/>
      <w:rPr>
        <w:sz w:val="10"/>
      </w:rPr>
    </w:pPr>
    <w:r>
      <w:rPr>
        <w:noProof/>
        <w:sz w:val="10"/>
        <w:lang w:val="es-MX" w:eastAsia="es-MX"/>
      </w:rPr>
      <w:pict w14:anchorId="7AFD2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730D"/>
    <w:multiLevelType w:val="hybridMultilevel"/>
    <w:tmpl w:val="13D2D26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A7A7708"/>
    <w:multiLevelType w:val="hybridMultilevel"/>
    <w:tmpl w:val="13D2D26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FD2B5C"/>
    <w:multiLevelType w:val="hybridMultilevel"/>
    <w:tmpl w:val="13D2D268"/>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262104C1"/>
    <w:multiLevelType w:val="hybridMultilevel"/>
    <w:tmpl w:val="13D2D26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293E6998"/>
    <w:multiLevelType w:val="hybridMultilevel"/>
    <w:tmpl w:val="8494C5A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236534"/>
    <w:multiLevelType w:val="hybridMultilevel"/>
    <w:tmpl w:val="741606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796BB4"/>
    <w:multiLevelType w:val="hybridMultilevel"/>
    <w:tmpl w:val="13D2D26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40DB5909"/>
    <w:multiLevelType w:val="hybridMultilevel"/>
    <w:tmpl w:val="F73C6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724F4D"/>
    <w:multiLevelType w:val="hybridMultilevel"/>
    <w:tmpl w:val="E3ACEBB0"/>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15:restartNumberingAfterBreak="0">
    <w:nsid w:val="45EE0D01"/>
    <w:multiLevelType w:val="hybridMultilevel"/>
    <w:tmpl w:val="3266C3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6713F9"/>
    <w:multiLevelType w:val="hybridMultilevel"/>
    <w:tmpl w:val="BFCC7F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0D492A"/>
    <w:multiLevelType w:val="hybridMultilevel"/>
    <w:tmpl w:val="13D2D26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7"/>
  </w:num>
  <w:num w:numId="3">
    <w:abstractNumId w:val="3"/>
  </w:num>
  <w:num w:numId="4">
    <w:abstractNumId w:val="1"/>
  </w:num>
  <w:num w:numId="5">
    <w:abstractNumId w:val="5"/>
  </w:num>
  <w:num w:numId="6">
    <w:abstractNumId w:val="6"/>
  </w:num>
  <w:num w:numId="7">
    <w:abstractNumId w:val="11"/>
  </w:num>
  <w:num w:numId="8">
    <w:abstractNumId w:val="12"/>
  </w:num>
  <w:num w:numId="9">
    <w:abstractNumId w:val="13"/>
  </w:num>
  <w:num w:numId="10">
    <w:abstractNumId w:val="8"/>
  </w:num>
  <w:num w:numId="11">
    <w:abstractNumId w:val="0"/>
  </w:num>
  <w:num w:numId="12">
    <w:abstractNumId w:val="2"/>
  </w:num>
  <w:num w:numId="13">
    <w:abstractNumId w:val="14"/>
  </w:num>
  <w:num w:numId="14">
    <w:abstractNumId w:val="9"/>
  </w:num>
  <w:num w:numId="15">
    <w:abstractNumId w:val="4"/>
  </w:num>
  <w:num w:numId="1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429F"/>
    <w:rsid w:val="000775FC"/>
    <w:rsid w:val="00093AE1"/>
    <w:rsid w:val="00093C36"/>
    <w:rsid w:val="000A34BB"/>
    <w:rsid w:val="000A717C"/>
    <w:rsid w:val="000B5876"/>
    <w:rsid w:val="000B5E25"/>
    <w:rsid w:val="000B7C6C"/>
    <w:rsid w:val="000C43CE"/>
    <w:rsid w:val="000C49B8"/>
    <w:rsid w:val="000C5FDF"/>
    <w:rsid w:val="000C615C"/>
    <w:rsid w:val="000D3AD4"/>
    <w:rsid w:val="000D4DC8"/>
    <w:rsid w:val="000D77F3"/>
    <w:rsid w:val="000E4713"/>
    <w:rsid w:val="000E592F"/>
    <w:rsid w:val="000E6D23"/>
    <w:rsid w:val="000F16BA"/>
    <w:rsid w:val="000F1E43"/>
    <w:rsid w:val="000F3B6B"/>
    <w:rsid w:val="00101487"/>
    <w:rsid w:val="00101AD8"/>
    <w:rsid w:val="0010712B"/>
    <w:rsid w:val="00123996"/>
    <w:rsid w:val="0012510D"/>
    <w:rsid w:val="0014397A"/>
    <w:rsid w:val="00143F6E"/>
    <w:rsid w:val="00151D4C"/>
    <w:rsid w:val="00154B22"/>
    <w:rsid w:val="001558F3"/>
    <w:rsid w:val="00167465"/>
    <w:rsid w:val="00170AA7"/>
    <w:rsid w:val="0017412C"/>
    <w:rsid w:val="00186CCB"/>
    <w:rsid w:val="00191418"/>
    <w:rsid w:val="0019170F"/>
    <w:rsid w:val="001A6109"/>
    <w:rsid w:val="001B5134"/>
    <w:rsid w:val="001C14AC"/>
    <w:rsid w:val="001D2DE0"/>
    <w:rsid w:val="001D4046"/>
    <w:rsid w:val="001D5495"/>
    <w:rsid w:val="001E2DA3"/>
    <w:rsid w:val="001E45B5"/>
    <w:rsid w:val="001E46D0"/>
    <w:rsid w:val="001F1FCC"/>
    <w:rsid w:val="001F2305"/>
    <w:rsid w:val="0020249A"/>
    <w:rsid w:val="00202C04"/>
    <w:rsid w:val="002167BB"/>
    <w:rsid w:val="00217E6C"/>
    <w:rsid w:val="00221B0A"/>
    <w:rsid w:val="00225163"/>
    <w:rsid w:val="00235936"/>
    <w:rsid w:val="00236CBA"/>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C5946"/>
    <w:rsid w:val="002D17B8"/>
    <w:rsid w:val="002D32D2"/>
    <w:rsid w:val="002D5312"/>
    <w:rsid w:val="002D61F7"/>
    <w:rsid w:val="002D6656"/>
    <w:rsid w:val="002D6E4B"/>
    <w:rsid w:val="002E3085"/>
    <w:rsid w:val="002F3B20"/>
    <w:rsid w:val="00307006"/>
    <w:rsid w:val="0030701F"/>
    <w:rsid w:val="00315FA9"/>
    <w:rsid w:val="00320F38"/>
    <w:rsid w:val="00325313"/>
    <w:rsid w:val="00330FC3"/>
    <w:rsid w:val="00340A06"/>
    <w:rsid w:val="00343F0B"/>
    <w:rsid w:val="00351D41"/>
    <w:rsid w:val="003520C5"/>
    <w:rsid w:val="0035559A"/>
    <w:rsid w:val="00371835"/>
    <w:rsid w:val="003746DE"/>
    <w:rsid w:val="00377E25"/>
    <w:rsid w:val="003804E8"/>
    <w:rsid w:val="00380D3E"/>
    <w:rsid w:val="00386D38"/>
    <w:rsid w:val="00396DB6"/>
    <w:rsid w:val="003B1C85"/>
    <w:rsid w:val="003B70B0"/>
    <w:rsid w:val="003C6E1C"/>
    <w:rsid w:val="003E21A7"/>
    <w:rsid w:val="003E476F"/>
    <w:rsid w:val="003E56C9"/>
    <w:rsid w:val="003E75A1"/>
    <w:rsid w:val="003F0C62"/>
    <w:rsid w:val="003F6C31"/>
    <w:rsid w:val="004018F9"/>
    <w:rsid w:val="00425E0F"/>
    <w:rsid w:val="004344EA"/>
    <w:rsid w:val="0043515A"/>
    <w:rsid w:val="004357EA"/>
    <w:rsid w:val="004403F7"/>
    <w:rsid w:val="00442FD8"/>
    <w:rsid w:val="00443892"/>
    <w:rsid w:val="004445A1"/>
    <w:rsid w:val="00445CAA"/>
    <w:rsid w:val="004672ED"/>
    <w:rsid w:val="00467774"/>
    <w:rsid w:val="0047206E"/>
    <w:rsid w:val="004B2314"/>
    <w:rsid w:val="004D18B6"/>
    <w:rsid w:val="004D440D"/>
    <w:rsid w:val="004D5D2F"/>
    <w:rsid w:val="004D6F71"/>
    <w:rsid w:val="004E5628"/>
    <w:rsid w:val="0050130E"/>
    <w:rsid w:val="0050243E"/>
    <w:rsid w:val="00524A8D"/>
    <w:rsid w:val="005259B5"/>
    <w:rsid w:val="0054391A"/>
    <w:rsid w:val="00551750"/>
    <w:rsid w:val="00555C87"/>
    <w:rsid w:val="00560B38"/>
    <w:rsid w:val="00563B39"/>
    <w:rsid w:val="0057289F"/>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00B90"/>
    <w:rsid w:val="006042ED"/>
    <w:rsid w:val="0061273B"/>
    <w:rsid w:val="00620280"/>
    <w:rsid w:val="006258FD"/>
    <w:rsid w:val="00632E48"/>
    <w:rsid w:val="006421DB"/>
    <w:rsid w:val="00643B58"/>
    <w:rsid w:val="00647CCE"/>
    <w:rsid w:val="006810FF"/>
    <w:rsid w:val="00693E2D"/>
    <w:rsid w:val="00694976"/>
    <w:rsid w:val="006A57DC"/>
    <w:rsid w:val="006B321A"/>
    <w:rsid w:val="006B418F"/>
    <w:rsid w:val="006C3931"/>
    <w:rsid w:val="006D1713"/>
    <w:rsid w:val="006D30E6"/>
    <w:rsid w:val="006D3A03"/>
    <w:rsid w:val="006E08FA"/>
    <w:rsid w:val="006F5F93"/>
    <w:rsid w:val="00710FED"/>
    <w:rsid w:val="00716632"/>
    <w:rsid w:val="00717A0C"/>
    <w:rsid w:val="0072658E"/>
    <w:rsid w:val="00732345"/>
    <w:rsid w:val="007532C7"/>
    <w:rsid w:val="007553D1"/>
    <w:rsid w:val="00756F04"/>
    <w:rsid w:val="00757D60"/>
    <w:rsid w:val="007649FF"/>
    <w:rsid w:val="00770F18"/>
    <w:rsid w:val="007764BB"/>
    <w:rsid w:val="00776AA5"/>
    <w:rsid w:val="007828DC"/>
    <w:rsid w:val="007A118C"/>
    <w:rsid w:val="007A37FE"/>
    <w:rsid w:val="007C1D5B"/>
    <w:rsid w:val="007C3435"/>
    <w:rsid w:val="007C35A4"/>
    <w:rsid w:val="007C3E46"/>
    <w:rsid w:val="007D2A81"/>
    <w:rsid w:val="007E52D5"/>
    <w:rsid w:val="007E5343"/>
    <w:rsid w:val="007E534B"/>
    <w:rsid w:val="007E7C02"/>
    <w:rsid w:val="007F36F1"/>
    <w:rsid w:val="007F7462"/>
    <w:rsid w:val="00800A80"/>
    <w:rsid w:val="008266C3"/>
    <w:rsid w:val="00835035"/>
    <w:rsid w:val="00836E55"/>
    <w:rsid w:val="008500D3"/>
    <w:rsid w:val="00852668"/>
    <w:rsid w:val="008567FC"/>
    <w:rsid w:val="008578BF"/>
    <w:rsid w:val="008660D6"/>
    <w:rsid w:val="00896D29"/>
    <w:rsid w:val="008A12CF"/>
    <w:rsid w:val="008A1A90"/>
    <w:rsid w:val="008A2EB9"/>
    <w:rsid w:val="008A64CB"/>
    <w:rsid w:val="008B082B"/>
    <w:rsid w:val="008B6546"/>
    <w:rsid w:val="008C3B24"/>
    <w:rsid w:val="008C5A1A"/>
    <w:rsid w:val="008D6188"/>
    <w:rsid w:val="008E01E4"/>
    <w:rsid w:val="008E7F32"/>
    <w:rsid w:val="008F148C"/>
    <w:rsid w:val="008F5DAE"/>
    <w:rsid w:val="00900C9B"/>
    <w:rsid w:val="00901487"/>
    <w:rsid w:val="00921551"/>
    <w:rsid w:val="009217E8"/>
    <w:rsid w:val="00925B0B"/>
    <w:rsid w:val="00926C44"/>
    <w:rsid w:val="0093645B"/>
    <w:rsid w:val="0094381A"/>
    <w:rsid w:val="00961002"/>
    <w:rsid w:val="009633BD"/>
    <w:rsid w:val="009727CB"/>
    <w:rsid w:val="009758CB"/>
    <w:rsid w:val="00980909"/>
    <w:rsid w:val="00984FF8"/>
    <w:rsid w:val="00993406"/>
    <w:rsid w:val="009A0F77"/>
    <w:rsid w:val="009A1413"/>
    <w:rsid w:val="009A5223"/>
    <w:rsid w:val="009A6B97"/>
    <w:rsid w:val="009A6D6A"/>
    <w:rsid w:val="009B23B7"/>
    <w:rsid w:val="009B2B6B"/>
    <w:rsid w:val="009D2E87"/>
    <w:rsid w:val="009D39B3"/>
    <w:rsid w:val="009D7E06"/>
    <w:rsid w:val="009E0C45"/>
    <w:rsid w:val="009E0E89"/>
    <w:rsid w:val="009E1F26"/>
    <w:rsid w:val="009F4FF4"/>
    <w:rsid w:val="009F62C3"/>
    <w:rsid w:val="009F71DC"/>
    <w:rsid w:val="00A0100D"/>
    <w:rsid w:val="00A05133"/>
    <w:rsid w:val="00A05D3A"/>
    <w:rsid w:val="00A26BD8"/>
    <w:rsid w:val="00A3323F"/>
    <w:rsid w:val="00A5260D"/>
    <w:rsid w:val="00A54C18"/>
    <w:rsid w:val="00A633A3"/>
    <w:rsid w:val="00A6692F"/>
    <w:rsid w:val="00A6775F"/>
    <w:rsid w:val="00A72262"/>
    <w:rsid w:val="00A767AC"/>
    <w:rsid w:val="00A7773A"/>
    <w:rsid w:val="00A82502"/>
    <w:rsid w:val="00A82CA5"/>
    <w:rsid w:val="00A83B4F"/>
    <w:rsid w:val="00AA26B4"/>
    <w:rsid w:val="00AA3AD4"/>
    <w:rsid w:val="00AB15E3"/>
    <w:rsid w:val="00AB4982"/>
    <w:rsid w:val="00AC3DB9"/>
    <w:rsid w:val="00AC687D"/>
    <w:rsid w:val="00AD33BE"/>
    <w:rsid w:val="00AE1A47"/>
    <w:rsid w:val="00AE5995"/>
    <w:rsid w:val="00AE6704"/>
    <w:rsid w:val="00AE78CA"/>
    <w:rsid w:val="00B01BD5"/>
    <w:rsid w:val="00B04476"/>
    <w:rsid w:val="00B05B83"/>
    <w:rsid w:val="00B07334"/>
    <w:rsid w:val="00B17992"/>
    <w:rsid w:val="00B20C2B"/>
    <w:rsid w:val="00B23344"/>
    <w:rsid w:val="00B250D7"/>
    <w:rsid w:val="00B309E3"/>
    <w:rsid w:val="00B31853"/>
    <w:rsid w:val="00B36260"/>
    <w:rsid w:val="00B50B07"/>
    <w:rsid w:val="00B6575D"/>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31C2"/>
    <w:rsid w:val="00BC462B"/>
    <w:rsid w:val="00BD14B3"/>
    <w:rsid w:val="00BD677A"/>
    <w:rsid w:val="00BD74AF"/>
    <w:rsid w:val="00BE233B"/>
    <w:rsid w:val="00BE4A72"/>
    <w:rsid w:val="00BE7A6E"/>
    <w:rsid w:val="00BF0C04"/>
    <w:rsid w:val="00BF6E0F"/>
    <w:rsid w:val="00C0414E"/>
    <w:rsid w:val="00C058C8"/>
    <w:rsid w:val="00C20F80"/>
    <w:rsid w:val="00C249A6"/>
    <w:rsid w:val="00C4326C"/>
    <w:rsid w:val="00C51B76"/>
    <w:rsid w:val="00C56DD5"/>
    <w:rsid w:val="00C63F7B"/>
    <w:rsid w:val="00C66955"/>
    <w:rsid w:val="00C753C2"/>
    <w:rsid w:val="00C77101"/>
    <w:rsid w:val="00C802FB"/>
    <w:rsid w:val="00C85653"/>
    <w:rsid w:val="00CA216C"/>
    <w:rsid w:val="00CA4BF9"/>
    <w:rsid w:val="00CB494C"/>
    <w:rsid w:val="00CC0700"/>
    <w:rsid w:val="00CC3C9A"/>
    <w:rsid w:val="00CD024D"/>
    <w:rsid w:val="00CD3A41"/>
    <w:rsid w:val="00CD431E"/>
    <w:rsid w:val="00CE1B26"/>
    <w:rsid w:val="00CE1C82"/>
    <w:rsid w:val="00CE51D0"/>
    <w:rsid w:val="00CF1DF5"/>
    <w:rsid w:val="00CF7FBE"/>
    <w:rsid w:val="00D01A63"/>
    <w:rsid w:val="00D12C36"/>
    <w:rsid w:val="00D21ECE"/>
    <w:rsid w:val="00D27727"/>
    <w:rsid w:val="00D27FB5"/>
    <w:rsid w:val="00D36961"/>
    <w:rsid w:val="00D4431A"/>
    <w:rsid w:val="00D546CF"/>
    <w:rsid w:val="00D553D4"/>
    <w:rsid w:val="00D57210"/>
    <w:rsid w:val="00D57AED"/>
    <w:rsid w:val="00D57F74"/>
    <w:rsid w:val="00D76434"/>
    <w:rsid w:val="00D901D7"/>
    <w:rsid w:val="00D92BFE"/>
    <w:rsid w:val="00DC1583"/>
    <w:rsid w:val="00DC2B31"/>
    <w:rsid w:val="00DD1866"/>
    <w:rsid w:val="00DD5A69"/>
    <w:rsid w:val="00DE0A8D"/>
    <w:rsid w:val="00DE562A"/>
    <w:rsid w:val="00DE7148"/>
    <w:rsid w:val="00DF0B29"/>
    <w:rsid w:val="00DF62A4"/>
    <w:rsid w:val="00DF76EA"/>
    <w:rsid w:val="00E00D15"/>
    <w:rsid w:val="00E11B18"/>
    <w:rsid w:val="00E341AD"/>
    <w:rsid w:val="00E40828"/>
    <w:rsid w:val="00E42B2B"/>
    <w:rsid w:val="00E5647F"/>
    <w:rsid w:val="00E625D3"/>
    <w:rsid w:val="00E64735"/>
    <w:rsid w:val="00E65F37"/>
    <w:rsid w:val="00E711DE"/>
    <w:rsid w:val="00E72853"/>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E7C58"/>
    <w:rsid w:val="00EF193B"/>
    <w:rsid w:val="00F241AD"/>
    <w:rsid w:val="00F30C33"/>
    <w:rsid w:val="00F32EBF"/>
    <w:rsid w:val="00F34A32"/>
    <w:rsid w:val="00F354EF"/>
    <w:rsid w:val="00F455F1"/>
    <w:rsid w:val="00F46F6E"/>
    <w:rsid w:val="00F570D3"/>
    <w:rsid w:val="00F62221"/>
    <w:rsid w:val="00F712EE"/>
    <w:rsid w:val="00F73BB1"/>
    <w:rsid w:val="00F8513C"/>
    <w:rsid w:val="00F97C38"/>
    <w:rsid w:val="00FA7ED5"/>
    <w:rsid w:val="00FC0DAE"/>
    <w:rsid w:val="00FC1FC5"/>
    <w:rsid w:val="00FC4B37"/>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774516"/>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3D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027895">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817763049">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35451-E32C-476C-BD02-631A08F8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35</Pages>
  <Words>6558</Words>
  <Characters>36070</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27</cp:revision>
  <dcterms:created xsi:type="dcterms:W3CDTF">2022-10-26T02:58:00Z</dcterms:created>
  <dcterms:modified xsi:type="dcterms:W3CDTF">2022-12-01T01:19:00Z</dcterms:modified>
</cp:coreProperties>
</file>