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A056" w14:textId="0A4A1AB6"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w:t>
      </w:r>
      <w:r w:rsidR="007770C2" w:rsidRPr="00D6335F">
        <w:rPr>
          <w:rFonts w:ascii="Palatino Linotype" w:eastAsia="Palatino Linotype" w:hAnsi="Palatino Linotype" w:cs="Palatino Linotype"/>
          <w:color w:val="000000"/>
          <w:sz w:val="24"/>
          <w:szCs w:val="24"/>
          <w:lang w:val="es-ES_tradnl"/>
        </w:rPr>
        <w:t>de México, a veinticuatro de marzo de dos mil veintidós</w:t>
      </w:r>
      <w:r w:rsidRPr="00D6335F">
        <w:rPr>
          <w:rFonts w:ascii="Palatino Linotype" w:eastAsia="Palatino Linotype" w:hAnsi="Palatino Linotype" w:cs="Palatino Linotype"/>
          <w:color w:val="000000"/>
          <w:sz w:val="24"/>
          <w:szCs w:val="24"/>
          <w:lang w:val="es-ES_tradnl"/>
        </w:rPr>
        <w:t>.</w:t>
      </w:r>
    </w:p>
    <w:p w14:paraId="417DEC24" w14:textId="77777777"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CE400C" w14:textId="1DB26832"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VISTO</w:t>
      </w:r>
      <w:r w:rsidRPr="00D6335F">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Pr="00D6335F">
        <w:rPr>
          <w:rFonts w:ascii="Palatino Linotype" w:eastAsia="Palatino Linotype" w:hAnsi="Palatino Linotype" w:cs="Palatino Linotype"/>
          <w:b/>
          <w:color w:val="000000"/>
          <w:sz w:val="24"/>
          <w:szCs w:val="24"/>
          <w:lang w:val="es-ES_tradnl"/>
        </w:rPr>
        <w:t>00700/INFOEM/IP/RR/2022</w:t>
      </w:r>
      <w:r w:rsidRPr="00D6335F">
        <w:rPr>
          <w:rFonts w:ascii="Palatino Linotype" w:eastAsia="Palatino Linotype" w:hAnsi="Palatino Linotype" w:cs="Palatino Linotype"/>
          <w:color w:val="000000"/>
          <w:sz w:val="24"/>
          <w:szCs w:val="24"/>
          <w:lang w:val="es-ES_tradnl"/>
        </w:rPr>
        <w:t xml:space="preserve">, interpuesto por el C. </w:t>
      </w:r>
      <w:proofErr w:type="spellStart"/>
      <w:r w:rsidR="00EB1A78">
        <w:rPr>
          <w:rFonts w:ascii="Palatino Linotype" w:eastAsia="Palatino Linotype" w:hAnsi="Palatino Linotype" w:cs="Palatino Linotype"/>
          <w:b/>
          <w:color w:val="000000"/>
          <w:sz w:val="24"/>
          <w:szCs w:val="24"/>
          <w:lang w:val="es-ES_tradnl"/>
        </w:rPr>
        <w:t>xxxxxxxxxxxxxxxxxxxxxxxxxxx</w:t>
      </w:r>
      <w:proofErr w:type="spellEnd"/>
      <w:r w:rsidRPr="00D6335F">
        <w:rPr>
          <w:rFonts w:ascii="Palatino Linotype" w:eastAsia="Palatino Linotype" w:hAnsi="Palatino Linotype" w:cs="Palatino Linotype"/>
          <w:color w:val="000000"/>
          <w:sz w:val="24"/>
          <w:szCs w:val="24"/>
          <w:lang w:val="es-ES_tradnl"/>
        </w:rPr>
        <w:t xml:space="preserve">, en lo sucesivo el </w:t>
      </w:r>
      <w:r w:rsidRPr="00D6335F">
        <w:rPr>
          <w:rFonts w:ascii="Palatino Linotype" w:eastAsia="Palatino Linotype" w:hAnsi="Palatino Linotype" w:cs="Palatino Linotype"/>
          <w:b/>
          <w:color w:val="000000"/>
          <w:sz w:val="24"/>
          <w:szCs w:val="24"/>
          <w:lang w:val="es-ES_tradnl"/>
        </w:rPr>
        <w:t>Recurrente</w:t>
      </w:r>
      <w:r w:rsidRPr="00D6335F">
        <w:rPr>
          <w:rFonts w:ascii="Palatino Linotype" w:eastAsia="Palatino Linotype" w:hAnsi="Palatino Linotype" w:cs="Palatino Linotype"/>
          <w:color w:val="000000"/>
          <w:sz w:val="24"/>
          <w:szCs w:val="24"/>
          <w:lang w:val="es-ES_tradnl"/>
        </w:rPr>
        <w:t xml:space="preserve">, en contra de la respuesta del </w:t>
      </w:r>
      <w:r w:rsidRPr="00D6335F">
        <w:rPr>
          <w:rFonts w:ascii="Palatino Linotype" w:eastAsia="Palatino Linotype" w:hAnsi="Palatino Linotype" w:cs="Palatino Linotype"/>
          <w:b/>
          <w:color w:val="000000"/>
          <w:sz w:val="24"/>
          <w:szCs w:val="24"/>
          <w:lang w:val="es-ES_tradnl"/>
        </w:rPr>
        <w:t>Ayuntamiento de Donato Guerra</w:t>
      </w:r>
      <w:r w:rsidRPr="00D6335F">
        <w:rPr>
          <w:rFonts w:ascii="Palatino Linotype" w:eastAsia="Palatino Linotype" w:hAnsi="Palatino Linotype" w:cs="Palatino Linotype"/>
          <w:bCs/>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en lo subsecuente el</w:t>
      </w:r>
      <w:r w:rsidRPr="00D6335F">
        <w:rPr>
          <w:rFonts w:ascii="Palatino Linotype" w:eastAsia="Palatino Linotype" w:hAnsi="Palatino Linotype" w:cs="Palatino Linotype"/>
          <w:b/>
          <w:color w:val="000000"/>
          <w:sz w:val="24"/>
          <w:szCs w:val="24"/>
          <w:lang w:val="es-ES_tradnl"/>
        </w:rPr>
        <w:t xml:space="preserve"> Sujeto Obligado, </w:t>
      </w:r>
      <w:r w:rsidRPr="00D6335F">
        <w:rPr>
          <w:rFonts w:ascii="Palatino Linotype" w:eastAsia="Palatino Linotype" w:hAnsi="Palatino Linotype" w:cs="Palatino Linotype"/>
          <w:color w:val="000000"/>
          <w:sz w:val="24"/>
          <w:szCs w:val="24"/>
          <w:lang w:val="es-ES_tradnl"/>
        </w:rPr>
        <w:t>se procede a dictar la presente resolución.</w:t>
      </w:r>
    </w:p>
    <w:p w14:paraId="5A7BD749"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FEFDE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A N T E C E D E N T E S</w:t>
      </w:r>
    </w:p>
    <w:p w14:paraId="6060A1A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76273A3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w:t>
      </w:r>
      <w:r w:rsidRPr="00D6335F">
        <w:rPr>
          <w:rFonts w:ascii="Palatino Linotype" w:eastAsia="Palatino Linotype" w:hAnsi="Palatino Linotype" w:cs="Palatino Linotype"/>
          <w:color w:val="000000"/>
          <w:sz w:val="26"/>
          <w:szCs w:val="26"/>
          <w:lang w:val="es-ES_tradnl"/>
        </w:rPr>
        <w:t xml:space="preserve"> </w:t>
      </w:r>
      <w:r w:rsidRPr="00D6335F">
        <w:rPr>
          <w:rFonts w:ascii="Palatino Linotype" w:eastAsia="Palatino Linotype" w:hAnsi="Palatino Linotype" w:cs="Palatino Linotype"/>
          <w:b/>
          <w:color w:val="000000"/>
          <w:sz w:val="26"/>
          <w:szCs w:val="26"/>
          <w:lang w:val="es-ES_tradnl"/>
        </w:rPr>
        <w:t>De la Solicitud de Información.</w:t>
      </w:r>
    </w:p>
    <w:p w14:paraId="59F258E7" w14:textId="233BE3F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Con fecha diecinueve de enero de dos mil veintidós, el Recurrente presentó solicitud de información pública por medio del Sistema de Acceso a la Información Mexiquense (SAIMEX), que fue registrada con el número de expediente</w:t>
      </w:r>
      <w:r w:rsidRPr="00D6335F">
        <w:rPr>
          <w:rFonts w:ascii="Palatino Linotype" w:eastAsia="Palatino Linotype" w:hAnsi="Palatino Linotype" w:cs="Palatino Linotype"/>
          <w:b/>
          <w:color w:val="000000"/>
          <w:sz w:val="24"/>
          <w:szCs w:val="24"/>
          <w:lang w:val="es-ES_tradnl"/>
        </w:rPr>
        <w:t xml:space="preserve"> </w:t>
      </w:r>
      <w:r w:rsidR="00C071DE" w:rsidRPr="00D6335F">
        <w:rPr>
          <w:rFonts w:ascii="Palatino Linotype" w:eastAsia="Palatino Linotype" w:hAnsi="Palatino Linotype" w:cs="Palatino Linotype"/>
          <w:b/>
          <w:bCs/>
          <w:color w:val="000000"/>
          <w:sz w:val="24"/>
          <w:szCs w:val="24"/>
          <w:lang w:val="es-ES_tradnl"/>
        </w:rPr>
        <w:t>00007/DONAGUER/IP/2022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mediante la cual solicitó información en el tenor siguiente:</w:t>
      </w:r>
    </w:p>
    <w:p w14:paraId="414983D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53947D" w14:textId="0B474303"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C071DE" w:rsidRPr="00D6335F">
        <w:rPr>
          <w:rFonts w:ascii="Palatino Linotype" w:eastAsia="Palatino Linotype" w:hAnsi="Palatino Linotype" w:cs="Palatino Linotype"/>
          <w:i/>
          <w:color w:val="000000"/>
          <w:lang w:val="es-ES_tradnl"/>
        </w:rPr>
        <w:t xml:space="preserve">Solicito las actas de cabildo que ha generado el ayuntamiento de </w:t>
      </w:r>
      <w:proofErr w:type="spellStart"/>
      <w:r w:rsidR="00C071DE" w:rsidRPr="00D6335F">
        <w:rPr>
          <w:rFonts w:ascii="Palatino Linotype" w:eastAsia="Palatino Linotype" w:hAnsi="Palatino Linotype" w:cs="Palatino Linotype"/>
          <w:i/>
          <w:color w:val="000000"/>
          <w:lang w:val="es-ES_tradnl"/>
        </w:rPr>
        <w:t>donato</w:t>
      </w:r>
      <w:proofErr w:type="spellEnd"/>
      <w:r w:rsidR="00C071DE" w:rsidRPr="00D6335F">
        <w:rPr>
          <w:rFonts w:ascii="Palatino Linotype" w:eastAsia="Palatino Linotype" w:hAnsi="Palatino Linotype" w:cs="Palatino Linotype"/>
          <w:i/>
          <w:color w:val="000000"/>
          <w:lang w:val="es-ES_tradnl"/>
        </w:rPr>
        <w:t xml:space="preserve"> guerra desde el 2015 a la fecha 2022.</w:t>
      </w:r>
      <w:r w:rsidRPr="00D6335F">
        <w:rPr>
          <w:rFonts w:ascii="Palatino Linotype" w:eastAsia="Palatino Linotype" w:hAnsi="Palatino Linotype" w:cs="Palatino Linotype"/>
          <w:i/>
          <w:color w:val="000000"/>
          <w:lang w:val="es-ES_tradnl"/>
        </w:rPr>
        <w:t>” (Sic)</w:t>
      </w:r>
    </w:p>
    <w:p w14:paraId="6D7460E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24B5F0B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Modalidad de entrega: </w:t>
      </w:r>
      <w:r w:rsidRPr="00D6335F">
        <w:rPr>
          <w:rFonts w:ascii="Palatino Linotype" w:eastAsia="Palatino Linotype" w:hAnsi="Palatino Linotype" w:cs="Palatino Linotype"/>
          <w:b/>
          <w:color w:val="000000"/>
          <w:sz w:val="24"/>
          <w:szCs w:val="24"/>
          <w:lang w:val="es-ES_tradnl"/>
        </w:rPr>
        <w:t>A través del SAIMEX</w:t>
      </w:r>
    </w:p>
    <w:p w14:paraId="72E110F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54EE8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lastRenderedPageBreak/>
        <w:t>SEGUNDO. De la respuesta del Sujeto Obligado.</w:t>
      </w:r>
    </w:p>
    <w:p w14:paraId="384FBBBC" w14:textId="5762509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las constancias que obran en el expediente electrónico, se observa que el día</w:t>
      </w:r>
      <w:r w:rsidR="00C071DE" w:rsidRPr="00D6335F">
        <w:rPr>
          <w:rFonts w:ascii="Palatino Linotype" w:eastAsia="Palatino Linotype" w:hAnsi="Palatino Linotype" w:cs="Palatino Linotype"/>
          <w:color w:val="000000"/>
          <w:sz w:val="24"/>
          <w:szCs w:val="24"/>
          <w:lang w:val="es-ES_tradnl"/>
        </w:rPr>
        <w:t xml:space="preserve"> diez de febrero</w:t>
      </w:r>
      <w:r w:rsidRPr="00D6335F">
        <w:rPr>
          <w:rFonts w:ascii="Palatino Linotype" w:eastAsia="Palatino Linotype" w:hAnsi="Palatino Linotype" w:cs="Palatino Linotype"/>
          <w:color w:val="000000"/>
          <w:sz w:val="24"/>
          <w:szCs w:val="24"/>
          <w:lang w:val="es-ES_tradnl"/>
        </w:rPr>
        <w:t xml:space="preserve"> de dos mil veintidós, el Sujeto Obligado dio respuesta a la solicitud de información, manifestando lo siguiente:</w:t>
      </w:r>
    </w:p>
    <w:p w14:paraId="65E1FD7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D17171" w14:textId="77777777" w:rsidR="00C071DE" w:rsidRPr="00D6335F" w:rsidRDefault="007770C2"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C071DE" w:rsidRPr="00D6335F">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5971AA" w14:textId="77777777" w:rsidR="00C071DE" w:rsidRPr="00D6335F" w:rsidRDefault="00C071DE"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F9F6A2" w14:textId="77777777" w:rsidR="00C071DE" w:rsidRPr="00D6335F" w:rsidRDefault="00C071DE"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SE PONE A DISPOSICION PARA CONSULTA DIRECTA LA INFORMACION SOLICITADA, EN LA SECRETARIA DEL AYUNTAMIENTO</w:t>
      </w:r>
    </w:p>
    <w:p w14:paraId="086A4E18" w14:textId="77777777" w:rsidR="00C071DE" w:rsidRPr="00D6335F" w:rsidRDefault="00C071DE"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87784FB" w14:textId="77777777" w:rsidR="00C071DE" w:rsidRPr="00D6335F" w:rsidRDefault="00C071DE"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ATENTAMENTE</w:t>
      </w:r>
    </w:p>
    <w:p w14:paraId="5344798C" w14:textId="4C35931C" w:rsidR="007770C2" w:rsidRPr="00D6335F" w:rsidRDefault="00C071DE" w:rsidP="00C071D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LIC MIGUEL ANGEL VALVERDE CHACON</w:t>
      </w:r>
      <w:r w:rsidR="007770C2" w:rsidRPr="00D6335F">
        <w:rPr>
          <w:rFonts w:ascii="Palatino Linotype" w:eastAsia="Palatino Linotype" w:hAnsi="Palatino Linotype" w:cs="Palatino Linotype"/>
          <w:i/>
          <w:color w:val="000000"/>
          <w:lang w:val="es-ES_tradnl"/>
        </w:rPr>
        <w:t>” (Sic)</w:t>
      </w:r>
    </w:p>
    <w:p w14:paraId="5E50264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3D92CB0"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TERCERO. Del recurso de revisión.</w:t>
      </w:r>
    </w:p>
    <w:p w14:paraId="7D942CEE" w14:textId="4D1B27B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Inconforme con la respuesta emitida por el Sujeto Obligado, el Recurrente interpuso el presente recurso de revisión el día </w:t>
      </w:r>
      <w:r w:rsidR="00C071DE" w:rsidRPr="00D6335F">
        <w:rPr>
          <w:rFonts w:ascii="Palatino Linotype" w:eastAsia="Palatino Linotype" w:hAnsi="Palatino Linotype" w:cs="Palatino Linotype"/>
          <w:color w:val="000000"/>
          <w:sz w:val="24"/>
          <w:szCs w:val="24"/>
          <w:lang w:val="es-ES_tradnl"/>
        </w:rPr>
        <w:t>diez de febrero</w:t>
      </w:r>
      <w:r w:rsidRPr="00D6335F">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Pr="00D6335F">
        <w:rPr>
          <w:rFonts w:ascii="Palatino Linotype" w:eastAsia="Palatino Linotype" w:hAnsi="Palatino Linotype" w:cs="Palatino Linotype"/>
          <w:b/>
          <w:color w:val="000000"/>
          <w:sz w:val="24"/>
          <w:szCs w:val="24"/>
          <w:lang w:val="es-ES_tradnl"/>
        </w:rPr>
        <w:t>0</w:t>
      </w:r>
      <w:r w:rsidR="00C071DE" w:rsidRPr="00D6335F">
        <w:rPr>
          <w:rFonts w:ascii="Palatino Linotype" w:eastAsia="Palatino Linotype" w:hAnsi="Palatino Linotype" w:cs="Palatino Linotype"/>
          <w:b/>
          <w:color w:val="000000"/>
          <w:sz w:val="24"/>
          <w:szCs w:val="24"/>
          <w:lang w:val="es-ES_tradnl"/>
        </w:rPr>
        <w:t>0700</w:t>
      </w:r>
      <w:r w:rsidRPr="00D6335F">
        <w:rPr>
          <w:rFonts w:ascii="Palatino Linotype" w:eastAsia="Palatino Linotype" w:hAnsi="Palatino Linotype" w:cs="Palatino Linotype"/>
          <w:b/>
          <w:color w:val="000000"/>
          <w:sz w:val="24"/>
          <w:szCs w:val="24"/>
          <w:lang w:val="es-ES_tradnl"/>
        </w:rPr>
        <w:t>/INFOEM/IP/RR/2022</w:t>
      </w:r>
      <w:r w:rsidRPr="00D6335F">
        <w:rPr>
          <w:rFonts w:ascii="Palatino Linotype" w:eastAsia="Palatino Linotype" w:hAnsi="Palatino Linotype" w:cs="Palatino Linotype"/>
          <w:color w:val="000000"/>
          <w:sz w:val="24"/>
          <w:szCs w:val="24"/>
          <w:lang w:val="es-ES_tradnl"/>
        </w:rPr>
        <w:t>, en el cual el particular manifestó lo siguiente:</w:t>
      </w:r>
    </w:p>
    <w:p w14:paraId="388CB43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E34019E" w14:textId="70C6B74D" w:rsidR="007770C2" w:rsidRPr="00D6335F" w:rsidRDefault="007770C2" w:rsidP="00176A30">
      <w:pPr>
        <w:spacing w:before="240" w:line="240" w:lineRule="auto"/>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sz w:val="24"/>
          <w:szCs w:val="24"/>
          <w:lang w:val="es-ES_tradnl"/>
        </w:rPr>
        <w:t xml:space="preserve">Acto Impugnado: </w:t>
      </w:r>
      <w:r w:rsidRPr="00D6335F">
        <w:rPr>
          <w:rFonts w:ascii="Palatino Linotype" w:eastAsia="Palatino Linotype" w:hAnsi="Palatino Linotype" w:cs="Palatino Linotype"/>
          <w:i/>
          <w:lang w:val="es-ES_tradnl"/>
        </w:rPr>
        <w:t>“</w:t>
      </w:r>
      <w:r w:rsidR="00C071DE" w:rsidRPr="00D6335F">
        <w:rPr>
          <w:rFonts w:ascii="Palatino Linotype" w:eastAsia="Palatino Linotype" w:hAnsi="Palatino Linotype" w:cs="Palatino Linotype"/>
          <w:i/>
          <w:lang w:val="es-ES_tradnl"/>
        </w:rPr>
        <w:t xml:space="preserve">Solicite claramente las actas de cabildo que ha generado el ayuntamiento de </w:t>
      </w:r>
      <w:proofErr w:type="spellStart"/>
      <w:r w:rsidR="00C071DE" w:rsidRPr="00D6335F">
        <w:rPr>
          <w:rFonts w:ascii="Palatino Linotype" w:eastAsia="Palatino Linotype" w:hAnsi="Palatino Linotype" w:cs="Palatino Linotype"/>
          <w:i/>
          <w:lang w:val="es-ES_tradnl"/>
        </w:rPr>
        <w:t>donato</w:t>
      </w:r>
      <w:proofErr w:type="spellEnd"/>
      <w:r w:rsidR="00C071DE" w:rsidRPr="00D6335F">
        <w:rPr>
          <w:rFonts w:ascii="Palatino Linotype" w:eastAsia="Palatino Linotype" w:hAnsi="Palatino Linotype" w:cs="Palatino Linotype"/>
          <w:i/>
          <w:lang w:val="es-ES_tradnl"/>
        </w:rPr>
        <w:t xml:space="preserve"> guerra desde el 2015 a la fecha 2022.</w:t>
      </w:r>
      <w:r w:rsidRPr="00D6335F">
        <w:rPr>
          <w:rFonts w:ascii="Palatino Linotype" w:eastAsia="Palatino Linotype" w:hAnsi="Palatino Linotype" w:cs="Palatino Linotype"/>
          <w:i/>
          <w:lang w:val="es-ES_tradnl"/>
        </w:rPr>
        <w:t>"(Sic)</w:t>
      </w:r>
    </w:p>
    <w:p w14:paraId="2C2F0B47" w14:textId="77777777" w:rsidR="007770C2" w:rsidRPr="00D6335F" w:rsidRDefault="007770C2" w:rsidP="007770C2">
      <w:pPr>
        <w:spacing w:after="0" w:line="360" w:lineRule="auto"/>
        <w:contextualSpacing/>
        <w:jc w:val="both"/>
        <w:rPr>
          <w:rFonts w:ascii="Palatino Linotype" w:eastAsia="Palatino Linotype" w:hAnsi="Palatino Linotype" w:cs="Palatino Linotype"/>
          <w:iCs/>
          <w:sz w:val="24"/>
          <w:szCs w:val="24"/>
          <w:lang w:val="es-ES_tradnl"/>
        </w:rPr>
      </w:pPr>
    </w:p>
    <w:p w14:paraId="05FD9270" w14:textId="76300471" w:rsidR="007770C2" w:rsidRPr="00D6335F" w:rsidRDefault="007770C2" w:rsidP="00176A30">
      <w:pPr>
        <w:spacing w:before="240" w:line="240" w:lineRule="auto"/>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sz w:val="24"/>
          <w:szCs w:val="24"/>
          <w:lang w:val="es-ES_tradnl"/>
        </w:rPr>
        <w:t>Razones o Motivos de Inconformidad</w:t>
      </w:r>
      <w:r w:rsidRPr="00D6335F">
        <w:rPr>
          <w:rFonts w:ascii="Palatino Linotype" w:eastAsia="Palatino Linotype" w:hAnsi="Palatino Linotype" w:cs="Palatino Linotype"/>
          <w:sz w:val="24"/>
          <w:szCs w:val="24"/>
          <w:lang w:val="es-ES_tradnl"/>
        </w:rPr>
        <w:t xml:space="preserve">: </w:t>
      </w:r>
      <w:r w:rsidRPr="00D6335F">
        <w:rPr>
          <w:rFonts w:ascii="Palatino Linotype" w:eastAsia="Palatino Linotype" w:hAnsi="Palatino Linotype" w:cs="Palatino Linotype"/>
          <w:i/>
          <w:lang w:val="es-ES_tradnl"/>
        </w:rPr>
        <w:t>“</w:t>
      </w:r>
      <w:r w:rsidR="00176A30" w:rsidRPr="00D6335F">
        <w:rPr>
          <w:rFonts w:ascii="Palatino Linotype" w:eastAsia="Palatino Linotype" w:hAnsi="Palatino Linotype" w:cs="Palatino Linotype"/>
          <w:i/>
          <w:lang w:val="es-ES_tradnl"/>
        </w:rPr>
        <w:t>No se me entrego información alguna, lo cual va en contra del derecho a la información. Piden que asista al área de Secretaria del Ayuntamiento, cuando claramente la solicitud explica que se entregue la información A TRAVÉS DEL SAIMEX. Por ello interpongo en siguiente Recurso de Revisión.</w:t>
      </w:r>
      <w:r w:rsidRPr="00D6335F">
        <w:rPr>
          <w:rFonts w:ascii="Palatino Linotype" w:eastAsia="Palatino Linotype" w:hAnsi="Palatino Linotype" w:cs="Palatino Linotype"/>
          <w:i/>
          <w:lang w:val="es-ES_tradnl"/>
        </w:rPr>
        <w:t>” (Sic)</w:t>
      </w:r>
    </w:p>
    <w:p w14:paraId="6BE77EB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2AF637B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CUARTO. Del turno y admisión del recurso de revisión.</w:t>
      </w:r>
    </w:p>
    <w:p w14:paraId="42C4F2C0" w14:textId="21344512"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Medio de impugnación que le fue turnado al </w:t>
      </w:r>
      <w:r w:rsidRPr="00D6335F">
        <w:rPr>
          <w:rFonts w:ascii="Palatino Linotype" w:eastAsia="Palatino Linotype" w:hAnsi="Palatino Linotype" w:cs="Palatino Linotype"/>
          <w:b/>
          <w:color w:val="000000"/>
          <w:sz w:val="24"/>
          <w:szCs w:val="24"/>
          <w:lang w:val="es-ES_tradnl"/>
        </w:rPr>
        <w:t>Comisionado José Martínez Vilchis</w:t>
      </w:r>
      <w:r w:rsidRPr="00D6335F">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176A30" w:rsidRPr="00D6335F">
        <w:rPr>
          <w:rFonts w:ascii="Palatino Linotype" w:eastAsia="Palatino Linotype" w:hAnsi="Palatino Linotype" w:cs="Palatino Linotype"/>
          <w:color w:val="000000"/>
          <w:sz w:val="24"/>
          <w:szCs w:val="24"/>
          <w:lang w:val="es-ES_tradnl"/>
        </w:rPr>
        <w:t>quince de febrero</w:t>
      </w:r>
      <w:r w:rsidRPr="00D6335F">
        <w:rPr>
          <w:rFonts w:ascii="Palatino Linotype" w:eastAsia="Palatino Linotype" w:hAnsi="Palatino Linotype" w:cs="Palatino Linotype"/>
          <w:color w:val="000000"/>
          <w:sz w:val="24"/>
          <w:szCs w:val="24"/>
          <w:lang w:val="es-ES_tradnl"/>
        </w:rPr>
        <w:t xml:space="preserve"> de dos mil veintidós, </w:t>
      </w:r>
      <w:r w:rsidRPr="00D6335F">
        <w:rPr>
          <w:rFonts w:ascii="Palatino Linotype" w:eastAsia="Palatino Linotype" w:hAnsi="Palatino Linotype" w:cs="Palatino Linotype"/>
          <w:sz w:val="24"/>
          <w:szCs w:val="24"/>
          <w:lang w:val="es-ES_tradnl"/>
        </w:rPr>
        <w:t>otorgándose</w:t>
      </w:r>
      <w:r w:rsidRPr="00D6335F">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18A1863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A6DD5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QUINTO. De la etapa de instrucción.</w:t>
      </w:r>
    </w:p>
    <w:p w14:paraId="2786725B" w14:textId="0F86E87D"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w:t>
      </w:r>
      <w:r w:rsidR="00176A30" w:rsidRPr="00D6335F">
        <w:rPr>
          <w:rFonts w:ascii="Palatino Linotype" w:eastAsia="Palatino Linotype" w:hAnsi="Palatino Linotype" w:cs="Palatino Linotype"/>
          <w:color w:val="000000"/>
          <w:sz w:val="24"/>
          <w:szCs w:val="24"/>
          <w:lang w:val="es-ES_tradnl"/>
        </w:rPr>
        <w:t>as que a su derecho convinieran, como se observa a continuación:</w:t>
      </w:r>
    </w:p>
    <w:p w14:paraId="4591B7EF" w14:textId="77777777" w:rsidR="00176A30" w:rsidRPr="00D6335F" w:rsidRDefault="00176A30"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24A3255" w14:textId="4CEA175B" w:rsidR="00176A30" w:rsidRPr="00D6335F" w:rsidRDefault="00176A30" w:rsidP="00176A30">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r w:rsidRPr="00D6335F">
        <w:rPr>
          <w:noProof/>
        </w:rPr>
        <w:drawing>
          <wp:inline distT="0" distB="0" distL="0" distR="0" wp14:anchorId="4B8ED49A" wp14:editId="7F9BDFD2">
            <wp:extent cx="4714875" cy="11457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417" t="21037" r="33324" b="64596"/>
                    <a:stretch/>
                  </pic:blipFill>
                  <pic:spPr bwMode="auto">
                    <a:xfrm>
                      <a:off x="0" y="0"/>
                      <a:ext cx="4776242" cy="1160680"/>
                    </a:xfrm>
                    <a:prstGeom prst="rect">
                      <a:avLst/>
                    </a:prstGeom>
                    <a:ln>
                      <a:noFill/>
                    </a:ln>
                    <a:extLst>
                      <a:ext uri="{53640926-AAD7-44D8-BBD7-CCE9431645EC}">
                        <a14:shadowObscured xmlns:a14="http://schemas.microsoft.com/office/drawing/2010/main"/>
                      </a:ext>
                    </a:extLst>
                  </pic:spPr>
                </pic:pic>
              </a:graphicData>
            </a:graphic>
          </wp:inline>
        </w:drawing>
      </w:r>
    </w:p>
    <w:p w14:paraId="6BDDCA6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6AB885F"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SEXTO. Del cierre de instrucción.</w:t>
      </w:r>
    </w:p>
    <w:p w14:paraId="6D9B7728" w14:textId="37452351"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176A30" w:rsidRPr="00D6335F">
        <w:rPr>
          <w:rFonts w:ascii="Palatino Linotype" w:eastAsia="Palatino Linotype" w:hAnsi="Palatino Linotype" w:cs="Palatino Linotype"/>
          <w:color w:val="000000"/>
          <w:sz w:val="24"/>
          <w:szCs w:val="24"/>
          <w:lang w:val="es-ES_tradnl"/>
        </w:rPr>
        <w:t>veintiocho</w:t>
      </w:r>
      <w:r w:rsidRPr="00D6335F">
        <w:rPr>
          <w:rFonts w:ascii="Palatino Linotype" w:eastAsia="Palatino Linotype" w:hAnsi="Palatino Linotype" w:cs="Palatino Linotype"/>
          <w:color w:val="000000"/>
          <w:sz w:val="24"/>
          <w:szCs w:val="24"/>
          <w:lang w:val="es-ES_tradnl"/>
        </w:rPr>
        <w:t xml:space="preserve"> de febrero de dos mil veintidós, en términos del artículo 185 Fracción VI de </w:t>
      </w:r>
      <w:r w:rsidRPr="00D6335F">
        <w:rPr>
          <w:rFonts w:ascii="Palatino Linotype" w:eastAsia="Palatino Linotype" w:hAnsi="Palatino Linotype" w:cs="Palatino Linotype"/>
          <w:color w:val="000000"/>
          <w:sz w:val="24"/>
          <w:szCs w:val="24"/>
          <w:lang w:val="es-ES_tradnl"/>
        </w:rPr>
        <w:lastRenderedPageBreak/>
        <w:t>la Ley de Transparencia y Acceso a la Información Pública del Estado de México y Municipios, iniciando el término legal para dictar resolución definitiva del asunto.</w:t>
      </w:r>
    </w:p>
    <w:p w14:paraId="003720C9"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F17E2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C O N S I D E R A N D O</w:t>
      </w:r>
    </w:p>
    <w:p w14:paraId="1482AFA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98CA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 De la competencia.</w:t>
      </w:r>
    </w:p>
    <w:p w14:paraId="24AD76E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B689F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724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 xml:space="preserve">SEGUNDO. Sobre los alcances del recurso de revisión. </w:t>
      </w:r>
    </w:p>
    <w:p w14:paraId="2EB0059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D6335F">
        <w:rPr>
          <w:rFonts w:ascii="Palatino Linotype" w:eastAsia="Palatino Linotype" w:hAnsi="Palatino Linotype" w:cs="Palatino Linotype"/>
          <w:color w:val="000000"/>
          <w:sz w:val="24"/>
          <w:szCs w:val="24"/>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D350D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C106207" w14:textId="267B728C" w:rsidR="007770C2" w:rsidRPr="00D6335F" w:rsidRDefault="007770C2" w:rsidP="007770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TERCERO. De las causas de improcedencia.</w:t>
      </w:r>
    </w:p>
    <w:p w14:paraId="7B8D87C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9F947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0FA71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335F">
        <w:rPr>
          <w:rFonts w:ascii="Palatino Linotype" w:eastAsia="Palatino Linotype" w:hAnsi="Palatino Linotype" w:cs="Palatino Linotype"/>
          <w:color w:val="000000"/>
          <w:sz w:val="24"/>
          <w:szCs w:val="24"/>
          <w:vertAlign w:val="superscript"/>
          <w:lang w:val="es-ES_tradnl"/>
        </w:rPr>
        <w:footnoteReference w:id="1"/>
      </w:r>
      <w:r w:rsidRPr="00D6335F">
        <w:rPr>
          <w:rFonts w:ascii="Palatino Linotype" w:eastAsia="Palatino Linotype" w:hAnsi="Palatino Linotype" w:cs="Palatino Linotype"/>
          <w:color w:val="000000"/>
          <w:sz w:val="24"/>
          <w:szCs w:val="24"/>
          <w:lang w:val="es-ES_tradnl"/>
        </w:rPr>
        <w:t xml:space="preserve">, la cual permite dilucidar </w:t>
      </w:r>
      <w:r w:rsidRPr="00D6335F">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7B89318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3E1FFF"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5E6190"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8E6261F" w14:textId="77777777" w:rsidR="009E2ECF" w:rsidRPr="00D6335F" w:rsidRDefault="009E2ECF"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1A8AE" w14:textId="2B3B4248" w:rsidR="007770C2" w:rsidRPr="00D6335F" w:rsidRDefault="009E2ECF"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lastRenderedPageBreak/>
        <w:t>CUAR</w:t>
      </w:r>
      <w:r w:rsidR="007770C2" w:rsidRPr="00D6335F">
        <w:rPr>
          <w:rFonts w:ascii="Palatino Linotype" w:eastAsia="Palatino Linotype" w:hAnsi="Palatino Linotype" w:cs="Palatino Linotype"/>
          <w:b/>
          <w:color w:val="000000"/>
          <w:sz w:val="26"/>
          <w:szCs w:val="26"/>
          <w:lang w:val="es-ES_tradnl"/>
        </w:rPr>
        <w:t>TO. Estudio y resolución del asunto.</w:t>
      </w:r>
    </w:p>
    <w:p w14:paraId="6040ED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D513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4AB4AC" w14:textId="6DF3CD4F"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Por tanto, es conveniente recordar que el hoy Recurrente requirió del Sujeto Obligado </w:t>
      </w:r>
      <w:r w:rsidR="009E2ECF" w:rsidRPr="00D6335F">
        <w:rPr>
          <w:rFonts w:ascii="Palatino Linotype" w:eastAsia="Palatino Linotype" w:hAnsi="Palatino Linotype" w:cs="Palatino Linotype"/>
          <w:color w:val="000000"/>
          <w:sz w:val="24"/>
          <w:szCs w:val="24"/>
          <w:lang w:val="es-ES_tradnl"/>
        </w:rPr>
        <w:t>que se le hiciera entrega de las actas de cabildo realizadas desde el primero de enero de dos mil quince al diecinueve de enero de dos mil veintidós, que es la fecha del ingreso de la solicitud de información.</w:t>
      </w:r>
    </w:p>
    <w:p w14:paraId="2F01F75D"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E5B09F" w14:textId="588FED57" w:rsidR="007770C2" w:rsidRPr="00D6335F" w:rsidRDefault="007770C2"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lang w:val="es-ES_tradnl"/>
        </w:rPr>
      </w:pPr>
      <w:r w:rsidRPr="00D6335F">
        <w:rPr>
          <w:rFonts w:ascii="Palatino Linotype" w:eastAsia="Palatino Linotype" w:hAnsi="Palatino Linotype" w:cs="Palatino Linotype"/>
          <w:color w:val="000000"/>
          <w:sz w:val="24"/>
          <w:szCs w:val="24"/>
          <w:lang w:val="es-ES_tradnl"/>
        </w:rPr>
        <w:t xml:space="preserve">A dicha solicitud, el Sujeto Obligado respondió al solicitante </w:t>
      </w:r>
      <w:r w:rsidR="009E2ECF" w:rsidRPr="00D6335F">
        <w:rPr>
          <w:rFonts w:ascii="Palatino Linotype" w:eastAsia="Palatino Linotype" w:hAnsi="Palatino Linotype" w:cs="Palatino Linotype"/>
          <w:color w:val="000000"/>
          <w:sz w:val="24"/>
          <w:szCs w:val="24"/>
          <w:lang w:val="es-ES_tradnl"/>
        </w:rPr>
        <w:t>que la información solicitada se ponía a disposición para consulta directa en la Secretaría del Ayuntamiento.</w:t>
      </w:r>
    </w:p>
    <w:p w14:paraId="0F584985"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93999" w14:textId="46FEFB09"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Ante la respuesta del Sujeto Obligado, el Recurrente consideró que su derecho de acceso a la información había sido conculcado por lo que interpuso el presente recurso de revisión señalando como acto impugnado </w:t>
      </w:r>
      <w:r w:rsidR="00356D21" w:rsidRPr="00D6335F">
        <w:rPr>
          <w:rFonts w:ascii="Palatino Linotype" w:eastAsia="Palatino Linotype" w:hAnsi="Palatino Linotype" w:cs="Palatino Linotype"/>
          <w:color w:val="000000"/>
          <w:sz w:val="24"/>
          <w:szCs w:val="24"/>
          <w:lang w:val="es-ES_tradnl"/>
        </w:rPr>
        <w:t xml:space="preserve">lo solicitado al Sujeto Obligado; dando </w:t>
      </w:r>
      <w:r w:rsidR="00356D21" w:rsidRPr="00D6335F">
        <w:rPr>
          <w:rFonts w:ascii="Palatino Linotype" w:eastAsia="Palatino Linotype" w:hAnsi="Palatino Linotype" w:cs="Palatino Linotype"/>
          <w:color w:val="000000"/>
          <w:sz w:val="24"/>
          <w:szCs w:val="24"/>
          <w:lang w:val="es-ES_tradnl"/>
        </w:rPr>
        <w:lastRenderedPageBreak/>
        <w:t xml:space="preserve">como </w:t>
      </w:r>
      <w:r w:rsidRPr="00D6335F">
        <w:rPr>
          <w:rFonts w:ascii="Palatino Linotype" w:eastAsia="Palatino Linotype" w:hAnsi="Palatino Linotype" w:cs="Palatino Linotype"/>
          <w:color w:val="000000"/>
          <w:sz w:val="24"/>
          <w:szCs w:val="24"/>
          <w:lang w:val="es-ES_tradnl"/>
        </w:rPr>
        <w:t xml:space="preserve">razones o motivos de inconformidad que no se </w:t>
      </w:r>
      <w:r w:rsidR="00356D21" w:rsidRPr="00D6335F">
        <w:rPr>
          <w:rFonts w:ascii="Palatino Linotype" w:eastAsia="Palatino Linotype" w:hAnsi="Palatino Linotype" w:cs="Palatino Linotype"/>
          <w:color w:val="000000"/>
          <w:sz w:val="24"/>
          <w:szCs w:val="24"/>
          <w:lang w:val="es-ES_tradnl"/>
        </w:rPr>
        <w:t>le entregó información alguna, y que se le pidió acudir a la Secretaría del Ayuntamiento cuando en su solicitud se eligió como modalidad de entrega “a través del SAIMEX”.</w:t>
      </w:r>
    </w:p>
    <w:p w14:paraId="01F38AF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26B3D0" w14:textId="77777777" w:rsidR="007770C2" w:rsidRPr="00D6335F" w:rsidRDefault="007770C2" w:rsidP="007770C2">
      <w:pPr>
        <w:pStyle w:val="Sinespaciado"/>
        <w:spacing w:line="360" w:lineRule="auto"/>
        <w:jc w:val="both"/>
        <w:rPr>
          <w:rFonts w:ascii="Palatino Linotype" w:hAnsi="Palatino Linotype"/>
          <w:lang w:val="es-ES_tradnl"/>
        </w:rPr>
      </w:pPr>
      <w:r w:rsidRPr="00D6335F">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22CD3877" w14:textId="77777777" w:rsidR="007770C2" w:rsidRPr="00D6335F"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p>
    <w:p w14:paraId="35FBE80D"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1C0204C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47D254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00BBB0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D1207A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6o.</w:t>
      </w:r>
      <w:r w:rsidRPr="00D6335F">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D6335F">
        <w:rPr>
          <w:rFonts w:ascii="Palatino Linotype" w:eastAsia="Palatino Linotype" w:hAnsi="Palatino Linotype" w:cs="Palatino Linotype"/>
          <w:i/>
          <w:color w:val="000000"/>
          <w:lang w:val="es-ES_tradnl"/>
        </w:rPr>
        <w:lastRenderedPageBreak/>
        <w:t xml:space="preserve">ejercido en los términos dispuestos por la ley. </w:t>
      </w:r>
      <w:r w:rsidRPr="00D6335F">
        <w:rPr>
          <w:rFonts w:ascii="Palatino Linotype" w:eastAsia="Palatino Linotype" w:hAnsi="Palatino Linotype" w:cs="Palatino Linotype"/>
          <w:b/>
          <w:i/>
          <w:color w:val="000000"/>
          <w:lang w:val="es-ES_tradnl"/>
        </w:rPr>
        <w:t>El derecho a la información será garantizado por el Estado.</w:t>
      </w:r>
      <w:r w:rsidRPr="00D6335F">
        <w:rPr>
          <w:rFonts w:ascii="Palatino Linotype" w:eastAsia="Palatino Linotype" w:hAnsi="Palatino Linotype" w:cs="Palatino Linotype"/>
          <w:i/>
          <w:color w:val="000000"/>
          <w:lang w:val="es-ES_tradnl"/>
        </w:rPr>
        <w:t xml:space="preserve"> </w:t>
      </w:r>
    </w:p>
    <w:p w14:paraId="37BB85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F9990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571A9B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488C67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Para efectos de lo dispuesto en el presente artículo se observará lo siguiente:</w:t>
      </w:r>
    </w:p>
    <w:p w14:paraId="4E31CBA5"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5E56A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29300D9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386B63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I. Toda la información en posesión de</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cualquier autoridad</w:t>
      </w:r>
      <w:r w:rsidRPr="00D6335F">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6335F">
        <w:rPr>
          <w:rFonts w:ascii="Palatino Linotype" w:eastAsia="Palatino Linotype" w:hAnsi="Palatino Linotype" w:cs="Palatino Linotype"/>
          <w:b/>
          <w:i/>
          <w:color w:val="000000"/>
          <w:lang w:val="es-ES_tradnl"/>
        </w:rPr>
        <w:t>en el ámbito federal, estatal y municipal, es pública</w:t>
      </w:r>
      <w:r w:rsidRPr="00D6335F">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6335F">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D6335F">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209640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D501B2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152F0F4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496AA5C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D6335F">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B67CFD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789C41B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lastRenderedPageBreak/>
        <w:t>VII. La inobservancia a las disposiciones en materia de acceso a la información pública será sancionada en los términos que dispongan las leyes.</w:t>
      </w:r>
    </w:p>
    <w:p w14:paraId="1D91090E"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152B5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p>
    <w:p w14:paraId="272C668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La ley establecerá aquella información que se considere reservada o confidencial.</w:t>
      </w:r>
    </w:p>
    <w:p w14:paraId="6D64F15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8AD92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6DB9FC3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0CDF23"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5</w:t>
      </w:r>
      <w:r w:rsidRPr="00D6335F">
        <w:rPr>
          <w:rFonts w:ascii="Palatino Linotype" w:eastAsia="Palatino Linotype" w:hAnsi="Palatino Linotype" w:cs="Palatino Linotype"/>
          <w:i/>
          <w:color w:val="000000"/>
          <w:lang w:val="es-ES_tradnl"/>
        </w:rPr>
        <w:t xml:space="preserve">. … </w:t>
      </w:r>
    </w:p>
    <w:p w14:paraId="6FD8F49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12C2B8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68DEE5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FE8BC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442B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Este derecho se regirá por los principios y bases siguientes:</w:t>
      </w:r>
    </w:p>
    <w:p w14:paraId="0741E26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597C7B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6335F">
        <w:rPr>
          <w:rFonts w:ascii="Palatino Linotype" w:eastAsia="Palatino Linotype" w:hAnsi="Palatino Linotype" w:cs="Palatino Linotype"/>
          <w:i/>
          <w:color w:val="000000"/>
          <w:lang w:val="es-ES_tradnl"/>
        </w:rPr>
        <w:lastRenderedPageBreak/>
        <w:t>competencias o funciones, la ley determinará los supuestos específicos bajo los cuales procederá la declaración de inexistencia de la información.</w:t>
      </w:r>
    </w:p>
    <w:p w14:paraId="2AD65F39"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D0FE51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5D3DBC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BA40F7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F2AA84"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B8452B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6E65D1E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3327730" w14:textId="77777777" w:rsidR="007770C2" w:rsidRPr="00D6335F" w:rsidRDefault="007770C2" w:rsidP="007770C2">
      <w:pPr>
        <w:spacing w:after="0"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52135869" w14:textId="77777777" w:rsidR="007770C2" w:rsidRPr="00D6335F" w:rsidRDefault="007770C2" w:rsidP="007770C2">
      <w:pPr>
        <w:spacing w:after="0" w:line="360" w:lineRule="auto"/>
        <w:jc w:val="both"/>
        <w:rPr>
          <w:rFonts w:ascii="Palatino Linotype" w:eastAsia="Palatino Linotype" w:hAnsi="Palatino Linotype" w:cs="Palatino Linotype"/>
          <w:lang w:val="es-ES_tradnl"/>
        </w:rPr>
      </w:pPr>
    </w:p>
    <w:p w14:paraId="4B33842B"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23.</w:t>
      </w:r>
      <w:r w:rsidRPr="00D6335F">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2623F2A"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5E1DE40E"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IV. </w:t>
      </w:r>
      <w:r w:rsidRPr="00D6335F">
        <w:rPr>
          <w:rFonts w:ascii="Palatino Linotype" w:eastAsia="Palatino Linotype" w:hAnsi="Palatino Linotype" w:cs="Palatino Linotype"/>
          <w:bCs/>
          <w:i/>
          <w:lang w:val="es-ES_tradnl"/>
        </w:rPr>
        <w:t>Los ayuntamientos y las dependencias,</w:t>
      </w:r>
      <w:r w:rsidRPr="00D6335F">
        <w:rPr>
          <w:rFonts w:ascii="Palatino Linotype" w:eastAsia="Palatino Linotype" w:hAnsi="Palatino Linotype" w:cs="Palatino Linotype"/>
          <w:i/>
          <w:lang w:val="es-ES_tradnl"/>
        </w:rPr>
        <w:t xml:space="preserve"> organismos, órganos y entidades de la administración municipal;</w:t>
      </w:r>
    </w:p>
    <w:p w14:paraId="3BC2D6F6"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3CBD681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4F3A8F" w14:textId="1FEE89B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 xml:space="preserve">Es así </w:t>
      </w:r>
      <w:r w:rsidR="00D6335F" w:rsidRPr="00D6335F">
        <w:rPr>
          <w:rFonts w:ascii="Palatino Linotype" w:eastAsia="Palatino Linotype" w:hAnsi="Palatino Linotype" w:cs="Palatino Linotype"/>
          <w:color w:val="000000"/>
          <w:sz w:val="24"/>
          <w:szCs w:val="24"/>
          <w:lang w:val="es-ES_tradnl"/>
        </w:rPr>
        <w:t>como</w:t>
      </w:r>
      <w:r w:rsidRPr="00D6335F">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86519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506020F" w14:textId="35681754" w:rsidR="003918FE" w:rsidRPr="00D6335F"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En segundo término, </w:t>
      </w:r>
      <w:r w:rsidR="003918FE" w:rsidRPr="00D6335F">
        <w:rPr>
          <w:rFonts w:ascii="Palatino Linotype" w:eastAsia="Palatino Linotype" w:hAnsi="Palatino Linotype" w:cs="Palatino Linotype"/>
          <w:sz w:val="24"/>
          <w:szCs w:val="24"/>
          <w:lang w:val="es-ES_tradnl"/>
        </w:rPr>
        <w:t>resulta evidente que el Sujeto Obligado no negó la existencia de la información solicitada, sino que, por el contrario, aceptó tácitamente contar con la misma y la puso a disposición del Recurrente en las instalaciones de la Secretaría del Ayuntamiento para su consulta directa.</w:t>
      </w:r>
    </w:p>
    <w:p w14:paraId="02C54736" w14:textId="77777777" w:rsidR="003918FE" w:rsidRPr="00D6335F" w:rsidRDefault="003918FE" w:rsidP="007770C2">
      <w:pPr>
        <w:spacing w:after="0" w:line="360" w:lineRule="auto"/>
        <w:contextualSpacing/>
        <w:jc w:val="both"/>
        <w:rPr>
          <w:rFonts w:ascii="Palatino Linotype" w:eastAsia="Palatino Linotype" w:hAnsi="Palatino Linotype" w:cs="Palatino Linotype"/>
          <w:sz w:val="24"/>
          <w:szCs w:val="24"/>
          <w:lang w:val="es-ES_tradnl"/>
        </w:rPr>
      </w:pPr>
    </w:p>
    <w:p w14:paraId="424AE64D" w14:textId="77777777" w:rsidR="00564C2B" w:rsidRPr="00D6335F" w:rsidRDefault="00564C2B" w:rsidP="00564C2B">
      <w:pPr>
        <w:spacing w:after="0" w:line="360" w:lineRule="auto"/>
        <w:jc w:val="both"/>
        <w:rPr>
          <w:rFonts w:ascii="Palatino Linotype" w:eastAsiaTheme="minorHAnsi" w:hAnsi="Palatino Linotype" w:cs="Arial"/>
          <w:sz w:val="24"/>
          <w:szCs w:val="24"/>
          <w:lang w:val="es-ES_tradnl"/>
        </w:rPr>
      </w:pPr>
    </w:p>
    <w:p w14:paraId="580ABEB3" w14:textId="447E1DBF" w:rsidR="00537B89" w:rsidRPr="00D6335F" w:rsidRDefault="00537B89" w:rsidP="00564C2B">
      <w:pPr>
        <w:spacing w:after="0" w:line="360" w:lineRule="auto"/>
        <w:jc w:val="both"/>
        <w:rPr>
          <w:rFonts w:ascii="Palatino Linotype" w:eastAsiaTheme="minorHAnsi" w:hAnsi="Palatino Linotype" w:cs="Arial"/>
          <w:sz w:val="24"/>
          <w:szCs w:val="24"/>
          <w:lang w:val="es-ES_tradnl"/>
        </w:rPr>
      </w:pPr>
      <w:r w:rsidRPr="00D6335F">
        <w:rPr>
          <w:rFonts w:ascii="Palatino Linotype" w:eastAsiaTheme="minorHAnsi" w:hAnsi="Palatino Linotype" w:cs="Arial"/>
          <w:sz w:val="24"/>
          <w:szCs w:val="24"/>
          <w:lang w:val="es-ES_tradnl"/>
        </w:rPr>
        <w:t>E</w:t>
      </w:r>
      <w:r w:rsidR="0026523A" w:rsidRPr="00D6335F">
        <w:rPr>
          <w:rFonts w:ascii="Palatino Linotype" w:eastAsiaTheme="minorHAnsi" w:hAnsi="Palatino Linotype" w:cs="Arial"/>
          <w:sz w:val="24"/>
          <w:szCs w:val="24"/>
          <w:lang w:val="es-ES_tradnl"/>
        </w:rPr>
        <w:t xml:space="preserve">n este punto es importante resaltar que los ayuntamientos están obligados a </w:t>
      </w:r>
      <w:r w:rsidR="004D7C89" w:rsidRPr="00D6335F">
        <w:rPr>
          <w:rFonts w:ascii="Palatino Linotype" w:eastAsiaTheme="minorHAnsi" w:hAnsi="Palatino Linotype" w:cs="Arial"/>
          <w:sz w:val="24"/>
          <w:szCs w:val="24"/>
          <w:lang w:val="es-ES_tradnl"/>
        </w:rPr>
        <w:t>sesionar al menos una vez cada ocho días, tal como se establece en el artículo 28 de la Ley Orgánica Municipal del Estado de México, como se observa a continuación:</w:t>
      </w:r>
    </w:p>
    <w:p w14:paraId="3547F171" w14:textId="77777777" w:rsidR="004D7C89" w:rsidRPr="00D6335F" w:rsidRDefault="004D7C89" w:rsidP="00564C2B">
      <w:pPr>
        <w:spacing w:after="0" w:line="360" w:lineRule="auto"/>
        <w:jc w:val="both"/>
        <w:rPr>
          <w:rFonts w:ascii="Palatino Linotype" w:eastAsiaTheme="minorHAnsi" w:hAnsi="Palatino Linotype" w:cs="Arial"/>
          <w:sz w:val="24"/>
          <w:szCs w:val="24"/>
          <w:lang w:val="es-ES_tradnl"/>
        </w:rPr>
      </w:pPr>
    </w:p>
    <w:p w14:paraId="38FB8D5D"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Artículo 28.-</w:t>
      </w:r>
      <w:r w:rsidRPr="00D6335F">
        <w:rPr>
          <w:rFonts w:ascii="Palatino Linotype" w:eastAsiaTheme="minorHAnsi" w:hAnsi="Palatino Linotype" w:cs="Arial"/>
          <w:i/>
          <w:lang w:val="es-ES_tradnl"/>
        </w:rPr>
        <w:t xml:space="preserve"> </w:t>
      </w:r>
      <w:r w:rsidRPr="00D6335F">
        <w:rPr>
          <w:rFonts w:ascii="Palatino Linotype" w:eastAsiaTheme="minorHAnsi" w:hAnsi="Palatino Linotype" w:cs="Arial"/>
          <w:b/>
          <w:i/>
          <w:u w:val="single"/>
          <w:lang w:val="es-ES_tradnl"/>
        </w:rPr>
        <w:t>Los ayuntamientos sesionarán cuando menos una vez cada ocho días o cuantas veces sea necesario en asuntos de urgente resolución</w:t>
      </w:r>
      <w:r w:rsidRPr="00D6335F">
        <w:rPr>
          <w:rFonts w:ascii="Palatino Linotype" w:eastAsiaTheme="minorHAnsi" w:hAnsi="Palatino Linotype" w:cs="Arial"/>
          <w:i/>
          <w:lang w:val="es-ES_tradnl"/>
        </w:rPr>
        <w:t>, a petición de la mayoría de sus miembros y podrán declararse en sesión permanente cuando la importancia del asunto lo requiera.</w:t>
      </w:r>
    </w:p>
    <w:p w14:paraId="289A07AD"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256AF2F7"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Las sesiones de los ayuntamientos serán públicas y deberán transmitirse a través de la página de internet del municipio.</w:t>
      </w:r>
    </w:p>
    <w:p w14:paraId="38254B3E"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12F7C0D4"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Las sesiones de los ayuntamientos se celebrarán en la sala de cabildos; y cuando la solemnidad del caso lo requiera, en el recinto previamente declarado oficial para tal objeto.</w:t>
      </w:r>
    </w:p>
    <w:p w14:paraId="09C469BC"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45AD495A"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lastRenderedPageBreak/>
        <w:t>Los ayuntamientos sesionarán en cabildo abierto cuando menos bimestralmente.</w:t>
      </w:r>
    </w:p>
    <w:p w14:paraId="4F190D77"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23E3CE59"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El cabildo en sesión abierta es la sesión que celebra el Ayuntamiento, en la cual los habitantes participan directamente con derecho a voz pero sin voto, a fin de discutir asuntos de interés para la comunidad y con competencia sobre el mismo.</w:t>
      </w:r>
    </w:p>
    <w:p w14:paraId="0F26629A"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240659B7" w14:textId="756FFF33"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En este tipo de sesiones el Ayuntamiento escuchará la opinión del público que participe en la Sesión y podrá tomarla en cuenta al dictaminar sus resoluciones.</w:t>
      </w:r>
    </w:p>
    <w:p w14:paraId="4EA175A7"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37A866B7"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232B5AFE"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52794196"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Para la celebración de las sesiones se deberá contar con un orden del día que contenga como mínimo:</w:t>
      </w:r>
    </w:p>
    <w:p w14:paraId="514E7526"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10D5FFCC"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a)</w:t>
      </w:r>
      <w:r w:rsidRPr="00D6335F">
        <w:rPr>
          <w:rFonts w:ascii="Palatino Linotype" w:eastAsiaTheme="minorHAnsi" w:hAnsi="Palatino Linotype" w:cs="Arial"/>
          <w:i/>
          <w:lang w:val="es-ES_tradnl"/>
        </w:rPr>
        <w:t xml:space="preserve"> Lista de Asistencia y en su caso declaración del quórum legal;</w:t>
      </w:r>
    </w:p>
    <w:p w14:paraId="7CC2E296"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b)</w:t>
      </w:r>
      <w:r w:rsidRPr="00D6335F">
        <w:rPr>
          <w:rFonts w:ascii="Palatino Linotype" w:eastAsiaTheme="minorHAnsi" w:hAnsi="Palatino Linotype" w:cs="Arial"/>
          <w:i/>
          <w:lang w:val="es-ES_tradnl"/>
        </w:rPr>
        <w:t xml:space="preserve"> Lectura, discusión y en su caso aprobación del acta de la sesión anterior;</w:t>
      </w:r>
    </w:p>
    <w:p w14:paraId="5B7B9E82"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c)</w:t>
      </w:r>
      <w:r w:rsidRPr="00D6335F">
        <w:rPr>
          <w:rFonts w:ascii="Palatino Linotype" w:eastAsiaTheme="minorHAnsi" w:hAnsi="Palatino Linotype" w:cs="Arial"/>
          <w:i/>
          <w:lang w:val="es-ES_tradnl"/>
        </w:rPr>
        <w:t xml:space="preserve"> Aprobación del orden del día;</w:t>
      </w:r>
    </w:p>
    <w:p w14:paraId="307CD18C"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d)</w:t>
      </w:r>
      <w:r w:rsidRPr="00D6335F">
        <w:rPr>
          <w:rFonts w:ascii="Palatino Linotype" w:eastAsiaTheme="minorHAnsi" w:hAnsi="Palatino Linotype" w:cs="Arial"/>
          <w:i/>
          <w:lang w:val="es-ES_tradnl"/>
        </w:rPr>
        <w:t xml:space="preserve"> Presentación de asuntos y turno a Comisiones;</w:t>
      </w:r>
    </w:p>
    <w:p w14:paraId="3F7FA60D"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e) Lectura, discusión y en su caso, aprobación de los acuerdos; y</w:t>
      </w:r>
    </w:p>
    <w:p w14:paraId="1F12116C"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f)</w:t>
      </w:r>
      <w:r w:rsidRPr="00D6335F">
        <w:rPr>
          <w:rFonts w:ascii="Palatino Linotype" w:eastAsiaTheme="minorHAnsi" w:hAnsi="Palatino Linotype" w:cs="Arial"/>
          <w:i/>
          <w:lang w:val="es-ES_tradnl"/>
        </w:rPr>
        <w:t xml:space="preserve"> Asuntos generales.</w:t>
      </w:r>
    </w:p>
    <w:p w14:paraId="49F11975" w14:textId="77777777"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p>
    <w:p w14:paraId="20506683" w14:textId="77777777" w:rsidR="00485F16"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Cuando asista público a las sesiones observará respeto y compostura, cuidando quien las presida que por ningún motivo tome parte en las deliberaciones del ayuntamiento, ni exprese manifestaciones que alteren el orden en el recinto.</w:t>
      </w:r>
    </w:p>
    <w:p w14:paraId="1813A6C1" w14:textId="77777777" w:rsidR="00485F16" w:rsidRPr="00D6335F" w:rsidRDefault="00485F16" w:rsidP="004D7C89">
      <w:pPr>
        <w:spacing w:after="0" w:line="240" w:lineRule="auto"/>
        <w:ind w:left="567" w:right="616"/>
        <w:jc w:val="both"/>
        <w:rPr>
          <w:rFonts w:ascii="Palatino Linotype" w:eastAsiaTheme="minorHAnsi" w:hAnsi="Palatino Linotype" w:cs="Arial"/>
          <w:i/>
          <w:lang w:val="es-ES_tradnl"/>
        </w:rPr>
      </w:pPr>
    </w:p>
    <w:p w14:paraId="22AC76E8" w14:textId="47796B3C" w:rsidR="004D7C89" w:rsidRPr="00D6335F" w:rsidRDefault="004D7C89" w:rsidP="004D7C89">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Quien presida la sesión hará preservar el orden público, pudiendo ordenar al infractor abandonar el salón o en caso de reincidencia remitirlo</w:t>
      </w:r>
      <w:bookmarkStart w:id="0" w:name="_GoBack"/>
      <w:bookmarkEnd w:id="0"/>
      <w:r w:rsidRPr="00D6335F">
        <w:rPr>
          <w:rFonts w:ascii="Palatino Linotype" w:eastAsiaTheme="minorHAnsi" w:hAnsi="Palatino Linotype" w:cs="Arial"/>
          <w:i/>
          <w:lang w:val="es-ES_tradnl"/>
        </w:rPr>
        <w:t xml:space="preserve"> a la autoridad competente para la sanción procedente.</w:t>
      </w:r>
    </w:p>
    <w:p w14:paraId="4D5A6950" w14:textId="77777777" w:rsidR="004D7C89" w:rsidRPr="00D6335F" w:rsidRDefault="004D7C89" w:rsidP="00564C2B">
      <w:pPr>
        <w:spacing w:after="0" w:line="360" w:lineRule="auto"/>
        <w:jc w:val="both"/>
        <w:rPr>
          <w:rFonts w:ascii="Palatino Linotype" w:eastAsiaTheme="minorHAnsi" w:hAnsi="Palatino Linotype" w:cs="Arial"/>
          <w:sz w:val="24"/>
          <w:szCs w:val="24"/>
          <w:lang w:val="es-ES_tradnl"/>
        </w:rPr>
      </w:pPr>
    </w:p>
    <w:p w14:paraId="20870366" w14:textId="07D1BCD7" w:rsidR="004D7C89" w:rsidRPr="00D6335F" w:rsidRDefault="00485F16" w:rsidP="00564C2B">
      <w:pPr>
        <w:spacing w:after="0" w:line="360" w:lineRule="auto"/>
        <w:jc w:val="both"/>
        <w:rPr>
          <w:rFonts w:ascii="Palatino Linotype" w:eastAsiaTheme="minorHAnsi" w:hAnsi="Palatino Linotype" w:cs="Arial"/>
          <w:sz w:val="24"/>
          <w:szCs w:val="24"/>
          <w:lang w:val="es-ES_tradnl"/>
        </w:rPr>
      </w:pPr>
      <w:r w:rsidRPr="00D6335F">
        <w:rPr>
          <w:rFonts w:ascii="Palatino Linotype" w:eastAsiaTheme="minorHAnsi" w:hAnsi="Palatino Linotype" w:cs="Arial"/>
          <w:sz w:val="24"/>
          <w:szCs w:val="24"/>
          <w:lang w:val="es-ES_tradnl"/>
        </w:rPr>
        <w:t xml:space="preserve">Asimismo, la Ley en cita establece en la fracción XXXVII del artículo 31 que los ayuntamientos tienen la atribución de editar, publicar y circular la Gaceta Municipal órgano oficial en formato físico o electrónico, cuando menos cada tres meses para la </w:t>
      </w:r>
      <w:r w:rsidRPr="00D6335F">
        <w:rPr>
          <w:rFonts w:ascii="Palatino Linotype" w:eastAsiaTheme="minorHAnsi" w:hAnsi="Palatino Linotype" w:cs="Arial"/>
          <w:sz w:val="24"/>
          <w:szCs w:val="24"/>
          <w:lang w:val="es-ES_tradnl"/>
        </w:rPr>
        <w:lastRenderedPageBreak/>
        <w:t>difusión de todos los acuerdos de Cabildo de las sesiones que no contengan información clasificada, los acuerdos de carácter general tomados por el ayuntamiento y de otros asuntos de interés público.</w:t>
      </w:r>
    </w:p>
    <w:p w14:paraId="769A11A7" w14:textId="77777777" w:rsidR="004D7C89" w:rsidRPr="00D6335F" w:rsidRDefault="004D7C89" w:rsidP="00564C2B">
      <w:pPr>
        <w:spacing w:after="0" w:line="360" w:lineRule="auto"/>
        <w:jc w:val="both"/>
        <w:rPr>
          <w:rFonts w:ascii="Palatino Linotype" w:eastAsiaTheme="minorHAnsi" w:hAnsi="Palatino Linotype" w:cs="Arial"/>
          <w:sz w:val="24"/>
          <w:szCs w:val="24"/>
          <w:lang w:val="es-ES_tradnl"/>
        </w:rPr>
      </w:pPr>
    </w:p>
    <w:p w14:paraId="1446496B" w14:textId="1CFC83A6" w:rsidR="00485F16" w:rsidRPr="00D6335F" w:rsidRDefault="003102FF" w:rsidP="00564C2B">
      <w:pPr>
        <w:spacing w:after="0" w:line="360" w:lineRule="auto"/>
        <w:jc w:val="both"/>
        <w:rPr>
          <w:rFonts w:ascii="Palatino Linotype" w:eastAsiaTheme="minorHAnsi" w:hAnsi="Palatino Linotype" w:cs="Arial"/>
          <w:sz w:val="24"/>
          <w:szCs w:val="24"/>
          <w:lang w:val="es-ES_tradnl"/>
        </w:rPr>
      </w:pPr>
      <w:r w:rsidRPr="00D6335F">
        <w:rPr>
          <w:rFonts w:ascii="Palatino Linotype" w:eastAsiaTheme="minorHAnsi" w:hAnsi="Palatino Linotype" w:cs="Arial"/>
          <w:sz w:val="24"/>
          <w:szCs w:val="24"/>
          <w:lang w:val="es-ES_tradnl"/>
        </w:rPr>
        <w:t>La misma Ley Orgánica estipula que el Secretario del Ayuntamiento está facultado para asistir a las sesiones del ayuntamiento y levantar las actas correspondientes; llevar y conservar los libres de actas de cabildo; tener a su cargo el archivo general del ayuntamiento; y ser el responsable de la publicación de la Gaceta Municipal, así como de las publicaciones los estrados.</w:t>
      </w:r>
    </w:p>
    <w:p w14:paraId="4E1BD663" w14:textId="77777777" w:rsidR="003102FF" w:rsidRPr="00D6335F" w:rsidRDefault="003102FF" w:rsidP="00564C2B">
      <w:pPr>
        <w:spacing w:after="0" w:line="360" w:lineRule="auto"/>
        <w:jc w:val="both"/>
        <w:rPr>
          <w:rFonts w:ascii="Palatino Linotype" w:eastAsiaTheme="minorHAnsi" w:hAnsi="Palatino Linotype" w:cs="Arial"/>
          <w:sz w:val="24"/>
          <w:szCs w:val="24"/>
          <w:lang w:val="es-ES_tradnl"/>
        </w:rPr>
      </w:pPr>
    </w:p>
    <w:p w14:paraId="1E5333D9" w14:textId="71763052" w:rsidR="003102FF" w:rsidRPr="00D6335F" w:rsidRDefault="003102FF" w:rsidP="00564C2B">
      <w:pPr>
        <w:spacing w:after="0" w:line="360" w:lineRule="auto"/>
        <w:jc w:val="both"/>
        <w:rPr>
          <w:rFonts w:ascii="Palatino Linotype" w:eastAsiaTheme="minorHAnsi" w:hAnsi="Palatino Linotype" w:cs="Arial"/>
          <w:sz w:val="24"/>
          <w:szCs w:val="24"/>
          <w:lang w:val="es-ES_tradnl"/>
        </w:rPr>
      </w:pPr>
      <w:r w:rsidRPr="00D6335F">
        <w:rPr>
          <w:rFonts w:ascii="Palatino Linotype" w:eastAsiaTheme="minorHAnsi" w:hAnsi="Palatino Linotype" w:cs="Arial"/>
          <w:sz w:val="24"/>
          <w:szCs w:val="24"/>
          <w:lang w:val="es-ES_tradnl"/>
        </w:rPr>
        <w:t>En esa misma tesitura, la Ley de Transparencia estatal establece que es una obligación de transparencia espec</w:t>
      </w:r>
      <w:r w:rsidR="002A4DA8" w:rsidRPr="00D6335F">
        <w:rPr>
          <w:rFonts w:ascii="Palatino Linotype" w:eastAsiaTheme="minorHAnsi" w:hAnsi="Palatino Linotype" w:cs="Arial"/>
          <w:sz w:val="24"/>
          <w:szCs w:val="24"/>
          <w:lang w:val="es-ES_tradnl"/>
        </w:rPr>
        <w:t>ífica de los municipios la publicación de las actas de sesiones de cabildos, conforme a lo dispuesto en el artículo 94, fracción II, inciso b), como se observa a continuación:</w:t>
      </w:r>
    </w:p>
    <w:p w14:paraId="5E28C035" w14:textId="77777777" w:rsidR="002A4DA8" w:rsidRPr="00D6335F" w:rsidRDefault="002A4DA8" w:rsidP="00564C2B">
      <w:pPr>
        <w:spacing w:after="0" w:line="360" w:lineRule="auto"/>
        <w:jc w:val="both"/>
        <w:rPr>
          <w:rFonts w:ascii="Palatino Linotype" w:eastAsiaTheme="minorHAnsi" w:hAnsi="Palatino Linotype" w:cs="Arial"/>
          <w:sz w:val="24"/>
          <w:szCs w:val="24"/>
          <w:lang w:val="es-ES_tradnl"/>
        </w:rPr>
      </w:pPr>
    </w:p>
    <w:p w14:paraId="5C62AC5C" w14:textId="1D88613F" w:rsidR="002A4DA8" w:rsidRPr="00D6335F" w:rsidRDefault="00C62E1B" w:rsidP="00C62E1B">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bCs/>
          <w:i/>
          <w:lang w:val="es-ES_tradnl"/>
        </w:rPr>
        <w:t xml:space="preserve">Artículo 94. </w:t>
      </w:r>
      <w:r w:rsidRPr="00D6335F">
        <w:rPr>
          <w:rFonts w:ascii="Palatino Linotype" w:eastAsiaTheme="minorHAnsi" w:hAnsi="Palatino Linotype" w:cs="Arial"/>
          <w:i/>
          <w:lang w:val="es-ES_tradnl"/>
        </w:rPr>
        <w:t>Además de las obligaciones de transparencia común a que se refiere el Capítulo II de este Título, los sujetos obligados del Poder Ejecutivo Local y municipales, deberán poner a disposición del público y actualizar la siguiente información:</w:t>
      </w:r>
    </w:p>
    <w:p w14:paraId="7AC75799" w14:textId="52DC82EB" w:rsidR="00C62E1B" w:rsidRPr="00D6335F" w:rsidRDefault="00C62E1B" w:rsidP="00C62E1B">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w:t>
      </w:r>
    </w:p>
    <w:p w14:paraId="66020D2D" w14:textId="7987464A" w:rsidR="00C62E1B" w:rsidRPr="00D6335F" w:rsidRDefault="00C62E1B" w:rsidP="00C62E1B">
      <w:pPr>
        <w:spacing w:after="0" w:line="240" w:lineRule="auto"/>
        <w:ind w:left="567"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II.</w:t>
      </w:r>
      <w:r w:rsidRPr="00D6335F">
        <w:rPr>
          <w:rFonts w:ascii="Palatino Linotype" w:eastAsiaTheme="minorHAnsi" w:hAnsi="Palatino Linotype" w:cs="Arial"/>
          <w:i/>
          <w:lang w:val="es-ES_tradnl"/>
        </w:rPr>
        <w:t xml:space="preserve"> Adicionalmente en el caso de los municipios: </w:t>
      </w:r>
    </w:p>
    <w:p w14:paraId="709758B2" w14:textId="5729DB4E" w:rsidR="00C62E1B" w:rsidRPr="00D6335F" w:rsidRDefault="00C62E1B" w:rsidP="00C62E1B">
      <w:pPr>
        <w:spacing w:after="0" w:line="240" w:lineRule="auto"/>
        <w:ind w:left="1134"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w:t>
      </w:r>
    </w:p>
    <w:p w14:paraId="7BCF2F33" w14:textId="3EA992FA" w:rsidR="00C62E1B" w:rsidRPr="00D6335F" w:rsidRDefault="00C62E1B" w:rsidP="00C62E1B">
      <w:pPr>
        <w:spacing w:after="0" w:line="240" w:lineRule="auto"/>
        <w:ind w:left="1134" w:right="616"/>
        <w:jc w:val="both"/>
        <w:rPr>
          <w:rFonts w:ascii="Palatino Linotype" w:eastAsiaTheme="minorHAnsi" w:hAnsi="Palatino Linotype" w:cs="Arial"/>
          <w:i/>
          <w:lang w:val="es-ES_tradnl"/>
        </w:rPr>
      </w:pPr>
      <w:r w:rsidRPr="00D6335F">
        <w:rPr>
          <w:rFonts w:ascii="Palatino Linotype" w:eastAsiaTheme="minorHAnsi" w:hAnsi="Palatino Linotype" w:cs="Arial"/>
          <w:b/>
          <w:i/>
          <w:lang w:val="es-ES_tradnl"/>
        </w:rPr>
        <w:t>b)</w:t>
      </w:r>
      <w:r w:rsidRPr="00D6335F">
        <w:rPr>
          <w:rFonts w:ascii="Palatino Linotype" w:eastAsiaTheme="minorHAnsi" w:hAnsi="Palatino Linotype" w:cs="Arial"/>
          <w:i/>
          <w:lang w:val="es-ES_tradnl"/>
        </w:rPr>
        <w:t xml:space="preserve"> </w:t>
      </w:r>
      <w:r w:rsidRPr="00D6335F">
        <w:rPr>
          <w:rFonts w:ascii="Palatino Linotype" w:eastAsiaTheme="minorHAnsi" w:hAnsi="Palatino Linotype" w:cs="Arial"/>
          <w:b/>
          <w:i/>
          <w:u w:val="single"/>
          <w:lang w:val="es-ES_tradnl"/>
        </w:rPr>
        <w:t>Las actas de sesiones de cabildo</w:t>
      </w:r>
      <w:r w:rsidRPr="00D6335F">
        <w:rPr>
          <w:rFonts w:ascii="Palatino Linotype" w:eastAsiaTheme="minorHAnsi" w:hAnsi="Palatino Linotype" w:cs="Arial"/>
          <w:i/>
          <w:lang w:val="es-ES_tradnl"/>
        </w:rPr>
        <w:t>, los controles de asistencia de los integrantes del Ayuntamiento a las sesiones de cabildo y el sentido de votación de los miembros del cabildo sobre las iniciativas o acuerdos;</w:t>
      </w:r>
    </w:p>
    <w:p w14:paraId="0A784E60" w14:textId="17B722CF" w:rsidR="00C62E1B" w:rsidRPr="00D6335F" w:rsidRDefault="00C62E1B" w:rsidP="00C62E1B">
      <w:pPr>
        <w:spacing w:after="0" w:line="240" w:lineRule="auto"/>
        <w:ind w:left="1134" w:right="616"/>
        <w:jc w:val="both"/>
        <w:rPr>
          <w:rFonts w:ascii="Palatino Linotype" w:eastAsiaTheme="minorHAnsi" w:hAnsi="Palatino Linotype" w:cs="Arial"/>
          <w:i/>
          <w:lang w:val="es-ES_tradnl"/>
        </w:rPr>
      </w:pPr>
      <w:r w:rsidRPr="00D6335F">
        <w:rPr>
          <w:rFonts w:ascii="Palatino Linotype" w:eastAsiaTheme="minorHAnsi" w:hAnsi="Palatino Linotype" w:cs="Arial"/>
          <w:i/>
          <w:lang w:val="es-ES_tradnl"/>
        </w:rPr>
        <w:t>(…)</w:t>
      </w:r>
    </w:p>
    <w:p w14:paraId="7B08A077" w14:textId="77777777" w:rsidR="00C62E1B" w:rsidRPr="00D6335F" w:rsidRDefault="00C62E1B" w:rsidP="00564C2B">
      <w:pPr>
        <w:spacing w:after="0" w:line="360" w:lineRule="auto"/>
        <w:jc w:val="both"/>
        <w:rPr>
          <w:rFonts w:ascii="Palatino Linotype" w:eastAsiaTheme="minorHAnsi" w:hAnsi="Palatino Linotype" w:cs="Arial"/>
          <w:sz w:val="24"/>
          <w:szCs w:val="24"/>
          <w:lang w:val="es-ES_tradnl"/>
        </w:rPr>
      </w:pPr>
    </w:p>
    <w:p w14:paraId="1500F177" w14:textId="5F18F7D7" w:rsidR="00C62E1B" w:rsidRPr="00D6335F" w:rsidRDefault="00C62E1B" w:rsidP="00564C2B">
      <w:pPr>
        <w:spacing w:after="0" w:line="360" w:lineRule="auto"/>
        <w:jc w:val="both"/>
        <w:rPr>
          <w:rFonts w:ascii="Palatino Linotype" w:eastAsiaTheme="minorHAnsi" w:hAnsi="Palatino Linotype" w:cs="Arial"/>
          <w:sz w:val="24"/>
          <w:szCs w:val="24"/>
          <w:lang w:val="es-ES_tradnl"/>
        </w:rPr>
      </w:pPr>
      <w:r w:rsidRPr="00D6335F">
        <w:rPr>
          <w:rFonts w:ascii="Palatino Linotype" w:eastAsiaTheme="minorHAnsi" w:hAnsi="Palatino Linotype" w:cs="Arial"/>
          <w:sz w:val="24"/>
          <w:szCs w:val="24"/>
          <w:lang w:val="es-ES_tradnl"/>
        </w:rPr>
        <w:lastRenderedPageBreak/>
        <w:t>Por tanto, es evidente que el Sujeto Obligado está constreñido a generar, administrar o poseer las actas de cabildo solicitadas por el Recurrente, además de que existe la obligación de contar con dicha documentación en formato físico para su publicación en la Gaceta Municipal y formato digital para la publicación en el portal de Información Pública de Oficio Mexiquense (IPOMEX), como lo señala la Ley de Transparencia local.</w:t>
      </w:r>
    </w:p>
    <w:p w14:paraId="603C1C00" w14:textId="77777777" w:rsidR="00C62E1B" w:rsidRPr="00D6335F" w:rsidRDefault="00C62E1B" w:rsidP="00564C2B">
      <w:pPr>
        <w:spacing w:after="0" w:line="360" w:lineRule="auto"/>
        <w:jc w:val="both"/>
        <w:rPr>
          <w:rFonts w:ascii="Palatino Linotype" w:eastAsiaTheme="minorHAnsi" w:hAnsi="Palatino Linotype" w:cs="Arial"/>
          <w:sz w:val="24"/>
          <w:szCs w:val="24"/>
          <w:lang w:val="es-ES_tradnl"/>
        </w:rPr>
      </w:pPr>
    </w:p>
    <w:p w14:paraId="009CD709"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Ahora bien, no pasa desapercibido para este Órgano Garante que el principal motivo de inconformidad del Recurrente consiste en el cambio de modalidad en la entrega de la información propuesto por el Sujeto Obligado. Al respecto, es menester estarse a lo estipulado en los artículos 158 y 164 de la Ley de la materia en la Entidad, que a la letra dispone lo siguiente:</w:t>
      </w:r>
    </w:p>
    <w:p w14:paraId="1BF226A0"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33C07E00"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r w:rsidRPr="00D6335F">
        <w:rPr>
          <w:rFonts w:ascii="Palatino Linotype" w:eastAsia="Palatino Linotype" w:hAnsi="Palatino Linotype" w:cs="Palatino Linotype"/>
          <w:b/>
          <w:bCs/>
          <w:i/>
          <w:iCs/>
          <w:lang w:val="es-ES_tradnl"/>
        </w:rPr>
        <w:t>Artículo 158.</w:t>
      </w:r>
      <w:r w:rsidRPr="00D6335F">
        <w:rPr>
          <w:rFonts w:ascii="Palatino Linotype" w:eastAsia="Palatino Linotype" w:hAnsi="Palatino Linotype" w:cs="Palatino Linotype"/>
          <w:i/>
          <w:iCs/>
          <w:lang w:val="es-ES_tradnl"/>
        </w:rPr>
        <w:t xml:space="preserve"> </w:t>
      </w:r>
      <w:r w:rsidRPr="00D6335F">
        <w:rPr>
          <w:rFonts w:ascii="Palatino Linotype" w:eastAsia="Palatino Linotype" w:hAnsi="Palatino Linotype" w:cs="Palatino Linotype"/>
          <w:b/>
          <w:bCs/>
          <w:i/>
          <w:iCs/>
          <w:u w:val="singl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w:t>
      </w:r>
      <w:r w:rsidRPr="00D6335F">
        <w:rPr>
          <w:rFonts w:ascii="Palatino Linotype" w:eastAsia="Palatino Linotype" w:hAnsi="Palatino Linotype" w:cs="Palatino Linotype"/>
          <w:i/>
          <w:iCs/>
          <w:lang w:val="es-ES_tradnl"/>
        </w:rPr>
        <w:t>, salvo la información clasificada.</w:t>
      </w:r>
    </w:p>
    <w:p w14:paraId="7AAE9BFA"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p>
    <w:p w14:paraId="17A2C371"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r w:rsidRPr="00D6335F">
        <w:rPr>
          <w:rFonts w:ascii="Palatino Linotype" w:eastAsia="Palatino Linotype" w:hAnsi="Palatino Linotype" w:cs="Palatino Linotype"/>
          <w:i/>
          <w:iCs/>
          <w:lang w:val="es-ES_tradnl"/>
        </w:rPr>
        <w:t>En todo caso, se facilitará su copia simple o certificada, así como su reproducción por cualquier medio disponible en las instalaciones del sujeto obligado o que, en su caso, aporte el solicitante.</w:t>
      </w:r>
    </w:p>
    <w:p w14:paraId="5A307A6D"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p>
    <w:p w14:paraId="10D5802B"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r w:rsidRPr="00D6335F">
        <w:rPr>
          <w:rFonts w:ascii="Palatino Linotype" w:eastAsia="Palatino Linotype" w:hAnsi="Palatino Linotype" w:cs="Palatino Linotype"/>
          <w:b/>
          <w:i/>
          <w:iCs/>
          <w:lang w:val="es-ES_tradnl"/>
        </w:rPr>
        <w:t>Artículo 164.</w:t>
      </w:r>
      <w:r w:rsidRPr="00D6335F">
        <w:rPr>
          <w:rFonts w:ascii="Palatino Linotype" w:eastAsia="Palatino Linotype" w:hAnsi="Palatino Linotype" w:cs="Palatino Linotype"/>
          <w:i/>
          <w:iCs/>
          <w:lang w:val="es-ES_tradnl"/>
        </w:rPr>
        <w:t xml:space="preserve"> </w:t>
      </w:r>
      <w:r w:rsidRPr="00D6335F">
        <w:rPr>
          <w:rFonts w:ascii="Palatino Linotype" w:eastAsia="Palatino Linotype" w:hAnsi="Palatino Linotype" w:cs="Palatino Linotype"/>
          <w:b/>
          <w:i/>
          <w:iCs/>
          <w:u w:val="single"/>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r w:rsidRPr="00D6335F">
        <w:rPr>
          <w:rFonts w:ascii="Palatino Linotype" w:eastAsia="Palatino Linotype" w:hAnsi="Palatino Linotype" w:cs="Palatino Linotype"/>
          <w:i/>
          <w:iCs/>
          <w:lang w:val="es-ES_tradnl"/>
        </w:rPr>
        <w:t xml:space="preserve"> </w:t>
      </w:r>
    </w:p>
    <w:p w14:paraId="69A2998E"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p>
    <w:p w14:paraId="1DE9D5AC" w14:textId="77777777" w:rsidR="005064F9" w:rsidRPr="00D6335F" w:rsidRDefault="005064F9" w:rsidP="005064F9">
      <w:pPr>
        <w:spacing w:after="0" w:line="240" w:lineRule="auto"/>
        <w:ind w:left="567" w:right="616"/>
        <w:contextualSpacing/>
        <w:jc w:val="both"/>
        <w:rPr>
          <w:rFonts w:ascii="Palatino Linotype" w:eastAsia="Palatino Linotype" w:hAnsi="Palatino Linotype" w:cs="Palatino Linotype"/>
          <w:i/>
          <w:iCs/>
          <w:lang w:val="es-ES_tradnl"/>
        </w:rPr>
      </w:pPr>
      <w:r w:rsidRPr="00D6335F">
        <w:rPr>
          <w:rFonts w:ascii="Palatino Linotype" w:eastAsia="Palatino Linotype" w:hAnsi="Palatino Linotype" w:cs="Palatino Linotype"/>
          <w:b/>
          <w:i/>
          <w:iCs/>
          <w:u w:val="single"/>
          <w:lang w:val="es-ES_tradnl"/>
        </w:rPr>
        <w:lastRenderedPageBreak/>
        <w:t>En cualquier caso, se deberá fundar y motivar la necesidad de ofrecer otras modalidades.</w:t>
      </w:r>
    </w:p>
    <w:p w14:paraId="2EB6EF58"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3B08BDDD"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De la interpretación de ambos artículos se tiene que se debe privilegiar la entrega de la información en la modalidad elegida por los solicitantes, pero en el supuesto de que los sujetos obligados determinen que la información solicitada implique análisis, estudio o procesamiento de documentos cuya entrega o reproducción sobrepase sus capacidades técnicas administrativas y humanas, podrán poner ofrecer otras modalidades de entrega de la información, entre las que se encuentra la consulta directa; sin embargo, los sujetos obligados deberán fundamentar y motivar la necesidad de ofrecer otras modalidades.</w:t>
      </w:r>
    </w:p>
    <w:p w14:paraId="59689848"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1CA6E98F"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el caso en concreto, la actuación del Sujeto Obligado constituye una afectación al derecho humano de acceso a la información pública del particular, toda vez que pretendió cambiar la modalidad de entrega de la información a consulta directa, aun cuando el particular eligió como forma de entrega de la información sería mediante el Sistema de Acceso a la Información Mexiquense (SAIMEX); además de que, actualmente, existen otros medios electrónicos que facilitan la entrega de información.</w:t>
      </w:r>
    </w:p>
    <w:p w14:paraId="4A5ADFE6"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1B4C694D" w14:textId="7F1B9BF9"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ese mismo sentido, no se omite resaltar que el Sujeto Obligado únicamente se limitó a informar al Recurrente que la información que solicitó está a su disposición en la Secretaría del Ayuntamiento</w:t>
      </w:r>
      <w:r w:rsidR="00866268" w:rsidRPr="00D6335F">
        <w:rPr>
          <w:rFonts w:ascii="Palatino Linotype" w:eastAsia="Palatino Linotype" w:hAnsi="Palatino Linotype" w:cs="Palatino Linotype"/>
          <w:sz w:val="24"/>
          <w:szCs w:val="24"/>
          <w:lang w:val="es-ES_tradnl"/>
        </w:rPr>
        <w:t xml:space="preserve"> sin hacer de su conocimiento el proceso para acceder a dicha información y </w:t>
      </w:r>
      <w:r w:rsidR="00866268" w:rsidRPr="00D6335F">
        <w:rPr>
          <w:rFonts w:ascii="Palatino Linotype" w:eastAsia="Palatino Linotype" w:hAnsi="Palatino Linotype" w:cs="Palatino Linotype"/>
          <w:b/>
          <w:sz w:val="24"/>
          <w:szCs w:val="24"/>
          <w:lang w:val="es-ES_tradnl"/>
        </w:rPr>
        <w:t>sin expresar las circunstancias, razones o motivos por las cuales fue necesario realizar el cambio de modalidad de entrega</w:t>
      </w:r>
      <w:r w:rsidR="00866268" w:rsidRPr="00D6335F">
        <w:rPr>
          <w:rFonts w:ascii="Palatino Linotype" w:eastAsia="Palatino Linotype" w:hAnsi="Palatino Linotype" w:cs="Palatino Linotype"/>
          <w:sz w:val="24"/>
          <w:szCs w:val="24"/>
          <w:lang w:val="es-ES_tradnl"/>
        </w:rPr>
        <w:t xml:space="preserve">; </w:t>
      </w:r>
      <w:r w:rsidRPr="00D6335F">
        <w:rPr>
          <w:rFonts w:ascii="Palatino Linotype" w:eastAsia="Palatino Linotype" w:hAnsi="Palatino Linotype" w:cs="Palatino Linotype"/>
          <w:sz w:val="24"/>
          <w:szCs w:val="24"/>
          <w:lang w:val="es-ES_tradnl"/>
        </w:rPr>
        <w:t xml:space="preserve">empero, no basta con el </w:t>
      </w:r>
      <w:r w:rsidRPr="00D6335F">
        <w:rPr>
          <w:rFonts w:ascii="Palatino Linotype" w:eastAsia="Palatino Linotype" w:hAnsi="Palatino Linotype" w:cs="Palatino Linotype"/>
          <w:sz w:val="24"/>
          <w:szCs w:val="24"/>
          <w:lang w:val="es-ES_tradnl"/>
        </w:rPr>
        <w:lastRenderedPageBreak/>
        <w:t>simple pronunciamiento de lo anterior, sino que se debió fundamentar y motivar la circunstancia que propicia dicha situación.</w:t>
      </w:r>
    </w:p>
    <w:p w14:paraId="5D707448"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3E29C8AC" w14:textId="2C1BAED3"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tanto, la necesidad de fundar y motivar es imperante en todos los actos que emite cualquier autoridad, es decir, todo acto que pronuncie en el ejercicio de sus </w:t>
      </w:r>
      <w:r w:rsidR="00D6335F" w:rsidRPr="00D6335F">
        <w:rPr>
          <w:rFonts w:ascii="Palatino Linotype" w:eastAsia="Palatino Linotype" w:hAnsi="Palatino Linotype" w:cs="Palatino Linotype"/>
          <w:sz w:val="24"/>
          <w:szCs w:val="24"/>
          <w:lang w:val="es-ES_tradnl"/>
        </w:rPr>
        <w:t>atribuciones</w:t>
      </w:r>
      <w:r w:rsidRPr="00D6335F">
        <w:rPr>
          <w:rFonts w:ascii="Palatino Linotype" w:eastAsia="Palatino Linotype" w:hAnsi="Palatino Linotype" w:cs="Palatino Linotype"/>
          <w:sz w:val="24"/>
          <w:szCs w:val="24"/>
          <w:lang w:val="es-ES_tradnl"/>
        </w:rPr>
        <w:t xml:space="preserve"> debe expresar los fundamentos legales que le dieron origen y las razones por las que se deben aplicar al caso concreto.</w:t>
      </w:r>
    </w:p>
    <w:p w14:paraId="64043225"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1004901C" w14:textId="613BA162" w:rsidR="005064F9" w:rsidRPr="00D6335F" w:rsidRDefault="005064F9" w:rsidP="005064F9">
      <w:pPr>
        <w:spacing w:before="240" w:after="240" w:line="360" w:lineRule="auto"/>
        <w:contextualSpacing/>
        <w:jc w:val="both"/>
        <w:rPr>
          <w:rFonts w:ascii="Palatino Linotype" w:eastAsiaTheme="minorHAnsi" w:hAnsi="Palatino Linotype" w:cs="Arial"/>
          <w:color w:val="222222"/>
          <w:sz w:val="24"/>
          <w:szCs w:val="24"/>
          <w:lang w:val="es-ES_tradnl"/>
        </w:rPr>
      </w:pPr>
      <w:r w:rsidRPr="00D6335F">
        <w:rPr>
          <w:rFonts w:ascii="Palatino Linotype" w:eastAsiaTheme="minorHAnsi" w:hAnsi="Palatino Linotype" w:cs="Arial"/>
          <w:color w:val="222222"/>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D6335F">
        <w:rPr>
          <w:rFonts w:ascii="Palatino Linotype" w:eastAsiaTheme="minorHAnsi" w:hAnsi="Palatino Linotype" w:cs="Arial"/>
          <w:i/>
          <w:color w:val="222222"/>
          <w:sz w:val="24"/>
          <w:szCs w:val="24"/>
          <w:lang w:val="es-ES_tradnl"/>
        </w:rPr>
        <w:t>“...</w:t>
      </w:r>
      <w:r w:rsidR="00866268" w:rsidRPr="00D6335F">
        <w:rPr>
          <w:rFonts w:ascii="Palatino Linotype" w:eastAsiaTheme="minorHAnsi" w:hAnsi="Palatino Linotype" w:cs="Arial"/>
          <w:i/>
          <w:color w:val="222222"/>
          <w:sz w:val="24"/>
          <w:szCs w:val="24"/>
          <w:lang w:val="es-ES_tradnl"/>
        </w:rPr>
        <w:t xml:space="preserve"> </w:t>
      </w:r>
      <w:r w:rsidRPr="00D6335F">
        <w:rPr>
          <w:rFonts w:ascii="Palatino Linotype" w:eastAsiaTheme="minorHAnsi" w:hAnsi="Palatino Linotype" w:cs="Arial"/>
          <w:i/>
          <w:color w:val="222222"/>
          <w:sz w:val="24"/>
          <w:szCs w:val="24"/>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6335F">
        <w:rPr>
          <w:rFonts w:ascii="Palatino Linotype" w:eastAsiaTheme="minorHAnsi" w:hAnsi="Palatino Linotype" w:cstheme="minorBidi"/>
          <w:sz w:val="24"/>
          <w:szCs w:val="24"/>
          <w:vertAlign w:val="superscript"/>
          <w:lang w:val="es-ES_tradnl" w:eastAsia="en-US"/>
        </w:rPr>
        <w:footnoteReference w:id="2"/>
      </w:r>
    </w:p>
    <w:p w14:paraId="1A192D68" w14:textId="77777777" w:rsidR="005064F9" w:rsidRPr="00D6335F" w:rsidRDefault="005064F9" w:rsidP="005064F9">
      <w:pPr>
        <w:spacing w:before="240" w:after="240" w:line="360" w:lineRule="auto"/>
        <w:contextualSpacing/>
        <w:jc w:val="both"/>
        <w:rPr>
          <w:rFonts w:ascii="Palatino Linotype" w:hAnsi="Palatino Linotype" w:cs="Arial"/>
          <w:color w:val="222222"/>
          <w:sz w:val="24"/>
          <w:szCs w:val="24"/>
          <w:lang w:val="es-ES_tradnl"/>
        </w:rPr>
      </w:pPr>
    </w:p>
    <w:p w14:paraId="52EFC134" w14:textId="77777777" w:rsidR="005064F9" w:rsidRPr="00D6335F" w:rsidRDefault="005064F9" w:rsidP="005064F9">
      <w:pPr>
        <w:spacing w:line="360" w:lineRule="auto"/>
        <w:contextualSpacing/>
        <w:jc w:val="both"/>
        <w:rPr>
          <w:rFonts w:ascii="Palatino Linotype" w:eastAsiaTheme="minorHAnsi" w:hAnsi="Palatino Linotype" w:cs="Arial"/>
          <w:color w:val="222222"/>
          <w:sz w:val="24"/>
          <w:szCs w:val="24"/>
          <w:lang w:val="es-ES_tradnl"/>
        </w:rPr>
      </w:pPr>
      <w:r w:rsidRPr="00D6335F">
        <w:rPr>
          <w:rFonts w:ascii="Palatino Linotype" w:eastAsiaTheme="minorHAnsi" w:hAnsi="Palatino Linotype" w:cs="Arial"/>
          <w:color w:val="222222"/>
          <w:sz w:val="24"/>
          <w:szCs w:val="24"/>
          <w:lang w:val="es-ES_tradnl"/>
        </w:rPr>
        <w:t>Por su parte, el intérprete judicial del país ha establecido una jurisprudencia respecto a qué debe entenderse por fundamentación y motivación, en los siguientes términos:</w:t>
      </w:r>
    </w:p>
    <w:p w14:paraId="52D3BA3C" w14:textId="77777777" w:rsidR="005064F9" w:rsidRPr="00D6335F" w:rsidRDefault="005064F9" w:rsidP="005064F9">
      <w:pPr>
        <w:pStyle w:val="Sinespaciado"/>
        <w:rPr>
          <w:rFonts w:ascii="Palatino Linotype" w:eastAsiaTheme="minorHAnsi" w:hAnsi="Palatino Linotype"/>
          <w:lang w:val="es-ES_tradnl" w:eastAsia="es-MX"/>
        </w:rPr>
      </w:pPr>
    </w:p>
    <w:p w14:paraId="1F9C818A" w14:textId="77777777" w:rsidR="005064F9" w:rsidRPr="00D6335F" w:rsidRDefault="005064F9" w:rsidP="005064F9">
      <w:pPr>
        <w:ind w:left="851" w:right="618"/>
        <w:contextualSpacing/>
        <w:jc w:val="both"/>
        <w:rPr>
          <w:rFonts w:ascii="Palatino Linotype" w:eastAsiaTheme="minorHAnsi" w:hAnsi="Palatino Linotype" w:cs="Arial"/>
          <w:i/>
          <w:color w:val="000000"/>
          <w:lang w:val="es-ES_tradnl" w:eastAsia="en-US"/>
        </w:rPr>
      </w:pPr>
      <w:r w:rsidRPr="00D6335F">
        <w:rPr>
          <w:rFonts w:ascii="Palatino Linotype" w:eastAsiaTheme="minorHAnsi" w:hAnsi="Palatino Linotype" w:cs="Arial"/>
          <w:b/>
          <w:i/>
          <w:color w:val="000000"/>
          <w:lang w:val="es-ES_tradnl" w:eastAsia="en-US"/>
        </w:rPr>
        <w:t>FUNDAMENTACIÓN Y MOTIVACIÓN.</w:t>
      </w:r>
      <w:r w:rsidRPr="00D6335F">
        <w:rPr>
          <w:rFonts w:ascii="Palatino Linotype" w:eastAsiaTheme="minorHAnsi" w:hAnsi="Palatino Linotype" w:cs="Arial"/>
          <w:i/>
          <w:color w:val="000000"/>
          <w:lang w:val="es-ES_tradnl" w:eastAsia="en-US"/>
        </w:rPr>
        <w:t xml:space="preserve"> La </w:t>
      </w:r>
      <w:r w:rsidRPr="00D6335F">
        <w:rPr>
          <w:rFonts w:ascii="Palatino Linotype" w:eastAsiaTheme="minorHAnsi" w:hAnsi="Palatino Linotype" w:cs="Arial"/>
          <w:i/>
          <w:color w:val="000000"/>
          <w:u w:val="single"/>
          <w:lang w:val="es-ES_tradnl"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335F">
        <w:rPr>
          <w:rFonts w:ascii="Palatino Linotype" w:eastAsiaTheme="minorHAnsi" w:hAnsi="Palatino Linotype" w:cs="Arial"/>
          <w:i/>
          <w:color w:val="000000"/>
          <w:lang w:val="es-ES_tradnl" w:eastAsia="en-US"/>
        </w:rPr>
        <w:t>.</w:t>
      </w:r>
    </w:p>
    <w:p w14:paraId="52225AA2"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0AFBC7FB"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8339477"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6DD3807B"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5F4D436"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7C7DFA40"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vista de las consideraciones señaladas, se advierte que el Sujeto Obligado, no justificó en ningún momento de forma fundada y motivada su cambio de modalidad de entrega de la información de vía SAIMEX a consulta directa.</w:t>
      </w:r>
    </w:p>
    <w:p w14:paraId="07F652E7"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0FD71FE5"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consiguiente, tanto la modalidad de entrega como la forma de envío de la información deberán llevarse a cabo, preferentemente, como hayan sido señaladas por el solicitante. Y, en los casos en que esto no sea posible, el Sujeto Obligado podrá </w:t>
      </w:r>
      <w:r w:rsidRPr="00D6335F">
        <w:rPr>
          <w:rFonts w:ascii="Palatino Linotype" w:eastAsia="Palatino Linotype" w:hAnsi="Palatino Linotype" w:cs="Palatino Linotype"/>
          <w:sz w:val="24"/>
          <w:szCs w:val="24"/>
          <w:lang w:val="es-ES_tradnl"/>
        </w:rPr>
        <w:lastRenderedPageBreak/>
        <w:t xml:space="preserve">garantizar la entrega a través de cualquier otro medio, siempre y cuando funde y motive la razón para hacerlo, en virtud de que la necesidad de fundar y motivar es imperante en todos los actos que emite cualquier autoridad. </w:t>
      </w:r>
    </w:p>
    <w:p w14:paraId="4AEF3B9A"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56CE719D"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que el cambio de modalidad que pretendió hacer el Sujeto Obligado constituye una restricción indirecta del derecho acceso a la información pública, dado que no se proporcionó la información que requirió el particular, la cual, de manera libre, él decidió sobre la modalidad de entrega de la misma, situación que no se respetó.</w:t>
      </w:r>
    </w:p>
    <w:p w14:paraId="48E978BD"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3FC9C94C" w14:textId="3FEAA090"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tal razón, este Órgano Garante, en uso de las facultades que la propia legislación le otorga,</w:t>
      </w:r>
      <w:r w:rsidR="00866268" w:rsidRPr="00D6335F">
        <w:rPr>
          <w:rFonts w:ascii="Palatino Linotype" w:eastAsia="Palatino Linotype" w:hAnsi="Palatino Linotype" w:cs="Palatino Linotype"/>
          <w:sz w:val="24"/>
          <w:szCs w:val="24"/>
          <w:lang w:val="es-ES_tradnl"/>
        </w:rPr>
        <w:t xml:space="preserve"> considera procedente</w:t>
      </w:r>
      <w:r w:rsidRPr="00D6335F">
        <w:rPr>
          <w:rFonts w:ascii="Palatino Linotype" w:eastAsia="Palatino Linotype" w:hAnsi="Palatino Linotype" w:cs="Palatino Linotype"/>
          <w:sz w:val="24"/>
          <w:szCs w:val="24"/>
          <w:lang w:val="es-ES_tradnl"/>
        </w:rPr>
        <w:t xml:space="preserve"> ordenar la entrega de la información solicitada, dada la aceptación del Sujeto Obligado de generarla, poseerla o administrarla, es decir, de tener conocimiento de lo requerido.</w:t>
      </w:r>
    </w:p>
    <w:p w14:paraId="3B3C2BE5"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0E6CCE61" w14:textId="2E38243B"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En conclusión, en virtud de que el Sujeto Obligado dejó de observar los establecido en la Ley de Transparencia estatal respecto del cambio de modalidad de entrega de la información, pues no fundamentó ni motivó el cambio, </w:t>
      </w:r>
      <w:r w:rsidRPr="00D6335F">
        <w:rPr>
          <w:rFonts w:ascii="Palatino Linotype" w:eastAsia="Palatino Linotype" w:hAnsi="Palatino Linotype" w:cs="Palatino Linotype"/>
          <w:b/>
          <w:sz w:val="24"/>
          <w:szCs w:val="24"/>
          <w:lang w:val="es-ES_tradnl"/>
        </w:rPr>
        <w:t>en el presente caso no se justifica el cambio de modalidad</w:t>
      </w:r>
      <w:r w:rsidRPr="00D6335F">
        <w:rPr>
          <w:rFonts w:ascii="Palatino Linotype" w:eastAsia="Palatino Linotype" w:hAnsi="Palatino Linotype" w:cs="Palatino Linotype"/>
          <w:sz w:val="24"/>
          <w:szCs w:val="24"/>
          <w:lang w:val="es-ES_tradnl"/>
        </w:rPr>
        <w:t>, y con el objeto de reparar la afectación al derecho humano de acceso a la información tutelado por este Órgano Garante, el Sujeto Obligado deberá hacer entrega de</w:t>
      </w:r>
      <w:r w:rsidR="001E773A" w:rsidRPr="00D6335F">
        <w:rPr>
          <w:rFonts w:ascii="Palatino Linotype" w:eastAsia="Palatino Linotype" w:hAnsi="Palatino Linotype" w:cs="Palatino Linotype"/>
          <w:sz w:val="24"/>
          <w:szCs w:val="24"/>
          <w:lang w:val="es-ES_tradnl"/>
        </w:rPr>
        <w:t xml:space="preserve"> las actas de las sesiones de cabildo generadas en el </w:t>
      </w:r>
      <w:r w:rsidRPr="00D6335F">
        <w:rPr>
          <w:rFonts w:ascii="Palatino Linotype" w:eastAsia="Palatino Linotype" w:hAnsi="Palatino Linotype" w:cs="Palatino Linotype"/>
          <w:sz w:val="24"/>
          <w:szCs w:val="24"/>
          <w:lang w:val="es-ES_tradnl"/>
        </w:rPr>
        <w:t>periodo comprendido del prime</w:t>
      </w:r>
      <w:r w:rsidR="001E773A" w:rsidRPr="00D6335F">
        <w:rPr>
          <w:rFonts w:ascii="Palatino Linotype" w:eastAsia="Palatino Linotype" w:hAnsi="Palatino Linotype" w:cs="Palatino Linotype"/>
          <w:sz w:val="24"/>
          <w:szCs w:val="24"/>
          <w:lang w:val="es-ES_tradnl"/>
        </w:rPr>
        <w:t>ro de enero de dos mil quince</w:t>
      </w:r>
      <w:r w:rsidRPr="00D6335F">
        <w:rPr>
          <w:rFonts w:ascii="Palatino Linotype" w:eastAsia="Palatino Linotype" w:hAnsi="Palatino Linotype" w:cs="Palatino Linotype"/>
          <w:sz w:val="24"/>
          <w:szCs w:val="24"/>
          <w:lang w:val="es-ES_tradnl"/>
        </w:rPr>
        <w:t xml:space="preserve"> al</w:t>
      </w:r>
      <w:r w:rsidR="001E773A" w:rsidRPr="00D6335F">
        <w:rPr>
          <w:rFonts w:ascii="Palatino Linotype" w:eastAsia="Palatino Linotype" w:hAnsi="Palatino Linotype" w:cs="Palatino Linotype"/>
          <w:sz w:val="24"/>
          <w:szCs w:val="24"/>
          <w:lang w:val="es-ES_tradnl"/>
        </w:rPr>
        <w:t xml:space="preserve"> diecinueve de enero de dos mil veintidós</w:t>
      </w:r>
      <w:r w:rsidRPr="00D6335F">
        <w:rPr>
          <w:rFonts w:ascii="Palatino Linotype" w:eastAsia="Palatino Linotype" w:hAnsi="Palatino Linotype" w:cs="Palatino Linotype"/>
          <w:sz w:val="24"/>
          <w:szCs w:val="24"/>
          <w:lang w:val="es-ES_tradnl"/>
        </w:rPr>
        <w:t>, lo anterior en versión pública de ser procedente.</w:t>
      </w:r>
    </w:p>
    <w:p w14:paraId="7F361F13" w14:textId="77777777" w:rsidR="005064F9" w:rsidRPr="00D6335F" w:rsidRDefault="005064F9" w:rsidP="005064F9">
      <w:pPr>
        <w:spacing w:after="0" w:line="360" w:lineRule="auto"/>
        <w:contextualSpacing/>
        <w:jc w:val="both"/>
        <w:rPr>
          <w:rFonts w:ascii="Palatino Linotype" w:eastAsia="Palatino Linotype" w:hAnsi="Palatino Linotype" w:cs="Palatino Linotype"/>
          <w:sz w:val="24"/>
          <w:szCs w:val="24"/>
          <w:lang w:val="es-ES_tradnl"/>
        </w:rPr>
      </w:pPr>
    </w:p>
    <w:p w14:paraId="5A5312D0" w14:textId="77777777" w:rsidR="005064F9" w:rsidRPr="00D6335F" w:rsidRDefault="005064F9" w:rsidP="005064F9">
      <w:pPr>
        <w:spacing w:after="0" w:line="360" w:lineRule="auto"/>
        <w:jc w:val="both"/>
        <w:rPr>
          <w:rFonts w:ascii="Palatino Linotype" w:eastAsia="Palatino Linotype" w:hAnsi="Palatino Linotype" w:cs="Palatino Linotype"/>
          <w:b/>
          <w:i/>
          <w:sz w:val="24"/>
          <w:szCs w:val="24"/>
          <w:u w:val="single"/>
          <w:lang w:val="es-ES_tradnl"/>
        </w:rPr>
      </w:pPr>
      <w:r w:rsidRPr="00D6335F">
        <w:rPr>
          <w:rFonts w:ascii="Palatino Linotype" w:eastAsia="Palatino Linotype" w:hAnsi="Palatino Linotype" w:cs="Palatino Linotype"/>
          <w:b/>
          <w:i/>
          <w:sz w:val="24"/>
          <w:szCs w:val="24"/>
          <w:u w:val="single"/>
          <w:lang w:val="es-ES_tradnl"/>
        </w:rPr>
        <w:lastRenderedPageBreak/>
        <w:t>DE LA VERSIÓN PÚBLICA.</w:t>
      </w:r>
    </w:p>
    <w:p w14:paraId="40059998"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1E22281"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B5270E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3.</w:t>
      </w:r>
      <w:r w:rsidRPr="00D6335F">
        <w:rPr>
          <w:rFonts w:ascii="Palatino Linotype" w:eastAsia="Palatino Linotype" w:hAnsi="Palatino Linotype" w:cs="Palatino Linotype"/>
          <w:i/>
          <w:lang w:val="es-ES_tradnl"/>
        </w:rPr>
        <w:t xml:space="preserve"> Para los efectos de la presente Ley se entenderá por:</w:t>
      </w:r>
    </w:p>
    <w:p w14:paraId="34C11C3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6F633CF8"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IX. Datos personales:</w:t>
      </w:r>
      <w:r w:rsidRPr="00D6335F">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4D26E6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clasificada:</w:t>
      </w:r>
      <w:r w:rsidRPr="00D6335F">
        <w:rPr>
          <w:rFonts w:ascii="Palatino Linotype" w:eastAsia="Palatino Linotype" w:hAnsi="Palatino Linotype" w:cs="Palatino Linotype"/>
          <w:i/>
          <w:lang w:val="es-ES_tradnl"/>
        </w:rPr>
        <w:t xml:space="preserve"> Aquella considerada por la presente Ley como reservada o confidencial;</w:t>
      </w:r>
    </w:p>
    <w:p w14:paraId="686ACE7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confidencial:</w:t>
      </w:r>
      <w:r w:rsidRPr="00D6335F">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7F572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w:t>
      </w:r>
    </w:p>
    <w:p w14:paraId="043EC47E"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XLV.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Versión pública:</w:t>
      </w:r>
      <w:r w:rsidRPr="00D6335F">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7704C307"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0CBAD8A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 xml:space="preserve">Artículo 91. </w:t>
      </w:r>
      <w:r w:rsidRPr="00D6335F">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77167B4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132.</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La clasificación de la información se llevará a cabo en el momento en que</w:t>
      </w:r>
      <w:r w:rsidRPr="00D6335F">
        <w:rPr>
          <w:rFonts w:ascii="Palatino Linotype" w:eastAsia="Palatino Linotype" w:hAnsi="Palatino Linotype" w:cs="Palatino Linotype"/>
          <w:i/>
          <w:lang w:val="es-ES_tradnl"/>
        </w:rPr>
        <w:t>:</w:t>
      </w:r>
    </w:p>
    <w:p w14:paraId="348408E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w:t>
      </w:r>
      <w:r w:rsidRPr="00D6335F">
        <w:rPr>
          <w:rFonts w:ascii="Palatino Linotype" w:eastAsia="Palatino Linotype" w:hAnsi="Palatino Linotype" w:cs="Palatino Linotype"/>
          <w:i/>
          <w:lang w:val="es-ES_tradnl"/>
        </w:rPr>
        <w:t xml:space="preserve"> Se reciba una solicitud de acceso a la información;</w:t>
      </w:r>
    </w:p>
    <w:p w14:paraId="4855F25D"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determine mediante resolución de autoridad competente; o</w:t>
      </w:r>
    </w:p>
    <w:p w14:paraId="243FA3F7"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u w:val="single"/>
          <w:lang w:val="es-ES_tradnl"/>
        </w:rPr>
      </w:pPr>
      <w:r w:rsidRPr="00D6335F">
        <w:rPr>
          <w:rFonts w:ascii="Palatino Linotype" w:eastAsia="Palatino Linotype" w:hAnsi="Palatino Linotype" w:cs="Palatino Linotype"/>
          <w:b/>
          <w:i/>
          <w:lang w:val="es-ES_tradnl"/>
        </w:rPr>
        <w:t>III.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38820DD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70594259"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2B534359"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De este modo, en armonía entre los principios constitucionales de máxima publicidad y de protección de datos personales, la Ley permite la elaboración de versiones públicas </w:t>
      </w:r>
      <w:r w:rsidRPr="00D6335F">
        <w:rPr>
          <w:rFonts w:ascii="Palatino Linotype" w:eastAsia="Palatino Linotype" w:hAnsi="Palatino Linotype" w:cs="Palatino Linotype"/>
          <w:sz w:val="24"/>
          <w:szCs w:val="24"/>
          <w:lang w:val="es-ES_tradnl"/>
        </w:rPr>
        <w:lastRenderedPageBreak/>
        <w:t>en las que se suprima aquella información relacionada con la vida privada de los particulares.</w:t>
      </w:r>
    </w:p>
    <w:p w14:paraId="344B804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F85008E"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otro lado, los </w:t>
      </w:r>
      <w:r w:rsidRPr="00D6335F">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D6335F">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731C7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7186CCF"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6F12F7A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5B45D5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sexto.</w:t>
      </w:r>
      <w:r w:rsidRPr="00D6335F">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6DED7C"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B3C72D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séptimo.</w:t>
      </w:r>
      <w:r w:rsidRPr="00D6335F">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790E257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 </w:t>
      </w:r>
    </w:p>
    <w:p w14:paraId="2EC099D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2DDA320F"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26BF2D56"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F3B057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664CD202"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2C2190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EB6850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octavo.</w:t>
      </w:r>
      <w:r w:rsidRPr="00D6335F">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la misma.</w:t>
      </w:r>
    </w:p>
    <w:p w14:paraId="5B1904ED"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69DECD3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3739E02"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5818334"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74931883"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A204363" w14:textId="515A9C00"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ese tenor y </w:t>
      </w:r>
      <w:r w:rsidR="00D6335F" w:rsidRPr="00D6335F">
        <w:rPr>
          <w:rFonts w:ascii="Palatino Linotype" w:eastAsia="Palatino Linotype" w:hAnsi="Palatino Linotype" w:cs="Palatino Linotype"/>
          <w:color w:val="000000"/>
          <w:sz w:val="24"/>
          <w:szCs w:val="24"/>
          <w:lang w:val="es-ES_tradnl"/>
        </w:rPr>
        <w:t>de acuerdo con</w:t>
      </w:r>
      <w:r w:rsidRPr="00D6335F">
        <w:rPr>
          <w:rFonts w:ascii="Palatino Linotype" w:eastAsia="Palatino Linotype" w:hAnsi="Palatino Linotype" w:cs="Palatino Linotype"/>
          <w:color w:val="000000"/>
          <w:sz w:val="24"/>
          <w:szCs w:val="24"/>
          <w:lang w:val="es-ES_tradnl"/>
        </w:rPr>
        <w:t xml:space="preserve"> la interpretación en el orden administrativo que le da la Ley de la materia a este Instituto específicamente, en términos de su artículo 36, </w:t>
      </w:r>
      <w:r w:rsidRPr="00D6335F">
        <w:rPr>
          <w:rFonts w:ascii="Palatino Linotype" w:eastAsia="Palatino Linotype" w:hAnsi="Palatino Linotype" w:cs="Palatino Linotype"/>
          <w:color w:val="000000"/>
          <w:sz w:val="24"/>
          <w:szCs w:val="24"/>
          <w:lang w:val="es-ES_tradnl"/>
        </w:rPr>
        <w:lastRenderedPageBreak/>
        <w:t>fracción I, de la Ley de Transparencia y Acceso a la Información Pública del Estado de México y Municipios, a efecto de salvaguardar el derecho de acceso a la información pública consignado a favor de la Recurrente.</w:t>
      </w:r>
    </w:p>
    <w:p w14:paraId="52C61916"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4BD3EF5" w14:textId="023AF33F"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D6335F">
        <w:rPr>
          <w:rFonts w:ascii="Palatino Linotype" w:eastAsia="Palatino Linotype" w:hAnsi="Palatino Linotype" w:cs="Palatino Linotype"/>
          <w:b/>
          <w:color w:val="000000"/>
          <w:sz w:val="24"/>
          <w:szCs w:val="24"/>
          <w:lang w:val="es-ES_tradnl"/>
        </w:rPr>
        <w:t xml:space="preserve">con fundamento en la primera hipótesis de la fracción III del artículo 186 </w:t>
      </w:r>
      <w:r w:rsidRPr="00D6335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Pr="00D6335F">
        <w:rPr>
          <w:rFonts w:ascii="Palatino Linotype" w:eastAsia="Palatino Linotype" w:hAnsi="Palatino Linotype" w:cs="Palatino Linotype"/>
          <w:b/>
          <w:color w:val="000000"/>
          <w:sz w:val="24"/>
          <w:szCs w:val="24"/>
          <w:lang w:val="es-ES_tradnl"/>
        </w:rPr>
        <w:t xml:space="preserve">REVOCA </w:t>
      </w:r>
      <w:r w:rsidRPr="00D6335F">
        <w:rPr>
          <w:rFonts w:ascii="Palatino Linotype" w:eastAsia="Palatino Linotype" w:hAnsi="Palatino Linotype" w:cs="Palatino Linotype"/>
          <w:color w:val="000000"/>
          <w:sz w:val="24"/>
          <w:szCs w:val="24"/>
          <w:lang w:val="es-ES_tradnl"/>
        </w:rPr>
        <w:t>la respuesta a la solicitud de información número</w:t>
      </w:r>
      <w:r w:rsidRPr="00D6335F">
        <w:rPr>
          <w:rFonts w:ascii="Palatino Linotype" w:eastAsia="Palatino Linotype" w:hAnsi="Palatino Linotype" w:cs="Palatino Linotype"/>
          <w:b/>
          <w:color w:val="000000"/>
          <w:sz w:val="24"/>
          <w:szCs w:val="24"/>
          <w:lang w:val="es-ES_tradnl"/>
        </w:rPr>
        <w:t xml:space="preserve"> </w:t>
      </w:r>
      <w:r w:rsidR="001E773A" w:rsidRPr="00D6335F">
        <w:rPr>
          <w:rFonts w:ascii="Palatino Linotype" w:eastAsia="Palatino Linotype" w:hAnsi="Palatino Linotype" w:cs="Palatino Linotype"/>
          <w:b/>
          <w:bCs/>
          <w:color w:val="000000"/>
          <w:sz w:val="24"/>
          <w:szCs w:val="24"/>
          <w:lang w:val="es-ES_tradnl"/>
        </w:rPr>
        <w:t>00700/DONAGUER/IP/2022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que ha sido materia del presente estudio.</w:t>
      </w:r>
    </w:p>
    <w:p w14:paraId="3B24E7F0"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1E2BF1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antes expuesto y fundado es de resolverse y,</w:t>
      </w:r>
    </w:p>
    <w:p w14:paraId="42CA04E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5B2B4EE3" w14:textId="77777777" w:rsidR="005064F9" w:rsidRPr="00D6335F" w:rsidRDefault="005064F9" w:rsidP="005064F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S E    R E S U E L V E</w:t>
      </w:r>
    </w:p>
    <w:p w14:paraId="277E380D"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30391F8B" w14:textId="0E42F3A8"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PRIMERO.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REVOCA</w:t>
      </w:r>
      <w:r w:rsidRPr="00D6335F">
        <w:rPr>
          <w:rFonts w:ascii="Palatino Linotype" w:eastAsia="Palatino Linotype" w:hAnsi="Palatino Linotype" w:cs="Palatino Linotype"/>
          <w:color w:val="000000"/>
          <w:sz w:val="24"/>
          <w:szCs w:val="24"/>
          <w:lang w:val="es-ES_tradnl"/>
        </w:rPr>
        <w:t xml:space="preserve"> la respuesta entregada por el Sujeto Obligado</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a la solicitud de información número </w:t>
      </w:r>
      <w:r w:rsidR="001E773A" w:rsidRPr="00D6335F">
        <w:rPr>
          <w:rFonts w:ascii="Palatino Linotype" w:eastAsia="Palatino Linotype" w:hAnsi="Palatino Linotype" w:cs="Palatino Linotype"/>
          <w:b/>
          <w:bCs/>
          <w:color w:val="000000"/>
          <w:sz w:val="24"/>
          <w:szCs w:val="24"/>
          <w:lang w:val="es-ES_tradnl"/>
        </w:rPr>
        <w:t>000</w:t>
      </w:r>
      <w:r w:rsidR="00691508">
        <w:rPr>
          <w:rFonts w:ascii="Palatino Linotype" w:eastAsia="Palatino Linotype" w:hAnsi="Palatino Linotype" w:cs="Palatino Linotype"/>
          <w:b/>
          <w:bCs/>
          <w:color w:val="000000"/>
          <w:sz w:val="24"/>
          <w:szCs w:val="24"/>
          <w:lang w:val="es-ES_tradnl"/>
        </w:rPr>
        <w:t>07</w:t>
      </w:r>
      <w:r w:rsidR="001E773A" w:rsidRPr="00D6335F">
        <w:rPr>
          <w:rFonts w:ascii="Palatino Linotype" w:eastAsia="Palatino Linotype" w:hAnsi="Palatino Linotype" w:cs="Palatino Linotype"/>
          <w:b/>
          <w:bCs/>
          <w:color w:val="000000"/>
          <w:sz w:val="24"/>
          <w:szCs w:val="24"/>
          <w:lang w:val="es-ES_tradnl"/>
        </w:rPr>
        <w:t>/DONAGUER/IP/2022</w:t>
      </w:r>
      <w:r w:rsidRPr="00D6335F">
        <w:rPr>
          <w:rFonts w:ascii="Palatino Linotype" w:eastAsia="Palatino Linotype" w:hAnsi="Palatino Linotype" w:cs="Palatino Linotype"/>
          <w:color w:val="000000"/>
          <w:sz w:val="24"/>
          <w:szCs w:val="24"/>
          <w:lang w:val="es-ES_tradnl"/>
        </w:rPr>
        <w:t>, por resultar fundados los motivos de inconformidad argüidos por el Recurrente, en términos del</w:t>
      </w:r>
      <w:r w:rsidRPr="00D6335F">
        <w:rPr>
          <w:rFonts w:ascii="Palatino Linotype" w:eastAsia="Palatino Linotype" w:hAnsi="Palatino Linotype" w:cs="Palatino Linotype"/>
          <w:b/>
          <w:color w:val="000000"/>
          <w:sz w:val="24"/>
          <w:szCs w:val="24"/>
          <w:lang w:val="es-ES_tradnl"/>
        </w:rPr>
        <w:t xml:space="preserve"> Considerando CUARTO </w:t>
      </w:r>
      <w:r w:rsidRPr="00D6335F">
        <w:rPr>
          <w:rFonts w:ascii="Palatino Linotype" w:eastAsia="Palatino Linotype" w:hAnsi="Palatino Linotype" w:cs="Palatino Linotype"/>
          <w:color w:val="000000"/>
          <w:sz w:val="24"/>
          <w:szCs w:val="24"/>
          <w:lang w:val="es-ES_tradnl"/>
        </w:rPr>
        <w:t xml:space="preserve">de la presente resolución. </w:t>
      </w:r>
    </w:p>
    <w:p w14:paraId="1A7BE2A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DB2DB44" w14:textId="30F2BA7D"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lastRenderedPageBreak/>
        <w:t>SEGUNDO.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ORDENA</w:t>
      </w:r>
      <w:r w:rsidRPr="00D6335F">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Información Mexiquense (SAIMEX), en versión pública de ser procedente y en términos del </w:t>
      </w:r>
      <w:r w:rsidRPr="00D6335F">
        <w:rPr>
          <w:rFonts w:ascii="Palatino Linotype" w:eastAsia="Palatino Linotype" w:hAnsi="Palatino Linotype" w:cs="Palatino Linotype"/>
          <w:b/>
          <w:color w:val="000000"/>
          <w:sz w:val="24"/>
          <w:szCs w:val="24"/>
          <w:lang w:val="es-ES_tradnl"/>
        </w:rPr>
        <w:t>Considerando CUARTO</w:t>
      </w:r>
      <w:r w:rsidRPr="00D6335F">
        <w:rPr>
          <w:rFonts w:ascii="Palatino Linotype" w:eastAsia="Palatino Linotype" w:hAnsi="Palatino Linotype" w:cs="Palatino Linotype"/>
          <w:color w:val="000000"/>
          <w:sz w:val="24"/>
          <w:szCs w:val="24"/>
          <w:lang w:val="es-ES_tradnl"/>
        </w:rPr>
        <w:t>, de</w:t>
      </w:r>
      <w:r w:rsidR="001E773A" w:rsidRPr="00D6335F">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lo siguiente: </w:t>
      </w:r>
    </w:p>
    <w:p w14:paraId="719274D3"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A98BA8A" w14:textId="0C4EBE6A" w:rsidR="005064F9" w:rsidRPr="00D6335F" w:rsidRDefault="005064F9" w:rsidP="005064F9">
      <w:pPr>
        <w:numPr>
          <w:ilvl w:val="0"/>
          <w:numId w:val="45"/>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i/>
          <w:color w:val="000000"/>
          <w:sz w:val="24"/>
          <w:szCs w:val="24"/>
          <w:lang w:val="es-ES_tradnl"/>
        </w:rPr>
        <w:t>L</w:t>
      </w:r>
      <w:r w:rsidR="001E773A" w:rsidRPr="00D6335F">
        <w:rPr>
          <w:rFonts w:ascii="Palatino Linotype" w:eastAsia="Palatino Linotype" w:hAnsi="Palatino Linotype" w:cs="Palatino Linotype"/>
          <w:i/>
          <w:color w:val="000000"/>
          <w:sz w:val="24"/>
          <w:szCs w:val="24"/>
          <w:lang w:val="es-ES_tradnl"/>
        </w:rPr>
        <w:t>as actas de las sesiones de cabildo generadas en el periodo comprendido del primero de enero de dos mil quince a diecinueve de enero de dos mil veintidós</w:t>
      </w:r>
      <w:r w:rsidRPr="00D6335F">
        <w:rPr>
          <w:rFonts w:ascii="Palatino Linotype" w:eastAsia="Palatino Linotype" w:hAnsi="Palatino Linotype" w:cs="Palatino Linotype"/>
          <w:i/>
          <w:color w:val="000000"/>
          <w:sz w:val="24"/>
          <w:szCs w:val="24"/>
          <w:lang w:val="es-ES_tradnl"/>
        </w:rPr>
        <w:t>.</w:t>
      </w:r>
    </w:p>
    <w:p w14:paraId="70390B9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77E4FF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3CE5B86"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E99DE46" w14:textId="6194948E"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r w:rsidRPr="00D6335F">
        <w:rPr>
          <w:rFonts w:ascii="Palatino Linotype" w:eastAsia="Palatino Linotype" w:hAnsi="Palatino Linotype" w:cs="Palatino Linotype"/>
          <w:iCs/>
          <w:color w:val="000000"/>
          <w:sz w:val="24"/>
          <w:szCs w:val="24"/>
          <w:lang w:val="es-ES_tradnl"/>
        </w:rPr>
        <w:t xml:space="preserve">Para el caso de que exista impedimento justificado de entregar la información vía </w:t>
      </w:r>
      <w:r w:rsidRPr="00D6335F">
        <w:rPr>
          <w:rFonts w:ascii="Palatino Linotype" w:eastAsia="Palatino Linotype" w:hAnsi="Palatino Linotype" w:cs="Palatino Linotype"/>
          <w:bCs/>
          <w:iCs/>
          <w:color w:val="000000"/>
          <w:sz w:val="24"/>
          <w:szCs w:val="24"/>
          <w:lang w:val="es-ES_tradnl"/>
        </w:rPr>
        <w:t>SAIMEX, el Sujeto Obligado deberá proponer diversos medios electrónicos como</w:t>
      </w:r>
      <w:r w:rsidRPr="00D6335F">
        <w:rPr>
          <w:rFonts w:ascii="Palatino Linotype" w:eastAsia="Palatino Linotype" w:hAnsi="Palatino Linotype" w:cs="Palatino Linotype"/>
          <w:iCs/>
          <w:color w:val="000000"/>
          <w:sz w:val="24"/>
          <w:szCs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w:t>
      </w:r>
      <w:r w:rsidR="00EB3F1F" w:rsidRPr="00D6335F">
        <w:rPr>
          <w:rFonts w:ascii="Palatino Linotype" w:eastAsia="Palatino Linotype" w:hAnsi="Palatino Linotype" w:cs="Palatino Linotype"/>
          <w:iCs/>
          <w:color w:val="000000"/>
          <w:sz w:val="24"/>
          <w:szCs w:val="24"/>
          <w:lang w:val="es-ES_tradnl"/>
        </w:rPr>
        <w:t xml:space="preserve"> específico</w:t>
      </w:r>
      <w:r w:rsidRPr="00D6335F">
        <w:rPr>
          <w:rFonts w:ascii="Palatino Linotype" w:eastAsia="Palatino Linotype" w:hAnsi="Palatino Linotype" w:cs="Palatino Linotype"/>
          <w:iCs/>
          <w:color w:val="000000"/>
          <w:sz w:val="24"/>
          <w:szCs w:val="24"/>
          <w:lang w:val="es-ES_tradnl"/>
        </w:rPr>
        <w:t xml:space="preserve"> para acceder a la información.</w:t>
      </w:r>
    </w:p>
    <w:p w14:paraId="2FF0FEEB"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p>
    <w:p w14:paraId="4B704EE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TERCERO. Notifíquese</w:t>
      </w:r>
      <w:r w:rsidRPr="00D6335F">
        <w:rPr>
          <w:rFonts w:ascii="Palatino Linotype" w:eastAsia="Palatino Linotype" w:hAnsi="Palatino Linotype" w:cs="Palatino Linotype"/>
          <w:b/>
          <w:i/>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al Titular de la Unidad de Transparencia del</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8F72A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DFA68"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 xml:space="preserve">CUARTO. </w:t>
      </w:r>
      <w:r w:rsidRPr="00D6335F">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EC592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C24D9D4"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D6335F">
        <w:rPr>
          <w:rFonts w:ascii="Palatino Linotype" w:eastAsia="Palatino Linotype" w:hAnsi="Palatino Linotype" w:cs="Palatino Linotype"/>
          <w:b/>
          <w:color w:val="000000"/>
          <w:sz w:val="24"/>
          <w:szCs w:val="24"/>
          <w:lang w:val="es-ES_tradnl"/>
        </w:rPr>
        <w:t xml:space="preserve">QUINTO. Notifíquese </w:t>
      </w:r>
      <w:r w:rsidRPr="00D6335F">
        <w:rPr>
          <w:rFonts w:ascii="Palatino Linotype" w:eastAsia="Palatino Linotype" w:hAnsi="Palatino Linotype" w:cs="Palatino Linotype"/>
          <w:color w:val="000000"/>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D6335F">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432CA435" w14:textId="77777777" w:rsidR="005064F9" w:rsidRPr="00D6335F" w:rsidRDefault="005064F9" w:rsidP="00564C2B">
      <w:pPr>
        <w:spacing w:after="0" w:line="360" w:lineRule="auto"/>
        <w:jc w:val="both"/>
        <w:rPr>
          <w:rFonts w:ascii="Palatino Linotype" w:eastAsiaTheme="minorHAnsi" w:hAnsi="Palatino Linotype" w:cs="Arial"/>
          <w:sz w:val="24"/>
          <w:szCs w:val="24"/>
          <w:lang w:val="es-ES_tradnl"/>
        </w:rPr>
      </w:pPr>
    </w:p>
    <w:p w14:paraId="663D1D1F" w14:textId="4AD43D61" w:rsidR="009B45D8" w:rsidRPr="00D6335F" w:rsidRDefault="00663A3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LO RESUELVE, POR UNANIMIDAD DE VOTOS, EL PLENO DEL INSTITUTO DE TRANSPARENCIA, ACCESO A LA INFORMACIÓN PÚBLICA Y PROTECCIÓN </w:t>
      </w:r>
      <w:r w:rsidRPr="00D6335F">
        <w:rPr>
          <w:rFonts w:ascii="Palatino Linotype" w:eastAsia="Palatino Linotype" w:hAnsi="Palatino Linotype" w:cs="Palatino Linotype"/>
          <w:color w:val="000000"/>
          <w:sz w:val="24"/>
          <w:szCs w:val="24"/>
          <w:lang w:val="es-ES_tradnl"/>
        </w:rPr>
        <w:lastRenderedPageBreak/>
        <w:t xml:space="preserve">DE DATOS PERSONALES DEL ESTADO DE MÉXICO Y MUNICIPIOS, CONFORMADO POR LOS COMISIONADOS JOSÉ MARTÍNEZ VILCHIS, MARÍA DEL ROSARIO MEJÍA AYALA, SHARON CRISTINA MORALES MARTÍNEZ, LUIS GUSTAVO PARRA NORIEGA </w:t>
      </w:r>
      <w:r w:rsidR="00E0799E">
        <w:rPr>
          <w:rFonts w:ascii="Palatino Linotype" w:eastAsia="Palatino Linotype" w:hAnsi="Palatino Linotype" w:cs="Palatino Linotype"/>
          <w:color w:val="000000"/>
          <w:sz w:val="24"/>
          <w:szCs w:val="24"/>
          <w:lang w:val="es-ES_tradnl"/>
        </w:rPr>
        <w:t xml:space="preserve">(AUSENCIA JUSTIFICADA) </w:t>
      </w:r>
      <w:r w:rsidRPr="00D6335F">
        <w:rPr>
          <w:rFonts w:ascii="Palatino Linotype" w:eastAsia="Palatino Linotype" w:hAnsi="Palatino Linotype" w:cs="Palatino Linotype"/>
          <w:color w:val="000000"/>
          <w:sz w:val="24"/>
          <w:szCs w:val="24"/>
          <w:lang w:val="es-ES_tradnl"/>
        </w:rPr>
        <w:t>Y GUADALU</w:t>
      </w:r>
      <w:r w:rsidR="00C57E04" w:rsidRPr="00D6335F">
        <w:rPr>
          <w:rFonts w:ascii="Palatino Linotype" w:eastAsia="Palatino Linotype" w:hAnsi="Palatino Linotype" w:cs="Palatino Linotype"/>
          <w:color w:val="000000"/>
          <w:sz w:val="24"/>
          <w:szCs w:val="24"/>
          <w:lang w:val="es-ES_tradnl"/>
        </w:rPr>
        <w:t xml:space="preserve">PE RAMÍREZ </w:t>
      </w:r>
      <w:r w:rsidR="007770C2" w:rsidRPr="00D6335F">
        <w:rPr>
          <w:rFonts w:ascii="Palatino Linotype" w:eastAsia="Palatino Linotype" w:hAnsi="Palatino Linotype" w:cs="Palatino Linotype"/>
          <w:color w:val="000000"/>
          <w:sz w:val="24"/>
          <w:szCs w:val="24"/>
          <w:lang w:val="es-ES_tradnl"/>
        </w:rPr>
        <w:t xml:space="preserve">PEÑA, EN LA DÉCIMA PRIMERA </w:t>
      </w:r>
      <w:r w:rsidRPr="00D6335F">
        <w:rPr>
          <w:rFonts w:ascii="Palatino Linotype" w:eastAsia="Palatino Linotype" w:hAnsi="Palatino Linotype" w:cs="Palatino Linotype"/>
          <w:color w:val="000000"/>
          <w:sz w:val="24"/>
          <w:szCs w:val="24"/>
          <w:lang w:val="es-ES_tradnl"/>
        </w:rPr>
        <w:t>SESIÓN ORDINARIA CELEBRADA EL</w:t>
      </w:r>
      <w:r w:rsidR="007770C2" w:rsidRPr="00D6335F">
        <w:rPr>
          <w:rFonts w:ascii="Palatino Linotype" w:eastAsia="Palatino Linotype" w:hAnsi="Palatino Linotype" w:cs="Palatino Linotype"/>
          <w:color w:val="000000"/>
          <w:sz w:val="24"/>
          <w:szCs w:val="24"/>
          <w:lang w:val="es-ES_tradnl"/>
        </w:rPr>
        <w:t xml:space="preserve"> VEINTICUATRO DE MARZO DE DOS MIL VEINTIDÓS</w:t>
      </w:r>
      <w:r w:rsidRPr="00D6335F">
        <w:rPr>
          <w:rFonts w:ascii="Palatino Linotype" w:eastAsia="Palatino Linotype" w:hAnsi="Palatino Linotype" w:cs="Palatino Linotype"/>
          <w:color w:val="000000"/>
          <w:sz w:val="24"/>
          <w:szCs w:val="24"/>
          <w:lang w:val="es-ES_tradnl"/>
        </w:rPr>
        <w:t>, ANTE EL SECRETARIO TÉCNICO DEL PLENO, ALEXIS TAPIA RAMÍREZ.---------------</w:t>
      </w:r>
      <w:r w:rsidR="001C7C31" w:rsidRPr="00D6335F">
        <w:rPr>
          <w:rFonts w:ascii="Palatino Linotype" w:eastAsia="Palatino Linotype" w:hAnsi="Palatino Linotype" w:cs="Palatino Linotype"/>
          <w:color w:val="000000"/>
          <w:sz w:val="24"/>
          <w:szCs w:val="24"/>
          <w:lang w:val="es-ES_tradnl"/>
        </w:rPr>
        <w:t>---------------------</w:t>
      </w:r>
      <w:r w:rsidR="009B45D8" w:rsidRPr="00D6335F">
        <w:rPr>
          <w:rFonts w:ascii="Palatino Linotype" w:eastAsia="Palatino Linotype" w:hAnsi="Palatino Linotype" w:cs="Palatino Linotype"/>
          <w:color w:val="000000"/>
          <w:sz w:val="24"/>
          <w:szCs w:val="24"/>
          <w:lang w:val="es-ES_tradnl"/>
        </w:rPr>
        <w:t>---------------------------</w:t>
      </w:r>
      <w:r w:rsidR="008167E2" w:rsidRPr="00D6335F">
        <w:rPr>
          <w:rFonts w:ascii="Palatino Linotype" w:eastAsia="Palatino Linotype" w:hAnsi="Palatino Linotype" w:cs="Palatino Linotype"/>
          <w:color w:val="000000"/>
          <w:sz w:val="24"/>
          <w:szCs w:val="24"/>
          <w:lang w:val="es-ES_tradnl"/>
        </w:rPr>
        <w:t>---</w:t>
      </w:r>
      <w:r w:rsidR="00EB3F1F" w:rsidRPr="00D6335F">
        <w:rPr>
          <w:rFonts w:ascii="Palatino Linotype" w:eastAsia="Palatino Linotype" w:hAnsi="Palatino Linotype" w:cs="Palatino Linotype"/>
          <w:color w:val="000000"/>
          <w:sz w:val="24"/>
          <w:szCs w:val="24"/>
          <w:lang w:val="es-ES_tradnl"/>
        </w:rPr>
        <w:t>---------------------------------------------------------------------------------------------------------------------------------------------------------------------------------------------------------------------------------------------------------------------------------------------------------------------------------------------------------------------------------------------------------------------------------------------------------------------------------------------------------------------------------------------------------------------------------------------------------------------------------------------------------------------------------------------------------------------------------------------------------------------------------------------------------------------------------------------------------------------------------------------------------------------------------------------------------------------------------------------------------------------------------------------------------------------------------------------------------------------------------------------------------------------------------------------------------------------------------------------------------------------------------------------------------------------------------------------------------------------------------------------------------------------------------------------------------------------------------------------------------------------------------------------------------------------------------------------------------------------------------------------------------------------------------------------------------------------------------------------------------</w:t>
      </w:r>
    </w:p>
    <w:p w14:paraId="71CF1C22" w14:textId="571BF2C4" w:rsidR="00663A37" w:rsidRPr="00D6335F"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lang w:val="es-ES_tradnl"/>
        </w:rPr>
      </w:pPr>
      <w:r w:rsidRPr="00D6335F">
        <w:rPr>
          <w:rFonts w:ascii="Palatino Linotype" w:eastAsia="Palatino Linotype" w:hAnsi="Palatino Linotype" w:cs="Palatino Linotype"/>
          <w:color w:val="000000"/>
          <w:sz w:val="18"/>
          <w:szCs w:val="18"/>
          <w:lang w:val="es-ES_tradnl"/>
        </w:rPr>
        <w:t>JMV/CCR/</w:t>
      </w:r>
      <w:proofErr w:type="spellStart"/>
      <w:r w:rsidRPr="00D6335F">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741A02"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168CF3"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2A3864"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C246BF"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20CEE0"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AD37C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672A95" w14:textId="77777777" w:rsidR="00D718B8" w:rsidRPr="00D6335F" w:rsidRDefault="00D718B8" w:rsidP="00663A37">
      <w:pPr>
        <w:rPr>
          <w:rFonts w:ascii="Palatino Linotype" w:hAnsi="Palatino Linotype"/>
          <w:sz w:val="24"/>
          <w:szCs w:val="24"/>
          <w:lang w:val="es-ES_tradnl"/>
        </w:rPr>
      </w:pPr>
    </w:p>
    <w:sectPr w:rsidR="00D718B8" w:rsidRPr="00D6335F"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0706D" w14:textId="77777777" w:rsidR="00FD1DB1" w:rsidRDefault="00FD1DB1" w:rsidP="00F2498E">
      <w:pPr>
        <w:spacing w:after="0" w:line="240" w:lineRule="auto"/>
      </w:pPr>
      <w:r>
        <w:separator/>
      </w:r>
    </w:p>
  </w:endnote>
  <w:endnote w:type="continuationSeparator" w:id="0">
    <w:p w14:paraId="5378E4EA" w14:textId="77777777" w:rsidR="00FD1DB1" w:rsidRDefault="00FD1DB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26BE1713" w:rsidR="001E773A" w:rsidRDefault="001E773A"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79BE">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79BE">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1E773A" w:rsidRPr="000B69FA" w:rsidRDefault="001E773A"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EC1FBE3" w:rsidR="001E773A" w:rsidRDefault="001E773A"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79B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79BE">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1E773A" w:rsidRPr="000B69FA" w:rsidRDefault="001E773A"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9FB62" w14:textId="77777777" w:rsidR="00FD1DB1" w:rsidRDefault="00FD1DB1" w:rsidP="00F2498E">
      <w:pPr>
        <w:spacing w:after="0" w:line="240" w:lineRule="auto"/>
      </w:pPr>
      <w:r>
        <w:separator/>
      </w:r>
    </w:p>
  </w:footnote>
  <w:footnote w:type="continuationSeparator" w:id="0">
    <w:p w14:paraId="043CA087" w14:textId="77777777" w:rsidR="00FD1DB1" w:rsidRDefault="00FD1DB1" w:rsidP="00F2498E">
      <w:pPr>
        <w:spacing w:after="0" w:line="240" w:lineRule="auto"/>
      </w:pPr>
      <w:r>
        <w:continuationSeparator/>
      </w:r>
    </w:p>
  </w:footnote>
  <w:footnote w:id="1">
    <w:p w14:paraId="0A96133E" w14:textId="77777777" w:rsidR="001E773A" w:rsidRDefault="001E773A"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A6CF662" w14:textId="77777777" w:rsidR="001E773A" w:rsidRDefault="001E773A"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134E4AC" w14:textId="77777777" w:rsidR="001E773A" w:rsidRDefault="001E773A" w:rsidP="007770C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355081" w14:textId="77777777" w:rsidR="001E773A" w:rsidRDefault="001E773A" w:rsidP="007770C2">
      <w:pPr>
        <w:spacing w:after="0" w:line="240" w:lineRule="auto"/>
        <w:jc w:val="both"/>
        <w:rPr>
          <w:rFonts w:ascii="Palatino Linotype" w:eastAsia="Palatino Linotype" w:hAnsi="Palatino Linotype" w:cs="Palatino Linotype"/>
          <w:b/>
          <w:i/>
          <w:sz w:val="20"/>
          <w:szCs w:val="20"/>
        </w:rPr>
      </w:pPr>
    </w:p>
    <w:p w14:paraId="495E63A5" w14:textId="77777777" w:rsidR="001E773A" w:rsidRDefault="001E773A" w:rsidP="007770C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CC55762" w14:textId="196DB3EB" w:rsidR="001E773A" w:rsidRPr="00034B44" w:rsidRDefault="001E773A" w:rsidP="005064F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r>
        <w:rPr>
          <w:rFonts w:ascii="Palatino Linotype" w:hAnsi="Palatino Linotype"/>
          <w:sz w:val="18"/>
        </w:rPr>
        <w:t>É</w:t>
      </w:r>
      <w:r w:rsidRPr="00034B44">
        <w:rPr>
          <w:rFonts w:ascii="Palatino Linotype" w:hAnsi="Palatino Linotype"/>
          <w:sz w:val="18"/>
        </w:rPr>
        <w:t>poca. Semanario Judicial de la Federación y su Gaceta. Tomo III, marzo de 1996. Pág 769. Consultado en http://sjf.scjn.gob.mx/sjfsist/Documentos/Tesis/203/203143.pdf</w:t>
      </w:r>
      <w:r w:rsidR="007B6AB6">
        <w:rPr>
          <w:rFonts w:ascii="Palatino Linotype" w:hAnsi="Palatino Linotype"/>
          <w:sz w:val="18"/>
        </w:rPr>
        <w:t>.</w:t>
      </w:r>
      <w:r w:rsidR="007B6AB6" w:rsidRPr="00034B44">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773A" w:rsidRDefault="00AC79BE">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1E773A" w:rsidRPr="00B17577" w14:paraId="37B9EBDE" w14:textId="77777777" w:rsidTr="00713DD5">
      <w:trPr>
        <w:trHeight w:val="227"/>
      </w:trPr>
      <w:tc>
        <w:tcPr>
          <w:tcW w:w="5103" w:type="dxa"/>
          <w:hideMark/>
        </w:tcPr>
        <w:p w14:paraId="4964FBC5" w14:textId="54CDA645" w:rsidR="001E773A" w:rsidRPr="00096248" w:rsidRDefault="001E773A"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A72D804" w:rsidR="001E773A" w:rsidRPr="00096248" w:rsidRDefault="001E773A" w:rsidP="007770C2">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0700/INFOEM/IP/RR/2022</w:t>
          </w:r>
        </w:p>
      </w:tc>
    </w:tr>
    <w:tr w:rsidR="001E773A" w14:paraId="7591D3C9" w14:textId="77777777" w:rsidTr="00713DD5">
      <w:trPr>
        <w:trHeight w:val="242"/>
      </w:trPr>
      <w:tc>
        <w:tcPr>
          <w:tcW w:w="5103" w:type="dxa"/>
          <w:hideMark/>
        </w:tcPr>
        <w:p w14:paraId="729A65A8" w14:textId="77777777" w:rsidR="001E773A" w:rsidRPr="00096248" w:rsidRDefault="001E773A"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696B776" w:rsidR="001E773A" w:rsidRPr="00096248" w:rsidRDefault="001E773A" w:rsidP="007770C2">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Donato Guerra</w:t>
          </w:r>
        </w:p>
      </w:tc>
    </w:tr>
    <w:tr w:rsidR="001E773A" w:rsidRPr="00F63239" w14:paraId="037E914D" w14:textId="77777777" w:rsidTr="00713DD5">
      <w:trPr>
        <w:trHeight w:val="342"/>
      </w:trPr>
      <w:tc>
        <w:tcPr>
          <w:tcW w:w="5103" w:type="dxa"/>
          <w:hideMark/>
        </w:tcPr>
        <w:p w14:paraId="7676B68F" w14:textId="64D69EAF" w:rsidR="001E773A" w:rsidRPr="00096248" w:rsidRDefault="001E773A" w:rsidP="007770C2">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1E773A" w:rsidRPr="00096248" w:rsidRDefault="001E773A" w:rsidP="007770C2">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1E773A" w:rsidRDefault="00AC79BE">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2.15pt;margin-top:-145.5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1E773A" w14:paraId="0F9FE9B6" w14:textId="77777777" w:rsidTr="00096248">
      <w:trPr>
        <w:trHeight w:val="227"/>
      </w:trPr>
      <w:tc>
        <w:tcPr>
          <w:tcW w:w="5245" w:type="dxa"/>
          <w:hideMark/>
        </w:tcPr>
        <w:p w14:paraId="6D1D9D71" w14:textId="11150E5A" w:rsidR="001E773A" w:rsidRPr="00663A37" w:rsidRDefault="001E773A" w:rsidP="007770C2">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095D54B" w:rsidR="001E773A" w:rsidRPr="00096248" w:rsidRDefault="001E773A" w:rsidP="007770C2">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0700/INFOEM/IP/RR/2022</w:t>
          </w:r>
        </w:p>
      </w:tc>
    </w:tr>
    <w:tr w:rsidR="001E773A" w:rsidRPr="001F57CD" w14:paraId="1377D264" w14:textId="77777777" w:rsidTr="00096248">
      <w:trPr>
        <w:trHeight w:val="196"/>
      </w:trPr>
      <w:tc>
        <w:tcPr>
          <w:tcW w:w="5245" w:type="dxa"/>
          <w:hideMark/>
        </w:tcPr>
        <w:p w14:paraId="04D597A1" w14:textId="77777777" w:rsidR="001E773A" w:rsidRPr="00663A37" w:rsidRDefault="001E773A"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D646B86" w:rsidR="001E773A" w:rsidRPr="00663A37" w:rsidRDefault="00EB1A78" w:rsidP="007770C2">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xxxxxxxxxxxxxxxxxxxxxxxxxx</w:t>
          </w:r>
          <w:proofErr w:type="spellEnd"/>
        </w:p>
      </w:tc>
    </w:tr>
    <w:tr w:rsidR="001E773A" w14:paraId="4DC11993" w14:textId="77777777" w:rsidTr="00096248">
      <w:trPr>
        <w:trHeight w:val="242"/>
      </w:trPr>
      <w:tc>
        <w:tcPr>
          <w:tcW w:w="5245" w:type="dxa"/>
          <w:hideMark/>
        </w:tcPr>
        <w:p w14:paraId="76CEF1B5" w14:textId="77777777" w:rsidR="001E773A" w:rsidRPr="00663A37" w:rsidRDefault="001E773A"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11990E3" w:rsidR="001E773A" w:rsidRPr="00663A37" w:rsidRDefault="001E773A" w:rsidP="007770C2">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Donato Guerra</w:t>
          </w:r>
        </w:p>
      </w:tc>
    </w:tr>
    <w:tr w:rsidR="001E773A" w14:paraId="5C2B511D" w14:textId="77777777" w:rsidTr="00096248">
      <w:trPr>
        <w:trHeight w:val="342"/>
      </w:trPr>
      <w:tc>
        <w:tcPr>
          <w:tcW w:w="5245" w:type="dxa"/>
          <w:hideMark/>
        </w:tcPr>
        <w:p w14:paraId="03FEF68C" w14:textId="45E91CF4" w:rsidR="001E773A" w:rsidRPr="00663A37" w:rsidRDefault="001E773A" w:rsidP="007770C2">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1E773A" w:rsidRPr="00663A37" w:rsidRDefault="001E773A" w:rsidP="007770C2">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1E773A" w:rsidRDefault="00AC79BE">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7pt;margin-top:-145.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37FAB4"/>
    <w:multiLevelType w:val="hybridMultilevel"/>
    <w:tmpl w:val="527613B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5"/>
  </w:num>
  <w:num w:numId="3">
    <w:abstractNumId w:val="18"/>
  </w:num>
  <w:num w:numId="4">
    <w:abstractNumId w:val="14"/>
  </w:num>
  <w:num w:numId="5">
    <w:abstractNumId w:val="43"/>
  </w:num>
  <w:num w:numId="6">
    <w:abstractNumId w:val="11"/>
  </w:num>
  <w:num w:numId="7">
    <w:abstractNumId w:val="1"/>
  </w:num>
  <w:num w:numId="8">
    <w:abstractNumId w:val="7"/>
  </w:num>
  <w:num w:numId="9">
    <w:abstractNumId w:val="44"/>
  </w:num>
  <w:num w:numId="10">
    <w:abstractNumId w:val="10"/>
  </w:num>
  <w:num w:numId="11">
    <w:abstractNumId w:val="28"/>
  </w:num>
  <w:num w:numId="12">
    <w:abstractNumId w:val="13"/>
  </w:num>
  <w:num w:numId="13">
    <w:abstractNumId w:val="0"/>
  </w:num>
  <w:num w:numId="14">
    <w:abstractNumId w:val="4"/>
  </w:num>
  <w:num w:numId="15">
    <w:abstractNumId w:val="23"/>
  </w:num>
  <w:num w:numId="16">
    <w:abstractNumId w:val="26"/>
  </w:num>
  <w:num w:numId="17">
    <w:abstractNumId w:val="40"/>
  </w:num>
  <w:num w:numId="18">
    <w:abstractNumId w:val="5"/>
  </w:num>
  <w:num w:numId="19">
    <w:abstractNumId w:val="20"/>
  </w:num>
  <w:num w:numId="20">
    <w:abstractNumId w:val="42"/>
  </w:num>
  <w:num w:numId="21">
    <w:abstractNumId w:val="2"/>
  </w:num>
  <w:num w:numId="22">
    <w:abstractNumId w:val="31"/>
  </w:num>
  <w:num w:numId="23">
    <w:abstractNumId w:val="12"/>
  </w:num>
  <w:num w:numId="24">
    <w:abstractNumId w:val="48"/>
  </w:num>
  <w:num w:numId="25">
    <w:abstractNumId w:val="32"/>
  </w:num>
  <w:num w:numId="26">
    <w:abstractNumId w:val="15"/>
  </w:num>
  <w:num w:numId="27">
    <w:abstractNumId w:val="17"/>
  </w:num>
  <w:num w:numId="28">
    <w:abstractNumId w:val="27"/>
  </w:num>
  <w:num w:numId="29">
    <w:abstractNumId w:val="30"/>
  </w:num>
  <w:num w:numId="30">
    <w:abstractNumId w:val="41"/>
  </w:num>
  <w:num w:numId="31">
    <w:abstractNumId w:val="22"/>
  </w:num>
  <w:num w:numId="32">
    <w:abstractNumId w:val="47"/>
  </w:num>
  <w:num w:numId="33">
    <w:abstractNumId w:val="25"/>
  </w:num>
  <w:num w:numId="34">
    <w:abstractNumId w:val="21"/>
  </w:num>
  <w:num w:numId="35">
    <w:abstractNumId w:val="19"/>
  </w:num>
  <w:num w:numId="36">
    <w:abstractNumId w:val="37"/>
  </w:num>
  <w:num w:numId="37">
    <w:abstractNumId w:val="3"/>
  </w:num>
  <w:num w:numId="38">
    <w:abstractNumId w:val="45"/>
  </w:num>
  <w:num w:numId="39">
    <w:abstractNumId w:val="39"/>
  </w:num>
  <w:num w:numId="40">
    <w:abstractNumId w:val="9"/>
  </w:num>
  <w:num w:numId="41">
    <w:abstractNumId w:val="34"/>
  </w:num>
  <w:num w:numId="42">
    <w:abstractNumId w:val="24"/>
  </w:num>
  <w:num w:numId="43">
    <w:abstractNumId w:val="36"/>
  </w:num>
  <w:num w:numId="44">
    <w:abstractNumId w:val="33"/>
  </w:num>
  <w:num w:numId="45">
    <w:abstractNumId w:val="8"/>
  </w:num>
  <w:num w:numId="46">
    <w:abstractNumId w:val="6"/>
  </w:num>
  <w:num w:numId="47">
    <w:abstractNumId w:val="38"/>
  </w:num>
  <w:num w:numId="48">
    <w:abstractNumId w:val="16"/>
  </w:num>
  <w:num w:numId="4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37123"/>
    <w:rsid w:val="00040A10"/>
    <w:rsid w:val="00041670"/>
    <w:rsid w:val="000417BE"/>
    <w:rsid w:val="00041AE7"/>
    <w:rsid w:val="00041DEA"/>
    <w:rsid w:val="00042C95"/>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76A30"/>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E773A"/>
    <w:rsid w:val="001F2BC9"/>
    <w:rsid w:val="001F408E"/>
    <w:rsid w:val="001F4860"/>
    <w:rsid w:val="001F4EDD"/>
    <w:rsid w:val="001F57CD"/>
    <w:rsid w:val="001F5E58"/>
    <w:rsid w:val="001F6CE5"/>
    <w:rsid w:val="001F7890"/>
    <w:rsid w:val="00200FAD"/>
    <w:rsid w:val="00201765"/>
    <w:rsid w:val="00205FAC"/>
    <w:rsid w:val="00206672"/>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52443"/>
    <w:rsid w:val="0025255F"/>
    <w:rsid w:val="002547B2"/>
    <w:rsid w:val="0025565C"/>
    <w:rsid w:val="00255FD1"/>
    <w:rsid w:val="00256CE0"/>
    <w:rsid w:val="00261A13"/>
    <w:rsid w:val="00264CA1"/>
    <w:rsid w:val="0026506A"/>
    <w:rsid w:val="0026523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4DA8"/>
    <w:rsid w:val="002A51B8"/>
    <w:rsid w:val="002A5ADD"/>
    <w:rsid w:val="002A5FDF"/>
    <w:rsid w:val="002A6FCE"/>
    <w:rsid w:val="002A7501"/>
    <w:rsid w:val="002B0EA1"/>
    <w:rsid w:val="002B317E"/>
    <w:rsid w:val="002B3CE2"/>
    <w:rsid w:val="002B40FF"/>
    <w:rsid w:val="002B4E03"/>
    <w:rsid w:val="002B5F48"/>
    <w:rsid w:val="002B7549"/>
    <w:rsid w:val="002C0E65"/>
    <w:rsid w:val="002C15CA"/>
    <w:rsid w:val="002C1DAF"/>
    <w:rsid w:val="002C26CD"/>
    <w:rsid w:val="002C2C08"/>
    <w:rsid w:val="002C40A1"/>
    <w:rsid w:val="002C42A2"/>
    <w:rsid w:val="002C4718"/>
    <w:rsid w:val="002C6010"/>
    <w:rsid w:val="002C7329"/>
    <w:rsid w:val="002C7EC4"/>
    <w:rsid w:val="002D15F2"/>
    <w:rsid w:val="002D2F05"/>
    <w:rsid w:val="002D4953"/>
    <w:rsid w:val="002D5CCE"/>
    <w:rsid w:val="002D621A"/>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2FF"/>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56D21"/>
    <w:rsid w:val="0036188D"/>
    <w:rsid w:val="00362013"/>
    <w:rsid w:val="00362A2C"/>
    <w:rsid w:val="00364C0A"/>
    <w:rsid w:val="003713C2"/>
    <w:rsid w:val="0037172A"/>
    <w:rsid w:val="0037269A"/>
    <w:rsid w:val="00374E5F"/>
    <w:rsid w:val="0037526D"/>
    <w:rsid w:val="003839F9"/>
    <w:rsid w:val="00385421"/>
    <w:rsid w:val="00386A48"/>
    <w:rsid w:val="00387CF3"/>
    <w:rsid w:val="003918FE"/>
    <w:rsid w:val="00392022"/>
    <w:rsid w:val="0039214E"/>
    <w:rsid w:val="0039256B"/>
    <w:rsid w:val="0039393F"/>
    <w:rsid w:val="00397677"/>
    <w:rsid w:val="003A0B24"/>
    <w:rsid w:val="003A0BF2"/>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85F16"/>
    <w:rsid w:val="0049095E"/>
    <w:rsid w:val="00492D12"/>
    <w:rsid w:val="004933FC"/>
    <w:rsid w:val="00494029"/>
    <w:rsid w:val="004953A5"/>
    <w:rsid w:val="004A087B"/>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D7C89"/>
    <w:rsid w:val="004E07A1"/>
    <w:rsid w:val="004E1729"/>
    <w:rsid w:val="004E1B3C"/>
    <w:rsid w:val="004E3959"/>
    <w:rsid w:val="004E3F86"/>
    <w:rsid w:val="004E419B"/>
    <w:rsid w:val="004E4AD1"/>
    <w:rsid w:val="004E5659"/>
    <w:rsid w:val="004E77E1"/>
    <w:rsid w:val="004F0AB7"/>
    <w:rsid w:val="004F3291"/>
    <w:rsid w:val="004F32D0"/>
    <w:rsid w:val="004F483D"/>
    <w:rsid w:val="004F6671"/>
    <w:rsid w:val="004F6B99"/>
    <w:rsid w:val="004F78C4"/>
    <w:rsid w:val="00500E29"/>
    <w:rsid w:val="005025C7"/>
    <w:rsid w:val="00504B42"/>
    <w:rsid w:val="005064F9"/>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6E2A"/>
    <w:rsid w:val="00527EF6"/>
    <w:rsid w:val="00531016"/>
    <w:rsid w:val="00532218"/>
    <w:rsid w:val="00533D56"/>
    <w:rsid w:val="00535912"/>
    <w:rsid w:val="005367E7"/>
    <w:rsid w:val="00537B89"/>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0D3F"/>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508"/>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0C2"/>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4416"/>
    <w:rsid w:val="007B46BF"/>
    <w:rsid w:val="007B6AB6"/>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268"/>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AF1"/>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52FA"/>
    <w:rsid w:val="00977693"/>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2ECF"/>
    <w:rsid w:val="009E426E"/>
    <w:rsid w:val="009E439C"/>
    <w:rsid w:val="009E620D"/>
    <w:rsid w:val="009E7F49"/>
    <w:rsid w:val="009F0B98"/>
    <w:rsid w:val="009F1C46"/>
    <w:rsid w:val="009F2079"/>
    <w:rsid w:val="009F4BE1"/>
    <w:rsid w:val="009F69B5"/>
    <w:rsid w:val="00A004D3"/>
    <w:rsid w:val="00A06FC4"/>
    <w:rsid w:val="00A07CA6"/>
    <w:rsid w:val="00A12981"/>
    <w:rsid w:val="00A14320"/>
    <w:rsid w:val="00A151A5"/>
    <w:rsid w:val="00A15263"/>
    <w:rsid w:val="00A15E74"/>
    <w:rsid w:val="00A164FB"/>
    <w:rsid w:val="00A16A88"/>
    <w:rsid w:val="00A16BEA"/>
    <w:rsid w:val="00A175E5"/>
    <w:rsid w:val="00A17EA1"/>
    <w:rsid w:val="00A17EDF"/>
    <w:rsid w:val="00A24F60"/>
    <w:rsid w:val="00A254EA"/>
    <w:rsid w:val="00A27C0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C79BE"/>
    <w:rsid w:val="00AD124D"/>
    <w:rsid w:val="00AD1EAE"/>
    <w:rsid w:val="00AD2280"/>
    <w:rsid w:val="00AD4839"/>
    <w:rsid w:val="00AD76EF"/>
    <w:rsid w:val="00AE19D1"/>
    <w:rsid w:val="00AE2666"/>
    <w:rsid w:val="00AE5D09"/>
    <w:rsid w:val="00AF4EE4"/>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8179C"/>
    <w:rsid w:val="00B822DB"/>
    <w:rsid w:val="00B825A4"/>
    <w:rsid w:val="00B84A8A"/>
    <w:rsid w:val="00B9279C"/>
    <w:rsid w:val="00B934BE"/>
    <w:rsid w:val="00B9576A"/>
    <w:rsid w:val="00B962BB"/>
    <w:rsid w:val="00BA0B6F"/>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D80"/>
    <w:rsid w:val="00BF5945"/>
    <w:rsid w:val="00BF5CEF"/>
    <w:rsid w:val="00BF6362"/>
    <w:rsid w:val="00C009C1"/>
    <w:rsid w:val="00C01B8A"/>
    <w:rsid w:val="00C01FED"/>
    <w:rsid w:val="00C05398"/>
    <w:rsid w:val="00C056BE"/>
    <w:rsid w:val="00C06182"/>
    <w:rsid w:val="00C06249"/>
    <w:rsid w:val="00C071DE"/>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2E1B"/>
    <w:rsid w:val="00C65918"/>
    <w:rsid w:val="00C65FA7"/>
    <w:rsid w:val="00C72F35"/>
    <w:rsid w:val="00C73ED0"/>
    <w:rsid w:val="00C74F2A"/>
    <w:rsid w:val="00C76946"/>
    <w:rsid w:val="00C76B8C"/>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47A9"/>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0B6"/>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6683"/>
    <w:rsid w:val="00D6001A"/>
    <w:rsid w:val="00D6189E"/>
    <w:rsid w:val="00D61E4F"/>
    <w:rsid w:val="00D62E71"/>
    <w:rsid w:val="00D6335F"/>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143"/>
    <w:rsid w:val="00DF7B01"/>
    <w:rsid w:val="00E0443E"/>
    <w:rsid w:val="00E05FCE"/>
    <w:rsid w:val="00E076EA"/>
    <w:rsid w:val="00E0799E"/>
    <w:rsid w:val="00E120FC"/>
    <w:rsid w:val="00E12D07"/>
    <w:rsid w:val="00E14BA9"/>
    <w:rsid w:val="00E1701F"/>
    <w:rsid w:val="00E2168A"/>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701AC"/>
    <w:rsid w:val="00E719E2"/>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2DB9"/>
    <w:rsid w:val="00EA4C1F"/>
    <w:rsid w:val="00EA5B2B"/>
    <w:rsid w:val="00EA7EA7"/>
    <w:rsid w:val="00EB0AFA"/>
    <w:rsid w:val="00EB1A78"/>
    <w:rsid w:val="00EB2BE8"/>
    <w:rsid w:val="00EB3F1F"/>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6BDA"/>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43D9"/>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E64"/>
    <w:rsid w:val="00FB6398"/>
    <w:rsid w:val="00FC01EE"/>
    <w:rsid w:val="00FC1695"/>
    <w:rsid w:val="00FC16AB"/>
    <w:rsid w:val="00FC2FA0"/>
    <w:rsid w:val="00FC3FBD"/>
    <w:rsid w:val="00FC54A4"/>
    <w:rsid w:val="00FC5CDF"/>
    <w:rsid w:val="00FD0A58"/>
    <w:rsid w:val="00FD160B"/>
    <w:rsid w:val="00FD19B7"/>
    <w:rsid w:val="00FD1DB1"/>
    <w:rsid w:val="00FD39C9"/>
    <w:rsid w:val="00FD3CDC"/>
    <w:rsid w:val="00FD4378"/>
    <w:rsid w:val="00FD72C2"/>
    <w:rsid w:val="00FE10DF"/>
    <w:rsid w:val="00FE1867"/>
    <w:rsid w:val="00FE26EC"/>
    <w:rsid w:val="00FE2B0A"/>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DB8C-AF84-4D83-B5D8-62BF20C2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27</Pages>
  <Words>6329</Words>
  <Characters>34812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2019-06-13T15:30:00Z</cp:lastPrinted>
  <dcterms:created xsi:type="dcterms:W3CDTF">2022-03-07T17:30:00Z</dcterms:created>
  <dcterms:modified xsi:type="dcterms:W3CDTF">2022-04-05T21:15:00Z</dcterms:modified>
</cp:coreProperties>
</file>