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F6" w:rsidRDefault="00D857F6">
      <w:pPr>
        <w:widowControl w:val="0"/>
        <w:pBdr>
          <w:top w:val="nil"/>
          <w:left w:val="nil"/>
          <w:bottom w:val="nil"/>
          <w:right w:val="nil"/>
          <w:between w:val="nil"/>
        </w:pBdr>
        <w:spacing w:line="276" w:lineRule="auto"/>
      </w:pPr>
    </w:p>
    <w:p w:rsidR="00BA03C7" w:rsidRPr="00077FB0" w:rsidRDefault="00BA03C7" w:rsidP="00BA03C7">
      <w:pPr>
        <w:spacing w:line="360" w:lineRule="auto"/>
        <w:jc w:val="both"/>
        <w:rPr>
          <w:rFonts w:ascii="Palatino Linotype" w:hAnsi="Palatino Linotype" w:cs="Arial"/>
        </w:rPr>
      </w:pPr>
      <w:r w:rsidRPr="00077FB0">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sz w:val="28"/>
          <w:szCs w:val="28"/>
        </w:rPr>
        <w:t>VISTO</w:t>
      </w:r>
      <w:r w:rsidRPr="00077FB0">
        <w:rPr>
          <w:rFonts w:ascii="Palatino Linotype" w:eastAsia="Palatino Linotype" w:hAnsi="Palatino Linotype" w:cs="Palatino Linotype"/>
        </w:rPr>
        <w:t xml:space="preserve"> el expediente formado con motivo del Recurso de Revisión </w:t>
      </w:r>
      <w:r w:rsidRPr="00077FB0">
        <w:rPr>
          <w:rFonts w:ascii="Palatino Linotype" w:eastAsia="Palatino Linotype" w:hAnsi="Palatino Linotype" w:cs="Palatino Linotype"/>
          <w:b/>
        </w:rPr>
        <w:t xml:space="preserve">06297/INFOEM/IP/RR/2022, </w:t>
      </w:r>
      <w:r w:rsidRPr="00077FB0">
        <w:rPr>
          <w:rFonts w:ascii="Palatino Linotype" w:eastAsia="Palatino Linotype" w:hAnsi="Palatino Linotype" w:cs="Palatino Linotype"/>
        </w:rPr>
        <w:t xml:space="preserve">promovido por la </w:t>
      </w:r>
      <w:r w:rsidRPr="00077FB0">
        <w:rPr>
          <w:rFonts w:ascii="Palatino Linotype" w:eastAsia="Palatino Linotype" w:hAnsi="Palatino Linotype" w:cs="Palatino Linotype"/>
          <w:b/>
        </w:rPr>
        <w:t>C.</w:t>
      </w:r>
      <w:r w:rsidRPr="00077FB0">
        <w:rPr>
          <w:rFonts w:ascii="Palatino Linotype" w:eastAsia="Palatino Linotype" w:hAnsi="Palatino Linotype" w:cs="Palatino Linotype"/>
        </w:rPr>
        <w:t xml:space="preserve"> </w:t>
      </w:r>
      <w:bookmarkStart w:id="0" w:name="_GoBack"/>
      <w:r w:rsidR="00F46700">
        <w:rPr>
          <w:rFonts w:ascii="Palatino Linotype" w:eastAsia="Palatino Linotype" w:hAnsi="Palatino Linotype" w:cs="Palatino Linotype"/>
          <w:b/>
        </w:rPr>
        <w:t>XXXX XXXXXX XXXXX</w:t>
      </w:r>
      <w:bookmarkEnd w:id="0"/>
      <w:r w:rsidRPr="00077FB0">
        <w:rPr>
          <w:rFonts w:ascii="Palatino Linotype" w:eastAsia="Palatino Linotype" w:hAnsi="Palatino Linotype" w:cs="Palatino Linotype"/>
          <w:b/>
        </w:rPr>
        <w:t>,</w:t>
      </w:r>
      <w:r w:rsidRPr="00077FB0">
        <w:rPr>
          <w:rFonts w:ascii="Palatino Linotype" w:eastAsia="Palatino Linotype" w:hAnsi="Palatino Linotype" w:cs="Palatino Linotype"/>
        </w:rPr>
        <w:t xml:space="preserve"> a quien en lo sucesivo se le denominara como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en contra de la respuesta del </w:t>
      </w:r>
      <w:r w:rsidRPr="00077FB0">
        <w:rPr>
          <w:rFonts w:ascii="Palatino Linotype" w:eastAsia="Palatino Linotype" w:hAnsi="Palatino Linotype" w:cs="Palatino Linotype"/>
          <w:b/>
        </w:rPr>
        <w:t xml:space="preserve">Ayuntamiento de Toluca, </w:t>
      </w:r>
      <w:r w:rsidRPr="00077FB0">
        <w:rPr>
          <w:rFonts w:ascii="Palatino Linotype" w:eastAsia="Palatino Linotype" w:hAnsi="Palatino Linotype" w:cs="Palatino Linotype"/>
        </w:rPr>
        <w:t xml:space="preserve">en lo subsecuente se le denominará </w:t>
      </w:r>
      <w:r w:rsidRPr="00077FB0">
        <w:rPr>
          <w:rFonts w:ascii="Palatino Linotype" w:eastAsia="Palatino Linotype" w:hAnsi="Palatino Linotype" w:cs="Palatino Linotype"/>
          <w:b/>
        </w:rPr>
        <w:t xml:space="preserve">EL SUJETO OBLIGADO, </w:t>
      </w:r>
      <w:r w:rsidRPr="00077FB0">
        <w:rPr>
          <w:rFonts w:ascii="Palatino Linotype" w:eastAsia="Palatino Linotype" w:hAnsi="Palatino Linotype" w:cs="Palatino Linotype"/>
        </w:rPr>
        <w:t>se procede a dictar la presente resolución con base en lo siguiente:</w:t>
      </w:r>
    </w:p>
    <w:p w:rsidR="00D857F6" w:rsidRPr="00077FB0" w:rsidRDefault="00D857F6">
      <w:pPr>
        <w:spacing w:line="360" w:lineRule="auto"/>
        <w:jc w:val="both"/>
        <w:rPr>
          <w:rFonts w:ascii="Palatino Linotype" w:eastAsia="Palatino Linotype" w:hAnsi="Palatino Linotype" w:cs="Palatino Linotype"/>
          <w:b/>
        </w:rPr>
      </w:pPr>
    </w:p>
    <w:p w:rsidR="00D857F6" w:rsidRPr="00077FB0" w:rsidRDefault="00646576">
      <w:pPr>
        <w:jc w:val="center"/>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t>ANTECEDENTES</w:t>
      </w:r>
    </w:p>
    <w:p w:rsidR="00D857F6" w:rsidRPr="00077FB0" w:rsidRDefault="00D857F6">
      <w:pPr>
        <w:rPr>
          <w:rFonts w:ascii="Palatino Linotype" w:eastAsia="Palatino Linotype" w:hAnsi="Palatino Linotype" w:cs="Palatino Linotype"/>
          <w:b/>
        </w:rPr>
      </w:pPr>
    </w:p>
    <w:p w:rsidR="00D857F6" w:rsidRPr="00077FB0" w:rsidRDefault="00646576">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077FB0">
        <w:rPr>
          <w:rFonts w:ascii="Palatino Linotype" w:eastAsia="Palatino Linotype" w:hAnsi="Palatino Linotype" w:cs="Palatino Linotype"/>
          <w:b/>
          <w:sz w:val="28"/>
          <w:szCs w:val="28"/>
        </w:rPr>
        <w:t>I.</w:t>
      </w:r>
      <w:r w:rsidRPr="00077FB0">
        <w:rPr>
          <w:rFonts w:ascii="Palatino Linotype" w:eastAsia="Palatino Linotype" w:hAnsi="Palatino Linotype" w:cs="Palatino Linotype"/>
          <w:b/>
        </w:rPr>
        <w:t xml:space="preserve"> </w:t>
      </w:r>
      <w:r w:rsidRPr="00077FB0">
        <w:rPr>
          <w:rFonts w:ascii="Palatino Linotype" w:eastAsia="Palatino Linotype" w:hAnsi="Palatino Linotype" w:cs="Palatino Linotype"/>
          <w:b/>
          <w:sz w:val="28"/>
          <w:szCs w:val="28"/>
        </w:rPr>
        <w:t>De la Solicitud de Información</w:t>
      </w:r>
    </w:p>
    <w:p w:rsidR="00D857F6" w:rsidRPr="00077FB0" w:rsidRDefault="00646576">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077FB0">
        <w:rPr>
          <w:rFonts w:ascii="Palatino Linotype" w:eastAsia="Palatino Linotype" w:hAnsi="Palatino Linotype" w:cs="Palatino Linotype"/>
        </w:rPr>
        <w:t xml:space="preserve"> En fecha </w:t>
      </w:r>
      <w:r w:rsidRPr="00077FB0">
        <w:rPr>
          <w:rFonts w:ascii="Palatino Linotype" w:eastAsia="Palatino Linotype" w:hAnsi="Palatino Linotype" w:cs="Palatino Linotype"/>
          <w:b/>
        </w:rPr>
        <w:t>veintidós de marzo de dos mil veintidós</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presentó a través del Sistema de Acceso a la Información Mexiquense, en lo subsecuente </w:t>
      </w:r>
      <w:r w:rsidRPr="00077FB0">
        <w:rPr>
          <w:rFonts w:ascii="Palatino Linotype" w:eastAsia="Palatino Linotype" w:hAnsi="Palatino Linotype" w:cs="Palatino Linotype"/>
          <w:b/>
        </w:rPr>
        <w:t>EL SAIMEX</w:t>
      </w:r>
      <w:r w:rsidRPr="00077FB0">
        <w:rPr>
          <w:rFonts w:ascii="Palatino Linotype" w:eastAsia="Palatino Linotype" w:hAnsi="Palatino Linotype" w:cs="Palatino Linotype"/>
        </w:rPr>
        <w:t xml:space="preserve"> ante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la solicitud de acceso a la información pública, a la que se le asignó el número de expediente </w:t>
      </w:r>
      <w:r w:rsidRPr="00077FB0">
        <w:rPr>
          <w:rFonts w:ascii="Palatino Linotype" w:eastAsia="Palatino Linotype" w:hAnsi="Palatino Linotype" w:cs="Palatino Linotype"/>
          <w:b/>
        </w:rPr>
        <w:t xml:space="preserve">00770/TOLUCA/IP/2022, </w:t>
      </w:r>
      <w:r w:rsidRPr="00077FB0">
        <w:rPr>
          <w:rFonts w:ascii="Palatino Linotype" w:eastAsia="Palatino Linotype" w:hAnsi="Palatino Linotype" w:cs="Palatino Linotype"/>
        </w:rPr>
        <w:t>requirió, lo siguiente:</w:t>
      </w:r>
    </w:p>
    <w:p w:rsidR="00D857F6" w:rsidRPr="00077FB0" w:rsidRDefault="00646576">
      <w:pPr>
        <w:ind w:left="850" w:right="899"/>
        <w:jc w:val="both"/>
        <w:rPr>
          <w:rFonts w:ascii="Palatino Linotype" w:eastAsia="Palatino Linotype" w:hAnsi="Palatino Linotype" w:cs="Palatino Linotype"/>
          <w:sz w:val="22"/>
          <w:szCs w:val="22"/>
        </w:rPr>
      </w:pPr>
      <w:r w:rsidRPr="00077FB0">
        <w:rPr>
          <w:rFonts w:ascii="Palatino Linotype" w:eastAsia="Palatino Linotype" w:hAnsi="Palatino Linotype" w:cs="Palatino Linotype"/>
          <w:i/>
          <w:sz w:val="22"/>
          <w:szCs w:val="22"/>
        </w:rPr>
        <w:t>“solicito saber si el C. Misael Toledo Ramírez, en su carácter de Cuarto Regidor Suplente, presento su manifestación de bienes de alta y baja del encargo que le fue conferido” (sic)</w:t>
      </w:r>
    </w:p>
    <w:p w:rsidR="00D857F6" w:rsidRPr="00077FB0" w:rsidRDefault="00D857F6">
      <w:pPr>
        <w:tabs>
          <w:tab w:val="left" w:pos="851"/>
        </w:tabs>
        <w:ind w:right="901"/>
        <w:jc w:val="both"/>
        <w:rPr>
          <w:rFonts w:ascii="Palatino Linotype" w:eastAsia="Palatino Linotype" w:hAnsi="Palatino Linotype" w:cs="Palatino Linotype"/>
          <w:sz w:val="22"/>
          <w:szCs w:val="22"/>
        </w:rPr>
      </w:pPr>
    </w:p>
    <w:p w:rsidR="00D857F6" w:rsidRPr="00077FB0" w:rsidRDefault="00646576">
      <w:pPr>
        <w:widowControl w:val="0"/>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rPr>
        <w:t xml:space="preserve">MODALIDAD DE ENTREGA: </w:t>
      </w:r>
      <w:r w:rsidRPr="00077FB0">
        <w:rPr>
          <w:rFonts w:ascii="Palatino Linotype" w:eastAsia="Palatino Linotype" w:hAnsi="Palatino Linotype" w:cs="Palatino Linotype"/>
        </w:rPr>
        <w:t xml:space="preserve">Vía </w:t>
      </w:r>
      <w:r w:rsidRPr="00077FB0">
        <w:rPr>
          <w:rFonts w:ascii="Palatino Linotype" w:eastAsia="Palatino Linotype" w:hAnsi="Palatino Linotype" w:cs="Palatino Linotype"/>
          <w:b/>
        </w:rPr>
        <w:t>SAIMEX.</w:t>
      </w:r>
    </w:p>
    <w:p w:rsidR="00D857F6" w:rsidRPr="00077FB0" w:rsidRDefault="00646576">
      <w:pPr>
        <w:spacing w:line="360" w:lineRule="auto"/>
        <w:jc w:val="both"/>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lastRenderedPageBreak/>
        <w:t>II. Turno de requerimiento del Sujeto Obligado</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De las constancias que obran en los expedientes electrónicos del SAIMEX se advierte en fecha </w:t>
      </w:r>
      <w:r w:rsidRPr="00077FB0">
        <w:rPr>
          <w:rFonts w:ascii="Palatino Linotype" w:eastAsia="Palatino Linotype" w:hAnsi="Palatino Linotype" w:cs="Palatino Linotype"/>
          <w:b/>
        </w:rPr>
        <w:t>veintitrés de marzo del dos mil veintidós</w:t>
      </w:r>
      <w:r w:rsidRPr="00077FB0">
        <w:rPr>
          <w:rFonts w:ascii="Palatino Linotype" w:eastAsia="Palatino Linotype" w:hAnsi="Palatino Linotype" w:cs="Palatino Linotype"/>
        </w:rPr>
        <w:t xml:space="preserve"> el turno de requerimiento hecho a los servidores públicos habilitados competentes, en términos de lo establecido por el artículo 162 de la Ley de Transparencia y Acceso a la Información Pública del Estado de México y Municipios.</w:t>
      </w:r>
    </w:p>
    <w:p w:rsidR="00D857F6" w:rsidRPr="00077FB0" w:rsidRDefault="00646576">
      <w:pPr>
        <w:spacing w:line="360" w:lineRule="auto"/>
        <w:jc w:val="both"/>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t xml:space="preserve"> </w:t>
      </w:r>
    </w:p>
    <w:p w:rsidR="00D857F6" w:rsidRPr="00077FB0" w:rsidRDefault="00646576">
      <w:pPr>
        <w:spacing w:line="360" w:lineRule="auto"/>
        <w:jc w:val="both"/>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t>III. Respuesta del Sujeto Obligado</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De las constancias que obran en el expediente electrónico del SAIMEX se observa que en fecha </w:t>
      </w:r>
      <w:r w:rsidRPr="00077FB0">
        <w:rPr>
          <w:rFonts w:ascii="Palatino Linotype" w:eastAsia="Palatino Linotype" w:hAnsi="Palatino Linotype" w:cs="Palatino Linotype"/>
          <w:b/>
        </w:rPr>
        <w:t>diecinueve de abril de dos mil veintidós</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dio respuesta a la solicitud de acceso a la información pública en los términos siguientes: </w:t>
      </w:r>
    </w:p>
    <w:p w:rsidR="00D857F6" w:rsidRPr="00077FB0" w:rsidRDefault="00646576">
      <w:pPr>
        <w:ind w:left="850" w:right="899"/>
        <w:jc w:val="both"/>
        <w:rPr>
          <w:rFonts w:ascii="Palatino Linotype" w:eastAsia="Palatino Linotype" w:hAnsi="Palatino Linotype" w:cs="Palatino Linotype"/>
        </w:rPr>
      </w:pPr>
      <w:r w:rsidRPr="00077FB0">
        <w:rPr>
          <w:rFonts w:ascii="Palatino Linotype" w:eastAsia="Palatino Linotype" w:hAnsi="Palatino Linotype" w:cs="Palatino Linotype"/>
          <w:i/>
          <w:sz w:val="22"/>
          <w:szCs w:val="22"/>
        </w:rPr>
        <w:t xml:space="preserve">“En atención a su solicitud de información de fecha veintidós de marzo del año dos mil veintidós, a través del Sistema de Acceso a la Información Mexiquense (SAIMEX), número 00770/TOLUCA/IP/2022; mediante la cual solicitó lo siguiente: “…solicito saber si el C. Misael Toledo Ramírez, en su carácter de Cuarto Regidor Suplente, presento su manifestación de bienes de alta y baja del encargo que le fue conferido...” (Sic) 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3.3 del Código Reglamentario de Toluca; además de lo relativo al Manual de Procedimientos de la Unidad de Transparencia de Toluca; hago de su conocimiento que la Directora General de Administración señalo que una vez analizada la información y en virtud de dar atención a la solicitud en tiempo y forma, no es competencia de esa Dirección, de conformidad con el artículo 167 de la Ley de Transparencia y Acceso a la Información Pública del Estado de México y Municipios. Lo anterior, de conformidad con los artículos 12 y 24 de la Ley de </w:t>
      </w:r>
      <w:r w:rsidRPr="00077FB0">
        <w:rPr>
          <w:rFonts w:ascii="Palatino Linotype" w:eastAsia="Palatino Linotype" w:hAnsi="Palatino Linotype" w:cs="Palatino Linotype"/>
          <w:i/>
          <w:sz w:val="22"/>
          <w:szCs w:val="22"/>
        </w:rPr>
        <w:lastRenderedPageBreak/>
        <w:t>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saludo.”(Sic)</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De la cita se puede apreciar que la Titular de la Unidad de Transparencia manifiesta que el servidor público habilitado, es decir la Dirección de Administración señala que la información solicitada no es de su competencia. </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 </w:t>
      </w:r>
    </w:p>
    <w:p w:rsidR="00D857F6" w:rsidRPr="00077FB0" w:rsidRDefault="00646576">
      <w:pPr>
        <w:widowControl w:val="0"/>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sz w:val="28"/>
          <w:szCs w:val="28"/>
        </w:rPr>
        <w:t>IV.  Del Recurso de Revisión</w:t>
      </w:r>
      <w:r w:rsidRPr="00077FB0">
        <w:rPr>
          <w:rFonts w:ascii="Palatino Linotype" w:eastAsia="Palatino Linotype" w:hAnsi="Palatino Linotype" w:cs="Palatino Linotype"/>
          <w:b/>
        </w:rPr>
        <w:t>.</w:t>
      </w:r>
    </w:p>
    <w:p w:rsidR="00D857F6" w:rsidRPr="00077FB0" w:rsidRDefault="00646576">
      <w:pPr>
        <w:widowControl w:val="0"/>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Inconforme con la respuesta del</w:t>
      </w:r>
      <w:r w:rsidRPr="00077FB0">
        <w:rPr>
          <w:rFonts w:ascii="Palatino Linotype" w:eastAsia="Palatino Linotype" w:hAnsi="Palatino Linotype" w:cs="Palatino Linotype"/>
          <w:b/>
        </w:rPr>
        <w:t xml:space="preserve"> SUJETO OBLIGADO</w:t>
      </w:r>
      <w:r w:rsidRPr="00077FB0">
        <w:rPr>
          <w:rFonts w:ascii="Palatino Linotype" w:eastAsia="Palatino Linotype" w:hAnsi="Palatino Linotype" w:cs="Palatino Linotype"/>
        </w:rPr>
        <w:t xml:space="preserve">, el </w:t>
      </w:r>
      <w:r w:rsidRPr="00077FB0">
        <w:rPr>
          <w:rFonts w:ascii="Palatino Linotype" w:eastAsia="Palatino Linotype" w:hAnsi="Palatino Linotype" w:cs="Palatino Linotype"/>
          <w:b/>
        </w:rPr>
        <w:t>veintiuno de abril de dos mil veintidós,</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interpuso el Recurso de Revisión. El cual fue registrado en </w:t>
      </w:r>
      <w:r w:rsidRPr="00077FB0">
        <w:rPr>
          <w:rFonts w:ascii="Palatino Linotype" w:eastAsia="Palatino Linotype" w:hAnsi="Palatino Linotype" w:cs="Palatino Linotype"/>
          <w:b/>
        </w:rPr>
        <w:t>EL SAIMEX</w:t>
      </w:r>
      <w:r w:rsidRPr="00077FB0">
        <w:rPr>
          <w:rFonts w:ascii="Palatino Linotype" w:eastAsia="Palatino Linotype" w:hAnsi="Palatino Linotype" w:cs="Palatino Linotype"/>
        </w:rPr>
        <w:t xml:space="preserve"> y se le asignó el número de expediente </w:t>
      </w:r>
      <w:r w:rsidRPr="00077FB0">
        <w:rPr>
          <w:rFonts w:ascii="Palatino Linotype" w:eastAsia="Palatino Linotype" w:hAnsi="Palatino Linotype" w:cs="Palatino Linotype"/>
          <w:b/>
        </w:rPr>
        <w:t xml:space="preserve">06297/INFOEM/IP/RR/2022, </w:t>
      </w:r>
      <w:r w:rsidRPr="00077FB0">
        <w:rPr>
          <w:rFonts w:ascii="Palatino Linotype" w:eastAsia="Palatino Linotype" w:hAnsi="Palatino Linotype" w:cs="Palatino Linotype"/>
        </w:rPr>
        <w:t xml:space="preserve">donde los motivos de agravio del </w:t>
      </w:r>
      <w:r w:rsidRPr="00077FB0">
        <w:rPr>
          <w:rFonts w:ascii="Palatino Linotype" w:eastAsia="Palatino Linotype" w:hAnsi="Palatino Linotype" w:cs="Palatino Linotype"/>
          <w:b/>
        </w:rPr>
        <w:t xml:space="preserve">RECURRENTE </w:t>
      </w:r>
      <w:r w:rsidRPr="00077FB0">
        <w:rPr>
          <w:rFonts w:ascii="Palatino Linotype" w:eastAsia="Palatino Linotype" w:hAnsi="Palatino Linotype" w:cs="Palatino Linotype"/>
        </w:rPr>
        <w:t>fueron los siguientes:</w:t>
      </w:r>
    </w:p>
    <w:p w:rsidR="00D857F6" w:rsidRPr="00077FB0" w:rsidRDefault="00D857F6">
      <w:pPr>
        <w:widowControl w:val="0"/>
        <w:spacing w:line="360" w:lineRule="auto"/>
        <w:jc w:val="both"/>
        <w:rPr>
          <w:rFonts w:ascii="Palatino Linotype" w:eastAsia="Palatino Linotype" w:hAnsi="Palatino Linotype" w:cs="Palatino Linotype"/>
        </w:rPr>
      </w:pPr>
    </w:p>
    <w:p w:rsidR="00D857F6" w:rsidRPr="00077FB0" w:rsidRDefault="00646576">
      <w:pPr>
        <w:spacing w:line="360" w:lineRule="auto"/>
        <w:ind w:left="-57" w:right="-57"/>
        <w:jc w:val="both"/>
        <w:rPr>
          <w:rFonts w:ascii="Palatino Linotype" w:eastAsia="Palatino Linotype" w:hAnsi="Palatino Linotype" w:cs="Palatino Linotype"/>
          <w:b/>
          <w:u w:val="single"/>
        </w:rPr>
      </w:pPr>
      <w:r w:rsidRPr="00077FB0">
        <w:rPr>
          <w:rFonts w:ascii="Palatino Linotype" w:eastAsia="Palatino Linotype" w:hAnsi="Palatino Linotype" w:cs="Palatino Linotype"/>
          <w:b/>
          <w:u w:val="single"/>
        </w:rPr>
        <w:t>Acto Impugnado:</w:t>
      </w:r>
      <w:r w:rsidRPr="00077FB0">
        <w:rPr>
          <w:b/>
          <w:u w:val="single"/>
        </w:rPr>
        <w:t xml:space="preserve"> </w:t>
      </w:r>
    </w:p>
    <w:p w:rsidR="00D857F6" w:rsidRPr="00077FB0" w:rsidRDefault="00646576">
      <w:pPr>
        <w:tabs>
          <w:tab w:val="left" w:pos="709"/>
        </w:tabs>
        <w:spacing w:before="66"/>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“oficio de respuesta”(sic)</w:t>
      </w:r>
    </w:p>
    <w:p w:rsidR="00D857F6" w:rsidRPr="00077FB0" w:rsidRDefault="00646576">
      <w:pPr>
        <w:tabs>
          <w:tab w:val="left" w:pos="709"/>
        </w:tabs>
        <w:spacing w:before="66"/>
        <w:rPr>
          <w:rFonts w:ascii="Palatino Linotype" w:eastAsia="Palatino Linotype" w:hAnsi="Palatino Linotype" w:cs="Palatino Linotype"/>
          <w:b/>
          <w:u w:val="single"/>
        </w:rPr>
      </w:pPr>
      <w:r w:rsidRPr="00077FB0">
        <w:rPr>
          <w:rFonts w:ascii="Palatino Linotype" w:eastAsia="Palatino Linotype" w:hAnsi="Palatino Linotype" w:cs="Palatino Linotype"/>
          <w:b/>
          <w:u w:val="single"/>
        </w:rPr>
        <w:lastRenderedPageBreak/>
        <w:t>Razones o motivos de la inconformidad:</w:t>
      </w:r>
    </w:p>
    <w:p w:rsidR="00D857F6" w:rsidRPr="00077FB0" w:rsidRDefault="00D857F6">
      <w:pPr>
        <w:tabs>
          <w:tab w:val="left" w:pos="709"/>
        </w:tabs>
        <w:spacing w:before="66"/>
        <w:rPr>
          <w:rFonts w:ascii="Palatino Linotype" w:eastAsia="Palatino Linotype" w:hAnsi="Palatino Linotype" w:cs="Palatino Linotype"/>
        </w:rPr>
      </w:pPr>
    </w:p>
    <w:p w:rsidR="00D857F6" w:rsidRPr="00077FB0" w:rsidRDefault="00646576">
      <w:pPr>
        <w:ind w:left="850" w:right="899"/>
        <w:jc w:val="both"/>
        <w:rPr>
          <w:rFonts w:ascii="Palatino Linotype" w:eastAsia="Palatino Linotype" w:hAnsi="Palatino Linotype" w:cs="Palatino Linotype"/>
          <w:b/>
        </w:rPr>
      </w:pPr>
      <w:r w:rsidRPr="00077FB0">
        <w:rPr>
          <w:rFonts w:ascii="Palatino Linotype" w:eastAsia="Palatino Linotype" w:hAnsi="Palatino Linotype" w:cs="Palatino Linotype"/>
          <w:i/>
          <w:sz w:val="22"/>
          <w:szCs w:val="22"/>
        </w:rPr>
        <w:t>“realiza la contestación a mi solicitud la Dirección de Administración, cuando es bien sabido por parte del Ayuntamiento de Toluca, que la información de las manifestaciones de bienes por baja o alta, son administradas o tramitadas por la Contraloría Interna y que si bien en mi solicitud no manifeste que área en especifico debia tenerlo considero que casa dependencia, direccion o departamento sabe cuales son los tramites o acciones que realiza, considero que el área de transparecncia y acceso a la información debió verificar exhaustivamente quien debio de contestar esta solicitud” (sic)</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t xml:space="preserve">V. Del turno del Recurso de Revisión. </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El </w:t>
      </w:r>
      <w:r w:rsidRPr="00077FB0">
        <w:rPr>
          <w:rFonts w:ascii="Palatino Linotype" w:eastAsia="Palatino Linotype" w:hAnsi="Palatino Linotype" w:cs="Palatino Linotype"/>
          <w:b/>
        </w:rPr>
        <w:t>veintiuno de abril de dos mil veintidós</w:t>
      </w:r>
      <w:r w:rsidRPr="00077FB0">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77FB0">
        <w:rPr>
          <w:rFonts w:ascii="Palatino Linotype" w:eastAsia="Palatino Linotype" w:hAnsi="Palatino Linotype" w:cs="Palatino Linotype"/>
          <w:b/>
        </w:rPr>
        <w:t>Comisionada Sharon Cristina Morales Martínez</w:t>
      </w:r>
      <w:r w:rsidRPr="00077FB0">
        <w:rPr>
          <w:rFonts w:ascii="Palatino Linotype" w:eastAsia="Palatino Linotype" w:hAnsi="Palatino Linotype" w:cs="Palatino Linotype"/>
        </w:rPr>
        <w:t>; a efecto de decretar su admisión o desechamiento.</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tabs>
          <w:tab w:val="center" w:pos="4252"/>
          <w:tab w:val="right" w:pos="8504"/>
        </w:tabs>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rPr>
        <w:t>a) Admisión del Recurso de Revisión</w:t>
      </w:r>
    </w:p>
    <w:p w:rsidR="00D857F6" w:rsidRPr="00077FB0" w:rsidRDefault="00646576">
      <w:pPr>
        <w:tabs>
          <w:tab w:val="center" w:pos="4252"/>
          <w:tab w:val="right" w:pos="8504"/>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De las constancias que obran en el expediente electrónico del</w:t>
      </w:r>
      <w:r w:rsidRPr="00077FB0">
        <w:rPr>
          <w:rFonts w:ascii="Palatino Linotype" w:eastAsia="Palatino Linotype" w:hAnsi="Palatino Linotype" w:cs="Palatino Linotype"/>
          <w:b/>
        </w:rPr>
        <w:t xml:space="preserve"> SAIMEX</w:t>
      </w:r>
      <w:r w:rsidRPr="00077FB0">
        <w:rPr>
          <w:rFonts w:ascii="Palatino Linotype" w:eastAsia="Palatino Linotype" w:hAnsi="Palatino Linotype" w:cs="Palatino Linotype"/>
        </w:rPr>
        <w:t xml:space="preserve">, se advierte que en fecha </w:t>
      </w:r>
      <w:r w:rsidRPr="00077FB0">
        <w:rPr>
          <w:rFonts w:ascii="Palatino Linotype" w:eastAsia="Palatino Linotype" w:hAnsi="Palatino Linotype" w:cs="Palatino Linotype"/>
          <w:b/>
        </w:rPr>
        <w:t>veintidós de abril de dos mil veintidós,</w:t>
      </w:r>
      <w:r w:rsidRPr="00077FB0">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00BA03C7" w:rsidRPr="00077FB0">
        <w:rPr>
          <w:rFonts w:ascii="Palatino Linotype" w:eastAsia="Palatino Linotype" w:hAnsi="Palatino Linotype" w:cs="Palatino Linotype"/>
          <w:b/>
        </w:rPr>
        <w:t>LA</w:t>
      </w:r>
      <w:r w:rsidRPr="00077FB0">
        <w:rPr>
          <w:rFonts w:ascii="Palatino Linotype" w:eastAsia="Palatino Linotype" w:hAnsi="Palatino Linotype" w:cs="Palatino Linotype"/>
          <w:b/>
        </w:rPr>
        <w:t xml:space="preserve"> RECURRENTE </w:t>
      </w:r>
      <w:r w:rsidRPr="00077FB0">
        <w:rPr>
          <w:rFonts w:ascii="Palatino Linotype" w:eastAsia="Palatino Linotype" w:hAnsi="Palatino Linotype" w:cs="Palatino Linotype"/>
        </w:rPr>
        <w:t xml:space="preserve">manifestara lo que a su derecho conviniera, a efecto de presentar pruebas y alegatos; así como, para que </w:t>
      </w:r>
      <w:r w:rsidRPr="00077FB0">
        <w:rPr>
          <w:rFonts w:ascii="Palatino Linotype" w:eastAsia="Palatino Linotype" w:hAnsi="Palatino Linotype" w:cs="Palatino Linotype"/>
          <w:b/>
        </w:rPr>
        <w:t xml:space="preserve">EL SUJETO OBLIGADO </w:t>
      </w:r>
      <w:r w:rsidRPr="00077FB0">
        <w:rPr>
          <w:rFonts w:ascii="Palatino Linotype" w:eastAsia="Palatino Linotype" w:hAnsi="Palatino Linotype" w:cs="Palatino Linotype"/>
        </w:rPr>
        <w:t xml:space="preserve">rindiera el </w:t>
      </w:r>
      <w:r w:rsidRPr="00077FB0">
        <w:rPr>
          <w:rFonts w:ascii="Palatino Linotype" w:eastAsia="Palatino Linotype" w:hAnsi="Palatino Linotype" w:cs="Palatino Linotype"/>
        </w:rPr>
        <w:lastRenderedPageBreak/>
        <w:t>correspondiente</w:t>
      </w:r>
      <w:r w:rsidRPr="00077FB0">
        <w:rPr>
          <w:rFonts w:ascii="Palatino Linotype" w:eastAsia="Palatino Linotype" w:hAnsi="Palatino Linotype" w:cs="Palatino Linotype"/>
          <w:b/>
        </w:rPr>
        <w:t xml:space="preserve"> </w:t>
      </w:r>
      <w:r w:rsidRPr="00077FB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D857F6" w:rsidRPr="00077FB0" w:rsidRDefault="00D857F6">
      <w:pPr>
        <w:tabs>
          <w:tab w:val="center" w:pos="4252"/>
          <w:tab w:val="right" w:pos="8504"/>
        </w:tabs>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rPr>
        <w:t>b) Informe Justificado</w:t>
      </w:r>
    </w:p>
    <w:p w:rsidR="00D857F6" w:rsidRPr="00077FB0" w:rsidRDefault="00646576">
      <w:pPr>
        <w:widowControl w:val="0"/>
        <w:tabs>
          <w:tab w:val="left" w:pos="0"/>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Conforme a las constancias que obran en el expediente del </w:t>
      </w:r>
      <w:r w:rsidRPr="00077FB0">
        <w:rPr>
          <w:rFonts w:ascii="Palatino Linotype" w:eastAsia="Palatino Linotype" w:hAnsi="Palatino Linotype" w:cs="Palatino Linotype"/>
          <w:b/>
        </w:rPr>
        <w:t>SAIMEX,</w:t>
      </w:r>
      <w:r w:rsidRPr="00077FB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BA03C7" w:rsidRPr="00077FB0">
        <w:rPr>
          <w:rFonts w:ascii="Palatino Linotype" w:eastAsia="Palatino Linotype" w:hAnsi="Palatino Linotype" w:cs="Palatino Linotype"/>
          <w:b/>
        </w:rPr>
        <w:t>LA</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RECURRENTE</w:t>
      </w:r>
      <w:r w:rsidRPr="00077FB0">
        <w:rPr>
          <w:rFonts w:ascii="Palatino Linotype" w:eastAsia="Palatino Linotype" w:hAnsi="Palatino Linotype" w:cs="Palatino Linotype"/>
        </w:rPr>
        <w:t xml:space="preserve"> presentó  el documento de nombre </w:t>
      </w:r>
      <w:r w:rsidRPr="00077FB0">
        <w:rPr>
          <w:rFonts w:ascii="Palatino Linotype" w:eastAsia="Palatino Linotype" w:hAnsi="Palatino Linotype" w:cs="Palatino Linotype"/>
        </w:rPr>
        <w:tab/>
        <w:t>“</w:t>
      </w:r>
      <w:r w:rsidRPr="00077FB0">
        <w:rPr>
          <w:rFonts w:ascii="Palatino Linotype" w:eastAsia="Palatino Linotype" w:hAnsi="Palatino Linotype" w:cs="Palatino Linotype"/>
          <w:i/>
        </w:rPr>
        <w:t xml:space="preserve">alegatossaimex.docx” </w:t>
      </w:r>
      <w:r w:rsidRPr="00077FB0">
        <w:rPr>
          <w:rFonts w:ascii="Palatino Linotype" w:eastAsia="Palatino Linotype" w:hAnsi="Palatino Linotype" w:cs="Palatino Linotype"/>
        </w:rPr>
        <w:t xml:space="preserve">cuyo contenido íntegro  es el siguiente: </w:t>
      </w:r>
    </w:p>
    <w:p w:rsidR="00D857F6" w:rsidRPr="00077FB0" w:rsidRDefault="00D857F6">
      <w:pPr>
        <w:widowControl w:val="0"/>
        <w:tabs>
          <w:tab w:val="left" w:pos="0"/>
        </w:tabs>
        <w:spacing w:line="360" w:lineRule="auto"/>
        <w:jc w:val="both"/>
        <w:rPr>
          <w:rFonts w:ascii="Palatino Linotype" w:eastAsia="Palatino Linotype" w:hAnsi="Palatino Linotype" w:cs="Palatino Linotype"/>
        </w:rPr>
      </w:pP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“Toluca México a 30/05/2022</w:t>
      </w: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Manifestaciones respecto del informe justificado que realiza el sujeto obligado</w:t>
      </w: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Al respecto me permito informar a usted que respecto de las aseveraciones que realiza sobre una notoria y evidente inexistencia fáctica de la información que solicite sobre la manifestación de bienes por alta o baja del Cuarto Regidor Suplente  del que refiere no se desempeñó en el cargo por el cual fue elegido aseverando que no se realizó ningún movimiento de alta en Ayuntamiento como se expresó de manera fundada y motivada, solo será dado de alta cuando desempeñe el cargo conferido en las condiciones que la misma Constitución  determina.</w:t>
      </w: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 Al respecto me permito informar a usted la evidente inexistencia de búsqueda por parte del sujeto obligado toda vez que el Cuarto Regidor Suplente de nombre C. Misael Toledo Ramírez asumió el cargo en fecha diecinueve de mayo de dos mil veintiuno, en la cuadragésima sesión extraordinaria de cabildo, motivo por el cual este debió de realizar su manifestación de bienes por alta y baja durante el periodo que estuvo en el encargo del 28 de abril al 07 de junio de dos mil veintiuno, es por ello que resulta absolutamente absurdo que manifieste que no existe documento que colme  mi pretensión al no haberse generado poseído o administrado, incumpliendo </w:t>
      </w:r>
      <w:r w:rsidRPr="00077FB0">
        <w:rPr>
          <w:rFonts w:ascii="Palatino Linotype" w:eastAsia="Palatino Linotype" w:hAnsi="Palatino Linotype" w:cs="Palatino Linotype"/>
          <w:i/>
          <w:sz w:val="22"/>
          <w:szCs w:val="22"/>
        </w:rPr>
        <w:lastRenderedPageBreak/>
        <w:t>totalmente el principio de legalidad que aduce el sujeto obligado y mucho menos el acceso a la información que notoriamente se encuentre en los archivos de dicho Ayuntamiento.</w:t>
      </w: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En ese orden de ideas solicito se sancione al sujeto obligado al obstruir el acceso a la información y me sea entregada la información solicitada a la brevedad”</w:t>
      </w:r>
    </w:p>
    <w:p w:rsidR="00D857F6" w:rsidRPr="00077FB0" w:rsidRDefault="00646576">
      <w:pPr>
        <w:widowControl w:val="0"/>
        <w:tabs>
          <w:tab w:val="left" w:pos="129"/>
        </w:tabs>
        <w:spacing w:after="120"/>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w:t>
      </w:r>
      <w:r w:rsidR="00077FB0" w:rsidRPr="00077FB0">
        <w:rPr>
          <w:rFonts w:ascii="Palatino Linotype" w:eastAsia="Palatino Linotype" w:hAnsi="Palatino Linotype" w:cs="Palatino Linotype"/>
          <w:i/>
          <w:sz w:val="22"/>
          <w:szCs w:val="22"/>
        </w:rPr>
        <w:t xml:space="preserve">Énfasis </w:t>
      </w:r>
      <w:r w:rsidRPr="00077FB0">
        <w:rPr>
          <w:rFonts w:ascii="Palatino Linotype" w:eastAsia="Palatino Linotype" w:hAnsi="Palatino Linotype" w:cs="Palatino Linotype"/>
          <w:i/>
          <w:sz w:val="22"/>
          <w:szCs w:val="22"/>
        </w:rPr>
        <w:t>añadido)</w:t>
      </w:r>
    </w:p>
    <w:p w:rsidR="00D857F6" w:rsidRPr="00077FB0" w:rsidRDefault="00D857F6">
      <w:pPr>
        <w:widowControl w:val="0"/>
        <w:tabs>
          <w:tab w:val="left" w:pos="0"/>
        </w:tabs>
        <w:spacing w:line="360" w:lineRule="auto"/>
        <w:jc w:val="both"/>
        <w:rPr>
          <w:rFonts w:ascii="Palatino Linotype" w:eastAsia="Palatino Linotype" w:hAnsi="Palatino Linotype" w:cs="Palatino Linotype"/>
        </w:rPr>
      </w:pPr>
    </w:p>
    <w:p w:rsidR="00D857F6" w:rsidRPr="00077FB0" w:rsidRDefault="00646576">
      <w:pPr>
        <w:widowControl w:val="0"/>
        <w:tabs>
          <w:tab w:val="left" w:pos="0"/>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Por su parte ,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presentó su Informe Justificado el cual fue puesto a disposición del </w:t>
      </w:r>
      <w:r w:rsidRPr="00077FB0">
        <w:rPr>
          <w:rFonts w:ascii="Palatino Linotype" w:eastAsia="Palatino Linotype" w:hAnsi="Palatino Linotype" w:cs="Palatino Linotype"/>
          <w:b/>
        </w:rPr>
        <w:t xml:space="preserve">RECURRENTE </w:t>
      </w:r>
      <w:r w:rsidRPr="00077FB0">
        <w:rPr>
          <w:rFonts w:ascii="Palatino Linotype" w:eastAsia="Palatino Linotype" w:hAnsi="Palatino Linotype" w:cs="Palatino Linotype"/>
        </w:rPr>
        <w:t xml:space="preserve">y  consta del documento denominado RR 6297_2022.pdf mediante el cual de forma medular confirma su respuesta señalando que la información no es generada poseída o administrada por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y con respecto a las manifestaciones de la particular, refiere que dicha información no obran en los archivos del Ayuntamiento, </w:t>
      </w:r>
      <w:r w:rsidR="00077FB0" w:rsidRPr="00077FB0">
        <w:rPr>
          <w:rFonts w:ascii="Palatino Linotype" w:eastAsia="Palatino Linotype" w:hAnsi="Palatino Linotype" w:cs="Palatino Linotype"/>
        </w:rPr>
        <w:t>aun</w:t>
      </w:r>
      <w:r w:rsidRPr="00077FB0">
        <w:rPr>
          <w:rFonts w:ascii="Palatino Linotype" w:eastAsia="Palatino Linotype" w:hAnsi="Palatino Linotype" w:cs="Palatino Linotype"/>
        </w:rPr>
        <w:t xml:space="preserve"> cuando el área que dio respuesta es la Dirección de Administración.   </w:t>
      </w:r>
    </w:p>
    <w:p w:rsidR="00D857F6" w:rsidRPr="00077FB0" w:rsidRDefault="00D857F6">
      <w:pPr>
        <w:widowControl w:val="0"/>
        <w:tabs>
          <w:tab w:val="left" w:pos="0"/>
        </w:tabs>
        <w:spacing w:line="360" w:lineRule="auto"/>
        <w:jc w:val="both"/>
        <w:rPr>
          <w:rFonts w:ascii="Palatino Linotype" w:eastAsia="Palatino Linotype" w:hAnsi="Palatino Linotype" w:cs="Palatino Linotype"/>
          <w:b/>
        </w:rPr>
      </w:pPr>
    </w:p>
    <w:p w:rsidR="00D857F6" w:rsidRPr="00077FB0" w:rsidRDefault="00646576">
      <w:pPr>
        <w:widowControl w:val="0"/>
        <w:tabs>
          <w:tab w:val="left" w:pos="0"/>
        </w:tabs>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rPr>
        <w:t xml:space="preserve">c) De la ampliación </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En fecha nueve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rPr>
        <w:t>d) Cierre de Instrucción</w:t>
      </w: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Por lo que, una vez analizado el estado procesal que guarda el expediente, en fecha veinte de junio de dos mil veintidós, la </w:t>
      </w:r>
      <w:r w:rsidRPr="00077FB0">
        <w:rPr>
          <w:rFonts w:ascii="Palatino Linotype" w:eastAsia="Palatino Linotype" w:hAnsi="Palatino Linotype" w:cs="Palatino Linotype"/>
          <w:b/>
        </w:rPr>
        <w:t xml:space="preserve">Comisionada Sharon Cristina Morales </w:t>
      </w:r>
      <w:r w:rsidRPr="00077FB0">
        <w:rPr>
          <w:rFonts w:ascii="Palatino Linotype" w:eastAsia="Palatino Linotype" w:hAnsi="Palatino Linotype" w:cs="Palatino Linotype"/>
          <w:b/>
        </w:rPr>
        <w:lastRenderedPageBreak/>
        <w:t xml:space="preserve">Martínez </w:t>
      </w:r>
      <w:r w:rsidRPr="00077FB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D857F6" w:rsidRPr="00077FB0" w:rsidRDefault="00646576">
      <w:pPr>
        <w:jc w:val="center"/>
        <w:rPr>
          <w:rFonts w:ascii="Palatino Linotype" w:eastAsia="Palatino Linotype" w:hAnsi="Palatino Linotype" w:cs="Palatino Linotype"/>
          <w:b/>
          <w:sz w:val="28"/>
          <w:szCs w:val="28"/>
        </w:rPr>
      </w:pPr>
      <w:r w:rsidRPr="00077FB0">
        <w:rPr>
          <w:rFonts w:ascii="Palatino Linotype" w:eastAsia="Palatino Linotype" w:hAnsi="Palatino Linotype" w:cs="Palatino Linotype"/>
          <w:b/>
          <w:sz w:val="28"/>
          <w:szCs w:val="28"/>
        </w:rPr>
        <w:t>CONSIDERANDO</w:t>
      </w:r>
    </w:p>
    <w:p w:rsidR="00D857F6" w:rsidRPr="00077FB0" w:rsidRDefault="00D857F6">
      <w:pPr>
        <w:jc w:val="center"/>
        <w:rPr>
          <w:rFonts w:ascii="Palatino Linotype" w:eastAsia="Palatino Linotype" w:hAnsi="Palatino Linotype" w:cs="Palatino Linotype"/>
          <w:b/>
          <w:sz w:val="28"/>
          <w:szCs w:val="28"/>
        </w:rPr>
      </w:pPr>
    </w:p>
    <w:p w:rsidR="00D857F6" w:rsidRPr="00077FB0" w:rsidRDefault="00646576">
      <w:pPr>
        <w:widowControl w:val="0"/>
        <w:tabs>
          <w:tab w:val="left" w:pos="1701"/>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sz w:val="28"/>
          <w:szCs w:val="28"/>
        </w:rPr>
        <w:t>PRIMERO.</w:t>
      </w:r>
      <w:r w:rsidRPr="00077FB0">
        <w:rPr>
          <w:rFonts w:ascii="Palatino Linotype" w:eastAsia="Palatino Linotype" w:hAnsi="Palatino Linotype" w:cs="Palatino Linotype"/>
          <w:b/>
        </w:rPr>
        <w:t xml:space="preserve"> Competencia</w:t>
      </w:r>
      <w:r w:rsidRPr="00077FB0">
        <w:rPr>
          <w:rFonts w:ascii="Palatino Linotype" w:eastAsia="Palatino Linotype" w:hAnsi="Palatino Linotype" w:cs="Palatino Linotype"/>
        </w:rPr>
        <w:t>.</w:t>
      </w:r>
      <w:r w:rsidRPr="00077FB0">
        <w:rPr>
          <w:rFonts w:ascii="Palatino Linotype" w:eastAsia="Palatino Linotype" w:hAnsi="Palatino Linotype" w:cs="Palatino Linotype"/>
          <w:b/>
        </w:rPr>
        <w:t xml:space="preserve"> </w:t>
      </w:r>
    </w:p>
    <w:p w:rsidR="00D857F6" w:rsidRPr="00077FB0" w:rsidRDefault="0064657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077FB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857F6" w:rsidRPr="00077FB0" w:rsidRDefault="00D857F6">
      <w:pPr>
        <w:spacing w:line="360" w:lineRule="auto"/>
        <w:jc w:val="both"/>
        <w:rPr>
          <w:rFonts w:ascii="Palatino Linotype" w:eastAsia="Palatino Linotype" w:hAnsi="Palatino Linotype" w:cs="Palatino Linotype"/>
          <w:b/>
          <w:sz w:val="28"/>
          <w:szCs w:val="28"/>
        </w:rPr>
      </w:pPr>
    </w:p>
    <w:p w:rsidR="00D857F6" w:rsidRPr="00077FB0" w:rsidRDefault="00646576">
      <w:pPr>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sz w:val="28"/>
          <w:szCs w:val="28"/>
        </w:rPr>
        <w:t>SEGUNDO</w:t>
      </w:r>
      <w:r w:rsidRPr="00077FB0">
        <w:rPr>
          <w:rFonts w:ascii="Palatino Linotype" w:eastAsia="Palatino Linotype" w:hAnsi="Palatino Linotype" w:cs="Palatino Linotype"/>
          <w:b/>
        </w:rPr>
        <w:t xml:space="preserve">. Interés. </w:t>
      </w:r>
    </w:p>
    <w:p w:rsidR="00D857F6" w:rsidRPr="00077FB0" w:rsidRDefault="00646576">
      <w:pPr>
        <w:spacing w:line="360" w:lineRule="auto"/>
        <w:jc w:val="both"/>
        <w:rPr>
          <w:rFonts w:ascii="Palatino Linotype" w:eastAsia="Palatino Linotype" w:hAnsi="Palatino Linotype" w:cs="Palatino Linotype"/>
          <w:b/>
          <w:color w:val="000000"/>
        </w:rPr>
      </w:pPr>
      <w:r w:rsidRPr="00077FB0">
        <w:rPr>
          <w:rFonts w:ascii="Palatino Linotype" w:eastAsia="Palatino Linotype" w:hAnsi="Palatino Linotype" w:cs="Palatino Linotype"/>
        </w:rPr>
        <w:t>El</w:t>
      </w:r>
      <w:r w:rsidRPr="00077FB0">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077FB0">
        <w:rPr>
          <w:rFonts w:ascii="Palatino Linotype" w:eastAsia="Palatino Linotype" w:hAnsi="Palatino Linotype" w:cs="Palatino Linotype"/>
          <w:b/>
        </w:rPr>
        <w:t>LA</w:t>
      </w:r>
      <w:r w:rsidRPr="00077FB0">
        <w:rPr>
          <w:rFonts w:ascii="Palatino Linotype" w:eastAsia="Palatino Linotype" w:hAnsi="Palatino Linotype" w:cs="Palatino Linotype"/>
          <w:b/>
          <w:color w:val="000000"/>
        </w:rPr>
        <w:t xml:space="preserve"> RECURRENTE,</w:t>
      </w:r>
      <w:r w:rsidRPr="00077FB0">
        <w:rPr>
          <w:rFonts w:ascii="Palatino Linotype" w:eastAsia="Palatino Linotype" w:hAnsi="Palatino Linotype" w:cs="Palatino Linotype"/>
          <w:color w:val="000000"/>
        </w:rPr>
        <w:t xml:space="preserve"> quien es la misma persona que formuló la solicitud de acceso a la información pública al </w:t>
      </w:r>
      <w:r w:rsidRPr="00077FB0">
        <w:rPr>
          <w:rFonts w:ascii="Palatino Linotype" w:eastAsia="Palatino Linotype" w:hAnsi="Palatino Linotype" w:cs="Palatino Linotype"/>
          <w:b/>
          <w:color w:val="000000"/>
        </w:rPr>
        <w:t xml:space="preserve">SUJETO OBLIGADO, </w:t>
      </w:r>
      <w:r w:rsidRPr="00077FB0">
        <w:rPr>
          <w:rFonts w:ascii="Palatino Linotype" w:eastAsia="Palatino Linotype" w:hAnsi="Palatino Linotype" w:cs="Palatino Linotype"/>
          <w:color w:val="000000"/>
        </w:rPr>
        <w:t xml:space="preserve">pues </w:t>
      </w:r>
      <w:r w:rsidRPr="00077FB0">
        <w:rPr>
          <w:rFonts w:ascii="Palatino Linotype" w:eastAsia="Palatino Linotype" w:hAnsi="Palatino Linotype" w:cs="Palatino Linotype"/>
          <w:color w:val="000000"/>
        </w:rPr>
        <w:lastRenderedPageBreak/>
        <w:t xml:space="preserve">para ello, es necesario que el particular ingrese al </w:t>
      </w:r>
      <w:r w:rsidRPr="00077FB0">
        <w:rPr>
          <w:rFonts w:ascii="Palatino Linotype" w:eastAsia="Palatino Linotype" w:hAnsi="Palatino Linotype" w:cs="Palatino Linotype"/>
          <w:b/>
          <w:color w:val="000000"/>
        </w:rPr>
        <w:t xml:space="preserve">SAIMEX </w:t>
      </w:r>
      <w:r w:rsidRPr="00077FB0">
        <w:rPr>
          <w:rFonts w:ascii="Palatino Linotype" w:eastAsia="Palatino Linotype" w:hAnsi="Palatino Linotype" w:cs="Palatino Linotype"/>
          <w:color w:val="000000"/>
        </w:rPr>
        <w:t>mediante la utilización de su clave de usuario y contraseña.</w:t>
      </w:r>
    </w:p>
    <w:p w:rsidR="00D857F6" w:rsidRPr="00077FB0" w:rsidRDefault="00D857F6">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D857F6" w:rsidRPr="00077FB0" w:rsidRDefault="00646576">
      <w:pPr>
        <w:tabs>
          <w:tab w:val="center" w:pos="4252"/>
          <w:tab w:val="right" w:pos="8504"/>
        </w:tabs>
        <w:spacing w:line="360" w:lineRule="auto"/>
        <w:ind w:left="-57"/>
        <w:jc w:val="both"/>
        <w:rPr>
          <w:rFonts w:ascii="Palatino Linotype" w:eastAsia="Palatino Linotype" w:hAnsi="Palatino Linotype" w:cs="Palatino Linotype"/>
          <w:color w:val="000000"/>
        </w:rPr>
      </w:pPr>
      <w:r w:rsidRPr="00077FB0">
        <w:rPr>
          <w:rFonts w:ascii="Palatino Linotype" w:eastAsia="Palatino Linotype" w:hAnsi="Palatino Linotype" w:cs="Palatino Linotype"/>
          <w:b/>
          <w:sz w:val="28"/>
          <w:szCs w:val="28"/>
        </w:rPr>
        <w:t>TERCERO.</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color w:val="000000"/>
        </w:rPr>
        <w:t>Oportunidad</w:t>
      </w:r>
      <w:r w:rsidRPr="00077FB0">
        <w:rPr>
          <w:rFonts w:ascii="Palatino Linotype" w:eastAsia="Palatino Linotype" w:hAnsi="Palatino Linotype" w:cs="Palatino Linotype"/>
          <w:color w:val="000000"/>
        </w:rPr>
        <w:t xml:space="preserve">. </w:t>
      </w:r>
    </w:p>
    <w:p w:rsidR="00D857F6" w:rsidRPr="00077FB0" w:rsidRDefault="00646576">
      <w:pPr>
        <w:widowControl w:val="0"/>
        <w:tabs>
          <w:tab w:val="left" w:pos="1701"/>
        </w:tabs>
        <w:spacing w:line="360" w:lineRule="auto"/>
        <w:ind w:right="49"/>
        <w:jc w:val="both"/>
        <w:rPr>
          <w:rFonts w:ascii="Palatino Linotype" w:eastAsia="Palatino Linotype" w:hAnsi="Palatino Linotype" w:cs="Palatino Linotype"/>
          <w:b/>
        </w:rPr>
      </w:pPr>
      <w:r w:rsidRPr="00077FB0">
        <w:rPr>
          <w:rFonts w:ascii="Palatino Linotype" w:eastAsia="Palatino Linotype" w:hAnsi="Palatino Linotype" w:cs="Palatino Linotype"/>
        </w:rPr>
        <w:t xml:space="preserve">El Recurso de Revisión fue interpuesto dentro del plazo de quince días hábiles, contados a partir del día siguiente al que </w:t>
      </w:r>
      <w:r w:rsidRPr="00077FB0">
        <w:rPr>
          <w:rFonts w:ascii="Palatino Linotype" w:eastAsia="Palatino Linotype" w:hAnsi="Palatino Linotype" w:cs="Palatino Linotype"/>
          <w:b/>
        </w:rPr>
        <w:t xml:space="preserve">LA RECURRENTE </w:t>
      </w:r>
      <w:r w:rsidRPr="00077FB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D857F6" w:rsidRPr="00077FB0" w:rsidRDefault="00D857F6">
      <w:pPr>
        <w:ind w:left="720" w:right="709"/>
        <w:jc w:val="both"/>
        <w:rPr>
          <w:rFonts w:ascii="Palatino Linotype" w:eastAsia="Palatino Linotype" w:hAnsi="Palatino Linotype" w:cs="Palatino Linotype"/>
          <w:i/>
          <w:sz w:val="22"/>
          <w:szCs w:val="22"/>
        </w:rPr>
      </w:pP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w:t>
      </w:r>
      <w:r w:rsidRPr="00077FB0">
        <w:rPr>
          <w:rFonts w:ascii="Palatino Linotype" w:eastAsia="Palatino Linotype" w:hAnsi="Palatino Linotype" w:cs="Palatino Linotype"/>
          <w:b/>
          <w:i/>
          <w:sz w:val="22"/>
          <w:szCs w:val="22"/>
        </w:rPr>
        <w:t>Artículo 178.</w:t>
      </w:r>
      <w:r w:rsidRPr="00077FB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57F6" w:rsidRPr="00077FB0" w:rsidRDefault="00D857F6">
      <w:pPr>
        <w:ind w:left="851" w:right="899"/>
        <w:jc w:val="both"/>
        <w:rPr>
          <w:rFonts w:ascii="Palatino Linotype" w:eastAsia="Palatino Linotype" w:hAnsi="Palatino Linotype" w:cs="Palatino Linotype"/>
          <w:i/>
          <w:sz w:val="22"/>
          <w:szCs w:val="22"/>
        </w:rPr>
      </w:pP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57F6" w:rsidRPr="00077FB0" w:rsidRDefault="00D857F6">
      <w:pPr>
        <w:ind w:left="851" w:right="899"/>
        <w:jc w:val="both"/>
        <w:rPr>
          <w:rFonts w:ascii="Palatino Linotype" w:eastAsia="Palatino Linotype" w:hAnsi="Palatino Linotype" w:cs="Palatino Linotype"/>
          <w:i/>
          <w:sz w:val="22"/>
          <w:szCs w:val="22"/>
        </w:rPr>
      </w:pP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57F6" w:rsidRPr="00077FB0" w:rsidRDefault="00D857F6">
      <w:pPr>
        <w:ind w:left="720" w:right="709"/>
        <w:jc w:val="both"/>
        <w:rPr>
          <w:rFonts w:ascii="Palatino Linotype" w:eastAsia="Palatino Linotype" w:hAnsi="Palatino Linotype" w:cs="Palatino Linotype"/>
          <w:i/>
          <w:sz w:val="22"/>
          <w:szCs w:val="22"/>
        </w:rPr>
      </w:pPr>
    </w:p>
    <w:p w:rsidR="00D857F6" w:rsidRPr="00077FB0" w:rsidRDefault="00646576">
      <w:pPr>
        <w:spacing w:line="360" w:lineRule="auto"/>
        <w:jc w:val="both"/>
        <w:rPr>
          <w:rFonts w:ascii="Palatino Linotype" w:eastAsia="Palatino Linotype" w:hAnsi="Palatino Linotype" w:cs="Palatino Linotype"/>
        </w:rPr>
      </w:pPr>
      <w:bookmarkStart w:id="4" w:name="_heading=h.2et92p0" w:colFirst="0" w:colLast="0"/>
      <w:bookmarkEnd w:id="4"/>
      <w:r w:rsidRPr="00077FB0">
        <w:rPr>
          <w:rFonts w:ascii="Palatino Linotype" w:eastAsia="Palatino Linotype" w:hAnsi="Palatino Linotype" w:cs="Palatino Linotype"/>
        </w:rPr>
        <w:t xml:space="preserve">En esa tesitura, atendiendo a que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notificó la respuesta a la solicitud de acceso a la información pública el día</w:t>
      </w:r>
      <w:r w:rsidRPr="00077FB0">
        <w:rPr>
          <w:rFonts w:ascii="Palatino Linotype" w:eastAsia="Palatino Linotype" w:hAnsi="Palatino Linotype" w:cs="Palatino Linotype"/>
          <w:b/>
        </w:rPr>
        <w:t xml:space="preserve"> diecinueve de abril de dos mil veintidós</w:t>
      </w:r>
      <w:r w:rsidRPr="00077FB0">
        <w:rPr>
          <w:rFonts w:ascii="Palatino Linotype" w:eastAsia="Palatino Linotype" w:hAnsi="Palatino Linotype" w:cs="Palatino Linotype"/>
        </w:rPr>
        <w:t xml:space="preserve">, así el plazo de quince días hábiles que el artículo 178 de la Ley de la materia otorga al </w:t>
      </w:r>
      <w:r w:rsidRPr="00077FB0">
        <w:rPr>
          <w:rFonts w:ascii="Palatino Linotype" w:eastAsia="Palatino Linotype" w:hAnsi="Palatino Linotype" w:cs="Palatino Linotype"/>
          <w:b/>
        </w:rPr>
        <w:t xml:space="preserve"> RECURRENTE</w:t>
      </w:r>
      <w:r w:rsidRPr="00077FB0">
        <w:rPr>
          <w:rFonts w:ascii="Palatino Linotype" w:eastAsia="Palatino Linotype" w:hAnsi="Palatino Linotype" w:cs="Palatino Linotype"/>
        </w:rPr>
        <w:t xml:space="preserve"> para presentar el respectivo Recurso de Revisión, transcurrió del</w:t>
      </w:r>
      <w:r w:rsidRPr="00077FB0">
        <w:rPr>
          <w:rFonts w:ascii="Palatino Linotype" w:eastAsia="Palatino Linotype" w:hAnsi="Palatino Linotype" w:cs="Palatino Linotype"/>
          <w:b/>
        </w:rPr>
        <w:t xml:space="preserve"> veinte de abril al once de mayo de dos mil veintidós, </w:t>
      </w:r>
      <w:r w:rsidRPr="00077FB0">
        <w:rPr>
          <w:rFonts w:ascii="Palatino Linotype" w:eastAsia="Palatino Linotype" w:hAnsi="Palatino Linotype" w:cs="Palatino Linotype"/>
        </w:rPr>
        <w:t xml:space="preserve">sin contemplar en el cómputo </w:t>
      </w:r>
      <w:r w:rsidRPr="00077FB0">
        <w:rPr>
          <w:rFonts w:ascii="Palatino Linotype" w:eastAsia="Palatino Linotype" w:hAnsi="Palatino Linotype" w:cs="Palatino Linotype"/>
        </w:rPr>
        <w:lastRenderedPageBreak/>
        <w:t>los días veintitrés, veinticuatro y treinta de abril, así como el uno, siete y ocho de mayo de dos mil veintidós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077FB0">
        <w:rPr>
          <w:rFonts w:ascii="Palatino Linotype" w:eastAsia="Palatino Linotype" w:hAnsi="Palatino Linotype" w:cs="Palatino Linotype"/>
          <w:vertAlign w:val="superscript"/>
        </w:rPr>
        <w:footnoteReference w:id="1"/>
      </w:r>
      <w:r w:rsidRPr="00077FB0">
        <w:rPr>
          <w:rFonts w:ascii="Palatino Linotype" w:eastAsia="Palatino Linotype" w:hAnsi="Palatino Linotype" w:cs="Palatino Linotype"/>
        </w:rPr>
        <w:t>.</w:t>
      </w:r>
    </w:p>
    <w:p w:rsidR="00D857F6" w:rsidRPr="00077FB0" w:rsidRDefault="00D857F6">
      <w:pPr>
        <w:spacing w:line="360" w:lineRule="auto"/>
        <w:jc w:val="both"/>
        <w:rPr>
          <w:rFonts w:ascii="Palatino Linotype" w:eastAsia="Palatino Linotype" w:hAnsi="Palatino Linotype" w:cs="Palatino Linotype"/>
        </w:rPr>
      </w:pPr>
      <w:bookmarkStart w:id="5" w:name="_heading=h.orkc3o7h9xbv" w:colFirst="0" w:colLast="0"/>
      <w:bookmarkEnd w:id="5"/>
    </w:p>
    <w:p w:rsidR="00D857F6" w:rsidRPr="00077FB0" w:rsidRDefault="00646576">
      <w:pPr>
        <w:spacing w:line="360" w:lineRule="auto"/>
        <w:ind w:left="-5" w:hanging="10"/>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En ese tenor, se advierte que </w:t>
      </w:r>
      <w:r w:rsidR="00BA03C7" w:rsidRPr="00077FB0">
        <w:rPr>
          <w:rFonts w:ascii="Palatino Linotype" w:eastAsia="Palatino Linotype" w:hAnsi="Palatino Linotype" w:cs="Palatino Linotype"/>
          <w:b/>
        </w:rPr>
        <w:t>LA</w:t>
      </w:r>
      <w:r w:rsidRPr="00077FB0">
        <w:rPr>
          <w:rFonts w:ascii="Palatino Linotype" w:eastAsia="Palatino Linotype" w:hAnsi="Palatino Linotype" w:cs="Palatino Linotype"/>
          <w:b/>
        </w:rPr>
        <w:t xml:space="preserve"> RECURRENTE</w:t>
      </w:r>
      <w:r w:rsidRPr="00077FB0">
        <w:rPr>
          <w:rFonts w:ascii="Palatino Linotype" w:eastAsia="Palatino Linotype" w:hAnsi="Palatino Linotype" w:cs="Palatino Linotype"/>
        </w:rPr>
        <w:t xml:space="preserve"> presentó el medio de impugnación, el día veintiuno de abril de dos mil veintidós,  luego entonces su interposición se considera oportuna en términos de lo establecido por el artículo 178, de la Ley de Transparencia y Acceso a la Información Pública del Estado de México y Municipios. </w:t>
      </w:r>
    </w:p>
    <w:p w:rsidR="00D857F6" w:rsidRPr="00077FB0" w:rsidRDefault="00D857F6">
      <w:pPr>
        <w:spacing w:line="360" w:lineRule="auto"/>
        <w:ind w:left="-5" w:hanging="10"/>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b/>
        </w:rPr>
      </w:pPr>
      <w:r w:rsidRPr="00077FB0">
        <w:rPr>
          <w:rFonts w:ascii="Palatino Linotype" w:eastAsia="Palatino Linotype" w:hAnsi="Palatino Linotype" w:cs="Palatino Linotype"/>
          <w:b/>
          <w:sz w:val="28"/>
          <w:szCs w:val="28"/>
        </w:rPr>
        <w:t>CUARTO</w:t>
      </w:r>
      <w:r w:rsidRPr="00077FB0">
        <w:rPr>
          <w:rFonts w:ascii="Palatino Linotype" w:eastAsia="Palatino Linotype" w:hAnsi="Palatino Linotype" w:cs="Palatino Linotype"/>
          <w:b/>
        </w:rPr>
        <w:t xml:space="preserve">. Procedibilidad. </w:t>
      </w:r>
    </w:p>
    <w:p w:rsidR="00D857F6" w:rsidRPr="00077FB0" w:rsidRDefault="00646576">
      <w:pPr>
        <w:spacing w:line="360" w:lineRule="auto"/>
        <w:jc w:val="both"/>
        <w:rPr>
          <w:rFonts w:ascii="Palatino Linotype" w:eastAsia="Palatino Linotype" w:hAnsi="Palatino Linotype" w:cs="Palatino Linotype"/>
        </w:rPr>
      </w:pPr>
      <w:bookmarkStart w:id="6" w:name="_heading=h.tyjcwt" w:colFirst="0" w:colLast="0"/>
      <w:bookmarkEnd w:id="6"/>
      <w:r w:rsidRPr="00077FB0">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w:t>
      </w:r>
      <w:r w:rsidRPr="00077FB0">
        <w:rPr>
          <w:rFonts w:ascii="Palatino Linotype" w:eastAsia="Palatino Linotype" w:hAnsi="Palatino Linotype" w:cs="Palatino Linotype"/>
          <w:b/>
          <w:i/>
          <w:sz w:val="22"/>
          <w:szCs w:val="22"/>
        </w:rPr>
        <w:t>Artículo 180</w:t>
      </w:r>
      <w:r w:rsidRPr="00077FB0">
        <w:rPr>
          <w:rFonts w:ascii="Palatino Linotype" w:eastAsia="Palatino Linotype" w:hAnsi="Palatino Linotype" w:cs="Palatino Linotype"/>
          <w:i/>
          <w:sz w:val="22"/>
          <w:szCs w:val="22"/>
        </w:rPr>
        <w:t>. El recurso de revisión contendrá:</w:t>
      </w:r>
    </w:p>
    <w:p w:rsidR="00D857F6" w:rsidRPr="00077FB0" w:rsidRDefault="00D857F6">
      <w:pPr>
        <w:ind w:left="851" w:right="899"/>
        <w:jc w:val="both"/>
        <w:rPr>
          <w:rFonts w:ascii="Palatino Linotype" w:eastAsia="Palatino Linotype" w:hAnsi="Palatino Linotype" w:cs="Palatino Linotype"/>
          <w:i/>
          <w:sz w:val="22"/>
          <w:szCs w:val="22"/>
        </w:rPr>
      </w:pP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w:t>
      </w:r>
      <w:r w:rsidRPr="00077FB0">
        <w:rPr>
          <w:rFonts w:ascii="Palatino Linotype" w:eastAsia="Palatino Linotype" w:hAnsi="Palatino Linotype" w:cs="Palatino Linotype"/>
          <w:i/>
          <w:sz w:val="22"/>
          <w:szCs w:val="22"/>
        </w:rPr>
        <w:t>. El sujeto obligado ante la cual se presentó la solicitud;</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II</w:t>
      </w:r>
      <w:r w:rsidRPr="00077FB0">
        <w:rPr>
          <w:rFonts w:ascii="Palatino Linotype" w:eastAsia="Palatino Linotype" w:hAnsi="Palatino Linotype" w:cs="Palatino Linotype"/>
          <w:i/>
          <w:sz w:val="22"/>
          <w:szCs w:val="22"/>
        </w:rPr>
        <w:t>. El nombre del solicitante que recurre o de su representante y, en su caso, del tercero interesado, así como la dirección o medio que señale para recibir notificaciones;</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III</w:t>
      </w:r>
      <w:r w:rsidRPr="00077FB0">
        <w:rPr>
          <w:rFonts w:ascii="Palatino Linotype" w:eastAsia="Palatino Linotype" w:hAnsi="Palatino Linotype" w:cs="Palatino Linotype"/>
          <w:i/>
          <w:sz w:val="22"/>
          <w:szCs w:val="22"/>
        </w:rPr>
        <w:t>. El número de folio de respuesta de la solicitud de acceso;</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IV</w:t>
      </w:r>
      <w:r w:rsidRPr="00077FB0">
        <w:rPr>
          <w:rFonts w:ascii="Palatino Linotype" w:eastAsia="Palatino Linotype" w:hAnsi="Palatino Linotype" w:cs="Palatino Linotype"/>
          <w:i/>
          <w:sz w:val="22"/>
          <w:szCs w:val="22"/>
        </w:rPr>
        <w:t>. La fecha en que fue notificada la respuesta al solicitante o tuvo conocimiento del acto reclamado, o de presentación de la solicitud, en caso de falta de respuesta;</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V</w:t>
      </w:r>
      <w:r w:rsidRPr="00077FB0">
        <w:rPr>
          <w:rFonts w:ascii="Palatino Linotype" w:eastAsia="Palatino Linotype" w:hAnsi="Palatino Linotype" w:cs="Palatino Linotype"/>
          <w:i/>
          <w:sz w:val="22"/>
          <w:szCs w:val="22"/>
        </w:rPr>
        <w:t>. El acto que se recurre;</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VI</w:t>
      </w:r>
      <w:r w:rsidRPr="00077FB0">
        <w:rPr>
          <w:rFonts w:ascii="Palatino Linotype" w:eastAsia="Palatino Linotype" w:hAnsi="Palatino Linotype" w:cs="Palatino Linotype"/>
          <w:i/>
          <w:sz w:val="22"/>
          <w:szCs w:val="22"/>
        </w:rPr>
        <w:t>. Las razones o motivos de inconformidad;</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VII</w:t>
      </w:r>
      <w:r w:rsidRPr="00077FB0">
        <w:rPr>
          <w:rFonts w:ascii="Palatino Linotype" w:eastAsia="Palatino Linotype" w:hAnsi="Palatino Linotype" w:cs="Palatino Linotype"/>
          <w:i/>
          <w:sz w:val="22"/>
          <w:szCs w:val="22"/>
        </w:rPr>
        <w:t>. La copia de la respuesta que se impugna y, en su caso, de la notificación correspondiente, en el caso de respuesta de la solicitud; y</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VIII.</w:t>
      </w:r>
      <w:r w:rsidRPr="00077FB0">
        <w:rPr>
          <w:rFonts w:ascii="Palatino Linotype" w:eastAsia="Palatino Linotype" w:hAnsi="Palatino Linotype" w:cs="Palatino Linotype"/>
          <w:i/>
          <w:sz w:val="22"/>
          <w:szCs w:val="22"/>
        </w:rPr>
        <w:t xml:space="preserve"> Firma del recurrente, en su caso, cuando se presente por escrito, requisito sin el cual se dará trámite al recurso.</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Adicionalmente, se podrán anexar las pruebas y demás elementos que considere procedentes someter a juicio del Instituto.</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En ningún caso será necesario que el particular ratifique el recurso de revisión interpuesto.</w:t>
      </w:r>
    </w:p>
    <w:p w:rsidR="00D857F6" w:rsidRPr="00077FB0" w:rsidRDefault="00646576">
      <w:pPr>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b/>
          <w:sz w:val="28"/>
          <w:szCs w:val="28"/>
        </w:rPr>
        <w:t>QUINTO</w:t>
      </w:r>
      <w:r w:rsidRPr="00077FB0">
        <w:rPr>
          <w:rFonts w:ascii="Palatino Linotype" w:eastAsia="Palatino Linotype" w:hAnsi="Palatino Linotype" w:cs="Palatino Linotype"/>
          <w:b/>
        </w:rPr>
        <w:t xml:space="preserve">. Estudio y resolución del asunto. </w:t>
      </w:r>
    </w:p>
    <w:p w:rsidR="00D857F6" w:rsidRPr="00077FB0" w:rsidRDefault="00646576">
      <w:pPr>
        <w:tabs>
          <w:tab w:val="left" w:pos="709"/>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En primera instancia es importante precisar que, </w:t>
      </w:r>
      <w:r w:rsidR="00BA03C7" w:rsidRPr="00077FB0">
        <w:rPr>
          <w:rFonts w:ascii="Palatino Linotype" w:eastAsia="Palatino Linotype" w:hAnsi="Palatino Linotype" w:cs="Palatino Linotype"/>
          <w:b/>
        </w:rPr>
        <w:t>LA</w:t>
      </w:r>
      <w:r w:rsidRPr="00077FB0">
        <w:rPr>
          <w:rFonts w:ascii="Palatino Linotype" w:eastAsia="Palatino Linotype" w:hAnsi="Palatino Linotype" w:cs="Palatino Linotype"/>
          <w:b/>
        </w:rPr>
        <w:t xml:space="preserve"> RECURRENTE</w:t>
      </w:r>
      <w:r w:rsidRPr="00077FB0">
        <w:rPr>
          <w:rFonts w:ascii="Palatino Linotype" w:eastAsia="Palatino Linotype" w:hAnsi="Palatino Linotype" w:cs="Palatino Linotype"/>
        </w:rPr>
        <w:t xml:space="preserve"> solicitó al </w:t>
      </w:r>
      <w:r w:rsidRPr="00077FB0">
        <w:rPr>
          <w:rFonts w:ascii="Palatino Linotype" w:eastAsia="Palatino Linotype" w:hAnsi="Palatino Linotype" w:cs="Palatino Linotype"/>
          <w:b/>
        </w:rPr>
        <w:t>SUJETO OBLIGADO</w:t>
      </w:r>
      <w:r w:rsidRPr="00077FB0">
        <w:rPr>
          <w:rFonts w:ascii="Palatino Linotype" w:eastAsia="Palatino Linotype" w:hAnsi="Palatino Linotype" w:cs="Palatino Linotype"/>
        </w:rPr>
        <w:t xml:space="preserve"> lo siguiente: </w:t>
      </w:r>
    </w:p>
    <w:p w:rsidR="00D857F6" w:rsidRPr="00077FB0" w:rsidRDefault="00646576">
      <w:pPr>
        <w:ind w:left="850" w:right="899"/>
        <w:jc w:val="both"/>
        <w:rPr>
          <w:rFonts w:ascii="Palatino Linotype" w:eastAsia="Palatino Linotype" w:hAnsi="Palatino Linotype" w:cs="Palatino Linotype"/>
        </w:rPr>
      </w:pPr>
      <w:r w:rsidRPr="00077FB0">
        <w:rPr>
          <w:rFonts w:ascii="Palatino Linotype" w:eastAsia="Palatino Linotype" w:hAnsi="Palatino Linotype" w:cs="Palatino Linotype"/>
          <w:i/>
          <w:sz w:val="22"/>
          <w:szCs w:val="22"/>
        </w:rPr>
        <w:t>“solicito saber si el C. Misael Toledo Ramírez, en su carácter de Cuarto Regidor Suplente, presento su manifestación de bienes de alta y baja del encargo que le fue conferido” (sic)</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ind w:right="-28"/>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En primera instancia es importante señalar que lo peticionado por el  particular en su solicitud de información, consiste en cuestionamientos, lo cuales requieren de un </w:t>
      </w:r>
      <w:r w:rsidRPr="00077FB0">
        <w:rPr>
          <w:rFonts w:ascii="Palatino Linotype" w:eastAsia="Palatino Linotype" w:hAnsi="Palatino Linotype" w:cs="Palatino Linotype"/>
        </w:rPr>
        <w:lastRenderedPageBreak/>
        <w:t xml:space="preserve">pronunciamiento específico que implicaría que </w:t>
      </w:r>
      <w:r w:rsidRPr="00077FB0">
        <w:rPr>
          <w:rFonts w:ascii="Palatino Linotype" w:eastAsia="Palatino Linotype" w:hAnsi="Palatino Linotype" w:cs="Palatino Linotype"/>
          <w:b/>
        </w:rPr>
        <w:t>EL SUJETO OBLIGADO</w:t>
      </w:r>
      <w:r w:rsidRPr="00077FB0">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rsidR="00D857F6" w:rsidRPr="00077FB0" w:rsidRDefault="00D857F6">
      <w:pPr>
        <w:spacing w:line="360" w:lineRule="auto"/>
        <w:ind w:right="-28"/>
        <w:jc w:val="both"/>
        <w:rPr>
          <w:rFonts w:ascii="Palatino Linotype" w:eastAsia="Palatino Linotype" w:hAnsi="Palatino Linotype" w:cs="Palatino Linotype"/>
        </w:rPr>
      </w:pPr>
    </w:p>
    <w:p w:rsidR="00D857F6" w:rsidRPr="00077FB0" w:rsidRDefault="00646576">
      <w:pPr>
        <w:ind w:left="851" w:right="902"/>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w:t>
      </w:r>
      <w:r w:rsidRPr="00077FB0">
        <w:rPr>
          <w:rFonts w:ascii="Palatino Linotype" w:eastAsia="Palatino Linotype" w:hAnsi="Palatino Linotype" w:cs="Palatino Linotype"/>
          <w:b/>
          <w:i/>
          <w:sz w:val="22"/>
          <w:szCs w:val="22"/>
        </w:rPr>
        <w:t>Artículo 12.</w:t>
      </w:r>
      <w:r w:rsidRPr="00077F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857F6" w:rsidRPr="00077FB0" w:rsidRDefault="00646576">
      <w:pPr>
        <w:ind w:left="851" w:right="902"/>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D857F6" w:rsidRPr="00077FB0" w:rsidRDefault="00646576">
      <w:pPr>
        <w:shd w:val="clear" w:color="auto" w:fill="FFFFFF"/>
        <w:jc w:val="both"/>
      </w:pPr>
      <w:r w:rsidRPr="00077FB0">
        <w:rPr>
          <w:rFonts w:ascii="Palatino Linotype" w:eastAsia="Palatino Linotype" w:hAnsi="Palatino Linotype" w:cs="Palatino Linotype"/>
          <w:sz w:val="22"/>
          <w:szCs w:val="22"/>
        </w:rPr>
        <w:t> </w:t>
      </w:r>
    </w:p>
    <w:p w:rsidR="00D857F6" w:rsidRPr="00077FB0" w:rsidRDefault="00646576">
      <w:pPr>
        <w:shd w:val="clear" w:color="auto" w:fill="FFFFFF"/>
        <w:jc w:val="both"/>
      </w:pPr>
      <w:r w:rsidRPr="00077FB0">
        <w:rPr>
          <w:rFonts w:ascii="Palatino Linotype" w:eastAsia="Palatino Linotype" w:hAnsi="Palatino Linotype" w:cs="Palatino Linotype"/>
          <w:sz w:val="22"/>
          <w:szCs w:val="22"/>
        </w:rPr>
        <w:t> </w:t>
      </w:r>
    </w:p>
    <w:p w:rsidR="00D857F6" w:rsidRPr="00077FB0" w:rsidRDefault="00646576">
      <w:pPr>
        <w:shd w:val="clear" w:color="auto" w:fill="FFFFFF"/>
        <w:spacing w:line="360" w:lineRule="auto"/>
        <w:jc w:val="both"/>
        <w:rPr>
          <w:sz w:val="28"/>
          <w:szCs w:val="28"/>
        </w:rPr>
      </w:pPr>
      <w:r w:rsidRPr="00077FB0">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rsidR="00D857F6" w:rsidRPr="00077FB0" w:rsidRDefault="00646576">
      <w:pPr>
        <w:shd w:val="clear" w:color="auto" w:fill="FFFFFF"/>
        <w:ind w:left="567" w:right="567"/>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“No existe obligación de elaborar documentos ad hoc para atender las solicitudes de acceso a la información. </w:t>
      </w:r>
      <w:r w:rsidRPr="00077FB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D857F6" w:rsidRPr="00077FB0" w:rsidRDefault="00D857F6">
      <w:pPr>
        <w:shd w:val="clear" w:color="auto" w:fill="FFFFFF"/>
        <w:ind w:left="567" w:right="567"/>
        <w:jc w:val="both"/>
        <w:rPr>
          <w:sz w:val="28"/>
          <w:szCs w:val="28"/>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Conforme a lo anterior, se advierte que las respuestas a los cuestionamientos realizados por </w:t>
      </w:r>
      <w:r w:rsidR="00BA03C7" w:rsidRPr="00077FB0">
        <w:rPr>
          <w:rFonts w:ascii="Palatino Linotype" w:eastAsia="Palatino Linotype" w:hAnsi="Palatino Linotype" w:cs="Palatino Linotype"/>
          <w:b/>
        </w:rPr>
        <w:t>LA</w:t>
      </w:r>
      <w:r w:rsidRPr="00077FB0">
        <w:rPr>
          <w:rFonts w:ascii="Palatino Linotype" w:eastAsia="Palatino Linotype" w:hAnsi="Palatino Linotype" w:cs="Palatino Linotype"/>
          <w:b/>
        </w:rPr>
        <w:t xml:space="preserve"> RECURRENTE</w:t>
      </w:r>
      <w:r w:rsidRPr="00077FB0">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077FB0">
        <w:rPr>
          <w:rFonts w:ascii="Palatino Linotype" w:eastAsia="Palatino Linotype" w:hAnsi="Palatino Linotype" w:cs="Palatino Linotype"/>
          <w:i/>
        </w:rPr>
        <w:t>ad hoc.</w:t>
      </w:r>
      <w:r w:rsidRPr="00077FB0">
        <w:rPr>
          <w:rFonts w:ascii="Palatino Linotype" w:eastAsia="Palatino Linotype" w:hAnsi="Palatino Linotype" w:cs="Palatino Linotype"/>
          <w:b/>
        </w:rPr>
        <w:t> </w:t>
      </w:r>
    </w:p>
    <w:p w:rsidR="00D857F6" w:rsidRPr="00077FB0" w:rsidRDefault="00D857F6">
      <w:pPr>
        <w:spacing w:line="360" w:lineRule="auto"/>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rsidR="00D857F6" w:rsidRPr="00077FB0" w:rsidRDefault="00D857F6"/>
    <w:p w:rsidR="00D857F6" w:rsidRPr="00077FB0" w:rsidRDefault="00646576">
      <w:pPr>
        <w:ind w:left="567" w:right="567"/>
        <w:jc w:val="both"/>
        <w:rPr>
          <w:sz w:val="28"/>
          <w:szCs w:val="28"/>
        </w:rPr>
      </w:pPr>
      <w:r w:rsidRPr="00077FB0">
        <w:rPr>
          <w:rFonts w:ascii="Palatino Linotype" w:eastAsia="Palatino Linotype" w:hAnsi="Palatino Linotype" w:cs="Palatino Linotype"/>
          <w:b/>
          <w:i/>
          <w:sz w:val="22"/>
          <w:szCs w:val="22"/>
        </w:rPr>
        <w:t xml:space="preserve">“DERECHO DE PETICIÓN. SUS ELEMENTOS. </w:t>
      </w:r>
      <w:r w:rsidRPr="00077FB0">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w:t>
      </w:r>
      <w:r w:rsidRPr="00077FB0">
        <w:rPr>
          <w:rFonts w:ascii="Palatino Linotype" w:eastAsia="Palatino Linotype" w:hAnsi="Palatino Linotype" w:cs="Palatino Linotype"/>
          <w:i/>
          <w:sz w:val="22"/>
          <w:szCs w:val="22"/>
        </w:rPr>
        <w:lastRenderedPageBreak/>
        <w:t>debe ser comunicada precisamente por la autoridad ante quien se ejercitó el derecho, y no por otra diversa.”(Sic)</w:t>
      </w:r>
    </w:p>
    <w:p w:rsidR="00D857F6" w:rsidRPr="00077FB0" w:rsidRDefault="00D857F6"/>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00D857F6" w:rsidRPr="00077FB0" w:rsidRDefault="00D857F6">
      <w:pPr>
        <w:spacing w:line="360" w:lineRule="auto"/>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rPr>
        <w:t xml:space="preserve">Así pues, en el caso que nos ocupa de la información requerida por el particular se puede apreciar que refiere un soporte documental como es la manifestación de bienes de alta y baja del cargo. </w:t>
      </w:r>
    </w:p>
    <w:p w:rsidR="00D857F6" w:rsidRPr="00077FB0" w:rsidRDefault="00646576">
      <w:pPr>
        <w:spacing w:before="280" w:after="280"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Luego entonces,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rsidR="00D857F6" w:rsidRPr="00077FB0" w:rsidRDefault="00646576">
      <w:pPr>
        <w:spacing w:before="62"/>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077FB0">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w:t>
      </w:r>
      <w:r w:rsidRPr="00077FB0">
        <w:rPr>
          <w:rFonts w:ascii="Palatino Linotype" w:eastAsia="Palatino Linotype" w:hAnsi="Palatino Linotype" w:cs="Palatino Linotype"/>
          <w:i/>
          <w:sz w:val="22"/>
          <w:szCs w:val="22"/>
        </w:rPr>
        <w:lastRenderedPageBreak/>
        <w:t xml:space="preserve">facultades o la actividad de los sujetos obligados sin importar su fuente o fecha de elaboración. </w:t>
      </w:r>
      <w:r w:rsidRPr="00077FB0">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077FB0">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rsidR="00D857F6" w:rsidRPr="00077FB0" w:rsidRDefault="00646576">
      <w:pPr>
        <w:spacing w:before="62"/>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(Énfasis añadido)</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color w:val="222222"/>
        </w:rPr>
      </w:pPr>
      <w:r w:rsidRPr="00077FB0">
        <w:rPr>
          <w:rFonts w:ascii="Palatino Linotype" w:eastAsia="Palatino Linotype" w:hAnsi="Palatino Linotype" w:cs="Palatino Linotype"/>
          <w:color w:val="222222"/>
        </w:rPr>
        <w:t xml:space="preserve">Este criterio puede ser aplicado al caso que nos ocupa, toda vez que de la solicitud referida se desprende que el interés del particular es conocer si a la fecha de la solicitud el servidor público ha presentado sus manifestaciones de bienes de alta y baja del cargo. </w:t>
      </w:r>
    </w:p>
    <w:p w:rsidR="00D857F6" w:rsidRPr="00077FB0" w:rsidRDefault="00D857F6">
      <w:pPr>
        <w:spacing w:line="360" w:lineRule="auto"/>
        <w:jc w:val="both"/>
        <w:rPr>
          <w:rFonts w:ascii="Palatino Linotype" w:eastAsia="Palatino Linotype" w:hAnsi="Palatino Linotype" w:cs="Palatino Linotype"/>
          <w:color w:val="222222"/>
        </w:rPr>
      </w:pPr>
    </w:p>
    <w:p w:rsidR="00D857F6" w:rsidRPr="00077FB0" w:rsidRDefault="00646576">
      <w:pPr>
        <w:tabs>
          <w:tab w:val="left" w:pos="1528"/>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Una vez hecha la precisión anterior es importante traer a contexto lo dispuesto en los artículos 110, 111, 112, fracción XVI de la Ley Orgánica Municipal del Estado de México, los cuales disponen: </w:t>
      </w:r>
    </w:p>
    <w:p w:rsidR="00D857F6" w:rsidRPr="00077FB0" w:rsidRDefault="00D857F6">
      <w:pPr>
        <w:tabs>
          <w:tab w:val="left" w:pos="1528"/>
        </w:tabs>
        <w:spacing w:line="360" w:lineRule="auto"/>
        <w:jc w:val="both"/>
        <w:rPr>
          <w:rFonts w:ascii="Palatino Linotype" w:eastAsia="Palatino Linotype" w:hAnsi="Palatino Linotype" w:cs="Palatino Linotype"/>
        </w:rPr>
      </w:pPr>
    </w:p>
    <w:p w:rsidR="00D857F6" w:rsidRPr="00077FB0" w:rsidRDefault="00646576">
      <w:pPr>
        <w:tabs>
          <w:tab w:val="left" w:pos="1528"/>
        </w:tabs>
        <w:ind w:left="567" w:right="680"/>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“CAPITULO CUARTO</w:t>
      </w:r>
    </w:p>
    <w:p w:rsidR="00D857F6" w:rsidRPr="00077FB0" w:rsidRDefault="00646576">
      <w:pPr>
        <w:tabs>
          <w:tab w:val="left" w:pos="1528"/>
        </w:tabs>
        <w:ind w:left="567" w:right="680"/>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De la Contraloría Municipal</w:t>
      </w:r>
    </w:p>
    <w:p w:rsidR="00D857F6" w:rsidRPr="00077FB0" w:rsidRDefault="00D857F6">
      <w:pPr>
        <w:tabs>
          <w:tab w:val="left" w:pos="1528"/>
        </w:tabs>
        <w:ind w:left="567" w:right="680"/>
        <w:jc w:val="both"/>
        <w:rPr>
          <w:rFonts w:ascii="Palatino Linotype" w:eastAsia="Palatino Linotype" w:hAnsi="Palatino Linotype" w:cs="Palatino Linotype"/>
          <w:i/>
          <w:sz w:val="22"/>
          <w:szCs w:val="22"/>
        </w:rPr>
      </w:pP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Artículo 110.</w:t>
      </w:r>
      <w:r w:rsidRPr="00077FB0">
        <w:rPr>
          <w:rFonts w:ascii="Palatino Linotype" w:eastAsia="Palatino Linotype" w:hAnsi="Palatino Linotype" w:cs="Palatino Linotype"/>
          <w:i/>
          <w:sz w:val="22"/>
          <w:szCs w:val="22"/>
        </w:rPr>
        <w:t xml:space="preserve">- Las funciones de contraloría interna estarán a cargo del órgano que establezca el Ayuntamiento. </w:t>
      </w: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Artículo 111.-</w:t>
      </w:r>
      <w:r w:rsidRPr="00077FB0">
        <w:rPr>
          <w:rFonts w:ascii="Palatino Linotype" w:eastAsia="Palatino Linotype" w:hAnsi="Palatino Linotype" w:cs="Palatino Linotype"/>
          <w:i/>
          <w:sz w:val="22"/>
          <w:szCs w:val="22"/>
        </w:rPr>
        <w:t xml:space="preserve"> La contraloría municipal tendrá un titular denominado Contralor, quien será designado por el ayuntamiento a propuesta del presidente municipal. </w:t>
      </w: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lastRenderedPageBreak/>
        <w:t>Artículo 112.</w:t>
      </w:r>
      <w:r w:rsidRPr="00077FB0">
        <w:rPr>
          <w:rFonts w:ascii="Palatino Linotype" w:eastAsia="Palatino Linotype" w:hAnsi="Palatino Linotype" w:cs="Palatino Linotype"/>
          <w:i/>
          <w:sz w:val="22"/>
          <w:szCs w:val="22"/>
        </w:rPr>
        <w:t xml:space="preserve"> El órgano interno de control municipal, tendrá a su cargo las funciones siguientes: </w:t>
      </w: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I a XV…</w:t>
      </w: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XVI. Verificar que los servidores públicos municipales cumplan con la obligación de presentar oportunamente la manifestación de bienes, en términos de la Ley de Responsabilidades de los Servidores Públicos del Estado y Municipios;</w:t>
      </w:r>
    </w:p>
    <w:p w:rsidR="00D857F6" w:rsidRPr="00077FB0" w:rsidRDefault="00646576">
      <w:pPr>
        <w:tabs>
          <w:tab w:val="left" w:pos="1528"/>
        </w:tabs>
        <w:ind w:left="567" w:right="680"/>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XII a XX…”</w:t>
      </w:r>
    </w:p>
    <w:p w:rsidR="00D857F6" w:rsidRPr="00077FB0" w:rsidRDefault="00D857F6">
      <w:pPr>
        <w:tabs>
          <w:tab w:val="left" w:pos="1528"/>
        </w:tabs>
        <w:spacing w:line="360" w:lineRule="auto"/>
        <w:jc w:val="both"/>
        <w:rPr>
          <w:rFonts w:ascii="Palatino Linotype" w:eastAsia="Palatino Linotype" w:hAnsi="Palatino Linotype" w:cs="Palatino Linotype"/>
        </w:rPr>
      </w:pPr>
    </w:p>
    <w:p w:rsidR="00D857F6" w:rsidRPr="00077FB0" w:rsidRDefault="00646576">
      <w:pPr>
        <w:tabs>
          <w:tab w:val="left" w:pos="1528"/>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De lo anterior, se puede advertir que la Contraloría Municipal estará a cargo de un Contralor el cual entre sus funciones se encuentra la de verificar que los servidores públicos municipales cumplan con la obligación de presentar oportunamente la manifestación de bienes. </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tabs>
          <w:tab w:val="left" w:pos="1528"/>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En ese contexto, es dable precisar que el artículo 92, fracción XIII, de la Ley de Transparencia y Acceso a la Información Pública del Estado de México y Municipios, estipula lo siguiente:</w:t>
      </w:r>
    </w:p>
    <w:p w:rsidR="00D857F6" w:rsidRPr="00077FB0" w:rsidRDefault="00D857F6">
      <w:pPr>
        <w:tabs>
          <w:tab w:val="left" w:pos="1528"/>
        </w:tabs>
        <w:spacing w:line="360" w:lineRule="auto"/>
        <w:ind w:left="567" w:right="539"/>
        <w:jc w:val="both"/>
        <w:rPr>
          <w:rFonts w:ascii="Palatino Linotype" w:eastAsia="Palatino Linotype" w:hAnsi="Palatino Linotype" w:cs="Palatino Linotype"/>
          <w:b/>
          <w:i/>
          <w:sz w:val="22"/>
          <w:szCs w:val="22"/>
        </w:rPr>
      </w:pP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Artículo 92</w:t>
      </w:r>
      <w:r w:rsidRPr="00077FB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w:t>
      </w:r>
      <w:r w:rsidRPr="00077FB0">
        <w:rPr>
          <w:rFonts w:ascii="Palatino Linotype" w:eastAsia="Palatino Linotype" w:hAnsi="Palatino Linotype" w:cs="Palatino Linotype"/>
          <w:i/>
          <w:sz w:val="22"/>
          <w:szCs w:val="22"/>
        </w:rPr>
        <w:t xml:space="preserve"> a </w:t>
      </w:r>
      <w:r w:rsidRPr="00077FB0">
        <w:rPr>
          <w:rFonts w:ascii="Palatino Linotype" w:eastAsia="Palatino Linotype" w:hAnsi="Palatino Linotype" w:cs="Palatino Linotype"/>
          <w:b/>
          <w:i/>
          <w:sz w:val="22"/>
          <w:szCs w:val="22"/>
        </w:rPr>
        <w:t>XII</w:t>
      </w:r>
      <w:r w:rsidRPr="00077FB0">
        <w:rPr>
          <w:rFonts w:ascii="Palatino Linotype" w:eastAsia="Palatino Linotype" w:hAnsi="Palatino Linotype" w:cs="Palatino Linotype"/>
          <w:i/>
          <w:sz w:val="22"/>
          <w:szCs w:val="22"/>
        </w:rPr>
        <w:t xml:space="preserve">… </w:t>
      </w: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XIII</w:t>
      </w:r>
      <w:r w:rsidRPr="00077FB0">
        <w:rPr>
          <w:rFonts w:ascii="Palatino Linotype" w:eastAsia="Palatino Linotype" w:hAnsi="Palatino Linotype" w:cs="Palatino Linotype"/>
          <w:i/>
          <w:sz w:val="22"/>
          <w:szCs w:val="22"/>
        </w:rPr>
        <w:t>. La información en versión pública de las declaraciones patrimoniales y de intereses de los servidores públicos que así lo determinen, en los sistemas habilitados para ello, de acuerdo a la normatividad aplicable;</w:t>
      </w: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lastRenderedPageBreak/>
        <w:t>XIV</w:t>
      </w:r>
      <w:r w:rsidRPr="00077FB0">
        <w:rPr>
          <w:rFonts w:ascii="Palatino Linotype" w:eastAsia="Palatino Linotype" w:hAnsi="Palatino Linotype" w:cs="Palatino Linotype"/>
          <w:i/>
          <w:sz w:val="22"/>
          <w:szCs w:val="22"/>
        </w:rPr>
        <w:t xml:space="preserve"> a </w:t>
      </w:r>
      <w:r w:rsidRPr="00077FB0">
        <w:rPr>
          <w:rFonts w:ascii="Palatino Linotype" w:eastAsia="Palatino Linotype" w:hAnsi="Palatino Linotype" w:cs="Palatino Linotype"/>
          <w:b/>
          <w:i/>
          <w:sz w:val="22"/>
          <w:szCs w:val="22"/>
        </w:rPr>
        <w:t>LII</w:t>
      </w:r>
      <w:r w:rsidRPr="00077FB0">
        <w:rPr>
          <w:rFonts w:ascii="Palatino Linotype" w:eastAsia="Palatino Linotype" w:hAnsi="Palatino Linotype" w:cs="Palatino Linotype"/>
          <w:i/>
          <w:sz w:val="22"/>
          <w:szCs w:val="22"/>
        </w:rPr>
        <w:t>…”</w:t>
      </w:r>
    </w:p>
    <w:p w:rsidR="00D857F6" w:rsidRPr="00077FB0" w:rsidRDefault="00D857F6">
      <w:pPr>
        <w:tabs>
          <w:tab w:val="left" w:pos="1528"/>
        </w:tabs>
        <w:spacing w:line="360" w:lineRule="auto"/>
        <w:jc w:val="both"/>
        <w:rPr>
          <w:rFonts w:ascii="Palatino Linotype" w:eastAsia="Palatino Linotype" w:hAnsi="Palatino Linotype" w:cs="Palatino Linotype"/>
        </w:rPr>
      </w:pPr>
    </w:p>
    <w:p w:rsidR="00D857F6" w:rsidRPr="00077FB0" w:rsidRDefault="00646576">
      <w:pPr>
        <w:tabs>
          <w:tab w:val="left" w:pos="1528"/>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D857F6" w:rsidRPr="00077FB0" w:rsidRDefault="00D857F6">
      <w:pPr>
        <w:tabs>
          <w:tab w:val="left" w:pos="1528"/>
        </w:tabs>
        <w:spacing w:line="360" w:lineRule="auto"/>
        <w:jc w:val="both"/>
        <w:rPr>
          <w:rFonts w:ascii="Palatino Linotype" w:eastAsia="Palatino Linotype" w:hAnsi="Palatino Linotype" w:cs="Palatino Linotype"/>
        </w:rPr>
      </w:pP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XII. La información en Versión Pública de las declaraciones patrimoniales, de los Servidores Públicos que así lo determinen, en los sistemas habilitados para ello de acuerdo a la normatividad aplicable </w:t>
      </w:r>
    </w:p>
    <w:p w:rsidR="00D857F6" w:rsidRPr="00077FB0" w:rsidRDefault="00D857F6">
      <w:pPr>
        <w:tabs>
          <w:tab w:val="left" w:pos="1528"/>
        </w:tabs>
        <w:spacing w:line="360" w:lineRule="auto"/>
        <w:ind w:left="567" w:right="539"/>
        <w:jc w:val="both"/>
        <w:rPr>
          <w:rFonts w:ascii="Palatino Linotype" w:eastAsia="Palatino Linotype" w:hAnsi="Palatino Linotype" w:cs="Palatino Linotype"/>
          <w:i/>
          <w:sz w:val="22"/>
          <w:szCs w:val="22"/>
        </w:rPr>
      </w:pP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D857F6" w:rsidRPr="00077FB0" w:rsidRDefault="00D857F6">
      <w:pPr>
        <w:tabs>
          <w:tab w:val="left" w:pos="1528"/>
        </w:tabs>
        <w:spacing w:line="360" w:lineRule="auto"/>
        <w:ind w:left="567" w:right="539"/>
        <w:jc w:val="both"/>
        <w:rPr>
          <w:rFonts w:ascii="Palatino Linotype" w:eastAsia="Palatino Linotype" w:hAnsi="Palatino Linotype" w:cs="Palatino Linotype"/>
          <w:i/>
          <w:sz w:val="22"/>
          <w:szCs w:val="22"/>
        </w:rPr>
      </w:pPr>
    </w:p>
    <w:p w:rsidR="00D857F6" w:rsidRPr="00077FB0" w:rsidRDefault="00646576">
      <w:pPr>
        <w:tabs>
          <w:tab w:val="left" w:pos="1528"/>
        </w:tabs>
        <w:spacing w:line="360" w:lineRule="auto"/>
        <w:ind w:left="567" w:right="53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D857F6" w:rsidRPr="00077FB0" w:rsidRDefault="00D857F6">
      <w:pPr>
        <w:tabs>
          <w:tab w:val="left" w:pos="1528"/>
        </w:tabs>
        <w:spacing w:line="360" w:lineRule="auto"/>
        <w:jc w:val="both"/>
        <w:rPr>
          <w:rFonts w:ascii="Palatino Linotype" w:eastAsia="Palatino Linotype" w:hAnsi="Palatino Linotype" w:cs="Palatino Linotype"/>
          <w:sz w:val="22"/>
          <w:szCs w:val="22"/>
        </w:rPr>
      </w:pPr>
    </w:p>
    <w:p w:rsidR="00D857F6" w:rsidRPr="00077FB0" w:rsidRDefault="00646576">
      <w:pPr>
        <w:tabs>
          <w:tab w:val="left" w:pos="1528"/>
        </w:tabs>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Luego entonces como ya quedó establecido, el derecho de acceso a la información subsiste en documentos, y siendo toda vez que el soporte documental que pudiera colmar la información solicitada se verifica en la manifestación de bienes es preciso mencionar que el ordenamiento jurídico que norma el procedimiento para la declaración de situación patrimonial, la declaración de intereses y la presentación de la constancia de declaración fiscal de los servidores públicos del Estado de México es la Ley de Responsabilidades Administrativas, instrumento jurídico que permiten la rendición de cuentas, en razón de que las autoridades encargadas de interpretar y aplicar la Ley, llevan un sistema público de registro y seguimiento. </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t>Así la Declaración de situación patrimonial se deberá presentar de acuerdo con el Artículo 34 de la Ley de responsabilidades administrativas del estado de México y municipios en los siguientes momentos:</w:t>
      </w:r>
    </w:p>
    <w:p w:rsidR="00D857F6" w:rsidRPr="00077FB0" w:rsidRDefault="00646576">
      <w:pPr>
        <w:spacing w:line="360" w:lineRule="auto"/>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Artículo 34. La declaración de situación patrimonial, deberá presentarse en los siguientes plazos: </w:t>
      </w:r>
    </w:p>
    <w:p w:rsidR="00D857F6" w:rsidRPr="00077FB0" w:rsidRDefault="00646576">
      <w:pPr>
        <w:spacing w:line="360" w:lineRule="auto"/>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lastRenderedPageBreak/>
        <w:t xml:space="preserve">I. Declaración inicial, dentro de los sesenta días naturales siguientes a la toma de posesión con motivo del: a) Ingreso al servicio público por primera vez b) Reingreso al servicio público después de sesenta días naturales de la conclusión de su último encargo. </w:t>
      </w:r>
    </w:p>
    <w:p w:rsidR="00D857F6" w:rsidRPr="00077FB0" w:rsidRDefault="00646576">
      <w:pPr>
        <w:spacing w:line="360" w:lineRule="auto"/>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II. Declaración de modificación patrimonial, durante el mes de mayo de cada año. </w:t>
      </w:r>
    </w:p>
    <w:p w:rsidR="00D857F6" w:rsidRPr="00077FB0" w:rsidRDefault="00646576">
      <w:pPr>
        <w:spacing w:line="360" w:lineRule="auto"/>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III. Declaración de conclusión del encargo, dentro de los sesenta días naturales siguientes a la conclusión. </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t>Atento a lo anterior, la institución responsable de llevar el Sistema Certificado de los medios de identificación electrónica que utilicen los servidores públicos y su control es la es la Secretaría de la Contraloría como lo manifiesta el artículo 33 de la ley en comento, mismo que a la letra dice:</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sz w:val="22"/>
          <w:szCs w:val="22"/>
        </w:rPr>
        <w:t>“</w:t>
      </w:r>
      <w:r w:rsidRPr="00077FB0">
        <w:rPr>
          <w:rFonts w:ascii="Palatino Linotype" w:eastAsia="Palatino Linotype" w:hAnsi="Palatino Linotype" w:cs="Palatino Linotype"/>
          <w:b/>
          <w:i/>
          <w:sz w:val="22"/>
          <w:szCs w:val="22"/>
        </w:rPr>
        <w:t xml:space="preserve">Artículo 33. </w:t>
      </w:r>
      <w:r w:rsidRPr="00077FB0">
        <w:rPr>
          <w:rFonts w:ascii="Palatino Linotype" w:eastAsia="Palatino Linotype" w:hAnsi="Palatino Linotype" w:cs="Palatino Linotype"/>
          <w:i/>
          <w:sz w:val="22"/>
          <w:szCs w:val="22"/>
        </w:rPr>
        <w:t xml:space="preserve">Estarán obligados a presentar las declaraciones de situación patrimonial y de intereses, bajo protesta de decir verdad </w:t>
      </w:r>
      <w:r w:rsidRPr="00077FB0">
        <w:rPr>
          <w:rFonts w:ascii="Palatino Linotype" w:eastAsia="Palatino Linotype" w:hAnsi="Palatino Linotype" w:cs="Palatino Linotype"/>
          <w:b/>
          <w:i/>
          <w:sz w:val="22"/>
          <w:szCs w:val="22"/>
        </w:rPr>
        <w:t>ante la Secretaría de la Contraloría o los órganos internos de control</w:t>
      </w:r>
      <w:r w:rsidRPr="00077FB0">
        <w:rPr>
          <w:rFonts w:ascii="Palatino Linotype" w:eastAsia="Palatino Linotype" w:hAnsi="Palatino Linotype" w:cs="Palatino Linotype"/>
          <w:i/>
          <w:sz w:val="22"/>
          <w:szCs w:val="22"/>
        </w:rPr>
        <w:t xml:space="preserve">, todos los servidores públicos estatales y municipales, en los términos previstos en la presente Ley. </w:t>
      </w:r>
    </w:p>
    <w:p w:rsidR="00D857F6" w:rsidRPr="00077FB0" w:rsidRDefault="00D857F6">
      <w:pPr>
        <w:ind w:left="850" w:right="899"/>
        <w:jc w:val="both"/>
        <w:rPr>
          <w:rFonts w:ascii="Palatino Linotype" w:eastAsia="Palatino Linotype" w:hAnsi="Palatino Linotype" w:cs="Palatino Linotype"/>
          <w:i/>
          <w:sz w:val="22"/>
          <w:szCs w:val="22"/>
        </w:rPr>
      </w:pP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Asimismo, deberán presentar su declaración fiscal anual, en los términos que disponga la legislación de la materia.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w:t>
      </w:r>
      <w:r w:rsidR="00077FB0" w:rsidRPr="00077FB0">
        <w:rPr>
          <w:rFonts w:ascii="Palatino Linotype" w:eastAsia="Palatino Linotype" w:hAnsi="Palatino Linotype" w:cs="Palatino Linotype"/>
          <w:i/>
          <w:sz w:val="22"/>
          <w:szCs w:val="22"/>
        </w:rPr>
        <w:t xml:space="preserve">Énfasis </w:t>
      </w:r>
      <w:r w:rsidRPr="00077FB0">
        <w:rPr>
          <w:rFonts w:ascii="Palatino Linotype" w:eastAsia="Palatino Linotype" w:hAnsi="Palatino Linotype" w:cs="Palatino Linotype"/>
          <w:i/>
          <w:sz w:val="22"/>
          <w:szCs w:val="22"/>
        </w:rPr>
        <w:t>añadido)</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Así pues, si bien es cierto, la autoridad competente para conocer de la información relativa a las declaraciones patrimoniales  es la Secretaría de la Contraloría, lo cierto también es que los Órganos Internos de control deberán coadyuvar en el proceso dentro de sus facultades. </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lastRenderedPageBreak/>
        <w:t>En atención a ello cabe mencionar que la Ley Orgánica Municipal del Estado de México señala dentro de las facultades atribuidas al titular de la Contraloría Municipal la de coordinarse con la Secretaría de la Contraloría del Estado para el cumplimiento de sus funciones, ello se puede verificar del contenido de la fracción VIII del artículo 110 la cual a la letra dice:</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ind w:left="850" w:right="899"/>
        <w:jc w:val="both"/>
        <w:rPr>
          <w:rFonts w:ascii="Palatino Linotype" w:eastAsia="Palatino Linotype" w:hAnsi="Palatino Linotype" w:cs="Palatino Linotype"/>
          <w:b/>
          <w:i/>
          <w:sz w:val="22"/>
          <w:szCs w:val="22"/>
          <w:u w:val="single"/>
        </w:rPr>
      </w:pPr>
      <w:r w:rsidRPr="00077FB0">
        <w:rPr>
          <w:rFonts w:ascii="Palatino Linotype" w:eastAsia="Palatino Linotype" w:hAnsi="Palatino Linotype" w:cs="Palatino Linotype"/>
          <w:b/>
          <w:i/>
          <w:sz w:val="22"/>
          <w:szCs w:val="22"/>
        </w:rPr>
        <w:t>“</w:t>
      </w:r>
      <w:r w:rsidRPr="00077FB0">
        <w:rPr>
          <w:rFonts w:ascii="Palatino Linotype" w:eastAsia="Palatino Linotype" w:hAnsi="Palatino Linotype" w:cs="Palatino Linotype"/>
          <w:b/>
          <w:i/>
          <w:sz w:val="22"/>
          <w:szCs w:val="22"/>
          <w:u w:val="single"/>
        </w:rPr>
        <w:t xml:space="preserve">CAPÍTULO CUARTO </w:t>
      </w:r>
    </w:p>
    <w:p w:rsidR="00D857F6" w:rsidRPr="00077FB0" w:rsidRDefault="00646576">
      <w:pPr>
        <w:ind w:left="850" w:right="899"/>
        <w:jc w:val="both"/>
        <w:rPr>
          <w:rFonts w:ascii="Palatino Linotype" w:eastAsia="Palatino Linotype" w:hAnsi="Palatino Linotype" w:cs="Palatino Linotype"/>
          <w:b/>
          <w:i/>
          <w:sz w:val="22"/>
          <w:szCs w:val="22"/>
          <w:u w:val="single"/>
        </w:rPr>
      </w:pPr>
      <w:r w:rsidRPr="00077FB0">
        <w:rPr>
          <w:rFonts w:ascii="Palatino Linotype" w:eastAsia="Palatino Linotype" w:hAnsi="Palatino Linotype" w:cs="Palatino Linotype"/>
          <w:b/>
          <w:i/>
          <w:sz w:val="22"/>
          <w:szCs w:val="22"/>
          <w:u w:val="single"/>
        </w:rPr>
        <w:t>De la Contraloría Municipal</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Artículo 110.</w:t>
      </w:r>
      <w:r w:rsidRPr="00077FB0">
        <w:rPr>
          <w:rFonts w:ascii="Palatino Linotype" w:eastAsia="Palatino Linotype" w:hAnsi="Palatino Linotype" w:cs="Palatino Linotype"/>
          <w:i/>
          <w:sz w:val="22"/>
          <w:szCs w:val="22"/>
        </w:rPr>
        <w:t>- Las funciones de contraloría interna estarán a cargo del órgano que establezca el Ayuntamiento</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VIII. Coordinarse con el Órgano Superior de Fiscalización del Estado de México y la Contraloría del Poder Legislativo y con la Secretaría de la Contraloría del Estado para el cumplimiento de sus funciones;”</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Asimismo de la petición de la particular se advierte que este no requiere la declaración patrimonial sino únicamente saber si la misma fue presentada a la fecha de su solicitud. </w:t>
      </w:r>
    </w:p>
    <w:p w:rsidR="00D857F6" w:rsidRPr="00077FB0" w:rsidRDefault="00646576">
      <w:pPr>
        <w:spacing w:before="280" w:after="280"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D857F6" w:rsidRPr="00077FB0" w:rsidRDefault="00646576">
      <w:pPr>
        <w:ind w:left="567" w:right="616"/>
        <w:jc w:val="both"/>
      </w:pPr>
      <w:r w:rsidRPr="00077FB0">
        <w:rPr>
          <w:rFonts w:ascii="Palatino Linotype" w:eastAsia="Palatino Linotype" w:hAnsi="Palatino Linotype" w:cs="Palatino Linotype"/>
          <w:i/>
          <w:sz w:val="22"/>
          <w:szCs w:val="22"/>
        </w:rPr>
        <w:lastRenderedPageBreak/>
        <w:t>“</w:t>
      </w:r>
      <w:r w:rsidRPr="00077FB0">
        <w:rPr>
          <w:rFonts w:ascii="Palatino Linotype" w:eastAsia="Palatino Linotype" w:hAnsi="Palatino Linotype" w:cs="Palatino Linotype"/>
          <w:b/>
          <w:i/>
          <w:sz w:val="22"/>
          <w:szCs w:val="22"/>
        </w:rPr>
        <w:t>Artículo 3</w:t>
      </w:r>
      <w:r w:rsidRPr="00077FB0">
        <w:rPr>
          <w:rFonts w:ascii="Palatino Linotype" w:eastAsia="Palatino Linotype" w:hAnsi="Palatino Linotype" w:cs="Palatino Linotype"/>
          <w:i/>
          <w:sz w:val="22"/>
          <w:szCs w:val="22"/>
        </w:rPr>
        <w:t xml:space="preserve">. </w:t>
      </w:r>
      <w:r w:rsidRPr="00077FB0">
        <w:rPr>
          <w:rFonts w:ascii="Palatino Linotype" w:eastAsia="Palatino Linotype" w:hAnsi="Palatino Linotype" w:cs="Palatino Linotype"/>
          <w:b/>
          <w:i/>
          <w:sz w:val="22"/>
          <w:szCs w:val="22"/>
          <w:u w:val="single"/>
        </w:rPr>
        <w:t>Para los efectos de la presente Ley se entenderá por</w:t>
      </w:r>
      <w:r w:rsidRPr="00077FB0">
        <w:rPr>
          <w:rFonts w:ascii="Palatino Linotype" w:eastAsia="Palatino Linotype" w:hAnsi="Palatino Linotype" w:cs="Palatino Linotype"/>
          <w:i/>
          <w:sz w:val="22"/>
          <w:szCs w:val="22"/>
        </w:rPr>
        <w:t>: </w:t>
      </w:r>
    </w:p>
    <w:p w:rsidR="00D857F6" w:rsidRPr="00077FB0" w:rsidRDefault="00646576">
      <w:pPr>
        <w:ind w:left="567" w:right="616"/>
        <w:jc w:val="both"/>
      </w:pPr>
      <w:r w:rsidRPr="00077FB0">
        <w:rPr>
          <w:rFonts w:ascii="Palatino Linotype" w:eastAsia="Palatino Linotype" w:hAnsi="Palatino Linotype" w:cs="Palatino Linotype"/>
          <w:b/>
          <w:i/>
          <w:sz w:val="22"/>
          <w:szCs w:val="22"/>
        </w:rPr>
        <w:t>XXXIX</w:t>
      </w:r>
      <w:r w:rsidRPr="00077FB0">
        <w:rPr>
          <w:rFonts w:ascii="Palatino Linotype" w:eastAsia="Palatino Linotype" w:hAnsi="Palatino Linotype" w:cs="Palatino Linotype"/>
          <w:i/>
          <w:sz w:val="22"/>
          <w:szCs w:val="22"/>
        </w:rPr>
        <w:t xml:space="preserve">. </w:t>
      </w:r>
      <w:r w:rsidRPr="00077FB0">
        <w:rPr>
          <w:rFonts w:ascii="Palatino Linotype" w:eastAsia="Palatino Linotype" w:hAnsi="Palatino Linotype" w:cs="Palatino Linotype"/>
          <w:b/>
          <w:i/>
          <w:sz w:val="22"/>
          <w:szCs w:val="22"/>
          <w:u w:val="single"/>
        </w:rPr>
        <w:t>Servidor público habilitado</w:t>
      </w:r>
      <w:r w:rsidRPr="00077FB0">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857F6" w:rsidRPr="00077FB0" w:rsidRDefault="00646576">
      <w:pPr>
        <w:ind w:left="567" w:right="616"/>
        <w:jc w:val="both"/>
      </w:pPr>
      <w:r w:rsidRPr="00077FB0">
        <w:rPr>
          <w:rFonts w:ascii="Palatino Linotype" w:eastAsia="Palatino Linotype" w:hAnsi="Palatino Linotype" w:cs="Palatino Linotype"/>
          <w:i/>
          <w:sz w:val="22"/>
          <w:szCs w:val="22"/>
        </w:rPr>
        <w:t>…</w:t>
      </w:r>
    </w:p>
    <w:p w:rsidR="00D857F6" w:rsidRPr="00077FB0" w:rsidRDefault="00646576">
      <w:pPr>
        <w:ind w:left="567" w:right="618"/>
        <w:jc w:val="both"/>
      </w:pPr>
      <w:r w:rsidRPr="00077FB0">
        <w:rPr>
          <w:rFonts w:ascii="Palatino Linotype" w:eastAsia="Palatino Linotype" w:hAnsi="Palatino Linotype" w:cs="Palatino Linotype"/>
          <w:b/>
          <w:i/>
          <w:sz w:val="22"/>
          <w:szCs w:val="22"/>
        </w:rPr>
        <w:t>Artículo 50.</w:t>
      </w:r>
      <w:r w:rsidRPr="00077FB0">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D857F6" w:rsidRPr="00077FB0" w:rsidRDefault="00646576">
      <w:pPr>
        <w:ind w:left="567" w:right="618"/>
        <w:jc w:val="both"/>
      </w:pPr>
      <w:r w:rsidRPr="00077FB0">
        <w:rPr>
          <w:rFonts w:ascii="Palatino Linotype" w:eastAsia="Palatino Linotype" w:hAnsi="Palatino Linotype" w:cs="Palatino Linotype"/>
          <w:b/>
          <w:i/>
          <w:sz w:val="22"/>
          <w:szCs w:val="22"/>
        </w:rPr>
        <w:t>Artículo 51</w:t>
      </w:r>
      <w:r w:rsidRPr="00077FB0">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857F6" w:rsidRPr="00077FB0" w:rsidRDefault="00646576">
      <w:pPr>
        <w:ind w:left="567" w:right="618"/>
        <w:jc w:val="both"/>
      </w:pPr>
      <w:r w:rsidRPr="00077FB0">
        <w:rPr>
          <w:rFonts w:ascii="Palatino Linotype" w:eastAsia="Palatino Linotype" w:hAnsi="Palatino Linotype" w:cs="Palatino Linotype"/>
          <w:b/>
          <w:i/>
          <w:sz w:val="22"/>
          <w:szCs w:val="22"/>
        </w:rPr>
        <w:t>Artículo 53</w:t>
      </w:r>
      <w:r w:rsidRPr="00077FB0">
        <w:rPr>
          <w:rFonts w:ascii="Palatino Linotype" w:eastAsia="Palatino Linotype" w:hAnsi="Palatino Linotype" w:cs="Palatino Linotype"/>
          <w:i/>
          <w:sz w:val="22"/>
          <w:szCs w:val="22"/>
        </w:rPr>
        <w:t>. Las Unidades de Transparencia tendrán las siguientes funciones:</w:t>
      </w:r>
    </w:p>
    <w:p w:rsidR="00D857F6" w:rsidRPr="00077FB0" w:rsidRDefault="00646576">
      <w:pPr>
        <w:ind w:left="567" w:right="618"/>
        <w:jc w:val="both"/>
      </w:pPr>
      <w:r w:rsidRPr="00077FB0">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D857F6" w:rsidRPr="00077FB0" w:rsidRDefault="00646576">
      <w:pPr>
        <w:ind w:left="567" w:right="618"/>
        <w:jc w:val="both"/>
      </w:pPr>
      <w:r w:rsidRPr="00077FB0">
        <w:rPr>
          <w:rFonts w:ascii="Palatino Linotype" w:eastAsia="Palatino Linotype" w:hAnsi="Palatino Linotype" w:cs="Palatino Linotype"/>
          <w:b/>
          <w:i/>
          <w:sz w:val="22"/>
          <w:szCs w:val="22"/>
        </w:rPr>
        <w:t xml:space="preserve">II. Recibir, </w:t>
      </w:r>
      <w:r w:rsidRPr="00077FB0">
        <w:rPr>
          <w:rFonts w:ascii="Palatino Linotype" w:eastAsia="Palatino Linotype" w:hAnsi="Palatino Linotype" w:cs="Palatino Linotype"/>
          <w:b/>
          <w:i/>
          <w:sz w:val="22"/>
          <w:szCs w:val="22"/>
          <w:u w:val="single"/>
        </w:rPr>
        <w:t>tramitar</w:t>
      </w:r>
      <w:r w:rsidRPr="00077FB0">
        <w:rPr>
          <w:rFonts w:ascii="Palatino Linotype" w:eastAsia="Palatino Linotype" w:hAnsi="Palatino Linotype" w:cs="Palatino Linotype"/>
          <w:b/>
          <w:i/>
          <w:sz w:val="22"/>
          <w:szCs w:val="22"/>
        </w:rPr>
        <w:t xml:space="preserve"> y dar respuesta a las solicitudes de acceso a la información;</w:t>
      </w:r>
    </w:p>
    <w:p w:rsidR="00D857F6" w:rsidRPr="00077FB0" w:rsidRDefault="00646576">
      <w:pPr>
        <w:ind w:left="567" w:right="618"/>
        <w:jc w:val="both"/>
      </w:pPr>
      <w:r w:rsidRPr="00077FB0">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D857F6" w:rsidRPr="00077FB0" w:rsidRDefault="00646576">
      <w:pPr>
        <w:ind w:left="567" w:right="618"/>
        <w:jc w:val="both"/>
      </w:pPr>
      <w:r w:rsidRPr="00077FB0">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D857F6" w:rsidRPr="00077FB0" w:rsidRDefault="00646576">
      <w:pPr>
        <w:ind w:left="567" w:right="618"/>
        <w:jc w:val="both"/>
      </w:pPr>
      <w:r w:rsidRPr="00077FB0">
        <w:rPr>
          <w:rFonts w:ascii="Palatino Linotype" w:eastAsia="Palatino Linotype" w:hAnsi="Palatino Linotype" w:cs="Palatino Linotype"/>
          <w:i/>
          <w:sz w:val="22"/>
          <w:szCs w:val="22"/>
        </w:rPr>
        <w:t>V. Entregar, en su caso, a los particulares la información solicitada;</w:t>
      </w:r>
    </w:p>
    <w:p w:rsidR="00D857F6" w:rsidRPr="00077FB0" w:rsidRDefault="00646576">
      <w:pPr>
        <w:ind w:left="567" w:right="618"/>
        <w:jc w:val="both"/>
      </w:pPr>
      <w:r w:rsidRPr="00077FB0">
        <w:rPr>
          <w:rFonts w:ascii="Palatino Linotype" w:eastAsia="Palatino Linotype" w:hAnsi="Palatino Linotype" w:cs="Palatino Linotype"/>
          <w:i/>
          <w:sz w:val="22"/>
          <w:szCs w:val="22"/>
        </w:rPr>
        <w:t>VI. Efectuar las notificaciones a los solicitantes;</w:t>
      </w:r>
    </w:p>
    <w:p w:rsidR="00D857F6" w:rsidRPr="00077FB0" w:rsidRDefault="00646576">
      <w:pPr>
        <w:ind w:left="567" w:right="618"/>
        <w:jc w:val="both"/>
      </w:pPr>
      <w:r w:rsidRPr="00077FB0">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D857F6" w:rsidRPr="00077FB0" w:rsidRDefault="00646576">
      <w:pPr>
        <w:ind w:left="567" w:right="618"/>
        <w:jc w:val="both"/>
      </w:pPr>
      <w:r w:rsidRPr="00077FB0">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D857F6" w:rsidRPr="00077FB0" w:rsidRDefault="00646576">
      <w:pPr>
        <w:ind w:left="567" w:right="618"/>
        <w:jc w:val="both"/>
      </w:pPr>
      <w:r w:rsidRPr="00077FB0">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D857F6" w:rsidRPr="00077FB0" w:rsidRDefault="00646576">
      <w:pPr>
        <w:ind w:left="567" w:right="618"/>
        <w:jc w:val="both"/>
      </w:pPr>
      <w:r w:rsidRPr="00077FB0">
        <w:rPr>
          <w:rFonts w:ascii="Palatino Linotype" w:eastAsia="Palatino Linotype" w:hAnsi="Palatino Linotype" w:cs="Palatino Linotype"/>
          <w:i/>
          <w:sz w:val="22"/>
          <w:szCs w:val="22"/>
        </w:rPr>
        <w:lastRenderedPageBreak/>
        <w:t>X. Presentar ante el Comité, el proyecto de clasificación de información;</w:t>
      </w:r>
    </w:p>
    <w:p w:rsidR="00D857F6" w:rsidRPr="00077FB0" w:rsidRDefault="00646576">
      <w:pPr>
        <w:ind w:left="567" w:right="618"/>
        <w:jc w:val="both"/>
      </w:pPr>
      <w:r w:rsidRPr="00077FB0">
        <w:rPr>
          <w:rFonts w:ascii="Palatino Linotype" w:eastAsia="Palatino Linotype" w:hAnsi="Palatino Linotype" w:cs="Palatino Linotype"/>
          <w:i/>
          <w:sz w:val="22"/>
          <w:szCs w:val="22"/>
        </w:rPr>
        <w:t>XI. Promover e implementar políticas de transparencia proactiva procurando su accesibilidad;</w:t>
      </w:r>
    </w:p>
    <w:p w:rsidR="00D857F6" w:rsidRPr="00077FB0" w:rsidRDefault="00646576">
      <w:pPr>
        <w:ind w:left="567" w:right="618"/>
        <w:jc w:val="both"/>
      </w:pPr>
      <w:r w:rsidRPr="00077FB0">
        <w:rPr>
          <w:rFonts w:ascii="Palatino Linotype" w:eastAsia="Palatino Linotype" w:hAnsi="Palatino Linotype" w:cs="Palatino Linotype"/>
          <w:i/>
          <w:sz w:val="22"/>
          <w:szCs w:val="22"/>
        </w:rPr>
        <w:t>XII. Fomentar la transparencia y accesibilidad al interior del sujeto obligado;</w:t>
      </w:r>
    </w:p>
    <w:p w:rsidR="00D857F6" w:rsidRPr="00077FB0" w:rsidRDefault="00646576">
      <w:pPr>
        <w:ind w:left="567" w:right="618"/>
        <w:jc w:val="both"/>
      </w:pPr>
      <w:r w:rsidRPr="00077FB0">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D857F6" w:rsidRPr="00077FB0" w:rsidRDefault="00646576">
      <w:pPr>
        <w:ind w:left="567" w:right="618"/>
        <w:jc w:val="both"/>
      </w:pPr>
      <w:r w:rsidRPr="00077FB0">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D857F6" w:rsidRPr="00077FB0" w:rsidRDefault="00646576">
      <w:pPr>
        <w:ind w:left="567" w:right="618"/>
        <w:jc w:val="both"/>
      </w:pPr>
      <w:r w:rsidRPr="00077FB0">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857F6" w:rsidRPr="00077FB0" w:rsidRDefault="00646576">
      <w:pPr>
        <w:ind w:left="567" w:right="618"/>
        <w:jc w:val="both"/>
      </w:pPr>
      <w:r w:rsidRPr="00077FB0">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857F6" w:rsidRPr="00077FB0" w:rsidRDefault="00646576">
      <w:pPr>
        <w:ind w:left="567" w:right="616"/>
        <w:jc w:val="both"/>
      </w:pPr>
      <w:r w:rsidRPr="00077FB0">
        <w:rPr>
          <w:rFonts w:ascii="Palatino Linotype" w:eastAsia="Palatino Linotype" w:hAnsi="Palatino Linotype" w:cs="Palatino Linotype"/>
          <w:b/>
          <w:i/>
          <w:sz w:val="22"/>
          <w:szCs w:val="22"/>
        </w:rPr>
        <w:t>Artículo 59</w:t>
      </w:r>
      <w:r w:rsidRPr="00077FB0">
        <w:rPr>
          <w:rFonts w:ascii="Palatino Linotype" w:eastAsia="Palatino Linotype" w:hAnsi="Palatino Linotype" w:cs="Palatino Linotype"/>
          <w:i/>
          <w:sz w:val="22"/>
          <w:szCs w:val="22"/>
        </w:rPr>
        <w:t xml:space="preserve">. </w:t>
      </w:r>
      <w:r w:rsidRPr="00077FB0">
        <w:rPr>
          <w:rFonts w:ascii="Palatino Linotype" w:eastAsia="Palatino Linotype" w:hAnsi="Palatino Linotype" w:cs="Palatino Linotype"/>
          <w:b/>
          <w:i/>
          <w:sz w:val="22"/>
          <w:szCs w:val="22"/>
          <w:u w:val="single"/>
        </w:rPr>
        <w:t>Los servidores públicos habilitados tendrán las funciones siguientes</w:t>
      </w:r>
      <w:r w:rsidRPr="00077FB0">
        <w:rPr>
          <w:rFonts w:ascii="Palatino Linotype" w:eastAsia="Palatino Linotype" w:hAnsi="Palatino Linotype" w:cs="Palatino Linotype"/>
          <w:i/>
          <w:sz w:val="22"/>
          <w:szCs w:val="22"/>
        </w:rPr>
        <w:t>: </w:t>
      </w:r>
    </w:p>
    <w:p w:rsidR="00D857F6" w:rsidRPr="00077FB0" w:rsidRDefault="00646576">
      <w:pPr>
        <w:ind w:left="567" w:right="616"/>
        <w:jc w:val="both"/>
      </w:pPr>
      <w:r w:rsidRPr="00077FB0">
        <w:rPr>
          <w:rFonts w:ascii="Palatino Linotype" w:eastAsia="Palatino Linotype" w:hAnsi="Palatino Linotype" w:cs="Palatino Linotype"/>
          <w:b/>
          <w:i/>
          <w:sz w:val="22"/>
          <w:szCs w:val="22"/>
        </w:rPr>
        <w:t xml:space="preserve">I. </w:t>
      </w:r>
      <w:r w:rsidRPr="00077FB0">
        <w:rPr>
          <w:rFonts w:ascii="Palatino Linotype" w:eastAsia="Palatino Linotype" w:hAnsi="Palatino Linotype" w:cs="Palatino Linotype"/>
          <w:b/>
          <w:i/>
          <w:sz w:val="22"/>
          <w:szCs w:val="22"/>
          <w:u w:val="single"/>
        </w:rPr>
        <w:t>Localizar la información que le solicite la Unidad de Transparencia</w:t>
      </w:r>
      <w:r w:rsidRPr="00077FB0">
        <w:rPr>
          <w:rFonts w:ascii="Palatino Linotype" w:eastAsia="Palatino Linotype" w:hAnsi="Palatino Linotype" w:cs="Palatino Linotype"/>
          <w:i/>
          <w:sz w:val="22"/>
          <w:szCs w:val="22"/>
        </w:rPr>
        <w:t>; </w:t>
      </w:r>
    </w:p>
    <w:p w:rsidR="00D857F6" w:rsidRPr="00077FB0" w:rsidRDefault="00646576">
      <w:pPr>
        <w:ind w:left="567" w:right="616"/>
        <w:jc w:val="both"/>
      </w:pPr>
      <w:r w:rsidRPr="00077FB0">
        <w:rPr>
          <w:rFonts w:ascii="Palatino Linotype" w:eastAsia="Palatino Linotype" w:hAnsi="Palatino Linotype" w:cs="Palatino Linotype"/>
          <w:b/>
          <w:i/>
          <w:sz w:val="22"/>
          <w:szCs w:val="22"/>
        </w:rPr>
        <w:t xml:space="preserve">II. </w:t>
      </w:r>
      <w:r w:rsidRPr="00077FB0">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077FB0">
        <w:rPr>
          <w:rFonts w:ascii="Palatino Linotype" w:eastAsia="Palatino Linotype" w:hAnsi="Palatino Linotype" w:cs="Palatino Linotype"/>
          <w:b/>
          <w:i/>
          <w:sz w:val="22"/>
          <w:szCs w:val="22"/>
        </w:rPr>
        <w:t>; </w:t>
      </w:r>
    </w:p>
    <w:p w:rsidR="00D857F6" w:rsidRPr="00077FB0" w:rsidRDefault="00646576">
      <w:pPr>
        <w:ind w:left="567" w:right="616"/>
        <w:jc w:val="both"/>
      </w:pPr>
      <w:r w:rsidRPr="00077FB0">
        <w:rPr>
          <w:rFonts w:ascii="Palatino Linotype" w:eastAsia="Palatino Linotype" w:hAnsi="Palatino Linotype" w:cs="Palatino Linotype"/>
          <w:b/>
          <w:i/>
          <w:sz w:val="22"/>
          <w:szCs w:val="22"/>
        </w:rPr>
        <w:t xml:space="preserve">III. </w:t>
      </w:r>
      <w:r w:rsidRPr="00077FB0">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077FB0">
        <w:rPr>
          <w:rFonts w:ascii="Palatino Linotype" w:eastAsia="Palatino Linotype" w:hAnsi="Palatino Linotype" w:cs="Palatino Linotype"/>
          <w:b/>
          <w:i/>
          <w:sz w:val="22"/>
          <w:szCs w:val="22"/>
        </w:rPr>
        <w:t>; </w:t>
      </w:r>
    </w:p>
    <w:p w:rsidR="00D857F6" w:rsidRPr="00077FB0" w:rsidRDefault="00646576">
      <w:pPr>
        <w:ind w:left="567" w:right="616"/>
        <w:jc w:val="both"/>
      </w:pPr>
      <w:r w:rsidRPr="00077FB0">
        <w:rPr>
          <w:rFonts w:ascii="Palatino Linotype" w:eastAsia="Palatino Linotype" w:hAnsi="Palatino Linotype" w:cs="Palatino Linotype"/>
          <w:b/>
          <w:i/>
          <w:sz w:val="22"/>
          <w:szCs w:val="22"/>
        </w:rPr>
        <w:t>…</w:t>
      </w:r>
      <w:r w:rsidRPr="00077FB0">
        <w:rPr>
          <w:rFonts w:ascii="Palatino Linotype" w:eastAsia="Palatino Linotype" w:hAnsi="Palatino Linotype" w:cs="Palatino Linotype"/>
          <w:i/>
          <w:sz w:val="22"/>
          <w:szCs w:val="22"/>
        </w:rPr>
        <w:t>”</w:t>
      </w:r>
    </w:p>
    <w:p w:rsidR="00D857F6" w:rsidRPr="00077FB0" w:rsidRDefault="00646576">
      <w:pPr>
        <w:ind w:left="567" w:right="616"/>
        <w:jc w:val="both"/>
      </w:pPr>
      <w:r w:rsidRPr="00077FB0">
        <w:rPr>
          <w:rFonts w:ascii="Palatino Linotype" w:eastAsia="Palatino Linotype" w:hAnsi="Palatino Linotype" w:cs="Palatino Linotype"/>
          <w:sz w:val="22"/>
          <w:szCs w:val="22"/>
        </w:rPr>
        <w:t>(Énfasis añadido)</w:t>
      </w:r>
    </w:p>
    <w:p w:rsidR="00D857F6" w:rsidRPr="00077FB0" w:rsidRDefault="00646576">
      <w:pPr>
        <w:spacing w:before="240" w:after="240" w:line="360" w:lineRule="auto"/>
        <w:jc w:val="both"/>
      </w:pPr>
      <w:r w:rsidRPr="00077FB0">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D857F6" w:rsidRPr="00077FB0" w:rsidRDefault="00646576">
      <w:pPr>
        <w:spacing w:before="240" w:after="240" w:line="360" w:lineRule="auto"/>
        <w:jc w:val="both"/>
      </w:pPr>
      <w:r w:rsidRPr="00077FB0">
        <w:rPr>
          <w:rFonts w:ascii="Palatino Linotype" w:eastAsia="Palatino Linotype" w:hAnsi="Palatino Linotype" w:cs="Palatino Linotype"/>
        </w:rPr>
        <w:lastRenderedPageBreak/>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077FB0">
        <w:rPr>
          <w:rFonts w:ascii="Palatino Linotype" w:eastAsia="Palatino Linotype" w:hAnsi="Palatino Linotype" w:cs="Palatino Linotype"/>
          <w:b/>
        </w:rPr>
        <w:t>SUJETO OBLIGADO</w:t>
      </w:r>
      <w:r w:rsidRPr="00077FB0">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D857F6" w:rsidRPr="00077FB0" w:rsidRDefault="00646576">
      <w:pPr>
        <w:spacing w:before="240" w:after="240" w:line="360" w:lineRule="auto"/>
        <w:jc w:val="both"/>
      </w:pPr>
      <w:r w:rsidRPr="00077FB0">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D857F6" w:rsidRPr="00077FB0" w:rsidRDefault="00646576">
      <w:pPr>
        <w:spacing w:before="280" w:after="280"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Así, respecto de la información solicitada por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se advierte que el Titular de la Unidad de Transparencia del </w:t>
      </w:r>
      <w:r w:rsidRPr="00077FB0">
        <w:rPr>
          <w:rFonts w:ascii="Palatino Linotype" w:eastAsia="Palatino Linotype" w:hAnsi="Palatino Linotype" w:cs="Palatino Linotype"/>
          <w:b/>
        </w:rPr>
        <w:t>SUJETO OBLIGADO</w:t>
      </w:r>
      <w:r w:rsidRPr="00077FB0">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y a pesar de haber hecho el turno a un área, debió requerir a el área idónea para el caso en concreto siendo esta la Contraloría Interna, la cual tiene las funciones contempladas en el artículo 3.26 del  código reglamentario de Toluca, mismo que es del tenor siguiente: </w:t>
      </w:r>
    </w:p>
    <w:p w:rsidR="00D857F6" w:rsidRPr="00077FB0" w:rsidRDefault="00646576">
      <w:pPr>
        <w:ind w:left="850" w:right="899"/>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 xml:space="preserve">“SECCIÓN QUINTA </w:t>
      </w:r>
    </w:p>
    <w:p w:rsidR="00D857F6" w:rsidRPr="00077FB0" w:rsidRDefault="00646576">
      <w:pPr>
        <w:ind w:left="850" w:right="899"/>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 xml:space="preserve">DE LA CONTRALORÍA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 xml:space="preserve">Artículo 3.26. </w:t>
      </w:r>
      <w:r w:rsidRPr="00077FB0">
        <w:rPr>
          <w:rFonts w:ascii="Palatino Linotype" w:eastAsia="Palatino Linotype" w:hAnsi="Palatino Linotype" w:cs="Palatino Linotype"/>
          <w:i/>
          <w:sz w:val="22"/>
          <w:szCs w:val="22"/>
        </w:rPr>
        <w:t>La o el titular de la Contraloría tendrá las siguientes atribuciones: I. Aplicar las normas y criterios en materia de control y evaluación;</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II. Fiscalizar que los ingresos que se perciban, sean recaudados y registrados conforme a la normatividad aplicable;</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lastRenderedPageBreak/>
        <w:t xml:space="preserve">III. Fiscalizar el ejercicio del gasto público municipal y su congruencia con el presupuesto de egresos, conforme a la normatividad aplicable;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IV. Planear, programar, ejecutar, organizar y coordinar el sistema de control y evaluación de la administración pública municipal;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V. Asesorar a las o los titulares de los órganos de control interno de los organismos de la administración pública municipal y a las o los servidores 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VI. Establecer las bases generales para la realización de acciones de control y evaluación;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VII. Revisar, y en su caso, fiscalizar el ingreso, egreso, manejo, custodia y aplicación de los recursos federales, estatales y municipales asignados al Ayuntamiento, conforme a la normatividad aplicable;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VIII. Vigilar en el ámbito de sus atribuciones, el cumplimiento de las obligaciones de proveedores, prestadores de servicios y contratistas, adquiridas con la administración pública municipal;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IX. Coordinarse con el Órgano Superior de Fiscalización del Estado de México, la Contraloría del Poder Legislativo y con la Secretaría de la Contraloría del Gobierno del Estado de México para el cumplimiento de sus funciones;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 Designar a las o los auditores externos y proponer al Ayuntamiento, en su caso, a las o los comisarios de los organismos auxiliares de la administración pública municipal;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XII. Realizar auditorías y evaluaciones e informar del resultado de las mismas al Ayuntamiento;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XIII. Participar en la entrega-recepción de las unidades administrativas de las dependencias, organismos auxiliares y fideicomisos del municipio;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XIV. Dictaminar los estados financieros del municipio, a través de la o el auditor externo designado;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lastRenderedPageBreak/>
        <w:t xml:space="preserve">XV. Verificar que se remitan los informes correspondientes al Órgano Superior de Fiscalización del Estado de México;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XVI. Vigilar que los ingresos municipales se enteren a la Tesorería Municipal, conforme a la normatividad aplicable;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XVII. Participar en la elaboración y actualización del inventario general de los bienes muebles e inmuebles propiedad del municipio;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XVIII. Participar en el Comité de bienes muebles e inmuebles del Municipio de Toluca;</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XXII.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XXIII. Valorar las recomendaciones que haga el Comité Coordinador Municipal a las unidades administrativas, y adoptar las medidas necesarias para el fortalecimiento institucional en su desempeño y control interno;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XXIV.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lastRenderedPageBreak/>
        <w:t xml:space="preserve">XXV.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XXVI. Realizar las acciones de control y evaluación que se consideren necesarias para verificar el cumplimiento de la normatividad;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XXVII. Programar, ordenar y realizar auditorías y revisiones de control interno a las unidades administrativas del municipio de Toluca y dar seguimiento a la atención de las recomendaciones, acciones de mejora y, en su caso, las determinadas por otras instancias de fiscalización;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XXVIII. Recibir y dar seguimiento a las sugerencias y reconocimientos que sean turnados a través del Sistema de Atención Mexiquense, en términos de las disposiciones aplicables;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así como en los supuestos que determina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XXXI. Presentar denuncias por hechos que las leyes señalen como delitos ante la Fiscalía General o, en su caso, instar a la Consejería Jurídica del Ayuntamiento, a que formule las querellas respectivas en el supuesto de detectar conductas que puedan ser constitutivas de delitos;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XXXII. Verificar el cumplimiento y evaluar los resultados de los programas y proyectos especiales en que participen las unidades administrativas del municipio de Toluca;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XXXIII. Remitir a la autoridad competente los recursos de revocación y reclamación que interpongan las y los servidores públicos del municipio de Toluca, así como las y los particulares que sean parte en el proceso administrativo, respecto de las resoluciones por las que se les impongan sanciones administrativas, y dar </w:t>
      </w:r>
      <w:r w:rsidRPr="00077FB0">
        <w:rPr>
          <w:rFonts w:ascii="Palatino Linotype" w:eastAsia="Palatino Linotype" w:hAnsi="Palatino Linotype" w:cs="Palatino Linotype"/>
          <w:i/>
          <w:sz w:val="22"/>
          <w:szCs w:val="22"/>
        </w:rPr>
        <w:lastRenderedPageBreak/>
        <w:t xml:space="preserve">seguimiento al cumplimiento de las resoluciones dictadas por los órganos jurisdiccionales;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XXXIV. Supervisar la ejecución de los procedimientos de contratación pública por parte de las y los contratantes, para garantizar que se lleve a cabo en los términos de las disposiciones en la materia, ordenando las verificaciones procedentes;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XXXV. Requerir a las unidades administrativas del municipio de Toluca, información y documentación para cumplir con sus atribuciones, así como brindar la asesoría que le requieran en el ámbito de su competencia;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XXXVI. Derogada;</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 XXXVII. Expedir copias certificadas de la documentación que se encuentre en sus archivos, así como a la que tenga acceso con motivo de las investigaciones que practique;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XXXVIII. Coordinar y supervisar la verificación de la evolución del patrimonio de las y los servidores públicos que se le turnen, conforme al procedimiento de investigación a que se refiere la Ley de Responsabilidades Administrativas del Estado de México y Municipios; </w:t>
      </w:r>
    </w:p>
    <w:p w:rsidR="00D857F6" w:rsidRPr="00077FB0" w:rsidRDefault="00646576">
      <w:pPr>
        <w:ind w:left="850" w:right="899"/>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 xml:space="preserve">XXXIX. Coordinar, vigilar, supervisar el cumplimiento y controlar la recepción, registro y resguardo de las declaraciones de situación patrimonial y de intereses de las y los servidores públicos, para suministrar la información a la Plataforma Digital Estatal del Sistema Nacional Anticorrupción; </w:t>
      </w:r>
    </w:p>
    <w:p w:rsidR="00D857F6" w:rsidRPr="00077FB0" w:rsidRDefault="00646576">
      <w:pPr>
        <w:ind w:left="850" w:right="899"/>
        <w:jc w:val="both"/>
        <w:rPr>
          <w:rFonts w:ascii="Palatino Linotype" w:eastAsia="Palatino Linotype" w:hAnsi="Palatino Linotype" w:cs="Palatino Linotype"/>
          <w:b/>
          <w:i/>
          <w:sz w:val="22"/>
          <w:szCs w:val="22"/>
        </w:rPr>
      </w:pPr>
      <w:r w:rsidRPr="00077FB0">
        <w:rPr>
          <w:rFonts w:ascii="Palatino Linotype" w:eastAsia="Palatino Linotype" w:hAnsi="Palatino Linotype" w:cs="Palatino Linotype"/>
          <w:b/>
          <w:i/>
          <w:sz w:val="22"/>
          <w:szCs w:val="22"/>
        </w:rPr>
        <w:t xml:space="preserve">XL. Ordenar las acciones necesarias para la integración del padrón de las o los servidores públicos a presentar declaraciones de situación patrimonial y de intereses, conforme a las disposiciones jurídicas aplicables;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XLI. Coordinar la recepción, a través de los medios electrónicos que para tal efecto se establezcan, de las sanciones impuestas por las autoridades competentes a las y los servidores públicos y las y los particulares, de conformidad con la Ley de Responsabilidades Administrativas del Estado de México y Municipios, y llevar el registro de las mismas para suministrar la información a la Plataforma Digital del Sistema Estatal Anticorrupción;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XLII. Verificar el cumplimiento de las bases y convenios de coordinación celebrados con otras autoridades competentes, en materia de declaraciones de situación patrimonial y de intereses</w:t>
      </w:r>
      <w:r w:rsidRPr="00077FB0">
        <w:rPr>
          <w:rFonts w:ascii="Palatino Linotype" w:eastAsia="Palatino Linotype" w:hAnsi="Palatino Linotype" w:cs="Palatino Linotype"/>
          <w:i/>
          <w:sz w:val="22"/>
          <w:szCs w:val="22"/>
        </w:rPr>
        <w:t xml:space="preserve">;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XLIII. Derogada;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XLIV. Garantizar la operación del Programa de Contraloría Social, a través de la promoción de la participación ciudadana en la supervisión y fiscalización de los </w:t>
      </w:r>
      <w:r w:rsidRPr="00077FB0">
        <w:rPr>
          <w:rFonts w:ascii="Palatino Linotype" w:eastAsia="Palatino Linotype" w:hAnsi="Palatino Linotype" w:cs="Palatino Linotype"/>
          <w:i/>
          <w:sz w:val="22"/>
          <w:szCs w:val="22"/>
        </w:rPr>
        <w:lastRenderedPageBreak/>
        <w:t>recursos públicos federales, estatales y/o municipales, destinados a la ejecución de obras y/o acciones dentro del municipio de Toluca; y</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XLV. Las demás que le confieran otros ordenamientos jurídicos, el H. Ayuntamiento y el presidente municipal.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Para el ejercicio de sus atribuciones el Contralor se auxiliará de las siguientes unidades administrativas: Dirección de Auditoría de Obra y Contraloría Social, Dirección de Auditoría y Dirección de Investigación de Responsabilidades Administrativas.” </w:t>
      </w:r>
    </w:p>
    <w:p w:rsidR="00D857F6" w:rsidRPr="00077FB0" w:rsidRDefault="00646576">
      <w:pPr>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(énfasis añadido)</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En atención a lo anteriormente referido, se puede concluir que, dada la naturaleza de la información en peticionada, ésta podría obrar en los archivos de la Contraloría Municipal y bajo ese razonamiento, se resalta que el Titular de la Unidad de Transparencia no colmó cabalmente con lo previsto en el artículo 162 de la Ley de Transparencia y Acceso a la Información Pública del Estado de México y Municipios, es decir, debió haber turnado la solicitud a todas las unidades administrativas competentes que pudiesen contar con la información o bien, que en estricto sentido deban tenerla de acuerdo a sus facultades y funciones, </w:t>
      </w:r>
      <w:r w:rsidRPr="00077FB0">
        <w:rPr>
          <w:rFonts w:ascii="Palatino Linotype" w:eastAsia="Palatino Linotype" w:hAnsi="Palatino Linotype" w:cs="Palatino Linotype"/>
          <w:b/>
          <w:u w:val="single"/>
        </w:rPr>
        <w:t>con el objeto de que realicen una búsqueda exhaustiva y razonable de la información solicitada.</w:t>
      </w:r>
    </w:p>
    <w:p w:rsidR="00D857F6" w:rsidRPr="00077FB0" w:rsidRDefault="00646576">
      <w:pPr>
        <w:spacing w:before="280" w:after="280" w:line="360" w:lineRule="auto"/>
        <w:jc w:val="both"/>
      </w:pPr>
      <w:r w:rsidRPr="00077FB0">
        <w:rPr>
          <w:rFonts w:ascii="Palatino Linotype" w:eastAsia="Palatino Linotype" w:hAnsi="Palatino Linotype" w:cs="Palatino Linotype"/>
        </w:rPr>
        <w:t xml:space="preserve">Atento a lo anterior, este Órgano Garante considera que no se tiene por colmado el requerimiento de la particular; en razón de que, existen otras unidades o áreas administrativas que pudieran generar, poseer, administrar la información solicitada, conforme a sus atribuciones establecidas en los preceptos legales antes señalados; por ello, la respuesta emitida carece de certeza jurídica acerca de que </w:t>
      </w:r>
      <w:r w:rsidRPr="00077FB0">
        <w:rPr>
          <w:rFonts w:ascii="Palatino Linotype" w:eastAsia="Palatino Linotype" w:hAnsi="Palatino Linotype" w:cs="Palatino Linotype"/>
          <w:b/>
        </w:rPr>
        <w:t xml:space="preserve">EL SUJETO </w:t>
      </w:r>
      <w:r w:rsidRPr="00077FB0">
        <w:rPr>
          <w:rFonts w:ascii="Palatino Linotype" w:eastAsia="Palatino Linotype" w:hAnsi="Palatino Linotype" w:cs="Palatino Linotype"/>
          <w:b/>
        </w:rPr>
        <w:lastRenderedPageBreak/>
        <w:t xml:space="preserve">OBLIGADO </w:t>
      </w:r>
      <w:r w:rsidRPr="00077FB0">
        <w:rPr>
          <w:rFonts w:ascii="Palatino Linotype" w:eastAsia="Palatino Linotype" w:hAnsi="Palatino Linotype" w:cs="Palatino Linotype"/>
        </w:rPr>
        <w:t>no cuente con la información requerida,  lo anterior con fundamento en el artículo 9 fracción I de la Ley de la materia que dispone:</w:t>
      </w:r>
    </w:p>
    <w:p w:rsidR="00D857F6" w:rsidRPr="00077FB0" w:rsidRDefault="00646576">
      <w:pPr>
        <w:ind w:left="709" w:right="1038"/>
        <w:jc w:val="both"/>
      </w:pPr>
      <w:r w:rsidRPr="00077FB0">
        <w:rPr>
          <w:rFonts w:ascii="Palatino Linotype" w:eastAsia="Palatino Linotype" w:hAnsi="Palatino Linotype" w:cs="Palatino Linotype"/>
          <w:b/>
          <w:i/>
          <w:sz w:val="22"/>
          <w:szCs w:val="22"/>
        </w:rPr>
        <w:t xml:space="preserve">“Artículo 9. </w:t>
      </w:r>
      <w:r w:rsidRPr="00077FB0">
        <w:rPr>
          <w:rFonts w:ascii="Palatino Linotype" w:eastAsia="Palatino Linotype" w:hAnsi="Palatino Linotype" w:cs="Palatino Linotype"/>
          <w:i/>
          <w:sz w:val="22"/>
          <w:szCs w:val="22"/>
        </w:rPr>
        <w:t>El Instituto deberá regir su funcionamiento de acuerdo a los siguientes principios:</w:t>
      </w:r>
    </w:p>
    <w:p w:rsidR="00D857F6" w:rsidRPr="00077FB0" w:rsidRDefault="00D857F6"/>
    <w:p w:rsidR="00D857F6" w:rsidRPr="00077FB0" w:rsidRDefault="00646576" w:rsidP="00077FB0">
      <w:pPr>
        <w:spacing w:line="360" w:lineRule="auto"/>
        <w:ind w:right="1038"/>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b/>
          <w:i/>
          <w:sz w:val="22"/>
          <w:szCs w:val="22"/>
        </w:rPr>
        <w:t>I. Certeza:</w:t>
      </w:r>
      <w:r w:rsidRPr="00077FB0">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077FB0">
        <w:rPr>
          <w:rFonts w:ascii="Palatino Linotype" w:eastAsia="Palatino Linotype" w:hAnsi="Palatino Linotype" w:cs="Palatino Linotype"/>
          <w:b/>
          <w:i/>
          <w:sz w:val="22"/>
          <w:szCs w:val="22"/>
        </w:rPr>
        <w:t>”</w:t>
      </w:r>
    </w:p>
    <w:p w:rsidR="00D857F6" w:rsidRPr="00077FB0" w:rsidRDefault="00646576" w:rsidP="00077FB0">
      <w:pPr>
        <w:spacing w:before="240" w:after="240" w:line="360" w:lineRule="auto"/>
        <w:jc w:val="both"/>
        <w:rPr>
          <w:rFonts w:ascii="Palatino Linotype" w:eastAsia="Palatino Linotype" w:hAnsi="Palatino Linotype" w:cs="Palatino Linotype"/>
          <w:b/>
        </w:rPr>
      </w:pPr>
      <w:r w:rsidRPr="00077FB0">
        <w:rPr>
          <w:rFonts w:ascii="Palatino Linotype" w:eastAsia="Palatino Linotype" w:hAnsi="Palatino Linotype" w:cs="Palatino Linotype"/>
        </w:rPr>
        <w:t>De la interpretación del artículo antes señalado, se advierte que este Órgano Garante debe  salvaguardar el derecho de acceso a la información pública y, toda vez que, existe fuente obligacional que constriñe al</w:t>
      </w:r>
      <w:r w:rsidRPr="00077FB0">
        <w:rPr>
          <w:rFonts w:ascii="Palatino Linotype" w:eastAsia="Palatino Linotype" w:hAnsi="Palatino Linotype" w:cs="Palatino Linotype"/>
          <w:b/>
        </w:rPr>
        <w:t xml:space="preserve"> SUJETO OBLIGADO </w:t>
      </w:r>
      <w:r w:rsidRPr="00077FB0">
        <w:rPr>
          <w:rFonts w:ascii="Palatino Linotype" w:eastAsia="Palatino Linotype" w:hAnsi="Palatino Linotype" w:cs="Palatino Linotype"/>
        </w:rPr>
        <w:t xml:space="preserve">para poder administrar o poseer la  información en el ejercicio de sus funciones y la cual fue requerida por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en su solicitud, esta Ponencia Resolutora, determina </w:t>
      </w:r>
      <w:r w:rsidRPr="00077FB0">
        <w:rPr>
          <w:rFonts w:ascii="Palatino Linotype" w:eastAsia="Palatino Linotype" w:hAnsi="Palatino Linotype" w:cs="Palatino Linotype"/>
          <w:b/>
        </w:rPr>
        <w:t xml:space="preserve">MODIFICAR </w:t>
      </w:r>
      <w:r w:rsidRPr="00077FB0">
        <w:rPr>
          <w:rFonts w:ascii="Palatino Linotype" w:eastAsia="Palatino Linotype" w:hAnsi="Palatino Linotype" w:cs="Palatino Linotype"/>
        </w:rPr>
        <w:t xml:space="preserve">la respuesta del </w:t>
      </w:r>
      <w:r w:rsidRPr="00077FB0">
        <w:rPr>
          <w:rFonts w:ascii="Palatino Linotype" w:eastAsia="Palatino Linotype" w:hAnsi="Palatino Linotype" w:cs="Palatino Linotype"/>
          <w:b/>
        </w:rPr>
        <w:t>SUJETO OBLIGADO</w:t>
      </w:r>
      <w:r w:rsidRPr="00077FB0">
        <w:rPr>
          <w:rFonts w:ascii="Palatino Linotype" w:eastAsia="Palatino Linotype" w:hAnsi="Palatino Linotype" w:cs="Palatino Linotype"/>
        </w:rPr>
        <w:t xml:space="preserve"> y </w:t>
      </w:r>
      <w:r w:rsidRPr="00077FB0">
        <w:rPr>
          <w:rFonts w:ascii="Palatino Linotype" w:eastAsia="Palatino Linotype" w:hAnsi="Palatino Linotype" w:cs="Palatino Linotype"/>
          <w:b/>
        </w:rPr>
        <w:t>ordenarle</w:t>
      </w:r>
      <w:r w:rsidRPr="00077FB0">
        <w:rPr>
          <w:rFonts w:ascii="Palatino Linotype" w:eastAsia="Palatino Linotype" w:hAnsi="Palatino Linotype" w:cs="Palatino Linotype"/>
        </w:rPr>
        <w:t xml:space="preserve"> realizar una </w:t>
      </w:r>
      <w:r w:rsidRPr="00077FB0">
        <w:rPr>
          <w:rFonts w:ascii="Palatino Linotype" w:eastAsia="Palatino Linotype" w:hAnsi="Palatino Linotype" w:cs="Palatino Linotype"/>
          <w:b/>
          <w:u w:val="single"/>
        </w:rPr>
        <w:t>búsqueda exhaustiva</w:t>
      </w:r>
      <w:r w:rsidRPr="00077FB0">
        <w:rPr>
          <w:rFonts w:ascii="Palatino Linotype" w:eastAsia="Palatino Linotype" w:hAnsi="Palatino Linotype" w:cs="Palatino Linotype"/>
        </w:rPr>
        <w:t xml:space="preserve"> y razonable del soporte documental donde conste la fecha de presentación de las declaraciones patrimoniales del servidor público señalado en la solicitud de información, de conformidad con el artículo 162 de la Ley de Transparencia y Acceso a la Información Pública del Estado de México y Municipios, a través de los </w:t>
      </w:r>
      <w:r w:rsidRPr="00077FB0">
        <w:rPr>
          <w:rFonts w:ascii="Palatino Linotype" w:eastAsia="Palatino Linotype" w:hAnsi="Palatino Linotype" w:cs="Palatino Linotype"/>
          <w:b/>
        </w:rPr>
        <w:t xml:space="preserve">Servidores Públicos Habilitados Competentes </w:t>
      </w:r>
      <w:r w:rsidRPr="00077FB0">
        <w:rPr>
          <w:rFonts w:ascii="Palatino Linotype" w:eastAsia="Palatino Linotype" w:hAnsi="Palatino Linotype" w:cs="Palatino Linotype"/>
        </w:rPr>
        <w:t>y haga entrega de la misma a</w:t>
      </w:r>
      <w:r w:rsidRPr="00077FB0">
        <w:rPr>
          <w:rFonts w:ascii="Palatino Linotype" w:eastAsia="Palatino Linotype" w:hAnsi="Palatino Linotype" w:cs="Palatino Linotype"/>
          <w:b/>
        </w:rPr>
        <w:t xml:space="preserve"> LA RECURRENTE. </w:t>
      </w:r>
    </w:p>
    <w:p w:rsidR="00D857F6" w:rsidRPr="00077FB0" w:rsidRDefault="00646576">
      <w:pPr>
        <w:spacing w:before="240" w:after="240" w:line="360" w:lineRule="auto"/>
        <w:jc w:val="both"/>
        <w:rPr>
          <w:rFonts w:ascii="Palatino Linotype" w:eastAsia="Palatino Linotype" w:hAnsi="Palatino Linotype" w:cs="Palatino Linotype"/>
          <w:i/>
        </w:rPr>
      </w:pPr>
      <w:r w:rsidRPr="00077FB0">
        <w:rPr>
          <w:rFonts w:ascii="Palatino Linotype" w:eastAsia="Palatino Linotype" w:hAnsi="Palatino Linotype" w:cs="Palatino Linotype"/>
        </w:rPr>
        <w:t xml:space="preserve">No se omite comentar que de lo señalado por </w:t>
      </w:r>
      <w:r w:rsidRPr="00077FB0">
        <w:rPr>
          <w:rFonts w:ascii="Palatino Linotype" w:eastAsia="Palatino Linotype" w:hAnsi="Palatino Linotype" w:cs="Palatino Linotype"/>
          <w:b/>
        </w:rPr>
        <w:t>LA RECURRENTE</w:t>
      </w:r>
      <w:r w:rsidRPr="00077FB0">
        <w:rPr>
          <w:rFonts w:ascii="Palatino Linotype" w:eastAsia="Palatino Linotype" w:hAnsi="Palatino Linotype" w:cs="Palatino Linotype"/>
        </w:rPr>
        <w:t xml:space="preserve"> en sus alegatos se advierte lo siguiente: </w:t>
      </w:r>
      <w:r w:rsidRPr="00077FB0">
        <w:rPr>
          <w:rFonts w:ascii="Palatino Linotype" w:eastAsia="Palatino Linotype" w:hAnsi="Palatino Linotype" w:cs="Palatino Linotype"/>
          <w:i/>
        </w:rPr>
        <w:t xml:space="preserve">“…asumió el cargo en fecha diecinueve de mayo de dos mil veintiuno, en la cuadragésima sesión extraordinaria de cabildo, motivo por el cual este debió de realizar su </w:t>
      </w:r>
      <w:r w:rsidRPr="00077FB0">
        <w:rPr>
          <w:rFonts w:ascii="Palatino Linotype" w:eastAsia="Palatino Linotype" w:hAnsi="Palatino Linotype" w:cs="Palatino Linotype"/>
          <w:i/>
        </w:rPr>
        <w:lastRenderedPageBreak/>
        <w:t>manifestación de bienes por alta y baja durante el periodo que estuvo en el encargo del 28 de abril al 07 de junio de dos mil veintiuno…” (Sic)</w:t>
      </w:r>
    </w:p>
    <w:p w:rsidR="00D857F6" w:rsidRPr="00077FB0" w:rsidRDefault="00646576">
      <w:pPr>
        <w:spacing w:before="240" w:after="240"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rPr>
        <w:t xml:space="preserve">De la transcripción anterior se desprende que la particular señala que el servidor público asumió el cargo como cuarto regidor en fecha diecinueve de mayo de dos mil veintiuno en la Cuadragésima Sesión del Cabildo del Ayuntamiento de Toluca. Dato que fue verificado por esta Ponencia en la transmisión de dicha sesión disponible en el enlace: </w:t>
      </w:r>
      <w:hyperlink r:id="rId7">
        <w:r w:rsidRPr="00077FB0">
          <w:rPr>
            <w:rFonts w:ascii="Palatino Linotype" w:eastAsia="Palatino Linotype" w:hAnsi="Palatino Linotype" w:cs="Palatino Linotype"/>
            <w:color w:val="1155CC"/>
            <w:u w:val="single"/>
          </w:rPr>
          <w:t>https://www.youtube.com/watch?v=7S2XGvmiUBM</w:t>
        </w:r>
      </w:hyperlink>
      <w:r w:rsidRPr="00077FB0">
        <w:rPr>
          <w:rFonts w:ascii="Palatino Linotype" w:eastAsia="Palatino Linotype" w:hAnsi="Palatino Linotype" w:cs="Palatino Linotype"/>
        </w:rPr>
        <w:t xml:space="preserve">. </w:t>
      </w:r>
    </w:p>
    <w:p w:rsidR="00D857F6" w:rsidRPr="00077FB0" w:rsidRDefault="00646576">
      <w:pPr>
        <w:spacing w:before="240" w:after="240" w:line="360" w:lineRule="auto"/>
        <w:jc w:val="both"/>
      </w:pPr>
      <w:r w:rsidRPr="00077FB0">
        <w:rPr>
          <w:rFonts w:ascii="Palatino Linotype" w:eastAsia="Palatino Linotype" w:hAnsi="Palatino Linotype" w:cs="Palatino Linotype"/>
        </w:rPr>
        <w:t xml:space="preserve">De la transmisión referida se puede apreciar que en efecto, en fecha diecinueve de mayo de dos mil veintiuno tomó protesta como Cuarto Regidor el servidor público referido, por lo cual, si la ley prevé 60 días naturales para la presentación de las declaraciones de alta y baja. </w:t>
      </w:r>
      <w:r w:rsidRPr="00077FB0">
        <w:rPr>
          <w:rFonts w:ascii="Palatino Linotype" w:eastAsia="Palatino Linotype" w:hAnsi="Palatino Linotype" w:cs="Palatino Linotype"/>
          <w:b/>
        </w:rPr>
        <w:t xml:space="preserve">EL SUJETO OBLIGADO </w:t>
      </w:r>
      <w:r w:rsidRPr="00077FB0">
        <w:rPr>
          <w:rFonts w:ascii="Palatino Linotype" w:eastAsia="Palatino Linotype" w:hAnsi="Palatino Linotype" w:cs="Palatino Linotype"/>
        </w:rPr>
        <w:t>debe contar con la fecha de presentación de las mismas a la fecha de la solicitud, razón por la cual, una vez llevaba la búsqueda si no contara con dicha información,  su Comité de Transparencia deberá emitir el Acuerdo de Inexistencia de conformidad con los artículos</w:t>
      </w:r>
      <w:r w:rsidRPr="00077FB0">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077FB0">
        <w:rPr>
          <w:rFonts w:ascii="Palatino Linotype" w:eastAsia="Palatino Linotype" w:hAnsi="Palatino Linotype" w:cs="Palatino Linotype"/>
        </w:rPr>
        <w:t xml:space="preserve"> preceptos que se transcriben a continuación para mayor referencia:</w:t>
      </w:r>
    </w:p>
    <w:p w:rsidR="00D857F6" w:rsidRPr="00077FB0" w:rsidRDefault="00646576">
      <w:pPr>
        <w:ind w:left="851" w:right="902"/>
        <w:jc w:val="both"/>
      </w:pPr>
      <w:r w:rsidRPr="00077FB0">
        <w:rPr>
          <w:rFonts w:ascii="Palatino Linotype" w:eastAsia="Palatino Linotype" w:hAnsi="Palatino Linotype" w:cs="Palatino Linotype"/>
          <w:b/>
          <w:i/>
          <w:sz w:val="22"/>
          <w:szCs w:val="22"/>
        </w:rPr>
        <w:t xml:space="preserve">“Artículo 19. </w:t>
      </w:r>
      <w:r w:rsidRPr="00077FB0">
        <w:rPr>
          <w:rFonts w:ascii="Palatino Linotype" w:eastAsia="Palatino Linotype" w:hAnsi="Palatino Linotype" w:cs="Palatino Linotype"/>
          <w:i/>
          <w:sz w:val="22"/>
          <w:szCs w:val="22"/>
        </w:rPr>
        <w:t>Se presume que la información debe existir si se refiere a las facultades, competencias y funciones que los ordenamientos jurídicos aplicables otorgan a los sujetos obligados. </w:t>
      </w:r>
    </w:p>
    <w:p w:rsidR="00D857F6" w:rsidRPr="00077FB0" w:rsidRDefault="00646576">
      <w:pPr>
        <w:ind w:left="851" w:right="902"/>
        <w:jc w:val="both"/>
      </w:pPr>
      <w:r w:rsidRPr="00077FB0">
        <w:rPr>
          <w:rFonts w:ascii="Palatino Linotype" w:eastAsia="Palatino Linotype" w:hAnsi="Palatino Linotype" w:cs="Palatino Linotype"/>
          <w:i/>
          <w:sz w:val="22"/>
          <w:szCs w:val="22"/>
        </w:rPr>
        <w:t>…</w:t>
      </w:r>
    </w:p>
    <w:p w:rsidR="00D857F6" w:rsidRPr="00077FB0" w:rsidRDefault="00646576">
      <w:pPr>
        <w:ind w:left="851" w:right="902"/>
        <w:jc w:val="both"/>
      </w:pPr>
      <w:r w:rsidRPr="00077FB0">
        <w:rPr>
          <w:rFonts w:ascii="Palatino Linotype" w:eastAsia="Palatino Linotype" w:hAnsi="Palatino Linotype" w:cs="Palatino Linotype"/>
          <w:i/>
          <w:sz w:val="22"/>
          <w:szCs w:val="22"/>
        </w:rPr>
        <w:t xml:space="preserve">Si el sujeto obligado, </w:t>
      </w:r>
      <w:r w:rsidRPr="00077FB0">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077FB0">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D857F6" w:rsidRPr="00077FB0" w:rsidRDefault="00646576">
      <w:pPr>
        <w:ind w:left="851" w:right="902"/>
        <w:jc w:val="both"/>
      </w:pPr>
      <w:r w:rsidRPr="00077FB0">
        <w:rPr>
          <w:rFonts w:ascii="Palatino Linotype" w:eastAsia="Palatino Linotype" w:hAnsi="Palatino Linotype" w:cs="Palatino Linotype"/>
          <w:b/>
          <w:i/>
          <w:sz w:val="22"/>
          <w:szCs w:val="22"/>
        </w:rPr>
        <w:lastRenderedPageBreak/>
        <w:t>Artículo 49.</w:t>
      </w:r>
      <w:r w:rsidRPr="00077FB0">
        <w:rPr>
          <w:rFonts w:ascii="Palatino Linotype" w:eastAsia="Palatino Linotype" w:hAnsi="Palatino Linotype" w:cs="Palatino Linotype"/>
          <w:i/>
          <w:sz w:val="22"/>
          <w:szCs w:val="22"/>
        </w:rPr>
        <w:t xml:space="preserve"> Los Comités de Transparencia tendrán las siguientes atribuciones:</w:t>
      </w:r>
    </w:p>
    <w:p w:rsidR="00D857F6" w:rsidRPr="00077FB0" w:rsidRDefault="00646576">
      <w:pPr>
        <w:ind w:left="851" w:right="902"/>
        <w:jc w:val="both"/>
      </w:pPr>
      <w:r w:rsidRPr="00077FB0">
        <w:rPr>
          <w:rFonts w:ascii="Palatino Linotype" w:eastAsia="Palatino Linotype" w:hAnsi="Palatino Linotype" w:cs="Palatino Linotype"/>
          <w:i/>
          <w:sz w:val="22"/>
          <w:szCs w:val="22"/>
        </w:rPr>
        <w:t>…</w:t>
      </w:r>
    </w:p>
    <w:p w:rsidR="00D857F6" w:rsidRPr="00077FB0" w:rsidRDefault="00646576">
      <w:pPr>
        <w:ind w:left="851" w:right="902"/>
        <w:jc w:val="both"/>
      </w:pPr>
      <w:r w:rsidRPr="00077FB0">
        <w:rPr>
          <w:rFonts w:ascii="Palatino Linotype" w:eastAsia="Palatino Linotype" w:hAnsi="Palatino Linotype" w:cs="Palatino Linotype"/>
          <w:b/>
          <w:i/>
          <w:sz w:val="22"/>
          <w:szCs w:val="22"/>
        </w:rPr>
        <w:t>II.</w:t>
      </w:r>
      <w:r w:rsidRPr="00077FB0">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D857F6" w:rsidRPr="00077FB0" w:rsidRDefault="00646576">
      <w:pPr>
        <w:ind w:left="851" w:right="902"/>
        <w:jc w:val="both"/>
      </w:pPr>
      <w:r w:rsidRPr="00077FB0">
        <w:rPr>
          <w:rFonts w:ascii="Palatino Linotype" w:eastAsia="Palatino Linotype" w:hAnsi="Palatino Linotype" w:cs="Palatino Linotype"/>
          <w:i/>
          <w:sz w:val="22"/>
          <w:szCs w:val="22"/>
        </w:rPr>
        <w:t>…</w:t>
      </w:r>
    </w:p>
    <w:p w:rsidR="00D857F6" w:rsidRPr="00077FB0" w:rsidRDefault="00646576">
      <w:pPr>
        <w:ind w:left="851" w:right="902"/>
        <w:jc w:val="both"/>
      </w:pPr>
      <w:r w:rsidRPr="00077FB0">
        <w:rPr>
          <w:rFonts w:ascii="Palatino Linotype" w:eastAsia="Palatino Linotype" w:hAnsi="Palatino Linotype" w:cs="Palatino Linotype"/>
          <w:b/>
          <w:i/>
          <w:sz w:val="22"/>
          <w:szCs w:val="22"/>
        </w:rPr>
        <w:t>XIII.</w:t>
      </w:r>
      <w:r w:rsidRPr="00077FB0">
        <w:rPr>
          <w:rFonts w:ascii="Palatino Linotype" w:eastAsia="Palatino Linotype" w:hAnsi="Palatino Linotype" w:cs="Palatino Linotype"/>
          <w:i/>
          <w:sz w:val="22"/>
          <w:szCs w:val="22"/>
        </w:rPr>
        <w:t xml:space="preserve"> </w:t>
      </w:r>
      <w:r w:rsidRPr="00077FB0">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D857F6" w:rsidRPr="00077FB0" w:rsidRDefault="00646576">
      <w:pPr>
        <w:ind w:left="851" w:right="902"/>
        <w:jc w:val="both"/>
      </w:pPr>
      <w:r w:rsidRPr="00077FB0">
        <w:rPr>
          <w:rFonts w:ascii="Palatino Linotype" w:eastAsia="Palatino Linotype" w:hAnsi="Palatino Linotype" w:cs="Palatino Linotype"/>
          <w:b/>
          <w:i/>
          <w:sz w:val="22"/>
          <w:szCs w:val="22"/>
        </w:rPr>
        <w:t>…</w:t>
      </w:r>
    </w:p>
    <w:p w:rsidR="00D857F6" w:rsidRPr="00077FB0" w:rsidRDefault="00646576">
      <w:pPr>
        <w:ind w:left="851" w:right="902"/>
        <w:jc w:val="both"/>
      </w:pPr>
      <w:r w:rsidRPr="00077FB0">
        <w:rPr>
          <w:rFonts w:ascii="Palatino Linotype" w:eastAsia="Palatino Linotype" w:hAnsi="Palatino Linotype" w:cs="Palatino Linotype"/>
          <w:b/>
          <w:i/>
          <w:sz w:val="22"/>
          <w:szCs w:val="22"/>
        </w:rPr>
        <w:t>Artículo 169.</w:t>
      </w:r>
      <w:r w:rsidRPr="00077FB0">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D857F6" w:rsidRPr="00077FB0" w:rsidRDefault="00646576">
      <w:pPr>
        <w:ind w:left="851" w:right="902"/>
        <w:jc w:val="both"/>
      </w:pPr>
      <w:r w:rsidRPr="00077FB0">
        <w:rPr>
          <w:rFonts w:ascii="Palatino Linotype" w:eastAsia="Palatino Linotype" w:hAnsi="Palatino Linotype" w:cs="Palatino Linotype"/>
          <w:i/>
          <w:sz w:val="22"/>
          <w:szCs w:val="22"/>
        </w:rPr>
        <w:t>I. Analizará el caso y tomará las medidas necesarias para localizar la información;</w:t>
      </w:r>
    </w:p>
    <w:p w:rsidR="00D857F6" w:rsidRPr="00077FB0" w:rsidRDefault="00646576">
      <w:pPr>
        <w:ind w:left="851" w:right="902"/>
        <w:jc w:val="both"/>
      </w:pPr>
      <w:r w:rsidRPr="00077FB0">
        <w:rPr>
          <w:rFonts w:ascii="Palatino Linotype" w:eastAsia="Palatino Linotype" w:hAnsi="Palatino Linotype" w:cs="Palatino Linotype"/>
          <w:i/>
          <w:sz w:val="22"/>
          <w:szCs w:val="22"/>
        </w:rPr>
        <w:t>II. Expedirá una resolución que confirme la inexistencia del documento;</w:t>
      </w:r>
    </w:p>
    <w:p w:rsidR="00D857F6" w:rsidRPr="00077FB0" w:rsidRDefault="00646576">
      <w:pPr>
        <w:ind w:left="851" w:right="902"/>
        <w:jc w:val="both"/>
      </w:pPr>
      <w:r w:rsidRPr="00077FB0">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857F6" w:rsidRPr="00077FB0" w:rsidRDefault="00646576">
      <w:pPr>
        <w:ind w:left="851" w:right="902"/>
        <w:jc w:val="both"/>
      </w:pPr>
      <w:r w:rsidRPr="00077FB0">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D857F6" w:rsidRPr="00077FB0" w:rsidRDefault="00646576">
      <w:pPr>
        <w:ind w:left="851" w:right="902"/>
        <w:jc w:val="both"/>
      </w:pPr>
      <w:r w:rsidRPr="00077FB0">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D857F6" w:rsidRPr="00077FB0" w:rsidRDefault="00646576">
      <w:pPr>
        <w:ind w:left="851" w:right="902"/>
        <w:jc w:val="both"/>
      </w:pPr>
      <w:r w:rsidRPr="00077FB0">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077FB0">
        <w:rPr>
          <w:rFonts w:ascii="Palatino Linotype" w:eastAsia="Palatino Linotype" w:hAnsi="Palatino Linotype" w:cs="Palatino Linotype"/>
          <w:b/>
          <w:i/>
          <w:sz w:val="22"/>
          <w:szCs w:val="22"/>
        </w:rPr>
        <w:t> </w:t>
      </w:r>
    </w:p>
    <w:p w:rsidR="00D857F6" w:rsidRPr="00077FB0" w:rsidRDefault="00D857F6"/>
    <w:p w:rsidR="00D857F6" w:rsidRPr="00077FB0" w:rsidRDefault="00646576">
      <w:pPr>
        <w:ind w:left="851" w:right="902"/>
        <w:jc w:val="both"/>
      </w:pPr>
      <w:r w:rsidRPr="00077FB0">
        <w:rPr>
          <w:rFonts w:ascii="Palatino Linotype" w:eastAsia="Palatino Linotype" w:hAnsi="Palatino Linotype" w:cs="Palatino Linotype"/>
          <w:b/>
          <w:i/>
          <w:sz w:val="22"/>
          <w:szCs w:val="22"/>
        </w:rPr>
        <w:t>Artículo 170.</w:t>
      </w:r>
      <w:r w:rsidRPr="00077FB0">
        <w:rPr>
          <w:rFonts w:ascii="Palatino Linotype" w:eastAsia="Palatino Linotype" w:hAnsi="Palatino Linotype" w:cs="Palatino Linotype"/>
          <w:i/>
          <w:sz w:val="22"/>
          <w:szCs w:val="22"/>
        </w:rPr>
        <w:t xml:space="preserve"> </w:t>
      </w:r>
      <w:r w:rsidRPr="00077FB0">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077FB0">
        <w:rPr>
          <w:rFonts w:ascii="Palatino Linotype" w:eastAsia="Palatino Linotype" w:hAnsi="Palatino Linotype" w:cs="Palatino Linotype"/>
          <w:i/>
          <w:sz w:val="22"/>
          <w:szCs w:val="22"/>
        </w:rPr>
        <w:t>.”</w:t>
      </w:r>
    </w:p>
    <w:p w:rsidR="00D857F6" w:rsidRPr="00077FB0" w:rsidRDefault="00D857F6"/>
    <w:p w:rsidR="00D857F6" w:rsidRPr="00077FB0" w:rsidRDefault="00646576">
      <w:pPr>
        <w:ind w:left="851" w:right="902"/>
        <w:jc w:val="both"/>
      </w:pPr>
      <w:r w:rsidRPr="00077FB0">
        <w:rPr>
          <w:rFonts w:ascii="Palatino Linotype" w:eastAsia="Palatino Linotype" w:hAnsi="Palatino Linotype" w:cs="Palatino Linotype"/>
          <w:sz w:val="22"/>
          <w:szCs w:val="22"/>
        </w:rPr>
        <w:t>(Énfasis añadido)</w:t>
      </w:r>
    </w:p>
    <w:p w:rsidR="00D857F6" w:rsidRPr="00077FB0" w:rsidRDefault="00646576">
      <w:pPr>
        <w:spacing w:before="240" w:after="240" w:line="360" w:lineRule="auto"/>
        <w:jc w:val="both"/>
      </w:pPr>
      <w:r w:rsidRPr="00077FB0">
        <w:rPr>
          <w:rFonts w:ascii="Palatino Linotype" w:eastAsia="Palatino Linotype" w:hAnsi="Palatino Linotype" w:cs="Palatino Linotype"/>
        </w:rPr>
        <w:lastRenderedPageBreak/>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D857F6" w:rsidRPr="00077FB0" w:rsidRDefault="00646576">
      <w:pPr>
        <w:spacing w:before="240" w:after="240"/>
        <w:ind w:left="851" w:right="900"/>
        <w:jc w:val="center"/>
      </w:pPr>
      <w:r w:rsidRPr="00077FB0">
        <w:rPr>
          <w:rFonts w:ascii="Palatino Linotype" w:eastAsia="Palatino Linotype" w:hAnsi="Palatino Linotype" w:cs="Palatino Linotype"/>
          <w:b/>
          <w:i/>
          <w:sz w:val="22"/>
          <w:szCs w:val="22"/>
        </w:rPr>
        <w:t>“CRITERIO 003-11.</w:t>
      </w:r>
    </w:p>
    <w:p w:rsidR="00D857F6" w:rsidRPr="00077FB0" w:rsidRDefault="00646576">
      <w:pPr>
        <w:spacing w:before="240" w:after="240"/>
        <w:ind w:left="851" w:right="900"/>
        <w:jc w:val="both"/>
      </w:pPr>
      <w:r w:rsidRPr="00077FB0">
        <w:rPr>
          <w:rFonts w:ascii="Palatino Linotype" w:eastAsia="Palatino Linotype" w:hAnsi="Palatino Linotype" w:cs="Palatino Linotype"/>
          <w:b/>
          <w:i/>
          <w:sz w:val="22"/>
          <w:szCs w:val="22"/>
        </w:rPr>
        <w:t xml:space="preserve">“INEXISTENCIA, CONCEPTO DE, EN MATERIA DE TRANSPARENCIA. </w:t>
      </w:r>
      <w:r w:rsidRPr="00077FB0">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077FB0">
        <w:rPr>
          <w:rFonts w:ascii="Palatino Linotype" w:eastAsia="Palatino Linotype" w:hAnsi="Palatino Linotype" w:cs="Palatino Linotype"/>
          <w:i/>
          <w:sz w:val="22"/>
          <w:szCs w:val="22"/>
          <w:u w:val="single"/>
        </w:rPr>
        <w:t>información</w:t>
      </w:r>
      <w:r w:rsidRPr="00077FB0">
        <w:rPr>
          <w:rFonts w:ascii="Palatino Linotype" w:eastAsia="Palatino Linotype" w:hAnsi="Palatino Linotype" w:cs="Palatino Linotype"/>
          <w:i/>
          <w:sz w:val="22"/>
          <w:szCs w:val="22"/>
        </w:rPr>
        <w:t xml:space="preserve"> en el derecho de acceso a la información pública</w:t>
      </w:r>
      <w:r w:rsidRPr="00077FB0">
        <w:rPr>
          <w:rFonts w:ascii="Palatino Linotype" w:eastAsia="Palatino Linotype" w:hAnsi="Palatino Linotype" w:cs="Palatino Linotype"/>
          <w:i/>
          <w:sz w:val="22"/>
          <w:szCs w:val="22"/>
          <w:u w:val="single"/>
        </w:rPr>
        <w:t xml:space="preserve"> conlleva necesariamente a los siguientes supuestos:</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 xml:space="preserve">b) </w:t>
      </w:r>
      <w:r w:rsidRPr="00077FB0">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D857F6" w:rsidRPr="00077FB0" w:rsidRDefault="00646576">
      <w:pPr>
        <w:spacing w:before="240" w:after="240"/>
        <w:ind w:left="851" w:right="900"/>
        <w:jc w:val="center"/>
      </w:pPr>
      <w:r w:rsidRPr="00077FB0">
        <w:rPr>
          <w:rFonts w:ascii="Palatino Linotype" w:eastAsia="Palatino Linotype" w:hAnsi="Palatino Linotype" w:cs="Palatino Linotype"/>
          <w:b/>
          <w:i/>
          <w:sz w:val="22"/>
          <w:szCs w:val="22"/>
        </w:rPr>
        <w:t>CRITERIO 004/2011</w:t>
      </w:r>
    </w:p>
    <w:p w:rsidR="00D857F6" w:rsidRPr="00077FB0" w:rsidRDefault="00646576">
      <w:pPr>
        <w:spacing w:before="240" w:after="240"/>
        <w:ind w:left="851" w:right="900"/>
        <w:jc w:val="both"/>
      </w:pPr>
      <w:r w:rsidRPr="00077FB0">
        <w:rPr>
          <w:rFonts w:ascii="Palatino Linotype" w:eastAsia="Palatino Linotype" w:hAnsi="Palatino Linotype" w:cs="Palatino Linotype"/>
          <w:b/>
          <w:i/>
          <w:sz w:val="22"/>
          <w:szCs w:val="22"/>
        </w:rPr>
        <w:t xml:space="preserve">INEXISTENCIA. DECLARATORIA DE LA. ALCANCES Y PROCEDIMIENTOS. </w:t>
      </w:r>
      <w:r w:rsidRPr="00077FB0">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077FB0">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077FB0">
        <w:rPr>
          <w:rFonts w:ascii="Palatino Linotype" w:eastAsia="Palatino Linotype" w:hAnsi="Palatino Linotype" w:cs="Palatino Linotype"/>
          <w:i/>
          <w:sz w:val="22"/>
          <w:szCs w:val="22"/>
        </w:rPr>
        <w:t>generada, poseída o</w:t>
      </w:r>
      <w:r w:rsidRPr="00077FB0">
        <w:rPr>
          <w:rFonts w:ascii="Palatino Linotype" w:eastAsia="Palatino Linotype" w:hAnsi="Palatino Linotype" w:cs="Palatino Linotype"/>
          <w:i/>
          <w:sz w:val="22"/>
          <w:szCs w:val="22"/>
          <w:u w:val="single"/>
        </w:rPr>
        <w:t xml:space="preserve"> </w:t>
      </w:r>
      <w:r w:rsidRPr="00077FB0">
        <w:rPr>
          <w:rFonts w:ascii="Palatino Linotype" w:eastAsia="Palatino Linotype" w:hAnsi="Palatino Linotype" w:cs="Palatino Linotype"/>
          <w:i/>
          <w:sz w:val="22"/>
          <w:szCs w:val="22"/>
          <w:u w:val="single"/>
        </w:rPr>
        <w:lastRenderedPageBreak/>
        <w:t>administrada por el Sujeto Obligado, turnará la solicitud al Comité de Información el cual es el único competente para conocer y deliberar mediante resolución el dictamen de declaratoria de inexistencia</w:t>
      </w:r>
      <w:r w:rsidRPr="00077FB0">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077FB0">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077FB0">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Bajo el entendido de que dicha búsqueda exhaustiva permitirá dos determinaciones:</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rPr>
        <w:t>b</w:t>
      </w:r>
      <w:r w:rsidRPr="00077FB0">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D857F6" w:rsidRPr="00077FB0" w:rsidRDefault="00646576">
      <w:pPr>
        <w:spacing w:before="240" w:after="240"/>
        <w:ind w:left="851" w:right="900"/>
        <w:jc w:val="both"/>
      </w:pPr>
      <w:r w:rsidRPr="00077FB0">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077FB0">
        <w:rPr>
          <w:rFonts w:ascii="Palatino Linotype" w:eastAsia="Palatino Linotype" w:hAnsi="Palatino Linotype" w:cs="Palatino Linotype"/>
          <w:i/>
          <w:sz w:val="22"/>
          <w:szCs w:val="22"/>
        </w:rPr>
        <w:t>.”</w:t>
      </w:r>
    </w:p>
    <w:p w:rsidR="00D857F6" w:rsidRPr="00077FB0" w:rsidRDefault="00646576">
      <w:pPr>
        <w:spacing w:before="240" w:after="240"/>
        <w:ind w:left="851" w:right="900"/>
        <w:jc w:val="both"/>
        <w:rPr>
          <w:rFonts w:ascii="Palatino Linotype" w:eastAsia="Palatino Linotype" w:hAnsi="Palatino Linotype" w:cs="Palatino Linotype"/>
        </w:rPr>
      </w:pPr>
      <w:r w:rsidRPr="00077FB0">
        <w:rPr>
          <w:rFonts w:ascii="Palatino Linotype" w:eastAsia="Palatino Linotype" w:hAnsi="Palatino Linotype" w:cs="Palatino Linotype"/>
        </w:rPr>
        <w:t>(Énfasis añadido)</w:t>
      </w:r>
    </w:p>
    <w:p w:rsidR="00BA03C7" w:rsidRPr="00077FB0" w:rsidRDefault="00BA03C7">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7" w:name="_heading=h.vz0ajah8pxew" w:colFirst="0" w:colLast="0"/>
      <w:bookmarkEnd w:id="7"/>
    </w:p>
    <w:p w:rsidR="00D857F6" w:rsidRPr="00077FB0" w:rsidRDefault="0064657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D857F6" w:rsidRPr="00077FB0" w:rsidRDefault="00D857F6">
      <w:pPr>
        <w:spacing w:line="360" w:lineRule="auto"/>
        <w:jc w:val="center"/>
        <w:rPr>
          <w:rFonts w:ascii="Palatino Linotype" w:eastAsia="Palatino Linotype" w:hAnsi="Palatino Linotype" w:cs="Palatino Linotype"/>
          <w:b/>
          <w:sz w:val="26"/>
          <w:szCs w:val="26"/>
        </w:rPr>
      </w:pPr>
    </w:p>
    <w:p w:rsidR="00D857F6" w:rsidRPr="00077FB0" w:rsidRDefault="00646576">
      <w:pPr>
        <w:spacing w:line="360" w:lineRule="auto"/>
        <w:jc w:val="center"/>
        <w:rPr>
          <w:rFonts w:ascii="Palatino Linotype" w:eastAsia="Palatino Linotype" w:hAnsi="Palatino Linotype" w:cs="Palatino Linotype"/>
          <w:b/>
          <w:sz w:val="26"/>
          <w:szCs w:val="26"/>
        </w:rPr>
      </w:pPr>
      <w:r w:rsidRPr="00077FB0">
        <w:rPr>
          <w:rFonts w:ascii="Palatino Linotype" w:eastAsia="Palatino Linotype" w:hAnsi="Palatino Linotype" w:cs="Palatino Linotype"/>
          <w:b/>
          <w:sz w:val="26"/>
          <w:szCs w:val="26"/>
        </w:rPr>
        <w:t>RESUELVE</w:t>
      </w:r>
    </w:p>
    <w:p w:rsidR="00D857F6" w:rsidRPr="00077FB0" w:rsidRDefault="00D857F6">
      <w:pPr>
        <w:spacing w:line="360" w:lineRule="auto"/>
        <w:ind w:right="49"/>
        <w:jc w:val="both"/>
        <w:rPr>
          <w:rFonts w:ascii="Palatino Linotype" w:eastAsia="Palatino Linotype" w:hAnsi="Palatino Linotype" w:cs="Palatino Linotype"/>
          <w:b/>
        </w:rPr>
      </w:pPr>
    </w:p>
    <w:p w:rsidR="00D857F6" w:rsidRPr="00077FB0" w:rsidRDefault="00646576">
      <w:pPr>
        <w:spacing w:line="360" w:lineRule="auto"/>
        <w:ind w:right="49"/>
        <w:jc w:val="both"/>
        <w:rPr>
          <w:rFonts w:ascii="Palatino Linotype" w:eastAsia="Palatino Linotype" w:hAnsi="Palatino Linotype" w:cs="Palatino Linotype"/>
        </w:rPr>
      </w:pPr>
      <w:r w:rsidRPr="00077FB0">
        <w:rPr>
          <w:rFonts w:ascii="Palatino Linotype" w:eastAsia="Palatino Linotype" w:hAnsi="Palatino Linotype" w:cs="Palatino Linotype"/>
          <w:b/>
        </w:rPr>
        <w:t>PRIMERO.</w:t>
      </w:r>
      <w:r w:rsidRPr="00077FB0">
        <w:rPr>
          <w:rFonts w:ascii="Palatino Linotype" w:eastAsia="Palatino Linotype" w:hAnsi="Palatino Linotype" w:cs="Palatino Linotype"/>
        </w:rPr>
        <w:t xml:space="preserve"> Resultan </w:t>
      </w:r>
      <w:r w:rsidRPr="00077FB0">
        <w:rPr>
          <w:rFonts w:ascii="Palatino Linotype" w:eastAsia="Palatino Linotype" w:hAnsi="Palatino Linotype" w:cs="Palatino Linotype"/>
          <w:b/>
        </w:rPr>
        <w:t>fundados</w:t>
      </w:r>
      <w:r w:rsidRPr="00077FB0">
        <w:rPr>
          <w:rFonts w:ascii="Palatino Linotype" w:eastAsia="Palatino Linotype" w:hAnsi="Palatino Linotype" w:cs="Palatino Linotype"/>
        </w:rPr>
        <w:t xml:space="preserve"> los motivos de inconformidad hechos valer por </w:t>
      </w:r>
      <w:r w:rsidR="00BA03C7" w:rsidRPr="00077FB0">
        <w:rPr>
          <w:rFonts w:ascii="Palatino Linotype" w:eastAsia="Palatino Linotype" w:hAnsi="Palatino Linotype" w:cs="Palatino Linotype"/>
          <w:b/>
        </w:rPr>
        <w:t xml:space="preserve">LA </w:t>
      </w:r>
      <w:r w:rsidRPr="00077FB0">
        <w:rPr>
          <w:rFonts w:ascii="Palatino Linotype" w:eastAsia="Palatino Linotype" w:hAnsi="Palatino Linotype" w:cs="Palatino Linotype"/>
          <w:b/>
        </w:rPr>
        <w:t>RECURRENTE</w:t>
      </w:r>
      <w:r w:rsidRPr="00077FB0">
        <w:rPr>
          <w:rFonts w:ascii="Palatino Linotype" w:eastAsia="Palatino Linotype" w:hAnsi="Palatino Linotype" w:cs="Palatino Linotype"/>
        </w:rPr>
        <w:t xml:space="preserve"> en el recurso de revisión </w:t>
      </w:r>
      <w:r w:rsidRPr="00077FB0">
        <w:rPr>
          <w:rFonts w:ascii="Palatino Linotype" w:eastAsia="Palatino Linotype" w:hAnsi="Palatino Linotype" w:cs="Palatino Linotype"/>
          <w:b/>
        </w:rPr>
        <w:t>06297/INFOEM/IP/RR/2022</w:t>
      </w:r>
      <w:r w:rsidRPr="00077FB0">
        <w:rPr>
          <w:rFonts w:ascii="Palatino Linotype" w:eastAsia="Palatino Linotype" w:hAnsi="Palatino Linotype" w:cs="Palatino Linotype"/>
        </w:rPr>
        <w:t xml:space="preserve">, en términos del considerando </w:t>
      </w:r>
      <w:r w:rsidRPr="00077FB0">
        <w:rPr>
          <w:rFonts w:ascii="Palatino Linotype" w:eastAsia="Palatino Linotype" w:hAnsi="Palatino Linotype" w:cs="Palatino Linotype"/>
          <w:b/>
        </w:rPr>
        <w:t>QUINTO</w:t>
      </w:r>
      <w:r w:rsidRPr="00077FB0">
        <w:rPr>
          <w:rFonts w:ascii="Palatino Linotype" w:eastAsia="Palatino Linotype" w:hAnsi="Palatino Linotype" w:cs="Palatino Linotype"/>
        </w:rPr>
        <w:t>.</w:t>
      </w:r>
    </w:p>
    <w:p w:rsidR="00D857F6" w:rsidRPr="00077FB0" w:rsidRDefault="00D857F6">
      <w:pPr>
        <w:spacing w:line="360" w:lineRule="auto"/>
        <w:ind w:right="49"/>
        <w:jc w:val="both"/>
        <w:rPr>
          <w:rFonts w:ascii="Palatino Linotype" w:eastAsia="Palatino Linotype" w:hAnsi="Palatino Linotype" w:cs="Palatino Linotype"/>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rPr>
        <w:t xml:space="preserve">SEGUNDO. </w:t>
      </w:r>
      <w:r w:rsidRPr="00077FB0">
        <w:rPr>
          <w:rFonts w:ascii="Palatino Linotype" w:eastAsia="Palatino Linotype" w:hAnsi="Palatino Linotype" w:cs="Palatino Linotype"/>
        </w:rPr>
        <w:t xml:space="preserve">Se </w:t>
      </w:r>
      <w:r w:rsidRPr="00077FB0">
        <w:rPr>
          <w:rFonts w:ascii="Palatino Linotype" w:eastAsia="Palatino Linotype" w:hAnsi="Palatino Linotype" w:cs="Palatino Linotype"/>
          <w:b/>
        </w:rPr>
        <w:t xml:space="preserve">MODIFICA </w:t>
      </w:r>
      <w:r w:rsidRPr="00077FB0">
        <w:rPr>
          <w:rFonts w:ascii="Palatino Linotype" w:eastAsia="Palatino Linotype" w:hAnsi="Palatino Linotype" w:cs="Palatino Linotype"/>
        </w:rPr>
        <w:t xml:space="preserve">la respuesta emitida por </w:t>
      </w:r>
      <w:r w:rsidRPr="00077FB0">
        <w:rPr>
          <w:rFonts w:ascii="Palatino Linotype" w:eastAsia="Palatino Linotype" w:hAnsi="Palatino Linotype" w:cs="Palatino Linotype"/>
          <w:b/>
        </w:rPr>
        <w:t>EL</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SUJETO OBLIGADO</w:t>
      </w:r>
      <w:r w:rsidRPr="00077FB0">
        <w:rPr>
          <w:rFonts w:ascii="Palatino Linotype" w:eastAsia="Palatino Linotype" w:hAnsi="Palatino Linotype" w:cs="Palatino Linotype"/>
        </w:rPr>
        <w:t xml:space="preserve"> y se ordena previa búsqueda exhaustiva y razonable, en términos del Considerando </w:t>
      </w:r>
      <w:r w:rsidRPr="00077FB0">
        <w:rPr>
          <w:rFonts w:ascii="Palatino Linotype" w:eastAsia="Palatino Linotype" w:hAnsi="Palatino Linotype" w:cs="Palatino Linotype"/>
          <w:b/>
        </w:rPr>
        <w:t xml:space="preserve">Quinto </w:t>
      </w:r>
      <w:r w:rsidRPr="00077FB0">
        <w:rPr>
          <w:rFonts w:ascii="Palatino Linotype" w:eastAsia="Palatino Linotype" w:hAnsi="Palatino Linotype" w:cs="Palatino Linotype"/>
        </w:rPr>
        <w:t xml:space="preserve"> haga entrega  al Recurrente mediante el Sistema de Acceso a la Información Mexiquense (SAIMEX), de lo siguiente: </w:t>
      </w:r>
    </w:p>
    <w:p w:rsidR="00D857F6" w:rsidRPr="00077FB0" w:rsidRDefault="00D857F6">
      <w:pPr>
        <w:tabs>
          <w:tab w:val="left" w:pos="709"/>
        </w:tabs>
        <w:ind w:left="850" w:right="899"/>
        <w:jc w:val="both"/>
        <w:rPr>
          <w:rFonts w:ascii="Palatino Linotype" w:eastAsia="Palatino Linotype" w:hAnsi="Palatino Linotype" w:cs="Palatino Linotype"/>
          <w:i/>
          <w:sz w:val="22"/>
          <w:szCs w:val="22"/>
        </w:rPr>
      </w:pPr>
    </w:p>
    <w:p w:rsidR="00D857F6" w:rsidRPr="00077FB0" w:rsidRDefault="00646576">
      <w:pPr>
        <w:tabs>
          <w:tab w:val="left" w:pos="709"/>
        </w:tabs>
        <w:ind w:left="850"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El soporte documental donde conste la fecha de presentación de la declaración patrimonial inicial y de conclusión del cargo del servidor público señalado en la solicitud de información.</w:t>
      </w:r>
    </w:p>
    <w:p w:rsidR="00D857F6" w:rsidRPr="00077FB0" w:rsidRDefault="00D857F6">
      <w:pPr>
        <w:spacing w:line="276" w:lineRule="auto"/>
        <w:ind w:left="851" w:right="899"/>
        <w:jc w:val="both"/>
        <w:rPr>
          <w:rFonts w:ascii="Palatino Linotype" w:eastAsia="Palatino Linotype" w:hAnsi="Palatino Linotype" w:cs="Palatino Linotype"/>
          <w:i/>
          <w:sz w:val="22"/>
          <w:szCs w:val="22"/>
        </w:rPr>
      </w:pPr>
    </w:p>
    <w:p w:rsidR="00D857F6" w:rsidRPr="00077FB0" w:rsidRDefault="00646576">
      <w:pPr>
        <w:spacing w:line="276" w:lineRule="auto"/>
        <w:ind w:left="851" w:right="899"/>
        <w:jc w:val="both"/>
        <w:rPr>
          <w:rFonts w:ascii="Palatino Linotype" w:eastAsia="Palatino Linotype" w:hAnsi="Palatino Linotype" w:cs="Palatino Linotype"/>
          <w:i/>
          <w:sz w:val="22"/>
          <w:szCs w:val="22"/>
        </w:rPr>
      </w:pPr>
      <w:r w:rsidRPr="00077FB0">
        <w:rPr>
          <w:rFonts w:ascii="Palatino Linotype" w:eastAsia="Palatino Linotype" w:hAnsi="Palatino Linotype" w:cs="Palatino Linotype"/>
          <w:i/>
          <w:sz w:val="22"/>
          <w:szCs w:val="22"/>
        </w:rPr>
        <w:t xml:space="preserve">Una vez acreditada la búsqueda, de no contar con la información que se ordena, </w:t>
      </w:r>
      <w:r w:rsidRPr="00077FB0">
        <w:rPr>
          <w:rFonts w:ascii="Palatino Linotype" w:eastAsia="Palatino Linotype" w:hAnsi="Palatino Linotype" w:cs="Palatino Linotype"/>
          <w:b/>
          <w:i/>
          <w:sz w:val="22"/>
          <w:szCs w:val="22"/>
        </w:rPr>
        <w:t>EL SUJETO OBLIGADO</w:t>
      </w:r>
      <w:r w:rsidRPr="00077FB0">
        <w:rPr>
          <w:rFonts w:ascii="Palatino Linotype" w:eastAsia="Palatino Linotype" w:hAnsi="Palatino Linotype" w:cs="Palatino Linotype"/>
          <w:i/>
          <w:sz w:val="22"/>
          <w:szCs w:val="22"/>
        </w:rPr>
        <w:t xml:space="preserve"> deberá entregar el acuerdo de inexistencia que emita el Comité de Transparencia de conformidad con los artículos 19, 169 y 170 de la Ley </w:t>
      </w:r>
      <w:r w:rsidRPr="00077FB0">
        <w:rPr>
          <w:rFonts w:ascii="Palatino Linotype" w:eastAsia="Palatino Linotype" w:hAnsi="Palatino Linotype" w:cs="Palatino Linotype"/>
          <w:i/>
          <w:sz w:val="22"/>
          <w:szCs w:val="22"/>
        </w:rPr>
        <w:lastRenderedPageBreak/>
        <w:t>de Transparencia y Acceso a la Información Pública del Estado de México y Municipios</w:t>
      </w:r>
    </w:p>
    <w:p w:rsidR="00D857F6" w:rsidRPr="00077FB0" w:rsidRDefault="00D857F6">
      <w:pPr>
        <w:spacing w:line="360" w:lineRule="auto"/>
        <w:ind w:right="-28"/>
        <w:jc w:val="both"/>
        <w:rPr>
          <w:rFonts w:ascii="Palatino Linotype" w:eastAsia="Palatino Linotype" w:hAnsi="Palatino Linotype" w:cs="Palatino Linotype"/>
          <w:sz w:val="22"/>
          <w:szCs w:val="22"/>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rPr>
        <w:t>TERCERO.</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 xml:space="preserve">NOTIFÍQUESE </w:t>
      </w:r>
      <w:r w:rsidRPr="00077FB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857F6" w:rsidRPr="00077FB0" w:rsidRDefault="00D857F6">
      <w:pPr>
        <w:spacing w:line="360" w:lineRule="auto"/>
        <w:jc w:val="both"/>
        <w:rPr>
          <w:rFonts w:ascii="Palatino Linotype" w:eastAsia="Palatino Linotype" w:hAnsi="Palatino Linotype" w:cs="Palatino Linotype"/>
          <w:sz w:val="22"/>
          <w:szCs w:val="22"/>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rPr>
        <w:t xml:space="preserve">CUARTO. </w:t>
      </w:r>
      <w:r w:rsidRPr="00077FB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857F6" w:rsidRPr="00077FB0" w:rsidRDefault="00D857F6">
      <w:pPr>
        <w:spacing w:line="360" w:lineRule="auto"/>
        <w:jc w:val="both"/>
        <w:rPr>
          <w:rFonts w:ascii="Palatino Linotype" w:eastAsia="Palatino Linotype" w:hAnsi="Palatino Linotype" w:cs="Palatino Linotype"/>
          <w:sz w:val="22"/>
          <w:szCs w:val="22"/>
        </w:rPr>
      </w:pPr>
    </w:p>
    <w:p w:rsidR="00D857F6" w:rsidRPr="00077FB0" w:rsidRDefault="00646576">
      <w:pPr>
        <w:spacing w:line="360" w:lineRule="auto"/>
        <w:jc w:val="both"/>
        <w:rPr>
          <w:rFonts w:ascii="Palatino Linotype" w:eastAsia="Palatino Linotype" w:hAnsi="Palatino Linotype" w:cs="Palatino Linotype"/>
        </w:rPr>
      </w:pPr>
      <w:r w:rsidRPr="00077FB0">
        <w:rPr>
          <w:rFonts w:ascii="Palatino Linotype" w:eastAsia="Palatino Linotype" w:hAnsi="Palatino Linotype" w:cs="Palatino Linotype"/>
          <w:b/>
        </w:rPr>
        <w:t>QUINTO.</w:t>
      </w:r>
      <w:r w:rsidRPr="00077FB0">
        <w:rPr>
          <w:rFonts w:ascii="Palatino Linotype" w:eastAsia="Palatino Linotype" w:hAnsi="Palatino Linotype" w:cs="Palatino Linotype"/>
        </w:rPr>
        <w:t xml:space="preserve"> </w:t>
      </w:r>
      <w:r w:rsidRPr="00077FB0">
        <w:rPr>
          <w:rFonts w:ascii="Palatino Linotype" w:eastAsia="Palatino Linotype" w:hAnsi="Palatino Linotype" w:cs="Palatino Linotype"/>
          <w:b/>
        </w:rPr>
        <w:t>NOTIFÍQUESE</w:t>
      </w:r>
      <w:r w:rsidRPr="00077FB0">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D857F6" w:rsidRPr="00077FB0" w:rsidRDefault="00D857F6">
      <w:pPr>
        <w:spacing w:line="360" w:lineRule="auto"/>
        <w:jc w:val="both"/>
        <w:rPr>
          <w:rFonts w:ascii="Palatino Linotype" w:eastAsia="Palatino Linotype" w:hAnsi="Palatino Linotype" w:cs="Palatino Linotype"/>
          <w:sz w:val="22"/>
          <w:szCs w:val="22"/>
        </w:rPr>
      </w:pPr>
    </w:p>
    <w:p w:rsidR="00BA03C7" w:rsidRPr="00077FB0" w:rsidRDefault="00BA03C7" w:rsidP="00BA03C7">
      <w:pPr>
        <w:tabs>
          <w:tab w:val="left" w:pos="709"/>
        </w:tabs>
        <w:spacing w:line="360" w:lineRule="auto"/>
        <w:ind w:right="51"/>
        <w:jc w:val="both"/>
        <w:rPr>
          <w:rFonts w:ascii="Palatino Linotype" w:hAnsi="Palatino Linotype" w:cs="Arial"/>
          <w:color w:val="000000"/>
          <w:lang w:val="es-419"/>
        </w:rPr>
      </w:pPr>
      <w:r w:rsidRPr="00077FB0">
        <w:rPr>
          <w:rFonts w:ascii="Palatino Linotype" w:hAnsi="Palatino Linotype" w:cs="Arial"/>
          <w:color w:val="000000"/>
        </w:rPr>
        <w:t xml:space="preserve">ASÍ LO RESUELVE, POR UNANIMIDAD DE VOTOS EL PLENO DEL INSTITUTO DE TRANSPARENCIA, ACCESO A LA INFORMACIÓN PÚBLICA Y PROTECCIÓN </w:t>
      </w:r>
      <w:r w:rsidRPr="00077FB0">
        <w:rPr>
          <w:rFonts w:ascii="Palatino Linotype" w:hAnsi="Palatino Linotype" w:cs="Arial"/>
          <w:color w:val="000000"/>
        </w:rPr>
        <w:lastRenderedPageBreak/>
        <w:t>DE DATOS PERSONALES DEL ESTADO DE MÉXICO Y MUNICIPIOS, CONFORMADO POR LOS COMISIONADOS, JOSÉ MARTÍNEZ VILCHIS, MARÍA DEL ROSARIO MEJÍA AYALA, SHARON CRISTINA MORALES MARTÍNEZ, LUIS GUSTAVO PARRA NORIEGA Y GUADALUPE RAMÍREZ PEÑA;</w:t>
      </w:r>
      <w:r w:rsidRPr="00077FB0">
        <w:rPr>
          <w:rFonts w:ascii="Palatino Linotype" w:hAnsi="Palatino Linotype" w:cs="Arial"/>
          <w:color w:val="000000"/>
          <w:lang w:val="es-419"/>
        </w:rPr>
        <w:t xml:space="preserve"> </w:t>
      </w:r>
      <w:r w:rsidRPr="00077FB0">
        <w:rPr>
          <w:rFonts w:ascii="Palatino Linotype" w:hAnsi="Palatino Linotype" w:cs="Arial"/>
          <w:color w:val="000000"/>
        </w:rPr>
        <w:t xml:space="preserve">EN LA </w:t>
      </w:r>
      <w:r w:rsidRPr="00077FB0">
        <w:rPr>
          <w:rFonts w:ascii="Palatino Linotype" w:hAnsi="Palatino Linotype" w:cs="Arial"/>
          <w:color w:val="000000"/>
          <w:lang w:val="es-419"/>
        </w:rPr>
        <w:t xml:space="preserve">VIGÉSIMA TERCERA </w:t>
      </w:r>
      <w:r w:rsidRPr="00077FB0">
        <w:rPr>
          <w:rFonts w:ascii="Palatino Linotype" w:hAnsi="Palatino Linotype" w:cs="Arial"/>
          <w:color w:val="000000"/>
        </w:rPr>
        <w:t>SESIÓN ORDINARIA CELEBRADA EL VEINTIUNO DE JUNIO DE DOS MIL VEINTIDÓS, ANTE EL SECRETARIO TÉCNICO DEL PLENO, ALEXIS TAPIA RAMÍREZ.</w:t>
      </w:r>
    </w:p>
    <w:p w:rsidR="00D857F6" w:rsidRDefault="00646576">
      <w:pPr>
        <w:spacing w:line="360" w:lineRule="auto"/>
        <w:jc w:val="both"/>
        <w:rPr>
          <w:rFonts w:ascii="Palatino Linotype" w:eastAsia="Palatino Linotype" w:hAnsi="Palatino Linotype" w:cs="Palatino Linotype"/>
          <w:sz w:val="14"/>
          <w:szCs w:val="14"/>
        </w:rPr>
      </w:pPr>
      <w:r w:rsidRPr="00077FB0">
        <w:rPr>
          <w:rFonts w:ascii="Palatino Linotype" w:eastAsia="Palatino Linotype" w:hAnsi="Palatino Linotype" w:cs="Palatino Linotype"/>
          <w:sz w:val="14"/>
          <w:szCs w:val="14"/>
        </w:rPr>
        <w:t>SCMM/BLA/DEMF/PMRE</w:t>
      </w:r>
    </w:p>
    <w:p w:rsidR="00D857F6" w:rsidRDefault="00646576">
      <w:pPr>
        <w:rPr>
          <w:rFonts w:ascii="Palatino Linotype" w:eastAsia="Palatino Linotype" w:hAnsi="Palatino Linotype" w:cs="Palatino Linotype"/>
        </w:rPr>
      </w:pPr>
      <w:r>
        <w:br w:type="page"/>
      </w: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p w:rsidR="00D857F6" w:rsidRDefault="00D857F6">
      <w:pPr>
        <w:spacing w:line="360" w:lineRule="auto"/>
        <w:jc w:val="both"/>
        <w:rPr>
          <w:rFonts w:ascii="Palatino Linotype" w:eastAsia="Palatino Linotype" w:hAnsi="Palatino Linotype" w:cs="Palatino Linotype"/>
        </w:rPr>
      </w:pPr>
    </w:p>
    <w:sectPr w:rsidR="00D857F6">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63F" w:rsidRDefault="0016463F">
      <w:r>
        <w:separator/>
      </w:r>
    </w:p>
  </w:endnote>
  <w:endnote w:type="continuationSeparator" w:id="0">
    <w:p w:rsidR="0016463F" w:rsidRDefault="0016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F6" w:rsidRDefault="006465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33A3B">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33A3B">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F6" w:rsidRDefault="0064657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33A3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33A3B">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63F" w:rsidRDefault="0016463F">
      <w:r>
        <w:separator/>
      </w:r>
    </w:p>
  </w:footnote>
  <w:footnote w:type="continuationSeparator" w:id="0">
    <w:p w:rsidR="0016463F" w:rsidRDefault="0016463F">
      <w:r>
        <w:continuationSeparator/>
      </w:r>
    </w:p>
  </w:footnote>
  <w:footnote w:id="1">
    <w:p w:rsidR="00D857F6" w:rsidRDefault="0064657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F6" w:rsidRDefault="0016463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F6" w:rsidRDefault="0016463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0258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f4"/>
      <w:tblW w:w="9534" w:type="dxa"/>
      <w:tblInd w:w="-142" w:type="dxa"/>
      <w:tblLayout w:type="fixed"/>
      <w:tblLook w:val="0400" w:firstRow="0" w:lastRow="0" w:firstColumn="0" w:lastColumn="0" w:noHBand="0" w:noVBand="1"/>
    </w:tblPr>
    <w:tblGrid>
      <w:gridCol w:w="3261"/>
      <w:gridCol w:w="2551"/>
      <w:gridCol w:w="3722"/>
    </w:tblGrid>
    <w:tr w:rsidR="00D857F6">
      <w:tc>
        <w:tcPr>
          <w:tcW w:w="3261" w:type="dxa"/>
          <w:vMerge w:val="restart"/>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06297/INFOEM/IP/RR/2022</w:t>
          </w:r>
        </w:p>
      </w:tc>
    </w:tr>
    <w:tr w:rsidR="00D857F6">
      <w:tc>
        <w:tcPr>
          <w:tcW w:w="3261" w:type="dxa"/>
          <w:vMerge/>
        </w:tcPr>
        <w:p w:rsidR="00D857F6" w:rsidRDefault="00D857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D857F6">
      <w:trPr>
        <w:trHeight w:val="790"/>
      </w:trPr>
      <w:tc>
        <w:tcPr>
          <w:tcW w:w="3261" w:type="dxa"/>
          <w:vMerge/>
        </w:tcPr>
        <w:p w:rsidR="00D857F6" w:rsidRDefault="00D857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D857F6" w:rsidRDefault="00D857F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F6" w:rsidRDefault="0016463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f5"/>
      <w:tblW w:w="9900" w:type="dxa"/>
      <w:tblInd w:w="-833" w:type="dxa"/>
      <w:tblLayout w:type="fixed"/>
      <w:tblLook w:val="0400" w:firstRow="0" w:lastRow="0" w:firstColumn="0" w:lastColumn="0" w:noHBand="0" w:noVBand="1"/>
    </w:tblPr>
    <w:tblGrid>
      <w:gridCol w:w="3805"/>
      <w:gridCol w:w="3000"/>
      <w:gridCol w:w="3095"/>
    </w:tblGrid>
    <w:tr w:rsidR="00D857F6">
      <w:tc>
        <w:tcPr>
          <w:tcW w:w="3805" w:type="dxa"/>
          <w:vMerge w:val="restart"/>
          <w:shd w:val="clear" w:color="auto" w:fill="auto"/>
        </w:tcPr>
        <w:p w:rsidR="00D857F6" w:rsidRDefault="0064657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06297/INFOEM/IP/RR/2022 </w:t>
          </w:r>
        </w:p>
      </w:tc>
    </w:tr>
    <w:tr w:rsidR="00D857F6">
      <w:tc>
        <w:tcPr>
          <w:tcW w:w="3805" w:type="dxa"/>
          <w:vMerge/>
          <w:shd w:val="clear" w:color="auto" w:fill="auto"/>
        </w:tcPr>
        <w:p w:rsidR="00D857F6" w:rsidRDefault="00D857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D857F6" w:rsidRDefault="00F46700">
          <w:pPr>
            <w:jc w:val="both"/>
            <w:rPr>
              <w:rFonts w:ascii="Palatino Linotype" w:eastAsia="Palatino Linotype" w:hAnsi="Palatino Linotype" w:cs="Palatino Linotype"/>
              <w:b/>
            </w:rPr>
          </w:pPr>
          <w:r>
            <w:rPr>
              <w:rFonts w:ascii="Palatino Linotype" w:eastAsia="Palatino Linotype" w:hAnsi="Palatino Linotype" w:cs="Palatino Linotype"/>
              <w:b/>
            </w:rPr>
            <w:t>XXXX XXXXXX XXXXX</w:t>
          </w:r>
        </w:p>
      </w:tc>
    </w:tr>
    <w:tr w:rsidR="00D857F6">
      <w:trPr>
        <w:trHeight w:val="228"/>
      </w:trPr>
      <w:tc>
        <w:tcPr>
          <w:tcW w:w="3805" w:type="dxa"/>
          <w:vMerge/>
          <w:shd w:val="clear" w:color="auto" w:fill="auto"/>
        </w:tcPr>
        <w:p w:rsidR="00D857F6" w:rsidRDefault="00D857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D857F6">
      <w:tc>
        <w:tcPr>
          <w:tcW w:w="3805" w:type="dxa"/>
          <w:vMerge/>
          <w:shd w:val="clear" w:color="auto" w:fill="auto"/>
        </w:tcPr>
        <w:p w:rsidR="00D857F6" w:rsidRDefault="00D857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D857F6" w:rsidRDefault="0064657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D857F6" w:rsidRDefault="0064657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D857F6" w:rsidRDefault="00D857F6">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F6"/>
    <w:rsid w:val="00077FB0"/>
    <w:rsid w:val="0016463F"/>
    <w:rsid w:val="002962D4"/>
    <w:rsid w:val="003879A4"/>
    <w:rsid w:val="0056671C"/>
    <w:rsid w:val="00646576"/>
    <w:rsid w:val="00733A3B"/>
    <w:rsid w:val="00963340"/>
    <w:rsid w:val="00BA03C7"/>
    <w:rsid w:val="00D857F6"/>
    <w:rsid w:val="00F467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85DC59A-0793-47AB-8A77-B6C5FF25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3"/>
    <w:tblPr>
      <w:tblStyleRowBandSize w:val="1"/>
      <w:tblStyleColBandSize w:val="1"/>
      <w:tblCellMar>
        <w:top w:w="100" w:type="dxa"/>
        <w:left w:w="100" w:type="dxa"/>
        <w:bottom w:w="100" w:type="dxa"/>
        <w:right w:w="100" w:type="dxa"/>
      </w:tblCellMar>
    </w:tblPr>
  </w:style>
  <w:style w:type="table" w:customStyle="1" w:styleId="a0">
    <w:basedOn w:val="TableNormalff3"/>
    <w:tblPr>
      <w:tblStyleRowBandSize w:val="1"/>
      <w:tblStyleColBandSize w:val="1"/>
      <w:tblCellMar>
        <w:left w:w="115" w:type="dxa"/>
        <w:right w:w="115" w:type="dxa"/>
      </w:tblCellMar>
    </w:tblPr>
  </w:style>
  <w:style w:type="table" w:customStyle="1" w:styleId="a1">
    <w:basedOn w:val="TableNormalff3"/>
    <w:tblPr>
      <w:tblStyleRowBandSize w:val="1"/>
      <w:tblStyleColBandSize w:val="1"/>
      <w:tblCellMar>
        <w:left w:w="115" w:type="dxa"/>
        <w:right w:w="115" w:type="dxa"/>
      </w:tblCellMar>
    </w:tblPr>
  </w:style>
  <w:style w:type="table" w:customStyle="1" w:styleId="a2">
    <w:basedOn w:val="TableNormalff3"/>
    <w:tblPr>
      <w:tblStyleRowBandSize w:val="1"/>
      <w:tblStyleColBandSize w:val="1"/>
      <w:tblCellMar>
        <w:left w:w="115" w:type="dxa"/>
        <w:right w:w="115" w:type="dxa"/>
      </w:tblCellMar>
    </w:tblPr>
  </w:style>
  <w:style w:type="table" w:customStyle="1" w:styleId="a3">
    <w:basedOn w:val="TableNormalff3"/>
    <w:tblPr>
      <w:tblStyleRowBandSize w:val="1"/>
      <w:tblStyleColBandSize w:val="1"/>
      <w:tblCellMar>
        <w:left w:w="115" w:type="dxa"/>
        <w:right w:w="115" w:type="dxa"/>
      </w:tblCellMar>
    </w:tblPr>
  </w:style>
  <w:style w:type="table" w:customStyle="1" w:styleId="a4">
    <w:basedOn w:val="TableNormalff3"/>
    <w:tblPr>
      <w:tblStyleRowBandSize w:val="1"/>
      <w:tblStyleColBandSize w:val="1"/>
      <w:tblCellMar>
        <w:left w:w="115" w:type="dxa"/>
        <w:right w:w="115" w:type="dxa"/>
      </w:tblCellMar>
    </w:tblPr>
  </w:style>
  <w:style w:type="table" w:customStyle="1" w:styleId="a5">
    <w:basedOn w:val="TableNormalf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3"/>
    <w:tblPr>
      <w:tblStyleRowBandSize w:val="1"/>
      <w:tblStyleColBandSize w:val="1"/>
      <w:tblCellMar>
        <w:left w:w="115" w:type="dxa"/>
        <w:right w:w="115" w:type="dxa"/>
      </w:tblCellMar>
    </w:tblPr>
  </w:style>
  <w:style w:type="table" w:customStyle="1" w:styleId="a7">
    <w:basedOn w:val="TableNormalff3"/>
    <w:tblPr>
      <w:tblStyleRowBandSize w:val="1"/>
      <w:tblStyleColBandSize w:val="1"/>
      <w:tblCellMar>
        <w:left w:w="115" w:type="dxa"/>
        <w:right w:w="115" w:type="dxa"/>
      </w:tblCellMar>
    </w:tblPr>
  </w:style>
  <w:style w:type="table" w:customStyle="1" w:styleId="a8">
    <w:basedOn w:val="TableNormalf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2"/>
    <w:tblPr>
      <w:tblStyleRowBandSize w:val="1"/>
      <w:tblStyleColBandSize w:val="1"/>
      <w:tblCellMar>
        <w:left w:w="115" w:type="dxa"/>
        <w:right w:w="115" w:type="dxa"/>
      </w:tblCellMar>
    </w:tblPr>
  </w:style>
  <w:style w:type="table" w:customStyle="1" w:styleId="afff3">
    <w:basedOn w:val="TableNormalf2"/>
    <w:tblPr>
      <w:tblStyleRowBandSize w:val="1"/>
      <w:tblStyleColBandSize w:val="1"/>
      <w:tblCellMar>
        <w:top w:w="100" w:type="dxa"/>
        <w:left w:w="100" w:type="dxa"/>
        <w:bottom w:w="100" w:type="dxa"/>
        <w:right w:w="100" w:type="dxa"/>
      </w:tblCellMar>
    </w:tblPr>
  </w:style>
  <w:style w:type="table" w:customStyle="1" w:styleId="a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2"/>
    <w:tblPr>
      <w:tblStyleRowBandSize w:val="1"/>
      <w:tblStyleColBandSize w:val="1"/>
      <w:tblCellMar>
        <w:top w:w="100" w:type="dxa"/>
        <w:left w:w="100" w:type="dxa"/>
        <w:bottom w:w="100" w:type="dxa"/>
        <w:right w:w="100" w:type="dxa"/>
      </w:tblCellMar>
    </w:tblPr>
  </w:style>
  <w:style w:type="table" w:customStyle="1" w:styleId="a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2"/>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7S2XGvmiUB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s+5NNbRYxO20pXkFe9b0cS12w==">AMUW2mVRX7lnPj+iQRO91Jq+7pumOTsvndSMQDfixI7oweCWQ+m2tY0nrCQzSyHDmcZsvFQdDR5/y0qJwpX0pBWhpG1Rnpkaae0HavjSSZld9/hppKSsPM+GeL22hwY3pcnc2OaX6JERQW8ISd2nXsEdTIA6zFWQ86jLSVcMeyfBxphf1MJ38IUw3OVNukHeeaKF4YkDMcb1f6VqacGWpfvThVIQOtdMnBHA65U5p2aFgrJ6d3iZkhk=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9561</Words>
  <Characters>52587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7</cp:revision>
  <cp:lastPrinted>2022-06-22T18:28:00Z</cp:lastPrinted>
  <dcterms:created xsi:type="dcterms:W3CDTF">2022-06-16T16:13:00Z</dcterms:created>
  <dcterms:modified xsi:type="dcterms:W3CDTF">2022-06-30T23:24:00Z</dcterms:modified>
</cp:coreProperties>
</file>