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88AA" w14:textId="77777777"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49AF2C0C" w14:textId="37C4716B"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52B40">
        <w:rPr>
          <w:rFonts w:eastAsia="Palatino Linotype" w:cs="Palatino Linotype"/>
          <w:color w:val="000000"/>
          <w:szCs w:val="24"/>
        </w:rPr>
        <w:t xml:space="preserve">México, a </w:t>
      </w:r>
      <w:r w:rsidR="002E5AFA">
        <w:rPr>
          <w:rFonts w:eastAsia="Palatino Linotype" w:cs="Palatino Linotype"/>
          <w:color w:val="000000"/>
          <w:szCs w:val="24"/>
        </w:rPr>
        <w:t>quince</w:t>
      </w:r>
      <w:r w:rsidR="00871A91">
        <w:rPr>
          <w:rFonts w:eastAsia="Palatino Linotype" w:cs="Palatino Linotype"/>
          <w:color w:val="000000"/>
          <w:szCs w:val="24"/>
        </w:rPr>
        <w:t xml:space="preserve"> de junio</w:t>
      </w:r>
      <w:r w:rsidR="000D5244"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w:t>
      </w:r>
    </w:p>
    <w:p w14:paraId="60399B7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84A7646"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b/>
          <w:color w:val="000000"/>
          <w:szCs w:val="24"/>
        </w:rPr>
        <w:t>VISTO</w:t>
      </w:r>
      <w:r w:rsidRPr="00152B40">
        <w:rPr>
          <w:rFonts w:eastAsia="Palatino Linotype" w:cs="Palatino Linotype"/>
          <w:color w:val="000000"/>
          <w:szCs w:val="24"/>
        </w:rPr>
        <w:t xml:space="preserve"> el expediente electrónico formado con motivo del recurso de revisión número </w:t>
      </w:r>
      <w:r w:rsidR="008B2951" w:rsidRPr="00152B40">
        <w:rPr>
          <w:rFonts w:eastAsia="Palatino Linotype" w:cs="Palatino Linotype"/>
          <w:b/>
          <w:color w:val="000000"/>
          <w:szCs w:val="24"/>
        </w:rPr>
        <w:t>0</w:t>
      </w:r>
      <w:r w:rsidR="00871A91">
        <w:rPr>
          <w:rFonts w:eastAsia="Palatino Linotype" w:cs="Palatino Linotype"/>
          <w:b/>
          <w:color w:val="000000"/>
          <w:szCs w:val="24"/>
        </w:rPr>
        <w:t>4335</w:t>
      </w:r>
      <w:r w:rsidRPr="00152B40">
        <w:rPr>
          <w:rFonts w:eastAsia="Palatino Linotype" w:cs="Palatino Linotype"/>
          <w:b/>
          <w:color w:val="000000"/>
          <w:szCs w:val="24"/>
        </w:rPr>
        <w:t>/INFOEM/IP/RR/202</w:t>
      </w:r>
      <w:r w:rsidR="00885F19" w:rsidRPr="00152B40">
        <w:rPr>
          <w:rFonts w:eastAsia="Palatino Linotype" w:cs="Palatino Linotype"/>
          <w:b/>
          <w:color w:val="000000"/>
          <w:szCs w:val="24"/>
        </w:rPr>
        <w:t>2</w:t>
      </w:r>
      <w:r w:rsidR="00B54BC7" w:rsidRPr="00152B40">
        <w:rPr>
          <w:rFonts w:eastAsia="Palatino Linotype" w:cs="Palatino Linotype"/>
          <w:color w:val="000000"/>
          <w:szCs w:val="24"/>
        </w:rPr>
        <w:t>, interpuesto por</w:t>
      </w:r>
      <w:r w:rsidR="00871A91">
        <w:rPr>
          <w:rFonts w:eastAsia="Palatino Linotype" w:cs="Palatino Linotype"/>
          <w:color w:val="000000"/>
          <w:szCs w:val="24"/>
        </w:rPr>
        <w:t xml:space="preserve"> </w:t>
      </w:r>
      <w:r w:rsidR="00E62D4F">
        <w:rPr>
          <w:rFonts w:eastAsia="Palatino Linotype" w:cs="Palatino Linotype"/>
          <w:b/>
          <w:color w:val="000000"/>
          <w:szCs w:val="24"/>
        </w:rPr>
        <w:t>XXXXXXXXXX</w:t>
      </w:r>
      <w:r w:rsidR="00B54BC7" w:rsidRPr="00152B40">
        <w:rPr>
          <w:rFonts w:eastAsia="Palatino Linotype" w:cs="Palatino Linotype"/>
          <w:color w:val="000000"/>
          <w:szCs w:val="24"/>
        </w:rPr>
        <w:t xml:space="preserve">, en lo sucesivo el </w:t>
      </w:r>
      <w:r w:rsidRPr="00152B40">
        <w:rPr>
          <w:rFonts w:eastAsia="Palatino Linotype" w:cs="Palatino Linotype"/>
          <w:b/>
          <w:color w:val="000000"/>
          <w:szCs w:val="24"/>
        </w:rPr>
        <w:t>Recurrente</w:t>
      </w:r>
      <w:r w:rsidRPr="00152B40">
        <w:rPr>
          <w:rFonts w:eastAsia="Palatino Linotype" w:cs="Palatino Linotype"/>
          <w:color w:val="000000"/>
          <w:szCs w:val="24"/>
        </w:rPr>
        <w:t>, en contra de la respuesta de</w:t>
      </w:r>
      <w:r w:rsidR="00B54BC7" w:rsidRPr="00152B40">
        <w:rPr>
          <w:rFonts w:eastAsia="Palatino Linotype" w:cs="Palatino Linotype"/>
          <w:color w:val="000000"/>
          <w:szCs w:val="24"/>
        </w:rPr>
        <w:t>l</w:t>
      </w:r>
      <w:r w:rsidRPr="00152B40">
        <w:rPr>
          <w:rFonts w:eastAsia="Palatino Linotype" w:cs="Palatino Linotype"/>
          <w:color w:val="000000"/>
          <w:szCs w:val="24"/>
        </w:rPr>
        <w:t xml:space="preserve"> </w:t>
      </w:r>
      <w:r w:rsidR="00871A91">
        <w:rPr>
          <w:rFonts w:eastAsia="Palatino Linotype" w:cs="Palatino Linotype"/>
          <w:b/>
          <w:color w:val="000000"/>
          <w:szCs w:val="24"/>
        </w:rPr>
        <w:t>Ayuntamiento de Naucalpan de Juárez</w:t>
      </w:r>
      <w:r w:rsidR="0051074E" w:rsidRPr="00152B40">
        <w:rPr>
          <w:rFonts w:eastAsia="Palatino Linotype" w:cs="Palatino Linotype"/>
          <w:color w:val="000000"/>
          <w:szCs w:val="24"/>
        </w:rPr>
        <w:t xml:space="preserve">, </w:t>
      </w:r>
      <w:r w:rsidRPr="00152B40">
        <w:rPr>
          <w:rFonts w:eastAsia="Palatino Linotype" w:cs="Palatino Linotype"/>
          <w:color w:val="000000"/>
          <w:szCs w:val="24"/>
        </w:rPr>
        <w:t>en lo subsecuente</w:t>
      </w:r>
      <w:r w:rsidRPr="00152B40">
        <w:rPr>
          <w:rFonts w:eastAsia="Palatino Linotype" w:cs="Palatino Linotype"/>
          <w:b/>
          <w:color w:val="000000"/>
          <w:szCs w:val="24"/>
        </w:rPr>
        <w:t xml:space="preserve"> </w:t>
      </w:r>
      <w:r w:rsidRPr="00152B40">
        <w:rPr>
          <w:rFonts w:eastAsia="Palatino Linotype" w:cs="Palatino Linotype"/>
          <w:color w:val="000000"/>
          <w:szCs w:val="24"/>
        </w:rPr>
        <w:t>el</w:t>
      </w:r>
      <w:r w:rsidRPr="00152B40">
        <w:rPr>
          <w:rFonts w:eastAsia="Palatino Linotype" w:cs="Palatino Linotype"/>
          <w:b/>
          <w:color w:val="000000"/>
          <w:szCs w:val="24"/>
        </w:rPr>
        <w:t xml:space="preserve"> Sujeto Obligado, </w:t>
      </w:r>
      <w:r w:rsidRPr="00152B40">
        <w:rPr>
          <w:rFonts w:eastAsia="Palatino Linotype" w:cs="Palatino Linotype"/>
          <w:color w:val="000000"/>
          <w:szCs w:val="24"/>
        </w:rPr>
        <w:t>se procede a dictar la presente resolución.</w:t>
      </w:r>
    </w:p>
    <w:p w14:paraId="2E2053C2"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52B40" w:rsidRDefault="00A970D5" w:rsidP="00A215DD">
      <w:pPr>
        <w:pStyle w:val="Ttulo1"/>
        <w:rPr>
          <w:rFonts w:eastAsia="Palatino Linotype"/>
        </w:rPr>
      </w:pPr>
      <w:r w:rsidRPr="00152B40">
        <w:rPr>
          <w:rFonts w:eastAsia="Palatino Linotype"/>
        </w:rPr>
        <w:t>A N T E C E D E N T E S</w:t>
      </w:r>
    </w:p>
    <w:p w14:paraId="32F88820"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152B40" w:rsidRDefault="00A970D5" w:rsidP="00BA088E">
      <w:pPr>
        <w:pStyle w:val="Ttulo2"/>
        <w:rPr>
          <w:rFonts w:eastAsia="Palatino Linotype"/>
        </w:rPr>
      </w:pPr>
      <w:r w:rsidRPr="00152B40">
        <w:rPr>
          <w:rFonts w:eastAsia="Palatino Linotype"/>
        </w:rPr>
        <w:t>PRIMERO. De la Solicitud de Información.</w:t>
      </w:r>
    </w:p>
    <w:p w14:paraId="0870C154" w14:textId="6947DB1B" w:rsidR="00A970D5" w:rsidRPr="00152B40" w:rsidRDefault="00871A91"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Con fecha nueve de febrero</w:t>
      </w:r>
      <w:r w:rsidR="0051074E" w:rsidRPr="00152B40">
        <w:rPr>
          <w:rFonts w:eastAsia="Palatino Linotype" w:cs="Palatino Linotype"/>
          <w:color w:val="000000"/>
          <w:szCs w:val="24"/>
        </w:rPr>
        <w:t xml:space="preserve"> de dos mil veintidós</w:t>
      </w:r>
      <w:r w:rsidR="00B54BC7" w:rsidRPr="00152B40">
        <w:rPr>
          <w:rFonts w:eastAsia="Palatino Linotype" w:cs="Palatino Linotype"/>
          <w:color w:val="000000"/>
          <w:szCs w:val="24"/>
        </w:rPr>
        <w:t>, el</w:t>
      </w:r>
      <w:r w:rsidR="00A970D5" w:rsidRPr="00152B40">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152B40">
        <w:rPr>
          <w:rFonts w:eastAsia="Palatino Linotype" w:cs="Palatino Linotype"/>
          <w:b/>
          <w:color w:val="000000"/>
          <w:szCs w:val="24"/>
        </w:rPr>
        <w:t xml:space="preserve"> </w:t>
      </w:r>
      <w:r w:rsidRPr="00871A91">
        <w:rPr>
          <w:rFonts w:eastAsia="Palatino Linotype" w:cs="Palatino Linotype"/>
          <w:b/>
          <w:bCs/>
          <w:color w:val="000000"/>
          <w:szCs w:val="24"/>
        </w:rPr>
        <w:t>00146/NAUCALPA/IP/2022</w:t>
      </w:r>
      <w:r w:rsidR="00A970D5" w:rsidRPr="00152B40">
        <w:rPr>
          <w:rFonts w:eastAsia="Palatino Linotype" w:cs="Palatino Linotype"/>
          <w:color w:val="000000"/>
          <w:szCs w:val="24"/>
        </w:rPr>
        <w:t>,</w:t>
      </w:r>
      <w:r w:rsidR="00A970D5" w:rsidRPr="00152B40">
        <w:rPr>
          <w:rFonts w:eastAsia="Palatino Linotype" w:cs="Palatino Linotype"/>
          <w:b/>
          <w:color w:val="000000"/>
          <w:szCs w:val="24"/>
        </w:rPr>
        <w:t xml:space="preserve"> </w:t>
      </w:r>
      <w:r w:rsidR="00A970D5" w:rsidRPr="00152B40">
        <w:rPr>
          <w:rFonts w:eastAsia="Palatino Linotype" w:cs="Palatino Linotype"/>
          <w:color w:val="000000"/>
          <w:szCs w:val="24"/>
        </w:rPr>
        <w:t>mediante la cual solicitó información en el tenor siguiente:</w:t>
      </w:r>
    </w:p>
    <w:p w14:paraId="68B56D82"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4E0F7A61" w:rsidR="00A970D5" w:rsidRPr="00152B40" w:rsidRDefault="00A970D5" w:rsidP="00A970D5">
      <w:pPr>
        <w:pBdr>
          <w:top w:val="nil"/>
          <w:left w:val="nil"/>
          <w:bottom w:val="nil"/>
          <w:right w:val="nil"/>
          <w:between w:val="nil"/>
        </w:pBdr>
        <w:spacing w:line="240" w:lineRule="auto"/>
        <w:ind w:left="567" w:right="567"/>
        <w:contextualSpacing/>
        <w:rPr>
          <w:rFonts w:eastAsia="Palatino Linotype" w:cs="Palatino Linotype"/>
          <w:i/>
          <w:color w:val="000000"/>
        </w:rPr>
      </w:pPr>
      <w:r w:rsidRPr="00152B40">
        <w:rPr>
          <w:rFonts w:eastAsia="Palatino Linotype" w:cs="Palatino Linotype"/>
          <w:i/>
          <w:color w:val="000000"/>
        </w:rPr>
        <w:t>“</w:t>
      </w:r>
      <w:r w:rsidR="00871A91" w:rsidRPr="00871A91">
        <w:rPr>
          <w:rFonts w:eastAsia="Palatino Linotype" w:cs="Palatino Linotype"/>
          <w:i/>
          <w:color w:val="000000"/>
        </w:rPr>
        <w:t xml:space="preserve">solicito me envié la experiencia del titular de transparencia, certificación, salario y todos los expedientes con lod que fue dado de </w:t>
      </w:r>
      <w:proofErr w:type="spellStart"/>
      <w:r w:rsidR="00871A91" w:rsidRPr="00871A91">
        <w:rPr>
          <w:rFonts w:eastAsia="Palatino Linotype" w:cs="Palatino Linotype"/>
          <w:i/>
          <w:color w:val="000000"/>
        </w:rPr>
        <w:t>alata</w:t>
      </w:r>
      <w:proofErr w:type="spellEnd"/>
      <w:r w:rsidR="00871A91" w:rsidRPr="00871A91">
        <w:rPr>
          <w:rFonts w:eastAsia="Palatino Linotype" w:cs="Palatino Linotype"/>
          <w:i/>
          <w:color w:val="000000"/>
        </w:rPr>
        <w:t xml:space="preserve"> en la </w:t>
      </w:r>
      <w:proofErr w:type="spellStart"/>
      <w:r w:rsidR="00871A91" w:rsidRPr="00871A91">
        <w:rPr>
          <w:rFonts w:eastAsia="Palatino Linotype" w:cs="Palatino Linotype"/>
          <w:i/>
          <w:color w:val="000000"/>
        </w:rPr>
        <w:t>nomina</w:t>
      </w:r>
      <w:proofErr w:type="spellEnd"/>
      <w:r w:rsidR="00871A91" w:rsidRPr="00871A91">
        <w:rPr>
          <w:rFonts w:eastAsia="Palatino Linotype" w:cs="Palatino Linotype"/>
          <w:i/>
          <w:color w:val="000000"/>
        </w:rPr>
        <w:t xml:space="preserve"> as mismo las personas con salario y cargo que esten dadas de alta en transparencia</w:t>
      </w:r>
      <w:r w:rsidRPr="00152B40">
        <w:rPr>
          <w:rFonts w:eastAsia="Palatino Linotype" w:cs="Palatino Linotype"/>
          <w:i/>
          <w:color w:val="000000"/>
        </w:rPr>
        <w:t xml:space="preserve">” </w:t>
      </w:r>
      <w:r w:rsidR="00D7260C" w:rsidRPr="00152B40">
        <w:rPr>
          <w:rFonts w:eastAsia="Palatino Linotype" w:cs="Palatino Linotype"/>
          <w:i/>
          <w:color w:val="000000"/>
        </w:rPr>
        <w:t>(</w:t>
      </w:r>
      <w:r w:rsidRPr="00152B40">
        <w:rPr>
          <w:rFonts w:eastAsia="Palatino Linotype" w:cs="Palatino Linotype"/>
          <w:i/>
          <w:color w:val="000000"/>
        </w:rPr>
        <w:t>Sic</w:t>
      </w:r>
      <w:r w:rsidR="00D7260C" w:rsidRPr="00152B40">
        <w:rPr>
          <w:rFonts w:eastAsia="Palatino Linotype" w:cs="Palatino Linotype"/>
          <w:i/>
          <w:color w:val="000000"/>
        </w:rPr>
        <w:t>)</w:t>
      </w:r>
    </w:p>
    <w:p w14:paraId="40BBECCB"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52B40" w:rsidRDefault="00A970D5" w:rsidP="00A970D5">
      <w:pPr>
        <w:pBdr>
          <w:top w:val="nil"/>
          <w:left w:val="nil"/>
          <w:bottom w:val="nil"/>
          <w:right w:val="nil"/>
          <w:between w:val="nil"/>
        </w:pBdr>
        <w:contextualSpacing/>
        <w:rPr>
          <w:rFonts w:eastAsia="Palatino Linotype" w:cs="Palatino Linotype"/>
          <w:b/>
          <w:color w:val="000000"/>
          <w:szCs w:val="24"/>
        </w:rPr>
      </w:pPr>
      <w:r w:rsidRPr="00152B40">
        <w:rPr>
          <w:rFonts w:eastAsia="Palatino Linotype" w:cs="Palatino Linotype"/>
          <w:color w:val="000000"/>
          <w:szCs w:val="24"/>
        </w:rPr>
        <w:t xml:space="preserve">Modalidad de entrega: </w:t>
      </w:r>
      <w:r w:rsidRPr="00152B40">
        <w:rPr>
          <w:rFonts w:eastAsia="Palatino Linotype" w:cs="Palatino Linotype"/>
          <w:b/>
          <w:color w:val="000000"/>
          <w:szCs w:val="24"/>
        </w:rPr>
        <w:t>A través del SAIMEX</w:t>
      </w:r>
      <w:r w:rsidRPr="00152B40">
        <w:rPr>
          <w:rFonts w:eastAsia="Palatino Linotype" w:cs="Palatino Linotype"/>
          <w:color w:val="000000"/>
          <w:szCs w:val="24"/>
        </w:rPr>
        <w:t>.</w:t>
      </w:r>
    </w:p>
    <w:p w14:paraId="55476EF9" w14:textId="77777777"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035FB8D4" w14:textId="77777777" w:rsidR="003938ED" w:rsidRPr="00152B40" w:rsidRDefault="003938ED" w:rsidP="00A970D5">
      <w:pPr>
        <w:pBdr>
          <w:top w:val="nil"/>
          <w:left w:val="nil"/>
          <w:bottom w:val="nil"/>
          <w:right w:val="nil"/>
          <w:between w:val="nil"/>
        </w:pBdr>
        <w:contextualSpacing/>
        <w:rPr>
          <w:rFonts w:eastAsia="Palatino Linotype" w:cs="Palatino Linotype"/>
          <w:color w:val="000000"/>
          <w:szCs w:val="24"/>
        </w:rPr>
      </w:pPr>
    </w:p>
    <w:p w14:paraId="3B124D4F" w14:textId="4C36399A" w:rsidR="0051074E" w:rsidRPr="00152B40" w:rsidRDefault="0051074E" w:rsidP="0078246A">
      <w:pPr>
        <w:pStyle w:val="Ttulo2"/>
        <w:rPr>
          <w:rFonts w:eastAsia="Palatino Linotype"/>
        </w:rPr>
      </w:pPr>
      <w:r w:rsidRPr="00152B40">
        <w:rPr>
          <w:rFonts w:eastAsia="Palatino Linotype"/>
        </w:rPr>
        <w:lastRenderedPageBreak/>
        <w:t>SEGUNDO. De la prórroga para dar respuesta a la solicitud.</w:t>
      </w:r>
    </w:p>
    <w:p w14:paraId="482C9708" w14:textId="2E5DF4EC" w:rsidR="0051074E" w:rsidRPr="00152B40" w:rsidRDefault="004C2853"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fecha primero de marzo</w:t>
      </w:r>
      <w:r w:rsidR="0051074E" w:rsidRPr="00152B40">
        <w:rPr>
          <w:rFonts w:eastAsia="Palatino Linotype" w:cs="Palatino Linotype"/>
          <w:color w:val="000000"/>
          <w:szCs w:val="24"/>
        </w:rPr>
        <w:t xml:space="preserve"> de dos mil veintidós, el Sujeto Obligado hizo del conocimiento del Recurrente que se aprobó la prórroga </w:t>
      </w:r>
      <w:r w:rsidR="005A1EA5">
        <w:rPr>
          <w:rFonts w:eastAsia="Palatino Linotype" w:cs="Palatino Linotype"/>
          <w:color w:val="000000"/>
          <w:szCs w:val="24"/>
        </w:rPr>
        <w:t xml:space="preserve">por siete días hábiles más </w:t>
      </w:r>
      <w:r w:rsidR="0051074E" w:rsidRPr="00152B40">
        <w:rPr>
          <w:rFonts w:eastAsia="Palatino Linotype" w:cs="Palatino Linotype"/>
          <w:color w:val="000000"/>
          <w:szCs w:val="24"/>
        </w:rPr>
        <w:t>para dar atención a la solicitud de informaci</w:t>
      </w:r>
      <w:r>
        <w:rPr>
          <w:rFonts w:eastAsia="Palatino Linotype" w:cs="Palatino Linotype"/>
          <w:color w:val="000000"/>
          <w:szCs w:val="24"/>
        </w:rPr>
        <w:t>ón</w:t>
      </w:r>
      <w:r w:rsidR="005A1EA5">
        <w:rPr>
          <w:rFonts w:eastAsia="Palatino Linotype" w:cs="Palatino Linotype"/>
          <w:color w:val="000000"/>
          <w:szCs w:val="24"/>
        </w:rPr>
        <w:t>, debido a que manifestó que se está concentrando la información.</w:t>
      </w:r>
    </w:p>
    <w:p w14:paraId="5434F0FA" w14:textId="77777777" w:rsidR="0051074E" w:rsidRPr="00152B40" w:rsidRDefault="0051074E" w:rsidP="00A970D5">
      <w:pPr>
        <w:pBdr>
          <w:top w:val="nil"/>
          <w:left w:val="nil"/>
          <w:bottom w:val="nil"/>
          <w:right w:val="nil"/>
          <w:between w:val="nil"/>
        </w:pBdr>
        <w:contextualSpacing/>
        <w:rPr>
          <w:rFonts w:eastAsia="Palatino Linotype" w:cs="Palatino Linotype"/>
          <w:color w:val="000000"/>
          <w:szCs w:val="24"/>
        </w:rPr>
      </w:pPr>
    </w:p>
    <w:p w14:paraId="1AEDC68E" w14:textId="2C078F14" w:rsidR="00A970D5" w:rsidRPr="00152B40" w:rsidRDefault="00004014" w:rsidP="0078246A">
      <w:pPr>
        <w:pStyle w:val="Ttulo2"/>
        <w:rPr>
          <w:rFonts w:eastAsia="Palatino Linotype"/>
        </w:rPr>
      </w:pPr>
      <w:r w:rsidRPr="00152B40">
        <w:rPr>
          <w:rFonts w:eastAsia="Palatino Linotype"/>
        </w:rPr>
        <w:t>TERCERO</w:t>
      </w:r>
      <w:r w:rsidR="00A970D5" w:rsidRPr="00152B40">
        <w:rPr>
          <w:rFonts w:eastAsia="Palatino Linotype"/>
        </w:rPr>
        <w:t>. De la respuesta del Sujeto Obligado.</w:t>
      </w:r>
    </w:p>
    <w:p w14:paraId="2EE6F294" w14:textId="0650ED8D"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De las constancias que obran en el expediente electrónico, se observa qu</w:t>
      </w:r>
      <w:r w:rsidR="008B2951" w:rsidRPr="00152B40">
        <w:rPr>
          <w:rFonts w:eastAsia="Palatino Linotype" w:cs="Palatino Linotype"/>
          <w:color w:val="000000"/>
          <w:szCs w:val="24"/>
        </w:rPr>
        <w:t>e el día</w:t>
      </w:r>
      <w:r w:rsidR="00EE4674" w:rsidRPr="00152B40">
        <w:rPr>
          <w:rFonts w:eastAsia="Palatino Linotype" w:cs="Palatino Linotype"/>
          <w:color w:val="000000"/>
          <w:szCs w:val="24"/>
        </w:rPr>
        <w:t xml:space="preserve"> </w:t>
      </w:r>
      <w:r w:rsidR="005A1EA5">
        <w:rPr>
          <w:rFonts w:eastAsia="Palatino Linotype" w:cs="Palatino Linotype"/>
          <w:color w:val="000000"/>
          <w:szCs w:val="24"/>
        </w:rPr>
        <w:t>catorce de marzo</w:t>
      </w:r>
      <w:r w:rsidR="009353B8"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el Sujeto Obligado dio respuest</w:t>
      </w:r>
      <w:r w:rsidR="009F4FF4" w:rsidRPr="00152B40">
        <w:rPr>
          <w:rFonts w:eastAsia="Palatino Linotype" w:cs="Palatino Linotype"/>
          <w:color w:val="000000"/>
          <w:szCs w:val="24"/>
        </w:rPr>
        <w:t>a a la solicitud de información</w:t>
      </w:r>
      <w:r w:rsidRPr="00152B40">
        <w:rPr>
          <w:rFonts w:eastAsia="Palatino Linotype" w:cs="Palatino Linotype"/>
          <w:color w:val="000000"/>
          <w:szCs w:val="24"/>
        </w:rPr>
        <w:t xml:space="preserve"> manifestando lo siguiente:</w:t>
      </w:r>
    </w:p>
    <w:p w14:paraId="6CF4EC0F"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4B7C41BE" w14:textId="77777777" w:rsidR="005A1EA5" w:rsidRDefault="00A970D5" w:rsidP="005A1EA5">
      <w:pPr>
        <w:pBdr>
          <w:top w:val="nil"/>
          <w:left w:val="nil"/>
          <w:bottom w:val="nil"/>
          <w:right w:val="nil"/>
          <w:between w:val="nil"/>
        </w:pBdr>
        <w:spacing w:line="240" w:lineRule="auto"/>
        <w:ind w:left="567" w:right="567"/>
        <w:contextualSpacing/>
        <w:rPr>
          <w:rFonts w:eastAsia="Palatino Linotype" w:cs="Palatino Linotype"/>
          <w:i/>
          <w:color w:val="000000"/>
        </w:rPr>
      </w:pPr>
      <w:r w:rsidRPr="00152B40">
        <w:rPr>
          <w:rFonts w:eastAsia="Palatino Linotype" w:cs="Palatino Linotype"/>
          <w:i/>
          <w:color w:val="000000"/>
        </w:rPr>
        <w:t>“</w:t>
      </w:r>
      <w:r w:rsidR="005A1EA5" w:rsidRPr="005A1EA5">
        <w:rPr>
          <w:rFonts w:eastAsia="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DFC3F" w14:textId="77777777" w:rsidR="005A1EA5" w:rsidRPr="005A1EA5" w:rsidRDefault="005A1EA5" w:rsidP="005A1EA5">
      <w:pPr>
        <w:pBdr>
          <w:top w:val="nil"/>
          <w:left w:val="nil"/>
          <w:bottom w:val="nil"/>
          <w:right w:val="nil"/>
          <w:between w:val="nil"/>
        </w:pBdr>
        <w:spacing w:line="240" w:lineRule="auto"/>
        <w:ind w:left="567" w:right="567"/>
        <w:contextualSpacing/>
        <w:rPr>
          <w:rFonts w:eastAsia="Palatino Linotype" w:cs="Palatino Linotype"/>
          <w:i/>
          <w:color w:val="000000"/>
        </w:rPr>
      </w:pPr>
    </w:p>
    <w:p w14:paraId="78F2F34E" w14:textId="77777777" w:rsidR="005A1EA5" w:rsidRDefault="005A1EA5" w:rsidP="005A1EA5">
      <w:pPr>
        <w:pBdr>
          <w:top w:val="nil"/>
          <w:left w:val="nil"/>
          <w:bottom w:val="nil"/>
          <w:right w:val="nil"/>
          <w:between w:val="nil"/>
        </w:pBdr>
        <w:spacing w:line="240" w:lineRule="auto"/>
        <w:ind w:left="567" w:right="567"/>
        <w:contextualSpacing/>
        <w:rPr>
          <w:rFonts w:eastAsia="Palatino Linotype" w:cs="Palatino Linotype"/>
          <w:i/>
          <w:color w:val="000000"/>
        </w:rPr>
      </w:pPr>
      <w:r w:rsidRPr="005A1EA5">
        <w:rPr>
          <w:rFonts w:eastAsia="Palatino Linotype" w:cs="Palatino Linotype"/>
          <w:i/>
          <w:color w:val="000000"/>
        </w:rPr>
        <w:t>Se anexa información.</w:t>
      </w:r>
    </w:p>
    <w:p w14:paraId="7032C018" w14:textId="77777777" w:rsidR="005A1EA5" w:rsidRPr="005A1EA5" w:rsidRDefault="005A1EA5" w:rsidP="005A1EA5">
      <w:pPr>
        <w:pBdr>
          <w:top w:val="nil"/>
          <w:left w:val="nil"/>
          <w:bottom w:val="nil"/>
          <w:right w:val="nil"/>
          <w:between w:val="nil"/>
        </w:pBdr>
        <w:spacing w:line="240" w:lineRule="auto"/>
        <w:ind w:left="567" w:right="567"/>
        <w:contextualSpacing/>
        <w:rPr>
          <w:rFonts w:eastAsia="Palatino Linotype" w:cs="Palatino Linotype"/>
          <w:i/>
          <w:color w:val="000000"/>
        </w:rPr>
      </w:pPr>
    </w:p>
    <w:p w14:paraId="1B6CFD03" w14:textId="77777777" w:rsidR="005A1EA5" w:rsidRPr="005A1EA5" w:rsidRDefault="005A1EA5" w:rsidP="005A1EA5">
      <w:pPr>
        <w:pBdr>
          <w:top w:val="nil"/>
          <w:left w:val="nil"/>
          <w:bottom w:val="nil"/>
          <w:right w:val="nil"/>
          <w:between w:val="nil"/>
        </w:pBdr>
        <w:spacing w:line="240" w:lineRule="auto"/>
        <w:ind w:left="567" w:right="567"/>
        <w:contextualSpacing/>
        <w:rPr>
          <w:rFonts w:eastAsia="Palatino Linotype" w:cs="Palatino Linotype"/>
          <w:i/>
          <w:color w:val="000000"/>
        </w:rPr>
      </w:pPr>
      <w:r w:rsidRPr="005A1EA5">
        <w:rPr>
          <w:rFonts w:eastAsia="Palatino Linotype" w:cs="Palatino Linotype"/>
          <w:i/>
          <w:color w:val="000000"/>
        </w:rPr>
        <w:t>ATENTAMENTE</w:t>
      </w:r>
    </w:p>
    <w:p w14:paraId="3FE4A9EF" w14:textId="3F33115D" w:rsidR="00A970D5" w:rsidRPr="00152B40" w:rsidRDefault="005A1EA5" w:rsidP="005A1EA5">
      <w:pPr>
        <w:pBdr>
          <w:top w:val="nil"/>
          <w:left w:val="nil"/>
          <w:bottom w:val="nil"/>
          <w:right w:val="nil"/>
          <w:between w:val="nil"/>
        </w:pBdr>
        <w:spacing w:line="240" w:lineRule="auto"/>
        <w:ind w:left="567" w:right="567"/>
        <w:contextualSpacing/>
        <w:rPr>
          <w:rFonts w:eastAsia="Palatino Linotype" w:cs="Palatino Linotype"/>
          <w:i/>
          <w:color w:val="000000"/>
        </w:rPr>
      </w:pPr>
      <w:r w:rsidRPr="005A1EA5">
        <w:rPr>
          <w:rFonts w:eastAsia="Palatino Linotype" w:cs="Palatino Linotype"/>
          <w:i/>
          <w:color w:val="000000"/>
        </w:rPr>
        <w:t>C. JONATHAN CHÁVEZ NAVA</w:t>
      </w:r>
      <w:r w:rsidR="00A970D5" w:rsidRPr="00152B40">
        <w:rPr>
          <w:rFonts w:eastAsia="Palatino Linotype" w:cs="Palatino Linotype"/>
          <w:i/>
          <w:color w:val="000000"/>
        </w:rPr>
        <w:t>” (Sic)</w:t>
      </w:r>
    </w:p>
    <w:p w14:paraId="42581E6D" w14:textId="77777777" w:rsidR="00A970D5" w:rsidRPr="00152B40" w:rsidRDefault="00A970D5" w:rsidP="005A1EA5">
      <w:pPr>
        <w:pBdr>
          <w:top w:val="nil"/>
          <w:left w:val="nil"/>
          <w:bottom w:val="nil"/>
          <w:right w:val="nil"/>
          <w:between w:val="nil"/>
        </w:pBdr>
        <w:ind w:left="567" w:right="567"/>
        <w:contextualSpacing/>
        <w:rPr>
          <w:rFonts w:eastAsia="Palatino Linotype" w:cs="Palatino Linotype"/>
          <w:i/>
          <w:color w:val="000000"/>
        </w:rPr>
      </w:pPr>
    </w:p>
    <w:p w14:paraId="499404F4" w14:textId="719C85AB" w:rsidR="00A970D5" w:rsidRPr="00152B40" w:rsidRDefault="005A1EA5"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Sujeto Obligado anexó a su respuesta los</w:t>
      </w:r>
      <w:r w:rsidR="009353B8" w:rsidRPr="00152B40">
        <w:rPr>
          <w:rFonts w:eastAsia="Palatino Linotype" w:cs="Palatino Linotype"/>
          <w:color w:val="000000"/>
          <w:szCs w:val="24"/>
        </w:rPr>
        <w:t xml:space="preserve"> </w:t>
      </w:r>
      <w:r w:rsidR="009818E4" w:rsidRPr="00152B40">
        <w:rPr>
          <w:rFonts w:eastAsia="Palatino Linotype" w:cs="Palatino Linotype"/>
          <w:color w:val="000000"/>
          <w:szCs w:val="24"/>
        </w:rPr>
        <w:t>documento</w:t>
      </w:r>
      <w:r w:rsidR="009818E4">
        <w:rPr>
          <w:rFonts w:eastAsia="Palatino Linotype" w:cs="Palatino Linotype"/>
          <w:color w:val="000000"/>
          <w:szCs w:val="24"/>
        </w:rPr>
        <w:t>s</w:t>
      </w:r>
      <w:r w:rsidR="009818E4" w:rsidRPr="00152B40">
        <w:rPr>
          <w:rFonts w:eastAsia="Palatino Linotype" w:cs="Palatino Linotype"/>
          <w:color w:val="000000"/>
          <w:szCs w:val="24"/>
        </w:rPr>
        <w:t xml:space="preserve"> denominados</w:t>
      </w:r>
      <w:r w:rsidR="00A970D5" w:rsidRPr="00152B40">
        <w:rPr>
          <w:rFonts w:eastAsia="Palatino Linotype" w:cs="Palatino Linotype"/>
          <w:color w:val="000000"/>
          <w:szCs w:val="24"/>
        </w:rPr>
        <w:t xml:space="preserve"> </w:t>
      </w:r>
      <w:r w:rsidR="00A970D5" w:rsidRPr="00152B40">
        <w:rPr>
          <w:rFonts w:eastAsia="Palatino Linotype" w:cs="Palatino Linotype"/>
          <w:b/>
          <w:color w:val="000000"/>
          <w:szCs w:val="24"/>
        </w:rPr>
        <w:t>“</w:t>
      </w:r>
      <w:r>
        <w:rPr>
          <w:rFonts w:eastAsia="Palatino Linotype" w:cs="Palatino Linotype"/>
          <w:b/>
          <w:color w:val="000000"/>
          <w:szCs w:val="24"/>
        </w:rPr>
        <w:t>Folio 00146.pdf”</w:t>
      </w:r>
      <w:r w:rsidRPr="005A1EA5">
        <w:rPr>
          <w:rFonts w:eastAsia="Palatino Linotype" w:cs="Palatino Linotype"/>
          <w:color w:val="000000"/>
          <w:szCs w:val="24"/>
        </w:rPr>
        <w:t xml:space="preserve"> y</w:t>
      </w:r>
      <w:r>
        <w:rPr>
          <w:rFonts w:eastAsia="Palatino Linotype" w:cs="Palatino Linotype"/>
          <w:b/>
          <w:color w:val="000000"/>
          <w:szCs w:val="24"/>
        </w:rPr>
        <w:t xml:space="preserve"> “Ficha curricular Transparencia</w:t>
      </w:r>
      <w:r w:rsidR="009353B8" w:rsidRPr="00152B40">
        <w:rPr>
          <w:rFonts w:eastAsia="Palatino Linotype" w:cs="Palatino Linotype"/>
          <w:b/>
          <w:color w:val="000000"/>
          <w:szCs w:val="24"/>
        </w:rPr>
        <w:t>.pdf</w:t>
      </w:r>
      <w:r w:rsidR="00A970D5" w:rsidRPr="00152B40">
        <w:rPr>
          <w:rFonts w:eastAsia="Palatino Linotype" w:cs="Palatino Linotype"/>
          <w:b/>
          <w:color w:val="000000"/>
          <w:szCs w:val="24"/>
        </w:rPr>
        <w:t>”</w:t>
      </w:r>
      <w:r>
        <w:rPr>
          <w:rFonts w:eastAsia="Palatino Linotype" w:cs="Palatino Linotype"/>
          <w:color w:val="000000"/>
          <w:szCs w:val="24"/>
        </w:rPr>
        <w:t>, los</w:t>
      </w:r>
      <w:r w:rsidR="00A970D5" w:rsidRPr="00152B40">
        <w:rPr>
          <w:rFonts w:eastAsia="Palatino Linotype" w:cs="Palatino Linotype"/>
          <w:color w:val="000000"/>
          <w:szCs w:val="24"/>
        </w:rPr>
        <w:t xml:space="preserve"> cual</w:t>
      </w:r>
      <w:r>
        <w:rPr>
          <w:rFonts w:eastAsia="Palatino Linotype" w:cs="Palatino Linotype"/>
          <w:color w:val="000000"/>
          <w:szCs w:val="24"/>
        </w:rPr>
        <w:t>es</w:t>
      </w:r>
      <w:r w:rsidR="00A970D5" w:rsidRPr="00152B40">
        <w:rPr>
          <w:rFonts w:eastAsia="Palatino Linotype" w:cs="Palatino Linotype"/>
          <w:color w:val="000000"/>
          <w:szCs w:val="24"/>
        </w:rPr>
        <w:t xml:space="preserve"> no se reproduce</w:t>
      </w:r>
      <w:r>
        <w:rPr>
          <w:rFonts w:eastAsia="Palatino Linotype" w:cs="Palatino Linotype"/>
          <w:color w:val="000000"/>
          <w:szCs w:val="24"/>
        </w:rPr>
        <w:t>n</w:t>
      </w:r>
      <w:r w:rsidR="00A970D5" w:rsidRPr="00152B40">
        <w:rPr>
          <w:rFonts w:eastAsia="Palatino Linotype" w:cs="Palatino Linotype"/>
          <w:color w:val="000000"/>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0A42530B" w14:textId="77777777"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58FA11DD" w14:textId="4AA41D0E" w:rsidR="00A970D5" w:rsidRPr="00152B40" w:rsidRDefault="00004014" w:rsidP="0078246A">
      <w:pPr>
        <w:pStyle w:val="Ttulo2"/>
        <w:rPr>
          <w:rFonts w:eastAsia="Palatino Linotype"/>
        </w:rPr>
      </w:pPr>
      <w:r w:rsidRPr="00152B40">
        <w:rPr>
          <w:rFonts w:eastAsia="Palatino Linotype"/>
        </w:rPr>
        <w:lastRenderedPageBreak/>
        <w:t>CUARTO</w:t>
      </w:r>
      <w:r w:rsidR="00A970D5" w:rsidRPr="00152B40">
        <w:rPr>
          <w:rFonts w:eastAsia="Palatino Linotype"/>
        </w:rPr>
        <w:t>. Del recurso de revisión.</w:t>
      </w:r>
    </w:p>
    <w:p w14:paraId="0C8C3A2F" w14:textId="5DE92CFE"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Inconforme con la respuesta em</w:t>
      </w:r>
      <w:r w:rsidR="00A06896" w:rsidRPr="00152B40">
        <w:rPr>
          <w:rFonts w:eastAsia="Palatino Linotype" w:cs="Palatino Linotype"/>
          <w:color w:val="000000"/>
          <w:szCs w:val="24"/>
        </w:rPr>
        <w:t>itida por el Sujeto Obligado, el</w:t>
      </w:r>
      <w:r w:rsidRPr="00152B40">
        <w:rPr>
          <w:rFonts w:eastAsia="Palatino Linotype" w:cs="Palatino Linotype"/>
          <w:color w:val="000000"/>
          <w:szCs w:val="24"/>
        </w:rPr>
        <w:t xml:space="preserve"> Recurrente interpuso el presente recurso de revisión e</w:t>
      </w:r>
      <w:r w:rsidR="008B2951" w:rsidRPr="00152B40">
        <w:rPr>
          <w:rFonts w:eastAsia="Palatino Linotype" w:cs="Palatino Linotype"/>
          <w:color w:val="000000"/>
          <w:szCs w:val="24"/>
        </w:rPr>
        <w:t xml:space="preserve">l día </w:t>
      </w:r>
      <w:r w:rsidR="0031280C">
        <w:rPr>
          <w:rFonts w:eastAsia="Palatino Linotype" w:cs="Palatino Linotype"/>
          <w:color w:val="000000"/>
          <w:szCs w:val="24"/>
        </w:rPr>
        <w:t>veintitrés de marzo</w:t>
      </w:r>
      <w:r w:rsidR="00285A94"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xml:space="preserve">, el cual se registró con el expediente número </w:t>
      </w:r>
      <w:r w:rsidR="008B2951" w:rsidRPr="00152B40">
        <w:rPr>
          <w:rFonts w:eastAsia="Palatino Linotype" w:cs="Palatino Linotype"/>
          <w:b/>
          <w:color w:val="000000"/>
          <w:szCs w:val="24"/>
        </w:rPr>
        <w:t>0</w:t>
      </w:r>
      <w:r w:rsidR="000124BD">
        <w:rPr>
          <w:rFonts w:eastAsia="Palatino Linotype" w:cs="Palatino Linotype"/>
          <w:b/>
          <w:color w:val="000000"/>
          <w:szCs w:val="24"/>
        </w:rPr>
        <w:t>4335</w:t>
      </w:r>
      <w:r w:rsidRPr="00152B40">
        <w:rPr>
          <w:rFonts w:eastAsia="Palatino Linotype" w:cs="Palatino Linotype"/>
          <w:b/>
          <w:color w:val="000000"/>
          <w:szCs w:val="24"/>
        </w:rPr>
        <w:t>/INFOEM/IP/RR/202</w:t>
      </w:r>
      <w:r w:rsidR="00285A94" w:rsidRPr="00152B40">
        <w:rPr>
          <w:rFonts w:eastAsia="Palatino Linotype" w:cs="Palatino Linotype"/>
          <w:b/>
          <w:color w:val="000000"/>
          <w:szCs w:val="24"/>
        </w:rPr>
        <w:t>2</w:t>
      </w:r>
      <w:r w:rsidR="00A06896" w:rsidRPr="00152B40">
        <w:rPr>
          <w:rFonts w:eastAsia="Palatino Linotype" w:cs="Palatino Linotype"/>
          <w:color w:val="000000"/>
          <w:szCs w:val="24"/>
        </w:rPr>
        <w:t>, en el cual</w:t>
      </w:r>
      <w:r w:rsidRPr="00152B40">
        <w:rPr>
          <w:rFonts w:eastAsia="Palatino Linotype" w:cs="Palatino Linotype"/>
          <w:color w:val="000000"/>
          <w:szCs w:val="24"/>
        </w:rPr>
        <w:t xml:space="preserve"> manifestó lo siguiente:</w:t>
      </w:r>
    </w:p>
    <w:p w14:paraId="7AA0C9F4" w14:textId="77777777" w:rsidR="00A970D5" w:rsidRPr="00152B40"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52B40" w:rsidRDefault="00A970D5" w:rsidP="00004014">
      <w:pPr>
        <w:contextualSpacing/>
        <w:rPr>
          <w:rFonts w:eastAsia="Palatino Linotype" w:cs="Palatino Linotype"/>
          <w:b/>
        </w:rPr>
      </w:pPr>
      <w:r w:rsidRPr="00152B40">
        <w:rPr>
          <w:rFonts w:eastAsia="Palatino Linotype" w:cs="Palatino Linotype"/>
          <w:b/>
        </w:rPr>
        <w:t>Acto Impugnado:</w:t>
      </w:r>
      <w:r w:rsidR="00655007" w:rsidRPr="00152B40">
        <w:rPr>
          <w:rFonts w:eastAsia="Palatino Linotype" w:cs="Palatino Linotype"/>
          <w:b/>
        </w:rPr>
        <w:t xml:space="preserve"> </w:t>
      </w:r>
    </w:p>
    <w:p w14:paraId="4A0EFE5A" w14:textId="6DB90A44" w:rsidR="00A970D5" w:rsidRPr="00152B40" w:rsidRDefault="00A970D5" w:rsidP="00004014">
      <w:pPr>
        <w:ind w:left="567" w:right="616"/>
        <w:contextualSpacing/>
        <w:rPr>
          <w:rFonts w:eastAsia="Palatino Linotype" w:cs="Palatino Linotype"/>
          <w:b/>
        </w:rPr>
      </w:pPr>
      <w:r w:rsidRPr="00152B40">
        <w:rPr>
          <w:rFonts w:eastAsia="Palatino Linotype" w:cs="Palatino Linotype"/>
          <w:i/>
        </w:rPr>
        <w:t>“</w:t>
      </w:r>
      <w:r w:rsidR="0031280C" w:rsidRPr="0031280C">
        <w:rPr>
          <w:rFonts w:eastAsia="Palatino Linotype" w:cs="Palatino Linotype"/>
          <w:i/>
        </w:rPr>
        <w:t>ME NIEGAN LA INFORMACION Y NO ME DAN LO QUE SOLICITO</w:t>
      </w:r>
      <w:r w:rsidRPr="00152B40">
        <w:rPr>
          <w:rFonts w:eastAsia="Palatino Linotype" w:cs="Palatino Linotype"/>
          <w:i/>
        </w:rPr>
        <w:t>"(Sic)</w:t>
      </w:r>
    </w:p>
    <w:p w14:paraId="3C40A441" w14:textId="77777777" w:rsidR="00A970D5" w:rsidRPr="00152B40" w:rsidRDefault="00A970D5" w:rsidP="009C0279">
      <w:pPr>
        <w:contextualSpacing/>
        <w:rPr>
          <w:rFonts w:eastAsia="Palatino Linotype" w:cs="Palatino Linotype"/>
          <w:iCs/>
          <w:szCs w:val="24"/>
        </w:rPr>
      </w:pPr>
    </w:p>
    <w:p w14:paraId="0FFA08C3" w14:textId="0DDF8688" w:rsidR="00004014" w:rsidRPr="00152B40" w:rsidRDefault="00A970D5" w:rsidP="00004014">
      <w:pPr>
        <w:contextualSpacing/>
        <w:rPr>
          <w:rFonts w:eastAsia="Palatino Linotype" w:cs="Palatino Linotype"/>
        </w:rPr>
      </w:pPr>
      <w:r w:rsidRPr="00152B40">
        <w:rPr>
          <w:rFonts w:eastAsia="Palatino Linotype" w:cs="Palatino Linotype"/>
          <w:b/>
        </w:rPr>
        <w:t>Razones o Motivos de Inconformidad</w:t>
      </w:r>
      <w:r w:rsidR="00004014" w:rsidRPr="00152B40">
        <w:rPr>
          <w:rFonts w:eastAsia="Palatino Linotype" w:cs="Palatino Linotype"/>
        </w:rPr>
        <w:t>:</w:t>
      </w:r>
    </w:p>
    <w:p w14:paraId="2DAC342E" w14:textId="35BE41EC" w:rsidR="00A970D5" w:rsidRPr="00152B40" w:rsidRDefault="00A970D5" w:rsidP="00004014">
      <w:pPr>
        <w:ind w:left="567" w:right="616"/>
        <w:contextualSpacing/>
        <w:rPr>
          <w:rFonts w:eastAsia="Palatino Linotype" w:cs="Palatino Linotype"/>
        </w:rPr>
      </w:pPr>
      <w:r w:rsidRPr="00152B40">
        <w:rPr>
          <w:rFonts w:eastAsia="Palatino Linotype" w:cs="Palatino Linotype"/>
          <w:i/>
        </w:rPr>
        <w:t>“</w:t>
      </w:r>
      <w:r w:rsidR="0031280C" w:rsidRPr="0031280C">
        <w:rPr>
          <w:rFonts w:eastAsia="Palatino Linotype" w:cs="Palatino Linotype"/>
          <w:i/>
        </w:rPr>
        <w:t>ME NIEGAN LA INFORMACION Y NO ME DAN LO QUE SOLICITO</w:t>
      </w:r>
      <w:r w:rsidRPr="00152B40">
        <w:rPr>
          <w:rFonts w:eastAsia="Palatino Linotype" w:cs="Palatino Linotype"/>
          <w:i/>
        </w:rPr>
        <w:t>” (Sic)</w:t>
      </w:r>
    </w:p>
    <w:p w14:paraId="15C97920" w14:textId="77777777" w:rsidR="00655007" w:rsidRPr="00152B40"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1FE1727D" w:rsidR="00A970D5" w:rsidRPr="00152B40" w:rsidRDefault="00004014" w:rsidP="0078246A">
      <w:pPr>
        <w:pStyle w:val="Ttulo2"/>
        <w:rPr>
          <w:rFonts w:eastAsia="Palatino Linotype"/>
        </w:rPr>
      </w:pPr>
      <w:r w:rsidRPr="00152B40">
        <w:rPr>
          <w:rFonts w:eastAsia="Palatino Linotype"/>
        </w:rPr>
        <w:t>QUIN</w:t>
      </w:r>
      <w:r w:rsidR="00A970D5" w:rsidRPr="00152B40">
        <w:rPr>
          <w:rFonts w:eastAsia="Palatino Linotype"/>
        </w:rPr>
        <w:t>TO. Del turno y admisión del recurso de revisión.</w:t>
      </w:r>
    </w:p>
    <w:p w14:paraId="2459DEBA" w14:textId="4A74057B"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Medio de impugnación que le fue turnado al </w:t>
      </w:r>
      <w:r w:rsidRPr="00152B40">
        <w:rPr>
          <w:rFonts w:eastAsia="Palatino Linotype" w:cs="Palatino Linotype"/>
          <w:b/>
          <w:color w:val="000000"/>
          <w:szCs w:val="24"/>
        </w:rPr>
        <w:t>Comisionado José Martínez Vilchis</w:t>
      </w:r>
      <w:r w:rsidRPr="00152B40">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152B40">
        <w:rPr>
          <w:rFonts w:eastAsia="Palatino Linotype" w:cs="Palatino Linotype"/>
          <w:color w:val="000000"/>
          <w:szCs w:val="24"/>
        </w:rPr>
        <w:t>tado de México y Municipios, al</w:t>
      </w:r>
      <w:r w:rsidRPr="00152B40">
        <w:rPr>
          <w:rFonts w:eastAsia="Palatino Linotype" w:cs="Palatino Linotype"/>
          <w:color w:val="000000"/>
          <w:szCs w:val="24"/>
        </w:rPr>
        <w:t xml:space="preserve"> cu</w:t>
      </w:r>
      <w:r w:rsidR="008B2951" w:rsidRPr="00152B40">
        <w:rPr>
          <w:rFonts w:eastAsia="Palatino Linotype" w:cs="Palatino Linotype"/>
          <w:color w:val="000000"/>
          <w:szCs w:val="24"/>
        </w:rPr>
        <w:t>al recayó acuerdo de admisión de</w:t>
      </w:r>
      <w:r w:rsidRPr="00152B40">
        <w:rPr>
          <w:rFonts w:eastAsia="Palatino Linotype" w:cs="Palatino Linotype"/>
          <w:color w:val="000000"/>
          <w:szCs w:val="24"/>
        </w:rPr>
        <w:t xml:space="preserve"> fecha </w:t>
      </w:r>
      <w:r w:rsidR="0031280C">
        <w:rPr>
          <w:rFonts w:eastAsia="Palatino Linotype" w:cs="Palatino Linotype"/>
          <w:color w:val="000000"/>
          <w:szCs w:val="24"/>
        </w:rPr>
        <w:t>veintiocho de marzo</w:t>
      </w:r>
      <w:r w:rsidR="00004014" w:rsidRPr="00152B40">
        <w:rPr>
          <w:rFonts w:eastAsia="Palatino Linotype" w:cs="Palatino Linotype"/>
          <w:color w:val="000000"/>
          <w:szCs w:val="24"/>
        </w:rPr>
        <w:t xml:space="preserve"> </w:t>
      </w:r>
      <w:r w:rsidR="00285A94" w:rsidRPr="00152B40">
        <w:rPr>
          <w:rFonts w:eastAsia="Palatino Linotype" w:cs="Palatino Linotype"/>
          <w:color w:val="000000"/>
          <w:szCs w:val="24"/>
        </w:rPr>
        <w:t>de dos mil veintidós</w:t>
      </w:r>
      <w:r w:rsidRPr="00152B40">
        <w:rPr>
          <w:rFonts w:eastAsia="Palatino Linotype" w:cs="Palatino Linotype"/>
          <w:color w:val="000000"/>
          <w:szCs w:val="24"/>
        </w:rPr>
        <w:t xml:space="preserve">, </w:t>
      </w:r>
      <w:r w:rsidRPr="00152B40">
        <w:rPr>
          <w:rFonts w:eastAsia="Palatino Linotype" w:cs="Palatino Linotype"/>
          <w:szCs w:val="24"/>
        </w:rPr>
        <w:t>otorgándose</w:t>
      </w:r>
      <w:r w:rsidRPr="00152B40">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5006B57C" w:rsidR="00A970D5" w:rsidRPr="00152B40" w:rsidRDefault="00C02596" w:rsidP="0078246A">
      <w:pPr>
        <w:pStyle w:val="Ttulo2"/>
        <w:rPr>
          <w:rFonts w:eastAsia="Palatino Linotype"/>
        </w:rPr>
      </w:pPr>
      <w:r w:rsidRPr="00152B40">
        <w:rPr>
          <w:rFonts w:eastAsia="Palatino Linotype"/>
        </w:rPr>
        <w:t>SEX</w:t>
      </w:r>
      <w:r w:rsidR="00A970D5" w:rsidRPr="00152B40">
        <w:rPr>
          <w:rFonts w:eastAsia="Palatino Linotype"/>
        </w:rPr>
        <w:t>TO. De la etapa de instrucción.</w:t>
      </w:r>
    </w:p>
    <w:p w14:paraId="66D4FD0C" w14:textId="627A304D" w:rsidR="00C02596" w:rsidRPr="00152B40" w:rsidRDefault="00A914F3" w:rsidP="0031280C">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w:t>
      </w:r>
      <w:r w:rsidR="0031280C">
        <w:rPr>
          <w:rFonts w:eastAsia="Palatino Linotype" w:cs="Palatino Linotype"/>
          <w:color w:val="000000"/>
          <w:szCs w:val="24"/>
        </w:rPr>
        <w:t>ue a su derecho convinieran.</w:t>
      </w:r>
    </w:p>
    <w:p w14:paraId="5B536618" w14:textId="7ED50870" w:rsidR="00C02596" w:rsidRPr="00152B40"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134C5A98" w:rsidR="00A970D5" w:rsidRPr="00152B40" w:rsidRDefault="00C02596" w:rsidP="0078246A">
      <w:pPr>
        <w:pStyle w:val="Ttulo2"/>
        <w:rPr>
          <w:rFonts w:eastAsia="Palatino Linotype"/>
        </w:rPr>
      </w:pPr>
      <w:r w:rsidRPr="00152B40">
        <w:rPr>
          <w:rFonts w:eastAsia="Palatino Linotype"/>
        </w:rPr>
        <w:t>SÉPTIMO</w:t>
      </w:r>
      <w:r w:rsidR="00A970D5" w:rsidRPr="00152B40">
        <w:rPr>
          <w:rFonts w:eastAsia="Palatino Linotype"/>
        </w:rPr>
        <w:t>. Del cierre de instrucción.</w:t>
      </w:r>
    </w:p>
    <w:p w14:paraId="2456F4BD" w14:textId="6BDCC46B"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Así, una vez transcurrido el término legal, se decretó el cierre de instru</w:t>
      </w:r>
      <w:r w:rsidR="00AE6B11" w:rsidRPr="00152B40">
        <w:rPr>
          <w:rFonts w:eastAsia="Palatino Linotype" w:cs="Palatino Linotype"/>
          <w:color w:val="000000"/>
          <w:szCs w:val="24"/>
        </w:rPr>
        <w:t>cción</w:t>
      </w:r>
      <w:r w:rsidR="008B2951" w:rsidRPr="00152B40">
        <w:rPr>
          <w:rFonts w:eastAsia="Palatino Linotype" w:cs="Palatino Linotype"/>
          <w:color w:val="000000"/>
          <w:szCs w:val="24"/>
        </w:rPr>
        <w:t xml:space="preserve"> en fecha </w:t>
      </w:r>
      <w:r w:rsidR="0031280C">
        <w:rPr>
          <w:rFonts w:eastAsia="Palatino Linotype" w:cs="Palatino Linotype"/>
          <w:color w:val="000000"/>
          <w:szCs w:val="24"/>
        </w:rPr>
        <w:t>ocho de abril</w:t>
      </w:r>
      <w:r w:rsidR="004579DC"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xml:space="preserve">, en términos del artículo 185 </w:t>
      </w:r>
      <w:r w:rsidR="004579DC" w:rsidRPr="00152B40">
        <w:rPr>
          <w:rFonts w:eastAsia="Palatino Linotype" w:cs="Palatino Linotype"/>
          <w:color w:val="000000"/>
          <w:szCs w:val="24"/>
        </w:rPr>
        <w:t>f</w:t>
      </w:r>
      <w:r w:rsidRPr="00152B4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152B40"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6A656DFA" w:rsidR="00A914F3" w:rsidRPr="00152B40" w:rsidRDefault="00C02596" w:rsidP="0078246A">
      <w:pPr>
        <w:pStyle w:val="Ttulo2"/>
        <w:rPr>
          <w:rFonts w:eastAsiaTheme="minorHAnsi"/>
          <w:lang w:eastAsia="en-US"/>
        </w:rPr>
      </w:pPr>
      <w:r w:rsidRPr="00152B40">
        <w:rPr>
          <w:rFonts w:eastAsiaTheme="minorHAnsi"/>
          <w:lang w:eastAsia="en-US"/>
        </w:rPr>
        <w:t>OCTAVO</w:t>
      </w:r>
      <w:r w:rsidR="00A914F3" w:rsidRPr="00152B40">
        <w:rPr>
          <w:rFonts w:eastAsiaTheme="minorHAnsi"/>
          <w:lang w:eastAsia="en-US"/>
        </w:rPr>
        <w:t>. De la ampliación del término para resolver.</w:t>
      </w:r>
    </w:p>
    <w:p w14:paraId="2B961806" w14:textId="5656C027" w:rsidR="00A914F3" w:rsidRPr="00152B40" w:rsidRDefault="00A914F3" w:rsidP="00A914F3">
      <w:pPr>
        <w:rPr>
          <w:rFonts w:eastAsiaTheme="minorHAnsi" w:cstheme="minorBidi"/>
          <w:szCs w:val="24"/>
          <w:lang w:eastAsia="en-US"/>
        </w:rPr>
      </w:pPr>
      <w:r w:rsidRPr="00152B40">
        <w:rPr>
          <w:rFonts w:eastAsiaTheme="minorHAnsi" w:cstheme="minorBidi"/>
          <w:szCs w:val="24"/>
          <w:lang w:eastAsia="en-US"/>
        </w:rPr>
        <w:t xml:space="preserve">En fecha </w:t>
      </w:r>
      <w:r w:rsidR="0031280C">
        <w:rPr>
          <w:rFonts w:eastAsiaTheme="minorHAnsi" w:cstheme="minorBidi"/>
          <w:szCs w:val="24"/>
          <w:lang w:eastAsia="en-US"/>
        </w:rPr>
        <w:t>diecisiete de mayo</w:t>
      </w:r>
      <w:r w:rsidRPr="00152B40">
        <w:rPr>
          <w:rFonts w:eastAsiaTheme="minorHAnsi" w:cstheme="minorBidi"/>
          <w:szCs w:val="24"/>
          <w:lang w:eastAsia="en-U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Pr="00152B40"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52B40" w:rsidRDefault="00A970D5" w:rsidP="00275BE9">
      <w:pPr>
        <w:pStyle w:val="Ttulo1"/>
        <w:rPr>
          <w:rFonts w:eastAsia="Palatino Linotype"/>
        </w:rPr>
      </w:pPr>
      <w:r w:rsidRPr="00152B40">
        <w:rPr>
          <w:rFonts w:eastAsia="Palatino Linotype"/>
        </w:rPr>
        <w:t>C O N S I D E R A N D O</w:t>
      </w:r>
    </w:p>
    <w:p w14:paraId="32546275"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52B40" w:rsidRDefault="00A970D5" w:rsidP="00275BE9">
      <w:pPr>
        <w:pStyle w:val="Ttulo2"/>
        <w:rPr>
          <w:rFonts w:eastAsia="Palatino Linotype"/>
        </w:rPr>
      </w:pPr>
      <w:r w:rsidRPr="00152B40">
        <w:rPr>
          <w:rFonts w:eastAsia="Palatino Linotype"/>
        </w:rPr>
        <w:t>PRIMERO. De la competencia.</w:t>
      </w:r>
    </w:p>
    <w:p w14:paraId="6279399C"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152B40">
        <w:rPr>
          <w:rFonts w:eastAsia="Palatino Linotype" w:cs="Palatino Linotype"/>
          <w:color w:val="000000"/>
          <w:szCs w:val="24"/>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52B40" w:rsidRDefault="00A970D5" w:rsidP="00275BE9">
      <w:pPr>
        <w:pStyle w:val="Ttulo2"/>
        <w:rPr>
          <w:rFonts w:eastAsia="Palatino Linotype"/>
        </w:rPr>
      </w:pPr>
      <w:r w:rsidRPr="00152B40">
        <w:rPr>
          <w:rFonts w:eastAsia="Palatino Linotype"/>
        </w:rPr>
        <w:t xml:space="preserve">SEGUNDO. Sobre los alcances del recurso de revisión. </w:t>
      </w:r>
    </w:p>
    <w:p w14:paraId="132CB116" w14:textId="77777777" w:rsidR="00A970D5" w:rsidRDefault="00A970D5" w:rsidP="00A215DD">
      <w:r w:rsidRPr="00152B4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152B40"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30C6BFEC" w:rsidR="00A970D5" w:rsidRPr="00152B40" w:rsidRDefault="0031280C" w:rsidP="00275BE9">
      <w:pPr>
        <w:pStyle w:val="Ttulo2"/>
        <w:rPr>
          <w:rFonts w:eastAsia="Palatino Linotype"/>
        </w:rPr>
      </w:pPr>
      <w:r>
        <w:rPr>
          <w:rFonts w:eastAsia="Palatino Linotype"/>
        </w:rPr>
        <w:t>TERCERO</w:t>
      </w:r>
      <w:r w:rsidR="00A970D5" w:rsidRPr="00152B40">
        <w:rPr>
          <w:rFonts w:eastAsia="Palatino Linotype"/>
        </w:rPr>
        <w:t>. De las causas de improcedencia.</w:t>
      </w:r>
    </w:p>
    <w:p w14:paraId="72B75EC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w:t>
      </w:r>
      <w:r w:rsidRPr="00152B40">
        <w:rPr>
          <w:rFonts w:eastAsia="Palatino Linotype" w:cs="Palatino Linotype"/>
          <w:color w:val="000000"/>
          <w:szCs w:val="24"/>
        </w:rPr>
        <w:lastRenderedPageBreak/>
        <w:t>de análisis previo al estudio de fondo del asunto; presupuestos procesales de inicio o trámite de un proceso que dotan de seguridad jurídica las resoluciones, máxime que es una figura procesal adoptada en la ley de la materia</w:t>
      </w:r>
      <w:r w:rsidRPr="00152B40">
        <w:rPr>
          <w:rFonts w:eastAsia="Palatino Linotype" w:cs="Palatino Linotype"/>
          <w:color w:val="000000"/>
          <w:szCs w:val="24"/>
          <w:vertAlign w:val="superscript"/>
        </w:rPr>
        <w:footnoteReference w:id="1"/>
      </w:r>
      <w:r w:rsidRPr="00152B4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152B40">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1E21B26C"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60CD122F" w:rsidR="00A970D5" w:rsidRPr="00152B40" w:rsidRDefault="0031280C" w:rsidP="00275BE9">
      <w:pPr>
        <w:pStyle w:val="Ttulo2"/>
        <w:rPr>
          <w:rFonts w:eastAsia="Palatino Linotype"/>
        </w:rPr>
      </w:pPr>
      <w:r>
        <w:rPr>
          <w:rFonts w:eastAsia="Palatino Linotype"/>
        </w:rPr>
        <w:t>CUAR</w:t>
      </w:r>
      <w:r w:rsidR="00A970D5" w:rsidRPr="00152B40">
        <w:rPr>
          <w:rFonts w:eastAsia="Palatino Linotype"/>
        </w:rPr>
        <w:t>TO. Estudio y resolución del asunto.</w:t>
      </w:r>
    </w:p>
    <w:p w14:paraId="172D5B7B"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7AA71557" w14:textId="2B5EEE70" w:rsidR="004A2091" w:rsidRDefault="00A970D5" w:rsidP="002372F0">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Por tanto</w:t>
      </w:r>
      <w:r w:rsidR="007F3F9F" w:rsidRPr="00152B40">
        <w:rPr>
          <w:rFonts w:eastAsia="Palatino Linotype" w:cs="Palatino Linotype"/>
          <w:color w:val="000000"/>
          <w:szCs w:val="24"/>
        </w:rPr>
        <w:t>, es conveniente recordar que el</w:t>
      </w:r>
      <w:r w:rsidRPr="00152B40">
        <w:rPr>
          <w:rFonts w:eastAsia="Palatino Linotype" w:cs="Palatino Linotype"/>
          <w:color w:val="000000"/>
          <w:szCs w:val="24"/>
        </w:rPr>
        <w:t xml:space="preserve"> hoy Recurrente </w:t>
      </w:r>
      <w:r w:rsidR="00AE3BE0">
        <w:rPr>
          <w:rFonts w:eastAsia="Palatino Linotype" w:cs="Palatino Linotype"/>
          <w:color w:val="000000"/>
          <w:szCs w:val="24"/>
        </w:rPr>
        <w:t>requirió</w:t>
      </w:r>
      <w:r w:rsidR="00CF6592" w:rsidRPr="00152B40">
        <w:rPr>
          <w:rFonts w:eastAsia="Palatino Linotype" w:cs="Palatino Linotype"/>
          <w:color w:val="000000"/>
          <w:szCs w:val="24"/>
        </w:rPr>
        <w:t xml:space="preserve"> </w:t>
      </w:r>
      <w:r w:rsidR="0031280C">
        <w:rPr>
          <w:rFonts w:eastAsia="Palatino Linotype" w:cs="Palatino Linotype"/>
          <w:color w:val="000000"/>
          <w:szCs w:val="24"/>
        </w:rPr>
        <w:t>del Sujeto Obligado lo siguiente:</w:t>
      </w:r>
    </w:p>
    <w:p w14:paraId="37C0A0C8" w14:textId="77777777" w:rsidR="0031280C" w:rsidRPr="0031280C" w:rsidRDefault="0031280C" w:rsidP="002372F0">
      <w:pPr>
        <w:pBdr>
          <w:top w:val="nil"/>
          <w:left w:val="nil"/>
          <w:bottom w:val="nil"/>
          <w:right w:val="nil"/>
          <w:between w:val="nil"/>
        </w:pBdr>
        <w:contextualSpacing/>
        <w:rPr>
          <w:rFonts w:eastAsia="Palatino Linotype" w:cs="Palatino Linotype"/>
          <w:color w:val="000000"/>
          <w:szCs w:val="24"/>
        </w:rPr>
      </w:pPr>
    </w:p>
    <w:p w14:paraId="73E4E049" w14:textId="07B00D95" w:rsidR="0031280C" w:rsidRPr="0031280C" w:rsidRDefault="0031280C" w:rsidP="0031280C">
      <w:pPr>
        <w:pStyle w:val="Prrafodelista"/>
        <w:numPr>
          <w:ilvl w:val="0"/>
          <w:numId w:val="7"/>
        </w:num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sidRPr="0031280C">
        <w:rPr>
          <w:rFonts w:ascii="Palatino Linotype" w:eastAsia="Palatino Linotype" w:hAnsi="Palatino Linotype" w:cs="Palatino Linotype"/>
          <w:color w:val="000000"/>
        </w:rPr>
        <w:t xml:space="preserve">Experiencia, certificación, salario y expediente laboral del titular de la Unidad de Transparencia. </w:t>
      </w:r>
    </w:p>
    <w:p w14:paraId="2192616B" w14:textId="5C198336" w:rsidR="0031280C" w:rsidRPr="0031280C" w:rsidRDefault="003E7594" w:rsidP="0031280C">
      <w:pPr>
        <w:pStyle w:val="Prrafodelista"/>
        <w:numPr>
          <w:ilvl w:val="0"/>
          <w:numId w:val="7"/>
        </w:num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Pr>
          <w:rFonts w:ascii="Palatino Linotype" w:eastAsia="Palatino Linotype" w:hAnsi="Palatino Linotype" w:cs="Palatino Linotype"/>
          <w:color w:val="000000"/>
        </w:rPr>
        <w:t>Expediente laboral, s</w:t>
      </w:r>
      <w:r w:rsidR="0031280C" w:rsidRPr="0031280C">
        <w:rPr>
          <w:rFonts w:ascii="Palatino Linotype" w:eastAsia="Palatino Linotype" w:hAnsi="Palatino Linotype" w:cs="Palatino Linotype"/>
          <w:color w:val="000000"/>
        </w:rPr>
        <w:t>alario y cargo de las personas que estén dadas de alta en la Unidad de Transparencia.</w:t>
      </w:r>
    </w:p>
    <w:p w14:paraId="21E892A8" w14:textId="77777777" w:rsidR="00A970D5" w:rsidRPr="0031280C" w:rsidRDefault="00A970D5" w:rsidP="00A970D5">
      <w:pPr>
        <w:pBdr>
          <w:top w:val="nil"/>
          <w:left w:val="nil"/>
          <w:bottom w:val="nil"/>
          <w:right w:val="nil"/>
          <w:between w:val="nil"/>
        </w:pBdr>
        <w:contextualSpacing/>
        <w:rPr>
          <w:rFonts w:eastAsia="Palatino Linotype" w:cs="Palatino Linotype"/>
          <w:color w:val="000000"/>
          <w:szCs w:val="24"/>
        </w:rPr>
      </w:pPr>
    </w:p>
    <w:p w14:paraId="48E4B5E2" w14:textId="77777777" w:rsidR="009308DA"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A dicha solicitud, el Sujeto Obligado respondió </w:t>
      </w:r>
      <w:r w:rsidR="003D17AF" w:rsidRPr="00152B40">
        <w:rPr>
          <w:rFonts w:eastAsia="Palatino Linotype" w:cs="Palatino Linotype"/>
          <w:color w:val="000000"/>
          <w:szCs w:val="24"/>
        </w:rPr>
        <w:t xml:space="preserve">mediante </w:t>
      </w:r>
      <w:r w:rsidR="009308DA">
        <w:rPr>
          <w:rFonts w:eastAsia="Palatino Linotype" w:cs="Palatino Linotype"/>
          <w:color w:val="000000"/>
          <w:szCs w:val="24"/>
        </w:rPr>
        <w:t>la entrega de los siguientes documentos:</w:t>
      </w:r>
    </w:p>
    <w:p w14:paraId="0B443EB1" w14:textId="77777777" w:rsidR="009308DA" w:rsidRDefault="009308DA" w:rsidP="00A970D5">
      <w:pPr>
        <w:pBdr>
          <w:top w:val="nil"/>
          <w:left w:val="nil"/>
          <w:bottom w:val="nil"/>
          <w:right w:val="nil"/>
          <w:between w:val="nil"/>
        </w:pBdr>
        <w:contextualSpacing/>
        <w:rPr>
          <w:rFonts w:eastAsia="Palatino Linotype" w:cs="Palatino Linotype"/>
          <w:color w:val="000000"/>
          <w:szCs w:val="24"/>
        </w:rPr>
      </w:pPr>
    </w:p>
    <w:p w14:paraId="5425BBE1" w14:textId="7E8E3CC7" w:rsidR="009308DA" w:rsidRPr="009308DA" w:rsidRDefault="009308DA" w:rsidP="009308DA">
      <w:pPr>
        <w:pStyle w:val="Prrafodelista"/>
        <w:numPr>
          <w:ilvl w:val="0"/>
          <w:numId w:val="8"/>
        </w:num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sidRPr="009308DA">
        <w:rPr>
          <w:rFonts w:ascii="Palatino Linotype" w:eastAsia="Palatino Linotype" w:hAnsi="Palatino Linotype" w:cs="Palatino Linotype"/>
          <w:b/>
          <w:color w:val="000000"/>
        </w:rPr>
        <w:lastRenderedPageBreak/>
        <w:t>Ficha curricular Transparencia.pdf</w:t>
      </w:r>
      <w:r w:rsidRPr="009308DA">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Ficha curricular del Encargado de Despacho de la Unidad de Transparencia y Acceso a la Información Pública.</w:t>
      </w:r>
    </w:p>
    <w:p w14:paraId="00467B44" w14:textId="2126E0BF" w:rsidR="009308DA" w:rsidRPr="009308DA" w:rsidRDefault="009308DA" w:rsidP="009308DA">
      <w:pPr>
        <w:pStyle w:val="Prrafodelista"/>
        <w:numPr>
          <w:ilvl w:val="0"/>
          <w:numId w:val="8"/>
        </w:numPr>
        <w:pBdr>
          <w:top w:val="nil"/>
          <w:left w:val="nil"/>
          <w:bottom w:val="nil"/>
          <w:right w:val="nil"/>
          <w:between w:val="nil"/>
        </w:pBdr>
        <w:spacing w:line="360" w:lineRule="auto"/>
        <w:contextualSpacing/>
        <w:rPr>
          <w:rFonts w:ascii="Palatino Linotype" w:eastAsia="Palatino Linotype" w:hAnsi="Palatino Linotype" w:cs="Palatino Linotype"/>
          <w:b/>
          <w:color w:val="000000"/>
        </w:rPr>
      </w:pPr>
      <w:r w:rsidRPr="009308DA">
        <w:rPr>
          <w:rFonts w:ascii="Palatino Linotype" w:eastAsia="Palatino Linotype" w:hAnsi="Palatino Linotype" w:cs="Palatino Linotype"/>
          <w:b/>
          <w:color w:val="000000"/>
        </w:rPr>
        <w:t>Folio 00146.pdf.</w:t>
      </w:r>
      <w:r w:rsidRPr="009308DA">
        <w:rPr>
          <w:rFonts w:ascii="Palatino Linotype" w:eastAsia="Palatino Linotype" w:hAnsi="Palatino Linotype" w:cs="Palatino Linotype"/>
          <w:color w:val="000000"/>
        </w:rPr>
        <w:t xml:space="preserve"> D</w:t>
      </w:r>
      <w:r>
        <w:rPr>
          <w:rFonts w:ascii="Palatino Linotype" w:eastAsia="Palatino Linotype" w:hAnsi="Palatino Linotype" w:cs="Palatino Linotype"/>
          <w:color w:val="000000"/>
        </w:rPr>
        <w:t xml:space="preserve">ocumento elaborado </w:t>
      </w:r>
      <w:r w:rsidR="00F62332">
        <w:rPr>
          <w:rFonts w:ascii="Palatino Linotype" w:eastAsia="Palatino Linotype" w:hAnsi="Palatino Linotype" w:cs="Palatino Linotype"/>
          <w:color w:val="000000"/>
        </w:rPr>
        <w:t>con</w:t>
      </w:r>
      <w:r>
        <w:rPr>
          <w:rFonts w:ascii="Palatino Linotype" w:eastAsia="Palatino Linotype" w:hAnsi="Palatino Linotype" w:cs="Palatino Linotype"/>
          <w:color w:val="000000"/>
        </w:rPr>
        <w:t xml:space="preserve"> el que se informó el nombre, fecha de ingreso, descripción de puesto, sueldo mensual bruto y neto y la gratificación de los seis servidores públicos adscritos a la Unidad de Transparencia y Acceso a la Información Pública.</w:t>
      </w:r>
    </w:p>
    <w:p w14:paraId="46A58DB1" w14:textId="77777777" w:rsidR="009308DA" w:rsidRDefault="009308DA" w:rsidP="00A970D5">
      <w:pPr>
        <w:pBdr>
          <w:top w:val="nil"/>
          <w:left w:val="nil"/>
          <w:bottom w:val="nil"/>
          <w:right w:val="nil"/>
          <w:between w:val="nil"/>
        </w:pBdr>
        <w:contextualSpacing/>
        <w:rPr>
          <w:rFonts w:eastAsia="Palatino Linotype" w:cs="Palatino Linotype"/>
          <w:color w:val="000000"/>
          <w:szCs w:val="24"/>
        </w:rPr>
      </w:pPr>
    </w:p>
    <w:p w14:paraId="6128DFF4" w14:textId="0689600C" w:rsidR="00A970D5" w:rsidRPr="00152B40" w:rsidRDefault="007E0B5E"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Ante la</w:t>
      </w:r>
      <w:r w:rsidR="00A970D5" w:rsidRPr="00152B40">
        <w:rPr>
          <w:rFonts w:eastAsia="Palatino Linotype" w:cs="Palatino Linotype"/>
          <w:color w:val="000000"/>
          <w:szCs w:val="24"/>
        </w:rPr>
        <w:t xml:space="preserve"> respuesta</w:t>
      </w:r>
      <w:r w:rsidRPr="00152B40">
        <w:rPr>
          <w:rFonts w:eastAsia="Palatino Linotype" w:cs="Palatino Linotype"/>
          <w:color w:val="000000"/>
          <w:szCs w:val="24"/>
        </w:rPr>
        <w:t xml:space="preserve"> emitida</w:t>
      </w:r>
      <w:r w:rsidR="00E41D06" w:rsidRPr="00152B40">
        <w:rPr>
          <w:rFonts w:eastAsia="Palatino Linotype" w:cs="Palatino Linotype"/>
          <w:color w:val="000000"/>
          <w:szCs w:val="24"/>
        </w:rPr>
        <w:t xml:space="preserve"> </w:t>
      </w:r>
      <w:r w:rsidR="00B32535" w:rsidRPr="00152B40">
        <w:rPr>
          <w:rFonts w:eastAsia="Palatino Linotype" w:cs="Palatino Linotype"/>
          <w:color w:val="000000"/>
          <w:szCs w:val="24"/>
        </w:rPr>
        <w:t>por el Sujeto Obligado,</w:t>
      </w:r>
      <w:r w:rsidRPr="00152B40">
        <w:rPr>
          <w:rFonts w:eastAsia="Palatino Linotype" w:cs="Palatino Linotype"/>
          <w:color w:val="000000"/>
          <w:szCs w:val="24"/>
        </w:rPr>
        <w:t xml:space="preserve"> el</w:t>
      </w:r>
      <w:r w:rsidR="00A970D5" w:rsidRPr="00152B40">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 </w:t>
      </w:r>
      <w:r w:rsidR="009308DA">
        <w:rPr>
          <w:rFonts w:eastAsia="Palatino Linotype" w:cs="Palatino Linotype"/>
          <w:color w:val="000000"/>
          <w:szCs w:val="24"/>
        </w:rPr>
        <w:t>y razones o motivos de inconformidad que se le negó la información y no le dieron lo que se solicitó.</w:t>
      </w:r>
    </w:p>
    <w:p w14:paraId="3AC05501" w14:textId="77777777" w:rsidR="003D372B" w:rsidRPr="00152B40" w:rsidRDefault="003D372B" w:rsidP="00A970D5">
      <w:pPr>
        <w:pBdr>
          <w:top w:val="nil"/>
          <w:left w:val="nil"/>
          <w:bottom w:val="nil"/>
          <w:right w:val="nil"/>
          <w:between w:val="nil"/>
        </w:pBdr>
        <w:contextualSpacing/>
        <w:rPr>
          <w:rFonts w:eastAsia="Palatino Linotype" w:cs="Palatino Linotype"/>
          <w:color w:val="000000"/>
          <w:szCs w:val="24"/>
        </w:rPr>
      </w:pPr>
    </w:p>
    <w:p w14:paraId="7E488337" w14:textId="3EDED615" w:rsidR="00A914F3" w:rsidRPr="00152B40" w:rsidRDefault="00A914F3" w:rsidP="00A970D5">
      <w:pPr>
        <w:pBdr>
          <w:top w:val="nil"/>
          <w:left w:val="nil"/>
          <w:bottom w:val="nil"/>
          <w:right w:val="nil"/>
          <w:between w:val="nil"/>
        </w:pBdr>
        <w:contextualSpacing/>
        <w:rPr>
          <w:szCs w:val="24"/>
        </w:rPr>
      </w:pPr>
      <w:r w:rsidRPr="00152B40">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4750194" w14:textId="77777777" w:rsidR="001530E5" w:rsidRPr="00152B40" w:rsidRDefault="001530E5"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152B40">
        <w:rPr>
          <w:rFonts w:eastAsia="Palatino Linotype" w:cs="Palatino Linotype"/>
          <w:color w:val="000000"/>
          <w:szCs w:val="24"/>
        </w:rPr>
        <w:t xml:space="preserve">l </w:t>
      </w:r>
      <w:r w:rsidRPr="00152B40">
        <w:rPr>
          <w:rFonts w:eastAsia="Palatino Linotype" w:cs="Palatino Linotype"/>
          <w:color w:val="000000"/>
          <w:szCs w:val="24"/>
        </w:rPr>
        <w:t xml:space="preserve">particular. </w:t>
      </w:r>
    </w:p>
    <w:p w14:paraId="443631F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152B40" w:rsidRDefault="00A970D5" w:rsidP="00800777">
      <w:pPr>
        <w:pStyle w:val="Fundamentos"/>
      </w:pPr>
      <w:r w:rsidRPr="00152B40">
        <w:rPr>
          <w:b/>
        </w:rPr>
        <w:t>Artículo 6o.</w:t>
      </w:r>
      <w:r w:rsidRPr="00152B40">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2B40">
        <w:rPr>
          <w:b/>
        </w:rPr>
        <w:t>El derecho a la información será garantizado por el Estado.</w:t>
      </w:r>
      <w:r w:rsidRPr="00152B40">
        <w:t xml:space="preserve"> </w:t>
      </w:r>
    </w:p>
    <w:p w14:paraId="71A2C801" w14:textId="77777777" w:rsidR="00A970D5" w:rsidRPr="00152B40" w:rsidRDefault="00A970D5" w:rsidP="00800777">
      <w:pPr>
        <w:pStyle w:val="Fundamentos"/>
      </w:pPr>
    </w:p>
    <w:p w14:paraId="0CDFC85A" w14:textId="77777777" w:rsidR="00A970D5" w:rsidRPr="00152B40" w:rsidRDefault="00A970D5" w:rsidP="00800777">
      <w:pPr>
        <w:pStyle w:val="Fundamentos"/>
      </w:pPr>
      <w:r w:rsidRPr="00152B40">
        <w:t>Toda persona tiene derecho al libre acceso a información plural y oportuna, así como a buscar, recibir y difundir información e ideas de toda índole por cualquier medio de expresión.</w:t>
      </w:r>
    </w:p>
    <w:p w14:paraId="0015CD16" w14:textId="77777777" w:rsidR="00A970D5" w:rsidRPr="00152B40" w:rsidRDefault="00A970D5" w:rsidP="00800777">
      <w:pPr>
        <w:pStyle w:val="Fundamentos"/>
      </w:pPr>
    </w:p>
    <w:p w14:paraId="5F6974CB" w14:textId="77777777" w:rsidR="00A970D5" w:rsidRPr="00152B40" w:rsidRDefault="00A970D5" w:rsidP="00800777">
      <w:pPr>
        <w:pStyle w:val="Fundamentos"/>
      </w:pPr>
      <w:r w:rsidRPr="00152B40">
        <w:t>Para efectos de lo dispuesto en el presente artículo se observará lo siguiente:</w:t>
      </w:r>
    </w:p>
    <w:p w14:paraId="6BB28B9A" w14:textId="77777777" w:rsidR="00A970D5" w:rsidRPr="00152B40" w:rsidRDefault="00A970D5" w:rsidP="00800777">
      <w:pPr>
        <w:pStyle w:val="Fundamentos"/>
      </w:pPr>
    </w:p>
    <w:p w14:paraId="3BA28416" w14:textId="77777777" w:rsidR="00A970D5" w:rsidRPr="00152B40" w:rsidRDefault="00A970D5" w:rsidP="00800777">
      <w:pPr>
        <w:pStyle w:val="Fundamentos"/>
      </w:pPr>
      <w:r w:rsidRPr="00152B40">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152B40" w:rsidRDefault="00A970D5" w:rsidP="00800777">
      <w:pPr>
        <w:pStyle w:val="Fundamentos"/>
      </w:pPr>
    </w:p>
    <w:p w14:paraId="2133BF6E" w14:textId="77777777" w:rsidR="00A970D5" w:rsidRPr="00152B40" w:rsidRDefault="00A970D5" w:rsidP="00800777">
      <w:pPr>
        <w:pStyle w:val="Fundamentos"/>
      </w:pPr>
      <w:r w:rsidRPr="00152B40">
        <w:rPr>
          <w:b/>
        </w:rPr>
        <w:t>I. Toda la información en posesión de</w:t>
      </w:r>
      <w:r w:rsidRPr="00152B40">
        <w:t xml:space="preserve"> </w:t>
      </w:r>
      <w:r w:rsidRPr="00152B40">
        <w:rPr>
          <w:b/>
        </w:rPr>
        <w:t>cualquier autoridad</w:t>
      </w:r>
      <w:r w:rsidRPr="00152B40">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52B40">
        <w:rPr>
          <w:b/>
        </w:rPr>
        <w:t>en el ámbito federal, estatal y municipal, es pública</w:t>
      </w:r>
      <w:r w:rsidRPr="00152B40">
        <w:t xml:space="preserve"> y sólo podrá ser reservada temporalmente por razones de interés público y seguridad nacional, en los términos que fijen las leyes. En la interpretación de este derecho deberá prevalecer el principio de máxima publicidad. </w:t>
      </w:r>
      <w:r w:rsidRPr="00152B40">
        <w:rPr>
          <w:b/>
        </w:rPr>
        <w:t>Los sujetos obligados deberán documentar todo acto que derive del ejercicio de sus facultades, competencias o funciones</w:t>
      </w:r>
      <w:r w:rsidRPr="00152B40">
        <w:t>, la ley determinará los supuestos específicos bajo los cuales procederá la declaración de inexistencia de la información.</w:t>
      </w:r>
    </w:p>
    <w:p w14:paraId="5943A65E" w14:textId="77777777" w:rsidR="00A970D5" w:rsidRPr="00152B40" w:rsidRDefault="00A970D5" w:rsidP="00800777">
      <w:pPr>
        <w:pStyle w:val="Fundamentos"/>
      </w:pPr>
      <w:r w:rsidRPr="00152B40">
        <w:t>II. La información que se refiere a la vida privada y los datos personales será protegida en los términos y con las excepciones que fijen las leyes.</w:t>
      </w:r>
    </w:p>
    <w:p w14:paraId="135241F6" w14:textId="77777777" w:rsidR="00A970D5" w:rsidRPr="00152B40" w:rsidRDefault="00A970D5" w:rsidP="00800777">
      <w:pPr>
        <w:pStyle w:val="Fundamentos"/>
      </w:pPr>
      <w:r w:rsidRPr="00152B40">
        <w:t>III. Toda persona, sin necesidad de acreditar interés alguno o justificar su utilización, tendrá acceso gratuito a la información pública, a sus datos personales o a la rectificación de éstos.</w:t>
      </w:r>
    </w:p>
    <w:p w14:paraId="55B93DBA" w14:textId="77777777" w:rsidR="00A970D5" w:rsidRPr="00152B40" w:rsidRDefault="00A970D5" w:rsidP="00800777">
      <w:pPr>
        <w:pStyle w:val="Fundamentos"/>
      </w:pPr>
      <w:r w:rsidRPr="00152B40">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152B40" w:rsidRDefault="00A970D5" w:rsidP="00800777">
      <w:pPr>
        <w:pStyle w:val="Fundamentos"/>
      </w:pPr>
      <w:r w:rsidRPr="00152B40">
        <w:rPr>
          <w:b/>
        </w:rPr>
        <w:lastRenderedPageBreak/>
        <w:t>V. Los sujetos obligados deberán preservar sus documentos en archivos administrativos actualizados y publicarán, a través de los medios electrónicos disponibles</w:t>
      </w:r>
      <w:r w:rsidRPr="00152B40">
        <w:t xml:space="preserve">, </w:t>
      </w:r>
      <w:r w:rsidRPr="00152B40">
        <w:rPr>
          <w:b/>
        </w:rPr>
        <w:t xml:space="preserve">la información completa y actualizada sobre el ejercicio de los recursos públicos </w:t>
      </w:r>
      <w:r w:rsidRPr="00152B40">
        <w:t>y los indicadores que permitan rendir cuenta del cumplimiento de sus objetivos y de los resultados obtenidos.</w:t>
      </w:r>
    </w:p>
    <w:p w14:paraId="1989B44A" w14:textId="77777777" w:rsidR="00A970D5" w:rsidRPr="00152B40" w:rsidRDefault="00A970D5" w:rsidP="00800777">
      <w:pPr>
        <w:pStyle w:val="Fundamentos"/>
      </w:pPr>
      <w:r w:rsidRPr="00152B40">
        <w:t>VI. Las leyes determinarán la manera en que los sujetos obligados deberán hacer pública la información relativa a los recursos públicos que entreguen a personas físicas o morales.</w:t>
      </w:r>
    </w:p>
    <w:p w14:paraId="52D64BCE" w14:textId="77777777" w:rsidR="00A970D5" w:rsidRPr="00152B40" w:rsidRDefault="00A970D5" w:rsidP="00800777">
      <w:pPr>
        <w:pStyle w:val="Fundamentos"/>
      </w:pPr>
      <w:r w:rsidRPr="00152B40">
        <w:t>VII. La inobservancia a las disposiciones en materia de acceso a la información pública será sancionada en los términos que dispongan las leyes.</w:t>
      </w:r>
    </w:p>
    <w:p w14:paraId="0226FE46" w14:textId="77777777" w:rsidR="00A970D5" w:rsidRPr="00152B40" w:rsidRDefault="00A970D5" w:rsidP="00800777">
      <w:pPr>
        <w:pStyle w:val="Fundamentos"/>
      </w:pPr>
      <w:r w:rsidRPr="00152B40">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152B40" w:rsidRDefault="00A970D5" w:rsidP="00800777">
      <w:pPr>
        <w:pStyle w:val="Fundamentos"/>
      </w:pPr>
      <w:r w:rsidRPr="00152B40">
        <w:t>…</w:t>
      </w:r>
    </w:p>
    <w:p w14:paraId="5E8F2316" w14:textId="77777777" w:rsidR="00A970D5" w:rsidRPr="00152B40" w:rsidRDefault="00A970D5" w:rsidP="00800777">
      <w:pPr>
        <w:pStyle w:val="Fundamentos"/>
      </w:pPr>
      <w:r w:rsidRPr="00152B40">
        <w:t>La ley establecerá aquella información que se considere reservada o confidencial.</w:t>
      </w:r>
    </w:p>
    <w:p w14:paraId="3441E2D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77777777" w:rsidR="00A970D5" w:rsidRPr="00152B40" w:rsidRDefault="00A970D5" w:rsidP="00800777">
      <w:pPr>
        <w:pStyle w:val="Fundamentos"/>
      </w:pPr>
      <w:r w:rsidRPr="00152B40">
        <w:t xml:space="preserve">Artículo 5. … </w:t>
      </w:r>
    </w:p>
    <w:p w14:paraId="5956991C" w14:textId="77777777" w:rsidR="00A970D5" w:rsidRPr="00152B40" w:rsidRDefault="00A970D5" w:rsidP="00800777">
      <w:pPr>
        <w:pStyle w:val="Fundamentos"/>
      </w:pPr>
      <w:r w:rsidRPr="00152B40">
        <w:t xml:space="preserve">El derecho a la información será garantizado por el Estado. La ley establecerá las previsiones que permitan asegurar la protección, el respeto y la difusión de este derecho. </w:t>
      </w:r>
    </w:p>
    <w:p w14:paraId="6A3CBAB6" w14:textId="77777777" w:rsidR="00A970D5" w:rsidRPr="00152B40" w:rsidRDefault="00A970D5" w:rsidP="00800777">
      <w:pPr>
        <w:pStyle w:val="Fundamentos"/>
      </w:pPr>
    </w:p>
    <w:p w14:paraId="36D3B567" w14:textId="77777777" w:rsidR="00A970D5" w:rsidRPr="00152B40" w:rsidRDefault="00A970D5" w:rsidP="00800777">
      <w:pPr>
        <w:pStyle w:val="Fundamentos"/>
      </w:pPr>
      <w:r w:rsidRPr="00152B4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152B40" w:rsidRDefault="00A970D5" w:rsidP="00800777">
      <w:pPr>
        <w:pStyle w:val="Fundamentos"/>
      </w:pPr>
    </w:p>
    <w:p w14:paraId="0BDF2E36" w14:textId="77777777" w:rsidR="00A970D5" w:rsidRPr="00152B40" w:rsidRDefault="00A970D5" w:rsidP="00800777">
      <w:pPr>
        <w:pStyle w:val="Fundamentos"/>
      </w:pPr>
      <w:r w:rsidRPr="00152B40">
        <w:t>Este derecho se regirá por los principios y bases siguientes:</w:t>
      </w:r>
    </w:p>
    <w:p w14:paraId="0BFC86CA" w14:textId="77777777" w:rsidR="00A970D5" w:rsidRPr="00152B40" w:rsidRDefault="00A970D5" w:rsidP="00800777">
      <w:pPr>
        <w:pStyle w:val="Fundamentos"/>
      </w:pPr>
    </w:p>
    <w:p w14:paraId="71CBBD8F" w14:textId="77777777" w:rsidR="00A970D5" w:rsidRPr="00152B40" w:rsidRDefault="00A970D5" w:rsidP="00800777">
      <w:pPr>
        <w:pStyle w:val="Fundamentos"/>
      </w:pPr>
      <w:r w:rsidRPr="00152B40">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152B40">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152B40" w:rsidRDefault="00A970D5" w:rsidP="00800777">
      <w:pPr>
        <w:pStyle w:val="Fundamentos"/>
      </w:pPr>
      <w:r w:rsidRPr="00152B40">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152B40" w:rsidRDefault="00A970D5" w:rsidP="00800777">
      <w:pPr>
        <w:pStyle w:val="Fundamentos"/>
      </w:pPr>
      <w:r w:rsidRPr="00152B40">
        <w:t>III. Toda persona, sin necesidad de acreditar interés alguno o justificar su utilización, tendrá acceso gratuito a la información pública, a sus datos personales o a la rectificación de éstos.</w:t>
      </w:r>
    </w:p>
    <w:p w14:paraId="682D2B34" w14:textId="77777777" w:rsidR="00A970D5" w:rsidRPr="00152B40" w:rsidRDefault="00A970D5" w:rsidP="00800777">
      <w:pPr>
        <w:pStyle w:val="Fundamentos"/>
      </w:pPr>
      <w:r w:rsidRPr="00152B40">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152B40" w:rsidRDefault="00A970D5" w:rsidP="00800777">
      <w:pPr>
        <w:pStyle w:val="Fundamentos"/>
      </w:pPr>
      <w:r w:rsidRPr="00152B4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152B40" w:rsidRDefault="00A970D5" w:rsidP="00800777">
      <w:pPr>
        <w:pStyle w:val="Fundamentos"/>
      </w:pPr>
      <w:r w:rsidRPr="00152B4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152B40" w:rsidRDefault="00A970D5" w:rsidP="00800777">
      <w:pPr>
        <w:pStyle w:val="Fundamentos"/>
      </w:pPr>
      <w:r w:rsidRPr="00152B40">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152B40" w:rsidRDefault="00C82268" w:rsidP="00C82268">
      <w:pPr>
        <w:rPr>
          <w:rFonts w:eastAsia="Palatino Linotype" w:cs="Palatino Linotype"/>
          <w:szCs w:val="24"/>
        </w:rPr>
      </w:pPr>
      <w:r w:rsidRPr="00152B40">
        <w:rPr>
          <w:rFonts w:eastAsia="Palatino Linotype" w:cs="Palatino Linotype"/>
          <w:szCs w:val="24"/>
        </w:rPr>
        <w:t>En ese orden de ideas, la Ley de Transparencia y Acceso a la Información Pública del Estado de México y Municipios, prevé en su artículo 23, fracción I</w:t>
      </w:r>
      <w:r w:rsidR="001530E5" w:rsidRPr="00152B40">
        <w:rPr>
          <w:rFonts w:eastAsia="Palatino Linotype" w:cs="Palatino Linotype"/>
          <w:szCs w:val="24"/>
        </w:rPr>
        <w:t>V</w:t>
      </w:r>
      <w:r w:rsidRPr="00152B40">
        <w:rPr>
          <w:rFonts w:eastAsia="Palatino Linotype" w:cs="Palatino Linotype"/>
          <w:szCs w:val="24"/>
        </w:rPr>
        <w:t>, lo siguiente:</w:t>
      </w:r>
    </w:p>
    <w:p w14:paraId="34BB49C7" w14:textId="77777777" w:rsidR="00C82268" w:rsidRPr="00152B40" w:rsidRDefault="00C82268" w:rsidP="00C82268">
      <w:pPr>
        <w:rPr>
          <w:rFonts w:eastAsia="Palatino Linotype" w:cs="Palatino Linotype"/>
          <w:szCs w:val="24"/>
        </w:rPr>
      </w:pPr>
    </w:p>
    <w:p w14:paraId="100A2479" w14:textId="77777777" w:rsidR="00C82268" w:rsidRPr="00152B40" w:rsidRDefault="00C82268" w:rsidP="00800777">
      <w:pPr>
        <w:pStyle w:val="Fundamentos"/>
      </w:pPr>
      <w:r w:rsidRPr="00152B40">
        <w:rPr>
          <w:b/>
        </w:rPr>
        <w:t>Artículo 23.</w:t>
      </w:r>
      <w:r w:rsidRPr="00152B40">
        <w:t xml:space="preserve"> Son sujetos obligados a transparentar y permitir el acceso a su información y proteger los datos personales que obren en su poder:</w:t>
      </w:r>
    </w:p>
    <w:p w14:paraId="7025ECE0" w14:textId="0F47465B" w:rsidR="00C82268" w:rsidRPr="00152B40" w:rsidRDefault="001530E5" w:rsidP="00800777">
      <w:pPr>
        <w:pStyle w:val="Fundamentos"/>
      </w:pPr>
      <w:r w:rsidRPr="00152B40">
        <w:t>(…)</w:t>
      </w:r>
    </w:p>
    <w:p w14:paraId="79FD530B" w14:textId="1103EACD" w:rsidR="00C82268" w:rsidRPr="00152B40" w:rsidRDefault="00C82268" w:rsidP="00800777">
      <w:pPr>
        <w:pStyle w:val="Fundamentos"/>
      </w:pPr>
      <w:r w:rsidRPr="00152B40">
        <w:rPr>
          <w:b/>
          <w:bCs/>
        </w:rPr>
        <w:lastRenderedPageBreak/>
        <w:t>I</w:t>
      </w:r>
      <w:r w:rsidR="001530E5" w:rsidRPr="00152B40">
        <w:rPr>
          <w:b/>
          <w:bCs/>
        </w:rPr>
        <w:t>V</w:t>
      </w:r>
      <w:r w:rsidRPr="00152B40">
        <w:rPr>
          <w:b/>
          <w:bCs/>
        </w:rPr>
        <w:t>.</w:t>
      </w:r>
      <w:r w:rsidRPr="00152B40">
        <w:t xml:space="preserve"> </w:t>
      </w:r>
      <w:r w:rsidR="001530E5" w:rsidRPr="00152B40">
        <w:t>Los ayuntamientos y las dependencias, organismos, órganos y entidades de la administración municipal;</w:t>
      </w:r>
    </w:p>
    <w:p w14:paraId="0667CF00" w14:textId="77777777" w:rsidR="00C82268" w:rsidRPr="00152B40" w:rsidRDefault="00C82268" w:rsidP="00800777">
      <w:pPr>
        <w:pStyle w:val="Fundamentos"/>
      </w:pPr>
      <w:r w:rsidRPr="00152B40">
        <w:t>(…)</w:t>
      </w:r>
    </w:p>
    <w:p w14:paraId="458B21C5"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Cs w:val="24"/>
        </w:rPr>
      </w:pPr>
    </w:p>
    <w:p w14:paraId="6899895A" w14:textId="63B5D28D" w:rsidR="00E23A0E" w:rsidRDefault="00A970D5" w:rsidP="009676E3">
      <w:pPr>
        <w:contextualSpacing/>
        <w:rPr>
          <w:rFonts w:eastAsia="Palatino Linotype" w:cs="Palatino Linotype"/>
          <w:szCs w:val="24"/>
        </w:rPr>
      </w:pPr>
      <w:r w:rsidRPr="00152B40">
        <w:rPr>
          <w:rFonts w:eastAsia="Palatino Linotype" w:cs="Palatino Linotype"/>
          <w:szCs w:val="24"/>
        </w:rPr>
        <w:t xml:space="preserve">En segundo término, </w:t>
      </w:r>
      <w:r w:rsidR="00E23A0E">
        <w:rPr>
          <w:rFonts w:eastAsia="Palatino Linotype" w:cs="Palatino Linotype"/>
          <w:szCs w:val="24"/>
        </w:rPr>
        <w:t>con el propósito de emitir una resolución apegada a Derecho, se estima conveniente realizar el estudio de los requerimientos por separado. Por tanto, respecto de la información solicitada del titular de la Unidad de Transparencia, se tiene que se solicitó la experiencia, certificación y expediente laboral.</w:t>
      </w:r>
    </w:p>
    <w:p w14:paraId="515B685A" w14:textId="3ABF2B93" w:rsidR="00E23A0E" w:rsidRDefault="00E23A0E" w:rsidP="009676E3">
      <w:pPr>
        <w:contextualSpacing/>
        <w:rPr>
          <w:rFonts w:eastAsia="Palatino Linotype" w:cs="Palatino Linotype"/>
          <w:szCs w:val="24"/>
        </w:rPr>
      </w:pPr>
    </w:p>
    <w:p w14:paraId="52F768F0" w14:textId="26C14652" w:rsidR="00E23A0E" w:rsidRDefault="00E23A0E" w:rsidP="009676E3">
      <w:pPr>
        <w:contextualSpacing/>
        <w:rPr>
          <w:rFonts w:eastAsia="Palatino Linotype" w:cs="Palatino Linotype"/>
          <w:szCs w:val="24"/>
        </w:rPr>
      </w:pPr>
      <w:r>
        <w:rPr>
          <w:rFonts w:eastAsia="Palatino Linotype" w:cs="Palatino Linotype"/>
          <w:szCs w:val="24"/>
        </w:rPr>
        <w:t xml:space="preserve">En ese sentido, el Sujeto Obligado respondió mediante la entrega de la ficha curricular del servidor público designado como </w:t>
      </w:r>
      <w:r>
        <w:rPr>
          <w:rFonts w:eastAsia="Palatino Linotype" w:cs="Palatino Linotype"/>
          <w:b/>
          <w:bCs/>
          <w:szCs w:val="24"/>
        </w:rPr>
        <w:t>encargado de despacho de la Unidad de Transparencia</w:t>
      </w:r>
      <w:r>
        <w:rPr>
          <w:rFonts w:eastAsia="Palatino Linotype" w:cs="Palatino Linotype"/>
          <w:szCs w:val="24"/>
        </w:rPr>
        <w:t xml:space="preserve">, como se observa </w:t>
      </w:r>
      <w:r w:rsidR="00800777">
        <w:rPr>
          <w:rFonts w:eastAsia="Palatino Linotype" w:cs="Palatino Linotype"/>
          <w:szCs w:val="24"/>
        </w:rPr>
        <w:t>en la siguiente imagen</w:t>
      </w:r>
      <w:r>
        <w:rPr>
          <w:rFonts w:eastAsia="Palatino Linotype" w:cs="Palatino Linotype"/>
          <w:szCs w:val="24"/>
        </w:rPr>
        <w:t>:</w:t>
      </w:r>
    </w:p>
    <w:p w14:paraId="27B123D1" w14:textId="04C1CFAC" w:rsidR="00E23A0E" w:rsidRDefault="00800777" w:rsidP="009676E3">
      <w:pPr>
        <w:contextualSpacing/>
        <w:rPr>
          <w:rFonts w:eastAsia="Palatino Linotype" w:cs="Palatino Linotype"/>
          <w:szCs w:val="24"/>
        </w:rPr>
      </w:pPr>
      <w:r>
        <w:rPr>
          <w:rFonts w:eastAsia="Palatino Linotype" w:cs="Palatino Linotype"/>
          <w:szCs w:val="24"/>
        </w:rPr>
        <w:t>---------------------------------------------------------------------------------------------------------------------------------------------------------------------------------------------------------------------------------------------------------------------------------------------------------------------------------------------------------------------------------------------------------------------------------------------------------------------------------------------------------------------------------------------------------------------------------------------------------------------------------------------------------------------------------------------------------------------------------------------------------------------------------------------------------------------------------------------------</w:t>
      </w:r>
    </w:p>
    <w:p w14:paraId="1618EFAA" w14:textId="02C3466F" w:rsidR="00E23A0E" w:rsidRDefault="00994A07" w:rsidP="00994A07">
      <w:pPr>
        <w:contextualSpacing/>
        <w:jc w:val="center"/>
        <w:rPr>
          <w:rFonts w:eastAsia="Palatino Linotype" w:cs="Palatino Linotype"/>
          <w:szCs w:val="24"/>
        </w:rPr>
      </w:pPr>
      <w:r>
        <w:rPr>
          <w:rFonts w:eastAsia="Palatino Linotype" w:cs="Palatino Linotype"/>
          <w:noProof/>
          <w:szCs w:val="24"/>
          <w:lang w:val="es-MX"/>
        </w:rPr>
        <w:lastRenderedPageBreak/>
        <w:drawing>
          <wp:inline distT="0" distB="0" distL="0" distR="0" wp14:anchorId="1871D257" wp14:editId="55C92113">
            <wp:extent cx="4290646" cy="5542323"/>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3618" cy="5584913"/>
                    </a:xfrm>
                    <a:prstGeom prst="rect">
                      <a:avLst/>
                    </a:prstGeom>
                  </pic:spPr>
                </pic:pic>
              </a:graphicData>
            </a:graphic>
          </wp:inline>
        </w:drawing>
      </w:r>
    </w:p>
    <w:p w14:paraId="357231ED" w14:textId="78F22C0F" w:rsidR="00E23A0E" w:rsidRDefault="00E23A0E" w:rsidP="009676E3">
      <w:pPr>
        <w:contextualSpacing/>
        <w:rPr>
          <w:rFonts w:eastAsia="Palatino Linotype" w:cs="Palatino Linotype"/>
          <w:szCs w:val="24"/>
        </w:rPr>
      </w:pPr>
    </w:p>
    <w:p w14:paraId="7D9128EB" w14:textId="536265B1" w:rsidR="00E23A0E" w:rsidRDefault="004F342E" w:rsidP="009676E3">
      <w:pPr>
        <w:contextualSpacing/>
        <w:rPr>
          <w:rFonts w:eastAsia="Palatino Linotype" w:cs="Palatino Linotype"/>
          <w:szCs w:val="24"/>
        </w:rPr>
      </w:pPr>
      <w:r>
        <w:rPr>
          <w:rFonts w:eastAsia="Palatino Linotype" w:cs="Palatino Linotype"/>
          <w:szCs w:val="24"/>
        </w:rPr>
        <w:t xml:space="preserve">De tal forma que, al hacer entrega de la ficha curricular se tiene por colmado el punto relativo a la experiencia, puesto que en dicho documento pueden observarse los antecedentes académicos y la experiencia laboral del servidor público referido. Por otra parte, se advierte que el servidor público </w:t>
      </w:r>
      <w:r w:rsidR="00F55DCB">
        <w:rPr>
          <w:rFonts w:eastAsia="Palatino Linotype" w:cs="Palatino Linotype"/>
          <w:b/>
          <w:bCs/>
          <w:szCs w:val="24"/>
        </w:rPr>
        <w:t>no es el titular de la Unidad de Transparencia</w:t>
      </w:r>
      <w:r w:rsidR="00F55DCB">
        <w:rPr>
          <w:rFonts w:eastAsia="Palatino Linotype" w:cs="Palatino Linotype"/>
          <w:szCs w:val="24"/>
        </w:rPr>
        <w:t xml:space="preserve">, </w:t>
      </w:r>
      <w:r w:rsidR="00F55DCB">
        <w:rPr>
          <w:rFonts w:eastAsia="Palatino Linotype" w:cs="Palatino Linotype"/>
          <w:szCs w:val="24"/>
        </w:rPr>
        <w:lastRenderedPageBreak/>
        <w:t>sino que sólo funge como encargado de despacho, por lo que</w:t>
      </w:r>
      <w:r w:rsidR="00994A07">
        <w:rPr>
          <w:rFonts w:eastAsia="Palatino Linotype" w:cs="Palatino Linotype"/>
          <w:szCs w:val="24"/>
        </w:rPr>
        <w:t xml:space="preserve"> es menester dejar establecido qué debe entenderse por la figura de </w:t>
      </w:r>
      <w:r w:rsidR="00994A07">
        <w:rPr>
          <w:rFonts w:eastAsia="Palatino Linotype" w:cs="Palatino Linotype"/>
          <w:b/>
          <w:bCs/>
          <w:szCs w:val="24"/>
        </w:rPr>
        <w:t>encargado de despacho</w:t>
      </w:r>
      <w:r w:rsidR="00994A07">
        <w:rPr>
          <w:rFonts w:eastAsia="Palatino Linotype" w:cs="Palatino Linotype"/>
          <w:szCs w:val="24"/>
        </w:rPr>
        <w:t>.</w:t>
      </w:r>
    </w:p>
    <w:p w14:paraId="465FD2FB" w14:textId="652DBD33" w:rsidR="00994A07" w:rsidRDefault="00994A07" w:rsidP="009676E3">
      <w:pPr>
        <w:contextualSpacing/>
        <w:rPr>
          <w:rFonts w:eastAsia="Palatino Linotype" w:cs="Palatino Linotype"/>
          <w:szCs w:val="24"/>
        </w:rPr>
      </w:pPr>
    </w:p>
    <w:p w14:paraId="26C03B73" w14:textId="18E1B6F8" w:rsidR="00994A07" w:rsidRDefault="00994A07" w:rsidP="009676E3">
      <w:pPr>
        <w:contextualSpacing/>
        <w:rPr>
          <w:rFonts w:eastAsia="Palatino Linotype" w:cs="Palatino Linotype"/>
          <w:szCs w:val="24"/>
        </w:rPr>
      </w:pPr>
      <w:r>
        <w:rPr>
          <w:rFonts w:eastAsia="Palatino Linotype" w:cs="Palatino Linotype"/>
          <w:szCs w:val="24"/>
        </w:rPr>
        <w:t xml:space="preserve">Al respecto, </w:t>
      </w:r>
      <w:r w:rsidR="00090A37">
        <w:rPr>
          <w:rFonts w:eastAsia="Palatino Linotype" w:cs="Palatino Linotype"/>
          <w:szCs w:val="24"/>
        </w:rPr>
        <w:t>la Ley Orgánica Municipal del Estado de México, a partir del quinto párrafo del artículo 41, establece lo siguiente:</w:t>
      </w:r>
    </w:p>
    <w:p w14:paraId="2635150C" w14:textId="5D7535BD" w:rsidR="00090A37" w:rsidRDefault="00090A37" w:rsidP="009676E3">
      <w:pPr>
        <w:contextualSpacing/>
        <w:rPr>
          <w:rFonts w:eastAsia="Palatino Linotype" w:cs="Palatino Linotype"/>
          <w:szCs w:val="24"/>
        </w:rPr>
      </w:pPr>
    </w:p>
    <w:p w14:paraId="780816F7" w14:textId="7275F2CB" w:rsidR="00090A37" w:rsidRPr="00090A37" w:rsidRDefault="00090A37" w:rsidP="00090A37">
      <w:pPr>
        <w:pStyle w:val="Fundamentos"/>
        <w:rPr>
          <w:lang w:val="es-ES"/>
        </w:rPr>
      </w:pPr>
      <w:r w:rsidRPr="00090A37">
        <w:rPr>
          <w:b/>
          <w:lang w:val="es-MX"/>
        </w:rPr>
        <w:t>Artículo 41.-</w:t>
      </w:r>
      <w:r w:rsidRPr="00090A37">
        <w:rPr>
          <w:lang w:val="es-MX"/>
        </w:rPr>
        <w:t xml:space="preserve"> </w:t>
      </w:r>
      <w:r>
        <w:rPr>
          <w:lang w:val="es-MX"/>
        </w:rPr>
        <w:t>(…)</w:t>
      </w:r>
    </w:p>
    <w:p w14:paraId="6965EE73" w14:textId="77777777" w:rsidR="00090A37" w:rsidRPr="00090A37" w:rsidRDefault="00090A37" w:rsidP="00090A37">
      <w:pPr>
        <w:pStyle w:val="Fundamentos"/>
        <w:rPr>
          <w:lang w:val="es-ES"/>
        </w:rPr>
      </w:pPr>
    </w:p>
    <w:p w14:paraId="0679A133" w14:textId="77777777" w:rsidR="00090A37" w:rsidRPr="00090A37" w:rsidRDefault="00090A37" w:rsidP="00090A37">
      <w:pPr>
        <w:pStyle w:val="Fundamentos"/>
        <w:rPr>
          <w:lang w:val="es-MX"/>
        </w:rPr>
      </w:pPr>
      <w:bookmarkStart w:id="0" w:name="OLE_LINK1"/>
      <w:bookmarkStart w:id="1" w:name="OLE_LINK2"/>
      <w:bookmarkStart w:id="2" w:name="OLE_LINK3"/>
      <w:bookmarkStart w:id="3" w:name="OLE_LINK4"/>
      <w:r w:rsidRPr="00090A37">
        <w:rPr>
          <w:b/>
          <w:bCs/>
          <w:u w:val="single"/>
          <w:lang w:val="es-MX"/>
        </w:rPr>
        <w:t>Las faltas de los servidores públicos titulares de las dependencias y entidades de la administración pública municipal, que no excedan de quince días naturales</w:t>
      </w:r>
      <w:bookmarkEnd w:id="0"/>
      <w:bookmarkEnd w:id="1"/>
      <w:r w:rsidRPr="00090A37">
        <w:rPr>
          <w:b/>
          <w:bCs/>
          <w:u w:val="single"/>
          <w:lang w:val="es-MX"/>
        </w:rPr>
        <w:t>, se cubrirán conforme se establezca en el reglamento municipal respectivo, o en su caso, con la designación que realice el servidor público que se deba ausentar. En cualquier caso la designación será con el carácter de encargado del despacho</w:t>
      </w:r>
      <w:r w:rsidRPr="00090A37">
        <w:rPr>
          <w:lang w:val="es-MX"/>
        </w:rPr>
        <w:t xml:space="preserve"> y con la aprobación del presidente municipal. </w:t>
      </w:r>
    </w:p>
    <w:p w14:paraId="0329D8D4" w14:textId="77777777" w:rsidR="00090A37" w:rsidRPr="00090A37" w:rsidRDefault="00090A37" w:rsidP="00090A37">
      <w:pPr>
        <w:pStyle w:val="Fundamentos"/>
        <w:rPr>
          <w:lang w:val="es-MX"/>
        </w:rPr>
      </w:pPr>
    </w:p>
    <w:p w14:paraId="776FF270" w14:textId="77777777" w:rsidR="00090A37" w:rsidRPr="00090A37" w:rsidRDefault="00090A37" w:rsidP="00090A37">
      <w:pPr>
        <w:pStyle w:val="Fundamentos"/>
        <w:rPr>
          <w:lang w:val="es-MX"/>
        </w:rPr>
      </w:pPr>
      <w:r w:rsidRPr="00090A37">
        <w:rPr>
          <w:lang w:val="es-MX"/>
        </w:rPr>
        <w:t>Las faltas temporales que excedan de quince días naturales pero no de sesenta, serán aprobadas por el ayuntamiento en sesión de Cabildo a propuesta del presidente municipal.</w:t>
      </w:r>
    </w:p>
    <w:p w14:paraId="1CB4A016" w14:textId="77777777" w:rsidR="00090A37" w:rsidRPr="00090A37" w:rsidRDefault="00090A37" w:rsidP="00090A37">
      <w:pPr>
        <w:pStyle w:val="Fundamentos"/>
        <w:rPr>
          <w:lang w:val="es-MX"/>
        </w:rPr>
      </w:pPr>
    </w:p>
    <w:p w14:paraId="586E3E0A" w14:textId="77777777" w:rsidR="00090A37" w:rsidRPr="00090A37" w:rsidRDefault="00090A37" w:rsidP="00090A37">
      <w:pPr>
        <w:pStyle w:val="Fundamentos"/>
        <w:rPr>
          <w:lang w:val="es-MX"/>
        </w:rPr>
      </w:pPr>
      <w:r w:rsidRPr="00090A37">
        <w:rPr>
          <w:lang w:val="es-MX"/>
        </w:rPr>
        <w:t>Si la falta temporal se convierte en definitiva, se procederá conforme lo dispone el artículo 31 fracción XVII de esta Ley.</w:t>
      </w:r>
    </w:p>
    <w:p w14:paraId="184EDB81" w14:textId="77777777" w:rsidR="00090A37" w:rsidRPr="00090A37" w:rsidRDefault="00090A37" w:rsidP="00090A37">
      <w:pPr>
        <w:pStyle w:val="Fundamentos"/>
        <w:rPr>
          <w:lang w:val="es-MX"/>
        </w:rPr>
      </w:pPr>
    </w:p>
    <w:p w14:paraId="24479D7C" w14:textId="77777777" w:rsidR="00090A37" w:rsidRPr="00090A37" w:rsidRDefault="00090A37" w:rsidP="00090A37">
      <w:pPr>
        <w:pStyle w:val="Fundamentos"/>
        <w:rPr>
          <w:lang w:val="es-MX"/>
        </w:rPr>
      </w:pPr>
      <w:r w:rsidRPr="00090A37">
        <w:rPr>
          <w:b/>
          <w:bCs/>
          <w:u w:val="single"/>
          <w:lang w:val="es-MX"/>
        </w:rPr>
        <w:t>Para desempeñarse como encargado de despacho, es necesario reunir los mismos requisitos señalados en el reglamento respectivo para ser titular de las dependencias del ayuntamiento</w:t>
      </w:r>
      <w:r w:rsidRPr="00090A37">
        <w:rPr>
          <w:lang w:val="es-MX"/>
        </w:rPr>
        <w:t>.</w:t>
      </w:r>
    </w:p>
    <w:bookmarkEnd w:id="2"/>
    <w:bookmarkEnd w:id="3"/>
    <w:p w14:paraId="6A716BAC" w14:textId="77777777" w:rsidR="00090A37" w:rsidRPr="00090A37" w:rsidRDefault="00090A37" w:rsidP="00090A37">
      <w:pPr>
        <w:pStyle w:val="Fundamentos"/>
        <w:rPr>
          <w:lang w:val="es-MX"/>
        </w:rPr>
      </w:pPr>
    </w:p>
    <w:p w14:paraId="749B7F54" w14:textId="1C3C8638" w:rsidR="00090A37" w:rsidRPr="00994A07" w:rsidRDefault="00090A37" w:rsidP="00090A37">
      <w:pPr>
        <w:pStyle w:val="Fundamentos"/>
      </w:pPr>
      <w:r w:rsidRPr="00090A37">
        <w:rPr>
          <w:lang w:val="es-MX"/>
        </w:rPr>
        <w:t>Ninguna dependencia o entidad municipal podrá tener un encargado de despacho por un plazo que exceda de sesenta días naturales.</w:t>
      </w:r>
    </w:p>
    <w:p w14:paraId="39BF2547" w14:textId="7505D4EE" w:rsidR="00E23A0E" w:rsidRDefault="00E23A0E" w:rsidP="009676E3">
      <w:pPr>
        <w:contextualSpacing/>
        <w:rPr>
          <w:rFonts w:eastAsia="Palatino Linotype" w:cs="Palatino Linotype"/>
          <w:szCs w:val="24"/>
        </w:rPr>
      </w:pPr>
    </w:p>
    <w:p w14:paraId="7BC69AE1" w14:textId="48A3A561" w:rsidR="00E23A0E" w:rsidRPr="006A3246" w:rsidRDefault="00090A37" w:rsidP="009676E3">
      <w:pPr>
        <w:contextualSpacing/>
        <w:rPr>
          <w:rFonts w:eastAsia="Palatino Linotype" w:cs="Palatino Linotype"/>
          <w:szCs w:val="24"/>
        </w:rPr>
      </w:pPr>
      <w:r>
        <w:rPr>
          <w:rFonts w:eastAsia="Palatino Linotype" w:cs="Palatino Linotype"/>
          <w:szCs w:val="24"/>
        </w:rPr>
        <w:t xml:space="preserve">Como puede observarse, la figura de encargado de despacho </w:t>
      </w:r>
      <w:r w:rsidR="00ED3FD9">
        <w:rPr>
          <w:rFonts w:eastAsia="Palatino Linotype" w:cs="Palatino Linotype"/>
          <w:szCs w:val="24"/>
        </w:rPr>
        <w:t>surge ante las faltas temporales de los titulares de las dependencias y entidades de la administración pública municipal, además de que para ser encargado de despacho es necesario reunir los mismos requisitos para ser titular de la dependencia correspondiente</w:t>
      </w:r>
      <w:r w:rsidR="006A3246">
        <w:rPr>
          <w:rFonts w:eastAsia="Palatino Linotype" w:cs="Palatino Linotype"/>
          <w:szCs w:val="24"/>
        </w:rPr>
        <w:t xml:space="preserve"> y que ninguna </w:t>
      </w:r>
      <w:r w:rsidR="006A3246">
        <w:rPr>
          <w:rFonts w:eastAsia="Palatino Linotype" w:cs="Palatino Linotype"/>
          <w:szCs w:val="24"/>
        </w:rPr>
        <w:lastRenderedPageBreak/>
        <w:t xml:space="preserve">dependencia podrá tener un encargado de despacho por un plazo </w:t>
      </w:r>
      <w:r w:rsidR="006A3246">
        <w:rPr>
          <w:rFonts w:eastAsia="Palatino Linotype" w:cs="Palatino Linotype"/>
          <w:b/>
          <w:bCs/>
          <w:szCs w:val="24"/>
        </w:rPr>
        <w:t>que exceda de sesenta días naturales</w:t>
      </w:r>
      <w:r w:rsidR="006A3246">
        <w:rPr>
          <w:rFonts w:eastAsia="Palatino Linotype" w:cs="Palatino Linotype"/>
          <w:szCs w:val="24"/>
        </w:rPr>
        <w:t>.</w:t>
      </w:r>
    </w:p>
    <w:p w14:paraId="526B7E8A" w14:textId="00E24C67" w:rsidR="00ED3FD9" w:rsidRDefault="00ED3FD9" w:rsidP="009676E3">
      <w:pPr>
        <w:contextualSpacing/>
        <w:rPr>
          <w:rFonts w:eastAsia="Palatino Linotype" w:cs="Palatino Linotype"/>
          <w:szCs w:val="24"/>
        </w:rPr>
      </w:pPr>
    </w:p>
    <w:p w14:paraId="0499BDD9" w14:textId="36940B44" w:rsidR="00ED3FD9" w:rsidRDefault="00ED3FD9" w:rsidP="009676E3">
      <w:pPr>
        <w:contextualSpacing/>
        <w:rPr>
          <w:rFonts w:eastAsia="Palatino Linotype" w:cs="Palatino Linotype"/>
          <w:szCs w:val="24"/>
        </w:rPr>
      </w:pPr>
      <w:r>
        <w:rPr>
          <w:rFonts w:eastAsia="Palatino Linotype" w:cs="Palatino Linotype"/>
          <w:szCs w:val="24"/>
        </w:rPr>
        <w:t xml:space="preserve">Así, en su momento, el servidor público que se encontraba ocupando el cargo de encargado de despacho de la Unidad de Transparencia estaba obligado, conforme lo establecido en el artículo citado previamente, a </w:t>
      </w:r>
      <w:r w:rsidR="00464AF4">
        <w:rPr>
          <w:rFonts w:eastAsia="Palatino Linotype" w:cs="Palatino Linotype"/>
          <w:szCs w:val="24"/>
        </w:rPr>
        <w:t>reunir los mismos requisitos que son exigibles al titular y que están señalados en el artículo 57 de la Ley de Transparencia estatal, que a la letra dispone lo siguiente:</w:t>
      </w:r>
    </w:p>
    <w:p w14:paraId="088D3C9C" w14:textId="2D5AF4C1" w:rsidR="00464AF4" w:rsidRDefault="00464AF4" w:rsidP="00464AF4">
      <w:pPr>
        <w:contextualSpacing/>
        <w:rPr>
          <w:rFonts w:eastAsia="Palatino Linotype" w:cs="Palatino Linotype"/>
          <w:szCs w:val="24"/>
        </w:rPr>
      </w:pPr>
    </w:p>
    <w:p w14:paraId="3CFDA0C9" w14:textId="77777777" w:rsidR="00464AF4" w:rsidRDefault="00464AF4" w:rsidP="00464AF4">
      <w:pPr>
        <w:pStyle w:val="Fundamentos"/>
        <w:rPr>
          <w:lang w:val="es-MX"/>
        </w:rPr>
      </w:pPr>
      <w:r w:rsidRPr="00464AF4">
        <w:rPr>
          <w:b/>
          <w:lang w:val="es-MX"/>
        </w:rPr>
        <w:t xml:space="preserve">Artículo 57. </w:t>
      </w:r>
      <w:r w:rsidRPr="00464AF4">
        <w:rPr>
          <w:lang w:val="es-MX"/>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5C75063F" w14:textId="77777777" w:rsidR="00464AF4" w:rsidRDefault="00464AF4" w:rsidP="00464AF4">
      <w:pPr>
        <w:pStyle w:val="Fundamentos"/>
        <w:rPr>
          <w:lang w:val="es-MX"/>
        </w:rPr>
      </w:pPr>
    </w:p>
    <w:p w14:paraId="404DB610" w14:textId="77777777" w:rsidR="00464AF4" w:rsidRDefault="00464AF4" w:rsidP="00464AF4">
      <w:pPr>
        <w:pStyle w:val="Fundamentos"/>
        <w:numPr>
          <w:ilvl w:val="0"/>
          <w:numId w:val="10"/>
        </w:numPr>
        <w:rPr>
          <w:lang w:val="es-MX"/>
        </w:rPr>
      </w:pPr>
      <w:r w:rsidRPr="00464AF4">
        <w:rPr>
          <w:lang w:val="es-MX"/>
        </w:rPr>
        <w:t>Contar con conocimiento o, tratándose de las entidades gubernamentales estatales y los municipios certificación en materia de acceso a la información, transparencia y protección de datos personales, que para tal efecto emita el Instituto;</w:t>
      </w:r>
    </w:p>
    <w:p w14:paraId="4571D6C4" w14:textId="77777777" w:rsidR="00464AF4" w:rsidRDefault="00464AF4" w:rsidP="00464AF4">
      <w:pPr>
        <w:pStyle w:val="Fundamentos"/>
        <w:numPr>
          <w:ilvl w:val="0"/>
          <w:numId w:val="10"/>
        </w:numPr>
        <w:rPr>
          <w:lang w:val="es-MX"/>
        </w:rPr>
      </w:pPr>
      <w:r w:rsidRPr="00464AF4">
        <w:rPr>
          <w:lang w:val="es-MX"/>
        </w:rPr>
        <w:t>Experiencia en materia de acceso a la información y protección de datos personales; y</w:t>
      </w:r>
    </w:p>
    <w:p w14:paraId="156C5FEA" w14:textId="12D9B7EE" w:rsidR="00464AF4" w:rsidRPr="00464AF4" w:rsidRDefault="00464AF4" w:rsidP="00464AF4">
      <w:pPr>
        <w:pStyle w:val="Fundamentos"/>
        <w:numPr>
          <w:ilvl w:val="0"/>
          <w:numId w:val="10"/>
        </w:numPr>
        <w:rPr>
          <w:lang w:val="es-MX"/>
        </w:rPr>
      </w:pPr>
      <w:r w:rsidRPr="00464AF4">
        <w:rPr>
          <w:lang w:val="es-MX"/>
        </w:rPr>
        <w:t>Habilidades de organización y comunicación, así como visión y liderazgo.</w:t>
      </w:r>
    </w:p>
    <w:p w14:paraId="4A5D741A" w14:textId="7E3BF244" w:rsidR="00464AF4" w:rsidRDefault="00464AF4" w:rsidP="009676E3">
      <w:pPr>
        <w:contextualSpacing/>
        <w:rPr>
          <w:rFonts w:eastAsia="Palatino Linotype" w:cs="Palatino Linotype"/>
          <w:szCs w:val="24"/>
        </w:rPr>
      </w:pPr>
    </w:p>
    <w:p w14:paraId="5CCA1F53" w14:textId="6FEE7E92" w:rsidR="00464AF4" w:rsidRDefault="004F342E" w:rsidP="009676E3">
      <w:pPr>
        <w:contextualSpacing/>
        <w:rPr>
          <w:rFonts w:eastAsia="Palatino Linotype" w:cs="Palatino Linotype"/>
          <w:szCs w:val="24"/>
        </w:rPr>
      </w:pPr>
      <w:r>
        <w:rPr>
          <w:rFonts w:eastAsia="Palatino Linotype" w:cs="Palatino Linotype"/>
          <w:szCs w:val="24"/>
        </w:rPr>
        <w:t xml:space="preserve">En ese orden de ideas, </w:t>
      </w:r>
      <w:r w:rsidR="006A3246">
        <w:rPr>
          <w:rFonts w:eastAsia="Palatino Linotype" w:cs="Palatino Linotype"/>
          <w:szCs w:val="24"/>
        </w:rPr>
        <w:t>de</w:t>
      </w:r>
      <w:r w:rsidR="00F55DCB">
        <w:rPr>
          <w:rFonts w:eastAsia="Palatino Linotype" w:cs="Palatino Linotype"/>
          <w:szCs w:val="24"/>
        </w:rPr>
        <w:t xml:space="preserve"> un</w:t>
      </w:r>
      <w:r w:rsidR="006A3246">
        <w:rPr>
          <w:rFonts w:eastAsia="Palatino Linotype" w:cs="Palatino Linotype"/>
          <w:szCs w:val="24"/>
        </w:rPr>
        <w:t>a</w:t>
      </w:r>
      <w:r w:rsidR="00F55DCB">
        <w:rPr>
          <w:rFonts w:eastAsia="Palatino Linotype" w:cs="Palatino Linotype"/>
          <w:szCs w:val="24"/>
        </w:rPr>
        <w:t xml:space="preserve"> interpretación armónica de los artículos en referencia, se de</w:t>
      </w:r>
      <w:r w:rsidR="006A3246">
        <w:rPr>
          <w:rFonts w:eastAsia="Palatino Linotype" w:cs="Palatino Linotype"/>
          <w:szCs w:val="24"/>
        </w:rPr>
        <w:t>sprende</w:t>
      </w:r>
      <w:r w:rsidR="00F55DCB">
        <w:rPr>
          <w:rFonts w:eastAsia="Palatino Linotype" w:cs="Palatino Linotype"/>
          <w:szCs w:val="24"/>
        </w:rPr>
        <w:t xml:space="preserve"> que el encargado de despacho también está constreñido a contar con los requisitos establecidos en el referido artículo 57; no obstante,</w:t>
      </w:r>
      <w:r w:rsidR="008A06D7">
        <w:rPr>
          <w:rFonts w:eastAsia="Palatino Linotype" w:cs="Palatino Linotype"/>
          <w:szCs w:val="24"/>
        </w:rPr>
        <w:t xml:space="preserve"> existe la posibilidad de que no se cuente con la certificación referida en la fracción I del artículo citado,</w:t>
      </w:r>
      <w:r w:rsidR="00F55DCB">
        <w:rPr>
          <w:rFonts w:eastAsia="Palatino Linotype" w:cs="Palatino Linotype"/>
          <w:szCs w:val="24"/>
        </w:rPr>
        <w:t xml:space="preserve"> </w:t>
      </w:r>
      <w:r w:rsidR="006A3246">
        <w:rPr>
          <w:rFonts w:eastAsia="Palatino Linotype" w:cs="Palatino Linotype"/>
          <w:szCs w:val="24"/>
        </w:rPr>
        <w:t xml:space="preserve">debido </w:t>
      </w:r>
      <w:r w:rsidR="008A06D7">
        <w:rPr>
          <w:rFonts w:eastAsia="Palatino Linotype" w:cs="Palatino Linotype"/>
          <w:szCs w:val="24"/>
        </w:rPr>
        <w:t>a que la convocatoria para participar en el primer proceso de certificación se publicó el día catorce de febrero de dos mil veintidós en el Periódico Oficial Gaceta del Gobierno.</w:t>
      </w:r>
    </w:p>
    <w:p w14:paraId="2B7A9BC7" w14:textId="19B6FB22" w:rsidR="008A06D7" w:rsidRPr="00AE6037" w:rsidRDefault="008A06D7" w:rsidP="009676E3">
      <w:pPr>
        <w:contextualSpacing/>
        <w:rPr>
          <w:rFonts w:eastAsia="Palatino Linotype" w:cs="Palatino Linotype"/>
          <w:sz w:val="20"/>
          <w:szCs w:val="20"/>
        </w:rPr>
      </w:pPr>
    </w:p>
    <w:p w14:paraId="1BCD1907" w14:textId="6CE8559C" w:rsidR="008A06D7" w:rsidRDefault="008A06D7" w:rsidP="009676E3">
      <w:pPr>
        <w:contextualSpacing/>
        <w:rPr>
          <w:rFonts w:eastAsia="Palatino Linotype" w:cs="Palatino Linotype"/>
          <w:szCs w:val="24"/>
        </w:rPr>
      </w:pPr>
      <w:r>
        <w:rPr>
          <w:rFonts w:eastAsia="Palatino Linotype" w:cs="Palatino Linotype"/>
          <w:szCs w:val="24"/>
        </w:rPr>
        <w:lastRenderedPageBreak/>
        <w:t xml:space="preserve">En dicha convocatoria están establecidas las etapas que se deben </w:t>
      </w:r>
      <w:r w:rsidR="00EA04FB">
        <w:rPr>
          <w:rFonts w:eastAsia="Palatino Linotype" w:cs="Palatino Linotype"/>
          <w:szCs w:val="24"/>
        </w:rPr>
        <w:t>recorrer para obtener la certificación, las cuales iniciaron con el registro de los candidatos, pasando por la capacitación, y evaluación que se llevará a cabo entre los días veintiuno de marzo y veinticinco de abril de dos mil veintidós, y finalizan con la emisión del certificado, el cual se entregará en los treinta días posteriores a la fecha del dictamen.</w:t>
      </w:r>
    </w:p>
    <w:p w14:paraId="2829385C" w14:textId="5063F078" w:rsidR="00EA04FB" w:rsidRPr="00AE6037" w:rsidRDefault="00EA04FB" w:rsidP="009676E3">
      <w:pPr>
        <w:contextualSpacing/>
        <w:rPr>
          <w:rFonts w:eastAsia="Palatino Linotype" w:cs="Palatino Linotype"/>
          <w:sz w:val="20"/>
          <w:szCs w:val="20"/>
        </w:rPr>
      </w:pPr>
    </w:p>
    <w:p w14:paraId="205F27C1" w14:textId="77777777" w:rsidR="008D4DD5" w:rsidRDefault="00EA04FB" w:rsidP="009676E3">
      <w:pPr>
        <w:contextualSpacing/>
        <w:rPr>
          <w:rFonts w:eastAsia="Palatino Linotype" w:cs="Palatino Linotype"/>
          <w:szCs w:val="24"/>
        </w:rPr>
      </w:pPr>
      <w:r>
        <w:rPr>
          <w:rFonts w:eastAsia="Palatino Linotype" w:cs="Palatino Linotype"/>
          <w:szCs w:val="24"/>
        </w:rPr>
        <w:t>De tal forma que</w:t>
      </w:r>
      <w:r w:rsidR="0040791E">
        <w:rPr>
          <w:rFonts w:eastAsia="Palatino Linotype" w:cs="Palatino Linotype"/>
          <w:szCs w:val="24"/>
        </w:rPr>
        <w:t xml:space="preserve">, a la fecha de ingreso de la solicitud, esto es el dos de febrero, aún no se había publicado la convocatoria, por lo que es viable </w:t>
      </w:r>
      <w:r w:rsidR="00E818B2">
        <w:rPr>
          <w:rFonts w:eastAsia="Palatino Linotype" w:cs="Palatino Linotype"/>
          <w:szCs w:val="24"/>
        </w:rPr>
        <w:t xml:space="preserve">colegir </w:t>
      </w:r>
      <w:r w:rsidR="0040791E">
        <w:rPr>
          <w:rFonts w:eastAsia="Palatino Linotype" w:cs="Palatino Linotype"/>
          <w:szCs w:val="24"/>
        </w:rPr>
        <w:t>que el encargado de despacho de la Unidad de Transparencia no ha</w:t>
      </w:r>
      <w:r w:rsidR="00E818B2">
        <w:rPr>
          <w:rFonts w:eastAsia="Palatino Linotype" w:cs="Palatino Linotype"/>
          <w:szCs w:val="24"/>
        </w:rPr>
        <w:t>bía obtenido la certificación solicitada dada la situación de su designación como encargado de despacho y que la emisión de la convocatoria para el primer proceso de certificación fue posterior a la fecha de la solicitud de información</w:t>
      </w:r>
      <w:r w:rsidR="008D4DD5">
        <w:rPr>
          <w:rFonts w:eastAsia="Palatino Linotype" w:cs="Palatino Linotype"/>
          <w:szCs w:val="24"/>
        </w:rPr>
        <w:t>.</w:t>
      </w:r>
    </w:p>
    <w:p w14:paraId="6CA73A24" w14:textId="77777777" w:rsidR="008D4DD5" w:rsidRPr="00AE6037" w:rsidRDefault="008D4DD5" w:rsidP="009676E3">
      <w:pPr>
        <w:contextualSpacing/>
        <w:rPr>
          <w:rFonts w:eastAsia="Palatino Linotype" w:cs="Palatino Linotype"/>
          <w:sz w:val="20"/>
          <w:szCs w:val="20"/>
        </w:rPr>
      </w:pPr>
    </w:p>
    <w:p w14:paraId="250D1DA3" w14:textId="4DD03DE3" w:rsidR="00EA04FB" w:rsidRDefault="008D4DD5" w:rsidP="009676E3">
      <w:pPr>
        <w:contextualSpacing/>
        <w:rPr>
          <w:rFonts w:eastAsia="Palatino Linotype" w:cs="Palatino Linotype"/>
          <w:szCs w:val="24"/>
        </w:rPr>
      </w:pPr>
      <w:r>
        <w:rPr>
          <w:rFonts w:eastAsia="Palatino Linotype" w:cs="Palatino Linotype"/>
          <w:szCs w:val="24"/>
        </w:rPr>
        <w:t xml:space="preserve">Consecuentemente, dado que no hubo pronunciamiento respecto a la certificación del encargado de despacho de la Unidad de Transparencia, es viable ordenar la entrega del certificado en materia de transparencia de dicho servidor público; sin embargo, en el supuesto de que no se contara con la certificación al día de ingreso de la solicitud de información bastará con que así lo haga del conocimiento </w:t>
      </w:r>
      <w:r w:rsidR="00AE6037">
        <w:rPr>
          <w:rFonts w:eastAsia="Palatino Linotype" w:cs="Palatino Linotype"/>
          <w:szCs w:val="24"/>
        </w:rPr>
        <w:t>del Recurrente.</w:t>
      </w:r>
    </w:p>
    <w:p w14:paraId="2DB56540" w14:textId="77777777" w:rsidR="00AE6037" w:rsidRPr="00AE6037" w:rsidRDefault="00AE6037" w:rsidP="009676E3">
      <w:pPr>
        <w:contextualSpacing/>
        <w:rPr>
          <w:rFonts w:eastAsia="Palatino Linotype" w:cs="Palatino Linotype"/>
          <w:sz w:val="20"/>
          <w:szCs w:val="20"/>
        </w:rPr>
      </w:pPr>
    </w:p>
    <w:p w14:paraId="53552A9C" w14:textId="01BC3E79" w:rsidR="00E818B2" w:rsidRDefault="00E818B2" w:rsidP="009676E3">
      <w:pPr>
        <w:contextualSpacing/>
        <w:rPr>
          <w:rFonts w:eastAsia="Palatino Linotype" w:cs="Palatino Linotype"/>
          <w:szCs w:val="24"/>
        </w:rPr>
      </w:pPr>
      <w:r>
        <w:rPr>
          <w:rFonts w:eastAsia="Palatino Linotype" w:cs="Palatino Linotype"/>
          <w:szCs w:val="24"/>
        </w:rPr>
        <w:t>Ahora bien, respecto del expediente laboral, cabe referir lo establecido por la Ley del Trabajo de los Servidores Públicos del Estado y Municipios en su artículo 47 con relación al 98 fracción XVII</w:t>
      </w:r>
      <w:r w:rsidR="005A77E1">
        <w:rPr>
          <w:rFonts w:eastAsia="Palatino Linotype" w:cs="Palatino Linotype"/>
          <w:szCs w:val="24"/>
        </w:rPr>
        <w:t>, en los que se estable lo siguiente:</w:t>
      </w:r>
    </w:p>
    <w:p w14:paraId="6F536CC9" w14:textId="6E814CE8" w:rsidR="005A77E1" w:rsidRDefault="005A77E1" w:rsidP="009676E3">
      <w:pPr>
        <w:contextualSpacing/>
        <w:rPr>
          <w:rFonts w:eastAsia="Palatino Linotype" w:cs="Palatino Linotype"/>
          <w:szCs w:val="24"/>
        </w:rPr>
      </w:pPr>
    </w:p>
    <w:p w14:paraId="6D2CB05A" w14:textId="77777777" w:rsidR="005A77E1" w:rsidRPr="005A77E1" w:rsidRDefault="005A77E1" w:rsidP="005A77E1">
      <w:pPr>
        <w:pStyle w:val="Fundamentos"/>
        <w:rPr>
          <w:bCs/>
          <w:lang w:val="es-ES"/>
        </w:rPr>
      </w:pPr>
      <w:r w:rsidRPr="005A77E1">
        <w:rPr>
          <w:b/>
          <w:lang w:val="es-ES"/>
        </w:rPr>
        <w:t xml:space="preserve">ARTÍCULO 47. </w:t>
      </w:r>
      <w:r w:rsidRPr="005A77E1">
        <w:rPr>
          <w:bCs/>
          <w:lang w:val="es-ES"/>
        </w:rPr>
        <w:t>Para ingresar al servicio público se requiere:</w:t>
      </w:r>
    </w:p>
    <w:p w14:paraId="66765D9C" w14:textId="77777777" w:rsidR="005A77E1" w:rsidRPr="005A77E1" w:rsidRDefault="005A77E1" w:rsidP="005A77E1">
      <w:pPr>
        <w:pStyle w:val="Fundamentos"/>
        <w:rPr>
          <w:bCs/>
          <w:lang w:val="es-ES"/>
        </w:rPr>
      </w:pPr>
    </w:p>
    <w:p w14:paraId="65F21FAF" w14:textId="77777777" w:rsidR="005A77E1" w:rsidRPr="005A77E1" w:rsidRDefault="005A77E1" w:rsidP="005A77E1">
      <w:pPr>
        <w:pStyle w:val="Fundamentos"/>
        <w:rPr>
          <w:bCs/>
          <w:lang w:val="es-ES"/>
        </w:rPr>
      </w:pPr>
      <w:r w:rsidRPr="005A77E1">
        <w:rPr>
          <w:bCs/>
          <w:lang w:val="es-ES"/>
        </w:rPr>
        <w:lastRenderedPageBreak/>
        <w:t>I. Presentar una solicitud utilizando la forma oficial que se autorice por la institución pública o dependencia correspondiente;</w:t>
      </w:r>
    </w:p>
    <w:p w14:paraId="32998C9F" w14:textId="77777777" w:rsidR="005A77E1" w:rsidRPr="005A77E1" w:rsidRDefault="005A77E1" w:rsidP="005A77E1">
      <w:pPr>
        <w:pStyle w:val="Fundamentos"/>
        <w:rPr>
          <w:bCs/>
          <w:lang w:val="es-ES"/>
        </w:rPr>
      </w:pPr>
      <w:r w:rsidRPr="005A77E1">
        <w:rPr>
          <w:bCs/>
          <w:lang w:val="es-ES"/>
        </w:rPr>
        <w:t>II. Ser de nacionalidad mexicana, con la excepción prevista en el artículo 17 de la presente ley;</w:t>
      </w:r>
    </w:p>
    <w:p w14:paraId="706F3463" w14:textId="77777777" w:rsidR="005A77E1" w:rsidRPr="005A77E1" w:rsidRDefault="005A77E1" w:rsidP="005A77E1">
      <w:pPr>
        <w:pStyle w:val="Fundamentos"/>
        <w:rPr>
          <w:bCs/>
          <w:lang w:val="es-ES"/>
        </w:rPr>
      </w:pPr>
      <w:r w:rsidRPr="005A77E1">
        <w:rPr>
          <w:bCs/>
          <w:lang w:val="es-ES"/>
        </w:rPr>
        <w:t>III. Estar en pleno ejercicio de sus derechos civiles y políticos, en su caso;</w:t>
      </w:r>
    </w:p>
    <w:p w14:paraId="40D90A44" w14:textId="77777777" w:rsidR="005A77E1" w:rsidRPr="005A77E1" w:rsidRDefault="005A77E1" w:rsidP="005A77E1">
      <w:pPr>
        <w:pStyle w:val="Fundamentos"/>
        <w:rPr>
          <w:bCs/>
          <w:lang w:val="es-ES"/>
        </w:rPr>
      </w:pPr>
      <w:r w:rsidRPr="005A77E1">
        <w:rPr>
          <w:bCs/>
          <w:lang w:val="es-ES"/>
        </w:rPr>
        <w:t>IV. Acreditar, cuando proceda, el cumplimiento de la Ley del Servicio Militar Nacional;</w:t>
      </w:r>
    </w:p>
    <w:p w14:paraId="78C1B972" w14:textId="77777777" w:rsidR="005A77E1" w:rsidRPr="005A77E1" w:rsidRDefault="005A77E1" w:rsidP="005A77E1">
      <w:pPr>
        <w:pStyle w:val="Fundamentos"/>
        <w:rPr>
          <w:bCs/>
          <w:lang w:val="es-ES"/>
        </w:rPr>
      </w:pPr>
      <w:r w:rsidRPr="005A77E1">
        <w:rPr>
          <w:bCs/>
          <w:lang w:val="es-ES"/>
        </w:rPr>
        <w:t>V. Derogada.</w:t>
      </w:r>
    </w:p>
    <w:p w14:paraId="44FCCDE4" w14:textId="77777777" w:rsidR="005A77E1" w:rsidRPr="005A77E1" w:rsidRDefault="005A77E1" w:rsidP="005A77E1">
      <w:pPr>
        <w:pStyle w:val="Fundamentos"/>
        <w:rPr>
          <w:bCs/>
          <w:lang w:val="es-ES"/>
        </w:rPr>
      </w:pPr>
      <w:r w:rsidRPr="005A77E1">
        <w:rPr>
          <w:bCs/>
          <w:lang w:val="es-ES"/>
        </w:rPr>
        <w:t>VI. No haber sido separado anteriormente del servicio por las causas previstas en el artículo 93 de la presente ley;</w:t>
      </w:r>
    </w:p>
    <w:p w14:paraId="389A246C" w14:textId="77777777" w:rsidR="005A77E1" w:rsidRPr="005A77E1" w:rsidRDefault="005A77E1" w:rsidP="005A77E1">
      <w:pPr>
        <w:pStyle w:val="Fundamentos"/>
        <w:rPr>
          <w:bCs/>
          <w:lang w:val="es-ES"/>
        </w:rPr>
      </w:pPr>
      <w:r w:rsidRPr="005A77E1">
        <w:rPr>
          <w:bCs/>
          <w:lang w:val="es-ES"/>
        </w:rPr>
        <w:t>VII. Tener buena salud, lo que se comprobará con los certificados médicos correspondientes, en la forma en que se establezca en cada institución pública;</w:t>
      </w:r>
    </w:p>
    <w:p w14:paraId="5A1F7B04" w14:textId="77777777" w:rsidR="005A77E1" w:rsidRPr="005A77E1" w:rsidRDefault="005A77E1" w:rsidP="005A77E1">
      <w:pPr>
        <w:pStyle w:val="Fundamentos"/>
        <w:rPr>
          <w:bCs/>
          <w:lang w:val="es-ES"/>
        </w:rPr>
      </w:pPr>
      <w:r w:rsidRPr="005A77E1">
        <w:rPr>
          <w:bCs/>
          <w:lang w:val="es-ES"/>
        </w:rPr>
        <w:t>VIII. Cumplir con los requisitos que se establezcan para los diferentes puestos;</w:t>
      </w:r>
    </w:p>
    <w:p w14:paraId="37E61721" w14:textId="77777777" w:rsidR="005A77E1" w:rsidRPr="005A77E1" w:rsidRDefault="005A77E1" w:rsidP="005A77E1">
      <w:pPr>
        <w:pStyle w:val="Fundamentos"/>
        <w:rPr>
          <w:bCs/>
          <w:lang w:val="es-ES"/>
        </w:rPr>
      </w:pPr>
      <w:r w:rsidRPr="005A77E1">
        <w:rPr>
          <w:bCs/>
          <w:lang w:val="es-ES"/>
        </w:rPr>
        <w:t>IX. Acreditar por medio de los exámenes correspondientes los conocimientos y aptitudes necesarios para el desempeño del puesto; y</w:t>
      </w:r>
    </w:p>
    <w:p w14:paraId="7E491D20" w14:textId="77777777" w:rsidR="005A77E1" w:rsidRPr="005A77E1" w:rsidRDefault="005A77E1" w:rsidP="005A77E1">
      <w:pPr>
        <w:pStyle w:val="Fundamentos"/>
        <w:rPr>
          <w:bCs/>
          <w:lang w:val="es-ES"/>
        </w:rPr>
      </w:pPr>
      <w:r w:rsidRPr="005A77E1">
        <w:rPr>
          <w:bCs/>
          <w:lang w:val="es-ES"/>
        </w:rPr>
        <w:t>X. No estar inhabilitado para el ejercicio del servicio público.</w:t>
      </w:r>
    </w:p>
    <w:p w14:paraId="5B42676B" w14:textId="77777777" w:rsidR="005A77E1" w:rsidRPr="005A77E1" w:rsidRDefault="005A77E1" w:rsidP="005A77E1">
      <w:pPr>
        <w:pStyle w:val="Fundamentos"/>
        <w:rPr>
          <w:bCs/>
          <w:lang w:val="es-ES"/>
        </w:rPr>
      </w:pPr>
      <w:r w:rsidRPr="005A77E1">
        <w:rPr>
          <w:bCs/>
          <w:lang w:val="es-ES"/>
        </w:rPr>
        <w:t xml:space="preserve">XI. Presentar certificado expedido por la Unidad del Registro de Deudores Alimentarios Morosos en el que conste, si se encuentra inscrito o no en el mismo. </w:t>
      </w:r>
    </w:p>
    <w:p w14:paraId="1D864D0A" w14:textId="77777777" w:rsidR="005A77E1" w:rsidRPr="005A77E1" w:rsidRDefault="005A77E1" w:rsidP="005A77E1">
      <w:pPr>
        <w:pStyle w:val="Fundamentos"/>
        <w:rPr>
          <w:bCs/>
          <w:lang w:val="es-ES"/>
        </w:rPr>
      </w:pPr>
    </w:p>
    <w:p w14:paraId="0DDBB5C6" w14:textId="444631F4" w:rsidR="005A77E1" w:rsidRPr="005A77E1" w:rsidRDefault="005A77E1" w:rsidP="005A77E1">
      <w:pPr>
        <w:pStyle w:val="Fundamentos"/>
        <w:rPr>
          <w:bCs/>
          <w:lang w:val="es-ES"/>
        </w:rPr>
      </w:pPr>
      <w:r w:rsidRPr="005A77E1">
        <w:rPr>
          <w:bCs/>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3EB30E4" w14:textId="77777777" w:rsidR="005A77E1" w:rsidRPr="005A77E1" w:rsidRDefault="005A77E1" w:rsidP="005A77E1">
      <w:pPr>
        <w:pStyle w:val="Fundamentos"/>
        <w:rPr>
          <w:bCs/>
          <w:lang w:val="es-ES"/>
        </w:rPr>
      </w:pPr>
    </w:p>
    <w:p w14:paraId="4D048C00" w14:textId="50BF9483" w:rsidR="005A77E1" w:rsidRPr="005A77E1" w:rsidRDefault="005A77E1" w:rsidP="005A77E1">
      <w:pPr>
        <w:pStyle w:val="Fundamentos"/>
        <w:rPr>
          <w:lang w:val="es-ES"/>
        </w:rPr>
      </w:pPr>
      <w:r w:rsidRPr="005A77E1">
        <w:rPr>
          <w:b/>
          <w:lang w:val="es-ES"/>
        </w:rPr>
        <w:t>ARTÍCULO 98</w:t>
      </w:r>
      <w:r w:rsidRPr="005A77E1">
        <w:rPr>
          <w:lang w:val="es-ES"/>
        </w:rPr>
        <w:t>. Son obligaciones de las instituciones públicas:</w:t>
      </w:r>
    </w:p>
    <w:p w14:paraId="427BAE92" w14:textId="5593CDD4" w:rsidR="005A77E1" w:rsidRPr="005A77E1" w:rsidRDefault="005A77E1" w:rsidP="005A77E1">
      <w:pPr>
        <w:pStyle w:val="Fundamentos"/>
        <w:rPr>
          <w:lang w:val="es-ES"/>
        </w:rPr>
      </w:pPr>
      <w:r>
        <w:rPr>
          <w:lang w:val="es-ES"/>
        </w:rPr>
        <w:t>(…)</w:t>
      </w:r>
    </w:p>
    <w:p w14:paraId="71706414" w14:textId="6887461A" w:rsidR="005A77E1" w:rsidRDefault="005A77E1" w:rsidP="005A77E1">
      <w:pPr>
        <w:pStyle w:val="Fundamentos"/>
        <w:rPr>
          <w:lang w:val="es-MX"/>
        </w:rPr>
      </w:pPr>
      <w:r w:rsidRPr="005A77E1">
        <w:rPr>
          <w:lang w:val="es-MX"/>
        </w:rPr>
        <w:t>XVII. Integrar los expedientes de los servidores públicos y proporcionar las constancias que éstos soliciten para el trámite de los asuntos de su interés en los términos que señalen los ordenamientos respectivos.</w:t>
      </w:r>
    </w:p>
    <w:p w14:paraId="28994C3B" w14:textId="778FEC0B" w:rsidR="005A77E1" w:rsidRPr="005A77E1" w:rsidRDefault="005A77E1" w:rsidP="005A77E1">
      <w:pPr>
        <w:pStyle w:val="Fundamentos"/>
        <w:rPr>
          <w:lang w:val="es-MX"/>
        </w:rPr>
      </w:pPr>
      <w:r>
        <w:rPr>
          <w:lang w:val="es-MX"/>
        </w:rPr>
        <w:t>(…)</w:t>
      </w:r>
    </w:p>
    <w:p w14:paraId="67197B7C" w14:textId="1FE6516F" w:rsidR="00E23A0E" w:rsidRDefault="00E23A0E" w:rsidP="009676E3">
      <w:pPr>
        <w:contextualSpacing/>
        <w:rPr>
          <w:rFonts w:eastAsia="Palatino Linotype" w:cs="Palatino Linotype"/>
          <w:szCs w:val="24"/>
        </w:rPr>
      </w:pPr>
    </w:p>
    <w:p w14:paraId="61CEC353" w14:textId="0813E2EA" w:rsidR="005A77E1" w:rsidRDefault="005A77E1" w:rsidP="009676E3">
      <w:pPr>
        <w:contextualSpacing/>
        <w:rPr>
          <w:rFonts w:eastAsia="Palatino Linotype" w:cs="Palatino Linotype"/>
          <w:szCs w:val="24"/>
        </w:rPr>
      </w:pPr>
      <w:r>
        <w:rPr>
          <w:rFonts w:eastAsia="Palatino Linotype" w:cs="Palatino Linotype"/>
          <w:szCs w:val="24"/>
        </w:rPr>
        <w:t xml:space="preserve">De tal forma que es una obligación de las instituciones políticas el integrar los expedientes laborales de las personas que ingresen al </w:t>
      </w:r>
      <w:r w:rsidR="00F70652">
        <w:rPr>
          <w:rFonts w:eastAsia="Palatino Linotype" w:cs="Palatino Linotype"/>
          <w:szCs w:val="24"/>
        </w:rPr>
        <w:t>servicio público</w:t>
      </w:r>
      <w:r>
        <w:rPr>
          <w:rFonts w:eastAsia="Palatino Linotype" w:cs="Palatino Linotype"/>
          <w:szCs w:val="24"/>
        </w:rPr>
        <w:t xml:space="preserve">, </w:t>
      </w:r>
      <w:r w:rsidR="00F70652">
        <w:rPr>
          <w:rFonts w:eastAsia="Palatino Linotype" w:cs="Palatino Linotype"/>
          <w:szCs w:val="24"/>
        </w:rPr>
        <w:t>y que estos pueden contener los documentos que acrediten cubrir los requisitos establecidos en el artículo 47 de la Ley citada.</w:t>
      </w:r>
    </w:p>
    <w:p w14:paraId="7F01E2D1" w14:textId="0667567A" w:rsidR="00F70652" w:rsidRDefault="00F70652" w:rsidP="009676E3">
      <w:pPr>
        <w:contextualSpacing/>
        <w:rPr>
          <w:rFonts w:eastAsia="Palatino Linotype" w:cs="Palatino Linotype"/>
          <w:szCs w:val="24"/>
        </w:rPr>
      </w:pPr>
    </w:p>
    <w:p w14:paraId="456D452F" w14:textId="52DF8F35" w:rsidR="00F70652" w:rsidRDefault="00F70652" w:rsidP="009676E3">
      <w:pPr>
        <w:contextualSpacing/>
        <w:rPr>
          <w:rFonts w:eastAsia="Palatino Linotype" w:cs="Palatino Linotype"/>
          <w:szCs w:val="24"/>
        </w:rPr>
      </w:pPr>
      <w:r>
        <w:rPr>
          <w:rFonts w:eastAsia="Palatino Linotype" w:cs="Palatino Linotype"/>
          <w:szCs w:val="24"/>
        </w:rPr>
        <w:lastRenderedPageBreak/>
        <w:t>En ese sentido, existe la fuente obligacional para generar el expediente laboral del encargado de despacho de la Unidad de Transparencia y</w:t>
      </w:r>
      <w:r w:rsidR="00D44AD8">
        <w:rPr>
          <w:rFonts w:eastAsia="Palatino Linotype" w:cs="Palatino Linotype"/>
          <w:szCs w:val="24"/>
        </w:rPr>
        <w:t xml:space="preserve"> los servidores públicos adscritos a dicha Unidad</w:t>
      </w:r>
      <w:r>
        <w:rPr>
          <w:rFonts w:eastAsia="Palatino Linotype" w:cs="Palatino Linotype"/>
          <w:szCs w:val="24"/>
        </w:rPr>
        <w:t>, por tanto, es dable ordenar su entrega en versión pública. Asimismo, no se omite mencionar que ciertos docu</w:t>
      </w:r>
      <w:r w:rsidR="00D44AD8">
        <w:rPr>
          <w:rFonts w:eastAsia="Palatino Linotype" w:cs="Palatino Linotype"/>
          <w:szCs w:val="24"/>
        </w:rPr>
        <w:t>mentos que pueden integrar esos</w:t>
      </w:r>
      <w:r>
        <w:rPr>
          <w:rFonts w:eastAsia="Palatino Linotype" w:cs="Palatino Linotype"/>
          <w:szCs w:val="24"/>
        </w:rPr>
        <w:t xml:space="preserve"> </w:t>
      </w:r>
      <w:r w:rsidR="00753A5C">
        <w:rPr>
          <w:rFonts w:eastAsia="Palatino Linotype" w:cs="Palatino Linotype"/>
          <w:szCs w:val="24"/>
        </w:rPr>
        <w:t>expediente</w:t>
      </w:r>
      <w:r w:rsidR="00D44AD8">
        <w:rPr>
          <w:rFonts w:eastAsia="Palatino Linotype" w:cs="Palatino Linotype"/>
          <w:szCs w:val="24"/>
        </w:rPr>
        <w:t>s</w:t>
      </w:r>
      <w:r>
        <w:rPr>
          <w:rFonts w:eastAsia="Palatino Linotype" w:cs="Palatino Linotype"/>
          <w:szCs w:val="24"/>
        </w:rPr>
        <w:t xml:space="preserve"> son susceptibles de ser clasificados en su totalidad como información confidencial dada su naturaleza, entre los que se pueden identificar</w:t>
      </w:r>
      <w:r w:rsidR="00753A5C">
        <w:rPr>
          <w:rFonts w:eastAsia="Palatino Linotype" w:cs="Palatino Linotype"/>
          <w:szCs w:val="24"/>
        </w:rPr>
        <w:t>,</w:t>
      </w:r>
      <w:r>
        <w:rPr>
          <w:rFonts w:eastAsia="Palatino Linotype" w:cs="Palatino Linotype"/>
          <w:szCs w:val="24"/>
        </w:rPr>
        <w:t xml:space="preserve"> </w:t>
      </w:r>
      <w:r w:rsidR="00753A5C">
        <w:rPr>
          <w:rFonts w:eastAsia="Palatino Linotype" w:cs="Palatino Linotype"/>
          <w:szCs w:val="24"/>
        </w:rPr>
        <w:t>de manera enunciativa más no limitativa, el acta de nacimiento, comprobantes de domicilio, cartilla militar, cartas de recomendación, certificados médicos y certificado de no deudor alimentario</w:t>
      </w:r>
      <w:r w:rsidR="007D4AFF">
        <w:rPr>
          <w:rFonts w:eastAsia="Palatino Linotype" w:cs="Palatino Linotype"/>
          <w:szCs w:val="24"/>
        </w:rPr>
        <w:t>, entre otros.</w:t>
      </w:r>
    </w:p>
    <w:p w14:paraId="44047DA0" w14:textId="7B54370B" w:rsidR="008D4DD5" w:rsidRDefault="008D4DD5" w:rsidP="009676E3">
      <w:pPr>
        <w:contextualSpacing/>
        <w:rPr>
          <w:rFonts w:eastAsia="Palatino Linotype" w:cs="Palatino Linotype"/>
          <w:szCs w:val="24"/>
        </w:rPr>
      </w:pPr>
    </w:p>
    <w:p w14:paraId="68D08B9E" w14:textId="3BA77530" w:rsidR="008D4DD5" w:rsidRDefault="008D4DD5" w:rsidP="009676E3">
      <w:pPr>
        <w:contextualSpacing/>
        <w:rPr>
          <w:rFonts w:eastAsia="Palatino Linotype" w:cs="Palatino Linotype"/>
          <w:szCs w:val="24"/>
        </w:rPr>
      </w:pPr>
      <w:r w:rsidRPr="005B4E14">
        <w:rPr>
          <w:rFonts w:eastAsia="Palatino Linotype" w:cs="Palatino Linotype"/>
          <w:szCs w:val="24"/>
        </w:rPr>
        <w:t>Por lo anterior, es procedente ordenar al Sujeto Obligado a que haga entrega de</w:t>
      </w:r>
      <w:r w:rsidR="00AE6037" w:rsidRPr="005B4E14">
        <w:rPr>
          <w:rFonts w:eastAsia="Palatino Linotype" w:cs="Palatino Linotype"/>
          <w:szCs w:val="24"/>
        </w:rPr>
        <w:t xml:space="preserve"> </w:t>
      </w:r>
      <w:r w:rsidRPr="005B4E14">
        <w:rPr>
          <w:rFonts w:eastAsia="Palatino Linotype" w:cs="Palatino Linotype"/>
          <w:szCs w:val="24"/>
        </w:rPr>
        <w:t>l</w:t>
      </w:r>
      <w:r w:rsidR="00AE6037" w:rsidRPr="005B4E14">
        <w:rPr>
          <w:rFonts w:eastAsia="Palatino Linotype" w:cs="Palatino Linotype"/>
          <w:szCs w:val="24"/>
        </w:rPr>
        <w:t>a versión pública de</w:t>
      </w:r>
      <w:r w:rsidR="00D44AD8" w:rsidRPr="005B4E14">
        <w:rPr>
          <w:rFonts w:eastAsia="Palatino Linotype" w:cs="Palatino Linotype"/>
          <w:szCs w:val="24"/>
        </w:rPr>
        <w:t xml:space="preserve"> </w:t>
      </w:r>
      <w:r w:rsidR="00AE6037" w:rsidRPr="005B4E14">
        <w:rPr>
          <w:rFonts w:eastAsia="Palatino Linotype" w:cs="Palatino Linotype"/>
          <w:szCs w:val="24"/>
        </w:rPr>
        <w:t>l</w:t>
      </w:r>
      <w:r w:rsidR="00D44AD8" w:rsidRPr="005B4E14">
        <w:rPr>
          <w:rFonts w:eastAsia="Palatino Linotype" w:cs="Palatino Linotype"/>
          <w:szCs w:val="24"/>
        </w:rPr>
        <w:t>os</w:t>
      </w:r>
      <w:r w:rsidRPr="005B4E14">
        <w:rPr>
          <w:rFonts w:eastAsia="Palatino Linotype" w:cs="Palatino Linotype"/>
          <w:szCs w:val="24"/>
        </w:rPr>
        <w:t xml:space="preserve"> expediente</w:t>
      </w:r>
      <w:r w:rsidR="00D44AD8" w:rsidRPr="005B4E14">
        <w:rPr>
          <w:rFonts w:eastAsia="Palatino Linotype" w:cs="Palatino Linotype"/>
          <w:szCs w:val="24"/>
        </w:rPr>
        <w:t>s</w:t>
      </w:r>
      <w:r w:rsidRPr="005B4E14">
        <w:rPr>
          <w:rFonts w:eastAsia="Palatino Linotype" w:cs="Palatino Linotype"/>
          <w:szCs w:val="24"/>
        </w:rPr>
        <w:t xml:space="preserve"> laboral</w:t>
      </w:r>
      <w:r w:rsidR="00D44AD8" w:rsidRPr="005B4E14">
        <w:rPr>
          <w:rFonts w:eastAsia="Palatino Linotype" w:cs="Palatino Linotype"/>
          <w:szCs w:val="24"/>
        </w:rPr>
        <w:t>es</w:t>
      </w:r>
      <w:r w:rsidRPr="005B4E14">
        <w:rPr>
          <w:rFonts w:eastAsia="Palatino Linotype" w:cs="Palatino Linotype"/>
          <w:szCs w:val="24"/>
        </w:rPr>
        <w:t xml:space="preserve"> del servidor público que fungió como encargado de despacho de la Unidad de Transparencia a la fecha de ingreso de la solicitud de información</w:t>
      </w:r>
      <w:r w:rsidR="00D44AD8" w:rsidRPr="005B4E14">
        <w:rPr>
          <w:rFonts w:eastAsia="Palatino Linotype" w:cs="Palatino Linotype"/>
          <w:szCs w:val="24"/>
        </w:rPr>
        <w:t xml:space="preserve"> y de los servidores públicos adscritos a la misma;</w:t>
      </w:r>
      <w:r w:rsidR="007D4AFF" w:rsidRPr="005B4E14">
        <w:rPr>
          <w:rFonts w:eastAsia="Palatino Linotype" w:cs="Palatino Linotype"/>
          <w:szCs w:val="24"/>
        </w:rPr>
        <w:t xml:space="preserve"> así como el acuerdo que clasifique en su totalidad los</w:t>
      </w:r>
      <w:r w:rsidR="007D4AFF" w:rsidRPr="005B4E14">
        <w:rPr>
          <w:rFonts w:eastAsia="Palatino Linotype" w:cs="Palatino Linotype"/>
          <w:sz w:val="20"/>
          <w:szCs w:val="24"/>
        </w:rPr>
        <w:t xml:space="preserve"> </w:t>
      </w:r>
      <w:r w:rsidR="007D4AFF" w:rsidRPr="005B4E14">
        <w:rPr>
          <w:rFonts w:eastAsia="Palatino Linotype" w:cs="Palatino Linotype"/>
          <w:szCs w:val="24"/>
        </w:rPr>
        <w:t xml:space="preserve">documentos </w:t>
      </w:r>
      <w:r w:rsidR="00D44AD8" w:rsidRPr="005B4E14">
        <w:rPr>
          <w:rFonts w:eastAsia="Palatino Linotype" w:cs="Palatino Linotype"/>
          <w:szCs w:val="24"/>
        </w:rPr>
        <w:t>que integren los expedientes que así lo ameriten</w:t>
      </w:r>
    </w:p>
    <w:p w14:paraId="22DCBE11" w14:textId="09746307" w:rsidR="005A77E1" w:rsidRDefault="005A77E1" w:rsidP="009676E3">
      <w:pPr>
        <w:contextualSpacing/>
        <w:rPr>
          <w:rFonts w:eastAsia="Palatino Linotype" w:cs="Palatino Linotype"/>
          <w:szCs w:val="24"/>
        </w:rPr>
      </w:pPr>
    </w:p>
    <w:p w14:paraId="5107B6A5" w14:textId="0C67E616" w:rsidR="005A77E1" w:rsidRDefault="00AE6037" w:rsidP="009676E3">
      <w:pPr>
        <w:contextualSpacing/>
        <w:rPr>
          <w:rFonts w:eastAsia="Palatino Linotype" w:cs="Palatino Linotype"/>
          <w:szCs w:val="24"/>
        </w:rPr>
      </w:pPr>
      <w:r>
        <w:rPr>
          <w:rFonts w:eastAsia="Palatino Linotype" w:cs="Palatino Linotype"/>
          <w:szCs w:val="24"/>
        </w:rPr>
        <w:t>Por otra parte, con relación a</w:t>
      </w:r>
      <w:r w:rsidR="00672247">
        <w:rPr>
          <w:rFonts w:eastAsia="Palatino Linotype" w:cs="Palatino Linotype"/>
          <w:szCs w:val="24"/>
        </w:rPr>
        <w:t xml:space="preserve">l salario y cargo del personal adscrito a la Unidad de Transparencia, el Sujeto Obligado remitió un documento </w:t>
      </w:r>
      <w:r w:rsidR="00672247">
        <w:rPr>
          <w:rFonts w:eastAsia="Palatino Linotype" w:cs="Palatino Linotype"/>
          <w:i/>
          <w:iCs/>
          <w:szCs w:val="24"/>
        </w:rPr>
        <w:t>ad hoc</w:t>
      </w:r>
      <w:r w:rsidR="00672247">
        <w:rPr>
          <w:rFonts w:eastAsia="Palatino Linotype" w:cs="Palatino Linotype"/>
          <w:szCs w:val="24"/>
        </w:rPr>
        <w:t xml:space="preserve"> en el que se observa lo siguiente:</w:t>
      </w:r>
    </w:p>
    <w:p w14:paraId="088B1788" w14:textId="7DD18A9E" w:rsidR="00672247" w:rsidRDefault="00672247" w:rsidP="00672247">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6ABFCED9" wp14:editId="0307621F">
            <wp:extent cx="5198106" cy="1562100"/>
            <wp:effectExtent l="0" t="0" r="317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9">
                      <a:extLst>
                        <a:ext uri="{28A0092B-C50C-407E-A947-70E740481C1C}">
                          <a14:useLocalDpi xmlns:a14="http://schemas.microsoft.com/office/drawing/2010/main" val="0"/>
                        </a:ext>
                      </a:extLst>
                    </a:blip>
                    <a:stretch>
                      <a:fillRect/>
                    </a:stretch>
                  </pic:blipFill>
                  <pic:spPr>
                    <a:xfrm>
                      <a:off x="0" y="0"/>
                      <a:ext cx="5392302" cy="1620458"/>
                    </a:xfrm>
                    <a:prstGeom prst="rect">
                      <a:avLst/>
                    </a:prstGeom>
                  </pic:spPr>
                </pic:pic>
              </a:graphicData>
            </a:graphic>
          </wp:inline>
        </w:drawing>
      </w:r>
    </w:p>
    <w:p w14:paraId="6D8BE093" w14:textId="2A334776" w:rsidR="00672247" w:rsidRDefault="00672247" w:rsidP="009676E3">
      <w:pPr>
        <w:contextualSpacing/>
        <w:rPr>
          <w:rFonts w:eastAsia="Palatino Linotype" w:cs="Palatino Linotype"/>
          <w:szCs w:val="24"/>
        </w:rPr>
      </w:pPr>
    </w:p>
    <w:p w14:paraId="0C494E9D" w14:textId="2E04C8E9" w:rsidR="00672247" w:rsidRDefault="00672247" w:rsidP="009676E3">
      <w:pPr>
        <w:contextualSpacing/>
        <w:rPr>
          <w:rFonts w:eastAsia="Palatino Linotype" w:cs="Palatino Linotype"/>
          <w:szCs w:val="24"/>
        </w:rPr>
      </w:pPr>
      <w:r>
        <w:rPr>
          <w:rFonts w:eastAsia="Palatino Linotype" w:cs="Palatino Linotype"/>
          <w:szCs w:val="24"/>
        </w:rPr>
        <w:t>Así, en dicho documento se observan los nombres de los servidores públicos, la fecha de su alta, cargo, sueldo mensual bruto y neto, y la gratificación.</w:t>
      </w:r>
    </w:p>
    <w:p w14:paraId="089C5449" w14:textId="705A2C7D" w:rsidR="00672247" w:rsidRDefault="00672247" w:rsidP="009676E3">
      <w:pPr>
        <w:contextualSpacing/>
        <w:rPr>
          <w:rFonts w:eastAsia="Palatino Linotype" w:cs="Palatino Linotype"/>
          <w:szCs w:val="24"/>
        </w:rPr>
      </w:pPr>
    </w:p>
    <w:p w14:paraId="26308C58" w14:textId="544A7E92" w:rsidR="002C0E9B" w:rsidRDefault="00672247" w:rsidP="009676E3">
      <w:pPr>
        <w:contextualSpacing/>
        <w:rPr>
          <w:rFonts w:eastAsia="Palatino Linotype" w:cs="Palatino Linotype"/>
          <w:szCs w:val="24"/>
        </w:rPr>
      </w:pPr>
      <w:r>
        <w:rPr>
          <w:rFonts w:eastAsia="Palatino Linotype" w:cs="Palatino Linotype"/>
          <w:szCs w:val="24"/>
        </w:rPr>
        <w:t xml:space="preserve">Por ende, se debe considerar que el Sujeto Obligado colmó la pretensión del particular, toda vez que hizo de su conocimiento </w:t>
      </w:r>
      <w:r w:rsidR="002C0E9B">
        <w:rPr>
          <w:rFonts w:eastAsia="Palatino Linotype" w:cs="Palatino Linotype"/>
          <w:szCs w:val="24"/>
        </w:rPr>
        <w:t>lo requerido en su solicitud. Al respecto, es conveniente traer a colación el criterio 0</w:t>
      </w:r>
      <w:r w:rsidR="00FC79E8">
        <w:rPr>
          <w:rFonts w:eastAsia="Palatino Linotype" w:cs="Palatino Linotype"/>
          <w:szCs w:val="24"/>
        </w:rPr>
        <w:t>3</w:t>
      </w:r>
      <w:r w:rsidR="002C0E9B">
        <w:rPr>
          <w:rFonts w:eastAsia="Palatino Linotype" w:cs="Palatino Linotype"/>
          <w:szCs w:val="24"/>
        </w:rPr>
        <w:t>/</w:t>
      </w:r>
      <w:r w:rsidR="00FC79E8">
        <w:rPr>
          <w:rFonts w:eastAsia="Palatino Linotype" w:cs="Palatino Linotype"/>
          <w:szCs w:val="24"/>
        </w:rPr>
        <w:t>17</w:t>
      </w:r>
      <w:r w:rsidR="002C0E9B">
        <w:rPr>
          <w:rFonts w:eastAsia="Palatino Linotype" w:cs="Palatino Linotype"/>
          <w:szCs w:val="24"/>
        </w:rPr>
        <w:t xml:space="preserve"> emitido por el Instituto Nacional de Transparencia, Acceso a la Información y Protección de Datos Persona</w:t>
      </w:r>
      <w:r w:rsidR="00FC79E8">
        <w:rPr>
          <w:rFonts w:eastAsia="Palatino Linotype" w:cs="Palatino Linotype"/>
          <w:szCs w:val="24"/>
        </w:rPr>
        <w:t>les, que a la letra dispone lo siguiente:</w:t>
      </w:r>
    </w:p>
    <w:p w14:paraId="730104B6" w14:textId="091EB66D" w:rsidR="00FC79E8" w:rsidRDefault="00FC79E8" w:rsidP="009676E3">
      <w:pPr>
        <w:contextualSpacing/>
        <w:rPr>
          <w:rFonts w:eastAsia="Palatino Linotype" w:cs="Palatino Linotype"/>
          <w:szCs w:val="24"/>
        </w:rPr>
      </w:pPr>
    </w:p>
    <w:p w14:paraId="508AC66C" w14:textId="62F1DB58" w:rsidR="00672247" w:rsidRPr="00672247" w:rsidRDefault="00FC79E8" w:rsidP="00FC79E8">
      <w:pPr>
        <w:pStyle w:val="Fundamentos"/>
      </w:pPr>
      <w:r w:rsidRPr="00FC79E8">
        <w:rPr>
          <w:b/>
          <w:bCs/>
          <w:lang w:val="es-MX"/>
        </w:rPr>
        <w:t xml:space="preserve">No existe obligación de elaborar documentos </w:t>
      </w:r>
      <w:r w:rsidRPr="00FC79E8">
        <w:rPr>
          <w:b/>
          <w:bCs/>
          <w:i w:val="0"/>
          <w:iCs/>
          <w:lang w:val="es-MX"/>
        </w:rPr>
        <w:t>ad hoc</w:t>
      </w:r>
      <w:r w:rsidRPr="00FC79E8">
        <w:rPr>
          <w:b/>
          <w:bCs/>
          <w:lang w:val="es-MX"/>
        </w:rPr>
        <w:t xml:space="preserve"> para atender las solicitudes de acceso a la información. </w:t>
      </w:r>
      <w:r w:rsidRPr="00FC79E8">
        <w:rPr>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5CDF59" w14:textId="77777777" w:rsidR="005A77E1" w:rsidRDefault="005A77E1" w:rsidP="009676E3">
      <w:pPr>
        <w:contextualSpacing/>
        <w:rPr>
          <w:rFonts w:eastAsia="Palatino Linotype" w:cs="Palatino Linotype"/>
          <w:szCs w:val="24"/>
        </w:rPr>
      </w:pPr>
    </w:p>
    <w:p w14:paraId="2D3BFFE6" w14:textId="1740F6F8" w:rsidR="00E23A0E" w:rsidRPr="00FC79E8" w:rsidRDefault="00FC79E8" w:rsidP="009676E3">
      <w:pPr>
        <w:contextualSpacing/>
        <w:rPr>
          <w:rFonts w:eastAsia="Palatino Linotype" w:cs="Palatino Linotype"/>
          <w:szCs w:val="24"/>
        </w:rPr>
      </w:pPr>
      <w:r>
        <w:rPr>
          <w:rFonts w:eastAsia="Palatino Linotype" w:cs="Palatino Linotype"/>
          <w:szCs w:val="24"/>
        </w:rPr>
        <w:t xml:space="preserve">De tal forma que, si bien es cierto que los sujetos obligados no están constreñidos a elaborar documentos </w:t>
      </w:r>
      <w:r>
        <w:rPr>
          <w:rFonts w:eastAsia="Palatino Linotype" w:cs="Palatino Linotype"/>
          <w:i/>
          <w:iCs/>
          <w:szCs w:val="24"/>
        </w:rPr>
        <w:t>ad hoc</w:t>
      </w:r>
      <w:r>
        <w:rPr>
          <w:rFonts w:eastAsia="Palatino Linotype" w:cs="Palatino Linotype"/>
          <w:szCs w:val="24"/>
        </w:rPr>
        <w:t xml:space="preserve"> para atender las solicitudes de información; también lo es que no existe ninguna norma que se los prohíba. Por lo que, si con la entrega de un documento elaborado exclusivamente para atender una solicitud de información se colma la pretensión del solicitante, ésta se debe considerar como atendida.</w:t>
      </w:r>
    </w:p>
    <w:p w14:paraId="021C7EA4" w14:textId="1A330364" w:rsidR="00FC79E8" w:rsidRDefault="00FC79E8" w:rsidP="009676E3">
      <w:pPr>
        <w:contextualSpacing/>
        <w:rPr>
          <w:rFonts w:eastAsia="Palatino Linotype" w:cs="Palatino Linotype"/>
          <w:szCs w:val="24"/>
        </w:rPr>
      </w:pPr>
    </w:p>
    <w:p w14:paraId="5ACCDF85" w14:textId="2CED2EBE" w:rsidR="00CE12F6" w:rsidRDefault="00E545D0" w:rsidP="007F15FE">
      <w:pPr>
        <w:contextualSpacing/>
        <w:rPr>
          <w:rFonts w:eastAsia="Palatino Linotype" w:cs="Palatino Linotype"/>
          <w:szCs w:val="24"/>
        </w:rPr>
      </w:pPr>
      <w:r>
        <w:rPr>
          <w:rFonts w:eastAsia="Palatino Linotype" w:cs="Palatino Linotype"/>
          <w:szCs w:val="24"/>
        </w:rPr>
        <w:lastRenderedPageBreak/>
        <w:t xml:space="preserve">Por lo argumentado anteriormente, </w:t>
      </w:r>
      <w:r w:rsidR="00121842">
        <w:rPr>
          <w:rFonts w:eastAsia="Palatino Linotype" w:cs="Palatino Linotype"/>
          <w:szCs w:val="24"/>
        </w:rPr>
        <w:t xml:space="preserve">este Órgano Garante considera que los motivos de inconformidad planteados por el Recurrente son parcialmente fundados, por lo que es procedente modificar la respuesta del Sujeto obligado y ordenar que se </w:t>
      </w:r>
      <w:r>
        <w:rPr>
          <w:rFonts w:eastAsia="Palatino Linotype" w:cs="Palatino Linotype"/>
          <w:szCs w:val="24"/>
        </w:rPr>
        <w:t xml:space="preserve">haga entrega al Recurrente del certificado en materia de transparencia, acceso a la </w:t>
      </w:r>
      <w:r w:rsidR="0003692B">
        <w:rPr>
          <w:rFonts w:eastAsia="Palatino Linotype" w:cs="Palatino Linotype"/>
          <w:szCs w:val="24"/>
        </w:rPr>
        <w:t>información pública y datos personales de la persona designada como encargado de despacho de la Unidad de Transparencia al día del ingreso de la solic</w:t>
      </w:r>
      <w:r w:rsidR="00D44AD8">
        <w:rPr>
          <w:rFonts w:eastAsia="Palatino Linotype" w:cs="Palatino Linotype"/>
          <w:szCs w:val="24"/>
        </w:rPr>
        <w:t>itud de información, así como la versión pública de los</w:t>
      </w:r>
      <w:r w:rsidR="0003692B">
        <w:rPr>
          <w:rFonts w:eastAsia="Palatino Linotype" w:cs="Palatino Linotype"/>
          <w:szCs w:val="24"/>
        </w:rPr>
        <w:t xml:space="preserve"> expediente</w:t>
      </w:r>
      <w:r w:rsidR="00D44AD8">
        <w:rPr>
          <w:rFonts w:eastAsia="Palatino Linotype" w:cs="Palatino Linotype"/>
          <w:szCs w:val="24"/>
        </w:rPr>
        <w:t>s</w:t>
      </w:r>
      <w:r w:rsidR="0003692B">
        <w:rPr>
          <w:rFonts w:eastAsia="Palatino Linotype" w:cs="Palatino Linotype"/>
          <w:szCs w:val="24"/>
        </w:rPr>
        <w:t xml:space="preserve"> laboral</w:t>
      </w:r>
      <w:r w:rsidR="00D44AD8">
        <w:rPr>
          <w:rFonts w:eastAsia="Palatino Linotype" w:cs="Palatino Linotype"/>
          <w:szCs w:val="24"/>
        </w:rPr>
        <w:t>es de los servidores públicos referidos en el documento remitido en respuesta; sin omitir señalar que</w:t>
      </w:r>
      <w:r w:rsidR="0003692B">
        <w:rPr>
          <w:rFonts w:eastAsia="Palatino Linotype" w:cs="Palatino Linotype"/>
          <w:szCs w:val="24"/>
        </w:rPr>
        <w:t>, en el supuesto de no contar con el certificado</w:t>
      </w:r>
      <w:r w:rsidR="00D44AD8">
        <w:rPr>
          <w:rFonts w:eastAsia="Palatino Linotype" w:cs="Palatino Linotype"/>
          <w:szCs w:val="24"/>
        </w:rPr>
        <w:t xml:space="preserve"> referido</w:t>
      </w:r>
      <w:r w:rsidR="0003692B">
        <w:rPr>
          <w:rFonts w:eastAsia="Palatino Linotype" w:cs="Palatino Linotype"/>
          <w:szCs w:val="24"/>
        </w:rPr>
        <w:t xml:space="preserve">, bastará </w:t>
      </w:r>
      <w:r w:rsidR="00121842">
        <w:rPr>
          <w:rFonts w:eastAsia="Palatino Linotype" w:cs="Palatino Linotype"/>
          <w:szCs w:val="24"/>
        </w:rPr>
        <w:t>con que así lo haga del conocimiento del Recurrente.</w:t>
      </w:r>
    </w:p>
    <w:p w14:paraId="411264BA" w14:textId="7A8BE5F3" w:rsidR="00CE12F6" w:rsidRDefault="00CE12F6" w:rsidP="007F15FE">
      <w:pPr>
        <w:contextualSpacing/>
        <w:rPr>
          <w:rFonts w:eastAsia="Palatino Linotype" w:cs="Palatino Linotype"/>
          <w:color w:val="000000"/>
          <w:szCs w:val="24"/>
        </w:rPr>
      </w:pPr>
    </w:p>
    <w:p w14:paraId="124ED7BA" w14:textId="77777777" w:rsidR="00151764" w:rsidRPr="005938BA" w:rsidRDefault="00151764" w:rsidP="00275BE9">
      <w:pPr>
        <w:pStyle w:val="Ttulo3"/>
      </w:pPr>
      <w:r w:rsidRPr="005938BA">
        <w:t>DE LA VERSIÓN PÚBLICA.</w:t>
      </w:r>
    </w:p>
    <w:p w14:paraId="75B6BE14" w14:textId="3EFADD5B" w:rsidR="00151764" w:rsidRPr="005938BA" w:rsidRDefault="00151764" w:rsidP="00151764">
      <w:pPr>
        <w:rPr>
          <w:rFonts w:eastAsia="Arial Unicode MS"/>
          <w:szCs w:val="24"/>
        </w:rPr>
      </w:pPr>
      <w:r w:rsidRPr="005938BA">
        <w:rPr>
          <w:rFonts w:eastAsia="Arial Unicode MS"/>
          <w:szCs w:val="24"/>
        </w:rPr>
        <w:t xml:space="preserve">Toda vez que </w:t>
      </w:r>
      <w:r>
        <w:rPr>
          <w:rFonts w:eastAsia="Arial Unicode MS"/>
          <w:szCs w:val="24"/>
        </w:rPr>
        <w:t xml:space="preserve">el documento referido anteriormente puede contener datos personales, </w:t>
      </w:r>
      <w:r w:rsidRPr="005938BA">
        <w:rPr>
          <w:rFonts w:eastAsia="Arial Unicode MS"/>
          <w:szCs w:val="24"/>
        </w:rPr>
        <w:t>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EA6F85A" w14:textId="77777777" w:rsidR="00151764" w:rsidRPr="005938BA" w:rsidRDefault="00151764" w:rsidP="00151764">
      <w:pPr>
        <w:rPr>
          <w:bCs/>
          <w:szCs w:val="24"/>
        </w:rPr>
      </w:pPr>
    </w:p>
    <w:p w14:paraId="669294E5" w14:textId="77777777" w:rsidR="00151764" w:rsidRPr="005938BA" w:rsidRDefault="00151764" w:rsidP="00151764">
      <w:pPr>
        <w:rPr>
          <w:szCs w:val="24"/>
        </w:rPr>
      </w:pPr>
      <w:r w:rsidRPr="005938BA">
        <w:rPr>
          <w:bCs/>
          <w:szCs w:val="24"/>
        </w:rPr>
        <w:t>A este respecto, los</w:t>
      </w:r>
      <w:r w:rsidRPr="005938BA">
        <w:rPr>
          <w:szCs w:val="24"/>
        </w:rPr>
        <w:t xml:space="preserve"> artículos 3, fracciones IX, XX, XXI y XLV; 51 y 52, de la Ley de Transparencia y Acceso a la Información Pública del Estado de México y Municipios establecen:</w:t>
      </w:r>
    </w:p>
    <w:p w14:paraId="20670D4E" w14:textId="77777777" w:rsidR="00151764" w:rsidRPr="005938BA" w:rsidRDefault="00151764" w:rsidP="00151764">
      <w:pPr>
        <w:rPr>
          <w:noProof/>
          <w:szCs w:val="24"/>
        </w:rPr>
      </w:pPr>
    </w:p>
    <w:p w14:paraId="2C762355" w14:textId="77777777" w:rsidR="00151764" w:rsidRPr="00E545D0" w:rsidRDefault="00151764" w:rsidP="00151764">
      <w:pPr>
        <w:spacing w:line="240" w:lineRule="auto"/>
        <w:ind w:left="567" w:right="616"/>
        <w:rPr>
          <w:i/>
          <w:sz w:val="22"/>
        </w:rPr>
      </w:pPr>
      <w:r w:rsidRPr="00E545D0">
        <w:rPr>
          <w:rFonts w:cs="Arial"/>
          <w:b/>
          <w:bCs/>
          <w:i/>
          <w:sz w:val="22"/>
        </w:rPr>
        <w:t xml:space="preserve">Artículo 3. </w:t>
      </w:r>
      <w:r w:rsidRPr="00E545D0">
        <w:rPr>
          <w:i/>
          <w:sz w:val="22"/>
        </w:rPr>
        <w:t xml:space="preserve">Para los efectos de la presente Ley se entenderá por: </w:t>
      </w:r>
    </w:p>
    <w:p w14:paraId="4B363DFC" w14:textId="77777777" w:rsidR="00151764" w:rsidRPr="00E545D0" w:rsidRDefault="00151764" w:rsidP="00151764">
      <w:pPr>
        <w:spacing w:line="240" w:lineRule="auto"/>
        <w:ind w:left="567" w:right="616"/>
        <w:rPr>
          <w:i/>
          <w:sz w:val="22"/>
        </w:rPr>
      </w:pPr>
      <w:r w:rsidRPr="00E545D0">
        <w:rPr>
          <w:rFonts w:cs="Arial"/>
          <w:i/>
          <w:sz w:val="22"/>
        </w:rPr>
        <w:t>(…</w:t>
      </w:r>
      <w:r w:rsidRPr="00E545D0">
        <w:rPr>
          <w:i/>
          <w:sz w:val="22"/>
        </w:rPr>
        <w:t>)</w:t>
      </w:r>
    </w:p>
    <w:p w14:paraId="7AF4B8AC" w14:textId="77777777" w:rsidR="00151764" w:rsidRPr="00E545D0" w:rsidRDefault="00151764" w:rsidP="00151764">
      <w:pPr>
        <w:spacing w:line="240" w:lineRule="auto"/>
        <w:ind w:left="567" w:right="616"/>
        <w:rPr>
          <w:rFonts w:cs="Arial"/>
          <w:i/>
          <w:sz w:val="22"/>
        </w:rPr>
      </w:pPr>
      <w:r w:rsidRPr="00E545D0">
        <w:rPr>
          <w:rFonts w:cs="Arial"/>
          <w:b/>
          <w:i/>
          <w:sz w:val="22"/>
        </w:rPr>
        <w:lastRenderedPageBreak/>
        <w:t>IX.</w:t>
      </w:r>
      <w:r w:rsidRPr="00E545D0">
        <w:rPr>
          <w:rFonts w:cs="Arial"/>
          <w:i/>
          <w:sz w:val="22"/>
        </w:rPr>
        <w:t xml:space="preserve"> </w:t>
      </w:r>
      <w:r w:rsidRPr="00E545D0">
        <w:rPr>
          <w:rFonts w:cs="Arial"/>
          <w:b/>
          <w:i/>
          <w:sz w:val="22"/>
        </w:rPr>
        <w:t xml:space="preserve">Datos personales: </w:t>
      </w:r>
      <w:r w:rsidRPr="00E545D0">
        <w:rPr>
          <w:rFonts w:cs="Arial"/>
          <w:i/>
          <w:sz w:val="22"/>
        </w:rPr>
        <w:t xml:space="preserve">La información concerniente a una persona, identificada o identificable según lo dispuesto por la Ley de Protección de Datos Personales del Estado de México; </w:t>
      </w:r>
    </w:p>
    <w:p w14:paraId="195D8D4E" w14:textId="77777777" w:rsidR="00151764" w:rsidRPr="00E545D0" w:rsidRDefault="00151764" w:rsidP="00151764">
      <w:pPr>
        <w:spacing w:line="240" w:lineRule="auto"/>
        <w:ind w:left="567" w:right="616"/>
        <w:rPr>
          <w:rFonts w:cs="Arial"/>
          <w:i/>
          <w:sz w:val="22"/>
        </w:rPr>
      </w:pPr>
      <w:r w:rsidRPr="00E545D0">
        <w:rPr>
          <w:rFonts w:cs="Arial"/>
          <w:i/>
          <w:sz w:val="22"/>
        </w:rPr>
        <w:t>(…)</w:t>
      </w:r>
    </w:p>
    <w:p w14:paraId="3502B5B0" w14:textId="77777777" w:rsidR="00151764" w:rsidRPr="00E545D0" w:rsidRDefault="00151764" w:rsidP="00151764">
      <w:pPr>
        <w:spacing w:line="240" w:lineRule="auto"/>
        <w:ind w:left="567" w:right="616"/>
        <w:rPr>
          <w:rFonts w:cs="Arial"/>
          <w:i/>
          <w:sz w:val="22"/>
        </w:rPr>
      </w:pPr>
      <w:r w:rsidRPr="00E545D0">
        <w:rPr>
          <w:rFonts w:cs="Arial"/>
          <w:b/>
          <w:i/>
          <w:sz w:val="22"/>
        </w:rPr>
        <w:t>XX.</w:t>
      </w:r>
      <w:r w:rsidRPr="00E545D0">
        <w:rPr>
          <w:rFonts w:cs="Arial"/>
          <w:i/>
          <w:sz w:val="22"/>
        </w:rPr>
        <w:t xml:space="preserve"> </w:t>
      </w:r>
      <w:r w:rsidRPr="00E545D0">
        <w:rPr>
          <w:rFonts w:cs="Arial"/>
          <w:b/>
          <w:i/>
          <w:sz w:val="22"/>
        </w:rPr>
        <w:t>Información clasificada:</w:t>
      </w:r>
      <w:r w:rsidRPr="00E545D0">
        <w:rPr>
          <w:rFonts w:cs="Arial"/>
          <w:i/>
          <w:sz w:val="22"/>
        </w:rPr>
        <w:t xml:space="preserve"> Aquella considerada por la presente Ley como reservada o confidencial; </w:t>
      </w:r>
    </w:p>
    <w:p w14:paraId="4400FE4C" w14:textId="77777777" w:rsidR="00151764" w:rsidRPr="00E545D0" w:rsidRDefault="00151764" w:rsidP="00151764">
      <w:pPr>
        <w:spacing w:line="240" w:lineRule="auto"/>
        <w:ind w:left="567" w:right="616"/>
        <w:rPr>
          <w:rFonts w:cs="Arial"/>
          <w:i/>
          <w:sz w:val="22"/>
        </w:rPr>
      </w:pPr>
      <w:r w:rsidRPr="00E545D0">
        <w:rPr>
          <w:rFonts w:cs="Arial"/>
          <w:b/>
          <w:i/>
          <w:sz w:val="22"/>
        </w:rPr>
        <w:t>XXI.</w:t>
      </w:r>
      <w:r w:rsidRPr="00E545D0">
        <w:rPr>
          <w:rFonts w:cs="Arial"/>
          <w:i/>
          <w:sz w:val="22"/>
        </w:rPr>
        <w:t xml:space="preserve"> </w:t>
      </w:r>
      <w:r w:rsidRPr="00E545D0">
        <w:rPr>
          <w:rFonts w:cs="Arial"/>
          <w:b/>
          <w:i/>
          <w:sz w:val="22"/>
        </w:rPr>
        <w:t>Información confidencial</w:t>
      </w:r>
      <w:r w:rsidRPr="00E545D0">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288FE2" w14:textId="77777777" w:rsidR="00151764" w:rsidRPr="00E545D0" w:rsidRDefault="00151764" w:rsidP="00151764">
      <w:pPr>
        <w:spacing w:line="240" w:lineRule="auto"/>
        <w:ind w:left="567" w:right="616"/>
        <w:rPr>
          <w:rFonts w:cs="Arial"/>
          <w:i/>
          <w:sz w:val="22"/>
        </w:rPr>
      </w:pPr>
      <w:r w:rsidRPr="00E545D0">
        <w:rPr>
          <w:rFonts w:cs="Arial"/>
          <w:i/>
          <w:sz w:val="22"/>
        </w:rPr>
        <w:t>(…)</w:t>
      </w:r>
    </w:p>
    <w:p w14:paraId="3024CEFB" w14:textId="77777777" w:rsidR="00151764" w:rsidRPr="00E545D0" w:rsidRDefault="00151764" w:rsidP="00151764">
      <w:pPr>
        <w:spacing w:line="240" w:lineRule="auto"/>
        <w:ind w:left="567" w:right="616"/>
        <w:rPr>
          <w:rFonts w:cs="Arial"/>
          <w:i/>
          <w:sz w:val="22"/>
        </w:rPr>
      </w:pPr>
      <w:r w:rsidRPr="00E545D0">
        <w:rPr>
          <w:rFonts w:cs="Arial"/>
          <w:b/>
          <w:i/>
          <w:sz w:val="22"/>
        </w:rPr>
        <w:t>XLV. Versión pública:</w:t>
      </w:r>
      <w:r w:rsidRPr="00E545D0">
        <w:rPr>
          <w:rFonts w:cs="Arial"/>
          <w:i/>
          <w:sz w:val="22"/>
        </w:rPr>
        <w:t xml:space="preserve"> Documento en el que se elimine, suprime o borra la información clasificada como reservada o confidencial para permitir su acceso. </w:t>
      </w:r>
    </w:p>
    <w:p w14:paraId="0F255305" w14:textId="77777777" w:rsidR="00151764" w:rsidRPr="00E545D0" w:rsidRDefault="00151764" w:rsidP="00151764">
      <w:pPr>
        <w:spacing w:line="240" w:lineRule="auto"/>
        <w:ind w:left="567" w:right="616"/>
        <w:rPr>
          <w:rFonts w:cs="Arial"/>
          <w:i/>
          <w:sz w:val="22"/>
        </w:rPr>
      </w:pPr>
    </w:p>
    <w:p w14:paraId="25EEA682" w14:textId="77777777" w:rsidR="00151764" w:rsidRPr="00E545D0" w:rsidRDefault="00151764" w:rsidP="00151764">
      <w:pPr>
        <w:spacing w:line="240" w:lineRule="auto"/>
        <w:ind w:left="567" w:right="616"/>
        <w:rPr>
          <w:rFonts w:cs="Arial"/>
          <w:i/>
          <w:sz w:val="22"/>
        </w:rPr>
      </w:pPr>
      <w:r w:rsidRPr="00E545D0">
        <w:rPr>
          <w:rFonts w:cs="Arial"/>
          <w:b/>
          <w:i/>
          <w:sz w:val="22"/>
        </w:rPr>
        <w:t>Artículo 51.</w:t>
      </w:r>
      <w:r w:rsidRPr="00E545D0">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545D0">
        <w:rPr>
          <w:rFonts w:cs="Arial"/>
          <w:b/>
          <w:i/>
          <w:sz w:val="22"/>
        </w:rPr>
        <w:t xml:space="preserve">y tendrá la responsabilidad de verificar en cada caso que la misma no sea confidencial o reservada. </w:t>
      </w:r>
      <w:r w:rsidRPr="00E545D0">
        <w:rPr>
          <w:rFonts w:cs="Arial"/>
          <w:i/>
          <w:sz w:val="22"/>
        </w:rPr>
        <w:t xml:space="preserve">Dicha Unidad contará con las facultades internas necesarias para gestionar la atención a las solicitudes de información en los términos de la Ley General y la presente Ley. </w:t>
      </w:r>
    </w:p>
    <w:p w14:paraId="4F768BD6" w14:textId="77777777" w:rsidR="00151764" w:rsidRPr="00E545D0" w:rsidRDefault="00151764" w:rsidP="00151764">
      <w:pPr>
        <w:spacing w:line="240" w:lineRule="auto"/>
        <w:ind w:left="567" w:right="616"/>
        <w:rPr>
          <w:rFonts w:cs="Arial"/>
          <w:i/>
          <w:sz w:val="22"/>
        </w:rPr>
      </w:pPr>
    </w:p>
    <w:p w14:paraId="11DF7CF1" w14:textId="77777777" w:rsidR="00151764" w:rsidRPr="00E545D0" w:rsidRDefault="00151764" w:rsidP="00151764">
      <w:pPr>
        <w:spacing w:line="240" w:lineRule="auto"/>
        <w:ind w:left="567" w:right="616"/>
        <w:rPr>
          <w:rFonts w:cs="Arial"/>
          <w:bCs/>
          <w:i/>
          <w:noProof/>
          <w:sz w:val="22"/>
        </w:rPr>
      </w:pPr>
      <w:r w:rsidRPr="00E545D0">
        <w:rPr>
          <w:rFonts w:cs="Arial"/>
          <w:b/>
          <w:i/>
          <w:sz w:val="22"/>
        </w:rPr>
        <w:t>Artículo 52.</w:t>
      </w:r>
      <w:r w:rsidRPr="00E545D0">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5C8E81E" w14:textId="77777777" w:rsidR="00151764" w:rsidRPr="005938BA" w:rsidRDefault="00151764" w:rsidP="00151764">
      <w:pPr>
        <w:rPr>
          <w:noProof/>
          <w:szCs w:val="24"/>
        </w:rPr>
      </w:pPr>
    </w:p>
    <w:p w14:paraId="477D9413" w14:textId="77777777" w:rsidR="00151764" w:rsidRPr="005938BA" w:rsidRDefault="00151764" w:rsidP="00151764">
      <w:pPr>
        <w:rPr>
          <w:szCs w:val="24"/>
        </w:rPr>
      </w:pPr>
      <w:r w:rsidRPr="005938BA">
        <w:rPr>
          <w:szCs w:val="24"/>
        </w:rPr>
        <w:t xml:space="preserve">Así, los datos personales que obren en poder de los </w:t>
      </w:r>
      <w:r>
        <w:rPr>
          <w:szCs w:val="24"/>
        </w:rPr>
        <w:t>s</w:t>
      </w:r>
      <w:r w:rsidRPr="005938BA">
        <w:rPr>
          <w:szCs w:val="24"/>
        </w:rPr>
        <w:t xml:space="preserve">ujetos </w:t>
      </w:r>
      <w:r>
        <w:rPr>
          <w:szCs w:val="24"/>
        </w:rPr>
        <w:t>o</w:t>
      </w:r>
      <w:r w:rsidRPr="005938BA">
        <w:rPr>
          <w:szCs w:val="24"/>
        </w:rPr>
        <w:t xml:space="preserve">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5938BA">
        <w:rPr>
          <w:szCs w:val="24"/>
        </w:rPr>
        <w:lastRenderedPageBreak/>
        <w:t xml:space="preserve">de Protección de Datos Personales en Posesión de Sujetos Obligados del Estado de México y Municipios, los cuales se transcriben para mayor referencia: </w:t>
      </w:r>
    </w:p>
    <w:p w14:paraId="37A67A30" w14:textId="77777777" w:rsidR="00151764" w:rsidRPr="005938BA" w:rsidRDefault="00151764" w:rsidP="00151764">
      <w:pPr>
        <w:ind w:left="567" w:right="616"/>
        <w:rPr>
          <w:szCs w:val="24"/>
        </w:rPr>
      </w:pPr>
    </w:p>
    <w:p w14:paraId="08AA62C0" w14:textId="77777777" w:rsidR="00151764" w:rsidRPr="00E545D0" w:rsidRDefault="00151764" w:rsidP="00151764">
      <w:pPr>
        <w:spacing w:line="240" w:lineRule="auto"/>
        <w:ind w:left="567" w:right="616"/>
        <w:rPr>
          <w:rFonts w:eastAsia="Arial Unicode MS" w:cs="Arial"/>
          <w:i/>
          <w:sz w:val="22"/>
        </w:rPr>
      </w:pPr>
      <w:r w:rsidRPr="00E545D0">
        <w:rPr>
          <w:rFonts w:eastAsia="Arial Unicode MS" w:cs="Arial"/>
          <w:b/>
          <w:i/>
          <w:sz w:val="22"/>
        </w:rPr>
        <w:t>Artículo</w:t>
      </w:r>
      <w:r w:rsidRPr="00E545D0">
        <w:rPr>
          <w:rFonts w:eastAsia="Arial Unicode MS" w:cs="Arial"/>
          <w:i/>
          <w:sz w:val="22"/>
        </w:rPr>
        <w:t xml:space="preserve"> </w:t>
      </w:r>
      <w:r w:rsidRPr="00E545D0">
        <w:rPr>
          <w:rFonts w:eastAsia="Arial Unicode MS" w:cs="Arial"/>
          <w:b/>
          <w:i/>
          <w:sz w:val="22"/>
        </w:rPr>
        <w:t>22</w:t>
      </w:r>
      <w:r w:rsidRPr="00E545D0">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0B9B1507" w14:textId="77777777" w:rsidR="00151764" w:rsidRPr="00E545D0" w:rsidRDefault="00151764" w:rsidP="00151764">
      <w:pPr>
        <w:spacing w:line="240" w:lineRule="auto"/>
        <w:ind w:left="567" w:right="616"/>
        <w:rPr>
          <w:rFonts w:eastAsia="Arial Unicode MS" w:cs="Arial"/>
          <w:i/>
          <w:sz w:val="22"/>
        </w:rPr>
      </w:pPr>
    </w:p>
    <w:p w14:paraId="578266A3" w14:textId="77777777" w:rsidR="00151764" w:rsidRPr="00E545D0" w:rsidRDefault="00151764" w:rsidP="00151764">
      <w:pPr>
        <w:spacing w:line="240" w:lineRule="auto"/>
        <w:ind w:left="567" w:right="616"/>
        <w:rPr>
          <w:rFonts w:eastAsia="Arial Unicode MS" w:cs="Arial"/>
          <w:i/>
          <w:sz w:val="22"/>
        </w:rPr>
      </w:pPr>
      <w:r w:rsidRPr="00E545D0">
        <w:rPr>
          <w:rFonts w:eastAsia="Arial Unicode MS" w:cs="Arial"/>
          <w:i/>
          <w:sz w:val="22"/>
        </w:rPr>
        <w:t>El responsable podrá tratar datos personales para finalidades distintas a aquéllas establecidas en el aviso de privacidad, en los casos siguientes:</w:t>
      </w:r>
    </w:p>
    <w:p w14:paraId="40A864CA" w14:textId="77777777" w:rsidR="00151764" w:rsidRPr="00E545D0" w:rsidRDefault="00151764" w:rsidP="00151764">
      <w:pPr>
        <w:spacing w:line="240" w:lineRule="auto"/>
        <w:ind w:left="567" w:right="616"/>
        <w:rPr>
          <w:rFonts w:eastAsia="Arial Unicode MS" w:cs="Arial"/>
          <w:i/>
          <w:sz w:val="22"/>
        </w:rPr>
      </w:pPr>
    </w:p>
    <w:p w14:paraId="172F709A" w14:textId="77777777" w:rsidR="00151764" w:rsidRPr="00E545D0" w:rsidRDefault="00151764" w:rsidP="00151764">
      <w:pPr>
        <w:spacing w:line="240" w:lineRule="auto"/>
        <w:ind w:left="567" w:right="616"/>
        <w:rPr>
          <w:rFonts w:eastAsia="Arial Unicode MS" w:cs="Arial"/>
          <w:i/>
          <w:sz w:val="22"/>
        </w:rPr>
      </w:pPr>
      <w:r w:rsidRPr="00E545D0">
        <w:rPr>
          <w:rFonts w:eastAsia="Arial Unicode MS" w:cs="Arial"/>
          <w:i/>
          <w:sz w:val="22"/>
        </w:rPr>
        <w:t>I. Cuente con atribuciones conferidas en ley y medie el consentimiento del titular.</w:t>
      </w:r>
    </w:p>
    <w:p w14:paraId="11FF87E9" w14:textId="77777777" w:rsidR="00151764" w:rsidRPr="00E545D0" w:rsidRDefault="00151764" w:rsidP="00151764">
      <w:pPr>
        <w:spacing w:line="240" w:lineRule="auto"/>
        <w:ind w:left="567" w:right="616"/>
        <w:rPr>
          <w:rFonts w:eastAsia="Arial Unicode MS" w:cs="Arial"/>
          <w:i/>
          <w:sz w:val="22"/>
        </w:rPr>
      </w:pPr>
      <w:r w:rsidRPr="00E545D0">
        <w:rPr>
          <w:rFonts w:eastAsia="Arial Unicode MS" w:cs="Arial"/>
          <w:i/>
          <w:sz w:val="22"/>
        </w:rPr>
        <w:t>II. Se trate de una persona reportada como desaparecida, en los términos previstos en la presente Ley y demás disposiciones legales aplicables...</w:t>
      </w:r>
    </w:p>
    <w:p w14:paraId="130D9F75" w14:textId="77777777" w:rsidR="00151764" w:rsidRPr="00E545D0" w:rsidRDefault="00151764" w:rsidP="00151764">
      <w:pPr>
        <w:spacing w:line="240" w:lineRule="auto"/>
        <w:ind w:left="567" w:right="616"/>
        <w:rPr>
          <w:rFonts w:eastAsia="Arial Unicode MS" w:cs="Arial"/>
          <w:i/>
          <w:sz w:val="22"/>
        </w:rPr>
      </w:pPr>
    </w:p>
    <w:p w14:paraId="0CAB0C9F" w14:textId="77777777" w:rsidR="00151764" w:rsidRPr="00E545D0" w:rsidRDefault="00151764" w:rsidP="00151764">
      <w:pPr>
        <w:spacing w:line="240" w:lineRule="auto"/>
        <w:ind w:left="567" w:right="616"/>
        <w:rPr>
          <w:rFonts w:eastAsia="Arial Unicode MS" w:cs="Arial"/>
          <w:i/>
          <w:sz w:val="22"/>
        </w:rPr>
      </w:pPr>
      <w:r w:rsidRPr="00E545D0">
        <w:rPr>
          <w:rFonts w:eastAsia="Arial Unicode MS" w:cs="Arial"/>
          <w:b/>
          <w:i/>
          <w:sz w:val="22"/>
        </w:rPr>
        <w:t>Artículo</w:t>
      </w:r>
      <w:r w:rsidRPr="00E545D0">
        <w:rPr>
          <w:rFonts w:eastAsia="Arial Unicode MS" w:cs="Arial"/>
          <w:i/>
          <w:sz w:val="22"/>
        </w:rPr>
        <w:t xml:space="preserve"> </w:t>
      </w:r>
      <w:r w:rsidRPr="00E545D0">
        <w:rPr>
          <w:rFonts w:eastAsia="Arial Unicode MS" w:cs="Arial"/>
          <w:b/>
          <w:i/>
          <w:sz w:val="22"/>
        </w:rPr>
        <w:t>38</w:t>
      </w:r>
      <w:r w:rsidRPr="00E545D0">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90FDD52" w14:textId="77777777" w:rsidR="00151764" w:rsidRPr="005938BA" w:rsidRDefault="00151764" w:rsidP="00151764">
      <w:pPr>
        <w:ind w:left="567" w:right="616"/>
        <w:rPr>
          <w:rFonts w:eastAsia="Arial Unicode MS" w:cs="Arial"/>
          <w:i/>
          <w:szCs w:val="24"/>
        </w:rPr>
      </w:pPr>
    </w:p>
    <w:p w14:paraId="10AA570D" w14:textId="77777777" w:rsidR="00151764" w:rsidRPr="005938BA" w:rsidRDefault="00151764" w:rsidP="00151764">
      <w:pPr>
        <w:rPr>
          <w:szCs w:val="24"/>
        </w:rPr>
      </w:pPr>
      <w:r w:rsidRPr="005938BA">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1DA5367" w14:textId="77777777" w:rsidR="00151764" w:rsidRPr="005938BA" w:rsidRDefault="00151764" w:rsidP="00151764">
      <w:pPr>
        <w:rPr>
          <w:szCs w:val="24"/>
        </w:rPr>
      </w:pPr>
    </w:p>
    <w:p w14:paraId="5FBE93C5" w14:textId="77777777" w:rsidR="00151764" w:rsidRPr="005938BA" w:rsidRDefault="00151764" w:rsidP="00151764">
      <w:pPr>
        <w:rPr>
          <w:rFonts w:eastAsia="Arial Unicode MS"/>
          <w:szCs w:val="24"/>
        </w:rPr>
      </w:pPr>
      <w:r w:rsidRPr="005938BA">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w:t>
      </w:r>
      <w:r w:rsidRPr="005938BA">
        <w:rPr>
          <w:rFonts w:eastAsia="Arial Unicode MS"/>
          <w:szCs w:val="24"/>
        </w:rPr>
        <w:lastRenderedPageBreak/>
        <w:t xml:space="preserve">Estado de México y Municipios; por consiguiente, se trata de información confidencial, que debe ser protegida por </w:t>
      </w:r>
      <w:r w:rsidRPr="005938BA">
        <w:rPr>
          <w:rFonts w:eastAsia="Arial Unicode MS"/>
          <w:color w:val="000000"/>
          <w:szCs w:val="24"/>
        </w:rPr>
        <w:t>el Sujeto Obligado</w:t>
      </w:r>
      <w:r w:rsidRPr="005938BA">
        <w:rPr>
          <w:rFonts w:eastAsia="Arial Unicode MS"/>
          <w:szCs w:val="24"/>
        </w:rPr>
        <w:t xml:space="preserve">, en ese contexto, todo dato personal susceptible de clasificación debe ser protegido. </w:t>
      </w:r>
    </w:p>
    <w:p w14:paraId="2D37E86D" w14:textId="77777777" w:rsidR="00151764" w:rsidRPr="005938BA" w:rsidRDefault="00151764" w:rsidP="00151764">
      <w:pPr>
        <w:rPr>
          <w:rFonts w:eastAsia="Arial Unicode MS"/>
          <w:szCs w:val="24"/>
        </w:rPr>
      </w:pPr>
    </w:p>
    <w:p w14:paraId="0C5397B1" w14:textId="77777777" w:rsidR="00151764" w:rsidRPr="005938BA" w:rsidRDefault="00151764" w:rsidP="00151764">
      <w:pPr>
        <w:rPr>
          <w:szCs w:val="24"/>
        </w:rPr>
      </w:pPr>
      <w:r w:rsidRPr="005938BA">
        <w:rPr>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DEF1320" w14:textId="77777777" w:rsidR="00151764" w:rsidRPr="005938BA" w:rsidRDefault="00151764" w:rsidP="00151764">
      <w:pPr>
        <w:rPr>
          <w:szCs w:val="24"/>
          <w:lang w:val="es-ES"/>
        </w:rPr>
      </w:pPr>
    </w:p>
    <w:p w14:paraId="57BDAACF" w14:textId="77777777" w:rsidR="00151764" w:rsidRPr="00E545D0" w:rsidRDefault="00151764" w:rsidP="00151764">
      <w:pPr>
        <w:spacing w:line="240" w:lineRule="auto"/>
        <w:ind w:left="567" w:right="616"/>
        <w:rPr>
          <w:i/>
          <w:sz w:val="22"/>
        </w:rPr>
      </w:pPr>
      <w:r w:rsidRPr="00E545D0">
        <w:rPr>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45D0">
        <w:rPr>
          <w:i/>
          <w:sz w:val="22"/>
        </w:rPr>
        <w:t xml:space="preserve"> </w:t>
      </w:r>
    </w:p>
    <w:p w14:paraId="224EAE87" w14:textId="77777777" w:rsidR="00151764" w:rsidRPr="00E545D0" w:rsidRDefault="00151764" w:rsidP="00151764">
      <w:pPr>
        <w:spacing w:line="240" w:lineRule="auto"/>
        <w:ind w:left="567" w:right="616"/>
        <w:rPr>
          <w:i/>
          <w:sz w:val="22"/>
        </w:rPr>
      </w:pPr>
      <w:r w:rsidRPr="00E545D0">
        <w:rPr>
          <w:i/>
          <w:sz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F8A3707" w14:textId="77777777" w:rsidR="00151764" w:rsidRPr="005938BA" w:rsidRDefault="00151764" w:rsidP="00151764">
      <w:pPr>
        <w:rPr>
          <w:szCs w:val="24"/>
        </w:rPr>
      </w:pPr>
    </w:p>
    <w:p w14:paraId="346DD40C" w14:textId="77777777" w:rsidR="00151764" w:rsidRPr="005938BA" w:rsidRDefault="00151764" w:rsidP="00151764">
      <w:pPr>
        <w:rPr>
          <w:szCs w:val="24"/>
        </w:rPr>
      </w:pPr>
      <w:r w:rsidRPr="005938BA">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5938BA">
        <w:rPr>
          <w:szCs w:val="24"/>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938BA">
        <w:rPr>
          <w:b/>
          <w:szCs w:val="24"/>
        </w:rPr>
        <w:t xml:space="preserve">Lineamientos Generales </w:t>
      </w:r>
      <w:r>
        <w:rPr>
          <w:b/>
          <w:szCs w:val="24"/>
        </w:rPr>
        <w:t>e</w:t>
      </w:r>
      <w:r w:rsidRPr="005938BA">
        <w:rPr>
          <w:b/>
          <w:szCs w:val="24"/>
        </w:rPr>
        <w:t xml:space="preserve">n Materia </w:t>
      </w:r>
      <w:r>
        <w:rPr>
          <w:b/>
          <w:szCs w:val="24"/>
        </w:rPr>
        <w:t>d</w:t>
      </w:r>
      <w:r w:rsidRPr="005938BA">
        <w:rPr>
          <w:b/>
          <w:szCs w:val="24"/>
        </w:rPr>
        <w:t xml:space="preserve">e Clasificación </w:t>
      </w:r>
      <w:r>
        <w:rPr>
          <w:b/>
          <w:szCs w:val="24"/>
        </w:rPr>
        <w:t>y</w:t>
      </w:r>
      <w:r w:rsidRPr="005938BA">
        <w:rPr>
          <w:b/>
          <w:szCs w:val="24"/>
        </w:rPr>
        <w:t xml:space="preserve"> Desclasificación </w:t>
      </w:r>
      <w:r>
        <w:rPr>
          <w:b/>
          <w:szCs w:val="24"/>
        </w:rPr>
        <w:t>d</w:t>
      </w:r>
      <w:r w:rsidRPr="005938BA">
        <w:rPr>
          <w:b/>
          <w:szCs w:val="24"/>
        </w:rPr>
        <w:t xml:space="preserve">e </w:t>
      </w:r>
      <w:r>
        <w:rPr>
          <w:b/>
          <w:szCs w:val="24"/>
        </w:rPr>
        <w:t>l</w:t>
      </w:r>
      <w:r w:rsidRPr="005938BA">
        <w:rPr>
          <w:b/>
          <w:szCs w:val="24"/>
        </w:rPr>
        <w:t>a</w:t>
      </w:r>
      <w:r>
        <w:rPr>
          <w:b/>
          <w:szCs w:val="24"/>
        </w:rPr>
        <w:t xml:space="preserve"> </w:t>
      </w:r>
      <w:r w:rsidRPr="005938BA">
        <w:rPr>
          <w:b/>
          <w:szCs w:val="24"/>
        </w:rPr>
        <w:t xml:space="preserve">Información, </w:t>
      </w:r>
      <w:r>
        <w:rPr>
          <w:b/>
          <w:szCs w:val="24"/>
        </w:rPr>
        <w:t>a</w:t>
      </w:r>
      <w:r w:rsidRPr="005938BA">
        <w:rPr>
          <w:b/>
          <w:szCs w:val="24"/>
        </w:rPr>
        <w:t xml:space="preserve">sí </w:t>
      </w:r>
      <w:r>
        <w:rPr>
          <w:b/>
          <w:szCs w:val="24"/>
        </w:rPr>
        <w:t>c</w:t>
      </w:r>
      <w:r w:rsidRPr="005938BA">
        <w:rPr>
          <w:b/>
          <w:szCs w:val="24"/>
        </w:rPr>
        <w:t xml:space="preserve">omo </w:t>
      </w:r>
      <w:r>
        <w:rPr>
          <w:b/>
          <w:szCs w:val="24"/>
        </w:rPr>
        <w:t>p</w:t>
      </w:r>
      <w:r w:rsidRPr="005938BA">
        <w:rPr>
          <w:b/>
          <w:szCs w:val="24"/>
        </w:rPr>
        <w:t xml:space="preserve">ara </w:t>
      </w:r>
      <w:r>
        <w:rPr>
          <w:b/>
          <w:szCs w:val="24"/>
        </w:rPr>
        <w:t>l</w:t>
      </w:r>
      <w:r w:rsidRPr="005938BA">
        <w:rPr>
          <w:b/>
          <w:szCs w:val="24"/>
        </w:rPr>
        <w:t xml:space="preserve">a Elaboración </w:t>
      </w:r>
      <w:r>
        <w:rPr>
          <w:b/>
          <w:szCs w:val="24"/>
        </w:rPr>
        <w:t>d</w:t>
      </w:r>
      <w:r w:rsidRPr="005938BA">
        <w:rPr>
          <w:b/>
          <w:szCs w:val="24"/>
        </w:rPr>
        <w:t>e Versiones Públicas</w:t>
      </w:r>
      <w:r w:rsidRPr="005938BA">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746C954A" w14:textId="77777777" w:rsidR="00151764" w:rsidRPr="005938BA" w:rsidRDefault="00151764" w:rsidP="00151764">
      <w:pPr>
        <w:rPr>
          <w:szCs w:val="24"/>
        </w:rPr>
      </w:pPr>
    </w:p>
    <w:p w14:paraId="04A83C49" w14:textId="77777777" w:rsidR="00151764" w:rsidRPr="005938BA" w:rsidRDefault="00151764" w:rsidP="00151764">
      <w:pPr>
        <w:rPr>
          <w:rFonts w:cs="Arial"/>
          <w:szCs w:val="24"/>
        </w:rPr>
      </w:pPr>
      <w:r w:rsidRPr="005938BA">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0F79240" w14:textId="77777777" w:rsidR="00151764" w:rsidRPr="005938BA" w:rsidRDefault="00151764" w:rsidP="00151764">
      <w:pPr>
        <w:rPr>
          <w:szCs w:val="24"/>
          <w:lang w:val="es-ES"/>
        </w:rPr>
      </w:pPr>
    </w:p>
    <w:p w14:paraId="4C2F09CA" w14:textId="75CECB54" w:rsidR="00151764" w:rsidRPr="005938BA" w:rsidRDefault="00151764" w:rsidP="005C16D1">
      <w:pPr>
        <w:rPr>
          <w:szCs w:val="24"/>
        </w:rPr>
      </w:pPr>
      <w:r w:rsidRPr="005938BA">
        <w:rPr>
          <w:szCs w:val="24"/>
        </w:rPr>
        <w:t xml:space="preserve">En caso específico, </w:t>
      </w:r>
      <w:r>
        <w:rPr>
          <w:szCs w:val="24"/>
        </w:rPr>
        <w:t>en el documento solicitado puede</w:t>
      </w:r>
      <w:r w:rsidR="005C16D1">
        <w:rPr>
          <w:szCs w:val="24"/>
        </w:rPr>
        <w:t xml:space="preserve">n obrar datos </w:t>
      </w:r>
      <w:r w:rsidRPr="005938BA">
        <w:rPr>
          <w:szCs w:val="24"/>
        </w:rPr>
        <w:t xml:space="preserve">que son considerados confidenciales, cuyo acceso debe ser restringido, los cuales deben testarse al momento de la elaboración de versiones públicas, como es el caso del </w:t>
      </w:r>
      <w:r w:rsidRPr="005938BA">
        <w:rPr>
          <w:b/>
          <w:szCs w:val="24"/>
        </w:rPr>
        <w:t>Registro Federal de Contribuyentes</w:t>
      </w:r>
      <w:r w:rsidRPr="005938BA">
        <w:rPr>
          <w:szCs w:val="24"/>
        </w:rPr>
        <w:t xml:space="preserve"> (RFC), la </w:t>
      </w:r>
      <w:r w:rsidRPr="005938BA">
        <w:rPr>
          <w:b/>
          <w:szCs w:val="24"/>
        </w:rPr>
        <w:t>Clave Única de Registro de Población</w:t>
      </w:r>
      <w:r w:rsidRPr="005938BA">
        <w:rPr>
          <w:szCs w:val="24"/>
        </w:rPr>
        <w:t xml:space="preserve"> (CURP), </w:t>
      </w:r>
      <w:r w:rsidR="005C16D1">
        <w:rPr>
          <w:szCs w:val="24"/>
        </w:rPr>
        <w:t xml:space="preserve">o el domicilio del servidor público. </w:t>
      </w:r>
    </w:p>
    <w:p w14:paraId="4397602D" w14:textId="77777777" w:rsidR="00151764" w:rsidRPr="005938BA" w:rsidRDefault="00151764" w:rsidP="00151764">
      <w:pPr>
        <w:rPr>
          <w:szCs w:val="24"/>
        </w:rPr>
      </w:pPr>
    </w:p>
    <w:p w14:paraId="2151775D" w14:textId="77777777" w:rsidR="00151764" w:rsidRPr="005938BA" w:rsidRDefault="00151764" w:rsidP="00151764">
      <w:pPr>
        <w:rPr>
          <w:szCs w:val="24"/>
        </w:rPr>
      </w:pPr>
      <w:r w:rsidRPr="005938BA">
        <w:rPr>
          <w:szCs w:val="24"/>
        </w:rPr>
        <w:t xml:space="preserve">Por cuanto hace al </w:t>
      </w:r>
      <w:r w:rsidRPr="005938BA">
        <w:rPr>
          <w:b/>
          <w:szCs w:val="24"/>
        </w:rPr>
        <w:t>Registro Federal de Contribuyentes</w:t>
      </w:r>
      <w:r w:rsidRPr="005938BA">
        <w:rPr>
          <w:szCs w:val="24"/>
        </w:rPr>
        <w:t xml:space="preserve"> </w:t>
      </w:r>
      <w:r w:rsidRPr="005938BA">
        <w:rPr>
          <w:b/>
          <w:szCs w:val="24"/>
        </w:rPr>
        <w:t>de las personas físicas</w:t>
      </w:r>
      <w:r w:rsidRPr="005938BA">
        <w:rPr>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w:t>
      </w:r>
      <w:r w:rsidRPr="005938BA">
        <w:rPr>
          <w:szCs w:val="24"/>
        </w:rPr>
        <w:lastRenderedPageBreak/>
        <w:t>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D5CFC88" w14:textId="77777777" w:rsidR="00151764" w:rsidRPr="005938BA" w:rsidRDefault="00151764" w:rsidP="00151764">
      <w:pPr>
        <w:rPr>
          <w:szCs w:val="24"/>
        </w:rPr>
      </w:pPr>
    </w:p>
    <w:p w14:paraId="0350CDC5" w14:textId="77777777" w:rsidR="00151764" w:rsidRPr="005938BA" w:rsidRDefault="00151764" w:rsidP="00151764">
      <w:pPr>
        <w:rPr>
          <w:szCs w:val="24"/>
        </w:rPr>
      </w:pPr>
      <w:r w:rsidRPr="005938BA">
        <w:rPr>
          <w:szCs w:val="24"/>
        </w:rPr>
        <w:t>Al respecto, el Instituto Nacional Transparencia, Acceso a la Información y Protección de Datos Personales (INAI) a través del Criterio 19/17, señala literalmente lo siguiente:</w:t>
      </w:r>
    </w:p>
    <w:p w14:paraId="4DF2A24F" w14:textId="77777777" w:rsidR="00151764" w:rsidRPr="005938BA" w:rsidRDefault="00151764" w:rsidP="00151764">
      <w:pPr>
        <w:ind w:left="567" w:right="616"/>
        <w:rPr>
          <w:i/>
          <w:szCs w:val="24"/>
        </w:rPr>
      </w:pPr>
    </w:p>
    <w:p w14:paraId="70497CD3" w14:textId="77777777" w:rsidR="00151764" w:rsidRPr="00E545D0" w:rsidRDefault="00151764" w:rsidP="00151764">
      <w:pPr>
        <w:spacing w:line="240" w:lineRule="auto"/>
        <w:ind w:left="567" w:right="616"/>
        <w:rPr>
          <w:i/>
          <w:sz w:val="22"/>
        </w:rPr>
      </w:pPr>
      <w:r w:rsidRPr="00E545D0">
        <w:rPr>
          <w:b/>
          <w:i/>
          <w:sz w:val="22"/>
        </w:rPr>
        <w:t>Registro Federal de Contribuyentes (RFC) de personas físicas</w:t>
      </w:r>
      <w:r w:rsidRPr="00E545D0">
        <w:rPr>
          <w:i/>
          <w:sz w:val="22"/>
        </w:rPr>
        <w:t>. El RFC es una clave de carácter fiscal, única e irrepetible, que permite identificar al titular, su edad y fecha de nacimiento, por lo que es un dato personal de carácter confidencial.</w:t>
      </w:r>
    </w:p>
    <w:p w14:paraId="4E46B079" w14:textId="77777777" w:rsidR="00151764" w:rsidRPr="005938BA" w:rsidRDefault="00151764" w:rsidP="00151764">
      <w:pPr>
        <w:rPr>
          <w:szCs w:val="24"/>
        </w:rPr>
      </w:pPr>
    </w:p>
    <w:p w14:paraId="08ECFBAF" w14:textId="77777777" w:rsidR="00151764" w:rsidRPr="005938BA" w:rsidRDefault="00151764" w:rsidP="00151764">
      <w:pPr>
        <w:rPr>
          <w:szCs w:val="24"/>
        </w:rPr>
      </w:pPr>
      <w:r w:rsidRPr="005938BA">
        <w:rPr>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eastAsia="Arial Unicode MS"/>
          <w:szCs w:val="24"/>
        </w:rPr>
        <w:t>4 fracción XI de la Ley de Protección de Datos Personales en Posesión de los Sujetos Obligados del Estado de México y Municipios</w:t>
      </w:r>
      <w:r w:rsidRPr="005938BA">
        <w:rPr>
          <w:szCs w:val="24"/>
        </w:rPr>
        <w:t>.</w:t>
      </w:r>
    </w:p>
    <w:p w14:paraId="0680275E" w14:textId="77777777" w:rsidR="00151764" w:rsidRPr="005938BA" w:rsidRDefault="00151764" w:rsidP="00151764">
      <w:pPr>
        <w:rPr>
          <w:szCs w:val="24"/>
        </w:rPr>
      </w:pPr>
    </w:p>
    <w:p w14:paraId="7D72FCDD" w14:textId="77777777" w:rsidR="00151764" w:rsidRPr="005938BA" w:rsidRDefault="00151764" w:rsidP="00151764">
      <w:pPr>
        <w:rPr>
          <w:szCs w:val="24"/>
        </w:rPr>
      </w:pPr>
      <w:r w:rsidRPr="005938BA">
        <w:rPr>
          <w:szCs w:val="24"/>
        </w:rPr>
        <w:t xml:space="preserve">Por cuanto hace a la </w:t>
      </w:r>
      <w:r w:rsidRPr="005938BA">
        <w:rPr>
          <w:b/>
          <w:szCs w:val="24"/>
        </w:rPr>
        <w:t xml:space="preserve">Clave Única de Registro de Población, </w:t>
      </w:r>
      <w:r w:rsidRPr="005938BA">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5BA192" w14:textId="77777777" w:rsidR="00151764" w:rsidRPr="005938BA" w:rsidRDefault="00151764" w:rsidP="00151764">
      <w:pPr>
        <w:rPr>
          <w:szCs w:val="24"/>
          <w:lang w:val="es-ES"/>
        </w:rPr>
      </w:pPr>
    </w:p>
    <w:p w14:paraId="39523E79" w14:textId="77777777" w:rsidR="00151764" w:rsidRPr="005938BA" w:rsidRDefault="00151764" w:rsidP="00151764">
      <w:pPr>
        <w:rPr>
          <w:szCs w:val="24"/>
        </w:rPr>
      </w:pPr>
      <w:r w:rsidRPr="005938BA">
        <w:rPr>
          <w:szCs w:val="24"/>
        </w:rPr>
        <w:t>Lo anterior, tiene sustento en los artículos 86 y 91, de la Ley General de Población, la cual señala lo siguiente:</w:t>
      </w:r>
    </w:p>
    <w:p w14:paraId="23337908" w14:textId="77777777" w:rsidR="00151764" w:rsidRPr="005938BA" w:rsidRDefault="00151764" w:rsidP="00151764">
      <w:pPr>
        <w:ind w:left="709" w:right="757"/>
        <w:rPr>
          <w:rFonts w:cs="Arial,Bold"/>
          <w:b/>
          <w:bCs/>
          <w:i/>
          <w:szCs w:val="24"/>
        </w:rPr>
      </w:pPr>
    </w:p>
    <w:p w14:paraId="08B6EFEB" w14:textId="77777777" w:rsidR="00151764" w:rsidRPr="00E545D0" w:rsidRDefault="00151764" w:rsidP="00151764">
      <w:pPr>
        <w:spacing w:line="240" w:lineRule="auto"/>
        <w:ind w:left="709" w:right="757"/>
        <w:rPr>
          <w:rFonts w:cs="Arial"/>
          <w:i/>
          <w:sz w:val="22"/>
        </w:rPr>
      </w:pPr>
      <w:r w:rsidRPr="00E545D0">
        <w:rPr>
          <w:rFonts w:cs="Arial,Bold"/>
          <w:b/>
          <w:bCs/>
          <w:i/>
          <w:sz w:val="22"/>
        </w:rPr>
        <w:t xml:space="preserve">Artículo 86. </w:t>
      </w:r>
      <w:r w:rsidRPr="00E545D0">
        <w:rPr>
          <w:rFonts w:cs="Arial"/>
          <w:i/>
          <w:sz w:val="22"/>
        </w:rPr>
        <w:t>El Registro Nacional de Población tiene como finalidad registrar a cada una de las personas que integran la población del país, con los datos que permitan certificar y acreditar fehacientemente su identidad.</w:t>
      </w:r>
    </w:p>
    <w:p w14:paraId="6D1EACD6" w14:textId="77777777" w:rsidR="00151764" w:rsidRPr="00E545D0" w:rsidRDefault="00151764" w:rsidP="00151764">
      <w:pPr>
        <w:spacing w:line="240" w:lineRule="auto"/>
        <w:ind w:left="709" w:right="757"/>
        <w:rPr>
          <w:rFonts w:cs="Arial"/>
          <w:i/>
          <w:sz w:val="22"/>
        </w:rPr>
      </w:pPr>
    </w:p>
    <w:p w14:paraId="4CD97CDC" w14:textId="77777777" w:rsidR="00151764" w:rsidRPr="00E545D0" w:rsidRDefault="00151764" w:rsidP="00151764">
      <w:pPr>
        <w:spacing w:line="240" w:lineRule="auto"/>
        <w:ind w:left="709" w:right="757"/>
        <w:rPr>
          <w:rFonts w:cs="Arial"/>
          <w:i/>
          <w:sz w:val="22"/>
        </w:rPr>
      </w:pPr>
      <w:r w:rsidRPr="00E545D0">
        <w:rPr>
          <w:rFonts w:cs="Arial,Bold"/>
          <w:b/>
          <w:bCs/>
          <w:i/>
          <w:sz w:val="22"/>
        </w:rPr>
        <w:t xml:space="preserve">Artículo 91. </w:t>
      </w:r>
      <w:r w:rsidRPr="00E545D0">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4E97EC26" w14:textId="77777777" w:rsidR="00151764" w:rsidRPr="005938BA" w:rsidRDefault="00151764" w:rsidP="00151764">
      <w:pPr>
        <w:rPr>
          <w:szCs w:val="24"/>
          <w:lang w:val="es-ES"/>
        </w:rPr>
      </w:pPr>
    </w:p>
    <w:p w14:paraId="354B3AAF" w14:textId="77777777" w:rsidR="00151764" w:rsidRPr="005938BA" w:rsidRDefault="00151764" w:rsidP="00151764">
      <w:pPr>
        <w:rPr>
          <w:szCs w:val="24"/>
        </w:rPr>
      </w:pPr>
      <w:r w:rsidRPr="005938BA">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2170CFD" w14:textId="77777777" w:rsidR="00151764" w:rsidRPr="005938BA" w:rsidRDefault="00151764" w:rsidP="00151764">
      <w:pPr>
        <w:rPr>
          <w:szCs w:val="24"/>
        </w:rPr>
      </w:pPr>
    </w:p>
    <w:p w14:paraId="695A0F56" w14:textId="77777777" w:rsidR="00151764" w:rsidRPr="005938BA" w:rsidRDefault="00151764" w:rsidP="00151764">
      <w:pPr>
        <w:rPr>
          <w:szCs w:val="24"/>
        </w:rPr>
      </w:pPr>
      <w:r w:rsidRPr="005938BA">
        <w:rPr>
          <w:szCs w:val="24"/>
        </w:rPr>
        <w:t>Al respecto, el Instituto Nacional de Transparencia, Acceso a la Información y Protección de Datos Personales (INAI) a través del Criterio 18/17, señala literalmente lo siguiente:</w:t>
      </w:r>
    </w:p>
    <w:p w14:paraId="3F0B56BF" w14:textId="77777777" w:rsidR="00151764" w:rsidRPr="005938BA" w:rsidRDefault="00151764" w:rsidP="00151764">
      <w:pPr>
        <w:rPr>
          <w:szCs w:val="24"/>
          <w:lang w:val="es-ES"/>
        </w:rPr>
      </w:pPr>
    </w:p>
    <w:p w14:paraId="310BA492" w14:textId="77777777" w:rsidR="00151764" w:rsidRPr="00E545D0" w:rsidRDefault="00151764" w:rsidP="00151764">
      <w:pPr>
        <w:spacing w:line="240" w:lineRule="auto"/>
        <w:ind w:left="567" w:right="616"/>
        <w:rPr>
          <w:i/>
          <w:sz w:val="22"/>
        </w:rPr>
      </w:pPr>
      <w:r w:rsidRPr="00E545D0">
        <w:rPr>
          <w:b/>
          <w:i/>
          <w:sz w:val="22"/>
        </w:rPr>
        <w:t>Clave Única de Registro de Población (CURP)</w:t>
      </w:r>
      <w:r w:rsidRPr="00E545D0">
        <w:rPr>
          <w:i/>
          <w:sz w:val="22"/>
        </w:rPr>
        <w:t xml:space="preserve">. La Clave Única de Registro de Población se integra por datos personales que sólo conciernen al particular titular de la misma, como lo </w:t>
      </w:r>
      <w:r w:rsidRPr="00E545D0">
        <w:rPr>
          <w:i/>
          <w:sz w:val="22"/>
        </w:rPr>
        <w:lastRenderedPageBreak/>
        <w:t>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B53DF2" w14:textId="77777777" w:rsidR="00151764" w:rsidRPr="005938BA" w:rsidRDefault="00151764" w:rsidP="00151764">
      <w:pPr>
        <w:ind w:right="616"/>
        <w:rPr>
          <w:rFonts w:cs="Arial"/>
          <w:bCs/>
          <w:i/>
          <w:szCs w:val="24"/>
        </w:rPr>
      </w:pPr>
    </w:p>
    <w:p w14:paraId="12163CA4" w14:textId="77777777" w:rsidR="00151764" w:rsidRPr="005938BA" w:rsidRDefault="00151764" w:rsidP="00151764">
      <w:pPr>
        <w:rPr>
          <w:szCs w:val="24"/>
        </w:rPr>
      </w:pPr>
      <w:r w:rsidRPr="005938BA">
        <w:rPr>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211D3E" w14:textId="26B0B8BC" w:rsidR="00151764" w:rsidRDefault="00151764" w:rsidP="00151764">
      <w:pPr>
        <w:rPr>
          <w:szCs w:val="24"/>
        </w:rPr>
      </w:pPr>
    </w:p>
    <w:p w14:paraId="64ABD78A" w14:textId="5B09EBA2" w:rsidR="005C16D1" w:rsidRDefault="005C16D1" w:rsidP="00151764">
      <w:pPr>
        <w:rPr>
          <w:szCs w:val="24"/>
        </w:rPr>
      </w:pPr>
      <w:r>
        <w:rPr>
          <w:szCs w:val="24"/>
        </w:rPr>
        <w:t>Respecto del domicilio, conforme lo dispuesto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26A17DBF" w14:textId="1C61BE56" w:rsidR="005C16D1" w:rsidRDefault="005C16D1" w:rsidP="00151764">
      <w:pPr>
        <w:rPr>
          <w:szCs w:val="24"/>
        </w:rPr>
      </w:pPr>
    </w:p>
    <w:p w14:paraId="6CCFBAB0" w14:textId="59C12CE6" w:rsidR="005C16D1" w:rsidRDefault="005C16D1" w:rsidP="00151764">
      <w:pPr>
        <w:rPr>
          <w:szCs w:val="24"/>
        </w:rPr>
      </w:pPr>
      <w:r>
        <w:rPr>
          <w:szCs w:val="24"/>
        </w:rPr>
        <w:t>Del mismo modo, el artículo 29 del Código Civil Federal estipula que el domicilio de las personas físicas es el lugar donde residen habitualmente, el lugar del centro principal de sus negocios, donde residan o el lugar donde se encuentren.</w:t>
      </w:r>
    </w:p>
    <w:p w14:paraId="62E449F2" w14:textId="6AF5B34F" w:rsidR="005C16D1" w:rsidRDefault="005C16D1" w:rsidP="00151764">
      <w:pPr>
        <w:rPr>
          <w:szCs w:val="24"/>
        </w:rPr>
      </w:pPr>
    </w:p>
    <w:p w14:paraId="6EECDB34" w14:textId="2870BBE4" w:rsidR="005C16D1" w:rsidRDefault="005C16D1" w:rsidP="00151764">
      <w:pPr>
        <w:rPr>
          <w:szCs w:val="24"/>
        </w:rPr>
      </w:pPr>
      <w:r>
        <w:rPr>
          <w:szCs w:val="24"/>
        </w:rPr>
        <w:t>Por tanto, si el domicilio se entiende como el lugar en donde una persona reside habitualmente, esto permite hacer de esa persona identificable y ubicable</w:t>
      </w:r>
      <w:r w:rsidR="0031667E">
        <w:rPr>
          <w:szCs w:val="24"/>
        </w:rPr>
        <w:t xml:space="preserve">; por lo que se </w:t>
      </w:r>
      <w:r w:rsidR="0031667E">
        <w:rPr>
          <w:szCs w:val="24"/>
        </w:rPr>
        <w:lastRenderedPageBreak/>
        <w:t>considera que se trata de un dato personal y confidencial, en virtud de que incide directamente en la privacidad de las personas físicas y su difusión implica una afectación en su vida privada; en consecuencia, deberá ser suprimido con apego a lo dispuesto en el artículo 143 fracción I de la Ley de Transparencia local.</w:t>
      </w:r>
    </w:p>
    <w:p w14:paraId="5E174E20" w14:textId="5851DA19" w:rsidR="005C16D1" w:rsidRDefault="005C16D1" w:rsidP="00151764">
      <w:pPr>
        <w:rPr>
          <w:szCs w:val="24"/>
        </w:rPr>
      </w:pPr>
    </w:p>
    <w:p w14:paraId="46AE66FA" w14:textId="5B7E0503" w:rsidR="005C16D1" w:rsidRDefault="0031667E" w:rsidP="00151764">
      <w:pPr>
        <w:rPr>
          <w:szCs w:val="24"/>
        </w:rPr>
      </w:pPr>
      <w:r>
        <w:rPr>
          <w:szCs w:val="24"/>
        </w:rPr>
        <w:t xml:space="preserve">En ese mismo sentido, deberá suprimirse cualquier otro elemento del documento ordenado que permita acceder a datos personales de los servidores públicos, ya sean cadenas, códigos QR, folio o códigos de verificación. </w:t>
      </w:r>
      <w:r w:rsidR="005A030B">
        <w:rPr>
          <w:szCs w:val="24"/>
        </w:rPr>
        <w:t>Si bien es cierto que estos elementos pueden consistir en dígitos, cifras o letras, permiten acceder a verificar la autenticidad del documento, lo que puede permitir que se acceda a datos personales de los servidores públicos, por lo que deberá ser objeto de análisis y, en su caso, susceptible de ser clasificado como confidencial.</w:t>
      </w:r>
    </w:p>
    <w:p w14:paraId="4DFE3482" w14:textId="2C313B2A" w:rsidR="0031667E" w:rsidRDefault="0031667E" w:rsidP="00151764">
      <w:pPr>
        <w:rPr>
          <w:szCs w:val="24"/>
        </w:rPr>
      </w:pPr>
    </w:p>
    <w:p w14:paraId="24F1DF02" w14:textId="3827067F" w:rsidR="00151764" w:rsidRPr="005938BA" w:rsidRDefault="00151764" w:rsidP="00151764">
      <w:pPr>
        <w:rPr>
          <w:szCs w:val="24"/>
        </w:rPr>
      </w:pPr>
      <w:r w:rsidRPr="005938BA">
        <w:rPr>
          <w:szCs w:val="24"/>
        </w:rPr>
        <w:t xml:space="preserve">Por ende, en el presente caso el Sujeto Obligado debe atender las disposiciones en materia de protección de datos, a fin de salvaguardar los datos </w:t>
      </w:r>
      <w:r w:rsidR="005A030B">
        <w:rPr>
          <w:szCs w:val="24"/>
        </w:rPr>
        <w:t>personales</w:t>
      </w:r>
      <w:r w:rsidRPr="005938BA">
        <w:rPr>
          <w:szCs w:val="24"/>
        </w:rPr>
        <w:t xml:space="preserve">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w:t>
      </w:r>
      <w:r w:rsidRPr="005938BA">
        <w:rPr>
          <w:szCs w:val="24"/>
        </w:rPr>
        <w:lastRenderedPageBreak/>
        <w:t>resultar procedente el proyecto de clasificación de la información y finalmente sea éste último quien apruebe, modifique o revoque la clasificación de la información solicitada.</w:t>
      </w:r>
    </w:p>
    <w:p w14:paraId="6E051A47" w14:textId="77777777" w:rsidR="00151764" w:rsidRPr="005938BA" w:rsidRDefault="00151764" w:rsidP="00151764">
      <w:pPr>
        <w:rPr>
          <w:szCs w:val="24"/>
        </w:rPr>
      </w:pPr>
    </w:p>
    <w:p w14:paraId="54CE0BBB" w14:textId="77777777" w:rsidR="00151764" w:rsidRPr="005938BA" w:rsidRDefault="00151764" w:rsidP="00151764">
      <w:pPr>
        <w:rPr>
          <w:szCs w:val="24"/>
        </w:rPr>
      </w:pPr>
      <w:r w:rsidRPr="005938BA">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FA4DB2C" w14:textId="77777777" w:rsidR="00151764" w:rsidRPr="005938BA" w:rsidRDefault="00151764" w:rsidP="00151764">
      <w:pPr>
        <w:rPr>
          <w:szCs w:val="24"/>
        </w:rPr>
      </w:pPr>
    </w:p>
    <w:p w14:paraId="727929CE" w14:textId="77777777" w:rsidR="00151764" w:rsidRPr="005938BA" w:rsidRDefault="00151764" w:rsidP="00151764">
      <w:pPr>
        <w:rPr>
          <w:szCs w:val="24"/>
        </w:rPr>
      </w:pPr>
      <w:r w:rsidRPr="005938BA">
        <w:rPr>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w:t>
      </w:r>
      <w:r>
        <w:rPr>
          <w:szCs w:val="24"/>
        </w:rPr>
        <w:t xml:space="preserve">la materia </w:t>
      </w:r>
      <w:r w:rsidRPr="005938BA">
        <w:rPr>
          <w:szCs w:val="24"/>
        </w:rPr>
        <w:t>en vigor, así como los numerales Segundo, fracción XVIII, y del Cuarto al Décimo Primero de los Lineamientos Generales en materia de Clasificación y Desclasificación de la Información, así como para la elaboración de Versiones Públicas, que literalmente e</w:t>
      </w:r>
      <w:r>
        <w:rPr>
          <w:szCs w:val="24"/>
        </w:rPr>
        <w:t>stablecen lo siguiente:</w:t>
      </w:r>
    </w:p>
    <w:p w14:paraId="2D45C9BC" w14:textId="77777777" w:rsidR="00151764" w:rsidRPr="005938BA" w:rsidRDefault="00151764" w:rsidP="00151764">
      <w:pPr>
        <w:rPr>
          <w:szCs w:val="24"/>
        </w:rPr>
      </w:pPr>
    </w:p>
    <w:p w14:paraId="6958FB8C" w14:textId="77777777" w:rsidR="00151764" w:rsidRPr="00E545D0" w:rsidRDefault="00151764" w:rsidP="00151764">
      <w:pPr>
        <w:spacing w:line="240" w:lineRule="auto"/>
        <w:ind w:left="567" w:right="616"/>
        <w:rPr>
          <w:i/>
          <w:sz w:val="22"/>
        </w:rPr>
      </w:pPr>
      <w:r w:rsidRPr="00E545D0">
        <w:rPr>
          <w:b/>
          <w:i/>
          <w:sz w:val="22"/>
        </w:rPr>
        <w:t xml:space="preserve">Artículo 49. </w:t>
      </w:r>
      <w:r w:rsidRPr="00E545D0">
        <w:rPr>
          <w:i/>
          <w:sz w:val="22"/>
        </w:rPr>
        <w:t>Los Comités de Transparencia tendrán las siguientes atribuciones:</w:t>
      </w:r>
    </w:p>
    <w:p w14:paraId="15B72A4A" w14:textId="77777777" w:rsidR="00151764" w:rsidRPr="00E545D0" w:rsidRDefault="00151764" w:rsidP="00151764">
      <w:pPr>
        <w:spacing w:line="240" w:lineRule="auto"/>
        <w:ind w:left="567" w:right="616"/>
        <w:rPr>
          <w:bCs/>
          <w:i/>
          <w:sz w:val="22"/>
        </w:rPr>
      </w:pPr>
      <w:r w:rsidRPr="00E545D0">
        <w:rPr>
          <w:bCs/>
          <w:i/>
          <w:sz w:val="22"/>
        </w:rPr>
        <w:t>(…)</w:t>
      </w:r>
    </w:p>
    <w:p w14:paraId="2EDE1919" w14:textId="77777777" w:rsidR="00151764" w:rsidRPr="00E545D0" w:rsidRDefault="00151764" w:rsidP="00151764">
      <w:pPr>
        <w:spacing w:line="240" w:lineRule="auto"/>
        <w:ind w:left="567" w:right="616"/>
        <w:rPr>
          <w:i/>
          <w:sz w:val="22"/>
        </w:rPr>
      </w:pPr>
      <w:r w:rsidRPr="00E545D0">
        <w:rPr>
          <w:b/>
          <w:i/>
          <w:sz w:val="22"/>
        </w:rPr>
        <w:t>VIII.</w:t>
      </w:r>
      <w:r w:rsidRPr="00E545D0">
        <w:rPr>
          <w:i/>
          <w:sz w:val="22"/>
        </w:rPr>
        <w:t xml:space="preserve"> Aprobar, modificar o revocar la clasificación de la información;</w:t>
      </w:r>
    </w:p>
    <w:p w14:paraId="1975A11C" w14:textId="77777777" w:rsidR="00151764" w:rsidRPr="00E545D0" w:rsidRDefault="00151764" w:rsidP="00151764">
      <w:pPr>
        <w:spacing w:line="240" w:lineRule="auto"/>
        <w:ind w:left="567" w:right="616"/>
        <w:rPr>
          <w:bCs/>
          <w:i/>
          <w:sz w:val="22"/>
        </w:rPr>
      </w:pPr>
      <w:r w:rsidRPr="00E545D0">
        <w:rPr>
          <w:bCs/>
          <w:i/>
          <w:sz w:val="22"/>
        </w:rPr>
        <w:t>(…)</w:t>
      </w:r>
    </w:p>
    <w:p w14:paraId="50B27E85" w14:textId="77777777" w:rsidR="00151764" w:rsidRPr="00E545D0" w:rsidRDefault="00151764" w:rsidP="00151764">
      <w:pPr>
        <w:spacing w:line="240" w:lineRule="auto"/>
        <w:ind w:left="567" w:right="616"/>
        <w:rPr>
          <w:i/>
          <w:sz w:val="22"/>
        </w:rPr>
      </w:pPr>
    </w:p>
    <w:p w14:paraId="6AAC9BDD" w14:textId="77777777" w:rsidR="00151764" w:rsidRPr="00E545D0" w:rsidRDefault="00151764" w:rsidP="00151764">
      <w:pPr>
        <w:spacing w:line="240" w:lineRule="auto"/>
        <w:ind w:left="567" w:right="616"/>
        <w:rPr>
          <w:i/>
          <w:sz w:val="22"/>
        </w:rPr>
      </w:pPr>
      <w:r w:rsidRPr="00E545D0">
        <w:rPr>
          <w:b/>
          <w:i/>
          <w:sz w:val="22"/>
        </w:rPr>
        <w:t>Artículo 132.</w:t>
      </w:r>
      <w:r w:rsidRPr="00E545D0">
        <w:rPr>
          <w:i/>
          <w:sz w:val="22"/>
        </w:rPr>
        <w:t xml:space="preserve"> La clasificación de la información se llevará a cabo en el momento en que:</w:t>
      </w:r>
    </w:p>
    <w:p w14:paraId="7AE46E88" w14:textId="77777777" w:rsidR="00151764" w:rsidRPr="00E545D0" w:rsidRDefault="00151764" w:rsidP="00151764">
      <w:pPr>
        <w:spacing w:line="240" w:lineRule="auto"/>
        <w:ind w:left="567" w:right="616"/>
        <w:rPr>
          <w:b/>
          <w:i/>
          <w:sz w:val="22"/>
        </w:rPr>
      </w:pPr>
    </w:p>
    <w:p w14:paraId="28716446" w14:textId="77777777" w:rsidR="00151764" w:rsidRPr="00E545D0" w:rsidRDefault="00151764" w:rsidP="00151764">
      <w:pPr>
        <w:spacing w:line="240" w:lineRule="auto"/>
        <w:ind w:left="567" w:right="616"/>
        <w:rPr>
          <w:i/>
          <w:sz w:val="22"/>
        </w:rPr>
      </w:pPr>
      <w:r w:rsidRPr="00E545D0">
        <w:rPr>
          <w:b/>
          <w:i/>
          <w:sz w:val="22"/>
        </w:rPr>
        <w:t>I.</w:t>
      </w:r>
      <w:r w:rsidRPr="00E545D0">
        <w:rPr>
          <w:i/>
          <w:sz w:val="22"/>
        </w:rPr>
        <w:t xml:space="preserve"> Se reciba una solicitud de acceso a la información;</w:t>
      </w:r>
    </w:p>
    <w:p w14:paraId="2120977D" w14:textId="77777777" w:rsidR="00151764" w:rsidRPr="00E545D0" w:rsidRDefault="00151764" w:rsidP="00151764">
      <w:pPr>
        <w:spacing w:line="240" w:lineRule="auto"/>
        <w:ind w:left="567" w:right="616"/>
        <w:rPr>
          <w:i/>
          <w:sz w:val="22"/>
        </w:rPr>
      </w:pPr>
      <w:r w:rsidRPr="00E545D0">
        <w:rPr>
          <w:b/>
          <w:i/>
          <w:sz w:val="22"/>
        </w:rPr>
        <w:t>II.</w:t>
      </w:r>
      <w:r w:rsidRPr="00E545D0">
        <w:rPr>
          <w:i/>
          <w:sz w:val="22"/>
        </w:rPr>
        <w:t xml:space="preserve"> Se determine mediante resolución de autoridad competente; o</w:t>
      </w:r>
    </w:p>
    <w:p w14:paraId="7A6069E1" w14:textId="77777777" w:rsidR="00151764" w:rsidRPr="00E545D0" w:rsidRDefault="00151764" w:rsidP="00151764">
      <w:pPr>
        <w:spacing w:line="240" w:lineRule="auto"/>
        <w:ind w:left="567" w:right="616"/>
        <w:rPr>
          <w:b/>
          <w:i/>
          <w:sz w:val="22"/>
        </w:rPr>
      </w:pPr>
      <w:r w:rsidRPr="00E545D0">
        <w:rPr>
          <w:b/>
          <w:bCs/>
          <w:i/>
          <w:sz w:val="22"/>
        </w:rPr>
        <w:t>III.</w:t>
      </w:r>
      <w:r w:rsidRPr="00E545D0">
        <w:rPr>
          <w:i/>
          <w:sz w:val="22"/>
        </w:rPr>
        <w:t xml:space="preserve"> Se generen versiones públicas para dar cumplimiento a las obligaciones de transparencia previstas en esta Ley.</w:t>
      </w:r>
      <w:r w:rsidRPr="00E545D0">
        <w:rPr>
          <w:b/>
          <w:i/>
          <w:sz w:val="22"/>
        </w:rPr>
        <w:t>”</w:t>
      </w:r>
    </w:p>
    <w:p w14:paraId="5FCAC3EA" w14:textId="77777777" w:rsidR="00151764" w:rsidRPr="00E545D0" w:rsidRDefault="00151764" w:rsidP="00151764">
      <w:pPr>
        <w:spacing w:line="240" w:lineRule="auto"/>
        <w:ind w:left="567" w:right="616"/>
        <w:rPr>
          <w:b/>
          <w:i/>
          <w:sz w:val="22"/>
        </w:rPr>
      </w:pPr>
    </w:p>
    <w:p w14:paraId="00CAC67F" w14:textId="77777777" w:rsidR="00151764" w:rsidRPr="00E545D0" w:rsidRDefault="00151764" w:rsidP="00151764">
      <w:pPr>
        <w:spacing w:line="240" w:lineRule="auto"/>
        <w:ind w:left="567" w:right="616"/>
        <w:rPr>
          <w:i/>
          <w:sz w:val="22"/>
        </w:rPr>
      </w:pPr>
      <w:r w:rsidRPr="00E545D0">
        <w:rPr>
          <w:b/>
          <w:i/>
          <w:sz w:val="22"/>
        </w:rPr>
        <w:t>Segundo.-</w:t>
      </w:r>
      <w:r w:rsidRPr="00E545D0">
        <w:rPr>
          <w:i/>
          <w:sz w:val="22"/>
        </w:rPr>
        <w:t xml:space="preserve"> Para efectos de los presentes Lineamientos Generales, se entenderá por:</w:t>
      </w:r>
    </w:p>
    <w:p w14:paraId="7E2DAB7B" w14:textId="77777777" w:rsidR="00151764" w:rsidRPr="00E545D0" w:rsidRDefault="00151764" w:rsidP="00151764">
      <w:pPr>
        <w:spacing w:line="240" w:lineRule="auto"/>
        <w:ind w:left="567" w:right="616"/>
        <w:rPr>
          <w:i/>
          <w:sz w:val="22"/>
        </w:rPr>
      </w:pPr>
      <w:r w:rsidRPr="00E545D0">
        <w:rPr>
          <w:b/>
          <w:i/>
          <w:sz w:val="22"/>
        </w:rPr>
        <w:t>XVIII.</w:t>
      </w:r>
      <w:r w:rsidRPr="00E545D0">
        <w:rPr>
          <w:i/>
          <w:sz w:val="22"/>
        </w:rPr>
        <w:t xml:space="preserve"> </w:t>
      </w:r>
      <w:r w:rsidRPr="00E545D0">
        <w:rPr>
          <w:b/>
          <w:i/>
          <w:sz w:val="22"/>
        </w:rPr>
        <w:t>Versión pública:</w:t>
      </w:r>
      <w:r w:rsidRPr="00E545D0">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9189A7A" w14:textId="77777777" w:rsidR="00151764" w:rsidRPr="00E545D0" w:rsidRDefault="00151764" w:rsidP="00151764">
      <w:pPr>
        <w:spacing w:line="240" w:lineRule="auto"/>
        <w:ind w:left="567" w:right="616"/>
        <w:rPr>
          <w:b/>
          <w:i/>
          <w:sz w:val="22"/>
        </w:rPr>
      </w:pPr>
    </w:p>
    <w:p w14:paraId="7FEB0505" w14:textId="4CA5211C" w:rsidR="00151764" w:rsidRPr="00E545D0" w:rsidRDefault="00151764" w:rsidP="00151764">
      <w:pPr>
        <w:spacing w:line="240" w:lineRule="auto"/>
        <w:ind w:left="567" w:right="616"/>
        <w:rPr>
          <w:i/>
          <w:sz w:val="22"/>
        </w:rPr>
      </w:pPr>
      <w:r w:rsidRPr="00E545D0">
        <w:rPr>
          <w:b/>
          <w:i/>
          <w:sz w:val="22"/>
        </w:rPr>
        <w:t>Cuarto.</w:t>
      </w:r>
      <w:r w:rsidRPr="00E545D0">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F40436" w14:textId="77777777" w:rsidR="005A030B" w:rsidRPr="00E545D0" w:rsidRDefault="005A030B" w:rsidP="00151764">
      <w:pPr>
        <w:spacing w:line="240" w:lineRule="auto"/>
        <w:ind w:left="567" w:right="616"/>
        <w:rPr>
          <w:i/>
          <w:sz w:val="22"/>
        </w:rPr>
      </w:pPr>
    </w:p>
    <w:p w14:paraId="762C94B0" w14:textId="77777777" w:rsidR="00151764" w:rsidRPr="00E545D0" w:rsidRDefault="00151764" w:rsidP="00151764">
      <w:pPr>
        <w:spacing w:line="240" w:lineRule="auto"/>
        <w:ind w:left="567" w:right="616"/>
        <w:rPr>
          <w:i/>
          <w:sz w:val="22"/>
        </w:rPr>
      </w:pPr>
      <w:r w:rsidRPr="00E545D0">
        <w:rPr>
          <w:i/>
          <w:sz w:val="22"/>
        </w:rPr>
        <w:t>Los Sujetos Obligados deberán aplicar, de manera estricta, las excepciones al derecho de acceso a la información y sólo podrán invocarlas cuando acrediten su procedencia.</w:t>
      </w:r>
    </w:p>
    <w:p w14:paraId="27511827" w14:textId="77777777" w:rsidR="00151764" w:rsidRPr="00E545D0" w:rsidRDefault="00151764" w:rsidP="00151764">
      <w:pPr>
        <w:spacing w:line="240" w:lineRule="auto"/>
        <w:ind w:left="567" w:right="616"/>
        <w:rPr>
          <w:b/>
          <w:i/>
          <w:sz w:val="22"/>
        </w:rPr>
      </w:pPr>
    </w:p>
    <w:p w14:paraId="6D185F84" w14:textId="77777777" w:rsidR="00151764" w:rsidRPr="00E545D0" w:rsidRDefault="00151764" w:rsidP="00151764">
      <w:pPr>
        <w:spacing w:line="240" w:lineRule="auto"/>
        <w:ind w:left="567" w:right="616"/>
        <w:rPr>
          <w:i/>
          <w:sz w:val="22"/>
        </w:rPr>
      </w:pPr>
      <w:r w:rsidRPr="00E545D0">
        <w:rPr>
          <w:b/>
          <w:i/>
          <w:sz w:val="22"/>
        </w:rPr>
        <w:t>Quinto.</w:t>
      </w:r>
      <w:r w:rsidRPr="00E545D0">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153281" w14:textId="77777777" w:rsidR="00151764" w:rsidRPr="00E545D0" w:rsidRDefault="00151764" w:rsidP="00151764">
      <w:pPr>
        <w:spacing w:line="240" w:lineRule="auto"/>
        <w:ind w:left="567" w:right="616"/>
        <w:rPr>
          <w:b/>
          <w:i/>
          <w:sz w:val="22"/>
        </w:rPr>
      </w:pPr>
    </w:p>
    <w:p w14:paraId="573F59E6" w14:textId="77777777" w:rsidR="00151764" w:rsidRPr="00E545D0" w:rsidRDefault="00151764" w:rsidP="00151764">
      <w:pPr>
        <w:spacing w:line="240" w:lineRule="auto"/>
        <w:ind w:left="567" w:right="616"/>
        <w:rPr>
          <w:i/>
          <w:sz w:val="22"/>
        </w:rPr>
      </w:pPr>
      <w:r w:rsidRPr="00E545D0">
        <w:rPr>
          <w:b/>
          <w:i/>
          <w:sz w:val="22"/>
        </w:rPr>
        <w:t>Sexto.</w:t>
      </w:r>
      <w:r w:rsidRPr="00E545D0">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68C0FF" w14:textId="77777777" w:rsidR="00151764" w:rsidRPr="00E545D0" w:rsidRDefault="00151764" w:rsidP="00151764">
      <w:pPr>
        <w:spacing w:line="240" w:lineRule="auto"/>
        <w:ind w:left="567" w:right="616"/>
        <w:rPr>
          <w:i/>
          <w:sz w:val="22"/>
        </w:rPr>
      </w:pPr>
      <w:r w:rsidRPr="00E545D0">
        <w:rPr>
          <w:i/>
          <w:sz w:val="22"/>
        </w:rPr>
        <w:t>La clasificación de información se realizará conforme a un análisis caso por caso, mediante la aplicación de la prueba de daño y de interés público.</w:t>
      </w:r>
    </w:p>
    <w:p w14:paraId="31C0B474" w14:textId="77777777" w:rsidR="00151764" w:rsidRPr="00E545D0" w:rsidRDefault="00151764" w:rsidP="00151764">
      <w:pPr>
        <w:spacing w:line="240" w:lineRule="auto"/>
        <w:ind w:left="567" w:right="616"/>
        <w:rPr>
          <w:b/>
          <w:i/>
          <w:sz w:val="22"/>
        </w:rPr>
      </w:pPr>
    </w:p>
    <w:p w14:paraId="48D79A5C" w14:textId="77777777" w:rsidR="00151764" w:rsidRPr="00E545D0" w:rsidRDefault="00151764" w:rsidP="00151764">
      <w:pPr>
        <w:spacing w:line="240" w:lineRule="auto"/>
        <w:ind w:left="567" w:right="616"/>
        <w:rPr>
          <w:i/>
          <w:sz w:val="22"/>
        </w:rPr>
      </w:pPr>
      <w:r w:rsidRPr="00E545D0">
        <w:rPr>
          <w:b/>
          <w:i/>
          <w:sz w:val="22"/>
        </w:rPr>
        <w:t>Séptimo.</w:t>
      </w:r>
      <w:r w:rsidRPr="00E545D0">
        <w:rPr>
          <w:i/>
          <w:sz w:val="22"/>
        </w:rPr>
        <w:t xml:space="preserve"> La clasificación de la información se llevará a cabo en el momento en que:</w:t>
      </w:r>
    </w:p>
    <w:p w14:paraId="0F9B0E61" w14:textId="77777777" w:rsidR="005A030B" w:rsidRPr="00E545D0" w:rsidRDefault="005A030B" w:rsidP="00151764">
      <w:pPr>
        <w:spacing w:line="240" w:lineRule="auto"/>
        <w:ind w:left="567" w:right="616"/>
        <w:rPr>
          <w:b/>
          <w:i/>
          <w:sz w:val="22"/>
        </w:rPr>
      </w:pPr>
    </w:p>
    <w:p w14:paraId="12499B8F" w14:textId="4C310509" w:rsidR="00151764" w:rsidRPr="00E545D0" w:rsidRDefault="00151764" w:rsidP="00151764">
      <w:pPr>
        <w:spacing w:line="240" w:lineRule="auto"/>
        <w:ind w:left="567" w:right="616"/>
        <w:rPr>
          <w:i/>
          <w:sz w:val="22"/>
        </w:rPr>
      </w:pPr>
      <w:r w:rsidRPr="00E545D0">
        <w:rPr>
          <w:b/>
          <w:i/>
          <w:sz w:val="22"/>
        </w:rPr>
        <w:t>I.</w:t>
      </w:r>
      <w:r w:rsidRPr="00E545D0">
        <w:rPr>
          <w:i/>
          <w:sz w:val="22"/>
        </w:rPr>
        <w:t xml:space="preserve"> Se reciba una solicitud de acceso a la información;</w:t>
      </w:r>
    </w:p>
    <w:p w14:paraId="5FE4F44B" w14:textId="77777777" w:rsidR="00151764" w:rsidRPr="00E545D0" w:rsidRDefault="00151764" w:rsidP="00151764">
      <w:pPr>
        <w:spacing w:line="240" w:lineRule="auto"/>
        <w:ind w:left="567" w:right="616"/>
        <w:rPr>
          <w:i/>
          <w:sz w:val="22"/>
        </w:rPr>
      </w:pPr>
      <w:r w:rsidRPr="00E545D0">
        <w:rPr>
          <w:b/>
          <w:i/>
          <w:sz w:val="22"/>
        </w:rPr>
        <w:t>II.</w:t>
      </w:r>
      <w:r w:rsidRPr="00E545D0">
        <w:rPr>
          <w:i/>
          <w:sz w:val="22"/>
        </w:rPr>
        <w:t xml:space="preserve"> Se determine mediante resolución de autoridad competente, o</w:t>
      </w:r>
    </w:p>
    <w:p w14:paraId="6D7CCEF0" w14:textId="36551BED" w:rsidR="00151764" w:rsidRPr="00E545D0" w:rsidRDefault="00151764" w:rsidP="00151764">
      <w:pPr>
        <w:spacing w:line="240" w:lineRule="auto"/>
        <w:ind w:left="567" w:right="616"/>
        <w:rPr>
          <w:i/>
          <w:sz w:val="22"/>
        </w:rPr>
      </w:pPr>
      <w:r w:rsidRPr="00E545D0">
        <w:rPr>
          <w:b/>
          <w:i/>
          <w:sz w:val="22"/>
        </w:rPr>
        <w:t>III.</w:t>
      </w:r>
      <w:r w:rsidRPr="00E545D0">
        <w:rPr>
          <w:i/>
          <w:sz w:val="22"/>
        </w:rPr>
        <w:t xml:space="preserve"> Se generen versiones públicas para dar cumplimiento a las obligaciones de transparencia previstas en la Ley General, la Ley Federal y las correspondientes de las entidades federativas.</w:t>
      </w:r>
    </w:p>
    <w:p w14:paraId="7A1D2F1B" w14:textId="77777777" w:rsidR="005A030B" w:rsidRPr="00E545D0" w:rsidRDefault="005A030B" w:rsidP="00151764">
      <w:pPr>
        <w:spacing w:line="240" w:lineRule="auto"/>
        <w:ind w:left="567" w:right="616"/>
        <w:rPr>
          <w:i/>
          <w:sz w:val="22"/>
        </w:rPr>
      </w:pPr>
    </w:p>
    <w:p w14:paraId="681BCA64" w14:textId="77777777" w:rsidR="00151764" w:rsidRPr="00E545D0" w:rsidRDefault="00151764" w:rsidP="00151764">
      <w:pPr>
        <w:spacing w:line="240" w:lineRule="auto"/>
        <w:ind w:left="567" w:right="616"/>
        <w:rPr>
          <w:i/>
          <w:sz w:val="22"/>
        </w:rPr>
      </w:pPr>
      <w:r w:rsidRPr="00E545D0">
        <w:rPr>
          <w:i/>
          <w:sz w:val="22"/>
        </w:rPr>
        <w:t>Los titulares de las áreas deberán revisar la clasificación al momento de la recepción de una solicitud de acceso a la información, para verificar si encuadra en una causal de reserva o de confidencialidad.</w:t>
      </w:r>
    </w:p>
    <w:p w14:paraId="0D304C40" w14:textId="77777777" w:rsidR="00151764" w:rsidRPr="00E545D0" w:rsidRDefault="00151764" w:rsidP="00151764">
      <w:pPr>
        <w:spacing w:line="240" w:lineRule="auto"/>
        <w:ind w:left="567" w:right="616"/>
        <w:rPr>
          <w:b/>
          <w:i/>
          <w:sz w:val="22"/>
        </w:rPr>
      </w:pPr>
    </w:p>
    <w:p w14:paraId="10E9F8A3" w14:textId="77777777" w:rsidR="00151764" w:rsidRPr="00E545D0" w:rsidRDefault="00151764" w:rsidP="00151764">
      <w:pPr>
        <w:spacing w:line="240" w:lineRule="auto"/>
        <w:ind w:left="567" w:right="616"/>
        <w:rPr>
          <w:i/>
          <w:sz w:val="22"/>
        </w:rPr>
      </w:pPr>
      <w:r w:rsidRPr="00E545D0">
        <w:rPr>
          <w:b/>
          <w:i/>
          <w:sz w:val="22"/>
        </w:rPr>
        <w:t>Octavo.</w:t>
      </w:r>
      <w:r w:rsidRPr="00E545D0">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F44054" w14:textId="77777777" w:rsidR="00151764" w:rsidRPr="00E545D0" w:rsidRDefault="00151764" w:rsidP="00151764">
      <w:pPr>
        <w:spacing w:line="240" w:lineRule="auto"/>
        <w:ind w:left="567" w:right="616"/>
        <w:rPr>
          <w:i/>
          <w:sz w:val="22"/>
        </w:rPr>
      </w:pPr>
      <w:r w:rsidRPr="00E545D0">
        <w:rPr>
          <w:i/>
          <w:sz w:val="22"/>
        </w:rPr>
        <w:t>Para motivar la clasificación se deberán señalar las razones o circunstancias especiales que lo llevaron a concluir que el caso particular se ajusta al supuesto previsto por la norma legal invocada como fundamento.</w:t>
      </w:r>
    </w:p>
    <w:p w14:paraId="0754E2C9" w14:textId="77777777" w:rsidR="00151764" w:rsidRPr="00E545D0" w:rsidRDefault="00151764" w:rsidP="00151764">
      <w:pPr>
        <w:spacing w:line="240" w:lineRule="auto"/>
        <w:ind w:left="567" w:right="616"/>
        <w:rPr>
          <w:i/>
          <w:sz w:val="22"/>
        </w:rPr>
      </w:pPr>
      <w:r w:rsidRPr="00E545D0">
        <w:rPr>
          <w:i/>
          <w:sz w:val="22"/>
        </w:rPr>
        <w:t>En caso de referirse a información reservada, la motivación de la clasificación también deberá comprender las circunstancias que justifican el establecimiento de determinado plazo de reserva.</w:t>
      </w:r>
    </w:p>
    <w:p w14:paraId="5E8CEDB1" w14:textId="77777777" w:rsidR="00151764" w:rsidRPr="00E545D0" w:rsidRDefault="00151764" w:rsidP="00151764">
      <w:pPr>
        <w:spacing w:line="240" w:lineRule="auto"/>
        <w:ind w:left="567" w:right="616"/>
        <w:rPr>
          <w:i/>
          <w:sz w:val="22"/>
        </w:rPr>
      </w:pPr>
    </w:p>
    <w:p w14:paraId="5F8793BD" w14:textId="77777777" w:rsidR="00151764" w:rsidRPr="00E545D0" w:rsidRDefault="00151764" w:rsidP="00151764">
      <w:pPr>
        <w:spacing w:line="240" w:lineRule="auto"/>
        <w:ind w:left="567" w:right="616"/>
        <w:rPr>
          <w:i/>
          <w:sz w:val="22"/>
        </w:rPr>
      </w:pPr>
      <w:r w:rsidRPr="00E545D0">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3B9DD6" w14:textId="77777777" w:rsidR="00151764" w:rsidRPr="00E545D0" w:rsidRDefault="00151764" w:rsidP="00151764">
      <w:pPr>
        <w:spacing w:line="240" w:lineRule="auto"/>
        <w:ind w:left="567" w:right="616"/>
        <w:rPr>
          <w:i/>
          <w:sz w:val="22"/>
        </w:rPr>
      </w:pPr>
      <w:r w:rsidRPr="00E545D0">
        <w:rPr>
          <w:i/>
          <w:sz w:val="22"/>
        </w:rPr>
        <w:t>Los documentos contenidos en los archivos históricos y los identificados como históricos confidenciales no serán susceptibles de clasificación como reservados.</w:t>
      </w:r>
    </w:p>
    <w:p w14:paraId="5D231553" w14:textId="77777777" w:rsidR="00151764" w:rsidRPr="00E545D0" w:rsidRDefault="00151764" w:rsidP="00151764">
      <w:pPr>
        <w:spacing w:line="240" w:lineRule="auto"/>
        <w:ind w:left="567" w:right="616"/>
        <w:rPr>
          <w:b/>
          <w:i/>
          <w:sz w:val="22"/>
        </w:rPr>
      </w:pPr>
    </w:p>
    <w:p w14:paraId="25F5F14A" w14:textId="77777777" w:rsidR="00151764" w:rsidRPr="00E545D0" w:rsidRDefault="00151764" w:rsidP="00151764">
      <w:pPr>
        <w:spacing w:line="240" w:lineRule="auto"/>
        <w:ind w:left="567" w:right="616"/>
        <w:rPr>
          <w:i/>
          <w:sz w:val="22"/>
        </w:rPr>
      </w:pPr>
      <w:r w:rsidRPr="00E545D0">
        <w:rPr>
          <w:b/>
          <w:i/>
          <w:sz w:val="22"/>
        </w:rPr>
        <w:t>Noveno.</w:t>
      </w:r>
      <w:r w:rsidRPr="00E545D0">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365914" w14:textId="77777777" w:rsidR="00151764" w:rsidRPr="00E545D0" w:rsidRDefault="00151764" w:rsidP="00151764">
      <w:pPr>
        <w:spacing w:line="240" w:lineRule="auto"/>
        <w:ind w:left="567" w:right="616"/>
        <w:rPr>
          <w:b/>
          <w:i/>
          <w:sz w:val="22"/>
        </w:rPr>
      </w:pPr>
    </w:p>
    <w:p w14:paraId="2B04531F" w14:textId="77777777" w:rsidR="00151764" w:rsidRPr="00E545D0" w:rsidRDefault="00151764" w:rsidP="00151764">
      <w:pPr>
        <w:spacing w:line="240" w:lineRule="auto"/>
        <w:ind w:left="567" w:right="616"/>
        <w:rPr>
          <w:i/>
          <w:sz w:val="22"/>
        </w:rPr>
      </w:pPr>
      <w:r w:rsidRPr="00E545D0">
        <w:rPr>
          <w:b/>
          <w:i/>
          <w:sz w:val="22"/>
        </w:rPr>
        <w:t>Décimo.</w:t>
      </w:r>
      <w:r w:rsidRPr="00E545D0">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F59398" w14:textId="77777777" w:rsidR="00151764" w:rsidRPr="00E545D0" w:rsidRDefault="00151764" w:rsidP="00151764">
      <w:pPr>
        <w:spacing w:line="240" w:lineRule="auto"/>
        <w:ind w:left="567" w:right="616"/>
        <w:rPr>
          <w:i/>
          <w:sz w:val="22"/>
        </w:rPr>
      </w:pPr>
    </w:p>
    <w:p w14:paraId="6B2C050F" w14:textId="77777777" w:rsidR="00151764" w:rsidRPr="00E545D0" w:rsidRDefault="00151764" w:rsidP="00151764">
      <w:pPr>
        <w:spacing w:line="240" w:lineRule="auto"/>
        <w:ind w:left="567" w:right="616"/>
        <w:rPr>
          <w:i/>
          <w:sz w:val="22"/>
        </w:rPr>
      </w:pPr>
      <w:r w:rsidRPr="00E545D0">
        <w:rPr>
          <w:i/>
          <w:sz w:val="22"/>
        </w:rPr>
        <w:t>En ausencia de los titulares de las áreas, la información será clasificada o desclasificada por la persona que lo supla, en términos de la normativa que rija la actuación del sujeto obligado.</w:t>
      </w:r>
    </w:p>
    <w:p w14:paraId="12CAFE4C" w14:textId="77777777" w:rsidR="00151764" w:rsidRPr="00E545D0" w:rsidRDefault="00151764" w:rsidP="00151764">
      <w:pPr>
        <w:spacing w:line="240" w:lineRule="auto"/>
        <w:ind w:left="567" w:right="616"/>
        <w:rPr>
          <w:b/>
          <w:i/>
          <w:sz w:val="22"/>
        </w:rPr>
      </w:pPr>
    </w:p>
    <w:p w14:paraId="108A682D" w14:textId="77777777" w:rsidR="00151764" w:rsidRPr="00E545D0" w:rsidRDefault="00151764" w:rsidP="00151764">
      <w:pPr>
        <w:spacing w:line="240" w:lineRule="auto"/>
        <w:ind w:left="567" w:right="616"/>
        <w:rPr>
          <w:b/>
          <w:sz w:val="22"/>
        </w:rPr>
      </w:pPr>
      <w:r w:rsidRPr="00E545D0">
        <w:rPr>
          <w:b/>
          <w:i/>
          <w:sz w:val="22"/>
        </w:rPr>
        <w:t>Décimo primero.</w:t>
      </w:r>
      <w:r w:rsidRPr="00E545D0">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CB5387" w14:textId="77777777" w:rsidR="00151764" w:rsidRPr="005938BA" w:rsidRDefault="00151764" w:rsidP="00151764">
      <w:pPr>
        <w:rPr>
          <w:rFonts w:cs="Arial"/>
          <w:i/>
          <w:szCs w:val="24"/>
        </w:rPr>
      </w:pPr>
    </w:p>
    <w:p w14:paraId="1B5018F8" w14:textId="77777777" w:rsidR="00151764" w:rsidRPr="005938BA" w:rsidRDefault="00151764" w:rsidP="00151764">
      <w:pPr>
        <w:rPr>
          <w:szCs w:val="24"/>
        </w:rPr>
      </w:pPr>
      <w:r w:rsidRPr="005938BA">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ADA9B09" w14:textId="77777777" w:rsidR="00151764" w:rsidRPr="005938BA" w:rsidRDefault="00151764" w:rsidP="00151764">
      <w:pPr>
        <w:rPr>
          <w:szCs w:val="24"/>
        </w:rPr>
      </w:pPr>
    </w:p>
    <w:p w14:paraId="5F7AAA45" w14:textId="77777777" w:rsidR="00151764" w:rsidRPr="005938BA" w:rsidRDefault="00151764" w:rsidP="00151764">
      <w:pPr>
        <w:rPr>
          <w:szCs w:val="24"/>
        </w:rPr>
      </w:pPr>
      <w:r w:rsidRPr="005938BA">
        <w:rPr>
          <w:szCs w:val="24"/>
        </w:rPr>
        <w:t>Por tanto, la fundamentación y motivación consiste en la obligación que tiene todo ente público de expresar los preceptos jurídicos aplicables al asunto motivo del acto y las razones o argumentos de su actuar.</w:t>
      </w:r>
    </w:p>
    <w:p w14:paraId="7FE2F899" w14:textId="77777777" w:rsidR="00151764" w:rsidRPr="005938BA" w:rsidRDefault="00151764" w:rsidP="00151764">
      <w:pPr>
        <w:rPr>
          <w:szCs w:val="24"/>
        </w:rPr>
      </w:pPr>
    </w:p>
    <w:p w14:paraId="4167F620" w14:textId="77777777" w:rsidR="00151764" w:rsidRPr="005938BA" w:rsidRDefault="00151764" w:rsidP="00151764">
      <w:pPr>
        <w:rPr>
          <w:szCs w:val="24"/>
        </w:rPr>
      </w:pPr>
      <w:r w:rsidRPr="005938BA">
        <w:rPr>
          <w:szCs w:val="24"/>
        </w:rPr>
        <w:t>Al respecto, el máximo tribunal del país ha establecido jurisprudencia respecto a qué debe entenderse por fundamentación y motivación, en los siguientes términos:</w:t>
      </w:r>
    </w:p>
    <w:p w14:paraId="4C59FCDF" w14:textId="77777777" w:rsidR="00151764" w:rsidRPr="005938BA" w:rsidRDefault="00151764" w:rsidP="00151764">
      <w:pPr>
        <w:rPr>
          <w:szCs w:val="24"/>
        </w:rPr>
      </w:pPr>
    </w:p>
    <w:p w14:paraId="3346C949" w14:textId="77777777" w:rsidR="00151764" w:rsidRPr="00E545D0" w:rsidRDefault="00151764" w:rsidP="00151764">
      <w:pPr>
        <w:spacing w:line="240" w:lineRule="auto"/>
        <w:ind w:left="567" w:right="616"/>
        <w:rPr>
          <w:b/>
          <w:i/>
          <w:sz w:val="22"/>
        </w:rPr>
      </w:pPr>
      <w:r w:rsidRPr="00E545D0">
        <w:rPr>
          <w:b/>
          <w:i/>
          <w:sz w:val="22"/>
        </w:rPr>
        <w:t xml:space="preserve">FUNDAMENTACIÓN Y MOTIVACIÓN. </w:t>
      </w:r>
    </w:p>
    <w:p w14:paraId="3DA4B9EE" w14:textId="77777777" w:rsidR="00151764" w:rsidRPr="00E545D0" w:rsidRDefault="00151764" w:rsidP="00151764">
      <w:pPr>
        <w:spacing w:line="240" w:lineRule="auto"/>
        <w:ind w:left="567" w:right="616"/>
        <w:rPr>
          <w:i/>
          <w:sz w:val="22"/>
        </w:rPr>
      </w:pPr>
      <w:r w:rsidRPr="00E545D0">
        <w:rPr>
          <w:i/>
          <w:sz w:val="22"/>
        </w:rPr>
        <w:t xml:space="preserve">La debida fundamentación y motivación legal, deben entenderse, por lo primero, la cita del precepto legal aplicable al caso, y por lo segundo, las razones, motivos o circunstancias </w:t>
      </w:r>
      <w:r w:rsidRPr="00E545D0">
        <w:rPr>
          <w:i/>
          <w:sz w:val="22"/>
        </w:rPr>
        <w:lastRenderedPageBreak/>
        <w:t>especiales que llevaron a la autoridad a concluir que el caso particular encuadra en el supuesto previsto por la norma legal invocada como fundamento.</w:t>
      </w:r>
    </w:p>
    <w:p w14:paraId="737DB314" w14:textId="77777777" w:rsidR="00151764" w:rsidRPr="005938BA" w:rsidRDefault="00151764" w:rsidP="00151764">
      <w:pPr>
        <w:rPr>
          <w:szCs w:val="24"/>
        </w:rPr>
      </w:pPr>
    </w:p>
    <w:p w14:paraId="384BFB61" w14:textId="77777777" w:rsidR="00151764" w:rsidRDefault="00151764" w:rsidP="00151764">
      <w:pPr>
        <w:rPr>
          <w:szCs w:val="24"/>
        </w:rPr>
      </w:pPr>
      <w:r w:rsidRPr="005938BA">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5F78E7B" w14:textId="77777777" w:rsidR="00151764" w:rsidRPr="005938BA" w:rsidRDefault="00151764" w:rsidP="00151764">
      <w:pPr>
        <w:rPr>
          <w:szCs w:val="24"/>
        </w:rPr>
      </w:pPr>
    </w:p>
    <w:p w14:paraId="1521E126" w14:textId="77777777" w:rsidR="00151764" w:rsidRPr="005938BA" w:rsidRDefault="00151764" w:rsidP="00151764">
      <w:pPr>
        <w:rPr>
          <w:szCs w:val="24"/>
        </w:rPr>
      </w:pPr>
      <w:r w:rsidRPr="005938BA">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FC727D3" w14:textId="77777777" w:rsidR="00151764" w:rsidRPr="005938BA" w:rsidRDefault="00151764" w:rsidP="00151764">
      <w:pPr>
        <w:rPr>
          <w:szCs w:val="24"/>
        </w:rPr>
      </w:pPr>
    </w:p>
    <w:p w14:paraId="264FAC43" w14:textId="77777777" w:rsidR="00151764" w:rsidRPr="00E545D0" w:rsidRDefault="00151764" w:rsidP="00151764">
      <w:pPr>
        <w:spacing w:line="240" w:lineRule="auto"/>
        <w:ind w:left="567" w:right="616"/>
        <w:rPr>
          <w:i/>
          <w:sz w:val="22"/>
        </w:rPr>
      </w:pPr>
      <w:r w:rsidRPr="00E545D0">
        <w:rPr>
          <w:b/>
          <w:i/>
          <w:sz w:val="22"/>
        </w:rPr>
        <w:t>FUNDAMENTACIÓN Y MOTIVACIÓN. EL ASPECTO FORMAL DE LA GARANTÍA Y SU FINALIDAD SE TRADUCEN EN EXPLICAR, JUSTIFICAR, POSIBILITAR LA DEFENSA Y COMUNICAR LA DECISIÓN</w:t>
      </w:r>
      <w:r w:rsidRPr="00E545D0">
        <w:rPr>
          <w:i/>
          <w:sz w:val="22"/>
        </w:rPr>
        <w:t xml:space="preserve">. </w:t>
      </w:r>
    </w:p>
    <w:p w14:paraId="59903B50" w14:textId="77777777" w:rsidR="00151764" w:rsidRPr="00E545D0" w:rsidRDefault="00151764" w:rsidP="00151764">
      <w:pPr>
        <w:spacing w:line="240" w:lineRule="auto"/>
        <w:ind w:left="567" w:right="616"/>
        <w:rPr>
          <w:i/>
          <w:sz w:val="22"/>
        </w:rPr>
      </w:pPr>
      <w:r w:rsidRPr="00E545D0">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D405604" w14:textId="77777777" w:rsidR="00151764" w:rsidRPr="005938BA" w:rsidRDefault="00151764" w:rsidP="00151764">
      <w:pPr>
        <w:rPr>
          <w:szCs w:val="24"/>
        </w:rPr>
      </w:pPr>
    </w:p>
    <w:p w14:paraId="783084C8" w14:textId="74677EC1" w:rsidR="00151764" w:rsidRPr="005938BA" w:rsidRDefault="00151764" w:rsidP="00151764">
      <w:pPr>
        <w:rPr>
          <w:szCs w:val="24"/>
        </w:rPr>
      </w:pPr>
      <w:r w:rsidRPr="005938BA">
        <w:rPr>
          <w:szCs w:val="24"/>
        </w:rPr>
        <w:lastRenderedPageBreak/>
        <w:t xml:space="preserve">En consecuencia, la fundamentación y motivación implica </w:t>
      </w:r>
      <w:r w:rsidR="009118BA" w:rsidRPr="005938BA">
        <w:rPr>
          <w:szCs w:val="24"/>
        </w:rPr>
        <w:t>que,</w:t>
      </w:r>
      <w:r w:rsidRPr="005938BA">
        <w:rPr>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62E8BC" w14:textId="77777777" w:rsidR="00151764" w:rsidRPr="005938BA" w:rsidRDefault="00151764" w:rsidP="00151764">
      <w:pPr>
        <w:rPr>
          <w:szCs w:val="24"/>
        </w:rPr>
      </w:pPr>
    </w:p>
    <w:p w14:paraId="05876CB6" w14:textId="77777777" w:rsidR="00151764" w:rsidRPr="005938BA" w:rsidRDefault="00151764" w:rsidP="00151764">
      <w:pPr>
        <w:rPr>
          <w:szCs w:val="24"/>
        </w:rPr>
      </w:pPr>
      <w:r w:rsidRPr="005938BA">
        <w:rPr>
          <w:szCs w:val="24"/>
        </w:rPr>
        <w:t>Por lo tanto, la entrega de documentos en su versión pública debe acompañarse necesariamente del Acuerdo del Comité de Transparencia del Sujeto Obligado</w:t>
      </w:r>
      <w:r w:rsidRPr="005938BA">
        <w:rPr>
          <w:b/>
          <w:szCs w:val="24"/>
        </w:rPr>
        <w:t xml:space="preserve"> </w:t>
      </w:r>
      <w:r w:rsidRPr="005938BA">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6231B3" w14:textId="77777777" w:rsidR="00151764" w:rsidRPr="005938BA" w:rsidRDefault="00151764" w:rsidP="00151764">
      <w:pPr>
        <w:contextualSpacing/>
        <w:rPr>
          <w:rFonts w:eastAsia="Palatino Linotype" w:cs="Palatino Linotype"/>
          <w:szCs w:val="24"/>
        </w:rPr>
      </w:pPr>
    </w:p>
    <w:p w14:paraId="4D19609D" w14:textId="5341B2E1" w:rsidR="00151764" w:rsidRPr="002B5F48" w:rsidRDefault="00151764" w:rsidP="00393F5B">
      <w:pPr>
        <w:pStyle w:val="Textoindependiente"/>
        <w:outlineLvl w:val="1"/>
        <w:rPr>
          <w:rFonts w:eastAsia="Palatino Linotype"/>
        </w:rPr>
      </w:pPr>
      <w:r w:rsidRPr="002B5F48">
        <w:rPr>
          <w:rFonts w:eastAsia="Palatino Linotype"/>
        </w:rPr>
        <w:t xml:space="preserve">En mérito de lo expuesto en líneas anteriores, este Instituto considera que los motivos de inconformidad planteados por el Recurrente resultan </w:t>
      </w:r>
      <w:r w:rsidR="005A030B">
        <w:rPr>
          <w:rFonts w:eastAsia="Palatino Linotype"/>
        </w:rPr>
        <w:t xml:space="preserve">parcialmente </w:t>
      </w:r>
      <w:r w:rsidRPr="002B5F48">
        <w:rPr>
          <w:rFonts w:eastAsia="Palatino Linotype"/>
        </w:rPr>
        <w:t xml:space="preserve">fundados en </w:t>
      </w:r>
      <w:r>
        <w:rPr>
          <w:rFonts w:eastAsia="Palatino Linotype"/>
        </w:rPr>
        <w:t xml:space="preserve">el recurso de revisión que es </w:t>
      </w:r>
      <w:r w:rsidRPr="002B5F48">
        <w:rPr>
          <w:rFonts w:eastAsia="Palatino Linotype"/>
        </w:rPr>
        <w:t xml:space="preserve">materia de esta resolución; por ello </w:t>
      </w:r>
      <w:r w:rsidRPr="002B5F48">
        <w:rPr>
          <w:rFonts w:eastAsia="Palatino Linotype"/>
          <w:b/>
        </w:rPr>
        <w:t xml:space="preserve">con fundamento en la </w:t>
      </w:r>
      <w:r w:rsidR="005A030B">
        <w:rPr>
          <w:rFonts w:eastAsia="Palatino Linotype"/>
          <w:b/>
        </w:rPr>
        <w:t>segunda</w:t>
      </w:r>
      <w:r w:rsidRPr="002B5F48">
        <w:rPr>
          <w:rFonts w:eastAsia="Palatino Linotype"/>
          <w:b/>
        </w:rPr>
        <w:t xml:space="preserve"> hipótesis de la fracción III del artículo 186 </w:t>
      </w:r>
      <w:r w:rsidRPr="002B5F48">
        <w:rPr>
          <w:rFonts w:eastAsia="Palatino Linotype"/>
        </w:rPr>
        <w:t xml:space="preserve">de la Ley de Transparencia y Acceso a la Información Pública del Estado de México y Municipios, se </w:t>
      </w:r>
      <w:r w:rsidR="005A030B">
        <w:rPr>
          <w:rFonts w:eastAsia="Palatino Linotype"/>
          <w:b/>
        </w:rPr>
        <w:t>MODIFI</w:t>
      </w:r>
      <w:r>
        <w:rPr>
          <w:rFonts w:eastAsia="Palatino Linotype"/>
          <w:b/>
        </w:rPr>
        <w:t>CA</w:t>
      </w:r>
      <w:r w:rsidRPr="002B5F48">
        <w:rPr>
          <w:rFonts w:eastAsia="Palatino Linotype"/>
          <w:b/>
        </w:rPr>
        <w:t xml:space="preserve"> </w:t>
      </w:r>
      <w:r>
        <w:rPr>
          <w:rFonts w:eastAsia="Palatino Linotype"/>
        </w:rPr>
        <w:t xml:space="preserve">la respuesta </w:t>
      </w:r>
      <w:r>
        <w:rPr>
          <w:rFonts w:eastAsia="Palatino Linotype"/>
        </w:rPr>
        <w:lastRenderedPageBreak/>
        <w:t>a la solicitud</w:t>
      </w:r>
      <w:r w:rsidRPr="002B5F48">
        <w:rPr>
          <w:rFonts w:eastAsia="Palatino Linotype"/>
        </w:rPr>
        <w:t xml:space="preserve"> de información número</w:t>
      </w:r>
      <w:r w:rsidRPr="002B5F48">
        <w:rPr>
          <w:rFonts w:eastAsia="Palatino Linotype"/>
          <w:b/>
        </w:rPr>
        <w:t xml:space="preserve"> </w:t>
      </w:r>
      <w:r w:rsidR="005A030B" w:rsidRPr="00152B40">
        <w:rPr>
          <w:rFonts w:eastAsia="Palatino Linotype"/>
          <w:b/>
          <w:bCs/>
        </w:rPr>
        <w:t>00</w:t>
      </w:r>
      <w:r w:rsidR="0003692B">
        <w:rPr>
          <w:rFonts w:eastAsia="Palatino Linotype"/>
          <w:b/>
          <w:bCs/>
        </w:rPr>
        <w:t>146/NAUCALPA</w:t>
      </w:r>
      <w:r w:rsidR="005A030B" w:rsidRPr="00152B40">
        <w:rPr>
          <w:rFonts w:eastAsia="Palatino Linotype"/>
          <w:b/>
          <w:bCs/>
        </w:rPr>
        <w:t>IP/2022</w:t>
      </w:r>
      <w:r w:rsidRPr="002B5F48">
        <w:rPr>
          <w:rFonts w:eastAsia="Palatino Linotype"/>
        </w:rPr>
        <w:t>,</w:t>
      </w:r>
      <w:r w:rsidRPr="002B5F48">
        <w:rPr>
          <w:rFonts w:eastAsia="Palatino Linotype"/>
          <w:b/>
        </w:rPr>
        <w:t xml:space="preserve"> </w:t>
      </w:r>
      <w:r>
        <w:rPr>
          <w:rFonts w:eastAsia="Palatino Linotype"/>
        </w:rPr>
        <w:t>que ha</w:t>
      </w:r>
      <w:r w:rsidRPr="002B5F48">
        <w:rPr>
          <w:rFonts w:eastAsia="Palatino Linotype"/>
        </w:rPr>
        <w:t xml:space="preserve"> sido materia del presente estudio.</w:t>
      </w:r>
    </w:p>
    <w:p w14:paraId="64019B7A" w14:textId="2CB68F6F" w:rsidR="00151764" w:rsidRDefault="00151764" w:rsidP="00393F5B">
      <w:pPr>
        <w:pStyle w:val="Textoindependiente"/>
        <w:rPr>
          <w:rFonts w:eastAsia="Palatino Linotype"/>
        </w:rPr>
      </w:pPr>
    </w:p>
    <w:p w14:paraId="0C712464" w14:textId="77777777" w:rsidR="0055572B" w:rsidRPr="002B5F48" w:rsidRDefault="0055572B" w:rsidP="00393F5B">
      <w:pPr>
        <w:pStyle w:val="Textoindependiente"/>
        <w:rPr>
          <w:rFonts w:eastAsia="Palatino Linotype"/>
        </w:rPr>
      </w:pPr>
      <w:r w:rsidRPr="002B5F48">
        <w:rPr>
          <w:rFonts w:eastAsia="Palatino Linotype"/>
        </w:rPr>
        <w:t>Por lo antes expuesto y fundado es de resolverse y,</w:t>
      </w:r>
    </w:p>
    <w:p w14:paraId="6B8DD2DD" w14:textId="77777777" w:rsidR="0055572B" w:rsidRPr="0003692B"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20763C" w:rsidRDefault="0055572B" w:rsidP="00275BE9">
      <w:pPr>
        <w:pStyle w:val="Ttulo1"/>
        <w:rPr>
          <w:rFonts w:eastAsia="Palatino Linotype"/>
        </w:rPr>
      </w:pPr>
      <w:r w:rsidRPr="0020763C">
        <w:rPr>
          <w:rFonts w:eastAsia="Palatino Linotype"/>
        </w:rPr>
        <w:t>S E    R E S U E L V E</w:t>
      </w:r>
    </w:p>
    <w:p w14:paraId="23AD83B7" w14:textId="77777777" w:rsidR="0055572B" w:rsidRPr="0003692B" w:rsidRDefault="0055572B" w:rsidP="0055572B">
      <w:pPr>
        <w:pBdr>
          <w:top w:val="nil"/>
          <w:left w:val="nil"/>
          <w:bottom w:val="nil"/>
          <w:right w:val="nil"/>
          <w:between w:val="nil"/>
        </w:pBdr>
        <w:rPr>
          <w:rFonts w:eastAsia="Palatino Linotype" w:cs="Palatino Linotype"/>
          <w:b/>
          <w:color w:val="000000"/>
          <w:szCs w:val="24"/>
        </w:rPr>
      </w:pPr>
    </w:p>
    <w:p w14:paraId="52A2D740" w14:textId="73742500"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PRIMERO.</w:t>
      </w:r>
      <w:r w:rsidRPr="0020763C">
        <w:rPr>
          <w:rFonts w:eastAsia="Palatino Linotype" w:cs="Palatino Linotype"/>
          <w:color w:val="000000"/>
          <w:szCs w:val="24"/>
        </w:rPr>
        <w:t xml:space="preserve"> Se </w:t>
      </w:r>
      <w:r>
        <w:rPr>
          <w:rFonts w:eastAsia="Palatino Linotype" w:cs="Palatino Linotype"/>
          <w:b/>
          <w:color w:val="000000"/>
          <w:szCs w:val="24"/>
        </w:rPr>
        <w:t>MODIFICA</w:t>
      </w:r>
      <w:r>
        <w:rPr>
          <w:rFonts w:eastAsia="Palatino Linotype" w:cs="Palatino Linotype"/>
          <w:color w:val="000000"/>
          <w:szCs w:val="24"/>
        </w:rPr>
        <w:t xml:space="preserve"> la respuesta entregada</w:t>
      </w:r>
      <w:r w:rsidRPr="0020763C">
        <w:rPr>
          <w:rFonts w:eastAsia="Palatino Linotype" w:cs="Palatino Linotype"/>
          <w:color w:val="000000"/>
          <w:szCs w:val="24"/>
        </w:rPr>
        <w:t xml:space="preserve"> por el Sujeto Obligado</w:t>
      </w:r>
      <w:r w:rsidRPr="0020763C">
        <w:rPr>
          <w:rFonts w:eastAsia="Palatino Linotype" w:cs="Palatino Linotype"/>
          <w:b/>
          <w:color w:val="000000"/>
          <w:szCs w:val="24"/>
        </w:rPr>
        <w:t xml:space="preserve"> </w:t>
      </w:r>
      <w:r w:rsidRPr="0020763C">
        <w:rPr>
          <w:rFonts w:eastAsia="Palatino Linotype" w:cs="Palatino Linotype"/>
          <w:color w:val="000000"/>
          <w:szCs w:val="24"/>
        </w:rPr>
        <w:t>a la</w:t>
      </w:r>
      <w:r>
        <w:rPr>
          <w:rFonts w:eastAsia="Palatino Linotype" w:cs="Palatino Linotype"/>
          <w:color w:val="000000"/>
          <w:szCs w:val="24"/>
        </w:rPr>
        <w:t xml:space="preserve"> solicitud</w:t>
      </w:r>
      <w:r w:rsidRPr="0020763C">
        <w:rPr>
          <w:rFonts w:eastAsia="Palatino Linotype" w:cs="Palatino Linotype"/>
          <w:color w:val="000000"/>
          <w:szCs w:val="24"/>
        </w:rPr>
        <w:t xml:space="preserve"> de información número </w:t>
      </w:r>
      <w:r w:rsidR="0017633C" w:rsidRPr="00152B40">
        <w:rPr>
          <w:rFonts w:eastAsia="Palatino Linotype"/>
          <w:b/>
          <w:bCs/>
        </w:rPr>
        <w:t>00</w:t>
      </w:r>
      <w:r w:rsidR="0017633C">
        <w:rPr>
          <w:rFonts w:eastAsia="Palatino Linotype"/>
          <w:b/>
          <w:bCs/>
        </w:rPr>
        <w:t>146/NAUCALPA</w:t>
      </w:r>
      <w:r w:rsidR="0017633C" w:rsidRPr="00152B40">
        <w:rPr>
          <w:rFonts w:eastAsia="Palatino Linotype"/>
          <w:b/>
          <w:bCs/>
        </w:rPr>
        <w:t>IP/2022</w:t>
      </w:r>
      <w:r w:rsidRPr="0020763C">
        <w:rPr>
          <w:rFonts w:eastAsia="Palatino Linotype" w:cs="Palatino Linotype"/>
          <w:color w:val="000000"/>
          <w:szCs w:val="24"/>
        </w:rPr>
        <w:t xml:space="preserve">, por resultar </w:t>
      </w:r>
      <w:r>
        <w:rPr>
          <w:rFonts w:eastAsia="Palatino Linotype" w:cs="Palatino Linotype"/>
          <w:color w:val="000000"/>
          <w:szCs w:val="24"/>
        </w:rPr>
        <w:t xml:space="preserve">parcialmente </w:t>
      </w:r>
      <w:r w:rsidRPr="0020763C">
        <w:rPr>
          <w:rFonts w:eastAsia="Palatino Linotype" w:cs="Palatino Linotype"/>
          <w:color w:val="000000"/>
          <w:szCs w:val="24"/>
        </w:rPr>
        <w:t xml:space="preserve">fundados </w:t>
      </w:r>
      <w:r>
        <w:rPr>
          <w:rFonts w:eastAsia="Palatino Linotype" w:cs="Palatino Linotype"/>
          <w:color w:val="000000"/>
          <w:szCs w:val="24"/>
        </w:rPr>
        <w:t xml:space="preserve">los </w:t>
      </w:r>
      <w:r w:rsidRPr="0020763C">
        <w:rPr>
          <w:rFonts w:eastAsia="Palatino Linotype" w:cs="Palatino Linotype"/>
          <w:color w:val="000000"/>
          <w:szCs w:val="24"/>
        </w:rPr>
        <w:t>motivos de inconformidad argüidos por el Recurrente, en términos del</w:t>
      </w:r>
      <w:r>
        <w:rPr>
          <w:rFonts w:eastAsia="Palatino Linotype" w:cs="Palatino Linotype"/>
          <w:b/>
          <w:color w:val="000000"/>
          <w:szCs w:val="24"/>
        </w:rPr>
        <w:t xml:space="preserve"> Considerando </w:t>
      </w:r>
      <w:r w:rsidR="0017633C">
        <w:rPr>
          <w:rFonts w:eastAsia="Palatino Linotype" w:cs="Palatino Linotype"/>
          <w:b/>
          <w:color w:val="000000"/>
          <w:szCs w:val="24"/>
        </w:rPr>
        <w:t>CUAR</w:t>
      </w:r>
      <w:r w:rsidRPr="0020763C">
        <w:rPr>
          <w:rFonts w:eastAsia="Palatino Linotype" w:cs="Palatino Linotype"/>
          <w:b/>
          <w:color w:val="000000"/>
          <w:szCs w:val="24"/>
        </w:rPr>
        <w:t xml:space="preserve">TO </w:t>
      </w:r>
      <w:r w:rsidRPr="0020763C">
        <w:rPr>
          <w:rFonts w:eastAsia="Palatino Linotype" w:cs="Palatino Linotype"/>
          <w:color w:val="000000"/>
          <w:szCs w:val="24"/>
        </w:rPr>
        <w:t xml:space="preserve">de la presente resolución. </w:t>
      </w:r>
    </w:p>
    <w:p w14:paraId="4C288EF0" w14:textId="77777777" w:rsidR="0055572B" w:rsidRPr="0003692B" w:rsidRDefault="0055572B" w:rsidP="0055572B">
      <w:pPr>
        <w:pBdr>
          <w:top w:val="nil"/>
          <w:left w:val="nil"/>
          <w:bottom w:val="nil"/>
          <w:right w:val="nil"/>
          <w:between w:val="nil"/>
        </w:pBdr>
        <w:rPr>
          <w:rFonts w:eastAsia="Palatino Linotype" w:cs="Palatino Linotype"/>
          <w:color w:val="000000"/>
          <w:szCs w:val="24"/>
        </w:rPr>
      </w:pPr>
    </w:p>
    <w:p w14:paraId="4B005B1D" w14:textId="0CF11508"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SEGUNDO.</w:t>
      </w:r>
      <w:r w:rsidRPr="0020763C">
        <w:rPr>
          <w:rFonts w:eastAsia="Palatino Linotype" w:cs="Palatino Linotype"/>
          <w:color w:val="000000"/>
          <w:szCs w:val="24"/>
        </w:rPr>
        <w:t xml:space="preserve"> Se </w:t>
      </w:r>
      <w:r w:rsidRPr="0020763C">
        <w:rPr>
          <w:rFonts w:eastAsia="Palatino Linotype" w:cs="Palatino Linotype"/>
          <w:b/>
          <w:color w:val="000000"/>
          <w:szCs w:val="24"/>
        </w:rPr>
        <w:t>ORDENA</w:t>
      </w:r>
      <w:r w:rsidRPr="0020763C">
        <w:rPr>
          <w:rFonts w:eastAsia="Palatino Linotype" w:cs="Palatino Linotype"/>
          <w:color w:val="000000"/>
          <w:szCs w:val="24"/>
        </w:rPr>
        <w:t xml:space="preserve"> al Sujeto Obligado que </w:t>
      </w:r>
      <w:r w:rsidR="0003692B">
        <w:rPr>
          <w:rFonts w:eastAsia="Palatino Linotype" w:cs="Palatino Linotype"/>
          <w:color w:val="000000"/>
          <w:szCs w:val="24"/>
        </w:rPr>
        <w:t xml:space="preserve">haga </w:t>
      </w:r>
      <w:r>
        <w:rPr>
          <w:rFonts w:eastAsia="Palatino Linotype" w:cs="Palatino Linotype"/>
          <w:color w:val="000000"/>
          <w:szCs w:val="24"/>
        </w:rPr>
        <w:t xml:space="preserve">entrega al Recurrente </w:t>
      </w:r>
      <w:r w:rsidRPr="0020763C">
        <w:rPr>
          <w:rFonts w:eastAsia="Palatino Linotype" w:cs="Palatino Linotype"/>
          <w:color w:val="000000"/>
          <w:szCs w:val="24"/>
        </w:rPr>
        <w:t>mediante el Sistema de Acceso a la Información Mexiquense</w:t>
      </w:r>
      <w:r>
        <w:rPr>
          <w:rFonts w:eastAsia="Palatino Linotype" w:cs="Palatino Linotype"/>
          <w:color w:val="000000"/>
          <w:szCs w:val="24"/>
        </w:rPr>
        <w:t xml:space="preserve"> (SAIMEX)</w:t>
      </w:r>
      <w:r w:rsidRPr="0020763C">
        <w:rPr>
          <w:rFonts w:eastAsia="Palatino Linotype" w:cs="Palatino Linotype"/>
          <w:color w:val="000000"/>
          <w:szCs w:val="24"/>
        </w:rPr>
        <w:t xml:space="preserve">, </w:t>
      </w:r>
      <w:r>
        <w:rPr>
          <w:rFonts w:eastAsia="Palatino Linotype" w:cs="Palatino Linotype"/>
          <w:color w:val="000000"/>
          <w:szCs w:val="24"/>
        </w:rPr>
        <w:t xml:space="preserve">en versión pública y </w:t>
      </w:r>
      <w:r w:rsidRPr="0020763C">
        <w:rPr>
          <w:rFonts w:eastAsia="Palatino Linotype" w:cs="Palatino Linotype"/>
          <w:color w:val="000000"/>
          <w:szCs w:val="24"/>
        </w:rPr>
        <w:t xml:space="preserve">en términos del </w:t>
      </w:r>
      <w:r>
        <w:rPr>
          <w:rFonts w:eastAsia="Palatino Linotype" w:cs="Palatino Linotype"/>
          <w:b/>
          <w:color w:val="000000"/>
          <w:szCs w:val="24"/>
        </w:rPr>
        <w:t xml:space="preserve">Considerando </w:t>
      </w:r>
      <w:r w:rsidR="0017633C">
        <w:rPr>
          <w:rFonts w:eastAsia="Palatino Linotype" w:cs="Palatino Linotype"/>
          <w:b/>
          <w:color w:val="000000"/>
          <w:szCs w:val="24"/>
        </w:rPr>
        <w:t>CUAR</w:t>
      </w:r>
      <w:r>
        <w:rPr>
          <w:rFonts w:eastAsia="Palatino Linotype" w:cs="Palatino Linotype"/>
          <w:b/>
          <w:color w:val="000000"/>
          <w:szCs w:val="24"/>
        </w:rPr>
        <w:t>TO</w:t>
      </w:r>
      <w:r w:rsidRPr="0020763C">
        <w:rPr>
          <w:rFonts w:eastAsia="Palatino Linotype" w:cs="Palatino Linotype"/>
          <w:color w:val="000000"/>
          <w:szCs w:val="24"/>
        </w:rPr>
        <w:t xml:space="preserve">, </w:t>
      </w:r>
      <w:r>
        <w:rPr>
          <w:rFonts w:eastAsia="Palatino Linotype" w:cs="Palatino Linotype"/>
          <w:color w:val="000000"/>
          <w:szCs w:val="24"/>
        </w:rPr>
        <w:t xml:space="preserve">de lo siguiente: </w:t>
      </w:r>
    </w:p>
    <w:p w14:paraId="67B43DC7"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p>
    <w:p w14:paraId="08B2D7C2" w14:textId="30E602D9" w:rsidR="0055572B" w:rsidRPr="0003692B" w:rsidRDefault="0055572B" w:rsidP="0055572B">
      <w:pPr>
        <w:numPr>
          <w:ilvl w:val="0"/>
          <w:numId w:val="6"/>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 xml:space="preserve">Certificado </w:t>
      </w:r>
      <w:r w:rsidR="0003692B">
        <w:rPr>
          <w:rFonts w:eastAsia="Palatino Linotype" w:cs="Palatino Linotype"/>
          <w:i/>
          <w:color w:val="000000"/>
          <w:szCs w:val="24"/>
        </w:rPr>
        <w:t>en materia de</w:t>
      </w:r>
      <w:r w:rsidR="0003692B" w:rsidRPr="0003692B">
        <w:rPr>
          <w:rFonts w:eastAsia="Palatino Linotype" w:cs="Palatino Linotype"/>
          <w:i/>
          <w:color w:val="000000"/>
          <w:szCs w:val="24"/>
          <w:lang w:val="es-MX"/>
        </w:rPr>
        <w:t xml:space="preserve"> acceso a la información, transparencia y protección de datos personales</w:t>
      </w:r>
      <w:r w:rsidR="0003692B">
        <w:rPr>
          <w:rFonts w:eastAsia="Palatino Linotype" w:cs="Palatino Linotype"/>
          <w:i/>
          <w:color w:val="000000"/>
          <w:szCs w:val="24"/>
          <w:lang w:val="es-MX"/>
        </w:rPr>
        <w:t xml:space="preserve"> emitido en favor del servidor público que fungía como encargado de despacho de la Unidad de Transparencia al </w:t>
      </w:r>
      <w:r w:rsidR="00D741C8">
        <w:rPr>
          <w:rFonts w:eastAsia="Palatino Linotype" w:cs="Palatino Linotype"/>
          <w:i/>
          <w:color w:val="000000"/>
          <w:szCs w:val="24"/>
          <w:lang w:val="es-MX"/>
        </w:rPr>
        <w:t>nueve de febrero de dos mil veintidós.</w:t>
      </w:r>
    </w:p>
    <w:p w14:paraId="136F3396" w14:textId="59E20118" w:rsidR="0003692B" w:rsidRPr="005B4E14" w:rsidRDefault="0003692B" w:rsidP="0055572B">
      <w:pPr>
        <w:numPr>
          <w:ilvl w:val="0"/>
          <w:numId w:val="6"/>
        </w:numPr>
        <w:pBdr>
          <w:top w:val="nil"/>
          <w:left w:val="nil"/>
          <w:bottom w:val="nil"/>
          <w:right w:val="nil"/>
          <w:between w:val="nil"/>
        </w:pBdr>
        <w:spacing w:line="240" w:lineRule="auto"/>
        <w:rPr>
          <w:rFonts w:eastAsia="Palatino Linotype" w:cs="Palatino Linotype"/>
          <w:color w:val="000000"/>
          <w:szCs w:val="24"/>
        </w:rPr>
      </w:pPr>
      <w:r w:rsidRPr="005B4E14">
        <w:rPr>
          <w:rFonts w:eastAsia="Palatino Linotype" w:cs="Palatino Linotype"/>
          <w:i/>
          <w:color w:val="000000"/>
          <w:szCs w:val="24"/>
        </w:rPr>
        <w:t>Expediente</w:t>
      </w:r>
      <w:r w:rsidR="00D44AD8" w:rsidRPr="005B4E14">
        <w:rPr>
          <w:rFonts w:eastAsia="Palatino Linotype" w:cs="Palatino Linotype"/>
          <w:i/>
          <w:color w:val="000000"/>
          <w:szCs w:val="24"/>
        </w:rPr>
        <w:t>s</w:t>
      </w:r>
      <w:r w:rsidRPr="005B4E14">
        <w:rPr>
          <w:rFonts w:eastAsia="Palatino Linotype" w:cs="Palatino Linotype"/>
          <w:i/>
          <w:color w:val="000000"/>
          <w:szCs w:val="24"/>
        </w:rPr>
        <w:t xml:space="preserve"> laboral</w:t>
      </w:r>
      <w:r w:rsidR="00D44AD8" w:rsidRPr="005B4E14">
        <w:rPr>
          <w:rFonts w:eastAsia="Palatino Linotype" w:cs="Palatino Linotype"/>
          <w:i/>
          <w:color w:val="000000"/>
          <w:szCs w:val="24"/>
        </w:rPr>
        <w:t>es</w:t>
      </w:r>
      <w:r w:rsidRPr="005B4E14">
        <w:rPr>
          <w:rFonts w:eastAsia="Palatino Linotype" w:cs="Palatino Linotype"/>
          <w:i/>
          <w:color w:val="000000"/>
          <w:szCs w:val="24"/>
        </w:rPr>
        <w:t xml:space="preserve"> </w:t>
      </w:r>
      <w:r w:rsidR="00D741C8" w:rsidRPr="005B4E14">
        <w:rPr>
          <w:rFonts w:eastAsia="Palatino Linotype" w:cs="Palatino Linotype"/>
          <w:i/>
          <w:color w:val="000000"/>
          <w:szCs w:val="24"/>
          <w:lang w:val="es-MX"/>
        </w:rPr>
        <w:t>de</w:t>
      </w:r>
      <w:r w:rsidR="00D44AD8" w:rsidRPr="005B4E14">
        <w:rPr>
          <w:rFonts w:eastAsia="Palatino Linotype" w:cs="Palatino Linotype"/>
          <w:i/>
          <w:color w:val="000000"/>
          <w:szCs w:val="24"/>
          <w:lang w:val="es-MX"/>
        </w:rPr>
        <w:t xml:space="preserve"> </w:t>
      </w:r>
      <w:r w:rsidR="00D741C8" w:rsidRPr="005B4E14">
        <w:rPr>
          <w:rFonts w:eastAsia="Palatino Linotype" w:cs="Palatino Linotype"/>
          <w:i/>
          <w:color w:val="000000"/>
          <w:szCs w:val="24"/>
          <w:lang w:val="es-MX"/>
        </w:rPr>
        <w:t>l</w:t>
      </w:r>
      <w:r w:rsidR="00D44AD8" w:rsidRPr="005B4E14">
        <w:rPr>
          <w:rFonts w:eastAsia="Palatino Linotype" w:cs="Palatino Linotype"/>
          <w:i/>
          <w:color w:val="000000"/>
          <w:szCs w:val="24"/>
          <w:lang w:val="es-MX"/>
        </w:rPr>
        <w:t>os</w:t>
      </w:r>
      <w:r w:rsidR="00D741C8" w:rsidRPr="005B4E14">
        <w:rPr>
          <w:rFonts w:eastAsia="Palatino Linotype" w:cs="Palatino Linotype"/>
          <w:i/>
          <w:color w:val="000000"/>
          <w:szCs w:val="24"/>
          <w:lang w:val="es-MX"/>
        </w:rPr>
        <w:t xml:space="preserve"> </w:t>
      </w:r>
      <w:r w:rsidR="00D44AD8" w:rsidRPr="005B4E14">
        <w:rPr>
          <w:rFonts w:eastAsia="Palatino Linotype" w:cs="Palatino Linotype"/>
          <w:i/>
          <w:color w:val="000000"/>
          <w:szCs w:val="24"/>
          <w:lang w:val="es-MX"/>
        </w:rPr>
        <w:t>servidores</w:t>
      </w:r>
      <w:r w:rsidR="00D741C8" w:rsidRPr="005B4E14">
        <w:rPr>
          <w:rFonts w:eastAsia="Palatino Linotype" w:cs="Palatino Linotype"/>
          <w:i/>
          <w:color w:val="000000"/>
          <w:szCs w:val="24"/>
          <w:lang w:val="es-MX"/>
        </w:rPr>
        <w:t xml:space="preserve"> público</w:t>
      </w:r>
      <w:r w:rsidR="00D44AD8" w:rsidRPr="005B4E14">
        <w:rPr>
          <w:rFonts w:eastAsia="Palatino Linotype" w:cs="Palatino Linotype"/>
          <w:i/>
          <w:color w:val="000000"/>
          <w:szCs w:val="24"/>
          <w:lang w:val="es-MX"/>
        </w:rPr>
        <w:t>s referidos en el documento remitido en respuesta.</w:t>
      </w:r>
    </w:p>
    <w:p w14:paraId="500BE67F" w14:textId="77777777" w:rsidR="0055572B" w:rsidRPr="00FB5E7C" w:rsidRDefault="0055572B" w:rsidP="0055572B">
      <w:pPr>
        <w:pBdr>
          <w:top w:val="nil"/>
          <w:left w:val="nil"/>
          <w:bottom w:val="nil"/>
          <w:right w:val="nil"/>
          <w:between w:val="nil"/>
        </w:pBdr>
        <w:rPr>
          <w:rFonts w:eastAsia="Palatino Linotype" w:cs="Palatino Linotype"/>
          <w:color w:val="000000"/>
          <w:szCs w:val="24"/>
        </w:rPr>
      </w:pPr>
    </w:p>
    <w:p w14:paraId="739678BD" w14:textId="30F7EE61" w:rsidR="0055572B" w:rsidRPr="00FB5E7C" w:rsidRDefault="0055572B" w:rsidP="0055572B">
      <w:pPr>
        <w:pBdr>
          <w:top w:val="nil"/>
          <w:left w:val="nil"/>
          <w:bottom w:val="nil"/>
          <w:right w:val="nil"/>
          <w:between w:val="nil"/>
        </w:pBdr>
        <w:rPr>
          <w:rFonts w:eastAsia="Palatino Linotype" w:cs="Palatino Linotype"/>
          <w:color w:val="000000"/>
          <w:szCs w:val="24"/>
        </w:rPr>
      </w:pPr>
      <w:r w:rsidRPr="00FB5E7C">
        <w:rPr>
          <w:rFonts w:eastAsia="Palatino Linotype" w:cs="Palatino Linotype"/>
          <w:color w:val="000000"/>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w:t>
      </w:r>
      <w:r w:rsidRPr="00FB5E7C">
        <w:rPr>
          <w:rFonts w:eastAsia="Palatino Linotype" w:cs="Palatino Linotype"/>
          <w:color w:val="000000"/>
          <w:szCs w:val="24"/>
        </w:rPr>
        <w:lastRenderedPageBreak/>
        <w:t>Municipios, en el que funde y motive las razones sobre los datos que se supriman o eliminen dentro de los documentos respectivos</w:t>
      </w:r>
      <w:r w:rsidR="00B87C64">
        <w:rPr>
          <w:rFonts w:eastAsia="Palatino Linotype" w:cs="Palatino Linotype"/>
          <w:color w:val="000000"/>
          <w:szCs w:val="24"/>
        </w:rPr>
        <w:t>, así como la clasificación de los documentos considerados como confidenciales,</w:t>
      </w:r>
      <w:r w:rsidRPr="00FB5E7C">
        <w:rPr>
          <w:rFonts w:eastAsia="Palatino Linotype" w:cs="Palatino Linotype"/>
          <w:color w:val="000000"/>
          <w:szCs w:val="24"/>
        </w:rPr>
        <w:t xml:space="preserve"> y se ponga a disposición del Recurrente.</w:t>
      </w:r>
    </w:p>
    <w:p w14:paraId="6EA2EC5C" w14:textId="59DED8C1" w:rsidR="0055572B" w:rsidRDefault="0055572B" w:rsidP="0055572B">
      <w:pPr>
        <w:pBdr>
          <w:top w:val="nil"/>
          <w:left w:val="nil"/>
          <w:bottom w:val="nil"/>
          <w:right w:val="nil"/>
          <w:between w:val="nil"/>
        </w:pBdr>
        <w:rPr>
          <w:rFonts w:eastAsia="Palatino Linotype" w:cs="Palatino Linotype"/>
          <w:color w:val="000000"/>
          <w:szCs w:val="24"/>
        </w:rPr>
      </w:pPr>
    </w:p>
    <w:p w14:paraId="10C7C2CE" w14:textId="1ADC606D" w:rsidR="0055572B" w:rsidRPr="00FB5E7C" w:rsidRDefault="0055572B"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el supuesto de que </w:t>
      </w:r>
      <w:r w:rsidR="00D741C8">
        <w:rPr>
          <w:rFonts w:eastAsia="Palatino Linotype" w:cs="Palatino Linotype"/>
          <w:color w:val="000000"/>
          <w:szCs w:val="24"/>
        </w:rPr>
        <w:t xml:space="preserve">no se encontrara en los archivos del Sujeto Obligado el documento descrito en el numeral 1 de este Resolutivo, </w:t>
      </w:r>
      <w:r>
        <w:rPr>
          <w:rFonts w:eastAsia="Palatino Linotype" w:cs="Palatino Linotype"/>
          <w:color w:val="000000"/>
          <w:szCs w:val="24"/>
        </w:rPr>
        <w:t>bastará con que así lo haga del conocimiento del Recurrente</w:t>
      </w:r>
      <w:r w:rsidR="00D741C8">
        <w:rPr>
          <w:rFonts w:eastAsia="Palatino Linotype" w:cs="Palatino Linotype"/>
          <w:color w:val="000000"/>
          <w:szCs w:val="24"/>
        </w:rPr>
        <w:t>.</w:t>
      </w:r>
    </w:p>
    <w:p w14:paraId="7B4F0B62" w14:textId="77777777" w:rsidR="0055572B" w:rsidRDefault="0055572B" w:rsidP="0055572B">
      <w:pPr>
        <w:pBdr>
          <w:top w:val="nil"/>
          <w:left w:val="nil"/>
          <w:bottom w:val="nil"/>
          <w:right w:val="nil"/>
          <w:between w:val="nil"/>
        </w:pBdr>
        <w:rPr>
          <w:rFonts w:eastAsia="Palatino Linotype" w:cs="Palatino Linotype"/>
          <w:b/>
          <w:color w:val="000000"/>
          <w:szCs w:val="24"/>
        </w:rPr>
      </w:pPr>
    </w:p>
    <w:p w14:paraId="7B526F71" w14:textId="3DBF9F4C"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TERCERO. Notifíquese</w:t>
      </w:r>
      <w:r w:rsidRPr="0020763C">
        <w:rPr>
          <w:rFonts w:eastAsia="Palatino Linotype" w:cs="Palatino Linotype"/>
          <w:b/>
          <w:i/>
          <w:color w:val="000000"/>
          <w:szCs w:val="24"/>
        </w:rPr>
        <w:t xml:space="preserve"> </w:t>
      </w:r>
      <w:r w:rsidRPr="0020763C">
        <w:rPr>
          <w:rFonts w:eastAsia="Palatino Linotype" w:cs="Palatino Linotype"/>
          <w:color w:val="000000"/>
          <w:szCs w:val="24"/>
        </w:rPr>
        <w:t>al Titular de la Unidad de Transparencia del</w:t>
      </w:r>
      <w:r w:rsidRPr="0020763C">
        <w:rPr>
          <w:rFonts w:eastAsia="Palatino Linotype" w:cs="Palatino Linotype"/>
          <w:b/>
          <w:color w:val="000000"/>
          <w:szCs w:val="24"/>
        </w:rPr>
        <w:t xml:space="preserve"> </w:t>
      </w:r>
      <w:r w:rsidRPr="0020763C">
        <w:rPr>
          <w:rFonts w:eastAsia="Palatino Linotype" w:cs="Palatino Linotype"/>
          <w:color w:val="000000"/>
          <w:szCs w:val="24"/>
        </w:rPr>
        <w:t xml:space="preserve">Sujeto Obligado, </w:t>
      </w:r>
      <w:r>
        <w:rPr>
          <w:rFonts w:eastAsia="Palatino Linotype" w:cs="Palatino Linotype"/>
          <w:color w:val="000000"/>
          <w:szCs w:val="24"/>
        </w:rPr>
        <w:t xml:space="preserve">por medio del Sistema de Acceso a la Información Mexiquense (SAIMEX) </w:t>
      </w:r>
      <w:r w:rsidRPr="0020763C">
        <w:rPr>
          <w:rFonts w:eastAsia="Palatino Linotype" w:cs="Palatino Linotype"/>
          <w:color w:val="000000"/>
          <w:szCs w:val="24"/>
        </w:rPr>
        <w:t>para que</w:t>
      </w:r>
      <w:r>
        <w:rPr>
          <w:rFonts w:eastAsia="Palatino Linotype" w:cs="Palatino Linotype"/>
          <w:color w:val="000000"/>
          <w:szCs w:val="24"/>
        </w:rPr>
        <w:t>,</w:t>
      </w:r>
      <w:r w:rsidRPr="0020763C">
        <w:rPr>
          <w:rFonts w:eastAsia="Palatino Linotype" w:cs="Palatino Linotype"/>
          <w:color w:val="000000"/>
          <w:szCs w:val="24"/>
        </w:rPr>
        <w:t xml:space="preserve"> conforme a</w:t>
      </w:r>
      <w:r>
        <w:rPr>
          <w:rFonts w:eastAsia="Palatino Linotype" w:cs="Palatino Linotype"/>
          <w:color w:val="000000"/>
          <w:szCs w:val="24"/>
        </w:rPr>
        <w:t xml:space="preserve"> </w:t>
      </w:r>
      <w:r w:rsidRPr="0020763C">
        <w:rPr>
          <w:rFonts w:eastAsia="Palatino Linotype" w:cs="Palatino Linotype"/>
          <w:color w:val="000000"/>
          <w:szCs w:val="24"/>
        </w:rPr>
        <w:t>l</w:t>
      </w:r>
      <w:r>
        <w:rPr>
          <w:rFonts w:eastAsia="Palatino Linotype" w:cs="Palatino Linotype"/>
          <w:color w:val="000000"/>
          <w:szCs w:val="24"/>
        </w:rPr>
        <w:t>os</w:t>
      </w:r>
      <w:r w:rsidRPr="0020763C">
        <w:rPr>
          <w:rFonts w:eastAsia="Palatino Linotype" w:cs="Palatino Linotype"/>
          <w:color w:val="000000"/>
          <w:szCs w:val="24"/>
        </w:rPr>
        <w:t xml:space="preserve"> artículo</w:t>
      </w:r>
      <w:r>
        <w:rPr>
          <w:rFonts w:eastAsia="Palatino Linotype" w:cs="Palatino Linotype"/>
          <w:color w:val="000000"/>
          <w:szCs w:val="24"/>
        </w:rPr>
        <w:t>s</w:t>
      </w:r>
      <w:r w:rsidRPr="0020763C">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20763C">
        <w:rPr>
          <w:rFonts w:eastAsia="Palatino Linotype" w:cs="Palatino Linotype"/>
          <w:color w:val="000000"/>
          <w:szCs w:val="24"/>
        </w:rPr>
        <w:t xml:space="preserve"> dé cumplimiento a lo ordenado dentro del plazo de diez días hábiles, debiendo informar a este Instituto en un plazo de tres días hábiles siguientes sobre el cumplimiento dado a la presente resolución.</w:t>
      </w:r>
    </w:p>
    <w:p w14:paraId="248A4327"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20763C" w:rsidRDefault="0055572B" w:rsidP="0055572B">
      <w:pPr>
        <w:pBdr>
          <w:top w:val="nil"/>
          <w:left w:val="nil"/>
          <w:bottom w:val="nil"/>
          <w:right w:val="nil"/>
          <w:between w:val="nil"/>
        </w:pBdr>
        <w:rPr>
          <w:rFonts w:eastAsia="Palatino Linotype" w:cs="Palatino Linotype"/>
          <w:color w:val="000000"/>
          <w:szCs w:val="24"/>
        </w:rPr>
      </w:pPr>
      <w:r w:rsidRPr="0020763C">
        <w:rPr>
          <w:rFonts w:eastAsia="Palatino Linotype" w:cs="Palatino Linotype"/>
          <w:b/>
          <w:color w:val="000000"/>
          <w:szCs w:val="24"/>
        </w:rPr>
        <w:t xml:space="preserve">CUARTO. </w:t>
      </w:r>
      <w:r w:rsidRPr="0020763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20763C" w:rsidRDefault="0055572B" w:rsidP="0055572B">
      <w:pPr>
        <w:pBdr>
          <w:top w:val="nil"/>
          <w:left w:val="nil"/>
          <w:bottom w:val="nil"/>
          <w:right w:val="nil"/>
          <w:between w:val="nil"/>
        </w:pBdr>
        <w:rPr>
          <w:rFonts w:eastAsia="Palatino Linotype" w:cs="Palatino Linotype"/>
          <w:b/>
          <w:color w:val="000000"/>
          <w:szCs w:val="24"/>
        </w:rPr>
      </w:pPr>
    </w:p>
    <w:p w14:paraId="72A94F51" w14:textId="4E107B31" w:rsidR="00151764" w:rsidRDefault="0055572B" w:rsidP="0055572B">
      <w:pPr>
        <w:contextualSpacing/>
        <w:rPr>
          <w:rFonts w:eastAsia="Palatino Linotype" w:cs="Palatino Linotype"/>
          <w:color w:val="000000"/>
          <w:szCs w:val="24"/>
        </w:rPr>
      </w:pPr>
      <w:r w:rsidRPr="0020763C">
        <w:rPr>
          <w:rFonts w:eastAsia="Palatino Linotype" w:cs="Palatino Linotype"/>
          <w:b/>
          <w:color w:val="000000"/>
          <w:szCs w:val="24"/>
        </w:rPr>
        <w:t xml:space="preserve">QUINTO. Notifíquese </w:t>
      </w:r>
      <w:r w:rsidRPr="0020763C">
        <w:rPr>
          <w:rFonts w:eastAsia="Palatino Linotype" w:cs="Palatino Linotype"/>
          <w:color w:val="000000"/>
          <w:szCs w:val="24"/>
        </w:rPr>
        <w:t xml:space="preserve">la presente resolución al Recurrente </w:t>
      </w:r>
      <w:r>
        <w:rPr>
          <w:rFonts w:eastAsia="Palatino Linotype" w:cs="Palatino Linotype"/>
          <w:color w:val="000000"/>
          <w:szCs w:val="24"/>
        </w:rPr>
        <w:t xml:space="preserve">mediante el Sistema de Acceso a la Información Mexiquense (SAIMEX) </w:t>
      </w:r>
      <w:r w:rsidRPr="0020763C">
        <w:rPr>
          <w:rFonts w:eastAsia="Palatino Linotype" w:cs="Palatino Linotype"/>
          <w:color w:val="000000"/>
          <w:szCs w:val="24"/>
        </w:rPr>
        <w:t xml:space="preserve">y hágase de su conocimiento que, </w:t>
      </w:r>
      <w:r w:rsidRPr="009D6EFD">
        <w:rPr>
          <w:rFonts w:eastAsia="Palatino Linotype" w:cs="Palatino Linotype"/>
          <w:color w:val="000000"/>
          <w:szCs w:val="24"/>
        </w:rPr>
        <w:t xml:space="preserve">en caso de considerar que </w:t>
      </w:r>
      <w:r>
        <w:rPr>
          <w:rFonts w:eastAsia="Palatino Linotype" w:cs="Palatino Linotype"/>
          <w:color w:val="000000"/>
          <w:szCs w:val="24"/>
        </w:rPr>
        <w:t xml:space="preserve">la presente resolución </w:t>
      </w:r>
      <w:r w:rsidRPr="009D6EFD">
        <w:rPr>
          <w:rFonts w:eastAsia="Palatino Linotype" w:cs="Palatino Linotype"/>
          <w:color w:val="000000"/>
          <w:szCs w:val="24"/>
        </w:rPr>
        <w:t>le caus</w:t>
      </w:r>
      <w:r>
        <w:rPr>
          <w:rFonts w:eastAsia="Palatino Linotype" w:cs="Palatino Linotype"/>
          <w:color w:val="000000"/>
          <w:szCs w:val="24"/>
        </w:rPr>
        <w:t>e</w:t>
      </w:r>
      <w:r w:rsidRPr="009D6EFD">
        <w:rPr>
          <w:rFonts w:eastAsia="Palatino Linotype" w:cs="Palatino Linotype"/>
          <w:color w:val="000000"/>
          <w:szCs w:val="24"/>
        </w:rPr>
        <w:t xml:space="preserve"> algún perjuicio, podrá promover el </w:t>
      </w:r>
      <w:r w:rsidRPr="009D6EFD">
        <w:rPr>
          <w:rFonts w:eastAsia="Palatino Linotype" w:cs="Palatino Linotype"/>
          <w:color w:val="000000"/>
          <w:szCs w:val="24"/>
        </w:rPr>
        <w:lastRenderedPageBreak/>
        <w:t>Juicio de Amparo en los términos de las leyes aplicables</w:t>
      </w:r>
      <w:r>
        <w:rPr>
          <w:rFonts w:eastAsia="Palatino Linotype" w:cs="Palatino Linotype"/>
          <w:color w:val="000000"/>
          <w:szCs w:val="24"/>
        </w:rPr>
        <w:t>,</w:t>
      </w:r>
      <w:r w:rsidRPr="009D6EFD">
        <w:rPr>
          <w:rFonts w:eastAsia="Palatino Linotype" w:cs="Palatino Linotype"/>
          <w:color w:val="000000"/>
          <w:szCs w:val="24"/>
          <w:highlight w:val="white"/>
        </w:rPr>
        <w:t xml:space="preserve"> </w:t>
      </w:r>
      <w:r w:rsidRPr="0020763C">
        <w:rPr>
          <w:rFonts w:eastAsia="Palatino Linotype" w:cs="Palatino Linotype"/>
          <w:color w:val="000000"/>
          <w:szCs w:val="24"/>
          <w:highlight w:val="white"/>
        </w:rPr>
        <w:t>de conformidad con lo establecido en el artículo 196 de la Ley de Transparencia y Acceso a la Información Pública del Estado de México y Municipios</w:t>
      </w:r>
      <w:r>
        <w:rPr>
          <w:rFonts w:eastAsia="Palatino Linotype" w:cs="Palatino Linotype"/>
          <w:color w:val="000000"/>
          <w:szCs w:val="24"/>
          <w:highlight w:val="white"/>
        </w:rPr>
        <w:t>.</w:t>
      </w:r>
    </w:p>
    <w:p w14:paraId="235F0B65" w14:textId="1044F11E" w:rsidR="00151764" w:rsidRPr="00241201" w:rsidRDefault="00151764" w:rsidP="007F15FE">
      <w:pPr>
        <w:contextualSpacing/>
        <w:rPr>
          <w:rFonts w:eastAsia="Palatino Linotype" w:cs="Palatino Linotype"/>
          <w:color w:val="000000"/>
          <w:sz w:val="32"/>
          <w:szCs w:val="24"/>
        </w:rPr>
      </w:pPr>
    </w:p>
    <w:p w14:paraId="20573BFF" w14:textId="6B13E372" w:rsidR="00A970D5" w:rsidRPr="00152B40" w:rsidRDefault="00A970D5" w:rsidP="007F15FE">
      <w:pPr>
        <w:pBdr>
          <w:top w:val="nil"/>
          <w:left w:val="nil"/>
          <w:bottom w:val="nil"/>
          <w:right w:val="nil"/>
          <w:between w:val="nil"/>
        </w:pBdr>
        <w:contextualSpacing/>
        <w:rPr>
          <w:rFonts w:eastAsia="Palatino Linotype" w:cs="Palatino Linotype"/>
          <w:color w:val="000000"/>
          <w:szCs w:val="24"/>
        </w:rPr>
      </w:pPr>
      <w:r w:rsidRPr="00152B40">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152B40">
        <w:rPr>
          <w:rFonts w:eastAsia="Palatino Linotype" w:cs="Palatino Linotype"/>
          <w:color w:val="000000"/>
          <w:szCs w:val="24"/>
        </w:rPr>
        <w:t xml:space="preserve">PEÑA, EN LA </w:t>
      </w:r>
      <w:r w:rsidR="009B69E9">
        <w:rPr>
          <w:rFonts w:eastAsia="Palatino Linotype" w:cs="Palatino Linotype"/>
          <w:color w:val="000000"/>
          <w:szCs w:val="24"/>
        </w:rPr>
        <w:t>VIGÉSIMA SEGUNDA</w:t>
      </w:r>
      <w:r w:rsidRPr="00152B40">
        <w:rPr>
          <w:rFonts w:eastAsia="Palatino Linotype" w:cs="Palatino Linotype"/>
          <w:color w:val="000000"/>
          <w:szCs w:val="24"/>
        </w:rPr>
        <w:t xml:space="preserve"> SESIÓN ORDINARIA CEL</w:t>
      </w:r>
      <w:r w:rsidR="007F15FE" w:rsidRPr="00152B40">
        <w:rPr>
          <w:rFonts w:eastAsia="Palatino Linotype" w:cs="Palatino Linotype"/>
          <w:color w:val="000000"/>
          <w:szCs w:val="24"/>
        </w:rPr>
        <w:t>EBRADA EL</w:t>
      </w:r>
      <w:r w:rsidR="008B2BBB" w:rsidRPr="00152B40">
        <w:rPr>
          <w:rFonts w:eastAsia="Palatino Linotype" w:cs="Palatino Linotype"/>
          <w:color w:val="000000"/>
          <w:szCs w:val="24"/>
        </w:rPr>
        <w:t xml:space="preserve"> </w:t>
      </w:r>
      <w:r w:rsidR="009B69E9">
        <w:rPr>
          <w:rFonts w:eastAsia="Palatino Linotype" w:cs="Palatino Linotype"/>
          <w:color w:val="000000"/>
          <w:szCs w:val="24"/>
        </w:rPr>
        <w:t>QUINCE DE JUNIO</w:t>
      </w:r>
      <w:r w:rsidR="008B2BBB" w:rsidRPr="00152B40">
        <w:rPr>
          <w:rFonts w:eastAsia="Palatino Linotype" w:cs="Palatino Linotype"/>
          <w:color w:val="000000"/>
          <w:szCs w:val="24"/>
        </w:rPr>
        <w:t xml:space="preserve"> DE DOS MIL VEINTIDÓS</w:t>
      </w:r>
      <w:r w:rsidRPr="00152B40">
        <w:rPr>
          <w:rFonts w:eastAsia="Palatino Linotype" w:cs="Palatino Linotype"/>
          <w:color w:val="000000"/>
          <w:szCs w:val="24"/>
        </w:rPr>
        <w:t>, ANTE EL SECRETARIO TÉCNICO DEL PLENO, ALEXIS TAPIA RAMÍREZ.------------------------------------------------------------------</w:t>
      </w:r>
      <w:r w:rsidR="007F15FE" w:rsidRPr="00152B40">
        <w:rPr>
          <w:rFonts w:eastAsia="Palatino Linotype" w:cs="Palatino Linotype"/>
          <w:color w:val="000000"/>
          <w:szCs w:val="24"/>
        </w:rPr>
        <w:t>---------------------------------------------------------------------------------------------------------------------------------------------------------------------------------------------------------------------------------------------------------------------------------------------------------------------------------------------------------------------------------------------------------------------------------------------------------------------------------------------------------------------------------------------------------------------</w:t>
      </w:r>
      <w:r w:rsidR="004A6E6E" w:rsidRPr="00152B40">
        <w:rPr>
          <w:rFonts w:eastAsia="Palatino Linotype" w:cs="Palatino Linotype"/>
          <w:color w:val="000000"/>
          <w:szCs w:val="24"/>
        </w:rPr>
        <w:t>-</w:t>
      </w:r>
      <w:r w:rsidR="00921595" w:rsidRPr="00152B40">
        <w:rPr>
          <w:rFonts w:eastAsia="Palatino Linotype" w:cs="Palatino Linotype"/>
          <w:color w:val="000000"/>
          <w:szCs w:val="24"/>
        </w:rPr>
        <w:t>-----------------------------------------------------------------------------------------------------------------------------------------------------------------------</w:t>
      </w:r>
      <w:r w:rsidR="0055572B" w:rsidRPr="00152B40">
        <w:rPr>
          <w:rFonts w:eastAsia="Palatino Linotype" w:cs="Palatino Linotype"/>
          <w:color w:val="000000"/>
          <w:szCs w:val="24"/>
        </w:rPr>
        <w:t>------------------------------------------------------------------------------------------------------------------------------------------------------------------------------------------------------------------------------------------------------------------------------------------------------------------------------------------------------------------------------------------------------------------------------------------------------------------------</w:t>
      </w:r>
      <w:r w:rsidR="006C48DE" w:rsidRPr="00152B40">
        <w:rPr>
          <w:rFonts w:eastAsia="Palatino Linotype" w:cs="Palatino Linotype"/>
          <w:color w:val="000000"/>
          <w:szCs w:val="24"/>
        </w:rPr>
        <w:t>-----------------------------------------------</w:t>
      </w:r>
      <w:r w:rsidR="00241201">
        <w:rPr>
          <w:rFonts w:eastAsia="Palatino Linotype" w:cs="Palatino Linotype"/>
          <w:color w:val="000000"/>
          <w:szCs w:val="24"/>
        </w:rPr>
        <w:t>------------------------</w:t>
      </w:r>
    </w:p>
    <w:p w14:paraId="4DA57669" w14:textId="77777777" w:rsidR="00A970D5" w:rsidRPr="00152B40"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152B40">
        <w:rPr>
          <w:rFonts w:eastAsia="Palatino Linotype" w:cs="Palatino Linotype"/>
          <w:color w:val="000000"/>
          <w:sz w:val="20"/>
          <w:szCs w:val="20"/>
        </w:rPr>
        <w:t>JMV/CCR/fzh</w:t>
      </w:r>
    </w:p>
    <w:p w14:paraId="5FBC6CA4"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152B40"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152B40"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152B40" w:rsidRDefault="00D718B8" w:rsidP="00A970D5"/>
    <w:sectPr w:rsidR="00D718B8" w:rsidRPr="00152B40"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88B8" w14:textId="77777777" w:rsidR="00A26DDB" w:rsidRDefault="00A26DDB" w:rsidP="00F2498E">
      <w:pPr>
        <w:spacing w:line="240" w:lineRule="auto"/>
      </w:pPr>
      <w:r>
        <w:separator/>
      </w:r>
    </w:p>
  </w:endnote>
  <w:endnote w:type="continuationSeparator" w:id="0">
    <w:p w14:paraId="56003DDC" w14:textId="77777777" w:rsidR="00A26DDB" w:rsidRDefault="00A26DD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4C3E4F" w:rsidRPr="00871A91" w:rsidRDefault="004C3E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B4E14">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B4E14">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4C3E4F" w:rsidRPr="00871A91" w:rsidRDefault="004C3E4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0787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0787C">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067D" w14:textId="77777777" w:rsidR="00A26DDB" w:rsidRDefault="00A26DDB" w:rsidP="00F2498E">
      <w:pPr>
        <w:spacing w:line="240" w:lineRule="auto"/>
      </w:pPr>
      <w:r>
        <w:separator/>
      </w:r>
    </w:p>
  </w:footnote>
  <w:footnote w:type="continuationSeparator" w:id="0">
    <w:p w14:paraId="75646D8E" w14:textId="77777777" w:rsidR="00A26DDB" w:rsidRDefault="00A26DDB" w:rsidP="00F2498E">
      <w:pPr>
        <w:spacing w:line="240" w:lineRule="auto"/>
      </w:pPr>
      <w:r>
        <w:continuationSeparator/>
      </w:r>
    </w:p>
  </w:footnote>
  <w:footnote w:id="1">
    <w:p w14:paraId="2348F3B8" w14:textId="77777777" w:rsidR="004C3E4F" w:rsidRPr="0031280C" w:rsidRDefault="004C3E4F"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Pr="0031280C" w:rsidRDefault="004C3E4F"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C3E4F" w:rsidRPr="0031280C" w:rsidRDefault="004C3E4F"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Pr="0031280C" w:rsidRDefault="004C3E4F" w:rsidP="00A970D5">
      <w:pPr>
        <w:spacing w:line="240" w:lineRule="auto"/>
        <w:rPr>
          <w:rFonts w:eastAsia="Palatino Linotype" w:cs="Palatino Linotype"/>
          <w:b/>
          <w:i/>
          <w:sz w:val="20"/>
          <w:szCs w:val="20"/>
        </w:rPr>
      </w:pPr>
    </w:p>
    <w:p w14:paraId="010532B9" w14:textId="77777777" w:rsidR="004C3E4F" w:rsidRPr="0031280C" w:rsidRDefault="004C3E4F"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A26DDB">
    <w:pPr>
      <w:pStyle w:val="Encabezado"/>
    </w:pPr>
    <w:r>
      <w:rPr>
        <w:noProof/>
        <w:lang w:val="es-MX" w:eastAsia="es-MX"/>
      </w:rPr>
      <w:pict w14:anchorId="5FBAD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3E4F" w:rsidRPr="00B17577" w14:paraId="37B9EBDE" w14:textId="77777777" w:rsidTr="003938ED">
      <w:trPr>
        <w:trHeight w:val="227"/>
      </w:trPr>
      <w:tc>
        <w:tcPr>
          <w:tcW w:w="5103" w:type="dxa"/>
          <w:hideMark/>
        </w:tcPr>
        <w:p w14:paraId="4964FBC5" w14:textId="54CDA645" w:rsidR="004C3E4F" w:rsidRPr="00096248" w:rsidRDefault="004C3E4F" w:rsidP="00C57E04">
          <w:pPr>
            <w:ind w:right="69"/>
            <w:jc w:val="right"/>
            <w:rPr>
              <w:rFonts w:cs="Arial"/>
              <w:b/>
              <w:szCs w:val="24"/>
            </w:rPr>
          </w:pPr>
          <w:r w:rsidRPr="00096248">
            <w:rPr>
              <w:rFonts w:cs="Arial"/>
              <w:b/>
              <w:szCs w:val="24"/>
            </w:rPr>
            <w:t>Recurso de Revisión:</w:t>
          </w:r>
        </w:p>
      </w:tc>
      <w:tc>
        <w:tcPr>
          <w:tcW w:w="4395" w:type="dxa"/>
          <w:hideMark/>
        </w:tcPr>
        <w:p w14:paraId="421B9899" w14:textId="65B9D3F0" w:rsidR="004C3E4F" w:rsidRPr="00096248" w:rsidRDefault="004C3E4F" w:rsidP="00C57E04">
          <w:pPr>
            <w:ind w:right="71"/>
            <w:jc w:val="right"/>
            <w:rPr>
              <w:rFonts w:cs="Arial"/>
              <w:b/>
              <w:szCs w:val="24"/>
            </w:rPr>
          </w:pPr>
          <w:r w:rsidRPr="00096248">
            <w:rPr>
              <w:rFonts w:cs="Arial"/>
              <w:b/>
              <w:bCs/>
              <w:szCs w:val="24"/>
            </w:rPr>
            <w:t>0</w:t>
          </w:r>
          <w:r w:rsidR="00871A91">
            <w:rPr>
              <w:rFonts w:cs="Arial"/>
              <w:b/>
              <w:bCs/>
              <w:szCs w:val="24"/>
            </w:rPr>
            <w:t>433</w:t>
          </w:r>
          <w:r w:rsidR="00BC7535">
            <w:rPr>
              <w:rFonts w:cs="Arial"/>
              <w:b/>
              <w:bCs/>
              <w:szCs w:val="24"/>
            </w:rPr>
            <w:t>5</w:t>
          </w:r>
          <w:r w:rsidRPr="00096248">
            <w:rPr>
              <w:rFonts w:cs="Arial"/>
              <w:b/>
              <w:bCs/>
              <w:szCs w:val="24"/>
            </w:rPr>
            <w:t>/INFOEM/IP/RR/202</w:t>
          </w:r>
          <w:r w:rsidR="00885F19">
            <w:rPr>
              <w:rFonts w:cs="Arial"/>
              <w:b/>
              <w:bCs/>
              <w:szCs w:val="24"/>
            </w:rPr>
            <w:t>2</w:t>
          </w:r>
        </w:p>
      </w:tc>
    </w:tr>
    <w:tr w:rsidR="004C3E4F" w14:paraId="7591D3C9" w14:textId="77777777" w:rsidTr="003938ED">
      <w:trPr>
        <w:trHeight w:val="242"/>
      </w:trPr>
      <w:tc>
        <w:tcPr>
          <w:tcW w:w="5103" w:type="dxa"/>
          <w:hideMark/>
        </w:tcPr>
        <w:p w14:paraId="729A65A8" w14:textId="77777777" w:rsidR="004C3E4F" w:rsidRPr="00096248" w:rsidRDefault="004C3E4F" w:rsidP="00C57E04">
          <w:pPr>
            <w:ind w:right="69"/>
            <w:jc w:val="right"/>
            <w:rPr>
              <w:rFonts w:cs="Arial"/>
              <w:b/>
              <w:szCs w:val="24"/>
            </w:rPr>
          </w:pPr>
          <w:r w:rsidRPr="00096248">
            <w:rPr>
              <w:rFonts w:cs="Arial"/>
              <w:b/>
              <w:szCs w:val="24"/>
            </w:rPr>
            <w:t>Sujeto Obligado:</w:t>
          </w:r>
        </w:p>
      </w:tc>
      <w:tc>
        <w:tcPr>
          <w:tcW w:w="4395" w:type="dxa"/>
          <w:hideMark/>
        </w:tcPr>
        <w:p w14:paraId="283ADF36" w14:textId="40EAAC7C" w:rsidR="004C3E4F" w:rsidRPr="00096248" w:rsidRDefault="00871A91" w:rsidP="00A970D5">
          <w:pPr>
            <w:spacing w:line="240" w:lineRule="auto"/>
            <w:ind w:right="71"/>
            <w:jc w:val="right"/>
            <w:rPr>
              <w:rFonts w:cs="Arial"/>
              <w:szCs w:val="24"/>
            </w:rPr>
          </w:pPr>
          <w:r>
            <w:rPr>
              <w:rFonts w:cs="Arial"/>
              <w:szCs w:val="24"/>
            </w:rPr>
            <w:t xml:space="preserve">Ayuntamiento de Naucalpan de Juárez </w:t>
          </w:r>
        </w:p>
      </w:tc>
    </w:tr>
    <w:tr w:rsidR="004C3E4F" w:rsidRPr="00F63239" w14:paraId="037E914D" w14:textId="77777777" w:rsidTr="003938ED">
      <w:trPr>
        <w:trHeight w:val="342"/>
      </w:trPr>
      <w:tc>
        <w:tcPr>
          <w:tcW w:w="5103" w:type="dxa"/>
          <w:hideMark/>
        </w:tcPr>
        <w:p w14:paraId="7676B68F" w14:textId="64D69EAF" w:rsidR="004C3E4F" w:rsidRPr="00096248" w:rsidRDefault="004C3E4F"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4C3E4F" w:rsidRPr="00096248" w:rsidRDefault="004C3E4F" w:rsidP="00C57E04">
          <w:pPr>
            <w:ind w:left="-486" w:right="71" w:firstLine="567"/>
            <w:jc w:val="right"/>
            <w:rPr>
              <w:rFonts w:cs="Arial"/>
              <w:szCs w:val="24"/>
            </w:rPr>
          </w:pPr>
          <w:r w:rsidRPr="00096248">
            <w:rPr>
              <w:rFonts w:cs="Arial"/>
              <w:szCs w:val="24"/>
            </w:rPr>
            <w:t>José Martínez Vilchis</w:t>
          </w:r>
        </w:p>
      </w:tc>
    </w:tr>
  </w:tbl>
  <w:p w14:paraId="2998DBFD" w14:textId="25A9F426" w:rsidR="004C3E4F" w:rsidRPr="00871A91" w:rsidRDefault="00A26DDB">
    <w:pPr>
      <w:pStyle w:val="Encabezado"/>
      <w:rPr>
        <w:sz w:val="2"/>
      </w:rPr>
    </w:pPr>
    <w:r>
      <w:rPr>
        <w:noProof/>
        <w:lang w:val="es-MX" w:eastAsia="es-MX"/>
      </w:rPr>
      <w:pict w14:anchorId="61A53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3.4pt;margin-top:-2in;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71A9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C3E4F" w14:paraId="0F9FE9B6" w14:textId="77777777" w:rsidTr="003938ED">
      <w:trPr>
        <w:trHeight w:val="227"/>
      </w:trPr>
      <w:tc>
        <w:tcPr>
          <w:tcW w:w="5103" w:type="dxa"/>
          <w:hideMark/>
        </w:tcPr>
        <w:p w14:paraId="6D1D9D71" w14:textId="11150E5A" w:rsidR="004C3E4F" w:rsidRPr="00663A37" w:rsidRDefault="004C3E4F"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BBBA97A" w:rsidR="004C3E4F" w:rsidRPr="00096248" w:rsidRDefault="004C3E4F" w:rsidP="00C57E04">
          <w:pPr>
            <w:ind w:left="-486" w:right="68" w:firstLine="558"/>
            <w:jc w:val="right"/>
            <w:rPr>
              <w:rFonts w:cs="Arial"/>
              <w:b/>
              <w:szCs w:val="24"/>
            </w:rPr>
          </w:pPr>
          <w:r w:rsidRPr="00096248">
            <w:rPr>
              <w:rFonts w:cs="Arial"/>
              <w:b/>
              <w:bCs/>
              <w:szCs w:val="24"/>
            </w:rPr>
            <w:t>0</w:t>
          </w:r>
          <w:r w:rsidR="00871A91">
            <w:rPr>
              <w:rFonts w:cs="Arial"/>
              <w:b/>
              <w:bCs/>
              <w:szCs w:val="24"/>
            </w:rPr>
            <w:t>4335</w:t>
          </w:r>
          <w:r w:rsidRPr="00096248">
            <w:rPr>
              <w:rFonts w:cs="Arial"/>
              <w:b/>
              <w:bCs/>
              <w:szCs w:val="24"/>
            </w:rPr>
            <w:t>/INFOEM/IP/RR/202</w:t>
          </w:r>
          <w:r w:rsidR="00885F19">
            <w:rPr>
              <w:rFonts w:cs="Arial"/>
              <w:b/>
              <w:bCs/>
              <w:szCs w:val="24"/>
            </w:rPr>
            <w:t>2</w:t>
          </w:r>
        </w:p>
      </w:tc>
    </w:tr>
    <w:tr w:rsidR="004C3E4F" w:rsidRPr="001F57CD" w14:paraId="1377D264" w14:textId="77777777" w:rsidTr="003938ED">
      <w:trPr>
        <w:trHeight w:val="196"/>
      </w:trPr>
      <w:tc>
        <w:tcPr>
          <w:tcW w:w="5103" w:type="dxa"/>
          <w:hideMark/>
        </w:tcPr>
        <w:p w14:paraId="04D597A1" w14:textId="77777777" w:rsidR="004C3E4F" w:rsidRPr="00663A37" w:rsidRDefault="004C3E4F" w:rsidP="00C57E04">
          <w:pPr>
            <w:ind w:right="68"/>
            <w:jc w:val="right"/>
            <w:rPr>
              <w:rFonts w:cs="Arial"/>
              <w:b/>
              <w:szCs w:val="24"/>
            </w:rPr>
          </w:pPr>
          <w:r w:rsidRPr="00663A37">
            <w:rPr>
              <w:rFonts w:cs="Arial"/>
              <w:b/>
              <w:szCs w:val="24"/>
            </w:rPr>
            <w:t>Recurrente:</w:t>
          </w:r>
        </w:p>
      </w:tc>
      <w:tc>
        <w:tcPr>
          <w:tcW w:w="4395" w:type="dxa"/>
          <w:hideMark/>
        </w:tcPr>
        <w:p w14:paraId="1126AAEC" w14:textId="2477878B" w:rsidR="004C3E4F" w:rsidRPr="00663A37" w:rsidRDefault="00E62D4F" w:rsidP="00C57E04">
          <w:pPr>
            <w:ind w:right="68"/>
            <w:jc w:val="right"/>
            <w:rPr>
              <w:rFonts w:cs="Arial"/>
              <w:szCs w:val="24"/>
            </w:rPr>
          </w:pPr>
          <w:r>
            <w:rPr>
              <w:rFonts w:cs="Arial"/>
              <w:szCs w:val="24"/>
            </w:rPr>
            <w:t>XXXXXXX</w:t>
          </w:r>
        </w:p>
      </w:tc>
    </w:tr>
    <w:tr w:rsidR="004C3E4F" w14:paraId="4DC11993" w14:textId="77777777" w:rsidTr="003938ED">
      <w:trPr>
        <w:trHeight w:val="242"/>
      </w:trPr>
      <w:tc>
        <w:tcPr>
          <w:tcW w:w="5103" w:type="dxa"/>
          <w:hideMark/>
        </w:tcPr>
        <w:p w14:paraId="76CEF1B5" w14:textId="77777777" w:rsidR="004C3E4F" w:rsidRPr="00663A37" w:rsidRDefault="004C3E4F" w:rsidP="00C57E04">
          <w:pPr>
            <w:ind w:right="68"/>
            <w:jc w:val="right"/>
            <w:rPr>
              <w:rFonts w:cs="Arial"/>
              <w:b/>
              <w:szCs w:val="24"/>
            </w:rPr>
          </w:pPr>
          <w:r w:rsidRPr="00663A37">
            <w:rPr>
              <w:rFonts w:cs="Arial"/>
              <w:b/>
              <w:szCs w:val="24"/>
            </w:rPr>
            <w:t>Sujeto Obligado:</w:t>
          </w:r>
        </w:p>
      </w:tc>
      <w:tc>
        <w:tcPr>
          <w:tcW w:w="4395" w:type="dxa"/>
          <w:hideMark/>
        </w:tcPr>
        <w:p w14:paraId="7C1BB379" w14:textId="08FB2791" w:rsidR="004C3E4F" w:rsidRPr="00663A37" w:rsidRDefault="00871A91" w:rsidP="001C3145">
          <w:pPr>
            <w:spacing w:line="240" w:lineRule="auto"/>
            <w:ind w:left="-70" w:right="68"/>
            <w:jc w:val="right"/>
            <w:rPr>
              <w:rFonts w:cs="Arial"/>
              <w:szCs w:val="24"/>
            </w:rPr>
          </w:pPr>
          <w:r>
            <w:rPr>
              <w:rFonts w:cs="Arial"/>
              <w:szCs w:val="24"/>
            </w:rPr>
            <w:t>Ayuntamiento de Naucalpan de Juárez</w:t>
          </w:r>
        </w:p>
      </w:tc>
    </w:tr>
    <w:tr w:rsidR="004C3E4F" w14:paraId="5C2B511D" w14:textId="77777777" w:rsidTr="003938ED">
      <w:trPr>
        <w:trHeight w:val="342"/>
      </w:trPr>
      <w:tc>
        <w:tcPr>
          <w:tcW w:w="5103" w:type="dxa"/>
          <w:hideMark/>
        </w:tcPr>
        <w:p w14:paraId="03FEF68C" w14:textId="45E91CF4" w:rsidR="004C3E4F" w:rsidRPr="00663A37" w:rsidRDefault="004C3E4F"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4C3E4F" w:rsidRPr="00663A37" w:rsidRDefault="004C3E4F" w:rsidP="00C57E04">
          <w:pPr>
            <w:ind w:left="-486" w:right="68" w:firstLine="567"/>
            <w:jc w:val="right"/>
            <w:rPr>
              <w:rFonts w:cs="Arial"/>
              <w:szCs w:val="24"/>
            </w:rPr>
          </w:pPr>
          <w:r w:rsidRPr="00663A37">
            <w:rPr>
              <w:rFonts w:cs="Arial"/>
              <w:szCs w:val="24"/>
            </w:rPr>
            <w:t>José Martínez Vilchis</w:t>
          </w:r>
        </w:p>
      </w:tc>
    </w:tr>
  </w:tbl>
  <w:p w14:paraId="04D3BBA0" w14:textId="1BA89CC1" w:rsidR="004C3E4F" w:rsidRPr="00871A91" w:rsidRDefault="00A26DDB">
    <w:pPr>
      <w:pStyle w:val="Encabezado"/>
      <w:rPr>
        <w:sz w:val="2"/>
      </w:rPr>
    </w:pPr>
    <w:r>
      <w:rPr>
        <w:noProof/>
        <w:lang w:val="es-MX" w:eastAsia="es-MX"/>
      </w:rPr>
      <w:pict w14:anchorId="49ACA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3.2pt;margin-top:-144.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71A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4095574">
    <w:abstractNumId w:val="3"/>
  </w:num>
  <w:num w:numId="2" w16cid:durableId="956764515">
    <w:abstractNumId w:val="9"/>
  </w:num>
  <w:num w:numId="3" w16cid:durableId="1436438468">
    <w:abstractNumId w:val="1"/>
  </w:num>
  <w:num w:numId="4" w16cid:durableId="1905598909">
    <w:abstractNumId w:val="5"/>
  </w:num>
  <w:num w:numId="5" w16cid:durableId="1277757090">
    <w:abstractNumId w:val="4"/>
  </w:num>
  <w:num w:numId="6" w16cid:durableId="1389184739">
    <w:abstractNumId w:val="2"/>
  </w:num>
  <w:num w:numId="7" w16cid:durableId="131874003">
    <w:abstractNumId w:val="7"/>
  </w:num>
  <w:num w:numId="8" w16cid:durableId="1424493757">
    <w:abstractNumId w:val="10"/>
  </w:num>
  <w:num w:numId="9" w16cid:durableId="1632203856">
    <w:abstractNumId w:val="8"/>
  </w:num>
  <w:num w:numId="10" w16cid:durableId="1876691348">
    <w:abstractNumId w:val="0"/>
  </w:num>
  <w:num w:numId="11" w16cid:durableId="35843166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4BD"/>
    <w:rsid w:val="00012BEE"/>
    <w:rsid w:val="00012D78"/>
    <w:rsid w:val="00015487"/>
    <w:rsid w:val="000171BE"/>
    <w:rsid w:val="00021122"/>
    <w:rsid w:val="00021165"/>
    <w:rsid w:val="000221D0"/>
    <w:rsid w:val="00024A6D"/>
    <w:rsid w:val="00026582"/>
    <w:rsid w:val="00031BA3"/>
    <w:rsid w:val="00033479"/>
    <w:rsid w:val="00033562"/>
    <w:rsid w:val="00035A30"/>
    <w:rsid w:val="0003692B"/>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0A3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513A"/>
    <w:rsid w:val="000E57E9"/>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292D"/>
    <w:rsid w:val="0017523B"/>
    <w:rsid w:val="00175B42"/>
    <w:rsid w:val="0017633C"/>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5693"/>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CE0"/>
    <w:rsid w:val="00261A13"/>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24F09"/>
    <w:rsid w:val="00325C6E"/>
    <w:rsid w:val="003275F8"/>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884"/>
    <w:rsid w:val="003938ED"/>
    <w:rsid w:val="0039393F"/>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6793"/>
    <w:rsid w:val="0040791E"/>
    <w:rsid w:val="00411F8F"/>
    <w:rsid w:val="004135D8"/>
    <w:rsid w:val="00414020"/>
    <w:rsid w:val="0041428D"/>
    <w:rsid w:val="00415270"/>
    <w:rsid w:val="004154DB"/>
    <w:rsid w:val="00417379"/>
    <w:rsid w:val="004176BF"/>
    <w:rsid w:val="004204D0"/>
    <w:rsid w:val="00420AC4"/>
    <w:rsid w:val="00421DD1"/>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AF4"/>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A6E6E"/>
    <w:rsid w:val="004B0090"/>
    <w:rsid w:val="004B05C6"/>
    <w:rsid w:val="004B1A74"/>
    <w:rsid w:val="004B3514"/>
    <w:rsid w:val="004B3867"/>
    <w:rsid w:val="004B3EDF"/>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342E"/>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30B"/>
    <w:rsid w:val="005A0521"/>
    <w:rsid w:val="005A1EA5"/>
    <w:rsid w:val="005A2F92"/>
    <w:rsid w:val="005A43E7"/>
    <w:rsid w:val="005A4480"/>
    <w:rsid w:val="005A60E9"/>
    <w:rsid w:val="005A77E1"/>
    <w:rsid w:val="005A7E33"/>
    <w:rsid w:val="005B10CC"/>
    <w:rsid w:val="005B4E14"/>
    <w:rsid w:val="005B52A0"/>
    <w:rsid w:val="005B538B"/>
    <w:rsid w:val="005B6FFD"/>
    <w:rsid w:val="005B72D5"/>
    <w:rsid w:val="005C16D1"/>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2247"/>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246"/>
    <w:rsid w:val="006A4224"/>
    <w:rsid w:val="006A56F0"/>
    <w:rsid w:val="006A585F"/>
    <w:rsid w:val="006A721D"/>
    <w:rsid w:val="006A7CE2"/>
    <w:rsid w:val="006A7E3C"/>
    <w:rsid w:val="006B11C6"/>
    <w:rsid w:val="006B4CA4"/>
    <w:rsid w:val="006B6498"/>
    <w:rsid w:val="006B64AA"/>
    <w:rsid w:val="006B6868"/>
    <w:rsid w:val="006B7074"/>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6783"/>
    <w:rsid w:val="007D07B3"/>
    <w:rsid w:val="007D1B1E"/>
    <w:rsid w:val="007D1D80"/>
    <w:rsid w:val="007D4712"/>
    <w:rsid w:val="007D4AFF"/>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777"/>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62CE"/>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A91"/>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6D7"/>
    <w:rsid w:val="008A0C9F"/>
    <w:rsid w:val="008A14F6"/>
    <w:rsid w:val="008A1645"/>
    <w:rsid w:val="008A3DC3"/>
    <w:rsid w:val="008A3E6F"/>
    <w:rsid w:val="008A56C3"/>
    <w:rsid w:val="008A7EF2"/>
    <w:rsid w:val="008B0DFB"/>
    <w:rsid w:val="008B2951"/>
    <w:rsid w:val="008B2BBB"/>
    <w:rsid w:val="008B646D"/>
    <w:rsid w:val="008B6842"/>
    <w:rsid w:val="008B70C4"/>
    <w:rsid w:val="008B7F11"/>
    <w:rsid w:val="008C18C1"/>
    <w:rsid w:val="008C3DC2"/>
    <w:rsid w:val="008C4229"/>
    <w:rsid w:val="008C442E"/>
    <w:rsid w:val="008C4943"/>
    <w:rsid w:val="008C5658"/>
    <w:rsid w:val="008C5DCA"/>
    <w:rsid w:val="008D0ADE"/>
    <w:rsid w:val="008D344B"/>
    <w:rsid w:val="008D346A"/>
    <w:rsid w:val="008D370B"/>
    <w:rsid w:val="008D41FC"/>
    <w:rsid w:val="008D4DD5"/>
    <w:rsid w:val="008D4ED9"/>
    <w:rsid w:val="008D6B04"/>
    <w:rsid w:val="008E2254"/>
    <w:rsid w:val="008E2654"/>
    <w:rsid w:val="008E4FF4"/>
    <w:rsid w:val="008F1C22"/>
    <w:rsid w:val="008F2554"/>
    <w:rsid w:val="008F47DC"/>
    <w:rsid w:val="008F635E"/>
    <w:rsid w:val="009025FB"/>
    <w:rsid w:val="009029DB"/>
    <w:rsid w:val="009038A8"/>
    <w:rsid w:val="0090753F"/>
    <w:rsid w:val="009118BA"/>
    <w:rsid w:val="00913E51"/>
    <w:rsid w:val="00914986"/>
    <w:rsid w:val="00914DFE"/>
    <w:rsid w:val="0091614B"/>
    <w:rsid w:val="00921287"/>
    <w:rsid w:val="0092131F"/>
    <w:rsid w:val="00921595"/>
    <w:rsid w:val="00925D59"/>
    <w:rsid w:val="00926716"/>
    <w:rsid w:val="009308DA"/>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216A"/>
    <w:rsid w:val="009A23B0"/>
    <w:rsid w:val="009A35C9"/>
    <w:rsid w:val="009A3604"/>
    <w:rsid w:val="009A473C"/>
    <w:rsid w:val="009A640D"/>
    <w:rsid w:val="009A7F00"/>
    <w:rsid w:val="009B1548"/>
    <w:rsid w:val="009B3A1D"/>
    <w:rsid w:val="009B41F0"/>
    <w:rsid w:val="009B69E9"/>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4B55"/>
    <w:rsid w:val="00A24F60"/>
    <w:rsid w:val="00A254EA"/>
    <w:rsid w:val="00A26DDB"/>
    <w:rsid w:val="00A274EF"/>
    <w:rsid w:val="00A300E8"/>
    <w:rsid w:val="00A30DB1"/>
    <w:rsid w:val="00A31101"/>
    <w:rsid w:val="00A32087"/>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270"/>
    <w:rsid w:val="00B427A9"/>
    <w:rsid w:val="00B43455"/>
    <w:rsid w:val="00B435F8"/>
    <w:rsid w:val="00B4620E"/>
    <w:rsid w:val="00B46CB0"/>
    <w:rsid w:val="00B4725D"/>
    <w:rsid w:val="00B52A3F"/>
    <w:rsid w:val="00B5462A"/>
    <w:rsid w:val="00B54BC7"/>
    <w:rsid w:val="00B565AE"/>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87C64"/>
    <w:rsid w:val="00B91A82"/>
    <w:rsid w:val="00B9279C"/>
    <w:rsid w:val="00B934BE"/>
    <w:rsid w:val="00B9576A"/>
    <w:rsid w:val="00B962BB"/>
    <w:rsid w:val="00BA088E"/>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535"/>
    <w:rsid w:val="00BC7FFB"/>
    <w:rsid w:val="00BD034D"/>
    <w:rsid w:val="00BD3ECE"/>
    <w:rsid w:val="00BD5782"/>
    <w:rsid w:val="00BD780A"/>
    <w:rsid w:val="00BE0194"/>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4450"/>
    <w:rsid w:val="00CE4772"/>
    <w:rsid w:val="00CE49B6"/>
    <w:rsid w:val="00CE4A28"/>
    <w:rsid w:val="00CE56C5"/>
    <w:rsid w:val="00CE5C3A"/>
    <w:rsid w:val="00CF0972"/>
    <w:rsid w:val="00CF0AE0"/>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4AD8"/>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31001"/>
    <w:rsid w:val="00E34A4E"/>
    <w:rsid w:val="00E41D06"/>
    <w:rsid w:val="00E41D0D"/>
    <w:rsid w:val="00E46685"/>
    <w:rsid w:val="00E507BE"/>
    <w:rsid w:val="00E50A06"/>
    <w:rsid w:val="00E51D63"/>
    <w:rsid w:val="00E5265D"/>
    <w:rsid w:val="00E540BC"/>
    <w:rsid w:val="00E545D0"/>
    <w:rsid w:val="00E546D8"/>
    <w:rsid w:val="00E55C26"/>
    <w:rsid w:val="00E55EA0"/>
    <w:rsid w:val="00E600CD"/>
    <w:rsid w:val="00E62D4F"/>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18B2"/>
    <w:rsid w:val="00E8267D"/>
    <w:rsid w:val="00E83C17"/>
    <w:rsid w:val="00E844ED"/>
    <w:rsid w:val="00E8653F"/>
    <w:rsid w:val="00E86C05"/>
    <w:rsid w:val="00E90C8F"/>
    <w:rsid w:val="00E91006"/>
    <w:rsid w:val="00E92106"/>
    <w:rsid w:val="00E92204"/>
    <w:rsid w:val="00E93457"/>
    <w:rsid w:val="00E93F35"/>
    <w:rsid w:val="00EA04FB"/>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3FD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27DB1"/>
    <w:rsid w:val="00F30FCB"/>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3239"/>
    <w:rsid w:val="00F64F0D"/>
    <w:rsid w:val="00F656E5"/>
    <w:rsid w:val="00F66279"/>
    <w:rsid w:val="00F70652"/>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168"/>
    <w:rsid w:val="00FA4A6C"/>
    <w:rsid w:val="00FA4CAD"/>
    <w:rsid w:val="00FA4DC7"/>
    <w:rsid w:val="00FA5D15"/>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0D75-E7D3-49CB-A28D-CFD30A2B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38</Pages>
  <Words>9801</Words>
  <Characters>53911</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Arzate</cp:lastModifiedBy>
  <cp:revision>18</cp:revision>
  <cp:lastPrinted>2019-06-13T15:30:00Z</cp:lastPrinted>
  <dcterms:created xsi:type="dcterms:W3CDTF">2022-05-27T18:20:00Z</dcterms:created>
  <dcterms:modified xsi:type="dcterms:W3CDTF">2022-06-26T04:24:00Z</dcterms:modified>
</cp:coreProperties>
</file>