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6F05D711" w:rsidR="00F22825" w:rsidRPr="00E535D3" w:rsidRDefault="00F22825" w:rsidP="003328E1">
      <w:pPr>
        <w:spacing w:after="0" w:line="360" w:lineRule="auto"/>
        <w:jc w:val="both"/>
        <w:rPr>
          <w:rFonts w:ascii="Palatino Linotype" w:eastAsiaTheme="minorEastAsia" w:hAnsi="Palatino Linotype"/>
          <w:sz w:val="24"/>
          <w:szCs w:val="24"/>
          <w:lang w:val="es-ES_tradnl" w:eastAsia="es-ES"/>
        </w:rPr>
      </w:pPr>
      <w:r w:rsidRPr="00E535D3">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w:t>
      </w:r>
      <w:r w:rsidR="00416E4E" w:rsidRPr="00E535D3">
        <w:rPr>
          <w:rFonts w:ascii="Palatino Linotype" w:eastAsiaTheme="minorEastAsia" w:hAnsi="Palatino Linotype"/>
          <w:sz w:val="24"/>
          <w:szCs w:val="24"/>
          <w:lang w:val="es-ES_tradnl" w:eastAsia="es-ES"/>
        </w:rPr>
        <w:t xml:space="preserve"> de</w:t>
      </w:r>
      <w:r w:rsidRPr="00E535D3">
        <w:rPr>
          <w:rFonts w:ascii="Palatino Linotype" w:eastAsiaTheme="minorEastAsia" w:hAnsi="Palatino Linotype"/>
          <w:sz w:val="24"/>
          <w:szCs w:val="24"/>
          <w:lang w:val="es-ES_tradnl" w:eastAsia="es-ES"/>
        </w:rPr>
        <w:t xml:space="preserve"> </w:t>
      </w:r>
      <w:r w:rsidR="00661A5B" w:rsidRPr="00E535D3">
        <w:rPr>
          <w:rFonts w:ascii="Palatino Linotype" w:eastAsiaTheme="minorEastAsia" w:hAnsi="Palatino Linotype"/>
          <w:sz w:val="24"/>
          <w:szCs w:val="24"/>
          <w:lang w:val="es-ES_tradnl" w:eastAsia="es-ES"/>
        </w:rPr>
        <w:t>diez (10</w:t>
      </w:r>
      <w:r w:rsidR="002127E4" w:rsidRPr="00E535D3">
        <w:rPr>
          <w:rFonts w:ascii="Palatino Linotype" w:eastAsiaTheme="minorEastAsia" w:hAnsi="Palatino Linotype"/>
          <w:sz w:val="24"/>
          <w:szCs w:val="24"/>
          <w:lang w:val="es-ES_tradnl" w:eastAsia="es-ES"/>
        </w:rPr>
        <w:t>)</w:t>
      </w:r>
      <w:r w:rsidR="00661A5B" w:rsidRPr="00E535D3">
        <w:rPr>
          <w:rFonts w:ascii="Palatino Linotype" w:eastAsiaTheme="minorEastAsia" w:hAnsi="Palatino Linotype"/>
          <w:sz w:val="24"/>
          <w:szCs w:val="24"/>
          <w:lang w:val="es-ES_tradnl" w:eastAsia="es-ES"/>
        </w:rPr>
        <w:t xml:space="preserve"> de agosto</w:t>
      </w:r>
      <w:r w:rsidR="00F271E0" w:rsidRPr="00E535D3">
        <w:rPr>
          <w:rFonts w:ascii="Palatino Linotype" w:eastAsiaTheme="minorEastAsia" w:hAnsi="Palatino Linotype"/>
          <w:sz w:val="24"/>
          <w:szCs w:val="24"/>
          <w:lang w:val="es-ES_tradnl" w:eastAsia="es-ES"/>
        </w:rPr>
        <w:t xml:space="preserve"> de dos mil </w:t>
      </w:r>
      <w:r w:rsidR="00527E77" w:rsidRPr="00E535D3">
        <w:rPr>
          <w:rFonts w:ascii="Palatino Linotype" w:eastAsiaTheme="minorEastAsia" w:hAnsi="Palatino Linotype"/>
          <w:sz w:val="24"/>
          <w:szCs w:val="24"/>
          <w:lang w:val="es-ES_tradnl" w:eastAsia="es-ES"/>
        </w:rPr>
        <w:t>veintidós</w:t>
      </w:r>
      <w:r w:rsidRPr="00E535D3">
        <w:rPr>
          <w:rFonts w:ascii="Palatino Linotype" w:eastAsiaTheme="minorEastAsia" w:hAnsi="Palatino Linotype"/>
          <w:sz w:val="24"/>
          <w:szCs w:val="24"/>
          <w:lang w:val="es-ES_tradnl" w:eastAsia="es-ES"/>
        </w:rPr>
        <w:t>.</w:t>
      </w:r>
      <w:r w:rsidR="00A41FCE" w:rsidRPr="00E535D3">
        <w:rPr>
          <w:rFonts w:ascii="Palatino Linotype" w:eastAsiaTheme="minorEastAsia" w:hAnsi="Palatino Linotype"/>
          <w:sz w:val="24"/>
          <w:szCs w:val="24"/>
          <w:lang w:val="es-ES_tradnl" w:eastAsia="es-ES"/>
        </w:rPr>
        <w:t xml:space="preserve"> </w:t>
      </w:r>
    </w:p>
    <w:p w14:paraId="403059A5" w14:textId="77777777" w:rsidR="00527E77" w:rsidRPr="00E535D3" w:rsidRDefault="00527E77" w:rsidP="003328E1">
      <w:pPr>
        <w:spacing w:after="0" w:line="360" w:lineRule="auto"/>
        <w:jc w:val="both"/>
        <w:rPr>
          <w:rFonts w:ascii="Palatino Linotype" w:eastAsiaTheme="minorEastAsia" w:hAnsi="Palatino Linotype"/>
          <w:sz w:val="24"/>
          <w:szCs w:val="24"/>
          <w:lang w:val="es-ES_tradnl" w:eastAsia="es-ES"/>
        </w:rPr>
      </w:pPr>
    </w:p>
    <w:p w14:paraId="18CC4DA1" w14:textId="222D7044" w:rsidR="00E4235F" w:rsidRPr="00E535D3" w:rsidRDefault="00527E77" w:rsidP="003328E1">
      <w:pPr>
        <w:spacing w:after="0" w:line="360" w:lineRule="auto"/>
        <w:jc w:val="both"/>
        <w:rPr>
          <w:rFonts w:ascii="Palatino Linotype" w:eastAsiaTheme="minorEastAsia" w:hAnsi="Palatino Linotype"/>
          <w:sz w:val="24"/>
          <w:szCs w:val="24"/>
          <w:lang w:eastAsia="es-ES"/>
        </w:rPr>
      </w:pPr>
      <w:r w:rsidRPr="00E535D3">
        <w:rPr>
          <w:rFonts w:ascii="Palatino Linotype" w:eastAsiaTheme="minorEastAsia" w:hAnsi="Palatino Linotype"/>
          <w:b/>
          <w:sz w:val="24"/>
          <w:szCs w:val="24"/>
          <w:lang w:eastAsia="es-ES"/>
        </w:rPr>
        <w:t>VISTO el</w:t>
      </w:r>
      <w:r w:rsidRPr="00E535D3">
        <w:rPr>
          <w:rFonts w:ascii="Palatino Linotype" w:eastAsiaTheme="minorEastAsia" w:hAnsi="Palatino Linotype"/>
          <w:sz w:val="24"/>
          <w:szCs w:val="24"/>
          <w:lang w:eastAsia="es-ES"/>
        </w:rPr>
        <w:t xml:space="preserve"> expediente electrónico formado con motivo del recurso de revisión</w:t>
      </w:r>
      <w:r w:rsidRPr="00E535D3">
        <w:rPr>
          <w:rFonts w:ascii="Palatino Linotype" w:eastAsiaTheme="minorEastAsia" w:hAnsi="Palatino Linotype"/>
          <w:b/>
          <w:sz w:val="24"/>
          <w:szCs w:val="24"/>
          <w:lang w:eastAsia="es-ES"/>
        </w:rPr>
        <w:t xml:space="preserve"> </w:t>
      </w:r>
      <w:r w:rsidR="00661A5B" w:rsidRPr="00E535D3">
        <w:rPr>
          <w:rFonts w:ascii="Palatino Linotype" w:eastAsiaTheme="minorEastAsia" w:hAnsi="Palatino Linotype"/>
          <w:b/>
          <w:bCs/>
          <w:sz w:val="24"/>
          <w:szCs w:val="24"/>
          <w:lang w:eastAsia="es-ES"/>
        </w:rPr>
        <w:t>11273/INFOEM/IP/RR/2022</w:t>
      </w:r>
      <w:r w:rsidRPr="00E535D3">
        <w:rPr>
          <w:rFonts w:ascii="Palatino Linotype" w:eastAsiaTheme="minorEastAsia" w:hAnsi="Palatino Linotype"/>
          <w:b/>
          <w:bCs/>
          <w:sz w:val="24"/>
          <w:szCs w:val="24"/>
          <w:lang w:eastAsia="es-ES"/>
        </w:rPr>
        <w:t xml:space="preserve">, </w:t>
      </w:r>
      <w:r w:rsidRPr="00E535D3">
        <w:rPr>
          <w:rFonts w:ascii="Palatino Linotype" w:eastAsiaTheme="minorEastAsia" w:hAnsi="Palatino Linotype"/>
          <w:sz w:val="24"/>
          <w:szCs w:val="24"/>
          <w:lang w:eastAsia="es-ES"/>
        </w:rPr>
        <w:t xml:space="preserve">promovido por </w:t>
      </w:r>
      <w:r w:rsidR="00151129" w:rsidRPr="00E535D3">
        <w:rPr>
          <w:rFonts w:ascii="Palatino Linotype" w:eastAsiaTheme="minorEastAsia" w:hAnsi="Palatino Linotype"/>
          <w:b/>
          <w:bCs/>
          <w:sz w:val="24"/>
          <w:szCs w:val="24"/>
          <w:lang w:eastAsia="es-ES"/>
        </w:rPr>
        <w:t>u</w:t>
      </w:r>
      <w:r w:rsidRPr="00E535D3">
        <w:rPr>
          <w:rFonts w:ascii="Palatino Linotype" w:eastAsiaTheme="minorEastAsia" w:hAnsi="Palatino Linotype"/>
          <w:b/>
          <w:bCs/>
          <w:sz w:val="24"/>
          <w:szCs w:val="24"/>
          <w:lang w:eastAsia="es-ES"/>
        </w:rPr>
        <w:t>n usuario del Sistema de Acceso a la Información Mexiquense que no proporcionó su nombre para ser identificado</w:t>
      </w:r>
      <w:r w:rsidRPr="00E535D3">
        <w:rPr>
          <w:rFonts w:ascii="Palatino Linotype" w:eastAsiaTheme="minorEastAsia" w:hAnsi="Palatino Linotype"/>
          <w:b/>
          <w:sz w:val="24"/>
          <w:szCs w:val="24"/>
          <w:lang w:eastAsia="es-ES"/>
        </w:rPr>
        <w:t>,</w:t>
      </w:r>
      <w:r w:rsidRPr="00E535D3">
        <w:rPr>
          <w:rFonts w:ascii="Palatino Linotype" w:eastAsiaTheme="minorEastAsia" w:hAnsi="Palatino Linotype"/>
          <w:sz w:val="24"/>
          <w:szCs w:val="24"/>
          <w:lang w:eastAsia="es-ES"/>
        </w:rPr>
        <w:t xml:space="preserve"> en su calidad de </w:t>
      </w:r>
      <w:r w:rsidRPr="00E535D3">
        <w:rPr>
          <w:rFonts w:ascii="Palatino Linotype" w:eastAsiaTheme="minorEastAsia" w:hAnsi="Palatino Linotype"/>
          <w:b/>
          <w:sz w:val="24"/>
          <w:szCs w:val="24"/>
          <w:lang w:eastAsia="es-ES"/>
        </w:rPr>
        <w:t>RECURRENTE</w:t>
      </w:r>
      <w:r w:rsidRPr="00E535D3">
        <w:rPr>
          <w:rFonts w:ascii="Palatino Linotype" w:eastAsiaTheme="minorEastAsia" w:hAnsi="Palatino Linotype"/>
          <w:sz w:val="24"/>
          <w:szCs w:val="24"/>
          <w:lang w:eastAsia="es-ES"/>
        </w:rPr>
        <w:t xml:space="preserve">, en contra de la falta de respuesta del </w:t>
      </w:r>
      <w:r w:rsidRPr="00E535D3">
        <w:rPr>
          <w:rFonts w:ascii="Palatino Linotype" w:eastAsiaTheme="minorEastAsia" w:hAnsi="Palatino Linotype"/>
          <w:b/>
          <w:bCs/>
          <w:sz w:val="24"/>
          <w:szCs w:val="24"/>
          <w:lang w:eastAsia="es-ES"/>
        </w:rPr>
        <w:t>Ayuntamiento de Metepec</w:t>
      </w:r>
      <w:r w:rsidRPr="00E535D3">
        <w:rPr>
          <w:rFonts w:ascii="Palatino Linotype" w:eastAsiaTheme="minorEastAsia" w:hAnsi="Palatino Linotype"/>
          <w:sz w:val="24"/>
          <w:szCs w:val="24"/>
          <w:lang w:eastAsia="es-ES"/>
        </w:rPr>
        <w:t>,</w:t>
      </w:r>
      <w:r w:rsidRPr="00E535D3">
        <w:rPr>
          <w:rFonts w:ascii="Palatino Linotype" w:eastAsiaTheme="minorEastAsia" w:hAnsi="Palatino Linotype"/>
          <w:b/>
          <w:sz w:val="24"/>
          <w:szCs w:val="24"/>
          <w:lang w:eastAsia="es-ES"/>
        </w:rPr>
        <w:t xml:space="preserve"> </w:t>
      </w:r>
      <w:r w:rsidRPr="00E535D3">
        <w:rPr>
          <w:rFonts w:ascii="Palatino Linotype" w:eastAsiaTheme="minorEastAsia" w:hAnsi="Palatino Linotype"/>
          <w:sz w:val="24"/>
          <w:szCs w:val="24"/>
          <w:lang w:eastAsia="es-ES"/>
        </w:rPr>
        <w:t>en lo sucesivo el</w:t>
      </w:r>
      <w:r w:rsidRPr="00E535D3">
        <w:rPr>
          <w:rFonts w:ascii="Palatino Linotype" w:eastAsiaTheme="minorEastAsia" w:hAnsi="Palatino Linotype"/>
          <w:b/>
          <w:sz w:val="24"/>
          <w:szCs w:val="24"/>
          <w:lang w:eastAsia="es-ES"/>
        </w:rPr>
        <w:t xml:space="preserve"> SUJETO OBLIGADO, </w:t>
      </w:r>
      <w:r w:rsidRPr="00E535D3">
        <w:rPr>
          <w:rFonts w:ascii="Palatino Linotype" w:eastAsiaTheme="minorEastAsia" w:hAnsi="Palatino Linotype"/>
          <w:sz w:val="24"/>
          <w:szCs w:val="24"/>
          <w:lang w:eastAsia="es-ES"/>
        </w:rPr>
        <w:t>se procede a dictar la presente resoluci</w:t>
      </w:r>
      <w:r w:rsidR="00151129" w:rsidRPr="00E535D3">
        <w:rPr>
          <w:rFonts w:ascii="Palatino Linotype" w:eastAsiaTheme="minorEastAsia" w:hAnsi="Palatino Linotype"/>
          <w:sz w:val="24"/>
          <w:szCs w:val="24"/>
          <w:lang w:eastAsia="es-ES"/>
        </w:rPr>
        <w:t>ón, con base en los siguientes:</w:t>
      </w:r>
    </w:p>
    <w:p w14:paraId="57883D14" w14:textId="77777777" w:rsidR="00486BDF" w:rsidRPr="00E535D3" w:rsidRDefault="00486BDF" w:rsidP="003328E1">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3467400"/>
      <w:bookmarkStart w:id="1" w:name="_Toc90281855"/>
      <w:r w:rsidRPr="00E535D3">
        <w:rPr>
          <w:rFonts w:ascii="Palatino Linotype" w:eastAsiaTheme="majorEastAsia" w:hAnsi="Palatino Linotype" w:cstheme="majorBidi"/>
          <w:b/>
          <w:sz w:val="24"/>
          <w:szCs w:val="24"/>
        </w:rPr>
        <w:t>ANTECEDENTES</w:t>
      </w:r>
      <w:bookmarkEnd w:id="0"/>
      <w:bookmarkEnd w:id="1"/>
    </w:p>
    <w:p w14:paraId="209C0315" w14:textId="77777777" w:rsidR="00486BDF" w:rsidRPr="00E535D3" w:rsidRDefault="00486BDF" w:rsidP="003328E1">
      <w:pPr>
        <w:keepNext/>
        <w:keepLines/>
        <w:spacing w:before="240" w:after="0" w:line="360" w:lineRule="auto"/>
        <w:jc w:val="center"/>
        <w:outlineLvl w:val="0"/>
        <w:rPr>
          <w:rFonts w:ascii="Palatino Linotype" w:eastAsiaTheme="majorEastAsia" w:hAnsi="Palatino Linotype" w:cstheme="majorBidi"/>
          <w:color w:val="FF0000"/>
          <w:sz w:val="24"/>
          <w:szCs w:val="24"/>
        </w:rPr>
      </w:pPr>
    </w:p>
    <w:p w14:paraId="1C2EF5CD" w14:textId="59D9354B"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E535D3">
        <w:rPr>
          <w:rFonts w:ascii="Palatino Linotype" w:eastAsia="Calibri" w:hAnsi="Palatino Linotype" w:cs="Arial"/>
          <w:color w:val="000000" w:themeColor="text1"/>
          <w:sz w:val="24"/>
          <w:szCs w:val="24"/>
          <w:lang w:val="es-ES" w:eastAsia="es-ES"/>
        </w:rPr>
        <w:t xml:space="preserve">El </w:t>
      </w:r>
      <w:r w:rsidR="00661A5B" w:rsidRPr="00E535D3">
        <w:rPr>
          <w:rFonts w:ascii="Palatino Linotype" w:eastAsia="Calibri" w:hAnsi="Palatino Linotype" w:cs="Arial"/>
          <w:b/>
          <w:color w:val="000000" w:themeColor="text1"/>
          <w:sz w:val="24"/>
          <w:szCs w:val="24"/>
          <w:lang w:val="es-ES" w:eastAsia="es-ES"/>
        </w:rPr>
        <w:t>tres (03</w:t>
      </w:r>
      <w:r w:rsidR="00821B60" w:rsidRPr="00E535D3">
        <w:rPr>
          <w:rFonts w:ascii="Palatino Linotype" w:eastAsia="Calibri" w:hAnsi="Palatino Linotype" w:cs="Arial"/>
          <w:b/>
          <w:color w:val="000000" w:themeColor="text1"/>
          <w:sz w:val="24"/>
          <w:szCs w:val="24"/>
          <w:lang w:val="es-ES" w:eastAsia="es-ES"/>
        </w:rPr>
        <w:t xml:space="preserve">) de </w:t>
      </w:r>
      <w:r w:rsidR="00661A5B" w:rsidRPr="00E535D3">
        <w:rPr>
          <w:rFonts w:ascii="Palatino Linotype" w:eastAsia="Calibri" w:hAnsi="Palatino Linotype" w:cs="Arial"/>
          <w:b/>
          <w:color w:val="000000" w:themeColor="text1"/>
          <w:sz w:val="24"/>
          <w:szCs w:val="24"/>
          <w:lang w:val="es-ES" w:eastAsia="es-ES"/>
        </w:rPr>
        <w:t>mayo</w:t>
      </w:r>
      <w:r w:rsidR="00821B60" w:rsidRPr="00E535D3">
        <w:rPr>
          <w:rFonts w:ascii="Palatino Linotype" w:eastAsia="Calibri" w:hAnsi="Palatino Linotype" w:cs="Arial"/>
          <w:color w:val="000000" w:themeColor="text1"/>
          <w:sz w:val="24"/>
          <w:szCs w:val="24"/>
          <w:lang w:val="es-ES" w:eastAsia="es-ES"/>
        </w:rPr>
        <w:t xml:space="preserve"> </w:t>
      </w:r>
      <w:r w:rsidR="002817CC" w:rsidRPr="00E535D3">
        <w:rPr>
          <w:rFonts w:ascii="Palatino Linotype" w:eastAsia="Calibri" w:hAnsi="Palatino Linotype" w:cs="Arial"/>
          <w:color w:val="000000" w:themeColor="text1"/>
          <w:sz w:val="24"/>
          <w:szCs w:val="24"/>
          <w:lang w:val="es-ES" w:eastAsia="es-ES"/>
        </w:rPr>
        <w:t xml:space="preserve">de dos </w:t>
      </w:r>
      <w:r w:rsidR="002817CC" w:rsidRPr="00E535D3">
        <w:rPr>
          <w:rFonts w:ascii="Palatino Linotype" w:eastAsia="Calibri" w:hAnsi="Palatino Linotype" w:cs="Arial"/>
          <w:sz w:val="24"/>
          <w:szCs w:val="24"/>
          <w:lang w:val="es-ES" w:eastAsia="es-ES"/>
        </w:rPr>
        <w:t xml:space="preserve">mil </w:t>
      </w:r>
      <w:r w:rsidR="00527E77" w:rsidRPr="00E535D3">
        <w:rPr>
          <w:rFonts w:ascii="Palatino Linotype" w:eastAsia="Calibri" w:hAnsi="Palatino Linotype" w:cs="Arial"/>
          <w:sz w:val="24"/>
          <w:szCs w:val="24"/>
          <w:lang w:val="es-ES" w:eastAsia="es-ES"/>
        </w:rPr>
        <w:t>veintidós</w:t>
      </w:r>
      <w:r w:rsidR="00F22825" w:rsidRPr="00E535D3">
        <w:rPr>
          <w:rFonts w:ascii="Palatino Linotype" w:eastAsia="Calibri" w:hAnsi="Palatino Linotype" w:cs="Arial"/>
          <w:sz w:val="24"/>
          <w:szCs w:val="24"/>
          <w:lang w:val="es-ES" w:eastAsia="es-ES"/>
        </w:rPr>
        <w:t>, el particular</w:t>
      </w:r>
      <w:r w:rsidR="00F22825" w:rsidRPr="00E535D3">
        <w:rPr>
          <w:rFonts w:ascii="Palatino Linotype" w:eastAsia="Calibri" w:hAnsi="Palatino Linotype" w:cs="Arial"/>
          <w:b/>
          <w:sz w:val="24"/>
          <w:szCs w:val="24"/>
          <w:lang w:eastAsia="es-ES"/>
        </w:rPr>
        <w:t xml:space="preserve"> </w:t>
      </w:r>
      <w:r w:rsidR="00F22825" w:rsidRPr="00E535D3">
        <w:rPr>
          <w:rFonts w:ascii="Palatino Linotype" w:eastAsia="Calibri" w:hAnsi="Palatino Linotype" w:cs="Arial"/>
          <w:sz w:val="24"/>
          <w:szCs w:val="24"/>
          <w:lang w:eastAsia="es-ES"/>
        </w:rPr>
        <w:t xml:space="preserve">presentó </w:t>
      </w:r>
      <w:r w:rsidR="00F22825" w:rsidRPr="00E535D3">
        <w:rPr>
          <w:rFonts w:ascii="Palatino Linotype" w:eastAsia="Calibri" w:hAnsi="Palatino Linotype" w:cs="Arial"/>
          <w:sz w:val="24"/>
          <w:szCs w:val="24"/>
          <w:lang w:val="es-ES" w:eastAsia="es-ES"/>
        </w:rPr>
        <w:t xml:space="preserve">ante el </w:t>
      </w:r>
      <w:r w:rsidR="00F22825" w:rsidRPr="00E535D3">
        <w:rPr>
          <w:rFonts w:ascii="Palatino Linotype" w:eastAsia="Calibri" w:hAnsi="Palatino Linotype" w:cs="Arial"/>
          <w:b/>
          <w:sz w:val="24"/>
          <w:szCs w:val="24"/>
          <w:lang w:val="es-ES" w:eastAsia="es-ES"/>
        </w:rPr>
        <w:t>SUJETO OBLIGADO,</w:t>
      </w:r>
      <w:r w:rsidR="00F22825" w:rsidRPr="00E535D3">
        <w:rPr>
          <w:rFonts w:ascii="Palatino Linotype" w:eastAsia="Calibri" w:hAnsi="Palatino Linotype" w:cs="Arial"/>
          <w:sz w:val="24"/>
          <w:szCs w:val="24"/>
          <w:lang w:eastAsia="es-ES"/>
        </w:rPr>
        <w:t xml:space="preserve"> vía </w:t>
      </w:r>
      <w:r w:rsidR="006B0D42" w:rsidRPr="00E535D3">
        <w:rPr>
          <w:rFonts w:ascii="Palatino Linotype" w:eastAsia="Calibri" w:hAnsi="Palatino Linotype" w:cs="Arial"/>
          <w:sz w:val="24"/>
          <w:szCs w:val="24"/>
          <w:lang w:eastAsia="es-ES"/>
        </w:rPr>
        <w:t>SAIMEX</w:t>
      </w:r>
      <w:r w:rsidR="00F22825" w:rsidRPr="00E535D3">
        <w:rPr>
          <w:rFonts w:ascii="Palatino Linotype" w:eastAsia="Calibri" w:hAnsi="Palatino Linotype" w:cs="Arial"/>
          <w:sz w:val="24"/>
          <w:szCs w:val="24"/>
          <w:lang w:val="es-ES" w:eastAsia="es-ES"/>
        </w:rPr>
        <w:t xml:space="preserve">, la solicitud de información pública registrada con </w:t>
      </w:r>
      <w:r w:rsidR="002817CC" w:rsidRPr="00E535D3">
        <w:rPr>
          <w:rFonts w:ascii="Palatino Linotype" w:eastAsia="Calibri" w:hAnsi="Palatino Linotype" w:cs="Arial"/>
          <w:sz w:val="24"/>
          <w:szCs w:val="24"/>
          <w:lang w:val="es-ES" w:eastAsia="es-ES"/>
        </w:rPr>
        <w:t>el</w:t>
      </w:r>
      <w:r w:rsidR="00821B60" w:rsidRPr="00E535D3">
        <w:rPr>
          <w:rFonts w:ascii="Palatino Linotype" w:eastAsia="Calibri" w:hAnsi="Palatino Linotype" w:cs="Arial"/>
          <w:sz w:val="24"/>
          <w:szCs w:val="24"/>
          <w:lang w:val="es-ES" w:eastAsia="es-ES"/>
        </w:rPr>
        <w:t xml:space="preserve"> número </w:t>
      </w:r>
      <w:r w:rsidR="00661A5B" w:rsidRPr="00E535D3">
        <w:rPr>
          <w:rFonts w:ascii="Palatino Linotype" w:eastAsia="Calibri" w:hAnsi="Palatino Linotype" w:cs="Arial"/>
          <w:b/>
          <w:bCs/>
          <w:sz w:val="24"/>
          <w:szCs w:val="24"/>
          <w:lang w:eastAsia="es-ES"/>
        </w:rPr>
        <w:t>03369/METEPEC/IP/2022</w:t>
      </w:r>
      <w:r w:rsidR="00821B60" w:rsidRPr="00E535D3">
        <w:rPr>
          <w:rFonts w:ascii="Palatino Linotype" w:eastAsia="Calibri" w:hAnsi="Palatino Linotype" w:cs="Arial"/>
          <w:b/>
          <w:bCs/>
          <w:sz w:val="24"/>
          <w:szCs w:val="24"/>
          <w:lang w:eastAsia="es-ES"/>
        </w:rPr>
        <w:t xml:space="preserve"> </w:t>
      </w:r>
      <w:r w:rsidR="00F553FA" w:rsidRPr="00E535D3">
        <w:rPr>
          <w:rFonts w:ascii="Palatino Linotype" w:eastAsia="Calibri" w:hAnsi="Palatino Linotype" w:cs="Arial"/>
          <w:sz w:val="24"/>
          <w:szCs w:val="24"/>
          <w:lang w:val="es-ES" w:eastAsia="es-ES"/>
        </w:rPr>
        <w:t>por la que</w:t>
      </w:r>
      <w:r w:rsidR="00F22825" w:rsidRPr="00E535D3">
        <w:rPr>
          <w:rFonts w:ascii="Palatino Linotype" w:eastAsia="Calibri" w:hAnsi="Palatino Linotype" w:cs="Arial"/>
          <w:sz w:val="24"/>
          <w:szCs w:val="24"/>
          <w:lang w:val="es-ES" w:eastAsia="es-ES"/>
        </w:rPr>
        <w:t xml:space="preserve"> requirió lo siguiente:</w:t>
      </w:r>
    </w:p>
    <w:p w14:paraId="509883A7" w14:textId="77777777" w:rsidR="00486BDF" w:rsidRPr="00E535D3" w:rsidRDefault="00486BDF" w:rsidP="003328E1">
      <w:pPr>
        <w:spacing w:after="0" w:line="360" w:lineRule="auto"/>
        <w:contextualSpacing/>
        <w:jc w:val="both"/>
        <w:rPr>
          <w:rFonts w:ascii="Palatino Linotype" w:eastAsia="Calibri" w:hAnsi="Palatino Linotype" w:cs="Arial"/>
          <w:sz w:val="24"/>
          <w:szCs w:val="24"/>
          <w:lang w:val="es-ES" w:eastAsia="es-ES"/>
        </w:rPr>
      </w:pPr>
    </w:p>
    <w:p w14:paraId="77430F7F" w14:textId="4626EA36" w:rsidR="00F271E0" w:rsidRPr="00E535D3" w:rsidRDefault="00F271E0" w:rsidP="003328E1">
      <w:pPr>
        <w:pStyle w:val="Prrafodelista"/>
        <w:spacing w:line="360" w:lineRule="auto"/>
        <w:ind w:left="567" w:right="567"/>
        <w:jc w:val="both"/>
        <w:rPr>
          <w:rFonts w:ascii="Palatino Linotype" w:hAnsi="Palatino Linotype"/>
          <w:i/>
          <w:color w:val="000000" w:themeColor="text1"/>
        </w:rPr>
      </w:pPr>
      <w:r w:rsidRPr="00E535D3">
        <w:rPr>
          <w:rFonts w:ascii="Palatino Linotype" w:hAnsi="Palatino Linotype"/>
          <w:i/>
          <w:color w:val="000000" w:themeColor="text1"/>
        </w:rPr>
        <w:t>“</w:t>
      </w:r>
      <w:r w:rsidR="00661A5B" w:rsidRPr="00E535D3">
        <w:rPr>
          <w:rFonts w:ascii="Palatino Linotype" w:hAnsi="Palatino Linotype"/>
          <w:i/>
          <w:color w:val="000000" w:themeColor="text1"/>
        </w:rPr>
        <w:t>se solicita el plan de trabajo del comité de participación ciudadana municipal</w:t>
      </w:r>
      <w:r w:rsidRPr="00E535D3">
        <w:rPr>
          <w:rFonts w:ascii="Palatino Linotype" w:hAnsi="Palatino Linotype"/>
          <w:i/>
          <w:color w:val="000000" w:themeColor="text1"/>
        </w:rPr>
        <w:t>”</w:t>
      </w:r>
      <w:r w:rsidRPr="00E535D3">
        <w:rPr>
          <w:rFonts w:ascii="Palatino Linotype" w:hAnsi="Palatino Linotype"/>
          <w:iCs/>
          <w:color w:val="000000" w:themeColor="text1"/>
        </w:rPr>
        <w:t xml:space="preserve"> (Sic.)</w:t>
      </w:r>
    </w:p>
    <w:p w14:paraId="2FFD73DF" w14:textId="295300EA" w:rsidR="00F271E0" w:rsidRPr="00E535D3" w:rsidRDefault="00F271E0" w:rsidP="003328E1">
      <w:pPr>
        <w:pStyle w:val="Prrafodelista"/>
        <w:spacing w:line="360" w:lineRule="auto"/>
        <w:ind w:left="567" w:right="567"/>
        <w:jc w:val="both"/>
        <w:rPr>
          <w:rFonts w:ascii="Palatino Linotype" w:hAnsi="Palatino Linotype"/>
          <w:iCs/>
          <w:color w:val="000000" w:themeColor="text1"/>
        </w:rPr>
      </w:pPr>
    </w:p>
    <w:p w14:paraId="15E121CA" w14:textId="76F81E20"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sz w:val="24"/>
          <w:szCs w:val="24"/>
          <w:lang w:val="es-ES_tradnl" w:eastAsia="es-ES"/>
        </w:rPr>
        <w:t>Se hace constar que</w:t>
      </w:r>
      <w:r w:rsidR="002817CC" w:rsidRPr="00E535D3">
        <w:rPr>
          <w:rFonts w:ascii="Palatino Linotype" w:eastAsiaTheme="minorEastAsia" w:hAnsi="Palatino Linotype" w:cs="Arial"/>
          <w:sz w:val="24"/>
          <w:szCs w:val="24"/>
          <w:lang w:val="es-ES_tradnl" w:eastAsia="es-ES"/>
        </w:rPr>
        <w:t xml:space="preserve"> </w:t>
      </w:r>
      <w:r w:rsidR="00F625BD" w:rsidRPr="00E535D3">
        <w:rPr>
          <w:rFonts w:ascii="Palatino Linotype" w:eastAsiaTheme="minorEastAsia" w:hAnsi="Palatino Linotype" w:cs="Arial"/>
          <w:sz w:val="24"/>
          <w:szCs w:val="24"/>
          <w:lang w:val="es-ES_tradnl" w:eastAsia="es-ES"/>
        </w:rPr>
        <w:t>el</w:t>
      </w:r>
      <w:r w:rsidR="00C2378A" w:rsidRPr="00E535D3">
        <w:rPr>
          <w:rFonts w:ascii="Palatino Linotype" w:eastAsiaTheme="minorEastAsia" w:hAnsi="Palatino Linotype" w:cs="Arial"/>
          <w:sz w:val="24"/>
          <w:szCs w:val="24"/>
          <w:lang w:val="es-ES_tradnl" w:eastAsia="es-ES"/>
        </w:rPr>
        <w:tab/>
      </w:r>
      <w:r w:rsidR="003E3236" w:rsidRPr="00E535D3">
        <w:rPr>
          <w:rFonts w:ascii="Palatino Linotype" w:eastAsiaTheme="minorEastAsia" w:hAnsi="Palatino Linotype" w:cs="Arial"/>
          <w:sz w:val="24"/>
          <w:szCs w:val="24"/>
          <w:lang w:val="es-ES_tradnl" w:eastAsia="es-ES"/>
        </w:rPr>
        <w:t xml:space="preserve"> entonces </w:t>
      </w:r>
      <w:r w:rsidR="003E3236" w:rsidRPr="00E535D3">
        <w:rPr>
          <w:rFonts w:ascii="Palatino Linotype" w:eastAsiaTheme="minorEastAsia" w:hAnsi="Palatino Linotype" w:cs="Arial"/>
          <w:b/>
          <w:bCs/>
          <w:sz w:val="24"/>
          <w:szCs w:val="24"/>
          <w:lang w:val="es-ES_tradnl" w:eastAsia="es-ES"/>
        </w:rPr>
        <w:t>SOLICITANTE</w:t>
      </w:r>
      <w:r w:rsidRPr="00E535D3">
        <w:rPr>
          <w:rFonts w:ascii="Palatino Linotype" w:eastAsiaTheme="minorEastAsia" w:hAnsi="Palatino Linotype" w:cs="Arial"/>
          <w:sz w:val="24"/>
          <w:szCs w:val="24"/>
          <w:lang w:val="es-ES_tradnl" w:eastAsia="es-ES"/>
        </w:rPr>
        <w:t xml:space="preserve"> señaló como modalidad de entrega de la información: </w:t>
      </w:r>
      <w:r w:rsidR="006B0D42" w:rsidRPr="00E535D3">
        <w:rPr>
          <w:rFonts w:ascii="Palatino Linotype" w:eastAsiaTheme="minorEastAsia" w:hAnsi="Palatino Linotype" w:cs="Arial"/>
          <w:b/>
          <w:bCs/>
          <w:i/>
          <w:iCs/>
          <w:sz w:val="24"/>
          <w:szCs w:val="24"/>
          <w:lang w:val="es-ES_tradnl" w:eastAsia="es-ES"/>
        </w:rPr>
        <w:t>A</w:t>
      </w:r>
      <w:r w:rsidRPr="00E535D3">
        <w:rPr>
          <w:rFonts w:ascii="Palatino Linotype" w:eastAsiaTheme="minorEastAsia" w:hAnsi="Palatino Linotype" w:cs="Arial"/>
          <w:b/>
          <w:bCs/>
          <w:i/>
          <w:iCs/>
          <w:sz w:val="24"/>
          <w:szCs w:val="24"/>
          <w:lang w:val="es-ES_tradnl" w:eastAsia="es-ES"/>
        </w:rPr>
        <w:t xml:space="preserve"> través del</w:t>
      </w:r>
      <w:r w:rsidR="006B0D42" w:rsidRPr="00E535D3">
        <w:rPr>
          <w:rFonts w:ascii="Palatino Linotype" w:eastAsiaTheme="minorEastAsia" w:hAnsi="Palatino Linotype" w:cs="Arial"/>
          <w:b/>
          <w:bCs/>
          <w:i/>
          <w:iCs/>
          <w:sz w:val="24"/>
          <w:szCs w:val="24"/>
          <w:lang w:val="es-ES_tradnl" w:eastAsia="es-ES"/>
        </w:rPr>
        <w:t xml:space="preserve"> SAIMEX</w:t>
      </w:r>
      <w:r w:rsidRPr="00E535D3">
        <w:rPr>
          <w:rFonts w:ascii="Palatino Linotype" w:eastAsiaTheme="minorEastAsia" w:hAnsi="Palatino Linotype" w:cs="Arial"/>
          <w:b/>
          <w:sz w:val="24"/>
          <w:szCs w:val="24"/>
          <w:lang w:val="es-ES_tradnl" w:eastAsia="es-ES"/>
        </w:rPr>
        <w:t>.</w:t>
      </w:r>
      <w:r w:rsidR="00F22825" w:rsidRPr="00E535D3">
        <w:rPr>
          <w:rFonts w:ascii="Palatino Linotype" w:eastAsiaTheme="minorEastAsia" w:hAnsi="Palatino Linotype" w:cs="Arial"/>
          <w:b/>
          <w:sz w:val="24"/>
          <w:szCs w:val="24"/>
          <w:lang w:val="es-ES_tradnl" w:eastAsia="es-ES"/>
        </w:rPr>
        <w:t xml:space="preserve"> </w:t>
      </w:r>
    </w:p>
    <w:p w14:paraId="08F777EE" w14:textId="25AAEADD" w:rsidR="00F618B7" w:rsidRPr="00E535D3" w:rsidRDefault="00F618B7" w:rsidP="003328E1">
      <w:pPr>
        <w:pStyle w:val="Prrafodelista"/>
        <w:numPr>
          <w:ilvl w:val="0"/>
          <w:numId w:val="2"/>
        </w:numPr>
        <w:tabs>
          <w:tab w:val="left" w:pos="426"/>
        </w:tabs>
        <w:spacing w:before="240" w:after="240" w:line="360" w:lineRule="auto"/>
        <w:ind w:left="0" w:firstLine="0"/>
        <w:jc w:val="both"/>
        <w:rPr>
          <w:rFonts w:ascii="Palatino Linotype" w:eastAsia="MS Mincho" w:hAnsi="Palatino Linotype"/>
          <w:color w:val="000000" w:themeColor="text1"/>
        </w:rPr>
      </w:pPr>
      <w:r w:rsidRPr="00E535D3">
        <w:rPr>
          <w:rFonts w:ascii="Palatino Linotype" w:hAnsi="Palatino Linotype"/>
          <w:color w:val="000000" w:themeColor="text1"/>
        </w:rPr>
        <w:lastRenderedPageBreak/>
        <w:t xml:space="preserve">Posteriormente, en fecha veinticinco (25) de mayo de dos mil veintidós el </w:t>
      </w:r>
      <w:r w:rsidRPr="00E535D3">
        <w:rPr>
          <w:rFonts w:ascii="Palatino Linotype" w:hAnsi="Palatino Linotype"/>
          <w:b/>
          <w:color w:val="000000" w:themeColor="text1"/>
        </w:rPr>
        <w:t xml:space="preserve">SUJETO OBLIGADO </w:t>
      </w:r>
      <w:r w:rsidRPr="00E535D3">
        <w:rPr>
          <w:rFonts w:ascii="Palatino Linotype" w:hAnsi="Palatino Linotype"/>
          <w:color w:val="000000" w:themeColor="text1"/>
        </w:rPr>
        <w:t xml:space="preserve">requirió una </w:t>
      </w:r>
      <w:r w:rsidR="002469DD" w:rsidRPr="00E535D3">
        <w:rPr>
          <w:rFonts w:ascii="Palatino Linotype" w:hAnsi="Palatino Linotype"/>
          <w:color w:val="000000" w:themeColor="text1"/>
        </w:rPr>
        <w:t>pró</w:t>
      </w:r>
      <w:r w:rsidRPr="00E535D3">
        <w:rPr>
          <w:rFonts w:ascii="Palatino Linotype" w:hAnsi="Palatino Linotype"/>
          <w:color w:val="000000" w:themeColor="text1"/>
        </w:rPr>
        <w:t>rroga</w:t>
      </w:r>
      <w:r w:rsidR="00752917" w:rsidRPr="00E535D3">
        <w:rPr>
          <w:rFonts w:ascii="Palatino Linotype" w:hAnsi="Palatino Linotype"/>
          <w:color w:val="000000" w:themeColor="text1"/>
        </w:rPr>
        <w:t xml:space="preserve">, adjuntando el documento denominado </w:t>
      </w:r>
      <w:hyperlink r:id="rId8" w:tgtFrame="_blank" w:history="1">
        <w:r w:rsidR="00752917" w:rsidRPr="00E535D3">
          <w:rPr>
            <w:rStyle w:val="Hipervnculo"/>
            <w:rFonts w:ascii="Palatino Linotype" w:hAnsi="Palatino Linotype"/>
            <w:b/>
            <w:bCs/>
            <w:color w:val="000000" w:themeColor="text1"/>
            <w:lang w:val="es-MX"/>
          </w:rPr>
          <w:t>Acta04-EXT.2022.PDF</w:t>
        </w:r>
      </w:hyperlink>
      <w:r w:rsidRPr="00E535D3">
        <w:rPr>
          <w:rFonts w:ascii="Palatino Linotype" w:hAnsi="Palatino Linotype"/>
          <w:color w:val="000000" w:themeColor="text1"/>
        </w:rPr>
        <w:t xml:space="preserve"> </w:t>
      </w:r>
      <w:r w:rsidR="00752917" w:rsidRPr="00E535D3">
        <w:rPr>
          <w:rFonts w:ascii="Palatino Linotype" w:hAnsi="Palatino Linotype"/>
          <w:color w:val="000000" w:themeColor="text1"/>
        </w:rPr>
        <w:t xml:space="preserve"> y, </w:t>
      </w:r>
      <w:r w:rsidRPr="00E535D3">
        <w:rPr>
          <w:rFonts w:ascii="Palatino Linotype" w:hAnsi="Palatino Linotype"/>
          <w:color w:val="000000" w:themeColor="text1"/>
        </w:rPr>
        <w:t xml:space="preserve">en los siguientes términos: </w:t>
      </w:r>
    </w:p>
    <w:p w14:paraId="64B5CB1B" w14:textId="77777777" w:rsidR="00F618B7" w:rsidRPr="00E535D3" w:rsidRDefault="00F618B7" w:rsidP="003328E1">
      <w:pPr>
        <w:pStyle w:val="Prrafodelista"/>
        <w:tabs>
          <w:tab w:val="left" w:pos="426"/>
        </w:tabs>
        <w:spacing w:before="240" w:after="240" w:line="360" w:lineRule="auto"/>
        <w:ind w:left="0"/>
        <w:jc w:val="both"/>
        <w:rPr>
          <w:rFonts w:ascii="Palatino Linotype" w:eastAsia="MS Mincho" w:hAnsi="Palatino Linotype"/>
          <w:color w:val="000000" w:themeColor="text1"/>
        </w:rPr>
      </w:pPr>
    </w:p>
    <w:p w14:paraId="50FA6885" w14:textId="77777777" w:rsidR="00F618B7" w:rsidRPr="00E535D3" w:rsidRDefault="00F618B7" w:rsidP="003328E1">
      <w:pPr>
        <w:pStyle w:val="Prrafodelista"/>
        <w:tabs>
          <w:tab w:val="left" w:pos="426"/>
        </w:tabs>
        <w:spacing w:before="240" w:after="240" w:line="360" w:lineRule="auto"/>
        <w:ind w:left="567" w:right="607"/>
        <w:jc w:val="right"/>
        <w:rPr>
          <w:rFonts w:ascii="Palatino Linotype" w:hAnsi="Palatino Linotype"/>
          <w:i/>
          <w:color w:val="000000" w:themeColor="text1"/>
        </w:rPr>
      </w:pPr>
      <w:r w:rsidRPr="00E535D3">
        <w:rPr>
          <w:rFonts w:ascii="Palatino Linotype" w:hAnsi="Palatino Linotype"/>
          <w:i/>
          <w:color w:val="000000" w:themeColor="text1"/>
        </w:rPr>
        <w:t>“Metepec, México a 25 de Mayo de 2022</w:t>
      </w:r>
    </w:p>
    <w:p w14:paraId="3188A6EF" w14:textId="77777777" w:rsidR="00F618B7" w:rsidRPr="00E535D3" w:rsidRDefault="00F618B7" w:rsidP="003328E1">
      <w:pPr>
        <w:pStyle w:val="Prrafodelista"/>
        <w:tabs>
          <w:tab w:val="left" w:pos="426"/>
        </w:tabs>
        <w:spacing w:before="240" w:after="240" w:line="360" w:lineRule="auto"/>
        <w:ind w:left="567" w:right="607"/>
        <w:jc w:val="right"/>
        <w:rPr>
          <w:rFonts w:ascii="Palatino Linotype" w:hAnsi="Palatino Linotype"/>
          <w:i/>
          <w:color w:val="000000" w:themeColor="text1"/>
        </w:rPr>
      </w:pPr>
      <w:r w:rsidRPr="00E535D3">
        <w:rPr>
          <w:rFonts w:ascii="Palatino Linotype" w:hAnsi="Palatino Linotype"/>
          <w:i/>
          <w:color w:val="000000" w:themeColor="text1"/>
        </w:rPr>
        <w:t>Nombre del solicitante: C. Solicitante</w:t>
      </w:r>
    </w:p>
    <w:p w14:paraId="6278F8E3" w14:textId="77777777" w:rsidR="00F618B7" w:rsidRPr="00E535D3" w:rsidRDefault="00F618B7" w:rsidP="003328E1">
      <w:pPr>
        <w:pStyle w:val="Prrafodelista"/>
        <w:tabs>
          <w:tab w:val="left" w:pos="426"/>
        </w:tabs>
        <w:spacing w:before="240" w:after="240" w:line="360" w:lineRule="auto"/>
        <w:ind w:left="567" w:right="607"/>
        <w:jc w:val="right"/>
        <w:rPr>
          <w:rFonts w:ascii="Palatino Linotype" w:hAnsi="Palatino Linotype"/>
          <w:i/>
          <w:color w:val="000000" w:themeColor="text1"/>
        </w:rPr>
      </w:pPr>
      <w:r w:rsidRPr="00E535D3">
        <w:rPr>
          <w:rFonts w:ascii="Palatino Linotype" w:hAnsi="Palatino Linotype"/>
          <w:i/>
          <w:color w:val="000000" w:themeColor="text1"/>
        </w:rPr>
        <w:t>Folio de la solicitud: 03369/METEPEC/IP/2022</w:t>
      </w:r>
    </w:p>
    <w:p w14:paraId="2D3DB150" w14:textId="77777777" w:rsidR="00F618B7" w:rsidRPr="00E535D3" w:rsidRDefault="00F618B7" w:rsidP="003328E1">
      <w:pPr>
        <w:pStyle w:val="Prrafodelista"/>
        <w:tabs>
          <w:tab w:val="left" w:pos="426"/>
        </w:tabs>
        <w:spacing w:before="240" w:after="240" w:line="360" w:lineRule="auto"/>
        <w:ind w:left="567" w:right="607"/>
        <w:jc w:val="right"/>
        <w:rPr>
          <w:rFonts w:ascii="Palatino Linotype" w:hAnsi="Palatino Linotype"/>
          <w:i/>
          <w:color w:val="000000" w:themeColor="text1"/>
        </w:rPr>
      </w:pPr>
    </w:p>
    <w:p w14:paraId="55F1030A" w14:textId="77777777" w:rsidR="00F618B7" w:rsidRPr="00E535D3" w:rsidRDefault="00F618B7" w:rsidP="003328E1">
      <w:pPr>
        <w:pStyle w:val="Prrafodelista"/>
        <w:tabs>
          <w:tab w:val="left" w:pos="426"/>
        </w:tabs>
        <w:spacing w:before="240" w:after="240" w:line="360" w:lineRule="auto"/>
        <w:ind w:left="567" w:right="607"/>
        <w:jc w:val="both"/>
        <w:rPr>
          <w:rFonts w:ascii="Palatino Linotype" w:hAnsi="Palatino Linotype"/>
          <w:i/>
          <w:color w:val="000000" w:themeColor="text1"/>
        </w:rPr>
      </w:pPr>
      <w:r w:rsidRPr="00E535D3">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C8101F" w14:textId="77777777" w:rsidR="00F618B7" w:rsidRPr="00E535D3" w:rsidRDefault="00F618B7" w:rsidP="003328E1">
      <w:pPr>
        <w:pStyle w:val="Prrafodelista"/>
        <w:tabs>
          <w:tab w:val="left" w:pos="426"/>
        </w:tabs>
        <w:spacing w:before="240" w:after="240" w:line="360" w:lineRule="auto"/>
        <w:ind w:left="567" w:right="607"/>
        <w:jc w:val="right"/>
        <w:rPr>
          <w:rFonts w:ascii="Palatino Linotype" w:hAnsi="Palatino Linotype"/>
          <w:i/>
          <w:color w:val="000000" w:themeColor="text1"/>
        </w:rPr>
      </w:pPr>
    </w:p>
    <w:p w14:paraId="1A0E8A06" w14:textId="77777777" w:rsidR="00F618B7" w:rsidRPr="00E535D3" w:rsidRDefault="00F618B7" w:rsidP="003328E1">
      <w:pPr>
        <w:pStyle w:val="Prrafodelista"/>
        <w:tabs>
          <w:tab w:val="left" w:pos="426"/>
        </w:tabs>
        <w:spacing w:before="240" w:after="240" w:line="360" w:lineRule="auto"/>
        <w:ind w:left="567" w:right="607"/>
        <w:jc w:val="both"/>
        <w:rPr>
          <w:rFonts w:ascii="Palatino Linotype" w:hAnsi="Palatino Linotype"/>
          <w:i/>
          <w:color w:val="000000" w:themeColor="text1"/>
        </w:rPr>
      </w:pPr>
      <w:r w:rsidRPr="00E535D3">
        <w:rPr>
          <w:rFonts w:ascii="Palatino Linotype" w:hAnsi="Palatino Linotype"/>
          <w:i/>
          <w:color w:val="000000" w:themeColor="text1"/>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14:paraId="401F48BB" w14:textId="77777777" w:rsidR="00F618B7" w:rsidRPr="00E535D3" w:rsidRDefault="00F618B7" w:rsidP="003328E1">
      <w:pPr>
        <w:pStyle w:val="Prrafodelista"/>
        <w:tabs>
          <w:tab w:val="left" w:pos="426"/>
        </w:tabs>
        <w:spacing w:before="240" w:after="240" w:line="360" w:lineRule="auto"/>
        <w:ind w:left="567" w:right="607"/>
        <w:jc w:val="right"/>
        <w:rPr>
          <w:rFonts w:ascii="Palatino Linotype" w:hAnsi="Palatino Linotype"/>
          <w:i/>
          <w:color w:val="000000" w:themeColor="text1"/>
        </w:rPr>
      </w:pPr>
    </w:p>
    <w:p w14:paraId="3AD1D788" w14:textId="77777777" w:rsidR="00F618B7" w:rsidRPr="00E535D3" w:rsidRDefault="00F618B7" w:rsidP="003328E1">
      <w:pPr>
        <w:pStyle w:val="Prrafodelista"/>
        <w:tabs>
          <w:tab w:val="left" w:pos="426"/>
        </w:tabs>
        <w:spacing w:before="240" w:after="240" w:line="360" w:lineRule="auto"/>
        <w:ind w:left="567" w:right="607"/>
        <w:rPr>
          <w:rFonts w:ascii="Palatino Linotype" w:hAnsi="Palatino Linotype"/>
          <w:i/>
          <w:color w:val="000000" w:themeColor="text1"/>
        </w:rPr>
      </w:pPr>
      <w:r w:rsidRPr="00E535D3">
        <w:rPr>
          <w:rFonts w:ascii="Palatino Linotype" w:hAnsi="Palatino Linotype"/>
          <w:i/>
          <w:color w:val="000000" w:themeColor="text1"/>
        </w:rPr>
        <w:t>Lic. Gerardo Arturo Ozuna Martínez</w:t>
      </w:r>
    </w:p>
    <w:p w14:paraId="7D55A4AA" w14:textId="21F50F81" w:rsidR="00752917" w:rsidRPr="00E535D3" w:rsidRDefault="00F618B7" w:rsidP="003328E1">
      <w:pPr>
        <w:pStyle w:val="Prrafodelista"/>
        <w:tabs>
          <w:tab w:val="left" w:pos="426"/>
        </w:tabs>
        <w:spacing w:before="240" w:after="240" w:line="360" w:lineRule="auto"/>
        <w:ind w:left="567" w:right="607"/>
        <w:rPr>
          <w:rFonts w:ascii="Palatino Linotype" w:hAnsi="Palatino Linotype"/>
          <w:i/>
          <w:color w:val="000000" w:themeColor="text1"/>
        </w:rPr>
      </w:pPr>
      <w:r w:rsidRPr="00E535D3">
        <w:rPr>
          <w:rFonts w:ascii="Palatino Linotype" w:hAnsi="Palatino Linotype"/>
          <w:i/>
          <w:color w:val="000000" w:themeColor="text1"/>
        </w:rPr>
        <w:t>Responsable de la Unidad de Transparencia” (Sic)</w:t>
      </w:r>
    </w:p>
    <w:p w14:paraId="51609171" w14:textId="77777777" w:rsidR="00752917" w:rsidRPr="00E535D3" w:rsidRDefault="00752917" w:rsidP="003328E1">
      <w:pPr>
        <w:pStyle w:val="Prrafodelista"/>
        <w:tabs>
          <w:tab w:val="left" w:pos="426"/>
        </w:tabs>
        <w:spacing w:before="240" w:after="240" w:line="360" w:lineRule="auto"/>
        <w:ind w:left="567" w:right="607"/>
        <w:rPr>
          <w:rFonts w:ascii="Palatino Linotype" w:hAnsi="Palatino Linotype"/>
          <w:i/>
          <w:color w:val="000000" w:themeColor="text1"/>
        </w:rPr>
      </w:pPr>
    </w:p>
    <w:p w14:paraId="5C66B722" w14:textId="625F1ED7" w:rsidR="00F618B7" w:rsidRPr="00E535D3" w:rsidRDefault="00752917" w:rsidP="003328E1">
      <w:pPr>
        <w:pStyle w:val="Prrafodelista"/>
        <w:numPr>
          <w:ilvl w:val="0"/>
          <w:numId w:val="39"/>
        </w:numPr>
        <w:tabs>
          <w:tab w:val="left" w:pos="426"/>
        </w:tabs>
        <w:spacing w:line="360" w:lineRule="auto"/>
        <w:jc w:val="both"/>
        <w:rPr>
          <w:rFonts w:ascii="Palatino Linotype" w:hAnsi="Palatino Linotype" w:cs="Arial"/>
          <w:b/>
          <w:i/>
          <w:u w:val="single"/>
        </w:rPr>
      </w:pPr>
      <w:r w:rsidRPr="00E535D3">
        <w:rPr>
          <w:rFonts w:ascii="Palatino Linotype" w:hAnsi="Palatino Linotype" w:cs="Arial"/>
          <w:b/>
          <w:i/>
          <w:u w:val="single"/>
        </w:rPr>
        <w:t>Acta04-EXT.2022.PDF</w:t>
      </w:r>
      <w:r w:rsidRPr="00E535D3">
        <w:rPr>
          <w:rFonts w:ascii="Palatino Linotype" w:hAnsi="Palatino Linotype" w:cs="Arial"/>
        </w:rPr>
        <w:t>: Contiene la Acta de la Cuarta Sesión Extraordinaria.</w:t>
      </w:r>
    </w:p>
    <w:p w14:paraId="13117655" w14:textId="77777777" w:rsidR="00393012" w:rsidRPr="00E535D3" w:rsidRDefault="00393012" w:rsidP="003328E1">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8A540F7" w14:textId="51F75839" w:rsidR="00623694" w:rsidRPr="00E535D3" w:rsidRDefault="002817CC"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sz w:val="24"/>
          <w:szCs w:val="24"/>
          <w:lang w:val="es-ES_tradnl" w:eastAsia="es-ES"/>
        </w:rPr>
        <w:t>El</w:t>
      </w:r>
      <w:r w:rsidR="00F22825" w:rsidRPr="00E535D3">
        <w:rPr>
          <w:rFonts w:ascii="Palatino Linotype" w:eastAsiaTheme="minorEastAsia" w:hAnsi="Palatino Linotype" w:cs="Arial"/>
          <w:sz w:val="24"/>
          <w:szCs w:val="24"/>
          <w:lang w:val="es-ES_tradnl" w:eastAsia="es-ES"/>
        </w:rPr>
        <w:t xml:space="preserve"> </w:t>
      </w:r>
      <w:r w:rsidR="00F22825" w:rsidRPr="00E535D3">
        <w:rPr>
          <w:rFonts w:ascii="Palatino Linotype" w:eastAsiaTheme="minorEastAsia" w:hAnsi="Palatino Linotype" w:cs="Arial"/>
          <w:b/>
          <w:sz w:val="24"/>
          <w:szCs w:val="24"/>
          <w:lang w:eastAsia="es-ES"/>
        </w:rPr>
        <w:t xml:space="preserve">SUJETO OBLIGADO </w:t>
      </w:r>
      <w:r w:rsidR="00F22825" w:rsidRPr="00E535D3">
        <w:rPr>
          <w:rFonts w:ascii="Palatino Linotype" w:eastAsiaTheme="minorEastAsia" w:hAnsi="Palatino Linotype" w:cs="Arial"/>
          <w:sz w:val="24"/>
          <w:szCs w:val="24"/>
          <w:lang w:eastAsia="es-ES"/>
        </w:rPr>
        <w:t>no dio respuesta a la solicitud de información.</w:t>
      </w:r>
    </w:p>
    <w:p w14:paraId="45787174" w14:textId="77777777" w:rsidR="00623694" w:rsidRPr="00E535D3" w:rsidRDefault="00623694" w:rsidP="003328E1">
      <w:pPr>
        <w:pStyle w:val="Prrafodelista"/>
        <w:spacing w:line="360" w:lineRule="auto"/>
        <w:rPr>
          <w:rFonts w:ascii="Palatino Linotype" w:eastAsia="Calibri" w:hAnsi="Palatino Linotype" w:cs="Arial"/>
          <w:lang w:val="es-AR"/>
        </w:rPr>
      </w:pPr>
    </w:p>
    <w:p w14:paraId="374C3DB4" w14:textId="3EC38568" w:rsidR="00486BDF" w:rsidRPr="00E535D3" w:rsidRDefault="00F22825"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535D3">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E535D3">
        <w:rPr>
          <w:rFonts w:ascii="Palatino Linotype" w:eastAsia="Times New Roman" w:hAnsi="Palatino Linotype" w:cs="Arial"/>
          <w:sz w:val="24"/>
          <w:szCs w:val="24"/>
          <w:lang w:val="es-AR" w:eastAsia="es-ES"/>
        </w:rPr>
        <w:t xml:space="preserve">de la falta de respuesta por parte del </w:t>
      </w:r>
      <w:r w:rsidRPr="00E535D3">
        <w:rPr>
          <w:rFonts w:ascii="Palatino Linotype" w:eastAsia="Times New Roman" w:hAnsi="Palatino Linotype" w:cs="Arial"/>
          <w:b/>
          <w:sz w:val="24"/>
          <w:szCs w:val="24"/>
          <w:lang w:val="es-AR" w:eastAsia="es-ES"/>
        </w:rPr>
        <w:t>SUJETO OBLIGADO</w:t>
      </w:r>
      <w:r w:rsidRPr="00E535D3">
        <w:rPr>
          <w:rFonts w:ascii="Palatino Linotype" w:eastAsia="Times New Roman" w:hAnsi="Palatino Linotype" w:cs="Arial"/>
          <w:sz w:val="24"/>
          <w:szCs w:val="24"/>
          <w:lang w:val="es-AR" w:eastAsia="es-ES"/>
        </w:rPr>
        <w:t>, el</w:t>
      </w:r>
      <w:r w:rsidR="00661A5B" w:rsidRPr="00E535D3">
        <w:rPr>
          <w:rFonts w:ascii="Palatino Linotype" w:eastAsia="Times New Roman" w:hAnsi="Palatino Linotype" w:cs="Arial"/>
          <w:b/>
          <w:sz w:val="24"/>
          <w:szCs w:val="24"/>
          <w:lang w:val="es-ES" w:eastAsia="es-ES"/>
        </w:rPr>
        <w:t xml:space="preserve"> trece (13) de junio</w:t>
      </w:r>
      <w:r w:rsidR="00821B60" w:rsidRPr="00E535D3">
        <w:rPr>
          <w:rFonts w:ascii="Palatino Linotype" w:eastAsia="Times New Roman" w:hAnsi="Palatino Linotype" w:cs="Arial"/>
          <w:sz w:val="24"/>
          <w:szCs w:val="24"/>
          <w:lang w:val="es-ES" w:eastAsia="es-ES"/>
        </w:rPr>
        <w:t xml:space="preserve"> </w:t>
      </w:r>
      <w:r w:rsidR="00EC3E55" w:rsidRPr="00E535D3">
        <w:rPr>
          <w:rFonts w:ascii="Palatino Linotype" w:eastAsia="Times New Roman" w:hAnsi="Palatino Linotype" w:cs="Arial"/>
          <w:sz w:val="24"/>
          <w:szCs w:val="24"/>
          <w:lang w:val="es-ES" w:eastAsia="es-ES"/>
        </w:rPr>
        <w:t xml:space="preserve">de dos mil </w:t>
      </w:r>
      <w:r w:rsidR="004061B7" w:rsidRPr="00E535D3">
        <w:rPr>
          <w:rFonts w:ascii="Palatino Linotype" w:eastAsia="Times New Roman" w:hAnsi="Palatino Linotype" w:cs="Arial"/>
          <w:sz w:val="24"/>
          <w:szCs w:val="24"/>
          <w:lang w:val="es-ES" w:eastAsia="es-ES"/>
        </w:rPr>
        <w:t>veintidós</w:t>
      </w:r>
      <w:r w:rsidRPr="00E535D3">
        <w:rPr>
          <w:rFonts w:ascii="Palatino Linotype" w:eastAsia="Times New Roman" w:hAnsi="Palatino Linotype" w:cs="Arial"/>
          <w:sz w:val="24"/>
          <w:szCs w:val="24"/>
          <w:lang w:val="es-ES" w:eastAsia="es-ES"/>
        </w:rPr>
        <w:t xml:space="preserve">, </w:t>
      </w:r>
      <w:r w:rsidR="008E52FD" w:rsidRPr="00E535D3">
        <w:rPr>
          <w:rFonts w:ascii="Palatino Linotype" w:eastAsia="Times New Roman" w:hAnsi="Palatino Linotype" w:cs="Arial"/>
          <w:sz w:val="24"/>
          <w:szCs w:val="24"/>
          <w:lang w:val="es-ES" w:eastAsia="es-ES"/>
        </w:rPr>
        <w:t>el</w:t>
      </w:r>
      <w:r w:rsidRPr="00E535D3">
        <w:rPr>
          <w:rFonts w:ascii="Palatino Linotype" w:eastAsia="Times New Roman" w:hAnsi="Palatino Linotype" w:cs="Arial"/>
          <w:sz w:val="24"/>
          <w:szCs w:val="24"/>
          <w:lang w:val="es-ES" w:eastAsia="es-ES"/>
        </w:rPr>
        <w:t xml:space="preserve"> particular interpuso </w:t>
      </w:r>
      <w:r w:rsidR="00EC3E55" w:rsidRPr="00E535D3">
        <w:rPr>
          <w:rFonts w:ascii="Palatino Linotype" w:eastAsia="Times New Roman" w:hAnsi="Palatino Linotype" w:cs="Arial"/>
          <w:sz w:val="24"/>
          <w:szCs w:val="24"/>
          <w:lang w:val="es-ES" w:eastAsia="es-ES"/>
        </w:rPr>
        <w:t>el</w:t>
      </w:r>
      <w:r w:rsidRPr="00E535D3">
        <w:rPr>
          <w:rFonts w:ascii="Palatino Linotype" w:eastAsia="Times New Roman" w:hAnsi="Palatino Linotype" w:cs="Arial"/>
          <w:sz w:val="24"/>
          <w:szCs w:val="24"/>
          <w:lang w:val="es-ES" w:eastAsia="es-ES"/>
        </w:rPr>
        <w:t xml:space="preserve"> recurso de revisión</w:t>
      </w:r>
      <w:r w:rsidR="00257761" w:rsidRPr="00E535D3">
        <w:rPr>
          <w:rFonts w:ascii="Palatino Linotype" w:eastAsia="Calibri" w:hAnsi="Palatino Linotype" w:cs="Arial"/>
          <w:b/>
          <w:sz w:val="24"/>
          <w:szCs w:val="24"/>
          <w:lang w:val="es-ES" w:eastAsia="es-ES"/>
        </w:rPr>
        <w:t xml:space="preserve"> </w:t>
      </w:r>
      <w:r w:rsidR="00661A5B" w:rsidRPr="00E535D3">
        <w:rPr>
          <w:rFonts w:ascii="Palatino Linotype" w:eastAsia="Calibri" w:hAnsi="Palatino Linotype" w:cs="Arial"/>
          <w:b/>
          <w:sz w:val="24"/>
          <w:szCs w:val="24"/>
          <w:lang w:val="es-ES" w:eastAsia="es-ES"/>
        </w:rPr>
        <w:t>11273/INFOEM/IP/RR/2022</w:t>
      </w:r>
      <w:r w:rsidR="00D736C5" w:rsidRPr="00E535D3">
        <w:rPr>
          <w:rFonts w:ascii="Palatino Linotype" w:eastAsia="Calibri" w:hAnsi="Palatino Linotype" w:cs="Arial"/>
          <w:b/>
          <w:sz w:val="24"/>
          <w:szCs w:val="24"/>
          <w:lang w:val="es-ES" w:eastAsia="es-ES"/>
        </w:rPr>
        <w:t>,</w:t>
      </w:r>
      <w:r w:rsidR="00D736C5" w:rsidRPr="00E535D3">
        <w:rPr>
          <w:rFonts w:ascii="Palatino Linotype" w:eastAsia="Calibri" w:hAnsi="Palatino Linotype" w:cs="Arial"/>
          <w:sz w:val="24"/>
          <w:szCs w:val="24"/>
          <w:lang w:val="es-ES" w:eastAsia="es-ES"/>
        </w:rPr>
        <w:t xml:space="preserve"> </w:t>
      </w:r>
      <w:r w:rsidRPr="00E535D3">
        <w:rPr>
          <w:rFonts w:ascii="Palatino Linotype" w:eastAsia="Times New Roman" w:hAnsi="Palatino Linotype" w:cs="Arial"/>
          <w:sz w:val="24"/>
          <w:szCs w:val="24"/>
          <w:lang w:val="es-ES" w:eastAsia="es-ES"/>
        </w:rPr>
        <w:t xml:space="preserve">en </w:t>
      </w:r>
      <w:r w:rsidR="00EC3E55" w:rsidRPr="00E535D3">
        <w:rPr>
          <w:rFonts w:ascii="Palatino Linotype" w:eastAsia="Times New Roman" w:hAnsi="Palatino Linotype" w:cs="Arial"/>
          <w:sz w:val="24"/>
          <w:szCs w:val="24"/>
          <w:lang w:val="es-ES" w:eastAsia="es-ES"/>
        </w:rPr>
        <w:t>el que señaló lo siguiente</w:t>
      </w:r>
      <w:r w:rsidRPr="00E535D3">
        <w:rPr>
          <w:rFonts w:ascii="Palatino Linotype" w:eastAsia="Times New Roman" w:hAnsi="Palatino Linotype" w:cs="Arial"/>
          <w:sz w:val="24"/>
          <w:szCs w:val="24"/>
          <w:lang w:val="es-ES" w:eastAsia="es-ES"/>
        </w:rPr>
        <w:t>:</w:t>
      </w:r>
    </w:p>
    <w:p w14:paraId="02E7EF6C" w14:textId="77777777" w:rsidR="00486BDF" w:rsidRPr="00E535D3" w:rsidRDefault="00486BDF" w:rsidP="003328E1">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E535D3" w:rsidRDefault="00486BDF" w:rsidP="003328E1">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535D3">
        <w:rPr>
          <w:rFonts w:ascii="Palatino Linotype" w:eastAsiaTheme="majorEastAsia" w:hAnsi="Palatino Linotype" w:cstheme="majorBidi"/>
          <w:b/>
          <w:sz w:val="24"/>
          <w:szCs w:val="24"/>
          <w:lang w:val="es-ES" w:eastAsia="es-ES"/>
        </w:rPr>
        <w:t>Acto impugnado</w:t>
      </w:r>
      <w:r w:rsidRPr="00E535D3">
        <w:rPr>
          <w:rFonts w:ascii="Palatino Linotype" w:eastAsiaTheme="majorEastAsia" w:hAnsi="Palatino Linotype" w:cstheme="majorBidi"/>
          <w:b/>
          <w:i/>
          <w:sz w:val="24"/>
          <w:szCs w:val="24"/>
          <w:lang w:val="es-ES" w:eastAsia="es-ES"/>
        </w:rPr>
        <w:t>:</w:t>
      </w:r>
      <w:bookmarkEnd w:id="2"/>
      <w:bookmarkEnd w:id="3"/>
      <w:bookmarkEnd w:id="4"/>
      <w:r w:rsidRPr="00E535D3">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0AC3AD4" w:rsidR="00486BDF" w:rsidRPr="00E535D3" w:rsidRDefault="00486BDF" w:rsidP="003328E1">
      <w:pPr>
        <w:spacing w:after="0" w:line="360" w:lineRule="auto"/>
        <w:ind w:left="426" w:right="567"/>
        <w:jc w:val="both"/>
        <w:rPr>
          <w:rFonts w:ascii="Palatino Linotype" w:eastAsiaTheme="majorEastAsia" w:hAnsi="Palatino Linotype" w:cstheme="majorBidi"/>
          <w:b/>
          <w:i/>
          <w:sz w:val="24"/>
          <w:szCs w:val="24"/>
          <w:lang w:val="es-ES" w:eastAsia="es-ES"/>
        </w:rPr>
      </w:pPr>
      <w:r w:rsidRPr="00E535D3">
        <w:rPr>
          <w:rFonts w:ascii="Palatino Linotype" w:eastAsiaTheme="majorEastAsia" w:hAnsi="Palatino Linotype" w:cstheme="majorBidi"/>
          <w:i/>
          <w:sz w:val="24"/>
          <w:szCs w:val="24"/>
          <w:lang w:val="es-ES" w:eastAsia="es-ES"/>
        </w:rPr>
        <w:t>“</w:t>
      </w:r>
      <w:r w:rsidR="00661A5B" w:rsidRPr="00E535D3">
        <w:rPr>
          <w:rFonts w:ascii="Palatino Linotype" w:eastAsiaTheme="majorEastAsia" w:hAnsi="Palatino Linotype" w:cstheme="majorBidi"/>
          <w:i/>
          <w:sz w:val="24"/>
          <w:szCs w:val="24"/>
          <w:lang w:val="es-ES" w:eastAsia="es-ES"/>
        </w:rPr>
        <w:t>Falta de respuesta</w:t>
      </w:r>
      <w:r w:rsidRPr="00E535D3">
        <w:rPr>
          <w:rFonts w:ascii="Palatino Linotype" w:hAnsi="Palatino Linotype"/>
          <w:i/>
          <w:color w:val="000000"/>
          <w:sz w:val="24"/>
          <w:szCs w:val="24"/>
        </w:rPr>
        <w:t>”</w:t>
      </w:r>
      <w:r w:rsidRPr="00E535D3">
        <w:rPr>
          <w:rFonts w:ascii="Palatino Linotype" w:eastAsia="Calibri" w:hAnsi="Palatino Linotype" w:cs="Arial"/>
          <w:i/>
          <w:sz w:val="24"/>
          <w:szCs w:val="24"/>
          <w:lang w:val="es-ES" w:eastAsia="es-ES"/>
        </w:rPr>
        <w:t xml:space="preserve"> </w:t>
      </w:r>
      <w:r w:rsidRPr="00E535D3">
        <w:rPr>
          <w:rFonts w:ascii="Palatino Linotype" w:eastAsia="Calibri" w:hAnsi="Palatino Linotype" w:cs="Arial"/>
          <w:iCs/>
          <w:sz w:val="24"/>
          <w:szCs w:val="24"/>
          <w:lang w:val="es-ES" w:eastAsia="es-ES"/>
        </w:rPr>
        <w:t>(Sic)</w:t>
      </w:r>
      <w:r w:rsidRPr="00E535D3">
        <w:rPr>
          <w:rFonts w:ascii="Palatino Linotype" w:eastAsia="Calibri" w:hAnsi="Palatino Linotype" w:cs="Arial"/>
          <w:i/>
          <w:sz w:val="24"/>
          <w:szCs w:val="24"/>
          <w:lang w:val="es-ES" w:eastAsia="es-ES"/>
        </w:rPr>
        <w:t xml:space="preserve"> </w:t>
      </w:r>
    </w:p>
    <w:p w14:paraId="166AC516" w14:textId="77777777" w:rsidR="00486BDF" w:rsidRPr="00E535D3" w:rsidRDefault="00486BDF" w:rsidP="003328E1">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E535D3" w:rsidRDefault="00486BDF" w:rsidP="003328E1">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535D3">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E535D3">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115E5482" w:rsidR="00486BDF" w:rsidRPr="00E535D3" w:rsidRDefault="00486BDF" w:rsidP="003328E1">
      <w:pPr>
        <w:spacing w:after="0" w:line="360" w:lineRule="auto"/>
        <w:ind w:left="426" w:right="567"/>
        <w:jc w:val="both"/>
        <w:rPr>
          <w:rFonts w:ascii="Palatino Linotype" w:eastAsiaTheme="majorEastAsia" w:hAnsi="Palatino Linotype" w:cstheme="majorBidi"/>
          <w:iCs/>
          <w:sz w:val="24"/>
          <w:szCs w:val="24"/>
          <w:lang w:val="es-ES" w:eastAsia="es-ES"/>
        </w:rPr>
      </w:pPr>
      <w:r w:rsidRPr="00E535D3">
        <w:rPr>
          <w:rFonts w:ascii="Palatino Linotype" w:hAnsi="Palatino Linotype"/>
          <w:i/>
          <w:color w:val="000000"/>
          <w:sz w:val="24"/>
          <w:szCs w:val="24"/>
        </w:rPr>
        <w:t>“</w:t>
      </w:r>
      <w:r w:rsidR="00661A5B" w:rsidRPr="00E535D3">
        <w:rPr>
          <w:rFonts w:ascii="Palatino Linotype" w:hAnsi="Palatino Linotype"/>
          <w:i/>
          <w:color w:val="000000"/>
          <w:sz w:val="24"/>
          <w:szCs w:val="24"/>
        </w:rPr>
        <w:t>Falta de respuesta</w:t>
      </w:r>
      <w:r w:rsidRPr="00E535D3">
        <w:rPr>
          <w:rFonts w:ascii="Palatino Linotype" w:hAnsi="Palatino Linotype"/>
          <w:i/>
          <w:color w:val="000000"/>
          <w:sz w:val="24"/>
          <w:szCs w:val="24"/>
        </w:rPr>
        <w:t xml:space="preserve">” </w:t>
      </w:r>
      <w:r w:rsidRPr="00E535D3">
        <w:rPr>
          <w:rFonts w:ascii="Palatino Linotype" w:hAnsi="Palatino Linotype"/>
          <w:iCs/>
          <w:color w:val="000000"/>
          <w:sz w:val="24"/>
          <w:szCs w:val="24"/>
        </w:rPr>
        <w:t>(</w:t>
      </w:r>
      <w:r w:rsidRPr="00E535D3">
        <w:rPr>
          <w:rFonts w:ascii="Palatino Linotype" w:eastAsiaTheme="majorEastAsia" w:hAnsi="Palatino Linotype" w:cstheme="majorBidi"/>
          <w:iCs/>
          <w:sz w:val="24"/>
          <w:szCs w:val="24"/>
          <w:lang w:val="es-ES" w:eastAsia="es-ES"/>
        </w:rPr>
        <w:t>Sic)</w:t>
      </w:r>
    </w:p>
    <w:p w14:paraId="3DB96DD8" w14:textId="77777777" w:rsidR="00486BDF" w:rsidRPr="00E535D3" w:rsidRDefault="00486BDF" w:rsidP="003328E1">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535D3" w:rsidRDefault="00EC3E55"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E535D3">
        <w:rPr>
          <w:rFonts w:ascii="Palatino Linotype" w:eastAsiaTheme="minorEastAsia" w:hAnsi="Palatino Linotype"/>
          <w:iCs/>
          <w:color w:val="000000"/>
          <w:sz w:val="24"/>
          <w:szCs w:val="24"/>
          <w:lang w:val="es-ES_tradnl" w:eastAsia="es-ES"/>
        </w:rPr>
        <w:t xml:space="preserve">Se </w:t>
      </w:r>
      <w:r w:rsidRPr="00E535D3">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535D3">
        <w:rPr>
          <w:rFonts w:ascii="Palatino Linotype" w:eastAsiaTheme="minorEastAsia" w:hAnsi="Palatino Linotype"/>
          <w:bCs/>
          <w:iCs/>
          <w:color w:val="000000"/>
          <w:sz w:val="24"/>
          <w:szCs w:val="24"/>
          <w:lang w:val="es-ES_tradnl" w:eastAsia="es-ES"/>
        </w:rPr>
        <w:t xml:space="preserve">con fundamento en lo dispuesto por el </w:t>
      </w:r>
      <w:r w:rsidRPr="00E535D3">
        <w:rPr>
          <w:rFonts w:ascii="Palatino Linotype" w:eastAsiaTheme="minorEastAsia" w:hAnsi="Palatino Linotype"/>
          <w:bCs/>
          <w:iCs/>
          <w:color w:val="000000"/>
          <w:sz w:val="24"/>
          <w:szCs w:val="24"/>
          <w:lang w:val="es-ES" w:eastAsia="es-ES"/>
        </w:rPr>
        <w:t>artículo 185 fracción I de la Ley de Transparencia y Acceso a la Información Pública del Estado de México y Municipios se turnó</w:t>
      </w:r>
      <w:r w:rsidRPr="00E535D3">
        <w:rPr>
          <w:rFonts w:ascii="Palatino Linotype" w:eastAsiaTheme="minorEastAsia" w:hAnsi="Palatino Linotype"/>
          <w:iCs/>
          <w:color w:val="000000"/>
          <w:sz w:val="24"/>
          <w:szCs w:val="24"/>
          <w:lang w:val="es-ES" w:eastAsia="es-ES"/>
        </w:rPr>
        <w:t xml:space="preserve"> a</w:t>
      </w:r>
      <w:r w:rsidR="00774C69" w:rsidRPr="00E535D3">
        <w:rPr>
          <w:rFonts w:ascii="Palatino Linotype" w:eastAsiaTheme="minorEastAsia" w:hAnsi="Palatino Linotype"/>
          <w:iCs/>
          <w:color w:val="000000"/>
          <w:sz w:val="24"/>
          <w:szCs w:val="24"/>
          <w:lang w:val="es-ES" w:eastAsia="es-ES"/>
        </w:rPr>
        <w:t xml:space="preserve"> </w:t>
      </w:r>
      <w:r w:rsidRPr="00E535D3">
        <w:rPr>
          <w:rFonts w:ascii="Palatino Linotype" w:eastAsiaTheme="minorEastAsia" w:hAnsi="Palatino Linotype"/>
          <w:iCs/>
          <w:color w:val="000000"/>
          <w:sz w:val="24"/>
          <w:szCs w:val="24"/>
          <w:lang w:val="es-ES" w:eastAsia="es-ES"/>
        </w:rPr>
        <w:t>l</w:t>
      </w:r>
      <w:r w:rsidR="00774C69" w:rsidRPr="00E535D3">
        <w:rPr>
          <w:rFonts w:ascii="Palatino Linotype" w:eastAsiaTheme="minorEastAsia" w:hAnsi="Palatino Linotype"/>
          <w:iCs/>
          <w:color w:val="000000"/>
          <w:sz w:val="24"/>
          <w:szCs w:val="24"/>
          <w:lang w:val="es-ES" w:eastAsia="es-ES"/>
        </w:rPr>
        <w:t>a</w:t>
      </w:r>
      <w:r w:rsidRPr="00E535D3">
        <w:rPr>
          <w:rFonts w:ascii="Palatino Linotype" w:eastAsiaTheme="minorEastAsia" w:hAnsi="Palatino Linotype"/>
          <w:iCs/>
          <w:color w:val="000000"/>
          <w:sz w:val="24"/>
          <w:szCs w:val="24"/>
          <w:lang w:val="es-ES" w:eastAsia="es-ES"/>
        </w:rPr>
        <w:t xml:space="preserve"> </w:t>
      </w:r>
      <w:r w:rsidR="00774C69" w:rsidRPr="00E535D3">
        <w:rPr>
          <w:rFonts w:ascii="Palatino Linotype" w:eastAsiaTheme="minorEastAsia" w:hAnsi="Palatino Linotype"/>
          <w:b/>
          <w:iCs/>
          <w:color w:val="000000"/>
          <w:sz w:val="24"/>
          <w:szCs w:val="24"/>
          <w:lang w:val="es-ES" w:eastAsia="es-ES"/>
        </w:rPr>
        <w:t>Comisionada María del Rosario Mejía Ayala</w:t>
      </w:r>
      <w:r w:rsidRPr="00E535D3">
        <w:rPr>
          <w:rFonts w:ascii="Palatino Linotype" w:eastAsiaTheme="minorEastAsia" w:hAnsi="Palatino Linotype"/>
          <w:b/>
          <w:iCs/>
          <w:color w:val="000000"/>
          <w:sz w:val="24"/>
          <w:szCs w:val="24"/>
          <w:lang w:val="es-ES" w:eastAsia="es-ES"/>
        </w:rPr>
        <w:t xml:space="preserve">, </w:t>
      </w:r>
      <w:r w:rsidRPr="00E535D3">
        <w:rPr>
          <w:rFonts w:ascii="Palatino Linotype" w:eastAsiaTheme="minorEastAsia" w:hAnsi="Palatino Linotype"/>
          <w:iCs/>
          <w:color w:val="000000"/>
          <w:sz w:val="24"/>
          <w:szCs w:val="24"/>
          <w:lang w:val="es-ES" w:eastAsia="es-ES"/>
        </w:rPr>
        <w:t xml:space="preserve">con el objeto de </w:t>
      </w:r>
      <w:r w:rsidRPr="00E535D3">
        <w:rPr>
          <w:rFonts w:ascii="Palatino Linotype" w:eastAsiaTheme="minorEastAsia" w:hAnsi="Palatino Linotype"/>
          <w:iCs/>
          <w:color w:val="000000"/>
          <w:sz w:val="24"/>
          <w:szCs w:val="24"/>
          <w:lang w:eastAsia="es-ES"/>
        </w:rPr>
        <w:t>su análisis.</w:t>
      </w:r>
    </w:p>
    <w:p w14:paraId="475D4F90" w14:textId="77777777" w:rsidR="00EC3E55" w:rsidRPr="00E535D3" w:rsidRDefault="00EC3E55" w:rsidP="003328E1">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660F3690" w:rsidR="00EC3E55" w:rsidRPr="00E535D3" w:rsidRDefault="00774C69"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E535D3">
        <w:rPr>
          <w:rFonts w:ascii="Palatino Linotype" w:eastAsiaTheme="minorEastAsia" w:hAnsi="Palatino Linotype"/>
          <w:iCs/>
          <w:color w:val="000000"/>
          <w:sz w:val="24"/>
          <w:szCs w:val="24"/>
          <w:lang w:eastAsia="es-ES"/>
        </w:rPr>
        <w:lastRenderedPageBreak/>
        <w:t>La</w:t>
      </w:r>
      <w:r w:rsidR="00EC3E55" w:rsidRPr="00E535D3">
        <w:rPr>
          <w:rFonts w:ascii="Palatino Linotype" w:eastAsiaTheme="minorEastAsia" w:hAnsi="Palatino Linotype"/>
          <w:iCs/>
          <w:color w:val="000000"/>
          <w:sz w:val="24"/>
          <w:szCs w:val="24"/>
          <w:lang w:eastAsia="es-ES"/>
        </w:rPr>
        <w:t xml:space="preserve"> </w:t>
      </w:r>
      <w:r w:rsidR="00EC3E55" w:rsidRPr="00E535D3">
        <w:rPr>
          <w:rFonts w:ascii="Palatino Linotype" w:eastAsiaTheme="minorEastAsia" w:hAnsi="Palatino Linotype"/>
          <w:iCs/>
          <w:color w:val="000000"/>
          <w:sz w:val="24"/>
          <w:szCs w:val="24"/>
          <w:lang w:val="es-ES" w:eastAsia="es-ES"/>
        </w:rPr>
        <w:t>Comisionad</w:t>
      </w:r>
      <w:r w:rsidRPr="00E535D3">
        <w:rPr>
          <w:rFonts w:ascii="Palatino Linotype" w:eastAsiaTheme="minorEastAsia" w:hAnsi="Palatino Linotype"/>
          <w:iCs/>
          <w:color w:val="000000"/>
          <w:sz w:val="24"/>
          <w:szCs w:val="24"/>
          <w:lang w:val="es-ES" w:eastAsia="es-ES"/>
        </w:rPr>
        <w:t>a</w:t>
      </w:r>
      <w:r w:rsidR="00EC3E55" w:rsidRPr="00E535D3">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w:t>
      </w:r>
      <w:r w:rsidR="0069568F" w:rsidRPr="00E535D3">
        <w:rPr>
          <w:rFonts w:ascii="Palatino Linotype" w:eastAsiaTheme="minorEastAsia" w:hAnsi="Palatino Linotype"/>
          <w:iCs/>
          <w:color w:val="000000"/>
          <w:sz w:val="24"/>
          <w:szCs w:val="24"/>
          <w:lang w:val="es-ES" w:eastAsia="es-ES"/>
        </w:rPr>
        <w:t xml:space="preserve">avés del acuerdo de admisión de </w:t>
      </w:r>
      <w:r w:rsidR="00371742" w:rsidRPr="00E535D3">
        <w:rPr>
          <w:rFonts w:ascii="Palatino Linotype" w:eastAsiaTheme="minorEastAsia" w:hAnsi="Palatino Linotype"/>
          <w:b/>
          <w:iCs/>
          <w:color w:val="000000"/>
          <w:sz w:val="24"/>
          <w:szCs w:val="24"/>
          <w:lang w:val="es-ES" w:eastAsia="es-ES"/>
        </w:rPr>
        <w:t>veinte</w:t>
      </w:r>
      <w:r w:rsidR="00DB3235" w:rsidRPr="00E535D3">
        <w:rPr>
          <w:rFonts w:ascii="Palatino Linotype" w:eastAsiaTheme="minorEastAsia" w:hAnsi="Palatino Linotype"/>
          <w:b/>
          <w:iCs/>
          <w:color w:val="000000"/>
          <w:sz w:val="24"/>
          <w:szCs w:val="24"/>
          <w:lang w:val="es-ES" w:eastAsia="es-ES"/>
        </w:rPr>
        <w:t xml:space="preserve"> (20</w:t>
      </w:r>
      <w:r w:rsidR="00C67EEC" w:rsidRPr="00E535D3">
        <w:rPr>
          <w:rFonts w:ascii="Palatino Linotype" w:eastAsiaTheme="minorEastAsia" w:hAnsi="Palatino Linotype"/>
          <w:b/>
          <w:iCs/>
          <w:color w:val="000000"/>
          <w:sz w:val="24"/>
          <w:szCs w:val="24"/>
          <w:lang w:val="es-ES" w:eastAsia="es-ES"/>
        </w:rPr>
        <w:t xml:space="preserve">) de </w:t>
      </w:r>
      <w:r w:rsidR="00DB3235" w:rsidRPr="00E535D3">
        <w:rPr>
          <w:rFonts w:ascii="Palatino Linotype" w:eastAsiaTheme="minorEastAsia" w:hAnsi="Palatino Linotype"/>
          <w:b/>
          <w:iCs/>
          <w:color w:val="000000"/>
          <w:sz w:val="24"/>
          <w:szCs w:val="24"/>
          <w:lang w:val="es-ES" w:eastAsia="es-ES"/>
        </w:rPr>
        <w:t>junio</w:t>
      </w:r>
      <w:r w:rsidR="00623694" w:rsidRPr="00E535D3">
        <w:rPr>
          <w:rFonts w:ascii="Palatino Linotype" w:eastAsiaTheme="minorEastAsia" w:hAnsi="Palatino Linotype"/>
          <w:iCs/>
          <w:color w:val="000000"/>
          <w:sz w:val="24"/>
          <w:szCs w:val="24"/>
          <w:lang w:val="es-ES" w:eastAsia="es-ES"/>
        </w:rPr>
        <w:t xml:space="preserve"> </w:t>
      </w:r>
      <w:r w:rsidR="00EC3E55" w:rsidRPr="00E535D3">
        <w:rPr>
          <w:rFonts w:ascii="Palatino Linotype" w:eastAsiaTheme="minorEastAsia" w:hAnsi="Palatino Linotype"/>
          <w:iCs/>
          <w:color w:val="000000"/>
          <w:sz w:val="24"/>
          <w:szCs w:val="24"/>
          <w:lang w:val="es-ES" w:eastAsia="es-ES"/>
        </w:rPr>
        <w:t xml:space="preserve">dos mil </w:t>
      </w:r>
      <w:r w:rsidR="00623694" w:rsidRPr="00E535D3">
        <w:rPr>
          <w:rFonts w:ascii="Palatino Linotype" w:eastAsiaTheme="minorEastAsia" w:hAnsi="Palatino Linotype"/>
          <w:iCs/>
          <w:color w:val="000000"/>
          <w:sz w:val="24"/>
          <w:szCs w:val="24"/>
          <w:lang w:val="es-ES" w:eastAsia="es-ES"/>
        </w:rPr>
        <w:t>veintidós</w:t>
      </w:r>
      <w:r w:rsidR="00EC3E55" w:rsidRPr="00E535D3">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535D3">
        <w:rPr>
          <w:rFonts w:ascii="Palatino Linotype" w:eastAsiaTheme="minorEastAsia" w:hAnsi="Palatino Linotype"/>
          <w:iCs/>
          <w:color w:val="000000"/>
          <w:sz w:val="24"/>
          <w:szCs w:val="24"/>
          <w:lang w:val="es-ES_tradnl" w:eastAsia="es-ES"/>
        </w:rPr>
        <w:t xml:space="preserve">vía </w:t>
      </w:r>
      <w:r w:rsidR="00EC3E55" w:rsidRPr="00E535D3">
        <w:rPr>
          <w:rFonts w:ascii="Palatino Linotype" w:eastAsiaTheme="minorEastAsia" w:hAnsi="Palatino Linotype"/>
          <w:iCs/>
          <w:color w:val="000000"/>
          <w:sz w:val="24"/>
          <w:szCs w:val="24"/>
          <w:lang w:val="es-ES" w:eastAsia="es-ES"/>
        </w:rPr>
        <w:t>Sistema de Acceso a la Información Mexiquense (SAIMEX)</w:t>
      </w:r>
      <w:r w:rsidR="006B0D42" w:rsidRPr="00E535D3">
        <w:rPr>
          <w:rFonts w:ascii="Palatino Linotype" w:eastAsiaTheme="minorEastAsia" w:hAnsi="Palatino Linotype"/>
          <w:iCs/>
          <w:color w:val="000000"/>
          <w:sz w:val="24"/>
          <w:szCs w:val="24"/>
          <w:lang w:val="es-ES" w:eastAsia="es-ES"/>
        </w:rPr>
        <w:t>,</w:t>
      </w:r>
      <w:r w:rsidR="00EC3E55" w:rsidRPr="00E535D3">
        <w:rPr>
          <w:rFonts w:ascii="Palatino Linotype" w:eastAsiaTheme="minorEastAsia" w:hAnsi="Palatino Linotype"/>
          <w:iCs/>
          <w:color w:val="000000"/>
          <w:sz w:val="24"/>
          <w:szCs w:val="24"/>
          <w:lang w:val="es-ES" w:eastAsia="es-ES"/>
        </w:rPr>
        <w:t xml:space="preserve"> a efecto de que en un plazo máximo de siete días manifestaran lo que a derecho convinieran, ofrecieran pruebas y alegatos según corresponda al caso concreto, de esta forma para que el </w:t>
      </w:r>
      <w:r w:rsidR="00EC3E55" w:rsidRPr="00E535D3">
        <w:rPr>
          <w:rFonts w:ascii="Palatino Linotype" w:eastAsiaTheme="minorEastAsia" w:hAnsi="Palatino Linotype"/>
          <w:b/>
          <w:iCs/>
          <w:color w:val="000000"/>
          <w:sz w:val="24"/>
          <w:szCs w:val="24"/>
          <w:lang w:val="es-ES" w:eastAsia="es-ES"/>
        </w:rPr>
        <w:t>SUJETO OBLIGADO</w:t>
      </w:r>
      <w:r w:rsidR="00EC3E55" w:rsidRPr="00E535D3">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E535D3" w:rsidRDefault="00EC3E55" w:rsidP="003328E1">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19AE79E" w14:textId="5A762BA4" w:rsidR="00C67EEC" w:rsidRPr="00E535D3" w:rsidRDefault="0014704C"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E535D3">
        <w:rPr>
          <w:rFonts w:ascii="Palatino Linotype" w:eastAsiaTheme="minorEastAsia" w:hAnsi="Palatino Linotype"/>
          <w:color w:val="000000"/>
          <w:sz w:val="24"/>
          <w:szCs w:val="24"/>
          <w:lang w:val="es-ES_tradnl" w:eastAsia="es-ES"/>
        </w:rPr>
        <w:t xml:space="preserve">De </w:t>
      </w:r>
      <w:r w:rsidRPr="00E535D3">
        <w:rPr>
          <w:rFonts w:ascii="Palatino Linotype" w:eastAsiaTheme="minorEastAsia" w:hAnsi="Palatino Linotype"/>
          <w:color w:val="000000"/>
          <w:sz w:val="24"/>
          <w:szCs w:val="24"/>
          <w:lang w:val="es-ES" w:eastAsia="es-ES"/>
        </w:rPr>
        <w:t xml:space="preserve">las </w:t>
      </w:r>
      <w:r w:rsidRPr="00E535D3">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E535D3">
        <w:rPr>
          <w:rFonts w:ascii="Palatino Linotype" w:eastAsiaTheme="minorEastAsia" w:hAnsi="Palatino Linotype"/>
          <w:b/>
          <w:color w:val="000000"/>
          <w:sz w:val="24"/>
          <w:szCs w:val="24"/>
          <w:lang w:val="es-ES_tradnl" w:eastAsia="es-ES"/>
        </w:rPr>
        <w:t xml:space="preserve">SUJETO OBLIGADO </w:t>
      </w:r>
      <w:r w:rsidRPr="00E535D3">
        <w:rPr>
          <w:rFonts w:ascii="Palatino Linotype" w:eastAsiaTheme="minorEastAsia" w:hAnsi="Palatino Linotype"/>
          <w:color w:val="000000"/>
          <w:sz w:val="24"/>
          <w:szCs w:val="24"/>
          <w:lang w:val="es-ES_tradnl" w:eastAsia="es-ES"/>
        </w:rPr>
        <w:t xml:space="preserve">no rindió </w:t>
      </w:r>
      <w:r w:rsidR="00EC3E55" w:rsidRPr="00E535D3">
        <w:rPr>
          <w:rFonts w:ascii="Palatino Linotype" w:eastAsiaTheme="minorEastAsia" w:hAnsi="Palatino Linotype"/>
          <w:color w:val="000000"/>
          <w:sz w:val="24"/>
          <w:szCs w:val="24"/>
          <w:lang w:val="es-ES_tradnl" w:eastAsia="es-ES"/>
        </w:rPr>
        <w:t xml:space="preserve">su </w:t>
      </w:r>
      <w:r w:rsidRPr="00E535D3">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sidRPr="00E535D3">
        <w:rPr>
          <w:rFonts w:ascii="Palatino Linotype" w:eastAsiaTheme="minorEastAsia" w:hAnsi="Palatino Linotype"/>
          <w:color w:val="000000"/>
          <w:sz w:val="24"/>
          <w:szCs w:val="24"/>
          <w:lang w:val="es-ES_tradnl" w:eastAsia="es-ES"/>
        </w:rPr>
        <w:t>el</w:t>
      </w:r>
      <w:r w:rsidRPr="00E535D3">
        <w:rPr>
          <w:rFonts w:ascii="Palatino Linotype" w:eastAsiaTheme="minorEastAsia" w:hAnsi="Palatino Linotype"/>
          <w:color w:val="000000"/>
          <w:sz w:val="24"/>
          <w:szCs w:val="24"/>
          <w:lang w:val="es-ES_tradnl" w:eastAsia="es-ES"/>
        </w:rPr>
        <w:t xml:space="preserve"> </w:t>
      </w:r>
      <w:r w:rsidRPr="00E535D3">
        <w:rPr>
          <w:rFonts w:ascii="Palatino Linotype" w:eastAsiaTheme="minorEastAsia" w:hAnsi="Palatino Linotype"/>
          <w:b/>
          <w:color w:val="000000"/>
          <w:sz w:val="24"/>
          <w:szCs w:val="24"/>
          <w:lang w:val="es-ES_tradnl" w:eastAsia="es-ES"/>
        </w:rPr>
        <w:t xml:space="preserve">RECURRENTE </w:t>
      </w:r>
      <w:r w:rsidRPr="00E535D3">
        <w:rPr>
          <w:rFonts w:ascii="Palatino Linotype" w:eastAsiaTheme="minorEastAsia" w:hAnsi="Palatino Linotype"/>
          <w:color w:val="000000"/>
          <w:sz w:val="24"/>
          <w:szCs w:val="24"/>
          <w:lang w:val="es-ES_tradnl" w:eastAsia="es-ES"/>
        </w:rPr>
        <w:t>no presentó alegatos ni ofreció medios de prueba. Se adjunta</w:t>
      </w:r>
      <w:r w:rsidR="00EC3E55" w:rsidRPr="00E535D3">
        <w:rPr>
          <w:rFonts w:ascii="Palatino Linotype" w:eastAsiaTheme="minorEastAsia" w:hAnsi="Palatino Linotype"/>
          <w:color w:val="000000"/>
          <w:sz w:val="24"/>
          <w:szCs w:val="24"/>
          <w:lang w:val="es-ES_tradnl" w:eastAsia="es-ES"/>
        </w:rPr>
        <w:t xml:space="preserve"> </w:t>
      </w:r>
      <w:r w:rsidRPr="00E535D3">
        <w:rPr>
          <w:rFonts w:ascii="Palatino Linotype" w:eastAsiaTheme="minorEastAsia" w:hAnsi="Palatino Linotype"/>
          <w:color w:val="000000"/>
          <w:sz w:val="24"/>
          <w:szCs w:val="24"/>
          <w:lang w:val="es-ES_tradnl" w:eastAsia="es-ES"/>
        </w:rPr>
        <w:t xml:space="preserve">capturas del apartado de </w:t>
      </w:r>
      <w:r w:rsidRPr="00E535D3">
        <w:rPr>
          <w:rFonts w:ascii="Palatino Linotype" w:eastAsiaTheme="minorEastAsia" w:hAnsi="Palatino Linotype"/>
          <w:i/>
          <w:iCs/>
          <w:color w:val="000000"/>
          <w:sz w:val="24"/>
          <w:szCs w:val="24"/>
          <w:lang w:val="es-ES_tradnl" w:eastAsia="es-ES"/>
        </w:rPr>
        <w:t>Manifestaciones</w:t>
      </w:r>
      <w:r w:rsidRPr="00E535D3">
        <w:rPr>
          <w:rFonts w:ascii="Palatino Linotype" w:eastAsiaTheme="minorEastAsia" w:hAnsi="Palatino Linotype"/>
          <w:color w:val="000000"/>
          <w:sz w:val="24"/>
          <w:szCs w:val="24"/>
          <w:lang w:val="es-ES_tradnl" w:eastAsia="es-ES"/>
        </w:rPr>
        <w:t xml:space="preserve"> del </w:t>
      </w:r>
      <w:r w:rsidRPr="00E535D3">
        <w:rPr>
          <w:rFonts w:ascii="Palatino Linotype" w:eastAsiaTheme="minorEastAsia" w:hAnsi="Palatino Linotype"/>
          <w:i/>
          <w:iCs/>
          <w:color w:val="000000"/>
          <w:sz w:val="24"/>
          <w:szCs w:val="24"/>
          <w:lang w:val="es-ES_tradnl" w:eastAsia="es-ES"/>
        </w:rPr>
        <w:t>SAIMEX</w:t>
      </w:r>
      <w:r w:rsidRPr="00E535D3">
        <w:rPr>
          <w:rFonts w:ascii="Palatino Linotype" w:eastAsiaTheme="minorEastAsia" w:hAnsi="Palatino Linotype"/>
          <w:color w:val="000000"/>
          <w:sz w:val="24"/>
          <w:szCs w:val="24"/>
          <w:lang w:val="es-ES_tradnl" w:eastAsia="es-ES"/>
        </w:rPr>
        <w:t xml:space="preserve"> del expediente a modo de referencia:</w:t>
      </w:r>
    </w:p>
    <w:p w14:paraId="4B68B685" w14:textId="77777777" w:rsidR="00DB3235" w:rsidRPr="00E535D3" w:rsidRDefault="00DB3235" w:rsidP="003328E1">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6E50247F" w14:textId="10DA11DD" w:rsidR="00486BDF" w:rsidRPr="00E535D3" w:rsidRDefault="00DB3235" w:rsidP="003328E1">
      <w:pPr>
        <w:spacing w:before="240" w:after="240" w:line="360" w:lineRule="auto"/>
        <w:contextualSpacing/>
        <w:jc w:val="center"/>
        <w:rPr>
          <w:rFonts w:ascii="Palatino Linotype" w:hAnsi="Palatino Linotype"/>
          <w:sz w:val="24"/>
          <w:szCs w:val="24"/>
        </w:rPr>
      </w:pPr>
      <w:r w:rsidRPr="00E535D3">
        <w:rPr>
          <w:rFonts w:ascii="Palatino Linotype" w:hAnsi="Palatino Linotype"/>
          <w:noProof/>
          <w:sz w:val="24"/>
          <w:szCs w:val="24"/>
          <w:lang w:eastAsia="es-MX"/>
        </w:rPr>
        <w:drawing>
          <wp:inline distT="0" distB="0" distL="0" distR="0" wp14:anchorId="18EBF2ED" wp14:editId="79AF0BE8">
            <wp:extent cx="5391150" cy="134302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94" t="47515" r="2207" b="13981"/>
                    <a:stretch/>
                  </pic:blipFill>
                  <pic:spPr bwMode="auto">
                    <a:xfrm>
                      <a:off x="0" y="0"/>
                      <a:ext cx="5391150" cy="13430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36D84F0" w14:textId="77777777" w:rsidR="00623694" w:rsidRPr="00E535D3" w:rsidRDefault="00623694" w:rsidP="003328E1">
      <w:pPr>
        <w:spacing w:before="240" w:after="240" w:line="360" w:lineRule="auto"/>
        <w:ind w:left="284"/>
        <w:contextualSpacing/>
        <w:rPr>
          <w:rFonts w:ascii="Palatino Linotype" w:hAnsi="Palatino Linotype"/>
          <w:sz w:val="24"/>
          <w:szCs w:val="24"/>
        </w:rPr>
      </w:pPr>
    </w:p>
    <w:p w14:paraId="13951BBE" w14:textId="5738CFA3" w:rsidR="00486BDF" w:rsidRPr="00E535D3" w:rsidRDefault="0014704C" w:rsidP="003328E1">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E535D3">
        <w:rPr>
          <w:rFonts w:ascii="Palatino Linotype" w:eastAsiaTheme="minorEastAsia" w:hAnsi="Palatino Linotype"/>
          <w:sz w:val="24"/>
          <w:szCs w:val="24"/>
          <w:lang w:val="es-ES_tradnl" w:eastAsia="es-ES"/>
        </w:rPr>
        <w:t xml:space="preserve">El </w:t>
      </w:r>
      <w:r w:rsidR="00DB3235" w:rsidRPr="00E535D3">
        <w:rPr>
          <w:rFonts w:ascii="Palatino Linotype" w:eastAsiaTheme="minorEastAsia" w:hAnsi="Palatino Linotype"/>
          <w:b/>
          <w:sz w:val="24"/>
          <w:szCs w:val="24"/>
          <w:lang w:val="es-ES_tradnl" w:eastAsia="es-ES"/>
        </w:rPr>
        <w:t>tres (03) de agosto</w:t>
      </w:r>
      <w:r w:rsidR="008E52FD" w:rsidRPr="00E535D3">
        <w:rPr>
          <w:rFonts w:ascii="Palatino Linotype" w:eastAsiaTheme="minorEastAsia" w:hAnsi="Palatino Linotype"/>
          <w:sz w:val="24"/>
          <w:szCs w:val="24"/>
          <w:lang w:val="es-ES_tradnl" w:eastAsia="es-ES"/>
        </w:rPr>
        <w:t xml:space="preserve"> de dos mil </w:t>
      </w:r>
      <w:r w:rsidR="00623694" w:rsidRPr="00E535D3">
        <w:rPr>
          <w:rFonts w:ascii="Palatino Linotype" w:eastAsiaTheme="minorEastAsia" w:hAnsi="Palatino Linotype"/>
          <w:sz w:val="24"/>
          <w:szCs w:val="24"/>
          <w:lang w:val="es-ES_tradnl" w:eastAsia="es-ES"/>
        </w:rPr>
        <w:t>veintidós</w:t>
      </w:r>
      <w:r w:rsidRPr="00E535D3">
        <w:rPr>
          <w:rFonts w:ascii="Palatino Linotype" w:eastAsiaTheme="minorEastAsia" w:hAnsi="Palatino Linotype"/>
          <w:sz w:val="24"/>
          <w:szCs w:val="24"/>
          <w:lang w:val="es-ES_tradnl" w:eastAsia="es-ES"/>
        </w:rPr>
        <w:t xml:space="preserve">, </w:t>
      </w:r>
      <w:r w:rsidR="00774C69" w:rsidRPr="00E535D3">
        <w:rPr>
          <w:rFonts w:ascii="Palatino Linotype" w:eastAsiaTheme="minorEastAsia" w:hAnsi="Palatino Linotype"/>
          <w:sz w:val="24"/>
          <w:szCs w:val="24"/>
          <w:lang w:val="es-ES_tradnl" w:eastAsia="es-ES"/>
        </w:rPr>
        <w:t>la</w:t>
      </w:r>
      <w:r w:rsidRPr="00E535D3">
        <w:rPr>
          <w:rFonts w:ascii="Palatino Linotype" w:eastAsiaTheme="minorEastAsia" w:hAnsi="Palatino Linotype"/>
          <w:sz w:val="24"/>
          <w:szCs w:val="24"/>
          <w:lang w:val="es-ES_tradnl" w:eastAsia="es-ES"/>
        </w:rPr>
        <w:t xml:space="preserve"> Comisionad</w:t>
      </w:r>
      <w:r w:rsidR="00774C69" w:rsidRPr="00E535D3">
        <w:rPr>
          <w:rFonts w:ascii="Palatino Linotype" w:eastAsiaTheme="minorEastAsia" w:hAnsi="Palatino Linotype"/>
          <w:sz w:val="24"/>
          <w:szCs w:val="24"/>
          <w:lang w:val="es-ES_tradnl" w:eastAsia="es-ES"/>
        </w:rPr>
        <w:t>a</w:t>
      </w:r>
      <w:r w:rsidRPr="00E535D3">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w:t>
      </w:r>
      <w:r w:rsidRPr="00E535D3">
        <w:rPr>
          <w:rFonts w:ascii="Palatino Linotype" w:eastAsiaTheme="minorEastAsia" w:hAnsi="Palatino Linotype"/>
          <w:sz w:val="24"/>
          <w:szCs w:val="24"/>
          <w:lang w:val="es-ES_tradnl" w:eastAsia="es-ES"/>
        </w:rPr>
        <w:lastRenderedPageBreak/>
        <w:t>el expediente para su resolución, misma que ahora se pronuncia; y -</w:t>
      </w:r>
      <w:r w:rsidR="008E52FD" w:rsidRPr="00E535D3">
        <w:rPr>
          <w:rFonts w:ascii="Palatino Linotype" w:eastAsiaTheme="minorEastAsia" w:hAnsi="Palatino Linotype"/>
          <w:sz w:val="24"/>
          <w:szCs w:val="24"/>
          <w:lang w:val="es-ES_tradnl" w:eastAsia="es-ES"/>
        </w:rPr>
        <w:t>--------------------------------------------------------------------------</w:t>
      </w:r>
      <w:r w:rsidR="00774C69" w:rsidRPr="00E535D3">
        <w:rPr>
          <w:rFonts w:ascii="Palatino Linotype" w:eastAsiaTheme="minorEastAsia" w:hAnsi="Palatino Linotype"/>
          <w:sz w:val="24"/>
          <w:szCs w:val="24"/>
          <w:lang w:val="es-ES_tradnl" w:eastAsia="es-ES"/>
        </w:rPr>
        <w:t>-----</w:t>
      </w:r>
    </w:p>
    <w:p w14:paraId="2E1FFA4D" w14:textId="77777777" w:rsidR="00C53F46" w:rsidRPr="00E535D3" w:rsidRDefault="00C53F46" w:rsidP="003328E1">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1BE041F7" w14:textId="77777777" w:rsidR="002127E4" w:rsidRPr="00E535D3" w:rsidRDefault="002127E4" w:rsidP="003328E1">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E535D3" w:rsidRDefault="00486BDF" w:rsidP="003328E1">
      <w:pPr>
        <w:keepNext/>
        <w:keepLines/>
        <w:spacing w:before="240" w:after="0" w:line="360" w:lineRule="auto"/>
        <w:jc w:val="center"/>
        <w:outlineLvl w:val="0"/>
        <w:rPr>
          <w:rFonts w:ascii="Palatino Linotype" w:eastAsiaTheme="majorEastAsia" w:hAnsi="Palatino Linotype" w:cstheme="majorBidi"/>
          <w:b/>
          <w:sz w:val="24"/>
          <w:szCs w:val="24"/>
        </w:rPr>
      </w:pPr>
      <w:bookmarkStart w:id="66" w:name="_Toc90281856"/>
      <w:r w:rsidRPr="00E535D3">
        <w:rPr>
          <w:rFonts w:ascii="Palatino Linotype" w:eastAsiaTheme="majorEastAsia" w:hAnsi="Palatino Linotype" w:cstheme="majorBidi"/>
          <w:b/>
          <w:sz w:val="24"/>
          <w:szCs w:val="24"/>
        </w:rPr>
        <w:t>CONSIDERANDO</w:t>
      </w:r>
      <w:bookmarkEnd w:id="66"/>
    </w:p>
    <w:p w14:paraId="79D3A991" w14:textId="77777777" w:rsidR="00486BDF" w:rsidRPr="00E535D3" w:rsidRDefault="00486BDF" w:rsidP="003328E1">
      <w:pPr>
        <w:spacing w:after="0" w:line="360" w:lineRule="auto"/>
        <w:rPr>
          <w:rFonts w:ascii="Palatino Linotype" w:eastAsiaTheme="minorEastAsia" w:hAnsi="Palatino Linotype"/>
          <w:sz w:val="24"/>
          <w:szCs w:val="24"/>
        </w:rPr>
      </w:pPr>
    </w:p>
    <w:p w14:paraId="481D07FA" w14:textId="77777777" w:rsidR="00486BDF" w:rsidRPr="00E535D3" w:rsidRDefault="00486BDF" w:rsidP="003328E1">
      <w:pPr>
        <w:keepNext/>
        <w:keepLines/>
        <w:spacing w:before="40" w:after="0" w:line="360" w:lineRule="auto"/>
        <w:outlineLvl w:val="1"/>
        <w:rPr>
          <w:rFonts w:ascii="Palatino Linotype" w:eastAsiaTheme="majorEastAsia" w:hAnsi="Palatino Linotype" w:cstheme="majorBidi"/>
          <w:b/>
          <w:sz w:val="24"/>
          <w:szCs w:val="24"/>
        </w:rPr>
      </w:pPr>
      <w:bookmarkStart w:id="67" w:name="_Toc90281857"/>
      <w:r w:rsidRPr="00E535D3">
        <w:rPr>
          <w:rFonts w:ascii="Palatino Linotype" w:eastAsiaTheme="majorEastAsia" w:hAnsi="Palatino Linotype" w:cstheme="majorBidi"/>
          <w:b/>
          <w:sz w:val="24"/>
          <w:szCs w:val="24"/>
        </w:rPr>
        <w:t>PRIMERO. De la competencia.</w:t>
      </w:r>
      <w:bookmarkEnd w:id="67"/>
    </w:p>
    <w:p w14:paraId="1CC7D5AB" w14:textId="77777777" w:rsidR="00486BDF" w:rsidRPr="00E535D3" w:rsidRDefault="00486BDF" w:rsidP="003328E1">
      <w:pPr>
        <w:spacing w:after="0" w:line="360" w:lineRule="auto"/>
        <w:rPr>
          <w:rFonts w:ascii="Palatino Linotype" w:eastAsiaTheme="minorEastAsia" w:hAnsi="Palatino Linotype"/>
          <w:sz w:val="24"/>
          <w:szCs w:val="24"/>
        </w:rPr>
      </w:pPr>
    </w:p>
    <w:p w14:paraId="395CBE6A" w14:textId="4031A4DE"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E535D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35D3">
        <w:rPr>
          <w:rFonts w:ascii="Palatino Linotype" w:eastAsia="Calibri" w:hAnsi="Palatino Linotype" w:cs="Times New Roman"/>
          <w:b/>
          <w:sz w:val="24"/>
          <w:szCs w:val="24"/>
          <w:lang w:val="es-ES" w:eastAsia="es-ES"/>
        </w:rPr>
        <w:t>Constitución Política de los Estados Unidos Mexicanos</w:t>
      </w:r>
      <w:r w:rsidRPr="00E535D3">
        <w:rPr>
          <w:rFonts w:ascii="Palatino Linotype" w:eastAsia="Calibri" w:hAnsi="Palatino Linotype" w:cs="Times New Roman"/>
          <w:sz w:val="24"/>
          <w:szCs w:val="24"/>
          <w:lang w:val="es-ES" w:eastAsia="es-ES"/>
        </w:rPr>
        <w:t xml:space="preserve">; 5, párrafos </w:t>
      </w:r>
      <w:r w:rsidR="00C53F46" w:rsidRPr="00E535D3">
        <w:rPr>
          <w:rFonts w:ascii="Palatino Linotype" w:eastAsiaTheme="minorEastAsia" w:hAnsi="Palatino Linotype" w:cs="Arial"/>
          <w:bCs/>
          <w:color w:val="222222"/>
          <w:sz w:val="24"/>
          <w:szCs w:val="24"/>
          <w:lang w:val="es-ES" w:eastAsia="es-ES"/>
        </w:rPr>
        <w:t>trigésimo, trigésimo primero y trigésimo segundo</w:t>
      </w:r>
      <w:r w:rsidR="00F3730A" w:rsidRPr="00E535D3">
        <w:rPr>
          <w:rFonts w:ascii="Palatino Linotype" w:eastAsiaTheme="minorEastAsia" w:hAnsi="Palatino Linotype" w:cs="Arial"/>
          <w:bCs/>
          <w:color w:val="222222"/>
          <w:sz w:val="24"/>
          <w:szCs w:val="24"/>
          <w:lang w:val="es-ES" w:eastAsia="es-ES"/>
        </w:rPr>
        <w:t>,</w:t>
      </w:r>
      <w:r w:rsidRPr="00E535D3">
        <w:rPr>
          <w:rFonts w:ascii="Palatino Linotype" w:eastAsiaTheme="minorEastAsia" w:hAnsi="Palatino Linotype" w:cs="Arial"/>
          <w:bCs/>
          <w:color w:val="222222"/>
          <w:sz w:val="24"/>
          <w:szCs w:val="24"/>
          <w:lang w:val="es-ES" w:eastAsia="es-ES"/>
        </w:rPr>
        <w:t xml:space="preserve"> </w:t>
      </w:r>
      <w:r w:rsidRPr="00E535D3">
        <w:rPr>
          <w:rFonts w:ascii="Palatino Linotype" w:eastAsia="Calibri" w:hAnsi="Palatino Linotype" w:cs="Times New Roman"/>
          <w:sz w:val="24"/>
          <w:szCs w:val="24"/>
          <w:lang w:val="es-ES" w:eastAsia="es-ES"/>
        </w:rPr>
        <w:t>fracciones IV y V</w:t>
      </w:r>
      <w:r w:rsidR="00F3730A" w:rsidRPr="00E535D3">
        <w:rPr>
          <w:rFonts w:ascii="Palatino Linotype" w:eastAsia="Calibri" w:hAnsi="Palatino Linotype" w:cs="Times New Roman"/>
          <w:sz w:val="24"/>
          <w:szCs w:val="24"/>
          <w:lang w:val="es-ES" w:eastAsia="es-ES"/>
        </w:rPr>
        <w:t>,</w:t>
      </w:r>
      <w:r w:rsidRPr="00E535D3">
        <w:rPr>
          <w:rFonts w:ascii="Palatino Linotype" w:eastAsia="Calibri" w:hAnsi="Palatino Linotype" w:cs="Times New Roman"/>
          <w:sz w:val="24"/>
          <w:szCs w:val="24"/>
          <w:lang w:val="es-ES" w:eastAsia="es-ES"/>
        </w:rPr>
        <w:t xml:space="preserve"> de la </w:t>
      </w:r>
      <w:r w:rsidRPr="00E535D3">
        <w:rPr>
          <w:rFonts w:ascii="Palatino Linotype" w:eastAsia="Calibri" w:hAnsi="Palatino Linotype" w:cs="Times New Roman"/>
          <w:b/>
          <w:sz w:val="24"/>
          <w:szCs w:val="24"/>
          <w:lang w:val="es-ES" w:eastAsia="es-ES"/>
        </w:rPr>
        <w:t>Constitución Política del Estado Libre y Soberano de México</w:t>
      </w:r>
      <w:r w:rsidRPr="00E535D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535D3">
        <w:rPr>
          <w:rFonts w:ascii="Palatino Linotype" w:eastAsia="Calibri" w:hAnsi="Palatino Linotype" w:cs="Arial"/>
          <w:sz w:val="24"/>
          <w:szCs w:val="24"/>
          <w:lang w:val="es-ES" w:eastAsia="es-ES"/>
        </w:rPr>
        <w:t xml:space="preserve">de la </w:t>
      </w:r>
      <w:r w:rsidRPr="00E535D3">
        <w:rPr>
          <w:rFonts w:ascii="Palatino Linotype" w:eastAsia="Calibri" w:hAnsi="Palatino Linotype" w:cs="Arial"/>
          <w:b/>
          <w:sz w:val="24"/>
          <w:szCs w:val="24"/>
          <w:lang w:val="es-ES" w:eastAsia="es-ES"/>
        </w:rPr>
        <w:t>Ley de Transparencia y Acceso a la Información Pública del Estado de México y Municipios</w:t>
      </w:r>
      <w:r w:rsidRPr="00E535D3">
        <w:rPr>
          <w:rFonts w:ascii="Palatino Linotype" w:eastAsia="Calibri" w:hAnsi="Palatino Linotype" w:cs="Arial"/>
          <w:sz w:val="24"/>
          <w:szCs w:val="24"/>
          <w:lang w:val="es-ES" w:eastAsia="es-ES"/>
        </w:rPr>
        <w:t xml:space="preserve">; y 7, 9 fracciones I y XXIV, y 11 del </w:t>
      </w:r>
      <w:r w:rsidRPr="00E535D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535D3">
        <w:rPr>
          <w:rFonts w:ascii="Palatino Linotype" w:eastAsiaTheme="minorEastAsia" w:hAnsi="Palatino Linotype"/>
          <w:sz w:val="24"/>
          <w:szCs w:val="24"/>
          <w:lang w:val="es-ES_tradnl" w:eastAsia="es-ES"/>
        </w:rPr>
        <w:t>.</w:t>
      </w:r>
    </w:p>
    <w:p w14:paraId="3601B250" w14:textId="77777777" w:rsidR="00486BDF" w:rsidRPr="00E535D3" w:rsidRDefault="00486BDF" w:rsidP="003328E1">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E535D3" w:rsidRDefault="00486BDF" w:rsidP="003328E1">
      <w:pPr>
        <w:keepNext/>
        <w:keepLines/>
        <w:spacing w:before="40" w:after="0" w:line="360" w:lineRule="auto"/>
        <w:outlineLvl w:val="1"/>
        <w:rPr>
          <w:rFonts w:ascii="Palatino Linotype" w:eastAsiaTheme="majorEastAsia" w:hAnsi="Palatino Linotype" w:cstheme="majorBidi"/>
          <w:b/>
          <w:sz w:val="24"/>
          <w:szCs w:val="24"/>
        </w:rPr>
      </w:pPr>
      <w:bookmarkStart w:id="68" w:name="_Toc90281858"/>
      <w:r w:rsidRPr="00E535D3">
        <w:rPr>
          <w:rFonts w:ascii="Palatino Linotype" w:eastAsiaTheme="majorEastAsia" w:hAnsi="Palatino Linotype" w:cstheme="majorBidi"/>
          <w:b/>
          <w:sz w:val="24"/>
          <w:szCs w:val="24"/>
        </w:rPr>
        <w:t>SEGUNDO. De la oportunidad y procedencia.</w:t>
      </w:r>
      <w:bookmarkEnd w:id="68"/>
    </w:p>
    <w:p w14:paraId="183C5527" w14:textId="77777777" w:rsidR="00486BDF" w:rsidRPr="00E535D3" w:rsidRDefault="00486BDF" w:rsidP="003328E1">
      <w:pPr>
        <w:spacing w:after="0" w:line="360" w:lineRule="auto"/>
        <w:rPr>
          <w:rFonts w:ascii="Palatino Linotype" w:eastAsiaTheme="minorEastAsia" w:hAnsi="Palatino Linotype"/>
          <w:sz w:val="24"/>
          <w:szCs w:val="24"/>
        </w:rPr>
      </w:pPr>
    </w:p>
    <w:p w14:paraId="5D9B8405"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E535D3">
        <w:rPr>
          <w:rFonts w:ascii="Palatino Linotype" w:eastAsia="Calibri" w:hAnsi="Palatino Linotype" w:cs="Arial"/>
          <w:sz w:val="24"/>
          <w:szCs w:val="24"/>
          <w:lang w:val="es-ES" w:eastAsia="es-ES"/>
        </w:rPr>
        <w:lastRenderedPageBreak/>
        <w:t xml:space="preserve">recurso de revisión, asimismo señala que el plazo del </w:t>
      </w:r>
      <w:r w:rsidRPr="00E535D3">
        <w:rPr>
          <w:rFonts w:ascii="Palatino Linotype" w:eastAsia="Calibri" w:hAnsi="Palatino Linotype" w:cs="Arial"/>
          <w:b/>
          <w:sz w:val="24"/>
          <w:szCs w:val="24"/>
          <w:lang w:val="es-ES" w:eastAsia="es-ES"/>
        </w:rPr>
        <w:t>SUJETO OBLIGADO</w:t>
      </w:r>
      <w:r w:rsidRPr="00E535D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E535D3" w:rsidRDefault="00486BDF" w:rsidP="003328E1">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Calibri" w:hAnsi="Palatino Linotype" w:cs="Arial"/>
          <w:sz w:val="24"/>
          <w:szCs w:val="24"/>
          <w:lang w:val="es-ES" w:eastAsia="es-ES"/>
        </w:rPr>
        <w:t xml:space="preserve">Por ende, se constituye la figura jurídica de la </w:t>
      </w:r>
      <w:r w:rsidRPr="00E535D3">
        <w:rPr>
          <w:rFonts w:ascii="Palatino Linotype" w:eastAsia="Calibri" w:hAnsi="Palatino Linotype" w:cs="Arial"/>
          <w:i/>
          <w:sz w:val="24"/>
          <w:szCs w:val="24"/>
          <w:lang w:val="es-ES" w:eastAsia="es-ES"/>
        </w:rPr>
        <w:t>negativa ficta</w:t>
      </w:r>
      <w:r w:rsidRPr="00E535D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535D3">
        <w:rPr>
          <w:rFonts w:ascii="Palatino Linotype" w:eastAsia="Calibri" w:hAnsi="Palatino Linotype" w:cs="Arial"/>
          <w:b/>
          <w:sz w:val="24"/>
          <w:szCs w:val="24"/>
          <w:lang w:val="es-ES" w:eastAsia="es-ES"/>
        </w:rPr>
        <w:t>178</w:t>
      </w:r>
      <w:r w:rsidRPr="00E535D3">
        <w:rPr>
          <w:rFonts w:ascii="Palatino Linotype" w:eastAsia="Calibri" w:hAnsi="Palatino Linotype" w:cs="Arial"/>
          <w:sz w:val="24"/>
          <w:szCs w:val="24"/>
          <w:lang w:val="es-ES" w:eastAsia="es-ES"/>
        </w:rPr>
        <w:t xml:space="preserve"> segundo párrafo de </w:t>
      </w:r>
      <w:r w:rsidRPr="00E535D3">
        <w:rPr>
          <w:rFonts w:ascii="Palatino Linotype" w:eastAsia="Calibri" w:hAnsi="Palatino Linotype" w:cs="Arial"/>
          <w:b/>
          <w:sz w:val="24"/>
          <w:szCs w:val="24"/>
          <w:lang w:val="es-ES" w:eastAsia="es-ES"/>
        </w:rPr>
        <w:t>Ley de Transparencia y Acceso a la Información Pública del Estado de México y Municipios</w:t>
      </w:r>
      <w:r w:rsidRPr="00E535D3">
        <w:rPr>
          <w:rFonts w:ascii="Palatino Linotype" w:eastAsia="Calibri" w:hAnsi="Palatino Linotype" w:cs="Times New Roman"/>
          <w:color w:val="000000"/>
          <w:sz w:val="24"/>
          <w:szCs w:val="24"/>
          <w:shd w:val="clear" w:color="auto" w:fill="FFFFFF"/>
        </w:rPr>
        <w:t xml:space="preserve">, que dispone; ante la falta de respuesta del </w:t>
      </w:r>
      <w:r w:rsidRPr="00E535D3">
        <w:rPr>
          <w:rFonts w:ascii="Palatino Linotype" w:eastAsia="Calibri" w:hAnsi="Palatino Linotype" w:cs="Times New Roman"/>
          <w:b/>
          <w:color w:val="000000"/>
          <w:sz w:val="24"/>
          <w:szCs w:val="24"/>
          <w:shd w:val="clear" w:color="auto" w:fill="FFFFFF"/>
        </w:rPr>
        <w:t>SUJETO OBLIGADO,</w:t>
      </w:r>
      <w:r w:rsidRPr="00E535D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535D3">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E535D3" w:rsidRDefault="00486BDF" w:rsidP="003328E1">
      <w:pPr>
        <w:tabs>
          <w:tab w:val="left" w:pos="426"/>
        </w:tabs>
        <w:spacing w:after="0" w:line="36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Calibri" w:hAnsi="Palatino Linotype" w:cs="Arial"/>
          <w:sz w:val="24"/>
          <w:szCs w:val="24"/>
          <w:lang w:val="es-ES" w:eastAsia="es-ES"/>
        </w:rPr>
        <w:t xml:space="preserve">Por lo que, tratándose de la </w:t>
      </w:r>
      <w:r w:rsidRPr="00E535D3">
        <w:rPr>
          <w:rFonts w:ascii="Palatino Linotype" w:eastAsia="Calibri" w:hAnsi="Palatino Linotype" w:cs="Arial"/>
          <w:i/>
          <w:sz w:val="24"/>
          <w:szCs w:val="24"/>
          <w:lang w:val="es-ES" w:eastAsia="es-ES"/>
        </w:rPr>
        <w:t>negativa ficta</w:t>
      </w:r>
      <w:r w:rsidRPr="00E535D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E535D3">
        <w:rPr>
          <w:rFonts w:ascii="Palatino Linotype" w:eastAsia="Calibri" w:hAnsi="Palatino Linotype" w:cs="Arial"/>
          <w:sz w:val="24"/>
          <w:szCs w:val="24"/>
          <w:lang w:val="es-ES" w:eastAsia="es-ES"/>
        </w:rPr>
        <w:t xml:space="preserve">(23) </w:t>
      </w:r>
      <w:r w:rsidRPr="00E535D3">
        <w:rPr>
          <w:rFonts w:ascii="Palatino Linotype" w:eastAsia="Calibri" w:hAnsi="Palatino Linotype" w:cs="Arial"/>
          <w:sz w:val="24"/>
          <w:szCs w:val="24"/>
          <w:lang w:val="es-ES" w:eastAsia="es-ES"/>
        </w:rPr>
        <w:t xml:space="preserve">de abril de </w:t>
      </w:r>
      <w:r w:rsidRPr="00E535D3">
        <w:rPr>
          <w:rFonts w:ascii="Palatino Linotype" w:eastAsia="Calibri" w:hAnsi="Palatino Linotype" w:cs="Arial"/>
          <w:sz w:val="24"/>
          <w:szCs w:val="24"/>
          <w:lang w:val="es-ES" w:eastAsia="es-ES"/>
        </w:rPr>
        <w:lastRenderedPageBreak/>
        <w:t xml:space="preserve">dos mil quince, relativo a la interposición del recurso de revisión en cualquier tiempo cuando exista </w:t>
      </w:r>
      <w:r w:rsidRPr="00E535D3">
        <w:rPr>
          <w:rFonts w:ascii="Palatino Linotype" w:eastAsia="Calibri" w:hAnsi="Palatino Linotype" w:cs="Arial"/>
          <w:i/>
          <w:sz w:val="24"/>
          <w:szCs w:val="24"/>
          <w:lang w:val="es-ES" w:eastAsia="es-ES"/>
        </w:rPr>
        <w:t>negativa ficta</w:t>
      </w:r>
      <w:r w:rsidRPr="00E535D3">
        <w:rPr>
          <w:rFonts w:ascii="Palatino Linotype" w:eastAsia="Calibri" w:hAnsi="Palatino Linotype" w:cs="Arial"/>
          <w:sz w:val="24"/>
          <w:szCs w:val="24"/>
          <w:lang w:val="es-ES" w:eastAsia="es-ES"/>
        </w:rPr>
        <w:t>, que señala:</w:t>
      </w:r>
    </w:p>
    <w:p w14:paraId="23D04092" w14:textId="77777777" w:rsidR="00486BDF" w:rsidRPr="00E535D3" w:rsidRDefault="00486BDF" w:rsidP="003328E1">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E535D3" w:rsidRDefault="00486BDF" w:rsidP="003328E1">
      <w:pPr>
        <w:tabs>
          <w:tab w:val="left" w:pos="7655"/>
        </w:tabs>
        <w:spacing w:after="240" w:line="360" w:lineRule="auto"/>
        <w:ind w:left="567" w:right="567"/>
        <w:jc w:val="center"/>
        <w:rPr>
          <w:rFonts w:ascii="Palatino Linotype" w:eastAsia="Calibri" w:hAnsi="Palatino Linotype" w:cs="Arial"/>
          <w:b/>
          <w:sz w:val="24"/>
          <w:szCs w:val="24"/>
          <w:lang w:val="es-ES" w:eastAsia="es-ES"/>
        </w:rPr>
      </w:pPr>
      <w:r w:rsidRPr="00E535D3">
        <w:rPr>
          <w:rFonts w:ascii="Palatino Linotype" w:eastAsia="Calibri" w:hAnsi="Palatino Linotype" w:cs="Arial"/>
          <w:b/>
          <w:sz w:val="24"/>
          <w:szCs w:val="24"/>
          <w:lang w:val="es-ES" w:eastAsia="es-ES"/>
        </w:rPr>
        <w:t>Criterio 0001-15</w:t>
      </w:r>
    </w:p>
    <w:p w14:paraId="38D1C1F3" w14:textId="5F761A53" w:rsidR="00486BDF" w:rsidRPr="00E535D3" w:rsidRDefault="00486BDF" w:rsidP="003328E1">
      <w:pPr>
        <w:tabs>
          <w:tab w:val="left" w:pos="7655"/>
        </w:tabs>
        <w:spacing w:before="240" w:after="240" w:line="360" w:lineRule="auto"/>
        <w:ind w:left="567" w:right="567"/>
        <w:jc w:val="both"/>
        <w:rPr>
          <w:rFonts w:ascii="Palatino Linotype" w:eastAsia="Calibri" w:hAnsi="Palatino Linotype" w:cs="Arial"/>
          <w:i/>
          <w:sz w:val="24"/>
          <w:szCs w:val="24"/>
          <w:lang w:val="es-ES" w:eastAsia="es-ES"/>
        </w:rPr>
      </w:pPr>
      <w:r w:rsidRPr="00E535D3">
        <w:rPr>
          <w:rFonts w:ascii="Palatino Linotype" w:eastAsia="Calibri" w:hAnsi="Palatino Linotype" w:cs="Arial"/>
          <w:b/>
          <w:i/>
          <w:sz w:val="24"/>
          <w:szCs w:val="24"/>
          <w:lang w:val="es-ES" w:eastAsia="es-ES"/>
        </w:rPr>
        <w:t>NEGATIVA FICTA. PLAZO PARA INTERPONER EL RECURSO DE REVISIÓN TRATÁNDOSE DE.</w:t>
      </w:r>
      <w:r w:rsidRPr="00E535D3">
        <w:rPr>
          <w:rFonts w:ascii="Palatino Linotype" w:eastAsia="Calibri" w:hAnsi="Palatino Linotype" w:cs="Arial"/>
          <w:i/>
          <w:sz w:val="24"/>
          <w:szCs w:val="24"/>
          <w:lang w:val="es-ES" w:eastAsia="es-ES"/>
        </w:rPr>
        <w:t xml:space="preserve"> </w:t>
      </w:r>
      <w:r w:rsidR="00F553FA" w:rsidRPr="00E535D3">
        <w:rPr>
          <w:rFonts w:ascii="Palatino Linotype" w:eastAsia="Calibri" w:hAnsi="Palatino Linotype" w:cs="Arial"/>
          <w:i/>
          <w:sz w:val="24"/>
          <w:szCs w:val="24"/>
          <w:lang w:val="es-ES" w:eastAsia="es-ES"/>
        </w:rPr>
        <w:t>“</w:t>
      </w:r>
      <w:r w:rsidRPr="00E535D3">
        <w:rPr>
          <w:rFonts w:ascii="Palatino Linotype" w:eastAsia="Calibri" w:hAnsi="Palatino Linotype" w:cs="Arial"/>
          <w:i/>
          <w:sz w:val="24"/>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E535D3">
        <w:rPr>
          <w:rFonts w:ascii="Palatino Linotype" w:eastAsia="Calibri" w:hAnsi="Palatino Linotype" w:cs="Arial"/>
          <w:i/>
          <w:sz w:val="24"/>
          <w:szCs w:val="24"/>
          <w:lang w:val="es-ES" w:eastAsia="es-ES"/>
        </w:rPr>
        <w:t>”</w:t>
      </w:r>
    </w:p>
    <w:p w14:paraId="08EC80DE" w14:textId="77777777" w:rsidR="0014704C" w:rsidRPr="00E535D3" w:rsidRDefault="0014704C" w:rsidP="003328E1">
      <w:pPr>
        <w:tabs>
          <w:tab w:val="left" w:pos="7655"/>
        </w:tabs>
        <w:spacing w:after="0" w:line="360" w:lineRule="auto"/>
        <w:ind w:left="567" w:right="567"/>
        <w:jc w:val="both"/>
        <w:rPr>
          <w:rFonts w:ascii="Palatino Linotype" w:eastAsia="Calibri" w:hAnsi="Palatino Linotype" w:cs="Arial"/>
          <w:i/>
          <w:sz w:val="24"/>
          <w:szCs w:val="24"/>
          <w:lang w:val="es-ES" w:eastAsia="es-ES"/>
        </w:rPr>
      </w:pPr>
    </w:p>
    <w:p w14:paraId="3340A094" w14:textId="2FB7AAB8"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535D3">
        <w:rPr>
          <w:rFonts w:ascii="Palatino Linotype" w:eastAsia="Times New Roman" w:hAnsi="Palatino Linotype" w:cs="Arial"/>
          <w:color w:val="000000" w:themeColor="text1"/>
          <w:sz w:val="24"/>
          <w:szCs w:val="24"/>
          <w:lang w:val="es-ES" w:eastAsia="es-MX"/>
        </w:rPr>
        <w:t xml:space="preserve">Lo anterior, se explica porque la </w:t>
      </w:r>
      <w:r w:rsidRPr="00E535D3">
        <w:rPr>
          <w:rFonts w:ascii="Palatino Linotype" w:eastAsia="Times New Roman" w:hAnsi="Palatino Linotype" w:cs="Arial"/>
          <w:b/>
          <w:color w:val="000000" w:themeColor="text1"/>
          <w:sz w:val="24"/>
          <w:szCs w:val="24"/>
          <w:u w:val="single"/>
          <w:lang w:val="es-ES" w:eastAsia="es-MX"/>
        </w:rPr>
        <w:t>ausencia</w:t>
      </w:r>
      <w:r w:rsidRPr="00E535D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w:t>
      </w:r>
      <w:r w:rsidRPr="00E535D3">
        <w:rPr>
          <w:rFonts w:ascii="Palatino Linotype" w:eastAsia="Times New Roman" w:hAnsi="Palatino Linotype" w:cs="Arial"/>
          <w:color w:val="000000" w:themeColor="text1"/>
          <w:sz w:val="24"/>
          <w:szCs w:val="24"/>
          <w:lang w:val="es-ES" w:eastAsia="es-MX"/>
        </w:rPr>
        <w:lastRenderedPageBreak/>
        <w:t>día</w:t>
      </w:r>
      <w:r w:rsidR="0014704C" w:rsidRPr="00E535D3">
        <w:rPr>
          <w:rFonts w:ascii="Palatino Linotype" w:eastAsia="Times New Roman" w:hAnsi="Palatino Linotype" w:cs="Arial"/>
          <w:color w:val="000000" w:themeColor="text1"/>
          <w:sz w:val="24"/>
          <w:szCs w:val="24"/>
          <w:lang w:val="es-ES" w:eastAsia="es-MX"/>
        </w:rPr>
        <w:t>,</w:t>
      </w:r>
      <w:r w:rsidRPr="00E535D3">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E535D3">
        <w:rPr>
          <w:rFonts w:ascii="Palatino Linotype" w:eastAsia="Times New Roman" w:hAnsi="Palatino Linotype" w:cs="Arial"/>
          <w:b/>
          <w:color w:val="000000" w:themeColor="text1"/>
          <w:sz w:val="24"/>
          <w:szCs w:val="24"/>
          <w:lang w:val="es-ES" w:eastAsia="es-MX"/>
        </w:rPr>
        <w:t>SUJETO OBLIGADO</w:t>
      </w:r>
      <w:r w:rsidRPr="00E535D3">
        <w:rPr>
          <w:rFonts w:ascii="Palatino Linotype" w:eastAsia="Times New Roman" w:hAnsi="Palatino Linotype" w:cs="Arial"/>
          <w:color w:val="000000" w:themeColor="text1"/>
          <w:sz w:val="24"/>
          <w:szCs w:val="24"/>
          <w:lang w:val="es-ES" w:eastAsia="es-MX"/>
        </w:rPr>
        <w:t>.</w:t>
      </w:r>
    </w:p>
    <w:p w14:paraId="341D2817" w14:textId="77777777" w:rsidR="008655D0" w:rsidRPr="00E535D3" w:rsidRDefault="008655D0" w:rsidP="003328E1">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59425FE6" w:rsidR="00486BDF" w:rsidRPr="00E535D3" w:rsidRDefault="00827222" w:rsidP="003328E1">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E535D3">
        <w:rPr>
          <w:rFonts w:ascii="Palatino Linotype" w:eastAsia="Calibri" w:hAnsi="Palatino Linotype" w:cs="Arial"/>
          <w:sz w:val="24"/>
          <w:szCs w:val="24"/>
          <w:lang w:val="es-ES_tradnl" w:eastAsia="es-ES"/>
        </w:rPr>
        <w:t>Consecuencia de</w:t>
      </w:r>
      <w:r w:rsidR="00486BDF" w:rsidRPr="00E535D3">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994906" w:rsidRPr="00E535D3">
        <w:rPr>
          <w:rFonts w:ascii="Palatino Linotype" w:eastAsia="Calibri" w:hAnsi="Palatino Linotype" w:cs="Arial"/>
          <w:sz w:val="24"/>
          <w:szCs w:val="24"/>
          <w:lang w:val="es-ES_tradnl" w:eastAsia="es-ES"/>
        </w:rPr>
        <w:t>este Órgano Garante</w:t>
      </w:r>
      <w:r w:rsidRPr="00E535D3">
        <w:rPr>
          <w:rFonts w:ascii="Palatino Linotype" w:eastAsia="Calibri" w:hAnsi="Palatino Linotype" w:cs="Arial"/>
          <w:sz w:val="24"/>
          <w:szCs w:val="24"/>
          <w:lang w:val="es-ES_tradnl" w:eastAsia="es-E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E535D3" w:rsidRDefault="008E52FD" w:rsidP="003328E1">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E535D3" w:rsidRDefault="0091719C" w:rsidP="003328E1">
      <w:pPr>
        <w:pStyle w:val="Ttulo1"/>
        <w:spacing w:line="360" w:lineRule="auto"/>
        <w:rPr>
          <w:rFonts w:eastAsia="Calibri" w:cs="Times New Roman"/>
          <w:bCs/>
          <w:szCs w:val="24"/>
          <w:lang w:val="es-ES" w:eastAsia="es-ES"/>
        </w:rPr>
      </w:pPr>
      <w:bookmarkStart w:id="76" w:name="_Toc90281859"/>
      <w:r w:rsidRPr="00E535D3">
        <w:rPr>
          <w:rFonts w:eastAsiaTheme="minorEastAsia" w:cs="Arial"/>
          <w:bCs/>
          <w:szCs w:val="24"/>
          <w:lang w:val="es-ES_tradnl" w:eastAsia="es-ES"/>
        </w:rPr>
        <w:t xml:space="preserve">TERCERO. </w:t>
      </w:r>
      <w:r w:rsidR="00486BDF" w:rsidRPr="00E535D3">
        <w:rPr>
          <w:rFonts w:eastAsia="Calibri" w:cs="Times New Roman"/>
          <w:bCs/>
          <w:szCs w:val="24"/>
          <w:lang w:val="es-ES" w:eastAsia="es-ES"/>
        </w:rPr>
        <w:t xml:space="preserve">Del planteamiento de la </w:t>
      </w:r>
      <w:r w:rsidR="00F22825" w:rsidRPr="00E535D3">
        <w:rPr>
          <w:rFonts w:eastAsia="Calibri" w:cs="Times New Roman"/>
          <w:bCs/>
          <w:i/>
          <w:szCs w:val="24"/>
          <w:lang w:val="es-ES" w:eastAsia="es-ES"/>
        </w:rPr>
        <w:t>Litis</w:t>
      </w:r>
      <w:r w:rsidR="00486BDF" w:rsidRPr="00E535D3">
        <w:rPr>
          <w:rFonts w:eastAsia="Calibri" w:cs="Times New Roman"/>
          <w:bCs/>
          <w:szCs w:val="24"/>
          <w:lang w:val="es-ES" w:eastAsia="es-ES"/>
        </w:rPr>
        <w:t>.</w:t>
      </w:r>
      <w:bookmarkEnd w:id="76"/>
      <w:r w:rsidR="00486BDF" w:rsidRPr="00E535D3">
        <w:rPr>
          <w:rFonts w:eastAsia="Calibri" w:cs="Times New Roman"/>
          <w:bCs/>
          <w:szCs w:val="24"/>
          <w:lang w:val="es-ES" w:eastAsia="es-ES"/>
        </w:rPr>
        <w:t xml:space="preserve"> </w:t>
      </w:r>
    </w:p>
    <w:p w14:paraId="13A1F384" w14:textId="77777777" w:rsidR="00D629E9" w:rsidRPr="00E535D3" w:rsidRDefault="00D629E9" w:rsidP="003328E1">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1B246918" w:rsidR="0038172B" w:rsidRPr="00E535D3" w:rsidRDefault="008655D0"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E535D3">
        <w:rPr>
          <w:rFonts w:ascii="Palatino Linotype" w:eastAsiaTheme="minorEastAsia" w:hAnsi="Palatino Linotype" w:cs="Arial"/>
          <w:sz w:val="24"/>
          <w:szCs w:val="24"/>
          <w:lang w:eastAsia="es-ES"/>
        </w:rPr>
        <w:t>S</w:t>
      </w:r>
      <w:r w:rsidR="00F85BCA" w:rsidRPr="00E535D3">
        <w:rPr>
          <w:rFonts w:ascii="Palatino Linotype" w:eastAsiaTheme="minorEastAsia" w:hAnsi="Palatino Linotype" w:cs="Arial"/>
          <w:sz w:val="24"/>
          <w:szCs w:val="24"/>
          <w:lang w:eastAsia="es-ES"/>
        </w:rPr>
        <w:t>e requirió conocer la siguiente información:</w:t>
      </w:r>
    </w:p>
    <w:p w14:paraId="5EE06DF9" w14:textId="294361F1" w:rsidR="00F85BCA" w:rsidRPr="00E535D3" w:rsidRDefault="00F85BCA" w:rsidP="003328E1">
      <w:pPr>
        <w:tabs>
          <w:tab w:val="left" w:pos="426"/>
          <w:tab w:val="left" w:pos="8222"/>
        </w:tabs>
        <w:spacing w:after="0" w:line="360" w:lineRule="auto"/>
        <w:ind w:left="567" w:right="567"/>
        <w:contextualSpacing/>
        <w:jc w:val="both"/>
        <w:rPr>
          <w:rFonts w:ascii="Palatino Linotype" w:hAnsi="Palatino Linotype"/>
          <w:color w:val="000000"/>
          <w:sz w:val="24"/>
          <w:szCs w:val="24"/>
        </w:rPr>
      </w:pPr>
      <w:r w:rsidRPr="00E535D3">
        <w:rPr>
          <w:rFonts w:ascii="Palatino Linotype" w:hAnsi="Palatino Linotype"/>
          <w:color w:val="000000"/>
          <w:sz w:val="24"/>
          <w:szCs w:val="24"/>
        </w:rPr>
        <w:t>“</w:t>
      </w:r>
      <w:r w:rsidR="00DB3235" w:rsidRPr="00E535D3">
        <w:rPr>
          <w:rFonts w:ascii="Palatino Linotype" w:hAnsi="Palatino Linotype"/>
          <w:color w:val="000000"/>
          <w:sz w:val="24"/>
          <w:szCs w:val="24"/>
        </w:rPr>
        <w:t>se solicita el plan de trabajo del comité de participación ciudadana municipal</w:t>
      </w:r>
      <w:r w:rsidRPr="00E535D3">
        <w:rPr>
          <w:rFonts w:ascii="Palatino Linotype" w:hAnsi="Palatino Linotype"/>
          <w:color w:val="000000"/>
          <w:sz w:val="24"/>
          <w:szCs w:val="24"/>
        </w:rPr>
        <w:t>”(Sic).</w:t>
      </w:r>
    </w:p>
    <w:p w14:paraId="1407676E" w14:textId="77777777" w:rsidR="0038172B" w:rsidRPr="00E535D3" w:rsidRDefault="0038172B" w:rsidP="003328E1">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953F6FA" w:rsidR="0038172B" w:rsidRPr="00E535D3" w:rsidRDefault="0038172B"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535D3">
        <w:rPr>
          <w:rFonts w:ascii="Palatino Linotype" w:eastAsiaTheme="minorEastAsia" w:hAnsi="Palatino Linotype" w:cs="Arial"/>
          <w:sz w:val="24"/>
          <w:szCs w:val="24"/>
          <w:lang w:val="es-ES_tradnl" w:eastAsia="es-ES"/>
        </w:rPr>
        <w:t xml:space="preserve">En ese sentido, </w:t>
      </w:r>
      <w:r w:rsidR="00994906" w:rsidRPr="00E535D3">
        <w:rPr>
          <w:rFonts w:ascii="Palatino Linotype" w:eastAsiaTheme="minorEastAsia" w:hAnsi="Palatino Linotype" w:cs="Arial"/>
          <w:sz w:val="24"/>
          <w:szCs w:val="24"/>
          <w:lang w:val="es-ES_tradnl" w:eastAsia="es-ES"/>
        </w:rPr>
        <w:t>este Órgano Garante advierte</w:t>
      </w:r>
      <w:r w:rsidR="00EF1F84" w:rsidRPr="00E535D3">
        <w:rPr>
          <w:rFonts w:ascii="Palatino Linotype" w:eastAsiaTheme="minorEastAsia" w:hAnsi="Palatino Linotype" w:cs="Arial"/>
          <w:sz w:val="24"/>
          <w:szCs w:val="24"/>
          <w:lang w:val="es-ES_tradnl" w:eastAsia="es-ES"/>
        </w:rPr>
        <w:t xml:space="preserve"> que </w:t>
      </w:r>
      <w:r w:rsidR="0044737D" w:rsidRPr="00E535D3">
        <w:rPr>
          <w:rFonts w:ascii="Palatino Linotype" w:eastAsiaTheme="minorEastAsia" w:hAnsi="Palatino Linotype" w:cs="Arial"/>
          <w:sz w:val="24"/>
          <w:szCs w:val="24"/>
          <w:lang w:val="es-ES_tradnl" w:eastAsia="es-ES"/>
        </w:rPr>
        <w:t>el</w:t>
      </w:r>
      <w:r w:rsidRPr="00E535D3">
        <w:rPr>
          <w:rFonts w:ascii="Palatino Linotype" w:eastAsiaTheme="minorEastAsia" w:hAnsi="Palatino Linotype" w:cs="Arial"/>
          <w:sz w:val="24"/>
          <w:szCs w:val="24"/>
          <w:lang w:val="es-ES_tradnl" w:eastAsia="es-ES"/>
        </w:rPr>
        <w:t xml:space="preserve"> agravio manifestado por </w:t>
      </w:r>
      <w:r w:rsidR="00E1488A" w:rsidRPr="00E535D3">
        <w:rPr>
          <w:rFonts w:ascii="Palatino Linotype" w:eastAsiaTheme="minorEastAsia" w:hAnsi="Palatino Linotype" w:cs="Arial"/>
          <w:sz w:val="24"/>
          <w:szCs w:val="24"/>
          <w:lang w:val="es-ES_tradnl" w:eastAsia="es-ES"/>
        </w:rPr>
        <w:t>el</w:t>
      </w:r>
      <w:r w:rsidRPr="00E535D3">
        <w:rPr>
          <w:rFonts w:ascii="Palatino Linotype" w:eastAsiaTheme="minorEastAsia" w:hAnsi="Palatino Linotype" w:cs="Arial"/>
          <w:sz w:val="24"/>
          <w:szCs w:val="24"/>
          <w:lang w:val="es-ES_tradnl" w:eastAsia="es-ES"/>
        </w:rPr>
        <w:t xml:space="preserve"> </w:t>
      </w:r>
      <w:r w:rsidRPr="00E535D3">
        <w:rPr>
          <w:rFonts w:ascii="Palatino Linotype" w:eastAsiaTheme="minorEastAsia" w:hAnsi="Palatino Linotype" w:cs="Arial"/>
          <w:b/>
          <w:bCs/>
          <w:sz w:val="24"/>
          <w:szCs w:val="24"/>
          <w:lang w:val="es-ES_tradnl" w:eastAsia="es-ES"/>
        </w:rPr>
        <w:t>RECURRENTE</w:t>
      </w:r>
      <w:r w:rsidRPr="00E535D3">
        <w:rPr>
          <w:rFonts w:ascii="Palatino Linotype" w:eastAsiaTheme="minorEastAsia" w:hAnsi="Palatino Linotype" w:cs="Arial"/>
          <w:sz w:val="24"/>
          <w:szCs w:val="24"/>
          <w:lang w:val="es-ES_tradnl" w:eastAsia="es-ES"/>
        </w:rPr>
        <w:t xml:space="preserve"> a través de</w:t>
      </w:r>
      <w:r w:rsidR="0044737D" w:rsidRPr="00E535D3">
        <w:rPr>
          <w:rFonts w:ascii="Palatino Linotype" w:eastAsiaTheme="minorEastAsia" w:hAnsi="Palatino Linotype" w:cs="Arial"/>
          <w:sz w:val="24"/>
          <w:szCs w:val="24"/>
          <w:lang w:val="es-ES_tradnl" w:eastAsia="es-ES"/>
        </w:rPr>
        <w:t>l</w:t>
      </w:r>
      <w:r w:rsidR="00257761" w:rsidRPr="00E535D3">
        <w:rPr>
          <w:rFonts w:ascii="Palatino Linotype" w:eastAsiaTheme="minorEastAsia" w:hAnsi="Palatino Linotype" w:cs="Arial"/>
          <w:sz w:val="24"/>
          <w:szCs w:val="24"/>
          <w:lang w:val="es-ES_tradnl" w:eastAsia="es-ES"/>
        </w:rPr>
        <w:t xml:space="preserve"> recurso de revisión </w:t>
      </w:r>
      <w:r w:rsidR="00661A5B" w:rsidRPr="00E535D3">
        <w:rPr>
          <w:rFonts w:ascii="Palatino Linotype" w:eastAsiaTheme="minorEastAsia" w:hAnsi="Palatino Linotype" w:cs="Arial"/>
          <w:b/>
          <w:bCs/>
          <w:sz w:val="24"/>
          <w:szCs w:val="24"/>
          <w:lang w:eastAsia="es-ES"/>
        </w:rPr>
        <w:t>11273/INFOEM/IP/RR/2022</w:t>
      </w:r>
      <w:r w:rsidR="00257761" w:rsidRPr="00E535D3">
        <w:rPr>
          <w:rFonts w:ascii="Palatino Linotype" w:eastAsiaTheme="minorEastAsia" w:hAnsi="Palatino Linotype" w:cs="Arial"/>
          <w:b/>
          <w:bCs/>
          <w:sz w:val="24"/>
          <w:szCs w:val="24"/>
          <w:lang w:eastAsia="es-ES"/>
        </w:rPr>
        <w:t xml:space="preserve"> </w:t>
      </w:r>
      <w:r w:rsidRPr="00E535D3">
        <w:rPr>
          <w:rFonts w:ascii="Palatino Linotype" w:eastAsiaTheme="minorEastAsia" w:hAnsi="Palatino Linotype" w:cs="Arial"/>
          <w:sz w:val="24"/>
          <w:szCs w:val="24"/>
          <w:lang w:val="es-ES_tradnl" w:eastAsia="es-ES"/>
        </w:rPr>
        <w:t xml:space="preserve">sugiere que la </w:t>
      </w:r>
      <w:r w:rsidR="0044737D" w:rsidRPr="00E535D3">
        <w:rPr>
          <w:rFonts w:ascii="Palatino Linotype" w:eastAsiaTheme="minorEastAsia" w:hAnsi="Palatino Linotype" w:cs="Arial"/>
          <w:sz w:val="24"/>
          <w:szCs w:val="24"/>
          <w:lang w:val="es-ES_tradnl" w:eastAsia="es-ES"/>
        </w:rPr>
        <w:t>omisión</w:t>
      </w:r>
      <w:r w:rsidRPr="00E535D3">
        <w:rPr>
          <w:rFonts w:ascii="Palatino Linotype" w:eastAsiaTheme="minorEastAsia" w:hAnsi="Palatino Linotype" w:cs="Arial"/>
          <w:sz w:val="24"/>
          <w:szCs w:val="24"/>
          <w:lang w:val="es-ES_tradnl" w:eastAsia="es-ES"/>
        </w:rPr>
        <w:t xml:space="preserve"> del </w:t>
      </w:r>
      <w:r w:rsidRPr="00E535D3">
        <w:rPr>
          <w:rFonts w:ascii="Palatino Linotype" w:eastAsiaTheme="minorEastAsia" w:hAnsi="Palatino Linotype" w:cs="Arial"/>
          <w:b/>
          <w:bCs/>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no </w:t>
      </w:r>
      <w:r w:rsidR="0044737D" w:rsidRPr="00E535D3">
        <w:rPr>
          <w:rFonts w:ascii="Palatino Linotype" w:eastAsiaTheme="minorEastAsia" w:hAnsi="Palatino Linotype" w:cs="Arial"/>
          <w:sz w:val="24"/>
          <w:szCs w:val="24"/>
          <w:lang w:val="es-ES_tradnl" w:eastAsia="es-ES"/>
        </w:rPr>
        <w:t>cumplió</w:t>
      </w:r>
      <w:r w:rsidRPr="00E535D3">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E535D3">
        <w:rPr>
          <w:rFonts w:ascii="Palatino Linotype" w:eastAsiaTheme="minorEastAsia" w:hAnsi="Palatino Linotype" w:cs="Arial"/>
          <w:b/>
          <w:bCs/>
          <w:sz w:val="24"/>
          <w:szCs w:val="24"/>
          <w:lang w:val="es-ES_tradnl" w:eastAsia="es-ES"/>
        </w:rPr>
        <w:t>oportuna</w:t>
      </w:r>
      <w:r w:rsidRPr="00E535D3">
        <w:rPr>
          <w:rFonts w:ascii="Palatino Linotype" w:eastAsiaTheme="minorEastAsia" w:hAnsi="Palatino Linotype" w:cs="Arial"/>
          <w:sz w:val="24"/>
          <w:szCs w:val="24"/>
          <w:lang w:val="es-ES_tradnl" w:eastAsia="es-ES"/>
        </w:rPr>
        <w:t>.</w:t>
      </w:r>
    </w:p>
    <w:p w14:paraId="2CB978B8" w14:textId="77777777" w:rsidR="00BA6FF7" w:rsidRPr="00E535D3" w:rsidRDefault="00BA6FF7" w:rsidP="003328E1">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E535D3" w:rsidRDefault="00BA6FF7"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535D3">
        <w:rPr>
          <w:rFonts w:ascii="Palatino Linotype" w:eastAsiaTheme="minorEastAsia" w:hAnsi="Palatino Linotype" w:cs="Arial"/>
          <w:sz w:val="24"/>
          <w:szCs w:val="24"/>
          <w:lang w:val="es-ES_tradnl" w:eastAsia="es-ES"/>
        </w:rPr>
        <w:lastRenderedPageBreak/>
        <w:t xml:space="preserve">Por lo anterior, la </w:t>
      </w:r>
      <w:r w:rsidRPr="00E535D3">
        <w:rPr>
          <w:rFonts w:ascii="Palatino Linotype" w:eastAsiaTheme="minorEastAsia" w:hAnsi="Palatino Linotype" w:cs="Arial"/>
          <w:i/>
          <w:sz w:val="24"/>
          <w:szCs w:val="24"/>
          <w:lang w:val="es-ES_tradnl" w:eastAsia="es-ES"/>
        </w:rPr>
        <w:t>Litis</w:t>
      </w:r>
      <w:r w:rsidRPr="00E535D3">
        <w:rPr>
          <w:rFonts w:ascii="Palatino Linotype" w:eastAsiaTheme="minorEastAsia" w:hAnsi="Palatino Linotype" w:cs="Arial"/>
          <w:sz w:val="24"/>
          <w:szCs w:val="24"/>
          <w:lang w:val="es-ES_tradnl" w:eastAsia="es-ES"/>
        </w:rPr>
        <w:t xml:space="preserve"> a resolver en el presente recurso se circunscribe en determinar si el </w:t>
      </w:r>
      <w:r w:rsidRPr="00E535D3">
        <w:rPr>
          <w:rFonts w:ascii="Palatino Linotype" w:eastAsiaTheme="minorEastAsia" w:hAnsi="Palatino Linotype" w:cs="Arial"/>
          <w:b/>
          <w:bCs/>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E535D3" w:rsidRDefault="00486BDF" w:rsidP="003328E1">
      <w:pPr>
        <w:spacing w:after="0" w:line="360" w:lineRule="auto"/>
        <w:contextualSpacing/>
        <w:rPr>
          <w:rFonts w:ascii="Palatino Linotype" w:eastAsiaTheme="minorEastAsia" w:hAnsi="Palatino Linotype"/>
          <w:iCs/>
          <w:sz w:val="24"/>
          <w:szCs w:val="24"/>
          <w:lang w:val="es-ES_tradnl" w:eastAsia="es-ES"/>
        </w:rPr>
      </w:pPr>
    </w:p>
    <w:p w14:paraId="33A4EE3B" w14:textId="77777777" w:rsidR="00BA6FF7" w:rsidRPr="00E535D3" w:rsidRDefault="00BA6FF7" w:rsidP="003328E1">
      <w:pPr>
        <w:pStyle w:val="Sinespaciado"/>
        <w:tabs>
          <w:tab w:val="left" w:pos="426"/>
        </w:tabs>
        <w:spacing w:line="360" w:lineRule="auto"/>
        <w:ind w:left="567" w:right="567"/>
        <w:jc w:val="both"/>
        <w:rPr>
          <w:rFonts w:ascii="Palatino Linotype" w:hAnsi="Palatino Linotype"/>
          <w:i/>
          <w:color w:val="000000" w:themeColor="text1"/>
        </w:rPr>
      </w:pPr>
      <w:r w:rsidRPr="00E535D3">
        <w:rPr>
          <w:rFonts w:ascii="Palatino Linotype" w:hAnsi="Palatino Linotype"/>
          <w:i/>
          <w:color w:val="000000" w:themeColor="text1"/>
        </w:rPr>
        <w:t>“</w:t>
      </w:r>
      <w:r w:rsidRPr="00E535D3">
        <w:rPr>
          <w:rFonts w:ascii="Palatino Linotype" w:hAnsi="Palatino Linotype"/>
          <w:b/>
          <w:i/>
          <w:color w:val="000000" w:themeColor="text1"/>
        </w:rPr>
        <w:t>Artículo 179.</w:t>
      </w:r>
      <w:r w:rsidRPr="00E535D3">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E535D3" w:rsidRDefault="00BA6FF7" w:rsidP="003328E1">
      <w:pPr>
        <w:pStyle w:val="Sinespaciado"/>
        <w:tabs>
          <w:tab w:val="left" w:pos="426"/>
        </w:tabs>
        <w:spacing w:line="360" w:lineRule="auto"/>
        <w:ind w:left="567" w:right="567"/>
        <w:jc w:val="both"/>
        <w:rPr>
          <w:rFonts w:ascii="Palatino Linotype" w:hAnsi="Palatino Linotype"/>
          <w:i/>
          <w:color w:val="000000" w:themeColor="text1"/>
        </w:rPr>
      </w:pPr>
      <w:r w:rsidRPr="00E535D3">
        <w:rPr>
          <w:rFonts w:ascii="Palatino Linotype" w:hAnsi="Palatino Linotype"/>
          <w:b/>
          <w:bCs/>
          <w:i/>
          <w:color w:val="000000" w:themeColor="text1"/>
        </w:rPr>
        <w:t>I.</w:t>
      </w:r>
      <w:r w:rsidRPr="00E535D3">
        <w:rPr>
          <w:rFonts w:ascii="Palatino Linotype" w:hAnsi="Palatino Linotype"/>
          <w:i/>
          <w:color w:val="000000" w:themeColor="text1"/>
        </w:rPr>
        <w:t xml:space="preserve"> La negativa a la información solicitada;</w:t>
      </w:r>
    </w:p>
    <w:p w14:paraId="0B962410" w14:textId="0734C170" w:rsidR="00BA6FF7" w:rsidRPr="00E535D3" w:rsidRDefault="00BA6FF7" w:rsidP="003328E1">
      <w:pPr>
        <w:pStyle w:val="Sinespaciado"/>
        <w:tabs>
          <w:tab w:val="left" w:pos="426"/>
        </w:tabs>
        <w:spacing w:line="360" w:lineRule="auto"/>
        <w:ind w:left="567" w:right="567"/>
        <w:jc w:val="both"/>
        <w:rPr>
          <w:rFonts w:ascii="Palatino Linotype" w:hAnsi="Palatino Linotype"/>
          <w:i/>
          <w:color w:val="000000" w:themeColor="text1"/>
        </w:rPr>
      </w:pPr>
      <w:r w:rsidRPr="00E535D3">
        <w:rPr>
          <w:rFonts w:ascii="Palatino Linotype" w:hAnsi="Palatino Linotype"/>
          <w:i/>
          <w:color w:val="000000" w:themeColor="text1"/>
        </w:rPr>
        <w:t>(…)</w:t>
      </w:r>
    </w:p>
    <w:p w14:paraId="0DED992B" w14:textId="4BB56961" w:rsidR="00BA6FF7" w:rsidRPr="00E535D3" w:rsidRDefault="00BA6FF7" w:rsidP="003328E1">
      <w:pPr>
        <w:pStyle w:val="Sinespaciado"/>
        <w:tabs>
          <w:tab w:val="left" w:pos="426"/>
        </w:tabs>
        <w:spacing w:line="360" w:lineRule="auto"/>
        <w:ind w:left="567" w:right="567"/>
        <w:jc w:val="both"/>
        <w:rPr>
          <w:rFonts w:ascii="Palatino Linotype" w:hAnsi="Palatino Linotype"/>
          <w:i/>
          <w:color w:val="000000" w:themeColor="text1"/>
        </w:rPr>
      </w:pPr>
      <w:r w:rsidRPr="00E535D3">
        <w:rPr>
          <w:rFonts w:ascii="Palatino Linotype" w:hAnsi="Palatino Linotype"/>
          <w:b/>
          <w:bCs/>
          <w:i/>
          <w:color w:val="000000" w:themeColor="text1"/>
        </w:rPr>
        <w:t>VII.</w:t>
      </w:r>
      <w:r w:rsidRPr="00E535D3">
        <w:rPr>
          <w:rFonts w:ascii="Palatino Linotype" w:hAnsi="Palatino Linotype"/>
          <w:i/>
          <w:color w:val="000000" w:themeColor="text1"/>
        </w:rPr>
        <w:t xml:space="preserve"> La falta de respuesta a una solicitud de acceso a la información;</w:t>
      </w:r>
    </w:p>
    <w:p w14:paraId="7E6D594F" w14:textId="7BEA6ED6" w:rsidR="00BA6FF7" w:rsidRPr="00E535D3" w:rsidRDefault="00BA6FF7" w:rsidP="003328E1">
      <w:pPr>
        <w:pStyle w:val="Sinespaciado"/>
        <w:tabs>
          <w:tab w:val="left" w:pos="426"/>
        </w:tabs>
        <w:spacing w:line="360" w:lineRule="auto"/>
        <w:ind w:left="567" w:right="567"/>
        <w:jc w:val="both"/>
        <w:rPr>
          <w:rFonts w:ascii="Palatino Linotype" w:hAnsi="Palatino Linotype"/>
          <w:i/>
          <w:color w:val="000000" w:themeColor="text1"/>
        </w:rPr>
      </w:pPr>
      <w:r w:rsidRPr="00E535D3">
        <w:rPr>
          <w:rFonts w:ascii="Palatino Linotype" w:hAnsi="Palatino Linotype"/>
          <w:i/>
          <w:color w:val="000000" w:themeColor="text1"/>
        </w:rPr>
        <w:t>(…)”</w:t>
      </w:r>
    </w:p>
    <w:p w14:paraId="6273DEA1" w14:textId="77777777" w:rsidR="006937CB" w:rsidRPr="00E535D3" w:rsidRDefault="006937CB" w:rsidP="003328E1">
      <w:pPr>
        <w:pStyle w:val="Sinespaciado"/>
        <w:tabs>
          <w:tab w:val="left" w:pos="426"/>
        </w:tabs>
        <w:spacing w:line="360" w:lineRule="auto"/>
        <w:ind w:left="567" w:right="567"/>
        <w:jc w:val="both"/>
        <w:rPr>
          <w:rFonts w:ascii="Palatino Linotype" w:hAnsi="Palatino Linotype"/>
          <w:i/>
          <w:color w:val="000000" w:themeColor="text1"/>
        </w:rPr>
      </w:pPr>
    </w:p>
    <w:p w14:paraId="44047E60" w14:textId="79067C5B" w:rsidR="00486BDF" w:rsidRPr="00E535D3" w:rsidRDefault="00D629E9" w:rsidP="003328E1">
      <w:pPr>
        <w:keepNext/>
        <w:keepLines/>
        <w:spacing w:before="240" w:after="0" w:line="360" w:lineRule="auto"/>
        <w:outlineLvl w:val="0"/>
        <w:rPr>
          <w:rFonts w:ascii="Palatino Linotype" w:eastAsia="MS Gothic" w:hAnsi="Palatino Linotype" w:cs="Times New Roman"/>
          <w:sz w:val="24"/>
          <w:szCs w:val="24"/>
        </w:rPr>
      </w:pPr>
      <w:bookmarkStart w:id="83" w:name="_Toc90281860"/>
      <w:bookmarkStart w:id="84" w:name="_Toc499659080"/>
      <w:r w:rsidRPr="00E535D3">
        <w:rPr>
          <w:rFonts w:ascii="Palatino Linotype" w:eastAsia="MS Gothic" w:hAnsi="Palatino Linotype" w:cstheme="majorBidi"/>
          <w:b/>
          <w:sz w:val="24"/>
          <w:szCs w:val="24"/>
        </w:rPr>
        <w:t>CUARTO</w:t>
      </w:r>
      <w:r w:rsidR="00486BDF" w:rsidRPr="00E535D3">
        <w:rPr>
          <w:rFonts w:ascii="Palatino Linotype" w:eastAsia="MS Gothic" w:hAnsi="Palatino Linotype" w:cstheme="majorBidi"/>
          <w:b/>
          <w:sz w:val="24"/>
          <w:szCs w:val="24"/>
        </w:rPr>
        <w:t xml:space="preserve">. </w:t>
      </w:r>
      <w:r w:rsidR="00486BDF" w:rsidRPr="00E535D3">
        <w:rPr>
          <w:rFonts w:ascii="Palatino Linotype" w:eastAsia="MS Gothic" w:hAnsi="Palatino Linotype" w:cs="Times New Roman"/>
          <w:b/>
          <w:sz w:val="24"/>
          <w:szCs w:val="24"/>
        </w:rPr>
        <w:t>Del estudio y resolución del asunto.</w:t>
      </w:r>
      <w:bookmarkEnd w:id="83"/>
    </w:p>
    <w:p w14:paraId="7B70F97F" w14:textId="77777777" w:rsidR="00486BDF" w:rsidRPr="00E535D3" w:rsidRDefault="00486BDF" w:rsidP="003328E1">
      <w:pPr>
        <w:keepNext/>
        <w:keepLines/>
        <w:spacing w:before="40" w:after="0" w:line="360" w:lineRule="auto"/>
        <w:outlineLvl w:val="1"/>
        <w:rPr>
          <w:rFonts w:ascii="Palatino Linotype" w:eastAsia="MS Gothic" w:hAnsi="Palatino Linotype" w:cs="Times New Roman"/>
          <w:b/>
          <w:sz w:val="24"/>
          <w:szCs w:val="24"/>
          <w:lang w:val="es-ES_tradnl" w:eastAsia="es-ES"/>
        </w:rPr>
      </w:pPr>
    </w:p>
    <w:p w14:paraId="3820680F" w14:textId="7C4101B7" w:rsidR="00486BDF" w:rsidRPr="00E535D3" w:rsidRDefault="00BA6FF7" w:rsidP="003328E1">
      <w:pPr>
        <w:keepNext/>
        <w:keepLines/>
        <w:spacing w:before="40" w:line="360" w:lineRule="auto"/>
        <w:jc w:val="both"/>
        <w:outlineLvl w:val="1"/>
        <w:rPr>
          <w:rFonts w:ascii="Palatino Linotype" w:eastAsia="MS Gothic" w:hAnsi="Palatino Linotype" w:cs="Times New Roman"/>
          <w:b/>
          <w:sz w:val="24"/>
          <w:szCs w:val="24"/>
        </w:rPr>
      </w:pPr>
      <w:bookmarkStart w:id="85" w:name="_Toc498528948"/>
      <w:bookmarkStart w:id="86" w:name="_Toc90281861"/>
      <w:r w:rsidRPr="00E535D3">
        <w:rPr>
          <w:rFonts w:ascii="Palatino Linotype" w:eastAsia="MS Gothic" w:hAnsi="Palatino Linotype" w:cs="Times New Roman"/>
          <w:b/>
          <w:sz w:val="24"/>
          <w:szCs w:val="24"/>
        </w:rPr>
        <w:t xml:space="preserve">I. </w:t>
      </w:r>
      <w:r w:rsidR="00486BDF" w:rsidRPr="00E535D3">
        <w:rPr>
          <w:rFonts w:ascii="Palatino Linotype" w:eastAsia="MS Gothic" w:hAnsi="Palatino Linotype" w:cs="Times New Roman"/>
          <w:b/>
          <w:sz w:val="24"/>
          <w:szCs w:val="24"/>
        </w:rPr>
        <w:t>Del deber de las autoridades de promover, respetar, proteger y garantizar el derecho de acceso a la información pública.</w:t>
      </w:r>
      <w:bookmarkEnd w:id="85"/>
      <w:bookmarkEnd w:id="86"/>
      <w:r w:rsidR="00486BDF" w:rsidRPr="00E535D3">
        <w:rPr>
          <w:rFonts w:ascii="Palatino Linotype" w:eastAsia="MS Gothic" w:hAnsi="Palatino Linotype" w:cs="Times New Roman"/>
          <w:b/>
          <w:sz w:val="24"/>
          <w:szCs w:val="24"/>
        </w:rPr>
        <w:t xml:space="preserve"> </w:t>
      </w:r>
    </w:p>
    <w:p w14:paraId="4E44E915" w14:textId="77777777" w:rsidR="00486BDF" w:rsidRPr="00E535D3" w:rsidRDefault="00486BDF" w:rsidP="003328E1">
      <w:pPr>
        <w:spacing w:after="0" w:line="360" w:lineRule="auto"/>
        <w:ind w:left="720"/>
        <w:contextualSpacing/>
        <w:rPr>
          <w:rFonts w:ascii="Palatino Linotype" w:eastAsia="MS Mincho" w:hAnsi="Palatino Linotype" w:cs="Arial"/>
          <w:sz w:val="24"/>
          <w:szCs w:val="24"/>
          <w:lang w:val="es-ES_tradnl" w:eastAsia="es-ES"/>
        </w:rPr>
      </w:pPr>
    </w:p>
    <w:p w14:paraId="44AE981B" w14:textId="1D6766A4"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535D3">
        <w:rPr>
          <w:rFonts w:ascii="Palatino Linotype" w:eastAsiaTheme="minorEastAsia" w:hAnsi="Palatino Linotype"/>
          <w:sz w:val="24"/>
          <w:szCs w:val="24"/>
          <w:lang w:val="es-ES_tradnl" w:eastAsia="es-ES"/>
        </w:rPr>
        <w:t xml:space="preserve">Es menester precisar que este </w:t>
      </w:r>
      <w:r w:rsidRPr="00E535D3">
        <w:rPr>
          <w:rFonts w:ascii="Palatino Linotype" w:eastAsia="MS Mincho" w:hAnsi="Palatino Linotype" w:cs="Times New Roman"/>
          <w:color w:val="000000"/>
          <w:sz w:val="24"/>
          <w:szCs w:val="24"/>
          <w:lang w:val="es-ES_tradnl" w:eastAsia="es-ES"/>
        </w:rPr>
        <w:t xml:space="preserve">Órgano Garante parte de que </w:t>
      </w:r>
      <w:r w:rsidRPr="00E535D3">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w:t>
      </w:r>
      <w:r w:rsidRPr="00E535D3">
        <w:rPr>
          <w:rFonts w:ascii="Palatino Linotype" w:eastAsia="Times New Roman" w:hAnsi="Palatino Linotype" w:cs="Arial"/>
          <w:color w:val="000000"/>
          <w:sz w:val="24"/>
          <w:szCs w:val="24"/>
          <w:lang w:val="es-ES_tradnl" w:eastAsia="es-MX"/>
        </w:rPr>
        <w:lastRenderedPageBreak/>
        <w:t>Política de los Estados Unidos Mexicanos y en el artículo quinto de la Particular del Estado de México, por lo que al respecto el</w:t>
      </w:r>
      <w:r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imes New Roman" w:hAnsi="Palatino Linotype" w:cs="Arial"/>
          <w:b/>
          <w:color w:val="000000"/>
          <w:sz w:val="24"/>
          <w:szCs w:val="24"/>
          <w:lang w:val="es-ES_tradnl" w:eastAsia="es-ES"/>
        </w:rPr>
        <w:t>SUJETO OBLIGADO</w:t>
      </w:r>
      <w:r w:rsidRPr="00E535D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535D3">
        <w:rPr>
          <w:rFonts w:ascii="Palatino Linotype" w:eastAsia="Times New Roman" w:hAnsi="Palatino Linotype" w:cs="Arial"/>
          <w:b/>
          <w:color w:val="000000"/>
          <w:sz w:val="24"/>
          <w:szCs w:val="24"/>
          <w:lang w:val="es-ES_tradnl" w:eastAsia="es-ES"/>
        </w:rPr>
        <w:t xml:space="preserve">Constitución Política de los Estados Unidos Mexicanos </w:t>
      </w:r>
      <w:r w:rsidRPr="00E535D3">
        <w:rPr>
          <w:rFonts w:ascii="Palatino Linotype" w:eastAsia="Times New Roman" w:hAnsi="Palatino Linotype" w:cs="Arial"/>
          <w:color w:val="000000"/>
          <w:sz w:val="24"/>
          <w:szCs w:val="24"/>
          <w:lang w:val="es-ES_tradnl" w:eastAsia="es-ES"/>
        </w:rPr>
        <w:t xml:space="preserve">al señalar la obligación de “promover, </w:t>
      </w:r>
      <w:r w:rsidRPr="00E535D3">
        <w:rPr>
          <w:rFonts w:ascii="Palatino Linotype" w:eastAsia="Times New Roman" w:hAnsi="Palatino Linotype" w:cs="Arial"/>
          <w:b/>
          <w:color w:val="000000"/>
          <w:sz w:val="24"/>
          <w:szCs w:val="24"/>
          <w:lang w:val="es-ES_tradnl" w:eastAsia="es-ES"/>
        </w:rPr>
        <w:t>respetar</w:t>
      </w:r>
      <w:r w:rsidRPr="00E535D3">
        <w:rPr>
          <w:rFonts w:ascii="Palatino Linotype" w:eastAsia="Times New Roman" w:hAnsi="Palatino Linotype" w:cs="Arial"/>
          <w:color w:val="000000"/>
          <w:sz w:val="24"/>
          <w:szCs w:val="24"/>
          <w:lang w:val="es-ES_tradnl" w:eastAsia="es-ES"/>
        </w:rPr>
        <w:t xml:space="preserve">, proteger y </w:t>
      </w:r>
      <w:r w:rsidRPr="00E535D3">
        <w:rPr>
          <w:rFonts w:ascii="Palatino Linotype" w:eastAsia="Times New Roman" w:hAnsi="Palatino Linotype" w:cs="Arial"/>
          <w:b/>
          <w:color w:val="000000"/>
          <w:sz w:val="24"/>
          <w:szCs w:val="24"/>
          <w:lang w:val="es-ES_tradnl" w:eastAsia="es-ES"/>
        </w:rPr>
        <w:t>garantizar</w:t>
      </w:r>
      <w:r w:rsidRPr="00E535D3">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E535D3" w:rsidRDefault="00486BDF" w:rsidP="003328E1">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535D3">
        <w:rPr>
          <w:rFonts w:ascii="Palatino Linotype" w:eastAsia="Times New Roman" w:hAnsi="Palatino Linotype"/>
          <w:sz w:val="24"/>
          <w:szCs w:val="24"/>
          <w:lang w:val="es-ES_tradnl" w:eastAsia="es-ES"/>
        </w:rPr>
        <w:t xml:space="preserve">Definiendo el Derecho de Acceso a la Información Pública como: </w:t>
      </w:r>
      <w:r w:rsidRPr="00E535D3">
        <w:rPr>
          <w:rFonts w:ascii="Palatino Linotype" w:eastAsiaTheme="minorEastAsia" w:hAnsi="Palatino Linotype"/>
          <w:i/>
          <w:color w:val="000000"/>
          <w:sz w:val="24"/>
          <w:szCs w:val="24"/>
          <w:lang w:val="es-ES_tradnl" w:eastAsia="es-ES"/>
        </w:rPr>
        <w:t>La igualdad de oportunidades para recibir, buscar e impartir información</w:t>
      </w:r>
      <w:r w:rsidRPr="00E535D3">
        <w:rPr>
          <w:rFonts w:ascii="Palatino Linotype" w:eastAsiaTheme="minorEastAsia" w:hAnsi="Palatino Linotype"/>
          <w:i/>
          <w:color w:val="000000"/>
          <w:sz w:val="24"/>
          <w:szCs w:val="24"/>
          <w:vertAlign w:val="superscript"/>
          <w:lang w:val="es-ES_tradnl" w:eastAsia="es-ES"/>
        </w:rPr>
        <w:footnoteReference w:id="1"/>
      </w:r>
      <w:r w:rsidRPr="00E535D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35D3">
        <w:rPr>
          <w:rFonts w:ascii="Palatino Linotype" w:eastAsiaTheme="minorEastAsia" w:hAnsi="Palatino Linotype"/>
          <w:i/>
          <w:color w:val="000000"/>
          <w:sz w:val="24"/>
          <w:szCs w:val="24"/>
          <w:vertAlign w:val="superscript"/>
          <w:lang w:val="es-ES_tradnl" w:eastAsia="es-ES"/>
        </w:rPr>
        <w:footnoteReference w:id="2"/>
      </w:r>
      <w:r w:rsidRPr="00E535D3">
        <w:rPr>
          <w:rFonts w:ascii="Palatino Linotype" w:eastAsiaTheme="minorEastAsia" w:hAnsi="Palatino Linotype"/>
          <w:color w:val="000000"/>
          <w:sz w:val="24"/>
          <w:szCs w:val="24"/>
          <w:lang w:val="es-ES_tradnl" w:eastAsia="es-ES"/>
        </w:rPr>
        <w:t>que se constituye como una herramienta fundamental para ejercer</w:t>
      </w:r>
      <w:r w:rsidRPr="00E535D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535D3">
        <w:rPr>
          <w:rFonts w:ascii="Palatino Linotype" w:eastAsiaTheme="minorEastAsia" w:hAnsi="Palatino Linotype"/>
          <w:i/>
          <w:color w:val="000000"/>
          <w:sz w:val="24"/>
          <w:szCs w:val="24"/>
          <w:vertAlign w:val="superscript"/>
          <w:lang w:val="es-ES_tradnl" w:eastAsia="es-ES"/>
        </w:rPr>
        <w:footnoteReference w:id="3"/>
      </w:r>
      <w:r w:rsidRPr="00E535D3">
        <w:rPr>
          <w:rFonts w:ascii="Palatino Linotype" w:eastAsiaTheme="minorEastAsia" w:hAnsi="Palatino Linotype"/>
          <w:color w:val="000000"/>
          <w:sz w:val="24"/>
          <w:szCs w:val="24"/>
          <w:lang w:val="es-ES_tradnl" w:eastAsia="es-ES"/>
        </w:rPr>
        <w:t>fomentando</w:t>
      </w:r>
      <w:r w:rsidRPr="00E535D3">
        <w:rPr>
          <w:rFonts w:ascii="Palatino Linotype" w:eastAsiaTheme="minorEastAsia" w:hAnsi="Palatino Linotype"/>
          <w:i/>
          <w:color w:val="000000"/>
          <w:sz w:val="24"/>
          <w:szCs w:val="24"/>
          <w:lang w:val="es-ES_tradnl" w:eastAsia="es-ES"/>
        </w:rPr>
        <w:t xml:space="preserve"> la transparencia de las actividades estatales y </w:t>
      </w:r>
      <w:r w:rsidRPr="00E535D3">
        <w:rPr>
          <w:rFonts w:ascii="Palatino Linotype" w:eastAsiaTheme="minorEastAsia" w:hAnsi="Palatino Linotype"/>
          <w:color w:val="000000"/>
          <w:sz w:val="24"/>
          <w:szCs w:val="24"/>
          <w:lang w:val="es-ES_tradnl" w:eastAsia="es-ES"/>
        </w:rPr>
        <w:t>promoviendo</w:t>
      </w:r>
      <w:r w:rsidRPr="00E535D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535D3">
        <w:rPr>
          <w:rFonts w:ascii="Palatino Linotype" w:eastAsiaTheme="minorEastAsia" w:hAnsi="Palatino Linotype"/>
          <w:i/>
          <w:color w:val="000000"/>
          <w:sz w:val="24"/>
          <w:szCs w:val="24"/>
          <w:vertAlign w:val="superscript"/>
          <w:lang w:val="es-ES_tradnl" w:eastAsia="es-ES"/>
        </w:rPr>
        <w:footnoteReference w:id="4"/>
      </w:r>
      <w:r w:rsidRPr="00E535D3">
        <w:rPr>
          <w:rFonts w:ascii="Palatino Linotype" w:eastAsiaTheme="minorEastAsia" w:hAnsi="Palatino Linotype"/>
          <w:color w:val="000000"/>
          <w:sz w:val="24"/>
          <w:szCs w:val="24"/>
          <w:lang w:val="es-ES_tradnl" w:eastAsia="es-ES"/>
        </w:rPr>
        <w:t>que permite</w:t>
      </w:r>
      <w:r w:rsidRPr="00E535D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E535D3" w:rsidRDefault="00486BDF" w:rsidP="003328E1">
      <w:pPr>
        <w:tabs>
          <w:tab w:val="left" w:pos="426"/>
        </w:tabs>
        <w:spacing w:after="0" w:line="360" w:lineRule="auto"/>
        <w:contextualSpacing/>
        <w:rPr>
          <w:rFonts w:ascii="Palatino Linotype" w:eastAsia="Times New Roman" w:hAnsi="Palatino Linotype"/>
          <w:sz w:val="24"/>
          <w:szCs w:val="24"/>
          <w:lang w:val="es-ES_tradnl" w:eastAsia="es-ES"/>
        </w:rPr>
      </w:pPr>
    </w:p>
    <w:p w14:paraId="082108F8" w14:textId="5EDCA3F8" w:rsidR="00E1488A" w:rsidRPr="00E535D3" w:rsidRDefault="00E1488A"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E535D3">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E535D3" w:rsidRDefault="00E1488A"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4D52A4A9" w:rsidR="00486BDF" w:rsidRPr="00E535D3" w:rsidRDefault="00E1488A" w:rsidP="003328E1">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imes New Roman" w:hAnsi="Palatino Linotype"/>
          <w:sz w:val="24"/>
          <w:szCs w:val="24"/>
          <w:lang w:val="es-ES_tradnl" w:eastAsia="es-ES"/>
        </w:rPr>
        <w:t xml:space="preserve">Derivado </w:t>
      </w:r>
      <w:r w:rsidR="00486BDF" w:rsidRPr="00E535D3">
        <w:rPr>
          <w:rFonts w:ascii="Palatino Linotype" w:eastAsia="Times New Roman" w:hAnsi="Palatino Linotype"/>
          <w:sz w:val="24"/>
          <w:szCs w:val="24"/>
          <w:lang w:val="es-ES_tradnl" w:eastAsia="es-ES"/>
        </w:rPr>
        <w:t>de lo señalado con anterioridad</w:t>
      </w:r>
      <w:r w:rsidR="00E4235F" w:rsidRPr="00E535D3">
        <w:rPr>
          <w:rFonts w:ascii="Palatino Linotype" w:eastAsia="Times New Roman" w:hAnsi="Palatino Linotype"/>
          <w:sz w:val="24"/>
          <w:szCs w:val="24"/>
          <w:lang w:val="es-ES_tradnl" w:eastAsia="es-ES"/>
        </w:rPr>
        <w:t>,</w:t>
      </w:r>
      <w:r w:rsidR="00486BDF" w:rsidRPr="00E535D3">
        <w:rPr>
          <w:rFonts w:ascii="Palatino Linotype" w:eastAsia="Times New Roman" w:hAnsi="Palatino Linotype"/>
          <w:sz w:val="24"/>
          <w:szCs w:val="24"/>
          <w:lang w:val="es-ES_tradnl" w:eastAsia="es-ES"/>
        </w:rPr>
        <w:t xml:space="preserve"> la actuación</w:t>
      </w:r>
      <w:r w:rsidR="00D629E9" w:rsidRPr="00E535D3">
        <w:rPr>
          <w:rFonts w:ascii="Palatino Linotype" w:eastAsia="Times New Roman" w:hAnsi="Palatino Linotype"/>
          <w:sz w:val="24"/>
          <w:szCs w:val="24"/>
          <w:lang w:val="es-ES_tradnl" w:eastAsia="es-ES"/>
        </w:rPr>
        <w:t xml:space="preserve"> del</w:t>
      </w:r>
      <w:r w:rsidR="00257761" w:rsidRPr="00E535D3">
        <w:rPr>
          <w:rFonts w:ascii="Palatino Linotype" w:eastAsia="Times New Roman" w:hAnsi="Palatino Linotype"/>
          <w:sz w:val="24"/>
          <w:szCs w:val="24"/>
          <w:lang w:val="es-ES_tradnl" w:eastAsia="es-ES"/>
        </w:rPr>
        <w:t xml:space="preserve"> </w:t>
      </w:r>
      <w:r w:rsidR="004B4533" w:rsidRPr="00E535D3">
        <w:rPr>
          <w:rFonts w:ascii="Palatino Linotype" w:eastAsia="Times New Roman" w:hAnsi="Palatino Linotype"/>
          <w:b/>
          <w:sz w:val="24"/>
          <w:szCs w:val="24"/>
          <w:lang w:val="es-ES_tradnl" w:eastAsia="es-ES"/>
        </w:rPr>
        <w:t xml:space="preserve">Ayuntamiento de </w:t>
      </w:r>
      <w:r w:rsidR="00F85BCA" w:rsidRPr="00E535D3">
        <w:rPr>
          <w:rFonts w:ascii="Palatino Linotype" w:eastAsia="Times New Roman" w:hAnsi="Palatino Linotype"/>
          <w:b/>
          <w:bCs/>
          <w:sz w:val="24"/>
          <w:szCs w:val="24"/>
          <w:lang w:eastAsia="es-ES"/>
        </w:rPr>
        <w:t>Metepec</w:t>
      </w:r>
      <w:r w:rsidR="004B4533" w:rsidRPr="00E535D3">
        <w:rPr>
          <w:rFonts w:ascii="Palatino Linotype" w:eastAsia="Times New Roman" w:hAnsi="Palatino Linotype"/>
          <w:b/>
          <w:bCs/>
          <w:sz w:val="24"/>
          <w:szCs w:val="24"/>
          <w:lang w:eastAsia="es-ES"/>
        </w:rPr>
        <w:t xml:space="preserve"> </w:t>
      </w:r>
      <w:r w:rsidR="00486BDF" w:rsidRPr="00E535D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E535D3">
        <w:rPr>
          <w:rFonts w:ascii="Palatino Linotype" w:eastAsiaTheme="minorEastAsia" w:hAnsi="Palatino Linotype" w:cs="Arial"/>
          <w:sz w:val="24"/>
          <w:szCs w:val="24"/>
          <w:lang w:val="es-ES_tradnl" w:eastAsia="es-ES"/>
        </w:rPr>
        <w:t xml:space="preserve"> el mandato constitucional</w:t>
      </w:r>
      <w:r w:rsidR="00486BDF" w:rsidRPr="00E535D3">
        <w:rPr>
          <w:rFonts w:ascii="Palatino Linotype" w:eastAsiaTheme="minorEastAsia" w:hAnsi="Palatino Linotype" w:cs="Arial"/>
          <w:sz w:val="24"/>
          <w:szCs w:val="24"/>
          <w:lang w:val="es-ES_tradnl" w:eastAsia="es-ES"/>
        </w:rPr>
        <w:t xml:space="preserve"> al no dar trámite a la solicitud y</w:t>
      </w:r>
      <w:r w:rsidRPr="00E535D3">
        <w:rPr>
          <w:rFonts w:ascii="Palatino Linotype" w:eastAsiaTheme="minorEastAsia" w:hAnsi="Palatino Linotype" w:cs="Arial"/>
          <w:sz w:val="24"/>
          <w:szCs w:val="24"/>
          <w:lang w:val="es-ES_tradnl" w:eastAsia="es-ES"/>
        </w:rPr>
        <w:t>,</w:t>
      </w:r>
      <w:r w:rsidR="00486BDF" w:rsidRPr="00E535D3">
        <w:rPr>
          <w:rFonts w:ascii="Palatino Linotype" w:eastAsiaTheme="minorEastAsia" w:hAnsi="Palatino Linotype" w:cs="Arial"/>
          <w:sz w:val="24"/>
          <w:szCs w:val="24"/>
          <w:lang w:val="es-ES_tradnl" w:eastAsia="es-ES"/>
        </w:rPr>
        <w:t xml:space="preserve"> por ello</w:t>
      </w:r>
      <w:r w:rsidRPr="00E535D3">
        <w:rPr>
          <w:rFonts w:ascii="Palatino Linotype" w:eastAsiaTheme="minorEastAsia" w:hAnsi="Palatino Linotype" w:cs="Arial"/>
          <w:sz w:val="24"/>
          <w:szCs w:val="24"/>
          <w:lang w:val="es-ES_tradnl" w:eastAsia="es-ES"/>
        </w:rPr>
        <w:t>,</w:t>
      </w:r>
      <w:r w:rsidR="00486BDF" w:rsidRPr="00E535D3">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E535D3" w:rsidRDefault="00486BDF" w:rsidP="003328E1">
      <w:pPr>
        <w:tabs>
          <w:tab w:val="left" w:pos="426"/>
        </w:tabs>
        <w:spacing w:after="0" w:line="360" w:lineRule="auto"/>
        <w:contextualSpacing/>
        <w:rPr>
          <w:rFonts w:ascii="Palatino Linotype" w:eastAsiaTheme="minorEastAsia" w:hAnsi="Palatino Linotype" w:cs="Arial"/>
          <w:sz w:val="24"/>
          <w:szCs w:val="24"/>
          <w:lang w:val="es-ES_tradnl" w:eastAsia="es-ES"/>
        </w:rPr>
      </w:pPr>
    </w:p>
    <w:p w14:paraId="7C7D573F" w14:textId="3DEB1A92"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535D3">
        <w:rPr>
          <w:rFonts w:ascii="Palatino Linotype" w:eastAsiaTheme="minorEastAsia" w:hAnsi="Palatino Linotype" w:cs="Arial"/>
          <w:sz w:val="24"/>
          <w:szCs w:val="24"/>
          <w:lang w:val="es-ES_tradnl" w:eastAsia="es-ES"/>
        </w:rPr>
        <w:t>Ante tal afectación, el artículo primero Constitucional</w:t>
      </w:r>
      <w:r w:rsidR="00117887" w:rsidRPr="00E535D3">
        <w:rPr>
          <w:rFonts w:ascii="Palatino Linotype" w:eastAsiaTheme="minorEastAsia" w:hAnsi="Palatino Linotype" w:cs="Arial"/>
          <w:sz w:val="24"/>
          <w:szCs w:val="24"/>
          <w:lang w:val="es-ES_tradnl" w:eastAsia="es-ES"/>
        </w:rPr>
        <w:t>,</w:t>
      </w:r>
      <w:r w:rsidRPr="00E535D3">
        <w:rPr>
          <w:rFonts w:ascii="Palatino Linotype" w:eastAsiaTheme="minorEastAsia" w:hAnsi="Palatino Linotype" w:cs="Arial"/>
          <w:sz w:val="24"/>
          <w:szCs w:val="24"/>
          <w:lang w:val="es-ES_tradnl" w:eastAsia="es-ES"/>
        </w:rPr>
        <w:t xml:space="preserve"> de forma clara y precisa</w:t>
      </w:r>
      <w:r w:rsidR="00117887" w:rsidRPr="00E535D3">
        <w:rPr>
          <w:rFonts w:ascii="Palatino Linotype" w:eastAsiaTheme="minorEastAsia" w:hAnsi="Palatino Linotype" w:cs="Arial"/>
          <w:sz w:val="24"/>
          <w:szCs w:val="24"/>
          <w:lang w:val="es-ES_tradnl" w:eastAsia="es-ES"/>
        </w:rPr>
        <w:t>,</w:t>
      </w:r>
      <w:r w:rsidRPr="00E535D3">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E535D3">
        <w:rPr>
          <w:rFonts w:ascii="Palatino Linotype" w:eastAsiaTheme="minorEastAsia" w:hAnsi="Palatino Linotype" w:cs="Arial"/>
          <w:sz w:val="24"/>
          <w:szCs w:val="24"/>
          <w:u w:val="single"/>
          <w:lang w:val="es-ES_tradnl" w:eastAsia="es-ES"/>
        </w:rPr>
        <w:t>prevenir, investigar, sancionar y reparar las violaciones a los derechos humanos</w:t>
      </w:r>
      <w:r w:rsidRPr="00E535D3">
        <w:rPr>
          <w:rFonts w:ascii="Palatino Linotype" w:eastAsiaTheme="minorEastAsia" w:hAnsi="Palatino Linotype" w:cs="Arial"/>
          <w:sz w:val="24"/>
          <w:szCs w:val="24"/>
          <w:lang w:val="es-ES_tradnl" w:eastAsia="es-ES"/>
        </w:rPr>
        <w:t xml:space="preserve">. </w:t>
      </w:r>
    </w:p>
    <w:p w14:paraId="6F8918F9" w14:textId="77777777" w:rsidR="00486BDF" w:rsidRPr="00E535D3" w:rsidRDefault="00486BDF" w:rsidP="003328E1">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E535D3" w:rsidRDefault="00486BDF" w:rsidP="003328E1">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E535D3">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535D3">
        <w:rPr>
          <w:rFonts w:ascii="Palatino Linotype" w:eastAsiaTheme="minorEastAsia" w:hAnsi="Palatino Linotype" w:cs="Arial"/>
          <w:i/>
          <w:sz w:val="24"/>
          <w:szCs w:val="24"/>
          <w:lang w:val="es-ES_tradnl" w:eastAsia="es-ES"/>
        </w:rPr>
        <w:t xml:space="preserve">por los principios de simplicidad, rapidez gratuidad del procedimiento, auxilio y </w:t>
      </w:r>
      <w:r w:rsidRPr="00E535D3">
        <w:rPr>
          <w:rFonts w:ascii="Palatino Linotype" w:eastAsiaTheme="minorEastAsia" w:hAnsi="Palatino Linotype" w:cs="Arial"/>
          <w:i/>
          <w:sz w:val="24"/>
          <w:szCs w:val="24"/>
          <w:lang w:val="es-ES_tradnl" w:eastAsia="es-ES"/>
        </w:rPr>
        <w:lastRenderedPageBreak/>
        <w:t>orientación a los particulares</w:t>
      </w:r>
      <w:r w:rsidRPr="00E535D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E535D3" w:rsidRDefault="00486BDF" w:rsidP="003328E1">
      <w:pPr>
        <w:tabs>
          <w:tab w:val="left" w:pos="426"/>
        </w:tabs>
        <w:spacing w:before="240" w:after="0" w:line="360" w:lineRule="auto"/>
        <w:contextualSpacing/>
        <w:jc w:val="both"/>
        <w:rPr>
          <w:rFonts w:ascii="Palatino Linotype" w:eastAsia="Times New Roman" w:hAnsi="Palatino Linotype"/>
          <w:sz w:val="24"/>
          <w:szCs w:val="24"/>
          <w:lang w:val="es-ES_tradnl" w:eastAsia="es-ES"/>
        </w:rPr>
      </w:pPr>
    </w:p>
    <w:p w14:paraId="45D09CC3" w14:textId="58AF2669"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535D3">
        <w:rPr>
          <w:rFonts w:ascii="Palatino Linotype" w:eastAsia="Times New Roman" w:hAnsi="Palatino Linotype"/>
          <w:sz w:val="24"/>
          <w:szCs w:val="24"/>
          <w:lang w:val="es-ES_tradnl" w:eastAsia="es-ES"/>
        </w:rPr>
        <w:t xml:space="preserve">Es así que la </w:t>
      </w:r>
      <w:r w:rsidRPr="00E535D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535D3">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E535D3">
        <w:rPr>
          <w:rFonts w:ascii="Palatino Linotype" w:eastAsia="Times New Roman" w:hAnsi="Palatino Linotype"/>
          <w:sz w:val="24"/>
          <w:szCs w:val="24"/>
          <w:lang w:val="es-ES_tradnl" w:eastAsia="es-ES"/>
        </w:rPr>
        <w:t>Sujetos Obligados</w:t>
      </w:r>
      <w:r w:rsidRPr="00E535D3">
        <w:rPr>
          <w:rFonts w:ascii="Palatino Linotype" w:eastAsia="Times New Roman" w:hAnsi="Palatino Linotype"/>
          <w:sz w:val="24"/>
          <w:szCs w:val="24"/>
          <w:lang w:val="es-ES_tradnl" w:eastAsia="es-ES"/>
        </w:rPr>
        <w:t>; en su artículo 176</w:t>
      </w:r>
      <w:r w:rsidRPr="00E535D3">
        <w:rPr>
          <w:rFonts w:ascii="Palatino Linotype" w:eastAsia="Times New Roman" w:hAnsi="Palatino Linotype"/>
          <w:b/>
          <w:sz w:val="24"/>
          <w:szCs w:val="24"/>
          <w:lang w:val="es-ES_tradnl" w:eastAsia="es-ES"/>
        </w:rPr>
        <w:t xml:space="preserve"> </w:t>
      </w:r>
      <w:r w:rsidRPr="00E535D3">
        <w:rPr>
          <w:rFonts w:ascii="Palatino Linotype" w:eastAsia="Times New Roman" w:hAnsi="Palatino Linotype"/>
          <w:sz w:val="24"/>
          <w:szCs w:val="24"/>
          <w:lang w:val="es-ES_tradnl" w:eastAsia="es-ES"/>
        </w:rPr>
        <w:t xml:space="preserve">establece que </w:t>
      </w:r>
      <w:r w:rsidRPr="00E535D3">
        <w:rPr>
          <w:rFonts w:ascii="Palatino Linotype" w:eastAsia="Times New Roman" w:hAnsi="Palatino Linotype"/>
          <w:b/>
          <w:i/>
          <w:sz w:val="24"/>
          <w:szCs w:val="24"/>
          <w:u w:val="single"/>
          <w:lang w:val="es-ES_tradnl" w:eastAsia="es-ES"/>
        </w:rPr>
        <w:t>el recurso de revisión es la garantía secundaria</w:t>
      </w:r>
      <w:r w:rsidRPr="00E535D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535D3">
        <w:rPr>
          <w:rFonts w:ascii="Palatino Linotype" w:eastAsia="Times New Roman" w:hAnsi="Palatino Linotype"/>
          <w:bCs/>
          <w:sz w:val="24"/>
          <w:szCs w:val="24"/>
          <w:lang w:val="es-ES_tradnl" w:eastAsia="es-ES"/>
        </w:rPr>
        <w:t>, s</w:t>
      </w:r>
      <w:r w:rsidRPr="00E535D3">
        <w:rPr>
          <w:rFonts w:ascii="Palatino Linotype" w:eastAsia="Times New Roman" w:hAnsi="Palatino Linotype"/>
          <w:sz w:val="24"/>
          <w:szCs w:val="24"/>
          <w:lang w:val="es-ES_tradnl" w:eastAsia="es-ES"/>
        </w:rPr>
        <w:t xml:space="preserve">iendo </w:t>
      </w:r>
      <w:r w:rsidR="00E1488A" w:rsidRPr="00E535D3">
        <w:rPr>
          <w:rFonts w:ascii="Palatino Linotype" w:eastAsia="Times New Roman" w:hAnsi="Palatino Linotype"/>
          <w:sz w:val="24"/>
          <w:szCs w:val="24"/>
          <w:lang w:val="es-ES_tradnl" w:eastAsia="es-ES"/>
        </w:rPr>
        <w:t>e</w:t>
      </w:r>
      <w:r w:rsidRPr="00E535D3">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E535D3" w:rsidRDefault="00486BDF" w:rsidP="003328E1">
      <w:pPr>
        <w:tabs>
          <w:tab w:val="left" w:pos="426"/>
        </w:tabs>
        <w:spacing w:after="0" w:line="360" w:lineRule="auto"/>
        <w:rPr>
          <w:rFonts w:ascii="Palatino Linotype" w:eastAsia="MS Mincho" w:hAnsi="Palatino Linotype" w:cs="Arial"/>
          <w:sz w:val="24"/>
          <w:szCs w:val="24"/>
          <w:lang w:val="es-ES_tradnl" w:eastAsia="es-ES"/>
        </w:rPr>
      </w:pPr>
    </w:p>
    <w:p w14:paraId="1CE23224" w14:textId="77777777" w:rsidR="00F85BCA"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535D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535D3">
        <w:rPr>
          <w:rFonts w:ascii="Palatino Linotype" w:eastAsia="Calibri" w:hAnsi="Palatino Linotype" w:cs="Times New Roman"/>
          <w:b/>
          <w:sz w:val="24"/>
          <w:szCs w:val="24"/>
          <w:lang w:val="es-ES_tradnl" w:eastAsia="es-ES"/>
        </w:rPr>
        <w:t>fundadas y procedentes</w:t>
      </w:r>
      <w:r w:rsidRPr="00E535D3">
        <w:rPr>
          <w:rFonts w:ascii="Palatino Linotype" w:eastAsia="Calibri" w:hAnsi="Palatino Linotype" w:cs="Times New Roman"/>
          <w:sz w:val="24"/>
          <w:szCs w:val="24"/>
          <w:lang w:val="es-ES_tradnl" w:eastAsia="es-ES"/>
        </w:rPr>
        <w:t xml:space="preserve">, debido a que el </w:t>
      </w:r>
      <w:r w:rsidRPr="00E535D3">
        <w:rPr>
          <w:rFonts w:ascii="Palatino Linotype" w:eastAsia="Calibri" w:hAnsi="Palatino Linotype" w:cs="Times New Roman"/>
          <w:b/>
          <w:sz w:val="24"/>
          <w:szCs w:val="24"/>
          <w:lang w:val="es-ES_tradnl" w:eastAsia="es-ES"/>
        </w:rPr>
        <w:t>SUJETO OBLIGADO</w:t>
      </w:r>
      <w:r w:rsidRPr="00E535D3">
        <w:rPr>
          <w:rFonts w:ascii="Palatino Linotype" w:eastAsia="Calibri" w:hAnsi="Palatino Linotype" w:cs="Times New Roman"/>
          <w:sz w:val="24"/>
          <w:szCs w:val="24"/>
          <w:lang w:val="es-ES_tradnl" w:eastAsia="es-ES"/>
        </w:rPr>
        <w:t xml:space="preserve"> fue omiso en responder la solicitud de información en cuestión, es decir, </w:t>
      </w:r>
      <w:r w:rsidRPr="00E535D3">
        <w:rPr>
          <w:rFonts w:ascii="Palatino Linotype" w:eastAsia="Calibri" w:hAnsi="Palatino Linotype" w:cs="Times New Roman"/>
          <w:b/>
          <w:bCs/>
          <w:sz w:val="24"/>
          <w:szCs w:val="24"/>
          <w:lang w:val="es-ES_tradnl" w:eastAsia="es-ES"/>
        </w:rPr>
        <w:t>NO proporcion</w:t>
      </w:r>
      <w:r w:rsidR="00E4235F" w:rsidRPr="00E535D3">
        <w:rPr>
          <w:rFonts w:ascii="Palatino Linotype" w:eastAsia="Calibri" w:hAnsi="Palatino Linotype" w:cs="Times New Roman"/>
          <w:b/>
          <w:bCs/>
          <w:sz w:val="24"/>
          <w:szCs w:val="24"/>
          <w:lang w:val="es-ES_tradnl" w:eastAsia="es-ES"/>
        </w:rPr>
        <w:t>ó</w:t>
      </w:r>
      <w:r w:rsidRPr="00E535D3">
        <w:rPr>
          <w:rFonts w:ascii="Palatino Linotype" w:eastAsia="Calibri" w:hAnsi="Palatino Linotype" w:cs="Times New Roman"/>
          <w:b/>
          <w:bCs/>
          <w:sz w:val="24"/>
          <w:szCs w:val="24"/>
          <w:lang w:val="es-ES_tradnl" w:eastAsia="es-ES"/>
        </w:rPr>
        <w:t xml:space="preserve"> respuesta alguna</w:t>
      </w:r>
      <w:r w:rsidRPr="00E535D3">
        <w:rPr>
          <w:rFonts w:ascii="Palatino Linotype" w:eastAsia="Calibri" w:hAnsi="Palatino Linotype" w:cs="Times New Roman"/>
          <w:sz w:val="24"/>
          <w:szCs w:val="24"/>
          <w:lang w:val="es-ES_tradnl" w:eastAsia="es-ES"/>
        </w:rPr>
        <w:t>, negando así el acceso a cualquier tipo de información sin ofrecer mayores explicaciones</w:t>
      </w:r>
      <w:r w:rsidR="00397CAA" w:rsidRPr="00E535D3">
        <w:rPr>
          <w:rFonts w:ascii="Palatino Linotype" w:eastAsia="Calibri" w:hAnsi="Palatino Linotype" w:cs="Times New Roman"/>
          <w:sz w:val="24"/>
          <w:szCs w:val="24"/>
          <w:lang w:val="es-ES_tradnl" w:eastAsia="es-ES"/>
        </w:rPr>
        <w:t>;</w:t>
      </w:r>
      <w:r w:rsidRPr="00E535D3">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1F909C2B" w14:textId="77777777" w:rsidR="00F85BCA" w:rsidRPr="00E535D3" w:rsidRDefault="00F85BCA" w:rsidP="003328E1">
      <w:pPr>
        <w:pStyle w:val="Prrafodelista"/>
        <w:spacing w:line="360" w:lineRule="auto"/>
        <w:rPr>
          <w:rFonts w:ascii="Palatino Linotype" w:eastAsia="Calibri" w:hAnsi="Palatino Linotype" w:cs="Times New Roman"/>
        </w:rPr>
      </w:pPr>
    </w:p>
    <w:p w14:paraId="0791AB83" w14:textId="77777777" w:rsidR="00151129"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535D3">
        <w:rPr>
          <w:rFonts w:ascii="Palatino Linotype" w:eastAsia="Calibri" w:hAnsi="Palatino Linotype" w:cs="Times New Roman"/>
          <w:sz w:val="24"/>
          <w:szCs w:val="24"/>
          <w:lang w:val="es-ES_tradnl" w:eastAsia="es-ES"/>
        </w:rPr>
        <w:lastRenderedPageBreak/>
        <w:t>Dicha omisión implica un incumplimiento de las obligaciones que la Ley de Transparencia y Acceso a la Información del Estado de M</w:t>
      </w:r>
      <w:r w:rsidR="00257761" w:rsidRPr="00E535D3">
        <w:rPr>
          <w:rFonts w:ascii="Palatino Linotype" w:eastAsia="Calibri" w:hAnsi="Palatino Linotype" w:cs="Times New Roman"/>
          <w:sz w:val="24"/>
          <w:szCs w:val="24"/>
          <w:lang w:val="es-ES_tradnl" w:eastAsia="es-ES"/>
        </w:rPr>
        <w:t xml:space="preserve">éxico y Municipios le impone al </w:t>
      </w:r>
      <w:r w:rsidR="004B4533" w:rsidRPr="00E535D3">
        <w:rPr>
          <w:rFonts w:ascii="Palatino Linotype" w:eastAsiaTheme="minorEastAsia" w:hAnsi="Palatino Linotype"/>
          <w:b/>
          <w:sz w:val="24"/>
          <w:szCs w:val="24"/>
          <w:lang w:val="es-ES_tradnl" w:eastAsia="es-ES"/>
        </w:rPr>
        <w:t xml:space="preserve">Ayuntamiento de </w:t>
      </w:r>
      <w:r w:rsidR="00F85BCA" w:rsidRPr="00E535D3">
        <w:rPr>
          <w:rFonts w:ascii="Palatino Linotype" w:eastAsiaTheme="minorEastAsia" w:hAnsi="Palatino Linotype"/>
          <w:b/>
          <w:sz w:val="24"/>
          <w:szCs w:val="24"/>
          <w:lang w:val="es-ES_tradnl" w:eastAsia="es-ES"/>
        </w:rPr>
        <w:t>Metepec</w:t>
      </w:r>
      <w:r w:rsidR="004B4533" w:rsidRPr="00E535D3">
        <w:rPr>
          <w:rFonts w:ascii="Palatino Linotype" w:eastAsiaTheme="minorEastAsia" w:hAnsi="Palatino Linotype"/>
          <w:b/>
          <w:sz w:val="24"/>
          <w:szCs w:val="24"/>
          <w:lang w:val="es-ES_tradnl" w:eastAsia="es-ES"/>
        </w:rPr>
        <w:t xml:space="preserve"> </w:t>
      </w:r>
      <w:r w:rsidRPr="00E535D3">
        <w:rPr>
          <w:rFonts w:ascii="Palatino Linotype" w:eastAsia="Calibri" w:hAnsi="Palatino Linotype" w:cs="Times New Roman"/>
          <w:sz w:val="24"/>
          <w:szCs w:val="24"/>
          <w:lang w:val="es-ES_tradnl" w:eastAsia="es-ES"/>
        </w:rPr>
        <w:t xml:space="preserve">como </w:t>
      </w:r>
      <w:r w:rsidR="00F3730A" w:rsidRPr="00E535D3">
        <w:rPr>
          <w:rFonts w:ascii="Palatino Linotype" w:eastAsia="Calibri" w:hAnsi="Palatino Linotype" w:cs="Times New Roman"/>
          <w:b/>
          <w:bCs/>
          <w:sz w:val="24"/>
          <w:szCs w:val="24"/>
          <w:lang w:val="es-ES_tradnl" w:eastAsia="es-ES"/>
        </w:rPr>
        <w:t>SUJETO OBLIGADO</w:t>
      </w:r>
      <w:r w:rsidRPr="00E535D3">
        <w:rPr>
          <w:rFonts w:ascii="Palatino Linotype" w:eastAsia="Calibri" w:hAnsi="Palatino Linotype" w:cs="Times New Roman"/>
          <w:sz w:val="24"/>
          <w:szCs w:val="24"/>
          <w:lang w:val="es-ES_tradnl" w:eastAsia="es-ES"/>
        </w:rPr>
        <w:t>, de conformidad con el artículo 23 fracción IV, que a la letra dice:</w:t>
      </w:r>
    </w:p>
    <w:p w14:paraId="01A548F2" w14:textId="77777777" w:rsidR="00151129" w:rsidRPr="00E535D3" w:rsidRDefault="00151129" w:rsidP="003328E1">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535D3">
        <w:rPr>
          <w:rFonts w:ascii="Palatino Linotype" w:eastAsia="Calibri" w:hAnsi="Palatino Linotype" w:cs="Times New Roman"/>
          <w:b/>
          <w:bCs/>
          <w:i/>
          <w:sz w:val="24"/>
          <w:szCs w:val="24"/>
          <w:lang w:val="es-ES_tradnl" w:eastAsia="es-ES"/>
        </w:rPr>
        <w:t>“Artículo 23.</w:t>
      </w:r>
      <w:r w:rsidRPr="00E535D3">
        <w:rPr>
          <w:rFonts w:ascii="Palatino Linotype" w:eastAsia="Calibri" w:hAnsi="Palatino Linotype" w:cs="Times New Roman"/>
          <w:bCs/>
          <w:i/>
          <w:sz w:val="24"/>
          <w:szCs w:val="24"/>
          <w:lang w:val="es-ES_tradnl" w:eastAsia="es-ES"/>
        </w:rPr>
        <w:t xml:space="preserve"> </w:t>
      </w:r>
      <w:r w:rsidRPr="00E535D3">
        <w:rPr>
          <w:rFonts w:ascii="Palatino Linotype" w:eastAsia="Calibri" w:hAnsi="Palatino Linotype" w:cs="Times New Roman"/>
          <w:b/>
          <w:bCs/>
          <w:i/>
          <w:sz w:val="24"/>
          <w:szCs w:val="24"/>
          <w:lang w:val="es-ES_tradnl" w:eastAsia="es-ES"/>
        </w:rPr>
        <w:t xml:space="preserve">Son </w:t>
      </w:r>
      <w:r w:rsidRPr="00E535D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535D3">
        <w:rPr>
          <w:rFonts w:ascii="Palatino Linotype" w:eastAsia="Calibri" w:hAnsi="Palatino Linotype" w:cs="Times New Roman"/>
          <w:b/>
          <w:bCs/>
          <w:i/>
          <w:sz w:val="24"/>
          <w:szCs w:val="24"/>
          <w:lang w:val="es-ES_tradnl" w:eastAsia="es-ES"/>
        </w:rPr>
        <w:t xml:space="preserve"> y proteger los datos personales que obren en su poder: </w:t>
      </w:r>
    </w:p>
    <w:p w14:paraId="3CEC217D" w14:textId="77777777" w:rsidR="00151129" w:rsidRPr="00E535D3" w:rsidRDefault="00151129" w:rsidP="003328E1">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535D3">
        <w:rPr>
          <w:rFonts w:ascii="Palatino Linotype" w:eastAsia="Calibri" w:hAnsi="Palatino Linotype" w:cs="Times New Roman"/>
          <w:bCs/>
          <w:i/>
          <w:sz w:val="24"/>
          <w:szCs w:val="24"/>
          <w:lang w:val="es-ES_tradnl" w:eastAsia="es-ES"/>
        </w:rPr>
        <w:t>(…)</w:t>
      </w:r>
    </w:p>
    <w:p w14:paraId="49CD8D61" w14:textId="77777777" w:rsidR="00151129" w:rsidRPr="00E535D3" w:rsidRDefault="00151129" w:rsidP="003328E1">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535D3">
        <w:rPr>
          <w:rFonts w:ascii="Palatino Linotype" w:eastAsia="Calibri" w:hAnsi="Palatino Linotype" w:cs="Times New Roman"/>
          <w:b/>
          <w:i/>
          <w:sz w:val="24"/>
          <w:szCs w:val="24"/>
          <w:lang w:val="es-ES_tradnl" w:eastAsia="es-ES"/>
        </w:rPr>
        <w:t>IV.</w:t>
      </w:r>
      <w:r w:rsidRPr="00E535D3">
        <w:rPr>
          <w:rFonts w:ascii="Palatino Linotype" w:eastAsia="Calibri" w:hAnsi="Palatino Linotype" w:cs="Times New Roman"/>
          <w:bCs/>
          <w:i/>
          <w:sz w:val="24"/>
          <w:szCs w:val="24"/>
          <w:lang w:val="es-ES_tradnl" w:eastAsia="es-ES"/>
        </w:rPr>
        <w:t xml:space="preserve"> </w:t>
      </w:r>
      <w:r w:rsidRPr="00E535D3">
        <w:rPr>
          <w:rFonts w:ascii="Palatino Linotype" w:eastAsia="Calibri" w:hAnsi="Palatino Linotype" w:cs="Times New Roman"/>
          <w:b/>
          <w:i/>
          <w:sz w:val="24"/>
          <w:szCs w:val="24"/>
          <w:u w:val="single"/>
          <w:lang w:val="es-ES_tradnl" w:eastAsia="es-ES"/>
        </w:rPr>
        <w:t>Los ayuntamientos</w:t>
      </w:r>
      <w:r w:rsidRPr="00E535D3">
        <w:rPr>
          <w:rFonts w:ascii="Palatino Linotype" w:eastAsia="Calibri" w:hAnsi="Palatino Linotype" w:cs="Times New Roman"/>
          <w:bCs/>
          <w:i/>
          <w:sz w:val="24"/>
          <w:szCs w:val="24"/>
          <w:lang w:val="es-ES_tradnl" w:eastAsia="es-ES"/>
        </w:rPr>
        <w:t xml:space="preserve"> y las dependencias, organismos, órganos y entidades de la administración municipal;</w:t>
      </w:r>
    </w:p>
    <w:p w14:paraId="6DB5A6CA" w14:textId="77777777" w:rsidR="00151129" w:rsidRPr="00E535D3" w:rsidRDefault="00151129" w:rsidP="003328E1">
      <w:pPr>
        <w:spacing w:before="240" w:after="240" w:line="360" w:lineRule="auto"/>
        <w:ind w:left="567" w:right="567"/>
        <w:contextualSpacing/>
        <w:rPr>
          <w:rFonts w:ascii="Palatino Linotype" w:eastAsia="Calibri" w:hAnsi="Palatino Linotype" w:cs="Times New Roman"/>
          <w:bCs/>
          <w:iCs/>
          <w:sz w:val="24"/>
          <w:szCs w:val="24"/>
          <w:lang w:val="es-ES_tradnl" w:eastAsia="es-ES"/>
        </w:rPr>
      </w:pPr>
      <w:r w:rsidRPr="00E535D3">
        <w:rPr>
          <w:rFonts w:ascii="Palatino Linotype" w:eastAsia="Calibri" w:hAnsi="Palatino Linotype" w:cs="Times New Roman"/>
          <w:bCs/>
          <w:i/>
          <w:sz w:val="24"/>
          <w:szCs w:val="24"/>
          <w:lang w:val="es-ES_tradnl" w:eastAsia="es-ES"/>
        </w:rPr>
        <w:t>(…)”</w:t>
      </w:r>
    </w:p>
    <w:p w14:paraId="6CCC8A71" w14:textId="77777777" w:rsidR="00151129" w:rsidRPr="00E535D3" w:rsidRDefault="00151129" w:rsidP="003328E1">
      <w:pPr>
        <w:spacing w:before="240" w:after="240" w:line="360" w:lineRule="auto"/>
        <w:ind w:left="567" w:right="567"/>
        <w:contextualSpacing/>
        <w:rPr>
          <w:rFonts w:ascii="Palatino Linotype" w:eastAsia="Calibri" w:hAnsi="Palatino Linotype" w:cs="Times New Roman"/>
          <w:bCs/>
          <w:iCs/>
          <w:sz w:val="24"/>
          <w:szCs w:val="24"/>
          <w:lang w:val="es-ES_tradnl" w:eastAsia="es-ES"/>
        </w:rPr>
      </w:pPr>
      <w:r w:rsidRPr="00E535D3">
        <w:rPr>
          <w:rFonts w:ascii="Palatino Linotype" w:eastAsia="Calibri" w:hAnsi="Palatino Linotype" w:cs="Times New Roman"/>
          <w:bCs/>
          <w:iCs/>
          <w:sz w:val="24"/>
          <w:szCs w:val="24"/>
          <w:lang w:val="es-ES_tradnl" w:eastAsia="es-ES"/>
        </w:rPr>
        <w:t>(Énfasis añadido)</w:t>
      </w:r>
    </w:p>
    <w:p w14:paraId="52D40FD0" w14:textId="77777777" w:rsidR="00151129" w:rsidRPr="00E535D3" w:rsidRDefault="00151129" w:rsidP="003328E1">
      <w:pPr>
        <w:pStyle w:val="Prrafodelista"/>
        <w:spacing w:line="360" w:lineRule="auto"/>
        <w:rPr>
          <w:rFonts w:ascii="Palatino Linotype" w:eastAsia="Calibri" w:hAnsi="Palatino Linotype" w:cs="Times New Roman"/>
        </w:rPr>
      </w:pPr>
    </w:p>
    <w:p w14:paraId="58BE9F1F" w14:textId="7A6D6BF8"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535D3">
        <w:rPr>
          <w:rFonts w:ascii="Palatino Linotype" w:eastAsia="Calibri" w:hAnsi="Palatino Linotype" w:cs="Times New Roman"/>
          <w:sz w:val="24"/>
          <w:szCs w:val="24"/>
          <w:lang w:val="es-ES_tradnl" w:eastAsia="es-ES"/>
        </w:rPr>
        <w:t>Así</w:t>
      </w:r>
      <w:r w:rsidR="00E4235F" w:rsidRPr="00E535D3">
        <w:rPr>
          <w:rFonts w:ascii="Palatino Linotype" w:eastAsia="Calibri" w:hAnsi="Palatino Linotype" w:cs="Times New Roman"/>
          <w:sz w:val="24"/>
          <w:szCs w:val="24"/>
          <w:lang w:val="es-ES_tradnl" w:eastAsia="es-ES"/>
        </w:rPr>
        <w:t>,</w:t>
      </w:r>
      <w:r w:rsidRPr="00E535D3">
        <w:rPr>
          <w:rFonts w:ascii="Palatino Linotype" w:eastAsia="Calibri" w:hAnsi="Palatino Linotype" w:cs="Times New Roman"/>
          <w:sz w:val="24"/>
          <w:szCs w:val="24"/>
          <w:lang w:val="es-ES_tradnl" w:eastAsia="es-ES"/>
        </w:rPr>
        <w:t xml:space="preserve"> en calidad de </w:t>
      </w:r>
      <w:r w:rsidRPr="00E535D3">
        <w:rPr>
          <w:rFonts w:ascii="Palatino Linotype" w:eastAsia="Calibri" w:hAnsi="Palatino Linotype" w:cs="Times New Roman"/>
          <w:b/>
          <w:sz w:val="24"/>
          <w:szCs w:val="24"/>
          <w:lang w:val="es-ES_tradnl" w:eastAsia="es-ES"/>
        </w:rPr>
        <w:t>SUJETO OBLIGADO</w:t>
      </w:r>
      <w:r w:rsidRPr="00E535D3">
        <w:rPr>
          <w:rFonts w:ascii="Palatino Linotype" w:eastAsia="Calibri" w:hAnsi="Palatino Linotype" w:cs="Times New Roman"/>
          <w:sz w:val="24"/>
          <w:szCs w:val="24"/>
          <w:lang w:val="es-ES_tradnl" w:eastAsia="es-ES"/>
        </w:rPr>
        <w:t xml:space="preserve">, el </w:t>
      </w:r>
      <w:r w:rsidR="004B4533" w:rsidRPr="00E535D3">
        <w:rPr>
          <w:rFonts w:ascii="Palatino Linotype" w:eastAsia="Calibri" w:hAnsi="Palatino Linotype" w:cs="Times New Roman"/>
          <w:b/>
          <w:sz w:val="24"/>
          <w:szCs w:val="24"/>
          <w:lang w:val="es-ES_tradnl" w:eastAsia="es-ES"/>
        </w:rPr>
        <w:t xml:space="preserve">Ayuntamiento de </w:t>
      </w:r>
      <w:r w:rsidR="00F85BCA" w:rsidRPr="00E535D3">
        <w:rPr>
          <w:rFonts w:ascii="Palatino Linotype" w:eastAsia="Calibri" w:hAnsi="Palatino Linotype" w:cs="Times New Roman"/>
          <w:b/>
          <w:sz w:val="24"/>
          <w:szCs w:val="24"/>
          <w:lang w:val="es-ES_tradnl" w:eastAsia="es-ES"/>
        </w:rPr>
        <w:t>Metepec</w:t>
      </w:r>
      <w:r w:rsidR="004B4533" w:rsidRPr="00E535D3">
        <w:rPr>
          <w:rFonts w:ascii="Palatino Linotype" w:eastAsia="Calibri" w:hAnsi="Palatino Linotype" w:cs="Times New Roman"/>
          <w:sz w:val="24"/>
          <w:szCs w:val="24"/>
          <w:lang w:val="es-ES_tradnl" w:eastAsia="es-ES"/>
        </w:rPr>
        <w:t xml:space="preserve"> </w:t>
      </w:r>
      <w:r w:rsidRPr="00E535D3">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E535D3" w:rsidRDefault="00486BDF" w:rsidP="003328E1">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E535D3" w:rsidRDefault="00486BDF" w:rsidP="003328E1">
      <w:pPr>
        <w:spacing w:after="0" w:line="360" w:lineRule="auto"/>
        <w:ind w:left="567" w:right="567"/>
        <w:jc w:val="center"/>
        <w:rPr>
          <w:rFonts w:ascii="Palatino Linotype" w:eastAsiaTheme="minorEastAsia" w:hAnsi="Palatino Linotype" w:cs="Arial"/>
          <w:b/>
          <w:bCs/>
          <w:i/>
          <w:sz w:val="24"/>
          <w:szCs w:val="24"/>
          <w:lang w:val="es-ES_tradnl" w:eastAsia="es-ES"/>
        </w:rPr>
      </w:pPr>
      <w:r w:rsidRPr="00E535D3">
        <w:rPr>
          <w:rFonts w:ascii="Palatino Linotype" w:eastAsiaTheme="minorEastAsia" w:hAnsi="Palatino Linotype" w:cs="Arial"/>
          <w:b/>
          <w:bCs/>
          <w:i/>
          <w:sz w:val="24"/>
          <w:szCs w:val="24"/>
          <w:lang w:val="es-ES_tradnl" w:eastAsia="es-ES"/>
        </w:rPr>
        <w:t>Constitución Política de los Estados Unidos Mexicanos</w:t>
      </w:r>
    </w:p>
    <w:p w14:paraId="21AA71FE"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p>
    <w:p w14:paraId="22E3E668" w14:textId="77777777" w:rsidR="00486BDF" w:rsidRPr="00E535D3" w:rsidRDefault="00486BDF" w:rsidP="003328E1">
      <w:pPr>
        <w:spacing w:after="0" w:line="360" w:lineRule="auto"/>
        <w:ind w:left="567" w:right="567"/>
        <w:jc w:val="both"/>
        <w:rPr>
          <w:rFonts w:ascii="Palatino Linotype" w:eastAsiaTheme="minorEastAsia" w:hAnsi="Palatino Linotype" w:cs="Arial"/>
          <w:b/>
          <w:bCs/>
          <w:i/>
          <w:sz w:val="24"/>
          <w:szCs w:val="24"/>
          <w:lang w:val="es-ES_tradnl" w:eastAsia="es-ES"/>
        </w:rPr>
      </w:pPr>
      <w:r w:rsidRPr="00E535D3">
        <w:rPr>
          <w:rFonts w:ascii="Palatino Linotype" w:eastAsiaTheme="minorEastAsia" w:hAnsi="Palatino Linotype" w:cs="Arial"/>
          <w:b/>
          <w:bCs/>
          <w:i/>
          <w:sz w:val="24"/>
          <w:szCs w:val="24"/>
          <w:lang w:val="es-ES_tradnl" w:eastAsia="es-ES"/>
        </w:rPr>
        <w:t>“Artículo 6.</w:t>
      </w:r>
      <w:r w:rsidRPr="00E535D3">
        <w:rPr>
          <w:rFonts w:ascii="Palatino Linotype" w:eastAsiaTheme="minorEastAsia" w:hAnsi="Palatino Linotype" w:cs="Arial"/>
          <w:bCs/>
          <w:i/>
          <w:sz w:val="24"/>
          <w:szCs w:val="24"/>
          <w:lang w:val="es-ES_tradnl" w:eastAsia="es-ES"/>
        </w:rPr>
        <w:t xml:space="preserve"> …</w:t>
      </w:r>
    </w:p>
    <w:p w14:paraId="1C0AE20D"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Cs/>
          <w:i/>
          <w:sz w:val="24"/>
          <w:szCs w:val="24"/>
          <w:lang w:val="es-ES_tradnl" w:eastAsia="es-ES"/>
        </w:rPr>
        <w:t>…</w:t>
      </w:r>
    </w:p>
    <w:p w14:paraId="688EBE06"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Cs/>
          <w:i/>
          <w:sz w:val="24"/>
          <w:szCs w:val="24"/>
          <w:lang w:val="es-ES_tradnl" w:eastAsia="es-ES"/>
        </w:rPr>
        <w:t>Para efectos de lo dispuesto en el presente artículo se observará lo siguiente:</w:t>
      </w:r>
    </w:p>
    <w:p w14:paraId="471CD9F3" w14:textId="77777777" w:rsidR="00486BDF" w:rsidRPr="00E535D3" w:rsidRDefault="00486BDF" w:rsidP="003328E1">
      <w:pPr>
        <w:spacing w:after="0" w:line="360" w:lineRule="auto"/>
        <w:ind w:left="567" w:right="567"/>
        <w:jc w:val="both"/>
        <w:rPr>
          <w:rFonts w:ascii="Palatino Linotype" w:eastAsiaTheme="minorEastAsia" w:hAnsi="Palatino Linotype" w:cs="Arial"/>
          <w:b/>
          <w:bCs/>
          <w:i/>
          <w:sz w:val="24"/>
          <w:szCs w:val="24"/>
          <w:lang w:val="es-ES_tradnl" w:eastAsia="es-ES"/>
        </w:rPr>
      </w:pPr>
      <w:r w:rsidRPr="00E535D3">
        <w:rPr>
          <w:rFonts w:ascii="Palatino Linotype" w:eastAsiaTheme="minorEastAsia" w:hAnsi="Palatino Linotype" w:cs="Arial"/>
          <w:b/>
          <w:bCs/>
          <w:i/>
          <w:sz w:val="24"/>
          <w:szCs w:val="24"/>
          <w:lang w:val="es-ES_tradnl" w:eastAsia="es-ES"/>
        </w:rPr>
        <w:lastRenderedPageBreak/>
        <w:t>A</w:t>
      </w:r>
      <w:r w:rsidRPr="00E535D3">
        <w:rPr>
          <w:rFonts w:ascii="Palatino Linotype" w:eastAsiaTheme="minorEastAsia" w:hAnsi="Palatino Linotype" w:cs="Arial"/>
          <w:bCs/>
          <w:i/>
          <w:sz w:val="24"/>
          <w:szCs w:val="24"/>
          <w:lang w:val="es-ES_tradnl" w:eastAsia="es-ES"/>
        </w:rPr>
        <w:t xml:space="preserve">. </w:t>
      </w:r>
      <w:r w:rsidRPr="00E535D3">
        <w:rPr>
          <w:rFonts w:ascii="Palatino Linotype" w:eastAsiaTheme="minorEastAsia" w:hAnsi="Palatino Linotype" w:cs="Arial"/>
          <w:b/>
          <w:bCs/>
          <w:i/>
          <w:sz w:val="24"/>
          <w:szCs w:val="24"/>
          <w:lang w:val="es-ES_tradnl" w:eastAsia="es-ES"/>
        </w:rPr>
        <w:t>Para el ejercicio del derecho de acceso a la información</w:t>
      </w:r>
      <w:r w:rsidRPr="00E535D3">
        <w:rPr>
          <w:rFonts w:ascii="Palatino Linotype" w:eastAsiaTheme="minorEastAsia" w:hAnsi="Palatino Linotype" w:cs="Arial"/>
          <w:bCs/>
          <w:i/>
          <w:sz w:val="24"/>
          <w:szCs w:val="24"/>
          <w:lang w:val="es-ES_tradnl" w:eastAsia="es-ES"/>
        </w:rPr>
        <w:t xml:space="preserve">, la Federación y </w:t>
      </w:r>
      <w:r w:rsidRPr="00E535D3">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14:paraId="38E21D17" w14:textId="77777777" w:rsidR="00486BDF" w:rsidRPr="00E535D3" w:rsidRDefault="00486BDF" w:rsidP="003328E1">
      <w:pPr>
        <w:spacing w:after="0" w:line="360" w:lineRule="auto"/>
        <w:ind w:left="567" w:right="567"/>
        <w:jc w:val="both"/>
        <w:rPr>
          <w:rFonts w:ascii="Palatino Linotype" w:eastAsiaTheme="minorEastAsia" w:hAnsi="Palatino Linotype" w:cs="Arial"/>
          <w:b/>
          <w:bCs/>
          <w:i/>
          <w:sz w:val="24"/>
          <w:szCs w:val="24"/>
          <w:lang w:val="es-ES_tradnl" w:eastAsia="es-ES"/>
        </w:rPr>
      </w:pPr>
    </w:p>
    <w:p w14:paraId="5582BEB7" w14:textId="4120E0A6"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
          <w:bCs/>
          <w:i/>
          <w:sz w:val="24"/>
          <w:szCs w:val="24"/>
          <w:lang w:val="es-ES_tradnl" w:eastAsia="es-ES"/>
        </w:rPr>
        <w:t>I.</w:t>
      </w:r>
      <w:r w:rsidR="00484317" w:rsidRPr="00E535D3">
        <w:rPr>
          <w:rFonts w:ascii="Palatino Linotype" w:eastAsiaTheme="minorEastAsia" w:hAnsi="Palatino Linotype" w:cs="Arial"/>
          <w:b/>
          <w:bCs/>
          <w:i/>
          <w:sz w:val="24"/>
          <w:szCs w:val="24"/>
          <w:lang w:val="es-ES_tradnl" w:eastAsia="es-ES"/>
        </w:rPr>
        <w:t xml:space="preserve"> </w:t>
      </w:r>
      <w:r w:rsidRPr="00E535D3">
        <w:rPr>
          <w:rFonts w:ascii="Palatino Linotype" w:eastAsiaTheme="minorEastAsia" w:hAnsi="Palatino Linotype" w:cs="Arial"/>
          <w:b/>
          <w:bCs/>
          <w:i/>
          <w:sz w:val="24"/>
          <w:szCs w:val="24"/>
          <w:lang w:val="es-ES_tradnl" w:eastAsia="es-ES"/>
        </w:rPr>
        <w:t>Toda la información en posesión de cualquier</w:t>
      </w:r>
      <w:r w:rsidRPr="00E535D3">
        <w:rPr>
          <w:rFonts w:ascii="Palatino Linotype" w:eastAsiaTheme="minorEastAsia" w:hAnsi="Palatino Linotype" w:cs="Arial"/>
          <w:bCs/>
          <w:i/>
          <w:sz w:val="24"/>
          <w:szCs w:val="24"/>
          <w:lang w:val="es-ES_tradnl" w:eastAsia="es-ES"/>
        </w:rPr>
        <w:t xml:space="preserve"> </w:t>
      </w:r>
      <w:r w:rsidRPr="00E535D3">
        <w:rPr>
          <w:rFonts w:ascii="Palatino Linotype" w:eastAsiaTheme="minorEastAsia" w:hAnsi="Palatino Linotype" w:cs="Arial"/>
          <w:b/>
          <w:bCs/>
          <w:i/>
          <w:sz w:val="24"/>
          <w:szCs w:val="24"/>
          <w:lang w:val="es-ES_tradnl" w:eastAsia="es-ES"/>
        </w:rPr>
        <w:t>autoridad</w:t>
      </w:r>
      <w:r w:rsidRPr="00E535D3">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535D3">
        <w:rPr>
          <w:rFonts w:ascii="Palatino Linotype" w:eastAsiaTheme="minorEastAsia" w:hAnsi="Palatino Linotype" w:cs="Arial"/>
          <w:b/>
          <w:bCs/>
          <w:i/>
          <w:sz w:val="24"/>
          <w:szCs w:val="24"/>
          <w:lang w:val="es-ES_tradnl" w:eastAsia="es-ES"/>
        </w:rPr>
        <w:t>municipal</w:t>
      </w:r>
      <w:r w:rsidRPr="00E535D3">
        <w:rPr>
          <w:rFonts w:ascii="Palatino Linotype" w:eastAsiaTheme="minorEastAsia" w:hAnsi="Palatino Linotype" w:cs="Arial"/>
          <w:bCs/>
          <w:i/>
          <w:sz w:val="24"/>
          <w:szCs w:val="24"/>
          <w:lang w:val="es-ES_tradnl" w:eastAsia="es-ES"/>
        </w:rPr>
        <w:t xml:space="preserve">, </w:t>
      </w:r>
      <w:r w:rsidRPr="00E535D3">
        <w:rPr>
          <w:rFonts w:ascii="Palatino Linotype" w:eastAsiaTheme="minorEastAsia" w:hAnsi="Palatino Linotype" w:cs="Arial"/>
          <w:b/>
          <w:bCs/>
          <w:i/>
          <w:sz w:val="24"/>
          <w:szCs w:val="24"/>
          <w:lang w:val="es-ES_tradnl" w:eastAsia="es-ES"/>
        </w:rPr>
        <w:t>es pública</w:t>
      </w:r>
      <w:r w:rsidRPr="00E535D3">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E535D3">
        <w:rPr>
          <w:rFonts w:ascii="Palatino Linotype" w:eastAsiaTheme="minorEastAsia" w:hAnsi="Palatino Linotype" w:cs="Arial"/>
          <w:b/>
          <w:bCs/>
          <w:i/>
          <w:sz w:val="24"/>
          <w:szCs w:val="24"/>
          <w:lang w:val="es-ES_tradnl" w:eastAsia="es-ES"/>
        </w:rPr>
        <w:t>En la interpretación de este derecho deberá prevalecer el principio de máxima publicidad. Los sujetos obligados deberán documentar todo acto que derive del ejercicio de sus facultades, competencias o funciones</w:t>
      </w:r>
      <w:r w:rsidRPr="00E535D3">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14:paraId="60BDC3EE" w14:textId="77777777" w:rsidR="00486BDF" w:rsidRPr="00E535D3" w:rsidRDefault="00486BDF" w:rsidP="003328E1">
      <w:pPr>
        <w:spacing w:after="0" w:line="360" w:lineRule="auto"/>
        <w:ind w:left="567" w:right="567"/>
        <w:jc w:val="both"/>
        <w:rPr>
          <w:rFonts w:ascii="Palatino Linotype" w:eastAsiaTheme="minorEastAsia" w:hAnsi="Palatino Linotype" w:cs="Arial"/>
          <w:bCs/>
          <w:iCs/>
          <w:sz w:val="24"/>
          <w:szCs w:val="24"/>
          <w:lang w:val="es-ES_tradnl" w:eastAsia="es-ES"/>
        </w:rPr>
      </w:pPr>
      <w:r w:rsidRPr="00E535D3">
        <w:rPr>
          <w:rFonts w:ascii="Palatino Linotype" w:eastAsiaTheme="minorEastAsia" w:hAnsi="Palatino Linotype" w:cs="Arial"/>
          <w:bCs/>
          <w:iCs/>
          <w:sz w:val="24"/>
          <w:szCs w:val="24"/>
          <w:lang w:val="es-ES_tradnl" w:eastAsia="es-ES"/>
        </w:rPr>
        <w:t xml:space="preserve">(Énfasis añadido) </w:t>
      </w:r>
    </w:p>
    <w:p w14:paraId="6B1278BF" w14:textId="77777777" w:rsidR="00486BDF" w:rsidRPr="00E535D3" w:rsidRDefault="00486BDF" w:rsidP="003328E1">
      <w:pPr>
        <w:spacing w:after="0" w:line="360" w:lineRule="auto"/>
        <w:ind w:left="567" w:right="567"/>
        <w:jc w:val="both"/>
        <w:rPr>
          <w:rFonts w:ascii="Palatino Linotype" w:eastAsiaTheme="minorEastAsia" w:hAnsi="Palatino Linotype" w:cs="Arial"/>
          <w:b/>
          <w:bCs/>
          <w:i/>
          <w:sz w:val="24"/>
          <w:szCs w:val="24"/>
          <w:lang w:val="es-ES_tradnl" w:eastAsia="es-ES"/>
        </w:rPr>
      </w:pPr>
    </w:p>
    <w:p w14:paraId="5C8BA5CD" w14:textId="77777777" w:rsidR="00E4235F" w:rsidRPr="00E535D3" w:rsidRDefault="00E4235F" w:rsidP="003328E1">
      <w:pPr>
        <w:spacing w:after="0" w:line="360" w:lineRule="auto"/>
        <w:ind w:left="567" w:right="567"/>
        <w:jc w:val="both"/>
        <w:rPr>
          <w:rFonts w:ascii="Palatino Linotype" w:eastAsiaTheme="minorEastAsia" w:hAnsi="Palatino Linotype" w:cs="Arial"/>
          <w:b/>
          <w:bCs/>
          <w:i/>
          <w:sz w:val="24"/>
          <w:szCs w:val="24"/>
          <w:lang w:val="es-ES_tradnl" w:eastAsia="es-ES"/>
        </w:rPr>
      </w:pPr>
    </w:p>
    <w:p w14:paraId="5E31A46F" w14:textId="77777777" w:rsidR="00486BDF" w:rsidRPr="00E535D3" w:rsidRDefault="00486BDF" w:rsidP="003328E1">
      <w:pPr>
        <w:spacing w:after="0" w:line="360" w:lineRule="auto"/>
        <w:ind w:left="567" w:right="567"/>
        <w:jc w:val="center"/>
        <w:rPr>
          <w:rFonts w:ascii="Palatino Linotype" w:eastAsiaTheme="minorEastAsia" w:hAnsi="Palatino Linotype" w:cs="Arial"/>
          <w:b/>
          <w:bCs/>
          <w:i/>
          <w:sz w:val="24"/>
          <w:szCs w:val="24"/>
          <w:lang w:val="es-ES_tradnl" w:eastAsia="es-ES"/>
        </w:rPr>
      </w:pPr>
      <w:r w:rsidRPr="00E535D3">
        <w:rPr>
          <w:rFonts w:ascii="Palatino Linotype" w:eastAsiaTheme="minorEastAsia" w:hAnsi="Palatino Linotype" w:cs="Arial"/>
          <w:b/>
          <w:bCs/>
          <w:i/>
          <w:sz w:val="24"/>
          <w:szCs w:val="24"/>
          <w:lang w:val="es-ES_tradnl" w:eastAsia="es-ES"/>
        </w:rPr>
        <w:t>Constitución Política del Estado Libre y Soberano de México</w:t>
      </w:r>
    </w:p>
    <w:p w14:paraId="317E2BAA" w14:textId="77777777" w:rsidR="00486BDF" w:rsidRPr="00E535D3" w:rsidRDefault="00486BDF" w:rsidP="003328E1">
      <w:pPr>
        <w:spacing w:after="0" w:line="360" w:lineRule="auto"/>
        <w:ind w:left="567" w:right="567"/>
        <w:jc w:val="both"/>
        <w:rPr>
          <w:rFonts w:ascii="Palatino Linotype" w:eastAsiaTheme="minorEastAsia" w:hAnsi="Palatino Linotype" w:cs="Arial"/>
          <w:b/>
          <w:bCs/>
          <w:i/>
          <w:sz w:val="24"/>
          <w:szCs w:val="24"/>
          <w:lang w:val="es-ES_tradnl" w:eastAsia="es-ES"/>
        </w:rPr>
      </w:pPr>
    </w:p>
    <w:p w14:paraId="505DDD77"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
          <w:bCs/>
          <w:i/>
          <w:sz w:val="24"/>
          <w:szCs w:val="24"/>
          <w:lang w:val="es-ES_tradnl" w:eastAsia="es-ES"/>
        </w:rPr>
        <w:t>“Artículo 5</w:t>
      </w:r>
      <w:r w:rsidRPr="00E535D3">
        <w:rPr>
          <w:rFonts w:ascii="Palatino Linotype" w:eastAsiaTheme="minorEastAsia" w:hAnsi="Palatino Linotype" w:cs="Arial"/>
          <w:bCs/>
          <w:i/>
          <w:sz w:val="24"/>
          <w:szCs w:val="24"/>
          <w:lang w:val="es-ES_tradnl" w:eastAsia="es-ES"/>
        </w:rPr>
        <w:t>.- …</w:t>
      </w:r>
    </w:p>
    <w:p w14:paraId="3C060DB9"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Cs/>
          <w:i/>
          <w:sz w:val="24"/>
          <w:szCs w:val="24"/>
          <w:lang w:val="es-ES_tradnl" w:eastAsia="es-ES"/>
        </w:rPr>
        <w:t>…</w:t>
      </w:r>
    </w:p>
    <w:p w14:paraId="4F4956D6"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
          <w:bCs/>
          <w:i/>
          <w:sz w:val="24"/>
          <w:szCs w:val="24"/>
          <w:lang w:val="es-ES_tradnl" w:eastAsia="es-ES"/>
        </w:rPr>
        <w:lastRenderedPageBreak/>
        <w:t>El derecho a la información será garantizado por el Estado. La ley establecerá las previsiones que permitan asegurar la protección, el respeto y la difusión de este derecho</w:t>
      </w:r>
      <w:r w:rsidRPr="00E535D3">
        <w:rPr>
          <w:rFonts w:ascii="Palatino Linotype" w:eastAsiaTheme="minorEastAsia" w:hAnsi="Palatino Linotype" w:cs="Arial"/>
          <w:bCs/>
          <w:i/>
          <w:sz w:val="24"/>
          <w:szCs w:val="24"/>
          <w:lang w:val="es-ES_tradnl" w:eastAsia="es-ES"/>
        </w:rPr>
        <w:t>.</w:t>
      </w:r>
    </w:p>
    <w:p w14:paraId="4B952768"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Cs/>
          <w:i/>
          <w:sz w:val="24"/>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
          <w:bCs/>
          <w:i/>
          <w:sz w:val="24"/>
          <w:szCs w:val="24"/>
          <w:lang w:val="es-ES_tradnl" w:eastAsia="es-ES"/>
        </w:rPr>
        <w:t>Este derecho se regirá por los principios y bases siguientes</w:t>
      </w:r>
      <w:r w:rsidRPr="00E535D3">
        <w:rPr>
          <w:rFonts w:ascii="Palatino Linotype" w:eastAsiaTheme="minorEastAsia" w:hAnsi="Palatino Linotype" w:cs="Arial"/>
          <w:bCs/>
          <w:i/>
          <w:sz w:val="24"/>
          <w:szCs w:val="24"/>
          <w:lang w:val="es-ES_tradnl" w:eastAsia="es-ES"/>
        </w:rPr>
        <w:t>:</w:t>
      </w:r>
    </w:p>
    <w:p w14:paraId="3ED63509" w14:textId="77777777" w:rsidR="00486BDF" w:rsidRPr="00E535D3" w:rsidRDefault="00486BDF" w:rsidP="003328E1">
      <w:pPr>
        <w:spacing w:after="0" w:line="360" w:lineRule="auto"/>
        <w:ind w:left="567" w:right="567"/>
        <w:jc w:val="both"/>
        <w:rPr>
          <w:rFonts w:ascii="Palatino Linotype" w:eastAsiaTheme="minorEastAsia" w:hAnsi="Palatino Linotype" w:cs="Arial"/>
          <w:bCs/>
          <w:i/>
          <w:sz w:val="24"/>
          <w:szCs w:val="24"/>
          <w:lang w:val="es-ES_tradnl" w:eastAsia="es-ES"/>
        </w:rPr>
      </w:pPr>
      <w:r w:rsidRPr="00E535D3">
        <w:rPr>
          <w:rFonts w:ascii="Palatino Linotype" w:eastAsiaTheme="minorEastAsia" w:hAnsi="Palatino Linotype" w:cs="Arial"/>
          <w:b/>
          <w:bCs/>
          <w:i/>
          <w:sz w:val="24"/>
          <w:szCs w:val="24"/>
          <w:lang w:val="es-ES_tradnl" w:eastAsia="es-ES"/>
        </w:rPr>
        <w:t>I. Toda la información en posesión de cualquier autoridad, entidad, órgano y organismos de los</w:t>
      </w:r>
      <w:r w:rsidRPr="00E535D3">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E535D3">
        <w:rPr>
          <w:rFonts w:ascii="Palatino Linotype" w:eastAsiaTheme="minorEastAsia" w:hAnsi="Palatino Linotype" w:cs="Arial"/>
          <w:b/>
          <w:bCs/>
          <w:i/>
          <w:sz w:val="24"/>
          <w:szCs w:val="24"/>
          <w:lang w:val="es-ES_tradnl" w:eastAsia="es-ES"/>
        </w:rPr>
        <w:t>municipales</w:t>
      </w:r>
      <w:r w:rsidRPr="00E535D3">
        <w:rPr>
          <w:rFonts w:ascii="Palatino Linotype" w:eastAsiaTheme="minorEastAsia" w:hAnsi="Palatino Linotype" w:cs="Arial"/>
          <w:bCs/>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535D3">
        <w:rPr>
          <w:rFonts w:ascii="Palatino Linotype" w:eastAsiaTheme="minorEastAsia" w:hAnsi="Palatino Linotype" w:cs="Arial"/>
          <w:b/>
          <w:bCs/>
          <w:i/>
          <w:sz w:val="24"/>
          <w:szCs w:val="24"/>
          <w:lang w:val="es-ES_tradnl" w:eastAsia="es-ES"/>
        </w:rPr>
        <w:t>es pública</w:t>
      </w:r>
      <w:r w:rsidRPr="00E535D3">
        <w:rPr>
          <w:rFonts w:ascii="Palatino Linotype" w:eastAsiaTheme="minorEastAsia" w:hAnsi="Palatino Linotype" w:cs="Arial"/>
          <w:bCs/>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E535D3">
        <w:rPr>
          <w:rFonts w:ascii="Palatino Linotype" w:eastAsiaTheme="minorEastAsia" w:hAnsi="Palatino Linotype" w:cs="Arial"/>
          <w:b/>
          <w:bCs/>
          <w:i/>
          <w:sz w:val="24"/>
          <w:szCs w:val="24"/>
          <w:lang w:val="es-ES_tradnl" w:eastAsia="es-ES"/>
        </w:rPr>
        <w:t>En la interpretación de este derecho deberá prevalecer el principio de máxima publicidad</w:t>
      </w:r>
      <w:r w:rsidRPr="00E535D3">
        <w:rPr>
          <w:rFonts w:ascii="Palatino Linotype" w:eastAsiaTheme="minorEastAsia" w:hAnsi="Palatino Linotype" w:cs="Arial"/>
          <w:bCs/>
          <w:i/>
          <w:sz w:val="24"/>
          <w:szCs w:val="24"/>
          <w:lang w:val="es-ES_tradnl" w:eastAsia="es-ES"/>
        </w:rPr>
        <w:t xml:space="preserve">. </w:t>
      </w:r>
      <w:r w:rsidRPr="00E535D3">
        <w:rPr>
          <w:rFonts w:ascii="Palatino Linotype" w:eastAsiaTheme="minorEastAsia" w:hAnsi="Palatino Linotype" w:cs="Arial"/>
          <w:b/>
          <w:bCs/>
          <w:i/>
          <w:sz w:val="24"/>
          <w:szCs w:val="24"/>
          <w:lang w:val="es-ES_tradnl" w:eastAsia="es-ES"/>
        </w:rPr>
        <w:t>Los sujetos obligados deberán documentar todo acto que derive del ejercicio de sus facultades, competencias o funciones</w:t>
      </w:r>
      <w:r w:rsidRPr="00E535D3">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14:paraId="3ABD5DA1" w14:textId="77777777" w:rsidR="00486BDF" w:rsidRPr="00E535D3" w:rsidRDefault="00486BDF" w:rsidP="003328E1">
      <w:pPr>
        <w:spacing w:after="0" w:line="360" w:lineRule="auto"/>
        <w:ind w:left="567" w:right="567"/>
        <w:jc w:val="both"/>
        <w:rPr>
          <w:rFonts w:ascii="Palatino Linotype" w:eastAsiaTheme="minorEastAsia" w:hAnsi="Palatino Linotype" w:cs="Arial"/>
          <w:bCs/>
          <w:iCs/>
          <w:sz w:val="24"/>
          <w:szCs w:val="24"/>
          <w:lang w:val="es-ES_tradnl" w:eastAsia="es-ES"/>
        </w:rPr>
      </w:pPr>
      <w:r w:rsidRPr="00E535D3">
        <w:rPr>
          <w:rFonts w:ascii="Palatino Linotype" w:eastAsiaTheme="minorEastAsia" w:hAnsi="Palatino Linotype" w:cs="Arial"/>
          <w:bCs/>
          <w:iCs/>
          <w:sz w:val="24"/>
          <w:szCs w:val="24"/>
          <w:lang w:val="es-ES_tradnl" w:eastAsia="es-ES"/>
        </w:rPr>
        <w:t xml:space="preserve">(Énfasis añadido) </w:t>
      </w:r>
    </w:p>
    <w:p w14:paraId="0DBDCEA5" w14:textId="77777777" w:rsidR="00486BDF" w:rsidRPr="00E535D3" w:rsidRDefault="00486BDF" w:rsidP="003328E1">
      <w:pPr>
        <w:spacing w:after="0" w:line="36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E535D3" w:rsidRDefault="00486BDF" w:rsidP="003328E1">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w:t>
      </w:r>
      <w:r w:rsidRPr="00E535D3">
        <w:rPr>
          <w:rFonts w:ascii="Palatino Linotype" w:eastAsiaTheme="minorEastAsia" w:hAnsi="Palatino Linotype" w:cs="Arial"/>
          <w:b/>
          <w:i/>
          <w:sz w:val="24"/>
          <w:szCs w:val="24"/>
          <w:lang w:val="es-ES_tradnl" w:eastAsia="es-ES"/>
        </w:rPr>
        <w:t>Artículo 8.</w:t>
      </w:r>
      <w:r w:rsidRPr="00E535D3">
        <w:rPr>
          <w:rFonts w:ascii="Palatino Linotype" w:eastAsiaTheme="minorEastAsia" w:hAnsi="Palatino Linotype" w:cs="Arial"/>
          <w:i/>
          <w:sz w:val="24"/>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3CE4F0A5"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b/>
          <w:i/>
          <w:sz w:val="24"/>
          <w:szCs w:val="24"/>
          <w:lang w:val="es-ES_tradnl" w:eastAsia="es-ES"/>
        </w:rPr>
        <w:t>En la aplicación e interpretación de la presente Ley deberá prevalecer el principio de máxima publicidad</w:t>
      </w:r>
      <w:r w:rsidRPr="00E535D3">
        <w:rPr>
          <w:rFonts w:ascii="Palatino Linotype" w:eastAsiaTheme="minorEastAsia" w:hAnsi="Palatino Linotype" w:cs="Arial"/>
          <w:i/>
          <w:sz w:val="24"/>
          <w:szCs w:val="24"/>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6E071EAF"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E535D3">
        <w:rPr>
          <w:rFonts w:ascii="Palatino Linotype" w:eastAsiaTheme="minorEastAsia" w:hAnsi="Palatino Linotype" w:cs="Arial"/>
          <w:iCs/>
          <w:sz w:val="24"/>
          <w:szCs w:val="24"/>
          <w:lang w:val="es-ES_tradnl" w:eastAsia="es-ES"/>
        </w:rPr>
        <w:t xml:space="preserve">(Énfasis añadido) </w:t>
      </w:r>
    </w:p>
    <w:p w14:paraId="4E0230A1"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7223AAC5" w14:textId="63152987" w:rsidR="00C24C80" w:rsidRPr="00E535D3" w:rsidRDefault="00486BDF" w:rsidP="003328E1">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lastRenderedPageBreak/>
        <w:t>Por tanto, en cumplimiento a las obligaciones que la Constitución Federal , la Constitución Estatal y la Ley de la materia</w:t>
      </w:r>
      <w:r w:rsidR="00EF1F84" w:rsidRPr="00E535D3">
        <w:rPr>
          <w:rFonts w:ascii="Palatino Linotype" w:eastAsiaTheme="minorEastAsia" w:hAnsi="Palatino Linotype" w:cs="Arial"/>
          <w:sz w:val="24"/>
          <w:szCs w:val="24"/>
          <w:lang w:val="es-ES_tradnl" w:eastAsia="es-ES"/>
        </w:rPr>
        <w:t>,</w:t>
      </w:r>
      <w:r w:rsidRPr="00E535D3">
        <w:rPr>
          <w:rFonts w:ascii="Palatino Linotype" w:eastAsiaTheme="minorEastAsia" w:hAnsi="Palatino Linotype" w:cs="Arial"/>
          <w:sz w:val="24"/>
          <w:szCs w:val="24"/>
          <w:lang w:val="es-ES_tradnl" w:eastAsia="es-ES"/>
        </w:rPr>
        <w:t xml:space="preserve"> el </w:t>
      </w:r>
      <w:r w:rsidRPr="00E535D3">
        <w:rPr>
          <w:rFonts w:ascii="Palatino Linotype" w:eastAsiaTheme="minorEastAsia" w:hAnsi="Palatino Linotype" w:cs="Arial"/>
          <w:b/>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535D3">
        <w:rPr>
          <w:rFonts w:ascii="Palatino Linotype" w:eastAsiaTheme="minorEastAsia" w:hAnsi="Palatino Linotype" w:cs="Arial"/>
          <w:b/>
          <w:sz w:val="24"/>
          <w:szCs w:val="24"/>
          <w:lang w:val="es-ES_tradnl" w:eastAsia="es-ES"/>
        </w:rPr>
        <w:t>SAIMEX</w:t>
      </w:r>
      <w:r w:rsidR="00484317" w:rsidRPr="00E535D3">
        <w:rPr>
          <w:rFonts w:ascii="Palatino Linotype" w:eastAsiaTheme="minorEastAsia" w:hAnsi="Palatino Linotype" w:cs="Arial"/>
          <w:b/>
          <w:sz w:val="24"/>
          <w:szCs w:val="24"/>
          <w:lang w:val="es-ES_tradnl" w:eastAsia="es-ES"/>
        </w:rPr>
        <w:t>,</w:t>
      </w:r>
      <w:r w:rsidRPr="00E535D3">
        <w:rPr>
          <w:rFonts w:ascii="Palatino Linotype" w:eastAsiaTheme="minorEastAsia" w:hAnsi="Palatino Linotype" w:cs="Arial"/>
          <w:sz w:val="24"/>
          <w:szCs w:val="24"/>
          <w:lang w:val="es-ES_tradnl" w:eastAsia="es-ES"/>
        </w:rPr>
        <w:t xml:space="preserve"> o de vía directa</w:t>
      </w:r>
      <w:r w:rsidR="00484317" w:rsidRPr="00E535D3">
        <w:rPr>
          <w:rFonts w:ascii="Palatino Linotype" w:eastAsiaTheme="minorEastAsia" w:hAnsi="Palatino Linotype" w:cs="Arial"/>
          <w:sz w:val="24"/>
          <w:szCs w:val="24"/>
          <w:lang w:val="es-ES_tradnl" w:eastAsia="es-ES"/>
        </w:rPr>
        <w:t>,</w:t>
      </w:r>
      <w:r w:rsidRPr="00E535D3">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E535D3">
        <w:rPr>
          <w:rFonts w:ascii="Palatino Linotype" w:eastAsiaTheme="minorEastAsia" w:hAnsi="Palatino Linotype" w:cs="Arial"/>
          <w:sz w:val="24"/>
          <w:szCs w:val="24"/>
          <w:lang w:val="es-ES_tradnl" w:eastAsia="es-ES"/>
        </w:rPr>
        <w:t>presente asunto</w:t>
      </w:r>
      <w:r w:rsidRPr="00E535D3">
        <w:rPr>
          <w:rFonts w:ascii="Palatino Linotype" w:eastAsiaTheme="minorEastAsia" w:hAnsi="Palatino Linotype" w:cs="Arial"/>
          <w:sz w:val="24"/>
          <w:szCs w:val="24"/>
          <w:lang w:val="es-ES_tradnl" w:eastAsia="es-ES"/>
        </w:rPr>
        <w:t xml:space="preserve"> no aconteció, pues tal y como se ha acreditado </w:t>
      </w:r>
      <w:r w:rsidR="00EF1F84" w:rsidRPr="00E535D3">
        <w:rPr>
          <w:rFonts w:ascii="Palatino Linotype" w:eastAsiaTheme="minorEastAsia" w:hAnsi="Palatino Linotype" w:cs="Arial"/>
          <w:sz w:val="24"/>
          <w:szCs w:val="24"/>
          <w:lang w:val="es-ES_tradnl" w:eastAsia="es-ES"/>
        </w:rPr>
        <w:t>en</w:t>
      </w:r>
      <w:r w:rsidRPr="00E535D3">
        <w:rPr>
          <w:rFonts w:ascii="Palatino Linotype" w:eastAsiaTheme="minorEastAsia" w:hAnsi="Palatino Linotype" w:cs="Arial"/>
          <w:sz w:val="24"/>
          <w:szCs w:val="24"/>
          <w:lang w:val="es-ES_tradnl" w:eastAsia="es-ES"/>
        </w:rPr>
        <w:t xml:space="preserve"> la revisión del expediente electrónico formado en el </w:t>
      </w:r>
      <w:r w:rsidRPr="00E535D3">
        <w:rPr>
          <w:rFonts w:ascii="Palatino Linotype" w:eastAsiaTheme="minorEastAsia" w:hAnsi="Palatino Linotype" w:cs="Arial"/>
          <w:b/>
          <w:sz w:val="24"/>
          <w:szCs w:val="24"/>
          <w:lang w:val="es-ES_tradnl" w:eastAsia="es-ES"/>
        </w:rPr>
        <w:t>SAIME</w:t>
      </w:r>
      <w:r w:rsidRPr="00E535D3">
        <w:rPr>
          <w:rFonts w:ascii="Palatino Linotype" w:eastAsiaTheme="minorEastAsia" w:hAnsi="Palatino Linotype" w:cs="Arial"/>
          <w:sz w:val="24"/>
          <w:szCs w:val="24"/>
          <w:lang w:val="es-ES_tradnl" w:eastAsia="es-ES"/>
        </w:rPr>
        <w:t xml:space="preserve">X, el </w:t>
      </w:r>
      <w:r w:rsidRPr="00E535D3">
        <w:rPr>
          <w:rFonts w:ascii="Palatino Linotype" w:eastAsiaTheme="minorEastAsia" w:hAnsi="Palatino Linotype" w:cs="Arial"/>
          <w:b/>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fue omiso en dar respuesta a la solicitud. Prueba de ello, </w:t>
      </w:r>
      <w:r w:rsidR="00155679" w:rsidRPr="00E535D3">
        <w:rPr>
          <w:rFonts w:ascii="Palatino Linotype" w:eastAsiaTheme="minorEastAsia" w:hAnsi="Palatino Linotype" w:cs="Arial"/>
          <w:sz w:val="24"/>
          <w:szCs w:val="24"/>
          <w:lang w:val="es-ES_tradnl" w:eastAsia="es-ES"/>
        </w:rPr>
        <w:t>es</w:t>
      </w:r>
      <w:r w:rsidRPr="00E535D3">
        <w:rPr>
          <w:rFonts w:ascii="Palatino Linotype" w:eastAsiaTheme="minorEastAsia" w:hAnsi="Palatino Linotype" w:cs="Arial"/>
          <w:sz w:val="24"/>
          <w:szCs w:val="24"/>
          <w:lang w:val="es-ES_tradnl" w:eastAsia="es-ES"/>
        </w:rPr>
        <w:t xml:space="preserve"> la captura de pantalla que se incorpora:</w:t>
      </w:r>
    </w:p>
    <w:p w14:paraId="6896397E" w14:textId="4A245E68" w:rsidR="00117887" w:rsidRPr="00E535D3" w:rsidRDefault="00901A72" w:rsidP="003328E1">
      <w:pPr>
        <w:spacing w:before="240" w:after="240" w:line="360" w:lineRule="auto"/>
        <w:contextualSpacing/>
        <w:jc w:val="center"/>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noProof/>
          <w:sz w:val="24"/>
          <w:szCs w:val="24"/>
          <w:lang w:eastAsia="es-MX"/>
        </w:rPr>
        <w:drawing>
          <wp:inline distT="0" distB="0" distL="0" distR="0" wp14:anchorId="1772F819" wp14:editId="33DDDAEC">
            <wp:extent cx="4523740" cy="2438400"/>
            <wp:effectExtent l="19050" t="19050" r="1016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3740" cy="2438400"/>
                    </a:xfrm>
                    <a:prstGeom prst="rect">
                      <a:avLst/>
                    </a:prstGeom>
                    <a:noFill/>
                    <a:ln>
                      <a:solidFill>
                        <a:schemeClr val="tx1"/>
                      </a:solidFill>
                    </a:ln>
                  </pic:spPr>
                </pic:pic>
              </a:graphicData>
            </a:graphic>
          </wp:inline>
        </w:drawing>
      </w:r>
    </w:p>
    <w:p w14:paraId="70468FA0" w14:textId="77777777" w:rsidR="00901A72" w:rsidRPr="00E535D3" w:rsidRDefault="00901A72" w:rsidP="003328E1">
      <w:pPr>
        <w:spacing w:before="240" w:after="240" w:line="360" w:lineRule="auto"/>
        <w:contextualSpacing/>
        <w:jc w:val="center"/>
        <w:rPr>
          <w:rFonts w:ascii="Palatino Linotype" w:eastAsiaTheme="minorEastAsia" w:hAnsi="Palatino Linotype" w:cs="Arial"/>
          <w:sz w:val="24"/>
          <w:szCs w:val="24"/>
          <w:lang w:val="es-ES_tradnl" w:eastAsia="es-ES"/>
        </w:rPr>
      </w:pPr>
    </w:p>
    <w:p w14:paraId="590C3A9C" w14:textId="02A97729" w:rsidR="003B5689" w:rsidRPr="00E535D3" w:rsidRDefault="003A26DD"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 xml:space="preserve">Como </w:t>
      </w:r>
      <w:r w:rsidR="003D046C" w:rsidRPr="00E535D3">
        <w:rPr>
          <w:rFonts w:ascii="Palatino Linotype" w:eastAsia="Times New Roman" w:hAnsi="Palatino Linotype" w:cs="Arial"/>
          <w:color w:val="000000"/>
          <w:sz w:val="24"/>
          <w:szCs w:val="24"/>
          <w:lang w:eastAsia="es-ES"/>
        </w:rPr>
        <w:t xml:space="preserve">fuera señalado en el apartado de </w:t>
      </w:r>
      <w:r w:rsidR="003D046C" w:rsidRPr="00E535D3">
        <w:rPr>
          <w:rFonts w:ascii="Palatino Linotype" w:eastAsia="Times New Roman" w:hAnsi="Palatino Linotype" w:cs="Arial"/>
          <w:i/>
          <w:color w:val="000000"/>
          <w:sz w:val="24"/>
          <w:szCs w:val="24"/>
          <w:lang w:eastAsia="es-ES"/>
        </w:rPr>
        <w:t>Antecedentes</w:t>
      </w:r>
      <w:r w:rsidR="00151129" w:rsidRPr="00E535D3">
        <w:rPr>
          <w:rFonts w:ascii="Palatino Linotype" w:eastAsia="Times New Roman" w:hAnsi="Palatino Linotype" w:cs="Arial"/>
          <w:color w:val="000000"/>
          <w:sz w:val="24"/>
          <w:szCs w:val="24"/>
          <w:lang w:eastAsia="es-ES"/>
        </w:rPr>
        <w:t xml:space="preserve">, el </w:t>
      </w:r>
      <w:r w:rsidR="00901A72" w:rsidRPr="00E535D3">
        <w:rPr>
          <w:rFonts w:ascii="Palatino Linotype" w:eastAsia="Times New Roman" w:hAnsi="Palatino Linotype" w:cs="Arial"/>
          <w:b/>
          <w:color w:val="000000"/>
          <w:sz w:val="24"/>
          <w:szCs w:val="24"/>
          <w:lang w:eastAsia="es-ES"/>
        </w:rPr>
        <w:t>tres</w:t>
      </w:r>
      <w:r w:rsidR="006227E5" w:rsidRPr="00E535D3">
        <w:rPr>
          <w:rFonts w:ascii="Palatino Linotype" w:eastAsia="Times New Roman" w:hAnsi="Palatino Linotype" w:cs="Arial"/>
          <w:b/>
          <w:color w:val="000000"/>
          <w:sz w:val="24"/>
          <w:szCs w:val="24"/>
          <w:lang w:eastAsia="es-ES"/>
        </w:rPr>
        <w:t xml:space="preserve"> </w:t>
      </w:r>
      <w:r w:rsidR="00E57EA7" w:rsidRPr="00E535D3">
        <w:rPr>
          <w:rFonts w:ascii="Palatino Linotype" w:eastAsia="Times New Roman" w:hAnsi="Palatino Linotype" w:cs="Arial"/>
          <w:b/>
          <w:color w:val="000000"/>
          <w:sz w:val="24"/>
          <w:szCs w:val="24"/>
          <w:lang w:eastAsia="es-ES"/>
        </w:rPr>
        <w:t>(</w:t>
      </w:r>
      <w:r w:rsidR="00901A72" w:rsidRPr="00E535D3">
        <w:rPr>
          <w:rFonts w:ascii="Palatino Linotype" w:eastAsia="Times New Roman" w:hAnsi="Palatino Linotype" w:cs="Arial"/>
          <w:b/>
          <w:color w:val="000000"/>
          <w:sz w:val="24"/>
          <w:szCs w:val="24"/>
          <w:lang w:eastAsia="es-ES"/>
        </w:rPr>
        <w:t>03</w:t>
      </w:r>
      <w:r w:rsidR="003D046C" w:rsidRPr="00E535D3">
        <w:rPr>
          <w:rFonts w:ascii="Palatino Linotype" w:eastAsia="Times New Roman" w:hAnsi="Palatino Linotype" w:cs="Arial"/>
          <w:b/>
          <w:color w:val="000000"/>
          <w:sz w:val="24"/>
          <w:szCs w:val="24"/>
          <w:lang w:eastAsia="es-ES"/>
        </w:rPr>
        <w:t xml:space="preserve">) de </w:t>
      </w:r>
      <w:r w:rsidR="00901A72" w:rsidRPr="00E535D3">
        <w:rPr>
          <w:rFonts w:ascii="Palatino Linotype" w:eastAsia="Times New Roman" w:hAnsi="Palatino Linotype" w:cs="Arial"/>
          <w:b/>
          <w:color w:val="000000"/>
          <w:sz w:val="24"/>
          <w:szCs w:val="24"/>
          <w:lang w:eastAsia="es-ES"/>
        </w:rPr>
        <w:t>mayo</w:t>
      </w:r>
      <w:r w:rsidR="00151129" w:rsidRPr="00E535D3">
        <w:rPr>
          <w:rFonts w:ascii="Palatino Linotype" w:eastAsia="Times New Roman" w:hAnsi="Palatino Linotype" w:cs="Arial"/>
          <w:color w:val="000000"/>
          <w:sz w:val="24"/>
          <w:szCs w:val="24"/>
          <w:lang w:eastAsia="es-ES"/>
        </w:rPr>
        <w:t xml:space="preserve"> </w:t>
      </w:r>
      <w:r w:rsidR="003D046C" w:rsidRPr="00E535D3">
        <w:rPr>
          <w:rFonts w:ascii="Palatino Linotype" w:eastAsia="Times New Roman" w:hAnsi="Palatino Linotype" w:cs="Arial"/>
          <w:color w:val="000000"/>
          <w:sz w:val="24"/>
          <w:szCs w:val="24"/>
          <w:lang w:eastAsia="es-ES"/>
        </w:rPr>
        <w:t xml:space="preserve">de dos mil </w:t>
      </w:r>
      <w:r w:rsidR="00151129" w:rsidRPr="00E535D3">
        <w:rPr>
          <w:rFonts w:ascii="Palatino Linotype" w:eastAsia="Times New Roman" w:hAnsi="Palatino Linotype" w:cs="Arial"/>
          <w:color w:val="000000"/>
          <w:sz w:val="24"/>
          <w:szCs w:val="24"/>
          <w:lang w:eastAsia="es-ES"/>
        </w:rPr>
        <w:t>veintidós</w:t>
      </w:r>
      <w:r w:rsidR="003D046C" w:rsidRPr="00E535D3">
        <w:rPr>
          <w:rFonts w:ascii="Palatino Linotype" w:eastAsia="Times New Roman" w:hAnsi="Palatino Linotype" w:cs="Arial"/>
          <w:color w:val="000000"/>
          <w:sz w:val="24"/>
          <w:szCs w:val="24"/>
          <w:lang w:eastAsia="es-ES"/>
        </w:rPr>
        <w:t xml:space="preserve">, el particular promovió, vía </w:t>
      </w:r>
      <w:r w:rsidR="003D046C" w:rsidRPr="00E535D3">
        <w:rPr>
          <w:rFonts w:ascii="Palatino Linotype" w:eastAsia="Times New Roman" w:hAnsi="Palatino Linotype" w:cs="Arial"/>
          <w:b/>
          <w:i/>
          <w:color w:val="000000"/>
          <w:sz w:val="24"/>
          <w:szCs w:val="24"/>
          <w:lang w:eastAsia="es-ES"/>
        </w:rPr>
        <w:t>SAIMEX,</w:t>
      </w:r>
      <w:r w:rsidR="003D046C" w:rsidRPr="00E535D3">
        <w:rPr>
          <w:rFonts w:ascii="Palatino Linotype" w:eastAsia="Times New Roman" w:hAnsi="Palatino Linotype" w:cs="Arial"/>
          <w:color w:val="000000"/>
          <w:sz w:val="24"/>
          <w:szCs w:val="24"/>
          <w:lang w:eastAsia="es-ES"/>
        </w:rPr>
        <w:t xml:space="preserve"> ante el </w:t>
      </w:r>
      <w:r w:rsidR="003D046C" w:rsidRPr="00E535D3">
        <w:rPr>
          <w:rFonts w:ascii="Palatino Linotype" w:eastAsia="Times New Roman" w:hAnsi="Palatino Linotype" w:cs="Arial"/>
          <w:b/>
          <w:color w:val="000000"/>
          <w:sz w:val="24"/>
          <w:szCs w:val="24"/>
          <w:lang w:eastAsia="es-ES"/>
        </w:rPr>
        <w:t>SUJETO OBLIGADO,</w:t>
      </w:r>
      <w:r w:rsidR="003D046C" w:rsidRPr="00E535D3">
        <w:rPr>
          <w:rFonts w:ascii="Palatino Linotype" w:eastAsia="Times New Roman" w:hAnsi="Palatino Linotype" w:cs="Arial"/>
          <w:color w:val="000000"/>
          <w:sz w:val="24"/>
          <w:szCs w:val="24"/>
          <w:lang w:eastAsia="es-ES"/>
        </w:rPr>
        <w:t xml:space="preserve"> la solicitud de información</w:t>
      </w:r>
      <w:r w:rsidR="004B4533" w:rsidRPr="00E535D3">
        <w:rPr>
          <w:rFonts w:ascii="Palatino Linotype" w:eastAsia="Times New Roman" w:hAnsi="Palatino Linotype" w:cs="Arial"/>
          <w:b/>
          <w:color w:val="000000"/>
          <w:sz w:val="24"/>
          <w:szCs w:val="24"/>
          <w:lang w:eastAsia="es-ES"/>
        </w:rPr>
        <w:t xml:space="preserve"> </w:t>
      </w:r>
      <w:r w:rsidR="00661A5B" w:rsidRPr="00E535D3">
        <w:rPr>
          <w:rFonts w:ascii="Palatino Linotype" w:hAnsi="Palatino Linotype"/>
          <w:b/>
          <w:bCs/>
          <w:color w:val="000000" w:themeColor="text1"/>
          <w:sz w:val="24"/>
          <w:szCs w:val="24"/>
        </w:rPr>
        <w:t>03369/METEPEC/IP/2022</w:t>
      </w:r>
      <w:r w:rsidR="003D046C" w:rsidRPr="00E535D3">
        <w:rPr>
          <w:rFonts w:ascii="Palatino Linotype" w:eastAsia="Times New Roman" w:hAnsi="Palatino Linotype" w:cs="Arial"/>
          <w:bCs/>
          <w:color w:val="000000"/>
          <w:sz w:val="24"/>
          <w:szCs w:val="24"/>
          <w:lang w:eastAsia="es-ES"/>
        </w:rPr>
        <w:t>,</w:t>
      </w:r>
      <w:r w:rsidR="003D046C" w:rsidRPr="00E535D3">
        <w:rPr>
          <w:rFonts w:ascii="Palatino Linotype" w:eastAsia="Times New Roman" w:hAnsi="Palatino Linotype" w:cs="Arial"/>
          <w:color w:val="000000"/>
          <w:sz w:val="24"/>
          <w:szCs w:val="24"/>
          <w:lang w:eastAsia="es-ES"/>
        </w:rPr>
        <w:t xml:space="preserve"> mediante </w:t>
      </w:r>
      <w:r w:rsidR="00AB204A" w:rsidRPr="00E535D3">
        <w:rPr>
          <w:rFonts w:ascii="Palatino Linotype" w:eastAsia="Times New Roman" w:hAnsi="Palatino Linotype" w:cs="Arial"/>
          <w:color w:val="000000"/>
          <w:sz w:val="24"/>
          <w:szCs w:val="24"/>
          <w:lang w:eastAsia="es-ES"/>
        </w:rPr>
        <w:t>la que s</w:t>
      </w:r>
      <w:r w:rsidR="002127E4" w:rsidRPr="00E535D3">
        <w:rPr>
          <w:rFonts w:ascii="Palatino Linotype" w:eastAsia="Times New Roman" w:hAnsi="Palatino Linotype" w:cs="Arial"/>
          <w:color w:val="000000"/>
          <w:sz w:val="24"/>
          <w:szCs w:val="24"/>
          <w:lang w:eastAsia="es-ES"/>
        </w:rPr>
        <w:t>olicitó</w:t>
      </w:r>
      <w:r w:rsidR="00086D2C" w:rsidRPr="00E535D3">
        <w:rPr>
          <w:rFonts w:ascii="Palatino Linotype" w:eastAsia="Times New Roman" w:hAnsi="Palatino Linotype" w:cs="Arial"/>
          <w:color w:val="000000"/>
          <w:sz w:val="24"/>
          <w:szCs w:val="24"/>
          <w:lang w:eastAsia="es-ES"/>
        </w:rPr>
        <w:t xml:space="preserve"> </w:t>
      </w:r>
      <w:r w:rsidR="00151129" w:rsidRPr="00E535D3">
        <w:rPr>
          <w:rFonts w:ascii="Palatino Linotype" w:eastAsia="Times New Roman" w:hAnsi="Palatino Linotype" w:cs="Arial"/>
          <w:color w:val="000000"/>
          <w:sz w:val="24"/>
          <w:szCs w:val="24"/>
          <w:lang w:eastAsia="es-ES"/>
        </w:rPr>
        <w:t>los siguiente:</w:t>
      </w:r>
    </w:p>
    <w:p w14:paraId="1CB42128" w14:textId="77777777" w:rsidR="00151129" w:rsidRPr="00E535D3" w:rsidRDefault="00151129" w:rsidP="003328E1">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916DBE8" w14:textId="76276167" w:rsidR="00151129" w:rsidRPr="00E535D3" w:rsidRDefault="00151129" w:rsidP="003328E1">
      <w:pPr>
        <w:tabs>
          <w:tab w:val="left" w:pos="426"/>
        </w:tabs>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w:t>
      </w:r>
      <w:r w:rsidR="00901A72" w:rsidRPr="00E535D3">
        <w:rPr>
          <w:rFonts w:ascii="Palatino Linotype" w:eastAsia="Times New Roman" w:hAnsi="Palatino Linotype" w:cs="Arial"/>
          <w:color w:val="000000"/>
          <w:sz w:val="24"/>
          <w:szCs w:val="24"/>
          <w:lang w:val="es-ES_tradnl" w:eastAsia="es-ES"/>
        </w:rPr>
        <w:t>se solicita el plan de trabajo del comité de participación ciudadana municipal</w:t>
      </w:r>
      <w:r w:rsidRPr="00E535D3">
        <w:rPr>
          <w:rFonts w:ascii="Palatino Linotype" w:eastAsia="Times New Roman" w:hAnsi="Palatino Linotype" w:cs="Arial"/>
          <w:color w:val="000000"/>
          <w:sz w:val="24"/>
          <w:szCs w:val="24"/>
          <w:lang w:val="es-ES_tradnl" w:eastAsia="es-ES"/>
        </w:rPr>
        <w:t>”(Sic).</w:t>
      </w:r>
    </w:p>
    <w:p w14:paraId="1A5EA2D7" w14:textId="77777777" w:rsidR="00151129" w:rsidRPr="00E535D3" w:rsidRDefault="00151129" w:rsidP="003328E1">
      <w:pPr>
        <w:tabs>
          <w:tab w:val="left" w:pos="426"/>
        </w:tabs>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5B9E7D55" w14:textId="747E78EE" w:rsidR="003A26DD" w:rsidRPr="00E535D3" w:rsidRDefault="003D046C"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Por su parte</w:t>
      </w:r>
      <w:r w:rsidR="00484317" w:rsidRPr="00E535D3">
        <w:rPr>
          <w:rFonts w:ascii="Palatino Linotype" w:eastAsia="Times New Roman" w:hAnsi="Palatino Linotype" w:cs="Arial"/>
          <w:color w:val="000000"/>
          <w:sz w:val="24"/>
          <w:szCs w:val="24"/>
          <w:lang w:val="es-ES_tradnl" w:eastAsia="es-ES"/>
        </w:rPr>
        <w:t>,</w:t>
      </w:r>
      <w:r w:rsidRPr="00E535D3">
        <w:rPr>
          <w:rFonts w:ascii="Palatino Linotype" w:eastAsia="Times New Roman" w:hAnsi="Palatino Linotype" w:cs="Arial"/>
          <w:color w:val="000000"/>
          <w:sz w:val="24"/>
          <w:szCs w:val="24"/>
          <w:lang w:val="es-ES_tradnl" w:eastAsia="es-ES"/>
        </w:rPr>
        <w:t xml:space="preserve"> y</w:t>
      </w:r>
      <w:r w:rsidR="00E548D7" w:rsidRPr="00E535D3">
        <w:rPr>
          <w:rFonts w:ascii="Palatino Linotype" w:eastAsia="Times New Roman" w:hAnsi="Palatino Linotype" w:cs="Arial"/>
          <w:color w:val="000000"/>
          <w:sz w:val="24"/>
          <w:szCs w:val="24"/>
          <w:lang w:val="es-ES_tradnl" w:eastAsia="es-ES"/>
        </w:rPr>
        <w:t xml:space="preserve"> c</w:t>
      </w:r>
      <w:r w:rsidR="004C0A0C" w:rsidRPr="00E535D3">
        <w:rPr>
          <w:rFonts w:ascii="Palatino Linotype" w:eastAsia="Times New Roman" w:hAnsi="Palatino Linotype" w:cs="Arial"/>
          <w:color w:val="000000"/>
          <w:sz w:val="24"/>
          <w:szCs w:val="24"/>
          <w:lang w:val="es-ES_tradnl" w:eastAsia="es-ES"/>
        </w:rPr>
        <w:t>omo ha sido reiterado a lo largo de la presente resolución</w:t>
      </w:r>
      <w:r w:rsidR="003A26DD" w:rsidRPr="00E535D3">
        <w:rPr>
          <w:rFonts w:ascii="Palatino Linotype" w:eastAsia="Times New Roman" w:hAnsi="Palatino Linotype" w:cs="Arial"/>
          <w:color w:val="000000"/>
          <w:sz w:val="24"/>
          <w:szCs w:val="24"/>
          <w:lang w:eastAsia="es-ES"/>
        </w:rPr>
        <w:t xml:space="preserve">, el </w:t>
      </w:r>
      <w:r w:rsidR="003A26DD" w:rsidRPr="00E535D3">
        <w:rPr>
          <w:rFonts w:ascii="Palatino Linotype" w:eastAsia="Times New Roman" w:hAnsi="Palatino Linotype" w:cs="Arial"/>
          <w:b/>
          <w:color w:val="000000"/>
          <w:sz w:val="24"/>
          <w:szCs w:val="24"/>
          <w:lang w:eastAsia="es-ES"/>
        </w:rPr>
        <w:t>SUJETO OBLIGADO</w:t>
      </w:r>
      <w:r w:rsidR="003A26DD" w:rsidRPr="00E535D3">
        <w:rPr>
          <w:rFonts w:ascii="Palatino Linotype" w:eastAsia="Times New Roman" w:hAnsi="Palatino Linotype" w:cs="Arial"/>
          <w:color w:val="000000"/>
          <w:sz w:val="24"/>
          <w:szCs w:val="24"/>
          <w:lang w:eastAsia="es-ES"/>
        </w:rPr>
        <w:t xml:space="preserve"> no dio respuest</w:t>
      </w:r>
      <w:r w:rsidR="00D629E9" w:rsidRPr="00E535D3">
        <w:rPr>
          <w:rFonts w:ascii="Palatino Linotype" w:eastAsia="Times New Roman" w:hAnsi="Palatino Linotype" w:cs="Arial"/>
          <w:color w:val="000000"/>
          <w:sz w:val="24"/>
          <w:szCs w:val="24"/>
          <w:lang w:eastAsia="es-ES"/>
        </w:rPr>
        <w:t>a a la solicitud de información;</w:t>
      </w:r>
      <w:r w:rsidR="003A26DD" w:rsidRPr="00E535D3">
        <w:rPr>
          <w:rFonts w:ascii="Palatino Linotype" w:eastAsia="Times New Roman" w:hAnsi="Palatino Linotype" w:cs="Arial"/>
          <w:color w:val="000000"/>
          <w:sz w:val="24"/>
          <w:szCs w:val="24"/>
          <w:lang w:eastAsia="es-ES"/>
        </w:rPr>
        <w:t xml:space="preserve"> esto es, </w:t>
      </w:r>
      <w:r w:rsidR="003A26DD" w:rsidRPr="00E535D3">
        <w:rPr>
          <w:rFonts w:ascii="Palatino Linotype" w:eastAsia="Times New Roman" w:hAnsi="Palatino Linotype" w:cs="Arial"/>
          <w:color w:val="000000"/>
          <w:sz w:val="24"/>
          <w:szCs w:val="24"/>
          <w:u w:val="single"/>
          <w:lang w:eastAsia="es-ES"/>
        </w:rPr>
        <w:t xml:space="preserve">no </w:t>
      </w:r>
      <w:r w:rsidR="004C0A0C" w:rsidRPr="00E535D3">
        <w:rPr>
          <w:rFonts w:ascii="Palatino Linotype" w:eastAsia="Times New Roman" w:hAnsi="Palatino Linotype" w:cs="Arial"/>
          <w:color w:val="000000"/>
          <w:sz w:val="24"/>
          <w:szCs w:val="24"/>
          <w:u w:val="single"/>
          <w:lang w:eastAsia="es-ES"/>
        </w:rPr>
        <w:t xml:space="preserve">atendió </w:t>
      </w:r>
      <w:r w:rsidR="00EA0691" w:rsidRPr="00E535D3">
        <w:rPr>
          <w:rFonts w:ascii="Palatino Linotype" w:eastAsia="Times New Roman" w:hAnsi="Palatino Linotype" w:cs="Arial"/>
          <w:color w:val="000000"/>
          <w:sz w:val="24"/>
          <w:szCs w:val="24"/>
          <w:u w:val="single"/>
          <w:lang w:eastAsia="es-ES"/>
        </w:rPr>
        <w:t>los</w:t>
      </w:r>
      <w:r w:rsidR="00D629E9" w:rsidRPr="00E535D3">
        <w:rPr>
          <w:rFonts w:ascii="Palatino Linotype" w:eastAsia="Times New Roman" w:hAnsi="Palatino Linotype" w:cs="Arial"/>
          <w:color w:val="000000"/>
          <w:sz w:val="24"/>
          <w:szCs w:val="24"/>
          <w:u w:val="single"/>
          <w:lang w:eastAsia="es-ES"/>
        </w:rPr>
        <w:t xml:space="preserve"> requerimiento</w:t>
      </w:r>
      <w:r w:rsidR="00EA0691" w:rsidRPr="00E535D3">
        <w:rPr>
          <w:rFonts w:ascii="Palatino Linotype" w:eastAsia="Times New Roman" w:hAnsi="Palatino Linotype" w:cs="Arial"/>
          <w:color w:val="000000"/>
          <w:sz w:val="24"/>
          <w:szCs w:val="24"/>
          <w:u w:val="single"/>
          <w:lang w:eastAsia="es-ES"/>
        </w:rPr>
        <w:t>s</w:t>
      </w:r>
      <w:r w:rsidR="00D629E9" w:rsidRPr="00E535D3">
        <w:rPr>
          <w:rFonts w:ascii="Palatino Linotype" w:eastAsia="Times New Roman" w:hAnsi="Palatino Linotype" w:cs="Arial"/>
          <w:color w:val="000000"/>
          <w:sz w:val="24"/>
          <w:szCs w:val="24"/>
          <w:u w:val="single"/>
          <w:lang w:eastAsia="es-ES"/>
        </w:rPr>
        <w:t xml:space="preserve"> vertido</w:t>
      </w:r>
      <w:r w:rsidR="00EA0691" w:rsidRPr="00E535D3">
        <w:rPr>
          <w:rFonts w:ascii="Palatino Linotype" w:eastAsia="Times New Roman" w:hAnsi="Palatino Linotype" w:cs="Arial"/>
          <w:color w:val="000000"/>
          <w:sz w:val="24"/>
          <w:szCs w:val="24"/>
          <w:u w:val="single"/>
          <w:lang w:eastAsia="es-ES"/>
        </w:rPr>
        <w:t>s</w:t>
      </w:r>
      <w:r w:rsidR="00821B60" w:rsidRPr="00E535D3">
        <w:rPr>
          <w:rFonts w:ascii="Palatino Linotype" w:eastAsia="Times New Roman" w:hAnsi="Palatino Linotype" w:cs="Arial"/>
          <w:color w:val="000000"/>
          <w:sz w:val="24"/>
          <w:szCs w:val="24"/>
          <w:u w:val="single"/>
          <w:lang w:eastAsia="es-ES"/>
        </w:rPr>
        <w:t xml:space="preserve"> en la solicitud de información</w:t>
      </w:r>
      <w:r w:rsidR="004B4533" w:rsidRPr="00E535D3">
        <w:rPr>
          <w:rFonts w:ascii="Palatino Linotype" w:eastAsia="Times New Roman" w:hAnsi="Palatino Linotype" w:cs="Arial"/>
          <w:color w:val="000000"/>
          <w:sz w:val="24"/>
          <w:szCs w:val="24"/>
          <w:u w:val="single"/>
          <w:lang w:eastAsia="es-ES"/>
        </w:rPr>
        <w:t xml:space="preserve"> </w:t>
      </w:r>
      <w:r w:rsidR="00661A5B" w:rsidRPr="00E535D3">
        <w:rPr>
          <w:rFonts w:ascii="Palatino Linotype" w:eastAsia="Times New Roman" w:hAnsi="Palatino Linotype" w:cs="Arial"/>
          <w:b/>
          <w:bCs/>
          <w:color w:val="000000"/>
          <w:sz w:val="24"/>
          <w:szCs w:val="24"/>
          <w:u w:val="single"/>
          <w:lang w:eastAsia="es-ES"/>
        </w:rPr>
        <w:t>03369/METEPEC/IP/2022</w:t>
      </w:r>
      <w:r w:rsidR="00821B60" w:rsidRPr="00E535D3">
        <w:rPr>
          <w:rFonts w:ascii="Palatino Linotype" w:eastAsia="Times New Roman" w:hAnsi="Palatino Linotype" w:cs="Arial"/>
          <w:b/>
          <w:bCs/>
          <w:color w:val="000000"/>
          <w:sz w:val="24"/>
          <w:szCs w:val="24"/>
          <w:u w:val="single"/>
          <w:lang w:eastAsia="es-ES"/>
        </w:rPr>
        <w:t>.</w:t>
      </w:r>
    </w:p>
    <w:p w14:paraId="6A3B0F3A" w14:textId="77777777" w:rsidR="003A26DD" w:rsidRPr="00E535D3" w:rsidRDefault="003A26DD" w:rsidP="003328E1">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E535D3" w:rsidRDefault="003A26DD"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En ese sentido</w:t>
      </w:r>
      <w:r w:rsidR="00486BDF" w:rsidRPr="00E535D3">
        <w:rPr>
          <w:rFonts w:ascii="Palatino Linotype" w:eastAsia="Times New Roman" w:hAnsi="Palatino Linotype" w:cs="Arial"/>
          <w:color w:val="000000"/>
          <w:sz w:val="24"/>
          <w:szCs w:val="24"/>
          <w:lang w:val="es-ES_tradnl" w:eastAsia="es-ES"/>
        </w:rPr>
        <w:t>,</w:t>
      </w:r>
      <w:r w:rsidRPr="00E535D3">
        <w:rPr>
          <w:rFonts w:ascii="Palatino Linotype" w:eastAsia="Times New Roman" w:hAnsi="Palatino Linotype" w:cs="Arial"/>
          <w:color w:val="000000"/>
          <w:sz w:val="24"/>
          <w:szCs w:val="24"/>
          <w:lang w:val="es-ES_tradnl" w:eastAsia="es-ES"/>
        </w:rPr>
        <w:t xml:space="preserve"> conviene señalar que</w:t>
      </w:r>
      <w:r w:rsidR="00486BDF" w:rsidRPr="00E535D3">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E535D3" w:rsidRDefault="00486BDF" w:rsidP="003328E1">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E535D3" w:rsidRDefault="004C0A0C"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Calibri" w:hAnsi="Palatino Linotype" w:cs="Times New Roman"/>
          <w:sz w:val="24"/>
          <w:szCs w:val="24"/>
          <w:lang w:val="es-ES" w:eastAsia="es-ES"/>
        </w:rPr>
        <w:t>Así las cosas</w:t>
      </w:r>
      <w:r w:rsidR="00486BDF" w:rsidRPr="00E535D3">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E535D3" w:rsidRDefault="00486BDF" w:rsidP="003328E1">
      <w:pPr>
        <w:spacing w:after="0" w:line="36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E535D3" w:rsidRDefault="00F627EC"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b/>
          <w:i/>
          <w:sz w:val="24"/>
          <w:szCs w:val="24"/>
          <w:lang w:val="es-ES_tradnl" w:eastAsia="es-ES"/>
        </w:rPr>
        <w:t>“</w:t>
      </w:r>
      <w:r w:rsidR="00486BDF" w:rsidRPr="00E535D3">
        <w:rPr>
          <w:rFonts w:ascii="Palatino Linotype" w:eastAsiaTheme="minorEastAsia" w:hAnsi="Palatino Linotype"/>
          <w:b/>
          <w:i/>
          <w:sz w:val="24"/>
          <w:szCs w:val="24"/>
          <w:lang w:val="es-ES_tradnl" w:eastAsia="es-ES"/>
        </w:rPr>
        <w:t>Artículo 53.</w:t>
      </w:r>
      <w:r w:rsidR="00486BDF" w:rsidRPr="00E535D3">
        <w:rPr>
          <w:rFonts w:ascii="Palatino Linotype" w:eastAsiaTheme="minorEastAsia" w:hAnsi="Palatino Linotype"/>
          <w:i/>
          <w:sz w:val="24"/>
          <w:szCs w:val="24"/>
          <w:lang w:val="es-ES_tradnl" w:eastAsia="es-ES"/>
        </w:rPr>
        <w:t xml:space="preserve"> Las Unidades de Transparencia tendrán las siguientes funciones:</w:t>
      </w:r>
    </w:p>
    <w:p w14:paraId="4B5DC295" w14:textId="77777777" w:rsidR="00486BDF" w:rsidRPr="00E535D3" w:rsidRDefault="00486BDF"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i/>
          <w:sz w:val="24"/>
          <w:szCs w:val="24"/>
          <w:lang w:val="es-ES_tradnl" w:eastAsia="es-ES"/>
        </w:rPr>
        <w:t>…</w:t>
      </w:r>
    </w:p>
    <w:p w14:paraId="66FEA75E" w14:textId="77777777" w:rsidR="00486BDF" w:rsidRPr="00E535D3" w:rsidRDefault="00486BDF"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b/>
          <w:i/>
          <w:sz w:val="24"/>
          <w:szCs w:val="24"/>
          <w:lang w:val="es-ES_tradnl" w:eastAsia="es-ES"/>
        </w:rPr>
        <w:t>II. Recibir, tramitar y</w:t>
      </w:r>
      <w:r w:rsidRPr="00E535D3">
        <w:rPr>
          <w:rFonts w:ascii="Palatino Linotype" w:eastAsiaTheme="minorEastAsia" w:hAnsi="Palatino Linotype"/>
          <w:b/>
          <w:i/>
          <w:sz w:val="24"/>
          <w:szCs w:val="24"/>
          <w:u w:val="single"/>
          <w:lang w:val="es-ES_tradnl" w:eastAsia="es-ES"/>
        </w:rPr>
        <w:t xml:space="preserve"> dar respuesta a las solicitudes de acceso a la información</w:t>
      </w:r>
      <w:r w:rsidRPr="00E535D3">
        <w:rPr>
          <w:rFonts w:ascii="Palatino Linotype" w:eastAsiaTheme="minorEastAsia" w:hAnsi="Palatino Linotype"/>
          <w:i/>
          <w:sz w:val="24"/>
          <w:szCs w:val="24"/>
          <w:lang w:val="es-ES_tradnl" w:eastAsia="es-ES"/>
        </w:rPr>
        <w:t>;</w:t>
      </w:r>
    </w:p>
    <w:p w14:paraId="5267A7CD" w14:textId="77777777" w:rsidR="00486BDF" w:rsidRPr="00E535D3" w:rsidRDefault="00486BDF"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i/>
          <w:sz w:val="24"/>
          <w:szCs w:val="24"/>
          <w:lang w:val="es-ES_tradnl" w:eastAsia="es-ES"/>
        </w:rPr>
        <w:t>…</w:t>
      </w:r>
    </w:p>
    <w:p w14:paraId="6D9D3777" w14:textId="77777777" w:rsidR="00486BDF" w:rsidRPr="00E535D3" w:rsidRDefault="00486BDF"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b/>
          <w:bCs/>
          <w:i/>
          <w:sz w:val="24"/>
          <w:szCs w:val="24"/>
          <w:lang w:val="es-ES_tradnl" w:eastAsia="es-ES"/>
        </w:rPr>
        <w:lastRenderedPageBreak/>
        <w:t>IV.</w:t>
      </w:r>
      <w:r w:rsidRPr="00E535D3">
        <w:rPr>
          <w:rFonts w:ascii="Palatino Linotype" w:eastAsiaTheme="minorEastAsia" w:hAnsi="Palatino Linotype"/>
          <w:i/>
          <w:sz w:val="24"/>
          <w:szCs w:val="24"/>
          <w:lang w:val="es-ES_tradnl" w:eastAsia="es-ES"/>
        </w:rPr>
        <w:t xml:space="preserve"> Realizar, con efectividad, los trámites internos necesarios para la atención de las solicitudes de acceso a la información;</w:t>
      </w:r>
    </w:p>
    <w:p w14:paraId="4365C1D2" w14:textId="77777777" w:rsidR="00486BDF" w:rsidRPr="00E535D3" w:rsidRDefault="00486BDF"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i/>
          <w:sz w:val="24"/>
          <w:szCs w:val="24"/>
          <w:lang w:val="es-ES_tradnl" w:eastAsia="es-ES"/>
        </w:rPr>
        <w:t>…</w:t>
      </w:r>
    </w:p>
    <w:p w14:paraId="31C97D37" w14:textId="3894BC66" w:rsidR="00486BDF" w:rsidRPr="00E535D3" w:rsidRDefault="00486BDF" w:rsidP="003328E1">
      <w:pPr>
        <w:spacing w:after="0" w:line="360" w:lineRule="auto"/>
        <w:ind w:left="567" w:right="616"/>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b/>
          <w:bCs/>
          <w:i/>
          <w:sz w:val="24"/>
          <w:szCs w:val="24"/>
          <w:lang w:val="es-ES_tradnl" w:eastAsia="es-ES"/>
        </w:rPr>
        <w:t>XII.</w:t>
      </w:r>
      <w:r w:rsidRPr="00E535D3">
        <w:rPr>
          <w:rFonts w:ascii="Palatino Linotype" w:eastAsiaTheme="minorEastAsia" w:hAnsi="Palatino Linotype"/>
          <w:i/>
          <w:sz w:val="24"/>
          <w:szCs w:val="24"/>
          <w:lang w:val="es-ES_tradnl" w:eastAsia="es-ES"/>
        </w:rPr>
        <w:t xml:space="preserve"> Fomentar la transparencia y accesibilidad al interior del sujeto obligado;”</w:t>
      </w:r>
    </w:p>
    <w:p w14:paraId="3D0C76D6" w14:textId="0A7723E9" w:rsidR="00F627EC" w:rsidRPr="00E535D3" w:rsidRDefault="00F627EC" w:rsidP="003328E1">
      <w:pPr>
        <w:spacing w:after="0" w:line="360" w:lineRule="auto"/>
        <w:ind w:left="567" w:right="616"/>
        <w:jc w:val="both"/>
        <w:rPr>
          <w:rFonts w:ascii="Palatino Linotype" w:eastAsiaTheme="minorEastAsia" w:hAnsi="Palatino Linotype"/>
          <w:iCs/>
          <w:sz w:val="24"/>
          <w:szCs w:val="24"/>
          <w:lang w:val="es-ES_tradnl" w:eastAsia="es-ES"/>
        </w:rPr>
      </w:pPr>
      <w:r w:rsidRPr="00E535D3">
        <w:rPr>
          <w:rFonts w:ascii="Palatino Linotype" w:eastAsiaTheme="minorEastAsia" w:hAnsi="Palatino Linotype"/>
          <w:iCs/>
          <w:sz w:val="24"/>
          <w:szCs w:val="24"/>
          <w:lang w:val="es-ES_tradnl" w:eastAsia="es-ES"/>
        </w:rPr>
        <w:t>(Énfasis añadido)</w:t>
      </w:r>
    </w:p>
    <w:p w14:paraId="19D57E59" w14:textId="77777777" w:rsidR="00486BDF" w:rsidRPr="00E535D3" w:rsidRDefault="00486BDF" w:rsidP="003328E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E535D3" w:rsidRDefault="00486BDF" w:rsidP="003328E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Calibri" w:hAnsi="Palatino Linotype" w:cs="Times New Roman"/>
          <w:sz w:val="24"/>
          <w:szCs w:val="24"/>
          <w:lang w:val="es-ES" w:eastAsia="es-ES"/>
        </w:rPr>
        <w:t xml:space="preserve">No sobra decir que al actuar de esta forma, el </w:t>
      </w:r>
      <w:r w:rsidR="004C0A0C" w:rsidRPr="00E535D3">
        <w:rPr>
          <w:rFonts w:ascii="Palatino Linotype" w:eastAsia="Calibri" w:hAnsi="Palatino Linotype" w:cs="Times New Roman"/>
          <w:b/>
          <w:bCs/>
          <w:sz w:val="24"/>
          <w:szCs w:val="24"/>
          <w:lang w:val="es-ES" w:eastAsia="es-ES"/>
        </w:rPr>
        <w:t>SUJETO OBLIGADO</w:t>
      </w:r>
      <w:r w:rsidR="004C0A0C" w:rsidRPr="00E535D3">
        <w:rPr>
          <w:rFonts w:ascii="Palatino Linotype" w:eastAsia="Calibri" w:hAnsi="Palatino Linotype" w:cs="Times New Roman"/>
          <w:sz w:val="24"/>
          <w:szCs w:val="24"/>
          <w:lang w:val="es-ES" w:eastAsia="es-ES"/>
        </w:rPr>
        <w:t xml:space="preserve"> </w:t>
      </w:r>
      <w:r w:rsidRPr="00E535D3">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E535D3">
        <w:rPr>
          <w:rFonts w:ascii="Palatino Linotype" w:eastAsia="Calibri" w:hAnsi="Palatino Linotype" w:cs="Times New Roman"/>
          <w:i/>
          <w:sz w:val="24"/>
          <w:szCs w:val="24"/>
          <w:lang w:val="es-ES" w:eastAsia="es-ES"/>
        </w:rPr>
        <w:t xml:space="preserve">en el ámbito de sus atribuciones, </w:t>
      </w:r>
      <w:r w:rsidRPr="00E535D3">
        <w:rPr>
          <w:rFonts w:ascii="Palatino Linotype" w:eastAsia="Calibri" w:hAnsi="Palatino Linotype" w:cs="Times New Roman"/>
          <w:b/>
          <w:i/>
          <w:sz w:val="24"/>
          <w:szCs w:val="24"/>
          <w:lang w:val="es-ES" w:eastAsia="es-ES"/>
        </w:rPr>
        <w:t>de promover</w:t>
      </w:r>
      <w:r w:rsidRPr="00E535D3">
        <w:rPr>
          <w:rFonts w:ascii="Palatino Linotype" w:eastAsia="Calibri" w:hAnsi="Palatino Linotype" w:cs="Times New Roman"/>
          <w:i/>
          <w:sz w:val="24"/>
          <w:szCs w:val="24"/>
          <w:lang w:val="es-ES" w:eastAsia="es-ES"/>
        </w:rPr>
        <w:t xml:space="preserve">, </w:t>
      </w:r>
      <w:r w:rsidRPr="00E535D3">
        <w:rPr>
          <w:rFonts w:ascii="Palatino Linotype" w:eastAsia="Calibri" w:hAnsi="Palatino Linotype" w:cs="Times New Roman"/>
          <w:b/>
          <w:i/>
          <w:sz w:val="24"/>
          <w:szCs w:val="24"/>
          <w:lang w:val="es-ES" w:eastAsia="es-ES"/>
        </w:rPr>
        <w:t>respetar, proteger y</w:t>
      </w:r>
      <w:r w:rsidRPr="00E535D3">
        <w:rPr>
          <w:rFonts w:ascii="Palatino Linotype" w:eastAsia="Calibri" w:hAnsi="Palatino Linotype" w:cs="Times New Roman"/>
          <w:i/>
          <w:sz w:val="24"/>
          <w:szCs w:val="24"/>
          <w:lang w:val="es-ES" w:eastAsia="es-ES"/>
        </w:rPr>
        <w:t xml:space="preserve"> </w:t>
      </w:r>
      <w:r w:rsidRPr="00E535D3">
        <w:rPr>
          <w:rFonts w:ascii="Palatino Linotype" w:eastAsia="Calibri" w:hAnsi="Palatino Linotype" w:cs="Times New Roman"/>
          <w:b/>
          <w:i/>
          <w:sz w:val="24"/>
          <w:szCs w:val="24"/>
          <w:lang w:val="es-ES" w:eastAsia="es-ES"/>
        </w:rPr>
        <w:t>garantizar</w:t>
      </w:r>
      <w:r w:rsidRPr="00E535D3">
        <w:rPr>
          <w:rFonts w:ascii="Palatino Linotype" w:eastAsia="Calibri" w:hAnsi="Palatino Linotype" w:cs="Times New Roman"/>
          <w:i/>
          <w:sz w:val="24"/>
          <w:szCs w:val="24"/>
          <w:lang w:val="es-ES" w:eastAsia="es-ES"/>
        </w:rPr>
        <w:t xml:space="preserve"> los derechos humanos. </w:t>
      </w:r>
      <w:r w:rsidR="004C0A0C" w:rsidRPr="00E535D3">
        <w:rPr>
          <w:rFonts w:ascii="Palatino Linotype" w:eastAsia="Calibri" w:hAnsi="Palatino Linotype" w:cs="Times New Roman"/>
          <w:sz w:val="24"/>
          <w:szCs w:val="24"/>
          <w:lang w:val="es-ES" w:eastAsia="es-ES"/>
        </w:rPr>
        <w:t>Por ello</w:t>
      </w:r>
      <w:r w:rsidRPr="00E535D3">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E535D3">
        <w:rPr>
          <w:rFonts w:ascii="Palatino Linotype" w:eastAsia="Calibri" w:hAnsi="Palatino Linotype" w:cs="Times New Roman"/>
          <w:i/>
          <w:sz w:val="24"/>
          <w:szCs w:val="24"/>
          <w:lang w:val="es-ES" w:eastAsia="es-ES"/>
        </w:rPr>
        <w:t xml:space="preserve">procedimiento de acceso a </w:t>
      </w:r>
      <w:r w:rsidRPr="00E535D3">
        <w:rPr>
          <w:rFonts w:ascii="Palatino Linotype" w:eastAsia="Calibri" w:hAnsi="Palatino Linotype" w:cs="Times New Roman"/>
          <w:b/>
          <w:i/>
          <w:sz w:val="24"/>
          <w:szCs w:val="24"/>
          <w:lang w:val="es-ES" w:eastAsia="es-ES"/>
        </w:rPr>
        <w:t>la información es la garantía</w:t>
      </w:r>
      <w:r w:rsidRPr="00E535D3">
        <w:rPr>
          <w:rFonts w:ascii="Palatino Linotype" w:eastAsia="Calibri" w:hAnsi="Palatino Linotype" w:cs="Times New Roman"/>
          <w:i/>
          <w:sz w:val="24"/>
          <w:szCs w:val="24"/>
          <w:lang w:val="es-ES" w:eastAsia="es-ES"/>
        </w:rPr>
        <w:t xml:space="preserve"> primaria del derecho en cuestión.</w:t>
      </w:r>
      <w:r w:rsidRPr="00E535D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E535D3">
        <w:rPr>
          <w:rFonts w:ascii="Palatino Linotype" w:eastAsia="Calibri" w:hAnsi="Palatino Linotype" w:cs="Times New Roman"/>
          <w:b/>
          <w:bCs/>
          <w:sz w:val="24"/>
          <w:szCs w:val="24"/>
          <w:lang w:val="es-ES" w:eastAsia="es-ES"/>
        </w:rPr>
        <w:t>SUJETO OBLIGADO</w:t>
      </w:r>
      <w:r w:rsidR="00F3730A" w:rsidRPr="00E535D3">
        <w:rPr>
          <w:rFonts w:ascii="Palatino Linotype" w:eastAsia="Calibri" w:hAnsi="Palatino Linotype" w:cs="Times New Roman"/>
          <w:sz w:val="24"/>
          <w:szCs w:val="24"/>
          <w:lang w:val="es-ES" w:eastAsia="es-ES"/>
        </w:rPr>
        <w:t xml:space="preserve"> </w:t>
      </w:r>
      <w:r w:rsidRPr="00E535D3">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E535D3">
        <w:rPr>
          <w:rFonts w:ascii="Palatino Linotype" w:eastAsia="Calibri" w:hAnsi="Palatino Linotype" w:cs="Times New Roman"/>
          <w:i/>
          <w:sz w:val="24"/>
          <w:szCs w:val="24"/>
          <w:lang w:val="es-ES" w:eastAsia="es-ES"/>
        </w:rPr>
        <w:t>investigar, sancionar y reparar las violaciones a los derechos humanos.</w:t>
      </w:r>
      <w:r w:rsidRPr="00E535D3">
        <w:rPr>
          <w:rFonts w:ascii="Palatino Linotype" w:eastAsia="Calibri" w:hAnsi="Palatino Linotype" w:cs="Times New Roman"/>
          <w:sz w:val="24"/>
          <w:szCs w:val="24"/>
          <w:lang w:val="es-ES" w:eastAsia="es-ES"/>
        </w:rPr>
        <w:t xml:space="preserve"> </w:t>
      </w:r>
    </w:p>
    <w:p w14:paraId="3E2C155D" w14:textId="77777777" w:rsidR="00486BDF" w:rsidRPr="00E535D3" w:rsidRDefault="00486BDF" w:rsidP="003328E1">
      <w:pPr>
        <w:spacing w:after="0" w:line="360" w:lineRule="auto"/>
        <w:contextualSpacing/>
        <w:rPr>
          <w:rFonts w:ascii="Palatino Linotype" w:eastAsia="Calibri" w:hAnsi="Palatino Linotype" w:cs="Times New Roman"/>
          <w:sz w:val="24"/>
          <w:szCs w:val="24"/>
          <w:lang w:val="es-ES" w:eastAsia="es-ES"/>
        </w:rPr>
      </w:pPr>
    </w:p>
    <w:p w14:paraId="3C3C7903" w14:textId="5388F148" w:rsidR="00486BDF" w:rsidRPr="00E535D3" w:rsidRDefault="00486BDF" w:rsidP="003328E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E535D3">
        <w:rPr>
          <w:rFonts w:ascii="Palatino Linotype" w:eastAsia="Calibri" w:hAnsi="Palatino Linotype" w:cs="Times New Roman"/>
          <w:sz w:val="24"/>
          <w:szCs w:val="24"/>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00F92706" w:rsidRPr="00E535D3">
        <w:rPr>
          <w:rFonts w:ascii="Palatino Linotype" w:eastAsia="Calibri" w:hAnsi="Palatino Linotype" w:cs="Times New Roman"/>
          <w:b/>
          <w:bCs/>
          <w:sz w:val="24"/>
          <w:szCs w:val="24"/>
          <w:lang w:val="es-ES" w:eastAsia="es-ES"/>
        </w:rPr>
        <w:t>SUJETO OBLIGADO</w:t>
      </w:r>
      <w:r w:rsidRPr="00E535D3">
        <w:rPr>
          <w:rFonts w:ascii="Palatino Linotype" w:eastAsia="Calibri" w:hAnsi="Palatino Linotype" w:cs="Times New Roman"/>
          <w:sz w:val="24"/>
          <w:szCs w:val="24"/>
          <w:lang w:val="es-ES" w:eastAsia="es-ES"/>
        </w:rPr>
        <w:t>, cumple con su alto deber de repararlo ordenando</w:t>
      </w:r>
      <w:r w:rsidR="003D046C" w:rsidRPr="00E535D3">
        <w:rPr>
          <w:rFonts w:ascii="Palatino Linotype" w:eastAsia="Calibri" w:hAnsi="Palatino Linotype" w:cs="Times New Roman"/>
          <w:sz w:val="24"/>
          <w:szCs w:val="24"/>
          <w:lang w:val="es-ES" w:eastAsia="es-ES"/>
        </w:rPr>
        <w:t>;</w:t>
      </w:r>
      <w:r w:rsidRPr="00E535D3">
        <w:rPr>
          <w:rFonts w:ascii="Palatino Linotype" w:eastAsia="Calibri" w:hAnsi="Palatino Linotype" w:cs="Times New Roman"/>
          <w:sz w:val="24"/>
          <w:szCs w:val="24"/>
          <w:lang w:val="es-ES" w:eastAsia="es-ES"/>
        </w:rPr>
        <w:t xml:space="preserve"> en consecuencia, que el </w:t>
      </w:r>
      <w:r w:rsidR="00F92706" w:rsidRPr="00E535D3">
        <w:rPr>
          <w:rFonts w:ascii="Palatino Linotype" w:eastAsia="Calibri" w:hAnsi="Palatino Linotype" w:cs="Times New Roman"/>
          <w:b/>
          <w:bCs/>
          <w:sz w:val="24"/>
          <w:szCs w:val="24"/>
          <w:lang w:val="es-ES" w:eastAsia="es-ES"/>
        </w:rPr>
        <w:t>SUJETO OBLIGADO</w:t>
      </w:r>
      <w:r w:rsidR="00F92706" w:rsidRPr="00E535D3">
        <w:rPr>
          <w:rFonts w:ascii="Palatino Linotype" w:eastAsia="Calibri" w:hAnsi="Palatino Linotype" w:cs="Times New Roman"/>
          <w:sz w:val="24"/>
          <w:szCs w:val="24"/>
          <w:lang w:val="es-ES" w:eastAsia="es-ES"/>
        </w:rPr>
        <w:t xml:space="preserve"> </w:t>
      </w:r>
      <w:r w:rsidRPr="00E535D3">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E535D3" w:rsidRDefault="00F92706" w:rsidP="003328E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E535D3" w:rsidRDefault="00F627EC" w:rsidP="003328E1">
      <w:pPr>
        <w:keepNext/>
        <w:keepLines/>
        <w:spacing w:line="360" w:lineRule="auto"/>
        <w:outlineLvl w:val="0"/>
        <w:rPr>
          <w:rFonts w:ascii="Palatino Linotype" w:eastAsia="Times New Roman" w:hAnsi="Palatino Linotype" w:cstheme="majorBidi"/>
          <w:b/>
          <w:sz w:val="24"/>
          <w:szCs w:val="24"/>
        </w:rPr>
      </w:pPr>
      <w:bookmarkStart w:id="87" w:name="_Toc536106972"/>
      <w:bookmarkStart w:id="88" w:name="_Toc90281862"/>
      <w:r w:rsidRPr="00E535D3">
        <w:rPr>
          <w:rFonts w:ascii="Palatino Linotype" w:eastAsia="Times New Roman" w:hAnsi="Palatino Linotype" w:cstheme="majorBidi"/>
          <w:b/>
          <w:sz w:val="24"/>
          <w:szCs w:val="24"/>
        </w:rPr>
        <w:t xml:space="preserve">II. </w:t>
      </w:r>
      <w:r w:rsidR="00486BDF" w:rsidRPr="00E535D3">
        <w:rPr>
          <w:rFonts w:ascii="Palatino Linotype" w:eastAsia="Times New Roman" w:hAnsi="Palatino Linotype" w:cstheme="majorBidi"/>
          <w:b/>
          <w:sz w:val="24"/>
          <w:szCs w:val="24"/>
        </w:rPr>
        <w:t>Sobre la respuesta que se emita a la solicitud.</w:t>
      </w:r>
      <w:bookmarkEnd w:id="87"/>
      <w:bookmarkEnd w:id="88"/>
    </w:p>
    <w:p w14:paraId="1E2BCF82" w14:textId="77777777" w:rsidR="00486BDF" w:rsidRPr="00E535D3" w:rsidRDefault="00486BDF" w:rsidP="003328E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 xml:space="preserve">En cumplimiento a esta resolución, el </w:t>
      </w:r>
      <w:r w:rsidRPr="00E535D3">
        <w:rPr>
          <w:rFonts w:ascii="Palatino Linotype" w:eastAsia="Times New Roman" w:hAnsi="Palatino Linotype" w:cs="Arial"/>
          <w:b/>
          <w:color w:val="000000"/>
          <w:sz w:val="24"/>
          <w:szCs w:val="24"/>
          <w:lang w:val="es-ES_tradnl" w:eastAsia="es-ES"/>
        </w:rPr>
        <w:t>SUJETO OBLIGADO</w:t>
      </w:r>
      <w:r w:rsidRPr="00E535D3">
        <w:rPr>
          <w:rFonts w:ascii="Palatino Linotype" w:eastAsia="Times New Roman" w:hAnsi="Palatino Linotype" w:cs="Arial"/>
          <w:color w:val="000000"/>
          <w:sz w:val="24"/>
          <w:szCs w:val="24"/>
          <w:lang w:val="es-ES_tradnl" w:eastAsia="es-ES"/>
        </w:rPr>
        <w:t xml:space="preserve"> deberá dar atención </w:t>
      </w:r>
      <w:r w:rsidRPr="00E535D3">
        <w:rPr>
          <w:rFonts w:ascii="Palatino Linotype" w:eastAsiaTheme="minorEastAsia" w:hAnsi="Palatino Linotype" w:cs="Arial"/>
          <w:sz w:val="24"/>
          <w:szCs w:val="24"/>
          <w:lang w:val="es-ES_tradnl" w:eastAsia="es-ES"/>
        </w:rPr>
        <w:t>a la solicitud de información, sin que sea materia de este recurso</w:t>
      </w:r>
      <w:r w:rsidRPr="00E535D3">
        <w:rPr>
          <w:rFonts w:ascii="Palatino Linotype" w:eastAsiaTheme="minorEastAsia" w:hAnsi="Palatino Linotype" w:cs="Arial"/>
          <w:b/>
          <w:sz w:val="24"/>
          <w:szCs w:val="24"/>
          <w:lang w:val="es-ES_tradnl" w:eastAsia="es-ES"/>
        </w:rPr>
        <w:t xml:space="preserve"> </w:t>
      </w:r>
      <w:r w:rsidRPr="00E535D3">
        <w:rPr>
          <w:rFonts w:ascii="Palatino Linotype" w:eastAsiaTheme="minorEastAsia" w:hAnsi="Palatino Linotype" w:cs="Arial"/>
          <w:sz w:val="24"/>
          <w:szCs w:val="24"/>
          <w:lang w:val="es-ES_tradnl" w:eastAsia="es-ES"/>
        </w:rPr>
        <w:t>analizar o</w:t>
      </w:r>
      <w:r w:rsidRPr="00E535D3">
        <w:rPr>
          <w:rFonts w:ascii="Palatino Linotype" w:eastAsiaTheme="minorEastAsia" w:hAnsi="Palatino Linotype" w:cs="Arial"/>
          <w:b/>
          <w:sz w:val="24"/>
          <w:szCs w:val="24"/>
          <w:lang w:val="es-ES_tradnl" w:eastAsia="es-ES"/>
        </w:rPr>
        <w:t xml:space="preserve"> </w:t>
      </w:r>
      <w:r w:rsidRPr="00E535D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E535D3">
        <w:rPr>
          <w:rFonts w:ascii="Palatino Linotype" w:eastAsiaTheme="minorEastAsia" w:hAnsi="Palatino Linotype" w:cs="Arial"/>
          <w:sz w:val="24"/>
          <w:szCs w:val="24"/>
          <w:lang w:val="es-ES_tradnl" w:eastAsia="es-ES"/>
        </w:rPr>
        <w:t xml:space="preserve">Ley </w:t>
      </w:r>
      <w:r w:rsidRPr="00E535D3">
        <w:rPr>
          <w:rFonts w:ascii="Palatino Linotype" w:eastAsiaTheme="minorEastAsia" w:hAnsi="Palatino Linotype" w:cs="Arial"/>
          <w:sz w:val="24"/>
          <w:szCs w:val="24"/>
          <w:lang w:val="es-ES_tradnl" w:eastAsia="es-ES"/>
        </w:rPr>
        <w:t>de la materia.</w:t>
      </w:r>
    </w:p>
    <w:p w14:paraId="3932220B" w14:textId="77777777" w:rsidR="00486BDF" w:rsidRPr="00E535D3" w:rsidRDefault="00486BDF" w:rsidP="003328E1">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E535D3">
        <w:rPr>
          <w:rFonts w:ascii="Palatino Linotype" w:eastAsiaTheme="minorEastAsia" w:hAnsi="Palatino Linotype" w:cs="Arial"/>
          <w:sz w:val="24"/>
          <w:szCs w:val="24"/>
          <w:lang w:val="es-ES_tradnl" w:eastAsia="es-ES"/>
        </w:rPr>
        <w:t xml:space="preserve">En este caso, el </w:t>
      </w:r>
      <w:r w:rsidR="00F92706" w:rsidRPr="00E535D3">
        <w:rPr>
          <w:rFonts w:ascii="Palatino Linotype" w:eastAsiaTheme="minorEastAsia" w:hAnsi="Palatino Linotype" w:cs="Arial"/>
          <w:b/>
          <w:bCs/>
          <w:sz w:val="24"/>
          <w:szCs w:val="24"/>
          <w:lang w:val="es-ES_tradnl" w:eastAsia="es-ES"/>
        </w:rPr>
        <w:t>SUJETO OBLIGADO</w:t>
      </w:r>
      <w:r w:rsidR="00F92706" w:rsidRPr="00E535D3">
        <w:rPr>
          <w:rFonts w:ascii="Palatino Linotype" w:eastAsiaTheme="minorEastAsia" w:hAnsi="Palatino Linotype" w:cs="Arial"/>
          <w:sz w:val="24"/>
          <w:szCs w:val="24"/>
          <w:lang w:val="es-ES_tradnl" w:eastAsia="es-ES"/>
        </w:rPr>
        <w:t xml:space="preserve"> </w:t>
      </w:r>
      <w:r w:rsidRPr="00E535D3">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E535D3" w:rsidRDefault="00486BDF" w:rsidP="003328E1">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sidRPr="00E535D3">
        <w:rPr>
          <w:rFonts w:ascii="Palatino Linotype" w:eastAsiaTheme="minorEastAsia" w:hAnsi="Palatino Linotype" w:cs="Arial"/>
          <w:b/>
          <w:bCs/>
          <w:sz w:val="24"/>
          <w:szCs w:val="24"/>
          <w:lang w:val="es-ES_tradnl" w:eastAsia="es-ES"/>
        </w:rPr>
        <w:lastRenderedPageBreak/>
        <w:t>RECURRENTE</w:t>
      </w:r>
      <w:r w:rsidR="00F92706" w:rsidRPr="00E535D3">
        <w:rPr>
          <w:rFonts w:ascii="Palatino Linotype" w:eastAsiaTheme="minorEastAsia" w:hAnsi="Palatino Linotype" w:cs="Arial"/>
          <w:sz w:val="24"/>
          <w:szCs w:val="24"/>
          <w:lang w:val="es-ES_tradnl" w:eastAsia="es-ES"/>
        </w:rPr>
        <w:t xml:space="preserve"> </w:t>
      </w:r>
      <w:r w:rsidRPr="00E535D3">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E535D3">
        <w:rPr>
          <w:rFonts w:ascii="Palatino Linotype" w:eastAsiaTheme="minorEastAsia" w:hAnsi="Palatino Linotype" w:cs="Arial"/>
          <w:sz w:val="24"/>
          <w:szCs w:val="24"/>
          <w:lang w:val="es-ES_tradnl" w:eastAsia="es-ES"/>
        </w:rPr>
        <w:t xml:space="preserve">Acuerdo </w:t>
      </w:r>
      <w:r w:rsidRPr="00E535D3">
        <w:rPr>
          <w:rFonts w:ascii="Palatino Linotype" w:eastAsiaTheme="minorEastAsia" w:hAnsi="Palatino Linotype" w:cs="Arial"/>
          <w:sz w:val="24"/>
          <w:szCs w:val="24"/>
          <w:lang w:val="es-ES_tradnl" w:eastAsia="es-ES"/>
        </w:rPr>
        <w:t xml:space="preserve">de </w:t>
      </w:r>
      <w:r w:rsidR="00F92706" w:rsidRPr="00E535D3">
        <w:rPr>
          <w:rFonts w:ascii="Palatino Linotype" w:eastAsiaTheme="minorEastAsia" w:hAnsi="Palatino Linotype" w:cs="Arial"/>
          <w:sz w:val="24"/>
          <w:szCs w:val="24"/>
          <w:lang w:val="es-ES_tradnl" w:eastAsia="es-ES"/>
        </w:rPr>
        <w:t xml:space="preserve">Incompetencia </w:t>
      </w:r>
      <w:r w:rsidRPr="00E535D3">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B3FFF31" w14:textId="30B3EA6D"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E535D3">
        <w:rPr>
          <w:rFonts w:ascii="Palatino Linotype" w:eastAsiaTheme="minorEastAsia" w:hAnsi="Palatino Linotype" w:cs="Arial"/>
          <w:sz w:val="24"/>
          <w:szCs w:val="24"/>
          <w:lang w:val="es-ES_tradnl" w:eastAsia="es-ES"/>
        </w:rPr>
        <w:t>Ley</w:t>
      </w:r>
      <w:r w:rsidRPr="00E535D3">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5E146C" w:rsidRPr="00E535D3">
        <w:rPr>
          <w:rFonts w:ascii="Palatino Linotype" w:eastAsiaTheme="minorEastAsia" w:hAnsi="Palatino Linotype" w:cs="Arial"/>
          <w:b/>
          <w:sz w:val="24"/>
          <w:szCs w:val="24"/>
          <w:lang w:val="es-ES_tradnl" w:eastAsia="es-ES"/>
        </w:rPr>
        <w:t>SUJETO OBLIGADO</w:t>
      </w:r>
      <w:r w:rsidR="005E146C" w:rsidRPr="00E535D3">
        <w:rPr>
          <w:rFonts w:ascii="Palatino Linotype" w:eastAsiaTheme="minorEastAsia" w:hAnsi="Palatino Linotype" w:cs="Arial"/>
          <w:sz w:val="24"/>
          <w:szCs w:val="24"/>
          <w:lang w:val="es-ES_tradnl" w:eastAsia="es-ES"/>
        </w:rPr>
        <w:t xml:space="preserve"> </w:t>
      </w:r>
      <w:r w:rsidRPr="00E535D3">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E535D3">
        <w:rPr>
          <w:rFonts w:ascii="Palatino Linotype" w:eastAsiaTheme="minorEastAsia" w:hAnsi="Palatino Linotype" w:cs="Arial"/>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le cambia el nombre, que de manera expresa no se encuentra enlistado en la primera fracción de los artículos que </w:t>
      </w:r>
      <w:r w:rsidRPr="00E535D3">
        <w:rPr>
          <w:rFonts w:ascii="Palatino Linotype" w:eastAsiaTheme="minorEastAsia" w:hAnsi="Palatino Linotype" w:cs="Arial"/>
          <w:sz w:val="24"/>
          <w:szCs w:val="24"/>
          <w:lang w:val="es-ES_tradnl" w:eastAsia="es-ES"/>
        </w:rPr>
        <w:lastRenderedPageBreak/>
        <w:t>establecen las obligaciones de transparencia comunes pero que si forma parte del marco normativo aplicable.</w:t>
      </w:r>
    </w:p>
    <w:p w14:paraId="312DBD57" w14:textId="77777777" w:rsidR="00486BDF" w:rsidRPr="00E535D3" w:rsidRDefault="00486BDF" w:rsidP="003328E1">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Es importante también señalar que</w:t>
      </w:r>
      <w:r w:rsidR="00EF1F84"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E535D3">
        <w:rPr>
          <w:rFonts w:ascii="Palatino Linotype" w:eastAsia="Times New Roman" w:hAnsi="Palatino Linotype" w:cs="Arial"/>
          <w:color w:val="000000"/>
          <w:sz w:val="24"/>
          <w:szCs w:val="24"/>
          <w:lang w:val="es-ES_tradnl" w:eastAsia="es-ES"/>
        </w:rPr>
        <w:t>resolución</w:t>
      </w:r>
      <w:r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E535D3">
        <w:rPr>
          <w:rFonts w:ascii="Palatino Linotype" w:eastAsia="Times New Roman" w:hAnsi="Palatino Linotype" w:cs="Arial"/>
          <w:color w:val="000000"/>
          <w:sz w:val="24"/>
          <w:szCs w:val="24"/>
          <w:lang w:val="es-ES_tradnl" w:eastAsia="es-ES"/>
        </w:rPr>
        <w:t xml:space="preserve"> por lo que constituye un</w:t>
      </w:r>
      <w:r w:rsidR="00EA0691" w:rsidRPr="00E535D3">
        <w:rPr>
          <w:rFonts w:ascii="Palatino Linotype" w:eastAsia="Times New Roman" w:hAnsi="Palatino Linotype" w:cs="Arial"/>
          <w:color w:val="000000"/>
          <w:sz w:val="24"/>
          <w:szCs w:val="24"/>
          <w:lang w:val="es-ES_tradnl" w:eastAsia="es-ES"/>
        </w:rPr>
        <w:t>a</w:t>
      </w:r>
      <w:r w:rsidRPr="00E535D3">
        <w:rPr>
          <w:rFonts w:ascii="Palatino Linotype" w:eastAsia="Times New Roman" w:hAnsi="Palatino Linotype" w:cs="Arial"/>
          <w:color w:val="000000"/>
          <w:sz w:val="24"/>
          <w:szCs w:val="24"/>
          <w:lang w:val="es-ES_tradnl" w:eastAsia="es-ES"/>
        </w:rPr>
        <w:t xml:space="preserve"> alta responsabilidad del </w:t>
      </w:r>
      <w:r w:rsidRPr="00E535D3">
        <w:rPr>
          <w:rFonts w:ascii="Palatino Linotype" w:eastAsia="Times New Roman" w:hAnsi="Palatino Linotype" w:cs="Arial"/>
          <w:b/>
          <w:color w:val="000000"/>
          <w:sz w:val="24"/>
          <w:szCs w:val="24"/>
          <w:lang w:val="es-ES_tradnl" w:eastAsia="es-ES"/>
        </w:rPr>
        <w:t>SUJETO OBLIGADO</w:t>
      </w:r>
      <w:r w:rsidRPr="00E535D3">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E535D3">
        <w:rPr>
          <w:rFonts w:ascii="Palatino Linotype" w:eastAsia="Times New Roman" w:hAnsi="Palatino Linotype" w:cs="Arial"/>
          <w:color w:val="000000"/>
          <w:sz w:val="24"/>
          <w:szCs w:val="24"/>
          <w:lang w:val="es-ES_tradnl" w:eastAsia="es-ES"/>
        </w:rPr>
        <w:t xml:space="preserve">Órgano Colegiado </w:t>
      </w:r>
      <w:r w:rsidRPr="00E535D3">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E535D3" w:rsidRDefault="00486BDF" w:rsidP="003328E1">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E535D3">
        <w:rPr>
          <w:rFonts w:ascii="Palatino Linotype" w:eastAsia="Times New Roman" w:hAnsi="Palatino Linotype" w:cs="Arial"/>
          <w:b/>
          <w:bCs/>
          <w:color w:val="000000"/>
          <w:sz w:val="24"/>
          <w:szCs w:val="24"/>
          <w:lang w:val="es-ES_tradnl" w:eastAsia="es-ES"/>
        </w:rPr>
        <w:t>SUJETO OBLIGADO</w:t>
      </w:r>
      <w:r w:rsidR="00F92706"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E535D3" w:rsidRDefault="00486BDF" w:rsidP="003328E1">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E535D3">
        <w:rPr>
          <w:rFonts w:ascii="Palatino Linotype" w:eastAsia="Times New Roman" w:hAnsi="Palatino Linotype" w:cs="Arial"/>
          <w:b/>
          <w:bCs/>
          <w:color w:val="000000"/>
          <w:sz w:val="24"/>
          <w:szCs w:val="24"/>
          <w:lang w:val="es-ES_tradnl" w:eastAsia="es-ES"/>
        </w:rPr>
        <w:t>SUJETO OBLIGADO</w:t>
      </w:r>
      <w:r w:rsidR="00F92706"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heme="minorEastAsia" w:hAnsi="Palatino Linotype" w:cs="Arial"/>
          <w:sz w:val="24"/>
          <w:szCs w:val="24"/>
          <w:lang w:val="es-ES" w:eastAsia="es-ES"/>
        </w:rPr>
        <w:t xml:space="preserve">deberá de verificar si </w:t>
      </w:r>
      <w:r w:rsidR="00EF1F84" w:rsidRPr="00E535D3">
        <w:rPr>
          <w:rFonts w:ascii="Palatino Linotype" w:eastAsiaTheme="minorEastAsia" w:hAnsi="Palatino Linotype" w:cs="Arial"/>
          <w:sz w:val="24"/>
          <w:szCs w:val="24"/>
          <w:lang w:val="es-ES" w:eastAsia="es-ES"/>
        </w:rPr>
        <w:t>é</w:t>
      </w:r>
      <w:r w:rsidRPr="00E535D3">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E535D3">
        <w:rPr>
          <w:rFonts w:ascii="Palatino Linotype" w:eastAsiaTheme="minorEastAsia" w:hAnsi="Palatino Linotype" w:cs="Arial"/>
          <w:sz w:val="24"/>
          <w:szCs w:val="24"/>
          <w:lang w:val="es-ES" w:eastAsia="es-ES"/>
        </w:rPr>
        <w:t>s</w:t>
      </w:r>
      <w:r w:rsidRPr="00E535D3">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 xml:space="preserve">No obstante, </w:t>
      </w:r>
      <w:r w:rsidR="00D629E9" w:rsidRPr="00E535D3">
        <w:rPr>
          <w:rFonts w:ascii="Palatino Linotype" w:eastAsiaTheme="minorEastAsia" w:hAnsi="Palatino Linotype" w:cs="Arial"/>
          <w:sz w:val="24"/>
          <w:szCs w:val="24"/>
          <w:lang w:val="es-ES" w:eastAsia="es-ES"/>
        </w:rPr>
        <w:t xml:space="preserve">también debe considerarse que </w:t>
      </w:r>
      <w:r w:rsidR="006B40C2" w:rsidRPr="00E535D3">
        <w:rPr>
          <w:rFonts w:ascii="Palatino Linotype" w:eastAsiaTheme="minorEastAsia" w:hAnsi="Palatino Linotype" w:cs="Arial"/>
          <w:sz w:val="24"/>
          <w:szCs w:val="24"/>
          <w:lang w:val="es-ES" w:eastAsia="es-ES"/>
        </w:rPr>
        <w:t>aun</w:t>
      </w:r>
      <w:r w:rsidRPr="00E535D3">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E535D3">
        <w:rPr>
          <w:rFonts w:ascii="Palatino Linotype" w:eastAsia="Times New Roman" w:hAnsi="Palatino Linotype" w:cs="Arial"/>
          <w:b/>
          <w:bCs/>
          <w:color w:val="000000"/>
          <w:sz w:val="24"/>
          <w:szCs w:val="24"/>
          <w:lang w:val="es-ES_tradnl" w:eastAsia="es-ES"/>
        </w:rPr>
        <w:t>SUJETO OBLIGADO</w:t>
      </w:r>
      <w:r w:rsidRPr="00E535D3">
        <w:rPr>
          <w:rFonts w:ascii="Palatino Linotype" w:eastAsiaTheme="minorEastAsia" w:hAnsi="Palatino Linotype" w:cs="Arial"/>
          <w:sz w:val="24"/>
          <w:szCs w:val="24"/>
          <w:lang w:val="es-ES" w:eastAsia="es-ES"/>
        </w:rPr>
        <w:t xml:space="preserve">, es posible que </w:t>
      </w:r>
      <w:r w:rsidR="003D046C" w:rsidRPr="00E535D3">
        <w:rPr>
          <w:rFonts w:ascii="Palatino Linotype" w:eastAsiaTheme="minorEastAsia" w:hAnsi="Palatino Linotype" w:cs="Arial"/>
          <w:sz w:val="24"/>
          <w:szCs w:val="24"/>
          <w:lang w:val="es-ES" w:eastAsia="es-ES"/>
        </w:rPr>
        <w:t>ésta</w:t>
      </w:r>
      <w:r w:rsidRPr="00E535D3">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sz w:val="24"/>
          <w:szCs w:val="24"/>
          <w:lang w:val="es-ES" w:eastAsia="es-ES"/>
        </w:rPr>
      </w:pPr>
    </w:p>
    <w:p w14:paraId="3C219E2E"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E535D3" w:rsidRDefault="00486BDF" w:rsidP="003328E1">
      <w:pPr>
        <w:spacing w:before="240" w:after="240" w:line="360" w:lineRule="auto"/>
        <w:contextualSpacing/>
        <w:jc w:val="both"/>
        <w:rPr>
          <w:rFonts w:ascii="Palatino Linotype" w:eastAsiaTheme="minorEastAsia" w:hAnsi="Palatino Linotype" w:cs="Arial"/>
          <w:sz w:val="24"/>
          <w:szCs w:val="24"/>
          <w:lang w:val="es-ES_tradnl" w:eastAsia="es-ES"/>
        </w:rPr>
      </w:pPr>
    </w:p>
    <w:p w14:paraId="4AAC79F6" w14:textId="77777777" w:rsidR="00486BDF" w:rsidRPr="00E535D3" w:rsidRDefault="00486BDF" w:rsidP="003328E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w:t>
      </w:r>
      <w:r w:rsidRPr="00E535D3">
        <w:rPr>
          <w:rFonts w:ascii="Palatino Linotype" w:eastAsiaTheme="minorEastAsia" w:hAnsi="Palatino Linotype" w:cs="Arial"/>
          <w:b/>
          <w:i/>
          <w:sz w:val="24"/>
          <w:szCs w:val="24"/>
          <w:lang w:val="es-ES_tradnl" w:eastAsia="es-ES"/>
        </w:rPr>
        <w:t>Artículo 19.</w:t>
      </w:r>
      <w:r w:rsidRPr="00E535D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E535D3" w:rsidRDefault="00486BDF" w:rsidP="003328E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26B4E833" w14:textId="6CC574C0" w:rsidR="00486BDF" w:rsidRPr="00E535D3" w:rsidRDefault="00486BDF" w:rsidP="003328E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 xml:space="preserve">Si el sujeto obligado, en el ejercicio de sus atribuciones, debía generar, poseer o administrar la información, pero ésta no se encuentra, el Comité de </w:t>
      </w:r>
      <w:r w:rsidRPr="00E535D3">
        <w:rPr>
          <w:rFonts w:ascii="Palatino Linotype" w:eastAsiaTheme="minorEastAsia" w:hAnsi="Palatino Linotype" w:cs="Arial"/>
          <w:i/>
          <w:sz w:val="24"/>
          <w:szCs w:val="24"/>
          <w:lang w:val="es-ES_tradnl" w:eastAsia="es-ES"/>
        </w:rPr>
        <w:lastRenderedPageBreak/>
        <w:t>transparencia deberá emitir un acuerdo de inexistencia, debidamente fundado y motivado, en el que detalle las razones del po</w:t>
      </w:r>
      <w:r w:rsidR="005E146C" w:rsidRPr="00E535D3">
        <w:rPr>
          <w:rFonts w:ascii="Palatino Linotype" w:eastAsiaTheme="minorEastAsia" w:hAnsi="Palatino Linotype" w:cs="Arial"/>
          <w:i/>
          <w:sz w:val="24"/>
          <w:szCs w:val="24"/>
          <w:lang w:val="es-ES_tradnl" w:eastAsia="es-ES"/>
        </w:rPr>
        <w:t>r qué no obra en sus archivos.”</w:t>
      </w:r>
    </w:p>
    <w:p w14:paraId="053CC219" w14:textId="77777777" w:rsidR="00486BDF" w:rsidRPr="00E535D3" w:rsidRDefault="00486BDF" w:rsidP="003328E1">
      <w:pPr>
        <w:spacing w:after="0" w:line="360" w:lineRule="auto"/>
        <w:rPr>
          <w:rFonts w:ascii="Palatino Linotype" w:eastAsiaTheme="minorEastAsia" w:hAnsi="Palatino Linotype" w:cs="Arial"/>
          <w:sz w:val="24"/>
          <w:szCs w:val="24"/>
          <w:lang w:val="es-ES_tradnl" w:eastAsia="es-ES"/>
        </w:rPr>
      </w:pPr>
    </w:p>
    <w:p w14:paraId="06EEFD32"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E535D3" w:rsidRDefault="00486BDF" w:rsidP="003328E1">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E535D3" w:rsidRDefault="00486BDF" w:rsidP="003328E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E535D3" w:rsidRDefault="00486BDF" w:rsidP="003328E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E535D3" w:rsidRDefault="00486BDF" w:rsidP="003328E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E535D3" w:rsidRDefault="00486BDF" w:rsidP="003328E1">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 En estos casos, el </w:t>
      </w:r>
      <w:r w:rsidR="00F92706" w:rsidRPr="00E535D3">
        <w:rPr>
          <w:rFonts w:ascii="Palatino Linotype" w:eastAsia="Times New Roman" w:hAnsi="Palatino Linotype" w:cs="Arial"/>
          <w:b/>
          <w:bCs/>
          <w:color w:val="000000"/>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E535D3">
        <w:rPr>
          <w:rFonts w:ascii="Palatino Linotype" w:eastAsiaTheme="minorEastAsia" w:hAnsi="Palatino Linotype" w:cs="Arial"/>
          <w:sz w:val="24"/>
          <w:szCs w:val="24"/>
          <w:lang w:val="es-ES_tradnl" w:eastAsia="es-ES"/>
        </w:rPr>
        <w:t>este</w:t>
      </w:r>
      <w:r w:rsidRPr="00E535D3">
        <w:rPr>
          <w:rFonts w:ascii="Palatino Linotype" w:eastAsiaTheme="minorEastAsia" w:hAnsi="Palatino Linotype" w:cs="Arial"/>
          <w:sz w:val="24"/>
          <w:szCs w:val="24"/>
          <w:lang w:val="es-ES_tradnl" w:eastAsia="es-ES"/>
        </w:rPr>
        <w:t xml:space="preserve"> </w:t>
      </w:r>
      <w:r w:rsidR="00EF1F84" w:rsidRPr="00E535D3">
        <w:rPr>
          <w:rFonts w:ascii="Palatino Linotype" w:eastAsiaTheme="minorEastAsia" w:hAnsi="Palatino Linotype" w:cs="Arial"/>
          <w:sz w:val="24"/>
          <w:szCs w:val="24"/>
          <w:lang w:val="es-ES_tradnl" w:eastAsia="es-ES"/>
        </w:rPr>
        <w:t>Órgano Garante</w:t>
      </w:r>
      <w:r w:rsidRPr="00E535D3">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E535D3" w:rsidRDefault="00486BDF" w:rsidP="003328E1">
      <w:pPr>
        <w:spacing w:after="0" w:line="36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E535D3" w:rsidRDefault="00EF1F84" w:rsidP="003328E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b/>
          <w:bCs/>
          <w:sz w:val="24"/>
          <w:szCs w:val="24"/>
          <w:lang w:val="es-ES_tradnl" w:eastAsia="es-ES"/>
        </w:rPr>
        <w:t>I</w:t>
      </w:r>
      <w:r w:rsidR="00486BDF" w:rsidRPr="00E535D3">
        <w:rPr>
          <w:rFonts w:ascii="Palatino Linotype" w:eastAsiaTheme="minorEastAsia" w:hAnsi="Palatino Linotype" w:cs="Arial"/>
          <w:b/>
          <w:bCs/>
          <w:sz w:val="24"/>
          <w:szCs w:val="24"/>
          <w:lang w:val="es-ES_tradnl" w:eastAsia="es-ES"/>
        </w:rPr>
        <w:t>.-</w:t>
      </w:r>
      <w:r w:rsidR="00486BDF" w:rsidRPr="00E535D3">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E535D3" w:rsidRDefault="00F92706" w:rsidP="003328E1">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b/>
          <w:bCs/>
          <w:sz w:val="24"/>
          <w:szCs w:val="24"/>
          <w:lang w:val="es-ES_tradnl" w:eastAsia="es-ES"/>
        </w:rPr>
        <w:t>a)</w:t>
      </w:r>
      <w:r w:rsidRPr="00E535D3">
        <w:rPr>
          <w:rFonts w:ascii="Palatino Linotype" w:eastAsiaTheme="minorEastAsia" w:hAnsi="Palatino Linotype" w:cs="Arial"/>
          <w:sz w:val="24"/>
          <w:szCs w:val="24"/>
          <w:lang w:val="es-ES_tradnl" w:eastAsia="es-ES"/>
        </w:rPr>
        <w:t xml:space="preserve"> </w:t>
      </w:r>
      <w:r w:rsidR="00486BDF" w:rsidRPr="00E535D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E535D3" w:rsidRDefault="00486BDF" w:rsidP="003328E1">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b/>
          <w:bCs/>
          <w:sz w:val="24"/>
          <w:szCs w:val="24"/>
          <w:lang w:val="es-ES_tradnl" w:eastAsia="es-ES"/>
        </w:rPr>
        <w:lastRenderedPageBreak/>
        <w:t>b)</w:t>
      </w:r>
      <w:r w:rsidRPr="00E535D3">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E535D3" w:rsidRDefault="00EF1F84" w:rsidP="003328E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b/>
          <w:bCs/>
          <w:sz w:val="24"/>
          <w:szCs w:val="24"/>
          <w:lang w:val="es-ES_tradnl" w:eastAsia="es-ES"/>
        </w:rPr>
        <w:t>II</w:t>
      </w:r>
      <w:r w:rsidR="00486BDF" w:rsidRPr="00E535D3">
        <w:rPr>
          <w:rFonts w:ascii="Palatino Linotype" w:eastAsiaTheme="minorEastAsia" w:hAnsi="Palatino Linotype" w:cs="Arial"/>
          <w:b/>
          <w:bCs/>
          <w:sz w:val="24"/>
          <w:szCs w:val="24"/>
          <w:lang w:val="es-ES_tradnl" w:eastAsia="es-ES"/>
        </w:rPr>
        <w:t>.-</w:t>
      </w:r>
      <w:r w:rsidR="00486BDF" w:rsidRPr="00E535D3">
        <w:rPr>
          <w:rFonts w:ascii="Palatino Linotype" w:eastAsiaTheme="minorEastAsia" w:hAnsi="Palatino Linotype" w:cs="Arial"/>
          <w:sz w:val="24"/>
          <w:szCs w:val="24"/>
          <w:lang w:val="es-ES_tradnl" w:eastAsia="es-ES"/>
        </w:rPr>
        <w:t xml:space="preserve"> El </w:t>
      </w:r>
      <w:r w:rsidR="00F92706" w:rsidRPr="00E535D3">
        <w:rPr>
          <w:rFonts w:ascii="Palatino Linotype" w:eastAsia="Times New Roman" w:hAnsi="Palatino Linotype" w:cs="Arial"/>
          <w:b/>
          <w:bCs/>
          <w:color w:val="000000"/>
          <w:sz w:val="24"/>
          <w:szCs w:val="24"/>
          <w:lang w:val="es-ES_tradnl" w:eastAsia="es-ES"/>
        </w:rPr>
        <w:t>SUJETO OBLIGADO</w:t>
      </w:r>
      <w:r w:rsidR="00F92706" w:rsidRPr="00E535D3">
        <w:rPr>
          <w:rFonts w:ascii="Palatino Linotype" w:eastAsia="Times New Roman" w:hAnsi="Palatino Linotype" w:cs="Arial"/>
          <w:color w:val="000000"/>
          <w:sz w:val="24"/>
          <w:szCs w:val="24"/>
          <w:lang w:val="es-ES_tradnl" w:eastAsia="es-ES"/>
        </w:rPr>
        <w:t xml:space="preserve"> </w:t>
      </w:r>
      <w:r w:rsidR="00486BDF" w:rsidRPr="00E535D3">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E535D3" w:rsidRDefault="00486BDF" w:rsidP="003328E1">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E535D3" w:rsidRDefault="00486BDF" w:rsidP="003328E1">
      <w:pPr>
        <w:tabs>
          <w:tab w:val="left" w:pos="426"/>
        </w:tabs>
        <w:spacing w:after="0" w:line="360" w:lineRule="auto"/>
        <w:contextualSpacing/>
        <w:rPr>
          <w:rFonts w:ascii="Palatino Linotype" w:eastAsiaTheme="minorEastAsia" w:hAnsi="Palatino Linotype" w:cs="Arial"/>
          <w:sz w:val="24"/>
          <w:szCs w:val="24"/>
          <w:lang w:val="es-ES_tradnl" w:eastAsia="es-ES"/>
        </w:rPr>
      </w:pPr>
    </w:p>
    <w:p w14:paraId="615184DB" w14:textId="54AE3331"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heme="minorEastAsia" w:hAnsi="Palatino Linotype" w:cs="Arial"/>
          <w:sz w:val="24"/>
          <w:szCs w:val="24"/>
          <w:lang w:val="es-ES_tradnl" w:eastAsia="es-ES"/>
        </w:rPr>
        <w:t xml:space="preserve">En cualquiera de los casos, imperativamente, el </w:t>
      </w:r>
      <w:r w:rsidR="00F92706" w:rsidRPr="00E535D3">
        <w:rPr>
          <w:rFonts w:ascii="Palatino Linotype" w:eastAsia="Times New Roman" w:hAnsi="Palatino Linotype" w:cs="Arial"/>
          <w:b/>
          <w:bCs/>
          <w:color w:val="000000"/>
          <w:sz w:val="24"/>
          <w:szCs w:val="24"/>
          <w:lang w:val="es-ES_tradnl" w:eastAsia="es-ES"/>
        </w:rPr>
        <w:t>SUJETO OBLIGADO</w:t>
      </w:r>
      <w:r w:rsidR="00F92706"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535D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535D3">
        <w:rPr>
          <w:rFonts w:ascii="Palatino Linotype" w:eastAsiaTheme="minorEastAsia" w:hAnsi="Palatino Linotype" w:cs="Arial"/>
          <w:sz w:val="24"/>
          <w:szCs w:val="24"/>
          <w:lang w:val="es-ES_tradnl" w:eastAsia="es-ES"/>
        </w:rPr>
        <w:t>, pero emitiendo una respuesta.</w:t>
      </w:r>
    </w:p>
    <w:p w14:paraId="0F62B5BB" w14:textId="77777777" w:rsidR="00486BDF" w:rsidRPr="00E535D3" w:rsidRDefault="00486BDF" w:rsidP="003328E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E535D3" w:rsidRDefault="00F92706" w:rsidP="003328E1">
      <w:pPr>
        <w:keepNext/>
        <w:keepLines/>
        <w:spacing w:before="4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90281863"/>
      <w:r w:rsidRPr="00E535D3">
        <w:rPr>
          <w:rFonts w:ascii="Palatino Linotype" w:eastAsia="Times New Roman" w:hAnsi="Palatino Linotype" w:cstheme="majorBidi"/>
          <w:b/>
          <w:sz w:val="24"/>
          <w:szCs w:val="24"/>
        </w:rPr>
        <w:t xml:space="preserve">III. </w:t>
      </w:r>
      <w:r w:rsidR="00486BDF" w:rsidRPr="00E535D3">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E535D3" w:rsidRDefault="00486BDF" w:rsidP="003328E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 xml:space="preserve">En armonía con la </w:t>
      </w:r>
      <w:r w:rsidR="00EF1F84" w:rsidRPr="00E535D3">
        <w:rPr>
          <w:rFonts w:ascii="Palatino Linotype" w:eastAsiaTheme="minorEastAsia" w:hAnsi="Palatino Linotype" w:cs="Arial"/>
          <w:sz w:val="24"/>
          <w:szCs w:val="24"/>
          <w:lang w:val="es-ES" w:eastAsia="es-ES"/>
        </w:rPr>
        <w:t>Constitución Local</w:t>
      </w:r>
      <w:r w:rsidRPr="00E535D3">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E535D3" w:rsidRDefault="00486BDF" w:rsidP="003328E1">
      <w:pPr>
        <w:spacing w:after="0" w:line="360" w:lineRule="auto"/>
        <w:ind w:left="720"/>
        <w:contextualSpacing/>
        <w:rPr>
          <w:rFonts w:ascii="Palatino Linotype" w:eastAsiaTheme="minorEastAsia" w:hAnsi="Palatino Linotype" w:cs="Arial"/>
          <w:sz w:val="24"/>
          <w:szCs w:val="24"/>
          <w:lang w:val="es-ES" w:eastAsia="es-ES"/>
        </w:rPr>
      </w:pPr>
    </w:p>
    <w:p w14:paraId="66ACC193"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i/>
          <w:color w:val="000000"/>
          <w:sz w:val="24"/>
          <w:szCs w:val="24"/>
          <w:lang w:eastAsia="es-ES"/>
        </w:rPr>
        <w:t>“Artículo 4.</w:t>
      </w:r>
      <w:r w:rsidRPr="00E535D3">
        <w:rPr>
          <w:rFonts w:ascii="Palatino Linotype" w:eastAsiaTheme="minorEastAsia" w:hAnsi="Palatino Linotype" w:cs="Arial"/>
          <w:i/>
          <w:color w:val="000000"/>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E535D3">
        <w:rPr>
          <w:rFonts w:ascii="Palatino Linotype" w:eastAsiaTheme="minorEastAsia" w:hAnsi="Palatino Linotype" w:cs="Arial"/>
          <w:i/>
          <w:color w:val="000000"/>
          <w:sz w:val="24"/>
          <w:szCs w:val="24"/>
          <w:lang w:eastAsia="es-ES"/>
        </w:rPr>
        <w:lastRenderedPageBreak/>
        <w:t>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E535D3" w:rsidRDefault="00EF1F84"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w:t>
      </w:r>
      <w:r w:rsidR="00486BDF" w:rsidRPr="00E535D3">
        <w:rPr>
          <w:rFonts w:ascii="Palatino Linotype" w:eastAsiaTheme="minorEastAsia" w:hAnsi="Palatino Linotype" w:cs="Arial"/>
          <w:i/>
          <w:color w:val="000000"/>
          <w:sz w:val="24"/>
          <w:szCs w:val="24"/>
          <w:lang w:eastAsia="es-ES"/>
        </w:rPr>
        <w:t>...</w:t>
      </w:r>
      <w:r w:rsidRPr="00E535D3">
        <w:rPr>
          <w:rFonts w:ascii="Palatino Linotype" w:eastAsiaTheme="minorEastAsia" w:hAnsi="Palatino Linotype" w:cs="Arial"/>
          <w:i/>
          <w:color w:val="000000"/>
          <w:sz w:val="24"/>
          <w:szCs w:val="24"/>
          <w:lang w:eastAsia="es-ES"/>
        </w:rPr>
        <w:t>)</w:t>
      </w:r>
      <w:r w:rsidR="00486BDF" w:rsidRPr="00E535D3">
        <w:rPr>
          <w:rFonts w:ascii="Palatino Linotype" w:eastAsiaTheme="minorEastAsia" w:hAnsi="Palatino Linotype" w:cs="Arial"/>
          <w:i/>
          <w:color w:val="000000"/>
          <w:sz w:val="24"/>
          <w:szCs w:val="24"/>
          <w:lang w:eastAsia="es-ES"/>
        </w:rPr>
        <w:t>”</w:t>
      </w:r>
    </w:p>
    <w:p w14:paraId="5D3CB646"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p>
    <w:p w14:paraId="7D2994BC"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w:t>
      </w:r>
      <w:r w:rsidRPr="00E535D3">
        <w:rPr>
          <w:rFonts w:ascii="Palatino Linotype" w:eastAsiaTheme="minorEastAsia" w:hAnsi="Palatino Linotype" w:cs="Arial"/>
          <w:b/>
          <w:i/>
          <w:color w:val="000000"/>
          <w:sz w:val="24"/>
          <w:szCs w:val="24"/>
          <w:lang w:eastAsia="es-ES"/>
        </w:rPr>
        <w:t>Artículo 122.</w:t>
      </w:r>
      <w:r w:rsidRPr="00E535D3">
        <w:rPr>
          <w:rFonts w:ascii="Palatino Linotype" w:eastAsiaTheme="minorEastAsia" w:hAnsi="Palatino Linotype" w:cs="Arial"/>
          <w:i/>
          <w:color w:val="000000"/>
          <w:sz w:val="24"/>
          <w:szCs w:val="24"/>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E535D3" w:rsidRDefault="00EF1F84"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w:t>
      </w:r>
      <w:r w:rsidR="00486BDF" w:rsidRPr="00E535D3">
        <w:rPr>
          <w:rFonts w:ascii="Palatino Linotype" w:eastAsiaTheme="minorEastAsia" w:hAnsi="Palatino Linotype" w:cs="Arial"/>
          <w:i/>
          <w:color w:val="000000"/>
          <w:sz w:val="24"/>
          <w:szCs w:val="24"/>
          <w:lang w:eastAsia="es-ES"/>
        </w:rPr>
        <w:t>”</w:t>
      </w:r>
    </w:p>
    <w:p w14:paraId="7CE9F9F0"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p>
    <w:p w14:paraId="372656D0"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w:t>
      </w:r>
      <w:r w:rsidRPr="00E535D3">
        <w:rPr>
          <w:rFonts w:ascii="Palatino Linotype" w:eastAsiaTheme="minorEastAsia" w:hAnsi="Palatino Linotype" w:cs="Arial"/>
          <w:b/>
          <w:i/>
          <w:color w:val="000000"/>
          <w:sz w:val="24"/>
          <w:szCs w:val="24"/>
          <w:lang w:eastAsia="es-ES"/>
        </w:rPr>
        <w:t>Artículo 140.</w:t>
      </w:r>
      <w:r w:rsidRPr="00E535D3">
        <w:rPr>
          <w:rFonts w:ascii="Palatino Linotype" w:eastAsiaTheme="minorEastAsia" w:hAnsi="Palatino Linotype" w:cs="Arial"/>
          <w:i/>
          <w:color w:val="000000"/>
          <w:sz w:val="24"/>
          <w:szCs w:val="24"/>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lastRenderedPageBreak/>
        <w:t>I.</w:t>
      </w:r>
      <w:r w:rsidRPr="00E535D3">
        <w:rPr>
          <w:rFonts w:ascii="Palatino Linotype" w:eastAsiaTheme="minorEastAsia" w:hAnsi="Palatino Linotype" w:cs="Arial"/>
          <w:i/>
          <w:color w:val="000000"/>
          <w:sz w:val="24"/>
          <w:szCs w:val="24"/>
          <w:lang w:eastAsia="es-ES"/>
        </w:rPr>
        <w:t xml:space="preserve"> Comprometa la seguridad pública y cuente con un propósito genuino y un efecto demostrable;</w:t>
      </w:r>
    </w:p>
    <w:p w14:paraId="446D3AC0"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II.</w:t>
      </w:r>
      <w:r w:rsidRPr="00E535D3">
        <w:rPr>
          <w:rFonts w:ascii="Palatino Linotype" w:eastAsiaTheme="minorEastAsia" w:hAnsi="Palatino Linotype" w:cs="Arial"/>
          <w:i/>
          <w:color w:val="000000"/>
          <w:sz w:val="24"/>
          <w:szCs w:val="24"/>
          <w:lang w:eastAsia="es-ES"/>
        </w:rPr>
        <w:t xml:space="preserve"> Pueda menoscabar la conducción de las negociaciones y relaciones internacionales;</w:t>
      </w:r>
    </w:p>
    <w:p w14:paraId="2D73A90C"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III.</w:t>
      </w:r>
      <w:r w:rsidRPr="00E535D3">
        <w:rPr>
          <w:rFonts w:ascii="Palatino Linotype" w:eastAsiaTheme="minorEastAsia" w:hAnsi="Palatino Linotype" w:cs="Arial"/>
          <w:i/>
          <w:color w:val="000000"/>
          <w:sz w:val="24"/>
          <w:szCs w:val="24"/>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IV.</w:t>
      </w:r>
      <w:r w:rsidRPr="00E535D3">
        <w:rPr>
          <w:rFonts w:ascii="Palatino Linotype" w:eastAsiaTheme="minorEastAsia" w:hAnsi="Palatino Linotype" w:cs="Arial"/>
          <w:i/>
          <w:color w:val="000000"/>
          <w:sz w:val="24"/>
          <w:szCs w:val="24"/>
          <w:lang w:eastAsia="es-ES"/>
        </w:rPr>
        <w:t xml:space="preserve"> Ponga en riesgo la vida, la seguridad o la salud de una persona física;</w:t>
      </w:r>
    </w:p>
    <w:p w14:paraId="47154FE6"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V.</w:t>
      </w:r>
      <w:r w:rsidRPr="00E535D3">
        <w:rPr>
          <w:rFonts w:ascii="Palatino Linotype" w:eastAsiaTheme="minorEastAsia" w:hAnsi="Palatino Linotype" w:cs="Arial"/>
          <w:i/>
          <w:color w:val="000000"/>
          <w:sz w:val="24"/>
          <w:szCs w:val="24"/>
          <w:lang w:eastAsia="es-ES"/>
        </w:rPr>
        <w:t xml:space="preserve"> Aquella cuya divulgación obstruya o pueda causar un serio perjuicio a:</w:t>
      </w:r>
    </w:p>
    <w:p w14:paraId="17A6F470" w14:textId="77777777" w:rsidR="00486BDF" w:rsidRPr="00E535D3" w:rsidRDefault="00486BDF" w:rsidP="003328E1">
      <w:pPr>
        <w:spacing w:after="0" w:line="360" w:lineRule="auto"/>
        <w:ind w:left="851"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1.</w:t>
      </w:r>
      <w:r w:rsidRPr="00E535D3">
        <w:rPr>
          <w:rFonts w:ascii="Palatino Linotype" w:eastAsiaTheme="minorEastAsia" w:hAnsi="Palatino Linotype" w:cs="Arial"/>
          <w:i/>
          <w:color w:val="000000"/>
          <w:sz w:val="24"/>
          <w:szCs w:val="24"/>
          <w:lang w:eastAsia="es-ES"/>
        </w:rPr>
        <w:t xml:space="preserve"> Las actividades de fiscalización, verificación, inspección, comprobación y auditoría sobre el cumplimiento de las Leyes; o</w:t>
      </w:r>
    </w:p>
    <w:p w14:paraId="7AFC23E8" w14:textId="77777777" w:rsidR="00486BDF" w:rsidRPr="00E535D3" w:rsidRDefault="00486BDF" w:rsidP="003328E1">
      <w:pPr>
        <w:spacing w:after="0" w:line="360" w:lineRule="auto"/>
        <w:ind w:left="851"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2.</w:t>
      </w:r>
      <w:r w:rsidRPr="00E535D3">
        <w:rPr>
          <w:rFonts w:ascii="Palatino Linotype" w:eastAsiaTheme="minorEastAsia" w:hAnsi="Palatino Linotype" w:cs="Arial"/>
          <w:i/>
          <w:color w:val="000000"/>
          <w:sz w:val="24"/>
          <w:szCs w:val="24"/>
          <w:lang w:eastAsia="es-ES"/>
        </w:rPr>
        <w:t xml:space="preserve"> La recaudación de las contribuciones.</w:t>
      </w:r>
    </w:p>
    <w:p w14:paraId="35FA7677"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VI.</w:t>
      </w:r>
      <w:r w:rsidRPr="00E535D3">
        <w:rPr>
          <w:rFonts w:ascii="Palatino Linotype" w:eastAsiaTheme="minorEastAsia" w:hAnsi="Palatino Linotype" w:cs="Arial"/>
          <w:i/>
          <w:color w:val="000000"/>
          <w:sz w:val="24"/>
          <w:szCs w:val="24"/>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 xml:space="preserve">VII. </w:t>
      </w:r>
      <w:r w:rsidRPr="00E535D3">
        <w:rPr>
          <w:rFonts w:ascii="Palatino Linotype" w:eastAsiaTheme="minorEastAsia" w:hAnsi="Palatino Linotype" w:cs="Arial"/>
          <w:i/>
          <w:color w:val="000000"/>
          <w:sz w:val="24"/>
          <w:szCs w:val="24"/>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lastRenderedPageBreak/>
        <w:t>VIII.</w:t>
      </w:r>
      <w:r w:rsidRPr="00E535D3">
        <w:rPr>
          <w:rFonts w:ascii="Palatino Linotype" w:eastAsiaTheme="minorEastAsia" w:hAnsi="Palatino Linotype" w:cs="Arial"/>
          <w:i/>
          <w:color w:val="000000"/>
          <w:sz w:val="24"/>
          <w:szCs w:val="24"/>
          <w:lang w:eastAsia="es-ES"/>
        </w:rPr>
        <w:t xml:space="preserve"> Vulnere la conducción de los expedientes judiciales o de los procedimientos administrativos seguidos en forma de juicio, en tanto no hayan quedado firmes;</w:t>
      </w:r>
    </w:p>
    <w:p w14:paraId="4EC58770"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IX.</w:t>
      </w:r>
      <w:r w:rsidRPr="00E535D3">
        <w:rPr>
          <w:rFonts w:ascii="Palatino Linotype" w:eastAsiaTheme="minorEastAsia" w:hAnsi="Palatino Linotype" w:cs="Arial"/>
          <w:i/>
          <w:color w:val="000000"/>
          <w:sz w:val="24"/>
          <w:szCs w:val="24"/>
          <w:lang w:eastAsia="es-ES"/>
        </w:rPr>
        <w:t xml:space="preserve"> Se encuentre contenida dentro de las investigaciones de hechos que la Ley señale como delitos y se tramiten ante el Ministerio Público;</w:t>
      </w:r>
    </w:p>
    <w:p w14:paraId="0AE9A537"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X.</w:t>
      </w:r>
      <w:r w:rsidRPr="00E535D3">
        <w:rPr>
          <w:rFonts w:ascii="Palatino Linotype" w:eastAsiaTheme="minorEastAsia" w:hAnsi="Palatino Linotype" w:cs="Arial"/>
          <w:i/>
          <w:color w:val="000000"/>
          <w:sz w:val="24"/>
          <w:szCs w:val="24"/>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i/>
          <w:color w:val="000000"/>
          <w:sz w:val="24"/>
          <w:szCs w:val="24"/>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E535D3">
        <w:rPr>
          <w:rFonts w:ascii="Palatino Linotype" w:eastAsiaTheme="minorEastAsia" w:hAnsi="Palatino Linotype" w:cs="Arial"/>
          <w:b/>
          <w:bCs/>
          <w:i/>
          <w:color w:val="000000"/>
          <w:sz w:val="24"/>
          <w:szCs w:val="24"/>
          <w:lang w:eastAsia="es-ES"/>
        </w:rPr>
        <w:t>XI.</w:t>
      </w:r>
      <w:r w:rsidRPr="00E535D3">
        <w:rPr>
          <w:rFonts w:ascii="Palatino Linotype" w:eastAsiaTheme="minorEastAsia" w:hAnsi="Palatino Linotype" w:cs="Arial"/>
          <w:i/>
          <w:color w:val="000000"/>
          <w:sz w:val="24"/>
          <w:szCs w:val="24"/>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eastAsia="es-ES"/>
        </w:rPr>
      </w:pPr>
    </w:p>
    <w:p w14:paraId="4A8EE8F4"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b/>
          <w:i/>
          <w:color w:val="000000"/>
          <w:sz w:val="24"/>
          <w:szCs w:val="24"/>
          <w:lang w:eastAsia="es-ES"/>
        </w:rPr>
      </w:pPr>
      <w:r w:rsidRPr="00E535D3">
        <w:rPr>
          <w:rFonts w:ascii="Palatino Linotype" w:eastAsiaTheme="minorEastAsia" w:hAnsi="Palatino Linotype" w:cs="Arial"/>
          <w:i/>
          <w:color w:val="000000"/>
          <w:sz w:val="24"/>
          <w:szCs w:val="24"/>
          <w:lang w:eastAsia="es-ES"/>
        </w:rPr>
        <w:t>“</w:t>
      </w:r>
      <w:r w:rsidRPr="00E535D3">
        <w:rPr>
          <w:rFonts w:ascii="Palatino Linotype" w:eastAsiaTheme="minorEastAsia" w:hAnsi="Palatino Linotype" w:cs="Arial"/>
          <w:b/>
          <w:i/>
          <w:color w:val="000000"/>
          <w:sz w:val="24"/>
          <w:szCs w:val="24"/>
          <w:lang w:eastAsia="es-ES"/>
        </w:rPr>
        <w:t>Artículo 141.</w:t>
      </w:r>
      <w:r w:rsidRPr="00E535D3">
        <w:rPr>
          <w:rFonts w:ascii="Palatino Linotype" w:eastAsiaTheme="minorEastAsia" w:hAnsi="Palatino Linotype" w:cs="Arial"/>
          <w:i/>
          <w:color w:val="000000"/>
          <w:sz w:val="24"/>
          <w:szCs w:val="24"/>
          <w:lang w:eastAsia="es-ES"/>
        </w:rPr>
        <w:t xml:space="preserve"> </w:t>
      </w:r>
      <w:r w:rsidRPr="00E535D3">
        <w:rPr>
          <w:rFonts w:ascii="Palatino Linotype" w:eastAsiaTheme="minorEastAsia" w:hAnsi="Palatino Linotype" w:cs="Arial"/>
          <w:b/>
          <w:i/>
          <w:color w:val="000000"/>
          <w:sz w:val="24"/>
          <w:szCs w:val="24"/>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b/>
          <w:i/>
          <w:color w:val="000000"/>
          <w:sz w:val="24"/>
          <w:szCs w:val="24"/>
          <w:lang w:eastAsia="es-ES"/>
        </w:rPr>
      </w:pPr>
      <w:r w:rsidRPr="00E535D3">
        <w:rPr>
          <w:rFonts w:ascii="Palatino Linotype" w:eastAsiaTheme="minorEastAsia" w:hAnsi="Palatino Linotype" w:cs="Arial"/>
          <w:i/>
          <w:color w:val="000000"/>
          <w:sz w:val="24"/>
          <w:szCs w:val="24"/>
          <w:lang w:eastAsia="es-ES"/>
        </w:rPr>
        <w:t xml:space="preserve">(Énfasis añadido) </w:t>
      </w:r>
    </w:p>
    <w:p w14:paraId="76C65948" w14:textId="77777777" w:rsidR="00486BDF" w:rsidRPr="00E535D3" w:rsidRDefault="00486BDF" w:rsidP="003328E1">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E535D3">
        <w:rPr>
          <w:rFonts w:ascii="Palatino Linotype" w:eastAsiaTheme="minorEastAsia" w:hAnsi="Palatino Linotype" w:cs="Arial"/>
          <w:sz w:val="24"/>
          <w:szCs w:val="24"/>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E535D3" w:rsidRDefault="00486BDF" w:rsidP="003328E1">
      <w:pPr>
        <w:tabs>
          <w:tab w:val="left" w:pos="426"/>
        </w:tabs>
        <w:spacing w:after="0" w:line="360" w:lineRule="auto"/>
        <w:contextualSpacing/>
        <w:rPr>
          <w:rFonts w:ascii="Palatino Linotype" w:eastAsiaTheme="minorEastAsia" w:hAnsi="Palatino Linotype" w:cs="Arial"/>
          <w:sz w:val="24"/>
          <w:szCs w:val="24"/>
          <w:lang w:val="es-ES" w:eastAsia="es-ES"/>
        </w:rPr>
      </w:pPr>
    </w:p>
    <w:p w14:paraId="0161CADA" w14:textId="77777777" w:rsidR="00486BDF" w:rsidRPr="00E535D3" w:rsidRDefault="00486BDF" w:rsidP="003328E1">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E535D3" w:rsidRDefault="00486BDF" w:rsidP="003328E1">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E535D3">
        <w:rPr>
          <w:rFonts w:ascii="Palatino Linotype" w:eastAsiaTheme="minorEastAsia" w:hAnsi="Palatino Linotype" w:cs="Arial"/>
          <w:sz w:val="24"/>
          <w:szCs w:val="24"/>
          <w:lang w:val="es-ES" w:eastAsia="es-ES"/>
        </w:rPr>
        <w:lastRenderedPageBreak/>
        <w:t>dicho límite y privilegiar la transparencia y difusión de la información respectiva, en virtud de que se trata de datos o de información de relevancia pública.</w:t>
      </w:r>
    </w:p>
    <w:p w14:paraId="1240BD26"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535D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E535D3" w:rsidRDefault="00486BDF" w:rsidP="003328E1">
      <w:pPr>
        <w:tabs>
          <w:tab w:val="left" w:pos="426"/>
        </w:tabs>
        <w:spacing w:after="0" w:line="360" w:lineRule="auto"/>
        <w:contextualSpacing/>
        <w:rPr>
          <w:rFonts w:ascii="Palatino Linotype" w:eastAsiaTheme="minorEastAsia" w:hAnsi="Palatino Linotype" w:cs="Arial"/>
          <w:sz w:val="24"/>
          <w:szCs w:val="24"/>
          <w:lang w:val="es-ES" w:eastAsia="es-ES"/>
        </w:rPr>
      </w:pPr>
    </w:p>
    <w:p w14:paraId="6C698183"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 w:eastAsia="es-ES"/>
        </w:rPr>
        <w:t>De</w:t>
      </w:r>
      <w:r w:rsidRPr="00E535D3">
        <w:rPr>
          <w:rFonts w:ascii="Palatino Linotype" w:eastAsiaTheme="minorEastAsia" w:hAnsi="Palatino Linotype" w:cs="Arial"/>
          <w:sz w:val="24"/>
          <w:szCs w:val="24"/>
          <w:lang w:val="es-ES_tradnl" w:eastAsia="es-ES"/>
        </w:rPr>
        <w:t xml:space="preserve"> tal manera que el </w:t>
      </w:r>
      <w:r w:rsidRPr="00E535D3">
        <w:rPr>
          <w:rFonts w:ascii="Palatino Linotype" w:eastAsiaTheme="minorEastAsia" w:hAnsi="Palatino Linotype" w:cs="Arial"/>
          <w:b/>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535D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E535D3" w:rsidRDefault="00486BDF" w:rsidP="003328E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E535D3" w:rsidRDefault="00486BDF" w:rsidP="003328E1">
      <w:pPr>
        <w:spacing w:after="0" w:line="360" w:lineRule="auto"/>
        <w:ind w:left="567" w:right="567"/>
        <w:contextualSpacing/>
        <w:jc w:val="both"/>
        <w:rPr>
          <w:rFonts w:ascii="Palatino Linotype" w:eastAsiaTheme="minorEastAsia" w:hAnsi="Palatino Linotype" w:cs="Arial"/>
          <w:i/>
          <w:color w:val="000000"/>
          <w:sz w:val="24"/>
          <w:szCs w:val="24"/>
          <w:lang w:val="es-ES_tradnl" w:eastAsia="es-ES"/>
        </w:rPr>
      </w:pPr>
      <w:r w:rsidRPr="00E535D3">
        <w:rPr>
          <w:rFonts w:ascii="Palatino Linotype" w:eastAsiaTheme="minorEastAsia" w:hAnsi="Palatino Linotype" w:cs="Arial"/>
          <w:b/>
          <w:i/>
          <w:color w:val="000000"/>
          <w:sz w:val="24"/>
          <w:szCs w:val="24"/>
          <w:lang w:val="es-ES_tradnl" w:eastAsia="es-ES"/>
        </w:rPr>
        <w:t>“Artículo 16.</w:t>
      </w:r>
      <w:r w:rsidRPr="00E535D3">
        <w:rPr>
          <w:rFonts w:ascii="Palatino Linotype" w:eastAsiaTheme="minorEastAsia" w:hAnsi="Palatino Linotype" w:cs="Arial"/>
          <w:i/>
          <w:color w:val="000000"/>
          <w:sz w:val="24"/>
          <w:szCs w:val="24"/>
          <w:lang w:val="es-ES_tradnl" w:eastAsia="es-ES"/>
        </w:rPr>
        <w:t xml:space="preserve"> Nadie puede ser molestado en su persona, familia, domicilio, papeles o posesiones, </w:t>
      </w:r>
      <w:r w:rsidRPr="00E535D3">
        <w:rPr>
          <w:rFonts w:ascii="Palatino Linotype" w:eastAsiaTheme="minorEastAsia" w:hAnsi="Palatino Linotype" w:cs="Arial"/>
          <w:b/>
          <w:i/>
          <w:color w:val="000000"/>
          <w:sz w:val="24"/>
          <w:szCs w:val="24"/>
          <w:lang w:val="es-ES_tradnl" w:eastAsia="es-ES"/>
        </w:rPr>
        <w:t>sino en virtud de mandamiento escrito de la autoridad competente, que funde y motive la causa legal del procedimiento</w:t>
      </w:r>
      <w:r w:rsidRPr="00E535D3">
        <w:rPr>
          <w:rFonts w:ascii="Palatino Linotype" w:eastAsiaTheme="minorEastAsia" w:hAnsi="Palatino Linotype" w:cs="Arial"/>
          <w:i/>
          <w:color w:val="000000"/>
          <w:sz w:val="24"/>
          <w:szCs w:val="24"/>
          <w:lang w:val="es-ES_tradnl" w:eastAsia="es-ES"/>
        </w:rPr>
        <w:t>.</w:t>
      </w:r>
    </w:p>
    <w:p w14:paraId="2E259704" w14:textId="5AAF9F34" w:rsidR="00486BDF" w:rsidRPr="00E535D3" w:rsidRDefault="0064144C" w:rsidP="003328E1">
      <w:pPr>
        <w:spacing w:after="0" w:line="360" w:lineRule="auto"/>
        <w:ind w:left="567" w:right="567"/>
        <w:contextualSpacing/>
        <w:jc w:val="both"/>
        <w:rPr>
          <w:rFonts w:ascii="Palatino Linotype" w:eastAsiaTheme="minorEastAsia" w:hAnsi="Palatino Linotype" w:cs="Arial"/>
          <w:i/>
          <w:color w:val="000000"/>
          <w:sz w:val="24"/>
          <w:szCs w:val="24"/>
          <w:lang w:val="es-ES_tradnl" w:eastAsia="es-ES"/>
        </w:rPr>
      </w:pPr>
      <w:r w:rsidRPr="00E535D3">
        <w:rPr>
          <w:rFonts w:ascii="Palatino Linotype" w:eastAsiaTheme="minorEastAsia" w:hAnsi="Palatino Linotype" w:cs="Arial"/>
          <w:i/>
          <w:color w:val="000000"/>
          <w:sz w:val="24"/>
          <w:szCs w:val="24"/>
          <w:lang w:val="es-ES_tradnl" w:eastAsia="es-ES"/>
        </w:rPr>
        <w:t>(…)</w:t>
      </w:r>
      <w:r w:rsidR="00486BDF" w:rsidRPr="00E535D3">
        <w:rPr>
          <w:rFonts w:ascii="Palatino Linotype" w:eastAsiaTheme="minorEastAsia" w:hAnsi="Palatino Linotype" w:cs="Arial"/>
          <w:i/>
          <w:color w:val="000000"/>
          <w:sz w:val="24"/>
          <w:szCs w:val="24"/>
          <w:lang w:val="es-ES_tradnl" w:eastAsia="es-ES"/>
        </w:rPr>
        <w:t>”</w:t>
      </w:r>
    </w:p>
    <w:p w14:paraId="731F3497" w14:textId="77777777" w:rsidR="00486BDF" w:rsidRPr="00E535D3" w:rsidRDefault="00486BDF" w:rsidP="003328E1">
      <w:pPr>
        <w:spacing w:after="0" w:line="360" w:lineRule="auto"/>
        <w:ind w:left="567" w:right="567"/>
        <w:contextualSpacing/>
        <w:jc w:val="both"/>
        <w:rPr>
          <w:rFonts w:ascii="Palatino Linotype" w:eastAsiaTheme="minorEastAsia" w:hAnsi="Palatino Linotype" w:cs="Arial"/>
          <w:iCs/>
          <w:color w:val="000000"/>
          <w:sz w:val="24"/>
          <w:szCs w:val="24"/>
          <w:lang w:val="es-ES_tradnl" w:eastAsia="es-ES"/>
        </w:rPr>
      </w:pPr>
      <w:r w:rsidRPr="00E535D3">
        <w:rPr>
          <w:rFonts w:ascii="Palatino Linotype" w:eastAsiaTheme="minorEastAsia" w:hAnsi="Palatino Linotype" w:cs="Arial"/>
          <w:iCs/>
          <w:color w:val="000000"/>
          <w:sz w:val="24"/>
          <w:szCs w:val="24"/>
          <w:lang w:val="es-ES_tradnl" w:eastAsia="es-ES"/>
        </w:rPr>
        <w:t xml:space="preserve">(Énfasis añadido) </w:t>
      </w:r>
    </w:p>
    <w:p w14:paraId="0F317148" w14:textId="77777777" w:rsidR="00486BDF" w:rsidRPr="00E535D3" w:rsidRDefault="00486BDF" w:rsidP="003328E1">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E535D3" w:rsidRDefault="00486BDF" w:rsidP="003328E1">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535D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E535D3" w:rsidRDefault="00486BDF" w:rsidP="003328E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E535D3" w:rsidRDefault="00486BDF" w:rsidP="003328E1">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535D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E535D3" w:rsidRDefault="00486BDF" w:rsidP="003328E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E535D3" w:rsidRDefault="00486BDF" w:rsidP="003328E1">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535D3">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E535D3">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E535D3">
        <w:rPr>
          <w:rFonts w:ascii="Palatino Linotype" w:eastAsia="Times New Roman" w:hAnsi="Palatino Linotype" w:cs="Arial"/>
          <w:i/>
          <w:iCs/>
          <w:color w:val="222222"/>
          <w:sz w:val="24"/>
          <w:szCs w:val="24"/>
          <w:lang w:val="es-ES_tradnl" w:eastAsia="es-MX"/>
        </w:rPr>
        <w:t>hecho…</w:t>
      </w:r>
      <w:r w:rsidRPr="00E535D3">
        <w:rPr>
          <w:rFonts w:ascii="Palatino Linotype" w:eastAsia="Times New Roman" w:hAnsi="Palatino Linotype" w:cs="Arial"/>
          <w:color w:val="222222"/>
          <w:sz w:val="24"/>
          <w:szCs w:val="24"/>
          <w:lang w:val="es-ES_tradnl" w:eastAsia="es-MX"/>
        </w:rPr>
        <w:t>”</w:t>
      </w:r>
    </w:p>
    <w:p w14:paraId="5A28F13F" w14:textId="77777777" w:rsidR="00486BDF" w:rsidRPr="00E535D3" w:rsidRDefault="00486BDF" w:rsidP="003328E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E535D3" w:rsidRDefault="00486BDF" w:rsidP="003328E1">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535D3">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E535D3" w:rsidRDefault="00486BDF" w:rsidP="003328E1">
      <w:pPr>
        <w:spacing w:after="0" w:line="36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E535D3" w:rsidRDefault="00486BDF" w:rsidP="003328E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535D3">
        <w:rPr>
          <w:rFonts w:ascii="Palatino Linotype" w:eastAsia="Times New Roman" w:hAnsi="Palatino Linotype" w:cs="Arial"/>
          <w:b/>
          <w:color w:val="222222"/>
          <w:sz w:val="24"/>
          <w:szCs w:val="24"/>
          <w:lang w:val="es-ES_tradnl" w:eastAsia="es-MX"/>
        </w:rPr>
        <w:t>SUJETO OBLIGADO</w:t>
      </w:r>
      <w:r w:rsidRPr="00E535D3">
        <w:rPr>
          <w:rFonts w:ascii="Palatino Linotype" w:eastAsia="Times New Roman" w:hAnsi="Palatino Linotype" w:cs="Arial"/>
          <w:color w:val="222222"/>
          <w:sz w:val="24"/>
          <w:szCs w:val="24"/>
          <w:lang w:val="es-ES_tradnl" w:eastAsia="es-MX"/>
        </w:rPr>
        <w:t xml:space="preserve"> que deberá aten</w:t>
      </w:r>
      <w:r w:rsidR="00542149" w:rsidRPr="00E535D3">
        <w:rPr>
          <w:rFonts w:ascii="Palatino Linotype" w:eastAsia="Times New Roman" w:hAnsi="Palatino Linotype" w:cs="Arial"/>
          <w:color w:val="222222"/>
          <w:sz w:val="24"/>
          <w:szCs w:val="24"/>
          <w:lang w:val="es-ES_tradnl" w:eastAsia="es-MX"/>
        </w:rPr>
        <w:t xml:space="preserve">der la solicitud de información, </w:t>
      </w:r>
      <w:r w:rsidR="00542149" w:rsidRPr="00E535D3">
        <w:rPr>
          <w:rFonts w:ascii="Palatino Linotype" w:eastAsia="Times New Roman" w:hAnsi="Palatino Linotype" w:cs="Arial"/>
          <w:i/>
          <w:color w:val="222222"/>
          <w:sz w:val="24"/>
          <w:szCs w:val="24"/>
          <w:lang w:val="es-ES_tradnl" w:eastAsia="es-MX"/>
        </w:rPr>
        <w:t>ergo</w:t>
      </w:r>
      <w:r w:rsidR="000F204F" w:rsidRPr="00E535D3">
        <w:rPr>
          <w:rFonts w:ascii="Palatino Linotype" w:eastAsia="Times New Roman" w:hAnsi="Palatino Linotype" w:cs="Arial"/>
          <w:color w:val="222222"/>
          <w:sz w:val="24"/>
          <w:szCs w:val="24"/>
          <w:lang w:val="es-ES_tradnl" w:eastAsia="es-MX"/>
        </w:rPr>
        <w:t xml:space="preserve"> resulta</w:t>
      </w:r>
      <w:r w:rsidRPr="00E535D3">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E535D3" w:rsidRDefault="00486BDF" w:rsidP="003328E1">
      <w:pPr>
        <w:spacing w:after="0" w:line="36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E535D3" w:rsidRDefault="00542149" w:rsidP="003328E1">
      <w:pPr>
        <w:keepNext/>
        <w:keepLines/>
        <w:spacing w:before="240"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90281864"/>
      <w:r w:rsidRPr="00E535D3">
        <w:rPr>
          <w:rFonts w:ascii="Palatino Linotype" w:eastAsia="Times New Roman" w:hAnsi="Palatino Linotype" w:cstheme="majorBidi"/>
          <w:b/>
          <w:sz w:val="24"/>
          <w:szCs w:val="24"/>
        </w:rPr>
        <w:t>QUINTO</w:t>
      </w:r>
      <w:r w:rsidR="00486BDF" w:rsidRPr="00E535D3">
        <w:rPr>
          <w:rFonts w:ascii="Palatino Linotype" w:eastAsia="Times New Roman" w:hAnsi="Palatino Linotype" w:cstheme="majorBidi"/>
          <w:b/>
          <w:sz w:val="24"/>
          <w:szCs w:val="24"/>
        </w:rPr>
        <w:t>. El cumplimiento a esta resolución es susceptible de ser impugnado</w:t>
      </w:r>
      <w:bookmarkEnd w:id="94"/>
      <w:bookmarkEnd w:id="95"/>
      <w:r w:rsidR="00486BDF" w:rsidRPr="00E535D3">
        <w:rPr>
          <w:rFonts w:ascii="Palatino Linotype" w:eastAsia="Times New Roman" w:hAnsi="Palatino Linotype" w:cstheme="majorBidi"/>
          <w:b/>
          <w:sz w:val="24"/>
          <w:szCs w:val="24"/>
        </w:rPr>
        <w:t>.</w:t>
      </w:r>
      <w:bookmarkEnd w:id="96"/>
      <w:bookmarkEnd w:id="97"/>
    </w:p>
    <w:p w14:paraId="6CF40D36" w14:textId="77777777" w:rsidR="00486BDF" w:rsidRPr="00E535D3" w:rsidRDefault="00486BDF" w:rsidP="003328E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E535D3">
        <w:rPr>
          <w:rFonts w:ascii="Palatino Linotype" w:eastAsiaTheme="minorEastAsia" w:hAnsi="Palatino Linotype" w:cs="Arial"/>
          <w:sz w:val="24"/>
          <w:szCs w:val="24"/>
          <w:lang w:val="es-ES_tradnl" w:eastAsia="es-ES"/>
        </w:rPr>
        <w:t xml:space="preserve">Ley </w:t>
      </w:r>
      <w:r w:rsidRPr="00E535D3">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E535D3" w:rsidRDefault="00F92706"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476BC1D5" w14:textId="0E565134" w:rsidR="00486BDF" w:rsidRPr="00E535D3" w:rsidRDefault="006337C7"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w:t>
      </w:r>
      <w:r w:rsidR="0064144C" w:rsidRPr="00E535D3">
        <w:rPr>
          <w:rFonts w:ascii="Palatino Linotype" w:eastAsiaTheme="minorEastAsia" w:hAnsi="Palatino Linotype" w:cs="Arial"/>
          <w:i/>
          <w:sz w:val="24"/>
          <w:szCs w:val="24"/>
          <w:lang w:val="es-ES_tradnl" w:eastAsia="es-ES"/>
        </w:rPr>
        <w:t>(…)</w:t>
      </w:r>
    </w:p>
    <w:p w14:paraId="0BF7DB54" w14:textId="2075E3F3"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b/>
          <w:i/>
          <w:sz w:val="24"/>
          <w:szCs w:val="24"/>
          <w:lang w:val="es-ES_tradnl" w:eastAsia="es-ES"/>
        </w:rPr>
        <w:t xml:space="preserve">La respuesta que den los sujetos obligados derivada </w:t>
      </w:r>
      <w:r w:rsidRPr="00E535D3">
        <w:rPr>
          <w:rFonts w:ascii="Palatino Linotype" w:eastAsiaTheme="minorEastAsia" w:hAnsi="Palatino Linotype" w:cs="Arial"/>
          <w:b/>
          <w:i/>
          <w:sz w:val="24"/>
          <w:szCs w:val="24"/>
          <w:u w:val="single"/>
          <w:lang w:val="es-ES_tradnl" w:eastAsia="es-ES"/>
        </w:rPr>
        <w:t>de la resolución</w:t>
      </w:r>
      <w:r w:rsidRPr="00E535D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535D3">
        <w:rPr>
          <w:rFonts w:ascii="Palatino Linotype" w:eastAsiaTheme="minorEastAsia" w:hAnsi="Palatino Linotype" w:cs="Arial"/>
          <w:i/>
          <w:sz w:val="24"/>
          <w:szCs w:val="24"/>
          <w:u w:val="single"/>
          <w:lang w:val="es-ES_tradnl" w:eastAsia="es-ES"/>
        </w:rPr>
        <w:t xml:space="preserve">IV, </w:t>
      </w:r>
      <w:r w:rsidRPr="00E535D3">
        <w:rPr>
          <w:rFonts w:ascii="Palatino Linotype" w:eastAsiaTheme="minorEastAsia" w:hAnsi="Palatino Linotype" w:cs="Arial"/>
          <w:i/>
          <w:sz w:val="24"/>
          <w:szCs w:val="24"/>
          <w:u w:val="single"/>
          <w:lang w:val="es-ES_tradnl" w:eastAsia="es-ES"/>
        </w:rPr>
        <w:lastRenderedPageBreak/>
        <w:t xml:space="preserve">VII, IX, X, XI y XII </w:t>
      </w:r>
      <w:r w:rsidRPr="00E535D3">
        <w:rPr>
          <w:rFonts w:ascii="Palatino Linotype" w:eastAsiaTheme="minorEastAsia" w:hAnsi="Palatino Linotype" w:cs="Arial"/>
          <w:i/>
          <w:sz w:val="24"/>
          <w:szCs w:val="24"/>
          <w:lang w:val="es-ES_tradnl" w:eastAsia="es-ES"/>
        </w:rPr>
        <w:t xml:space="preserve">es </w:t>
      </w:r>
      <w:r w:rsidRPr="00E535D3">
        <w:rPr>
          <w:rFonts w:ascii="Palatino Linotype" w:eastAsiaTheme="minorEastAsia" w:hAnsi="Palatino Linotype" w:cs="Arial"/>
          <w:i/>
          <w:sz w:val="24"/>
          <w:szCs w:val="24"/>
          <w:u w:val="single"/>
          <w:lang w:val="es-ES_tradnl" w:eastAsia="es-ES"/>
        </w:rPr>
        <w:t>susceptible de ser impugnada</w:t>
      </w:r>
      <w:r w:rsidRPr="00E535D3">
        <w:rPr>
          <w:rFonts w:ascii="Palatino Linotype" w:eastAsiaTheme="minorEastAsia" w:hAnsi="Palatino Linotype" w:cs="Arial"/>
          <w:i/>
          <w:sz w:val="24"/>
          <w:szCs w:val="24"/>
          <w:lang w:val="es-ES_tradnl" w:eastAsia="es-ES"/>
        </w:rPr>
        <w:t xml:space="preserve"> de nueva cuenta, mediante recurso de revisión, ante el Instituto. </w:t>
      </w:r>
      <w:r w:rsidR="006337C7" w:rsidRPr="00E535D3">
        <w:rPr>
          <w:rFonts w:ascii="Palatino Linotype" w:eastAsiaTheme="minorEastAsia" w:hAnsi="Palatino Linotype" w:cs="Arial"/>
          <w:i/>
          <w:sz w:val="24"/>
          <w:szCs w:val="24"/>
          <w:lang w:val="es-ES_tradnl" w:eastAsia="es-ES"/>
        </w:rPr>
        <w:t>“</w:t>
      </w:r>
    </w:p>
    <w:p w14:paraId="65B6B39F" w14:textId="6D214567" w:rsidR="0064144C" w:rsidRPr="00E535D3" w:rsidRDefault="0064144C" w:rsidP="003328E1">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E535D3">
        <w:rPr>
          <w:rFonts w:ascii="Palatino Linotype" w:eastAsiaTheme="minorEastAsia" w:hAnsi="Palatino Linotype" w:cs="Arial"/>
          <w:iCs/>
          <w:sz w:val="24"/>
          <w:szCs w:val="24"/>
          <w:lang w:val="es-ES_tradnl" w:eastAsia="es-ES"/>
        </w:rPr>
        <w:t>(Énfasis añadido)</w:t>
      </w:r>
    </w:p>
    <w:p w14:paraId="3EA5DBEA" w14:textId="77777777" w:rsidR="00486BDF" w:rsidRPr="00E535D3" w:rsidRDefault="00486BDF" w:rsidP="003328E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 xml:space="preserve"> Es así </w:t>
      </w:r>
      <w:r w:rsidR="000F204F" w:rsidRPr="00E535D3">
        <w:rPr>
          <w:rFonts w:ascii="Palatino Linotype" w:eastAsiaTheme="minorEastAsia" w:hAnsi="Palatino Linotype" w:cs="Arial"/>
          <w:sz w:val="24"/>
          <w:szCs w:val="24"/>
          <w:lang w:val="es-ES_tradnl" w:eastAsia="es-ES"/>
        </w:rPr>
        <w:t>como</w:t>
      </w:r>
      <w:r w:rsidRPr="00E535D3">
        <w:rPr>
          <w:rFonts w:ascii="Palatino Linotype" w:eastAsiaTheme="minorEastAsia" w:hAnsi="Palatino Linotype" w:cs="Arial"/>
          <w:sz w:val="24"/>
          <w:szCs w:val="24"/>
          <w:lang w:val="es-ES_tradnl" w:eastAsia="es-ES"/>
        </w:rPr>
        <w:t xml:space="preserve"> en este asunto</w:t>
      </w:r>
      <w:r w:rsidR="000F204F" w:rsidRPr="00E535D3">
        <w:rPr>
          <w:rFonts w:ascii="Palatino Linotype" w:eastAsiaTheme="minorEastAsia" w:hAnsi="Palatino Linotype" w:cs="Arial"/>
          <w:sz w:val="24"/>
          <w:szCs w:val="24"/>
          <w:lang w:val="es-ES_tradnl" w:eastAsia="es-ES"/>
        </w:rPr>
        <w:t>,</w:t>
      </w:r>
      <w:r w:rsidRPr="00E535D3">
        <w:rPr>
          <w:rFonts w:ascii="Palatino Linotype" w:eastAsiaTheme="minorEastAsia" w:hAnsi="Palatino Linotype" w:cs="Arial"/>
          <w:sz w:val="24"/>
          <w:szCs w:val="24"/>
          <w:lang w:val="es-ES_tradnl" w:eastAsia="es-ES"/>
        </w:rPr>
        <w:t xml:space="preserve"> en el que se está ante la presencia de una falta de </w:t>
      </w:r>
      <w:r w:rsidR="006337C7" w:rsidRPr="00E535D3">
        <w:rPr>
          <w:rFonts w:ascii="Palatino Linotype" w:eastAsiaTheme="minorEastAsia" w:hAnsi="Palatino Linotype" w:cs="Arial"/>
          <w:sz w:val="24"/>
          <w:szCs w:val="24"/>
          <w:lang w:val="es-ES_tradnl" w:eastAsia="es-ES"/>
        </w:rPr>
        <w:t xml:space="preserve">respuesta </w:t>
      </w:r>
      <w:r w:rsidR="0064144C" w:rsidRPr="00E535D3">
        <w:rPr>
          <w:rFonts w:ascii="Palatino Linotype" w:eastAsiaTheme="minorEastAsia" w:hAnsi="Palatino Linotype" w:cs="Arial"/>
          <w:sz w:val="24"/>
          <w:szCs w:val="24"/>
          <w:lang w:val="es-ES_tradnl" w:eastAsia="es-ES"/>
        </w:rPr>
        <w:t>a la</w:t>
      </w:r>
      <w:r w:rsidRPr="00E535D3">
        <w:rPr>
          <w:rFonts w:ascii="Palatino Linotype" w:eastAsiaTheme="minorEastAsia" w:hAnsi="Palatino Linotype" w:cs="Arial"/>
          <w:sz w:val="24"/>
          <w:szCs w:val="24"/>
          <w:lang w:val="es-ES_tradnl" w:eastAsia="es-ES"/>
        </w:rPr>
        <w:t xml:space="preserve"> solicitud de información por parte del </w:t>
      </w:r>
      <w:r w:rsidRPr="00E535D3">
        <w:rPr>
          <w:rFonts w:ascii="Palatino Linotype" w:eastAsiaTheme="minorEastAsia" w:hAnsi="Palatino Linotype" w:cs="Arial"/>
          <w:b/>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se encuadra en </w:t>
      </w:r>
      <w:r w:rsidR="0064144C" w:rsidRPr="00E535D3">
        <w:rPr>
          <w:rFonts w:ascii="Palatino Linotype" w:eastAsiaTheme="minorEastAsia" w:hAnsi="Palatino Linotype" w:cs="Arial"/>
          <w:sz w:val="24"/>
          <w:szCs w:val="24"/>
          <w:lang w:val="es-ES_tradnl" w:eastAsia="es-ES"/>
        </w:rPr>
        <w:t>el</w:t>
      </w:r>
      <w:r w:rsidRPr="00E535D3">
        <w:rPr>
          <w:rFonts w:ascii="Palatino Linotype" w:eastAsiaTheme="minorEastAsia" w:hAnsi="Palatino Linotype" w:cs="Arial"/>
          <w:sz w:val="24"/>
          <w:szCs w:val="24"/>
          <w:lang w:val="es-ES_tradnl" w:eastAsia="es-ES"/>
        </w:rPr>
        <w:t xml:space="preserve"> supuesto que contempla el artículo 179 en su </w:t>
      </w:r>
      <w:r w:rsidR="0064144C" w:rsidRPr="00E535D3">
        <w:rPr>
          <w:rFonts w:ascii="Palatino Linotype" w:eastAsiaTheme="minorEastAsia" w:hAnsi="Palatino Linotype" w:cs="Arial"/>
          <w:sz w:val="24"/>
          <w:szCs w:val="24"/>
          <w:lang w:val="es-ES_tradnl" w:eastAsia="es-ES"/>
        </w:rPr>
        <w:t>fracción</w:t>
      </w:r>
      <w:r w:rsidRPr="00E535D3">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E535D3" w:rsidRDefault="00486BDF" w:rsidP="003328E1">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E535D3" w:rsidRDefault="006337C7" w:rsidP="003328E1">
      <w:pPr>
        <w:spacing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w:t>
      </w:r>
      <w:r w:rsidR="00486BDF" w:rsidRPr="00E535D3">
        <w:rPr>
          <w:rFonts w:ascii="Palatino Linotype" w:eastAsiaTheme="minorEastAsia" w:hAnsi="Palatino Linotype" w:cs="Arial"/>
          <w:b/>
          <w:bCs/>
          <w:i/>
          <w:sz w:val="24"/>
          <w:szCs w:val="24"/>
          <w:lang w:val="es-ES_tradnl" w:eastAsia="es-ES"/>
        </w:rPr>
        <w:t>Artículo 179.</w:t>
      </w:r>
      <w:r w:rsidR="00486BDF" w:rsidRPr="00E535D3">
        <w:rPr>
          <w:rFonts w:ascii="Palatino Linotype" w:eastAsiaTheme="minorEastAsia" w:hAnsi="Palatino Linotype" w:cs="Arial"/>
          <w:i/>
          <w:sz w:val="24"/>
          <w:szCs w:val="24"/>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E535D3" w:rsidRDefault="0064144C" w:rsidP="003328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535D3">
        <w:rPr>
          <w:rFonts w:ascii="Palatino Linotype" w:eastAsiaTheme="minorEastAsia" w:hAnsi="Palatino Linotype" w:cs="Arial"/>
          <w:i/>
          <w:sz w:val="24"/>
          <w:szCs w:val="24"/>
          <w:lang w:val="es-ES_tradnl" w:eastAsia="es-ES"/>
        </w:rPr>
        <w:t>(…)</w:t>
      </w:r>
    </w:p>
    <w:p w14:paraId="2A789182" w14:textId="77777777" w:rsidR="00486BDF" w:rsidRPr="00E535D3" w:rsidRDefault="00486BDF" w:rsidP="003328E1">
      <w:pPr>
        <w:spacing w:before="240" w:after="240" w:line="360" w:lineRule="auto"/>
        <w:ind w:left="567" w:right="567"/>
        <w:contextualSpacing/>
        <w:jc w:val="both"/>
        <w:rPr>
          <w:rFonts w:ascii="Palatino Linotype" w:eastAsiaTheme="minorEastAsia" w:hAnsi="Palatino Linotype" w:cs="Arial"/>
          <w:b/>
          <w:i/>
          <w:sz w:val="24"/>
          <w:szCs w:val="24"/>
          <w:lang w:val="es-ES_tradnl" w:eastAsia="es-ES"/>
        </w:rPr>
      </w:pPr>
      <w:r w:rsidRPr="00E535D3">
        <w:rPr>
          <w:rFonts w:ascii="Palatino Linotype" w:eastAsiaTheme="minorEastAsia" w:hAnsi="Palatino Linotype" w:cs="Arial"/>
          <w:b/>
          <w:i/>
          <w:sz w:val="24"/>
          <w:szCs w:val="24"/>
          <w:lang w:val="es-ES_tradnl" w:eastAsia="es-ES"/>
        </w:rPr>
        <w:t>VII. La falta de respuesta a una solicitud de acceso a la información;</w:t>
      </w:r>
    </w:p>
    <w:p w14:paraId="1A29F82D" w14:textId="7F86C7DC" w:rsidR="00486BDF" w:rsidRPr="00E535D3" w:rsidRDefault="0064144C" w:rsidP="003328E1">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E535D3">
        <w:rPr>
          <w:rFonts w:ascii="Palatino Linotype" w:eastAsiaTheme="minorEastAsia" w:hAnsi="Palatino Linotype" w:cs="Arial"/>
          <w:i/>
          <w:sz w:val="24"/>
          <w:szCs w:val="24"/>
          <w:lang w:val="es-ES_tradnl" w:eastAsia="es-ES"/>
        </w:rPr>
        <w:t>(…)</w:t>
      </w:r>
      <w:r w:rsidR="006337C7" w:rsidRPr="00E535D3">
        <w:rPr>
          <w:rFonts w:ascii="Palatino Linotype" w:eastAsiaTheme="minorEastAsia" w:hAnsi="Palatino Linotype" w:cs="Arial"/>
          <w:i/>
          <w:sz w:val="24"/>
          <w:szCs w:val="24"/>
          <w:lang w:val="es-ES_tradnl" w:eastAsia="es-ES"/>
        </w:rPr>
        <w:t>”</w:t>
      </w:r>
    </w:p>
    <w:p w14:paraId="70AE4140" w14:textId="0FE125C3" w:rsidR="0064144C" w:rsidRPr="00E535D3" w:rsidRDefault="0064144C" w:rsidP="003328E1">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E535D3">
        <w:rPr>
          <w:rFonts w:ascii="Palatino Linotype" w:eastAsiaTheme="minorEastAsia" w:hAnsi="Palatino Linotype" w:cs="Arial"/>
          <w:iCs/>
          <w:sz w:val="24"/>
          <w:szCs w:val="24"/>
          <w:lang w:val="es-ES_tradnl" w:eastAsia="es-ES"/>
        </w:rPr>
        <w:t>(Énfasis añadido)</w:t>
      </w:r>
    </w:p>
    <w:p w14:paraId="57228F71" w14:textId="77777777" w:rsidR="00486BDF" w:rsidRPr="00E535D3" w:rsidRDefault="00486BDF" w:rsidP="003328E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En ese tenor, en el asunto particular derivado de la negativa por parte de</w:t>
      </w:r>
      <w:r w:rsidR="0064144C" w:rsidRPr="00E535D3">
        <w:rPr>
          <w:rFonts w:ascii="Palatino Linotype" w:eastAsiaTheme="minorEastAsia" w:hAnsi="Palatino Linotype" w:cs="Arial"/>
          <w:sz w:val="24"/>
          <w:szCs w:val="24"/>
          <w:lang w:val="es-ES_tradnl" w:eastAsia="es-ES"/>
        </w:rPr>
        <w:t xml:space="preserve"> </w:t>
      </w:r>
      <w:r w:rsidRPr="00E535D3">
        <w:rPr>
          <w:rFonts w:ascii="Palatino Linotype" w:eastAsiaTheme="minorEastAsia" w:hAnsi="Palatino Linotype" w:cs="Arial"/>
          <w:sz w:val="24"/>
          <w:szCs w:val="24"/>
          <w:lang w:val="es-ES_tradnl" w:eastAsia="es-ES"/>
        </w:rPr>
        <w:t>l</w:t>
      </w:r>
      <w:r w:rsidR="0064144C" w:rsidRPr="00E535D3">
        <w:rPr>
          <w:rFonts w:ascii="Palatino Linotype" w:eastAsiaTheme="minorEastAsia" w:hAnsi="Palatino Linotype" w:cs="Arial"/>
          <w:sz w:val="24"/>
          <w:szCs w:val="24"/>
          <w:lang w:val="es-ES_tradnl" w:eastAsia="es-ES"/>
        </w:rPr>
        <w:t>a Unidad de Transparencia del</w:t>
      </w:r>
      <w:r w:rsidRPr="00E535D3">
        <w:rPr>
          <w:rFonts w:ascii="Palatino Linotype" w:eastAsiaTheme="minorEastAsia" w:hAnsi="Palatino Linotype" w:cs="Arial"/>
          <w:sz w:val="24"/>
          <w:szCs w:val="24"/>
          <w:lang w:val="es-ES_tradnl" w:eastAsia="es-ES"/>
        </w:rPr>
        <w:t xml:space="preserve"> </w:t>
      </w:r>
      <w:r w:rsidR="006337C7" w:rsidRPr="00E535D3">
        <w:rPr>
          <w:rFonts w:ascii="Palatino Linotype" w:eastAsia="Times New Roman" w:hAnsi="Palatino Linotype" w:cs="Arial"/>
          <w:b/>
          <w:bCs/>
          <w:color w:val="000000"/>
          <w:sz w:val="24"/>
          <w:szCs w:val="24"/>
          <w:lang w:val="es-ES_tradnl" w:eastAsia="es-ES"/>
        </w:rPr>
        <w:t>SUJETO OBLIGADO</w:t>
      </w:r>
      <w:r w:rsidR="006337C7"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heme="minorEastAsia" w:hAnsi="Palatino Linotype" w:cs="Arial"/>
          <w:sz w:val="24"/>
          <w:szCs w:val="24"/>
          <w:lang w:val="es-ES_tradnl" w:eastAsia="es-ES"/>
        </w:rPr>
        <w:t xml:space="preserve">a dar </w:t>
      </w:r>
      <w:r w:rsidR="0064144C" w:rsidRPr="00E535D3">
        <w:rPr>
          <w:rFonts w:ascii="Palatino Linotype" w:eastAsiaTheme="minorEastAsia" w:hAnsi="Palatino Linotype" w:cs="Arial"/>
          <w:sz w:val="24"/>
          <w:szCs w:val="24"/>
          <w:lang w:val="es-ES_tradnl" w:eastAsia="es-ES"/>
        </w:rPr>
        <w:t>respuesta</w:t>
      </w:r>
      <w:r w:rsidRPr="00E535D3">
        <w:rPr>
          <w:rFonts w:ascii="Palatino Linotype" w:eastAsiaTheme="minorEastAsia" w:hAnsi="Palatino Linotype" w:cs="Arial"/>
          <w:sz w:val="24"/>
          <w:szCs w:val="24"/>
          <w:lang w:val="es-ES_tradnl" w:eastAsia="es-ES"/>
        </w:rPr>
        <w:t xml:space="preserve"> a la solicitud se configura de manera clara la fracci</w:t>
      </w:r>
      <w:r w:rsidR="0064144C" w:rsidRPr="00E535D3">
        <w:rPr>
          <w:rFonts w:ascii="Palatino Linotype" w:eastAsiaTheme="minorEastAsia" w:hAnsi="Palatino Linotype" w:cs="Arial"/>
          <w:sz w:val="24"/>
          <w:szCs w:val="24"/>
          <w:lang w:val="es-ES_tradnl" w:eastAsia="es-ES"/>
        </w:rPr>
        <w:t>ón</w:t>
      </w:r>
      <w:r w:rsidRPr="00E535D3">
        <w:rPr>
          <w:rFonts w:ascii="Palatino Linotype" w:eastAsiaTheme="minorEastAsia" w:hAnsi="Palatino Linotype" w:cs="Arial"/>
          <w:sz w:val="24"/>
          <w:szCs w:val="24"/>
          <w:lang w:val="es-ES_tradnl" w:eastAsia="es-ES"/>
        </w:rPr>
        <w:t xml:space="preserve"> señalada con anterioridad y este Órgano Garante procede a </w:t>
      </w:r>
      <w:r w:rsidRPr="00E535D3">
        <w:rPr>
          <w:rFonts w:ascii="Palatino Linotype" w:eastAsiaTheme="minorEastAsia" w:hAnsi="Palatino Linotype" w:cs="Arial"/>
          <w:b/>
          <w:bCs/>
          <w:sz w:val="24"/>
          <w:szCs w:val="24"/>
          <w:lang w:val="es-ES_tradnl" w:eastAsia="es-ES"/>
        </w:rPr>
        <w:t>ordenar</w:t>
      </w:r>
      <w:r w:rsidR="0064144C" w:rsidRPr="00E535D3">
        <w:rPr>
          <w:rFonts w:ascii="Palatino Linotype" w:eastAsiaTheme="minorEastAsia" w:hAnsi="Palatino Linotype" w:cs="Arial"/>
          <w:sz w:val="24"/>
          <w:szCs w:val="24"/>
          <w:lang w:val="es-ES_tradnl" w:eastAsia="es-ES"/>
        </w:rPr>
        <w:t>,</w:t>
      </w:r>
      <w:r w:rsidRPr="00E535D3">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E535D3" w:rsidRDefault="00486BDF"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E535D3" w:rsidRDefault="00486BDF"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lastRenderedPageBreak/>
        <w:t xml:space="preserve">El último párrafo del artículo 179 de la </w:t>
      </w:r>
      <w:r w:rsidR="0064144C" w:rsidRPr="00E535D3">
        <w:rPr>
          <w:rFonts w:ascii="Palatino Linotype" w:eastAsiaTheme="minorEastAsia" w:hAnsi="Palatino Linotype" w:cs="Arial"/>
          <w:sz w:val="24"/>
          <w:szCs w:val="24"/>
          <w:lang w:val="es-ES_tradnl" w:eastAsia="es-ES"/>
        </w:rPr>
        <w:t xml:space="preserve">Ley </w:t>
      </w:r>
      <w:r w:rsidRPr="00E535D3">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E535D3">
        <w:rPr>
          <w:rFonts w:ascii="Palatino Linotype" w:eastAsiaTheme="minorEastAsia" w:hAnsi="Palatino Linotype" w:cs="Arial"/>
          <w:b/>
          <w:sz w:val="24"/>
          <w:szCs w:val="24"/>
          <w:u w:val="single"/>
          <w:lang w:val="es-ES_tradnl" w:eastAsia="es-ES"/>
        </w:rPr>
        <w:t xml:space="preserve">Sujetos Obligados </w:t>
      </w:r>
      <w:r w:rsidRPr="00E535D3">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E535D3">
        <w:rPr>
          <w:rFonts w:ascii="Palatino Linotype" w:eastAsiaTheme="minorEastAsia" w:hAnsi="Palatino Linotype" w:cs="Arial"/>
          <w:b/>
          <w:sz w:val="24"/>
          <w:szCs w:val="24"/>
          <w:u w:val="single"/>
          <w:lang w:val="es-ES_tradnl" w:eastAsia="es-ES"/>
        </w:rPr>
        <w:t>ó</w:t>
      </w:r>
      <w:r w:rsidRPr="00E535D3">
        <w:rPr>
          <w:rFonts w:ascii="Palatino Linotype" w:eastAsiaTheme="minorEastAsia" w:hAnsi="Palatino Linotype" w:cs="Arial"/>
          <w:b/>
          <w:sz w:val="24"/>
          <w:szCs w:val="24"/>
          <w:u w:val="single"/>
          <w:lang w:val="es-ES_tradnl" w:eastAsia="es-ES"/>
        </w:rPr>
        <w:t>n VII</w:t>
      </w:r>
      <w:r w:rsidR="0064144C" w:rsidRPr="00E535D3">
        <w:rPr>
          <w:rFonts w:ascii="Palatino Linotype" w:eastAsiaTheme="minorEastAsia" w:hAnsi="Palatino Linotype" w:cs="Arial"/>
          <w:b/>
          <w:sz w:val="24"/>
          <w:szCs w:val="24"/>
          <w:u w:val="single"/>
          <w:lang w:val="es-ES_tradnl" w:eastAsia="es-ES"/>
        </w:rPr>
        <w:t xml:space="preserve"> </w:t>
      </w:r>
      <w:r w:rsidRPr="00E535D3">
        <w:rPr>
          <w:rFonts w:ascii="Palatino Linotype" w:eastAsiaTheme="minorEastAsia" w:hAnsi="Palatino Linotype" w:cs="Arial"/>
          <w:b/>
          <w:sz w:val="24"/>
          <w:szCs w:val="24"/>
          <w:u w:val="single"/>
          <w:lang w:val="es-ES_tradnl" w:eastAsia="es-ES"/>
        </w:rPr>
        <w:t>de la Ley en cita como es este el caso</w:t>
      </w:r>
      <w:r w:rsidRPr="00E535D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E535D3">
        <w:rPr>
          <w:rFonts w:ascii="Palatino Linotype" w:eastAsiaTheme="minorEastAsia" w:hAnsi="Palatino Linotype" w:cs="Arial"/>
          <w:b/>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535D3">
        <w:rPr>
          <w:rFonts w:ascii="Palatino Linotype" w:eastAsiaTheme="minorEastAsia" w:hAnsi="Palatino Linotype" w:cs="Arial"/>
          <w:b/>
          <w:sz w:val="24"/>
          <w:szCs w:val="24"/>
          <w:lang w:val="es-ES_tradnl" w:eastAsia="es-ES"/>
        </w:rPr>
        <w:t>queda al alcance de la persona la interposición de un nuevo recurso de revisión</w:t>
      </w:r>
      <w:r w:rsidRPr="00E535D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6933332F" w:rsidR="000F204F" w:rsidRPr="00E535D3" w:rsidRDefault="000F204F"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6C3F8C5B" w14:textId="77777777" w:rsidR="002218D9" w:rsidRPr="00E535D3" w:rsidRDefault="002218D9" w:rsidP="003328E1">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E535D3" w:rsidRDefault="00542149" w:rsidP="003328E1">
      <w:pPr>
        <w:keepNext/>
        <w:keepLines/>
        <w:spacing w:before="240"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90281865"/>
      <w:r w:rsidRPr="00E535D3">
        <w:rPr>
          <w:rFonts w:ascii="Palatino Linotype" w:eastAsia="MS Gothic" w:hAnsi="Palatino Linotype" w:cstheme="majorBidi"/>
          <w:b/>
          <w:sz w:val="24"/>
          <w:szCs w:val="24"/>
        </w:rPr>
        <w:t>SEXTO</w:t>
      </w:r>
      <w:r w:rsidR="00486BDF" w:rsidRPr="00E535D3">
        <w:rPr>
          <w:rFonts w:ascii="Palatino Linotype" w:eastAsia="MS Gothic" w:hAnsi="Palatino Linotype" w:cstheme="majorBidi"/>
          <w:b/>
          <w:sz w:val="24"/>
          <w:szCs w:val="24"/>
        </w:rPr>
        <w:t>. Vista a los órganos de control interno</w:t>
      </w:r>
      <w:bookmarkEnd w:id="98"/>
      <w:r w:rsidR="00486BDF" w:rsidRPr="00E535D3">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E535D3" w:rsidRDefault="00486BDF" w:rsidP="003328E1">
      <w:pPr>
        <w:spacing w:after="0" w:line="360" w:lineRule="auto"/>
        <w:rPr>
          <w:rFonts w:ascii="Palatino Linotype" w:eastAsiaTheme="minorEastAsia" w:hAnsi="Palatino Linotype"/>
          <w:sz w:val="24"/>
          <w:szCs w:val="24"/>
        </w:rPr>
      </w:pPr>
    </w:p>
    <w:p w14:paraId="0950D529" w14:textId="0BE9B78E" w:rsidR="00E024F9" w:rsidRPr="00E535D3" w:rsidRDefault="00E024F9" w:rsidP="003328E1">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7D0E3A31" w14:textId="77777777" w:rsidR="00E024F9" w:rsidRPr="00E535D3" w:rsidRDefault="00E024F9" w:rsidP="003328E1">
      <w:pPr>
        <w:spacing w:line="360" w:lineRule="auto"/>
        <w:contextualSpacing/>
        <w:jc w:val="both"/>
        <w:rPr>
          <w:rFonts w:ascii="Palatino Linotype" w:hAnsi="Palatino Linotype"/>
          <w:sz w:val="24"/>
          <w:szCs w:val="24"/>
          <w:lang w:val="es-ES_tradnl" w:eastAsia="es-ES"/>
        </w:rPr>
      </w:pPr>
    </w:p>
    <w:p w14:paraId="25DB61C3" w14:textId="77777777" w:rsidR="00E024F9" w:rsidRPr="00E535D3" w:rsidRDefault="00E024F9" w:rsidP="003328E1">
      <w:pPr>
        <w:pStyle w:val="Prrafodelista"/>
        <w:spacing w:line="360" w:lineRule="auto"/>
        <w:ind w:left="360" w:right="567"/>
        <w:jc w:val="both"/>
        <w:rPr>
          <w:rFonts w:ascii="Palatino Linotype" w:hAnsi="Palatino Linotype"/>
          <w:i/>
        </w:rPr>
      </w:pPr>
      <w:r w:rsidRPr="00E535D3">
        <w:rPr>
          <w:rFonts w:ascii="Palatino Linotype" w:hAnsi="Palatino Linotype"/>
          <w:b/>
          <w:i/>
        </w:rPr>
        <w:lastRenderedPageBreak/>
        <w:t>“Artículo 222.</w:t>
      </w:r>
      <w:r w:rsidRPr="00E535D3">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C424855" w14:textId="77777777" w:rsidR="00E024F9" w:rsidRPr="00E535D3" w:rsidRDefault="00E024F9" w:rsidP="003328E1">
      <w:pPr>
        <w:pStyle w:val="Prrafodelista"/>
        <w:spacing w:line="360" w:lineRule="auto"/>
        <w:ind w:left="360" w:right="567"/>
        <w:jc w:val="both"/>
        <w:rPr>
          <w:rFonts w:ascii="Palatino Linotype" w:hAnsi="Palatino Linotype"/>
          <w:i/>
        </w:rPr>
      </w:pPr>
      <w:r w:rsidRPr="00E535D3">
        <w:rPr>
          <w:rFonts w:ascii="Palatino Linotype" w:hAnsi="Palatino Linotype"/>
          <w:i/>
        </w:rPr>
        <w:t>(…)</w:t>
      </w:r>
    </w:p>
    <w:p w14:paraId="45DDE48F" w14:textId="77777777" w:rsidR="00E024F9" w:rsidRPr="00E535D3" w:rsidRDefault="00E024F9" w:rsidP="003328E1">
      <w:pPr>
        <w:pStyle w:val="Prrafodelista"/>
        <w:spacing w:line="360" w:lineRule="auto"/>
        <w:ind w:left="360" w:right="567"/>
        <w:jc w:val="both"/>
        <w:rPr>
          <w:rFonts w:ascii="Palatino Linotype" w:hAnsi="Palatino Linotype"/>
          <w:i/>
        </w:rPr>
      </w:pPr>
      <w:r w:rsidRPr="00E535D3">
        <w:rPr>
          <w:rFonts w:ascii="Palatino Linotype" w:hAnsi="Palatino Linotype"/>
          <w:b/>
          <w:i/>
        </w:rPr>
        <w:t>I. Cualquier acto u omisión que provoque la suspensión o deficiencia en la atención de las solicitudes de información</w:t>
      </w:r>
      <w:r w:rsidRPr="00E535D3">
        <w:rPr>
          <w:rFonts w:ascii="Palatino Linotype" w:hAnsi="Palatino Linotype"/>
          <w:i/>
        </w:rPr>
        <w:t>;</w:t>
      </w:r>
    </w:p>
    <w:p w14:paraId="6C960934" w14:textId="77777777" w:rsidR="00E024F9" w:rsidRPr="00E535D3" w:rsidRDefault="00E024F9" w:rsidP="003328E1">
      <w:pPr>
        <w:pStyle w:val="Prrafodelista"/>
        <w:spacing w:line="360" w:lineRule="auto"/>
        <w:ind w:left="360" w:right="567"/>
        <w:jc w:val="both"/>
        <w:rPr>
          <w:rFonts w:ascii="Palatino Linotype" w:hAnsi="Palatino Linotype"/>
          <w:i/>
        </w:rPr>
      </w:pPr>
      <w:r w:rsidRPr="00E535D3">
        <w:rPr>
          <w:rFonts w:ascii="Palatino Linotype" w:hAnsi="Palatino Linotype"/>
          <w:b/>
          <w:i/>
        </w:rPr>
        <w:t>II. La falta de respuesta a las solicitudes de información en los plazos señalados en la normatividad aplicable</w:t>
      </w:r>
      <w:r w:rsidRPr="00E535D3">
        <w:rPr>
          <w:rFonts w:ascii="Palatino Linotype" w:hAnsi="Palatino Linotype"/>
          <w:i/>
        </w:rPr>
        <w:t>;</w:t>
      </w:r>
    </w:p>
    <w:p w14:paraId="52EC0620" w14:textId="77777777" w:rsidR="00E024F9" w:rsidRPr="00E535D3" w:rsidRDefault="00E024F9" w:rsidP="003328E1">
      <w:pPr>
        <w:pStyle w:val="Prrafodelista"/>
        <w:spacing w:line="360" w:lineRule="auto"/>
        <w:ind w:left="360" w:right="567"/>
        <w:jc w:val="both"/>
        <w:rPr>
          <w:rFonts w:ascii="Palatino Linotype" w:hAnsi="Palatino Linotype"/>
          <w:i/>
        </w:rPr>
      </w:pPr>
      <w:r w:rsidRPr="00E535D3">
        <w:rPr>
          <w:rFonts w:ascii="Palatino Linotype" w:hAnsi="Palatino Linotype"/>
          <w:i/>
        </w:rPr>
        <w:t>(…)</w:t>
      </w:r>
    </w:p>
    <w:p w14:paraId="43B3EBBE" w14:textId="77777777" w:rsidR="00E024F9" w:rsidRPr="00E535D3" w:rsidRDefault="00E024F9" w:rsidP="003328E1">
      <w:pPr>
        <w:spacing w:line="360" w:lineRule="auto"/>
        <w:contextualSpacing/>
        <w:jc w:val="both"/>
        <w:rPr>
          <w:rFonts w:ascii="Palatino Linotype" w:hAnsi="Palatino Linotype"/>
          <w:sz w:val="24"/>
          <w:szCs w:val="24"/>
          <w:lang w:val="es-ES_tradnl" w:eastAsia="es-ES"/>
        </w:rPr>
      </w:pPr>
    </w:p>
    <w:p w14:paraId="6867A400" w14:textId="203381AE" w:rsidR="00E024F9" w:rsidRPr="00E535D3" w:rsidRDefault="00E024F9" w:rsidP="003328E1">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E535D3">
        <w:rPr>
          <w:rFonts w:ascii="Palatino Linotype" w:hAnsi="Palatino Linotype"/>
          <w:sz w:val="24"/>
          <w:szCs w:val="24"/>
          <w:lang w:val="es-ES_tradnl" w:eastAsia="es-ES"/>
        </w:rPr>
        <w:t>Es necesario señalar, que aunque se turnó la solicitud de información al servidor público habilitado, el cual como se refirió en el estudio no dio respuesta, tampoco no existe registro de que el titular de la unidad de transparencia hubiera realizado alguna otra actuación para dar respuesta a la solicitud de información.</w:t>
      </w:r>
    </w:p>
    <w:p w14:paraId="6B0B74E1" w14:textId="77777777" w:rsidR="00E024F9" w:rsidRPr="00E535D3" w:rsidRDefault="00E024F9" w:rsidP="003328E1">
      <w:pPr>
        <w:spacing w:line="360" w:lineRule="auto"/>
        <w:contextualSpacing/>
        <w:jc w:val="both"/>
        <w:rPr>
          <w:rFonts w:ascii="Palatino Linotype" w:hAnsi="Palatino Linotype"/>
          <w:sz w:val="24"/>
          <w:szCs w:val="24"/>
          <w:lang w:val="es-ES_tradnl" w:eastAsia="es-ES"/>
        </w:rPr>
      </w:pPr>
    </w:p>
    <w:p w14:paraId="318FD69F" w14:textId="77777777" w:rsidR="00E024F9" w:rsidRPr="00E535D3" w:rsidRDefault="00E024F9" w:rsidP="003328E1">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E535D3">
        <w:rPr>
          <w:rFonts w:ascii="Palatino Linotype" w:hAnsi="Palatino Linotype"/>
          <w:sz w:val="24"/>
          <w:szCs w:val="24"/>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76296767" w14:textId="77777777" w:rsidR="00E024F9" w:rsidRPr="00E535D3" w:rsidRDefault="00E024F9" w:rsidP="003328E1">
      <w:pPr>
        <w:spacing w:line="360" w:lineRule="auto"/>
        <w:contextualSpacing/>
        <w:jc w:val="both"/>
        <w:rPr>
          <w:rFonts w:ascii="Palatino Linotype" w:hAnsi="Palatino Linotype"/>
          <w:sz w:val="24"/>
          <w:szCs w:val="24"/>
          <w:lang w:val="es-ES_tradnl" w:eastAsia="es-ES"/>
        </w:rPr>
      </w:pPr>
    </w:p>
    <w:p w14:paraId="2D70CBDC" w14:textId="77777777" w:rsidR="00E024F9" w:rsidRPr="00E535D3" w:rsidRDefault="00E024F9" w:rsidP="003328E1">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E535D3">
        <w:rPr>
          <w:rFonts w:ascii="Palatino Linotype"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5B49910F" w14:textId="77777777" w:rsidR="00E024F9" w:rsidRPr="00E535D3" w:rsidRDefault="00E024F9" w:rsidP="003328E1">
      <w:pPr>
        <w:spacing w:line="360" w:lineRule="auto"/>
        <w:contextualSpacing/>
        <w:jc w:val="both"/>
        <w:rPr>
          <w:rFonts w:ascii="Palatino Linotype" w:hAnsi="Palatino Linotype"/>
          <w:sz w:val="24"/>
          <w:szCs w:val="24"/>
          <w:lang w:val="es-ES_tradnl" w:eastAsia="es-ES"/>
        </w:rPr>
      </w:pPr>
    </w:p>
    <w:p w14:paraId="304ED9FF" w14:textId="77777777" w:rsidR="00E024F9" w:rsidRPr="00E535D3" w:rsidRDefault="00E024F9" w:rsidP="003328E1">
      <w:pPr>
        <w:spacing w:line="360" w:lineRule="auto"/>
        <w:ind w:left="567" w:right="567"/>
        <w:contextualSpacing/>
        <w:jc w:val="both"/>
        <w:rPr>
          <w:rFonts w:ascii="Palatino Linotype" w:hAnsi="Palatino Linotype"/>
          <w:i/>
          <w:sz w:val="24"/>
          <w:szCs w:val="24"/>
          <w:lang w:val="es-ES_tradnl" w:eastAsia="es-ES"/>
        </w:rPr>
      </w:pPr>
      <w:r w:rsidRPr="00E535D3">
        <w:rPr>
          <w:rFonts w:ascii="Palatino Linotype" w:hAnsi="Palatino Linotype"/>
          <w:i/>
          <w:sz w:val="24"/>
          <w:szCs w:val="24"/>
          <w:lang w:val="es-ES_tradnl" w:eastAsia="es-ES"/>
        </w:rPr>
        <w:t>“</w:t>
      </w:r>
      <w:r w:rsidRPr="00E535D3">
        <w:rPr>
          <w:rFonts w:ascii="Palatino Linotype" w:hAnsi="Palatino Linotype"/>
          <w:b/>
          <w:i/>
          <w:sz w:val="24"/>
          <w:szCs w:val="24"/>
          <w:lang w:val="es-ES_tradnl" w:eastAsia="es-ES"/>
        </w:rPr>
        <w:t>Artículo 36.</w:t>
      </w:r>
      <w:r w:rsidRPr="00E535D3">
        <w:rPr>
          <w:rFonts w:ascii="Palatino Linotype" w:hAnsi="Palatino Linotype"/>
          <w:i/>
          <w:sz w:val="24"/>
          <w:szCs w:val="24"/>
          <w:lang w:val="es-ES_tradnl" w:eastAsia="es-ES"/>
        </w:rPr>
        <w:t xml:space="preserve"> El Instituto tendrá, en el ámbito de su competencia, las siguientes atribuciones:</w:t>
      </w:r>
    </w:p>
    <w:p w14:paraId="5C0DD48A" w14:textId="77777777" w:rsidR="00E024F9" w:rsidRPr="00E535D3" w:rsidRDefault="00E024F9" w:rsidP="003328E1">
      <w:pPr>
        <w:spacing w:line="360" w:lineRule="auto"/>
        <w:ind w:left="567" w:right="567"/>
        <w:contextualSpacing/>
        <w:jc w:val="both"/>
        <w:rPr>
          <w:rFonts w:ascii="Palatino Linotype" w:hAnsi="Palatino Linotype"/>
          <w:i/>
          <w:sz w:val="24"/>
          <w:szCs w:val="24"/>
          <w:lang w:val="es-ES_tradnl" w:eastAsia="es-ES"/>
        </w:rPr>
      </w:pPr>
      <w:r w:rsidRPr="00E535D3">
        <w:rPr>
          <w:rFonts w:ascii="Palatino Linotype" w:hAnsi="Palatino Linotype"/>
          <w:i/>
          <w:sz w:val="24"/>
          <w:szCs w:val="24"/>
          <w:lang w:val="es-ES_tradnl" w:eastAsia="es-ES"/>
        </w:rPr>
        <w:t>(…)</w:t>
      </w:r>
    </w:p>
    <w:p w14:paraId="199FA839" w14:textId="77777777" w:rsidR="00E024F9" w:rsidRPr="00E535D3" w:rsidRDefault="00E024F9" w:rsidP="003328E1">
      <w:pPr>
        <w:spacing w:line="360" w:lineRule="auto"/>
        <w:ind w:left="567" w:right="567"/>
        <w:contextualSpacing/>
        <w:jc w:val="both"/>
        <w:rPr>
          <w:rFonts w:ascii="Palatino Linotype" w:hAnsi="Palatino Linotype"/>
          <w:i/>
          <w:sz w:val="24"/>
          <w:szCs w:val="24"/>
          <w:lang w:val="es-ES_tradnl" w:eastAsia="es-ES"/>
        </w:rPr>
      </w:pPr>
      <w:r w:rsidRPr="00E535D3">
        <w:rPr>
          <w:rFonts w:ascii="Palatino Linotype" w:hAnsi="Palatino Linotype"/>
          <w:i/>
          <w:sz w:val="24"/>
          <w:szCs w:val="24"/>
          <w:lang w:val="es-ES_tradnl" w:eastAsia="es-ES"/>
        </w:rPr>
        <w:t>X. Hacer del conocimiento del órgano de control interno o equivalente de cada Sujeto Obligado las infracciones a esta Ley; “</w:t>
      </w:r>
    </w:p>
    <w:p w14:paraId="1D055060" w14:textId="77777777" w:rsidR="00E024F9" w:rsidRPr="00E535D3" w:rsidRDefault="00E024F9" w:rsidP="003328E1">
      <w:pPr>
        <w:spacing w:line="360" w:lineRule="auto"/>
        <w:ind w:left="567" w:right="567"/>
        <w:contextualSpacing/>
        <w:jc w:val="both"/>
        <w:rPr>
          <w:rFonts w:ascii="Palatino Linotype" w:hAnsi="Palatino Linotype"/>
          <w:i/>
          <w:sz w:val="24"/>
          <w:szCs w:val="24"/>
          <w:lang w:val="es-ES_tradnl" w:eastAsia="es-ES"/>
        </w:rPr>
      </w:pPr>
      <w:r w:rsidRPr="00E535D3">
        <w:rPr>
          <w:rFonts w:ascii="Palatino Linotype" w:hAnsi="Palatino Linotype"/>
          <w:i/>
          <w:sz w:val="24"/>
          <w:szCs w:val="24"/>
          <w:lang w:val="es-ES_tradnl" w:eastAsia="es-ES"/>
        </w:rPr>
        <w:t>(…)</w:t>
      </w:r>
    </w:p>
    <w:p w14:paraId="6FE93928" w14:textId="77777777" w:rsidR="00E024F9" w:rsidRPr="00E535D3" w:rsidRDefault="00E024F9" w:rsidP="003328E1">
      <w:pPr>
        <w:spacing w:line="360" w:lineRule="auto"/>
        <w:contextualSpacing/>
        <w:jc w:val="both"/>
        <w:rPr>
          <w:rFonts w:ascii="Palatino Linotype" w:eastAsia="MS Mincho" w:hAnsi="Palatino Linotype" w:cs="Arial"/>
          <w:sz w:val="24"/>
          <w:szCs w:val="24"/>
          <w:lang w:val="es-ES_tradnl" w:eastAsia="es-ES"/>
        </w:rPr>
      </w:pPr>
    </w:p>
    <w:p w14:paraId="61429BE8" w14:textId="77777777" w:rsidR="00E024F9" w:rsidRPr="00E535D3" w:rsidRDefault="00E024F9" w:rsidP="003328E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E535D3">
        <w:rPr>
          <w:rFonts w:ascii="Palatino Linotype" w:hAnsi="Palatino Linotype"/>
          <w:sz w:val="24"/>
          <w:szCs w:val="24"/>
          <w:lang w:val="es-ES_tradnl" w:eastAsia="es-ES"/>
        </w:rPr>
        <w:t xml:space="preserve">Asimismo, este Pleno hará del conocimiento del órgano de control de este Instituto de las infracciones en que el </w:t>
      </w:r>
      <w:r w:rsidRPr="00E535D3">
        <w:rPr>
          <w:rFonts w:ascii="Palatino Linotype" w:hAnsi="Palatino Linotype"/>
          <w:b/>
          <w:sz w:val="24"/>
          <w:szCs w:val="24"/>
          <w:lang w:val="es-ES_tradnl" w:eastAsia="es-ES"/>
        </w:rPr>
        <w:t>SUJETO OBLIGADO</w:t>
      </w:r>
      <w:r w:rsidRPr="00E535D3">
        <w:rPr>
          <w:rFonts w:ascii="Palatino Linotype" w:hAnsi="Palatino Linotype"/>
          <w:sz w:val="24"/>
          <w:szCs w:val="24"/>
          <w:lang w:val="es-ES_tradnl" w:eastAsia="es-ES"/>
        </w:rPr>
        <w:t xml:space="preserve"> incurrió, lo cual se encuentra previsto </w:t>
      </w:r>
      <w:r w:rsidRPr="00E535D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5363EE2B" w14:textId="77777777" w:rsidR="00E024F9" w:rsidRPr="00E535D3" w:rsidRDefault="00E024F9" w:rsidP="003328E1">
      <w:pPr>
        <w:spacing w:line="360" w:lineRule="auto"/>
        <w:contextualSpacing/>
        <w:jc w:val="both"/>
        <w:rPr>
          <w:rFonts w:ascii="Palatino Linotype" w:eastAsia="MS Mincho" w:hAnsi="Palatino Linotype" w:cs="Arial"/>
          <w:sz w:val="24"/>
          <w:szCs w:val="24"/>
          <w:lang w:val="es-ES_tradnl" w:eastAsia="es-ES"/>
        </w:rPr>
      </w:pPr>
    </w:p>
    <w:p w14:paraId="3BB4CE20" w14:textId="77777777" w:rsidR="00E024F9" w:rsidRPr="00E535D3" w:rsidRDefault="00E024F9" w:rsidP="003328E1">
      <w:pPr>
        <w:spacing w:line="360" w:lineRule="auto"/>
        <w:ind w:left="567" w:right="567"/>
        <w:contextualSpacing/>
        <w:jc w:val="both"/>
        <w:rPr>
          <w:rFonts w:ascii="Palatino Linotype" w:hAnsi="Palatino Linotype"/>
          <w:i/>
          <w:sz w:val="24"/>
          <w:szCs w:val="24"/>
          <w:lang w:val="es-ES_tradnl" w:eastAsia="es-ES"/>
        </w:rPr>
      </w:pPr>
      <w:r w:rsidRPr="00E535D3">
        <w:rPr>
          <w:rFonts w:ascii="Palatino Linotype" w:hAnsi="Palatino Linotype"/>
          <w:i/>
          <w:sz w:val="24"/>
          <w:szCs w:val="24"/>
          <w:lang w:val="es-ES_tradnl" w:eastAsia="es-ES"/>
        </w:rPr>
        <w:t>“</w:t>
      </w:r>
      <w:r w:rsidRPr="00E535D3">
        <w:rPr>
          <w:rFonts w:ascii="Palatino Linotype" w:hAnsi="Palatino Linotype"/>
          <w:b/>
          <w:i/>
          <w:sz w:val="24"/>
          <w:szCs w:val="24"/>
          <w:lang w:val="es-ES_tradnl" w:eastAsia="es-ES"/>
        </w:rPr>
        <w:t>Artículo 190.</w:t>
      </w:r>
      <w:r w:rsidRPr="00E535D3">
        <w:rPr>
          <w:rFonts w:ascii="Palatino Linotype" w:hAnsi="Palatino Linotype"/>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25467AF" w14:textId="77777777" w:rsidR="00E024F9" w:rsidRPr="00E535D3" w:rsidRDefault="00E024F9" w:rsidP="003328E1">
      <w:pPr>
        <w:spacing w:line="360" w:lineRule="auto"/>
        <w:ind w:left="567" w:right="567"/>
        <w:contextualSpacing/>
        <w:jc w:val="both"/>
        <w:rPr>
          <w:rFonts w:ascii="Palatino Linotype" w:hAnsi="Palatino Linotype"/>
          <w:i/>
          <w:sz w:val="24"/>
          <w:szCs w:val="24"/>
          <w:lang w:val="es-ES_tradnl" w:eastAsia="es-ES"/>
        </w:rPr>
      </w:pPr>
    </w:p>
    <w:p w14:paraId="1B1A780C" w14:textId="77777777" w:rsidR="00E024F9" w:rsidRPr="00E535D3" w:rsidRDefault="00E024F9" w:rsidP="003328E1">
      <w:pPr>
        <w:spacing w:line="360" w:lineRule="auto"/>
        <w:ind w:left="567" w:right="567"/>
        <w:contextualSpacing/>
        <w:jc w:val="both"/>
        <w:rPr>
          <w:rFonts w:ascii="Palatino Linotype" w:eastAsiaTheme="minorEastAsia" w:hAnsi="Palatino Linotype"/>
          <w:i/>
          <w:sz w:val="24"/>
          <w:szCs w:val="24"/>
          <w:lang w:val="es-ES_tradnl" w:eastAsia="es-ES"/>
        </w:rPr>
      </w:pPr>
      <w:r w:rsidRPr="00E535D3">
        <w:rPr>
          <w:rFonts w:ascii="Palatino Linotype" w:hAnsi="Palatino Linotype"/>
          <w:b/>
          <w:i/>
          <w:sz w:val="24"/>
          <w:szCs w:val="24"/>
          <w:lang w:val="es-ES_tradnl" w:eastAsia="es-ES"/>
        </w:rPr>
        <w:t>Artículo 223</w:t>
      </w:r>
      <w:r w:rsidRPr="00E535D3">
        <w:rPr>
          <w:rFonts w:ascii="Palatino Linotype" w:hAnsi="Palatino Linotype"/>
          <w:i/>
          <w:sz w:val="24"/>
          <w:szCs w:val="24"/>
          <w:lang w:val="es-ES_tradnl" w:eastAsia="es-ES"/>
        </w:rPr>
        <w:t xml:space="preserve">. El Instituto dará vista a la Contraloría Interna y Órgano de Control y Vigilancia en términos de la Ley de Responsabilidades de los </w:t>
      </w:r>
      <w:r w:rsidRPr="00E535D3">
        <w:rPr>
          <w:rFonts w:ascii="Palatino Linotype" w:hAnsi="Palatino Linotype"/>
          <w:i/>
          <w:sz w:val="24"/>
          <w:szCs w:val="24"/>
          <w:lang w:val="es-ES_tradnl" w:eastAsia="es-ES"/>
        </w:rPr>
        <w:lastRenderedPageBreak/>
        <w:t>Servidores Públicos del Estado y Municipios, para que determine el grado de responsabilidad de quienes incumplan con las obligaciones de la presente Ley.</w:t>
      </w:r>
      <w:r w:rsidRPr="00E535D3">
        <w:rPr>
          <w:rFonts w:ascii="Palatino Linotype" w:eastAsiaTheme="minorEastAsia" w:hAnsi="Palatino Linotype"/>
          <w:i/>
          <w:sz w:val="24"/>
          <w:szCs w:val="24"/>
          <w:lang w:val="es-ES_tradnl" w:eastAsia="es-ES"/>
        </w:rPr>
        <w:t xml:space="preserve"> (De Acuerdo al Decreto N°207, Publicado el 30 de mayo de 2017)</w:t>
      </w:r>
    </w:p>
    <w:p w14:paraId="617C252C" w14:textId="77777777" w:rsidR="00E024F9" w:rsidRPr="00E535D3" w:rsidRDefault="00E024F9" w:rsidP="003328E1">
      <w:pPr>
        <w:spacing w:line="360" w:lineRule="auto"/>
        <w:ind w:left="567" w:right="567"/>
        <w:contextualSpacing/>
        <w:jc w:val="both"/>
        <w:rPr>
          <w:rFonts w:ascii="Palatino Linotype" w:eastAsiaTheme="minorEastAsia" w:hAnsi="Palatino Linotype"/>
          <w:i/>
          <w:sz w:val="24"/>
          <w:szCs w:val="24"/>
          <w:lang w:val="es-ES_tradnl" w:eastAsia="es-ES"/>
        </w:rPr>
      </w:pPr>
      <w:r w:rsidRPr="00E535D3">
        <w:rPr>
          <w:rFonts w:ascii="Palatino Linotype" w:eastAsiaTheme="minorEastAsia" w:hAnsi="Palatino Linotype"/>
          <w:i/>
          <w:sz w:val="24"/>
          <w:szCs w:val="24"/>
          <w:lang w:val="es-ES_tradnl" w:eastAsia="es-ES"/>
        </w:rPr>
        <w:t>…”</w:t>
      </w:r>
    </w:p>
    <w:p w14:paraId="72AAE764" w14:textId="77777777" w:rsidR="00E024F9" w:rsidRPr="00E535D3" w:rsidRDefault="00E024F9" w:rsidP="003328E1">
      <w:pPr>
        <w:spacing w:line="360" w:lineRule="auto"/>
        <w:ind w:right="49"/>
        <w:contextualSpacing/>
        <w:jc w:val="both"/>
        <w:rPr>
          <w:rFonts w:ascii="Palatino Linotype" w:hAnsi="Palatino Linotype" w:cs="Arial"/>
          <w:sz w:val="24"/>
          <w:szCs w:val="24"/>
          <w:lang w:val="es-ES_tradnl" w:eastAsia="es-ES"/>
        </w:rPr>
      </w:pPr>
    </w:p>
    <w:p w14:paraId="217BE270" w14:textId="77777777" w:rsidR="00E024F9" w:rsidRPr="00E535D3" w:rsidRDefault="00E024F9" w:rsidP="003328E1">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E535D3">
        <w:rPr>
          <w:rFonts w:ascii="Palatino Linotype" w:eastAsiaTheme="minorEastAsia" w:hAnsi="Palatino Linotype" w:cs="Arial"/>
          <w:sz w:val="24"/>
          <w:szCs w:val="24"/>
          <w:lang w:val="es-ES_tradnl" w:eastAsia="es-ES"/>
        </w:rPr>
        <w:t>En consecuencia el recurso de revisión consiste en una garantía secundaria</w:t>
      </w:r>
      <w:r w:rsidRPr="00E535D3">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E535D3">
        <w:rPr>
          <w:rFonts w:ascii="Palatino Linotype" w:eastAsiaTheme="minorEastAsia" w:hAnsi="Palatino Linotype" w:cs="Arial"/>
          <w:sz w:val="24"/>
          <w:szCs w:val="24"/>
          <w:vertAlign w:val="superscript"/>
          <w:lang w:val="es-ES_tradnl" w:eastAsia="es-ES"/>
        </w:rPr>
        <w:footnoteReference w:id="5"/>
      </w:r>
      <w:r w:rsidRPr="00E535D3">
        <w:rPr>
          <w:rFonts w:ascii="Palatino Linotype" w:eastAsiaTheme="minorEastAsia" w:hAnsi="Palatino Linotype" w:cs="Arial"/>
          <w:sz w:val="24"/>
          <w:szCs w:val="24"/>
          <w:lang w:val="es-ES_tradnl" w:eastAsia="es-ES"/>
        </w:rPr>
        <w:t xml:space="preserve">.  , esto refiere que, ante la falta de respuesta por parte del </w:t>
      </w:r>
      <w:r w:rsidRPr="00E535D3">
        <w:rPr>
          <w:rFonts w:ascii="Palatino Linotype" w:eastAsiaTheme="minorEastAsia" w:hAnsi="Palatino Linotype" w:cs="Arial"/>
          <w:b/>
          <w:sz w:val="24"/>
          <w:szCs w:val="24"/>
          <w:lang w:val="es-ES_tradnl" w:eastAsia="es-ES"/>
        </w:rPr>
        <w:t>SUJETO OBLIGADO</w:t>
      </w:r>
      <w:r w:rsidRPr="00E535D3">
        <w:rPr>
          <w:rFonts w:ascii="Palatino Linotype" w:eastAsiaTheme="minorEastAsia" w:hAnsi="Palatino Linotype" w:cs="Arial"/>
          <w:sz w:val="24"/>
          <w:szCs w:val="24"/>
          <w:lang w:val="es-ES_tradnl" w:eastAsia="es-ES"/>
        </w:rPr>
        <w:t xml:space="preserve">, el </w:t>
      </w:r>
      <w:r w:rsidRPr="00E535D3">
        <w:rPr>
          <w:rFonts w:ascii="Palatino Linotype" w:eastAsiaTheme="minorEastAsia" w:hAnsi="Palatino Linotype" w:cs="Arial"/>
          <w:b/>
          <w:sz w:val="24"/>
          <w:szCs w:val="24"/>
          <w:lang w:val="es-ES_tradnl" w:eastAsia="es-ES"/>
        </w:rPr>
        <w:t>RECURRENTE</w:t>
      </w:r>
      <w:r w:rsidRPr="00E535D3">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1236E2" w14:textId="77777777" w:rsidR="00E024F9" w:rsidRPr="00E535D3" w:rsidRDefault="00E024F9" w:rsidP="003328E1">
      <w:pPr>
        <w:tabs>
          <w:tab w:val="left" w:pos="426"/>
        </w:tabs>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E535D3" w:rsidRDefault="00542149" w:rsidP="003328E1">
      <w:pPr>
        <w:pStyle w:val="Ttulo1"/>
        <w:spacing w:line="360" w:lineRule="auto"/>
        <w:rPr>
          <w:rFonts w:eastAsiaTheme="minorEastAsia" w:cs="Arial"/>
          <w:color w:val="000000" w:themeColor="text1"/>
          <w:szCs w:val="24"/>
          <w:lang w:val="es-ES_tradnl" w:eastAsia="es-ES"/>
        </w:rPr>
      </w:pPr>
      <w:bookmarkStart w:id="103" w:name="_Toc90281866"/>
      <w:r w:rsidRPr="00E535D3">
        <w:rPr>
          <w:rFonts w:eastAsiaTheme="minorEastAsia" w:cs="Arial"/>
          <w:color w:val="000000" w:themeColor="text1"/>
          <w:szCs w:val="24"/>
          <w:lang w:val="es-ES_tradnl" w:eastAsia="es-ES"/>
        </w:rPr>
        <w:t>SÉPTIMO</w:t>
      </w:r>
      <w:r w:rsidR="00486BDF" w:rsidRPr="00E535D3">
        <w:rPr>
          <w:rFonts w:eastAsiaTheme="minorEastAsia" w:cs="Arial"/>
          <w:color w:val="000000" w:themeColor="text1"/>
          <w:szCs w:val="24"/>
          <w:lang w:val="es-ES_tradnl" w:eastAsia="es-ES"/>
        </w:rPr>
        <w:t>. De la versión pública.</w:t>
      </w:r>
      <w:bookmarkEnd w:id="103"/>
    </w:p>
    <w:p w14:paraId="670E1763" w14:textId="77777777" w:rsidR="00302EAE" w:rsidRPr="00E535D3" w:rsidRDefault="00302EAE" w:rsidP="003328E1">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2AC727BC" w:rsidR="00486BDF" w:rsidRPr="00E535D3" w:rsidRDefault="00486BDF" w:rsidP="003328E1">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535D3">
        <w:rPr>
          <w:rFonts w:ascii="Palatino Linotype" w:eastAsiaTheme="minorEastAsia" w:hAnsi="Palatino Linotype" w:cs="Arial"/>
          <w:b/>
          <w:color w:val="000000" w:themeColor="text1"/>
          <w:sz w:val="24"/>
          <w:szCs w:val="24"/>
          <w:lang w:val="es-ES_tradnl" w:eastAsia="es-ES"/>
        </w:rPr>
        <w:t xml:space="preserve">, </w:t>
      </w:r>
      <w:r w:rsidRPr="00E535D3">
        <w:rPr>
          <w:rFonts w:ascii="Palatino Linotype" w:eastAsiaTheme="minorEastAsia" w:hAnsi="Palatino Linotype" w:cs="Arial"/>
          <w:color w:val="000000" w:themeColor="text1"/>
          <w:sz w:val="24"/>
          <w:szCs w:val="24"/>
          <w:lang w:val="es-ES_tradnl" w:eastAsia="es-ES"/>
        </w:rPr>
        <w:t>eventualmente pudiera obrar datos person</w:t>
      </w:r>
      <w:r w:rsidR="00CA5EE0" w:rsidRPr="00E535D3">
        <w:rPr>
          <w:rFonts w:ascii="Palatino Linotype" w:eastAsiaTheme="minorEastAsia" w:hAnsi="Palatino Linotype" w:cs="Arial"/>
          <w:color w:val="000000" w:themeColor="text1"/>
          <w:sz w:val="24"/>
          <w:szCs w:val="24"/>
          <w:lang w:val="es-ES_tradnl" w:eastAsia="es-ES"/>
        </w:rPr>
        <w:t>ales susceptibles de protegerse</w:t>
      </w:r>
      <w:r w:rsidR="008531D3"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535D3">
        <w:rPr>
          <w:rFonts w:ascii="Palatino Linotype" w:eastAsiaTheme="minorEastAsia" w:hAnsi="Palatino Linotype" w:cs="Arial"/>
          <w:b/>
          <w:color w:val="000000" w:themeColor="text1"/>
          <w:sz w:val="24"/>
          <w:szCs w:val="24"/>
          <w:u w:val="single"/>
          <w:lang w:val="es-ES_tradnl" w:eastAsia="es-ES"/>
        </w:rPr>
        <w:t>versión pública</w:t>
      </w:r>
      <w:r w:rsidRPr="00E535D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60FD0F7" w14:textId="77777777" w:rsidR="00CA5EE0" w:rsidRPr="00E535D3" w:rsidRDefault="00CA5EE0" w:rsidP="003328E1">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05ADFB97" w:rsidR="00486BDF" w:rsidRPr="00E535D3" w:rsidRDefault="00486BDF" w:rsidP="003328E1">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E535D3">
        <w:rPr>
          <w:rFonts w:ascii="Palatino Linotype" w:eastAsia="Calibri" w:hAnsi="Palatino Linotype" w:cs="Arial"/>
          <w:color w:val="000000" w:themeColor="text1"/>
          <w:sz w:val="24"/>
          <w:szCs w:val="24"/>
          <w:lang w:val="es-ES" w:eastAsia="es-MX"/>
        </w:rPr>
        <w:t>Es de señalar que</w:t>
      </w:r>
      <w:r w:rsidR="00BE13A0" w:rsidRPr="00E535D3">
        <w:rPr>
          <w:rFonts w:ascii="Palatino Linotype" w:eastAsia="Calibri" w:hAnsi="Palatino Linotype" w:cs="Arial"/>
          <w:color w:val="000000" w:themeColor="text1"/>
          <w:sz w:val="24"/>
          <w:szCs w:val="24"/>
          <w:lang w:val="es-ES" w:eastAsia="es-MX"/>
        </w:rPr>
        <w:t>,</w:t>
      </w:r>
      <w:r w:rsidRPr="00E535D3">
        <w:rPr>
          <w:rFonts w:ascii="Palatino Linotype" w:eastAsia="Calibri" w:hAnsi="Palatino Linotype" w:cs="Arial"/>
          <w:color w:val="000000" w:themeColor="text1"/>
          <w:sz w:val="24"/>
          <w:szCs w:val="24"/>
          <w:lang w:val="es-ES" w:eastAsia="es-MX"/>
        </w:rPr>
        <w:t xml:space="preserve"> por lo que hace a las versiones públicas, el </w:t>
      </w:r>
      <w:r w:rsidRPr="00E535D3">
        <w:rPr>
          <w:rFonts w:ascii="Palatino Linotype" w:eastAsia="Calibri" w:hAnsi="Palatino Linotype" w:cs="Arial"/>
          <w:b/>
          <w:color w:val="000000" w:themeColor="text1"/>
          <w:sz w:val="24"/>
          <w:szCs w:val="24"/>
          <w:lang w:val="es-ES" w:eastAsia="es-MX"/>
        </w:rPr>
        <w:t>SUJETO OBLIGADO</w:t>
      </w:r>
      <w:r w:rsidRPr="00E535D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535D3">
        <w:rPr>
          <w:rFonts w:ascii="Palatino Linotype" w:eastAsia="Times New Roman" w:hAnsi="Palatino Linotype" w:cs="Arial"/>
          <w:color w:val="000000" w:themeColor="text1"/>
          <w:sz w:val="24"/>
          <w:szCs w:val="24"/>
          <w:lang w:val="es-ES_tradnl" w:eastAsia="es-MX"/>
        </w:rPr>
        <w:t xml:space="preserve">para tal efecto emitirá el </w:t>
      </w:r>
      <w:r w:rsidRPr="00E535D3">
        <w:rPr>
          <w:rFonts w:ascii="Palatino Linotype" w:eastAsia="Calibri" w:hAnsi="Palatino Linotype" w:cs="Arial"/>
          <w:color w:val="000000" w:themeColor="text1"/>
          <w:sz w:val="24"/>
          <w:szCs w:val="24"/>
          <w:lang w:val="es-ES" w:eastAsia="es-MX"/>
        </w:rPr>
        <w:t xml:space="preserve">Acuerdo del Comité de Transparencia en términos de los </w:t>
      </w:r>
      <w:r w:rsidR="00CA5EE0" w:rsidRPr="00E535D3">
        <w:rPr>
          <w:rFonts w:ascii="Palatino Linotype" w:eastAsia="Calibri" w:hAnsi="Palatino Linotype" w:cs="Arial"/>
          <w:color w:val="000000" w:themeColor="text1"/>
          <w:sz w:val="24"/>
          <w:szCs w:val="24"/>
          <w:lang w:val="es-ES" w:eastAsia="es-MX"/>
        </w:rPr>
        <w:t>a</w:t>
      </w:r>
      <w:r w:rsidRPr="00E535D3">
        <w:rPr>
          <w:rFonts w:ascii="Palatino Linotype" w:eastAsia="Calibri" w:hAnsi="Palatino Linotype" w:cs="Arial"/>
          <w:color w:val="000000" w:themeColor="text1"/>
          <w:sz w:val="24"/>
          <w:szCs w:val="24"/>
          <w:lang w:val="es-ES" w:eastAsia="es-MX"/>
        </w:rPr>
        <w:t>rtículos 49 fracción</w:t>
      </w:r>
      <w:r w:rsidRPr="00E535D3">
        <w:rPr>
          <w:rFonts w:ascii="Palatino Linotype" w:eastAsia="Calibri" w:hAnsi="Palatino Linotype" w:cs="Arial"/>
          <w:bCs/>
          <w:color w:val="000000" w:themeColor="text1"/>
          <w:sz w:val="24"/>
          <w:szCs w:val="24"/>
          <w:lang w:val="es-ES_tradnl" w:eastAsia="es-ES"/>
        </w:rPr>
        <w:t xml:space="preserve"> VIII,</w:t>
      </w:r>
      <w:r w:rsidRPr="00E535D3">
        <w:rPr>
          <w:rFonts w:ascii="Palatino Linotype" w:eastAsia="Calibri" w:hAnsi="Palatino Linotype" w:cs="Arial"/>
          <w:color w:val="000000" w:themeColor="text1"/>
          <w:sz w:val="24"/>
          <w:szCs w:val="24"/>
          <w:lang w:val="es-ES" w:eastAsia="es-MX"/>
        </w:rPr>
        <w:t xml:space="preserve"> 122</w:t>
      </w:r>
      <w:r w:rsidRPr="00E535D3">
        <w:rPr>
          <w:rFonts w:ascii="Palatino Linotype" w:eastAsiaTheme="minorEastAsia" w:hAnsi="Palatino Linotype" w:cs="Times New Roman"/>
          <w:sz w:val="24"/>
          <w:szCs w:val="24"/>
          <w:vertAlign w:val="superscript"/>
          <w:lang w:val="es-ES" w:eastAsia="es-MX"/>
        </w:rPr>
        <w:footnoteReference w:id="6"/>
      </w:r>
      <w:r w:rsidRPr="00E535D3">
        <w:rPr>
          <w:rFonts w:ascii="Palatino Linotype" w:eastAsia="Calibri" w:hAnsi="Palatino Linotype" w:cs="Arial"/>
          <w:color w:val="000000" w:themeColor="text1"/>
          <w:sz w:val="24"/>
          <w:szCs w:val="24"/>
          <w:lang w:val="es-ES" w:eastAsia="es-MX"/>
        </w:rPr>
        <w:t>, 135</w:t>
      </w:r>
      <w:r w:rsidRPr="00E535D3">
        <w:rPr>
          <w:rFonts w:ascii="Palatino Linotype" w:eastAsiaTheme="minorEastAsia" w:hAnsi="Palatino Linotype" w:cs="Times New Roman"/>
          <w:sz w:val="24"/>
          <w:szCs w:val="24"/>
          <w:vertAlign w:val="superscript"/>
          <w:lang w:val="es-ES" w:eastAsia="es-MX"/>
        </w:rPr>
        <w:footnoteReference w:id="7"/>
      </w:r>
      <w:r w:rsidRPr="00E535D3">
        <w:rPr>
          <w:rFonts w:ascii="Palatino Linotype" w:eastAsia="Calibri" w:hAnsi="Palatino Linotype" w:cs="Arial"/>
          <w:color w:val="000000" w:themeColor="text1"/>
          <w:sz w:val="24"/>
          <w:szCs w:val="24"/>
          <w:lang w:val="es-ES" w:eastAsia="es-MX"/>
        </w:rPr>
        <w:t xml:space="preserve"> y 149 de la </w:t>
      </w:r>
      <w:r w:rsidRPr="00E535D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535D3">
        <w:rPr>
          <w:rFonts w:ascii="Palatino Linotype" w:eastAsia="Calibri" w:hAnsi="Palatino Linotype" w:cs="Arial"/>
          <w:color w:val="000000" w:themeColor="text1"/>
          <w:sz w:val="24"/>
          <w:szCs w:val="24"/>
          <w:lang w:val="es-ES" w:eastAsia="es-MX"/>
        </w:rPr>
        <w:t>, con el cual sustentar</w:t>
      </w:r>
      <w:r w:rsidR="00CA5EE0" w:rsidRPr="00E535D3">
        <w:rPr>
          <w:rFonts w:ascii="Palatino Linotype" w:eastAsia="Calibri" w:hAnsi="Palatino Linotype" w:cs="Arial"/>
          <w:color w:val="000000" w:themeColor="text1"/>
          <w:sz w:val="24"/>
          <w:szCs w:val="24"/>
          <w:lang w:val="es-ES" w:eastAsia="es-MX"/>
        </w:rPr>
        <w:t>á</w:t>
      </w:r>
      <w:r w:rsidRPr="00E535D3">
        <w:rPr>
          <w:rFonts w:ascii="Palatino Linotype" w:eastAsia="Calibri" w:hAnsi="Palatino Linotype" w:cs="Arial"/>
          <w:color w:val="000000" w:themeColor="text1"/>
          <w:sz w:val="24"/>
          <w:szCs w:val="24"/>
          <w:lang w:val="es-ES" w:eastAsia="es-MX"/>
        </w:rPr>
        <w:t xml:space="preserve"> de forma fundada y motivada la clasificación de datos y con ello la "</w:t>
      </w:r>
      <w:r w:rsidRPr="00E535D3">
        <w:rPr>
          <w:rFonts w:ascii="Palatino Linotype" w:eastAsia="Calibri" w:hAnsi="Palatino Linotype" w:cs="Arial"/>
          <w:i/>
          <w:color w:val="000000" w:themeColor="text1"/>
          <w:sz w:val="24"/>
          <w:szCs w:val="24"/>
          <w:lang w:val="es-ES" w:eastAsia="es-MX"/>
        </w:rPr>
        <w:t>versión pública</w:t>
      </w:r>
      <w:r w:rsidRPr="00E535D3">
        <w:rPr>
          <w:rFonts w:ascii="Palatino Linotype" w:eastAsia="Calibri" w:hAnsi="Palatino Linotype" w:cs="Arial"/>
          <w:color w:val="000000" w:themeColor="text1"/>
          <w:sz w:val="24"/>
          <w:szCs w:val="24"/>
          <w:lang w:val="es-ES" w:eastAsia="es-MX"/>
        </w:rPr>
        <w:t>" de los documentos materia de la solicitud.</w:t>
      </w:r>
    </w:p>
    <w:p w14:paraId="62408EAE" w14:textId="77777777" w:rsidR="00DB3790" w:rsidRPr="00E535D3" w:rsidRDefault="00DB3790" w:rsidP="003328E1">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E535D3" w:rsidRDefault="00486BDF" w:rsidP="003328E1">
      <w:pPr>
        <w:keepNext/>
        <w:keepLines/>
        <w:spacing w:before="40"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90281867"/>
      <w:r w:rsidRPr="00E535D3">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77DEBF4F" w14:textId="77777777" w:rsidR="00486BDF" w:rsidRPr="00E535D3" w:rsidRDefault="00486BDF" w:rsidP="003328E1">
      <w:pPr>
        <w:spacing w:after="0" w:line="360" w:lineRule="auto"/>
        <w:rPr>
          <w:rFonts w:ascii="Palatino Linotype" w:eastAsiaTheme="minorEastAsia" w:hAnsi="Palatino Linotype"/>
          <w:color w:val="000000" w:themeColor="text1"/>
          <w:sz w:val="24"/>
          <w:szCs w:val="24"/>
        </w:rPr>
      </w:pPr>
    </w:p>
    <w:p w14:paraId="375E2B1B" w14:textId="382166E0"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535D3">
        <w:rPr>
          <w:rFonts w:ascii="Palatino Linotype" w:eastAsiaTheme="minorEastAsia" w:hAnsi="Palatino Linotype"/>
          <w:sz w:val="24"/>
          <w:szCs w:val="24"/>
          <w:vertAlign w:val="superscript"/>
          <w:lang w:val="es-ES_tradnl" w:eastAsia="es-ES"/>
        </w:rPr>
        <w:footnoteReference w:id="8"/>
      </w:r>
      <w:r w:rsidRPr="00E535D3">
        <w:rPr>
          <w:rFonts w:ascii="Palatino Linotype" w:eastAsiaTheme="minorEastAsia" w:hAnsi="Palatino Linotype"/>
          <w:color w:val="000000" w:themeColor="text1"/>
          <w:sz w:val="24"/>
          <w:szCs w:val="24"/>
          <w:lang w:val="es-ES_tradnl" w:eastAsia="es-ES"/>
        </w:rPr>
        <w:t xml:space="preserve"> aunque cualquier límite o restricción, </w:t>
      </w:r>
      <w:r w:rsidRPr="00E535D3">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535D3">
        <w:rPr>
          <w:rFonts w:ascii="Palatino Linotype" w:eastAsiaTheme="minorEastAsia" w:hAnsi="Palatino Linotype"/>
          <w:sz w:val="24"/>
          <w:szCs w:val="24"/>
          <w:vertAlign w:val="superscript"/>
          <w:lang w:val="es-ES_tradnl" w:eastAsia="es-ES"/>
        </w:rPr>
        <w:footnoteReference w:id="9"/>
      </w:r>
      <w:r w:rsidRPr="00E535D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E535D3">
        <w:rPr>
          <w:rFonts w:ascii="Palatino Linotype" w:eastAsiaTheme="minorEastAsia" w:hAnsi="Palatino Linotype"/>
          <w:color w:val="000000" w:themeColor="text1"/>
          <w:sz w:val="24"/>
          <w:szCs w:val="24"/>
          <w:lang w:val="es-ES_tradnl" w:eastAsia="es-ES"/>
        </w:rPr>
        <w:lastRenderedPageBreak/>
        <w:t>establecen, y agotar el procedimiento legalmente establecido, es precisamente lo que permite acreditar el cumplimiento de los otros dos requisitos.</w:t>
      </w:r>
    </w:p>
    <w:p w14:paraId="7474668E" w14:textId="77777777" w:rsidR="00BE13A0" w:rsidRPr="00E535D3" w:rsidRDefault="00BE13A0" w:rsidP="003328E1">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los acuerdos de clasificación de la información que emiten los </w:t>
      </w:r>
      <w:r w:rsidR="00BE13A0" w:rsidRPr="00E535D3">
        <w:rPr>
          <w:rFonts w:ascii="Palatino Linotype" w:eastAsiaTheme="minorEastAsia" w:hAnsi="Palatino Linotype"/>
          <w:color w:val="000000" w:themeColor="text1"/>
          <w:sz w:val="24"/>
          <w:szCs w:val="24"/>
          <w:lang w:val="es-ES_tradnl" w:eastAsia="es-ES"/>
        </w:rPr>
        <w:t>Sujetos Obligados</w:t>
      </w:r>
      <w:r w:rsidRPr="00E535D3">
        <w:rPr>
          <w:rFonts w:ascii="Palatino Linotype" w:eastAsiaTheme="minorEastAsia" w:hAnsi="Palatino Linotype"/>
          <w:color w:val="000000" w:themeColor="text1"/>
          <w:sz w:val="24"/>
          <w:szCs w:val="24"/>
          <w:lang w:val="es-ES_tradnl" w:eastAsia="es-ES"/>
        </w:rPr>
        <w:t xml:space="preserve"> siguen sin observar los requisitos</w:t>
      </w:r>
      <w:r w:rsidR="004850C2" w:rsidRPr="00E535D3">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E535D3">
        <w:rPr>
          <w:rFonts w:ascii="Palatino Linotype" w:eastAsiaTheme="minorEastAsia" w:hAnsi="Palatino Linotype"/>
          <w:color w:val="000000" w:themeColor="text1"/>
          <w:sz w:val="24"/>
          <w:szCs w:val="24"/>
          <w:lang w:val="es-ES_tradnl" w:eastAsia="es-ES"/>
        </w:rPr>
        <w:t xml:space="preserve"> tanto por la complejidad del procedimiento</w:t>
      </w:r>
      <w:r w:rsidR="004850C2" w:rsidRPr="00E535D3">
        <w:rPr>
          <w:rFonts w:ascii="Palatino Linotype" w:eastAsiaTheme="minorEastAsia" w:hAnsi="Palatino Linotype"/>
          <w:color w:val="000000" w:themeColor="text1"/>
          <w:sz w:val="24"/>
          <w:szCs w:val="24"/>
          <w:lang w:val="es-ES_tradnl" w:eastAsia="es-ES"/>
        </w:rPr>
        <w:t>,</w:t>
      </w:r>
      <w:r w:rsidRPr="00E535D3">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E535D3" w:rsidRDefault="00486BDF" w:rsidP="003328E1">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E535D3">
        <w:rPr>
          <w:rFonts w:ascii="Palatino Linotype" w:eastAsia="Times New Roman" w:hAnsi="Palatino Linotype" w:cs="Arial"/>
          <w:b/>
          <w:bCs/>
          <w:color w:val="000000"/>
          <w:sz w:val="24"/>
          <w:szCs w:val="24"/>
          <w:lang w:val="es-ES_tradnl" w:eastAsia="es-ES"/>
        </w:rPr>
        <w:t>SUJETO OBLIGADO</w:t>
      </w:r>
      <w:r w:rsidR="00DB3790"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E535D3" w:rsidRDefault="00486BDF" w:rsidP="003328E1">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E535D3" w:rsidRDefault="00DB3790" w:rsidP="003328E1">
      <w:pPr>
        <w:keepNext/>
        <w:keepLines/>
        <w:pBdr>
          <w:top w:val="nil"/>
          <w:left w:val="nil"/>
          <w:bottom w:val="nil"/>
          <w:right w:val="nil"/>
          <w:between w:val="nil"/>
          <w:bar w:val="nil"/>
        </w:pBdr>
        <w:spacing w:before="240"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90281868"/>
      <w:r w:rsidRPr="00E535D3">
        <w:rPr>
          <w:rFonts w:ascii="Palatino Linotype" w:eastAsiaTheme="majorEastAsia" w:hAnsi="Palatino Linotype" w:cstheme="majorBidi"/>
          <w:b/>
          <w:color w:val="000000" w:themeColor="text1"/>
          <w:sz w:val="24"/>
          <w:szCs w:val="24"/>
        </w:rPr>
        <w:t xml:space="preserve">a) </w:t>
      </w:r>
      <w:r w:rsidR="00486BDF" w:rsidRPr="00E535D3">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7F388193" w14:textId="77777777" w:rsidR="00486BDF" w:rsidRPr="00E535D3" w:rsidRDefault="00486BDF" w:rsidP="003328E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 xml:space="preserve">Los </w:t>
      </w:r>
      <w:r w:rsidRPr="00E535D3">
        <w:rPr>
          <w:rFonts w:ascii="Palatino Linotype" w:eastAsiaTheme="minorEastAsia" w:hAnsi="Palatino Linotype"/>
          <w:color w:val="000000" w:themeColor="text1"/>
          <w:sz w:val="24"/>
          <w:szCs w:val="24"/>
          <w:lang w:val="es-ES_tradnl" w:eastAsia="es-ES"/>
        </w:rPr>
        <w:t>artículos</w:t>
      </w:r>
      <w:r w:rsidRPr="00E535D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E535D3">
        <w:rPr>
          <w:rFonts w:ascii="Palatino Linotype" w:eastAsiaTheme="minorEastAsia" w:hAnsi="Palatino Linotype" w:cs="Arial"/>
          <w:color w:val="000000" w:themeColor="text1"/>
          <w:sz w:val="24"/>
          <w:szCs w:val="24"/>
          <w:lang w:val="es-ES_tradnl" w:eastAsia="es-ES"/>
        </w:rPr>
        <w:t xml:space="preserve">Sujetos Obligados </w:t>
      </w:r>
      <w:r w:rsidRPr="00E535D3">
        <w:rPr>
          <w:rFonts w:ascii="Palatino Linotype" w:eastAsiaTheme="minorEastAsia" w:hAnsi="Palatino Linotype" w:cs="Arial"/>
          <w:color w:val="000000" w:themeColor="text1"/>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E535D3">
        <w:rPr>
          <w:rFonts w:ascii="Palatino Linotype" w:eastAsiaTheme="minorEastAsia" w:hAnsi="Palatino Linotype" w:cs="Arial"/>
          <w:color w:val="000000" w:themeColor="text1"/>
          <w:sz w:val="24"/>
          <w:szCs w:val="24"/>
          <w:lang w:val="es-ES_tradnl" w:eastAsia="es-ES"/>
        </w:rPr>
        <w:lastRenderedPageBreak/>
        <w:t>algún documento o el documento que se pretende reservar (contrato, licencia, póliza, entre otros), señalando el supuesto de clasificación (confidencialidad o reserva).</w:t>
      </w:r>
    </w:p>
    <w:p w14:paraId="04E65006"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E535D3" w:rsidRDefault="00486BDF" w:rsidP="003328E1">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E535D3" w:rsidRDefault="00DB3790" w:rsidP="003328E1">
      <w:pPr>
        <w:keepNext/>
        <w:keepLines/>
        <w:pBdr>
          <w:top w:val="nil"/>
          <w:left w:val="nil"/>
          <w:bottom w:val="nil"/>
          <w:right w:val="nil"/>
          <w:between w:val="nil"/>
          <w:bar w:val="nil"/>
        </w:pBdr>
        <w:spacing w:before="240"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90281869"/>
      <w:r w:rsidRPr="00E535D3">
        <w:rPr>
          <w:rFonts w:ascii="Palatino Linotype" w:eastAsiaTheme="majorEastAsia" w:hAnsi="Palatino Linotype" w:cstheme="majorBidi"/>
          <w:b/>
          <w:color w:val="000000" w:themeColor="text1"/>
          <w:sz w:val="24"/>
          <w:szCs w:val="24"/>
        </w:rPr>
        <w:t xml:space="preserve">b) </w:t>
      </w:r>
      <w:r w:rsidR="00486BDF" w:rsidRPr="00E535D3">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62B645BD" w14:textId="77777777" w:rsidR="00486BDF" w:rsidRPr="00E535D3" w:rsidRDefault="00486BDF" w:rsidP="003328E1">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0E806B1B" w14:textId="77777777" w:rsidR="00486BDF" w:rsidRPr="00E535D3" w:rsidRDefault="00486BDF" w:rsidP="003328E1">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E535D3" w:rsidRDefault="00BE13A0" w:rsidP="003328E1">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E535D3">
        <w:rPr>
          <w:rFonts w:ascii="Palatino Linotype" w:eastAsiaTheme="minorEastAsia" w:hAnsi="Palatino Linotype" w:cs="Bookman Old Style"/>
          <w:bCs/>
          <w:i/>
          <w:iCs/>
          <w:color w:val="000000" w:themeColor="text1"/>
          <w:sz w:val="24"/>
          <w:szCs w:val="24"/>
          <w:lang w:val="es-ES_tradnl" w:eastAsia="es-ES"/>
        </w:rPr>
        <w:t>“</w:t>
      </w:r>
      <w:r w:rsidR="00486BDF" w:rsidRPr="00E535D3">
        <w:rPr>
          <w:rFonts w:ascii="Palatino Linotype" w:eastAsiaTheme="minorEastAsia" w:hAnsi="Palatino Linotype" w:cs="Bookman Old Style"/>
          <w:b/>
          <w:i/>
          <w:iCs/>
          <w:color w:val="000000" w:themeColor="text1"/>
          <w:sz w:val="24"/>
          <w:szCs w:val="24"/>
          <w:lang w:val="es-ES_tradnl" w:eastAsia="es-ES"/>
        </w:rPr>
        <w:t>I.</w:t>
      </w:r>
      <w:r w:rsidR="00486BDF" w:rsidRPr="00E535D3">
        <w:rPr>
          <w:rFonts w:ascii="Palatino Linotype" w:eastAsiaTheme="minorEastAsia" w:hAnsi="Palatino Linotype" w:cs="Bookman Old Style"/>
          <w:bCs/>
          <w:i/>
          <w:iCs/>
          <w:color w:val="000000" w:themeColor="text1"/>
          <w:sz w:val="24"/>
          <w:szCs w:val="24"/>
          <w:lang w:val="es-ES_tradnl" w:eastAsia="es-ES"/>
        </w:rPr>
        <w:t xml:space="preserve"> </w:t>
      </w:r>
      <w:r w:rsidR="00486BDF" w:rsidRPr="00E535D3">
        <w:rPr>
          <w:rFonts w:ascii="Palatino Linotype" w:eastAsiaTheme="minorEastAsia" w:hAnsi="Palatino Linotype" w:cs="Bookman Old Style"/>
          <w:i/>
          <w:iCs/>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E535D3" w:rsidRDefault="00486BDF" w:rsidP="003328E1">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E535D3">
        <w:rPr>
          <w:rFonts w:ascii="Palatino Linotype" w:eastAsiaTheme="minorEastAsia" w:hAnsi="Palatino Linotype" w:cs="Bookman Old Style"/>
          <w:b/>
          <w:i/>
          <w:iCs/>
          <w:color w:val="000000" w:themeColor="text1"/>
          <w:sz w:val="24"/>
          <w:szCs w:val="24"/>
          <w:lang w:val="es-ES_tradnl" w:eastAsia="es-ES"/>
        </w:rPr>
        <w:t>II.</w:t>
      </w:r>
      <w:r w:rsidRPr="00E535D3">
        <w:rPr>
          <w:rFonts w:ascii="Palatino Linotype" w:eastAsiaTheme="minorEastAsia" w:hAnsi="Palatino Linotype" w:cs="Bookman Old Style"/>
          <w:bCs/>
          <w:i/>
          <w:iCs/>
          <w:color w:val="000000" w:themeColor="text1"/>
          <w:sz w:val="24"/>
          <w:szCs w:val="24"/>
          <w:lang w:val="es-ES_tradnl" w:eastAsia="es-ES"/>
        </w:rPr>
        <w:t xml:space="preserve"> </w:t>
      </w:r>
      <w:r w:rsidRPr="00E535D3">
        <w:rPr>
          <w:rFonts w:ascii="Palatino Linotype" w:eastAsiaTheme="minorEastAsia" w:hAnsi="Palatino Linotype" w:cs="Bookman Old Style"/>
          <w:i/>
          <w:iCs/>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E535D3" w:rsidRDefault="00486BDF" w:rsidP="003328E1">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E535D3">
        <w:rPr>
          <w:rFonts w:ascii="Palatino Linotype" w:eastAsiaTheme="minorEastAsia" w:hAnsi="Palatino Linotype" w:cs="Bookman Old Style"/>
          <w:b/>
          <w:i/>
          <w:iCs/>
          <w:color w:val="000000" w:themeColor="text1"/>
          <w:sz w:val="24"/>
          <w:szCs w:val="24"/>
          <w:lang w:val="es-ES_tradnl" w:eastAsia="es-ES"/>
        </w:rPr>
        <w:t>III.</w:t>
      </w:r>
      <w:r w:rsidRPr="00E535D3">
        <w:rPr>
          <w:rFonts w:ascii="Palatino Linotype" w:eastAsiaTheme="minorEastAsia" w:hAnsi="Palatino Linotype" w:cs="Bookman Old Style"/>
          <w:bCs/>
          <w:i/>
          <w:iCs/>
          <w:color w:val="000000" w:themeColor="text1"/>
          <w:sz w:val="24"/>
          <w:szCs w:val="24"/>
          <w:lang w:val="es-ES_tradnl" w:eastAsia="es-ES"/>
        </w:rPr>
        <w:t xml:space="preserve"> </w:t>
      </w:r>
      <w:r w:rsidRPr="00E535D3">
        <w:rPr>
          <w:rFonts w:ascii="Palatino Linotype" w:eastAsiaTheme="minorEastAsia" w:hAnsi="Palatino Linotype" w:cs="Bookman Old Style"/>
          <w:i/>
          <w:iCs/>
          <w:color w:val="000000" w:themeColor="text1"/>
          <w:sz w:val="24"/>
          <w:szCs w:val="24"/>
          <w:lang w:val="es-ES_tradnl" w:eastAsia="es-ES"/>
        </w:rPr>
        <w:t xml:space="preserve">La que presenten los particulares a los sujetos obligados, de conformidad con lo dispuesto por las leyes o los tratados internacionales. </w:t>
      </w:r>
    </w:p>
    <w:p w14:paraId="087B9D80" w14:textId="77777777" w:rsidR="00486BDF" w:rsidRPr="00E535D3" w:rsidRDefault="00486BDF" w:rsidP="003328E1">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E535D3">
        <w:rPr>
          <w:rFonts w:ascii="Palatino Linotype" w:eastAsiaTheme="minorEastAsia" w:hAnsi="Palatino Linotype" w:cs="Bookman Old Style"/>
          <w:i/>
          <w:iCs/>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E535D3" w:rsidRDefault="00486BDF" w:rsidP="003328E1">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E535D3">
        <w:rPr>
          <w:rFonts w:ascii="Palatino Linotype" w:eastAsiaTheme="minorEastAsia" w:hAnsi="Palatino Linotype" w:cs="Bookman Old Style"/>
          <w:i/>
          <w:iCs/>
          <w:color w:val="000000" w:themeColor="text1"/>
          <w:sz w:val="24"/>
          <w:szCs w:val="24"/>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E535D3">
        <w:rPr>
          <w:rFonts w:ascii="Palatino Linotype" w:eastAsiaTheme="minorEastAsia" w:hAnsi="Palatino Linotype" w:cs="Bookman Old Style"/>
          <w:i/>
          <w:iCs/>
          <w:color w:val="000000" w:themeColor="text1"/>
          <w:sz w:val="24"/>
          <w:szCs w:val="24"/>
          <w:lang w:val="es-ES_tradnl" w:eastAsia="es-ES"/>
        </w:rPr>
        <w:t>”</w:t>
      </w:r>
    </w:p>
    <w:p w14:paraId="416367A4" w14:textId="77777777" w:rsidR="00486BDF" w:rsidRPr="00E535D3" w:rsidRDefault="00486BDF" w:rsidP="003328E1">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E535D3">
        <w:rPr>
          <w:rFonts w:ascii="Palatino Linotype" w:eastAsia="Times New Roman" w:hAnsi="Palatino Linotype" w:cs="Arial"/>
          <w:b/>
          <w:bCs/>
          <w:color w:val="000000"/>
          <w:sz w:val="24"/>
          <w:szCs w:val="24"/>
          <w:lang w:val="es-ES_tradnl" w:eastAsia="es-ES"/>
        </w:rPr>
        <w:t>SUJETO OBLIGADO</w:t>
      </w:r>
      <w:r w:rsidR="00DB3790" w:rsidRPr="00E535D3">
        <w:rPr>
          <w:rFonts w:ascii="Palatino Linotype" w:eastAsia="Times New Roman" w:hAnsi="Palatino Linotype" w:cs="Arial"/>
          <w:color w:val="000000"/>
          <w:sz w:val="24"/>
          <w:szCs w:val="24"/>
          <w:lang w:val="es-ES_tradnl" w:eastAsia="es-ES"/>
        </w:rPr>
        <w:t xml:space="preserve"> </w:t>
      </w:r>
      <w:r w:rsidRPr="00E535D3">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E535D3">
        <w:rPr>
          <w:rFonts w:ascii="Palatino Linotype" w:eastAsiaTheme="minorEastAsia" w:hAnsi="Palatino Linotype" w:cs="Arial"/>
          <w:color w:val="000000" w:themeColor="text1"/>
          <w:sz w:val="24"/>
          <w:szCs w:val="24"/>
          <w:vertAlign w:val="superscript"/>
          <w:lang w:val="es-ES_tradnl" w:eastAsia="es-ES"/>
        </w:rPr>
        <w:footnoteReference w:id="10"/>
      </w:r>
      <w:r w:rsidRPr="00E535D3">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E535D3" w:rsidRDefault="00486BDF" w:rsidP="003328E1">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E535D3" w:rsidRDefault="00DB3790" w:rsidP="003328E1">
      <w:pPr>
        <w:keepNext/>
        <w:keepLines/>
        <w:pBdr>
          <w:top w:val="nil"/>
          <w:left w:val="nil"/>
          <w:bottom w:val="nil"/>
          <w:right w:val="nil"/>
          <w:between w:val="nil"/>
          <w:bar w:val="nil"/>
        </w:pBdr>
        <w:spacing w:before="240" w:after="0" w:line="360" w:lineRule="auto"/>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90281870"/>
      <w:r w:rsidRPr="00E535D3">
        <w:rPr>
          <w:rFonts w:ascii="Palatino Linotype" w:eastAsiaTheme="majorEastAsia" w:hAnsi="Palatino Linotype" w:cstheme="majorBidi"/>
          <w:b/>
          <w:color w:val="000000" w:themeColor="text1"/>
          <w:sz w:val="24"/>
          <w:szCs w:val="24"/>
        </w:rPr>
        <w:t xml:space="preserve">c) </w:t>
      </w:r>
      <w:r w:rsidR="00486BDF" w:rsidRPr="00E535D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1791FD4D" w14:textId="77777777" w:rsidR="00486BDF" w:rsidRPr="00E535D3" w:rsidRDefault="00486BDF" w:rsidP="003328E1">
      <w:pPr>
        <w:spacing w:after="0" w:line="360" w:lineRule="auto"/>
        <w:rPr>
          <w:rFonts w:ascii="Palatino Linotype" w:eastAsiaTheme="minorEastAsia" w:hAnsi="Palatino Linotype"/>
          <w:color w:val="000000" w:themeColor="text1"/>
          <w:sz w:val="24"/>
          <w:szCs w:val="24"/>
          <w:lang w:val="es-ES_tradnl" w:eastAsia="es-ES"/>
        </w:rPr>
      </w:pPr>
    </w:p>
    <w:p w14:paraId="56AF25D9" w14:textId="1E32E8CB" w:rsidR="00486BDF" w:rsidRPr="00E535D3" w:rsidRDefault="00486BDF" w:rsidP="003328E1">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E535D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E535D3">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E535D3">
        <w:rPr>
          <w:rFonts w:ascii="Palatino Linotype" w:eastAsia="Times New Roman" w:hAnsi="Palatino Linotype" w:cs="Times New Roman"/>
          <w:b/>
          <w:color w:val="000000" w:themeColor="text1"/>
          <w:sz w:val="24"/>
          <w:szCs w:val="24"/>
          <w:lang w:val="es-ES" w:eastAsia="es-ES"/>
        </w:rPr>
        <w:t>qu</w:t>
      </w:r>
      <w:r w:rsidR="00BE13A0" w:rsidRPr="00E535D3">
        <w:rPr>
          <w:rFonts w:ascii="Palatino Linotype" w:eastAsia="Times New Roman" w:hAnsi="Palatino Linotype" w:cs="Times New Roman"/>
          <w:b/>
          <w:color w:val="000000" w:themeColor="text1"/>
          <w:sz w:val="24"/>
          <w:szCs w:val="24"/>
          <w:lang w:val="es-ES" w:eastAsia="es-ES"/>
        </w:rPr>
        <w:t>é</w:t>
      </w:r>
      <w:r w:rsidRPr="00E535D3">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E535D3" w:rsidRDefault="00BE13A0" w:rsidP="003328E1">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sz w:val="24"/>
          <w:szCs w:val="24"/>
          <w:lang w:val="es-ES" w:eastAsia="es-ES"/>
        </w:rPr>
      </w:pPr>
      <w:r w:rsidRPr="00E535D3">
        <w:rPr>
          <w:rFonts w:ascii="Palatino Linotype" w:eastAsia="Times New Roman" w:hAnsi="Palatino Linotype" w:cs="Times New Roman"/>
          <w:bCs/>
          <w:color w:val="000000" w:themeColor="text1"/>
          <w:sz w:val="24"/>
          <w:szCs w:val="24"/>
          <w:lang w:val="es-ES" w:eastAsia="es-ES"/>
        </w:rPr>
        <w:t>“</w:t>
      </w:r>
      <w:r w:rsidR="00486BDF" w:rsidRPr="00E535D3">
        <w:rPr>
          <w:rFonts w:ascii="Palatino Linotype" w:eastAsia="Times New Roman" w:hAnsi="Palatino Linotype" w:cs="Times New Roman"/>
          <w:b/>
          <w:i/>
          <w:iCs/>
          <w:color w:val="000000" w:themeColor="text1"/>
          <w:sz w:val="24"/>
          <w:szCs w:val="24"/>
          <w:lang w:val="es-ES" w:eastAsia="es-ES"/>
        </w:rPr>
        <w:t>I. Se trate de violaciones graves de derechos humanos, calificada así por autoridad competente;</w:t>
      </w:r>
    </w:p>
    <w:p w14:paraId="3156550B" w14:textId="77777777" w:rsidR="00486BDF" w:rsidRPr="00E535D3" w:rsidRDefault="00486BDF" w:rsidP="003328E1">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E535D3" w:rsidRDefault="00486BDF" w:rsidP="003328E1">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E535D3" w:rsidRDefault="00486BDF" w:rsidP="003328E1">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IV. Se trate de información relacionada con actos de corrupción de conformidad con las disposiciones jurídicas aplicables.</w:t>
      </w:r>
      <w:r w:rsidR="00BE13A0" w:rsidRPr="00E535D3">
        <w:rPr>
          <w:rFonts w:ascii="Palatino Linotype" w:eastAsia="Times New Roman" w:hAnsi="Palatino Linotype" w:cs="Times New Roman"/>
          <w:bCs/>
          <w:color w:val="000000" w:themeColor="text1"/>
          <w:sz w:val="24"/>
          <w:szCs w:val="24"/>
          <w:lang w:val="es-ES" w:eastAsia="es-ES"/>
        </w:rPr>
        <w:t>”</w:t>
      </w:r>
    </w:p>
    <w:p w14:paraId="4FB6EA38" w14:textId="77777777" w:rsidR="00486BDF" w:rsidRPr="00E535D3" w:rsidRDefault="00486BDF" w:rsidP="003328E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E535D3" w:rsidRDefault="00486BDF" w:rsidP="003328E1">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E535D3">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E535D3">
        <w:rPr>
          <w:rFonts w:ascii="Palatino Linotype" w:eastAsia="Times New Roman" w:hAnsi="Palatino Linotype" w:cs="Times New Roman"/>
          <w:color w:val="000000" w:themeColor="text1"/>
          <w:sz w:val="24"/>
          <w:szCs w:val="24"/>
          <w:lang w:val="es-ES" w:eastAsia="es-ES"/>
        </w:rPr>
        <w:t>;</w:t>
      </w:r>
      <w:r w:rsidRPr="00E535D3">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E535D3">
        <w:rPr>
          <w:rFonts w:ascii="Palatino Linotype" w:eastAsia="Times New Roman" w:hAnsi="Palatino Linotype" w:cs="Times New Roman"/>
          <w:color w:val="000000" w:themeColor="text1"/>
          <w:sz w:val="24"/>
          <w:szCs w:val="24"/>
          <w:lang w:val="es-ES" w:eastAsia="es-ES"/>
        </w:rPr>
        <w:t>l</w:t>
      </w:r>
      <w:r w:rsidRPr="00E535D3">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E535D3" w:rsidRDefault="00DB3790" w:rsidP="003328E1">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E535D3" w:rsidRDefault="00486BDF" w:rsidP="003328E1">
      <w:pPr>
        <w:keepNext/>
        <w:keepLines/>
        <w:pBdr>
          <w:top w:val="nil"/>
          <w:left w:val="nil"/>
          <w:bottom w:val="nil"/>
          <w:right w:val="nil"/>
          <w:between w:val="nil"/>
          <w:bar w:val="nil"/>
        </w:pBdr>
        <w:spacing w:before="240"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90281871"/>
      <w:r w:rsidRPr="00E535D3">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1F43A026" w14:textId="77777777" w:rsidR="00486BDF" w:rsidRPr="00E535D3" w:rsidRDefault="00486BDF" w:rsidP="003328E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E535D3" w:rsidRDefault="00DB3790" w:rsidP="003328E1">
      <w:pPr>
        <w:keepNext/>
        <w:keepLines/>
        <w:pBdr>
          <w:top w:val="nil"/>
          <w:left w:val="nil"/>
          <w:bottom w:val="nil"/>
          <w:right w:val="nil"/>
          <w:between w:val="nil"/>
          <w:bar w:val="nil"/>
        </w:pBdr>
        <w:spacing w:before="40"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90281872"/>
      <w:r w:rsidRPr="00E535D3">
        <w:rPr>
          <w:rFonts w:ascii="Palatino Linotype" w:eastAsiaTheme="majorEastAsia" w:hAnsi="Palatino Linotype" w:cstheme="majorBidi"/>
          <w:b/>
          <w:color w:val="000000" w:themeColor="text1"/>
          <w:sz w:val="24"/>
          <w:szCs w:val="24"/>
        </w:rPr>
        <w:lastRenderedPageBreak/>
        <w:t xml:space="preserve">a) </w:t>
      </w:r>
      <w:r w:rsidR="00486BDF" w:rsidRPr="00E535D3">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08E81FB2" w14:textId="77777777" w:rsidR="00486BDF" w:rsidRPr="00E535D3" w:rsidRDefault="00486BDF" w:rsidP="003328E1">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ab/>
      </w:r>
    </w:p>
    <w:p w14:paraId="4C14B63F" w14:textId="15BBBE62"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E535D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535D3">
        <w:rPr>
          <w:rFonts w:ascii="Palatino Linotype" w:eastAsiaTheme="minorEastAsia" w:hAnsi="Palatino Linotype"/>
          <w:color w:val="000000" w:themeColor="text1"/>
          <w:sz w:val="24"/>
          <w:szCs w:val="24"/>
          <w:lang w:val="es-ES_tradnl" w:eastAsia="es-ES"/>
        </w:rPr>
        <w:t xml:space="preserve">la fracción III del numeral Segundo de los </w:t>
      </w:r>
      <w:r w:rsidRPr="00E535D3">
        <w:rPr>
          <w:rFonts w:ascii="Palatino Linotype" w:eastAsiaTheme="minorEastAsia" w:hAnsi="Palatino Linotype" w:cs="Arial"/>
          <w:color w:val="000000" w:themeColor="text1"/>
          <w:sz w:val="24"/>
          <w:szCs w:val="24"/>
          <w:lang w:val="es-ES_tradnl" w:eastAsia="es-ES"/>
        </w:rPr>
        <w:t xml:space="preserve">Lineamientos </w:t>
      </w:r>
      <w:r w:rsidR="00BE13A0" w:rsidRPr="00E535D3">
        <w:rPr>
          <w:rFonts w:ascii="Palatino Linotype" w:eastAsiaTheme="minorEastAsia" w:hAnsi="Palatino Linotype" w:cs="Arial"/>
          <w:color w:val="000000" w:themeColor="text1"/>
          <w:sz w:val="24"/>
          <w:szCs w:val="24"/>
          <w:lang w:val="es-ES_tradnl" w:eastAsia="es-ES"/>
        </w:rPr>
        <w:t xml:space="preserve">Generales </w:t>
      </w:r>
      <w:r w:rsidRPr="00E535D3">
        <w:rPr>
          <w:rFonts w:ascii="Palatino Linotype" w:eastAsiaTheme="minorEastAsia" w:hAnsi="Palatino Linotype" w:cs="Arial"/>
          <w:color w:val="000000" w:themeColor="text1"/>
          <w:sz w:val="24"/>
          <w:szCs w:val="24"/>
          <w:lang w:val="es-ES_tradnl" w:eastAsia="es-ES"/>
        </w:rPr>
        <w:t xml:space="preserve">en </w:t>
      </w:r>
      <w:r w:rsidR="00BE13A0" w:rsidRPr="00E535D3">
        <w:rPr>
          <w:rFonts w:ascii="Palatino Linotype" w:eastAsiaTheme="minorEastAsia" w:hAnsi="Palatino Linotype" w:cs="Arial"/>
          <w:color w:val="000000" w:themeColor="text1"/>
          <w:sz w:val="24"/>
          <w:szCs w:val="24"/>
          <w:lang w:val="es-ES_tradnl" w:eastAsia="es-ES"/>
        </w:rPr>
        <w:t xml:space="preserve">Materia </w:t>
      </w:r>
      <w:r w:rsidRPr="00E535D3">
        <w:rPr>
          <w:rFonts w:ascii="Palatino Linotype" w:eastAsiaTheme="minorEastAsia" w:hAnsi="Palatino Linotype" w:cs="Arial"/>
          <w:color w:val="000000" w:themeColor="text1"/>
          <w:sz w:val="24"/>
          <w:szCs w:val="24"/>
          <w:lang w:val="es-ES_tradnl" w:eastAsia="es-ES"/>
        </w:rPr>
        <w:t xml:space="preserve">de </w:t>
      </w:r>
      <w:r w:rsidR="00BE13A0" w:rsidRPr="00E535D3">
        <w:rPr>
          <w:rFonts w:ascii="Palatino Linotype" w:eastAsiaTheme="minorEastAsia" w:hAnsi="Palatino Linotype" w:cs="Arial"/>
          <w:color w:val="000000" w:themeColor="text1"/>
          <w:sz w:val="24"/>
          <w:szCs w:val="24"/>
          <w:lang w:val="es-ES_tradnl" w:eastAsia="es-ES"/>
        </w:rPr>
        <w:t xml:space="preserve">Clasificación </w:t>
      </w:r>
      <w:r w:rsidRPr="00E535D3">
        <w:rPr>
          <w:rFonts w:ascii="Palatino Linotype" w:eastAsiaTheme="minorEastAsia" w:hAnsi="Palatino Linotype" w:cs="Arial"/>
          <w:color w:val="000000" w:themeColor="text1"/>
          <w:sz w:val="24"/>
          <w:szCs w:val="24"/>
          <w:lang w:val="es-ES_tradnl" w:eastAsia="es-ES"/>
        </w:rPr>
        <w:t xml:space="preserve">y </w:t>
      </w:r>
      <w:r w:rsidR="00BE13A0" w:rsidRPr="00E535D3">
        <w:rPr>
          <w:rFonts w:ascii="Palatino Linotype" w:eastAsiaTheme="minorEastAsia" w:hAnsi="Palatino Linotype" w:cs="Arial"/>
          <w:color w:val="000000" w:themeColor="text1"/>
          <w:sz w:val="24"/>
          <w:szCs w:val="24"/>
          <w:lang w:val="es-ES_tradnl" w:eastAsia="es-ES"/>
        </w:rPr>
        <w:t xml:space="preserve">Desclasificación </w:t>
      </w:r>
      <w:r w:rsidRPr="00E535D3">
        <w:rPr>
          <w:rFonts w:ascii="Palatino Linotype" w:eastAsiaTheme="minorEastAsia" w:hAnsi="Palatino Linotype" w:cs="Arial"/>
          <w:color w:val="000000" w:themeColor="text1"/>
          <w:sz w:val="24"/>
          <w:szCs w:val="24"/>
          <w:lang w:val="es-ES_tradnl" w:eastAsia="es-ES"/>
        </w:rPr>
        <w:t xml:space="preserve">de la </w:t>
      </w:r>
      <w:r w:rsidR="00BE13A0" w:rsidRPr="00E535D3">
        <w:rPr>
          <w:rFonts w:ascii="Palatino Linotype" w:eastAsiaTheme="minorEastAsia" w:hAnsi="Palatino Linotype" w:cs="Arial"/>
          <w:color w:val="000000" w:themeColor="text1"/>
          <w:sz w:val="24"/>
          <w:szCs w:val="24"/>
          <w:lang w:val="es-ES_tradnl" w:eastAsia="es-ES"/>
        </w:rPr>
        <w:t>Información</w:t>
      </w:r>
      <w:r w:rsidRPr="00E535D3">
        <w:rPr>
          <w:rFonts w:ascii="Palatino Linotype" w:eastAsiaTheme="minorEastAsia" w:hAnsi="Palatino Linotype" w:cs="Arial"/>
          <w:color w:val="000000" w:themeColor="text1"/>
          <w:sz w:val="24"/>
          <w:szCs w:val="24"/>
          <w:lang w:val="es-ES_tradnl" w:eastAsia="es-ES"/>
        </w:rPr>
        <w:t xml:space="preserve">, así como para la </w:t>
      </w:r>
      <w:r w:rsidR="00BE13A0" w:rsidRPr="00E535D3">
        <w:rPr>
          <w:rFonts w:ascii="Palatino Linotype" w:eastAsiaTheme="minorEastAsia" w:hAnsi="Palatino Linotype" w:cs="Arial"/>
          <w:color w:val="000000" w:themeColor="text1"/>
          <w:sz w:val="24"/>
          <w:szCs w:val="24"/>
          <w:lang w:val="es-ES_tradnl" w:eastAsia="es-ES"/>
        </w:rPr>
        <w:t xml:space="preserve">Elaboración </w:t>
      </w:r>
      <w:r w:rsidRPr="00E535D3">
        <w:rPr>
          <w:rFonts w:ascii="Palatino Linotype" w:eastAsiaTheme="minorEastAsia" w:hAnsi="Palatino Linotype" w:cs="Arial"/>
          <w:color w:val="000000" w:themeColor="text1"/>
          <w:sz w:val="24"/>
          <w:szCs w:val="24"/>
          <w:lang w:val="es-ES_tradnl" w:eastAsia="es-ES"/>
        </w:rPr>
        <w:t xml:space="preserve">de </w:t>
      </w:r>
      <w:r w:rsidR="00BE13A0" w:rsidRPr="00E535D3">
        <w:rPr>
          <w:rFonts w:ascii="Palatino Linotype" w:eastAsiaTheme="minorEastAsia" w:hAnsi="Palatino Linotype" w:cs="Arial"/>
          <w:color w:val="000000" w:themeColor="text1"/>
          <w:sz w:val="24"/>
          <w:szCs w:val="24"/>
          <w:lang w:val="es-ES_tradnl" w:eastAsia="es-ES"/>
        </w:rPr>
        <w:t>Versiones Públicas</w:t>
      </w:r>
      <w:r w:rsidRPr="00E535D3">
        <w:rPr>
          <w:rFonts w:ascii="Palatino Linotype" w:eastAsiaTheme="minorEastAsia" w:hAnsi="Palatino Linotype" w:cs="Arial"/>
          <w:color w:val="000000" w:themeColor="text1"/>
          <w:sz w:val="24"/>
          <w:szCs w:val="24"/>
          <w:lang w:val="es-ES_tradnl" w:eastAsia="es-ES"/>
        </w:rPr>
        <w:t xml:space="preserve"> </w:t>
      </w:r>
      <w:r w:rsidR="00BE13A0"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en adelante los Lineamientos Generales</w:t>
      </w:r>
      <w:r w:rsidR="00BE13A0"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olor w:val="000000" w:themeColor="text1"/>
          <w:sz w:val="24"/>
          <w:szCs w:val="24"/>
          <w:lang w:val="es-ES_tradnl" w:eastAsia="es-ES"/>
        </w:rPr>
        <w:t xml:space="preserve"> </w:t>
      </w:r>
      <w:r w:rsidRPr="00E535D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E535D3" w:rsidRDefault="00486BDF" w:rsidP="003328E1">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E535D3" w:rsidRDefault="00486BDF" w:rsidP="003328E1">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E535D3" w:rsidRDefault="00DB3790" w:rsidP="003328E1">
      <w:pPr>
        <w:keepNext/>
        <w:keepLines/>
        <w:pBdr>
          <w:top w:val="nil"/>
          <w:left w:val="nil"/>
          <w:bottom w:val="nil"/>
          <w:right w:val="nil"/>
          <w:between w:val="nil"/>
          <w:bar w:val="nil"/>
        </w:pBdr>
        <w:spacing w:before="40"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90281873"/>
      <w:r w:rsidRPr="00E535D3">
        <w:rPr>
          <w:rFonts w:ascii="Palatino Linotype" w:eastAsiaTheme="majorEastAsia" w:hAnsi="Palatino Linotype" w:cstheme="majorBidi"/>
          <w:b/>
          <w:color w:val="000000" w:themeColor="text1"/>
          <w:sz w:val="24"/>
          <w:szCs w:val="24"/>
        </w:rPr>
        <w:t xml:space="preserve">b) </w:t>
      </w:r>
      <w:r w:rsidR="00486BDF" w:rsidRPr="00E535D3">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15A0F72C" w14:textId="77777777" w:rsidR="00486BDF" w:rsidRPr="00E535D3" w:rsidRDefault="00486BDF" w:rsidP="003328E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segundo párrafo</w:t>
      </w:r>
      <w:r w:rsidR="00BE13A0"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E535D3">
        <w:rPr>
          <w:rFonts w:ascii="Palatino Linotype" w:eastAsiaTheme="minorEastAsia" w:hAnsi="Palatino Linotype" w:cs="Arial"/>
          <w:color w:val="000000" w:themeColor="text1"/>
          <w:sz w:val="24"/>
          <w:szCs w:val="24"/>
          <w:lang w:val="es-ES_tradnl" w:eastAsia="es-ES"/>
        </w:rPr>
        <w:t>Sujetos Obligados</w:t>
      </w:r>
      <w:r w:rsidRPr="00E535D3">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E535D3">
        <w:rPr>
          <w:rFonts w:ascii="Palatino Linotype" w:eastAsiaTheme="minorEastAsia" w:hAnsi="Palatino Linotype"/>
          <w:color w:val="000000" w:themeColor="text1"/>
          <w:sz w:val="24"/>
          <w:szCs w:val="24"/>
          <w:lang w:val="es-ES_tradnl" w:eastAsia="es-ES"/>
        </w:rPr>
        <w:t>,</w:t>
      </w:r>
      <w:r w:rsidRPr="00E535D3">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w:t>
      </w:r>
      <w:r w:rsidRPr="00E535D3">
        <w:rPr>
          <w:rFonts w:ascii="Palatino Linotype" w:eastAsiaTheme="minorEastAsia" w:hAnsi="Palatino Linotype"/>
          <w:color w:val="000000" w:themeColor="text1"/>
          <w:sz w:val="24"/>
          <w:szCs w:val="24"/>
          <w:lang w:val="es-ES_tradnl" w:eastAsia="es-ES"/>
        </w:rPr>
        <w:lastRenderedPageBreak/>
        <w:t>que la autoridad pronuncie en el ejercicio de sus atribuciones, debe expresar los fundamentos legales que le dieron origen y las razones por las que se deben aplicar al caso concreto.</w:t>
      </w:r>
    </w:p>
    <w:p w14:paraId="30ABBFBD" w14:textId="77777777" w:rsidR="00486BDF" w:rsidRPr="00E535D3" w:rsidRDefault="00486BDF" w:rsidP="003328E1">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E535D3" w:rsidRDefault="00486BDF" w:rsidP="003328E1">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E535D3">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35D3">
        <w:rPr>
          <w:rFonts w:ascii="Palatino Linotype" w:eastAsia="Times New Roman" w:hAnsi="Palatino Linotype" w:cs="Arial"/>
          <w:color w:val="000000" w:themeColor="text1"/>
          <w:sz w:val="24"/>
          <w:szCs w:val="24"/>
          <w:lang w:val="es-ES_tradnl" w:eastAsia="es-MX"/>
        </w:rPr>
        <w:t>...”.</w:t>
      </w:r>
      <w:r w:rsidRPr="00E535D3">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E535D3" w:rsidRDefault="00486BDF" w:rsidP="003328E1">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E535D3" w:rsidRDefault="00486BDF" w:rsidP="003328E1">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E535D3">
        <w:rPr>
          <w:rFonts w:ascii="Palatino Linotype" w:eastAsiaTheme="minorEastAsia" w:hAnsi="Palatino Linotype" w:cs="Arial"/>
          <w:i/>
          <w:color w:val="000000" w:themeColor="text1"/>
          <w:sz w:val="24"/>
          <w:szCs w:val="24"/>
          <w:vertAlign w:val="superscript"/>
          <w:lang w:val="es-ES_tradnl" w:eastAsia="es-ES"/>
        </w:rPr>
        <w:footnoteReference w:id="12"/>
      </w:r>
      <w:r w:rsidRPr="00E535D3">
        <w:rPr>
          <w:rFonts w:ascii="Palatino Linotype" w:eastAsia="Times New Roman" w:hAnsi="Palatino Linotype" w:cs="Arial"/>
          <w:color w:val="000000" w:themeColor="text1"/>
          <w:sz w:val="24"/>
          <w:szCs w:val="24"/>
          <w:lang w:val="es-ES_tradnl" w:eastAsia="es-MX"/>
        </w:rPr>
        <w:t>:</w:t>
      </w:r>
    </w:p>
    <w:p w14:paraId="59C597B3" w14:textId="77777777" w:rsidR="00486BDF" w:rsidRPr="00E535D3" w:rsidRDefault="00486BDF" w:rsidP="003328E1">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E535D3" w:rsidRDefault="00486BDF" w:rsidP="003328E1">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E535D3">
        <w:rPr>
          <w:rFonts w:ascii="Palatino Linotype" w:eastAsiaTheme="minorEastAsia" w:hAnsi="Palatino Linotype" w:cs="Arial"/>
          <w:b/>
          <w:i/>
          <w:color w:val="000000" w:themeColor="text1"/>
          <w:sz w:val="24"/>
          <w:szCs w:val="24"/>
          <w:lang w:val="es-ES_tradnl" w:eastAsia="es-ES"/>
        </w:rPr>
        <w:lastRenderedPageBreak/>
        <w:t>FUNDAMENTACIÓN Y MOTIVACIÓN.</w:t>
      </w:r>
      <w:r w:rsidRPr="00E535D3">
        <w:rPr>
          <w:rFonts w:ascii="Palatino Linotype" w:eastAsiaTheme="minorEastAsia" w:hAnsi="Palatino Linotype" w:cs="Arial"/>
          <w:i/>
          <w:color w:val="000000" w:themeColor="text1"/>
          <w:sz w:val="24"/>
          <w:szCs w:val="24"/>
          <w:lang w:val="es-ES_tradnl" w:eastAsia="es-ES"/>
        </w:rPr>
        <w:t xml:space="preserve"> </w:t>
      </w:r>
      <w:r w:rsidR="00BE13A0" w:rsidRPr="00E535D3">
        <w:rPr>
          <w:rFonts w:ascii="Palatino Linotype" w:eastAsiaTheme="minorEastAsia" w:hAnsi="Palatino Linotype" w:cs="Arial"/>
          <w:i/>
          <w:color w:val="000000" w:themeColor="text1"/>
          <w:sz w:val="24"/>
          <w:szCs w:val="24"/>
          <w:lang w:val="es-ES_tradnl" w:eastAsia="es-ES"/>
        </w:rPr>
        <w:t>“</w:t>
      </w:r>
      <w:r w:rsidRPr="00E535D3">
        <w:rPr>
          <w:rFonts w:ascii="Palatino Linotype" w:eastAsiaTheme="minorEastAsia" w:hAnsi="Palatino Linotype" w:cs="Arial"/>
          <w:i/>
          <w:color w:val="000000" w:themeColor="text1"/>
          <w:sz w:val="24"/>
          <w:szCs w:val="24"/>
          <w:lang w:val="es-ES_tradnl" w:eastAsia="es-ES"/>
        </w:rPr>
        <w:t xml:space="preserve">La </w:t>
      </w:r>
      <w:r w:rsidRPr="00E535D3">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35D3">
        <w:rPr>
          <w:rFonts w:ascii="Palatino Linotype" w:eastAsiaTheme="minorEastAsia" w:hAnsi="Palatino Linotype" w:cs="Arial"/>
          <w:i/>
          <w:color w:val="000000" w:themeColor="text1"/>
          <w:sz w:val="24"/>
          <w:szCs w:val="24"/>
          <w:lang w:val="es-ES_tradnl" w:eastAsia="es-ES"/>
        </w:rPr>
        <w:t>.</w:t>
      </w:r>
      <w:r w:rsidR="00BE13A0" w:rsidRPr="00E535D3">
        <w:rPr>
          <w:rFonts w:ascii="Palatino Linotype" w:eastAsiaTheme="minorEastAsia" w:hAnsi="Palatino Linotype" w:cs="Arial"/>
          <w:i/>
          <w:color w:val="000000" w:themeColor="text1"/>
          <w:sz w:val="24"/>
          <w:szCs w:val="24"/>
          <w:lang w:val="es-ES_tradnl" w:eastAsia="es-ES"/>
        </w:rPr>
        <w:t>”</w:t>
      </w:r>
    </w:p>
    <w:p w14:paraId="1F28FDFA" w14:textId="77777777" w:rsidR="00486BDF" w:rsidRPr="00E535D3" w:rsidRDefault="00486BDF" w:rsidP="003328E1">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E535D3" w:rsidRDefault="00486BDF" w:rsidP="003328E1">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E535D3" w:rsidRDefault="00486BDF" w:rsidP="003328E1">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E535D3" w:rsidRDefault="00486BDF" w:rsidP="003328E1">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E535D3" w:rsidRDefault="00486BDF" w:rsidP="003328E1">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E535D3" w:rsidRDefault="00486BDF" w:rsidP="003328E1">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E535D3" w:rsidRDefault="00486BDF" w:rsidP="003328E1">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E535D3" w:rsidRDefault="00486BDF" w:rsidP="003328E1">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E535D3">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E535D3">
        <w:rPr>
          <w:rFonts w:ascii="Palatino Linotype" w:eastAsiaTheme="minorEastAsia" w:hAnsi="Palatino Linotype"/>
          <w:color w:val="000000" w:themeColor="text1"/>
          <w:sz w:val="24"/>
          <w:szCs w:val="24"/>
          <w:lang w:val="es-ES_tradnl" w:eastAsia="es-ES"/>
        </w:rPr>
        <w:t xml:space="preserve"> </w:t>
      </w:r>
      <w:r w:rsidRPr="00E535D3">
        <w:rPr>
          <w:rFonts w:ascii="Palatino Linotype" w:eastAsia="Times New Roman" w:hAnsi="Palatino Linotype" w:cs="Arial"/>
          <w:color w:val="000000" w:themeColor="text1"/>
          <w:sz w:val="24"/>
          <w:szCs w:val="24"/>
          <w:lang w:val="es-ES_tradnl" w:eastAsia="es-MX"/>
        </w:rPr>
        <w:t>datos personales</w:t>
      </w:r>
      <w:r w:rsidRPr="00E535D3">
        <w:rPr>
          <w:rFonts w:ascii="Palatino Linotype" w:eastAsia="Times New Roman" w:hAnsi="Palatino Linotype" w:cs="Arial"/>
          <w:color w:val="000000" w:themeColor="text1"/>
          <w:sz w:val="24"/>
          <w:szCs w:val="24"/>
          <w:vertAlign w:val="superscript"/>
          <w:lang w:val="es-ES_tradnl" w:eastAsia="es-MX"/>
        </w:rPr>
        <w:footnoteReference w:id="13"/>
      </w:r>
      <w:r w:rsidRPr="00E535D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535D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E535D3" w:rsidRDefault="00486BDF" w:rsidP="003328E1">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E535D3" w:rsidRDefault="00486BDF" w:rsidP="003328E1">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E535D3">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E535D3">
        <w:rPr>
          <w:rFonts w:ascii="Palatino Linotype" w:eastAsia="Calibri" w:hAnsi="Palatino Linotype" w:cs="Arial"/>
          <w:color w:val="000000" w:themeColor="text1"/>
          <w:sz w:val="24"/>
          <w:szCs w:val="24"/>
          <w:lang w:val="es-ES" w:eastAsia="es-MX"/>
        </w:rPr>
        <w:t xml:space="preserve">Sujetos Obligados </w:t>
      </w:r>
      <w:r w:rsidRPr="00E535D3">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E535D3" w:rsidRDefault="00486BDF" w:rsidP="003328E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E535D3" w:rsidRDefault="00486BDF" w:rsidP="003328E1">
      <w:pPr>
        <w:keepNext/>
        <w:keepLines/>
        <w:pBdr>
          <w:top w:val="nil"/>
          <w:left w:val="nil"/>
          <w:bottom w:val="nil"/>
          <w:right w:val="nil"/>
          <w:between w:val="nil"/>
          <w:bar w:val="nil"/>
        </w:pBdr>
        <w:spacing w:before="40"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90281874"/>
      <w:r w:rsidRPr="00E535D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E535D3">
        <w:rPr>
          <w:rFonts w:ascii="Palatino Linotype" w:eastAsiaTheme="majorEastAsia" w:hAnsi="Palatino Linotype" w:cstheme="majorBidi"/>
          <w:b/>
          <w:color w:val="000000" w:themeColor="text1"/>
          <w:sz w:val="24"/>
          <w:szCs w:val="24"/>
        </w:rPr>
        <w:t xml:space="preserve"> </w:t>
      </w:r>
    </w:p>
    <w:p w14:paraId="3A119169" w14:textId="77777777" w:rsidR="00486BDF" w:rsidRPr="00E535D3" w:rsidRDefault="00486BDF" w:rsidP="003328E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E535D3" w:rsidRDefault="00125BDA" w:rsidP="003328E1">
      <w:pPr>
        <w:keepNext/>
        <w:keepLines/>
        <w:pBdr>
          <w:top w:val="nil"/>
          <w:left w:val="nil"/>
          <w:bottom w:val="nil"/>
          <w:right w:val="nil"/>
          <w:between w:val="nil"/>
          <w:bar w:val="nil"/>
        </w:pBdr>
        <w:spacing w:before="40"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90281875"/>
      <w:r w:rsidRPr="00E535D3">
        <w:rPr>
          <w:rFonts w:ascii="Palatino Linotype" w:eastAsiaTheme="majorEastAsia" w:hAnsi="Palatino Linotype" w:cstheme="majorBidi"/>
          <w:b/>
          <w:color w:val="000000" w:themeColor="text1"/>
          <w:sz w:val="24"/>
          <w:szCs w:val="24"/>
          <w:lang w:val="es-ES_tradnl" w:eastAsia="es-ES"/>
        </w:rPr>
        <w:lastRenderedPageBreak/>
        <w:t xml:space="preserve">a) </w:t>
      </w:r>
      <w:r w:rsidR="00486BDF" w:rsidRPr="00E535D3">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71A199A5" w14:textId="77777777" w:rsidR="00486BDF" w:rsidRPr="00E535D3" w:rsidRDefault="00486BDF" w:rsidP="003328E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535D3">
        <w:rPr>
          <w:rFonts w:ascii="Palatino Linotype" w:eastAsiaTheme="minorEastAsia" w:hAnsi="Palatino Linotype" w:cs="Arial"/>
          <w:color w:val="000000" w:themeColor="text1"/>
          <w:sz w:val="24"/>
          <w:szCs w:val="24"/>
          <w:lang w:val="es-ES_tradnl" w:eastAsia="es-ES"/>
        </w:rPr>
        <w:t>Más aún, los artículos 128</w:t>
      </w:r>
      <w:r w:rsidR="00A0547A"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segundo párrafo</w:t>
      </w:r>
      <w:r w:rsidR="00A0547A"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y 103</w:t>
      </w:r>
      <w:r w:rsidR="00A0547A"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segundo párrafo</w:t>
      </w:r>
      <w:r w:rsidR="00A0547A" w:rsidRPr="00E535D3">
        <w:rPr>
          <w:rFonts w:ascii="Palatino Linotype" w:eastAsiaTheme="minorEastAsia" w:hAnsi="Palatino Linotype" w:cs="Arial"/>
          <w:color w:val="000000" w:themeColor="text1"/>
          <w:sz w:val="24"/>
          <w:szCs w:val="24"/>
          <w:lang w:val="es-ES_tradnl" w:eastAsia="es-ES"/>
        </w:rPr>
        <w:t>,</w:t>
      </w:r>
      <w:r w:rsidRPr="00E535D3">
        <w:rPr>
          <w:rFonts w:ascii="Palatino Linotype" w:eastAsiaTheme="minorEastAsia" w:hAnsi="Palatino Linotype" w:cs="Arial"/>
          <w:color w:val="000000" w:themeColor="text1"/>
          <w:sz w:val="24"/>
          <w:szCs w:val="24"/>
          <w:lang w:val="es-ES_tradnl" w:eastAsia="es-ES"/>
        </w:rPr>
        <w:t xml:space="preserve"> de las </w:t>
      </w:r>
      <w:r w:rsidR="00A0547A" w:rsidRPr="00E535D3">
        <w:rPr>
          <w:rFonts w:ascii="Palatino Linotype" w:eastAsiaTheme="minorEastAsia" w:hAnsi="Palatino Linotype" w:cs="Arial"/>
          <w:color w:val="000000" w:themeColor="text1"/>
          <w:sz w:val="24"/>
          <w:szCs w:val="24"/>
          <w:lang w:val="es-ES_tradnl" w:eastAsia="es-ES"/>
        </w:rPr>
        <w:t xml:space="preserve">Leyes Estatal </w:t>
      </w:r>
      <w:r w:rsidRPr="00E535D3">
        <w:rPr>
          <w:rFonts w:ascii="Palatino Linotype" w:eastAsiaTheme="minorEastAsia" w:hAnsi="Palatino Linotype" w:cs="Arial"/>
          <w:color w:val="000000" w:themeColor="text1"/>
          <w:sz w:val="24"/>
          <w:szCs w:val="24"/>
          <w:lang w:val="es-ES_tradnl" w:eastAsia="es-ES"/>
        </w:rPr>
        <w:t xml:space="preserve">y </w:t>
      </w:r>
      <w:r w:rsidR="00A0547A" w:rsidRPr="00E535D3">
        <w:rPr>
          <w:rFonts w:ascii="Palatino Linotype" w:eastAsiaTheme="minorEastAsia" w:hAnsi="Palatino Linotype" w:cs="Arial"/>
          <w:color w:val="000000" w:themeColor="text1"/>
          <w:sz w:val="24"/>
          <w:szCs w:val="24"/>
          <w:lang w:val="es-ES_tradnl" w:eastAsia="es-ES"/>
        </w:rPr>
        <w:t>General</w:t>
      </w:r>
      <w:r w:rsidRPr="00E535D3">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E535D3">
        <w:rPr>
          <w:rFonts w:ascii="Palatino Linotype" w:eastAsiaTheme="minorEastAsia" w:hAnsi="Palatino Linotype" w:cs="Arial"/>
          <w:color w:val="000000" w:themeColor="text1"/>
          <w:sz w:val="24"/>
          <w:szCs w:val="24"/>
          <w:lang w:val="es-ES_tradnl" w:eastAsia="es-ES"/>
        </w:rPr>
        <w:t>n</w:t>
      </w:r>
      <w:r w:rsidRPr="00E535D3">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E535D3">
        <w:rPr>
          <w:rFonts w:ascii="Palatino Linotype" w:eastAsiaTheme="minorEastAsia" w:hAnsi="Palatino Linotype" w:cs="Arial"/>
          <w:b/>
          <w:bCs/>
          <w:color w:val="000000" w:themeColor="text1"/>
          <w:sz w:val="24"/>
          <w:szCs w:val="24"/>
          <w:lang w:val="es-ES_tradnl" w:eastAsia="es-ES"/>
        </w:rPr>
        <w:t>SUJETO OBLIGADO</w:t>
      </w:r>
      <w:r w:rsidR="00F915D9" w:rsidRPr="00E535D3">
        <w:rPr>
          <w:rFonts w:ascii="Palatino Linotype" w:eastAsiaTheme="minorEastAsia" w:hAnsi="Palatino Linotype" w:cs="Arial"/>
          <w:color w:val="000000" w:themeColor="text1"/>
          <w:sz w:val="24"/>
          <w:szCs w:val="24"/>
          <w:lang w:val="es-ES_tradnl" w:eastAsia="es-ES"/>
        </w:rPr>
        <w:t xml:space="preserve"> </w:t>
      </w:r>
      <w:r w:rsidRPr="00E535D3">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E535D3">
        <w:rPr>
          <w:rFonts w:ascii="Palatino Linotype" w:eastAsiaTheme="minorEastAsia" w:hAnsi="Palatino Linotype" w:cs="Arial"/>
          <w:color w:val="000000" w:themeColor="text1"/>
          <w:sz w:val="24"/>
          <w:szCs w:val="24"/>
          <w:lang w:val="es-ES_tradnl" w:eastAsia="es-ES"/>
        </w:rPr>
        <w:t>autorreferencial</w:t>
      </w:r>
      <w:r w:rsidRPr="00E535D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E535D3" w:rsidRDefault="00486BDF" w:rsidP="003328E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E535D3" w:rsidRDefault="00125BDA" w:rsidP="003328E1">
      <w:pPr>
        <w:keepNext/>
        <w:keepLines/>
        <w:pBdr>
          <w:top w:val="nil"/>
          <w:left w:val="nil"/>
          <w:bottom w:val="nil"/>
          <w:right w:val="nil"/>
          <w:between w:val="nil"/>
          <w:bar w:val="nil"/>
        </w:pBdr>
        <w:spacing w:before="40"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90281876"/>
      <w:r w:rsidRPr="00E535D3">
        <w:rPr>
          <w:rFonts w:ascii="Palatino Linotype" w:eastAsiaTheme="majorEastAsia" w:hAnsi="Palatino Linotype" w:cstheme="majorBidi"/>
          <w:b/>
          <w:color w:val="000000" w:themeColor="text1"/>
          <w:sz w:val="24"/>
          <w:szCs w:val="24"/>
          <w:lang w:val="es-ES_tradnl" w:eastAsia="es-ES"/>
        </w:rPr>
        <w:t xml:space="preserve">b) </w:t>
      </w:r>
      <w:r w:rsidR="00486BDF" w:rsidRPr="00E535D3">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3EA6AACB" w14:textId="77777777" w:rsidR="00486BDF" w:rsidRPr="00E535D3" w:rsidRDefault="00486BDF" w:rsidP="003328E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w:t>
      </w:r>
      <w:r w:rsidRPr="00E535D3">
        <w:rPr>
          <w:rFonts w:ascii="Palatino Linotype" w:eastAsiaTheme="minorEastAsia" w:hAnsi="Palatino Linotype"/>
          <w:color w:val="000000" w:themeColor="text1"/>
          <w:sz w:val="24"/>
          <w:szCs w:val="24"/>
          <w:lang w:val="es-ES_tradnl" w:eastAsia="es-ES"/>
        </w:rPr>
        <w:lastRenderedPageBreak/>
        <w:t>debe aplicarse caso por caso, esto es, no se puede hacer una prueba de daño de un expediente completo, sino de cada uno de los documentos que lo integran.</w:t>
      </w:r>
    </w:p>
    <w:p w14:paraId="751B5DD4" w14:textId="77777777" w:rsidR="00486BDF" w:rsidRPr="00E535D3" w:rsidRDefault="00486BDF" w:rsidP="003328E1">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E535D3">
        <w:rPr>
          <w:rFonts w:ascii="Palatino Linotype" w:eastAsiaTheme="minorEastAsia" w:hAnsi="Palatino Linotype"/>
          <w:color w:val="000000" w:themeColor="text1"/>
          <w:sz w:val="24"/>
          <w:szCs w:val="24"/>
          <w:lang w:val="es-ES_tradnl" w:eastAsia="es-ES"/>
        </w:rPr>
        <w:t>las razones objetivas</w:t>
      </w:r>
      <w:r w:rsidRPr="00E535D3">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E535D3" w:rsidRDefault="00A0547A" w:rsidP="003328E1">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La </w:t>
      </w:r>
      <w:r w:rsidRPr="00E535D3">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E535D3" w:rsidRDefault="00A0547A" w:rsidP="003328E1">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E535D3">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E535D3" w:rsidRDefault="00A0547A" w:rsidP="003328E1">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E535D3">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E535D3" w:rsidRDefault="00A0547A" w:rsidP="003328E1">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45279AD9" w:rsidR="00486BDF" w:rsidRPr="00E535D3" w:rsidRDefault="00486BDF" w:rsidP="003328E1">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535D3">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E535D3">
        <w:rPr>
          <w:rFonts w:ascii="Palatino Linotype" w:hAnsi="Palatino Linotype" w:cs="Times New Roman"/>
          <w:i/>
          <w:iCs/>
          <w:color w:val="000000" w:themeColor="text1"/>
          <w:sz w:val="24"/>
          <w:szCs w:val="24"/>
          <w:lang w:val="es-ES_tradnl" w:eastAsia="es-ES_tradnl"/>
        </w:rPr>
        <w:t>la contingencia o proximidad de un daño</w:t>
      </w:r>
      <w:r w:rsidRPr="00E535D3">
        <w:rPr>
          <w:rFonts w:ascii="Palatino Linotype" w:hAnsi="Palatino Linotype" w:cs="Times New Roman"/>
          <w:color w:val="000000" w:themeColor="text1"/>
          <w:sz w:val="24"/>
          <w:szCs w:val="24"/>
          <w:lang w:val="es-ES_tradnl" w:eastAsia="es-ES_tradnl"/>
        </w:rPr>
        <w:t>”,</w:t>
      </w:r>
      <w:r w:rsidRPr="00E535D3">
        <w:rPr>
          <w:rFonts w:ascii="Palatino Linotype" w:hAnsi="Palatino Linotype" w:cs="Times New Roman"/>
          <w:color w:val="000000" w:themeColor="text1"/>
          <w:sz w:val="24"/>
          <w:szCs w:val="24"/>
          <w:vertAlign w:val="superscript"/>
          <w:lang w:val="es-ES_tradnl" w:eastAsia="es-ES_tradnl"/>
        </w:rPr>
        <w:footnoteReference w:id="14"/>
      </w:r>
      <w:r w:rsidRPr="00E535D3">
        <w:rPr>
          <w:rFonts w:ascii="Palatino Linotype" w:hAnsi="Palatino Linotype" w:cs="Times New Roman"/>
          <w:color w:val="000000" w:themeColor="text1"/>
          <w:sz w:val="24"/>
          <w:szCs w:val="24"/>
          <w:lang w:val="es-ES_tradnl" w:eastAsia="es-ES_tradnl"/>
        </w:rPr>
        <w:t xml:space="preserve"> mientras que el daño es considerado como un “</w:t>
      </w:r>
      <w:r w:rsidRPr="00E535D3">
        <w:rPr>
          <w:rFonts w:ascii="Palatino Linotype" w:hAnsi="Palatino Linotype" w:cs="Times New Roman"/>
          <w:i/>
          <w:iCs/>
          <w:color w:val="000000" w:themeColor="text1"/>
          <w:sz w:val="24"/>
          <w:szCs w:val="24"/>
          <w:lang w:val="es-ES_tradnl" w:eastAsia="es-ES_tradnl"/>
        </w:rPr>
        <w:t>perjuicio o lesión</w:t>
      </w:r>
      <w:r w:rsidRPr="00E535D3">
        <w:rPr>
          <w:rFonts w:ascii="Palatino Linotype" w:hAnsi="Palatino Linotype" w:cs="Times New Roman"/>
          <w:color w:val="000000" w:themeColor="text1"/>
          <w:sz w:val="24"/>
          <w:szCs w:val="24"/>
          <w:lang w:val="es-ES_tradnl" w:eastAsia="es-ES_tradnl"/>
        </w:rPr>
        <w:t>”</w:t>
      </w:r>
      <w:r w:rsidRPr="00E535D3">
        <w:rPr>
          <w:rFonts w:ascii="Palatino Linotype" w:hAnsi="Palatino Linotype" w:cs="Times New Roman"/>
          <w:color w:val="000000" w:themeColor="text1"/>
          <w:sz w:val="24"/>
          <w:szCs w:val="24"/>
          <w:vertAlign w:val="superscript"/>
          <w:lang w:val="es-ES_tradnl" w:eastAsia="es-ES_tradnl"/>
        </w:rPr>
        <w:footnoteReference w:id="15"/>
      </w:r>
      <w:r w:rsidRPr="00E535D3">
        <w:rPr>
          <w:rFonts w:ascii="Palatino Linotype" w:hAnsi="Palatino Linotype" w:cs="Times New Roman"/>
          <w:color w:val="000000" w:themeColor="text1"/>
          <w:sz w:val="24"/>
          <w:szCs w:val="24"/>
          <w:lang w:val="es-ES_tradnl" w:eastAsia="es-ES_tradnl"/>
        </w:rPr>
        <w:t>, mientras que según el Diccionario de la Lengua Española, lo real es</w:t>
      </w:r>
      <w:r w:rsidRPr="00E535D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535D3">
        <w:rPr>
          <w:rFonts w:ascii="Palatino Linotype" w:eastAsia="Times New Roman" w:hAnsi="Palatino Linotype" w:cs="Times New Roman"/>
          <w:i/>
          <w:iCs/>
          <w:color w:val="000000" w:themeColor="text1"/>
          <w:sz w:val="24"/>
          <w:szCs w:val="24"/>
          <w:lang w:val="es-ES_tradnl" w:eastAsia="es-ES_tradnl"/>
        </w:rPr>
        <w:t>(que</w:t>
      </w:r>
      <w:r w:rsidRPr="00E535D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E535D3">
        <w:rPr>
          <w:rFonts w:ascii="Palatino Linotype" w:eastAsia="Times New Roman" w:hAnsi="Palatino Linotype" w:cs="Times New Roman"/>
          <w:i/>
          <w:iCs/>
          <w:color w:val="000000" w:themeColor="text1"/>
          <w:sz w:val="24"/>
          <w:szCs w:val="24"/>
          <w:lang w:val="es-ES_tradnl" w:eastAsia="es-ES_tradnl"/>
        </w:rPr>
        <w:t>tiene</w:t>
      </w:r>
      <w:r w:rsidRPr="00E535D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E535D3">
        <w:rPr>
          <w:rFonts w:ascii="Palatino Linotype" w:eastAsia="Times New Roman" w:hAnsi="Palatino Linotype" w:cs="Times New Roman"/>
          <w:i/>
          <w:iCs/>
          <w:color w:val="000000" w:themeColor="text1"/>
          <w:sz w:val="24"/>
          <w:szCs w:val="24"/>
          <w:lang w:val="es-ES_tradnl" w:eastAsia="es-ES_tradnl"/>
        </w:rPr>
        <w:t>existencia</w:t>
      </w:r>
      <w:r w:rsidRPr="00E535D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E535D3">
        <w:rPr>
          <w:rFonts w:ascii="Palatino Linotype" w:eastAsia="Times New Roman" w:hAnsi="Palatino Linotype" w:cs="Times New Roman"/>
          <w:i/>
          <w:iCs/>
          <w:color w:val="000000" w:themeColor="text1"/>
          <w:sz w:val="24"/>
          <w:szCs w:val="24"/>
          <w:lang w:val="es-ES_tradnl" w:eastAsia="es-ES_tradnl"/>
        </w:rPr>
        <w:t>objetiva</w:t>
      </w:r>
      <w:r w:rsidRPr="00E535D3">
        <w:rPr>
          <w:rFonts w:ascii="Palatino Linotype" w:eastAsia="Times New Roman" w:hAnsi="Palatino Linotype" w:cs="Times New Roman"/>
          <w:color w:val="000000" w:themeColor="text1"/>
          <w:sz w:val="24"/>
          <w:szCs w:val="24"/>
          <w:lang w:val="es-ES_tradnl" w:eastAsia="es-ES_tradnl"/>
        </w:rPr>
        <w:t>”,</w:t>
      </w:r>
      <w:r w:rsidRPr="00E535D3">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535D3">
        <w:rPr>
          <w:rFonts w:ascii="Palatino Linotype" w:eastAsia="Times New Roman" w:hAnsi="Palatino Linotype" w:cs="Times New Roman"/>
          <w:color w:val="000000" w:themeColor="text1"/>
          <w:sz w:val="24"/>
          <w:szCs w:val="24"/>
          <w:lang w:val="es-ES_tradnl" w:eastAsia="es-ES_tradnl"/>
        </w:rPr>
        <w:t xml:space="preserve"> </w:t>
      </w:r>
      <w:r w:rsidRPr="00E535D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535D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535D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535D3">
        <w:rPr>
          <w:rFonts w:ascii="Palatino Linotype" w:hAnsi="Palatino Linotype"/>
          <w:i/>
          <w:iCs/>
          <w:color w:val="000000" w:themeColor="text1"/>
          <w:sz w:val="24"/>
          <w:szCs w:val="24"/>
        </w:rPr>
        <w:t xml:space="preserve">“(manifestar, declarar. Probar, sirviéndose de cualquier </w:t>
      </w:r>
      <w:r w:rsidRPr="00E535D3">
        <w:rPr>
          <w:rFonts w:ascii="Palatino Linotype" w:hAnsi="Palatino Linotype"/>
          <w:i/>
          <w:iCs/>
          <w:color w:val="000000" w:themeColor="text1"/>
          <w:sz w:val="24"/>
          <w:szCs w:val="24"/>
        </w:rPr>
        <w:lastRenderedPageBreak/>
        <w:t>género de demostración, mostrar o exponer algo)</w:t>
      </w:r>
      <w:r w:rsidRPr="00E535D3">
        <w:rPr>
          <w:rFonts w:ascii="Palatino Linotype" w:hAnsi="Palatino Linotype"/>
          <w:color w:val="000000" w:themeColor="text1"/>
          <w:sz w:val="24"/>
          <w:szCs w:val="24"/>
        </w:rPr>
        <w:t>”.</w:t>
      </w:r>
      <w:r w:rsidRPr="00E535D3">
        <w:rPr>
          <w:rFonts w:ascii="Palatino Linotype" w:hAnsi="Palatino Linotype"/>
          <w:color w:val="000000" w:themeColor="text1"/>
          <w:sz w:val="24"/>
          <w:szCs w:val="24"/>
          <w:vertAlign w:val="superscript"/>
        </w:rPr>
        <w:footnoteReference w:id="18"/>
      </w:r>
      <w:r w:rsidRPr="00E535D3">
        <w:rPr>
          <w:rFonts w:ascii="Palatino Linotype" w:hAnsi="Palatino Linotype"/>
          <w:color w:val="000000" w:themeColor="text1"/>
          <w:sz w:val="24"/>
          <w:szCs w:val="24"/>
        </w:rPr>
        <w:t xml:space="preserve"> Mientras que lo identificable es lo que puede ser identificado,</w:t>
      </w:r>
      <w:r w:rsidRPr="00E535D3">
        <w:rPr>
          <w:rFonts w:ascii="Palatino Linotype" w:hAnsi="Palatino Linotype"/>
          <w:color w:val="000000" w:themeColor="text1"/>
          <w:sz w:val="24"/>
          <w:szCs w:val="24"/>
          <w:vertAlign w:val="superscript"/>
        </w:rPr>
        <w:footnoteReference w:id="19"/>
      </w:r>
      <w:r w:rsidRPr="00E535D3">
        <w:rPr>
          <w:rFonts w:ascii="Palatino Linotype" w:hAnsi="Palatino Linotype"/>
          <w:color w:val="000000" w:themeColor="text1"/>
          <w:sz w:val="24"/>
          <w:szCs w:val="24"/>
        </w:rPr>
        <w:t xml:space="preserve"> esto es,</w:t>
      </w:r>
      <w:r w:rsidRPr="00E535D3">
        <w:rPr>
          <w:rFonts w:ascii="Palatino Linotype" w:hAnsi="Palatino Linotype"/>
          <w:color w:val="000000" w:themeColor="text1"/>
          <w:sz w:val="24"/>
          <w:szCs w:val="24"/>
          <w:lang w:val="es-ES_tradnl" w:eastAsia="es-ES_tradnl"/>
        </w:rPr>
        <w:t xml:space="preserve"> </w:t>
      </w:r>
      <w:r w:rsidRPr="00E535D3">
        <w:rPr>
          <w:rFonts w:ascii="Palatino Linotype" w:hAnsi="Palatino Linotype"/>
          <w:i/>
          <w:iCs/>
          <w:color w:val="000000" w:themeColor="text1"/>
          <w:sz w:val="24"/>
          <w:szCs w:val="24"/>
          <w:lang w:val="es-ES_tradnl" w:eastAsia="es-ES_tradnl"/>
        </w:rPr>
        <w:t>“(dar los datos necesarios para ser reconocido</w:t>
      </w:r>
      <w:r w:rsidRPr="00E535D3">
        <w:rPr>
          <w:rFonts w:ascii="Palatino Linotype" w:hAnsi="Palatino Linotype"/>
          <w:color w:val="000000" w:themeColor="text1"/>
          <w:sz w:val="24"/>
          <w:szCs w:val="24"/>
          <w:lang w:val="es-ES_tradnl" w:eastAsia="es-ES_tradnl"/>
        </w:rPr>
        <w:t>”.</w:t>
      </w:r>
      <w:r w:rsidRPr="00E535D3">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E535D3" w:rsidRDefault="00125BDA" w:rsidP="003328E1">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535D3">
        <w:rPr>
          <w:rFonts w:ascii="Palatino Linotype" w:eastAsiaTheme="minorEastAsia" w:hAnsi="Palatino Linotype"/>
          <w:color w:val="000000" w:themeColor="text1"/>
          <w:sz w:val="24"/>
          <w:szCs w:val="24"/>
          <w:vertAlign w:val="superscript"/>
          <w:lang w:val="es-ES_tradnl" w:eastAsia="es-ES"/>
        </w:rPr>
        <w:footnoteReference w:id="21"/>
      </w:r>
      <w:r w:rsidRPr="00E535D3">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E535D3">
        <w:rPr>
          <w:rFonts w:ascii="Palatino Linotype" w:eastAsiaTheme="minorEastAsia" w:hAnsi="Palatino Linotype"/>
          <w:color w:val="000000" w:themeColor="text1"/>
          <w:sz w:val="24"/>
          <w:szCs w:val="24"/>
          <w:lang w:val="es-ES_tradnl" w:eastAsia="es-ES"/>
        </w:rPr>
        <w:lastRenderedPageBreak/>
        <w:t>Constitucional Alemán,</w:t>
      </w:r>
      <w:r w:rsidRPr="00E535D3">
        <w:rPr>
          <w:rFonts w:ascii="Palatino Linotype" w:eastAsiaTheme="minorEastAsia" w:hAnsi="Palatino Linotype"/>
          <w:color w:val="000000" w:themeColor="text1"/>
          <w:sz w:val="24"/>
          <w:szCs w:val="24"/>
          <w:vertAlign w:val="superscript"/>
          <w:lang w:val="es-ES_tradnl" w:eastAsia="es-ES"/>
        </w:rPr>
        <w:footnoteReference w:id="22"/>
      </w:r>
      <w:r w:rsidRPr="00E535D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E535D3" w:rsidRDefault="00A0547A" w:rsidP="003328E1">
      <w:pPr>
        <w:spacing w:after="0" w:line="36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E535D3" w:rsidRDefault="00125BDA" w:rsidP="003328E1">
      <w:pPr>
        <w:keepNext/>
        <w:keepLines/>
        <w:pBdr>
          <w:top w:val="nil"/>
          <w:left w:val="nil"/>
          <w:bottom w:val="nil"/>
          <w:right w:val="nil"/>
          <w:between w:val="nil"/>
          <w:bar w:val="nil"/>
        </w:pBdr>
        <w:spacing w:before="240" w:after="0" w:line="360" w:lineRule="auto"/>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90281877"/>
      <w:r w:rsidRPr="00E535D3">
        <w:rPr>
          <w:rFonts w:ascii="Palatino Linotype" w:eastAsiaTheme="majorEastAsia" w:hAnsi="Palatino Linotype" w:cstheme="majorBidi"/>
          <w:b/>
          <w:color w:val="000000" w:themeColor="text1"/>
          <w:sz w:val="24"/>
          <w:szCs w:val="24"/>
        </w:rPr>
        <w:t xml:space="preserve">c) </w:t>
      </w:r>
      <w:r w:rsidR="00486BDF" w:rsidRPr="00E535D3">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54F24013" w14:textId="77777777" w:rsidR="00486BDF" w:rsidRPr="00E535D3" w:rsidRDefault="00486BDF" w:rsidP="003328E1">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E535D3" w:rsidRDefault="00486BDF" w:rsidP="003328E1">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w:t>
      </w:r>
      <w:r w:rsidRPr="00E535D3">
        <w:rPr>
          <w:rFonts w:ascii="Palatino Linotype" w:eastAsiaTheme="minorEastAsia" w:hAnsi="Palatino Linotype"/>
          <w:color w:val="000000" w:themeColor="text1"/>
          <w:sz w:val="24"/>
          <w:szCs w:val="24"/>
          <w:lang w:val="es-ES_tradnl" w:eastAsia="es-ES"/>
        </w:rPr>
        <w:lastRenderedPageBreak/>
        <w:t xml:space="preserve">periodo de cinco años, contados a partir de su clasificación, salvo que antes del cumplimiento del periodo de restricción, dejaran de existir los motivos de su reserva. </w:t>
      </w:r>
    </w:p>
    <w:p w14:paraId="1882BEBC" w14:textId="77777777" w:rsidR="00486BDF" w:rsidRPr="00E535D3" w:rsidRDefault="00486BDF" w:rsidP="003328E1">
      <w:pPr>
        <w:tabs>
          <w:tab w:val="left" w:pos="426"/>
        </w:tabs>
        <w:spacing w:after="0" w:line="36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E535D3" w:rsidRDefault="00486BDF" w:rsidP="003328E1">
      <w:pPr>
        <w:tabs>
          <w:tab w:val="left" w:pos="426"/>
        </w:tabs>
        <w:spacing w:after="0" w:line="36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De</w:t>
      </w:r>
      <w:r w:rsidRPr="00E535D3">
        <w:rPr>
          <w:rFonts w:ascii="Palatino Linotype" w:eastAsiaTheme="minorEastAsia" w:hAnsi="Palatino Linotype"/>
          <w:b/>
          <w:color w:val="000000" w:themeColor="text1"/>
          <w:sz w:val="24"/>
          <w:szCs w:val="24"/>
          <w:lang w:val="es-ES_tradnl" w:eastAsia="es-ES"/>
        </w:rPr>
        <w:t xml:space="preserve"> </w:t>
      </w:r>
      <w:r w:rsidRPr="00E535D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E535D3" w:rsidRDefault="00486BDF" w:rsidP="003328E1">
      <w:pPr>
        <w:tabs>
          <w:tab w:val="left" w:pos="426"/>
        </w:tabs>
        <w:spacing w:after="0" w:line="36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E535D3" w:rsidRDefault="00486BDF" w:rsidP="003328E1">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E535D3">
        <w:rPr>
          <w:rFonts w:ascii="Palatino Linotype" w:eastAsiaTheme="minorEastAsia" w:hAnsi="Palatino Linotype"/>
          <w:color w:val="000000" w:themeColor="text1"/>
          <w:sz w:val="24"/>
          <w:szCs w:val="24"/>
          <w:lang w:val="es-ES_tradnl" w:eastAsia="es-ES"/>
        </w:rPr>
        <w:t xml:space="preserve">Sujeto Obligado </w:t>
      </w:r>
      <w:r w:rsidRPr="00E535D3">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E535D3" w:rsidRDefault="00486BDF" w:rsidP="003328E1">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07FB3DB1" w14:textId="1146FADF" w:rsidR="008E22AA" w:rsidRPr="00E535D3" w:rsidRDefault="00486BDF" w:rsidP="003328E1">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90281878"/>
      <w:r w:rsidRPr="00E535D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6B12EB64" w14:textId="77777777" w:rsidR="00151129" w:rsidRPr="00E535D3" w:rsidRDefault="00151129" w:rsidP="003328E1">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14:paraId="0780C955" w14:textId="0F63F002" w:rsidR="00486BDF" w:rsidRPr="00E535D3" w:rsidRDefault="00486BDF" w:rsidP="003328E1">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E535D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E535D3" w:rsidRDefault="00A0547A" w:rsidP="003328E1">
      <w:pPr>
        <w:spacing w:after="0" w:line="360" w:lineRule="auto"/>
        <w:ind w:left="567" w:right="567"/>
        <w:jc w:val="both"/>
        <w:rPr>
          <w:rFonts w:ascii="Palatino Linotype" w:eastAsia="Times New Roman" w:hAnsi="Palatino Linotype" w:cs="Times New Roman"/>
          <w:bCs/>
          <w:i/>
          <w:iCs/>
          <w:color w:val="000000" w:themeColor="text1"/>
          <w:sz w:val="24"/>
          <w:szCs w:val="24"/>
          <w:lang w:val="es-ES" w:eastAsia="es-ES"/>
        </w:rPr>
      </w:pPr>
      <w:r w:rsidRPr="00E535D3">
        <w:rPr>
          <w:rFonts w:ascii="Palatino Linotype" w:eastAsia="Times New Roman" w:hAnsi="Palatino Linotype" w:cs="Times New Roman"/>
          <w:bCs/>
          <w:i/>
          <w:iCs/>
          <w:color w:val="000000" w:themeColor="text1"/>
          <w:sz w:val="24"/>
          <w:szCs w:val="24"/>
          <w:lang w:val="es-ES" w:eastAsia="es-ES"/>
        </w:rPr>
        <w:t>“</w:t>
      </w:r>
      <w:r w:rsidR="00486BDF" w:rsidRPr="00E535D3">
        <w:rPr>
          <w:rFonts w:ascii="Palatino Linotype" w:eastAsia="Times New Roman" w:hAnsi="Palatino Linotype" w:cs="Times New Roman"/>
          <w:b/>
          <w:i/>
          <w:iCs/>
          <w:color w:val="000000" w:themeColor="text1"/>
          <w:sz w:val="24"/>
          <w:szCs w:val="24"/>
          <w:lang w:val="es-ES" w:eastAsia="es-ES"/>
        </w:rPr>
        <w:t>I.</w:t>
      </w:r>
      <w:r w:rsidR="00486BDF" w:rsidRPr="00E535D3">
        <w:rPr>
          <w:rFonts w:ascii="Palatino Linotype" w:eastAsia="Times New Roman" w:hAnsi="Palatino Linotype" w:cs="Times New Roman"/>
          <w:i/>
          <w:iCs/>
          <w:color w:val="000000" w:themeColor="text1"/>
          <w:sz w:val="24"/>
          <w:szCs w:val="24"/>
          <w:lang w:val="es-ES" w:eastAsia="es-ES"/>
        </w:rPr>
        <w:t xml:space="preserve"> La información se encuentre en registros públicos o fuentes de acceso público;</w:t>
      </w:r>
    </w:p>
    <w:p w14:paraId="2A04EF86" w14:textId="77777777" w:rsidR="00486BDF" w:rsidRPr="00E535D3" w:rsidRDefault="00486BDF" w:rsidP="003328E1">
      <w:pPr>
        <w:spacing w:after="0" w:line="360" w:lineRule="auto"/>
        <w:ind w:left="567" w:right="567"/>
        <w:jc w:val="both"/>
        <w:rPr>
          <w:rFonts w:ascii="Palatino Linotype" w:eastAsia="Times New Roman" w:hAnsi="Palatino Linotype" w:cs="Times New Roman"/>
          <w:bCs/>
          <w:i/>
          <w:i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II.</w:t>
      </w:r>
      <w:r w:rsidRPr="00E535D3">
        <w:rPr>
          <w:rFonts w:ascii="Palatino Linotype" w:eastAsia="Times New Roman" w:hAnsi="Palatino Linotype" w:cs="Times New Roman"/>
          <w:bCs/>
          <w:i/>
          <w:iCs/>
          <w:color w:val="000000" w:themeColor="text1"/>
          <w:sz w:val="24"/>
          <w:szCs w:val="24"/>
          <w:lang w:val="es-ES" w:eastAsia="es-ES"/>
        </w:rPr>
        <w:t xml:space="preserve"> </w:t>
      </w:r>
      <w:r w:rsidRPr="00E535D3">
        <w:rPr>
          <w:rFonts w:ascii="Palatino Linotype" w:eastAsia="Times New Roman" w:hAnsi="Palatino Linotype" w:cs="Times New Roman"/>
          <w:i/>
          <w:iCs/>
          <w:color w:val="000000" w:themeColor="text1"/>
          <w:sz w:val="24"/>
          <w:szCs w:val="24"/>
          <w:lang w:val="es-ES" w:eastAsia="es-ES"/>
        </w:rPr>
        <w:t>Por Ley tenga el carácter de pública;</w:t>
      </w:r>
    </w:p>
    <w:p w14:paraId="1A65BB3A" w14:textId="77777777" w:rsidR="00486BDF" w:rsidRPr="00E535D3" w:rsidRDefault="00486BDF" w:rsidP="003328E1">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III.</w:t>
      </w:r>
      <w:r w:rsidRPr="00E535D3">
        <w:rPr>
          <w:rFonts w:ascii="Palatino Linotype" w:eastAsia="Times New Roman" w:hAnsi="Palatino Linotype" w:cs="Times New Roman"/>
          <w:bCs/>
          <w:i/>
          <w:iCs/>
          <w:color w:val="000000" w:themeColor="text1"/>
          <w:sz w:val="24"/>
          <w:szCs w:val="24"/>
          <w:lang w:val="es-ES" w:eastAsia="es-ES"/>
        </w:rPr>
        <w:t xml:space="preserve"> </w:t>
      </w:r>
      <w:r w:rsidRPr="00E535D3">
        <w:rPr>
          <w:rFonts w:ascii="Palatino Linotype" w:eastAsia="Times New Roman" w:hAnsi="Palatino Linotype" w:cs="Times New Roman"/>
          <w:i/>
          <w:iCs/>
          <w:color w:val="000000" w:themeColor="text1"/>
          <w:sz w:val="24"/>
          <w:szCs w:val="24"/>
          <w:lang w:val="es-ES" w:eastAsia="es-ES"/>
        </w:rPr>
        <w:t xml:space="preserve">Exista una orden judicial; </w:t>
      </w:r>
    </w:p>
    <w:p w14:paraId="4BCC67DA" w14:textId="77777777" w:rsidR="00486BDF" w:rsidRPr="00E535D3" w:rsidRDefault="00486BDF" w:rsidP="003328E1">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IV.</w:t>
      </w:r>
      <w:r w:rsidRPr="00E535D3">
        <w:rPr>
          <w:rFonts w:ascii="Palatino Linotype" w:eastAsia="Times New Roman" w:hAnsi="Palatino Linotype" w:cs="Times New Roman"/>
          <w:bCs/>
          <w:i/>
          <w:iCs/>
          <w:color w:val="000000" w:themeColor="text1"/>
          <w:sz w:val="24"/>
          <w:szCs w:val="24"/>
          <w:lang w:val="es-ES" w:eastAsia="es-ES"/>
        </w:rPr>
        <w:t xml:space="preserve"> </w:t>
      </w:r>
      <w:r w:rsidRPr="00E535D3">
        <w:rPr>
          <w:rFonts w:ascii="Palatino Linotype" w:eastAsia="Times New Roman" w:hAnsi="Palatino Linotype" w:cs="Times New Roman"/>
          <w:i/>
          <w:iCs/>
          <w:color w:val="000000" w:themeColor="text1"/>
          <w:sz w:val="24"/>
          <w:szCs w:val="24"/>
          <w:lang w:val="es-ES" w:eastAsia="es-ES"/>
        </w:rPr>
        <w:t xml:space="preserve">Por razones de seguridad pública, o para proteger los derechos de terceros, se requiera su publicación; o </w:t>
      </w:r>
    </w:p>
    <w:p w14:paraId="3E244B46" w14:textId="40A6545F" w:rsidR="00A0547A" w:rsidRPr="00E535D3" w:rsidRDefault="00486BDF" w:rsidP="003328E1">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r w:rsidRPr="00E535D3">
        <w:rPr>
          <w:rFonts w:ascii="Palatino Linotype" w:eastAsia="Times New Roman" w:hAnsi="Palatino Linotype" w:cs="Times New Roman"/>
          <w:b/>
          <w:i/>
          <w:iCs/>
          <w:color w:val="000000" w:themeColor="text1"/>
          <w:sz w:val="24"/>
          <w:szCs w:val="24"/>
          <w:lang w:val="es-ES" w:eastAsia="es-ES"/>
        </w:rPr>
        <w:t>V.</w:t>
      </w:r>
      <w:r w:rsidRPr="00E535D3">
        <w:rPr>
          <w:rFonts w:ascii="Palatino Linotype" w:eastAsia="Times New Roman" w:hAnsi="Palatino Linotype" w:cs="Times New Roman"/>
          <w:bCs/>
          <w:i/>
          <w:iCs/>
          <w:color w:val="000000" w:themeColor="text1"/>
          <w:sz w:val="24"/>
          <w:szCs w:val="24"/>
          <w:lang w:val="es-ES" w:eastAsia="es-ES"/>
        </w:rPr>
        <w:t xml:space="preserve"> </w:t>
      </w:r>
      <w:r w:rsidRPr="00E535D3">
        <w:rPr>
          <w:rFonts w:ascii="Palatino Linotype" w:eastAsia="Times New Roman" w:hAnsi="Palatino Linotype" w:cs="Times New Roman"/>
          <w:i/>
          <w:iCs/>
          <w:color w:val="000000" w:themeColor="text1"/>
          <w:sz w:val="24"/>
          <w:szCs w:val="24"/>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E535D3">
        <w:rPr>
          <w:rFonts w:ascii="Palatino Linotype" w:eastAsia="Times New Roman" w:hAnsi="Palatino Linotype" w:cs="Times New Roman"/>
          <w:i/>
          <w:iCs/>
          <w:color w:val="000000" w:themeColor="text1"/>
          <w:sz w:val="24"/>
          <w:szCs w:val="24"/>
          <w:lang w:val="es-ES" w:eastAsia="es-ES"/>
        </w:rPr>
        <w:t>”</w:t>
      </w:r>
    </w:p>
    <w:p w14:paraId="47FF9DDF" w14:textId="77777777" w:rsidR="000B7060" w:rsidRPr="00E535D3" w:rsidRDefault="000B7060" w:rsidP="003328E1">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p>
    <w:p w14:paraId="32A8B69B" w14:textId="48207657" w:rsidR="00A0547A" w:rsidRPr="00E535D3" w:rsidRDefault="00486BDF" w:rsidP="003328E1">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535D3">
        <w:rPr>
          <w:rFonts w:ascii="Palatino Linotype" w:hAnsi="Palatino Linotype"/>
          <w:color w:val="000000" w:themeColor="text1"/>
          <w:sz w:val="24"/>
          <w:szCs w:val="24"/>
        </w:rPr>
        <w:t>En</w:t>
      </w:r>
      <w:r w:rsidRPr="00E535D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E535D3" w:rsidRDefault="00A0547A" w:rsidP="003328E1">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E535D3" w:rsidRDefault="00486BDF" w:rsidP="003328E1">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E535D3">
        <w:rPr>
          <w:rFonts w:ascii="Palatino Linotype" w:hAnsi="Palatino Linotype"/>
          <w:color w:val="000000" w:themeColor="text1"/>
          <w:sz w:val="24"/>
          <w:szCs w:val="24"/>
        </w:rPr>
        <w:t>Pero</w:t>
      </w:r>
      <w:r w:rsidRPr="00E535D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E535D3">
        <w:rPr>
          <w:rFonts w:ascii="Palatino Linotype" w:hAnsi="Palatino Linotype" w:cs="Times New Roman"/>
          <w:color w:val="000000" w:themeColor="text1"/>
          <w:sz w:val="24"/>
          <w:szCs w:val="24"/>
          <w:lang w:val="es-ES_tradnl" w:eastAsia="es-ES_tradnl"/>
        </w:rPr>
        <w:t>consulta</w:t>
      </w:r>
      <w:r w:rsidRPr="00E535D3">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E535D3" w:rsidRDefault="00486BDF" w:rsidP="003328E1">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E535D3" w:rsidRDefault="00486BDF" w:rsidP="003328E1">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E535D3">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E535D3" w:rsidRDefault="00486BDF" w:rsidP="003328E1">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486BDF" w:rsidRPr="00E535D3" w14:paraId="3CE747EE" w14:textId="77777777" w:rsidTr="00F22825">
        <w:tc>
          <w:tcPr>
            <w:tcW w:w="2155" w:type="dxa"/>
            <w:vMerge w:val="restart"/>
            <w:shd w:val="clear" w:color="auto" w:fill="D5DCE4" w:themeFill="text2" w:themeFillTint="33"/>
          </w:tcPr>
          <w:p w14:paraId="2F289353"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Requisitos previos</w:t>
            </w:r>
          </w:p>
        </w:tc>
        <w:tc>
          <w:tcPr>
            <w:tcW w:w="1759" w:type="dxa"/>
          </w:tcPr>
          <w:p w14:paraId="42A8A1B5"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Los sujetos obligados determinan que la información actualiza alguno de los </w:t>
            </w:r>
            <w:r w:rsidRPr="00E535D3">
              <w:rPr>
                <w:rFonts w:ascii="Palatino Linotype" w:hAnsi="Palatino Linotype"/>
                <w:color w:val="000000" w:themeColor="text1"/>
              </w:rPr>
              <w:lastRenderedPageBreak/>
              <w:t>supuestos de clasificación:</w:t>
            </w:r>
          </w:p>
        </w:tc>
        <w:tc>
          <w:tcPr>
            <w:tcW w:w="2269" w:type="dxa"/>
          </w:tcPr>
          <w:p w14:paraId="5A506C54" w14:textId="77777777" w:rsidR="00486BDF" w:rsidRPr="00E535D3" w:rsidRDefault="00486BDF" w:rsidP="003328E1">
            <w:pPr>
              <w:spacing w:line="360" w:lineRule="auto"/>
              <w:jc w:val="both"/>
              <w:rPr>
                <w:rFonts w:ascii="Palatino Linotype" w:hAnsi="Palatino Linotype"/>
                <w:color w:val="000000" w:themeColor="text1"/>
              </w:rPr>
            </w:pPr>
          </w:p>
          <w:p w14:paraId="11D760CB" w14:textId="77777777" w:rsidR="00486BDF" w:rsidRPr="00E535D3" w:rsidRDefault="00486BDF" w:rsidP="003328E1">
            <w:pPr>
              <w:numPr>
                <w:ilvl w:val="0"/>
                <w:numId w:val="24"/>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 xml:space="preserve">Confidencialidad </w:t>
            </w:r>
          </w:p>
          <w:p w14:paraId="0EA9073E" w14:textId="77777777" w:rsidR="00486BDF" w:rsidRPr="00E535D3" w:rsidRDefault="00486BDF" w:rsidP="003328E1">
            <w:pPr>
              <w:numPr>
                <w:ilvl w:val="0"/>
                <w:numId w:val="24"/>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Reserva</w:t>
            </w:r>
          </w:p>
        </w:tc>
        <w:tc>
          <w:tcPr>
            <w:tcW w:w="2268" w:type="dxa"/>
          </w:tcPr>
          <w:p w14:paraId="0587918B"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519CFADA" w14:textId="77777777" w:rsidTr="00F22825">
        <w:tc>
          <w:tcPr>
            <w:tcW w:w="2155" w:type="dxa"/>
            <w:vMerge/>
            <w:shd w:val="clear" w:color="auto" w:fill="D5DCE4" w:themeFill="text2" w:themeFillTint="33"/>
          </w:tcPr>
          <w:p w14:paraId="0FBF456A"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tcPr>
          <w:p w14:paraId="37D69FB7"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3FBA0FC3" w14:textId="77777777" w:rsidR="00486BDF" w:rsidRPr="00E535D3" w:rsidRDefault="00486BDF" w:rsidP="003328E1">
            <w:pPr>
              <w:spacing w:line="360" w:lineRule="auto"/>
              <w:jc w:val="both"/>
              <w:rPr>
                <w:rFonts w:ascii="Palatino Linotype" w:hAnsi="Palatino Linotype"/>
                <w:color w:val="000000" w:themeColor="text1"/>
              </w:rPr>
            </w:pPr>
          </w:p>
        </w:tc>
        <w:tc>
          <w:tcPr>
            <w:tcW w:w="2268" w:type="dxa"/>
          </w:tcPr>
          <w:p w14:paraId="5FFB9556"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61A0ACA4" w14:textId="77777777" w:rsidTr="00F22825">
        <w:tc>
          <w:tcPr>
            <w:tcW w:w="2155" w:type="dxa"/>
            <w:vMerge/>
            <w:shd w:val="clear" w:color="auto" w:fill="D5DCE4" w:themeFill="text2" w:themeFillTint="33"/>
          </w:tcPr>
          <w:p w14:paraId="0E506BA5"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tcPr>
          <w:p w14:paraId="3E3E4261"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La clasificación de la información se realiza al momento de:</w:t>
            </w:r>
          </w:p>
        </w:tc>
        <w:tc>
          <w:tcPr>
            <w:tcW w:w="2269" w:type="dxa"/>
          </w:tcPr>
          <w:p w14:paraId="758547DF" w14:textId="77777777" w:rsidR="00486BDF" w:rsidRPr="00E535D3" w:rsidRDefault="00486BDF" w:rsidP="003328E1">
            <w:pPr>
              <w:numPr>
                <w:ilvl w:val="0"/>
                <w:numId w:val="23"/>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Atender una solicitud</w:t>
            </w:r>
          </w:p>
          <w:p w14:paraId="15231E8A" w14:textId="77777777" w:rsidR="00486BDF" w:rsidRPr="00E535D3" w:rsidRDefault="00486BDF" w:rsidP="003328E1">
            <w:pPr>
              <w:numPr>
                <w:ilvl w:val="0"/>
                <w:numId w:val="23"/>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Por mandato de una autoridad competente</w:t>
            </w:r>
          </w:p>
          <w:p w14:paraId="7F575697" w14:textId="77777777" w:rsidR="00486BDF" w:rsidRPr="00E535D3" w:rsidRDefault="00486BDF" w:rsidP="003328E1">
            <w:pPr>
              <w:numPr>
                <w:ilvl w:val="0"/>
                <w:numId w:val="23"/>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Para elaborar una versión pública y cumplir una obligación de transparencia</w:t>
            </w:r>
          </w:p>
        </w:tc>
        <w:tc>
          <w:tcPr>
            <w:tcW w:w="2268" w:type="dxa"/>
          </w:tcPr>
          <w:p w14:paraId="54A1E37A"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28843987" w14:textId="77777777" w:rsidTr="00F22825">
        <w:tc>
          <w:tcPr>
            <w:tcW w:w="2155" w:type="dxa"/>
            <w:vMerge/>
            <w:shd w:val="clear" w:color="auto" w:fill="D5DCE4" w:themeFill="text2" w:themeFillTint="33"/>
          </w:tcPr>
          <w:p w14:paraId="6C0BE9F0"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tcPr>
          <w:p w14:paraId="201A9EA4"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No se pueden emitir </w:t>
            </w:r>
            <w:r w:rsidRPr="00E535D3">
              <w:rPr>
                <w:rFonts w:ascii="Palatino Linotype" w:hAnsi="Palatino Linotype"/>
                <w:color w:val="000000" w:themeColor="text1"/>
              </w:rPr>
              <w:lastRenderedPageBreak/>
              <w:t>acuerdos de carácter general ni particular</w:t>
            </w:r>
          </w:p>
        </w:tc>
        <w:tc>
          <w:tcPr>
            <w:tcW w:w="2269" w:type="dxa"/>
          </w:tcPr>
          <w:p w14:paraId="3844B632" w14:textId="7F13104A"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lastRenderedPageBreak/>
              <w:t xml:space="preserve">El </w:t>
            </w:r>
            <w:r w:rsidR="009A1133" w:rsidRPr="00E535D3">
              <w:rPr>
                <w:rFonts w:ascii="Palatino Linotype" w:hAnsi="Palatino Linotype"/>
                <w:b/>
                <w:bCs/>
                <w:color w:val="000000" w:themeColor="text1"/>
              </w:rPr>
              <w:t>SUJETO OBLIGADO</w:t>
            </w:r>
            <w:r w:rsidR="009A1133" w:rsidRPr="00E535D3">
              <w:rPr>
                <w:rFonts w:ascii="Palatino Linotype" w:hAnsi="Palatino Linotype"/>
                <w:color w:val="000000" w:themeColor="text1"/>
              </w:rPr>
              <w:t xml:space="preserve"> </w:t>
            </w:r>
            <w:r w:rsidRPr="00E535D3">
              <w:rPr>
                <w:rFonts w:ascii="Palatino Linotype" w:hAnsi="Palatino Linotype"/>
                <w:color w:val="000000" w:themeColor="text1"/>
              </w:rPr>
              <w:t xml:space="preserve">debe </w:t>
            </w:r>
            <w:r w:rsidRPr="00E535D3">
              <w:rPr>
                <w:rFonts w:ascii="Palatino Linotype" w:hAnsi="Palatino Linotype"/>
                <w:color w:val="000000" w:themeColor="text1"/>
              </w:rPr>
              <w:lastRenderedPageBreak/>
              <w:t xml:space="preserve">emitir un acuerdo describiendo y analizando cada documento de un expediente y todos los datos incluidos en un documento </w:t>
            </w:r>
          </w:p>
        </w:tc>
        <w:tc>
          <w:tcPr>
            <w:tcW w:w="2268" w:type="dxa"/>
          </w:tcPr>
          <w:p w14:paraId="3F0E73FB"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3EAF3DC4" w14:textId="77777777" w:rsidTr="00F22825">
        <w:tc>
          <w:tcPr>
            <w:tcW w:w="2155" w:type="dxa"/>
            <w:vMerge w:val="restart"/>
            <w:shd w:val="clear" w:color="auto" w:fill="D5DCE4" w:themeFill="text2" w:themeFillTint="33"/>
          </w:tcPr>
          <w:p w14:paraId="739FC59C"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lastRenderedPageBreak/>
              <w:t>Supuestos de clasificación</w:t>
            </w:r>
          </w:p>
        </w:tc>
        <w:tc>
          <w:tcPr>
            <w:tcW w:w="1759" w:type="dxa"/>
          </w:tcPr>
          <w:p w14:paraId="536CDC25"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Para clasificar la información como reservada hay</w:t>
            </w:r>
          </w:p>
        </w:tc>
        <w:tc>
          <w:tcPr>
            <w:tcW w:w="2269" w:type="dxa"/>
          </w:tcPr>
          <w:p w14:paraId="124655A1" w14:textId="77777777" w:rsidR="00486BDF" w:rsidRPr="00E535D3" w:rsidRDefault="00486BDF" w:rsidP="003328E1">
            <w:pPr>
              <w:numPr>
                <w:ilvl w:val="0"/>
                <w:numId w:val="25"/>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11 supuestos en la Ley Estatal</w:t>
            </w:r>
          </w:p>
          <w:p w14:paraId="2F4FC154" w14:textId="77777777" w:rsidR="00486BDF" w:rsidRPr="00E535D3" w:rsidRDefault="00486BDF" w:rsidP="003328E1">
            <w:pPr>
              <w:numPr>
                <w:ilvl w:val="0"/>
                <w:numId w:val="25"/>
              </w:numPr>
              <w:spacing w:line="360" w:lineRule="auto"/>
              <w:contextualSpacing/>
              <w:jc w:val="both"/>
              <w:rPr>
                <w:rFonts w:ascii="Palatino Linotype" w:hAnsi="Palatino Linotype"/>
                <w:color w:val="000000" w:themeColor="text1"/>
              </w:rPr>
            </w:pPr>
            <w:r w:rsidRPr="00E535D3">
              <w:rPr>
                <w:rFonts w:ascii="Palatino Linotype" w:hAnsi="Palatino Linotype"/>
                <w:color w:val="000000" w:themeColor="text1"/>
              </w:rPr>
              <w:t>13 supuestos en la Ley General</w:t>
            </w:r>
          </w:p>
        </w:tc>
        <w:tc>
          <w:tcPr>
            <w:tcW w:w="2268" w:type="dxa"/>
          </w:tcPr>
          <w:p w14:paraId="21B88411" w14:textId="3310BBB0"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El </w:t>
            </w:r>
            <w:r w:rsidR="009A1133" w:rsidRPr="00E535D3">
              <w:rPr>
                <w:rFonts w:ascii="Palatino Linotype" w:hAnsi="Palatino Linotype"/>
                <w:b/>
                <w:bCs/>
                <w:color w:val="000000" w:themeColor="text1"/>
              </w:rPr>
              <w:t>SUJETO OBLIGADO</w:t>
            </w:r>
            <w:r w:rsidR="009A1133" w:rsidRPr="00E535D3">
              <w:rPr>
                <w:rFonts w:ascii="Palatino Linotype" w:hAnsi="Palatino Linotype"/>
                <w:color w:val="000000" w:themeColor="text1"/>
              </w:rPr>
              <w:t xml:space="preserve"> </w:t>
            </w:r>
            <w:r w:rsidRPr="00E535D3">
              <w:rPr>
                <w:rFonts w:ascii="Palatino Linotype" w:hAnsi="Palatino Linotype"/>
                <w:color w:val="000000" w:themeColor="text1"/>
              </w:rPr>
              <w:t>debe identificar claramente la información que se pretende clasificar y realizar un juicio de subsunción o encaje</w:t>
            </w:r>
          </w:p>
        </w:tc>
      </w:tr>
      <w:tr w:rsidR="00486BDF" w:rsidRPr="00E535D3" w14:paraId="3FECB2FB" w14:textId="77777777" w:rsidTr="00F22825">
        <w:tc>
          <w:tcPr>
            <w:tcW w:w="2155" w:type="dxa"/>
            <w:vMerge/>
            <w:shd w:val="clear" w:color="auto" w:fill="D5DCE4" w:themeFill="text2" w:themeFillTint="33"/>
          </w:tcPr>
          <w:p w14:paraId="63E16DE1"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tcPr>
          <w:p w14:paraId="5A413D3C"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Para clasificar la información como confidencial hay</w:t>
            </w:r>
          </w:p>
        </w:tc>
        <w:tc>
          <w:tcPr>
            <w:tcW w:w="2269" w:type="dxa"/>
          </w:tcPr>
          <w:p w14:paraId="13D7013D"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que considerar la definición de dato personal</w:t>
            </w:r>
          </w:p>
        </w:tc>
        <w:tc>
          <w:tcPr>
            <w:tcW w:w="2268" w:type="dxa"/>
          </w:tcPr>
          <w:p w14:paraId="3A573DDA"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0709590E" w14:textId="77777777" w:rsidTr="00F22825">
        <w:tc>
          <w:tcPr>
            <w:tcW w:w="2155" w:type="dxa"/>
            <w:vMerge/>
            <w:shd w:val="clear" w:color="auto" w:fill="D5DCE4" w:themeFill="text2" w:themeFillTint="33"/>
          </w:tcPr>
          <w:p w14:paraId="769B1867"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tcPr>
          <w:p w14:paraId="370423BA"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Estos supuestos se aplican de manera restrictiva y estricta, no pueden ampliarse</w:t>
            </w:r>
          </w:p>
        </w:tc>
        <w:tc>
          <w:tcPr>
            <w:tcW w:w="2269" w:type="dxa"/>
          </w:tcPr>
          <w:p w14:paraId="34DB573C" w14:textId="77777777" w:rsidR="00486BDF" w:rsidRPr="00E535D3" w:rsidRDefault="00486BDF" w:rsidP="003328E1">
            <w:pPr>
              <w:spacing w:line="360" w:lineRule="auto"/>
              <w:jc w:val="both"/>
              <w:rPr>
                <w:rFonts w:ascii="Palatino Linotype" w:hAnsi="Palatino Linotype"/>
                <w:color w:val="000000" w:themeColor="text1"/>
              </w:rPr>
            </w:pPr>
          </w:p>
        </w:tc>
        <w:tc>
          <w:tcPr>
            <w:tcW w:w="2268" w:type="dxa"/>
          </w:tcPr>
          <w:p w14:paraId="5DAE6945"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689396AC" w14:textId="77777777" w:rsidTr="00F22825">
        <w:tc>
          <w:tcPr>
            <w:tcW w:w="2155" w:type="dxa"/>
            <w:vMerge w:val="restart"/>
            <w:shd w:val="clear" w:color="auto" w:fill="D5DCE4" w:themeFill="text2" w:themeFillTint="33"/>
          </w:tcPr>
          <w:p w14:paraId="0CAA3186"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Excepciones a la clasificación de reserva</w:t>
            </w:r>
          </w:p>
        </w:tc>
        <w:tc>
          <w:tcPr>
            <w:tcW w:w="1759" w:type="dxa"/>
            <w:vMerge w:val="restart"/>
          </w:tcPr>
          <w:p w14:paraId="783AA76F"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No puede clasificarse como información reservada la concerniente a:</w:t>
            </w:r>
          </w:p>
        </w:tc>
        <w:tc>
          <w:tcPr>
            <w:tcW w:w="2269" w:type="dxa"/>
          </w:tcPr>
          <w:p w14:paraId="7D3651A5"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Actos (probados o en investigación) graves de violaciones a derechos humanos</w:t>
            </w:r>
          </w:p>
        </w:tc>
        <w:tc>
          <w:tcPr>
            <w:tcW w:w="2268" w:type="dxa"/>
          </w:tcPr>
          <w:p w14:paraId="27E71EC1"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247858A7" w14:textId="77777777" w:rsidTr="00F22825">
        <w:tc>
          <w:tcPr>
            <w:tcW w:w="2155" w:type="dxa"/>
            <w:vMerge/>
            <w:shd w:val="clear" w:color="auto" w:fill="D5DCE4" w:themeFill="text2" w:themeFillTint="33"/>
          </w:tcPr>
          <w:p w14:paraId="0108260C"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vMerge/>
          </w:tcPr>
          <w:p w14:paraId="30A83A81" w14:textId="77777777" w:rsidR="00486BDF" w:rsidRPr="00E535D3" w:rsidRDefault="00486BDF" w:rsidP="003328E1">
            <w:pPr>
              <w:spacing w:line="360" w:lineRule="auto"/>
              <w:jc w:val="both"/>
              <w:rPr>
                <w:rFonts w:ascii="Palatino Linotype" w:hAnsi="Palatino Linotype"/>
                <w:color w:val="000000" w:themeColor="text1"/>
              </w:rPr>
            </w:pPr>
          </w:p>
        </w:tc>
        <w:tc>
          <w:tcPr>
            <w:tcW w:w="2269" w:type="dxa"/>
          </w:tcPr>
          <w:p w14:paraId="40D93DC8"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Delitos de lessa humanidad</w:t>
            </w:r>
          </w:p>
        </w:tc>
        <w:tc>
          <w:tcPr>
            <w:tcW w:w="2268" w:type="dxa"/>
          </w:tcPr>
          <w:p w14:paraId="6923FB9B"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667B0955" w14:textId="77777777" w:rsidTr="00F22825">
        <w:tc>
          <w:tcPr>
            <w:tcW w:w="2155" w:type="dxa"/>
            <w:vMerge/>
            <w:shd w:val="clear" w:color="auto" w:fill="D5DCE4" w:themeFill="text2" w:themeFillTint="33"/>
          </w:tcPr>
          <w:p w14:paraId="37EDD55C"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vMerge/>
          </w:tcPr>
          <w:p w14:paraId="3A1F0A55" w14:textId="77777777" w:rsidR="00486BDF" w:rsidRPr="00E535D3" w:rsidRDefault="00486BDF" w:rsidP="003328E1">
            <w:pPr>
              <w:spacing w:line="360" w:lineRule="auto"/>
              <w:jc w:val="both"/>
              <w:rPr>
                <w:rFonts w:ascii="Palatino Linotype" w:hAnsi="Palatino Linotype"/>
                <w:color w:val="000000" w:themeColor="text1"/>
              </w:rPr>
            </w:pPr>
          </w:p>
        </w:tc>
        <w:tc>
          <w:tcPr>
            <w:tcW w:w="2269" w:type="dxa"/>
          </w:tcPr>
          <w:p w14:paraId="53DC2589"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Actos de Corrupción</w:t>
            </w:r>
          </w:p>
        </w:tc>
        <w:tc>
          <w:tcPr>
            <w:tcW w:w="2268" w:type="dxa"/>
          </w:tcPr>
          <w:p w14:paraId="3F98DDA0"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Los comprendidos en el Título Sexto del Código Penal del Estado</w:t>
            </w:r>
          </w:p>
        </w:tc>
      </w:tr>
      <w:tr w:rsidR="00486BDF" w:rsidRPr="00E535D3" w14:paraId="74D4B02F" w14:textId="77777777" w:rsidTr="00F22825">
        <w:tc>
          <w:tcPr>
            <w:tcW w:w="2155" w:type="dxa"/>
            <w:vMerge w:val="restart"/>
            <w:shd w:val="clear" w:color="auto" w:fill="D5DCE4" w:themeFill="text2" w:themeFillTint="33"/>
          </w:tcPr>
          <w:p w14:paraId="1921E34A"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Participación del Comité de Transparencia</w:t>
            </w:r>
          </w:p>
        </w:tc>
        <w:tc>
          <w:tcPr>
            <w:tcW w:w="1759" w:type="dxa"/>
            <w:vMerge w:val="restart"/>
          </w:tcPr>
          <w:p w14:paraId="44194674"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Formalidades</w:t>
            </w:r>
          </w:p>
        </w:tc>
        <w:tc>
          <w:tcPr>
            <w:tcW w:w="2269" w:type="dxa"/>
          </w:tcPr>
          <w:p w14:paraId="18B0AF4D"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El Comité debe de estar debidamente integrado</w:t>
            </w:r>
          </w:p>
        </w:tc>
        <w:tc>
          <w:tcPr>
            <w:tcW w:w="2268" w:type="dxa"/>
          </w:tcPr>
          <w:p w14:paraId="4D41EAAC"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6A0D997A" w14:textId="77777777" w:rsidTr="00F22825">
        <w:tc>
          <w:tcPr>
            <w:tcW w:w="2155" w:type="dxa"/>
            <w:vMerge/>
            <w:shd w:val="clear" w:color="auto" w:fill="D5DCE4" w:themeFill="text2" w:themeFillTint="33"/>
          </w:tcPr>
          <w:p w14:paraId="1E77E3E7"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vMerge/>
          </w:tcPr>
          <w:p w14:paraId="786ECCE3" w14:textId="77777777" w:rsidR="00486BDF" w:rsidRPr="00E535D3" w:rsidRDefault="00486BDF" w:rsidP="003328E1">
            <w:pPr>
              <w:spacing w:line="360" w:lineRule="auto"/>
              <w:jc w:val="both"/>
              <w:rPr>
                <w:rFonts w:ascii="Palatino Linotype" w:hAnsi="Palatino Linotype"/>
                <w:color w:val="000000" w:themeColor="text1"/>
              </w:rPr>
            </w:pPr>
          </w:p>
        </w:tc>
        <w:tc>
          <w:tcPr>
            <w:tcW w:w="2269" w:type="dxa"/>
          </w:tcPr>
          <w:p w14:paraId="4DB7149A"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El Comité no aprueba la </w:t>
            </w:r>
            <w:r w:rsidRPr="00E535D3">
              <w:rPr>
                <w:rFonts w:ascii="Palatino Linotype" w:hAnsi="Palatino Linotype"/>
                <w:color w:val="000000" w:themeColor="text1"/>
              </w:rPr>
              <w:lastRenderedPageBreak/>
              <w:t xml:space="preserve">clasificación, sólo: confirma, modifica o revoca la decisión de las áreas </w:t>
            </w:r>
          </w:p>
        </w:tc>
        <w:tc>
          <w:tcPr>
            <w:tcW w:w="2268" w:type="dxa"/>
          </w:tcPr>
          <w:p w14:paraId="039E46C5"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36D86046" w14:textId="77777777" w:rsidTr="00F22825">
        <w:tc>
          <w:tcPr>
            <w:tcW w:w="2155" w:type="dxa"/>
            <w:shd w:val="clear" w:color="auto" w:fill="D5DCE4" w:themeFill="text2" w:themeFillTint="33"/>
          </w:tcPr>
          <w:p w14:paraId="26C5DA14"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lastRenderedPageBreak/>
              <w:t>Fondo del acuerdo de clasificación</w:t>
            </w:r>
          </w:p>
        </w:tc>
        <w:tc>
          <w:tcPr>
            <w:tcW w:w="1759" w:type="dxa"/>
          </w:tcPr>
          <w:p w14:paraId="0F4BF54E" w14:textId="121DAD9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La carga de la prueba para justificar la restricción corresponde al </w:t>
            </w:r>
            <w:r w:rsidR="009A1133" w:rsidRPr="00E535D3">
              <w:rPr>
                <w:rFonts w:ascii="Palatino Linotype" w:hAnsi="Palatino Linotype"/>
                <w:b/>
                <w:bCs/>
                <w:color w:val="000000" w:themeColor="text1"/>
              </w:rPr>
              <w:t>SUJETO OBLIGADO</w:t>
            </w:r>
          </w:p>
        </w:tc>
        <w:tc>
          <w:tcPr>
            <w:tcW w:w="2269" w:type="dxa"/>
          </w:tcPr>
          <w:p w14:paraId="700E621D"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Deber de fundar y motivar</w:t>
            </w:r>
          </w:p>
        </w:tc>
        <w:tc>
          <w:tcPr>
            <w:tcW w:w="2268" w:type="dxa"/>
          </w:tcPr>
          <w:p w14:paraId="72D6D5E3"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2649E4BE" w14:textId="77777777" w:rsidTr="00F22825">
        <w:trPr>
          <w:trHeight w:val="486"/>
        </w:trPr>
        <w:tc>
          <w:tcPr>
            <w:tcW w:w="2155" w:type="dxa"/>
            <w:vMerge w:val="restart"/>
            <w:shd w:val="clear" w:color="auto" w:fill="D5DCE4" w:themeFill="text2" w:themeFillTint="33"/>
          </w:tcPr>
          <w:p w14:paraId="25F22C2E"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Condiciones especiales de la reserva</w:t>
            </w:r>
          </w:p>
        </w:tc>
        <w:tc>
          <w:tcPr>
            <w:tcW w:w="1759" w:type="dxa"/>
            <w:vMerge w:val="restart"/>
          </w:tcPr>
          <w:p w14:paraId="5695B6E1"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Motivar implica</w:t>
            </w:r>
          </w:p>
          <w:p w14:paraId="4895AB3B"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Además se debe aplicar, caso por caso, una prueba de daño.</w:t>
            </w:r>
          </w:p>
        </w:tc>
        <w:tc>
          <w:tcPr>
            <w:tcW w:w="2269" w:type="dxa"/>
            <w:vMerge w:val="restart"/>
          </w:tcPr>
          <w:p w14:paraId="30D6D9F1"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Señalar las razones, motivos o circunstancias.</w:t>
            </w:r>
          </w:p>
          <w:p w14:paraId="3D73AE6B"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Se deben señalar las razones objetivas y acreditar.</w:t>
            </w:r>
          </w:p>
          <w:p w14:paraId="19F71DBC" w14:textId="77777777" w:rsidR="00486BDF" w:rsidRPr="00E535D3" w:rsidRDefault="00486BDF" w:rsidP="003328E1">
            <w:pPr>
              <w:spacing w:line="360" w:lineRule="auto"/>
              <w:jc w:val="both"/>
              <w:rPr>
                <w:rFonts w:ascii="Palatino Linotype" w:hAnsi="Palatino Linotype"/>
                <w:color w:val="000000" w:themeColor="text1"/>
              </w:rPr>
            </w:pPr>
          </w:p>
          <w:p w14:paraId="383C6720"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*Adquiere la condición especial de ser temporal por un periodo de 5 años con la posibilidad de </w:t>
            </w:r>
            <w:r w:rsidRPr="00E535D3">
              <w:rPr>
                <w:rFonts w:ascii="Palatino Linotype" w:hAnsi="Palatino Linotype"/>
                <w:color w:val="000000" w:themeColor="text1"/>
              </w:rPr>
              <w:lastRenderedPageBreak/>
              <w:t>ampliarse por un periodo igual.</w:t>
            </w:r>
          </w:p>
        </w:tc>
        <w:tc>
          <w:tcPr>
            <w:tcW w:w="2268" w:type="dxa"/>
            <w:vMerge w:val="restart"/>
          </w:tcPr>
          <w:p w14:paraId="004D0873"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486BDF" w:rsidRPr="00E535D3" w14:paraId="2863942A" w14:textId="77777777" w:rsidTr="00F22825">
        <w:trPr>
          <w:trHeight w:val="486"/>
        </w:trPr>
        <w:tc>
          <w:tcPr>
            <w:tcW w:w="2155" w:type="dxa"/>
            <w:vMerge/>
            <w:shd w:val="clear" w:color="auto" w:fill="D5DCE4" w:themeFill="text2" w:themeFillTint="33"/>
          </w:tcPr>
          <w:p w14:paraId="7BD91301"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vMerge/>
          </w:tcPr>
          <w:p w14:paraId="51BB0E9D" w14:textId="77777777" w:rsidR="00486BDF" w:rsidRPr="00E535D3" w:rsidRDefault="00486BDF" w:rsidP="003328E1">
            <w:pPr>
              <w:spacing w:line="360" w:lineRule="auto"/>
              <w:jc w:val="both"/>
              <w:rPr>
                <w:rFonts w:ascii="Palatino Linotype" w:hAnsi="Palatino Linotype"/>
                <w:color w:val="000000" w:themeColor="text1"/>
              </w:rPr>
            </w:pPr>
          </w:p>
        </w:tc>
        <w:tc>
          <w:tcPr>
            <w:tcW w:w="2269" w:type="dxa"/>
            <w:vMerge/>
          </w:tcPr>
          <w:p w14:paraId="102C839D" w14:textId="77777777" w:rsidR="00486BDF" w:rsidRPr="00E535D3" w:rsidRDefault="00486BDF" w:rsidP="003328E1">
            <w:pPr>
              <w:spacing w:line="360" w:lineRule="auto"/>
              <w:jc w:val="both"/>
              <w:rPr>
                <w:rFonts w:ascii="Palatino Linotype" w:hAnsi="Palatino Linotype"/>
                <w:color w:val="000000" w:themeColor="text1"/>
              </w:rPr>
            </w:pPr>
          </w:p>
        </w:tc>
        <w:tc>
          <w:tcPr>
            <w:tcW w:w="2268" w:type="dxa"/>
            <w:vMerge/>
          </w:tcPr>
          <w:p w14:paraId="16C1EB10"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0EADE2B6" w14:textId="77777777" w:rsidTr="00F22825">
        <w:tc>
          <w:tcPr>
            <w:tcW w:w="2155" w:type="dxa"/>
            <w:vMerge/>
            <w:shd w:val="clear" w:color="auto" w:fill="D5DCE4" w:themeFill="text2" w:themeFillTint="33"/>
          </w:tcPr>
          <w:p w14:paraId="0F37D073"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vMerge/>
          </w:tcPr>
          <w:p w14:paraId="6B44804D" w14:textId="77777777" w:rsidR="00486BDF" w:rsidRPr="00E535D3" w:rsidRDefault="00486BDF" w:rsidP="003328E1">
            <w:pPr>
              <w:spacing w:line="360" w:lineRule="auto"/>
              <w:jc w:val="both"/>
              <w:rPr>
                <w:rFonts w:ascii="Palatino Linotype" w:hAnsi="Palatino Linotype"/>
                <w:color w:val="000000" w:themeColor="text1"/>
              </w:rPr>
            </w:pPr>
          </w:p>
        </w:tc>
        <w:tc>
          <w:tcPr>
            <w:tcW w:w="2269" w:type="dxa"/>
            <w:vMerge/>
          </w:tcPr>
          <w:p w14:paraId="3DFAF07A" w14:textId="77777777" w:rsidR="00486BDF" w:rsidRPr="00E535D3" w:rsidRDefault="00486BDF" w:rsidP="003328E1">
            <w:pPr>
              <w:spacing w:line="360" w:lineRule="auto"/>
              <w:jc w:val="both"/>
              <w:rPr>
                <w:rFonts w:ascii="Palatino Linotype" w:hAnsi="Palatino Linotype"/>
                <w:color w:val="000000" w:themeColor="text1"/>
              </w:rPr>
            </w:pPr>
          </w:p>
        </w:tc>
        <w:tc>
          <w:tcPr>
            <w:tcW w:w="2268" w:type="dxa"/>
          </w:tcPr>
          <w:p w14:paraId="5EE83E60"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El riesgo por divulgar es mayor que el interés público de que se difunda  </w:t>
            </w:r>
          </w:p>
        </w:tc>
      </w:tr>
      <w:tr w:rsidR="00486BDF" w:rsidRPr="00E535D3" w14:paraId="212E156C" w14:textId="77777777" w:rsidTr="00F22825">
        <w:trPr>
          <w:trHeight w:val="1454"/>
        </w:trPr>
        <w:tc>
          <w:tcPr>
            <w:tcW w:w="2155" w:type="dxa"/>
            <w:vMerge/>
            <w:shd w:val="clear" w:color="auto" w:fill="D5DCE4" w:themeFill="text2" w:themeFillTint="33"/>
          </w:tcPr>
          <w:p w14:paraId="3FDF20EE"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vMerge/>
          </w:tcPr>
          <w:p w14:paraId="6DFF28DE" w14:textId="77777777" w:rsidR="00486BDF" w:rsidRPr="00E535D3" w:rsidRDefault="00486BDF" w:rsidP="003328E1">
            <w:pPr>
              <w:spacing w:line="360" w:lineRule="auto"/>
              <w:jc w:val="both"/>
              <w:rPr>
                <w:rFonts w:ascii="Palatino Linotype" w:hAnsi="Palatino Linotype"/>
                <w:color w:val="000000" w:themeColor="text1"/>
              </w:rPr>
            </w:pPr>
          </w:p>
        </w:tc>
        <w:tc>
          <w:tcPr>
            <w:tcW w:w="2269" w:type="dxa"/>
            <w:vMerge/>
          </w:tcPr>
          <w:p w14:paraId="70CFC7C1" w14:textId="77777777" w:rsidR="00486BDF" w:rsidRPr="00E535D3" w:rsidRDefault="00486BDF" w:rsidP="003328E1">
            <w:pPr>
              <w:spacing w:line="360" w:lineRule="auto"/>
              <w:jc w:val="both"/>
              <w:rPr>
                <w:rFonts w:ascii="Palatino Linotype" w:hAnsi="Palatino Linotype"/>
                <w:color w:val="000000" w:themeColor="text1"/>
              </w:rPr>
            </w:pPr>
          </w:p>
        </w:tc>
        <w:tc>
          <w:tcPr>
            <w:tcW w:w="2268" w:type="dxa"/>
          </w:tcPr>
          <w:p w14:paraId="6E2F21BC"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El principio de proporcionalidad</w:t>
            </w:r>
          </w:p>
        </w:tc>
      </w:tr>
      <w:tr w:rsidR="00486BDF" w:rsidRPr="00E535D3" w14:paraId="48B4E099" w14:textId="77777777" w:rsidTr="00F22825">
        <w:tc>
          <w:tcPr>
            <w:tcW w:w="2155" w:type="dxa"/>
            <w:vMerge w:val="restart"/>
            <w:shd w:val="clear" w:color="auto" w:fill="D5DCE4" w:themeFill="text2" w:themeFillTint="33"/>
          </w:tcPr>
          <w:p w14:paraId="7FF887E7"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lastRenderedPageBreak/>
              <w:t>Condiciones especiales de la confidencialidad</w:t>
            </w:r>
          </w:p>
        </w:tc>
        <w:tc>
          <w:tcPr>
            <w:tcW w:w="1759" w:type="dxa"/>
          </w:tcPr>
          <w:p w14:paraId="7C82A78B"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B627ECD"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4CA74953" w14:textId="77777777" w:rsidR="00486BDF" w:rsidRPr="00E535D3" w:rsidRDefault="00486BDF" w:rsidP="003328E1">
            <w:pPr>
              <w:spacing w:line="360" w:lineRule="auto"/>
              <w:jc w:val="both"/>
              <w:rPr>
                <w:rFonts w:ascii="Palatino Linotype" w:hAnsi="Palatino Linotype"/>
                <w:color w:val="000000" w:themeColor="text1"/>
              </w:rPr>
            </w:pPr>
          </w:p>
        </w:tc>
      </w:tr>
      <w:tr w:rsidR="00486BDF" w:rsidRPr="00E535D3" w14:paraId="1945892B" w14:textId="77777777" w:rsidTr="00F22825">
        <w:trPr>
          <w:trHeight w:val="3404"/>
        </w:trPr>
        <w:tc>
          <w:tcPr>
            <w:tcW w:w="2155" w:type="dxa"/>
            <w:vMerge/>
            <w:shd w:val="clear" w:color="auto" w:fill="D5DCE4" w:themeFill="text2" w:themeFillTint="33"/>
          </w:tcPr>
          <w:p w14:paraId="5E19398D" w14:textId="77777777" w:rsidR="00486BDF" w:rsidRPr="00E535D3" w:rsidRDefault="00486BDF" w:rsidP="003328E1">
            <w:pPr>
              <w:spacing w:line="360" w:lineRule="auto"/>
              <w:jc w:val="both"/>
              <w:rPr>
                <w:rFonts w:ascii="Palatino Linotype" w:hAnsi="Palatino Linotype"/>
                <w:color w:val="000000" w:themeColor="text1"/>
              </w:rPr>
            </w:pPr>
          </w:p>
        </w:tc>
        <w:tc>
          <w:tcPr>
            <w:tcW w:w="1759" w:type="dxa"/>
          </w:tcPr>
          <w:p w14:paraId="08C1CC9D" w14:textId="77777777" w:rsidR="00486BDF" w:rsidRPr="00E535D3" w:rsidRDefault="00486BDF" w:rsidP="003328E1">
            <w:pPr>
              <w:spacing w:line="360" w:lineRule="auto"/>
              <w:jc w:val="both"/>
              <w:rPr>
                <w:rFonts w:ascii="Palatino Linotype" w:hAnsi="Palatino Linotype"/>
                <w:color w:val="000000" w:themeColor="text1"/>
              </w:rPr>
            </w:pPr>
            <w:r w:rsidRPr="00E535D3">
              <w:rPr>
                <w:rFonts w:ascii="Palatino Linotype" w:hAnsi="Palatino Linotype"/>
                <w:color w:val="000000" w:themeColor="text1"/>
              </w:rPr>
              <w:t>Si es posible, se debe consultar al titular de los datos para requerir su autorización para entregarlo</w:t>
            </w:r>
          </w:p>
        </w:tc>
        <w:tc>
          <w:tcPr>
            <w:tcW w:w="2269" w:type="dxa"/>
          </w:tcPr>
          <w:p w14:paraId="0DD35637" w14:textId="77777777" w:rsidR="00486BDF" w:rsidRPr="00E535D3" w:rsidRDefault="00486BDF" w:rsidP="003328E1">
            <w:pPr>
              <w:spacing w:line="360" w:lineRule="auto"/>
              <w:jc w:val="both"/>
              <w:rPr>
                <w:rFonts w:ascii="Palatino Linotype" w:hAnsi="Palatino Linotype"/>
                <w:color w:val="000000" w:themeColor="text1"/>
              </w:rPr>
            </w:pPr>
          </w:p>
        </w:tc>
        <w:tc>
          <w:tcPr>
            <w:tcW w:w="2268" w:type="dxa"/>
          </w:tcPr>
          <w:p w14:paraId="7F9F31C7" w14:textId="77777777" w:rsidR="00486BDF" w:rsidRPr="00E535D3" w:rsidRDefault="00486BDF" w:rsidP="003328E1">
            <w:pPr>
              <w:spacing w:line="360" w:lineRule="auto"/>
              <w:jc w:val="both"/>
              <w:rPr>
                <w:rFonts w:ascii="Palatino Linotype" w:hAnsi="Palatino Linotype"/>
                <w:color w:val="000000" w:themeColor="text1"/>
              </w:rPr>
            </w:pPr>
          </w:p>
        </w:tc>
      </w:tr>
    </w:tbl>
    <w:p w14:paraId="7B3833EE" w14:textId="77777777" w:rsidR="00151129" w:rsidRPr="00E535D3" w:rsidRDefault="00151129" w:rsidP="003328E1">
      <w:pPr>
        <w:shd w:val="clear" w:color="auto" w:fill="FFFFFF"/>
        <w:tabs>
          <w:tab w:val="left" w:pos="426"/>
        </w:tabs>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p>
    <w:p w14:paraId="1BAC036D" w14:textId="2BC279F2" w:rsidR="00486BDF" w:rsidRPr="00E535D3" w:rsidRDefault="00486BDF" w:rsidP="003328E1">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535D3">
        <w:rPr>
          <w:rFonts w:ascii="Palatino Linotype" w:hAnsi="Palatino Linotype"/>
          <w:color w:val="000000" w:themeColor="text1"/>
          <w:sz w:val="24"/>
          <w:szCs w:val="24"/>
        </w:rPr>
        <w:lastRenderedPageBreak/>
        <w:t>Pero</w:t>
      </w:r>
      <w:r w:rsidRPr="00E535D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E535D3">
        <w:rPr>
          <w:rFonts w:ascii="Palatino Linotype" w:hAnsi="Palatino Linotype" w:cs="Times New Roman"/>
          <w:color w:val="000000" w:themeColor="text1"/>
          <w:sz w:val="24"/>
          <w:szCs w:val="24"/>
          <w:lang w:val="es-ES_tradnl" w:eastAsia="es-ES_tradnl"/>
        </w:rPr>
        <w:t>consulta</w:t>
      </w:r>
      <w:r w:rsidRPr="00E535D3">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E535D3" w:rsidRDefault="00486BDF" w:rsidP="003328E1">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535D3">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E535D3" w:rsidRDefault="00486BDF" w:rsidP="003328E1">
      <w:pPr>
        <w:tabs>
          <w:tab w:val="left" w:pos="426"/>
        </w:tabs>
        <w:spacing w:after="0" w:line="36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E535D3" w:rsidRDefault="00486BDF" w:rsidP="003328E1">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E535D3">
        <w:rPr>
          <w:rFonts w:ascii="Palatino Linotype" w:eastAsia="Times New Roman" w:hAnsi="Palatino Linotype" w:cs="Arial"/>
          <w:color w:val="000000"/>
          <w:sz w:val="24"/>
          <w:szCs w:val="24"/>
          <w:lang w:val="es-ES_tradnl" w:eastAsia="es-ES"/>
        </w:rPr>
        <w:t xml:space="preserve">Por lo anteriormente expuesto y fundado, este </w:t>
      </w:r>
      <w:r w:rsidRPr="00E535D3">
        <w:rPr>
          <w:rFonts w:ascii="Palatino Linotype" w:eastAsia="Times New Roman" w:hAnsi="Palatino Linotype" w:cs="Arial"/>
          <w:b/>
          <w:color w:val="000000"/>
          <w:sz w:val="24"/>
          <w:szCs w:val="24"/>
          <w:lang w:val="es-ES_tradnl" w:eastAsia="es-ES"/>
        </w:rPr>
        <w:t>ÓRGANO GARANTE</w:t>
      </w:r>
      <w:r w:rsidRPr="00E535D3">
        <w:rPr>
          <w:rFonts w:ascii="Palatino Linotype" w:eastAsia="Times New Roman" w:hAnsi="Palatino Linotype" w:cs="Arial"/>
          <w:color w:val="000000"/>
          <w:sz w:val="24"/>
          <w:szCs w:val="24"/>
          <w:lang w:val="es-ES_tradnl" w:eastAsia="es-ES"/>
        </w:rPr>
        <w:t xml:space="preserve"> emite los siguientes:</w:t>
      </w:r>
      <w:r w:rsidR="0091719C" w:rsidRPr="00E535D3">
        <w:rPr>
          <w:rFonts w:ascii="Palatino Linotype" w:eastAsia="Times New Roman" w:hAnsi="Palatino Linotype" w:cs="Arial"/>
          <w:color w:val="000000"/>
          <w:sz w:val="24"/>
          <w:szCs w:val="24"/>
          <w:lang w:val="es-ES_tradnl" w:eastAsia="es-ES"/>
        </w:rPr>
        <w:t xml:space="preserve"> -----------------------------------------------------------------------------------------------------------------------------------------------------------------------------------------------------------</w:t>
      </w:r>
    </w:p>
    <w:p w14:paraId="48706087" w14:textId="77777777" w:rsidR="00486BDF" w:rsidRPr="00E535D3" w:rsidRDefault="00486BDF" w:rsidP="003328E1">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90281879"/>
      <w:r w:rsidRPr="00E535D3">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E535D3">
        <w:rPr>
          <w:rFonts w:ascii="Palatino Linotype" w:eastAsia="Calibri" w:hAnsi="Palatino Linotype" w:cstheme="majorBidi"/>
          <w:b/>
          <w:sz w:val="24"/>
          <w:szCs w:val="24"/>
          <w:lang w:val="es-ES" w:eastAsia="es-ES"/>
        </w:rPr>
        <w:t xml:space="preserve"> </w:t>
      </w:r>
    </w:p>
    <w:p w14:paraId="1A33E8E5" w14:textId="77777777" w:rsidR="00486BDF" w:rsidRPr="00E535D3" w:rsidRDefault="00486BDF" w:rsidP="003328E1">
      <w:pPr>
        <w:spacing w:after="0" w:line="360" w:lineRule="auto"/>
        <w:rPr>
          <w:rFonts w:ascii="Palatino Linotype" w:eastAsiaTheme="minorEastAsia" w:hAnsi="Palatino Linotype"/>
          <w:sz w:val="24"/>
          <w:szCs w:val="24"/>
          <w:lang w:val="es-ES" w:eastAsia="es-ES"/>
        </w:rPr>
      </w:pPr>
    </w:p>
    <w:p w14:paraId="547A6877" w14:textId="1F2A8BCF" w:rsidR="00486BDF" w:rsidRPr="00E535D3" w:rsidRDefault="00486BDF" w:rsidP="003328E1">
      <w:pPr>
        <w:spacing w:after="0" w:line="360" w:lineRule="auto"/>
        <w:jc w:val="both"/>
        <w:rPr>
          <w:rFonts w:ascii="Palatino Linotype" w:eastAsiaTheme="minorEastAsia" w:hAnsi="Palatino Linotype" w:cs="Arial"/>
          <w:bCs/>
          <w:sz w:val="24"/>
          <w:szCs w:val="24"/>
          <w:lang w:val="es-ES_tradnl" w:eastAsia="es-MX"/>
        </w:rPr>
      </w:pPr>
      <w:r w:rsidRPr="00E535D3">
        <w:rPr>
          <w:rFonts w:ascii="Palatino Linotype" w:eastAsia="Times New Roman" w:hAnsi="Palatino Linotype" w:cs="Arial"/>
          <w:b/>
          <w:sz w:val="24"/>
          <w:szCs w:val="24"/>
          <w:lang w:val="es-ES_tradnl" w:eastAsia="es-ES"/>
        </w:rPr>
        <w:t xml:space="preserve">PRIMERO. </w:t>
      </w:r>
      <w:r w:rsidRPr="00E535D3">
        <w:rPr>
          <w:rFonts w:ascii="Palatino Linotype" w:eastAsia="Times New Roman" w:hAnsi="Palatino Linotype" w:cs="Arial"/>
          <w:sz w:val="24"/>
          <w:szCs w:val="24"/>
          <w:lang w:val="es-ES_tradnl" w:eastAsia="es-ES"/>
        </w:rPr>
        <w:t>Resultan fundadas las</w:t>
      </w:r>
      <w:r w:rsidRPr="00E535D3">
        <w:rPr>
          <w:rFonts w:ascii="Palatino Linotype" w:eastAsia="Times New Roman" w:hAnsi="Palatino Linotype" w:cs="Arial"/>
          <w:b/>
          <w:sz w:val="24"/>
          <w:szCs w:val="24"/>
          <w:lang w:val="es-ES_tradnl" w:eastAsia="es-ES"/>
        </w:rPr>
        <w:t xml:space="preserve"> </w:t>
      </w:r>
      <w:r w:rsidRPr="00E535D3">
        <w:rPr>
          <w:rFonts w:ascii="Palatino Linotype" w:eastAsia="Times New Roman" w:hAnsi="Palatino Linotype" w:cs="Arial"/>
          <w:sz w:val="24"/>
          <w:szCs w:val="24"/>
          <w:lang w:val="es-ES" w:eastAsia="es-ES"/>
        </w:rPr>
        <w:t xml:space="preserve">razones o motivos de inconformidad hechos valer en </w:t>
      </w:r>
      <w:r w:rsidR="0091719C" w:rsidRPr="00E535D3">
        <w:rPr>
          <w:rFonts w:ascii="Palatino Linotype" w:eastAsia="Times New Roman" w:hAnsi="Palatino Linotype" w:cs="Arial"/>
          <w:sz w:val="24"/>
          <w:szCs w:val="24"/>
          <w:lang w:val="es-ES" w:eastAsia="es-ES"/>
        </w:rPr>
        <w:t>el recurso</w:t>
      </w:r>
      <w:r w:rsidRPr="00E535D3">
        <w:rPr>
          <w:rFonts w:ascii="Palatino Linotype" w:eastAsia="Times New Roman" w:hAnsi="Palatino Linotype" w:cs="Arial"/>
          <w:sz w:val="24"/>
          <w:szCs w:val="24"/>
          <w:lang w:val="es-ES" w:eastAsia="es-ES"/>
        </w:rPr>
        <w:t xml:space="preserve"> de revisión</w:t>
      </w:r>
      <w:r w:rsidR="00257761" w:rsidRPr="00E535D3">
        <w:rPr>
          <w:rFonts w:ascii="Palatino Linotype" w:eastAsia="Times New Roman" w:hAnsi="Palatino Linotype" w:cs="Arial"/>
          <w:b/>
          <w:bCs/>
          <w:sz w:val="24"/>
          <w:szCs w:val="24"/>
          <w:lang w:val="es-ES_tradnl" w:eastAsia="es-ES"/>
        </w:rPr>
        <w:t xml:space="preserve"> </w:t>
      </w:r>
      <w:r w:rsidR="00661A5B" w:rsidRPr="00E535D3">
        <w:rPr>
          <w:rFonts w:ascii="Palatino Linotype" w:eastAsia="Times New Roman" w:hAnsi="Palatino Linotype" w:cs="Arial"/>
          <w:b/>
          <w:bCs/>
          <w:sz w:val="24"/>
          <w:szCs w:val="24"/>
          <w:lang w:val="es-ES_tradnl" w:eastAsia="es-ES"/>
        </w:rPr>
        <w:t>11273/INFOEM/IP/RR/2022</w:t>
      </w:r>
      <w:r w:rsidR="00257761" w:rsidRPr="00E535D3">
        <w:rPr>
          <w:rFonts w:ascii="Palatino Linotype" w:eastAsia="Times New Roman" w:hAnsi="Palatino Linotype" w:cs="Arial"/>
          <w:b/>
          <w:bCs/>
          <w:sz w:val="24"/>
          <w:szCs w:val="24"/>
          <w:lang w:eastAsia="es-ES"/>
        </w:rPr>
        <w:t>,</w:t>
      </w:r>
      <w:r w:rsidR="00257761" w:rsidRPr="00E535D3">
        <w:rPr>
          <w:rFonts w:ascii="Palatino Linotype" w:eastAsia="Times New Roman" w:hAnsi="Palatino Linotype" w:cs="Arial"/>
          <w:b/>
          <w:bCs/>
          <w:sz w:val="24"/>
          <w:szCs w:val="24"/>
          <w:lang w:val="es-ES_tradnl" w:eastAsia="es-ES"/>
        </w:rPr>
        <w:t xml:space="preserve"> </w:t>
      </w:r>
      <w:r w:rsidRPr="00E535D3">
        <w:rPr>
          <w:rFonts w:ascii="Palatino Linotype" w:eastAsiaTheme="minorEastAsia" w:hAnsi="Palatino Linotype" w:cs="Arial"/>
          <w:bCs/>
          <w:sz w:val="24"/>
          <w:szCs w:val="24"/>
          <w:lang w:val="es-ES_tradnl" w:eastAsia="es-MX"/>
        </w:rPr>
        <w:t>en términos de</w:t>
      </w:r>
      <w:r w:rsidR="00B05EEF" w:rsidRPr="00E535D3">
        <w:rPr>
          <w:rFonts w:ascii="Palatino Linotype" w:eastAsiaTheme="minorEastAsia" w:hAnsi="Palatino Linotype" w:cs="Arial"/>
          <w:bCs/>
          <w:sz w:val="24"/>
          <w:szCs w:val="24"/>
          <w:lang w:val="es-ES_tradnl" w:eastAsia="es-MX"/>
        </w:rPr>
        <w:t xml:space="preserve"> </w:t>
      </w:r>
      <w:r w:rsidRPr="00E535D3">
        <w:rPr>
          <w:rFonts w:ascii="Palatino Linotype" w:eastAsiaTheme="minorEastAsia" w:hAnsi="Palatino Linotype" w:cs="Arial"/>
          <w:bCs/>
          <w:sz w:val="24"/>
          <w:szCs w:val="24"/>
          <w:lang w:val="es-ES_tradnl" w:eastAsia="es-MX"/>
        </w:rPr>
        <w:t>l</w:t>
      </w:r>
      <w:r w:rsidR="00B05EEF" w:rsidRPr="00E535D3">
        <w:rPr>
          <w:rFonts w:ascii="Palatino Linotype" w:eastAsiaTheme="minorEastAsia" w:hAnsi="Palatino Linotype" w:cs="Arial"/>
          <w:bCs/>
          <w:sz w:val="24"/>
          <w:szCs w:val="24"/>
          <w:lang w:val="es-ES_tradnl" w:eastAsia="es-MX"/>
        </w:rPr>
        <w:t>os</w:t>
      </w:r>
      <w:r w:rsidRPr="00E535D3">
        <w:rPr>
          <w:rFonts w:ascii="Palatino Linotype" w:eastAsiaTheme="minorEastAsia" w:hAnsi="Palatino Linotype" w:cs="Arial"/>
          <w:bCs/>
          <w:sz w:val="24"/>
          <w:szCs w:val="24"/>
          <w:lang w:val="es-ES_tradnl" w:eastAsia="es-MX"/>
        </w:rPr>
        <w:t xml:space="preserve"> </w:t>
      </w:r>
      <w:r w:rsidRPr="00E535D3">
        <w:rPr>
          <w:rFonts w:ascii="Palatino Linotype" w:eastAsiaTheme="minorEastAsia" w:hAnsi="Palatino Linotype" w:cs="Arial"/>
          <w:b/>
          <w:bCs/>
          <w:sz w:val="24"/>
          <w:szCs w:val="24"/>
          <w:lang w:val="es-ES_tradnl" w:eastAsia="es-MX"/>
        </w:rPr>
        <w:t>Considerando</w:t>
      </w:r>
      <w:r w:rsidR="00B05EEF" w:rsidRPr="00E535D3">
        <w:rPr>
          <w:rFonts w:ascii="Palatino Linotype" w:eastAsiaTheme="minorEastAsia" w:hAnsi="Palatino Linotype" w:cs="Arial"/>
          <w:b/>
          <w:bCs/>
          <w:sz w:val="24"/>
          <w:szCs w:val="24"/>
          <w:lang w:val="es-ES_tradnl" w:eastAsia="es-MX"/>
        </w:rPr>
        <w:t>s</w:t>
      </w:r>
      <w:r w:rsidRPr="00E535D3">
        <w:rPr>
          <w:rFonts w:ascii="Palatino Linotype" w:eastAsiaTheme="minorEastAsia" w:hAnsi="Palatino Linotype" w:cs="Arial"/>
          <w:b/>
          <w:bCs/>
          <w:sz w:val="24"/>
          <w:szCs w:val="24"/>
          <w:lang w:val="es-ES_tradnl" w:eastAsia="es-MX"/>
        </w:rPr>
        <w:t xml:space="preserve"> </w:t>
      </w:r>
      <w:r w:rsidR="006B40C2" w:rsidRPr="00E535D3">
        <w:rPr>
          <w:rFonts w:ascii="Palatino Linotype" w:eastAsiaTheme="minorEastAsia" w:hAnsi="Palatino Linotype" w:cs="Arial"/>
          <w:b/>
          <w:bCs/>
          <w:sz w:val="24"/>
          <w:szCs w:val="24"/>
          <w:lang w:val="es-ES_tradnl" w:eastAsia="es-MX"/>
        </w:rPr>
        <w:t>CUARTO</w:t>
      </w:r>
      <w:r w:rsidRPr="00E535D3">
        <w:rPr>
          <w:rFonts w:ascii="Palatino Linotype" w:eastAsiaTheme="minorEastAsia" w:hAnsi="Palatino Linotype" w:cs="Arial"/>
          <w:b/>
          <w:bCs/>
          <w:sz w:val="24"/>
          <w:szCs w:val="24"/>
          <w:lang w:val="es-ES_tradnl" w:eastAsia="es-MX"/>
        </w:rPr>
        <w:t xml:space="preserve"> </w:t>
      </w:r>
      <w:r w:rsidR="00B1031C" w:rsidRPr="00E535D3">
        <w:rPr>
          <w:rFonts w:ascii="Palatino Linotype" w:eastAsiaTheme="minorEastAsia" w:hAnsi="Palatino Linotype" w:cs="Arial"/>
          <w:b/>
          <w:bCs/>
          <w:sz w:val="24"/>
          <w:szCs w:val="24"/>
          <w:lang w:val="es-ES_tradnl" w:eastAsia="es-MX"/>
        </w:rPr>
        <w:t xml:space="preserve"> </w:t>
      </w:r>
      <w:r w:rsidR="00B1031C" w:rsidRPr="00E535D3">
        <w:rPr>
          <w:rFonts w:ascii="Palatino Linotype" w:eastAsiaTheme="minorEastAsia" w:hAnsi="Palatino Linotype" w:cs="Arial"/>
          <w:bCs/>
          <w:sz w:val="24"/>
          <w:szCs w:val="24"/>
          <w:lang w:val="es-ES_tradnl" w:eastAsia="es-MX"/>
        </w:rPr>
        <w:t xml:space="preserve">y </w:t>
      </w:r>
      <w:r w:rsidR="00B1031C" w:rsidRPr="00E535D3">
        <w:rPr>
          <w:rFonts w:ascii="Palatino Linotype" w:eastAsiaTheme="minorEastAsia" w:hAnsi="Palatino Linotype" w:cs="Arial"/>
          <w:b/>
          <w:bCs/>
          <w:sz w:val="24"/>
          <w:szCs w:val="24"/>
          <w:lang w:val="es-ES_tradnl" w:eastAsia="es-MX"/>
        </w:rPr>
        <w:t xml:space="preserve"> SÉPTIMO  </w:t>
      </w:r>
      <w:r w:rsidRPr="00E535D3">
        <w:rPr>
          <w:rFonts w:ascii="Palatino Linotype" w:eastAsiaTheme="minorEastAsia" w:hAnsi="Palatino Linotype" w:cs="Arial"/>
          <w:bCs/>
          <w:sz w:val="24"/>
          <w:szCs w:val="24"/>
          <w:lang w:val="es-ES_tradnl" w:eastAsia="es-MX"/>
        </w:rPr>
        <w:t>de la presente resolución.</w:t>
      </w:r>
    </w:p>
    <w:p w14:paraId="77067DCF" w14:textId="77777777" w:rsidR="00486BDF" w:rsidRPr="00E535D3" w:rsidRDefault="00486BDF" w:rsidP="003328E1">
      <w:pPr>
        <w:spacing w:after="0" w:line="360" w:lineRule="auto"/>
        <w:jc w:val="both"/>
        <w:rPr>
          <w:rFonts w:ascii="Palatino Linotype" w:eastAsiaTheme="minorEastAsia" w:hAnsi="Palatino Linotype" w:cs="Arial"/>
          <w:bCs/>
          <w:sz w:val="24"/>
          <w:szCs w:val="24"/>
          <w:lang w:val="es-ES_tradnl" w:eastAsia="es-MX"/>
        </w:rPr>
      </w:pPr>
    </w:p>
    <w:p w14:paraId="4F157392" w14:textId="1344C1E3" w:rsidR="00486BDF" w:rsidRPr="00E535D3" w:rsidRDefault="00486BDF" w:rsidP="003328E1">
      <w:pPr>
        <w:spacing w:after="0" w:line="360" w:lineRule="auto"/>
        <w:jc w:val="both"/>
        <w:rPr>
          <w:rFonts w:ascii="Palatino Linotype" w:eastAsia="Calibri" w:hAnsi="Palatino Linotype" w:cs="Arial"/>
          <w:b/>
          <w:sz w:val="24"/>
          <w:szCs w:val="24"/>
          <w:lang w:val="es-ES" w:eastAsia="es-ES"/>
        </w:rPr>
      </w:pPr>
      <w:r w:rsidRPr="00E535D3">
        <w:rPr>
          <w:rFonts w:ascii="Palatino Linotype" w:eastAsia="Calibri" w:hAnsi="Palatino Linotype" w:cs="Arial"/>
          <w:b/>
          <w:bCs/>
          <w:sz w:val="24"/>
          <w:szCs w:val="24"/>
          <w:lang w:val="es-ES" w:eastAsia="es-ES"/>
        </w:rPr>
        <w:lastRenderedPageBreak/>
        <w:t xml:space="preserve">SEGUNDO. </w:t>
      </w:r>
      <w:r w:rsidRPr="00E535D3">
        <w:rPr>
          <w:rFonts w:ascii="Palatino Linotype" w:eastAsia="Calibri" w:hAnsi="Palatino Linotype" w:cs="Arial"/>
          <w:sz w:val="24"/>
          <w:szCs w:val="24"/>
          <w:lang w:val="es-ES" w:eastAsia="es-ES"/>
        </w:rPr>
        <w:t xml:space="preserve">Se </w:t>
      </w:r>
      <w:r w:rsidRPr="00E535D3">
        <w:rPr>
          <w:rFonts w:ascii="Palatino Linotype" w:eastAsia="Calibri" w:hAnsi="Palatino Linotype" w:cs="Arial"/>
          <w:b/>
          <w:sz w:val="24"/>
          <w:szCs w:val="24"/>
          <w:lang w:val="es-ES" w:eastAsia="es-ES"/>
        </w:rPr>
        <w:t xml:space="preserve">ORDENA </w:t>
      </w:r>
      <w:r w:rsidRPr="00E535D3">
        <w:rPr>
          <w:rFonts w:ascii="Palatino Linotype" w:eastAsia="Calibri" w:hAnsi="Palatino Linotype" w:cs="Arial"/>
          <w:sz w:val="24"/>
          <w:szCs w:val="24"/>
          <w:lang w:val="es-ES" w:eastAsia="es-ES"/>
        </w:rPr>
        <w:t>al</w:t>
      </w:r>
      <w:r w:rsidR="00257761" w:rsidRPr="00E535D3">
        <w:rPr>
          <w:rFonts w:ascii="Palatino Linotype" w:eastAsia="Calibri" w:hAnsi="Palatino Linotype" w:cs="Arial"/>
          <w:sz w:val="24"/>
          <w:szCs w:val="24"/>
          <w:lang w:val="es-ES" w:eastAsia="es-ES"/>
        </w:rPr>
        <w:t xml:space="preserve"> </w:t>
      </w:r>
      <w:r w:rsidR="004B4533" w:rsidRPr="00E535D3">
        <w:rPr>
          <w:rFonts w:ascii="Palatino Linotype" w:eastAsia="Calibri" w:hAnsi="Palatino Linotype" w:cs="Arial"/>
          <w:b/>
          <w:sz w:val="24"/>
          <w:szCs w:val="24"/>
          <w:lang w:val="es-ES" w:eastAsia="es-ES"/>
        </w:rPr>
        <w:t xml:space="preserve">Ayuntamiento de </w:t>
      </w:r>
      <w:r w:rsidR="004B4533" w:rsidRPr="00E535D3">
        <w:rPr>
          <w:rFonts w:ascii="Palatino Linotype" w:eastAsia="Calibri" w:hAnsi="Palatino Linotype" w:cs="Arial"/>
          <w:b/>
          <w:bCs/>
          <w:sz w:val="24"/>
          <w:szCs w:val="24"/>
          <w:lang w:eastAsia="es-ES"/>
        </w:rPr>
        <w:t> </w:t>
      </w:r>
      <w:r w:rsidR="00F85BCA" w:rsidRPr="00E535D3">
        <w:rPr>
          <w:rFonts w:ascii="Palatino Linotype" w:eastAsia="Calibri" w:hAnsi="Palatino Linotype" w:cs="Arial"/>
          <w:b/>
          <w:bCs/>
          <w:sz w:val="24"/>
          <w:szCs w:val="24"/>
          <w:lang w:eastAsia="es-ES"/>
        </w:rPr>
        <w:t>Metepec</w:t>
      </w:r>
      <w:r w:rsidR="004B4533" w:rsidRPr="00E535D3">
        <w:rPr>
          <w:rFonts w:ascii="Palatino Linotype" w:eastAsia="Calibri" w:hAnsi="Palatino Linotype" w:cs="Arial"/>
          <w:b/>
          <w:sz w:val="24"/>
          <w:szCs w:val="24"/>
          <w:lang w:val="es-ES" w:eastAsia="es-ES"/>
        </w:rPr>
        <w:t xml:space="preserve"> </w:t>
      </w:r>
      <w:r w:rsidRPr="00E535D3">
        <w:rPr>
          <w:rFonts w:ascii="Palatino Linotype" w:eastAsia="Calibri" w:hAnsi="Palatino Linotype" w:cs="Arial"/>
          <w:sz w:val="24"/>
          <w:szCs w:val="24"/>
          <w:lang w:val="es-ES" w:eastAsia="es-ES"/>
        </w:rPr>
        <w:t>dar atención a la solicitud de información</w:t>
      </w:r>
      <w:r w:rsidR="00821B60" w:rsidRPr="00E535D3">
        <w:rPr>
          <w:rFonts w:ascii="Palatino Linotype" w:eastAsia="Calibri" w:hAnsi="Palatino Linotype" w:cs="Arial"/>
          <w:b/>
          <w:sz w:val="24"/>
          <w:szCs w:val="24"/>
          <w:lang w:val="es-ES" w:eastAsia="es-ES"/>
        </w:rPr>
        <w:t xml:space="preserve"> </w:t>
      </w:r>
      <w:r w:rsidR="00661A5B" w:rsidRPr="00E535D3">
        <w:rPr>
          <w:rFonts w:ascii="Palatino Linotype" w:eastAsia="Calibri" w:hAnsi="Palatino Linotype" w:cs="Arial"/>
          <w:b/>
          <w:sz w:val="24"/>
          <w:szCs w:val="24"/>
          <w:lang w:val="es-ES" w:eastAsia="es-ES"/>
        </w:rPr>
        <w:t>03369/METEPEC/IP/2022</w:t>
      </w:r>
      <w:r w:rsidR="00125BDA" w:rsidRPr="00E535D3">
        <w:rPr>
          <w:rFonts w:ascii="Palatino Linotype" w:eastAsia="Calibri" w:hAnsi="Palatino Linotype" w:cs="Arial"/>
          <w:bCs/>
          <w:sz w:val="24"/>
          <w:szCs w:val="24"/>
          <w:lang w:val="es-ES" w:eastAsia="es-ES"/>
        </w:rPr>
        <w:t>;</w:t>
      </w:r>
      <w:r w:rsidR="00125BDA" w:rsidRPr="00E535D3">
        <w:rPr>
          <w:rFonts w:ascii="Palatino Linotype" w:eastAsiaTheme="minorEastAsia" w:hAnsi="Palatino Linotype"/>
          <w:b/>
          <w:bCs/>
          <w:color w:val="FF0000"/>
          <w:sz w:val="24"/>
          <w:szCs w:val="24"/>
          <w:lang w:val="es-ES_tradnl" w:eastAsia="es-ES"/>
        </w:rPr>
        <w:t xml:space="preserve"> </w:t>
      </w:r>
      <w:r w:rsidRPr="00E535D3">
        <w:rPr>
          <w:rFonts w:ascii="Palatino Linotype" w:eastAsia="Calibri" w:hAnsi="Palatino Linotype" w:cs="Arial"/>
          <w:sz w:val="24"/>
          <w:szCs w:val="24"/>
          <w:lang w:val="es-ES" w:eastAsia="es-ES"/>
        </w:rPr>
        <w:t>y</w:t>
      </w:r>
      <w:r w:rsidR="00125BDA" w:rsidRPr="00E535D3">
        <w:rPr>
          <w:rFonts w:ascii="Palatino Linotype" w:eastAsia="Calibri" w:hAnsi="Palatino Linotype" w:cs="Arial"/>
          <w:sz w:val="24"/>
          <w:szCs w:val="24"/>
          <w:lang w:val="es-ES" w:eastAsia="es-ES"/>
        </w:rPr>
        <w:t>,</w:t>
      </w:r>
      <w:r w:rsidRPr="00E535D3">
        <w:rPr>
          <w:rFonts w:ascii="Palatino Linotype" w:eastAsia="Calibri" w:hAnsi="Palatino Linotype" w:cs="Arial"/>
          <w:sz w:val="24"/>
          <w:szCs w:val="24"/>
          <w:lang w:val="es-ES" w:eastAsia="es-ES"/>
        </w:rPr>
        <w:t xml:space="preserve"> en su caso, entregar la información </w:t>
      </w:r>
      <w:r w:rsidR="00241A0A" w:rsidRPr="00E535D3">
        <w:rPr>
          <w:rFonts w:ascii="Palatino Linotype" w:eastAsia="Calibri" w:hAnsi="Palatino Linotype" w:cs="Arial"/>
          <w:sz w:val="24"/>
          <w:szCs w:val="24"/>
          <w:lang w:val="es-ES" w:eastAsia="es-ES"/>
        </w:rPr>
        <w:t>a través del</w:t>
      </w:r>
      <w:r w:rsidRPr="00E535D3">
        <w:rPr>
          <w:rFonts w:ascii="Palatino Linotype" w:eastAsia="Calibri" w:hAnsi="Palatino Linotype" w:cs="Arial"/>
          <w:sz w:val="24"/>
          <w:szCs w:val="24"/>
          <w:lang w:val="es-ES" w:eastAsia="es-ES"/>
        </w:rPr>
        <w:t xml:space="preserve"> </w:t>
      </w:r>
      <w:r w:rsidRPr="00E535D3">
        <w:rPr>
          <w:rFonts w:ascii="Palatino Linotype" w:eastAsia="Calibri" w:hAnsi="Palatino Linotype" w:cs="Arial"/>
          <w:sz w:val="24"/>
          <w:szCs w:val="24"/>
          <w:lang w:val="es-ES_tradnl" w:eastAsia="es-ES"/>
        </w:rPr>
        <w:t>Sistema de Acceso a Información Mexiquense (</w:t>
      </w:r>
      <w:r w:rsidRPr="00E535D3">
        <w:rPr>
          <w:rFonts w:ascii="Palatino Linotype" w:eastAsia="Calibri" w:hAnsi="Palatino Linotype" w:cs="Arial"/>
          <w:sz w:val="24"/>
          <w:szCs w:val="24"/>
          <w:lang w:val="es-ES" w:eastAsia="es-ES"/>
        </w:rPr>
        <w:t>SAIMEX).</w:t>
      </w:r>
    </w:p>
    <w:p w14:paraId="04FF8E2C" w14:textId="77777777" w:rsidR="00486BDF" w:rsidRPr="00E535D3" w:rsidRDefault="00486BDF" w:rsidP="003328E1">
      <w:pPr>
        <w:spacing w:after="0" w:line="360" w:lineRule="auto"/>
        <w:jc w:val="both"/>
        <w:rPr>
          <w:rFonts w:ascii="Palatino Linotype" w:eastAsia="Calibri" w:hAnsi="Palatino Linotype" w:cs="Arial"/>
          <w:sz w:val="24"/>
          <w:szCs w:val="24"/>
          <w:lang w:val="es-ES" w:eastAsia="es-ES"/>
        </w:rPr>
      </w:pPr>
    </w:p>
    <w:p w14:paraId="5AFDD133" w14:textId="157DA327" w:rsidR="00486BDF" w:rsidRPr="00E535D3" w:rsidRDefault="00486BDF" w:rsidP="003328E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535D3">
        <w:rPr>
          <w:rFonts w:ascii="Palatino Linotype" w:eastAsia="Palatino Linotype" w:hAnsi="Palatino Linotype" w:cs="Palatino Linotype"/>
          <w:b/>
          <w:sz w:val="24"/>
          <w:szCs w:val="24"/>
          <w:lang w:val="es-ES_tradnl" w:eastAsia="es-ES"/>
        </w:rPr>
        <w:t xml:space="preserve">TERCERO. Notifíquese </w:t>
      </w:r>
      <w:r w:rsidRPr="00E535D3">
        <w:rPr>
          <w:rFonts w:ascii="Palatino Linotype" w:eastAsia="Palatino Linotype" w:hAnsi="Palatino Linotype" w:cs="Palatino Linotype"/>
          <w:sz w:val="24"/>
          <w:szCs w:val="24"/>
          <w:lang w:val="es-ES_tradnl" w:eastAsia="es-ES"/>
        </w:rPr>
        <w:t xml:space="preserve">al Titular de la Unidad de Transparencia del </w:t>
      </w:r>
      <w:r w:rsidRPr="00E535D3">
        <w:rPr>
          <w:rFonts w:ascii="Palatino Linotype" w:eastAsia="Palatino Linotype" w:hAnsi="Palatino Linotype" w:cs="Palatino Linotype"/>
          <w:b/>
          <w:sz w:val="24"/>
          <w:szCs w:val="24"/>
          <w:lang w:val="es-ES_tradnl" w:eastAsia="es-ES"/>
        </w:rPr>
        <w:t>SUJETO OBLIGADO</w:t>
      </w:r>
      <w:r w:rsidRPr="00E535D3">
        <w:rPr>
          <w:rFonts w:ascii="Palatino Linotype" w:eastAsia="Palatino Linotype" w:hAnsi="Palatino Linotype" w:cs="Palatino Linotype"/>
          <w:sz w:val="24"/>
          <w:szCs w:val="24"/>
          <w:lang w:val="es-ES_tradnl" w:eastAsia="es-ES"/>
        </w:rPr>
        <w:t>,</w:t>
      </w:r>
      <w:r w:rsidR="006B40C2" w:rsidRPr="00E535D3">
        <w:rPr>
          <w:rFonts w:ascii="Palatino Linotype" w:eastAsia="Palatino Linotype" w:hAnsi="Palatino Linotype" w:cs="Palatino Linotype"/>
          <w:sz w:val="24"/>
          <w:szCs w:val="24"/>
          <w:lang w:val="es-ES_tradnl" w:eastAsia="es-ES"/>
        </w:rPr>
        <w:t xml:space="preserve"> vía Sistema de Acceso a la Información Mexiquense (SAIMEX),</w:t>
      </w:r>
      <w:r w:rsidRPr="00E535D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535D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E535D3" w:rsidRDefault="00486BDF" w:rsidP="003328E1">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E535D3" w:rsidRDefault="00486BDF" w:rsidP="003328E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535D3">
        <w:rPr>
          <w:rFonts w:ascii="Palatino Linotype" w:eastAsia="Times New Roman" w:hAnsi="Palatino Linotype" w:cs="Arial"/>
          <w:b/>
          <w:sz w:val="24"/>
          <w:szCs w:val="24"/>
          <w:lang w:val="es-ES_tradnl" w:eastAsia="es-ES"/>
        </w:rPr>
        <w:t xml:space="preserve">CUARTO. </w:t>
      </w:r>
      <w:r w:rsidRPr="00E535D3">
        <w:rPr>
          <w:rFonts w:ascii="Palatino Linotype" w:eastAsia="Times New Roman" w:hAnsi="Palatino Linotype" w:cs="Times New Roman"/>
          <w:b/>
          <w:bCs/>
          <w:color w:val="222222"/>
          <w:sz w:val="24"/>
          <w:szCs w:val="24"/>
          <w:lang w:val="es-ES" w:eastAsia="es-ES"/>
        </w:rPr>
        <w:t xml:space="preserve">Notifíquese </w:t>
      </w:r>
      <w:r w:rsidRPr="00E535D3">
        <w:rPr>
          <w:rFonts w:ascii="Palatino Linotype" w:eastAsia="Times New Roman" w:hAnsi="Palatino Linotype" w:cs="Times New Roman"/>
          <w:bCs/>
          <w:color w:val="222222"/>
          <w:sz w:val="24"/>
          <w:szCs w:val="24"/>
          <w:lang w:val="es-ES" w:eastAsia="es-ES"/>
        </w:rPr>
        <w:t>a</w:t>
      </w:r>
      <w:r w:rsidR="006B40C2" w:rsidRPr="00E535D3">
        <w:rPr>
          <w:rFonts w:ascii="Palatino Linotype" w:eastAsia="Times New Roman" w:hAnsi="Palatino Linotype" w:cs="Times New Roman"/>
          <w:bCs/>
          <w:color w:val="222222"/>
          <w:sz w:val="24"/>
          <w:szCs w:val="24"/>
          <w:lang w:val="es-ES" w:eastAsia="es-ES"/>
        </w:rPr>
        <w:t>l</w:t>
      </w:r>
      <w:r w:rsidR="008E22AA" w:rsidRPr="00E535D3">
        <w:rPr>
          <w:rFonts w:ascii="Palatino Linotype" w:eastAsiaTheme="minorEastAsia" w:hAnsi="Palatino Linotype"/>
          <w:sz w:val="24"/>
          <w:szCs w:val="24"/>
          <w:lang w:val="es-ES_tradnl" w:eastAsia="es-ES"/>
        </w:rPr>
        <w:t xml:space="preserve"> </w:t>
      </w:r>
      <w:r w:rsidR="00D639D6" w:rsidRPr="00E535D3">
        <w:rPr>
          <w:rFonts w:ascii="Palatino Linotype" w:eastAsiaTheme="minorEastAsia" w:hAnsi="Palatino Linotype"/>
          <w:b/>
          <w:bCs/>
          <w:sz w:val="24"/>
          <w:szCs w:val="24"/>
          <w:lang w:val="es-ES_tradnl" w:eastAsia="es-ES"/>
        </w:rPr>
        <w:t>RECURRENTE</w:t>
      </w:r>
      <w:r w:rsidRPr="00E535D3">
        <w:rPr>
          <w:rFonts w:ascii="Palatino Linotype" w:eastAsiaTheme="minorEastAsia" w:hAnsi="Palatino Linotype"/>
          <w:b/>
          <w:sz w:val="24"/>
          <w:szCs w:val="24"/>
          <w:lang w:val="es-ES_tradnl" w:eastAsia="es-ES"/>
        </w:rPr>
        <w:t xml:space="preserve"> </w:t>
      </w:r>
      <w:r w:rsidRPr="00E535D3">
        <w:rPr>
          <w:rFonts w:ascii="Palatino Linotype" w:eastAsiaTheme="minorEastAsia" w:hAnsi="Palatino Linotype"/>
          <w:sz w:val="24"/>
          <w:szCs w:val="24"/>
          <w:lang w:val="es-ES_tradnl" w:eastAsia="es-ES"/>
        </w:rPr>
        <w:t>la presente resolución</w:t>
      </w:r>
      <w:r w:rsidR="006B40C2" w:rsidRPr="00E535D3">
        <w:rPr>
          <w:rFonts w:ascii="Palatino Linotype" w:eastAsiaTheme="minorEastAsia" w:hAnsi="Palatino Linotype"/>
          <w:sz w:val="24"/>
          <w:szCs w:val="24"/>
          <w:lang w:val="es-ES_tradnl" w:eastAsia="es-ES"/>
        </w:rPr>
        <w:t xml:space="preserve"> a través del Sistema de Acceso a la Información Mexiquense (SAIMEX)</w:t>
      </w:r>
      <w:r w:rsidRPr="00E535D3">
        <w:rPr>
          <w:rFonts w:ascii="Palatino Linotype" w:eastAsia="MS Mincho" w:hAnsi="Palatino Linotype" w:cs="Times New Roman"/>
          <w:sz w:val="24"/>
          <w:szCs w:val="24"/>
          <w:lang w:val="es-ES_tradnl" w:eastAsia="es-ES"/>
        </w:rPr>
        <w:t>.</w:t>
      </w:r>
    </w:p>
    <w:p w14:paraId="05D8D6E9" w14:textId="77777777" w:rsidR="00486BDF" w:rsidRPr="00E535D3" w:rsidRDefault="00486BDF" w:rsidP="003328E1">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E535D3" w:rsidRDefault="00486BDF" w:rsidP="003328E1">
      <w:pPr>
        <w:shd w:val="clear" w:color="auto" w:fill="FFFFFF"/>
        <w:spacing w:after="0" w:line="360" w:lineRule="auto"/>
        <w:jc w:val="both"/>
        <w:rPr>
          <w:rFonts w:ascii="Palatino Linotype" w:eastAsia="MS Mincho" w:hAnsi="Palatino Linotype" w:cs="Times New Roman"/>
          <w:sz w:val="24"/>
          <w:szCs w:val="24"/>
          <w:lang w:val="es-ES" w:eastAsia="es-ES"/>
        </w:rPr>
      </w:pPr>
      <w:r w:rsidRPr="00E535D3">
        <w:rPr>
          <w:rFonts w:ascii="Palatino Linotype" w:eastAsia="MS Mincho" w:hAnsi="Palatino Linotype" w:cs="Times New Roman"/>
          <w:b/>
          <w:sz w:val="24"/>
          <w:szCs w:val="24"/>
          <w:lang w:eastAsia="es-ES"/>
        </w:rPr>
        <w:t>QUINTO.</w:t>
      </w:r>
      <w:r w:rsidRPr="00E535D3">
        <w:rPr>
          <w:rFonts w:ascii="Palatino Linotype" w:eastAsia="MS Mincho" w:hAnsi="Palatino Linotype" w:cs="Times New Roman"/>
          <w:sz w:val="24"/>
          <w:szCs w:val="24"/>
          <w:lang w:eastAsia="es-ES"/>
        </w:rPr>
        <w:t xml:space="preserve"> </w:t>
      </w:r>
      <w:r w:rsidRPr="00E535D3">
        <w:rPr>
          <w:rFonts w:ascii="Palatino Linotype" w:eastAsia="MS Mincho" w:hAnsi="Palatino Linotype" w:cs="Times New Roman"/>
          <w:sz w:val="24"/>
          <w:szCs w:val="24"/>
          <w:lang w:val="es-ES" w:eastAsia="es-ES"/>
        </w:rPr>
        <w:t>Se hace del conocimiento de</w:t>
      </w:r>
      <w:r w:rsidR="006B40C2" w:rsidRPr="00E535D3">
        <w:rPr>
          <w:rFonts w:ascii="Palatino Linotype" w:eastAsia="MS Mincho" w:hAnsi="Palatino Linotype" w:cs="Times New Roman"/>
          <w:sz w:val="24"/>
          <w:szCs w:val="24"/>
          <w:lang w:val="es-ES" w:eastAsia="es-ES"/>
        </w:rPr>
        <w:t>l</w:t>
      </w:r>
      <w:r w:rsidRPr="00E535D3">
        <w:rPr>
          <w:rFonts w:ascii="Palatino Linotype" w:eastAsia="MS Mincho" w:hAnsi="Palatino Linotype" w:cs="Times New Roman"/>
          <w:sz w:val="24"/>
          <w:szCs w:val="24"/>
          <w:lang w:val="es-ES" w:eastAsia="es-ES"/>
        </w:rPr>
        <w:t xml:space="preserve"> </w:t>
      </w:r>
      <w:r w:rsidR="00D639D6" w:rsidRPr="00E535D3">
        <w:rPr>
          <w:rFonts w:ascii="Palatino Linotype" w:eastAsiaTheme="minorEastAsia" w:hAnsi="Palatino Linotype"/>
          <w:b/>
          <w:bCs/>
          <w:sz w:val="24"/>
          <w:szCs w:val="24"/>
          <w:lang w:val="es-ES_tradnl" w:eastAsia="es-ES"/>
        </w:rPr>
        <w:t>RECURRENTE</w:t>
      </w:r>
      <w:r w:rsidR="00D639D6" w:rsidRPr="00E535D3">
        <w:rPr>
          <w:rFonts w:ascii="Palatino Linotype" w:eastAsiaTheme="minorEastAsia" w:hAnsi="Palatino Linotype"/>
          <w:b/>
          <w:sz w:val="24"/>
          <w:szCs w:val="24"/>
          <w:lang w:val="es-ES_tradnl" w:eastAsia="es-ES"/>
        </w:rPr>
        <w:t xml:space="preserve"> </w:t>
      </w:r>
      <w:r w:rsidRPr="00E535D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535D3">
        <w:rPr>
          <w:rFonts w:ascii="Palatino Linotype" w:eastAsia="MS Mincho" w:hAnsi="Palatino Linotype" w:cs="Times New Roman"/>
          <w:bCs/>
          <w:sz w:val="24"/>
          <w:szCs w:val="24"/>
          <w:lang w:val="es-ES" w:eastAsia="es-ES"/>
        </w:rPr>
        <w:t>vía juicio de amparo</w:t>
      </w:r>
      <w:r w:rsidRPr="00E535D3">
        <w:rPr>
          <w:rFonts w:ascii="Palatino Linotype" w:eastAsia="MS Mincho" w:hAnsi="Palatino Linotype" w:cs="Times New Roman"/>
          <w:sz w:val="24"/>
          <w:szCs w:val="24"/>
          <w:lang w:val="es-ES" w:eastAsia="es-ES"/>
        </w:rPr>
        <w:t> en los términos de las leyes aplicables.</w:t>
      </w:r>
    </w:p>
    <w:p w14:paraId="617DA08C" w14:textId="77777777" w:rsidR="00486BDF" w:rsidRPr="00E535D3" w:rsidRDefault="00486BDF" w:rsidP="003328E1">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E535D3" w:rsidRDefault="00486BDF" w:rsidP="003328E1">
      <w:pPr>
        <w:spacing w:after="0" w:line="360" w:lineRule="auto"/>
        <w:jc w:val="both"/>
        <w:rPr>
          <w:rFonts w:ascii="Palatino Linotype" w:eastAsia="MS Mincho" w:hAnsi="Palatino Linotype" w:cs="Times New Roman"/>
          <w:sz w:val="24"/>
          <w:szCs w:val="24"/>
          <w:lang w:val="es-ES" w:eastAsia="es-ES"/>
        </w:rPr>
      </w:pPr>
      <w:r w:rsidRPr="00E535D3">
        <w:rPr>
          <w:rFonts w:ascii="Palatino Linotype" w:eastAsia="MS Mincho" w:hAnsi="Palatino Linotype" w:cs="Times New Roman"/>
          <w:b/>
          <w:sz w:val="24"/>
          <w:szCs w:val="24"/>
          <w:lang w:val="es-ES_tradnl" w:eastAsia="es-ES"/>
        </w:rPr>
        <w:t xml:space="preserve">SEXTO. </w:t>
      </w:r>
      <w:r w:rsidRPr="00E535D3">
        <w:rPr>
          <w:rFonts w:ascii="Palatino Linotype" w:eastAsia="MS Mincho" w:hAnsi="Palatino Linotype" w:cs="Times New Roman"/>
          <w:sz w:val="24"/>
          <w:szCs w:val="24"/>
          <w:lang w:val="es-ES" w:eastAsia="es-ES"/>
        </w:rPr>
        <w:t>Hágase del conocimiento de</w:t>
      </w:r>
      <w:r w:rsidR="006B40C2" w:rsidRPr="00E535D3">
        <w:rPr>
          <w:rFonts w:ascii="Palatino Linotype" w:eastAsia="MS Mincho" w:hAnsi="Palatino Linotype" w:cs="Times New Roman"/>
          <w:sz w:val="24"/>
          <w:szCs w:val="24"/>
          <w:lang w:val="es-ES" w:eastAsia="es-ES"/>
        </w:rPr>
        <w:t>l</w:t>
      </w:r>
      <w:r w:rsidRPr="00E535D3">
        <w:rPr>
          <w:rFonts w:ascii="Palatino Linotype" w:eastAsia="MS Mincho" w:hAnsi="Palatino Linotype" w:cs="Times New Roman"/>
          <w:sz w:val="24"/>
          <w:szCs w:val="24"/>
          <w:lang w:val="es-ES" w:eastAsia="es-ES"/>
        </w:rPr>
        <w:t xml:space="preserve"> </w:t>
      </w:r>
      <w:r w:rsidR="00D639D6" w:rsidRPr="00E535D3">
        <w:rPr>
          <w:rFonts w:ascii="Palatino Linotype" w:eastAsiaTheme="minorEastAsia" w:hAnsi="Palatino Linotype"/>
          <w:b/>
          <w:bCs/>
          <w:sz w:val="24"/>
          <w:szCs w:val="24"/>
          <w:lang w:val="es-ES_tradnl" w:eastAsia="es-ES"/>
        </w:rPr>
        <w:t>RECURRENTE</w:t>
      </w:r>
      <w:r w:rsidR="00D639D6" w:rsidRPr="00E535D3">
        <w:rPr>
          <w:rFonts w:ascii="Palatino Linotype" w:eastAsiaTheme="minorEastAsia" w:hAnsi="Palatino Linotype"/>
          <w:b/>
          <w:sz w:val="24"/>
          <w:szCs w:val="24"/>
          <w:lang w:val="es-ES_tradnl" w:eastAsia="es-ES"/>
        </w:rPr>
        <w:t xml:space="preserve"> </w:t>
      </w:r>
      <w:r w:rsidRPr="00E535D3">
        <w:rPr>
          <w:rFonts w:ascii="Palatino Linotype" w:eastAsia="MS Mincho" w:hAnsi="Palatino Linotype" w:cs="Times New Roman"/>
          <w:sz w:val="24"/>
          <w:szCs w:val="24"/>
          <w:lang w:val="es-ES" w:eastAsia="es-ES"/>
        </w:rPr>
        <w:t>que la respuesta que dé el</w:t>
      </w:r>
      <w:r w:rsidRPr="00E535D3">
        <w:rPr>
          <w:rFonts w:ascii="Palatino Linotype" w:eastAsia="MS Mincho" w:hAnsi="Palatino Linotype" w:cs="Times New Roman"/>
          <w:b/>
          <w:sz w:val="24"/>
          <w:szCs w:val="24"/>
          <w:lang w:val="es-ES" w:eastAsia="es-ES"/>
        </w:rPr>
        <w:t xml:space="preserve"> SUJETO OBLIGADO</w:t>
      </w:r>
      <w:r w:rsidR="006B40C2" w:rsidRPr="00E535D3">
        <w:rPr>
          <w:rFonts w:ascii="Palatino Linotype" w:eastAsia="MS Mincho" w:hAnsi="Palatino Linotype" w:cs="Times New Roman"/>
          <w:sz w:val="24"/>
          <w:szCs w:val="24"/>
          <w:lang w:val="es-ES" w:eastAsia="es-ES"/>
        </w:rPr>
        <w:t>,</w:t>
      </w:r>
      <w:r w:rsidRPr="00E535D3">
        <w:rPr>
          <w:rFonts w:ascii="Palatino Linotype" w:eastAsia="MS Mincho" w:hAnsi="Palatino Linotype" w:cs="Times New Roman"/>
          <w:sz w:val="24"/>
          <w:szCs w:val="24"/>
          <w:lang w:val="es-ES" w:eastAsia="es-ES"/>
        </w:rPr>
        <w:t xml:space="preserve"> derivada de la presente resolución</w:t>
      </w:r>
      <w:r w:rsidR="006B40C2" w:rsidRPr="00E535D3">
        <w:rPr>
          <w:rFonts w:ascii="Palatino Linotype" w:eastAsia="MS Mincho" w:hAnsi="Palatino Linotype" w:cs="Times New Roman"/>
          <w:sz w:val="24"/>
          <w:szCs w:val="24"/>
          <w:lang w:val="es-ES" w:eastAsia="es-ES"/>
        </w:rPr>
        <w:t>,</w:t>
      </w:r>
      <w:r w:rsidRPr="00E535D3">
        <w:rPr>
          <w:rFonts w:ascii="Palatino Linotype" w:eastAsia="MS Mincho" w:hAnsi="Palatino Linotype" w:cs="Times New Roman"/>
          <w:sz w:val="24"/>
          <w:szCs w:val="24"/>
          <w:lang w:val="es-ES" w:eastAsia="es-ES"/>
        </w:rPr>
        <w:t xml:space="preserve"> es susceptible de ser impugnada nuevamente, mediante recurso de revisión, ante el Instituto, en </w:t>
      </w:r>
      <w:r w:rsidRPr="00E535D3">
        <w:rPr>
          <w:rFonts w:ascii="Palatino Linotype" w:eastAsia="MS Mincho" w:hAnsi="Palatino Linotype" w:cs="Times New Roman"/>
          <w:sz w:val="24"/>
          <w:szCs w:val="24"/>
          <w:lang w:val="es-ES" w:eastAsia="es-ES"/>
        </w:rPr>
        <w:lastRenderedPageBreak/>
        <w:t>términos del artículo 179, último párrafo de la Ley de Transparencia y Acceso a la Información Pública del Estado de México y Municipios.</w:t>
      </w:r>
    </w:p>
    <w:p w14:paraId="2A0D81C6" w14:textId="77777777" w:rsidR="00486BDF" w:rsidRPr="00E535D3" w:rsidRDefault="00486BDF" w:rsidP="003328E1">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E535D3" w:rsidRDefault="00486BDF" w:rsidP="003328E1">
      <w:pPr>
        <w:spacing w:after="0" w:line="360" w:lineRule="auto"/>
        <w:jc w:val="both"/>
        <w:rPr>
          <w:rFonts w:ascii="Palatino Linotype" w:eastAsia="MS Mincho" w:hAnsi="Palatino Linotype" w:cs="Times New Roman"/>
          <w:b/>
          <w:sz w:val="24"/>
          <w:szCs w:val="24"/>
          <w:lang w:val="es-ES_tradnl" w:eastAsia="es-ES"/>
        </w:rPr>
      </w:pPr>
      <w:r w:rsidRPr="00E535D3">
        <w:rPr>
          <w:rFonts w:ascii="Palatino Linotype" w:eastAsia="MS Mincho" w:hAnsi="Palatino Linotype" w:cs="Times New Roman"/>
          <w:b/>
          <w:sz w:val="24"/>
          <w:szCs w:val="24"/>
          <w:lang w:val="es-ES_tradnl" w:eastAsia="es-ES"/>
        </w:rPr>
        <w:t>S</w:t>
      </w:r>
      <w:r w:rsidR="00A06942" w:rsidRPr="00E535D3">
        <w:rPr>
          <w:rFonts w:ascii="Palatino Linotype" w:eastAsia="MS Mincho" w:hAnsi="Palatino Linotype" w:cs="Times New Roman"/>
          <w:b/>
          <w:sz w:val="24"/>
          <w:szCs w:val="24"/>
          <w:lang w:val="es-ES_tradnl" w:eastAsia="es-ES"/>
        </w:rPr>
        <w:t>É</w:t>
      </w:r>
      <w:r w:rsidRPr="00E535D3">
        <w:rPr>
          <w:rFonts w:ascii="Palatino Linotype" w:eastAsia="MS Mincho" w:hAnsi="Palatino Linotype" w:cs="Times New Roman"/>
          <w:b/>
          <w:sz w:val="24"/>
          <w:szCs w:val="24"/>
          <w:lang w:val="es-ES_tradnl" w:eastAsia="es-ES"/>
        </w:rPr>
        <w:t>PTIMO.</w:t>
      </w:r>
      <w:r w:rsidRPr="00E535D3">
        <w:rPr>
          <w:rFonts w:ascii="Palatino Linotype" w:eastAsia="MS Mincho" w:hAnsi="Palatino Linotype" w:cs="Times New Roman"/>
          <w:sz w:val="24"/>
          <w:szCs w:val="24"/>
          <w:lang w:val="es-ES_tradnl" w:eastAsia="es-ES"/>
        </w:rPr>
        <w:t xml:space="preserve"> Gírese oficio al </w:t>
      </w:r>
      <w:r w:rsidR="00D639D6" w:rsidRPr="00E535D3">
        <w:rPr>
          <w:rFonts w:ascii="Palatino Linotype" w:eastAsia="MS Mincho" w:hAnsi="Palatino Linotype" w:cs="Times New Roman"/>
          <w:sz w:val="24"/>
          <w:szCs w:val="24"/>
          <w:lang w:val="es-ES_tradnl" w:eastAsia="es-ES"/>
        </w:rPr>
        <w:t>Titular de la Contraloría Interna</w:t>
      </w:r>
      <w:r w:rsidRPr="00E535D3">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535D3">
        <w:rPr>
          <w:rFonts w:ascii="Palatino Linotype" w:eastAsia="MS Mincho" w:hAnsi="Palatino Linotype" w:cs="Times New Roman"/>
          <w:b/>
          <w:sz w:val="24"/>
          <w:szCs w:val="24"/>
          <w:lang w:val="es-ES_tradnl" w:eastAsia="es-ES"/>
        </w:rPr>
        <w:t xml:space="preserve">Considerando </w:t>
      </w:r>
      <w:r w:rsidR="006B40C2" w:rsidRPr="00E535D3">
        <w:rPr>
          <w:rFonts w:ascii="Palatino Linotype" w:eastAsia="MS Mincho" w:hAnsi="Palatino Linotype" w:cs="Times New Roman"/>
          <w:b/>
          <w:sz w:val="24"/>
          <w:szCs w:val="24"/>
          <w:lang w:val="es-ES_tradnl" w:eastAsia="es-ES"/>
        </w:rPr>
        <w:t>SEXTO</w:t>
      </w:r>
      <w:r w:rsidRPr="00E535D3">
        <w:rPr>
          <w:rFonts w:ascii="Palatino Linotype" w:eastAsia="MS Mincho" w:hAnsi="Palatino Linotype" w:cs="Times New Roman"/>
          <w:b/>
          <w:sz w:val="24"/>
          <w:szCs w:val="24"/>
          <w:lang w:val="es-ES_tradnl" w:eastAsia="es-ES"/>
        </w:rPr>
        <w:t>.</w:t>
      </w:r>
    </w:p>
    <w:p w14:paraId="796C799D" w14:textId="51828407" w:rsidR="00872095" w:rsidRPr="00E535D3" w:rsidRDefault="00872095" w:rsidP="003328E1">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E535D3" w:rsidRDefault="00872095" w:rsidP="003328E1">
      <w:pPr>
        <w:spacing w:after="0" w:line="360" w:lineRule="auto"/>
        <w:jc w:val="both"/>
        <w:rPr>
          <w:rFonts w:ascii="Palatino Linotype" w:eastAsia="MS Mincho" w:hAnsi="Palatino Linotype" w:cs="Times New Roman"/>
          <w:bCs/>
          <w:sz w:val="24"/>
          <w:szCs w:val="24"/>
          <w:lang w:val="es-ES_tradnl" w:eastAsia="es-ES"/>
        </w:rPr>
      </w:pPr>
      <w:r w:rsidRPr="00E535D3">
        <w:rPr>
          <w:rFonts w:ascii="Palatino Linotype" w:eastAsia="MS Mincho" w:hAnsi="Palatino Linotype" w:cs="Times New Roman"/>
          <w:b/>
          <w:sz w:val="24"/>
          <w:szCs w:val="24"/>
          <w:lang w:val="es-ES_tradnl" w:eastAsia="es-ES"/>
        </w:rPr>
        <w:t>OCTAVO.</w:t>
      </w:r>
      <w:r w:rsidRPr="00E535D3">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E535D3">
        <w:rPr>
          <w:rFonts w:ascii="Palatino Linotype" w:eastAsia="MS Mincho" w:hAnsi="Palatino Linotype" w:cs="Times New Roman"/>
          <w:b/>
          <w:bCs/>
          <w:sz w:val="24"/>
          <w:szCs w:val="24"/>
          <w:lang w:val="es-ES_tradnl" w:eastAsia="es-ES"/>
        </w:rPr>
        <w:t xml:space="preserve">SUJETO OBLIGADO </w:t>
      </w:r>
      <w:r w:rsidRPr="00E535D3">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E535D3" w:rsidRDefault="00872095" w:rsidP="003328E1">
      <w:pPr>
        <w:spacing w:after="0" w:line="360" w:lineRule="auto"/>
        <w:jc w:val="both"/>
        <w:rPr>
          <w:rFonts w:ascii="Palatino Linotype" w:eastAsia="MS Mincho" w:hAnsi="Palatino Linotype" w:cs="Times New Roman"/>
          <w:bCs/>
          <w:sz w:val="24"/>
          <w:szCs w:val="24"/>
          <w:lang w:val="es-ES_tradnl" w:eastAsia="es-ES"/>
        </w:rPr>
      </w:pPr>
    </w:p>
    <w:bookmarkEnd w:id="77"/>
    <w:bookmarkEnd w:id="78"/>
    <w:bookmarkEnd w:id="79"/>
    <w:bookmarkEnd w:id="80"/>
    <w:bookmarkEnd w:id="81"/>
    <w:bookmarkEnd w:id="82"/>
    <w:bookmarkEnd w:id="84"/>
    <w:p w14:paraId="4683402B" w14:textId="77777777" w:rsidR="00416E4E" w:rsidRPr="00416E4E" w:rsidRDefault="00416E4E" w:rsidP="00416E4E">
      <w:pPr>
        <w:spacing w:before="240" w:after="240" w:line="360" w:lineRule="auto"/>
        <w:jc w:val="both"/>
        <w:rPr>
          <w:rFonts w:ascii="Palatino Linotype" w:hAnsi="Palatino Linotype"/>
          <w:sz w:val="24"/>
        </w:rPr>
      </w:pPr>
      <w:r w:rsidRPr="00E535D3">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155" w:name="_GoBack"/>
      <w:bookmarkEnd w:id="155"/>
      <w:r w:rsidRPr="00416E4E">
        <w:rPr>
          <w:rFonts w:ascii="Palatino Linotype" w:hAnsi="Palatino Linotype"/>
          <w:sz w:val="24"/>
        </w:rPr>
        <w:t xml:space="preserve"> </w:t>
      </w:r>
    </w:p>
    <w:p w14:paraId="1393AC75" w14:textId="7384BE3E" w:rsidR="0091719C" w:rsidRPr="003328E1" w:rsidRDefault="0091719C" w:rsidP="00416E4E">
      <w:pPr>
        <w:pStyle w:val="Prrafodelista"/>
        <w:spacing w:line="360" w:lineRule="auto"/>
        <w:ind w:left="0"/>
        <w:jc w:val="both"/>
        <w:rPr>
          <w:rFonts w:ascii="Palatino Linotype" w:hAnsi="Palatino Linotype" w:cs="Arial"/>
          <w:color w:val="000000" w:themeColor="text1"/>
        </w:rPr>
      </w:pPr>
    </w:p>
    <w:sectPr w:rsidR="0091719C" w:rsidRPr="003328E1" w:rsidSect="00F22825">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D107" w14:textId="77777777" w:rsidR="004E6395" w:rsidRDefault="004E6395" w:rsidP="00486BDF">
      <w:pPr>
        <w:spacing w:after="0" w:line="240" w:lineRule="auto"/>
      </w:pPr>
      <w:r>
        <w:separator/>
      </w:r>
    </w:p>
  </w:endnote>
  <w:endnote w:type="continuationSeparator" w:id="0">
    <w:p w14:paraId="1FBACAEF" w14:textId="77777777" w:rsidR="004E6395" w:rsidRDefault="004E6395"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371742" w:rsidRPr="00883450" w:rsidRDefault="003717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35D3">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35D3">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053A79F8" w14:textId="77777777" w:rsidR="00371742" w:rsidRDefault="003717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371742" w:rsidRPr="00883450" w:rsidRDefault="00371742"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35D3" w:rsidRPr="00E535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35D3" w:rsidRPr="00E535D3">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37C6B" w14:textId="77777777" w:rsidR="004E6395" w:rsidRDefault="004E6395" w:rsidP="00486BDF">
      <w:pPr>
        <w:spacing w:after="0" w:line="240" w:lineRule="auto"/>
      </w:pPr>
      <w:r>
        <w:separator/>
      </w:r>
    </w:p>
  </w:footnote>
  <w:footnote w:type="continuationSeparator" w:id="0">
    <w:p w14:paraId="1844B93F" w14:textId="77777777" w:rsidR="004E6395" w:rsidRDefault="004E6395" w:rsidP="00486BDF">
      <w:pPr>
        <w:spacing w:after="0" w:line="240" w:lineRule="auto"/>
      </w:pPr>
      <w:r>
        <w:continuationSeparator/>
      </w:r>
    </w:p>
  </w:footnote>
  <w:footnote w:id="1">
    <w:p w14:paraId="19D69F45" w14:textId="77777777" w:rsidR="00371742" w:rsidRDefault="00371742" w:rsidP="00486BDF">
      <w:pPr>
        <w:pStyle w:val="Textonotapie"/>
      </w:pPr>
      <w:r>
        <w:rPr>
          <w:rStyle w:val="Refdenotaalpie"/>
        </w:rPr>
        <w:footnoteRef/>
      </w:r>
      <w:r>
        <w:t xml:space="preserve"> Convención Americana sobre Derechos Humanos. Artículo 13.</w:t>
      </w:r>
    </w:p>
  </w:footnote>
  <w:footnote w:id="2">
    <w:p w14:paraId="59A8D57C" w14:textId="77777777" w:rsidR="00371742" w:rsidRDefault="00371742"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371742" w:rsidRDefault="00371742"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371742" w:rsidRDefault="00371742" w:rsidP="00486BDF">
      <w:pPr>
        <w:pStyle w:val="Textonotapie"/>
      </w:pPr>
      <w:r>
        <w:rPr>
          <w:rStyle w:val="Refdenotaalpie"/>
        </w:rPr>
        <w:footnoteRef/>
      </w:r>
      <w:r>
        <w:t xml:space="preserve"> Ibídem. Parr. 87.</w:t>
      </w:r>
    </w:p>
  </w:footnote>
  <w:footnote w:id="5">
    <w:p w14:paraId="35D37DF6" w14:textId="77777777" w:rsidR="00371742" w:rsidRDefault="00371742" w:rsidP="00E024F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371742" w:rsidRPr="00985DD4" w:rsidRDefault="00371742"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371742" w:rsidRPr="00985DD4" w:rsidRDefault="00371742"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371742" w:rsidRPr="00BE13A0" w:rsidRDefault="00371742"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371742" w:rsidRPr="00985DD4" w:rsidRDefault="00371742"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371742" w:rsidRDefault="00371742"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371742" w:rsidRPr="00266430" w:rsidRDefault="00371742"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371742" w:rsidRPr="00A870EF" w:rsidRDefault="00371742"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371742" w:rsidRDefault="00371742"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371742" w:rsidRDefault="00371742"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371742" w:rsidRPr="001E1F95" w:rsidRDefault="00371742"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371742" w:rsidRPr="007F43A5" w:rsidRDefault="00371742"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371742" w:rsidRPr="0037004E" w:rsidRDefault="00371742"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371742" w:rsidRDefault="00371742" w:rsidP="00A0547A">
      <w:pPr>
        <w:pStyle w:val="Textonotapie"/>
      </w:pPr>
    </w:p>
  </w:footnote>
  <w:footnote w:id="13">
    <w:p w14:paraId="623E072A" w14:textId="77777777" w:rsidR="00371742" w:rsidRDefault="00371742" w:rsidP="00486BDF">
      <w:pPr>
        <w:pStyle w:val="Textonotapie"/>
        <w:jc w:val="both"/>
      </w:pPr>
      <w:r>
        <w:rPr>
          <w:rStyle w:val="Refdenotaalpie"/>
        </w:rPr>
        <w:footnoteRef/>
      </w:r>
      <w:r>
        <w:t xml:space="preserve"> Artículo 3. Para los efectos de la presente Ley se entenderá por:</w:t>
      </w:r>
    </w:p>
    <w:p w14:paraId="00A5B5F2" w14:textId="77777777" w:rsidR="00371742" w:rsidRDefault="00371742" w:rsidP="00486BDF">
      <w:pPr>
        <w:pStyle w:val="Textonotapie"/>
        <w:jc w:val="both"/>
      </w:pPr>
      <w:r>
        <w:t xml:space="preserve"> (…)</w:t>
      </w:r>
    </w:p>
    <w:p w14:paraId="7041B6AA" w14:textId="77777777" w:rsidR="00371742" w:rsidRDefault="00371742"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371742" w:rsidRPr="00ED2A04" w:rsidRDefault="00371742"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371742" w:rsidRPr="00ED2A04" w:rsidRDefault="00371742"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371742" w:rsidRPr="000406A4" w:rsidRDefault="00371742"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371742" w:rsidRPr="000406A4" w:rsidRDefault="00371742"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371742" w:rsidRPr="000406A4" w:rsidRDefault="00371742"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371742" w:rsidRPr="000406A4" w:rsidRDefault="00371742"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371742" w:rsidRPr="000406A4" w:rsidRDefault="00371742"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371742" w:rsidRPr="00042E67" w:rsidRDefault="00371742"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371742" w:rsidRPr="00A4142C" w:rsidRDefault="00371742"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371742" w:rsidRDefault="004E6395">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371742" w:rsidRDefault="0037174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71742" w:rsidRPr="00EF13C1" w14:paraId="5B2A66CD" w14:textId="77777777" w:rsidTr="00F22825">
      <w:trPr>
        <w:trHeight w:val="138"/>
      </w:trPr>
      <w:tc>
        <w:tcPr>
          <w:tcW w:w="2551" w:type="dxa"/>
          <w:vAlign w:val="center"/>
        </w:tcPr>
        <w:p w14:paraId="4CA8291A" w14:textId="13A1BD0C" w:rsidR="00371742" w:rsidRPr="00EF13C1" w:rsidRDefault="00371742"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7D54D4AE" w:rsidR="00371742" w:rsidRPr="00EF13C1" w:rsidRDefault="00371742" w:rsidP="002817CC">
          <w:pPr>
            <w:pStyle w:val="Encabezado"/>
            <w:rPr>
              <w:rFonts w:ascii="Palatino Linotype" w:hAnsi="Palatino Linotype"/>
              <w:b/>
              <w:sz w:val="22"/>
              <w:szCs w:val="22"/>
            </w:rPr>
          </w:pPr>
          <w:r w:rsidRPr="00661A5B">
            <w:rPr>
              <w:rFonts w:ascii="Palatino Linotype" w:hAnsi="Palatino Linotype"/>
              <w:b/>
              <w:sz w:val="22"/>
              <w:szCs w:val="22"/>
            </w:rPr>
            <w:t>11273/INFOEM/IP/RR/2022</w:t>
          </w:r>
        </w:p>
      </w:tc>
    </w:tr>
    <w:tr w:rsidR="00371742" w:rsidRPr="00EF13C1" w14:paraId="4424EA35" w14:textId="77777777" w:rsidTr="00F22825">
      <w:trPr>
        <w:gridAfter w:val="1"/>
        <w:wAfter w:w="284" w:type="dxa"/>
        <w:trHeight w:val="321"/>
      </w:trPr>
      <w:tc>
        <w:tcPr>
          <w:tcW w:w="2551" w:type="dxa"/>
          <w:vAlign w:val="center"/>
        </w:tcPr>
        <w:p w14:paraId="04B6A82F" w14:textId="4854CB08" w:rsidR="00371742" w:rsidRPr="00EF13C1" w:rsidRDefault="00371742"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1078B835" w:rsidR="00371742" w:rsidRPr="00EF13C1" w:rsidRDefault="00371742"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Pr="00527E77">
            <w:rPr>
              <w:rFonts w:ascii="Palatino Linotype" w:hAnsi="Palatino Linotype"/>
              <w:b/>
              <w:sz w:val="22"/>
              <w:szCs w:val="22"/>
            </w:rPr>
            <w:t>Metepec</w:t>
          </w:r>
        </w:p>
      </w:tc>
    </w:tr>
    <w:tr w:rsidR="00371742" w:rsidRPr="00EF13C1" w14:paraId="2D076407" w14:textId="77777777" w:rsidTr="00F22825">
      <w:trPr>
        <w:trHeight w:val="321"/>
      </w:trPr>
      <w:tc>
        <w:tcPr>
          <w:tcW w:w="2551" w:type="dxa"/>
          <w:vAlign w:val="center"/>
        </w:tcPr>
        <w:p w14:paraId="5739C29A" w14:textId="4B5679B6" w:rsidR="00371742" w:rsidRPr="00EF13C1" w:rsidRDefault="00371742"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371742" w:rsidRPr="00EF13C1" w:rsidRDefault="00371742"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371742" w:rsidRDefault="00371742"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371742" w:rsidRDefault="004E6395"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371742">
      <w:tab/>
    </w:r>
    <w:r w:rsidR="00371742">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371742" w:rsidRPr="00182113" w14:paraId="3064FEA5" w14:textId="77777777" w:rsidTr="00774C69">
      <w:trPr>
        <w:trHeight w:val="138"/>
      </w:trPr>
      <w:tc>
        <w:tcPr>
          <w:tcW w:w="2552" w:type="dxa"/>
          <w:vAlign w:val="center"/>
        </w:tcPr>
        <w:p w14:paraId="633850BA" w14:textId="3C8C53EA" w:rsidR="00371742" w:rsidRPr="00182113" w:rsidRDefault="00371742"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0997CE3F" w:rsidR="00371742" w:rsidRPr="005143E6" w:rsidRDefault="00371742" w:rsidP="00F22825">
          <w:pPr>
            <w:pStyle w:val="Encabezado"/>
            <w:rPr>
              <w:rFonts w:ascii="Palatino Linotype" w:hAnsi="Palatino Linotype" w:cs="Arial"/>
              <w:b/>
              <w:bCs/>
              <w:lang w:eastAsia="es-MX"/>
            </w:rPr>
          </w:pPr>
          <w:r w:rsidRPr="00661A5B">
            <w:rPr>
              <w:rFonts w:ascii="Palatino Linotype" w:hAnsi="Palatino Linotype" w:cs="Arial"/>
              <w:b/>
              <w:bCs/>
              <w:lang w:eastAsia="es-MX"/>
            </w:rPr>
            <w:t>11273/INFOEM/IP/RR/2022</w:t>
          </w:r>
        </w:p>
      </w:tc>
    </w:tr>
    <w:tr w:rsidR="00371742" w:rsidRPr="00182113" w14:paraId="0C24B249" w14:textId="77777777" w:rsidTr="00774C69">
      <w:trPr>
        <w:trHeight w:val="227"/>
      </w:trPr>
      <w:tc>
        <w:tcPr>
          <w:tcW w:w="2552" w:type="dxa"/>
          <w:vAlign w:val="center"/>
        </w:tcPr>
        <w:p w14:paraId="2D89BC43" w14:textId="77777777" w:rsidR="00371742" w:rsidRPr="00182113" w:rsidRDefault="00371742"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32511840" w:rsidR="00371742" w:rsidRPr="00182113" w:rsidRDefault="00371742" w:rsidP="004B4533">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371742" w:rsidRPr="00182113" w14:paraId="1558C04F" w14:textId="77777777" w:rsidTr="00774C69">
      <w:trPr>
        <w:trHeight w:val="232"/>
      </w:trPr>
      <w:tc>
        <w:tcPr>
          <w:tcW w:w="2552" w:type="dxa"/>
          <w:vAlign w:val="center"/>
        </w:tcPr>
        <w:p w14:paraId="76D8490C" w14:textId="70C15BD4" w:rsidR="00371742" w:rsidRPr="00182113" w:rsidRDefault="00371742"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2FFE2B6D" w:rsidR="00371742" w:rsidRPr="00182113" w:rsidRDefault="00371742" w:rsidP="00527E77">
          <w:pPr>
            <w:pStyle w:val="Encabezado"/>
            <w:rPr>
              <w:rFonts w:ascii="Palatino Linotype" w:hAnsi="Palatino Linotype"/>
              <w:b/>
              <w:sz w:val="22"/>
              <w:szCs w:val="22"/>
            </w:rPr>
          </w:pPr>
          <w:r>
            <w:rPr>
              <w:rFonts w:ascii="Palatino Linotype" w:hAnsi="Palatino Linotype"/>
              <w:b/>
              <w:sz w:val="22"/>
              <w:szCs w:val="22"/>
            </w:rPr>
            <w:t xml:space="preserve">Ayuntamiento de </w:t>
          </w:r>
          <w:r w:rsidRPr="00527E77">
            <w:rPr>
              <w:rFonts w:ascii="Palatino Linotype" w:hAnsi="Palatino Linotype"/>
              <w:b/>
              <w:sz w:val="22"/>
              <w:szCs w:val="22"/>
            </w:rPr>
            <w:t>Metepec</w:t>
          </w:r>
        </w:p>
      </w:tc>
    </w:tr>
    <w:tr w:rsidR="00371742" w:rsidRPr="00182113" w14:paraId="54D82E41" w14:textId="77777777" w:rsidTr="00774C69">
      <w:trPr>
        <w:trHeight w:val="320"/>
      </w:trPr>
      <w:tc>
        <w:tcPr>
          <w:tcW w:w="2552" w:type="dxa"/>
          <w:vAlign w:val="center"/>
        </w:tcPr>
        <w:p w14:paraId="08D64C34" w14:textId="4E51C6A0" w:rsidR="00371742" w:rsidRPr="00182113" w:rsidRDefault="00371742"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371742" w:rsidRPr="00182113" w:rsidRDefault="00371742"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371742" w:rsidRDefault="003717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E160C8D"/>
    <w:multiLevelType w:val="hybridMultilevel"/>
    <w:tmpl w:val="3BF48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D4257AE"/>
    <w:multiLevelType w:val="hybridMultilevel"/>
    <w:tmpl w:val="E18A0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5"/>
  </w:num>
  <w:num w:numId="4">
    <w:abstractNumId w:val="15"/>
  </w:num>
  <w:num w:numId="5">
    <w:abstractNumId w:val="2"/>
  </w:num>
  <w:num w:numId="6">
    <w:abstractNumId w:val="7"/>
  </w:num>
  <w:num w:numId="7">
    <w:abstractNumId w:val="9"/>
  </w:num>
  <w:num w:numId="8">
    <w:abstractNumId w:val="30"/>
  </w:num>
  <w:num w:numId="9">
    <w:abstractNumId w:val="19"/>
  </w:num>
  <w:num w:numId="10">
    <w:abstractNumId w:val="23"/>
  </w:num>
  <w:num w:numId="11">
    <w:abstractNumId w:val="11"/>
  </w:num>
  <w:num w:numId="12">
    <w:abstractNumId w:val="36"/>
  </w:num>
  <w:num w:numId="13">
    <w:abstractNumId w:val="16"/>
  </w:num>
  <w:num w:numId="14">
    <w:abstractNumId w:val="12"/>
  </w:num>
  <w:num w:numId="15">
    <w:abstractNumId w:val="0"/>
  </w:num>
  <w:num w:numId="16">
    <w:abstractNumId w:val="33"/>
  </w:num>
  <w:num w:numId="17">
    <w:abstractNumId w:val="34"/>
  </w:num>
  <w:num w:numId="18">
    <w:abstractNumId w:val="20"/>
  </w:num>
  <w:num w:numId="19">
    <w:abstractNumId w:val="14"/>
  </w:num>
  <w:num w:numId="20">
    <w:abstractNumId w:val="13"/>
  </w:num>
  <w:num w:numId="21">
    <w:abstractNumId w:val="18"/>
  </w:num>
  <w:num w:numId="22">
    <w:abstractNumId w:val="22"/>
  </w:num>
  <w:num w:numId="23">
    <w:abstractNumId w:val="29"/>
  </w:num>
  <w:num w:numId="24">
    <w:abstractNumId w:val="26"/>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8"/>
  </w:num>
  <w:num w:numId="36">
    <w:abstractNumId w:val="24"/>
  </w:num>
  <w:num w:numId="37">
    <w:abstractNumId w:val="31"/>
  </w:num>
  <w:num w:numId="38">
    <w:abstractNumId w:val="3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15C76"/>
    <w:rsid w:val="00023462"/>
    <w:rsid w:val="0004695F"/>
    <w:rsid w:val="000540D3"/>
    <w:rsid w:val="0007641D"/>
    <w:rsid w:val="00083284"/>
    <w:rsid w:val="00086D2C"/>
    <w:rsid w:val="000A56EF"/>
    <w:rsid w:val="000B7060"/>
    <w:rsid w:val="000D7EB8"/>
    <w:rsid w:val="000F204F"/>
    <w:rsid w:val="00117887"/>
    <w:rsid w:val="00125BDA"/>
    <w:rsid w:val="001309AB"/>
    <w:rsid w:val="001322CF"/>
    <w:rsid w:val="0014704C"/>
    <w:rsid w:val="00151129"/>
    <w:rsid w:val="00155679"/>
    <w:rsid w:val="00162F82"/>
    <w:rsid w:val="001A6CE9"/>
    <w:rsid w:val="001E097F"/>
    <w:rsid w:val="00211F98"/>
    <w:rsid w:val="002127E4"/>
    <w:rsid w:val="002218D9"/>
    <w:rsid w:val="0023468B"/>
    <w:rsid w:val="00241A0A"/>
    <w:rsid w:val="002469DD"/>
    <w:rsid w:val="00253714"/>
    <w:rsid w:val="00254CCB"/>
    <w:rsid w:val="00257761"/>
    <w:rsid w:val="002817CC"/>
    <w:rsid w:val="002971E0"/>
    <w:rsid w:val="002A4288"/>
    <w:rsid w:val="002C5354"/>
    <w:rsid w:val="00301682"/>
    <w:rsid w:val="00302EAE"/>
    <w:rsid w:val="00303035"/>
    <w:rsid w:val="003328E1"/>
    <w:rsid w:val="003344C1"/>
    <w:rsid w:val="00341569"/>
    <w:rsid w:val="003474C8"/>
    <w:rsid w:val="00354682"/>
    <w:rsid w:val="003708F3"/>
    <w:rsid w:val="003716DC"/>
    <w:rsid w:val="00371742"/>
    <w:rsid w:val="0038172B"/>
    <w:rsid w:val="00393012"/>
    <w:rsid w:val="00397CAA"/>
    <w:rsid w:val="003A26DD"/>
    <w:rsid w:val="003B5689"/>
    <w:rsid w:val="003C240A"/>
    <w:rsid w:val="003D046C"/>
    <w:rsid w:val="003E3236"/>
    <w:rsid w:val="003E3EF2"/>
    <w:rsid w:val="004061B7"/>
    <w:rsid w:val="00416E4E"/>
    <w:rsid w:val="004172A9"/>
    <w:rsid w:val="00444BFE"/>
    <w:rsid w:val="0044737D"/>
    <w:rsid w:val="00470D2F"/>
    <w:rsid w:val="00474E24"/>
    <w:rsid w:val="00484317"/>
    <w:rsid w:val="004850C2"/>
    <w:rsid w:val="00486BDF"/>
    <w:rsid w:val="004B4533"/>
    <w:rsid w:val="004C0A0C"/>
    <w:rsid w:val="004E6395"/>
    <w:rsid w:val="00517380"/>
    <w:rsid w:val="005250D4"/>
    <w:rsid w:val="00527E77"/>
    <w:rsid w:val="00542149"/>
    <w:rsid w:val="00587DCC"/>
    <w:rsid w:val="005B16B9"/>
    <w:rsid w:val="005B7786"/>
    <w:rsid w:val="005E146C"/>
    <w:rsid w:val="006227E5"/>
    <w:rsid w:val="00623694"/>
    <w:rsid w:val="006337C7"/>
    <w:rsid w:val="0064144C"/>
    <w:rsid w:val="00661A5B"/>
    <w:rsid w:val="006937CB"/>
    <w:rsid w:val="0069568F"/>
    <w:rsid w:val="006B0D42"/>
    <w:rsid w:val="006B40C2"/>
    <w:rsid w:val="006C6CBA"/>
    <w:rsid w:val="006E0EF0"/>
    <w:rsid w:val="00711549"/>
    <w:rsid w:val="00752917"/>
    <w:rsid w:val="00774C69"/>
    <w:rsid w:val="007B5D7D"/>
    <w:rsid w:val="007C5261"/>
    <w:rsid w:val="007D0823"/>
    <w:rsid w:val="007D1600"/>
    <w:rsid w:val="00821B60"/>
    <w:rsid w:val="00827222"/>
    <w:rsid w:val="00833A39"/>
    <w:rsid w:val="008531D3"/>
    <w:rsid w:val="008655D0"/>
    <w:rsid w:val="00872095"/>
    <w:rsid w:val="00890221"/>
    <w:rsid w:val="008B07F1"/>
    <w:rsid w:val="008B41FD"/>
    <w:rsid w:val="008E22AA"/>
    <w:rsid w:val="008E52FD"/>
    <w:rsid w:val="00901A72"/>
    <w:rsid w:val="009031FE"/>
    <w:rsid w:val="0091719C"/>
    <w:rsid w:val="00922528"/>
    <w:rsid w:val="00957FFA"/>
    <w:rsid w:val="00994906"/>
    <w:rsid w:val="009A1133"/>
    <w:rsid w:val="009B38C1"/>
    <w:rsid w:val="009B5B6C"/>
    <w:rsid w:val="009B75E0"/>
    <w:rsid w:val="009B7FD5"/>
    <w:rsid w:val="009C5298"/>
    <w:rsid w:val="009F453C"/>
    <w:rsid w:val="00A0547A"/>
    <w:rsid w:val="00A06942"/>
    <w:rsid w:val="00A25D47"/>
    <w:rsid w:val="00A41FCE"/>
    <w:rsid w:val="00A66489"/>
    <w:rsid w:val="00AA0CCF"/>
    <w:rsid w:val="00AB204A"/>
    <w:rsid w:val="00B05EEF"/>
    <w:rsid w:val="00B1031C"/>
    <w:rsid w:val="00B333E1"/>
    <w:rsid w:val="00B375ED"/>
    <w:rsid w:val="00B56A6E"/>
    <w:rsid w:val="00B80B04"/>
    <w:rsid w:val="00B95853"/>
    <w:rsid w:val="00BA6FF7"/>
    <w:rsid w:val="00BB1CB4"/>
    <w:rsid w:val="00BC0466"/>
    <w:rsid w:val="00BE0E88"/>
    <w:rsid w:val="00BE13A0"/>
    <w:rsid w:val="00C2378A"/>
    <w:rsid w:val="00C24C80"/>
    <w:rsid w:val="00C53F46"/>
    <w:rsid w:val="00C67EEC"/>
    <w:rsid w:val="00C854E4"/>
    <w:rsid w:val="00CA5EE0"/>
    <w:rsid w:val="00CB04BC"/>
    <w:rsid w:val="00CF400D"/>
    <w:rsid w:val="00D00AE3"/>
    <w:rsid w:val="00D168B8"/>
    <w:rsid w:val="00D24206"/>
    <w:rsid w:val="00D329B2"/>
    <w:rsid w:val="00D37B86"/>
    <w:rsid w:val="00D526AA"/>
    <w:rsid w:val="00D629E9"/>
    <w:rsid w:val="00D639D6"/>
    <w:rsid w:val="00D6758A"/>
    <w:rsid w:val="00D679F5"/>
    <w:rsid w:val="00D736C5"/>
    <w:rsid w:val="00DA5C03"/>
    <w:rsid w:val="00DB3235"/>
    <w:rsid w:val="00DB3790"/>
    <w:rsid w:val="00DC5C2C"/>
    <w:rsid w:val="00DD06D8"/>
    <w:rsid w:val="00E00C8B"/>
    <w:rsid w:val="00E024F9"/>
    <w:rsid w:val="00E1488A"/>
    <w:rsid w:val="00E4235F"/>
    <w:rsid w:val="00E47073"/>
    <w:rsid w:val="00E535D3"/>
    <w:rsid w:val="00E548D7"/>
    <w:rsid w:val="00E57EA7"/>
    <w:rsid w:val="00EA0691"/>
    <w:rsid w:val="00EC3E55"/>
    <w:rsid w:val="00ED0A23"/>
    <w:rsid w:val="00ED6CBD"/>
    <w:rsid w:val="00EF1F84"/>
    <w:rsid w:val="00F22825"/>
    <w:rsid w:val="00F271E0"/>
    <w:rsid w:val="00F33B9B"/>
    <w:rsid w:val="00F3730A"/>
    <w:rsid w:val="00F553FA"/>
    <w:rsid w:val="00F618B7"/>
    <w:rsid w:val="00F625BD"/>
    <w:rsid w:val="00F627EC"/>
    <w:rsid w:val="00F62A24"/>
    <w:rsid w:val="00F85BCA"/>
    <w:rsid w:val="00F915D9"/>
    <w:rsid w:val="00F92706"/>
    <w:rsid w:val="00FB33FF"/>
    <w:rsid w:val="00FB39DB"/>
    <w:rsid w:val="00FD0D13"/>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31F3014D-B12F-4E33-9968-26AF3602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15018414">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079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28E2-3CF9-4ED2-A357-B1AE16EC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12584</Words>
  <Characters>69217</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2020-03-12T23:21:00Z</cp:lastPrinted>
  <dcterms:created xsi:type="dcterms:W3CDTF">2022-08-09T00:42:00Z</dcterms:created>
  <dcterms:modified xsi:type="dcterms:W3CDTF">2022-09-07T22:46:00Z</dcterms:modified>
</cp:coreProperties>
</file>