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C64" w:rsidRPr="002C6C73" w:rsidRDefault="00AC3C64" w:rsidP="00AC3C64">
      <w:pPr>
        <w:spacing w:before="240" w:after="240" w:line="360" w:lineRule="auto"/>
        <w:jc w:val="both"/>
        <w:rPr>
          <w:rFonts w:ascii="Palatino Linotype" w:hAnsi="Palatino Linotype" w:cs="Arial"/>
        </w:rPr>
      </w:pPr>
      <w:r w:rsidRPr="00911351">
        <w:rPr>
          <w:rFonts w:ascii="Palatino Linotype" w:hAnsi="Palatino Linotype"/>
        </w:rPr>
        <w:t xml:space="preserve">Resolución del Pleno del Instituto de Transparencia, Acceso a la Información Pública y Protección de Datos Personales del Estado de México y Municipios, </w:t>
      </w:r>
      <w:r w:rsidRPr="00911351">
        <w:rPr>
          <w:rFonts w:ascii="Palatino Linotype" w:eastAsia="Calibri" w:hAnsi="Palatino Linotype" w:cs="Arial"/>
        </w:rPr>
        <w:t>con domicilio en Metepec, Estado de México,</w:t>
      </w:r>
      <w:r w:rsidRPr="00911351">
        <w:rPr>
          <w:rFonts w:ascii="Palatino Linotype" w:hAnsi="Palatino Linotype"/>
        </w:rPr>
        <w:t xml:space="preserve"> </w:t>
      </w:r>
      <w:r w:rsidRPr="00716D67">
        <w:rPr>
          <w:rFonts w:ascii="Palatino Linotype" w:hAnsi="Palatino Linotype"/>
        </w:rPr>
        <w:t>de fecha</w:t>
      </w:r>
      <w:r w:rsidR="0000382E">
        <w:rPr>
          <w:rStyle w:val="apple-converted-space"/>
          <w:rFonts w:ascii="Palatino Linotype" w:hAnsi="Palatino Linotype" w:cs="Arial"/>
        </w:rPr>
        <w:t xml:space="preserve"> cuatro de mayo</w:t>
      </w:r>
      <w:r w:rsidR="003823C8" w:rsidRPr="00716D67">
        <w:rPr>
          <w:rStyle w:val="apple-converted-space"/>
          <w:rFonts w:ascii="Palatino Linotype" w:hAnsi="Palatino Linotype" w:cs="Arial"/>
        </w:rPr>
        <w:t xml:space="preserve"> </w:t>
      </w:r>
      <w:r w:rsidR="0000382E">
        <w:rPr>
          <w:rStyle w:val="normaltextrun"/>
          <w:rFonts w:ascii="Palatino Linotype" w:hAnsi="Palatino Linotype" w:cs="Arial"/>
        </w:rPr>
        <w:t>de dos mil veintidós</w:t>
      </w:r>
      <w:r w:rsidRPr="00716D67">
        <w:rPr>
          <w:rStyle w:val="normaltextrun"/>
          <w:rFonts w:ascii="Palatino Linotype" w:hAnsi="Palatino Linotype" w:cs="Arial"/>
        </w:rPr>
        <w:t>.</w:t>
      </w:r>
      <w:r w:rsidR="00FA6E88">
        <w:rPr>
          <w:rStyle w:val="normaltextrun"/>
          <w:rFonts w:ascii="Palatino Linotype" w:hAnsi="Palatino Linotype" w:cs="Arial"/>
        </w:rPr>
        <w:t xml:space="preserve"> </w:t>
      </w:r>
    </w:p>
    <w:p w:rsidR="00AC3C64"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t>Visto</w:t>
      </w:r>
      <w:r w:rsidRPr="00911351">
        <w:rPr>
          <w:rFonts w:ascii="Palatino Linotype" w:hAnsi="Palatino Linotype" w:cs="Arial"/>
        </w:rPr>
        <w:t xml:space="preserve"> el expediente relativo al recurso de revisión </w:t>
      </w:r>
      <w:r w:rsidR="0000382E">
        <w:rPr>
          <w:rFonts w:ascii="Palatino Linotype" w:hAnsi="Palatino Linotype" w:cs="Arial"/>
          <w:b/>
          <w:bCs/>
        </w:rPr>
        <w:t>01854/INFOEM/IP/RR/2022</w:t>
      </w:r>
      <w:r w:rsidRPr="00911351">
        <w:rPr>
          <w:rFonts w:ascii="Palatino Linotype" w:hAnsi="Palatino Linotype" w:cs="Arial"/>
        </w:rPr>
        <w:t xml:space="preserve">, </w:t>
      </w:r>
      <w:r w:rsidR="0000382E" w:rsidRPr="00080788">
        <w:rPr>
          <w:rFonts w:ascii="Palatino Linotype" w:hAnsi="Palatino Linotype" w:cs="Arial"/>
        </w:rPr>
        <w:t>interpuesto</w:t>
      </w:r>
      <w:r w:rsidR="0000382E">
        <w:rPr>
          <w:rFonts w:ascii="Palatino Linotype" w:hAnsi="Palatino Linotype" w:cs="Arial"/>
        </w:rPr>
        <w:t xml:space="preserve"> </w:t>
      </w:r>
      <w:r w:rsidR="0000382E" w:rsidRPr="00911351">
        <w:rPr>
          <w:rFonts w:ascii="Palatino Linotype" w:hAnsi="Palatino Linotype" w:cs="Arial"/>
        </w:rPr>
        <w:t xml:space="preserve">por </w:t>
      </w:r>
      <w:r w:rsidR="0000382E">
        <w:rPr>
          <w:rFonts w:ascii="Palatino Linotype" w:eastAsia="Palatino Linotype" w:hAnsi="Palatino Linotype" w:cs="Palatino Linotype"/>
          <w:b/>
        </w:rPr>
        <w:t>un particular que no proporcionó su nombre</w:t>
      </w:r>
      <w:r w:rsidR="0000382E">
        <w:rPr>
          <w:rFonts w:ascii="Palatino Linotype" w:eastAsia="Palatino Linotype" w:hAnsi="Palatino Linotype" w:cs="Palatino Linotype"/>
        </w:rPr>
        <w:t xml:space="preserve">, en lo sucesivo el </w:t>
      </w:r>
      <w:r w:rsidR="0000382E">
        <w:rPr>
          <w:rFonts w:ascii="Palatino Linotype" w:eastAsia="Palatino Linotype" w:hAnsi="Palatino Linotype" w:cs="Palatino Linotype"/>
          <w:b/>
        </w:rPr>
        <w:t>RECURRENTE</w:t>
      </w:r>
      <w:r w:rsidR="0000382E">
        <w:rPr>
          <w:rFonts w:ascii="Palatino Linotype" w:hAnsi="Palatino Linotype" w:cs="Arial"/>
        </w:rPr>
        <w:t xml:space="preserve">, </w:t>
      </w:r>
      <w:r w:rsidRPr="00911351">
        <w:rPr>
          <w:rFonts w:ascii="Palatino Linotype" w:hAnsi="Palatino Linotype" w:cs="Arial"/>
        </w:rPr>
        <w:t xml:space="preserve">en contra de la respuesta a su solicitud de información con número de folio </w:t>
      </w:r>
      <w:r w:rsidR="0000382E" w:rsidRPr="0000382E">
        <w:rPr>
          <w:rFonts w:ascii="Palatino Linotype" w:eastAsia="Palatino Linotype" w:hAnsi="Palatino Linotype" w:cs="Palatino Linotype"/>
          <w:b/>
        </w:rPr>
        <w:t>00030/MARTIPIR/IP/2022</w:t>
      </w:r>
      <w:r w:rsidRPr="00911351">
        <w:rPr>
          <w:rFonts w:ascii="Palatino Linotype" w:hAnsi="Palatino Linotype" w:cs="Arial"/>
        </w:rPr>
        <w:t>, por parte de</w:t>
      </w:r>
      <w:r>
        <w:rPr>
          <w:rFonts w:ascii="Palatino Linotype" w:hAnsi="Palatino Linotype" w:cs="Arial"/>
        </w:rPr>
        <w:t>l</w:t>
      </w:r>
      <w:r w:rsidR="006A3CB6">
        <w:rPr>
          <w:rFonts w:ascii="Palatino Linotype" w:hAnsi="Palatino Linotype" w:cs="Arial"/>
        </w:rPr>
        <w:t xml:space="preserve"> </w:t>
      </w:r>
      <w:r w:rsidR="0000382E">
        <w:rPr>
          <w:rFonts w:ascii="Palatino Linotype" w:hAnsi="Palatino Linotype" w:cs="Arial"/>
          <w:b/>
        </w:rPr>
        <w:t>Ayuntamiento de San Martín de las Pirámides</w:t>
      </w:r>
      <w:r w:rsidR="00520A87">
        <w:rPr>
          <w:rFonts w:ascii="Palatino Linotype" w:hAnsi="Palatino Linotype" w:cs="Arial"/>
          <w:b/>
        </w:rPr>
        <w:t>,</w:t>
      </w:r>
      <w:r w:rsidRPr="00911351">
        <w:rPr>
          <w:rFonts w:ascii="Palatino Linotype" w:hAnsi="Palatino Linotype" w:cs="Arial"/>
        </w:rPr>
        <w:t xml:space="preserve"> en lo sucesivo el </w:t>
      </w:r>
      <w:r w:rsidR="0000382E" w:rsidRPr="00911351">
        <w:rPr>
          <w:rFonts w:ascii="Palatino Linotype" w:hAnsi="Palatino Linotype" w:cs="Arial"/>
          <w:b/>
        </w:rPr>
        <w:t>SUJETO OBLIGADO</w:t>
      </w:r>
      <w:r w:rsidRPr="00911351">
        <w:rPr>
          <w:rFonts w:ascii="Palatino Linotype" w:hAnsi="Palatino Linotype" w:cs="Arial"/>
          <w:b/>
        </w:rPr>
        <w:t xml:space="preserve">; </w:t>
      </w:r>
      <w:r w:rsidRPr="00911351">
        <w:rPr>
          <w:rFonts w:ascii="Palatino Linotype" w:hAnsi="Palatino Linotype" w:cs="Arial"/>
        </w:rPr>
        <w:t>se procede a dictar la presente resolución, con base en lo</w:t>
      </w:r>
      <w:r>
        <w:rPr>
          <w:rFonts w:ascii="Palatino Linotype" w:hAnsi="Palatino Linotype" w:cs="Arial"/>
        </w:rPr>
        <w:t>s</w:t>
      </w:r>
      <w:r w:rsidRPr="00911351">
        <w:rPr>
          <w:rFonts w:ascii="Palatino Linotype" w:hAnsi="Palatino Linotype" w:cs="Arial"/>
        </w:rPr>
        <w:t xml:space="preserve"> siguientes:</w:t>
      </w:r>
    </w:p>
    <w:p w:rsidR="00AC3C64" w:rsidRPr="00911351" w:rsidRDefault="00075746" w:rsidP="00075746">
      <w:pPr>
        <w:pStyle w:val="Prrafodelista"/>
        <w:numPr>
          <w:ilvl w:val="0"/>
          <w:numId w:val="1"/>
        </w:numPr>
        <w:spacing w:before="240" w:after="240" w:line="360" w:lineRule="auto"/>
        <w:ind w:left="1077"/>
        <w:contextualSpacing/>
        <w:jc w:val="center"/>
        <w:rPr>
          <w:rFonts w:ascii="Palatino Linotype" w:hAnsi="Palatino Linotype" w:cs="Arial"/>
          <w:b/>
        </w:rPr>
      </w:pPr>
      <w:r>
        <w:rPr>
          <w:rFonts w:ascii="Palatino Linotype" w:hAnsi="Palatino Linotype" w:cs="Arial"/>
          <w:b/>
        </w:rPr>
        <w:t>A N T E C E D E N T E S:</w:t>
      </w:r>
    </w:p>
    <w:p w:rsidR="00AC3C64" w:rsidRPr="00911351" w:rsidRDefault="00AC3C64" w:rsidP="00AC3C64">
      <w:pPr>
        <w:spacing w:before="240" w:after="240" w:line="360" w:lineRule="auto"/>
        <w:jc w:val="both"/>
        <w:rPr>
          <w:rFonts w:ascii="Palatino Linotype" w:hAnsi="Palatino Linotype" w:cs="Arial"/>
          <w:b/>
        </w:rPr>
      </w:pPr>
      <w:r w:rsidRPr="00911351">
        <w:rPr>
          <w:rFonts w:ascii="Palatino Linotype" w:hAnsi="Palatino Linotype" w:cs="Arial"/>
          <w:b/>
        </w:rPr>
        <w:t xml:space="preserve">1. Solicitud de acceso a la información. </w:t>
      </w:r>
      <w:r w:rsidRPr="00911351">
        <w:rPr>
          <w:rFonts w:ascii="Palatino Linotype" w:hAnsi="Palatino Linotype" w:cs="Arial"/>
        </w:rPr>
        <w:t xml:space="preserve">Con fecha </w:t>
      </w:r>
      <w:r w:rsidR="0000382E">
        <w:rPr>
          <w:rFonts w:ascii="Palatino Linotype" w:hAnsi="Palatino Linotype" w:cs="Arial"/>
        </w:rPr>
        <w:t>treinta y uno</w:t>
      </w:r>
      <w:r w:rsidRPr="00911351">
        <w:rPr>
          <w:rFonts w:ascii="Palatino Linotype" w:hAnsi="Palatino Linotype" w:cs="Arial"/>
        </w:rPr>
        <w:t xml:space="preserve"> de </w:t>
      </w:r>
      <w:r w:rsidR="0000382E">
        <w:rPr>
          <w:rFonts w:ascii="Palatino Linotype" w:hAnsi="Palatino Linotype" w:cs="Arial"/>
        </w:rPr>
        <w:t>enero</w:t>
      </w:r>
      <w:r w:rsidRPr="00911351">
        <w:rPr>
          <w:rFonts w:ascii="Palatino Linotype" w:hAnsi="Palatino Linotype" w:cs="Arial"/>
        </w:rPr>
        <w:t xml:space="preserve"> de</w:t>
      </w:r>
      <w:r w:rsidR="006A3CB6">
        <w:rPr>
          <w:rFonts w:ascii="Palatino Linotype" w:hAnsi="Palatino Linotype" w:cs="Arial"/>
        </w:rPr>
        <w:t>l</w:t>
      </w:r>
      <w:r w:rsidRPr="00911351">
        <w:rPr>
          <w:rFonts w:ascii="Palatino Linotype" w:hAnsi="Palatino Linotype" w:cs="Arial"/>
        </w:rPr>
        <w:t xml:space="preserve"> dos mil </w:t>
      </w:r>
      <w:r w:rsidR="0000382E">
        <w:rPr>
          <w:rFonts w:ascii="Palatino Linotype" w:hAnsi="Palatino Linotype" w:cs="Arial"/>
        </w:rPr>
        <w:t>veintidós</w:t>
      </w:r>
      <w:r w:rsidRPr="00911351">
        <w:rPr>
          <w:rFonts w:ascii="Palatino Linotype" w:hAnsi="Palatino Linotype" w:cs="Arial"/>
        </w:rPr>
        <w:t xml:space="preserve">, la parte </w:t>
      </w:r>
      <w:r w:rsidR="0000382E" w:rsidRPr="00911351">
        <w:rPr>
          <w:rFonts w:ascii="Palatino Linotype" w:hAnsi="Palatino Linotype" w:cs="Arial"/>
          <w:b/>
        </w:rPr>
        <w:t>RECURRENTE</w:t>
      </w:r>
      <w:r w:rsidRPr="00911351">
        <w:rPr>
          <w:rFonts w:ascii="Palatino Linotype" w:hAnsi="Palatino Linotype" w:cs="Arial"/>
        </w:rPr>
        <w:t xml:space="preserve"> formuló solicitud de acceso a información pública al </w:t>
      </w:r>
      <w:r w:rsidR="0000382E" w:rsidRPr="00911351">
        <w:rPr>
          <w:rFonts w:ascii="Palatino Linotype" w:hAnsi="Palatino Linotype" w:cs="Arial"/>
          <w:b/>
        </w:rPr>
        <w:t>SUJETO OBLIGADO</w:t>
      </w:r>
      <w:r w:rsidR="0000382E" w:rsidRPr="00911351">
        <w:rPr>
          <w:rFonts w:ascii="Palatino Linotype" w:hAnsi="Palatino Linotype" w:cs="Arial"/>
        </w:rPr>
        <w:t xml:space="preserve"> </w:t>
      </w:r>
      <w:r w:rsidRPr="00911351">
        <w:rPr>
          <w:rFonts w:ascii="Palatino Linotype" w:hAnsi="Palatino Linotype" w:cs="Arial"/>
        </w:rPr>
        <w:t xml:space="preserve">a través del Sistema de Acceso a la Información Mexiquense, en adelante </w:t>
      </w:r>
      <w:r w:rsidRPr="00911351">
        <w:rPr>
          <w:rFonts w:ascii="Palatino Linotype" w:hAnsi="Palatino Linotype" w:cs="Arial"/>
          <w:b/>
        </w:rPr>
        <w:t>SAIMEX</w:t>
      </w:r>
      <w:r w:rsidR="005A3389" w:rsidRPr="00911351">
        <w:rPr>
          <w:rFonts w:ascii="Palatino Linotype" w:hAnsi="Palatino Linotype" w:cs="Arial"/>
          <w:b/>
        </w:rPr>
        <w:t>,</w:t>
      </w:r>
      <w:r w:rsidR="005A3389" w:rsidRPr="00911351">
        <w:rPr>
          <w:rFonts w:ascii="Palatino Linotype" w:hAnsi="Palatino Linotype" w:cs="Arial"/>
        </w:rPr>
        <w:t xml:space="preserve"> requiriéndole</w:t>
      </w:r>
      <w:r w:rsidRPr="00911351">
        <w:rPr>
          <w:rFonts w:ascii="Palatino Linotype" w:hAnsi="Palatino Linotype" w:cs="Arial"/>
        </w:rPr>
        <w:t xml:space="preserve"> lo siguiente:</w:t>
      </w:r>
    </w:p>
    <w:p w:rsidR="00AC3C64" w:rsidRPr="00520A87" w:rsidRDefault="00C77F9C" w:rsidP="00520A87">
      <w:pPr>
        <w:spacing w:before="240" w:after="240"/>
        <w:ind w:left="851" w:right="900"/>
        <w:jc w:val="both"/>
        <w:rPr>
          <w:rFonts w:ascii="Palatino Linotype" w:hAnsi="Palatino Linotype"/>
          <w:i/>
          <w:color w:val="000000"/>
          <w:sz w:val="22"/>
          <w:szCs w:val="22"/>
        </w:rPr>
      </w:pPr>
      <w:r>
        <w:rPr>
          <w:rFonts w:ascii="Palatino Linotype" w:hAnsi="Palatino Linotype"/>
          <w:i/>
          <w:color w:val="000000"/>
          <w:sz w:val="22"/>
          <w:szCs w:val="22"/>
        </w:rPr>
        <w:t>“</w:t>
      </w:r>
      <w:r w:rsidR="0000382E" w:rsidRPr="0000382E">
        <w:rPr>
          <w:rFonts w:ascii="Palatino Linotype" w:hAnsi="Palatino Linotype"/>
          <w:i/>
          <w:color w:val="000000"/>
          <w:sz w:val="22"/>
          <w:szCs w:val="22"/>
        </w:rPr>
        <w:t xml:space="preserve">Solicito los avisos de privacidad donde se pueda ocupar la imagen fotografía y video de niños y </w:t>
      </w:r>
      <w:proofErr w:type="spellStart"/>
      <w:r w:rsidR="0000382E" w:rsidRPr="0000382E">
        <w:rPr>
          <w:rFonts w:ascii="Palatino Linotype" w:hAnsi="Palatino Linotype"/>
          <w:i/>
          <w:color w:val="000000"/>
          <w:sz w:val="22"/>
          <w:szCs w:val="22"/>
        </w:rPr>
        <w:t>jovenes</w:t>
      </w:r>
      <w:proofErr w:type="spellEnd"/>
      <w:r w:rsidR="0000382E" w:rsidRPr="0000382E">
        <w:rPr>
          <w:rFonts w:ascii="Palatino Linotype" w:hAnsi="Palatino Linotype"/>
          <w:i/>
          <w:color w:val="000000"/>
          <w:sz w:val="22"/>
          <w:szCs w:val="22"/>
        </w:rPr>
        <w:t xml:space="preserve"> y adultos.</w:t>
      </w:r>
      <w:r w:rsidR="005A3389" w:rsidRPr="00C77F9C">
        <w:rPr>
          <w:rFonts w:ascii="Palatino Linotype" w:hAnsi="Palatino Linotype"/>
          <w:i/>
          <w:color w:val="000000"/>
          <w:sz w:val="22"/>
          <w:szCs w:val="22"/>
        </w:rPr>
        <w:t>”</w:t>
      </w:r>
      <w:r w:rsidR="00AC3C64" w:rsidRPr="00520A87">
        <w:rPr>
          <w:rFonts w:ascii="Palatino Linotype" w:hAnsi="Palatino Linotype"/>
          <w:i/>
          <w:color w:val="000000"/>
          <w:sz w:val="22"/>
          <w:szCs w:val="22"/>
        </w:rPr>
        <w:t xml:space="preserve"> (</w:t>
      </w:r>
      <w:r w:rsidR="005A3389" w:rsidRPr="00520A87">
        <w:rPr>
          <w:rFonts w:ascii="Palatino Linotype" w:hAnsi="Palatino Linotype"/>
          <w:i/>
          <w:color w:val="000000"/>
          <w:sz w:val="22"/>
          <w:szCs w:val="22"/>
        </w:rPr>
        <w:t>Sic</w:t>
      </w:r>
      <w:r w:rsidR="00AC3C64" w:rsidRPr="00520A87">
        <w:rPr>
          <w:rFonts w:ascii="Palatino Linotype" w:hAnsi="Palatino Linotype"/>
          <w:i/>
          <w:color w:val="000000"/>
          <w:sz w:val="22"/>
          <w:szCs w:val="22"/>
        </w:rPr>
        <w:t>)</w:t>
      </w:r>
    </w:p>
    <w:p w:rsidR="00AC3C64" w:rsidRPr="00911351" w:rsidRDefault="008E70D5" w:rsidP="00AC3C64">
      <w:pPr>
        <w:spacing w:before="240" w:after="240" w:line="360" w:lineRule="auto"/>
        <w:jc w:val="both"/>
        <w:rPr>
          <w:rFonts w:ascii="Palatino Linotype" w:hAnsi="Palatino Linotype" w:cs="Arial"/>
        </w:rPr>
      </w:pPr>
      <w:r w:rsidRPr="00911351">
        <w:rPr>
          <w:rFonts w:ascii="Palatino Linotype" w:hAnsi="Palatino Linotype" w:cs="Arial"/>
          <w:b/>
        </w:rPr>
        <w:t>Modalidad elegida</w:t>
      </w:r>
      <w:r w:rsidR="00AC3C64" w:rsidRPr="00911351">
        <w:rPr>
          <w:rFonts w:ascii="Palatino Linotype" w:hAnsi="Palatino Linotype" w:cs="Arial"/>
          <w:b/>
        </w:rPr>
        <w:t xml:space="preserve"> para la entrega de la información: </w:t>
      </w:r>
      <w:r w:rsidR="00AC3C64" w:rsidRPr="00911351">
        <w:rPr>
          <w:rFonts w:ascii="Palatino Linotype" w:hAnsi="Palatino Linotype" w:cs="Arial"/>
        </w:rPr>
        <w:t xml:space="preserve">a través del </w:t>
      </w:r>
      <w:r w:rsidR="00AC3C64" w:rsidRPr="008E70D5">
        <w:rPr>
          <w:rFonts w:ascii="Palatino Linotype" w:hAnsi="Palatino Linotype" w:cs="Arial"/>
          <w:b/>
        </w:rPr>
        <w:t>SAIMEX</w:t>
      </w:r>
      <w:r w:rsidR="00AC3C64" w:rsidRPr="00911351">
        <w:rPr>
          <w:rFonts w:ascii="Palatino Linotype" w:hAnsi="Palatino Linotype" w:cs="Arial"/>
        </w:rPr>
        <w:t>.</w:t>
      </w:r>
    </w:p>
    <w:p w:rsidR="00AC3C64"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t xml:space="preserve">2. Respuesta. </w:t>
      </w:r>
      <w:r w:rsidRPr="00911351">
        <w:rPr>
          <w:rFonts w:ascii="Palatino Linotype" w:hAnsi="Palatino Linotype" w:cs="Arial"/>
        </w:rPr>
        <w:t xml:space="preserve">Con fecha </w:t>
      </w:r>
      <w:r w:rsidR="0000382E">
        <w:rPr>
          <w:rFonts w:ascii="Palatino Linotype" w:hAnsi="Palatino Linotype" w:cs="Arial"/>
        </w:rPr>
        <w:t>veintiuno de febrero</w:t>
      </w:r>
      <w:r w:rsidRPr="00FD47D2">
        <w:rPr>
          <w:rFonts w:ascii="Palatino Linotype" w:hAnsi="Palatino Linotype" w:cs="Arial"/>
        </w:rPr>
        <w:t xml:space="preserve"> de dos </w:t>
      </w:r>
      <w:r w:rsidR="0000382E">
        <w:rPr>
          <w:rFonts w:ascii="Palatino Linotype" w:hAnsi="Palatino Linotype" w:cs="Arial"/>
        </w:rPr>
        <w:t>mil veintidós</w:t>
      </w:r>
      <w:r w:rsidRPr="00911351">
        <w:rPr>
          <w:rFonts w:ascii="Palatino Linotype" w:hAnsi="Palatino Linotype" w:cs="Arial"/>
        </w:rPr>
        <w:t xml:space="preserve"> el </w:t>
      </w:r>
      <w:r w:rsidR="0000382E" w:rsidRPr="00911351">
        <w:rPr>
          <w:rFonts w:ascii="Palatino Linotype" w:hAnsi="Palatino Linotype" w:cs="Arial"/>
          <w:b/>
        </w:rPr>
        <w:t>SUJETO OBLIGADO</w:t>
      </w:r>
      <w:r w:rsidRPr="00911351">
        <w:rPr>
          <w:rFonts w:ascii="Palatino Linotype" w:hAnsi="Palatino Linotype" w:cs="Arial"/>
        </w:rPr>
        <w:t xml:space="preserve"> envió su respuesta a la solicitud de acceso a la información a través del SAIMEX, la cual versa como sigue:</w:t>
      </w:r>
    </w:p>
    <w:p w:rsidR="0000382E" w:rsidRDefault="00AC3C64" w:rsidP="003823C8">
      <w:pPr>
        <w:spacing w:before="240" w:after="240"/>
        <w:ind w:left="851" w:right="902"/>
        <w:contextualSpacing/>
        <w:jc w:val="both"/>
        <w:rPr>
          <w:rFonts w:ascii="Palatino Linotype" w:hAnsi="Palatino Linotype"/>
          <w:i/>
          <w:color w:val="000000"/>
          <w:sz w:val="22"/>
          <w:szCs w:val="22"/>
        </w:rPr>
      </w:pPr>
      <w:r w:rsidRPr="00520A87">
        <w:rPr>
          <w:rFonts w:ascii="Palatino Linotype" w:hAnsi="Palatino Linotype"/>
          <w:i/>
          <w:color w:val="000000"/>
          <w:sz w:val="22"/>
          <w:szCs w:val="22"/>
        </w:rPr>
        <w:lastRenderedPageBreak/>
        <w:t>“</w:t>
      </w:r>
      <w:r w:rsidR="0000382E" w:rsidRPr="0000382E">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A3CB6" w:rsidRPr="0000382E" w:rsidRDefault="0000382E" w:rsidP="003823C8">
      <w:pPr>
        <w:spacing w:before="240" w:after="240"/>
        <w:ind w:left="851" w:right="902"/>
        <w:contextualSpacing/>
        <w:jc w:val="both"/>
        <w:rPr>
          <w:rFonts w:ascii="Palatino Linotype" w:hAnsi="Palatino Linotype"/>
          <w:i/>
          <w:color w:val="000000"/>
          <w:sz w:val="22"/>
          <w:szCs w:val="22"/>
        </w:rPr>
      </w:pPr>
      <w:r w:rsidRPr="0000382E">
        <w:rPr>
          <w:rFonts w:ascii="Palatino Linotype" w:hAnsi="Palatino Linotype"/>
          <w:i/>
          <w:color w:val="000000"/>
          <w:sz w:val="22"/>
          <w:szCs w:val="22"/>
        </w:rPr>
        <w:t>Se adjunta el formato que es utilizado para la autorización del uso y difusión de su imagen.</w:t>
      </w:r>
    </w:p>
    <w:p w:rsidR="003823C8" w:rsidRPr="003823C8" w:rsidRDefault="003823C8" w:rsidP="003823C8">
      <w:pPr>
        <w:spacing w:before="240" w:after="240"/>
        <w:ind w:left="851" w:right="902"/>
        <w:contextualSpacing/>
        <w:jc w:val="both"/>
        <w:rPr>
          <w:rFonts w:ascii="Palatino Linotype" w:hAnsi="Palatino Linotype"/>
          <w:i/>
          <w:color w:val="000000"/>
          <w:sz w:val="22"/>
          <w:szCs w:val="22"/>
        </w:rPr>
      </w:pPr>
      <w:r w:rsidRPr="003823C8">
        <w:rPr>
          <w:rFonts w:ascii="Palatino Linotype" w:hAnsi="Palatino Linotype"/>
          <w:i/>
          <w:color w:val="000000"/>
          <w:sz w:val="22"/>
          <w:szCs w:val="22"/>
        </w:rPr>
        <w:t>ATENTAMENTE</w:t>
      </w:r>
    </w:p>
    <w:p w:rsidR="00AC3C64" w:rsidRPr="00520A87" w:rsidRDefault="0000382E" w:rsidP="003823C8">
      <w:pPr>
        <w:spacing w:before="240" w:after="240"/>
        <w:ind w:left="851" w:right="902"/>
        <w:contextualSpacing/>
        <w:jc w:val="both"/>
        <w:rPr>
          <w:rFonts w:ascii="Palatino Linotype" w:hAnsi="Palatino Linotype"/>
          <w:i/>
          <w:color w:val="000000"/>
          <w:sz w:val="22"/>
          <w:szCs w:val="22"/>
        </w:rPr>
      </w:pPr>
      <w:r w:rsidRPr="0000382E">
        <w:rPr>
          <w:rFonts w:ascii="Palatino Linotype" w:hAnsi="Palatino Linotype"/>
          <w:i/>
          <w:color w:val="000000"/>
          <w:sz w:val="22"/>
          <w:szCs w:val="22"/>
        </w:rPr>
        <w:t>C. GRECIA MARTINEZ ESPINOZA</w:t>
      </w:r>
      <w:r w:rsidR="00AC3C64" w:rsidRPr="003823C8">
        <w:rPr>
          <w:rFonts w:ascii="Palatino Linotype" w:hAnsi="Palatino Linotype"/>
          <w:i/>
          <w:color w:val="000000"/>
          <w:sz w:val="22"/>
          <w:szCs w:val="22"/>
        </w:rPr>
        <w:t>”</w:t>
      </w:r>
      <w:r w:rsidR="00AC3C64" w:rsidRPr="00520A87">
        <w:rPr>
          <w:rFonts w:ascii="Palatino Linotype" w:hAnsi="Palatino Linotype"/>
          <w:i/>
          <w:color w:val="000000"/>
          <w:sz w:val="22"/>
          <w:szCs w:val="22"/>
        </w:rPr>
        <w:t xml:space="preserve"> (</w:t>
      </w:r>
      <w:r w:rsidR="00F33D43" w:rsidRPr="00520A87">
        <w:rPr>
          <w:rFonts w:ascii="Palatino Linotype" w:hAnsi="Palatino Linotype"/>
          <w:i/>
          <w:color w:val="000000"/>
          <w:sz w:val="22"/>
          <w:szCs w:val="22"/>
        </w:rPr>
        <w:t>S</w:t>
      </w:r>
      <w:r w:rsidR="00AC3C64" w:rsidRPr="00520A87">
        <w:rPr>
          <w:rFonts w:ascii="Palatino Linotype" w:hAnsi="Palatino Linotype"/>
          <w:i/>
          <w:color w:val="000000"/>
          <w:sz w:val="22"/>
          <w:szCs w:val="22"/>
        </w:rPr>
        <w:t>ic)</w:t>
      </w:r>
    </w:p>
    <w:p w:rsidR="003823C8" w:rsidRPr="00745136" w:rsidRDefault="003823C8" w:rsidP="003823C8">
      <w:pPr>
        <w:spacing w:before="240" w:after="240"/>
        <w:ind w:left="851" w:right="902"/>
        <w:contextualSpacing/>
        <w:jc w:val="both"/>
        <w:rPr>
          <w:rFonts w:ascii="Palatino Linotype" w:hAnsi="Palatino Linotype" w:cs="Arial"/>
          <w:i/>
          <w:sz w:val="22"/>
          <w:szCs w:val="22"/>
        </w:rPr>
      </w:pPr>
    </w:p>
    <w:p w:rsidR="0000382E" w:rsidRDefault="0024640B" w:rsidP="00AC3C64">
      <w:pPr>
        <w:spacing w:before="240" w:after="240" w:line="360" w:lineRule="auto"/>
        <w:jc w:val="both"/>
        <w:rPr>
          <w:rFonts w:ascii="Palatino Linotype" w:hAnsi="Palatino Linotype" w:cs="Arial"/>
        </w:rPr>
      </w:pPr>
      <w:r>
        <w:rPr>
          <w:rFonts w:ascii="Palatino Linotype" w:hAnsi="Palatino Linotype" w:cs="Arial"/>
        </w:rPr>
        <w:t xml:space="preserve">El </w:t>
      </w:r>
      <w:r w:rsidRPr="0024640B">
        <w:rPr>
          <w:rFonts w:ascii="Palatino Linotype" w:hAnsi="Palatino Linotype" w:cs="Arial"/>
          <w:b/>
        </w:rPr>
        <w:t>SUJETO OBLIGADO</w:t>
      </w:r>
      <w:r>
        <w:rPr>
          <w:rFonts w:ascii="Palatino Linotype" w:hAnsi="Palatino Linotype" w:cs="Arial"/>
        </w:rPr>
        <w:t xml:space="preserve">, adjuntó </w:t>
      </w:r>
      <w:r w:rsidR="00C77F9C" w:rsidRPr="001741D4">
        <w:rPr>
          <w:rFonts w:ascii="Palatino Linotype" w:hAnsi="Palatino Linotype" w:cs="Arial"/>
        </w:rPr>
        <w:t>a su r</w:t>
      </w:r>
      <w:r w:rsidR="006A3CB6">
        <w:rPr>
          <w:rFonts w:ascii="Palatino Linotype" w:hAnsi="Palatino Linotype" w:cs="Arial"/>
        </w:rPr>
        <w:t>espuesta los</w:t>
      </w:r>
      <w:r w:rsidR="00520A87">
        <w:rPr>
          <w:rFonts w:ascii="Palatino Linotype" w:hAnsi="Palatino Linotype" w:cs="Arial"/>
        </w:rPr>
        <w:t xml:space="preserve"> archivo</w:t>
      </w:r>
      <w:r w:rsidR="006A3CB6">
        <w:rPr>
          <w:rFonts w:ascii="Palatino Linotype" w:hAnsi="Palatino Linotype" w:cs="Arial"/>
        </w:rPr>
        <w:t>s</w:t>
      </w:r>
      <w:r w:rsidR="00520A87">
        <w:rPr>
          <w:rFonts w:ascii="Palatino Linotype" w:hAnsi="Palatino Linotype" w:cs="Arial"/>
        </w:rPr>
        <w:t xml:space="preserve"> electrónico</w:t>
      </w:r>
      <w:r w:rsidR="006A3CB6">
        <w:rPr>
          <w:rFonts w:ascii="Palatino Linotype" w:hAnsi="Palatino Linotype" w:cs="Arial"/>
        </w:rPr>
        <w:t>s denominados:</w:t>
      </w:r>
      <w:r w:rsidR="00C77F9C">
        <w:rPr>
          <w:rFonts w:ascii="Palatino Linotype" w:hAnsi="Palatino Linotype" w:cs="Arial"/>
        </w:rPr>
        <w:t xml:space="preserve"> </w:t>
      </w:r>
    </w:p>
    <w:p w:rsidR="0000382E" w:rsidRDefault="0000382E" w:rsidP="00AC3C64">
      <w:pPr>
        <w:spacing w:before="240" w:after="240" w:line="360" w:lineRule="auto"/>
        <w:jc w:val="both"/>
        <w:rPr>
          <w:rFonts w:ascii="Palatino Linotype" w:hAnsi="Palatino Linotype" w:cs="Arial"/>
        </w:rPr>
      </w:pPr>
      <w:r>
        <w:rPr>
          <w:rFonts w:ascii="Palatino Linotype" w:hAnsi="Palatino Linotype" w:cs="Arial"/>
        </w:rPr>
        <w:t>“</w:t>
      </w:r>
      <w:hyperlink r:id="rId8" w:tgtFrame="_blank" w:history="1">
        <w:r w:rsidRPr="0000382E">
          <w:rPr>
            <w:rFonts w:ascii="Palatino Linotype" w:hAnsi="Palatino Linotype"/>
          </w:rPr>
          <w:t>Captura de Pantalla 2022-02-21 a la(s) 11.01.21 a.m..</w:t>
        </w:r>
        <w:proofErr w:type="spellStart"/>
        <w:r w:rsidRPr="0000382E">
          <w:rPr>
            <w:rFonts w:ascii="Palatino Linotype" w:hAnsi="Palatino Linotype"/>
          </w:rPr>
          <w:t>png</w:t>
        </w:r>
        <w:proofErr w:type="spellEnd"/>
      </w:hyperlink>
      <w:r>
        <w:rPr>
          <w:rFonts w:ascii="Palatino Linotype" w:hAnsi="Palatino Linotype" w:cs="Arial"/>
        </w:rPr>
        <w:t>”, el cual contiene una imagen de los formatos que se utilizan para la autorización del uso y difusión de su imagen, como se observa a continuación:</w:t>
      </w:r>
    </w:p>
    <w:p w:rsidR="0000382E" w:rsidRDefault="0000382E" w:rsidP="00AC3C64">
      <w:pPr>
        <w:spacing w:before="240" w:after="240" w:line="360" w:lineRule="auto"/>
        <w:jc w:val="both"/>
        <w:rPr>
          <w:rFonts w:ascii="Palatino Linotype" w:hAnsi="Palatino Linotype" w:cs="Arial"/>
        </w:rPr>
      </w:pPr>
      <w:r>
        <w:rPr>
          <w:noProof/>
          <w:lang w:val="es-MX" w:eastAsia="es-MX"/>
        </w:rPr>
        <w:drawing>
          <wp:inline distT="0" distB="0" distL="0" distR="0" wp14:anchorId="140712FF" wp14:editId="0BDBD1DE">
            <wp:extent cx="5518150" cy="3937000"/>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816" t="3419" r="25323" b="14303"/>
                    <a:stretch/>
                  </pic:blipFill>
                  <pic:spPr bwMode="auto">
                    <a:xfrm>
                      <a:off x="0" y="0"/>
                      <a:ext cx="5518150" cy="3937000"/>
                    </a:xfrm>
                    <a:prstGeom prst="rect">
                      <a:avLst/>
                    </a:prstGeom>
                    <a:ln>
                      <a:noFill/>
                    </a:ln>
                    <a:extLst>
                      <a:ext uri="{53640926-AAD7-44D8-BBD7-CCE9431645EC}">
                        <a14:shadowObscured xmlns:a14="http://schemas.microsoft.com/office/drawing/2010/main"/>
                      </a:ext>
                    </a:extLst>
                  </pic:spPr>
                </pic:pic>
              </a:graphicData>
            </a:graphic>
          </wp:inline>
        </w:drawing>
      </w:r>
    </w:p>
    <w:p w:rsidR="0000382E" w:rsidRDefault="0000382E" w:rsidP="00AC3C64">
      <w:pPr>
        <w:spacing w:before="240" w:after="240" w:line="360" w:lineRule="auto"/>
        <w:jc w:val="both"/>
        <w:rPr>
          <w:rFonts w:ascii="Palatino Linotype" w:hAnsi="Palatino Linotype" w:cs="Arial"/>
        </w:rPr>
      </w:pPr>
      <w:r>
        <w:rPr>
          <w:rFonts w:ascii="Palatino Linotype" w:hAnsi="Palatino Linotype"/>
        </w:rPr>
        <w:lastRenderedPageBreak/>
        <w:t>“</w:t>
      </w:r>
      <w:hyperlink r:id="rId10" w:tgtFrame="_blank" w:history="1">
        <w:r w:rsidRPr="0000382E">
          <w:rPr>
            <w:rFonts w:ascii="Palatino Linotype" w:hAnsi="Palatino Linotype"/>
          </w:rPr>
          <w:t>CONTESTACIÓN.pdf</w:t>
        </w:r>
      </w:hyperlink>
      <w:r>
        <w:rPr>
          <w:rFonts w:ascii="Palatino Linotype" w:hAnsi="Palatino Linotype"/>
        </w:rPr>
        <w:t xml:space="preserve">”, el cual contiene la respuesta de SUJETO OBLIGADO, en el mismo sentido que el archivo anterior, en el que se informa que se cuenta </w:t>
      </w:r>
      <w:r w:rsidRPr="0000382E">
        <w:rPr>
          <w:rFonts w:ascii="Palatino Linotype" w:hAnsi="Palatino Linotype"/>
        </w:rPr>
        <w:t>que se cuenta con las autorizaciones debidamente firmadas de los padres de familia de todos y cada uno de las niñas y niños, adjuntando el formato que se utiliza para la autorización del uso y difusión de su imagen</w:t>
      </w:r>
      <w:r>
        <w:rPr>
          <w:rFonts w:ascii="Palatino Linotype" w:hAnsi="Palatino Linotype"/>
        </w:rPr>
        <w:t>.</w:t>
      </w:r>
    </w:p>
    <w:p w:rsidR="00AC3C64"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t xml:space="preserve">3. Interposición del recurso de revisión. </w:t>
      </w:r>
      <w:r w:rsidRPr="00911351">
        <w:rPr>
          <w:rFonts w:ascii="Palatino Linotype" w:hAnsi="Palatino Linotype" w:cs="Arial"/>
        </w:rPr>
        <w:t xml:space="preserve">Inconforme </w:t>
      </w:r>
      <w:r>
        <w:rPr>
          <w:rFonts w:ascii="Palatino Linotype" w:hAnsi="Palatino Linotype" w:cs="Arial"/>
        </w:rPr>
        <w:t>el</w:t>
      </w:r>
      <w:r w:rsidRPr="00911351">
        <w:rPr>
          <w:rFonts w:ascii="Palatino Linotype" w:hAnsi="Palatino Linotype" w:cs="Arial"/>
        </w:rPr>
        <w:t xml:space="preserve"> solicitante con la respuesta del </w:t>
      </w:r>
      <w:r w:rsidR="0000382E" w:rsidRPr="00911351">
        <w:rPr>
          <w:rFonts w:ascii="Palatino Linotype" w:hAnsi="Palatino Linotype" w:cs="Arial"/>
          <w:b/>
        </w:rPr>
        <w:t>SUJETO OBLIGADO</w:t>
      </w:r>
      <w:r w:rsidR="0000382E" w:rsidRPr="00911351">
        <w:rPr>
          <w:rFonts w:ascii="Palatino Linotype" w:hAnsi="Palatino Linotype" w:cs="Arial"/>
        </w:rPr>
        <w:t xml:space="preserve"> </w:t>
      </w:r>
      <w:r w:rsidRPr="00911351">
        <w:rPr>
          <w:rFonts w:ascii="Palatino Linotype" w:hAnsi="Palatino Linotype" w:cs="Arial"/>
        </w:rPr>
        <w:t xml:space="preserve">interpuso recurso de revisión a través del SAIMEX en fecha </w:t>
      </w:r>
      <w:r w:rsidR="0000382E">
        <w:rPr>
          <w:rFonts w:ascii="Palatino Linotype" w:hAnsi="Palatino Linotype" w:cs="Arial"/>
        </w:rPr>
        <w:t>veinticuatro</w:t>
      </w:r>
      <w:r w:rsidRPr="00911351">
        <w:rPr>
          <w:rFonts w:ascii="Palatino Linotype" w:hAnsi="Palatino Linotype" w:cs="Arial"/>
        </w:rPr>
        <w:t xml:space="preserve"> de </w:t>
      </w:r>
      <w:r w:rsidR="0000382E">
        <w:rPr>
          <w:rFonts w:ascii="Palatino Linotype" w:hAnsi="Palatino Linotype" w:cs="Arial"/>
        </w:rPr>
        <w:t>febrero</w:t>
      </w:r>
      <w:r w:rsidRPr="00911351">
        <w:rPr>
          <w:rFonts w:ascii="Palatino Linotype" w:hAnsi="Palatino Linotype" w:cs="Arial"/>
        </w:rPr>
        <w:t xml:space="preserve"> de dos mil </w:t>
      </w:r>
      <w:r w:rsidR="0000382E">
        <w:rPr>
          <w:rFonts w:ascii="Palatino Linotype" w:hAnsi="Palatino Linotype" w:cs="Arial"/>
        </w:rPr>
        <w:t>veintidós</w:t>
      </w:r>
      <w:r w:rsidRPr="00911351">
        <w:rPr>
          <w:rFonts w:ascii="Palatino Linotype" w:hAnsi="Palatino Linotype" w:cs="Arial"/>
        </w:rPr>
        <w:t>, a través del cual expresó lo siguiente:</w:t>
      </w:r>
    </w:p>
    <w:p w:rsidR="00AC3C64" w:rsidRPr="00911351" w:rsidRDefault="00AC3C64" w:rsidP="00AC3C64">
      <w:pPr>
        <w:spacing w:line="360" w:lineRule="auto"/>
        <w:rPr>
          <w:rFonts w:ascii="Palatino Linotype" w:hAnsi="Palatino Linotype" w:cs="Arial"/>
          <w:b/>
        </w:rPr>
      </w:pPr>
      <w:r w:rsidRPr="00911351">
        <w:rPr>
          <w:rFonts w:ascii="Palatino Linotype" w:hAnsi="Palatino Linotype" w:cs="Arial"/>
          <w:b/>
        </w:rPr>
        <w:t>a) Acto impugnado.</w:t>
      </w:r>
    </w:p>
    <w:p w:rsidR="00AC3C64" w:rsidRPr="00520A87" w:rsidRDefault="00AC3C64" w:rsidP="00AC3C64">
      <w:pPr>
        <w:spacing w:after="240"/>
        <w:ind w:left="851" w:right="900"/>
        <w:jc w:val="both"/>
        <w:rPr>
          <w:rFonts w:ascii="Palatino Linotype" w:hAnsi="Palatino Linotype"/>
          <w:i/>
          <w:color w:val="000000"/>
          <w:sz w:val="22"/>
          <w:szCs w:val="22"/>
        </w:rPr>
      </w:pPr>
      <w:r w:rsidRPr="00520A87">
        <w:rPr>
          <w:rFonts w:ascii="Palatino Linotype" w:hAnsi="Palatino Linotype"/>
          <w:i/>
          <w:color w:val="000000"/>
          <w:sz w:val="22"/>
          <w:szCs w:val="22"/>
        </w:rPr>
        <w:t>“</w:t>
      </w:r>
      <w:r w:rsidR="0000382E" w:rsidRPr="0000382E">
        <w:rPr>
          <w:rFonts w:ascii="Palatino Linotype" w:hAnsi="Palatino Linotype"/>
          <w:i/>
          <w:color w:val="000000"/>
          <w:sz w:val="22"/>
          <w:szCs w:val="22"/>
        </w:rPr>
        <w:t>No entregan la información</w:t>
      </w:r>
      <w:r w:rsidRPr="006F1E06">
        <w:rPr>
          <w:rFonts w:ascii="Palatino Linotype" w:hAnsi="Palatino Linotype"/>
          <w:i/>
          <w:color w:val="000000"/>
          <w:sz w:val="22"/>
          <w:szCs w:val="22"/>
        </w:rPr>
        <w:t>”</w:t>
      </w:r>
      <w:r w:rsidRPr="00520A87">
        <w:rPr>
          <w:rFonts w:ascii="Palatino Linotype" w:hAnsi="Palatino Linotype"/>
          <w:i/>
          <w:color w:val="000000"/>
          <w:sz w:val="22"/>
          <w:szCs w:val="22"/>
        </w:rPr>
        <w:t xml:space="preserve"> (</w:t>
      </w:r>
      <w:r w:rsidR="00F33D43" w:rsidRPr="00520A87">
        <w:rPr>
          <w:rFonts w:ascii="Palatino Linotype" w:hAnsi="Palatino Linotype"/>
          <w:i/>
          <w:color w:val="000000"/>
          <w:sz w:val="22"/>
          <w:szCs w:val="22"/>
        </w:rPr>
        <w:t>Sic</w:t>
      </w:r>
      <w:r w:rsidRPr="00520A87">
        <w:rPr>
          <w:rFonts w:ascii="Palatino Linotype" w:hAnsi="Palatino Linotype"/>
          <w:i/>
          <w:color w:val="000000"/>
          <w:sz w:val="22"/>
          <w:szCs w:val="22"/>
        </w:rPr>
        <w:t>)</w:t>
      </w:r>
    </w:p>
    <w:p w:rsidR="00AC3C64" w:rsidRPr="00911351" w:rsidRDefault="00AC3C64" w:rsidP="00AC3C64">
      <w:pPr>
        <w:spacing w:line="360" w:lineRule="auto"/>
        <w:jc w:val="both"/>
        <w:rPr>
          <w:rFonts w:ascii="Palatino Linotype" w:hAnsi="Palatino Linotype" w:cs="Arial"/>
          <w:b/>
        </w:rPr>
      </w:pPr>
      <w:r w:rsidRPr="00911351">
        <w:rPr>
          <w:rFonts w:ascii="Palatino Linotype" w:hAnsi="Palatino Linotype" w:cs="Arial"/>
          <w:b/>
        </w:rPr>
        <w:t>b) Motivos de inconformidad.</w:t>
      </w:r>
    </w:p>
    <w:p w:rsidR="00AC3C64" w:rsidRPr="00520A87" w:rsidRDefault="00AC3C64" w:rsidP="00520A87">
      <w:pPr>
        <w:spacing w:after="240"/>
        <w:ind w:left="851" w:right="900"/>
        <w:jc w:val="both"/>
        <w:rPr>
          <w:rFonts w:ascii="Palatino Linotype" w:hAnsi="Palatino Linotype"/>
          <w:i/>
          <w:color w:val="000000"/>
          <w:sz w:val="22"/>
          <w:szCs w:val="22"/>
        </w:rPr>
      </w:pPr>
      <w:r w:rsidRPr="00520A87">
        <w:rPr>
          <w:rFonts w:ascii="Palatino Linotype" w:hAnsi="Palatino Linotype"/>
          <w:i/>
          <w:color w:val="000000"/>
          <w:sz w:val="22"/>
          <w:szCs w:val="22"/>
        </w:rPr>
        <w:t>“</w:t>
      </w:r>
      <w:r w:rsidR="0000382E" w:rsidRPr="0000382E">
        <w:rPr>
          <w:rFonts w:ascii="Palatino Linotype" w:hAnsi="Palatino Linotype"/>
          <w:i/>
          <w:color w:val="000000"/>
          <w:sz w:val="22"/>
          <w:szCs w:val="22"/>
        </w:rPr>
        <w:t>La administración 2022-2024 no sabe que es un aviso de privacidad, requiero los avisos de privacidad de cada área. Envían una captura de pantalla y un documento que no tiene nada que ver con lo solicitado.</w:t>
      </w:r>
      <w:r w:rsidR="00520A87" w:rsidRPr="009A3844">
        <w:rPr>
          <w:rFonts w:ascii="Palatino Linotype" w:hAnsi="Palatino Linotype"/>
          <w:i/>
          <w:color w:val="000000"/>
          <w:sz w:val="22"/>
          <w:szCs w:val="22"/>
        </w:rPr>
        <w:t>”</w:t>
      </w:r>
      <w:r w:rsidR="00520A87">
        <w:rPr>
          <w:rFonts w:ascii="Palatino Linotype" w:hAnsi="Palatino Linotype"/>
          <w:i/>
          <w:color w:val="000000"/>
          <w:sz w:val="22"/>
          <w:szCs w:val="22"/>
        </w:rPr>
        <w:t xml:space="preserve"> (</w:t>
      </w:r>
      <w:r w:rsidR="00F33D43" w:rsidRPr="00520A87">
        <w:rPr>
          <w:rFonts w:ascii="Palatino Linotype" w:hAnsi="Palatino Linotype"/>
          <w:i/>
          <w:color w:val="000000"/>
          <w:sz w:val="22"/>
          <w:szCs w:val="22"/>
        </w:rPr>
        <w:t>Sic</w:t>
      </w:r>
      <w:r w:rsidRPr="00520A87">
        <w:rPr>
          <w:rFonts w:ascii="Palatino Linotype" w:hAnsi="Palatino Linotype"/>
          <w:i/>
          <w:color w:val="000000"/>
          <w:sz w:val="22"/>
          <w:szCs w:val="22"/>
        </w:rPr>
        <w:t>)</w:t>
      </w:r>
    </w:p>
    <w:p w:rsidR="009A3844" w:rsidRDefault="00AC3C64" w:rsidP="009A3844">
      <w:pPr>
        <w:spacing w:before="240" w:after="240" w:line="360" w:lineRule="auto"/>
        <w:contextualSpacing/>
        <w:jc w:val="both"/>
        <w:rPr>
          <w:rFonts w:ascii="Palatino Linotype" w:eastAsia="Calibri" w:hAnsi="Palatino Linotype" w:cs="Arial"/>
        </w:rPr>
      </w:pPr>
      <w:r w:rsidRPr="00911351">
        <w:rPr>
          <w:rFonts w:ascii="Palatino Linotype" w:hAnsi="Palatino Linotype"/>
          <w:b/>
        </w:rPr>
        <w:t xml:space="preserve">4. Turno. </w:t>
      </w:r>
      <w:r w:rsidRPr="00911351">
        <w:rPr>
          <w:rFonts w:ascii="Palatino Linotype" w:hAnsi="Palatino Linotype"/>
        </w:rPr>
        <w:t xml:space="preserve">De conformidad con el artículo 185, fracción I de la </w:t>
      </w:r>
      <w:r w:rsidRPr="00911351">
        <w:rPr>
          <w:rFonts w:ascii="Palatino Linotype" w:hAnsi="Palatino Linotype" w:cs="Arial"/>
        </w:rPr>
        <w:t xml:space="preserve">Ley de Transparencia y Acceso a la Información Pública del Estado de México y Municipios, el recurso de revisión </w:t>
      </w:r>
      <w:r w:rsidR="008F742E" w:rsidRPr="00911351">
        <w:rPr>
          <w:rFonts w:ascii="Palatino Linotype" w:hAnsi="Palatino Linotype" w:cs="Arial"/>
        </w:rPr>
        <w:t xml:space="preserve">número </w:t>
      </w:r>
      <w:r w:rsidR="002E648D">
        <w:rPr>
          <w:rFonts w:ascii="Palatino Linotype" w:hAnsi="Palatino Linotype" w:cs="Arial"/>
          <w:b/>
        </w:rPr>
        <w:t>01854/INFOEM/IP/RR/2022</w:t>
      </w:r>
      <w:r w:rsidR="009A3844">
        <w:rPr>
          <w:rFonts w:ascii="Palatino Linotype" w:hAnsi="Palatino Linotype" w:cs="Arial"/>
          <w:b/>
        </w:rPr>
        <w:t xml:space="preserve">, </w:t>
      </w:r>
      <w:r w:rsidR="009A3844" w:rsidRPr="00553FFC">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BB2163">
        <w:rPr>
          <w:rFonts w:ascii="Palatino Linotype" w:hAnsi="Palatino Linotype" w:cs="Arial"/>
        </w:rPr>
        <w:t>a la</w:t>
      </w:r>
      <w:r w:rsidR="00BB2163">
        <w:rPr>
          <w:rFonts w:ascii="Palatino Linotype" w:eastAsia="Calibri" w:hAnsi="Palatino Linotype" w:cs="Arial"/>
        </w:rPr>
        <w:t xml:space="preserve"> Comisionada</w:t>
      </w:r>
      <w:r w:rsidR="009A3844" w:rsidRPr="00553FFC">
        <w:rPr>
          <w:rFonts w:ascii="Palatino Linotype" w:eastAsia="Calibri" w:hAnsi="Palatino Linotype" w:cs="Arial"/>
        </w:rPr>
        <w:t xml:space="preserve"> </w:t>
      </w:r>
      <w:r w:rsidR="00BB2163">
        <w:rPr>
          <w:rFonts w:ascii="Palatino Linotype" w:eastAsia="Calibri" w:hAnsi="Palatino Linotype" w:cs="Arial"/>
          <w:b/>
        </w:rPr>
        <w:t>Guadalupe Ramírez Peña</w:t>
      </w:r>
      <w:r w:rsidRPr="00911351">
        <w:rPr>
          <w:rFonts w:ascii="Palatino Linotype" w:hAnsi="Palatino Linotype"/>
        </w:rPr>
        <w:t xml:space="preserve">, </w:t>
      </w:r>
      <w:r w:rsidR="009A3844" w:rsidRPr="009F7D9F">
        <w:rPr>
          <w:rFonts w:ascii="Palatino Linotype" w:hAnsi="Palatino Linotype" w:cs="Arial"/>
        </w:rPr>
        <w:t xml:space="preserve">para su análisis, estudio, elaboración del proyecto y </w:t>
      </w:r>
      <w:r w:rsidR="009A3844" w:rsidRPr="009F7D9F">
        <w:rPr>
          <w:rFonts w:ascii="Palatino Linotype" w:eastAsia="Calibri" w:hAnsi="Palatino Linotype" w:cs="Arial"/>
        </w:rPr>
        <w:t xml:space="preserve">presentación </w:t>
      </w:r>
      <w:r w:rsidR="009A3844">
        <w:rPr>
          <w:rFonts w:ascii="Palatino Linotype" w:eastAsia="Calibri" w:hAnsi="Palatino Linotype" w:cs="Arial"/>
        </w:rPr>
        <w:t>ante el Pleno de este Instituto.</w:t>
      </w:r>
    </w:p>
    <w:p w:rsidR="009A3844" w:rsidRDefault="009A3844" w:rsidP="009A3844">
      <w:pPr>
        <w:spacing w:before="240" w:after="240" w:line="360" w:lineRule="auto"/>
        <w:contextualSpacing/>
        <w:jc w:val="both"/>
        <w:rPr>
          <w:rFonts w:ascii="Palatino Linotype" w:eastAsia="Calibri" w:hAnsi="Palatino Linotype" w:cs="Arial"/>
        </w:rPr>
      </w:pPr>
    </w:p>
    <w:p w:rsidR="00AC3C64"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lastRenderedPageBreak/>
        <w:t xml:space="preserve">5. Admisión del recurso de revisión: </w:t>
      </w:r>
      <w:r w:rsidRPr="00911351">
        <w:rPr>
          <w:rFonts w:ascii="Palatino Linotype" w:hAnsi="Palatino Linotype" w:cs="Arial"/>
        </w:rPr>
        <w:t xml:space="preserve">En fecha </w:t>
      </w:r>
      <w:r w:rsidR="002E648D">
        <w:rPr>
          <w:rFonts w:ascii="Palatino Linotype" w:hAnsi="Palatino Linotype" w:cs="Arial"/>
        </w:rPr>
        <w:t>primero</w:t>
      </w:r>
      <w:r>
        <w:rPr>
          <w:rFonts w:ascii="Palatino Linotype" w:hAnsi="Palatino Linotype" w:cs="Arial"/>
        </w:rPr>
        <w:t xml:space="preserve"> </w:t>
      </w:r>
      <w:r w:rsidR="002E648D">
        <w:rPr>
          <w:rFonts w:ascii="Palatino Linotype" w:hAnsi="Palatino Linotype" w:cs="Arial"/>
        </w:rPr>
        <w:t>de marzo</w:t>
      </w:r>
      <w:r w:rsidR="00520A87">
        <w:rPr>
          <w:rFonts w:ascii="Palatino Linotype" w:hAnsi="Palatino Linotype" w:cs="Arial"/>
        </w:rPr>
        <w:t xml:space="preserve"> d</w:t>
      </w:r>
      <w:r w:rsidR="002E648D">
        <w:rPr>
          <w:rFonts w:ascii="Palatino Linotype" w:hAnsi="Palatino Linotype" w:cs="Arial"/>
        </w:rPr>
        <w:t>e dos mil veintidós</w:t>
      </w:r>
      <w:r w:rsidR="00BB2163">
        <w:rPr>
          <w:rFonts w:ascii="Palatino Linotype" w:hAnsi="Palatino Linotype" w:cs="Arial"/>
        </w:rPr>
        <w:t>, la Comisionada</w:t>
      </w:r>
      <w:r w:rsidRPr="00911351">
        <w:rPr>
          <w:rFonts w:ascii="Palatino Linotype" w:hAnsi="Palatino Linotype" w:cs="Arial"/>
        </w:rPr>
        <w:t xml:space="preserve">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r w:rsidR="007A718C">
        <w:rPr>
          <w:rFonts w:ascii="Palatino Linotype" w:hAnsi="Palatino Linotype" w:cs="Arial"/>
        </w:rPr>
        <w:t xml:space="preserve"> </w:t>
      </w:r>
    </w:p>
    <w:p w:rsidR="002E648D" w:rsidRDefault="006F1E06" w:rsidP="002E648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hAnsi="Palatino Linotype" w:cs="Arial"/>
          <w:b/>
        </w:rPr>
        <w:t>6. Manifestaciones</w:t>
      </w:r>
      <w:r>
        <w:rPr>
          <w:rFonts w:ascii="Palatino Linotype" w:hAnsi="Palatino Linotype" w:cs="Arial"/>
        </w:rPr>
        <w:t xml:space="preserve">: </w:t>
      </w:r>
      <w:r w:rsidR="002E648D">
        <w:rPr>
          <w:rFonts w:ascii="Palatino Linotype" w:eastAsia="Palatino Linotype" w:hAnsi="Palatino Linotype" w:cs="Palatino Linotype"/>
          <w:color w:val="000000"/>
        </w:rPr>
        <w:t xml:space="preserve">De las constancias que integran el expediente en que se actúa se advierte que la </w:t>
      </w:r>
      <w:r w:rsidR="002E648D">
        <w:rPr>
          <w:rFonts w:ascii="Palatino Linotype" w:eastAsia="Palatino Linotype" w:hAnsi="Palatino Linotype" w:cs="Palatino Linotype"/>
          <w:b/>
          <w:color w:val="000000"/>
        </w:rPr>
        <w:t>RECURRENTE</w:t>
      </w:r>
      <w:r w:rsidR="002E648D">
        <w:rPr>
          <w:rFonts w:ascii="Palatino Linotype" w:eastAsia="Palatino Linotype" w:hAnsi="Palatino Linotype" w:cs="Palatino Linotype"/>
          <w:color w:val="000000"/>
        </w:rPr>
        <w:t xml:space="preserve"> fue omisa en ofrecer pruebas o expresar alegatos.</w:t>
      </w:r>
    </w:p>
    <w:p w:rsidR="002E648D" w:rsidRDefault="002E648D" w:rsidP="002E648D">
      <w:pPr>
        <w:spacing w:after="240" w:line="360" w:lineRule="auto"/>
        <w:contextualSpacing/>
        <w:jc w:val="both"/>
        <w:rPr>
          <w:rFonts w:ascii="Palatino Linotype" w:hAnsi="Palatino Linotype" w:cs="Arial"/>
        </w:rPr>
      </w:pPr>
      <w:r w:rsidRPr="00B42F8D">
        <w:rPr>
          <w:rFonts w:ascii="Palatino Linotype" w:hAnsi="Palatino Linotype" w:cs="Arial"/>
        </w:rPr>
        <w:t xml:space="preserve">Por su parte, </w:t>
      </w:r>
      <w:r>
        <w:rPr>
          <w:rFonts w:ascii="Palatino Linotype" w:hAnsi="Palatino Linotype" w:cs="Arial"/>
        </w:rPr>
        <w:t>e</w:t>
      </w:r>
      <w:r w:rsidRPr="00EB01FE">
        <w:rPr>
          <w:rFonts w:ascii="Palatino Linotype" w:hAnsi="Palatino Linotype" w:cs="Arial"/>
        </w:rPr>
        <w:t xml:space="preserve">l </w:t>
      </w:r>
      <w:r w:rsidRPr="000434FE">
        <w:rPr>
          <w:rFonts w:ascii="Palatino Linotype" w:hAnsi="Palatino Linotype" w:cs="Arial"/>
          <w:b/>
        </w:rPr>
        <w:t>SUJETO OBLIGADO</w:t>
      </w:r>
      <w:r>
        <w:rPr>
          <w:rFonts w:ascii="Palatino Linotype" w:hAnsi="Palatino Linotype" w:cs="Arial"/>
          <w:b/>
        </w:rPr>
        <w:t xml:space="preserve">, </w:t>
      </w:r>
      <w:r w:rsidRPr="00A90CED">
        <w:rPr>
          <w:rFonts w:ascii="Palatino Linotype" w:hAnsi="Palatino Linotype" w:cs="Arial"/>
        </w:rPr>
        <w:t xml:space="preserve">en fecha </w:t>
      </w:r>
      <w:r>
        <w:rPr>
          <w:rFonts w:ascii="Palatino Linotype" w:hAnsi="Palatino Linotype" w:cs="Arial"/>
        </w:rPr>
        <w:t>quince de marzo</w:t>
      </w:r>
      <w:r w:rsidRPr="00A90CED">
        <w:rPr>
          <w:rFonts w:ascii="Palatino Linotype" w:hAnsi="Palatino Linotype" w:cs="Arial"/>
        </w:rPr>
        <w:t xml:space="preserve"> del año dos mil veintid</w:t>
      </w:r>
      <w:r>
        <w:rPr>
          <w:rFonts w:ascii="Palatino Linotype" w:hAnsi="Palatino Linotype" w:cs="Arial"/>
        </w:rPr>
        <w:t>ós, adjuntó el archivo electrónico denominado “</w:t>
      </w:r>
      <w:hyperlink r:id="rId11" w:history="1">
        <w:r w:rsidRPr="002E648D">
          <w:rPr>
            <w:rFonts w:ascii="Palatino Linotype" w:hAnsi="Palatino Linotype"/>
          </w:rPr>
          <w:t>AVISO DE PRIVACIDAD (1).</w:t>
        </w:r>
        <w:proofErr w:type="spellStart"/>
        <w:r w:rsidRPr="002E648D">
          <w:rPr>
            <w:rFonts w:ascii="Palatino Linotype" w:hAnsi="Palatino Linotype"/>
          </w:rPr>
          <w:t>pdf</w:t>
        </w:r>
        <w:proofErr w:type="spellEnd"/>
      </w:hyperlink>
      <w:r w:rsidRPr="00A90CED">
        <w:rPr>
          <w:rFonts w:ascii="Palatino Linotype" w:hAnsi="Palatino Linotype" w:cs="Arial"/>
        </w:rPr>
        <w:t>”</w:t>
      </w:r>
      <w:r>
        <w:rPr>
          <w:rFonts w:ascii="Palatino Linotype" w:hAnsi="Palatino Linotype" w:cs="Arial"/>
        </w:rPr>
        <w:t>, el cual contiene el aviso de privacidad del Sistema Municipal para el Desarrollo Integral de la Familia de San Martín de las Pirámides, en una foja, como se observa a continuación:</w:t>
      </w:r>
    </w:p>
    <w:p w:rsidR="002E648D" w:rsidRDefault="002E648D" w:rsidP="002E648D">
      <w:pPr>
        <w:spacing w:after="240" w:line="360" w:lineRule="auto"/>
        <w:contextualSpacing/>
        <w:jc w:val="both"/>
        <w:rPr>
          <w:noProof/>
          <w:lang w:val="es-MX" w:eastAsia="es-MX"/>
        </w:rPr>
      </w:pPr>
      <w:r>
        <w:rPr>
          <w:noProof/>
          <w:lang w:val="es-MX" w:eastAsia="es-MX"/>
        </w:rPr>
        <w:drawing>
          <wp:inline distT="0" distB="0" distL="0" distR="0" wp14:anchorId="1D020A5D" wp14:editId="0ABE2B09">
            <wp:extent cx="5467350" cy="35179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033" t="14484" r="29283" b="8469"/>
                    <a:stretch/>
                  </pic:blipFill>
                  <pic:spPr bwMode="auto">
                    <a:xfrm>
                      <a:off x="0" y="0"/>
                      <a:ext cx="5467350" cy="3517900"/>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hAnsi="Palatino Linotype" w:cs="Arial"/>
        </w:rPr>
        <w:t xml:space="preserve"> </w:t>
      </w:r>
    </w:p>
    <w:p w:rsidR="002E648D" w:rsidRDefault="002E648D" w:rsidP="002E648D">
      <w:pPr>
        <w:spacing w:after="240" w:line="360" w:lineRule="auto"/>
        <w:contextualSpacing/>
        <w:jc w:val="both"/>
        <w:rPr>
          <w:rFonts w:ascii="Palatino Linotype" w:hAnsi="Palatino Linotype" w:cs="Arial"/>
        </w:rPr>
      </w:pPr>
      <w:r>
        <w:rPr>
          <w:rFonts w:ascii="Palatino Linotype" w:hAnsi="Palatino Linotype" w:cs="Arial"/>
        </w:rPr>
        <w:lastRenderedPageBreak/>
        <w:t xml:space="preserve">Archivo electrónico que se puso a la vista de la </w:t>
      </w:r>
      <w:r w:rsidRPr="000209B9">
        <w:rPr>
          <w:rFonts w:ascii="Palatino Linotype" w:hAnsi="Palatino Linotype" w:cs="Arial"/>
          <w:b/>
        </w:rPr>
        <w:t>RECURRENTE</w:t>
      </w:r>
      <w:r>
        <w:rPr>
          <w:rFonts w:ascii="Palatino Linotype" w:hAnsi="Palatino Linotype" w:cs="Arial"/>
        </w:rPr>
        <w:t xml:space="preserve">, </w:t>
      </w:r>
      <w:r w:rsidRPr="00A659D6">
        <w:rPr>
          <w:rFonts w:ascii="Palatino Linotype" w:hAnsi="Palatino Linotype" w:cs="Arial"/>
        </w:rPr>
        <w:t>en términos de la fracción III del artículo 185 de la Ley de Transparencia y Acceso a la Información Pública del Estado de México y Municipios</w:t>
      </w:r>
      <w:r>
        <w:rPr>
          <w:rFonts w:ascii="Palatino Linotype" w:hAnsi="Palatino Linotype" w:cs="Arial"/>
        </w:rPr>
        <w:t xml:space="preserve">; para que en el término de tres días manifestara lo que a su derecho convenga; sin que el </w:t>
      </w:r>
      <w:r w:rsidRPr="001C610F">
        <w:rPr>
          <w:rFonts w:ascii="Palatino Linotype" w:hAnsi="Palatino Linotype" w:cs="Arial"/>
          <w:b/>
        </w:rPr>
        <w:t>RECURRENTE</w:t>
      </w:r>
      <w:r>
        <w:rPr>
          <w:rFonts w:ascii="Palatino Linotype" w:hAnsi="Palatino Linotype" w:cs="Arial"/>
        </w:rPr>
        <w:t xml:space="preserve"> hiciera manifestación alguna.</w:t>
      </w:r>
    </w:p>
    <w:p w:rsidR="00AC3C64" w:rsidRDefault="00520A87" w:rsidP="002E648D">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sz w:val="24"/>
          <w:szCs w:val="24"/>
        </w:rPr>
      </w:pPr>
      <w:r w:rsidRPr="002E648D">
        <w:rPr>
          <w:rFonts w:ascii="Palatino Linotype" w:eastAsia="Palatino Linotype" w:hAnsi="Palatino Linotype" w:cs="Palatino Linotype"/>
          <w:b/>
          <w:sz w:val="24"/>
          <w:szCs w:val="24"/>
        </w:rPr>
        <w:t>7.-</w:t>
      </w:r>
      <w:r w:rsidRPr="002E648D">
        <w:rPr>
          <w:rFonts w:ascii="Palatino Linotype" w:eastAsia="Palatino Linotype" w:hAnsi="Palatino Linotype" w:cs="Palatino Linotype"/>
          <w:sz w:val="24"/>
          <w:szCs w:val="24"/>
        </w:rPr>
        <w:t xml:space="preserve"> </w:t>
      </w:r>
      <w:r w:rsidR="00AC3C64" w:rsidRPr="002E648D">
        <w:rPr>
          <w:rFonts w:ascii="Palatino Linotype" w:hAnsi="Palatino Linotype"/>
          <w:b/>
          <w:sz w:val="24"/>
          <w:szCs w:val="24"/>
        </w:rPr>
        <w:t xml:space="preserve">Cierre de instrucción. </w:t>
      </w:r>
      <w:r w:rsidR="00AC3C64" w:rsidRPr="002E648D">
        <w:rPr>
          <w:rFonts w:ascii="Palatino Linotype" w:hAnsi="Palatino Linotype"/>
          <w:sz w:val="24"/>
          <w:szCs w:val="24"/>
        </w:rPr>
        <w:t xml:space="preserve">En </w:t>
      </w:r>
      <w:r w:rsidR="006F1E06" w:rsidRPr="002E648D">
        <w:rPr>
          <w:rFonts w:ascii="Palatino Linotype" w:hAnsi="Palatino Linotype"/>
          <w:sz w:val="24"/>
          <w:szCs w:val="24"/>
        </w:rPr>
        <w:t xml:space="preserve">fecha </w:t>
      </w:r>
      <w:r w:rsidR="002E648D">
        <w:rPr>
          <w:rFonts w:ascii="Palatino Linotype" w:hAnsi="Palatino Linotype"/>
          <w:sz w:val="24"/>
          <w:szCs w:val="24"/>
        </w:rPr>
        <w:t>veintisiete de abril</w:t>
      </w:r>
      <w:r w:rsidR="00BB2163" w:rsidRPr="002E648D">
        <w:rPr>
          <w:rFonts w:ascii="Palatino Linotype" w:hAnsi="Palatino Linotype"/>
          <w:sz w:val="24"/>
          <w:szCs w:val="24"/>
        </w:rPr>
        <w:t xml:space="preserve"> de</w:t>
      </w:r>
      <w:r w:rsidR="002E648D">
        <w:rPr>
          <w:rFonts w:ascii="Palatino Linotype" w:hAnsi="Palatino Linotype"/>
          <w:sz w:val="24"/>
          <w:szCs w:val="24"/>
        </w:rPr>
        <w:t>l dos mil veintidós</w:t>
      </w:r>
      <w:r w:rsidR="006F1E06" w:rsidRPr="002E648D">
        <w:rPr>
          <w:rFonts w:ascii="Palatino Linotype" w:hAnsi="Palatino Linotype"/>
          <w:sz w:val="24"/>
          <w:szCs w:val="24"/>
        </w:rPr>
        <w:t xml:space="preserve"> </w:t>
      </w:r>
      <w:r w:rsidR="00BB2163" w:rsidRPr="002E648D">
        <w:rPr>
          <w:rFonts w:ascii="Palatino Linotype" w:hAnsi="Palatino Linotype"/>
          <w:sz w:val="24"/>
          <w:szCs w:val="24"/>
        </w:rPr>
        <w:t>la Comisionada</w:t>
      </w:r>
      <w:r w:rsidR="00AC3C64" w:rsidRPr="002E648D">
        <w:rPr>
          <w:rFonts w:ascii="Palatino Linotype" w:hAnsi="Palatino Linotype"/>
          <w:sz w:val="24"/>
          <w:szCs w:val="24"/>
        </w:rPr>
        <w:t xml:space="preserve"> ponente determinó el cierre de instrucción en términos de la fracción </w:t>
      </w:r>
      <w:r w:rsidR="00AD0AB9" w:rsidRPr="002E648D">
        <w:rPr>
          <w:rFonts w:ascii="Palatino Linotype" w:hAnsi="Palatino Linotype"/>
          <w:sz w:val="24"/>
          <w:szCs w:val="24"/>
        </w:rPr>
        <w:t>VI del</w:t>
      </w:r>
      <w:r w:rsidR="00AC3C64" w:rsidRPr="002E648D">
        <w:rPr>
          <w:rFonts w:ascii="Palatino Linotype" w:hAnsi="Palatino Linotype"/>
          <w:sz w:val="24"/>
          <w:szCs w:val="24"/>
        </w:rPr>
        <w:t xml:space="preserve"> artículo 185 de la Ley de Transparencia y Acceso a la Información Pública del Estado de México y Municipios.</w:t>
      </w:r>
    </w:p>
    <w:p w:rsidR="002E648D" w:rsidRPr="009F2657" w:rsidRDefault="002E648D" w:rsidP="002E648D">
      <w:pPr>
        <w:widowControl w:val="0"/>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w:t>
      </w:r>
      <w:r w:rsidRPr="009F2657">
        <w:rPr>
          <w:rFonts w:ascii="Palatino Linotype" w:eastAsia="Palatino Linotype" w:hAnsi="Palatino Linotype" w:cs="Palatino Linotype"/>
          <w:b/>
        </w:rPr>
        <w:t xml:space="preserve"> Ampliación del plazo.</w:t>
      </w:r>
      <w:r>
        <w:rPr>
          <w:rFonts w:ascii="Palatino Linotype" w:eastAsia="Palatino Linotype" w:hAnsi="Palatino Linotype" w:cs="Palatino Linotype"/>
        </w:rPr>
        <w:t xml:space="preserve"> En fecha veintisiete de abril</w:t>
      </w:r>
      <w:r w:rsidRPr="009F2657">
        <w:rPr>
          <w:rFonts w:ascii="Palatino Linotype" w:eastAsia="Palatino Linotype" w:hAnsi="Palatino Linotype" w:cs="Palatino Linotype"/>
        </w:rPr>
        <w:t xml:space="preserve"> del año dos mil veintidós</w:t>
      </w:r>
      <w:r w:rsidRPr="009F2657">
        <w:rPr>
          <w:rFonts w:ascii="Palatino Linotype" w:eastAsia="Palatino Linotype" w:hAnsi="Palatino Linotype" w:cs="Palatino Linotype"/>
          <w:color w:val="FF0000"/>
        </w:rPr>
        <w:t xml:space="preserve"> </w:t>
      </w:r>
      <w:r w:rsidRPr="009F2657">
        <w:rPr>
          <w:rFonts w:ascii="Palatino Linotype" w:eastAsia="Palatino Linotype" w:hAnsi="Palatino Linotype" w:cs="Palatino Linotype"/>
        </w:rPr>
        <w:t>con fundamento en el artículo 181, párrafo tercero de la Ley de Transparencia y Acceso a la Información Pública del Estado de México y Municipios, se acordó la ampliación del plazo para su resolución.</w:t>
      </w:r>
    </w:p>
    <w:p w:rsidR="00AC3C64" w:rsidRPr="00911351" w:rsidRDefault="00AC3C64" w:rsidP="00AC3C64">
      <w:pPr>
        <w:pStyle w:val="Prrafodelista"/>
        <w:numPr>
          <w:ilvl w:val="0"/>
          <w:numId w:val="1"/>
        </w:numPr>
        <w:spacing w:before="240" w:after="240" w:line="360" w:lineRule="auto"/>
        <w:ind w:left="720"/>
        <w:contextualSpacing/>
        <w:jc w:val="center"/>
        <w:rPr>
          <w:rFonts w:ascii="Palatino Linotype" w:hAnsi="Palatino Linotype" w:cs="Arial"/>
          <w:b/>
        </w:rPr>
      </w:pPr>
      <w:r w:rsidRPr="00911351">
        <w:rPr>
          <w:rFonts w:ascii="Palatino Linotype" w:hAnsi="Palatino Linotype" w:cs="Arial"/>
          <w:b/>
        </w:rPr>
        <w:t>C O N S I D E R A N D O:</w:t>
      </w:r>
    </w:p>
    <w:p w:rsidR="00AC3C64" w:rsidRPr="00911351" w:rsidRDefault="00AC3C64" w:rsidP="00AC3C64">
      <w:pPr>
        <w:spacing w:before="240" w:after="240" w:line="360" w:lineRule="auto"/>
        <w:jc w:val="both"/>
        <w:rPr>
          <w:rFonts w:ascii="Palatino Linotype" w:hAnsi="Palatino Linotype"/>
          <w:shd w:val="clear" w:color="auto" w:fill="FFFFFF"/>
        </w:rPr>
      </w:pPr>
      <w:r w:rsidRPr="00911351">
        <w:rPr>
          <w:rFonts w:ascii="Palatino Linotype" w:hAnsi="Palatino Linotype" w:cs="Arial"/>
          <w:b/>
        </w:rPr>
        <w:t xml:space="preserve">Primero. Competencia. </w:t>
      </w:r>
      <w:r w:rsidRPr="00911351">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BB2163">
        <w:rPr>
          <w:rFonts w:ascii="Palatino Linotype" w:hAnsi="Palatino Linotype"/>
          <w:shd w:val="clear" w:color="auto" w:fill="FFFFFF"/>
        </w:rPr>
        <w:t>trigésimo, trigésimo primero y trigésimo segundo</w:t>
      </w:r>
      <w:r w:rsidRPr="00911351">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00F535D9">
        <w:rPr>
          <w:rStyle w:val="apple-converted-space"/>
          <w:rFonts w:ascii="Palatino Linotype" w:hAnsi="Palatino Linotype"/>
          <w:shd w:val="clear" w:color="auto" w:fill="FFFFFF"/>
        </w:rPr>
        <w:t xml:space="preserve"> </w:t>
      </w:r>
      <w:r w:rsidRPr="00911351">
        <w:rPr>
          <w:rFonts w:ascii="Palatino Linotype" w:hAnsi="Palatino Linotype" w:cs="Arial"/>
        </w:rPr>
        <w:t xml:space="preserve">9, fracciones I y XXIV y 11 </w:t>
      </w:r>
      <w:r w:rsidRPr="00911351">
        <w:rPr>
          <w:rFonts w:ascii="Palatino Linotype" w:hAnsi="Palatino Linotype"/>
          <w:shd w:val="clear" w:color="auto" w:fill="FFFFFF"/>
        </w:rPr>
        <w:lastRenderedPageBreak/>
        <w:t>del Reglamento Interior del Instituto de Transparencia, Acceso a la Información Pública y Protección de Datos Personales del Estado de México y Municipios.</w:t>
      </w:r>
    </w:p>
    <w:p w:rsidR="00C16F76" w:rsidRDefault="00AC3C64" w:rsidP="00C16F76">
      <w:pPr>
        <w:spacing w:before="240" w:after="240" w:line="360" w:lineRule="auto"/>
        <w:jc w:val="both"/>
        <w:rPr>
          <w:rFonts w:ascii="Palatino Linotype" w:eastAsia="Palatino Linotype" w:hAnsi="Palatino Linotype" w:cs="Palatino Linotype"/>
          <w:lang w:eastAsia="es-MX"/>
        </w:rPr>
      </w:pPr>
      <w:r w:rsidRPr="00911351">
        <w:rPr>
          <w:rFonts w:ascii="Palatino Linotype" w:hAnsi="Palatino Linotype" w:cs="Arial"/>
          <w:b/>
        </w:rPr>
        <w:t xml:space="preserve">Segundo. Oportunidad y Procedibilidad del </w:t>
      </w:r>
      <w:r w:rsidR="00F535D9" w:rsidRPr="00911351">
        <w:rPr>
          <w:rFonts w:ascii="Palatino Linotype" w:hAnsi="Palatino Linotype" w:cs="Arial"/>
          <w:b/>
        </w:rPr>
        <w:t>Recurso de</w:t>
      </w:r>
      <w:r w:rsidRPr="00911351">
        <w:rPr>
          <w:rFonts w:ascii="Palatino Linotype" w:hAnsi="Palatino Linotype" w:cs="Arial"/>
          <w:b/>
        </w:rPr>
        <w:t xml:space="preserve"> Revisión</w:t>
      </w:r>
      <w:r w:rsidRPr="00911351">
        <w:rPr>
          <w:rFonts w:ascii="Palatino Linotype" w:hAnsi="Palatino Linotype" w:cs="Arial"/>
        </w:rPr>
        <w:t>. De con</w:t>
      </w:r>
      <w:r w:rsidR="00EE288F">
        <w:rPr>
          <w:rFonts w:ascii="Palatino Linotype" w:hAnsi="Palatino Linotype" w:cs="Arial"/>
        </w:rPr>
        <w:t>formidad con los requisitos de O</w:t>
      </w:r>
      <w:r w:rsidRPr="00911351">
        <w:rPr>
          <w:rFonts w:ascii="Palatino Linotype" w:hAnsi="Palatino Linotype" w:cs="Arial"/>
        </w:rPr>
        <w:t xml:space="preserve">portunidad y </w:t>
      </w:r>
      <w:r w:rsidR="00AD0AB9" w:rsidRPr="00911351">
        <w:rPr>
          <w:rFonts w:ascii="Palatino Linotype" w:hAnsi="Palatino Linotype" w:cs="Arial"/>
        </w:rPr>
        <w:t>Procedibilidad</w:t>
      </w:r>
      <w:r w:rsidR="004D4642">
        <w:rPr>
          <w:rFonts w:ascii="Palatino Linotype" w:hAnsi="Palatino Linotype" w:cs="Arial"/>
        </w:rPr>
        <w:t xml:space="preserve"> que debe reunir el recurso de revisión interpuesto</w:t>
      </w:r>
      <w:r w:rsidRPr="00911351">
        <w:rPr>
          <w:rFonts w:ascii="Palatino Linotype" w:hAnsi="Palatino Linotype" w:cs="Arial"/>
        </w:rPr>
        <w:t xml:space="preserve">, previstos en los artículos 178 y 180 de la </w:t>
      </w:r>
      <w:r w:rsidRPr="00911351">
        <w:rPr>
          <w:rFonts w:ascii="Palatino Linotype" w:hAnsi="Palatino Linotype" w:cs="Arial"/>
          <w:lang w:eastAsia="es-MX"/>
        </w:rPr>
        <w:t xml:space="preserve">Ley de Transparencia y Acceso a la Información Pública del Estado de México y Municipios; en la especie se advierte que el presente medio de impugnación fue interpuesto dentro del plazo de quince días previsto en el </w:t>
      </w:r>
      <w:r w:rsidR="00EE288F">
        <w:rPr>
          <w:rFonts w:ascii="Palatino Linotype" w:hAnsi="Palatino Linotype" w:cs="Arial"/>
          <w:lang w:eastAsia="es-MX"/>
        </w:rPr>
        <w:t>primer artículo de referencia;</w:t>
      </w:r>
      <w:r w:rsidR="00174388">
        <w:rPr>
          <w:rFonts w:ascii="Palatino Linotype" w:hAnsi="Palatino Linotype" w:cs="Arial"/>
          <w:lang w:eastAsia="es-MX"/>
        </w:rPr>
        <w:t xml:space="preserve"> toda vez que el </w:t>
      </w:r>
      <w:r w:rsidR="004D4642" w:rsidRPr="004D4642">
        <w:rPr>
          <w:rFonts w:ascii="Palatino Linotype" w:hAnsi="Palatino Linotype" w:cs="Arial"/>
          <w:b/>
          <w:lang w:eastAsia="es-MX"/>
        </w:rPr>
        <w:t>SUJETO OBLIGADO</w:t>
      </w:r>
      <w:r w:rsidR="004D4642">
        <w:rPr>
          <w:rFonts w:ascii="Palatino Linotype" w:hAnsi="Palatino Linotype" w:cs="Arial"/>
          <w:lang w:eastAsia="es-MX"/>
        </w:rPr>
        <w:t xml:space="preserve"> </w:t>
      </w:r>
      <w:r w:rsidR="00174388">
        <w:rPr>
          <w:rFonts w:ascii="Palatino Linotype" w:hAnsi="Palatino Linotype" w:cs="Arial"/>
          <w:lang w:eastAsia="es-MX"/>
        </w:rPr>
        <w:t>emitió su respuesta a la solicitud planteada por</w:t>
      </w:r>
      <w:r w:rsidR="00C16F76">
        <w:rPr>
          <w:rFonts w:ascii="Palatino Linotype" w:hAnsi="Palatino Linotype" w:cs="Arial"/>
          <w:lang w:eastAsia="es-MX"/>
        </w:rPr>
        <w:t xml:space="preserve"> el s</w:t>
      </w:r>
      <w:r w:rsidR="004D4642">
        <w:rPr>
          <w:rFonts w:ascii="Palatino Linotype" w:hAnsi="Palatino Linotype" w:cs="Arial"/>
          <w:lang w:eastAsia="es-MX"/>
        </w:rPr>
        <w:t>olicitante en fecha veintiuno de febrero del año dos mil veintidós</w:t>
      </w:r>
      <w:r w:rsidR="00174388">
        <w:rPr>
          <w:rFonts w:ascii="Palatino Linotype" w:hAnsi="Palatino Linotype" w:cs="Arial"/>
          <w:lang w:eastAsia="es-MX"/>
        </w:rPr>
        <w:t xml:space="preserve"> y </w:t>
      </w:r>
      <w:r w:rsidR="006A3CB6">
        <w:rPr>
          <w:rFonts w:ascii="Palatino Linotype" w:hAnsi="Palatino Linotype" w:cs="Arial"/>
          <w:lang w:eastAsia="es-MX"/>
        </w:rPr>
        <w:t xml:space="preserve">el </w:t>
      </w:r>
      <w:r w:rsidR="004D4642" w:rsidRPr="004D4642">
        <w:rPr>
          <w:rFonts w:ascii="Palatino Linotype" w:hAnsi="Palatino Linotype" w:cs="Arial"/>
          <w:b/>
          <w:lang w:eastAsia="es-MX"/>
        </w:rPr>
        <w:t>RECURRENTE</w:t>
      </w:r>
      <w:r w:rsidR="00174388">
        <w:rPr>
          <w:rFonts w:ascii="Palatino Linotype" w:hAnsi="Palatino Linotype" w:cs="Arial"/>
          <w:lang w:eastAsia="es-MX"/>
        </w:rPr>
        <w:t xml:space="preserve"> presentó recurso de revisión </w:t>
      </w:r>
      <w:r w:rsidR="004D4642">
        <w:rPr>
          <w:rFonts w:ascii="Palatino Linotype" w:hAnsi="Palatino Linotype" w:cs="Arial"/>
          <w:lang w:eastAsia="es-MX"/>
        </w:rPr>
        <w:t>el veinticuatro</w:t>
      </w:r>
      <w:r w:rsidR="00C16F76">
        <w:rPr>
          <w:rFonts w:ascii="Palatino Linotype" w:hAnsi="Palatino Linotype" w:cs="Arial"/>
          <w:lang w:eastAsia="es-MX"/>
        </w:rPr>
        <w:t xml:space="preserve"> del mismo </w:t>
      </w:r>
      <w:r w:rsidR="00BB2163">
        <w:rPr>
          <w:rFonts w:ascii="Palatino Linotype" w:hAnsi="Palatino Linotype" w:cs="Arial"/>
          <w:lang w:eastAsia="es-MX"/>
        </w:rPr>
        <w:t xml:space="preserve">mes y </w:t>
      </w:r>
      <w:r w:rsidR="00C16F76">
        <w:rPr>
          <w:rFonts w:ascii="Palatino Linotype" w:hAnsi="Palatino Linotype" w:cs="Arial"/>
          <w:lang w:eastAsia="es-MX"/>
        </w:rPr>
        <w:t xml:space="preserve">año, </w:t>
      </w:r>
      <w:r w:rsidR="00BB2163">
        <w:rPr>
          <w:rFonts w:ascii="Palatino Linotype" w:eastAsia="Palatino Linotype" w:hAnsi="Palatino Linotype" w:cs="Palatino Linotype"/>
        </w:rPr>
        <w:t>esto es al tercer</w:t>
      </w:r>
      <w:r w:rsidR="00C16F76">
        <w:rPr>
          <w:rFonts w:ascii="Palatino Linotype" w:eastAsia="Palatino Linotype" w:hAnsi="Palatino Linotype" w:cs="Palatino Linotype"/>
        </w:rPr>
        <w:t xml:space="preserve"> día hábil siguiente de aquel en que tuvo conocimiento de la respuesta</w:t>
      </w:r>
      <w:r w:rsidR="00C16F76">
        <w:rPr>
          <w:rFonts w:ascii="Palatino Linotype" w:eastAsia="Palatino Linotype" w:hAnsi="Palatino Linotype" w:cs="Palatino Linotype"/>
          <w:highlight w:val="white"/>
        </w:rPr>
        <w:t>;</w:t>
      </w:r>
      <w:r w:rsidR="00C16F76">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4D4642" w:rsidRDefault="004D4642" w:rsidP="004D4642">
      <w:pPr>
        <w:spacing w:before="240" w:after="240" w:line="360" w:lineRule="auto"/>
        <w:contextualSpacing/>
        <w:jc w:val="both"/>
        <w:rPr>
          <w:rFonts w:ascii="Palatino Linotype" w:hAnsi="Palatino Linotype" w:cs="Arial"/>
        </w:rPr>
      </w:pPr>
      <w:r>
        <w:rPr>
          <w:rFonts w:ascii="Palatino Linotype" w:hAnsi="Palatino Linotype"/>
          <w:color w:val="000000"/>
        </w:rPr>
        <w:t>Al mismo tiempo, tras la revisión del formato de interposición del recurso</w:t>
      </w:r>
      <w:r>
        <w:rPr>
          <w:rFonts w:ascii="Palatino Linotype" w:hAnsi="Palatino Linotype" w:cs="Arial"/>
        </w:rPr>
        <w:t xml:space="preserve">, es de suma importancia señalar que la parte </w:t>
      </w:r>
      <w:r w:rsidRPr="0079726F">
        <w:rPr>
          <w:rFonts w:ascii="Palatino Linotype" w:hAnsi="Palatino Linotype" w:cs="Arial"/>
          <w:b/>
        </w:rPr>
        <w:t>RECURRENTE</w:t>
      </w:r>
      <w:r>
        <w:rPr>
          <w:rFonts w:ascii="Palatino Linotype" w:hAnsi="Palatino Linotype" w:cs="Arial"/>
        </w:rPr>
        <w:t xml:space="preserve"> </w:t>
      </w:r>
      <w:r>
        <w:rPr>
          <w:rFonts w:ascii="Palatino Linotype" w:eastAsia="Palatino Linotype" w:hAnsi="Palatino Linotype" w:cs="Palatino Linotype"/>
          <w:b/>
        </w:rPr>
        <w:t>no proporcionó su nombre</w:t>
      </w:r>
      <w:r>
        <w:rPr>
          <w:rFonts w:ascii="Palatino Linotype" w:hAnsi="Palatino Linotype" w:cs="Arial"/>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4D4642" w:rsidRDefault="004D4642" w:rsidP="004D4642">
      <w:pPr>
        <w:spacing w:before="240" w:after="240"/>
        <w:ind w:left="567" w:right="474"/>
        <w:contextualSpacing/>
        <w:jc w:val="both"/>
        <w:rPr>
          <w:rFonts w:ascii="Palatino Linotype" w:hAnsi="Palatino Linotype" w:cs="Arial"/>
          <w:i/>
        </w:rPr>
      </w:pPr>
    </w:p>
    <w:p w:rsidR="004D4642" w:rsidRDefault="004D4642" w:rsidP="004D4642">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Las solicitudes anónimas</w:t>
      </w:r>
      <w:r>
        <w:rPr>
          <w:rFonts w:ascii="Palatino Linotype" w:hAnsi="Palatino Linotype" w:cs="Arial"/>
          <w:i/>
          <w:sz w:val="22"/>
          <w:szCs w:val="22"/>
        </w:rPr>
        <w:t xml:space="preserve">, con nombre incompleto o seudónimo </w:t>
      </w:r>
      <w:r>
        <w:rPr>
          <w:rFonts w:ascii="Palatino Linotype" w:hAnsi="Palatino Linotype" w:cs="Arial"/>
          <w:b/>
          <w:i/>
          <w:sz w:val="22"/>
          <w:szCs w:val="22"/>
        </w:rPr>
        <w:t>serán procedentes para su trámite por parte del sujeto obligado ante quien se presente</w:t>
      </w:r>
      <w:r>
        <w:rPr>
          <w:rFonts w:ascii="Palatino Linotype" w:hAnsi="Palatino Linotype" w:cs="Arial"/>
          <w:i/>
          <w:sz w:val="22"/>
          <w:szCs w:val="22"/>
        </w:rPr>
        <w:t>. No podrá requerirse información adicional con motivo del nombre proporcionado por el solicitante."</w:t>
      </w:r>
    </w:p>
    <w:p w:rsidR="004D4642" w:rsidRDefault="004D4642" w:rsidP="004D4642">
      <w:pPr>
        <w:pStyle w:val="paragraph"/>
        <w:spacing w:before="0" w:beforeAutospacing="0" w:after="240" w:afterAutospacing="0" w:line="360" w:lineRule="auto"/>
        <w:ind w:right="-147"/>
        <w:contextualSpacing/>
        <w:jc w:val="both"/>
        <w:textAlignment w:val="baseline"/>
        <w:rPr>
          <w:rStyle w:val="normaltextrun"/>
          <w:rFonts w:ascii="Palatino Linotype" w:hAnsi="Palatino Linotype" w:cs="Segoe UI"/>
        </w:rPr>
      </w:pPr>
      <w:r>
        <w:rPr>
          <w:rFonts w:ascii="Palatino Linotype" w:hAnsi="Palatino Linotype" w:cs="Arial"/>
        </w:rPr>
        <w:lastRenderedPageBreak/>
        <w:t xml:space="preserve">Además, </w:t>
      </w:r>
      <w:r w:rsidRPr="00FD07CE">
        <w:rPr>
          <w:rFonts w:ascii="Palatino Linotype" w:hAnsi="Palatino Linotype" w:cs="Arial"/>
        </w:rPr>
        <w:t xml:space="preserve">por </w:t>
      </w:r>
      <w:r w:rsidRPr="00080788">
        <w:rPr>
          <w:rFonts w:ascii="Palatino Linotype" w:hAnsi="Palatino Linotype" w:cs="Arial"/>
        </w:rPr>
        <w:t>cuanto hace a la procedibilidad del recurso de revisión una vez realizado el análisis del formato de interposición</w:t>
      </w:r>
      <w:r w:rsidRPr="00080788">
        <w:rPr>
          <w:rStyle w:val="normaltextrun"/>
          <w:rFonts w:ascii="Palatino Linotype" w:hAnsi="Palatino Linotype" w:cs="Segoe UI"/>
        </w:rPr>
        <w:t xml:space="preserve"> del recurso, se acreditan plenamente de todos y cada uno de los elementos formales exigidos por el artículo 180 de la</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rPr>
        <w:t>Ley de Transparencia y Acceso a la Información Pública del Estado de México y Municipios, en atención a que fue presentado mediante el formato visible en</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EL</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SAIMEX</w:t>
      </w:r>
      <w:r w:rsidRPr="00080788">
        <w:rPr>
          <w:rStyle w:val="normaltextrun"/>
          <w:rFonts w:ascii="Palatino Linotype" w:hAnsi="Palatino Linotype" w:cs="Segoe UI"/>
        </w:rPr>
        <w:t>.</w:t>
      </w:r>
    </w:p>
    <w:p w:rsidR="004D4642" w:rsidRDefault="004D4642" w:rsidP="00BB2163">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p>
    <w:p w:rsidR="00BB2163" w:rsidRDefault="00DB0611" w:rsidP="00BB2163">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r>
        <w:rPr>
          <w:rStyle w:val="normaltextrun"/>
          <w:rFonts w:ascii="Palatino Linotype" w:hAnsi="Palatino Linotype" w:cs="Segoe UI"/>
        </w:rPr>
        <w:t>Ahora bien</w:t>
      </w:r>
      <w:r w:rsidR="004714B0">
        <w:rPr>
          <w:rStyle w:val="normaltextrun"/>
          <w:rFonts w:ascii="Palatino Linotype" w:hAnsi="Palatino Linotype" w:cs="Segoe UI"/>
        </w:rPr>
        <w:t>,</w:t>
      </w:r>
      <w:r w:rsidR="00AC3C64" w:rsidRPr="00911351">
        <w:rPr>
          <w:rStyle w:val="normaltextrun"/>
          <w:rFonts w:ascii="Palatino Linotype" w:hAnsi="Palatino Linotype" w:cs="Segoe UI"/>
        </w:rPr>
        <w:t xml:space="preserve"> </w:t>
      </w:r>
      <w:r w:rsidR="00BB2163" w:rsidRPr="00911351">
        <w:rPr>
          <w:rStyle w:val="normaltextrun"/>
          <w:rFonts w:ascii="Palatino Linotype" w:hAnsi="Palatino Linotype" w:cs="Segoe UI"/>
        </w:rPr>
        <w:t>resulta</w:t>
      </w:r>
      <w:r w:rsidR="00BB2163">
        <w:rPr>
          <w:rStyle w:val="normaltextrun"/>
          <w:rFonts w:ascii="Palatino Linotype" w:hAnsi="Palatino Linotype" w:cs="Segoe UI"/>
        </w:rPr>
        <w:t xml:space="preserve"> procedente la interposición del</w:t>
      </w:r>
      <w:r w:rsidR="00BB2163" w:rsidRPr="00911351">
        <w:rPr>
          <w:rStyle w:val="normaltextrun"/>
          <w:rFonts w:ascii="Palatino Linotype" w:hAnsi="Palatino Linotype" w:cs="Segoe UI"/>
        </w:rPr>
        <w:t xml:space="preserve"> </w:t>
      </w:r>
      <w:r w:rsidR="00BB2163">
        <w:rPr>
          <w:rStyle w:val="normaltextrun"/>
          <w:rFonts w:ascii="Palatino Linotype" w:hAnsi="Palatino Linotype" w:cs="Segoe UI"/>
        </w:rPr>
        <w:t>recurso revisión, según lo aducido por el recurrente en su acto impugnado como en sus</w:t>
      </w:r>
      <w:r w:rsidR="00BB2163" w:rsidRPr="00911351">
        <w:rPr>
          <w:rStyle w:val="normaltextrun"/>
          <w:rFonts w:ascii="Palatino Linotype" w:hAnsi="Palatino Linotype" w:cs="Segoe UI"/>
        </w:rPr>
        <w:t xml:space="preserve"> motivos de inconformidad, de acuerdo al artículo</w:t>
      </w:r>
      <w:r w:rsidR="00BB2163">
        <w:rPr>
          <w:rStyle w:val="apple-converted-space"/>
          <w:rFonts w:ascii="Palatino Linotype" w:hAnsi="Palatino Linotype" w:cs="Segoe UI"/>
        </w:rPr>
        <w:t xml:space="preserve"> </w:t>
      </w:r>
      <w:r w:rsidR="00BB2163">
        <w:rPr>
          <w:rStyle w:val="normaltextrun"/>
          <w:rFonts w:ascii="Palatino Linotype" w:hAnsi="Palatino Linotype" w:cs="Segoe UI"/>
        </w:rPr>
        <w:t>179 fracción V</w:t>
      </w:r>
      <w:r w:rsidR="004D4642">
        <w:rPr>
          <w:rStyle w:val="normaltextrun"/>
          <w:rFonts w:ascii="Palatino Linotype" w:hAnsi="Palatino Linotype" w:cs="Segoe UI"/>
        </w:rPr>
        <w:t>I</w:t>
      </w:r>
      <w:r w:rsidR="00BB2163">
        <w:rPr>
          <w:rStyle w:val="normaltextrun"/>
          <w:rFonts w:ascii="Palatino Linotype" w:hAnsi="Palatino Linotype" w:cs="Segoe UI"/>
        </w:rPr>
        <w:t xml:space="preserve"> de la </w:t>
      </w:r>
      <w:r w:rsidR="00BB2163" w:rsidRPr="00911351">
        <w:rPr>
          <w:rStyle w:val="normaltextrun"/>
          <w:rFonts w:ascii="Palatino Linotype" w:hAnsi="Palatino Linotype" w:cs="Segoe UI"/>
        </w:rPr>
        <w:t>Ley de Transparencia y Acceso a la Información Pública del Estado de México y Municipios</w:t>
      </w:r>
      <w:r w:rsidR="00BB2163">
        <w:rPr>
          <w:rStyle w:val="normaltextrun"/>
          <w:rFonts w:ascii="Palatino Linotype" w:hAnsi="Palatino Linotype" w:cs="Segoe UI"/>
        </w:rPr>
        <w:t>;</w:t>
      </w:r>
      <w:r w:rsidR="00BB2163" w:rsidRPr="00911351">
        <w:rPr>
          <w:rStyle w:val="normaltextrun"/>
          <w:rFonts w:ascii="Palatino Linotype" w:hAnsi="Palatino Linotype" w:cs="Segoe UI"/>
        </w:rPr>
        <w:t xml:space="preserve"> que a la letra dice:</w:t>
      </w:r>
    </w:p>
    <w:p w:rsidR="00BB2163" w:rsidRDefault="00BB2163" w:rsidP="00BB2163">
      <w:pPr>
        <w:pStyle w:val="paragraph"/>
        <w:spacing w:before="0" w:beforeAutospacing="0" w:after="0" w:afterAutospacing="0" w:line="360" w:lineRule="auto"/>
        <w:ind w:right="-150"/>
        <w:jc w:val="both"/>
        <w:textAlignment w:val="baseline"/>
        <w:rPr>
          <w:rStyle w:val="eop"/>
          <w:rFonts w:ascii="Palatino Linotype" w:hAnsi="Palatino Linotype" w:cs="Segoe UI"/>
        </w:rPr>
      </w:pPr>
    </w:p>
    <w:p w:rsidR="00BB2163" w:rsidRDefault="00BB2163" w:rsidP="00BB2163">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911351">
        <w:rPr>
          <w:rStyle w:val="normaltextrun"/>
          <w:rFonts w:ascii="Palatino Linotype" w:hAnsi="Palatino Linotype" w:cs="Segoe UI"/>
          <w:b/>
          <w:bCs/>
          <w:i/>
          <w:iCs/>
          <w:sz w:val="22"/>
          <w:szCs w:val="22"/>
        </w:rPr>
        <w:t>“</w:t>
      </w:r>
      <w:r w:rsidRPr="00911351">
        <w:rPr>
          <w:rFonts w:ascii="Palatino Linotype" w:hAnsi="Palatino Linotype"/>
          <w:b/>
          <w:i/>
          <w:sz w:val="22"/>
          <w:szCs w:val="22"/>
        </w:rPr>
        <w:t>Artículo 179</w:t>
      </w:r>
      <w:r w:rsidRPr="00911351">
        <w:rPr>
          <w:rFonts w:ascii="Palatino Linotype" w:hAnsi="Palatino Linotype"/>
          <w:i/>
          <w:sz w:val="22"/>
          <w:szCs w:val="22"/>
        </w:rPr>
        <w:t xml:space="preserve">. </w:t>
      </w:r>
      <w:r w:rsidRPr="00911351">
        <w:rPr>
          <w:rFonts w:ascii="Palatino Linotype" w:hAnsi="Palatino Linotype"/>
          <w:b/>
          <w:i/>
          <w:sz w:val="22"/>
          <w:szCs w:val="22"/>
        </w:rPr>
        <w:t>El recurso de revisión</w:t>
      </w:r>
      <w:r w:rsidRPr="00911351">
        <w:rPr>
          <w:rFonts w:ascii="Palatino Linotype" w:hAnsi="Palatino Linotype"/>
          <w:i/>
          <w:sz w:val="22"/>
          <w:szCs w:val="22"/>
        </w:rPr>
        <w:t xml:space="preserve"> es un medio de protección que la Ley otorga a los particulares, para hacer valer su derecho de acceso a la información pública</w:t>
      </w:r>
      <w:r w:rsidRPr="00911351">
        <w:rPr>
          <w:rFonts w:ascii="Palatino Linotype" w:hAnsi="Palatino Linotype"/>
          <w:b/>
          <w:i/>
          <w:sz w:val="22"/>
          <w:szCs w:val="22"/>
        </w:rPr>
        <w:t>, y procederá en contra de las siguientes causas</w:t>
      </w:r>
      <w:r w:rsidRPr="00911351">
        <w:rPr>
          <w:rFonts w:ascii="Palatino Linotype" w:hAnsi="Palatino Linotype"/>
          <w:i/>
          <w:sz w:val="22"/>
          <w:szCs w:val="22"/>
        </w:rPr>
        <w:t>:</w:t>
      </w:r>
    </w:p>
    <w:p w:rsidR="00BB2163" w:rsidRPr="00911351" w:rsidRDefault="00BB2163" w:rsidP="00BB2163">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t>…</w:t>
      </w:r>
    </w:p>
    <w:p w:rsidR="00BB2163" w:rsidRDefault="004D4642" w:rsidP="00BB2163">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4D4642">
        <w:rPr>
          <w:rFonts w:ascii="Palatino Linotype" w:hAnsi="Palatino Linotype"/>
          <w:i/>
          <w:sz w:val="22"/>
          <w:szCs w:val="22"/>
        </w:rPr>
        <w:t>VI. La entrega de información que n</w:t>
      </w:r>
      <w:r>
        <w:rPr>
          <w:rFonts w:ascii="Palatino Linotype" w:hAnsi="Palatino Linotype"/>
          <w:i/>
          <w:sz w:val="22"/>
          <w:szCs w:val="22"/>
        </w:rPr>
        <w:t>o corresponda con lo solicitado</w:t>
      </w:r>
      <w:r w:rsidR="00BB2163">
        <w:rPr>
          <w:rFonts w:ascii="Palatino Linotype" w:hAnsi="Palatino Linotype"/>
          <w:i/>
          <w:sz w:val="22"/>
          <w:szCs w:val="22"/>
        </w:rPr>
        <w:t>…” (Sic)</w:t>
      </w:r>
    </w:p>
    <w:p w:rsidR="001A2D4B" w:rsidRDefault="001A2D4B" w:rsidP="00BB2163">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p>
    <w:p w:rsidR="004D4642" w:rsidRDefault="00DF3A3E" w:rsidP="004D4642">
      <w:pPr>
        <w:spacing w:before="280" w:after="280" w:line="360" w:lineRule="auto"/>
        <w:jc w:val="both"/>
        <w:rPr>
          <w:rFonts w:ascii="Palatino Linotype" w:eastAsia="Palatino Linotype" w:hAnsi="Palatino Linotype" w:cs="Palatino Linotype"/>
        </w:rPr>
      </w:pPr>
      <w:r w:rsidRPr="008B38A0">
        <w:rPr>
          <w:rFonts w:ascii="Palatino Linotype" w:hAnsi="Palatino Linotype" w:cs="Arial"/>
          <w:b/>
        </w:rPr>
        <w:t xml:space="preserve">Tercero. </w:t>
      </w:r>
      <w:r w:rsidRPr="005563ED">
        <w:rPr>
          <w:rFonts w:ascii="Palatino Linotype" w:hAnsi="Palatino Linotype" w:cs="Arial"/>
          <w:b/>
        </w:rPr>
        <w:t>Materia de Revisión</w:t>
      </w:r>
      <w:r>
        <w:rPr>
          <w:rFonts w:ascii="Palatino Linotype" w:hAnsi="Palatino Linotype" w:cs="Arial"/>
        </w:rPr>
        <w:t xml:space="preserve">: </w:t>
      </w:r>
      <w:r w:rsidR="004D4642">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004D4642">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004D4642">
        <w:rPr>
          <w:rFonts w:ascii="Palatino Linotype" w:eastAsia="Palatino Linotype" w:hAnsi="Palatino Linotype" w:cs="Palatino Linotype"/>
        </w:rPr>
        <w:t xml:space="preserve">de la </w:t>
      </w:r>
      <w:r w:rsidR="004D4642">
        <w:rPr>
          <w:rFonts w:ascii="Palatino Linotype" w:eastAsia="Palatino Linotype" w:hAnsi="Palatino Linotype" w:cs="Palatino Linotype"/>
          <w:b/>
        </w:rPr>
        <w:t>RECURRENTE</w:t>
      </w:r>
      <w:r w:rsidR="004D4642">
        <w:rPr>
          <w:rFonts w:ascii="Palatino Linotype" w:eastAsia="Palatino Linotype" w:hAnsi="Palatino Linotype" w:cs="Palatino Linotype"/>
        </w:rPr>
        <w:t>, o en su defecto, en caso de ser procedente, ordenar la entrega de información.</w:t>
      </w:r>
    </w:p>
    <w:p w:rsidR="00174388" w:rsidRPr="00401D37" w:rsidRDefault="00A037B6" w:rsidP="00AC3C64">
      <w:pPr>
        <w:spacing w:before="240" w:after="240" w:line="360" w:lineRule="auto"/>
        <w:jc w:val="both"/>
        <w:rPr>
          <w:rFonts w:ascii="Palatino Linotype" w:hAnsi="Palatino Linotype"/>
        </w:rPr>
      </w:pPr>
      <w:r>
        <w:rPr>
          <w:rFonts w:ascii="Palatino Linotype" w:hAnsi="Palatino Linotype" w:cs="Arial"/>
          <w:b/>
        </w:rPr>
        <w:lastRenderedPageBreak/>
        <w:t xml:space="preserve">Cuarto. </w:t>
      </w:r>
      <w:r w:rsidR="00AC3C64" w:rsidRPr="00911351">
        <w:rPr>
          <w:rFonts w:ascii="Palatino Linotype" w:hAnsi="Palatino Linotype" w:cs="Arial"/>
          <w:b/>
        </w:rPr>
        <w:t>Estudio de fondo</w:t>
      </w:r>
      <w:r w:rsidR="00DF3A3E">
        <w:rPr>
          <w:rFonts w:ascii="Palatino Linotype" w:hAnsi="Palatino Linotype" w:cs="Arial"/>
          <w:b/>
        </w:rPr>
        <w:t xml:space="preserve"> del asunto</w:t>
      </w:r>
      <w:r w:rsidR="00AC3C64" w:rsidRPr="00911351">
        <w:rPr>
          <w:rFonts w:ascii="Palatino Linotype" w:hAnsi="Palatino Linotype" w:cs="Arial"/>
          <w:b/>
        </w:rPr>
        <w:t>.</w:t>
      </w:r>
      <w:r w:rsidR="000A673D">
        <w:rPr>
          <w:rFonts w:ascii="Palatino Linotype" w:hAnsi="Palatino Linotype" w:cs="Arial"/>
          <w:b/>
        </w:rPr>
        <w:t xml:space="preserve"> </w:t>
      </w:r>
      <w:r w:rsidR="00AC3C64" w:rsidRPr="00911351">
        <w:rPr>
          <w:rFonts w:ascii="Palatino Linotype" w:hAnsi="Palatino Linotype"/>
        </w:rPr>
        <w:t xml:space="preserve">Del análisis de la solicitud de información motivo </w:t>
      </w:r>
      <w:r w:rsidR="00AC3C64" w:rsidRPr="00401D37">
        <w:rPr>
          <w:rFonts w:ascii="Palatino Linotype" w:hAnsi="Palatino Linotype"/>
        </w:rPr>
        <w:t>del recurso de revisión que ahora s</w:t>
      </w:r>
      <w:r w:rsidR="00174388" w:rsidRPr="00401D37">
        <w:rPr>
          <w:rFonts w:ascii="Palatino Linotype" w:hAnsi="Palatino Linotype"/>
        </w:rPr>
        <w:t xml:space="preserve">e resuelve, se advierte </w:t>
      </w:r>
      <w:r w:rsidR="00AC3C64" w:rsidRPr="00401D37">
        <w:rPr>
          <w:rFonts w:ascii="Palatino Linotype" w:hAnsi="Palatino Linotype"/>
        </w:rPr>
        <w:t>que el particu</w:t>
      </w:r>
      <w:r w:rsidR="00C16F76">
        <w:rPr>
          <w:rFonts w:ascii="Palatino Linotype" w:hAnsi="Palatino Linotype"/>
        </w:rPr>
        <w:t xml:space="preserve">lar requirió al </w:t>
      </w:r>
      <w:r w:rsidR="004D4642">
        <w:rPr>
          <w:rFonts w:ascii="Palatino Linotype" w:hAnsi="Palatino Linotype" w:cs="Arial"/>
          <w:b/>
        </w:rPr>
        <w:t>Ayuntamiento de San Martín de las Pirámides</w:t>
      </w:r>
      <w:r w:rsidR="00174388" w:rsidRPr="00401D37">
        <w:rPr>
          <w:rFonts w:ascii="Palatino Linotype" w:hAnsi="Palatino Linotype"/>
        </w:rPr>
        <w:t>, lo siguiente:</w:t>
      </w:r>
    </w:p>
    <w:p w:rsidR="00B43AA8" w:rsidRPr="004D4642" w:rsidRDefault="004D4642" w:rsidP="004D4642">
      <w:pPr>
        <w:pStyle w:val="Prrafodelista"/>
        <w:numPr>
          <w:ilvl w:val="0"/>
          <w:numId w:val="15"/>
        </w:numPr>
        <w:spacing w:before="240" w:after="240" w:line="360" w:lineRule="auto"/>
        <w:jc w:val="both"/>
        <w:rPr>
          <w:rFonts w:ascii="Palatino Linotype" w:hAnsi="Palatino Linotype"/>
          <w:sz w:val="24"/>
          <w:szCs w:val="24"/>
        </w:rPr>
      </w:pPr>
      <w:r w:rsidRPr="004D4642">
        <w:rPr>
          <w:rFonts w:ascii="Palatino Linotype" w:hAnsi="Palatino Linotype"/>
          <w:sz w:val="24"/>
          <w:szCs w:val="24"/>
        </w:rPr>
        <w:t>Los avisos de privacidad donde se pueda ocupar la imagen fotografía y video de niños, jóvenes y adultos.</w:t>
      </w:r>
    </w:p>
    <w:p w:rsidR="00B43AA8" w:rsidRDefault="001A2D4B" w:rsidP="001A2D4B">
      <w:pPr>
        <w:spacing w:before="240" w:after="240" w:line="360" w:lineRule="auto"/>
        <w:jc w:val="both"/>
        <w:rPr>
          <w:rFonts w:ascii="Palatino Linotype" w:hAnsi="Palatino Linotype"/>
        </w:rPr>
      </w:pPr>
      <w:r w:rsidRPr="001A2D4B">
        <w:rPr>
          <w:rFonts w:ascii="Palatino Linotype" w:hAnsi="Palatino Linotype"/>
        </w:rPr>
        <w:t>Por su parte el Suje</w:t>
      </w:r>
      <w:r w:rsidR="00EC47A9">
        <w:rPr>
          <w:rFonts w:ascii="Palatino Linotype" w:hAnsi="Palatino Linotype"/>
        </w:rPr>
        <w:t xml:space="preserve">to Obligado </w:t>
      </w:r>
      <w:r w:rsidR="00B43AA8">
        <w:rPr>
          <w:rFonts w:ascii="Palatino Linotype" w:hAnsi="Palatino Linotype"/>
        </w:rPr>
        <w:t>emitió su respuesta a través de los siguientes archivos electrónicos:</w:t>
      </w:r>
    </w:p>
    <w:p w:rsidR="004D4642" w:rsidRDefault="004D4642" w:rsidP="004D4642">
      <w:pPr>
        <w:spacing w:before="240" w:after="240" w:line="360" w:lineRule="auto"/>
        <w:jc w:val="both"/>
        <w:rPr>
          <w:rFonts w:ascii="Palatino Linotype" w:hAnsi="Palatino Linotype" w:cs="Arial"/>
        </w:rPr>
      </w:pPr>
      <w:r>
        <w:rPr>
          <w:rFonts w:ascii="Palatino Linotype" w:hAnsi="Palatino Linotype" w:cs="Arial"/>
        </w:rPr>
        <w:t>-“</w:t>
      </w:r>
      <w:hyperlink r:id="rId13" w:tgtFrame="_blank" w:history="1">
        <w:r w:rsidRPr="0000382E">
          <w:rPr>
            <w:rFonts w:ascii="Palatino Linotype" w:hAnsi="Palatino Linotype"/>
          </w:rPr>
          <w:t>Captura de Pantalla 2022-02-21 a la(s) 11.01.21 a.m..</w:t>
        </w:r>
        <w:proofErr w:type="spellStart"/>
        <w:r w:rsidRPr="0000382E">
          <w:rPr>
            <w:rFonts w:ascii="Palatino Linotype" w:hAnsi="Palatino Linotype"/>
          </w:rPr>
          <w:t>png</w:t>
        </w:r>
        <w:proofErr w:type="spellEnd"/>
      </w:hyperlink>
      <w:r>
        <w:rPr>
          <w:rFonts w:ascii="Palatino Linotype" w:hAnsi="Palatino Linotype" w:cs="Arial"/>
        </w:rPr>
        <w:t>”, el cual contiene una imagen de los formatos que se utilizan para la autorización del uso y difusión de su imagen, como se observa a continuación:</w:t>
      </w:r>
    </w:p>
    <w:p w:rsidR="004D4642" w:rsidRDefault="004D4642" w:rsidP="004D4642">
      <w:pPr>
        <w:spacing w:before="240" w:after="240" w:line="360" w:lineRule="auto"/>
        <w:jc w:val="both"/>
        <w:rPr>
          <w:rFonts w:ascii="Palatino Linotype" w:hAnsi="Palatino Linotype" w:cs="Arial"/>
        </w:rPr>
      </w:pPr>
      <w:r>
        <w:rPr>
          <w:noProof/>
          <w:lang w:val="es-MX" w:eastAsia="es-MX"/>
        </w:rPr>
        <w:drawing>
          <wp:inline distT="0" distB="0" distL="0" distR="0" wp14:anchorId="7052E819" wp14:editId="379EEA96">
            <wp:extent cx="5518150" cy="381000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816" t="3419" r="25323" b="14303"/>
                    <a:stretch/>
                  </pic:blipFill>
                  <pic:spPr bwMode="auto">
                    <a:xfrm>
                      <a:off x="0" y="0"/>
                      <a:ext cx="5518150" cy="3810000"/>
                    </a:xfrm>
                    <a:prstGeom prst="rect">
                      <a:avLst/>
                    </a:prstGeom>
                    <a:ln>
                      <a:noFill/>
                    </a:ln>
                    <a:extLst>
                      <a:ext uri="{53640926-AAD7-44D8-BBD7-CCE9431645EC}">
                        <a14:shadowObscured xmlns:a14="http://schemas.microsoft.com/office/drawing/2010/main"/>
                      </a:ext>
                    </a:extLst>
                  </pic:spPr>
                </pic:pic>
              </a:graphicData>
            </a:graphic>
          </wp:inline>
        </w:drawing>
      </w:r>
    </w:p>
    <w:p w:rsidR="004D4642" w:rsidRDefault="004D4642" w:rsidP="004D4642">
      <w:pPr>
        <w:spacing w:before="240" w:after="240" w:line="360" w:lineRule="auto"/>
        <w:jc w:val="both"/>
        <w:rPr>
          <w:rFonts w:ascii="Palatino Linotype" w:hAnsi="Palatino Linotype" w:cs="Arial"/>
        </w:rPr>
      </w:pPr>
      <w:r>
        <w:rPr>
          <w:rFonts w:ascii="Palatino Linotype" w:hAnsi="Palatino Linotype"/>
        </w:rPr>
        <w:lastRenderedPageBreak/>
        <w:t>“</w:t>
      </w:r>
      <w:hyperlink r:id="rId14" w:tgtFrame="_blank" w:history="1">
        <w:r w:rsidRPr="0000382E">
          <w:rPr>
            <w:rFonts w:ascii="Palatino Linotype" w:hAnsi="Palatino Linotype"/>
          </w:rPr>
          <w:t>CONTESTACIÓN.pdf</w:t>
        </w:r>
      </w:hyperlink>
      <w:r>
        <w:rPr>
          <w:rFonts w:ascii="Palatino Linotype" w:hAnsi="Palatino Linotype"/>
        </w:rPr>
        <w:t xml:space="preserve">”, el cual contiene la respuesta de SUJETO OBLIGADO, en el mismo sentido que el archivo anterior, en el que se informa que se cuenta </w:t>
      </w:r>
      <w:r w:rsidRPr="0000382E">
        <w:rPr>
          <w:rFonts w:ascii="Palatino Linotype" w:hAnsi="Palatino Linotype"/>
        </w:rPr>
        <w:t>que se cuenta con las autorizaciones debidamente firmadas de los padres de familia de todos y cada uno de las niñas y niños, adjuntando el formato que se utiliza para la autorización del uso y difusión de su imagen</w:t>
      </w:r>
      <w:r>
        <w:rPr>
          <w:rFonts w:ascii="Palatino Linotype" w:hAnsi="Palatino Linotype"/>
        </w:rPr>
        <w:t>.</w:t>
      </w:r>
    </w:p>
    <w:p w:rsidR="00E12D09" w:rsidRDefault="00E12D09" w:rsidP="00E12D09">
      <w:pPr>
        <w:shd w:val="clear" w:color="auto" w:fill="FFFFFF"/>
        <w:spacing w:before="240" w:after="240" w:line="360" w:lineRule="auto"/>
        <w:jc w:val="both"/>
        <w:rPr>
          <w:rFonts w:ascii="Palatino Linotype" w:hAnsi="Palatino Linotype" w:cs="Arial"/>
        </w:rPr>
      </w:pPr>
      <w:r w:rsidRPr="002C77CA">
        <w:rPr>
          <w:rFonts w:ascii="Palatino Linotype" w:hAnsi="Palatino Linotype" w:cs="Arial"/>
        </w:rPr>
        <w:t xml:space="preserve">No conforme el particular con la respuesta, interpone el recurso de revisión que </w:t>
      </w:r>
      <w:r>
        <w:rPr>
          <w:rFonts w:ascii="Palatino Linotype" w:hAnsi="Palatino Linotype" w:cs="Arial"/>
        </w:rPr>
        <w:t>se resuelve</w:t>
      </w:r>
      <w:r w:rsidR="00EC47A9">
        <w:rPr>
          <w:rFonts w:ascii="Palatino Linotype" w:hAnsi="Palatino Linotype" w:cs="Arial"/>
        </w:rPr>
        <w:t>, señalando co</w:t>
      </w:r>
      <w:r w:rsidR="004D4642">
        <w:rPr>
          <w:rFonts w:ascii="Palatino Linotype" w:hAnsi="Palatino Linotype" w:cs="Arial"/>
        </w:rPr>
        <w:t xml:space="preserve">mo motivos de inconformidad en lo medular que el documento remitido en respuesta no </w:t>
      </w:r>
      <w:r w:rsidR="0024640B">
        <w:rPr>
          <w:rFonts w:ascii="Palatino Linotype" w:hAnsi="Palatino Linotype" w:cs="Arial"/>
        </w:rPr>
        <w:t>corresponde con</w:t>
      </w:r>
      <w:r w:rsidR="004D4642">
        <w:rPr>
          <w:rFonts w:ascii="Palatino Linotype" w:hAnsi="Palatino Linotype" w:cs="Arial"/>
        </w:rPr>
        <w:t xml:space="preserve"> lo solicitado, requiriendo los avisos de privacidad de cada área. </w:t>
      </w:r>
    </w:p>
    <w:p w:rsidR="002341AB" w:rsidRDefault="00E12D09" w:rsidP="002341AB">
      <w:pPr>
        <w:spacing w:before="240" w:after="240" w:line="360" w:lineRule="auto"/>
        <w:jc w:val="both"/>
        <w:rPr>
          <w:rFonts w:ascii="Palatino Linotype" w:hAnsi="Palatino Linotype"/>
        </w:rPr>
      </w:pPr>
      <w:r>
        <w:rPr>
          <w:rFonts w:ascii="Palatino Linotype" w:hAnsi="Palatino Linotype"/>
        </w:rPr>
        <w:t xml:space="preserve">Ante la interposición del Recurso de Revisión, </w:t>
      </w:r>
      <w:r w:rsidR="006A3CB6">
        <w:rPr>
          <w:rFonts w:ascii="Palatino Linotype" w:hAnsi="Palatino Linotype"/>
        </w:rPr>
        <w:t xml:space="preserve">el </w:t>
      </w:r>
      <w:r w:rsidR="004D4642" w:rsidRPr="004D4642">
        <w:rPr>
          <w:rFonts w:ascii="Palatino Linotype" w:hAnsi="Palatino Linotype"/>
          <w:b/>
        </w:rPr>
        <w:t>SUJETO OBLIGADO</w:t>
      </w:r>
      <w:r w:rsidR="004D4642">
        <w:rPr>
          <w:rFonts w:ascii="Palatino Linotype" w:hAnsi="Palatino Linotype"/>
        </w:rPr>
        <w:t xml:space="preserve"> rindió su informe justificado a través del archivo electrónico denominado:</w:t>
      </w:r>
    </w:p>
    <w:p w:rsidR="004D4642" w:rsidRDefault="00C54488" w:rsidP="004D4642">
      <w:pPr>
        <w:spacing w:after="240" w:line="360" w:lineRule="auto"/>
        <w:contextualSpacing/>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-19685</wp:posOffset>
                </wp:positionH>
                <wp:positionV relativeFrom="paragraph">
                  <wp:posOffset>913130</wp:posOffset>
                </wp:positionV>
                <wp:extent cx="5657850" cy="2832100"/>
                <wp:effectExtent l="0" t="0" r="19050" b="25400"/>
                <wp:wrapNone/>
                <wp:docPr id="6" name="Conector recto 6"/>
                <wp:cNvGraphicFramePr/>
                <a:graphic xmlns:a="http://schemas.openxmlformats.org/drawingml/2006/main">
                  <a:graphicData uri="http://schemas.microsoft.com/office/word/2010/wordprocessingShape">
                    <wps:wsp>
                      <wps:cNvCnPr/>
                      <wps:spPr>
                        <a:xfrm>
                          <a:off x="0" y="0"/>
                          <a:ext cx="5657850" cy="2832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9CDD2C1" id="Conector rec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5pt,71.9pt" to="443.95pt,2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" strokecolor="black [3200]" strokeweight=".5pt">
                <v:stroke joinstyle="miter"/>
              </v:line>
            </w:pict>
          </mc:Fallback>
        </mc:AlternateContent>
      </w:r>
      <w:r w:rsidR="004D4642">
        <w:rPr>
          <w:rFonts w:ascii="Palatino Linotype" w:hAnsi="Palatino Linotype" w:cs="Arial"/>
        </w:rPr>
        <w:t>“</w:t>
      </w:r>
      <w:hyperlink r:id="rId15" w:history="1">
        <w:r w:rsidR="004D4642" w:rsidRPr="002E648D">
          <w:rPr>
            <w:rFonts w:ascii="Palatino Linotype" w:hAnsi="Palatino Linotype"/>
          </w:rPr>
          <w:t>AVISO DE PRIVACIDAD (1).</w:t>
        </w:r>
        <w:proofErr w:type="spellStart"/>
        <w:r w:rsidR="004D4642" w:rsidRPr="002E648D">
          <w:rPr>
            <w:rFonts w:ascii="Palatino Linotype" w:hAnsi="Palatino Linotype"/>
          </w:rPr>
          <w:t>pdf</w:t>
        </w:r>
        <w:proofErr w:type="spellEnd"/>
      </w:hyperlink>
      <w:r w:rsidR="004D4642" w:rsidRPr="00A90CED">
        <w:rPr>
          <w:rFonts w:ascii="Palatino Linotype" w:hAnsi="Palatino Linotype" w:cs="Arial"/>
        </w:rPr>
        <w:t>”</w:t>
      </w:r>
      <w:r w:rsidR="004D4642">
        <w:rPr>
          <w:rFonts w:ascii="Palatino Linotype" w:hAnsi="Palatino Linotype" w:cs="Arial"/>
        </w:rPr>
        <w:t>, el cual contiene el aviso de privacidad del Sistema Municipal para el Desarrollo Integral de la Familia de San Martín de las Pirámides, en una foja, como se observa a continuación:</w:t>
      </w:r>
    </w:p>
    <w:p w:rsidR="004D4642" w:rsidRDefault="004D4642" w:rsidP="004D4642">
      <w:pPr>
        <w:spacing w:after="240" w:line="360" w:lineRule="auto"/>
        <w:contextualSpacing/>
        <w:jc w:val="both"/>
        <w:rPr>
          <w:rFonts w:ascii="Palatino Linotype" w:hAnsi="Palatino Linotype" w:cs="Arial"/>
        </w:rPr>
      </w:pPr>
    </w:p>
    <w:p w:rsidR="004D4642" w:rsidRDefault="004D4642" w:rsidP="004D4642">
      <w:pPr>
        <w:spacing w:after="240" w:line="360" w:lineRule="auto"/>
        <w:contextualSpacing/>
        <w:jc w:val="both"/>
        <w:rPr>
          <w:rFonts w:ascii="Palatino Linotype" w:hAnsi="Palatino Linotype" w:cs="Arial"/>
        </w:rPr>
      </w:pPr>
    </w:p>
    <w:p w:rsidR="004D4642" w:rsidRDefault="004D4642" w:rsidP="004D4642">
      <w:pPr>
        <w:spacing w:after="240" w:line="360" w:lineRule="auto"/>
        <w:contextualSpacing/>
        <w:jc w:val="both"/>
        <w:rPr>
          <w:noProof/>
          <w:lang w:val="es-MX" w:eastAsia="es-MX"/>
        </w:rPr>
      </w:pPr>
      <w:r>
        <w:rPr>
          <w:noProof/>
          <w:lang w:val="es-MX" w:eastAsia="es-MX"/>
        </w:rPr>
        <w:lastRenderedPageBreak/>
        <w:drawing>
          <wp:inline distT="0" distB="0" distL="0" distR="0" wp14:anchorId="0B339958" wp14:editId="558E6E54">
            <wp:extent cx="5467350" cy="6629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033" t="14484" r="29283" b="8469"/>
                    <a:stretch/>
                  </pic:blipFill>
                  <pic:spPr bwMode="auto">
                    <a:xfrm>
                      <a:off x="0" y="0"/>
                      <a:ext cx="5467350" cy="6629400"/>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hAnsi="Palatino Linotype" w:cs="Arial"/>
        </w:rPr>
        <w:t xml:space="preserve"> </w:t>
      </w:r>
    </w:p>
    <w:p w:rsidR="004D4642" w:rsidRPr="008646E8" w:rsidRDefault="008646E8" w:rsidP="002341AB">
      <w:pPr>
        <w:spacing w:before="240" w:after="240" w:line="360" w:lineRule="auto"/>
        <w:jc w:val="both"/>
        <w:rPr>
          <w:rFonts w:ascii="Palatino Linotype" w:eastAsia="Palatino Linotype" w:hAnsi="Palatino Linotype" w:cs="Palatino Linotype"/>
        </w:rPr>
      </w:pPr>
      <w:r w:rsidRPr="008646E8">
        <w:rPr>
          <w:rFonts w:ascii="Palatino Linotype" w:eastAsia="Palatino Linotype" w:hAnsi="Palatino Linotype" w:cs="Palatino Linotype"/>
        </w:rPr>
        <w:t>El cual contiene el aviso de privacidad únicamente del Sistema Municipal para el Desarrollo Integral de la Familia del Ayuntamiento de San Martín de las Pirámides 2022-2024.</w:t>
      </w:r>
    </w:p>
    <w:p w:rsidR="00B1241C" w:rsidRDefault="00B1241C" w:rsidP="00B1241C">
      <w:pPr>
        <w:spacing w:before="240" w:after="240" w:line="360" w:lineRule="auto"/>
        <w:jc w:val="both"/>
        <w:rPr>
          <w:rFonts w:ascii="Palatino Linotype" w:eastAsia="Palatino Linotype" w:hAnsi="Palatino Linotype" w:cs="Palatino Linotype"/>
        </w:rPr>
      </w:pPr>
      <w:r w:rsidRPr="003446B4">
        <w:rPr>
          <w:rFonts w:ascii="Palatino Linotype" w:eastAsia="Palatino Linotype" w:hAnsi="Palatino Linotype" w:cs="Palatino Linotype"/>
        </w:rPr>
        <w:lastRenderedPageBreak/>
        <w:t>En tal contexto, del análisis de las constancias que integran el expediente en que se actúa, así como de la materia sobre la que versa la solicitud de acceso a la información pública, se advierte que los motivos de inconformidad acontecen</w:t>
      </w:r>
      <w:r>
        <w:rPr>
          <w:rFonts w:ascii="Palatino Linotype" w:eastAsia="Palatino Linotype" w:hAnsi="Palatino Linotype" w:cs="Palatino Linotype"/>
        </w:rPr>
        <w:t xml:space="preserve"> </w:t>
      </w:r>
      <w:r w:rsidR="00C11AC9">
        <w:rPr>
          <w:rFonts w:ascii="Palatino Linotype" w:eastAsia="Palatino Linotype" w:hAnsi="Palatino Linotype" w:cs="Palatino Linotype"/>
        </w:rPr>
        <w:t xml:space="preserve">parcialmente </w:t>
      </w:r>
      <w:r w:rsidRPr="003446B4">
        <w:rPr>
          <w:rFonts w:ascii="Palatino Linotype" w:eastAsia="Palatino Linotype" w:hAnsi="Palatino Linotype" w:cs="Palatino Linotype"/>
        </w:rPr>
        <w:t>fundados</w:t>
      </w:r>
      <w:r w:rsidR="008646E8">
        <w:rPr>
          <w:rFonts w:ascii="Palatino Linotype" w:eastAsia="Palatino Linotype" w:hAnsi="Palatino Linotype" w:cs="Palatino Linotype"/>
        </w:rPr>
        <w:t xml:space="preserve"> para revocar</w:t>
      </w:r>
      <w:r w:rsidRPr="003446B4">
        <w:rPr>
          <w:rFonts w:ascii="Palatino Linotype" w:eastAsia="Palatino Linotype" w:hAnsi="Palatino Linotype" w:cs="Palatino Linotype"/>
        </w:rPr>
        <w:t xml:space="preserve"> la respuesta del </w:t>
      </w:r>
      <w:r w:rsidR="008646E8" w:rsidRPr="008646E8">
        <w:rPr>
          <w:rFonts w:ascii="Palatino Linotype" w:eastAsia="Palatino Linotype" w:hAnsi="Palatino Linotype" w:cs="Palatino Linotype"/>
          <w:b/>
        </w:rPr>
        <w:t>SUJETO OBLIGADO</w:t>
      </w:r>
      <w:r w:rsidR="008646E8" w:rsidRPr="003446B4">
        <w:rPr>
          <w:rFonts w:ascii="Palatino Linotype" w:eastAsia="Palatino Linotype" w:hAnsi="Palatino Linotype" w:cs="Palatino Linotype"/>
        </w:rPr>
        <w:t xml:space="preserve"> </w:t>
      </w:r>
      <w:r w:rsidRPr="003446B4">
        <w:rPr>
          <w:rFonts w:ascii="Palatino Linotype" w:eastAsia="Palatino Linotype" w:hAnsi="Palatino Linotype" w:cs="Palatino Linotype"/>
        </w:rPr>
        <w:t xml:space="preserve">en razón de las consideraciones de derecho que a </w:t>
      </w:r>
      <w:r w:rsidRPr="00535113">
        <w:rPr>
          <w:rFonts w:ascii="Palatino Linotype" w:eastAsia="Palatino Linotype" w:hAnsi="Palatino Linotype" w:cs="Palatino Linotype"/>
        </w:rPr>
        <w:t>continuación se exponen:</w:t>
      </w:r>
    </w:p>
    <w:p w:rsidR="006D4B6F" w:rsidRDefault="006D4B6F" w:rsidP="006D4B6F">
      <w:pPr>
        <w:spacing w:line="360" w:lineRule="auto"/>
        <w:ind w:right="51"/>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Antes que nada, </w:t>
      </w:r>
      <w:r>
        <w:rPr>
          <w:rFonts w:ascii="Palatino Linotype" w:hAnsi="Palatino Linotype"/>
        </w:rPr>
        <w:t xml:space="preserve">es pertinente establecer que el particular en su solicitud de acceso a la información pública no estableció la temporalidad de la información requerida; por consiguiente </w:t>
      </w:r>
      <w:r>
        <w:rPr>
          <w:rFonts w:ascii="Palatino Linotype" w:eastAsia="Palatino Linotype" w:hAnsi="Palatino Linotype" w:cs="Palatino Linotype"/>
        </w:rPr>
        <w:t>en aras del principio de máxima publicidad que consagra la Ley de Transparencia que nos ocupa para el efecto de garantizar el ejercicio del derecho de acceso a la información del recúrrete, es por lo que, se aplica la suplencia de la queja señalada en los artículos 13</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y 181, párrafo cuarto</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xml:space="preserve"> de la Ley de Transparencia y Acceso a la Información Pública de la entidad, a favor del particular; de ahí que, la información requerida por el particular es la vigente a la fecha de la solicitud; esto es al </w:t>
      </w:r>
      <w:r w:rsidR="008646E8">
        <w:rPr>
          <w:rFonts w:ascii="Palatino Linotype" w:eastAsia="Palatino Linotype" w:hAnsi="Palatino Linotype" w:cs="Palatino Linotype"/>
        </w:rPr>
        <w:t>treinta y uno de enero</w:t>
      </w:r>
      <w:r w:rsidR="00C11AC9">
        <w:rPr>
          <w:rFonts w:ascii="Palatino Linotype" w:eastAsia="Palatino Linotype" w:hAnsi="Palatino Linotype" w:cs="Palatino Linotype"/>
        </w:rPr>
        <w:t xml:space="preserve"> del año </w:t>
      </w:r>
      <w:r w:rsidR="008646E8">
        <w:rPr>
          <w:rFonts w:ascii="Palatino Linotype" w:eastAsia="Palatino Linotype" w:hAnsi="Palatino Linotype" w:cs="Palatino Linotype"/>
        </w:rPr>
        <w:t>en curso</w:t>
      </w:r>
      <w:r>
        <w:rPr>
          <w:rFonts w:ascii="Palatino Linotype" w:eastAsia="Palatino Linotype" w:hAnsi="Palatino Linotype" w:cs="Palatino Linotype"/>
        </w:rPr>
        <w:t>.</w:t>
      </w:r>
    </w:p>
    <w:p w:rsidR="000756A1" w:rsidRDefault="00B761F4" w:rsidP="000756A1">
      <w:pPr>
        <w:spacing w:before="240" w:after="240" w:line="360" w:lineRule="auto"/>
        <w:jc w:val="both"/>
        <w:rPr>
          <w:rFonts w:ascii="Palatino Linotype" w:hAnsi="Palatino Linotype" w:cs="Arial"/>
        </w:rPr>
      </w:pPr>
      <w:r>
        <w:rPr>
          <w:rFonts w:ascii="Palatino Linotype" w:eastAsia="Calibri" w:hAnsi="Palatino Linotype" w:cs="Arial"/>
          <w:lang w:val="es-MX" w:eastAsia="en-US"/>
        </w:rPr>
        <w:t>Ahora bien, es</w:t>
      </w:r>
      <w:r w:rsidR="00095AB1" w:rsidRPr="006F3C93">
        <w:rPr>
          <w:rFonts w:ascii="Palatino Linotype" w:eastAsia="Calibri" w:hAnsi="Palatino Linotype" w:cs="Arial"/>
          <w:lang w:val="es-MX" w:eastAsia="en-US"/>
        </w:rPr>
        <w:t xml:space="preserve"> conveniente analizar si la respuesta del </w:t>
      </w:r>
      <w:r w:rsidR="008646E8" w:rsidRPr="0073071C">
        <w:rPr>
          <w:rFonts w:ascii="Palatino Linotype" w:eastAsia="Calibri" w:hAnsi="Palatino Linotype" w:cs="Arial"/>
          <w:b/>
          <w:lang w:val="es-MX" w:eastAsia="en-US"/>
        </w:rPr>
        <w:t>SUJETO OBLIGADO</w:t>
      </w:r>
      <w:r w:rsidR="008646E8" w:rsidRPr="006F3C93">
        <w:rPr>
          <w:rFonts w:ascii="Palatino Linotype" w:eastAsia="Calibri" w:hAnsi="Palatino Linotype" w:cs="Arial"/>
          <w:lang w:val="es-MX" w:eastAsia="en-US"/>
        </w:rPr>
        <w:t xml:space="preserve"> </w:t>
      </w:r>
      <w:r w:rsidR="00095AB1" w:rsidRPr="006F3C93">
        <w:rPr>
          <w:rFonts w:ascii="Palatino Linotype" w:eastAsia="Calibri" w:hAnsi="Palatino Linotype" w:cs="Arial"/>
          <w:lang w:val="es-MX" w:eastAsia="en-US"/>
        </w:rPr>
        <w:t xml:space="preserve">cumple con los requisitos y procedimientos del derecho de acceso a la información pública, </w:t>
      </w:r>
      <w:r w:rsidR="00095AB1">
        <w:rPr>
          <w:rFonts w:ascii="Palatino Linotype" w:eastAsia="Calibri" w:hAnsi="Palatino Linotype" w:cs="Arial"/>
          <w:lang w:val="es-MX" w:eastAsia="en-US"/>
        </w:rPr>
        <w:t xml:space="preserve">en atención a que </w:t>
      </w:r>
      <w:r w:rsidR="000756A1">
        <w:rPr>
          <w:rFonts w:ascii="Palatino Linotype" w:eastAsia="Calibri" w:hAnsi="Palatino Linotype" w:cs="Arial"/>
          <w:lang w:val="es-MX" w:eastAsia="en-US"/>
        </w:rPr>
        <w:t>en la</w:t>
      </w:r>
      <w:r w:rsidR="00095AB1">
        <w:rPr>
          <w:rFonts w:ascii="Palatino Linotype" w:eastAsia="Calibri" w:hAnsi="Palatino Linotype" w:cs="Arial"/>
          <w:lang w:val="es-MX" w:eastAsia="en-US"/>
        </w:rPr>
        <w:t xml:space="preserve"> </w:t>
      </w:r>
      <w:r w:rsidR="000756A1" w:rsidRPr="000534DD">
        <w:rPr>
          <w:rFonts w:ascii="Palatino Linotype" w:hAnsi="Palatino Linotype" w:cs="Arial"/>
        </w:rPr>
        <w:t>Ley</w:t>
      </w:r>
      <w:r w:rsidR="000756A1">
        <w:rPr>
          <w:rFonts w:ascii="Palatino Linotype" w:hAnsi="Palatino Linotype" w:cs="Arial"/>
        </w:rPr>
        <w:t xml:space="preserve"> </w:t>
      </w:r>
      <w:r w:rsidR="000756A1" w:rsidRPr="00B6113B">
        <w:rPr>
          <w:rFonts w:ascii="Palatino Linotype" w:hAnsi="Palatino Linotype" w:cs="Arial"/>
        </w:rPr>
        <w:t>de Transparencia y Acceso a la Información Pública del Estado de México y Municipios</w:t>
      </w:r>
      <w:r w:rsidR="000756A1">
        <w:rPr>
          <w:rFonts w:ascii="Palatino Linotype" w:hAnsi="Palatino Linotype" w:cs="Arial"/>
        </w:rPr>
        <w:t xml:space="preserve"> en su artículo 4, que dice que toda la información </w:t>
      </w:r>
      <w:r w:rsidR="000756A1" w:rsidRPr="004B2697">
        <w:rPr>
          <w:rFonts w:ascii="Palatino Linotype" w:hAnsi="Palatino Linotype" w:cs="Arial"/>
        </w:rPr>
        <w:t xml:space="preserve">generada, obtenida, adquirida, transformada, administrada o en posesión de los sujetos obligados es pública y accesible de manera permanente a </w:t>
      </w:r>
      <w:r w:rsidR="000756A1" w:rsidRPr="004B2697">
        <w:rPr>
          <w:rFonts w:ascii="Palatino Linotype" w:hAnsi="Palatino Linotype" w:cs="Arial"/>
        </w:rPr>
        <w:lastRenderedPageBreak/>
        <w:t>cualquier persona</w:t>
      </w:r>
      <w:r w:rsidR="000756A1" w:rsidRPr="000534DD">
        <w:rPr>
          <w:rFonts w:ascii="Palatino Linotype" w:hAnsi="Palatino Linotype" w:cs="Arial"/>
        </w:rPr>
        <w:t xml:space="preserve">, privilegiando el principio de máxima publicidad, como </w:t>
      </w:r>
      <w:r w:rsidR="000756A1">
        <w:rPr>
          <w:rFonts w:ascii="Palatino Linotype" w:hAnsi="Palatino Linotype" w:cs="Arial"/>
        </w:rPr>
        <w:t>así lo establece dicha determinación, que a continuación se trascribe para un mejor entendimiento:</w:t>
      </w:r>
    </w:p>
    <w:p w:rsidR="000756A1" w:rsidRDefault="000756A1" w:rsidP="000756A1">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sidR="00453F78">
        <w:rPr>
          <w:rFonts w:ascii="Palatino Linotype" w:hAnsi="Palatino Linotype" w:cs="Arial"/>
          <w:b/>
          <w:i/>
          <w:sz w:val="22"/>
          <w:szCs w:val="22"/>
        </w:rPr>
        <w:t xml:space="preserve">Artículo </w:t>
      </w:r>
      <w:r w:rsidRPr="001013A9">
        <w:rPr>
          <w:rFonts w:ascii="Palatino Linotype" w:hAnsi="Palatino Linotype" w:cs="Arial"/>
          <w:b/>
          <w:i/>
          <w:sz w:val="22"/>
          <w:szCs w:val="22"/>
        </w:rPr>
        <w:t>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756A1" w:rsidRDefault="000756A1" w:rsidP="000756A1">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4B2697">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756A1" w:rsidRDefault="000756A1" w:rsidP="0073071C">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r w:rsidRPr="004B2697">
        <w:rPr>
          <w:rFonts w:ascii="Palatino Linotype" w:hAnsi="Palatino Linotype" w:cs="Arial"/>
          <w:i/>
          <w:sz w:val="22"/>
          <w:szCs w:val="22"/>
        </w:rPr>
        <w:t>.</w:t>
      </w:r>
      <w:r>
        <w:rPr>
          <w:rFonts w:ascii="Palatino Linotype" w:hAnsi="Palatino Linotype" w:cs="Arial"/>
          <w:i/>
          <w:sz w:val="22"/>
          <w:szCs w:val="22"/>
        </w:rPr>
        <w:t>”(Sic)</w:t>
      </w:r>
    </w:p>
    <w:p w:rsidR="006D4B6F" w:rsidRDefault="006D4B6F" w:rsidP="00D7036D">
      <w:pPr>
        <w:spacing w:before="240" w:after="240" w:line="360" w:lineRule="auto"/>
        <w:contextualSpacing/>
        <w:jc w:val="both"/>
        <w:rPr>
          <w:rFonts w:ascii="Palatino Linotype" w:hAnsi="Palatino Linotype" w:cs="Arial"/>
        </w:rPr>
      </w:pPr>
    </w:p>
    <w:p w:rsidR="000756A1" w:rsidRDefault="0073071C" w:rsidP="00D7036D">
      <w:pPr>
        <w:spacing w:before="240" w:after="240" w:line="360" w:lineRule="auto"/>
        <w:contextualSpacing/>
        <w:jc w:val="both"/>
        <w:rPr>
          <w:rFonts w:ascii="Palatino Linotype" w:hAnsi="Palatino Linotype" w:cs="Arial"/>
        </w:rPr>
      </w:pPr>
      <w:r w:rsidRPr="00D7036D">
        <w:rPr>
          <w:rFonts w:ascii="Palatino Linotype" w:hAnsi="Palatino Linotype" w:cs="Arial"/>
        </w:rPr>
        <w:t>Esto es</w:t>
      </w:r>
      <w:r w:rsidR="00D8379C" w:rsidRPr="00D7036D">
        <w:rPr>
          <w:rFonts w:ascii="Palatino Linotype" w:hAnsi="Palatino Linotype" w:cs="Arial"/>
        </w:rPr>
        <w:t>,</w:t>
      </w:r>
      <w:r w:rsidR="000756A1" w:rsidRPr="00D7036D">
        <w:rPr>
          <w:rFonts w:ascii="Palatino Linotype" w:hAnsi="Palatino Linotype" w:cs="Arial"/>
        </w:rPr>
        <w:t xml:space="preserve"> que los </w:t>
      </w:r>
      <w:r w:rsidR="000756A1">
        <w:rPr>
          <w:rFonts w:ascii="Palatino Linotype" w:hAnsi="Palatino Linotype" w:cs="Arial"/>
        </w:rPr>
        <w:t xml:space="preserve">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w:t>
      </w:r>
      <w:r w:rsidR="000756A1" w:rsidRPr="00B6113B">
        <w:rPr>
          <w:rFonts w:ascii="Palatino Linotype" w:hAnsi="Palatino Linotype" w:cs="Arial"/>
        </w:rPr>
        <w:t>de Transparencia y Acceso a la Información Pública del Estado de México y Municipios</w:t>
      </w:r>
      <w:r>
        <w:rPr>
          <w:rFonts w:ascii="Palatino Linotype" w:hAnsi="Palatino Linotype" w:cs="Arial"/>
        </w:rPr>
        <w:t>, que</w:t>
      </w:r>
      <w:r w:rsidR="000756A1">
        <w:rPr>
          <w:rFonts w:ascii="Palatino Linotype" w:hAnsi="Palatino Linotype" w:cs="Arial"/>
        </w:rPr>
        <w:t xml:space="preserve"> a la letra dice:</w:t>
      </w:r>
    </w:p>
    <w:p w:rsidR="00EC47A9" w:rsidRDefault="00EC47A9" w:rsidP="00D7036D">
      <w:pPr>
        <w:spacing w:before="240" w:after="240" w:line="360" w:lineRule="auto"/>
        <w:contextualSpacing/>
        <w:jc w:val="both"/>
        <w:rPr>
          <w:rFonts w:ascii="Palatino Linotype" w:hAnsi="Palatino Linotype" w:cs="Arial"/>
        </w:rPr>
      </w:pPr>
    </w:p>
    <w:p w:rsidR="000756A1" w:rsidRDefault="0073071C" w:rsidP="000756A1">
      <w:pPr>
        <w:spacing w:before="240" w:after="240"/>
        <w:ind w:left="567" w:right="758"/>
        <w:contextualSpacing/>
        <w:jc w:val="both"/>
        <w:rPr>
          <w:rFonts w:ascii="Palatino Linotype" w:hAnsi="Palatino Linotype" w:cs="Arial"/>
          <w:i/>
          <w:sz w:val="22"/>
          <w:szCs w:val="22"/>
        </w:rPr>
      </w:pPr>
      <w:r w:rsidRPr="001013A9">
        <w:rPr>
          <w:rFonts w:ascii="Palatino Linotype" w:hAnsi="Palatino Linotype" w:cs="Arial"/>
          <w:b/>
          <w:i/>
          <w:sz w:val="22"/>
          <w:szCs w:val="22"/>
        </w:rPr>
        <w:t>“Artículo 12.-</w:t>
      </w:r>
      <w:r>
        <w:rPr>
          <w:rFonts w:ascii="Palatino Linotype" w:hAnsi="Palatino Linotype" w:cs="Arial"/>
          <w:i/>
          <w:sz w:val="22"/>
          <w:szCs w:val="22"/>
        </w:rPr>
        <w:t xml:space="preserve"> </w:t>
      </w:r>
      <w:r w:rsidR="000756A1"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rsidR="000756A1" w:rsidRDefault="000756A1" w:rsidP="000756A1">
      <w:pPr>
        <w:spacing w:before="240" w:after="240"/>
        <w:ind w:left="567" w:right="758"/>
        <w:contextualSpacing/>
        <w:jc w:val="both"/>
        <w:rPr>
          <w:rFonts w:ascii="Palatino Linotype" w:hAnsi="Palatino Linotype" w:cs="Arial"/>
          <w:i/>
          <w:sz w:val="22"/>
          <w:szCs w:val="22"/>
        </w:rPr>
      </w:pPr>
    </w:p>
    <w:p w:rsidR="000756A1" w:rsidRPr="00B11B43" w:rsidRDefault="000756A1" w:rsidP="000756A1">
      <w:pPr>
        <w:spacing w:before="240" w:after="240"/>
        <w:ind w:left="567" w:right="758"/>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B11B43">
        <w:rPr>
          <w:rFonts w:ascii="Palatino Linotype" w:hAnsi="Palatino Linotype" w:cs="Arial"/>
          <w:i/>
          <w:sz w:val="22"/>
          <w:szCs w:val="22"/>
        </w:rPr>
        <w:t xml:space="preserve">. </w:t>
      </w:r>
      <w:r w:rsidRPr="000756A1">
        <w:rPr>
          <w:rFonts w:ascii="Palatino Linotype" w:hAnsi="Palatino Linotype" w:cs="Arial"/>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0073071C">
        <w:rPr>
          <w:rFonts w:ascii="Palatino Linotype" w:hAnsi="Palatino Linotype" w:cs="Arial"/>
          <w:b/>
          <w:i/>
          <w:sz w:val="22"/>
          <w:szCs w:val="22"/>
        </w:rPr>
        <w:t>” (Sic)</w:t>
      </w:r>
    </w:p>
    <w:p w:rsidR="00B1241C" w:rsidRDefault="00B1241C" w:rsidP="00D7036D">
      <w:pPr>
        <w:spacing w:line="360" w:lineRule="auto"/>
        <w:ind w:right="-93"/>
        <w:contextualSpacing/>
        <w:jc w:val="both"/>
        <w:rPr>
          <w:rFonts w:ascii="Palatino Linotype" w:hAnsi="Palatino Linotype" w:cs="Arial"/>
          <w:color w:val="000000"/>
        </w:rPr>
      </w:pPr>
    </w:p>
    <w:p w:rsidR="00C11AC9" w:rsidRDefault="00C11AC9" w:rsidP="00C11AC9">
      <w:pPr>
        <w:spacing w:line="360" w:lineRule="auto"/>
        <w:ind w:right="-93"/>
        <w:contextualSpacing/>
        <w:jc w:val="both"/>
        <w:rPr>
          <w:rFonts w:ascii="Palatino Linotype" w:hAnsi="Palatino Linotype" w:cs="Arial"/>
          <w:color w:val="000000"/>
        </w:rPr>
      </w:pPr>
      <w:r>
        <w:rPr>
          <w:rFonts w:ascii="Palatino Linotype" w:hAnsi="Palatino Linotype" w:cs="Arial"/>
          <w:color w:val="000000"/>
        </w:rPr>
        <w:t xml:space="preserve">Es decir, </w:t>
      </w:r>
      <w:r w:rsidRPr="00640A05">
        <w:rPr>
          <w:rFonts w:ascii="Palatino Linotype" w:hAnsi="Palatino Linotype" w:cs="Arial"/>
          <w:color w:val="000000"/>
        </w:rPr>
        <w:t xml:space="preserve">que todo sujeto obligado que genere, recopile, administre, procese, archive, posea o conserven, son responsables de la misma teniendo a su vez la obligación de proporcionar la información que se les requiera </w:t>
      </w:r>
      <w:r>
        <w:rPr>
          <w:rFonts w:ascii="Palatino Linotype" w:hAnsi="Palatino Linotype" w:cs="Arial"/>
          <w:color w:val="000000"/>
        </w:rPr>
        <w:t>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C11AC9" w:rsidRDefault="00C11AC9" w:rsidP="00C11AC9">
      <w:pPr>
        <w:spacing w:line="360" w:lineRule="auto"/>
        <w:ind w:right="-93"/>
        <w:jc w:val="both"/>
        <w:rPr>
          <w:rFonts w:ascii="Palatino Linotype" w:hAnsi="Palatino Linotype" w:cs="Arial"/>
          <w:color w:val="000000"/>
        </w:rPr>
      </w:pPr>
    </w:p>
    <w:p w:rsidR="00C11AC9" w:rsidRDefault="00C11AC9" w:rsidP="00C11AC9">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C11AC9" w:rsidRDefault="00C11AC9" w:rsidP="00C11AC9">
      <w:pPr>
        <w:ind w:left="851" w:right="850"/>
        <w:jc w:val="both"/>
        <w:rPr>
          <w:rFonts w:ascii="Palatino Linotype" w:hAnsi="Palatino Linotype" w:cs="Arial"/>
          <w:color w:val="000000"/>
        </w:rPr>
      </w:pP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lastRenderedPageBreak/>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Mora.”(Sic)</w:t>
      </w:r>
    </w:p>
    <w:p w:rsidR="00C11AC9" w:rsidRDefault="00C11AC9" w:rsidP="00C11AC9">
      <w:pPr>
        <w:spacing w:line="360" w:lineRule="auto"/>
        <w:ind w:right="-93"/>
        <w:jc w:val="both"/>
        <w:rPr>
          <w:rFonts w:ascii="Palatino Linotype" w:hAnsi="Palatino Linotype" w:cs="Arial"/>
          <w:color w:val="000000"/>
        </w:rPr>
      </w:pPr>
    </w:p>
    <w:p w:rsidR="00C11AC9" w:rsidRDefault="00C11AC9" w:rsidP="00C11AC9">
      <w:pPr>
        <w:spacing w:line="360" w:lineRule="auto"/>
        <w:jc w:val="both"/>
        <w:rPr>
          <w:rFonts w:ascii="Palatino Linotype" w:hAnsi="Palatino Linotype" w:cs="Arial"/>
          <w:color w:val="000000" w:themeColor="text1"/>
        </w:rPr>
      </w:pPr>
      <w:r>
        <w:rPr>
          <w:rFonts w:ascii="Palatino Linotype" w:hAnsi="Palatino Linotype" w:cs="Arial"/>
        </w:rPr>
        <w:t>En esa tesitura,</w:t>
      </w:r>
      <w:r w:rsidRPr="004975CB">
        <w:rPr>
          <w:rFonts w:ascii="Palatino Linotype" w:hAnsi="Palatino Linotype" w:cs="Arial"/>
        </w:rPr>
        <w:t xml:space="preserve"> </w:t>
      </w:r>
      <w:r>
        <w:rPr>
          <w:rFonts w:ascii="Palatino Linotype" w:hAnsi="Palatino Linotype" w:cs="Arial"/>
        </w:rPr>
        <w:t>el artículo 24 en su último párrafo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Pública.</w:t>
      </w:r>
    </w:p>
    <w:p w:rsidR="00C11AC9" w:rsidRDefault="00C11AC9" w:rsidP="00C11AC9">
      <w:pPr>
        <w:spacing w:line="360" w:lineRule="auto"/>
        <w:jc w:val="both"/>
        <w:rPr>
          <w:rFonts w:ascii="Palatino Linotype" w:hAnsi="Palatino Linotype" w:cs="Arial"/>
          <w:color w:val="000000" w:themeColor="text1"/>
        </w:rPr>
      </w:pPr>
    </w:p>
    <w:p w:rsidR="00C11AC9" w:rsidRDefault="00C11AC9" w:rsidP="00C11AC9">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C11AC9" w:rsidRDefault="00C11AC9" w:rsidP="00C11AC9">
      <w:pPr>
        <w:spacing w:before="240" w:after="240" w:line="360" w:lineRule="auto"/>
        <w:ind w:right="49"/>
        <w:contextualSpacing/>
        <w:jc w:val="both"/>
        <w:rPr>
          <w:rFonts w:ascii="Palatino Linotype" w:hAnsi="Palatino Linotype" w:cs="Arial"/>
        </w:rPr>
      </w:pPr>
    </w:p>
    <w:p w:rsidR="00C11AC9" w:rsidRPr="004975CB" w:rsidRDefault="00C11AC9" w:rsidP="00C11AC9">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w:t>
      </w:r>
      <w:r w:rsidRPr="004975CB">
        <w:rPr>
          <w:rFonts w:ascii="Palatino Linotype" w:hAnsi="Palatino Linotype" w:cs="Arial"/>
        </w:rPr>
        <w:lastRenderedPageBreak/>
        <w:t xml:space="preserve">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C11AC9" w:rsidRPr="004975CB" w:rsidRDefault="00C11AC9" w:rsidP="00C11AC9">
      <w:pPr>
        <w:ind w:left="851" w:right="899"/>
        <w:jc w:val="both"/>
        <w:rPr>
          <w:rFonts w:ascii="Palatino Linotype" w:hAnsi="Palatino Linotype" w:cs="Arial"/>
          <w:i/>
          <w:sz w:val="22"/>
          <w:szCs w:val="22"/>
        </w:rPr>
      </w:pPr>
    </w:p>
    <w:p w:rsidR="00C11AC9" w:rsidRPr="004975CB" w:rsidRDefault="00C11AC9" w:rsidP="00C11AC9">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C11AC9" w:rsidRPr="004975CB" w:rsidRDefault="00C11AC9" w:rsidP="00C11AC9">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rsidR="00C11AC9" w:rsidRPr="009E12B6" w:rsidRDefault="00C11AC9" w:rsidP="00C11AC9">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Pr="009E12B6">
        <w:rPr>
          <w:rFonts w:ascii="Palatino Linotype" w:hAnsi="Palatino Linotype" w:cs="Arial"/>
          <w:i/>
          <w:color w:val="000000"/>
          <w:sz w:val="22"/>
          <w:szCs w:val="22"/>
        </w:rPr>
        <w:t>”</w:t>
      </w:r>
      <w:r>
        <w:rPr>
          <w:rFonts w:ascii="Palatino Linotype" w:hAnsi="Palatino Linotype" w:cs="Arial"/>
          <w:i/>
          <w:color w:val="000000"/>
          <w:sz w:val="22"/>
          <w:szCs w:val="22"/>
        </w:rPr>
        <w:t xml:space="preserve"> (Sic)</w:t>
      </w:r>
    </w:p>
    <w:p w:rsidR="00C11AC9" w:rsidRPr="009E12B6" w:rsidRDefault="00C11AC9" w:rsidP="00C11AC9">
      <w:pPr>
        <w:ind w:left="851" w:right="899"/>
        <w:jc w:val="both"/>
        <w:rPr>
          <w:rFonts w:ascii="Palatino Linotype" w:hAnsi="Palatino Linotype" w:cs="Arial"/>
          <w:sz w:val="22"/>
          <w:szCs w:val="22"/>
        </w:rPr>
      </w:pPr>
    </w:p>
    <w:p w:rsidR="00C11AC9" w:rsidRPr="009E12B6" w:rsidRDefault="00C11AC9" w:rsidP="00C11AC9">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C11AC9" w:rsidRPr="009E12B6" w:rsidRDefault="00C11AC9" w:rsidP="00C11AC9">
      <w:pPr>
        <w:ind w:left="851" w:right="899"/>
        <w:jc w:val="both"/>
        <w:rPr>
          <w:rFonts w:ascii="Palatino Linotype" w:hAnsi="Palatino Linotype" w:cs="Arial"/>
        </w:rPr>
      </w:pPr>
    </w:p>
    <w:p w:rsidR="00C11AC9" w:rsidRPr="004B675A" w:rsidRDefault="00C11AC9" w:rsidP="00C11AC9">
      <w:pPr>
        <w:ind w:left="851" w:right="899"/>
        <w:jc w:val="both"/>
        <w:rPr>
          <w:rFonts w:ascii="Palatino Linotype" w:hAnsi="Palatino Linotype" w:cs="Arial"/>
          <w:b/>
          <w:i/>
          <w:sz w:val="22"/>
          <w:szCs w:val="22"/>
        </w:rPr>
      </w:pPr>
      <w:r w:rsidRPr="009E12B6">
        <w:rPr>
          <w:rFonts w:ascii="Palatino Linotype" w:hAnsi="Palatino Linotype" w:cs="Arial"/>
          <w:b/>
          <w:sz w:val="22"/>
          <w:szCs w:val="22"/>
        </w:rPr>
        <w:t>“</w:t>
      </w:r>
      <w:r w:rsidRPr="004B675A">
        <w:rPr>
          <w:rFonts w:ascii="Palatino Linotype" w:hAnsi="Palatino Linotype" w:cs="Arial"/>
          <w:b/>
          <w:i/>
          <w:sz w:val="22"/>
          <w:szCs w:val="22"/>
        </w:rPr>
        <w:t>CRITERIO 0002-11</w:t>
      </w:r>
    </w:p>
    <w:p w:rsidR="00C11AC9" w:rsidRPr="009E12B6" w:rsidRDefault="00C11AC9" w:rsidP="00C11AC9">
      <w:pPr>
        <w:ind w:left="851" w:right="899"/>
        <w:jc w:val="both"/>
        <w:rPr>
          <w:rFonts w:ascii="Palatino Linotype" w:hAnsi="Palatino Linotype" w:cs="Arial"/>
          <w:i/>
          <w:sz w:val="22"/>
          <w:szCs w:val="22"/>
        </w:rPr>
      </w:pPr>
      <w:r w:rsidRPr="004B675A">
        <w:rPr>
          <w:rFonts w:ascii="Palatino Linotype" w:hAnsi="Palatino Linotype" w:cs="Arial"/>
          <w:b/>
          <w:i/>
          <w:sz w:val="22"/>
          <w:szCs w:val="22"/>
        </w:rPr>
        <w:t xml:space="preserve">INFORMACIÓN PÚBLICA, CONCEPTO DE, EN MATERIA DE TRANSPARENCIA. INTERPRETACIÓN SISTEMÁTICA DE LOS ARTÍCULOS 2°, FRACCIÓN </w:t>
      </w:r>
      <w:r w:rsidRPr="004B675A">
        <w:rPr>
          <w:rFonts w:ascii="Palatino Linotype" w:hAnsi="Palatino Linotype" w:cs="Arial"/>
          <w:b/>
          <w:bCs/>
          <w:i/>
          <w:sz w:val="22"/>
          <w:szCs w:val="22"/>
        </w:rPr>
        <w:t xml:space="preserve">V, XV, Y XVI, </w:t>
      </w:r>
      <w:r w:rsidRPr="004B675A">
        <w:rPr>
          <w:rFonts w:ascii="Palatino Linotype" w:hAnsi="Palatino Linotype" w:cs="Arial"/>
          <w:b/>
          <w:i/>
          <w:sz w:val="22"/>
          <w:szCs w:val="22"/>
        </w:rPr>
        <w:t>3°, 4°, 11 Y 41.</w:t>
      </w:r>
      <w:r w:rsidRPr="004B675A">
        <w:rPr>
          <w:rFonts w:ascii="Palatino Linotype" w:hAnsi="Palatino Linotype" w:cs="Arial"/>
          <w:i/>
          <w:sz w:val="22"/>
          <w:szCs w:val="22"/>
        </w:rPr>
        <w:t xml:space="preserve"> De conformidad con los artículos antes referidos, el derecho de acceso a la información pública</w:t>
      </w:r>
      <w:r w:rsidRPr="009E12B6">
        <w:rPr>
          <w:rFonts w:ascii="Palatino Linotype" w:hAnsi="Palatino Linotype" w:cs="Arial"/>
          <w:i/>
          <w:sz w:val="22"/>
          <w:szCs w:val="22"/>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11AC9" w:rsidRPr="009E12B6" w:rsidRDefault="00C11AC9" w:rsidP="00C11AC9">
      <w:pPr>
        <w:ind w:left="851" w:right="899"/>
        <w:jc w:val="both"/>
        <w:rPr>
          <w:rFonts w:ascii="Palatino Linotype" w:hAnsi="Palatino Linotype" w:cs="Arial"/>
          <w:i/>
          <w:sz w:val="22"/>
          <w:szCs w:val="22"/>
        </w:rPr>
      </w:pPr>
      <w:r w:rsidRPr="009E12B6">
        <w:rPr>
          <w:rFonts w:ascii="Palatino Linotype" w:hAnsi="Palatino Linotype" w:cs="Arial"/>
          <w:i/>
          <w:sz w:val="22"/>
          <w:szCs w:val="22"/>
        </w:rPr>
        <w:t>En consecuencia el acceso a la información se refiere a que se cumplan cualquiera de los siguientes tres supuestos:</w:t>
      </w:r>
    </w:p>
    <w:p w:rsidR="00C11AC9" w:rsidRPr="00A32E26" w:rsidRDefault="00C11AC9" w:rsidP="00C11AC9">
      <w:pPr>
        <w:ind w:left="851" w:right="899"/>
        <w:jc w:val="both"/>
        <w:rPr>
          <w:rFonts w:ascii="Palatino Linotype" w:hAnsi="Palatino Linotype" w:cs="Arial"/>
          <w:i/>
          <w:sz w:val="22"/>
          <w:szCs w:val="22"/>
        </w:rPr>
      </w:pPr>
      <w:r w:rsidRPr="00A32E26">
        <w:rPr>
          <w:rFonts w:ascii="Palatino Linotype" w:hAnsi="Palatino Linotype" w:cs="Arial"/>
          <w:i/>
          <w:sz w:val="22"/>
          <w:szCs w:val="22"/>
        </w:rPr>
        <w:lastRenderedPageBreak/>
        <w:t>1) Que se trate de información registrada en cualquier soporte documental, que en ejercicio de las atribuciones conferidas, sea generada por los Sujetos Obligados;</w:t>
      </w:r>
    </w:p>
    <w:p w:rsidR="00C11AC9" w:rsidRPr="00A32E26" w:rsidRDefault="00C11AC9" w:rsidP="00C11AC9">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rsidR="00C11AC9" w:rsidRPr="00A32E26" w:rsidRDefault="00C11AC9" w:rsidP="00C11AC9">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r>
        <w:rPr>
          <w:rFonts w:ascii="Palatino Linotype" w:hAnsi="Palatino Linotype" w:cs="Arial"/>
          <w:b/>
          <w:i/>
          <w:sz w:val="22"/>
          <w:szCs w:val="22"/>
        </w:rPr>
        <w:t>(Sic)</w:t>
      </w:r>
    </w:p>
    <w:p w:rsidR="00C11AC9" w:rsidRDefault="00C11AC9" w:rsidP="00C11AC9">
      <w:pPr>
        <w:spacing w:line="360" w:lineRule="auto"/>
        <w:ind w:right="-93"/>
        <w:jc w:val="both"/>
        <w:rPr>
          <w:rFonts w:ascii="Palatino Linotype" w:eastAsia="Palatino Linotype" w:hAnsi="Palatino Linotype" w:cs="Palatino Linotype"/>
          <w:color w:val="000000"/>
        </w:rPr>
      </w:pPr>
    </w:p>
    <w:p w:rsidR="00D8379C" w:rsidRDefault="00C11AC9" w:rsidP="00C11AC9">
      <w:pPr>
        <w:spacing w:before="240" w:after="240" w:line="360" w:lineRule="auto"/>
        <w:contextualSpacing/>
        <w:jc w:val="both"/>
        <w:rPr>
          <w:rFonts w:ascii="Palatino Linotype" w:hAnsi="Palatino Linotype" w:cs="Arial"/>
        </w:rPr>
      </w:pPr>
      <w:r>
        <w:rPr>
          <w:rFonts w:ascii="Palatino Linotype" w:eastAsia="Palatino Linotype" w:hAnsi="Palatino Linotype" w:cs="Palatino Linotype"/>
          <w:color w:val="000000"/>
        </w:rPr>
        <w:t>Con base en lo precedente</w:t>
      </w:r>
      <w:r>
        <w:rPr>
          <w:rFonts w:ascii="Palatino Linotype" w:eastAsia="Palatino Linotype" w:hAnsi="Palatino Linotype" w:cs="Palatino Linotype"/>
        </w:rPr>
        <w:t xml:space="preserve">, se reitera que la información emitida por el </w:t>
      </w:r>
      <w:r w:rsidR="008646E8" w:rsidRPr="008646E8">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w:t>
      </w:r>
      <w:r>
        <w:rPr>
          <w:rFonts w:ascii="Palatino Linotype" w:hAnsi="Palatino Linotype" w:cs="Arial"/>
        </w:rPr>
        <w:t xml:space="preserve"> </w:t>
      </w:r>
      <w:r w:rsidR="008646E8">
        <w:rPr>
          <w:rFonts w:ascii="Palatino Linotype" w:hAnsi="Palatino Linotype" w:cs="Arial"/>
        </w:rPr>
        <w:t xml:space="preserve">no </w:t>
      </w:r>
      <w:r>
        <w:rPr>
          <w:rFonts w:ascii="Palatino Linotype" w:hAnsi="Palatino Linotype" w:cs="Arial"/>
        </w:rPr>
        <w:t>cu</w:t>
      </w:r>
      <w:r w:rsidR="008646E8">
        <w:rPr>
          <w:rFonts w:ascii="Palatino Linotype" w:hAnsi="Palatino Linotype" w:cs="Arial"/>
        </w:rPr>
        <w:t xml:space="preserve">mple </w:t>
      </w:r>
      <w:r>
        <w:rPr>
          <w:rFonts w:ascii="Palatino Linotype" w:hAnsi="Palatino Linotype" w:cs="Arial"/>
        </w:rPr>
        <w:t>con lo establecido por los artículos 4, 12 y 24 último párrafo de la Ley de Transparencia y Acceso a la Información Pública del Estado de México y Municipios, de conformidad con los puntos siguientes:</w:t>
      </w:r>
    </w:p>
    <w:p w:rsidR="00C11AC9" w:rsidRDefault="00C11AC9" w:rsidP="00C11AC9">
      <w:pPr>
        <w:spacing w:before="240" w:after="240" w:line="360" w:lineRule="auto"/>
        <w:contextualSpacing/>
        <w:jc w:val="both"/>
        <w:rPr>
          <w:rFonts w:ascii="Palatino Linotype" w:hAnsi="Palatino Linotype" w:cs="Arial"/>
        </w:rPr>
      </w:pPr>
    </w:p>
    <w:p w:rsidR="005533D8" w:rsidRDefault="0024640B" w:rsidP="008646E8">
      <w:pPr>
        <w:spacing w:before="240" w:after="240" w:line="360" w:lineRule="auto"/>
        <w:jc w:val="both"/>
        <w:rPr>
          <w:rFonts w:ascii="Palatino Linotype" w:eastAsia="Palatino Linotype" w:hAnsi="Palatino Linotype" w:cs="Palatino Linotype"/>
        </w:rPr>
      </w:pPr>
      <w:r>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56515</wp:posOffset>
                </wp:positionH>
                <wp:positionV relativeFrom="paragraph">
                  <wp:posOffset>3487420</wp:posOffset>
                </wp:positionV>
                <wp:extent cx="5422900" cy="825500"/>
                <wp:effectExtent l="0" t="0" r="25400" b="31750"/>
                <wp:wrapNone/>
                <wp:docPr id="7" name="Conector recto 7"/>
                <wp:cNvGraphicFramePr/>
                <a:graphic xmlns:a="http://schemas.openxmlformats.org/drawingml/2006/main">
                  <a:graphicData uri="http://schemas.microsoft.com/office/word/2010/wordprocessingShape">
                    <wps:wsp>
                      <wps:cNvCnPr/>
                      <wps:spPr>
                        <a:xfrm>
                          <a:off x="0" y="0"/>
                          <a:ext cx="5422900" cy="825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72E2F4EC" id="Conector recto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45pt,274.6pt" to="431.45pt,3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" strokecolor="black [3200]" strokeweight=".5pt">
                <v:stroke joinstyle="miter"/>
              </v:line>
            </w:pict>
          </mc:Fallback>
        </mc:AlternateContent>
      </w:r>
      <w:r w:rsidR="00C11AC9">
        <w:rPr>
          <w:rFonts w:ascii="Palatino Linotype" w:hAnsi="Palatino Linotype" w:cs="Arial"/>
        </w:rPr>
        <w:t>En primer</w:t>
      </w:r>
      <w:r w:rsidR="00BE5560">
        <w:rPr>
          <w:rFonts w:ascii="Palatino Linotype" w:hAnsi="Palatino Linotype" w:cs="Arial"/>
        </w:rPr>
        <w:t xml:space="preserve"> lugar, r</w:t>
      </w:r>
      <w:r w:rsidR="008A3EF4">
        <w:rPr>
          <w:rFonts w:ascii="Palatino Linotype" w:hAnsi="Palatino Linotype" w:cs="Arial"/>
        </w:rPr>
        <w:t xml:space="preserve">especto de </w:t>
      </w:r>
      <w:r w:rsidR="00C11AC9">
        <w:rPr>
          <w:rFonts w:ascii="Palatino Linotype" w:hAnsi="Palatino Linotype" w:cs="Arial"/>
        </w:rPr>
        <w:t xml:space="preserve">los avisos de privacidad </w:t>
      </w:r>
      <w:r w:rsidR="006B5E44">
        <w:rPr>
          <w:rFonts w:ascii="Palatino Linotype" w:hAnsi="Palatino Linotype" w:cs="Arial"/>
        </w:rPr>
        <w:t xml:space="preserve">el </w:t>
      </w:r>
      <w:r w:rsidR="008646E8" w:rsidRPr="008646E8">
        <w:rPr>
          <w:rFonts w:ascii="Palatino Linotype" w:hAnsi="Palatino Linotype" w:cs="Arial"/>
          <w:b/>
        </w:rPr>
        <w:t>SUJETO OBLIGADO</w:t>
      </w:r>
      <w:r w:rsidR="008646E8">
        <w:rPr>
          <w:rFonts w:ascii="Palatino Linotype" w:hAnsi="Palatino Linotype" w:cs="Arial"/>
        </w:rPr>
        <w:t xml:space="preserve"> </w:t>
      </w:r>
      <w:r w:rsidR="006B5E44">
        <w:rPr>
          <w:rFonts w:ascii="Palatino Linotype" w:hAnsi="Palatino Linotype" w:cs="Arial"/>
        </w:rPr>
        <w:t xml:space="preserve">remite </w:t>
      </w:r>
      <w:r w:rsidR="00C11AC9">
        <w:rPr>
          <w:rFonts w:ascii="Palatino Linotype" w:hAnsi="Palatino Linotype" w:cs="Arial"/>
        </w:rPr>
        <w:t xml:space="preserve">en su respuesta </w:t>
      </w:r>
      <w:r>
        <w:rPr>
          <w:rFonts w:ascii="Palatino Linotype" w:hAnsi="Palatino Linotype" w:cs="Arial"/>
        </w:rPr>
        <w:t>el</w:t>
      </w:r>
      <w:r w:rsidR="008646E8">
        <w:rPr>
          <w:rFonts w:ascii="Palatino Linotype" w:hAnsi="Palatino Linotype" w:cs="Arial"/>
        </w:rPr>
        <w:t xml:space="preserve"> formato que se utiliza para la autorización del uso y difusión de la imagen, el cual </w:t>
      </w:r>
      <w:r>
        <w:rPr>
          <w:rFonts w:ascii="Palatino Linotype" w:hAnsi="Palatino Linotype" w:cs="Arial"/>
        </w:rPr>
        <w:t xml:space="preserve">en concreto </w:t>
      </w:r>
      <w:r w:rsidR="008646E8">
        <w:rPr>
          <w:rFonts w:ascii="Palatino Linotype" w:hAnsi="Palatino Linotype" w:cs="Arial"/>
        </w:rPr>
        <w:t xml:space="preserve">no corresponde a un aviso de privacidad; </w:t>
      </w:r>
      <w:r>
        <w:rPr>
          <w:rFonts w:ascii="Palatino Linotype" w:hAnsi="Palatino Linotype" w:cs="Arial"/>
        </w:rPr>
        <w:t>sin embargo en informe justificado</w:t>
      </w:r>
      <w:r w:rsidR="008646E8">
        <w:rPr>
          <w:rFonts w:ascii="Palatino Linotype" w:hAnsi="Palatino Linotype" w:cs="Arial"/>
        </w:rPr>
        <w:t xml:space="preserve"> remite el aviso de privacidad</w:t>
      </w:r>
      <w:r>
        <w:rPr>
          <w:rFonts w:ascii="Palatino Linotype" w:hAnsi="Palatino Linotype" w:cs="Arial"/>
        </w:rPr>
        <w:t>, pero</w:t>
      </w:r>
      <w:r w:rsidR="008646E8">
        <w:rPr>
          <w:rFonts w:ascii="Palatino Linotype" w:hAnsi="Palatino Linotype" w:cs="Arial"/>
        </w:rPr>
        <w:t xml:space="preserve"> únicamente del </w:t>
      </w:r>
      <w:r w:rsidR="008646E8" w:rsidRPr="008646E8">
        <w:rPr>
          <w:rFonts w:ascii="Palatino Linotype" w:eastAsia="Palatino Linotype" w:hAnsi="Palatino Linotype" w:cs="Palatino Linotype"/>
        </w:rPr>
        <w:t>Sistema Municipal para el Desarrollo Integral de la Familia del Ayuntamiento de San Martín de las Pirámides 2022-20</w:t>
      </w:r>
      <w:r w:rsidR="008646E8">
        <w:rPr>
          <w:rFonts w:ascii="Palatino Linotype" w:eastAsia="Palatino Linotype" w:hAnsi="Palatino Linotype" w:cs="Palatino Linotype"/>
        </w:rPr>
        <w:t xml:space="preserve">24, no así de las demás áreas del </w:t>
      </w:r>
      <w:r w:rsidR="008646E8" w:rsidRPr="008646E8">
        <w:rPr>
          <w:rFonts w:ascii="Palatino Linotype" w:eastAsia="Palatino Linotype" w:hAnsi="Palatino Linotype" w:cs="Palatino Linotype"/>
          <w:b/>
        </w:rPr>
        <w:t>SUJETO OBLIGADO</w:t>
      </w:r>
      <w:r w:rsidR="005533D8">
        <w:rPr>
          <w:rFonts w:ascii="Palatino Linotype" w:eastAsia="Palatino Linotype" w:hAnsi="Palatino Linotype" w:cs="Palatino Linotype"/>
        </w:rPr>
        <w:t>, que conforman</w:t>
      </w:r>
      <w:r w:rsidR="008646E8">
        <w:rPr>
          <w:rFonts w:ascii="Palatino Linotype" w:eastAsia="Palatino Linotype" w:hAnsi="Palatino Linotype" w:cs="Palatino Linotype"/>
        </w:rPr>
        <w:t xml:space="preserve"> su administración pública municipa</w:t>
      </w:r>
      <w:r w:rsidR="005533D8">
        <w:rPr>
          <w:rFonts w:ascii="Palatino Linotype" w:eastAsia="Palatino Linotype" w:hAnsi="Palatino Linotype" w:cs="Palatino Linotype"/>
        </w:rPr>
        <w:t>l 2022-2024,</w:t>
      </w:r>
      <w:r>
        <w:rPr>
          <w:rFonts w:ascii="Palatino Linotype" w:eastAsia="Palatino Linotype" w:hAnsi="Palatino Linotype" w:cs="Palatino Linotype"/>
        </w:rPr>
        <w:t xml:space="preserve"> tal como lo solicitó el particular, en este sentido se advierte que el </w:t>
      </w:r>
      <w:r w:rsidRPr="0024640B">
        <w:rPr>
          <w:rFonts w:ascii="Palatino Linotype" w:eastAsia="Palatino Linotype" w:hAnsi="Palatino Linotype" w:cs="Palatino Linotype"/>
          <w:b/>
        </w:rPr>
        <w:t>SUJETO OBLIGADO</w:t>
      </w:r>
      <w:r w:rsidR="005533D8">
        <w:rPr>
          <w:rFonts w:ascii="Palatino Linotype" w:eastAsia="Palatino Linotype" w:hAnsi="Palatino Linotype" w:cs="Palatino Linotype"/>
        </w:rPr>
        <w:t xml:space="preserve"> se integra</w:t>
      </w:r>
      <w:r w:rsidR="008646E8">
        <w:rPr>
          <w:rFonts w:ascii="Palatino Linotype" w:eastAsia="Palatino Linotype" w:hAnsi="Palatino Linotype" w:cs="Palatino Linotype"/>
        </w:rPr>
        <w:t xml:space="preserve"> de acuerdo al artículo 55</w:t>
      </w:r>
      <w:r w:rsidR="005533D8">
        <w:rPr>
          <w:rFonts w:ascii="Palatino Linotype" w:eastAsia="Palatino Linotype" w:hAnsi="Palatino Linotype" w:cs="Palatino Linotype"/>
        </w:rPr>
        <w:t xml:space="preserve"> y 57</w:t>
      </w:r>
      <w:r w:rsidR="008646E8">
        <w:rPr>
          <w:rFonts w:ascii="Palatino Linotype" w:eastAsia="Palatino Linotype" w:hAnsi="Palatino Linotype" w:cs="Palatino Linotype"/>
        </w:rPr>
        <w:t xml:space="preserve"> del Bando Municipal del Ayuntamiento de San Martín de las Pirámides para el año 2022, </w:t>
      </w:r>
      <w:r w:rsidR="005533D8">
        <w:rPr>
          <w:rFonts w:ascii="Palatino Linotype" w:eastAsia="Palatino Linotype" w:hAnsi="Palatino Linotype" w:cs="Palatino Linotype"/>
        </w:rPr>
        <w:t>de la siguiente manera:</w:t>
      </w:r>
    </w:p>
    <w:p w:rsidR="0024640B" w:rsidRDefault="0024640B" w:rsidP="008646E8">
      <w:pPr>
        <w:spacing w:before="240" w:after="240" w:line="360" w:lineRule="auto"/>
        <w:jc w:val="both"/>
        <w:rPr>
          <w:rFonts w:ascii="Palatino Linotype" w:eastAsia="Palatino Linotype" w:hAnsi="Palatino Linotype" w:cs="Palatino Linotype"/>
        </w:rPr>
      </w:pPr>
    </w:p>
    <w:p w:rsidR="008646E8" w:rsidRPr="008646E8" w:rsidRDefault="008646E8" w:rsidP="008646E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w:t>
      </w:r>
      <w:r w:rsidR="005533D8">
        <w:rPr>
          <w:noProof/>
          <w:lang w:val="es-MX" w:eastAsia="es-MX"/>
        </w:rPr>
        <w:drawing>
          <wp:inline distT="0" distB="0" distL="0" distR="0" wp14:anchorId="3D18F4D5" wp14:editId="516FD44F">
            <wp:extent cx="5118100" cy="106680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391" t="56729" r="59720" b="20338"/>
                    <a:stretch/>
                  </pic:blipFill>
                  <pic:spPr bwMode="auto">
                    <a:xfrm>
                      <a:off x="0" y="0"/>
                      <a:ext cx="5118100" cy="1066800"/>
                    </a:xfrm>
                    <a:prstGeom prst="rect">
                      <a:avLst/>
                    </a:prstGeom>
                    <a:ln>
                      <a:noFill/>
                    </a:ln>
                    <a:extLst>
                      <a:ext uri="{53640926-AAD7-44D8-BBD7-CCE9431645EC}">
                        <a14:shadowObscured xmlns:a14="http://schemas.microsoft.com/office/drawing/2010/main"/>
                      </a:ext>
                    </a:extLst>
                  </pic:spPr>
                </pic:pic>
              </a:graphicData>
            </a:graphic>
          </wp:inline>
        </w:drawing>
      </w:r>
    </w:p>
    <w:p w:rsidR="008646E8" w:rsidRDefault="005533D8" w:rsidP="006B5E44">
      <w:pPr>
        <w:spacing w:before="240" w:after="240" w:line="360" w:lineRule="auto"/>
        <w:jc w:val="both"/>
        <w:rPr>
          <w:rFonts w:ascii="Palatino Linotype" w:hAnsi="Palatino Linotype" w:cs="Arial"/>
        </w:rPr>
      </w:pPr>
      <w:r>
        <w:rPr>
          <w:noProof/>
          <w:lang w:val="es-MX" w:eastAsia="es-MX"/>
        </w:rPr>
        <w:drawing>
          <wp:inline distT="0" distB="0" distL="0" distR="0" wp14:anchorId="2C3CEAA6" wp14:editId="2FD4FE6D">
            <wp:extent cx="5518150" cy="6242050"/>
            <wp:effectExtent l="0" t="0" r="635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204" t="18106" r="41050" b="9273"/>
                    <a:stretch/>
                  </pic:blipFill>
                  <pic:spPr bwMode="auto">
                    <a:xfrm>
                      <a:off x="0" y="0"/>
                      <a:ext cx="5518150" cy="6242050"/>
                    </a:xfrm>
                    <a:prstGeom prst="rect">
                      <a:avLst/>
                    </a:prstGeom>
                    <a:ln>
                      <a:noFill/>
                    </a:ln>
                    <a:extLst>
                      <a:ext uri="{53640926-AAD7-44D8-BBD7-CCE9431645EC}">
                        <a14:shadowObscured xmlns:a14="http://schemas.microsoft.com/office/drawing/2010/main"/>
                      </a:ext>
                    </a:extLst>
                  </pic:spPr>
                </pic:pic>
              </a:graphicData>
            </a:graphic>
          </wp:inline>
        </w:drawing>
      </w:r>
    </w:p>
    <w:p w:rsidR="005533D8" w:rsidRDefault="005533D8" w:rsidP="006B5E44">
      <w:pPr>
        <w:spacing w:before="240" w:after="240" w:line="360" w:lineRule="auto"/>
        <w:jc w:val="both"/>
        <w:rPr>
          <w:rFonts w:ascii="Palatino Linotype" w:hAnsi="Palatino Linotype" w:cs="Arial"/>
          <w:color w:val="FF0000"/>
        </w:rPr>
      </w:pPr>
      <w:r>
        <w:rPr>
          <w:noProof/>
          <w:lang w:val="es-MX" w:eastAsia="es-MX"/>
        </w:rPr>
        <w:lastRenderedPageBreak/>
        <w:drawing>
          <wp:inline distT="0" distB="0" distL="0" distR="0" wp14:anchorId="021ECFA4" wp14:editId="1909FCAE">
            <wp:extent cx="5448300" cy="3657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345" t="35406" r="58248" b="25970"/>
                    <a:stretch/>
                  </pic:blipFill>
                  <pic:spPr bwMode="auto">
                    <a:xfrm>
                      <a:off x="0" y="0"/>
                      <a:ext cx="5448300" cy="3657600"/>
                    </a:xfrm>
                    <a:prstGeom prst="rect">
                      <a:avLst/>
                    </a:prstGeom>
                    <a:ln>
                      <a:noFill/>
                    </a:ln>
                    <a:extLst>
                      <a:ext uri="{53640926-AAD7-44D8-BBD7-CCE9431645EC}">
                        <a14:shadowObscured xmlns:a14="http://schemas.microsoft.com/office/drawing/2010/main"/>
                      </a:ext>
                    </a:extLst>
                  </pic:spPr>
                </pic:pic>
              </a:graphicData>
            </a:graphic>
          </wp:inline>
        </w:drawing>
      </w:r>
    </w:p>
    <w:p w:rsidR="005533D8" w:rsidRDefault="005533D8" w:rsidP="006B5E44">
      <w:pPr>
        <w:spacing w:before="240" w:after="240" w:line="360" w:lineRule="auto"/>
        <w:jc w:val="both"/>
        <w:rPr>
          <w:rFonts w:ascii="Palatino Linotype" w:hAnsi="Palatino Linotype" w:cs="Arial"/>
          <w:color w:val="FF0000"/>
        </w:rPr>
      </w:pPr>
      <w:r>
        <w:rPr>
          <w:noProof/>
          <w:lang w:val="es-MX" w:eastAsia="es-MX"/>
        </w:rPr>
        <w:drawing>
          <wp:inline distT="0" distB="0" distL="0" distR="0" wp14:anchorId="6F7F356C" wp14:editId="563220D7">
            <wp:extent cx="5416550" cy="14351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816" t="78857" r="58362" b="10079"/>
                    <a:stretch/>
                  </pic:blipFill>
                  <pic:spPr bwMode="auto">
                    <a:xfrm>
                      <a:off x="0" y="0"/>
                      <a:ext cx="5416550" cy="1435100"/>
                    </a:xfrm>
                    <a:prstGeom prst="rect">
                      <a:avLst/>
                    </a:prstGeom>
                    <a:ln>
                      <a:noFill/>
                    </a:ln>
                    <a:extLst>
                      <a:ext uri="{53640926-AAD7-44D8-BBD7-CCE9431645EC}">
                        <a14:shadowObscured xmlns:a14="http://schemas.microsoft.com/office/drawing/2010/main"/>
                      </a:ext>
                    </a:extLst>
                  </pic:spPr>
                </pic:pic>
              </a:graphicData>
            </a:graphic>
          </wp:inline>
        </w:drawing>
      </w:r>
    </w:p>
    <w:p w:rsidR="005533D8" w:rsidRDefault="005533D8" w:rsidP="006B5E44">
      <w:pPr>
        <w:spacing w:before="240" w:after="240" w:line="360" w:lineRule="auto"/>
        <w:jc w:val="both"/>
        <w:rPr>
          <w:rFonts w:ascii="Palatino Linotype" w:hAnsi="Palatino Linotype" w:cs="Arial"/>
          <w:color w:val="FF0000"/>
        </w:rPr>
      </w:pPr>
      <w:r>
        <w:rPr>
          <w:noProof/>
          <w:lang w:val="es-MX" w:eastAsia="es-MX"/>
        </w:rPr>
        <w:drawing>
          <wp:inline distT="0" distB="0" distL="0" distR="0" wp14:anchorId="0A505245" wp14:editId="48F0F58F">
            <wp:extent cx="5435600" cy="18478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3222" t="27158" r="41842" b="46087"/>
                    <a:stretch/>
                  </pic:blipFill>
                  <pic:spPr bwMode="auto">
                    <a:xfrm>
                      <a:off x="0" y="0"/>
                      <a:ext cx="5435600" cy="1847850"/>
                    </a:xfrm>
                    <a:prstGeom prst="rect">
                      <a:avLst/>
                    </a:prstGeom>
                    <a:ln>
                      <a:noFill/>
                    </a:ln>
                    <a:extLst>
                      <a:ext uri="{53640926-AAD7-44D8-BBD7-CCE9431645EC}">
                        <a14:shadowObscured xmlns:a14="http://schemas.microsoft.com/office/drawing/2010/main"/>
                      </a:ext>
                    </a:extLst>
                  </pic:spPr>
                </pic:pic>
              </a:graphicData>
            </a:graphic>
          </wp:inline>
        </w:drawing>
      </w:r>
    </w:p>
    <w:p w:rsidR="001E791F" w:rsidRDefault="005533D8" w:rsidP="006B5E44">
      <w:pPr>
        <w:spacing w:before="240" w:after="240" w:line="360" w:lineRule="auto"/>
        <w:jc w:val="both"/>
        <w:rPr>
          <w:rFonts w:ascii="Palatino Linotype" w:hAnsi="Palatino Linotype" w:cs="Arial"/>
        </w:rPr>
      </w:pPr>
      <w:r>
        <w:rPr>
          <w:rFonts w:ascii="Palatino Linotype" w:hAnsi="Palatino Linotype" w:cs="Arial"/>
        </w:rPr>
        <w:lastRenderedPageBreak/>
        <w:t>E</w:t>
      </w:r>
      <w:r w:rsidR="001E791F">
        <w:rPr>
          <w:rFonts w:ascii="Palatino Linotype" w:hAnsi="Palatino Linotype" w:cs="Arial"/>
        </w:rPr>
        <w:t>n ese contexto, respecto del tema de avisos de privacidad, el art</w:t>
      </w:r>
      <w:r w:rsidR="00CD2038">
        <w:rPr>
          <w:rFonts w:ascii="Palatino Linotype" w:hAnsi="Palatino Linotype" w:cs="Arial"/>
        </w:rPr>
        <w:t>ículo</w:t>
      </w:r>
      <w:r w:rsidR="001E791F">
        <w:rPr>
          <w:rFonts w:ascii="Palatino Linotype" w:hAnsi="Palatino Linotype" w:cs="Arial"/>
        </w:rPr>
        <w:t xml:space="preserve"> </w:t>
      </w:r>
      <w:r w:rsidR="008B190F">
        <w:rPr>
          <w:rFonts w:ascii="Palatino Linotype" w:hAnsi="Palatino Linotype" w:cs="Arial"/>
        </w:rPr>
        <w:t xml:space="preserve">4, fracción V, 29, 30, </w:t>
      </w:r>
      <w:r w:rsidR="001E791F">
        <w:rPr>
          <w:rFonts w:ascii="Palatino Linotype" w:hAnsi="Palatino Linotype" w:cs="Arial"/>
        </w:rPr>
        <w:t>31</w:t>
      </w:r>
      <w:r w:rsidR="008B190F">
        <w:rPr>
          <w:rFonts w:ascii="Palatino Linotype" w:hAnsi="Palatino Linotype" w:cs="Arial"/>
        </w:rPr>
        <w:t>, 32 y33</w:t>
      </w:r>
      <w:r w:rsidR="001E791F">
        <w:rPr>
          <w:rFonts w:ascii="Palatino Linotype" w:hAnsi="Palatino Linotype" w:cs="Arial"/>
        </w:rPr>
        <w:t xml:space="preserve"> de la Ley de Protección de Datos Personales en Posesión d</w:t>
      </w:r>
      <w:r w:rsidR="001E791F" w:rsidRPr="001E791F">
        <w:rPr>
          <w:rFonts w:ascii="Palatino Linotype" w:hAnsi="Palatino Linotype" w:cs="Arial"/>
        </w:rPr>
        <w:t xml:space="preserve">e Sujetos Obligados </w:t>
      </w:r>
      <w:r w:rsidR="001E791F">
        <w:rPr>
          <w:rFonts w:ascii="Palatino Linotype" w:hAnsi="Palatino Linotype" w:cs="Arial"/>
        </w:rPr>
        <w:t>del Estado de México y</w:t>
      </w:r>
      <w:r w:rsidR="001E791F" w:rsidRPr="001E791F">
        <w:rPr>
          <w:rFonts w:ascii="Palatino Linotype" w:hAnsi="Palatino Linotype" w:cs="Arial"/>
        </w:rPr>
        <w:t xml:space="preserve"> Municipios</w:t>
      </w:r>
      <w:r w:rsidR="008B190F">
        <w:rPr>
          <w:rFonts w:ascii="Palatino Linotype" w:hAnsi="Palatino Linotype" w:cs="Arial"/>
        </w:rPr>
        <w:t xml:space="preserve">, señalan la definición, tipos y en </w:t>
      </w:r>
      <w:r w:rsidR="001E791F">
        <w:rPr>
          <w:rFonts w:ascii="Palatino Linotype" w:hAnsi="Palatino Linotype" w:cs="Arial"/>
        </w:rPr>
        <w:t xml:space="preserve">que este se </w:t>
      </w:r>
      <w:r w:rsidR="00CD2038">
        <w:rPr>
          <w:rFonts w:ascii="Palatino Linotype" w:hAnsi="Palatino Linotype" w:cs="Arial"/>
        </w:rPr>
        <w:t>compone</w:t>
      </w:r>
      <w:r w:rsidR="008B190F">
        <w:rPr>
          <w:rFonts w:ascii="Palatino Linotype" w:hAnsi="Palatino Linotype" w:cs="Arial"/>
        </w:rPr>
        <w:t>, como se advierte en seguida:</w:t>
      </w:r>
    </w:p>
    <w:p w:rsidR="008B190F" w:rsidRPr="008B190F" w:rsidRDefault="008B190F" w:rsidP="00CD2038">
      <w:pPr>
        <w:ind w:left="851" w:right="899"/>
        <w:jc w:val="both"/>
        <w:rPr>
          <w:rFonts w:ascii="Palatino Linotype" w:hAnsi="Palatino Linotype" w:cs="Arial"/>
          <w:i/>
          <w:sz w:val="22"/>
          <w:szCs w:val="22"/>
        </w:rPr>
      </w:pPr>
      <w:r w:rsidRPr="008B190F">
        <w:rPr>
          <w:rFonts w:ascii="Palatino Linotype" w:hAnsi="Palatino Linotype" w:cs="Arial"/>
          <w:i/>
          <w:sz w:val="22"/>
          <w:szCs w:val="22"/>
        </w:rPr>
        <w:t xml:space="preserve">“Glosario </w:t>
      </w:r>
    </w:p>
    <w:p w:rsidR="008B190F" w:rsidRPr="008B190F" w:rsidRDefault="008B190F" w:rsidP="00CD2038">
      <w:pPr>
        <w:ind w:left="851" w:right="899"/>
        <w:jc w:val="both"/>
        <w:rPr>
          <w:rFonts w:ascii="Palatino Linotype" w:hAnsi="Palatino Linotype" w:cs="Arial"/>
          <w:i/>
          <w:sz w:val="22"/>
          <w:szCs w:val="22"/>
        </w:rPr>
      </w:pPr>
      <w:r w:rsidRPr="008B190F">
        <w:rPr>
          <w:rFonts w:ascii="Palatino Linotype" w:hAnsi="Palatino Linotype" w:cs="Arial"/>
          <w:i/>
          <w:sz w:val="22"/>
          <w:szCs w:val="22"/>
        </w:rPr>
        <w:t>Artículo 4. Para los efectos de esta Ley se entenderá por:</w:t>
      </w:r>
    </w:p>
    <w:p w:rsidR="008B190F" w:rsidRPr="008B190F" w:rsidRDefault="008B190F" w:rsidP="00CD2038">
      <w:pPr>
        <w:ind w:left="851" w:right="899"/>
        <w:jc w:val="both"/>
        <w:rPr>
          <w:rFonts w:ascii="Palatino Linotype" w:hAnsi="Palatino Linotype" w:cs="Arial"/>
          <w:i/>
          <w:sz w:val="22"/>
          <w:szCs w:val="22"/>
        </w:rPr>
      </w:pPr>
      <w:r w:rsidRPr="008B190F">
        <w:rPr>
          <w:rFonts w:ascii="Palatino Linotype" w:hAnsi="Palatino Linotype" w:cs="Arial"/>
          <w:i/>
          <w:sz w:val="22"/>
          <w:szCs w:val="22"/>
        </w:rPr>
        <w:t>…</w:t>
      </w:r>
    </w:p>
    <w:p w:rsidR="008B190F" w:rsidRPr="008B190F" w:rsidRDefault="008B190F" w:rsidP="00CD2038">
      <w:pPr>
        <w:ind w:left="851" w:right="899"/>
        <w:jc w:val="both"/>
        <w:rPr>
          <w:rFonts w:ascii="Palatino Linotype" w:hAnsi="Palatino Linotype" w:cs="Arial"/>
          <w:i/>
          <w:sz w:val="22"/>
          <w:szCs w:val="22"/>
        </w:rPr>
      </w:pPr>
      <w:r w:rsidRPr="008B190F">
        <w:rPr>
          <w:rFonts w:ascii="Palatino Linotype" w:hAnsi="Palatino Linotype" w:cs="Arial"/>
          <w:i/>
          <w:sz w:val="22"/>
          <w:szCs w:val="22"/>
        </w:rPr>
        <w:t>V. Aviso de Privacidad: al documento físico, electrónico o en cualquier formato generado por el responsable que es puesto a disposición del Titular con el objeto de informarle los propósitos del tratamiento al que serán sometidos sus datos personales</w:t>
      </w:r>
    </w:p>
    <w:p w:rsidR="008B190F" w:rsidRDefault="008B190F" w:rsidP="00CD2038">
      <w:pPr>
        <w:ind w:left="851" w:right="899"/>
        <w:jc w:val="both"/>
        <w:rPr>
          <w:rFonts w:ascii="Palatino Linotype" w:hAnsi="Palatino Linotype" w:cs="Arial"/>
          <w:i/>
          <w:sz w:val="22"/>
          <w:szCs w:val="22"/>
        </w:rPr>
      </w:pPr>
      <w:r>
        <w:rPr>
          <w:rFonts w:ascii="Palatino Linotype" w:hAnsi="Palatino Linotype" w:cs="Arial"/>
          <w:i/>
          <w:sz w:val="22"/>
          <w:szCs w:val="22"/>
        </w:rPr>
        <w:t>…</w:t>
      </w:r>
    </w:p>
    <w:p w:rsidR="008B190F" w:rsidRDefault="008B190F" w:rsidP="00CD2038">
      <w:pPr>
        <w:ind w:left="851" w:right="899"/>
        <w:jc w:val="both"/>
        <w:rPr>
          <w:rFonts w:ascii="Palatino Linotype" w:hAnsi="Palatino Linotype" w:cs="Arial"/>
          <w:i/>
          <w:sz w:val="22"/>
          <w:szCs w:val="22"/>
        </w:rPr>
      </w:pPr>
      <w:r w:rsidRPr="008B190F">
        <w:rPr>
          <w:rFonts w:ascii="Palatino Linotype" w:hAnsi="Palatino Linotype" w:cs="Arial"/>
          <w:i/>
          <w:sz w:val="22"/>
          <w:szCs w:val="22"/>
        </w:rPr>
        <w:t xml:space="preserve">Comunicación del Aviso de Privacidad </w:t>
      </w:r>
    </w:p>
    <w:p w:rsidR="008B190F" w:rsidRDefault="008B190F" w:rsidP="00CD2038">
      <w:pPr>
        <w:ind w:left="851" w:right="899"/>
        <w:jc w:val="both"/>
        <w:rPr>
          <w:rFonts w:ascii="Palatino Linotype" w:hAnsi="Palatino Linotype" w:cs="Arial"/>
          <w:i/>
          <w:sz w:val="22"/>
          <w:szCs w:val="22"/>
        </w:rPr>
      </w:pPr>
      <w:r w:rsidRPr="008B190F">
        <w:rPr>
          <w:rFonts w:ascii="Palatino Linotype" w:hAnsi="Palatino Linotype" w:cs="Arial"/>
          <w:b/>
          <w:i/>
          <w:sz w:val="22"/>
          <w:szCs w:val="22"/>
        </w:rPr>
        <w:t>Artículo 29.</w:t>
      </w:r>
      <w:r w:rsidRPr="008B190F">
        <w:rPr>
          <w:rFonts w:ascii="Palatino Linotype" w:hAnsi="Palatino Linotype" w:cs="Arial"/>
          <w:i/>
          <w:sz w:val="22"/>
          <w:szCs w:val="22"/>
        </w:rPr>
        <w:t xml:space="preserve"> Los responsables pondrán a disposición de la o el titular e</w:t>
      </w:r>
      <w:r>
        <w:rPr>
          <w:rFonts w:ascii="Palatino Linotype" w:hAnsi="Palatino Linotype" w:cs="Arial"/>
          <w:i/>
          <w:sz w:val="22"/>
          <w:szCs w:val="22"/>
        </w:rPr>
        <w:t xml:space="preserve">n formatos impresos, digitales, </w:t>
      </w:r>
      <w:r w:rsidRPr="008B190F">
        <w:rPr>
          <w:rFonts w:ascii="Palatino Linotype" w:hAnsi="Palatino Linotype" w:cs="Arial"/>
          <w:i/>
          <w:sz w:val="22"/>
          <w:szCs w:val="22"/>
        </w:rPr>
        <w:t xml:space="preserve">visuales, sonoros o de cualquier otra tecnología, el aviso de privacidad, en las modalidades simplificado e integral. </w:t>
      </w:r>
    </w:p>
    <w:p w:rsidR="008B190F" w:rsidRDefault="008B190F" w:rsidP="00CD2038">
      <w:pPr>
        <w:ind w:left="851" w:right="899"/>
        <w:jc w:val="both"/>
        <w:rPr>
          <w:rFonts w:ascii="Palatino Linotype" w:hAnsi="Palatino Linotype" w:cs="Arial"/>
          <w:i/>
          <w:sz w:val="22"/>
          <w:szCs w:val="22"/>
        </w:rPr>
      </w:pPr>
      <w:r w:rsidRPr="008B190F">
        <w:rPr>
          <w:rFonts w:ascii="Palatino Linotype" w:hAnsi="Palatino Linotype" w:cs="Arial"/>
          <w:i/>
          <w:sz w:val="22"/>
          <w:szCs w:val="22"/>
        </w:rPr>
        <w:t xml:space="preserve">Del Aviso de Privacidad Integral </w:t>
      </w:r>
    </w:p>
    <w:p w:rsidR="008B190F" w:rsidRDefault="008B190F" w:rsidP="00CD2038">
      <w:pPr>
        <w:ind w:left="851" w:right="899"/>
        <w:jc w:val="both"/>
        <w:rPr>
          <w:rFonts w:ascii="Palatino Linotype" w:hAnsi="Palatino Linotype" w:cs="Arial"/>
          <w:i/>
          <w:sz w:val="22"/>
          <w:szCs w:val="22"/>
        </w:rPr>
      </w:pPr>
      <w:r w:rsidRPr="008B190F">
        <w:rPr>
          <w:rFonts w:ascii="Palatino Linotype" w:hAnsi="Palatino Linotype" w:cs="Arial"/>
          <w:b/>
          <w:i/>
          <w:sz w:val="22"/>
          <w:szCs w:val="22"/>
        </w:rPr>
        <w:t>Artículo 30</w:t>
      </w:r>
      <w:r w:rsidRPr="008B190F">
        <w:rPr>
          <w:rFonts w:ascii="Palatino Linotype" w:hAnsi="Palatino Linotype" w:cs="Arial"/>
          <w:i/>
          <w:sz w:val="22"/>
          <w:szCs w:val="22"/>
        </w:rPr>
        <w:t xml:space="preserve">. Cuando los datos hayan sido obtenidos personalmente de la o el titular, el aviso de privacidad integral deberá ser facilitado en el momento en el que se recabe el dato de forma clara y fehaciente, a través de los formatos por los que se recaban, salvo que se hubiere facilitado el aviso con anterioridad, supuesto en el que podrá instrumentarse una señal de aviso para cumplir con el principio de responsabilidad. Cuando los datos se obtengan de manera indirecta, el responsable adoptará los mecanismos necesarios para que la o el titular acceda al </w:t>
      </w:r>
      <w:r w:rsidR="002E4F69">
        <w:rPr>
          <w:rFonts w:ascii="Palatino Linotype" w:hAnsi="Palatino Linotype" w:cs="Arial"/>
          <w:i/>
          <w:sz w:val="22"/>
          <w:szCs w:val="22"/>
        </w:rPr>
        <w:t xml:space="preserve"> </w:t>
      </w:r>
      <w:r w:rsidRPr="008B190F">
        <w:rPr>
          <w:rFonts w:ascii="Palatino Linotype" w:hAnsi="Palatino Linotype" w:cs="Arial"/>
          <w:i/>
          <w:sz w:val="22"/>
          <w:szCs w:val="22"/>
        </w:rPr>
        <w:t>aviso de privacidad integral, salvo que exista constancia de que la o el titular ya fue informado del contenido del aviso de privacidad.</w:t>
      </w:r>
    </w:p>
    <w:p w:rsidR="001E791F" w:rsidRDefault="001E791F" w:rsidP="00CD2038">
      <w:pPr>
        <w:ind w:left="851" w:right="899"/>
        <w:jc w:val="both"/>
        <w:rPr>
          <w:rFonts w:ascii="Palatino Linotype" w:hAnsi="Palatino Linotype" w:cs="Arial"/>
          <w:i/>
          <w:sz w:val="22"/>
          <w:szCs w:val="22"/>
        </w:rPr>
      </w:pPr>
      <w:r w:rsidRPr="001E791F">
        <w:rPr>
          <w:rFonts w:ascii="Palatino Linotype" w:hAnsi="Palatino Linotype" w:cs="Arial"/>
          <w:i/>
          <w:sz w:val="22"/>
          <w:szCs w:val="22"/>
        </w:rPr>
        <w:t xml:space="preserve">Contenido del Aviso de Privacidad Integral </w:t>
      </w:r>
    </w:p>
    <w:p w:rsidR="00CD2038" w:rsidRDefault="001E791F" w:rsidP="001E791F">
      <w:pPr>
        <w:ind w:left="851" w:right="899"/>
        <w:jc w:val="both"/>
        <w:rPr>
          <w:rFonts w:ascii="Palatino Linotype" w:hAnsi="Palatino Linotype" w:cs="Arial"/>
          <w:i/>
          <w:sz w:val="22"/>
          <w:szCs w:val="22"/>
        </w:rPr>
      </w:pPr>
      <w:r w:rsidRPr="00CD2038">
        <w:rPr>
          <w:rFonts w:ascii="Palatino Linotype" w:hAnsi="Palatino Linotype" w:cs="Arial"/>
          <w:b/>
          <w:i/>
          <w:sz w:val="22"/>
          <w:szCs w:val="22"/>
        </w:rPr>
        <w:t xml:space="preserve">Artículo 31. El aviso de privacidad integral contendrá la información siguiente: </w:t>
      </w:r>
    </w:p>
    <w:p w:rsidR="001E791F" w:rsidRDefault="001E791F" w:rsidP="001E791F">
      <w:pPr>
        <w:ind w:left="851" w:right="899"/>
        <w:jc w:val="both"/>
        <w:rPr>
          <w:rFonts w:ascii="Palatino Linotype" w:hAnsi="Palatino Linotype" w:cs="Arial"/>
          <w:i/>
          <w:sz w:val="22"/>
          <w:szCs w:val="22"/>
        </w:rPr>
      </w:pPr>
      <w:r w:rsidRPr="001E791F">
        <w:rPr>
          <w:rFonts w:ascii="Palatino Linotype" w:hAnsi="Palatino Linotype" w:cs="Arial"/>
          <w:i/>
          <w:sz w:val="22"/>
          <w:szCs w:val="22"/>
        </w:rPr>
        <w:t xml:space="preserve">I. La denominación del responsable. </w:t>
      </w:r>
    </w:p>
    <w:p w:rsidR="001E791F" w:rsidRDefault="001E791F" w:rsidP="001E791F">
      <w:pPr>
        <w:ind w:left="851" w:right="899"/>
        <w:jc w:val="both"/>
        <w:rPr>
          <w:rFonts w:ascii="Palatino Linotype" w:hAnsi="Palatino Linotype" w:cs="Arial"/>
          <w:i/>
          <w:sz w:val="22"/>
          <w:szCs w:val="22"/>
        </w:rPr>
      </w:pPr>
      <w:r w:rsidRPr="001E791F">
        <w:rPr>
          <w:rFonts w:ascii="Palatino Linotype" w:hAnsi="Palatino Linotype" w:cs="Arial"/>
          <w:b/>
          <w:i/>
          <w:sz w:val="22"/>
          <w:szCs w:val="22"/>
        </w:rPr>
        <w:t>II. El nombre y cargo del administrador, así como el área o unidad administrativa a la que se encuentra adscrito</w:t>
      </w:r>
      <w:r w:rsidRPr="001E791F">
        <w:rPr>
          <w:rFonts w:ascii="Palatino Linotype" w:hAnsi="Palatino Linotype" w:cs="Arial"/>
          <w:i/>
          <w:sz w:val="22"/>
          <w:szCs w:val="22"/>
        </w:rPr>
        <w:t xml:space="preserve">. </w:t>
      </w:r>
    </w:p>
    <w:p w:rsidR="001E791F" w:rsidRDefault="001E791F" w:rsidP="001E791F">
      <w:pPr>
        <w:ind w:left="851" w:right="899"/>
        <w:jc w:val="both"/>
        <w:rPr>
          <w:rFonts w:ascii="Palatino Linotype" w:hAnsi="Palatino Linotype" w:cs="Arial"/>
          <w:i/>
          <w:sz w:val="22"/>
          <w:szCs w:val="22"/>
        </w:rPr>
      </w:pPr>
      <w:r w:rsidRPr="001E791F">
        <w:rPr>
          <w:rFonts w:ascii="Palatino Linotype" w:hAnsi="Palatino Linotype" w:cs="Arial"/>
          <w:i/>
          <w:sz w:val="22"/>
          <w:szCs w:val="22"/>
        </w:rPr>
        <w:t xml:space="preserve">III. El nombre del sistema de datos personales o base de datos al que serán incorporados los datos personales. </w:t>
      </w:r>
    </w:p>
    <w:p w:rsidR="001E791F" w:rsidRDefault="001E791F" w:rsidP="001E791F">
      <w:pPr>
        <w:ind w:left="851" w:right="899"/>
        <w:jc w:val="both"/>
        <w:rPr>
          <w:rFonts w:ascii="Palatino Linotype" w:hAnsi="Palatino Linotype" w:cs="Arial"/>
          <w:i/>
          <w:sz w:val="22"/>
          <w:szCs w:val="22"/>
        </w:rPr>
      </w:pPr>
      <w:r w:rsidRPr="001E791F">
        <w:rPr>
          <w:rFonts w:ascii="Palatino Linotype" w:hAnsi="Palatino Linotype" w:cs="Arial"/>
          <w:i/>
          <w:sz w:val="22"/>
          <w:szCs w:val="22"/>
        </w:rPr>
        <w:t xml:space="preserve">IV. Los datos personales que serán sometidos a tratamiento, identificando los que son sensibles. </w:t>
      </w:r>
    </w:p>
    <w:p w:rsidR="001E791F" w:rsidRDefault="001E791F" w:rsidP="001E791F">
      <w:pPr>
        <w:ind w:left="851" w:right="899"/>
        <w:jc w:val="both"/>
        <w:rPr>
          <w:rFonts w:ascii="Palatino Linotype" w:hAnsi="Palatino Linotype" w:cs="Arial"/>
          <w:i/>
          <w:sz w:val="22"/>
          <w:szCs w:val="22"/>
        </w:rPr>
      </w:pPr>
      <w:r w:rsidRPr="001E791F">
        <w:rPr>
          <w:rFonts w:ascii="Palatino Linotype" w:hAnsi="Palatino Linotype" w:cs="Arial"/>
          <w:i/>
          <w:sz w:val="22"/>
          <w:szCs w:val="22"/>
        </w:rPr>
        <w:lastRenderedPageBreak/>
        <w:t xml:space="preserve">V. El carácter obligatorio o facultativo de la entrega de los datos personales. </w:t>
      </w:r>
    </w:p>
    <w:p w:rsidR="001E791F" w:rsidRDefault="001E791F" w:rsidP="001E791F">
      <w:pPr>
        <w:ind w:left="851" w:right="899"/>
        <w:jc w:val="both"/>
        <w:rPr>
          <w:rFonts w:ascii="Palatino Linotype" w:hAnsi="Palatino Linotype" w:cs="Arial"/>
          <w:i/>
          <w:sz w:val="22"/>
          <w:szCs w:val="22"/>
        </w:rPr>
      </w:pPr>
      <w:r w:rsidRPr="001E791F">
        <w:rPr>
          <w:rFonts w:ascii="Palatino Linotype" w:hAnsi="Palatino Linotype" w:cs="Arial"/>
          <w:i/>
          <w:sz w:val="22"/>
          <w:szCs w:val="22"/>
        </w:rPr>
        <w:t xml:space="preserve">VI. Las consecuencias de la negativa a suministrarlos. </w:t>
      </w:r>
    </w:p>
    <w:p w:rsidR="001E791F" w:rsidRDefault="001E791F" w:rsidP="001E791F">
      <w:pPr>
        <w:ind w:left="851" w:right="899"/>
        <w:jc w:val="both"/>
        <w:rPr>
          <w:rFonts w:ascii="Palatino Linotype" w:hAnsi="Palatino Linotype" w:cs="Arial"/>
          <w:i/>
          <w:sz w:val="22"/>
          <w:szCs w:val="22"/>
        </w:rPr>
      </w:pPr>
      <w:r w:rsidRPr="001E791F">
        <w:rPr>
          <w:rFonts w:ascii="Palatino Linotype" w:hAnsi="Palatino Linotype" w:cs="Arial"/>
          <w:i/>
          <w:sz w:val="22"/>
          <w:szCs w:val="22"/>
        </w:rPr>
        <w:t xml:space="preserve">VII. Las finalidades del tratamiento para las cuales se obtienen los datos personales, distinguiendo aquéllas que requieran el consentimiento de la o el titular. </w:t>
      </w:r>
    </w:p>
    <w:p w:rsidR="001E791F" w:rsidRDefault="001E791F" w:rsidP="001E791F">
      <w:pPr>
        <w:ind w:left="851" w:right="899"/>
        <w:jc w:val="both"/>
        <w:rPr>
          <w:rFonts w:ascii="Palatino Linotype" w:hAnsi="Palatino Linotype" w:cs="Arial"/>
          <w:i/>
          <w:sz w:val="22"/>
          <w:szCs w:val="22"/>
        </w:rPr>
      </w:pPr>
      <w:r w:rsidRPr="001E791F">
        <w:rPr>
          <w:rFonts w:ascii="Palatino Linotype" w:hAnsi="Palatino Linotype" w:cs="Arial"/>
          <w:i/>
          <w:sz w:val="22"/>
          <w:szCs w:val="22"/>
        </w:rPr>
        <w:t xml:space="preserve">VIII. Cuando se realicen transferencias de datos personales se informará: </w:t>
      </w:r>
    </w:p>
    <w:p w:rsidR="001E791F" w:rsidRDefault="001E791F" w:rsidP="001E791F">
      <w:pPr>
        <w:ind w:left="851" w:right="899"/>
        <w:jc w:val="both"/>
        <w:rPr>
          <w:rFonts w:ascii="Palatino Linotype" w:hAnsi="Palatino Linotype" w:cs="Arial"/>
          <w:i/>
          <w:sz w:val="22"/>
          <w:szCs w:val="22"/>
        </w:rPr>
      </w:pPr>
      <w:r w:rsidRPr="001E791F">
        <w:rPr>
          <w:rFonts w:ascii="Palatino Linotype" w:hAnsi="Palatino Linotype" w:cs="Arial"/>
          <w:i/>
          <w:sz w:val="22"/>
          <w:szCs w:val="22"/>
        </w:rPr>
        <w:t xml:space="preserve">a) Destinatario de los datos. </w:t>
      </w:r>
    </w:p>
    <w:p w:rsidR="001E791F" w:rsidRDefault="001E791F" w:rsidP="001E791F">
      <w:pPr>
        <w:ind w:left="851" w:right="899"/>
        <w:jc w:val="both"/>
        <w:rPr>
          <w:rFonts w:ascii="Palatino Linotype" w:hAnsi="Palatino Linotype" w:cs="Arial"/>
          <w:i/>
          <w:sz w:val="22"/>
          <w:szCs w:val="22"/>
        </w:rPr>
      </w:pPr>
      <w:r w:rsidRPr="001E791F">
        <w:rPr>
          <w:rFonts w:ascii="Palatino Linotype" w:hAnsi="Palatino Linotype" w:cs="Arial"/>
          <w:i/>
          <w:sz w:val="22"/>
          <w:szCs w:val="22"/>
        </w:rPr>
        <w:t xml:space="preserve">b) Finalidad de la transferencia. </w:t>
      </w:r>
    </w:p>
    <w:p w:rsidR="001E791F" w:rsidRDefault="001E791F" w:rsidP="001E791F">
      <w:pPr>
        <w:ind w:left="851" w:right="899"/>
        <w:jc w:val="both"/>
        <w:rPr>
          <w:rFonts w:ascii="Palatino Linotype" w:hAnsi="Palatino Linotype" w:cs="Arial"/>
          <w:i/>
          <w:sz w:val="22"/>
          <w:szCs w:val="22"/>
        </w:rPr>
      </w:pPr>
      <w:r w:rsidRPr="001E791F">
        <w:rPr>
          <w:rFonts w:ascii="Palatino Linotype" w:hAnsi="Palatino Linotype" w:cs="Arial"/>
          <w:i/>
          <w:sz w:val="22"/>
          <w:szCs w:val="22"/>
        </w:rPr>
        <w:t xml:space="preserve">c) El fundamento que autoriza la transferencia. </w:t>
      </w:r>
    </w:p>
    <w:p w:rsidR="001E791F" w:rsidRDefault="001E791F" w:rsidP="001E791F">
      <w:pPr>
        <w:ind w:left="851" w:right="899"/>
        <w:jc w:val="both"/>
        <w:rPr>
          <w:rFonts w:ascii="Palatino Linotype" w:hAnsi="Palatino Linotype" w:cs="Arial"/>
          <w:i/>
          <w:sz w:val="22"/>
          <w:szCs w:val="22"/>
        </w:rPr>
      </w:pPr>
      <w:r w:rsidRPr="001E791F">
        <w:rPr>
          <w:rFonts w:ascii="Palatino Linotype" w:hAnsi="Palatino Linotype" w:cs="Arial"/>
          <w:i/>
          <w:sz w:val="22"/>
          <w:szCs w:val="22"/>
        </w:rPr>
        <w:t xml:space="preserve">d) Los datos personales a transferir. </w:t>
      </w:r>
    </w:p>
    <w:p w:rsidR="001E791F" w:rsidRDefault="001E791F" w:rsidP="001E791F">
      <w:pPr>
        <w:ind w:left="851" w:right="899"/>
        <w:jc w:val="both"/>
        <w:rPr>
          <w:rFonts w:ascii="Palatino Linotype" w:hAnsi="Palatino Linotype" w:cs="Arial"/>
          <w:i/>
          <w:sz w:val="22"/>
          <w:szCs w:val="22"/>
        </w:rPr>
      </w:pPr>
      <w:r w:rsidRPr="001E791F">
        <w:rPr>
          <w:rFonts w:ascii="Palatino Linotype" w:hAnsi="Palatino Linotype" w:cs="Arial"/>
          <w:i/>
          <w:sz w:val="22"/>
          <w:szCs w:val="22"/>
        </w:rPr>
        <w:t xml:space="preserve">e) Las implicaciones de otorgar, el consentimiento expreso. Cuando se realicen transferencias de datos personales que requieran consentimiento, se acreditará el otorgamiento. </w:t>
      </w:r>
    </w:p>
    <w:p w:rsidR="001E791F" w:rsidRDefault="001E791F" w:rsidP="001E791F">
      <w:pPr>
        <w:ind w:left="851" w:right="899"/>
        <w:jc w:val="both"/>
        <w:rPr>
          <w:rFonts w:ascii="Palatino Linotype" w:hAnsi="Palatino Linotype" w:cs="Arial"/>
          <w:i/>
          <w:sz w:val="22"/>
          <w:szCs w:val="22"/>
        </w:rPr>
      </w:pPr>
      <w:r w:rsidRPr="001E791F">
        <w:rPr>
          <w:rFonts w:ascii="Palatino Linotype" w:hAnsi="Palatino Linotype" w:cs="Arial"/>
          <w:i/>
          <w:sz w:val="22"/>
          <w:szCs w:val="22"/>
        </w:rPr>
        <w:t xml:space="preserve">IX. Los mecanismos y medios estarán disponibles para el uso previo al tratamiento de los datos personales, para que la o el titular, pueda manifestar su negativa para la finalidad y transferencia que requieran el consentimiento de la o el titular. </w:t>
      </w:r>
    </w:p>
    <w:p w:rsidR="001E791F" w:rsidRDefault="001E791F" w:rsidP="001E791F">
      <w:pPr>
        <w:ind w:left="851" w:right="899"/>
        <w:jc w:val="both"/>
        <w:rPr>
          <w:rFonts w:ascii="Palatino Linotype" w:hAnsi="Palatino Linotype" w:cs="Arial"/>
          <w:i/>
          <w:sz w:val="22"/>
          <w:szCs w:val="22"/>
        </w:rPr>
      </w:pPr>
      <w:r w:rsidRPr="001E791F">
        <w:rPr>
          <w:rFonts w:ascii="Palatino Linotype" w:hAnsi="Palatino Linotype" w:cs="Arial"/>
          <w:i/>
          <w:sz w:val="22"/>
          <w:szCs w:val="22"/>
        </w:rPr>
        <w:t xml:space="preserve">X. Los mecanismos, medios y procedimientos disponibles para ejercer los derechos ARCO, indicando la dirección electrónica del sistema para presentar sus solicitudes. </w:t>
      </w:r>
    </w:p>
    <w:p w:rsidR="001E791F" w:rsidRDefault="001E791F" w:rsidP="001E791F">
      <w:pPr>
        <w:ind w:left="851" w:right="899"/>
        <w:jc w:val="both"/>
        <w:rPr>
          <w:rFonts w:ascii="Palatino Linotype" w:hAnsi="Palatino Linotype" w:cs="Arial"/>
          <w:i/>
          <w:sz w:val="22"/>
          <w:szCs w:val="22"/>
        </w:rPr>
      </w:pPr>
      <w:r w:rsidRPr="001E791F">
        <w:rPr>
          <w:rFonts w:ascii="Palatino Linotype" w:hAnsi="Palatino Linotype" w:cs="Arial"/>
          <w:i/>
          <w:sz w:val="22"/>
          <w:szCs w:val="22"/>
        </w:rPr>
        <w:t xml:space="preserve">XI. La indicación por la cual la o el titular podrá revocar el consentimiento para el tratamiento de sus datos, detallando el procedimiento a seguir para tal efecto. XII. Cuando aplique, las opciones y medios que el responsable ofrezca a las o los titulares para limitar el uso o divulgación, o la portabilidad de datos. </w:t>
      </w:r>
    </w:p>
    <w:p w:rsidR="001E791F" w:rsidRDefault="001E791F" w:rsidP="001E791F">
      <w:pPr>
        <w:ind w:left="851" w:right="899"/>
        <w:jc w:val="both"/>
        <w:rPr>
          <w:rFonts w:ascii="Palatino Linotype" w:hAnsi="Palatino Linotype" w:cs="Arial"/>
          <w:i/>
          <w:sz w:val="22"/>
          <w:szCs w:val="22"/>
        </w:rPr>
      </w:pPr>
      <w:proofErr w:type="spellStart"/>
      <w:r w:rsidRPr="001E791F">
        <w:rPr>
          <w:rFonts w:ascii="Palatino Linotype" w:hAnsi="Palatino Linotype" w:cs="Arial"/>
          <w:i/>
          <w:sz w:val="22"/>
          <w:szCs w:val="22"/>
        </w:rPr>
        <w:t>XIII.Los</w:t>
      </w:r>
      <w:proofErr w:type="spellEnd"/>
      <w:r w:rsidRPr="001E791F">
        <w:rPr>
          <w:rFonts w:ascii="Palatino Linotype" w:hAnsi="Palatino Linotype" w:cs="Arial"/>
          <w:i/>
          <w:sz w:val="22"/>
          <w:szCs w:val="22"/>
        </w:rPr>
        <w:t xml:space="preserve"> medios a través de los cuales el responsable comunicará a los titulares los cambios al aviso de privacidad, </w:t>
      </w:r>
    </w:p>
    <w:p w:rsidR="001E791F" w:rsidRDefault="001E791F" w:rsidP="001E791F">
      <w:pPr>
        <w:ind w:left="851" w:right="899"/>
        <w:jc w:val="both"/>
        <w:rPr>
          <w:rFonts w:ascii="Palatino Linotype" w:hAnsi="Palatino Linotype" w:cs="Arial"/>
          <w:i/>
          <w:sz w:val="22"/>
          <w:szCs w:val="22"/>
        </w:rPr>
      </w:pPr>
      <w:r w:rsidRPr="001E791F">
        <w:rPr>
          <w:rFonts w:ascii="Palatino Linotype" w:hAnsi="Palatino Linotype" w:cs="Arial"/>
          <w:i/>
          <w:sz w:val="22"/>
          <w:szCs w:val="22"/>
        </w:rPr>
        <w:t xml:space="preserve">XIV. El cargo y domicilio del encargado, indicando su nombre o el medio por el cual se pueda conocer su identidad. </w:t>
      </w:r>
    </w:p>
    <w:p w:rsidR="001E791F" w:rsidRDefault="001E791F" w:rsidP="001E791F">
      <w:pPr>
        <w:ind w:left="851" w:right="899"/>
        <w:jc w:val="both"/>
        <w:rPr>
          <w:rFonts w:ascii="Palatino Linotype" w:hAnsi="Palatino Linotype" w:cs="Arial"/>
          <w:i/>
          <w:sz w:val="22"/>
          <w:szCs w:val="22"/>
        </w:rPr>
      </w:pPr>
      <w:r w:rsidRPr="001E791F">
        <w:rPr>
          <w:rFonts w:ascii="Palatino Linotype" w:hAnsi="Palatino Linotype" w:cs="Arial"/>
          <w:i/>
          <w:sz w:val="22"/>
          <w:szCs w:val="22"/>
        </w:rPr>
        <w:t xml:space="preserve">XV. El domicilio del responsable, y en su caso, cargo y domicilio del encargado, indicando su nombre o el medio por el cual se pueda conocer su identidad. </w:t>
      </w:r>
    </w:p>
    <w:p w:rsidR="001E791F" w:rsidRDefault="001E791F" w:rsidP="001E791F">
      <w:pPr>
        <w:ind w:left="851" w:right="899"/>
        <w:jc w:val="both"/>
        <w:rPr>
          <w:rFonts w:ascii="Palatino Linotype" w:hAnsi="Palatino Linotype" w:cs="Arial"/>
          <w:i/>
          <w:sz w:val="22"/>
          <w:szCs w:val="22"/>
        </w:rPr>
      </w:pPr>
      <w:r w:rsidRPr="001E791F">
        <w:rPr>
          <w:rFonts w:ascii="Palatino Linotype" w:hAnsi="Palatino Linotype" w:cs="Arial"/>
          <w:i/>
          <w:sz w:val="22"/>
          <w:szCs w:val="22"/>
        </w:rPr>
        <w:t xml:space="preserve">XVI. El fundamento legal que faculta al responsable para llevar a cabo el tratamiento. </w:t>
      </w:r>
    </w:p>
    <w:p w:rsidR="001E791F" w:rsidRDefault="001E791F" w:rsidP="001E791F">
      <w:pPr>
        <w:ind w:left="851" w:right="899"/>
        <w:jc w:val="both"/>
        <w:rPr>
          <w:rFonts w:ascii="Palatino Linotype" w:hAnsi="Palatino Linotype" w:cs="Arial"/>
          <w:i/>
          <w:sz w:val="22"/>
          <w:szCs w:val="22"/>
        </w:rPr>
      </w:pPr>
      <w:proofErr w:type="spellStart"/>
      <w:r w:rsidRPr="001E791F">
        <w:rPr>
          <w:rFonts w:ascii="Palatino Linotype" w:hAnsi="Palatino Linotype" w:cs="Arial"/>
          <w:i/>
          <w:sz w:val="22"/>
          <w:szCs w:val="22"/>
        </w:rPr>
        <w:t>XVII.El</w:t>
      </w:r>
      <w:proofErr w:type="spellEnd"/>
      <w:r w:rsidRPr="001E791F">
        <w:rPr>
          <w:rFonts w:ascii="Palatino Linotype" w:hAnsi="Palatino Linotype" w:cs="Arial"/>
          <w:i/>
          <w:sz w:val="22"/>
          <w:szCs w:val="22"/>
        </w:rPr>
        <w:t xml:space="preserve"> procedimiento para que se ejerza el derecho a la portabilidad. </w:t>
      </w:r>
    </w:p>
    <w:p w:rsidR="001E791F" w:rsidRDefault="001E791F" w:rsidP="001E791F">
      <w:pPr>
        <w:ind w:left="851" w:right="899"/>
        <w:jc w:val="both"/>
        <w:rPr>
          <w:rFonts w:ascii="Palatino Linotype" w:hAnsi="Palatino Linotype" w:cs="Arial"/>
          <w:i/>
          <w:sz w:val="22"/>
          <w:szCs w:val="22"/>
        </w:rPr>
      </w:pPr>
      <w:r w:rsidRPr="001E791F">
        <w:rPr>
          <w:rFonts w:ascii="Palatino Linotype" w:hAnsi="Palatino Linotype" w:cs="Arial"/>
          <w:i/>
          <w:sz w:val="22"/>
          <w:szCs w:val="22"/>
        </w:rPr>
        <w:t xml:space="preserve">XVIII. El domicilio de la Unidad de Transparencia. </w:t>
      </w:r>
    </w:p>
    <w:p w:rsidR="008B190F" w:rsidRDefault="001E791F" w:rsidP="001E791F">
      <w:pPr>
        <w:ind w:left="851" w:right="899"/>
        <w:jc w:val="both"/>
        <w:rPr>
          <w:rFonts w:ascii="Palatino Linotype" w:hAnsi="Palatino Linotype" w:cs="Arial"/>
          <w:i/>
          <w:sz w:val="22"/>
          <w:szCs w:val="22"/>
        </w:rPr>
      </w:pPr>
      <w:r w:rsidRPr="001E791F">
        <w:rPr>
          <w:rFonts w:ascii="Palatino Linotype" w:hAnsi="Palatino Linotype" w:cs="Arial"/>
          <w:i/>
          <w:sz w:val="22"/>
          <w:szCs w:val="22"/>
        </w:rPr>
        <w:t>XIX. Datos de contacto del Instituto, incluidos domicilio, dirección del portal informativo, correo electrónico y teléfono del Centro de Atención Telefónica, para que la o el titular pueda recibir asesoría o presentar denuncias por violaciones a las disposiciones de la Ley.</w:t>
      </w:r>
      <w:r>
        <w:rPr>
          <w:rFonts w:ascii="Palatino Linotype" w:hAnsi="Palatino Linotype" w:cs="Arial"/>
          <w:i/>
          <w:sz w:val="22"/>
          <w:szCs w:val="22"/>
        </w:rPr>
        <w:t>”</w:t>
      </w:r>
    </w:p>
    <w:p w:rsidR="008B190F" w:rsidRPr="008B190F" w:rsidRDefault="008B190F" w:rsidP="001E791F">
      <w:pPr>
        <w:ind w:left="851" w:right="899"/>
        <w:jc w:val="both"/>
        <w:rPr>
          <w:rFonts w:ascii="Palatino Linotype" w:hAnsi="Palatino Linotype" w:cs="Arial"/>
          <w:i/>
          <w:sz w:val="22"/>
          <w:szCs w:val="22"/>
        </w:rPr>
      </w:pPr>
      <w:r w:rsidRPr="008B190F">
        <w:rPr>
          <w:rFonts w:ascii="Palatino Linotype" w:hAnsi="Palatino Linotype" w:cs="Arial"/>
          <w:i/>
          <w:sz w:val="22"/>
          <w:szCs w:val="22"/>
        </w:rPr>
        <w:t xml:space="preserve">Del Aviso de Privacidad Simplificado </w:t>
      </w:r>
    </w:p>
    <w:p w:rsidR="008B190F" w:rsidRPr="008B190F" w:rsidRDefault="008B190F" w:rsidP="001E791F">
      <w:pPr>
        <w:ind w:left="851" w:right="899"/>
        <w:jc w:val="both"/>
        <w:rPr>
          <w:rFonts w:ascii="Palatino Linotype" w:hAnsi="Palatino Linotype" w:cs="Arial"/>
          <w:i/>
          <w:sz w:val="22"/>
          <w:szCs w:val="22"/>
        </w:rPr>
      </w:pPr>
      <w:r w:rsidRPr="008B190F">
        <w:rPr>
          <w:rFonts w:ascii="Palatino Linotype" w:hAnsi="Palatino Linotype" w:cs="Arial"/>
          <w:b/>
          <w:i/>
          <w:sz w:val="22"/>
          <w:szCs w:val="22"/>
        </w:rPr>
        <w:lastRenderedPageBreak/>
        <w:t>Artículo 32</w:t>
      </w:r>
      <w:r w:rsidRPr="008B190F">
        <w:rPr>
          <w:rFonts w:ascii="Palatino Linotype" w:hAnsi="Palatino Linotype" w:cs="Arial"/>
          <w:i/>
          <w:sz w:val="22"/>
          <w:szCs w:val="22"/>
        </w:rPr>
        <w:t xml:space="preserve">. Cuando los datos sean obtenidos directamente de la o el titular, por cualquier medio electrónico, óptico, sonoro, visual o a través de cualquier otra tecnología, el aviso de privacidad será puesto a disposición en lugar visible, previendo los medios o mecanismos para que la o el titular conozca el texto completo del aviso. La puesta a disposición del aviso de privacidad, no exime al responsable de su obligación de proveer los mecanismos para que la o el titular pueda conocer el contenido del aviso de privacidad integral. Contenido del Aviso de Privacidad Simplificado </w:t>
      </w:r>
    </w:p>
    <w:p w:rsidR="001E791F" w:rsidRPr="008B190F" w:rsidRDefault="008B190F" w:rsidP="001E791F">
      <w:pPr>
        <w:ind w:left="851" w:right="899"/>
        <w:jc w:val="both"/>
        <w:rPr>
          <w:rFonts w:ascii="Palatino Linotype" w:hAnsi="Palatino Linotype" w:cs="Arial"/>
          <w:i/>
          <w:sz w:val="22"/>
          <w:szCs w:val="22"/>
        </w:rPr>
      </w:pPr>
      <w:r w:rsidRPr="008B190F">
        <w:rPr>
          <w:rFonts w:ascii="Palatino Linotype" w:hAnsi="Palatino Linotype" w:cs="Arial"/>
          <w:i/>
          <w:sz w:val="22"/>
          <w:szCs w:val="22"/>
        </w:rPr>
        <w:t>Artículo 33. El aviso de privacidad simplificado deberá contener, al menos, la información a que se refieren las fracciones I, VII, VIII y IX del artículo relativo al contenido del aviso de privacidad integral.</w:t>
      </w:r>
      <w:r w:rsidR="001E791F" w:rsidRPr="008B190F">
        <w:rPr>
          <w:rFonts w:ascii="Palatino Linotype" w:hAnsi="Palatino Linotype" w:cs="Arial"/>
          <w:i/>
          <w:sz w:val="22"/>
          <w:szCs w:val="22"/>
        </w:rPr>
        <w:t xml:space="preserve"> (Sic)</w:t>
      </w:r>
    </w:p>
    <w:p w:rsidR="00853495" w:rsidRDefault="00853495" w:rsidP="00853495">
      <w:pPr>
        <w:tabs>
          <w:tab w:val="left" w:pos="2595"/>
        </w:tabs>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Sobre el </w:t>
      </w:r>
      <w:r>
        <w:rPr>
          <w:rFonts w:ascii="Palatino Linotype" w:eastAsia="Palatino Linotype" w:hAnsi="Palatino Linotype" w:cs="Palatino Linotype"/>
        </w:rPr>
        <w:t xml:space="preserve">“Aviso de Privacidad Simplificado”, deberá contener al menos: la denominación del responsable, las finalidades del tratamiento para las cuales se obtienen los datos personales, distinguiendo aquéllas que requieran el consentimiento de la o el titular; en el supuesto de que se realicen transferencias de datos personales, el destinatario de los datos, finalidad de la transferencia, fundamento que autoriza, datos personales a transferir, implicaciones de otorgar, el consentimiento expreso. Así como los mecanismos y medios en que estarán disponibles para el uso previo al tratamiento de los datos personales, para que la o el titular, pueda manifestar su negativa para la finalidad y transferencia que requieran el consentimiento de la o el titular. </w:t>
      </w:r>
    </w:p>
    <w:p w:rsidR="000C56A4" w:rsidRDefault="001E791F" w:rsidP="006B5E44">
      <w:pPr>
        <w:spacing w:before="240" w:after="240" w:line="360" w:lineRule="auto"/>
        <w:jc w:val="both"/>
        <w:rPr>
          <w:rFonts w:ascii="Palatino Linotype" w:hAnsi="Palatino Linotype" w:cs="Arial"/>
        </w:rPr>
      </w:pPr>
      <w:r>
        <w:rPr>
          <w:rFonts w:ascii="Palatino Linotype" w:hAnsi="Palatino Linotype" w:cs="Arial"/>
        </w:rPr>
        <w:t xml:space="preserve">Dentro de </w:t>
      </w:r>
      <w:r w:rsidR="00853495">
        <w:rPr>
          <w:rFonts w:ascii="Palatino Linotype" w:hAnsi="Palatino Linotype" w:cs="Arial"/>
        </w:rPr>
        <w:t>la</w:t>
      </w:r>
      <w:r>
        <w:rPr>
          <w:rFonts w:ascii="Palatino Linotype" w:hAnsi="Palatino Linotype" w:cs="Arial"/>
        </w:rPr>
        <w:t xml:space="preserve"> fracción </w:t>
      </w:r>
      <w:r w:rsidR="00CD2038">
        <w:rPr>
          <w:rFonts w:ascii="Palatino Linotype" w:hAnsi="Palatino Linotype" w:cs="Arial"/>
        </w:rPr>
        <w:t xml:space="preserve">II del artículo 31 de la Ley en cita, </w:t>
      </w:r>
      <w:r w:rsidR="00853495">
        <w:rPr>
          <w:rFonts w:ascii="Palatino Linotype" w:hAnsi="Palatino Linotype" w:cs="Arial"/>
        </w:rPr>
        <w:t xml:space="preserve">se destaca que se </w:t>
      </w:r>
      <w:r w:rsidR="00CD2038">
        <w:rPr>
          <w:rFonts w:ascii="Palatino Linotype" w:hAnsi="Palatino Linotype" w:cs="Arial"/>
        </w:rPr>
        <w:t xml:space="preserve">deberá anotar el área del </w:t>
      </w:r>
      <w:r w:rsidR="002E4F69" w:rsidRPr="002E4F69">
        <w:rPr>
          <w:rFonts w:ascii="Palatino Linotype" w:hAnsi="Palatino Linotype" w:cs="Arial"/>
          <w:b/>
        </w:rPr>
        <w:t>SUJETO OBLIGADO</w:t>
      </w:r>
      <w:r w:rsidR="002E4F69">
        <w:rPr>
          <w:rFonts w:ascii="Palatino Linotype" w:hAnsi="Palatino Linotype" w:cs="Arial"/>
        </w:rPr>
        <w:t xml:space="preserve"> </w:t>
      </w:r>
      <w:r w:rsidR="00CD2038">
        <w:rPr>
          <w:rFonts w:ascii="Palatino Linotype" w:hAnsi="Palatino Linotype" w:cs="Arial"/>
        </w:rPr>
        <w:t xml:space="preserve">que será la encargada del tratamiento de los datos personales que recabe; </w:t>
      </w:r>
      <w:r w:rsidR="00941C12">
        <w:rPr>
          <w:rFonts w:ascii="Palatino Linotype" w:hAnsi="Palatino Linotype" w:cs="Arial"/>
        </w:rPr>
        <w:t xml:space="preserve">razón por </w:t>
      </w:r>
      <w:r w:rsidR="00941C12" w:rsidRPr="00C678ED">
        <w:rPr>
          <w:rFonts w:ascii="Palatino Linotype" w:hAnsi="Palatino Linotype" w:cs="Arial"/>
        </w:rPr>
        <w:t xml:space="preserve">lo cual, lo procedente es ordenar </w:t>
      </w:r>
      <w:r w:rsidR="00CC0778" w:rsidRPr="00C678ED">
        <w:rPr>
          <w:rFonts w:ascii="Palatino Linotype" w:hAnsi="Palatino Linotype" w:cs="Arial"/>
        </w:rPr>
        <w:t>una nueva</w:t>
      </w:r>
      <w:r w:rsidR="00941C12" w:rsidRPr="00C678ED">
        <w:rPr>
          <w:rFonts w:ascii="Palatino Linotype" w:hAnsi="Palatino Linotype" w:cs="Arial"/>
        </w:rPr>
        <w:t xml:space="preserve"> búsqueda exhaustiva y razonable, </w:t>
      </w:r>
      <w:r w:rsidR="00CC0778" w:rsidRPr="00C678ED">
        <w:rPr>
          <w:rFonts w:ascii="Palatino Linotype" w:hAnsi="Palatino Linotype" w:cs="Arial"/>
        </w:rPr>
        <w:t>d</w:t>
      </w:r>
      <w:r w:rsidR="00941C12" w:rsidRPr="00C678ED">
        <w:rPr>
          <w:rFonts w:ascii="Palatino Linotype" w:hAnsi="Palatino Linotype" w:cs="Arial"/>
        </w:rPr>
        <w:t xml:space="preserve">el documento en donde conste </w:t>
      </w:r>
      <w:r w:rsidR="00D30935">
        <w:rPr>
          <w:rFonts w:ascii="Palatino Linotype" w:hAnsi="Palatino Linotype" w:cs="Arial"/>
        </w:rPr>
        <w:t>los</w:t>
      </w:r>
      <w:r w:rsidR="00C678ED" w:rsidRPr="00C678ED">
        <w:rPr>
          <w:rFonts w:ascii="Palatino Linotype" w:hAnsi="Palatino Linotype" w:cs="Arial"/>
        </w:rPr>
        <w:t xml:space="preserve"> </w:t>
      </w:r>
      <w:r w:rsidR="00941C12" w:rsidRPr="00C678ED">
        <w:rPr>
          <w:rFonts w:ascii="Palatino Linotype" w:hAnsi="Palatino Linotype" w:cs="Arial"/>
        </w:rPr>
        <w:t>aviso</w:t>
      </w:r>
      <w:r w:rsidR="00D30935">
        <w:rPr>
          <w:rFonts w:ascii="Palatino Linotype" w:hAnsi="Palatino Linotype" w:cs="Arial"/>
        </w:rPr>
        <w:t>s</w:t>
      </w:r>
      <w:r w:rsidR="00941C12" w:rsidRPr="00C678ED">
        <w:rPr>
          <w:rFonts w:ascii="Palatino Linotype" w:hAnsi="Palatino Linotype" w:cs="Arial"/>
        </w:rPr>
        <w:t xml:space="preserve"> de privacidad </w:t>
      </w:r>
      <w:r w:rsidR="00CD2038">
        <w:rPr>
          <w:rFonts w:ascii="Palatino Linotype" w:hAnsi="Palatino Linotype" w:cs="Arial"/>
        </w:rPr>
        <w:t>de la</w:t>
      </w:r>
      <w:r w:rsidR="002E4F69">
        <w:rPr>
          <w:rFonts w:ascii="Palatino Linotype" w:hAnsi="Palatino Linotype" w:cs="Arial"/>
        </w:rPr>
        <w:t xml:space="preserve">s áreas del </w:t>
      </w:r>
      <w:r w:rsidR="002E4F69" w:rsidRPr="002E4F69">
        <w:rPr>
          <w:rFonts w:ascii="Palatino Linotype" w:hAnsi="Palatino Linotype" w:cs="Arial"/>
          <w:b/>
        </w:rPr>
        <w:t>SUJETO OBLIGADO</w:t>
      </w:r>
      <w:r w:rsidR="002E4F69">
        <w:rPr>
          <w:rFonts w:ascii="Palatino Linotype" w:hAnsi="Palatino Linotype" w:cs="Arial"/>
        </w:rPr>
        <w:t xml:space="preserve">, </w:t>
      </w:r>
      <w:r w:rsidR="00B30A50">
        <w:rPr>
          <w:rFonts w:ascii="Palatino Linotype" w:hAnsi="Palatino Linotype" w:cs="Arial"/>
        </w:rPr>
        <w:t xml:space="preserve">que recaben fotografías y videos de niños, jóvenes y adultos, </w:t>
      </w:r>
      <w:r w:rsidR="002E4F69">
        <w:rPr>
          <w:rFonts w:ascii="Palatino Linotype" w:hAnsi="Palatino Linotype" w:cs="Arial"/>
        </w:rPr>
        <w:t xml:space="preserve">faltantes, </w:t>
      </w:r>
      <w:r w:rsidR="00CD2038">
        <w:rPr>
          <w:rFonts w:ascii="Palatino Linotype" w:hAnsi="Palatino Linotype" w:cs="Arial"/>
        </w:rPr>
        <w:t>vigente</w:t>
      </w:r>
      <w:r w:rsidR="00285F75">
        <w:rPr>
          <w:rFonts w:ascii="Palatino Linotype" w:hAnsi="Palatino Linotype" w:cs="Arial"/>
        </w:rPr>
        <w:t>s</w:t>
      </w:r>
      <w:r w:rsidR="002E4F69">
        <w:rPr>
          <w:rFonts w:ascii="Palatino Linotype" w:hAnsi="Palatino Linotype" w:cs="Arial"/>
        </w:rPr>
        <w:t xml:space="preserve"> al treinta y uno de enero del año dos mil veintidós</w:t>
      </w:r>
      <w:r w:rsidR="00941C12" w:rsidRPr="00C678ED">
        <w:rPr>
          <w:rFonts w:ascii="Palatino Linotype" w:hAnsi="Palatino Linotype" w:cs="Arial"/>
        </w:rPr>
        <w:t>.</w:t>
      </w:r>
    </w:p>
    <w:p w:rsidR="002E4F69" w:rsidRDefault="00B30A50" w:rsidP="006B5E44">
      <w:pPr>
        <w:spacing w:before="240" w:after="240" w:line="360" w:lineRule="auto"/>
        <w:jc w:val="both"/>
        <w:rPr>
          <w:rFonts w:ascii="Palatino Linotype" w:hAnsi="Palatino Linotype" w:cs="Arial"/>
        </w:rPr>
      </w:pPr>
      <w:r>
        <w:rPr>
          <w:rFonts w:ascii="Palatino Linotype" w:hAnsi="Palatino Linotype" w:cs="Arial"/>
        </w:rPr>
        <w:lastRenderedPageBreak/>
        <w:t xml:space="preserve">A mayor abundamiento, conviene señalar </w:t>
      </w:r>
      <w:r w:rsidR="002E4F69">
        <w:rPr>
          <w:rFonts w:ascii="Palatino Linotype" w:hAnsi="Palatino Linotype" w:cs="Arial"/>
        </w:rPr>
        <w:t xml:space="preserve">que uno de los objetivos de la Administración Pública Municipal del Ayuntamiento de San Martin de las Pirámides, es de implementar programas en beneficio de los sanmartinenses, como así lo señala el artículo 221 y 222 del Bando Municipal del </w:t>
      </w:r>
      <w:r w:rsidR="002E4F69" w:rsidRPr="002E4F69">
        <w:rPr>
          <w:rFonts w:ascii="Palatino Linotype" w:hAnsi="Palatino Linotype" w:cs="Arial"/>
          <w:b/>
        </w:rPr>
        <w:t>SUJETO OBLIGADO</w:t>
      </w:r>
      <w:r w:rsidR="002E4F69">
        <w:rPr>
          <w:rFonts w:ascii="Palatino Linotype" w:hAnsi="Palatino Linotype" w:cs="Arial"/>
        </w:rPr>
        <w:t xml:space="preserve"> para el año 2022, que señala:</w:t>
      </w:r>
    </w:p>
    <w:p w:rsidR="002E4F69" w:rsidRDefault="002E4F69" w:rsidP="006B5E44">
      <w:pPr>
        <w:spacing w:before="240" w:after="240" w:line="360" w:lineRule="auto"/>
        <w:jc w:val="both"/>
        <w:rPr>
          <w:noProof/>
          <w:lang w:val="es-MX" w:eastAsia="es-MX"/>
        </w:rPr>
      </w:pPr>
    </w:p>
    <w:p w:rsidR="002E4F69" w:rsidRDefault="002E4F69" w:rsidP="006B5E44">
      <w:pPr>
        <w:spacing w:before="240" w:after="240" w:line="360" w:lineRule="auto"/>
        <w:jc w:val="both"/>
        <w:rPr>
          <w:rFonts w:ascii="Palatino Linotype" w:hAnsi="Palatino Linotype" w:cs="Arial"/>
        </w:rPr>
      </w:pPr>
      <w:r>
        <w:rPr>
          <w:noProof/>
          <w:lang w:val="es-MX" w:eastAsia="es-MX"/>
        </w:rPr>
        <w:drawing>
          <wp:inline distT="0" distB="0" distL="0" distR="0" wp14:anchorId="2A53CFAD" wp14:editId="34A4520C">
            <wp:extent cx="5270500" cy="5231081"/>
            <wp:effectExtent l="0" t="0" r="635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024" t="31583" r="59041" b="19131"/>
                    <a:stretch/>
                  </pic:blipFill>
                  <pic:spPr bwMode="auto">
                    <a:xfrm>
                      <a:off x="0" y="0"/>
                      <a:ext cx="5271702" cy="5232274"/>
                    </a:xfrm>
                    <a:prstGeom prst="rect">
                      <a:avLst/>
                    </a:prstGeom>
                    <a:ln>
                      <a:noFill/>
                    </a:ln>
                    <a:extLst>
                      <a:ext uri="{53640926-AAD7-44D8-BBD7-CCE9431645EC}">
                        <a14:shadowObscured xmlns:a14="http://schemas.microsoft.com/office/drawing/2010/main"/>
                      </a:ext>
                    </a:extLst>
                  </pic:spPr>
                </pic:pic>
              </a:graphicData>
            </a:graphic>
          </wp:inline>
        </w:drawing>
      </w:r>
    </w:p>
    <w:p w:rsidR="002E4F69" w:rsidRDefault="002E4F69" w:rsidP="006B5E44">
      <w:pPr>
        <w:spacing w:before="240" w:after="240" w:line="360" w:lineRule="auto"/>
        <w:jc w:val="both"/>
        <w:rPr>
          <w:rFonts w:ascii="Palatino Linotype" w:hAnsi="Palatino Linotype" w:cs="Arial"/>
        </w:rPr>
      </w:pPr>
      <w:r>
        <w:rPr>
          <w:noProof/>
          <w:lang w:val="es-MX" w:eastAsia="es-MX"/>
        </w:rPr>
        <w:lastRenderedPageBreak/>
        <w:drawing>
          <wp:inline distT="0" distB="0" distL="0" distR="0" wp14:anchorId="5DA8126C" wp14:editId="41932AE1">
            <wp:extent cx="5365750" cy="203835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2770" t="17300" r="41955" b="67412"/>
                    <a:stretch/>
                  </pic:blipFill>
                  <pic:spPr bwMode="auto">
                    <a:xfrm>
                      <a:off x="0" y="0"/>
                      <a:ext cx="5365750" cy="2038350"/>
                    </a:xfrm>
                    <a:prstGeom prst="rect">
                      <a:avLst/>
                    </a:prstGeom>
                    <a:ln>
                      <a:noFill/>
                    </a:ln>
                    <a:extLst>
                      <a:ext uri="{53640926-AAD7-44D8-BBD7-CCE9431645EC}">
                        <a14:shadowObscured xmlns:a14="http://schemas.microsoft.com/office/drawing/2010/main"/>
                      </a:ext>
                    </a:extLst>
                  </pic:spPr>
                </pic:pic>
              </a:graphicData>
            </a:graphic>
          </wp:inline>
        </w:drawing>
      </w:r>
    </w:p>
    <w:p w:rsidR="00285F75" w:rsidRPr="00053CFF" w:rsidRDefault="00B30A50" w:rsidP="002E4F69">
      <w:pPr>
        <w:spacing w:before="240" w:after="240" w:line="360" w:lineRule="auto"/>
        <w:jc w:val="both"/>
        <w:rPr>
          <w:rFonts w:ascii="Palatino Linotype" w:hAnsi="Palatino Linotype" w:cs="Arial"/>
        </w:rPr>
      </w:pPr>
      <w:r>
        <w:rPr>
          <w:rFonts w:ascii="Palatino Linotype" w:hAnsi="Palatino Linotype" w:cs="Arial"/>
        </w:rPr>
        <w:t>En ese sentido, a manera de ejemplo pude ser necesario que, para el desarrollo o implementación de p</w:t>
      </w:r>
      <w:r w:rsidR="002E4F69">
        <w:rPr>
          <w:rFonts w:ascii="Palatino Linotype" w:hAnsi="Palatino Linotype" w:cs="Arial"/>
        </w:rPr>
        <w:t>rogramas municipales</w:t>
      </w:r>
      <w:r>
        <w:rPr>
          <w:rFonts w:ascii="Palatino Linotype" w:hAnsi="Palatino Linotype" w:cs="Arial"/>
        </w:rPr>
        <w:t>,</w:t>
      </w:r>
      <w:r w:rsidR="002E4F69">
        <w:rPr>
          <w:rFonts w:ascii="Palatino Linotype" w:hAnsi="Palatino Linotype" w:cs="Arial"/>
        </w:rPr>
        <w:t xml:space="preserve"> </w:t>
      </w:r>
      <w:r>
        <w:rPr>
          <w:rFonts w:ascii="Palatino Linotype" w:hAnsi="Palatino Linotype" w:cs="Arial"/>
        </w:rPr>
        <w:t xml:space="preserve">puede que se haga uso y se recabe la imagen de niños, jóvenes y adultos. </w:t>
      </w:r>
    </w:p>
    <w:p w:rsidR="00277ED6" w:rsidRDefault="002E4F69" w:rsidP="00277ED6">
      <w:pPr>
        <w:tabs>
          <w:tab w:val="left" w:pos="709"/>
        </w:tabs>
        <w:spacing w:before="240" w:after="240" w:line="360" w:lineRule="auto"/>
        <w:jc w:val="both"/>
        <w:rPr>
          <w:rFonts w:ascii="Palatino Linotype" w:hAnsi="Palatino Linotype" w:cs="Arial"/>
        </w:rPr>
      </w:pPr>
      <w:r>
        <w:rPr>
          <w:rFonts w:ascii="Palatino Linotype" w:hAnsi="Palatino Linotype" w:cs="Arial"/>
        </w:rPr>
        <w:t xml:space="preserve">Por otro lado, respecto de la </w:t>
      </w:r>
      <w:r w:rsidR="00277ED6">
        <w:rPr>
          <w:rFonts w:ascii="Palatino Linotype" w:hAnsi="Palatino Linotype" w:cs="Arial"/>
        </w:rPr>
        <w:t xml:space="preserve">búsqueda exhaustiva y razonable </w:t>
      </w:r>
      <w:r>
        <w:rPr>
          <w:rFonts w:ascii="Palatino Linotype" w:hAnsi="Palatino Linotype" w:cs="Arial"/>
        </w:rPr>
        <w:t>que se ordena, es necesario que la</w:t>
      </w:r>
      <w:r w:rsidR="00277ED6">
        <w:rPr>
          <w:rFonts w:ascii="Palatino Linotype" w:hAnsi="Palatino Linotype" w:cs="Arial"/>
        </w:rPr>
        <w:t xml:space="preserve"> Titular de la Unidad de Transparencia del </w:t>
      </w:r>
      <w:r w:rsidR="002165CC">
        <w:rPr>
          <w:rFonts w:ascii="Palatino Linotype" w:hAnsi="Palatino Linotype" w:cs="Arial"/>
          <w:b/>
        </w:rPr>
        <w:t>SUJETO OBLIGADO</w:t>
      </w:r>
      <w:r w:rsidR="002165CC">
        <w:rPr>
          <w:rFonts w:ascii="Palatino Linotype" w:hAnsi="Palatino Linotype" w:cs="Arial"/>
        </w:rPr>
        <w:t>, tome en cuenta lo señalado por los</w:t>
      </w:r>
      <w:r w:rsidR="00277ED6">
        <w:rPr>
          <w:rFonts w:ascii="Palatino Linotype" w:hAnsi="Palatino Linotype" w:cs="Arial"/>
        </w:rPr>
        <w:t xml:space="preserve"> artículos 50, 51, 53 fracciones II y IV, 59 y 162 de la Ley de la materia, </w:t>
      </w:r>
      <w:r w:rsidR="002165CC">
        <w:rPr>
          <w:rFonts w:ascii="Palatino Linotype" w:hAnsi="Palatino Linotype" w:cs="Arial"/>
        </w:rPr>
        <w:t>que señalan</w:t>
      </w:r>
      <w:r w:rsidR="00277ED6">
        <w:rPr>
          <w:rFonts w:ascii="Palatino Linotype" w:hAnsi="Palatino Linotype" w:cs="Arial"/>
        </w:rPr>
        <w:t>:</w:t>
      </w:r>
    </w:p>
    <w:p w:rsidR="00277ED6" w:rsidRDefault="00277ED6" w:rsidP="00277ED6">
      <w:pPr>
        <w:ind w:left="851" w:right="851"/>
        <w:jc w:val="both"/>
        <w:rPr>
          <w:rFonts w:ascii="Palatino Linotype" w:hAnsi="Palatino Linotype" w:cs="Arial"/>
          <w:i/>
          <w:sz w:val="22"/>
          <w:szCs w:val="22"/>
        </w:rPr>
      </w:pPr>
      <w:r>
        <w:rPr>
          <w:rFonts w:ascii="Palatino Linotype" w:hAnsi="Palatino Linotype"/>
          <w:b/>
          <w:i/>
          <w:sz w:val="22"/>
          <w:szCs w:val="22"/>
        </w:rPr>
        <w:t>“Artículo 50.</w:t>
      </w:r>
      <w:r>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277ED6" w:rsidRDefault="00277ED6" w:rsidP="00277ED6">
      <w:pPr>
        <w:ind w:left="851" w:right="851"/>
        <w:jc w:val="both"/>
        <w:rPr>
          <w:rFonts w:ascii="Palatino Linotype" w:hAnsi="Palatino Linotype" w:cs="Arial"/>
          <w:i/>
          <w:sz w:val="22"/>
          <w:szCs w:val="22"/>
        </w:rPr>
      </w:pPr>
      <w:r>
        <w:rPr>
          <w:rFonts w:ascii="Palatino Linotype" w:hAnsi="Palatino Linotype"/>
          <w:b/>
          <w:i/>
          <w:sz w:val="22"/>
          <w:szCs w:val="22"/>
        </w:rPr>
        <w:t>Artículo 51.</w:t>
      </w:r>
      <w:r>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277ED6" w:rsidRDefault="00277ED6" w:rsidP="00277ED6">
      <w:pPr>
        <w:ind w:left="851" w:right="851"/>
        <w:jc w:val="both"/>
        <w:rPr>
          <w:rFonts w:ascii="Palatino Linotype" w:hAnsi="Palatino Linotype" w:cs="Arial"/>
          <w:i/>
          <w:sz w:val="22"/>
          <w:szCs w:val="22"/>
        </w:rPr>
      </w:pPr>
      <w:r>
        <w:rPr>
          <w:rFonts w:ascii="Palatino Linotype" w:hAnsi="Palatino Linotype"/>
          <w:b/>
          <w:i/>
          <w:sz w:val="22"/>
          <w:szCs w:val="22"/>
        </w:rPr>
        <w:t>Artículo 53.</w:t>
      </w:r>
      <w:r>
        <w:rPr>
          <w:rFonts w:ascii="Palatino Linotype" w:hAnsi="Palatino Linotype"/>
          <w:i/>
          <w:sz w:val="22"/>
          <w:szCs w:val="22"/>
        </w:rPr>
        <w:t xml:space="preserve"> Las Unidades de Transparencia tendrán las siguientes funciones:</w:t>
      </w:r>
    </w:p>
    <w:p w:rsidR="00277ED6" w:rsidRDefault="00277ED6" w:rsidP="00277ED6">
      <w:pPr>
        <w:ind w:left="851" w:right="851"/>
        <w:jc w:val="both"/>
        <w:rPr>
          <w:rFonts w:ascii="Palatino Linotype" w:hAnsi="Palatino Linotype"/>
          <w:b/>
          <w:i/>
          <w:sz w:val="22"/>
          <w:szCs w:val="22"/>
        </w:rPr>
      </w:pPr>
      <w:r>
        <w:rPr>
          <w:rFonts w:ascii="Palatino Linotype" w:hAnsi="Palatino Linotype"/>
          <w:b/>
          <w:i/>
          <w:sz w:val="22"/>
          <w:szCs w:val="22"/>
        </w:rPr>
        <w:t>…</w:t>
      </w:r>
    </w:p>
    <w:p w:rsidR="00277ED6" w:rsidRDefault="00277ED6" w:rsidP="00277ED6">
      <w:pPr>
        <w:ind w:left="851" w:right="851"/>
        <w:jc w:val="both"/>
        <w:rPr>
          <w:rFonts w:ascii="Palatino Linotype" w:hAnsi="Palatino Linotype" w:cs="Arial"/>
          <w:i/>
          <w:sz w:val="22"/>
          <w:szCs w:val="22"/>
        </w:rPr>
      </w:pPr>
      <w:r>
        <w:rPr>
          <w:rFonts w:ascii="Palatino Linotype" w:hAnsi="Palatino Linotype"/>
          <w:b/>
          <w:i/>
          <w:sz w:val="22"/>
          <w:szCs w:val="22"/>
        </w:rPr>
        <w:t xml:space="preserve">II. Recibir, </w:t>
      </w:r>
      <w:r>
        <w:rPr>
          <w:rFonts w:ascii="Palatino Linotype" w:hAnsi="Palatino Linotype"/>
          <w:b/>
          <w:i/>
          <w:sz w:val="22"/>
          <w:szCs w:val="22"/>
          <w:u w:val="single"/>
        </w:rPr>
        <w:t>tramitar</w:t>
      </w:r>
      <w:r>
        <w:rPr>
          <w:rFonts w:ascii="Palatino Linotype" w:hAnsi="Palatino Linotype"/>
          <w:b/>
          <w:i/>
          <w:sz w:val="22"/>
          <w:szCs w:val="22"/>
        </w:rPr>
        <w:t xml:space="preserve"> y dar respuesta a las solicitudes de acceso a la información;</w:t>
      </w:r>
    </w:p>
    <w:p w:rsidR="00277ED6" w:rsidRDefault="00277ED6" w:rsidP="00277ED6">
      <w:pPr>
        <w:ind w:left="851" w:right="851"/>
        <w:jc w:val="both"/>
        <w:rPr>
          <w:rFonts w:ascii="Palatino Linotype" w:hAnsi="Palatino Linotype"/>
          <w:i/>
          <w:sz w:val="22"/>
          <w:szCs w:val="22"/>
        </w:rPr>
      </w:pPr>
      <w:r>
        <w:rPr>
          <w:rFonts w:ascii="Palatino Linotype" w:hAnsi="Palatino Linotype"/>
          <w:i/>
          <w:sz w:val="22"/>
          <w:szCs w:val="22"/>
        </w:rPr>
        <w:t>…</w:t>
      </w:r>
    </w:p>
    <w:p w:rsidR="00277ED6" w:rsidRDefault="00277ED6" w:rsidP="00277ED6">
      <w:pPr>
        <w:ind w:left="851" w:right="851"/>
        <w:jc w:val="both"/>
        <w:rPr>
          <w:rFonts w:ascii="Palatino Linotype" w:hAnsi="Palatino Linotype" w:cs="Arial"/>
          <w:b/>
          <w:i/>
          <w:sz w:val="22"/>
          <w:szCs w:val="22"/>
        </w:rPr>
      </w:pPr>
      <w:r>
        <w:rPr>
          <w:rFonts w:ascii="Palatino Linotype" w:hAnsi="Palatino Linotype"/>
          <w:b/>
          <w:i/>
          <w:sz w:val="22"/>
          <w:szCs w:val="22"/>
        </w:rPr>
        <w:lastRenderedPageBreak/>
        <w:t xml:space="preserve"> IV.</w:t>
      </w:r>
      <w:r>
        <w:rPr>
          <w:rFonts w:ascii="Palatino Linotype" w:hAnsi="Palatino Linotype"/>
          <w:i/>
          <w:sz w:val="22"/>
          <w:szCs w:val="22"/>
        </w:rPr>
        <w:t xml:space="preserve"> </w:t>
      </w:r>
      <w:r>
        <w:rPr>
          <w:rFonts w:ascii="Palatino Linotype" w:hAnsi="Palatino Linotype"/>
          <w:b/>
          <w:i/>
          <w:sz w:val="22"/>
          <w:szCs w:val="22"/>
          <w:u w:val="single"/>
        </w:rPr>
        <w:t>Realizar</w:t>
      </w:r>
      <w:r>
        <w:rPr>
          <w:rFonts w:ascii="Palatino Linotype" w:hAnsi="Palatino Linotype"/>
          <w:b/>
          <w:i/>
          <w:sz w:val="22"/>
          <w:szCs w:val="22"/>
        </w:rPr>
        <w:t xml:space="preserve">, con efectividad, </w:t>
      </w:r>
      <w:r>
        <w:rPr>
          <w:rFonts w:ascii="Palatino Linotype" w:hAnsi="Palatino Linotype"/>
          <w:b/>
          <w:i/>
          <w:sz w:val="22"/>
          <w:szCs w:val="22"/>
          <w:u w:val="single"/>
        </w:rPr>
        <w:t>los trámites internos necesarios para la atención de las solicitudes de acceso a la información;</w:t>
      </w:r>
      <w:r>
        <w:rPr>
          <w:rFonts w:ascii="Palatino Linotype" w:hAnsi="Palatino Linotype"/>
          <w:b/>
          <w:i/>
          <w:sz w:val="22"/>
          <w:szCs w:val="22"/>
        </w:rPr>
        <w:t xml:space="preserve"> …</w:t>
      </w:r>
    </w:p>
    <w:p w:rsidR="00277ED6" w:rsidRDefault="00277ED6" w:rsidP="00277ED6">
      <w:pPr>
        <w:ind w:left="851" w:right="851"/>
        <w:jc w:val="both"/>
        <w:rPr>
          <w:rFonts w:ascii="Palatino Linotype" w:hAnsi="Palatino Linotype"/>
          <w:i/>
          <w:sz w:val="22"/>
          <w:szCs w:val="22"/>
        </w:rPr>
      </w:pPr>
    </w:p>
    <w:p w:rsidR="00277ED6" w:rsidRDefault="00277ED6" w:rsidP="00277ED6">
      <w:pPr>
        <w:ind w:left="851" w:right="851"/>
        <w:jc w:val="both"/>
        <w:rPr>
          <w:rFonts w:ascii="Palatino Linotype" w:hAnsi="Palatino Linotype" w:cs="Arial"/>
          <w:i/>
          <w:sz w:val="22"/>
          <w:szCs w:val="22"/>
        </w:rPr>
      </w:pPr>
      <w:r>
        <w:rPr>
          <w:rFonts w:ascii="Palatino Linotype" w:hAnsi="Palatino Linotype"/>
          <w:b/>
          <w:i/>
          <w:sz w:val="22"/>
          <w:szCs w:val="22"/>
        </w:rPr>
        <w:t>Artículo 59.</w:t>
      </w:r>
      <w:r>
        <w:rPr>
          <w:rFonts w:ascii="Palatino Linotype" w:hAnsi="Palatino Linotype"/>
          <w:i/>
          <w:sz w:val="22"/>
          <w:szCs w:val="22"/>
        </w:rPr>
        <w:t xml:space="preserve"> </w:t>
      </w:r>
      <w:r>
        <w:rPr>
          <w:rFonts w:ascii="Palatino Linotype" w:hAnsi="Palatino Linotype"/>
          <w:b/>
          <w:i/>
          <w:sz w:val="22"/>
          <w:szCs w:val="22"/>
          <w:u w:val="single"/>
        </w:rPr>
        <w:t>Los servidores públicos habilitados tendrán</w:t>
      </w:r>
      <w:r>
        <w:rPr>
          <w:rFonts w:ascii="Palatino Linotype" w:hAnsi="Palatino Linotype"/>
          <w:i/>
          <w:sz w:val="22"/>
          <w:szCs w:val="22"/>
        </w:rPr>
        <w:t xml:space="preserve"> las funciones siguientes:</w:t>
      </w:r>
    </w:p>
    <w:p w:rsidR="00277ED6" w:rsidRDefault="00277ED6" w:rsidP="00277ED6">
      <w:pPr>
        <w:ind w:left="851" w:right="851"/>
        <w:jc w:val="both"/>
        <w:rPr>
          <w:rFonts w:ascii="Palatino Linotype" w:hAnsi="Palatino Linotype" w:cs="Arial"/>
          <w:i/>
          <w:sz w:val="22"/>
          <w:szCs w:val="22"/>
        </w:rPr>
      </w:pPr>
      <w:r>
        <w:rPr>
          <w:rFonts w:ascii="Palatino Linotype" w:hAnsi="Palatino Linotype"/>
          <w:b/>
          <w:i/>
          <w:sz w:val="22"/>
          <w:szCs w:val="22"/>
        </w:rPr>
        <w:t>I.</w:t>
      </w:r>
      <w:r>
        <w:rPr>
          <w:rFonts w:ascii="Palatino Linotype" w:hAnsi="Palatino Linotype"/>
          <w:i/>
          <w:sz w:val="22"/>
          <w:szCs w:val="22"/>
        </w:rPr>
        <w:t xml:space="preserve"> </w:t>
      </w:r>
      <w:r>
        <w:rPr>
          <w:rFonts w:ascii="Palatino Linotype" w:hAnsi="Palatino Linotype"/>
          <w:b/>
          <w:i/>
          <w:sz w:val="22"/>
          <w:szCs w:val="22"/>
          <w:u w:val="single"/>
        </w:rPr>
        <w:t>Localizar la información que le solicite la Unidad de Transparencia</w:t>
      </w:r>
      <w:r>
        <w:rPr>
          <w:rFonts w:ascii="Palatino Linotype" w:hAnsi="Palatino Linotype"/>
          <w:i/>
          <w:sz w:val="22"/>
          <w:szCs w:val="22"/>
        </w:rPr>
        <w:t>;</w:t>
      </w:r>
    </w:p>
    <w:p w:rsidR="00277ED6" w:rsidRDefault="00277ED6" w:rsidP="00277ED6">
      <w:pPr>
        <w:ind w:left="851" w:right="851"/>
        <w:jc w:val="both"/>
        <w:rPr>
          <w:rFonts w:ascii="Palatino Linotype" w:hAnsi="Palatino Linotype" w:cs="Arial"/>
          <w:i/>
          <w:sz w:val="22"/>
          <w:szCs w:val="22"/>
        </w:rPr>
      </w:pPr>
      <w:r>
        <w:rPr>
          <w:rFonts w:ascii="Palatino Linotype" w:hAnsi="Palatino Linotype"/>
          <w:b/>
          <w:i/>
          <w:sz w:val="22"/>
          <w:szCs w:val="22"/>
        </w:rPr>
        <w:t>II.</w:t>
      </w:r>
      <w:r>
        <w:rPr>
          <w:rFonts w:ascii="Palatino Linotype" w:hAnsi="Palatino Linotype"/>
          <w:i/>
          <w:sz w:val="22"/>
          <w:szCs w:val="22"/>
        </w:rPr>
        <w:t xml:space="preserve"> </w:t>
      </w:r>
      <w:r>
        <w:rPr>
          <w:rFonts w:ascii="Palatino Linotype" w:hAnsi="Palatino Linotype"/>
          <w:b/>
          <w:i/>
          <w:sz w:val="22"/>
          <w:szCs w:val="22"/>
          <w:u w:val="single"/>
        </w:rPr>
        <w:t>Proporcionar la información que obre en los archivos y que le sea solicitada por la Unidad de Transparencia</w:t>
      </w:r>
      <w:r>
        <w:rPr>
          <w:rFonts w:ascii="Palatino Linotype" w:hAnsi="Palatino Linotype"/>
          <w:i/>
          <w:sz w:val="22"/>
          <w:szCs w:val="22"/>
        </w:rPr>
        <w:t>;</w:t>
      </w:r>
    </w:p>
    <w:p w:rsidR="00277ED6" w:rsidRDefault="00277ED6" w:rsidP="00277ED6">
      <w:pPr>
        <w:ind w:left="851" w:right="851"/>
        <w:jc w:val="both"/>
        <w:rPr>
          <w:rFonts w:ascii="Palatino Linotype" w:hAnsi="Palatino Linotype" w:cs="Arial"/>
          <w:i/>
          <w:sz w:val="22"/>
          <w:szCs w:val="22"/>
        </w:rPr>
      </w:pPr>
      <w:r>
        <w:rPr>
          <w:rFonts w:ascii="Palatino Linotype" w:hAnsi="Palatino Linotype"/>
          <w:b/>
          <w:i/>
          <w:sz w:val="22"/>
          <w:szCs w:val="22"/>
        </w:rPr>
        <w:t>III.</w:t>
      </w:r>
      <w:r>
        <w:rPr>
          <w:rFonts w:ascii="Palatino Linotype" w:hAnsi="Palatino Linotype"/>
          <w:i/>
          <w:sz w:val="22"/>
          <w:szCs w:val="22"/>
        </w:rPr>
        <w:t xml:space="preserve"> Apoyar a la Unidad de Transparencia en lo que esta le solicite para el cumplimiento de sus funciones;</w:t>
      </w:r>
    </w:p>
    <w:p w:rsidR="00277ED6" w:rsidRDefault="00277ED6" w:rsidP="00277ED6">
      <w:pPr>
        <w:ind w:left="851" w:right="851"/>
        <w:jc w:val="both"/>
        <w:rPr>
          <w:rFonts w:ascii="Palatino Linotype" w:hAnsi="Palatino Linotype" w:cs="Arial"/>
          <w:i/>
          <w:sz w:val="22"/>
          <w:szCs w:val="22"/>
        </w:rPr>
      </w:pPr>
      <w:r>
        <w:rPr>
          <w:rFonts w:ascii="Palatino Linotype" w:hAnsi="Palatino Linotype"/>
          <w:b/>
          <w:i/>
          <w:sz w:val="22"/>
          <w:szCs w:val="22"/>
        </w:rPr>
        <w:t>IV.</w:t>
      </w:r>
      <w:r>
        <w:rPr>
          <w:rFonts w:ascii="Palatino Linotype" w:hAnsi="Palatino Linotype"/>
          <w:i/>
          <w:sz w:val="22"/>
          <w:szCs w:val="22"/>
        </w:rPr>
        <w:t xml:space="preserve"> Proporcionar a la Unidad de Transparencia, las modificaciones a la información pública de oficio que obre en su poder;</w:t>
      </w:r>
    </w:p>
    <w:p w:rsidR="00277ED6" w:rsidRDefault="00277ED6" w:rsidP="00277ED6">
      <w:pPr>
        <w:ind w:left="851" w:right="851"/>
        <w:jc w:val="both"/>
        <w:rPr>
          <w:rFonts w:ascii="Palatino Linotype" w:hAnsi="Palatino Linotype" w:cs="Arial"/>
          <w:i/>
          <w:sz w:val="22"/>
          <w:szCs w:val="22"/>
        </w:rPr>
      </w:pPr>
      <w:r>
        <w:rPr>
          <w:rFonts w:ascii="Palatino Linotype" w:hAnsi="Palatino Linotype"/>
          <w:b/>
          <w:i/>
          <w:sz w:val="22"/>
          <w:szCs w:val="22"/>
        </w:rPr>
        <w:t>V.</w:t>
      </w:r>
      <w:r>
        <w:rPr>
          <w:rFonts w:ascii="Palatino Linotype" w:hAnsi="Palatino Linotype"/>
          <w:i/>
          <w:sz w:val="22"/>
          <w:szCs w:val="22"/>
        </w:rPr>
        <w:t xml:space="preserve"> Integrar y presentar al responsable de la Unidad de Transparencia la propuesta de clasificación de información, la cual tendrá los fundamentos y argumentos en que se basa dicha propuesta;</w:t>
      </w:r>
    </w:p>
    <w:p w:rsidR="00277ED6" w:rsidRDefault="00277ED6" w:rsidP="00277ED6">
      <w:pPr>
        <w:ind w:left="851" w:right="851"/>
        <w:jc w:val="both"/>
        <w:rPr>
          <w:rFonts w:ascii="Palatino Linotype" w:hAnsi="Palatino Linotype" w:cs="Arial"/>
          <w:i/>
          <w:sz w:val="22"/>
          <w:szCs w:val="22"/>
        </w:rPr>
      </w:pPr>
      <w:r>
        <w:rPr>
          <w:rFonts w:ascii="Palatino Linotype" w:hAnsi="Palatino Linotype"/>
          <w:b/>
          <w:i/>
          <w:sz w:val="22"/>
          <w:szCs w:val="22"/>
        </w:rPr>
        <w:t>VI.</w:t>
      </w:r>
      <w:r>
        <w:rPr>
          <w:rFonts w:ascii="Palatino Linotype" w:hAnsi="Palatino Linotype"/>
          <w:i/>
          <w:sz w:val="22"/>
          <w:szCs w:val="22"/>
        </w:rPr>
        <w:t xml:space="preserve"> Verificar, una vez analizado el contenido de la información, que no se encuentre en los supuestos de información clasificada; y</w:t>
      </w:r>
    </w:p>
    <w:p w:rsidR="00277ED6" w:rsidRDefault="00277ED6" w:rsidP="00277ED6">
      <w:pPr>
        <w:ind w:left="851" w:right="851"/>
        <w:jc w:val="both"/>
        <w:rPr>
          <w:rFonts w:ascii="Palatino Linotype" w:hAnsi="Palatino Linotype"/>
          <w:i/>
          <w:sz w:val="22"/>
          <w:szCs w:val="22"/>
        </w:rPr>
      </w:pPr>
      <w:r>
        <w:rPr>
          <w:rFonts w:ascii="Palatino Linotype" w:hAnsi="Palatino Linotype"/>
          <w:b/>
          <w:i/>
          <w:sz w:val="22"/>
          <w:szCs w:val="22"/>
        </w:rPr>
        <w:t>VII.</w:t>
      </w:r>
      <w:r>
        <w:rPr>
          <w:rFonts w:ascii="Palatino Linotype" w:hAnsi="Palatino Linotype"/>
          <w:i/>
          <w:sz w:val="22"/>
          <w:szCs w:val="22"/>
        </w:rPr>
        <w:t xml:space="preserve"> Dar cuenta a la Unidad de Transparencia del vencimiento de los plazos de reserva.</w:t>
      </w:r>
    </w:p>
    <w:p w:rsidR="00277ED6" w:rsidRDefault="00277ED6" w:rsidP="00277ED6">
      <w:pPr>
        <w:ind w:left="851" w:right="851"/>
        <w:jc w:val="both"/>
        <w:rPr>
          <w:rFonts w:ascii="Palatino Linotype" w:hAnsi="Palatino Linotype"/>
          <w:i/>
          <w:sz w:val="22"/>
          <w:szCs w:val="22"/>
        </w:rPr>
      </w:pPr>
      <w:r>
        <w:rPr>
          <w:rFonts w:ascii="Palatino Linotype" w:hAnsi="Palatino Linotype"/>
          <w:b/>
          <w:i/>
          <w:sz w:val="22"/>
          <w:szCs w:val="22"/>
        </w:rPr>
        <w:t>Artículo 162.</w:t>
      </w:r>
      <w:r>
        <w:rPr>
          <w:rFonts w:ascii="Palatino Linotype" w:hAnsi="Palatino Linotype"/>
          <w:i/>
          <w:sz w:val="22"/>
          <w:szCs w:val="22"/>
        </w:rPr>
        <w:t xml:space="preserve"> </w:t>
      </w:r>
      <w:r>
        <w:rPr>
          <w:rFonts w:ascii="Palatino Linotype" w:hAnsi="Palatino Linotype"/>
          <w:b/>
          <w:i/>
          <w:sz w:val="22"/>
          <w:szCs w:val="22"/>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Pr>
          <w:rFonts w:ascii="Palatino Linotype" w:hAnsi="Palatino Linotype"/>
          <w:i/>
          <w:sz w:val="22"/>
          <w:szCs w:val="22"/>
        </w:rPr>
        <w:t>.” (Sic)</w:t>
      </w:r>
    </w:p>
    <w:p w:rsidR="00277ED6" w:rsidRDefault="00277ED6" w:rsidP="00277ED6">
      <w:pPr>
        <w:ind w:right="851"/>
        <w:jc w:val="both"/>
        <w:rPr>
          <w:rFonts w:ascii="Palatino Linotype" w:hAnsi="Palatino Linotype"/>
          <w:b/>
          <w:i/>
          <w:sz w:val="22"/>
          <w:szCs w:val="22"/>
        </w:rPr>
      </w:pPr>
    </w:p>
    <w:p w:rsidR="002165CC" w:rsidRDefault="002165CC" w:rsidP="00277ED6">
      <w:pPr>
        <w:spacing w:before="240" w:after="240" w:line="360" w:lineRule="auto"/>
        <w:contextualSpacing/>
        <w:jc w:val="both"/>
        <w:rPr>
          <w:rFonts w:ascii="Palatino Linotype" w:hAnsi="Palatino Linotype"/>
        </w:rPr>
      </w:pPr>
      <w:r>
        <w:rPr>
          <w:rFonts w:ascii="Palatino Linotype" w:hAnsi="Palatino Linotype"/>
        </w:rPr>
        <w:t>Esto es, que la Unidad</w:t>
      </w:r>
      <w:r w:rsidR="00277ED6">
        <w:rPr>
          <w:rFonts w:ascii="Palatino Linotype" w:hAnsi="Palatino Linotype"/>
        </w:rPr>
        <w:t xml:space="preserve"> de Transparencia, es el área responsable en cada Sujeto Obligado para dar atención a las solicitudes de información que se realicen al amparo de la Ley. </w:t>
      </w:r>
    </w:p>
    <w:p w:rsidR="002165CC" w:rsidRDefault="002165CC" w:rsidP="00277ED6">
      <w:pPr>
        <w:spacing w:before="240" w:after="240" w:line="360" w:lineRule="auto"/>
        <w:contextualSpacing/>
        <w:jc w:val="both"/>
        <w:rPr>
          <w:rFonts w:ascii="Palatino Linotype" w:hAnsi="Palatino Linotype"/>
        </w:rPr>
      </w:pPr>
    </w:p>
    <w:p w:rsidR="00277ED6" w:rsidRDefault="00277ED6" w:rsidP="00277ED6">
      <w:pPr>
        <w:spacing w:before="240" w:after="240" w:line="360" w:lineRule="auto"/>
        <w:contextualSpacing/>
        <w:jc w:val="both"/>
        <w:rPr>
          <w:rFonts w:ascii="Palatino Linotype" w:hAnsi="Palatino Linotype"/>
        </w:rPr>
      </w:pPr>
      <w:r>
        <w:rPr>
          <w:rFonts w:ascii="Palatino Linotype" w:hAnsi="Palatino Linotype"/>
        </w:rPr>
        <w:t xml:space="preserve">El responsable de dicha área funge como enlace entre el </w:t>
      </w:r>
      <w:r w:rsidR="002165CC" w:rsidRPr="002165CC">
        <w:rPr>
          <w:rFonts w:ascii="Palatino Linotype" w:hAnsi="Palatino Linotype"/>
          <w:b/>
        </w:rPr>
        <w:t>SUJETO OBLIGADO</w:t>
      </w:r>
      <w:r w:rsidR="002165CC">
        <w:rPr>
          <w:rFonts w:ascii="Palatino Linotype" w:hAnsi="Palatino Linotype"/>
        </w:rPr>
        <w:t xml:space="preserve"> </w:t>
      </w:r>
      <w:r>
        <w:rPr>
          <w:rFonts w:ascii="Palatino Linotype" w:hAnsi="Palatino Linotype"/>
        </w:rPr>
        <w:t>y los solicitantes y tiene bajo su responsabilidad el tramitar internamente la solicitud de información.</w:t>
      </w:r>
    </w:p>
    <w:p w:rsidR="00277ED6" w:rsidRDefault="00277ED6" w:rsidP="00277ED6">
      <w:pPr>
        <w:spacing w:before="240" w:after="240" w:line="360" w:lineRule="auto"/>
        <w:contextualSpacing/>
        <w:jc w:val="both"/>
        <w:rPr>
          <w:rFonts w:ascii="Palatino Linotype" w:hAnsi="Palatino Linotype"/>
          <w:sz w:val="16"/>
          <w:szCs w:val="16"/>
        </w:rPr>
      </w:pPr>
    </w:p>
    <w:p w:rsidR="00277ED6" w:rsidRDefault="00277ED6" w:rsidP="00277ED6">
      <w:pPr>
        <w:spacing w:before="240" w:after="240" w:line="360" w:lineRule="auto"/>
        <w:jc w:val="both"/>
        <w:rPr>
          <w:rFonts w:ascii="Palatino Linotype" w:hAnsi="Palatino Linotype"/>
        </w:rPr>
      </w:pPr>
      <w:r>
        <w:rPr>
          <w:rFonts w:ascii="Palatino Linotype" w:hAnsi="Palatino Linotype"/>
        </w:rPr>
        <w:lastRenderedPageBreak/>
        <w:t xml:space="preserve">De tal manera, si bien el Titular de la Unidad de Transparencia no tiene bajo su resguardo el archivo que contiene la documentación en donde consta la información hoy solicitada, sino que puede obrar en las distintas áreas que conforman la estructura orgánica del </w:t>
      </w:r>
      <w:r w:rsidR="002165CC" w:rsidRPr="002165CC">
        <w:rPr>
          <w:rFonts w:ascii="Palatino Linotype" w:hAnsi="Palatino Linotype"/>
          <w:b/>
        </w:rPr>
        <w:t>SUJETO OBLIGADO</w:t>
      </w:r>
      <w:r>
        <w:rPr>
          <w:rFonts w:ascii="Palatino Linotype" w:hAnsi="Palatino Linotype"/>
        </w:rPr>
        <w:t xml:space="preserve">, es por ello que debe turnar la solicitud al servidor público habilitado que tiene bajo su resguardo la misma. </w:t>
      </w:r>
    </w:p>
    <w:p w:rsidR="00277ED6" w:rsidRDefault="00277ED6" w:rsidP="00277ED6">
      <w:pPr>
        <w:spacing w:before="240" w:after="240" w:line="360" w:lineRule="auto"/>
        <w:jc w:val="both"/>
        <w:rPr>
          <w:rFonts w:ascii="Palatino Linotype" w:hAnsi="Palatino Linotype" w:cs="Arial"/>
          <w:i/>
          <w:sz w:val="22"/>
        </w:rPr>
      </w:pPr>
      <w:r>
        <w:rPr>
          <w:rFonts w:ascii="Palatino Linotype" w:hAnsi="Palatino Linotype"/>
        </w:rPr>
        <w:t xml:space="preserve">Los servidores públicos habilitados tienen como función, buscar, localizar y en su caso entregar la información solicitada de lo manifestado con antelación se advierte que el Titular de la Unidad de Transparencia debe garantizar que las solicitudes se turnen a todas las áreas competentes que puedan contar con la información, con el objeto de que se realice una búsqueda exhaustiva y razonable de la información solicitada, </w:t>
      </w:r>
      <w:r>
        <w:rPr>
          <w:rFonts w:ascii="Palatino Linotype" w:hAnsi="Palatino Linotype" w:cs="Arial"/>
        </w:rPr>
        <w:t>obteniendo de cada una de éstas los informes respectivos que sustenten la existencia, o bien, inexistencia del material documental requerido, lo que deberá hacerse del conocimiento del particular, otorgado así certeza jurídica al peticionario.</w:t>
      </w:r>
    </w:p>
    <w:p w:rsidR="00AC3C64"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rPr>
        <w:t xml:space="preserve">Así, con fundamento en lo prescrito en los artículos 5 párrafos </w:t>
      </w:r>
      <w:r w:rsidR="00D30935">
        <w:rPr>
          <w:rFonts w:ascii="Palatino Linotype" w:hAnsi="Palatino Linotype" w:cs="Arial"/>
        </w:rPr>
        <w:t>trigésimo, trigésimo primero y trigésimo segundo</w:t>
      </w:r>
      <w:r w:rsidRPr="00911351">
        <w:rPr>
          <w:rFonts w:ascii="Palatino Linotype" w:hAnsi="Palatino Linotype" w:cs="Arial"/>
        </w:rPr>
        <w:t xml:space="preserve"> de la Constitución Política del Estado Libre y Soberano de México; 2, fracción II; 29, 36 fracciones I </w:t>
      </w:r>
      <w:r w:rsidR="00C53485">
        <w:rPr>
          <w:rFonts w:ascii="Palatino Linotype" w:hAnsi="Palatino Linotype" w:cs="Arial"/>
        </w:rPr>
        <w:t>y II; 176, 178, 181,</w:t>
      </w:r>
      <w:r w:rsidRPr="00911351">
        <w:rPr>
          <w:rFonts w:ascii="Palatino Linotype" w:hAnsi="Palatino Linotype" w:cs="Arial"/>
        </w:rPr>
        <w:t xml:space="preserve"> 185 </w:t>
      </w:r>
      <w:r w:rsidR="00C53485">
        <w:rPr>
          <w:rFonts w:ascii="Palatino Linotype" w:hAnsi="Palatino Linotype" w:cs="Arial"/>
        </w:rPr>
        <w:t xml:space="preserve">y </w:t>
      </w:r>
      <w:r w:rsidR="00C53485">
        <w:rPr>
          <w:rFonts w:ascii="Palatino Linotype" w:hAnsi="Palatino Linotype" w:cs="Arial"/>
          <w:szCs w:val="22"/>
          <w:lang w:val="es-MX" w:eastAsia="en-US"/>
        </w:rPr>
        <w:t xml:space="preserve">186 fracción II </w:t>
      </w:r>
      <w:r w:rsidRPr="00911351">
        <w:rPr>
          <w:rFonts w:ascii="Palatino Linotype" w:hAnsi="Palatino Linotype" w:cs="Arial"/>
        </w:rPr>
        <w:t>de la Ley de Transparencia y Acceso a la Información Pública del Estado de México y Municipios, este Pleno:</w:t>
      </w:r>
    </w:p>
    <w:p w:rsidR="00AC3C64" w:rsidRPr="00911351" w:rsidRDefault="00AC3C64" w:rsidP="00AC3C64">
      <w:pPr>
        <w:pStyle w:val="Prrafodelista"/>
        <w:numPr>
          <w:ilvl w:val="0"/>
          <w:numId w:val="1"/>
        </w:numPr>
        <w:spacing w:before="240" w:after="240" w:line="360" w:lineRule="auto"/>
        <w:contextualSpacing/>
        <w:jc w:val="center"/>
        <w:rPr>
          <w:rFonts w:ascii="Palatino Linotype" w:hAnsi="Palatino Linotype" w:cs="Arial"/>
          <w:b/>
        </w:rPr>
      </w:pPr>
      <w:r w:rsidRPr="00911351">
        <w:rPr>
          <w:rFonts w:ascii="Palatino Linotype" w:hAnsi="Palatino Linotype" w:cs="Arial"/>
          <w:b/>
        </w:rPr>
        <w:t>R E S U E L V E:</w:t>
      </w:r>
    </w:p>
    <w:p w:rsidR="00C678ED" w:rsidRPr="000818BF" w:rsidRDefault="00C678ED" w:rsidP="00C678ED">
      <w:pPr>
        <w:spacing w:before="240" w:after="240" w:line="360" w:lineRule="auto"/>
        <w:jc w:val="both"/>
        <w:rPr>
          <w:rFonts w:ascii="Palatino Linotype" w:hAnsi="Palatino Linotype" w:cs="Arial"/>
        </w:rPr>
      </w:pPr>
      <w:r w:rsidRPr="004B4421">
        <w:rPr>
          <w:rFonts w:ascii="Palatino Linotype" w:hAnsi="Palatino Linotype" w:cs="Arial"/>
          <w:b/>
        </w:rPr>
        <w:t xml:space="preserve">Primero. </w:t>
      </w:r>
      <w:r>
        <w:rPr>
          <w:rFonts w:ascii="Palatino Linotype" w:hAnsi="Palatino Linotype" w:cs="Arial"/>
          <w:lang w:val="es-ES_tradnl"/>
        </w:rPr>
        <w:t>Resultan</w:t>
      </w:r>
      <w:r w:rsidRPr="004B4421">
        <w:rPr>
          <w:rFonts w:ascii="Palatino Linotype" w:hAnsi="Palatino Linotype" w:cs="Arial"/>
          <w:lang w:val="es-ES_tradnl"/>
        </w:rPr>
        <w:t xml:space="preserve"> </w:t>
      </w:r>
      <w:r w:rsidR="00AF5151">
        <w:rPr>
          <w:rFonts w:ascii="Palatino Linotype" w:hAnsi="Palatino Linotype" w:cs="Arial"/>
          <w:lang w:val="es-ES_tradnl"/>
        </w:rPr>
        <w:t xml:space="preserve">parcialmente </w:t>
      </w:r>
      <w:r w:rsidRPr="004B4421">
        <w:rPr>
          <w:rFonts w:ascii="Palatino Linotype" w:hAnsi="Palatino Linotype" w:cs="Arial"/>
          <w:lang w:val="es-ES_tradnl"/>
        </w:rPr>
        <w:t xml:space="preserve">fundados </w:t>
      </w:r>
      <w:r w:rsidRPr="004B4421">
        <w:rPr>
          <w:rFonts w:ascii="Palatino Linotype" w:eastAsia="Arial Unicode MS" w:hAnsi="Palatino Linotype" w:cs="Arial"/>
        </w:rPr>
        <w:t xml:space="preserve">los motivos de inconformidad hechos valer por </w:t>
      </w:r>
      <w:r>
        <w:rPr>
          <w:rFonts w:ascii="Palatino Linotype" w:eastAsia="Arial Unicode MS" w:hAnsi="Palatino Linotype" w:cs="Arial"/>
        </w:rPr>
        <w:t>el recurrente</w:t>
      </w:r>
      <w:r w:rsidRPr="004B4421">
        <w:rPr>
          <w:rFonts w:ascii="Palatino Linotype" w:eastAsia="Arial Unicode MS" w:hAnsi="Palatino Linotype" w:cs="Arial"/>
        </w:rPr>
        <w:t xml:space="preserve"> </w:t>
      </w:r>
      <w:r>
        <w:rPr>
          <w:rFonts w:ascii="Palatino Linotype" w:eastAsia="Palatino Linotype" w:hAnsi="Palatino Linotype" w:cs="Palatino Linotype"/>
        </w:rPr>
        <w:t xml:space="preserve">en el Recurso de Revisión </w:t>
      </w:r>
      <w:r w:rsidR="002165CC">
        <w:rPr>
          <w:rFonts w:ascii="Palatino Linotype" w:eastAsia="Palatino Linotype" w:hAnsi="Palatino Linotype" w:cs="Palatino Linotype"/>
          <w:b/>
        </w:rPr>
        <w:t>01854/INFOEM/IP/RR/2022</w:t>
      </w:r>
      <w:r>
        <w:rPr>
          <w:rFonts w:ascii="Palatino Linotype" w:eastAsia="Palatino Linotype" w:hAnsi="Palatino Linotype" w:cs="Palatino Linotype"/>
          <w:b/>
        </w:rPr>
        <w:t xml:space="preserve">, </w:t>
      </w:r>
      <w:r w:rsidRPr="000818BF">
        <w:rPr>
          <w:rFonts w:ascii="Palatino Linotype" w:hAnsi="Palatino Linotype" w:cs="Arial"/>
          <w:lang w:val="es-MX" w:eastAsia="en-US"/>
        </w:rPr>
        <w:t xml:space="preserve">por lo que, en términos del considerando </w:t>
      </w:r>
      <w:r w:rsidRPr="000818BF">
        <w:rPr>
          <w:rFonts w:ascii="Palatino Linotype" w:hAnsi="Palatino Linotype" w:cs="Arial"/>
          <w:b/>
          <w:lang w:val="es-MX" w:eastAsia="en-US"/>
        </w:rPr>
        <w:t xml:space="preserve">Cuarto </w:t>
      </w:r>
      <w:r>
        <w:rPr>
          <w:rFonts w:ascii="Palatino Linotype" w:hAnsi="Palatino Linotype" w:cs="Arial"/>
          <w:lang w:val="es-MX" w:eastAsia="en-US"/>
        </w:rPr>
        <w:t xml:space="preserve">de esta resolución, se </w:t>
      </w:r>
      <w:r w:rsidR="002165CC">
        <w:rPr>
          <w:rFonts w:ascii="Palatino Linotype" w:hAnsi="Palatino Linotype" w:cs="Arial"/>
          <w:b/>
          <w:lang w:val="es-MX" w:eastAsia="en-US"/>
        </w:rPr>
        <w:t>REVOCA</w:t>
      </w:r>
      <w:r w:rsidRPr="00B92C62">
        <w:rPr>
          <w:rFonts w:ascii="Palatino Linotype" w:hAnsi="Palatino Linotype" w:cs="Arial"/>
          <w:b/>
          <w:lang w:val="es-MX" w:eastAsia="en-US"/>
        </w:rPr>
        <w:t xml:space="preserve"> </w:t>
      </w:r>
      <w:r w:rsidRPr="000818BF">
        <w:rPr>
          <w:rFonts w:ascii="Palatino Linotype" w:hAnsi="Palatino Linotype" w:cs="Arial"/>
          <w:lang w:val="es-MX" w:eastAsia="en-US"/>
        </w:rPr>
        <w:t xml:space="preserve">la respuesta </w:t>
      </w:r>
      <w:r>
        <w:rPr>
          <w:rFonts w:ascii="Palatino Linotype" w:hAnsi="Palatino Linotype" w:cs="Arial"/>
          <w:lang w:val="es-MX" w:eastAsia="en-US"/>
        </w:rPr>
        <w:t>emitida</w:t>
      </w:r>
      <w:r w:rsidRPr="000818BF">
        <w:rPr>
          <w:rFonts w:ascii="Palatino Linotype" w:hAnsi="Palatino Linotype" w:cs="Arial"/>
          <w:lang w:val="es-MX" w:eastAsia="en-US"/>
        </w:rPr>
        <w:t xml:space="preserve"> por el</w:t>
      </w:r>
      <w:r w:rsidRPr="000818BF">
        <w:rPr>
          <w:rFonts w:ascii="Palatino Linotype" w:hAnsi="Palatino Linotype" w:cs="Arial"/>
          <w:bCs/>
          <w:lang w:val="es-MX" w:eastAsia="en-US"/>
        </w:rPr>
        <w:t xml:space="preserve"> </w:t>
      </w:r>
      <w:r w:rsidR="002165CC" w:rsidRPr="002165CC">
        <w:rPr>
          <w:rFonts w:ascii="Palatino Linotype" w:hAnsi="Palatino Linotype" w:cs="Arial"/>
          <w:b/>
          <w:bCs/>
          <w:lang w:val="es-MX" w:eastAsia="en-US"/>
        </w:rPr>
        <w:t>SUJETO OBLIGADO</w:t>
      </w:r>
      <w:r>
        <w:rPr>
          <w:rFonts w:ascii="Palatino Linotype" w:hAnsi="Palatino Linotype" w:cs="Arial"/>
          <w:bCs/>
          <w:lang w:val="es-MX" w:eastAsia="en-US"/>
        </w:rPr>
        <w:t>.</w:t>
      </w:r>
    </w:p>
    <w:p w:rsidR="00C678ED" w:rsidRDefault="00C678ED" w:rsidP="00C678ED">
      <w:pPr>
        <w:spacing w:before="240" w:after="240" w:line="360" w:lineRule="auto"/>
        <w:ind w:right="49"/>
        <w:jc w:val="both"/>
        <w:rPr>
          <w:rFonts w:ascii="Palatino Linotype" w:hAnsi="Palatino Linotype"/>
        </w:rPr>
      </w:pPr>
      <w:r w:rsidRPr="004B4421">
        <w:rPr>
          <w:rFonts w:ascii="Palatino Linotype" w:hAnsi="Palatino Linotype" w:cs="Arial"/>
          <w:b/>
        </w:rPr>
        <w:lastRenderedPageBreak/>
        <w:t xml:space="preserve">Segundo. </w:t>
      </w:r>
      <w:r w:rsidRPr="00911351">
        <w:rPr>
          <w:rFonts w:ascii="Palatino Linotype" w:hAnsi="Palatino Linotype" w:cs="Arial"/>
        </w:rPr>
        <w:t>Se</w:t>
      </w:r>
      <w:r w:rsidRPr="00911351">
        <w:rPr>
          <w:rFonts w:ascii="Palatino Linotype" w:hAnsi="Palatino Linotype" w:cs="Arial"/>
          <w:b/>
        </w:rPr>
        <w:t xml:space="preserve"> </w:t>
      </w:r>
      <w:r w:rsidRPr="00911351">
        <w:rPr>
          <w:rFonts w:ascii="Palatino Linotype" w:hAnsi="Palatino Linotype"/>
          <w:b/>
        </w:rPr>
        <w:t xml:space="preserve">ORDENA </w:t>
      </w:r>
      <w:r w:rsidRPr="00911351">
        <w:rPr>
          <w:rFonts w:ascii="Palatino Linotype" w:hAnsi="Palatino Linotype"/>
        </w:rPr>
        <w:t xml:space="preserve">al </w:t>
      </w:r>
      <w:r w:rsidR="002165CC" w:rsidRPr="00911351">
        <w:rPr>
          <w:rFonts w:ascii="Palatino Linotype" w:hAnsi="Palatino Linotype"/>
          <w:b/>
        </w:rPr>
        <w:t>SUJETO OBLIGADO</w:t>
      </w:r>
      <w:r w:rsidR="002165CC" w:rsidRPr="00911351">
        <w:rPr>
          <w:rFonts w:ascii="Palatino Linotype" w:hAnsi="Palatino Linotype"/>
        </w:rPr>
        <w:t xml:space="preserve"> </w:t>
      </w:r>
      <w:r w:rsidRPr="00911351">
        <w:rPr>
          <w:rFonts w:ascii="Palatino Linotype" w:hAnsi="Palatino Linotype"/>
        </w:rPr>
        <w:t>a que,</w:t>
      </w:r>
      <w:r w:rsidRPr="00911351">
        <w:rPr>
          <w:rFonts w:ascii="Palatino Linotype" w:hAnsi="Palatino Linotype"/>
          <w:b/>
        </w:rPr>
        <w:t xml:space="preserve"> </w:t>
      </w:r>
      <w:r>
        <w:rPr>
          <w:rFonts w:ascii="Palatino Linotype" w:hAnsi="Palatino Linotype"/>
        </w:rPr>
        <w:t xml:space="preserve">en términos del Considerando Cuarto y Quinto, haga entrega vía SAIMEX, </w:t>
      </w:r>
      <w:r>
        <w:rPr>
          <w:rFonts w:ascii="Palatino Linotype" w:hAnsi="Palatino Linotype" w:cs="Arial"/>
          <w:bCs/>
          <w:shd w:val="clear" w:color="auto" w:fill="FFFFFF"/>
        </w:rPr>
        <w:t>previa búsqueda exhaustiva y razonable</w:t>
      </w:r>
      <w:r w:rsidR="00AF5151">
        <w:rPr>
          <w:rFonts w:ascii="Palatino Linotype" w:hAnsi="Palatino Linotype"/>
        </w:rPr>
        <w:t xml:space="preserve">, de </w:t>
      </w:r>
      <w:r>
        <w:rPr>
          <w:rFonts w:ascii="Palatino Linotype" w:hAnsi="Palatino Linotype"/>
        </w:rPr>
        <w:t>lo siguiente:</w:t>
      </w:r>
    </w:p>
    <w:p w:rsidR="002165CC" w:rsidRPr="002165CC" w:rsidRDefault="00D30935" w:rsidP="00C678ED">
      <w:pPr>
        <w:pStyle w:val="Prrafodelista"/>
        <w:numPr>
          <w:ilvl w:val="0"/>
          <w:numId w:val="10"/>
        </w:numPr>
        <w:spacing w:before="240" w:after="240" w:line="360" w:lineRule="auto"/>
        <w:ind w:right="49"/>
        <w:jc w:val="both"/>
        <w:rPr>
          <w:rFonts w:ascii="Palatino Linotype" w:hAnsi="Palatino Linotype" w:cs="Arial"/>
          <w:sz w:val="24"/>
          <w:szCs w:val="24"/>
        </w:rPr>
      </w:pPr>
      <w:r>
        <w:rPr>
          <w:rFonts w:ascii="Palatino Linotype" w:hAnsi="Palatino Linotype" w:cs="Arial"/>
          <w:sz w:val="24"/>
          <w:szCs w:val="24"/>
        </w:rPr>
        <w:t>L</w:t>
      </w:r>
      <w:r w:rsidRPr="00D30935">
        <w:rPr>
          <w:rFonts w:ascii="Palatino Linotype" w:hAnsi="Palatino Linotype" w:cs="Arial"/>
          <w:sz w:val="24"/>
          <w:szCs w:val="24"/>
        </w:rPr>
        <w:t>os avisos de privacidad</w:t>
      </w:r>
      <w:r w:rsidR="00B30A50">
        <w:rPr>
          <w:rFonts w:ascii="Palatino Linotype" w:hAnsi="Palatino Linotype" w:cs="Arial"/>
          <w:sz w:val="24"/>
          <w:szCs w:val="24"/>
        </w:rPr>
        <w:t>,</w:t>
      </w:r>
      <w:r w:rsidRPr="00D30935">
        <w:rPr>
          <w:rFonts w:ascii="Palatino Linotype" w:hAnsi="Palatino Linotype" w:cs="Arial"/>
          <w:sz w:val="24"/>
          <w:szCs w:val="24"/>
        </w:rPr>
        <w:t xml:space="preserve"> </w:t>
      </w:r>
      <w:r w:rsidR="00B30A50">
        <w:rPr>
          <w:rFonts w:ascii="Palatino Linotype" w:hAnsi="Palatino Linotype" w:cs="Arial"/>
          <w:sz w:val="24"/>
          <w:szCs w:val="24"/>
        </w:rPr>
        <w:t xml:space="preserve">faltantes, </w:t>
      </w:r>
      <w:r w:rsidRPr="00D30935">
        <w:rPr>
          <w:rFonts w:ascii="Palatino Linotype" w:hAnsi="Palatino Linotype" w:cs="Arial"/>
          <w:sz w:val="24"/>
          <w:szCs w:val="24"/>
        </w:rPr>
        <w:t>de la</w:t>
      </w:r>
      <w:r w:rsidR="002165CC">
        <w:rPr>
          <w:rFonts w:ascii="Palatino Linotype" w:hAnsi="Palatino Linotype" w:cs="Arial"/>
          <w:sz w:val="24"/>
          <w:szCs w:val="24"/>
        </w:rPr>
        <w:t>s</w:t>
      </w:r>
      <w:r w:rsidRPr="00D30935">
        <w:rPr>
          <w:rFonts w:ascii="Palatino Linotype" w:hAnsi="Palatino Linotype" w:cs="Arial"/>
          <w:sz w:val="24"/>
          <w:szCs w:val="24"/>
        </w:rPr>
        <w:t xml:space="preserve"> </w:t>
      </w:r>
      <w:r w:rsidR="002165CC">
        <w:rPr>
          <w:rFonts w:ascii="Palatino Linotype" w:hAnsi="Palatino Linotype" w:cs="Arial"/>
          <w:sz w:val="24"/>
          <w:szCs w:val="24"/>
        </w:rPr>
        <w:t xml:space="preserve">áreas que conforman la Administración Pública Municipal del Ayuntamiento de San Martín de las Pirámides, </w:t>
      </w:r>
      <w:r w:rsidR="00D10531">
        <w:rPr>
          <w:rFonts w:ascii="Palatino Linotype" w:hAnsi="Palatino Linotype" w:cs="Arial"/>
          <w:sz w:val="24"/>
          <w:szCs w:val="24"/>
        </w:rPr>
        <w:t>para ocupar las</w:t>
      </w:r>
      <w:r w:rsidR="00B30A50">
        <w:rPr>
          <w:rFonts w:ascii="Palatino Linotype" w:hAnsi="Palatino Linotype" w:cs="Arial"/>
          <w:sz w:val="24"/>
          <w:szCs w:val="24"/>
        </w:rPr>
        <w:t xml:space="preserve"> imágenes</w:t>
      </w:r>
      <w:r w:rsidR="00D10531">
        <w:rPr>
          <w:rFonts w:ascii="Palatino Linotype" w:hAnsi="Palatino Linotype" w:cs="Arial"/>
          <w:sz w:val="24"/>
          <w:szCs w:val="24"/>
        </w:rPr>
        <w:t>, fotografías</w:t>
      </w:r>
      <w:r w:rsidR="00B30A50">
        <w:rPr>
          <w:rFonts w:ascii="Palatino Linotype" w:hAnsi="Palatino Linotype" w:cs="Arial"/>
          <w:sz w:val="24"/>
          <w:szCs w:val="24"/>
        </w:rPr>
        <w:t xml:space="preserve"> o videos de niños, jóvenes y adultos; </w:t>
      </w:r>
      <w:r w:rsidR="002165CC">
        <w:rPr>
          <w:rFonts w:ascii="Palatino Linotype" w:hAnsi="Palatino Linotype" w:cs="Arial"/>
          <w:sz w:val="24"/>
          <w:szCs w:val="24"/>
        </w:rPr>
        <w:t xml:space="preserve">vigentes al treinta y uno de </w:t>
      </w:r>
      <w:r w:rsidR="00D10531">
        <w:rPr>
          <w:rFonts w:ascii="Palatino Linotype" w:hAnsi="Palatino Linotype" w:cs="Arial"/>
          <w:sz w:val="24"/>
          <w:szCs w:val="24"/>
        </w:rPr>
        <w:t>enero del año dos mil veintidós,</w:t>
      </w:r>
      <w:r w:rsidR="002165CC">
        <w:rPr>
          <w:rFonts w:ascii="Palatino Linotype" w:hAnsi="Palatino Linotype" w:cs="Arial"/>
          <w:sz w:val="24"/>
          <w:szCs w:val="24"/>
        </w:rPr>
        <w:t xml:space="preserve"> con excepción del aviso de privacidad del </w:t>
      </w:r>
      <w:r w:rsidR="002165CC" w:rsidRPr="002165CC">
        <w:rPr>
          <w:rFonts w:ascii="Palatino Linotype" w:hAnsi="Palatino Linotype" w:cs="Arial"/>
          <w:sz w:val="24"/>
          <w:szCs w:val="24"/>
        </w:rPr>
        <w:t>Sistema Municipal para el Desarrollo Integral de la Familia</w:t>
      </w:r>
      <w:r w:rsidR="002165CC">
        <w:rPr>
          <w:rFonts w:ascii="Palatino Linotype" w:hAnsi="Palatino Linotype" w:cs="Arial"/>
          <w:sz w:val="24"/>
          <w:szCs w:val="24"/>
        </w:rPr>
        <w:t xml:space="preserve">. </w:t>
      </w:r>
    </w:p>
    <w:p w:rsidR="00C678ED" w:rsidRDefault="00C678ED" w:rsidP="00C678ED">
      <w:pPr>
        <w:spacing w:before="240" w:after="240" w:line="360" w:lineRule="auto"/>
        <w:contextualSpacing/>
        <w:jc w:val="both"/>
        <w:rPr>
          <w:rFonts w:ascii="Palatino Linotype" w:hAnsi="Palatino Linotype"/>
          <w:shd w:val="clear" w:color="auto" w:fill="FFFFFF"/>
        </w:rPr>
      </w:pPr>
      <w:r>
        <w:rPr>
          <w:rFonts w:ascii="Palatino Linotype" w:hAnsi="Palatino Linotype" w:cs="Arial"/>
          <w:b/>
        </w:rPr>
        <w:t>Tercero.</w:t>
      </w:r>
      <w:r w:rsidR="00570E5C">
        <w:rPr>
          <w:rFonts w:ascii="Palatino Linotype" w:hAnsi="Palatino Linotype" w:cs="Arial"/>
          <w:b/>
          <w:bCs/>
          <w:shd w:val="clear" w:color="auto" w:fill="FFFFFF"/>
        </w:rPr>
        <w:t xml:space="preserve"> Notifíquese vía SAIMEX,</w:t>
      </w:r>
      <w:r>
        <w:rPr>
          <w:rStyle w:val="apple-converted-space"/>
          <w:rFonts w:ascii="Palatino Linotype" w:hAnsi="Palatino Linotype" w:cs="Arial"/>
          <w:b/>
          <w:bCs/>
          <w:i/>
          <w:iCs/>
          <w:shd w:val="clear" w:color="auto" w:fill="FFFFFF"/>
        </w:rPr>
        <w:t xml:space="preserve"> </w:t>
      </w:r>
      <w:r w:rsidRPr="00911351">
        <w:rPr>
          <w:rFonts w:ascii="Palatino Linotype" w:hAnsi="Palatino Linotype"/>
          <w:shd w:val="clear" w:color="auto" w:fill="FFFFFF"/>
        </w:rPr>
        <w:t>al Responsable de la Unidad de Transparencia del</w:t>
      </w:r>
      <w:r>
        <w:rPr>
          <w:rStyle w:val="apple-converted-space"/>
          <w:rFonts w:ascii="Palatino Linotype" w:hAnsi="Palatino Linotype"/>
          <w:bCs/>
          <w:shd w:val="clear" w:color="auto" w:fill="FFFFFF"/>
        </w:rPr>
        <w:t xml:space="preserve"> </w:t>
      </w:r>
      <w:r w:rsidRPr="00911351">
        <w:rPr>
          <w:rFonts w:ascii="Palatino Linotype" w:hAnsi="Palatino Linotype"/>
          <w:bCs/>
          <w:shd w:val="clear" w:color="auto" w:fill="FFFFFF"/>
        </w:rPr>
        <w:t>Sujeto Obligado</w:t>
      </w:r>
      <w:r>
        <w:rPr>
          <w:rFonts w:ascii="Palatino Linotype" w:hAnsi="Palatino Linotype"/>
          <w:bCs/>
          <w:shd w:val="clear" w:color="auto" w:fill="FFFFFF"/>
        </w:rPr>
        <w:t xml:space="preserve"> la presente resolución</w:t>
      </w:r>
      <w:r w:rsidRPr="00911351">
        <w:rPr>
          <w:rFonts w:ascii="Palatino Linotype" w:hAnsi="Palatino Linotype"/>
          <w:shd w:val="clear" w:color="auto" w:fill="FFFFFF"/>
        </w:rPr>
        <w:t xml:space="preserve">, para que </w:t>
      </w:r>
      <w:r w:rsidR="00491059" w:rsidRPr="00911351">
        <w:rPr>
          <w:rFonts w:ascii="Palatino Linotype" w:hAnsi="Palatino Linotype"/>
          <w:shd w:val="clear" w:color="auto" w:fill="FFFFFF"/>
        </w:rPr>
        <w:t>conforme al artículo</w:t>
      </w:r>
      <w:r w:rsidRPr="00911351">
        <w:rPr>
          <w:rFonts w:ascii="Palatino Linotype" w:hAnsi="Palatino Linotype"/>
          <w:shd w:val="clear" w:color="auto" w:fill="FFFFFF"/>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C678ED" w:rsidRPr="00911351" w:rsidRDefault="00C678ED" w:rsidP="00C678ED">
      <w:pPr>
        <w:spacing w:before="240" w:after="240" w:line="360" w:lineRule="auto"/>
        <w:contextualSpacing/>
        <w:jc w:val="both"/>
        <w:rPr>
          <w:rFonts w:ascii="Palatino Linotype" w:hAnsi="Palatino Linotype" w:cs="Arial"/>
          <w:b/>
        </w:rPr>
      </w:pPr>
    </w:p>
    <w:p w:rsidR="00C678ED" w:rsidRDefault="00C678ED" w:rsidP="00C678ED">
      <w:pPr>
        <w:spacing w:line="360" w:lineRule="auto"/>
        <w:ind w:right="49"/>
        <w:jc w:val="both"/>
        <w:rPr>
          <w:rFonts w:ascii="Palatino Linotype" w:hAnsi="Palatino Linotype" w:cs="Arial"/>
        </w:rPr>
      </w:pPr>
      <w:r>
        <w:rPr>
          <w:rFonts w:ascii="Palatino Linotype" w:hAnsi="Palatino Linotype" w:cs="Arial"/>
          <w:b/>
        </w:rPr>
        <w:t>Cuarto.</w:t>
      </w:r>
      <w:r w:rsidRPr="00911351">
        <w:rPr>
          <w:rFonts w:ascii="Palatino Linotype" w:hAnsi="Palatino Linotype" w:cs="Arial"/>
          <w:b/>
        </w:rPr>
        <w:t xml:space="preserve"> </w:t>
      </w:r>
      <w:r w:rsidR="00570E5C">
        <w:rPr>
          <w:rFonts w:ascii="Palatino Linotype" w:hAnsi="Palatino Linotype" w:cs="Arial"/>
          <w:b/>
          <w:bCs/>
          <w:shd w:val="clear" w:color="auto" w:fill="FFFFFF"/>
        </w:rPr>
        <w:t xml:space="preserve">Notifíquese vía </w:t>
      </w:r>
      <w:r w:rsidR="007B2696">
        <w:rPr>
          <w:rFonts w:ascii="Palatino Linotype" w:hAnsi="Palatino Linotype" w:cs="Arial"/>
          <w:b/>
          <w:bCs/>
          <w:shd w:val="clear" w:color="auto" w:fill="FFFFFF"/>
        </w:rPr>
        <w:t>SAIMEX</w:t>
      </w:r>
      <w:r w:rsidR="007B2696" w:rsidRPr="00911351">
        <w:rPr>
          <w:rFonts w:ascii="Palatino Linotype" w:hAnsi="Palatino Linotype" w:cs="Arial"/>
        </w:rPr>
        <w:t>,</w:t>
      </w:r>
      <w:r w:rsidR="00570E5C">
        <w:rPr>
          <w:rFonts w:ascii="Palatino Linotype" w:hAnsi="Palatino Linotype" w:cs="Arial"/>
        </w:rPr>
        <w:t xml:space="preserve"> a </w:t>
      </w:r>
      <w:r w:rsidRPr="00911351">
        <w:rPr>
          <w:rFonts w:ascii="Palatino Linotype" w:hAnsi="Palatino Linotype" w:cs="Arial"/>
        </w:rPr>
        <w:t xml:space="preserve">la parte </w:t>
      </w:r>
      <w:r w:rsidR="002165CC" w:rsidRPr="002165CC">
        <w:rPr>
          <w:rFonts w:ascii="Palatino Linotype" w:hAnsi="Palatino Linotype" w:cs="Arial"/>
          <w:b/>
        </w:rPr>
        <w:t>RECURRENTE</w:t>
      </w:r>
      <w:r w:rsidRPr="00911351">
        <w:rPr>
          <w:rFonts w:ascii="Palatino Linotype" w:hAnsi="Palatino Linotype" w:cs="Arial"/>
        </w:rPr>
        <w:t xml:space="preserve">, la presente resolución, así como, que de conformidad con lo establecido en el artículo 196 de la Ley de Transparencia y Acceso a la Información Pública del Estado de México y </w:t>
      </w:r>
      <w:r w:rsidRPr="00226479">
        <w:rPr>
          <w:rFonts w:ascii="Palatino Linotype" w:hAnsi="Palatino Linotype" w:cs="Arial"/>
        </w:rPr>
        <w:t>Municipios,</w:t>
      </w:r>
      <w:r w:rsidRPr="00226479">
        <w:rPr>
          <w:rFonts w:ascii="Palatino Linotype" w:eastAsia="Calibri" w:hAnsi="Palatino Linotype" w:cs="Arial"/>
          <w:lang w:val="es-MX" w:eastAsia="en-US"/>
        </w:rPr>
        <w:t xml:space="preserve"> </w:t>
      </w:r>
      <w:r w:rsidRPr="00226479">
        <w:rPr>
          <w:rFonts w:ascii="Palatino Linotype" w:hAnsi="Palatino Linotype" w:cs="Arial"/>
        </w:rPr>
        <w:t>podrá impugnar la presente resolución vía Juicio de Amparo en los términos de las leyes aplicables.</w:t>
      </w:r>
    </w:p>
    <w:p w:rsidR="00025B60" w:rsidRDefault="00025B60" w:rsidP="00C678ED">
      <w:pPr>
        <w:spacing w:line="360" w:lineRule="auto"/>
        <w:ind w:right="49"/>
        <w:jc w:val="both"/>
        <w:rPr>
          <w:rFonts w:ascii="Palatino Linotype" w:hAnsi="Palatino Linotype" w:cs="Arial"/>
        </w:rPr>
      </w:pPr>
    </w:p>
    <w:p w:rsidR="00025B60" w:rsidRPr="002504B2" w:rsidRDefault="00025B60" w:rsidP="00025B60">
      <w:pPr>
        <w:spacing w:after="240" w:line="360" w:lineRule="auto"/>
        <w:jc w:val="both"/>
        <w:rPr>
          <w:rFonts w:ascii="Palatino Linotype" w:hAnsi="Palatino Linotype" w:cs="Arial"/>
          <w:b/>
        </w:rPr>
      </w:pPr>
      <w:r w:rsidRPr="00A85C83">
        <w:rPr>
          <w:rFonts w:ascii="Palatino Linotype" w:hAnsi="Palatino Linotype"/>
          <w:b/>
          <w:szCs w:val="25"/>
        </w:rPr>
        <w:lastRenderedPageBreak/>
        <w:t>Quinto.</w:t>
      </w:r>
      <w:r>
        <w:rPr>
          <w:rFonts w:ascii="Palatino Linotype" w:hAnsi="Palatino Linotype"/>
          <w:szCs w:val="25"/>
        </w:rPr>
        <w:t xml:space="preserve"> </w:t>
      </w:r>
      <w:r w:rsidRPr="002504B2">
        <w:rPr>
          <w:rFonts w:ascii="Palatino Linotype" w:hAnsi="Palatino Linotype" w:cs="Arial"/>
          <w:bCs/>
        </w:rPr>
        <w:t xml:space="preserve">De conformidad con el artículo 198 de la Ley de Transparencia y Acceso a la Información Pública del Estado de México y Municipios, de considerarlo procedente, el </w:t>
      </w:r>
      <w:r w:rsidR="002165CC" w:rsidRPr="002165CC">
        <w:rPr>
          <w:rFonts w:ascii="Palatino Linotype" w:hAnsi="Palatino Linotype" w:cs="Arial"/>
          <w:b/>
          <w:bCs/>
        </w:rPr>
        <w:t>SUJETO OBLIGADO</w:t>
      </w:r>
      <w:r w:rsidR="002165CC" w:rsidRPr="002504B2">
        <w:rPr>
          <w:rFonts w:ascii="Palatino Linotype" w:hAnsi="Palatino Linotype" w:cs="Arial"/>
          <w:bCs/>
        </w:rPr>
        <w:t xml:space="preserve"> </w:t>
      </w:r>
      <w:r w:rsidRPr="002504B2">
        <w:rPr>
          <w:rFonts w:ascii="Palatino Linotype" w:hAnsi="Palatino Linotype" w:cs="Arial"/>
          <w:bCs/>
        </w:rPr>
        <w:t>de manera fundada y motivada, podrá solicitar una ampliación de plazo para el cumplimiento de la presente resolución</w:t>
      </w:r>
      <w:r>
        <w:rPr>
          <w:rFonts w:ascii="Palatino Linotype" w:hAnsi="Palatino Linotype" w:cs="Arial"/>
          <w:bCs/>
        </w:rPr>
        <w:t>.</w:t>
      </w:r>
    </w:p>
    <w:p w:rsidR="00EB1456" w:rsidRDefault="00436FAC" w:rsidP="00EB1456">
      <w:pPr>
        <w:spacing w:before="240" w:after="240" w:line="360" w:lineRule="auto"/>
        <w:jc w:val="both"/>
        <w:rPr>
          <w:rFonts w:ascii="Palatino Linotype" w:hAnsi="Palatino Linotype"/>
        </w:rPr>
        <w:sectPr w:rsidR="00EB1456" w:rsidSect="00CA6FB7">
          <w:headerReference w:type="default" r:id="rId23"/>
          <w:footerReference w:type="default" r:id="rId24"/>
          <w:headerReference w:type="first" r:id="rId25"/>
          <w:footerReference w:type="first" r:id="rId26"/>
          <w:pgSz w:w="12240" w:h="15840"/>
          <w:pgMar w:top="2041" w:right="1701" w:bottom="1701" w:left="1701" w:header="709" w:footer="709" w:gutter="0"/>
          <w:cols w:space="708"/>
          <w:titlePg/>
          <w:docGrid w:linePitch="360"/>
        </w:sectPr>
      </w:pPr>
      <w:bookmarkStart w:id="0" w:name="_GoBack"/>
      <w:r>
        <w:rPr>
          <w:rFonts w:ascii="Palatino Linotype" w:hAnsi="Palatino Linotype"/>
          <w:noProof/>
          <w:color w:val="222222"/>
          <w:lang w:val="es-MX" w:eastAsia="es-MX"/>
        </w:rPr>
        <mc:AlternateContent>
          <mc:Choice Requires="wps">
            <w:drawing>
              <wp:anchor distT="0" distB="0" distL="114300" distR="114300" simplePos="0" relativeHeight="251662336" behindDoc="0" locked="0" layoutInCell="1" allowOverlap="1">
                <wp:simplePos x="0" y="0"/>
                <wp:positionH relativeFrom="column">
                  <wp:posOffset>83647</wp:posOffset>
                </wp:positionH>
                <wp:positionV relativeFrom="paragraph">
                  <wp:posOffset>2805182</wp:posOffset>
                </wp:positionV>
                <wp:extent cx="5409210" cy="3485407"/>
                <wp:effectExtent l="0" t="0" r="20320" b="20320"/>
                <wp:wrapNone/>
                <wp:docPr id="16" name="Conector recto 16"/>
                <wp:cNvGraphicFramePr/>
                <a:graphic xmlns:a="http://schemas.openxmlformats.org/drawingml/2006/main">
                  <a:graphicData uri="http://schemas.microsoft.com/office/word/2010/wordprocessingShape">
                    <wps:wsp>
                      <wps:cNvCnPr/>
                      <wps:spPr>
                        <a:xfrm>
                          <a:off x="0" y="0"/>
                          <a:ext cx="5409210" cy="34854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92279C" id="Conector recto 1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6pt,220.9pt" to="432.5pt,4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" strokecolor="black [3200]" strokeweight=".5pt">
                <v:stroke joinstyle="miter"/>
              </v:line>
            </w:pict>
          </mc:Fallback>
        </mc:AlternateContent>
      </w:r>
      <w:bookmarkEnd w:id="0"/>
      <w:r w:rsidR="00025B60">
        <w:rPr>
          <w:rFonts w:ascii="Palatino Linotype" w:hAnsi="Palatino Linotype"/>
          <w:color w:val="222222"/>
          <w:shd w:val="clear" w:color="auto" w:fill="FFFFFF"/>
        </w:rPr>
        <w:t>ASÍ LO RESUELVE, POR UNANIMIDAD DE VOTOS, EL PLENO DEL INSTITUTO DE TRANSPARENCIA, ACCESO A LA INFORMACIÓN PÚBLICA Y PROTECCIÓN DE DATOS PERSONALES DEL ESTADO DE MÉXICO Y MUNICIPIOS, CONFORMADO POR LOS COMISIONADOS </w:t>
      </w:r>
      <w:r w:rsidR="00025B60" w:rsidRPr="00057382">
        <w:rPr>
          <w:rFonts w:ascii="Palatino Linotype" w:hAnsi="Palatino Linotype"/>
          <w:color w:val="222222"/>
          <w:shd w:val="clear" w:color="auto" w:fill="FFFFFF"/>
        </w:rPr>
        <w:t xml:space="preserve">JOSÉ MARTÍNEZ VILCHIS, MARÍA DEL ROSARIO MEJÍA AYALA, SHARON CRISTINA MORALES MARTÍNEZ, LUIS GUSTAVO PARRA NORIEGA Y GUADALUPE RAMÍREZ PEÑA; EN </w:t>
      </w:r>
      <w:r w:rsidR="00025B60">
        <w:rPr>
          <w:rFonts w:ascii="Palatino Linotype" w:hAnsi="Palatino Linotype"/>
          <w:color w:val="222222"/>
          <w:shd w:val="clear" w:color="auto" w:fill="FFFFFF"/>
        </w:rPr>
        <w:t xml:space="preserve">LA </w:t>
      </w:r>
      <w:r w:rsidR="002165CC">
        <w:rPr>
          <w:rFonts w:ascii="Palatino Linotype" w:hAnsi="Palatino Linotype"/>
          <w:color w:val="222222"/>
          <w:shd w:val="clear" w:color="auto" w:fill="FFFFFF"/>
        </w:rPr>
        <w:t xml:space="preserve">DÉCIMA SEXTA </w:t>
      </w:r>
      <w:r w:rsidR="00025B60" w:rsidRPr="00057382">
        <w:rPr>
          <w:rFonts w:ascii="Palatino Linotype" w:hAnsi="Palatino Linotype"/>
          <w:color w:val="222222"/>
          <w:shd w:val="clear" w:color="auto" w:fill="FFFFFF"/>
        </w:rPr>
        <w:t xml:space="preserve">SESIÓN ORDINARIA CELEBRADA EL </w:t>
      </w:r>
      <w:r w:rsidR="002165CC">
        <w:rPr>
          <w:rFonts w:ascii="Palatino Linotype" w:hAnsi="Palatino Linotype"/>
          <w:color w:val="222222"/>
          <w:shd w:val="clear" w:color="auto" w:fill="FFFFFF"/>
        </w:rPr>
        <w:t>CUATRO</w:t>
      </w:r>
      <w:r w:rsidR="002165CC">
        <w:rPr>
          <w:rFonts w:ascii="Palatino Linotype" w:hAnsi="Palatino Linotype"/>
        </w:rPr>
        <w:t xml:space="preserve"> DE MAYO</w:t>
      </w:r>
      <w:r w:rsidR="00025B60">
        <w:rPr>
          <w:rFonts w:ascii="Palatino Linotype" w:hAnsi="Palatino Linotype"/>
        </w:rPr>
        <w:t xml:space="preserve"> </w:t>
      </w:r>
      <w:r w:rsidR="00025B60" w:rsidRPr="00C16B45">
        <w:rPr>
          <w:rFonts w:ascii="Palatino Linotype" w:hAnsi="Palatino Linotype"/>
        </w:rPr>
        <w:t>DE</w:t>
      </w:r>
      <w:r w:rsidR="00025B60">
        <w:rPr>
          <w:rFonts w:ascii="Palatino Linotype" w:hAnsi="Palatino Linotype"/>
        </w:rPr>
        <w:t>L</w:t>
      </w:r>
      <w:r w:rsidR="00025B60" w:rsidRPr="00C16B45">
        <w:rPr>
          <w:rFonts w:ascii="Palatino Linotype" w:hAnsi="Palatino Linotype"/>
        </w:rPr>
        <w:t xml:space="preserve"> </w:t>
      </w:r>
      <w:r w:rsidR="002165CC">
        <w:rPr>
          <w:rFonts w:ascii="Palatino Linotype" w:hAnsi="Palatino Linotype"/>
        </w:rPr>
        <w:t>DOS MIL VEINTIDÓS</w:t>
      </w:r>
      <w:r w:rsidR="00025B60" w:rsidRPr="00C16B45">
        <w:rPr>
          <w:rFonts w:ascii="Palatino Linotype" w:hAnsi="Palatino Linotype"/>
        </w:rPr>
        <w:t>, ANTE</w:t>
      </w:r>
      <w:r w:rsidR="00025B60" w:rsidRPr="00080788">
        <w:rPr>
          <w:rFonts w:ascii="Palatino Linotype" w:hAnsi="Palatino Linotype"/>
        </w:rPr>
        <w:t xml:space="preserve"> EL SECRETARIO TÉCNICO</w:t>
      </w:r>
      <w:r w:rsidR="00570E5C">
        <w:rPr>
          <w:rFonts w:ascii="Palatino Linotype" w:hAnsi="Palatino Linotype"/>
        </w:rPr>
        <w:t xml:space="preserve"> DEL PLENO ALEXIS TAPIA RAMÍREZ</w:t>
      </w:r>
      <w:r w:rsidR="00EB1456">
        <w:rPr>
          <w:rFonts w:ascii="Palatino Linotype" w:hAnsi="Palatino Linotype"/>
        </w:rPr>
        <w:t>.</w:t>
      </w:r>
    </w:p>
    <w:p w:rsidR="00025B60" w:rsidRPr="00226479" w:rsidRDefault="00025B60" w:rsidP="00EB1456">
      <w:pPr>
        <w:spacing w:before="240" w:after="240" w:line="360" w:lineRule="auto"/>
        <w:jc w:val="both"/>
        <w:rPr>
          <w:rFonts w:ascii="Palatino Linotype" w:hAnsi="Palatino Linotype" w:cs="Arial"/>
        </w:rPr>
      </w:pPr>
    </w:p>
    <w:sectPr w:rsidR="00025B60" w:rsidRPr="00226479" w:rsidSect="00CA6FB7">
      <w:headerReference w:type="first" r:id="rId27"/>
      <w:pgSz w:w="12240" w:h="15840"/>
      <w:pgMar w:top="204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82E" w:rsidRDefault="0000382E" w:rsidP="00AC3C64">
      <w:r>
        <w:separator/>
      </w:r>
    </w:p>
  </w:endnote>
  <w:endnote w:type="continuationSeparator" w:id="0">
    <w:p w:rsidR="0000382E" w:rsidRDefault="0000382E" w:rsidP="00AC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82E" w:rsidRDefault="0000382E"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36FAC">
      <w:rPr>
        <w:rFonts w:ascii="Arial" w:hAnsi="Arial" w:cs="Arial"/>
        <w:b/>
        <w:bCs/>
        <w:noProof/>
        <w:sz w:val="20"/>
        <w:szCs w:val="20"/>
      </w:rPr>
      <w:t>24</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36FAC">
      <w:rPr>
        <w:rFonts w:ascii="Arial" w:hAnsi="Arial" w:cs="Arial"/>
        <w:b/>
        <w:bCs/>
        <w:noProof/>
        <w:sz w:val="20"/>
        <w:szCs w:val="20"/>
      </w:rPr>
      <w:t>28</w:t>
    </w:r>
    <w:r>
      <w:rPr>
        <w:rFonts w:ascii="Arial" w:hAnsi="Arial" w:cs="Arial"/>
        <w:b/>
        <w:bCs/>
        <w:sz w:val="20"/>
        <w:szCs w:val="20"/>
      </w:rPr>
      <w:fldChar w:fldCharType="end"/>
    </w:r>
  </w:p>
  <w:p w:rsidR="0000382E" w:rsidRDefault="0000382E" w:rsidP="00CA6FB7">
    <w:pPr>
      <w:pStyle w:val="Piedepgina"/>
      <w:rPr>
        <w:rFonts w:ascii="Times New Roman" w:hAnsi="Times New Roman" w:cs="Times New Roman"/>
      </w:rPr>
    </w:pPr>
  </w:p>
  <w:p w:rsidR="0000382E" w:rsidRDefault="0000382E" w:rsidP="00CA6FB7">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82E" w:rsidRDefault="0000382E"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36FAC">
      <w:rPr>
        <w:rFonts w:ascii="Arial" w:hAnsi="Arial" w:cs="Arial"/>
        <w:b/>
        <w:bCs/>
        <w:noProof/>
        <w:sz w:val="20"/>
        <w:szCs w:val="20"/>
      </w:rPr>
      <w:t>28</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36FAC">
      <w:rPr>
        <w:rFonts w:ascii="Arial" w:hAnsi="Arial" w:cs="Arial"/>
        <w:b/>
        <w:bCs/>
        <w:noProof/>
        <w:sz w:val="20"/>
        <w:szCs w:val="20"/>
      </w:rPr>
      <w:t>28</w:t>
    </w:r>
    <w:r>
      <w:rPr>
        <w:rFonts w:ascii="Arial" w:hAnsi="Arial" w:cs="Arial"/>
        <w:b/>
        <w:bCs/>
        <w:sz w:val="20"/>
        <w:szCs w:val="20"/>
      </w:rPr>
      <w:fldChar w:fldCharType="end"/>
    </w:r>
  </w:p>
  <w:p w:rsidR="0000382E" w:rsidRDefault="000038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82E" w:rsidRDefault="0000382E" w:rsidP="00AC3C64">
      <w:r>
        <w:separator/>
      </w:r>
    </w:p>
  </w:footnote>
  <w:footnote w:type="continuationSeparator" w:id="0">
    <w:p w:rsidR="0000382E" w:rsidRDefault="0000382E" w:rsidP="00AC3C64">
      <w:r>
        <w:continuationSeparator/>
      </w:r>
    </w:p>
  </w:footnote>
  <w:footnote w:id="1">
    <w:p w:rsidR="0000382E" w:rsidRDefault="0000382E" w:rsidP="006D4B6F">
      <w:pP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13. El Instituto, en el ámbito de sus atribuciones, deberá suplir cualquier deficiencia para garantizar el ejercicio del derecho de acceso a la información.”(Sic)</w:t>
      </w:r>
    </w:p>
  </w:footnote>
  <w:footnote w:id="2">
    <w:p w:rsidR="0000382E" w:rsidRDefault="0000382E" w:rsidP="006D4B6F">
      <w:pPr>
        <w:rPr>
          <w:rFonts w:ascii="Palatino Linotype" w:eastAsia="Palatino Linotype" w:hAnsi="Palatino Linotype" w:cs="Palatino Linotype"/>
          <w:color w:val="000000"/>
          <w:sz w:val="16"/>
          <w:szCs w:val="16"/>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181.parrafo cuarto:</w:t>
      </w:r>
    </w:p>
    <w:p w:rsidR="0000382E" w:rsidRDefault="0000382E" w:rsidP="006D4B6F">
      <w:pPr>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1"/>
      <w:gridCol w:w="2977"/>
    </w:tblGrid>
    <w:tr w:rsidR="0000382E" w:rsidTr="00CA6FB7">
      <w:tc>
        <w:tcPr>
          <w:tcW w:w="2551" w:type="dxa"/>
          <w:vAlign w:val="center"/>
          <w:hideMark/>
        </w:tcPr>
        <w:p w:rsidR="0000382E" w:rsidRDefault="0000382E"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7" w:type="dxa"/>
          <w:vAlign w:val="center"/>
          <w:hideMark/>
        </w:tcPr>
        <w:p w:rsidR="0000382E" w:rsidRDefault="0000382E" w:rsidP="00CA6FB7">
          <w:pPr>
            <w:jc w:val="both"/>
            <w:rPr>
              <w:rFonts w:ascii="Palatino Linotype" w:hAnsi="Palatino Linotype"/>
              <w:b/>
              <w:sz w:val="22"/>
              <w:szCs w:val="22"/>
              <w:lang w:val="es-ES_tradnl"/>
            </w:rPr>
          </w:pPr>
          <w:r>
            <w:rPr>
              <w:rFonts w:ascii="Palatino Linotype" w:hAnsi="Palatino Linotype"/>
              <w:b/>
              <w:sz w:val="22"/>
              <w:szCs w:val="22"/>
              <w:lang w:val="es-ES_tradnl"/>
            </w:rPr>
            <w:t>01854/INFOEM/IP/RR/2022</w:t>
          </w:r>
        </w:p>
      </w:tc>
    </w:tr>
    <w:tr w:rsidR="0000382E" w:rsidTr="00CA6FB7">
      <w:trPr>
        <w:trHeight w:val="228"/>
      </w:trPr>
      <w:tc>
        <w:tcPr>
          <w:tcW w:w="2551" w:type="dxa"/>
          <w:vAlign w:val="center"/>
          <w:hideMark/>
        </w:tcPr>
        <w:p w:rsidR="0000382E" w:rsidRDefault="0000382E"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7" w:type="dxa"/>
          <w:vAlign w:val="center"/>
          <w:hideMark/>
        </w:tcPr>
        <w:p w:rsidR="0000382E" w:rsidRPr="00C16F76" w:rsidRDefault="0000382E" w:rsidP="002A48A3">
          <w:pPr>
            <w:jc w:val="both"/>
            <w:rPr>
              <w:rFonts w:ascii="Palatino Linotype" w:hAnsi="Palatino Linotype"/>
              <w:b/>
              <w:sz w:val="22"/>
              <w:szCs w:val="22"/>
              <w:lang w:val="es-ES_tradnl"/>
            </w:rPr>
          </w:pPr>
          <w:r>
            <w:rPr>
              <w:rFonts w:ascii="Palatino Linotype" w:hAnsi="Palatino Linotype" w:cs="Arial"/>
              <w:b/>
              <w:sz w:val="22"/>
              <w:szCs w:val="22"/>
            </w:rPr>
            <w:t>Ayuntamiento de San Martín de las Pirámides</w:t>
          </w:r>
          <w:r w:rsidRPr="00C16F76">
            <w:rPr>
              <w:rFonts w:ascii="Palatino Linotype" w:hAnsi="Palatino Linotype"/>
              <w:b/>
              <w:sz w:val="22"/>
              <w:szCs w:val="22"/>
              <w:lang w:val="es-ES_tradnl"/>
            </w:rPr>
            <w:t>.</w:t>
          </w:r>
        </w:p>
      </w:tc>
    </w:tr>
    <w:tr w:rsidR="0000382E" w:rsidTr="00CA6FB7">
      <w:tc>
        <w:tcPr>
          <w:tcW w:w="2551" w:type="dxa"/>
          <w:vAlign w:val="center"/>
          <w:hideMark/>
        </w:tcPr>
        <w:p w:rsidR="0000382E" w:rsidRDefault="0000382E" w:rsidP="00CA6F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2977" w:type="dxa"/>
          <w:vAlign w:val="center"/>
          <w:hideMark/>
        </w:tcPr>
        <w:p w:rsidR="0000382E" w:rsidRDefault="0000382E"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00382E" w:rsidRDefault="0000382E" w:rsidP="00CA6FB7">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43784519" wp14:editId="77FFADBD">
          <wp:simplePos x="0" y="0"/>
          <wp:positionH relativeFrom="page">
            <wp:posOffset>384364</wp:posOffset>
          </wp:positionH>
          <wp:positionV relativeFrom="paragraph">
            <wp:posOffset>-1200946</wp:posOffset>
          </wp:positionV>
          <wp:extent cx="7809876" cy="10165823"/>
          <wp:effectExtent l="0" t="0" r="635"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82E" w:rsidRDefault="0000382E" w:rsidP="00CA6FB7">
    <w:pPr>
      <w:pStyle w:val="Encabezado"/>
      <w:jc w:val="both"/>
    </w:pPr>
    <w:r>
      <w:rPr>
        <w:rFonts w:ascii="Palatino Linotype" w:hAnsi="Palatino Linotype"/>
        <w:noProof/>
        <w:lang w:val="es-MX" w:eastAsia="es-MX"/>
      </w:rPr>
      <w:drawing>
        <wp:anchor distT="0" distB="0" distL="114300" distR="114300" simplePos="0" relativeHeight="251659264" behindDoc="1" locked="0" layoutInCell="1" allowOverlap="1" wp14:anchorId="2A28B5F0" wp14:editId="76D87626">
          <wp:simplePos x="0" y="0"/>
          <wp:positionH relativeFrom="page">
            <wp:posOffset>233974</wp:posOffset>
          </wp:positionH>
          <wp:positionV relativeFrom="paragraph">
            <wp:posOffset>-171232</wp:posOffset>
          </wp:positionV>
          <wp:extent cx="7809876" cy="10165823"/>
          <wp:effectExtent l="0" t="0" r="635" b="698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00382E" w:rsidTr="00CA6FB7">
      <w:tc>
        <w:tcPr>
          <w:tcW w:w="2551" w:type="dxa"/>
          <w:vAlign w:val="center"/>
          <w:hideMark/>
        </w:tcPr>
        <w:p w:rsidR="0000382E" w:rsidRDefault="0000382E"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00382E" w:rsidRDefault="0000382E" w:rsidP="00CA6FB7">
          <w:pPr>
            <w:jc w:val="both"/>
            <w:rPr>
              <w:rFonts w:ascii="Palatino Linotype" w:hAnsi="Palatino Linotype"/>
              <w:b/>
              <w:sz w:val="22"/>
              <w:szCs w:val="22"/>
              <w:lang w:val="es-ES_tradnl"/>
            </w:rPr>
          </w:pPr>
          <w:r>
            <w:rPr>
              <w:rFonts w:ascii="Palatino Linotype" w:hAnsi="Palatino Linotype"/>
              <w:b/>
              <w:sz w:val="22"/>
              <w:szCs w:val="22"/>
              <w:lang w:val="es-ES_tradnl"/>
            </w:rPr>
            <w:t xml:space="preserve">01854/INFOEM/IP/RR/2022. </w:t>
          </w:r>
        </w:p>
      </w:tc>
    </w:tr>
    <w:tr w:rsidR="0000382E" w:rsidTr="00CA6FB7">
      <w:tc>
        <w:tcPr>
          <w:tcW w:w="2551" w:type="dxa"/>
          <w:vAlign w:val="center"/>
          <w:hideMark/>
        </w:tcPr>
        <w:p w:rsidR="0000382E" w:rsidRDefault="0000382E" w:rsidP="00CA6FB7">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rsidR="0000382E" w:rsidRDefault="0000382E" w:rsidP="0000382E">
          <w:pPr>
            <w:jc w:val="both"/>
            <w:rPr>
              <w:rFonts w:ascii="Palatino Linotype" w:hAnsi="Palatino Linotype"/>
              <w:b/>
              <w:sz w:val="22"/>
              <w:szCs w:val="22"/>
              <w:lang w:val="es-ES_tradnl"/>
            </w:rPr>
          </w:pPr>
        </w:p>
      </w:tc>
    </w:tr>
    <w:tr w:rsidR="0000382E" w:rsidTr="00CA6FB7">
      <w:trPr>
        <w:trHeight w:val="228"/>
      </w:trPr>
      <w:tc>
        <w:tcPr>
          <w:tcW w:w="2551" w:type="dxa"/>
          <w:vAlign w:val="center"/>
          <w:hideMark/>
        </w:tcPr>
        <w:p w:rsidR="0000382E" w:rsidRDefault="0000382E"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00382E" w:rsidRDefault="0000382E" w:rsidP="0000382E">
          <w:pPr>
            <w:ind w:right="-533"/>
            <w:jc w:val="both"/>
            <w:rPr>
              <w:rFonts w:ascii="Palatino Linotype" w:hAnsi="Palatino Linotype"/>
              <w:b/>
              <w:sz w:val="22"/>
              <w:szCs w:val="22"/>
              <w:lang w:val="es-ES_tradnl"/>
            </w:rPr>
          </w:pPr>
          <w:r>
            <w:rPr>
              <w:rFonts w:ascii="Palatino Linotype" w:hAnsi="Palatino Linotype"/>
              <w:b/>
              <w:sz w:val="22"/>
              <w:szCs w:val="22"/>
              <w:lang w:val="es-ES_tradnl"/>
            </w:rPr>
            <w:t>Ayuntamiento de San Martín de las Pirámides.</w:t>
          </w:r>
        </w:p>
      </w:tc>
    </w:tr>
    <w:tr w:rsidR="0000382E" w:rsidTr="00CA6FB7">
      <w:tc>
        <w:tcPr>
          <w:tcW w:w="2551" w:type="dxa"/>
          <w:vAlign w:val="center"/>
          <w:hideMark/>
        </w:tcPr>
        <w:p w:rsidR="0000382E" w:rsidRDefault="0000382E" w:rsidP="00CA6F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00382E" w:rsidRDefault="0000382E"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00382E" w:rsidRDefault="0000382E" w:rsidP="00CA6FB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82E" w:rsidRDefault="0000382E" w:rsidP="00CA6FB7">
    <w:pPr>
      <w:pStyle w:val="Encabezado"/>
      <w:jc w:val="both"/>
    </w:pPr>
  </w:p>
  <w:p w:rsidR="0000382E" w:rsidRDefault="0000382E" w:rsidP="00CA6F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655E4"/>
    <w:multiLevelType w:val="hybridMultilevel"/>
    <w:tmpl w:val="C56E8E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6B105F"/>
    <w:multiLevelType w:val="hybridMultilevel"/>
    <w:tmpl w:val="6EB44A34"/>
    <w:lvl w:ilvl="0" w:tplc="08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D67870"/>
    <w:multiLevelType w:val="hybridMultilevel"/>
    <w:tmpl w:val="B8BC89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8814BCA"/>
    <w:multiLevelType w:val="hybridMultilevel"/>
    <w:tmpl w:val="AA5650A8"/>
    <w:lvl w:ilvl="0" w:tplc="08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A70A01"/>
    <w:multiLevelType w:val="hybridMultilevel"/>
    <w:tmpl w:val="CF465426"/>
    <w:lvl w:ilvl="0" w:tplc="E9B435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000860"/>
    <w:multiLevelType w:val="hybridMultilevel"/>
    <w:tmpl w:val="EBDCE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AFB0B94"/>
    <w:multiLevelType w:val="hybridMultilevel"/>
    <w:tmpl w:val="285E1BAA"/>
    <w:lvl w:ilvl="0" w:tplc="770C63C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BD59FB"/>
    <w:multiLevelType w:val="hybridMultilevel"/>
    <w:tmpl w:val="98FC95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AAB74CB"/>
    <w:multiLevelType w:val="hybridMultilevel"/>
    <w:tmpl w:val="C6D2F6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6A61104"/>
    <w:multiLevelType w:val="hybridMultilevel"/>
    <w:tmpl w:val="0C289E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6017E1B"/>
    <w:multiLevelType w:val="hybridMultilevel"/>
    <w:tmpl w:val="4ED236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87F14CE"/>
    <w:multiLevelType w:val="hybridMultilevel"/>
    <w:tmpl w:val="09F44904"/>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A477D94"/>
    <w:multiLevelType w:val="hybridMultilevel"/>
    <w:tmpl w:val="C70CD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ED4EC3"/>
    <w:multiLevelType w:val="hybridMultilevel"/>
    <w:tmpl w:val="CB16982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C2F59A3"/>
    <w:multiLevelType w:val="hybridMultilevel"/>
    <w:tmpl w:val="F1AE30D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6"/>
  </w:num>
  <w:num w:numId="4">
    <w:abstractNumId w:val="14"/>
  </w:num>
  <w:num w:numId="5">
    <w:abstractNumId w:val="13"/>
  </w:num>
  <w:num w:numId="6">
    <w:abstractNumId w:val="12"/>
  </w:num>
  <w:num w:numId="7">
    <w:abstractNumId w:val="2"/>
  </w:num>
  <w:num w:numId="8">
    <w:abstractNumId w:val="7"/>
  </w:num>
  <w:num w:numId="9">
    <w:abstractNumId w:val="3"/>
  </w:num>
  <w:num w:numId="10">
    <w:abstractNumId w:val="1"/>
  </w:num>
  <w:num w:numId="11">
    <w:abstractNumId w:val="9"/>
  </w:num>
  <w:num w:numId="12">
    <w:abstractNumId w:val="10"/>
  </w:num>
  <w:num w:numId="13">
    <w:abstractNumId w:val="5"/>
  </w:num>
  <w:num w:numId="14">
    <w:abstractNumId w:val="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C64"/>
    <w:rsid w:val="0000382E"/>
    <w:rsid w:val="00003995"/>
    <w:rsid w:val="00023058"/>
    <w:rsid w:val="00025B60"/>
    <w:rsid w:val="00035D2D"/>
    <w:rsid w:val="000469AE"/>
    <w:rsid w:val="00053CFF"/>
    <w:rsid w:val="00057F4F"/>
    <w:rsid w:val="00061572"/>
    <w:rsid w:val="000634D5"/>
    <w:rsid w:val="000756A1"/>
    <w:rsid w:val="00075746"/>
    <w:rsid w:val="00092DFF"/>
    <w:rsid w:val="00095AB1"/>
    <w:rsid w:val="000A673D"/>
    <w:rsid w:val="000C56A4"/>
    <w:rsid w:val="000E1326"/>
    <w:rsid w:val="001013A9"/>
    <w:rsid w:val="001118AA"/>
    <w:rsid w:val="00146FFB"/>
    <w:rsid w:val="00153F55"/>
    <w:rsid w:val="00156F39"/>
    <w:rsid w:val="00170894"/>
    <w:rsid w:val="00174388"/>
    <w:rsid w:val="00180662"/>
    <w:rsid w:val="001933A6"/>
    <w:rsid w:val="001A2D4B"/>
    <w:rsid w:val="001A4B0E"/>
    <w:rsid w:val="001B6476"/>
    <w:rsid w:val="001C4714"/>
    <w:rsid w:val="001D1499"/>
    <w:rsid w:val="001D6D81"/>
    <w:rsid w:val="001E791F"/>
    <w:rsid w:val="00212FA3"/>
    <w:rsid w:val="002165CC"/>
    <w:rsid w:val="0023267A"/>
    <w:rsid w:val="002341AB"/>
    <w:rsid w:val="00235389"/>
    <w:rsid w:val="0024640B"/>
    <w:rsid w:val="002512AC"/>
    <w:rsid w:val="002701F7"/>
    <w:rsid w:val="00273D23"/>
    <w:rsid w:val="00274C2A"/>
    <w:rsid w:val="00276AF3"/>
    <w:rsid w:val="00277ED6"/>
    <w:rsid w:val="00285F75"/>
    <w:rsid w:val="002A48A3"/>
    <w:rsid w:val="002B3327"/>
    <w:rsid w:val="002C2CE8"/>
    <w:rsid w:val="002C6C73"/>
    <w:rsid w:val="002D2EAC"/>
    <w:rsid w:val="002D63E5"/>
    <w:rsid w:val="002E10FD"/>
    <w:rsid w:val="002E4F69"/>
    <w:rsid w:val="002E648D"/>
    <w:rsid w:val="00335C38"/>
    <w:rsid w:val="003514A6"/>
    <w:rsid w:val="00351F59"/>
    <w:rsid w:val="003535D6"/>
    <w:rsid w:val="00370D1D"/>
    <w:rsid w:val="00376932"/>
    <w:rsid w:val="003823C8"/>
    <w:rsid w:val="00384598"/>
    <w:rsid w:val="003A7EF4"/>
    <w:rsid w:val="003B2721"/>
    <w:rsid w:val="003D4EB7"/>
    <w:rsid w:val="003F5CB7"/>
    <w:rsid w:val="00401D37"/>
    <w:rsid w:val="004053EE"/>
    <w:rsid w:val="00406F15"/>
    <w:rsid w:val="004073AA"/>
    <w:rsid w:val="0041470D"/>
    <w:rsid w:val="00415BF7"/>
    <w:rsid w:val="004171D9"/>
    <w:rsid w:val="00430382"/>
    <w:rsid w:val="00436FAC"/>
    <w:rsid w:val="00447BCB"/>
    <w:rsid w:val="00450820"/>
    <w:rsid w:val="004532C1"/>
    <w:rsid w:val="00453F78"/>
    <w:rsid w:val="004560BD"/>
    <w:rsid w:val="004714B0"/>
    <w:rsid w:val="00491059"/>
    <w:rsid w:val="004C11AB"/>
    <w:rsid w:val="004D4642"/>
    <w:rsid w:val="004D4903"/>
    <w:rsid w:val="004D5AC3"/>
    <w:rsid w:val="004F4663"/>
    <w:rsid w:val="004F4F59"/>
    <w:rsid w:val="00510E32"/>
    <w:rsid w:val="00512D5C"/>
    <w:rsid w:val="00515FAA"/>
    <w:rsid w:val="00516141"/>
    <w:rsid w:val="00516180"/>
    <w:rsid w:val="005176F7"/>
    <w:rsid w:val="00520A87"/>
    <w:rsid w:val="00522861"/>
    <w:rsid w:val="005247CF"/>
    <w:rsid w:val="00546029"/>
    <w:rsid w:val="0054680C"/>
    <w:rsid w:val="005533D8"/>
    <w:rsid w:val="00556760"/>
    <w:rsid w:val="0057019A"/>
    <w:rsid w:val="00570E5C"/>
    <w:rsid w:val="005A3389"/>
    <w:rsid w:val="005B1093"/>
    <w:rsid w:val="005C52F3"/>
    <w:rsid w:val="005C58FB"/>
    <w:rsid w:val="005D082A"/>
    <w:rsid w:val="005E79E7"/>
    <w:rsid w:val="005F4F02"/>
    <w:rsid w:val="00605EA1"/>
    <w:rsid w:val="006154F4"/>
    <w:rsid w:val="00647E02"/>
    <w:rsid w:val="00654351"/>
    <w:rsid w:val="00662E06"/>
    <w:rsid w:val="00663EE9"/>
    <w:rsid w:val="00675163"/>
    <w:rsid w:val="006912F8"/>
    <w:rsid w:val="00694BE8"/>
    <w:rsid w:val="00696421"/>
    <w:rsid w:val="006A3CB6"/>
    <w:rsid w:val="006B5E44"/>
    <w:rsid w:val="006C39BD"/>
    <w:rsid w:val="006D4B6F"/>
    <w:rsid w:val="006F1E06"/>
    <w:rsid w:val="006F3C93"/>
    <w:rsid w:val="00716D67"/>
    <w:rsid w:val="007226CF"/>
    <w:rsid w:val="0073071C"/>
    <w:rsid w:val="0073316E"/>
    <w:rsid w:val="00744577"/>
    <w:rsid w:val="0074718F"/>
    <w:rsid w:val="00751A12"/>
    <w:rsid w:val="00756876"/>
    <w:rsid w:val="00760FF7"/>
    <w:rsid w:val="0076279F"/>
    <w:rsid w:val="0077716F"/>
    <w:rsid w:val="0078096E"/>
    <w:rsid w:val="00783547"/>
    <w:rsid w:val="007A718C"/>
    <w:rsid w:val="007B2696"/>
    <w:rsid w:val="007B7A34"/>
    <w:rsid w:val="007C6E7E"/>
    <w:rsid w:val="007D012C"/>
    <w:rsid w:val="007F6734"/>
    <w:rsid w:val="007F7346"/>
    <w:rsid w:val="00813EA7"/>
    <w:rsid w:val="00814B3D"/>
    <w:rsid w:val="00821072"/>
    <w:rsid w:val="00823669"/>
    <w:rsid w:val="00824589"/>
    <w:rsid w:val="00835A40"/>
    <w:rsid w:val="00847472"/>
    <w:rsid w:val="00851545"/>
    <w:rsid w:val="00853495"/>
    <w:rsid w:val="00860CD5"/>
    <w:rsid w:val="008646E8"/>
    <w:rsid w:val="00867824"/>
    <w:rsid w:val="008A3EF4"/>
    <w:rsid w:val="008A6570"/>
    <w:rsid w:val="008B190F"/>
    <w:rsid w:val="008B3B6F"/>
    <w:rsid w:val="008D13D2"/>
    <w:rsid w:val="008D2B3C"/>
    <w:rsid w:val="008E206F"/>
    <w:rsid w:val="008E70D5"/>
    <w:rsid w:val="008F742E"/>
    <w:rsid w:val="009046F3"/>
    <w:rsid w:val="009075CE"/>
    <w:rsid w:val="00910E63"/>
    <w:rsid w:val="00913545"/>
    <w:rsid w:val="009412A1"/>
    <w:rsid w:val="00941C12"/>
    <w:rsid w:val="00943101"/>
    <w:rsid w:val="00951FE9"/>
    <w:rsid w:val="0095406D"/>
    <w:rsid w:val="00980CD3"/>
    <w:rsid w:val="00983E59"/>
    <w:rsid w:val="00984378"/>
    <w:rsid w:val="00995060"/>
    <w:rsid w:val="009A3844"/>
    <w:rsid w:val="009C2C0B"/>
    <w:rsid w:val="009C7267"/>
    <w:rsid w:val="009D106B"/>
    <w:rsid w:val="009D5385"/>
    <w:rsid w:val="009D56ED"/>
    <w:rsid w:val="009D6488"/>
    <w:rsid w:val="009E7F55"/>
    <w:rsid w:val="00A028BB"/>
    <w:rsid w:val="00A037B6"/>
    <w:rsid w:val="00A16A36"/>
    <w:rsid w:val="00A222E5"/>
    <w:rsid w:val="00A24144"/>
    <w:rsid w:val="00A24E74"/>
    <w:rsid w:val="00A41315"/>
    <w:rsid w:val="00A467F8"/>
    <w:rsid w:val="00A47580"/>
    <w:rsid w:val="00A655A8"/>
    <w:rsid w:val="00A71E6B"/>
    <w:rsid w:val="00A92AA5"/>
    <w:rsid w:val="00A956FB"/>
    <w:rsid w:val="00A95DC6"/>
    <w:rsid w:val="00AC003C"/>
    <w:rsid w:val="00AC1195"/>
    <w:rsid w:val="00AC3C64"/>
    <w:rsid w:val="00AC7729"/>
    <w:rsid w:val="00AD0AB9"/>
    <w:rsid w:val="00AF5151"/>
    <w:rsid w:val="00B00356"/>
    <w:rsid w:val="00B006A1"/>
    <w:rsid w:val="00B00EEC"/>
    <w:rsid w:val="00B018AC"/>
    <w:rsid w:val="00B02990"/>
    <w:rsid w:val="00B05932"/>
    <w:rsid w:val="00B1241C"/>
    <w:rsid w:val="00B146C6"/>
    <w:rsid w:val="00B30A50"/>
    <w:rsid w:val="00B37652"/>
    <w:rsid w:val="00B43AA8"/>
    <w:rsid w:val="00B61EBD"/>
    <w:rsid w:val="00B724C0"/>
    <w:rsid w:val="00B761F4"/>
    <w:rsid w:val="00B94319"/>
    <w:rsid w:val="00BA44E3"/>
    <w:rsid w:val="00BB2163"/>
    <w:rsid w:val="00BB4179"/>
    <w:rsid w:val="00BB542C"/>
    <w:rsid w:val="00BC2193"/>
    <w:rsid w:val="00BC43E8"/>
    <w:rsid w:val="00BD172D"/>
    <w:rsid w:val="00BE0058"/>
    <w:rsid w:val="00BE2CCF"/>
    <w:rsid w:val="00BE5560"/>
    <w:rsid w:val="00C11AC9"/>
    <w:rsid w:val="00C16F76"/>
    <w:rsid w:val="00C23F33"/>
    <w:rsid w:val="00C27107"/>
    <w:rsid w:val="00C321F6"/>
    <w:rsid w:val="00C32BDB"/>
    <w:rsid w:val="00C52D2A"/>
    <w:rsid w:val="00C53485"/>
    <w:rsid w:val="00C54488"/>
    <w:rsid w:val="00C63B97"/>
    <w:rsid w:val="00C678ED"/>
    <w:rsid w:val="00C7588F"/>
    <w:rsid w:val="00C76DCC"/>
    <w:rsid w:val="00C77F9C"/>
    <w:rsid w:val="00C931C4"/>
    <w:rsid w:val="00C95103"/>
    <w:rsid w:val="00C97B1B"/>
    <w:rsid w:val="00CA6FB7"/>
    <w:rsid w:val="00CA7900"/>
    <w:rsid w:val="00CB2A8F"/>
    <w:rsid w:val="00CC0778"/>
    <w:rsid w:val="00CD2038"/>
    <w:rsid w:val="00CE2CFE"/>
    <w:rsid w:val="00CE4FF5"/>
    <w:rsid w:val="00D05647"/>
    <w:rsid w:val="00D10531"/>
    <w:rsid w:val="00D16391"/>
    <w:rsid w:val="00D16BCF"/>
    <w:rsid w:val="00D2494B"/>
    <w:rsid w:val="00D30935"/>
    <w:rsid w:val="00D30A46"/>
    <w:rsid w:val="00D42E99"/>
    <w:rsid w:val="00D7036D"/>
    <w:rsid w:val="00D7072F"/>
    <w:rsid w:val="00D8379C"/>
    <w:rsid w:val="00D87AAD"/>
    <w:rsid w:val="00D939AD"/>
    <w:rsid w:val="00DA29F9"/>
    <w:rsid w:val="00DB0611"/>
    <w:rsid w:val="00DC0D43"/>
    <w:rsid w:val="00DD40D5"/>
    <w:rsid w:val="00DE1D5A"/>
    <w:rsid w:val="00DE420A"/>
    <w:rsid w:val="00DF1877"/>
    <w:rsid w:val="00DF25B4"/>
    <w:rsid w:val="00DF3A3E"/>
    <w:rsid w:val="00E00436"/>
    <w:rsid w:val="00E01DD3"/>
    <w:rsid w:val="00E04C71"/>
    <w:rsid w:val="00E07F1A"/>
    <w:rsid w:val="00E112F9"/>
    <w:rsid w:val="00E12D09"/>
    <w:rsid w:val="00E1738F"/>
    <w:rsid w:val="00E17DDB"/>
    <w:rsid w:val="00E2199D"/>
    <w:rsid w:val="00E23C90"/>
    <w:rsid w:val="00E32775"/>
    <w:rsid w:val="00E50E9F"/>
    <w:rsid w:val="00E622EB"/>
    <w:rsid w:val="00E77C2D"/>
    <w:rsid w:val="00E9188C"/>
    <w:rsid w:val="00EA25E8"/>
    <w:rsid w:val="00EB1456"/>
    <w:rsid w:val="00EB2C58"/>
    <w:rsid w:val="00EB645E"/>
    <w:rsid w:val="00EB78D1"/>
    <w:rsid w:val="00EC47A9"/>
    <w:rsid w:val="00ED0ADC"/>
    <w:rsid w:val="00ED7CD8"/>
    <w:rsid w:val="00EE1690"/>
    <w:rsid w:val="00EE288F"/>
    <w:rsid w:val="00EE3663"/>
    <w:rsid w:val="00F10EDC"/>
    <w:rsid w:val="00F137E3"/>
    <w:rsid w:val="00F14FF7"/>
    <w:rsid w:val="00F33D43"/>
    <w:rsid w:val="00F35077"/>
    <w:rsid w:val="00F37A45"/>
    <w:rsid w:val="00F51343"/>
    <w:rsid w:val="00F535D9"/>
    <w:rsid w:val="00F75B93"/>
    <w:rsid w:val="00F76AC4"/>
    <w:rsid w:val="00F83AD6"/>
    <w:rsid w:val="00F86B69"/>
    <w:rsid w:val="00F90A91"/>
    <w:rsid w:val="00F9570E"/>
    <w:rsid w:val="00FA4E5B"/>
    <w:rsid w:val="00FA6E88"/>
    <w:rsid w:val="00FB60E7"/>
    <w:rsid w:val="00FB6205"/>
    <w:rsid w:val="00FC3875"/>
    <w:rsid w:val="00FC702A"/>
    <w:rsid w:val="00FD47D2"/>
    <w:rsid w:val="00FD48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0BBB24-7F96-42A8-9F39-734DCBC98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pPr>
      <w:spacing w:after="0" w:line="240" w:lineRule="auto"/>
    </w:pPr>
    <w:rPr>
      <w:rFonts w:ascii="Times New Roman" w:eastAsia="Times New Roman" w:hAnsi="Times New Roman" w:cs="Times New Roman"/>
      <w:sz w:val="24"/>
      <w:szCs w:val="24"/>
      <w:lang w:val="es-ES" w:eastAsia="es-ES"/>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pPr>
      <w:spacing w:after="0" w:line="240" w:lineRule="auto"/>
    </w:pPr>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pPr>
      <w:spacing w:after="0" w:line="240" w:lineRule="auto"/>
    </w:pPr>
    <w:rPr>
      <w:rFonts w:eastAsiaTheme="minorEastAsia"/>
      <w:sz w:val="24"/>
      <w:szCs w:val="24"/>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622023">
      <w:bodyDiv w:val="1"/>
      <w:marLeft w:val="0"/>
      <w:marRight w:val="0"/>
      <w:marTop w:val="0"/>
      <w:marBottom w:val="0"/>
      <w:divBdr>
        <w:top w:val="none" w:sz="0" w:space="0" w:color="auto"/>
        <w:left w:val="none" w:sz="0" w:space="0" w:color="auto"/>
        <w:bottom w:val="none" w:sz="0" w:space="0" w:color="auto"/>
        <w:right w:val="none" w:sz="0" w:space="0" w:color="auto"/>
      </w:divBdr>
    </w:div>
    <w:div w:id="243151788">
      <w:bodyDiv w:val="1"/>
      <w:marLeft w:val="0"/>
      <w:marRight w:val="0"/>
      <w:marTop w:val="0"/>
      <w:marBottom w:val="0"/>
      <w:divBdr>
        <w:top w:val="none" w:sz="0" w:space="0" w:color="auto"/>
        <w:left w:val="none" w:sz="0" w:space="0" w:color="auto"/>
        <w:bottom w:val="none" w:sz="0" w:space="0" w:color="auto"/>
        <w:right w:val="none" w:sz="0" w:space="0" w:color="auto"/>
      </w:divBdr>
      <w:divsChild>
        <w:div w:id="1078747330">
          <w:marLeft w:val="0"/>
          <w:marRight w:val="0"/>
          <w:marTop w:val="0"/>
          <w:marBottom w:val="0"/>
          <w:divBdr>
            <w:top w:val="none" w:sz="0" w:space="0" w:color="auto"/>
            <w:left w:val="single" w:sz="6" w:space="0" w:color="7FCAD3"/>
            <w:bottom w:val="single" w:sz="6" w:space="0" w:color="7FCAD3"/>
            <w:right w:val="single" w:sz="6" w:space="0" w:color="7FCAD3"/>
          </w:divBdr>
        </w:div>
      </w:divsChild>
    </w:div>
    <w:div w:id="376274385">
      <w:bodyDiv w:val="1"/>
      <w:marLeft w:val="0"/>
      <w:marRight w:val="0"/>
      <w:marTop w:val="0"/>
      <w:marBottom w:val="0"/>
      <w:divBdr>
        <w:top w:val="none" w:sz="0" w:space="0" w:color="auto"/>
        <w:left w:val="none" w:sz="0" w:space="0" w:color="auto"/>
        <w:bottom w:val="none" w:sz="0" w:space="0" w:color="auto"/>
        <w:right w:val="none" w:sz="0" w:space="0" w:color="auto"/>
      </w:divBdr>
    </w:div>
    <w:div w:id="406193219">
      <w:bodyDiv w:val="1"/>
      <w:marLeft w:val="0"/>
      <w:marRight w:val="0"/>
      <w:marTop w:val="0"/>
      <w:marBottom w:val="0"/>
      <w:divBdr>
        <w:top w:val="none" w:sz="0" w:space="0" w:color="auto"/>
        <w:left w:val="none" w:sz="0" w:space="0" w:color="auto"/>
        <w:bottom w:val="none" w:sz="0" w:space="0" w:color="auto"/>
        <w:right w:val="none" w:sz="0" w:space="0" w:color="auto"/>
      </w:divBdr>
    </w:div>
    <w:div w:id="597719758">
      <w:bodyDiv w:val="1"/>
      <w:marLeft w:val="0"/>
      <w:marRight w:val="0"/>
      <w:marTop w:val="0"/>
      <w:marBottom w:val="0"/>
      <w:divBdr>
        <w:top w:val="none" w:sz="0" w:space="0" w:color="auto"/>
        <w:left w:val="none" w:sz="0" w:space="0" w:color="auto"/>
        <w:bottom w:val="none" w:sz="0" w:space="0" w:color="auto"/>
        <w:right w:val="none" w:sz="0" w:space="0" w:color="auto"/>
      </w:divBdr>
    </w:div>
    <w:div w:id="602227055">
      <w:bodyDiv w:val="1"/>
      <w:marLeft w:val="0"/>
      <w:marRight w:val="0"/>
      <w:marTop w:val="0"/>
      <w:marBottom w:val="0"/>
      <w:divBdr>
        <w:top w:val="none" w:sz="0" w:space="0" w:color="auto"/>
        <w:left w:val="none" w:sz="0" w:space="0" w:color="auto"/>
        <w:bottom w:val="none" w:sz="0" w:space="0" w:color="auto"/>
        <w:right w:val="none" w:sz="0" w:space="0" w:color="auto"/>
      </w:divBdr>
    </w:div>
    <w:div w:id="653264852">
      <w:bodyDiv w:val="1"/>
      <w:marLeft w:val="0"/>
      <w:marRight w:val="0"/>
      <w:marTop w:val="0"/>
      <w:marBottom w:val="0"/>
      <w:divBdr>
        <w:top w:val="none" w:sz="0" w:space="0" w:color="auto"/>
        <w:left w:val="none" w:sz="0" w:space="0" w:color="auto"/>
        <w:bottom w:val="none" w:sz="0" w:space="0" w:color="auto"/>
        <w:right w:val="none" w:sz="0" w:space="0" w:color="auto"/>
      </w:divBdr>
    </w:div>
    <w:div w:id="1129786518">
      <w:bodyDiv w:val="1"/>
      <w:marLeft w:val="0"/>
      <w:marRight w:val="0"/>
      <w:marTop w:val="0"/>
      <w:marBottom w:val="0"/>
      <w:divBdr>
        <w:top w:val="none" w:sz="0" w:space="0" w:color="auto"/>
        <w:left w:val="none" w:sz="0" w:space="0" w:color="auto"/>
        <w:bottom w:val="none" w:sz="0" w:space="0" w:color="auto"/>
        <w:right w:val="none" w:sz="0" w:space="0" w:color="auto"/>
      </w:divBdr>
    </w:div>
    <w:div w:id="1576620818">
      <w:bodyDiv w:val="1"/>
      <w:marLeft w:val="0"/>
      <w:marRight w:val="0"/>
      <w:marTop w:val="0"/>
      <w:marBottom w:val="0"/>
      <w:divBdr>
        <w:top w:val="none" w:sz="0" w:space="0" w:color="auto"/>
        <w:left w:val="none" w:sz="0" w:space="0" w:color="auto"/>
        <w:bottom w:val="none" w:sz="0" w:space="0" w:color="auto"/>
        <w:right w:val="none" w:sz="0" w:space="0" w:color="auto"/>
      </w:divBdr>
    </w:div>
    <w:div w:id="1676608261">
      <w:bodyDiv w:val="1"/>
      <w:marLeft w:val="0"/>
      <w:marRight w:val="0"/>
      <w:marTop w:val="0"/>
      <w:marBottom w:val="0"/>
      <w:divBdr>
        <w:top w:val="none" w:sz="0" w:space="0" w:color="auto"/>
        <w:left w:val="none" w:sz="0" w:space="0" w:color="auto"/>
        <w:bottom w:val="none" w:sz="0" w:space="0" w:color="auto"/>
        <w:right w:val="none" w:sz="0" w:space="0" w:color="auto"/>
      </w:divBdr>
      <w:divsChild>
        <w:div w:id="1713653307">
          <w:marLeft w:val="0"/>
          <w:marRight w:val="0"/>
          <w:marTop w:val="0"/>
          <w:marBottom w:val="0"/>
          <w:divBdr>
            <w:top w:val="none" w:sz="0" w:space="0" w:color="auto"/>
            <w:left w:val="single" w:sz="6" w:space="0" w:color="7FCAD3"/>
            <w:bottom w:val="single" w:sz="6" w:space="0" w:color="7FCAD3"/>
            <w:right w:val="single" w:sz="6" w:space="0" w:color="7FCAD3"/>
          </w:divBdr>
        </w:div>
      </w:divsChild>
    </w:div>
    <w:div w:id="2099868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40759.page" TargetMode="External"/><Relationship Id="rId13" Type="http://schemas.openxmlformats.org/officeDocument/2006/relationships/hyperlink" Target="https://www.saimex.org.mx/saimex/solicitud/downloadAttach/1340759.page"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365090.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aimex.org.mx/saimex/solicitud/downloadAttach/1365090.page"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s://www.saimex.org.mx/saimex/solicitud/downloadAttach/1340763.pag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aimex.org.mx/saimex/solicitud/downloadAttach/1340763.page" TargetMode="External"/><Relationship Id="rId22" Type="http://schemas.openxmlformats.org/officeDocument/2006/relationships/image" Target="media/image9.pn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D0946-2CE8-429D-B375-78FA2981E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28</Pages>
  <Words>5660</Words>
  <Characters>31135</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36722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Jhancarlo</cp:lastModifiedBy>
  <cp:revision>7</cp:revision>
  <cp:lastPrinted>2021-11-18T21:02:00Z</cp:lastPrinted>
  <dcterms:created xsi:type="dcterms:W3CDTF">2022-04-27T15:05:00Z</dcterms:created>
  <dcterms:modified xsi:type="dcterms:W3CDTF">2022-05-06T16:58:00Z</dcterms:modified>
</cp:coreProperties>
</file>