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8D49B" w14:textId="77777777" w:rsidR="009B4177" w:rsidRPr="007C3942" w:rsidRDefault="009B4177" w:rsidP="00432F3E">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9B54A0">
        <w:rPr>
          <w:rFonts w:ascii="Palatino Linotype" w:eastAsia="Times New Roman" w:hAnsi="Palatino Linotype" w:cs="Arial"/>
          <w:color w:val="000000"/>
          <w:sz w:val="24"/>
          <w:szCs w:val="24"/>
          <w:lang w:eastAsia="es-MX"/>
        </w:rPr>
        <w:t xml:space="preserve">diez </w:t>
      </w:r>
      <w:r>
        <w:rPr>
          <w:rFonts w:ascii="Palatino Linotype" w:eastAsia="Times New Roman" w:hAnsi="Palatino Linotype" w:cs="Arial"/>
          <w:color w:val="000000"/>
          <w:sz w:val="24"/>
          <w:szCs w:val="24"/>
          <w:lang w:eastAsia="es-MX"/>
        </w:rPr>
        <w:t xml:space="preserve">de </w:t>
      </w:r>
      <w:r w:rsidR="00BA69D5">
        <w:rPr>
          <w:rFonts w:ascii="Palatino Linotype" w:eastAsia="Times New Roman" w:hAnsi="Palatino Linotype" w:cs="Arial"/>
          <w:color w:val="000000"/>
          <w:sz w:val="24"/>
          <w:szCs w:val="24"/>
          <w:lang w:eastAsia="es-MX"/>
        </w:rPr>
        <w:t>agosto</w:t>
      </w:r>
      <w:r>
        <w:rPr>
          <w:rFonts w:ascii="Palatino Linotype" w:eastAsia="Times New Roman" w:hAnsi="Palatino Linotype" w:cs="Arial"/>
          <w:color w:val="000000"/>
          <w:sz w:val="24"/>
          <w:szCs w:val="24"/>
          <w:lang w:eastAsia="es-MX"/>
        </w:rPr>
        <w:t xml:space="preserve"> </w:t>
      </w:r>
      <w:r w:rsidRPr="007C3942">
        <w:rPr>
          <w:rFonts w:ascii="Palatino Linotype" w:eastAsia="Times New Roman" w:hAnsi="Palatino Linotype" w:cs="Arial"/>
          <w:color w:val="000000"/>
          <w:sz w:val="24"/>
          <w:szCs w:val="24"/>
          <w:lang w:eastAsia="es-MX"/>
        </w:rPr>
        <w:t>de dos mil veintidós.</w:t>
      </w:r>
    </w:p>
    <w:p w14:paraId="65710809" w14:textId="77777777" w:rsidR="009B4177" w:rsidRPr="007C3942" w:rsidRDefault="009B4177" w:rsidP="00432F3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C4E3748" w14:textId="77777777" w:rsidR="009B4177" w:rsidRPr="007C3942" w:rsidRDefault="009B4177" w:rsidP="00432F3E">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sidR="00BA69D5">
        <w:rPr>
          <w:rFonts w:ascii="Palatino Linotype" w:hAnsi="Palatino Linotype" w:cs="Arial"/>
          <w:b/>
          <w:bCs/>
          <w:sz w:val="24"/>
          <w:szCs w:val="24"/>
          <w:lang w:eastAsia="es-MX"/>
        </w:rPr>
        <w:t>6490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8F4BF2">
        <w:rPr>
          <w:rFonts w:ascii="Palatino Linotype" w:hAnsi="Palatino Linotype" w:cs="Arial"/>
          <w:b/>
          <w:sz w:val="24"/>
          <w:szCs w:val="24"/>
        </w:rPr>
        <w:t>Sistema Municipal Para el Desarrollo Integral de la Familia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1FABA238" w14:textId="77777777" w:rsidR="009B4177" w:rsidRPr="007C3942" w:rsidRDefault="009B4177" w:rsidP="00432F3E">
      <w:pPr>
        <w:tabs>
          <w:tab w:val="left" w:pos="6960"/>
        </w:tabs>
        <w:spacing w:after="0" w:line="360" w:lineRule="auto"/>
        <w:jc w:val="both"/>
        <w:rPr>
          <w:rFonts w:ascii="Palatino Linotype" w:hAnsi="Palatino Linotype" w:cs="Arial"/>
          <w:sz w:val="24"/>
          <w:szCs w:val="24"/>
        </w:rPr>
      </w:pPr>
    </w:p>
    <w:p w14:paraId="167B08C0" w14:textId="77777777" w:rsidR="009B4177" w:rsidRPr="007C3942" w:rsidRDefault="009B4177" w:rsidP="00432F3E">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090B6F64" w14:textId="77777777" w:rsidR="009B4177" w:rsidRPr="007C3942" w:rsidRDefault="009B4177" w:rsidP="00432F3E">
      <w:pPr>
        <w:spacing w:after="0" w:line="360" w:lineRule="auto"/>
        <w:rPr>
          <w:rFonts w:ascii="Palatino Linotype" w:hAnsi="Palatino Linotype" w:cs="Arial"/>
          <w:b/>
          <w:sz w:val="24"/>
          <w:szCs w:val="24"/>
        </w:rPr>
      </w:pPr>
    </w:p>
    <w:p w14:paraId="16BD074D" w14:textId="77777777" w:rsidR="009B4177" w:rsidRPr="007C3942" w:rsidRDefault="009B4177" w:rsidP="00432F3E">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sidR="00BA69D5">
        <w:rPr>
          <w:rFonts w:ascii="Palatino Linotype" w:hAnsi="Palatino Linotype" w:cs="Arial"/>
          <w:sz w:val="24"/>
          <w:szCs w:val="24"/>
        </w:rPr>
        <w:t xml:space="preserve">uno de marzo </w:t>
      </w:r>
      <w:r w:rsidRPr="007C3942">
        <w:rPr>
          <w:rFonts w:ascii="Palatino Linotype" w:hAnsi="Palatino Linotype" w:cs="Arial"/>
          <w:sz w:val="24"/>
          <w:szCs w:val="24"/>
        </w:rPr>
        <w:t>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00BA69D5" w:rsidRPr="00BA69D5">
        <w:rPr>
          <w:rFonts w:ascii="Palatino Linotype" w:hAnsi="Palatino Linotype" w:cs="Arial"/>
          <w:b/>
          <w:sz w:val="24"/>
          <w:szCs w:val="24"/>
        </w:rPr>
        <w:t>00844/DIFMETEPEC/IP/2022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6CCDE2BF" w14:textId="77777777" w:rsidR="009B4177" w:rsidRPr="007C3942" w:rsidRDefault="009B4177" w:rsidP="00432F3E">
      <w:pPr>
        <w:spacing w:after="0" w:line="360" w:lineRule="auto"/>
        <w:jc w:val="both"/>
        <w:rPr>
          <w:rFonts w:ascii="Palatino Linotype" w:hAnsi="Palatino Linotype" w:cs="Arial"/>
          <w:sz w:val="24"/>
          <w:szCs w:val="24"/>
        </w:rPr>
      </w:pPr>
    </w:p>
    <w:p w14:paraId="3180A80F" w14:textId="77777777" w:rsidR="009B4177" w:rsidRPr="007C3942" w:rsidRDefault="009B4177" w:rsidP="00432F3E">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00BA69D5" w:rsidRPr="00BA69D5">
        <w:rPr>
          <w:rFonts w:ascii="Palatino Linotype" w:eastAsia="Times New Roman" w:hAnsi="Palatino Linotype" w:cs="Times New Roman"/>
          <w:i/>
          <w:szCs w:val="24"/>
          <w:lang w:val="es-ES_tradnl" w:eastAsia="es-ES"/>
        </w:rPr>
        <w:t>Solicito el documento en pdf en el que conste la certificación de la procuradora municipal de niñas, niños y adolescentes</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2FBC05DE" w14:textId="77777777" w:rsidR="009B4177" w:rsidRPr="007C3942" w:rsidRDefault="009B4177" w:rsidP="00432F3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B39D4E3" w14:textId="77777777" w:rsidR="009B4177" w:rsidRDefault="009B4177" w:rsidP="00432F3E">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54A8EDFE" w14:textId="77777777" w:rsidR="00B54266" w:rsidRDefault="009B4177" w:rsidP="00432F3E">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w:t>
      </w:r>
      <w:r>
        <w:rPr>
          <w:rFonts w:ascii="Palatino Linotype" w:hAnsi="Palatino Linotype" w:cs="Arial"/>
          <w:sz w:val="28"/>
          <w:szCs w:val="24"/>
        </w:rPr>
        <w:t xml:space="preserve"> </w:t>
      </w:r>
      <w:r w:rsidR="00B54266">
        <w:rPr>
          <w:rFonts w:ascii="Palatino Linotype" w:hAnsi="Palatino Linotype" w:cs="Arial"/>
          <w:sz w:val="24"/>
          <w:szCs w:val="24"/>
        </w:rPr>
        <w:t xml:space="preserve">De las constancias que </w:t>
      </w:r>
      <w:r w:rsidR="00B54266" w:rsidRPr="00B54266">
        <w:rPr>
          <w:rFonts w:ascii="Palatino Linotype" w:hAnsi="Palatino Linotype" w:cs="Arial"/>
          <w:sz w:val="24"/>
          <w:szCs w:val="24"/>
        </w:rPr>
        <w:t>integran el expediente virtual,</w:t>
      </w:r>
      <w:r w:rsidR="00B54266">
        <w:rPr>
          <w:rFonts w:ascii="Palatino Linotype" w:hAnsi="Palatino Linotype" w:cs="Arial"/>
          <w:sz w:val="24"/>
          <w:szCs w:val="24"/>
        </w:rPr>
        <w:t xml:space="preserve"> se observa que, en fecha </w:t>
      </w:r>
      <w:r w:rsidR="00B54266" w:rsidRPr="00B54266">
        <w:rPr>
          <w:rFonts w:ascii="Palatino Linotype" w:hAnsi="Palatino Linotype" w:cs="Arial"/>
          <w:sz w:val="24"/>
          <w:szCs w:val="24"/>
        </w:rPr>
        <w:t xml:space="preserve">nueve de marzo de dos mil veintidós, </w:t>
      </w:r>
      <w:r w:rsidR="00B54266">
        <w:rPr>
          <w:rFonts w:ascii="Palatino Linotype" w:hAnsi="Palatino Linotype" w:cs="Arial"/>
          <w:sz w:val="24"/>
          <w:szCs w:val="24"/>
        </w:rPr>
        <w:t xml:space="preserve">con fundamento en el artículo 159 de la Ley de Transparencia y Acceso a la Información Pública del Estado de México y Municipios, </w:t>
      </w:r>
      <w:r w:rsidR="00B54266" w:rsidRPr="00B54266">
        <w:rPr>
          <w:rFonts w:ascii="Palatino Linotype" w:hAnsi="Palatino Linotype" w:cs="Arial"/>
          <w:sz w:val="24"/>
          <w:szCs w:val="24"/>
        </w:rPr>
        <w:t xml:space="preserve">el </w:t>
      </w:r>
      <w:r w:rsidR="00B54266" w:rsidRPr="00B54266">
        <w:rPr>
          <w:rFonts w:ascii="Palatino Linotype" w:hAnsi="Palatino Linotype" w:cs="Arial"/>
          <w:b/>
          <w:sz w:val="24"/>
          <w:szCs w:val="24"/>
        </w:rPr>
        <w:t>Sujeto Obligado</w:t>
      </w:r>
      <w:r w:rsidR="00B54266" w:rsidRPr="00B54266">
        <w:rPr>
          <w:rFonts w:ascii="Palatino Linotype" w:hAnsi="Palatino Linotype" w:cs="Arial"/>
          <w:sz w:val="24"/>
          <w:szCs w:val="24"/>
        </w:rPr>
        <w:t xml:space="preserve"> </w:t>
      </w:r>
      <w:r w:rsidR="00B54266">
        <w:rPr>
          <w:rFonts w:ascii="Palatino Linotype" w:hAnsi="Palatino Linotype" w:cs="Arial"/>
          <w:sz w:val="24"/>
          <w:szCs w:val="24"/>
        </w:rPr>
        <w:t xml:space="preserve">requirió al </w:t>
      </w:r>
      <w:r w:rsidR="00B54266" w:rsidRPr="00B54266">
        <w:rPr>
          <w:rFonts w:ascii="Palatino Linotype" w:hAnsi="Palatino Linotype" w:cs="Arial"/>
          <w:b/>
          <w:sz w:val="24"/>
          <w:szCs w:val="24"/>
        </w:rPr>
        <w:t>Recurrente</w:t>
      </w:r>
      <w:r w:rsidR="00B54266">
        <w:rPr>
          <w:rFonts w:ascii="Palatino Linotype" w:hAnsi="Palatino Linotype" w:cs="Arial"/>
          <w:sz w:val="24"/>
          <w:szCs w:val="24"/>
        </w:rPr>
        <w:t xml:space="preserve">, </w:t>
      </w:r>
      <w:r w:rsidR="00B54266" w:rsidRPr="00B54266">
        <w:rPr>
          <w:rFonts w:ascii="Palatino Linotype" w:hAnsi="Palatino Linotype" w:cs="Arial"/>
          <w:i/>
          <w:sz w:val="24"/>
          <w:szCs w:val="24"/>
        </w:rPr>
        <w:t>“…haga aclaración total de la información a obtener.”</w:t>
      </w:r>
    </w:p>
    <w:p w14:paraId="6FBF07D5" w14:textId="77777777" w:rsidR="00B54266" w:rsidRDefault="00B54266" w:rsidP="00432F3E">
      <w:pPr>
        <w:spacing w:after="0" w:line="360" w:lineRule="auto"/>
        <w:jc w:val="both"/>
        <w:rPr>
          <w:rFonts w:ascii="Palatino Linotype" w:hAnsi="Palatino Linotype" w:cs="Arial"/>
          <w:sz w:val="24"/>
          <w:szCs w:val="24"/>
        </w:rPr>
      </w:pPr>
    </w:p>
    <w:p w14:paraId="0E9C5910" w14:textId="1CE95D33" w:rsidR="00B54266" w:rsidRPr="00B54266" w:rsidRDefault="00B54266" w:rsidP="00432F3E">
      <w:pPr>
        <w:spacing w:after="0" w:line="360" w:lineRule="auto"/>
        <w:jc w:val="both"/>
        <w:rPr>
          <w:rFonts w:ascii="Palatino Linotype" w:hAnsi="Palatino Linotype" w:cs="Arial"/>
          <w:sz w:val="24"/>
          <w:szCs w:val="24"/>
        </w:rPr>
      </w:pPr>
      <w:r>
        <w:rPr>
          <w:rFonts w:ascii="Palatino Linotype" w:hAnsi="Palatino Linotype" w:cs="Arial"/>
          <w:sz w:val="24"/>
          <w:szCs w:val="24"/>
        </w:rPr>
        <w:t>Derivado del requerimiento de aclaración, el Recurrente desahogo el mismo, en fecha diez de marzo de dos mil veintidós</w:t>
      </w:r>
      <w:r w:rsidR="009B54A0">
        <w:rPr>
          <w:rFonts w:ascii="Palatino Linotype" w:hAnsi="Palatino Linotype" w:cs="Arial"/>
          <w:sz w:val="24"/>
          <w:szCs w:val="24"/>
        </w:rPr>
        <w:t>, p</w:t>
      </w:r>
      <w:r>
        <w:rPr>
          <w:rFonts w:ascii="Palatino Linotype" w:hAnsi="Palatino Linotype" w:cs="Arial"/>
          <w:sz w:val="24"/>
          <w:szCs w:val="24"/>
        </w:rPr>
        <w:t xml:space="preserve">recisando requerir el documento en PDF de la certificación de la Procuradora Municipal de niñas, niños y </w:t>
      </w:r>
      <w:r w:rsidR="0093728A">
        <w:rPr>
          <w:rFonts w:ascii="Palatino Linotype" w:hAnsi="Palatino Linotype" w:cs="Arial"/>
          <w:sz w:val="24"/>
          <w:szCs w:val="24"/>
        </w:rPr>
        <w:t>adolescentes</w:t>
      </w:r>
      <w:r>
        <w:rPr>
          <w:rFonts w:ascii="Palatino Linotype" w:hAnsi="Palatino Linotype" w:cs="Arial"/>
          <w:sz w:val="24"/>
          <w:szCs w:val="24"/>
        </w:rPr>
        <w:t>.</w:t>
      </w:r>
    </w:p>
    <w:p w14:paraId="1F1176D5" w14:textId="77777777" w:rsidR="00B54266" w:rsidRDefault="00B54266" w:rsidP="00432F3E">
      <w:pPr>
        <w:spacing w:after="0" w:line="360" w:lineRule="auto"/>
        <w:jc w:val="both"/>
        <w:rPr>
          <w:rFonts w:ascii="Palatino Linotype" w:hAnsi="Palatino Linotype" w:cs="Arial"/>
          <w:sz w:val="24"/>
          <w:szCs w:val="24"/>
        </w:rPr>
      </w:pPr>
    </w:p>
    <w:p w14:paraId="7C088FCF" w14:textId="77777777" w:rsidR="00B54266" w:rsidRDefault="00B54266" w:rsidP="00432F3E">
      <w:pPr>
        <w:spacing w:after="0" w:line="360" w:lineRule="auto"/>
        <w:jc w:val="both"/>
        <w:rPr>
          <w:rFonts w:ascii="Palatino Linotype" w:hAnsi="Palatino Linotype" w:cs="Arial"/>
          <w:sz w:val="24"/>
          <w:szCs w:val="24"/>
        </w:rPr>
      </w:pPr>
      <w:r w:rsidRPr="0093728A">
        <w:rPr>
          <w:rFonts w:ascii="Palatino Linotype" w:hAnsi="Palatino Linotype" w:cs="Arial"/>
          <w:b/>
          <w:sz w:val="28"/>
          <w:szCs w:val="24"/>
        </w:rPr>
        <w:t>TERCERO</w:t>
      </w:r>
      <w:r>
        <w:rPr>
          <w:rFonts w:ascii="Palatino Linotype" w:hAnsi="Palatino Linotype" w:cs="Arial"/>
          <w:b/>
          <w:sz w:val="24"/>
          <w:szCs w:val="24"/>
        </w:rPr>
        <w:t xml:space="preserve">. </w:t>
      </w:r>
      <w:r>
        <w:rPr>
          <w:rFonts w:ascii="Palatino Linotype" w:hAnsi="Palatino Linotype" w:cs="Arial"/>
          <w:sz w:val="24"/>
          <w:szCs w:val="24"/>
        </w:rPr>
        <w:t xml:space="preserve">Ahora bien, derivado del desahogo del requerimiento de aclaración, el </w:t>
      </w:r>
      <w:r w:rsidRPr="00B54266">
        <w:rPr>
          <w:rFonts w:ascii="Palatino Linotype" w:hAnsi="Palatino Linotype" w:cs="Arial"/>
          <w:b/>
          <w:sz w:val="24"/>
          <w:szCs w:val="24"/>
        </w:rPr>
        <w:t xml:space="preserve">Sujeto Obligado </w:t>
      </w:r>
      <w:r w:rsidRPr="00B54266">
        <w:rPr>
          <w:rFonts w:ascii="Palatino Linotype" w:hAnsi="Palatino Linotype" w:cs="Arial"/>
          <w:sz w:val="24"/>
          <w:szCs w:val="24"/>
        </w:rPr>
        <w:t xml:space="preserve">notificó al </w:t>
      </w:r>
      <w:r w:rsidRPr="00B54266">
        <w:rPr>
          <w:rFonts w:ascii="Palatino Linotype" w:hAnsi="Palatino Linotype" w:cs="Arial"/>
          <w:b/>
          <w:sz w:val="24"/>
          <w:szCs w:val="24"/>
        </w:rPr>
        <w:t>Recurrente</w:t>
      </w:r>
      <w:r>
        <w:rPr>
          <w:rFonts w:ascii="Palatino Linotype" w:hAnsi="Palatino Linotype" w:cs="Arial"/>
          <w:sz w:val="24"/>
          <w:szCs w:val="24"/>
        </w:rPr>
        <w:t xml:space="preserve"> que el plazo</w:t>
      </w:r>
      <w:r w:rsidR="0093728A">
        <w:rPr>
          <w:rFonts w:ascii="Palatino Linotype" w:hAnsi="Palatino Linotype" w:cs="Arial"/>
          <w:sz w:val="24"/>
          <w:szCs w:val="24"/>
        </w:rPr>
        <w:t xml:space="preserve"> ordinario </w:t>
      </w:r>
      <w:r>
        <w:rPr>
          <w:rFonts w:ascii="Palatino Linotype" w:hAnsi="Palatino Linotype" w:cs="Arial"/>
          <w:sz w:val="24"/>
          <w:szCs w:val="24"/>
        </w:rPr>
        <w:t xml:space="preserve">de 15 (quince) días hábiles para atender su solicitud fue prorrogado por el </w:t>
      </w:r>
      <w:r w:rsidR="0093728A">
        <w:rPr>
          <w:rFonts w:ascii="Palatino Linotype" w:hAnsi="Palatino Linotype" w:cs="Arial"/>
          <w:sz w:val="24"/>
          <w:szCs w:val="24"/>
        </w:rPr>
        <w:t>plazo extraordinario de 7 (siete) días hábiles, fundamentando su actuar, de conformidad con el artículo 163 de la Ley de Transparencia Local.</w:t>
      </w:r>
    </w:p>
    <w:p w14:paraId="6F81EE82" w14:textId="77777777" w:rsidR="0093728A" w:rsidRDefault="0093728A" w:rsidP="00432F3E">
      <w:pPr>
        <w:spacing w:after="0" w:line="360" w:lineRule="auto"/>
        <w:jc w:val="both"/>
        <w:rPr>
          <w:rFonts w:ascii="Palatino Linotype" w:hAnsi="Palatino Linotype" w:cs="Arial"/>
          <w:sz w:val="24"/>
          <w:szCs w:val="24"/>
        </w:rPr>
      </w:pPr>
    </w:p>
    <w:p w14:paraId="66A7EA3C" w14:textId="77777777" w:rsidR="009B4177" w:rsidRPr="007C3942" w:rsidRDefault="0093728A" w:rsidP="00432F3E">
      <w:pPr>
        <w:spacing w:after="0" w:line="360" w:lineRule="auto"/>
        <w:jc w:val="both"/>
        <w:rPr>
          <w:rFonts w:ascii="Palatino Linotype" w:hAnsi="Palatino Linotype" w:cs="Arial"/>
          <w:sz w:val="24"/>
          <w:szCs w:val="24"/>
        </w:rPr>
      </w:pPr>
      <w:r w:rsidRPr="0093728A">
        <w:rPr>
          <w:rFonts w:ascii="Palatino Linotype" w:hAnsi="Palatino Linotype" w:cs="Arial"/>
          <w:b/>
          <w:sz w:val="28"/>
          <w:szCs w:val="24"/>
        </w:rPr>
        <w:t xml:space="preserve">CUARTO. </w:t>
      </w:r>
      <w:r w:rsidR="009B4177" w:rsidRPr="007C3942">
        <w:rPr>
          <w:rFonts w:ascii="Palatino Linotype" w:hAnsi="Palatino Linotype" w:cs="Arial"/>
          <w:sz w:val="24"/>
          <w:szCs w:val="24"/>
        </w:rPr>
        <w:t xml:space="preserve">Como se advierte de las constancias, en fecha </w:t>
      </w:r>
      <w:r>
        <w:rPr>
          <w:rFonts w:ascii="Palatino Linotype" w:hAnsi="Palatino Linotype" w:cs="Arial"/>
          <w:sz w:val="24"/>
          <w:szCs w:val="24"/>
        </w:rPr>
        <w:t xml:space="preserve">veinte de abril </w:t>
      </w:r>
      <w:r w:rsidR="009B4177" w:rsidRPr="007C3942">
        <w:rPr>
          <w:rFonts w:ascii="Palatino Linotype" w:hAnsi="Palatino Linotype" w:cs="Arial"/>
          <w:sz w:val="24"/>
          <w:szCs w:val="24"/>
        </w:rPr>
        <w:t xml:space="preserve">de dos mil veintidós, el </w:t>
      </w:r>
      <w:r w:rsidR="009B4177" w:rsidRPr="007C3942">
        <w:rPr>
          <w:rFonts w:ascii="Palatino Linotype" w:hAnsi="Palatino Linotype" w:cs="Arial"/>
          <w:b/>
          <w:sz w:val="24"/>
          <w:szCs w:val="24"/>
        </w:rPr>
        <w:t>Sujeto Obligado</w:t>
      </w:r>
      <w:r w:rsidR="009B4177" w:rsidRPr="007C3942">
        <w:rPr>
          <w:rFonts w:ascii="Palatino Linotype" w:hAnsi="Palatino Linotype" w:cs="Arial"/>
          <w:sz w:val="24"/>
          <w:szCs w:val="24"/>
        </w:rPr>
        <w:t xml:space="preserve"> hizo entrega al </w:t>
      </w:r>
      <w:r w:rsidR="009B4177" w:rsidRPr="00956921">
        <w:rPr>
          <w:rFonts w:ascii="Palatino Linotype" w:hAnsi="Palatino Linotype" w:cs="Arial"/>
          <w:b/>
          <w:sz w:val="24"/>
          <w:szCs w:val="24"/>
        </w:rPr>
        <w:t>Recurrente</w:t>
      </w:r>
      <w:r w:rsidR="009B4177" w:rsidRPr="007C3942">
        <w:rPr>
          <w:rFonts w:ascii="Palatino Linotype" w:hAnsi="Palatino Linotype" w:cs="Arial"/>
          <w:sz w:val="24"/>
          <w:szCs w:val="24"/>
        </w:rPr>
        <w:t xml:space="preserve"> de la respuesta emitida a la solicitud de información, en los términos siguientes:</w:t>
      </w:r>
    </w:p>
    <w:p w14:paraId="52D1E71F" w14:textId="77777777" w:rsidR="009B4177" w:rsidRPr="007C3942" w:rsidRDefault="009B4177" w:rsidP="00432F3E">
      <w:pPr>
        <w:spacing w:after="0" w:line="360" w:lineRule="auto"/>
        <w:jc w:val="both"/>
        <w:rPr>
          <w:rFonts w:ascii="Palatino Linotype" w:hAnsi="Palatino Linotype" w:cs="Arial"/>
          <w:sz w:val="24"/>
          <w:szCs w:val="24"/>
        </w:rPr>
      </w:pPr>
    </w:p>
    <w:p w14:paraId="599C7C9B" w14:textId="77777777" w:rsidR="0093728A" w:rsidRDefault="009B4177" w:rsidP="00432F3E">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0093728A" w:rsidRPr="0093728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65392C" w14:textId="77777777" w:rsidR="0093728A" w:rsidRPr="0093728A" w:rsidRDefault="0093728A" w:rsidP="00432F3E">
      <w:pPr>
        <w:spacing w:after="0" w:line="240" w:lineRule="auto"/>
        <w:ind w:left="567" w:right="567"/>
        <w:jc w:val="both"/>
        <w:rPr>
          <w:rFonts w:ascii="Palatino Linotype" w:eastAsia="Times New Roman" w:hAnsi="Palatino Linotype" w:cs="Times New Roman"/>
          <w:i/>
          <w:szCs w:val="24"/>
          <w:lang w:val="es-ES_tradnl" w:eastAsia="es-ES"/>
        </w:rPr>
      </w:pPr>
    </w:p>
    <w:p w14:paraId="3D4F3848" w14:textId="77777777" w:rsidR="009B4177" w:rsidRDefault="0093728A" w:rsidP="00432F3E">
      <w:pPr>
        <w:spacing w:after="0" w:line="240" w:lineRule="auto"/>
        <w:ind w:left="567" w:right="567"/>
        <w:jc w:val="both"/>
        <w:rPr>
          <w:rFonts w:ascii="Palatino Linotype" w:eastAsia="Times New Roman" w:hAnsi="Palatino Linotype" w:cs="Times New Roman"/>
          <w:szCs w:val="24"/>
          <w:lang w:val="es-ES_tradnl" w:eastAsia="es-ES"/>
        </w:rPr>
      </w:pPr>
      <w:r w:rsidRPr="0093728A">
        <w:rPr>
          <w:rFonts w:ascii="Palatino Linotype" w:eastAsia="Times New Roman" w:hAnsi="Palatino Linotype" w:cs="Times New Roman"/>
          <w:i/>
          <w:szCs w:val="24"/>
          <w:lang w:val="es-ES_tradnl" w:eastAsia="es-ES"/>
        </w:rPr>
        <w:t xml:space="preserve">En respuesta a la solicitud recibida, nos permitimos hacer de su conocimiento que con fundamento en el artículo 53, Fracciones: II, V y VI de la Ley de Transparencia y Acceso a </w:t>
      </w:r>
      <w:r w:rsidRPr="0093728A">
        <w:rPr>
          <w:rFonts w:ascii="Palatino Linotype" w:eastAsia="Times New Roman" w:hAnsi="Palatino Linotype" w:cs="Times New Roman"/>
          <w:i/>
          <w:szCs w:val="24"/>
          <w:lang w:val="es-ES_tradnl" w:eastAsia="es-ES"/>
        </w:rPr>
        <w:lastRenderedPageBreak/>
        <w:t xml:space="preserve">la Información Pública del Estado de México y Municipios, le contestamos que: Con </w:t>
      </w:r>
      <w:bookmarkStart w:id="0" w:name="_GoBack"/>
      <w:bookmarkEnd w:id="0"/>
      <w:r w:rsidRPr="0093728A">
        <w:rPr>
          <w:rFonts w:ascii="Palatino Linotype" w:eastAsia="Times New Roman" w:hAnsi="Palatino Linotype" w:cs="Times New Roman"/>
          <w:i/>
          <w:szCs w:val="24"/>
          <w:lang w:val="es-ES_tradnl" w:eastAsia="es-ES"/>
        </w:rPr>
        <w:t xml:space="preserve">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w:t>
      </w:r>
      <w:r w:rsidRPr="001B0A43">
        <w:rPr>
          <w:rFonts w:ascii="Palatino Linotype" w:eastAsia="Times New Roman" w:hAnsi="Palatino Linotype" w:cs="Times New Roman"/>
          <w:i/>
          <w:szCs w:val="24"/>
          <w:u w:val="single"/>
          <w:lang w:val="es-ES_tradnl" w:eastAsia="es-ES"/>
        </w:rPr>
        <w:t>cambio de modalidad de entrega mediante consulta directa (in situ),</w:t>
      </w:r>
      <w:r w:rsidRPr="0093728A">
        <w:rPr>
          <w:rFonts w:ascii="Palatino Linotype" w:eastAsia="Times New Roman" w:hAnsi="Palatino Linotype" w:cs="Times New Roman"/>
          <w:i/>
          <w:szCs w:val="24"/>
          <w:lang w:val="es-ES_tradnl" w:eastAsia="es-ES"/>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9B4177">
        <w:rPr>
          <w:rFonts w:ascii="Palatino Linotype" w:eastAsia="Times New Roman" w:hAnsi="Palatino Linotype" w:cs="Times New Roman"/>
          <w:i/>
          <w:szCs w:val="24"/>
          <w:lang w:val="es-ES_tradnl" w:eastAsia="es-ES"/>
        </w:rPr>
        <w:t>”</w:t>
      </w:r>
    </w:p>
    <w:p w14:paraId="232F0031" w14:textId="77777777" w:rsidR="001B0A43" w:rsidRPr="001B0A43" w:rsidRDefault="001B0A43" w:rsidP="00432F3E">
      <w:pPr>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14:paraId="5D273011" w14:textId="77777777" w:rsidR="009B4177" w:rsidRDefault="009B4177" w:rsidP="00432F3E">
      <w:pPr>
        <w:spacing w:after="0" w:line="360" w:lineRule="auto"/>
        <w:jc w:val="both"/>
        <w:rPr>
          <w:rFonts w:ascii="Palatino Linotype" w:hAnsi="Palatino Linotype" w:cs="Arial"/>
          <w:sz w:val="24"/>
          <w:szCs w:val="28"/>
        </w:rPr>
      </w:pPr>
    </w:p>
    <w:p w14:paraId="436BD4F7" w14:textId="77777777" w:rsidR="009B4177" w:rsidRDefault="009B4177" w:rsidP="00432F3E">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w:t>
      </w:r>
      <w:r>
        <w:rPr>
          <w:rFonts w:ascii="Palatino Linotype" w:hAnsi="Palatino Linotype" w:cs="Arial"/>
          <w:sz w:val="24"/>
          <w:szCs w:val="28"/>
        </w:rPr>
        <w:t xml:space="preserve">si bien </w:t>
      </w:r>
      <w:r w:rsidRPr="007C3942">
        <w:rPr>
          <w:rFonts w:ascii="Palatino Linotype" w:hAnsi="Palatino Linotype" w:cs="Arial"/>
          <w:sz w:val="24"/>
          <w:szCs w:val="28"/>
        </w:rPr>
        <w:t xml:space="preserve">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Pr>
          <w:rFonts w:ascii="Palatino Linotype" w:hAnsi="Palatino Linotype" w:cs="Arial"/>
          <w:sz w:val="24"/>
          <w:szCs w:val="28"/>
        </w:rPr>
        <w:t>adjuntó el archivo electrónico denominado “</w:t>
      </w:r>
      <w:r w:rsidR="0093728A" w:rsidRPr="0093728A">
        <w:rPr>
          <w:rFonts w:ascii="Palatino Linotype" w:hAnsi="Palatino Linotype" w:cs="Arial"/>
          <w:sz w:val="24"/>
          <w:szCs w:val="28"/>
        </w:rPr>
        <w:t>acta primer sesión extraordinaria Comité de transparencia.pdf</w:t>
      </w:r>
      <w:r>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14:paraId="1AD5EAF0" w14:textId="77777777" w:rsidR="009B4177" w:rsidRPr="007C3942" w:rsidRDefault="009B4177" w:rsidP="00432F3E">
      <w:pPr>
        <w:spacing w:after="0" w:line="360" w:lineRule="auto"/>
        <w:jc w:val="both"/>
        <w:rPr>
          <w:rFonts w:ascii="Palatino Linotype" w:hAnsi="Palatino Linotype" w:cs="Arial"/>
          <w:sz w:val="24"/>
          <w:szCs w:val="28"/>
        </w:rPr>
      </w:pPr>
    </w:p>
    <w:p w14:paraId="1BA2BF8C" w14:textId="77777777" w:rsidR="009B4177" w:rsidRPr="007C3942" w:rsidRDefault="0093728A" w:rsidP="00432F3E">
      <w:pPr>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9B4177" w:rsidRPr="007C3942">
        <w:rPr>
          <w:rFonts w:ascii="Palatino Linotype" w:hAnsi="Palatino Linotype" w:cs="Arial"/>
          <w:sz w:val="24"/>
          <w:szCs w:val="24"/>
        </w:rPr>
        <w:t xml:space="preserve">. Inconforme ante la respuesta por parte del </w:t>
      </w:r>
      <w:r w:rsidR="009B4177" w:rsidRPr="007C3942">
        <w:rPr>
          <w:rFonts w:ascii="Palatino Linotype" w:hAnsi="Palatino Linotype" w:cs="Arial"/>
          <w:b/>
          <w:sz w:val="24"/>
          <w:szCs w:val="24"/>
        </w:rPr>
        <w:t>Sujeto Obligado</w:t>
      </w:r>
      <w:r w:rsidR="009B4177" w:rsidRPr="007C3942">
        <w:rPr>
          <w:rFonts w:ascii="Palatino Linotype" w:hAnsi="Palatino Linotype" w:cs="Arial"/>
          <w:sz w:val="24"/>
          <w:szCs w:val="24"/>
        </w:rPr>
        <w:t xml:space="preserve">, el ahora </w:t>
      </w:r>
      <w:r w:rsidR="009B4177" w:rsidRPr="007C3942">
        <w:rPr>
          <w:rFonts w:ascii="Palatino Linotype" w:hAnsi="Palatino Linotype" w:cs="Arial"/>
          <w:b/>
          <w:sz w:val="24"/>
          <w:szCs w:val="24"/>
        </w:rPr>
        <w:t>Recurrente</w:t>
      </w:r>
      <w:r w:rsidR="009B4177" w:rsidRPr="007C3942">
        <w:rPr>
          <w:rFonts w:ascii="Palatino Linotype" w:hAnsi="Palatino Linotype" w:cs="Arial"/>
          <w:sz w:val="24"/>
          <w:szCs w:val="24"/>
        </w:rPr>
        <w:t xml:space="preserve"> en fecha </w:t>
      </w:r>
      <w:r>
        <w:rPr>
          <w:rFonts w:ascii="Palatino Linotype" w:hAnsi="Palatino Linotype" w:cs="Arial"/>
          <w:sz w:val="24"/>
          <w:szCs w:val="24"/>
        </w:rPr>
        <w:t>veintidós de abril d</w:t>
      </w:r>
      <w:r w:rsidR="009B4177" w:rsidRPr="007C3942">
        <w:rPr>
          <w:rFonts w:ascii="Palatino Linotype" w:hAnsi="Palatino Linotype" w:cs="Arial"/>
          <w:sz w:val="24"/>
          <w:szCs w:val="24"/>
        </w:rPr>
        <w:t>e dos mil veintidós, interpuso recurso de revisión, que fue registrado</w:t>
      </w:r>
      <w:r w:rsidR="009B4177" w:rsidRPr="007C3942">
        <w:rPr>
          <w:rFonts w:ascii="Palatino Linotype" w:hAnsi="Palatino Linotype" w:cs="Arial"/>
          <w:b/>
          <w:sz w:val="24"/>
          <w:szCs w:val="24"/>
        </w:rPr>
        <w:t xml:space="preserve"> </w:t>
      </w:r>
      <w:r w:rsidR="009B4177" w:rsidRPr="007C3942">
        <w:rPr>
          <w:rFonts w:ascii="Palatino Linotype" w:hAnsi="Palatino Linotype" w:cs="Arial"/>
          <w:sz w:val="24"/>
          <w:szCs w:val="24"/>
        </w:rPr>
        <w:t>en el sistema electrónico con número de expediente</w:t>
      </w:r>
      <w:r w:rsidR="009B4177"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6490</w:t>
      </w:r>
      <w:r w:rsidR="009B4177" w:rsidRPr="007C3942">
        <w:rPr>
          <w:rFonts w:ascii="Palatino Linotype" w:hAnsi="Palatino Linotype" w:cs="Arial"/>
          <w:b/>
          <w:bCs/>
          <w:sz w:val="24"/>
          <w:szCs w:val="24"/>
          <w:lang w:eastAsia="es-MX"/>
        </w:rPr>
        <w:t>/INFOEM/IP/RR/2022</w:t>
      </w:r>
      <w:r w:rsidR="009B4177" w:rsidRPr="007C3942">
        <w:rPr>
          <w:rFonts w:ascii="Palatino Linotype" w:hAnsi="Palatino Linotype" w:cs="Arial"/>
          <w:sz w:val="24"/>
          <w:szCs w:val="24"/>
        </w:rPr>
        <w:t>, aduciendo como acto impugnado y razones o motivos de inconformidad, los siguientes:</w:t>
      </w:r>
    </w:p>
    <w:p w14:paraId="4D9B26D7" w14:textId="77777777" w:rsidR="009B4177" w:rsidRPr="007C3942" w:rsidRDefault="009B4177" w:rsidP="00432F3E">
      <w:pPr>
        <w:spacing w:after="0" w:line="360" w:lineRule="auto"/>
        <w:jc w:val="both"/>
        <w:rPr>
          <w:rFonts w:ascii="Palatino Linotype" w:hAnsi="Palatino Linotype" w:cs="Arial"/>
          <w:sz w:val="24"/>
          <w:szCs w:val="24"/>
        </w:rPr>
      </w:pPr>
    </w:p>
    <w:p w14:paraId="542DDCCC" w14:textId="77777777" w:rsidR="009B4177" w:rsidRPr="007C3942" w:rsidRDefault="009B4177" w:rsidP="00432F3E">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E7C5E04" w14:textId="77777777" w:rsidR="009B4177" w:rsidRPr="007C3942" w:rsidRDefault="009B4177" w:rsidP="00432F3E">
      <w:pPr>
        <w:pStyle w:val="Prrafodelista"/>
        <w:spacing w:line="360" w:lineRule="auto"/>
        <w:ind w:left="0"/>
        <w:jc w:val="both"/>
        <w:rPr>
          <w:rFonts w:ascii="Palatino Linotype" w:hAnsi="Palatino Linotype" w:cs="Arial"/>
        </w:rPr>
      </w:pPr>
    </w:p>
    <w:p w14:paraId="042FAC7A" w14:textId="77777777" w:rsidR="009B4177" w:rsidRPr="007C3942" w:rsidRDefault="009B4177" w:rsidP="00432F3E">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93728A" w:rsidRPr="0093728A">
        <w:rPr>
          <w:rFonts w:ascii="Palatino Linotype" w:hAnsi="Palatino Linotype" w:cs="Arial"/>
          <w:i/>
          <w:sz w:val="22"/>
        </w:rPr>
        <w:t>La respuesta proporcionada por el Sujeto Obligado.</w:t>
      </w:r>
      <w:r w:rsidRPr="007C3942">
        <w:rPr>
          <w:rFonts w:ascii="Palatino Linotype" w:hAnsi="Palatino Linotype" w:cs="Arial"/>
          <w:i/>
          <w:sz w:val="22"/>
        </w:rPr>
        <w:t>”</w:t>
      </w:r>
    </w:p>
    <w:p w14:paraId="33F882E3" w14:textId="77777777" w:rsidR="009B4177" w:rsidRPr="007C3942" w:rsidRDefault="009B4177" w:rsidP="00432F3E">
      <w:pPr>
        <w:pStyle w:val="Prrafodelista"/>
        <w:spacing w:line="360" w:lineRule="auto"/>
        <w:ind w:left="0"/>
        <w:jc w:val="both"/>
        <w:rPr>
          <w:rFonts w:ascii="Palatino Linotype" w:hAnsi="Palatino Linotype" w:cs="Arial"/>
          <w:b/>
        </w:rPr>
      </w:pPr>
    </w:p>
    <w:p w14:paraId="5FC20BA4" w14:textId="77777777" w:rsidR="009B4177" w:rsidRDefault="009B4177" w:rsidP="00432F3E">
      <w:pPr>
        <w:pStyle w:val="Prrafodelista"/>
        <w:spacing w:line="360" w:lineRule="auto"/>
        <w:ind w:left="0"/>
        <w:jc w:val="both"/>
        <w:rPr>
          <w:rFonts w:ascii="Palatino Linotype" w:hAnsi="Palatino Linotype" w:cs="Arial"/>
        </w:rPr>
      </w:pPr>
      <w:r w:rsidRPr="007C3942">
        <w:rPr>
          <w:rFonts w:ascii="Palatino Linotype" w:hAnsi="Palatino Linotype" w:cs="Arial"/>
          <w:b/>
        </w:rPr>
        <w:lastRenderedPageBreak/>
        <w:t>Razones o motivos de inconformidad:</w:t>
      </w:r>
    </w:p>
    <w:p w14:paraId="32456FDD" w14:textId="77777777" w:rsidR="006A6BC7" w:rsidRPr="006A6BC7" w:rsidRDefault="006A6BC7" w:rsidP="00432F3E">
      <w:pPr>
        <w:pStyle w:val="Prrafodelista"/>
        <w:spacing w:line="360" w:lineRule="auto"/>
        <w:ind w:left="0"/>
        <w:jc w:val="both"/>
        <w:rPr>
          <w:rFonts w:ascii="Palatino Linotype" w:hAnsi="Palatino Linotype" w:cs="Arial"/>
        </w:rPr>
      </w:pPr>
    </w:p>
    <w:p w14:paraId="2CE15098" w14:textId="77777777" w:rsidR="009B4177" w:rsidRPr="007C3942" w:rsidRDefault="009B4177" w:rsidP="00432F3E">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0093728A" w:rsidRPr="004363DD">
        <w:rPr>
          <w:rFonts w:ascii="Palatino Linotype" w:hAnsi="Palatino Linotype"/>
          <w:i/>
          <w:color w:val="000000"/>
          <w:u w:val="single"/>
        </w:rPr>
        <w:t>La respuesta proporcionada por el sujeto obligado está repleta de deficiencias al incumplir con diversas disposiciones explícitamente señaladas por la Ley de Transparencia y Acceso a la Información Pública y demás normatividad aplicable.</w:t>
      </w:r>
      <w:r w:rsidR="0093728A" w:rsidRPr="0093728A">
        <w:rPr>
          <w:rFonts w:ascii="Palatino Linotype" w:hAnsi="Palatino Linotype"/>
          <w:i/>
          <w:color w:val="000000"/>
        </w:rPr>
        <w:t xml:space="preserv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w:t>
      </w:r>
      <w:r w:rsidR="0093728A" w:rsidRPr="0093728A">
        <w:rPr>
          <w:rFonts w:ascii="Palatino Linotype" w:hAnsi="Palatino Linotype"/>
          <w:i/>
          <w:color w:val="000000"/>
        </w:rPr>
        <w:lastRenderedPageBreak/>
        <w:t xml:space="preserve">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93728A" w:rsidRPr="0093728A">
        <w:rPr>
          <w:rFonts w:ascii="Palatino Linotype" w:hAnsi="Palatino Linotype"/>
          <w:i/>
          <w:color w:val="000000"/>
        </w:rPr>
        <w:t>por que</w:t>
      </w:r>
      <w:proofErr w:type="spellEnd"/>
      <w:r w:rsidR="0093728A" w:rsidRPr="0093728A">
        <w:rPr>
          <w:rFonts w:ascii="Palatino Linotype" w:hAnsi="Palatino Linotype"/>
          <w:i/>
          <w:color w:val="000000"/>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w:t>
      </w:r>
      <w:r w:rsidR="0093728A" w:rsidRPr="0093728A">
        <w:rPr>
          <w:rFonts w:ascii="Palatino Linotype" w:hAnsi="Palatino Linotype"/>
          <w:i/>
          <w:color w:val="000000"/>
        </w:rPr>
        <w:lastRenderedPageBreak/>
        <w:t xml:space="preserve">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93728A" w:rsidRPr="0093728A">
        <w:rPr>
          <w:rFonts w:ascii="Palatino Linotype" w:hAnsi="Palatino Linotype"/>
          <w:i/>
          <w:color w:val="000000"/>
        </w:rPr>
        <w:t>publica</w:t>
      </w:r>
      <w:proofErr w:type="spellEnd"/>
      <w:r w:rsidR="0093728A" w:rsidRPr="0093728A">
        <w:rPr>
          <w:rFonts w:ascii="Palatino Linotype" w:hAnsi="Palatino Linotype"/>
          <w:i/>
          <w:color w:val="000000"/>
        </w:rPr>
        <w:t xml:space="preserve"> solicitada, toda vez que emite una respuesta en la cual, pretende sin motivación y justificación alguna cambiar la modalidad de entrega de la información. </w:t>
      </w:r>
      <w:r w:rsidR="0093728A" w:rsidRPr="004363DD">
        <w:rPr>
          <w:rFonts w:ascii="Palatino Linotype" w:hAnsi="Palatino Linotype"/>
          <w:i/>
          <w:color w:val="000000"/>
          <w:u w:val="single"/>
        </w:rPr>
        <w:t xml:space="preserve">En este sentido es importante considerar que el sujeto obligado no niega en </w:t>
      </w:r>
      <w:proofErr w:type="spellStart"/>
      <w:r w:rsidR="0093728A" w:rsidRPr="004363DD">
        <w:rPr>
          <w:rFonts w:ascii="Palatino Linotype" w:hAnsi="Palatino Linotype"/>
          <w:i/>
          <w:color w:val="000000"/>
          <w:u w:val="single"/>
        </w:rPr>
        <w:t>ningún</w:t>
      </w:r>
      <w:proofErr w:type="spellEnd"/>
      <w:r w:rsidR="0093728A" w:rsidRPr="004363DD">
        <w:rPr>
          <w:rFonts w:ascii="Palatino Linotype" w:hAnsi="Palatino Linotype"/>
          <w:i/>
          <w:color w:val="000000"/>
          <w:u w:val="single"/>
        </w:rPr>
        <w:t xml:space="preserve"> momento la existencia de la </w:t>
      </w:r>
      <w:proofErr w:type="spellStart"/>
      <w:r w:rsidR="0093728A" w:rsidRPr="004363DD">
        <w:rPr>
          <w:rFonts w:ascii="Palatino Linotype" w:hAnsi="Palatino Linotype"/>
          <w:i/>
          <w:color w:val="000000"/>
          <w:u w:val="single"/>
        </w:rPr>
        <w:t>información</w:t>
      </w:r>
      <w:proofErr w:type="spellEnd"/>
      <w:r w:rsidR="0093728A" w:rsidRPr="004363DD">
        <w:rPr>
          <w:rFonts w:ascii="Palatino Linotype" w:hAnsi="Palatino Linotype"/>
          <w:i/>
          <w:color w:val="000000"/>
          <w:u w:val="single"/>
        </w:rPr>
        <w:t xml:space="preserve"> requerida, todo lo contrario por lo que en aquellos casos en que </w:t>
      </w:r>
      <w:proofErr w:type="spellStart"/>
      <w:r w:rsidR="0093728A" w:rsidRPr="004363DD">
        <w:rPr>
          <w:rFonts w:ascii="Palatino Linotype" w:hAnsi="Palatino Linotype"/>
          <w:i/>
          <w:color w:val="000000"/>
          <w:u w:val="single"/>
        </w:rPr>
        <w:t>éste</w:t>
      </w:r>
      <w:proofErr w:type="spellEnd"/>
      <w:r w:rsidR="0093728A" w:rsidRPr="004363DD">
        <w:rPr>
          <w:rFonts w:ascii="Palatino Linotype" w:hAnsi="Palatino Linotype"/>
          <w:i/>
          <w:color w:val="000000"/>
          <w:u w:val="single"/>
        </w:rPr>
        <w:t xml:space="preserve"> la asume, ello implica que la genera, posee o administra; por consiguiente, el sujeto obligado asume contar con la información requerida</w:t>
      </w:r>
      <w:r w:rsidR="0093728A" w:rsidRPr="0093728A">
        <w:rPr>
          <w:rFonts w:ascii="Palatino Linotype" w:hAnsi="Palatino Linotype"/>
          <w:i/>
          <w:color w:val="000000"/>
        </w:rPr>
        <w:t>.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7C3942">
        <w:rPr>
          <w:rFonts w:ascii="Palatino Linotype" w:hAnsi="Palatino Linotype"/>
          <w:i/>
          <w:color w:val="000000"/>
        </w:rPr>
        <w:t>” (</w:t>
      </w:r>
      <w:proofErr w:type="gramStart"/>
      <w:r w:rsidRPr="007C3942">
        <w:rPr>
          <w:rFonts w:ascii="Palatino Linotype" w:hAnsi="Palatino Linotype"/>
          <w:i/>
          <w:color w:val="000000"/>
        </w:rPr>
        <w:t>sic</w:t>
      </w:r>
      <w:proofErr w:type="gramEnd"/>
      <w:r w:rsidRPr="007C3942">
        <w:rPr>
          <w:rFonts w:ascii="Palatino Linotype" w:hAnsi="Palatino Linotype"/>
          <w:i/>
          <w:color w:val="000000"/>
        </w:rPr>
        <w:t>)</w:t>
      </w:r>
    </w:p>
    <w:p w14:paraId="5ADDB2DB" w14:textId="77777777" w:rsidR="009B4177" w:rsidRDefault="009B4177" w:rsidP="00432F3E">
      <w:pPr>
        <w:spacing w:after="0" w:line="360" w:lineRule="auto"/>
        <w:ind w:right="49"/>
        <w:jc w:val="both"/>
        <w:rPr>
          <w:rFonts w:ascii="Palatino Linotype" w:eastAsia="Times New Roman" w:hAnsi="Palatino Linotype" w:cs="Arial"/>
          <w:sz w:val="24"/>
          <w:lang w:eastAsia="es-ES"/>
        </w:rPr>
      </w:pPr>
    </w:p>
    <w:p w14:paraId="06235B05" w14:textId="77777777" w:rsidR="009B4177" w:rsidRPr="007C3942" w:rsidRDefault="004363DD" w:rsidP="00432F3E">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SEXTO</w:t>
      </w:r>
      <w:r w:rsidR="009B4177" w:rsidRPr="007C3942">
        <w:rPr>
          <w:rFonts w:ascii="Palatino Linotype" w:eastAsia="Times New Roman" w:hAnsi="Palatino Linotype" w:cs="Arial"/>
          <w:b/>
          <w:sz w:val="28"/>
          <w:lang w:eastAsia="es-ES"/>
        </w:rPr>
        <w:t xml:space="preserve">. </w:t>
      </w:r>
      <w:r w:rsidR="009B4177"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veintidós de abril </w:t>
      </w:r>
      <w:r w:rsidR="009B4177" w:rsidRPr="007C3942">
        <w:rPr>
          <w:rFonts w:ascii="Palatino Linotype" w:eastAsia="Times New Roman" w:hAnsi="Palatino Linotype" w:cs="Arial"/>
          <w:sz w:val="24"/>
          <w:szCs w:val="24"/>
          <w:lang w:val="es-ES" w:eastAsia="es-ES"/>
        </w:rPr>
        <w:t xml:space="preserve">de dos mil veintidós, el </w:t>
      </w:r>
      <w:r w:rsidR="009B4177" w:rsidRPr="007C3942">
        <w:rPr>
          <w:rFonts w:ascii="Palatino Linotype" w:eastAsia="Times New Roman" w:hAnsi="Palatino Linotype" w:cs="Arial"/>
          <w:sz w:val="24"/>
          <w:szCs w:val="24"/>
          <w:lang w:val="es-ES_tradnl" w:eastAsia="es-ES"/>
        </w:rPr>
        <w:t>recurso de que</w:t>
      </w:r>
      <w:r w:rsidR="009B4177" w:rsidRPr="007C3942">
        <w:rPr>
          <w:rFonts w:ascii="Palatino Linotype" w:eastAsia="Times New Roman" w:hAnsi="Palatino Linotype" w:cs="Arial"/>
          <w:sz w:val="24"/>
          <w:szCs w:val="24"/>
          <w:lang w:val="es-ES" w:eastAsia="es-ES"/>
        </w:rPr>
        <w:t xml:space="preserve"> se trata</w:t>
      </w:r>
      <w:r w:rsidR="009B4177" w:rsidRPr="007C3942">
        <w:rPr>
          <w:rFonts w:ascii="Palatino Linotype" w:eastAsia="Times New Roman" w:hAnsi="Palatino Linotype" w:cs="Arial"/>
          <w:sz w:val="24"/>
          <w:szCs w:val="24"/>
          <w:lang w:val="es-ES_tradnl" w:eastAsia="es-ES"/>
        </w:rPr>
        <w:t xml:space="preserve"> se envió electrónicamente al Instituto de </w:t>
      </w:r>
      <w:r w:rsidR="009B4177" w:rsidRPr="007C3942">
        <w:rPr>
          <w:rFonts w:ascii="Palatino Linotype" w:eastAsia="Arial Unicode MS" w:hAnsi="Palatino Linotype" w:cs="Arial"/>
          <w:sz w:val="24"/>
          <w:szCs w:val="24"/>
          <w:lang w:val="es-ES" w:eastAsia="es-ES"/>
        </w:rPr>
        <w:t>Transparencia</w:t>
      </w:r>
      <w:r w:rsidR="009B4177"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9B4177"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009B4177" w:rsidRPr="007C3942">
        <w:rPr>
          <w:rFonts w:ascii="Palatino Linotype" w:eastAsia="Times New Roman" w:hAnsi="Palatino Linotype" w:cs="Arial"/>
          <w:sz w:val="24"/>
          <w:szCs w:val="24"/>
          <w:lang w:val="es-ES_tradnl" w:eastAsia="es-ES"/>
        </w:rPr>
        <w:t>, se turnó a través del</w:t>
      </w:r>
      <w:r w:rsidR="009B4177" w:rsidRPr="007C3942">
        <w:rPr>
          <w:rFonts w:ascii="Palatino Linotype" w:eastAsia="Arial Unicode MS" w:hAnsi="Palatino Linotype" w:cs="Arial"/>
          <w:sz w:val="24"/>
          <w:szCs w:val="24"/>
          <w:lang w:val="es-ES_tradnl" w:eastAsia="es-ES"/>
        </w:rPr>
        <w:t xml:space="preserve"> </w:t>
      </w:r>
      <w:r w:rsidR="009B4177" w:rsidRPr="007C3942">
        <w:rPr>
          <w:rFonts w:ascii="Palatino Linotype" w:eastAsia="Arial Unicode MS" w:hAnsi="Palatino Linotype" w:cs="Arial"/>
          <w:b/>
          <w:sz w:val="24"/>
          <w:szCs w:val="24"/>
          <w:lang w:val="es-ES_tradnl" w:eastAsia="es-ES"/>
        </w:rPr>
        <w:t>SAIMEX</w:t>
      </w:r>
      <w:r w:rsidR="009B4177" w:rsidRPr="007C3942">
        <w:rPr>
          <w:rFonts w:ascii="Palatino Linotype" w:eastAsia="Times New Roman" w:hAnsi="Palatino Linotype" w:cs="Times New Roman"/>
          <w:sz w:val="24"/>
          <w:szCs w:val="24"/>
          <w:lang w:val="es-ES" w:eastAsia="es-ES"/>
        </w:rPr>
        <w:t xml:space="preserve"> al </w:t>
      </w:r>
      <w:r w:rsidR="009B4177" w:rsidRPr="007C3942">
        <w:rPr>
          <w:rFonts w:ascii="Palatino Linotype" w:eastAsia="Times New Roman" w:hAnsi="Palatino Linotype" w:cs="Arial"/>
          <w:sz w:val="24"/>
          <w:szCs w:val="24"/>
          <w:lang w:val="es-ES_tradnl" w:eastAsia="es-ES"/>
        </w:rPr>
        <w:t xml:space="preserve">Comisionado </w:t>
      </w:r>
      <w:r w:rsidR="009B4177" w:rsidRPr="007C3942">
        <w:rPr>
          <w:rFonts w:ascii="Palatino Linotype" w:eastAsia="Times New Roman" w:hAnsi="Palatino Linotype" w:cs="Arial"/>
          <w:b/>
          <w:sz w:val="24"/>
          <w:szCs w:val="24"/>
          <w:lang w:val="es-ES_tradnl" w:eastAsia="es-ES"/>
        </w:rPr>
        <w:t xml:space="preserve">JOSÉ MARTÍNEZ VILCHIS, </w:t>
      </w:r>
      <w:r w:rsidR="009B4177" w:rsidRPr="007C3942">
        <w:rPr>
          <w:rFonts w:ascii="Palatino Linotype" w:eastAsia="Times New Roman" w:hAnsi="Palatino Linotype" w:cs="Arial"/>
          <w:sz w:val="24"/>
          <w:szCs w:val="24"/>
          <w:lang w:val="es-ES_tradnl" w:eastAsia="es-ES"/>
        </w:rPr>
        <w:t>a efecto de que decretara su admisión o desechamiento.</w:t>
      </w:r>
    </w:p>
    <w:p w14:paraId="15679208" w14:textId="77777777" w:rsidR="009B4177" w:rsidRPr="007C3942" w:rsidRDefault="009B4177" w:rsidP="00432F3E">
      <w:pPr>
        <w:spacing w:after="0" w:line="360" w:lineRule="auto"/>
        <w:ind w:right="49"/>
        <w:jc w:val="both"/>
        <w:rPr>
          <w:rFonts w:ascii="Palatino Linotype" w:eastAsia="Times New Roman" w:hAnsi="Palatino Linotype" w:cs="Arial"/>
          <w:sz w:val="24"/>
          <w:szCs w:val="24"/>
          <w:lang w:val="es-ES_tradnl" w:eastAsia="es-ES"/>
        </w:rPr>
      </w:pPr>
    </w:p>
    <w:p w14:paraId="4159EDC2" w14:textId="77777777" w:rsidR="009B4177" w:rsidRPr="007C3942" w:rsidRDefault="004363DD" w:rsidP="00432F3E">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SÉPTIMO</w:t>
      </w:r>
      <w:r w:rsidR="009B4177" w:rsidRPr="007C3942">
        <w:rPr>
          <w:rFonts w:ascii="Palatino Linotype" w:eastAsia="Times New Roman" w:hAnsi="Palatino Linotype" w:cs="Arial"/>
          <w:b/>
          <w:sz w:val="28"/>
          <w:szCs w:val="28"/>
          <w:lang w:val="es-ES_tradnl" w:eastAsia="es-ES"/>
        </w:rPr>
        <w:t xml:space="preserve">. </w:t>
      </w:r>
      <w:r w:rsidR="009B4177" w:rsidRPr="007C3942">
        <w:rPr>
          <w:rFonts w:ascii="Palatino Linotype" w:eastAsia="Times New Roman" w:hAnsi="Palatino Linotype" w:cs="Arial"/>
          <w:sz w:val="24"/>
          <w:szCs w:val="24"/>
          <w:lang w:val="es-ES_tradnl" w:eastAsia="es-ES"/>
        </w:rPr>
        <w:t>E</w:t>
      </w:r>
      <w:r w:rsidR="009B4177"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veintisiete de abril </w:t>
      </w:r>
      <w:r w:rsidR="009B4177" w:rsidRPr="007C3942">
        <w:rPr>
          <w:rFonts w:ascii="Palatino Linotype" w:eastAsia="Times New Roman" w:hAnsi="Palatino Linotype" w:cs="Arial"/>
          <w:sz w:val="24"/>
          <w:szCs w:val="24"/>
          <w:lang w:val="es-ES" w:eastAsia="es-ES"/>
        </w:rPr>
        <w:t xml:space="preserve">de dos mil veintidós, atento a lo dispuesto en el </w:t>
      </w:r>
      <w:r w:rsidR="009B4177" w:rsidRPr="007C3942">
        <w:rPr>
          <w:rFonts w:ascii="Palatino Linotype" w:eastAsia="Times New Roman" w:hAnsi="Palatino Linotype" w:cs="Arial"/>
          <w:sz w:val="24"/>
          <w:szCs w:val="24"/>
          <w:lang w:val="es-ES_tradnl" w:eastAsia="es-ES"/>
        </w:rPr>
        <w:t>artículo</w:t>
      </w:r>
      <w:r w:rsidR="009B4177" w:rsidRPr="007C3942">
        <w:rPr>
          <w:rFonts w:ascii="Palatino Linotype" w:eastAsia="Times New Roman" w:hAnsi="Palatino Linotype" w:cs="Arial"/>
          <w:sz w:val="24"/>
          <w:szCs w:val="24"/>
          <w:lang w:val="es-ES" w:eastAsia="es-ES"/>
        </w:rPr>
        <w:t xml:space="preserve"> 185 fracciones I, II y IV </w:t>
      </w:r>
      <w:r w:rsidR="009B4177" w:rsidRPr="007C3942">
        <w:rPr>
          <w:rFonts w:ascii="Palatino Linotype" w:eastAsia="Times New Roman" w:hAnsi="Palatino Linotype" w:cs="Arial"/>
          <w:sz w:val="24"/>
          <w:szCs w:val="24"/>
          <w:lang w:val="es-ES_tradnl" w:eastAsia="es-ES"/>
        </w:rPr>
        <w:t xml:space="preserve">de la </w:t>
      </w:r>
      <w:r w:rsidR="009B4177"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9B4177"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320315CD" w14:textId="77777777" w:rsidR="009B4177" w:rsidRPr="007C3942" w:rsidRDefault="009B4177" w:rsidP="00432F3E">
      <w:pPr>
        <w:spacing w:after="0" w:line="360" w:lineRule="auto"/>
        <w:ind w:right="49"/>
        <w:jc w:val="both"/>
        <w:rPr>
          <w:rFonts w:ascii="Palatino Linotype" w:eastAsia="Times New Roman" w:hAnsi="Palatino Linotype" w:cs="Arial"/>
          <w:sz w:val="24"/>
          <w:szCs w:val="24"/>
          <w:lang w:val="es-ES" w:eastAsia="es-ES"/>
        </w:rPr>
      </w:pPr>
    </w:p>
    <w:p w14:paraId="3B6829A6" w14:textId="77777777" w:rsidR="009B4177" w:rsidRPr="007C3942" w:rsidRDefault="004363DD" w:rsidP="00432F3E">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9B4177" w:rsidRPr="007C3942">
        <w:rPr>
          <w:rFonts w:ascii="Palatino Linotype" w:hAnsi="Palatino Linotype" w:cs="Arial"/>
          <w:b/>
          <w:sz w:val="28"/>
          <w:szCs w:val="28"/>
        </w:rPr>
        <w:t xml:space="preserve">. </w:t>
      </w:r>
      <w:r w:rsidR="009B4177" w:rsidRPr="007C3942">
        <w:rPr>
          <w:rFonts w:ascii="Palatino Linotype" w:hAnsi="Palatino Linotype" w:cs="Arial"/>
          <w:sz w:val="24"/>
          <w:szCs w:val="24"/>
        </w:rPr>
        <w:t xml:space="preserve">Una vez abierta la etapa de instrucción, se advierte que, tanto el </w:t>
      </w:r>
      <w:r w:rsidR="009B4177" w:rsidRPr="007C3942">
        <w:rPr>
          <w:rFonts w:ascii="Palatino Linotype" w:hAnsi="Palatino Linotype" w:cs="Arial"/>
          <w:b/>
          <w:sz w:val="24"/>
          <w:szCs w:val="24"/>
        </w:rPr>
        <w:t>Sujeto Obligado</w:t>
      </w:r>
      <w:r w:rsidR="009B4177" w:rsidRPr="007C3942">
        <w:rPr>
          <w:rFonts w:ascii="Palatino Linotype" w:hAnsi="Palatino Linotype" w:cs="Arial"/>
          <w:sz w:val="24"/>
          <w:szCs w:val="24"/>
        </w:rPr>
        <w:t xml:space="preserve"> como el </w:t>
      </w:r>
      <w:r w:rsidR="009B4177" w:rsidRPr="007C3942">
        <w:rPr>
          <w:rFonts w:ascii="Palatino Linotype" w:hAnsi="Palatino Linotype" w:cs="Arial"/>
          <w:b/>
          <w:sz w:val="24"/>
          <w:szCs w:val="24"/>
        </w:rPr>
        <w:t>Recurrente</w:t>
      </w:r>
      <w:r w:rsidR="009B4177"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009B4177" w:rsidRPr="007C3942">
        <w:rPr>
          <w:rFonts w:ascii="Palatino Linotype" w:hAnsi="Palatino Linotype" w:cs="Arial"/>
          <w:b/>
          <w:sz w:val="24"/>
          <w:szCs w:val="24"/>
        </w:rPr>
        <w:t>Recurrente</w:t>
      </w:r>
      <w:r w:rsidR="009B4177"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612866B" w14:textId="77777777" w:rsidR="009B4177" w:rsidRPr="007C3942" w:rsidRDefault="009B4177" w:rsidP="00432F3E">
      <w:pPr>
        <w:spacing w:after="0" w:line="360" w:lineRule="auto"/>
        <w:jc w:val="both"/>
        <w:rPr>
          <w:rFonts w:ascii="Palatino Linotype" w:hAnsi="Palatino Linotype" w:cs="Arial"/>
          <w:sz w:val="24"/>
          <w:szCs w:val="24"/>
        </w:rPr>
      </w:pPr>
    </w:p>
    <w:p w14:paraId="2FBB8ACB" w14:textId="77777777" w:rsidR="009B4177" w:rsidRPr="007C3942" w:rsidRDefault="009B4177" w:rsidP="00432F3E">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363DD">
        <w:rPr>
          <w:rFonts w:ascii="Palatino Linotype" w:hAnsi="Palatino Linotype" w:cs="Arial"/>
          <w:sz w:val="24"/>
          <w:szCs w:val="24"/>
        </w:rPr>
        <w:t xml:space="preserve">once de mayo </w:t>
      </w:r>
      <w:r w:rsidRPr="007C3942">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48C85201" w14:textId="77777777" w:rsidR="009B4177" w:rsidRPr="007C3942" w:rsidRDefault="009B4177" w:rsidP="00432F3E">
      <w:pPr>
        <w:spacing w:after="0" w:line="360" w:lineRule="auto"/>
        <w:jc w:val="both"/>
        <w:rPr>
          <w:rFonts w:ascii="Palatino Linotype" w:hAnsi="Palatino Linotype" w:cs="Arial"/>
          <w:sz w:val="24"/>
          <w:szCs w:val="24"/>
        </w:rPr>
      </w:pPr>
    </w:p>
    <w:p w14:paraId="47FEDC69" w14:textId="77777777" w:rsidR="009B4177" w:rsidRDefault="009B4177" w:rsidP="00432F3E">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4363DD">
        <w:rPr>
          <w:rFonts w:ascii="Palatino Linotype" w:hAnsi="Palatino Linotype" w:cs="Arial"/>
          <w:sz w:val="24"/>
          <w:szCs w:val="24"/>
        </w:rPr>
        <w:t>nueve de junio</w:t>
      </w:r>
      <w:r w:rsidRPr="007C3942">
        <w:rPr>
          <w:rFonts w:ascii="Palatino Linotype" w:hAnsi="Palatino Linotype" w:cs="Arial"/>
          <w:sz w:val="24"/>
          <w:szCs w:val="24"/>
        </w:rPr>
        <w:t xml:space="preserv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75A7F24" w14:textId="77777777" w:rsidR="004363DD" w:rsidRDefault="004363DD" w:rsidP="00432F3E">
      <w:pPr>
        <w:spacing w:after="0" w:line="360" w:lineRule="auto"/>
        <w:jc w:val="both"/>
        <w:rPr>
          <w:rFonts w:ascii="Palatino Linotype" w:hAnsi="Palatino Linotype" w:cs="Arial"/>
          <w:sz w:val="24"/>
          <w:szCs w:val="24"/>
        </w:rPr>
      </w:pPr>
    </w:p>
    <w:p w14:paraId="05CC3723"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66BEFE4"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14:paraId="75DEBDD0"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D24D968"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14:paraId="09B56CEF"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20D3EF"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14:paraId="566F39C3"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07C1B0"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14:paraId="389E3A3B"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292CB33D"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14:paraId="32E501C7" w14:textId="77777777" w:rsidR="004363DD" w:rsidRPr="004363DD" w:rsidRDefault="004363DD" w:rsidP="00432F3E">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t xml:space="preserve">a) </w:t>
      </w:r>
      <w:r w:rsidRPr="004363DD">
        <w:rPr>
          <w:rFonts w:ascii="Palatino Linotype" w:eastAsia="Times New Roman" w:hAnsi="Palatino Linotype" w:cs="Arial"/>
          <w:b/>
          <w:sz w:val="24"/>
          <w:szCs w:val="24"/>
          <w:lang w:val="es-ES" w:eastAsia="es-ES"/>
        </w:rPr>
        <w:tab/>
        <w:t>Complejidad del asunto:</w:t>
      </w:r>
      <w:r w:rsidRPr="004363DD">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1682083C" w14:textId="77777777" w:rsidR="004363DD" w:rsidRPr="004363DD" w:rsidRDefault="004363DD" w:rsidP="00432F3E">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lastRenderedPageBreak/>
        <w:t xml:space="preserve">b) </w:t>
      </w:r>
      <w:r w:rsidRPr="004363DD">
        <w:rPr>
          <w:rFonts w:ascii="Palatino Linotype" w:eastAsia="Times New Roman" w:hAnsi="Palatino Linotype" w:cs="Arial"/>
          <w:b/>
          <w:sz w:val="24"/>
          <w:szCs w:val="24"/>
          <w:lang w:val="es-ES" w:eastAsia="es-ES"/>
        </w:rPr>
        <w:tab/>
        <w:t>Actividad Procesal del interesado:</w:t>
      </w:r>
      <w:r w:rsidRPr="004363DD">
        <w:rPr>
          <w:rFonts w:ascii="Palatino Linotype" w:eastAsia="Times New Roman" w:hAnsi="Palatino Linotype" w:cs="Arial"/>
          <w:sz w:val="24"/>
          <w:szCs w:val="24"/>
          <w:lang w:val="es-ES" w:eastAsia="es-ES"/>
        </w:rPr>
        <w:t xml:space="preserve"> Acciones u omisiones del interesado.</w:t>
      </w:r>
    </w:p>
    <w:p w14:paraId="1582B094" w14:textId="77777777" w:rsidR="004363DD" w:rsidRPr="004363DD" w:rsidRDefault="004363DD" w:rsidP="00432F3E">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t xml:space="preserve">c) </w:t>
      </w:r>
      <w:r w:rsidRPr="004363DD">
        <w:rPr>
          <w:rFonts w:ascii="Palatino Linotype" w:eastAsia="Times New Roman" w:hAnsi="Palatino Linotype" w:cs="Arial"/>
          <w:b/>
          <w:sz w:val="24"/>
          <w:szCs w:val="24"/>
          <w:lang w:val="es-ES" w:eastAsia="es-ES"/>
        </w:rPr>
        <w:tab/>
        <w:t>Conducta de la Autoridad:</w:t>
      </w:r>
      <w:r w:rsidRPr="004363DD">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51BCDBE1" w14:textId="77777777" w:rsidR="004363DD" w:rsidRPr="004363DD" w:rsidRDefault="004363DD" w:rsidP="00432F3E">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t xml:space="preserve">d) </w:t>
      </w:r>
      <w:r w:rsidRPr="004363DD">
        <w:rPr>
          <w:rFonts w:ascii="Palatino Linotype" w:eastAsia="Times New Roman" w:hAnsi="Palatino Linotype" w:cs="Arial"/>
          <w:b/>
          <w:sz w:val="24"/>
          <w:szCs w:val="24"/>
          <w:lang w:val="es-ES" w:eastAsia="es-ES"/>
        </w:rPr>
        <w:tab/>
        <w:t>La afectación generada en la situación jurídica de la persona involucrada en el proceso:</w:t>
      </w:r>
      <w:r w:rsidRPr="004363DD">
        <w:rPr>
          <w:rFonts w:ascii="Palatino Linotype" w:eastAsia="Times New Roman" w:hAnsi="Palatino Linotype" w:cs="Arial"/>
          <w:sz w:val="24"/>
          <w:szCs w:val="24"/>
          <w:lang w:val="es-ES" w:eastAsia="es-ES"/>
        </w:rPr>
        <w:t xml:space="preserve"> Violación a sus derechos humanos.</w:t>
      </w:r>
    </w:p>
    <w:p w14:paraId="554C36D4"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p>
    <w:p w14:paraId="67E05907"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C43E9B"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p>
    <w:p w14:paraId="17A28AB7"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Argumento que encuentra sustento en la jurisprudencia P</w:t>
      </w:r>
      <w:proofErr w:type="gramStart"/>
      <w:r w:rsidRPr="004363DD">
        <w:rPr>
          <w:rFonts w:ascii="Palatino Linotype" w:eastAsia="Times New Roman" w:hAnsi="Palatino Linotype" w:cs="Arial"/>
          <w:sz w:val="24"/>
          <w:szCs w:val="24"/>
          <w:lang w:val="es-ES" w:eastAsia="es-ES"/>
        </w:rPr>
        <w:t>./</w:t>
      </w:r>
      <w:proofErr w:type="gramEnd"/>
      <w:r w:rsidRPr="004363DD">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1B0501E"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p>
    <w:p w14:paraId="73FE6D3B"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4363DD">
        <w:rPr>
          <w:rFonts w:ascii="Palatino Linotype" w:eastAsia="Times New Roman" w:hAnsi="Palatino Linotype" w:cs="Arial"/>
          <w:sz w:val="24"/>
          <w:szCs w:val="24"/>
          <w:lang w:val="es-ES" w:eastAsia="es-ES"/>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B16494"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p>
    <w:p w14:paraId="6A6C23DB"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1A87B33"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14:paraId="478B40EC"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44467F11"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14:paraId="5F858724"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209E535C"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p>
    <w:p w14:paraId="74F0BDBF" w14:textId="77777777" w:rsidR="004363DD" w:rsidRPr="004363DD" w:rsidRDefault="004363DD" w:rsidP="00432F3E">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2AC339C" w14:textId="77777777" w:rsidR="009B4177" w:rsidRPr="007C3942" w:rsidRDefault="009B4177" w:rsidP="00432F3E">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lastRenderedPageBreak/>
        <w:t xml:space="preserve">C O N S I D E R A N D O </w:t>
      </w:r>
    </w:p>
    <w:p w14:paraId="3344BED1" w14:textId="77777777" w:rsidR="009B4177" w:rsidRPr="007C3942" w:rsidRDefault="009B4177" w:rsidP="00432F3E">
      <w:pPr>
        <w:spacing w:after="0" w:line="360" w:lineRule="auto"/>
        <w:jc w:val="center"/>
        <w:rPr>
          <w:rFonts w:ascii="Palatino Linotype" w:hAnsi="Palatino Linotype" w:cs="Arial"/>
          <w:sz w:val="24"/>
          <w:szCs w:val="24"/>
        </w:rPr>
      </w:pPr>
    </w:p>
    <w:p w14:paraId="6F5914EA" w14:textId="77777777" w:rsidR="009B4177" w:rsidRPr="007C3942" w:rsidRDefault="009B4177" w:rsidP="00432F3E">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47844FAA" w14:textId="77777777" w:rsidR="009B4177" w:rsidRPr="007C3942" w:rsidRDefault="009B4177" w:rsidP="00432F3E">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F113EF" w14:textId="77777777" w:rsidR="009B4177" w:rsidRPr="007C3942" w:rsidRDefault="009B4177" w:rsidP="00432F3E">
      <w:pPr>
        <w:spacing w:after="0" w:line="360" w:lineRule="auto"/>
        <w:jc w:val="both"/>
        <w:rPr>
          <w:rFonts w:ascii="Palatino Linotype" w:hAnsi="Palatino Linotype" w:cs="Arial"/>
          <w:sz w:val="24"/>
          <w:szCs w:val="24"/>
        </w:rPr>
      </w:pPr>
    </w:p>
    <w:p w14:paraId="7096963B" w14:textId="77777777" w:rsidR="009B4177" w:rsidRPr="007C3942" w:rsidRDefault="009B4177" w:rsidP="00432F3E">
      <w:pPr>
        <w:spacing w:after="0" w:line="360" w:lineRule="auto"/>
        <w:jc w:val="both"/>
        <w:rPr>
          <w:rFonts w:ascii="Palatino Linotype" w:hAnsi="Palatino Linotype" w:cs="Arial"/>
          <w:sz w:val="24"/>
          <w:szCs w:val="24"/>
        </w:rPr>
      </w:pPr>
    </w:p>
    <w:p w14:paraId="5C0E508A" w14:textId="77777777" w:rsidR="009B4177" w:rsidRPr="007C3942" w:rsidRDefault="009B4177" w:rsidP="00432F3E">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2C34A8C2" w14:textId="77777777" w:rsidR="009B4177" w:rsidRPr="007C3942" w:rsidRDefault="009B4177" w:rsidP="00432F3E">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7C3942">
        <w:rPr>
          <w:rFonts w:ascii="Palatino Linotype" w:hAnsi="Palatino Linotype" w:cs="Arial"/>
          <w:bCs/>
          <w:sz w:val="24"/>
          <w:szCs w:val="24"/>
        </w:rPr>
        <w:lastRenderedPageBreak/>
        <w:t>en poner en riesgo el diverso derecho de la salud de todos los partícipes en los procesos que conllevan.</w:t>
      </w:r>
    </w:p>
    <w:p w14:paraId="7B3AE028"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1CB65BE4" w14:textId="77777777" w:rsidR="009B4177"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AEFE8F6"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00C8E283"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5A67775"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4E41A25D"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46FEAD71"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335091DB"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34F8552D"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35E8784A"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25B79AA"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7A572CDF"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7D61571A"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1A577676"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286843A4"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 xml:space="preserve">Adicionalmente, se podrán anexar las pruebas y demás elementos que considere procedentes someter a juicio del Instituto. </w:t>
      </w:r>
    </w:p>
    <w:p w14:paraId="42F7BBF3"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34F23D28"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C21063D"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p>
    <w:p w14:paraId="29F942C7" w14:textId="77777777" w:rsidR="009B4177" w:rsidRPr="007C3942" w:rsidRDefault="009B4177" w:rsidP="00432F3E">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5A83A65B"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0791D7A4"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10A553F"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0474FAE0"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6C92491"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3D8C8EB3"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44B3031" w14:textId="77777777" w:rsidR="009B4177" w:rsidRDefault="009B4177" w:rsidP="00432F3E">
      <w:pPr>
        <w:autoSpaceDE w:val="0"/>
        <w:autoSpaceDN w:val="0"/>
        <w:adjustRightInd w:val="0"/>
        <w:spacing w:after="0" w:line="360" w:lineRule="auto"/>
        <w:jc w:val="both"/>
        <w:rPr>
          <w:rFonts w:ascii="Palatino Linotype" w:hAnsi="Palatino Linotype" w:cs="Arial"/>
          <w:sz w:val="24"/>
          <w:szCs w:val="24"/>
        </w:rPr>
      </w:pPr>
    </w:p>
    <w:p w14:paraId="63849892" w14:textId="77777777" w:rsidR="009B4177" w:rsidRPr="007C3942" w:rsidRDefault="009B4177" w:rsidP="00432F3E">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70DE11E5" w14:textId="77777777" w:rsidR="009B4177" w:rsidRPr="007C3942" w:rsidRDefault="009B4177" w:rsidP="00432F3E">
      <w:pPr>
        <w:autoSpaceDE w:val="0"/>
        <w:autoSpaceDN w:val="0"/>
        <w:adjustRightInd w:val="0"/>
        <w:spacing w:after="0" w:line="240" w:lineRule="auto"/>
        <w:jc w:val="both"/>
        <w:rPr>
          <w:rFonts w:ascii="Palatino Linotype" w:hAnsi="Palatino Linotype" w:cs="Arial"/>
        </w:rPr>
      </w:pPr>
    </w:p>
    <w:p w14:paraId="12617DDF"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1269B45"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11F75F2"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2EFC6A28"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4813E93"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4A5BAB"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8AB6B2C"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33B7A72"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BD54898"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4EDF9D"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CE54F32"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41BFDBD"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70E22DEC"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p>
    <w:p w14:paraId="3008B716"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p>
    <w:p w14:paraId="5964A6AD" w14:textId="77777777" w:rsidR="009B4177" w:rsidRPr="007C3942" w:rsidRDefault="009B4177" w:rsidP="00432F3E">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055B12F8"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p>
    <w:p w14:paraId="11F35896"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3F9A3794"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1A52EE60"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A8FA8E5"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44F5917"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2319C9F5"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65868F"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64E7EB85"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04349C6" w14:textId="77777777" w:rsidR="009B4177" w:rsidRPr="007C3942" w:rsidRDefault="009B4177" w:rsidP="00432F3E">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2071FF75"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5061ECC4"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57C4FD0F"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3B2D0AD5"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0553D0"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96D2283"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AD1CE28"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5DDEDB2D"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98B36EC"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7CC6D2F3" w14:textId="77777777" w:rsidR="009B4177"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2979E99"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3DAC4A32"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5A72853"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48C2A88E"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6EC93676"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2937/13. Interpuesto en contra de LICONSA, S.A. de C.V. Comisionado. Ponente Gerardo </w:t>
      </w:r>
      <w:proofErr w:type="spellStart"/>
      <w:r w:rsidRPr="007C3942">
        <w:rPr>
          <w:rFonts w:ascii="Palatino Linotype" w:hAnsi="Palatino Linotype" w:cs="Arial"/>
          <w:i/>
          <w:sz w:val="20"/>
          <w:szCs w:val="24"/>
        </w:rPr>
        <w:t>Laveaga</w:t>
      </w:r>
      <w:proofErr w:type="spellEnd"/>
      <w:r w:rsidRPr="007C3942">
        <w:rPr>
          <w:rFonts w:ascii="Palatino Linotype" w:hAnsi="Palatino Linotype" w:cs="Arial"/>
          <w:i/>
          <w:sz w:val="20"/>
          <w:szCs w:val="24"/>
        </w:rPr>
        <w:t xml:space="preserve"> Rendón.</w:t>
      </w:r>
    </w:p>
    <w:p w14:paraId="383B35C5"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528A856E"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272DB603" w14:textId="77777777" w:rsidR="009B4177" w:rsidRPr="007C3942" w:rsidRDefault="009B4177" w:rsidP="00432F3E">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1FAC5DE5"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329AD4A3"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w:t>
      </w:r>
      <w:r w:rsidRPr="007C3942">
        <w:rPr>
          <w:rFonts w:ascii="Palatino Linotype" w:hAnsi="Palatino Linotype" w:cs="Arial"/>
          <w:sz w:val="24"/>
          <w:szCs w:val="24"/>
        </w:rPr>
        <w:lastRenderedPageBreak/>
        <w:t>de su interés o justificación de su utilización, lo que materialmente haría nugatorio un derecho fundamental.</w:t>
      </w:r>
    </w:p>
    <w:p w14:paraId="78DC3EC3"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3460BEF8" w14:textId="77777777" w:rsidR="009B4177"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E8AFAF2"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34CA015D"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4A3128B"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F0B3C75"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2D1B25CD"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05860663" w14:textId="77777777" w:rsidR="009B4177" w:rsidRPr="007C3942" w:rsidRDefault="009B4177" w:rsidP="00432F3E">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01AFC070" w14:textId="77777777" w:rsidR="009B4177"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E762C34"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268AA47B" w14:textId="77777777" w:rsidR="009B4177" w:rsidRPr="007C3942" w:rsidRDefault="009B4177" w:rsidP="00432F3E">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7C3942">
        <w:rPr>
          <w:rFonts w:ascii="Palatino Linotype" w:hAnsi="Palatino Linotype"/>
          <w:b/>
          <w:i/>
          <w:u w:val="single"/>
        </w:rPr>
        <w:lastRenderedPageBreak/>
        <w:t>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FD4C825" w14:textId="77777777" w:rsidR="009B4177" w:rsidRPr="007C3942" w:rsidRDefault="009B4177" w:rsidP="00432F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0EF588" w14:textId="77777777" w:rsidR="009B4177"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05EE1DD4" w14:textId="77777777" w:rsidR="004363DD" w:rsidRDefault="004363DD" w:rsidP="00432F3E">
      <w:pPr>
        <w:autoSpaceDE w:val="0"/>
        <w:autoSpaceDN w:val="0"/>
        <w:adjustRightInd w:val="0"/>
        <w:spacing w:after="0" w:line="360" w:lineRule="auto"/>
        <w:jc w:val="both"/>
        <w:rPr>
          <w:rFonts w:ascii="Palatino Linotype" w:hAnsi="Palatino Linotype" w:cs="Arial"/>
          <w:sz w:val="24"/>
          <w:szCs w:val="24"/>
        </w:rPr>
      </w:pPr>
    </w:p>
    <w:p w14:paraId="1AFB0311"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2AB16DBB"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3CB6E81"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5E5B4751"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6ECBE363"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1EDF3B90"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74FCBAAE"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1E92AE55" w14:textId="77777777" w:rsidR="009B4177" w:rsidRPr="007C3942" w:rsidRDefault="009B4177" w:rsidP="00432F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7C36B5F0"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p>
    <w:p w14:paraId="59EEA7D4" w14:textId="77777777" w:rsidR="009B4177" w:rsidRPr="007C3942" w:rsidRDefault="009B4177" w:rsidP="00432F3E">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w:t>
      </w:r>
      <w:r w:rsidRPr="007C3942">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33A962BB" w14:textId="77777777" w:rsidR="009B4177" w:rsidRPr="007C3942" w:rsidRDefault="009B4177" w:rsidP="00432F3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43D7D4C" w14:textId="77777777" w:rsidR="009B4177" w:rsidRPr="007C3942" w:rsidRDefault="009B4177" w:rsidP="00432F3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5FC8C86" w14:textId="77777777" w:rsidR="009B4177" w:rsidRPr="007C3942" w:rsidRDefault="009B4177" w:rsidP="00432F3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04A7C833" w14:textId="77777777" w:rsidR="009B4177" w:rsidRDefault="009B4177" w:rsidP="00432F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3B80600" w14:textId="77777777" w:rsidR="004363DD" w:rsidRDefault="004363DD" w:rsidP="00432F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CAEDB1" w14:textId="77777777" w:rsidR="009B4177" w:rsidRPr="007C3942" w:rsidRDefault="009B4177" w:rsidP="00432F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en formato PDF, </w:t>
      </w:r>
      <w:r w:rsidRPr="007C3942">
        <w:rPr>
          <w:rFonts w:ascii="Palatino Linotype" w:eastAsia="Times New Roman" w:hAnsi="Palatino Linotype" w:cs="Arial"/>
          <w:sz w:val="24"/>
          <w:szCs w:val="24"/>
          <w:lang w:val="es-ES" w:eastAsia="es-ES"/>
        </w:rPr>
        <w:t>lo siguiente:</w:t>
      </w:r>
    </w:p>
    <w:p w14:paraId="450D61E9" w14:textId="77777777" w:rsidR="009B4177" w:rsidRPr="007C3942" w:rsidRDefault="009B4177" w:rsidP="00432F3E">
      <w:pPr>
        <w:spacing w:after="0" w:line="360" w:lineRule="auto"/>
        <w:jc w:val="both"/>
        <w:rPr>
          <w:rFonts w:ascii="Palatino Linotype" w:hAnsi="Palatino Linotype" w:cs="Arial"/>
          <w:sz w:val="24"/>
          <w:lang w:val="es-ES"/>
        </w:rPr>
      </w:pPr>
    </w:p>
    <w:p w14:paraId="2D7213D8" w14:textId="3FA940FF" w:rsidR="009B4177" w:rsidRPr="007C3942" w:rsidRDefault="009B54A0" w:rsidP="00432F3E">
      <w:pPr>
        <w:pStyle w:val="Prrafodelista"/>
        <w:numPr>
          <w:ilvl w:val="0"/>
          <w:numId w:val="1"/>
        </w:numPr>
        <w:spacing w:line="360" w:lineRule="auto"/>
        <w:jc w:val="both"/>
        <w:rPr>
          <w:rFonts w:ascii="Palatino Linotype" w:hAnsi="Palatino Linotype" w:cs="Arial"/>
        </w:rPr>
      </w:pPr>
      <w:r>
        <w:rPr>
          <w:rFonts w:ascii="Palatino Linotype" w:hAnsi="Palatino Linotype" w:cs="Arial"/>
        </w:rPr>
        <w:t>C</w:t>
      </w:r>
      <w:r w:rsidR="004363DD" w:rsidRPr="004363DD">
        <w:rPr>
          <w:rFonts w:ascii="Palatino Linotype" w:hAnsi="Palatino Linotype" w:cs="Arial"/>
        </w:rPr>
        <w:t>ertificación de la procuradora municipal de niñas, niños y adolescentes</w:t>
      </w:r>
      <w:r w:rsidR="009B4177" w:rsidRPr="00172689">
        <w:rPr>
          <w:rFonts w:ascii="Palatino Linotype" w:hAnsi="Palatino Linotype" w:cs="Arial"/>
        </w:rPr>
        <w:t>.</w:t>
      </w:r>
    </w:p>
    <w:p w14:paraId="0C70040A" w14:textId="77777777" w:rsidR="009B4177" w:rsidRPr="007C3942" w:rsidRDefault="009B4177" w:rsidP="00432F3E">
      <w:pPr>
        <w:spacing w:after="0" w:line="360" w:lineRule="auto"/>
        <w:jc w:val="both"/>
        <w:rPr>
          <w:rFonts w:ascii="Palatino Linotype" w:hAnsi="Palatino Linotype" w:cs="Arial"/>
          <w:sz w:val="24"/>
          <w:lang w:val="es-ES"/>
        </w:rPr>
      </w:pPr>
    </w:p>
    <w:p w14:paraId="40579A72" w14:textId="77777777" w:rsidR="001B3CA8" w:rsidRDefault="009B4177" w:rsidP="00432F3E">
      <w:pPr>
        <w:spacing w:after="0" w:line="360" w:lineRule="auto"/>
        <w:jc w:val="both"/>
        <w:rPr>
          <w:rFonts w:ascii="Palatino Linotype" w:hAnsi="Palatino Linotype" w:cs="Arial"/>
          <w:sz w:val="24"/>
        </w:rPr>
      </w:pPr>
      <w:r>
        <w:rPr>
          <w:rFonts w:ascii="Palatino Linotype" w:hAnsi="Palatino Linotype" w:cs="Arial"/>
          <w:sz w:val="24"/>
          <w:lang w:val="es-ES_tradnl"/>
        </w:rPr>
        <w:t>Derivado del ingreso de la solicitud de información, de conformidad con las constancias que obran en el expediente virtual se observa que</w:t>
      </w:r>
      <w:r w:rsidR="001B3CA8">
        <w:rPr>
          <w:rFonts w:ascii="Palatino Linotype" w:hAnsi="Palatino Linotype" w:cs="Arial"/>
          <w:sz w:val="24"/>
          <w:lang w:val="es-ES_tradnl"/>
        </w:rPr>
        <w:t xml:space="preserve"> en primer lugar</w:t>
      </w:r>
      <w:r>
        <w:rPr>
          <w:rFonts w:ascii="Palatino Linotype" w:hAnsi="Palatino Linotype" w:cs="Arial"/>
          <w:sz w:val="24"/>
          <w:lang w:val="es-ES_tradnl"/>
        </w:rPr>
        <w:t xml:space="preserv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w:t>
      </w:r>
      <w:r w:rsidR="001B3CA8">
        <w:rPr>
          <w:rFonts w:ascii="Palatino Linotype" w:hAnsi="Palatino Linotype" w:cs="Arial"/>
          <w:sz w:val="24"/>
        </w:rPr>
        <w:t xml:space="preserve">se sirvió en requerir al </w:t>
      </w:r>
      <w:r w:rsidR="001B3CA8" w:rsidRPr="001B3CA8">
        <w:rPr>
          <w:rFonts w:ascii="Palatino Linotype" w:hAnsi="Palatino Linotype" w:cs="Arial"/>
          <w:b/>
          <w:sz w:val="24"/>
        </w:rPr>
        <w:t>Recurrente</w:t>
      </w:r>
      <w:r w:rsidR="001B3CA8">
        <w:rPr>
          <w:rFonts w:ascii="Palatino Linotype" w:hAnsi="Palatino Linotype" w:cs="Arial"/>
          <w:sz w:val="24"/>
        </w:rPr>
        <w:t xml:space="preserve">, hiciera una aclaración total de la información que desea obtener, fundando su requerimiento de conformidad con el </w:t>
      </w:r>
      <w:r w:rsidR="001B3CA8">
        <w:rPr>
          <w:rFonts w:ascii="Palatino Linotype" w:hAnsi="Palatino Linotype" w:cs="Arial"/>
          <w:sz w:val="24"/>
        </w:rPr>
        <w:lastRenderedPageBreak/>
        <w:t>artículo 159 de la Ley de Transparencia Local, el cual se transcribe a continuación para mayor referencia:</w:t>
      </w:r>
    </w:p>
    <w:p w14:paraId="7BCCE4B2" w14:textId="77777777" w:rsidR="001B3CA8" w:rsidRDefault="001B3CA8" w:rsidP="00432F3E">
      <w:pPr>
        <w:spacing w:after="0" w:line="360" w:lineRule="auto"/>
        <w:jc w:val="both"/>
        <w:rPr>
          <w:rFonts w:ascii="Palatino Linotype" w:hAnsi="Palatino Linotype" w:cs="Arial"/>
          <w:sz w:val="24"/>
        </w:rPr>
      </w:pPr>
    </w:p>
    <w:p w14:paraId="7E6E8655" w14:textId="77777777" w:rsidR="001B3CA8" w:rsidRDefault="001B3CA8" w:rsidP="00432F3E">
      <w:pPr>
        <w:spacing w:after="0" w:line="240" w:lineRule="auto"/>
        <w:ind w:left="567" w:right="567"/>
        <w:jc w:val="both"/>
        <w:rPr>
          <w:rFonts w:ascii="Palatino Linotype" w:hAnsi="Palatino Linotype" w:cs="Arial"/>
          <w:i/>
        </w:rPr>
      </w:pPr>
      <w:r>
        <w:rPr>
          <w:rFonts w:ascii="Palatino Linotype" w:hAnsi="Palatino Linotype" w:cs="Arial"/>
          <w:i/>
        </w:rPr>
        <w:t>“</w:t>
      </w:r>
      <w:r w:rsidRPr="00030A31">
        <w:rPr>
          <w:rFonts w:ascii="Palatino Linotype" w:hAnsi="Palatino Linotype" w:cs="Arial"/>
          <w:b/>
          <w:i/>
        </w:rPr>
        <w:t>Artículo 159.</w:t>
      </w:r>
      <w:r w:rsidRPr="001B3CA8">
        <w:rPr>
          <w:rFonts w:ascii="Palatino Linotype" w:hAnsi="Palatino Linotype" w:cs="Arial"/>
          <w:i/>
        </w:rPr>
        <w:t xml:space="preserve"> C</w:t>
      </w:r>
      <w:r w:rsidRPr="00030A31">
        <w:rPr>
          <w:rFonts w:ascii="Palatino Linotype" w:hAnsi="Palatino Linotype" w:cs="Arial"/>
          <w:i/>
          <w:u w:val="single"/>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1B3CA8">
        <w:rPr>
          <w:rFonts w:ascii="Palatino Linotype" w:hAnsi="Palatino Linotype" w:cs="Arial"/>
          <w:i/>
        </w:rPr>
        <w:t xml:space="preserve">, para que, en un término de hasta diez días hábiles, indique otros elementos que complementen, corrijan o amplíen los datos proporcionados o bien, precise uno o varios requerimientos de información. </w:t>
      </w:r>
    </w:p>
    <w:p w14:paraId="71246CE0" w14:textId="77777777" w:rsidR="00030A31" w:rsidRDefault="001B3CA8" w:rsidP="00432F3E">
      <w:pPr>
        <w:spacing w:after="0" w:line="240" w:lineRule="auto"/>
        <w:ind w:left="567" w:right="567"/>
        <w:jc w:val="both"/>
        <w:rPr>
          <w:rFonts w:ascii="Palatino Linotype" w:hAnsi="Palatino Linotype" w:cs="Arial"/>
          <w:i/>
        </w:rPr>
      </w:pPr>
      <w:r w:rsidRPr="001B3CA8">
        <w:rPr>
          <w:rFonts w:ascii="Palatino Linotype" w:hAnsi="Palatino Linotype" w:cs="Arial"/>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1D71D346" w14:textId="77777777" w:rsidR="00030A31" w:rsidRDefault="001B3CA8" w:rsidP="00432F3E">
      <w:pPr>
        <w:spacing w:after="0" w:line="240" w:lineRule="auto"/>
        <w:ind w:left="567" w:right="567"/>
        <w:jc w:val="both"/>
        <w:rPr>
          <w:rFonts w:ascii="Palatino Linotype" w:hAnsi="Palatino Linotype" w:cs="Arial"/>
          <w:i/>
        </w:rPr>
      </w:pPr>
      <w:r w:rsidRPr="001B3CA8">
        <w:rPr>
          <w:rFonts w:ascii="Palatino Linotype" w:hAnsi="Palatino Linotype" w:cs="Arial"/>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2C2EEAF" w14:textId="77777777" w:rsidR="001B3CA8" w:rsidRDefault="001B3CA8" w:rsidP="00432F3E">
      <w:pPr>
        <w:spacing w:after="0" w:line="240" w:lineRule="auto"/>
        <w:ind w:left="567" w:right="567"/>
        <w:jc w:val="both"/>
        <w:rPr>
          <w:rFonts w:ascii="Palatino Linotype" w:hAnsi="Palatino Linotype" w:cs="Arial"/>
        </w:rPr>
      </w:pPr>
      <w:r w:rsidRPr="001B3CA8">
        <w:rPr>
          <w:rFonts w:ascii="Palatino Linotype" w:hAnsi="Palatino Linotype" w:cs="Arial"/>
          <w:i/>
        </w:rPr>
        <w:t>En el caso de requerimientos parciales no desahogados, se tendrá por presentada la solicitud por lo que respecta a los contenidos de información que no formaron parte del requerimiento</w:t>
      </w:r>
      <w:r w:rsidR="00030A31">
        <w:rPr>
          <w:rFonts w:ascii="Palatino Linotype" w:hAnsi="Palatino Linotype" w:cs="Arial"/>
          <w:i/>
        </w:rPr>
        <w:t>”</w:t>
      </w:r>
    </w:p>
    <w:p w14:paraId="7B4B89A2" w14:textId="77777777" w:rsidR="00030A31" w:rsidRPr="00030A31" w:rsidRDefault="00030A31" w:rsidP="00432F3E">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1BEC18CB" w14:textId="77777777" w:rsidR="001B3CA8" w:rsidRDefault="001B3CA8" w:rsidP="00432F3E">
      <w:pPr>
        <w:spacing w:after="0" w:line="360" w:lineRule="auto"/>
        <w:jc w:val="both"/>
        <w:rPr>
          <w:rFonts w:ascii="Palatino Linotype" w:hAnsi="Palatino Linotype" w:cs="Arial"/>
          <w:sz w:val="24"/>
        </w:rPr>
      </w:pPr>
    </w:p>
    <w:p w14:paraId="4B7FF0D9" w14:textId="77777777" w:rsidR="001B3CA8" w:rsidRDefault="00030A31" w:rsidP="00432F3E">
      <w:pPr>
        <w:spacing w:after="0" w:line="360" w:lineRule="auto"/>
        <w:jc w:val="both"/>
        <w:rPr>
          <w:rFonts w:ascii="Palatino Linotype" w:hAnsi="Palatino Linotype" w:cs="Arial"/>
          <w:sz w:val="24"/>
        </w:rPr>
      </w:pPr>
      <w:r>
        <w:rPr>
          <w:rFonts w:ascii="Palatino Linotype" w:hAnsi="Palatino Linotype" w:cs="Arial"/>
          <w:sz w:val="24"/>
        </w:rPr>
        <w:t xml:space="preserve">Precepto legal que establece la facultad de los </w:t>
      </w:r>
      <w:r w:rsidRPr="00030A31">
        <w:rPr>
          <w:rFonts w:ascii="Palatino Linotype" w:hAnsi="Palatino Linotype" w:cs="Arial"/>
          <w:b/>
          <w:sz w:val="24"/>
        </w:rPr>
        <w:t>Sujetos Obligados</w:t>
      </w:r>
      <w:r>
        <w:rPr>
          <w:rFonts w:ascii="Palatino Linotype" w:hAnsi="Palatino Linotype" w:cs="Arial"/>
          <w:sz w:val="24"/>
        </w:rPr>
        <w:t xml:space="preserve"> de requerir a los particulares, corrijan, o proporcionen mayores elementos de los datos proporcionados en la solicitud de información, para la búsqueda y entrega de la información, cuando los primeros proporcionados fueren </w:t>
      </w:r>
      <w:r w:rsidRPr="00030A31">
        <w:rPr>
          <w:rFonts w:ascii="Palatino Linotype" w:hAnsi="Palatino Linotype" w:cs="Arial"/>
          <w:b/>
          <w:sz w:val="24"/>
        </w:rPr>
        <w:t>insuficientes, incompletos o erróneos</w:t>
      </w:r>
      <w:r>
        <w:rPr>
          <w:rFonts w:ascii="Palatino Linotype" w:hAnsi="Palatino Linotype" w:cs="Arial"/>
          <w:sz w:val="24"/>
        </w:rPr>
        <w:t>. Atentos a ellos, de conformidad con la redacción de la solicitud de información, no se advierte que resulten insuficientes, incompletos o erróneos, toda vez, que de manera clara y precisa, se establece el requerimiento de un documento de tipo específico y de una servidora pública determinada.</w:t>
      </w:r>
    </w:p>
    <w:p w14:paraId="06478B27" w14:textId="77777777" w:rsidR="00030A31" w:rsidRDefault="00030A31" w:rsidP="00432F3E">
      <w:pPr>
        <w:spacing w:after="0" w:line="360" w:lineRule="auto"/>
        <w:jc w:val="both"/>
        <w:rPr>
          <w:rFonts w:ascii="Palatino Linotype" w:hAnsi="Palatino Linotype" w:cs="Arial"/>
          <w:sz w:val="24"/>
        </w:rPr>
      </w:pPr>
    </w:p>
    <w:p w14:paraId="01B2143D" w14:textId="77777777" w:rsidR="00030A31" w:rsidRDefault="00030A31" w:rsidP="00432F3E">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Consecuentemente, este Órgano Garante no advierte la necesidad de haber hecho el requerimiento de aclaración al </w:t>
      </w:r>
      <w:r w:rsidRPr="00030A31">
        <w:rPr>
          <w:rFonts w:ascii="Palatino Linotype" w:hAnsi="Palatino Linotype" w:cs="Arial"/>
          <w:b/>
          <w:sz w:val="24"/>
        </w:rPr>
        <w:t>Recurrente</w:t>
      </w:r>
      <w:r>
        <w:rPr>
          <w:rFonts w:ascii="Palatino Linotype" w:hAnsi="Palatino Linotype" w:cs="Arial"/>
          <w:sz w:val="24"/>
        </w:rPr>
        <w:t xml:space="preserve">. </w:t>
      </w:r>
      <w:r w:rsidR="00D75785">
        <w:rPr>
          <w:rFonts w:ascii="Palatino Linotype" w:hAnsi="Palatino Linotype" w:cs="Arial"/>
          <w:sz w:val="24"/>
        </w:rPr>
        <w:t xml:space="preserve">Lo anterior se corrobora, atendiendo que el Recurrente desahogó el requerimiento, señalando textualmente el mismo requerimiento de información, el cual posteriormente el </w:t>
      </w:r>
      <w:r w:rsidR="00D75785" w:rsidRPr="00D75785">
        <w:rPr>
          <w:rFonts w:ascii="Palatino Linotype" w:hAnsi="Palatino Linotype" w:cs="Arial"/>
          <w:b/>
          <w:sz w:val="24"/>
        </w:rPr>
        <w:t>Sujeto Obligado</w:t>
      </w:r>
      <w:r w:rsidR="00D75785">
        <w:rPr>
          <w:rFonts w:ascii="Palatino Linotype" w:hAnsi="Palatino Linotype" w:cs="Arial"/>
          <w:sz w:val="24"/>
        </w:rPr>
        <w:t xml:space="preserve">, reconoce tener en sus archivos la información, al pretender el cambio de modalidad. </w:t>
      </w:r>
      <w:r>
        <w:rPr>
          <w:rFonts w:ascii="Palatino Linotype" w:hAnsi="Palatino Linotype" w:cs="Arial"/>
          <w:sz w:val="24"/>
        </w:rPr>
        <w:t>Por ello es dable recordarle al Sujeto Obligado que debe sujetar su actuar a su marco normativo, evitando dilaciones innecesarias en garantizar el derecho de acceso a la información de la sociedad.</w:t>
      </w:r>
    </w:p>
    <w:p w14:paraId="27BF1D10" w14:textId="77777777" w:rsidR="00030A31" w:rsidRDefault="00030A31" w:rsidP="00432F3E">
      <w:pPr>
        <w:spacing w:after="0" w:line="360" w:lineRule="auto"/>
        <w:jc w:val="both"/>
        <w:rPr>
          <w:rFonts w:ascii="Palatino Linotype" w:hAnsi="Palatino Linotype" w:cs="Arial"/>
          <w:sz w:val="24"/>
        </w:rPr>
      </w:pPr>
    </w:p>
    <w:p w14:paraId="69CAAB6E" w14:textId="77777777" w:rsidR="00030A31" w:rsidRDefault="00D75785" w:rsidP="00432F3E">
      <w:pPr>
        <w:spacing w:after="0" w:line="360" w:lineRule="auto"/>
        <w:jc w:val="both"/>
        <w:rPr>
          <w:rFonts w:ascii="Palatino Linotype" w:hAnsi="Palatino Linotype" w:cs="Arial"/>
          <w:sz w:val="24"/>
        </w:rPr>
      </w:pPr>
      <w:r>
        <w:rPr>
          <w:rFonts w:ascii="Palatino Linotype" w:hAnsi="Palatino Linotype" w:cs="Arial"/>
          <w:sz w:val="24"/>
        </w:rPr>
        <w:t>En el mismo orden de ideas, conforme a las constancias del expediente electrónico, se observa que el Sujeto Obligado notificó al Recurrente que el término ordinario de 15 (quince) días hábiles para dar respuesta fue prorrogado por el término extraordinario de 7 (siete) días hábiles, de conformidad con el artículo 163 de la multicitada Ley de Transparencia local, que establece:</w:t>
      </w:r>
    </w:p>
    <w:p w14:paraId="1F1F89C8" w14:textId="77777777" w:rsidR="00D75785" w:rsidRDefault="00D75785" w:rsidP="00432F3E">
      <w:pPr>
        <w:spacing w:after="0" w:line="360" w:lineRule="auto"/>
        <w:jc w:val="both"/>
        <w:rPr>
          <w:rFonts w:ascii="Palatino Linotype" w:hAnsi="Palatino Linotype" w:cs="Arial"/>
          <w:sz w:val="24"/>
        </w:rPr>
      </w:pPr>
    </w:p>
    <w:p w14:paraId="17F589F0" w14:textId="77777777" w:rsidR="00D75785" w:rsidRPr="00D75785" w:rsidRDefault="00D75785" w:rsidP="00432F3E">
      <w:pPr>
        <w:spacing w:after="0" w:line="240" w:lineRule="auto"/>
        <w:ind w:left="567" w:right="567"/>
        <w:jc w:val="both"/>
        <w:rPr>
          <w:rFonts w:ascii="Palatino Linotype" w:hAnsi="Palatino Linotype" w:cs="Arial"/>
          <w:i/>
        </w:rPr>
      </w:pPr>
      <w:r>
        <w:rPr>
          <w:rFonts w:ascii="Palatino Linotype" w:hAnsi="Palatino Linotype" w:cs="Arial"/>
          <w:i/>
        </w:rPr>
        <w:t>“</w:t>
      </w:r>
      <w:r w:rsidRPr="00D75785">
        <w:rPr>
          <w:rFonts w:ascii="Palatino Linotype" w:hAnsi="Palatino Linotype" w:cs="Arial"/>
          <w:b/>
          <w:i/>
        </w:rPr>
        <w:t xml:space="preserve">Artículo 163. </w:t>
      </w:r>
      <w:r w:rsidRPr="00D75785">
        <w:rPr>
          <w:rFonts w:ascii="Palatino Linotype" w:hAnsi="Palatino Linotype" w:cs="Arial"/>
          <w:i/>
        </w:rPr>
        <w:t>La Unidad de Transparencia deberá notificar la respuesta a la solicitud al interesado en</w:t>
      </w:r>
      <w:r>
        <w:rPr>
          <w:rFonts w:ascii="Palatino Linotype" w:hAnsi="Palatino Linotype" w:cs="Arial"/>
          <w:i/>
        </w:rPr>
        <w:t xml:space="preserve"> </w:t>
      </w:r>
      <w:r w:rsidRPr="00D75785">
        <w:rPr>
          <w:rFonts w:ascii="Palatino Linotype" w:hAnsi="Palatino Linotype" w:cs="Arial"/>
          <w:i/>
        </w:rPr>
        <w:t>el menor tiempo posible, que no podrá exceder de quince días hábiles, contados a partir del día</w:t>
      </w:r>
      <w:r>
        <w:rPr>
          <w:rFonts w:ascii="Palatino Linotype" w:hAnsi="Palatino Linotype" w:cs="Arial"/>
          <w:i/>
        </w:rPr>
        <w:t xml:space="preserve"> </w:t>
      </w:r>
      <w:r w:rsidRPr="00D75785">
        <w:rPr>
          <w:rFonts w:ascii="Palatino Linotype" w:hAnsi="Palatino Linotype" w:cs="Arial"/>
          <w:i/>
        </w:rPr>
        <w:t>siguiente a la presentación de aquélla.</w:t>
      </w:r>
    </w:p>
    <w:p w14:paraId="41B96C37" w14:textId="77777777" w:rsidR="00D75785" w:rsidRDefault="00D75785" w:rsidP="00432F3E">
      <w:pPr>
        <w:spacing w:after="0" w:line="240" w:lineRule="auto"/>
        <w:ind w:left="567" w:right="567"/>
        <w:jc w:val="both"/>
        <w:rPr>
          <w:rFonts w:ascii="Palatino Linotype" w:hAnsi="Palatino Linotype" w:cs="Arial"/>
        </w:rPr>
      </w:pPr>
      <w:r w:rsidRPr="00D75785">
        <w:rPr>
          <w:rFonts w:ascii="Palatino Linotype" w:hAnsi="Palatino Linotype" w:cs="Arial"/>
          <w:i/>
        </w:rPr>
        <w:t xml:space="preserve">Excepcionalmente, el plazo referido en el párrafo anterior </w:t>
      </w:r>
      <w:r w:rsidRPr="00D75785">
        <w:rPr>
          <w:rFonts w:ascii="Palatino Linotype" w:hAnsi="Palatino Linotype" w:cs="Arial"/>
          <w:i/>
          <w:u w:val="single"/>
        </w:rPr>
        <w:t>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D75785">
        <w:rPr>
          <w:rFonts w:ascii="Palatino Linotype" w:hAnsi="Palatino Linotype" w:cs="Arial"/>
          <w:i/>
        </w:rPr>
        <w:t xml:space="preserve"> No podrán invocarse como causales de ampliación del plazo motivos que</w:t>
      </w:r>
      <w:r>
        <w:rPr>
          <w:rFonts w:ascii="Palatino Linotype" w:hAnsi="Palatino Linotype" w:cs="Arial"/>
          <w:i/>
        </w:rPr>
        <w:t xml:space="preserve"> </w:t>
      </w:r>
      <w:r w:rsidRPr="00D75785">
        <w:rPr>
          <w:rFonts w:ascii="Palatino Linotype" w:hAnsi="Palatino Linotype" w:cs="Arial"/>
          <w:i/>
        </w:rPr>
        <w:t>supongan negligencia o descuido del sujeto obligado en el desahogo de la solicitud.</w:t>
      </w:r>
      <w:r>
        <w:rPr>
          <w:rFonts w:ascii="Palatino Linotype" w:hAnsi="Palatino Linotype" w:cs="Arial"/>
          <w:i/>
        </w:rPr>
        <w:t>”</w:t>
      </w:r>
    </w:p>
    <w:p w14:paraId="01796462" w14:textId="77777777" w:rsidR="00D75785" w:rsidRPr="00D75785" w:rsidRDefault="00D75785" w:rsidP="00432F3E">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290CB462" w14:textId="77777777" w:rsidR="00D75785" w:rsidRDefault="00D75785" w:rsidP="00432F3E">
      <w:pPr>
        <w:spacing w:after="0" w:line="360" w:lineRule="auto"/>
        <w:jc w:val="both"/>
        <w:rPr>
          <w:rFonts w:ascii="Palatino Linotype" w:hAnsi="Palatino Linotype" w:cs="Arial"/>
          <w:sz w:val="24"/>
        </w:rPr>
      </w:pPr>
    </w:p>
    <w:p w14:paraId="6770D098" w14:textId="77777777" w:rsidR="00D75785" w:rsidRDefault="00D75785" w:rsidP="00432F3E">
      <w:pPr>
        <w:spacing w:after="0" w:line="360" w:lineRule="auto"/>
        <w:jc w:val="both"/>
        <w:rPr>
          <w:rFonts w:ascii="Palatino Linotype" w:hAnsi="Palatino Linotype" w:cs="Arial"/>
          <w:sz w:val="24"/>
        </w:rPr>
      </w:pPr>
      <w:r>
        <w:rPr>
          <w:rFonts w:ascii="Palatino Linotype" w:hAnsi="Palatino Linotype" w:cs="Arial"/>
          <w:sz w:val="24"/>
        </w:rPr>
        <w:t xml:space="preserve">Ordenamiento legal, que de igual manera faculta al </w:t>
      </w:r>
      <w:r w:rsidRPr="00D75785">
        <w:rPr>
          <w:rFonts w:ascii="Palatino Linotype" w:hAnsi="Palatino Linotype" w:cs="Arial"/>
          <w:b/>
          <w:sz w:val="24"/>
        </w:rPr>
        <w:t>Sujeto Obligado</w:t>
      </w:r>
      <w:r>
        <w:rPr>
          <w:rFonts w:ascii="Palatino Linotype" w:hAnsi="Palatino Linotype" w:cs="Arial"/>
          <w:sz w:val="24"/>
        </w:rPr>
        <w:t xml:space="preserve"> ampliar el término para dar respuesta a la solicitud, </w:t>
      </w:r>
      <w:r>
        <w:rPr>
          <w:rFonts w:ascii="Palatino Linotype" w:hAnsi="Palatino Linotype" w:cs="Arial"/>
          <w:b/>
          <w:sz w:val="24"/>
        </w:rPr>
        <w:t xml:space="preserve">siempre y cuando existan razones fundadas </w:t>
      </w:r>
      <w:r>
        <w:rPr>
          <w:rFonts w:ascii="Palatino Linotype" w:hAnsi="Palatino Linotype" w:cs="Arial"/>
          <w:b/>
          <w:sz w:val="24"/>
        </w:rPr>
        <w:lastRenderedPageBreak/>
        <w:t xml:space="preserve">y motivadas, </w:t>
      </w:r>
      <w:r>
        <w:rPr>
          <w:rFonts w:ascii="Palatino Linotype" w:hAnsi="Palatino Linotype" w:cs="Arial"/>
          <w:sz w:val="24"/>
        </w:rPr>
        <w:t xml:space="preserve">debiendo ser aprobada dicha ampliación por el Comité de Transparencia, mediante la emisión de la resolución que debe ser notificada al </w:t>
      </w:r>
      <w:r w:rsidRPr="00D75785">
        <w:rPr>
          <w:rFonts w:ascii="Palatino Linotype" w:hAnsi="Palatino Linotype" w:cs="Arial"/>
          <w:b/>
          <w:sz w:val="24"/>
        </w:rPr>
        <w:t>Recurrente</w:t>
      </w:r>
      <w:r>
        <w:rPr>
          <w:rFonts w:ascii="Palatino Linotype" w:hAnsi="Palatino Linotype" w:cs="Arial"/>
          <w:sz w:val="24"/>
        </w:rPr>
        <w:t>.</w:t>
      </w:r>
    </w:p>
    <w:p w14:paraId="6DFF3703" w14:textId="77777777" w:rsidR="00D75785" w:rsidRDefault="00D75785" w:rsidP="00432F3E">
      <w:pPr>
        <w:spacing w:after="0" w:line="360" w:lineRule="auto"/>
        <w:jc w:val="both"/>
        <w:rPr>
          <w:rFonts w:ascii="Palatino Linotype" w:hAnsi="Palatino Linotype" w:cs="Arial"/>
          <w:sz w:val="24"/>
        </w:rPr>
      </w:pPr>
    </w:p>
    <w:p w14:paraId="72EE63E0" w14:textId="77777777" w:rsidR="00D75785" w:rsidRDefault="00D75785" w:rsidP="00432F3E">
      <w:pPr>
        <w:spacing w:after="0" w:line="360" w:lineRule="auto"/>
        <w:jc w:val="both"/>
        <w:rPr>
          <w:rFonts w:ascii="Palatino Linotype" w:hAnsi="Palatino Linotype" w:cs="Arial"/>
          <w:sz w:val="24"/>
        </w:rPr>
      </w:pPr>
      <w:r>
        <w:rPr>
          <w:rFonts w:ascii="Palatino Linotype" w:hAnsi="Palatino Linotype" w:cs="Arial"/>
          <w:sz w:val="24"/>
        </w:rPr>
        <w:t xml:space="preserve">Circunstancias que de conformidad con las constancias del expediente electrónico, acreditan la omisión del </w:t>
      </w:r>
      <w:r w:rsidRPr="001B0A43">
        <w:rPr>
          <w:rFonts w:ascii="Palatino Linotype" w:hAnsi="Palatino Linotype" w:cs="Arial"/>
          <w:b/>
          <w:sz w:val="24"/>
        </w:rPr>
        <w:t>Sujeto Obligado</w:t>
      </w:r>
      <w:r>
        <w:rPr>
          <w:rFonts w:ascii="Palatino Linotype" w:hAnsi="Palatino Linotype" w:cs="Arial"/>
          <w:sz w:val="24"/>
        </w:rPr>
        <w:t xml:space="preserve"> de la emisión y notificación del acuerdo respectivo que contiene las razones y motivaciones que justifican la necesidad de ampliación del término para dar respuesta.</w:t>
      </w:r>
      <w:r w:rsidR="001B0A43">
        <w:rPr>
          <w:rFonts w:ascii="Palatino Linotype" w:hAnsi="Palatino Linotype" w:cs="Arial"/>
          <w:sz w:val="24"/>
        </w:rPr>
        <w:t xml:space="preserve"> </w:t>
      </w:r>
    </w:p>
    <w:p w14:paraId="3E7A76E5" w14:textId="77777777" w:rsidR="00D75785" w:rsidRDefault="00D75785" w:rsidP="00432F3E">
      <w:pPr>
        <w:spacing w:after="0" w:line="360" w:lineRule="auto"/>
        <w:jc w:val="both"/>
        <w:rPr>
          <w:rFonts w:ascii="Palatino Linotype" w:hAnsi="Palatino Linotype" w:cs="Arial"/>
          <w:sz w:val="24"/>
        </w:rPr>
      </w:pPr>
    </w:p>
    <w:p w14:paraId="7B300608" w14:textId="77777777" w:rsidR="001B0A43" w:rsidRDefault="001B0A43" w:rsidP="00432F3E">
      <w:pPr>
        <w:spacing w:after="0" w:line="360" w:lineRule="auto"/>
        <w:jc w:val="both"/>
        <w:rPr>
          <w:rFonts w:ascii="Palatino Linotype" w:hAnsi="Palatino Linotype" w:cs="Arial"/>
          <w:sz w:val="24"/>
        </w:rPr>
      </w:pPr>
      <w:r>
        <w:rPr>
          <w:rFonts w:ascii="Palatino Linotype" w:hAnsi="Palatino Linotype" w:cs="Arial"/>
          <w:sz w:val="24"/>
        </w:rPr>
        <w:t xml:space="preserve">Acotado lo anterior, el </w:t>
      </w:r>
      <w:r w:rsidRPr="001B0A43">
        <w:rPr>
          <w:rFonts w:ascii="Palatino Linotype" w:hAnsi="Palatino Linotype" w:cs="Arial"/>
          <w:b/>
          <w:sz w:val="24"/>
        </w:rPr>
        <w:t>Sujeto Obligado</w:t>
      </w:r>
      <w:r>
        <w:rPr>
          <w:rFonts w:ascii="Palatino Linotype" w:hAnsi="Palatino Linotype" w:cs="Arial"/>
          <w:sz w:val="24"/>
        </w:rPr>
        <w:t xml:space="preserve"> </w:t>
      </w:r>
      <w:r w:rsidR="009B4177" w:rsidRPr="007C3942">
        <w:rPr>
          <w:rFonts w:ascii="Palatino Linotype" w:hAnsi="Palatino Linotype" w:cs="Arial"/>
          <w:sz w:val="24"/>
        </w:rPr>
        <w:t>dio respuesta</w:t>
      </w:r>
      <w:r w:rsidR="009B4177">
        <w:rPr>
          <w:rFonts w:ascii="Palatino Linotype" w:hAnsi="Palatino Linotype" w:cs="Arial"/>
          <w:sz w:val="24"/>
        </w:rPr>
        <w:t xml:space="preserve"> </w:t>
      </w:r>
      <w:r>
        <w:rPr>
          <w:rFonts w:ascii="Palatino Linotype" w:hAnsi="Palatino Linotype" w:cs="Arial"/>
          <w:sz w:val="24"/>
        </w:rPr>
        <w:t>manifestando que su Comité de Transparencia aprobó el cambio de modalidad de la entrega de la información, a la modalidad de consulta directa (</w:t>
      </w:r>
      <w:r w:rsidRPr="001B0A43">
        <w:rPr>
          <w:rFonts w:ascii="Palatino Linotype" w:hAnsi="Palatino Linotype" w:cs="Arial"/>
          <w:i/>
          <w:sz w:val="24"/>
        </w:rPr>
        <w:t>in situ</w:t>
      </w:r>
      <w:r>
        <w:rPr>
          <w:rFonts w:ascii="Palatino Linotype" w:hAnsi="Palatino Linotype" w:cs="Arial"/>
          <w:sz w:val="24"/>
        </w:rPr>
        <w:t xml:space="preserve">), adjuntando el </w:t>
      </w:r>
      <w:r w:rsidRPr="001B0A43">
        <w:rPr>
          <w:rFonts w:ascii="Palatino Linotype" w:hAnsi="Palatino Linotype" w:cs="Arial"/>
          <w:sz w:val="24"/>
        </w:rPr>
        <w:t>Acuerdo de la Primer Sesión Extraordinaria del Comité de Transparencia, de fecha 25 de Enero de 2022</w:t>
      </w:r>
      <w:r>
        <w:rPr>
          <w:rFonts w:ascii="Palatino Linotype" w:hAnsi="Palatino Linotype" w:cs="Arial"/>
          <w:sz w:val="24"/>
        </w:rPr>
        <w:t>.</w:t>
      </w:r>
    </w:p>
    <w:p w14:paraId="7C644EBF" w14:textId="77777777" w:rsidR="001B0A43" w:rsidRDefault="001B0A43" w:rsidP="00432F3E">
      <w:pPr>
        <w:spacing w:after="0" w:line="360" w:lineRule="auto"/>
        <w:jc w:val="both"/>
        <w:rPr>
          <w:rFonts w:ascii="Palatino Linotype" w:hAnsi="Palatino Linotype" w:cs="Arial"/>
          <w:sz w:val="24"/>
        </w:rPr>
      </w:pPr>
    </w:p>
    <w:p w14:paraId="2F2E00AE" w14:textId="77777777" w:rsidR="001B0A43" w:rsidRPr="001B0A43" w:rsidRDefault="001B0A43" w:rsidP="00432F3E">
      <w:pPr>
        <w:autoSpaceDE w:val="0"/>
        <w:autoSpaceDN w:val="0"/>
        <w:adjustRightInd w:val="0"/>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Como podemos apreciar de la documental en análisis, el sujeto obligado no niega contar con la información solicitada, por el contrario acepta de forma expresa poseerla, </w:t>
      </w:r>
      <w:r w:rsidRPr="001B0A43">
        <w:rPr>
          <w:rFonts w:ascii="Palatino Linotype" w:hAnsi="Palatino Linotype" w:cs="Arial"/>
          <w:sz w:val="24"/>
          <w:szCs w:val="24"/>
          <w:lang w:val="es-419"/>
        </w:rPr>
        <w:t xml:space="preserve">al cambiar de modalidad </w:t>
      </w:r>
      <w:r w:rsidR="006A6BC7">
        <w:rPr>
          <w:rFonts w:ascii="Palatino Linotype" w:hAnsi="Palatino Linotype" w:cs="Arial"/>
          <w:sz w:val="24"/>
          <w:szCs w:val="24"/>
          <w:lang w:val="es-419"/>
        </w:rPr>
        <w:t>y manifestar que se le entregará</w:t>
      </w:r>
      <w:r w:rsidRPr="001B0A43">
        <w:rPr>
          <w:rFonts w:ascii="Palatino Linotype" w:hAnsi="Palatino Linotype" w:cs="Arial"/>
          <w:sz w:val="24"/>
          <w:szCs w:val="24"/>
          <w:lang w:val="es-419"/>
        </w:rPr>
        <w:t xml:space="preserve"> la información en consulta directa, </w:t>
      </w:r>
      <w:r w:rsidRPr="001B0A43">
        <w:rPr>
          <w:rFonts w:ascii="Palatino Linotype" w:hAnsi="Palatino Linotype" w:cs="Arial"/>
          <w:sz w:val="24"/>
          <w:szCs w:val="24"/>
        </w:rPr>
        <w:t xml:space="preserve">en consecuencia se omite el estudio de la fuente obligacional que impone al sujeto obligado a generar, </w:t>
      </w:r>
      <w:r w:rsidRPr="001B0A43">
        <w:rPr>
          <w:rFonts w:ascii="Palatino Linotype" w:hAnsi="Palatino Linotype" w:cs="Arial"/>
          <w:sz w:val="24"/>
          <w:szCs w:val="24"/>
          <w:lang w:val="es-419"/>
        </w:rPr>
        <w:t xml:space="preserve">administrar o poseer </w:t>
      </w:r>
      <w:r w:rsidRPr="001B0A43">
        <w:rPr>
          <w:rFonts w:ascii="Palatino Linotype" w:hAnsi="Palatino Linotype" w:cs="Arial"/>
          <w:b/>
          <w:sz w:val="24"/>
          <w:szCs w:val="24"/>
        </w:rPr>
        <w:t>l</w:t>
      </w:r>
      <w:r w:rsidR="006A6BC7">
        <w:rPr>
          <w:rFonts w:ascii="Palatino Linotype" w:hAnsi="Palatino Linotype" w:cs="Arial"/>
          <w:b/>
          <w:sz w:val="24"/>
          <w:szCs w:val="24"/>
        </w:rPr>
        <w:t>a certificación de la servidora pública señalada</w:t>
      </w:r>
      <w:r w:rsidRPr="001B0A43">
        <w:rPr>
          <w:rFonts w:ascii="Palatino Linotype" w:hAnsi="Palatino Linotype" w:cs="Arial"/>
          <w:sz w:val="24"/>
          <w:szCs w:val="24"/>
        </w:rPr>
        <w:t>.</w:t>
      </w:r>
    </w:p>
    <w:p w14:paraId="12DCE077" w14:textId="77777777" w:rsidR="001B0A43" w:rsidRPr="001B0A43" w:rsidRDefault="001B0A43" w:rsidP="00432F3E">
      <w:pPr>
        <w:autoSpaceDE w:val="0"/>
        <w:autoSpaceDN w:val="0"/>
        <w:adjustRightInd w:val="0"/>
        <w:spacing w:after="0" w:line="360" w:lineRule="auto"/>
        <w:jc w:val="both"/>
        <w:rPr>
          <w:rFonts w:ascii="Palatino Linotype" w:hAnsi="Palatino Linotype" w:cs="Arial"/>
          <w:sz w:val="24"/>
          <w:szCs w:val="24"/>
        </w:rPr>
      </w:pPr>
    </w:p>
    <w:p w14:paraId="3E9BF31F"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De lo anterior se colige que, el hecho de que el </w:t>
      </w:r>
      <w:r w:rsidRPr="006A6BC7">
        <w:rPr>
          <w:rFonts w:ascii="Palatino Linotype" w:hAnsi="Palatino Linotype" w:cs="Arial"/>
          <w:b/>
          <w:sz w:val="24"/>
          <w:szCs w:val="24"/>
        </w:rPr>
        <w:t>Sujeto Obligado</w:t>
      </w:r>
      <w:r w:rsidRPr="001B0A43">
        <w:rPr>
          <w:rFonts w:ascii="Palatino Linotype" w:hAnsi="Palatino Linotype" w:cs="Arial"/>
          <w:sz w:val="24"/>
          <w:szCs w:val="24"/>
        </w:rPr>
        <w:t xml:space="preserve"> haya manifestado al </w:t>
      </w:r>
      <w:r w:rsidRPr="006A6BC7">
        <w:rPr>
          <w:rFonts w:ascii="Palatino Linotype" w:hAnsi="Palatino Linotype" w:cs="Arial"/>
          <w:b/>
          <w:sz w:val="24"/>
          <w:szCs w:val="24"/>
        </w:rPr>
        <w:t>Recurrente</w:t>
      </w:r>
      <w:r w:rsidRPr="001B0A43">
        <w:rPr>
          <w:rFonts w:ascii="Palatino Linotype" w:hAnsi="Palatino Linotype" w:cs="Arial"/>
          <w:sz w:val="24"/>
          <w:szCs w:val="24"/>
        </w:rPr>
        <w:t xml:space="preserve"> que puede asistir a las instalaciones para acceder a lo solicitado, comprueba fehacientemente que dicha autoridad acepta que la genera, posee y/o administra los documentos solicitados, en ejercicio de sus funciones de derecho </w:t>
      </w:r>
      <w:r w:rsidRPr="001B0A43">
        <w:rPr>
          <w:rFonts w:ascii="Palatino Linotype" w:hAnsi="Palatino Linotype" w:cs="Arial"/>
          <w:sz w:val="24"/>
          <w:szCs w:val="24"/>
        </w:rPr>
        <w:lastRenderedPageBreak/>
        <w:t>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7FCAC772"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215262CB"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70A4BB51"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7AB30DC1"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Ahora bien, respecto del cambio de modalidad, para este Órgano Garante no se justifica dicho cambio, pues no se acredita las imposibilidades del personal para poder entregar la información vía SAIMEX, sólo se refiere que</w:t>
      </w:r>
      <w:r w:rsidRPr="001B0A43">
        <w:rPr>
          <w:rFonts w:ascii="Palatino Linotype" w:hAnsi="Palatino Linotype" w:cs="Arial"/>
          <w:sz w:val="24"/>
          <w:szCs w:val="24"/>
          <w:lang w:val="es-419"/>
        </w:rPr>
        <w:t xml:space="preserve"> </w:t>
      </w:r>
      <w:r w:rsidRPr="001B0A43">
        <w:rPr>
          <w:rFonts w:ascii="Palatino Linotype" w:hAnsi="Palatino Linotype" w:cs="Arial"/>
          <w:i/>
          <w:iCs/>
          <w:color w:val="222222"/>
          <w:sz w:val="24"/>
          <w:szCs w:val="24"/>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sidRPr="001B0A43">
        <w:rPr>
          <w:rFonts w:ascii="Palatino Linotype" w:hAnsi="Palatino Linotype" w:cs="Arial"/>
          <w:sz w:val="24"/>
          <w:szCs w:val="24"/>
          <w:lang w:val="es-419"/>
        </w:rPr>
        <w:t>, sin embargo, son manifestaciones</w:t>
      </w:r>
      <w:r w:rsidRPr="001B0A43">
        <w:rPr>
          <w:rFonts w:ascii="Palatino Linotype" w:hAnsi="Palatino Linotype" w:cs="Arial"/>
          <w:sz w:val="24"/>
          <w:szCs w:val="24"/>
        </w:rPr>
        <w:t xml:space="preserve"> que no le hacen caer en cuenta a este Instituto que efectivamente se intentó subir la información al SAIMEX, y que por alguna cuestión técnica no logró cargarse en dicho sistema electrónico; </w:t>
      </w:r>
      <w:r w:rsidRPr="001B0A43">
        <w:rPr>
          <w:rFonts w:ascii="Palatino Linotype" w:hAnsi="Palatino Linotype" w:cs="Arial"/>
          <w:sz w:val="24"/>
          <w:szCs w:val="24"/>
          <w:lang w:val="es-419"/>
        </w:rPr>
        <w:t>e</w:t>
      </w:r>
      <w:r w:rsidRPr="001B0A43">
        <w:rPr>
          <w:rFonts w:ascii="Palatino Linotype" w:hAnsi="Palatino Linotype" w:cs="Arial"/>
          <w:sz w:val="24"/>
          <w:szCs w:val="24"/>
        </w:rPr>
        <w:t xml:space="preserve">l </w:t>
      </w:r>
      <w:r w:rsidR="006A6BC7" w:rsidRPr="006A6BC7">
        <w:rPr>
          <w:rFonts w:ascii="Palatino Linotype" w:hAnsi="Palatino Linotype" w:cs="Arial"/>
          <w:b/>
          <w:sz w:val="24"/>
          <w:szCs w:val="24"/>
        </w:rPr>
        <w:t>Sujeto Obligado</w:t>
      </w:r>
      <w:r w:rsidRPr="001B0A43">
        <w:rPr>
          <w:rFonts w:ascii="Palatino Linotype" w:hAnsi="Palatino Linotype" w:cs="Arial"/>
          <w:sz w:val="24"/>
          <w:szCs w:val="24"/>
        </w:rPr>
        <w:t xml:space="preserve"> no demuestra porque </w:t>
      </w:r>
      <w:r w:rsidRPr="001B0A43">
        <w:rPr>
          <w:rFonts w:ascii="Palatino Linotype" w:hAnsi="Palatino Linotype" w:cs="Arial"/>
          <w:sz w:val="24"/>
          <w:szCs w:val="24"/>
          <w:lang w:val="es-419"/>
        </w:rPr>
        <w:t>la información solicitada</w:t>
      </w:r>
      <w:r w:rsidRPr="001B0A43">
        <w:rPr>
          <w:rFonts w:ascii="Palatino Linotype" w:hAnsi="Palatino Linotype" w:cs="Arial"/>
          <w:sz w:val="24"/>
          <w:szCs w:val="24"/>
        </w:rPr>
        <w:t xml:space="preserve"> no se puede escanear uno a uno</w:t>
      </w:r>
      <w:r w:rsidRPr="001B0A43">
        <w:rPr>
          <w:rFonts w:ascii="Palatino Linotype" w:hAnsi="Palatino Linotype" w:cs="Arial"/>
          <w:sz w:val="24"/>
          <w:szCs w:val="24"/>
          <w:lang w:val="es-419"/>
        </w:rPr>
        <w:t>, guardarlos en un archivo PDF</w:t>
      </w:r>
      <w:r w:rsidRPr="001B0A43">
        <w:rPr>
          <w:rFonts w:ascii="Palatino Linotype" w:hAnsi="Palatino Linotype" w:cs="Arial"/>
          <w:sz w:val="24"/>
          <w:szCs w:val="24"/>
        </w:rPr>
        <w:t xml:space="preserve"> y cargarlos al SAIMEX.</w:t>
      </w:r>
    </w:p>
    <w:p w14:paraId="4223A4B7"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6C72E734" w14:textId="77777777" w:rsidR="001B0A43" w:rsidRPr="001B0A43" w:rsidRDefault="001B0A43" w:rsidP="00432F3E">
      <w:pPr>
        <w:tabs>
          <w:tab w:val="left" w:pos="7938"/>
        </w:tabs>
        <w:spacing w:after="0" w:line="360" w:lineRule="auto"/>
        <w:jc w:val="both"/>
        <w:rPr>
          <w:rFonts w:ascii="Palatino Linotype" w:hAnsi="Palatino Linotype" w:cs="Arial"/>
          <w:sz w:val="24"/>
          <w:szCs w:val="24"/>
          <w:lang w:val="es-419"/>
        </w:rPr>
      </w:pPr>
      <w:r w:rsidRPr="001B0A43">
        <w:rPr>
          <w:rFonts w:ascii="Palatino Linotype" w:hAnsi="Palatino Linotype" w:cs="Arial"/>
          <w:sz w:val="24"/>
          <w:szCs w:val="24"/>
        </w:rPr>
        <w:lastRenderedPageBreak/>
        <w:t xml:space="preserve">A efecto de llevar a cabo un cambio de modalidad el sujeto obligado debía además de solicitar incidencia a la Dirección General de Informática de este Instituto, demostrar porque cada </w:t>
      </w:r>
      <w:r w:rsidRPr="001B0A43">
        <w:rPr>
          <w:rFonts w:ascii="Palatino Linotype" w:hAnsi="Palatino Linotype" w:cs="Arial"/>
          <w:sz w:val="24"/>
          <w:szCs w:val="24"/>
          <w:lang w:val="es-419"/>
        </w:rPr>
        <w:t xml:space="preserve">documento que integran </w:t>
      </w:r>
      <w:r w:rsidRPr="001B0A43">
        <w:rPr>
          <w:rFonts w:ascii="Palatino Linotype" w:hAnsi="Palatino Linotype" w:cs="Arial"/>
          <w:sz w:val="24"/>
          <w:szCs w:val="24"/>
        </w:rPr>
        <w:t>los correos electrónicos emitidos y recibidos</w:t>
      </w:r>
      <w:r w:rsidRPr="001B0A43">
        <w:rPr>
          <w:rFonts w:ascii="Palatino Linotype" w:hAnsi="Palatino Linotype" w:cs="Arial"/>
          <w:sz w:val="24"/>
          <w:szCs w:val="24"/>
          <w:lang w:val="es-419"/>
        </w:rPr>
        <w:t xml:space="preserve">, </w:t>
      </w:r>
      <w:r w:rsidRPr="001B0A43">
        <w:rPr>
          <w:rFonts w:ascii="Palatino Linotype" w:hAnsi="Palatino Linotype" w:cs="Arial"/>
          <w:sz w:val="24"/>
          <w:szCs w:val="24"/>
        </w:rPr>
        <w:t xml:space="preserve">los oficios recibidos </w:t>
      </w:r>
      <w:r w:rsidRPr="001B0A43">
        <w:rPr>
          <w:rFonts w:ascii="Palatino Linotype" w:hAnsi="Palatino Linotype" w:cs="Arial"/>
          <w:sz w:val="24"/>
          <w:szCs w:val="24"/>
          <w:lang w:val="es-419"/>
        </w:rPr>
        <w:t>y</w:t>
      </w:r>
      <w:r w:rsidRPr="001B0A43">
        <w:rPr>
          <w:rFonts w:ascii="Palatino Linotype" w:hAnsi="Palatino Linotype" w:cs="Arial"/>
          <w:sz w:val="24"/>
          <w:szCs w:val="24"/>
        </w:rPr>
        <w:t xml:space="preserve"> emitidos</w:t>
      </w:r>
      <w:r w:rsidRPr="001B0A43">
        <w:rPr>
          <w:rFonts w:ascii="Palatino Linotype" w:hAnsi="Palatino Linotype" w:cs="Arial"/>
          <w:sz w:val="24"/>
          <w:szCs w:val="24"/>
          <w:lang w:val="es-419"/>
        </w:rPr>
        <w:t xml:space="preserve">; así como </w:t>
      </w:r>
      <w:r w:rsidRPr="001B0A43">
        <w:rPr>
          <w:rFonts w:ascii="Palatino Linotype" w:hAnsi="Palatino Linotype" w:cs="Arial"/>
          <w:sz w:val="24"/>
          <w:szCs w:val="24"/>
        </w:rPr>
        <w:t xml:space="preserve">las circulares o comunicados emitidos </w:t>
      </w:r>
      <w:r w:rsidRPr="001B0A43">
        <w:rPr>
          <w:rFonts w:ascii="Palatino Linotype" w:hAnsi="Palatino Linotype" w:cs="Arial"/>
          <w:sz w:val="24"/>
          <w:szCs w:val="24"/>
          <w:lang w:val="es-419"/>
        </w:rPr>
        <w:t xml:space="preserve">y </w:t>
      </w:r>
      <w:r w:rsidRPr="001B0A43">
        <w:rPr>
          <w:rFonts w:ascii="Palatino Linotype" w:hAnsi="Palatino Linotype" w:cs="Arial"/>
          <w:sz w:val="24"/>
          <w:szCs w:val="24"/>
        </w:rPr>
        <w:t>recibidos por cualquier área del sistema municipal DIF, no podían cargarse al SAIMEX</w:t>
      </w:r>
      <w:r w:rsidRPr="001B0A43">
        <w:rPr>
          <w:rFonts w:ascii="Palatino Linotype" w:hAnsi="Palatino Linotype" w:cs="Arial"/>
          <w:sz w:val="24"/>
          <w:szCs w:val="24"/>
          <w:lang w:val="es-419"/>
        </w:rPr>
        <w:t>.</w:t>
      </w:r>
    </w:p>
    <w:p w14:paraId="0F1CB738"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5BADA699"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Por otro lado no se refiere </w:t>
      </w:r>
      <w:r w:rsidR="006A6BC7">
        <w:rPr>
          <w:rFonts w:ascii="Palatino Linotype" w:hAnsi="Palatino Linotype" w:cs="Arial"/>
          <w:sz w:val="24"/>
          <w:szCs w:val="24"/>
        </w:rPr>
        <w:t>la cantidad de</w:t>
      </w:r>
      <w:r w:rsidRPr="001B0A43">
        <w:rPr>
          <w:rFonts w:ascii="Palatino Linotype" w:hAnsi="Palatino Linotype" w:cs="Arial"/>
          <w:sz w:val="24"/>
          <w:szCs w:val="24"/>
        </w:rPr>
        <w:t xml:space="preserve"> </w:t>
      </w:r>
      <w:r w:rsidRPr="001B0A43">
        <w:rPr>
          <w:rFonts w:ascii="Palatino Linotype" w:hAnsi="Palatino Linotype" w:cs="Arial"/>
          <w:sz w:val="24"/>
          <w:szCs w:val="24"/>
          <w:lang w:val="es-419"/>
        </w:rPr>
        <w:t>documentos</w:t>
      </w:r>
      <w:r w:rsidRPr="001B0A43">
        <w:rPr>
          <w:rFonts w:ascii="Palatino Linotype" w:hAnsi="Palatino Linotype" w:cs="Arial"/>
          <w:sz w:val="24"/>
          <w:szCs w:val="24"/>
        </w:rPr>
        <w:t xml:space="preserve"> </w:t>
      </w:r>
      <w:r w:rsidR="006A6BC7">
        <w:rPr>
          <w:rFonts w:ascii="Palatino Linotype" w:hAnsi="Palatino Linotype" w:cs="Arial"/>
          <w:sz w:val="24"/>
          <w:szCs w:val="24"/>
        </w:rPr>
        <w:t xml:space="preserve">que lo integran, ni </w:t>
      </w:r>
      <w:r w:rsidRPr="001B0A43">
        <w:rPr>
          <w:rFonts w:ascii="Palatino Linotype" w:hAnsi="Palatino Linotype" w:cs="Arial"/>
          <w:sz w:val="24"/>
          <w:szCs w:val="24"/>
        </w:rPr>
        <w:t xml:space="preserve">se refiere cuánto pesa cada </w:t>
      </w:r>
      <w:r w:rsidRPr="001B0A43">
        <w:rPr>
          <w:rFonts w:ascii="Palatino Linotype" w:hAnsi="Palatino Linotype" w:cs="Arial"/>
          <w:sz w:val="24"/>
          <w:szCs w:val="24"/>
          <w:lang w:val="es-419"/>
        </w:rPr>
        <w:t>documento</w:t>
      </w:r>
      <w:r w:rsidRPr="001B0A43">
        <w:rPr>
          <w:rFonts w:ascii="Palatino Linotype" w:hAnsi="Palatino Linotype" w:cs="Arial"/>
          <w:sz w:val="24"/>
          <w:szCs w:val="24"/>
        </w:rPr>
        <w:t xml:space="preserve">, tampoco se refieren las circunstancias específicas de lo acontecido al momento de intentar subir </w:t>
      </w:r>
      <w:r w:rsidRPr="001B0A43">
        <w:rPr>
          <w:rFonts w:ascii="Palatino Linotype" w:hAnsi="Palatino Linotype" w:cs="Arial"/>
          <w:sz w:val="24"/>
          <w:szCs w:val="24"/>
          <w:lang w:val="es-419"/>
        </w:rPr>
        <w:t xml:space="preserve">alguno de éstos </w:t>
      </w:r>
      <w:r w:rsidRPr="001B0A43">
        <w:rPr>
          <w:rFonts w:ascii="Palatino Linotype" w:hAnsi="Palatino Linotype" w:cs="Arial"/>
          <w:sz w:val="24"/>
          <w:szCs w:val="24"/>
        </w:rPr>
        <w:t>al SAIMEX y que técnicamente no se haya podido subir, no, el sujeto habilitado se limita a referir: “…</w:t>
      </w:r>
      <w:r w:rsidRPr="001B0A43">
        <w:rPr>
          <w:rFonts w:ascii="Palatino Linotype" w:hAnsi="Palatino Linotype" w:cs="Arial"/>
          <w:i/>
          <w:iCs/>
          <w:color w:val="222222"/>
          <w:sz w:val="24"/>
          <w:szCs w:val="24"/>
        </w:rPr>
        <w:t>no se cuenta con una estructura humana y material para dar atención exclusivamente a dichas solicitudes</w:t>
      </w:r>
      <w:r w:rsidRPr="001B0A43">
        <w:rPr>
          <w:rFonts w:ascii="Palatino Linotype" w:eastAsia="Arial Unicode MS" w:hAnsi="Palatino Linotype" w:cs="Arial"/>
          <w:sz w:val="24"/>
          <w:szCs w:val="24"/>
        </w:rPr>
        <w:t>.”</w:t>
      </w:r>
    </w:p>
    <w:p w14:paraId="2FDD31D2"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53CD10E4"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Entonces, no hay incidencia emitida por la Dirección General de Informática de este Órgano Garante (a petición de ese sujeto obligado), no se corrobora por qué no se </w:t>
      </w:r>
      <w:r w:rsidR="006A6BC7" w:rsidRPr="001B0A43">
        <w:rPr>
          <w:rFonts w:ascii="Palatino Linotype" w:hAnsi="Palatino Linotype" w:cs="Arial"/>
          <w:sz w:val="24"/>
          <w:szCs w:val="24"/>
        </w:rPr>
        <w:t>pudo</w:t>
      </w:r>
      <w:r w:rsidRPr="001B0A43">
        <w:rPr>
          <w:rFonts w:ascii="Palatino Linotype" w:hAnsi="Palatino Linotype" w:cs="Arial"/>
          <w:sz w:val="24"/>
          <w:szCs w:val="24"/>
        </w:rPr>
        <w:t xml:space="preserve"> escanear</w:t>
      </w:r>
      <w:r w:rsidRPr="001B0A43">
        <w:rPr>
          <w:rFonts w:ascii="Palatino Linotype" w:hAnsi="Palatino Linotype" w:cs="Arial"/>
          <w:sz w:val="24"/>
          <w:szCs w:val="24"/>
          <w:lang w:val="es-419"/>
        </w:rPr>
        <w:t xml:space="preserve"> y guardar</w:t>
      </w:r>
      <w:r w:rsidRPr="001B0A43">
        <w:rPr>
          <w:rFonts w:ascii="Palatino Linotype" w:hAnsi="Palatino Linotype" w:cs="Arial"/>
          <w:sz w:val="24"/>
          <w:szCs w:val="24"/>
        </w:rPr>
        <w:t xml:space="preserve"> los documentos, no se demuestra que una vez escaneado</w:t>
      </w:r>
      <w:r w:rsidRPr="001B0A43">
        <w:rPr>
          <w:rFonts w:ascii="Palatino Linotype" w:hAnsi="Palatino Linotype" w:cs="Arial"/>
          <w:sz w:val="24"/>
          <w:szCs w:val="24"/>
          <w:lang w:val="es-419"/>
        </w:rPr>
        <w:t>s</w:t>
      </w:r>
      <w:r w:rsidRPr="001B0A43">
        <w:rPr>
          <w:rFonts w:ascii="Palatino Linotype" w:hAnsi="Palatino Linotype" w:cs="Arial"/>
          <w:sz w:val="24"/>
          <w:szCs w:val="24"/>
        </w:rPr>
        <w:t xml:space="preserve"> </w:t>
      </w:r>
      <w:r w:rsidRPr="001B0A43">
        <w:rPr>
          <w:rFonts w:ascii="Palatino Linotype" w:hAnsi="Palatino Linotype" w:cs="Arial"/>
          <w:sz w:val="24"/>
          <w:szCs w:val="24"/>
          <w:lang w:val="es-419"/>
        </w:rPr>
        <w:t>los</w:t>
      </w:r>
      <w:r w:rsidRPr="001B0A43">
        <w:rPr>
          <w:rFonts w:ascii="Palatino Linotype" w:hAnsi="Palatino Linotype" w:cs="Arial"/>
          <w:sz w:val="24"/>
          <w:szCs w:val="24"/>
        </w:rPr>
        <w:t xml:space="preserve"> archivos no se pudieron cargar en el SAIMEX.</w:t>
      </w:r>
    </w:p>
    <w:p w14:paraId="7D0DDF3B"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1839C390"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w:t>
      </w:r>
      <w:r w:rsidRPr="001B0A43">
        <w:rPr>
          <w:rFonts w:ascii="Palatino Linotype" w:hAnsi="Palatino Linotype" w:cs="Arial"/>
          <w:sz w:val="24"/>
          <w:szCs w:val="24"/>
        </w:rPr>
        <w:lastRenderedPageBreak/>
        <w:t>obligaciones de transparencia,</w:t>
      </w:r>
      <w:r w:rsidRPr="001B0A43">
        <w:rPr>
          <w:rFonts w:ascii="Palatino Linotype" w:hAnsi="Palatino Linotype" w:cs="Arial"/>
          <w:b/>
          <w:sz w:val="24"/>
          <w:szCs w:val="24"/>
        </w:rPr>
        <w:t xml:space="preserve"> no siendo óbice mencionar que dicho cambio de modalidad de entrega deberá de estar debidamente fundado y motivado</w:t>
      </w:r>
      <w:r w:rsidRPr="001B0A43">
        <w:rPr>
          <w:rFonts w:ascii="Palatino Linotype" w:hAnsi="Palatino Linotype" w:cs="Arial"/>
          <w:sz w:val="24"/>
          <w:szCs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7B1018CA"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33940767"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Por lo anterior, de la respuesta otorgada por el Sujeto Obligado no se denota que se actualicen los supuestos establecidos en el numeral 158 y 164 de la Ley de Transparencia local vigente.</w:t>
      </w:r>
    </w:p>
    <w:p w14:paraId="50ECC45F"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26365511"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Asimismo, no se aprecia que el sujeto obligado haya aportado mayores elementos para justificar el cambio de modalidad.</w:t>
      </w:r>
    </w:p>
    <w:p w14:paraId="0D6A3DE1"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3FD485E7" w14:textId="77777777" w:rsidR="001B0A43" w:rsidRPr="001B0A43" w:rsidRDefault="001B0A43" w:rsidP="00432F3E">
      <w:pPr>
        <w:tabs>
          <w:tab w:val="left" w:pos="7938"/>
        </w:tabs>
        <w:spacing w:after="0" w:line="360" w:lineRule="auto"/>
        <w:jc w:val="both"/>
        <w:rPr>
          <w:rFonts w:ascii="Palatino Linotype" w:hAnsi="Palatino Linotype" w:cs="Arial"/>
          <w:sz w:val="24"/>
          <w:szCs w:val="24"/>
          <w:lang w:val="es-419"/>
        </w:rPr>
      </w:pPr>
      <w:r w:rsidRPr="001B0A43">
        <w:rPr>
          <w:rFonts w:ascii="Palatino Linotype" w:hAnsi="Palatino Linotype" w:cs="Arial"/>
          <w:sz w:val="24"/>
          <w:szCs w:val="24"/>
        </w:rPr>
        <w:t xml:space="preserve">En consecuencia el sujeto obligado deberá entregar la información solicitada </w:t>
      </w:r>
      <w:r w:rsidRPr="001B0A43">
        <w:rPr>
          <w:rFonts w:ascii="Palatino Linotype" w:hAnsi="Palatino Linotype" w:cs="Arial"/>
          <w:b/>
          <w:sz w:val="24"/>
          <w:szCs w:val="24"/>
          <w:u w:val="single"/>
        </w:rPr>
        <w:t>a través del SAIMEX</w:t>
      </w:r>
      <w:r w:rsidRPr="001B0A43">
        <w:rPr>
          <w:rFonts w:ascii="Palatino Linotype" w:hAnsi="Palatino Linotype" w:cs="Arial"/>
          <w:sz w:val="24"/>
          <w:szCs w:val="24"/>
        </w:rPr>
        <w:t xml:space="preserve">, en versión pública al no justificar las razones por las cuales le haría entrega de la información en las oficinas de la dependencia, en su caso, </w:t>
      </w:r>
      <w:r w:rsidRPr="001B0A43">
        <w:rPr>
          <w:rFonts w:ascii="Palatino Linotype" w:hAnsi="Palatino Linotype" w:cs="Arial"/>
          <w:sz w:val="24"/>
          <w:szCs w:val="24"/>
          <w:lang w:val="es-419"/>
        </w:rPr>
        <w:t>en versión</w:t>
      </w:r>
      <w:r w:rsidRPr="001B0A43">
        <w:rPr>
          <w:rFonts w:ascii="Palatino Linotype" w:hAnsi="Palatino Linotype" w:cs="Arial"/>
          <w:sz w:val="24"/>
          <w:szCs w:val="24"/>
        </w:rPr>
        <w:t xml:space="preserve"> pública</w:t>
      </w:r>
      <w:r w:rsidRPr="001B0A43">
        <w:rPr>
          <w:rFonts w:ascii="Palatino Linotype" w:hAnsi="Palatino Linotype" w:cs="Arial"/>
          <w:sz w:val="24"/>
          <w:szCs w:val="24"/>
          <w:lang w:val="es-419"/>
        </w:rPr>
        <w:t xml:space="preserve"> acompañadas de su respectivo acuerdo de clasificación.</w:t>
      </w:r>
    </w:p>
    <w:p w14:paraId="5721CC5A" w14:textId="77777777" w:rsidR="001B0A43" w:rsidRPr="001B0A43" w:rsidRDefault="001B0A43" w:rsidP="00432F3E">
      <w:pPr>
        <w:tabs>
          <w:tab w:val="left" w:pos="7938"/>
        </w:tabs>
        <w:spacing w:after="0" w:line="360" w:lineRule="auto"/>
        <w:jc w:val="both"/>
        <w:rPr>
          <w:rFonts w:ascii="Palatino Linotype" w:hAnsi="Palatino Linotype" w:cs="Arial"/>
          <w:sz w:val="24"/>
          <w:szCs w:val="24"/>
          <w:lang w:val="es-419"/>
        </w:rPr>
      </w:pPr>
    </w:p>
    <w:p w14:paraId="46A985F1"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color w:val="000000" w:themeColor="text1"/>
          <w:sz w:val="24"/>
          <w:szCs w:val="24"/>
        </w:rPr>
        <w:t xml:space="preserve">Finalmente, </w:t>
      </w:r>
      <w:r w:rsidRPr="001B0A43">
        <w:rPr>
          <w:rFonts w:ascii="Palatino Linotype" w:eastAsia="Calibri" w:hAnsi="Palatino Linotype" w:cs="Arial"/>
          <w:color w:val="000000" w:themeColor="text1"/>
          <w:sz w:val="24"/>
          <w:szCs w:val="24"/>
        </w:rPr>
        <w:t>respecto de las manifestaciones</w:t>
      </w:r>
      <w:r w:rsidRPr="001B0A43">
        <w:rPr>
          <w:rFonts w:ascii="Palatino Linotype" w:eastAsia="Arial Unicode MS" w:hAnsi="Palatino Linotype" w:cs="Arial"/>
          <w:color w:val="000000" w:themeColor="text1"/>
          <w:sz w:val="24"/>
          <w:szCs w:val="24"/>
        </w:rPr>
        <w:t xml:space="preserve"> realizadas por el</w:t>
      </w:r>
      <w:r w:rsidRPr="001B0A43">
        <w:rPr>
          <w:rFonts w:ascii="Palatino Linotype" w:eastAsia="Arial Unicode MS" w:hAnsi="Palatino Linotype" w:cs="Arial"/>
          <w:b/>
          <w:color w:val="000000" w:themeColor="text1"/>
          <w:sz w:val="24"/>
          <w:szCs w:val="24"/>
        </w:rPr>
        <w:t xml:space="preserve"> </w:t>
      </w:r>
      <w:r w:rsidRPr="001B0A43">
        <w:rPr>
          <w:rFonts w:ascii="Palatino Linotype" w:hAnsi="Palatino Linotype"/>
          <w:b/>
          <w:color w:val="000000" w:themeColor="text1"/>
          <w:sz w:val="24"/>
          <w:szCs w:val="24"/>
        </w:rPr>
        <w:t>Recurrente</w:t>
      </w:r>
      <w:r w:rsidRPr="001B0A43">
        <w:rPr>
          <w:rFonts w:ascii="Palatino Linotype" w:eastAsia="Arial Unicode MS" w:hAnsi="Palatino Linotype" w:cs="Arial"/>
          <w:b/>
          <w:color w:val="000000" w:themeColor="text1"/>
          <w:sz w:val="24"/>
          <w:szCs w:val="24"/>
        </w:rPr>
        <w:t xml:space="preserve"> </w:t>
      </w:r>
      <w:r w:rsidRPr="001B0A43">
        <w:rPr>
          <w:rFonts w:ascii="Palatino Linotype" w:eastAsia="Arial Unicode MS" w:hAnsi="Palatino Linotype" w:cs="Arial"/>
          <w:color w:val="000000" w:themeColor="text1"/>
          <w:sz w:val="24"/>
          <w:szCs w:val="24"/>
        </w:rPr>
        <w:t xml:space="preserve">como razones o motivos de </w:t>
      </w:r>
      <w:r w:rsidRPr="001B0A43">
        <w:rPr>
          <w:rFonts w:ascii="Palatino Linotype" w:hAnsi="Palatino Linotype" w:cs="Arial"/>
          <w:color w:val="000000" w:themeColor="text1"/>
          <w:sz w:val="24"/>
          <w:szCs w:val="24"/>
          <w:lang w:eastAsia="es-CO"/>
        </w:rPr>
        <w:t>inconformidad</w:t>
      </w:r>
      <w:r w:rsidRPr="001B0A43">
        <w:rPr>
          <w:rFonts w:ascii="Palatino Linotype" w:eastAsia="Arial Unicode MS" w:hAnsi="Palatino Linotype" w:cs="Arial"/>
          <w:color w:val="000000" w:themeColor="text1"/>
          <w:sz w:val="24"/>
          <w:szCs w:val="24"/>
        </w:rPr>
        <w:t xml:space="preserve">, consistentes en </w:t>
      </w:r>
      <w:r w:rsidRPr="001B0A43">
        <w:rPr>
          <w:rFonts w:ascii="Palatino Linotype" w:hAnsi="Palatino Linotype" w:cs="Arial"/>
          <w:i/>
          <w:color w:val="000000" w:themeColor="text1"/>
          <w:sz w:val="24"/>
          <w:szCs w:val="24"/>
          <w:lang w:eastAsia="es-MX"/>
        </w:rPr>
        <w:t xml:space="preserve">“…se solicita al Instituto dar vista a la Contraloría Interna y Órgano de Control y Vigilancia en términos de la Ley de Responsabilidades de los Servidores Públicos del Estado y Municipios, para que determine el </w:t>
      </w:r>
      <w:r w:rsidRPr="001B0A43">
        <w:rPr>
          <w:rFonts w:ascii="Palatino Linotype" w:hAnsi="Palatino Linotype" w:cs="Arial"/>
          <w:i/>
          <w:color w:val="000000" w:themeColor="text1"/>
          <w:sz w:val="24"/>
          <w:szCs w:val="24"/>
          <w:lang w:eastAsia="es-MX"/>
        </w:rPr>
        <w:lastRenderedPageBreak/>
        <w:t xml:space="preserve">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1B0A43">
        <w:rPr>
          <w:rFonts w:ascii="Palatino Linotype" w:hAnsi="Palatino Linotype"/>
          <w:color w:val="000000" w:themeColor="text1"/>
          <w:sz w:val="24"/>
          <w:szCs w:val="24"/>
        </w:rPr>
        <w:t>y derivado que el Recurso de Revisión no es el medio para sancionar, este Órgano Garante</w:t>
      </w:r>
      <w:r w:rsidRPr="001B0A43">
        <w:rPr>
          <w:rFonts w:ascii="Palatino Linotype" w:hAnsi="Palatino Linotype" w:cs="Arial"/>
          <w:sz w:val="24"/>
          <w:szCs w:val="24"/>
        </w:rPr>
        <w:t xml:space="preserve"> sugiere al solicitante, interponer su queja o denuncia ante la autoridad competente</w:t>
      </w:r>
      <w:r w:rsidRPr="001B0A43">
        <w:rPr>
          <w:rFonts w:ascii="Palatino Linotype" w:hAnsi="Palatino Linotype" w:cs="Arial"/>
          <w:color w:val="000000" w:themeColor="text1"/>
          <w:sz w:val="24"/>
          <w:szCs w:val="24"/>
        </w:rPr>
        <w:t>.</w:t>
      </w:r>
    </w:p>
    <w:p w14:paraId="708441F1" w14:textId="77777777" w:rsidR="009B4177" w:rsidRPr="001B0A43" w:rsidRDefault="009B4177" w:rsidP="00432F3E">
      <w:pPr>
        <w:spacing w:after="0" w:line="360" w:lineRule="auto"/>
        <w:jc w:val="both"/>
        <w:rPr>
          <w:rFonts w:ascii="Palatino Linotype" w:eastAsia="Times New Roman" w:hAnsi="Palatino Linotype" w:cs="Times New Roman"/>
          <w:sz w:val="24"/>
          <w:szCs w:val="24"/>
          <w:lang w:eastAsia="es-ES"/>
        </w:rPr>
      </w:pPr>
    </w:p>
    <w:p w14:paraId="1CE2C120" w14:textId="77777777" w:rsidR="001B0A43" w:rsidRPr="00432F3E" w:rsidRDefault="001B0A43" w:rsidP="00432F3E">
      <w:pPr>
        <w:pStyle w:val="Prrafodelista"/>
        <w:numPr>
          <w:ilvl w:val="0"/>
          <w:numId w:val="3"/>
        </w:numPr>
        <w:shd w:val="clear" w:color="auto" w:fill="FFFFFF"/>
        <w:spacing w:line="360" w:lineRule="auto"/>
        <w:ind w:left="426"/>
        <w:jc w:val="both"/>
        <w:rPr>
          <w:rFonts w:ascii="Palatino Linotype" w:hAnsi="Palatino Linotype"/>
          <w:color w:val="222222"/>
          <w:sz w:val="28"/>
          <w:lang w:eastAsia="es-MX"/>
        </w:rPr>
      </w:pPr>
      <w:r w:rsidRPr="00432F3E">
        <w:rPr>
          <w:rFonts w:ascii="Palatino Linotype" w:hAnsi="Palatino Linotype"/>
          <w:b/>
          <w:bCs/>
          <w:i/>
          <w:iCs/>
          <w:color w:val="222222"/>
          <w:sz w:val="28"/>
          <w:lang w:eastAsia="es-MX"/>
        </w:rPr>
        <w:t>De la versión pública.</w:t>
      </w:r>
    </w:p>
    <w:p w14:paraId="4217A4CB"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hAnsi="Palatino Linotype"/>
          <w:b/>
          <w:bCs/>
          <w:i/>
          <w:iCs/>
          <w:color w:val="222222"/>
          <w:sz w:val="24"/>
          <w:szCs w:val="24"/>
          <w:lang w:eastAsia="es-MX"/>
        </w:rPr>
        <w:t> </w:t>
      </w:r>
    </w:p>
    <w:p w14:paraId="2019D41E"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9EB4A9C"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7299EFA0"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Artículo 3. Para los efectos de la presente Ley se entenderá por:</w:t>
      </w:r>
    </w:p>
    <w:p w14:paraId="168ACCBB"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w:t>
      </w:r>
    </w:p>
    <w:p w14:paraId="65DCE24C"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65E25892"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w:t>
      </w:r>
    </w:p>
    <w:p w14:paraId="376CC683"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63085186"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lastRenderedPageBreak/>
        <w:t> </w:t>
      </w:r>
    </w:p>
    <w:p w14:paraId="512C7BE3"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Artículo 122.</w:t>
      </w:r>
      <w:r w:rsidRPr="001B0A43">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1B0A43">
        <w:rPr>
          <w:rFonts w:ascii="Palatino Linotype" w:hAnsi="Palatino Linotype"/>
          <w:i/>
          <w:iCs/>
          <w:color w:val="222222"/>
          <w:lang w:eastAsia="es-MX"/>
        </w:rPr>
        <w:t>actualiza</w:t>
      </w:r>
      <w:proofErr w:type="spellEnd"/>
      <w:r w:rsidRPr="001B0A43">
        <w:rPr>
          <w:rFonts w:ascii="Palatino Linotype" w:hAnsi="Palatino Linotype"/>
          <w:i/>
          <w:iCs/>
          <w:color w:val="222222"/>
          <w:lang w:eastAsia="es-MX"/>
        </w:rPr>
        <w:t xml:space="preserve"> alguno de los supuestos de reserva o confidencialidad, de conformidad con lo dispuesto en el presente título.</w:t>
      </w:r>
    </w:p>
    <w:p w14:paraId="3299971F"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w:t>
      </w:r>
    </w:p>
    <w:p w14:paraId="49474A11"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Artículo 132.</w:t>
      </w:r>
      <w:r w:rsidRPr="001B0A43">
        <w:rPr>
          <w:rFonts w:ascii="Palatino Linotype" w:hAnsi="Palatino Linotype"/>
          <w:i/>
          <w:iCs/>
          <w:color w:val="222222"/>
          <w:lang w:eastAsia="es-MX"/>
        </w:rPr>
        <w:t> La clasificación de la información se llevará a cabo en el momento en que:</w:t>
      </w:r>
    </w:p>
    <w:p w14:paraId="4EF144CB"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w:t>
      </w:r>
    </w:p>
    <w:p w14:paraId="18E8F8B0"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II. Se determine mediante resolución de autoridad competente; o</w:t>
      </w:r>
    </w:p>
    <w:p w14:paraId="3C9942B7"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 </w:t>
      </w:r>
    </w:p>
    <w:p w14:paraId="5EA14AF5"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B0A43">
        <w:rPr>
          <w:rFonts w:ascii="Palatino Linotype" w:hAnsi="Palatino Linotype"/>
          <w:b/>
          <w:bCs/>
          <w:i/>
          <w:iCs/>
          <w:color w:val="222222"/>
          <w:u w:val="single"/>
          <w:lang w:eastAsia="es-MX"/>
        </w:rPr>
        <w:t>de manera genérica y fundando y motivando su clasificación.”</w:t>
      </w:r>
    </w:p>
    <w:p w14:paraId="6CC58918" w14:textId="77777777" w:rsidR="00432F3E" w:rsidRDefault="00432F3E" w:rsidP="00432F3E">
      <w:pPr>
        <w:shd w:val="clear" w:color="auto" w:fill="FFFFFF"/>
        <w:spacing w:after="0" w:line="240" w:lineRule="auto"/>
        <w:ind w:left="567" w:right="567"/>
        <w:jc w:val="both"/>
        <w:rPr>
          <w:rFonts w:ascii="Palatino Linotype" w:hAnsi="Palatino Linotype"/>
          <w:color w:val="222222"/>
          <w:lang w:eastAsia="es-MX"/>
        </w:rPr>
      </w:pPr>
    </w:p>
    <w:p w14:paraId="712953BA" w14:textId="77777777" w:rsidR="001B0A43" w:rsidRPr="001B0A43" w:rsidRDefault="001B0A43" w:rsidP="00432F3E">
      <w:pPr>
        <w:shd w:val="clear" w:color="auto" w:fill="FFFFFF"/>
        <w:spacing w:after="0" w:line="240" w:lineRule="auto"/>
        <w:ind w:left="567" w:right="567"/>
        <w:jc w:val="right"/>
        <w:rPr>
          <w:rFonts w:ascii="Palatino Linotype" w:hAnsi="Palatino Linotype"/>
          <w:color w:val="222222"/>
          <w:lang w:eastAsia="es-MX"/>
        </w:rPr>
      </w:pPr>
      <w:r w:rsidRPr="001B0A43">
        <w:rPr>
          <w:rFonts w:ascii="Palatino Linotype" w:hAnsi="Palatino Linotype"/>
          <w:color w:val="222222"/>
          <w:lang w:eastAsia="es-MX"/>
        </w:rPr>
        <w:t>(Énfasis añadido)</w:t>
      </w:r>
    </w:p>
    <w:p w14:paraId="597E0A11"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p>
    <w:p w14:paraId="535525FC"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Verbigracia, previo a poner a disposición la información correspondiente debe considerarse que tiene carácter de confidencial el Reg</w:t>
      </w:r>
      <w:r w:rsidR="00432F3E">
        <w:rPr>
          <w:rFonts w:ascii="Palatino Linotype" w:eastAsia="Arial Unicode MS" w:hAnsi="Palatino Linotype" w:cs="Arial"/>
          <w:sz w:val="24"/>
        </w:rPr>
        <w:t xml:space="preserve">istro Federal de Contribuyentes </w:t>
      </w:r>
      <w:r w:rsidRPr="001B0A43">
        <w:rPr>
          <w:rFonts w:ascii="Palatino Linotype" w:eastAsia="Arial Unicode MS" w:hAnsi="Palatino Linotype" w:cs="Arial"/>
          <w:sz w:val="24"/>
        </w:rPr>
        <w:t>(RFC)</w:t>
      </w:r>
      <w:r w:rsidR="00432F3E">
        <w:rPr>
          <w:rFonts w:ascii="Palatino Linotype" w:eastAsia="Arial Unicode MS" w:hAnsi="Palatino Linotype" w:cs="Arial"/>
          <w:sz w:val="24"/>
        </w:rPr>
        <w:t xml:space="preserve"> </w:t>
      </w:r>
      <w:r w:rsidRPr="001B0A43">
        <w:rPr>
          <w:rFonts w:ascii="Palatino Linotype" w:eastAsia="Arial Unicode MS" w:hAnsi="Palatino Linotype" w:cs="Arial"/>
          <w:sz w:val="24"/>
        </w:rPr>
        <w:t>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049F1F66"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67844047"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7A2D4C9"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1CC9F990"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xml:space="preserve">Ahora bien, las personas físicas tramitan su inscripción en el registro con el propósito de realizar (mediante esa clave de identificación) operaciones o actividades de </w:t>
      </w:r>
      <w:r w:rsidRPr="001B0A43">
        <w:rPr>
          <w:rFonts w:ascii="Palatino Linotype" w:eastAsia="Arial Unicode MS" w:hAnsi="Palatino Linotype" w:cs="Arial"/>
          <w:sz w:val="24"/>
        </w:rPr>
        <w:lastRenderedPageBreak/>
        <w:t>naturaleza fiscal, la cual, les permite hacer identificable respecto de una situación fiscal determinada.</w:t>
      </w:r>
    </w:p>
    <w:p w14:paraId="0B77DB4A"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10244E6C"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5BE142F9"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6BD33E12"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w:t>
      </w:r>
      <w:r w:rsidRPr="001B0A43">
        <w:rPr>
          <w:rFonts w:ascii="Palatino Linotype" w:hAnsi="Palatino Linotype"/>
          <w:b/>
          <w:bCs/>
          <w:i/>
          <w:iCs/>
          <w:color w:val="222222"/>
          <w:lang w:eastAsia="es-MX"/>
        </w:rPr>
        <w:t>Registro Federal de Contribuyentes (RFC) de personas físicas. </w:t>
      </w:r>
      <w:r w:rsidRPr="001B0A43">
        <w:rPr>
          <w:rFonts w:ascii="Palatino Linotype" w:hAnsi="Palatino Linotype"/>
          <w:i/>
          <w:iCs/>
          <w:color w:val="222222"/>
          <w:lang w:eastAsia="es-MX"/>
        </w:rPr>
        <w:t xml:space="preserve">El RFC es una clave de carácter fiscal, </w:t>
      </w:r>
      <w:proofErr w:type="gramStart"/>
      <w:r w:rsidRPr="001B0A43">
        <w:rPr>
          <w:rFonts w:ascii="Palatino Linotype" w:hAnsi="Palatino Linotype"/>
          <w:i/>
          <w:iCs/>
          <w:color w:val="222222"/>
          <w:lang w:eastAsia="es-MX"/>
        </w:rPr>
        <w:t>única</w:t>
      </w:r>
      <w:proofErr w:type="gramEnd"/>
      <w:r w:rsidRPr="001B0A43">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14:paraId="22011CCC"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 </w:t>
      </w:r>
    </w:p>
    <w:p w14:paraId="1FBA7316"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Resoluciones:</w:t>
      </w:r>
    </w:p>
    <w:p w14:paraId="4EDDD694"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 RRA 0189/17. Morena. 08 de febrero de 2017. Por unanimidad. Comisionado Ponente Joel Salas Suárez.</w:t>
      </w:r>
    </w:p>
    <w:p w14:paraId="2F7DBF76"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1B0A43">
        <w:rPr>
          <w:rFonts w:ascii="Palatino Linotype" w:hAnsi="Palatino Linotype"/>
          <w:i/>
          <w:iCs/>
          <w:color w:val="222222"/>
          <w:lang w:eastAsia="es-MX"/>
        </w:rPr>
        <w:t>Rosendoevgueni</w:t>
      </w:r>
      <w:proofErr w:type="spellEnd"/>
      <w:r w:rsidRPr="001B0A43">
        <w:rPr>
          <w:rFonts w:ascii="Palatino Linotype" w:hAnsi="Palatino Linotype"/>
          <w:i/>
          <w:iCs/>
          <w:color w:val="222222"/>
          <w:lang w:eastAsia="es-MX"/>
        </w:rPr>
        <w:t xml:space="preserve"> Monterrey </w:t>
      </w:r>
      <w:proofErr w:type="spellStart"/>
      <w:r w:rsidRPr="001B0A43">
        <w:rPr>
          <w:rFonts w:ascii="Palatino Linotype" w:hAnsi="Palatino Linotype"/>
          <w:i/>
          <w:iCs/>
          <w:color w:val="222222"/>
          <w:lang w:eastAsia="es-MX"/>
        </w:rPr>
        <w:t>Chepov</w:t>
      </w:r>
      <w:proofErr w:type="spellEnd"/>
      <w:r w:rsidRPr="001B0A43">
        <w:rPr>
          <w:rFonts w:ascii="Palatino Linotype" w:hAnsi="Palatino Linotype"/>
          <w:i/>
          <w:iCs/>
          <w:color w:val="222222"/>
          <w:lang w:eastAsia="es-MX"/>
        </w:rPr>
        <w:t>.</w:t>
      </w:r>
    </w:p>
    <w:p w14:paraId="0626E797"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1D8F378B"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hAnsi="Palatino Linotype"/>
          <w:i/>
          <w:iCs/>
          <w:color w:val="222222"/>
          <w:lang w:eastAsia="es-MX"/>
        </w:rPr>
        <w:t> </w:t>
      </w:r>
    </w:p>
    <w:p w14:paraId="1A527F01"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1B0A43">
        <w:rPr>
          <w:rFonts w:ascii="Palatino Linotype" w:eastAsia="Arial Unicode MS" w:hAnsi="Palatino Linotype" w:cs="Arial"/>
          <w:sz w:val="24"/>
        </w:rPr>
        <w:t>homoclave</w:t>
      </w:r>
      <w:proofErr w:type="spellEnd"/>
      <w:r w:rsidRPr="001B0A43">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69DF02FB"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2B824B2D"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cadenas de seguridad, estos elementos deben clasificarse, atendiendo a que los mismos </w:t>
      </w:r>
      <w:r w:rsidRPr="001B0A43">
        <w:rPr>
          <w:rFonts w:ascii="Palatino Linotype" w:eastAsia="Arial Unicode MS" w:hAnsi="Palatino Linotype" w:cs="Arial"/>
          <w:sz w:val="24"/>
        </w:rPr>
        <w:lastRenderedPageBreak/>
        <w:t>al ser leídos a través de herramientas tecnológicas, pueden obtenerse los RFC de los servidores públicos, los cuales ya quedo claramente establecido, se deben clasificar como confidenciales.</w:t>
      </w:r>
    </w:p>
    <w:p w14:paraId="408AB7B8"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24B6D46E"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500377C"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445D5A60"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14:paraId="4C60F5E8"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3EC6A7BD"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w:t>
      </w:r>
      <w:r w:rsidRPr="001B0A43">
        <w:rPr>
          <w:rFonts w:ascii="Palatino Linotype" w:hAnsi="Palatino Linotype"/>
          <w:b/>
          <w:bCs/>
          <w:i/>
          <w:iCs/>
          <w:color w:val="222222"/>
          <w:lang w:eastAsia="es-MX"/>
        </w:rPr>
        <w:t>Clave Única de Registro de Población (CURP). </w:t>
      </w:r>
      <w:r w:rsidRPr="001B0A43">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61DCB0F"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b/>
          <w:bCs/>
          <w:i/>
          <w:iCs/>
          <w:color w:val="222222"/>
          <w:lang w:eastAsia="es-MX"/>
        </w:rPr>
        <w:t> </w:t>
      </w:r>
    </w:p>
    <w:p w14:paraId="2003F0A4"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Resoluciones:</w:t>
      </w:r>
    </w:p>
    <w:p w14:paraId="52339686"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1B0A43">
        <w:rPr>
          <w:rFonts w:ascii="Palatino Linotype" w:hAnsi="Palatino Linotype"/>
          <w:i/>
          <w:iCs/>
          <w:color w:val="222222"/>
          <w:lang w:eastAsia="es-MX"/>
        </w:rPr>
        <w:t>Rosendoevgueni</w:t>
      </w:r>
      <w:proofErr w:type="spellEnd"/>
      <w:r w:rsidRPr="001B0A43">
        <w:rPr>
          <w:rFonts w:ascii="Palatino Linotype" w:hAnsi="Palatino Linotype"/>
          <w:i/>
          <w:iCs/>
          <w:color w:val="222222"/>
          <w:lang w:eastAsia="es-MX"/>
        </w:rPr>
        <w:t xml:space="preserve"> Monterrey </w:t>
      </w:r>
      <w:proofErr w:type="spellStart"/>
      <w:r w:rsidRPr="001B0A43">
        <w:rPr>
          <w:rFonts w:ascii="Palatino Linotype" w:hAnsi="Palatino Linotype"/>
          <w:i/>
          <w:iCs/>
          <w:color w:val="222222"/>
          <w:lang w:eastAsia="es-MX"/>
        </w:rPr>
        <w:t>Chepov</w:t>
      </w:r>
      <w:proofErr w:type="spellEnd"/>
      <w:r w:rsidRPr="001B0A43">
        <w:rPr>
          <w:rFonts w:ascii="Palatino Linotype" w:hAnsi="Palatino Linotype"/>
          <w:i/>
          <w:iCs/>
          <w:color w:val="222222"/>
          <w:lang w:eastAsia="es-MX"/>
        </w:rPr>
        <w:t>.</w:t>
      </w:r>
    </w:p>
    <w:p w14:paraId="20226F71"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 RRA 0937/17. Senado de la República. 15 de marzo de 2017. Por unanimidad. Comisionada Ponente Ximena Puente de la Mora.</w:t>
      </w:r>
    </w:p>
    <w:p w14:paraId="641A16F1" w14:textId="77777777" w:rsidR="001B0A43" w:rsidRPr="001B0A43" w:rsidRDefault="001B0A43" w:rsidP="00432F3E">
      <w:pPr>
        <w:shd w:val="clear" w:color="auto" w:fill="FFFFFF"/>
        <w:spacing w:after="0" w:line="240" w:lineRule="auto"/>
        <w:ind w:left="567" w:right="567"/>
        <w:jc w:val="both"/>
        <w:rPr>
          <w:rFonts w:ascii="Palatino Linotype" w:hAnsi="Palatino Linotype"/>
          <w:color w:val="222222"/>
          <w:lang w:eastAsia="es-MX"/>
        </w:rPr>
      </w:pPr>
      <w:r w:rsidRPr="001B0A43">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1B0A43">
        <w:rPr>
          <w:rFonts w:ascii="Palatino Linotype" w:hAnsi="Palatino Linotype"/>
          <w:i/>
          <w:iCs/>
          <w:color w:val="222222"/>
          <w:lang w:eastAsia="es-MX"/>
        </w:rPr>
        <w:t>sic</w:t>
      </w:r>
      <w:proofErr w:type="gramEnd"/>
      <w:r w:rsidRPr="001B0A43">
        <w:rPr>
          <w:rFonts w:ascii="Palatino Linotype" w:hAnsi="Palatino Linotype"/>
          <w:i/>
          <w:iCs/>
          <w:color w:val="222222"/>
          <w:lang w:eastAsia="es-MX"/>
        </w:rPr>
        <w:t>)</w:t>
      </w:r>
    </w:p>
    <w:p w14:paraId="57EF1409" w14:textId="77777777" w:rsidR="001B0A43" w:rsidRPr="001B0A43" w:rsidRDefault="001B0A43" w:rsidP="00432F3E">
      <w:pPr>
        <w:tabs>
          <w:tab w:val="left" w:pos="7938"/>
        </w:tabs>
        <w:spacing w:after="0" w:line="240" w:lineRule="auto"/>
        <w:jc w:val="both"/>
        <w:rPr>
          <w:rFonts w:ascii="Palatino Linotype" w:hAnsi="Palatino Linotype"/>
          <w:color w:val="222222"/>
          <w:lang w:eastAsia="es-MX"/>
        </w:rPr>
      </w:pPr>
    </w:p>
    <w:p w14:paraId="09E07A1C"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3B939AD"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73E6497B" w14:textId="77777777" w:rsidR="001B0A43" w:rsidRPr="001B0A43" w:rsidRDefault="001B0A43" w:rsidP="00432F3E">
      <w:pPr>
        <w:shd w:val="clear" w:color="auto" w:fill="FFFFFF"/>
        <w:spacing w:after="0" w:line="240" w:lineRule="auto"/>
        <w:ind w:left="567" w:right="567"/>
        <w:jc w:val="both"/>
        <w:rPr>
          <w:rFonts w:ascii="Palatino Linotype" w:hAnsi="Palatino Linotype" w:cs="Arial"/>
          <w:color w:val="222222"/>
          <w:lang w:eastAsia="es-MX"/>
        </w:rPr>
      </w:pPr>
      <w:r w:rsidRPr="001B0A43">
        <w:rPr>
          <w:rFonts w:ascii="Palatino Linotype" w:hAnsi="Palatino Linotype" w:cs="Arial"/>
          <w:b/>
          <w:bCs/>
          <w:i/>
          <w:iCs/>
          <w:color w:val="000000"/>
          <w:lang w:val="es-ES_tradnl" w:eastAsia="es-MX"/>
        </w:rPr>
        <w:t>“FUNDAMENTACIÓN Y MOTIVACIÓN.</w:t>
      </w:r>
      <w:r w:rsidRPr="001B0A43">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49DF741" w14:textId="77777777" w:rsidR="001B0A43" w:rsidRPr="001B0A43" w:rsidRDefault="001B0A43" w:rsidP="00432F3E">
      <w:pPr>
        <w:shd w:val="clear" w:color="auto" w:fill="FFFFFF"/>
        <w:spacing w:after="0" w:line="240" w:lineRule="auto"/>
        <w:ind w:left="567" w:right="567"/>
        <w:jc w:val="both"/>
        <w:rPr>
          <w:rFonts w:ascii="Palatino Linotype" w:hAnsi="Palatino Linotype" w:cs="Arial"/>
          <w:color w:val="222222"/>
          <w:lang w:eastAsia="es-MX"/>
        </w:rPr>
      </w:pPr>
      <w:r w:rsidRPr="001B0A43">
        <w:rPr>
          <w:rFonts w:ascii="Palatino Linotype" w:hAnsi="Palatino Linotype" w:cs="Arial"/>
          <w:i/>
          <w:iCs/>
          <w:color w:val="000000"/>
          <w:lang w:val="es-ES_tradnl" w:eastAsia="es-MX"/>
        </w:rPr>
        <w:t> SEGUNDO TRIBUNAL COLEGIADO DEL SEXTO CIRCUITO.</w:t>
      </w:r>
    </w:p>
    <w:p w14:paraId="1B237752" w14:textId="77777777" w:rsidR="001B0A43" w:rsidRPr="001B0A43" w:rsidRDefault="001B0A43" w:rsidP="00432F3E">
      <w:pPr>
        <w:shd w:val="clear" w:color="auto" w:fill="FFFFFF"/>
        <w:spacing w:after="0" w:line="240" w:lineRule="auto"/>
        <w:ind w:left="567" w:right="567"/>
        <w:jc w:val="both"/>
        <w:rPr>
          <w:rFonts w:ascii="Palatino Linotype" w:hAnsi="Palatino Linotype" w:cs="Arial"/>
          <w:color w:val="222222"/>
          <w:lang w:eastAsia="es-MX"/>
        </w:rPr>
      </w:pPr>
      <w:r w:rsidRPr="001B0A43">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AA53E2F" w14:textId="77777777" w:rsidR="001B0A43" w:rsidRPr="001B0A43" w:rsidRDefault="001B0A43" w:rsidP="00432F3E">
      <w:pPr>
        <w:shd w:val="clear" w:color="auto" w:fill="FFFFFF"/>
        <w:spacing w:after="0" w:line="240" w:lineRule="auto"/>
        <w:ind w:left="567" w:right="567"/>
        <w:jc w:val="both"/>
        <w:rPr>
          <w:rFonts w:ascii="Palatino Linotype" w:hAnsi="Palatino Linotype" w:cs="Arial"/>
          <w:color w:val="222222"/>
          <w:lang w:eastAsia="es-MX"/>
        </w:rPr>
      </w:pPr>
      <w:r w:rsidRPr="001B0A43">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1B0A43">
        <w:rPr>
          <w:rFonts w:ascii="Palatino Linotype" w:hAnsi="Palatino Linotype" w:cs="Arial"/>
          <w:i/>
          <w:iCs/>
          <w:color w:val="000000"/>
          <w:lang w:val="es-ES_tradnl" w:eastAsia="es-MX"/>
        </w:rPr>
        <w:t>Esponda</w:t>
      </w:r>
      <w:proofErr w:type="spellEnd"/>
      <w:r w:rsidRPr="001B0A43">
        <w:rPr>
          <w:rFonts w:ascii="Palatino Linotype" w:hAnsi="Palatino Linotype" w:cs="Arial"/>
          <w:i/>
          <w:iCs/>
          <w:color w:val="000000"/>
          <w:lang w:val="es-ES_tradnl" w:eastAsia="es-MX"/>
        </w:rPr>
        <w:t xml:space="preserve"> Rincón.</w:t>
      </w:r>
    </w:p>
    <w:p w14:paraId="704F7028" w14:textId="77777777" w:rsidR="001B0A43" w:rsidRPr="001B0A43" w:rsidRDefault="001B0A43" w:rsidP="00432F3E">
      <w:pPr>
        <w:shd w:val="clear" w:color="auto" w:fill="FFFFFF"/>
        <w:spacing w:after="0" w:line="240" w:lineRule="auto"/>
        <w:ind w:left="567" w:right="567"/>
        <w:jc w:val="both"/>
        <w:rPr>
          <w:rFonts w:ascii="Palatino Linotype" w:hAnsi="Palatino Linotype" w:cs="Arial"/>
          <w:color w:val="222222"/>
          <w:lang w:eastAsia="es-MX"/>
        </w:rPr>
      </w:pPr>
      <w:r w:rsidRPr="001B0A43">
        <w:rPr>
          <w:rFonts w:ascii="Palatino Linotype" w:hAnsi="Palatino Linotype" w:cs="Arial"/>
          <w:i/>
          <w:iCs/>
          <w:color w:val="000000"/>
          <w:lang w:val="es-ES_tradnl" w:eastAsia="es-MX"/>
        </w:rPr>
        <w:t xml:space="preserve">Amparo en revisión 333/88. </w:t>
      </w:r>
      <w:proofErr w:type="spellStart"/>
      <w:r w:rsidRPr="001B0A43">
        <w:rPr>
          <w:rFonts w:ascii="Palatino Linotype" w:hAnsi="Palatino Linotype" w:cs="Arial"/>
          <w:i/>
          <w:iCs/>
          <w:color w:val="000000"/>
          <w:lang w:val="es-ES_tradnl" w:eastAsia="es-MX"/>
        </w:rPr>
        <w:t>Adilia</w:t>
      </w:r>
      <w:proofErr w:type="spellEnd"/>
      <w:r w:rsidRPr="001B0A43">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328E9BA1" w14:textId="77777777" w:rsidR="001B0A43" w:rsidRPr="001B0A43" w:rsidRDefault="001B0A43" w:rsidP="00432F3E">
      <w:pPr>
        <w:shd w:val="clear" w:color="auto" w:fill="FFFFFF"/>
        <w:spacing w:after="0" w:line="240" w:lineRule="auto"/>
        <w:ind w:left="567" w:right="567"/>
        <w:jc w:val="both"/>
        <w:rPr>
          <w:rFonts w:ascii="Palatino Linotype" w:hAnsi="Palatino Linotype" w:cs="Arial"/>
          <w:color w:val="222222"/>
          <w:lang w:eastAsia="es-MX"/>
        </w:rPr>
      </w:pPr>
      <w:r w:rsidRPr="001B0A43">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1B0A43">
        <w:rPr>
          <w:rFonts w:ascii="Palatino Linotype" w:hAnsi="Palatino Linotype" w:cs="Arial"/>
          <w:i/>
          <w:iCs/>
          <w:color w:val="000000"/>
          <w:lang w:val="es-ES_tradnl" w:eastAsia="es-MX"/>
        </w:rPr>
        <w:t>Goyzueta</w:t>
      </w:r>
      <w:proofErr w:type="spellEnd"/>
      <w:r w:rsidRPr="001B0A43">
        <w:rPr>
          <w:rFonts w:ascii="Palatino Linotype" w:hAnsi="Palatino Linotype" w:cs="Arial"/>
          <w:i/>
          <w:iCs/>
          <w:color w:val="000000"/>
          <w:lang w:val="es-ES_tradnl" w:eastAsia="es-MX"/>
        </w:rPr>
        <w:t>. Secretario: Gonzalo Carrera Molina.</w:t>
      </w:r>
    </w:p>
    <w:p w14:paraId="23F534F3" w14:textId="77777777" w:rsidR="001B0A43" w:rsidRPr="001B0A43" w:rsidRDefault="001B0A43" w:rsidP="00432F3E">
      <w:pPr>
        <w:shd w:val="clear" w:color="auto" w:fill="FFFFFF"/>
        <w:spacing w:after="0" w:line="240" w:lineRule="auto"/>
        <w:ind w:left="567" w:right="567"/>
        <w:jc w:val="both"/>
        <w:rPr>
          <w:rFonts w:ascii="Palatino Linotype" w:hAnsi="Palatino Linotype" w:cs="Arial"/>
          <w:color w:val="222222"/>
          <w:lang w:eastAsia="es-MX"/>
        </w:rPr>
      </w:pPr>
      <w:r w:rsidRPr="001B0A43">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1B0A43">
        <w:rPr>
          <w:rFonts w:ascii="Palatino Linotype" w:hAnsi="Palatino Linotype" w:cs="Arial"/>
          <w:i/>
          <w:iCs/>
          <w:color w:val="000000"/>
          <w:lang w:val="es-ES_tradnl" w:eastAsia="es-MX"/>
        </w:rPr>
        <w:t>Baigts</w:t>
      </w:r>
      <w:proofErr w:type="spellEnd"/>
      <w:r w:rsidRPr="001B0A43">
        <w:rPr>
          <w:rFonts w:ascii="Palatino Linotype" w:hAnsi="Palatino Linotype" w:cs="Arial"/>
          <w:i/>
          <w:iCs/>
          <w:color w:val="000000"/>
          <w:lang w:val="es-ES_tradnl" w:eastAsia="es-MX"/>
        </w:rPr>
        <w:t xml:space="preserve"> Muñoz.” (</w:t>
      </w:r>
      <w:proofErr w:type="gramStart"/>
      <w:r w:rsidRPr="001B0A43">
        <w:rPr>
          <w:rFonts w:ascii="Palatino Linotype" w:hAnsi="Palatino Linotype" w:cs="Arial"/>
          <w:i/>
          <w:iCs/>
          <w:color w:val="000000"/>
          <w:lang w:val="es-ES_tradnl" w:eastAsia="es-MX"/>
        </w:rPr>
        <w:t>sic</w:t>
      </w:r>
      <w:proofErr w:type="gramEnd"/>
      <w:r w:rsidRPr="001B0A43">
        <w:rPr>
          <w:rFonts w:ascii="Palatino Linotype" w:hAnsi="Palatino Linotype" w:cs="Arial"/>
          <w:i/>
          <w:iCs/>
          <w:color w:val="000000"/>
          <w:lang w:val="es-ES_tradnl" w:eastAsia="es-MX"/>
        </w:rPr>
        <w:t>)</w:t>
      </w:r>
    </w:p>
    <w:p w14:paraId="10FD105E"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p>
    <w:p w14:paraId="5769A191"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681318"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lastRenderedPageBreak/>
        <w:t>En consecuencia, la fundamentación y motivación implica que, en el acto de autoridad, además de contenerse los supuestos jurídicos aplicables se expliquen claramente por qué a través de la utilización de la norma se emitió el acto.</w:t>
      </w:r>
    </w:p>
    <w:p w14:paraId="55B123E8"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 </w:t>
      </w:r>
    </w:p>
    <w:p w14:paraId="07BB7139"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r w:rsidRPr="001B0A43">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3CF34770" w14:textId="77777777" w:rsidR="001B0A43" w:rsidRPr="001B0A43" w:rsidRDefault="001B0A43" w:rsidP="00432F3E">
      <w:pPr>
        <w:tabs>
          <w:tab w:val="left" w:pos="7938"/>
        </w:tabs>
        <w:spacing w:after="0" w:line="360" w:lineRule="auto"/>
        <w:jc w:val="both"/>
        <w:rPr>
          <w:rFonts w:ascii="Palatino Linotype" w:eastAsia="Arial Unicode MS" w:hAnsi="Palatino Linotype" w:cs="Arial"/>
          <w:sz w:val="24"/>
        </w:rPr>
      </w:pPr>
    </w:p>
    <w:p w14:paraId="5C086236" w14:textId="77777777" w:rsidR="001B0A43" w:rsidRPr="001B0A43" w:rsidRDefault="001B0A43" w:rsidP="00432F3E">
      <w:pPr>
        <w:spacing w:after="0" w:line="360" w:lineRule="auto"/>
        <w:ind w:right="51"/>
        <w:jc w:val="both"/>
        <w:rPr>
          <w:rFonts w:ascii="Palatino Linotype" w:hAnsi="Palatino Linotype" w:cs="Arial"/>
          <w:sz w:val="24"/>
          <w:szCs w:val="24"/>
        </w:rPr>
      </w:pPr>
      <w:r w:rsidRPr="001B0A43">
        <w:rPr>
          <w:rFonts w:ascii="Palatino Linotype" w:eastAsia="Arial Unicode MS" w:hAnsi="Palatino Linotype" w:cs="Arial"/>
          <w:sz w:val="24"/>
          <w:szCs w:val="24"/>
        </w:rPr>
        <w:t>En mérito de lo ex</w:t>
      </w:r>
      <w:r w:rsidRPr="001B0A43">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1B0A43">
        <w:rPr>
          <w:rFonts w:ascii="Palatino Linotype" w:hAnsi="Palatino Linotype" w:cs="Arial"/>
          <w:b/>
          <w:sz w:val="24"/>
          <w:szCs w:val="24"/>
        </w:rPr>
        <w:t>REVOCA</w:t>
      </w:r>
      <w:r w:rsidRPr="001B0A43">
        <w:rPr>
          <w:rFonts w:ascii="Palatino Linotype" w:hAnsi="Palatino Linotype" w:cs="Arial"/>
          <w:sz w:val="24"/>
          <w:szCs w:val="24"/>
        </w:rPr>
        <w:t xml:space="preserve"> la respuesta del sujeto obligado a la solicitud de información número </w:t>
      </w:r>
      <w:r w:rsidR="00432F3E" w:rsidRPr="00432F3E">
        <w:rPr>
          <w:rFonts w:ascii="Palatino Linotype" w:hAnsi="Palatino Linotype" w:cs="Arial"/>
          <w:b/>
        </w:rPr>
        <w:t>00844/DIFMETEPEC/IP/2022</w:t>
      </w:r>
      <w:r w:rsidRPr="001B0A43">
        <w:rPr>
          <w:rFonts w:ascii="Palatino Linotype" w:hAnsi="Palatino Linotype" w:cs="Arial"/>
          <w:b/>
          <w:lang w:val="es-419"/>
        </w:rPr>
        <w:t xml:space="preserve">, </w:t>
      </w:r>
      <w:r w:rsidR="00432F3E">
        <w:rPr>
          <w:rFonts w:ascii="Palatino Linotype" w:hAnsi="Palatino Linotype" w:cs="Arial"/>
          <w:sz w:val="24"/>
          <w:szCs w:val="24"/>
        </w:rPr>
        <w:t>que ha</w:t>
      </w:r>
      <w:r w:rsidRPr="001B0A43">
        <w:rPr>
          <w:rFonts w:ascii="Palatino Linotype" w:hAnsi="Palatino Linotype" w:cs="Arial"/>
          <w:sz w:val="24"/>
          <w:szCs w:val="24"/>
        </w:rPr>
        <w:t xml:space="preserve"> sido materia del presente fallo.</w:t>
      </w:r>
    </w:p>
    <w:p w14:paraId="48AC993E" w14:textId="77777777" w:rsidR="001B0A43" w:rsidRPr="001B0A43" w:rsidRDefault="001B0A43" w:rsidP="00432F3E">
      <w:pPr>
        <w:spacing w:after="0" w:line="360" w:lineRule="auto"/>
        <w:ind w:right="51"/>
        <w:jc w:val="both"/>
        <w:rPr>
          <w:rFonts w:ascii="Palatino Linotype" w:hAnsi="Palatino Linotype" w:cs="Arial"/>
          <w:sz w:val="24"/>
          <w:szCs w:val="24"/>
        </w:rPr>
      </w:pPr>
    </w:p>
    <w:p w14:paraId="207FC162" w14:textId="77777777" w:rsidR="001B0A43" w:rsidRPr="001B0A43" w:rsidRDefault="001B0A43" w:rsidP="00432F3E">
      <w:pPr>
        <w:spacing w:after="0" w:line="360" w:lineRule="auto"/>
        <w:ind w:right="51"/>
        <w:jc w:val="both"/>
        <w:rPr>
          <w:rFonts w:ascii="Palatino Linotype" w:hAnsi="Palatino Linotype" w:cs="Arial"/>
          <w:sz w:val="24"/>
          <w:szCs w:val="24"/>
        </w:rPr>
      </w:pPr>
      <w:r w:rsidRPr="001B0A43">
        <w:rPr>
          <w:rFonts w:ascii="Palatino Linotype" w:hAnsi="Palatino Linotype" w:cs="Arial"/>
          <w:sz w:val="24"/>
          <w:szCs w:val="24"/>
        </w:rPr>
        <w:t>Por lo antes expuesto y fundado es de resolverse y;</w:t>
      </w:r>
    </w:p>
    <w:p w14:paraId="602A889E" w14:textId="77777777" w:rsidR="001B0A43" w:rsidRPr="001B0A43" w:rsidRDefault="001B0A43" w:rsidP="00432F3E">
      <w:pPr>
        <w:tabs>
          <w:tab w:val="left" w:pos="7938"/>
        </w:tabs>
        <w:spacing w:after="0" w:line="360" w:lineRule="auto"/>
        <w:jc w:val="both"/>
        <w:rPr>
          <w:rFonts w:ascii="Palatino Linotype" w:hAnsi="Palatino Linotype" w:cs="Arial"/>
          <w:sz w:val="24"/>
          <w:szCs w:val="24"/>
        </w:rPr>
      </w:pPr>
    </w:p>
    <w:p w14:paraId="5AC80231" w14:textId="77777777" w:rsidR="001B0A43" w:rsidRPr="001B0A43" w:rsidRDefault="001B0A43" w:rsidP="00432F3E">
      <w:pPr>
        <w:spacing w:after="0" w:line="360" w:lineRule="auto"/>
        <w:jc w:val="center"/>
        <w:rPr>
          <w:rFonts w:ascii="Palatino Linotype" w:hAnsi="Palatino Linotype"/>
          <w:b/>
          <w:bCs/>
          <w:spacing w:val="60"/>
          <w:sz w:val="24"/>
          <w:szCs w:val="24"/>
          <w:lang w:val="es-ES_tradnl"/>
        </w:rPr>
      </w:pPr>
      <w:r w:rsidRPr="001B0A43">
        <w:rPr>
          <w:rFonts w:ascii="Palatino Linotype" w:hAnsi="Palatino Linotype"/>
          <w:b/>
          <w:bCs/>
          <w:spacing w:val="60"/>
          <w:sz w:val="24"/>
          <w:szCs w:val="24"/>
          <w:lang w:val="es-ES_tradnl"/>
        </w:rPr>
        <w:t>SE    RESUELVE</w:t>
      </w:r>
    </w:p>
    <w:p w14:paraId="4609081D" w14:textId="77777777" w:rsidR="001B0A43" w:rsidRPr="001B0A43" w:rsidRDefault="001B0A43" w:rsidP="00432F3E">
      <w:pPr>
        <w:spacing w:after="0" w:line="360" w:lineRule="auto"/>
        <w:jc w:val="both"/>
        <w:rPr>
          <w:rFonts w:ascii="Palatino Linotype" w:hAnsi="Palatino Linotype" w:cs="Arial"/>
          <w:sz w:val="24"/>
          <w:szCs w:val="24"/>
        </w:rPr>
      </w:pPr>
    </w:p>
    <w:p w14:paraId="6389131B" w14:textId="77777777" w:rsidR="001B0A43" w:rsidRPr="001B0A43" w:rsidRDefault="001B0A43" w:rsidP="00432F3E">
      <w:pPr>
        <w:spacing w:after="0" w:line="360" w:lineRule="auto"/>
        <w:jc w:val="both"/>
        <w:rPr>
          <w:rFonts w:ascii="Palatino Linotype" w:hAnsi="Palatino Linotype" w:cs="Arial"/>
          <w:b/>
          <w:sz w:val="24"/>
          <w:szCs w:val="24"/>
        </w:rPr>
      </w:pPr>
      <w:r w:rsidRPr="001B0A43">
        <w:rPr>
          <w:rFonts w:ascii="Palatino Linotype" w:hAnsi="Palatino Linotype" w:cs="Arial"/>
          <w:b/>
          <w:sz w:val="24"/>
          <w:szCs w:val="24"/>
          <w:lang w:val="es-ES_tradnl"/>
        </w:rPr>
        <w:t>PRIMERO.</w:t>
      </w:r>
      <w:r w:rsidRPr="001B0A43">
        <w:rPr>
          <w:rFonts w:ascii="Palatino Linotype" w:hAnsi="Palatino Linotype" w:cs="Arial"/>
          <w:sz w:val="24"/>
          <w:szCs w:val="24"/>
          <w:lang w:val="es-ES_tradnl"/>
        </w:rPr>
        <w:t xml:space="preserve"> </w:t>
      </w:r>
      <w:r w:rsidRPr="001B0A43">
        <w:rPr>
          <w:rFonts w:ascii="Palatino Linotype" w:eastAsia="Arial Unicode MS" w:hAnsi="Palatino Linotype" w:cs="Arial"/>
          <w:sz w:val="24"/>
          <w:szCs w:val="24"/>
        </w:rPr>
        <w:t>Se</w:t>
      </w:r>
      <w:r w:rsidRPr="001B0A43">
        <w:rPr>
          <w:rFonts w:ascii="Palatino Linotype" w:hAnsi="Palatino Linotype" w:cs="Arial"/>
          <w:sz w:val="24"/>
          <w:szCs w:val="24"/>
          <w:lang w:val="es-ES_tradnl"/>
        </w:rPr>
        <w:t xml:space="preserve"> </w:t>
      </w:r>
      <w:r w:rsidRPr="001B0A43">
        <w:rPr>
          <w:rFonts w:ascii="Palatino Linotype" w:hAnsi="Palatino Linotype" w:cs="Arial"/>
          <w:b/>
          <w:sz w:val="24"/>
          <w:szCs w:val="24"/>
          <w:lang w:val="es-ES_tradnl"/>
        </w:rPr>
        <w:t>REVOCA</w:t>
      </w:r>
      <w:r w:rsidRPr="001B0A43">
        <w:rPr>
          <w:rFonts w:ascii="Palatino Linotype" w:hAnsi="Palatino Linotype" w:cs="Arial"/>
          <w:sz w:val="24"/>
          <w:szCs w:val="24"/>
          <w:lang w:val="es-ES_tradnl"/>
        </w:rPr>
        <w:t xml:space="preserve"> </w:t>
      </w:r>
      <w:r w:rsidRPr="001B0A43">
        <w:rPr>
          <w:rFonts w:ascii="Palatino Linotype" w:eastAsia="Arial Unicode MS" w:hAnsi="Palatino Linotype" w:cs="Arial"/>
          <w:sz w:val="24"/>
          <w:szCs w:val="24"/>
        </w:rPr>
        <w:t xml:space="preserve">la respuesta entregada por </w:t>
      </w:r>
      <w:r w:rsidRPr="001B0A43">
        <w:rPr>
          <w:rFonts w:ascii="Palatino Linotype" w:eastAsia="Arial Unicode MS" w:hAnsi="Palatino Linotype" w:cs="Arial"/>
          <w:b/>
          <w:sz w:val="24"/>
          <w:szCs w:val="24"/>
        </w:rPr>
        <w:t xml:space="preserve">el Sujeto Obligado </w:t>
      </w:r>
      <w:r w:rsidRPr="001B0A43">
        <w:rPr>
          <w:rFonts w:ascii="Palatino Linotype" w:eastAsia="Arial Unicode MS" w:hAnsi="Palatino Linotype" w:cs="Arial"/>
          <w:sz w:val="24"/>
          <w:szCs w:val="24"/>
        </w:rPr>
        <w:t xml:space="preserve">a la solicitud de información número </w:t>
      </w:r>
      <w:r w:rsidR="00432F3E" w:rsidRPr="00432F3E">
        <w:rPr>
          <w:rFonts w:ascii="Palatino Linotype" w:hAnsi="Palatino Linotype" w:cs="Arial"/>
          <w:b/>
          <w:bCs/>
          <w:sz w:val="24"/>
          <w:szCs w:val="24"/>
          <w:lang w:eastAsia="es-MX"/>
        </w:rPr>
        <w:t>00844/DIFMETEPEC/IP/2022</w:t>
      </w:r>
      <w:r w:rsidRPr="001B0A43">
        <w:rPr>
          <w:rFonts w:ascii="Palatino Linotype" w:hAnsi="Palatino Linotype" w:cs="Arial"/>
          <w:sz w:val="24"/>
          <w:szCs w:val="24"/>
        </w:rPr>
        <w:t xml:space="preserve">, al resultar fundadas las razones o motivos de inconformidad que manifestó la recurrente, </w:t>
      </w:r>
      <w:r w:rsidRPr="001B0A43">
        <w:rPr>
          <w:rFonts w:ascii="Palatino Linotype" w:eastAsia="Arial Unicode MS" w:hAnsi="Palatino Linotype" w:cs="Arial"/>
          <w:sz w:val="24"/>
          <w:szCs w:val="24"/>
        </w:rPr>
        <w:t xml:space="preserve">en términos del </w:t>
      </w:r>
      <w:r w:rsidRPr="001B0A43">
        <w:rPr>
          <w:rFonts w:ascii="Palatino Linotype" w:hAnsi="Palatino Linotype" w:cs="Arial"/>
          <w:sz w:val="24"/>
          <w:szCs w:val="24"/>
        </w:rPr>
        <w:t xml:space="preserve">Considerando </w:t>
      </w:r>
      <w:r w:rsidR="00432F3E">
        <w:rPr>
          <w:rFonts w:ascii="Palatino Linotype" w:hAnsi="Palatino Linotype" w:cs="Arial"/>
          <w:b/>
          <w:sz w:val="24"/>
          <w:szCs w:val="24"/>
          <w:lang w:val="es-419"/>
        </w:rPr>
        <w:t>CUARTO</w:t>
      </w:r>
      <w:r w:rsidRPr="001B0A43">
        <w:rPr>
          <w:rFonts w:ascii="Palatino Linotype" w:hAnsi="Palatino Linotype" w:cs="Arial"/>
          <w:sz w:val="24"/>
          <w:szCs w:val="24"/>
        </w:rPr>
        <w:t xml:space="preserve"> de la presente resolución.</w:t>
      </w:r>
    </w:p>
    <w:p w14:paraId="1CAED318" w14:textId="77777777" w:rsidR="001B0A43" w:rsidRPr="001B0A43" w:rsidRDefault="001B0A43" w:rsidP="00432F3E">
      <w:pPr>
        <w:spacing w:after="0" w:line="360" w:lineRule="auto"/>
        <w:jc w:val="both"/>
        <w:rPr>
          <w:rFonts w:ascii="Palatino Linotype" w:hAnsi="Palatino Linotype" w:cs="Arial"/>
          <w:sz w:val="24"/>
          <w:szCs w:val="24"/>
        </w:rPr>
      </w:pPr>
    </w:p>
    <w:p w14:paraId="79E502DA" w14:textId="77777777" w:rsidR="001B0A43" w:rsidRPr="001B0A43" w:rsidRDefault="001B0A43" w:rsidP="00432F3E">
      <w:pPr>
        <w:tabs>
          <w:tab w:val="left" w:pos="8647"/>
        </w:tabs>
        <w:spacing w:after="0" w:line="360" w:lineRule="auto"/>
        <w:ind w:right="51"/>
        <w:jc w:val="both"/>
        <w:rPr>
          <w:rFonts w:ascii="Palatino Linotype" w:hAnsi="Palatino Linotype" w:cs="Arial"/>
          <w:sz w:val="24"/>
          <w:szCs w:val="24"/>
        </w:rPr>
      </w:pPr>
      <w:r w:rsidRPr="001B0A43">
        <w:rPr>
          <w:rFonts w:ascii="Palatino Linotype" w:hAnsi="Palatino Linotype"/>
          <w:b/>
          <w:sz w:val="24"/>
          <w:szCs w:val="24"/>
        </w:rPr>
        <w:lastRenderedPageBreak/>
        <w:t>SEGUNDO.</w:t>
      </w:r>
      <w:r w:rsidRPr="001B0A43">
        <w:rPr>
          <w:rFonts w:ascii="Palatino Linotype" w:hAnsi="Palatino Linotype" w:cs="Arial"/>
          <w:sz w:val="24"/>
          <w:szCs w:val="24"/>
        </w:rPr>
        <w:t xml:space="preserve"> Se ordena al </w:t>
      </w:r>
      <w:r w:rsidR="00432F3E">
        <w:rPr>
          <w:rFonts w:ascii="Palatino Linotype" w:hAnsi="Palatino Linotype" w:cs="Arial"/>
          <w:sz w:val="24"/>
          <w:szCs w:val="24"/>
        </w:rPr>
        <w:t xml:space="preserve">Sujeto Obligado, haga entrega al </w:t>
      </w:r>
      <w:r w:rsidR="00432F3E" w:rsidRPr="00432F3E">
        <w:rPr>
          <w:rFonts w:ascii="Palatino Linotype" w:hAnsi="Palatino Linotype" w:cs="Arial"/>
          <w:b/>
          <w:sz w:val="24"/>
          <w:szCs w:val="24"/>
        </w:rPr>
        <w:t>Recurrente</w:t>
      </w:r>
      <w:r w:rsidR="00432F3E" w:rsidRPr="001B0A43">
        <w:rPr>
          <w:rFonts w:ascii="Palatino Linotype" w:hAnsi="Palatino Linotype" w:cs="Arial"/>
          <w:sz w:val="24"/>
          <w:szCs w:val="24"/>
        </w:rPr>
        <w:t xml:space="preserve"> </w:t>
      </w:r>
      <w:r w:rsidRPr="001B0A43">
        <w:rPr>
          <w:rFonts w:ascii="Palatino Linotype" w:hAnsi="Palatino Linotype" w:cs="Arial"/>
          <w:sz w:val="24"/>
          <w:szCs w:val="24"/>
        </w:rPr>
        <w:t xml:space="preserve">en términos del Considerando </w:t>
      </w:r>
      <w:r w:rsidR="00432F3E">
        <w:rPr>
          <w:rFonts w:ascii="Palatino Linotype" w:hAnsi="Palatino Linotype" w:cs="Arial"/>
          <w:b/>
          <w:sz w:val="24"/>
          <w:szCs w:val="24"/>
          <w:lang w:val="es-419"/>
        </w:rPr>
        <w:t>CUARTO</w:t>
      </w:r>
      <w:r w:rsidRPr="001B0A43">
        <w:rPr>
          <w:rFonts w:ascii="Palatino Linotype" w:hAnsi="Palatino Linotype" w:cs="Arial"/>
          <w:sz w:val="24"/>
          <w:szCs w:val="24"/>
        </w:rPr>
        <w:t xml:space="preserve"> de la presente resolución, a través del Sistema de Acceso a la Información Mexiquense </w:t>
      </w:r>
      <w:r w:rsidRPr="001B0A43">
        <w:rPr>
          <w:rFonts w:ascii="Palatino Linotype" w:hAnsi="Palatino Linotype" w:cs="Arial"/>
          <w:b/>
          <w:sz w:val="24"/>
          <w:szCs w:val="24"/>
        </w:rPr>
        <w:t>(SAIMEX)</w:t>
      </w:r>
      <w:r w:rsidRPr="001B0A43">
        <w:rPr>
          <w:rFonts w:ascii="Palatino Linotype" w:hAnsi="Palatino Linotype" w:cs="Arial"/>
          <w:sz w:val="24"/>
          <w:szCs w:val="24"/>
        </w:rPr>
        <w:t>, en versión pública de ser procedente, de lo siguiente:</w:t>
      </w:r>
    </w:p>
    <w:p w14:paraId="61AB5BCE" w14:textId="77777777" w:rsidR="001B0A43" w:rsidRPr="001B0A43" w:rsidRDefault="001B0A43" w:rsidP="00432F3E">
      <w:pPr>
        <w:autoSpaceDE w:val="0"/>
        <w:autoSpaceDN w:val="0"/>
        <w:adjustRightInd w:val="0"/>
        <w:spacing w:after="0" w:line="360" w:lineRule="auto"/>
        <w:ind w:left="720"/>
        <w:jc w:val="both"/>
        <w:rPr>
          <w:rFonts w:ascii="Palatino Linotype" w:hAnsi="Palatino Linotype" w:cs="Arial"/>
          <w:sz w:val="24"/>
          <w:szCs w:val="24"/>
          <w:lang w:val="es-419" w:eastAsia="es-ES"/>
        </w:rPr>
      </w:pPr>
    </w:p>
    <w:p w14:paraId="05EDDC5C" w14:textId="5B2F5DD0" w:rsidR="00432F3E" w:rsidRPr="007C3942" w:rsidRDefault="009B54A0" w:rsidP="00432F3E">
      <w:pPr>
        <w:pStyle w:val="Prrafodelista"/>
        <w:numPr>
          <w:ilvl w:val="0"/>
          <w:numId w:val="4"/>
        </w:numPr>
        <w:spacing w:line="360" w:lineRule="auto"/>
        <w:jc w:val="both"/>
        <w:rPr>
          <w:rFonts w:ascii="Palatino Linotype" w:hAnsi="Palatino Linotype" w:cs="Arial"/>
        </w:rPr>
      </w:pPr>
      <w:r>
        <w:rPr>
          <w:rFonts w:ascii="Palatino Linotype" w:hAnsi="Palatino Linotype" w:cs="Arial"/>
        </w:rPr>
        <w:t>C</w:t>
      </w:r>
      <w:r w:rsidR="00432F3E" w:rsidRPr="004363DD">
        <w:rPr>
          <w:rFonts w:ascii="Palatino Linotype" w:hAnsi="Palatino Linotype" w:cs="Arial"/>
        </w:rPr>
        <w:t>ertificación de la procuradora municipal de niñas, niños y adolescentes</w:t>
      </w:r>
      <w:r w:rsidR="00432F3E" w:rsidRPr="00172689">
        <w:rPr>
          <w:rFonts w:ascii="Palatino Linotype" w:hAnsi="Palatino Linotype" w:cs="Arial"/>
        </w:rPr>
        <w:t>.</w:t>
      </w:r>
    </w:p>
    <w:p w14:paraId="112B65D4" w14:textId="77777777" w:rsidR="001B0A43" w:rsidRPr="00432F3E" w:rsidRDefault="001B0A43" w:rsidP="00432F3E">
      <w:pPr>
        <w:autoSpaceDE w:val="0"/>
        <w:autoSpaceDN w:val="0"/>
        <w:adjustRightInd w:val="0"/>
        <w:spacing w:after="0" w:line="360" w:lineRule="auto"/>
        <w:ind w:left="720"/>
        <w:jc w:val="both"/>
        <w:rPr>
          <w:rFonts w:ascii="Palatino Linotype" w:hAnsi="Palatino Linotype" w:cs="Arial"/>
          <w:sz w:val="24"/>
          <w:szCs w:val="24"/>
          <w:lang w:val="es-ES" w:eastAsia="es-ES"/>
        </w:rPr>
      </w:pPr>
    </w:p>
    <w:p w14:paraId="48EE3687" w14:textId="77777777" w:rsidR="001B0A43" w:rsidRPr="00DB61F1" w:rsidRDefault="001B0A43" w:rsidP="00DB61F1">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lang w:val="es-ES_tradnl"/>
        </w:rPr>
      </w:pPr>
      <w:r w:rsidRPr="00DB61F1">
        <w:rPr>
          <w:rFonts w:ascii="Palatino Linotype" w:eastAsia="Palatino Linotype" w:hAnsi="Palatino Linotype" w:cs="Palatino Linotype"/>
          <w:iCs/>
          <w:color w:val="000000"/>
          <w:sz w:val="24"/>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75AEC1F1" w14:textId="77777777" w:rsidR="001B0A43" w:rsidRPr="00DB61F1" w:rsidRDefault="001B0A43" w:rsidP="00DB61F1">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lang w:val="es-ES_tradnl"/>
        </w:rPr>
      </w:pPr>
    </w:p>
    <w:p w14:paraId="4C531FC7" w14:textId="77777777" w:rsidR="001B0A43" w:rsidRPr="00DB61F1" w:rsidRDefault="001B0A43" w:rsidP="00DB61F1">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lang w:val="es-ES_tradnl"/>
        </w:rPr>
      </w:pPr>
      <w:r w:rsidRPr="00DB61F1">
        <w:rPr>
          <w:rFonts w:ascii="Palatino Linotype" w:eastAsia="Palatino Linotype" w:hAnsi="Palatino Linotype" w:cs="Palatino Linotype"/>
          <w:iCs/>
          <w:color w:val="000000"/>
          <w:sz w:val="24"/>
          <w:lang w:val="es-ES_tradnl"/>
        </w:rPr>
        <w:t xml:space="preserve">Para el caso de que exista impedimento justificado de entregar la información vía </w:t>
      </w:r>
      <w:r w:rsidRPr="00DB61F1">
        <w:rPr>
          <w:rFonts w:ascii="Palatino Linotype" w:eastAsia="Palatino Linotype" w:hAnsi="Palatino Linotype" w:cs="Palatino Linotype"/>
          <w:bCs/>
          <w:iCs/>
          <w:color w:val="000000"/>
          <w:sz w:val="24"/>
          <w:lang w:val="es-ES_tradnl"/>
        </w:rPr>
        <w:t>SAIMEX, el Sujeto Obligado deberá proponer diversos medios electrónicos como</w:t>
      </w:r>
      <w:r w:rsidRPr="00DB61F1">
        <w:rPr>
          <w:rFonts w:ascii="Palatino Linotype" w:eastAsia="Palatino Linotype" w:hAnsi="Palatino Linotype" w:cs="Palatino Linotype"/>
          <w:iCs/>
          <w:color w:val="000000"/>
          <w:sz w:val="24"/>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14:paraId="3D8B22A4" w14:textId="77777777" w:rsidR="001B0A43" w:rsidRDefault="001B0A43" w:rsidP="00432F3E">
      <w:pPr>
        <w:tabs>
          <w:tab w:val="left" w:pos="8647"/>
        </w:tabs>
        <w:spacing w:after="0" w:line="360" w:lineRule="auto"/>
        <w:ind w:right="51"/>
        <w:jc w:val="both"/>
        <w:rPr>
          <w:rFonts w:ascii="Palatino Linotype" w:hAnsi="Palatino Linotype" w:cs="Arial"/>
          <w:sz w:val="24"/>
          <w:szCs w:val="24"/>
        </w:rPr>
      </w:pPr>
      <w:r w:rsidRPr="001B0A43">
        <w:rPr>
          <w:rFonts w:ascii="Palatino Linotype" w:hAnsi="Palatino Linotype" w:cs="Arial"/>
          <w:b/>
          <w:sz w:val="28"/>
          <w:szCs w:val="24"/>
        </w:rPr>
        <w:lastRenderedPageBreak/>
        <w:t>TERCERO</w:t>
      </w:r>
      <w:r w:rsidRPr="001B0A43">
        <w:rPr>
          <w:rFonts w:ascii="Palatino Linotype" w:hAnsi="Palatino Linotype" w:cs="Arial"/>
          <w:b/>
          <w:sz w:val="24"/>
          <w:szCs w:val="24"/>
        </w:rPr>
        <w:t>.</w:t>
      </w:r>
      <w:r w:rsidRPr="001B0A43">
        <w:rPr>
          <w:rFonts w:ascii="Palatino Linotype" w:hAnsi="Palatino Linotype" w:cs="Arial"/>
          <w:sz w:val="24"/>
          <w:szCs w:val="24"/>
        </w:rPr>
        <w:t xml:space="preserve"> </w:t>
      </w:r>
      <w:r w:rsidRPr="001B0A43">
        <w:rPr>
          <w:rFonts w:ascii="Palatino Linotype" w:hAnsi="Palatino Linotype" w:cs="Arial"/>
          <w:b/>
          <w:sz w:val="24"/>
          <w:szCs w:val="24"/>
        </w:rPr>
        <w:t>Notifíquese</w:t>
      </w:r>
      <w:r w:rsidRPr="001B0A43">
        <w:rPr>
          <w:rFonts w:ascii="Palatino Linotype" w:hAnsi="Palatino Linotype" w:cs="Arial"/>
          <w:b/>
          <w:i/>
          <w:sz w:val="24"/>
          <w:szCs w:val="24"/>
        </w:rPr>
        <w:t xml:space="preserve"> </w:t>
      </w:r>
      <w:r w:rsidRPr="001B0A43">
        <w:rPr>
          <w:rFonts w:ascii="Palatino Linotype" w:hAnsi="Palatino Linotype" w:cs="Arial"/>
          <w:sz w:val="24"/>
          <w:szCs w:val="24"/>
        </w:rPr>
        <w:t>al Titular de la Unidad de Transparencia del</w:t>
      </w:r>
      <w:r w:rsidRPr="001B0A43">
        <w:rPr>
          <w:rFonts w:ascii="Palatino Linotype" w:hAnsi="Palatino Linotype" w:cs="Arial"/>
          <w:b/>
          <w:sz w:val="24"/>
          <w:szCs w:val="24"/>
        </w:rPr>
        <w:t xml:space="preserve"> Sujeto Obligado</w:t>
      </w:r>
      <w:r w:rsidRPr="001B0A43">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7D01612" w14:textId="77777777" w:rsidR="00DB61F1" w:rsidRPr="001B0A43" w:rsidRDefault="00DB61F1" w:rsidP="00432F3E">
      <w:pPr>
        <w:tabs>
          <w:tab w:val="left" w:pos="8647"/>
        </w:tabs>
        <w:spacing w:after="0" w:line="360" w:lineRule="auto"/>
        <w:ind w:right="51"/>
        <w:jc w:val="both"/>
        <w:rPr>
          <w:rFonts w:ascii="Palatino Linotype" w:hAnsi="Palatino Linotype" w:cs="Arial"/>
          <w:sz w:val="24"/>
          <w:szCs w:val="24"/>
        </w:rPr>
      </w:pPr>
    </w:p>
    <w:p w14:paraId="1DBCCA44" w14:textId="77777777" w:rsidR="001B0A43" w:rsidRPr="001B0A43" w:rsidRDefault="001B0A43" w:rsidP="00432F3E">
      <w:pPr>
        <w:spacing w:after="0" w:line="360" w:lineRule="auto"/>
        <w:jc w:val="both"/>
        <w:rPr>
          <w:rFonts w:ascii="Palatino Linotype" w:eastAsia="Calibri" w:hAnsi="Palatino Linotype" w:cs="Times New Roman"/>
          <w:sz w:val="24"/>
          <w:szCs w:val="24"/>
          <w:lang w:eastAsia="es-ES_tradnl"/>
        </w:rPr>
      </w:pPr>
      <w:r w:rsidRPr="001B0A43">
        <w:rPr>
          <w:rFonts w:ascii="Palatino Linotype" w:eastAsia="Times New Roman" w:hAnsi="Palatino Linotype" w:cs="Arial"/>
          <w:b/>
          <w:sz w:val="28"/>
          <w:szCs w:val="24"/>
          <w:lang w:val="es-ES" w:eastAsia="es-ES"/>
        </w:rPr>
        <w:t>CUARTO</w:t>
      </w:r>
      <w:r w:rsidRPr="001B0A43">
        <w:rPr>
          <w:rFonts w:ascii="Palatino Linotype" w:eastAsia="Times New Roman" w:hAnsi="Palatino Linotype" w:cs="Arial"/>
          <w:b/>
          <w:sz w:val="24"/>
          <w:szCs w:val="24"/>
          <w:lang w:val="es-ES" w:eastAsia="es-ES"/>
        </w:rPr>
        <w:t xml:space="preserve">. </w:t>
      </w:r>
      <w:r w:rsidRPr="001B0A43">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1B0A43">
        <w:rPr>
          <w:rFonts w:ascii="Palatino Linotype" w:eastAsia="Calibri" w:hAnsi="Palatino Linotype" w:cs="Times New Roman"/>
          <w:sz w:val="24"/>
          <w:szCs w:val="24"/>
          <w:lang w:eastAsia="es-ES_tradnl"/>
        </w:rPr>
        <w:t>.</w:t>
      </w:r>
    </w:p>
    <w:p w14:paraId="6EA860A0" w14:textId="77777777" w:rsidR="001B0A43" w:rsidRPr="001B0A43" w:rsidRDefault="001B0A43" w:rsidP="00432F3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C8FD6BB" w14:textId="77777777" w:rsidR="001B0A43" w:rsidRPr="001B0A43" w:rsidRDefault="001B0A43" w:rsidP="00432F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B0A43">
        <w:rPr>
          <w:rFonts w:ascii="Palatino Linotype" w:hAnsi="Palatino Linotype"/>
          <w:b/>
          <w:sz w:val="28"/>
          <w:szCs w:val="28"/>
        </w:rPr>
        <w:t>QUINTO</w:t>
      </w:r>
      <w:r w:rsidRPr="001B0A43">
        <w:rPr>
          <w:rFonts w:ascii="Palatino Linotype" w:hAnsi="Palatino Linotype"/>
          <w:b/>
          <w:sz w:val="24"/>
          <w:szCs w:val="24"/>
        </w:rPr>
        <w:t xml:space="preserve">. </w:t>
      </w:r>
      <w:r w:rsidRPr="001B0A43">
        <w:rPr>
          <w:rFonts w:ascii="Palatino Linotype" w:eastAsia="Times New Roman" w:hAnsi="Palatino Linotype" w:cs="Arial"/>
          <w:b/>
          <w:sz w:val="24"/>
          <w:szCs w:val="24"/>
          <w:lang w:val="es-ES" w:eastAsia="es-ES"/>
        </w:rPr>
        <w:t>Notifíquese</w:t>
      </w:r>
      <w:r w:rsidRPr="001B0A43">
        <w:rPr>
          <w:rFonts w:ascii="Palatino Linotype" w:eastAsia="Times New Roman" w:hAnsi="Palatino Linotype" w:cs="Arial"/>
          <w:sz w:val="24"/>
          <w:szCs w:val="24"/>
          <w:lang w:val="es-ES" w:eastAsia="es-ES"/>
        </w:rPr>
        <w:t xml:space="preserve"> </w:t>
      </w:r>
      <w:r w:rsidRPr="001B0A43">
        <w:rPr>
          <w:rFonts w:ascii="Palatino Linotype" w:eastAsia="Times New Roman" w:hAnsi="Palatino Linotype" w:cs="Arial"/>
          <w:b/>
          <w:sz w:val="24"/>
          <w:szCs w:val="24"/>
          <w:lang w:val="es-ES" w:eastAsia="es-ES"/>
        </w:rPr>
        <w:t>a la Recurrente</w:t>
      </w:r>
      <w:r w:rsidRPr="001B0A43">
        <w:rPr>
          <w:rFonts w:ascii="Palatino Linotype" w:eastAsia="Times New Roman" w:hAnsi="Palatino Linotype" w:cs="Arial"/>
          <w:sz w:val="24"/>
          <w:szCs w:val="24"/>
          <w:lang w:val="es-ES" w:eastAsia="es-ES"/>
        </w:rPr>
        <w:t xml:space="preserve"> la presente resolución a través del </w:t>
      </w:r>
      <w:r w:rsidRPr="001B0A43">
        <w:rPr>
          <w:rFonts w:ascii="Palatino Linotype" w:hAnsi="Palatino Linotype" w:cs="Arial"/>
          <w:sz w:val="24"/>
          <w:szCs w:val="24"/>
        </w:rPr>
        <w:t xml:space="preserve">Sistema de Acceso a la Información Mexiquense </w:t>
      </w:r>
      <w:r w:rsidRPr="001B0A43">
        <w:rPr>
          <w:rFonts w:ascii="Palatino Linotype" w:hAnsi="Palatino Linotype" w:cs="Arial"/>
          <w:b/>
          <w:sz w:val="24"/>
          <w:szCs w:val="24"/>
        </w:rPr>
        <w:t>(SAIMEX)</w:t>
      </w:r>
      <w:r w:rsidRPr="001B0A43">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52DA078" w14:textId="77777777" w:rsidR="009B4177" w:rsidRDefault="009B4177" w:rsidP="00432F3E">
      <w:pPr>
        <w:spacing w:after="0" w:line="360" w:lineRule="auto"/>
        <w:jc w:val="both"/>
        <w:rPr>
          <w:rFonts w:ascii="Palatino Linotype" w:hAnsi="Palatino Linotype"/>
          <w:sz w:val="24"/>
          <w:szCs w:val="24"/>
          <w:lang w:val="es-ES" w:eastAsia="es-ES_tradnl"/>
        </w:rPr>
      </w:pPr>
    </w:p>
    <w:p w14:paraId="74EB7372" w14:textId="77777777" w:rsidR="00DB61F1" w:rsidRDefault="00DB61F1" w:rsidP="00432F3E">
      <w:pPr>
        <w:spacing w:after="0" w:line="360" w:lineRule="auto"/>
        <w:jc w:val="both"/>
        <w:rPr>
          <w:rFonts w:ascii="Palatino Linotype" w:hAnsi="Palatino Linotype"/>
          <w:sz w:val="24"/>
          <w:szCs w:val="24"/>
          <w:lang w:val="es-ES" w:eastAsia="es-ES_tradnl"/>
        </w:rPr>
      </w:pPr>
    </w:p>
    <w:p w14:paraId="07B8E47D" w14:textId="77777777" w:rsidR="00DB61F1" w:rsidRDefault="00DB61F1" w:rsidP="00432F3E">
      <w:pPr>
        <w:spacing w:after="0" w:line="360" w:lineRule="auto"/>
        <w:jc w:val="both"/>
        <w:rPr>
          <w:rFonts w:ascii="Palatino Linotype" w:hAnsi="Palatino Linotype"/>
          <w:sz w:val="24"/>
          <w:szCs w:val="24"/>
          <w:lang w:val="es-ES" w:eastAsia="es-ES_tradnl"/>
        </w:rPr>
      </w:pPr>
    </w:p>
    <w:p w14:paraId="5B223D7D" w14:textId="77777777" w:rsidR="00DB61F1" w:rsidRPr="001B0A43" w:rsidRDefault="00DB61F1" w:rsidP="00432F3E">
      <w:pPr>
        <w:spacing w:after="0" w:line="360" w:lineRule="auto"/>
        <w:jc w:val="both"/>
        <w:rPr>
          <w:rFonts w:ascii="Palatino Linotype" w:hAnsi="Palatino Linotype"/>
          <w:sz w:val="24"/>
          <w:szCs w:val="24"/>
          <w:lang w:val="es-ES" w:eastAsia="es-ES_tradnl"/>
        </w:rPr>
      </w:pPr>
    </w:p>
    <w:p w14:paraId="027201F3" w14:textId="77777777" w:rsidR="009B4177" w:rsidRPr="007C3942" w:rsidRDefault="009B4177" w:rsidP="00432F3E">
      <w:pPr>
        <w:spacing w:after="0" w:line="360" w:lineRule="auto"/>
        <w:jc w:val="both"/>
        <w:rPr>
          <w:rFonts w:ascii="Palatino Linotype" w:hAnsi="Palatino Linotype"/>
          <w:sz w:val="24"/>
          <w:szCs w:val="24"/>
          <w:lang w:eastAsia="es-ES_tradnl"/>
        </w:rPr>
      </w:pPr>
    </w:p>
    <w:p w14:paraId="6AC17F65" w14:textId="2189A990" w:rsidR="009B4177" w:rsidRPr="007C3942" w:rsidRDefault="009B4177" w:rsidP="00432F3E">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432F3E">
        <w:rPr>
          <w:rFonts w:ascii="Palatino Linotype" w:hAnsi="Palatino Linotype" w:cs="Arial"/>
          <w:sz w:val="24"/>
          <w:szCs w:val="24"/>
        </w:rPr>
        <w:t>VIGÉSIMA</w:t>
      </w:r>
      <w:r w:rsidRPr="007C3942">
        <w:rPr>
          <w:rFonts w:ascii="Palatino Linotype" w:hAnsi="Palatino Linotype" w:cs="Arial"/>
          <w:sz w:val="24"/>
          <w:szCs w:val="24"/>
        </w:rPr>
        <w:t xml:space="preserve"> </w:t>
      </w:r>
      <w:r w:rsidR="009B54A0" w:rsidRPr="00DB61F1">
        <w:rPr>
          <w:rFonts w:ascii="Palatino Linotype" w:hAnsi="Palatino Linotype" w:cs="Arial"/>
          <w:sz w:val="24"/>
          <w:szCs w:val="24"/>
        </w:rPr>
        <w:t>OCTAVA</w:t>
      </w:r>
      <w:r>
        <w:rPr>
          <w:rFonts w:ascii="Palatino Linotype" w:hAnsi="Palatino Linotype" w:cs="Arial"/>
          <w:sz w:val="24"/>
          <w:szCs w:val="24"/>
        </w:rPr>
        <w:t xml:space="preserve"> </w:t>
      </w:r>
      <w:r w:rsidRPr="007C3942">
        <w:rPr>
          <w:rFonts w:ascii="Palatino Linotype" w:hAnsi="Palatino Linotype" w:cs="Arial"/>
          <w:sz w:val="24"/>
          <w:szCs w:val="24"/>
        </w:rPr>
        <w:t xml:space="preserve">SESIÓN ORDINARIA CELEBRADA EL </w:t>
      </w:r>
      <w:r w:rsidR="009B54A0">
        <w:rPr>
          <w:rFonts w:ascii="Palatino Linotype" w:hAnsi="Palatino Linotype" w:cs="Arial"/>
          <w:sz w:val="24"/>
          <w:szCs w:val="24"/>
        </w:rPr>
        <w:t>DIEZ</w:t>
      </w:r>
      <w:r>
        <w:rPr>
          <w:rFonts w:ascii="Palatino Linotype" w:hAnsi="Palatino Linotype" w:cs="Arial"/>
          <w:sz w:val="24"/>
          <w:szCs w:val="24"/>
        </w:rPr>
        <w:t xml:space="preserve"> DE </w:t>
      </w:r>
      <w:r w:rsidR="00432F3E">
        <w:rPr>
          <w:rFonts w:ascii="Palatino Linotype" w:hAnsi="Palatino Linotype" w:cs="Arial"/>
          <w:sz w:val="24"/>
          <w:szCs w:val="24"/>
        </w:rPr>
        <w:t>AGOSTO</w:t>
      </w:r>
      <w:r>
        <w:rPr>
          <w:rFonts w:ascii="Palatino Linotype" w:hAnsi="Palatino Linotype" w:cs="Arial"/>
          <w:sz w:val="24"/>
          <w:szCs w:val="24"/>
        </w:rPr>
        <w:t xml:space="preserve"> </w:t>
      </w:r>
      <w:r w:rsidRPr="007C3942">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7C3942">
        <w:rPr>
          <w:rFonts w:ascii="Palatino Linotype" w:hAnsi="Palatino Linotype" w:cs="Arial"/>
          <w:sz w:val="24"/>
          <w:szCs w:val="24"/>
        </w:rPr>
        <w:t>--------------------------------</w:t>
      </w:r>
    </w:p>
    <w:p w14:paraId="1C4147C6" w14:textId="77777777" w:rsidR="009B4177" w:rsidRDefault="009B4177" w:rsidP="00432F3E">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F54EA10"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7A4696F"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96DD0D1"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4F0C7C2"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42C0B43"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8B8BC24"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21690C2"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6BC60F4"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3E061DB"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216FA02"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681E456"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0218744"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14F153F" w14:textId="77777777" w:rsidR="00DB61F1" w:rsidRPr="007C3942" w:rsidRDefault="00DB61F1" w:rsidP="00DB61F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F6B27A3" w14:textId="606F6E72" w:rsidR="009B4177" w:rsidRPr="005323D1" w:rsidRDefault="00DB61F1" w:rsidP="00432F3E">
      <w:pPr>
        <w:spacing w:after="0" w:line="360" w:lineRule="auto"/>
        <w:jc w:val="both"/>
        <w:rPr>
          <w:rFonts w:ascii="Palatino Linotype" w:hAnsi="Palatino Linotype" w:cs="Arial"/>
          <w:sz w:val="20"/>
        </w:rPr>
      </w:pPr>
      <w:r>
        <w:rPr>
          <w:rFonts w:ascii="Palatino Linotype" w:hAnsi="Palatino Linotype" w:cs="Arial"/>
          <w:sz w:val="20"/>
        </w:rPr>
        <w:t>CCR/</w:t>
      </w:r>
    </w:p>
    <w:p w14:paraId="1CDC4E3E" w14:textId="77777777" w:rsidR="009B4177" w:rsidRDefault="009B4177" w:rsidP="00432F3E">
      <w:pPr>
        <w:spacing w:after="0" w:line="360" w:lineRule="auto"/>
        <w:jc w:val="both"/>
        <w:rPr>
          <w:rFonts w:ascii="Palatino Linotype" w:hAnsi="Palatino Linotype" w:cs="Arial"/>
          <w:sz w:val="24"/>
          <w:szCs w:val="24"/>
        </w:rPr>
      </w:pPr>
    </w:p>
    <w:p w14:paraId="4AB25293" w14:textId="77777777" w:rsidR="009B4177" w:rsidRDefault="009B4177" w:rsidP="00432F3E">
      <w:pPr>
        <w:spacing w:after="0" w:line="360" w:lineRule="auto"/>
        <w:jc w:val="both"/>
        <w:rPr>
          <w:rFonts w:ascii="Palatino Linotype" w:hAnsi="Palatino Linotype" w:cs="Arial"/>
          <w:sz w:val="24"/>
          <w:szCs w:val="24"/>
        </w:rPr>
      </w:pPr>
    </w:p>
    <w:p w14:paraId="3616B821" w14:textId="77777777" w:rsidR="009B4177" w:rsidRDefault="009B4177" w:rsidP="00432F3E">
      <w:pPr>
        <w:spacing w:after="0" w:line="360" w:lineRule="auto"/>
        <w:jc w:val="both"/>
        <w:rPr>
          <w:rFonts w:ascii="Palatino Linotype" w:hAnsi="Palatino Linotype" w:cs="Arial"/>
          <w:sz w:val="24"/>
          <w:szCs w:val="24"/>
        </w:rPr>
      </w:pPr>
    </w:p>
    <w:p w14:paraId="20A2A4F4" w14:textId="77777777" w:rsidR="009B4177" w:rsidRDefault="009B4177" w:rsidP="00432F3E">
      <w:pPr>
        <w:spacing w:after="0"/>
      </w:pPr>
    </w:p>
    <w:p w14:paraId="1A9EEBC0" w14:textId="77777777" w:rsidR="009B4177" w:rsidRDefault="009B4177" w:rsidP="00432F3E">
      <w:pPr>
        <w:spacing w:after="0"/>
      </w:pPr>
    </w:p>
    <w:p w14:paraId="5DC6E6AF" w14:textId="77777777" w:rsidR="009B4177" w:rsidRDefault="009B4177" w:rsidP="00432F3E">
      <w:pPr>
        <w:spacing w:after="0"/>
      </w:pPr>
    </w:p>
    <w:p w14:paraId="328CC1C9" w14:textId="77777777" w:rsidR="009B4177" w:rsidRDefault="009B4177" w:rsidP="00432F3E">
      <w:pPr>
        <w:spacing w:after="0"/>
      </w:pPr>
    </w:p>
    <w:p w14:paraId="5CF2F94F" w14:textId="77777777" w:rsidR="009B4177" w:rsidRDefault="009B4177" w:rsidP="00432F3E">
      <w:pPr>
        <w:spacing w:after="0"/>
      </w:pPr>
    </w:p>
    <w:p w14:paraId="70533BDD" w14:textId="77777777" w:rsidR="009B4177" w:rsidRDefault="009B4177" w:rsidP="00432F3E">
      <w:pPr>
        <w:spacing w:after="0"/>
      </w:pPr>
    </w:p>
    <w:p w14:paraId="442C8A44" w14:textId="77777777" w:rsidR="009B4177" w:rsidRDefault="009B4177" w:rsidP="00432F3E">
      <w:pPr>
        <w:spacing w:after="0"/>
      </w:pPr>
    </w:p>
    <w:p w14:paraId="7BC12BA4" w14:textId="77777777" w:rsidR="009B4177" w:rsidRDefault="009B4177" w:rsidP="00432F3E">
      <w:pPr>
        <w:spacing w:after="0"/>
      </w:pPr>
    </w:p>
    <w:p w14:paraId="3CB423B8" w14:textId="77777777" w:rsidR="009B4177" w:rsidRDefault="009B4177" w:rsidP="00432F3E">
      <w:pPr>
        <w:spacing w:after="0"/>
      </w:pPr>
    </w:p>
    <w:p w14:paraId="65CB2E78" w14:textId="77777777" w:rsidR="009B4177" w:rsidRDefault="009B4177" w:rsidP="00432F3E">
      <w:pPr>
        <w:spacing w:after="0"/>
      </w:pPr>
    </w:p>
    <w:p w14:paraId="3EC2AFA0" w14:textId="77777777" w:rsidR="009B4177" w:rsidRDefault="009B4177" w:rsidP="00432F3E">
      <w:pPr>
        <w:spacing w:after="0"/>
      </w:pPr>
    </w:p>
    <w:p w14:paraId="4DD85488" w14:textId="77777777" w:rsidR="001B0A43" w:rsidRDefault="001B0A43" w:rsidP="00432F3E">
      <w:pPr>
        <w:spacing w:after="0"/>
      </w:pPr>
    </w:p>
    <w:sectPr w:rsidR="001B0A43" w:rsidSect="001B0A4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C0B726" w16cid:durableId="268D55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98A69" w14:textId="77777777" w:rsidR="00595860" w:rsidRDefault="00595860" w:rsidP="009B4177">
      <w:pPr>
        <w:spacing w:after="0" w:line="240" w:lineRule="auto"/>
      </w:pPr>
      <w:r>
        <w:separator/>
      </w:r>
    </w:p>
  </w:endnote>
  <w:endnote w:type="continuationSeparator" w:id="0">
    <w:p w14:paraId="3EE56651" w14:textId="77777777" w:rsidR="00595860" w:rsidRDefault="00595860" w:rsidP="009B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B723AF3" w14:textId="77777777" w:rsidR="001B0A43" w:rsidRPr="002D6DD8" w:rsidRDefault="001B0A43" w:rsidP="001B0A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01B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01B4">
              <w:rPr>
                <w:rFonts w:ascii="Palatino Linotype" w:hAnsi="Palatino Linotype"/>
                <w:bCs/>
                <w:noProof/>
                <w:sz w:val="20"/>
              </w:rPr>
              <w:t>38</w:t>
            </w:r>
            <w:r>
              <w:rPr>
                <w:rFonts w:ascii="Palatino Linotype" w:hAnsi="Palatino Linotype"/>
                <w:bCs/>
                <w:noProof/>
                <w:sz w:val="20"/>
              </w:rPr>
              <w:fldChar w:fldCharType="end"/>
            </w:r>
          </w:p>
        </w:sdtContent>
      </w:sdt>
    </w:sdtContent>
  </w:sdt>
  <w:p w14:paraId="684C8671" w14:textId="77777777" w:rsidR="001B0A43" w:rsidRDefault="001B0A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5D5B8" w14:textId="77777777" w:rsidR="001B0A43" w:rsidRPr="000B69FA" w:rsidRDefault="001B0A43" w:rsidP="001B0A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01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01B4">
      <w:rPr>
        <w:rFonts w:ascii="Palatino Linotype" w:hAnsi="Palatino Linotype"/>
        <w:bCs/>
        <w:noProof/>
        <w:sz w:val="20"/>
      </w:rPr>
      <w:t>38</w:t>
    </w:r>
    <w:r>
      <w:rPr>
        <w:rFonts w:ascii="Palatino Linotype" w:hAnsi="Palatino Linotype"/>
        <w:bCs/>
        <w:noProof/>
        <w:sz w:val="20"/>
      </w:rPr>
      <w:fldChar w:fldCharType="end"/>
    </w:r>
  </w:p>
  <w:p w14:paraId="3504D507" w14:textId="77777777" w:rsidR="001B0A43" w:rsidRDefault="001B0A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8D00E" w14:textId="77777777" w:rsidR="00595860" w:rsidRDefault="00595860" w:rsidP="009B4177">
      <w:pPr>
        <w:spacing w:after="0" w:line="240" w:lineRule="auto"/>
      </w:pPr>
      <w:r>
        <w:separator/>
      </w:r>
    </w:p>
  </w:footnote>
  <w:footnote w:type="continuationSeparator" w:id="0">
    <w:p w14:paraId="6725D1FB" w14:textId="77777777" w:rsidR="00595860" w:rsidRDefault="00595860" w:rsidP="009B4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B0A43" w14:paraId="2319A566" w14:textId="77777777" w:rsidTr="001B0A43">
      <w:trPr>
        <w:trHeight w:val="227"/>
      </w:trPr>
      <w:tc>
        <w:tcPr>
          <w:tcW w:w="5246" w:type="dxa"/>
          <w:hideMark/>
        </w:tcPr>
        <w:p w14:paraId="1D4383BD" w14:textId="77777777" w:rsidR="001B0A43" w:rsidRPr="00641471" w:rsidRDefault="001B0A43" w:rsidP="001B0A4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221BB42" w14:textId="4D9864E0" w:rsidR="001B0A43" w:rsidRPr="00641471" w:rsidRDefault="001B0A43" w:rsidP="001B0A4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E6029A">
            <w:rPr>
              <w:rFonts w:ascii="Palatino Linotype" w:hAnsi="Palatino Linotype" w:cs="Arial"/>
              <w:b/>
              <w:bCs/>
              <w:sz w:val="24"/>
              <w:lang w:eastAsia="es-MX"/>
            </w:rPr>
            <w:t>649</w:t>
          </w:r>
          <w:r>
            <w:rPr>
              <w:rFonts w:ascii="Palatino Linotype" w:hAnsi="Palatino Linotype" w:cs="Arial"/>
              <w:b/>
              <w:bCs/>
              <w:sz w:val="24"/>
              <w:lang w:eastAsia="es-MX"/>
            </w:rPr>
            <w:t>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1B0A43" w14:paraId="273F32CC" w14:textId="77777777" w:rsidTr="001B0A43">
      <w:trPr>
        <w:trHeight w:val="242"/>
      </w:trPr>
      <w:tc>
        <w:tcPr>
          <w:tcW w:w="5246" w:type="dxa"/>
          <w:hideMark/>
        </w:tcPr>
        <w:p w14:paraId="29EB0C67" w14:textId="77777777" w:rsidR="001B0A43" w:rsidRPr="00641471" w:rsidRDefault="001B0A43" w:rsidP="001B0A4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94796CC" w14:textId="77777777" w:rsidR="001B0A43" w:rsidRDefault="001B0A43" w:rsidP="001B0A43">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 xml:space="preserve">Sistema Municipal Para el Desarrollo </w:t>
          </w:r>
        </w:p>
        <w:p w14:paraId="0A70DF9D" w14:textId="77777777" w:rsidR="001B0A43" w:rsidRPr="00641471" w:rsidRDefault="001B0A43" w:rsidP="001B0A43">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Integral de la Familia de Metepec</w:t>
          </w:r>
        </w:p>
      </w:tc>
    </w:tr>
    <w:tr w:rsidR="001B0A43" w14:paraId="01CFFA2B" w14:textId="77777777" w:rsidTr="001B0A43">
      <w:trPr>
        <w:trHeight w:val="342"/>
      </w:trPr>
      <w:tc>
        <w:tcPr>
          <w:tcW w:w="5246" w:type="dxa"/>
          <w:hideMark/>
        </w:tcPr>
        <w:p w14:paraId="3E8C8EC1" w14:textId="77777777" w:rsidR="001B0A43" w:rsidRPr="00641471" w:rsidRDefault="001B0A43" w:rsidP="001B0A4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14D695E" w14:textId="77777777" w:rsidR="001B0A43" w:rsidRPr="00641471" w:rsidRDefault="001B0A43" w:rsidP="001B0A4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2BCEDE2" w14:textId="77777777" w:rsidR="001B0A43" w:rsidRPr="00AE046A" w:rsidRDefault="001B0A43" w:rsidP="001B0A4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69ABE4" wp14:editId="56F415BB">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B0A43" w14:paraId="534B5031" w14:textId="77777777" w:rsidTr="001B0A43">
      <w:trPr>
        <w:trHeight w:val="227"/>
      </w:trPr>
      <w:tc>
        <w:tcPr>
          <w:tcW w:w="5104" w:type="dxa"/>
          <w:hideMark/>
        </w:tcPr>
        <w:p w14:paraId="43231BE8" w14:textId="77777777" w:rsidR="001B0A43" w:rsidRPr="00641471" w:rsidRDefault="001B0A43" w:rsidP="001B0A4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4F26CF9" w14:textId="0D49F707" w:rsidR="001B0A43" w:rsidRPr="00641471" w:rsidRDefault="001B0A43" w:rsidP="001B0A4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E6029A">
            <w:rPr>
              <w:rFonts w:ascii="Palatino Linotype" w:hAnsi="Palatino Linotype" w:cs="Arial"/>
              <w:b/>
              <w:bCs/>
              <w:sz w:val="24"/>
              <w:lang w:eastAsia="es-MX"/>
            </w:rPr>
            <w:t>649</w:t>
          </w:r>
          <w:r>
            <w:rPr>
              <w:rFonts w:ascii="Palatino Linotype" w:hAnsi="Palatino Linotype" w:cs="Arial"/>
              <w:b/>
              <w:bCs/>
              <w:sz w:val="24"/>
              <w:lang w:eastAsia="es-MX"/>
            </w:rPr>
            <w:t>0/INFOEM/IP/RR/2022</w:t>
          </w:r>
        </w:p>
      </w:tc>
    </w:tr>
    <w:tr w:rsidR="001B0A43" w14:paraId="633338E4" w14:textId="77777777" w:rsidTr="001B0A43">
      <w:trPr>
        <w:trHeight w:val="242"/>
      </w:trPr>
      <w:tc>
        <w:tcPr>
          <w:tcW w:w="5104" w:type="dxa"/>
          <w:hideMark/>
        </w:tcPr>
        <w:p w14:paraId="0B504970" w14:textId="77777777" w:rsidR="001B0A43" w:rsidRPr="00641471" w:rsidRDefault="001B0A43" w:rsidP="001B0A4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21DF4CD" w14:textId="77777777" w:rsidR="001B0A43" w:rsidRDefault="001B0A43" w:rsidP="001B0A43">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 xml:space="preserve">Sistema Municipal Para el Desarrollo </w:t>
          </w:r>
        </w:p>
        <w:p w14:paraId="72452F44" w14:textId="77777777" w:rsidR="001B0A43" w:rsidRPr="00641471" w:rsidRDefault="001B0A43" w:rsidP="001B0A43">
          <w:pPr>
            <w:spacing w:after="120" w:line="256" w:lineRule="auto"/>
            <w:ind w:left="-486" w:right="214" w:firstLine="284"/>
            <w:jc w:val="right"/>
            <w:rPr>
              <w:rFonts w:ascii="Palatino Linotype" w:hAnsi="Palatino Linotype" w:cs="Arial"/>
              <w:b/>
              <w:szCs w:val="20"/>
            </w:rPr>
          </w:pPr>
          <w:r w:rsidRPr="008F4BF2">
            <w:rPr>
              <w:rFonts w:ascii="Palatino Linotype" w:hAnsi="Palatino Linotype" w:cs="Arial"/>
              <w:b/>
              <w:szCs w:val="20"/>
            </w:rPr>
            <w:t>Integral de la Familia de Metepec</w:t>
          </w:r>
        </w:p>
      </w:tc>
    </w:tr>
    <w:tr w:rsidR="001B0A43" w14:paraId="46A0C153" w14:textId="77777777" w:rsidTr="001B0A43">
      <w:trPr>
        <w:trHeight w:val="342"/>
      </w:trPr>
      <w:tc>
        <w:tcPr>
          <w:tcW w:w="5104" w:type="dxa"/>
        </w:tcPr>
        <w:p w14:paraId="3F1A5FF7" w14:textId="77777777" w:rsidR="001B0A43" w:rsidRPr="00641471" w:rsidRDefault="001B0A43" w:rsidP="001B0A4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1E0581A" w14:textId="1EE62E73" w:rsidR="001B0A43" w:rsidRPr="00641471" w:rsidRDefault="005E01B4" w:rsidP="001B0A43">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1B0A43" w14:paraId="6BE53D16" w14:textId="77777777" w:rsidTr="001B0A43">
      <w:trPr>
        <w:trHeight w:val="342"/>
      </w:trPr>
      <w:tc>
        <w:tcPr>
          <w:tcW w:w="5104" w:type="dxa"/>
        </w:tcPr>
        <w:p w14:paraId="20256BF0" w14:textId="77777777" w:rsidR="001B0A43" w:rsidRPr="00641471" w:rsidRDefault="001B0A43" w:rsidP="001B0A4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6AAA769" w14:textId="77777777" w:rsidR="001B0A43" w:rsidRPr="00641471" w:rsidRDefault="001B0A43" w:rsidP="001B0A4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4655BF1" w14:textId="77777777" w:rsidR="001B0A43" w:rsidRPr="00C222C0" w:rsidRDefault="001B0A4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F280D8" wp14:editId="2E45DD79">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73223E97"/>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77"/>
    <w:rsid w:val="00030A31"/>
    <w:rsid w:val="00036F8B"/>
    <w:rsid w:val="00123996"/>
    <w:rsid w:val="001B0A43"/>
    <w:rsid w:val="001B3CA8"/>
    <w:rsid w:val="003E2F89"/>
    <w:rsid w:val="00432F3E"/>
    <w:rsid w:val="004363DD"/>
    <w:rsid w:val="00595860"/>
    <w:rsid w:val="005E01B4"/>
    <w:rsid w:val="00603FC7"/>
    <w:rsid w:val="006A6BC7"/>
    <w:rsid w:val="00702DC8"/>
    <w:rsid w:val="007B7EE9"/>
    <w:rsid w:val="0093728A"/>
    <w:rsid w:val="009B4177"/>
    <w:rsid w:val="009B54A0"/>
    <w:rsid w:val="00AC0EC1"/>
    <w:rsid w:val="00B54266"/>
    <w:rsid w:val="00B66DDD"/>
    <w:rsid w:val="00BA69D5"/>
    <w:rsid w:val="00D75785"/>
    <w:rsid w:val="00DB61F1"/>
    <w:rsid w:val="00E602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9F8A"/>
  <w15:chartTrackingRefBased/>
  <w15:docId w15:val="{A63D5A55-4EA1-4A9A-B9D2-CBB0648E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4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B4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B4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B4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4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4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B4177"/>
    <w:rPr>
      <w:vertAlign w:val="superscript"/>
    </w:rPr>
  </w:style>
  <w:style w:type="paragraph" w:styleId="Textonotapie">
    <w:name w:val="footnote text"/>
    <w:basedOn w:val="Normal"/>
    <w:link w:val="TextonotapieCar"/>
    <w:uiPriority w:val="99"/>
    <w:semiHidden/>
    <w:unhideWhenUsed/>
    <w:rsid w:val="009B4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9B417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B54A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B54A0"/>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9B54A0"/>
    <w:rPr>
      <w:sz w:val="16"/>
      <w:szCs w:val="16"/>
    </w:rPr>
  </w:style>
  <w:style w:type="paragraph" w:styleId="Textocomentario">
    <w:name w:val="annotation text"/>
    <w:basedOn w:val="Normal"/>
    <w:link w:val="TextocomentarioCar"/>
    <w:uiPriority w:val="99"/>
    <w:semiHidden/>
    <w:unhideWhenUsed/>
    <w:rsid w:val="009B54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4A0"/>
    <w:rPr>
      <w:sz w:val="20"/>
      <w:szCs w:val="20"/>
    </w:rPr>
  </w:style>
  <w:style w:type="paragraph" w:styleId="Asuntodelcomentario">
    <w:name w:val="annotation subject"/>
    <w:basedOn w:val="Textocomentario"/>
    <w:next w:val="Textocomentario"/>
    <w:link w:val="AsuntodelcomentarioCar"/>
    <w:uiPriority w:val="99"/>
    <w:semiHidden/>
    <w:unhideWhenUsed/>
    <w:rsid w:val="009B54A0"/>
    <w:rPr>
      <w:b/>
      <w:bCs/>
    </w:rPr>
  </w:style>
  <w:style w:type="character" w:customStyle="1" w:styleId="AsuntodelcomentarioCar">
    <w:name w:val="Asunto del comentario Car"/>
    <w:basedOn w:val="TextocomentarioCar"/>
    <w:link w:val="Asuntodelcomentario"/>
    <w:uiPriority w:val="99"/>
    <w:semiHidden/>
    <w:rsid w:val="009B5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38</Pages>
  <Words>10547</Words>
  <Characters>58009</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2022-07-12T20:26:00Z</dcterms:created>
  <dcterms:modified xsi:type="dcterms:W3CDTF">2022-09-12T22:40:00Z</dcterms:modified>
</cp:coreProperties>
</file>