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77" w:rsidRPr="004A0262"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4A026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14886" w:rsidRPr="004A0262">
        <w:rPr>
          <w:rFonts w:ascii="Palatino Linotype" w:eastAsia="Times New Roman" w:hAnsi="Palatino Linotype" w:cs="Arial"/>
          <w:color w:val="000000"/>
          <w:sz w:val="24"/>
          <w:szCs w:val="24"/>
          <w:lang w:eastAsia="es-MX"/>
        </w:rPr>
        <w:t>cuatro de noviembre</w:t>
      </w:r>
      <w:r w:rsidRPr="004A0262">
        <w:rPr>
          <w:rFonts w:ascii="Palatino Linotype" w:eastAsia="Times New Roman" w:hAnsi="Palatino Linotype" w:cs="Arial"/>
          <w:color w:val="000000"/>
          <w:sz w:val="24"/>
          <w:szCs w:val="24"/>
          <w:lang w:eastAsia="es-MX"/>
        </w:rPr>
        <w:t xml:space="preserve"> de dos mil veintidós.</w:t>
      </w:r>
    </w:p>
    <w:p w:rsidR="006B2177" w:rsidRPr="004A0262"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B2177" w:rsidRPr="004A0262" w:rsidRDefault="006B2177" w:rsidP="00B61B12">
      <w:pPr>
        <w:tabs>
          <w:tab w:val="left" w:pos="1701"/>
        </w:tabs>
        <w:spacing w:after="0" w:line="360" w:lineRule="auto"/>
        <w:jc w:val="both"/>
        <w:rPr>
          <w:rFonts w:ascii="Palatino Linotype" w:hAnsi="Palatino Linotype" w:cs="Arial"/>
          <w:b/>
          <w:sz w:val="24"/>
          <w:szCs w:val="24"/>
        </w:rPr>
      </w:pPr>
      <w:r w:rsidRPr="004A0262">
        <w:rPr>
          <w:rFonts w:ascii="Palatino Linotype" w:eastAsia="Palatino Linotype" w:hAnsi="Palatino Linotype" w:cs="Palatino Linotype"/>
          <w:b/>
          <w:color w:val="000000"/>
          <w:sz w:val="24"/>
          <w:szCs w:val="24"/>
        </w:rPr>
        <w:t>VISTO</w:t>
      </w:r>
      <w:r w:rsidRPr="004A0262">
        <w:rPr>
          <w:rFonts w:ascii="Palatino Linotype" w:eastAsia="Palatino Linotype" w:hAnsi="Palatino Linotype" w:cs="Palatino Linotype"/>
          <w:color w:val="000000"/>
          <w:sz w:val="24"/>
          <w:szCs w:val="24"/>
        </w:rPr>
        <w:t xml:space="preserve"> el expediente electrónico formado con motivo del recurso de revisión número </w:t>
      </w:r>
      <w:r w:rsidRPr="004A0262">
        <w:rPr>
          <w:rFonts w:ascii="Palatino Linotype" w:eastAsia="Palatino Linotype" w:hAnsi="Palatino Linotype" w:cs="Palatino Linotype"/>
          <w:b/>
          <w:color w:val="000000"/>
          <w:sz w:val="24"/>
          <w:szCs w:val="24"/>
        </w:rPr>
        <w:t>011205/INFOEM/IP/RR/2022</w:t>
      </w:r>
      <w:r w:rsidRPr="004A0262">
        <w:rPr>
          <w:rFonts w:ascii="Palatino Linotype" w:eastAsia="Palatino Linotype" w:hAnsi="Palatino Linotype" w:cs="Palatino Linotype"/>
          <w:color w:val="000000"/>
          <w:sz w:val="24"/>
          <w:szCs w:val="24"/>
        </w:rPr>
        <w:t xml:space="preserve">, interpuesto por un particular que tanto al momento de ingresar la solicitud de información como de interponer el recurso de revisión, señalo como nombre o seudónimo con el cual desea ser identificado el de </w:t>
      </w:r>
      <w:r w:rsidRPr="004A0262">
        <w:rPr>
          <w:rFonts w:ascii="Palatino Linotype" w:eastAsia="Palatino Linotype" w:hAnsi="Palatino Linotype" w:cs="Palatino Linotype"/>
          <w:b/>
          <w:color w:val="000000"/>
          <w:sz w:val="24"/>
          <w:szCs w:val="24"/>
        </w:rPr>
        <w:t>“</w:t>
      </w:r>
      <w:r w:rsidR="00EC698A">
        <w:rPr>
          <w:rFonts w:ascii="Palatino Linotype" w:eastAsia="Palatino Linotype" w:hAnsi="Palatino Linotype" w:cs="Palatino Linotype"/>
          <w:b/>
          <w:color w:val="000000"/>
          <w:sz w:val="24"/>
          <w:szCs w:val="24"/>
        </w:rPr>
        <w:t>XXXXXXXXXX</w:t>
      </w:r>
      <w:bookmarkStart w:id="0" w:name="_GoBack"/>
      <w:bookmarkEnd w:id="0"/>
      <w:r w:rsidRPr="004A0262">
        <w:rPr>
          <w:rFonts w:ascii="Palatino Linotype" w:eastAsia="Palatino Linotype" w:hAnsi="Palatino Linotype" w:cs="Palatino Linotype"/>
          <w:b/>
          <w:color w:val="000000"/>
          <w:sz w:val="24"/>
          <w:szCs w:val="24"/>
        </w:rPr>
        <w:t>”</w:t>
      </w:r>
      <w:r w:rsidRPr="004A0262">
        <w:rPr>
          <w:rFonts w:ascii="Palatino Linotype" w:eastAsia="Palatino Linotype" w:hAnsi="Palatino Linotype" w:cs="Palatino Linotype"/>
          <w:color w:val="000000"/>
          <w:sz w:val="24"/>
          <w:szCs w:val="24"/>
        </w:rPr>
        <w:t xml:space="preserve">, quien en lo sucesivo se le denominara como el </w:t>
      </w:r>
      <w:r w:rsidRPr="004A0262">
        <w:rPr>
          <w:rFonts w:ascii="Palatino Linotype" w:eastAsia="Palatino Linotype" w:hAnsi="Palatino Linotype" w:cs="Palatino Linotype"/>
          <w:b/>
          <w:color w:val="000000"/>
          <w:sz w:val="24"/>
          <w:szCs w:val="24"/>
        </w:rPr>
        <w:t>Recurrente</w:t>
      </w:r>
      <w:r w:rsidRPr="004A0262">
        <w:rPr>
          <w:rFonts w:ascii="Palatino Linotype" w:eastAsia="Palatino Linotype" w:hAnsi="Palatino Linotype" w:cs="Palatino Linotype"/>
          <w:color w:val="000000"/>
          <w:sz w:val="24"/>
          <w:szCs w:val="24"/>
        </w:rPr>
        <w:t>, en contra de la respuesta del</w:t>
      </w:r>
      <w:r w:rsidRPr="004A0262">
        <w:rPr>
          <w:rFonts w:ascii="Palatino Linotype" w:hAnsi="Palatino Linotype" w:cs="Arial"/>
          <w:sz w:val="24"/>
          <w:szCs w:val="24"/>
        </w:rPr>
        <w:t xml:space="preserve"> </w:t>
      </w:r>
      <w:r w:rsidRPr="004A0262">
        <w:rPr>
          <w:rFonts w:ascii="Palatino Linotype" w:hAnsi="Palatino Linotype" w:cs="Arial"/>
          <w:b/>
          <w:sz w:val="24"/>
          <w:szCs w:val="24"/>
        </w:rPr>
        <w:t xml:space="preserve">Instituto de Seguridad Social del Estado de México y Municipios, </w:t>
      </w:r>
      <w:r w:rsidRPr="004A0262">
        <w:rPr>
          <w:rFonts w:ascii="Palatino Linotype" w:hAnsi="Palatino Linotype" w:cs="Arial"/>
          <w:sz w:val="24"/>
          <w:szCs w:val="24"/>
        </w:rPr>
        <w:t>en lo subsecuente</w:t>
      </w:r>
      <w:r w:rsidRPr="004A0262">
        <w:rPr>
          <w:rFonts w:ascii="Palatino Linotype" w:hAnsi="Palatino Linotype" w:cs="Arial"/>
          <w:b/>
          <w:sz w:val="24"/>
          <w:szCs w:val="24"/>
        </w:rPr>
        <w:t xml:space="preserve"> el Sujeto Obligado, </w:t>
      </w:r>
      <w:r w:rsidRPr="004A0262">
        <w:rPr>
          <w:rFonts w:ascii="Palatino Linotype" w:hAnsi="Palatino Linotype" w:cs="Arial"/>
          <w:sz w:val="24"/>
          <w:szCs w:val="24"/>
        </w:rPr>
        <w:t>se procede a dictar la presente resolución.</w:t>
      </w:r>
    </w:p>
    <w:p w:rsidR="006B2177" w:rsidRPr="004A0262" w:rsidRDefault="006B2177" w:rsidP="00B61B12">
      <w:pPr>
        <w:tabs>
          <w:tab w:val="left" w:pos="6960"/>
        </w:tabs>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center"/>
        <w:rPr>
          <w:rFonts w:ascii="Palatino Linotype" w:hAnsi="Palatino Linotype" w:cs="Arial"/>
          <w:b/>
          <w:sz w:val="28"/>
          <w:szCs w:val="24"/>
        </w:rPr>
      </w:pPr>
      <w:r w:rsidRPr="004A0262">
        <w:rPr>
          <w:rFonts w:ascii="Palatino Linotype" w:hAnsi="Palatino Linotype" w:cs="Arial"/>
          <w:b/>
          <w:sz w:val="28"/>
          <w:szCs w:val="24"/>
        </w:rPr>
        <w:t>A N T E C E D E N T E S</w:t>
      </w:r>
    </w:p>
    <w:p w:rsidR="006B2177" w:rsidRPr="004A0262" w:rsidRDefault="006B2177" w:rsidP="00B61B12">
      <w:pPr>
        <w:spacing w:after="0" w:line="360" w:lineRule="auto"/>
        <w:rPr>
          <w:rFonts w:ascii="Palatino Linotype" w:hAnsi="Palatino Linotype" w:cs="Arial"/>
          <w:b/>
          <w:sz w:val="24"/>
          <w:szCs w:val="24"/>
        </w:rPr>
      </w:pPr>
    </w:p>
    <w:p w:rsidR="006B2177" w:rsidRPr="004A0262" w:rsidRDefault="006B2177" w:rsidP="00B61B12">
      <w:pPr>
        <w:tabs>
          <w:tab w:val="left" w:pos="4962"/>
        </w:tabs>
        <w:spacing w:after="0" w:line="360" w:lineRule="auto"/>
        <w:jc w:val="both"/>
        <w:rPr>
          <w:rFonts w:ascii="Palatino Linotype" w:hAnsi="Palatino Linotype" w:cs="Arial"/>
          <w:sz w:val="24"/>
          <w:szCs w:val="24"/>
        </w:rPr>
      </w:pPr>
      <w:r w:rsidRPr="004A0262">
        <w:rPr>
          <w:rFonts w:ascii="Palatino Linotype" w:hAnsi="Palatino Linotype" w:cs="Arial"/>
          <w:b/>
          <w:sz w:val="28"/>
          <w:szCs w:val="28"/>
        </w:rPr>
        <w:t xml:space="preserve">PRIMERO. </w:t>
      </w:r>
      <w:r w:rsidRPr="004A0262">
        <w:rPr>
          <w:rFonts w:ascii="Palatino Linotype" w:hAnsi="Palatino Linotype" w:cs="Arial"/>
          <w:sz w:val="24"/>
          <w:szCs w:val="24"/>
        </w:rPr>
        <w:t>Con fecha dos de junio de dos mil veintidós, el</w:t>
      </w:r>
      <w:r w:rsidRPr="004A0262">
        <w:rPr>
          <w:rFonts w:ascii="Palatino Linotype" w:hAnsi="Palatino Linotype" w:cs="Arial"/>
          <w:b/>
          <w:sz w:val="24"/>
          <w:szCs w:val="24"/>
        </w:rPr>
        <w:t xml:space="preserve"> Recurrente</w:t>
      </w:r>
      <w:r w:rsidRPr="004A0262">
        <w:rPr>
          <w:rFonts w:ascii="Palatino Linotype" w:hAnsi="Palatino Linotype" w:cs="Arial"/>
          <w:sz w:val="24"/>
          <w:szCs w:val="24"/>
        </w:rPr>
        <w:t xml:space="preserve"> presentó a través del Sistema de Acceso a la Información Mexiquense, en lo posterior el </w:t>
      </w:r>
      <w:r w:rsidRPr="004A0262">
        <w:rPr>
          <w:rFonts w:ascii="Palatino Linotype" w:hAnsi="Palatino Linotype" w:cs="Arial"/>
          <w:b/>
          <w:sz w:val="24"/>
          <w:szCs w:val="24"/>
        </w:rPr>
        <w:t>SAIMEX</w:t>
      </w:r>
      <w:r w:rsidRPr="004A0262">
        <w:rPr>
          <w:rFonts w:ascii="Palatino Linotype" w:hAnsi="Palatino Linotype" w:cs="Arial"/>
          <w:sz w:val="24"/>
          <w:szCs w:val="24"/>
        </w:rPr>
        <w:t xml:space="preserve">, ante </w:t>
      </w:r>
      <w:r w:rsidRPr="004A0262">
        <w:rPr>
          <w:rFonts w:ascii="Palatino Linotype" w:hAnsi="Palatino Linotype" w:cs="Arial"/>
          <w:b/>
          <w:sz w:val="24"/>
          <w:szCs w:val="24"/>
        </w:rPr>
        <w:t>el Sujeto Obligado</w:t>
      </w:r>
      <w:r w:rsidRPr="004A0262">
        <w:rPr>
          <w:rFonts w:ascii="Palatino Linotype" w:hAnsi="Palatino Linotype" w:cs="Arial"/>
          <w:sz w:val="24"/>
          <w:szCs w:val="24"/>
        </w:rPr>
        <w:t xml:space="preserve">, solicitud de acceso a la información pública, registrada bajo el número de expediente </w:t>
      </w:r>
      <w:r w:rsidRPr="004A0262">
        <w:rPr>
          <w:rFonts w:ascii="Palatino Linotype" w:hAnsi="Palatino Linotype" w:cs="Arial"/>
          <w:b/>
          <w:sz w:val="24"/>
          <w:szCs w:val="24"/>
        </w:rPr>
        <w:t>00479/ISSEMYM/IP/2022</w:t>
      </w:r>
      <w:r w:rsidRPr="004A0262">
        <w:rPr>
          <w:rFonts w:ascii="Palatino Linotype" w:hAnsi="Palatino Linotype" w:cs="Arial"/>
          <w:sz w:val="24"/>
          <w:szCs w:val="24"/>
          <w:lang w:eastAsia="es-MX"/>
        </w:rPr>
        <w:t>,</w:t>
      </w:r>
      <w:r w:rsidRPr="004A0262">
        <w:rPr>
          <w:rFonts w:ascii="Palatino Linotype" w:hAnsi="Palatino Linotype" w:cs="Arial"/>
          <w:b/>
          <w:sz w:val="24"/>
          <w:szCs w:val="24"/>
          <w:lang w:eastAsia="es-MX"/>
        </w:rPr>
        <w:t xml:space="preserve"> </w:t>
      </w:r>
      <w:r w:rsidRPr="004A0262">
        <w:rPr>
          <w:rFonts w:ascii="Palatino Linotype" w:hAnsi="Palatino Linotype" w:cs="Arial"/>
          <w:sz w:val="24"/>
          <w:szCs w:val="24"/>
        </w:rPr>
        <w:t>mediante la cual solicitó información en el tenor siguiente:</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4A0262">
        <w:rPr>
          <w:rFonts w:ascii="Palatino Linotype" w:eastAsia="Times New Roman" w:hAnsi="Palatino Linotype" w:cs="Times New Roman"/>
          <w:i/>
          <w:szCs w:val="24"/>
          <w:lang w:val="es-ES_tradnl" w:eastAsia="es-ES"/>
        </w:rPr>
        <w:t xml:space="preserve">“Solicito el expediente OIC/INVESTIGACIÓN/ISSEMYM/DENUNCIA/087/2022 en copia simple, en digital escaneado ya que me </w:t>
      </w:r>
      <w:proofErr w:type="spellStart"/>
      <w:r w:rsidRPr="004A0262">
        <w:rPr>
          <w:rFonts w:ascii="Palatino Linotype" w:eastAsia="Times New Roman" w:hAnsi="Palatino Linotype" w:cs="Times New Roman"/>
          <w:i/>
          <w:szCs w:val="24"/>
          <w:lang w:val="es-ES_tradnl" w:eastAsia="es-ES"/>
        </w:rPr>
        <w:t>fué</w:t>
      </w:r>
      <w:proofErr w:type="spellEnd"/>
      <w:r w:rsidRPr="004A0262">
        <w:rPr>
          <w:rFonts w:ascii="Palatino Linotype" w:eastAsia="Times New Roman" w:hAnsi="Palatino Linotype" w:cs="Times New Roman"/>
          <w:i/>
          <w:szCs w:val="24"/>
          <w:lang w:val="es-ES_tradnl" w:eastAsia="es-ES"/>
        </w:rPr>
        <w:t xml:space="preserve"> negado mediante oficio 207C0401100400S/2541/2022 de fecha doce de mayo de dos mil veintidós, a través del cual la autoridad en su calidad de sujeto obligado </w:t>
      </w:r>
      <w:proofErr w:type="spellStart"/>
      <w:r w:rsidRPr="004A0262">
        <w:rPr>
          <w:rFonts w:ascii="Palatino Linotype" w:eastAsia="Times New Roman" w:hAnsi="Palatino Linotype" w:cs="Times New Roman"/>
          <w:i/>
          <w:szCs w:val="24"/>
          <w:lang w:val="es-ES_tradnl" w:eastAsia="es-ES"/>
        </w:rPr>
        <w:t>manifiestó</w:t>
      </w:r>
      <w:proofErr w:type="spellEnd"/>
      <w:r w:rsidRPr="004A0262">
        <w:rPr>
          <w:rFonts w:ascii="Palatino Linotype" w:eastAsia="Times New Roman" w:hAnsi="Palatino Linotype" w:cs="Times New Roman"/>
          <w:i/>
          <w:szCs w:val="24"/>
          <w:lang w:val="es-ES_tradnl" w:eastAsia="es-ES"/>
        </w:rPr>
        <w:t xml:space="preserve"> que la información solicitada tienen el carácter de reservado con fundamento en el artículo 140 de la Ley de Transparencia y </w:t>
      </w:r>
      <w:r w:rsidRPr="004A0262">
        <w:rPr>
          <w:rFonts w:ascii="Palatino Linotype" w:eastAsia="Times New Roman" w:hAnsi="Palatino Linotype" w:cs="Times New Roman"/>
          <w:i/>
          <w:szCs w:val="24"/>
          <w:lang w:val="es-ES_tradnl" w:eastAsia="es-ES"/>
        </w:rPr>
        <w:lastRenderedPageBreak/>
        <w:t>acceso a la Información pública del Estado de México y Municipios, sin que para ello acompañará el dictamen del comité de transparencia que confirmara la clasificación de dicha información. Es por lo anterior que solicito el expediente en las formas solicitadas, no omito comentar que soy parte en el expediente señalado con anterioridad.”</w:t>
      </w:r>
      <w:r w:rsidRPr="004A0262">
        <w:rPr>
          <w:rFonts w:ascii="Palatino Linotype" w:eastAsia="Times New Roman" w:hAnsi="Palatino Linotype" w:cs="Times New Roman"/>
          <w:szCs w:val="24"/>
          <w:lang w:val="es-ES_tradnl" w:eastAsia="es-ES"/>
        </w:rPr>
        <w:t xml:space="preserve"> (</w:t>
      </w:r>
      <w:proofErr w:type="gramStart"/>
      <w:r w:rsidRPr="004A0262">
        <w:rPr>
          <w:rFonts w:ascii="Palatino Linotype" w:eastAsia="Times New Roman" w:hAnsi="Palatino Linotype" w:cs="Times New Roman"/>
          <w:szCs w:val="24"/>
          <w:lang w:val="es-ES_tradnl" w:eastAsia="es-ES"/>
        </w:rPr>
        <w:t>sic</w:t>
      </w:r>
      <w:proofErr w:type="gramEnd"/>
      <w:r w:rsidRPr="004A0262">
        <w:rPr>
          <w:rFonts w:ascii="Palatino Linotype" w:eastAsia="Times New Roman" w:hAnsi="Palatino Linotype" w:cs="Times New Roman"/>
          <w:szCs w:val="24"/>
          <w:lang w:val="es-ES_tradnl" w:eastAsia="es-ES"/>
        </w:rPr>
        <w:t>)</w:t>
      </w:r>
    </w:p>
    <w:p w:rsidR="006B2177" w:rsidRPr="004A0262" w:rsidRDefault="006B2177" w:rsidP="00B61B1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2177" w:rsidRPr="004A0262" w:rsidRDefault="006B2177" w:rsidP="00B61B12">
      <w:pPr>
        <w:tabs>
          <w:tab w:val="left" w:pos="5647"/>
        </w:tabs>
        <w:spacing w:after="0" w:line="360" w:lineRule="auto"/>
        <w:ind w:right="850"/>
        <w:jc w:val="both"/>
        <w:rPr>
          <w:rFonts w:ascii="Palatino Linotype" w:hAnsi="Palatino Linotype"/>
          <w:color w:val="000000"/>
          <w:sz w:val="24"/>
          <w:szCs w:val="24"/>
        </w:rPr>
      </w:pPr>
      <w:r w:rsidRPr="004A0262">
        <w:rPr>
          <w:rFonts w:ascii="Palatino Linotype" w:eastAsia="Times New Roman" w:hAnsi="Palatino Linotype" w:cs="Times New Roman"/>
          <w:sz w:val="24"/>
          <w:szCs w:val="24"/>
          <w:lang w:val="es-ES_tradnl" w:eastAsia="es-ES"/>
        </w:rPr>
        <w:t xml:space="preserve">Modalidad de entrega: </w:t>
      </w:r>
      <w:r w:rsidRPr="004A0262">
        <w:rPr>
          <w:rFonts w:ascii="Palatino Linotype" w:hAnsi="Palatino Linotype"/>
          <w:b/>
          <w:i/>
          <w:color w:val="000000"/>
          <w:sz w:val="24"/>
          <w:szCs w:val="24"/>
        </w:rPr>
        <w:t>A través del SAIMEX</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8"/>
        </w:rPr>
      </w:pPr>
      <w:r w:rsidRPr="004A0262">
        <w:rPr>
          <w:rFonts w:ascii="Palatino Linotype" w:hAnsi="Palatino Linotype" w:cs="Arial"/>
          <w:b/>
          <w:sz w:val="28"/>
          <w:szCs w:val="24"/>
        </w:rPr>
        <w:t>SEGUNDO</w:t>
      </w:r>
      <w:r w:rsidRPr="004A0262">
        <w:rPr>
          <w:rFonts w:ascii="Palatino Linotype" w:hAnsi="Palatino Linotype" w:cs="Arial"/>
          <w:b/>
          <w:sz w:val="24"/>
          <w:szCs w:val="24"/>
        </w:rPr>
        <w:t xml:space="preserve">. </w:t>
      </w:r>
      <w:r w:rsidRPr="004A0262">
        <w:rPr>
          <w:rFonts w:ascii="Palatino Linotype" w:hAnsi="Palatino Linotype" w:cs="Arial"/>
          <w:sz w:val="24"/>
          <w:szCs w:val="28"/>
        </w:rPr>
        <w:t xml:space="preserve">De las constancias que integran el expediente electrónico, se advierte que en fecha seis de junio de dos mil veintidós, el </w:t>
      </w:r>
      <w:r w:rsidRPr="004A0262">
        <w:rPr>
          <w:rFonts w:ascii="Palatino Linotype" w:hAnsi="Palatino Linotype" w:cs="Arial"/>
          <w:b/>
          <w:sz w:val="24"/>
          <w:szCs w:val="28"/>
        </w:rPr>
        <w:t>Sujeto Obligado</w:t>
      </w:r>
      <w:r w:rsidRPr="004A0262">
        <w:rPr>
          <w:rFonts w:ascii="Palatino Linotype" w:hAnsi="Palatino Linotype" w:cs="Arial"/>
          <w:sz w:val="24"/>
          <w:szCs w:val="28"/>
        </w:rPr>
        <w:t xml:space="preserve"> se sirvió en dar respuesta, en los términos siguientes:</w:t>
      </w:r>
    </w:p>
    <w:p w:rsidR="006B2177" w:rsidRPr="004A0262" w:rsidRDefault="006B2177" w:rsidP="00B61B12">
      <w:pPr>
        <w:spacing w:after="0" w:line="360" w:lineRule="auto"/>
        <w:jc w:val="both"/>
        <w:rPr>
          <w:rFonts w:ascii="Palatino Linotype" w:hAnsi="Palatino Linotype" w:cs="Arial"/>
          <w:sz w:val="24"/>
          <w:szCs w:val="28"/>
        </w:rPr>
      </w:pPr>
    </w:p>
    <w:p w:rsidR="006B2177" w:rsidRPr="004A0262" w:rsidRDefault="006B2177" w:rsidP="00B61B12">
      <w:pPr>
        <w:spacing w:after="0" w:line="240" w:lineRule="auto"/>
        <w:ind w:left="567" w:right="567"/>
        <w:jc w:val="both"/>
        <w:rPr>
          <w:rFonts w:ascii="Palatino Linotype" w:hAnsi="Palatino Linotype" w:cs="Arial"/>
          <w:i/>
          <w:szCs w:val="28"/>
        </w:rPr>
      </w:pPr>
      <w:r w:rsidRPr="004A0262">
        <w:rPr>
          <w:rFonts w:ascii="Palatino Linotype" w:hAnsi="Palatino Linotype" w:cs="Arial"/>
          <w:i/>
          <w:szCs w:val="28"/>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1434072 y 1434073.”</w:t>
      </w:r>
    </w:p>
    <w:p w:rsidR="006B2177" w:rsidRPr="004A0262" w:rsidRDefault="006B2177" w:rsidP="00B61B12">
      <w:pPr>
        <w:spacing w:after="0" w:line="360" w:lineRule="auto"/>
        <w:jc w:val="both"/>
        <w:rPr>
          <w:rFonts w:ascii="Palatino Linotype" w:hAnsi="Palatino Linotype" w:cs="Arial"/>
          <w:sz w:val="24"/>
          <w:szCs w:val="28"/>
        </w:rPr>
      </w:pPr>
    </w:p>
    <w:p w:rsidR="006B2177" w:rsidRPr="004A0262" w:rsidRDefault="006B2177" w:rsidP="00B61B12">
      <w:pPr>
        <w:spacing w:after="0" w:line="360" w:lineRule="auto"/>
        <w:jc w:val="both"/>
        <w:rPr>
          <w:rFonts w:ascii="Palatino Linotype" w:hAnsi="Palatino Linotype" w:cs="Arial"/>
          <w:sz w:val="24"/>
          <w:szCs w:val="28"/>
        </w:rPr>
      </w:pPr>
      <w:r w:rsidRPr="004A0262">
        <w:rPr>
          <w:rFonts w:ascii="Palatino Linotype" w:hAnsi="Palatino Linotype" w:cs="Arial"/>
          <w:sz w:val="24"/>
          <w:szCs w:val="28"/>
        </w:rPr>
        <w:t xml:space="preserve">Se hace constar que, el </w:t>
      </w:r>
      <w:r w:rsidRPr="004A0262">
        <w:rPr>
          <w:rFonts w:ascii="Palatino Linotype" w:hAnsi="Palatino Linotype" w:cs="Arial"/>
          <w:b/>
          <w:sz w:val="24"/>
          <w:szCs w:val="28"/>
        </w:rPr>
        <w:t>Sujeto Obligado</w:t>
      </w:r>
      <w:r w:rsidRPr="004A0262">
        <w:rPr>
          <w:rFonts w:ascii="Palatino Linotype" w:hAnsi="Palatino Linotype" w:cs="Arial"/>
          <w:sz w:val="24"/>
          <w:szCs w:val="28"/>
        </w:rPr>
        <w:t xml:space="preserve"> adjuntó el documento electrónico denominado “</w:t>
      </w:r>
      <w:r w:rsidRPr="004A0262">
        <w:rPr>
          <w:rFonts w:ascii="Palatino Linotype" w:hAnsi="Palatino Linotype" w:cs="Arial"/>
          <w:b/>
          <w:i/>
          <w:sz w:val="24"/>
          <w:szCs w:val="28"/>
        </w:rPr>
        <w:t>ORIENTACION 479.IP.pdf</w:t>
      </w:r>
      <w:r w:rsidRPr="004A0262">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6B2177" w:rsidRPr="004A0262" w:rsidRDefault="006B2177" w:rsidP="00B61B12">
      <w:pPr>
        <w:spacing w:after="0" w:line="360" w:lineRule="auto"/>
        <w:jc w:val="both"/>
        <w:rPr>
          <w:rFonts w:ascii="Palatino Linotype" w:hAnsi="Palatino Linotype" w:cs="Arial"/>
          <w:sz w:val="24"/>
          <w:szCs w:val="28"/>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b/>
          <w:sz w:val="28"/>
          <w:szCs w:val="28"/>
        </w:rPr>
        <w:t>TERCERO</w:t>
      </w:r>
      <w:r w:rsidRPr="004A0262">
        <w:rPr>
          <w:rFonts w:ascii="Palatino Linotype" w:hAnsi="Palatino Linotype" w:cs="Arial"/>
          <w:sz w:val="24"/>
          <w:szCs w:val="24"/>
        </w:rPr>
        <w:t xml:space="preserve">. Inconforme ante la respuesta por parte del </w:t>
      </w:r>
      <w:r w:rsidRPr="004A0262">
        <w:rPr>
          <w:rFonts w:ascii="Palatino Linotype" w:hAnsi="Palatino Linotype" w:cs="Arial"/>
          <w:b/>
          <w:sz w:val="24"/>
          <w:szCs w:val="24"/>
        </w:rPr>
        <w:t>Sujeto Obligado</w:t>
      </w:r>
      <w:r w:rsidRPr="004A0262">
        <w:rPr>
          <w:rFonts w:ascii="Palatino Linotype" w:hAnsi="Palatino Linotype" w:cs="Arial"/>
          <w:sz w:val="24"/>
          <w:szCs w:val="24"/>
        </w:rPr>
        <w:t xml:space="preserve">, el ahora </w:t>
      </w:r>
      <w:r w:rsidRPr="004A0262">
        <w:rPr>
          <w:rFonts w:ascii="Palatino Linotype" w:hAnsi="Palatino Linotype" w:cs="Arial"/>
          <w:b/>
          <w:sz w:val="24"/>
          <w:szCs w:val="24"/>
        </w:rPr>
        <w:t>Recurrente</w:t>
      </w:r>
      <w:r w:rsidRPr="004A0262">
        <w:rPr>
          <w:rFonts w:ascii="Palatino Linotype" w:hAnsi="Palatino Linotype" w:cs="Arial"/>
          <w:sz w:val="24"/>
          <w:szCs w:val="24"/>
        </w:rPr>
        <w:t xml:space="preserve"> en fecha nueve de junio de dos mil veintidós, interpuso recurso de revisión, que fue registrado</w:t>
      </w:r>
      <w:r w:rsidRPr="004A0262">
        <w:rPr>
          <w:rFonts w:ascii="Palatino Linotype" w:hAnsi="Palatino Linotype" w:cs="Arial"/>
          <w:b/>
          <w:sz w:val="24"/>
          <w:szCs w:val="24"/>
        </w:rPr>
        <w:t xml:space="preserve"> </w:t>
      </w:r>
      <w:r w:rsidRPr="004A0262">
        <w:rPr>
          <w:rFonts w:ascii="Palatino Linotype" w:hAnsi="Palatino Linotype" w:cs="Arial"/>
          <w:sz w:val="24"/>
          <w:szCs w:val="24"/>
        </w:rPr>
        <w:t>en el sistema electrónico con número de expediente</w:t>
      </w:r>
      <w:r w:rsidRPr="004A0262">
        <w:rPr>
          <w:rFonts w:ascii="Palatino Linotype" w:hAnsi="Palatino Linotype" w:cs="Arial"/>
          <w:b/>
          <w:bCs/>
          <w:sz w:val="24"/>
          <w:szCs w:val="24"/>
          <w:lang w:eastAsia="es-MX"/>
        </w:rPr>
        <w:t xml:space="preserve"> 011205/INFOEM/IP/RR/2022</w:t>
      </w:r>
      <w:r w:rsidRPr="004A0262">
        <w:rPr>
          <w:rFonts w:ascii="Palatino Linotype" w:hAnsi="Palatino Linotype" w:cs="Arial"/>
          <w:sz w:val="24"/>
          <w:szCs w:val="24"/>
        </w:rPr>
        <w:t>, aduciendo como acto impugnado y razones o motivos de inconformidad, los siguientes:</w:t>
      </w:r>
    </w:p>
    <w:p w:rsidR="006B2177" w:rsidRPr="004A0262" w:rsidRDefault="006B2177" w:rsidP="00B61B12">
      <w:pPr>
        <w:pStyle w:val="Prrafodelista"/>
        <w:spacing w:line="360" w:lineRule="auto"/>
        <w:ind w:left="0"/>
        <w:jc w:val="both"/>
        <w:rPr>
          <w:rFonts w:ascii="Palatino Linotype" w:hAnsi="Palatino Linotype" w:cs="Arial"/>
        </w:rPr>
      </w:pPr>
      <w:r w:rsidRPr="004A0262">
        <w:rPr>
          <w:rFonts w:ascii="Palatino Linotype" w:hAnsi="Palatino Linotype" w:cs="Arial"/>
          <w:b/>
        </w:rPr>
        <w:lastRenderedPageBreak/>
        <w:t>Acto Impugnado:</w:t>
      </w:r>
    </w:p>
    <w:p w:rsidR="006B2177" w:rsidRPr="004A0262" w:rsidRDefault="006B2177" w:rsidP="00B61B12">
      <w:pPr>
        <w:pStyle w:val="Prrafodelista"/>
        <w:spacing w:line="360" w:lineRule="auto"/>
        <w:ind w:left="0"/>
        <w:jc w:val="both"/>
        <w:rPr>
          <w:rFonts w:ascii="Palatino Linotype" w:hAnsi="Palatino Linotype" w:cs="Arial"/>
        </w:rPr>
      </w:pPr>
    </w:p>
    <w:p w:rsidR="006B2177" w:rsidRPr="004A0262" w:rsidRDefault="006B2177" w:rsidP="00B61B12">
      <w:pPr>
        <w:pStyle w:val="Prrafodelista"/>
        <w:ind w:left="567" w:right="567"/>
        <w:jc w:val="both"/>
        <w:rPr>
          <w:rFonts w:ascii="Palatino Linotype" w:hAnsi="Palatino Linotype" w:cs="Arial"/>
          <w:i/>
          <w:sz w:val="22"/>
        </w:rPr>
      </w:pPr>
      <w:r w:rsidRPr="004A0262">
        <w:rPr>
          <w:rFonts w:ascii="Palatino Linotype" w:hAnsi="Palatino Linotype" w:cs="Arial"/>
          <w:i/>
          <w:sz w:val="22"/>
        </w:rPr>
        <w:t xml:space="preserve">“Respuesta de fecha 03 de junio de 2022 recibido a través de SAIMEX signado por </w:t>
      </w:r>
      <w:proofErr w:type="spellStart"/>
      <w:r w:rsidRPr="004A0262">
        <w:rPr>
          <w:rFonts w:ascii="Palatino Linotype" w:hAnsi="Palatino Linotype" w:cs="Arial"/>
          <w:i/>
          <w:sz w:val="22"/>
        </w:rPr>
        <w:t>Maruisa</w:t>
      </w:r>
      <w:proofErr w:type="spellEnd"/>
      <w:r w:rsidRPr="004A0262">
        <w:rPr>
          <w:rFonts w:ascii="Palatino Linotype" w:hAnsi="Palatino Linotype" w:cs="Arial"/>
          <w:i/>
          <w:sz w:val="22"/>
        </w:rPr>
        <w:t xml:space="preserve"> Monserrat Torres Rivera jefa del departamento de acceso a la información institucional del Instituto de Seguridad Social del Estado de México y Municipios”</w:t>
      </w:r>
    </w:p>
    <w:p w:rsidR="006B2177" w:rsidRPr="004A0262" w:rsidRDefault="006B2177" w:rsidP="00B61B12">
      <w:pPr>
        <w:pStyle w:val="Prrafodelista"/>
        <w:spacing w:line="360" w:lineRule="auto"/>
        <w:ind w:left="0"/>
        <w:jc w:val="both"/>
        <w:rPr>
          <w:rFonts w:ascii="Palatino Linotype" w:hAnsi="Palatino Linotype" w:cs="Arial"/>
          <w:b/>
        </w:rPr>
      </w:pPr>
    </w:p>
    <w:p w:rsidR="006B2177" w:rsidRPr="004A0262" w:rsidRDefault="006B2177" w:rsidP="00B61B12">
      <w:pPr>
        <w:pStyle w:val="Prrafodelista"/>
        <w:spacing w:line="360" w:lineRule="auto"/>
        <w:ind w:left="0"/>
        <w:jc w:val="both"/>
        <w:rPr>
          <w:rFonts w:ascii="Palatino Linotype" w:hAnsi="Palatino Linotype" w:cs="Arial"/>
        </w:rPr>
      </w:pPr>
      <w:r w:rsidRPr="004A0262">
        <w:rPr>
          <w:rFonts w:ascii="Palatino Linotype" w:hAnsi="Palatino Linotype" w:cs="Arial"/>
          <w:b/>
        </w:rPr>
        <w:t>Razones o motivos de inconformidad:</w:t>
      </w:r>
    </w:p>
    <w:p w:rsidR="006B2177" w:rsidRPr="004A0262" w:rsidRDefault="006B2177" w:rsidP="00B61B12">
      <w:pPr>
        <w:pStyle w:val="Prrafodelista"/>
        <w:spacing w:line="360" w:lineRule="auto"/>
        <w:ind w:left="0"/>
        <w:jc w:val="both"/>
        <w:rPr>
          <w:rFonts w:ascii="Palatino Linotype" w:hAnsi="Palatino Linotype" w:cs="Arial"/>
        </w:rPr>
      </w:pPr>
    </w:p>
    <w:p w:rsidR="006B2177" w:rsidRPr="004A0262" w:rsidRDefault="006B2177" w:rsidP="00B61B12">
      <w:pPr>
        <w:spacing w:after="0" w:line="240" w:lineRule="auto"/>
        <w:ind w:left="567" w:right="567"/>
        <w:jc w:val="both"/>
        <w:rPr>
          <w:rFonts w:ascii="Palatino Linotype" w:hAnsi="Palatino Linotype"/>
          <w:color w:val="000000"/>
        </w:rPr>
      </w:pPr>
      <w:r w:rsidRPr="004A0262">
        <w:rPr>
          <w:rFonts w:ascii="Palatino Linotype" w:hAnsi="Palatino Linotype" w:cs="Arial"/>
          <w:i/>
        </w:rPr>
        <w:t>“</w:t>
      </w:r>
      <w:r w:rsidRPr="004A0262">
        <w:rPr>
          <w:rFonts w:ascii="Palatino Linotype" w:hAnsi="Palatino Linotype"/>
          <w:i/>
          <w:color w:val="000000"/>
        </w:rPr>
        <w:t xml:space="preserve">De la respuesta hecha por la C. </w:t>
      </w:r>
      <w:proofErr w:type="spellStart"/>
      <w:r w:rsidRPr="004A0262">
        <w:rPr>
          <w:rFonts w:ascii="Palatino Linotype" w:hAnsi="Palatino Linotype"/>
          <w:i/>
          <w:color w:val="000000"/>
        </w:rPr>
        <w:t>Maruisa</w:t>
      </w:r>
      <w:proofErr w:type="spellEnd"/>
      <w:r w:rsidRPr="004A0262">
        <w:rPr>
          <w:rFonts w:ascii="Palatino Linotype" w:hAnsi="Palatino Linotype"/>
          <w:i/>
          <w:color w:val="000000"/>
        </w:rPr>
        <w:t xml:space="preserve"> Monserrat Torres Rivera jefa del Departamento de Acceso a la Información Institucional del Instituto de Seguridad Social del Estado de México y Municipios, quien con fundamento en el artículo 24 fracción XXIV de la Ley de Transparencia y Acceso a la Información Pública del Estado de México y Municipios dio respuesta a la solicitud planteada, sin atender de fondo la solicitud hecha por el suscrito. Si </w:t>
      </w:r>
      <w:r w:rsidRPr="004A0262">
        <w:rPr>
          <w:rFonts w:ascii="Palatino Linotype" w:hAnsi="Palatino Linotype"/>
          <w:i/>
          <w:color w:val="000000"/>
          <w:u w:val="single"/>
        </w:rPr>
        <w:t>bien es cierto que el órgano interno de control del Instituto de Seguridad Social del Estado de México y Municipios depende directa y funcionalmente de la Secretaría de la Contraloría del gobierno del Estado de México, también lo es que el OIC se encuentra en su organigrama simplificado</w:t>
      </w:r>
      <w:r w:rsidRPr="004A0262">
        <w:rPr>
          <w:rFonts w:ascii="Palatino Linotype" w:hAnsi="Palatino Linotype"/>
          <w:i/>
          <w:color w:val="000000"/>
        </w:rPr>
        <w:t xml:space="preserve"> disponible en el siguiente enlace https://www.issemym.gob.mx/tu_issemym/organigrama; por lo que considero que la C. </w:t>
      </w:r>
      <w:proofErr w:type="spellStart"/>
      <w:r w:rsidRPr="004A0262">
        <w:rPr>
          <w:rFonts w:ascii="Palatino Linotype" w:hAnsi="Palatino Linotype"/>
          <w:i/>
          <w:color w:val="000000"/>
        </w:rPr>
        <w:t>Maruisa</w:t>
      </w:r>
      <w:proofErr w:type="spellEnd"/>
      <w:r w:rsidRPr="004A0262">
        <w:rPr>
          <w:rFonts w:ascii="Palatino Linotype" w:hAnsi="Palatino Linotype"/>
          <w:i/>
          <w:color w:val="000000"/>
        </w:rPr>
        <w:t xml:space="preserve"> Monserrat Torres Rivera jefa del Departamento de Acceso a la Información Institucional del Instituto de Seguridad Social del Estado de México y Municipios en su carácter de autoridad administrativa </w:t>
      </w:r>
      <w:r w:rsidRPr="004A0262">
        <w:rPr>
          <w:rFonts w:ascii="Palatino Linotype" w:hAnsi="Palatino Linotype"/>
          <w:i/>
          <w:color w:val="000000"/>
          <w:u w:val="single"/>
        </w:rPr>
        <w:t xml:space="preserve">no atendió lo dispuesto por el artículo </w:t>
      </w:r>
      <w:proofErr w:type="spellStart"/>
      <w:r w:rsidRPr="004A0262">
        <w:rPr>
          <w:rFonts w:ascii="Palatino Linotype" w:hAnsi="Palatino Linotype"/>
          <w:i/>
          <w:color w:val="000000"/>
          <w:u w:val="single"/>
        </w:rPr>
        <w:t>Artículo</w:t>
      </w:r>
      <w:proofErr w:type="spellEnd"/>
      <w:r w:rsidRPr="004A0262">
        <w:rPr>
          <w:rFonts w:ascii="Palatino Linotype" w:hAnsi="Palatino Linotype"/>
          <w:i/>
          <w:color w:val="000000"/>
          <w:u w:val="single"/>
        </w:rPr>
        <w:t xml:space="preserve"> 121 del Código de Procedimientos Administrativos del Estado de México</w:t>
      </w:r>
      <w:r w:rsidRPr="004A0262">
        <w:rPr>
          <w:rFonts w:ascii="Palatino Linotype" w:hAnsi="Palatino Linotype"/>
          <w:i/>
          <w:color w:val="000000"/>
        </w:rPr>
        <w:t>, generando burocracia en mi perjuicio a sabiendas que la información solicitada es relacionada a una queja que interpuse en el OIC por el exceso de transcurso de tiempo a mi trámite de pensión, pudiendo haber simplificado mi respuesta y con conocimiento de causa me invita a generar una nueva solicitud que llevará más tiempo y trámite engorroso. Por lo anterior considero se violó en mi perjuicio el derecho humano consagrado en el artículo 4 de la Ley de Transparencia y Acceso a la Información Pública del Estado de México y Municipios.” (</w:t>
      </w:r>
      <w:proofErr w:type="gramStart"/>
      <w:r w:rsidRPr="004A0262">
        <w:rPr>
          <w:rFonts w:ascii="Palatino Linotype" w:hAnsi="Palatino Linotype"/>
          <w:i/>
          <w:color w:val="000000"/>
        </w:rPr>
        <w:t>sic</w:t>
      </w:r>
      <w:proofErr w:type="gramEnd"/>
      <w:r w:rsidRPr="004A0262">
        <w:rPr>
          <w:rFonts w:ascii="Palatino Linotype" w:hAnsi="Palatino Linotype"/>
          <w:i/>
          <w:color w:val="000000"/>
        </w:rPr>
        <w:t>)</w:t>
      </w:r>
    </w:p>
    <w:p w:rsidR="00096761" w:rsidRPr="004A0262" w:rsidRDefault="00096761" w:rsidP="00B61B12">
      <w:pPr>
        <w:spacing w:after="0" w:line="240" w:lineRule="auto"/>
        <w:ind w:left="567" w:right="567"/>
        <w:jc w:val="both"/>
        <w:rPr>
          <w:rFonts w:ascii="Palatino Linotype" w:hAnsi="Palatino Linotype"/>
          <w:color w:val="000000"/>
        </w:rPr>
      </w:pPr>
    </w:p>
    <w:p w:rsidR="00096761" w:rsidRPr="004A0262" w:rsidRDefault="00096761" w:rsidP="00B61B12">
      <w:pPr>
        <w:spacing w:after="0" w:line="240" w:lineRule="auto"/>
        <w:ind w:left="567" w:right="567"/>
        <w:jc w:val="right"/>
        <w:rPr>
          <w:rFonts w:ascii="Palatino Linotype" w:hAnsi="Palatino Linotype"/>
          <w:color w:val="000000"/>
        </w:rPr>
      </w:pPr>
      <w:r w:rsidRPr="004A0262">
        <w:rPr>
          <w:rFonts w:ascii="Palatino Linotype" w:hAnsi="Palatino Linotype"/>
          <w:color w:val="000000"/>
        </w:rPr>
        <w:t>(Énfasis añadido)</w:t>
      </w:r>
    </w:p>
    <w:p w:rsidR="006B2177" w:rsidRPr="004A0262" w:rsidRDefault="006B2177" w:rsidP="00B61B12">
      <w:pPr>
        <w:spacing w:after="0" w:line="360" w:lineRule="auto"/>
        <w:ind w:right="49"/>
        <w:jc w:val="both"/>
        <w:rPr>
          <w:rFonts w:ascii="Palatino Linotype" w:eastAsia="Times New Roman" w:hAnsi="Palatino Linotype" w:cs="Arial"/>
          <w:sz w:val="24"/>
          <w:lang w:eastAsia="es-ES"/>
        </w:rPr>
      </w:pPr>
    </w:p>
    <w:p w:rsidR="006B2177" w:rsidRPr="004A0262" w:rsidRDefault="006B2177" w:rsidP="00B61B12">
      <w:pPr>
        <w:spacing w:after="0" w:line="360" w:lineRule="auto"/>
        <w:ind w:right="49"/>
        <w:jc w:val="both"/>
        <w:rPr>
          <w:rFonts w:ascii="Palatino Linotype" w:eastAsia="Times New Roman" w:hAnsi="Palatino Linotype" w:cs="Arial"/>
          <w:sz w:val="24"/>
          <w:lang w:eastAsia="es-ES"/>
        </w:rPr>
      </w:pPr>
      <w:r w:rsidRPr="004A0262">
        <w:rPr>
          <w:rFonts w:ascii="Palatino Linotype" w:eastAsia="Times New Roman" w:hAnsi="Palatino Linotype" w:cs="Arial"/>
          <w:sz w:val="24"/>
          <w:lang w:eastAsia="es-ES"/>
        </w:rPr>
        <w:t>Se hace constar que el ahora Recurrente al momento de interponer el recurso de revisión, adjunto el documento electrónico denominado “</w:t>
      </w:r>
      <w:r w:rsidRPr="004A0262">
        <w:rPr>
          <w:rFonts w:ascii="Palatino Linotype" w:eastAsia="Times New Roman" w:hAnsi="Palatino Linotype" w:cs="Arial"/>
          <w:b/>
          <w:i/>
          <w:sz w:val="24"/>
          <w:lang w:eastAsia="es-ES"/>
        </w:rPr>
        <w:t>ORIENTACION 479.pdf</w:t>
      </w:r>
      <w:r w:rsidRPr="004A0262">
        <w:rPr>
          <w:rFonts w:ascii="Palatino Linotype" w:eastAsia="Times New Roman" w:hAnsi="Palatino Linotype" w:cs="Arial"/>
          <w:sz w:val="24"/>
          <w:lang w:eastAsia="es-ES"/>
        </w:rPr>
        <w:t xml:space="preserve">”, consistente en la respuesta que le fue proporcionada por el Sujeto Obligado, el cual al </w:t>
      </w:r>
      <w:r w:rsidRPr="004A0262">
        <w:rPr>
          <w:rFonts w:ascii="Palatino Linotype" w:eastAsia="Times New Roman" w:hAnsi="Palatino Linotype" w:cs="Arial"/>
          <w:sz w:val="24"/>
          <w:lang w:eastAsia="es-ES"/>
        </w:rPr>
        <w:lastRenderedPageBreak/>
        <w:t>ser del conocimiento de las partes, no se inserta en este apartado, en obvio de repeticiones innecesarias.</w:t>
      </w:r>
    </w:p>
    <w:p w:rsidR="006B2177" w:rsidRPr="004A0262" w:rsidRDefault="006B2177" w:rsidP="00B61B12">
      <w:pPr>
        <w:spacing w:after="0" w:line="360" w:lineRule="auto"/>
        <w:ind w:right="49"/>
        <w:jc w:val="both"/>
        <w:rPr>
          <w:rFonts w:ascii="Palatino Linotype" w:eastAsia="Times New Roman" w:hAnsi="Palatino Linotype" w:cs="Arial"/>
          <w:sz w:val="24"/>
          <w:lang w:eastAsia="es-ES"/>
        </w:rPr>
      </w:pPr>
    </w:p>
    <w:p w:rsidR="006B2177" w:rsidRPr="004A0262" w:rsidRDefault="006B2177" w:rsidP="00B61B12">
      <w:pPr>
        <w:spacing w:after="0" w:line="360" w:lineRule="auto"/>
        <w:ind w:right="49"/>
        <w:jc w:val="both"/>
        <w:rPr>
          <w:rFonts w:ascii="Palatino Linotype" w:eastAsia="Times New Roman" w:hAnsi="Palatino Linotype" w:cs="Arial"/>
          <w:sz w:val="24"/>
          <w:szCs w:val="24"/>
          <w:lang w:val="es-ES_tradnl" w:eastAsia="es-ES"/>
        </w:rPr>
      </w:pPr>
      <w:r w:rsidRPr="004A0262">
        <w:rPr>
          <w:rFonts w:ascii="Palatino Linotype" w:eastAsia="Times New Roman" w:hAnsi="Palatino Linotype" w:cs="Arial"/>
          <w:b/>
          <w:sz w:val="28"/>
          <w:lang w:eastAsia="es-ES"/>
        </w:rPr>
        <w:t xml:space="preserve">CUARTO. </w:t>
      </w:r>
      <w:r w:rsidRPr="004A0262">
        <w:rPr>
          <w:rFonts w:ascii="Palatino Linotype" w:eastAsia="Times New Roman" w:hAnsi="Palatino Linotype" w:cs="Arial"/>
          <w:sz w:val="24"/>
          <w:szCs w:val="24"/>
          <w:lang w:val="es-ES" w:eastAsia="es-ES"/>
        </w:rPr>
        <w:t xml:space="preserve">En fecha </w:t>
      </w:r>
      <w:r w:rsidRPr="004A0262">
        <w:rPr>
          <w:rFonts w:ascii="Palatino Linotype" w:hAnsi="Palatino Linotype" w:cs="Arial"/>
          <w:sz w:val="24"/>
          <w:szCs w:val="24"/>
        </w:rPr>
        <w:t>nueve de junio de dos mil veintidós</w:t>
      </w:r>
      <w:r w:rsidRPr="004A0262">
        <w:rPr>
          <w:rFonts w:ascii="Palatino Linotype" w:eastAsia="Times New Roman" w:hAnsi="Palatino Linotype" w:cs="Arial"/>
          <w:sz w:val="24"/>
          <w:szCs w:val="24"/>
          <w:lang w:val="es-ES" w:eastAsia="es-ES"/>
        </w:rPr>
        <w:t xml:space="preserve">, el </w:t>
      </w:r>
      <w:r w:rsidRPr="004A0262">
        <w:rPr>
          <w:rFonts w:ascii="Palatino Linotype" w:eastAsia="Times New Roman" w:hAnsi="Palatino Linotype" w:cs="Arial"/>
          <w:sz w:val="24"/>
          <w:szCs w:val="24"/>
          <w:lang w:val="es-ES_tradnl" w:eastAsia="es-ES"/>
        </w:rPr>
        <w:t>recurso de que</w:t>
      </w:r>
      <w:r w:rsidRPr="004A0262">
        <w:rPr>
          <w:rFonts w:ascii="Palatino Linotype" w:eastAsia="Times New Roman" w:hAnsi="Palatino Linotype" w:cs="Arial"/>
          <w:sz w:val="24"/>
          <w:szCs w:val="24"/>
          <w:lang w:val="es-ES" w:eastAsia="es-ES"/>
        </w:rPr>
        <w:t xml:space="preserve"> se trata</w:t>
      </w:r>
      <w:r w:rsidRPr="004A0262">
        <w:rPr>
          <w:rFonts w:ascii="Palatino Linotype" w:eastAsia="Times New Roman" w:hAnsi="Palatino Linotype" w:cs="Arial"/>
          <w:sz w:val="24"/>
          <w:szCs w:val="24"/>
          <w:lang w:val="es-ES_tradnl" w:eastAsia="es-ES"/>
        </w:rPr>
        <w:t xml:space="preserve"> se envió electrónicamente al Instituto de </w:t>
      </w:r>
      <w:r w:rsidRPr="004A0262">
        <w:rPr>
          <w:rFonts w:ascii="Palatino Linotype" w:eastAsia="Arial Unicode MS" w:hAnsi="Palatino Linotype" w:cs="Arial"/>
          <w:sz w:val="24"/>
          <w:szCs w:val="24"/>
          <w:lang w:val="es-ES" w:eastAsia="es-ES"/>
        </w:rPr>
        <w:t>Transparencia</w:t>
      </w:r>
      <w:r w:rsidRPr="004A026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A0262">
        <w:rPr>
          <w:rFonts w:ascii="Palatino Linotype" w:eastAsia="Times New Roman" w:hAnsi="Palatino Linotype" w:cs="Times New Roman"/>
          <w:sz w:val="24"/>
          <w:szCs w:val="24"/>
          <w:lang w:val="es-ES" w:eastAsia="es-ES"/>
        </w:rPr>
        <w:t>Ley de Transparencia y Acceso a la Información Pública del Estado de México y Municipios</w:t>
      </w:r>
      <w:r w:rsidRPr="004A0262">
        <w:rPr>
          <w:rFonts w:ascii="Palatino Linotype" w:eastAsia="Times New Roman" w:hAnsi="Palatino Linotype" w:cs="Arial"/>
          <w:sz w:val="24"/>
          <w:szCs w:val="24"/>
          <w:lang w:val="es-ES_tradnl" w:eastAsia="es-ES"/>
        </w:rPr>
        <w:t>, se turnó a través del</w:t>
      </w:r>
      <w:r w:rsidRPr="004A0262">
        <w:rPr>
          <w:rFonts w:ascii="Palatino Linotype" w:eastAsia="Arial Unicode MS" w:hAnsi="Palatino Linotype" w:cs="Arial"/>
          <w:sz w:val="24"/>
          <w:szCs w:val="24"/>
          <w:lang w:val="es-ES_tradnl" w:eastAsia="es-ES"/>
        </w:rPr>
        <w:t xml:space="preserve"> </w:t>
      </w:r>
      <w:r w:rsidRPr="004A0262">
        <w:rPr>
          <w:rFonts w:ascii="Palatino Linotype" w:eastAsia="Arial Unicode MS" w:hAnsi="Palatino Linotype" w:cs="Arial"/>
          <w:b/>
          <w:sz w:val="24"/>
          <w:szCs w:val="24"/>
          <w:lang w:val="es-ES_tradnl" w:eastAsia="es-ES"/>
        </w:rPr>
        <w:t>SAIMEX</w:t>
      </w:r>
      <w:r w:rsidRPr="004A0262">
        <w:rPr>
          <w:rFonts w:ascii="Palatino Linotype" w:eastAsia="Times New Roman" w:hAnsi="Palatino Linotype" w:cs="Times New Roman"/>
          <w:sz w:val="24"/>
          <w:szCs w:val="24"/>
          <w:lang w:val="es-ES" w:eastAsia="es-ES"/>
        </w:rPr>
        <w:t xml:space="preserve"> al </w:t>
      </w:r>
      <w:r w:rsidRPr="004A0262">
        <w:rPr>
          <w:rFonts w:ascii="Palatino Linotype" w:eastAsia="Times New Roman" w:hAnsi="Palatino Linotype" w:cs="Arial"/>
          <w:sz w:val="24"/>
          <w:szCs w:val="24"/>
          <w:lang w:val="es-ES_tradnl" w:eastAsia="es-ES"/>
        </w:rPr>
        <w:t xml:space="preserve">Comisionado Presidente </w:t>
      </w:r>
      <w:r w:rsidRPr="004A0262">
        <w:rPr>
          <w:rFonts w:ascii="Palatino Linotype" w:eastAsia="Times New Roman" w:hAnsi="Palatino Linotype" w:cs="Arial"/>
          <w:b/>
          <w:sz w:val="24"/>
          <w:szCs w:val="24"/>
          <w:lang w:val="es-ES_tradnl" w:eastAsia="es-ES"/>
        </w:rPr>
        <w:t xml:space="preserve">JOSÉ MARTÍNEZ VILCHIS, </w:t>
      </w:r>
      <w:r w:rsidRPr="004A0262">
        <w:rPr>
          <w:rFonts w:ascii="Palatino Linotype" w:eastAsia="Times New Roman" w:hAnsi="Palatino Linotype" w:cs="Arial"/>
          <w:sz w:val="24"/>
          <w:szCs w:val="24"/>
          <w:lang w:val="es-ES_tradnl" w:eastAsia="es-ES"/>
        </w:rPr>
        <w:t xml:space="preserve">a efecto de que decretara su admisión o </w:t>
      </w:r>
      <w:proofErr w:type="spellStart"/>
      <w:r w:rsidRPr="004A0262">
        <w:rPr>
          <w:rFonts w:ascii="Palatino Linotype" w:eastAsia="Times New Roman" w:hAnsi="Palatino Linotype" w:cs="Arial"/>
          <w:sz w:val="24"/>
          <w:szCs w:val="24"/>
          <w:lang w:val="es-ES_tradnl" w:eastAsia="es-ES"/>
        </w:rPr>
        <w:t>desechamiento</w:t>
      </w:r>
      <w:proofErr w:type="spellEnd"/>
      <w:r w:rsidRPr="004A0262">
        <w:rPr>
          <w:rFonts w:ascii="Palatino Linotype" w:eastAsia="Times New Roman" w:hAnsi="Palatino Linotype" w:cs="Arial"/>
          <w:sz w:val="24"/>
          <w:szCs w:val="24"/>
          <w:lang w:val="es-ES_tradnl" w:eastAsia="es-ES"/>
        </w:rPr>
        <w:t>.</w:t>
      </w:r>
    </w:p>
    <w:p w:rsidR="006B2177" w:rsidRPr="004A0262" w:rsidRDefault="006B2177" w:rsidP="00B61B12">
      <w:pPr>
        <w:spacing w:after="0" w:line="360" w:lineRule="auto"/>
        <w:ind w:right="49"/>
        <w:jc w:val="both"/>
        <w:rPr>
          <w:rFonts w:ascii="Palatino Linotype" w:eastAsia="Times New Roman" w:hAnsi="Palatino Linotype" w:cs="Arial"/>
          <w:sz w:val="24"/>
          <w:szCs w:val="24"/>
          <w:lang w:val="es-ES_tradnl" w:eastAsia="es-ES"/>
        </w:rPr>
      </w:pPr>
    </w:p>
    <w:p w:rsidR="006B2177" w:rsidRPr="004A0262" w:rsidRDefault="006B2177" w:rsidP="00B61B12">
      <w:pPr>
        <w:spacing w:after="0" w:line="360" w:lineRule="auto"/>
        <w:ind w:right="49"/>
        <w:jc w:val="both"/>
        <w:rPr>
          <w:rFonts w:ascii="Palatino Linotype" w:eastAsia="Times New Roman" w:hAnsi="Palatino Linotype" w:cs="Arial"/>
          <w:sz w:val="24"/>
          <w:szCs w:val="24"/>
          <w:lang w:val="es-ES" w:eastAsia="es-ES"/>
        </w:rPr>
      </w:pPr>
      <w:r w:rsidRPr="004A0262">
        <w:rPr>
          <w:rFonts w:ascii="Palatino Linotype" w:eastAsia="Times New Roman" w:hAnsi="Palatino Linotype" w:cs="Arial"/>
          <w:b/>
          <w:sz w:val="28"/>
          <w:szCs w:val="28"/>
          <w:lang w:val="es-ES_tradnl" w:eastAsia="es-ES"/>
        </w:rPr>
        <w:t xml:space="preserve">QUINTO. </w:t>
      </w:r>
      <w:r w:rsidRPr="004A0262">
        <w:rPr>
          <w:rFonts w:ascii="Palatino Linotype" w:eastAsia="Times New Roman" w:hAnsi="Palatino Linotype" w:cs="Arial"/>
          <w:sz w:val="24"/>
          <w:szCs w:val="24"/>
          <w:lang w:val="es-ES_tradnl" w:eastAsia="es-ES"/>
        </w:rPr>
        <w:t>E</w:t>
      </w:r>
      <w:r w:rsidRPr="004A0262">
        <w:rPr>
          <w:rFonts w:ascii="Palatino Linotype" w:eastAsia="Times New Roman" w:hAnsi="Palatino Linotype" w:cs="Arial"/>
          <w:sz w:val="24"/>
          <w:szCs w:val="24"/>
          <w:lang w:val="es-ES" w:eastAsia="es-ES"/>
        </w:rPr>
        <w:t xml:space="preserve">n fecha catorce de junio de dos mil veintidós, atento a lo dispuesto en el </w:t>
      </w:r>
      <w:r w:rsidRPr="004A0262">
        <w:rPr>
          <w:rFonts w:ascii="Palatino Linotype" w:eastAsia="Times New Roman" w:hAnsi="Palatino Linotype" w:cs="Arial"/>
          <w:sz w:val="24"/>
          <w:szCs w:val="24"/>
          <w:lang w:val="es-ES_tradnl" w:eastAsia="es-ES"/>
        </w:rPr>
        <w:t>artículo</w:t>
      </w:r>
      <w:r w:rsidRPr="004A0262">
        <w:rPr>
          <w:rFonts w:ascii="Palatino Linotype" w:eastAsia="Times New Roman" w:hAnsi="Palatino Linotype" w:cs="Arial"/>
          <w:sz w:val="24"/>
          <w:szCs w:val="24"/>
          <w:lang w:val="es-ES" w:eastAsia="es-ES"/>
        </w:rPr>
        <w:t xml:space="preserve"> 185 fracciones I, II y IV </w:t>
      </w:r>
      <w:r w:rsidRPr="004A0262">
        <w:rPr>
          <w:rFonts w:ascii="Palatino Linotype" w:eastAsia="Times New Roman" w:hAnsi="Palatino Linotype" w:cs="Arial"/>
          <w:sz w:val="24"/>
          <w:szCs w:val="24"/>
          <w:lang w:val="es-ES_tradnl" w:eastAsia="es-ES"/>
        </w:rPr>
        <w:t xml:space="preserve">de la </w:t>
      </w:r>
      <w:r w:rsidRPr="004A026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A026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6B2177" w:rsidRPr="004A0262" w:rsidRDefault="006B2177" w:rsidP="00B61B12">
      <w:pPr>
        <w:spacing w:after="0" w:line="360" w:lineRule="auto"/>
        <w:ind w:right="49"/>
        <w:jc w:val="both"/>
        <w:rPr>
          <w:rFonts w:ascii="Palatino Linotype" w:eastAsia="Times New Roman" w:hAnsi="Palatino Linotype" w:cs="Arial"/>
          <w:sz w:val="24"/>
          <w:szCs w:val="24"/>
          <w:lang w:val="es-ES" w:eastAsia="es-ES"/>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b/>
          <w:sz w:val="28"/>
          <w:szCs w:val="28"/>
        </w:rPr>
        <w:t xml:space="preserve">SEXTO. </w:t>
      </w:r>
      <w:r w:rsidRPr="004A0262">
        <w:rPr>
          <w:rFonts w:ascii="Palatino Linotype" w:hAnsi="Palatino Linotype" w:cs="Arial"/>
          <w:sz w:val="24"/>
          <w:szCs w:val="24"/>
        </w:rPr>
        <w:t xml:space="preserve">Una vez abierta la etapa de instrucción, se advierte que el </w:t>
      </w:r>
      <w:r w:rsidRPr="004A0262">
        <w:rPr>
          <w:rFonts w:ascii="Palatino Linotype" w:hAnsi="Palatino Linotype" w:cs="Arial"/>
          <w:b/>
          <w:sz w:val="24"/>
          <w:szCs w:val="24"/>
        </w:rPr>
        <w:t>Sujeto Obligado</w:t>
      </w:r>
      <w:r w:rsidRPr="004A0262">
        <w:rPr>
          <w:rFonts w:ascii="Palatino Linotype" w:hAnsi="Palatino Linotype" w:cs="Arial"/>
          <w:sz w:val="24"/>
          <w:szCs w:val="24"/>
        </w:rPr>
        <w:t xml:space="preserve"> </w:t>
      </w:r>
      <w:r w:rsidR="00653CC2" w:rsidRPr="004A0262">
        <w:rPr>
          <w:rFonts w:ascii="Palatino Linotype" w:hAnsi="Palatino Linotype" w:cs="Arial"/>
          <w:sz w:val="24"/>
          <w:szCs w:val="24"/>
        </w:rPr>
        <w:t xml:space="preserve">rindió su informe justificado por medio de los documentos electrónicos </w:t>
      </w:r>
      <w:r w:rsidR="00653CC2" w:rsidRPr="004A0262">
        <w:rPr>
          <w:rFonts w:ascii="Palatino Linotype" w:hAnsi="Palatino Linotype" w:cs="Arial"/>
          <w:b/>
          <w:i/>
          <w:sz w:val="24"/>
          <w:szCs w:val="24"/>
        </w:rPr>
        <w:t>“RESOLUCIÓN 479.IP.pdf, RR 479 IP 2022 INFORME JUSTIFICADO.pdf</w:t>
      </w:r>
      <w:r w:rsidR="00653CC2" w:rsidRPr="004A0262">
        <w:rPr>
          <w:rFonts w:ascii="Palatino Linotype" w:hAnsi="Palatino Linotype" w:cs="Arial"/>
          <w:sz w:val="24"/>
          <w:szCs w:val="24"/>
        </w:rPr>
        <w:t xml:space="preserve"> y </w:t>
      </w:r>
      <w:r w:rsidR="00653CC2" w:rsidRPr="004A0262">
        <w:rPr>
          <w:rFonts w:ascii="Palatino Linotype" w:hAnsi="Palatino Linotype" w:cs="Arial"/>
          <w:b/>
          <w:i/>
          <w:sz w:val="24"/>
          <w:szCs w:val="24"/>
        </w:rPr>
        <w:t>ORIENTACION 479.IP.pdf”,</w:t>
      </w:r>
      <w:r w:rsidR="00653CC2" w:rsidRPr="004A0262">
        <w:rPr>
          <w:rFonts w:ascii="Palatino Linotype" w:hAnsi="Palatino Linotype" w:cs="Arial"/>
          <w:sz w:val="24"/>
          <w:szCs w:val="24"/>
        </w:rPr>
        <w:t xml:space="preserve"> los cuales fueron puestos a la vista del</w:t>
      </w:r>
      <w:r w:rsidRPr="004A0262">
        <w:rPr>
          <w:rFonts w:ascii="Palatino Linotype" w:hAnsi="Palatino Linotype" w:cs="Arial"/>
          <w:sz w:val="24"/>
          <w:szCs w:val="24"/>
        </w:rPr>
        <w:t xml:space="preserve"> </w:t>
      </w:r>
      <w:r w:rsidRPr="004A0262">
        <w:rPr>
          <w:rFonts w:ascii="Palatino Linotype" w:hAnsi="Palatino Linotype" w:cs="Arial"/>
          <w:b/>
          <w:sz w:val="24"/>
          <w:szCs w:val="24"/>
        </w:rPr>
        <w:t>Recurrente</w:t>
      </w:r>
      <w:r w:rsidRPr="004A0262">
        <w:rPr>
          <w:rFonts w:ascii="Palatino Linotype" w:hAnsi="Palatino Linotype" w:cs="Arial"/>
          <w:sz w:val="24"/>
          <w:szCs w:val="24"/>
        </w:rPr>
        <w:t xml:space="preserve">, </w:t>
      </w:r>
      <w:r w:rsidR="00653CC2" w:rsidRPr="004A0262">
        <w:rPr>
          <w:rFonts w:ascii="Palatino Linotype" w:hAnsi="Palatino Linotype" w:cs="Arial"/>
          <w:sz w:val="24"/>
          <w:szCs w:val="24"/>
        </w:rPr>
        <w:t xml:space="preserve">a </w:t>
      </w:r>
      <w:r w:rsidR="00653CC2" w:rsidRPr="004A0262">
        <w:rPr>
          <w:rFonts w:ascii="Palatino Linotype" w:hAnsi="Palatino Linotype" w:cs="Arial"/>
          <w:sz w:val="24"/>
          <w:szCs w:val="24"/>
        </w:rPr>
        <w:lastRenderedPageBreak/>
        <w:t xml:space="preserve">efecto que presentara las manifestaciones que a sus intereses conviniera, circunstancia que no fue desahogada </w:t>
      </w:r>
      <w:r w:rsidRPr="004A0262">
        <w:rPr>
          <w:rFonts w:ascii="Palatino Linotype" w:hAnsi="Palatino Linotype" w:cs="Arial"/>
          <w:sz w:val="24"/>
          <w:szCs w:val="24"/>
        </w:rPr>
        <w:t>dentro del término de Ley que le fue otorgado</w:t>
      </w:r>
      <w:r w:rsidR="00653CC2" w:rsidRPr="004A0262">
        <w:rPr>
          <w:rFonts w:ascii="Palatino Linotype" w:hAnsi="Palatino Linotype" w:cs="Arial"/>
          <w:sz w:val="24"/>
          <w:szCs w:val="24"/>
        </w:rPr>
        <w:t>.</w:t>
      </w:r>
      <w:r w:rsidRPr="004A0262">
        <w:rPr>
          <w:rFonts w:ascii="Palatino Linotype" w:hAnsi="Palatino Linotype" w:cs="Arial"/>
          <w:sz w:val="24"/>
          <w:szCs w:val="24"/>
        </w:rPr>
        <w:t xml:space="preserve"> </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53CC2" w:rsidRPr="004A0262">
        <w:rPr>
          <w:rFonts w:ascii="Palatino Linotype" w:hAnsi="Palatino Linotype" w:cs="Arial"/>
          <w:sz w:val="24"/>
          <w:szCs w:val="24"/>
        </w:rPr>
        <w:t>siete de julio</w:t>
      </w:r>
      <w:r w:rsidRPr="004A0262">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b/>
          <w:sz w:val="28"/>
          <w:szCs w:val="28"/>
        </w:rPr>
        <w:t xml:space="preserve">SÉPTIMO. </w:t>
      </w:r>
      <w:r w:rsidRPr="004A0262">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653CC2" w:rsidRPr="004A0262">
        <w:rPr>
          <w:rFonts w:ascii="Palatino Linotype" w:hAnsi="Palatino Linotype" w:cs="Arial"/>
          <w:sz w:val="24"/>
          <w:szCs w:val="24"/>
        </w:rPr>
        <w:t>nueve</w:t>
      </w:r>
      <w:r w:rsidRPr="004A0262">
        <w:rPr>
          <w:rFonts w:ascii="Palatino Linotype" w:hAnsi="Palatino Linotype" w:cs="Arial"/>
          <w:sz w:val="24"/>
          <w:szCs w:val="24"/>
        </w:rPr>
        <w:t xml:space="preserve"> de agosto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53CC2" w:rsidRPr="004A0262" w:rsidRDefault="00653CC2"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A0262">
        <w:rPr>
          <w:rFonts w:ascii="Palatino Linotype" w:hAnsi="Palatino Linotype" w:cs="Arial"/>
          <w:sz w:val="24"/>
          <w:szCs w:val="24"/>
        </w:rPr>
        <w:lastRenderedPageBreak/>
        <w:t>técnicas y humanas del personal encargado de la proyección de las resoluciones a dichos medios de impugnación.</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 </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 </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 </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ind w:left="851" w:hanging="567"/>
        <w:jc w:val="both"/>
        <w:rPr>
          <w:rFonts w:ascii="Palatino Linotype" w:hAnsi="Palatino Linotype" w:cs="Arial"/>
          <w:sz w:val="24"/>
          <w:szCs w:val="24"/>
        </w:rPr>
      </w:pPr>
      <w:r w:rsidRPr="004A0262">
        <w:rPr>
          <w:rFonts w:ascii="Palatino Linotype" w:hAnsi="Palatino Linotype" w:cs="Arial"/>
          <w:sz w:val="24"/>
          <w:szCs w:val="24"/>
        </w:rPr>
        <w:lastRenderedPageBreak/>
        <w:t xml:space="preserve">a) </w:t>
      </w:r>
      <w:r w:rsidRPr="004A0262">
        <w:rPr>
          <w:rFonts w:ascii="Palatino Linotype" w:hAnsi="Palatino Linotype" w:cs="Arial"/>
          <w:sz w:val="24"/>
          <w:szCs w:val="24"/>
        </w:rPr>
        <w:tab/>
      </w:r>
      <w:r w:rsidRPr="004A0262">
        <w:rPr>
          <w:rFonts w:ascii="Palatino Linotype" w:hAnsi="Palatino Linotype" w:cs="Arial"/>
          <w:b/>
          <w:sz w:val="24"/>
          <w:szCs w:val="24"/>
        </w:rPr>
        <w:t>Complejidad del asunto:</w:t>
      </w:r>
      <w:r w:rsidRPr="004A0262">
        <w:rPr>
          <w:rFonts w:ascii="Palatino Linotype" w:hAnsi="Palatino Linotype" w:cs="Arial"/>
          <w:sz w:val="24"/>
          <w:szCs w:val="24"/>
        </w:rPr>
        <w:t xml:space="preserve"> La complejidad de la prueba, la pluralidad de sujetos procesales, el tiempo transcurrido, las características y contexto del recurso.</w:t>
      </w:r>
    </w:p>
    <w:p w:rsidR="006B2177" w:rsidRPr="004A0262" w:rsidRDefault="006B2177" w:rsidP="00B61B12">
      <w:pPr>
        <w:spacing w:after="0" w:line="360" w:lineRule="auto"/>
        <w:ind w:left="851" w:hanging="567"/>
        <w:jc w:val="both"/>
        <w:rPr>
          <w:rFonts w:ascii="Palatino Linotype" w:hAnsi="Palatino Linotype" w:cs="Arial"/>
          <w:sz w:val="24"/>
          <w:szCs w:val="24"/>
        </w:rPr>
      </w:pPr>
      <w:r w:rsidRPr="004A0262">
        <w:rPr>
          <w:rFonts w:ascii="Palatino Linotype" w:hAnsi="Palatino Linotype" w:cs="Arial"/>
          <w:sz w:val="24"/>
          <w:szCs w:val="24"/>
        </w:rPr>
        <w:t xml:space="preserve">b) </w:t>
      </w:r>
      <w:r w:rsidRPr="004A0262">
        <w:rPr>
          <w:rFonts w:ascii="Palatino Linotype" w:hAnsi="Palatino Linotype" w:cs="Arial"/>
          <w:sz w:val="24"/>
          <w:szCs w:val="24"/>
        </w:rPr>
        <w:tab/>
      </w:r>
      <w:r w:rsidRPr="004A0262">
        <w:rPr>
          <w:rFonts w:ascii="Palatino Linotype" w:hAnsi="Palatino Linotype" w:cs="Arial"/>
          <w:b/>
          <w:sz w:val="24"/>
          <w:szCs w:val="24"/>
        </w:rPr>
        <w:t>Actividad Procesal del interesado:</w:t>
      </w:r>
      <w:r w:rsidRPr="004A0262">
        <w:rPr>
          <w:rFonts w:ascii="Palatino Linotype" w:hAnsi="Palatino Linotype" w:cs="Arial"/>
          <w:sz w:val="24"/>
          <w:szCs w:val="24"/>
        </w:rPr>
        <w:t xml:space="preserve"> Acciones u omisiones del interesado.</w:t>
      </w:r>
    </w:p>
    <w:p w:rsidR="006B2177" w:rsidRPr="004A0262" w:rsidRDefault="006B2177" w:rsidP="00B61B12">
      <w:pPr>
        <w:spacing w:after="0" w:line="360" w:lineRule="auto"/>
        <w:ind w:left="851" w:hanging="567"/>
        <w:jc w:val="both"/>
        <w:rPr>
          <w:rFonts w:ascii="Palatino Linotype" w:hAnsi="Palatino Linotype" w:cs="Arial"/>
          <w:sz w:val="24"/>
          <w:szCs w:val="24"/>
        </w:rPr>
      </w:pPr>
      <w:r w:rsidRPr="004A0262">
        <w:rPr>
          <w:rFonts w:ascii="Palatino Linotype" w:hAnsi="Palatino Linotype" w:cs="Arial"/>
          <w:sz w:val="24"/>
          <w:szCs w:val="24"/>
        </w:rPr>
        <w:t xml:space="preserve">c) </w:t>
      </w:r>
      <w:r w:rsidRPr="004A0262">
        <w:rPr>
          <w:rFonts w:ascii="Palatino Linotype" w:hAnsi="Palatino Linotype" w:cs="Arial"/>
          <w:sz w:val="24"/>
          <w:szCs w:val="24"/>
        </w:rPr>
        <w:tab/>
      </w:r>
      <w:r w:rsidRPr="004A0262">
        <w:rPr>
          <w:rFonts w:ascii="Palatino Linotype" w:hAnsi="Palatino Linotype" w:cs="Arial"/>
          <w:b/>
          <w:sz w:val="24"/>
          <w:szCs w:val="24"/>
        </w:rPr>
        <w:t>Conducta de la Autoridad:</w:t>
      </w:r>
      <w:r w:rsidRPr="004A0262">
        <w:rPr>
          <w:rFonts w:ascii="Palatino Linotype" w:hAnsi="Palatino Linotype" w:cs="Arial"/>
          <w:sz w:val="24"/>
          <w:szCs w:val="24"/>
        </w:rPr>
        <w:t xml:space="preserve"> Las Acciones u omisiones realizadas en el procedimiento. Así como si la autoridad actuó con la debida diligencia.</w:t>
      </w:r>
    </w:p>
    <w:p w:rsidR="006B2177" w:rsidRPr="004A0262" w:rsidRDefault="006B2177" w:rsidP="00B61B12">
      <w:pPr>
        <w:spacing w:after="0" w:line="360" w:lineRule="auto"/>
        <w:ind w:left="851" w:hanging="567"/>
        <w:jc w:val="both"/>
        <w:rPr>
          <w:rFonts w:ascii="Palatino Linotype" w:hAnsi="Palatino Linotype" w:cs="Arial"/>
          <w:sz w:val="24"/>
          <w:szCs w:val="24"/>
        </w:rPr>
      </w:pPr>
      <w:r w:rsidRPr="004A0262">
        <w:rPr>
          <w:rFonts w:ascii="Palatino Linotype" w:hAnsi="Palatino Linotype" w:cs="Arial"/>
          <w:sz w:val="24"/>
          <w:szCs w:val="24"/>
        </w:rPr>
        <w:t xml:space="preserve">d) </w:t>
      </w:r>
      <w:r w:rsidRPr="004A0262">
        <w:rPr>
          <w:rFonts w:ascii="Palatino Linotype" w:hAnsi="Palatino Linotype" w:cs="Arial"/>
          <w:sz w:val="24"/>
          <w:szCs w:val="24"/>
        </w:rPr>
        <w:tab/>
      </w:r>
      <w:r w:rsidRPr="004A0262">
        <w:rPr>
          <w:rFonts w:ascii="Palatino Linotype" w:hAnsi="Palatino Linotype" w:cs="Arial"/>
          <w:b/>
          <w:sz w:val="24"/>
          <w:szCs w:val="24"/>
        </w:rPr>
        <w:t>La afectación generada en la situación jurídica de la persona involucrada en el proceso:</w:t>
      </w:r>
      <w:r w:rsidRPr="004A0262">
        <w:rPr>
          <w:rFonts w:ascii="Palatino Linotype" w:hAnsi="Palatino Linotype" w:cs="Arial"/>
          <w:sz w:val="24"/>
          <w:szCs w:val="24"/>
        </w:rPr>
        <w:t xml:space="preserve"> Violación a sus derechos humanos.</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Argumento que encuentra sustento en la jurisprudencia P</w:t>
      </w:r>
      <w:proofErr w:type="gramStart"/>
      <w:r w:rsidRPr="004A0262">
        <w:rPr>
          <w:rFonts w:ascii="Palatino Linotype" w:hAnsi="Palatino Linotype" w:cs="Arial"/>
          <w:sz w:val="24"/>
          <w:szCs w:val="24"/>
        </w:rPr>
        <w:t>./</w:t>
      </w:r>
      <w:proofErr w:type="gramEnd"/>
      <w:r w:rsidRPr="004A0262">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spacing w:after="0" w:line="360" w:lineRule="auto"/>
        <w:jc w:val="center"/>
        <w:rPr>
          <w:rFonts w:ascii="Palatino Linotype" w:hAnsi="Palatino Linotype" w:cs="Arial"/>
          <w:sz w:val="24"/>
          <w:szCs w:val="24"/>
        </w:rPr>
      </w:pPr>
      <w:r w:rsidRPr="004A0262">
        <w:rPr>
          <w:rFonts w:ascii="Palatino Linotype" w:hAnsi="Palatino Linotype" w:cs="Arial"/>
          <w:b/>
          <w:sz w:val="28"/>
          <w:szCs w:val="24"/>
        </w:rPr>
        <w:t xml:space="preserve">C O N S I D E R A N D O </w:t>
      </w:r>
    </w:p>
    <w:p w:rsidR="006B2177" w:rsidRPr="004A0262" w:rsidRDefault="006B2177" w:rsidP="00B61B12">
      <w:pPr>
        <w:spacing w:after="0" w:line="360" w:lineRule="auto"/>
        <w:jc w:val="center"/>
        <w:rPr>
          <w:rFonts w:ascii="Palatino Linotype" w:hAnsi="Palatino Linotype" w:cs="Arial"/>
          <w:sz w:val="24"/>
          <w:szCs w:val="24"/>
        </w:rPr>
      </w:pPr>
    </w:p>
    <w:p w:rsidR="006B2177" w:rsidRPr="004A0262" w:rsidRDefault="006B2177" w:rsidP="00B61B12">
      <w:pPr>
        <w:spacing w:after="0" w:line="360" w:lineRule="auto"/>
        <w:jc w:val="both"/>
        <w:rPr>
          <w:rFonts w:ascii="Palatino Linotype" w:hAnsi="Palatino Linotype" w:cs="Arial"/>
          <w:sz w:val="28"/>
          <w:szCs w:val="28"/>
        </w:rPr>
      </w:pPr>
      <w:r w:rsidRPr="004A0262">
        <w:rPr>
          <w:rFonts w:ascii="Palatino Linotype" w:hAnsi="Palatino Linotype" w:cs="Arial"/>
          <w:b/>
          <w:sz w:val="28"/>
          <w:szCs w:val="28"/>
        </w:rPr>
        <w:t xml:space="preserve">PRIMERO. </w:t>
      </w:r>
      <w:r w:rsidRPr="004A0262">
        <w:rPr>
          <w:rFonts w:ascii="Palatino Linotype" w:hAnsi="Palatino Linotype" w:cs="Arial"/>
          <w:b/>
          <w:sz w:val="26"/>
          <w:szCs w:val="26"/>
        </w:rPr>
        <w:t>De la competencia</w:t>
      </w:r>
      <w:r w:rsidRPr="004A0262">
        <w:rPr>
          <w:rFonts w:ascii="Palatino Linotype" w:hAnsi="Palatino Linotype" w:cs="Arial"/>
          <w:sz w:val="26"/>
          <w:szCs w:val="26"/>
        </w:rPr>
        <w:t>.</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A0262">
        <w:rPr>
          <w:rFonts w:ascii="Palatino Linotype" w:hAnsi="Palatino Linotype" w:cs="Arial"/>
          <w:b/>
          <w:sz w:val="24"/>
          <w:szCs w:val="24"/>
        </w:rPr>
        <w:t>Recurrente</w:t>
      </w:r>
      <w:r w:rsidRPr="004A026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B2177" w:rsidRPr="004A0262" w:rsidRDefault="006B2177" w:rsidP="00B61B12">
      <w:pPr>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bCs/>
          <w:sz w:val="24"/>
          <w:szCs w:val="24"/>
        </w:rPr>
      </w:pPr>
      <w:r w:rsidRPr="004A0262">
        <w:rPr>
          <w:rFonts w:ascii="Palatino Linotype" w:hAnsi="Palatino Linotype" w:cs="Arial"/>
          <w:b/>
          <w:sz w:val="28"/>
          <w:szCs w:val="28"/>
        </w:rPr>
        <w:t>SEGUNDO. Del alcance del recurso de revisión.</w:t>
      </w:r>
      <w:r w:rsidRPr="004A0262">
        <w:rPr>
          <w:rFonts w:ascii="Palatino Linotype" w:hAnsi="Palatino Linotype" w:cs="Arial"/>
          <w:bCs/>
          <w:sz w:val="28"/>
          <w:szCs w:val="28"/>
        </w:rPr>
        <w:t xml:space="preserve"> </w:t>
      </w:r>
    </w:p>
    <w:p w:rsidR="006B2177" w:rsidRPr="004A0262" w:rsidRDefault="006B2177" w:rsidP="00B61B12">
      <w:pPr>
        <w:autoSpaceDE w:val="0"/>
        <w:autoSpaceDN w:val="0"/>
        <w:adjustRightInd w:val="0"/>
        <w:spacing w:after="0" w:line="360" w:lineRule="auto"/>
        <w:jc w:val="both"/>
        <w:rPr>
          <w:rFonts w:ascii="Palatino Linotype" w:hAnsi="Palatino Linotype" w:cs="Arial"/>
          <w:bCs/>
          <w:sz w:val="24"/>
          <w:szCs w:val="24"/>
        </w:rPr>
      </w:pPr>
      <w:r w:rsidRPr="004A026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A0262">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B2177" w:rsidRPr="004A0262" w:rsidRDefault="006B2177" w:rsidP="00B61B12">
      <w:pPr>
        <w:autoSpaceDE w:val="0"/>
        <w:autoSpaceDN w:val="0"/>
        <w:adjustRightInd w:val="0"/>
        <w:spacing w:after="0" w:line="360" w:lineRule="auto"/>
        <w:jc w:val="both"/>
        <w:rPr>
          <w:rFonts w:ascii="Palatino Linotype" w:hAnsi="Palatino Linotype" w:cs="Arial"/>
          <w:bCs/>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r w:rsidRPr="004A0262">
        <w:rPr>
          <w:rFonts w:ascii="Palatino Linotype" w:hAnsi="Palatino Linotype" w:cs="Arial"/>
          <w:b/>
          <w:i/>
          <w:szCs w:val="24"/>
        </w:rPr>
        <w:t>Artículo 180</w:t>
      </w:r>
      <w:r w:rsidRPr="004A0262">
        <w:rPr>
          <w:rFonts w:ascii="Palatino Linotype" w:hAnsi="Palatino Linotype" w:cs="Arial"/>
          <w:i/>
          <w:szCs w:val="24"/>
        </w:rPr>
        <w:t xml:space="preserve">. El recurso de revisión contendrá: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w:t>
      </w:r>
      <w:r w:rsidRPr="004A0262">
        <w:rPr>
          <w:rFonts w:ascii="Palatino Linotype" w:hAnsi="Palatino Linotype" w:cs="Arial"/>
          <w:i/>
          <w:szCs w:val="24"/>
        </w:rPr>
        <w:t xml:space="preserve">. El Sujeto Obligado ante la cual se presentó la solicitud;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II</w:t>
      </w:r>
      <w:r w:rsidRPr="004A0262">
        <w:rPr>
          <w:rFonts w:ascii="Palatino Linotype" w:hAnsi="Palatino Linotype" w:cs="Arial"/>
          <w:i/>
          <w:szCs w:val="24"/>
        </w:rPr>
        <w:t xml:space="preserve">. </w:t>
      </w:r>
      <w:r w:rsidRPr="004A0262">
        <w:rPr>
          <w:rFonts w:ascii="Palatino Linotype" w:hAnsi="Palatino Linotype" w:cs="Arial"/>
          <w:i/>
          <w:szCs w:val="24"/>
          <w:u w:val="single"/>
        </w:rPr>
        <w:t>El nombre del solicitante</w:t>
      </w:r>
      <w:r w:rsidRPr="004A0262">
        <w:rPr>
          <w:rFonts w:ascii="Palatino Linotype" w:hAnsi="Palatino Linotype" w:cs="Arial"/>
          <w:i/>
          <w:szCs w:val="24"/>
        </w:rPr>
        <w:t xml:space="preserve"> que recurre o de su representante y, en su caso, del tercero interesado, así como la dirección o medio que señale para recibir notificaciones;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III</w:t>
      </w:r>
      <w:r w:rsidRPr="004A0262">
        <w:rPr>
          <w:rFonts w:ascii="Palatino Linotype" w:hAnsi="Palatino Linotype" w:cs="Arial"/>
          <w:i/>
          <w:szCs w:val="24"/>
        </w:rPr>
        <w:t xml:space="preserve">. El número de folio de respuesta de la solicitud de acceso;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IV</w:t>
      </w:r>
      <w:r w:rsidRPr="004A026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V</w:t>
      </w:r>
      <w:r w:rsidRPr="004A0262">
        <w:rPr>
          <w:rFonts w:ascii="Palatino Linotype" w:hAnsi="Palatino Linotype" w:cs="Arial"/>
          <w:i/>
          <w:szCs w:val="24"/>
        </w:rPr>
        <w:t xml:space="preserve">. El acto que se recurre;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VI</w:t>
      </w:r>
      <w:r w:rsidRPr="004A0262">
        <w:rPr>
          <w:rFonts w:ascii="Palatino Linotype" w:hAnsi="Palatino Linotype" w:cs="Arial"/>
          <w:i/>
          <w:szCs w:val="24"/>
        </w:rPr>
        <w:t xml:space="preserve">. Las razones o motivos de inconformidad;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lastRenderedPageBreak/>
        <w:t>VII</w:t>
      </w:r>
      <w:r w:rsidRPr="004A0262">
        <w:rPr>
          <w:rFonts w:ascii="Palatino Linotype" w:hAnsi="Palatino Linotype" w:cs="Arial"/>
          <w:i/>
          <w:szCs w:val="24"/>
        </w:rPr>
        <w:t xml:space="preserve">. La copia de la respuesta que se impugna y, en su caso, de la notificación correspondiente, en el caso de respuesta de la solicitud; y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VIII</w:t>
      </w:r>
      <w:r w:rsidRPr="004A0262">
        <w:rPr>
          <w:rFonts w:ascii="Palatino Linotype" w:hAnsi="Palatino Linotype" w:cs="Arial"/>
          <w:i/>
          <w:szCs w:val="24"/>
        </w:rPr>
        <w:t xml:space="preserve">. Firma del Recurrente, en su caso, cuando se presente por escrito, requisito sin el cual se dará trámite al recurso.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Adicionalmente, se podrán anexar las pruebas y demás elementos que considere procedentes someter a juicio del Instituto.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En ningún caso será necesario que el particular ratifique el recurso de revisión interpuesto.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szCs w:val="24"/>
        </w:rPr>
      </w:pPr>
      <w:r w:rsidRPr="004A026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szCs w:val="24"/>
        </w:rPr>
      </w:pPr>
    </w:p>
    <w:p w:rsidR="006B2177" w:rsidRPr="004A0262"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4A0262">
        <w:rPr>
          <w:rFonts w:ascii="Palatino Linotype" w:hAnsi="Palatino Linotype" w:cs="Arial"/>
          <w:szCs w:val="24"/>
        </w:rPr>
        <w:t>(Énfasis añadido)</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4A0262">
        <w:rPr>
          <w:rFonts w:ascii="Palatino Linotype" w:hAnsi="Palatino Linotype" w:cs="Arial"/>
          <w:b/>
          <w:sz w:val="24"/>
          <w:szCs w:val="24"/>
        </w:rPr>
        <w:t>Recurrente</w:t>
      </w:r>
      <w:r w:rsidRPr="004A026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desee identificarse el de </w:t>
      </w:r>
      <w:r w:rsidRPr="004A0262">
        <w:rPr>
          <w:rFonts w:ascii="Palatino Linotype" w:hAnsi="Palatino Linotype" w:cs="Arial"/>
          <w:b/>
          <w:sz w:val="24"/>
          <w:szCs w:val="24"/>
        </w:rPr>
        <w:t>“</w:t>
      </w:r>
      <w:r w:rsidR="00EC698A">
        <w:rPr>
          <w:rFonts w:ascii="Palatino Linotype" w:hAnsi="Palatino Linotype" w:cs="Arial"/>
          <w:b/>
          <w:sz w:val="24"/>
          <w:szCs w:val="24"/>
        </w:rPr>
        <w:t>XXXXXXXX</w:t>
      </w:r>
      <w:r w:rsidRPr="004A0262">
        <w:rPr>
          <w:rFonts w:ascii="Palatino Linotype" w:hAnsi="Palatino Linotype" w:cs="Arial"/>
          <w:b/>
          <w:sz w:val="24"/>
          <w:szCs w:val="24"/>
        </w:rPr>
        <w:t>”</w:t>
      </w:r>
      <w:r w:rsidRPr="004A0262">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A0262">
        <w:rPr>
          <w:rFonts w:ascii="Palatino Linotype" w:hAnsi="Palatino Linotype" w:cs="Arial"/>
          <w:i/>
          <w:sz w:val="24"/>
          <w:szCs w:val="24"/>
        </w:rPr>
        <w:t>sine qua non</w:t>
      </w:r>
      <w:r w:rsidRPr="004A0262">
        <w:rPr>
          <w:rFonts w:ascii="Palatino Linotype" w:hAnsi="Palatino Linotype" w:cs="Arial"/>
          <w:sz w:val="24"/>
          <w:szCs w:val="24"/>
        </w:rPr>
        <w:t xml:space="preserve"> que los particulares y, en su caso, los Recurrentes deban señalar, por el contrario la Ley de Transparencia </w:t>
      </w:r>
      <w:r w:rsidRPr="004A0262">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240" w:lineRule="auto"/>
        <w:jc w:val="center"/>
        <w:rPr>
          <w:rFonts w:ascii="Palatino Linotype" w:hAnsi="Palatino Linotype" w:cs="Arial"/>
          <w:b/>
          <w:i/>
        </w:rPr>
      </w:pPr>
      <w:r w:rsidRPr="004A0262">
        <w:rPr>
          <w:rFonts w:ascii="Palatino Linotype" w:hAnsi="Palatino Linotype" w:cs="Arial"/>
          <w:b/>
          <w:i/>
        </w:rPr>
        <w:t>Constitución Política de los Estados Unidos Mexicanos</w:t>
      </w:r>
    </w:p>
    <w:p w:rsidR="006B2177" w:rsidRPr="004A0262" w:rsidRDefault="006B2177" w:rsidP="00B61B12">
      <w:pPr>
        <w:autoSpaceDE w:val="0"/>
        <w:autoSpaceDN w:val="0"/>
        <w:adjustRightInd w:val="0"/>
        <w:spacing w:after="0" w:line="240" w:lineRule="auto"/>
        <w:jc w:val="both"/>
        <w:rPr>
          <w:rFonts w:ascii="Palatino Linotype" w:hAnsi="Palatino Linotype" w:cs="Arial"/>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rPr>
      </w:pPr>
      <w:r w:rsidRPr="004A0262">
        <w:rPr>
          <w:rFonts w:ascii="Palatino Linotype" w:hAnsi="Palatino Linotype" w:cs="Arial"/>
          <w:i/>
        </w:rPr>
        <w:t>“</w:t>
      </w:r>
      <w:r w:rsidRPr="004A0262">
        <w:rPr>
          <w:rFonts w:ascii="Palatino Linotype" w:hAnsi="Palatino Linotype" w:cs="Arial"/>
          <w:b/>
          <w:i/>
        </w:rPr>
        <w:t>Artículo 6o</w:t>
      </w:r>
      <w:r w:rsidRPr="004A026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Para efectos de lo dispuesto en el presente artículo se observará lo siguiente:</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A</w:t>
      </w:r>
      <w:r w:rsidRPr="004A026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w:t>
      </w:r>
      <w:r w:rsidRPr="004A0262">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4A0262">
        <w:rPr>
          <w:rFonts w:ascii="Palatino Linotype" w:hAnsi="Palatino Linotype" w:cs="Arial"/>
          <w:i/>
          <w:szCs w:val="24"/>
        </w:rPr>
        <w:lastRenderedPageBreak/>
        <w:t>funciones, la ley determinará los supuestos específicos bajo los cuales procederá la declaración de inexistencia de la información.</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III.</w:t>
      </w:r>
      <w:r w:rsidRPr="004A026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V</w:t>
      </w:r>
      <w:r w:rsidRPr="004A026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VI.</w:t>
      </w:r>
      <w:r w:rsidRPr="004A026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La ley establecerá aquella información que se considere reservada o confidencial.</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4A0262" w:rsidRDefault="006B2177" w:rsidP="00B61B12">
      <w:pPr>
        <w:autoSpaceDE w:val="0"/>
        <w:autoSpaceDN w:val="0"/>
        <w:adjustRightInd w:val="0"/>
        <w:spacing w:after="0" w:line="240" w:lineRule="auto"/>
        <w:ind w:left="567" w:right="567"/>
        <w:jc w:val="center"/>
        <w:rPr>
          <w:rFonts w:ascii="Palatino Linotype" w:hAnsi="Palatino Linotype" w:cs="Arial"/>
          <w:b/>
          <w:i/>
          <w:szCs w:val="24"/>
        </w:rPr>
      </w:pPr>
      <w:r w:rsidRPr="004A0262">
        <w:rPr>
          <w:rFonts w:ascii="Palatino Linotype" w:hAnsi="Palatino Linotype" w:cs="Arial"/>
          <w:b/>
          <w:i/>
          <w:szCs w:val="24"/>
        </w:rPr>
        <w:t>Constitución Política del Estado Libre y Soberano de México</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r w:rsidRPr="004A0262">
        <w:rPr>
          <w:rFonts w:ascii="Palatino Linotype" w:hAnsi="Palatino Linotype" w:cs="Arial"/>
          <w:b/>
          <w:i/>
          <w:szCs w:val="24"/>
        </w:rPr>
        <w:t>Artículo 5</w:t>
      </w:r>
      <w:r w:rsidRPr="004A0262">
        <w:rPr>
          <w:rFonts w:ascii="Palatino Linotype" w:hAnsi="Palatino Linotype" w:cs="Arial"/>
          <w:i/>
          <w:szCs w:val="24"/>
        </w:rPr>
        <w:t xml:space="preserve">. … </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Este derecho se regirá por los principios y bases siguientes: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w:t>
      </w:r>
      <w:r w:rsidRPr="004A026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lastRenderedPageBreak/>
        <w:t>…</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III</w:t>
      </w:r>
      <w:r w:rsidRPr="004A026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B2177" w:rsidRPr="004A0262" w:rsidRDefault="006B2177" w:rsidP="00B61B12">
      <w:pPr>
        <w:autoSpaceDE w:val="0"/>
        <w:autoSpaceDN w:val="0"/>
        <w:adjustRightInd w:val="0"/>
        <w:spacing w:after="0" w:line="240" w:lineRule="auto"/>
        <w:ind w:left="567" w:right="567"/>
        <w:jc w:val="right"/>
        <w:rPr>
          <w:rFonts w:ascii="Palatino Linotype" w:hAnsi="Palatino Linotype" w:cs="Arial"/>
          <w:szCs w:val="24"/>
        </w:rPr>
      </w:pPr>
      <w:r w:rsidRPr="004A0262">
        <w:rPr>
          <w:rFonts w:ascii="Palatino Linotype" w:hAnsi="Palatino Linotype" w:cs="Arial"/>
          <w:szCs w:val="24"/>
        </w:rPr>
        <w:t>(Énfasis añadido)</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Por otra parte, del contenido del artículo 1 de la Constitución Política de los Estados Unidos Mexicanos, se destaca lo siguiente:</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r w:rsidRPr="004A0262">
        <w:rPr>
          <w:rFonts w:ascii="Palatino Linotype" w:hAnsi="Palatino Linotype" w:cs="Arial"/>
          <w:b/>
          <w:i/>
          <w:szCs w:val="24"/>
        </w:rPr>
        <w:t>Artículo 1o.</w:t>
      </w:r>
      <w:r w:rsidRPr="004A026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w:t>
      </w:r>
      <w:r w:rsidRPr="004A0262">
        <w:rPr>
          <w:rFonts w:ascii="Palatino Linotype" w:hAnsi="Palatino Linotype" w:cs="Arial"/>
          <w:b/>
          <w:i/>
          <w:szCs w:val="24"/>
        </w:rPr>
        <w:t>Acceso a información gubernamental. No debe condicionarse a que el solicitante acredite su personalidad, demuestre interés alguno o justifique su utilización.</w:t>
      </w:r>
      <w:r w:rsidRPr="004A026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Resoluciones</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 RDA 5275/13. Interpuesto en contra de la Secretaría de la Defensa Nacional. Comisionado Ponente Ángel Trinidad Zaldívar.</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 xml:space="preserve">• RDA 2937/13. Interpuesto en contra de LICONSA, S.A. de C.V. Comisionado. Ponente Gerardo </w:t>
      </w:r>
      <w:proofErr w:type="spellStart"/>
      <w:r w:rsidRPr="004A0262">
        <w:rPr>
          <w:rFonts w:ascii="Palatino Linotype" w:hAnsi="Palatino Linotype" w:cs="Arial"/>
          <w:i/>
          <w:sz w:val="20"/>
          <w:szCs w:val="24"/>
        </w:rPr>
        <w:t>Laveaga</w:t>
      </w:r>
      <w:proofErr w:type="spellEnd"/>
      <w:r w:rsidRPr="004A0262">
        <w:rPr>
          <w:rFonts w:ascii="Palatino Linotype" w:hAnsi="Palatino Linotype" w:cs="Arial"/>
          <w:i/>
          <w:sz w:val="20"/>
          <w:szCs w:val="24"/>
        </w:rPr>
        <w:t xml:space="preserve"> Rendón.</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 xml:space="preserve">• RDA 3609/12. Interpuesto en contra de la Secretaría de Educación Pública. Comisionada Ponente Sigrid </w:t>
      </w:r>
      <w:proofErr w:type="spellStart"/>
      <w:r w:rsidRPr="004A0262">
        <w:rPr>
          <w:rFonts w:ascii="Palatino Linotype" w:hAnsi="Palatino Linotype" w:cs="Arial"/>
          <w:i/>
          <w:sz w:val="20"/>
          <w:szCs w:val="24"/>
        </w:rPr>
        <w:t>Arzt</w:t>
      </w:r>
      <w:proofErr w:type="spellEnd"/>
      <w:r w:rsidRPr="004A0262">
        <w:rPr>
          <w:rFonts w:ascii="Palatino Linotype" w:hAnsi="Palatino Linotype" w:cs="Arial"/>
          <w:i/>
          <w:sz w:val="20"/>
          <w:szCs w:val="24"/>
        </w:rPr>
        <w:t xml:space="preserve"> Colunga.</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 RDA 3361/12. Interpuesto en contra del Servicio de Administración Tributaria. Comisionada Ponente María Elena Pérez-Jaén Zermeño.</w:t>
      </w:r>
    </w:p>
    <w:p w:rsidR="006B2177" w:rsidRPr="004A0262" w:rsidRDefault="006B2177" w:rsidP="00B61B12">
      <w:pPr>
        <w:autoSpaceDE w:val="0"/>
        <w:autoSpaceDN w:val="0"/>
        <w:adjustRightInd w:val="0"/>
        <w:spacing w:after="0" w:line="240" w:lineRule="auto"/>
        <w:ind w:left="567" w:right="567"/>
        <w:jc w:val="both"/>
        <w:rPr>
          <w:rFonts w:ascii="Palatino Linotype" w:hAnsi="Palatino Linotype" w:cs="Arial"/>
          <w:i/>
          <w:sz w:val="20"/>
          <w:szCs w:val="24"/>
        </w:rPr>
      </w:pPr>
      <w:r w:rsidRPr="004A0262">
        <w:rPr>
          <w:rFonts w:ascii="Palatino Linotype" w:hAnsi="Palatino Linotype" w:cs="Arial"/>
          <w:i/>
          <w:sz w:val="20"/>
          <w:szCs w:val="24"/>
        </w:rPr>
        <w:t xml:space="preserve">• RDA 0563/12. Interpuesto en contra de la Secretaría de la Función Pública. Comisionada Ponente Jacqueline </w:t>
      </w:r>
      <w:proofErr w:type="spellStart"/>
      <w:r w:rsidRPr="004A0262">
        <w:rPr>
          <w:rFonts w:ascii="Palatino Linotype" w:hAnsi="Palatino Linotype" w:cs="Arial"/>
          <w:i/>
          <w:sz w:val="20"/>
          <w:szCs w:val="24"/>
        </w:rPr>
        <w:t>Peschard</w:t>
      </w:r>
      <w:proofErr w:type="spellEnd"/>
      <w:r w:rsidRPr="004A0262">
        <w:rPr>
          <w:rFonts w:ascii="Palatino Linotype" w:hAnsi="Palatino Linotype" w:cs="Arial"/>
          <w:i/>
          <w:sz w:val="20"/>
          <w:szCs w:val="24"/>
        </w:rPr>
        <w:t xml:space="preserve"> Mariscal.”</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A0262">
        <w:rPr>
          <w:rFonts w:ascii="Palatino Linotype" w:hAnsi="Palatino Linotype" w:cs="Arial"/>
          <w:b/>
          <w:sz w:val="24"/>
          <w:szCs w:val="24"/>
        </w:rPr>
        <w:t>Recurrente</w:t>
      </w:r>
      <w:r w:rsidRPr="004A0262">
        <w:rPr>
          <w:rFonts w:ascii="Palatino Linotype" w:hAnsi="Palatino Linotype" w:cs="Arial"/>
          <w:sz w:val="24"/>
          <w:szCs w:val="24"/>
        </w:rPr>
        <w:t xml:space="preserve"> a través de dicho dato personal, en ciertos extremos se equipara a una exigencia acerca </w:t>
      </w:r>
      <w:r w:rsidRPr="004A0262">
        <w:rPr>
          <w:rFonts w:ascii="Palatino Linotype" w:hAnsi="Palatino Linotype" w:cs="Arial"/>
          <w:sz w:val="24"/>
          <w:szCs w:val="24"/>
        </w:rPr>
        <w:lastRenderedPageBreak/>
        <w:t>de su interés o justificación de su utilización, lo que materialmente haría nugatorio un derecho fundamental.</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b/>
          <w:sz w:val="28"/>
          <w:szCs w:val="28"/>
        </w:rPr>
      </w:pPr>
      <w:r w:rsidRPr="004A0262">
        <w:rPr>
          <w:rFonts w:ascii="Palatino Linotype" w:hAnsi="Palatino Linotype" w:cs="Arial"/>
          <w:b/>
          <w:sz w:val="28"/>
          <w:szCs w:val="28"/>
        </w:rPr>
        <w:t xml:space="preserve">TERCERO. Del estudio de las causas de improcedencia. </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spacing w:after="0" w:line="240" w:lineRule="auto"/>
        <w:ind w:left="567" w:right="567"/>
        <w:jc w:val="both"/>
        <w:rPr>
          <w:rFonts w:ascii="Palatino Linotype" w:hAnsi="Palatino Linotype" w:cs="Arial"/>
        </w:rPr>
      </w:pPr>
      <w:r w:rsidRPr="004A026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4A0262">
        <w:rPr>
          <w:rFonts w:ascii="Palatino Linotype" w:hAnsi="Palatino Linotype"/>
          <w:i/>
        </w:rPr>
        <w:t xml:space="preserve">Del examen de compatibilidad de los artículos </w:t>
      </w:r>
      <w:hyperlink r:id="rId7" w:history="1">
        <w:r w:rsidRPr="004A0262">
          <w:rPr>
            <w:rFonts w:ascii="Palatino Linotype" w:eastAsia="Calibri" w:hAnsi="Palatino Linotype"/>
            <w:i/>
            <w:color w:val="0563C1" w:themeColor="hyperlink"/>
            <w:u w:val="single"/>
          </w:rPr>
          <w:t>73 y 74 de la Ley de Amparo</w:t>
        </w:r>
      </w:hyperlink>
      <w:r w:rsidRPr="004A0262">
        <w:rPr>
          <w:rFonts w:ascii="Palatino Linotype" w:eastAsia="Calibri" w:hAnsi="Palatino Linotype"/>
          <w:i/>
          <w:color w:val="0563C1" w:themeColor="hyperlink"/>
          <w:u w:val="single"/>
        </w:rPr>
        <w:t xml:space="preserve"> </w:t>
      </w:r>
      <w:r w:rsidRPr="004A0262">
        <w:rPr>
          <w:rFonts w:ascii="Palatino Linotype" w:hAnsi="Palatino Linotype"/>
          <w:i/>
        </w:rPr>
        <w:t xml:space="preserve">con el artículo </w:t>
      </w:r>
      <w:hyperlink r:id="rId8" w:history="1">
        <w:r w:rsidRPr="004A0262">
          <w:rPr>
            <w:rFonts w:ascii="Palatino Linotype" w:eastAsia="Calibri" w:hAnsi="Palatino Linotype"/>
            <w:i/>
            <w:color w:val="0563C1" w:themeColor="hyperlink"/>
            <w:u w:val="single"/>
          </w:rPr>
          <w:t>25.1 de la Convención Americana sobre Derechos Humanos</w:t>
        </w:r>
      </w:hyperlink>
      <w:r w:rsidRPr="004A0262">
        <w:rPr>
          <w:rFonts w:ascii="Palatino Linotype" w:hAnsi="Palatino Linotype"/>
          <w:i/>
        </w:rPr>
        <w:t xml:space="preserve"> </w:t>
      </w:r>
      <w:r w:rsidRPr="004A026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A0262">
        <w:rPr>
          <w:rFonts w:ascii="Palatino Linotype" w:hAnsi="Palatino Linotype"/>
          <w:i/>
        </w:rPr>
        <w:t xml:space="preserve"> en virtud de que el propósito de condicionar el acceso a los tribunales para evitar </w:t>
      </w:r>
      <w:r w:rsidRPr="004A0262">
        <w:rPr>
          <w:rFonts w:ascii="Palatino Linotype" w:hAnsi="Palatino Linotype"/>
          <w:i/>
        </w:rPr>
        <w:lastRenderedPageBreak/>
        <w:t xml:space="preserve">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A0262">
        <w:rPr>
          <w:rFonts w:ascii="Palatino Linotype" w:hAnsi="Palatino Linotype"/>
          <w:i/>
        </w:rPr>
        <w:t>concesoria</w:t>
      </w:r>
      <w:proofErr w:type="spellEnd"/>
      <w:r w:rsidRPr="004A026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B2177" w:rsidRPr="004A0262"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Por lo que una vez que se analizó el expediente en estudio se cae en la cuenta de que no se actualiza ninguna de las casuales a continuación transcritas:</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i/>
          <w:lang w:val="es-ES" w:eastAsia="es-ES"/>
        </w:rPr>
        <w:t>“</w:t>
      </w:r>
      <w:r w:rsidRPr="004A0262">
        <w:rPr>
          <w:rFonts w:ascii="Palatino Linotype" w:eastAsia="Times New Roman" w:hAnsi="Palatino Linotype" w:cs="Arial"/>
          <w:b/>
          <w:i/>
          <w:lang w:val="es-ES" w:eastAsia="es-ES"/>
        </w:rPr>
        <w:t>Artículo 191</w:t>
      </w:r>
      <w:r w:rsidRPr="004A0262">
        <w:rPr>
          <w:rFonts w:ascii="Palatino Linotype" w:eastAsia="Times New Roman" w:hAnsi="Palatino Linotype" w:cs="Arial"/>
          <w:i/>
          <w:lang w:val="es-ES" w:eastAsia="es-ES"/>
        </w:rPr>
        <w:t xml:space="preserve">. El recurso será desechado por improcedente cuando: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I</w:t>
      </w:r>
      <w:r w:rsidRPr="004A0262">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II</w:t>
      </w:r>
      <w:r w:rsidRPr="004A026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III</w:t>
      </w:r>
      <w:r w:rsidRPr="004A0262">
        <w:rPr>
          <w:rFonts w:ascii="Palatino Linotype" w:eastAsia="Times New Roman" w:hAnsi="Palatino Linotype" w:cs="Arial"/>
          <w:i/>
          <w:lang w:val="es-ES" w:eastAsia="es-ES"/>
        </w:rPr>
        <w:t xml:space="preserve">. No actualice alguno de los supuestos previstos en la presente Ley;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IV</w:t>
      </w:r>
      <w:r w:rsidRPr="004A0262">
        <w:rPr>
          <w:rFonts w:ascii="Palatino Linotype" w:eastAsia="Times New Roman" w:hAnsi="Palatino Linotype" w:cs="Arial"/>
          <w:i/>
          <w:lang w:val="es-ES" w:eastAsia="es-ES"/>
        </w:rPr>
        <w:t xml:space="preserve">. No se haya desahogado la prevención en los términos establecidos en la presente Ley;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V</w:t>
      </w:r>
      <w:r w:rsidRPr="004A0262">
        <w:rPr>
          <w:rFonts w:ascii="Palatino Linotype" w:eastAsia="Times New Roman" w:hAnsi="Palatino Linotype" w:cs="Arial"/>
          <w:i/>
          <w:lang w:val="es-ES" w:eastAsia="es-ES"/>
        </w:rPr>
        <w:t xml:space="preserve">. Se impugne la veracidad de la información proporcionada;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VI</w:t>
      </w:r>
      <w:r w:rsidRPr="004A0262">
        <w:rPr>
          <w:rFonts w:ascii="Palatino Linotype" w:eastAsia="Times New Roman" w:hAnsi="Palatino Linotype" w:cs="Arial"/>
          <w:i/>
          <w:lang w:val="es-ES" w:eastAsia="es-ES"/>
        </w:rPr>
        <w:t xml:space="preserve">. Se trate de una consulta, o trámite en específico; y  </w:t>
      </w:r>
    </w:p>
    <w:p w:rsidR="006B2177" w:rsidRPr="004A0262"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A0262">
        <w:rPr>
          <w:rFonts w:ascii="Palatino Linotype" w:eastAsia="Times New Roman" w:hAnsi="Palatino Linotype" w:cs="Arial"/>
          <w:b/>
          <w:i/>
          <w:lang w:val="es-ES" w:eastAsia="es-ES"/>
        </w:rPr>
        <w:t>VII</w:t>
      </w:r>
      <w:r w:rsidRPr="004A0262">
        <w:rPr>
          <w:rFonts w:ascii="Palatino Linotype" w:eastAsia="Times New Roman" w:hAnsi="Palatino Linotype" w:cs="Arial"/>
          <w:i/>
          <w:lang w:val="es-ES" w:eastAsia="es-ES"/>
        </w:rPr>
        <w:t>. El recurrente amplíe su solicitud en el recurso de revisión, únicamente respecto de los nuevos contenidos.”</w:t>
      </w: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4A0262" w:rsidRDefault="006B2177" w:rsidP="00B61B12">
      <w:pPr>
        <w:autoSpaceDE w:val="0"/>
        <w:autoSpaceDN w:val="0"/>
        <w:adjustRightInd w:val="0"/>
        <w:spacing w:after="0" w:line="360" w:lineRule="auto"/>
        <w:jc w:val="both"/>
        <w:rPr>
          <w:rFonts w:ascii="Palatino Linotype" w:hAnsi="Palatino Linotype" w:cs="Arial"/>
          <w:sz w:val="24"/>
          <w:szCs w:val="24"/>
        </w:rPr>
      </w:pPr>
      <w:r w:rsidRPr="004A026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653CC2" w:rsidRPr="004A0262">
        <w:rPr>
          <w:rFonts w:ascii="Palatino Linotype" w:hAnsi="Palatino Linotype" w:cs="Arial"/>
          <w:b/>
          <w:sz w:val="24"/>
          <w:szCs w:val="24"/>
        </w:rPr>
        <w:t>Recurrente</w:t>
      </w:r>
      <w:r w:rsidR="00653CC2" w:rsidRPr="004A0262">
        <w:rPr>
          <w:rFonts w:ascii="Palatino Linotype" w:hAnsi="Palatino Linotype" w:cs="Arial"/>
          <w:sz w:val="24"/>
          <w:szCs w:val="24"/>
        </w:rPr>
        <w:t xml:space="preserve"> </w:t>
      </w:r>
      <w:r w:rsidRPr="004A0262">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6B2177" w:rsidRPr="004A0262" w:rsidRDefault="006B2177"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A0262">
        <w:rPr>
          <w:rFonts w:ascii="Palatino Linotype" w:eastAsia="Times New Roman" w:hAnsi="Palatino Linotype" w:cs="Arial"/>
          <w:b/>
          <w:sz w:val="28"/>
          <w:szCs w:val="28"/>
          <w:lang w:val="es-ES" w:eastAsia="es-ES"/>
        </w:rPr>
        <w:lastRenderedPageBreak/>
        <w:t xml:space="preserve">CUARTO. </w:t>
      </w:r>
      <w:r w:rsidRPr="004A0262">
        <w:rPr>
          <w:rFonts w:ascii="Palatino Linotype" w:eastAsia="Times New Roman" w:hAnsi="Palatino Linotype" w:cs="Arial"/>
          <w:b/>
          <w:sz w:val="26"/>
          <w:szCs w:val="26"/>
          <w:lang w:val="es-ES" w:eastAsia="es-ES"/>
        </w:rPr>
        <w:t>Estudio y resolución de los recursos de revisión.</w:t>
      </w:r>
    </w:p>
    <w:p w:rsidR="006B2177" w:rsidRPr="004A0262"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026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B2177" w:rsidRPr="004A0262"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4A0262"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0262">
        <w:rPr>
          <w:rFonts w:ascii="Palatino Linotype" w:eastAsia="Times New Roman" w:hAnsi="Palatino Linotype" w:cs="Arial"/>
          <w:sz w:val="24"/>
          <w:szCs w:val="24"/>
          <w:lang w:val="es-ES" w:eastAsia="es-ES"/>
        </w:rPr>
        <w:t xml:space="preserve">Atentos a la redacción de la solicitud de información se puede apreciar que </w:t>
      </w:r>
      <w:r w:rsidR="00653CC2" w:rsidRPr="004A0262">
        <w:rPr>
          <w:rFonts w:ascii="Palatino Linotype" w:eastAsia="Times New Roman" w:hAnsi="Palatino Linotype" w:cs="Arial"/>
          <w:sz w:val="24"/>
          <w:szCs w:val="24"/>
          <w:lang w:val="es-ES" w:eastAsia="es-ES"/>
        </w:rPr>
        <w:t xml:space="preserve">objetivamente </w:t>
      </w:r>
      <w:r w:rsidRPr="004A0262">
        <w:rPr>
          <w:rFonts w:ascii="Palatino Linotype" w:eastAsia="Times New Roman" w:hAnsi="Palatino Linotype" w:cs="Arial"/>
          <w:sz w:val="24"/>
          <w:szCs w:val="24"/>
          <w:lang w:val="es-ES" w:eastAsia="es-ES"/>
        </w:rPr>
        <w:t xml:space="preserve">el </w:t>
      </w:r>
      <w:r w:rsidRPr="004A0262">
        <w:rPr>
          <w:rFonts w:ascii="Palatino Linotype" w:eastAsia="Times New Roman" w:hAnsi="Palatino Linotype" w:cs="Arial"/>
          <w:b/>
          <w:sz w:val="24"/>
          <w:szCs w:val="24"/>
          <w:lang w:val="es-ES" w:eastAsia="es-ES"/>
        </w:rPr>
        <w:t>Recurrente</w:t>
      </w:r>
      <w:r w:rsidRPr="004A0262">
        <w:rPr>
          <w:rFonts w:ascii="Palatino Linotype" w:eastAsia="Times New Roman" w:hAnsi="Palatino Linotype" w:cs="Arial"/>
          <w:sz w:val="24"/>
          <w:szCs w:val="24"/>
          <w:lang w:val="es-ES" w:eastAsia="es-ES"/>
        </w:rPr>
        <w:t xml:space="preserve"> peticiona </w:t>
      </w:r>
      <w:r w:rsidR="00653CC2" w:rsidRPr="004A0262">
        <w:rPr>
          <w:rFonts w:ascii="Palatino Linotype" w:eastAsia="Times New Roman" w:hAnsi="Palatino Linotype" w:cs="Arial"/>
          <w:sz w:val="24"/>
          <w:szCs w:val="24"/>
          <w:lang w:val="es-ES" w:eastAsia="es-ES"/>
        </w:rPr>
        <w:t>le sea entregado en copia simple y a través del sistema SAIMEX, lo</w:t>
      </w:r>
      <w:r w:rsidRPr="004A0262">
        <w:rPr>
          <w:rFonts w:ascii="Palatino Linotype" w:eastAsia="Times New Roman" w:hAnsi="Palatino Linotype" w:cs="Arial"/>
          <w:sz w:val="24"/>
          <w:szCs w:val="24"/>
          <w:lang w:val="es-ES" w:eastAsia="es-ES"/>
        </w:rPr>
        <w:t xml:space="preserve"> siguiente:</w:t>
      </w:r>
    </w:p>
    <w:p w:rsidR="006B2177" w:rsidRPr="004A0262"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4A0262" w:rsidRDefault="00653CC2" w:rsidP="00B61B12">
      <w:pPr>
        <w:pStyle w:val="Prrafodelista"/>
        <w:numPr>
          <w:ilvl w:val="0"/>
          <w:numId w:val="1"/>
        </w:numPr>
        <w:spacing w:line="360" w:lineRule="auto"/>
        <w:jc w:val="both"/>
        <w:rPr>
          <w:rFonts w:ascii="Palatino Linotype" w:hAnsi="Palatino Linotype" w:cs="Arial"/>
          <w:lang w:val="es-ES_tradnl"/>
        </w:rPr>
      </w:pPr>
      <w:r w:rsidRPr="004A0262">
        <w:rPr>
          <w:rFonts w:ascii="Palatino Linotype" w:hAnsi="Palatino Linotype" w:cs="Arial"/>
        </w:rPr>
        <w:t>Expediente OIC/INVESTIGACIÓN/ISSEMYM/DENUNCIA/087/2022</w:t>
      </w:r>
    </w:p>
    <w:p w:rsidR="006B2177" w:rsidRPr="004A0262" w:rsidRDefault="006B2177" w:rsidP="00B61B12">
      <w:pPr>
        <w:spacing w:after="0" w:line="360" w:lineRule="auto"/>
        <w:jc w:val="both"/>
        <w:rPr>
          <w:rFonts w:ascii="Palatino Linotype" w:hAnsi="Palatino Linotype" w:cs="Arial"/>
          <w:sz w:val="24"/>
          <w:lang w:val="es-ES_tradnl"/>
        </w:rPr>
      </w:pPr>
    </w:p>
    <w:p w:rsidR="006B2177" w:rsidRPr="004A0262" w:rsidRDefault="00653CC2" w:rsidP="00B61B12">
      <w:pPr>
        <w:spacing w:after="0" w:line="360" w:lineRule="auto"/>
        <w:jc w:val="both"/>
        <w:rPr>
          <w:rFonts w:ascii="Palatino Linotype" w:hAnsi="Palatino Linotype" w:cs="Arial"/>
          <w:sz w:val="24"/>
        </w:rPr>
      </w:pPr>
      <w:r w:rsidRPr="004A0262">
        <w:rPr>
          <w:rFonts w:ascii="Palatino Linotype" w:hAnsi="Palatino Linotype" w:cs="Arial"/>
          <w:sz w:val="24"/>
          <w:lang w:val="es-ES_tradnl"/>
        </w:rPr>
        <w:t>D</w:t>
      </w:r>
      <w:r w:rsidR="006B2177" w:rsidRPr="004A0262">
        <w:rPr>
          <w:rFonts w:ascii="Palatino Linotype" w:hAnsi="Palatino Linotype" w:cs="Arial"/>
          <w:sz w:val="24"/>
          <w:lang w:val="es-ES_tradnl"/>
        </w:rPr>
        <w:t>e conformidad con las constancias que obran en el expediente electrónico se observa que e</w:t>
      </w:r>
      <w:r w:rsidR="006B2177" w:rsidRPr="004A0262">
        <w:rPr>
          <w:rFonts w:ascii="Palatino Linotype" w:hAnsi="Palatino Linotype" w:cs="Arial"/>
          <w:sz w:val="24"/>
        </w:rPr>
        <w:t xml:space="preserve">l </w:t>
      </w:r>
      <w:r w:rsidR="006B2177" w:rsidRPr="004A0262">
        <w:rPr>
          <w:rFonts w:ascii="Palatino Linotype" w:hAnsi="Palatino Linotype" w:cs="Arial"/>
          <w:b/>
          <w:sz w:val="24"/>
        </w:rPr>
        <w:t>Sujeto Obligado</w:t>
      </w:r>
      <w:r w:rsidR="006B2177" w:rsidRPr="004A0262">
        <w:rPr>
          <w:rFonts w:ascii="Palatino Linotype" w:hAnsi="Palatino Linotype" w:cs="Arial"/>
          <w:sz w:val="24"/>
        </w:rPr>
        <w:t xml:space="preserve"> dio respuesta</w:t>
      </w:r>
      <w:r w:rsidRPr="004A0262">
        <w:rPr>
          <w:rFonts w:ascii="Palatino Linotype" w:hAnsi="Palatino Linotype" w:cs="Arial"/>
          <w:sz w:val="24"/>
        </w:rPr>
        <w:t xml:space="preserve"> al segundo día hábil de recibida la solicitud</w:t>
      </w:r>
      <w:r w:rsidR="006B2177" w:rsidRPr="004A0262">
        <w:rPr>
          <w:rFonts w:ascii="Palatino Linotype" w:hAnsi="Palatino Linotype" w:cs="Arial"/>
          <w:sz w:val="24"/>
        </w:rPr>
        <w:t xml:space="preserve"> manifestando sustancialmente </w:t>
      </w:r>
      <w:r w:rsidR="006B2177" w:rsidRPr="004A0262">
        <w:rPr>
          <w:rFonts w:ascii="Palatino Linotype" w:hAnsi="Palatino Linotype" w:cs="Arial"/>
          <w:i/>
          <w:sz w:val="24"/>
        </w:rPr>
        <w:t>“…</w:t>
      </w:r>
      <w:r w:rsidRPr="004A0262">
        <w:rPr>
          <w:rFonts w:ascii="Palatino Linotype" w:hAnsi="Palatino Linotype" w:cs="Arial"/>
          <w:i/>
          <w:sz w:val="24"/>
        </w:rPr>
        <w:t>se orienta a que presente su solicitud de información pública con el Sujeto Obligado correspondiente</w:t>
      </w:r>
      <w:r w:rsidR="006B2177" w:rsidRPr="004A0262">
        <w:rPr>
          <w:rFonts w:ascii="Palatino Linotype" w:hAnsi="Palatino Linotype" w:cs="Arial"/>
          <w:i/>
          <w:sz w:val="24"/>
        </w:rPr>
        <w:t>”</w:t>
      </w:r>
      <w:r w:rsidR="006B2177" w:rsidRPr="004A0262">
        <w:rPr>
          <w:rFonts w:ascii="Palatino Linotype" w:hAnsi="Palatino Linotype" w:cs="Arial"/>
          <w:sz w:val="24"/>
        </w:rPr>
        <w:t xml:space="preserve">, adjuntando el documento electrónico </w:t>
      </w:r>
      <w:r w:rsidR="006B2177" w:rsidRPr="004A0262">
        <w:rPr>
          <w:rFonts w:ascii="Palatino Linotype" w:hAnsi="Palatino Linotype" w:cs="Arial"/>
          <w:b/>
          <w:i/>
          <w:sz w:val="24"/>
        </w:rPr>
        <w:t>“</w:t>
      </w:r>
      <w:r w:rsidRPr="004A0262">
        <w:rPr>
          <w:rFonts w:ascii="Palatino Linotype" w:hAnsi="Palatino Linotype" w:cs="Arial"/>
          <w:b/>
          <w:i/>
          <w:sz w:val="24"/>
        </w:rPr>
        <w:t>ORIENTACION 479.IP.pdf</w:t>
      </w:r>
      <w:r w:rsidR="006B2177" w:rsidRPr="004A0262">
        <w:rPr>
          <w:rFonts w:ascii="Palatino Linotype" w:hAnsi="Palatino Linotype" w:cs="Arial"/>
          <w:b/>
          <w:i/>
          <w:sz w:val="24"/>
        </w:rPr>
        <w:t>”</w:t>
      </w:r>
      <w:r w:rsidRPr="004A0262">
        <w:rPr>
          <w:rFonts w:ascii="Palatino Linotype" w:hAnsi="Palatino Linotype" w:cs="Arial"/>
          <w:sz w:val="24"/>
        </w:rPr>
        <w:t>, consistente en la declaración de incompetencia, respecto de la información peticionada en la solicitud de información 00479/ISSEMYM/IP/2022, señalando esencialmente lo siguiente:</w:t>
      </w:r>
    </w:p>
    <w:p w:rsidR="00653CC2" w:rsidRPr="004A0262" w:rsidRDefault="00653CC2" w:rsidP="00B61B12">
      <w:pPr>
        <w:spacing w:after="0" w:line="360" w:lineRule="auto"/>
        <w:jc w:val="both"/>
        <w:rPr>
          <w:rFonts w:ascii="Palatino Linotype" w:hAnsi="Palatino Linotype" w:cs="Arial"/>
          <w:sz w:val="24"/>
        </w:rPr>
      </w:pPr>
    </w:p>
    <w:p w:rsidR="00306A8F" w:rsidRPr="004A0262" w:rsidRDefault="00306A8F" w:rsidP="00B61B12">
      <w:pPr>
        <w:spacing w:after="0" w:line="240" w:lineRule="auto"/>
        <w:ind w:left="567" w:right="567"/>
        <w:jc w:val="both"/>
        <w:rPr>
          <w:rFonts w:ascii="Palatino Linotype" w:hAnsi="Palatino Linotype" w:cs="Arial"/>
          <w:b/>
          <w:i/>
        </w:rPr>
      </w:pPr>
      <w:r w:rsidRPr="004A0262">
        <w:rPr>
          <w:rFonts w:ascii="Palatino Linotype" w:hAnsi="Palatino Linotype" w:cs="Arial"/>
          <w:b/>
          <w:i/>
        </w:rPr>
        <w:lastRenderedPageBreak/>
        <w:t xml:space="preserve">“d) Fundamento y motivo por el cual se determina que la solicitud de información no corresponde al Instituto de Seguridad Social del Estado de México y Municipios. </w:t>
      </w:r>
    </w:p>
    <w:p w:rsidR="00306A8F" w:rsidRPr="004A0262" w:rsidRDefault="00306A8F" w:rsidP="00B61B12">
      <w:pPr>
        <w:spacing w:after="0" w:line="240" w:lineRule="auto"/>
        <w:ind w:left="567" w:right="567"/>
        <w:jc w:val="both"/>
        <w:rPr>
          <w:rFonts w:ascii="Palatino Linotype" w:hAnsi="Palatino Linotype" w:cs="Arial"/>
          <w:i/>
        </w:rPr>
      </w:pPr>
    </w:p>
    <w:p w:rsidR="00306A8F" w:rsidRPr="004A0262" w:rsidRDefault="00306A8F" w:rsidP="00B61B12">
      <w:pPr>
        <w:spacing w:after="0" w:line="240" w:lineRule="auto"/>
        <w:ind w:left="567" w:right="567"/>
        <w:jc w:val="both"/>
        <w:rPr>
          <w:rFonts w:ascii="Palatino Linotype" w:hAnsi="Palatino Linotype" w:cs="Arial"/>
          <w:i/>
        </w:rPr>
      </w:pPr>
      <w:r w:rsidRPr="004A0262">
        <w:rPr>
          <w:rFonts w:ascii="Palatino Linotype" w:hAnsi="Palatino Linotype" w:cs="Arial"/>
          <w:i/>
        </w:rPr>
        <w:t xml:space="preserve">Con fundamento en el artículo 24 fracción XXIV, de la Ley de Transparencia y Acceso a la Información Pública del Estado de México y Municipios, se hace del conocimiento del particular que si bien es cierto, </w:t>
      </w:r>
      <w:r w:rsidR="0051770F" w:rsidRPr="004A0262">
        <w:rPr>
          <w:rFonts w:ascii="Palatino Linotype" w:hAnsi="Palatino Linotype" w:cs="Arial"/>
          <w:i/>
        </w:rPr>
        <w:t>l</w:t>
      </w:r>
      <w:r w:rsidRPr="004A0262">
        <w:rPr>
          <w:rFonts w:ascii="Palatino Linotype" w:hAnsi="Palatino Linotype" w:cs="Arial"/>
          <w:i/>
        </w:rPr>
        <w:t xml:space="preserve">a información que se solicita la emite el Instituto de Seguridad Social del Estado de México y Municipios, también lo es que </w:t>
      </w:r>
      <w:r w:rsidRPr="004A0262">
        <w:rPr>
          <w:rFonts w:ascii="Palatino Linotype" w:hAnsi="Palatino Linotype" w:cs="Arial"/>
          <w:i/>
          <w:u w:val="single"/>
        </w:rPr>
        <w:t>la Contraloría del Instituto de Seguridad Social del Estado de México, depende directa y funcionalmente de la Secretaría de la Contraloría del Gobierno del Estado de México</w:t>
      </w:r>
      <w:r w:rsidRPr="004A0262">
        <w:rPr>
          <w:rFonts w:ascii="Palatino Linotype" w:hAnsi="Palatino Linotype" w:cs="Arial"/>
          <w:i/>
        </w:rPr>
        <w:t xml:space="preserve">, por </w:t>
      </w:r>
      <w:r w:rsidR="0051770F" w:rsidRPr="004A0262">
        <w:rPr>
          <w:rFonts w:ascii="Palatino Linotype" w:hAnsi="Palatino Linotype" w:cs="Arial"/>
          <w:i/>
        </w:rPr>
        <w:t>l</w:t>
      </w:r>
      <w:r w:rsidRPr="004A0262">
        <w:rPr>
          <w:rFonts w:ascii="Palatino Linotype" w:hAnsi="Palatino Linotype" w:cs="Arial"/>
          <w:i/>
        </w:rPr>
        <w:t>o que, no es Servidor Público Habilitado de este instituto,</w:t>
      </w:r>
      <w:r w:rsidR="0051770F" w:rsidRPr="004A0262">
        <w:rPr>
          <w:rFonts w:ascii="Palatino Linotype" w:hAnsi="Palatino Linotype" w:cs="Arial"/>
          <w:i/>
        </w:rPr>
        <w:t xml:space="preserve"> </w:t>
      </w:r>
      <w:r w:rsidRPr="004A0262">
        <w:rPr>
          <w:rFonts w:ascii="Palatino Linotype" w:hAnsi="Palatino Linotype" w:cs="Arial"/>
          <w:i/>
        </w:rPr>
        <w:t>lo anterior, de conformidad a lo señalado por el artículo 35, del Reglamento Interior de la</w:t>
      </w:r>
      <w:r w:rsidR="0051770F" w:rsidRPr="004A0262">
        <w:rPr>
          <w:rFonts w:ascii="Palatino Linotype" w:hAnsi="Palatino Linotype" w:cs="Arial"/>
          <w:i/>
        </w:rPr>
        <w:t xml:space="preserve"> </w:t>
      </w:r>
      <w:r w:rsidRPr="004A0262">
        <w:rPr>
          <w:rFonts w:ascii="Palatino Linotype" w:hAnsi="Palatino Linotype" w:cs="Arial"/>
          <w:i/>
        </w:rPr>
        <w:t>Secretaría de la Contraloría del Gobierno del Estado de México, que para mayor apreciación se</w:t>
      </w:r>
      <w:r w:rsidR="0051770F" w:rsidRPr="004A0262">
        <w:rPr>
          <w:rFonts w:ascii="Palatino Linotype" w:hAnsi="Palatino Linotype" w:cs="Arial"/>
          <w:i/>
        </w:rPr>
        <w:t xml:space="preserve"> </w:t>
      </w:r>
      <w:r w:rsidRPr="004A0262">
        <w:rPr>
          <w:rFonts w:ascii="Palatino Linotype" w:hAnsi="Palatino Linotype" w:cs="Arial"/>
          <w:i/>
        </w:rPr>
        <w:t xml:space="preserve">cita: </w:t>
      </w:r>
    </w:p>
    <w:p w:rsidR="0051770F" w:rsidRPr="004A0262" w:rsidRDefault="0051770F" w:rsidP="00B61B12">
      <w:pPr>
        <w:spacing w:after="0" w:line="240" w:lineRule="auto"/>
        <w:ind w:left="567" w:right="567"/>
        <w:jc w:val="both"/>
        <w:rPr>
          <w:rFonts w:ascii="Palatino Linotype" w:hAnsi="Palatino Linotype" w:cs="Arial"/>
          <w:i/>
        </w:rPr>
      </w:pPr>
    </w:p>
    <w:p w:rsidR="00306A8F" w:rsidRPr="004A0262" w:rsidRDefault="00306A8F" w:rsidP="00B61B12">
      <w:pPr>
        <w:spacing w:after="0" w:line="240" w:lineRule="auto"/>
        <w:ind w:left="851" w:right="992"/>
        <w:jc w:val="both"/>
        <w:rPr>
          <w:rFonts w:ascii="Palatino Linotype" w:hAnsi="Palatino Linotype" w:cs="Arial"/>
          <w:i/>
          <w:iCs/>
        </w:rPr>
      </w:pPr>
      <w:r w:rsidRPr="004A0262">
        <w:rPr>
          <w:rFonts w:ascii="Palatino Linotype" w:hAnsi="Palatino Linotype" w:cs="Arial"/>
          <w:i/>
          <w:iCs/>
        </w:rPr>
        <w:t>"</w:t>
      </w:r>
      <w:r w:rsidRPr="004A0262">
        <w:rPr>
          <w:rFonts w:ascii="Palatino Linotype" w:hAnsi="Palatino Linotype" w:cs="Arial"/>
          <w:b/>
          <w:i/>
          <w:iCs/>
        </w:rPr>
        <w:t>Artículo 35.</w:t>
      </w:r>
      <w:r w:rsidRPr="004A0262">
        <w:rPr>
          <w:rFonts w:ascii="Palatino Linotype" w:hAnsi="Palatino Linotype" w:cs="Arial"/>
          <w:i/>
          <w:iCs/>
        </w:rPr>
        <w:t xml:space="preserve"> Los órganos internos de control de </w:t>
      </w:r>
      <w:r w:rsidRPr="004A0262">
        <w:rPr>
          <w:rFonts w:ascii="Palatino Linotype" w:hAnsi="Palatino Linotype" w:cs="Arial"/>
          <w:i/>
        </w:rPr>
        <w:t xml:space="preserve">las </w:t>
      </w:r>
      <w:r w:rsidRPr="004A0262">
        <w:rPr>
          <w:rFonts w:ascii="Palatino Linotype" w:hAnsi="Palatino Linotype" w:cs="Arial"/>
          <w:i/>
          <w:iCs/>
        </w:rPr>
        <w:t>dependencias y</w:t>
      </w:r>
      <w:r w:rsidR="0051770F" w:rsidRPr="004A0262">
        <w:rPr>
          <w:rFonts w:ascii="Palatino Linotype" w:hAnsi="Palatino Linotype" w:cs="Arial"/>
          <w:i/>
          <w:iCs/>
        </w:rPr>
        <w:t xml:space="preserve"> </w:t>
      </w:r>
      <w:r w:rsidRPr="004A0262">
        <w:rPr>
          <w:rFonts w:ascii="Palatino Linotype" w:hAnsi="Palatino Linotype" w:cs="Arial"/>
          <w:i/>
          <w:iCs/>
        </w:rPr>
        <w:t xml:space="preserve">organismos auxiliares o, en </w:t>
      </w:r>
      <w:r w:rsidRPr="004A0262">
        <w:rPr>
          <w:rFonts w:ascii="Palatino Linotype" w:hAnsi="Palatino Linotype" w:cs="Arial"/>
          <w:i/>
        </w:rPr>
        <w:t xml:space="preserve">su caso, </w:t>
      </w:r>
      <w:r w:rsidRPr="004A0262">
        <w:rPr>
          <w:rFonts w:ascii="Palatino Linotype" w:hAnsi="Palatino Linotype" w:cs="Arial"/>
          <w:i/>
          <w:iCs/>
        </w:rPr>
        <w:t xml:space="preserve">el servidor público que realice las funciones de control y evaluación, serán coordinados y </w:t>
      </w:r>
      <w:r w:rsidRPr="004A0262">
        <w:rPr>
          <w:rFonts w:ascii="Palatino Linotype" w:hAnsi="Palatino Linotype" w:cs="Arial"/>
          <w:b/>
          <w:i/>
          <w:iCs/>
        </w:rPr>
        <w:t>dependerán directa y funciona/mente de la Secretaría.</w:t>
      </w:r>
      <w:r w:rsidRPr="004A0262">
        <w:rPr>
          <w:rFonts w:ascii="Palatino Linotype" w:hAnsi="Palatino Linotype" w:cs="Arial"/>
          <w:i/>
          <w:iCs/>
        </w:rPr>
        <w:t xml:space="preserve"> Asimismo, observarán /as políticas,</w:t>
      </w:r>
      <w:r w:rsidR="0051770F" w:rsidRPr="004A0262">
        <w:rPr>
          <w:rFonts w:ascii="Palatino Linotype" w:hAnsi="Palatino Linotype" w:cs="Arial"/>
          <w:i/>
          <w:iCs/>
        </w:rPr>
        <w:t xml:space="preserve"> </w:t>
      </w:r>
      <w:r w:rsidRPr="004A0262">
        <w:rPr>
          <w:rFonts w:ascii="Palatino Linotype" w:hAnsi="Palatino Linotype" w:cs="Arial"/>
          <w:i/>
          <w:iCs/>
        </w:rPr>
        <w:t xml:space="preserve">normas, lineamientos, procedimientos y demás disposiciones aplicables, así como /os programas de trabajo de la Secretaría." </w:t>
      </w:r>
    </w:p>
    <w:p w:rsidR="0051770F" w:rsidRPr="004A0262" w:rsidRDefault="0051770F" w:rsidP="00B61B12">
      <w:pPr>
        <w:spacing w:after="0" w:line="240" w:lineRule="auto"/>
        <w:ind w:left="567" w:right="567"/>
        <w:jc w:val="both"/>
        <w:rPr>
          <w:rFonts w:ascii="Palatino Linotype" w:hAnsi="Palatino Linotype" w:cs="Arial"/>
          <w:i/>
          <w:iCs/>
        </w:rPr>
      </w:pPr>
    </w:p>
    <w:p w:rsidR="00306A8F" w:rsidRPr="004A0262" w:rsidRDefault="00306A8F" w:rsidP="00B61B12">
      <w:pPr>
        <w:spacing w:after="0" w:line="240" w:lineRule="auto"/>
        <w:ind w:left="567" w:right="567"/>
        <w:jc w:val="both"/>
        <w:rPr>
          <w:rFonts w:ascii="Palatino Linotype" w:hAnsi="Palatino Linotype" w:cs="Arial"/>
          <w:i/>
          <w:iCs/>
        </w:rPr>
      </w:pPr>
      <w:r w:rsidRPr="004A0262">
        <w:rPr>
          <w:rFonts w:ascii="Palatino Linotype" w:hAnsi="Palatino Linotype" w:cs="Arial"/>
          <w:i/>
          <w:iCs/>
        </w:rPr>
        <w:t>En este sentido, se observa que el particular requiere información, misma que de acuerdo a los</w:t>
      </w:r>
      <w:r w:rsidR="0051770F" w:rsidRPr="004A0262">
        <w:rPr>
          <w:rFonts w:ascii="Palatino Linotype" w:hAnsi="Palatino Linotype" w:cs="Arial"/>
          <w:i/>
          <w:iCs/>
        </w:rPr>
        <w:t xml:space="preserve"> </w:t>
      </w:r>
      <w:r w:rsidRPr="004A0262">
        <w:rPr>
          <w:rFonts w:ascii="Palatino Linotype" w:hAnsi="Palatino Linotype" w:cs="Arial"/>
          <w:i/>
          <w:iCs/>
        </w:rPr>
        <w:t>datos proporcionados podría ser atendida por la Secretaría de la Contraloría del Gobierno del</w:t>
      </w:r>
      <w:r w:rsidR="0051770F" w:rsidRPr="004A0262">
        <w:rPr>
          <w:rFonts w:ascii="Palatino Linotype" w:hAnsi="Palatino Linotype" w:cs="Arial"/>
          <w:i/>
          <w:iCs/>
        </w:rPr>
        <w:t xml:space="preserve"> </w:t>
      </w:r>
      <w:r w:rsidRPr="004A0262">
        <w:rPr>
          <w:rFonts w:ascii="Palatino Linotype" w:hAnsi="Palatino Linotype" w:cs="Arial"/>
          <w:i/>
          <w:iCs/>
        </w:rPr>
        <w:t xml:space="preserve">Estado de México, distinto del </w:t>
      </w:r>
      <w:proofErr w:type="spellStart"/>
      <w:r w:rsidRPr="004A0262">
        <w:rPr>
          <w:rFonts w:ascii="Palatino Linotype" w:hAnsi="Palatino Linotype" w:cs="Arial"/>
          <w:i/>
          <w:iCs/>
        </w:rPr>
        <w:t>ISSEMyM</w:t>
      </w:r>
      <w:proofErr w:type="spellEnd"/>
      <w:r w:rsidRPr="004A0262">
        <w:rPr>
          <w:rFonts w:ascii="Palatino Linotype" w:hAnsi="Palatino Linotype" w:cs="Arial"/>
          <w:i/>
          <w:iCs/>
        </w:rPr>
        <w:t xml:space="preserve">. </w:t>
      </w:r>
    </w:p>
    <w:p w:rsidR="0051770F" w:rsidRPr="004A0262" w:rsidRDefault="0051770F" w:rsidP="00B61B12">
      <w:pPr>
        <w:spacing w:after="0" w:line="240" w:lineRule="auto"/>
        <w:ind w:left="567" w:right="567"/>
        <w:jc w:val="both"/>
        <w:rPr>
          <w:rFonts w:ascii="Palatino Linotype" w:hAnsi="Palatino Linotype" w:cs="Arial"/>
          <w:i/>
          <w:iCs/>
        </w:rPr>
      </w:pPr>
    </w:p>
    <w:p w:rsidR="00306A8F" w:rsidRPr="004A0262" w:rsidRDefault="00306A8F" w:rsidP="00B61B12">
      <w:pPr>
        <w:spacing w:after="0" w:line="240" w:lineRule="auto"/>
        <w:ind w:left="567" w:right="567"/>
        <w:jc w:val="both"/>
        <w:rPr>
          <w:rFonts w:ascii="Palatino Linotype" w:hAnsi="Palatino Linotype" w:cs="Arial"/>
          <w:b/>
          <w:i/>
          <w:iCs/>
          <w:u w:val="single"/>
        </w:rPr>
      </w:pPr>
      <w:r w:rsidRPr="004A0262">
        <w:rPr>
          <w:rFonts w:ascii="Palatino Linotype" w:hAnsi="Palatino Linotype" w:cs="Arial"/>
          <w:b/>
          <w:i/>
          <w:iCs/>
          <w:u w:val="single"/>
        </w:rPr>
        <w:t xml:space="preserve">Lo anterior es así, toda vez </w:t>
      </w:r>
      <w:r w:rsidR="0051770F" w:rsidRPr="004A0262">
        <w:rPr>
          <w:rFonts w:ascii="Palatino Linotype" w:hAnsi="Palatino Linotype" w:cs="Arial"/>
          <w:b/>
          <w:i/>
          <w:iCs/>
          <w:u w:val="single"/>
        </w:rPr>
        <w:t>que en términos del artículo 19,</w:t>
      </w:r>
      <w:r w:rsidRPr="004A0262">
        <w:rPr>
          <w:rFonts w:ascii="Palatino Linotype" w:hAnsi="Palatino Linotype" w:cs="Arial"/>
          <w:b/>
          <w:i/>
          <w:iCs/>
          <w:u w:val="single"/>
        </w:rPr>
        <w:t xml:space="preserve"> de la Ley de Transparencia y</w:t>
      </w:r>
      <w:r w:rsidR="0051770F" w:rsidRPr="004A0262">
        <w:rPr>
          <w:rFonts w:ascii="Palatino Linotype" w:hAnsi="Palatino Linotype" w:cs="Arial"/>
          <w:b/>
          <w:i/>
          <w:iCs/>
          <w:u w:val="single"/>
        </w:rPr>
        <w:t xml:space="preserve"> </w:t>
      </w:r>
      <w:r w:rsidRPr="004A0262">
        <w:rPr>
          <w:rFonts w:ascii="Palatino Linotype" w:hAnsi="Palatino Linotype" w:cs="Arial"/>
          <w:b/>
          <w:i/>
          <w:iCs/>
          <w:u w:val="single"/>
        </w:rPr>
        <w:t>Acceso a la Información Pública del Estado de México y Municipios</w:t>
      </w:r>
      <w:r w:rsidR="0051770F" w:rsidRPr="004A0262">
        <w:rPr>
          <w:rFonts w:ascii="Palatino Linotype" w:hAnsi="Palatino Linotype" w:cs="Arial"/>
          <w:b/>
          <w:i/>
          <w:iCs/>
          <w:u w:val="single"/>
        </w:rPr>
        <w:t>,</w:t>
      </w:r>
      <w:r w:rsidRPr="004A0262">
        <w:rPr>
          <w:rFonts w:ascii="Palatino Linotype" w:hAnsi="Palatino Linotype" w:cs="Arial"/>
          <w:b/>
          <w:i/>
          <w:iCs/>
          <w:u w:val="single"/>
        </w:rPr>
        <w:t xml:space="preserve"> se presume que la</w:t>
      </w:r>
      <w:r w:rsidR="0051770F" w:rsidRPr="004A0262">
        <w:rPr>
          <w:rFonts w:ascii="Palatino Linotype" w:hAnsi="Palatino Linotype" w:cs="Arial"/>
          <w:b/>
          <w:i/>
          <w:iCs/>
          <w:u w:val="single"/>
        </w:rPr>
        <w:t xml:space="preserve"> </w:t>
      </w:r>
      <w:r w:rsidRPr="004A0262">
        <w:rPr>
          <w:rFonts w:ascii="Palatino Linotype" w:hAnsi="Palatino Linotype" w:cs="Arial"/>
          <w:b/>
          <w:i/>
          <w:iCs/>
          <w:u w:val="single"/>
        </w:rPr>
        <w:t>información debe existir si se refiere a las facultades, competencias y funciones que los</w:t>
      </w:r>
      <w:r w:rsidR="0051770F" w:rsidRPr="004A0262">
        <w:rPr>
          <w:rFonts w:ascii="Palatino Linotype" w:hAnsi="Palatino Linotype" w:cs="Arial"/>
          <w:b/>
          <w:i/>
          <w:iCs/>
          <w:u w:val="single"/>
        </w:rPr>
        <w:t xml:space="preserve"> </w:t>
      </w:r>
      <w:r w:rsidRPr="004A0262">
        <w:rPr>
          <w:rFonts w:ascii="Palatino Linotype" w:hAnsi="Palatino Linotype" w:cs="Arial"/>
          <w:b/>
          <w:i/>
          <w:iCs/>
          <w:u w:val="single"/>
        </w:rPr>
        <w:t>ordenamientos jurídicos aplicables le otorgan a los sujetos obligados: siendo claro que</w:t>
      </w:r>
      <w:r w:rsidR="0051770F" w:rsidRPr="004A0262">
        <w:rPr>
          <w:rFonts w:ascii="Palatino Linotype" w:hAnsi="Palatino Linotype" w:cs="Arial"/>
          <w:b/>
          <w:i/>
          <w:iCs/>
          <w:u w:val="single"/>
        </w:rPr>
        <w:t xml:space="preserve"> conforme al artículo citado 35</w:t>
      </w:r>
      <w:r w:rsidRPr="004A0262">
        <w:rPr>
          <w:rFonts w:ascii="Palatino Linotype" w:hAnsi="Palatino Linotype" w:cs="Arial"/>
          <w:b/>
          <w:i/>
          <w:iCs/>
          <w:u w:val="single"/>
        </w:rPr>
        <w:t xml:space="preserve"> del Reglamento Interior de la Secretaría de la Contraloría del</w:t>
      </w:r>
      <w:r w:rsidR="0051770F" w:rsidRPr="004A0262">
        <w:rPr>
          <w:rFonts w:ascii="Palatino Linotype" w:hAnsi="Palatino Linotype" w:cs="Arial"/>
          <w:b/>
          <w:i/>
          <w:iCs/>
          <w:u w:val="single"/>
        </w:rPr>
        <w:t xml:space="preserve"> </w:t>
      </w:r>
      <w:r w:rsidRPr="004A0262">
        <w:rPr>
          <w:rFonts w:ascii="Palatino Linotype" w:hAnsi="Palatino Linotype" w:cs="Arial"/>
          <w:b/>
          <w:i/>
          <w:iCs/>
          <w:u w:val="single"/>
        </w:rPr>
        <w:t>Gobierno del Estado de México</w:t>
      </w:r>
      <w:r w:rsidR="0051770F" w:rsidRPr="004A0262">
        <w:rPr>
          <w:rFonts w:ascii="Palatino Linotype" w:hAnsi="Palatino Linotype" w:cs="Arial"/>
          <w:b/>
          <w:i/>
          <w:iCs/>
          <w:u w:val="single"/>
        </w:rPr>
        <w:t>,</w:t>
      </w:r>
      <w:r w:rsidRPr="004A0262">
        <w:rPr>
          <w:rFonts w:ascii="Palatino Linotype" w:hAnsi="Palatino Linotype" w:cs="Arial"/>
          <w:b/>
          <w:i/>
          <w:iCs/>
          <w:u w:val="single"/>
        </w:rPr>
        <w:t xml:space="preserve"> al depender el órgano Interno de Control jurídicamente a</w:t>
      </w:r>
      <w:r w:rsidR="0051770F" w:rsidRPr="004A0262">
        <w:rPr>
          <w:rFonts w:ascii="Palatino Linotype" w:hAnsi="Palatino Linotype" w:cs="Arial"/>
          <w:b/>
          <w:i/>
          <w:iCs/>
          <w:u w:val="single"/>
        </w:rPr>
        <w:t xml:space="preserve"> dicha Secretaría,</w:t>
      </w:r>
      <w:r w:rsidRPr="004A0262">
        <w:rPr>
          <w:rFonts w:ascii="Palatino Linotype" w:hAnsi="Palatino Linotype" w:cs="Arial"/>
          <w:b/>
          <w:i/>
          <w:iCs/>
          <w:u w:val="single"/>
        </w:rPr>
        <w:t xml:space="preserve"> es claro que no es servidor público hab</w:t>
      </w:r>
      <w:r w:rsidR="0051770F" w:rsidRPr="004A0262">
        <w:rPr>
          <w:rFonts w:ascii="Palatino Linotype" w:hAnsi="Palatino Linotype" w:cs="Arial"/>
          <w:b/>
          <w:i/>
          <w:iCs/>
          <w:u w:val="single"/>
        </w:rPr>
        <w:t xml:space="preserve">ilitado del </w:t>
      </w:r>
      <w:proofErr w:type="spellStart"/>
      <w:r w:rsidR="0051770F" w:rsidRPr="004A0262">
        <w:rPr>
          <w:rFonts w:ascii="Palatino Linotype" w:hAnsi="Palatino Linotype" w:cs="Arial"/>
          <w:b/>
          <w:i/>
          <w:iCs/>
          <w:u w:val="single"/>
        </w:rPr>
        <w:t>ISSEMyM</w:t>
      </w:r>
      <w:proofErr w:type="spellEnd"/>
      <w:r w:rsidR="0051770F" w:rsidRPr="004A0262">
        <w:rPr>
          <w:rFonts w:ascii="Palatino Linotype" w:hAnsi="Palatino Linotype" w:cs="Arial"/>
          <w:b/>
          <w:i/>
          <w:iCs/>
          <w:u w:val="single"/>
        </w:rPr>
        <w:t xml:space="preserve">, por tanto </w:t>
      </w:r>
      <w:r w:rsidRPr="004A0262">
        <w:rPr>
          <w:rFonts w:ascii="Palatino Linotype" w:hAnsi="Palatino Linotype" w:cs="Arial"/>
          <w:b/>
          <w:i/>
          <w:iCs/>
          <w:u w:val="single"/>
        </w:rPr>
        <w:t>cualquier información referen</w:t>
      </w:r>
      <w:r w:rsidR="0051770F" w:rsidRPr="004A0262">
        <w:rPr>
          <w:rFonts w:ascii="Palatino Linotype" w:hAnsi="Palatino Linotype" w:cs="Arial"/>
          <w:b/>
          <w:i/>
          <w:iCs/>
          <w:u w:val="single"/>
        </w:rPr>
        <w:t>te a quejas o responsabilidades,</w:t>
      </w:r>
      <w:r w:rsidRPr="004A0262">
        <w:rPr>
          <w:rFonts w:ascii="Palatino Linotype" w:hAnsi="Palatino Linotype" w:cs="Arial"/>
          <w:b/>
          <w:i/>
          <w:iCs/>
          <w:u w:val="single"/>
        </w:rPr>
        <w:t xml:space="preserve"> se debe solicitar a dicha Secretaría no al </w:t>
      </w:r>
      <w:proofErr w:type="spellStart"/>
      <w:r w:rsidRPr="004A0262">
        <w:rPr>
          <w:rFonts w:ascii="Palatino Linotype" w:hAnsi="Palatino Linotype" w:cs="Arial"/>
          <w:b/>
          <w:i/>
          <w:iCs/>
          <w:u w:val="single"/>
        </w:rPr>
        <w:t>ISSEMyM</w:t>
      </w:r>
      <w:proofErr w:type="spellEnd"/>
      <w:r w:rsidRPr="004A0262">
        <w:rPr>
          <w:rFonts w:ascii="Palatino Linotype" w:hAnsi="Palatino Linotype" w:cs="Arial"/>
          <w:b/>
          <w:i/>
          <w:iCs/>
          <w:u w:val="single"/>
        </w:rPr>
        <w:t>, puesto que NO tenemos fa</w:t>
      </w:r>
      <w:r w:rsidR="0051770F" w:rsidRPr="004A0262">
        <w:rPr>
          <w:rFonts w:ascii="Palatino Linotype" w:hAnsi="Palatino Linotype" w:cs="Arial"/>
          <w:b/>
          <w:i/>
          <w:iCs/>
          <w:u w:val="single"/>
        </w:rPr>
        <w:t xml:space="preserve">cultad para contar con la misma, </w:t>
      </w:r>
      <w:r w:rsidRPr="004A0262">
        <w:rPr>
          <w:rFonts w:ascii="Palatino Linotype" w:hAnsi="Palatino Linotype" w:cs="Arial"/>
          <w:b/>
          <w:i/>
          <w:iCs/>
          <w:u w:val="single"/>
        </w:rPr>
        <w:t xml:space="preserve">independientemente de que se trate de un servidor público del </w:t>
      </w:r>
      <w:proofErr w:type="spellStart"/>
      <w:r w:rsidRPr="004A0262">
        <w:rPr>
          <w:rFonts w:ascii="Palatino Linotype" w:hAnsi="Palatino Linotype" w:cs="Arial"/>
          <w:b/>
          <w:i/>
          <w:iCs/>
          <w:u w:val="single"/>
        </w:rPr>
        <w:t>ISSEMyM</w:t>
      </w:r>
      <w:proofErr w:type="spellEnd"/>
      <w:r w:rsidRPr="004A0262">
        <w:rPr>
          <w:rFonts w:ascii="Palatino Linotype" w:hAnsi="Palatino Linotype" w:cs="Arial"/>
          <w:b/>
          <w:i/>
          <w:iCs/>
          <w:u w:val="single"/>
        </w:rPr>
        <w:t xml:space="preserve"> de quien solicita</w:t>
      </w:r>
      <w:r w:rsidR="0051770F" w:rsidRPr="004A0262">
        <w:rPr>
          <w:rFonts w:ascii="Palatino Linotype" w:hAnsi="Palatino Linotype" w:cs="Arial"/>
          <w:b/>
          <w:i/>
          <w:iCs/>
          <w:u w:val="single"/>
        </w:rPr>
        <w:t xml:space="preserve"> </w:t>
      </w:r>
      <w:r w:rsidRPr="004A0262">
        <w:rPr>
          <w:rFonts w:ascii="Palatino Linotype" w:hAnsi="Palatino Linotype" w:cs="Arial"/>
          <w:b/>
          <w:i/>
          <w:iCs/>
          <w:u w:val="single"/>
        </w:rPr>
        <w:t xml:space="preserve">información. </w:t>
      </w:r>
    </w:p>
    <w:p w:rsidR="0051770F" w:rsidRPr="004A0262" w:rsidRDefault="0051770F" w:rsidP="00B61B12">
      <w:pPr>
        <w:spacing w:after="0" w:line="240" w:lineRule="auto"/>
        <w:ind w:left="567" w:right="567"/>
        <w:jc w:val="both"/>
        <w:rPr>
          <w:rFonts w:ascii="Palatino Linotype" w:hAnsi="Palatino Linotype" w:cs="Arial"/>
          <w:i/>
          <w:iCs/>
        </w:rPr>
      </w:pPr>
    </w:p>
    <w:p w:rsidR="00306A8F" w:rsidRPr="004A0262" w:rsidRDefault="00306A8F" w:rsidP="00B61B12">
      <w:pPr>
        <w:spacing w:after="0" w:line="240" w:lineRule="auto"/>
        <w:ind w:left="567" w:right="567"/>
        <w:jc w:val="both"/>
        <w:rPr>
          <w:rFonts w:ascii="Palatino Linotype" w:hAnsi="Palatino Linotype" w:cs="Arial"/>
          <w:i/>
          <w:iCs/>
        </w:rPr>
      </w:pPr>
      <w:r w:rsidRPr="004A0262">
        <w:rPr>
          <w:rFonts w:ascii="Palatino Linotype" w:hAnsi="Palatino Linotype" w:cs="Arial"/>
          <w:i/>
          <w:iCs/>
        </w:rPr>
        <w:t>Por tanto, al no obrar la información que solicita en los archivos de este sujeto obligado, no se le</w:t>
      </w:r>
      <w:r w:rsidR="0051770F" w:rsidRPr="004A0262">
        <w:rPr>
          <w:rFonts w:ascii="Palatino Linotype" w:hAnsi="Palatino Linotype" w:cs="Arial"/>
          <w:i/>
          <w:iCs/>
        </w:rPr>
        <w:t xml:space="preserve"> </w:t>
      </w:r>
      <w:r w:rsidRPr="004A0262">
        <w:rPr>
          <w:rFonts w:ascii="Palatino Linotype" w:hAnsi="Palatino Linotype" w:cs="Arial"/>
          <w:i/>
          <w:iCs/>
        </w:rPr>
        <w:t xml:space="preserve">puede dar acceso, sin que se trate de una negativa de información, puesto que no se </w:t>
      </w:r>
      <w:r w:rsidRPr="004A0262">
        <w:rPr>
          <w:rFonts w:ascii="Palatino Linotype" w:hAnsi="Palatino Linotype" w:cs="Arial"/>
          <w:i/>
          <w:iCs/>
        </w:rPr>
        <w:lastRenderedPageBreak/>
        <w:t>cuenta</w:t>
      </w:r>
      <w:r w:rsidR="0051770F" w:rsidRPr="004A0262">
        <w:rPr>
          <w:rFonts w:ascii="Palatino Linotype" w:hAnsi="Palatino Linotype" w:cs="Arial"/>
          <w:i/>
          <w:iCs/>
        </w:rPr>
        <w:t xml:space="preserve"> </w:t>
      </w:r>
      <w:r w:rsidRPr="004A0262">
        <w:rPr>
          <w:rFonts w:ascii="Palatino Linotype" w:hAnsi="Palatino Linotype" w:cs="Arial"/>
          <w:i/>
          <w:iCs/>
        </w:rPr>
        <w:t xml:space="preserve">con la facultad para proporcionarla, por tanto, se le reitera que el Sujeto Obligado que estaría en posibilidad de atender su solicitud es la Secretaría de la Contraloría del Gobierno del Estado de </w:t>
      </w:r>
      <w:r w:rsidR="0051770F" w:rsidRPr="004A0262">
        <w:rPr>
          <w:rFonts w:ascii="Palatino Linotype" w:hAnsi="Palatino Linotype" w:cs="Arial"/>
          <w:i/>
          <w:iCs/>
        </w:rPr>
        <w:t>México (SECOGEM).</w:t>
      </w:r>
    </w:p>
    <w:p w:rsidR="0051770F" w:rsidRPr="004A0262" w:rsidRDefault="0051770F" w:rsidP="00B61B12">
      <w:pPr>
        <w:spacing w:after="0" w:line="240" w:lineRule="auto"/>
        <w:ind w:left="567" w:right="567"/>
        <w:jc w:val="both"/>
        <w:rPr>
          <w:rFonts w:ascii="Palatino Linotype" w:hAnsi="Palatino Linotype" w:cs="Arial"/>
          <w:i/>
          <w:iCs/>
        </w:rPr>
      </w:pPr>
    </w:p>
    <w:p w:rsidR="00306A8F" w:rsidRPr="004A0262" w:rsidRDefault="00306A8F" w:rsidP="00B61B12">
      <w:pPr>
        <w:spacing w:after="0" w:line="240" w:lineRule="auto"/>
        <w:ind w:left="567" w:right="567"/>
        <w:jc w:val="both"/>
        <w:rPr>
          <w:rFonts w:ascii="Palatino Linotype" w:hAnsi="Palatino Linotype" w:cs="Arial"/>
          <w:b/>
          <w:i/>
          <w:iCs/>
        </w:rPr>
      </w:pPr>
      <w:r w:rsidRPr="004A0262">
        <w:rPr>
          <w:rFonts w:ascii="Palatino Linotype" w:hAnsi="Palatino Linotype" w:cs="Arial"/>
          <w:b/>
          <w:i/>
          <w:iCs/>
        </w:rPr>
        <w:t xml:space="preserve">e) Orientación debidamente fundamentada y motivada del Sujeto Obligado al cual puede presentar su solicitud de información. </w:t>
      </w:r>
    </w:p>
    <w:p w:rsidR="0051770F" w:rsidRPr="004A0262" w:rsidRDefault="0051770F" w:rsidP="00B61B12">
      <w:pPr>
        <w:spacing w:after="0" w:line="240" w:lineRule="auto"/>
        <w:ind w:left="567" w:right="567"/>
        <w:jc w:val="both"/>
        <w:rPr>
          <w:rFonts w:ascii="Palatino Linotype" w:hAnsi="Palatino Linotype" w:cs="Arial"/>
          <w:i/>
          <w:iCs/>
        </w:rPr>
      </w:pPr>
    </w:p>
    <w:p w:rsidR="00653CC2" w:rsidRPr="004A0262" w:rsidRDefault="00306A8F" w:rsidP="00B61B12">
      <w:pPr>
        <w:spacing w:after="0" w:line="240" w:lineRule="auto"/>
        <w:ind w:left="567" w:right="567"/>
        <w:jc w:val="both"/>
        <w:rPr>
          <w:rFonts w:ascii="Palatino Linotype" w:hAnsi="Palatino Linotype" w:cs="Arial"/>
          <w:i/>
        </w:rPr>
      </w:pPr>
      <w:r w:rsidRPr="004A0262">
        <w:rPr>
          <w:rFonts w:ascii="Palatino Linotype" w:hAnsi="Palatino Linotype" w:cs="Arial"/>
          <w:i/>
          <w:iCs/>
        </w:rPr>
        <w:t>Con fundamento en lo dispuesto en los artículos 12 y 24 fracción XXIV, de la Ley de Transparencia</w:t>
      </w:r>
      <w:r w:rsidR="0051770F" w:rsidRPr="004A0262">
        <w:rPr>
          <w:rFonts w:ascii="Palatino Linotype" w:hAnsi="Palatino Linotype" w:cs="Arial"/>
          <w:i/>
          <w:iCs/>
        </w:rPr>
        <w:t xml:space="preserve"> </w:t>
      </w:r>
      <w:r w:rsidRPr="004A0262">
        <w:rPr>
          <w:rFonts w:ascii="Palatino Linotype" w:hAnsi="Palatino Linotype" w:cs="Arial"/>
          <w:i/>
          <w:iCs/>
        </w:rPr>
        <w:t>y Acceso a la Información Pública del Estado de México y Municipios, se hace del conocimiento</w:t>
      </w:r>
      <w:r w:rsidR="0051770F" w:rsidRPr="004A0262">
        <w:rPr>
          <w:rFonts w:ascii="Palatino Linotype" w:hAnsi="Palatino Linotype" w:cs="Arial"/>
          <w:i/>
          <w:iCs/>
        </w:rPr>
        <w:t xml:space="preserve"> </w:t>
      </w:r>
      <w:r w:rsidRPr="004A0262">
        <w:rPr>
          <w:rFonts w:ascii="Palatino Linotype" w:hAnsi="Palatino Linotype" w:cs="Arial"/>
          <w:i/>
          <w:iCs/>
        </w:rPr>
        <w:t>de la particular que la información solicitada no corresponde a la generada y contenida en</w:t>
      </w:r>
      <w:r w:rsidR="0051770F" w:rsidRPr="004A0262">
        <w:rPr>
          <w:rFonts w:ascii="Palatino Linotype" w:hAnsi="Palatino Linotype" w:cs="Arial"/>
          <w:i/>
          <w:iCs/>
        </w:rPr>
        <w:t xml:space="preserve"> </w:t>
      </w:r>
      <w:r w:rsidRPr="004A0262">
        <w:rPr>
          <w:rFonts w:ascii="Palatino Linotype" w:hAnsi="Palatino Linotype" w:cs="Arial"/>
          <w:i/>
          <w:iCs/>
        </w:rPr>
        <w:t>este organismo auxiliar, informando que el Sujeto Obligado que estaría en posibilidad de atender su solicitud es la Secretaría de la Contraloría del Gobierno del Estado de México (SECOGEM),</w:t>
      </w:r>
      <w:r w:rsidR="0051770F" w:rsidRPr="004A0262">
        <w:rPr>
          <w:rFonts w:ascii="Palatino Linotype" w:hAnsi="Palatino Linotype" w:cs="Arial"/>
          <w:i/>
          <w:iCs/>
        </w:rPr>
        <w:t xml:space="preserve"> </w:t>
      </w:r>
      <w:r w:rsidRPr="004A0262">
        <w:rPr>
          <w:rFonts w:ascii="Palatino Linotype" w:hAnsi="Palatino Linotype" w:cs="Arial"/>
          <w:i/>
          <w:iCs/>
        </w:rPr>
        <w:t>debiendo ingresar su solicitud de información pública al Sistema de Acceso a la Información Mexiquense (SAIMEX) en la página electrónica: htto://www.saimex.org.mx.</w:t>
      </w:r>
    </w:p>
    <w:p w:rsidR="00653CC2" w:rsidRPr="004A0262" w:rsidRDefault="00653CC2" w:rsidP="00B61B12">
      <w:pPr>
        <w:spacing w:after="0" w:line="360" w:lineRule="auto"/>
        <w:jc w:val="both"/>
        <w:rPr>
          <w:rFonts w:ascii="Palatino Linotype" w:hAnsi="Palatino Linotype" w:cs="Arial"/>
          <w:sz w:val="24"/>
          <w:szCs w:val="24"/>
        </w:rPr>
      </w:pPr>
    </w:p>
    <w:p w:rsidR="00096761" w:rsidRPr="004A0262" w:rsidRDefault="006B2177" w:rsidP="00B61B12">
      <w:pPr>
        <w:spacing w:after="0" w:line="360" w:lineRule="auto"/>
        <w:jc w:val="both"/>
        <w:rPr>
          <w:rFonts w:ascii="Palatino Linotype" w:hAnsi="Palatino Linotype" w:cs="Arial"/>
          <w:sz w:val="24"/>
          <w:lang w:val="es-ES"/>
        </w:rPr>
      </w:pPr>
      <w:r w:rsidRPr="004A0262">
        <w:rPr>
          <w:rFonts w:ascii="Palatino Linotype" w:hAnsi="Palatino Linotype" w:cs="Arial"/>
          <w:sz w:val="24"/>
          <w:lang w:val="es-ES"/>
        </w:rPr>
        <w:t xml:space="preserve">Ahora bien, derivado de la inconformidad con la respuesta, el </w:t>
      </w:r>
      <w:r w:rsidRPr="004A0262">
        <w:rPr>
          <w:rFonts w:ascii="Palatino Linotype" w:hAnsi="Palatino Linotype" w:cs="Arial"/>
          <w:b/>
          <w:sz w:val="24"/>
          <w:lang w:val="es-ES"/>
        </w:rPr>
        <w:t>Recurrente</w:t>
      </w:r>
      <w:r w:rsidRPr="004A0262">
        <w:rPr>
          <w:rFonts w:ascii="Palatino Linotype" w:hAnsi="Palatino Linotype" w:cs="Arial"/>
          <w:sz w:val="24"/>
          <w:lang w:val="es-ES"/>
        </w:rPr>
        <w:t xml:space="preserve"> interpone recurso de revisión haciendo valer </w:t>
      </w:r>
      <w:r w:rsidR="00096761" w:rsidRPr="004A0262">
        <w:rPr>
          <w:rFonts w:ascii="Palatino Linotype" w:hAnsi="Palatino Linotype" w:cs="Arial"/>
          <w:sz w:val="24"/>
          <w:lang w:val="es-ES"/>
        </w:rPr>
        <w:t xml:space="preserve">objetivamente </w:t>
      </w:r>
      <w:r w:rsidRPr="004A0262">
        <w:rPr>
          <w:rFonts w:ascii="Palatino Linotype" w:hAnsi="Palatino Linotype" w:cs="Arial"/>
          <w:sz w:val="24"/>
          <w:lang w:val="es-ES"/>
        </w:rPr>
        <w:t>como acto impugnado “</w:t>
      </w:r>
      <w:r w:rsidR="00096761" w:rsidRPr="004A0262">
        <w:rPr>
          <w:rFonts w:ascii="Palatino Linotype" w:hAnsi="Palatino Linotype" w:cs="Arial"/>
          <w:sz w:val="24"/>
          <w:lang w:val="es-ES"/>
        </w:rPr>
        <w:t>Respuesta…”</w:t>
      </w:r>
      <w:r w:rsidRPr="004A0262">
        <w:rPr>
          <w:rFonts w:ascii="Palatino Linotype" w:hAnsi="Palatino Linotype" w:cs="Arial"/>
          <w:sz w:val="24"/>
          <w:lang w:val="es-ES"/>
        </w:rPr>
        <w:t xml:space="preserve">, </w:t>
      </w:r>
      <w:r w:rsidR="00096761" w:rsidRPr="004A0262">
        <w:rPr>
          <w:rFonts w:ascii="Palatino Linotype" w:hAnsi="Palatino Linotype" w:cs="Arial"/>
          <w:sz w:val="24"/>
          <w:lang w:val="es-ES"/>
        </w:rPr>
        <w:t xml:space="preserve">y </w:t>
      </w:r>
      <w:r w:rsidRPr="004A0262">
        <w:rPr>
          <w:rFonts w:ascii="Palatino Linotype" w:hAnsi="Palatino Linotype" w:cs="Arial"/>
          <w:sz w:val="24"/>
          <w:lang w:val="es-ES"/>
        </w:rPr>
        <w:t>como razones o motivos de inconformidad</w:t>
      </w:r>
      <w:r w:rsidR="00096761" w:rsidRPr="004A0262">
        <w:rPr>
          <w:rFonts w:ascii="Palatino Linotype" w:hAnsi="Palatino Linotype" w:cs="Arial"/>
          <w:sz w:val="24"/>
          <w:lang w:val="es-ES"/>
        </w:rPr>
        <w:t xml:space="preserve"> esencialmente las siguientes manifestaciones:</w:t>
      </w:r>
    </w:p>
    <w:p w:rsidR="00096761" w:rsidRPr="004A0262" w:rsidRDefault="00096761" w:rsidP="00B61B12">
      <w:pPr>
        <w:spacing w:after="0" w:line="360" w:lineRule="auto"/>
        <w:jc w:val="both"/>
        <w:rPr>
          <w:rFonts w:ascii="Palatino Linotype" w:hAnsi="Palatino Linotype" w:cs="Arial"/>
          <w:sz w:val="24"/>
          <w:lang w:val="es-ES"/>
        </w:rPr>
      </w:pPr>
    </w:p>
    <w:p w:rsidR="00096761" w:rsidRPr="004A0262" w:rsidRDefault="006B2177" w:rsidP="00B61B12">
      <w:pPr>
        <w:pStyle w:val="Prrafodelista"/>
        <w:numPr>
          <w:ilvl w:val="0"/>
          <w:numId w:val="5"/>
        </w:numPr>
        <w:spacing w:line="360" w:lineRule="auto"/>
        <w:jc w:val="both"/>
        <w:rPr>
          <w:rFonts w:ascii="Palatino Linotype" w:hAnsi="Palatino Linotype" w:cs="Arial"/>
          <w:i/>
        </w:rPr>
      </w:pPr>
      <w:r w:rsidRPr="004A0262">
        <w:rPr>
          <w:rFonts w:ascii="Palatino Linotype" w:hAnsi="Palatino Linotype" w:cs="Arial"/>
          <w:i/>
        </w:rPr>
        <w:t>“</w:t>
      </w:r>
      <w:r w:rsidR="00096761" w:rsidRPr="004A0262">
        <w:rPr>
          <w:rFonts w:ascii="Palatino Linotype" w:hAnsi="Palatino Linotype" w:cs="Arial"/>
          <w:i/>
        </w:rPr>
        <w:t>…dio respuesta a la solicitud planteada, sin atender de fondo la solicitud hecha por el suscrito….”</w:t>
      </w:r>
    </w:p>
    <w:p w:rsidR="00096761" w:rsidRPr="004A0262" w:rsidRDefault="00096761" w:rsidP="00B61B12">
      <w:pPr>
        <w:pStyle w:val="Prrafodelista"/>
        <w:numPr>
          <w:ilvl w:val="0"/>
          <w:numId w:val="5"/>
        </w:numPr>
        <w:spacing w:line="360" w:lineRule="auto"/>
        <w:jc w:val="both"/>
        <w:rPr>
          <w:rFonts w:ascii="Palatino Linotype" w:hAnsi="Palatino Linotype" w:cs="Arial"/>
          <w:i/>
        </w:rPr>
      </w:pPr>
      <w:r w:rsidRPr="004A0262">
        <w:rPr>
          <w:rFonts w:ascii="Palatino Linotype" w:hAnsi="Palatino Linotype" w:cs="Arial"/>
          <w:i/>
        </w:rPr>
        <w:t>“…Si bien es cierto que el órgano interno de control del Instituto de Seguridad Social del Estado de México y Municipios depende directa y funcionalmente de la Secretaría de la Contraloría del gobierno del Estado de México, también lo es que el OIC se encuentra en su organigrama simplificado…”</w:t>
      </w:r>
    </w:p>
    <w:p w:rsidR="002A2CE1" w:rsidRPr="004A0262" w:rsidRDefault="00096761" w:rsidP="00B61B12">
      <w:pPr>
        <w:pStyle w:val="Prrafodelista"/>
        <w:numPr>
          <w:ilvl w:val="0"/>
          <w:numId w:val="5"/>
        </w:numPr>
        <w:spacing w:line="360" w:lineRule="auto"/>
        <w:jc w:val="both"/>
        <w:rPr>
          <w:rFonts w:ascii="Palatino Linotype" w:hAnsi="Palatino Linotype" w:cs="Arial"/>
        </w:rPr>
      </w:pPr>
      <w:r w:rsidRPr="004A0262">
        <w:rPr>
          <w:rFonts w:ascii="Palatino Linotype" w:hAnsi="Palatino Linotype" w:cs="Arial"/>
          <w:i/>
        </w:rPr>
        <w:t xml:space="preserve">“…por lo que considero que… no atendió lo dispuesto por el artículo </w:t>
      </w:r>
      <w:proofErr w:type="spellStart"/>
      <w:r w:rsidRPr="004A0262">
        <w:rPr>
          <w:rFonts w:ascii="Palatino Linotype" w:hAnsi="Palatino Linotype" w:cs="Arial"/>
          <w:i/>
        </w:rPr>
        <w:t>Artículo</w:t>
      </w:r>
      <w:proofErr w:type="spellEnd"/>
      <w:r w:rsidRPr="004A0262">
        <w:rPr>
          <w:rFonts w:ascii="Palatino Linotype" w:hAnsi="Palatino Linotype" w:cs="Arial"/>
          <w:i/>
        </w:rPr>
        <w:t xml:space="preserve"> 121 del Código de Procedimientos Administrativos del Estado de México, gener</w:t>
      </w:r>
      <w:r w:rsidR="00801502" w:rsidRPr="004A0262">
        <w:rPr>
          <w:rFonts w:ascii="Palatino Linotype" w:hAnsi="Palatino Linotype" w:cs="Arial"/>
          <w:i/>
        </w:rPr>
        <w:t>ando burocracia en mi perjuicio…”</w:t>
      </w:r>
    </w:p>
    <w:p w:rsidR="006B2177" w:rsidRPr="004A0262" w:rsidRDefault="002A2CE1" w:rsidP="00B61B12">
      <w:pPr>
        <w:spacing w:after="0" w:line="360" w:lineRule="auto"/>
        <w:jc w:val="both"/>
        <w:rPr>
          <w:rFonts w:ascii="Palatino Linotype" w:hAnsi="Palatino Linotype" w:cs="Arial"/>
          <w:sz w:val="24"/>
          <w:lang w:val="es-ES"/>
        </w:rPr>
      </w:pPr>
      <w:r w:rsidRPr="004A0262">
        <w:rPr>
          <w:rFonts w:ascii="Palatino Linotype" w:hAnsi="Palatino Linotype" w:cs="Arial"/>
          <w:sz w:val="24"/>
        </w:rPr>
        <w:lastRenderedPageBreak/>
        <w:t xml:space="preserve">Argumentaciones </w:t>
      </w:r>
      <w:r w:rsidR="006B2177" w:rsidRPr="004A0262">
        <w:rPr>
          <w:rFonts w:ascii="Palatino Linotype" w:hAnsi="Palatino Linotype" w:cs="Arial"/>
          <w:sz w:val="24"/>
          <w:lang w:val="es-ES"/>
        </w:rPr>
        <w:t>las cuales resultan fundadas para interponer el recurso de revisión al encuadrar en las hipótesis normativas, establecidas en la fracci</w:t>
      </w:r>
      <w:r w:rsidRPr="004A0262">
        <w:rPr>
          <w:rFonts w:ascii="Palatino Linotype" w:hAnsi="Palatino Linotype" w:cs="Arial"/>
          <w:sz w:val="24"/>
          <w:lang w:val="es-ES"/>
        </w:rPr>
        <w:t xml:space="preserve">ón </w:t>
      </w:r>
      <w:r w:rsidR="006B2177" w:rsidRPr="004A0262">
        <w:rPr>
          <w:rFonts w:ascii="Palatino Linotype" w:hAnsi="Palatino Linotype" w:cs="Arial"/>
          <w:sz w:val="24"/>
          <w:lang w:val="es-ES"/>
        </w:rPr>
        <w:t>IV del artículo 179 de la Ley de Transparencia local</w:t>
      </w:r>
      <w:r w:rsidR="006B2177" w:rsidRPr="004A0262">
        <w:rPr>
          <w:rStyle w:val="Refdenotaalpie"/>
          <w:rFonts w:ascii="Palatino Linotype" w:hAnsi="Palatino Linotype" w:cs="Arial"/>
          <w:sz w:val="24"/>
          <w:lang w:val="es-ES"/>
        </w:rPr>
        <w:footnoteReference w:id="1"/>
      </w:r>
      <w:r w:rsidR="006B2177" w:rsidRPr="004A0262">
        <w:rPr>
          <w:rFonts w:ascii="Palatino Linotype" w:hAnsi="Palatino Linotype" w:cs="Arial"/>
          <w:sz w:val="24"/>
          <w:lang w:val="es-ES"/>
        </w:rPr>
        <w:t>, relativa a la</w:t>
      </w:r>
      <w:r w:rsidRPr="004A0262">
        <w:rPr>
          <w:rFonts w:ascii="Palatino Linotype" w:hAnsi="Palatino Linotype" w:cs="Arial"/>
          <w:sz w:val="24"/>
          <w:lang w:val="es-ES"/>
        </w:rPr>
        <w:t xml:space="preserve"> declaratoria de incompetencia</w:t>
      </w:r>
      <w:r w:rsidR="006B2177" w:rsidRPr="004A0262">
        <w:rPr>
          <w:rFonts w:ascii="Palatino Linotype" w:hAnsi="Palatino Linotype" w:cs="Arial"/>
          <w:sz w:val="24"/>
          <w:lang w:val="es-ES"/>
        </w:rPr>
        <w:t>.</w:t>
      </w:r>
    </w:p>
    <w:p w:rsidR="006B2177" w:rsidRPr="004A0262" w:rsidRDefault="006B2177" w:rsidP="00B61B12">
      <w:pPr>
        <w:spacing w:after="0" w:line="360" w:lineRule="auto"/>
        <w:jc w:val="both"/>
        <w:rPr>
          <w:rFonts w:ascii="Palatino Linotype" w:hAnsi="Palatino Linotype" w:cs="Arial"/>
          <w:sz w:val="24"/>
          <w:lang w:val="es-ES"/>
        </w:rPr>
      </w:pPr>
    </w:p>
    <w:p w:rsidR="002A2CE1" w:rsidRPr="004A0262" w:rsidRDefault="002A2CE1" w:rsidP="00B61B12">
      <w:pPr>
        <w:spacing w:after="0" w:line="360" w:lineRule="auto"/>
        <w:jc w:val="both"/>
        <w:rPr>
          <w:rFonts w:ascii="Palatino Linotype" w:hAnsi="Palatino Linotype" w:cs="Arial"/>
          <w:sz w:val="24"/>
          <w:lang w:val="es-ES"/>
        </w:rPr>
      </w:pPr>
      <w:r w:rsidRPr="004A0262">
        <w:rPr>
          <w:rFonts w:ascii="Palatino Linotype" w:hAnsi="Palatino Linotype" w:cs="Arial"/>
          <w:sz w:val="24"/>
          <w:lang w:val="es-ES"/>
        </w:rPr>
        <w:t>Derivado de la interposición del recurso de revisión, en la etapa de manifestaciones el Sujeto Obligado rindió su informe justificado por medio de los documentos “</w:t>
      </w:r>
      <w:r w:rsidRPr="004A0262">
        <w:rPr>
          <w:rFonts w:ascii="Palatino Linotype" w:hAnsi="Palatino Linotype" w:cs="Arial"/>
          <w:b/>
          <w:i/>
          <w:sz w:val="24"/>
          <w:lang w:val="es-ES"/>
        </w:rPr>
        <w:t>RESOLUCIÓN 479.IP.pdf, RR 479 IP 2022 INFORME JUSTIFICADO.pdf</w:t>
      </w:r>
      <w:r w:rsidRPr="004A0262">
        <w:rPr>
          <w:rFonts w:ascii="Palatino Linotype" w:hAnsi="Palatino Linotype" w:cs="Arial"/>
          <w:sz w:val="24"/>
          <w:lang w:val="es-ES"/>
        </w:rPr>
        <w:t xml:space="preserve"> y </w:t>
      </w:r>
      <w:r w:rsidRPr="004A0262">
        <w:rPr>
          <w:rFonts w:ascii="Palatino Linotype" w:hAnsi="Palatino Linotype" w:cs="Arial"/>
          <w:b/>
          <w:i/>
          <w:sz w:val="24"/>
          <w:lang w:val="es-ES"/>
        </w:rPr>
        <w:t>ORIENTACION 479.IP.pdf</w:t>
      </w:r>
      <w:r w:rsidRPr="004A0262">
        <w:rPr>
          <w:rFonts w:ascii="Palatino Linotype" w:hAnsi="Palatino Linotype" w:cs="Arial"/>
          <w:sz w:val="24"/>
          <w:lang w:val="es-ES"/>
        </w:rPr>
        <w:t>”, de los que se desprende el contenido siguiente:</w:t>
      </w:r>
    </w:p>
    <w:p w:rsidR="002A2CE1" w:rsidRPr="004A0262" w:rsidRDefault="002A2CE1" w:rsidP="00B61B12">
      <w:pPr>
        <w:spacing w:after="0" w:line="360" w:lineRule="auto"/>
        <w:jc w:val="both"/>
        <w:rPr>
          <w:rFonts w:ascii="Palatino Linotype" w:hAnsi="Palatino Linotype" w:cs="Arial"/>
          <w:sz w:val="24"/>
          <w:lang w:val="es-ES"/>
        </w:rPr>
      </w:pPr>
    </w:p>
    <w:p w:rsidR="002A2CE1" w:rsidRPr="004A0262" w:rsidRDefault="002A2CE1" w:rsidP="00B61B12">
      <w:pPr>
        <w:pStyle w:val="Prrafodelista"/>
        <w:numPr>
          <w:ilvl w:val="0"/>
          <w:numId w:val="3"/>
        </w:numPr>
        <w:spacing w:line="360" w:lineRule="auto"/>
        <w:jc w:val="both"/>
        <w:rPr>
          <w:rFonts w:ascii="Palatino Linotype" w:hAnsi="Palatino Linotype" w:cs="Arial"/>
        </w:rPr>
      </w:pPr>
      <w:r w:rsidRPr="004A0262">
        <w:rPr>
          <w:rFonts w:ascii="Palatino Linotype" w:hAnsi="Palatino Linotype" w:cs="Arial"/>
          <w:b/>
          <w:i/>
        </w:rPr>
        <w:t>ORIENTACION 479.IP.pdf:</w:t>
      </w:r>
      <w:r w:rsidRPr="004A0262">
        <w:rPr>
          <w:rFonts w:ascii="Palatino Linotype" w:hAnsi="Palatino Linotype" w:cs="Arial"/>
        </w:rPr>
        <w:t xml:space="preserve"> relativo al oficio proporcionado en respuesta, mediante el cual el Sujeto Obligado se declara notoriamente incompetente.</w:t>
      </w:r>
    </w:p>
    <w:p w:rsidR="002A2CE1" w:rsidRPr="004A0262" w:rsidRDefault="002A2CE1" w:rsidP="00B61B12">
      <w:pPr>
        <w:spacing w:after="0" w:line="360" w:lineRule="auto"/>
        <w:jc w:val="both"/>
        <w:rPr>
          <w:rFonts w:ascii="Palatino Linotype" w:hAnsi="Palatino Linotype" w:cs="Arial"/>
          <w:sz w:val="24"/>
          <w:lang w:val="es-ES"/>
        </w:rPr>
      </w:pPr>
    </w:p>
    <w:p w:rsidR="002A2CE1" w:rsidRPr="004A0262" w:rsidRDefault="002A2CE1" w:rsidP="00B61B12">
      <w:pPr>
        <w:pStyle w:val="Prrafodelista"/>
        <w:numPr>
          <w:ilvl w:val="0"/>
          <w:numId w:val="2"/>
        </w:numPr>
        <w:spacing w:line="360" w:lineRule="auto"/>
        <w:jc w:val="both"/>
        <w:rPr>
          <w:rFonts w:ascii="Palatino Linotype" w:hAnsi="Palatino Linotype" w:cs="Arial"/>
        </w:rPr>
      </w:pPr>
      <w:r w:rsidRPr="004A0262">
        <w:rPr>
          <w:rFonts w:ascii="Palatino Linotype" w:hAnsi="Palatino Linotype" w:cs="Arial"/>
          <w:b/>
          <w:i/>
        </w:rPr>
        <w:t>RESOLUCIÓN 479.IP.pdf:</w:t>
      </w:r>
      <w:r w:rsidRPr="004A0262">
        <w:rPr>
          <w:rFonts w:ascii="Palatino Linotype" w:hAnsi="Palatino Linotype" w:cs="Arial"/>
        </w:rPr>
        <w:t xml:space="preserve"> </w:t>
      </w:r>
      <w:r w:rsidR="000A306F" w:rsidRPr="004A0262">
        <w:rPr>
          <w:rFonts w:ascii="Palatino Linotype" w:hAnsi="Palatino Linotype" w:cs="Arial"/>
        </w:rPr>
        <w:t xml:space="preserve">consistente en la Resolución del Comité de Transparencia número CT/ISSEMYM-A01-18E/2022 del veintitrés de junio de dos mil veintidós, a través de la cual declara la incompetencia para atender la solicitud de información 00479/ISSEMYM/IP/2022, atendiendo que si bien los servidores públicos adscritos al Órgano Interno de Control del Sujeto Obligado, se encuentran adscritos a éste, </w:t>
      </w:r>
      <w:r w:rsidR="000A306F" w:rsidRPr="004A0262">
        <w:rPr>
          <w:rFonts w:ascii="Palatino Linotype" w:hAnsi="Palatino Linotype" w:cs="Arial"/>
          <w:b/>
        </w:rPr>
        <w:t>de conformidad con el artículo 35 del Reglamento Interior de la Secretaría de la Contraloría del Gobierno del Estado de México, los mismos dependen directa y funcionalmente a dicha Secretaría</w:t>
      </w:r>
      <w:r w:rsidR="005F2F2E" w:rsidRPr="004A0262">
        <w:rPr>
          <w:rFonts w:ascii="Palatino Linotype" w:hAnsi="Palatino Linotype" w:cs="Arial"/>
        </w:rPr>
        <w:t>, argumentando esencialmente lo siguiente:</w:t>
      </w:r>
    </w:p>
    <w:p w:rsidR="005F2F2E" w:rsidRPr="004A0262" w:rsidRDefault="005F2F2E" w:rsidP="00B61B12">
      <w:pPr>
        <w:spacing w:after="0" w:line="240" w:lineRule="auto"/>
        <w:ind w:left="567" w:right="567"/>
        <w:jc w:val="both"/>
        <w:rPr>
          <w:rFonts w:ascii="Palatino Linotype" w:hAnsi="Palatino Linotype" w:cs="Arial"/>
          <w:i/>
          <w:lang w:val="es-ES"/>
        </w:rPr>
      </w:pPr>
      <w:r w:rsidRPr="004A0262">
        <w:rPr>
          <w:rFonts w:ascii="Palatino Linotype" w:hAnsi="Palatino Linotype" w:cs="Arial"/>
          <w:i/>
          <w:lang w:val="es-ES"/>
        </w:rPr>
        <w:lastRenderedPageBreak/>
        <w:t>“En términos del artículo 22 del Reglamento Interior del Instituto de Seguridad Social del Estado de México y Municipios vigente, al frente del Órgano Interno de Control habrá un titular, designado en los términos del artículo 38 Bis fracción XIV de la Ley Orgánica de la Administración Pública del Estado de México, quién en el ejercicio de sus atribuciones se auxiliará por los titulares de las áreas correspondientes, de conformidad con la estructura orgánica aprobada y el presupuesto autorizado, quienes tendrán las atribuciones que se establecen en el Reglamento Interior de la Secretaría de la Contraloría y demás disposiciones jurídicas aplicables.</w:t>
      </w:r>
    </w:p>
    <w:p w:rsidR="005F2F2E" w:rsidRPr="004A0262" w:rsidRDefault="005F2F2E" w:rsidP="00B61B12">
      <w:pPr>
        <w:spacing w:after="0" w:line="240" w:lineRule="auto"/>
        <w:ind w:left="567" w:right="567"/>
        <w:jc w:val="both"/>
        <w:rPr>
          <w:rFonts w:ascii="Palatino Linotype" w:hAnsi="Palatino Linotype" w:cs="Arial"/>
          <w:i/>
          <w:lang w:val="es-ES"/>
        </w:rPr>
      </w:pPr>
    </w:p>
    <w:p w:rsidR="005F2F2E" w:rsidRPr="004A0262" w:rsidRDefault="005F2F2E" w:rsidP="00B61B12">
      <w:pPr>
        <w:spacing w:after="0" w:line="240" w:lineRule="auto"/>
        <w:ind w:left="567" w:right="567"/>
        <w:jc w:val="both"/>
        <w:rPr>
          <w:rFonts w:ascii="Palatino Linotype" w:hAnsi="Palatino Linotype" w:cs="Arial"/>
          <w:i/>
          <w:lang w:val="es-ES"/>
        </w:rPr>
      </w:pPr>
      <w:r w:rsidRPr="004A0262">
        <w:rPr>
          <w:rFonts w:ascii="Palatino Linotype" w:hAnsi="Palatino Linotype" w:cs="Arial"/>
          <w:i/>
          <w:lang w:val="es-ES"/>
        </w:rPr>
        <w:t xml:space="preserve">En ese sentido, el referido </w:t>
      </w:r>
      <w:r w:rsidRPr="004A0262">
        <w:rPr>
          <w:rFonts w:ascii="Palatino Linotype" w:hAnsi="Palatino Linotype" w:cs="Arial"/>
          <w:i/>
          <w:u w:val="single"/>
          <w:lang w:val="es-ES"/>
        </w:rPr>
        <w:t xml:space="preserve">artículo 38 Bis Fracción XIV de la Ley Orgánica de la Administración Pública del Estado de México, dispone que al Secretario de la Contraloría </w:t>
      </w:r>
      <w:r w:rsidR="000B0868" w:rsidRPr="004A0262">
        <w:rPr>
          <w:rFonts w:ascii="Palatino Linotype" w:hAnsi="Palatino Linotype" w:cs="Arial"/>
          <w:i/>
          <w:u w:val="single"/>
          <w:lang w:val="es-ES"/>
        </w:rPr>
        <w:t>le corresponde designar y remover a los titulares de los Órganos Internos de  Control de las Dependencias Auxiliares</w:t>
      </w:r>
      <w:r w:rsidR="000B0868" w:rsidRPr="004A0262">
        <w:rPr>
          <w:rFonts w:ascii="Palatino Linotype" w:hAnsi="Palatino Linotype" w:cs="Arial"/>
          <w:i/>
          <w:lang w:val="es-ES"/>
        </w:rPr>
        <w:t>…, quienes dependerán jerárquica y funcionalmente de la Secretaría de la Contraloría.</w:t>
      </w:r>
    </w:p>
    <w:p w:rsidR="000B0868" w:rsidRPr="004A0262" w:rsidRDefault="000B0868" w:rsidP="00B61B12">
      <w:pPr>
        <w:spacing w:after="0" w:line="240" w:lineRule="auto"/>
        <w:ind w:left="567" w:right="567"/>
        <w:jc w:val="both"/>
        <w:rPr>
          <w:rFonts w:ascii="Palatino Linotype" w:hAnsi="Palatino Linotype" w:cs="Arial"/>
          <w:i/>
          <w:lang w:val="es-ES"/>
        </w:rPr>
      </w:pPr>
    </w:p>
    <w:p w:rsidR="000B0868" w:rsidRPr="004A0262" w:rsidRDefault="000B0868" w:rsidP="00B61B12">
      <w:pPr>
        <w:spacing w:after="0" w:line="240" w:lineRule="auto"/>
        <w:ind w:left="567" w:right="567"/>
        <w:jc w:val="both"/>
        <w:rPr>
          <w:rFonts w:ascii="Palatino Linotype" w:hAnsi="Palatino Linotype" w:cs="Arial"/>
          <w:i/>
          <w:lang w:val="es-ES"/>
        </w:rPr>
      </w:pPr>
      <w:r w:rsidRPr="004A0262">
        <w:rPr>
          <w:rFonts w:ascii="Palatino Linotype" w:hAnsi="Palatino Linotype" w:cs="Arial"/>
          <w:i/>
          <w:lang w:val="es-ES"/>
        </w:rPr>
        <w:t>Por su parte, el artículo 2 fracción X del Reglamento Interior de la Secretaría de la Contraloría establece que se entenderá por los Órganos Internos de Control a las unidades administrativas en las dependencias y organismos auxiliares encargadas de promover, evaluar y fortalecer el buen funcionamiento del control interno, competentes para aplicar las leyes en la materia de responsabilidades de los servidores públicos, y que dependen jerárquica y funcionalmente de la Secretaría de la Contraloría.</w:t>
      </w:r>
    </w:p>
    <w:p w:rsidR="000B0868" w:rsidRPr="004A0262" w:rsidRDefault="000B0868" w:rsidP="00B61B12">
      <w:pPr>
        <w:spacing w:after="0" w:line="240" w:lineRule="auto"/>
        <w:ind w:left="567" w:right="567"/>
        <w:jc w:val="both"/>
        <w:rPr>
          <w:rFonts w:ascii="Palatino Linotype" w:hAnsi="Palatino Linotype" w:cs="Arial"/>
          <w:i/>
          <w:lang w:val="es-ES"/>
        </w:rPr>
      </w:pPr>
    </w:p>
    <w:p w:rsidR="000B0868" w:rsidRPr="004A0262" w:rsidRDefault="000B0868" w:rsidP="00B61B12">
      <w:pPr>
        <w:spacing w:after="0" w:line="240" w:lineRule="auto"/>
        <w:ind w:left="567" w:right="567"/>
        <w:jc w:val="both"/>
        <w:rPr>
          <w:rFonts w:ascii="Palatino Linotype" w:hAnsi="Palatino Linotype" w:cs="Arial"/>
          <w:i/>
          <w:lang w:val="es-ES"/>
        </w:rPr>
      </w:pPr>
      <w:r w:rsidRPr="004A0262">
        <w:rPr>
          <w:rFonts w:ascii="Palatino Linotype" w:hAnsi="Palatino Linotype" w:cs="Arial"/>
          <w:i/>
          <w:lang w:val="es-ES"/>
        </w:rPr>
        <w:t xml:space="preserve">Por lo que, dentro de las </w:t>
      </w:r>
      <w:r w:rsidRPr="004A0262">
        <w:rPr>
          <w:rFonts w:ascii="Palatino Linotype" w:hAnsi="Palatino Linotype" w:cs="Arial"/>
          <w:i/>
          <w:u w:val="single"/>
          <w:lang w:val="es-ES"/>
        </w:rPr>
        <w:t xml:space="preserve">atribuciones que tienen las áreas de Quejas de los órganos internos de control, destacan para el caso que se atiende las enmarcadas en las fracciones I y XV del artículo 39 del mencionado reglamento interior, siendo estas las de </w:t>
      </w:r>
      <w:r w:rsidR="00CE4BDF" w:rsidRPr="004A0262">
        <w:rPr>
          <w:rFonts w:ascii="Palatino Linotype" w:hAnsi="Palatino Linotype" w:cs="Arial"/>
          <w:i/>
          <w:u w:val="single"/>
          <w:lang w:val="es-ES"/>
        </w:rPr>
        <w:t>“</w:t>
      </w:r>
      <w:r w:rsidRPr="004A0262">
        <w:rPr>
          <w:rFonts w:ascii="Palatino Linotype" w:hAnsi="Palatino Linotype" w:cs="Arial"/>
          <w:i/>
          <w:u w:val="single"/>
          <w:lang w:val="es-ES"/>
        </w:rPr>
        <w:t>recibir las denuncias que se formulen por presuntas infracciones o faltas administrativas derivadas de actos u omisiones cometidas por servidores públicos</w:t>
      </w:r>
      <w:r w:rsidR="00CE4BDF" w:rsidRPr="004A0262">
        <w:rPr>
          <w:rFonts w:ascii="Palatino Linotype" w:hAnsi="Palatino Linotype" w:cs="Arial"/>
          <w:i/>
          <w:u w:val="single"/>
          <w:lang w:val="es-ES"/>
        </w:rPr>
        <w:t xml:space="preserve"> de su respectiva dependencia u organismo auxiliar”, e “iniciar y desahogar el procedimiento de investigación previsto en la Ley de Responsabilidades, por presuntas faltas administrativas…”</w:t>
      </w:r>
    </w:p>
    <w:p w:rsidR="000B0868" w:rsidRPr="004A0262" w:rsidRDefault="000B0868" w:rsidP="00B61B12">
      <w:pPr>
        <w:spacing w:after="0" w:line="240" w:lineRule="auto"/>
        <w:ind w:left="567" w:right="567"/>
        <w:jc w:val="both"/>
        <w:rPr>
          <w:rFonts w:ascii="Palatino Linotype" w:hAnsi="Palatino Linotype" w:cs="Arial"/>
          <w:i/>
          <w:lang w:val="es-ES"/>
        </w:rPr>
      </w:pPr>
    </w:p>
    <w:p w:rsidR="005F2F2E" w:rsidRPr="004A0262" w:rsidRDefault="00CE4BDF" w:rsidP="00B61B12">
      <w:pPr>
        <w:spacing w:after="0" w:line="240" w:lineRule="auto"/>
        <w:ind w:left="567" w:right="567"/>
        <w:jc w:val="both"/>
        <w:rPr>
          <w:rFonts w:ascii="Palatino Linotype" w:hAnsi="Palatino Linotype" w:cs="Arial"/>
          <w:lang w:val="es-ES"/>
        </w:rPr>
      </w:pPr>
      <w:r w:rsidRPr="004A0262">
        <w:rPr>
          <w:rFonts w:ascii="Palatino Linotype" w:hAnsi="Palatino Linotype" w:cs="Arial"/>
          <w:i/>
          <w:lang w:val="es-ES"/>
        </w:rPr>
        <w:t xml:space="preserve">Por ello, se desprende que para la determinación de faltas administrativas se sigue el procedimiento previsto en la Ley de Responsabilidades Administrativas del Estado de México y Municipios, conforme al Libro Segundo, “De las Disposiciones adjetivas”, Titulo Primero “De la investigación y calificación de las faltas graves y no graves”, en donde una vez determinada la calificación de la conducta se determinará la calificación como grave o no grave, la cual puede ser impugnable a través del recurso de inconformidad, recurso de revocación o ante el Tribunal de Justicia Administrativa del Estado de México; es decir, se trata de procedimientos administrativos o judiciales que el legislador redujo el acceso como causa de excepción por tener el propósito de lograr el eficaz mantenimiento de los procesos jurisdiccionales, específicamente por cuanto a la sana integración del procedimiento de </w:t>
      </w:r>
      <w:r w:rsidRPr="004A0262">
        <w:rPr>
          <w:rFonts w:ascii="Palatino Linotype" w:hAnsi="Palatino Linotype" w:cs="Arial"/>
          <w:i/>
          <w:lang w:val="es-ES"/>
        </w:rPr>
        <w:lastRenderedPageBreak/>
        <w:t>investigación, desde su apertura hasta su conclusión o impugnación, puesto que en un principio, en ese lapso, las constancias que nutren su conformación sólo atañen a las partes y a la autoridad investigadora, siendo ésta la competente.”</w:t>
      </w:r>
    </w:p>
    <w:p w:rsidR="00801502" w:rsidRPr="004A0262" w:rsidRDefault="00801502" w:rsidP="00B61B12">
      <w:pPr>
        <w:spacing w:after="0" w:line="240" w:lineRule="auto"/>
        <w:ind w:left="567" w:right="567"/>
        <w:jc w:val="both"/>
        <w:rPr>
          <w:rFonts w:ascii="Palatino Linotype" w:hAnsi="Palatino Linotype" w:cs="Arial"/>
          <w:lang w:val="es-ES"/>
        </w:rPr>
      </w:pPr>
    </w:p>
    <w:p w:rsidR="00801502" w:rsidRPr="004A0262" w:rsidRDefault="00801502" w:rsidP="00B61B12">
      <w:pPr>
        <w:spacing w:after="0" w:line="240" w:lineRule="auto"/>
        <w:ind w:left="567" w:right="567"/>
        <w:jc w:val="right"/>
        <w:rPr>
          <w:rFonts w:ascii="Palatino Linotype" w:hAnsi="Palatino Linotype" w:cs="Arial"/>
          <w:sz w:val="24"/>
          <w:lang w:val="es-ES"/>
        </w:rPr>
      </w:pPr>
      <w:r w:rsidRPr="004A0262">
        <w:rPr>
          <w:rFonts w:ascii="Palatino Linotype" w:hAnsi="Palatino Linotype" w:cs="Arial"/>
          <w:lang w:val="es-ES"/>
        </w:rPr>
        <w:t>(Énfasis añadido)</w:t>
      </w:r>
    </w:p>
    <w:p w:rsidR="005F2F2E" w:rsidRPr="004A0262" w:rsidRDefault="005F2F2E" w:rsidP="00B61B12">
      <w:pPr>
        <w:spacing w:after="0" w:line="360" w:lineRule="auto"/>
        <w:jc w:val="both"/>
        <w:rPr>
          <w:rFonts w:ascii="Palatino Linotype" w:hAnsi="Palatino Linotype" w:cs="Arial"/>
          <w:sz w:val="24"/>
          <w:lang w:val="es-ES"/>
        </w:rPr>
      </w:pPr>
    </w:p>
    <w:p w:rsidR="002A2CE1" w:rsidRPr="004A0262" w:rsidRDefault="002A2CE1" w:rsidP="00B61B12">
      <w:pPr>
        <w:pStyle w:val="Prrafodelista"/>
        <w:numPr>
          <w:ilvl w:val="0"/>
          <w:numId w:val="2"/>
        </w:numPr>
        <w:spacing w:line="360" w:lineRule="auto"/>
        <w:jc w:val="both"/>
        <w:rPr>
          <w:rFonts w:ascii="Palatino Linotype" w:hAnsi="Palatino Linotype" w:cs="Arial"/>
        </w:rPr>
      </w:pPr>
      <w:r w:rsidRPr="004A0262">
        <w:rPr>
          <w:rFonts w:ascii="Palatino Linotype" w:hAnsi="Palatino Linotype" w:cs="Arial"/>
          <w:b/>
          <w:i/>
        </w:rPr>
        <w:t>RR 479 IP 2022 INFORME JUSTIFICADO.pdf:</w:t>
      </w:r>
      <w:r w:rsidRPr="004A0262">
        <w:rPr>
          <w:rFonts w:ascii="Palatino Linotype" w:hAnsi="Palatino Linotype" w:cs="Arial"/>
        </w:rPr>
        <w:t xml:space="preserve"> </w:t>
      </w:r>
      <w:r w:rsidR="00C92033" w:rsidRPr="004A0262">
        <w:rPr>
          <w:rFonts w:ascii="Palatino Linotype" w:hAnsi="Palatino Linotype" w:cs="Arial"/>
        </w:rPr>
        <w:t xml:space="preserve">oficio número 207 0401210001S-UT-1069/2022 del veintidós de junio de dos mil veintidós, mediante el cual la Responsable y Titular de la Unidad de Transparencia del Sujeto Obligado, remite su informe justificado, a través del cual informa que </w:t>
      </w:r>
      <w:r w:rsidR="00C92033" w:rsidRPr="004A0262">
        <w:rPr>
          <w:rFonts w:ascii="Palatino Linotype" w:hAnsi="Palatino Linotype" w:cs="Arial"/>
          <w:i/>
        </w:rPr>
        <w:t>“…</w:t>
      </w:r>
      <w:r w:rsidR="00C92033" w:rsidRPr="004A0262">
        <w:rPr>
          <w:rFonts w:ascii="Palatino Linotype" w:hAnsi="Palatino Linotype" w:cs="Arial"/>
          <w:b/>
          <w:i/>
        </w:rPr>
        <w:t>la contraloría del Instituto de Seguridad Social del Estado de México y Municipios, no es servidor público habilitado sino como parte del sujeto obligado SECOGEM,</w:t>
      </w:r>
      <w:r w:rsidR="00C92033" w:rsidRPr="004A0262">
        <w:rPr>
          <w:rFonts w:ascii="Palatino Linotype" w:hAnsi="Palatino Linotype" w:cs="Arial"/>
          <w:i/>
        </w:rPr>
        <w:t xml:space="preserve"> de conformidad con lo previsto en el artículo 35 del Reglamento Interior de dicha Secretaria, </w:t>
      </w:r>
      <w:r w:rsidR="00C92033" w:rsidRPr="004A0262">
        <w:rPr>
          <w:rFonts w:ascii="Palatino Linotype" w:hAnsi="Palatino Linotype" w:cs="Arial"/>
          <w:b/>
          <w:i/>
        </w:rPr>
        <w:t>por ello, se declara la incompetencia para atender la solicitud de mérito, conforma al acuerdo CT/ISSEMYM-A01-18E/2022 del Comité de Transparencia, quien resolvió, mediante la Décima Octava Sesión que se llevó a cabo el 23 de junio del año en curso.</w:t>
      </w:r>
      <w:r w:rsidR="00C92033" w:rsidRPr="004A0262">
        <w:rPr>
          <w:rFonts w:ascii="Palatino Linotype" w:hAnsi="Palatino Linotype" w:cs="Arial"/>
          <w:i/>
        </w:rPr>
        <w:t>”</w:t>
      </w:r>
      <w:r w:rsidR="00C92033" w:rsidRPr="004A0262">
        <w:rPr>
          <w:rFonts w:ascii="Palatino Linotype" w:hAnsi="Palatino Linotype" w:cs="Arial"/>
        </w:rPr>
        <w:t>.</w:t>
      </w:r>
    </w:p>
    <w:p w:rsidR="002A2CE1" w:rsidRPr="004A0262" w:rsidRDefault="002A2CE1" w:rsidP="00B61B12">
      <w:pPr>
        <w:spacing w:after="0" w:line="360" w:lineRule="auto"/>
        <w:jc w:val="both"/>
        <w:rPr>
          <w:rFonts w:ascii="Palatino Linotype" w:hAnsi="Palatino Linotype" w:cs="Arial"/>
          <w:sz w:val="24"/>
          <w:lang w:val="es-ES"/>
        </w:rPr>
      </w:pPr>
    </w:p>
    <w:p w:rsidR="004A39BB" w:rsidRPr="004A0262" w:rsidRDefault="006B2177"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Hechas las acotaciones anteriores, podemos advertir que la </w:t>
      </w:r>
      <w:r w:rsidR="00D24E13" w:rsidRPr="004A0262">
        <w:rPr>
          <w:rFonts w:ascii="Palatino Linotype" w:hAnsi="Palatino Linotype" w:cs="Arial"/>
          <w:sz w:val="24"/>
          <w:szCs w:val="24"/>
          <w:lang w:val="es-ES"/>
        </w:rPr>
        <w:t>&lt;</w:t>
      </w:r>
      <w:r w:rsidRPr="004A0262">
        <w:rPr>
          <w:rFonts w:ascii="Palatino Linotype" w:hAnsi="Palatino Linotype" w:cs="Arial"/>
          <w:i/>
          <w:sz w:val="24"/>
          <w:szCs w:val="24"/>
          <w:lang w:val="es-ES"/>
        </w:rPr>
        <w:t>Litis</w:t>
      </w:r>
      <w:r w:rsidR="00D24E13" w:rsidRPr="004A0262">
        <w:rPr>
          <w:rFonts w:ascii="Palatino Linotype" w:hAnsi="Palatino Linotype" w:cs="Arial"/>
          <w:sz w:val="24"/>
          <w:szCs w:val="24"/>
          <w:lang w:val="es-ES"/>
        </w:rPr>
        <w:t>&gt;</w:t>
      </w:r>
      <w:r w:rsidRPr="004A0262">
        <w:rPr>
          <w:rFonts w:ascii="Palatino Linotype" w:hAnsi="Palatino Linotype" w:cs="Arial"/>
          <w:sz w:val="24"/>
          <w:szCs w:val="24"/>
          <w:lang w:val="es-ES"/>
        </w:rPr>
        <w:t xml:space="preserve"> se centra en determinar la</w:t>
      </w:r>
      <w:r w:rsidR="004A39BB" w:rsidRPr="004A0262">
        <w:rPr>
          <w:rFonts w:ascii="Palatino Linotype" w:hAnsi="Palatino Linotype" w:cs="Arial"/>
          <w:sz w:val="24"/>
          <w:szCs w:val="24"/>
          <w:lang w:val="es-ES"/>
        </w:rPr>
        <w:t xml:space="preserve"> procedencia o improcedencia de la</w:t>
      </w:r>
      <w:r w:rsidRPr="004A0262">
        <w:rPr>
          <w:rFonts w:ascii="Palatino Linotype" w:hAnsi="Palatino Linotype" w:cs="Arial"/>
          <w:sz w:val="24"/>
          <w:szCs w:val="24"/>
          <w:lang w:val="es-ES"/>
        </w:rPr>
        <w:t xml:space="preserve"> </w:t>
      </w:r>
      <w:r w:rsidR="004A39BB" w:rsidRPr="004A0262">
        <w:rPr>
          <w:rFonts w:ascii="Palatino Linotype" w:hAnsi="Palatino Linotype" w:cs="Arial"/>
          <w:sz w:val="24"/>
          <w:szCs w:val="24"/>
          <w:lang w:val="es-ES"/>
        </w:rPr>
        <w:t xml:space="preserve">declaratoria de incompetencia </w:t>
      </w:r>
      <w:r w:rsidR="00801502" w:rsidRPr="004A0262">
        <w:rPr>
          <w:rFonts w:ascii="Palatino Linotype" w:hAnsi="Palatino Linotype" w:cs="Arial"/>
          <w:sz w:val="24"/>
          <w:szCs w:val="24"/>
          <w:lang w:val="es-ES"/>
        </w:rPr>
        <w:t xml:space="preserve">por parte del Sujeto Obligado, </w:t>
      </w:r>
      <w:r w:rsidR="004A39BB" w:rsidRPr="004A0262">
        <w:rPr>
          <w:rFonts w:ascii="Palatino Linotype" w:hAnsi="Palatino Linotype" w:cs="Arial"/>
          <w:sz w:val="24"/>
          <w:szCs w:val="24"/>
          <w:lang w:val="es-ES"/>
        </w:rPr>
        <w:t xml:space="preserve">para tener en sus archivos la información peticionada en la solicitud de información </w:t>
      </w:r>
      <w:r w:rsidR="004A39BB" w:rsidRPr="004A0262">
        <w:rPr>
          <w:rFonts w:ascii="Palatino Linotype" w:hAnsi="Palatino Linotype" w:cs="Arial"/>
          <w:b/>
          <w:sz w:val="24"/>
          <w:szCs w:val="24"/>
          <w:lang w:val="es-ES"/>
        </w:rPr>
        <w:t>00479/ISSEMYM/IP/2022</w:t>
      </w:r>
      <w:r w:rsidR="004A39BB" w:rsidRPr="004A0262">
        <w:rPr>
          <w:rFonts w:ascii="Palatino Linotype" w:hAnsi="Palatino Linotype" w:cs="Arial"/>
          <w:sz w:val="24"/>
          <w:szCs w:val="24"/>
          <w:lang w:val="es-ES"/>
        </w:rPr>
        <w:t>.</w:t>
      </w:r>
    </w:p>
    <w:p w:rsidR="004A39BB" w:rsidRPr="004A0262" w:rsidRDefault="004A39BB" w:rsidP="00B61B12">
      <w:pPr>
        <w:spacing w:after="0" w:line="360" w:lineRule="auto"/>
        <w:jc w:val="both"/>
        <w:rPr>
          <w:rFonts w:ascii="Palatino Linotype" w:hAnsi="Palatino Linotype" w:cs="Arial"/>
          <w:sz w:val="24"/>
          <w:szCs w:val="24"/>
          <w:lang w:val="es-ES"/>
        </w:rPr>
      </w:pPr>
    </w:p>
    <w:p w:rsidR="006B2177" w:rsidRPr="004A0262" w:rsidRDefault="006B2177" w:rsidP="00B61B12">
      <w:pPr>
        <w:spacing w:after="0" w:line="360" w:lineRule="auto"/>
        <w:jc w:val="both"/>
        <w:rPr>
          <w:rFonts w:ascii="Palatino Linotype" w:hAnsi="Palatino Linotype" w:cs="Arial"/>
          <w:sz w:val="24"/>
          <w:szCs w:val="24"/>
          <w:lang w:val="es-ES" w:eastAsia="ja-JP"/>
        </w:rPr>
      </w:pPr>
      <w:r w:rsidRPr="004A0262">
        <w:rPr>
          <w:rFonts w:ascii="Palatino Linotype" w:hAnsi="Palatino Linotype" w:cs="Arial"/>
          <w:sz w:val="24"/>
          <w:szCs w:val="24"/>
          <w:lang w:val="es-ES"/>
        </w:rPr>
        <w:t>Atentos a ello, se procede al estudio y resolución con base en las consideraciones siguientes:</w:t>
      </w:r>
      <w:r w:rsidR="00D24E13" w:rsidRPr="004A0262">
        <w:rPr>
          <w:rFonts w:ascii="Palatino Linotype" w:hAnsi="Palatino Linotype" w:cs="Arial"/>
          <w:sz w:val="24"/>
          <w:szCs w:val="24"/>
          <w:lang w:val="es-ES"/>
        </w:rPr>
        <w:t xml:space="preserve"> </w:t>
      </w:r>
    </w:p>
    <w:p w:rsidR="006B2177" w:rsidRPr="004A0262" w:rsidRDefault="006B2177" w:rsidP="00B61B12">
      <w:pPr>
        <w:spacing w:after="0" w:line="360" w:lineRule="auto"/>
        <w:jc w:val="both"/>
        <w:rPr>
          <w:rFonts w:ascii="Palatino Linotype" w:hAnsi="Palatino Linotype" w:cs="Arial"/>
          <w:sz w:val="24"/>
          <w:szCs w:val="24"/>
          <w:lang w:val="es-ES"/>
        </w:rPr>
      </w:pPr>
    </w:p>
    <w:p w:rsidR="006B2177" w:rsidRPr="004A0262" w:rsidRDefault="00576179"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Ahora bien</w:t>
      </w:r>
      <w:r w:rsidR="006B2177" w:rsidRPr="004A0262">
        <w:rPr>
          <w:rFonts w:ascii="Palatino Linotype" w:hAnsi="Palatino Linotype" w:cs="Arial"/>
          <w:sz w:val="24"/>
          <w:szCs w:val="24"/>
          <w:lang w:val="es-ES"/>
        </w:rPr>
        <w:t xml:space="preserve">, </w:t>
      </w:r>
      <w:r w:rsidR="004A39BB" w:rsidRPr="004A0262">
        <w:rPr>
          <w:rFonts w:ascii="Palatino Linotype" w:hAnsi="Palatino Linotype" w:cs="Arial"/>
          <w:sz w:val="24"/>
          <w:szCs w:val="24"/>
          <w:lang w:val="es-ES"/>
        </w:rPr>
        <w:t xml:space="preserve">como quedó precisado el </w:t>
      </w:r>
      <w:r w:rsidR="004A39BB" w:rsidRPr="004A0262">
        <w:rPr>
          <w:rFonts w:ascii="Palatino Linotype" w:hAnsi="Palatino Linotype" w:cs="Arial"/>
          <w:b/>
          <w:sz w:val="24"/>
          <w:szCs w:val="24"/>
          <w:lang w:val="es-ES"/>
        </w:rPr>
        <w:t>Recurrente</w:t>
      </w:r>
      <w:r w:rsidR="004A39BB" w:rsidRPr="004A0262">
        <w:rPr>
          <w:rFonts w:ascii="Palatino Linotype" w:hAnsi="Palatino Linotype" w:cs="Arial"/>
          <w:sz w:val="24"/>
          <w:szCs w:val="24"/>
          <w:lang w:val="es-ES"/>
        </w:rPr>
        <w:t xml:space="preserve"> peticiona la entrega de un expediente que se encuentra en los archivos del Órgano Interno de Control del Sujeto Obligado, </w:t>
      </w:r>
      <w:r w:rsidRPr="004A0262">
        <w:rPr>
          <w:rFonts w:ascii="Palatino Linotype" w:hAnsi="Palatino Linotype" w:cs="Arial"/>
          <w:sz w:val="24"/>
          <w:szCs w:val="24"/>
          <w:lang w:val="es-ES"/>
        </w:rPr>
        <w:t xml:space="preserve">en ese orden de ideas, en primer lugar resulta necesario traer a colación el Organigrama del referido </w:t>
      </w:r>
      <w:r w:rsidRPr="004A0262">
        <w:rPr>
          <w:rFonts w:ascii="Palatino Linotype" w:hAnsi="Palatino Linotype" w:cs="Arial"/>
          <w:b/>
          <w:sz w:val="24"/>
          <w:szCs w:val="24"/>
          <w:lang w:val="es-ES"/>
        </w:rPr>
        <w:t>Sujeto Obligado</w:t>
      </w:r>
      <w:r w:rsidRPr="004A0262">
        <w:rPr>
          <w:rFonts w:ascii="Palatino Linotype" w:hAnsi="Palatino Linotype" w:cs="Arial"/>
          <w:sz w:val="24"/>
          <w:szCs w:val="24"/>
          <w:lang w:val="es-ES"/>
        </w:rPr>
        <w:t xml:space="preserve">, del que se advierte medularmente </w:t>
      </w:r>
      <w:r w:rsidR="00C201E5" w:rsidRPr="004A0262">
        <w:rPr>
          <w:rFonts w:ascii="Palatino Linotype" w:hAnsi="Palatino Linotype" w:cs="Arial"/>
          <w:sz w:val="24"/>
          <w:szCs w:val="24"/>
          <w:lang w:val="es-ES"/>
        </w:rPr>
        <w:t>la existencia del Órgano Interno de Control, como se observa a continuación</w:t>
      </w:r>
      <w:r w:rsidRPr="004A0262">
        <w:rPr>
          <w:rFonts w:ascii="Palatino Linotype" w:hAnsi="Palatino Linotype" w:cs="Arial"/>
          <w:sz w:val="24"/>
          <w:szCs w:val="24"/>
          <w:lang w:val="es-ES"/>
        </w:rPr>
        <w:t>:</w:t>
      </w:r>
    </w:p>
    <w:p w:rsidR="00801502" w:rsidRPr="004A0262" w:rsidRDefault="00801502" w:rsidP="00B61B12">
      <w:pPr>
        <w:spacing w:after="0" w:line="360" w:lineRule="auto"/>
        <w:jc w:val="both"/>
        <w:rPr>
          <w:rFonts w:ascii="Palatino Linotype" w:hAnsi="Palatino Linotype" w:cs="Arial"/>
          <w:sz w:val="24"/>
          <w:szCs w:val="24"/>
          <w:lang w:val="es-ES"/>
        </w:rPr>
      </w:pPr>
    </w:p>
    <w:p w:rsidR="00576179" w:rsidRPr="004A0262" w:rsidRDefault="00576179" w:rsidP="00B61B12">
      <w:pPr>
        <w:spacing w:after="0" w:line="360" w:lineRule="auto"/>
        <w:jc w:val="center"/>
        <w:rPr>
          <w:rFonts w:ascii="Palatino Linotype" w:hAnsi="Palatino Linotype" w:cs="Arial"/>
          <w:sz w:val="24"/>
          <w:szCs w:val="24"/>
          <w:lang w:val="es-ES"/>
        </w:rPr>
      </w:pPr>
      <w:r w:rsidRPr="004A0262">
        <w:rPr>
          <w:rFonts w:ascii="Palatino Linotype" w:hAnsi="Palatino Linotype" w:cs="Arial"/>
          <w:noProof/>
          <w:sz w:val="24"/>
          <w:szCs w:val="24"/>
          <w:lang w:eastAsia="es-MX"/>
        </w:rPr>
        <w:drawing>
          <wp:inline distT="0" distB="0" distL="0" distR="0" wp14:anchorId="102C9BCE" wp14:editId="22169624">
            <wp:extent cx="4901845" cy="51752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0344" cy="5184224"/>
                    </a:xfrm>
                    <a:prstGeom prst="rect">
                      <a:avLst/>
                    </a:prstGeom>
                  </pic:spPr>
                </pic:pic>
              </a:graphicData>
            </a:graphic>
          </wp:inline>
        </w:drawing>
      </w:r>
    </w:p>
    <w:p w:rsidR="00801502" w:rsidRPr="004A0262" w:rsidRDefault="00801502" w:rsidP="00B61B12">
      <w:pPr>
        <w:spacing w:after="0" w:line="360" w:lineRule="auto"/>
        <w:jc w:val="both"/>
        <w:rPr>
          <w:rFonts w:ascii="Palatino Linotype" w:hAnsi="Palatino Linotype" w:cs="Arial"/>
          <w:sz w:val="24"/>
          <w:szCs w:val="24"/>
          <w:lang w:val="es-ES"/>
        </w:rPr>
      </w:pPr>
    </w:p>
    <w:p w:rsidR="00576179" w:rsidRPr="004A0262" w:rsidRDefault="00576179"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En ese orden de ideas, de conformidad con el Manual General de Organización del Instituto de Seguridad Social del Estado de México y Municipios, se encuentra integrado de distintas áreas, de la que en el caso particular resulta necesario señalar la existencia del Órgano Interno de Control, estableciéndose las atribuciones siguientes:</w:t>
      </w:r>
    </w:p>
    <w:p w:rsidR="00576179" w:rsidRPr="004A0262" w:rsidRDefault="00576179" w:rsidP="00B61B12">
      <w:pPr>
        <w:spacing w:after="0" w:line="360" w:lineRule="auto"/>
        <w:jc w:val="both"/>
        <w:rPr>
          <w:rFonts w:ascii="Palatino Linotype" w:hAnsi="Palatino Linotype" w:cs="Arial"/>
          <w:sz w:val="24"/>
          <w:szCs w:val="24"/>
          <w:lang w:val="es-ES"/>
        </w:rPr>
      </w:pPr>
    </w:p>
    <w:p w:rsidR="00576179" w:rsidRPr="004A0262" w:rsidRDefault="00576179" w:rsidP="00B61B12">
      <w:pPr>
        <w:spacing w:after="0" w:line="240" w:lineRule="auto"/>
        <w:ind w:left="567" w:right="567"/>
        <w:jc w:val="both"/>
        <w:rPr>
          <w:rFonts w:ascii="Palatino Linotype" w:hAnsi="Palatino Linotype" w:cs="Arial"/>
          <w:b/>
          <w:i/>
          <w:szCs w:val="24"/>
        </w:rPr>
      </w:pPr>
      <w:r w:rsidRPr="004A0262">
        <w:rPr>
          <w:rFonts w:ascii="Palatino Linotype" w:hAnsi="Palatino Linotype" w:cs="Arial"/>
          <w:i/>
          <w:szCs w:val="24"/>
          <w:lang w:val="es-ES"/>
        </w:rPr>
        <w:t>“</w:t>
      </w:r>
      <w:r w:rsidRPr="004A0262">
        <w:rPr>
          <w:rFonts w:ascii="Palatino Linotype" w:hAnsi="Palatino Linotype" w:cs="Arial"/>
          <w:b/>
          <w:i/>
          <w:szCs w:val="24"/>
        </w:rPr>
        <w:t xml:space="preserve">207C0401100000S ÓRGANO INTERNO DE CONTROL </w:t>
      </w:r>
    </w:p>
    <w:p w:rsidR="00576179" w:rsidRPr="004A0262" w:rsidRDefault="00576179" w:rsidP="00B61B12">
      <w:pPr>
        <w:spacing w:after="0" w:line="240" w:lineRule="auto"/>
        <w:ind w:left="567" w:right="567"/>
        <w:jc w:val="both"/>
        <w:rPr>
          <w:rFonts w:ascii="Palatino Linotype" w:hAnsi="Palatino Linotype" w:cs="Arial"/>
          <w:b/>
          <w:i/>
          <w:szCs w:val="24"/>
        </w:rPr>
      </w:pPr>
      <w:r w:rsidRPr="004A0262">
        <w:rPr>
          <w:rFonts w:ascii="Palatino Linotype" w:hAnsi="Palatino Linotype" w:cs="Arial"/>
          <w:b/>
          <w:i/>
          <w:szCs w:val="24"/>
        </w:rPr>
        <w:t xml:space="preserve">OBJETIVO: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Prevenir, detectar, disuadir, controlar y sancionar actos de corrupción cometidos por servidores públicos del Instituto en los términos establecidos por el Sistema Anticorrupción del Estado de México y Municipios, mediante la ejecución de auditorías y acciones de control y evaluación; el desahogo del procedimiento de investigación, derivado de las denuncias de su competencia y el desarrollo del procedimiento de responsabilidad administrativa.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b/>
          <w:i/>
          <w:szCs w:val="24"/>
        </w:rPr>
        <w:t>FUNCIONES:</w:t>
      </w:r>
      <w:r w:rsidRPr="004A0262">
        <w:rPr>
          <w:rFonts w:ascii="Palatino Linotype" w:hAnsi="Palatino Linotype" w:cs="Arial"/>
          <w:i/>
          <w:szCs w:val="24"/>
        </w:rPr>
        <w:t xml:space="preserve"> − Elaborar su Programa Anual de Control y Evaluación conforme a las políticas, normas lineamientos, procedimientos y demás disposiciones que al efecto se establezcan y someterlo a consideración de la Dirección General de Control y Evaluación que corresponda de la Secretaría de la Contraloría, así como supervisar su ejecución e informar sobre sus avances y resultados.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Ordenar y realizar auditorías y acciones de control y evaluación, así como emitir el informe correspondiente y reportar su resultado a la Secretaría de la Contraloría, a los responsables de las unidades médico-administrativas auditadas y al titular del Instituto.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Formular y coordinar el seguimiento a la </w:t>
      </w:r>
      <w:proofErr w:type="spellStart"/>
      <w:r w:rsidRPr="004A0262">
        <w:rPr>
          <w:rFonts w:ascii="Palatino Linotype" w:hAnsi="Palatino Linotype" w:cs="Arial"/>
          <w:i/>
          <w:szCs w:val="24"/>
        </w:rPr>
        <w:t>solventación</w:t>
      </w:r>
      <w:proofErr w:type="spellEnd"/>
      <w:r w:rsidRPr="004A0262">
        <w:rPr>
          <w:rFonts w:ascii="Palatino Linotype" w:hAnsi="Palatino Linotype" w:cs="Arial"/>
          <w:i/>
          <w:szCs w:val="24"/>
        </w:rPr>
        <w:t xml:space="preserve"> y cumplimiento de las observaciones o hallazgos formulados por auditores externos y, en su caso, por otras instancias de fiscalización.</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 Promover las acciones que coadyuven a mejorar la gestión de las unidades médico-administrativas del Instituto cuando, derivado de la atención de los asuntos de su competencia, así se determine.</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w:t>
      </w:r>
      <w:r w:rsidRPr="004A0262">
        <w:rPr>
          <w:rFonts w:ascii="Palatino Linotype" w:hAnsi="Palatino Linotype" w:cs="Arial"/>
          <w:b/>
          <w:i/>
          <w:szCs w:val="24"/>
        </w:rPr>
        <w:t>Investigar y calificar las faltas administrativas que detecte, así como llevar a cabo las acciones que procedan.</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Ordenar la realización de diligencias en el ámbito de su competencia para el cumplimiento de sus atribuciones, de conformidad con lo dispuesto en la Ley de Responsabilidades Administrativas del Estado de México y Municipios.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Determinar la posibilidad de abstenerse de iniciar el procedimiento de responsabilidad administrativa o de imponer sanciones administrativas, en términos de la Ley de Responsabilidades Administrativas del Estado de México y Municipios.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lastRenderedPageBreak/>
        <w:t xml:space="preserve">− Dirigir la defensa jurídica de los actos y resoluciones administrativas, ante las diversas instancias jurisdiccionales, a fin de tutelar los intereses del Órgano Interno de Control, y lograr que se confirme la legalidad de sus determinaciones, así como elaborar los informes previos y justificados, desahogos de vista y requerimientos que sean ordenados en los juicios de amparo.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Substanciar y resolver incidentes que no tengan señalada una tramitación especial.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Verificar que se cumpla con las normas y disposiciones aplicables, con el fin de fomentar y corroborar que el desempeño de sus funciones se lleve a cabo con honestidad, transparencia y apego a la legalidad.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Realizar el seguimiento y verificar la presentación oportuna de las declaraciones de situación patrimonial, de intereses y de la constancia de la presentación de la declaración fiscal, de los servidores públicos adscritos al Instituto.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Coordinar las auditorías y las acciones de control y evaluación de las unidades médico-administrativas del Instituto, así como verificar que se solventen y cumplan las observaciones determinadas en las mismas.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Implementar mecanismos internos que prevengan actos u omisiones que pudieran constituir faltas administrativas, en los términos establecidos por el Sistema Estatal Anticorrupción.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Vigilar el ingreso, egreso, manejo, custodia y aplicación de los recursos públicos del Instituto, atendiendo a los principios de racionalidad, austeridad y disciplina presupuestaria.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w:t>
      </w:r>
      <w:r w:rsidRPr="004A0262">
        <w:rPr>
          <w:rFonts w:ascii="Palatino Linotype" w:hAnsi="Palatino Linotype" w:cs="Arial"/>
          <w:b/>
          <w:i/>
          <w:szCs w:val="24"/>
        </w:rPr>
        <w:t>Iniciar, substanciar y resolver procedimientos de responsabilidad administrativa, cuando se traten de actos u omisiones que hayan sido calificados como faltas administrativas no graves.</w:t>
      </w:r>
      <w:r w:rsidRPr="004A0262">
        <w:rPr>
          <w:rFonts w:ascii="Palatino Linotype" w:hAnsi="Palatino Linotype" w:cs="Arial"/>
          <w:i/>
          <w:szCs w:val="24"/>
        </w:rPr>
        <w:t xml:space="preserve">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Coordinar la recepción y atención de las denuncias por la probable comisión de faltas administrativas que se interpongan en contra de actos u omisiones cometidos por las y los servidores públicos del Instituto, o de particulares por conductas sancionables en términos de la Ley de Responsabilidades Administrativas del Estado de México y Municipios; asimismo, llevar a cabo las investigaciones de oficio y las derivadas de auditoría, con la finalidad de allegarse de elementos que permitan resolver, de manera objetiva, sobre el incumplimiento de sus obligaciones.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w:t>
      </w:r>
      <w:r w:rsidRPr="004A0262">
        <w:rPr>
          <w:rFonts w:ascii="Palatino Linotype" w:hAnsi="Palatino Linotype" w:cs="Arial"/>
          <w:b/>
          <w:i/>
          <w:szCs w:val="24"/>
        </w:rPr>
        <w:t>Requerir, siempre que esté relacionada con la comisión de faltas administrativas graves, a que se refiere la Ley de Responsabilidades Administrativas del Estado de México y Municipios, la información necesaria para el esclarecimiento de los hechos materia de la investigación, incluyendo aquella que las disposiciones jurídicas en la materia consideren con carácter de reservada o confidencial.</w:t>
      </w:r>
      <w:r w:rsidRPr="004A0262">
        <w:rPr>
          <w:rFonts w:ascii="Palatino Linotype" w:hAnsi="Palatino Linotype" w:cs="Arial"/>
          <w:i/>
          <w:szCs w:val="24"/>
        </w:rPr>
        <w:t xml:space="preserve">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w:t>
      </w:r>
      <w:r w:rsidRPr="004A0262">
        <w:rPr>
          <w:rFonts w:ascii="Palatino Linotype" w:hAnsi="Palatino Linotype" w:cs="Arial"/>
          <w:b/>
          <w:i/>
          <w:szCs w:val="24"/>
        </w:rPr>
        <w:t xml:space="preserve">Iniciar, substanciar y remitir al Tribunal de Justicia Administrativa del Estado de México, los autos originales del expediente de responsabilidad administrativa, para la continuación del procedimiento y resolución por dicho Tribunal, cuando se trate de faltas administrativas graves cometidas por las o los servidores </w:t>
      </w:r>
      <w:r w:rsidRPr="004A0262">
        <w:rPr>
          <w:rFonts w:ascii="Palatino Linotype" w:hAnsi="Palatino Linotype" w:cs="Arial"/>
          <w:b/>
          <w:i/>
          <w:szCs w:val="24"/>
        </w:rPr>
        <w:lastRenderedPageBreak/>
        <w:t>públicos del Instituto, o de particulares vinculados con faltas administrativas graves.</w:t>
      </w:r>
      <w:r w:rsidRPr="004A0262">
        <w:rPr>
          <w:rFonts w:ascii="Palatino Linotype" w:hAnsi="Palatino Linotype" w:cs="Arial"/>
          <w:i/>
          <w:szCs w:val="24"/>
        </w:rPr>
        <w:t xml:space="preserve">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Presentar denuncias por hechos que las leyes señalen como delitos ante la Fiscalía General de Justicia del Estado de México o, en su caso, ante la autoridad competente.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Instruir, tramitar y en su caso, resolver los recursos previstos por la Ley de Responsabilidades Administrativas del Estado de México y Municipios y demás disposiciones aplicables en la materia. </w:t>
      </w:r>
    </w:p>
    <w:p w:rsidR="00114223"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Participar o comisionar a un representante en los procesos de entrega y recepción de las unidades médico-administrativas del Instituto, verificando su apego a la normatividad correspondiente. </w:t>
      </w:r>
    </w:p>
    <w:p w:rsidR="00576179" w:rsidRPr="004A0262" w:rsidRDefault="00576179"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Verificar que se dé cumplimiento a las políticas que establezca el Comité Coordinador del Sistema Anticorrupción del Estado de México y Municipios, así como los requerimientos de información que en su caso le sean solicitados, en el marco del Sistema Nacional y Estatal Anticorrupción.</w:t>
      </w:r>
    </w:p>
    <w:p w:rsidR="00114223" w:rsidRPr="004A0262" w:rsidRDefault="00114223"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Requerir a las unidades médico-administrativas del Instituto, la información necesaria para cumplir con sus atribuciones y brindar la asesoría que le sea requerida en el ámbito de su competencia. </w:t>
      </w:r>
    </w:p>
    <w:p w:rsidR="00114223" w:rsidRPr="004A0262" w:rsidRDefault="00114223"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Ejercer, cuando así se le encomiende, las funciones de Comisario en el Instituto. </w:t>
      </w:r>
    </w:p>
    <w:p w:rsidR="00114223" w:rsidRPr="004A0262" w:rsidRDefault="00114223"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Implementar mecanismos internos de prevención e instrumentos de rendición de cuentas que fortalezcan el Sistema Estatal Anticorrupción y evaluar su cumplimiento. </w:t>
      </w:r>
    </w:p>
    <w:p w:rsidR="00114223" w:rsidRPr="004A0262" w:rsidRDefault="00114223"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Atender y, en su caso, proporcionar la información y documentación que solicite la Secretaría de la Contraloría, que permita dar cumplimiento a sus atribuciones, así como a las políticas, planes, programas y acciones relacionadas con el Sistema Estatal Anticorrupción y el Sistema Estatal de Fiscalización. </w:t>
      </w:r>
    </w:p>
    <w:p w:rsidR="00114223" w:rsidRPr="004A0262" w:rsidRDefault="00114223" w:rsidP="00B61B12">
      <w:pPr>
        <w:spacing w:after="0" w:line="240" w:lineRule="auto"/>
        <w:ind w:left="567" w:right="567"/>
        <w:jc w:val="both"/>
        <w:rPr>
          <w:rFonts w:ascii="Palatino Linotype" w:hAnsi="Palatino Linotype" w:cs="Arial"/>
          <w:i/>
          <w:szCs w:val="24"/>
        </w:rPr>
      </w:pPr>
      <w:r w:rsidRPr="004A0262">
        <w:rPr>
          <w:rFonts w:ascii="Palatino Linotype" w:hAnsi="Palatino Linotype" w:cs="Arial"/>
          <w:i/>
          <w:szCs w:val="24"/>
        </w:rPr>
        <w:t xml:space="preserve">− Cumplir con las funciones que correspondan al puesto, de conformidad con las disposiciones jurídicas aplicables, y realizar aquellas que le encomienden sus superiores jerárquicos. </w:t>
      </w:r>
    </w:p>
    <w:p w:rsidR="00114223" w:rsidRPr="004A0262" w:rsidRDefault="00114223" w:rsidP="00B61B12">
      <w:pPr>
        <w:spacing w:after="0" w:line="240" w:lineRule="auto"/>
        <w:ind w:left="567" w:right="567"/>
        <w:jc w:val="both"/>
        <w:rPr>
          <w:rFonts w:ascii="Palatino Linotype" w:hAnsi="Palatino Linotype" w:cs="Arial"/>
          <w:szCs w:val="24"/>
        </w:rPr>
      </w:pPr>
      <w:r w:rsidRPr="004A0262">
        <w:rPr>
          <w:rFonts w:ascii="Palatino Linotype" w:hAnsi="Palatino Linotype" w:cs="Arial"/>
          <w:i/>
          <w:szCs w:val="24"/>
        </w:rPr>
        <w:t>− Desarrollar las demás funciones inherentes al área de su competencia.”</w:t>
      </w:r>
    </w:p>
    <w:p w:rsidR="000F426A" w:rsidRPr="004A0262" w:rsidRDefault="000F426A" w:rsidP="00B61B12">
      <w:pPr>
        <w:spacing w:after="0" w:line="240" w:lineRule="auto"/>
        <w:ind w:left="567" w:right="567"/>
        <w:jc w:val="both"/>
        <w:rPr>
          <w:rFonts w:ascii="Palatino Linotype" w:hAnsi="Palatino Linotype" w:cs="Arial"/>
          <w:szCs w:val="24"/>
        </w:rPr>
      </w:pPr>
    </w:p>
    <w:p w:rsidR="000F426A" w:rsidRPr="004A0262" w:rsidRDefault="000F426A" w:rsidP="00B61B12">
      <w:pPr>
        <w:spacing w:after="0" w:line="240" w:lineRule="auto"/>
        <w:ind w:left="567" w:right="567"/>
        <w:jc w:val="right"/>
        <w:rPr>
          <w:rFonts w:ascii="Palatino Linotype" w:hAnsi="Palatino Linotype" w:cs="Arial"/>
          <w:szCs w:val="24"/>
          <w:lang w:val="es-ES"/>
        </w:rPr>
      </w:pPr>
      <w:r w:rsidRPr="004A0262">
        <w:rPr>
          <w:rFonts w:ascii="Palatino Linotype" w:hAnsi="Palatino Linotype" w:cs="Arial"/>
          <w:szCs w:val="24"/>
        </w:rPr>
        <w:t>(Énfasis añadido)</w:t>
      </w:r>
    </w:p>
    <w:p w:rsidR="00576179" w:rsidRPr="004A0262" w:rsidRDefault="00576179" w:rsidP="00B61B12">
      <w:pPr>
        <w:spacing w:after="0" w:line="360" w:lineRule="auto"/>
        <w:jc w:val="both"/>
        <w:rPr>
          <w:rFonts w:ascii="Palatino Linotype" w:hAnsi="Palatino Linotype" w:cs="Arial"/>
          <w:sz w:val="24"/>
          <w:szCs w:val="24"/>
          <w:lang w:val="es-ES"/>
        </w:rPr>
      </w:pPr>
    </w:p>
    <w:p w:rsidR="00576179" w:rsidRPr="004A0262" w:rsidRDefault="00C201E5"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A</w:t>
      </w:r>
      <w:r w:rsidR="00114223" w:rsidRPr="004A0262">
        <w:rPr>
          <w:rFonts w:ascii="Palatino Linotype" w:hAnsi="Palatino Linotype" w:cs="Arial"/>
          <w:sz w:val="24"/>
          <w:szCs w:val="24"/>
          <w:lang w:val="es-ES"/>
        </w:rPr>
        <w:t xml:space="preserve">tribuciones citadas, </w:t>
      </w:r>
      <w:r w:rsidRPr="004A0262">
        <w:rPr>
          <w:rFonts w:ascii="Palatino Linotype" w:hAnsi="Palatino Linotype" w:cs="Arial"/>
          <w:sz w:val="24"/>
          <w:szCs w:val="24"/>
          <w:lang w:val="es-ES"/>
        </w:rPr>
        <w:t xml:space="preserve">con las cuales </w:t>
      </w:r>
      <w:r w:rsidR="00114223" w:rsidRPr="004A0262">
        <w:rPr>
          <w:rFonts w:ascii="Palatino Linotype" w:hAnsi="Palatino Linotype" w:cs="Arial"/>
          <w:sz w:val="24"/>
          <w:szCs w:val="24"/>
          <w:lang w:val="es-ES"/>
        </w:rPr>
        <w:t>podemos concluir que el Órgano Interno de Control del Sujeto Obligado</w:t>
      </w:r>
      <w:r w:rsidR="00C8533D" w:rsidRPr="004A0262">
        <w:rPr>
          <w:rFonts w:ascii="Palatino Linotype" w:hAnsi="Palatino Linotype" w:cs="Arial"/>
          <w:sz w:val="24"/>
          <w:szCs w:val="24"/>
          <w:lang w:val="es-ES"/>
        </w:rPr>
        <w:t xml:space="preserve">, se encarga de investigar y calificar las faltas administrativas que detecte, la sustanciación y resolución de los procedimientos por cuestiones de faltas administrativas no graves; el inicio y substanciación de los procedimientos por cuestiones de faltas graves y posterior envió del expediente </w:t>
      </w:r>
      <w:r w:rsidR="00C8533D" w:rsidRPr="004A0262">
        <w:rPr>
          <w:rFonts w:ascii="Palatino Linotype" w:hAnsi="Palatino Linotype" w:cs="Arial"/>
          <w:sz w:val="24"/>
          <w:szCs w:val="24"/>
          <w:lang w:val="es-ES"/>
        </w:rPr>
        <w:lastRenderedPageBreak/>
        <w:t>original al Tribunal de Justicia Administrativa del Estado de México, para su resolución.</w:t>
      </w:r>
    </w:p>
    <w:p w:rsidR="00576179" w:rsidRPr="004A0262" w:rsidRDefault="00576179" w:rsidP="00B61B12">
      <w:pPr>
        <w:spacing w:after="0" w:line="360" w:lineRule="auto"/>
        <w:jc w:val="both"/>
        <w:rPr>
          <w:rFonts w:ascii="Palatino Linotype" w:hAnsi="Palatino Linotype" w:cs="Arial"/>
          <w:sz w:val="24"/>
          <w:szCs w:val="24"/>
          <w:lang w:val="es-ES"/>
        </w:rPr>
      </w:pPr>
    </w:p>
    <w:p w:rsidR="00C201E5" w:rsidRPr="004A0262" w:rsidRDefault="00C201E5"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Consideraciones anteriores que coinciden con los argumentos esgrimidos tanto en respuesta como en informe justificado por el </w:t>
      </w:r>
      <w:r w:rsidRPr="004A0262">
        <w:rPr>
          <w:rFonts w:ascii="Palatino Linotype" w:hAnsi="Palatino Linotype" w:cs="Arial"/>
          <w:b/>
          <w:sz w:val="24"/>
          <w:szCs w:val="24"/>
          <w:lang w:val="es-ES"/>
        </w:rPr>
        <w:t>Sujeto Obligado</w:t>
      </w:r>
      <w:r w:rsidRPr="004A0262">
        <w:rPr>
          <w:rFonts w:ascii="Palatino Linotype" w:hAnsi="Palatino Linotype" w:cs="Arial"/>
          <w:sz w:val="24"/>
          <w:szCs w:val="24"/>
          <w:lang w:val="es-ES"/>
        </w:rPr>
        <w:t>, relativas que su Órgano Interno de Control tiene las distintas atribuciones relativas a la investigación y calificación de conductas de los servidores públicos, la sustanciación y resolución de los procedimientos iniciados con motivo de conductas no graves y en su caso la sustanciación y posterior envío de los expedientes originales al Tribunal de Justicia Administrativa del Estado de México, cuando corresponda a conductas graves.</w:t>
      </w:r>
    </w:p>
    <w:p w:rsidR="00C201E5" w:rsidRPr="004A0262" w:rsidRDefault="00C201E5" w:rsidP="00B61B12">
      <w:pPr>
        <w:spacing w:after="0" w:line="360" w:lineRule="auto"/>
        <w:jc w:val="both"/>
        <w:rPr>
          <w:rFonts w:ascii="Palatino Linotype" w:hAnsi="Palatino Linotype" w:cs="Arial"/>
          <w:sz w:val="24"/>
          <w:szCs w:val="24"/>
          <w:lang w:val="es-ES"/>
        </w:rPr>
      </w:pPr>
    </w:p>
    <w:p w:rsidR="000F426A" w:rsidRPr="004A0262" w:rsidRDefault="000F426A"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lang w:val="es-ES"/>
        </w:rPr>
        <w:t xml:space="preserve">Ahora bien, </w:t>
      </w:r>
      <w:r w:rsidRPr="004A0262">
        <w:rPr>
          <w:rFonts w:ascii="Palatino Linotype" w:hAnsi="Palatino Linotype" w:cs="Arial"/>
          <w:sz w:val="24"/>
          <w:szCs w:val="24"/>
        </w:rPr>
        <w:t xml:space="preserve">los </w:t>
      </w:r>
      <w:r w:rsidR="00061C90" w:rsidRPr="004A0262">
        <w:rPr>
          <w:rFonts w:ascii="Palatino Linotype" w:hAnsi="Palatino Linotype" w:cs="Arial"/>
          <w:sz w:val="24"/>
          <w:szCs w:val="24"/>
        </w:rPr>
        <w:t>Órganos Internos</w:t>
      </w:r>
      <w:r w:rsidRPr="004A0262">
        <w:rPr>
          <w:rFonts w:ascii="Palatino Linotype" w:hAnsi="Palatino Linotype" w:cs="Arial"/>
          <w:sz w:val="24"/>
          <w:szCs w:val="24"/>
        </w:rPr>
        <w:t xml:space="preserve"> de </w:t>
      </w:r>
      <w:r w:rsidR="00061C90" w:rsidRPr="004A0262">
        <w:rPr>
          <w:rFonts w:ascii="Palatino Linotype" w:hAnsi="Palatino Linotype" w:cs="Arial"/>
          <w:sz w:val="24"/>
          <w:szCs w:val="24"/>
        </w:rPr>
        <w:t xml:space="preserve">Control </w:t>
      </w:r>
      <w:r w:rsidRPr="004A0262">
        <w:rPr>
          <w:rFonts w:ascii="Palatino Linotype" w:hAnsi="Palatino Linotype" w:cs="Arial"/>
          <w:sz w:val="24"/>
          <w:szCs w:val="24"/>
        </w:rPr>
        <w:t xml:space="preserve">son las áreas que </w:t>
      </w:r>
      <w:r w:rsidRPr="004A0262">
        <w:rPr>
          <w:rFonts w:ascii="Palatino Linotype" w:hAnsi="Palatino Linotype" w:cs="Arial"/>
          <w:b/>
          <w:sz w:val="24"/>
          <w:szCs w:val="24"/>
        </w:rPr>
        <w:t>forma</w:t>
      </w:r>
      <w:r w:rsidR="00061C90" w:rsidRPr="004A0262">
        <w:rPr>
          <w:rFonts w:ascii="Palatino Linotype" w:hAnsi="Palatino Linotype" w:cs="Arial"/>
          <w:b/>
          <w:sz w:val="24"/>
          <w:szCs w:val="24"/>
        </w:rPr>
        <w:t>n</w:t>
      </w:r>
      <w:r w:rsidRPr="004A0262">
        <w:rPr>
          <w:rFonts w:ascii="Palatino Linotype" w:hAnsi="Palatino Linotype" w:cs="Arial"/>
          <w:b/>
          <w:sz w:val="24"/>
          <w:szCs w:val="24"/>
        </w:rPr>
        <w:t xml:space="preserve"> parte de </w:t>
      </w:r>
      <w:r w:rsidR="00061C90" w:rsidRPr="004A0262">
        <w:rPr>
          <w:rFonts w:ascii="Palatino Linotype" w:hAnsi="Palatino Linotype" w:cs="Arial"/>
          <w:b/>
          <w:sz w:val="24"/>
          <w:szCs w:val="24"/>
        </w:rPr>
        <w:t xml:space="preserve">la estructura </w:t>
      </w:r>
      <w:r w:rsidRPr="004A0262">
        <w:rPr>
          <w:rFonts w:ascii="Palatino Linotype" w:hAnsi="Palatino Linotype" w:cs="Arial"/>
          <w:b/>
          <w:sz w:val="24"/>
          <w:szCs w:val="24"/>
        </w:rPr>
        <w:t>orgánica dentro de las dependencias en las que se encuentran adscritos</w:t>
      </w:r>
      <w:r w:rsidRPr="004A0262">
        <w:rPr>
          <w:rFonts w:ascii="Palatino Linotype" w:hAnsi="Palatino Linotype" w:cs="Arial"/>
          <w:sz w:val="24"/>
          <w:szCs w:val="24"/>
        </w:rPr>
        <w:t xml:space="preserve">, ejercen sus funciones y atribuciones respecto a las dependencias u organismo a los que pertenecen, por ello, el artículo, 3, fracción II de la Ley de Transparencia y Acceso a la Información Pública del Estado de México y Municipio, claramente señala que por Área se entiende a las Instancias que cuentan o puedan contar con la información y tratándose del sector público, serán aquellas que estén previstas en el reglamento interior, estatuto orgánico respectivo o equivalentes, por lo que se puede evidenciar que el presente asunto el hoy </w:t>
      </w:r>
      <w:r w:rsidR="00061C90" w:rsidRPr="004A0262">
        <w:rPr>
          <w:rFonts w:ascii="Palatino Linotype" w:hAnsi="Palatino Linotype" w:cs="Arial"/>
          <w:b/>
          <w:sz w:val="24"/>
          <w:szCs w:val="24"/>
        </w:rPr>
        <w:t>Recurrente</w:t>
      </w:r>
      <w:r w:rsidR="00061C90" w:rsidRPr="004A0262">
        <w:rPr>
          <w:rFonts w:ascii="Palatino Linotype" w:hAnsi="Palatino Linotype" w:cs="Arial"/>
          <w:sz w:val="24"/>
          <w:szCs w:val="24"/>
        </w:rPr>
        <w:t xml:space="preserve"> </w:t>
      </w:r>
      <w:r w:rsidRPr="004A0262">
        <w:rPr>
          <w:rFonts w:ascii="Palatino Linotype" w:hAnsi="Palatino Linotype" w:cs="Arial"/>
          <w:sz w:val="24"/>
          <w:szCs w:val="24"/>
        </w:rPr>
        <w:t xml:space="preserve">realizó solicitud respecto a información deriva de </w:t>
      </w:r>
      <w:r w:rsidR="00C201E5" w:rsidRPr="004A0262">
        <w:rPr>
          <w:rFonts w:ascii="Palatino Linotype" w:hAnsi="Palatino Linotype" w:cs="Arial"/>
          <w:sz w:val="24"/>
          <w:szCs w:val="24"/>
        </w:rPr>
        <w:t>las funciones o atribuciones del Órgano Interno de Control</w:t>
      </w:r>
      <w:r w:rsidRPr="004A0262">
        <w:rPr>
          <w:rFonts w:ascii="Palatino Linotype" w:hAnsi="Palatino Linotype" w:cs="Arial"/>
          <w:sz w:val="24"/>
          <w:szCs w:val="24"/>
        </w:rPr>
        <w:t xml:space="preserve">, que forma parte de las áreas del </w:t>
      </w:r>
      <w:r w:rsidRPr="004A0262">
        <w:rPr>
          <w:rFonts w:ascii="Palatino Linotype" w:hAnsi="Palatino Linotype" w:cs="Arial"/>
          <w:b/>
          <w:sz w:val="24"/>
          <w:szCs w:val="24"/>
        </w:rPr>
        <w:t>Sujeto Obligado</w:t>
      </w:r>
      <w:r w:rsidRPr="004A0262">
        <w:rPr>
          <w:rFonts w:ascii="Palatino Linotype" w:hAnsi="Palatino Linotype" w:cs="Arial"/>
          <w:sz w:val="24"/>
          <w:szCs w:val="24"/>
        </w:rPr>
        <w:t xml:space="preserve"> como quedo </w:t>
      </w:r>
      <w:r w:rsidR="00C201E5" w:rsidRPr="004A0262">
        <w:rPr>
          <w:rFonts w:ascii="Palatino Linotype" w:hAnsi="Palatino Linotype" w:cs="Arial"/>
          <w:sz w:val="24"/>
          <w:szCs w:val="24"/>
        </w:rPr>
        <w:t>acreditado con el organigrama y manual general de organización que se citaron previamente</w:t>
      </w:r>
      <w:r w:rsidRPr="004A0262">
        <w:rPr>
          <w:rFonts w:ascii="Palatino Linotype" w:hAnsi="Palatino Linotype" w:cs="Arial"/>
          <w:sz w:val="24"/>
          <w:szCs w:val="24"/>
        </w:rPr>
        <w:t xml:space="preserve">. </w:t>
      </w:r>
    </w:p>
    <w:p w:rsidR="000F426A" w:rsidRPr="004A0262" w:rsidRDefault="000F426A" w:rsidP="00B61B12">
      <w:pPr>
        <w:spacing w:after="0" w:line="360" w:lineRule="auto"/>
        <w:jc w:val="both"/>
        <w:rPr>
          <w:rFonts w:ascii="Palatino Linotype" w:hAnsi="Palatino Linotype" w:cs="Arial"/>
          <w:sz w:val="24"/>
          <w:szCs w:val="24"/>
        </w:rPr>
      </w:pPr>
    </w:p>
    <w:p w:rsidR="00576179" w:rsidRPr="004A0262" w:rsidRDefault="000F426A"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lastRenderedPageBreak/>
        <w:t xml:space="preserve">En tal contexto, se llega a la conclusión que en el caso particular sin duda </w:t>
      </w:r>
      <w:r w:rsidR="00061C90" w:rsidRPr="004A0262">
        <w:rPr>
          <w:rFonts w:ascii="Palatino Linotype" w:hAnsi="Palatino Linotype" w:cs="Arial"/>
          <w:sz w:val="24"/>
          <w:szCs w:val="24"/>
        </w:rPr>
        <w:t>el Órgano Interno de Control del Instituto de Seguridad Social del Estado de México y Municipios</w:t>
      </w:r>
      <w:r w:rsidRPr="004A0262">
        <w:rPr>
          <w:rFonts w:ascii="Palatino Linotype" w:hAnsi="Palatino Linotype" w:cs="Arial"/>
          <w:sz w:val="24"/>
          <w:szCs w:val="24"/>
        </w:rPr>
        <w:t xml:space="preserve">, es el área competente del </w:t>
      </w:r>
      <w:r w:rsidRPr="004A0262">
        <w:rPr>
          <w:rFonts w:ascii="Palatino Linotype" w:hAnsi="Palatino Linotype" w:cs="Arial"/>
          <w:b/>
          <w:sz w:val="24"/>
          <w:szCs w:val="24"/>
        </w:rPr>
        <w:t>Sujeto Obligado</w:t>
      </w:r>
      <w:r w:rsidRPr="004A0262">
        <w:rPr>
          <w:rFonts w:ascii="Palatino Linotype" w:hAnsi="Palatino Linotype" w:cs="Arial"/>
          <w:sz w:val="24"/>
          <w:szCs w:val="24"/>
        </w:rPr>
        <w:t xml:space="preserve">, para generar, recopilar, administrar manejar poseer archivar o conservar la información solicitada por el hoy </w:t>
      </w:r>
      <w:r w:rsidR="00061C90" w:rsidRPr="004A0262">
        <w:rPr>
          <w:rFonts w:ascii="Palatino Linotype" w:hAnsi="Palatino Linotype" w:cs="Arial"/>
          <w:b/>
          <w:sz w:val="24"/>
          <w:szCs w:val="24"/>
        </w:rPr>
        <w:t>Recurrente</w:t>
      </w:r>
      <w:r w:rsidRPr="004A0262">
        <w:rPr>
          <w:rFonts w:ascii="Palatino Linotype" w:hAnsi="Palatino Linotype" w:cs="Arial"/>
          <w:sz w:val="24"/>
          <w:szCs w:val="24"/>
        </w:rPr>
        <w:t xml:space="preserve">; por lo que tomando en consideración que la información a que se hizo referencia es susceptible de ser generada por una de las unidades administrativas del Sujeto Obligado, </w:t>
      </w:r>
      <w:r w:rsidRPr="004A0262">
        <w:rPr>
          <w:rFonts w:ascii="Palatino Linotype" w:hAnsi="Palatino Linotype" w:cs="Arial"/>
          <w:b/>
          <w:sz w:val="24"/>
          <w:szCs w:val="24"/>
        </w:rPr>
        <w:t>se considera que la misma debió ser turnada de conformidad con el artículo 162 de la Ley de Transparencia y Acceso a la Información Púb</w:t>
      </w:r>
      <w:r w:rsidR="00061C90" w:rsidRPr="004A0262">
        <w:rPr>
          <w:rFonts w:ascii="Palatino Linotype" w:hAnsi="Palatino Linotype" w:cs="Arial"/>
          <w:b/>
          <w:sz w:val="24"/>
          <w:szCs w:val="24"/>
        </w:rPr>
        <w:t xml:space="preserve">lica del Estado de México al Órgano Interno de Control </w:t>
      </w:r>
      <w:r w:rsidRPr="004A0262">
        <w:rPr>
          <w:rFonts w:ascii="Palatino Linotype" w:hAnsi="Palatino Linotype" w:cs="Arial"/>
          <w:b/>
          <w:sz w:val="24"/>
          <w:szCs w:val="24"/>
        </w:rPr>
        <w:t>para su atención</w:t>
      </w:r>
      <w:r w:rsidRPr="004A0262">
        <w:rPr>
          <w:rFonts w:ascii="Palatino Linotype" w:hAnsi="Palatino Linotype" w:cs="Arial"/>
          <w:sz w:val="24"/>
          <w:szCs w:val="24"/>
        </w:rPr>
        <w:t>.</w:t>
      </w:r>
    </w:p>
    <w:p w:rsidR="00C201E5" w:rsidRPr="004A0262" w:rsidRDefault="00C201E5"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Por su parte el artículo 162 de la Ley de Transparencia y Acceso a la Información pública señala que las unidades de transparencia </w:t>
      </w:r>
      <w:r w:rsidRPr="004A0262">
        <w:rPr>
          <w:rFonts w:ascii="Palatino Linotype" w:hAnsi="Palatino Linotype" w:cs="Arial"/>
          <w:b/>
          <w:sz w:val="24"/>
          <w:szCs w:val="24"/>
          <w:lang w:val="es-ES"/>
        </w:rPr>
        <w:t>deberán garantizar que las solicitudes se turnen a todas las Áreas competentes</w:t>
      </w:r>
      <w:r w:rsidRPr="004A0262">
        <w:rPr>
          <w:rFonts w:ascii="Palatino Linotype" w:hAnsi="Palatino Linotype" w:cs="Arial"/>
          <w:sz w:val="24"/>
          <w:szCs w:val="24"/>
          <w:lang w:val="es-ES"/>
        </w:rPr>
        <w:t xml:space="preserve"> que cuenten con la información o deban tenerla de acuerdo a sus facultades, competencias y funciones, con el objeto de que realicen una búsqueda exhaustiva y razonable de la información solicitada</w:t>
      </w:r>
      <w:r w:rsidR="00C201E5" w:rsidRPr="004A0262">
        <w:rPr>
          <w:rFonts w:ascii="Palatino Linotype" w:hAnsi="Palatino Linotype" w:cs="Arial"/>
          <w:sz w:val="24"/>
          <w:szCs w:val="24"/>
          <w:lang w:val="es-ES"/>
        </w:rPr>
        <w:t>.</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En ese orden de ideas,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Por lo anterior, se precisa que la ya mencionada Unidad de Transparencia es la encargada de tramitar internamente las solicitudes de información y tiene la </w:t>
      </w:r>
      <w:r w:rsidRPr="004A0262">
        <w:rPr>
          <w:rFonts w:ascii="Palatino Linotype" w:hAnsi="Palatino Linotype" w:cs="Arial"/>
          <w:sz w:val="24"/>
          <w:szCs w:val="24"/>
          <w:lang w:val="es-ES"/>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 situación que en el presente asunto no aconteció.</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Resulta evidente para esta Ponencia que la Unidad de Transparencia del </w:t>
      </w:r>
      <w:r w:rsidRPr="004A0262">
        <w:rPr>
          <w:rFonts w:ascii="Palatino Linotype" w:hAnsi="Palatino Linotype" w:cs="Arial"/>
          <w:b/>
          <w:sz w:val="24"/>
          <w:szCs w:val="24"/>
          <w:lang w:val="es-ES"/>
        </w:rPr>
        <w:t>Sujeto Obligado</w:t>
      </w:r>
      <w:r w:rsidRPr="004A0262">
        <w:rPr>
          <w:rFonts w:ascii="Palatino Linotype" w:hAnsi="Palatino Linotype" w:cs="Arial"/>
          <w:sz w:val="24"/>
          <w:szCs w:val="24"/>
          <w:lang w:val="es-ES"/>
        </w:rPr>
        <w:t xml:space="preserve"> dejo de observar la normativa en la materia, toda vez que no dio el trámite correspondiente a la solicitud de acceso a la información, limitando el derecho de acceso a la información, del hoy </w:t>
      </w:r>
      <w:r w:rsidR="002643F5" w:rsidRPr="004A0262">
        <w:rPr>
          <w:rFonts w:ascii="Palatino Linotype" w:hAnsi="Palatino Linotype" w:cs="Arial"/>
          <w:b/>
          <w:sz w:val="24"/>
          <w:szCs w:val="24"/>
          <w:lang w:val="es-ES"/>
        </w:rPr>
        <w:t>Recurrente</w:t>
      </w:r>
      <w:r w:rsidRPr="004A0262">
        <w:rPr>
          <w:rFonts w:ascii="Palatino Linotype" w:hAnsi="Palatino Linotype" w:cs="Arial"/>
          <w:sz w:val="24"/>
          <w:szCs w:val="24"/>
          <w:lang w:val="es-ES"/>
        </w:rPr>
        <w:t>.</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En ese orden de ideas, de conformidad con el artículo 12 de la Ley de Transparencia y Acceso a la Información Pública del Estado de México y Municipios , el cual establece que los sujetos obligados sólo proporcionarán la información que generen, recopilen, </w:t>
      </w:r>
      <w:r w:rsidRPr="004A0262">
        <w:rPr>
          <w:rFonts w:ascii="Palatino Linotype" w:hAnsi="Palatino Linotype" w:cs="Arial"/>
          <w:sz w:val="24"/>
          <w:szCs w:val="24"/>
          <w:lang w:val="es-ES"/>
        </w:rPr>
        <w:lastRenderedPageBreak/>
        <w:t>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061C90" w:rsidRPr="004A0262" w:rsidRDefault="00061C90"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Artículo 12.</w:t>
      </w:r>
      <w:r w:rsidRPr="004A0262">
        <w:rPr>
          <w:rFonts w:ascii="Palatino Linotype"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rsidR="00061C90" w:rsidRPr="004A0262" w:rsidRDefault="00061C90"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Los sujetos obligados sólo proporcionarán la información pública que se les</w:t>
      </w:r>
      <w:r w:rsidR="00760E8E" w:rsidRPr="004A0262">
        <w:rPr>
          <w:rFonts w:ascii="Palatino Linotype" w:hAnsi="Palatino Linotype" w:cs="Arial"/>
          <w:i/>
          <w:szCs w:val="24"/>
          <w:lang w:val="es-ES"/>
        </w:rPr>
        <w:t xml:space="preserve"> </w:t>
      </w:r>
      <w:r w:rsidRPr="004A0262">
        <w:rPr>
          <w:rFonts w:ascii="Palatino Linotype" w:hAnsi="Palatino Linotype" w:cs="Arial"/>
          <w:i/>
          <w:szCs w:val="24"/>
          <w:lang w:val="es-ES"/>
        </w:rPr>
        <w:t>requiera y que obre en sus archivos y en el estado en que ésta se encuentre. La</w:t>
      </w:r>
      <w:r w:rsidR="00760E8E" w:rsidRPr="004A0262">
        <w:rPr>
          <w:rFonts w:ascii="Palatino Linotype" w:hAnsi="Palatino Linotype" w:cs="Arial"/>
          <w:i/>
          <w:szCs w:val="24"/>
          <w:lang w:val="es-ES"/>
        </w:rPr>
        <w:t xml:space="preserve"> </w:t>
      </w:r>
      <w:r w:rsidRPr="004A0262">
        <w:rPr>
          <w:rFonts w:ascii="Palatino Linotype" w:hAnsi="Palatino Linotype" w:cs="Arial"/>
          <w:i/>
          <w:szCs w:val="24"/>
          <w:lang w:val="es-ES"/>
        </w:rPr>
        <w:t>obligación de proporcionar información no comprende el procesamiento de la</w:t>
      </w:r>
      <w:r w:rsidR="00760E8E" w:rsidRPr="004A0262">
        <w:rPr>
          <w:rFonts w:ascii="Palatino Linotype" w:hAnsi="Palatino Linotype" w:cs="Arial"/>
          <w:i/>
          <w:szCs w:val="24"/>
          <w:lang w:val="es-ES"/>
        </w:rPr>
        <w:t xml:space="preserve"> </w:t>
      </w:r>
      <w:r w:rsidRPr="004A0262">
        <w:rPr>
          <w:rFonts w:ascii="Palatino Linotype" w:hAnsi="Palatino Linotype" w:cs="Arial"/>
          <w:i/>
          <w:szCs w:val="24"/>
          <w:lang w:val="es-ES"/>
        </w:rPr>
        <w:t>misma, ni el presentarla conforme al interés del solicitante; no estarán obligados a</w:t>
      </w:r>
      <w:r w:rsidR="00760E8E" w:rsidRPr="004A0262">
        <w:rPr>
          <w:rFonts w:ascii="Palatino Linotype" w:hAnsi="Palatino Linotype" w:cs="Arial"/>
          <w:i/>
          <w:szCs w:val="24"/>
          <w:lang w:val="es-ES"/>
        </w:rPr>
        <w:t xml:space="preserve"> </w:t>
      </w:r>
      <w:r w:rsidRPr="004A0262">
        <w:rPr>
          <w:rFonts w:ascii="Palatino Linotype" w:hAnsi="Palatino Linotype" w:cs="Arial"/>
          <w:i/>
          <w:szCs w:val="24"/>
          <w:lang w:val="es-ES"/>
        </w:rPr>
        <w:t>generarla, resumirla, efectuar cálculos o practicar investigaciones.”</w:t>
      </w:r>
    </w:p>
    <w:p w:rsidR="00760E8E" w:rsidRPr="004A0262" w:rsidRDefault="00760E8E" w:rsidP="00B61B12">
      <w:pPr>
        <w:spacing w:after="0" w:line="240" w:lineRule="auto"/>
        <w:ind w:left="567" w:right="567"/>
        <w:jc w:val="both"/>
        <w:rPr>
          <w:rFonts w:ascii="Palatino Linotype" w:hAnsi="Palatino Linotype" w:cs="Arial"/>
          <w:i/>
          <w:szCs w:val="24"/>
          <w:lang w:val="es-ES"/>
        </w:rPr>
      </w:pPr>
    </w:p>
    <w:p w:rsidR="00061C90" w:rsidRPr="004A0262" w:rsidRDefault="00061C90" w:rsidP="00B61B12">
      <w:pPr>
        <w:spacing w:after="0" w:line="240" w:lineRule="auto"/>
        <w:ind w:left="567" w:right="567"/>
        <w:jc w:val="right"/>
        <w:rPr>
          <w:rFonts w:ascii="Palatino Linotype" w:hAnsi="Palatino Linotype" w:cs="Arial"/>
          <w:szCs w:val="24"/>
          <w:lang w:val="es-ES"/>
        </w:rPr>
      </w:pPr>
      <w:r w:rsidRPr="004A0262">
        <w:rPr>
          <w:rFonts w:ascii="Palatino Linotype" w:hAnsi="Palatino Linotype" w:cs="Arial"/>
          <w:szCs w:val="24"/>
          <w:lang w:val="es-ES"/>
        </w:rPr>
        <w:t>(Énfasis añadido)</w:t>
      </w:r>
    </w:p>
    <w:p w:rsidR="00760E8E" w:rsidRPr="004A0262" w:rsidRDefault="00760E8E" w:rsidP="00B61B12">
      <w:pPr>
        <w:spacing w:after="0" w:line="360" w:lineRule="auto"/>
        <w:jc w:val="both"/>
        <w:rPr>
          <w:rFonts w:ascii="Palatino Linotype" w:hAnsi="Palatino Linotype" w:cs="Arial"/>
          <w:sz w:val="24"/>
          <w:szCs w:val="24"/>
          <w:lang w:val="es-ES"/>
        </w:rPr>
      </w:pPr>
    </w:p>
    <w:p w:rsidR="00061C90" w:rsidRPr="004A0262" w:rsidRDefault="00061C90"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Del ordenamiento normativo citado, se actualiza que los sujetos obligados, deberán</w:t>
      </w:r>
      <w:r w:rsidR="00760E8E"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hacer entrega de la información que generen, administre, recopilen, manejen,</w:t>
      </w:r>
      <w:r w:rsidR="00760E8E"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procesen o archiven, en ejercicio de sus atribuciones, sin embargo el proporcionar la</w:t>
      </w:r>
      <w:r w:rsidR="00760E8E"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información no obliga al procesamiento de la misma, a su generación, a resumirla, ni</w:t>
      </w:r>
      <w:r w:rsidR="00760E8E"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a efectuar cálculos o practicar investigaciones, ni a presentarla conforme al interés del</w:t>
      </w:r>
      <w:r w:rsidR="00760E8E"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solicitante.</w:t>
      </w:r>
    </w:p>
    <w:p w:rsidR="00760E8E" w:rsidRPr="004A0262" w:rsidRDefault="00760E8E" w:rsidP="00B61B12">
      <w:pPr>
        <w:spacing w:after="0" w:line="360" w:lineRule="auto"/>
        <w:jc w:val="both"/>
        <w:rPr>
          <w:rFonts w:ascii="Palatino Linotype" w:hAnsi="Palatino Linotype" w:cs="Arial"/>
          <w:sz w:val="24"/>
          <w:szCs w:val="24"/>
          <w:lang w:val="es-ES"/>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 xml:space="preserve">No pasa desapercibido para este Órgano Garante que, en el presente asunto la información requerida pudiera corresponder a los expedientes formados con motivo de procedimientos de responsabilidad administrativa que se encuentren en proceso investigación y los que se encuentren en responsabilidad, los cuales se encuentran previstos en la Ley de Responsabilidades Administrativas del Estado de México, y la cual tiene su naturaleza en el derecho administrativo, entendiéndose desde el inicio de </w:t>
      </w:r>
      <w:r w:rsidRPr="004A0262">
        <w:rPr>
          <w:rFonts w:ascii="Palatino Linotype" w:eastAsiaTheme="minorHAnsi" w:hAnsi="Palatino Linotype"/>
          <w:sz w:val="24"/>
        </w:rPr>
        <w:lastRenderedPageBreak/>
        <w:t xml:space="preserve">la investigación correspondiente y hasta antes del dictado de la resolución del procedimiento, en tal contexto </w:t>
      </w:r>
      <w:r w:rsidRPr="004A0262">
        <w:rPr>
          <w:rFonts w:ascii="Palatino Linotype" w:eastAsiaTheme="minorHAnsi" w:hAnsi="Palatino Linotype"/>
          <w:b/>
          <w:sz w:val="24"/>
        </w:rPr>
        <w:t xml:space="preserve">si el expediente que contiene el procedimiento de responsabilidad administrativa actualiza la hipótesis normativa señalada anteriormente debe ser considerado como información reservada, </w:t>
      </w:r>
      <w:r w:rsidRPr="004A0262">
        <w:rPr>
          <w:rFonts w:ascii="Palatino Linotype" w:eastAsiaTheme="minorHAnsi" w:hAnsi="Palatino Linotype"/>
          <w:sz w:val="24"/>
        </w:rPr>
        <w:t xml:space="preserve">previa cumplimiento de todas y cada una de las formalidades establecidas para su clasificación, </w:t>
      </w:r>
      <w:r w:rsidRPr="004A0262">
        <w:rPr>
          <w:rFonts w:ascii="Palatino Linotype" w:eastAsiaTheme="minorHAnsi" w:hAnsi="Palatino Linotype"/>
          <w:b/>
          <w:sz w:val="24"/>
        </w:rPr>
        <w:t xml:space="preserve">lo anterior resulta aplicable tanto a las investigaciones o procedimientos de responsabilidad administrativa originado por faltas administrativas no graves y las graves </w:t>
      </w:r>
      <w:r w:rsidRPr="004A0262">
        <w:rPr>
          <w:rFonts w:ascii="Palatino Linotype" w:eastAsiaTheme="minorHAnsi" w:hAnsi="Palatino Linotype" w:cs="Arial"/>
          <w:sz w:val="24"/>
        </w:rPr>
        <w:t>siempre que se encuentre en trámite.</w:t>
      </w:r>
      <w:r w:rsidRPr="004A0262">
        <w:rPr>
          <w:rFonts w:ascii="Palatino Linotype" w:eastAsiaTheme="minorHAnsi" w:hAnsi="Palatino Linotype"/>
          <w:sz w:val="24"/>
        </w:rPr>
        <w:t xml:space="preserve"> </w:t>
      </w:r>
    </w:p>
    <w:p w:rsidR="00B61B12" w:rsidRPr="004A0262" w:rsidRDefault="00B61B12" w:rsidP="00B61B12">
      <w:pPr>
        <w:tabs>
          <w:tab w:val="left" w:pos="709"/>
        </w:tabs>
        <w:spacing w:after="0" w:line="360" w:lineRule="auto"/>
        <w:jc w:val="both"/>
        <w:rPr>
          <w:rFonts w:ascii="Palatino Linotype" w:eastAsiaTheme="minorHAnsi" w:hAnsi="Palatino Linotype"/>
          <w:b/>
          <w:sz w:val="24"/>
        </w:rPr>
      </w:pPr>
    </w:p>
    <w:p w:rsidR="00B61B12" w:rsidRPr="004A0262" w:rsidRDefault="00B61B12" w:rsidP="00B61B12">
      <w:pPr>
        <w:tabs>
          <w:tab w:val="left" w:pos="709"/>
        </w:tabs>
        <w:spacing w:after="0" w:line="360" w:lineRule="auto"/>
        <w:jc w:val="both"/>
        <w:rPr>
          <w:rFonts w:ascii="Palatino Linotype" w:eastAsia="Calibri" w:hAnsi="Palatino Linotype" w:cs="Tahoma"/>
          <w:bCs/>
          <w:sz w:val="24"/>
        </w:rPr>
      </w:pPr>
      <w:r w:rsidRPr="004A0262">
        <w:rPr>
          <w:rFonts w:ascii="Palatino Linotype" w:eastAsiaTheme="minorHAnsi" w:hAnsi="Palatino Linotype"/>
          <w:sz w:val="24"/>
        </w:rPr>
        <w:t xml:space="preserve">En suma a lo anterior, no se omite señalar que, es criterio del Pleno del máximo Tribunal que, </w:t>
      </w:r>
      <w:r w:rsidRPr="004A0262">
        <w:rPr>
          <w:rFonts w:ascii="Palatino Linotype" w:eastAsia="Calibri" w:hAnsi="Palatino Linotype" w:cs="Tahoma"/>
          <w:bCs/>
          <w:sz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rsidR="00B61B12" w:rsidRPr="004A0262" w:rsidRDefault="00B61B12" w:rsidP="00B61B12">
      <w:pPr>
        <w:tabs>
          <w:tab w:val="left" w:pos="709"/>
        </w:tabs>
        <w:spacing w:after="0" w:line="360" w:lineRule="auto"/>
        <w:jc w:val="both"/>
        <w:rPr>
          <w:rFonts w:ascii="Palatino Linotype" w:eastAsia="Calibri" w:hAnsi="Palatino Linotype" w:cs="Tahoma"/>
          <w:bCs/>
          <w:sz w:val="24"/>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
          <w:i/>
        </w:rPr>
        <w:t xml:space="preserve">PRESUNCIÓN DE INOCENCIA. ESTE PRINCIPIO ES APLICABLE AL PROCEDIMIENTO ADMINISTRATIVO SANCIONADOR, CON MATICES O </w:t>
      </w:r>
      <w:r w:rsidRPr="004A0262">
        <w:rPr>
          <w:rFonts w:ascii="Palatino Linotype" w:eastAsia="Calibri" w:hAnsi="Palatino Linotype" w:cs="Tahoma"/>
          <w:b/>
          <w:i/>
        </w:rPr>
        <w:lastRenderedPageBreak/>
        <w:t xml:space="preserve">MODULACIONES. </w:t>
      </w:r>
      <w:r w:rsidRPr="004A0262">
        <w:rPr>
          <w:rFonts w:ascii="Palatino Linotype" w:eastAsia="Calibri" w:hAnsi="Palatino Linotype" w:cs="Tahoma"/>
          <w:bCs/>
          <w:i/>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4A0262">
        <w:rPr>
          <w:rFonts w:ascii="Palatino Linotype" w:eastAsia="Calibri" w:hAnsi="Palatino Linotype" w:cs="Tahoma"/>
          <w:bCs/>
          <w:i/>
        </w:rPr>
        <w:t>Dayán</w:t>
      </w:r>
      <w:proofErr w:type="spellEnd"/>
      <w:r w:rsidRPr="004A0262">
        <w:rPr>
          <w:rFonts w:ascii="Palatino Linotype" w:eastAsia="Calibri" w:hAnsi="Palatino Linotype" w:cs="Tahoma"/>
          <w:bCs/>
          <w:i/>
        </w:rPr>
        <w:t>. Ponente: Olga Sánchez Cordero de García Villegas. Secretario: Octavio Joel Flores Díaz.</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Tesis y/o criterios contendientes:</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 xml:space="preserve">Tesis 1a. XCIII/2013 (10a.), de rubro: "PRESUNCIÓN DE INOCENCIA. LA APLICACIÓN DE ESTE DERECHO A LOS PROCEDIMIENTOS ADMINISTRATIVOS SANCIONADORES DEBE REALIZARSE CON LAS </w:t>
      </w:r>
      <w:r w:rsidRPr="004A0262">
        <w:rPr>
          <w:rFonts w:ascii="Palatino Linotype" w:eastAsia="Calibri" w:hAnsi="Palatino Linotype" w:cs="Tahoma"/>
          <w:bCs/>
          <w:i/>
        </w:rPr>
        <w:lastRenderedPageBreak/>
        <w:t>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El Tribunal Pleno, el veintiséis de mayo en curso, aprobó, con el número 43/2014 (10a.), la tesis jurisprudencial que antecede. México, Distrito Federal, a veintiséis de mayo de dos mil catorce.</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rsidR="00B61B12" w:rsidRPr="004A0262" w:rsidRDefault="00B61B12" w:rsidP="00B61B12">
      <w:pPr>
        <w:tabs>
          <w:tab w:val="left" w:pos="709"/>
        </w:tabs>
        <w:spacing w:after="0"/>
        <w:ind w:left="567" w:right="567"/>
        <w:jc w:val="both"/>
        <w:rPr>
          <w:rFonts w:ascii="Palatino Linotype" w:eastAsia="Calibri" w:hAnsi="Palatino Linotype" w:cs="Tahoma"/>
          <w:bCs/>
          <w:i/>
        </w:rPr>
      </w:pPr>
    </w:p>
    <w:p w:rsidR="00B61B12" w:rsidRPr="004A0262" w:rsidRDefault="00B61B12" w:rsidP="00B61B12">
      <w:pPr>
        <w:tabs>
          <w:tab w:val="left" w:pos="709"/>
        </w:tabs>
        <w:spacing w:after="0"/>
        <w:ind w:left="567" w:right="567"/>
        <w:jc w:val="both"/>
        <w:rPr>
          <w:rFonts w:ascii="Palatino Linotype" w:eastAsia="Calibri" w:hAnsi="Palatino Linotype" w:cs="Tahoma"/>
          <w:bCs/>
          <w:i/>
        </w:rPr>
      </w:pPr>
      <w:r w:rsidRPr="004A0262">
        <w:rPr>
          <w:rFonts w:ascii="Palatino Linotype" w:eastAsia="Calibri" w:hAnsi="Palatino Linotype" w:cs="Tahoma"/>
          <w:bCs/>
          <w:i/>
        </w:rPr>
        <w:t xml:space="preserve">Esta tesis se publicó el viernes 06 de junio de 2014 a las 12:30 horas en el Semanario Judicial de la Federación y, por ende, se considera de aplicación obligatoria a partir del lunes 09 de </w:t>
      </w:r>
      <w:r w:rsidRPr="004A0262">
        <w:rPr>
          <w:rFonts w:ascii="Palatino Linotype" w:eastAsia="Calibri" w:hAnsi="Palatino Linotype" w:cs="Tahoma"/>
          <w:bCs/>
          <w:i/>
        </w:rPr>
        <w:lastRenderedPageBreak/>
        <w:t>junio de 2014, para los efectos previstos en el punto séptimo del Acuerdo General Plenario 19/2013.</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4A0262">
        <w:rPr>
          <w:rFonts w:eastAsiaTheme="minorHAnsi"/>
          <w:sz w:val="24"/>
        </w:rPr>
        <w:t xml:space="preserve"> </w:t>
      </w:r>
      <w:r w:rsidRPr="004A0262">
        <w:rPr>
          <w:rFonts w:ascii="Palatino Linotype" w:eastAsiaTheme="minorHAnsi" w:hAnsi="Palatino Linotype"/>
          <w:sz w:val="24"/>
        </w:rPr>
        <w:t>o actos de corrupción, preceptos legales que establecen lo siguiente:</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jc w:val="center"/>
        <w:rPr>
          <w:rFonts w:ascii="Palatino Linotype" w:eastAsiaTheme="minorHAnsi" w:hAnsi="Palatino Linotype"/>
          <w:b/>
          <w:i/>
        </w:rPr>
      </w:pPr>
      <w:r w:rsidRPr="004A0262">
        <w:rPr>
          <w:rFonts w:ascii="Palatino Linotype" w:eastAsiaTheme="minorHAnsi" w:hAnsi="Palatino Linotype"/>
          <w:b/>
          <w:i/>
        </w:rPr>
        <w:t>Ley General de Transparencia y Acceso a la Información Pública</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Artículo 115.</w:t>
      </w:r>
      <w:r w:rsidRPr="004A0262">
        <w:rPr>
          <w:rFonts w:ascii="Palatino Linotype" w:eastAsiaTheme="minorHAnsi" w:hAnsi="Palatino Linotype"/>
          <w:i/>
        </w:rPr>
        <w:t xml:space="preserve"> No podrá invocarse el carácter de reservado cuando: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 o delitos de lesa humanidad, 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II. Se trate de información relacionada con actos de corrupción de acuerdo con las leyes aplicables.</w:t>
      </w:r>
    </w:p>
    <w:p w:rsidR="00B61B12" w:rsidRPr="004A0262" w:rsidRDefault="00B61B12" w:rsidP="00B61B12">
      <w:pPr>
        <w:tabs>
          <w:tab w:val="left" w:pos="709"/>
        </w:tabs>
        <w:spacing w:after="0"/>
        <w:ind w:left="567" w:right="567"/>
        <w:jc w:val="both"/>
        <w:rPr>
          <w:rFonts w:ascii="Palatino Linotype" w:eastAsiaTheme="minorHAnsi" w:hAnsi="Palatino Linotype"/>
          <w:i/>
        </w:rPr>
      </w:pPr>
    </w:p>
    <w:p w:rsidR="00B61B12" w:rsidRPr="004A0262" w:rsidRDefault="00B61B12" w:rsidP="00B61B12">
      <w:pPr>
        <w:tabs>
          <w:tab w:val="left" w:pos="709"/>
        </w:tabs>
        <w:spacing w:after="0"/>
        <w:ind w:left="567" w:right="567"/>
        <w:jc w:val="both"/>
        <w:rPr>
          <w:rFonts w:ascii="Palatino Linotype" w:eastAsiaTheme="minorHAnsi" w:hAnsi="Palatino Linotype"/>
          <w:b/>
          <w:i/>
        </w:rPr>
      </w:pPr>
      <w:r w:rsidRPr="004A0262">
        <w:rPr>
          <w:rFonts w:ascii="Palatino Linotype" w:eastAsiaTheme="minorHAnsi" w:hAnsi="Palatino Linotype"/>
          <w:b/>
          <w:i/>
        </w:rPr>
        <w:t>Ley de Transparencia y Acceso a la Información Pública del Estado de México y Municipios</w:t>
      </w:r>
    </w:p>
    <w:p w:rsidR="00B61B12" w:rsidRPr="004A0262" w:rsidRDefault="00B61B12" w:rsidP="00B61B12">
      <w:pPr>
        <w:tabs>
          <w:tab w:val="left" w:pos="709"/>
        </w:tabs>
        <w:spacing w:after="0"/>
        <w:ind w:left="567" w:right="567"/>
        <w:jc w:val="both"/>
        <w:rPr>
          <w:rFonts w:ascii="Palatino Linotype" w:eastAsiaTheme="minorHAnsi" w:hAnsi="Palatino Linotype"/>
          <w:i/>
        </w:rPr>
      </w:pP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Artículo 142. Bajo ninguna circunstancia podrá invocarse el carácter de reservado cuando: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 calificada así por autoridad competente;</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IV. Se trate de información relacionada con actos de corrupción de conformidad con las disposiciones jurídicas aplicables.</w:t>
      </w:r>
    </w:p>
    <w:p w:rsidR="00B61B12" w:rsidRPr="004A0262" w:rsidRDefault="00B61B12" w:rsidP="00B61B12">
      <w:pPr>
        <w:tabs>
          <w:tab w:val="left" w:pos="709"/>
        </w:tabs>
        <w:spacing w:after="0"/>
        <w:ind w:left="567" w:right="567"/>
        <w:jc w:val="both"/>
        <w:rPr>
          <w:rFonts w:ascii="Palatino Linotype" w:eastAsiaTheme="minorHAnsi" w:hAnsi="Palatino Linotype"/>
          <w:b/>
          <w:i/>
        </w:rPr>
      </w:pPr>
      <w:r w:rsidRPr="004A0262">
        <w:rPr>
          <w:rFonts w:ascii="Palatino Linotype" w:eastAsiaTheme="minorHAnsi" w:hAnsi="Palatino Linotype"/>
          <w:b/>
          <w:i/>
          <w:color w:val="2F2F2F"/>
          <w:shd w:val="clear" w:color="auto" w:fill="FFFFFF"/>
        </w:rPr>
        <w:lastRenderedPageBreak/>
        <w:t>LINEAMIENTOS GENERALES EN MATERIA DE CLASIFICACIÓN Y DESCLASIFICACIÓN DE LA INFORMACIÓN, ASÍ COMO PARA LA ELABORACIÓN DE VERSIONES PÚBLICAS.</w:t>
      </w:r>
    </w:p>
    <w:p w:rsidR="00B61B12" w:rsidRPr="004A0262" w:rsidRDefault="00B61B12" w:rsidP="00B61B12">
      <w:pPr>
        <w:tabs>
          <w:tab w:val="left" w:pos="709"/>
        </w:tabs>
        <w:spacing w:after="0"/>
        <w:ind w:left="567" w:right="567"/>
        <w:jc w:val="both"/>
        <w:rPr>
          <w:rFonts w:ascii="Palatino Linotype" w:eastAsiaTheme="minorHAnsi" w:hAnsi="Palatino Linotype"/>
          <w:i/>
        </w:rPr>
      </w:pP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Trigésimo séptimo. No podrá invocarse el carácter de reservado de la información cuando: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w:t>
      </w:r>
      <w:r w:rsidRPr="004A0262">
        <w:rPr>
          <w:rFonts w:ascii="Palatino Linotype" w:eastAsiaTheme="minorHAnsi" w:hAnsi="Palatino Linotype"/>
          <w:sz w:val="24"/>
        </w:rPr>
        <w:lastRenderedPageBreak/>
        <w:t xml:space="preserve">para la Elaboración de Versiones Públicas; no podrá invocarse con el carácter de clasificada. </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Asimismo,</w:t>
      </w:r>
      <w:r w:rsidRPr="004A0262">
        <w:rPr>
          <w:rFonts w:ascii="Palatino Linotype" w:eastAsiaTheme="minorHAnsi" w:hAnsi="Palatino Linotype"/>
          <w:b/>
          <w:sz w:val="24"/>
        </w:rPr>
        <w:t xml:space="preserve"> </w:t>
      </w:r>
      <w:r w:rsidRPr="004A0262">
        <w:rPr>
          <w:rFonts w:ascii="Palatino Linotype" w:eastAsiaTheme="minorHAnsi" w:hAnsi="Palatino Linotype"/>
          <w:sz w:val="24"/>
        </w:rPr>
        <w:t>con</w:t>
      </w:r>
      <w:r w:rsidRPr="004A0262">
        <w:rPr>
          <w:rFonts w:ascii="Palatino Linotype" w:eastAsiaTheme="minorHAnsi" w:hAnsi="Palatino Linotype"/>
          <w:b/>
          <w:sz w:val="24"/>
        </w:rPr>
        <w:t xml:space="preserve"> </w:t>
      </w:r>
      <w:r w:rsidRPr="004A0262">
        <w:rPr>
          <w:rFonts w:ascii="Palatino Linotype" w:eastAsiaTheme="minorHAnsi" w:hAnsi="Palatino Linotype"/>
          <w:sz w:val="24"/>
        </w:rPr>
        <w:t>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ind w:left="567" w:right="567"/>
        <w:jc w:val="center"/>
        <w:rPr>
          <w:rFonts w:ascii="Palatino Linotype" w:eastAsiaTheme="minorHAnsi" w:hAnsi="Palatino Linotype"/>
          <w:b/>
          <w:i/>
        </w:rPr>
      </w:pPr>
      <w:r w:rsidRPr="004A0262">
        <w:rPr>
          <w:rFonts w:ascii="Palatino Linotype" w:eastAsiaTheme="minorHAnsi" w:hAnsi="Palatino Linotype"/>
          <w:b/>
          <w:i/>
        </w:rPr>
        <w:t>Ley General del Sistema Nacional Anticorrupción.</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“Artículo 53.</w:t>
      </w:r>
      <w:r w:rsidRPr="004A0262">
        <w:rPr>
          <w:rFonts w:ascii="Palatino Linotype" w:eastAsiaTheme="minorHAnsi"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B61B12" w:rsidRPr="004A0262" w:rsidRDefault="00B61B12" w:rsidP="00B61B12">
      <w:pPr>
        <w:tabs>
          <w:tab w:val="left" w:pos="709"/>
        </w:tabs>
        <w:spacing w:after="0"/>
        <w:ind w:left="567" w:right="567"/>
        <w:jc w:val="center"/>
        <w:rPr>
          <w:rFonts w:ascii="Palatino Linotype" w:eastAsiaTheme="minorHAnsi" w:hAnsi="Palatino Linotype"/>
          <w:b/>
          <w:i/>
        </w:rPr>
      </w:pPr>
      <w:r w:rsidRPr="004A0262">
        <w:rPr>
          <w:rFonts w:ascii="Palatino Linotype" w:eastAsiaTheme="minorHAnsi" w:hAnsi="Palatino Linotype"/>
          <w:b/>
          <w:i/>
        </w:rPr>
        <w:lastRenderedPageBreak/>
        <w:t>Ley General de Responsabilidades Administrativas.</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both"/>
        <w:rPr>
          <w:rFonts w:ascii="Palatino Linotype" w:eastAsiaTheme="minorHAnsi" w:hAnsi="Palatino Linotype"/>
          <w:b/>
          <w:i/>
        </w:rPr>
      </w:pPr>
      <w:r w:rsidRPr="004A0262">
        <w:rPr>
          <w:rFonts w:ascii="Palatino Linotype" w:eastAsiaTheme="minorHAnsi" w:hAnsi="Palatino Linotype"/>
          <w:b/>
          <w:i/>
        </w:rPr>
        <w:t>“27…</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B61B12" w:rsidRPr="004A0262" w:rsidRDefault="00B61B12" w:rsidP="00B61B12">
      <w:pPr>
        <w:tabs>
          <w:tab w:val="left" w:pos="709"/>
        </w:tabs>
        <w:spacing w:after="0"/>
        <w:ind w:left="567" w:right="567"/>
        <w:jc w:val="both"/>
        <w:rPr>
          <w:rFonts w:ascii="Palatino Linotype" w:eastAsiaTheme="minorHAnsi" w:hAnsi="Palatino Linotype"/>
          <w:i/>
          <w:sz w:val="28"/>
        </w:rPr>
      </w:pPr>
    </w:p>
    <w:p w:rsidR="00B61B12" w:rsidRPr="004A0262" w:rsidRDefault="00B61B12" w:rsidP="00B61B12">
      <w:pPr>
        <w:tabs>
          <w:tab w:val="left" w:pos="709"/>
        </w:tabs>
        <w:spacing w:after="0"/>
        <w:ind w:left="567" w:right="567"/>
        <w:jc w:val="center"/>
        <w:rPr>
          <w:rFonts w:ascii="Palatino Linotype" w:eastAsiaTheme="minorHAnsi" w:hAnsi="Palatino Linotype"/>
          <w:b/>
          <w:i/>
        </w:rPr>
      </w:pPr>
      <w:r w:rsidRPr="004A0262">
        <w:rPr>
          <w:rFonts w:ascii="Palatino Linotype" w:eastAsiaTheme="minorHAnsi" w:hAnsi="Palatino Linotype"/>
          <w:b/>
          <w:i/>
        </w:rPr>
        <w:t>Ley del Sistema Anticorrupción del Estado de México</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both"/>
        <w:rPr>
          <w:rFonts w:ascii="Palatino Linotype" w:eastAsiaTheme="minorHAnsi" w:hAnsi="Palatino Linotype"/>
          <w:b/>
          <w:i/>
        </w:rPr>
      </w:pPr>
      <w:r w:rsidRPr="004A0262">
        <w:rPr>
          <w:rFonts w:ascii="Palatino Linotype" w:eastAsiaTheme="minorHAnsi" w:hAnsi="Palatino Linotype"/>
          <w:b/>
          <w:i/>
        </w:rPr>
        <w:t xml:space="preserve">“Artículo 53. </w:t>
      </w:r>
      <w:r w:rsidRPr="004A0262">
        <w:rPr>
          <w:rFonts w:ascii="Palatino Linotype" w:eastAsiaTheme="minorHAnsi"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4A0262">
        <w:rPr>
          <w:rFonts w:ascii="Palatino Linotype" w:eastAsiaTheme="minorHAnsi" w:hAnsi="Palatino Linotype"/>
          <w:b/>
          <w:i/>
        </w:rPr>
        <w:t>”.</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center"/>
        <w:rPr>
          <w:rFonts w:ascii="Palatino Linotype" w:eastAsiaTheme="minorHAnsi" w:hAnsi="Palatino Linotype"/>
          <w:b/>
          <w:i/>
        </w:rPr>
      </w:pPr>
      <w:r w:rsidRPr="004A0262">
        <w:rPr>
          <w:rFonts w:ascii="Palatino Linotype" w:eastAsiaTheme="minorHAnsi" w:hAnsi="Palatino Linotype"/>
          <w:b/>
          <w:i/>
        </w:rPr>
        <w:t>Ley General de Transparencia y Acceso a la Información Pública.</w:t>
      </w:r>
    </w:p>
    <w:p w:rsidR="00B61B12" w:rsidRPr="004A0262" w:rsidRDefault="00B61B12" w:rsidP="00B61B12">
      <w:pPr>
        <w:tabs>
          <w:tab w:val="left" w:pos="709"/>
        </w:tabs>
        <w:spacing w:after="0"/>
        <w:ind w:left="567" w:right="567"/>
        <w:jc w:val="both"/>
        <w:rPr>
          <w:rFonts w:ascii="Palatino Linotype" w:eastAsiaTheme="minorHAnsi" w:hAnsi="Palatino Linotype"/>
          <w:b/>
          <w:i/>
        </w:rPr>
      </w:pP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Artículo 70.</w:t>
      </w:r>
      <w:r w:rsidRPr="004A0262">
        <w:rPr>
          <w:rFonts w:ascii="Palatino Linotype" w:eastAsiaTheme="minorHAnsi"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XVII.</w:t>
      </w:r>
      <w:r w:rsidRPr="004A0262">
        <w:rPr>
          <w:rFonts w:ascii="Palatino Linotype" w:eastAsiaTheme="minorHAnsi" w:hAnsi="Palatino Linotype"/>
          <w:i/>
        </w:rPr>
        <w:t xml:space="preserve"> La información curricular, desde el nivel de jefe de departamento o equivalente, hasta el titular del sujeto obligado, así como, en su caso, las sanciones administrativas de que haya sido objeto;</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XVIII.</w:t>
      </w:r>
      <w:r w:rsidRPr="004A0262">
        <w:rPr>
          <w:rFonts w:ascii="Palatino Linotype" w:eastAsiaTheme="minorHAnsi" w:hAnsi="Palatino Linotype"/>
          <w:i/>
        </w:rPr>
        <w:t xml:space="preserve"> El listado de Servidores Públicos con sanciones administrativas definitivas, especificando la causa de sanción y la disposición;</w:t>
      </w:r>
    </w:p>
    <w:p w:rsidR="00B61B12" w:rsidRPr="004A0262" w:rsidRDefault="00B61B12" w:rsidP="00B61B12">
      <w:pPr>
        <w:tabs>
          <w:tab w:val="left" w:pos="709"/>
        </w:tabs>
        <w:spacing w:after="0"/>
        <w:ind w:left="567" w:right="567"/>
        <w:jc w:val="both"/>
        <w:rPr>
          <w:rFonts w:ascii="Palatino Linotype" w:eastAsiaTheme="minorHAnsi" w:hAnsi="Palatino Linotype"/>
          <w:i/>
        </w:rPr>
      </w:pPr>
    </w:p>
    <w:p w:rsidR="00B61B12" w:rsidRPr="004A0262" w:rsidRDefault="00B61B12" w:rsidP="00B61B12">
      <w:pPr>
        <w:tabs>
          <w:tab w:val="left" w:pos="709"/>
        </w:tabs>
        <w:spacing w:after="0"/>
        <w:ind w:left="567" w:right="567"/>
        <w:jc w:val="center"/>
        <w:rPr>
          <w:rFonts w:ascii="Palatino Linotype" w:eastAsiaTheme="minorHAnsi" w:hAnsi="Palatino Linotype"/>
          <w:b/>
          <w:i/>
        </w:rPr>
      </w:pPr>
      <w:r w:rsidRPr="004A0262">
        <w:rPr>
          <w:rFonts w:ascii="Palatino Linotype" w:eastAsiaTheme="minorHAnsi" w:hAnsi="Palatino Linotype"/>
          <w:b/>
          <w:i/>
        </w:rPr>
        <w:t>Ley de Transparencia y Acceso a la Información Pública del Estado de México y Municipios.</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Artículo 92.</w:t>
      </w:r>
      <w:r w:rsidRPr="004A0262">
        <w:rPr>
          <w:rFonts w:ascii="Palatino Linotype" w:eastAsiaTheme="minorHAnsi" w:hAnsi="Palatino Linotype"/>
          <w:i/>
        </w:rPr>
        <w:t xml:space="preserve"> Los sujetos obligados deberán poner a disposición del público de manera permanente y actualizada de forma sencilla, precisa y entendible, en los respectivos medios </w:t>
      </w:r>
      <w:r w:rsidRPr="004A0262">
        <w:rPr>
          <w:rFonts w:ascii="Palatino Linotype" w:eastAsiaTheme="minorHAnsi" w:hAnsi="Palatino Linotype"/>
          <w:i/>
        </w:rPr>
        <w:lastRenderedPageBreak/>
        <w:t>electrónicos, de acuerdo con sus facultades, atribuciones, funciones u objeto social, según corresponda, la información, por lo menos, de los temas, documentos y políticas que a continuación se señalan:</w:t>
      </w:r>
    </w:p>
    <w:p w:rsidR="00B61B12" w:rsidRPr="004A0262" w:rsidRDefault="00B61B12" w:rsidP="00B61B12">
      <w:pPr>
        <w:tabs>
          <w:tab w:val="left" w:pos="709"/>
        </w:tabs>
        <w:spacing w:after="0"/>
        <w:ind w:left="567" w:right="567"/>
        <w:jc w:val="both"/>
        <w:rPr>
          <w:rFonts w:ascii="Palatino Linotype" w:eastAsiaTheme="minorHAnsi" w:hAnsi="Palatino Linotype"/>
          <w:b/>
          <w:i/>
        </w:rPr>
      </w:pPr>
      <w:r w:rsidRPr="004A0262">
        <w:rPr>
          <w:rFonts w:ascii="Palatino Linotype" w:eastAsiaTheme="minorHAnsi" w:hAnsi="Palatino Linotype"/>
          <w:b/>
          <w:i/>
        </w:rPr>
        <w:t>…</w:t>
      </w:r>
    </w:p>
    <w:p w:rsidR="00B61B12" w:rsidRPr="004A0262" w:rsidRDefault="00B61B12" w:rsidP="00B61B12">
      <w:pPr>
        <w:tabs>
          <w:tab w:val="left" w:pos="709"/>
        </w:tabs>
        <w:spacing w:after="0"/>
        <w:ind w:left="567" w:right="567"/>
        <w:jc w:val="both"/>
        <w:rPr>
          <w:rFonts w:ascii="Palatino Linotype" w:eastAsiaTheme="minorHAnsi" w:hAnsi="Palatino Linotype"/>
          <w:i/>
        </w:rPr>
      </w:pPr>
      <w:r w:rsidRPr="004A0262">
        <w:rPr>
          <w:rFonts w:ascii="Palatino Linotype" w:eastAsiaTheme="minorHAnsi" w:hAnsi="Palatino Linotype"/>
          <w:b/>
          <w:i/>
        </w:rPr>
        <w:t>XXII.</w:t>
      </w:r>
      <w:r w:rsidRPr="004A0262">
        <w:rPr>
          <w:rFonts w:ascii="Palatino Linotype" w:eastAsiaTheme="minorHAnsi" w:hAnsi="Palatino Linotype"/>
          <w:i/>
        </w:rPr>
        <w:t xml:space="preserve"> El listado de Servidores Públicos con sanciones administrativas definitivas, especificando la causa de sanción y la disposición;</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En tal sentido, en el supuesto de que los expedientes formados con motivo de procedimientos administrativo</w:t>
      </w:r>
      <w:r w:rsidRPr="004A0262">
        <w:rPr>
          <w:rFonts w:ascii="Palatino Linotype" w:eastAsiaTheme="minorHAnsi" w:hAnsi="Palatino Linotype" w:cs="Arial"/>
          <w:b/>
          <w:sz w:val="24"/>
        </w:rPr>
        <w:t>s</w:t>
      </w:r>
      <w:r w:rsidRPr="004A0262">
        <w:rPr>
          <w:rFonts w:ascii="Palatino Linotype" w:eastAsiaTheme="minorHAnsi" w:hAnsi="Palatino Linotype"/>
          <w:sz w:val="24"/>
        </w:rPr>
        <w:t xml:space="preserve"> se ajusten a las hipótesis establecidos en los artículos de referencia, es decir que en los expedientes en referencia </w:t>
      </w:r>
      <w:r w:rsidRPr="004A0262">
        <w:rPr>
          <w:rFonts w:ascii="Palatino Linotype" w:eastAsiaTheme="minorHAnsi" w:hAnsi="Palatino Linotype"/>
          <w:b/>
          <w:sz w:val="24"/>
        </w:rPr>
        <w:t>contengan resolución con sanción  por responsabilidad administrativa por motivo de una faltas administrativas graves, y la misma hayan causado estado,</w:t>
      </w:r>
      <w:r w:rsidRPr="004A0262">
        <w:rPr>
          <w:rFonts w:ascii="Palatino Linotype" w:eastAsiaTheme="minorHAnsi" w:hAnsi="Palatino Linotype"/>
          <w:sz w:val="24"/>
        </w:rPr>
        <w:t xml:space="preserve"> </w:t>
      </w:r>
      <w:r w:rsidRPr="004A0262">
        <w:rPr>
          <w:rFonts w:ascii="Palatino Linotype" w:eastAsiaTheme="minorHAnsi" w:hAnsi="Palatino Linotype"/>
          <w:b/>
          <w:sz w:val="24"/>
        </w:rPr>
        <w:t xml:space="preserve">debe ser considerado como información pública, </w:t>
      </w:r>
      <w:r w:rsidRPr="004A0262">
        <w:rPr>
          <w:rFonts w:ascii="Palatino Linotype" w:eastAsiaTheme="minorHAnsi" w:hAnsi="Palatino Linotype"/>
          <w:sz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B61B12" w:rsidRPr="004A0262" w:rsidRDefault="00B61B12" w:rsidP="00B61B12">
      <w:pPr>
        <w:tabs>
          <w:tab w:val="left" w:pos="709"/>
        </w:tabs>
        <w:spacing w:after="0" w:line="360" w:lineRule="auto"/>
        <w:jc w:val="both"/>
        <w:rPr>
          <w:rFonts w:ascii="Palatino Linotype" w:eastAsiaTheme="minorHAnsi" w:hAnsi="Palatino Linotype"/>
          <w:b/>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B61B12" w:rsidRPr="004A0262" w:rsidRDefault="00B61B12" w:rsidP="00B61B12">
      <w:pPr>
        <w:tabs>
          <w:tab w:val="left" w:pos="709"/>
        </w:tabs>
        <w:spacing w:after="0" w:line="240" w:lineRule="auto"/>
        <w:ind w:left="567" w:right="567"/>
        <w:jc w:val="center"/>
        <w:rPr>
          <w:rFonts w:ascii="Palatino Linotype" w:eastAsiaTheme="minorHAnsi" w:hAnsi="Palatino Linotype"/>
          <w:b/>
          <w:i/>
        </w:rPr>
      </w:pPr>
      <w:r w:rsidRPr="004A0262">
        <w:rPr>
          <w:rFonts w:ascii="Palatino Linotype" w:eastAsiaTheme="minorHAnsi" w:hAnsi="Palatino Linotype"/>
          <w:b/>
          <w:i/>
        </w:rPr>
        <w:lastRenderedPageBreak/>
        <w:t>Ley General del Sistema Nacional Anticorrupción</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b/>
          <w:i/>
        </w:rPr>
      </w:pPr>
      <w:r w:rsidRPr="004A0262">
        <w:rPr>
          <w:rFonts w:ascii="Palatino Linotype" w:eastAsiaTheme="minorHAnsi" w:hAnsi="Palatino Linotype"/>
          <w:b/>
          <w:i/>
        </w:rPr>
        <w:t>“53…</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b/>
          <w:i/>
        </w:rPr>
      </w:pPr>
      <w:r w:rsidRPr="004A0262">
        <w:rPr>
          <w:rFonts w:ascii="Palatino Linotype" w:eastAsiaTheme="minorHAnsi" w:hAnsi="Palatino Linotype"/>
          <w:i/>
        </w:rPr>
        <w:t>Los registros de las sanciones relativas a responsabilidades administrativas no graves, quedarán registradas para efectos de eventual reincidencia, pero no serán públicas</w:t>
      </w:r>
      <w:r w:rsidRPr="004A0262">
        <w:rPr>
          <w:rFonts w:ascii="Palatino Linotype" w:eastAsiaTheme="minorHAnsi" w:hAnsi="Palatino Linotype"/>
          <w:b/>
          <w:i/>
        </w:rPr>
        <w:t xml:space="preserve">...” </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b/>
          <w:i/>
        </w:rPr>
      </w:pPr>
    </w:p>
    <w:p w:rsidR="00B61B12" w:rsidRPr="004A0262" w:rsidRDefault="00B61B12" w:rsidP="00B61B12">
      <w:pPr>
        <w:tabs>
          <w:tab w:val="left" w:pos="709"/>
        </w:tabs>
        <w:spacing w:after="0" w:line="240" w:lineRule="auto"/>
        <w:ind w:left="567" w:right="567"/>
        <w:jc w:val="center"/>
        <w:rPr>
          <w:rFonts w:ascii="Palatino Linotype" w:eastAsiaTheme="minorHAnsi" w:hAnsi="Palatino Linotype"/>
          <w:b/>
          <w:i/>
        </w:rPr>
      </w:pPr>
      <w:r w:rsidRPr="004A0262">
        <w:rPr>
          <w:rFonts w:ascii="Palatino Linotype" w:eastAsiaTheme="minorHAnsi" w:hAnsi="Palatino Linotype"/>
          <w:b/>
          <w:i/>
        </w:rPr>
        <w:t>Ley del Sistema Anticorrupción del Estado de México</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b/>
          <w:i/>
        </w:rPr>
      </w:pPr>
      <w:r w:rsidRPr="004A0262">
        <w:rPr>
          <w:rFonts w:ascii="Palatino Linotype" w:eastAsiaTheme="minorHAnsi" w:hAnsi="Palatino Linotype"/>
          <w:b/>
          <w:i/>
        </w:rPr>
        <w:t>“53…</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rPr>
      </w:pPr>
      <w:r w:rsidRPr="004A0262">
        <w:rPr>
          <w:rFonts w:ascii="Palatino Linotype" w:eastAsiaTheme="minorHAnsi" w:hAnsi="Palatino Linotype"/>
        </w:rPr>
        <w:t>Los registros de las sanciones relativas a responsabilidades administrativas no graves, quedarán registradas para efectos de eventual reincidencia, pero no serán públicas…”</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rPr>
      </w:pPr>
    </w:p>
    <w:p w:rsidR="00B61B12" w:rsidRPr="004A0262" w:rsidRDefault="00B61B12" w:rsidP="00B61B12">
      <w:pPr>
        <w:tabs>
          <w:tab w:val="left" w:pos="709"/>
        </w:tabs>
        <w:spacing w:after="0" w:line="240" w:lineRule="auto"/>
        <w:ind w:left="567" w:right="567"/>
        <w:jc w:val="center"/>
        <w:rPr>
          <w:rFonts w:ascii="Palatino Linotype" w:eastAsiaTheme="minorHAnsi" w:hAnsi="Palatino Linotype"/>
          <w:b/>
          <w:i/>
        </w:rPr>
      </w:pPr>
      <w:r w:rsidRPr="004A0262">
        <w:rPr>
          <w:rFonts w:ascii="Palatino Linotype" w:eastAsiaTheme="minorHAnsi" w:hAnsi="Palatino Linotype"/>
          <w:b/>
          <w:i/>
        </w:rPr>
        <w:t>Ley General de Responsabilidades Administrativas</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b/>
          <w:i/>
        </w:rPr>
      </w:pPr>
      <w:r w:rsidRPr="004A0262">
        <w:rPr>
          <w:rFonts w:ascii="Palatino Linotype" w:eastAsiaTheme="minorHAnsi" w:hAnsi="Palatino Linotype"/>
          <w:b/>
          <w:i/>
        </w:rPr>
        <w:t>“27…</w:t>
      </w:r>
    </w:p>
    <w:p w:rsidR="00B61B12" w:rsidRPr="004A0262" w:rsidRDefault="00B61B12" w:rsidP="00B61B12">
      <w:pPr>
        <w:tabs>
          <w:tab w:val="left" w:pos="709"/>
        </w:tabs>
        <w:spacing w:after="0" w:line="240" w:lineRule="auto"/>
        <w:ind w:left="567" w:right="567"/>
        <w:jc w:val="both"/>
        <w:rPr>
          <w:rFonts w:ascii="Palatino Linotype" w:eastAsiaTheme="minorHAnsi" w:hAnsi="Palatino Linotype"/>
          <w:i/>
        </w:rPr>
      </w:pPr>
      <w:proofErr w:type="gramStart"/>
      <w:r w:rsidRPr="004A0262">
        <w:rPr>
          <w:rFonts w:ascii="Palatino Linotype" w:eastAsiaTheme="minorHAnsi" w:hAnsi="Palatino Linotype"/>
          <w:i/>
        </w:rPr>
        <w:t>así</w:t>
      </w:r>
      <w:proofErr w:type="gramEnd"/>
      <w:r w:rsidRPr="004A0262">
        <w:rPr>
          <w:rFonts w:ascii="Palatino Linotype" w:eastAsiaTheme="minorHAnsi" w:hAnsi="Palatino Linotype"/>
          <w:i/>
        </w:rPr>
        <w:t xml:space="preserve"> como la anotación de aquellas abstenciones que hayan realizado las autoridades investigadoras o el Tribunal, en términos de los artículos 77 y 80 de esta Ley”.</w:t>
      </w:r>
    </w:p>
    <w:p w:rsidR="00B61B12" w:rsidRPr="004A0262" w:rsidRDefault="00B61B12" w:rsidP="00B61B12">
      <w:pPr>
        <w:tabs>
          <w:tab w:val="left" w:pos="709"/>
        </w:tabs>
        <w:spacing w:after="0" w:line="360" w:lineRule="auto"/>
        <w:ind w:right="567"/>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lastRenderedPageBreak/>
        <w:t>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B61B12" w:rsidRPr="004A0262" w:rsidRDefault="00B61B12" w:rsidP="00B61B12">
      <w:pPr>
        <w:tabs>
          <w:tab w:val="left" w:pos="709"/>
        </w:tabs>
        <w:spacing w:after="0" w:line="360" w:lineRule="auto"/>
        <w:jc w:val="both"/>
        <w:rPr>
          <w:rFonts w:ascii="Palatino Linotype" w:eastAsiaTheme="minorHAnsi" w:hAnsi="Palatino Linotype"/>
          <w:b/>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4A0262">
        <w:rPr>
          <w:rFonts w:ascii="Palatino Linotype" w:eastAsiaTheme="minorHAnsi" w:hAnsi="Palatino Linotype"/>
          <w:b/>
          <w:sz w:val="24"/>
        </w:rPr>
        <w:t xml:space="preserve">, </w:t>
      </w:r>
      <w:r w:rsidRPr="004A0262">
        <w:rPr>
          <w:rFonts w:ascii="Palatino Linotype" w:eastAsiaTheme="minorHAnsi" w:hAnsi="Palatino Linotype"/>
          <w:sz w:val="24"/>
        </w:rPr>
        <w:t>tomando en consideración que, de proporcionar el nombre de los servidores públicos relacionados al procedimiento de responsabilidades administrativas por faltas no graves, podría afectar su honor, buen nombre y su imagen.</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Al respecto, la Suprema Corte de Justicia de la Nación ha reconocido como derechos fundamentales de las personas, el derecho a la intimidad y a la propia imagen, en el siguiente criterio:</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spacing w:after="0"/>
        <w:ind w:left="567" w:right="567"/>
        <w:jc w:val="both"/>
        <w:rPr>
          <w:rFonts w:ascii="Palatino Linotype" w:eastAsiaTheme="minorHAnsi" w:hAnsi="Palatino Linotype"/>
          <w:i/>
        </w:rPr>
      </w:pPr>
      <w:r w:rsidRPr="004A0262">
        <w:rPr>
          <w:rFonts w:ascii="Palatino Linotype" w:eastAsiaTheme="minorHAnsi" w:hAnsi="Palatino Linotype"/>
          <w:i/>
        </w:rPr>
        <w:t>“</w:t>
      </w:r>
      <w:r w:rsidRPr="004A0262">
        <w:rPr>
          <w:rFonts w:ascii="Palatino Linotype" w:eastAsiaTheme="minorHAnsi" w:hAnsi="Palatino Linotype"/>
          <w:b/>
          <w:bCs/>
          <w:i/>
        </w:rPr>
        <w:t>DERECHOS A LA INTIMIDAD, PROPIA IMAGEN, IDENTIDAD PERSONAL Y SEXUAL. CONSTITUYEN DERECHOS DE DEFENSA Y GARANTÍA ESENCIAL PARA LA CONDICIÓN HUMANA</w:t>
      </w:r>
      <w:r w:rsidRPr="004A0262">
        <w:rPr>
          <w:rFonts w:ascii="Palatino Linotype" w:eastAsiaTheme="minorHAnsi"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w:t>
      </w:r>
      <w:r w:rsidRPr="004A0262">
        <w:rPr>
          <w:rFonts w:ascii="Palatino Linotype" w:eastAsiaTheme="minorHAnsi" w:hAnsi="Palatino Linotype"/>
          <w:i/>
        </w:rPr>
        <w:lastRenderedPageBreak/>
        <w:t>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 xml:space="preserve"> </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w:t>
      </w:r>
      <w:r w:rsidRPr="004A0262">
        <w:rPr>
          <w:rFonts w:ascii="Palatino Linotype" w:eastAsiaTheme="minorHAnsi" w:hAnsi="Palatino Linotype"/>
          <w:sz w:val="24"/>
        </w:rPr>
        <w:lastRenderedPageBreak/>
        <w:t>pues como se precisó la afectación es para el propio servidor público, situación que no afecta a terceros.</w:t>
      </w:r>
    </w:p>
    <w:p w:rsidR="00B61B12" w:rsidRPr="004A0262" w:rsidRDefault="00B61B12" w:rsidP="00B61B12">
      <w:pPr>
        <w:tabs>
          <w:tab w:val="left" w:pos="709"/>
        </w:tabs>
        <w:spacing w:after="0" w:line="360" w:lineRule="auto"/>
        <w:jc w:val="both"/>
        <w:rPr>
          <w:rFonts w:ascii="Palatino Linotype" w:eastAsiaTheme="minorHAnsi" w:hAnsi="Palatino Linotype"/>
          <w:sz w:val="24"/>
        </w:rPr>
      </w:pPr>
    </w:p>
    <w:p w:rsidR="00B61B12" w:rsidRPr="004A0262" w:rsidRDefault="00B61B12" w:rsidP="00B61B12">
      <w:pPr>
        <w:tabs>
          <w:tab w:val="left" w:pos="709"/>
        </w:tabs>
        <w:spacing w:after="0" w:line="360" w:lineRule="auto"/>
        <w:jc w:val="both"/>
        <w:rPr>
          <w:rFonts w:ascii="Palatino Linotype" w:eastAsiaTheme="minorHAnsi" w:hAnsi="Palatino Linotype"/>
          <w:sz w:val="24"/>
        </w:rPr>
      </w:pPr>
      <w:r w:rsidRPr="004A0262">
        <w:rPr>
          <w:rFonts w:ascii="Palatino Linotype" w:eastAsiaTheme="minorHAnsi"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rsidR="00760E8E" w:rsidRPr="004A0262" w:rsidRDefault="00760E8E" w:rsidP="00B61B12">
      <w:pPr>
        <w:spacing w:after="0" w:line="360" w:lineRule="auto"/>
        <w:jc w:val="both"/>
        <w:rPr>
          <w:rFonts w:ascii="Palatino Linotype" w:hAnsi="Palatino Linotype" w:cs="Arial"/>
          <w:sz w:val="28"/>
          <w:szCs w:val="24"/>
          <w:lang w:val="es-ES"/>
        </w:rPr>
      </w:pPr>
    </w:p>
    <w:p w:rsidR="0097376A" w:rsidRPr="004A0262" w:rsidRDefault="0097376A" w:rsidP="00B61B12">
      <w:pPr>
        <w:pStyle w:val="Prrafodelista"/>
        <w:numPr>
          <w:ilvl w:val="0"/>
          <w:numId w:val="2"/>
        </w:numPr>
        <w:spacing w:line="360" w:lineRule="auto"/>
        <w:jc w:val="both"/>
        <w:rPr>
          <w:rFonts w:ascii="Palatino Linotype" w:hAnsi="Palatino Linotype" w:cs="Arial"/>
          <w:b/>
          <w:sz w:val="28"/>
        </w:rPr>
      </w:pPr>
      <w:r w:rsidRPr="004A0262">
        <w:rPr>
          <w:rFonts w:ascii="Palatino Linotype" w:hAnsi="Palatino Linotype" w:cs="Arial"/>
          <w:b/>
          <w:sz w:val="28"/>
        </w:rPr>
        <w:t>De la Versión Pública.</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4A0262">
        <w:rPr>
          <w:rFonts w:ascii="Palatino Linotype" w:hAnsi="Palatino Linotype" w:cs="Arial"/>
          <w:sz w:val="24"/>
          <w:szCs w:val="24"/>
          <w:lang w:val="es-ES"/>
        </w:rPr>
        <w:cr/>
      </w: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A0262">
        <w:rPr>
          <w:rFonts w:ascii="Palatino Linotype" w:hAnsi="Palatino Linotype" w:cs="Arial"/>
          <w:sz w:val="24"/>
          <w:szCs w:val="24"/>
          <w:lang w:val="es-ES"/>
        </w:rPr>
        <w:t>homoclave</w:t>
      </w:r>
      <w:proofErr w:type="spellEnd"/>
      <w:r w:rsidRPr="004A0262">
        <w:rPr>
          <w:rFonts w:ascii="Palatino Linotype" w:hAnsi="Palatino Linotype" w:cs="Arial"/>
          <w:sz w:val="24"/>
          <w:szCs w:val="24"/>
          <w:lang w:val="es-ES"/>
        </w:rPr>
        <w:t>; la cual para su obtención es necesario acreditar personalidad, fecha de nacimiento entre otros con documentos oficiales.</w:t>
      </w:r>
    </w:p>
    <w:p w:rsidR="00B61B12" w:rsidRPr="004A0262" w:rsidRDefault="00B61B12"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Al respecto, el Instituto Nacional de Transparencia, Acceso a la Información y Protección de Datos Personales (INAI) a través del Criterio 19/17, señala literalmente lo siguiente:</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Registro Federal de Contribuyentes (RFC) de personas físicas</w:t>
      </w:r>
      <w:r w:rsidRPr="004A0262">
        <w:rPr>
          <w:rFonts w:ascii="Palatino Linotype" w:hAnsi="Palatino Linotype" w:cs="Arial"/>
          <w:i/>
          <w:szCs w:val="24"/>
          <w:lang w:val="es-ES"/>
        </w:rPr>
        <w:t xml:space="preserve">. El RFC es una clave de carácter fiscal, </w:t>
      </w:r>
      <w:proofErr w:type="gramStart"/>
      <w:r w:rsidRPr="004A0262">
        <w:rPr>
          <w:rFonts w:ascii="Palatino Linotype" w:hAnsi="Palatino Linotype" w:cs="Arial"/>
          <w:i/>
          <w:szCs w:val="24"/>
          <w:lang w:val="es-ES"/>
        </w:rPr>
        <w:t>única</w:t>
      </w:r>
      <w:proofErr w:type="gramEnd"/>
      <w:r w:rsidRPr="004A0262">
        <w:rPr>
          <w:rFonts w:ascii="Palatino Linotype" w:hAnsi="Palatino Linotype" w:cs="Arial"/>
          <w:i/>
          <w:szCs w:val="24"/>
          <w:lang w:val="es-ES"/>
        </w:rPr>
        <w:t xml:space="preserve"> e irrepetible, que permite identificar al titular, su edad y fecha de nacimiento, por lo que es un dato personal de carácter confidencial.</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Resoluciones:</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RRA 0189/17. Morena. 08 de febrero de 2017. Por unanimidad.</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Comisionado Ponente Joel Salas Suárez.</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RRA 0677/17. Universidad Nacional Autónoma de México. 08 de marzo de</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xml:space="preserve">2017. Por unanimidad. Comisionado Ponente </w:t>
      </w:r>
      <w:proofErr w:type="spellStart"/>
      <w:r w:rsidRPr="004A0262">
        <w:rPr>
          <w:rFonts w:ascii="Palatino Linotype" w:hAnsi="Palatino Linotype" w:cs="Arial"/>
          <w:i/>
          <w:sz w:val="20"/>
          <w:szCs w:val="24"/>
          <w:lang w:val="es-ES"/>
        </w:rPr>
        <w:t>Rosendoevgueni</w:t>
      </w:r>
      <w:proofErr w:type="spellEnd"/>
      <w:r w:rsidRPr="004A0262">
        <w:rPr>
          <w:rFonts w:ascii="Palatino Linotype" w:hAnsi="Palatino Linotype" w:cs="Arial"/>
          <w:i/>
          <w:sz w:val="20"/>
          <w:szCs w:val="24"/>
          <w:lang w:val="es-ES"/>
        </w:rPr>
        <w:t xml:space="preserve"> Monterrey </w:t>
      </w:r>
      <w:proofErr w:type="spellStart"/>
      <w:r w:rsidRPr="004A0262">
        <w:rPr>
          <w:rFonts w:ascii="Palatino Linotype" w:hAnsi="Palatino Linotype" w:cs="Arial"/>
          <w:i/>
          <w:sz w:val="20"/>
          <w:szCs w:val="24"/>
          <w:lang w:val="es-ES"/>
        </w:rPr>
        <w:t>Chepov</w:t>
      </w:r>
      <w:proofErr w:type="spellEnd"/>
      <w:r w:rsidRPr="004A0262">
        <w:rPr>
          <w:rFonts w:ascii="Palatino Linotype" w:hAnsi="Palatino Linotype" w:cs="Arial"/>
          <w:i/>
          <w:sz w:val="20"/>
          <w:szCs w:val="24"/>
          <w:lang w:val="es-ES"/>
        </w:rPr>
        <w:t>.</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RRA 1564/17. Tribunal Electoral del Poder Judicial de la Federación. 26 de abril de 2017. Por unanimidad. Comisionado Ponente Oscar Mauricio Guerra Ford.”</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w:t>
      </w:r>
      <w:proofErr w:type="spellStart"/>
      <w:r w:rsidRPr="004A0262">
        <w:rPr>
          <w:rFonts w:ascii="Palatino Linotype" w:hAnsi="Palatino Linotype" w:cs="Arial"/>
          <w:sz w:val="24"/>
          <w:szCs w:val="24"/>
          <w:lang w:val="es-ES"/>
        </w:rPr>
        <w:t>homoclave</w:t>
      </w:r>
      <w:proofErr w:type="spellEnd"/>
      <w:r w:rsidRPr="004A0262">
        <w:rPr>
          <w:rFonts w:ascii="Palatino Linotype" w:hAnsi="Palatino Linotype" w:cs="Arial"/>
          <w:sz w:val="24"/>
          <w:szCs w:val="24"/>
          <w:lang w:val="es-ES"/>
        </w:rPr>
        <w:t xml:space="preserve">, determinando la identificación de dicha persona para efectos fiscales, por lo que éste constituye un dato personal que concierne a una persona física identificada e identificable en términos de los artículos 3 fracción IX de </w:t>
      </w:r>
      <w:r w:rsidRPr="004A0262">
        <w:rPr>
          <w:rFonts w:ascii="Palatino Linotype" w:hAnsi="Palatino Linotype" w:cs="Arial"/>
          <w:sz w:val="24"/>
          <w:szCs w:val="24"/>
          <w:lang w:val="es-ES"/>
        </w:rPr>
        <w:lastRenderedPageBreak/>
        <w:t>la Ley de Transparencia y Acceso a la Información Pública del Estado de México y Municipios y 4 fracción VII de la Ley de Protección de Datos Personales del Estado de México.</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Lo anterior, tiene sustento en los artículos 86 y 91, de la Ley General de Población, la cual señala lo siguiente:</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Artículo 86.</w:t>
      </w:r>
      <w:r w:rsidRPr="004A0262">
        <w:rPr>
          <w:rFonts w:ascii="Palatino Linotype"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97376A" w:rsidRPr="004A0262" w:rsidRDefault="0097376A" w:rsidP="00B61B12">
      <w:pPr>
        <w:spacing w:after="0" w:line="240" w:lineRule="auto"/>
        <w:ind w:left="567" w:right="567"/>
        <w:jc w:val="both"/>
        <w:rPr>
          <w:rFonts w:ascii="Palatino Linotype" w:hAnsi="Palatino Linotype" w:cs="Arial"/>
          <w:i/>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Artículo 91.</w:t>
      </w:r>
      <w:r w:rsidRPr="004A0262">
        <w:rPr>
          <w:rFonts w:ascii="Palatino Linotype"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w:t>
      </w:r>
      <w:r w:rsidRPr="004A0262">
        <w:rPr>
          <w:rFonts w:ascii="Palatino Linotype" w:hAnsi="Palatino Linotype" w:cs="Arial"/>
          <w:sz w:val="24"/>
          <w:szCs w:val="24"/>
          <w:lang w:val="es-ES"/>
        </w:rPr>
        <w:lastRenderedPageBreak/>
        <w:t xml:space="preserve">una </w:t>
      </w:r>
      <w:proofErr w:type="spellStart"/>
      <w:r w:rsidRPr="004A0262">
        <w:rPr>
          <w:rFonts w:ascii="Palatino Linotype" w:hAnsi="Palatino Linotype" w:cs="Arial"/>
          <w:sz w:val="24"/>
          <w:szCs w:val="24"/>
          <w:lang w:val="es-ES"/>
        </w:rPr>
        <w:t>homoclave</w:t>
      </w:r>
      <w:proofErr w:type="spellEnd"/>
      <w:r w:rsidRPr="004A0262">
        <w:rPr>
          <w:rFonts w:ascii="Palatino Linotype" w:hAnsi="Palatino Linotype" w:cs="Arial"/>
          <w:sz w:val="24"/>
          <w:szCs w:val="24"/>
          <w:lang w:val="es-ES"/>
        </w:rPr>
        <w:t xml:space="preserve"> o digito verificador, compuesto de dos elementos, con el que se evitan duplicaciones en la Clave, identifican el cambio de siglo y garantizan la correcta integración.</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Al respecto, el INAI a través del Criterio 18/17, señala literalmente lo siguiente:</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Clave Única de Registro de Población (CURP).</w:t>
      </w:r>
      <w:r w:rsidRPr="004A0262">
        <w:rPr>
          <w:rFonts w:ascii="Palatino Linotype"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Resoluciones:</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Cs w:val="24"/>
          <w:lang w:val="es-ES"/>
        </w:rPr>
        <w:t xml:space="preserve">• </w:t>
      </w:r>
      <w:r w:rsidRPr="004A0262">
        <w:rPr>
          <w:rFonts w:ascii="Palatino Linotype" w:hAnsi="Palatino Linotype" w:cs="Arial"/>
          <w:i/>
          <w:sz w:val="20"/>
          <w:szCs w:val="24"/>
          <w:lang w:val="es-ES"/>
        </w:rPr>
        <w:t xml:space="preserve">RRA 3995/16. Secretaría de la Defensa Nacional. 1 de febrero de 2017. Por unanimidad. Comisionado Ponente </w:t>
      </w:r>
      <w:proofErr w:type="spellStart"/>
      <w:r w:rsidRPr="004A0262">
        <w:rPr>
          <w:rFonts w:ascii="Palatino Linotype" w:hAnsi="Palatino Linotype" w:cs="Arial"/>
          <w:i/>
          <w:sz w:val="20"/>
          <w:szCs w:val="24"/>
          <w:lang w:val="es-ES"/>
        </w:rPr>
        <w:t>Rosendoevgueni</w:t>
      </w:r>
      <w:proofErr w:type="spellEnd"/>
      <w:r w:rsidRPr="004A0262">
        <w:rPr>
          <w:rFonts w:ascii="Palatino Linotype" w:hAnsi="Palatino Linotype" w:cs="Arial"/>
          <w:i/>
          <w:sz w:val="20"/>
          <w:szCs w:val="24"/>
          <w:lang w:val="es-ES"/>
        </w:rPr>
        <w:t xml:space="preserve"> Monterrey </w:t>
      </w:r>
      <w:proofErr w:type="spellStart"/>
      <w:r w:rsidRPr="004A0262">
        <w:rPr>
          <w:rFonts w:ascii="Palatino Linotype" w:hAnsi="Palatino Linotype" w:cs="Arial"/>
          <w:i/>
          <w:sz w:val="20"/>
          <w:szCs w:val="24"/>
          <w:lang w:val="es-ES"/>
        </w:rPr>
        <w:t>Chepov</w:t>
      </w:r>
      <w:proofErr w:type="spellEnd"/>
      <w:r w:rsidRPr="004A0262">
        <w:rPr>
          <w:rFonts w:ascii="Palatino Linotype" w:hAnsi="Palatino Linotype" w:cs="Arial"/>
          <w:i/>
          <w:sz w:val="20"/>
          <w:szCs w:val="24"/>
          <w:lang w:val="es-ES"/>
        </w:rPr>
        <w:t>.</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RRA 0937/17. Senado de la República. 15 de marzo de 2017. Por unanimidad. Comisionada Ponente Ximena Puente de la Mora.</w:t>
      </w:r>
    </w:p>
    <w:p w:rsidR="0097376A" w:rsidRPr="004A0262" w:rsidRDefault="0097376A" w:rsidP="00B61B12">
      <w:pPr>
        <w:spacing w:after="0" w:line="240" w:lineRule="auto"/>
        <w:ind w:left="567" w:right="567"/>
        <w:jc w:val="both"/>
        <w:rPr>
          <w:rFonts w:ascii="Palatino Linotype" w:hAnsi="Palatino Linotype" w:cs="Arial"/>
          <w:i/>
          <w:sz w:val="20"/>
          <w:szCs w:val="24"/>
          <w:lang w:val="es-ES"/>
        </w:rPr>
      </w:pPr>
      <w:r w:rsidRPr="004A0262">
        <w:rPr>
          <w:rFonts w:ascii="Palatino Linotype" w:hAnsi="Palatino Linotype" w:cs="Arial"/>
          <w:i/>
          <w:sz w:val="20"/>
          <w:szCs w:val="24"/>
          <w:lang w:val="es-ES"/>
        </w:rPr>
        <w:t>• RRA 0478/17. Secretaría de Relaciones Exteriores. 26 de abril de 2017. Por unanimidad. Comisionada Ponente Areli Cano Guadiana.”</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De lo anterior, se desprende que la Clave Única de Registro de Población, se encuentra vinculado al nombre de la persona, permitiendo identificar la edad, fecha de nacimiento, sexo, lugar de nacimiento, así como su </w:t>
      </w:r>
      <w:proofErr w:type="spellStart"/>
      <w:r w:rsidRPr="004A0262">
        <w:rPr>
          <w:rFonts w:ascii="Palatino Linotype" w:hAnsi="Palatino Linotype" w:cs="Arial"/>
          <w:sz w:val="24"/>
          <w:szCs w:val="24"/>
          <w:lang w:val="es-ES"/>
        </w:rPr>
        <w:t>homoclave</w:t>
      </w:r>
      <w:proofErr w:type="spellEnd"/>
      <w:r w:rsidRPr="004A0262">
        <w:rPr>
          <w:rFonts w:ascii="Palatino Linotype" w:hAnsi="Palatino Linotype" w:cs="Arial"/>
          <w:sz w:val="24"/>
          <w:szCs w:val="24"/>
          <w:lang w:val="es-ES"/>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61B12" w:rsidRPr="004A0262" w:rsidRDefault="00B61B12"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 xml:space="preserve">Artículo 3. </w:t>
      </w:r>
      <w:r w:rsidRPr="004A0262">
        <w:rPr>
          <w:rFonts w:ascii="Palatino Linotype" w:hAnsi="Palatino Linotype" w:cs="Arial"/>
          <w:i/>
          <w:szCs w:val="24"/>
          <w:lang w:val="es-ES"/>
        </w:rPr>
        <w:t>Para los efectos de la presente Ley se entenderá por:</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IX. Datos personales: La información concerniente a una persona, identificada o identificable según lo dispuesto por la Ley de Protección de Datos Personales del Estado de México;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XX. Información clasificada: Aquella considerada por la presente Ley como reservada o confidencial;</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 xml:space="preserve">XXI. Información confidencial: Se considera como información confidencial los secretos bancario, fiduciario, industrial, comercial, fiscal, bursátil y postal, cuya titularidad </w:t>
      </w:r>
      <w:r w:rsidRPr="004A0262">
        <w:rPr>
          <w:rFonts w:ascii="Palatino Linotype" w:hAnsi="Palatino Linotype" w:cs="Arial"/>
          <w:i/>
          <w:szCs w:val="24"/>
          <w:lang w:val="es-ES"/>
        </w:rPr>
        <w:lastRenderedPageBreak/>
        <w:t>corresponda a particulares, sujetos de derecho internacional o a sujetos obligados cuando no involucren el ejercicio de recursos públicos;</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XLV. Versión pública: Documento en el que se elimine, suprime o borra la información clasificada como reservada o confidencial para permitir su acceso.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p>
    <w:p w:rsidR="0097376A" w:rsidRPr="004A0262" w:rsidRDefault="0097376A" w:rsidP="00B61B12">
      <w:pPr>
        <w:spacing w:after="0" w:line="240" w:lineRule="auto"/>
        <w:ind w:left="567" w:right="567"/>
        <w:jc w:val="both"/>
        <w:rPr>
          <w:rFonts w:ascii="Palatino Linotype" w:hAnsi="Palatino Linotype" w:cs="Arial"/>
          <w:i/>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Artículo 91.</w:t>
      </w:r>
      <w:r w:rsidRPr="004A0262">
        <w:rPr>
          <w:rFonts w:ascii="Palatino Linotype" w:hAnsi="Palatino Linotype" w:cs="Arial"/>
          <w:i/>
          <w:szCs w:val="24"/>
          <w:lang w:val="es-ES"/>
        </w:rPr>
        <w:t xml:space="preserve"> El acceso a la información pública será restringido excepcionalmente, cuando ésta sea clasificada como reservada o confidencial.</w:t>
      </w:r>
    </w:p>
    <w:p w:rsidR="0097376A" w:rsidRPr="004A0262" w:rsidRDefault="0097376A" w:rsidP="00B61B12">
      <w:pPr>
        <w:spacing w:after="0" w:line="240" w:lineRule="auto"/>
        <w:ind w:left="567" w:right="567"/>
        <w:jc w:val="both"/>
        <w:rPr>
          <w:rFonts w:ascii="Palatino Linotype" w:hAnsi="Palatino Linotype" w:cs="Arial"/>
          <w:i/>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Artículo 132.</w:t>
      </w:r>
      <w:r w:rsidRPr="004A0262">
        <w:rPr>
          <w:rFonts w:ascii="Palatino Linotype" w:hAnsi="Palatino Linotype" w:cs="Arial"/>
          <w:i/>
          <w:szCs w:val="24"/>
          <w:lang w:val="es-ES"/>
        </w:rPr>
        <w:t xml:space="preserve"> La clasificación de la información se llevará a cabo en el momento en que:</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 Se reciba una solicitud de acceso a la información;</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II. Se determine mediante resolución de autoridad competente; 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III. Se generen versiones públicas para dar cumplimiento a las obligaciones de transparencia previstas en esta Ley.</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p>
    <w:p w:rsidR="0097376A" w:rsidRPr="004A0262" w:rsidRDefault="0097376A" w:rsidP="00B61B12">
      <w:pPr>
        <w:spacing w:after="0" w:line="240" w:lineRule="auto"/>
        <w:ind w:left="567" w:right="567"/>
        <w:jc w:val="both"/>
        <w:rPr>
          <w:rFonts w:ascii="Palatino Linotype" w:hAnsi="Palatino Linotype" w:cs="Arial"/>
          <w:i/>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Artículo 143.</w:t>
      </w:r>
      <w:r w:rsidRPr="004A0262">
        <w:rPr>
          <w:rFonts w:ascii="Palatino Linotype" w:hAnsi="Palatino Linotype" w:cs="Arial"/>
          <w:i/>
          <w:szCs w:val="24"/>
          <w:lang w:val="es-ES"/>
        </w:rPr>
        <w:t xml:space="preserve"> Para los efectos de esta Ley se considera información confidencial, la clasificada como tal, de manera permanente, por su naturaleza, cuando: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 xml:space="preserve">I. Se refiera a la información privada y los datos personales concernientes a una persona física o </w:t>
      </w:r>
      <w:proofErr w:type="gramStart"/>
      <w:r w:rsidRPr="004A0262">
        <w:rPr>
          <w:rFonts w:ascii="Palatino Linotype" w:hAnsi="Palatino Linotype" w:cs="Arial"/>
          <w:i/>
          <w:szCs w:val="24"/>
          <w:lang w:val="es-ES"/>
        </w:rPr>
        <w:t>jurídico</w:t>
      </w:r>
      <w:proofErr w:type="gramEnd"/>
      <w:r w:rsidRPr="004A0262">
        <w:rPr>
          <w:rFonts w:ascii="Palatino Linotype" w:hAnsi="Palatino Linotype" w:cs="Arial"/>
          <w:i/>
          <w:szCs w:val="24"/>
          <w:lang w:val="es-ES"/>
        </w:rPr>
        <w:t xml:space="preserve"> colectiva identificada o identificable;</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III. La que presenten los particulares a los sujetos obligados, de conformidad con lo dispuesto por las leyes o los tratados internacionales.</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4A0262">
        <w:rPr>
          <w:rFonts w:ascii="Palatino Linotype" w:hAnsi="Palatino Linotype" w:cs="Arial"/>
          <w:sz w:val="24"/>
          <w:szCs w:val="24"/>
          <w:lang w:val="es-ES"/>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Es conveniente mencionar que </w:t>
      </w:r>
      <w:r w:rsidRPr="004A0262">
        <w:rPr>
          <w:rFonts w:ascii="Palatino Linotype" w:hAnsi="Palatino Linotype" w:cs="Arial"/>
          <w:b/>
          <w:sz w:val="24"/>
          <w:szCs w:val="24"/>
          <w:lang w:val="es-ES"/>
        </w:rPr>
        <w:t>en el caso de dicha información aun siga en sustanciación, lo procedente sería clasificar la información como RESERVADA</w:t>
      </w:r>
      <w:r w:rsidRPr="004A0262">
        <w:rPr>
          <w:rFonts w:ascii="Palatino Linotype"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97376A" w:rsidRPr="004A0262" w:rsidRDefault="0097376A"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b/>
          <w:i/>
          <w:szCs w:val="24"/>
          <w:lang w:val="es-ES"/>
        </w:rPr>
        <w:t>Artículo 91.</w:t>
      </w:r>
      <w:r w:rsidRPr="004A0262">
        <w:rPr>
          <w:rFonts w:ascii="Palatino Linotype" w:hAnsi="Palatino Linotype" w:cs="Arial"/>
          <w:i/>
          <w:szCs w:val="24"/>
          <w:lang w:val="es-ES"/>
        </w:rPr>
        <w:t xml:space="preserve"> El acceso a la información pública será restringido excepcionalmente, cuando ésta sea clasificada como reservada o confidencial.</w:t>
      </w:r>
    </w:p>
    <w:p w:rsidR="00EB5C61" w:rsidRPr="004A0262" w:rsidRDefault="00EB5C61" w:rsidP="00B61B12">
      <w:pPr>
        <w:spacing w:after="0" w:line="240" w:lineRule="auto"/>
        <w:ind w:left="567" w:right="567"/>
        <w:jc w:val="both"/>
        <w:rPr>
          <w:rFonts w:ascii="Palatino Linotype" w:hAnsi="Palatino Linotype" w:cs="Arial"/>
          <w:i/>
          <w:szCs w:val="24"/>
          <w:lang w:val="es-ES"/>
        </w:rPr>
      </w:pP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Artículo 140.</w:t>
      </w:r>
      <w:r w:rsidRPr="004A0262">
        <w:rPr>
          <w:rFonts w:ascii="Palatino Linotype" w:hAnsi="Palatino Linotype" w:cs="Arial"/>
          <w:i/>
          <w:szCs w:val="24"/>
          <w:lang w:val="es-ES"/>
        </w:rPr>
        <w:t xml:space="preserve"> El acceso a la información pública será restringido excepcionalmente,</w:t>
      </w:r>
      <w:r w:rsidR="00BF40FC" w:rsidRPr="004A0262">
        <w:rPr>
          <w:rFonts w:ascii="Palatino Linotype" w:hAnsi="Palatino Linotype" w:cs="Arial"/>
          <w:i/>
          <w:szCs w:val="24"/>
          <w:lang w:val="es-ES"/>
        </w:rPr>
        <w:t xml:space="preserve"> </w:t>
      </w:r>
      <w:r w:rsidRPr="004A0262">
        <w:rPr>
          <w:rFonts w:ascii="Palatino Linotype" w:hAnsi="Palatino Linotype" w:cs="Arial"/>
          <w:i/>
          <w:szCs w:val="24"/>
          <w:lang w:val="es-ES"/>
        </w:rPr>
        <w:t>cuando por razones de interés público, ésta sea clasificada como reservada, conforme a los</w:t>
      </w:r>
      <w:r w:rsidR="00BF40FC" w:rsidRPr="004A0262">
        <w:rPr>
          <w:rFonts w:ascii="Palatino Linotype" w:hAnsi="Palatino Linotype" w:cs="Arial"/>
          <w:i/>
          <w:szCs w:val="24"/>
          <w:lang w:val="es-ES"/>
        </w:rPr>
        <w:t xml:space="preserve"> </w:t>
      </w:r>
      <w:r w:rsidRPr="004A0262">
        <w:rPr>
          <w:rFonts w:ascii="Palatino Linotype" w:hAnsi="Palatino Linotype" w:cs="Arial"/>
          <w:i/>
          <w:szCs w:val="24"/>
          <w:lang w:val="es-ES"/>
        </w:rPr>
        <w:t>criterios siguientes:</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V. Aquella cuya divulgación obstruya o pueda causar un serio perjuicio a:</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1. Las actividades de fiscalización, verificación, inspección, comprobación y</w:t>
      </w:r>
      <w:r w:rsidR="00EB5C61" w:rsidRPr="004A0262">
        <w:rPr>
          <w:rFonts w:ascii="Palatino Linotype" w:hAnsi="Palatino Linotype" w:cs="Arial"/>
          <w:i/>
          <w:szCs w:val="24"/>
          <w:lang w:val="es-ES"/>
        </w:rPr>
        <w:t xml:space="preserve"> </w:t>
      </w:r>
      <w:r w:rsidRPr="004A0262">
        <w:rPr>
          <w:rFonts w:ascii="Palatino Linotype" w:hAnsi="Palatino Linotype" w:cs="Arial"/>
          <w:i/>
          <w:szCs w:val="24"/>
          <w:lang w:val="es-ES"/>
        </w:rPr>
        <w:t>auditoría sobre el cumplimiento de las Leyes; o;</w:t>
      </w:r>
    </w:p>
    <w:p w:rsidR="0097376A" w:rsidRPr="004A0262" w:rsidRDefault="0097376A"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p>
    <w:p w:rsidR="00EB5C61" w:rsidRPr="004A0262" w:rsidRDefault="00EB5C61" w:rsidP="00B61B12">
      <w:pPr>
        <w:spacing w:after="0" w:line="360" w:lineRule="auto"/>
        <w:jc w:val="both"/>
        <w:rPr>
          <w:rFonts w:ascii="Palatino Linotype" w:hAnsi="Palatino Linotype" w:cs="Arial"/>
          <w:sz w:val="24"/>
          <w:szCs w:val="24"/>
          <w:lang w:val="es-ES"/>
        </w:rPr>
      </w:pP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Conforme a lo anterior, se puede corroborar que el procedimiento en cuestión, podría</w:t>
      </w:r>
      <w:r w:rsidR="00EB5C61"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constituir un procedimiento administrativo seguido en forma de juicio; por lo que, la</w:t>
      </w:r>
      <w:r w:rsidR="00EB5C61"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información solicitada podría actualizar una causal de clasificación, en su carácter de</w:t>
      </w:r>
      <w:r w:rsidR="00EB5C61"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reservada, misma que se procede a su análisis.</w:t>
      </w:r>
    </w:p>
    <w:p w:rsidR="0097376A" w:rsidRPr="004A0262" w:rsidRDefault="0097376A"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Por su parte, en los Lineamientos Generales en materia de clasificación y</w:t>
      </w:r>
      <w:r w:rsidR="00EB5C61"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desclasificación de la información, así como para la elaboración de versiones públicas,</w:t>
      </w:r>
      <w:r w:rsidR="00EB5C61" w:rsidRPr="004A0262">
        <w:rPr>
          <w:rFonts w:ascii="Palatino Linotype" w:hAnsi="Palatino Linotype" w:cs="Arial"/>
          <w:sz w:val="24"/>
          <w:szCs w:val="24"/>
          <w:lang w:val="es-ES"/>
        </w:rPr>
        <w:t xml:space="preserve"> </w:t>
      </w:r>
      <w:r w:rsidRPr="004A0262">
        <w:rPr>
          <w:rFonts w:ascii="Palatino Linotype" w:hAnsi="Palatino Linotype" w:cs="Arial"/>
          <w:sz w:val="24"/>
          <w:szCs w:val="24"/>
          <w:lang w:val="es-ES"/>
        </w:rPr>
        <w:t>se prevé lo siguiente:</w:t>
      </w:r>
    </w:p>
    <w:p w:rsidR="0097376A" w:rsidRPr="004A0262" w:rsidRDefault="0097376A"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Vigésimo quinto.</w:t>
      </w:r>
      <w:r w:rsidRPr="004A0262">
        <w:rPr>
          <w:rFonts w:ascii="Palatino Linotype" w:hAnsi="Palatino Linotype" w:cs="Arial"/>
          <w:i/>
          <w:szCs w:val="24"/>
          <w:lang w:val="es-ES"/>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Para los efectos del párrafo de este numeral, se considera como información </w:t>
      </w:r>
      <w:r w:rsidRPr="004A0262">
        <w:rPr>
          <w:rFonts w:ascii="Palatino Linotype" w:hAnsi="Palatino Linotype" w:cs="Arial"/>
          <w:b/>
          <w:sz w:val="24"/>
          <w:szCs w:val="24"/>
          <w:lang w:val="es-ES"/>
        </w:rPr>
        <w:t>RESERVADA</w:t>
      </w:r>
      <w:r w:rsidRPr="004A0262">
        <w:rPr>
          <w:rFonts w:ascii="Palatino Linotype" w:hAnsi="Palatino Linotype" w:cs="Arial"/>
          <w:sz w:val="24"/>
          <w:szCs w:val="24"/>
          <w:lang w:val="es-ES"/>
        </w:rPr>
        <w:t xml:space="preserve"> podrá clasificarse aquella cuya publicación; esto es, en el que concurran los siguientes elementos:</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240" w:lineRule="auto"/>
        <w:ind w:left="567" w:right="567"/>
        <w:jc w:val="both"/>
        <w:rPr>
          <w:rFonts w:ascii="Palatino Linotype" w:hAnsi="Palatino Linotype" w:cs="Arial"/>
          <w:i/>
          <w:szCs w:val="24"/>
          <w:lang w:val="es-ES"/>
        </w:rPr>
      </w:pPr>
      <w:r w:rsidRPr="004A0262">
        <w:rPr>
          <w:rFonts w:ascii="Palatino Linotype" w:hAnsi="Palatino Linotype" w:cs="Arial"/>
          <w:i/>
          <w:szCs w:val="24"/>
          <w:lang w:val="es-ES"/>
        </w:rPr>
        <w:t>“</w:t>
      </w:r>
      <w:r w:rsidRPr="004A0262">
        <w:rPr>
          <w:rFonts w:ascii="Palatino Linotype" w:hAnsi="Palatino Linotype" w:cs="Arial"/>
          <w:b/>
          <w:i/>
          <w:szCs w:val="24"/>
          <w:lang w:val="es-ES"/>
        </w:rPr>
        <w:t>VI.</w:t>
      </w:r>
      <w:r w:rsidRPr="004A0262">
        <w:rPr>
          <w:rFonts w:ascii="Palatino Linotype" w:hAnsi="Palatino Linotype" w:cs="Arial"/>
          <w:i/>
          <w:szCs w:val="24"/>
          <w:lang w:val="es-ES"/>
        </w:rPr>
        <w:t xml:space="preserve"> Obstruya las actividades de verificación, inspección y auditoría relativas al cumplimiento de las leyes o afecte la recaudación de contribuciones”</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De la normatividad citada, se desprende que el supuesto de clasificación invocado por el Sujeto Obligado, prevé que como información reservada podrá clasificarse aquella que vulnere la conducción de las auditorías relativas al cumplimiento de las leyes.</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Por lo cual, para considerar que se actualiza dicha causal es necesario que se configuren los siguientes elementos:</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ind w:left="567" w:right="567"/>
        <w:jc w:val="both"/>
        <w:rPr>
          <w:rFonts w:ascii="Palatino Linotype" w:hAnsi="Palatino Linotype" w:cs="Arial"/>
          <w:sz w:val="24"/>
          <w:szCs w:val="24"/>
          <w:lang w:val="es-ES"/>
        </w:rPr>
      </w:pPr>
      <w:r w:rsidRPr="004A0262">
        <w:rPr>
          <w:rFonts w:ascii="Palatino Linotype" w:hAnsi="Palatino Linotype" w:cs="Arial"/>
          <w:sz w:val="24"/>
          <w:szCs w:val="24"/>
          <w:lang w:val="es-ES"/>
        </w:rPr>
        <w:t>1) La existencia de un juicio o procedimiento administrativo materialmente jurisdiccional, que se encuentre en trámite, y</w:t>
      </w:r>
    </w:p>
    <w:p w:rsidR="00EB5C61" w:rsidRPr="004A0262" w:rsidRDefault="00EB5C61" w:rsidP="00B61B12">
      <w:pPr>
        <w:spacing w:after="0" w:line="360" w:lineRule="auto"/>
        <w:ind w:left="567" w:right="567"/>
        <w:jc w:val="both"/>
        <w:rPr>
          <w:rFonts w:ascii="Palatino Linotype" w:hAnsi="Palatino Linotype" w:cs="Arial"/>
          <w:sz w:val="24"/>
          <w:szCs w:val="24"/>
          <w:lang w:val="es-ES"/>
        </w:rPr>
      </w:pPr>
      <w:r w:rsidRPr="004A0262">
        <w:rPr>
          <w:rFonts w:ascii="Palatino Linotype" w:hAnsi="Palatino Linotype" w:cs="Arial"/>
          <w:sz w:val="24"/>
          <w:szCs w:val="24"/>
          <w:lang w:val="es-ES"/>
        </w:rPr>
        <w:lastRenderedPageBreak/>
        <w:t>2) Que la información solicitada se refiera a actuaciones, diligencias o constancias propias del procedimiento.</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Con base en lo expuesto, se advierte que la información susceptible de clasificarse como </w:t>
      </w:r>
      <w:r w:rsidRPr="004A0262">
        <w:rPr>
          <w:rFonts w:ascii="Palatino Linotype" w:hAnsi="Palatino Linotype" w:cs="Arial"/>
          <w:b/>
          <w:sz w:val="24"/>
          <w:szCs w:val="24"/>
          <w:lang w:val="es-ES"/>
        </w:rPr>
        <w:t>RESERVADA</w:t>
      </w:r>
      <w:r w:rsidRPr="004A0262">
        <w:rPr>
          <w:rFonts w:ascii="Palatino Linotype" w:hAnsi="Palatino Linotype" w:cs="Arial"/>
          <w:sz w:val="24"/>
          <w:szCs w:val="24"/>
          <w:lang w:val="es-ES"/>
        </w:rPr>
        <w:t xml:space="preserve"> bajo el supuesto aludido por el Sujeto Obligado,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rsidR="00B61B12" w:rsidRPr="004A0262" w:rsidRDefault="00B61B12"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B5C61" w:rsidRPr="004A0262" w:rsidRDefault="00EB5C61"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primera hipótesis de la fracción </w:t>
      </w:r>
      <w:r w:rsidRPr="004A0262">
        <w:rPr>
          <w:rFonts w:ascii="Palatino Linotype" w:hAnsi="Palatino Linotype" w:cs="Arial"/>
          <w:sz w:val="24"/>
          <w:szCs w:val="24"/>
          <w:lang w:val="es-ES"/>
        </w:rPr>
        <w:lastRenderedPageBreak/>
        <w:t xml:space="preserve">III, del artículo 186, de la Ley de Transparencia y Acceso a la Información Pública del Estado de México y Municipios, se </w:t>
      </w:r>
      <w:r w:rsidRPr="004A0262">
        <w:rPr>
          <w:rFonts w:ascii="Palatino Linotype" w:hAnsi="Palatino Linotype" w:cs="Arial"/>
          <w:b/>
          <w:sz w:val="24"/>
          <w:szCs w:val="24"/>
          <w:lang w:val="es-ES"/>
        </w:rPr>
        <w:t>REVOCA</w:t>
      </w:r>
      <w:r w:rsidRPr="004A0262">
        <w:rPr>
          <w:rFonts w:ascii="Palatino Linotype" w:hAnsi="Palatino Linotype" w:cs="Arial"/>
          <w:sz w:val="24"/>
          <w:szCs w:val="24"/>
          <w:lang w:val="es-ES"/>
        </w:rPr>
        <w:t xml:space="preserve"> la respuesta a la solicitud de información número </w:t>
      </w:r>
      <w:r w:rsidRPr="004A0262">
        <w:rPr>
          <w:rFonts w:ascii="Palatino Linotype" w:hAnsi="Palatino Linotype" w:cs="Arial"/>
          <w:b/>
          <w:sz w:val="24"/>
          <w:szCs w:val="24"/>
          <w:lang w:val="es-ES"/>
        </w:rPr>
        <w:t>00479/ISSEMYM/IP/2022</w:t>
      </w:r>
      <w:r w:rsidRPr="004A0262">
        <w:rPr>
          <w:rFonts w:ascii="Palatino Linotype" w:hAnsi="Palatino Linotype" w:cs="Arial"/>
          <w:sz w:val="24"/>
          <w:szCs w:val="24"/>
          <w:lang w:val="es-ES"/>
        </w:rPr>
        <w:t>, que ha sido materia del presente fallo.</w:t>
      </w:r>
    </w:p>
    <w:p w:rsidR="00EB5C61" w:rsidRPr="004A0262" w:rsidRDefault="00EB5C61" w:rsidP="00B61B12">
      <w:pPr>
        <w:spacing w:after="0" w:line="360" w:lineRule="auto"/>
        <w:jc w:val="both"/>
        <w:rPr>
          <w:rFonts w:ascii="Palatino Linotype" w:hAnsi="Palatino Linotype" w:cs="Arial"/>
          <w:sz w:val="24"/>
          <w:szCs w:val="24"/>
          <w:lang w:val="es-ES"/>
        </w:rPr>
      </w:pPr>
    </w:p>
    <w:p w:rsidR="0097376A" w:rsidRPr="004A0262" w:rsidRDefault="00EB5C61" w:rsidP="00B61B12">
      <w:pPr>
        <w:spacing w:after="0" w:line="360" w:lineRule="auto"/>
        <w:jc w:val="both"/>
        <w:rPr>
          <w:rFonts w:ascii="Palatino Linotype" w:hAnsi="Palatino Linotype" w:cs="Arial"/>
          <w:sz w:val="24"/>
          <w:szCs w:val="24"/>
          <w:lang w:val="es-ES"/>
        </w:rPr>
      </w:pPr>
      <w:r w:rsidRPr="004A0262">
        <w:rPr>
          <w:rFonts w:ascii="Palatino Linotype" w:hAnsi="Palatino Linotype" w:cs="Arial"/>
          <w:sz w:val="24"/>
          <w:szCs w:val="24"/>
          <w:lang w:val="es-ES"/>
        </w:rPr>
        <w:t>Por lo antes expuesto y fundado es de resolverse y,</w:t>
      </w:r>
    </w:p>
    <w:p w:rsidR="0097376A" w:rsidRPr="004A0262" w:rsidRDefault="0097376A" w:rsidP="00B61B12">
      <w:pPr>
        <w:spacing w:after="0" w:line="360" w:lineRule="auto"/>
        <w:jc w:val="both"/>
        <w:rPr>
          <w:rFonts w:ascii="Palatino Linotype" w:hAnsi="Palatino Linotype" w:cs="Arial"/>
          <w:sz w:val="24"/>
          <w:szCs w:val="24"/>
          <w:lang w:val="es-ES"/>
        </w:rPr>
      </w:pPr>
    </w:p>
    <w:p w:rsidR="00EB5C61" w:rsidRPr="004A0262"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4A0262">
        <w:rPr>
          <w:rFonts w:ascii="Palatino Linotype" w:eastAsia="Times New Roman" w:hAnsi="Palatino Linotype" w:cs="Times New Roman"/>
          <w:b/>
          <w:color w:val="000000"/>
          <w:sz w:val="28"/>
          <w:szCs w:val="24"/>
          <w:lang w:val="es-ES" w:eastAsia="es-ES"/>
        </w:rPr>
        <w:t>SE    RESUELVE</w:t>
      </w:r>
    </w:p>
    <w:p w:rsidR="00EB5C61" w:rsidRPr="004A0262" w:rsidRDefault="00EB5C61" w:rsidP="00B61B12">
      <w:pPr>
        <w:spacing w:after="0" w:line="360" w:lineRule="auto"/>
        <w:ind w:left="426"/>
        <w:jc w:val="center"/>
        <w:rPr>
          <w:rFonts w:ascii="Palatino Linotype" w:eastAsia="Times New Roman" w:hAnsi="Palatino Linotype" w:cs="Times New Roman"/>
          <w:b/>
          <w:color w:val="000000"/>
          <w:sz w:val="24"/>
          <w:szCs w:val="24"/>
          <w:lang w:val="es-ES" w:eastAsia="es-ES"/>
        </w:rPr>
      </w:pPr>
    </w:p>
    <w:p w:rsidR="00EB5C61" w:rsidRPr="004A0262" w:rsidRDefault="00EB5C61" w:rsidP="00B61B12">
      <w:pPr>
        <w:spacing w:after="0" w:line="360" w:lineRule="auto"/>
        <w:jc w:val="both"/>
        <w:rPr>
          <w:rFonts w:ascii="Palatino Linotype" w:eastAsia="Times New Roman" w:hAnsi="Palatino Linotype" w:cs="Arial"/>
          <w:sz w:val="24"/>
          <w:szCs w:val="24"/>
          <w:lang w:eastAsia="es-ES"/>
        </w:rPr>
      </w:pPr>
      <w:r w:rsidRPr="004A0262">
        <w:rPr>
          <w:rFonts w:ascii="Palatino Linotype" w:eastAsia="Times New Roman" w:hAnsi="Palatino Linotype" w:cs="Arial"/>
          <w:b/>
          <w:sz w:val="28"/>
          <w:szCs w:val="24"/>
          <w:lang w:eastAsia="es-ES"/>
        </w:rPr>
        <w:t>PRIMERO</w:t>
      </w:r>
      <w:r w:rsidRPr="004A0262">
        <w:rPr>
          <w:rFonts w:ascii="Palatino Linotype" w:eastAsia="Times New Roman" w:hAnsi="Palatino Linotype" w:cs="Arial"/>
          <w:b/>
          <w:sz w:val="24"/>
          <w:szCs w:val="24"/>
          <w:lang w:eastAsia="es-ES"/>
        </w:rPr>
        <w:t xml:space="preserve">. </w:t>
      </w:r>
      <w:r w:rsidRPr="004A0262">
        <w:rPr>
          <w:rFonts w:ascii="Palatino Linotype" w:eastAsia="Times New Roman" w:hAnsi="Palatino Linotype" w:cs="Arial"/>
          <w:sz w:val="24"/>
          <w:szCs w:val="24"/>
          <w:lang w:eastAsia="es-ES"/>
        </w:rPr>
        <w:t>Se</w:t>
      </w:r>
      <w:r w:rsidRPr="004A0262">
        <w:rPr>
          <w:rFonts w:ascii="Palatino Linotype" w:eastAsia="Times New Roman" w:hAnsi="Palatino Linotype" w:cs="Arial"/>
          <w:b/>
          <w:sz w:val="24"/>
          <w:szCs w:val="24"/>
          <w:lang w:eastAsia="es-ES"/>
        </w:rPr>
        <w:t xml:space="preserve"> REVOCA </w:t>
      </w:r>
      <w:r w:rsidRPr="004A0262">
        <w:rPr>
          <w:rFonts w:ascii="Palatino Linotype" w:eastAsia="Times New Roman" w:hAnsi="Palatino Linotype" w:cs="Arial"/>
          <w:sz w:val="24"/>
          <w:szCs w:val="24"/>
          <w:lang w:eastAsia="es-ES"/>
        </w:rPr>
        <w:t xml:space="preserve">la respuesta del </w:t>
      </w:r>
      <w:r w:rsidRPr="004A0262">
        <w:rPr>
          <w:rFonts w:ascii="Palatino Linotype" w:eastAsia="Times New Roman" w:hAnsi="Palatino Linotype" w:cs="Arial"/>
          <w:b/>
          <w:sz w:val="24"/>
          <w:szCs w:val="24"/>
          <w:lang w:eastAsia="es-ES"/>
        </w:rPr>
        <w:t>Sujeto Obligado</w:t>
      </w:r>
      <w:r w:rsidRPr="004A0262">
        <w:rPr>
          <w:rFonts w:ascii="Palatino Linotype" w:eastAsia="Times New Roman" w:hAnsi="Palatino Linotype" w:cs="Arial"/>
          <w:sz w:val="24"/>
          <w:szCs w:val="24"/>
          <w:lang w:eastAsia="es-ES"/>
        </w:rPr>
        <w:t xml:space="preserve"> a la solicitud de acceso a la información pública</w:t>
      </w:r>
      <w:r w:rsidRPr="004A0262">
        <w:rPr>
          <w:rFonts w:ascii="Palatino Linotype" w:eastAsia="Times New Roman" w:hAnsi="Palatino Linotype" w:cs="Arial"/>
          <w:b/>
          <w:sz w:val="24"/>
          <w:szCs w:val="24"/>
          <w:lang w:eastAsia="es-ES"/>
        </w:rPr>
        <w:t xml:space="preserve"> </w:t>
      </w:r>
      <w:r w:rsidRPr="004A0262">
        <w:rPr>
          <w:rFonts w:ascii="Palatino Linotype" w:hAnsi="Palatino Linotype" w:cs="Arial"/>
          <w:b/>
          <w:sz w:val="24"/>
          <w:szCs w:val="24"/>
          <w:lang w:val="es-ES"/>
        </w:rPr>
        <w:t>00479/ISSEMYM/IP/2022</w:t>
      </w:r>
      <w:r w:rsidRPr="004A0262">
        <w:rPr>
          <w:rFonts w:ascii="Palatino Linotype" w:eastAsiaTheme="minorHAnsi" w:hAnsi="Palatino Linotype" w:cs="Arial"/>
          <w:sz w:val="24"/>
          <w:szCs w:val="24"/>
        </w:rPr>
        <w:t xml:space="preserve">, </w:t>
      </w:r>
      <w:r w:rsidRPr="004A0262">
        <w:rPr>
          <w:rFonts w:ascii="Palatino Linotype" w:eastAsia="Times New Roman" w:hAnsi="Palatino Linotype" w:cs="Arial"/>
          <w:sz w:val="24"/>
          <w:szCs w:val="24"/>
          <w:lang w:eastAsia="es-ES"/>
        </w:rPr>
        <w:t xml:space="preserve">por resultar </w:t>
      </w:r>
      <w:r w:rsidRPr="004A0262">
        <w:rPr>
          <w:rFonts w:ascii="Palatino Linotype" w:eastAsia="Times New Roman" w:hAnsi="Palatino Linotype" w:cs="Arial"/>
          <w:b/>
          <w:sz w:val="24"/>
          <w:szCs w:val="24"/>
          <w:lang w:eastAsia="es-ES"/>
        </w:rPr>
        <w:t xml:space="preserve">fundados </w:t>
      </w:r>
      <w:r w:rsidRPr="004A0262">
        <w:rPr>
          <w:rFonts w:ascii="Palatino Linotype" w:eastAsia="Times New Roman" w:hAnsi="Palatino Linotype" w:cs="Arial"/>
          <w:sz w:val="24"/>
          <w:szCs w:val="24"/>
          <w:lang w:eastAsia="es-ES"/>
        </w:rPr>
        <w:t xml:space="preserve">los motivos de inconformidad vertidos por el </w:t>
      </w:r>
      <w:r w:rsidRPr="004A0262">
        <w:rPr>
          <w:rFonts w:ascii="Palatino Linotype" w:eastAsia="Times New Roman" w:hAnsi="Palatino Linotype" w:cs="Arial"/>
          <w:b/>
          <w:sz w:val="24"/>
          <w:szCs w:val="24"/>
          <w:lang w:eastAsia="es-ES"/>
        </w:rPr>
        <w:t>Recurrente</w:t>
      </w:r>
      <w:r w:rsidRPr="004A0262">
        <w:rPr>
          <w:rFonts w:ascii="Palatino Linotype" w:eastAsia="Times New Roman" w:hAnsi="Palatino Linotype" w:cs="Arial"/>
          <w:sz w:val="24"/>
          <w:szCs w:val="24"/>
          <w:lang w:eastAsia="es-ES"/>
        </w:rPr>
        <w:t>, en términos del considerando</w:t>
      </w:r>
      <w:r w:rsidRPr="004A0262">
        <w:rPr>
          <w:rFonts w:ascii="Palatino Linotype" w:eastAsia="Times New Roman" w:hAnsi="Palatino Linotype" w:cs="Arial"/>
          <w:b/>
          <w:sz w:val="24"/>
          <w:szCs w:val="24"/>
          <w:lang w:eastAsia="es-ES"/>
        </w:rPr>
        <w:t xml:space="preserve"> CUARTO </w:t>
      </w:r>
      <w:r w:rsidRPr="004A0262">
        <w:rPr>
          <w:rFonts w:ascii="Palatino Linotype" w:eastAsia="Times New Roman" w:hAnsi="Palatino Linotype" w:cs="Arial"/>
          <w:sz w:val="24"/>
          <w:szCs w:val="24"/>
          <w:lang w:eastAsia="es-ES"/>
        </w:rPr>
        <w:t>de la presente Resolución.</w:t>
      </w:r>
    </w:p>
    <w:p w:rsidR="00EB5C61" w:rsidRPr="004A0262" w:rsidRDefault="00EB5C61" w:rsidP="00B61B12">
      <w:pPr>
        <w:spacing w:after="0" w:line="360" w:lineRule="auto"/>
        <w:jc w:val="both"/>
        <w:rPr>
          <w:rFonts w:ascii="Palatino Linotype" w:eastAsia="Times New Roman" w:hAnsi="Palatino Linotype" w:cs="Arial"/>
          <w:b/>
          <w:sz w:val="24"/>
          <w:szCs w:val="24"/>
          <w:lang w:eastAsia="es-ES"/>
        </w:rPr>
      </w:pPr>
    </w:p>
    <w:p w:rsidR="00EB5C61" w:rsidRPr="004A0262"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0262">
        <w:rPr>
          <w:rFonts w:ascii="Palatino Linotype" w:eastAsia="Times New Roman" w:hAnsi="Palatino Linotype" w:cs="Arial"/>
          <w:b/>
          <w:sz w:val="28"/>
          <w:szCs w:val="24"/>
          <w:lang w:eastAsia="es-ES"/>
        </w:rPr>
        <w:t>SEGUNDO</w:t>
      </w:r>
      <w:r w:rsidRPr="004A0262">
        <w:rPr>
          <w:rFonts w:ascii="Palatino Linotype" w:eastAsia="Times New Roman" w:hAnsi="Palatino Linotype" w:cs="Arial"/>
          <w:b/>
          <w:sz w:val="24"/>
          <w:szCs w:val="24"/>
          <w:lang w:eastAsia="es-ES"/>
        </w:rPr>
        <w:t>.</w:t>
      </w:r>
      <w:r w:rsidRPr="004A0262">
        <w:rPr>
          <w:rFonts w:ascii="Palatino Linotype" w:eastAsia="Times New Roman" w:hAnsi="Palatino Linotype" w:cs="Tahoma"/>
          <w:sz w:val="24"/>
          <w:szCs w:val="24"/>
          <w:lang w:eastAsia="es-ES"/>
        </w:rPr>
        <w:t xml:space="preserve"> Se </w:t>
      </w:r>
      <w:r w:rsidRPr="004A0262">
        <w:rPr>
          <w:rFonts w:ascii="Palatino Linotype" w:eastAsia="Times New Roman" w:hAnsi="Palatino Linotype" w:cs="Tahoma"/>
          <w:b/>
          <w:sz w:val="24"/>
          <w:szCs w:val="24"/>
          <w:lang w:eastAsia="es-ES"/>
        </w:rPr>
        <w:t>ORDENA</w:t>
      </w:r>
      <w:r w:rsidRPr="004A0262">
        <w:rPr>
          <w:rFonts w:ascii="Palatino Linotype" w:eastAsia="Times New Roman" w:hAnsi="Palatino Linotype" w:cs="Tahoma"/>
          <w:sz w:val="24"/>
          <w:szCs w:val="24"/>
          <w:lang w:eastAsia="es-ES"/>
        </w:rPr>
        <w:t xml:space="preserve"> al </w:t>
      </w:r>
      <w:r w:rsidRPr="004A0262">
        <w:rPr>
          <w:rFonts w:ascii="Palatino Linotype" w:eastAsia="Times New Roman" w:hAnsi="Palatino Linotype" w:cs="Tahoma"/>
          <w:b/>
          <w:sz w:val="24"/>
          <w:szCs w:val="24"/>
          <w:lang w:eastAsia="es-ES"/>
        </w:rPr>
        <w:t>Sujeto Obligado</w:t>
      </w:r>
      <w:r w:rsidRPr="004A0262">
        <w:rPr>
          <w:rFonts w:ascii="Palatino Linotype" w:eastAsia="Times New Roman" w:hAnsi="Palatino Linotype" w:cs="Tahoma"/>
          <w:sz w:val="24"/>
          <w:szCs w:val="24"/>
          <w:lang w:eastAsia="es-ES"/>
        </w:rPr>
        <w:t xml:space="preserve"> haga entrega al </w:t>
      </w:r>
      <w:r w:rsidRPr="004A0262">
        <w:rPr>
          <w:rFonts w:ascii="Palatino Linotype" w:eastAsia="Times New Roman" w:hAnsi="Palatino Linotype" w:cs="Tahoma"/>
          <w:b/>
          <w:sz w:val="24"/>
          <w:szCs w:val="24"/>
          <w:lang w:eastAsia="es-ES"/>
        </w:rPr>
        <w:t>Recurrente</w:t>
      </w:r>
      <w:r w:rsidRPr="004A0262">
        <w:rPr>
          <w:rFonts w:ascii="Palatino Linotype" w:eastAsia="Times New Roman" w:hAnsi="Palatino Linotype" w:cs="Tahoma"/>
          <w:sz w:val="24"/>
          <w:szCs w:val="24"/>
          <w:lang w:eastAsia="es-ES"/>
        </w:rPr>
        <w:t>, en versión pública de ser procedente, a través del Sistema de Acceso a la Información Mexiquense (</w:t>
      </w:r>
      <w:r w:rsidRPr="004A0262">
        <w:rPr>
          <w:rFonts w:ascii="Palatino Linotype" w:eastAsia="Times New Roman" w:hAnsi="Palatino Linotype" w:cs="Tahoma"/>
          <w:b/>
          <w:sz w:val="24"/>
          <w:szCs w:val="24"/>
          <w:lang w:eastAsia="es-ES"/>
        </w:rPr>
        <w:t>SAIMEX</w:t>
      </w:r>
      <w:r w:rsidRPr="004A0262">
        <w:rPr>
          <w:rFonts w:ascii="Palatino Linotype" w:eastAsia="Times New Roman" w:hAnsi="Palatino Linotype" w:cs="Tahoma"/>
          <w:sz w:val="24"/>
          <w:szCs w:val="24"/>
          <w:lang w:eastAsia="es-ES"/>
        </w:rPr>
        <w:t xml:space="preserve">), </w:t>
      </w:r>
      <w:r w:rsidR="00820809" w:rsidRPr="004A0262">
        <w:rPr>
          <w:rFonts w:ascii="Palatino Linotype" w:eastAsia="Times New Roman" w:hAnsi="Palatino Linotype" w:cs="Arial"/>
          <w:sz w:val="24"/>
          <w:szCs w:val="24"/>
          <w:lang w:val="es-ES" w:eastAsia="es-ES"/>
        </w:rPr>
        <w:t>de</w:t>
      </w:r>
      <w:r w:rsidRPr="004A0262">
        <w:rPr>
          <w:rFonts w:ascii="Palatino Linotype" w:eastAsia="Times New Roman" w:hAnsi="Palatino Linotype" w:cs="Arial"/>
          <w:sz w:val="24"/>
          <w:szCs w:val="24"/>
          <w:lang w:val="es-ES" w:eastAsia="es-ES"/>
        </w:rPr>
        <w:t xml:space="preserve"> lo siguiente:</w:t>
      </w:r>
    </w:p>
    <w:p w:rsidR="00EB5C61" w:rsidRPr="004A0262"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A07AD" w:rsidRPr="004A0262" w:rsidRDefault="00C75DEE" w:rsidP="007471BA">
      <w:pPr>
        <w:pStyle w:val="Prrafodelista"/>
        <w:numPr>
          <w:ilvl w:val="0"/>
          <w:numId w:val="6"/>
        </w:numPr>
        <w:spacing w:line="360" w:lineRule="auto"/>
        <w:jc w:val="both"/>
        <w:rPr>
          <w:rFonts w:ascii="Palatino Linotype" w:hAnsi="Palatino Linotype" w:cs="Tahoma"/>
        </w:rPr>
      </w:pPr>
      <w:r w:rsidRPr="004A0262">
        <w:rPr>
          <w:rFonts w:ascii="Palatino Linotype" w:hAnsi="Palatino Linotype" w:cs="Arial"/>
        </w:rPr>
        <w:t>El expediente</w:t>
      </w:r>
      <w:r w:rsidR="00820809" w:rsidRPr="004A0262">
        <w:rPr>
          <w:rFonts w:ascii="Palatino Linotype" w:hAnsi="Palatino Linotype" w:cs="Arial"/>
        </w:rPr>
        <w:t xml:space="preserve"> con</w:t>
      </w:r>
      <w:r w:rsidR="009A07AD" w:rsidRPr="004A0262">
        <w:rPr>
          <w:rFonts w:ascii="Palatino Linotype" w:hAnsi="Palatino Linotype" w:cs="Arial"/>
        </w:rPr>
        <w:t>cluido y que haya causado estado con</w:t>
      </w:r>
      <w:r w:rsidR="00820809" w:rsidRPr="004A0262">
        <w:rPr>
          <w:rFonts w:ascii="Palatino Linotype" w:hAnsi="Palatino Linotype" w:cs="Arial"/>
        </w:rPr>
        <w:t xml:space="preserve"> número</w:t>
      </w:r>
      <w:r w:rsidRPr="004A0262">
        <w:rPr>
          <w:rFonts w:ascii="Palatino Linotype" w:hAnsi="Palatino Linotype" w:cs="Arial"/>
        </w:rPr>
        <w:t xml:space="preserve"> OIC/INVESTIGACIÓN/ISSEMYM/DENUNCIA/087/2022</w:t>
      </w:r>
      <w:r w:rsidR="00DE3D90" w:rsidRPr="004A0262">
        <w:rPr>
          <w:rFonts w:ascii="Palatino Linotype" w:hAnsi="Palatino Linotype" w:cs="Arial"/>
        </w:rPr>
        <w:t xml:space="preserve"> o e</w:t>
      </w:r>
      <w:r w:rsidR="009A07AD" w:rsidRPr="004A0262">
        <w:rPr>
          <w:rFonts w:ascii="Palatino Linotype" w:hAnsi="Palatino Linotype" w:cs="Tahoma"/>
        </w:rPr>
        <w:t>n el supuesto que se encuentra en trámite y se relacionen con actos de corrupción, delitos de lesa humanidad o posibles violaciones graves a derechos humanos</w:t>
      </w:r>
      <w:r w:rsidR="00DE3D90" w:rsidRPr="004A0262">
        <w:rPr>
          <w:rFonts w:ascii="Palatino Linotype" w:hAnsi="Palatino Linotype" w:cs="Tahoma"/>
        </w:rPr>
        <w:t>.</w:t>
      </w:r>
    </w:p>
    <w:p w:rsidR="00C75DEE" w:rsidRPr="004A0262" w:rsidRDefault="00C75DEE" w:rsidP="00B61B12">
      <w:pPr>
        <w:spacing w:after="0" w:line="360" w:lineRule="auto"/>
        <w:jc w:val="both"/>
        <w:rPr>
          <w:rFonts w:ascii="Palatino Linotype" w:eastAsia="Times New Roman" w:hAnsi="Palatino Linotype" w:cs="Tahoma"/>
          <w:sz w:val="24"/>
          <w:szCs w:val="24"/>
          <w:lang w:eastAsia="es-ES"/>
        </w:rPr>
      </w:pPr>
    </w:p>
    <w:p w:rsidR="00EB5C61" w:rsidRPr="004A0262" w:rsidRDefault="00EB5C61" w:rsidP="00B61B12">
      <w:pPr>
        <w:spacing w:after="0" w:line="360" w:lineRule="auto"/>
        <w:jc w:val="both"/>
        <w:rPr>
          <w:rFonts w:ascii="Palatino Linotype" w:eastAsia="Times New Roman" w:hAnsi="Palatino Linotype" w:cs="Tahoma"/>
          <w:sz w:val="24"/>
          <w:szCs w:val="24"/>
          <w:lang w:eastAsia="es-ES"/>
        </w:rPr>
      </w:pPr>
      <w:r w:rsidRPr="004A0262">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w:t>
      </w:r>
      <w:r w:rsidRPr="004A0262">
        <w:rPr>
          <w:rFonts w:ascii="Palatino Linotype" w:eastAsia="Times New Roman" w:hAnsi="Palatino Linotype" w:cs="Tahoma"/>
          <w:sz w:val="24"/>
          <w:szCs w:val="24"/>
          <w:lang w:eastAsia="es-ES"/>
        </w:rPr>
        <w:lastRenderedPageBreak/>
        <w:t>de Transparencia y Acceso a la Información Pública del Estado de México y Municipios, en el que funde y motive las razones sobre los datos que se supriman o eliminen y se ponga a disposición del recurrente.</w:t>
      </w:r>
    </w:p>
    <w:p w:rsidR="00EB5C61" w:rsidRPr="004A0262" w:rsidRDefault="00EB5C61" w:rsidP="00B61B12">
      <w:pPr>
        <w:spacing w:after="0" w:line="360" w:lineRule="auto"/>
        <w:jc w:val="both"/>
        <w:rPr>
          <w:rFonts w:ascii="Palatino Linotype" w:eastAsia="Times New Roman" w:hAnsi="Palatino Linotype" w:cs="Tahoma"/>
          <w:sz w:val="24"/>
          <w:szCs w:val="24"/>
          <w:lang w:eastAsia="es-ES"/>
        </w:rPr>
      </w:pPr>
    </w:p>
    <w:p w:rsidR="00EB5C61" w:rsidRPr="004A0262" w:rsidRDefault="001C6277" w:rsidP="00B61B12">
      <w:pPr>
        <w:tabs>
          <w:tab w:val="left" w:pos="8647"/>
        </w:tabs>
        <w:spacing w:after="0" w:line="360" w:lineRule="auto"/>
        <w:ind w:right="51"/>
        <w:jc w:val="both"/>
        <w:rPr>
          <w:rFonts w:ascii="Palatino Linotype" w:eastAsia="Times New Roman" w:hAnsi="Palatino Linotype" w:cs="Tahoma"/>
          <w:sz w:val="24"/>
          <w:szCs w:val="24"/>
          <w:lang w:eastAsia="es-ES"/>
        </w:rPr>
      </w:pPr>
      <w:r w:rsidRPr="004A0262">
        <w:rPr>
          <w:rFonts w:ascii="Palatino Linotype" w:eastAsiaTheme="minorHAnsi" w:hAnsi="Palatino Linotype" w:cs="Arial"/>
          <w:sz w:val="24"/>
          <w:szCs w:val="24"/>
          <w:lang w:val="es-ES_tradnl"/>
        </w:rPr>
        <w:t xml:space="preserve">Para el caso en el que alguno de los documentos, se encuentre con procedimientos administrativos por faltas no graves o que no haya causado estado, deberá emitirse el Acuerdo de Clasificación respectivo en el que se funden y motiven las razones de su </w:t>
      </w:r>
      <w:r w:rsidRPr="004A0262">
        <w:rPr>
          <w:rFonts w:ascii="Palatino Linotype" w:eastAsiaTheme="minorHAnsi" w:hAnsi="Palatino Linotype" w:cs="Arial"/>
          <w:b/>
          <w:sz w:val="24"/>
          <w:szCs w:val="24"/>
          <w:lang w:val="es-ES_tradnl"/>
        </w:rPr>
        <w:t>RESERVA</w:t>
      </w:r>
      <w:r w:rsidRPr="004A0262">
        <w:rPr>
          <w:rFonts w:ascii="Palatino Linotype" w:eastAsiaTheme="minorHAnsi" w:hAnsi="Palatino Linotype" w:cs="Arial"/>
          <w:sz w:val="24"/>
          <w:szCs w:val="24"/>
          <w:lang w:val="es-ES_tradnl"/>
        </w:rPr>
        <w:t xml:space="preserve">, mismo que se hará del conocimiento del </w:t>
      </w:r>
      <w:r w:rsidRPr="004A0262">
        <w:rPr>
          <w:rFonts w:ascii="Palatino Linotype" w:eastAsiaTheme="minorHAnsi" w:hAnsi="Palatino Linotype" w:cs="Arial"/>
          <w:b/>
          <w:sz w:val="24"/>
          <w:szCs w:val="24"/>
          <w:lang w:val="es-ES_tradnl"/>
        </w:rPr>
        <w:t>Recurrente</w:t>
      </w:r>
      <w:r w:rsidRPr="004A0262">
        <w:rPr>
          <w:rFonts w:ascii="Palatino Linotype" w:eastAsiaTheme="minorHAnsi" w:hAnsi="Palatino Linotype" w:cs="Arial"/>
          <w:sz w:val="24"/>
          <w:szCs w:val="24"/>
          <w:lang w:val="es-ES_tradnl"/>
        </w:rPr>
        <w:t>.</w:t>
      </w:r>
      <w:r w:rsidRPr="004A0262">
        <w:rPr>
          <w:rFonts w:ascii="Palatino Linotype" w:eastAsiaTheme="minorHAnsi" w:hAnsi="Palatino Linotype" w:cs="Arial"/>
          <w:sz w:val="24"/>
          <w:szCs w:val="24"/>
          <w:lang w:val="es-ES_tradnl"/>
        </w:rPr>
        <w:cr/>
      </w:r>
    </w:p>
    <w:p w:rsidR="00EB5C61" w:rsidRPr="004A0262" w:rsidRDefault="00EB5C61" w:rsidP="00B61B12">
      <w:pPr>
        <w:spacing w:after="0" w:line="360" w:lineRule="auto"/>
        <w:jc w:val="both"/>
        <w:rPr>
          <w:rFonts w:ascii="Palatino Linotype" w:eastAsia="Times New Roman" w:hAnsi="Palatino Linotype" w:cs="Tahoma"/>
          <w:sz w:val="24"/>
          <w:szCs w:val="24"/>
          <w:lang w:eastAsia="es-ES"/>
        </w:rPr>
      </w:pPr>
      <w:r w:rsidRPr="004A0262">
        <w:rPr>
          <w:rFonts w:ascii="Palatino Linotype" w:eastAsia="Times New Roman" w:hAnsi="Palatino Linotype" w:cs="Arial"/>
          <w:b/>
          <w:sz w:val="28"/>
          <w:szCs w:val="24"/>
          <w:lang w:eastAsia="es-ES"/>
        </w:rPr>
        <w:t>TERCERO</w:t>
      </w:r>
      <w:r w:rsidRPr="004A0262">
        <w:rPr>
          <w:rFonts w:ascii="Palatino Linotype" w:eastAsia="Times New Roman" w:hAnsi="Palatino Linotype" w:cs="Arial"/>
          <w:b/>
          <w:sz w:val="24"/>
          <w:szCs w:val="24"/>
          <w:lang w:eastAsia="es-ES"/>
        </w:rPr>
        <w:t>.</w:t>
      </w:r>
      <w:r w:rsidRPr="004A0262">
        <w:rPr>
          <w:rFonts w:ascii="Palatino Linotype" w:eastAsia="Times New Roman" w:hAnsi="Palatino Linotype" w:cs="Arial"/>
          <w:sz w:val="24"/>
          <w:szCs w:val="24"/>
          <w:lang w:eastAsia="es-ES"/>
        </w:rPr>
        <w:t xml:space="preserve"> </w:t>
      </w:r>
      <w:r w:rsidRPr="004A0262">
        <w:rPr>
          <w:rFonts w:ascii="Palatino Linotype" w:eastAsia="Times New Roman" w:hAnsi="Palatino Linotype" w:cs="Tahoma"/>
          <w:b/>
          <w:sz w:val="24"/>
          <w:szCs w:val="24"/>
          <w:lang w:eastAsia="es-ES"/>
        </w:rPr>
        <w:t xml:space="preserve">NOTIFÍQUESE </w:t>
      </w:r>
      <w:r w:rsidRPr="004A0262">
        <w:rPr>
          <w:rFonts w:ascii="Palatino Linotype" w:eastAsia="Times New Roman" w:hAnsi="Palatino Linotype" w:cs="Tahoma"/>
          <w:sz w:val="24"/>
          <w:szCs w:val="24"/>
          <w:lang w:eastAsia="es-ES"/>
        </w:rPr>
        <w:t xml:space="preserve">la presente Resolución al Titular de la Unidad de Transparencia del </w:t>
      </w:r>
      <w:r w:rsidRPr="004A0262">
        <w:rPr>
          <w:rFonts w:ascii="Palatino Linotype" w:eastAsia="Times New Roman" w:hAnsi="Palatino Linotype" w:cs="Tahoma"/>
          <w:b/>
          <w:sz w:val="24"/>
          <w:szCs w:val="24"/>
          <w:lang w:eastAsia="es-ES"/>
        </w:rPr>
        <w:t>Sujeto Obligado</w:t>
      </w:r>
      <w:r w:rsidRPr="004A026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B5C61" w:rsidRPr="004A0262" w:rsidRDefault="00EB5C61" w:rsidP="00B61B12">
      <w:pPr>
        <w:spacing w:after="0" w:line="360" w:lineRule="auto"/>
        <w:jc w:val="both"/>
        <w:rPr>
          <w:rFonts w:ascii="Palatino Linotype" w:eastAsia="Times New Roman" w:hAnsi="Palatino Linotype" w:cs="Tahoma"/>
          <w:sz w:val="24"/>
          <w:szCs w:val="24"/>
          <w:lang w:eastAsia="es-ES"/>
        </w:rPr>
      </w:pPr>
    </w:p>
    <w:p w:rsidR="00EB5C61" w:rsidRPr="004A0262"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0262">
        <w:rPr>
          <w:rFonts w:ascii="Palatino Linotype" w:eastAsia="Times New Roman" w:hAnsi="Palatino Linotype" w:cs="Arial"/>
          <w:b/>
          <w:sz w:val="28"/>
          <w:szCs w:val="28"/>
          <w:lang w:val="es-ES" w:eastAsia="es-ES"/>
        </w:rPr>
        <w:t>CUARTO.</w:t>
      </w:r>
      <w:r w:rsidRPr="004A0262">
        <w:rPr>
          <w:rFonts w:ascii="Palatino Linotype" w:eastAsia="Times New Roman" w:hAnsi="Palatino Linotype" w:cs="Arial"/>
          <w:b/>
          <w:sz w:val="24"/>
          <w:szCs w:val="24"/>
          <w:lang w:val="es-ES" w:eastAsia="es-ES"/>
        </w:rPr>
        <w:t xml:space="preserve"> </w:t>
      </w:r>
      <w:r w:rsidRPr="004A026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A0262">
        <w:rPr>
          <w:rFonts w:ascii="Palatino Linotype" w:eastAsia="Times New Roman" w:hAnsi="Palatino Linotype" w:cs="Arial"/>
          <w:b/>
          <w:sz w:val="24"/>
          <w:szCs w:val="24"/>
          <w:lang w:val="es-ES" w:eastAsia="es-ES"/>
        </w:rPr>
        <w:t>Sujeto Obligado</w:t>
      </w:r>
      <w:r w:rsidRPr="004A026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B5C61" w:rsidRPr="004A0262"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C61" w:rsidRPr="004A0262" w:rsidRDefault="00EB5C61" w:rsidP="00B61B12">
      <w:pPr>
        <w:autoSpaceDE w:val="0"/>
        <w:autoSpaceDN w:val="0"/>
        <w:adjustRightInd w:val="0"/>
        <w:spacing w:after="0" w:line="360" w:lineRule="auto"/>
        <w:jc w:val="both"/>
        <w:rPr>
          <w:rFonts w:ascii="Palatino Linotype" w:eastAsiaTheme="minorHAnsi" w:hAnsi="Palatino Linotype" w:cs="Arial"/>
          <w:sz w:val="24"/>
          <w:szCs w:val="24"/>
        </w:rPr>
      </w:pPr>
      <w:r w:rsidRPr="004A0262">
        <w:rPr>
          <w:rFonts w:ascii="Palatino Linotype" w:eastAsiaTheme="minorHAnsi" w:hAnsi="Palatino Linotype"/>
          <w:b/>
          <w:sz w:val="28"/>
          <w:szCs w:val="28"/>
        </w:rPr>
        <w:t>QUINTO</w:t>
      </w:r>
      <w:r w:rsidRPr="004A0262">
        <w:rPr>
          <w:rFonts w:ascii="Palatino Linotype" w:eastAsiaTheme="minorHAnsi" w:hAnsi="Palatino Linotype"/>
          <w:b/>
          <w:sz w:val="24"/>
          <w:szCs w:val="24"/>
        </w:rPr>
        <w:t xml:space="preserve">. </w:t>
      </w:r>
      <w:r w:rsidRPr="004A0262">
        <w:rPr>
          <w:rFonts w:ascii="Palatino Linotype" w:eastAsiaTheme="minorHAnsi" w:hAnsi="Palatino Linotype" w:cs="Arial"/>
          <w:b/>
          <w:sz w:val="24"/>
          <w:szCs w:val="24"/>
        </w:rPr>
        <w:t>NOTIFÍQUESE</w:t>
      </w:r>
      <w:r w:rsidRPr="004A0262">
        <w:rPr>
          <w:rFonts w:ascii="Palatino Linotype" w:eastAsiaTheme="minorHAnsi" w:hAnsi="Palatino Linotype" w:cs="Arial"/>
          <w:sz w:val="24"/>
          <w:szCs w:val="24"/>
        </w:rPr>
        <w:t xml:space="preserve"> a través del Sistema de Acceso a la Información Mexiquense (SAIMEX), al </w:t>
      </w:r>
      <w:r w:rsidRPr="004A0262">
        <w:rPr>
          <w:rFonts w:ascii="Palatino Linotype" w:eastAsiaTheme="minorHAnsi" w:hAnsi="Palatino Linotype" w:cs="Arial"/>
          <w:b/>
          <w:sz w:val="24"/>
          <w:szCs w:val="24"/>
        </w:rPr>
        <w:t>Recurrente</w:t>
      </w:r>
      <w:r w:rsidRPr="004A0262">
        <w:rPr>
          <w:rFonts w:ascii="Palatino Linotype" w:eastAsiaTheme="minorHAnsi" w:hAnsi="Palatino Linotype" w:cs="Arial"/>
          <w:sz w:val="24"/>
          <w:szCs w:val="24"/>
        </w:rPr>
        <w:t xml:space="preserve"> y hágasele del conocimiento que en caso de considerar que le causa algún perjuicio, podrá promover el Juicio de Amparo en los </w:t>
      </w:r>
      <w:r w:rsidRPr="004A0262">
        <w:rPr>
          <w:rFonts w:ascii="Palatino Linotype" w:eastAsiaTheme="minorHAnsi"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97376A" w:rsidRPr="004A0262" w:rsidRDefault="0097376A" w:rsidP="00B61B12">
      <w:pPr>
        <w:spacing w:after="0" w:line="360" w:lineRule="auto"/>
        <w:jc w:val="both"/>
        <w:rPr>
          <w:rFonts w:ascii="Palatino Linotype" w:hAnsi="Palatino Linotype" w:cs="Arial"/>
          <w:sz w:val="24"/>
          <w:szCs w:val="24"/>
          <w:lang w:val="es-ES"/>
        </w:rPr>
      </w:pPr>
    </w:p>
    <w:p w:rsidR="001C6277" w:rsidRPr="004A0262" w:rsidRDefault="001C6277" w:rsidP="00B61B12">
      <w:pPr>
        <w:spacing w:after="0" w:line="360" w:lineRule="auto"/>
        <w:jc w:val="both"/>
        <w:rPr>
          <w:rFonts w:ascii="Palatino Linotype" w:hAnsi="Palatino Linotype" w:cs="Arial"/>
          <w:sz w:val="24"/>
          <w:szCs w:val="24"/>
          <w:lang w:val="es-ES"/>
        </w:rPr>
      </w:pP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ASÍ LO RESUELVE, POR UNANIMIDAD DE VOTOS EL PLENO DEL</w:t>
      </w:r>
      <w:r w:rsidRPr="004A026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A0262">
        <w:rPr>
          <w:rFonts w:ascii="Palatino Linotype" w:hAnsi="Palatino Linotype" w:cs="Arial"/>
          <w:sz w:val="24"/>
          <w:szCs w:val="24"/>
        </w:rPr>
        <w:t>, CONFORMADO POR LOS COMISIONADOS JOSÉ MARTÍNEZ VILCHIS, MARÍA DEL ROSARIO MEJÍA AYALA</w:t>
      </w:r>
      <w:r w:rsidR="003E00E9">
        <w:rPr>
          <w:rFonts w:ascii="Palatino Linotype" w:hAnsi="Palatino Linotype" w:cs="Arial"/>
          <w:sz w:val="24"/>
          <w:szCs w:val="24"/>
        </w:rPr>
        <w:t xml:space="preserve"> (</w:t>
      </w:r>
      <w:r w:rsidR="00610468">
        <w:rPr>
          <w:rFonts w:ascii="Palatino Linotype" w:hAnsi="Palatino Linotype" w:cs="Arial"/>
          <w:sz w:val="24"/>
          <w:szCs w:val="24"/>
        </w:rPr>
        <w:t xml:space="preserve">EMITIENDO </w:t>
      </w:r>
      <w:r w:rsidR="003E00E9">
        <w:rPr>
          <w:rFonts w:ascii="Palatino Linotype" w:hAnsi="Palatino Linotype" w:cs="Arial"/>
          <w:sz w:val="24"/>
          <w:szCs w:val="24"/>
        </w:rPr>
        <w:t>VOTO PARTICULAR)</w:t>
      </w:r>
      <w:r w:rsidRPr="004A0262">
        <w:rPr>
          <w:rFonts w:ascii="Palatino Linotype" w:hAnsi="Palatino Linotype" w:cs="Arial"/>
          <w:sz w:val="24"/>
          <w:szCs w:val="24"/>
        </w:rPr>
        <w:t>, SHARON CRISTINA MORALES MARTÍNEZ, LUIS GUSTAVO PARRA NORIEGA</w:t>
      </w:r>
      <w:r w:rsidR="003E00E9">
        <w:rPr>
          <w:rFonts w:ascii="Palatino Linotype" w:hAnsi="Palatino Linotype" w:cs="Arial"/>
          <w:sz w:val="24"/>
          <w:szCs w:val="24"/>
        </w:rPr>
        <w:t xml:space="preserve"> (VOTO PARTICULAR)</w:t>
      </w:r>
      <w:r w:rsidRPr="004A0262">
        <w:rPr>
          <w:rFonts w:ascii="Palatino Linotype" w:hAnsi="Palatino Linotype" w:cs="Arial"/>
          <w:sz w:val="24"/>
          <w:szCs w:val="24"/>
        </w:rPr>
        <w:t xml:space="preserve"> Y GUADALUPE RAMÍREZ PEÑA, EN LA TRIGÉSIMA NOVENA SESIÓN ORDINARIA CELEBRADA EL </w:t>
      </w:r>
      <w:r w:rsidR="00B61B12" w:rsidRPr="004A0262">
        <w:rPr>
          <w:rFonts w:ascii="Palatino Linotype" w:hAnsi="Palatino Linotype" w:cs="Arial"/>
          <w:sz w:val="24"/>
          <w:szCs w:val="24"/>
        </w:rPr>
        <w:t>CUATRO DE NOVIEMBRE</w:t>
      </w:r>
      <w:r w:rsidRPr="004A0262">
        <w:rPr>
          <w:rFonts w:ascii="Palatino Linotype" w:hAnsi="Palatino Linotype" w:cs="Arial"/>
          <w:sz w:val="24"/>
          <w:szCs w:val="24"/>
        </w:rPr>
        <w:t xml:space="preserve"> DE DOS MIL VEINTIDÓS, ANTE EL ANTE EL SECRETARIO TÉCNICO DEL PLENO, ALEXIS TAPIA RAMÍREZ. ----------------------------------------------------------------------------------------</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6B2177" w:rsidRPr="004A0262" w:rsidRDefault="006B21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1C6277" w:rsidRPr="004A0262" w:rsidRDefault="001C6277" w:rsidP="00B61B12">
      <w:pPr>
        <w:spacing w:after="0" w:line="360" w:lineRule="auto"/>
        <w:jc w:val="both"/>
        <w:rPr>
          <w:rFonts w:ascii="Palatino Linotype" w:hAnsi="Palatino Linotype" w:cs="Arial"/>
          <w:sz w:val="24"/>
          <w:szCs w:val="24"/>
        </w:rPr>
      </w:pPr>
      <w:r w:rsidRPr="004A0262">
        <w:rPr>
          <w:rFonts w:ascii="Palatino Linotype" w:hAnsi="Palatino Linotype" w:cs="Arial"/>
          <w:sz w:val="24"/>
          <w:szCs w:val="24"/>
        </w:rPr>
        <w:t>-----------------------------------------------------------------------------------------------------------------</w:t>
      </w:r>
    </w:p>
    <w:p w:rsidR="006B2177" w:rsidRDefault="006B2177" w:rsidP="00B61B12">
      <w:pPr>
        <w:spacing w:after="0" w:line="360" w:lineRule="auto"/>
        <w:jc w:val="both"/>
        <w:rPr>
          <w:rFonts w:ascii="Palatino Linotype" w:hAnsi="Palatino Linotype" w:cs="Arial"/>
          <w:sz w:val="20"/>
        </w:rPr>
      </w:pPr>
      <w:r w:rsidRPr="004A0262">
        <w:rPr>
          <w:rFonts w:ascii="Palatino Linotype" w:hAnsi="Palatino Linotype" w:cs="Arial"/>
          <w:sz w:val="20"/>
        </w:rPr>
        <w:t>CCR/</w:t>
      </w:r>
    </w:p>
    <w:p w:rsidR="006B2177" w:rsidRDefault="006B2177" w:rsidP="00B61B12">
      <w:pPr>
        <w:spacing w:after="0" w:line="360" w:lineRule="auto"/>
        <w:jc w:val="both"/>
        <w:rPr>
          <w:rFonts w:ascii="Palatino Linotype" w:hAnsi="Palatino Linotype" w:cs="Arial"/>
          <w:sz w:val="20"/>
        </w:rPr>
      </w:pPr>
    </w:p>
    <w:p w:rsidR="006B2177" w:rsidRDefault="006B2177" w:rsidP="00B61B12">
      <w:pPr>
        <w:spacing w:after="0" w:line="360" w:lineRule="auto"/>
        <w:jc w:val="both"/>
        <w:rPr>
          <w:rFonts w:ascii="Palatino Linotype" w:hAnsi="Palatino Linotype" w:cs="Arial"/>
          <w:sz w:val="20"/>
        </w:rPr>
      </w:pPr>
    </w:p>
    <w:p w:rsidR="006B2177" w:rsidRPr="005323D1" w:rsidRDefault="006B2177" w:rsidP="00B61B12">
      <w:pPr>
        <w:spacing w:after="0" w:line="360" w:lineRule="auto"/>
        <w:jc w:val="both"/>
        <w:rPr>
          <w:rFonts w:ascii="Palatino Linotype" w:hAnsi="Palatino Linotype" w:cs="Arial"/>
          <w:sz w:val="20"/>
        </w:rPr>
      </w:pPr>
    </w:p>
    <w:p w:rsidR="006B2177" w:rsidRDefault="006B2177" w:rsidP="00B61B12">
      <w:pPr>
        <w:spacing w:after="0"/>
      </w:pPr>
    </w:p>
    <w:p w:rsidR="006B2177" w:rsidRDefault="006B2177" w:rsidP="00B61B12">
      <w:pPr>
        <w:spacing w:after="0"/>
      </w:pPr>
    </w:p>
    <w:p w:rsidR="006B2177" w:rsidRDefault="006B2177" w:rsidP="00B61B12">
      <w:pPr>
        <w:spacing w:after="0"/>
      </w:pPr>
    </w:p>
    <w:p w:rsidR="000B0868" w:rsidRDefault="000B0868" w:rsidP="00B61B12">
      <w:pPr>
        <w:spacing w:after="0"/>
      </w:pPr>
    </w:p>
    <w:p w:rsidR="00B61B12" w:rsidRDefault="00B61B12">
      <w:pPr>
        <w:spacing w:after="0"/>
      </w:pPr>
    </w:p>
    <w:sectPr w:rsidR="00B61B12" w:rsidSect="000B086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D1" w:rsidRDefault="00380CD1" w:rsidP="006B2177">
      <w:pPr>
        <w:spacing w:after="0" w:line="240" w:lineRule="auto"/>
      </w:pPr>
      <w:r>
        <w:separator/>
      </w:r>
    </w:p>
  </w:endnote>
  <w:endnote w:type="continuationSeparator" w:id="0">
    <w:p w:rsidR="00380CD1" w:rsidRDefault="00380CD1"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61B12" w:rsidRPr="002D6DD8" w:rsidRDefault="00B61B12"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698A">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C698A">
              <w:rPr>
                <w:rFonts w:ascii="Palatino Linotype" w:hAnsi="Palatino Linotype"/>
                <w:bCs/>
                <w:noProof/>
                <w:sz w:val="20"/>
              </w:rPr>
              <w:t>56</w:t>
            </w:r>
            <w:r>
              <w:rPr>
                <w:rFonts w:ascii="Palatino Linotype" w:hAnsi="Palatino Linotype"/>
                <w:bCs/>
                <w:noProof/>
                <w:sz w:val="20"/>
              </w:rPr>
              <w:fldChar w:fldCharType="end"/>
            </w:r>
          </w:p>
        </w:sdtContent>
      </w:sdt>
    </w:sdtContent>
  </w:sdt>
  <w:p w:rsidR="00B61B12" w:rsidRDefault="00B61B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12" w:rsidRPr="000B69FA" w:rsidRDefault="00B61B12"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69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C698A">
      <w:rPr>
        <w:rFonts w:ascii="Palatino Linotype" w:hAnsi="Palatino Linotype"/>
        <w:bCs/>
        <w:noProof/>
        <w:sz w:val="20"/>
      </w:rPr>
      <w:t>56</w:t>
    </w:r>
    <w:r>
      <w:rPr>
        <w:rFonts w:ascii="Palatino Linotype" w:hAnsi="Palatino Linotype"/>
        <w:bCs/>
        <w:noProof/>
        <w:sz w:val="20"/>
      </w:rPr>
      <w:fldChar w:fldCharType="end"/>
    </w:r>
  </w:p>
  <w:p w:rsidR="00B61B12" w:rsidRDefault="00B61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D1" w:rsidRDefault="00380CD1" w:rsidP="006B2177">
      <w:pPr>
        <w:spacing w:after="0" w:line="240" w:lineRule="auto"/>
      </w:pPr>
      <w:r>
        <w:separator/>
      </w:r>
    </w:p>
  </w:footnote>
  <w:footnote w:type="continuationSeparator" w:id="0">
    <w:p w:rsidR="00380CD1" w:rsidRDefault="00380CD1" w:rsidP="006B2177">
      <w:pPr>
        <w:spacing w:after="0" w:line="240" w:lineRule="auto"/>
      </w:pPr>
      <w:r>
        <w:continuationSeparator/>
      </w:r>
    </w:p>
  </w:footnote>
  <w:footnote w:id="1">
    <w:p w:rsidR="00B61B12" w:rsidRDefault="00B61B12" w:rsidP="006B2177">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B61B12" w:rsidRDefault="00B61B12" w:rsidP="006B2177">
      <w:pPr>
        <w:pStyle w:val="Textonotapie"/>
        <w:jc w:val="both"/>
        <w:rPr>
          <w:rFonts w:ascii="Palatino Linotype" w:hAnsi="Palatino Linotype"/>
          <w:i/>
          <w:sz w:val="18"/>
        </w:rPr>
      </w:pPr>
      <w:r>
        <w:rPr>
          <w:rFonts w:ascii="Palatino Linotype" w:hAnsi="Palatino Linotype"/>
          <w:i/>
          <w:sz w:val="18"/>
        </w:rPr>
        <w:t>(…)</w:t>
      </w:r>
    </w:p>
    <w:p w:rsidR="00B61B12" w:rsidRPr="00F25C5C" w:rsidRDefault="00B61B12" w:rsidP="006B2177">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61B12" w:rsidTr="000B0868">
      <w:trPr>
        <w:trHeight w:val="227"/>
      </w:trPr>
      <w:tc>
        <w:tcPr>
          <w:tcW w:w="5246" w:type="dxa"/>
          <w:hideMark/>
        </w:tcPr>
        <w:p w:rsidR="00B61B12" w:rsidRPr="00641471" w:rsidRDefault="00B61B12"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1B12" w:rsidRPr="00641471" w:rsidRDefault="00B61B12" w:rsidP="006B21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11205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61B12" w:rsidTr="000B0868">
      <w:trPr>
        <w:trHeight w:val="242"/>
      </w:trPr>
      <w:tc>
        <w:tcPr>
          <w:tcW w:w="5246" w:type="dxa"/>
          <w:hideMark/>
        </w:tcPr>
        <w:p w:rsidR="00B61B12" w:rsidRPr="00641471" w:rsidRDefault="00B61B12"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1B12" w:rsidRPr="00641471" w:rsidRDefault="00B61B12" w:rsidP="000B0868">
          <w:pPr>
            <w:spacing w:after="120" w:line="256" w:lineRule="auto"/>
            <w:ind w:left="-486" w:right="214" w:firstLine="284"/>
            <w:jc w:val="right"/>
            <w:rPr>
              <w:rFonts w:ascii="Palatino Linotype" w:hAnsi="Palatino Linotype" w:cs="Arial"/>
              <w:b/>
              <w:szCs w:val="20"/>
            </w:rPr>
          </w:pPr>
          <w:r w:rsidRPr="006B2177">
            <w:rPr>
              <w:rFonts w:ascii="Palatino Linotype" w:hAnsi="Palatino Linotype" w:cs="Arial"/>
              <w:b/>
              <w:szCs w:val="20"/>
            </w:rPr>
            <w:t>Instituto de Seguridad Social del Estado de México y Municipios</w:t>
          </w:r>
        </w:p>
      </w:tc>
    </w:tr>
    <w:tr w:rsidR="00B61B12" w:rsidTr="000B0868">
      <w:trPr>
        <w:trHeight w:val="342"/>
      </w:trPr>
      <w:tc>
        <w:tcPr>
          <w:tcW w:w="5246" w:type="dxa"/>
          <w:hideMark/>
        </w:tcPr>
        <w:p w:rsidR="00B61B12" w:rsidRPr="00641471" w:rsidRDefault="00B61B12"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61B12" w:rsidRPr="00641471" w:rsidRDefault="00B61B12" w:rsidP="000B086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61B12" w:rsidRPr="00AE046A" w:rsidRDefault="00B61B12"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B5FF79" wp14:editId="1416B65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61B12" w:rsidTr="000B0868">
      <w:trPr>
        <w:trHeight w:val="227"/>
      </w:trPr>
      <w:tc>
        <w:tcPr>
          <w:tcW w:w="5104" w:type="dxa"/>
          <w:hideMark/>
        </w:tcPr>
        <w:p w:rsidR="00B61B12" w:rsidRPr="00641471" w:rsidRDefault="00B61B12"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1B12" w:rsidRPr="00641471" w:rsidRDefault="00B61B12" w:rsidP="006B21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11205/INFOEM/IP/RR/2022</w:t>
          </w:r>
        </w:p>
      </w:tc>
    </w:tr>
    <w:tr w:rsidR="00B61B12" w:rsidTr="000B0868">
      <w:trPr>
        <w:trHeight w:val="242"/>
      </w:trPr>
      <w:tc>
        <w:tcPr>
          <w:tcW w:w="5104" w:type="dxa"/>
          <w:hideMark/>
        </w:tcPr>
        <w:p w:rsidR="00B61B12" w:rsidRPr="00641471" w:rsidRDefault="00B61B12"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1B12" w:rsidRPr="00641471" w:rsidRDefault="00B61B12" w:rsidP="000B0868">
          <w:pPr>
            <w:spacing w:after="120" w:line="256" w:lineRule="auto"/>
            <w:ind w:left="-486" w:right="214" w:firstLine="284"/>
            <w:jc w:val="right"/>
            <w:rPr>
              <w:rFonts w:ascii="Palatino Linotype" w:hAnsi="Palatino Linotype" w:cs="Arial"/>
              <w:b/>
              <w:szCs w:val="20"/>
            </w:rPr>
          </w:pPr>
          <w:r w:rsidRPr="006B2177">
            <w:rPr>
              <w:rFonts w:ascii="Palatino Linotype" w:hAnsi="Palatino Linotype" w:cs="Arial"/>
              <w:b/>
              <w:szCs w:val="20"/>
            </w:rPr>
            <w:t>Instituto de Seguridad Social del Estado de México y Municipios</w:t>
          </w:r>
        </w:p>
      </w:tc>
    </w:tr>
    <w:tr w:rsidR="00B61B12" w:rsidTr="000B0868">
      <w:trPr>
        <w:trHeight w:val="342"/>
      </w:trPr>
      <w:tc>
        <w:tcPr>
          <w:tcW w:w="5104" w:type="dxa"/>
        </w:tcPr>
        <w:p w:rsidR="00B61B12" w:rsidRPr="00641471" w:rsidRDefault="00B61B12"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61B12" w:rsidRPr="00641471" w:rsidRDefault="00EC698A" w:rsidP="000B0868">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B61B12" w:rsidTr="000B0868">
      <w:trPr>
        <w:trHeight w:val="342"/>
      </w:trPr>
      <w:tc>
        <w:tcPr>
          <w:tcW w:w="5104" w:type="dxa"/>
        </w:tcPr>
        <w:p w:rsidR="00B61B12" w:rsidRPr="00641471" w:rsidRDefault="00B61B12"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61B12" w:rsidRPr="00641471" w:rsidRDefault="00B61B12" w:rsidP="000B086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61B12" w:rsidRPr="00C222C0" w:rsidRDefault="00B61B1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5D612C" wp14:editId="0765B8B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459F4"/>
    <w:rsid w:val="00061C90"/>
    <w:rsid w:val="00096761"/>
    <w:rsid w:val="000A266F"/>
    <w:rsid w:val="000A306F"/>
    <w:rsid w:val="000B0868"/>
    <w:rsid w:val="000F426A"/>
    <w:rsid w:val="00114223"/>
    <w:rsid w:val="001B71DB"/>
    <w:rsid w:val="001C6277"/>
    <w:rsid w:val="002643F5"/>
    <w:rsid w:val="0027060C"/>
    <w:rsid w:val="002766BC"/>
    <w:rsid w:val="002A2CE1"/>
    <w:rsid w:val="00306A8F"/>
    <w:rsid w:val="00334773"/>
    <w:rsid w:val="00380CD1"/>
    <w:rsid w:val="003E00E9"/>
    <w:rsid w:val="004A0262"/>
    <w:rsid w:val="004A39BB"/>
    <w:rsid w:val="0051770F"/>
    <w:rsid w:val="00576179"/>
    <w:rsid w:val="005F2F2E"/>
    <w:rsid w:val="00610468"/>
    <w:rsid w:val="00653CC2"/>
    <w:rsid w:val="00667329"/>
    <w:rsid w:val="00682F13"/>
    <w:rsid w:val="006A765E"/>
    <w:rsid w:val="006B2177"/>
    <w:rsid w:val="00717217"/>
    <w:rsid w:val="00760E8E"/>
    <w:rsid w:val="007E2BAA"/>
    <w:rsid w:val="00801502"/>
    <w:rsid w:val="00820809"/>
    <w:rsid w:val="008307F4"/>
    <w:rsid w:val="00830B55"/>
    <w:rsid w:val="0097376A"/>
    <w:rsid w:val="009A07AD"/>
    <w:rsid w:val="009D3512"/>
    <w:rsid w:val="00A0551F"/>
    <w:rsid w:val="00B61B12"/>
    <w:rsid w:val="00BF40FC"/>
    <w:rsid w:val="00C201E5"/>
    <w:rsid w:val="00C467F2"/>
    <w:rsid w:val="00C75DEE"/>
    <w:rsid w:val="00C8533D"/>
    <w:rsid w:val="00C92033"/>
    <w:rsid w:val="00CA2599"/>
    <w:rsid w:val="00CC3A7B"/>
    <w:rsid w:val="00CE4BDF"/>
    <w:rsid w:val="00D14886"/>
    <w:rsid w:val="00D24E13"/>
    <w:rsid w:val="00DE3D90"/>
    <w:rsid w:val="00E87C3A"/>
    <w:rsid w:val="00EB5C61"/>
    <w:rsid w:val="00EC698A"/>
    <w:rsid w:val="00F347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56</Pages>
  <Words>15684</Words>
  <Characters>86265</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6</cp:revision>
  <dcterms:created xsi:type="dcterms:W3CDTF">2022-10-11T22:07:00Z</dcterms:created>
  <dcterms:modified xsi:type="dcterms:W3CDTF">2022-11-25T19:49:00Z</dcterms:modified>
</cp:coreProperties>
</file>