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7DAD4" w14:textId="55D22BBF" w:rsidR="005F2C76" w:rsidRDefault="00B433C9" w:rsidP="00D43CF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027DA">
        <w:rPr>
          <w:rFonts w:ascii="Palatino Linotype" w:eastAsia="Times New Roman" w:hAnsi="Palatino Linotype" w:cs="Arial"/>
          <w:color w:val="000000"/>
          <w:sz w:val="24"/>
          <w:szCs w:val="24"/>
          <w:lang w:eastAsia="es-MX"/>
        </w:rPr>
        <w:t xml:space="preserve">treinta y uno de agosto de dos mil veintidós. </w:t>
      </w:r>
    </w:p>
    <w:p w14:paraId="18BE1AF4" w14:textId="37F78123" w:rsidR="001027DA" w:rsidRPr="00C6603A" w:rsidRDefault="00B433C9" w:rsidP="00B433C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sidR="005F2C76">
        <w:rPr>
          <w:rFonts w:ascii="Palatino Linotype" w:hAnsi="Palatino Linotype" w:cs="Arial"/>
          <w:sz w:val="24"/>
        </w:rPr>
        <w:t xml:space="preserve"> </w:t>
      </w:r>
      <w:r w:rsidR="00A339E6">
        <w:rPr>
          <w:rFonts w:ascii="Palatino Linotype" w:hAnsi="Palatino Linotype" w:cs="Arial"/>
          <w:b/>
          <w:bCs/>
          <w:sz w:val="24"/>
        </w:rPr>
        <w:t>0</w:t>
      </w:r>
      <w:r w:rsidR="001027DA">
        <w:rPr>
          <w:rFonts w:ascii="Palatino Linotype" w:hAnsi="Palatino Linotype" w:cs="Arial"/>
          <w:b/>
          <w:bCs/>
          <w:sz w:val="24"/>
        </w:rPr>
        <w:t>8925</w:t>
      </w:r>
      <w:r w:rsidR="00A339E6">
        <w:rPr>
          <w:rFonts w:ascii="Palatino Linotype" w:hAnsi="Palatino Linotype" w:cs="Arial"/>
          <w:b/>
          <w:bCs/>
          <w:sz w:val="24"/>
        </w:rPr>
        <w:t>/INFOEM/IP/RR/2022</w:t>
      </w:r>
      <w:r w:rsidR="005F2C76">
        <w:rPr>
          <w:rFonts w:ascii="Palatino Linotype" w:hAnsi="Palatino Linotype" w:cs="Arial"/>
          <w:b/>
          <w:bCs/>
          <w:sz w:val="24"/>
        </w:rPr>
        <w:t xml:space="preserve">, </w:t>
      </w:r>
      <w:r w:rsidR="00C01E1C">
        <w:rPr>
          <w:rFonts w:ascii="Palatino Linotype" w:hAnsi="Palatino Linotype" w:cs="Arial"/>
          <w:sz w:val="24"/>
        </w:rPr>
        <w:t xml:space="preserve">interpuesto por </w:t>
      </w:r>
      <w:r w:rsidR="001027DA">
        <w:rPr>
          <w:rFonts w:ascii="Palatino Linotype" w:hAnsi="Palatino Linotype" w:cs="Arial"/>
          <w:sz w:val="24"/>
        </w:rPr>
        <w:t xml:space="preserve">el </w:t>
      </w:r>
      <w:r w:rsidR="001F5357">
        <w:rPr>
          <w:rFonts w:ascii="Palatino Linotype" w:hAnsi="Palatino Linotype" w:cs="Arial"/>
          <w:b/>
          <w:bCs/>
          <w:sz w:val="24"/>
        </w:rPr>
        <w:t>XXXXXXXXXXX</w:t>
      </w:r>
      <w:r w:rsidR="001027DA">
        <w:rPr>
          <w:rFonts w:ascii="Palatino Linotype" w:hAnsi="Palatino Linotype" w:cs="Arial"/>
          <w:b/>
          <w:bCs/>
          <w:sz w:val="24"/>
        </w:rPr>
        <w:t xml:space="preserve">, </w:t>
      </w:r>
      <w:r w:rsidR="001027DA">
        <w:rPr>
          <w:rFonts w:ascii="Palatino Linotype" w:hAnsi="Palatino Linotype" w:cs="Arial"/>
          <w:sz w:val="24"/>
        </w:rPr>
        <w:t xml:space="preserve">en lo sucesivo </w:t>
      </w:r>
      <w:r w:rsidR="001027DA">
        <w:rPr>
          <w:rFonts w:ascii="Palatino Linotype" w:hAnsi="Palatino Linotype" w:cs="Arial"/>
          <w:b/>
          <w:bCs/>
          <w:sz w:val="24"/>
        </w:rPr>
        <w:t xml:space="preserve">El Recurrente, </w:t>
      </w:r>
      <w:r w:rsidR="001027DA">
        <w:rPr>
          <w:rFonts w:ascii="Palatino Linotype" w:hAnsi="Palatino Linotype" w:cs="Arial"/>
          <w:sz w:val="24"/>
        </w:rPr>
        <w:t xml:space="preserve">en contra de la respuesta del </w:t>
      </w:r>
      <w:r w:rsidR="001027DA">
        <w:rPr>
          <w:rFonts w:ascii="Palatino Linotype" w:hAnsi="Palatino Linotype" w:cs="Arial"/>
          <w:b/>
          <w:bCs/>
          <w:sz w:val="24"/>
        </w:rPr>
        <w:t xml:space="preserve">Ayuntamiento de Malinalco, </w:t>
      </w:r>
      <w:r w:rsidR="00C6603A">
        <w:rPr>
          <w:rFonts w:ascii="Palatino Linotype" w:hAnsi="Palatino Linotype" w:cs="Arial"/>
          <w:sz w:val="24"/>
        </w:rPr>
        <w:t xml:space="preserve">en lo subsecuente </w:t>
      </w:r>
      <w:r w:rsidR="00C6603A">
        <w:rPr>
          <w:rFonts w:ascii="Palatino Linotype" w:hAnsi="Palatino Linotype" w:cs="Arial"/>
          <w:b/>
          <w:bCs/>
          <w:sz w:val="24"/>
        </w:rPr>
        <w:t xml:space="preserve">El Sujeto Obligado, </w:t>
      </w:r>
      <w:r w:rsidR="00C6603A">
        <w:rPr>
          <w:rFonts w:ascii="Palatino Linotype" w:hAnsi="Palatino Linotype" w:cs="Arial"/>
          <w:sz w:val="24"/>
        </w:rPr>
        <w:t xml:space="preserve">se procede a dictar la presente resolución. </w:t>
      </w:r>
    </w:p>
    <w:p w14:paraId="7CC1FDAF" w14:textId="77777777" w:rsidR="001027DA" w:rsidRDefault="001027DA" w:rsidP="00B433C9">
      <w:pPr>
        <w:tabs>
          <w:tab w:val="left" w:pos="1701"/>
        </w:tabs>
        <w:spacing w:before="240" w:line="360" w:lineRule="auto"/>
        <w:jc w:val="both"/>
        <w:rPr>
          <w:rFonts w:ascii="Palatino Linotype" w:hAnsi="Palatino Linotype" w:cs="Arial"/>
          <w:sz w:val="24"/>
        </w:rPr>
      </w:pPr>
    </w:p>
    <w:p w14:paraId="4094D3E4"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891B26A"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FCA99F3" w14:textId="674E3204" w:rsidR="00C6603A"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C6603A">
        <w:rPr>
          <w:rFonts w:ascii="Palatino Linotype" w:hAnsi="Palatino Linotype" w:cs="Arial"/>
          <w:sz w:val="24"/>
        </w:rPr>
        <w:t xml:space="preserve">dos </w:t>
      </w:r>
      <w:proofErr w:type="gramStart"/>
      <w:r w:rsidR="00C6603A">
        <w:rPr>
          <w:rFonts w:ascii="Palatino Linotype" w:hAnsi="Palatino Linotype" w:cs="Arial"/>
          <w:sz w:val="24"/>
        </w:rPr>
        <w:t>de  mayo</w:t>
      </w:r>
      <w:proofErr w:type="gramEnd"/>
      <w:r w:rsidR="00C6603A">
        <w:rPr>
          <w:rFonts w:ascii="Palatino Linotype" w:hAnsi="Palatino Linotype" w:cs="Arial"/>
          <w:sz w:val="24"/>
        </w:rPr>
        <w:t xml:space="preserve"> de dos mil veintidós, </w:t>
      </w:r>
      <w:r w:rsidR="00C6603A">
        <w:rPr>
          <w:rFonts w:ascii="Palatino Linotype" w:hAnsi="Palatino Linotype" w:cs="Arial"/>
          <w:b/>
          <w:sz w:val="24"/>
        </w:rPr>
        <w:t xml:space="preserve">El Recurrente, </w:t>
      </w:r>
      <w:r w:rsidR="00C6603A">
        <w:rPr>
          <w:rFonts w:ascii="Palatino Linotype" w:hAnsi="Palatino Linotype" w:cs="Arial"/>
          <w:sz w:val="24"/>
        </w:rPr>
        <w:t xml:space="preserve">presentó a través del Sistema de Acceso a la Información Mexiquense </w:t>
      </w:r>
      <w:r w:rsidR="00C6603A">
        <w:rPr>
          <w:rFonts w:ascii="Palatino Linotype" w:hAnsi="Palatino Linotype" w:cs="Arial"/>
          <w:b/>
          <w:sz w:val="24"/>
        </w:rPr>
        <w:t xml:space="preserve">(SAIMEX) </w:t>
      </w:r>
      <w:r w:rsidR="00C6603A">
        <w:rPr>
          <w:rFonts w:ascii="Palatino Linotype" w:hAnsi="Palatino Linotype" w:cs="Arial"/>
          <w:sz w:val="24"/>
        </w:rPr>
        <w:t xml:space="preserve">ante </w:t>
      </w:r>
      <w:r w:rsidR="00C6603A">
        <w:rPr>
          <w:rFonts w:ascii="Palatino Linotype" w:hAnsi="Palatino Linotype" w:cs="Arial"/>
          <w:b/>
          <w:sz w:val="24"/>
        </w:rPr>
        <w:t>El Sujeto Obligado</w:t>
      </w:r>
      <w:r w:rsidR="00C6603A">
        <w:rPr>
          <w:rFonts w:ascii="Palatino Linotype" w:hAnsi="Palatino Linotype" w:cs="Arial"/>
          <w:sz w:val="24"/>
        </w:rPr>
        <w:t xml:space="preserve">, solicitud de acceso a la información pública, registrada bajo el número de expediente </w:t>
      </w:r>
      <w:r w:rsidR="00C6603A">
        <w:rPr>
          <w:rFonts w:ascii="Palatino Linotype" w:hAnsi="Palatino Linotype" w:cs="Arial"/>
          <w:b/>
          <w:bCs/>
          <w:sz w:val="24"/>
        </w:rPr>
        <w:t xml:space="preserve">00101/MALINAL/IP/2022, </w:t>
      </w:r>
      <w:r w:rsidR="00C6603A">
        <w:rPr>
          <w:rFonts w:ascii="Palatino Linotype" w:hAnsi="Palatino Linotype" w:cs="Arial"/>
          <w:sz w:val="24"/>
        </w:rPr>
        <w:t>mediante la cual solicitó información en el tenor siguiente:</w:t>
      </w:r>
    </w:p>
    <w:p w14:paraId="3DE1B6D3" w14:textId="31177D87" w:rsidR="00C6603A" w:rsidRPr="00C6603A" w:rsidRDefault="00C6603A" w:rsidP="00C6603A">
      <w:pPr>
        <w:pStyle w:val="Citas"/>
        <w:rPr>
          <w:b/>
          <w:bCs/>
          <w:sz w:val="24"/>
        </w:rPr>
      </w:pPr>
      <w:r>
        <w:t xml:space="preserve">“Solicito los documentos que muestren los pagos y servicios realizados, acuerdos u otra acción realizada en relación con la recuperación de una patrulla gestionada por el presidente municipal, acción que fue mencionada en la sesión del cabildo del 29 de abril de 2022. Asimismo, solicito los documentos que permitan identificar dicho vehículo, como son la factura, placas, pagos de tenencia, seguros, número o ficha de registro en el inventario de bienes muebles, así como persona o personas a las cuales estaba asignado dicho vehículo.” </w:t>
      </w:r>
      <w:r>
        <w:rPr>
          <w:b/>
          <w:bCs/>
        </w:rPr>
        <w:t>(Sic)</w:t>
      </w:r>
    </w:p>
    <w:p w14:paraId="19E86044" w14:textId="6D37636E"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lastRenderedPageBreak/>
        <w:t xml:space="preserve">Modalidad de entrega: </w:t>
      </w:r>
      <w:r>
        <w:rPr>
          <w:rFonts w:ascii="Palatino Linotype" w:hAnsi="Palatino Linotype" w:cs="Arial"/>
          <w:sz w:val="24"/>
        </w:rPr>
        <w:t xml:space="preserve">A través del SAIMEX. </w:t>
      </w:r>
    </w:p>
    <w:p w14:paraId="00EE666E" w14:textId="77777777" w:rsidR="00C6603A" w:rsidRDefault="00C6603A" w:rsidP="00B433C9">
      <w:pPr>
        <w:spacing w:before="240" w:line="360" w:lineRule="auto"/>
        <w:jc w:val="both"/>
        <w:rPr>
          <w:rFonts w:ascii="Palatino Linotype" w:hAnsi="Palatino Linotype" w:cs="Arial"/>
          <w:sz w:val="24"/>
        </w:rPr>
      </w:pPr>
    </w:p>
    <w:p w14:paraId="2745D23E" w14:textId="75BD5CF5"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1FA98950" w14:textId="313A9EE2" w:rsidR="00C6603A" w:rsidRDefault="00B433C9" w:rsidP="00EF192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w:t>
      </w:r>
      <w:r w:rsidR="00972CF8">
        <w:rPr>
          <w:rFonts w:ascii="Palatino Linotype" w:hAnsi="Palatino Linotype" w:cs="Arial"/>
          <w:sz w:val="24"/>
          <w:szCs w:val="24"/>
        </w:rPr>
        <w:t xml:space="preserve"> </w:t>
      </w:r>
      <w:r w:rsidR="00C6603A">
        <w:rPr>
          <w:rFonts w:ascii="Palatino Linotype" w:hAnsi="Palatino Linotype" w:cs="Arial"/>
          <w:sz w:val="24"/>
          <w:szCs w:val="24"/>
        </w:rPr>
        <w:t xml:space="preserve">veinte de mayo de los corrientes, </w:t>
      </w:r>
      <w:r w:rsidR="00C6603A">
        <w:rPr>
          <w:rFonts w:ascii="Palatino Linotype" w:hAnsi="Palatino Linotype" w:cs="Arial"/>
          <w:b/>
          <w:bCs/>
          <w:sz w:val="24"/>
          <w:szCs w:val="24"/>
        </w:rPr>
        <w:t xml:space="preserve">El Sujeto Obligado </w:t>
      </w:r>
      <w:r w:rsidR="00C6603A">
        <w:rPr>
          <w:rFonts w:ascii="Palatino Linotype" w:hAnsi="Palatino Linotype" w:cs="Arial"/>
          <w:sz w:val="24"/>
          <w:szCs w:val="24"/>
        </w:rPr>
        <w:t>dio respuesta a la solicitud de información en los siguientes términos:</w:t>
      </w:r>
    </w:p>
    <w:p w14:paraId="30EE03CB" w14:textId="302CFC7C" w:rsidR="00C6603A" w:rsidRPr="00C6603A" w:rsidRDefault="00C6603A" w:rsidP="00C6603A">
      <w:pPr>
        <w:pStyle w:val="Citas"/>
        <w:rPr>
          <w:b/>
          <w:bCs/>
        </w:rPr>
      </w:pPr>
      <w:r>
        <w:t xml:space="preserve">“se anexa información proporcionada por servidor </w:t>
      </w:r>
      <w:proofErr w:type="spellStart"/>
      <w:r>
        <w:t>publico</w:t>
      </w:r>
      <w:proofErr w:type="spellEnd"/>
      <w:r>
        <w:t xml:space="preserve"> habilitado” </w:t>
      </w:r>
      <w:r>
        <w:rPr>
          <w:b/>
          <w:bCs/>
        </w:rPr>
        <w:t>(Sic)</w:t>
      </w:r>
    </w:p>
    <w:p w14:paraId="42B5A041" w14:textId="2A1A3176" w:rsidR="00C6603A" w:rsidRDefault="00C6603A" w:rsidP="00EF192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Del expediente electrónico del </w:t>
      </w:r>
      <w:r>
        <w:rPr>
          <w:rFonts w:ascii="Palatino Linotype" w:hAnsi="Palatino Linotype" w:cs="Arial"/>
          <w:b/>
          <w:bCs/>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bCs/>
          <w:sz w:val="24"/>
          <w:szCs w:val="24"/>
        </w:rPr>
        <w:t xml:space="preserve">“00101MALINALIP2022.pdf”, </w:t>
      </w:r>
      <w:r>
        <w:rPr>
          <w:rFonts w:ascii="Palatino Linotype" w:hAnsi="Palatino Linotype" w:cs="Arial"/>
          <w:sz w:val="24"/>
          <w:szCs w:val="24"/>
        </w:rPr>
        <w:t xml:space="preserve">mismo que se tiene por reproducido en virtud de que será materia de análisis en el considerando respectivo. </w:t>
      </w:r>
    </w:p>
    <w:p w14:paraId="49E842F9" w14:textId="77777777" w:rsidR="00C6603A" w:rsidRPr="00C6603A" w:rsidRDefault="00C6603A" w:rsidP="00EF1925">
      <w:pPr>
        <w:spacing w:before="240" w:line="360" w:lineRule="auto"/>
        <w:jc w:val="both"/>
        <w:rPr>
          <w:rFonts w:ascii="Palatino Linotype" w:hAnsi="Palatino Linotype" w:cs="Arial"/>
          <w:sz w:val="24"/>
          <w:szCs w:val="24"/>
        </w:rPr>
      </w:pPr>
    </w:p>
    <w:p w14:paraId="259B6E09" w14:textId="754D27EB"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2ECE1053" w14:textId="5706BFBA" w:rsidR="00C6603A" w:rsidRPr="00C6603A"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3838B4">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D81029">
        <w:rPr>
          <w:rFonts w:ascii="Palatino Linotype" w:hAnsi="Palatino Linotype" w:cs="Arial"/>
          <w:sz w:val="24"/>
          <w:szCs w:val="24"/>
        </w:rPr>
        <w:t xml:space="preserve"> </w:t>
      </w:r>
      <w:r w:rsidR="00C6603A">
        <w:rPr>
          <w:rFonts w:ascii="Palatino Linotype" w:hAnsi="Palatino Linotype" w:cs="Arial"/>
          <w:sz w:val="24"/>
          <w:szCs w:val="24"/>
        </w:rPr>
        <w:t xml:space="preserve">veinticuatro de mayo del presente, el cual fue registrado en el sistema electrónico con el expediente número </w:t>
      </w:r>
      <w:r w:rsidR="00C6603A">
        <w:rPr>
          <w:rFonts w:ascii="Palatino Linotype" w:hAnsi="Palatino Linotype" w:cs="Arial"/>
          <w:b/>
          <w:bCs/>
          <w:sz w:val="24"/>
          <w:szCs w:val="24"/>
        </w:rPr>
        <w:t xml:space="preserve">08925/INFOEM/IP/RR/2022, </w:t>
      </w:r>
      <w:r w:rsidR="00C6603A">
        <w:rPr>
          <w:rFonts w:ascii="Palatino Linotype" w:hAnsi="Palatino Linotype" w:cs="Arial"/>
          <w:sz w:val="24"/>
          <w:szCs w:val="24"/>
        </w:rPr>
        <w:t>en el cual arguye las siguientes manifestaciones:</w:t>
      </w:r>
    </w:p>
    <w:p w14:paraId="3506AC14"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C0448BD" w14:textId="2C5D79B0" w:rsidR="00B433C9" w:rsidRPr="00F10B2F" w:rsidRDefault="00B433C9" w:rsidP="00F10B2F">
      <w:pPr>
        <w:pStyle w:val="Citas"/>
        <w:rPr>
          <w:b/>
          <w:bCs/>
        </w:rPr>
      </w:pPr>
      <w:r w:rsidRPr="00F10B2F">
        <w:t>“</w:t>
      </w:r>
      <w:r w:rsidR="00F10B2F" w:rsidRPr="00F10B2F">
        <w:t xml:space="preserve">El ente obligado entregó incompleta la información solicitada ya que el área de resguardo de vehículos del ayuntamiento dice "desconocer" las gestiones realizadas </w:t>
      </w:r>
      <w:r w:rsidR="00F10B2F" w:rsidRPr="00F10B2F">
        <w:lastRenderedPageBreak/>
        <w:t>por el presidente municipal, por lo que proporciona información de un vehículo que no se sabe si es al que hizo alusión el presidente municipal en la sesión del cabildo a la que hace referencia la solicitud. De manera concreta, la solicitud pidió lo siguiente: a) Documentos que muestren los pagos y servicios realizados, acuerdos u otra acción realizada en relación con la recuperación de una patrulla gestionada por el presidente municipal, acción que fue mencionada en la sesión del cabildo del 29 de abril de 2022. b) Asimismo, solicito los documentos que permitan identificar dicho vehículo, como son la factura, placas, pagos de tenencia, seguros, número o ficha de registro en el inventario de bienes muebles, así como persona o personas a las cuales estaba asignado dicho vehículo. Como se desprende de la solicitud y de la respuesta dada a la misma, el ayuntamiento y el área de transparencia fueron omisos en brindar la documentación pública y pedir al presidente municipal y sus áreas de asistencia o áreas de servicio la búsqueda de los documentos que respalden los dichos de éste en relación con la patrulla. Con base en lo anterior y con fundamento en el derecho de acceso a la información contemplado en la Constitución General en su artículo 6 el cual protege el derecho a saber y ser informados de forma veraz oportuna y accesible sobre cualquier asunto público que no se encuentre justificadamente reservado, solicito la revocación de la respuesta del ente obligado y me sea entregada la documentación solicitada en los términos y alcances descritos en la misma.</w:t>
      </w:r>
      <w:r w:rsidRPr="00F10B2F">
        <w:t xml:space="preserve">” </w:t>
      </w:r>
      <w:r w:rsidR="00F10B2F">
        <w:rPr>
          <w:b/>
          <w:bCs/>
        </w:rPr>
        <w:t>(Sic)</w:t>
      </w:r>
    </w:p>
    <w:p w14:paraId="3AD30E1D"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DD14BAC" w14:textId="453BCF4F" w:rsidR="00B433C9" w:rsidRPr="00712E3A" w:rsidRDefault="00B433C9" w:rsidP="00E725D5">
      <w:pPr>
        <w:pStyle w:val="Citas"/>
      </w:pPr>
      <w:r w:rsidRPr="00F10B2F">
        <w:t>“</w:t>
      </w:r>
      <w:r w:rsidR="00F10B2F" w:rsidRPr="00F10B2F">
        <w:t xml:space="preserve">El ente obligado entregó incompleta la información solicitada ya que el área de resguardo de vehículos del ayuntamiento dice "desconocer" las gestiones realizadas por el presidente municipal, por lo que proporciona información de un vehículo que no se sabe si es al que hizo alusión el presidente municipal en la sesión del cabildo a la que hace referencia la solicitud. De manera concreta, la solicitud pidió lo siguiente: </w:t>
      </w:r>
      <w:r w:rsidR="00F10B2F" w:rsidRPr="00F10B2F">
        <w:lastRenderedPageBreak/>
        <w:t>a) Documentos que muestren los pagos y servicios realizados, acuerdos u otra acción realizada en relación con la recuperación de una patrulla gestionada por el presidente municipal, acción que fue mencionada en la sesión del cabildo del 29 de abril de 2022. b) Asimismo, solicito los documentos que permitan identificar dicho vehículo, como son la factura, placas, pagos de tenencia, seguros, número o ficha de registro en el inventario de bienes muebles, así como persona o personas a las cuales estaba asignado dicho vehículo. Como se desprende de la solicitud y de la respuesta dada a la misma, el ayuntamiento y el área de transparencia fueron omisos en brindar la documentación pública y pedir al presidente municipal y sus áreas de asistencia o áreas de servicio la búsqueda de los documentos que respalden los dichos de éste en relación con la patrulla. Con base en lo anterior y con fundamento en el derecho de acceso a la información contemplado en la Constitución General en su artículo 6 el cual protege el derecho a saber y ser informados de forma veraz oportuna y accesible sobre cualquier asunto público que no se encuentre justificadamente reservado, solicito la revocación de la respuesta del ente obligado y me sea entregada la documentación solicitada en los términos y alcances descritos en la misma.</w:t>
      </w:r>
      <w:r w:rsidRPr="00F10B2F">
        <w:t>”</w:t>
      </w:r>
      <w:r w:rsidRPr="00712E3A">
        <w:t xml:space="preserve"> </w:t>
      </w:r>
      <w:r w:rsidR="00F10B2F">
        <w:rPr>
          <w:b/>
        </w:rPr>
        <w:t>(Sic)</w:t>
      </w:r>
    </w:p>
    <w:p w14:paraId="23DC207B" w14:textId="77777777" w:rsidR="00D81029" w:rsidRDefault="00D81029" w:rsidP="00B433C9">
      <w:pPr>
        <w:spacing w:before="240" w:line="360" w:lineRule="auto"/>
        <w:jc w:val="both"/>
        <w:rPr>
          <w:rFonts w:ascii="Palatino Linotype" w:hAnsi="Palatino Linotype" w:cs="Arial"/>
          <w:b/>
          <w:sz w:val="28"/>
        </w:rPr>
      </w:pPr>
    </w:p>
    <w:p w14:paraId="454F7370" w14:textId="235E8749" w:rsidR="00B433C9" w:rsidRDefault="005D3E85"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4E0F9779" w14:textId="01F7DCF5" w:rsidR="00385C24" w:rsidRDefault="00B433C9" w:rsidP="00385C2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40673A">
        <w:rPr>
          <w:rFonts w:ascii="Palatino Linotype" w:hAnsi="Palatino Linotype" w:cs="Arial"/>
          <w:sz w:val="24"/>
          <w:szCs w:val="24"/>
        </w:rPr>
        <w:t>a</w:t>
      </w:r>
      <w:r w:rsidR="00A51F37">
        <w:rPr>
          <w:rFonts w:ascii="Palatino Linotype" w:hAnsi="Palatino Linotype" w:cs="Arial"/>
          <w:sz w:val="24"/>
          <w:szCs w:val="24"/>
        </w:rPr>
        <w:t>l</w:t>
      </w:r>
      <w:r w:rsidR="0040673A">
        <w:rPr>
          <w:rFonts w:ascii="Palatino Linotype" w:hAnsi="Palatino Linotype" w:cs="Arial"/>
          <w:sz w:val="24"/>
          <w:szCs w:val="24"/>
        </w:rPr>
        <w:t xml:space="preserve"> Comisionad</w:t>
      </w:r>
      <w:r w:rsidR="00A51F37">
        <w:rPr>
          <w:rFonts w:ascii="Palatino Linotype" w:hAnsi="Palatino Linotype" w:cs="Arial"/>
          <w:sz w:val="24"/>
          <w:szCs w:val="24"/>
        </w:rPr>
        <w:t>o</w:t>
      </w:r>
      <w:r w:rsidR="00576D51">
        <w:rPr>
          <w:rFonts w:ascii="Palatino Linotype" w:hAnsi="Palatino Linotype" w:cs="Arial"/>
          <w:sz w:val="24"/>
          <w:szCs w:val="24"/>
        </w:rPr>
        <w:t xml:space="preserve"> </w:t>
      </w:r>
      <w:r w:rsidR="00411E6F">
        <w:rPr>
          <w:rFonts w:ascii="Palatino Linotype" w:hAnsi="Palatino Linotype" w:cs="Arial"/>
          <w:sz w:val="24"/>
          <w:szCs w:val="24"/>
        </w:rPr>
        <w:t xml:space="preserve">Presidente </w:t>
      </w:r>
      <w:r w:rsidR="00A51F37">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D81029">
        <w:rPr>
          <w:rFonts w:ascii="Palatino Linotype" w:hAnsi="Palatino Linotype" w:cs="Arial"/>
          <w:sz w:val="24"/>
          <w:szCs w:val="24"/>
        </w:rPr>
        <w:t xml:space="preserve"> </w:t>
      </w:r>
      <w:r w:rsidR="00F10B2F">
        <w:rPr>
          <w:rFonts w:ascii="Palatino Linotype" w:hAnsi="Palatino Linotype" w:cs="Arial"/>
          <w:sz w:val="24"/>
          <w:szCs w:val="24"/>
        </w:rPr>
        <w:t xml:space="preserve">veintisiete de mayo de los corrientes, </w:t>
      </w:r>
      <w:r w:rsidR="00385C24">
        <w:rPr>
          <w:rFonts w:ascii="Palatino Linotype" w:hAnsi="Palatino Linotype" w:cs="Arial"/>
          <w:sz w:val="24"/>
          <w:szCs w:val="24"/>
        </w:rPr>
        <w:t>determinándose en él, un plazo de siete días para que las partes manifestaran lo que a su derecho corresponda en términos del numeral ya citado.</w:t>
      </w:r>
    </w:p>
    <w:p w14:paraId="0A5C5FA8" w14:textId="618C2B27" w:rsidR="00B433C9" w:rsidRDefault="005D3E85" w:rsidP="00B433C9">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lastRenderedPageBreak/>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07552F7C" w14:textId="6B8481CD" w:rsidR="00F10B2F" w:rsidRPr="00F10B2F" w:rsidRDefault="00F10B2F" w:rsidP="00F10B2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Pr>
          <w:rFonts w:ascii="Palatino Linotype" w:hAnsi="Palatino Linotype" w:cs="Arial"/>
          <w:b/>
          <w:bCs/>
          <w:sz w:val="24"/>
          <w:szCs w:val="24"/>
        </w:rPr>
        <w:t xml:space="preserve">seis de junio de dos mil veintidós, </w:t>
      </w:r>
      <w:r>
        <w:rPr>
          <w:rFonts w:ascii="Palatino Linotype" w:hAnsi="Palatino Linotype" w:cs="Arial"/>
          <w:sz w:val="24"/>
          <w:szCs w:val="24"/>
        </w:rPr>
        <w:t xml:space="preserve">mismo que no se puso a la vista del particular, por contener datos personales, lo que imposibilitó su difusión, en términos de lo dispuesto por el párrafo segundo del numeral 16 de la Constitución General. </w:t>
      </w:r>
    </w:p>
    <w:p w14:paraId="50167D1C" w14:textId="77777777" w:rsidR="00F10B2F" w:rsidRDefault="00F10B2F" w:rsidP="00F10B2F">
      <w:pPr>
        <w:spacing w:after="0" w:line="360" w:lineRule="auto"/>
        <w:jc w:val="both"/>
        <w:rPr>
          <w:rFonts w:ascii="Palatino Linotype" w:hAnsi="Palatino Linotype" w:cs="Arial"/>
          <w:sz w:val="24"/>
          <w:szCs w:val="24"/>
        </w:rPr>
      </w:pPr>
    </w:p>
    <w:p w14:paraId="4A94A40B" w14:textId="58B324DE" w:rsidR="00F10B2F" w:rsidRDefault="00F10B2F" w:rsidP="00F10B2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sidR="00207FFB">
        <w:rPr>
          <w:rFonts w:ascii="Palatino Linotype" w:hAnsi="Palatino Linotype" w:cs="Arial"/>
          <w:b/>
          <w:bCs/>
          <w:sz w:val="24"/>
          <w:szCs w:val="24"/>
        </w:rPr>
        <w:t xml:space="preserve">catorce de junio de dos mil veintidós,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436606A6" w14:textId="5D3D8179" w:rsidR="00F10B2F" w:rsidRDefault="00F10B2F" w:rsidP="00F10B2F">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w:t>
      </w:r>
      <w:proofErr w:type="gramStart"/>
      <w:r w:rsidRPr="0036654D">
        <w:rPr>
          <w:rFonts w:ascii="Palatino Linotype" w:hAnsi="Palatino Linotype" w:cs="Arial"/>
          <w:sz w:val="24"/>
          <w:szCs w:val="24"/>
        </w:rPr>
        <w:t>,  en</w:t>
      </w:r>
      <w:proofErr w:type="gramEnd"/>
      <w:r w:rsidRPr="0036654D">
        <w:rPr>
          <w:rFonts w:ascii="Palatino Linotype" w:hAnsi="Palatino Linotype" w:cs="Arial"/>
          <w:sz w:val="24"/>
          <w:szCs w:val="24"/>
        </w:rPr>
        <w:t xml:space="preserve"> fecha</w:t>
      </w:r>
      <w:r>
        <w:rPr>
          <w:rFonts w:ascii="Palatino Linotype" w:hAnsi="Palatino Linotype" w:cs="Arial"/>
          <w:sz w:val="24"/>
          <w:szCs w:val="24"/>
        </w:rPr>
        <w:t xml:space="preserve"> </w:t>
      </w:r>
      <w:r w:rsidR="00207FFB">
        <w:rPr>
          <w:rFonts w:ascii="Palatino Linotype" w:hAnsi="Palatino Linotype" w:cs="Arial"/>
          <w:b/>
          <w:bCs/>
          <w:sz w:val="24"/>
          <w:szCs w:val="24"/>
        </w:rPr>
        <w:t>once</w:t>
      </w:r>
      <w:r>
        <w:rPr>
          <w:rFonts w:ascii="Palatino Linotype" w:hAnsi="Palatino Linotype" w:cs="Arial"/>
          <w:b/>
          <w:bCs/>
          <w:sz w:val="24"/>
          <w:szCs w:val="24"/>
        </w:rPr>
        <w:t xml:space="preserve"> de julio de dos mil veintidós, </w:t>
      </w:r>
      <w:r w:rsidRPr="005C7C26">
        <w:rPr>
          <w:rFonts w:ascii="Palatino Linotype" w:hAnsi="Palatino Linotype" w:cs="Arial"/>
          <w:sz w:val="24"/>
          <w:szCs w:val="24"/>
        </w:rPr>
        <w:t>e</w:t>
      </w:r>
      <w:r>
        <w:rPr>
          <w:rFonts w:ascii="Palatino Linotype" w:hAnsi="Palatino Linotype" w:cs="Arial"/>
          <w:sz w:val="24"/>
          <w:szCs w:val="24"/>
        </w:rPr>
        <w:t xml:space="preserv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3C19E12D" w14:textId="77777777" w:rsidR="00F10B2F" w:rsidRPr="001F3B43" w:rsidRDefault="00F10B2F" w:rsidP="00F10B2F">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7E05124" w14:textId="77777777" w:rsidR="00F10B2F" w:rsidRPr="001F3B43" w:rsidRDefault="00F10B2F" w:rsidP="00F10B2F">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395AB19" w14:textId="77777777" w:rsidR="00F10B2F" w:rsidRPr="001F3B43" w:rsidRDefault="00F10B2F" w:rsidP="00F10B2F">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FD18978" w14:textId="77777777" w:rsidR="00F10B2F" w:rsidRPr="001F3B43" w:rsidRDefault="00F10B2F" w:rsidP="00F10B2F">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937A97" w14:textId="77777777" w:rsidR="00F10B2F" w:rsidRPr="001F3B43" w:rsidRDefault="00F10B2F" w:rsidP="00F10B2F">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68D2BCF5" w14:textId="77777777" w:rsidR="00F10B2F" w:rsidRPr="001F3B43" w:rsidRDefault="00F10B2F" w:rsidP="00F10B2F">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77A7F57E" w14:textId="77777777" w:rsidR="00F10B2F" w:rsidRPr="001F3B43" w:rsidRDefault="00F10B2F" w:rsidP="00F10B2F">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0181D199" w14:textId="77777777" w:rsidR="00F10B2F" w:rsidRPr="001F3B43" w:rsidRDefault="00F10B2F" w:rsidP="00F10B2F">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6C528091" w14:textId="77777777" w:rsidR="00F10B2F" w:rsidRPr="001F3B43" w:rsidRDefault="00F10B2F" w:rsidP="00F10B2F">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1435C0E0" w14:textId="77777777" w:rsidR="00F10B2F" w:rsidRPr="001F3B43" w:rsidRDefault="00F10B2F" w:rsidP="00F10B2F">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D35017A" w14:textId="77777777" w:rsidR="00F10B2F" w:rsidRPr="001F3B43" w:rsidRDefault="00F10B2F" w:rsidP="00F10B2F">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58696B0" w14:textId="77777777" w:rsidR="00F10B2F" w:rsidRPr="001F3B43" w:rsidRDefault="00F10B2F" w:rsidP="00F10B2F">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1F3B43">
        <w:rPr>
          <w:rFonts w:ascii="Palatino Linotype" w:hAnsi="Palatino Linotype" w:cstheme="majorHAnsi"/>
          <w:sz w:val="24"/>
          <w:szCs w:val="24"/>
        </w:rPr>
        <w:lastRenderedPageBreak/>
        <w:t>términos legales previamente establecidos por la Ley, por tratarse de causas de fuerza mayor.</w:t>
      </w:r>
    </w:p>
    <w:p w14:paraId="374FB109" w14:textId="77777777" w:rsidR="00F10B2F" w:rsidRPr="001F3B43" w:rsidRDefault="00F10B2F" w:rsidP="00F10B2F">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07476A9C" w14:textId="77777777" w:rsidR="00F10B2F" w:rsidRPr="001F3B43" w:rsidRDefault="00F10B2F" w:rsidP="00F10B2F">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59D188F6" w14:textId="77777777" w:rsidR="00F10B2F" w:rsidRPr="001F3B43" w:rsidRDefault="00F10B2F" w:rsidP="00F10B2F">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5680183D" w14:textId="77777777" w:rsidR="00F10B2F" w:rsidRPr="00B01D73" w:rsidRDefault="00F10B2F" w:rsidP="00F10B2F">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07019200" w14:textId="77777777" w:rsidR="00427A22" w:rsidRDefault="00427A22" w:rsidP="00D0159B">
      <w:pPr>
        <w:spacing w:after="0" w:line="360" w:lineRule="auto"/>
        <w:jc w:val="both"/>
        <w:rPr>
          <w:rFonts w:ascii="Palatino Linotype" w:hAnsi="Palatino Linotype" w:cs="Arial"/>
          <w:sz w:val="24"/>
          <w:szCs w:val="24"/>
        </w:rPr>
      </w:pPr>
    </w:p>
    <w:p w14:paraId="528DBAF8" w14:textId="77777777"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224AAA9D"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E4BE51C" w14:textId="77777777" w:rsidR="00A51F37" w:rsidRDefault="00A51F37" w:rsidP="00A51F3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w:t>
      </w:r>
      <w:r>
        <w:rPr>
          <w:rFonts w:ascii="Palatino Linotype" w:hAnsi="Palatino Linotype" w:cs="Arial"/>
          <w:sz w:val="24"/>
          <w:szCs w:val="24"/>
          <w:lang w:val="es-ES"/>
        </w:rPr>
        <w:lastRenderedPageBreak/>
        <w:t xml:space="preserve">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D08593C" w14:textId="77777777" w:rsidR="007E4FA1" w:rsidRDefault="007E4FA1" w:rsidP="003A6975">
      <w:pPr>
        <w:spacing w:before="240" w:line="360" w:lineRule="auto"/>
        <w:jc w:val="both"/>
        <w:rPr>
          <w:rFonts w:ascii="Palatino Linotype" w:hAnsi="Palatino Linotype" w:cs="Arial"/>
          <w:sz w:val="24"/>
          <w:szCs w:val="24"/>
        </w:rPr>
      </w:pPr>
    </w:p>
    <w:p w14:paraId="645411A9"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8366973"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5BD1B62" w14:textId="77777777" w:rsidR="00D0159B" w:rsidRDefault="00D0159B"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995C73D" w14:textId="77777777" w:rsidR="00427A22" w:rsidRDefault="00427A22" w:rsidP="00427A22">
      <w:pPr>
        <w:spacing w:after="0" w:line="360" w:lineRule="auto"/>
        <w:jc w:val="both"/>
        <w:rPr>
          <w:rFonts w:ascii="Palatino Linotype" w:eastAsia="Times New Roman" w:hAnsi="Palatino Linotype" w:cs="Times New Roman"/>
          <w:sz w:val="24"/>
          <w:szCs w:val="24"/>
          <w:lang w:eastAsia="es-ES"/>
        </w:rPr>
      </w:pPr>
      <w:r w:rsidRPr="00843B64">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3B71BFBA" w14:textId="1F531CF0" w:rsidR="008040E8" w:rsidRDefault="008040E8" w:rsidP="008040E8">
      <w:pPr>
        <w:spacing w:after="0" w:line="360" w:lineRule="auto"/>
        <w:jc w:val="both"/>
        <w:rPr>
          <w:rFonts w:ascii="Palatino Linotype" w:hAnsi="Palatino Linotype" w:cs="Arial"/>
          <w:sz w:val="24"/>
        </w:rPr>
      </w:pPr>
      <w:r>
        <w:rPr>
          <w:rFonts w:ascii="Palatino Linotype" w:hAnsi="Palatino Linotype"/>
          <w:sz w:val="24"/>
          <w:szCs w:val="24"/>
        </w:rPr>
        <w:lastRenderedPageBreak/>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proofErr w:type="spellStart"/>
      <w:r w:rsidR="00A760C6">
        <w:rPr>
          <w:rFonts w:ascii="Palatino Linotype" w:hAnsi="Palatino Linotype"/>
          <w:b/>
          <w:bCs/>
          <w:sz w:val="24"/>
          <w:szCs w:val="24"/>
        </w:rPr>
        <w:t>xxxxx</w:t>
      </w:r>
      <w:proofErr w:type="spellEnd"/>
      <w:r>
        <w:rPr>
          <w:rFonts w:ascii="Palatino Linotype" w:hAnsi="Palatino Linotype"/>
          <w:b/>
          <w:bCs/>
          <w:sz w:val="24"/>
          <w:szCs w:val="24"/>
        </w:rPr>
        <w:t xml:space="preserve"> </w:t>
      </w:r>
      <w:proofErr w:type="spellStart"/>
      <w:r w:rsidR="00A760C6">
        <w:rPr>
          <w:rFonts w:ascii="Palatino Linotype" w:hAnsi="Palatino Linotype"/>
          <w:b/>
          <w:bCs/>
          <w:sz w:val="24"/>
          <w:szCs w:val="24"/>
        </w:rPr>
        <w:t>xxxxxxxx</w:t>
      </w:r>
      <w:proofErr w:type="spellEnd"/>
      <w:r>
        <w:rPr>
          <w:rFonts w:ascii="Palatino Linotype" w:hAnsi="Palatino Linotype"/>
          <w:b/>
          <w:bCs/>
          <w:sz w:val="24"/>
          <w:szCs w:val="24"/>
        </w:rPr>
        <w:t xml:space="preserve">, </w:t>
      </w:r>
      <w:r>
        <w:rPr>
          <w:rFonts w:ascii="Palatino Linotype" w:hAnsi="Palatino Linotype" w:cs="Arial"/>
          <w:sz w:val="24"/>
        </w:rPr>
        <w:t>del cual no se colige que corresponda al nombre de una persona.</w:t>
      </w:r>
    </w:p>
    <w:p w14:paraId="2E16D878" w14:textId="77777777" w:rsidR="008040E8" w:rsidRDefault="008040E8" w:rsidP="008040E8">
      <w:pPr>
        <w:spacing w:after="0" w:line="360" w:lineRule="auto"/>
        <w:jc w:val="both"/>
        <w:rPr>
          <w:rFonts w:ascii="Palatino Linotype" w:hAnsi="Palatino Linotype"/>
          <w:sz w:val="24"/>
          <w:szCs w:val="24"/>
        </w:rPr>
      </w:pPr>
    </w:p>
    <w:p w14:paraId="15D5257B" w14:textId="77777777" w:rsidR="008040E8" w:rsidRDefault="008040E8" w:rsidP="008040E8">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2D0B8A2B" w14:textId="77777777" w:rsidR="008040E8" w:rsidRDefault="008040E8" w:rsidP="008040E8">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2EC06D16" w14:textId="77777777" w:rsidR="008040E8" w:rsidRDefault="008040E8" w:rsidP="008040E8">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2725BA30" w14:textId="77777777" w:rsidR="008040E8" w:rsidRDefault="008040E8" w:rsidP="008040E8">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6D648B11" w14:textId="77777777" w:rsidR="008040E8" w:rsidRDefault="008040E8" w:rsidP="008040E8">
      <w:pPr>
        <w:spacing w:before="240" w:line="360" w:lineRule="auto"/>
        <w:ind w:left="851" w:right="851"/>
        <w:rPr>
          <w:rFonts w:ascii="Palatino Linotype" w:hAnsi="Palatino Linotype"/>
          <w:i/>
        </w:rPr>
      </w:pPr>
      <w:r>
        <w:rPr>
          <w:rFonts w:ascii="Palatino Linotype" w:hAnsi="Palatino Linotype"/>
          <w:b/>
          <w:i/>
        </w:rPr>
        <w:t>(…)” [Sic]</w:t>
      </w:r>
    </w:p>
    <w:p w14:paraId="4537FDE4" w14:textId="77777777" w:rsidR="008040E8" w:rsidRDefault="008040E8" w:rsidP="008040E8">
      <w:pPr>
        <w:pStyle w:val="Prrafodelista"/>
        <w:widowControl w:val="0"/>
        <w:autoSpaceDE w:val="0"/>
        <w:autoSpaceDN w:val="0"/>
        <w:adjustRightInd w:val="0"/>
        <w:ind w:left="0"/>
        <w:jc w:val="both"/>
        <w:rPr>
          <w:rFonts w:ascii="Palatino Linotype" w:hAnsi="Palatino Linotype"/>
          <w:highlight w:val="yellow"/>
        </w:rPr>
      </w:pPr>
    </w:p>
    <w:p w14:paraId="6E017AF8" w14:textId="77777777" w:rsidR="005F13B7" w:rsidRDefault="005F13B7" w:rsidP="008040E8">
      <w:pPr>
        <w:pStyle w:val="Prrafodelista"/>
        <w:widowControl w:val="0"/>
        <w:autoSpaceDE w:val="0"/>
        <w:autoSpaceDN w:val="0"/>
        <w:adjustRightInd w:val="0"/>
        <w:spacing w:line="360" w:lineRule="auto"/>
        <w:ind w:left="0"/>
        <w:jc w:val="both"/>
        <w:rPr>
          <w:rFonts w:ascii="Palatino Linotype" w:hAnsi="Palatino Linotype"/>
        </w:rPr>
      </w:pPr>
    </w:p>
    <w:p w14:paraId="1013F144" w14:textId="75E0F76A" w:rsidR="008040E8" w:rsidRDefault="008040E8" w:rsidP="008040E8">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lastRenderedPageBreak/>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 xml:space="preserve">C. </w:t>
      </w:r>
      <w:r w:rsidR="00A760C6">
        <w:rPr>
          <w:rFonts w:ascii="Palatino Linotype" w:hAnsi="Palatino Linotype" w:cs="Arial"/>
          <w:b/>
        </w:rPr>
        <w:t>xxxxxxxxxxxxxxxxxx</w:t>
      </w:r>
      <w:bookmarkStart w:id="0" w:name="_GoBack"/>
      <w:bookmarkEnd w:id="0"/>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681B8495" w14:textId="77777777" w:rsidR="008040E8" w:rsidRDefault="008040E8" w:rsidP="008040E8">
      <w:pPr>
        <w:pStyle w:val="Prrafodelista"/>
        <w:widowControl w:val="0"/>
        <w:autoSpaceDE w:val="0"/>
        <w:autoSpaceDN w:val="0"/>
        <w:adjustRightInd w:val="0"/>
        <w:spacing w:line="360" w:lineRule="auto"/>
        <w:ind w:left="0"/>
        <w:jc w:val="both"/>
        <w:rPr>
          <w:rFonts w:ascii="Palatino Linotype" w:hAnsi="Palatino Linotype"/>
        </w:rPr>
      </w:pPr>
    </w:p>
    <w:p w14:paraId="02BA41E4" w14:textId="77777777" w:rsidR="008040E8" w:rsidRDefault="008040E8" w:rsidP="008040E8">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E7E81AC" w14:textId="77777777" w:rsidR="008040E8" w:rsidRDefault="008040E8" w:rsidP="008040E8">
      <w:pPr>
        <w:pStyle w:val="Prrafodelista"/>
        <w:widowControl w:val="0"/>
        <w:autoSpaceDE w:val="0"/>
        <w:autoSpaceDN w:val="0"/>
        <w:adjustRightInd w:val="0"/>
        <w:ind w:left="0"/>
        <w:jc w:val="both"/>
        <w:rPr>
          <w:rFonts w:ascii="Palatino Linotype" w:hAnsi="Palatino Linotype"/>
          <w:highlight w:val="yellow"/>
        </w:rPr>
      </w:pPr>
    </w:p>
    <w:p w14:paraId="16418605" w14:textId="49D766F1" w:rsidR="008040E8" w:rsidRDefault="008040E8" w:rsidP="008040E8">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w:t>
      </w:r>
      <w:r>
        <w:rPr>
          <w:rFonts w:ascii="Palatino Linotype" w:hAnsi="Palatino Linotype"/>
        </w:rPr>
        <w:lastRenderedPageBreak/>
        <w:t>certeza sobre su identidad.</w:t>
      </w:r>
    </w:p>
    <w:p w14:paraId="67950649" w14:textId="77777777" w:rsidR="005F13B7" w:rsidRDefault="005F13B7" w:rsidP="008040E8">
      <w:pPr>
        <w:pStyle w:val="Prrafodelista"/>
        <w:widowControl w:val="0"/>
        <w:autoSpaceDE w:val="0"/>
        <w:autoSpaceDN w:val="0"/>
        <w:adjustRightInd w:val="0"/>
        <w:spacing w:line="360" w:lineRule="auto"/>
        <w:ind w:left="0"/>
        <w:jc w:val="both"/>
        <w:rPr>
          <w:rFonts w:ascii="Palatino Linotype" w:hAnsi="Palatino Linotype"/>
        </w:rPr>
      </w:pPr>
    </w:p>
    <w:p w14:paraId="2FF12C52" w14:textId="77777777" w:rsidR="008F5D20" w:rsidRDefault="008F5D20" w:rsidP="008F5D20">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523E1224" w14:textId="77777777" w:rsidR="008F5D20" w:rsidRDefault="008F5D20" w:rsidP="008F5D2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24ACC71" w14:textId="77777777" w:rsidR="008F5D20" w:rsidRPr="002869E1" w:rsidRDefault="008F5D20" w:rsidP="008F5D2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A91CAF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243D3F"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6010FE">
        <w:rPr>
          <w:rFonts w:ascii="Palatino Linotype" w:eastAsia="Times New Roman" w:hAnsi="Palatino Linotype" w:cs="Times New Roman"/>
          <w:i/>
          <w:lang w:eastAsia="es-ES"/>
        </w:rPr>
        <w:lastRenderedPageBreak/>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4E79B8"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8A06DE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DA4D35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74B9E33"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B00C0D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6F3391E"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BE3308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5C8A167"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CE4AC7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BB9D022" w14:textId="77777777" w:rsidR="008F5D20"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446A90A6" w14:textId="77777777" w:rsidR="003F38EB" w:rsidRDefault="003F38EB" w:rsidP="008F5D20">
      <w:pPr>
        <w:spacing w:after="0" w:line="360" w:lineRule="auto"/>
        <w:jc w:val="both"/>
        <w:rPr>
          <w:rFonts w:ascii="Palatino Linotype" w:eastAsia="Times New Roman" w:hAnsi="Palatino Linotype" w:cs="Times New Roman"/>
          <w:sz w:val="24"/>
          <w:szCs w:val="24"/>
          <w:lang w:eastAsia="es-ES"/>
        </w:rPr>
      </w:pPr>
    </w:p>
    <w:p w14:paraId="1368A4F5" w14:textId="77777777" w:rsidR="008F5D20" w:rsidRPr="006010FE" w:rsidRDefault="008F5D20" w:rsidP="008F5D2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08D054D" w14:textId="77777777" w:rsidR="008F5D20" w:rsidRDefault="008F5D20" w:rsidP="008F5D2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BDF360D" w14:textId="77777777" w:rsidR="00411E6F" w:rsidRDefault="00411E6F" w:rsidP="00D870AC">
      <w:pPr>
        <w:spacing w:before="240" w:line="360" w:lineRule="auto"/>
        <w:jc w:val="both"/>
        <w:rPr>
          <w:rFonts w:ascii="Palatino Linotype" w:hAnsi="Palatino Linotype"/>
          <w:sz w:val="24"/>
          <w:szCs w:val="24"/>
        </w:rPr>
      </w:pPr>
    </w:p>
    <w:p w14:paraId="35DD8DD5" w14:textId="4F258133" w:rsidR="008040E8" w:rsidRDefault="00D870AC" w:rsidP="00D870AC">
      <w:pPr>
        <w:spacing w:before="240" w:line="360" w:lineRule="auto"/>
        <w:jc w:val="both"/>
        <w:rPr>
          <w:rFonts w:ascii="Palatino Linotype" w:hAnsi="Palatino Linotype"/>
          <w:sz w:val="24"/>
          <w:szCs w:val="24"/>
        </w:rPr>
      </w:pPr>
      <w:r w:rsidRPr="00A279CF">
        <w:rPr>
          <w:rFonts w:ascii="Palatino Linotype" w:hAnsi="Palatino Linotype"/>
          <w:sz w:val="24"/>
          <w:szCs w:val="24"/>
        </w:rPr>
        <w:t xml:space="preserve">Una vez sentado lo anterior, en una aproximación inicial, es procedente mencionar que mediante la solicitud de información </w:t>
      </w:r>
      <w:r w:rsidR="008040E8">
        <w:rPr>
          <w:rFonts w:ascii="Palatino Linotype" w:hAnsi="Palatino Linotype"/>
          <w:b/>
          <w:bCs/>
          <w:sz w:val="24"/>
          <w:szCs w:val="24"/>
        </w:rPr>
        <w:t xml:space="preserve">00101/MALINAL/IP/2022 </w:t>
      </w:r>
      <w:r w:rsidR="008040E8">
        <w:rPr>
          <w:rFonts w:ascii="Palatino Linotype" w:hAnsi="Palatino Linotype"/>
          <w:sz w:val="24"/>
          <w:szCs w:val="24"/>
        </w:rPr>
        <w:t xml:space="preserve">fueron formulados </w:t>
      </w:r>
      <w:r w:rsidR="008040E8">
        <w:rPr>
          <w:rFonts w:ascii="Palatino Linotype" w:hAnsi="Palatino Linotype"/>
          <w:b/>
          <w:bCs/>
          <w:sz w:val="24"/>
          <w:szCs w:val="24"/>
        </w:rPr>
        <w:t xml:space="preserve">2 -dos- </w:t>
      </w:r>
      <w:r w:rsidR="008040E8">
        <w:rPr>
          <w:rFonts w:ascii="Palatino Linotype" w:hAnsi="Palatino Linotype"/>
          <w:sz w:val="24"/>
          <w:szCs w:val="24"/>
        </w:rPr>
        <w:t xml:space="preserve">requerimientos, respecto de los cuales </w:t>
      </w:r>
      <w:r w:rsidR="00A47A6E">
        <w:rPr>
          <w:rFonts w:ascii="Palatino Linotype" w:hAnsi="Palatino Linotype"/>
          <w:sz w:val="24"/>
          <w:szCs w:val="24"/>
        </w:rPr>
        <w:t xml:space="preserve">no fue delimitado elemento temporal, debiendo de ser fijado a la fecha en que se ejerció el derecho de acceso a la información pública, es decir, al dos de mayo de dos mil veintidós. </w:t>
      </w:r>
    </w:p>
    <w:p w14:paraId="6A1AFD0E" w14:textId="77777777" w:rsidR="00A47A6E" w:rsidRPr="0051062B" w:rsidRDefault="00A47A6E" w:rsidP="00A47A6E">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Dicha precisión, con fundamento </w:t>
      </w:r>
      <w:r w:rsidRPr="0051062B">
        <w:rPr>
          <w:rFonts w:ascii="Palatino Linotype" w:hAnsi="Palatino Linotype"/>
          <w:sz w:val="24"/>
          <w:szCs w:val="24"/>
        </w:rPr>
        <w:t xml:space="preserve">en los artículos 13 y 181 cuarto párrafo de la Ley en materia, los cuales a la letra rezan: </w:t>
      </w:r>
    </w:p>
    <w:p w14:paraId="286AF8C7" w14:textId="77777777" w:rsidR="00A47A6E" w:rsidRPr="0051062B" w:rsidRDefault="00A47A6E" w:rsidP="00A47A6E">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2AD6A15E" w14:textId="77777777" w:rsidR="00A47A6E" w:rsidRPr="0051062B" w:rsidRDefault="00A47A6E" w:rsidP="00A47A6E">
      <w:pPr>
        <w:pStyle w:val="Citas"/>
        <w:rPr>
          <w:b/>
        </w:rPr>
      </w:pPr>
      <w:r w:rsidRPr="0051062B">
        <w:rPr>
          <w:b/>
        </w:rPr>
        <w:t xml:space="preserve">Artículo 181. … </w:t>
      </w:r>
    </w:p>
    <w:p w14:paraId="06F95A09" w14:textId="77777777" w:rsidR="00A47A6E" w:rsidRDefault="00A47A6E" w:rsidP="00A47A6E">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26FFB84E" w14:textId="77777777" w:rsidR="00A47A6E" w:rsidRDefault="00A47A6E" w:rsidP="00A47A6E">
      <w:pPr>
        <w:spacing w:before="240" w:line="360" w:lineRule="auto"/>
        <w:jc w:val="both"/>
        <w:rPr>
          <w:rFonts w:ascii="Palatino Linotype" w:hAnsi="Palatino Linotype"/>
          <w:sz w:val="24"/>
          <w:szCs w:val="24"/>
        </w:rPr>
      </w:pPr>
    </w:p>
    <w:p w14:paraId="3B4E422E" w14:textId="77777777" w:rsidR="00A47A6E" w:rsidRDefault="00A47A6E" w:rsidP="00A47A6E">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el requerimiento formulado por el ahora </w:t>
      </w:r>
      <w:r>
        <w:rPr>
          <w:rFonts w:ascii="Palatino Linotype" w:hAnsi="Palatino Linotype"/>
          <w:b/>
          <w:sz w:val="24"/>
          <w:szCs w:val="24"/>
        </w:rPr>
        <w:t xml:space="preserve">Recurrente, </w:t>
      </w:r>
      <w:r>
        <w:rPr>
          <w:rFonts w:ascii="Palatino Linotype" w:hAnsi="Palatino Linotype"/>
          <w:sz w:val="24"/>
          <w:szCs w:val="24"/>
        </w:rPr>
        <w:t xml:space="preserve">de manera objetiva se precisa que versa en conocer la siguiente información: </w:t>
      </w:r>
    </w:p>
    <w:p w14:paraId="69F2716D" w14:textId="2DCF4B99" w:rsidR="004A672B" w:rsidRPr="004A672B" w:rsidRDefault="004A672B" w:rsidP="00D870AC">
      <w:pPr>
        <w:spacing w:before="240" w:line="360" w:lineRule="auto"/>
        <w:jc w:val="both"/>
        <w:rPr>
          <w:rFonts w:ascii="Palatino Linotype" w:hAnsi="Palatino Linotype"/>
          <w:b/>
          <w:bCs/>
          <w:sz w:val="24"/>
          <w:szCs w:val="24"/>
        </w:rPr>
      </w:pPr>
      <w:r>
        <w:rPr>
          <w:rFonts w:ascii="Palatino Linotype" w:hAnsi="Palatino Linotype"/>
          <w:b/>
          <w:bCs/>
          <w:sz w:val="24"/>
          <w:szCs w:val="24"/>
        </w:rPr>
        <w:t>Con relación a la recuperación de una patrulla municipal, mencionada en la Sesión de Cabildo del 29 de abril de 2022:</w:t>
      </w:r>
    </w:p>
    <w:p w14:paraId="2A762C20" w14:textId="58CB60AB" w:rsidR="008040E8" w:rsidRDefault="008040E8" w:rsidP="008040E8">
      <w:pPr>
        <w:pStyle w:val="Prrafodelista"/>
        <w:numPr>
          <w:ilvl w:val="0"/>
          <w:numId w:val="20"/>
        </w:numPr>
        <w:spacing w:before="240" w:line="360" w:lineRule="auto"/>
        <w:jc w:val="both"/>
        <w:rPr>
          <w:rFonts w:ascii="Palatino Linotype" w:hAnsi="Palatino Linotype"/>
        </w:rPr>
      </w:pPr>
      <w:r>
        <w:rPr>
          <w:rFonts w:ascii="Palatino Linotype" w:hAnsi="Palatino Linotype"/>
        </w:rPr>
        <w:t xml:space="preserve">El o los documentos donde consten los pagos, servicios, acuerdos </w:t>
      </w:r>
      <w:r w:rsidR="004A672B">
        <w:rPr>
          <w:rFonts w:ascii="Palatino Linotype" w:hAnsi="Palatino Linotype"/>
        </w:rPr>
        <w:t xml:space="preserve">o cualquier otra acción gestionada por el Presidente Municipal, al dos de mayo del dos mil veintidós. </w:t>
      </w:r>
    </w:p>
    <w:p w14:paraId="0D486820" w14:textId="1439DB59" w:rsidR="004A672B" w:rsidRDefault="004A672B" w:rsidP="008040E8">
      <w:pPr>
        <w:pStyle w:val="Prrafodelista"/>
        <w:numPr>
          <w:ilvl w:val="0"/>
          <w:numId w:val="20"/>
        </w:numPr>
        <w:spacing w:before="240" w:line="360" w:lineRule="auto"/>
        <w:jc w:val="both"/>
        <w:rPr>
          <w:rFonts w:ascii="Palatino Linotype" w:hAnsi="Palatino Linotype"/>
        </w:rPr>
      </w:pPr>
      <w:r>
        <w:rPr>
          <w:rFonts w:ascii="Palatino Linotype" w:hAnsi="Palatino Linotype"/>
        </w:rPr>
        <w:t>El o los documentos que permitan la identificación de dicho vehículo (</w:t>
      </w:r>
      <w:r w:rsidR="00A47A6E">
        <w:rPr>
          <w:rFonts w:ascii="Palatino Linotype" w:hAnsi="Palatino Linotype"/>
        </w:rPr>
        <w:t xml:space="preserve">factura, placas, pago de tenencia, seguros, número o ficha de registro en inventario de bienes muebles, resguardatario), al dos de mayo de dos mil veintidós. </w:t>
      </w:r>
    </w:p>
    <w:p w14:paraId="3BD522DA" w14:textId="24509A8A" w:rsidR="00412AD4" w:rsidRPr="00412AD4" w:rsidRDefault="00412AD4" w:rsidP="00412AD4">
      <w:pPr>
        <w:autoSpaceDE w:val="0"/>
        <w:autoSpaceDN w:val="0"/>
        <w:adjustRightInd w:val="0"/>
        <w:spacing w:before="240" w:line="360" w:lineRule="auto"/>
        <w:jc w:val="both"/>
        <w:rPr>
          <w:rFonts w:ascii="Palatino Linotype" w:hAnsi="Palatino Linotype" w:cs="Arial"/>
          <w:sz w:val="24"/>
          <w:szCs w:val="24"/>
        </w:rPr>
      </w:pPr>
      <w:r w:rsidRPr="00622BAD">
        <w:rPr>
          <w:rFonts w:ascii="Palatino Linotype" w:hAnsi="Palatino Linotype" w:cs="Arial"/>
          <w:sz w:val="24"/>
          <w:szCs w:val="24"/>
        </w:rPr>
        <w:lastRenderedPageBreak/>
        <w:t xml:space="preserve">Bajo este contexto, a efecto de identificar las áreas competentes para dar atención a la solicitud de información </w:t>
      </w:r>
      <w:r w:rsidR="00622BAD" w:rsidRPr="00622BAD">
        <w:rPr>
          <w:rFonts w:ascii="Palatino Linotype" w:hAnsi="Palatino Linotype" w:cs="Arial"/>
          <w:b/>
          <w:sz w:val="24"/>
          <w:szCs w:val="24"/>
        </w:rPr>
        <w:t>00101/MALINAL/IP/2022</w:t>
      </w:r>
      <w:r w:rsidRPr="00622BAD">
        <w:rPr>
          <w:rFonts w:ascii="Palatino Linotype" w:hAnsi="Palatino Linotype" w:cs="Arial"/>
          <w:b/>
          <w:sz w:val="24"/>
          <w:szCs w:val="24"/>
        </w:rPr>
        <w:t xml:space="preserve">, </w:t>
      </w:r>
      <w:r w:rsidRPr="00622BAD">
        <w:rPr>
          <w:rFonts w:ascii="Palatino Linotype" w:hAnsi="Palatino Linotype" w:cs="Arial"/>
          <w:sz w:val="24"/>
          <w:szCs w:val="24"/>
        </w:rPr>
        <w:t xml:space="preserve">resulta oportuno traer a colación el organigrama del </w:t>
      </w:r>
      <w:r w:rsidRPr="00622BAD">
        <w:rPr>
          <w:rFonts w:ascii="Palatino Linotype" w:hAnsi="Palatino Linotype" w:cs="Arial"/>
          <w:b/>
          <w:sz w:val="24"/>
          <w:szCs w:val="24"/>
        </w:rPr>
        <w:t xml:space="preserve">Sujeto Obligado, </w:t>
      </w:r>
      <w:r w:rsidRPr="00622BAD">
        <w:rPr>
          <w:rFonts w:ascii="Palatino Linotype" w:hAnsi="Palatino Linotype" w:cs="Arial"/>
          <w:sz w:val="24"/>
          <w:szCs w:val="24"/>
        </w:rPr>
        <w:t>sirven de sustento las siguientes imágenes ilustrativas:</w:t>
      </w:r>
      <w:r>
        <w:rPr>
          <w:rFonts w:ascii="Palatino Linotype" w:hAnsi="Palatino Linotype" w:cs="Arial"/>
          <w:sz w:val="24"/>
          <w:szCs w:val="24"/>
        </w:rPr>
        <w:t xml:space="preserve"> </w:t>
      </w:r>
    </w:p>
    <w:p w14:paraId="6F73A62E" w14:textId="23E1842D" w:rsidR="00412AD4" w:rsidRDefault="00DF618A" w:rsidP="00412AD4">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666431" behindDoc="0" locked="0" layoutInCell="1" allowOverlap="1" wp14:anchorId="26EDEA08" wp14:editId="1D98884B">
            <wp:simplePos x="0" y="0"/>
            <wp:positionH relativeFrom="column">
              <wp:posOffset>1905</wp:posOffset>
            </wp:positionH>
            <wp:positionV relativeFrom="paragraph">
              <wp:posOffset>286385</wp:posOffset>
            </wp:positionV>
            <wp:extent cx="5748655" cy="3453765"/>
            <wp:effectExtent l="19050" t="19050" r="23495" b="13335"/>
            <wp:wrapThrough wrapText="bothSides">
              <wp:wrapPolygon edited="0">
                <wp:start x="-72" y="-119"/>
                <wp:lineTo x="-72" y="21564"/>
                <wp:lineTo x="21617" y="21564"/>
                <wp:lineTo x="21617" y="-119"/>
                <wp:lineTo x="-72" y="-119"/>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8655" cy="34537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D531A26" w14:textId="614546CC" w:rsidR="00412AD4" w:rsidRDefault="00412AD4" w:rsidP="00412AD4">
      <w:pPr>
        <w:autoSpaceDE w:val="0"/>
        <w:autoSpaceDN w:val="0"/>
        <w:adjustRightInd w:val="0"/>
        <w:spacing w:before="240" w:line="360" w:lineRule="auto"/>
        <w:jc w:val="both"/>
        <w:rPr>
          <w:rFonts w:ascii="Palatino Linotype" w:hAnsi="Palatino Linotype" w:cs="Arial"/>
          <w:sz w:val="24"/>
          <w:szCs w:val="24"/>
        </w:rPr>
      </w:pPr>
    </w:p>
    <w:p w14:paraId="281F1F4A" w14:textId="4044F664" w:rsidR="00412AD4" w:rsidRDefault="00DF618A" w:rsidP="00412AD4">
      <w:pPr>
        <w:autoSpaceDE w:val="0"/>
        <w:autoSpaceDN w:val="0"/>
        <w:adjustRightInd w:val="0"/>
        <w:spacing w:before="240" w:line="360" w:lineRule="auto"/>
        <w:jc w:val="both"/>
        <w:rPr>
          <w:rFonts w:ascii="Palatino Linotype" w:hAnsi="Palatino Linotype" w:cs="Arial"/>
          <w:sz w:val="24"/>
          <w:szCs w:val="24"/>
        </w:rPr>
      </w:pPr>
      <w:r w:rsidRPr="00B83078">
        <w:rPr>
          <w:rFonts w:ascii="Palatino Linotype" w:hAnsi="Palatino Linotype" w:cs="Arial"/>
          <w:sz w:val="24"/>
          <w:szCs w:val="24"/>
        </w:rPr>
        <w:t xml:space="preserve">De lo expuesto con anterioridad, se desprende que </w:t>
      </w:r>
      <w:r w:rsidRPr="00B83078">
        <w:rPr>
          <w:rFonts w:ascii="Palatino Linotype" w:hAnsi="Palatino Linotype" w:cs="Arial"/>
          <w:b/>
          <w:sz w:val="24"/>
          <w:szCs w:val="24"/>
        </w:rPr>
        <w:t xml:space="preserve">El Sujeto Obligado </w:t>
      </w:r>
      <w:r w:rsidRPr="00B83078">
        <w:rPr>
          <w:rFonts w:ascii="Palatino Linotype" w:hAnsi="Palatino Linotype" w:cs="Arial"/>
          <w:sz w:val="24"/>
          <w:szCs w:val="24"/>
        </w:rPr>
        <w:t>se auxilia de diversas Direcciones, Subdirecciones, Departamentos y Unidades Administrativas para cumplir con sus fines y objetivos, resultando de nuestro más amplio interés la</w:t>
      </w:r>
      <w:r>
        <w:rPr>
          <w:rFonts w:ascii="Palatino Linotype" w:hAnsi="Palatino Linotype" w:cs="Arial"/>
          <w:sz w:val="24"/>
          <w:szCs w:val="24"/>
        </w:rPr>
        <w:t xml:space="preserve"> Secretaría, Tesorería, así como la Presidencia Municipal. </w:t>
      </w:r>
    </w:p>
    <w:p w14:paraId="4D001A8C" w14:textId="6509F084" w:rsidR="00412AD4" w:rsidRDefault="00DF618A" w:rsidP="00412AD4">
      <w:pPr>
        <w:autoSpaceDE w:val="0"/>
        <w:autoSpaceDN w:val="0"/>
        <w:adjustRightInd w:val="0"/>
        <w:spacing w:before="240" w:line="360" w:lineRule="auto"/>
        <w:jc w:val="both"/>
        <w:rPr>
          <w:rFonts w:ascii="Palatino Linotype" w:hAnsi="Palatino Linotype" w:cs="Arial"/>
          <w:sz w:val="24"/>
          <w:szCs w:val="24"/>
        </w:rPr>
      </w:pPr>
      <w:r w:rsidRPr="00AB7F62">
        <w:rPr>
          <w:rFonts w:ascii="Palatino Linotype" w:hAnsi="Palatino Linotype" w:cs="Arial"/>
          <w:sz w:val="24"/>
          <w:szCs w:val="24"/>
        </w:rPr>
        <w:lastRenderedPageBreak/>
        <w:t xml:space="preserve">En este tenor, para delimitar la esfera competencial de las unidades administrativas </w:t>
      </w:r>
      <w:r w:rsidR="007F302D" w:rsidRPr="00AB7F62">
        <w:rPr>
          <w:rFonts w:ascii="Palatino Linotype" w:hAnsi="Palatino Linotype" w:cs="Arial"/>
          <w:sz w:val="24"/>
          <w:szCs w:val="24"/>
        </w:rPr>
        <w:t xml:space="preserve">referidas con </w:t>
      </w:r>
      <w:r w:rsidR="00293AD9" w:rsidRPr="00AB7F62">
        <w:rPr>
          <w:rFonts w:ascii="Palatino Linotype" w:hAnsi="Palatino Linotype" w:cs="Arial"/>
          <w:sz w:val="24"/>
          <w:szCs w:val="24"/>
        </w:rPr>
        <w:t>antelación, resulta</w:t>
      </w:r>
      <w:r w:rsidR="007F302D" w:rsidRPr="00AB7F62">
        <w:rPr>
          <w:rFonts w:ascii="Palatino Linotype" w:hAnsi="Palatino Linotype" w:cs="Arial"/>
          <w:sz w:val="24"/>
          <w:szCs w:val="24"/>
        </w:rPr>
        <w:t xml:space="preserve"> oportuno traer a colación los artículos 48, fracción IV, 50, 91, fracción XI, 95, fracciones I, IV y V de la Ley Orgánica Municipal del Estado de México, </w:t>
      </w:r>
      <w:r w:rsidR="00BA5D74">
        <w:rPr>
          <w:rFonts w:ascii="Palatino Linotype" w:hAnsi="Palatino Linotype" w:cs="Arial"/>
          <w:sz w:val="24"/>
          <w:szCs w:val="24"/>
        </w:rPr>
        <w:t>porciones normativas que disponen a la literalidad lo siguiente:</w:t>
      </w:r>
    </w:p>
    <w:p w14:paraId="28C08E13" w14:textId="0846E9A9" w:rsidR="00BA5D74" w:rsidRPr="00BA5D74" w:rsidRDefault="00BA5D74" w:rsidP="00BA5D74">
      <w:pPr>
        <w:pStyle w:val="Citas"/>
        <w:jc w:val="center"/>
        <w:rPr>
          <w:b/>
          <w:bCs/>
        </w:rPr>
      </w:pPr>
      <w:r>
        <w:rPr>
          <w:b/>
          <w:bCs/>
        </w:rPr>
        <w:t>LEY ORGÁNICA MUNICIPAL DEL ESTADO DE MÉXICO</w:t>
      </w:r>
    </w:p>
    <w:p w14:paraId="6B043D14" w14:textId="7C83C280" w:rsidR="00C5752A" w:rsidRDefault="00BA5D74" w:rsidP="00BA5D74">
      <w:pPr>
        <w:pStyle w:val="Citas"/>
      </w:pPr>
      <w:r>
        <w:t>“</w:t>
      </w:r>
      <w:r w:rsidR="00C5752A">
        <w:t>Artículo 48.- El presidente municipal tiene las siguientes atribuciones:</w:t>
      </w:r>
    </w:p>
    <w:p w14:paraId="2043CD5C" w14:textId="068C1413" w:rsidR="00C5752A" w:rsidRDefault="00C5752A" w:rsidP="00BA5D74">
      <w:pPr>
        <w:pStyle w:val="Citas"/>
      </w:pPr>
      <w:r>
        <w:t>(…)</w:t>
      </w:r>
    </w:p>
    <w:p w14:paraId="3B9AFFD1" w14:textId="46EACDD5" w:rsidR="00C5752A" w:rsidRDefault="00C5752A" w:rsidP="00BA5D74">
      <w:pPr>
        <w:pStyle w:val="Citas"/>
      </w:pPr>
      <w:r>
        <w:t>IV. Asumir la representación jurídica del Municipio y de los ayuntamientos, así como de las dependencias de la Administración Pública Municipal, en los litigios en que este sea parte.</w:t>
      </w:r>
    </w:p>
    <w:p w14:paraId="38E72F4F" w14:textId="4D3983E0" w:rsidR="00C5752A" w:rsidRDefault="00C5752A" w:rsidP="00BA5D74">
      <w:pPr>
        <w:pStyle w:val="Citas"/>
      </w:pPr>
      <w:r>
        <w:t>(…)</w:t>
      </w:r>
    </w:p>
    <w:p w14:paraId="3285036A" w14:textId="260323B0" w:rsidR="00C5752A" w:rsidRDefault="00C5752A" w:rsidP="00BA5D74">
      <w:pPr>
        <w:pStyle w:val="Citas"/>
      </w:pPr>
      <w:r>
        <w:t>Artículo 50.- El presidente asumirá la representación jurídica del ayuntamiento, así como de las dependencias de la Administración Pública Municipal, en los litigios, en que sean parte, así como la gestión de los negocios de la hacienda municipal; facultándolo para otorgar y revoca poderes generales y especiales a terceros o mediante oficio para la debida representación jurídica correspondiente pudiendo convenir en los mismos</w:t>
      </w:r>
    </w:p>
    <w:p w14:paraId="61D71FE0" w14:textId="36DC46F5" w:rsidR="00C5752A" w:rsidRDefault="00C5752A" w:rsidP="00BA5D74">
      <w:pPr>
        <w:pStyle w:val="Citas"/>
      </w:pPr>
      <w: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703AC499" w14:textId="3D57765B" w:rsidR="00C5752A" w:rsidRDefault="00C5752A" w:rsidP="00BA5D74">
      <w:pPr>
        <w:pStyle w:val="Citas"/>
      </w:pPr>
      <w:r>
        <w:lastRenderedPageBreak/>
        <w:t>(…)</w:t>
      </w:r>
    </w:p>
    <w:p w14:paraId="1211259A" w14:textId="77777777" w:rsidR="00C5752A" w:rsidRDefault="00C5752A" w:rsidP="00BA5D74">
      <w:pPr>
        <w:pStyle w:val="Citas"/>
      </w:pPr>
      <w: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5F645AE5" w14:textId="36A92585" w:rsidR="00C5752A" w:rsidRDefault="00C5752A" w:rsidP="00BA5D74">
      <w:pPr>
        <w:pStyle w:val="Citas"/>
      </w:pPr>
      <w:r>
        <w:t>En el caso de que el ayuntamiento adquiera por cualquier concepto bienes muebles o inmuebles durante su ejercicio, deberá realizar la actualización del inventario general de los bienes muebles e inmuebles y del sistema de información inmobiliaria en un plazo de ciento veinte días hábiles a partir de su adquisición y presentar un informe trimestral al cabildo para su conocimiento y opinión</w:t>
      </w:r>
    </w:p>
    <w:p w14:paraId="2DD05594" w14:textId="32116EDF" w:rsidR="002E537E" w:rsidRDefault="002E537E" w:rsidP="00BA5D74">
      <w:pPr>
        <w:pStyle w:val="Citas"/>
      </w:pPr>
      <w:r>
        <w:t xml:space="preserve">Artículo 95.- Son atribuciones del tesorero municipal: </w:t>
      </w:r>
    </w:p>
    <w:p w14:paraId="18073D56" w14:textId="2C6FCF81" w:rsidR="00412AD4" w:rsidRDefault="002E537E" w:rsidP="00BA5D74">
      <w:pPr>
        <w:pStyle w:val="Citas"/>
      </w:pPr>
      <w:r>
        <w:t>I. Administrar la hacienda pública municipal, de conformidad con las disposiciones legales aplicables;</w:t>
      </w:r>
    </w:p>
    <w:p w14:paraId="58785F4E" w14:textId="3723AD66" w:rsidR="002E537E" w:rsidRDefault="002E537E" w:rsidP="00BA5D74">
      <w:pPr>
        <w:pStyle w:val="Citas"/>
        <w:rPr>
          <w:sz w:val="24"/>
          <w:szCs w:val="24"/>
        </w:rPr>
      </w:pPr>
      <w:r>
        <w:rPr>
          <w:sz w:val="24"/>
          <w:szCs w:val="24"/>
        </w:rPr>
        <w:t>(…)</w:t>
      </w:r>
    </w:p>
    <w:p w14:paraId="52CF8E55" w14:textId="77777777" w:rsidR="00C5752A" w:rsidRDefault="00C5752A" w:rsidP="00BA5D74">
      <w:pPr>
        <w:pStyle w:val="Citas"/>
      </w:pPr>
      <w:r>
        <w:t xml:space="preserve">IV. Llevar los registros contables, financieros y administrativos de los ingresos, egresos, e inventarios; </w:t>
      </w:r>
    </w:p>
    <w:p w14:paraId="2DCB11B0" w14:textId="5B20F724" w:rsidR="002E537E" w:rsidRPr="00BA5D74" w:rsidRDefault="00C5752A" w:rsidP="00BA5D74">
      <w:pPr>
        <w:pStyle w:val="Citas"/>
        <w:rPr>
          <w:b/>
          <w:bCs/>
        </w:rPr>
      </w:pPr>
      <w:r>
        <w:t>V. Proporcionar oportunamente al ayuntamiento todos los datos o informes que sean necesarios para la formulación del Presupuesto de Egresos Municipales, vigilando que se ajuste a las disposiciones de esta Ley y otros ordenamientos aplicables;</w:t>
      </w:r>
      <w:r w:rsidR="00BA5D74">
        <w:t xml:space="preserve">” </w:t>
      </w:r>
      <w:r w:rsidR="00BA5D74">
        <w:rPr>
          <w:b/>
          <w:bCs/>
        </w:rPr>
        <w:t>(Sic)</w:t>
      </w:r>
    </w:p>
    <w:p w14:paraId="07FDFC92" w14:textId="77777777" w:rsidR="00AB7F62" w:rsidRDefault="00AB7F62" w:rsidP="00F944D1">
      <w:pPr>
        <w:autoSpaceDE w:val="0"/>
        <w:autoSpaceDN w:val="0"/>
        <w:adjustRightInd w:val="0"/>
        <w:spacing w:before="240" w:line="360" w:lineRule="auto"/>
        <w:jc w:val="both"/>
        <w:rPr>
          <w:rFonts w:ascii="Palatino Linotype" w:hAnsi="Palatino Linotype" w:cs="Arial"/>
          <w:bCs/>
          <w:sz w:val="24"/>
          <w:szCs w:val="24"/>
        </w:rPr>
      </w:pPr>
    </w:p>
    <w:p w14:paraId="0B86B88F" w14:textId="02E4CA97" w:rsidR="00AB7F62" w:rsidRDefault="00716828" w:rsidP="00F944D1">
      <w:pPr>
        <w:autoSpaceDE w:val="0"/>
        <w:autoSpaceDN w:val="0"/>
        <w:adjustRightInd w:val="0"/>
        <w:spacing w:before="240" w:line="360" w:lineRule="auto"/>
        <w:jc w:val="both"/>
        <w:rPr>
          <w:rFonts w:ascii="Palatino Linotype" w:hAnsi="Palatino Linotype" w:cs="Arial"/>
          <w:bCs/>
          <w:sz w:val="24"/>
          <w:szCs w:val="24"/>
        </w:rPr>
      </w:pPr>
      <w:r>
        <w:rPr>
          <w:rFonts w:ascii="Palatino Linotype" w:hAnsi="Palatino Linotype" w:cs="Arial"/>
          <w:bCs/>
          <w:sz w:val="24"/>
          <w:szCs w:val="24"/>
        </w:rPr>
        <w:lastRenderedPageBreak/>
        <w:t xml:space="preserve">Luego entonces, de una interpretación sistemática a la normatividad en </w:t>
      </w:r>
      <w:r w:rsidR="00AB7F62">
        <w:rPr>
          <w:rFonts w:ascii="Palatino Linotype" w:hAnsi="Palatino Linotype" w:cs="Arial"/>
          <w:bCs/>
          <w:sz w:val="24"/>
          <w:szCs w:val="24"/>
        </w:rPr>
        <w:t>cita, es</w:t>
      </w:r>
      <w:r>
        <w:rPr>
          <w:rFonts w:ascii="Palatino Linotype" w:hAnsi="Palatino Linotype" w:cs="Arial"/>
          <w:bCs/>
          <w:sz w:val="24"/>
          <w:szCs w:val="24"/>
        </w:rPr>
        <w:t xml:space="preserve"> posible advertir que </w:t>
      </w:r>
      <w:r w:rsidR="00AB7F62">
        <w:rPr>
          <w:rFonts w:ascii="Palatino Linotype" w:hAnsi="Palatino Linotype" w:cs="Arial"/>
          <w:bCs/>
          <w:sz w:val="24"/>
          <w:szCs w:val="24"/>
        </w:rPr>
        <w:t xml:space="preserve">el secretario del Ayuntamiento realiza el inventario bienes muebles e inmuebles. Por su parte, el Tesorero Municipal administra las finanzas públicas, registra ingresos y egresos. Finalmente, el presidente Municipal asume la representación jurídica del Ayuntamiento, contando con facultades para otorgar y revocar poderes. </w:t>
      </w:r>
    </w:p>
    <w:p w14:paraId="601990C4" w14:textId="72031016" w:rsidR="00D23FB8" w:rsidRDefault="00D23FB8" w:rsidP="00D23FB8">
      <w:pPr>
        <w:pStyle w:val="Sinespaciado"/>
        <w:spacing w:line="360" w:lineRule="auto"/>
        <w:jc w:val="both"/>
        <w:rPr>
          <w:rFonts w:ascii="Palatino Linotype" w:hAnsi="Palatino Linotype"/>
          <w:bCs/>
        </w:rPr>
      </w:pPr>
      <w:r>
        <w:rPr>
          <w:rFonts w:ascii="Palatino Linotype" w:hAnsi="Palatino Linotype" w:cs="Arial"/>
        </w:rPr>
        <w:t xml:space="preserve">Así las cosas, es óbice mencionar que la información requerida estriba parcialmente </w:t>
      </w:r>
      <w:r w:rsidRPr="00842697">
        <w:rPr>
          <w:rFonts w:ascii="Palatino Linotype" w:hAnsi="Palatino Linotype"/>
          <w:bCs/>
        </w:rPr>
        <w:t xml:space="preserve">en el interés general y el alcance público, lo anterior con fundamento en el artículo 24, fracción XII, 92, </w:t>
      </w:r>
      <w:r>
        <w:rPr>
          <w:rFonts w:ascii="Palatino Linotype" w:hAnsi="Palatino Linotype"/>
          <w:bCs/>
        </w:rPr>
        <w:t xml:space="preserve">fracciones XXIX y XXXVIII de la Ley de Transparencia y Acceso a la Información Pública del Estado de México y Municipios, normatividad invocada cuyo contenido literal es el siguiente: </w:t>
      </w:r>
    </w:p>
    <w:p w14:paraId="3D4DF0FB" w14:textId="77777777" w:rsidR="00D23FB8" w:rsidRPr="00E66BD3" w:rsidRDefault="00D23FB8" w:rsidP="00D23FB8">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72228F6B" w14:textId="77777777" w:rsidR="00D23FB8" w:rsidRPr="00E66BD3" w:rsidRDefault="00D23FB8" w:rsidP="00D23FB8">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32E4EB97" w14:textId="77777777" w:rsidR="00D23FB8" w:rsidRPr="00E66BD3" w:rsidRDefault="00D23FB8" w:rsidP="00D23FB8">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32ED31B" w14:textId="41A562CA" w:rsidR="00D23FB8" w:rsidRDefault="00D23FB8" w:rsidP="00D23FB8">
      <w:pPr>
        <w:pStyle w:val="Citas"/>
      </w:pPr>
      <w:r>
        <w:lastRenderedPageBreak/>
        <w:t>(…)</w:t>
      </w:r>
    </w:p>
    <w:p w14:paraId="636C6CFD" w14:textId="77777777" w:rsidR="00D23FB8" w:rsidRDefault="00D23FB8" w:rsidP="00D23FB8">
      <w:pPr>
        <w:pStyle w:val="Citas"/>
      </w:pPr>
      <w: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00CBC1B1" w14:textId="519E1F4B" w:rsidR="00D23FB8" w:rsidRDefault="00D23FB8" w:rsidP="00D23FB8">
      <w:pPr>
        <w:pStyle w:val="Citas"/>
      </w:pPr>
      <w:r>
        <w:t>a) De licitaciones públicas o procedimientos de invitación restringida</w:t>
      </w:r>
    </w:p>
    <w:p w14:paraId="3A2363FA" w14:textId="06FB9113" w:rsidR="00D23FB8" w:rsidRDefault="00D23FB8" w:rsidP="00D23FB8">
      <w:pPr>
        <w:pStyle w:val="Citas"/>
      </w:pPr>
      <w:r>
        <w:t>(…)</w:t>
      </w:r>
    </w:p>
    <w:p w14:paraId="7BF943F1" w14:textId="2DFE27D8" w:rsidR="00D23FB8" w:rsidRDefault="00D23FB8" w:rsidP="00D23FB8">
      <w:pPr>
        <w:pStyle w:val="Citas"/>
      </w:pPr>
      <w:r>
        <w:t>b) De las adjudicaciones directas:</w:t>
      </w:r>
    </w:p>
    <w:p w14:paraId="0A4B603D" w14:textId="3A6DB3CE" w:rsidR="00D23FB8" w:rsidRDefault="00D23FB8" w:rsidP="00D23FB8">
      <w:pPr>
        <w:pStyle w:val="Citas"/>
      </w:pPr>
      <w:r>
        <w:t>(…)</w:t>
      </w:r>
    </w:p>
    <w:p w14:paraId="1D97A980" w14:textId="78C26777" w:rsidR="00D23FB8" w:rsidRDefault="00D23FB8" w:rsidP="00D23FB8">
      <w:pPr>
        <w:pStyle w:val="Citas"/>
      </w:pPr>
      <w:r>
        <w:t>XXXVIII. El inventario de bienes muebles e inmuebles en posesión y propiedad;</w:t>
      </w:r>
    </w:p>
    <w:p w14:paraId="55082A2E" w14:textId="60F44E8E" w:rsidR="00D23FB8" w:rsidRDefault="00D23FB8" w:rsidP="00D23FB8">
      <w:pPr>
        <w:pStyle w:val="Citas"/>
        <w:rPr>
          <w:b/>
          <w:bCs/>
        </w:rPr>
      </w:pPr>
      <w:r>
        <w:t xml:space="preserve">(…)” </w:t>
      </w:r>
      <w:r>
        <w:rPr>
          <w:b/>
          <w:bCs/>
        </w:rPr>
        <w:t>(Sic)</w:t>
      </w:r>
    </w:p>
    <w:p w14:paraId="4B9961AE" w14:textId="56453F41" w:rsidR="00D23FB8" w:rsidRDefault="00D23FB8" w:rsidP="00D23FB8">
      <w:pPr>
        <w:pStyle w:val="Citas"/>
        <w:ind w:left="0"/>
        <w:rPr>
          <w:b/>
          <w:bCs/>
        </w:rPr>
      </w:pPr>
    </w:p>
    <w:p w14:paraId="730BCBA4" w14:textId="006DB88B" w:rsidR="00D23FB8" w:rsidRPr="00D23FB8" w:rsidRDefault="00D23FB8" w:rsidP="00D23FB8">
      <w:pPr>
        <w:pStyle w:val="infoemcitas"/>
        <w:tabs>
          <w:tab w:val="left" w:pos="7655"/>
        </w:tabs>
        <w:ind w:left="0" w:right="0"/>
        <w:rPr>
          <w:i w:val="0"/>
          <w:sz w:val="24"/>
          <w:szCs w:val="24"/>
        </w:rPr>
      </w:pPr>
      <w:r w:rsidRPr="00D23FB8">
        <w:rPr>
          <w:i w:val="0"/>
          <w:sz w:val="24"/>
          <w:szCs w:val="24"/>
        </w:rPr>
        <w:t xml:space="preserve">Robustece lo anterior, las siguientes imágenes ilustrativas, correspondientes a la tabla de aplicabilidad del </w:t>
      </w:r>
      <w:r w:rsidRPr="00D23FB8">
        <w:rPr>
          <w:b/>
          <w:i w:val="0"/>
          <w:sz w:val="24"/>
          <w:szCs w:val="24"/>
        </w:rPr>
        <w:t xml:space="preserve">Sujeto Obligado, </w:t>
      </w:r>
      <w:r w:rsidRPr="00D23FB8">
        <w:rPr>
          <w:i w:val="0"/>
          <w:sz w:val="24"/>
          <w:szCs w:val="24"/>
        </w:rPr>
        <w:t xml:space="preserve">misma que puede ser consultada en la siguiente dirección electrónica: </w:t>
      </w:r>
    </w:p>
    <w:p w14:paraId="26905435" w14:textId="60C815E7" w:rsidR="00D23FB8" w:rsidRPr="00D23FB8" w:rsidRDefault="00A760C6" w:rsidP="00D23FB8">
      <w:pPr>
        <w:spacing w:after="0" w:line="360" w:lineRule="auto"/>
        <w:jc w:val="both"/>
        <w:rPr>
          <w:rFonts w:ascii="Palatino Linotype" w:hAnsi="Palatino Linotype"/>
          <w:sz w:val="24"/>
          <w:szCs w:val="24"/>
        </w:rPr>
      </w:pPr>
      <w:hyperlink r:id="rId9" w:history="1">
        <w:r w:rsidR="00D23FB8" w:rsidRPr="00D23FB8">
          <w:rPr>
            <w:rStyle w:val="Hipervnculo"/>
            <w:rFonts w:ascii="Palatino Linotype" w:hAnsi="Palatino Linotype"/>
            <w:bCs/>
            <w:sz w:val="24"/>
            <w:szCs w:val="24"/>
          </w:rPr>
          <w:t>https://www.infoem.org.mx/es/contenido/transparencia/directorio-de-sujetos-obligados</w:t>
        </w:r>
      </w:hyperlink>
    </w:p>
    <w:p w14:paraId="399881CC" w14:textId="0C4D696B" w:rsidR="00D23FB8" w:rsidRPr="00D23FB8" w:rsidRDefault="00141F4C" w:rsidP="00D23FB8">
      <w:pPr>
        <w:pStyle w:val="Citas"/>
        <w:ind w:left="0"/>
        <w:rPr>
          <w:i w:val="0"/>
          <w:iCs/>
          <w:sz w:val="24"/>
          <w:szCs w:val="24"/>
        </w:rPr>
      </w:pPr>
      <w:r>
        <w:rPr>
          <w:i w:val="0"/>
          <w:iCs/>
          <w:noProof/>
          <w:sz w:val="24"/>
          <w:szCs w:val="24"/>
          <w:lang w:eastAsia="es-MX"/>
        </w:rPr>
        <mc:AlternateContent>
          <mc:Choice Requires="wps">
            <w:drawing>
              <wp:anchor distT="0" distB="0" distL="114300" distR="114300" simplePos="0" relativeHeight="251669503" behindDoc="0" locked="0" layoutInCell="1" allowOverlap="1" wp14:anchorId="5E93A003" wp14:editId="047202A2">
                <wp:simplePos x="0" y="0"/>
                <wp:positionH relativeFrom="column">
                  <wp:posOffset>-569595</wp:posOffset>
                </wp:positionH>
                <wp:positionV relativeFrom="paragraph">
                  <wp:posOffset>90805</wp:posOffset>
                </wp:positionV>
                <wp:extent cx="6736080" cy="1056640"/>
                <wp:effectExtent l="0" t="0" r="26670" b="29210"/>
                <wp:wrapNone/>
                <wp:docPr id="8" name="Straight Connector 8"/>
                <wp:cNvGraphicFramePr/>
                <a:graphic xmlns:a="http://schemas.openxmlformats.org/drawingml/2006/main">
                  <a:graphicData uri="http://schemas.microsoft.com/office/word/2010/wordprocessingShape">
                    <wps:wsp>
                      <wps:cNvCnPr/>
                      <wps:spPr>
                        <a:xfrm>
                          <a:off x="0" y="0"/>
                          <a:ext cx="6736080" cy="10566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16F8ECC7" id="Straight Connector 8" o:spid="_x0000_s1026" style="position:absolute;z-index:2516695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85pt,7.15pt" to="485.55pt,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" strokecolor="#5b9bd5 [3204]" strokeweight=".5pt">
                <v:stroke joinstyle="miter"/>
              </v:line>
            </w:pict>
          </mc:Fallback>
        </mc:AlternateContent>
      </w:r>
    </w:p>
    <w:p w14:paraId="6901F863" w14:textId="2D848D94" w:rsidR="00AB7F62" w:rsidRDefault="005774B3" w:rsidP="00F944D1">
      <w:pPr>
        <w:autoSpaceDE w:val="0"/>
        <w:autoSpaceDN w:val="0"/>
        <w:adjustRightInd w:val="0"/>
        <w:spacing w:before="240" w:line="360" w:lineRule="auto"/>
        <w:jc w:val="both"/>
        <w:rPr>
          <w:rFonts w:ascii="Palatino Linotype" w:hAnsi="Palatino Linotype" w:cs="Arial"/>
          <w:bCs/>
          <w:sz w:val="24"/>
          <w:szCs w:val="24"/>
        </w:rPr>
      </w:pPr>
      <w:r>
        <w:rPr>
          <w:rFonts w:ascii="Palatino Linotype" w:hAnsi="Palatino Linotype" w:cs="Arial"/>
          <w:bCs/>
          <w:noProof/>
          <w:sz w:val="24"/>
          <w:szCs w:val="24"/>
          <w:lang w:eastAsia="es-MX"/>
        </w:rPr>
        <w:lastRenderedPageBreak/>
        <w:drawing>
          <wp:anchor distT="0" distB="0" distL="114300" distR="114300" simplePos="0" relativeHeight="251670527" behindDoc="0" locked="0" layoutInCell="1" allowOverlap="1" wp14:anchorId="522ECCD2" wp14:editId="51382CE6">
            <wp:simplePos x="0" y="0"/>
            <wp:positionH relativeFrom="column">
              <wp:posOffset>20955</wp:posOffset>
            </wp:positionH>
            <wp:positionV relativeFrom="paragraph">
              <wp:posOffset>3813810</wp:posOffset>
            </wp:positionV>
            <wp:extent cx="5760720" cy="3457575"/>
            <wp:effectExtent l="19050" t="19050" r="11430" b="28575"/>
            <wp:wrapThrough wrapText="bothSides">
              <wp:wrapPolygon edited="0">
                <wp:start x="-71" y="-119"/>
                <wp:lineTo x="-71" y="21660"/>
                <wp:lineTo x="21571" y="21660"/>
                <wp:lineTo x="21571" y="-119"/>
                <wp:lineTo x="-71" y="-119"/>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457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bCs/>
          <w:noProof/>
          <w:sz w:val="24"/>
          <w:szCs w:val="24"/>
          <w:lang w:eastAsia="es-MX"/>
        </w:rPr>
        <w:drawing>
          <wp:anchor distT="0" distB="0" distL="114300" distR="114300" simplePos="0" relativeHeight="251663356" behindDoc="0" locked="0" layoutInCell="1" allowOverlap="1" wp14:anchorId="6E1EB117" wp14:editId="79B2D2F6">
            <wp:simplePos x="0" y="0"/>
            <wp:positionH relativeFrom="column">
              <wp:posOffset>20955</wp:posOffset>
            </wp:positionH>
            <wp:positionV relativeFrom="paragraph">
              <wp:posOffset>19050</wp:posOffset>
            </wp:positionV>
            <wp:extent cx="5760720" cy="3457575"/>
            <wp:effectExtent l="19050" t="19050" r="11430" b="28575"/>
            <wp:wrapThrough wrapText="bothSides">
              <wp:wrapPolygon edited="0">
                <wp:start x="-71" y="-119"/>
                <wp:lineTo x="-71" y="21660"/>
                <wp:lineTo x="21571" y="21660"/>
                <wp:lineTo x="21571" y="-119"/>
                <wp:lineTo x="-71" y="-119"/>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3457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33E0E4D" w14:textId="64F28B40" w:rsidR="00AB7F62" w:rsidRDefault="005774B3" w:rsidP="00F944D1">
      <w:pPr>
        <w:autoSpaceDE w:val="0"/>
        <w:autoSpaceDN w:val="0"/>
        <w:adjustRightInd w:val="0"/>
        <w:spacing w:before="240" w:line="360" w:lineRule="auto"/>
        <w:jc w:val="both"/>
        <w:rPr>
          <w:rFonts w:ascii="Palatino Linotype" w:hAnsi="Palatino Linotype" w:cs="Arial"/>
          <w:bCs/>
          <w:sz w:val="24"/>
          <w:szCs w:val="24"/>
        </w:rPr>
      </w:pPr>
      <w:r>
        <w:rPr>
          <w:rFonts w:ascii="Palatino Linotype" w:hAnsi="Palatino Linotype" w:cs="Arial"/>
          <w:bCs/>
          <w:noProof/>
          <w:sz w:val="24"/>
          <w:szCs w:val="24"/>
          <w:lang w:eastAsia="es-MX"/>
        </w:rPr>
        <w:lastRenderedPageBreak/>
        <w:drawing>
          <wp:anchor distT="0" distB="0" distL="114300" distR="114300" simplePos="0" relativeHeight="251671551" behindDoc="0" locked="0" layoutInCell="1" allowOverlap="1" wp14:anchorId="36926600" wp14:editId="4AD0691F">
            <wp:simplePos x="0" y="0"/>
            <wp:positionH relativeFrom="column">
              <wp:posOffset>20955</wp:posOffset>
            </wp:positionH>
            <wp:positionV relativeFrom="paragraph">
              <wp:posOffset>19050</wp:posOffset>
            </wp:positionV>
            <wp:extent cx="5760720" cy="3453765"/>
            <wp:effectExtent l="19050" t="19050" r="11430" b="13335"/>
            <wp:wrapThrough wrapText="bothSides">
              <wp:wrapPolygon edited="0">
                <wp:start x="-71" y="-119"/>
                <wp:lineTo x="-71" y="21564"/>
                <wp:lineTo x="21571" y="21564"/>
                <wp:lineTo x="21571" y="-119"/>
                <wp:lineTo x="-71" y="-119"/>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4537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1397244" w14:textId="26A78EB3" w:rsidR="008665BC" w:rsidRPr="000B0B8F" w:rsidRDefault="008665BC" w:rsidP="008665BC">
      <w:pPr>
        <w:pStyle w:val="Prrafodelista"/>
        <w:tabs>
          <w:tab w:val="left" w:pos="2460"/>
        </w:tabs>
        <w:autoSpaceDE w:val="0"/>
        <w:autoSpaceDN w:val="0"/>
        <w:adjustRightInd w:val="0"/>
        <w:spacing w:before="240" w:after="160" w:line="360" w:lineRule="auto"/>
        <w:ind w:left="0"/>
        <w:jc w:val="both"/>
        <w:rPr>
          <w:rFonts w:ascii="Palatino Linotype" w:hAnsi="Palatino Linotype"/>
          <w:bCs/>
        </w:rPr>
      </w:pPr>
      <w:r w:rsidRPr="00E17B3E">
        <w:rPr>
          <w:rFonts w:ascii="Palatino Linotype" w:hAnsi="Palatino Linotype"/>
          <w:bCs/>
        </w:rPr>
        <w:t xml:space="preserve">Con base en lo anteriormente expuesto, se arriba a la conclusión de que la </w:t>
      </w:r>
      <w:r>
        <w:rPr>
          <w:rFonts w:ascii="Palatino Linotype" w:hAnsi="Palatino Linotype"/>
          <w:bCs/>
        </w:rPr>
        <w:t xml:space="preserve">información requerida es susceptible de ser generada, poseída y administrada por </w:t>
      </w:r>
      <w:r>
        <w:rPr>
          <w:rFonts w:ascii="Palatino Linotype" w:hAnsi="Palatino Linotype"/>
          <w:b/>
        </w:rPr>
        <w:t xml:space="preserve">El Sujeto Obligado, </w:t>
      </w:r>
      <w:r>
        <w:rPr>
          <w:rFonts w:ascii="Palatino Linotype" w:hAnsi="Palatino Linotype"/>
          <w:bCs/>
        </w:rPr>
        <w:t xml:space="preserve">en razón de las competencias reservadas. Adicionalmente, obra parcialmente dentro de las fronteras conceptuales de las obligaciones de transparencia común.  </w:t>
      </w:r>
    </w:p>
    <w:p w14:paraId="0DFE1654" w14:textId="23103E03" w:rsidR="008665BC" w:rsidRDefault="008665BC" w:rsidP="008665BC">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sidRPr="00E17B3E">
        <w:rPr>
          <w:rFonts w:ascii="Palatino Linotype" w:hAnsi="Palatino Linotype" w:cs="Arial"/>
          <w:lang w:eastAsia="es-MX"/>
        </w:rPr>
        <w:t xml:space="preserve">Una vez sentado lo anterior, como se mencionó en el antecedente </w:t>
      </w:r>
      <w:r>
        <w:rPr>
          <w:rFonts w:ascii="Palatino Linotype" w:hAnsi="Palatino Linotype" w:cs="Arial"/>
          <w:lang w:eastAsia="es-MX"/>
        </w:rPr>
        <w:t>segundo</w:t>
      </w:r>
      <w:r w:rsidRPr="00E17B3E">
        <w:rPr>
          <w:rFonts w:ascii="Palatino Linotype" w:hAnsi="Palatino Linotype" w:cs="Arial"/>
          <w:lang w:eastAsia="es-MX"/>
        </w:rPr>
        <w:t xml:space="preserve"> </w:t>
      </w:r>
      <w:r w:rsidRPr="00E17B3E">
        <w:rPr>
          <w:rFonts w:ascii="Palatino Linotype" w:hAnsi="Palatino Linotype" w:cs="Arial"/>
          <w:b/>
          <w:bCs/>
          <w:lang w:eastAsia="es-MX"/>
        </w:rPr>
        <w:t>El Sujeto Obligado</w:t>
      </w:r>
      <w:r>
        <w:rPr>
          <w:rFonts w:ascii="Palatino Linotype" w:hAnsi="Palatino Linotype" w:cs="Arial"/>
          <w:b/>
          <w:bCs/>
          <w:lang w:eastAsia="es-MX"/>
        </w:rPr>
        <w:t xml:space="preserve"> </w:t>
      </w:r>
      <w:r>
        <w:rPr>
          <w:rFonts w:ascii="Palatino Linotype" w:hAnsi="Palatino Linotype" w:cs="Arial"/>
          <w:bCs/>
          <w:lang w:eastAsia="es-MX"/>
        </w:rPr>
        <w:t>rindió su respuesta en fecha veinte de mayo de dos mil veintidós, adjuntando para tal efecto lo siguiente:</w:t>
      </w:r>
    </w:p>
    <w:p w14:paraId="4127BACD" w14:textId="09F850D4" w:rsidR="008665BC" w:rsidRPr="00D85743" w:rsidRDefault="008665BC" w:rsidP="008665BC">
      <w:pPr>
        <w:pStyle w:val="Prrafodelista"/>
        <w:numPr>
          <w:ilvl w:val="0"/>
          <w:numId w:val="21"/>
        </w:numPr>
        <w:autoSpaceDE w:val="0"/>
        <w:autoSpaceDN w:val="0"/>
        <w:adjustRightInd w:val="0"/>
        <w:spacing w:before="240" w:after="160" w:line="360" w:lineRule="auto"/>
        <w:jc w:val="both"/>
        <w:rPr>
          <w:rFonts w:ascii="Palatino Linotype" w:hAnsi="Palatino Linotype" w:cs="Arial"/>
          <w:b/>
          <w:lang w:eastAsia="es-MX"/>
        </w:rPr>
      </w:pPr>
      <w:r>
        <w:rPr>
          <w:rFonts w:ascii="Palatino Linotype" w:hAnsi="Palatino Linotype" w:cs="Arial"/>
          <w:b/>
          <w:lang w:eastAsia="es-MX"/>
        </w:rPr>
        <w:t xml:space="preserve">“00101MALINALIP2022.pdf”: </w:t>
      </w:r>
      <w:r w:rsidR="00A828FE">
        <w:rPr>
          <w:rFonts w:ascii="Palatino Linotype" w:hAnsi="Palatino Linotype" w:cs="Arial"/>
          <w:bCs/>
          <w:lang w:eastAsia="es-MX"/>
        </w:rPr>
        <w:t xml:space="preserve">Oficio número </w:t>
      </w:r>
      <w:r w:rsidR="00A828FE">
        <w:rPr>
          <w:rFonts w:ascii="Palatino Linotype" w:hAnsi="Palatino Linotype" w:cs="Arial"/>
          <w:b/>
          <w:lang w:eastAsia="es-MX"/>
        </w:rPr>
        <w:t xml:space="preserve">04/05/2022 </w:t>
      </w:r>
      <w:r w:rsidR="00A828FE">
        <w:rPr>
          <w:rFonts w:ascii="Palatino Linotype" w:hAnsi="Palatino Linotype" w:cs="Arial"/>
          <w:bCs/>
          <w:lang w:eastAsia="es-MX"/>
        </w:rPr>
        <w:t xml:space="preserve">signado por el Coordinador de Parque Vehicular del Ayuntamiento de Malinalco y dirigido a </w:t>
      </w:r>
      <w:r w:rsidR="00A828FE">
        <w:rPr>
          <w:rFonts w:ascii="Palatino Linotype" w:hAnsi="Palatino Linotype" w:cs="Arial"/>
          <w:bCs/>
          <w:lang w:eastAsia="es-MX"/>
        </w:rPr>
        <w:lastRenderedPageBreak/>
        <w:t xml:space="preserve">la Directora de la Unidad de Transparencia, de fecha diecisiete de mayo de dos mil veintidós, </w:t>
      </w:r>
      <w:r w:rsidR="00D85743">
        <w:rPr>
          <w:rFonts w:ascii="Palatino Linotype" w:hAnsi="Palatino Linotype" w:cs="Arial"/>
          <w:bCs/>
          <w:lang w:eastAsia="es-MX"/>
        </w:rPr>
        <w:t xml:space="preserve">refleja número de inventario, nombre del bien, número de series (testado), número de placas (testado), nombre del resguardatario. </w:t>
      </w:r>
    </w:p>
    <w:p w14:paraId="16418B0B" w14:textId="44A39201" w:rsidR="00D85743" w:rsidRDefault="00D85743" w:rsidP="00D85743">
      <w:pPr>
        <w:autoSpaceDE w:val="0"/>
        <w:autoSpaceDN w:val="0"/>
        <w:adjustRightInd w:val="0"/>
        <w:spacing w:before="240" w:line="360" w:lineRule="auto"/>
        <w:jc w:val="both"/>
        <w:rPr>
          <w:rFonts w:ascii="Palatino Linotype" w:hAnsi="Palatino Linotype" w:cs="Arial"/>
          <w:b/>
          <w:lang w:eastAsia="es-MX"/>
        </w:rPr>
      </w:pPr>
    </w:p>
    <w:p w14:paraId="5225107F" w14:textId="0A81926F" w:rsidR="00D85743" w:rsidRDefault="00D85743" w:rsidP="00D85743">
      <w:pPr>
        <w:autoSpaceDE w:val="0"/>
        <w:autoSpaceDN w:val="0"/>
        <w:adjustRightInd w:val="0"/>
        <w:spacing w:before="240" w:line="360" w:lineRule="auto"/>
        <w:jc w:val="both"/>
        <w:rPr>
          <w:rFonts w:ascii="Palatino Linotype" w:hAnsi="Palatino Linotype" w:cs="Arial"/>
          <w:bCs/>
          <w:sz w:val="24"/>
          <w:szCs w:val="24"/>
          <w:lang w:eastAsia="es-MX"/>
        </w:rPr>
      </w:pPr>
      <w:r>
        <w:rPr>
          <w:rFonts w:ascii="Palatino Linotype" w:hAnsi="Palatino Linotype" w:cs="Arial"/>
          <w:bCs/>
          <w:sz w:val="24"/>
          <w:szCs w:val="24"/>
          <w:lang w:eastAsia="es-MX"/>
        </w:rPr>
        <w:t>Bajo este contexto, toda vez que se dejó el nombre del resguardatario a la vista, resulta oportuno precisar las siguientes consideraciones:</w:t>
      </w:r>
    </w:p>
    <w:p w14:paraId="7B8C36EB" w14:textId="1D046F0E" w:rsidR="00D85743" w:rsidRDefault="00D85743" w:rsidP="00D85743">
      <w:pPr>
        <w:pStyle w:val="Prrafodelista"/>
        <w:numPr>
          <w:ilvl w:val="0"/>
          <w:numId w:val="22"/>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 xml:space="preserve">Que al resolver la controversia constitucional </w:t>
      </w:r>
      <w:r>
        <w:rPr>
          <w:rFonts w:ascii="Palatino Linotype" w:hAnsi="Palatino Linotype" w:cs="Arial"/>
          <w:b/>
          <w:lang w:eastAsia="es-MX"/>
        </w:rPr>
        <w:t xml:space="preserve">325/2019, </w:t>
      </w:r>
      <w:r>
        <w:rPr>
          <w:rFonts w:ascii="Palatino Linotype" w:hAnsi="Palatino Linotype" w:cs="Arial"/>
          <w:bCs/>
          <w:lang w:eastAsia="es-MX"/>
        </w:rPr>
        <w:t>el Pleno de la Suprema Corte de Justicia de la Nación determinó que</w:t>
      </w:r>
      <w:r w:rsidR="00CE0F39">
        <w:rPr>
          <w:rFonts w:ascii="Palatino Linotype" w:hAnsi="Palatino Linotype" w:cs="Arial"/>
          <w:bCs/>
          <w:lang w:eastAsia="es-MX"/>
        </w:rPr>
        <w:t>:</w:t>
      </w:r>
    </w:p>
    <w:p w14:paraId="6693033B" w14:textId="77777777" w:rsidR="00CE0F39" w:rsidRDefault="00CE0F39" w:rsidP="00CE0F39">
      <w:pPr>
        <w:pStyle w:val="Prrafodelista"/>
        <w:numPr>
          <w:ilvl w:val="0"/>
          <w:numId w:val="23"/>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 xml:space="preserve">Revelar el nombre y cargo de elementos de seguridad se traduce en dar a conocer datos identificativos, académicos, electrónicos, patrimoniales, referentes, e inclusive a familiares de los servidores públicos. </w:t>
      </w:r>
    </w:p>
    <w:p w14:paraId="748E321E" w14:textId="0A533819" w:rsidR="00CE0F39" w:rsidRDefault="00CE0F39" w:rsidP="00CE0F39">
      <w:pPr>
        <w:pStyle w:val="Prrafodelista"/>
        <w:numPr>
          <w:ilvl w:val="0"/>
          <w:numId w:val="23"/>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 xml:space="preserve">Que la información relativa a nombre y cargos de servidores públicos que ejerzan funciones de seguridad puede comprometer el ejercicio de sus facultades y comprometer la seguridad, ya que dicha información puede ser aprovechada por grupos criminales para </w:t>
      </w:r>
      <w:r w:rsidR="00033FBB">
        <w:rPr>
          <w:rFonts w:ascii="Palatino Linotype" w:hAnsi="Palatino Linotype" w:cs="Arial"/>
          <w:bCs/>
          <w:lang w:eastAsia="es-MX"/>
        </w:rPr>
        <w:t xml:space="preserve">limitar la </w:t>
      </w:r>
      <w:r>
        <w:rPr>
          <w:rFonts w:ascii="Palatino Linotype" w:hAnsi="Palatino Linotype" w:cs="Arial"/>
          <w:bCs/>
          <w:lang w:eastAsia="es-MX"/>
        </w:rPr>
        <w:t xml:space="preserve">capacidad de reacción del Estado o incluso, las características funcionales del personal. </w:t>
      </w:r>
    </w:p>
    <w:p w14:paraId="4E253045" w14:textId="3A5D0E16" w:rsidR="00CE0F39" w:rsidRPr="00D85743" w:rsidRDefault="00CE0F39" w:rsidP="00CE0F39">
      <w:pPr>
        <w:pStyle w:val="Prrafodelista"/>
        <w:numPr>
          <w:ilvl w:val="0"/>
          <w:numId w:val="23"/>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 xml:space="preserve">Que el nombre y cargo de servidores públicos que ejerzan funciones de seguridad encuadra como información que los grupos criminales pudieran utilizar para obstaculizar </w:t>
      </w:r>
      <w:r w:rsidR="003631F5">
        <w:rPr>
          <w:rFonts w:ascii="Palatino Linotype" w:hAnsi="Palatino Linotype" w:cs="Arial"/>
          <w:bCs/>
          <w:lang w:eastAsia="es-MX"/>
        </w:rPr>
        <w:t>o bloquear</w:t>
      </w:r>
      <w:r>
        <w:rPr>
          <w:rFonts w:ascii="Palatino Linotype" w:hAnsi="Palatino Linotype" w:cs="Arial"/>
          <w:bCs/>
          <w:lang w:eastAsia="es-MX"/>
        </w:rPr>
        <w:t xml:space="preserve"> actividades de </w:t>
      </w:r>
      <w:r>
        <w:rPr>
          <w:rFonts w:ascii="Palatino Linotype" w:hAnsi="Palatino Linotype" w:cs="Arial"/>
          <w:bCs/>
          <w:lang w:eastAsia="es-MX"/>
        </w:rPr>
        <w:lastRenderedPageBreak/>
        <w:t>inteligencia y contrainteligencia en el combate a la delincuencia y la investigación de los delitos</w:t>
      </w:r>
      <w:r w:rsidR="00033FBB">
        <w:rPr>
          <w:rFonts w:ascii="Palatino Linotype" w:hAnsi="Palatino Linotype" w:cs="Arial"/>
          <w:bCs/>
          <w:lang w:eastAsia="es-MX"/>
        </w:rPr>
        <w:t xml:space="preserve">, debiendo de ser reservada. </w:t>
      </w:r>
    </w:p>
    <w:p w14:paraId="3A047C3A" w14:textId="749182A5" w:rsidR="00DB223F" w:rsidRPr="00DB1252" w:rsidRDefault="00D85743" w:rsidP="00D85743">
      <w:pPr>
        <w:pStyle w:val="Prrafodelista"/>
        <w:numPr>
          <w:ilvl w:val="0"/>
          <w:numId w:val="22"/>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 xml:space="preserve">Que </w:t>
      </w:r>
      <w:r w:rsidR="00DB223F">
        <w:rPr>
          <w:rFonts w:ascii="Palatino Linotype" w:hAnsi="Palatino Linotype" w:cs="Arial"/>
          <w:bCs/>
          <w:lang w:eastAsia="es-MX"/>
        </w:rPr>
        <w:t>el</w:t>
      </w:r>
      <w:r>
        <w:rPr>
          <w:rFonts w:ascii="Palatino Linotype" w:hAnsi="Palatino Linotype" w:cs="Arial"/>
          <w:bCs/>
          <w:lang w:eastAsia="es-MX"/>
        </w:rPr>
        <w:t xml:space="preserve"> bien </w:t>
      </w:r>
      <w:r w:rsidR="00DB223F">
        <w:rPr>
          <w:rFonts w:ascii="Palatino Linotype" w:hAnsi="Palatino Linotype" w:cs="Arial"/>
          <w:bCs/>
          <w:lang w:eastAsia="es-MX"/>
        </w:rPr>
        <w:t xml:space="preserve">aludido mediante la solicitud de información </w:t>
      </w:r>
      <w:r w:rsidR="00DB223F">
        <w:rPr>
          <w:rFonts w:ascii="Palatino Linotype" w:hAnsi="Palatino Linotype" w:cs="Arial"/>
          <w:b/>
          <w:lang w:eastAsia="es-MX"/>
        </w:rPr>
        <w:t xml:space="preserve">00101/MALINAL/IP/2022 </w:t>
      </w:r>
      <w:r w:rsidR="00DB223F">
        <w:rPr>
          <w:rFonts w:ascii="Palatino Linotype" w:hAnsi="Palatino Linotype" w:cs="Arial"/>
          <w:bCs/>
          <w:lang w:eastAsia="es-MX"/>
        </w:rPr>
        <w:t xml:space="preserve">fue destinado a realizar funciones de seguridad. Luego entonces, no resultaba procedente revelar el nombre del resguardatario, pues resulta </w:t>
      </w:r>
      <w:r w:rsidR="00DB223F" w:rsidRPr="00DB1252">
        <w:rPr>
          <w:rFonts w:ascii="Palatino Linotype" w:hAnsi="Palatino Linotype" w:cs="Arial"/>
          <w:bCs/>
          <w:lang w:eastAsia="es-MX"/>
        </w:rPr>
        <w:t>inconcuso que se encuentra adscrito a la Dirección de Seguridad Pública, Centro de Mando y Monitoreo de Malinalco</w:t>
      </w:r>
      <w:r w:rsidR="005F13B7" w:rsidRPr="00DB1252">
        <w:rPr>
          <w:rFonts w:ascii="Palatino Linotype" w:hAnsi="Palatino Linotype" w:cs="Arial"/>
          <w:bCs/>
          <w:lang w:eastAsia="es-MX"/>
        </w:rPr>
        <w:t xml:space="preserve">; ejerciendo funciones operativas. </w:t>
      </w:r>
    </w:p>
    <w:p w14:paraId="14D9729F" w14:textId="6F43ABCC" w:rsidR="00DB3390" w:rsidRPr="00DB1252" w:rsidRDefault="00DB3390" w:rsidP="00F944D1">
      <w:pPr>
        <w:autoSpaceDE w:val="0"/>
        <w:autoSpaceDN w:val="0"/>
        <w:adjustRightInd w:val="0"/>
        <w:spacing w:before="240" w:line="360" w:lineRule="auto"/>
        <w:jc w:val="both"/>
        <w:rPr>
          <w:rFonts w:ascii="Palatino Linotype" w:hAnsi="Palatino Linotype" w:cs="Arial"/>
          <w:bCs/>
          <w:sz w:val="24"/>
          <w:szCs w:val="24"/>
          <w:lang w:val="es-ES"/>
        </w:rPr>
      </w:pPr>
    </w:p>
    <w:p w14:paraId="2425FA70" w14:textId="641A76C4" w:rsidR="007763B7" w:rsidRPr="00DB1252" w:rsidRDefault="007763B7" w:rsidP="007763B7">
      <w:pPr>
        <w:spacing w:line="360" w:lineRule="auto"/>
        <w:jc w:val="both"/>
        <w:rPr>
          <w:rFonts w:ascii="Palatino Linotype" w:hAnsi="Palatino Linotype"/>
          <w:b/>
          <w:bCs/>
          <w:sz w:val="24"/>
          <w:szCs w:val="24"/>
          <w:u w:val="single"/>
        </w:rPr>
      </w:pPr>
      <w:r w:rsidRPr="00DB1252">
        <w:rPr>
          <w:rFonts w:ascii="Palatino Linotype" w:hAnsi="Palatino Linotype" w:cs="Arial"/>
          <w:color w:val="000000"/>
          <w:sz w:val="24"/>
          <w:szCs w:val="24"/>
          <w:lang w:val="es-ES_tradnl"/>
        </w:rPr>
        <w:t xml:space="preserve">En este contexto, resulta procedente dar vista </w:t>
      </w:r>
      <w:r w:rsidR="00B5134A" w:rsidRPr="00DB1252">
        <w:rPr>
          <w:rFonts w:ascii="Palatino Linotype" w:hAnsi="Palatino Linotype" w:cs="Arial"/>
          <w:color w:val="000000"/>
          <w:sz w:val="24"/>
          <w:szCs w:val="24"/>
          <w:lang w:val="es-ES_tradnl"/>
        </w:rPr>
        <w:t xml:space="preserve">al </w:t>
      </w:r>
      <w:r w:rsidR="00B5134A" w:rsidRPr="00DB1252">
        <w:rPr>
          <w:rFonts w:ascii="Palatino Linotype" w:hAnsi="Palatino Linotype" w:cs="Arial"/>
          <w:b/>
          <w:sz w:val="24"/>
          <w:szCs w:val="24"/>
          <w:lang w:val="es-ES_tradnl"/>
        </w:rPr>
        <w:t>Titular de la Contraloría Interna y Órgano de Control y Vigilancia de este Instituto</w:t>
      </w:r>
      <w:r w:rsidR="00B5134A" w:rsidRPr="00DB1252">
        <w:rPr>
          <w:rFonts w:ascii="Palatino Linotype" w:hAnsi="Palatino Linotype" w:cs="Arial"/>
          <w:sz w:val="24"/>
          <w:szCs w:val="24"/>
          <w:lang w:val="es-ES_tradn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r w:rsidR="000450CB" w:rsidRPr="00DB1252">
        <w:rPr>
          <w:rFonts w:ascii="Palatino Linotype" w:hAnsi="Palatino Linotype" w:cs="Arial"/>
          <w:color w:val="000000"/>
          <w:sz w:val="24"/>
          <w:szCs w:val="24"/>
          <w:lang w:val="es-ES_tradnl"/>
        </w:rPr>
        <w:t xml:space="preserve"> </w:t>
      </w:r>
      <w:r w:rsidR="002B73AF" w:rsidRPr="00DB1252">
        <w:rPr>
          <w:rFonts w:ascii="Palatino Linotype" w:hAnsi="Palatino Linotype"/>
          <w:b/>
          <w:bCs/>
          <w:sz w:val="24"/>
          <w:szCs w:val="24"/>
          <w:u w:val="single"/>
        </w:rPr>
        <w:t xml:space="preserve"> </w:t>
      </w:r>
    </w:p>
    <w:p w14:paraId="2C789F66" w14:textId="77777777" w:rsidR="008D6B95" w:rsidRPr="00D12F4B" w:rsidRDefault="008D6B95" w:rsidP="008D6B95">
      <w:pPr>
        <w:spacing w:before="100" w:beforeAutospacing="1" w:after="100" w:afterAutospacing="1" w:line="360" w:lineRule="auto"/>
        <w:jc w:val="both"/>
        <w:rPr>
          <w:rFonts w:ascii="Palatino Linotype" w:hAnsi="Palatino Linotype"/>
          <w:sz w:val="24"/>
          <w:szCs w:val="24"/>
        </w:rPr>
      </w:pPr>
      <w:r w:rsidRPr="00DB1252">
        <w:rPr>
          <w:rFonts w:ascii="Palatino Linotype" w:hAnsi="Palatino Linotype"/>
          <w:sz w:val="24"/>
          <w:szCs w:val="24"/>
        </w:rPr>
        <w:t>No se omite comentar que, al haber existido un pronunciamiento</w:t>
      </w:r>
      <w:r w:rsidRPr="00D12F4B">
        <w:rPr>
          <w:rFonts w:ascii="Palatino Linotype" w:hAnsi="Palatino Linotype"/>
          <w:sz w:val="24"/>
          <w:szCs w:val="24"/>
        </w:rPr>
        <w:t xml:space="preserve"> por parte del </w:t>
      </w:r>
      <w:r>
        <w:rPr>
          <w:rFonts w:ascii="Palatino Linotype" w:hAnsi="Palatino Linotype"/>
          <w:b/>
          <w:sz w:val="24"/>
          <w:szCs w:val="24"/>
        </w:rPr>
        <w:t>Sujeto Obligado</w:t>
      </w:r>
      <w:r w:rsidRPr="00D12F4B">
        <w:rPr>
          <w:rFonts w:ascii="Palatino Linotype" w:hAnsi="Palatino Linotype"/>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2A87E778" w14:textId="77777777" w:rsidR="008D6B95" w:rsidRPr="00D12F4B" w:rsidRDefault="008D6B95" w:rsidP="008D6B95">
      <w:pPr>
        <w:spacing w:before="100" w:beforeAutospacing="1" w:after="100" w:afterAutospacing="1" w:line="360" w:lineRule="auto"/>
        <w:jc w:val="both"/>
        <w:rPr>
          <w:rFonts w:ascii="Palatino Linotype" w:hAnsi="Palatino Linotype" w:cs="Arial"/>
          <w:sz w:val="24"/>
          <w:szCs w:val="24"/>
        </w:rPr>
      </w:pPr>
      <w:r w:rsidRPr="00D12F4B">
        <w:rPr>
          <w:rFonts w:ascii="Palatino Linotype" w:hAnsi="Palatino Linotype" w:cs="Arial"/>
          <w:sz w:val="24"/>
          <w:szCs w:val="24"/>
        </w:rPr>
        <w:t xml:space="preserve">Sirve de sustento a lo anterior, el criterio </w:t>
      </w:r>
      <w:r w:rsidRPr="00081988">
        <w:rPr>
          <w:rFonts w:ascii="Palatino Linotype" w:hAnsi="Palatino Linotype" w:cs="Arial"/>
          <w:b/>
          <w:bCs/>
          <w:sz w:val="24"/>
          <w:szCs w:val="24"/>
        </w:rPr>
        <w:t>31/10</w:t>
      </w:r>
      <w:r w:rsidRPr="00D12F4B">
        <w:rPr>
          <w:rFonts w:ascii="Palatino Linotype" w:hAnsi="Palatino Linotype" w:cs="Arial"/>
          <w:sz w:val="24"/>
          <w:szCs w:val="24"/>
        </w:rPr>
        <w:t xml:space="preserve"> emitido por el entonces Instituto Federal de Acceso a la Información y Protección de Datos, ahora Instituto Nacional de </w:t>
      </w:r>
      <w:r w:rsidRPr="00D12F4B">
        <w:rPr>
          <w:rFonts w:ascii="Palatino Linotype" w:hAnsi="Palatino Linotype" w:cs="Arial"/>
          <w:sz w:val="24"/>
          <w:szCs w:val="24"/>
        </w:rPr>
        <w:lastRenderedPageBreak/>
        <w:t xml:space="preserve">Transparencia, Acceso a la Información y Protección de Datos Personales (INAI), el cual refiere: </w:t>
      </w:r>
    </w:p>
    <w:p w14:paraId="3AC7B126" w14:textId="77777777" w:rsidR="008D6B95" w:rsidRPr="003A41AE" w:rsidRDefault="008D6B95" w:rsidP="008D6B95">
      <w:pPr>
        <w:pStyle w:val="Citas"/>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19E3CE62" w14:textId="77777777" w:rsidR="008D6B95" w:rsidRDefault="008D6B95" w:rsidP="008D6B95">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53713554" w14:textId="77777777" w:rsidR="008D6B95" w:rsidRDefault="008D6B95" w:rsidP="008D6B95">
      <w:pPr>
        <w:pStyle w:val="Citas"/>
      </w:pPr>
      <w:r w:rsidRPr="00D02076">
        <w:t xml:space="preserve">Expedientes: </w:t>
      </w:r>
    </w:p>
    <w:p w14:paraId="3917CC68" w14:textId="77777777" w:rsidR="008D6B95" w:rsidRDefault="008D6B95" w:rsidP="008D6B95">
      <w:pPr>
        <w:pStyle w:val="Citas"/>
        <w:numPr>
          <w:ilvl w:val="0"/>
          <w:numId w:val="12"/>
        </w:numPr>
      </w:pPr>
      <w:r w:rsidRPr="00D02076">
        <w:t xml:space="preserve">2440/07 Comisión Federal de Electricidad - Alonso Lujambio Irazábal </w:t>
      </w:r>
    </w:p>
    <w:p w14:paraId="6109730B" w14:textId="77777777" w:rsidR="008D6B95" w:rsidRDefault="008D6B95" w:rsidP="008D6B95">
      <w:pPr>
        <w:pStyle w:val="Citas"/>
        <w:numPr>
          <w:ilvl w:val="0"/>
          <w:numId w:val="12"/>
        </w:numPr>
      </w:pPr>
      <w:r w:rsidRPr="00D02076">
        <w:t xml:space="preserve">0113/09 Instituto de Seguridad y Servicios Sociales de los Trabajadores del Estado – Alonso Lujambio Irazábal </w:t>
      </w:r>
    </w:p>
    <w:p w14:paraId="428F4EDA" w14:textId="77777777" w:rsidR="008D6B95" w:rsidRDefault="008D6B95" w:rsidP="008D6B95">
      <w:pPr>
        <w:pStyle w:val="Citas"/>
        <w:numPr>
          <w:ilvl w:val="0"/>
          <w:numId w:val="12"/>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0ED0E394" w14:textId="77777777" w:rsidR="008D6B95" w:rsidRDefault="008D6B95" w:rsidP="008D6B95">
      <w:pPr>
        <w:pStyle w:val="Citas"/>
        <w:numPr>
          <w:ilvl w:val="0"/>
          <w:numId w:val="12"/>
        </w:numPr>
      </w:pPr>
      <w:r w:rsidRPr="00D02076">
        <w:lastRenderedPageBreak/>
        <w:t xml:space="preserve">2395/09 Secretaría de Economía - María </w:t>
      </w:r>
      <w:proofErr w:type="spellStart"/>
      <w:r w:rsidRPr="00D02076">
        <w:t>Marván</w:t>
      </w:r>
      <w:proofErr w:type="spellEnd"/>
      <w:r w:rsidRPr="00D02076">
        <w:t xml:space="preserve"> Laborde </w:t>
      </w:r>
    </w:p>
    <w:p w14:paraId="7EB76B32" w14:textId="77777777" w:rsidR="008D6B95" w:rsidRPr="00D02076" w:rsidRDefault="008D6B95" w:rsidP="008D6B95">
      <w:pPr>
        <w:pStyle w:val="Citas"/>
        <w:numPr>
          <w:ilvl w:val="0"/>
          <w:numId w:val="12"/>
        </w:numPr>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4D86B0B5" w14:textId="77777777" w:rsidR="00033FBB" w:rsidRDefault="00033FBB" w:rsidP="008D6B95">
      <w:pPr>
        <w:spacing w:before="240" w:line="360" w:lineRule="auto"/>
        <w:jc w:val="both"/>
        <w:rPr>
          <w:rFonts w:ascii="Palatino Linotype" w:hAnsi="Palatino Linotype"/>
          <w:sz w:val="24"/>
          <w:szCs w:val="24"/>
        </w:rPr>
      </w:pPr>
    </w:p>
    <w:p w14:paraId="7AD8173A" w14:textId="1EF23923" w:rsidR="003631F5" w:rsidRDefault="008D6B95" w:rsidP="008D6B95">
      <w:pPr>
        <w:spacing w:before="240" w:line="360" w:lineRule="auto"/>
        <w:jc w:val="both"/>
        <w:rPr>
          <w:rFonts w:ascii="Palatino Linotype" w:hAnsi="Palatino Linotype"/>
          <w:sz w:val="24"/>
          <w:szCs w:val="24"/>
        </w:rPr>
      </w:pPr>
      <w:r>
        <w:rPr>
          <w:rFonts w:ascii="Palatino Linotype" w:hAnsi="Palatino Linotype"/>
          <w:sz w:val="24"/>
          <w:szCs w:val="24"/>
        </w:rPr>
        <w:t xml:space="preserve">Inconforme con la respuesta rendida por </w:t>
      </w:r>
      <w:r>
        <w:rPr>
          <w:rFonts w:ascii="Palatino Linotype" w:hAnsi="Palatino Linotype"/>
          <w:b/>
          <w:sz w:val="24"/>
          <w:szCs w:val="24"/>
        </w:rPr>
        <w:t xml:space="preserve">El Sujeto Obligado, El Recurrente </w:t>
      </w:r>
      <w:r>
        <w:rPr>
          <w:rFonts w:ascii="Palatino Linotype" w:hAnsi="Palatino Linotype"/>
          <w:sz w:val="24"/>
          <w:szCs w:val="24"/>
        </w:rPr>
        <w:t xml:space="preserve">interpuso recurso de revisión en fecha </w:t>
      </w:r>
      <w:r w:rsidR="003631F5">
        <w:rPr>
          <w:rFonts w:ascii="Palatino Linotype" w:hAnsi="Palatino Linotype"/>
          <w:sz w:val="24"/>
          <w:szCs w:val="24"/>
        </w:rPr>
        <w:t>veinticuatro de mayo, admitiéndose el veintisiete de mayo, ambos de dos mil veintidós. Señalando como razones o motivos de inconformidad:</w:t>
      </w:r>
    </w:p>
    <w:p w14:paraId="3DEA9F7D" w14:textId="320D12D1" w:rsidR="003631F5" w:rsidRPr="003631F5" w:rsidRDefault="003631F5" w:rsidP="003631F5">
      <w:pPr>
        <w:pStyle w:val="Citas"/>
        <w:rPr>
          <w:b/>
          <w:bCs/>
          <w:sz w:val="24"/>
          <w:szCs w:val="24"/>
        </w:rPr>
      </w:pPr>
      <w:r>
        <w:rPr>
          <w:b/>
          <w:bCs/>
          <w:u w:val="single"/>
        </w:rPr>
        <w:t>“</w:t>
      </w:r>
      <w:r w:rsidRPr="003631F5">
        <w:rPr>
          <w:b/>
          <w:bCs/>
          <w:u w:val="single"/>
        </w:rPr>
        <w:t>El ente obligado entregó incompleta la información solicitada ya que el área de resguardo de vehículos del ayuntamiento dice "desconocer" las gestiones realizadas por el presidente municipal,</w:t>
      </w:r>
      <w:r>
        <w:t xml:space="preserve"> por lo que proporciona información de un vehículo que no se sabe si es al que hizo alusión el presidente municipal en la sesión del cabildo a la que hace referencia la solicitud. De manera concreta, la solicitud pidió lo siguiente: a) Documentos que muestren los pagos y servicios realizados, acuerdos u otra acción realizada en relación con la recuperación de una patrulla gestionada por el presidente municipal, acción que fue mencionada en la sesión del cabildo del 29 de abril de 2022. b) Asimismo, solicito los documentos que permitan identificar dicho vehículo, como son la factura, placas, pagos de tenencia, seguros, número o ficha de registro en el inventario de bienes muebles, así como persona o personas a las cuales estaba asignado dicho vehículo. </w:t>
      </w:r>
      <w:r w:rsidRPr="003631F5">
        <w:rPr>
          <w:b/>
          <w:bCs/>
          <w:u w:val="single"/>
        </w:rPr>
        <w:t xml:space="preserve">Como se desprende de la solicitud y de la respuesta dada a la misma, el ayuntamiento y el área de transparencia fueron omisos en brindar la documentación pública y pedir al presidente municipal y sus áreas de asistencia o áreas de servicio la búsqueda de los documentos que respalden los dichos de éste en </w:t>
      </w:r>
      <w:r w:rsidRPr="003631F5">
        <w:rPr>
          <w:b/>
          <w:bCs/>
          <w:u w:val="single"/>
        </w:rPr>
        <w:lastRenderedPageBreak/>
        <w:t>relación con la patrulla.</w:t>
      </w:r>
      <w:r>
        <w:t xml:space="preserve"> Con base en lo anterior y con fundamento en el derecho de acceso a la información contemplado en la Constitución General en su artículo 6 el cual protege el derecho a saber y ser informados de forma veraz oportuna y accesible sobre cualquier asunto público que no se encuentre justificadamente reservado, solicito la revocación de la respuesta del ente obligado y me sea entregada la documentación solicitada en los términos y alcances descritos en la misma.” </w:t>
      </w:r>
      <w:r>
        <w:rPr>
          <w:b/>
          <w:bCs/>
        </w:rPr>
        <w:t>(Sic)</w:t>
      </w:r>
    </w:p>
    <w:p w14:paraId="382F792B" w14:textId="77777777" w:rsidR="003631F5" w:rsidRDefault="003631F5" w:rsidP="003631F5">
      <w:pPr>
        <w:tabs>
          <w:tab w:val="left" w:pos="709"/>
        </w:tabs>
        <w:spacing w:before="240" w:line="360" w:lineRule="auto"/>
        <w:ind w:right="51"/>
        <w:jc w:val="both"/>
        <w:rPr>
          <w:rFonts w:ascii="Palatino Linotype" w:hAnsi="Palatino Linotype"/>
          <w:sz w:val="24"/>
          <w:szCs w:val="24"/>
        </w:rPr>
      </w:pPr>
    </w:p>
    <w:p w14:paraId="1F77515D" w14:textId="1E08B9BA" w:rsidR="003631F5" w:rsidRPr="00604859" w:rsidRDefault="003631F5" w:rsidP="003631F5">
      <w:pPr>
        <w:tabs>
          <w:tab w:val="left" w:pos="709"/>
        </w:tabs>
        <w:spacing w:before="240" w:line="360" w:lineRule="auto"/>
        <w:ind w:right="51"/>
        <w:jc w:val="both"/>
        <w:rPr>
          <w:rFonts w:ascii="Palatino Linotype" w:hAnsi="Palatino Linotype" w:cs="Arial"/>
          <w:sz w:val="24"/>
          <w:szCs w:val="24"/>
        </w:rPr>
      </w:pPr>
      <w:r>
        <w:rPr>
          <w:rFonts w:ascii="Palatino Linotype" w:hAnsi="Palatino Linotype"/>
          <w:sz w:val="24"/>
          <w:szCs w:val="24"/>
        </w:rPr>
        <w:t xml:space="preserve">Bajo estas líneas argumentativas, la parte de la solicitud sobre la que no se expresó inconformidad </w:t>
      </w:r>
      <w:r>
        <w:rPr>
          <w:rFonts w:ascii="Palatino Linotype" w:hAnsi="Palatino Linotype"/>
          <w:b/>
          <w:bCs/>
          <w:sz w:val="24"/>
          <w:szCs w:val="24"/>
        </w:rPr>
        <w:t xml:space="preserve">(requerimiento </w:t>
      </w:r>
      <w:r w:rsidR="007A22E8">
        <w:rPr>
          <w:rFonts w:ascii="Palatino Linotype" w:hAnsi="Palatino Linotype"/>
          <w:b/>
          <w:bCs/>
          <w:sz w:val="24"/>
          <w:szCs w:val="24"/>
        </w:rPr>
        <w:t>2</w:t>
      </w:r>
      <w:r>
        <w:rPr>
          <w:rFonts w:ascii="Palatino Linotype" w:hAnsi="Palatino Linotype"/>
          <w:b/>
          <w:bCs/>
          <w:sz w:val="24"/>
          <w:szCs w:val="24"/>
        </w:rPr>
        <w:t xml:space="preserve">), </w:t>
      </w:r>
      <w:r>
        <w:rPr>
          <w:rFonts w:ascii="Palatino Linotype" w:hAnsi="Palatino Linotype"/>
          <w:sz w:val="24"/>
          <w:szCs w:val="24"/>
          <w:lang w:eastAsia="es-MX"/>
        </w:rPr>
        <w:t>debe declararse consentida</w:t>
      </w:r>
      <w:r w:rsidRPr="00604859">
        <w:rPr>
          <w:rFonts w:ascii="Palatino Linotype" w:hAnsi="Palatino Linotype"/>
          <w:sz w:val="24"/>
          <w:szCs w:val="24"/>
          <w:lang w:eastAsia="es-MX"/>
        </w:rPr>
        <w:t xml:space="preserve"> por </w:t>
      </w:r>
      <w:r>
        <w:rPr>
          <w:rFonts w:ascii="Palatino Linotype" w:hAnsi="Palatino Linotype"/>
          <w:sz w:val="24"/>
          <w:szCs w:val="24"/>
          <w:lang w:eastAsia="es-MX"/>
        </w:rPr>
        <w:t>el</w:t>
      </w:r>
      <w:r w:rsidRPr="00604859">
        <w:rPr>
          <w:rFonts w:ascii="Palatino Linotype" w:hAnsi="Palatino Linotype"/>
          <w:sz w:val="24"/>
          <w:szCs w:val="24"/>
          <w:lang w:eastAsia="es-MX"/>
        </w:rPr>
        <w:t xml:space="preserve"> hoy </w:t>
      </w:r>
      <w:r w:rsidRPr="00604859">
        <w:rPr>
          <w:rFonts w:ascii="Palatino Linotype" w:hAnsi="Palatino Linotype"/>
          <w:b/>
          <w:sz w:val="24"/>
          <w:szCs w:val="24"/>
          <w:lang w:eastAsia="es-MX"/>
        </w:rPr>
        <w:t xml:space="preserve">Recurrente, </w:t>
      </w:r>
      <w:r w:rsidRPr="00604859">
        <w:rPr>
          <w:rFonts w:ascii="Palatino Linotype" w:hAnsi="Palatino Linotype"/>
          <w:sz w:val="24"/>
          <w:szCs w:val="24"/>
          <w:lang w:eastAsia="es-MX"/>
        </w:rPr>
        <w:t xml:space="preserve">ya que </w:t>
      </w:r>
      <w:r w:rsidRPr="00604859">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w:t>
      </w:r>
      <w:r>
        <w:rPr>
          <w:rFonts w:ascii="Palatino Linotype" w:hAnsi="Palatino Linotype" w:cs="Arial"/>
          <w:sz w:val="24"/>
          <w:szCs w:val="24"/>
          <w:lang w:eastAsia="es-MX"/>
        </w:rPr>
        <w:t>del</w:t>
      </w:r>
      <w:r w:rsidRPr="00604859">
        <w:rPr>
          <w:rFonts w:ascii="Palatino Linotype" w:hAnsi="Palatino Linotype" w:cs="Arial"/>
          <w:sz w:val="24"/>
          <w:szCs w:val="24"/>
          <w:lang w:eastAsia="es-MX"/>
        </w:rPr>
        <w:t xml:space="preserve"> </w:t>
      </w:r>
      <w:r w:rsidRPr="00604859">
        <w:rPr>
          <w:rFonts w:ascii="Palatino Linotype" w:hAnsi="Palatino Linotype" w:cs="Arial"/>
          <w:b/>
          <w:sz w:val="24"/>
          <w:szCs w:val="24"/>
          <w:lang w:eastAsia="es-MX"/>
        </w:rPr>
        <w:t>Recurrente</w:t>
      </w:r>
      <w:r w:rsidRPr="00604859">
        <w:rPr>
          <w:rFonts w:ascii="Palatino Linotype" w:hAnsi="Palatino Linotype" w:cs="Arial"/>
          <w:sz w:val="24"/>
          <w:szCs w:val="24"/>
          <w:lang w:eastAsia="es-MX"/>
        </w:rPr>
        <w:t xml:space="preserve"> ante la falta de impugnación eficaz. </w:t>
      </w:r>
      <w:r w:rsidRPr="00604859">
        <w:rPr>
          <w:rFonts w:ascii="Palatino Linotype" w:hAnsi="Palatino Linotype" w:cs="Arial"/>
          <w:sz w:val="24"/>
          <w:szCs w:val="24"/>
        </w:rPr>
        <w:t xml:space="preserve">Sirve de sustento a lo anterior, por analogía, la tesis jurisprudencial, que a la letra dice: </w:t>
      </w:r>
    </w:p>
    <w:p w14:paraId="3F7920E5" w14:textId="77777777" w:rsidR="003631F5" w:rsidRPr="001300D8" w:rsidRDefault="003631F5" w:rsidP="003631F5">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“Época: Novena</w:t>
      </w:r>
    </w:p>
    <w:p w14:paraId="24EFCF4E" w14:textId="77777777" w:rsidR="003631F5" w:rsidRPr="001300D8" w:rsidRDefault="003631F5" w:rsidP="003631F5">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Registro: 176608</w:t>
      </w:r>
    </w:p>
    <w:p w14:paraId="1EF09C35" w14:textId="77777777" w:rsidR="003631F5" w:rsidRPr="001300D8" w:rsidRDefault="003631F5" w:rsidP="003631F5">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Tipo de tesis: Jurisprudencia</w:t>
      </w:r>
    </w:p>
    <w:p w14:paraId="0FA571ED" w14:textId="77777777" w:rsidR="003631F5" w:rsidRPr="001300D8" w:rsidRDefault="003631F5" w:rsidP="003631F5">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Fuente: Semanario Judicial de la Federación y su Gaceta</w:t>
      </w:r>
    </w:p>
    <w:p w14:paraId="59104E50" w14:textId="77777777" w:rsidR="003631F5" w:rsidRPr="001300D8" w:rsidRDefault="003631F5" w:rsidP="003631F5">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Diciembre de 2005, Tomo XXII</w:t>
      </w:r>
    </w:p>
    <w:p w14:paraId="61993C43" w14:textId="77777777" w:rsidR="003631F5" w:rsidRPr="001300D8" w:rsidRDefault="003631F5" w:rsidP="003631F5">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Materia (s): Común</w:t>
      </w:r>
    </w:p>
    <w:p w14:paraId="4EA9B114" w14:textId="77777777" w:rsidR="003631F5" w:rsidRPr="001300D8" w:rsidRDefault="003631F5" w:rsidP="003631F5">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Tesis: VI. 3o.C. J/60</w:t>
      </w:r>
    </w:p>
    <w:p w14:paraId="5EFB24D4" w14:textId="77777777" w:rsidR="003631F5" w:rsidRPr="001300D8" w:rsidRDefault="003631F5" w:rsidP="003631F5">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lastRenderedPageBreak/>
        <w:t>Página: 2365</w:t>
      </w:r>
    </w:p>
    <w:p w14:paraId="63C0CDAD" w14:textId="77777777" w:rsidR="003631F5" w:rsidRPr="001300D8" w:rsidRDefault="003631F5" w:rsidP="003631F5">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 </w:t>
      </w:r>
      <w:r w:rsidRPr="001300D8">
        <w:rPr>
          <w:rFonts w:ascii="Palatino Linotype" w:hAnsi="Palatino Linotype" w:cs="Arial"/>
          <w:b/>
          <w:i/>
          <w:lang w:eastAsia="es-MX"/>
        </w:rPr>
        <w:t>ACTOS CONSENTIDOS. SON LOS QUE NO SE IMPUGNAN MEDIANTE EL RECURSO IDÓNEO</w:t>
      </w:r>
      <w:r w:rsidRPr="001300D8">
        <w:rPr>
          <w:rFonts w:ascii="Palatino Linotype" w:hAnsi="Palatino Linotype" w:cs="Arial"/>
          <w:i/>
          <w:lang w:eastAsia="es-MX"/>
        </w:rPr>
        <w:t xml:space="preserve">. </w:t>
      </w:r>
    </w:p>
    <w:p w14:paraId="769F5EEE" w14:textId="77777777" w:rsidR="003631F5" w:rsidRPr="001300D8" w:rsidRDefault="003631F5" w:rsidP="003631F5">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B09BEAE" w14:textId="77777777" w:rsidR="003631F5" w:rsidRPr="001300D8" w:rsidRDefault="003631F5" w:rsidP="003631F5">
      <w:pPr>
        <w:spacing w:before="240" w:line="360" w:lineRule="auto"/>
        <w:ind w:left="851" w:right="851"/>
        <w:jc w:val="both"/>
        <w:rPr>
          <w:rFonts w:ascii="Palatino Linotype" w:eastAsia="Times New Roman" w:hAnsi="Palatino Linotype" w:cs="Calibri"/>
          <w:i/>
          <w:color w:val="000000"/>
          <w:lang w:eastAsia="es-MX"/>
        </w:rPr>
      </w:pPr>
      <w:r w:rsidRPr="001300D8">
        <w:rPr>
          <w:rFonts w:ascii="Palatino Linotype" w:eastAsia="Times New Roman" w:hAnsi="Palatino Linotype" w:cs="Calibri"/>
          <w:i/>
          <w:color w:val="000000"/>
          <w:lang w:eastAsia="es-MX"/>
        </w:rPr>
        <w:t>TERCER TRIBUNAL COLEGIADO EN MATERIA CIVIL DEL SEXTO CIRCUITO.</w:t>
      </w:r>
    </w:p>
    <w:p w14:paraId="1FE4FA8C" w14:textId="77777777" w:rsidR="003631F5" w:rsidRPr="001300D8" w:rsidRDefault="003631F5" w:rsidP="003631F5">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2E6C7E77" w14:textId="77777777" w:rsidR="003631F5" w:rsidRPr="001300D8" w:rsidRDefault="003631F5" w:rsidP="003631F5">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en revisión 393/90. Amparo </w:t>
      </w:r>
      <w:proofErr w:type="spellStart"/>
      <w:r w:rsidRPr="001300D8">
        <w:rPr>
          <w:rFonts w:ascii="Palatino Linotype" w:eastAsia="Times New Roman" w:hAnsi="Palatino Linotype" w:cs="Calibri"/>
          <w:i/>
          <w:color w:val="444444"/>
          <w:lang w:eastAsia="es-MX"/>
        </w:rPr>
        <w:t>Naylor</w:t>
      </w:r>
      <w:proofErr w:type="spellEnd"/>
      <w:r w:rsidRPr="001300D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133C5826" w14:textId="77777777" w:rsidR="003631F5" w:rsidRPr="001300D8" w:rsidRDefault="003631F5" w:rsidP="003631F5">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0D0E7722" w14:textId="77777777" w:rsidR="003631F5" w:rsidRPr="001300D8" w:rsidRDefault="003631F5" w:rsidP="003631F5">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directo 366/2005. Virginia </w:t>
      </w:r>
      <w:proofErr w:type="spellStart"/>
      <w:r w:rsidRPr="001300D8">
        <w:rPr>
          <w:rFonts w:ascii="Palatino Linotype" w:eastAsia="Times New Roman" w:hAnsi="Palatino Linotype" w:cs="Calibri"/>
          <w:i/>
          <w:color w:val="444444"/>
          <w:lang w:eastAsia="es-MX"/>
        </w:rPr>
        <w:t>Quixihuitl</w:t>
      </w:r>
      <w:proofErr w:type="spellEnd"/>
      <w:r w:rsidRPr="001300D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1300D8">
        <w:rPr>
          <w:rFonts w:ascii="Palatino Linotype" w:eastAsia="Times New Roman" w:hAnsi="Palatino Linotype" w:cs="Calibri"/>
          <w:i/>
          <w:color w:val="444444"/>
          <w:lang w:eastAsia="es-MX"/>
        </w:rPr>
        <w:t>Fiallega</w:t>
      </w:r>
      <w:proofErr w:type="spellEnd"/>
      <w:r w:rsidRPr="001300D8">
        <w:rPr>
          <w:rFonts w:ascii="Palatino Linotype" w:eastAsia="Times New Roman" w:hAnsi="Palatino Linotype" w:cs="Calibri"/>
          <w:i/>
          <w:color w:val="444444"/>
          <w:lang w:eastAsia="es-MX"/>
        </w:rPr>
        <w:t xml:space="preserve"> Sánchez. Secretario: Horacio Óscar Rosete Mentado.</w:t>
      </w:r>
    </w:p>
    <w:p w14:paraId="7EFD1835" w14:textId="77777777" w:rsidR="003631F5" w:rsidRDefault="003631F5" w:rsidP="003631F5">
      <w:pPr>
        <w:spacing w:before="240" w:line="360" w:lineRule="auto"/>
        <w:ind w:left="851" w:right="851"/>
        <w:jc w:val="both"/>
        <w:rPr>
          <w:rFonts w:ascii="Palatino Linotype" w:eastAsia="Times New Roman" w:hAnsi="Palatino Linotype" w:cs="Calibri"/>
          <w:b/>
          <w:i/>
          <w:color w:val="444444"/>
          <w:lang w:eastAsia="es-MX"/>
        </w:rPr>
      </w:pPr>
      <w:r w:rsidRPr="001300D8">
        <w:rPr>
          <w:rFonts w:ascii="Palatino Linotype" w:eastAsia="Times New Roman" w:hAnsi="Palatino Linotype" w:cs="Calibri"/>
          <w:i/>
          <w:color w:val="444444"/>
          <w:lang w:eastAsia="es-MX"/>
        </w:rPr>
        <w:lastRenderedPageBreak/>
        <w:t xml:space="preserve">Amparo en revisión 353/2005. Francisco Torres Coronel y otro. 4 de noviembre de 2005. Unanimidad de votos. Ponente: Filiberto Méndez Gutiérrez. Secretaria: Carla </w:t>
      </w:r>
      <w:proofErr w:type="spellStart"/>
      <w:r w:rsidRPr="001300D8">
        <w:rPr>
          <w:rFonts w:ascii="Palatino Linotype" w:eastAsia="Times New Roman" w:hAnsi="Palatino Linotype" w:cs="Calibri"/>
          <w:i/>
          <w:color w:val="444444"/>
          <w:lang w:eastAsia="es-MX"/>
        </w:rPr>
        <w:t>Isselín</w:t>
      </w:r>
      <w:proofErr w:type="spellEnd"/>
      <w:r w:rsidRPr="001300D8">
        <w:rPr>
          <w:rFonts w:ascii="Palatino Linotype" w:eastAsia="Times New Roman" w:hAnsi="Palatino Linotype" w:cs="Calibri"/>
          <w:i/>
          <w:color w:val="444444"/>
          <w:lang w:eastAsia="es-MX"/>
        </w:rPr>
        <w:t xml:space="preserve"> Talavera.” </w:t>
      </w:r>
      <w:r w:rsidRPr="001300D8">
        <w:rPr>
          <w:rFonts w:ascii="Palatino Linotype" w:eastAsia="Times New Roman" w:hAnsi="Palatino Linotype" w:cs="Calibri"/>
          <w:b/>
          <w:i/>
          <w:color w:val="444444"/>
          <w:lang w:eastAsia="es-MX"/>
        </w:rPr>
        <w:t>[Sic]</w:t>
      </w:r>
    </w:p>
    <w:p w14:paraId="4E96A6AF" w14:textId="77777777" w:rsidR="003631F5" w:rsidRDefault="003631F5" w:rsidP="003631F5">
      <w:pPr>
        <w:spacing w:after="0" w:line="360" w:lineRule="auto"/>
        <w:jc w:val="both"/>
        <w:rPr>
          <w:rFonts w:ascii="Palatino Linotype" w:hAnsi="Palatino Linotype" w:cs="Arial"/>
          <w:noProof/>
          <w:color w:val="000000"/>
          <w:sz w:val="24"/>
          <w:lang w:eastAsia="es-MX"/>
        </w:rPr>
      </w:pPr>
    </w:p>
    <w:p w14:paraId="0485641D" w14:textId="77777777" w:rsidR="003631F5" w:rsidRDefault="003631F5" w:rsidP="003631F5">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De forma complementaria, robustece lo anterior el criterio </w:t>
      </w:r>
      <w:r>
        <w:rPr>
          <w:rFonts w:ascii="Palatino Linotype" w:hAnsi="Palatino Linotype" w:cs="Arial"/>
          <w:b/>
          <w:bCs/>
          <w:noProof/>
          <w:color w:val="000000"/>
          <w:sz w:val="24"/>
          <w:lang w:eastAsia="es-MX"/>
        </w:rPr>
        <w:t xml:space="preserve">01/20 </w:t>
      </w:r>
      <w:r>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0C5E6C87" w14:textId="77777777" w:rsidR="003631F5" w:rsidRDefault="003631F5" w:rsidP="003631F5">
      <w:pPr>
        <w:pStyle w:val="Citas"/>
        <w:rPr>
          <w:b/>
        </w:rPr>
      </w:pPr>
      <w:r>
        <w:rPr>
          <w:b/>
        </w:rPr>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1D762F2B" w14:textId="77777777" w:rsidR="003631F5" w:rsidRPr="0071419E" w:rsidRDefault="003631F5" w:rsidP="003631F5">
      <w:pPr>
        <w:pStyle w:val="Citas"/>
        <w:rPr>
          <w:strike/>
        </w:rPr>
      </w:pPr>
      <w:r>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ende, no deben formar parte del estudio de fondo de la resolución que emite el Instituto. </w:t>
      </w:r>
    </w:p>
    <w:p w14:paraId="59FC39F8" w14:textId="77777777" w:rsidR="003631F5" w:rsidRPr="00D83913" w:rsidRDefault="003631F5" w:rsidP="003631F5">
      <w:pPr>
        <w:pStyle w:val="Citas"/>
        <w:rPr>
          <w:b/>
          <w:bCs/>
        </w:rPr>
      </w:pPr>
      <w:r w:rsidRPr="00D83913">
        <w:rPr>
          <w:b/>
          <w:bCs/>
        </w:rPr>
        <w:t>Resoluciones</w:t>
      </w:r>
      <w:r>
        <w:rPr>
          <w:b/>
          <w:bCs/>
        </w:rPr>
        <w:t>:</w:t>
      </w:r>
    </w:p>
    <w:p w14:paraId="3C48C585" w14:textId="77777777" w:rsidR="003631F5" w:rsidRPr="00D83913" w:rsidRDefault="003631F5" w:rsidP="003631F5">
      <w:pPr>
        <w:pStyle w:val="Citas"/>
      </w:pPr>
      <w:r w:rsidRPr="00D83913">
        <w:rPr>
          <w:b/>
        </w:rPr>
        <w:t xml:space="preserve">RRA 4548/18. </w:t>
      </w:r>
      <w:r w:rsidRPr="00D83913">
        <w:t>Instituto de Seguridad y Servicios Sociales de los Trabajadores del Estado. 12 de septiembre de 2018. Por unanimidad. Comisionado Ponente Oscar Mauricio Guerra Ford.</w:t>
      </w:r>
    </w:p>
    <w:p w14:paraId="4ECE64C5" w14:textId="77777777" w:rsidR="003631F5" w:rsidRPr="009754D6" w:rsidRDefault="00A760C6" w:rsidP="003631F5">
      <w:pPr>
        <w:pStyle w:val="Citas"/>
        <w:rPr>
          <w:sz w:val="20"/>
        </w:rPr>
      </w:pPr>
      <w:hyperlink r:id="rId13" w:history="1">
        <w:r w:rsidR="003631F5" w:rsidRPr="009754D6">
          <w:rPr>
            <w:rStyle w:val="Hipervnculo"/>
          </w:rPr>
          <w:t>http://consultas.ifai.org.mx/descargar.php?r=./pdf/resoluciones/2018/&amp;a=RRA%204548.pdf</w:t>
        </w:r>
      </w:hyperlink>
    </w:p>
    <w:p w14:paraId="5EFCB128" w14:textId="77777777" w:rsidR="003631F5" w:rsidRPr="009754D6" w:rsidRDefault="003631F5" w:rsidP="003631F5">
      <w:pPr>
        <w:pStyle w:val="Citas"/>
        <w:rPr>
          <w:b/>
        </w:rPr>
      </w:pPr>
      <w:r w:rsidRPr="009754D6">
        <w:rPr>
          <w:b/>
        </w:rPr>
        <w:t xml:space="preserve">RRA 5097/18. </w:t>
      </w:r>
      <w:r w:rsidRPr="009754D6">
        <w:t>Secretaría de Hacienda y Crédito Público. 05 de septiembre de 2018. Por unanimidad. Comisionado Ponente Joel Salas Suárez.</w:t>
      </w:r>
    </w:p>
    <w:p w14:paraId="1F253256" w14:textId="77777777" w:rsidR="003631F5" w:rsidRPr="009754D6" w:rsidRDefault="00A760C6" w:rsidP="003631F5">
      <w:pPr>
        <w:pStyle w:val="Citas"/>
        <w:rPr>
          <w:sz w:val="20"/>
        </w:rPr>
      </w:pPr>
      <w:hyperlink r:id="rId14" w:history="1">
        <w:r w:rsidR="003631F5" w:rsidRPr="009754D6">
          <w:rPr>
            <w:rStyle w:val="Hipervnculo"/>
          </w:rPr>
          <w:t>http://consultas.ifai.org.mx/descargar.php?r=./pdf/resoluciones/2018/&amp;a=RRA%205097.pdf</w:t>
        </w:r>
      </w:hyperlink>
    </w:p>
    <w:p w14:paraId="7108C8CF" w14:textId="77777777" w:rsidR="003631F5" w:rsidRPr="009754D6" w:rsidRDefault="003631F5" w:rsidP="003631F5">
      <w:pPr>
        <w:pStyle w:val="Citas"/>
        <w:rPr>
          <w:b/>
        </w:rPr>
      </w:pPr>
      <w:r w:rsidRPr="009754D6">
        <w:rPr>
          <w:b/>
        </w:rPr>
        <w:t xml:space="preserve">RRA 14270/19. </w:t>
      </w:r>
      <w:r w:rsidRPr="009754D6">
        <w:t>Registro Agrario Nacional. 22 de enero de 2020. Por unanimidad. Comisionado Ponente Francisco Javier Acuña Llamas.</w:t>
      </w:r>
    </w:p>
    <w:p w14:paraId="790C968C" w14:textId="77777777" w:rsidR="003631F5" w:rsidRPr="009754D6" w:rsidRDefault="00A760C6" w:rsidP="003631F5">
      <w:pPr>
        <w:pStyle w:val="Citas"/>
        <w:rPr>
          <w:rStyle w:val="Hipervnculo"/>
          <w:b/>
          <w:bCs/>
          <w:color w:val="auto"/>
          <w:sz w:val="24"/>
          <w:szCs w:val="24"/>
          <w:u w:val="none"/>
          <w:lang w:val="en-US"/>
        </w:rPr>
      </w:pPr>
      <w:hyperlink r:id="rId15" w:history="1">
        <w:r w:rsidR="003631F5" w:rsidRPr="009754D6">
          <w:rPr>
            <w:rStyle w:val="Hipervnculo"/>
            <w:lang w:val="en-US"/>
          </w:rPr>
          <w:t>http://consultas.ifai.org.mx/descargar.php?r=./pdf/resoluciones/2019/&amp;a=RRA%2014270.pdf</w:t>
        </w:r>
      </w:hyperlink>
      <w:r w:rsidR="003631F5" w:rsidRPr="009754D6">
        <w:rPr>
          <w:rStyle w:val="Hipervnculo"/>
          <w:sz w:val="20"/>
          <w:lang w:val="en-US"/>
        </w:rPr>
        <w:t xml:space="preserve">” </w:t>
      </w:r>
      <w:r w:rsidR="003631F5" w:rsidRPr="009754D6">
        <w:rPr>
          <w:rStyle w:val="Hipervnculo"/>
          <w:i w:val="0"/>
          <w:iCs/>
          <w:sz w:val="24"/>
          <w:szCs w:val="24"/>
          <w:u w:val="none"/>
          <w:lang w:val="en-US"/>
        </w:rPr>
        <w:t xml:space="preserve"> </w:t>
      </w:r>
      <w:r w:rsidR="003631F5" w:rsidRPr="009754D6">
        <w:rPr>
          <w:rStyle w:val="Hipervnculo"/>
          <w:b/>
          <w:bCs/>
          <w:color w:val="auto"/>
          <w:sz w:val="24"/>
          <w:szCs w:val="24"/>
          <w:u w:val="none"/>
          <w:lang w:val="en-US"/>
        </w:rPr>
        <w:t xml:space="preserve">[Sic] </w:t>
      </w:r>
    </w:p>
    <w:p w14:paraId="72F861AE" w14:textId="77777777" w:rsidR="003631F5" w:rsidRPr="00A623E7" w:rsidRDefault="003631F5" w:rsidP="003631F5">
      <w:pPr>
        <w:pStyle w:val="infoemcitas"/>
        <w:tabs>
          <w:tab w:val="left" w:pos="7655"/>
        </w:tabs>
        <w:ind w:left="0" w:right="0"/>
        <w:rPr>
          <w:i w:val="0"/>
          <w:sz w:val="24"/>
          <w:szCs w:val="24"/>
          <w:lang w:val="en-US"/>
        </w:rPr>
      </w:pPr>
    </w:p>
    <w:p w14:paraId="3DC854E9" w14:textId="77777777" w:rsidR="003631F5" w:rsidRDefault="003631F5" w:rsidP="003631F5">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a la información pública ejercido por </w:t>
      </w:r>
      <w:r w:rsidRPr="00535EDD">
        <w:rPr>
          <w:rFonts w:cs="Arial"/>
          <w:b/>
          <w:i w:val="0"/>
          <w:noProof/>
          <w:color w:val="000000"/>
          <w:sz w:val="24"/>
          <w:lang w:eastAsia="es-MX"/>
        </w:rPr>
        <w:t xml:space="preserve">El Recurrente, </w:t>
      </w:r>
      <w:r w:rsidRPr="00535EDD">
        <w:rPr>
          <w:rFonts w:cs="Arial"/>
          <w:i w:val="0"/>
          <w:noProof/>
          <w:color w:val="000000"/>
          <w:sz w:val="24"/>
          <w:lang w:eastAsia="es-MX"/>
        </w:rPr>
        <w:t>al tenerse por actualizadas las hipotesis normativas previstas en el artículo 179, fracciones I</w:t>
      </w:r>
      <w:r>
        <w:rPr>
          <w:rFonts w:cs="Arial"/>
          <w:i w:val="0"/>
          <w:noProof/>
          <w:color w:val="000000"/>
          <w:sz w:val="24"/>
          <w:lang w:eastAsia="es-MX"/>
        </w:rPr>
        <w:t xml:space="preserve"> y V de la Ley de Transparencia y Acceso a la Información Pública del Estado de Mexico y Municipios, cuyo contenido literal es el siguiente: </w:t>
      </w:r>
    </w:p>
    <w:p w14:paraId="496E3C7F" w14:textId="77777777" w:rsidR="003631F5" w:rsidRDefault="003631F5" w:rsidP="003631F5">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2513A36A" w14:textId="77777777" w:rsidR="003631F5" w:rsidRDefault="003631F5" w:rsidP="003631F5">
      <w:pPr>
        <w:pStyle w:val="Citas"/>
      </w:pPr>
      <w:r>
        <w:t>I. La negativa a la información solicitada;</w:t>
      </w:r>
    </w:p>
    <w:p w14:paraId="7D70D3B9" w14:textId="77777777" w:rsidR="003631F5" w:rsidRDefault="003631F5" w:rsidP="003631F5">
      <w:pPr>
        <w:pStyle w:val="Citas"/>
      </w:pPr>
      <w:r>
        <w:t>(…)</w:t>
      </w:r>
    </w:p>
    <w:p w14:paraId="6C776594" w14:textId="77777777" w:rsidR="003631F5" w:rsidRDefault="003631F5" w:rsidP="003631F5">
      <w:pPr>
        <w:pStyle w:val="Citas"/>
      </w:pPr>
      <w:r>
        <w:t xml:space="preserve">V. La entrega de información incompleta; </w:t>
      </w:r>
    </w:p>
    <w:p w14:paraId="3B80C4E5" w14:textId="77777777" w:rsidR="003631F5" w:rsidRPr="005A12AE" w:rsidRDefault="003631F5" w:rsidP="003631F5">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560E4ED8" w14:textId="77777777" w:rsidR="003631F5" w:rsidRDefault="003631F5" w:rsidP="003631F5">
      <w:pPr>
        <w:pStyle w:val="Citas"/>
        <w:ind w:left="0"/>
        <w:rPr>
          <w:b/>
          <w:bCs/>
        </w:rPr>
      </w:pPr>
    </w:p>
    <w:p w14:paraId="4F767017" w14:textId="310AF8ED" w:rsidR="003631F5" w:rsidRDefault="007A22E8" w:rsidP="008D6B95">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Por otra parte, como fue mencionado en el antecedente quinto, </w:t>
      </w:r>
      <w:r>
        <w:rPr>
          <w:rFonts w:ascii="Palatino Linotype" w:hAnsi="Palatino Linotype"/>
          <w:b/>
          <w:bCs/>
          <w:sz w:val="24"/>
          <w:szCs w:val="24"/>
        </w:rPr>
        <w:t xml:space="preserve">El Sujeto Obligado </w:t>
      </w:r>
      <w:r>
        <w:rPr>
          <w:rFonts w:ascii="Palatino Linotype" w:hAnsi="Palatino Linotype"/>
          <w:sz w:val="24"/>
          <w:szCs w:val="24"/>
        </w:rPr>
        <w:t>rindió su informe justificado en fecha seis de junio de dos mil veintidós, mismo que no fue puesto a la vista al reflejar el nombre de un Agente del Ministerio Público adscrito al Centro de Atención Ciudadana de Villa Guerrer</w:t>
      </w:r>
      <w:r w:rsidR="002B73AF">
        <w:rPr>
          <w:rFonts w:ascii="Palatino Linotype" w:hAnsi="Palatino Linotype"/>
          <w:sz w:val="24"/>
          <w:szCs w:val="24"/>
        </w:rPr>
        <w:t>o</w:t>
      </w:r>
      <w:r>
        <w:rPr>
          <w:rFonts w:ascii="Palatino Linotype" w:hAnsi="Palatino Linotype"/>
          <w:sz w:val="24"/>
          <w:szCs w:val="24"/>
        </w:rPr>
        <w:t xml:space="preserve">, a toda luz, contraponiéndose con la corriente doctrinal sustentada por el máximo tribunal al resolver la controversia constitucional </w:t>
      </w:r>
      <w:r w:rsidRPr="007A22E8">
        <w:rPr>
          <w:rFonts w:ascii="Palatino Linotype" w:hAnsi="Palatino Linotype"/>
          <w:b/>
          <w:bCs/>
          <w:sz w:val="24"/>
          <w:szCs w:val="24"/>
        </w:rPr>
        <w:t>325/2019</w:t>
      </w:r>
      <w:r>
        <w:rPr>
          <w:rFonts w:ascii="Palatino Linotype" w:hAnsi="Palatino Linotype"/>
          <w:b/>
          <w:bCs/>
          <w:sz w:val="24"/>
          <w:szCs w:val="24"/>
        </w:rPr>
        <w:t xml:space="preserve">, </w:t>
      </w:r>
      <w:r>
        <w:rPr>
          <w:rFonts w:ascii="Palatino Linotype" w:hAnsi="Palatino Linotype"/>
          <w:sz w:val="24"/>
          <w:szCs w:val="24"/>
        </w:rPr>
        <w:t xml:space="preserve">misma que es compartida por esta Ponencia Resolutora, y que en lo medular reitera que el nombre de servidores públicos que desarrollan funciones de seguridad </w:t>
      </w:r>
      <w:r w:rsidR="002B73AF">
        <w:rPr>
          <w:rFonts w:ascii="Palatino Linotype" w:hAnsi="Palatino Linotype"/>
          <w:sz w:val="24"/>
          <w:szCs w:val="24"/>
        </w:rPr>
        <w:t xml:space="preserve">directa </w:t>
      </w:r>
      <w:r w:rsidR="002B73AF" w:rsidRPr="002B73AF">
        <w:rPr>
          <w:rFonts w:ascii="Palatino Linotype" w:hAnsi="Palatino Linotype"/>
          <w:b/>
          <w:bCs/>
          <w:sz w:val="24"/>
          <w:szCs w:val="24"/>
          <w:u w:val="single"/>
        </w:rPr>
        <w:t>(OPERATIVO)</w:t>
      </w:r>
      <w:r w:rsidR="002B73AF">
        <w:rPr>
          <w:rFonts w:ascii="Palatino Linotype" w:hAnsi="Palatino Linotype"/>
          <w:sz w:val="24"/>
          <w:szCs w:val="24"/>
        </w:rPr>
        <w:t xml:space="preserve"> </w:t>
      </w:r>
      <w:r>
        <w:rPr>
          <w:rFonts w:ascii="Palatino Linotype" w:hAnsi="Palatino Linotype"/>
          <w:sz w:val="24"/>
          <w:szCs w:val="24"/>
        </w:rPr>
        <w:t xml:space="preserve">debe de clasificarse como reservado. </w:t>
      </w:r>
    </w:p>
    <w:p w14:paraId="131922A0" w14:textId="0144412E" w:rsidR="007A22E8" w:rsidRDefault="007A22E8" w:rsidP="008D6B95">
      <w:pPr>
        <w:spacing w:before="240" w:line="360" w:lineRule="auto"/>
        <w:jc w:val="both"/>
        <w:rPr>
          <w:rFonts w:ascii="Palatino Linotype" w:hAnsi="Palatino Linotype"/>
          <w:sz w:val="24"/>
          <w:szCs w:val="24"/>
        </w:rPr>
      </w:pPr>
      <w:r>
        <w:rPr>
          <w:rFonts w:ascii="Palatino Linotype" w:hAnsi="Palatino Linotype"/>
          <w:sz w:val="24"/>
          <w:szCs w:val="24"/>
        </w:rPr>
        <w:t>No obstante lo anterior, a continuación se describe el contenido del informe justificado, en atención al principio de máxima publicidad imperante en la materia:</w:t>
      </w:r>
    </w:p>
    <w:p w14:paraId="32851FE8" w14:textId="17DB95B4" w:rsidR="007A22E8" w:rsidRPr="006D0BD5" w:rsidRDefault="007A22E8" w:rsidP="007A22E8">
      <w:pPr>
        <w:pStyle w:val="Prrafodelista"/>
        <w:numPr>
          <w:ilvl w:val="0"/>
          <w:numId w:val="24"/>
        </w:numPr>
        <w:spacing w:before="240" w:line="360" w:lineRule="auto"/>
        <w:jc w:val="both"/>
        <w:rPr>
          <w:rFonts w:ascii="Palatino Linotype" w:hAnsi="Palatino Linotype"/>
          <w:b/>
          <w:bCs/>
        </w:rPr>
      </w:pPr>
      <w:r>
        <w:rPr>
          <w:rFonts w:ascii="Palatino Linotype" w:hAnsi="Palatino Linotype"/>
          <w:b/>
          <w:bCs/>
        </w:rPr>
        <w:t>“</w:t>
      </w:r>
      <w:r w:rsidR="006D0BD5">
        <w:rPr>
          <w:rFonts w:ascii="Palatino Linotype" w:hAnsi="Palatino Linotype"/>
          <w:b/>
          <w:bCs/>
        </w:rPr>
        <w:t xml:space="preserve">00101MALINALIP2022.pdf”: </w:t>
      </w:r>
      <w:r w:rsidR="006D0BD5">
        <w:rPr>
          <w:rFonts w:ascii="Palatino Linotype" w:hAnsi="Palatino Linotype"/>
        </w:rPr>
        <w:t>Compila lo siguiente:</w:t>
      </w:r>
    </w:p>
    <w:p w14:paraId="5E0AE34B" w14:textId="43AD22EF" w:rsidR="006D0BD5" w:rsidRPr="00E33B07" w:rsidRDefault="006D0BD5" w:rsidP="00E33B07">
      <w:pPr>
        <w:pStyle w:val="Prrafodelista"/>
        <w:numPr>
          <w:ilvl w:val="0"/>
          <w:numId w:val="25"/>
        </w:numPr>
        <w:spacing w:before="240" w:line="360" w:lineRule="auto"/>
        <w:jc w:val="both"/>
        <w:rPr>
          <w:rFonts w:ascii="Palatino Linotype" w:hAnsi="Palatino Linotype"/>
          <w:b/>
          <w:bCs/>
        </w:rPr>
      </w:pPr>
      <w:r>
        <w:rPr>
          <w:rFonts w:ascii="Palatino Linotype" w:hAnsi="Palatino Linotype"/>
        </w:rPr>
        <w:t xml:space="preserve">Oficio número </w:t>
      </w:r>
      <w:r>
        <w:rPr>
          <w:rFonts w:ascii="Palatino Linotype" w:hAnsi="Palatino Linotype"/>
          <w:b/>
          <w:bCs/>
        </w:rPr>
        <w:t xml:space="preserve">SM/61/05/2022 </w:t>
      </w:r>
      <w:r>
        <w:rPr>
          <w:rFonts w:ascii="Palatino Linotype" w:hAnsi="Palatino Linotype"/>
        </w:rPr>
        <w:t xml:space="preserve">signado por el </w:t>
      </w:r>
      <w:r w:rsidR="00E33B07">
        <w:rPr>
          <w:rFonts w:ascii="Palatino Linotype" w:hAnsi="Palatino Linotype"/>
        </w:rPr>
        <w:t>Secretario del Ayuntamiento y dirigido a la Directora de Unidad de Transparencia, de fecha treinta y uno de mayo de dos mil veintidós, en síntesis expone lo siguiente:</w:t>
      </w:r>
    </w:p>
    <w:p w14:paraId="642202B7" w14:textId="6828A541" w:rsidR="00E33B07" w:rsidRPr="00E33B07" w:rsidRDefault="00E33B07" w:rsidP="00E33B07">
      <w:pPr>
        <w:pStyle w:val="Prrafodelista"/>
        <w:numPr>
          <w:ilvl w:val="0"/>
          <w:numId w:val="26"/>
        </w:numPr>
        <w:spacing w:before="240" w:line="360" w:lineRule="auto"/>
        <w:jc w:val="both"/>
        <w:rPr>
          <w:rFonts w:ascii="Palatino Linotype" w:hAnsi="Palatino Linotype"/>
          <w:b/>
          <w:bCs/>
        </w:rPr>
      </w:pPr>
      <w:r>
        <w:rPr>
          <w:rFonts w:ascii="Palatino Linotype" w:hAnsi="Palatino Linotype"/>
        </w:rPr>
        <w:t xml:space="preserve">Que el derecho de acceso a la información pública podrá ser restringido excepcionalmente, cuando por razones de interés publico deba de ser clasificada como reservada. </w:t>
      </w:r>
    </w:p>
    <w:p w14:paraId="7A58A5D2" w14:textId="7D1CCF84" w:rsidR="00E33B07" w:rsidRPr="00E33B07" w:rsidRDefault="00E33B07" w:rsidP="00E33B07">
      <w:pPr>
        <w:pStyle w:val="Prrafodelista"/>
        <w:numPr>
          <w:ilvl w:val="0"/>
          <w:numId w:val="26"/>
        </w:numPr>
        <w:spacing w:before="240" w:line="360" w:lineRule="auto"/>
        <w:jc w:val="both"/>
        <w:rPr>
          <w:rFonts w:ascii="Palatino Linotype" w:hAnsi="Palatino Linotype"/>
          <w:b/>
          <w:bCs/>
        </w:rPr>
      </w:pPr>
      <w:r>
        <w:rPr>
          <w:rFonts w:ascii="Palatino Linotype" w:hAnsi="Palatino Linotype"/>
        </w:rPr>
        <w:t xml:space="preserve">Que la información requerida se encuentra inmersa en carpeta de investigación, precisando su Numero Interno de Control (NIC) y el Número Único de Caso de la Carpeta de Investigación (NUC). </w:t>
      </w:r>
    </w:p>
    <w:p w14:paraId="5551E86C" w14:textId="459C370C" w:rsidR="00E33B07" w:rsidRPr="00E33B07" w:rsidRDefault="00E33B07" w:rsidP="00E33B07">
      <w:pPr>
        <w:pStyle w:val="Prrafodelista"/>
        <w:numPr>
          <w:ilvl w:val="0"/>
          <w:numId w:val="26"/>
        </w:numPr>
        <w:spacing w:before="240" w:line="360" w:lineRule="auto"/>
        <w:jc w:val="both"/>
        <w:rPr>
          <w:rFonts w:ascii="Palatino Linotype" w:hAnsi="Palatino Linotype"/>
          <w:b/>
          <w:bCs/>
        </w:rPr>
      </w:pPr>
      <w:r>
        <w:rPr>
          <w:rFonts w:ascii="Palatino Linotype" w:hAnsi="Palatino Linotype"/>
        </w:rPr>
        <w:lastRenderedPageBreak/>
        <w:t>Que adjunta caratula de carpeta de investigación, misma que se encuentra en el área jurídica</w:t>
      </w:r>
      <w:r w:rsidR="001C17F9">
        <w:rPr>
          <w:rFonts w:ascii="Palatino Linotype" w:hAnsi="Palatino Linotype"/>
        </w:rPr>
        <w:t xml:space="preserve">. </w:t>
      </w:r>
    </w:p>
    <w:p w14:paraId="5FF208CD" w14:textId="04D5EA7D" w:rsidR="00E33B07" w:rsidRPr="007A22E8" w:rsidRDefault="008E209F" w:rsidP="00E33B07">
      <w:pPr>
        <w:pStyle w:val="Prrafodelista"/>
        <w:numPr>
          <w:ilvl w:val="0"/>
          <w:numId w:val="25"/>
        </w:numPr>
        <w:spacing w:before="240" w:line="360" w:lineRule="auto"/>
        <w:jc w:val="both"/>
        <w:rPr>
          <w:rFonts w:ascii="Palatino Linotype" w:hAnsi="Palatino Linotype"/>
          <w:b/>
          <w:bCs/>
        </w:rPr>
      </w:pPr>
      <w:r>
        <w:rPr>
          <w:rFonts w:ascii="Palatino Linotype" w:hAnsi="Palatino Linotype"/>
        </w:rPr>
        <w:t>Caratula de carpeta de investigación, refleja Numero Interno de Control (NIC), Número Único de Caso de la Carpeta de Investigación (NUC), fecha, delito, victima (testado), imputado (testado), lugar y autoridad (Nombre de Agente de Ministerio Público adscrito al Centro de Atención Ciudadana de Villa Guerrero</w:t>
      </w:r>
      <w:r w:rsidR="00033FBB">
        <w:rPr>
          <w:rFonts w:ascii="Palatino Linotype" w:hAnsi="Palatino Linotype"/>
        </w:rPr>
        <w:t xml:space="preserve">). </w:t>
      </w:r>
    </w:p>
    <w:p w14:paraId="0DD550D6" w14:textId="77777777" w:rsidR="008E209F" w:rsidRDefault="008E209F" w:rsidP="008D6B95">
      <w:pPr>
        <w:spacing w:before="240" w:line="360" w:lineRule="auto"/>
        <w:jc w:val="both"/>
        <w:rPr>
          <w:rFonts w:ascii="Palatino Linotype" w:hAnsi="Palatino Linotype"/>
          <w:sz w:val="24"/>
          <w:szCs w:val="24"/>
        </w:rPr>
      </w:pPr>
    </w:p>
    <w:p w14:paraId="731FB363" w14:textId="0020A5F3" w:rsidR="008D6B95" w:rsidRPr="008E209F" w:rsidRDefault="008E209F" w:rsidP="008D6B95">
      <w:pPr>
        <w:spacing w:before="240" w:line="360" w:lineRule="auto"/>
        <w:jc w:val="both"/>
        <w:rPr>
          <w:rFonts w:ascii="Palatino Linotype" w:hAnsi="Palatino Linotype"/>
          <w:sz w:val="24"/>
          <w:szCs w:val="24"/>
        </w:rPr>
      </w:pPr>
      <w:r>
        <w:rPr>
          <w:rFonts w:ascii="Palatino Linotype" w:hAnsi="Palatino Linotype"/>
          <w:sz w:val="24"/>
          <w:szCs w:val="24"/>
        </w:rPr>
        <w:t xml:space="preserve">Luego entonces, al tomar en consideración que la información solicitada mediante el requerimiento identificado con el numeral </w:t>
      </w:r>
      <w:r>
        <w:rPr>
          <w:rFonts w:ascii="Palatino Linotype" w:hAnsi="Palatino Linotype"/>
          <w:b/>
          <w:bCs/>
          <w:sz w:val="24"/>
          <w:szCs w:val="24"/>
        </w:rPr>
        <w:t xml:space="preserve">1 -uno- </w:t>
      </w:r>
      <w:r>
        <w:rPr>
          <w:rFonts w:ascii="Palatino Linotype" w:hAnsi="Palatino Linotype"/>
          <w:sz w:val="24"/>
          <w:szCs w:val="24"/>
        </w:rPr>
        <w:t xml:space="preserve">forma parte de una carpeta de investigación, se desprenden las siguientes consideraciones: </w:t>
      </w:r>
    </w:p>
    <w:p w14:paraId="6F55DA4B" w14:textId="3D270FA3" w:rsidR="00217F38" w:rsidRPr="00BE1B62" w:rsidRDefault="00217F38" w:rsidP="00BE1B62">
      <w:pPr>
        <w:spacing w:before="240" w:line="360" w:lineRule="auto"/>
        <w:jc w:val="both"/>
        <w:rPr>
          <w:rFonts w:ascii="Palatino Linotype" w:hAnsi="Palatino Linotype"/>
          <w:sz w:val="24"/>
          <w:szCs w:val="24"/>
        </w:rPr>
      </w:pPr>
      <w:r w:rsidRPr="00BE1B62">
        <w:rPr>
          <w:rFonts w:ascii="Palatino Linotype" w:hAnsi="Palatino Linotype"/>
          <w:sz w:val="24"/>
          <w:szCs w:val="24"/>
        </w:rPr>
        <w:t xml:space="preserve">La clasificación de la información es un acto administrativo mediante el cual se restringe el derecho de acceso a la información, mediante el cual los </w:t>
      </w:r>
      <w:r w:rsidRPr="00BE1B62">
        <w:rPr>
          <w:rFonts w:ascii="Palatino Linotype" w:hAnsi="Palatino Linotype"/>
          <w:b/>
          <w:sz w:val="24"/>
          <w:szCs w:val="24"/>
        </w:rPr>
        <w:t xml:space="preserve">Sujetos Obligados </w:t>
      </w:r>
      <w:r w:rsidRPr="00BE1B62">
        <w:rPr>
          <w:rFonts w:ascii="Palatino Linotype" w:hAnsi="Palatino Linotype"/>
          <w:sz w:val="24"/>
          <w:szCs w:val="24"/>
        </w:rPr>
        <w:t xml:space="preserve">determinan que la información requerida actualiza alguno de los supuestos de confidencialidad </w:t>
      </w:r>
      <w:r w:rsidRPr="00BE1B62">
        <w:rPr>
          <w:rFonts w:ascii="Palatino Linotype" w:hAnsi="Palatino Linotype"/>
          <w:b/>
          <w:sz w:val="24"/>
          <w:szCs w:val="24"/>
        </w:rPr>
        <w:t xml:space="preserve">o </w:t>
      </w:r>
      <w:r w:rsidRPr="00BE1B62">
        <w:rPr>
          <w:rFonts w:ascii="Palatino Linotype" w:hAnsi="Palatino Linotype"/>
          <w:b/>
          <w:sz w:val="24"/>
          <w:szCs w:val="24"/>
          <w:u w:val="single"/>
        </w:rPr>
        <w:t>reserva,</w:t>
      </w:r>
      <w:r w:rsidRPr="00BE1B62">
        <w:rPr>
          <w:rFonts w:ascii="Palatino Linotype" w:hAnsi="Palatino Linotype"/>
          <w:b/>
          <w:sz w:val="24"/>
          <w:szCs w:val="24"/>
        </w:rPr>
        <w:t xml:space="preserve"> </w:t>
      </w:r>
      <w:r w:rsidRPr="00BE1B62">
        <w:rPr>
          <w:rFonts w:ascii="Palatino Linotype" w:hAnsi="Palatino Linotype"/>
          <w:sz w:val="24"/>
          <w:szCs w:val="24"/>
        </w:rPr>
        <w:t xml:space="preserve">de acuerdo con las bases y los principios inmersos en la normatividad aplicable. </w:t>
      </w:r>
    </w:p>
    <w:p w14:paraId="63F678D7" w14:textId="220EE5D9" w:rsidR="00217F38" w:rsidRPr="00BE1B62" w:rsidRDefault="00217F38" w:rsidP="00BE1B62">
      <w:pPr>
        <w:spacing w:before="240" w:line="360" w:lineRule="auto"/>
        <w:jc w:val="both"/>
        <w:rPr>
          <w:rFonts w:ascii="Palatino Linotype" w:hAnsi="Palatino Linotype"/>
          <w:sz w:val="24"/>
          <w:szCs w:val="24"/>
        </w:rPr>
      </w:pPr>
      <w:r w:rsidRPr="00BE1B62">
        <w:rPr>
          <w:rFonts w:ascii="Palatino Linotype" w:hAnsi="Palatino Linotype"/>
          <w:sz w:val="24"/>
          <w:szCs w:val="24"/>
        </w:rPr>
        <w:t xml:space="preserve">Para realizar la reserva de la información no basta con exponer alguna </w:t>
      </w:r>
      <w:r w:rsidR="000001E0">
        <w:rPr>
          <w:rFonts w:ascii="Palatino Linotype" w:hAnsi="Palatino Linotype"/>
          <w:sz w:val="24"/>
          <w:szCs w:val="24"/>
        </w:rPr>
        <w:t>d</w:t>
      </w:r>
      <w:r w:rsidRPr="00BE1B62">
        <w:rPr>
          <w:rFonts w:ascii="Palatino Linotype" w:hAnsi="Palatino Linotype"/>
          <w:sz w:val="24"/>
          <w:szCs w:val="24"/>
        </w:rPr>
        <w:t xml:space="preserve">e las causales previstas en la Ley de Transparencia local, en sentido contrario dicha valoración debe de realizarse a través de la </w:t>
      </w:r>
      <w:r w:rsidRPr="00BE1B62">
        <w:rPr>
          <w:rFonts w:ascii="Palatino Linotype" w:hAnsi="Palatino Linotype"/>
          <w:b/>
          <w:i/>
          <w:sz w:val="24"/>
          <w:szCs w:val="24"/>
        </w:rPr>
        <w:t xml:space="preserve">“prueba de daño” </w:t>
      </w:r>
      <w:r w:rsidRPr="00BE1B62">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riesgo o dañar el interés protegido. </w:t>
      </w:r>
    </w:p>
    <w:p w14:paraId="6CC0A187" w14:textId="77777777" w:rsidR="00217F38" w:rsidRPr="00BE1B62" w:rsidRDefault="00217F38" w:rsidP="00BE1B62">
      <w:pPr>
        <w:spacing w:before="240" w:line="360" w:lineRule="auto"/>
        <w:jc w:val="both"/>
        <w:rPr>
          <w:rFonts w:ascii="Palatino Linotype" w:hAnsi="Palatino Linotype"/>
          <w:sz w:val="24"/>
          <w:szCs w:val="24"/>
        </w:rPr>
      </w:pPr>
      <w:r w:rsidRPr="00BE1B62">
        <w:rPr>
          <w:rFonts w:ascii="Palatino Linotype" w:hAnsi="Palatino Linotype"/>
          <w:sz w:val="24"/>
          <w:szCs w:val="24"/>
        </w:rPr>
        <w:lastRenderedPageBreak/>
        <w:t xml:space="preserve">Para aplicar la prueba de daño, se deberán de precisar las razones objetivas por las que la apertura genera una afectación, acreditando que: </w:t>
      </w:r>
    </w:p>
    <w:p w14:paraId="0684B18B" w14:textId="656B9BDC" w:rsidR="00217F38" w:rsidRPr="00217F38" w:rsidRDefault="00217F38" w:rsidP="00BE1B62">
      <w:pPr>
        <w:pStyle w:val="Prrafodelista"/>
        <w:widowControl w:val="0"/>
        <w:numPr>
          <w:ilvl w:val="0"/>
          <w:numId w:val="16"/>
        </w:numPr>
        <w:autoSpaceDE w:val="0"/>
        <w:autoSpaceDN w:val="0"/>
        <w:adjustRightInd w:val="0"/>
        <w:spacing w:before="240" w:after="240" w:line="360" w:lineRule="auto"/>
        <w:ind w:right="333"/>
        <w:jc w:val="both"/>
        <w:rPr>
          <w:rFonts w:ascii="Palatino Linotype" w:hAnsi="Palatino Linotype" w:cs="Times"/>
          <w:color w:val="000000" w:themeColor="text1"/>
          <w:lang w:val="es-ES_tradnl"/>
        </w:rPr>
      </w:pPr>
      <w:r w:rsidRPr="00217F38">
        <w:rPr>
          <w:rFonts w:ascii="Palatino Linotype" w:hAnsi="Palatino Linotype"/>
        </w:rPr>
        <w:t>La divulgaci</w:t>
      </w:r>
      <w:r>
        <w:rPr>
          <w:rFonts w:ascii="Palatino Linotype" w:hAnsi="Palatino Linotype"/>
        </w:rPr>
        <w:t xml:space="preserve">ón </w:t>
      </w:r>
      <w:r w:rsidRPr="00217F38">
        <w:rPr>
          <w:rFonts w:ascii="Palatino Linotype" w:hAnsi="Palatino Linotype" w:cs="Bookman Old Style"/>
          <w:color w:val="000000" w:themeColor="text1"/>
          <w:lang w:val="es-ES_tradnl"/>
        </w:rPr>
        <w:t xml:space="preserve">de la información representa un riesgo real, demostrable e identificable del perjuicio significativo al interés público o a la seguridad pública; </w:t>
      </w:r>
    </w:p>
    <w:p w14:paraId="2B9BDFFD" w14:textId="00D1BE3B" w:rsidR="00217F38" w:rsidRPr="00217F38" w:rsidRDefault="00217F38" w:rsidP="00BE1B62">
      <w:pPr>
        <w:pStyle w:val="Prrafodelista"/>
        <w:widowControl w:val="0"/>
        <w:numPr>
          <w:ilvl w:val="0"/>
          <w:numId w:val="16"/>
        </w:numPr>
        <w:autoSpaceDE w:val="0"/>
        <w:autoSpaceDN w:val="0"/>
        <w:adjustRightInd w:val="0"/>
        <w:spacing w:after="240" w:line="360" w:lineRule="auto"/>
        <w:ind w:right="333"/>
        <w:jc w:val="both"/>
        <w:rPr>
          <w:rFonts w:ascii="Palatino Linotype" w:hAnsi="Palatino Linotype" w:cs="Times"/>
          <w:color w:val="000000" w:themeColor="text1"/>
          <w:lang w:val="es-ES_tradnl"/>
        </w:rPr>
      </w:pPr>
      <w:r w:rsidRPr="00217F38">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15ECB31F" w14:textId="6C4727E0" w:rsidR="00217F38" w:rsidRPr="00217F38" w:rsidRDefault="00217F38" w:rsidP="00BE1B62">
      <w:pPr>
        <w:pStyle w:val="Prrafodelista"/>
        <w:widowControl w:val="0"/>
        <w:numPr>
          <w:ilvl w:val="0"/>
          <w:numId w:val="16"/>
        </w:numPr>
        <w:autoSpaceDE w:val="0"/>
        <w:autoSpaceDN w:val="0"/>
        <w:adjustRightInd w:val="0"/>
        <w:spacing w:after="240" w:line="360" w:lineRule="auto"/>
        <w:ind w:right="333"/>
        <w:jc w:val="both"/>
        <w:rPr>
          <w:rFonts w:ascii="Palatino Linotype" w:hAnsi="Palatino Linotype" w:cs="Times"/>
          <w:color w:val="000000" w:themeColor="text1"/>
          <w:lang w:val="es-ES_tradnl"/>
        </w:rPr>
      </w:pPr>
      <w:r w:rsidRPr="00217F38">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3B6B29E5" w14:textId="77777777" w:rsidR="008E209F" w:rsidRDefault="008E209F" w:rsidP="00C96FC7">
      <w:pPr>
        <w:spacing w:before="240" w:line="360" w:lineRule="auto"/>
        <w:jc w:val="both"/>
        <w:rPr>
          <w:rFonts w:ascii="Palatino Linotype" w:hAnsi="Palatino Linotype"/>
          <w:sz w:val="24"/>
          <w:szCs w:val="24"/>
        </w:rPr>
      </w:pPr>
    </w:p>
    <w:p w14:paraId="4E25EFF7" w14:textId="79F4B25A" w:rsidR="00C96FC7" w:rsidRDefault="00C96FC7" w:rsidP="00C96FC7">
      <w:pPr>
        <w:spacing w:before="240" w:line="360" w:lineRule="auto"/>
        <w:jc w:val="both"/>
        <w:rPr>
          <w:rFonts w:ascii="Palatino Linotype" w:hAnsi="Palatino Linotype"/>
          <w:sz w:val="24"/>
          <w:szCs w:val="24"/>
        </w:rPr>
      </w:pPr>
      <w:r>
        <w:rPr>
          <w:rFonts w:ascii="Palatino Linotype" w:hAnsi="Palatino Linotype"/>
          <w:sz w:val="24"/>
          <w:szCs w:val="24"/>
        </w:rPr>
        <w:t xml:space="preserve">Los acuerdos de reserva deberán de cumplir con los siguientes parámetros de forma y fondo: </w:t>
      </w:r>
    </w:p>
    <w:p w14:paraId="2073C840" w14:textId="77777777" w:rsidR="00C96FC7" w:rsidRDefault="00C96FC7" w:rsidP="00C96FC7">
      <w:pPr>
        <w:pStyle w:val="Prrafodelista"/>
        <w:numPr>
          <w:ilvl w:val="0"/>
          <w:numId w:val="4"/>
        </w:numPr>
        <w:spacing w:before="240" w:line="360" w:lineRule="auto"/>
        <w:jc w:val="both"/>
        <w:rPr>
          <w:rFonts w:ascii="Palatino Linotype" w:hAnsi="Palatino Linotype"/>
        </w:rPr>
      </w:pPr>
      <w:r>
        <w:rPr>
          <w:rFonts w:ascii="Palatino Linotype" w:hAnsi="Palatino Linotype"/>
        </w:rPr>
        <w:t>Número de folio de la solicitud</w:t>
      </w:r>
    </w:p>
    <w:p w14:paraId="14D5F9D9" w14:textId="77777777" w:rsidR="00C96FC7" w:rsidRDefault="00C96FC7" w:rsidP="00C96FC7">
      <w:pPr>
        <w:pStyle w:val="Prrafodelista"/>
        <w:numPr>
          <w:ilvl w:val="0"/>
          <w:numId w:val="4"/>
        </w:numPr>
        <w:spacing w:before="240" w:line="360" w:lineRule="auto"/>
        <w:jc w:val="both"/>
        <w:rPr>
          <w:rFonts w:ascii="Palatino Linotype" w:hAnsi="Palatino Linotype"/>
        </w:rPr>
      </w:pPr>
      <w:r>
        <w:rPr>
          <w:rFonts w:ascii="Palatino Linotype" w:hAnsi="Palatino Linotype"/>
        </w:rPr>
        <w:t>Referencia de la información solicitada</w:t>
      </w:r>
    </w:p>
    <w:p w14:paraId="6FDEAEF4" w14:textId="77777777" w:rsidR="00C96FC7" w:rsidRDefault="00C96FC7" w:rsidP="00C96FC7">
      <w:pPr>
        <w:pStyle w:val="Prrafodelista"/>
        <w:numPr>
          <w:ilvl w:val="0"/>
          <w:numId w:val="4"/>
        </w:numPr>
        <w:spacing w:before="240" w:line="360" w:lineRule="auto"/>
        <w:jc w:val="both"/>
        <w:rPr>
          <w:rFonts w:ascii="Palatino Linotype" w:hAnsi="Palatino Linotype"/>
        </w:rPr>
      </w:pPr>
      <w:r>
        <w:rPr>
          <w:rFonts w:ascii="Palatino Linotype" w:hAnsi="Palatino Linotype"/>
        </w:rPr>
        <w:t xml:space="preserve">Causal aplicable del artículo 113 de la Ley General, vinculándola con el Lineamiento especifico del presente ordenamiento y, cuando corresponda, el supuesto normativo que expresamente le otorga el carácter de información reservada. </w:t>
      </w:r>
    </w:p>
    <w:p w14:paraId="4CEABE87" w14:textId="77777777" w:rsidR="00C96FC7" w:rsidRDefault="00C96FC7" w:rsidP="00C96FC7">
      <w:pPr>
        <w:pStyle w:val="Prrafodelista"/>
        <w:numPr>
          <w:ilvl w:val="0"/>
          <w:numId w:val="4"/>
        </w:numPr>
        <w:spacing w:before="240" w:line="360" w:lineRule="auto"/>
        <w:jc w:val="both"/>
        <w:rPr>
          <w:rFonts w:ascii="Palatino Linotype" w:hAnsi="Palatino Linotype"/>
        </w:rPr>
      </w:pPr>
      <w:r>
        <w:rPr>
          <w:rFonts w:ascii="Palatino Linotype" w:hAnsi="Palatino Linotype"/>
        </w:rPr>
        <w:t xml:space="preserve">Fundamento y Motivación Legal. </w:t>
      </w:r>
    </w:p>
    <w:p w14:paraId="649C0C7E" w14:textId="77777777" w:rsidR="00C96FC7" w:rsidRDefault="00C96FC7" w:rsidP="00C96FC7">
      <w:pPr>
        <w:pStyle w:val="Prrafodelista"/>
        <w:numPr>
          <w:ilvl w:val="0"/>
          <w:numId w:val="4"/>
        </w:numPr>
        <w:spacing w:before="240" w:line="360" w:lineRule="auto"/>
        <w:jc w:val="both"/>
        <w:rPr>
          <w:rFonts w:ascii="Palatino Linotype" w:hAnsi="Palatino Linotype"/>
        </w:rPr>
      </w:pPr>
      <w:r>
        <w:rPr>
          <w:rFonts w:ascii="Palatino Linotype" w:hAnsi="Palatino Linotype"/>
        </w:rPr>
        <w:lastRenderedPageBreak/>
        <w:t xml:space="preserve">Conexión entre los fundamentos y motivos que dieron origen a la Reserva de la información. </w:t>
      </w:r>
    </w:p>
    <w:p w14:paraId="51983A9A" w14:textId="77777777" w:rsidR="00C96FC7" w:rsidRPr="00C70B4A" w:rsidRDefault="00C96FC7" w:rsidP="00C96FC7">
      <w:pPr>
        <w:spacing w:before="240" w:line="360" w:lineRule="auto"/>
        <w:ind w:left="360"/>
        <w:jc w:val="both"/>
        <w:rPr>
          <w:rFonts w:ascii="Palatino Linotype" w:hAnsi="Palatino Linotype"/>
          <w:b/>
        </w:rPr>
      </w:pPr>
      <w:r>
        <w:rPr>
          <w:rFonts w:ascii="Palatino Linotype" w:hAnsi="Palatino Linotype"/>
          <w:b/>
        </w:rPr>
        <w:t>Prueba de Daño</w:t>
      </w:r>
    </w:p>
    <w:p w14:paraId="580D1750" w14:textId="77777777" w:rsidR="00C96FC7" w:rsidRDefault="00C96FC7" w:rsidP="00C96FC7">
      <w:pPr>
        <w:pStyle w:val="Prrafodelista"/>
        <w:numPr>
          <w:ilvl w:val="0"/>
          <w:numId w:val="4"/>
        </w:numPr>
        <w:spacing w:before="240" w:line="360" w:lineRule="auto"/>
        <w:jc w:val="both"/>
        <w:rPr>
          <w:rFonts w:ascii="Palatino Linotype" w:hAnsi="Palatino Linotype"/>
        </w:rPr>
      </w:pPr>
      <w:r>
        <w:rPr>
          <w:rFonts w:ascii="Palatino Linotype" w:hAnsi="Palatino Linotype"/>
        </w:rPr>
        <w:t>Riesgo real, demostrable e identificable (Modo, Tiempo y lugar)</w:t>
      </w:r>
    </w:p>
    <w:p w14:paraId="09442B16" w14:textId="77777777" w:rsidR="00C96FC7" w:rsidRDefault="00C96FC7" w:rsidP="00C96FC7">
      <w:pPr>
        <w:pStyle w:val="Prrafodelista"/>
        <w:numPr>
          <w:ilvl w:val="0"/>
          <w:numId w:val="4"/>
        </w:numPr>
        <w:spacing w:before="240" w:line="360" w:lineRule="auto"/>
        <w:jc w:val="both"/>
        <w:rPr>
          <w:rFonts w:ascii="Palatino Linotype" w:hAnsi="Palatino Linotype"/>
        </w:rPr>
      </w:pPr>
      <w:r>
        <w:rPr>
          <w:rFonts w:ascii="Palatino Linotype" w:hAnsi="Palatino Linotype"/>
        </w:rPr>
        <w:t>Temporalidad de la Reserva de la Información</w:t>
      </w:r>
    </w:p>
    <w:p w14:paraId="1735A85C" w14:textId="77777777" w:rsidR="00C96FC7" w:rsidRPr="00C70B4A" w:rsidRDefault="00C96FC7" w:rsidP="00C96FC7">
      <w:pPr>
        <w:pStyle w:val="Prrafodelista"/>
        <w:numPr>
          <w:ilvl w:val="0"/>
          <w:numId w:val="4"/>
        </w:numPr>
        <w:spacing w:before="240" w:line="360" w:lineRule="auto"/>
        <w:jc w:val="both"/>
        <w:rPr>
          <w:rFonts w:ascii="Palatino Linotype" w:hAnsi="Palatino Linotype"/>
        </w:rPr>
      </w:pPr>
      <w:r>
        <w:rPr>
          <w:rFonts w:ascii="Palatino Linotype" w:hAnsi="Palatino Linotype"/>
        </w:rPr>
        <w:t xml:space="preserve">Autoridades competentes. </w:t>
      </w:r>
    </w:p>
    <w:p w14:paraId="15FC742C" w14:textId="77777777" w:rsidR="0058315B" w:rsidRDefault="0058315B" w:rsidP="00BE1B62">
      <w:pPr>
        <w:spacing w:before="240" w:line="360" w:lineRule="auto"/>
        <w:jc w:val="both"/>
        <w:rPr>
          <w:rFonts w:ascii="Palatino Linotype" w:hAnsi="Palatino Linotype"/>
          <w:sz w:val="24"/>
          <w:szCs w:val="24"/>
          <w:highlight w:val="yellow"/>
        </w:rPr>
      </w:pPr>
    </w:p>
    <w:p w14:paraId="574B50F5" w14:textId="0AD9CF57" w:rsidR="008E209F" w:rsidRDefault="008E209F" w:rsidP="00BE1B62">
      <w:pPr>
        <w:spacing w:before="240" w:line="360" w:lineRule="auto"/>
        <w:jc w:val="both"/>
        <w:rPr>
          <w:rFonts w:ascii="Palatino Linotype" w:hAnsi="Palatino Linotype"/>
          <w:sz w:val="24"/>
          <w:szCs w:val="24"/>
        </w:rPr>
      </w:pPr>
      <w:r>
        <w:rPr>
          <w:rFonts w:ascii="Palatino Linotype" w:hAnsi="Palatino Linotype"/>
          <w:sz w:val="24"/>
          <w:szCs w:val="24"/>
        </w:rPr>
        <w:t xml:space="preserve">Luego entonces, con relación a la respuesta primigenia se advierte que atendió el requerimiento identificado con el numeral </w:t>
      </w:r>
      <w:r>
        <w:rPr>
          <w:rFonts w:ascii="Palatino Linotype" w:hAnsi="Palatino Linotype"/>
          <w:b/>
          <w:bCs/>
          <w:sz w:val="24"/>
          <w:szCs w:val="24"/>
        </w:rPr>
        <w:t xml:space="preserve">2 </w:t>
      </w:r>
      <w:r w:rsidRPr="00DB1252">
        <w:rPr>
          <w:rFonts w:ascii="Palatino Linotype" w:hAnsi="Palatino Linotype"/>
          <w:b/>
          <w:bCs/>
          <w:sz w:val="24"/>
          <w:szCs w:val="24"/>
        </w:rPr>
        <w:t xml:space="preserve">-dos-. </w:t>
      </w:r>
      <w:r w:rsidRPr="00DB1252">
        <w:rPr>
          <w:rFonts w:ascii="Palatino Linotype" w:hAnsi="Palatino Linotype"/>
          <w:sz w:val="24"/>
          <w:szCs w:val="24"/>
        </w:rPr>
        <w:t xml:space="preserve">En contraste, mediante informe justificado se pretendió atender el numeral identificado con el numeral </w:t>
      </w:r>
      <w:r w:rsidRPr="00DB1252">
        <w:rPr>
          <w:rFonts w:ascii="Palatino Linotype" w:hAnsi="Palatino Linotype"/>
          <w:b/>
          <w:bCs/>
          <w:sz w:val="24"/>
          <w:szCs w:val="24"/>
        </w:rPr>
        <w:t xml:space="preserve">1 -uno-, </w:t>
      </w:r>
      <w:r w:rsidRPr="00DB1252">
        <w:rPr>
          <w:rFonts w:ascii="Palatino Linotype" w:hAnsi="Palatino Linotype"/>
          <w:sz w:val="24"/>
          <w:szCs w:val="24"/>
        </w:rPr>
        <w:t>no obstante, no se puso a la vista al reflejar</w:t>
      </w:r>
      <w:r w:rsidR="00024E82" w:rsidRPr="00DB1252">
        <w:rPr>
          <w:rFonts w:ascii="Palatino Linotype" w:hAnsi="Palatino Linotype"/>
          <w:sz w:val="24"/>
          <w:szCs w:val="24"/>
        </w:rPr>
        <w:t xml:space="preserve"> nombre de personal operativo,</w:t>
      </w:r>
      <w:r w:rsidRPr="00DB1252">
        <w:rPr>
          <w:rFonts w:ascii="Palatino Linotype" w:hAnsi="Palatino Linotype"/>
          <w:sz w:val="24"/>
          <w:szCs w:val="24"/>
        </w:rPr>
        <w:t xml:space="preserve"> información</w:t>
      </w:r>
      <w:r>
        <w:rPr>
          <w:rFonts w:ascii="Palatino Linotype" w:hAnsi="Palatino Linotype"/>
          <w:sz w:val="24"/>
          <w:szCs w:val="24"/>
        </w:rPr>
        <w:t xml:space="preserve"> reservada que invariablemente deberá de ser clasificada</w:t>
      </w:r>
      <w:r w:rsidR="00966E39">
        <w:rPr>
          <w:rFonts w:ascii="Palatino Linotype" w:hAnsi="Palatino Linotype"/>
          <w:sz w:val="24"/>
          <w:szCs w:val="24"/>
        </w:rPr>
        <w:t xml:space="preserve"> como reservada, lo anterior con fundamento en el artículo 140, fracciones </w:t>
      </w:r>
      <w:r w:rsidR="00CF57D8">
        <w:rPr>
          <w:rFonts w:ascii="Palatino Linotype" w:hAnsi="Palatino Linotype"/>
          <w:sz w:val="24"/>
          <w:szCs w:val="24"/>
        </w:rPr>
        <w:t>I, IV, VI, VIII, IX y XI de la Ley de Transparencia local, porciones normativas que disponen a la literalidad lo siguiente:</w:t>
      </w:r>
    </w:p>
    <w:p w14:paraId="19182AF3" w14:textId="18FBBA31" w:rsidR="00CF57D8" w:rsidRDefault="00CF57D8" w:rsidP="00CF57D8">
      <w:pPr>
        <w:pStyle w:val="Citas"/>
      </w:pPr>
      <w:r>
        <w:t>“</w:t>
      </w:r>
      <w:r w:rsidR="00966E39">
        <w:t xml:space="preserve">Artículo 140. El acceso a la información pública será restringido excepcionalmente, cuando por razones de interés público, ésta sea clasificada como reservada, conforme a los criterios siguientes: </w:t>
      </w:r>
    </w:p>
    <w:p w14:paraId="7D20E199" w14:textId="4F347B7A" w:rsidR="00966E39" w:rsidRDefault="00966E39" w:rsidP="00CF57D8">
      <w:pPr>
        <w:pStyle w:val="Citas"/>
      </w:pPr>
      <w:r>
        <w:t>I. Comprometa la seguridad pública y cuente con un propósito genuino y un efecto demostrable;</w:t>
      </w:r>
    </w:p>
    <w:p w14:paraId="2B71D0F0" w14:textId="61D72A33" w:rsidR="00CF57D8" w:rsidRDefault="00CF57D8" w:rsidP="00CF57D8">
      <w:pPr>
        <w:pStyle w:val="Citas"/>
      </w:pPr>
      <w:r>
        <w:t>(…)</w:t>
      </w:r>
    </w:p>
    <w:p w14:paraId="4559E6BC" w14:textId="167AC95C" w:rsidR="00966E39" w:rsidRDefault="00966E39" w:rsidP="00CF57D8">
      <w:pPr>
        <w:pStyle w:val="Citas"/>
      </w:pPr>
      <w:r>
        <w:lastRenderedPageBreak/>
        <w:t>IV. Ponga en riesgo la vida, la seguridad o la salud de una persona física;</w:t>
      </w:r>
    </w:p>
    <w:p w14:paraId="7F8B984C" w14:textId="1A2D0A31" w:rsidR="00CF57D8" w:rsidRDefault="00CF57D8" w:rsidP="00CF57D8">
      <w:pPr>
        <w:pStyle w:val="Citas"/>
      </w:pPr>
      <w:r>
        <w:t>(…)</w:t>
      </w:r>
    </w:p>
    <w:p w14:paraId="49A3165C" w14:textId="67CC1902" w:rsidR="00966E39" w:rsidRDefault="00966E39" w:rsidP="00CF57D8">
      <w:pPr>
        <w:pStyle w:val="Citas"/>
      </w:pPr>
      <w: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BE8411D" w14:textId="0266CBB0" w:rsidR="00CF57D8" w:rsidRDefault="00CF57D8" w:rsidP="00CF57D8">
      <w:pPr>
        <w:pStyle w:val="Citas"/>
      </w:pPr>
      <w:r>
        <w:t>(…)</w:t>
      </w:r>
    </w:p>
    <w:p w14:paraId="53AF7374" w14:textId="77777777" w:rsidR="00CF57D8" w:rsidRDefault="00966E39" w:rsidP="00CF57D8">
      <w:pPr>
        <w:pStyle w:val="Citas"/>
      </w:pPr>
      <w:r>
        <w:t xml:space="preserve">VIII. Vulnere la conducción de los expedientes judiciales o de los procedimientos administrativos seguidos en forma de juicio, en tanto no hayan quedado firmes; </w:t>
      </w:r>
    </w:p>
    <w:p w14:paraId="7B1FD613" w14:textId="0C22AAEB" w:rsidR="00966E39" w:rsidRDefault="00966E39" w:rsidP="00CF57D8">
      <w:pPr>
        <w:pStyle w:val="Citas"/>
      </w:pPr>
      <w:r>
        <w:t>IX. Se encuentre contenida dentro de las investigaciones de hechos que la Ley señale como delitos y se tramiten ante el Ministerio Público;</w:t>
      </w:r>
    </w:p>
    <w:p w14:paraId="2903A6EE" w14:textId="33987E3D" w:rsidR="00CF57D8" w:rsidRDefault="00CF57D8" w:rsidP="00CF57D8">
      <w:pPr>
        <w:pStyle w:val="Citas"/>
      </w:pPr>
      <w:r>
        <w:t>(…)</w:t>
      </w:r>
    </w:p>
    <w:p w14:paraId="7C2FBBFA" w14:textId="12B3F66A" w:rsidR="00CF57D8" w:rsidRPr="00CF57D8" w:rsidRDefault="00CF57D8" w:rsidP="00CF57D8">
      <w:pPr>
        <w:pStyle w:val="Citas"/>
        <w:rPr>
          <w:b/>
          <w:bCs/>
        </w:rPr>
      </w:pPr>
      <w:r>
        <w:t xml:space="preserve">XI. Las que por disposición expresa de una ley tengan tal carácter, siempre que sean acordes con las bases, principios y disposiciones establecidos en esta Ley y no la contravengan; así como las previstas en tratados internacionales” </w:t>
      </w:r>
      <w:r>
        <w:rPr>
          <w:b/>
          <w:bCs/>
        </w:rPr>
        <w:t>(Sic)</w:t>
      </w:r>
    </w:p>
    <w:p w14:paraId="683C027F" w14:textId="77777777" w:rsidR="008D6B95" w:rsidRDefault="008D6B95" w:rsidP="008D6B95">
      <w:pPr>
        <w:spacing w:before="240" w:line="360" w:lineRule="auto"/>
        <w:jc w:val="both"/>
        <w:rPr>
          <w:rFonts w:ascii="Palatino Linotype" w:hAnsi="Palatino Linotype"/>
          <w:sz w:val="24"/>
          <w:szCs w:val="24"/>
        </w:rPr>
      </w:pPr>
    </w:p>
    <w:p w14:paraId="036FFB5F" w14:textId="77777777" w:rsidR="00024E82" w:rsidRDefault="00024E82" w:rsidP="008D6B95">
      <w:pPr>
        <w:spacing w:before="240" w:line="360" w:lineRule="auto"/>
        <w:jc w:val="both"/>
        <w:rPr>
          <w:rFonts w:ascii="Palatino Linotype" w:hAnsi="Palatino Linotype"/>
          <w:sz w:val="24"/>
          <w:szCs w:val="24"/>
        </w:rPr>
      </w:pPr>
    </w:p>
    <w:p w14:paraId="161F5DBC" w14:textId="77777777" w:rsidR="00024E82" w:rsidRPr="00DB1252" w:rsidRDefault="00024E82" w:rsidP="00024E82">
      <w:pPr>
        <w:spacing w:before="240" w:line="360" w:lineRule="auto"/>
        <w:jc w:val="both"/>
        <w:rPr>
          <w:rFonts w:ascii="Palatino Linotype" w:hAnsi="Palatino Linotype"/>
          <w:sz w:val="24"/>
          <w:szCs w:val="24"/>
        </w:rPr>
      </w:pPr>
      <w:r w:rsidRPr="00DB1252">
        <w:rPr>
          <w:rFonts w:ascii="Palatino Linotype" w:hAnsi="Palatino Linotype"/>
          <w:sz w:val="24"/>
          <w:szCs w:val="24"/>
        </w:rPr>
        <w:lastRenderedPageBreak/>
        <w:t>Finalmente, no se omite mencionar que conforme al numeral 134 de la Ley de Transparencia local, los acuerdos de clasificación:</w:t>
      </w:r>
    </w:p>
    <w:p w14:paraId="4C5BAD7E" w14:textId="77777777" w:rsidR="00024E82" w:rsidRPr="00DB1252" w:rsidRDefault="00024E82" w:rsidP="00024E82">
      <w:pPr>
        <w:pStyle w:val="Prrafodelista"/>
        <w:numPr>
          <w:ilvl w:val="0"/>
          <w:numId w:val="25"/>
        </w:numPr>
        <w:spacing w:before="240" w:line="360" w:lineRule="auto"/>
        <w:jc w:val="both"/>
        <w:rPr>
          <w:rFonts w:ascii="Palatino Linotype" w:hAnsi="Palatino Linotype"/>
        </w:rPr>
      </w:pPr>
      <w:r w:rsidRPr="00DB1252">
        <w:rPr>
          <w:rFonts w:ascii="Palatino Linotype" w:hAnsi="Palatino Linotype"/>
        </w:rPr>
        <w:t xml:space="preserve">No podrán clasificar documentos antes de que se genere la información. </w:t>
      </w:r>
    </w:p>
    <w:p w14:paraId="741B9D73" w14:textId="77777777" w:rsidR="00024E82" w:rsidRPr="00DB1252" w:rsidRDefault="00024E82" w:rsidP="00024E82">
      <w:pPr>
        <w:pStyle w:val="Prrafodelista"/>
        <w:numPr>
          <w:ilvl w:val="0"/>
          <w:numId w:val="25"/>
        </w:numPr>
        <w:spacing w:before="240" w:line="360" w:lineRule="auto"/>
        <w:jc w:val="both"/>
        <w:rPr>
          <w:rFonts w:ascii="Palatino Linotype" w:hAnsi="Palatino Linotype"/>
        </w:rPr>
      </w:pPr>
      <w:r w:rsidRPr="00DB1252">
        <w:rPr>
          <w:rFonts w:ascii="Palatino Linotype" w:hAnsi="Palatino Linotype"/>
        </w:rPr>
        <w:t xml:space="preserve">No podrán clasificar de manera general o particular. </w:t>
      </w:r>
    </w:p>
    <w:p w14:paraId="62744D72" w14:textId="2FE0225C" w:rsidR="00024E82" w:rsidRPr="00DB1252" w:rsidRDefault="00024E82" w:rsidP="00024E82">
      <w:pPr>
        <w:pStyle w:val="Prrafodelista"/>
        <w:numPr>
          <w:ilvl w:val="0"/>
          <w:numId w:val="25"/>
        </w:numPr>
        <w:spacing w:before="240" w:line="360" w:lineRule="auto"/>
        <w:jc w:val="both"/>
        <w:rPr>
          <w:rFonts w:ascii="Palatino Linotype" w:hAnsi="Palatino Linotype"/>
          <w:b/>
          <w:bCs/>
          <w:u w:val="single"/>
        </w:rPr>
      </w:pPr>
      <w:r w:rsidRPr="00DB1252">
        <w:rPr>
          <w:rFonts w:ascii="Palatino Linotype" w:hAnsi="Palatino Linotype"/>
          <w:b/>
          <w:bCs/>
          <w:u w:val="single"/>
        </w:rPr>
        <w:t>Deberán de realizar un análisis por caso por caso, distinguiendo la naturaleza de los documentos y diferenciando entre aquellos que son susceptibles de recurrirse o modificarse (</w:t>
      </w:r>
      <w:r w:rsidR="007E54D7" w:rsidRPr="00DB1252">
        <w:rPr>
          <w:rFonts w:ascii="Palatino Linotype" w:hAnsi="Palatino Linotype"/>
          <w:b/>
          <w:bCs/>
          <w:u w:val="single"/>
        </w:rPr>
        <w:t xml:space="preserve">no </w:t>
      </w:r>
      <w:r w:rsidRPr="00DB1252">
        <w:rPr>
          <w:rFonts w:ascii="Palatino Linotype" w:hAnsi="Palatino Linotype"/>
          <w:b/>
          <w:bCs/>
          <w:u w:val="single"/>
        </w:rPr>
        <w:t xml:space="preserve">definitivos), aquellos que no se recurren en tiempo (consentidos), así como aquellos respecto de los cuales ya se adoptó una decisión de fondo (firmes). </w:t>
      </w:r>
    </w:p>
    <w:p w14:paraId="3C25EDC4" w14:textId="77777777" w:rsidR="00024E82" w:rsidRDefault="00024E82" w:rsidP="008D6B95">
      <w:pPr>
        <w:spacing w:before="240" w:line="360" w:lineRule="auto"/>
        <w:jc w:val="both"/>
        <w:rPr>
          <w:rFonts w:ascii="Palatino Linotype" w:hAnsi="Palatino Linotype"/>
          <w:sz w:val="24"/>
          <w:szCs w:val="24"/>
        </w:rPr>
      </w:pPr>
    </w:p>
    <w:p w14:paraId="01F03D97" w14:textId="13EB1233" w:rsidR="00C96FC7" w:rsidRPr="00DB1252" w:rsidRDefault="00C96FC7" w:rsidP="008D6B95">
      <w:pPr>
        <w:spacing w:before="240" w:line="360" w:lineRule="auto"/>
        <w:jc w:val="both"/>
        <w:rPr>
          <w:rFonts w:ascii="Palatino Linotype" w:hAnsi="Palatino Linotype"/>
          <w:sz w:val="24"/>
          <w:szCs w:val="24"/>
        </w:rPr>
      </w:pPr>
      <w:r>
        <w:rPr>
          <w:rFonts w:ascii="Palatino Linotype" w:hAnsi="Palatino Linotype"/>
          <w:sz w:val="24"/>
          <w:szCs w:val="24"/>
        </w:rPr>
        <w:t xml:space="preserve">Con base en lo anteriormente expuesto, resulta </w:t>
      </w:r>
      <w:r w:rsidR="000001E0">
        <w:rPr>
          <w:rFonts w:ascii="Palatino Linotype" w:hAnsi="Palatino Linotype"/>
          <w:sz w:val="24"/>
          <w:szCs w:val="24"/>
        </w:rPr>
        <w:t xml:space="preserve">evidente </w:t>
      </w:r>
      <w:r w:rsidR="00966E39">
        <w:rPr>
          <w:rFonts w:ascii="Palatino Linotype" w:hAnsi="Palatino Linotype"/>
          <w:sz w:val="24"/>
          <w:szCs w:val="24"/>
        </w:rPr>
        <w:t xml:space="preserve">que el derecho de acceso a la información únicamente se tiene </w:t>
      </w:r>
      <w:r w:rsidR="00966E39" w:rsidRPr="00DB1252">
        <w:rPr>
          <w:rFonts w:ascii="Palatino Linotype" w:hAnsi="Palatino Linotype"/>
          <w:sz w:val="24"/>
          <w:szCs w:val="24"/>
        </w:rPr>
        <w:t xml:space="preserve">por atendido parcialmente, resultando procedente hacer entrega de lo siguiente: </w:t>
      </w:r>
    </w:p>
    <w:p w14:paraId="27ACBEB4" w14:textId="77777777" w:rsidR="00751F4C" w:rsidRPr="00DB1252" w:rsidRDefault="00751F4C" w:rsidP="00751F4C">
      <w:pPr>
        <w:spacing w:before="240" w:line="360" w:lineRule="auto"/>
        <w:jc w:val="both"/>
        <w:rPr>
          <w:rFonts w:ascii="Palatino Linotype" w:hAnsi="Palatino Linotype"/>
          <w:b/>
          <w:bCs/>
          <w:sz w:val="24"/>
          <w:szCs w:val="24"/>
        </w:rPr>
      </w:pPr>
      <w:r w:rsidRPr="00DB1252">
        <w:rPr>
          <w:rFonts w:ascii="Palatino Linotype" w:hAnsi="Palatino Linotype"/>
          <w:b/>
          <w:bCs/>
          <w:sz w:val="24"/>
          <w:szCs w:val="24"/>
        </w:rPr>
        <w:t>Con relación a la recuperación de una patrulla municipal, mencionada en la Sesión de Cabildo del 29 de abril de 2022:</w:t>
      </w:r>
    </w:p>
    <w:p w14:paraId="5ABA6FA2" w14:textId="62ECD0B4" w:rsidR="0029132C" w:rsidRPr="00DB1252" w:rsidRDefault="0029132C" w:rsidP="000209FA">
      <w:pPr>
        <w:pStyle w:val="Prrafodelista"/>
        <w:numPr>
          <w:ilvl w:val="0"/>
          <w:numId w:val="18"/>
        </w:numPr>
        <w:spacing w:before="240" w:line="360" w:lineRule="auto"/>
        <w:jc w:val="both"/>
        <w:rPr>
          <w:rFonts w:ascii="Palatino Linotype" w:hAnsi="Palatino Linotype"/>
        </w:rPr>
      </w:pPr>
      <w:r w:rsidRPr="00DB1252">
        <w:rPr>
          <w:rFonts w:ascii="Palatino Linotype" w:hAnsi="Palatino Linotype"/>
        </w:rPr>
        <w:t xml:space="preserve">El o los documentos </w:t>
      </w:r>
      <w:r w:rsidRPr="00DB1252">
        <w:rPr>
          <w:rFonts w:ascii="Palatino Linotype" w:hAnsi="Palatino Linotype"/>
          <w:b/>
          <w:bCs/>
          <w:u w:val="single"/>
        </w:rPr>
        <w:t>definitivos</w:t>
      </w:r>
      <w:r w:rsidRPr="00DB1252">
        <w:rPr>
          <w:rFonts w:ascii="Palatino Linotype" w:hAnsi="Palatino Linotype"/>
        </w:rPr>
        <w:t xml:space="preserve"> donde consten los pagos, servicios, acuerdos o cualquier otra acción gestionada por el Presidente Municipal, al dos de mayo de dos mil veintidós. </w:t>
      </w:r>
    </w:p>
    <w:p w14:paraId="621D0210" w14:textId="2C379DD4" w:rsidR="00C96FC7" w:rsidRPr="00DB1252" w:rsidRDefault="000209FA" w:rsidP="00751F4C">
      <w:pPr>
        <w:pStyle w:val="Prrafodelista"/>
        <w:numPr>
          <w:ilvl w:val="0"/>
          <w:numId w:val="18"/>
        </w:numPr>
        <w:spacing w:before="240" w:line="360" w:lineRule="auto"/>
        <w:jc w:val="both"/>
        <w:rPr>
          <w:rFonts w:ascii="Palatino Linotype" w:hAnsi="Palatino Linotype"/>
          <w:b/>
          <w:bCs/>
          <w:u w:val="single"/>
        </w:rPr>
      </w:pPr>
      <w:r w:rsidRPr="00DB1252">
        <w:rPr>
          <w:rFonts w:ascii="Palatino Linotype" w:hAnsi="Palatino Linotype"/>
        </w:rPr>
        <w:t>Acuerdo que emita el Comité de Transparencia por el cual se clasifique</w:t>
      </w:r>
      <w:r w:rsidR="00B5134A" w:rsidRPr="00DB1252">
        <w:rPr>
          <w:rFonts w:ascii="Palatino Linotype" w:hAnsi="Palatino Linotype"/>
        </w:rPr>
        <w:t xml:space="preserve">n como reservados los documentos </w:t>
      </w:r>
      <w:r w:rsidR="00B5134A" w:rsidRPr="00DB1252">
        <w:rPr>
          <w:rFonts w:ascii="Palatino Linotype" w:hAnsi="Palatino Linotype"/>
          <w:b/>
          <w:bCs/>
          <w:u w:val="single"/>
        </w:rPr>
        <w:t>no definitivos</w:t>
      </w:r>
      <w:r w:rsidR="00751F4C" w:rsidRPr="00DB1252">
        <w:rPr>
          <w:rFonts w:ascii="Palatino Linotype" w:hAnsi="Palatino Linotype"/>
          <w:b/>
          <w:bCs/>
          <w:u w:val="single"/>
        </w:rPr>
        <w:t>.</w:t>
      </w:r>
    </w:p>
    <w:p w14:paraId="47CD4DCA" w14:textId="77777777" w:rsidR="00751F4C" w:rsidRPr="00DB1252" w:rsidRDefault="00751F4C" w:rsidP="00751F4C">
      <w:pPr>
        <w:spacing w:before="240" w:after="240" w:line="360" w:lineRule="auto"/>
        <w:jc w:val="both"/>
        <w:rPr>
          <w:rFonts w:ascii="Palatino Linotype" w:hAnsi="Palatino Linotype"/>
          <w:b/>
          <w:sz w:val="28"/>
          <w:szCs w:val="28"/>
        </w:rPr>
      </w:pPr>
      <w:r w:rsidRPr="00DB1252">
        <w:rPr>
          <w:rFonts w:ascii="Palatino Linotype" w:hAnsi="Palatino Linotype"/>
          <w:b/>
          <w:bCs/>
          <w:sz w:val="28"/>
          <w:szCs w:val="28"/>
        </w:rPr>
        <w:lastRenderedPageBreak/>
        <w:t>De la</w:t>
      </w:r>
      <w:r w:rsidRPr="00DB1252">
        <w:rPr>
          <w:rFonts w:ascii="Palatino Linotype" w:hAnsi="Palatino Linotype"/>
          <w:bCs/>
          <w:sz w:val="24"/>
          <w:szCs w:val="24"/>
        </w:rPr>
        <w:t xml:space="preserve"> </w:t>
      </w:r>
      <w:r w:rsidRPr="00DB1252">
        <w:rPr>
          <w:rFonts w:ascii="Palatino Linotype" w:hAnsi="Palatino Linotype"/>
          <w:b/>
          <w:sz w:val="28"/>
          <w:szCs w:val="28"/>
        </w:rPr>
        <w:t xml:space="preserve">Versión Pública </w:t>
      </w:r>
    </w:p>
    <w:p w14:paraId="2A2E08A3" w14:textId="77777777" w:rsidR="00751F4C" w:rsidRPr="00DB1252" w:rsidRDefault="00751F4C" w:rsidP="00751F4C">
      <w:pPr>
        <w:tabs>
          <w:tab w:val="left" w:pos="7938"/>
        </w:tabs>
        <w:spacing w:before="240" w:after="240" w:line="360" w:lineRule="auto"/>
        <w:jc w:val="both"/>
        <w:rPr>
          <w:rFonts w:ascii="Palatino Linotype" w:eastAsia="Arial Unicode MS" w:hAnsi="Palatino Linotype" w:cs="Arial"/>
          <w:sz w:val="24"/>
          <w:szCs w:val="24"/>
        </w:rPr>
      </w:pPr>
      <w:r w:rsidRPr="00DB1252">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30E2F47" w14:textId="77777777" w:rsidR="00751F4C" w:rsidRPr="00DB1252" w:rsidRDefault="00751F4C" w:rsidP="00751F4C">
      <w:pPr>
        <w:spacing w:before="240" w:line="360" w:lineRule="auto"/>
        <w:ind w:left="851" w:right="851"/>
        <w:jc w:val="both"/>
        <w:rPr>
          <w:rFonts w:ascii="Palatino Linotype" w:hAnsi="Palatino Linotype" w:cs="Arial"/>
          <w:i/>
        </w:rPr>
      </w:pPr>
      <w:r w:rsidRPr="00DB1252">
        <w:rPr>
          <w:rFonts w:ascii="Palatino Linotype" w:hAnsi="Palatino Linotype" w:cs="Arial"/>
          <w:i/>
        </w:rPr>
        <w:t>“Artículo 3. Para los efectos de la presente Ley se entenderá por:</w:t>
      </w:r>
    </w:p>
    <w:p w14:paraId="12389D5F" w14:textId="77777777" w:rsidR="00751F4C" w:rsidRPr="00DB1252" w:rsidRDefault="00751F4C" w:rsidP="00751F4C">
      <w:pPr>
        <w:spacing w:before="240" w:line="360" w:lineRule="auto"/>
        <w:ind w:left="851" w:right="851"/>
        <w:jc w:val="both"/>
        <w:rPr>
          <w:rFonts w:ascii="Palatino Linotype" w:hAnsi="Palatino Linotype" w:cs="Arial"/>
          <w:i/>
        </w:rPr>
      </w:pPr>
      <w:r w:rsidRPr="00DB1252">
        <w:rPr>
          <w:rFonts w:ascii="Palatino Linotype" w:hAnsi="Palatino Linotype" w:cs="Arial"/>
          <w:i/>
        </w:rPr>
        <w:t>(…)</w:t>
      </w:r>
    </w:p>
    <w:p w14:paraId="20FA128A" w14:textId="77777777" w:rsidR="00751F4C" w:rsidRPr="00DB1252" w:rsidRDefault="00751F4C" w:rsidP="00751F4C">
      <w:pPr>
        <w:spacing w:before="240" w:line="360" w:lineRule="auto"/>
        <w:ind w:left="851" w:right="851"/>
        <w:jc w:val="both"/>
        <w:rPr>
          <w:rFonts w:ascii="Palatino Linotype" w:hAnsi="Palatino Linotype" w:cs="Arial"/>
          <w:b/>
          <w:i/>
        </w:rPr>
      </w:pPr>
      <w:r w:rsidRPr="00DB1252">
        <w:rPr>
          <w:rFonts w:ascii="Palatino Linotype" w:hAnsi="Palatino Linotype" w:cs="Arial"/>
          <w:b/>
          <w:i/>
          <w:u w:val="single"/>
        </w:rPr>
        <w:t>IX. Datos personales:</w:t>
      </w:r>
      <w:r w:rsidRPr="00DB1252">
        <w:rPr>
          <w:rFonts w:ascii="Palatino Linotype" w:hAnsi="Palatino Linotype" w:cs="Arial"/>
          <w:b/>
          <w:i/>
        </w:rPr>
        <w:t xml:space="preserve"> </w:t>
      </w:r>
      <w:r w:rsidRPr="00DB1252">
        <w:rPr>
          <w:rFonts w:ascii="Palatino Linotype" w:hAnsi="Palatino Linotype" w:cs="Arial"/>
          <w:i/>
        </w:rPr>
        <w:t>La información concerniente a una persona, identificada o identificable según lo dispuesto por la Ley de Protección de Datos Personales del Estado de México;</w:t>
      </w:r>
    </w:p>
    <w:p w14:paraId="34A6077C" w14:textId="77777777" w:rsidR="00751F4C" w:rsidRPr="00DB1252" w:rsidRDefault="00751F4C" w:rsidP="00751F4C">
      <w:pPr>
        <w:spacing w:before="240" w:line="360" w:lineRule="auto"/>
        <w:ind w:left="851" w:right="851"/>
        <w:jc w:val="both"/>
        <w:rPr>
          <w:rFonts w:ascii="Palatino Linotype" w:hAnsi="Palatino Linotype" w:cs="Arial"/>
          <w:b/>
          <w:i/>
        </w:rPr>
      </w:pPr>
      <w:r w:rsidRPr="00DB1252">
        <w:rPr>
          <w:rFonts w:ascii="Palatino Linotype" w:hAnsi="Palatino Linotype" w:cs="Arial"/>
          <w:b/>
          <w:i/>
        </w:rPr>
        <w:t>(…)</w:t>
      </w:r>
    </w:p>
    <w:p w14:paraId="6079E13C" w14:textId="77777777" w:rsidR="00751F4C" w:rsidRPr="00DB1252" w:rsidRDefault="00751F4C" w:rsidP="00751F4C">
      <w:pPr>
        <w:spacing w:before="240" w:line="360" w:lineRule="auto"/>
        <w:ind w:left="851" w:right="851"/>
        <w:jc w:val="both"/>
        <w:rPr>
          <w:rFonts w:ascii="Palatino Linotype" w:hAnsi="Palatino Linotype" w:cs="Arial"/>
          <w:b/>
          <w:i/>
        </w:rPr>
      </w:pPr>
      <w:r w:rsidRPr="00DB1252">
        <w:rPr>
          <w:rFonts w:ascii="Palatino Linotype" w:hAnsi="Palatino Linotype" w:cs="Arial"/>
          <w:b/>
          <w:i/>
          <w:u w:val="single"/>
        </w:rPr>
        <w:t>XLV. Versión pública:</w:t>
      </w:r>
      <w:r w:rsidRPr="00DB1252">
        <w:rPr>
          <w:rFonts w:ascii="Palatino Linotype" w:hAnsi="Palatino Linotype" w:cs="Arial"/>
          <w:b/>
          <w:i/>
        </w:rPr>
        <w:t xml:space="preserve"> </w:t>
      </w:r>
      <w:r w:rsidRPr="00DB1252">
        <w:rPr>
          <w:rFonts w:ascii="Palatino Linotype" w:hAnsi="Palatino Linotype" w:cs="Arial"/>
          <w:i/>
        </w:rPr>
        <w:t>Documento en el que se elimine, suprime o borra la información clasificada como reservada o confidencial para permitir su acceso.</w:t>
      </w:r>
    </w:p>
    <w:p w14:paraId="3EC295AF" w14:textId="77777777" w:rsidR="00751F4C" w:rsidRPr="00DB1252" w:rsidRDefault="00751F4C" w:rsidP="00751F4C">
      <w:pPr>
        <w:spacing w:before="240" w:line="360" w:lineRule="auto"/>
        <w:ind w:left="851" w:right="851"/>
        <w:jc w:val="both"/>
        <w:rPr>
          <w:rFonts w:ascii="Palatino Linotype" w:hAnsi="Palatino Linotype" w:cs="Arial"/>
          <w:b/>
          <w:i/>
        </w:rPr>
      </w:pPr>
      <w:r w:rsidRPr="00DB1252">
        <w:rPr>
          <w:rFonts w:ascii="Palatino Linotype" w:hAnsi="Palatino Linotype" w:cs="Arial"/>
          <w:i/>
        </w:rPr>
        <w:t xml:space="preserve">Artículo 122. </w:t>
      </w:r>
      <w:r w:rsidRPr="00DB1252">
        <w:rPr>
          <w:rFonts w:ascii="Palatino Linotype" w:hAnsi="Palatino Linotype" w:cs="Arial"/>
          <w:b/>
          <w:i/>
          <w:u w:val="single"/>
        </w:rPr>
        <w:t xml:space="preserve">La clasificación es el proceso mediante el cual el sujeto obligado determina que la información en su poder </w:t>
      </w:r>
      <w:proofErr w:type="spellStart"/>
      <w:r w:rsidRPr="00DB1252">
        <w:rPr>
          <w:rFonts w:ascii="Palatino Linotype" w:hAnsi="Palatino Linotype" w:cs="Arial"/>
          <w:b/>
          <w:i/>
          <w:u w:val="single"/>
        </w:rPr>
        <w:t>actualiza</w:t>
      </w:r>
      <w:proofErr w:type="spellEnd"/>
      <w:r w:rsidRPr="00DB1252">
        <w:rPr>
          <w:rFonts w:ascii="Palatino Linotype" w:hAnsi="Palatino Linotype" w:cs="Arial"/>
          <w:b/>
          <w:i/>
          <w:u w:val="single"/>
        </w:rPr>
        <w:t xml:space="preserve"> alguno de los supuestos </w:t>
      </w:r>
      <w:r w:rsidRPr="00DB1252">
        <w:rPr>
          <w:rFonts w:ascii="Palatino Linotype" w:hAnsi="Palatino Linotype" w:cs="Arial"/>
          <w:b/>
          <w:i/>
          <w:u w:val="single"/>
        </w:rPr>
        <w:lastRenderedPageBreak/>
        <w:t>de reserva o confidencialidad, de conformidad con lo dispuesto en el presente título.</w:t>
      </w:r>
    </w:p>
    <w:p w14:paraId="49F54113" w14:textId="77777777" w:rsidR="00751F4C" w:rsidRPr="00DB1252" w:rsidRDefault="00751F4C" w:rsidP="00751F4C">
      <w:pPr>
        <w:spacing w:before="240" w:line="360" w:lineRule="auto"/>
        <w:ind w:left="851" w:right="851"/>
        <w:jc w:val="both"/>
        <w:rPr>
          <w:rFonts w:ascii="Palatino Linotype" w:hAnsi="Palatino Linotype" w:cs="Arial"/>
          <w:i/>
        </w:rPr>
      </w:pPr>
      <w:r w:rsidRPr="00DB1252">
        <w:rPr>
          <w:rFonts w:ascii="Palatino Linotype" w:hAnsi="Palatino Linotype" w:cs="Arial"/>
          <w:i/>
        </w:rPr>
        <w:t>[…]</w:t>
      </w:r>
    </w:p>
    <w:p w14:paraId="60CE6252" w14:textId="77777777" w:rsidR="00751F4C" w:rsidRPr="00DB1252" w:rsidRDefault="00751F4C" w:rsidP="00751F4C">
      <w:pPr>
        <w:spacing w:before="240" w:line="360" w:lineRule="auto"/>
        <w:ind w:left="851" w:right="851"/>
        <w:jc w:val="both"/>
        <w:rPr>
          <w:rFonts w:ascii="Palatino Linotype" w:hAnsi="Palatino Linotype" w:cs="Arial"/>
          <w:i/>
        </w:rPr>
      </w:pPr>
      <w:r w:rsidRPr="00DB1252">
        <w:rPr>
          <w:rFonts w:ascii="Palatino Linotype" w:hAnsi="Palatino Linotype" w:cs="Arial"/>
          <w:i/>
        </w:rPr>
        <w:t>Artículo 132. La clasificación de la información se llevará a cabo en el momento en que:</w:t>
      </w:r>
    </w:p>
    <w:p w14:paraId="689EDD9F" w14:textId="77777777" w:rsidR="00751F4C" w:rsidRPr="00DB1252" w:rsidRDefault="00751F4C" w:rsidP="00751F4C">
      <w:pPr>
        <w:spacing w:before="240" w:line="360" w:lineRule="auto"/>
        <w:ind w:left="851" w:right="851"/>
        <w:jc w:val="both"/>
        <w:rPr>
          <w:rFonts w:ascii="Palatino Linotype" w:hAnsi="Palatino Linotype" w:cs="Arial"/>
          <w:i/>
        </w:rPr>
      </w:pPr>
      <w:r w:rsidRPr="00DB1252">
        <w:rPr>
          <w:rFonts w:ascii="Palatino Linotype" w:hAnsi="Palatino Linotype" w:cs="Arial"/>
          <w:i/>
        </w:rPr>
        <w:t>[…]</w:t>
      </w:r>
    </w:p>
    <w:p w14:paraId="31A903F0" w14:textId="77777777" w:rsidR="00751F4C" w:rsidRPr="00DB1252" w:rsidRDefault="00751F4C" w:rsidP="00751F4C">
      <w:pPr>
        <w:spacing w:before="240" w:line="360" w:lineRule="auto"/>
        <w:ind w:left="851" w:right="851"/>
        <w:jc w:val="both"/>
        <w:rPr>
          <w:rFonts w:ascii="Palatino Linotype" w:hAnsi="Palatino Linotype" w:cs="Arial"/>
          <w:b/>
          <w:i/>
          <w:u w:val="single"/>
        </w:rPr>
      </w:pPr>
      <w:r w:rsidRPr="00DB1252">
        <w:rPr>
          <w:rFonts w:ascii="Palatino Linotype" w:hAnsi="Palatino Linotype" w:cs="Arial"/>
          <w:b/>
          <w:i/>
          <w:u w:val="single"/>
        </w:rPr>
        <w:t>II. Se determine mediante resolución de autoridad competente; o</w:t>
      </w:r>
    </w:p>
    <w:p w14:paraId="3C08EC99" w14:textId="77777777" w:rsidR="00751F4C" w:rsidRPr="00DB1252" w:rsidRDefault="00751F4C" w:rsidP="00751F4C">
      <w:pPr>
        <w:spacing w:before="240" w:line="360" w:lineRule="auto"/>
        <w:ind w:left="851" w:right="851"/>
        <w:jc w:val="both"/>
        <w:rPr>
          <w:rFonts w:ascii="Palatino Linotype" w:hAnsi="Palatino Linotype" w:cs="Arial"/>
          <w:b/>
          <w:i/>
        </w:rPr>
      </w:pPr>
      <w:r w:rsidRPr="00DB1252">
        <w:rPr>
          <w:rFonts w:ascii="Palatino Linotype" w:hAnsi="Palatino Linotype" w:cs="Arial"/>
          <w:b/>
          <w:i/>
        </w:rPr>
        <w:t>(…)</w:t>
      </w:r>
    </w:p>
    <w:p w14:paraId="3D697E54" w14:textId="77777777" w:rsidR="00751F4C" w:rsidRPr="00DB1252" w:rsidRDefault="00751F4C" w:rsidP="00751F4C">
      <w:pPr>
        <w:spacing w:before="240" w:line="360" w:lineRule="auto"/>
        <w:ind w:left="851" w:right="851"/>
        <w:jc w:val="both"/>
        <w:rPr>
          <w:rFonts w:ascii="Palatino Linotype" w:hAnsi="Palatino Linotype" w:cs="Arial"/>
          <w:b/>
          <w:i/>
        </w:rPr>
      </w:pPr>
      <w:r w:rsidRPr="00DB1252">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DB1252">
        <w:rPr>
          <w:rFonts w:ascii="Palatino Linotype" w:hAnsi="Palatino Linotype" w:cs="Arial"/>
          <w:b/>
          <w:i/>
        </w:rPr>
        <w:t xml:space="preserve"> </w:t>
      </w:r>
      <w:r w:rsidRPr="00DB1252">
        <w:rPr>
          <w:rFonts w:ascii="Palatino Linotype" w:hAnsi="Palatino Linotype" w:cs="Arial"/>
          <w:b/>
          <w:i/>
          <w:u w:val="single"/>
        </w:rPr>
        <w:t xml:space="preserve">de manera genérica y fundando y motivando su clasificación.” </w:t>
      </w:r>
      <w:r w:rsidRPr="00DB1252">
        <w:rPr>
          <w:rFonts w:ascii="Palatino Linotype" w:hAnsi="Palatino Linotype" w:cs="Arial"/>
          <w:b/>
          <w:i/>
        </w:rPr>
        <w:t>[Sic]</w:t>
      </w:r>
    </w:p>
    <w:p w14:paraId="132020B4" w14:textId="77777777" w:rsidR="00751F4C" w:rsidRPr="00DB1252" w:rsidRDefault="00751F4C" w:rsidP="00751F4C">
      <w:pPr>
        <w:spacing w:after="0" w:line="360" w:lineRule="auto"/>
        <w:ind w:right="51"/>
        <w:jc w:val="both"/>
        <w:rPr>
          <w:rFonts w:ascii="Palatino Linotype" w:eastAsia="Arial Unicode MS" w:hAnsi="Palatino Linotype" w:cs="Arial"/>
          <w:sz w:val="24"/>
          <w:szCs w:val="24"/>
        </w:rPr>
      </w:pPr>
    </w:p>
    <w:p w14:paraId="5293581B" w14:textId="77777777" w:rsidR="00751F4C" w:rsidRPr="00DB1252" w:rsidRDefault="00751F4C" w:rsidP="00751F4C">
      <w:pPr>
        <w:spacing w:after="0" w:line="360" w:lineRule="auto"/>
        <w:ind w:right="51"/>
        <w:jc w:val="both"/>
        <w:rPr>
          <w:rFonts w:ascii="Palatino Linotype" w:hAnsi="Palatino Linotype" w:cs="Arial"/>
          <w:sz w:val="24"/>
          <w:szCs w:val="24"/>
        </w:rPr>
      </w:pPr>
      <w:r w:rsidRPr="00DB1252">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DB1252">
        <w:rPr>
          <w:rFonts w:ascii="Palatino Linotype" w:hAnsi="Palatino Linotype" w:cs="Arial"/>
          <w:sz w:val="24"/>
          <w:szCs w:val="24"/>
        </w:rPr>
        <w:t xml:space="preserve">el Registro Federal de Contribuyentes </w:t>
      </w:r>
      <w:r w:rsidRPr="00DB1252">
        <w:rPr>
          <w:rFonts w:ascii="Palatino Linotype" w:hAnsi="Palatino Linotype" w:cs="Arial"/>
          <w:b/>
          <w:bCs/>
          <w:sz w:val="24"/>
          <w:szCs w:val="24"/>
          <w:u w:val="single"/>
        </w:rPr>
        <w:t>(RFC) que no sean de proveedores,</w:t>
      </w:r>
      <w:r w:rsidRPr="00DB1252">
        <w:rPr>
          <w:rFonts w:ascii="Palatino Linotype" w:hAnsi="Palatino Linotype" w:cs="Arial"/>
          <w:sz w:val="24"/>
          <w:szCs w:val="24"/>
        </w:rPr>
        <w:t xml:space="preserve">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9A7DEEB" w14:textId="77777777" w:rsidR="00751F4C" w:rsidRPr="00DB1252" w:rsidRDefault="00751F4C" w:rsidP="00751F4C">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DB1252">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81FD8C7" w14:textId="77777777" w:rsidR="00751F4C" w:rsidRPr="00DB1252" w:rsidRDefault="00751F4C" w:rsidP="00751F4C">
      <w:pPr>
        <w:spacing w:before="240" w:after="240" w:line="360" w:lineRule="auto"/>
        <w:ind w:right="-91"/>
        <w:jc w:val="both"/>
        <w:rPr>
          <w:rFonts w:ascii="Palatino Linotype" w:eastAsia="Times New Roman" w:hAnsi="Palatino Linotype" w:cs="Arial"/>
          <w:sz w:val="24"/>
          <w:szCs w:val="24"/>
          <w:lang w:eastAsia="es-MX"/>
        </w:rPr>
      </w:pPr>
      <w:r w:rsidRPr="00DB1252">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8CC2A6D" w14:textId="77777777" w:rsidR="00751F4C" w:rsidRPr="00DB1252" w:rsidRDefault="00751F4C" w:rsidP="00751F4C">
      <w:pPr>
        <w:spacing w:before="240" w:after="240" w:line="360" w:lineRule="auto"/>
        <w:ind w:right="-91"/>
        <w:jc w:val="both"/>
        <w:rPr>
          <w:rFonts w:ascii="Palatino Linotype" w:eastAsia="Times New Roman" w:hAnsi="Palatino Linotype" w:cs="Arial"/>
          <w:sz w:val="24"/>
          <w:szCs w:val="24"/>
          <w:lang w:eastAsia="es-MX"/>
        </w:rPr>
      </w:pPr>
      <w:r w:rsidRPr="00DB1252">
        <w:rPr>
          <w:rFonts w:ascii="Palatino Linotype" w:eastAsia="Times New Roman" w:hAnsi="Palatino Linotype" w:cs="Arial"/>
          <w:sz w:val="24"/>
          <w:szCs w:val="24"/>
          <w:lang w:eastAsia="es-MX"/>
        </w:rPr>
        <w:t xml:space="preserve">Lo anterior es compartido por el ahora </w:t>
      </w:r>
      <w:r w:rsidRPr="00DB1252">
        <w:rPr>
          <w:rFonts w:ascii="Palatino Linotype" w:eastAsia="Times New Roman" w:hAnsi="Palatino Linotype" w:cs="Arial"/>
          <w:b/>
          <w:bCs/>
          <w:sz w:val="24"/>
          <w:szCs w:val="24"/>
          <w:lang w:eastAsia="es-MX"/>
        </w:rPr>
        <w:t>Instituto Nacional de Transparencia, Acceso a la Información y Protección de Datos Personales</w:t>
      </w:r>
      <w:r w:rsidRPr="00DB1252">
        <w:rPr>
          <w:rFonts w:ascii="Palatino Linotype" w:eastAsia="Times New Roman" w:hAnsi="Palatino Linotype" w:cs="Arial"/>
          <w:sz w:val="24"/>
          <w:szCs w:val="24"/>
          <w:lang w:eastAsia="es-MX"/>
        </w:rPr>
        <w:t xml:space="preserve"> (INAI), conforme al criterio </w:t>
      </w:r>
      <w:r w:rsidRPr="00DB1252">
        <w:rPr>
          <w:rFonts w:ascii="Palatino Linotype" w:eastAsia="Times New Roman" w:hAnsi="Palatino Linotype" w:cs="Arial"/>
          <w:b/>
          <w:sz w:val="24"/>
          <w:szCs w:val="24"/>
          <w:lang w:eastAsia="es-MX"/>
        </w:rPr>
        <w:t>19/17,</w:t>
      </w:r>
      <w:r w:rsidRPr="00DB1252">
        <w:rPr>
          <w:rFonts w:ascii="Palatino Linotype" w:eastAsia="Times New Roman" w:hAnsi="Palatino Linotype" w:cs="Arial"/>
          <w:sz w:val="24"/>
          <w:szCs w:val="24"/>
          <w:lang w:eastAsia="es-MX"/>
        </w:rPr>
        <w:t xml:space="preserve"> el cual es del tenor literal siguiente:</w:t>
      </w:r>
    </w:p>
    <w:p w14:paraId="0B84732A" w14:textId="77777777" w:rsidR="00751F4C" w:rsidRPr="00DB1252" w:rsidRDefault="00751F4C" w:rsidP="00751F4C">
      <w:pPr>
        <w:autoSpaceDE w:val="0"/>
        <w:autoSpaceDN w:val="0"/>
        <w:adjustRightInd w:val="0"/>
        <w:spacing w:before="240" w:line="360" w:lineRule="auto"/>
        <w:ind w:left="851" w:right="851"/>
        <w:jc w:val="center"/>
        <w:rPr>
          <w:rFonts w:ascii="Palatino Linotype" w:eastAsia="Times New Roman" w:hAnsi="Palatino Linotype" w:cs="Arial"/>
          <w:b/>
          <w:bCs/>
          <w:i/>
        </w:rPr>
      </w:pPr>
      <w:r w:rsidRPr="00DB1252">
        <w:rPr>
          <w:rFonts w:ascii="Palatino Linotype" w:eastAsia="Times New Roman" w:hAnsi="Palatino Linotype" w:cs="Arial"/>
          <w:bCs/>
          <w:i/>
        </w:rPr>
        <w:t>“</w:t>
      </w:r>
      <w:r w:rsidRPr="00DB1252">
        <w:rPr>
          <w:rFonts w:ascii="Palatino Linotype" w:eastAsia="Times New Roman" w:hAnsi="Palatino Linotype" w:cs="Arial"/>
          <w:b/>
          <w:bCs/>
          <w:i/>
        </w:rPr>
        <w:t>REGISTRO FEDERAL DE CONTRIBUYENTES (RFC) DE PERSONAS FÍSICAS.</w:t>
      </w:r>
    </w:p>
    <w:p w14:paraId="7342C462" w14:textId="77777777" w:rsidR="00751F4C" w:rsidRPr="00DB1252" w:rsidRDefault="00751F4C" w:rsidP="00751F4C">
      <w:pPr>
        <w:autoSpaceDE w:val="0"/>
        <w:autoSpaceDN w:val="0"/>
        <w:adjustRightInd w:val="0"/>
        <w:spacing w:before="240" w:line="360" w:lineRule="auto"/>
        <w:ind w:left="851" w:right="851"/>
        <w:jc w:val="both"/>
        <w:rPr>
          <w:rFonts w:ascii="Palatino Linotype" w:eastAsia="Times New Roman" w:hAnsi="Palatino Linotype" w:cs="Arial"/>
          <w:bCs/>
          <w:i/>
        </w:rPr>
      </w:pPr>
      <w:r w:rsidRPr="00DB1252">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6374D14B" w14:textId="77777777" w:rsidR="00751F4C" w:rsidRPr="00DB1252" w:rsidRDefault="00751F4C" w:rsidP="00751F4C">
      <w:pPr>
        <w:autoSpaceDE w:val="0"/>
        <w:autoSpaceDN w:val="0"/>
        <w:adjustRightInd w:val="0"/>
        <w:spacing w:before="240" w:line="360" w:lineRule="auto"/>
        <w:ind w:left="851" w:right="851"/>
        <w:jc w:val="both"/>
        <w:rPr>
          <w:rFonts w:ascii="Palatino Linotype" w:eastAsia="Times New Roman" w:hAnsi="Palatino Linotype" w:cs="Arial"/>
          <w:b/>
          <w:i/>
        </w:rPr>
      </w:pPr>
      <w:r w:rsidRPr="00DB1252">
        <w:rPr>
          <w:rFonts w:ascii="Palatino Linotype" w:eastAsia="Times New Roman" w:hAnsi="Palatino Linotype" w:cs="Arial"/>
          <w:b/>
          <w:i/>
        </w:rPr>
        <w:t>Resoluciones:</w:t>
      </w:r>
    </w:p>
    <w:p w14:paraId="138E2774" w14:textId="77777777" w:rsidR="00751F4C" w:rsidRPr="00DB1252" w:rsidRDefault="00751F4C" w:rsidP="00751F4C">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DB1252">
        <w:rPr>
          <w:rFonts w:ascii="Palatino Linotype" w:eastAsia="Times New Roman" w:hAnsi="Palatino Linotype" w:cs="Arial"/>
          <w:b/>
          <w:i/>
        </w:rPr>
        <w:t xml:space="preserve">RRA </w:t>
      </w:r>
      <w:r w:rsidRPr="00DB1252">
        <w:rPr>
          <w:rFonts w:ascii="Palatino Linotype" w:eastAsia="Times New Roman" w:hAnsi="Palatino Linotype" w:cs="Arial"/>
          <w:b/>
          <w:i/>
          <w:lang w:val="es-ES"/>
        </w:rPr>
        <w:t xml:space="preserve">0189/17. </w:t>
      </w:r>
      <w:r w:rsidRPr="00DB1252">
        <w:rPr>
          <w:rFonts w:ascii="Palatino Linotype" w:eastAsia="Times New Roman" w:hAnsi="Palatino Linotype" w:cs="Arial"/>
          <w:i/>
          <w:lang w:val="es-ES"/>
        </w:rPr>
        <w:t xml:space="preserve">Morena. 08 de febrero de 2017. Por unanimidad. Comisionado Ponente </w:t>
      </w:r>
      <w:r w:rsidRPr="00DB1252">
        <w:rPr>
          <w:rFonts w:ascii="Palatino Linotype" w:eastAsia="Times New Roman" w:hAnsi="Palatino Linotype" w:cs="Arial"/>
          <w:i/>
        </w:rPr>
        <w:t>Joel Salas Suárez.</w:t>
      </w:r>
    </w:p>
    <w:p w14:paraId="4F8C549F" w14:textId="77777777" w:rsidR="00751F4C" w:rsidRPr="00DB1252" w:rsidRDefault="00751F4C" w:rsidP="00751F4C">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DB1252">
        <w:rPr>
          <w:rFonts w:ascii="Palatino Linotype" w:eastAsia="Times New Roman" w:hAnsi="Palatino Linotype" w:cs="Arial"/>
          <w:b/>
          <w:i/>
        </w:rPr>
        <w:t xml:space="preserve">RRA </w:t>
      </w:r>
      <w:r w:rsidRPr="00DB1252">
        <w:rPr>
          <w:rFonts w:ascii="Palatino Linotype" w:eastAsia="Times New Roman" w:hAnsi="Palatino Linotype" w:cs="Arial"/>
          <w:b/>
          <w:bCs/>
          <w:i/>
        </w:rPr>
        <w:t>0677</w:t>
      </w:r>
      <w:r w:rsidRPr="00DB1252">
        <w:rPr>
          <w:rFonts w:ascii="Palatino Linotype" w:eastAsia="Times New Roman" w:hAnsi="Palatino Linotype" w:cs="Arial"/>
          <w:b/>
          <w:i/>
        </w:rPr>
        <w:t xml:space="preserve">/17. </w:t>
      </w:r>
      <w:r w:rsidRPr="00DB1252">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DB1252">
        <w:rPr>
          <w:rFonts w:ascii="Palatino Linotype" w:eastAsia="Times New Roman" w:hAnsi="Palatino Linotype" w:cs="Arial"/>
          <w:i/>
          <w:lang w:val="es-ES"/>
        </w:rPr>
        <w:t>Rosendoevgueni</w:t>
      </w:r>
      <w:proofErr w:type="spellEnd"/>
      <w:r w:rsidRPr="00DB1252">
        <w:rPr>
          <w:rFonts w:ascii="Palatino Linotype" w:eastAsia="Times New Roman" w:hAnsi="Palatino Linotype" w:cs="Arial"/>
          <w:i/>
          <w:lang w:val="es-ES"/>
        </w:rPr>
        <w:t xml:space="preserve"> Monterrey </w:t>
      </w:r>
      <w:proofErr w:type="spellStart"/>
      <w:r w:rsidRPr="00DB1252">
        <w:rPr>
          <w:rFonts w:ascii="Palatino Linotype" w:eastAsia="Times New Roman" w:hAnsi="Palatino Linotype" w:cs="Arial"/>
          <w:i/>
          <w:lang w:val="es-ES"/>
        </w:rPr>
        <w:t>Chepov</w:t>
      </w:r>
      <w:proofErr w:type="spellEnd"/>
      <w:r w:rsidRPr="00DB1252">
        <w:rPr>
          <w:rFonts w:ascii="Palatino Linotype" w:eastAsia="Times New Roman" w:hAnsi="Palatino Linotype" w:cs="Arial"/>
          <w:i/>
        </w:rPr>
        <w:t>.</w:t>
      </w:r>
      <w:r w:rsidRPr="00DB1252">
        <w:rPr>
          <w:rFonts w:ascii="Palatino Linotype" w:eastAsia="Times New Roman" w:hAnsi="Palatino Linotype" w:cs="Arial"/>
          <w:b/>
          <w:i/>
        </w:rPr>
        <w:t xml:space="preserve"> </w:t>
      </w:r>
    </w:p>
    <w:p w14:paraId="55973C8A" w14:textId="77777777" w:rsidR="00751F4C" w:rsidRPr="00DB1252" w:rsidRDefault="00751F4C" w:rsidP="00751F4C">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DB1252">
        <w:rPr>
          <w:rFonts w:ascii="Palatino Linotype" w:eastAsia="Times New Roman" w:hAnsi="Palatino Linotype" w:cs="Arial"/>
          <w:b/>
          <w:i/>
        </w:rPr>
        <w:lastRenderedPageBreak/>
        <w:t>RRA</w:t>
      </w:r>
      <w:r w:rsidRPr="00DB1252">
        <w:rPr>
          <w:rFonts w:ascii="Palatino Linotype" w:eastAsia="Times New Roman" w:hAnsi="Palatino Linotype" w:cs="Arial"/>
          <w:i/>
          <w:lang w:val="es-ES"/>
        </w:rPr>
        <w:t xml:space="preserve"> </w:t>
      </w:r>
      <w:r w:rsidRPr="00DB1252">
        <w:rPr>
          <w:rFonts w:ascii="Palatino Linotype" w:eastAsia="Times New Roman" w:hAnsi="Palatino Linotype" w:cs="Arial"/>
          <w:b/>
          <w:i/>
        </w:rPr>
        <w:t xml:space="preserve">1564/17. </w:t>
      </w:r>
      <w:r w:rsidRPr="00DB1252">
        <w:rPr>
          <w:rFonts w:ascii="Palatino Linotype" w:eastAsia="Times New Roman" w:hAnsi="Palatino Linotype" w:cs="Arial"/>
          <w:i/>
          <w:lang w:val="es-ES"/>
        </w:rPr>
        <w:t>Tribunal Electoral del Poder Judicial de la Federación</w:t>
      </w:r>
      <w:r w:rsidRPr="00DB1252">
        <w:rPr>
          <w:rFonts w:ascii="Palatino Linotype" w:eastAsia="Times New Roman" w:hAnsi="Palatino Linotype" w:cs="Arial"/>
          <w:i/>
        </w:rPr>
        <w:t xml:space="preserve">. 26 de abril de 2017. Por unanimidad. Comisionado Ponente Oscar Mauricio Guerra Ford.” </w:t>
      </w:r>
      <w:r w:rsidRPr="00DB1252">
        <w:rPr>
          <w:rFonts w:ascii="Palatino Linotype" w:eastAsia="Times New Roman" w:hAnsi="Palatino Linotype" w:cs="Arial"/>
          <w:b/>
          <w:i/>
        </w:rPr>
        <w:t>[Sic]</w:t>
      </w:r>
    </w:p>
    <w:p w14:paraId="25FA5FBD" w14:textId="77777777" w:rsidR="00751F4C" w:rsidRPr="00DB1252" w:rsidRDefault="00751F4C" w:rsidP="00751F4C">
      <w:pPr>
        <w:autoSpaceDE w:val="0"/>
        <w:autoSpaceDN w:val="0"/>
        <w:adjustRightInd w:val="0"/>
        <w:spacing w:before="120" w:after="120"/>
        <w:ind w:left="567" w:right="850"/>
        <w:jc w:val="both"/>
        <w:rPr>
          <w:rFonts w:ascii="Palatino Linotype" w:eastAsia="Times New Roman" w:hAnsi="Palatino Linotype" w:cs="Arial"/>
          <w:i/>
        </w:rPr>
      </w:pPr>
    </w:p>
    <w:p w14:paraId="113794D4" w14:textId="77777777" w:rsidR="00751F4C" w:rsidRPr="00DB1252" w:rsidRDefault="00751F4C" w:rsidP="00751F4C">
      <w:pPr>
        <w:spacing w:before="240" w:after="240" w:line="360" w:lineRule="auto"/>
        <w:jc w:val="both"/>
        <w:rPr>
          <w:rFonts w:ascii="Palatino Linotype" w:hAnsi="Palatino Linotype" w:cs="Arial"/>
          <w:sz w:val="24"/>
          <w:szCs w:val="24"/>
          <w:lang w:eastAsia="es-MX"/>
        </w:rPr>
      </w:pPr>
      <w:r w:rsidRPr="00DB1252">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DB1252">
        <w:rPr>
          <w:rFonts w:ascii="Palatino Linotype" w:hAnsi="Palatino Linotype" w:cs="Arial"/>
          <w:sz w:val="24"/>
          <w:szCs w:val="24"/>
          <w:lang w:eastAsia="es-MX"/>
        </w:rPr>
        <w:t>homoclave</w:t>
      </w:r>
      <w:proofErr w:type="spellEnd"/>
      <w:r w:rsidRPr="00DB1252">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C554137" w14:textId="77777777" w:rsidR="00751F4C" w:rsidRPr="00DB1252" w:rsidRDefault="00751F4C" w:rsidP="00751F4C">
      <w:pPr>
        <w:spacing w:before="240" w:after="240" w:line="360" w:lineRule="auto"/>
        <w:jc w:val="both"/>
        <w:rPr>
          <w:rFonts w:ascii="Palatino Linotype" w:hAnsi="Palatino Linotype" w:cs="Arial"/>
          <w:sz w:val="24"/>
          <w:szCs w:val="24"/>
          <w:lang w:eastAsia="es-MX"/>
        </w:rPr>
      </w:pPr>
      <w:r w:rsidRPr="00DB1252">
        <w:rPr>
          <w:rFonts w:ascii="Palatino Linotype" w:hAnsi="Palatino Linotype" w:cs="Arial"/>
          <w:sz w:val="24"/>
          <w:szCs w:val="24"/>
          <w:lang w:eastAsia="es-MX"/>
        </w:rPr>
        <w:t xml:space="preserve">No obstante lo anterior, como fue advertido con antelación el Registro Federal de Contribuyentes tratándose de proveedores o contratistas encuadra dentro de las fronteras conceptuales del interés general y el alcance público, al tratarse de un elemento que, en el caso en particular abona a la transparencia y rendición de cuentas. </w:t>
      </w:r>
    </w:p>
    <w:p w14:paraId="0DB3974D" w14:textId="77777777" w:rsidR="00751F4C" w:rsidRPr="00DB1252" w:rsidRDefault="00751F4C" w:rsidP="00751F4C">
      <w:pPr>
        <w:spacing w:before="240" w:after="240" w:line="360" w:lineRule="auto"/>
        <w:jc w:val="both"/>
        <w:rPr>
          <w:rFonts w:ascii="Palatino Linotype" w:hAnsi="Palatino Linotype" w:cs="Arial"/>
          <w:sz w:val="24"/>
          <w:szCs w:val="24"/>
          <w:lang w:eastAsia="es-MX"/>
        </w:rPr>
      </w:pPr>
      <w:r w:rsidRPr="00DB1252">
        <w:rPr>
          <w:rFonts w:ascii="Palatino Linotype" w:hAnsi="Palatino Linotype" w:cs="Arial"/>
          <w:sz w:val="24"/>
          <w:szCs w:val="24"/>
          <w:lang w:eastAsia="es-MX"/>
        </w:rPr>
        <w:t xml:space="preserve">Robustece lo anterior, el criterio </w:t>
      </w:r>
      <w:r w:rsidRPr="00DB1252">
        <w:rPr>
          <w:rFonts w:ascii="Palatino Linotype" w:hAnsi="Palatino Linotype" w:cs="Arial"/>
          <w:b/>
          <w:bCs/>
          <w:sz w:val="24"/>
          <w:szCs w:val="24"/>
          <w:lang w:eastAsia="es-MX"/>
        </w:rPr>
        <w:t xml:space="preserve">04/21 </w:t>
      </w:r>
      <w:r w:rsidRPr="00DB1252">
        <w:rPr>
          <w:rFonts w:ascii="Palatino Linotype" w:hAnsi="Palatino Linotype" w:cs="Arial"/>
          <w:sz w:val="24"/>
          <w:szCs w:val="24"/>
          <w:lang w:eastAsia="es-MX"/>
        </w:rPr>
        <w:t xml:space="preserve">emitido por el Órgano Garante Nacional, cuyo rubro y texto disponen a la literalidad lo siguiente: </w:t>
      </w:r>
    </w:p>
    <w:p w14:paraId="3DC020EA" w14:textId="77777777" w:rsidR="00751F4C" w:rsidRPr="00DB1252" w:rsidRDefault="00751F4C" w:rsidP="00751F4C">
      <w:pPr>
        <w:pStyle w:val="Citas"/>
        <w:rPr>
          <w:b/>
          <w:sz w:val="24"/>
          <w:szCs w:val="24"/>
        </w:rPr>
      </w:pPr>
      <w:r w:rsidRPr="00DB1252">
        <w:rPr>
          <w:b/>
          <w:sz w:val="24"/>
          <w:szCs w:val="24"/>
        </w:rPr>
        <w:t xml:space="preserve">“REGISTRO FEDERAL DE CONTRIBUYENTES (RFC) DE PERSONAS FÍSICAS PROVEEDORES O CONTRATISTAS. </w:t>
      </w:r>
    </w:p>
    <w:p w14:paraId="0EBB96D7" w14:textId="77777777" w:rsidR="00751F4C" w:rsidRPr="00DB1252" w:rsidRDefault="00751F4C" w:rsidP="00751F4C">
      <w:pPr>
        <w:pStyle w:val="Citas"/>
        <w:rPr>
          <w:color w:val="000000"/>
        </w:rPr>
      </w:pPr>
      <w:r w:rsidRPr="00DB1252">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4D9663D0" w14:textId="77777777" w:rsidR="00751F4C" w:rsidRPr="00DB1252" w:rsidRDefault="00751F4C" w:rsidP="00751F4C">
      <w:pPr>
        <w:pStyle w:val="Citas"/>
        <w:rPr>
          <w:b/>
        </w:rPr>
      </w:pPr>
      <w:r w:rsidRPr="00DB1252">
        <w:rPr>
          <w:b/>
        </w:rPr>
        <w:t>Precedentes:</w:t>
      </w:r>
    </w:p>
    <w:p w14:paraId="1D7FF4C3" w14:textId="77777777" w:rsidR="00751F4C" w:rsidRPr="00DB1252" w:rsidRDefault="00751F4C" w:rsidP="00751F4C">
      <w:pPr>
        <w:pStyle w:val="Citas"/>
        <w:numPr>
          <w:ilvl w:val="0"/>
          <w:numId w:val="28"/>
        </w:numPr>
      </w:pPr>
      <w:r w:rsidRPr="00DB1252">
        <w:lastRenderedPageBreak/>
        <w:t>Acceso a la información Pública. RRA 3639/19.</w:t>
      </w:r>
      <w:r w:rsidRPr="00DB1252">
        <w:rPr>
          <w:b/>
        </w:rPr>
        <w:t xml:space="preserve"> </w:t>
      </w:r>
      <w:r w:rsidRPr="00DB1252">
        <w:t xml:space="preserve">Sesión del 10 de julio de 2019. Votación por mayoría. Con voto disidente del Comisionado Joel Salas Suárez. Instituto para la Protección del Ahorro Bancario. Comisionada Ponente María Patricia </w:t>
      </w:r>
      <w:proofErr w:type="spellStart"/>
      <w:r w:rsidRPr="00DB1252">
        <w:t>Kurczyn</w:t>
      </w:r>
      <w:proofErr w:type="spellEnd"/>
      <w:r w:rsidRPr="00DB1252">
        <w:t xml:space="preserve"> Villalobos.</w:t>
      </w:r>
    </w:p>
    <w:p w14:paraId="50DD9A48" w14:textId="77777777" w:rsidR="00751F4C" w:rsidRPr="00DB1252" w:rsidRDefault="00751F4C" w:rsidP="00751F4C">
      <w:pPr>
        <w:pStyle w:val="Citas"/>
        <w:numPr>
          <w:ilvl w:val="0"/>
          <w:numId w:val="28"/>
        </w:numPr>
        <w:rPr>
          <w:b/>
        </w:rPr>
      </w:pPr>
      <w:r w:rsidRPr="00DB1252">
        <w:t>Acceso a la información Pública. RRA 7709/19.</w:t>
      </w:r>
      <w:r w:rsidRPr="00DB1252">
        <w:rPr>
          <w:b/>
        </w:rPr>
        <w:t xml:space="preserve"> </w:t>
      </w:r>
      <w:r w:rsidRPr="00DB1252">
        <w:t>Sesión del 13 de agosto de 2019. Votación por unanimidad. Con voto particular de la Comisionada Josefina Román Vergara. Suprema Corte de Justicia de la Nación. Comisionada Ponente Josefina Román Vergara.</w:t>
      </w:r>
    </w:p>
    <w:p w14:paraId="607493E5" w14:textId="77777777" w:rsidR="00751F4C" w:rsidRPr="00DB1252" w:rsidRDefault="00751F4C" w:rsidP="00751F4C">
      <w:pPr>
        <w:pStyle w:val="Citas"/>
        <w:numPr>
          <w:ilvl w:val="0"/>
          <w:numId w:val="28"/>
        </w:numPr>
        <w:rPr>
          <w:color w:val="000000"/>
        </w:rPr>
      </w:pPr>
      <w:r w:rsidRPr="00DB1252">
        <w:t>Acceso a la información Pública. RRA 5774/19.</w:t>
      </w:r>
      <w:r w:rsidRPr="00DB1252">
        <w:rPr>
          <w:b/>
        </w:rPr>
        <w:t xml:space="preserve"> </w:t>
      </w:r>
      <w:r w:rsidRPr="00DB1252">
        <w:t xml:space="preserve">Sesión del 21 de agosto de 2019. Votación por mayoría. Con voto disidente del Comisionado Joel Salas Suárez. Secretaría de Marina. Comisionada Ponente Blanca Lilia Ibarra Cadena.” </w:t>
      </w:r>
      <w:r w:rsidRPr="00DB1252">
        <w:rPr>
          <w:b/>
          <w:bCs/>
        </w:rPr>
        <w:t>(Sic)</w:t>
      </w:r>
    </w:p>
    <w:p w14:paraId="735AACED" w14:textId="77777777" w:rsidR="00751F4C" w:rsidRPr="00DB1252" w:rsidRDefault="00751F4C" w:rsidP="00751F4C">
      <w:pPr>
        <w:spacing w:before="240" w:after="240" w:line="360" w:lineRule="auto"/>
        <w:jc w:val="both"/>
        <w:rPr>
          <w:rFonts w:ascii="Palatino Linotype" w:hAnsi="Palatino Linotype" w:cs="Arial"/>
          <w:sz w:val="24"/>
          <w:szCs w:val="24"/>
          <w:lang w:eastAsia="es-MX"/>
        </w:rPr>
      </w:pPr>
    </w:p>
    <w:p w14:paraId="78A90026" w14:textId="77777777" w:rsidR="00751F4C" w:rsidRPr="00DB1252" w:rsidRDefault="00751F4C" w:rsidP="00751F4C">
      <w:pPr>
        <w:spacing w:before="240" w:after="240" w:line="360" w:lineRule="auto"/>
        <w:jc w:val="both"/>
        <w:rPr>
          <w:rFonts w:ascii="Palatino Linotype" w:eastAsia="Calibri" w:hAnsi="Palatino Linotype" w:cs="Arial"/>
          <w:sz w:val="24"/>
          <w:szCs w:val="24"/>
          <w:lang w:eastAsia="es-MX"/>
        </w:rPr>
      </w:pPr>
      <w:r w:rsidRPr="00DB1252">
        <w:rPr>
          <w:rFonts w:ascii="Palatino Linotype" w:hAnsi="Palatino Linotype" w:cs="Arial"/>
          <w:sz w:val="24"/>
          <w:szCs w:val="24"/>
          <w:lang w:eastAsia="es-MX"/>
        </w:rPr>
        <w:t xml:space="preserve">En cuanto a la </w:t>
      </w:r>
      <w:r w:rsidRPr="00DB1252">
        <w:rPr>
          <w:rFonts w:ascii="Palatino Linotype" w:hAnsi="Palatino Linotype" w:cs="Arial"/>
          <w:sz w:val="24"/>
          <w:szCs w:val="24"/>
        </w:rPr>
        <w:t xml:space="preserve">Clave Única de Registro de Población (CURP) en virtud de que éste se </w:t>
      </w:r>
      <w:r w:rsidRPr="00DB1252">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6779BFB" w14:textId="77777777" w:rsidR="00751F4C" w:rsidRPr="00DB1252" w:rsidRDefault="00751F4C" w:rsidP="00751F4C">
      <w:pPr>
        <w:spacing w:before="240" w:after="240" w:line="360" w:lineRule="auto"/>
        <w:ind w:right="-91"/>
        <w:jc w:val="both"/>
        <w:rPr>
          <w:rFonts w:ascii="Palatino Linotype" w:eastAsia="Times New Roman" w:hAnsi="Palatino Linotype" w:cs="Arial"/>
          <w:sz w:val="24"/>
          <w:szCs w:val="24"/>
        </w:rPr>
      </w:pPr>
      <w:r w:rsidRPr="00DB1252">
        <w:rPr>
          <w:rFonts w:ascii="Palatino Linotype" w:hAnsi="Palatino Linotype" w:cs="Arial"/>
          <w:sz w:val="24"/>
          <w:szCs w:val="24"/>
        </w:rPr>
        <w:t xml:space="preserve">Argumento que es compartido por el </w:t>
      </w:r>
      <w:r w:rsidRPr="00DB1252">
        <w:rPr>
          <w:rStyle w:val="Textoennegrita"/>
          <w:rFonts w:ascii="Palatino Linotype" w:hAnsi="Palatino Linotype" w:cs="Arial"/>
          <w:sz w:val="24"/>
          <w:szCs w:val="24"/>
        </w:rPr>
        <w:t xml:space="preserve">Instituto Nacional de Transparencia, Acceso a la Información y Protección de Datos Personales, conforme al </w:t>
      </w:r>
      <w:r w:rsidRPr="00DB1252">
        <w:rPr>
          <w:rFonts w:ascii="Palatino Linotype" w:eastAsia="Times New Roman" w:hAnsi="Palatino Linotype" w:cs="Arial"/>
          <w:sz w:val="24"/>
          <w:szCs w:val="24"/>
        </w:rPr>
        <w:t xml:space="preserve">criterio número 18/17 el cual refiere: </w:t>
      </w:r>
    </w:p>
    <w:p w14:paraId="35A7AE7F" w14:textId="77777777" w:rsidR="00751F4C" w:rsidRPr="00DB1252" w:rsidRDefault="00751F4C" w:rsidP="00751F4C">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DB1252">
        <w:rPr>
          <w:rFonts w:ascii="Palatino Linotype" w:eastAsia="Times New Roman" w:hAnsi="Palatino Linotype" w:cs="Arial"/>
          <w:bCs/>
          <w:i/>
          <w:lang w:eastAsia="es-MX"/>
        </w:rPr>
        <w:t>“</w:t>
      </w:r>
      <w:r w:rsidRPr="00DB1252">
        <w:rPr>
          <w:rFonts w:ascii="Palatino Linotype" w:eastAsia="Times New Roman" w:hAnsi="Palatino Linotype" w:cs="Arial"/>
          <w:b/>
          <w:bCs/>
          <w:i/>
          <w:lang w:eastAsia="es-MX"/>
        </w:rPr>
        <w:t>CLAVE ÚNICA DE REGISTRO DE POBLACIÓN (CURP).</w:t>
      </w:r>
    </w:p>
    <w:p w14:paraId="7CDE0E75" w14:textId="77777777" w:rsidR="00751F4C" w:rsidRPr="00DB1252" w:rsidRDefault="00751F4C" w:rsidP="00751F4C">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DB1252">
        <w:rPr>
          <w:rFonts w:ascii="Palatino Linotype" w:eastAsia="Times New Roman" w:hAnsi="Palatino Linotype" w:cs="Arial"/>
          <w:bCs/>
          <w:i/>
          <w:lang w:eastAsia="es-MX"/>
        </w:rPr>
        <w:lastRenderedPageBreak/>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DDD93EA" w14:textId="77777777" w:rsidR="00751F4C" w:rsidRPr="00DB1252" w:rsidRDefault="00751F4C" w:rsidP="00751F4C">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i/>
          <w:lang w:eastAsia="es-MX"/>
        </w:rPr>
        <w:t xml:space="preserve"> </w:t>
      </w:r>
      <w:r w:rsidRPr="00DB1252">
        <w:rPr>
          <w:rFonts w:ascii="Palatino Linotype" w:eastAsia="Times New Roman" w:hAnsi="Palatino Linotype" w:cs="Arial"/>
          <w:b/>
          <w:i/>
          <w:lang w:eastAsia="es-MX"/>
        </w:rPr>
        <w:t>Resoluciones:</w:t>
      </w:r>
    </w:p>
    <w:p w14:paraId="68806A1F" w14:textId="77777777" w:rsidR="00751F4C" w:rsidRPr="00DB1252" w:rsidRDefault="00751F4C" w:rsidP="00751F4C">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b/>
          <w:i/>
          <w:lang w:eastAsia="es-MX"/>
        </w:rPr>
        <w:t xml:space="preserve">RRA 3995/16. </w:t>
      </w:r>
      <w:r w:rsidRPr="00DB1252">
        <w:rPr>
          <w:rFonts w:ascii="Palatino Linotype" w:eastAsia="Times New Roman" w:hAnsi="Palatino Linotype" w:cs="Arial"/>
          <w:i/>
          <w:lang w:eastAsia="es-MX"/>
        </w:rPr>
        <w:t xml:space="preserve">Secretaría de la Defensa Nacional. 1 de febrero de 2017. Por unanimidad. Comisionado Ponente </w:t>
      </w:r>
      <w:proofErr w:type="spellStart"/>
      <w:r w:rsidRPr="00DB1252">
        <w:rPr>
          <w:rFonts w:ascii="Palatino Linotype" w:eastAsia="Times New Roman" w:hAnsi="Palatino Linotype" w:cs="Arial"/>
          <w:i/>
          <w:lang w:eastAsia="es-MX"/>
        </w:rPr>
        <w:t>Rosendoevgueni</w:t>
      </w:r>
      <w:proofErr w:type="spellEnd"/>
      <w:r w:rsidRPr="00DB1252">
        <w:rPr>
          <w:rFonts w:ascii="Palatino Linotype" w:eastAsia="Times New Roman" w:hAnsi="Palatino Linotype" w:cs="Arial"/>
          <w:i/>
          <w:lang w:eastAsia="es-MX"/>
        </w:rPr>
        <w:t xml:space="preserve"> Monterrey </w:t>
      </w:r>
      <w:proofErr w:type="spellStart"/>
      <w:r w:rsidRPr="00DB1252">
        <w:rPr>
          <w:rFonts w:ascii="Palatino Linotype" w:eastAsia="Times New Roman" w:hAnsi="Palatino Linotype" w:cs="Arial"/>
          <w:i/>
          <w:lang w:eastAsia="es-MX"/>
        </w:rPr>
        <w:t>Chepov</w:t>
      </w:r>
      <w:proofErr w:type="spellEnd"/>
      <w:r w:rsidRPr="00DB1252">
        <w:rPr>
          <w:rFonts w:ascii="Palatino Linotype" w:eastAsia="Times New Roman" w:hAnsi="Palatino Linotype" w:cs="Arial"/>
          <w:i/>
          <w:lang w:eastAsia="es-MX"/>
        </w:rPr>
        <w:t>.</w:t>
      </w:r>
    </w:p>
    <w:p w14:paraId="217419AE" w14:textId="77777777" w:rsidR="00751F4C" w:rsidRPr="00DB1252" w:rsidRDefault="00751F4C" w:rsidP="00751F4C">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b/>
          <w:i/>
          <w:lang w:eastAsia="es-MX"/>
        </w:rPr>
        <w:t xml:space="preserve">RRA </w:t>
      </w:r>
      <w:r w:rsidRPr="00DB1252">
        <w:rPr>
          <w:rFonts w:ascii="Palatino Linotype" w:eastAsia="Times New Roman" w:hAnsi="Palatino Linotype" w:cs="Arial"/>
          <w:b/>
          <w:bCs/>
          <w:i/>
          <w:lang w:eastAsia="es-MX"/>
        </w:rPr>
        <w:t xml:space="preserve">0937/17. </w:t>
      </w:r>
      <w:r w:rsidRPr="00DB1252">
        <w:rPr>
          <w:rFonts w:ascii="Palatino Linotype" w:eastAsia="Times New Roman" w:hAnsi="Palatino Linotype" w:cs="Arial"/>
          <w:bCs/>
          <w:i/>
          <w:lang w:eastAsia="es-MX"/>
        </w:rPr>
        <w:t xml:space="preserve">Senado de la República. </w:t>
      </w:r>
      <w:r w:rsidRPr="00DB1252">
        <w:rPr>
          <w:rFonts w:ascii="Palatino Linotype" w:eastAsia="Times New Roman" w:hAnsi="Palatino Linotype" w:cs="Arial"/>
          <w:bCs/>
          <w:i/>
          <w:lang w:val="es-ES_tradnl" w:eastAsia="es-MX"/>
        </w:rPr>
        <w:t xml:space="preserve">15 de marzo de 2017. Por unanimidad. Comisionada Ponente Ximena Puente de la Mora. </w:t>
      </w:r>
    </w:p>
    <w:p w14:paraId="7E09E9B2" w14:textId="77777777" w:rsidR="00751F4C" w:rsidRPr="00DB1252" w:rsidRDefault="00751F4C" w:rsidP="00751F4C">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b/>
          <w:i/>
          <w:lang w:eastAsia="es-MX"/>
        </w:rPr>
        <w:t xml:space="preserve">RRA 0478/17. </w:t>
      </w:r>
      <w:r w:rsidRPr="00DB1252">
        <w:rPr>
          <w:rFonts w:ascii="Palatino Linotype" w:eastAsia="Times New Roman" w:hAnsi="Palatino Linotype" w:cs="Arial"/>
          <w:i/>
          <w:lang w:eastAsia="es-MX"/>
        </w:rPr>
        <w:t xml:space="preserve">Secretaría de Relaciones Exteriores. 26 de abril de 2017. Por unanimidad. Comisionada Ponente Areli Cano Guadiana.” </w:t>
      </w:r>
      <w:r w:rsidRPr="00DB1252">
        <w:rPr>
          <w:rFonts w:ascii="Palatino Linotype" w:eastAsia="Times New Roman" w:hAnsi="Palatino Linotype" w:cs="Arial"/>
          <w:b/>
          <w:i/>
          <w:lang w:eastAsia="es-MX"/>
        </w:rPr>
        <w:t>[Sic]</w:t>
      </w:r>
    </w:p>
    <w:p w14:paraId="5D57486D" w14:textId="77777777" w:rsidR="00751F4C" w:rsidRPr="00DB1252" w:rsidRDefault="00751F4C" w:rsidP="00751F4C">
      <w:pPr>
        <w:spacing w:after="0" w:line="360" w:lineRule="auto"/>
        <w:ind w:right="51"/>
        <w:jc w:val="both"/>
        <w:rPr>
          <w:rFonts w:ascii="Palatino Linotype" w:hAnsi="Palatino Linotype" w:cs="Arial"/>
          <w:sz w:val="24"/>
          <w:szCs w:val="24"/>
        </w:rPr>
      </w:pPr>
    </w:p>
    <w:p w14:paraId="788253B0" w14:textId="77777777" w:rsidR="00751F4C" w:rsidRPr="00DB1252" w:rsidRDefault="00751F4C" w:rsidP="00751F4C">
      <w:pPr>
        <w:spacing w:after="0" w:line="360" w:lineRule="auto"/>
        <w:ind w:right="51"/>
        <w:jc w:val="both"/>
        <w:rPr>
          <w:rFonts w:ascii="Palatino Linotype" w:hAnsi="Palatino Linotype" w:cs="Arial"/>
          <w:sz w:val="24"/>
          <w:szCs w:val="24"/>
        </w:rPr>
      </w:pPr>
      <w:r w:rsidRPr="00DB1252">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DB1252">
        <w:rPr>
          <w:rFonts w:ascii="Palatino Linotype" w:hAnsi="Palatino Linotype" w:cs="Arial"/>
          <w:b/>
          <w:sz w:val="24"/>
          <w:szCs w:val="24"/>
        </w:rPr>
        <w:t>LINEAMIENTOS GENERALES EN MATERIA DE CLASIFICACIÓN Y DESCLASIFICACIÓN DE LA INFORMACIÓN, ASÍ COMO PARA LA ELABORACIÓN DE VERSIONES PÚBLICAS,</w:t>
      </w:r>
      <w:r w:rsidRPr="00DB1252">
        <w:rPr>
          <w:rFonts w:ascii="Palatino Linotype" w:hAnsi="Palatino Linotype" w:cs="Arial"/>
          <w:sz w:val="24"/>
          <w:szCs w:val="24"/>
        </w:rPr>
        <w:t xml:space="preserve"> publicados en el Diario Oficial de la Federación en fecha quince de abril </w:t>
      </w:r>
      <w:r w:rsidRPr="00DB1252">
        <w:rPr>
          <w:rFonts w:ascii="Palatino Linotype" w:hAnsi="Palatino Linotype" w:cs="Arial"/>
          <w:sz w:val="24"/>
          <w:szCs w:val="24"/>
        </w:rPr>
        <w:lastRenderedPageBreak/>
        <w:t xml:space="preserve">de dos mil dieciséis, mediante Acuerdo del Consejo Nacional del Sistema Nacional de Transparencia, Acceso a la Información Pública y Protección de Datos Personales. </w:t>
      </w:r>
    </w:p>
    <w:p w14:paraId="50268818" w14:textId="1D992930" w:rsidR="00A10F77" w:rsidRPr="00DB1252" w:rsidRDefault="00A10F77" w:rsidP="00A10F77">
      <w:pPr>
        <w:tabs>
          <w:tab w:val="left" w:pos="709"/>
        </w:tabs>
        <w:spacing w:before="240" w:line="360" w:lineRule="auto"/>
        <w:ind w:right="51"/>
        <w:jc w:val="both"/>
        <w:rPr>
          <w:rFonts w:ascii="Palatino Linotype" w:hAnsi="Palatino Linotype"/>
          <w:sz w:val="24"/>
          <w:szCs w:val="24"/>
        </w:rPr>
      </w:pPr>
      <w:r w:rsidRPr="00DB1252">
        <w:rPr>
          <w:rFonts w:ascii="Palatino Linotype" w:hAnsi="Palatino Linotype"/>
          <w:iCs/>
          <w:sz w:val="24"/>
          <w:szCs w:val="24"/>
        </w:rPr>
        <w:t xml:space="preserve">En mérito de lo expuesto </w:t>
      </w:r>
      <w:r w:rsidRPr="00DB1252">
        <w:rPr>
          <w:rFonts w:ascii="Palatino Linotype" w:hAnsi="Palatino Linotype"/>
          <w:sz w:val="24"/>
          <w:szCs w:val="24"/>
        </w:rPr>
        <w:t xml:space="preserve">en líneas anteriores, resultan parcialmente fundados los motivos de inconformidad vertidos por </w:t>
      </w:r>
      <w:r w:rsidRPr="00DB1252">
        <w:rPr>
          <w:rFonts w:ascii="Palatino Linotype" w:hAnsi="Palatino Linotype"/>
          <w:b/>
          <w:sz w:val="24"/>
          <w:szCs w:val="24"/>
        </w:rPr>
        <w:t xml:space="preserve">El Recurrente, </w:t>
      </w:r>
      <w:r w:rsidRPr="00DB1252">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B1252">
        <w:rPr>
          <w:rFonts w:ascii="Palatino Linotype" w:hAnsi="Palatino Linotype"/>
          <w:b/>
          <w:sz w:val="24"/>
          <w:szCs w:val="24"/>
        </w:rPr>
        <w:t xml:space="preserve">MODIFICA </w:t>
      </w:r>
      <w:r w:rsidRPr="00DB1252">
        <w:rPr>
          <w:rFonts w:ascii="Palatino Linotype" w:hAnsi="Palatino Linotype"/>
          <w:sz w:val="24"/>
          <w:szCs w:val="24"/>
        </w:rPr>
        <w:t xml:space="preserve">la respuesta a la solicitud de información </w:t>
      </w:r>
      <w:r w:rsidR="00CF57D8" w:rsidRPr="00DB1252">
        <w:rPr>
          <w:rFonts w:ascii="Palatino Linotype" w:hAnsi="Palatino Linotype"/>
          <w:b/>
          <w:sz w:val="24"/>
          <w:szCs w:val="24"/>
        </w:rPr>
        <w:t>00101/MALINAL/IP/2022</w:t>
      </w:r>
      <w:r w:rsidRPr="00DB1252">
        <w:rPr>
          <w:rFonts w:ascii="Palatino Linotype" w:hAnsi="Palatino Linotype"/>
          <w:b/>
          <w:sz w:val="24"/>
          <w:szCs w:val="24"/>
        </w:rPr>
        <w:t xml:space="preserve">, </w:t>
      </w:r>
      <w:r w:rsidRPr="00DB1252">
        <w:rPr>
          <w:rFonts w:ascii="Palatino Linotype" w:hAnsi="Palatino Linotype"/>
          <w:sz w:val="24"/>
          <w:szCs w:val="24"/>
        </w:rPr>
        <w:t xml:space="preserve">que ha sido materia del presente fallo. </w:t>
      </w:r>
    </w:p>
    <w:p w14:paraId="713FD9A8" w14:textId="0A648F98" w:rsidR="00A10F77" w:rsidRDefault="00A10F77" w:rsidP="00A10F77">
      <w:pPr>
        <w:pStyle w:val="Prrafodelista"/>
        <w:spacing w:before="240" w:after="240" w:line="360" w:lineRule="auto"/>
        <w:ind w:left="0"/>
        <w:jc w:val="both"/>
        <w:rPr>
          <w:rFonts w:ascii="Palatino Linotype" w:hAnsi="Palatino Linotype"/>
        </w:rPr>
      </w:pPr>
      <w:r w:rsidRPr="00DB1252">
        <w:rPr>
          <w:rFonts w:ascii="Palatino Linotype" w:hAnsi="Palatino Linotype"/>
        </w:rPr>
        <w:t>Por lo antes expuesto y fundado es de resolverse y,</w:t>
      </w:r>
      <w:r w:rsidRPr="00F458CF">
        <w:rPr>
          <w:rFonts w:ascii="Palatino Linotype" w:hAnsi="Palatino Linotype"/>
        </w:rPr>
        <w:t xml:space="preserve"> </w:t>
      </w:r>
    </w:p>
    <w:p w14:paraId="5BA5EE54" w14:textId="77777777" w:rsidR="003E1C82" w:rsidRDefault="003E1C82" w:rsidP="00A10F77">
      <w:pPr>
        <w:spacing w:before="240" w:line="360" w:lineRule="auto"/>
        <w:jc w:val="center"/>
        <w:rPr>
          <w:rFonts w:ascii="Palatino Linotype" w:eastAsia="Times New Roman" w:hAnsi="Palatino Linotype"/>
          <w:b/>
          <w:bCs/>
          <w:spacing w:val="60"/>
          <w:sz w:val="24"/>
          <w:szCs w:val="24"/>
          <w:lang w:val="es-ES_tradnl"/>
        </w:rPr>
      </w:pPr>
    </w:p>
    <w:p w14:paraId="43BF0C38" w14:textId="77777777" w:rsidR="00A10F77" w:rsidRPr="00D05C83" w:rsidRDefault="00A10F77" w:rsidP="00A10F77">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1344A31A" w14:textId="55BFB473" w:rsidR="00A10F77" w:rsidRPr="00DB1252" w:rsidRDefault="00A10F77" w:rsidP="00A10F77">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CF57D8">
        <w:rPr>
          <w:rFonts w:ascii="Palatino Linotype" w:hAnsi="Palatino Linotype"/>
          <w:b/>
          <w:sz w:val="24"/>
          <w:szCs w:val="24"/>
        </w:rPr>
        <w:t>00101/MALINAL/IP/2022</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w:t>
      </w:r>
      <w:r w:rsidRPr="00DB1252">
        <w:rPr>
          <w:rFonts w:ascii="Palatino Linotype" w:hAnsi="Palatino Linotype" w:cs="Arial"/>
          <w:sz w:val="24"/>
        </w:rPr>
        <w:t xml:space="preserve">que arguye </w:t>
      </w:r>
      <w:r w:rsidRPr="00DB1252">
        <w:rPr>
          <w:rFonts w:ascii="Palatino Linotype" w:hAnsi="Palatino Linotype" w:cs="Arial"/>
          <w:b/>
          <w:sz w:val="24"/>
        </w:rPr>
        <w:t xml:space="preserve">EL RECURRENTE, </w:t>
      </w:r>
      <w:r w:rsidRPr="00DB1252">
        <w:rPr>
          <w:rFonts w:ascii="Palatino Linotype" w:hAnsi="Palatino Linotype" w:cs="Arial"/>
          <w:sz w:val="24"/>
        </w:rPr>
        <w:t xml:space="preserve">en términos del </w:t>
      </w:r>
      <w:r w:rsidRPr="00DB1252">
        <w:rPr>
          <w:rFonts w:ascii="Palatino Linotype" w:hAnsi="Palatino Linotype" w:cs="Arial"/>
          <w:b/>
          <w:sz w:val="24"/>
        </w:rPr>
        <w:t xml:space="preserve">Considerando CUARTO </w:t>
      </w:r>
      <w:r w:rsidRPr="00DB1252">
        <w:rPr>
          <w:rFonts w:ascii="Palatino Linotype" w:hAnsi="Palatino Linotype" w:cs="Arial"/>
          <w:sz w:val="24"/>
        </w:rPr>
        <w:t xml:space="preserve">de la presente resolución. </w:t>
      </w:r>
    </w:p>
    <w:p w14:paraId="535287C4" w14:textId="74D621EA" w:rsidR="00A10F77" w:rsidRPr="00DB1252" w:rsidRDefault="00A10F77" w:rsidP="00A10F77">
      <w:pPr>
        <w:autoSpaceDE w:val="0"/>
        <w:autoSpaceDN w:val="0"/>
        <w:adjustRightInd w:val="0"/>
        <w:spacing w:before="240" w:line="360" w:lineRule="auto"/>
        <w:ind w:right="49"/>
        <w:jc w:val="both"/>
        <w:rPr>
          <w:rFonts w:ascii="Palatino Linotype" w:hAnsi="Palatino Linotype" w:cs="Arial"/>
          <w:sz w:val="24"/>
          <w:szCs w:val="24"/>
        </w:rPr>
      </w:pPr>
      <w:r w:rsidRPr="00DB1252">
        <w:rPr>
          <w:rFonts w:ascii="Palatino Linotype" w:hAnsi="Palatino Linotype" w:cs="Arial"/>
          <w:b/>
          <w:sz w:val="24"/>
          <w:szCs w:val="24"/>
          <w:lang w:val="es-ES_tradnl"/>
        </w:rPr>
        <w:t>SEGUNDO.</w:t>
      </w:r>
      <w:r w:rsidRPr="00DB1252">
        <w:rPr>
          <w:rFonts w:ascii="Palatino Linotype" w:hAnsi="Palatino Linotype" w:cs="Arial"/>
          <w:sz w:val="24"/>
          <w:szCs w:val="24"/>
        </w:rPr>
        <w:t xml:space="preserve"> Se </w:t>
      </w:r>
      <w:r w:rsidRPr="00DB1252">
        <w:rPr>
          <w:rFonts w:ascii="Palatino Linotype" w:hAnsi="Palatino Linotype" w:cs="Arial"/>
          <w:b/>
          <w:sz w:val="24"/>
          <w:szCs w:val="24"/>
        </w:rPr>
        <w:t>ORDENA</w:t>
      </w:r>
      <w:r w:rsidRPr="00DB1252">
        <w:rPr>
          <w:rFonts w:ascii="Palatino Linotype" w:hAnsi="Palatino Linotype" w:cs="Arial"/>
          <w:sz w:val="24"/>
          <w:szCs w:val="24"/>
        </w:rPr>
        <w:t xml:space="preserve"> al </w:t>
      </w:r>
      <w:r w:rsidRPr="00DB1252">
        <w:rPr>
          <w:rFonts w:ascii="Palatino Linotype" w:hAnsi="Palatino Linotype" w:cs="Arial"/>
          <w:b/>
          <w:sz w:val="24"/>
          <w:szCs w:val="24"/>
        </w:rPr>
        <w:t>SUJETO OBLIGADO</w:t>
      </w:r>
      <w:r w:rsidRPr="00DB1252">
        <w:rPr>
          <w:rFonts w:ascii="Palatino Linotype" w:hAnsi="Palatino Linotype" w:cs="Arial"/>
          <w:sz w:val="24"/>
          <w:szCs w:val="24"/>
        </w:rPr>
        <w:t xml:space="preserve"> haga entrega al</w:t>
      </w:r>
      <w:r w:rsidRPr="00DB1252">
        <w:rPr>
          <w:rFonts w:ascii="Palatino Linotype" w:hAnsi="Palatino Linotype" w:cs="Arial"/>
          <w:b/>
          <w:sz w:val="24"/>
          <w:szCs w:val="24"/>
        </w:rPr>
        <w:t xml:space="preserve"> RECURRENTE, </w:t>
      </w:r>
      <w:r w:rsidRPr="00DB1252">
        <w:rPr>
          <w:rFonts w:ascii="Palatino Linotype" w:hAnsi="Palatino Linotype" w:cs="Arial"/>
          <w:sz w:val="24"/>
          <w:szCs w:val="24"/>
        </w:rPr>
        <w:t xml:space="preserve">a través del Sistema de Acceso a la Información Mexiquense </w:t>
      </w:r>
      <w:r w:rsidRPr="00DB1252">
        <w:rPr>
          <w:rFonts w:ascii="Palatino Linotype" w:hAnsi="Palatino Linotype" w:cs="Arial"/>
          <w:b/>
          <w:sz w:val="24"/>
          <w:szCs w:val="24"/>
        </w:rPr>
        <w:t>(SAIMEX)</w:t>
      </w:r>
      <w:r w:rsidR="000209FA" w:rsidRPr="00DB1252">
        <w:rPr>
          <w:rFonts w:ascii="Palatino Linotype" w:hAnsi="Palatino Linotype" w:cs="Arial"/>
          <w:b/>
          <w:sz w:val="24"/>
          <w:szCs w:val="24"/>
        </w:rPr>
        <w:t xml:space="preserve">, </w:t>
      </w:r>
      <w:r w:rsidR="00B5134A" w:rsidRPr="00DB1252">
        <w:rPr>
          <w:rFonts w:ascii="Palatino Linotype" w:hAnsi="Palatino Linotype" w:cs="Arial"/>
          <w:bCs/>
          <w:sz w:val="24"/>
          <w:szCs w:val="24"/>
        </w:rPr>
        <w:t xml:space="preserve">en versión pública de ser procedente, </w:t>
      </w:r>
      <w:r w:rsidRPr="00DB1252">
        <w:rPr>
          <w:rFonts w:ascii="Palatino Linotype" w:hAnsi="Palatino Linotype" w:cs="Arial"/>
          <w:sz w:val="24"/>
          <w:szCs w:val="24"/>
        </w:rPr>
        <w:t xml:space="preserve">de lo siguiente: </w:t>
      </w:r>
    </w:p>
    <w:p w14:paraId="0F490279" w14:textId="77777777" w:rsidR="00751F4C" w:rsidRPr="00DB1252" w:rsidRDefault="00751F4C" w:rsidP="00751F4C">
      <w:pPr>
        <w:spacing w:before="240" w:line="360" w:lineRule="auto"/>
        <w:jc w:val="both"/>
        <w:rPr>
          <w:rFonts w:ascii="Palatino Linotype" w:hAnsi="Palatino Linotype"/>
          <w:b/>
          <w:bCs/>
          <w:sz w:val="24"/>
          <w:szCs w:val="24"/>
        </w:rPr>
      </w:pPr>
      <w:r w:rsidRPr="00DB1252">
        <w:rPr>
          <w:rFonts w:ascii="Palatino Linotype" w:hAnsi="Palatino Linotype"/>
          <w:b/>
          <w:bCs/>
          <w:sz w:val="24"/>
          <w:szCs w:val="24"/>
        </w:rPr>
        <w:t>Con relación a la recuperación de una patrulla municipal, mencionada en la Sesión de Cabildo del 29 de abril de 2022:</w:t>
      </w:r>
    </w:p>
    <w:p w14:paraId="06D6F32C" w14:textId="31943D76" w:rsidR="0029132C" w:rsidRPr="00DB1252" w:rsidRDefault="0029132C" w:rsidP="0029132C">
      <w:pPr>
        <w:pStyle w:val="Prrafodelista"/>
        <w:numPr>
          <w:ilvl w:val="0"/>
          <w:numId w:val="7"/>
        </w:numPr>
        <w:spacing w:before="240" w:line="360" w:lineRule="auto"/>
        <w:jc w:val="both"/>
        <w:rPr>
          <w:rFonts w:ascii="Palatino Linotype" w:hAnsi="Palatino Linotype"/>
          <w:i/>
          <w:iCs/>
        </w:rPr>
      </w:pPr>
      <w:r w:rsidRPr="00DB1252">
        <w:rPr>
          <w:rFonts w:ascii="Palatino Linotype" w:hAnsi="Palatino Linotype"/>
          <w:i/>
          <w:iCs/>
        </w:rPr>
        <w:lastRenderedPageBreak/>
        <w:t xml:space="preserve">El o los documentos </w:t>
      </w:r>
      <w:r w:rsidRPr="00DB1252">
        <w:rPr>
          <w:rFonts w:ascii="Palatino Linotype" w:hAnsi="Palatino Linotype"/>
          <w:b/>
          <w:bCs/>
          <w:i/>
          <w:iCs/>
          <w:u w:val="single"/>
        </w:rPr>
        <w:t xml:space="preserve">definitivos </w:t>
      </w:r>
      <w:r w:rsidRPr="00DB1252">
        <w:rPr>
          <w:rFonts w:ascii="Palatino Linotype" w:hAnsi="Palatino Linotype"/>
          <w:i/>
          <w:iCs/>
        </w:rPr>
        <w:t xml:space="preserve">donde consten los pagos, servicios, acuerdos o cualquier otra acción gestionada por el Presidente Municipal, al dos de mayo del dos mil veintidós. </w:t>
      </w:r>
    </w:p>
    <w:p w14:paraId="582A6FCC" w14:textId="4CC9E19C" w:rsidR="00CF57D8" w:rsidRPr="00DB1252" w:rsidRDefault="00CF57D8" w:rsidP="00CF57D8">
      <w:pPr>
        <w:pStyle w:val="Prrafodelista"/>
        <w:numPr>
          <w:ilvl w:val="0"/>
          <w:numId w:val="7"/>
        </w:numPr>
        <w:spacing w:before="240" w:line="360" w:lineRule="auto"/>
        <w:jc w:val="both"/>
        <w:rPr>
          <w:rFonts w:ascii="Palatino Linotype" w:hAnsi="Palatino Linotype"/>
          <w:i/>
          <w:iCs/>
        </w:rPr>
      </w:pPr>
      <w:r w:rsidRPr="00DB1252">
        <w:rPr>
          <w:rFonts w:ascii="Palatino Linotype" w:hAnsi="Palatino Linotype"/>
          <w:i/>
          <w:iCs/>
        </w:rPr>
        <w:t>Acuerdo que emita el Comité de Transparencia por el cual se clasifique</w:t>
      </w:r>
      <w:r w:rsidR="0029132C" w:rsidRPr="00DB1252">
        <w:rPr>
          <w:rFonts w:ascii="Palatino Linotype" w:hAnsi="Palatino Linotype"/>
          <w:i/>
          <w:iCs/>
        </w:rPr>
        <w:t>n</w:t>
      </w:r>
      <w:r w:rsidRPr="00DB1252">
        <w:rPr>
          <w:rFonts w:ascii="Palatino Linotype" w:hAnsi="Palatino Linotype"/>
          <w:i/>
          <w:iCs/>
        </w:rPr>
        <w:t xml:space="preserve"> como reservad</w:t>
      </w:r>
      <w:r w:rsidR="0029132C" w:rsidRPr="00DB1252">
        <w:rPr>
          <w:rFonts w:ascii="Palatino Linotype" w:hAnsi="Palatino Linotype"/>
          <w:i/>
          <w:iCs/>
        </w:rPr>
        <w:t>os</w:t>
      </w:r>
      <w:r w:rsidRPr="00DB1252">
        <w:rPr>
          <w:rFonts w:ascii="Palatino Linotype" w:hAnsi="Palatino Linotype"/>
          <w:i/>
          <w:iCs/>
        </w:rPr>
        <w:t xml:space="preserve"> </w:t>
      </w:r>
      <w:r w:rsidR="0029132C" w:rsidRPr="00DB1252">
        <w:rPr>
          <w:rFonts w:ascii="Palatino Linotype" w:hAnsi="Palatino Linotype"/>
          <w:i/>
          <w:iCs/>
        </w:rPr>
        <w:t xml:space="preserve">los documentos </w:t>
      </w:r>
      <w:r w:rsidR="0029132C" w:rsidRPr="00DB1252">
        <w:rPr>
          <w:rFonts w:ascii="Palatino Linotype" w:hAnsi="Palatino Linotype"/>
          <w:b/>
          <w:bCs/>
          <w:i/>
          <w:iCs/>
        </w:rPr>
        <w:t>no definitivos</w:t>
      </w:r>
      <w:r w:rsidR="00751F4C" w:rsidRPr="00DB1252">
        <w:rPr>
          <w:rFonts w:ascii="Palatino Linotype" w:hAnsi="Palatino Linotype"/>
          <w:b/>
          <w:bCs/>
          <w:i/>
          <w:iCs/>
        </w:rPr>
        <w:t>.</w:t>
      </w:r>
      <w:r w:rsidR="00751F4C" w:rsidRPr="00DB1252">
        <w:rPr>
          <w:rFonts w:ascii="Palatino Linotype" w:hAnsi="Palatino Linotype"/>
          <w:i/>
          <w:iCs/>
        </w:rPr>
        <w:t xml:space="preserve"> </w:t>
      </w:r>
      <w:r w:rsidRPr="00DB1252">
        <w:rPr>
          <w:rFonts w:ascii="Palatino Linotype" w:hAnsi="Palatino Linotype"/>
          <w:i/>
          <w:iCs/>
        </w:rPr>
        <w:t xml:space="preserve"> </w:t>
      </w:r>
    </w:p>
    <w:p w14:paraId="3B412195" w14:textId="122FBB3B" w:rsidR="00B5134A" w:rsidRPr="00DB1252" w:rsidRDefault="00B5134A" w:rsidP="00B5134A">
      <w:pPr>
        <w:pStyle w:val="Sinespaciado"/>
        <w:spacing w:line="360" w:lineRule="auto"/>
        <w:ind w:left="782"/>
        <w:jc w:val="both"/>
        <w:rPr>
          <w:rFonts w:ascii="Palatino Linotype" w:hAnsi="Palatino Linotype" w:cs="Arial"/>
          <w:i/>
        </w:rPr>
      </w:pPr>
      <w:r w:rsidRPr="00DB1252">
        <w:rPr>
          <w:rFonts w:ascii="Palatino Linotype" w:hAnsi="Palatino Linotype" w:cs="Arial"/>
          <w:i/>
        </w:rPr>
        <w:t>Con relación al numeral 1, 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9B33691" w14:textId="77777777" w:rsidR="00B5134A" w:rsidRPr="00DB1252" w:rsidRDefault="00B5134A" w:rsidP="00B5134A">
      <w:pPr>
        <w:pStyle w:val="Prrafodelista"/>
        <w:spacing w:before="240" w:line="360" w:lineRule="auto"/>
        <w:ind w:left="782"/>
        <w:jc w:val="both"/>
        <w:rPr>
          <w:rFonts w:ascii="Palatino Linotype" w:hAnsi="Palatino Linotype"/>
          <w:i/>
          <w:iCs/>
          <w:lang w:val="es-MX"/>
        </w:rPr>
      </w:pPr>
    </w:p>
    <w:p w14:paraId="0FDC9938" w14:textId="77777777" w:rsidR="00A10F77" w:rsidRDefault="00A10F77" w:rsidP="00A10F77">
      <w:pPr>
        <w:autoSpaceDE w:val="0"/>
        <w:autoSpaceDN w:val="0"/>
        <w:adjustRightInd w:val="0"/>
        <w:spacing w:before="240" w:line="360" w:lineRule="auto"/>
        <w:jc w:val="both"/>
        <w:rPr>
          <w:rFonts w:ascii="Palatino Linotype" w:hAnsi="Palatino Linotype" w:cs="Arial"/>
          <w:sz w:val="24"/>
          <w:szCs w:val="24"/>
        </w:rPr>
      </w:pPr>
      <w:r w:rsidRPr="00DB1252">
        <w:rPr>
          <w:rFonts w:ascii="Palatino Linotype" w:hAnsi="Palatino Linotype" w:cs="Arial"/>
          <w:b/>
          <w:sz w:val="28"/>
          <w:szCs w:val="28"/>
        </w:rPr>
        <w:t>TERCERO.</w:t>
      </w:r>
      <w:r w:rsidRPr="00DB1252">
        <w:rPr>
          <w:rFonts w:ascii="Palatino Linotype" w:hAnsi="Palatino Linotype" w:cs="Arial"/>
          <w:b/>
          <w:sz w:val="24"/>
          <w:szCs w:val="24"/>
        </w:rPr>
        <w:t xml:space="preserve"> Notifíquese</w:t>
      </w:r>
      <w:r w:rsidRPr="00DB1252">
        <w:rPr>
          <w:rFonts w:ascii="Palatino Linotype" w:hAnsi="Palatino Linotype" w:cs="Arial"/>
          <w:b/>
          <w:i/>
          <w:sz w:val="24"/>
          <w:szCs w:val="24"/>
        </w:rPr>
        <w:t xml:space="preserve"> </w:t>
      </w:r>
      <w:r w:rsidRPr="00DB1252">
        <w:rPr>
          <w:rFonts w:ascii="Palatino Linotype" w:hAnsi="Palatino Linotype" w:cs="Arial"/>
          <w:sz w:val="24"/>
          <w:szCs w:val="24"/>
        </w:rPr>
        <w:t>al Titular de la Unidad de Transparencia del</w:t>
      </w:r>
      <w:r w:rsidRPr="00DB1252">
        <w:rPr>
          <w:rFonts w:ascii="Palatino Linotype" w:hAnsi="Palatino Linotype" w:cs="Arial"/>
          <w:b/>
          <w:sz w:val="24"/>
          <w:szCs w:val="24"/>
        </w:rPr>
        <w:t xml:space="preserve"> SUJETO OBLIGADO</w:t>
      </w:r>
      <w:r w:rsidRPr="00DB1252">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1CEEB61D" w14:textId="77777777" w:rsidR="00A10F77" w:rsidRDefault="00A10F77" w:rsidP="00A10F77">
      <w:pPr>
        <w:autoSpaceDE w:val="0"/>
        <w:autoSpaceDN w:val="0"/>
        <w:adjustRightInd w:val="0"/>
        <w:spacing w:before="240" w:line="360" w:lineRule="auto"/>
        <w:jc w:val="both"/>
        <w:rPr>
          <w:rFonts w:ascii="Palatino Linotype" w:hAnsi="Palatino Linotype" w:cs="Arial"/>
          <w:sz w:val="24"/>
          <w:szCs w:val="24"/>
        </w:rPr>
      </w:pPr>
    </w:p>
    <w:p w14:paraId="0CCD35EE" w14:textId="77777777" w:rsidR="00A10F77" w:rsidRDefault="00A10F77" w:rsidP="00A10F7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3A40C2C" w14:textId="672F68B0" w:rsidR="008F4670" w:rsidRPr="00DB1252" w:rsidRDefault="008F4670" w:rsidP="008F4670">
      <w:pPr>
        <w:autoSpaceDE w:val="0"/>
        <w:autoSpaceDN w:val="0"/>
        <w:adjustRightInd w:val="0"/>
        <w:spacing w:after="0" w:line="360" w:lineRule="auto"/>
        <w:jc w:val="both"/>
        <w:rPr>
          <w:rFonts w:ascii="Palatino Linotype" w:hAnsi="Palatino Linotype" w:cs="Arial"/>
          <w:sz w:val="24"/>
          <w:szCs w:val="24"/>
        </w:rPr>
      </w:pPr>
      <w:r w:rsidRPr="00593F5D">
        <w:rPr>
          <w:rFonts w:ascii="Palatino Linotype" w:hAnsi="Palatino Linotype"/>
          <w:b/>
          <w:sz w:val="28"/>
          <w:szCs w:val="28"/>
        </w:rPr>
        <w:lastRenderedPageBreak/>
        <w:t>QUINTO</w:t>
      </w:r>
      <w:r w:rsidRPr="00593F5D">
        <w:rPr>
          <w:rFonts w:ascii="Palatino Linotype" w:hAnsi="Palatino Linotype"/>
          <w:b/>
          <w:sz w:val="24"/>
          <w:szCs w:val="24"/>
        </w:rPr>
        <w:t xml:space="preserve">. </w:t>
      </w:r>
      <w:r w:rsidRPr="00593F5D">
        <w:rPr>
          <w:rFonts w:ascii="Palatino Linotype" w:hAnsi="Palatino Linotype" w:cs="Arial"/>
          <w:b/>
          <w:sz w:val="24"/>
          <w:szCs w:val="24"/>
        </w:rPr>
        <w:t>Notifíquese</w:t>
      </w:r>
      <w:r w:rsidRPr="00593F5D">
        <w:rPr>
          <w:rFonts w:ascii="Palatino Linotype" w:hAnsi="Palatino Linotype" w:cs="Arial"/>
          <w:sz w:val="24"/>
          <w:szCs w:val="24"/>
        </w:rPr>
        <w:t xml:space="preserve"> a través del Sistema de Acceso a la Información Mexiquense </w:t>
      </w:r>
      <w:r w:rsidRPr="003D5267">
        <w:rPr>
          <w:rFonts w:ascii="Palatino Linotype" w:hAnsi="Palatino Linotype" w:cs="Arial"/>
          <w:b/>
          <w:sz w:val="24"/>
          <w:szCs w:val="24"/>
        </w:rPr>
        <w:t>(SAIMEX),</w:t>
      </w:r>
      <w:r w:rsidRPr="00593F5D">
        <w:rPr>
          <w:rFonts w:ascii="Palatino Linotype" w:hAnsi="Palatino Linotype" w:cs="Arial"/>
          <w:sz w:val="24"/>
          <w:szCs w:val="24"/>
        </w:rPr>
        <w:t xml:space="preserve"> al </w:t>
      </w:r>
      <w:r w:rsidRPr="00593F5D">
        <w:rPr>
          <w:rFonts w:ascii="Palatino Linotype" w:hAnsi="Palatino Linotype" w:cs="Arial"/>
          <w:b/>
          <w:sz w:val="24"/>
          <w:szCs w:val="24"/>
        </w:rPr>
        <w:t>Recurrente</w:t>
      </w:r>
      <w:r w:rsidRPr="00593F5D">
        <w:rPr>
          <w:rFonts w:ascii="Palatino Linotype" w:hAnsi="Palatino Linotype" w:cs="Arial"/>
          <w:sz w:val="24"/>
          <w:szCs w:val="24"/>
        </w:rPr>
        <w:t xml:space="preserve">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w:t>
      </w:r>
      <w:r w:rsidRPr="00DB1252">
        <w:rPr>
          <w:rFonts w:ascii="Palatino Linotype" w:hAnsi="Palatino Linotype" w:cs="Arial"/>
          <w:sz w:val="24"/>
          <w:szCs w:val="24"/>
        </w:rPr>
        <w:t>en los términos de las leyes aplicables.</w:t>
      </w:r>
    </w:p>
    <w:p w14:paraId="20D016E9" w14:textId="6A0B9C7E" w:rsidR="00081BA5" w:rsidRPr="00DB1252" w:rsidRDefault="00081BA5" w:rsidP="008F4670">
      <w:pPr>
        <w:autoSpaceDE w:val="0"/>
        <w:autoSpaceDN w:val="0"/>
        <w:adjustRightInd w:val="0"/>
        <w:spacing w:after="0" w:line="360" w:lineRule="auto"/>
        <w:jc w:val="both"/>
        <w:rPr>
          <w:rFonts w:ascii="Palatino Linotype" w:hAnsi="Palatino Linotype" w:cs="Arial"/>
          <w:sz w:val="24"/>
          <w:szCs w:val="24"/>
        </w:rPr>
      </w:pPr>
    </w:p>
    <w:p w14:paraId="69D1D1A7" w14:textId="2DF9B508" w:rsidR="00B5134A" w:rsidRDefault="00081BA5" w:rsidP="00081BA5">
      <w:pPr>
        <w:pStyle w:val="Sinespaciado"/>
        <w:spacing w:line="360" w:lineRule="auto"/>
        <w:jc w:val="both"/>
        <w:rPr>
          <w:rFonts w:ascii="Palatino Linotype" w:eastAsia="MS Mincho" w:hAnsi="Palatino Linotype" w:cstheme="minorHAnsi"/>
        </w:rPr>
      </w:pPr>
      <w:r w:rsidRPr="00DB1252">
        <w:rPr>
          <w:rFonts w:ascii="Palatino Linotype" w:hAnsi="Palatino Linotype" w:cstheme="minorHAnsi"/>
          <w:b/>
          <w:sz w:val="28"/>
          <w:szCs w:val="28"/>
          <w:lang w:val="es-ES"/>
        </w:rPr>
        <w:t>SEXTO.</w:t>
      </w:r>
      <w:r w:rsidRPr="00DB1252">
        <w:rPr>
          <w:rFonts w:ascii="Palatino Linotype" w:hAnsi="Palatino Linotype" w:cstheme="minorHAnsi"/>
          <w:b/>
          <w:lang w:val="es-ES"/>
        </w:rPr>
        <w:t xml:space="preserve"> </w:t>
      </w:r>
      <w:r w:rsidRPr="00DB1252">
        <w:rPr>
          <w:rFonts w:ascii="Palatino Linotype" w:hAnsi="Palatino Linotype"/>
          <w:b/>
        </w:rPr>
        <w:t>GÍRESE</w:t>
      </w:r>
      <w:r w:rsidRPr="00DB1252">
        <w:rPr>
          <w:rFonts w:ascii="Palatino Linotype" w:hAnsi="Palatino Linotype"/>
        </w:rPr>
        <w:t xml:space="preserve"> </w:t>
      </w:r>
      <w:r w:rsidR="00B5134A" w:rsidRPr="00DB1252">
        <w:rPr>
          <w:rFonts w:ascii="Palatino Linotype" w:eastAsia="MS Mincho" w:hAnsi="Palatino Linotype" w:cstheme="minorHAnsi"/>
          <w:lang w:val="es-ES_tradnl" w:eastAsia="en-US"/>
        </w:rPr>
        <w:t xml:space="preserve">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00B5134A" w:rsidRPr="00DB1252">
        <w:rPr>
          <w:rFonts w:ascii="Palatino Linotype" w:eastAsia="MS Mincho" w:hAnsi="Palatino Linotype" w:cstheme="minorHAnsi"/>
          <w:b/>
          <w:lang w:val="es-ES_tradnl" w:eastAsia="en-US"/>
        </w:rPr>
        <w:t>Considerando</w:t>
      </w:r>
      <w:r w:rsidR="00B5134A" w:rsidRPr="00DB1252">
        <w:rPr>
          <w:rFonts w:ascii="Palatino Linotype" w:eastAsia="MS Mincho" w:hAnsi="Palatino Linotype" w:cstheme="minorHAnsi"/>
          <w:lang w:val="es-ES_tradnl" w:eastAsia="en-US"/>
        </w:rPr>
        <w:t xml:space="preserve"> </w:t>
      </w:r>
      <w:r w:rsidR="00B5134A" w:rsidRPr="00DB1252">
        <w:rPr>
          <w:rFonts w:ascii="Palatino Linotype" w:eastAsia="MS Mincho" w:hAnsi="Palatino Linotype" w:cstheme="minorHAnsi"/>
          <w:b/>
          <w:lang w:val="es-ES_tradnl" w:eastAsia="en-US"/>
        </w:rPr>
        <w:t>CUARTO</w:t>
      </w:r>
      <w:r w:rsidR="00B5134A" w:rsidRPr="00DB1252">
        <w:rPr>
          <w:rFonts w:ascii="Palatino Linotype" w:eastAsia="MS Mincho" w:hAnsi="Palatino Linotype" w:cstheme="minorHAnsi"/>
          <w:lang w:val="es-ES_tradnl" w:eastAsia="en-US"/>
        </w:rPr>
        <w:t xml:space="preserve"> de la presente resolución.</w:t>
      </w:r>
    </w:p>
    <w:p w14:paraId="5A7F8249" w14:textId="77777777" w:rsidR="00081BA5" w:rsidRDefault="00081BA5" w:rsidP="008F4670">
      <w:pPr>
        <w:autoSpaceDE w:val="0"/>
        <w:autoSpaceDN w:val="0"/>
        <w:adjustRightInd w:val="0"/>
        <w:spacing w:after="0" w:line="360" w:lineRule="auto"/>
        <w:jc w:val="both"/>
        <w:rPr>
          <w:rFonts w:ascii="Palatino Linotype" w:hAnsi="Palatino Linotype" w:cs="Arial"/>
          <w:sz w:val="24"/>
          <w:szCs w:val="24"/>
        </w:rPr>
      </w:pPr>
    </w:p>
    <w:p w14:paraId="7E446877" w14:textId="77777777" w:rsidR="00CF57D8" w:rsidRDefault="00CF57D8" w:rsidP="008F4670">
      <w:pPr>
        <w:autoSpaceDE w:val="0"/>
        <w:autoSpaceDN w:val="0"/>
        <w:adjustRightInd w:val="0"/>
        <w:spacing w:after="0" w:line="360" w:lineRule="auto"/>
        <w:jc w:val="both"/>
        <w:rPr>
          <w:rFonts w:ascii="Palatino Linotype" w:hAnsi="Palatino Linotype" w:cs="Arial"/>
          <w:sz w:val="24"/>
          <w:szCs w:val="24"/>
        </w:rPr>
      </w:pPr>
    </w:p>
    <w:p w14:paraId="6614E448" w14:textId="66633486" w:rsidR="00CF57D8" w:rsidRPr="00627D99" w:rsidRDefault="00CF57D8" w:rsidP="00CF57D8">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sidR="00570680">
        <w:rPr>
          <w:rFonts w:ascii="Palatino Linotype" w:hAnsi="Palatino Linotype" w:cs="Arial"/>
        </w:rPr>
        <w:t xml:space="preserve"> (VOTO PARTICULAR)</w:t>
      </w:r>
      <w:r>
        <w:rPr>
          <w:rFonts w:ascii="Palatino Linotype" w:hAnsi="Palatino Linotype" w:cs="Arial"/>
        </w:rPr>
        <w:t xml:space="preserve"> </w:t>
      </w:r>
      <w:r w:rsidRPr="00266B85">
        <w:rPr>
          <w:rFonts w:ascii="Palatino Linotype" w:hAnsi="Palatino Linotype" w:cs="Arial"/>
        </w:rPr>
        <w:t xml:space="preserve">Y GUADALUPE RAMÍREZ PEÑA; EN LA </w:t>
      </w:r>
      <w:r>
        <w:rPr>
          <w:rFonts w:ascii="Palatino Linotype" w:hAnsi="Palatino Linotype" w:cs="Arial"/>
        </w:rPr>
        <w:lastRenderedPageBreak/>
        <w:t xml:space="preserve">TRIGÉSIMA PRIMERA SESIÓN ORDINARIA CELEBRADA EL TREINTA Y UNO DE AGOSTO DE DOS MIL VEINTIDÓS, ANTE EL </w:t>
      </w:r>
      <w:r w:rsidRPr="00627D99">
        <w:rPr>
          <w:rFonts w:ascii="Palatino Linotype" w:hAnsi="Palatino Linotype" w:cs="Arial"/>
          <w:sz w:val="23"/>
          <w:szCs w:val="23"/>
        </w:rPr>
        <w:t xml:space="preserve">  SECRETARIO TÉCNICO DEL PLENO, ALEXIS TAPIA RAMÍREZ. </w:t>
      </w:r>
    </w:p>
    <w:p w14:paraId="4A869BE3" w14:textId="77777777" w:rsidR="00CF57D8" w:rsidRDefault="00CF57D8" w:rsidP="00CF57D8">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2917255D" w14:textId="1AAD263C" w:rsidR="00CF57D8" w:rsidRDefault="00BB30D6" w:rsidP="00CF57D8">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672575" behindDoc="0" locked="0" layoutInCell="1" allowOverlap="1" wp14:anchorId="7FA08976" wp14:editId="3A53E3D3">
                <wp:simplePos x="0" y="0"/>
                <wp:positionH relativeFrom="column">
                  <wp:posOffset>40999</wp:posOffset>
                </wp:positionH>
                <wp:positionV relativeFrom="paragraph">
                  <wp:posOffset>103919</wp:posOffset>
                </wp:positionV>
                <wp:extent cx="5764696" cy="5868063"/>
                <wp:effectExtent l="0" t="0" r="64770" b="56515"/>
                <wp:wrapNone/>
                <wp:docPr id="5" name="Straight Arrow Connector 5"/>
                <wp:cNvGraphicFramePr/>
                <a:graphic xmlns:a="http://schemas.openxmlformats.org/drawingml/2006/main">
                  <a:graphicData uri="http://schemas.microsoft.com/office/word/2010/wordprocessingShape">
                    <wps:wsp>
                      <wps:cNvCnPr/>
                      <wps:spPr>
                        <a:xfrm>
                          <a:off x="0" y="0"/>
                          <a:ext cx="5764696" cy="58680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type w14:anchorId="3DD0AC12" id="_x0000_t32" coordsize="21600,21600" o:spt="32" o:oned="t" path="m,l21600,21600e" filled="f">
                <v:path arrowok="t" fillok="f" o:connecttype="none"/>
                <o:lock v:ext="edit" shapetype="t"/>
              </v:shapetype>
              <v:shape id="Straight Arrow Connector 5" o:spid="_x0000_s1026" type="#_x0000_t32" style="position:absolute;margin-left:3.25pt;margin-top:8.2pt;width:453.9pt;height:462.05pt;z-index:2516725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" strokecolor="#5b9bd5 [3204]" strokeweight=".5pt">
                <v:stroke endarrow="block" joinstyle="miter"/>
              </v:shape>
            </w:pict>
          </mc:Fallback>
        </mc:AlternateContent>
      </w:r>
    </w:p>
    <w:p w14:paraId="34A62138" w14:textId="20507FE8" w:rsidR="00BB30D6" w:rsidRDefault="00BB30D6" w:rsidP="00CF57D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B47AA1E" w14:textId="17561BA4" w:rsidR="00BB30D6" w:rsidRDefault="00BB30D6" w:rsidP="00CF57D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D6F14C7" w14:textId="097D0AF6" w:rsidR="00BB30D6" w:rsidRDefault="00BB30D6" w:rsidP="00CF57D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D1A2BBA" w14:textId="100C466E" w:rsidR="00BB30D6" w:rsidRDefault="00BB30D6" w:rsidP="00CF57D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1F6A4DB" w14:textId="2E1F368F" w:rsidR="00BB30D6" w:rsidRDefault="00BB30D6" w:rsidP="00CF57D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E7CCCFC" w14:textId="14D0D2DD" w:rsidR="00BB30D6" w:rsidRDefault="00BB30D6" w:rsidP="00CF57D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A3630BE" w14:textId="7BF8B54C" w:rsidR="00BB30D6" w:rsidRDefault="00BB30D6" w:rsidP="00CF57D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F50215E" w14:textId="101CD743" w:rsidR="00BB30D6" w:rsidRDefault="00BB30D6" w:rsidP="00CF57D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D7ADD16" w14:textId="2D80743A" w:rsidR="00BB30D6" w:rsidRDefault="00BB30D6" w:rsidP="00CF57D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3F7A9BE" w14:textId="3F379B3D" w:rsidR="00BB30D6" w:rsidRDefault="00BB30D6" w:rsidP="00CF57D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34B5C5C" w14:textId="0D23102A" w:rsidR="00BB30D6" w:rsidRDefault="00BB30D6" w:rsidP="00CF57D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52FCD76" w14:textId="65E9F62A" w:rsidR="00BB30D6" w:rsidRDefault="00BB30D6" w:rsidP="00CF57D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B95A257" w14:textId="1681D1D4" w:rsidR="00BB30D6" w:rsidRDefault="00BB30D6" w:rsidP="00CF57D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D5B6CEA" w14:textId="076DF7A5" w:rsidR="00BB30D6" w:rsidRDefault="00BB30D6" w:rsidP="00CF57D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0C235FB" w14:textId="559DAB22" w:rsidR="00BB30D6" w:rsidRDefault="00BB30D6" w:rsidP="00CF57D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CBB2619" w14:textId="52B15264" w:rsidR="00BB30D6" w:rsidRDefault="00BB30D6" w:rsidP="00CF57D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7B2A0D7" w14:textId="1AD14222" w:rsidR="00BB30D6" w:rsidRDefault="00BB30D6" w:rsidP="00CF57D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8E2C6B9" w14:textId="5EEEA622" w:rsidR="00BB30D6" w:rsidRDefault="00BB30D6" w:rsidP="00CF57D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4685B05" w14:textId="32787B2D" w:rsidR="00BB30D6" w:rsidRDefault="00BB30D6" w:rsidP="00CF57D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31A3534" w14:textId="2F77ED26" w:rsidR="00BB30D6" w:rsidRDefault="00BB30D6" w:rsidP="00CF57D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6D19BCE" w14:textId="5252EEDF" w:rsidR="00BB30D6" w:rsidRDefault="00BB30D6" w:rsidP="00CF57D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2A2D453" w14:textId="4BB862E5" w:rsidR="00BB30D6" w:rsidRDefault="00BB30D6" w:rsidP="00CF57D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BB6D6DC" w14:textId="305DB6CD" w:rsidR="00BB30D6" w:rsidRDefault="00BB30D6" w:rsidP="00CF57D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63A9A23" w14:textId="6137E503" w:rsidR="00BB30D6" w:rsidRDefault="00BB30D6" w:rsidP="00CF57D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8599C0D" w14:textId="60C47124" w:rsidR="00BB30D6" w:rsidRDefault="00BB30D6" w:rsidP="00CF57D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B356AC9" w14:textId="7B4E92C2" w:rsidR="00BB30D6" w:rsidRDefault="00BB30D6" w:rsidP="00CF57D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061127E" w14:textId="77777777" w:rsidR="00BB30D6" w:rsidRDefault="00BB30D6" w:rsidP="00CF57D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80128B7" w14:textId="77777777" w:rsidR="00CF57D8" w:rsidRDefault="00CF57D8" w:rsidP="00CF57D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773A36A" w14:textId="3ACD2AF6" w:rsidR="008F4670" w:rsidRDefault="008F4670" w:rsidP="005128DD">
      <w:pPr>
        <w:pStyle w:val="Prrafodelista"/>
        <w:autoSpaceDE w:val="0"/>
        <w:autoSpaceDN w:val="0"/>
        <w:adjustRightInd w:val="0"/>
        <w:spacing w:before="240" w:after="160" w:line="360" w:lineRule="auto"/>
        <w:ind w:left="0"/>
        <w:jc w:val="both"/>
        <w:rPr>
          <w:rFonts w:ascii="Palatino Linotype" w:hAnsi="Palatino Linotype"/>
          <w:bCs/>
        </w:rPr>
      </w:pPr>
    </w:p>
    <w:p w14:paraId="346B8818"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1C50C608"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61C9D50E"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7E2A180F" w14:textId="77777777" w:rsidR="005128DD" w:rsidRPr="005128DD" w:rsidRDefault="005128DD" w:rsidP="005128DD">
      <w:pPr>
        <w:spacing w:line="360" w:lineRule="auto"/>
        <w:contextualSpacing/>
        <w:jc w:val="both"/>
        <w:rPr>
          <w:rFonts w:ascii="Palatino Linotype" w:eastAsia="MS Mincho" w:hAnsi="Palatino Linotype"/>
        </w:rPr>
      </w:pPr>
    </w:p>
    <w:p w14:paraId="12C62F3F" w14:textId="315DB38B" w:rsidR="001A0906" w:rsidRDefault="001A0906" w:rsidP="00C274BE">
      <w:pPr>
        <w:pStyle w:val="Sinespaciado"/>
        <w:spacing w:line="360" w:lineRule="auto"/>
        <w:jc w:val="both"/>
        <w:rPr>
          <w:rFonts w:ascii="Palatino Linotype" w:hAnsi="Palatino Linotype" w:cs="Arial"/>
        </w:rPr>
      </w:pPr>
    </w:p>
    <w:sectPr w:rsidR="001A0906" w:rsidSect="00FB4AAD">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1B064" w14:textId="77777777" w:rsidR="00B66975" w:rsidRDefault="00B66975" w:rsidP="006168E4">
      <w:pPr>
        <w:spacing w:after="0" w:line="240" w:lineRule="auto"/>
      </w:pPr>
      <w:r>
        <w:separator/>
      </w:r>
    </w:p>
  </w:endnote>
  <w:endnote w:type="continuationSeparator" w:id="0">
    <w:p w14:paraId="44DF03A8" w14:textId="77777777" w:rsidR="00B66975" w:rsidRDefault="00B6697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5B" w:usb2="00000009" w:usb3="00000000" w:csb0="000001FF" w:csb1="00000000"/>
  </w:font>
  <w:font w:name="Bookman Old Style">
    <w:altName w:val="Segoe Print"/>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23989DA9" w:rsidR="00716828" w:rsidRPr="000B69FA" w:rsidRDefault="0071682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760C6">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760C6">
      <w:rPr>
        <w:rFonts w:ascii="Palatino Linotype" w:hAnsi="Palatino Linotype"/>
        <w:bCs/>
        <w:noProof/>
        <w:sz w:val="20"/>
      </w:rPr>
      <w:t>47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0B653E6F" w:rsidR="00716828" w:rsidRPr="000B69FA" w:rsidRDefault="0071682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760C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760C6">
      <w:rPr>
        <w:rFonts w:ascii="Palatino Linotype" w:hAnsi="Palatino Linotype"/>
        <w:bCs/>
        <w:noProof/>
        <w:sz w:val="20"/>
      </w:rPr>
      <w:t>47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0F989" w14:textId="77777777" w:rsidR="00B66975" w:rsidRDefault="00B66975" w:rsidP="006168E4">
      <w:pPr>
        <w:spacing w:after="0" w:line="240" w:lineRule="auto"/>
      </w:pPr>
      <w:r>
        <w:separator/>
      </w:r>
    </w:p>
  </w:footnote>
  <w:footnote w:type="continuationSeparator" w:id="0">
    <w:p w14:paraId="54661AEE" w14:textId="77777777" w:rsidR="00B66975" w:rsidRDefault="00B66975"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716828" w:rsidRDefault="00716828">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716828" w14:paraId="1EC9A00A" w14:textId="77777777" w:rsidTr="009B28E9">
      <w:trPr>
        <w:trHeight w:val="227"/>
      </w:trPr>
      <w:tc>
        <w:tcPr>
          <w:tcW w:w="5529" w:type="dxa"/>
          <w:hideMark/>
        </w:tcPr>
        <w:p w14:paraId="54E20D87" w14:textId="77777777" w:rsidR="00716828" w:rsidRDefault="0071682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014127EE" w:rsidR="00716828" w:rsidRPr="00B4142F" w:rsidRDefault="0071682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293AD9">
            <w:rPr>
              <w:rFonts w:ascii="Palatino Linotype" w:hAnsi="Palatino Linotype" w:cs="Arial"/>
              <w:bCs/>
              <w:sz w:val="24"/>
              <w:lang w:eastAsia="es-MX"/>
            </w:rPr>
            <w:t>8925</w:t>
          </w:r>
          <w:r>
            <w:rPr>
              <w:rFonts w:ascii="Palatino Linotype" w:hAnsi="Palatino Linotype" w:cs="Arial"/>
              <w:bCs/>
              <w:sz w:val="24"/>
              <w:lang w:eastAsia="es-MX"/>
            </w:rPr>
            <w:t xml:space="preserve">/INFOEM/IP/RR/2022 </w:t>
          </w:r>
        </w:p>
      </w:tc>
    </w:tr>
    <w:tr w:rsidR="00716828" w14:paraId="55FEBD54" w14:textId="77777777" w:rsidTr="009B28E9">
      <w:trPr>
        <w:trHeight w:val="242"/>
      </w:trPr>
      <w:tc>
        <w:tcPr>
          <w:tcW w:w="5529" w:type="dxa"/>
          <w:hideMark/>
        </w:tcPr>
        <w:p w14:paraId="380D58F4" w14:textId="77777777" w:rsidR="00716828" w:rsidRDefault="0071682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5F4D421D" w:rsidR="00716828" w:rsidRPr="00F06FED" w:rsidRDefault="00716828" w:rsidP="00C01E1C">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43626F">
            <w:rPr>
              <w:rFonts w:ascii="Palatino Linotype" w:hAnsi="Palatino Linotype" w:cs="Arial"/>
              <w:szCs w:val="20"/>
            </w:rPr>
            <w:t>Malinalco</w:t>
          </w:r>
        </w:p>
      </w:tc>
    </w:tr>
    <w:tr w:rsidR="00716828" w14:paraId="21314286" w14:textId="77777777" w:rsidTr="009B28E9">
      <w:trPr>
        <w:trHeight w:val="342"/>
      </w:trPr>
      <w:tc>
        <w:tcPr>
          <w:tcW w:w="5529" w:type="dxa"/>
          <w:hideMark/>
        </w:tcPr>
        <w:p w14:paraId="28B22B0A" w14:textId="77777777" w:rsidR="00716828" w:rsidRDefault="00716828"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716828" w:rsidRDefault="00716828"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716828" w:rsidRDefault="0071682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716828" w14:paraId="42D97161" w14:textId="77777777" w:rsidTr="009B28E9">
      <w:trPr>
        <w:trHeight w:val="227"/>
      </w:trPr>
      <w:tc>
        <w:tcPr>
          <w:tcW w:w="5529" w:type="dxa"/>
          <w:hideMark/>
        </w:tcPr>
        <w:p w14:paraId="079C0A7D" w14:textId="77777777" w:rsidR="00716828" w:rsidRDefault="0071682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2BA3F62D" w:rsidR="00716828" w:rsidRPr="00B4142F" w:rsidRDefault="0071682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1027DA">
            <w:rPr>
              <w:rFonts w:ascii="Palatino Linotype" w:hAnsi="Palatino Linotype" w:cs="Arial"/>
              <w:bCs/>
              <w:sz w:val="24"/>
              <w:lang w:eastAsia="es-MX"/>
            </w:rPr>
            <w:t>8925</w:t>
          </w:r>
          <w:r>
            <w:rPr>
              <w:rFonts w:ascii="Palatino Linotype" w:hAnsi="Palatino Linotype" w:cs="Arial"/>
              <w:bCs/>
              <w:sz w:val="24"/>
              <w:lang w:eastAsia="es-MX"/>
            </w:rPr>
            <w:t xml:space="preserve">/INFOEM/IP/RR/2022 </w:t>
          </w:r>
        </w:p>
      </w:tc>
    </w:tr>
    <w:tr w:rsidR="00716828" w14:paraId="36CDA2D2" w14:textId="77777777" w:rsidTr="009B28E9">
      <w:trPr>
        <w:trHeight w:val="196"/>
      </w:trPr>
      <w:tc>
        <w:tcPr>
          <w:tcW w:w="5529" w:type="dxa"/>
          <w:hideMark/>
        </w:tcPr>
        <w:p w14:paraId="2ADF7609" w14:textId="77777777" w:rsidR="00716828" w:rsidRDefault="0071682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4D7A98B8" w:rsidR="00716828" w:rsidRPr="00F06FED" w:rsidRDefault="001F5357" w:rsidP="00CC0C5F">
          <w:pPr>
            <w:spacing w:after="120" w:line="256" w:lineRule="auto"/>
            <w:ind w:left="639" w:right="214"/>
            <w:jc w:val="both"/>
            <w:rPr>
              <w:rFonts w:ascii="Palatino Linotype" w:hAnsi="Palatino Linotype" w:cs="Arial"/>
            </w:rPr>
          </w:pPr>
          <w:r>
            <w:rPr>
              <w:rFonts w:ascii="Palatino Linotype" w:hAnsi="Palatino Linotype" w:cs="Arial"/>
            </w:rPr>
            <w:t>XXXXXXXXXXXXXX</w:t>
          </w:r>
        </w:p>
      </w:tc>
    </w:tr>
    <w:tr w:rsidR="00716828" w14:paraId="652F9A44" w14:textId="77777777" w:rsidTr="009B28E9">
      <w:trPr>
        <w:trHeight w:val="242"/>
      </w:trPr>
      <w:tc>
        <w:tcPr>
          <w:tcW w:w="5529" w:type="dxa"/>
          <w:hideMark/>
        </w:tcPr>
        <w:p w14:paraId="09EC290F" w14:textId="77777777" w:rsidR="00716828" w:rsidRDefault="0071682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52858C8F" w:rsidR="00716828" w:rsidRDefault="00716828"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1027DA">
            <w:rPr>
              <w:rFonts w:ascii="Palatino Linotype" w:hAnsi="Palatino Linotype" w:cs="Arial"/>
              <w:szCs w:val="20"/>
            </w:rPr>
            <w:t>Malinalco</w:t>
          </w:r>
        </w:p>
      </w:tc>
    </w:tr>
    <w:tr w:rsidR="00716828" w14:paraId="4476548B" w14:textId="77777777" w:rsidTr="009B28E9">
      <w:trPr>
        <w:trHeight w:val="342"/>
      </w:trPr>
      <w:tc>
        <w:tcPr>
          <w:tcW w:w="5529" w:type="dxa"/>
          <w:hideMark/>
        </w:tcPr>
        <w:p w14:paraId="6E3E07EE" w14:textId="77777777" w:rsidR="00716828" w:rsidRDefault="00716828"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716828" w:rsidRDefault="00716828"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716828" w:rsidRDefault="0071682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E26A4"/>
    <w:multiLevelType w:val="hybridMultilevel"/>
    <w:tmpl w:val="7C0073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19072E7"/>
    <w:multiLevelType w:val="hybridMultilevel"/>
    <w:tmpl w:val="E702C424"/>
    <w:lvl w:ilvl="0" w:tplc="F7786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C141DA"/>
    <w:multiLevelType w:val="hybridMultilevel"/>
    <w:tmpl w:val="2606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E05959"/>
    <w:multiLevelType w:val="hybridMultilevel"/>
    <w:tmpl w:val="DA1E70D2"/>
    <w:lvl w:ilvl="0" w:tplc="DA9073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nsid w:val="268D1CB6"/>
    <w:multiLevelType w:val="hybridMultilevel"/>
    <w:tmpl w:val="61F2F4B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275D4E9A"/>
    <w:multiLevelType w:val="hybridMultilevel"/>
    <w:tmpl w:val="7078116E"/>
    <w:lvl w:ilvl="0" w:tplc="5D62FA22">
      <w:start w:val="1"/>
      <w:numFmt w:val="bullet"/>
      <w:lvlText w:val="-"/>
      <w:lvlJc w:val="left"/>
      <w:pPr>
        <w:ind w:left="2160" w:hanging="360"/>
      </w:pPr>
      <w:rPr>
        <w:rFonts w:ascii="Palatino Linotype" w:eastAsia="Times New Roman" w:hAnsi="Palatino Linotype"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7965AEC"/>
    <w:multiLevelType w:val="hybridMultilevel"/>
    <w:tmpl w:val="BC06AE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A855B56"/>
    <w:multiLevelType w:val="hybridMultilevel"/>
    <w:tmpl w:val="720E2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B0349FC"/>
    <w:multiLevelType w:val="hybridMultilevel"/>
    <w:tmpl w:val="216A5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657C20"/>
    <w:multiLevelType w:val="hybridMultilevel"/>
    <w:tmpl w:val="377884A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nsid w:val="35801CE9"/>
    <w:multiLevelType w:val="hybridMultilevel"/>
    <w:tmpl w:val="81CAAEDC"/>
    <w:lvl w:ilvl="0" w:tplc="5D62FA22">
      <w:start w:val="1"/>
      <w:numFmt w:val="bullet"/>
      <w:lvlText w:val="-"/>
      <w:lvlJc w:val="left"/>
      <w:pPr>
        <w:ind w:left="1440" w:hanging="360"/>
      </w:pPr>
      <w:rPr>
        <w:rFonts w:ascii="Palatino Linotype" w:eastAsia="Times New Roman" w:hAnsi="Palatino Linotyp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D582644"/>
    <w:multiLevelType w:val="hybridMultilevel"/>
    <w:tmpl w:val="65D05F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41D3769A"/>
    <w:multiLevelType w:val="multilevel"/>
    <w:tmpl w:val="8E90B7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515158C6"/>
    <w:multiLevelType w:val="hybridMultilevel"/>
    <w:tmpl w:val="216A55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566060B8"/>
    <w:multiLevelType w:val="hybridMultilevel"/>
    <w:tmpl w:val="37AE9E3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nsid w:val="57017C48"/>
    <w:multiLevelType w:val="hybridMultilevel"/>
    <w:tmpl w:val="2606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892926"/>
    <w:multiLevelType w:val="hybridMultilevel"/>
    <w:tmpl w:val="F6549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3EB004F"/>
    <w:multiLevelType w:val="hybridMultilevel"/>
    <w:tmpl w:val="7DC21D4C"/>
    <w:lvl w:ilvl="0" w:tplc="5D62FA22">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2">
    <w:nsid w:val="65722430"/>
    <w:multiLevelType w:val="hybridMultilevel"/>
    <w:tmpl w:val="F87C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nsid w:val="6B055BD1"/>
    <w:multiLevelType w:val="hybridMultilevel"/>
    <w:tmpl w:val="92E86C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nsid w:val="75FF19A4"/>
    <w:multiLevelType w:val="hybridMultilevel"/>
    <w:tmpl w:val="D8C4711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nsid w:val="7C06514E"/>
    <w:multiLevelType w:val="hybridMultilevel"/>
    <w:tmpl w:val="ABD0D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0"/>
  </w:num>
  <w:num w:numId="4">
    <w:abstractNumId w:val="1"/>
  </w:num>
  <w:num w:numId="5">
    <w:abstractNumId w:val="9"/>
  </w:num>
  <w:num w:numId="6">
    <w:abstractNumId w:val="27"/>
  </w:num>
  <w:num w:numId="7">
    <w:abstractNumId w:val="21"/>
  </w:num>
  <w:num w:numId="8">
    <w:abstractNumId w:val="20"/>
  </w:num>
  <w:num w:numId="9">
    <w:abstractNumId w:val="15"/>
  </w:num>
  <w:num w:numId="10">
    <w:abstractNumId w:val="14"/>
  </w:num>
  <w:num w:numId="11">
    <w:abstractNumId w:val="19"/>
  </w:num>
  <w:num w:numId="12">
    <w:abstractNumId w:val="23"/>
  </w:num>
  <w:num w:numId="13">
    <w:abstractNumId w:val="8"/>
  </w:num>
  <w:num w:numId="14">
    <w:abstractNumId w:val="11"/>
  </w:num>
  <w:num w:numId="15">
    <w:abstractNumId w:val="6"/>
  </w:num>
  <w:num w:numId="16">
    <w:abstractNumId w:val="25"/>
  </w:num>
  <w:num w:numId="17">
    <w:abstractNumId w:val="26"/>
  </w:num>
  <w:num w:numId="18">
    <w:abstractNumId w:val="13"/>
  </w:num>
  <w:num w:numId="19">
    <w:abstractNumId w:val="18"/>
  </w:num>
  <w:num w:numId="20">
    <w:abstractNumId w:val="10"/>
  </w:num>
  <w:num w:numId="21">
    <w:abstractNumId w:val="2"/>
  </w:num>
  <w:num w:numId="22">
    <w:abstractNumId w:val="22"/>
  </w:num>
  <w:num w:numId="23">
    <w:abstractNumId w:val="12"/>
  </w:num>
  <w:num w:numId="24">
    <w:abstractNumId w:val="4"/>
  </w:num>
  <w:num w:numId="25">
    <w:abstractNumId w:val="17"/>
  </w:num>
  <w:num w:numId="26">
    <w:abstractNumId w:val="7"/>
  </w:num>
  <w:num w:numId="27">
    <w:abstractNumId w:val="16"/>
  </w:num>
  <w:num w:numId="2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1E0"/>
    <w:rsid w:val="000026CF"/>
    <w:rsid w:val="00002DDF"/>
    <w:rsid w:val="000037E2"/>
    <w:rsid w:val="000061F8"/>
    <w:rsid w:val="00007BD9"/>
    <w:rsid w:val="00010F2B"/>
    <w:rsid w:val="0001225E"/>
    <w:rsid w:val="000170DF"/>
    <w:rsid w:val="000209FA"/>
    <w:rsid w:val="00020A70"/>
    <w:rsid w:val="00022604"/>
    <w:rsid w:val="000236FA"/>
    <w:rsid w:val="0002450B"/>
    <w:rsid w:val="00024E82"/>
    <w:rsid w:val="0002766F"/>
    <w:rsid w:val="000306A7"/>
    <w:rsid w:val="00031C92"/>
    <w:rsid w:val="00033FBB"/>
    <w:rsid w:val="000363A2"/>
    <w:rsid w:val="0004199A"/>
    <w:rsid w:val="00041F8B"/>
    <w:rsid w:val="000424C2"/>
    <w:rsid w:val="000450CB"/>
    <w:rsid w:val="00045379"/>
    <w:rsid w:val="000461DF"/>
    <w:rsid w:val="00046AD8"/>
    <w:rsid w:val="00054DD0"/>
    <w:rsid w:val="00055224"/>
    <w:rsid w:val="0005543E"/>
    <w:rsid w:val="0005622A"/>
    <w:rsid w:val="0006076C"/>
    <w:rsid w:val="00060FB3"/>
    <w:rsid w:val="00061821"/>
    <w:rsid w:val="000623F9"/>
    <w:rsid w:val="00062482"/>
    <w:rsid w:val="00062D5C"/>
    <w:rsid w:val="00063A10"/>
    <w:rsid w:val="00063EFB"/>
    <w:rsid w:val="000662F8"/>
    <w:rsid w:val="00073E78"/>
    <w:rsid w:val="000758EF"/>
    <w:rsid w:val="00081988"/>
    <w:rsid w:val="00081BA5"/>
    <w:rsid w:val="00090AFC"/>
    <w:rsid w:val="00091552"/>
    <w:rsid w:val="00091C3A"/>
    <w:rsid w:val="000A2D37"/>
    <w:rsid w:val="000A3486"/>
    <w:rsid w:val="000A4DD1"/>
    <w:rsid w:val="000A70F8"/>
    <w:rsid w:val="000A71F4"/>
    <w:rsid w:val="000A733E"/>
    <w:rsid w:val="000A79DA"/>
    <w:rsid w:val="000B1702"/>
    <w:rsid w:val="000B4B51"/>
    <w:rsid w:val="000B7158"/>
    <w:rsid w:val="000C5B8B"/>
    <w:rsid w:val="000D0BC5"/>
    <w:rsid w:val="000D1B55"/>
    <w:rsid w:val="000D3C75"/>
    <w:rsid w:val="000D6116"/>
    <w:rsid w:val="000D7A3D"/>
    <w:rsid w:val="000E0557"/>
    <w:rsid w:val="000E0655"/>
    <w:rsid w:val="000E686B"/>
    <w:rsid w:val="000F3EE7"/>
    <w:rsid w:val="000F68B1"/>
    <w:rsid w:val="000F6F19"/>
    <w:rsid w:val="000F7AC2"/>
    <w:rsid w:val="00100E19"/>
    <w:rsid w:val="001027DA"/>
    <w:rsid w:val="00102D69"/>
    <w:rsid w:val="00110EDB"/>
    <w:rsid w:val="00111DCD"/>
    <w:rsid w:val="00114CF9"/>
    <w:rsid w:val="0011564C"/>
    <w:rsid w:val="001167AA"/>
    <w:rsid w:val="00117157"/>
    <w:rsid w:val="00124855"/>
    <w:rsid w:val="00124EC6"/>
    <w:rsid w:val="001254F5"/>
    <w:rsid w:val="001336D3"/>
    <w:rsid w:val="001364AA"/>
    <w:rsid w:val="00136FAD"/>
    <w:rsid w:val="00141F4C"/>
    <w:rsid w:val="00144B4A"/>
    <w:rsid w:val="00146F0A"/>
    <w:rsid w:val="00147B36"/>
    <w:rsid w:val="00152124"/>
    <w:rsid w:val="00152C2B"/>
    <w:rsid w:val="001542FC"/>
    <w:rsid w:val="001646D0"/>
    <w:rsid w:val="001657E6"/>
    <w:rsid w:val="00172661"/>
    <w:rsid w:val="001742A5"/>
    <w:rsid w:val="00174495"/>
    <w:rsid w:val="00174EE4"/>
    <w:rsid w:val="00175279"/>
    <w:rsid w:val="00175320"/>
    <w:rsid w:val="00175897"/>
    <w:rsid w:val="00175C56"/>
    <w:rsid w:val="00177D2C"/>
    <w:rsid w:val="001804C3"/>
    <w:rsid w:val="00180B9F"/>
    <w:rsid w:val="00181CC5"/>
    <w:rsid w:val="00191926"/>
    <w:rsid w:val="00193784"/>
    <w:rsid w:val="00193FB6"/>
    <w:rsid w:val="001942EE"/>
    <w:rsid w:val="001A02EC"/>
    <w:rsid w:val="001A0906"/>
    <w:rsid w:val="001A22D7"/>
    <w:rsid w:val="001A32F0"/>
    <w:rsid w:val="001A577E"/>
    <w:rsid w:val="001A58DE"/>
    <w:rsid w:val="001A638A"/>
    <w:rsid w:val="001A7C9B"/>
    <w:rsid w:val="001B05B9"/>
    <w:rsid w:val="001B1519"/>
    <w:rsid w:val="001B7B88"/>
    <w:rsid w:val="001C0BAD"/>
    <w:rsid w:val="001C17F9"/>
    <w:rsid w:val="001C7319"/>
    <w:rsid w:val="001C7D87"/>
    <w:rsid w:val="001D3E87"/>
    <w:rsid w:val="001D5F16"/>
    <w:rsid w:val="001D6FAB"/>
    <w:rsid w:val="001D72DE"/>
    <w:rsid w:val="001E1D18"/>
    <w:rsid w:val="001E2C0F"/>
    <w:rsid w:val="001E668A"/>
    <w:rsid w:val="001F0A4F"/>
    <w:rsid w:val="001F2A14"/>
    <w:rsid w:val="001F4ADC"/>
    <w:rsid w:val="001F5357"/>
    <w:rsid w:val="001F71ED"/>
    <w:rsid w:val="00203D3A"/>
    <w:rsid w:val="00203FF3"/>
    <w:rsid w:val="002044B4"/>
    <w:rsid w:val="00207086"/>
    <w:rsid w:val="00207FFB"/>
    <w:rsid w:val="00211D60"/>
    <w:rsid w:val="0021296F"/>
    <w:rsid w:val="0021501E"/>
    <w:rsid w:val="0021572A"/>
    <w:rsid w:val="00217F38"/>
    <w:rsid w:val="002205C0"/>
    <w:rsid w:val="0022494A"/>
    <w:rsid w:val="00225507"/>
    <w:rsid w:val="0023292A"/>
    <w:rsid w:val="0023373D"/>
    <w:rsid w:val="0023423C"/>
    <w:rsid w:val="00237F4F"/>
    <w:rsid w:val="0024112D"/>
    <w:rsid w:val="002428BA"/>
    <w:rsid w:val="00244177"/>
    <w:rsid w:val="00254477"/>
    <w:rsid w:val="00257337"/>
    <w:rsid w:val="002577FE"/>
    <w:rsid w:val="0025780C"/>
    <w:rsid w:val="002609D8"/>
    <w:rsid w:val="00262CBE"/>
    <w:rsid w:val="002646EF"/>
    <w:rsid w:val="00266AE6"/>
    <w:rsid w:val="00267C18"/>
    <w:rsid w:val="00273D0E"/>
    <w:rsid w:val="00280B8B"/>
    <w:rsid w:val="00282235"/>
    <w:rsid w:val="00290134"/>
    <w:rsid w:val="0029132C"/>
    <w:rsid w:val="00292350"/>
    <w:rsid w:val="00292DC0"/>
    <w:rsid w:val="00293AD9"/>
    <w:rsid w:val="00297EF9"/>
    <w:rsid w:val="002A2034"/>
    <w:rsid w:val="002A24F4"/>
    <w:rsid w:val="002A38BF"/>
    <w:rsid w:val="002A597E"/>
    <w:rsid w:val="002B0FB9"/>
    <w:rsid w:val="002B4382"/>
    <w:rsid w:val="002B5DBD"/>
    <w:rsid w:val="002B72F9"/>
    <w:rsid w:val="002B73AF"/>
    <w:rsid w:val="002B7D92"/>
    <w:rsid w:val="002B7F63"/>
    <w:rsid w:val="002C498D"/>
    <w:rsid w:val="002C4FE1"/>
    <w:rsid w:val="002C72D2"/>
    <w:rsid w:val="002D2F00"/>
    <w:rsid w:val="002D79E2"/>
    <w:rsid w:val="002D7A5D"/>
    <w:rsid w:val="002E0A4A"/>
    <w:rsid w:val="002E0BC4"/>
    <w:rsid w:val="002E21B4"/>
    <w:rsid w:val="002E2D7B"/>
    <w:rsid w:val="002E537E"/>
    <w:rsid w:val="002E5E6A"/>
    <w:rsid w:val="002F22FA"/>
    <w:rsid w:val="002F37BE"/>
    <w:rsid w:val="002F41CA"/>
    <w:rsid w:val="002F4C6A"/>
    <w:rsid w:val="002F527C"/>
    <w:rsid w:val="002F70F6"/>
    <w:rsid w:val="00300D0B"/>
    <w:rsid w:val="003043BE"/>
    <w:rsid w:val="00305181"/>
    <w:rsid w:val="00306096"/>
    <w:rsid w:val="00306974"/>
    <w:rsid w:val="00307014"/>
    <w:rsid w:val="0031645D"/>
    <w:rsid w:val="00320A67"/>
    <w:rsid w:val="00324AC9"/>
    <w:rsid w:val="003272FB"/>
    <w:rsid w:val="0032760A"/>
    <w:rsid w:val="00330857"/>
    <w:rsid w:val="00331499"/>
    <w:rsid w:val="00334B7E"/>
    <w:rsid w:val="0033580E"/>
    <w:rsid w:val="00343D1E"/>
    <w:rsid w:val="0035054D"/>
    <w:rsid w:val="00354258"/>
    <w:rsid w:val="00355593"/>
    <w:rsid w:val="00357E0E"/>
    <w:rsid w:val="00361B9C"/>
    <w:rsid w:val="00361D89"/>
    <w:rsid w:val="003631F5"/>
    <w:rsid w:val="003672FB"/>
    <w:rsid w:val="00370588"/>
    <w:rsid w:val="00370797"/>
    <w:rsid w:val="003746C6"/>
    <w:rsid w:val="00375763"/>
    <w:rsid w:val="00375BEA"/>
    <w:rsid w:val="00376CEC"/>
    <w:rsid w:val="00380758"/>
    <w:rsid w:val="003810B1"/>
    <w:rsid w:val="003815E5"/>
    <w:rsid w:val="00381E2B"/>
    <w:rsid w:val="003838B4"/>
    <w:rsid w:val="00385C24"/>
    <w:rsid w:val="00387929"/>
    <w:rsid w:val="00390988"/>
    <w:rsid w:val="00393D5B"/>
    <w:rsid w:val="0039460D"/>
    <w:rsid w:val="00394A1E"/>
    <w:rsid w:val="003968C7"/>
    <w:rsid w:val="003A2246"/>
    <w:rsid w:val="003A2658"/>
    <w:rsid w:val="003A61F9"/>
    <w:rsid w:val="003A6975"/>
    <w:rsid w:val="003B1E88"/>
    <w:rsid w:val="003B5E96"/>
    <w:rsid w:val="003C5243"/>
    <w:rsid w:val="003C53ED"/>
    <w:rsid w:val="003D0B7E"/>
    <w:rsid w:val="003D4E0F"/>
    <w:rsid w:val="003D5C0A"/>
    <w:rsid w:val="003E16E1"/>
    <w:rsid w:val="003E1871"/>
    <w:rsid w:val="003E1C82"/>
    <w:rsid w:val="003E504D"/>
    <w:rsid w:val="003E656A"/>
    <w:rsid w:val="003E78B7"/>
    <w:rsid w:val="003F3016"/>
    <w:rsid w:val="003F38EB"/>
    <w:rsid w:val="003F76E5"/>
    <w:rsid w:val="004012CF"/>
    <w:rsid w:val="004015EE"/>
    <w:rsid w:val="00402FF3"/>
    <w:rsid w:val="00404427"/>
    <w:rsid w:val="0040673A"/>
    <w:rsid w:val="004069EB"/>
    <w:rsid w:val="00410ACB"/>
    <w:rsid w:val="00411E6F"/>
    <w:rsid w:val="00412600"/>
    <w:rsid w:val="00412AD4"/>
    <w:rsid w:val="004150FE"/>
    <w:rsid w:val="00422ED2"/>
    <w:rsid w:val="00423213"/>
    <w:rsid w:val="0042356D"/>
    <w:rsid w:val="0042416D"/>
    <w:rsid w:val="00424EA1"/>
    <w:rsid w:val="00427A22"/>
    <w:rsid w:val="0043626F"/>
    <w:rsid w:val="00436802"/>
    <w:rsid w:val="00437E68"/>
    <w:rsid w:val="00442E45"/>
    <w:rsid w:val="00443AD4"/>
    <w:rsid w:val="0044438E"/>
    <w:rsid w:val="00445C0F"/>
    <w:rsid w:val="00451448"/>
    <w:rsid w:val="004516EB"/>
    <w:rsid w:val="004529B6"/>
    <w:rsid w:val="00453DBD"/>
    <w:rsid w:val="00454CE6"/>
    <w:rsid w:val="00455463"/>
    <w:rsid w:val="00457305"/>
    <w:rsid w:val="00457955"/>
    <w:rsid w:val="00462881"/>
    <w:rsid w:val="004640F2"/>
    <w:rsid w:val="00467337"/>
    <w:rsid w:val="00467C17"/>
    <w:rsid w:val="00475345"/>
    <w:rsid w:val="00475F48"/>
    <w:rsid w:val="00476790"/>
    <w:rsid w:val="00477CC2"/>
    <w:rsid w:val="00477D47"/>
    <w:rsid w:val="004814EA"/>
    <w:rsid w:val="0048180A"/>
    <w:rsid w:val="00481C7A"/>
    <w:rsid w:val="00487DB5"/>
    <w:rsid w:val="004906C8"/>
    <w:rsid w:val="00492BC7"/>
    <w:rsid w:val="004938E6"/>
    <w:rsid w:val="004967E2"/>
    <w:rsid w:val="004975A8"/>
    <w:rsid w:val="004A114B"/>
    <w:rsid w:val="004A2363"/>
    <w:rsid w:val="004A290F"/>
    <w:rsid w:val="004A55D8"/>
    <w:rsid w:val="004A5FFD"/>
    <w:rsid w:val="004A672B"/>
    <w:rsid w:val="004A7CE2"/>
    <w:rsid w:val="004B031A"/>
    <w:rsid w:val="004B234F"/>
    <w:rsid w:val="004B59BB"/>
    <w:rsid w:val="004B5CCC"/>
    <w:rsid w:val="004C2845"/>
    <w:rsid w:val="004C3081"/>
    <w:rsid w:val="004C7961"/>
    <w:rsid w:val="004D0658"/>
    <w:rsid w:val="004D08EB"/>
    <w:rsid w:val="004D3B15"/>
    <w:rsid w:val="004D54E3"/>
    <w:rsid w:val="004D761E"/>
    <w:rsid w:val="004E1A3D"/>
    <w:rsid w:val="004E2371"/>
    <w:rsid w:val="004E6BE9"/>
    <w:rsid w:val="004E754F"/>
    <w:rsid w:val="004E7A84"/>
    <w:rsid w:val="004F0538"/>
    <w:rsid w:val="004F17D6"/>
    <w:rsid w:val="004F3024"/>
    <w:rsid w:val="004F33EA"/>
    <w:rsid w:val="004F4F45"/>
    <w:rsid w:val="005001FE"/>
    <w:rsid w:val="005020E9"/>
    <w:rsid w:val="00503655"/>
    <w:rsid w:val="00504BE3"/>
    <w:rsid w:val="00507065"/>
    <w:rsid w:val="005128DD"/>
    <w:rsid w:val="00514207"/>
    <w:rsid w:val="005149BE"/>
    <w:rsid w:val="00515090"/>
    <w:rsid w:val="005179E4"/>
    <w:rsid w:val="00521E57"/>
    <w:rsid w:val="005305EA"/>
    <w:rsid w:val="0053652A"/>
    <w:rsid w:val="005371E7"/>
    <w:rsid w:val="00537E4B"/>
    <w:rsid w:val="00540538"/>
    <w:rsid w:val="00542664"/>
    <w:rsid w:val="00544CF2"/>
    <w:rsid w:val="00551E8B"/>
    <w:rsid w:val="005520FE"/>
    <w:rsid w:val="0055263C"/>
    <w:rsid w:val="0055472B"/>
    <w:rsid w:val="00555D9A"/>
    <w:rsid w:val="00556513"/>
    <w:rsid w:val="00557F13"/>
    <w:rsid w:val="00561595"/>
    <w:rsid w:val="00562653"/>
    <w:rsid w:val="00563CE8"/>
    <w:rsid w:val="005662E2"/>
    <w:rsid w:val="00570680"/>
    <w:rsid w:val="00571389"/>
    <w:rsid w:val="005733EB"/>
    <w:rsid w:val="005734C5"/>
    <w:rsid w:val="005739C9"/>
    <w:rsid w:val="0057453A"/>
    <w:rsid w:val="00575268"/>
    <w:rsid w:val="0057583D"/>
    <w:rsid w:val="00576D51"/>
    <w:rsid w:val="005774B3"/>
    <w:rsid w:val="0057792B"/>
    <w:rsid w:val="00580802"/>
    <w:rsid w:val="00581A22"/>
    <w:rsid w:val="0058315B"/>
    <w:rsid w:val="005860CB"/>
    <w:rsid w:val="005918F3"/>
    <w:rsid w:val="00593E91"/>
    <w:rsid w:val="0059442D"/>
    <w:rsid w:val="00594D38"/>
    <w:rsid w:val="0059753D"/>
    <w:rsid w:val="005A0B49"/>
    <w:rsid w:val="005A1108"/>
    <w:rsid w:val="005A353A"/>
    <w:rsid w:val="005A4EBE"/>
    <w:rsid w:val="005A5C79"/>
    <w:rsid w:val="005A6D57"/>
    <w:rsid w:val="005A71FD"/>
    <w:rsid w:val="005B1F52"/>
    <w:rsid w:val="005B5840"/>
    <w:rsid w:val="005B5B70"/>
    <w:rsid w:val="005B5F05"/>
    <w:rsid w:val="005C17BF"/>
    <w:rsid w:val="005C57BA"/>
    <w:rsid w:val="005C6982"/>
    <w:rsid w:val="005C6B74"/>
    <w:rsid w:val="005C7AEA"/>
    <w:rsid w:val="005D125D"/>
    <w:rsid w:val="005D2B59"/>
    <w:rsid w:val="005D362F"/>
    <w:rsid w:val="005D370F"/>
    <w:rsid w:val="005D3E85"/>
    <w:rsid w:val="005D44D1"/>
    <w:rsid w:val="005D53D6"/>
    <w:rsid w:val="005E265D"/>
    <w:rsid w:val="005E3D7D"/>
    <w:rsid w:val="005E4D7C"/>
    <w:rsid w:val="005E5F6A"/>
    <w:rsid w:val="005E73D2"/>
    <w:rsid w:val="005F048E"/>
    <w:rsid w:val="005F13B7"/>
    <w:rsid w:val="005F2047"/>
    <w:rsid w:val="005F2C76"/>
    <w:rsid w:val="005F57F0"/>
    <w:rsid w:val="00601010"/>
    <w:rsid w:val="006028C9"/>
    <w:rsid w:val="0060676C"/>
    <w:rsid w:val="0060721D"/>
    <w:rsid w:val="0061042F"/>
    <w:rsid w:val="006146DD"/>
    <w:rsid w:val="006168E4"/>
    <w:rsid w:val="00621F47"/>
    <w:rsid w:val="00622BAD"/>
    <w:rsid w:val="0062497C"/>
    <w:rsid w:val="00625200"/>
    <w:rsid w:val="006255AA"/>
    <w:rsid w:val="00630846"/>
    <w:rsid w:val="00631806"/>
    <w:rsid w:val="00637512"/>
    <w:rsid w:val="00640EE4"/>
    <w:rsid w:val="006466F5"/>
    <w:rsid w:val="00646C24"/>
    <w:rsid w:val="00652BC5"/>
    <w:rsid w:val="00661753"/>
    <w:rsid w:val="0066216F"/>
    <w:rsid w:val="006654F6"/>
    <w:rsid w:val="00675390"/>
    <w:rsid w:val="00676CAA"/>
    <w:rsid w:val="006802CF"/>
    <w:rsid w:val="006827AB"/>
    <w:rsid w:val="006831E4"/>
    <w:rsid w:val="00683B62"/>
    <w:rsid w:val="006848B7"/>
    <w:rsid w:val="006868A7"/>
    <w:rsid w:val="00690791"/>
    <w:rsid w:val="006915EA"/>
    <w:rsid w:val="00694828"/>
    <w:rsid w:val="006A3810"/>
    <w:rsid w:val="006A65EE"/>
    <w:rsid w:val="006A68B8"/>
    <w:rsid w:val="006A7CEB"/>
    <w:rsid w:val="006B1953"/>
    <w:rsid w:val="006B1BF1"/>
    <w:rsid w:val="006B20F0"/>
    <w:rsid w:val="006B26E3"/>
    <w:rsid w:val="006B3085"/>
    <w:rsid w:val="006B69CF"/>
    <w:rsid w:val="006B7444"/>
    <w:rsid w:val="006C17FD"/>
    <w:rsid w:val="006C28CA"/>
    <w:rsid w:val="006C350D"/>
    <w:rsid w:val="006C5E56"/>
    <w:rsid w:val="006C66E4"/>
    <w:rsid w:val="006D0BD5"/>
    <w:rsid w:val="006D23FC"/>
    <w:rsid w:val="006D643D"/>
    <w:rsid w:val="006E063C"/>
    <w:rsid w:val="006E3851"/>
    <w:rsid w:val="006F1167"/>
    <w:rsid w:val="006F4044"/>
    <w:rsid w:val="006F46DC"/>
    <w:rsid w:val="006F4CC6"/>
    <w:rsid w:val="00701033"/>
    <w:rsid w:val="00701A3F"/>
    <w:rsid w:val="00702A03"/>
    <w:rsid w:val="00703117"/>
    <w:rsid w:val="00704EFD"/>
    <w:rsid w:val="007051A0"/>
    <w:rsid w:val="007078C8"/>
    <w:rsid w:val="00712E3A"/>
    <w:rsid w:val="00716828"/>
    <w:rsid w:val="00721506"/>
    <w:rsid w:val="007216DB"/>
    <w:rsid w:val="007222BA"/>
    <w:rsid w:val="007246D3"/>
    <w:rsid w:val="00725F5A"/>
    <w:rsid w:val="007274EC"/>
    <w:rsid w:val="007404D5"/>
    <w:rsid w:val="00740BDD"/>
    <w:rsid w:val="00744287"/>
    <w:rsid w:val="00744EEF"/>
    <w:rsid w:val="00745D76"/>
    <w:rsid w:val="00747109"/>
    <w:rsid w:val="00747487"/>
    <w:rsid w:val="007505EB"/>
    <w:rsid w:val="00751B4B"/>
    <w:rsid w:val="00751F4C"/>
    <w:rsid w:val="00754CAE"/>
    <w:rsid w:val="00760D70"/>
    <w:rsid w:val="00763EE7"/>
    <w:rsid w:val="0076623B"/>
    <w:rsid w:val="00767E4B"/>
    <w:rsid w:val="007718AD"/>
    <w:rsid w:val="007742A7"/>
    <w:rsid w:val="007763B7"/>
    <w:rsid w:val="007851D5"/>
    <w:rsid w:val="00793CFD"/>
    <w:rsid w:val="0079486A"/>
    <w:rsid w:val="00794F80"/>
    <w:rsid w:val="007A00E9"/>
    <w:rsid w:val="007A0454"/>
    <w:rsid w:val="007A0E44"/>
    <w:rsid w:val="007A1C9E"/>
    <w:rsid w:val="007A22E8"/>
    <w:rsid w:val="007A4CA1"/>
    <w:rsid w:val="007A5DFD"/>
    <w:rsid w:val="007B0398"/>
    <w:rsid w:val="007B2C77"/>
    <w:rsid w:val="007B2E78"/>
    <w:rsid w:val="007B5E84"/>
    <w:rsid w:val="007B60C0"/>
    <w:rsid w:val="007B6549"/>
    <w:rsid w:val="007C3F2F"/>
    <w:rsid w:val="007D10BD"/>
    <w:rsid w:val="007D1A27"/>
    <w:rsid w:val="007D1B24"/>
    <w:rsid w:val="007D1F15"/>
    <w:rsid w:val="007D25B1"/>
    <w:rsid w:val="007D2878"/>
    <w:rsid w:val="007D6FC3"/>
    <w:rsid w:val="007E319E"/>
    <w:rsid w:val="007E4FA1"/>
    <w:rsid w:val="007E54D7"/>
    <w:rsid w:val="007E7B07"/>
    <w:rsid w:val="007E7BAB"/>
    <w:rsid w:val="007E7DCE"/>
    <w:rsid w:val="007E7FA9"/>
    <w:rsid w:val="007F20AC"/>
    <w:rsid w:val="007F302D"/>
    <w:rsid w:val="007F6623"/>
    <w:rsid w:val="00802C56"/>
    <w:rsid w:val="008040E8"/>
    <w:rsid w:val="008053CE"/>
    <w:rsid w:val="00806EE9"/>
    <w:rsid w:val="00807750"/>
    <w:rsid w:val="00807E35"/>
    <w:rsid w:val="00811205"/>
    <w:rsid w:val="00812C48"/>
    <w:rsid w:val="008146F9"/>
    <w:rsid w:val="008218CD"/>
    <w:rsid w:val="00821AEB"/>
    <w:rsid w:val="00824DCD"/>
    <w:rsid w:val="008327EA"/>
    <w:rsid w:val="00833E8A"/>
    <w:rsid w:val="008357C0"/>
    <w:rsid w:val="00836987"/>
    <w:rsid w:val="00843B64"/>
    <w:rsid w:val="00844009"/>
    <w:rsid w:val="00844569"/>
    <w:rsid w:val="00844CDE"/>
    <w:rsid w:val="00845083"/>
    <w:rsid w:val="00847CAF"/>
    <w:rsid w:val="00847D23"/>
    <w:rsid w:val="008556FF"/>
    <w:rsid w:val="00857106"/>
    <w:rsid w:val="00857765"/>
    <w:rsid w:val="00861770"/>
    <w:rsid w:val="00863327"/>
    <w:rsid w:val="00863A40"/>
    <w:rsid w:val="008665BC"/>
    <w:rsid w:val="0086704E"/>
    <w:rsid w:val="00867B0E"/>
    <w:rsid w:val="00867F7E"/>
    <w:rsid w:val="00870F44"/>
    <w:rsid w:val="00872ECB"/>
    <w:rsid w:val="0087456A"/>
    <w:rsid w:val="00877C8E"/>
    <w:rsid w:val="00884054"/>
    <w:rsid w:val="0088760B"/>
    <w:rsid w:val="00890B7A"/>
    <w:rsid w:val="00890C62"/>
    <w:rsid w:val="0089173B"/>
    <w:rsid w:val="0089437B"/>
    <w:rsid w:val="00895089"/>
    <w:rsid w:val="008951ED"/>
    <w:rsid w:val="0089761E"/>
    <w:rsid w:val="008977EE"/>
    <w:rsid w:val="008A0693"/>
    <w:rsid w:val="008A5928"/>
    <w:rsid w:val="008A75BE"/>
    <w:rsid w:val="008B0D6E"/>
    <w:rsid w:val="008B1AD9"/>
    <w:rsid w:val="008B1D2E"/>
    <w:rsid w:val="008B4DF4"/>
    <w:rsid w:val="008C069E"/>
    <w:rsid w:val="008C08BE"/>
    <w:rsid w:val="008C229F"/>
    <w:rsid w:val="008C32A8"/>
    <w:rsid w:val="008C3445"/>
    <w:rsid w:val="008C4E94"/>
    <w:rsid w:val="008C55A3"/>
    <w:rsid w:val="008C7368"/>
    <w:rsid w:val="008D32F0"/>
    <w:rsid w:val="008D6B95"/>
    <w:rsid w:val="008E012F"/>
    <w:rsid w:val="008E209F"/>
    <w:rsid w:val="008E6375"/>
    <w:rsid w:val="008F17A1"/>
    <w:rsid w:val="008F2158"/>
    <w:rsid w:val="008F4670"/>
    <w:rsid w:val="008F4C65"/>
    <w:rsid w:val="008F5D20"/>
    <w:rsid w:val="008F7579"/>
    <w:rsid w:val="0090019F"/>
    <w:rsid w:val="00902944"/>
    <w:rsid w:val="00905422"/>
    <w:rsid w:val="00906BD5"/>
    <w:rsid w:val="009104D1"/>
    <w:rsid w:val="00913133"/>
    <w:rsid w:val="009131C3"/>
    <w:rsid w:val="0091475B"/>
    <w:rsid w:val="0092120C"/>
    <w:rsid w:val="00921DB9"/>
    <w:rsid w:val="0092403D"/>
    <w:rsid w:val="0092524A"/>
    <w:rsid w:val="00933BEE"/>
    <w:rsid w:val="00934304"/>
    <w:rsid w:val="00934415"/>
    <w:rsid w:val="009402DB"/>
    <w:rsid w:val="00942E41"/>
    <w:rsid w:val="009440D8"/>
    <w:rsid w:val="009449B8"/>
    <w:rsid w:val="00944DC9"/>
    <w:rsid w:val="00945203"/>
    <w:rsid w:val="009454E7"/>
    <w:rsid w:val="0094603F"/>
    <w:rsid w:val="00951F85"/>
    <w:rsid w:val="00952850"/>
    <w:rsid w:val="009555DC"/>
    <w:rsid w:val="009611E0"/>
    <w:rsid w:val="00962383"/>
    <w:rsid w:val="00963120"/>
    <w:rsid w:val="00965FEE"/>
    <w:rsid w:val="0096643B"/>
    <w:rsid w:val="00966B7A"/>
    <w:rsid w:val="00966E39"/>
    <w:rsid w:val="009706B5"/>
    <w:rsid w:val="00972BDF"/>
    <w:rsid w:val="00972CF8"/>
    <w:rsid w:val="009732F5"/>
    <w:rsid w:val="00973AFB"/>
    <w:rsid w:val="00973F49"/>
    <w:rsid w:val="0098182D"/>
    <w:rsid w:val="00982A98"/>
    <w:rsid w:val="009855E2"/>
    <w:rsid w:val="00987C03"/>
    <w:rsid w:val="00990E3D"/>
    <w:rsid w:val="00992977"/>
    <w:rsid w:val="0099557F"/>
    <w:rsid w:val="009A3511"/>
    <w:rsid w:val="009A686F"/>
    <w:rsid w:val="009A7912"/>
    <w:rsid w:val="009B0094"/>
    <w:rsid w:val="009B28E9"/>
    <w:rsid w:val="009B33A8"/>
    <w:rsid w:val="009B3487"/>
    <w:rsid w:val="009B390A"/>
    <w:rsid w:val="009B7C61"/>
    <w:rsid w:val="009C22B1"/>
    <w:rsid w:val="009C3793"/>
    <w:rsid w:val="009C58D2"/>
    <w:rsid w:val="009C62BD"/>
    <w:rsid w:val="009D26AD"/>
    <w:rsid w:val="009D341C"/>
    <w:rsid w:val="009E1411"/>
    <w:rsid w:val="009E19FC"/>
    <w:rsid w:val="009E52F2"/>
    <w:rsid w:val="009F1118"/>
    <w:rsid w:val="009F1287"/>
    <w:rsid w:val="009F25EB"/>
    <w:rsid w:val="009F2A10"/>
    <w:rsid w:val="009F3C1F"/>
    <w:rsid w:val="009F614E"/>
    <w:rsid w:val="009F762B"/>
    <w:rsid w:val="009F76BA"/>
    <w:rsid w:val="009F7E09"/>
    <w:rsid w:val="00A02047"/>
    <w:rsid w:val="00A035C0"/>
    <w:rsid w:val="00A036BE"/>
    <w:rsid w:val="00A0575E"/>
    <w:rsid w:val="00A068CE"/>
    <w:rsid w:val="00A10F77"/>
    <w:rsid w:val="00A12205"/>
    <w:rsid w:val="00A139AF"/>
    <w:rsid w:val="00A20113"/>
    <w:rsid w:val="00A24B74"/>
    <w:rsid w:val="00A3248C"/>
    <w:rsid w:val="00A339E6"/>
    <w:rsid w:val="00A33EF8"/>
    <w:rsid w:val="00A34362"/>
    <w:rsid w:val="00A358E6"/>
    <w:rsid w:val="00A37C0F"/>
    <w:rsid w:val="00A409B6"/>
    <w:rsid w:val="00A422B7"/>
    <w:rsid w:val="00A424E5"/>
    <w:rsid w:val="00A44291"/>
    <w:rsid w:val="00A453DC"/>
    <w:rsid w:val="00A46457"/>
    <w:rsid w:val="00A47A6E"/>
    <w:rsid w:val="00A47E33"/>
    <w:rsid w:val="00A50182"/>
    <w:rsid w:val="00A50B14"/>
    <w:rsid w:val="00A51024"/>
    <w:rsid w:val="00A51109"/>
    <w:rsid w:val="00A51F37"/>
    <w:rsid w:val="00A544DC"/>
    <w:rsid w:val="00A55818"/>
    <w:rsid w:val="00A56556"/>
    <w:rsid w:val="00A625E2"/>
    <w:rsid w:val="00A63DC7"/>
    <w:rsid w:val="00A70289"/>
    <w:rsid w:val="00A72105"/>
    <w:rsid w:val="00A72465"/>
    <w:rsid w:val="00A760C6"/>
    <w:rsid w:val="00A80C92"/>
    <w:rsid w:val="00A82461"/>
    <w:rsid w:val="00A828FE"/>
    <w:rsid w:val="00A83257"/>
    <w:rsid w:val="00A84417"/>
    <w:rsid w:val="00A851D8"/>
    <w:rsid w:val="00A870C4"/>
    <w:rsid w:val="00A87326"/>
    <w:rsid w:val="00A87D35"/>
    <w:rsid w:val="00A94568"/>
    <w:rsid w:val="00A953BA"/>
    <w:rsid w:val="00A96F9F"/>
    <w:rsid w:val="00A977B0"/>
    <w:rsid w:val="00AA0848"/>
    <w:rsid w:val="00AA0AAF"/>
    <w:rsid w:val="00AA2C55"/>
    <w:rsid w:val="00AA3C06"/>
    <w:rsid w:val="00AA56F6"/>
    <w:rsid w:val="00AA5D62"/>
    <w:rsid w:val="00AB0571"/>
    <w:rsid w:val="00AB1E84"/>
    <w:rsid w:val="00AB2BF2"/>
    <w:rsid w:val="00AB3710"/>
    <w:rsid w:val="00AB4B0F"/>
    <w:rsid w:val="00AB6C3B"/>
    <w:rsid w:val="00AB7F4A"/>
    <w:rsid w:val="00AB7F62"/>
    <w:rsid w:val="00AC226E"/>
    <w:rsid w:val="00AC722C"/>
    <w:rsid w:val="00AC7906"/>
    <w:rsid w:val="00AD1291"/>
    <w:rsid w:val="00AD134F"/>
    <w:rsid w:val="00AD1F40"/>
    <w:rsid w:val="00AD3428"/>
    <w:rsid w:val="00AD3AA2"/>
    <w:rsid w:val="00AD43B8"/>
    <w:rsid w:val="00AD4B1A"/>
    <w:rsid w:val="00AE008F"/>
    <w:rsid w:val="00AF0161"/>
    <w:rsid w:val="00AF2A1F"/>
    <w:rsid w:val="00AF2D9B"/>
    <w:rsid w:val="00B00628"/>
    <w:rsid w:val="00B0749B"/>
    <w:rsid w:val="00B10050"/>
    <w:rsid w:val="00B10A1E"/>
    <w:rsid w:val="00B11E08"/>
    <w:rsid w:val="00B12FF9"/>
    <w:rsid w:val="00B14039"/>
    <w:rsid w:val="00B149FA"/>
    <w:rsid w:val="00B177F4"/>
    <w:rsid w:val="00B22242"/>
    <w:rsid w:val="00B2232C"/>
    <w:rsid w:val="00B2330D"/>
    <w:rsid w:val="00B32CD3"/>
    <w:rsid w:val="00B34CED"/>
    <w:rsid w:val="00B35A93"/>
    <w:rsid w:val="00B3672D"/>
    <w:rsid w:val="00B433C9"/>
    <w:rsid w:val="00B437D8"/>
    <w:rsid w:val="00B46B42"/>
    <w:rsid w:val="00B4745C"/>
    <w:rsid w:val="00B5134A"/>
    <w:rsid w:val="00B52D3E"/>
    <w:rsid w:val="00B52E55"/>
    <w:rsid w:val="00B534F0"/>
    <w:rsid w:val="00B54C62"/>
    <w:rsid w:val="00B57980"/>
    <w:rsid w:val="00B601D4"/>
    <w:rsid w:val="00B60DA2"/>
    <w:rsid w:val="00B6166B"/>
    <w:rsid w:val="00B61955"/>
    <w:rsid w:val="00B63BC9"/>
    <w:rsid w:val="00B653BB"/>
    <w:rsid w:val="00B66975"/>
    <w:rsid w:val="00B66E86"/>
    <w:rsid w:val="00B67A20"/>
    <w:rsid w:val="00B710FE"/>
    <w:rsid w:val="00B724E8"/>
    <w:rsid w:val="00B83078"/>
    <w:rsid w:val="00B87D50"/>
    <w:rsid w:val="00B9223B"/>
    <w:rsid w:val="00B953BD"/>
    <w:rsid w:val="00B97421"/>
    <w:rsid w:val="00BA2A94"/>
    <w:rsid w:val="00BA4D1F"/>
    <w:rsid w:val="00BA5339"/>
    <w:rsid w:val="00BA5D74"/>
    <w:rsid w:val="00BA6226"/>
    <w:rsid w:val="00BA7AD1"/>
    <w:rsid w:val="00BB2250"/>
    <w:rsid w:val="00BB30D6"/>
    <w:rsid w:val="00BB3132"/>
    <w:rsid w:val="00BB5448"/>
    <w:rsid w:val="00BB68CA"/>
    <w:rsid w:val="00BB721B"/>
    <w:rsid w:val="00BC0FDD"/>
    <w:rsid w:val="00BC22E0"/>
    <w:rsid w:val="00BC2A46"/>
    <w:rsid w:val="00BC3FA4"/>
    <w:rsid w:val="00BD004A"/>
    <w:rsid w:val="00BD352C"/>
    <w:rsid w:val="00BD5023"/>
    <w:rsid w:val="00BD5133"/>
    <w:rsid w:val="00BD58AB"/>
    <w:rsid w:val="00BE1B62"/>
    <w:rsid w:val="00BE28ED"/>
    <w:rsid w:val="00BF2233"/>
    <w:rsid w:val="00BF6DC8"/>
    <w:rsid w:val="00C008B2"/>
    <w:rsid w:val="00C01ABC"/>
    <w:rsid w:val="00C01E1C"/>
    <w:rsid w:val="00C01F6B"/>
    <w:rsid w:val="00C12209"/>
    <w:rsid w:val="00C16927"/>
    <w:rsid w:val="00C2082E"/>
    <w:rsid w:val="00C24A09"/>
    <w:rsid w:val="00C25084"/>
    <w:rsid w:val="00C274BE"/>
    <w:rsid w:val="00C274C6"/>
    <w:rsid w:val="00C310B6"/>
    <w:rsid w:val="00C3330D"/>
    <w:rsid w:val="00C347FE"/>
    <w:rsid w:val="00C357BE"/>
    <w:rsid w:val="00C4006D"/>
    <w:rsid w:val="00C4530E"/>
    <w:rsid w:val="00C56C44"/>
    <w:rsid w:val="00C57028"/>
    <w:rsid w:val="00C572BB"/>
    <w:rsid w:val="00C5752A"/>
    <w:rsid w:val="00C604B3"/>
    <w:rsid w:val="00C6332C"/>
    <w:rsid w:val="00C6603A"/>
    <w:rsid w:val="00C6721D"/>
    <w:rsid w:val="00C677A9"/>
    <w:rsid w:val="00C70B4A"/>
    <w:rsid w:val="00C71CD1"/>
    <w:rsid w:val="00C73143"/>
    <w:rsid w:val="00C77685"/>
    <w:rsid w:val="00C77815"/>
    <w:rsid w:val="00C77977"/>
    <w:rsid w:val="00C77ABA"/>
    <w:rsid w:val="00C8085F"/>
    <w:rsid w:val="00C821B6"/>
    <w:rsid w:val="00C85378"/>
    <w:rsid w:val="00C90BE5"/>
    <w:rsid w:val="00C91B10"/>
    <w:rsid w:val="00C925E0"/>
    <w:rsid w:val="00C9297C"/>
    <w:rsid w:val="00C96FC7"/>
    <w:rsid w:val="00CA5334"/>
    <w:rsid w:val="00CA6FDA"/>
    <w:rsid w:val="00CB0886"/>
    <w:rsid w:val="00CB3B6F"/>
    <w:rsid w:val="00CC0C5F"/>
    <w:rsid w:val="00CC2F3D"/>
    <w:rsid w:val="00CC4CF6"/>
    <w:rsid w:val="00CC51A7"/>
    <w:rsid w:val="00CC5FF3"/>
    <w:rsid w:val="00CC6072"/>
    <w:rsid w:val="00CD1612"/>
    <w:rsid w:val="00CD365B"/>
    <w:rsid w:val="00CD4BFA"/>
    <w:rsid w:val="00CE0E72"/>
    <w:rsid w:val="00CE0F39"/>
    <w:rsid w:val="00CE2ADF"/>
    <w:rsid w:val="00CE367D"/>
    <w:rsid w:val="00CF1C84"/>
    <w:rsid w:val="00CF1D7D"/>
    <w:rsid w:val="00CF45D3"/>
    <w:rsid w:val="00CF51F9"/>
    <w:rsid w:val="00CF57D8"/>
    <w:rsid w:val="00CF6B6C"/>
    <w:rsid w:val="00CF7EA2"/>
    <w:rsid w:val="00D0159B"/>
    <w:rsid w:val="00D04204"/>
    <w:rsid w:val="00D042BB"/>
    <w:rsid w:val="00D05FAE"/>
    <w:rsid w:val="00D06CA0"/>
    <w:rsid w:val="00D0731B"/>
    <w:rsid w:val="00D115BB"/>
    <w:rsid w:val="00D11797"/>
    <w:rsid w:val="00D12C68"/>
    <w:rsid w:val="00D134FB"/>
    <w:rsid w:val="00D14FEC"/>
    <w:rsid w:val="00D17789"/>
    <w:rsid w:val="00D21565"/>
    <w:rsid w:val="00D22F7D"/>
    <w:rsid w:val="00D23FB8"/>
    <w:rsid w:val="00D25BEE"/>
    <w:rsid w:val="00D2737E"/>
    <w:rsid w:val="00D274A9"/>
    <w:rsid w:val="00D302CF"/>
    <w:rsid w:val="00D32644"/>
    <w:rsid w:val="00D33619"/>
    <w:rsid w:val="00D400F4"/>
    <w:rsid w:val="00D43CF1"/>
    <w:rsid w:val="00D449AE"/>
    <w:rsid w:val="00D477C3"/>
    <w:rsid w:val="00D51B89"/>
    <w:rsid w:val="00D52AC7"/>
    <w:rsid w:val="00D54CA9"/>
    <w:rsid w:val="00D54D64"/>
    <w:rsid w:val="00D604FD"/>
    <w:rsid w:val="00D6340F"/>
    <w:rsid w:val="00D6535E"/>
    <w:rsid w:val="00D654EC"/>
    <w:rsid w:val="00D720DC"/>
    <w:rsid w:val="00D72D16"/>
    <w:rsid w:val="00D742B9"/>
    <w:rsid w:val="00D7492C"/>
    <w:rsid w:val="00D76152"/>
    <w:rsid w:val="00D766CC"/>
    <w:rsid w:val="00D81029"/>
    <w:rsid w:val="00D8195B"/>
    <w:rsid w:val="00D821F8"/>
    <w:rsid w:val="00D848F9"/>
    <w:rsid w:val="00D84DDC"/>
    <w:rsid w:val="00D85695"/>
    <w:rsid w:val="00D85743"/>
    <w:rsid w:val="00D8619F"/>
    <w:rsid w:val="00D86764"/>
    <w:rsid w:val="00D870AC"/>
    <w:rsid w:val="00D90B92"/>
    <w:rsid w:val="00D95611"/>
    <w:rsid w:val="00DA0DF2"/>
    <w:rsid w:val="00DA1152"/>
    <w:rsid w:val="00DA41D7"/>
    <w:rsid w:val="00DA494B"/>
    <w:rsid w:val="00DA5B72"/>
    <w:rsid w:val="00DB1252"/>
    <w:rsid w:val="00DB223F"/>
    <w:rsid w:val="00DB3390"/>
    <w:rsid w:val="00DB5C0A"/>
    <w:rsid w:val="00DC0220"/>
    <w:rsid w:val="00DC6FF8"/>
    <w:rsid w:val="00DD13E2"/>
    <w:rsid w:val="00DD6411"/>
    <w:rsid w:val="00DE47A1"/>
    <w:rsid w:val="00DE7DCC"/>
    <w:rsid w:val="00DF003C"/>
    <w:rsid w:val="00DF0F8A"/>
    <w:rsid w:val="00DF137F"/>
    <w:rsid w:val="00DF4501"/>
    <w:rsid w:val="00DF5C75"/>
    <w:rsid w:val="00DF618A"/>
    <w:rsid w:val="00DF6971"/>
    <w:rsid w:val="00DF78AE"/>
    <w:rsid w:val="00E00E78"/>
    <w:rsid w:val="00E076C1"/>
    <w:rsid w:val="00E11E2E"/>
    <w:rsid w:val="00E13C83"/>
    <w:rsid w:val="00E15555"/>
    <w:rsid w:val="00E15B7D"/>
    <w:rsid w:val="00E2408E"/>
    <w:rsid w:val="00E27CDB"/>
    <w:rsid w:val="00E33B07"/>
    <w:rsid w:val="00E371EC"/>
    <w:rsid w:val="00E43116"/>
    <w:rsid w:val="00E444DA"/>
    <w:rsid w:val="00E51A48"/>
    <w:rsid w:val="00E550AA"/>
    <w:rsid w:val="00E571F8"/>
    <w:rsid w:val="00E64F0A"/>
    <w:rsid w:val="00E67668"/>
    <w:rsid w:val="00E70AEE"/>
    <w:rsid w:val="00E7107E"/>
    <w:rsid w:val="00E71C93"/>
    <w:rsid w:val="00E725D5"/>
    <w:rsid w:val="00E72AE3"/>
    <w:rsid w:val="00E73B51"/>
    <w:rsid w:val="00E8151C"/>
    <w:rsid w:val="00E81A88"/>
    <w:rsid w:val="00E81E9C"/>
    <w:rsid w:val="00E82E15"/>
    <w:rsid w:val="00E86FA6"/>
    <w:rsid w:val="00E936FF"/>
    <w:rsid w:val="00E939C8"/>
    <w:rsid w:val="00E93A33"/>
    <w:rsid w:val="00E93B6B"/>
    <w:rsid w:val="00EA1F89"/>
    <w:rsid w:val="00EA5177"/>
    <w:rsid w:val="00EB117B"/>
    <w:rsid w:val="00EB2BEB"/>
    <w:rsid w:val="00EB40D6"/>
    <w:rsid w:val="00EB4222"/>
    <w:rsid w:val="00EB5F75"/>
    <w:rsid w:val="00EB79CD"/>
    <w:rsid w:val="00ED5985"/>
    <w:rsid w:val="00ED5A3A"/>
    <w:rsid w:val="00EE0648"/>
    <w:rsid w:val="00EE0F2E"/>
    <w:rsid w:val="00EE1868"/>
    <w:rsid w:val="00EE2610"/>
    <w:rsid w:val="00EE2A41"/>
    <w:rsid w:val="00EE354B"/>
    <w:rsid w:val="00EE3C1D"/>
    <w:rsid w:val="00EE6EC2"/>
    <w:rsid w:val="00EF09FB"/>
    <w:rsid w:val="00EF102E"/>
    <w:rsid w:val="00EF1925"/>
    <w:rsid w:val="00EF2489"/>
    <w:rsid w:val="00EF697A"/>
    <w:rsid w:val="00F02923"/>
    <w:rsid w:val="00F0351B"/>
    <w:rsid w:val="00F06472"/>
    <w:rsid w:val="00F10B2F"/>
    <w:rsid w:val="00F10D6B"/>
    <w:rsid w:val="00F13254"/>
    <w:rsid w:val="00F1465C"/>
    <w:rsid w:val="00F177B1"/>
    <w:rsid w:val="00F22566"/>
    <w:rsid w:val="00F226DB"/>
    <w:rsid w:val="00F22963"/>
    <w:rsid w:val="00F232C2"/>
    <w:rsid w:val="00F24599"/>
    <w:rsid w:val="00F278FA"/>
    <w:rsid w:val="00F30F82"/>
    <w:rsid w:val="00F342B2"/>
    <w:rsid w:val="00F367F2"/>
    <w:rsid w:val="00F370A2"/>
    <w:rsid w:val="00F403EA"/>
    <w:rsid w:val="00F42753"/>
    <w:rsid w:val="00F42E10"/>
    <w:rsid w:val="00F440D8"/>
    <w:rsid w:val="00F44A7B"/>
    <w:rsid w:val="00F44FFA"/>
    <w:rsid w:val="00F45B6F"/>
    <w:rsid w:val="00F510DB"/>
    <w:rsid w:val="00F5627B"/>
    <w:rsid w:val="00F5724D"/>
    <w:rsid w:val="00F60067"/>
    <w:rsid w:val="00F6021E"/>
    <w:rsid w:val="00F60AB3"/>
    <w:rsid w:val="00F62329"/>
    <w:rsid w:val="00F635AC"/>
    <w:rsid w:val="00F65A74"/>
    <w:rsid w:val="00F727B0"/>
    <w:rsid w:val="00F72A12"/>
    <w:rsid w:val="00F76A74"/>
    <w:rsid w:val="00F81124"/>
    <w:rsid w:val="00F816C6"/>
    <w:rsid w:val="00F817C5"/>
    <w:rsid w:val="00F841CB"/>
    <w:rsid w:val="00F85461"/>
    <w:rsid w:val="00F858D5"/>
    <w:rsid w:val="00F909A9"/>
    <w:rsid w:val="00F91AEE"/>
    <w:rsid w:val="00F944D1"/>
    <w:rsid w:val="00F97C07"/>
    <w:rsid w:val="00FA047C"/>
    <w:rsid w:val="00FA19D2"/>
    <w:rsid w:val="00FA2545"/>
    <w:rsid w:val="00FA2625"/>
    <w:rsid w:val="00FA7EF6"/>
    <w:rsid w:val="00FB2524"/>
    <w:rsid w:val="00FB4AAD"/>
    <w:rsid w:val="00FB4E3D"/>
    <w:rsid w:val="00FB5F2A"/>
    <w:rsid w:val="00FB6CF8"/>
    <w:rsid w:val="00FC16E9"/>
    <w:rsid w:val="00FC279C"/>
    <w:rsid w:val="00FC45DE"/>
    <w:rsid w:val="00FC48CB"/>
    <w:rsid w:val="00FC4F9B"/>
    <w:rsid w:val="00FC59F0"/>
    <w:rsid w:val="00FD0B6D"/>
    <w:rsid w:val="00FD4599"/>
    <w:rsid w:val="00FD4784"/>
    <w:rsid w:val="00FD51A0"/>
    <w:rsid w:val="00FD65FE"/>
    <w:rsid w:val="00FD74EB"/>
    <w:rsid w:val="00FE009C"/>
    <w:rsid w:val="00FE01E5"/>
    <w:rsid w:val="00FE214F"/>
    <w:rsid w:val="00FE6BC1"/>
    <w:rsid w:val="00FF1082"/>
    <w:rsid w:val="00FF365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9178902">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91218485">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s.ifai.org.mx/descargar.php?r=./pdf/resoluciones/2018/&amp;a=RRA%204548.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consultas.ifai.org.mx/descargar.php?r=./pdf/resoluciones/2019/&amp;a=RRA%2014270.pdf"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nfoem.org.mx/es/contenido/transparencia/directorio-de-sujetos-obligados" TargetMode="External"/><Relationship Id="rId14" Type="http://schemas.openxmlformats.org/officeDocument/2006/relationships/hyperlink" Target="http://consultas.ifai.org.mx/descargar.php?r=./pdf/resoluciones/2018/&amp;a=RRA%20509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B24FC-1104-44FA-AFB1-8808430FD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47</Pages>
  <Words>9236</Words>
  <Characters>50799</Characters>
  <Application>Microsoft Office Word</Application>
  <DocSecurity>0</DocSecurity>
  <Lines>423</Lines>
  <Paragraphs>119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cp:lastPrinted>2019-11-07T00:56:00Z</cp:lastPrinted>
  <dcterms:created xsi:type="dcterms:W3CDTF">2022-08-18T15:31:00Z</dcterms:created>
  <dcterms:modified xsi:type="dcterms:W3CDTF">2022-10-13T19:34:00Z</dcterms:modified>
</cp:coreProperties>
</file>