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5064D" w14:textId="1E2EABAF" w:rsidR="00476727" w:rsidRPr="00392B5C" w:rsidRDefault="00476727" w:rsidP="004252C4">
      <w:pPr>
        <w:spacing w:before="240" w:after="240" w:line="360" w:lineRule="auto"/>
        <w:jc w:val="both"/>
        <w:rPr>
          <w:rFonts w:ascii="Palatino Linotype" w:hAnsi="Palatino Linotype" w:cs="Arial"/>
        </w:rPr>
      </w:pPr>
      <w:r w:rsidRPr="00392B5C">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392B5C">
        <w:rPr>
          <w:rFonts w:ascii="Palatino Linotype" w:hAnsi="Palatino Linotype" w:cs="Arial"/>
        </w:rPr>
        <w:t xml:space="preserve">o </w:t>
      </w:r>
      <w:r w:rsidR="00524798" w:rsidRPr="00392B5C">
        <w:rPr>
          <w:rFonts w:ascii="Palatino Linotype" w:hAnsi="Palatino Linotype" w:cs="Arial"/>
        </w:rPr>
        <w:t xml:space="preserve">en Metepec, Estado de México, a </w:t>
      </w:r>
      <w:r w:rsidR="00942E8B" w:rsidRPr="00392B5C">
        <w:rPr>
          <w:rFonts w:ascii="Palatino Linotype" w:hAnsi="Palatino Linotype" w:cs="Arial"/>
        </w:rPr>
        <w:t xml:space="preserve">veintisiete de abril </w:t>
      </w:r>
      <w:r w:rsidR="00232684" w:rsidRPr="00392B5C">
        <w:rPr>
          <w:rFonts w:ascii="Palatino Linotype" w:hAnsi="Palatino Linotype" w:cs="Arial"/>
        </w:rPr>
        <w:t>de dos mil veinti</w:t>
      </w:r>
      <w:r w:rsidR="0003655C" w:rsidRPr="00392B5C">
        <w:rPr>
          <w:rFonts w:ascii="Palatino Linotype" w:hAnsi="Palatino Linotype" w:cs="Arial"/>
        </w:rPr>
        <w:t>dós</w:t>
      </w:r>
      <w:r w:rsidRPr="00392B5C">
        <w:rPr>
          <w:rFonts w:ascii="Palatino Linotype" w:hAnsi="Palatino Linotype" w:cs="Arial"/>
        </w:rPr>
        <w:t xml:space="preserve">. </w:t>
      </w:r>
    </w:p>
    <w:p w14:paraId="76EF8020" w14:textId="1E146DD4" w:rsidR="00D06012" w:rsidRPr="00392B5C" w:rsidRDefault="00D06012" w:rsidP="004252C4">
      <w:pPr>
        <w:spacing w:before="240" w:after="240" w:line="360" w:lineRule="auto"/>
        <w:jc w:val="both"/>
        <w:rPr>
          <w:rFonts w:ascii="Palatino Linotype" w:hAnsi="Palatino Linotype" w:cs="Arial"/>
        </w:rPr>
      </w:pPr>
      <w:r w:rsidRPr="00392B5C">
        <w:rPr>
          <w:rFonts w:ascii="Palatino Linotype" w:hAnsi="Palatino Linotype" w:cs="Arial"/>
          <w:b/>
        </w:rPr>
        <w:t>V</w:t>
      </w:r>
      <w:r w:rsidR="003559F4" w:rsidRPr="00392B5C">
        <w:rPr>
          <w:rFonts w:ascii="Palatino Linotype" w:hAnsi="Palatino Linotype" w:cs="Arial"/>
          <w:b/>
        </w:rPr>
        <w:t>ISTO</w:t>
      </w:r>
      <w:r w:rsidR="009A618A" w:rsidRPr="00392B5C">
        <w:rPr>
          <w:rFonts w:ascii="Palatino Linotype" w:hAnsi="Palatino Linotype" w:cs="Arial"/>
        </w:rPr>
        <w:t xml:space="preserve"> el </w:t>
      </w:r>
      <w:r w:rsidRPr="00392B5C">
        <w:rPr>
          <w:rFonts w:ascii="Palatino Linotype" w:hAnsi="Palatino Linotype" w:cs="Arial"/>
        </w:rPr>
        <w:t>expediente formado con motivo del</w:t>
      </w:r>
      <w:r w:rsidR="009A618A" w:rsidRPr="00392B5C">
        <w:rPr>
          <w:rFonts w:ascii="Palatino Linotype" w:hAnsi="Palatino Linotype" w:cs="Arial"/>
        </w:rPr>
        <w:t xml:space="preserve"> </w:t>
      </w:r>
      <w:r w:rsidRPr="00392B5C">
        <w:rPr>
          <w:rFonts w:ascii="Palatino Linotype" w:hAnsi="Palatino Linotype" w:cs="Arial"/>
        </w:rPr>
        <w:t xml:space="preserve">recurso de revisión </w:t>
      </w:r>
      <w:r w:rsidR="0060496C" w:rsidRPr="00392B5C">
        <w:rPr>
          <w:rFonts w:ascii="Palatino Linotype" w:hAnsi="Palatino Linotype" w:cs="Arial"/>
          <w:b/>
        </w:rPr>
        <w:t>0</w:t>
      </w:r>
      <w:r w:rsidR="00942E8B" w:rsidRPr="00392B5C">
        <w:rPr>
          <w:rFonts w:ascii="Palatino Linotype" w:hAnsi="Palatino Linotype" w:cs="Arial"/>
          <w:b/>
        </w:rPr>
        <w:t>1179</w:t>
      </w:r>
      <w:r w:rsidR="00AA36EE" w:rsidRPr="00392B5C">
        <w:rPr>
          <w:rFonts w:ascii="Palatino Linotype" w:hAnsi="Palatino Linotype" w:cs="Arial"/>
          <w:b/>
        </w:rPr>
        <w:t>/</w:t>
      </w:r>
      <w:r w:rsidR="00972709" w:rsidRPr="00392B5C">
        <w:rPr>
          <w:rFonts w:ascii="Palatino Linotype" w:hAnsi="Palatino Linotype" w:cs="Arial"/>
          <w:b/>
        </w:rPr>
        <w:t>INFOEM/IP/RR/202</w:t>
      </w:r>
      <w:r w:rsidR="00125998" w:rsidRPr="00392B5C">
        <w:rPr>
          <w:rFonts w:ascii="Palatino Linotype" w:hAnsi="Palatino Linotype" w:cs="Arial"/>
          <w:b/>
        </w:rPr>
        <w:t>2</w:t>
      </w:r>
      <w:r w:rsidR="00643CCD" w:rsidRPr="00392B5C">
        <w:rPr>
          <w:rFonts w:ascii="Palatino Linotype" w:hAnsi="Palatino Linotype" w:cs="Arial"/>
        </w:rPr>
        <w:t xml:space="preserve">, </w:t>
      </w:r>
      <w:r w:rsidR="007C1B36" w:rsidRPr="00392B5C">
        <w:rPr>
          <w:rFonts w:ascii="Palatino Linotype" w:hAnsi="Palatino Linotype" w:cs="Arial"/>
        </w:rPr>
        <w:t>interpuesto</w:t>
      </w:r>
      <w:r w:rsidR="00000739" w:rsidRPr="00392B5C">
        <w:rPr>
          <w:rFonts w:ascii="Palatino Linotype" w:hAnsi="Palatino Linotype" w:cs="Arial"/>
        </w:rPr>
        <w:t xml:space="preserve"> por</w:t>
      </w:r>
      <w:r w:rsidR="004C05AD" w:rsidRPr="00392B5C">
        <w:rPr>
          <w:rFonts w:ascii="Palatino Linotype" w:hAnsi="Palatino Linotype" w:cs="Arial"/>
        </w:rPr>
        <w:t xml:space="preserve"> </w:t>
      </w:r>
      <w:r w:rsidR="00396B0A" w:rsidRPr="00392B5C">
        <w:rPr>
          <w:rFonts w:ascii="Palatino Linotype" w:hAnsi="Palatino Linotype" w:cs="Arial"/>
          <w:b/>
          <w:bCs/>
        </w:rPr>
        <w:t>un particular que no proporcionó nombre o seudónimo,</w:t>
      </w:r>
      <w:r w:rsidR="009F23A2" w:rsidRPr="00392B5C">
        <w:rPr>
          <w:rFonts w:ascii="Palatino Linotype" w:hAnsi="Palatino Linotype" w:cs="Arial"/>
          <w:b/>
        </w:rPr>
        <w:t xml:space="preserve"> </w:t>
      </w:r>
      <w:r w:rsidRPr="00392B5C">
        <w:rPr>
          <w:rFonts w:ascii="Palatino Linotype" w:hAnsi="Palatino Linotype" w:cs="Arial"/>
        </w:rPr>
        <w:t>en lo sucesivo</w:t>
      </w:r>
      <w:r w:rsidR="00643CCD" w:rsidRPr="00392B5C">
        <w:rPr>
          <w:rFonts w:ascii="Palatino Linotype" w:hAnsi="Palatino Linotype" w:cs="Arial"/>
          <w:b/>
        </w:rPr>
        <w:t xml:space="preserve"> </w:t>
      </w:r>
      <w:r w:rsidR="001E49CD" w:rsidRPr="00392B5C">
        <w:rPr>
          <w:rFonts w:ascii="Palatino Linotype" w:hAnsi="Palatino Linotype" w:cs="Arial"/>
        </w:rPr>
        <w:t>la</w:t>
      </w:r>
      <w:r w:rsidR="00B05E70" w:rsidRPr="00392B5C">
        <w:rPr>
          <w:rFonts w:ascii="Palatino Linotype" w:hAnsi="Palatino Linotype" w:cs="Arial"/>
        </w:rPr>
        <w:t xml:space="preserve"> </w:t>
      </w:r>
      <w:r w:rsidR="001E49CD" w:rsidRPr="00392B5C">
        <w:rPr>
          <w:rFonts w:ascii="Palatino Linotype" w:hAnsi="Palatino Linotype" w:cs="Arial"/>
        </w:rPr>
        <w:t xml:space="preserve">parte </w:t>
      </w:r>
      <w:r w:rsidR="006220B0" w:rsidRPr="00392B5C">
        <w:rPr>
          <w:rFonts w:ascii="Palatino Linotype" w:hAnsi="Palatino Linotype" w:cs="Arial"/>
          <w:b/>
        </w:rPr>
        <w:t>R</w:t>
      </w:r>
      <w:r w:rsidR="001E49CD" w:rsidRPr="00392B5C">
        <w:rPr>
          <w:rFonts w:ascii="Palatino Linotype" w:hAnsi="Palatino Linotype" w:cs="Arial"/>
          <w:b/>
        </w:rPr>
        <w:t>ecurrente</w:t>
      </w:r>
      <w:r w:rsidRPr="00392B5C">
        <w:rPr>
          <w:rFonts w:ascii="Palatino Linotype" w:hAnsi="Palatino Linotype" w:cs="Arial"/>
          <w:b/>
        </w:rPr>
        <w:t>,</w:t>
      </w:r>
      <w:r w:rsidRPr="00392B5C">
        <w:rPr>
          <w:rFonts w:ascii="Palatino Linotype" w:hAnsi="Palatino Linotype" w:cs="Arial"/>
        </w:rPr>
        <w:t xml:space="preserve"> en contra de</w:t>
      </w:r>
      <w:r w:rsidR="00ED5A73" w:rsidRPr="00392B5C">
        <w:rPr>
          <w:rFonts w:ascii="Palatino Linotype" w:hAnsi="Palatino Linotype" w:cs="Arial"/>
        </w:rPr>
        <w:t xml:space="preserve"> la</w:t>
      </w:r>
      <w:r w:rsidRPr="00392B5C">
        <w:rPr>
          <w:rFonts w:ascii="Palatino Linotype" w:hAnsi="Palatino Linotype" w:cs="Arial"/>
        </w:rPr>
        <w:t xml:space="preserve"> respuesta</w:t>
      </w:r>
      <w:r w:rsidR="009A1B0C" w:rsidRPr="00392B5C">
        <w:rPr>
          <w:rFonts w:ascii="Palatino Linotype" w:hAnsi="Palatino Linotype" w:cs="Arial"/>
        </w:rPr>
        <w:t xml:space="preserve"> a su solicitud</w:t>
      </w:r>
      <w:r w:rsidRPr="00392B5C">
        <w:rPr>
          <w:rFonts w:ascii="Palatino Linotype" w:hAnsi="Palatino Linotype" w:cs="Arial"/>
        </w:rPr>
        <w:t xml:space="preserve"> por</w:t>
      </w:r>
      <w:r w:rsidR="009A5033" w:rsidRPr="00392B5C">
        <w:rPr>
          <w:rFonts w:ascii="Palatino Linotype" w:hAnsi="Palatino Linotype" w:cs="Arial"/>
        </w:rPr>
        <w:t xml:space="preserve"> parte d</w:t>
      </w:r>
      <w:r w:rsidR="00396B0A" w:rsidRPr="00392B5C">
        <w:rPr>
          <w:rFonts w:ascii="Palatino Linotype" w:hAnsi="Palatino Linotype" w:cs="Arial"/>
        </w:rPr>
        <w:t xml:space="preserve">el </w:t>
      </w:r>
      <w:r w:rsidR="00396B0A" w:rsidRPr="00392B5C">
        <w:rPr>
          <w:rFonts w:ascii="Palatino Linotype" w:hAnsi="Palatino Linotype" w:cs="Arial"/>
          <w:b/>
          <w:bCs/>
        </w:rPr>
        <w:t xml:space="preserve">Ayuntamiento de </w:t>
      </w:r>
      <w:r w:rsidR="00942E8B" w:rsidRPr="00392B5C">
        <w:rPr>
          <w:rFonts w:ascii="Palatino Linotype" w:hAnsi="Palatino Linotype" w:cs="Arial"/>
          <w:b/>
          <w:bCs/>
        </w:rPr>
        <w:t>Metepec</w:t>
      </w:r>
      <w:r w:rsidR="00AA36EE" w:rsidRPr="00392B5C">
        <w:rPr>
          <w:rFonts w:ascii="Palatino Linotype" w:hAnsi="Palatino Linotype" w:cs="Arial"/>
          <w:b/>
          <w:bCs/>
        </w:rPr>
        <w:t xml:space="preserve">, </w:t>
      </w:r>
      <w:r w:rsidRPr="00392B5C">
        <w:rPr>
          <w:rFonts w:ascii="Palatino Linotype" w:hAnsi="Palatino Linotype" w:cs="Arial"/>
        </w:rPr>
        <w:t xml:space="preserve">en lo sucesivo </w:t>
      </w:r>
      <w:r w:rsidR="007A1102" w:rsidRPr="00392B5C">
        <w:rPr>
          <w:rFonts w:ascii="Palatino Linotype" w:hAnsi="Palatino Linotype" w:cs="Arial"/>
        </w:rPr>
        <w:t xml:space="preserve">el </w:t>
      </w:r>
      <w:r w:rsidR="006220B0" w:rsidRPr="00392B5C">
        <w:rPr>
          <w:rFonts w:ascii="Palatino Linotype" w:hAnsi="Palatino Linotype" w:cs="Arial"/>
          <w:b/>
        </w:rPr>
        <w:t>S</w:t>
      </w:r>
      <w:r w:rsidR="003349F4" w:rsidRPr="00392B5C">
        <w:rPr>
          <w:rFonts w:ascii="Palatino Linotype" w:hAnsi="Palatino Linotype" w:cs="Arial"/>
          <w:b/>
        </w:rPr>
        <w:t xml:space="preserve">ujeto </w:t>
      </w:r>
      <w:r w:rsidR="006220B0" w:rsidRPr="00392B5C">
        <w:rPr>
          <w:rFonts w:ascii="Palatino Linotype" w:hAnsi="Palatino Linotype" w:cs="Arial"/>
          <w:b/>
        </w:rPr>
        <w:t>O</w:t>
      </w:r>
      <w:r w:rsidR="003349F4" w:rsidRPr="00392B5C">
        <w:rPr>
          <w:rFonts w:ascii="Palatino Linotype" w:hAnsi="Palatino Linotype" w:cs="Arial"/>
          <w:b/>
        </w:rPr>
        <w:t>bligado</w:t>
      </w:r>
      <w:r w:rsidRPr="00392B5C">
        <w:rPr>
          <w:rFonts w:ascii="Palatino Linotype" w:hAnsi="Palatino Linotype" w:cs="Arial"/>
          <w:b/>
        </w:rPr>
        <w:t xml:space="preserve">, </w:t>
      </w:r>
      <w:r w:rsidRPr="00392B5C">
        <w:rPr>
          <w:rFonts w:ascii="Palatino Linotype" w:hAnsi="Palatino Linotype" w:cs="Arial"/>
        </w:rPr>
        <w:t>se</w:t>
      </w:r>
      <w:r w:rsidR="00E9691F" w:rsidRPr="00392B5C">
        <w:rPr>
          <w:rFonts w:ascii="Palatino Linotype" w:hAnsi="Palatino Linotype" w:cs="Arial"/>
        </w:rPr>
        <w:t xml:space="preserve"> </w:t>
      </w:r>
      <w:r w:rsidRPr="00392B5C">
        <w:rPr>
          <w:rFonts w:ascii="Palatino Linotype" w:hAnsi="Palatino Linotype" w:cs="Arial"/>
        </w:rPr>
        <w:t>procede a dictar la presente resolución con base en lo</w:t>
      </w:r>
      <w:r w:rsidR="00B21DCC" w:rsidRPr="00392B5C">
        <w:rPr>
          <w:rFonts w:ascii="Palatino Linotype" w:hAnsi="Palatino Linotype" w:cs="Arial"/>
        </w:rPr>
        <w:t>s</w:t>
      </w:r>
      <w:r w:rsidRPr="00392B5C">
        <w:rPr>
          <w:rFonts w:ascii="Palatino Linotype" w:hAnsi="Palatino Linotype" w:cs="Arial"/>
        </w:rPr>
        <w:t xml:space="preserve"> siguiente</w:t>
      </w:r>
      <w:r w:rsidR="00B21DCC" w:rsidRPr="00392B5C">
        <w:rPr>
          <w:rFonts w:ascii="Palatino Linotype" w:hAnsi="Palatino Linotype" w:cs="Arial"/>
        </w:rPr>
        <w:t>s</w:t>
      </w:r>
      <w:r w:rsidRPr="00392B5C">
        <w:rPr>
          <w:rFonts w:ascii="Palatino Linotype" w:hAnsi="Palatino Linotype" w:cs="Arial"/>
        </w:rPr>
        <w:t xml:space="preserve">: </w:t>
      </w:r>
    </w:p>
    <w:p w14:paraId="5D1348C1" w14:textId="77777777" w:rsidR="00BD58D9" w:rsidRPr="00392B5C" w:rsidRDefault="002B5536" w:rsidP="004252C4">
      <w:pPr>
        <w:spacing w:before="240" w:after="240" w:line="360" w:lineRule="auto"/>
        <w:jc w:val="center"/>
        <w:rPr>
          <w:rFonts w:ascii="Palatino Linotype" w:hAnsi="Palatino Linotype" w:cs="Arial"/>
          <w:b/>
          <w:sz w:val="28"/>
          <w:szCs w:val="28"/>
        </w:rPr>
      </w:pPr>
      <w:r w:rsidRPr="00392B5C">
        <w:rPr>
          <w:rFonts w:ascii="Palatino Linotype" w:hAnsi="Palatino Linotype"/>
          <w:b/>
        </w:rPr>
        <w:t xml:space="preserve">I. </w:t>
      </w:r>
      <w:r w:rsidR="00BD58D9" w:rsidRPr="00392B5C">
        <w:rPr>
          <w:rFonts w:ascii="Palatino Linotype" w:hAnsi="Palatino Linotype"/>
          <w:b/>
        </w:rPr>
        <w:t>A N T E C E D E N T E S</w:t>
      </w:r>
    </w:p>
    <w:p w14:paraId="47DAFB24" w14:textId="4142FAF7" w:rsidR="00D06012" w:rsidRPr="00392B5C" w:rsidRDefault="009F7616" w:rsidP="004252C4">
      <w:pPr>
        <w:spacing w:before="240" w:after="240" w:line="360" w:lineRule="auto"/>
        <w:jc w:val="both"/>
        <w:rPr>
          <w:rFonts w:ascii="Palatino Linotype" w:hAnsi="Palatino Linotype" w:cs="Arial"/>
        </w:rPr>
      </w:pPr>
      <w:r w:rsidRPr="00392B5C">
        <w:rPr>
          <w:rFonts w:ascii="Palatino Linotype" w:hAnsi="Palatino Linotype" w:cs="Arial"/>
          <w:b/>
        </w:rPr>
        <w:t>1. Solicitud de acceso a la información.</w:t>
      </w:r>
      <w:r w:rsidRPr="00392B5C">
        <w:rPr>
          <w:rFonts w:ascii="Palatino Linotype" w:hAnsi="Palatino Linotype" w:cs="Arial"/>
        </w:rPr>
        <w:t xml:space="preserve"> </w:t>
      </w:r>
      <w:r w:rsidR="00A46661" w:rsidRPr="00392B5C">
        <w:rPr>
          <w:rFonts w:ascii="Palatino Linotype" w:hAnsi="Palatino Linotype" w:cs="Arial"/>
        </w:rPr>
        <w:t>Con</w:t>
      </w:r>
      <w:r w:rsidR="00B21DCC" w:rsidRPr="00392B5C">
        <w:rPr>
          <w:rFonts w:ascii="Palatino Linotype" w:hAnsi="Palatino Linotype" w:cs="Arial"/>
        </w:rPr>
        <w:t xml:space="preserve"> fecha</w:t>
      </w:r>
      <w:r w:rsidR="00DB6AEF" w:rsidRPr="00392B5C">
        <w:rPr>
          <w:rFonts w:ascii="Palatino Linotype" w:hAnsi="Palatino Linotype" w:cs="Arial"/>
        </w:rPr>
        <w:t xml:space="preserve"> </w:t>
      </w:r>
      <w:r w:rsidR="00942E8B" w:rsidRPr="00392B5C">
        <w:rPr>
          <w:rFonts w:ascii="Palatino Linotype" w:hAnsi="Palatino Linotype" w:cs="Arial"/>
          <w:b/>
        </w:rPr>
        <w:t>veintisiete</w:t>
      </w:r>
      <w:r w:rsidR="00396B0A" w:rsidRPr="00392B5C">
        <w:rPr>
          <w:rFonts w:ascii="Palatino Linotype" w:hAnsi="Palatino Linotype" w:cs="Arial"/>
          <w:b/>
        </w:rPr>
        <w:t xml:space="preserve"> de enero </w:t>
      </w:r>
      <w:r w:rsidR="008E7CC2" w:rsidRPr="00392B5C">
        <w:rPr>
          <w:rFonts w:ascii="Palatino Linotype" w:hAnsi="Palatino Linotype" w:cs="Arial"/>
          <w:b/>
        </w:rPr>
        <w:t>de d</w:t>
      </w:r>
      <w:r w:rsidR="00CD7CE4" w:rsidRPr="00392B5C">
        <w:rPr>
          <w:rFonts w:ascii="Palatino Linotype" w:hAnsi="Palatino Linotype" w:cs="Arial"/>
          <w:b/>
        </w:rPr>
        <w:t xml:space="preserve">os mil </w:t>
      </w:r>
      <w:r w:rsidR="00264463" w:rsidRPr="00392B5C">
        <w:rPr>
          <w:rFonts w:ascii="Palatino Linotype" w:hAnsi="Palatino Linotype" w:cs="Arial"/>
          <w:b/>
        </w:rPr>
        <w:t>veintidós</w:t>
      </w:r>
      <w:r w:rsidR="00D06012" w:rsidRPr="00392B5C">
        <w:rPr>
          <w:rFonts w:ascii="Palatino Linotype" w:hAnsi="Palatino Linotype" w:cs="Arial"/>
          <w:b/>
        </w:rPr>
        <w:t>,</w:t>
      </w:r>
      <w:r w:rsidR="00D06012" w:rsidRPr="00392B5C">
        <w:rPr>
          <w:rFonts w:ascii="Palatino Linotype" w:hAnsi="Palatino Linotype" w:cs="Arial"/>
        </w:rPr>
        <w:t xml:space="preserve"> </w:t>
      </w:r>
      <w:r w:rsidR="003349F4" w:rsidRPr="00392B5C">
        <w:rPr>
          <w:rFonts w:ascii="Palatino Linotype" w:hAnsi="Palatino Linotype" w:cs="Arial"/>
        </w:rPr>
        <w:t>la parte</w:t>
      </w:r>
      <w:r w:rsidR="00B05E70" w:rsidRPr="00392B5C">
        <w:rPr>
          <w:rFonts w:ascii="Palatino Linotype" w:hAnsi="Palatino Linotype" w:cs="Arial"/>
        </w:rPr>
        <w:t xml:space="preserve"> </w:t>
      </w:r>
      <w:r w:rsidR="00942E8B" w:rsidRPr="00392B5C">
        <w:rPr>
          <w:rFonts w:ascii="Palatino Linotype" w:hAnsi="Palatino Linotype" w:cs="Arial"/>
          <w:b/>
        </w:rPr>
        <w:t>R</w:t>
      </w:r>
      <w:r w:rsidR="002C203A" w:rsidRPr="00392B5C">
        <w:rPr>
          <w:rFonts w:ascii="Palatino Linotype" w:hAnsi="Palatino Linotype" w:cs="Arial"/>
          <w:b/>
        </w:rPr>
        <w:t>ecurrente</w:t>
      </w:r>
      <w:r w:rsidR="00000739" w:rsidRPr="00392B5C">
        <w:rPr>
          <w:rFonts w:ascii="Palatino Linotype" w:hAnsi="Palatino Linotype" w:cs="Arial"/>
          <w:b/>
        </w:rPr>
        <w:t xml:space="preserve"> </w:t>
      </w:r>
      <w:r w:rsidR="00D06012" w:rsidRPr="00392B5C">
        <w:rPr>
          <w:rFonts w:ascii="Palatino Linotype" w:hAnsi="Palatino Linotype" w:cs="Arial"/>
        </w:rPr>
        <w:t>presentó</w:t>
      </w:r>
      <w:r w:rsidR="006220B0" w:rsidRPr="00392B5C">
        <w:rPr>
          <w:rFonts w:ascii="Palatino Linotype" w:hAnsi="Palatino Linotype" w:cs="Arial"/>
        </w:rPr>
        <w:t>,</w:t>
      </w:r>
      <w:r w:rsidR="00D06012" w:rsidRPr="00392B5C">
        <w:rPr>
          <w:rFonts w:ascii="Palatino Linotype" w:hAnsi="Palatino Linotype" w:cs="Arial"/>
        </w:rPr>
        <w:t xml:space="preserve"> </w:t>
      </w:r>
      <w:r w:rsidR="006220B0" w:rsidRPr="00392B5C">
        <w:rPr>
          <w:rFonts w:ascii="Palatino Linotype" w:hAnsi="Palatino Linotype" w:cs="Arial"/>
        </w:rPr>
        <w:t xml:space="preserve">través del Sistema de Acceso a la Información Mexiquense, en lo subsecuente el </w:t>
      </w:r>
      <w:r w:rsidR="006220B0" w:rsidRPr="00392B5C">
        <w:rPr>
          <w:rFonts w:ascii="Palatino Linotype" w:hAnsi="Palatino Linotype" w:cs="Arial"/>
          <w:b/>
        </w:rPr>
        <w:t xml:space="preserve">SAIMEX, </w:t>
      </w:r>
      <w:r w:rsidR="00D06012" w:rsidRPr="00392B5C">
        <w:rPr>
          <w:rFonts w:ascii="Palatino Linotype" w:hAnsi="Palatino Linotype" w:cs="Arial"/>
        </w:rPr>
        <w:t xml:space="preserve">ante </w:t>
      </w:r>
      <w:r w:rsidR="007A1102" w:rsidRPr="00392B5C">
        <w:rPr>
          <w:rFonts w:ascii="Palatino Linotype" w:hAnsi="Palatino Linotype" w:cs="Arial"/>
        </w:rPr>
        <w:t xml:space="preserve">el </w:t>
      </w:r>
      <w:r w:rsidR="006220B0" w:rsidRPr="00392B5C">
        <w:rPr>
          <w:rFonts w:ascii="Palatino Linotype" w:hAnsi="Palatino Linotype" w:cs="Arial"/>
          <w:b/>
          <w:bCs/>
        </w:rPr>
        <w:t>S</w:t>
      </w:r>
      <w:r w:rsidR="003349F4" w:rsidRPr="00392B5C">
        <w:rPr>
          <w:rFonts w:ascii="Palatino Linotype" w:hAnsi="Palatino Linotype" w:cs="Arial"/>
          <w:b/>
        </w:rPr>
        <w:t xml:space="preserve">ujeto </w:t>
      </w:r>
      <w:r w:rsidR="006220B0" w:rsidRPr="00392B5C">
        <w:rPr>
          <w:rFonts w:ascii="Palatino Linotype" w:hAnsi="Palatino Linotype" w:cs="Arial"/>
          <w:b/>
        </w:rPr>
        <w:t>O</w:t>
      </w:r>
      <w:r w:rsidR="002C203A" w:rsidRPr="00392B5C">
        <w:rPr>
          <w:rFonts w:ascii="Palatino Linotype" w:hAnsi="Palatino Linotype" w:cs="Arial"/>
          <w:b/>
        </w:rPr>
        <w:t>bligado</w:t>
      </w:r>
      <w:r w:rsidR="00D06012" w:rsidRPr="00392B5C">
        <w:rPr>
          <w:rFonts w:ascii="Palatino Linotype" w:hAnsi="Palatino Linotype" w:cs="Arial"/>
        </w:rPr>
        <w:t>, la solicitud de acceso a la información pública, a la que se le asign</w:t>
      </w:r>
      <w:r w:rsidR="00E07049" w:rsidRPr="00392B5C">
        <w:rPr>
          <w:rFonts w:ascii="Palatino Linotype" w:hAnsi="Palatino Linotype" w:cs="Arial"/>
        </w:rPr>
        <w:t xml:space="preserve">ó el </w:t>
      </w:r>
      <w:r w:rsidR="00E41D21" w:rsidRPr="00392B5C">
        <w:rPr>
          <w:rFonts w:ascii="Palatino Linotype" w:hAnsi="Palatino Linotype" w:cs="Arial"/>
        </w:rPr>
        <w:t xml:space="preserve">número </w:t>
      </w:r>
      <w:r w:rsidR="0003655C" w:rsidRPr="00392B5C">
        <w:rPr>
          <w:rFonts w:ascii="Palatino Linotype" w:hAnsi="Palatino Linotype" w:cs="Arial"/>
        </w:rPr>
        <w:t xml:space="preserve">de folio </w:t>
      </w:r>
      <w:r w:rsidR="00942E8B" w:rsidRPr="00392B5C">
        <w:rPr>
          <w:rFonts w:ascii="Palatino Linotype" w:hAnsi="Palatino Linotype" w:cs="Arial"/>
          <w:b/>
        </w:rPr>
        <w:t>01713/METEPEC/IP/2022</w:t>
      </w:r>
      <w:r w:rsidR="00E07049" w:rsidRPr="00392B5C">
        <w:rPr>
          <w:rFonts w:ascii="Palatino Linotype" w:hAnsi="Palatino Linotype" w:cs="Arial"/>
          <w:b/>
        </w:rPr>
        <w:t xml:space="preserve">, </w:t>
      </w:r>
      <w:r w:rsidR="00D06012" w:rsidRPr="00392B5C">
        <w:rPr>
          <w:rFonts w:ascii="Palatino Linotype" w:hAnsi="Palatino Linotype" w:cs="Arial"/>
        </w:rPr>
        <w:t xml:space="preserve">mediante la cual </w:t>
      </w:r>
      <w:r w:rsidR="00F077F3" w:rsidRPr="00392B5C">
        <w:rPr>
          <w:rFonts w:ascii="Palatino Linotype" w:hAnsi="Palatino Linotype" w:cs="Arial"/>
        </w:rPr>
        <w:t>requirió</w:t>
      </w:r>
      <w:r w:rsidR="00E07049" w:rsidRPr="00392B5C">
        <w:rPr>
          <w:rFonts w:ascii="Palatino Linotype" w:hAnsi="Palatino Linotype" w:cs="Arial"/>
        </w:rPr>
        <w:t xml:space="preserve"> </w:t>
      </w:r>
      <w:r w:rsidR="00EA1279" w:rsidRPr="00392B5C">
        <w:rPr>
          <w:rFonts w:ascii="Palatino Linotype" w:hAnsi="Palatino Linotype" w:cs="Arial"/>
        </w:rPr>
        <w:t xml:space="preserve">la información </w:t>
      </w:r>
      <w:r w:rsidR="00D06012" w:rsidRPr="00392B5C">
        <w:rPr>
          <w:rFonts w:ascii="Palatino Linotype" w:hAnsi="Palatino Linotype" w:cs="Arial"/>
        </w:rPr>
        <w:t xml:space="preserve">siguiente: </w:t>
      </w:r>
    </w:p>
    <w:p w14:paraId="36E1648D" w14:textId="1C2AFDE2" w:rsidR="007B679F" w:rsidRPr="00392B5C" w:rsidRDefault="00354DB7" w:rsidP="004252C4">
      <w:pPr>
        <w:ind w:left="851" w:right="902"/>
        <w:jc w:val="both"/>
        <w:rPr>
          <w:rFonts w:ascii="Palatino Linotype" w:hAnsi="Palatino Linotype" w:cs="Arial"/>
          <w:b/>
          <w:i/>
          <w:sz w:val="22"/>
          <w:szCs w:val="22"/>
        </w:rPr>
      </w:pPr>
      <w:r w:rsidRPr="00392B5C">
        <w:rPr>
          <w:rFonts w:ascii="Palatino Linotype" w:hAnsi="Palatino Linotype" w:cs="Arial"/>
          <w:i/>
          <w:sz w:val="22"/>
          <w:szCs w:val="22"/>
          <w:lang w:eastAsia="es-MX"/>
        </w:rPr>
        <w:t>“</w:t>
      </w:r>
      <w:r w:rsidR="00942E8B" w:rsidRPr="00392B5C">
        <w:rPr>
          <w:rFonts w:ascii="Palatino Linotype" w:hAnsi="Palatino Linotype"/>
          <w:bCs/>
          <w:i/>
          <w:sz w:val="22"/>
          <w:szCs w:val="22"/>
        </w:rPr>
        <w:t xml:space="preserve">Se solicita copia de todas y cada una de las cartillas militares firmadas por el C. </w:t>
      </w:r>
      <w:proofErr w:type="gramStart"/>
      <w:r w:rsidR="00942E8B" w:rsidRPr="00392B5C">
        <w:rPr>
          <w:rFonts w:ascii="Palatino Linotype" w:hAnsi="Palatino Linotype"/>
          <w:bCs/>
          <w:i/>
          <w:sz w:val="22"/>
          <w:szCs w:val="22"/>
        </w:rPr>
        <w:t>Presidente</w:t>
      </w:r>
      <w:proofErr w:type="gramEnd"/>
      <w:r w:rsidR="00942E8B" w:rsidRPr="00392B5C">
        <w:rPr>
          <w:rFonts w:ascii="Palatino Linotype" w:hAnsi="Palatino Linotype"/>
          <w:bCs/>
          <w:i/>
          <w:sz w:val="22"/>
          <w:szCs w:val="22"/>
        </w:rPr>
        <w:t xml:space="preserve"> Municipal Constitucional, Fernando Gustavo Flores Fernández del 1 de enero de 2022 a la fecha.</w:t>
      </w:r>
      <w:r w:rsidR="007B679F" w:rsidRPr="00392B5C">
        <w:rPr>
          <w:rFonts w:ascii="Palatino Linotype" w:hAnsi="Palatino Linotype" w:cs="Arial"/>
          <w:i/>
          <w:sz w:val="22"/>
          <w:szCs w:val="22"/>
          <w:lang w:eastAsia="es-MX"/>
        </w:rPr>
        <w:t>” (sic)</w:t>
      </w:r>
    </w:p>
    <w:p w14:paraId="7FDB5235" w14:textId="77777777" w:rsidR="00E41D21" w:rsidRPr="00392B5C" w:rsidRDefault="00E41D21" w:rsidP="004252C4">
      <w:pPr>
        <w:ind w:right="900"/>
        <w:jc w:val="both"/>
        <w:rPr>
          <w:rFonts w:ascii="Palatino Linotype" w:hAnsi="Palatino Linotype" w:cs="Arial"/>
          <w:szCs w:val="28"/>
        </w:rPr>
      </w:pPr>
    </w:p>
    <w:p w14:paraId="1240249E" w14:textId="1F58DDD2" w:rsidR="00226F34" w:rsidRPr="00392B5C" w:rsidRDefault="007C76B2" w:rsidP="004252C4">
      <w:pPr>
        <w:spacing w:line="360" w:lineRule="auto"/>
        <w:ind w:right="49"/>
        <w:jc w:val="both"/>
        <w:rPr>
          <w:rFonts w:ascii="Palatino Linotype" w:hAnsi="Palatino Linotype" w:cs="Arial"/>
          <w:szCs w:val="28"/>
        </w:rPr>
      </w:pPr>
      <w:r w:rsidRPr="00392B5C">
        <w:rPr>
          <w:rFonts w:ascii="Palatino Linotype" w:hAnsi="Palatino Linotype" w:cs="Arial"/>
          <w:szCs w:val="28"/>
        </w:rPr>
        <w:t xml:space="preserve">La parte </w:t>
      </w:r>
      <w:r w:rsidR="00942E8B" w:rsidRPr="00392B5C">
        <w:rPr>
          <w:rFonts w:ascii="Palatino Linotype" w:hAnsi="Palatino Linotype" w:cs="Arial"/>
          <w:b/>
          <w:szCs w:val="28"/>
        </w:rPr>
        <w:t>R</w:t>
      </w:r>
      <w:r w:rsidR="005B0909" w:rsidRPr="00392B5C">
        <w:rPr>
          <w:rFonts w:ascii="Palatino Linotype" w:hAnsi="Palatino Linotype" w:cs="Arial"/>
          <w:b/>
          <w:szCs w:val="28"/>
        </w:rPr>
        <w:t>ecurrente</w:t>
      </w:r>
      <w:r w:rsidR="00226F34" w:rsidRPr="00392B5C">
        <w:rPr>
          <w:rFonts w:ascii="Palatino Linotype" w:hAnsi="Palatino Linotype" w:cs="Arial"/>
          <w:szCs w:val="28"/>
        </w:rPr>
        <w:t xml:space="preserve"> </w:t>
      </w:r>
      <w:r w:rsidR="00942E8B" w:rsidRPr="00392B5C">
        <w:rPr>
          <w:rFonts w:ascii="Palatino Linotype" w:hAnsi="Palatino Linotype" w:cs="Arial"/>
          <w:szCs w:val="28"/>
        </w:rPr>
        <w:t xml:space="preserve">no </w:t>
      </w:r>
      <w:r w:rsidR="00226F34" w:rsidRPr="00392B5C">
        <w:rPr>
          <w:rFonts w:ascii="Palatino Linotype" w:hAnsi="Palatino Linotype" w:cs="Arial"/>
          <w:szCs w:val="28"/>
        </w:rPr>
        <w:t>adjuntó</w:t>
      </w:r>
      <w:r w:rsidR="00396B0A" w:rsidRPr="00392B5C">
        <w:rPr>
          <w:rFonts w:ascii="Palatino Linotype" w:hAnsi="Palatino Linotype" w:cs="Arial"/>
          <w:szCs w:val="28"/>
        </w:rPr>
        <w:t xml:space="preserve"> </w:t>
      </w:r>
      <w:r w:rsidR="00942E8B" w:rsidRPr="00392B5C">
        <w:rPr>
          <w:rFonts w:ascii="Palatino Linotype" w:hAnsi="Palatino Linotype" w:cs="Arial"/>
          <w:szCs w:val="28"/>
        </w:rPr>
        <w:t>archivos</w:t>
      </w:r>
    </w:p>
    <w:p w14:paraId="06E1CFD9" w14:textId="29499012" w:rsidR="002B2828" w:rsidRPr="00392B5C" w:rsidRDefault="002B2828" w:rsidP="004252C4">
      <w:pPr>
        <w:spacing w:before="240" w:after="240" w:line="360" w:lineRule="auto"/>
        <w:jc w:val="both"/>
        <w:rPr>
          <w:rFonts w:ascii="Palatino Linotype" w:hAnsi="Palatino Linotype" w:cs="Arial"/>
        </w:rPr>
      </w:pPr>
      <w:r w:rsidRPr="00392B5C">
        <w:rPr>
          <w:rFonts w:ascii="Palatino Linotype" w:hAnsi="Palatino Linotype" w:cs="Arial"/>
          <w:b/>
        </w:rPr>
        <w:t>Modalidad de Entrega:</w:t>
      </w:r>
      <w:r w:rsidRPr="00392B5C">
        <w:rPr>
          <w:rFonts w:ascii="Palatino Linotype" w:hAnsi="Palatino Linotype" w:cs="Arial"/>
        </w:rPr>
        <w:t xml:space="preserve"> </w:t>
      </w:r>
      <w:r w:rsidR="008E7880" w:rsidRPr="00392B5C">
        <w:rPr>
          <w:rFonts w:ascii="Palatino Linotype" w:hAnsi="Palatino Linotype" w:cs="Arial"/>
        </w:rPr>
        <w:t>A través de SAIMEX</w:t>
      </w:r>
      <w:r w:rsidR="00166EC9" w:rsidRPr="00392B5C">
        <w:rPr>
          <w:rFonts w:ascii="Palatino Linotype" w:hAnsi="Palatino Linotype" w:cs="Arial"/>
        </w:rPr>
        <w:t>.</w:t>
      </w:r>
    </w:p>
    <w:p w14:paraId="75C78277" w14:textId="24B2CBDC" w:rsidR="003559F4" w:rsidRPr="00392B5C" w:rsidRDefault="003559F4" w:rsidP="004252C4">
      <w:pPr>
        <w:spacing w:before="240" w:after="240" w:line="360" w:lineRule="auto"/>
        <w:jc w:val="both"/>
        <w:rPr>
          <w:rFonts w:ascii="Palatino Linotype" w:eastAsia="Palatino Linotype" w:hAnsi="Palatino Linotype" w:cs="Palatino Linotype"/>
        </w:rPr>
      </w:pPr>
      <w:r w:rsidRPr="00392B5C">
        <w:rPr>
          <w:rFonts w:ascii="Palatino Linotype" w:hAnsi="Palatino Linotype" w:cs="Arial"/>
          <w:b/>
          <w:bCs/>
        </w:rPr>
        <w:t>2.</w:t>
      </w:r>
      <w:r w:rsidRPr="00392B5C">
        <w:rPr>
          <w:rFonts w:ascii="Palatino Linotype" w:hAnsi="Palatino Linotype" w:cs="Arial"/>
        </w:rPr>
        <w:t xml:space="preserve"> </w:t>
      </w:r>
      <w:r w:rsidRPr="00392B5C">
        <w:rPr>
          <w:rFonts w:ascii="Palatino Linotype" w:hAnsi="Palatino Linotype" w:cs="Arial"/>
          <w:b/>
          <w:bCs/>
        </w:rPr>
        <w:t xml:space="preserve">Respuesta. </w:t>
      </w:r>
      <w:r w:rsidRPr="00392B5C">
        <w:rPr>
          <w:rFonts w:ascii="Palatino Linotype" w:eastAsia="Palatino Linotype" w:hAnsi="Palatino Linotype" w:cs="Palatino Linotype"/>
        </w:rPr>
        <w:t xml:space="preserve">Con fecha </w:t>
      </w:r>
      <w:r w:rsidR="00942E8B" w:rsidRPr="00392B5C">
        <w:rPr>
          <w:rFonts w:ascii="Palatino Linotype" w:eastAsia="Palatino Linotype" w:hAnsi="Palatino Linotype" w:cs="Palatino Linotype"/>
          <w:b/>
        </w:rPr>
        <w:t>veintiuno</w:t>
      </w:r>
      <w:r w:rsidR="00103DC8" w:rsidRPr="00392B5C">
        <w:rPr>
          <w:rFonts w:ascii="Palatino Linotype" w:eastAsia="Palatino Linotype" w:hAnsi="Palatino Linotype" w:cs="Palatino Linotype"/>
          <w:b/>
        </w:rPr>
        <w:t xml:space="preserve"> de febrero</w:t>
      </w:r>
      <w:r w:rsidRPr="00392B5C">
        <w:rPr>
          <w:rFonts w:ascii="Palatino Linotype" w:eastAsia="Palatino Linotype" w:hAnsi="Palatino Linotype" w:cs="Palatino Linotype"/>
          <w:b/>
        </w:rPr>
        <w:t xml:space="preserve"> de dos mil veint</w:t>
      </w:r>
      <w:r w:rsidR="00103DC8" w:rsidRPr="00392B5C">
        <w:rPr>
          <w:rFonts w:ascii="Palatino Linotype" w:eastAsia="Palatino Linotype" w:hAnsi="Palatino Linotype" w:cs="Palatino Linotype"/>
          <w:b/>
        </w:rPr>
        <w:t>idós</w:t>
      </w:r>
      <w:r w:rsidRPr="00392B5C">
        <w:rPr>
          <w:rFonts w:ascii="Palatino Linotype" w:eastAsia="Palatino Linotype" w:hAnsi="Palatino Linotype" w:cs="Palatino Linotype"/>
        </w:rPr>
        <w:t xml:space="preserve">, el </w:t>
      </w:r>
      <w:r w:rsidRPr="00392B5C">
        <w:rPr>
          <w:rFonts w:ascii="Palatino Linotype" w:eastAsia="Palatino Linotype" w:hAnsi="Palatino Linotype" w:cs="Palatino Linotype"/>
          <w:b/>
        </w:rPr>
        <w:t xml:space="preserve">Sujeto Obligado </w:t>
      </w:r>
      <w:r w:rsidRPr="00392B5C">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3146DBEC" w14:textId="03E0BF66" w:rsidR="003559F4" w:rsidRPr="00392B5C" w:rsidRDefault="003559F4" w:rsidP="004252C4">
      <w:pPr>
        <w:ind w:left="851" w:right="900"/>
        <w:jc w:val="both"/>
        <w:rPr>
          <w:rFonts w:ascii="Palatino Linotype" w:eastAsia="Palatino Linotype" w:hAnsi="Palatino Linotype" w:cs="Palatino Linotype"/>
          <w:i/>
          <w:sz w:val="22"/>
          <w:szCs w:val="22"/>
        </w:rPr>
      </w:pPr>
      <w:r w:rsidRPr="00392B5C">
        <w:rPr>
          <w:rFonts w:ascii="Palatino Linotype" w:eastAsia="Palatino Linotype" w:hAnsi="Palatino Linotype" w:cs="Palatino Linotype"/>
          <w:i/>
          <w:sz w:val="22"/>
          <w:szCs w:val="22"/>
        </w:rPr>
        <w:lastRenderedPageBreak/>
        <w:t>“…</w:t>
      </w:r>
      <w:r w:rsidR="00942E8B" w:rsidRPr="00392B5C">
        <w:rPr>
          <w:rFonts w:ascii="Palatino Linotype" w:eastAsia="Palatino Linotype" w:hAnsi="Palatino Linotype" w:cs="Palatino Linotype"/>
          <w:i/>
          <w:sz w:val="22"/>
          <w:szCs w:val="22"/>
        </w:rPr>
        <w:t>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w:t>
      </w:r>
      <w:r w:rsidRPr="00392B5C">
        <w:rPr>
          <w:rFonts w:ascii="Palatino Linotype" w:eastAsia="Palatino Linotype" w:hAnsi="Palatino Linotype" w:cs="Palatino Linotype"/>
          <w:i/>
          <w:sz w:val="22"/>
          <w:szCs w:val="22"/>
        </w:rPr>
        <w:t>..” (sic)</w:t>
      </w:r>
    </w:p>
    <w:p w14:paraId="769A43F9" w14:textId="66C61821" w:rsidR="00942E8B" w:rsidRPr="00392B5C" w:rsidRDefault="003559F4" w:rsidP="004252C4">
      <w:pPr>
        <w:spacing w:before="240" w:after="240" w:line="360" w:lineRule="auto"/>
        <w:ind w:right="49"/>
        <w:jc w:val="both"/>
        <w:rPr>
          <w:rFonts w:ascii="Palatino Linotype" w:eastAsia="Palatino Linotype" w:hAnsi="Palatino Linotype" w:cs="Palatino Linotype"/>
        </w:rPr>
      </w:pPr>
      <w:r w:rsidRPr="00392B5C">
        <w:rPr>
          <w:rFonts w:ascii="Palatino Linotype" w:eastAsia="Palatino Linotype" w:hAnsi="Palatino Linotype" w:cs="Palatino Linotype"/>
        </w:rPr>
        <w:t xml:space="preserve">El </w:t>
      </w:r>
      <w:r w:rsidRPr="00392B5C">
        <w:rPr>
          <w:rFonts w:ascii="Palatino Linotype" w:eastAsia="Palatino Linotype" w:hAnsi="Palatino Linotype" w:cs="Palatino Linotype"/>
          <w:b/>
        </w:rPr>
        <w:t>Sujeto Obligado</w:t>
      </w:r>
      <w:r w:rsidRPr="00392B5C">
        <w:rPr>
          <w:rFonts w:ascii="Palatino Linotype" w:eastAsia="Palatino Linotype" w:hAnsi="Palatino Linotype" w:cs="Palatino Linotype"/>
        </w:rPr>
        <w:t xml:space="preserve"> adjuntó el archivo “</w:t>
      </w:r>
      <w:r w:rsidR="00942E8B" w:rsidRPr="00392B5C">
        <w:rPr>
          <w:rFonts w:ascii="Palatino Linotype" w:eastAsia="Palatino Linotype" w:hAnsi="Palatino Linotype" w:cs="Palatino Linotype"/>
          <w:i/>
        </w:rPr>
        <w:t>1713.pdf</w:t>
      </w:r>
      <w:r w:rsidRPr="00392B5C">
        <w:rPr>
          <w:rFonts w:ascii="Palatino Linotype" w:eastAsia="Palatino Linotype" w:hAnsi="Palatino Linotype" w:cs="Palatino Linotype"/>
          <w:i/>
        </w:rPr>
        <w:t>”</w:t>
      </w:r>
      <w:r w:rsidRPr="00392B5C">
        <w:rPr>
          <w:rFonts w:ascii="Palatino Linotype" w:eastAsia="Palatino Linotype" w:hAnsi="Palatino Linotype" w:cs="Palatino Linotype"/>
        </w:rPr>
        <w:t xml:space="preserve">, </w:t>
      </w:r>
      <w:r w:rsidR="00103DC8" w:rsidRPr="00392B5C">
        <w:rPr>
          <w:rFonts w:ascii="Palatino Linotype" w:eastAsia="Palatino Linotype" w:hAnsi="Palatino Linotype" w:cs="Palatino Linotype"/>
        </w:rPr>
        <w:t xml:space="preserve">que contiene el oficio número </w:t>
      </w:r>
      <w:r w:rsidR="00942E8B" w:rsidRPr="00392B5C">
        <w:rPr>
          <w:rFonts w:ascii="Palatino Linotype" w:eastAsia="Palatino Linotype" w:hAnsi="Palatino Linotype" w:cs="Palatino Linotype"/>
        </w:rPr>
        <w:t>SA/SIT/263</w:t>
      </w:r>
      <w:r w:rsidR="00103DC8" w:rsidRPr="00392B5C">
        <w:rPr>
          <w:rFonts w:ascii="Palatino Linotype" w:eastAsia="Palatino Linotype" w:hAnsi="Palatino Linotype" w:cs="Palatino Linotype"/>
        </w:rPr>
        <w:t xml:space="preserve">/2022, de fecha </w:t>
      </w:r>
      <w:r w:rsidR="00942E8B" w:rsidRPr="00392B5C">
        <w:rPr>
          <w:rFonts w:ascii="Palatino Linotype" w:eastAsia="Palatino Linotype" w:hAnsi="Palatino Linotype" w:cs="Palatino Linotype"/>
        </w:rPr>
        <w:t xml:space="preserve">dieciséis de febrero </w:t>
      </w:r>
      <w:r w:rsidR="00103DC8" w:rsidRPr="00392B5C">
        <w:rPr>
          <w:rFonts w:ascii="Palatino Linotype" w:eastAsia="Palatino Linotype" w:hAnsi="Palatino Linotype" w:cs="Palatino Linotype"/>
        </w:rPr>
        <w:t>de dos mil veintidós,</w:t>
      </w:r>
      <w:r w:rsidR="00E2161D" w:rsidRPr="00392B5C">
        <w:rPr>
          <w:rFonts w:ascii="Palatino Linotype" w:eastAsia="Palatino Linotype" w:hAnsi="Palatino Linotype" w:cs="Palatino Linotype"/>
        </w:rPr>
        <w:t xml:space="preserve"> signado por la </w:t>
      </w:r>
      <w:proofErr w:type="gramStart"/>
      <w:r w:rsidR="00942E8B" w:rsidRPr="00392B5C">
        <w:rPr>
          <w:rFonts w:ascii="Palatino Linotype" w:eastAsia="Palatino Linotype" w:hAnsi="Palatino Linotype" w:cs="Palatino Linotype"/>
        </w:rPr>
        <w:t>Secretario</w:t>
      </w:r>
      <w:proofErr w:type="gramEnd"/>
      <w:r w:rsidR="00942E8B" w:rsidRPr="00392B5C">
        <w:rPr>
          <w:rFonts w:ascii="Palatino Linotype" w:eastAsia="Palatino Linotype" w:hAnsi="Palatino Linotype" w:cs="Palatino Linotype"/>
        </w:rPr>
        <w:t xml:space="preserve"> del Ayuntamiento</w:t>
      </w:r>
      <w:r w:rsidR="00E2161D" w:rsidRPr="00392B5C">
        <w:rPr>
          <w:rFonts w:ascii="Palatino Linotype" w:eastAsia="Palatino Linotype" w:hAnsi="Palatino Linotype" w:cs="Palatino Linotype"/>
        </w:rPr>
        <w:t>, mediante el cual</w:t>
      </w:r>
      <w:r w:rsidR="00942E8B" w:rsidRPr="00392B5C">
        <w:rPr>
          <w:rFonts w:ascii="Palatino Linotype" w:eastAsia="Palatino Linotype" w:hAnsi="Palatino Linotype" w:cs="Palatino Linotype"/>
        </w:rPr>
        <w:t xml:space="preserve"> informa que se encuentra impedido materialmente para atender la solicitud realizada, toda vez que dentro de los </w:t>
      </w:r>
      <w:r w:rsidR="009426C7" w:rsidRPr="00392B5C">
        <w:rPr>
          <w:rFonts w:ascii="Palatino Linotype" w:eastAsia="Palatino Linotype" w:hAnsi="Palatino Linotype" w:cs="Palatino Linotype"/>
        </w:rPr>
        <w:t>archivos de dicha dependencia no se resguardan copias del documento personal referido.</w:t>
      </w:r>
    </w:p>
    <w:p w14:paraId="04C1F325" w14:textId="394F5CF8" w:rsidR="00362417" w:rsidRPr="00392B5C" w:rsidRDefault="00226F34" w:rsidP="004252C4">
      <w:pPr>
        <w:spacing w:before="240" w:after="240" w:line="360" w:lineRule="auto"/>
        <w:jc w:val="both"/>
        <w:rPr>
          <w:rFonts w:ascii="Palatino Linotype" w:hAnsi="Palatino Linotype" w:cs="Arial"/>
          <w:szCs w:val="28"/>
        </w:rPr>
      </w:pPr>
      <w:r w:rsidRPr="00392B5C">
        <w:rPr>
          <w:rFonts w:ascii="Palatino Linotype" w:hAnsi="Palatino Linotype" w:cs="Arial"/>
          <w:b/>
          <w:szCs w:val="28"/>
        </w:rPr>
        <w:t>3</w:t>
      </w:r>
      <w:r w:rsidR="009F7616" w:rsidRPr="00392B5C">
        <w:rPr>
          <w:rFonts w:ascii="Palatino Linotype" w:hAnsi="Palatino Linotype" w:cs="Arial"/>
          <w:b/>
          <w:szCs w:val="28"/>
        </w:rPr>
        <w:t xml:space="preserve">. </w:t>
      </w:r>
      <w:r w:rsidR="00122C3F" w:rsidRPr="00392B5C">
        <w:rPr>
          <w:rFonts w:ascii="Palatino Linotype" w:hAnsi="Palatino Linotype" w:cs="Arial"/>
          <w:b/>
          <w:szCs w:val="28"/>
        </w:rPr>
        <w:t>Interposición del recurso de revisión</w:t>
      </w:r>
      <w:r w:rsidR="009F7616" w:rsidRPr="00392B5C">
        <w:rPr>
          <w:rFonts w:ascii="Palatino Linotype" w:hAnsi="Palatino Linotype" w:cs="Arial"/>
          <w:b/>
          <w:szCs w:val="28"/>
        </w:rPr>
        <w:t>.</w:t>
      </w:r>
      <w:r w:rsidR="00362417" w:rsidRPr="00392B5C">
        <w:rPr>
          <w:rFonts w:ascii="Palatino Linotype" w:hAnsi="Palatino Linotype" w:cs="Arial"/>
          <w:b/>
        </w:rPr>
        <w:t xml:space="preserve"> </w:t>
      </w:r>
      <w:r w:rsidR="00993A3C" w:rsidRPr="00392B5C">
        <w:rPr>
          <w:rFonts w:ascii="Palatino Linotype" w:hAnsi="Palatino Linotype" w:cs="Arial"/>
        </w:rPr>
        <w:t xml:space="preserve">Inconforme con los términos de la respuesta emitida </w:t>
      </w:r>
      <w:r w:rsidR="009A1B0C" w:rsidRPr="00392B5C">
        <w:rPr>
          <w:rFonts w:ascii="Palatino Linotype" w:hAnsi="Palatino Linotype" w:cs="Arial"/>
        </w:rPr>
        <w:t xml:space="preserve">por parte del </w:t>
      </w:r>
      <w:r w:rsidR="009A1B0C" w:rsidRPr="00392B5C">
        <w:rPr>
          <w:rFonts w:ascii="Palatino Linotype" w:hAnsi="Palatino Linotype" w:cs="Arial"/>
          <w:b/>
          <w:bCs/>
        </w:rPr>
        <w:t>Sujeto Obligado</w:t>
      </w:r>
      <w:r w:rsidR="009A1B0C" w:rsidRPr="00392B5C">
        <w:rPr>
          <w:rFonts w:ascii="Palatino Linotype" w:hAnsi="Palatino Linotype" w:cs="Arial"/>
        </w:rPr>
        <w:t xml:space="preserve">, </w:t>
      </w:r>
      <w:r w:rsidR="00993A3C" w:rsidRPr="00392B5C">
        <w:rPr>
          <w:rFonts w:ascii="Palatino Linotype" w:hAnsi="Palatino Linotype" w:cs="Arial"/>
        </w:rPr>
        <w:t xml:space="preserve">el </w:t>
      </w:r>
      <w:r w:rsidR="009426C7" w:rsidRPr="00392B5C">
        <w:rPr>
          <w:rFonts w:ascii="Palatino Linotype" w:hAnsi="Palatino Linotype" w:cs="Arial"/>
          <w:b/>
          <w:bCs/>
        </w:rPr>
        <w:t xml:space="preserve">veintitrés </w:t>
      </w:r>
      <w:r w:rsidR="004043C2" w:rsidRPr="00392B5C">
        <w:rPr>
          <w:rFonts w:ascii="Palatino Linotype" w:hAnsi="Palatino Linotype" w:cs="Arial"/>
          <w:b/>
          <w:bCs/>
        </w:rPr>
        <w:t xml:space="preserve">de </w:t>
      </w:r>
      <w:r w:rsidR="001D59BC" w:rsidRPr="00392B5C">
        <w:rPr>
          <w:rFonts w:ascii="Palatino Linotype" w:hAnsi="Palatino Linotype" w:cs="Arial"/>
          <w:b/>
          <w:bCs/>
        </w:rPr>
        <w:t xml:space="preserve">febrero </w:t>
      </w:r>
      <w:r w:rsidR="00144869" w:rsidRPr="00392B5C">
        <w:rPr>
          <w:rFonts w:ascii="Palatino Linotype" w:hAnsi="Palatino Linotype" w:cs="Arial"/>
          <w:b/>
          <w:bCs/>
        </w:rPr>
        <w:t>de</w:t>
      </w:r>
      <w:r w:rsidR="00697911" w:rsidRPr="00392B5C">
        <w:rPr>
          <w:rFonts w:ascii="Palatino Linotype" w:hAnsi="Palatino Linotype"/>
          <w:b/>
        </w:rPr>
        <w:t xml:space="preserve"> dos mil vein</w:t>
      </w:r>
      <w:r w:rsidR="004D0755" w:rsidRPr="00392B5C">
        <w:rPr>
          <w:rFonts w:ascii="Palatino Linotype" w:hAnsi="Palatino Linotype"/>
          <w:b/>
        </w:rPr>
        <w:t>ti</w:t>
      </w:r>
      <w:r w:rsidR="001D59BC" w:rsidRPr="00392B5C">
        <w:rPr>
          <w:rFonts w:ascii="Palatino Linotype" w:hAnsi="Palatino Linotype"/>
          <w:b/>
        </w:rPr>
        <w:t>dós</w:t>
      </w:r>
      <w:r w:rsidR="00697911" w:rsidRPr="00392B5C">
        <w:rPr>
          <w:rFonts w:ascii="Palatino Linotype" w:hAnsi="Palatino Linotype"/>
          <w:b/>
        </w:rPr>
        <w:t>,</w:t>
      </w:r>
      <w:r w:rsidR="00993A3C" w:rsidRPr="00392B5C">
        <w:rPr>
          <w:rFonts w:ascii="Palatino Linotype" w:hAnsi="Palatino Linotype" w:cs="Arial"/>
        </w:rPr>
        <w:t xml:space="preserve"> </w:t>
      </w:r>
      <w:r w:rsidR="001D7487" w:rsidRPr="00392B5C">
        <w:rPr>
          <w:rFonts w:ascii="Palatino Linotype" w:hAnsi="Palatino Linotype" w:cs="Arial"/>
        </w:rPr>
        <w:t>l</w:t>
      </w:r>
      <w:r w:rsidR="00703622" w:rsidRPr="00392B5C">
        <w:rPr>
          <w:rFonts w:ascii="Palatino Linotype" w:hAnsi="Palatino Linotype" w:cs="Arial"/>
        </w:rPr>
        <w:t>a parte</w:t>
      </w:r>
      <w:r w:rsidR="00362417" w:rsidRPr="00392B5C">
        <w:rPr>
          <w:rFonts w:ascii="Palatino Linotype" w:hAnsi="Palatino Linotype" w:cs="Arial"/>
        </w:rPr>
        <w:t xml:space="preserve"> </w:t>
      </w:r>
      <w:r w:rsidR="00703622" w:rsidRPr="00392B5C">
        <w:rPr>
          <w:rFonts w:ascii="Palatino Linotype" w:hAnsi="Palatino Linotype" w:cs="Arial"/>
        </w:rPr>
        <w:t>r</w:t>
      </w:r>
      <w:r w:rsidR="00362417" w:rsidRPr="00392B5C">
        <w:rPr>
          <w:rFonts w:ascii="Palatino Linotype" w:hAnsi="Palatino Linotype" w:cs="Arial"/>
        </w:rPr>
        <w:t xml:space="preserve">ecurrente interpuso el </w:t>
      </w:r>
      <w:r w:rsidR="00EA1A04" w:rsidRPr="00392B5C">
        <w:rPr>
          <w:rFonts w:ascii="Palatino Linotype" w:hAnsi="Palatino Linotype" w:cs="Arial"/>
        </w:rPr>
        <w:t>recurso de revisión a través de</w:t>
      </w:r>
      <w:r w:rsidR="00362417" w:rsidRPr="00392B5C">
        <w:rPr>
          <w:rFonts w:ascii="Palatino Linotype" w:hAnsi="Palatino Linotype" w:cs="Arial"/>
        </w:rPr>
        <w:t xml:space="preserve"> </w:t>
      </w:r>
      <w:r w:rsidR="00362417" w:rsidRPr="00392B5C">
        <w:rPr>
          <w:rFonts w:ascii="Palatino Linotype" w:hAnsi="Palatino Linotype" w:cs="Arial"/>
          <w:b/>
        </w:rPr>
        <w:t xml:space="preserve">SAIMEX, </w:t>
      </w:r>
      <w:r w:rsidR="00362417" w:rsidRPr="00392B5C">
        <w:rPr>
          <w:rFonts w:ascii="Palatino Linotype" w:hAnsi="Palatino Linotype" w:cs="Arial"/>
        </w:rPr>
        <w:t>en donde se manifestó de la siguiente manera:</w:t>
      </w:r>
    </w:p>
    <w:p w14:paraId="1F9973B6" w14:textId="5893102A" w:rsidR="00335DA7" w:rsidRPr="00392B5C" w:rsidRDefault="00623511" w:rsidP="004252C4">
      <w:pPr>
        <w:tabs>
          <w:tab w:val="left" w:pos="2745"/>
        </w:tabs>
        <w:spacing w:line="360" w:lineRule="auto"/>
        <w:jc w:val="both"/>
        <w:rPr>
          <w:rFonts w:ascii="Palatino Linotype" w:hAnsi="Palatino Linotype" w:cs="Arial"/>
          <w:b/>
        </w:rPr>
      </w:pPr>
      <w:r w:rsidRPr="00392B5C">
        <w:rPr>
          <w:rFonts w:ascii="Palatino Linotype" w:hAnsi="Palatino Linotype" w:cs="Arial"/>
          <w:b/>
        </w:rPr>
        <w:t>A</w:t>
      </w:r>
      <w:r w:rsidR="00335DA7" w:rsidRPr="00392B5C">
        <w:rPr>
          <w:rFonts w:ascii="Palatino Linotype" w:hAnsi="Palatino Linotype" w:cs="Arial"/>
          <w:b/>
        </w:rPr>
        <w:t>cto impugnado</w:t>
      </w:r>
      <w:r w:rsidR="00E71314" w:rsidRPr="00392B5C">
        <w:rPr>
          <w:rFonts w:ascii="Palatino Linotype" w:hAnsi="Palatino Linotype" w:cs="Arial"/>
          <w:b/>
        </w:rPr>
        <w:t xml:space="preserve">: </w:t>
      </w:r>
      <w:r w:rsidR="009B3F83" w:rsidRPr="00392B5C">
        <w:rPr>
          <w:rFonts w:ascii="Palatino Linotype" w:hAnsi="Palatino Linotype" w:cs="Arial"/>
          <w:b/>
        </w:rPr>
        <w:tab/>
      </w:r>
    </w:p>
    <w:p w14:paraId="5CF8D978" w14:textId="77777777" w:rsidR="00BB36C1" w:rsidRPr="00392B5C" w:rsidRDefault="00BB36C1" w:rsidP="004252C4">
      <w:pPr>
        <w:spacing w:line="360" w:lineRule="auto"/>
        <w:ind w:left="851" w:right="900"/>
        <w:jc w:val="both"/>
        <w:rPr>
          <w:rFonts w:ascii="Palatino Linotype" w:hAnsi="Palatino Linotype" w:cs="Arial"/>
          <w:i/>
          <w:sz w:val="2"/>
          <w:szCs w:val="22"/>
          <w:lang w:eastAsia="es-MX"/>
        </w:rPr>
      </w:pPr>
    </w:p>
    <w:p w14:paraId="51BBADF4" w14:textId="3EFA462D" w:rsidR="00297161" w:rsidRPr="00392B5C" w:rsidRDefault="00297161" w:rsidP="004252C4">
      <w:pPr>
        <w:ind w:left="851" w:right="900"/>
        <w:jc w:val="both"/>
        <w:rPr>
          <w:rFonts w:ascii="Palatino Linotype" w:hAnsi="Palatino Linotype"/>
          <w:i/>
          <w:sz w:val="22"/>
          <w:szCs w:val="22"/>
          <w:lang w:val="es-MX" w:eastAsia="es-MX"/>
        </w:rPr>
      </w:pPr>
      <w:r w:rsidRPr="00392B5C">
        <w:rPr>
          <w:rFonts w:ascii="Palatino Linotype" w:hAnsi="Palatino Linotype" w:cs="Arial"/>
          <w:i/>
          <w:sz w:val="22"/>
          <w:szCs w:val="22"/>
          <w:lang w:eastAsia="es-MX"/>
        </w:rPr>
        <w:t>“</w:t>
      </w:r>
      <w:r w:rsidR="009426C7" w:rsidRPr="00392B5C">
        <w:rPr>
          <w:rFonts w:ascii="Palatino Linotype" w:hAnsi="Palatino Linotype" w:cs="Arial"/>
          <w:i/>
          <w:sz w:val="22"/>
          <w:szCs w:val="22"/>
          <w:lang w:eastAsia="es-MX"/>
        </w:rPr>
        <w:t>La falta de respuesta del sujeto obligado.</w:t>
      </w:r>
      <w:r w:rsidR="00501EC4" w:rsidRPr="00392B5C">
        <w:rPr>
          <w:rFonts w:ascii="Palatino Linotype" w:hAnsi="Palatino Linotype"/>
          <w:i/>
          <w:sz w:val="22"/>
          <w:szCs w:val="22"/>
          <w:lang w:val="es-MX" w:eastAsia="es-MX"/>
        </w:rPr>
        <w:t>”</w:t>
      </w:r>
      <w:r w:rsidR="00C35B78" w:rsidRPr="00392B5C">
        <w:rPr>
          <w:rFonts w:ascii="Palatino Linotype" w:hAnsi="Palatino Linotype" w:cs="Arial"/>
          <w:i/>
          <w:sz w:val="22"/>
          <w:szCs w:val="22"/>
          <w:lang w:eastAsia="es-MX"/>
        </w:rPr>
        <w:t xml:space="preserve"> (</w:t>
      </w:r>
      <w:r w:rsidR="00B63D2E" w:rsidRPr="00392B5C">
        <w:rPr>
          <w:rFonts w:ascii="Palatino Linotype" w:hAnsi="Palatino Linotype" w:cs="Arial"/>
          <w:i/>
          <w:sz w:val="22"/>
          <w:szCs w:val="22"/>
          <w:lang w:eastAsia="es-MX"/>
        </w:rPr>
        <w:t>s</w:t>
      </w:r>
      <w:r w:rsidR="00754AFA" w:rsidRPr="00392B5C">
        <w:rPr>
          <w:rFonts w:ascii="Palatino Linotype" w:hAnsi="Palatino Linotype" w:cs="Arial"/>
          <w:i/>
          <w:sz w:val="22"/>
          <w:szCs w:val="22"/>
          <w:lang w:eastAsia="es-MX"/>
        </w:rPr>
        <w:t>ic)</w:t>
      </w:r>
    </w:p>
    <w:p w14:paraId="280D4FEB" w14:textId="77777777" w:rsidR="00501EC4" w:rsidRPr="00392B5C" w:rsidRDefault="00501EC4" w:rsidP="004252C4">
      <w:pPr>
        <w:spacing w:line="360" w:lineRule="auto"/>
        <w:jc w:val="both"/>
        <w:rPr>
          <w:rFonts w:ascii="Palatino Linotype" w:hAnsi="Palatino Linotype"/>
          <w:sz w:val="2"/>
          <w:lang w:val="es-MX" w:eastAsia="es-MX"/>
        </w:rPr>
      </w:pPr>
    </w:p>
    <w:p w14:paraId="21BFC1E4" w14:textId="77777777" w:rsidR="00B63D2E" w:rsidRPr="00392B5C" w:rsidRDefault="00B63D2E" w:rsidP="004252C4">
      <w:pPr>
        <w:spacing w:line="360" w:lineRule="auto"/>
        <w:jc w:val="both"/>
        <w:rPr>
          <w:rFonts w:ascii="Palatino Linotype" w:hAnsi="Palatino Linotype" w:cs="Arial"/>
          <w:b/>
          <w:sz w:val="14"/>
        </w:rPr>
      </w:pPr>
    </w:p>
    <w:p w14:paraId="547E014C" w14:textId="126A2866" w:rsidR="00297161" w:rsidRPr="00392B5C" w:rsidRDefault="002D740B" w:rsidP="004252C4">
      <w:pPr>
        <w:spacing w:line="360" w:lineRule="auto"/>
        <w:jc w:val="both"/>
        <w:rPr>
          <w:rFonts w:ascii="Palatino Linotype" w:hAnsi="Palatino Linotype" w:cs="Arial"/>
        </w:rPr>
      </w:pPr>
      <w:r w:rsidRPr="00392B5C">
        <w:rPr>
          <w:rFonts w:ascii="Palatino Linotype" w:hAnsi="Palatino Linotype" w:cs="Arial"/>
          <w:b/>
        </w:rPr>
        <w:t>Y Razones</w:t>
      </w:r>
      <w:r w:rsidR="0054779A" w:rsidRPr="00392B5C">
        <w:rPr>
          <w:rFonts w:ascii="Palatino Linotype" w:hAnsi="Palatino Linotype" w:cs="Arial"/>
          <w:b/>
        </w:rPr>
        <w:t xml:space="preserve"> o motivos de inconformidad</w:t>
      </w:r>
      <w:r w:rsidR="0083770F" w:rsidRPr="00392B5C">
        <w:rPr>
          <w:rFonts w:ascii="Palatino Linotype" w:hAnsi="Palatino Linotype" w:cs="Arial"/>
        </w:rPr>
        <w:t>:</w:t>
      </w:r>
    </w:p>
    <w:p w14:paraId="0104A6AA" w14:textId="77777777" w:rsidR="000C096A" w:rsidRPr="00392B5C" w:rsidRDefault="000C096A" w:rsidP="004252C4">
      <w:pPr>
        <w:spacing w:line="360" w:lineRule="auto"/>
        <w:jc w:val="both"/>
        <w:rPr>
          <w:rFonts w:ascii="Palatino Linotype" w:hAnsi="Palatino Linotype" w:cs="Arial"/>
          <w:sz w:val="2"/>
        </w:rPr>
      </w:pPr>
    </w:p>
    <w:p w14:paraId="2A7A8A5F" w14:textId="2DA007F5" w:rsidR="00297161" w:rsidRPr="00392B5C" w:rsidRDefault="001F1E4F" w:rsidP="004252C4">
      <w:pPr>
        <w:ind w:left="851" w:right="900"/>
        <w:jc w:val="both"/>
        <w:rPr>
          <w:rFonts w:ascii="Palatino Linotype" w:hAnsi="Palatino Linotype" w:cs="Arial"/>
          <w:i/>
          <w:sz w:val="22"/>
          <w:szCs w:val="22"/>
          <w:lang w:eastAsia="es-MX"/>
        </w:rPr>
      </w:pPr>
      <w:bookmarkStart w:id="0" w:name="_Hlk51074851"/>
      <w:r w:rsidRPr="00392B5C">
        <w:rPr>
          <w:rFonts w:ascii="Palatino Linotype" w:hAnsi="Palatino Linotype" w:cs="Arial"/>
          <w:i/>
          <w:sz w:val="22"/>
          <w:szCs w:val="22"/>
          <w:lang w:eastAsia="es-MX"/>
        </w:rPr>
        <w:t xml:space="preserve"> </w:t>
      </w:r>
      <w:r w:rsidR="00297161" w:rsidRPr="00392B5C">
        <w:rPr>
          <w:rFonts w:ascii="Palatino Linotype" w:hAnsi="Palatino Linotype" w:cs="Arial"/>
          <w:i/>
          <w:sz w:val="22"/>
          <w:szCs w:val="22"/>
          <w:lang w:eastAsia="es-MX"/>
        </w:rPr>
        <w:t>“</w:t>
      </w:r>
      <w:r w:rsidR="009426C7" w:rsidRPr="00392B5C">
        <w:rPr>
          <w:rFonts w:ascii="Palatino Linotype" w:hAnsi="Palatino Linotype" w:cs="Arial"/>
          <w:i/>
          <w:sz w:val="22"/>
          <w:szCs w:val="22"/>
          <w:lang w:eastAsia="es-MX"/>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w:t>
      </w:r>
      <w:r w:rsidR="009426C7" w:rsidRPr="00392B5C">
        <w:rPr>
          <w:rFonts w:ascii="Palatino Linotype" w:hAnsi="Palatino Linotype" w:cs="Arial"/>
          <w:i/>
          <w:sz w:val="22"/>
          <w:szCs w:val="22"/>
          <w:lang w:eastAsia="es-MX"/>
        </w:rPr>
        <w:lastRenderedPageBreak/>
        <w:t>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222777" w:rsidRPr="00392B5C">
        <w:rPr>
          <w:rFonts w:ascii="Palatino Linotype" w:hAnsi="Palatino Linotype"/>
          <w:i/>
          <w:sz w:val="22"/>
          <w:szCs w:val="22"/>
        </w:rPr>
        <w:t xml:space="preserve">” </w:t>
      </w:r>
      <w:r w:rsidR="00B63D2E" w:rsidRPr="00392B5C">
        <w:rPr>
          <w:rFonts w:ascii="Palatino Linotype" w:hAnsi="Palatino Linotype" w:cs="Arial"/>
          <w:i/>
          <w:sz w:val="22"/>
          <w:szCs w:val="22"/>
          <w:lang w:eastAsia="es-MX"/>
        </w:rPr>
        <w:t>(s</w:t>
      </w:r>
      <w:r w:rsidR="00D425F6" w:rsidRPr="00392B5C">
        <w:rPr>
          <w:rFonts w:ascii="Palatino Linotype" w:hAnsi="Palatino Linotype" w:cs="Arial"/>
          <w:i/>
          <w:sz w:val="22"/>
          <w:szCs w:val="22"/>
          <w:lang w:eastAsia="es-MX"/>
        </w:rPr>
        <w:t>ic)</w:t>
      </w:r>
    </w:p>
    <w:bookmarkEnd w:id="0"/>
    <w:p w14:paraId="3A1B2459" w14:textId="4362902C" w:rsidR="008E7880" w:rsidRPr="00392B5C" w:rsidRDefault="008E7880" w:rsidP="004252C4">
      <w:pPr>
        <w:spacing w:before="240" w:after="240" w:line="360" w:lineRule="auto"/>
        <w:ind w:right="51"/>
        <w:jc w:val="both"/>
        <w:rPr>
          <w:rFonts w:ascii="Palatino Linotype" w:eastAsiaTheme="minorEastAsia" w:hAnsi="Palatino Linotype" w:cs="Calibri"/>
          <w:i/>
          <w:sz w:val="22"/>
          <w:szCs w:val="22"/>
          <w:lang w:val="es-MX"/>
        </w:rPr>
      </w:pPr>
      <w:r w:rsidRPr="00392B5C">
        <w:rPr>
          <w:rFonts w:ascii="Palatino Linotype" w:hAnsi="Palatino Linotype" w:cs="Arial"/>
          <w:b/>
          <w:lang w:eastAsia="es-MX"/>
        </w:rPr>
        <w:t xml:space="preserve">Anexos: </w:t>
      </w:r>
      <w:r w:rsidR="0087698E" w:rsidRPr="00392B5C">
        <w:rPr>
          <w:rFonts w:ascii="Palatino Linotype" w:hAnsi="Palatino Linotype" w:cs="Arial"/>
          <w:lang w:eastAsia="es-MX"/>
        </w:rPr>
        <w:t>La parte</w:t>
      </w:r>
      <w:r w:rsidRPr="00392B5C">
        <w:rPr>
          <w:rFonts w:ascii="Palatino Linotype" w:hAnsi="Palatino Linotype" w:cs="Arial"/>
          <w:lang w:eastAsia="es-MX"/>
        </w:rPr>
        <w:t xml:space="preserve"> </w:t>
      </w:r>
      <w:r w:rsidR="0087698E" w:rsidRPr="00392B5C">
        <w:rPr>
          <w:rFonts w:ascii="Palatino Linotype" w:hAnsi="Palatino Linotype" w:cs="Arial"/>
          <w:lang w:eastAsia="es-MX"/>
        </w:rPr>
        <w:t>r</w:t>
      </w:r>
      <w:r w:rsidRPr="00392B5C">
        <w:rPr>
          <w:rFonts w:ascii="Palatino Linotype" w:hAnsi="Palatino Linotype" w:cs="Arial"/>
          <w:lang w:eastAsia="es-MX"/>
        </w:rPr>
        <w:t>ecurrente</w:t>
      </w:r>
      <w:r w:rsidR="004764C7" w:rsidRPr="00392B5C">
        <w:rPr>
          <w:rFonts w:ascii="Palatino Linotype" w:hAnsi="Palatino Linotype" w:cs="Arial"/>
          <w:lang w:eastAsia="es-MX"/>
        </w:rPr>
        <w:t xml:space="preserve"> </w:t>
      </w:r>
      <w:r w:rsidR="001D59BC" w:rsidRPr="00392B5C">
        <w:rPr>
          <w:rFonts w:ascii="Palatino Linotype" w:hAnsi="Palatino Linotype" w:cs="Arial"/>
          <w:lang w:eastAsia="es-MX"/>
        </w:rPr>
        <w:t xml:space="preserve">no </w:t>
      </w:r>
      <w:r w:rsidR="004043C2" w:rsidRPr="00392B5C">
        <w:rPr>
          <w:rFonts w:ascii="Palatino Linotype" w:hAnsi="Palatino Linotype" w:cs="Arial"/>
          <w:lang w:eastAsia="es-MX"/>
        </w:rPr>
        <w:t xml:space="preserve">adjuntó </w:t>
      </w:r>
      <w:r w:rsidR="001D59BC" w:rsidRPr="00392B5C">
        <w:rPr>
          <w:rFonts w:ascii="Palatino Linotype" w:hAnsi="Palatino Linotype" w:cs="Arial"/>
          <w:lang w:eastAsia="es-MX"/>
        </w:rPr>
        <w:t>archivos.</w:t>
      </w:r>
      <w:r w:rsidRPr="00392B5C">
        <w:rPr>
          <w:rFonts w:ascii="Palatino Linotype" w:hAnsi="Palatino Linotype" w:cs="Arial"/>
          <w:lang w:eastAsia="es-MX"/>
        </w:rPr>
        <w:t xml:space="preserve"> </w:t>
      </w:r>
    </w:p>
    <w:p w14:paraId="3E4E3466" w14:textId="63ABC521" w:rsidR="00060185" w:rsidRPr="00392B5C" w:rsidRDefault="00226F34" w:rsidP="004252C4">
      <w:pPr>
        <w:spacing w:before="240" w:after="240" w:line="360" w:lineRule="auto"/>
        <w:jc w:val="both"/>
        <w:rPr>
          <w:rFonts w:ascii="Palatino Linotype" w:hAnsi="Palatino Linotype"/>
        </w:rPr>
      </w:pPr>
      <w:r w:rsidRPr="00392B5C">
        <w:rPr>
          <w:rFonts w:ascii="Palatino Linotype" w:hAnsi="Palatino Linotype" w:cs="Arial"/>
          <w:b/>
        </w:rPr>
        <w:t>4</w:t>
      </w:r>
      <w:r w:rsidR="002426FE" w:rsidRPr="00392B5C">
        <w:rPr>
          <w:rFonts w:ascii="Palatino Linotype" w:hAnsi="Palatino Linotype" w:cs="Arial"/>
          <w:b/>
        </w:rPr>
        <w:t xml:space="preserve">. </w:t>
      </w:r>
      <w:r w:rsidR="002426FE" w:rsidRPr="00392B5C">
        <w:rPr>
          <w:rFonts w:ascii="Palatino Linotype" w:eastAsia="Calibri" w:hAnsi="Palatino Linotype" w:cs="Arial"/>
          <w:b/>
        </w:rPr>
        <w:t>Turno.</w:t>
      </w:r>
      <w:r w:rsidR="002426FE" w:rsidRPr="00392B5C">
        <w:rPr>
          <w:rFonts w:ascii="Palatino Linotype" w:eastAsia="Calibri" w:hAnsi="Palatino Linotype" w:cs="Arial"/>
          <w:b/>
          <w:sz w:val="28"/>
          <w:szCs w:val="28"/>
        </w:rPr>
        <w:t xml:space="preserve"> </w:t>
      </w:r>
      <w:r w:rsidR="00F5055E" w:rsidRPr="00392B5C">
        <w:rPr>
          <w:rFonts w:ascii="Palatino Linotype" w:eastAsia="Calibri" w:hAnsi="Palatino Linotype" w:cs="Arial"/>
        </w:rPr>
        <w:t xml:space="preserve">De conformidad con el artículo 185 fracción I de la Ley de Transparencia y Acceso a la Información Pública del Estado de México y Municipios vigente, el </w:t>
      </w:r>
      <w:r w:rsidR="00F5055E" w:rsidRPr="00392B5C">
        <w:rPr>
          <w:rFonts w:ascii="Palatino Linotype" w:eastAsia="Calibri" w:hAnsi="Palatino Linotype" w:cs="Arial"/>
        </w:rPr>
        <w:lastRenderedPageBreak/>
        <w:t xml:space="preserve">presente recurso de revisión se turnó por el sistema electrónico del Instituto de Transparencia, Acceso a la Información Pública y Protección de Datos Personales del Estado de México y Municipios, </w:t>
      </w:r>
      <w:r w:rsidR="00F5055E" w:rsidRPr="00392B5C">
        <w:rPr>
          <w:rFonts w:ascii="Palatino Linotype" w:hAnsi="Palatino Linotype" w:cs="Arial"/>
        </w:rPr>
        <w:t>a</w:t>
      </w:r>
      <w:r w:rsidR="009E111A" w:rsidRPr="00392B5C">
        <w:rPr>
          <w:rFonts w:ascii="Palatino Linotype" w:hAnsi="Palatino Linotype" w:cs="Arial"/>
        </w:rPr>
        <w:t xml:space="preserve"> </w:t>
      </w:r>
      <w:r w:rsidR="00863998" w:rsidRPr="00392B5C">
        <w:rPr>
          <w:rFonts w:ascii="Palatino Linotype" w:hAnsi="Palatino Linotype" w:cs="Arial"/>
        </w:rPr>
        <w:t>l</w:t>
      </w:r>
      <w:r w:rsidR="009E111A" w:rsidRPr="00392B5C">
        <w:rPr>
          <w:rFonts w:ascii="Palatino Linotype" w:hAnsi="Palatino Linotype" w:cs="Arial"/>
        </w:rPr>
        <w:t>a</w:t>
      </w:r>
      <w:r w:rsidR="00F5055E" w:rsidRPr="00392B5C">
        <w:rPr>
          <w:rFonts w:ascii="Palatino Linotype" w:eastAsia="Calibri" w:hAnsi="Palatino Linotype" w:cs="Arial"/>
        </w:rPr>
        <w:t xml:space="preserve"> Comisionad</w:t>
      </w:r>
      <w:r w:rsidR="009E111A" w:rsidRPr="00392B5C">
        <w:rPr>
          <w:rFonts w:ascii="Palatino Linotype" w:eastAsia="Calibri" w:hAnsi="Palatino Linotype" w:cs="Arial"/>
        </w:rPr>
        <w:t>a</w:t>
      </w:r>
      <w:r w:rsidR="00F5055E" w:rsidRPr="00392B5C">
        <w:rPr>
          <w:rFonts w:ascii="Palatino Linotype" w:eastAsia="Calibri" w:hAnsi="Palatino Linotype" w:cs="Arial"/>
        </w:rPr>
        <w:t xml:space="preserve"> </w:t>
      </w:r>
      <w:r w:rsidR="009E111A" w:rsidRPr="00392B5C">
        <w:rPr>
          <w:rFonts w:ascii="Palatino Linotype" w:eastAsia="Calibri" w:hAnsi="Palatino Linotype" w:cs="Arial"/>
          <w:b/>
          <w:bCs/>
        </w:rPr>
        <w:t>Guadalupe Ramírez Peña</w:t>
      </w:r>
      <w:r w:rsidR="00F7007F" w:rsidRPr="00392B5C">
        <w:rPr>
          <w:rFonts w:ascii="Palatino Linotype" w:eastAsia="Calibri" w:hAnsi="Palatino Linotype" w:cs="Arial"/>
          <w:b/>
        </w:rPr>
        <w:t xml:space="preserve">, </w:t>
      </w:r>
      <w:r w:rsidR="00F7007F" w:rsidRPr="00392B5C">
        <w:rPr>
          <w:rFonts w:ascii="Palatino Linotype" w:hAnsi="Palatino Linotype"/>
        </w:rPr>
        <w:t xml:space="preserve">a efecto de que analizara sobre su admisión o su </w:t>
      </w:r>
      <w:proofErr w:type="spellStart"/>
      <w:r w:rsidR="00F7007F" w:rsidRPr="00392B5C">
        <w:rPr>
          <w:rFonts w:ascii="Palatino Linotype" w:hAnsi="Palatino Linotype"/>
        </w:rPr>
        <w:t>desechamiento</w:t>
      </w:r>
      <w:proofErr w:type="spellEnd"/>
      <w:r w:rsidR="00F7007F" w:rsidRPr="00392B5C">
        <w:rPr>
          <w:rFonts w:ascii="Palatino Linotype" w:hAnsi="Palatino Linotype"/>
        </w:rPr>
        <w:t>.</w:t>
      </w:r>
    </w:p>
    <w:p w14:paraId="593D08EA" w14:textId="0F505133" w:rsidR="002E0D1C" w:rsidRPr="00392B5C" w:rsidRDefault="00EC51B3" w:rsidP="004252C4">
      <w:pPr>
        <w:spacing w:before="240" w:after="240" w:line="360" w:lineRule="auto"/>
        <w:jc w:val="both"/>
        <w:rPr>
          <w:rFonts w:ascii="Palatino Linotype" w:hAnsi="Palatino Linotype" w:cs="Arial"/>
        </w:rPr>
      </w:pPr>
      <w:r w:rsidRPr="00392B5C">
        <w:rPr>
          <w:rFonts w:ascii="Palatino Linotype" w:hAnsi="Palatino Linotype" w:cs="Arial"/>
          <w:b/>
          <w:i/>
        </w:rPr>
        <w:t>5</w:t>
      </w:r>
      <w:r w:rsidR="00F50595" w:rsidRPr="00392B5C">
        <w:rPr>
          <w:rFonts w:ascii="Palatino Linotype" w:hAnsi="Palatino Linotype" w:cs="Arial"/>
          <w:b/>
          <w:i/>
        </w:rPr>
        <w:t xml:space="preserve">. </w:t>
      </w:r>
      <w:r w:rsidR="00F5055E" w:rsidRPr="00392B5C">
        <w:rPr>
          <w:rFonts w:ascii="Palatino Linotype" w:hAnsi="Palatino Linotype" w:cs="Arial"/>
          <w:b/>
        </w:rPr>
        <w:t>Admisión del Recurso</w:t>
      </w:r>
      <w:r w:rsidR="00F7007F" w:rsidRPr="00392B5C">
        <w:rPr>
          <w:rFonts w:ascii="Palatino Linotype" w:hAnsi="Palatino Linotype" w:cs="Arial"/>
          <w:b/>
        </w:rPr>
        <w:t xml:space="preserve"> de revisión</w:t>
      </w:r>
      <w:r w:rsidR="00F5055E" w:rsidRPr="00392B5C">
        <w:rPr>
          <w:rFonts w:ascii="Palatino Linotype" w:hAnsi="Palatino Linotype" w:cs="Arial"/>
          <w:b/>
        </w:rPr>
        <w:t>.</w:t>
      </w:r>
      <w:r w:rsidR="00F5055E" w:rsidRPr="00392B5C">
        <w:rPr>
          <w:rFonts w:ascii="Palatino Linotype" w:hAnsi="Palatino Linotype" w:cs="Arial"/>
          <w:sz w:val="28"/>
          <w:szCs w:val="28"/>
        </w:rPr>
        <w:t xml:space="preserve"> </w:t>
      </w:r>
      <w:r w:rsidR="00C03E00" w:rsidRPr="00392B5C">
        <w:rPr>
          <w:rFonts w:ascii="Palatino Linotype" w:hAnsi="Palatino Linotype" w:cs="Arial"/>
          <w:szCs w:val="28"/>
        </w:rPr>
        <w:t>Con</w:t>
      </w:r>
      <w:r w:rsidR="00707B32" w:rsidRPr="00392B5C">
        <w:rPr>
          <w:rFonts w:ascii="Palatino Linotype" w:hAnsi="Palatino Linotype" w:cs="Arial"/>
        </w:rPr>
        <w:t xml:space="preserve"> fecha</w:t>
      </w:r>
      <w:r w:rsidR="00F5055E" w:rsidRPr="00392B5C">
        <w:rPr>
          <w:rFonts w:ascii="Palatino Linotype" w:hAnsi="Palatino Linotype" w:cs="Arial"/>
          <w:b/>
        </w:rPr>
        <w:t xml:space="preserve"> </w:t>
      </w:r>
      <w:r w:rsidRPr="00392B5C">
        <w:rPr>
          <w:rFonts w:ascii="Palatino Linotype" w:hAnsi="Palatino Linotype" w:cs="Arial"/>
          <w:b/>
        </w:rPr>
        <w:t>uno de marzo</w:t>
      </w:r>
      <w:r w:rsidR="001D59BC" w:rsidRPr="00392B5C">
        <w:rPr>
          <w:rFonts w:ascii="Palatino Linotype" w:hAnsi="Palatino Linotype" w:cs="Arial"/>
          <w:b/>
        </w:rPr>
        <w:t xml:space="preserve"> </w:t>
      </w:r>
      <w:r w:rsidR="00D50B86" w:rsidRPr="00392B5C">
        <w:rPr>
          <w:rFonts w:ascii="Palatino Linotype" w:hAnsi="Palatino Linotype" w:cs="Arial"/>
          <w:b/>
        </w:rPr>
        <w:t>de dos</w:t>
      </w:r>
      <w:r w:rsidR="00673AAB" w:rsidRPr="00392B5C">
        <w:rPr>
          <w:rFonts w:ascii="Palatino Linotype" w:hAnsi="Palatino Linotype" w:cs="Arial"/>
          <w:b/>
        </w:rPr>
        <w:t xml:space="preserve"> mil veint</w:t>
      </w:r>
      <w:r w:rsidRPr="00392B5C">
        <w:rPr>
          <w:rFonts w:ascii="Palatino Linotype" w:hAnsi="Palatino Linotype" w:cs="Arial"/>
          <w:b/>
        </w:rPr>
        <w:t>idós</w:t>
      </w:r>
      <w:r w:rsidR="00FB5553" w:rsidRPr="00392B5C">
        <w:rPr>
          <w:rFonts w:ascii="Palatino Linotype" w:hAnsi="Palatino Linotype" w:cs="Arial"/>
          <w:b/>
        </w:rPr>
        <w:t>,</w:t>
      </w:r>
      <w:r w:rsidR="00F7007F" w:rsidRPr="00392B5C">
        <w:rPr>
          <w:rFonts w:ascii="Palatino Linotype" w:hAnsi="Palatino Linotype" w:cs="Arial"/>
          <w:b/>
        </w:rPr>
        <w:t xml:space="preserve"> </w:t>
      </w:r>
      <w:r w:rsidR="00F7007F" w:rsidRPr="00392B5C">
        <w:rPr>
          <w:rFonts w:ascii="Palatino Linotype" w:hAnsi="Palatino Linotype" w:cs="Arial"/>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F7007F" w:rsidRPr="00392B5C">
        <w:rPr>
          <w:rFonts w:ascii="Palatino Linotype" w:hAnsi="Palatino Linotype" w:cs="Arial"/>
          <w:b/>
          <w:bCs/>
        </w:rPr>
        <w:t>Sujeto Obligado</w:t>
      </w:r>
      <w:r w:rsidR="00F7007F" w:rsidRPr="00392B5C">
        <w:rPr>
          <w:rFonts w:ascii="Palatino Linotype" w:hAnsi="Palatino Linotype" w:cs="Arial"/>
        </w:rPr>
        <w:t xml:space="preserve"> presentara su informe justificado.</w:t>
      </w:r>
    </w:p>
    <w:p w14:paraId="1A3AAD0F" w14:textId="1D27AF15" w:rsidR="00F50595" w:rsidRPr="00392B5C" w:rsidRDefault="00EC51B3" w:rsidP="004252C4">
      <w:pPr>
        <w:spacing w:after="240" w:line="360" w:lineRule="auto"/>
        <w:jc w:val="both"/>
        <w:rPr>
          <w:rFonts w:ascii="Palatino Linotype" w:hAnsi="Palatino Linotype" w:cs="Arial"/>
        </w:rPr>
      </w:pPr>
      <w:r w:rsidRPr="00392B5C">
        <w:rPr>
          <w:rFonts w:ascii="Palatino Linotype" w:hAnsi="Palatino Linotype" w:cs="Arial"/>
          <w:b/>
        </w:rPr>
        <w:t>6</w:t>
      </w:r>
      <w:r w:rsidR="004946EA" w:rsidRPr="00392B5C">
        <w:rPr>
          <w:rFonts w:ascii="Palatino Linotype" w:hAnsi="Palatino Linotype" w:cs="Arial"/>
          <w:b/>
        </w:rPr>
        <w:t xml:space="preserve">. </w:t>
      </w:r>
      <w:r w:rsidR="00ED7CEC" w:rsidRPr="00392B5C">
        <w:rPr>
          <w:rFonts w:ascii="Palatino Linotype" w:hAnsi="Palatino Linotype" w:cs="Arial"/>
          <w:b/>
        </w:rPr>
        <w:t>Manifestaciones</w:t>
      </w:r>
      <w:r w:rsidR="00934831" w:rsidRPr="00392B5C">
        <w:rPr>
          <w:rFonts w:ascii="Palatino Linotype" w:hAnsi="Palatino Linotype" w:cs="Arial"/>
        </w:rPr>
        <w:t>.</w:t>
      </w:r>
      <w:r w:rsidR="00BA2BEA" w:rsidRPr="00392B5C">
        <w:rPr>
          <w:rFonts w:ascii="Palatino Linotype" w:hAnsi="Palatino Linotype" w:cs="Arial"/>
          <w:sz w:val="28"/>
        </w:rPr>
        <w:t xml:space="preserve"> </w:t>
      </w:r>
      <w:r w:rsidR="00F50595" w:rsidRPr="00392B5C">
        <w:rPr>
          <w:rFonts w:ascii="Palatino Linotype" w:hAnsi="Palatino Linotype" w:cs="Arial"/>
        </w:rPr>
        <w:t xml:space="preserve">De las constancias que obran en los expedientes electrónicos del SAIMEX se desprende que el </w:t>
      </w:r>
      <w:r w:rsidR="00F50595" w:rsidRPr="00392B5C">
        <w:rPr>
          <w:rFonts w:ascii="Palatino Linotype" w:hAnsi="Palatino Linotype" w:cs="Arial"/>
          <w:b/>
          <w:bCs/>
        </w:rPr>
        <w:t>Sujeto Obligado</w:t>
      </w:r>
      <w:r w:rsidR="00F50595" w:rsidRPr="00392B5C">
        <w:rPr>
          <w:rFonts w:ascii="Palatino Linotype" w:hAnsi="Palatino Linotype" w:cs="Arial"/>
        </w:rPr>
        <w:t xml:space="preserve"> no rindió informe justificado, del mismo modo la parte </w:t>
      </w:r>
      <w:r w:rsidR="00F50595" w:rsidRPr="00392B5C">
        <w:rPr>
          <w:rFonts w:ascii="Palatino Linotype" w:hAnsi="Palatino Linotype" w:cs="Arial"/>
          <w:b/>
          <w:bCs/>
        </w:rPr>
        <w:t>Recurrente</w:t>
      </w:r>
      <w:r w:rsidR="00F50595" w:rsidRPr="00392B5C">
        <w:rPr>
          <w:rFonts w:ascii="Palatino Linotype" w:hAnsi="Palatino Linotype" w:cs="Arial"/>
        </w:rPr>
        <w:t xml:space="preserve"> omitió realizar manifestaciones, como se observa a continuación:</w:t>
      </w:r>
    </w:p>
    <w:p w14:paraId="490F70DD" w14:textId="48AEA67A" w:rsidR="00F50595" w:rsidRPr="00392B5C" w:rsidRDefault="00EC51B3" w:rsidP="004252C4">
      <w:pPr>
        <w:spacing w:after="240" w:line="360" w:lineRule="auto"/>
        <w:jc w:val="both"/>
        <w:rPr>
          <w:rFonts w:ascii="Palatino Linotype" w:hAnsi="Palatino Linotype" w:cs="Arial"/>
        </w:rPr>
      </w:pPr>
      <w:r w:rsidRPr="00392B5C">
        <w:rPr>
          <w:rFonts w:ascii="Palatino Linotype" w:hAnsi="Palatino Linotype" w:cs="Arial"/>
          <w:noProof/>
          <w:lang w:val="es-MX" w:eastAsia="es-MX"/>
        </w:rPr>
        <w:drawing>
          <wp:inline distT="0" distB="0" distL="0" distR="0" wp14:anchorId="1A679D85" wp14:editId="379E22ED">
            <wp:extent cx="5610225" cy="19621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962150"/>
                    </a:xfrm>
                    <a:prstGeom prst="rect">
                      <a:avLst/>
                    </a:prstGeom>
                    <a:noFill/>
                    <a:ln>
                      <a:noFill/>
                    </a:ln>
                  </pic:spPr>
                </pic:pic>
              </a:graphicData>
            </a:graphic>
          </wp:inline>
        </w:drawing>
      </w:r>
    </w:p>
    <w:p w14:paraId="57DE8ED8" w14:textId="7F11D220" w:rsidR="00F51B6E" w:rsidRPr="00392B5C" w:rsidRDefault="00EC51B3" w:rsidP="004252C4">
      <w:pPr>
        <w:spacing w:after="240" w:line="360" w:lineRule="auto"/>
        <w:jc w:val="both"/>
        <w:rPr>
          <w:rFonts w:ascii="Palatino Linotype" w:hAnsi="Palatino Linotype"/>
        </w:rPr>
      </w:pPr>
      <w:r w:rsidRPr="00392B5C">
        <w:rPr>
          <w:rFonts w:ascii="Palatino Linotype" w:hAnsi="Palatino Linotype"/>
          <w:b/>
        </w:rPr>
        <w:lastRenderedPageBreak/>
        <w:t>7</w:t>
      </w:r>
      <w:r w:rsidR="00F51B6E" w:rsidRPr="00392B5C">
        <w:rPr>
          <w:rFonts w:ascii="Palatino Linotype" w:hAnsi="Palatino Linotype"/>
          <w:b/>
        </w:rPr>
        <w:t xml:space="preserve">. Cierre de instrucción. </w:t>
      </w:r>
      <w:r w:rsidR="00F51B6E" w:rsidRPr="00392B5C">
        <w:rPr>
          <w:rFonts w:ascii="Palatino Linotype" w:hAnsi="Palatino Linotype"/>
        </w:rPr>
        <w:t xml:space="preserve">Una vez transcurrido el periodo otorgado a las partes para realizar sus manifestaciones y no habiendo documentos que integrar al expediente, con fecha </w:t>
      </w:r>
      <w:r w:rsidR="00EC6314" w:rsidRPr="00392B5C">
        <w:rPr>
          <w:rFonts w:ascii="Palatino Linotype" w:hAnsi="Palatino Linotype"/>
          <w:b/>
          <w:bCs/>
          <w:shd w:val="clear" w:color="auto" w:fill="FFFFFF" w:themeFill="background1"/>
        </w:rPr>
        <w:t>catorce</w:t>
      </w:r>
      <w:r w:rsidRPr="00392B5C">
        <w:rPr>
          <w:rFonts w:ascii="Palatino Linotype" w:hAnsi="Palatino Linotype"/>
          <w:b/>
          <w:bCs/>
          <w:shd w:val="clear" w:color="auto" w:fill="FFFFFF" w:themeFill="background1"/>
        </w:rPr>
        <w:t xml:space="preserve"> de marzo</w:t>
      </w:r>
      <w:r w:rsidR="00A82E54" w:rsidRPr="00392B5C">
        <w:rPr>
          <w:rFonts w:ascii="Palatino Linotype" w:hAnsi="Palatino Linotype"/>
          <w:b/>
          <w:bCs/>
        </w:rPr>
        <w:t xml:space="preserve"> </w:t>
      </w:r>
      <w:r w:rsidR="00C8034F" w:rsidRPr="00392B5C">
        <w:rPr>
          <w:rFonts w:ascii="Palatino Linotype" w:hAnsi="Palatino Linotype"/>
          <w:b/>
          <w:bCs/>
        </w:rPr>
        <w:t xml:space="preserve">de </w:t>
      </w:r>
      <w:r w:rsidR="00F51B6E" w:rsidRPr="00392B5C">
        <w:rPr>
          <w:rFonts w:ascii="Palatino Linotype" w:hAnsi="Palatino Linotype" w:cs="Arial"/>
          <w:b/>
        </w:rPr>
        <w:t>dos mil veinti</w:t>
      </w:r>
      <w:r w:rsidR="00C8034F" w:rsidRPr="00392B5C">
        <w:rPr>
          <w:rFonts w:ascii="Palatino Linotype" w:hAnsi="Palatino Linotype" w:cs="Arial"/>
          <w:b/>
        </w:rPr>
        <w:t>dós</w:t>
      </w:r>
      <w:r w:rsidR="00F51B6E" w:rsidRPr="00392B5C">
        <w:rPr>
          <w:rFonts w:ascii="Palatino Linotype" w:hAnsi="Palatino Linotype"/>
        </w:rPr>
        <w:t xml:space="preserve">, </w:t>
      </w:r>
      <w:r w:rsidR="009715F8" w:rsidRPr="00392B5C">
        <w:rPr>
          <w:rFonts w:ascii="Palatino Linotype" w:hAnsi="Palatino Linotype"/>
        </w:rPr>
        <w:t>la</w:t>
      </w:r>
      <w:r w:rsidR="00F51B6E" w:rsidRPr="00392B5C">
        <w:rPr>
          <w:rFonts w:ascii="Palatino Linotype" w:hAnsi="Palatino Linotype"/>
        </w:rPr>
        <w:t xml:space="preserve"> Comisionad</w:t>
      </w:r>
      <w:r w:rsidR="009715F8" w:rsidRPr="00392B5C">
        <w:rPr>
          <w:rFonts w:ascii="Palatino Linotype" w:hAnsi="Palatino Linotype"/>
        </w:rPr>
        <w:t>a</w:t>
      </w:r>
      <w:r w:rsidR="00F51B6E" w:rsidRPr="00392B5C">
        <w:rPr>
          <w:rFonts w:ascii="Palatino Linotype" w:hAnsi="Palatino Linotype"/>
        </w:rPr>
        <w:t xml:space="preserve"> ponente determinó el cierre de instrucción en términos de la fracción VI del artículo 185 de la Ley de Transparencia y Acceso a la Información Pública del Estado de México y Municipios.</w:t>
      </w:r>
    </w:p>
    <w:p w14:paraId="73B75BE5" w14:textId="35E7D6D0" w:rsidR="00EC51B3" w:rsidRPr="00392B5C" w:rsidRDefault="00EC51B3" w:rsidP="00EC51B3">
      <w:pPr>
        <w:widowControl w:val="0"/>
        <w:autoSpaceDE w:val="0"/>
        <w:autoSpaceDN w:val="0"/>
        <w:adjustRightInd w:val="0"/>
        <w:spacing w:before="240" w:after="240" w:line="360" w:lineRule="auto"/>
        <w:jc w:val="both"/>
        <w:rPr>
          <w:rFonts w:ascii="Palatino Linotype" w:eastAsia="Palatino Linotype" w:hAnsi="Palatino Linotype" w:cs="Palatino Linotype"/>
        </w:rPr>
      </w:pPr>
      <w:r w:rsidRPr="00392B5C">
        <w:rPr>
          <w:rFonts w:ascii="Palatino Linotype" w:hAnsi="Palatino Linotype" w:cs="Tahoma"/>
          <w:b/>
          <w:szCs w:val="22"/>
        </w:rPr>
        <w:t xml:space="preserve">8. </w:t>
      </w:r>
      <w:r w:rsidRPr="00392B5C">
        <w:rPr>
          <w:rFonts w:ascii="Palatino Linotype" w:eastAsia="Palatino Linotype" w:hAnsi="Palatino Linotype" w:cs="Palatino Linotype"/>
          <w:b/>
        </w:rPr>
        <w:t>Ampliación del término para resolver</w:t>
      </w:r>
      <w:r w:rsidRPr="00392B5C">
        <w:rPr>
          <w:rFonts w:ascii="Palatino Linotype" w:eastAsia="Palatino Linotype" w:hAnsi="Palatino Linotype" w:cs="Palatino Linotype"/>
        </w:rPr>
        <w:t xml:space="preserve">. En fecha </w:t>
      </w:r>
      <w:r w:rsidRPr="00392B5C">
        <w:rPr>
          <w:rFonts w:ascii="Palatino Linotype" w:eastAsia="Palatino Linotype" w:hAnsi="Palatino Linotype" w:cs="Palatino Linotype"/>
          <w:b/>
        </w:rPr>
        <w:t>veinte de abril de dos mil veintidós</w:t>
      </w:r>
      <w:r w:rsidRPr="00392B5C">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0303C99F" w14:textId="54CBDA26" w:rsidR="003F292C" w:rsidRPr="00392B5C" w:rsidRDefault="003F292C" w:rsidP="004252C4">
      <w:pPr>
        <w:widowControl w:val="0"/>
        <w:autoSpaceDE w:val="0"/>
        <w:autoSpaceDN w:val="0"/>
        <w:adjustRightInd w:val="0"/>
        <w:spacing w:before="240" w:after="240" w:line="360" w:lineRule="auto"/>
        <w:jc w:val="both"/>
        <w:rPr>
          <w:rFonts w:ascii="Palatino Linotype" w:hAnsi="Palatino Linotype" w:cs="Tahoma"/>
          <w:szCs w:val="22"/>
        </w:rPr>
      </w:pPr>
      <w:r w:rsidRPr="00392B5C">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435A917C" w14:textId="775A9B3B" w:rsidR="002B5536" w:rsidRPr="00392B5C" w:rsidRDefault="002B5536" w:rsidP="004252C4">
      <w:pPr>
        <w:widowControl w:val="0"/>
        <w:autoSpaceDE w:val="0"/>
        <w:autoSpaceDN w:val="0"/>
        <w:adjustRightInd w:val="0"/>
        <w:spacing w:before="240" w:after="240" w:line="360" w:lineRule="auto"/>
        <w:jc w:val="center"/>
        <w:rPr>
          <w:rFonts w:ascii="Palatino Linotype" w:hAnsi="Palatino Linotype" w:cs="Arial"/>
          <w:b/>
        </w:rPr>
      </w:pPr>
      <w:r w:rsidRPr="00392B5C">
        <w:rPr>
          <w:rFonts w:ascii="Palatino Linotype" w:hAnsi="Palatino Linotype" w:cs="Arial"/>
          <w:b/>
        </w:rPr>
        <w:t>II. C O N S I D E R A N D O</w:t>
      </w:r>
      <w:r w:rsidR="00572535" w:rsidRPr="00392B5C">
        <w:rPr>
          <w:rFonts w:ascii="Palatino Linotype" w:hAnsi="Palatino Linotype" w:cs="Arial"/>
          <w:b/>
        </w:rPr>
        <w:t xml:space="preserve"> S</w:t>
      </w:r>
    </w:p>
    <w:p w14:paraId="3AF511C9" w14:textId="6D0C7B75" w:rsidR="008245CD" w:rsidRPr="00392B5C" w:rsidRDefault="008245CD" w:rsidP="004252C4">
      <w:pPr>
        <w:spacing w:before="240" w:after="240" w:line="360" w:lineRule="auto"/>
        <w:jc w:val="both"/>
        <w:rPr>
          <w:rFonts w:ascii="Palatino Linotype" w:hAnsi="Palatino Linotype" w:cs="Arial"/>
        </w:rPr>
      </w:pPr>
      <w:r w:rsidRPr="00392B5C">
        <w:rPr>
          <w:rFonts w:ascii="Palatino Linotype" w:hAnsi="Palatino Linotype" w:cs="Arial"/>
          <w:b/>
        </w:rPr>
        <w:t>Primero. Competencia.</w:t>
      </w:r>
      <w:r w:rsidRPr="00392B5C">
        <w:rPr>
          <w:rFonts w:ascii="Palatino Linotype" w:hAnsi="Palatino Linotype" w:cs="Arial"/>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009D5770" w:rsidRPr="00392B5C">
        <w:rPr>
          <w:rFonts w:ascii="Palatino Linotype" w:hAnsi="Palatino Linotype" w:cs="Arial"/>
        </w:rPr>
        <w:t xml:space="preserve"> 5 párrafos </w:t>
      </w:r>
      <w:r w:rsidR="00C45E1B" w:rsidRPr="00392B5C">
        <w:rPr>
          <w:rFonts w:ascii="Palatino Linotype" w:hAnsi="Palatino Linotype" w:cs="Arial"/>
        </w:rPr>
        <w:t>trigésimo, trigésimo primero y trigésimo segundo</w:t>
      </w:r>
      <w:r w:rsidR="009D5770" w:rsidRPr="00392B5C">
        <w:rPr>
          <w:rFonts w:ascii="Palatino Linotype" w:hAnsi="Palatino Linotype" w:cs="Arial"/>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w:t>
      </w:r>
      <w:r w:rsidRPr="00392B5C">
        <w:rPr>
          <w:rFonts w:ascii="Palatino Linotype" w:hAnsi="Palatino Linotype" w:cs="Arial"/>
        </w:rPr>
        <w:t xml:space="preserve">9, fracciones I y XXIV y 11 del </w:t>
      </w:r>
      <w:r w:rsidRPr="00392B5C">
        <w:rPr>
          <w:rFonts w:ascii="Palatino Linotype" w:hAnsi="Palatino Linotype" w:cs="Arial"/>
        </w:rPr>
        <w:lastRenderedPageBreak/>
        <w:t>Reglamento Interior del Instituto de Transparencia, Acceso a la Información Pública y Protección de Datos Personales del Estado de México y Municipios.</w:t>
      </w:r>
    </w:p>
    <w:p w14:paraId="39183720" w14:textId="77777777" w:rsidR="00C8034F" w:rsidRPr="00392B5C" w:rsidRDefault="00C8034F" w:rsidP="004252C4">
      <w:pPr>
        <w:spacing w:before="240" w:after="240" w:line="360" w:lineRule="auto"/>
        <w:jc w:val="both"/>
        <w:rPr>
          <w:rFonts w:ascii="Palatino Linotype" w:eastAsia="Palatino Linotype" w:hAnsi="Palatino Linotype" w:cs="Palatino Linotype"/>
        </w:rPr>
      </w:pPr>
      <w:bookmarkStart w:id="1" w:name="_Hlk44439150"/>
      <w:r w:rsidRPr="00392B5C">
        <w:rPr>
          <w:rFonts w:ascii="Palatino Linotype" w:eastAsia="Palatino Linotype" w:hAnsi="Palatino Linotype" w:cs="Palatino Linotype"/>
          <w:b/>
        </w:rPr>
        <w:t>Segundo. Oportunidad y Procedibilidad del Recurso de Revisión</w:t>
      </w:r>
      <w:r w:rsidRPr="00392B5C">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10790E0" w14:textId="6C4749A7" w:rsidR="00C8034F" w:rsidRPr="00392B5C" w:rsidRDefault="00C8034F" w:rsidP="004252C4">
      <w:pPr>
        <w:spacing w:before="240" w:after="240" w:line="360" w:lineRule="auto"/>
        <w:jc w:val="both"/>
        <w:rPr>
          <w:rFonts w:ascii="Palatino Linotype" w:eastAsia="Palatino Linotype" w:hAnsi="Palatino Linotype" w:cs="Palatino Linotype"/>
        </w:rPr>
      </w:pPr>
      <w:r w:rsidRPr="00392B5C">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392B5C">
        <w:rPr>
          <w:rFonts w:ascii="Palatino Linotype" w:eastAsia="Palatino Linotype" w:hAnsi="Palatino Linotype" w:cs="Palatino Linotype"/>
          <w:b/>
        </w:rPr>
        <w:t xml:space="preserve">Sujeto Obligado </w:t>
      </w:r>
      <w:r w:rsidRPr="00392B5C">
        <w:rPr>
          <w:rFonts w:ascii="Palatino Linotype" w:eastAsia="Palatino Linotype" w:hAnsi="Palatino Linotype" w:cs="Palatino Linotype"/>
        </w:rPr>
        <w:t xml:space="preserve">remitió la respuesta a la solicitud de información el día </w:t>
      </w:r>
      <w:r w:rsidR="00CE525B" w:rsidRPr="00392B5C">
        <w:rPr>
          <w:rFonts w:ascii="Palatino Linotype" w:eastAsia="Palatino Linotype" w:hAnsi="Palatino Linotype" w:cs="Palatino Linotype"/>
          <w:b/>
        </w:rPr>
        <w:t xml:space="preserve">veintiuno </w:t>
      </w:r>
      <w:r w:rsidR="00FB657C" w:rsidRPr="00392B5C">
        <w:rPr>
          <w:rFonts w:ascii="Palatino Linotype" w:eastAsia="Palatino Linotype" w:hAnsi="Palatino Linotype" w:cs="Palatino Linotype"/>
          <w:b/>
        </w:rPr>
        <w:t>de febrero</w:t>
      </w:r>
      <w:r w:rsidR="005C605E" w:rsidRPr="00392B5C">
        <w:rPr>
          <w:rFonts w:ascii="Palatino Linotype" w:eastAsia="Palatino Linotype" w:hAnsi="Palatino Linotype" w:cs="Palatino Linotype"/>
          <w:b/>
        </w:rPr>
        <w:t xml:space="preserve"> </w:t>
      </w:r>
      <w:r w:rsidRPr="00392B5C">
        <w:rPr>
          <w:rFonts w:ascii="Palatino Linotype" w:eastAsia="Palatino Linotype" w:hAnsi="Palatino Linotype" w:cs="Palatino Linotype"/>
          <w:b/>
        </w:rPr>
        <w:t>de dos mil veinti</w:t>
      </w:r>
      <w:r w:rsidR="00FB657C" w:rsidRPr="00392B5C">
        <w:rPr>
          <w:rFonts w:ascii="Palatino Linotype" w:eastAsia="Palatino Linotype" w:hAnsi="Palatino Linotype" w:cs="Palatino Linotype"/>
          <w:b/>
        </w:rPr>
        <w:t>dós</w:t>
      </w:r>
      <w:r w:rsidRPr="00392B5C">
        <w:rPr>
          <w:rFonts w:ascii="Palatino Linotype" w:eastAsia="Palatino Linotype" w:hAnsi="Palatino Linotype" w:cs="Palatino Linotype"/>
          <w:b/>
        </w:rPr>
        <w:t xml:space="preserve">, </w:t>
      </w:r>
      <w:r w:rsidRPr="00392B5C">
        <w:rPr>
          <w:rFonts w:ascii="Palatino Linotype" w:eastAsia="Palatino Linotype" w:hAnsi="Palatino Linotype" w:cs="Palatino Linotype"/>
        </w:rPr>
        <w:t xml:space="preserve">mientras que el recurso de revisión interpuesto por la parte </w:t>
      </w:r>
      <w:r w:rsidRPr="00392B5C">
        <w:rPr>
          <w:rFonts w:ascii="Palatino Linotype" w:eastAsia="Palatino Linotype" w:hAnsi="Palatino Linotype" w:cs="Palatino Linotype"/>
          <w:b/>
          <w:bCs/>
        </w:rPr>
        <w:t>Recurrente</w:t>
      </w:r>
      <w:r w:rsidRPr="00392B5C">
        <w:rPr>
          <w:rFonts w:ascii="Palatino Linotype" w:eastAsia="Palatino Linotype" w:hAnsi="Palatino Linotype" w:cs="Palatino Linotype"/>
        </w:rPr>
        <w:t xml:space="preserve">, se tuvo por presentado el día </w:t>
      </w:r>
      <w:r w:rsidR="00CE525B" w:rsidRPr="00392B5C">
        <w:rPr>
          <w:rFonts w:ascii="Palatino Linotype" w:eastAsia="Palatino Linotype" w:hAnsi="Palatino Linotype" w:cs="Palatino Linotype"/>
          <w:b/>
        </w:rPr>
        <w:t xml:space="preserve">veintitrés </w:t>
      </w:r>
      <w:r w:rsidR="00FB657C" w:rsidRPr="00392B5C">
        <w:rPr>
          <w:rFonts w:ascii="Palatino Linotype" w:eastAsia="Palatino Linotype" w:hAnsi="Palatino Linotype" w:cs="Palatino Linotype"/>
          <w:b/>
        </w:rPr>
        <w:t>de febrero</w:t>
      </w:r>
      <w:r w:rsidR="005C605E" w:rsidRPr="00392B5C">
        <w:rPr>
          <w:rFonts w:ascii="Palatino Linotype" w:eastAsia="Palatino Linotype" w:hAnsi="Palatino Linotype" w:cs="Palatino Linotype"/>
          <w:b/>
        </w:rPr>
        <w:t xml:space="preserve"> </w:t>
      </w:r>
      <w:r w:rsidRPr="00392B5C">
        <w:rPr>
          <w:rFonts w:ascii="Palatino Linotype" w:eastAsia="Palatino Linotype" w:hAnsi="Palatino Linotype" w:cs="Palatino Linotype"/>
          <w:b/>
        </w:rPr>
        <w:t>de dos mil veinti</w:t>
      </w:r>
      <w:r w:rsidR="00FB657C" w:rsidRPr="00392B5C">
        <w:rPr>
          <w:rFonts w:ascii="Palatino Linotype" w:eastAsia="Palatino Linotype" w:hAnsi="Palatino Linotype" w:cs="Palatino Linotype"/>
          <w:b/>
        </w:rPr>
        <w:t>dós</w:t>
      </w:r>
      <w:r w:rsidRPr="00392B5C">
        <w:rPr>
          <w:rFonts w:ascii="Palatino Linotype" w:eastAsia="Palatino Linotype" w:hAnsi="Palatino Linotype" w:cs="Palatino Linotype"/>
        </w:rPr>
        <w:t>, esto es, al</w:t>
      </w:r>
      <w:r w:rsidR="005C605E" w:rsidRPr="00392B5C">
        <w:rPr>
          <w:rFonts w:ascii="Palatino Linotype" w:eastAsia="Palatino Linotype" w:hAnsi="Palatino Linotype" w:cs="Palatino Linotype"/>
        </w:rPr>
        <w:t xml:space="preserve"> </w:t>
      </w:r>
      <w:r w:rsidR="00C96712" w:rsidRPr="00392B5C">
        <w:rPr>
          <w:rFonts w:ascii="Palatino Linotype" w:eastAsia="Palatino Linotype" w:hAnsi="Palatino Linotype" w:cs="Palatino Linotype"/>
        </w:rPr>
        <w:t>segundo</w:t>
      </w:r>
      <w:r w:rsidRPr="00392B5C">
        <w:rPr>
          <w:rFonts w:ascii="Palatino Linotype" w:eastAsia="Palatino Linotype" w:hAnsi="Palatino Linotype" w:cs="Palatino Linotype"/>
        </w:rPr>
        <w:t xml:space="preserve"> día hábil posterior en que tuvo conocimiento de la respuesta impugnada.</w:t>
      </w:r>
    </w:p>
    <w:p w14:paraId="4A4DE1CD" w14:textId="77777777" w:rsidR="00C8034F" w:rsidRPr="00392B5C" w:rsidRDefault="00C8034F" w:rsidP="004252C4">
      <w:pPr>
        <w:spacing w:before="240" w:after="240" w:line="360" w:lineRule="auto"/>
        <w:jc w:val="both"/>
        <w:rPr>
          <w:rFonts w:ascii="Palatino Linotype" w:eastAsia="Palatino Linotype" w:hAnsi="Palatino Linotype" w:cs="Palatino Linotype"/>
        </w:rPr>
      </w:pPr>
      <w:bookmarkStart w:id="2" w:name="_heading=h.3znysh7" w:colFirst="0" w:colLast="0"/>
      <w:bookmarkEnd w:id="2"/>
      <w:r w:rsidRPr="00392B5C">
        <w:rPr>
          <w:rFonts w:ascii="Palatino Linotype" w:eastAsia="Palatino Linotype" w:hAnsi="Palatino Linotype" w:cs="Palatino Linotype"/>
        </w:rPr>
        <w:t xml:space="preserve">En este sentido, al considerar la fecha en que se formuló la solicitud y la fecha en que respondió a ésta el </w:t>
      </w:r>
      <w:r w:rsidRPr="00392B5C">
        <w:rPr>
          <w:rFonts w:ascii="Palatino Linotype" w:eastAsia="Palatino Linotype" w:hAnsi="Palatino Linotype" w:cs="Palatino Linotype"/>
          <w:b/>
        </w:rPr>
        <w:t>Sujeto Obligado</w:t>
      </w:r>
      <w:r w:rsidRPr="00392B5C">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193FBE7E" w14:textId="77777777" w:rsidR="00C96712" w:rsidRPr="00392B5C" w:rsidRDefault="00C96712" w:rsidP="00C96712">
      <w:pPr>
        <w:spacing w:before="240" w:after="240" w:line="360" w:lineRule="auto"/>
        <w:jc w:val="both"/>
        <w:rPr>
          <w:rFonts w:ascii="Palatino Linotype" w:hAnsi="Palatino Linotype" w:cs="Arial"/>
          <w:lang w:eastAsia="es-MX"/>
        </w:rPr>
      </w:pPr>
      <w:r w:rsidRPr="00392B5C">
        <w:rPr>
          <w:rFonts w:ascii="Palatino Linotype" w:hAnsi="Palatino Linotype" w:cs="Arial"/>
        </w:rPr>
        <w:t xml:space="preserve">Al mismo tiempo, por cuanto hace a la procedibilidad del recurso de revisión, </w:t>
      </w:r>
      <w:r w:rsidRPr="00392B5C">
        <w:rPr>
          <w:rFonts w:ascii="Palatino Linotype" w:hAnsi="Palatino Linotype" w:cs="Arial"/>
          <w:lang w:eastAsia="es-MX"/>
        </w:rPr>
        <w:t xml:space="preserve">una vez realizado el análisis de los formatos de interposición del recurso, se concluye </w:t>
      </w:r>
      <w:r w:rsidRPr="00392B5C">
        <w:rPr>
          <w:rFonts w:ascii="Palatino Linotype" w:hAnsi="Palatino Linotype" w:cs="Arial"/>
        </w:rPr>
        <w:t xml:space="preserve">la acreditación plena de los elementos formales </w:t>
      </w:r>
      <w:r w:rsidRPr="00392B5C">
        <w:rPr>
          <w:rFonts w:ascii="Palatino Linotype" w:hAnsi="Palatino Linotype" w:cs="Arial"/>
          <w:lang w:eastAsia="es-MX"/>
        </w:rPr>
        <w:t xml:space="preserve">precisados por el artículo 180 de la Ley de Transparencia y Acceso a la Información Pública del Estado de México y </w:t>
      </w:r>
      <w:r w:rsidRPr="00392B5C">
        <w:rPr>
          <w:rFonts w:ascii="Palatino Linotype" w:hAnsi="Palatino Linotype" w:cs="Arial"/>
          <w:lang w:eastAsia="es-MX"/>
        </w:rPr>
        <w:lastRenderedPageBreak/>
        <w:t>Municipios, en atención a que fue presentado mediante el formato visible en el SAIMEX.</w:t>
      </w:r>
    </w:p>
    <w:p w14:paraId="3D7BB9BF" w14:textId="1F6B3522" w:rsidR="00C96712" w:rsidRPr="00392B5C" w:rsidRDefault="00C96712" w:rsidP="00C96712">
      <w:pPr>
        <w:spacing w:before="240" w:after="240" w:line="360" w:lineRule="auto"/>
        <w:jc w:val="both"/>
        <w:rPr>
          <w:rFonts w:ascii="Palatino Linotype" w:hAnsi="Palatino Linotype" w:cs="Arial"/>
        </w:rPr>
      </w:pPr>
      <w:r w:rsidRPr="00392B5C">
        <w:rPr>
          <w:rFonts w:ascii="Palatino Linotype" w:hAnsi="Palatino Linotype" w:cs="Arial"/>
        </w:rPr>
        <w:t xml:space="preserve">A efecto de sustentar lo anterior, es de suma importancia mencionar que si bien parte </w:t>
      </w:r>
      <w:r w:rsidRPr="00392B5C">
        <w:rPr>
          <w:rFonts w:ascii="Palatino Linotype" w:hAnsi="Palatino Linotype" w:cs="Arial"/>
          <w:b/>
          <w:bCs/>
        </w:rPr>
        <w:t xml:space="preserve">no proporcionó nombre o seudónimo </w:t>
      </w:r>
      <w:r w:rsidRPr="00392B5C">
        <w:rPr>
          <w:rFonts w:ascii="Palatino Linotype" w:hAnsi="Palatino Linotype" w:cs="Arial"/>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E91A349" w14:textId="385358EE" w:rsidR="00C96712" w:rsidRPr="00392B5C" w:rsidRDefault="00C96712" w:rsidP="00C96712">
      <w:pPr>
        <w:spacing w:before="120" w:after="120"/>
        <w:ind w:left="851" w:right="902"/>
        <w:jc w:val="both"/>
        <w:rPr>
          <w:rFonts w:ascii="Palatino Linotype" w:hAnsi="Palatino Linotype" w:cs="Arial"/>
          <w:sz w:val="22"/>
        </w:rPr>
      </w:pPr>
      <w:r w:rsidRPr="00392B5C">
        <w:rPr>
          <w:rFonts w:ascii="Palatino Linotype" w:hAnsi="Palatino Linotype" w:cs="Arial"/>
          <w:i/>
          <w:iCs/>
          <w:sz w:val="22"/>
        </w:rPr>
        <w:t>"</w:t>
      </w:r>
      <w:r w:rsidRPr="00392B5C">
        <w:rPr>
          <w:rFonts w:ascii="Palatino Linotype" w:hAnsi="Palatino Linotype" w:cs="Arial"/>
          <w:b/>
          <w:bCs/>
          <w:i/>
          <w:iCs/>
          <w:sz w:val="22"/>
        </w:rPr>
        <w:t>Las solicitudes anónimas</w:t>
      </w:r>
      <w:r w:rsidRPr="00392B5C">
        <w:rPr>
          <w:rFonts w:ascii="Palatino Linotype" w:hAnsi="Palatino Linotype" w:cs="Arial"/>
          <w:i/>
          <w:iCs/>
          <w:sz w:val="22"/>
        </w:rPr>
        <w:t xml:space="preserve">, con nombre incompleto o seudónimo </w:t>
      </w:r>
      <w:r w:rsidRPr="00392B5C">
        <w:rPr>
          <w:rFonts w:ascii="Palatino Linotype" w:hAnsi="Palatino Linotype" w:cs="Arial"/>
          <w:b/>
          <w:bCs/>
          <w:i/>
          <w:iCs/>
          <w:sz w:val="22"/>
        </w:rPr>
        <w:t>serán pro</w:t>
      </w:r>
      <w:r w:rsidR="00A93F36" w:rsidRPr="00392B5C">
        <w:rPr>
          <w:rFonts w:ascii="Palatino Linotype" w:hAnsi="Palatino Linotype" w:cs="Arial"/>
          <w:b/>
          <w:bCs/>
          <w:i/>
          <w:iCs/>
          <w:sz w:val="22"/>
        </w:rPr>
        <w:t xml:space="preserve">cedentes para su trámite </w:t>
      </w:r>
      <w:proofErr w:type="spellStart"/>
      <w:r w:rsidR="00A93F36" w:rsidRPr="00392B5C">
        <w:rPr>
          <w:rFonts w:ascii="Palatino Linotype" w:hAnsi="Palatino Linotype" w:cs="Arial"/>
          <w:b/>
          <w:bCs/>
          <w:i/>
          <w:iCs/>
          <w:sz w:val="22"/>
        </w:rPr>
        <w:t>por</w:t>
      </w:r>
      <w:r w:rsidRPr="00392B5C">
        <w:rPr>
          <w:rFonts w:ascii="Palatino Linotype" w:hAnsi="Palatino Linotype" w:cs="Arial"/>
          <w:b/>
          <w:bCs/>
          <w:i/>
          <w:iCs/>
          <w:sz w:val="22"/>
        </w:rPr>
        <w:t>parte</w:t>
      </w:r>
      <w:proofErr w:type="spellEnd"/>
      <w:r w:rsidRPr="00392B5C">
        <w:rPr>
          <w:rFonts w:ascii="Palatino Linotype" w:hAnsi="Palatino Linotype" w:cs="Arial"/>
          <w:b/>
          <w:bCs/>
          <w:i/>
          <w:iCs/>
          <w:sz w:val="22"/>
        </w:rPr>
        <w:t xml:space="preserve"> del sujeto obligado ante quien se presente</w:t>
      </w:r>
      <w:r w:rsidRPr="00392B5C">
        <w:rPr>
          <w:rFonts w:ascii="Palatino Linotype" w:hAnsi="Palatino Linotype" w:cs="Arial"/>
          <w:i/>
          <w:iCs/>
          <w:sz w:val="22"/>
        </w:rPr>
        <w:t>. No podrá requerirse información adicional con motivo del nombre proporcionado por el solicitante."</w:t>
      </w:r>
    </w:p>
    <w:p w14:paraId="44320BA0" w14:textId="77777777" w:rsidR="00C96712" w:rsidRPr="00392B5C" w:rsidRDefault="00C96712" w:rsidP="00C96712">
      <w:pPr>
        <w:spacing w:before="240" w:after="240" w:line="360" w:lineRule="auto"/>
        <w:jc w:val="both"/>
        <w:rPr>
          <w:rFonts w:ascii="Palatino Linotype" w:hAnsi="Palatino Linotype" w:cs="Arial"/>
        </w:rPr>
      </w:pPr>
      <w:r w:rsidRPr="00392B5C">
        <w:rPr>
          <w:rFonts w:ascii="Palatino Linotype" w:hAnsi="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392B5C">
        <w:rPr>
          <w:rFonts w:ascii="Palatino Linotype" w:hAnsi="Palatino Linotype"/>
          <w:b/>
        </w:rPr>
        <w:t>Recurrente</w:t>
      </w:r>
      <w:r w:rsidRPr="00392B5C">
        <w:rPr>
          <w:rFonts w:ascii="Palatino Linotype" w:hAnsi="Palatino Linotype"/>
        </w:rPr>
        <w:t>, por lo que, en el presente caso, al haber sido presentado el recurso de revisión vía SAIMEX, dicho requisito resulta innecesario</w:t>
      </w:r>
      <w:r w:rsidRPr="00392B5C">
        <w:rPr>
          <w:rFonts w:ascii="Palatino Linotype" w:hAnsi="Palatino Linotype" w:cs="Arial"/>
        </w:rPr>
        <w:t>.</w:t>
      </w:r>
    </w:p>
    <w:p w14:paraId="181284DF" w14:textId="173738FA" w:rsidR="00C8034F" w:rsidRPr="00392B5C" w:rsidRDefault="00C8034F" w:rsidP="004252C4">
      <w:pPr>
        <w:spacing w:before="240" w:after="240" w:line="360" w:lineRule="auto"/>
        <w:jc w:val="both"/>
        <w:rPr>
          <w:rFonts w:ascii="Palatino Linotype" w:eastAsia="Palatino Linotype" w:hAnsi="Palatino Linotype" w:cs="Palatino Linotype"/>
        </w:rPr>
      </w:pPr>
      <w:r w:rsidRPr="00392B5C">
        <w:rPr>
          <w:rFonts w:ascii="Palatino Linotype" w:eastAsia="Palatino Linotype" w:hAnsi="Palatino Linotype" w:cs="Palatino Linotype"/>
        </w:rPr>
        <w:t xml:space="preserve">Finalmente, se advierte que resulta procedente la interposición del recurso, según lo manifestado por el recurrente en sus motivos de inconformidad, de acuerdo </w:t>
      </w:r>
      <w:r w:rsidR="00FB68D8" w:rsidRPr="00392B5C">
        <w:rPr>
          <w:rFonts w:ascii="Palatino Linotype" w:eastAsia="Palatino Linotype" w:hAnsi="Palatino Linotype" w:cs="Palatino Linotype"/>
        </w:rPr>
        <w:t>con</w:t>
      </w:r>
      <w:r w:rsidR="009353E7" w:rsidRPr="00392B5C">
        <w:rPr>
          <w:rFonts w:ascii="Palatino Linotype" w:eastAsia="Palatino Linotype" w:hAnsi="Palatino Linotype" w:cs="Palatino Linotype"/>
        </w:rPr>
        <w:t xml:space="preserve"> el artículo</w:t>
      </w:r>
      <w:r w:rsidRPr="00392B5C">
        <w:rPr>
          <w:rFonts w:ascii="Palatino Linotype" w:eastAsia="Palatino Linotype" w:hAnsi="Palatino Linotype" w:cs="Palatino Linotype"/>
        </w:rPr>
        <w:t> 179, fracci</w:t>
      </w:r>
      <w:r w:rsidR="009353E7" w:rsidRPr="00392B5C">
        <w:rPr>
          <w:rFonts w:ascii="Palatino Linotype" w:eastAsia="Palatino Linotype" w:hAnsi="Palatino Linotype" w:cs="Palatino Linotype"/>
        </w:rPr>
        <w:t>ón</w:t>
      </w:r>
      <w:r w:rsidR="00A93F36" w:rsidRPr="00392B5C">
        <w:rPr>
          <w:rFonts w:ascii="Palatino Linotype" w:eastAsia="Palatino Linotype" w:hAnsi="Palatino Linotype" w:cs="Palatino Linotype"/>
        </w:rPr>
        <w:t xml:space="preserve"> </w:t>
      </w:r>
      <w:r w:rsidR="00123A5C" w:rsidRPr="00392B5C">
        <w:rPr>
          <w:rFonts w:ascii="Palatino Linotype" w:eastAsia="Palatino Linotype" w:hAnsi="Palatino Linotype" w:cs="Palatino Linotype"/>
        </w:rPr>
        <w:t>I</w:t>
      </w:r>
      <w:r w:rsidRPr="00392B5C">
        <w:rPr>
          <w:rFonts w:ascii="Palatino Linotype" w:eastAsia="Palatino Linotype" w:hAnsi="Palatino Linotype" w:cs="Palatino Linotype"/>
        </w:rPr>
        <w:t xml:space="preserve"> del ordenamiento legal citado, que a la letra dice: </w:t>
      </w:r>
    </w:p>
    <w:p w14:paraId="198014AA" w14:textId="77777777" w:rsidR="00C8034F" w:rsidRPr="00392B5C" w:rsidRDefault="00C8034F" w:rsidP="004252C4">
      <w:pPr>
        <w:spacing w:before="120" w:after="120"/>
        <w:ind w:left="851" w:right="902"/>
        <w:jc w:val="both"/>
        <w:rPr>
          <w:rFonts w:ascii="Palatino Linotype" w:eastAsia="Palatino Linotype" w:hAnsi="Palatino Linotype" w:cs="Palatino Linotype"/>
          <w:i/>
          <w:sz w:val="22"/>
          <w:szCs w:val="22"/>
        </w:rPr>
      </w:pPr>
      <w:r w:rsidRPr="00392B5C">
        <w:rPr>
          <w:rFonts w:ascii="Palatino Linotype" w:eastAsia="Palatino Linotype" w:hAnsi="Palatino Linotype" w:cs="Palatino Linotype"/>
          <w:i/>
          <w:sz w:val="22"/>
          <w:szCs w:val="22"/>
        </w:rPr>
        <w:t>“</w:t>
      </w:r>
      <w:r w:rsidRPr="00392B5C">
        <w:rPr>
          <w:rFonts w:ascii="Palatino Linotype" w:eastAsia="Palatino Linotype" w:hAnsi="Palatino Linotype" w:cs="Palatino Linotype"/>
          <w:b/>
          <w:i/>
          <w:sz w:val="22"/>
          <w:szCs w:val="22"/>
        </w:rPr>
        <w:t>Artículo 179.</w:t>
      </w:r>
      <w:r w:rsidRPr="00392B5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34658DA" w14:textId="7309C698" w:rsidR="00C8034F" w:rsidRPr="00392B5C" w:rsidRDefault="00A93F36" w:rsidP="004252C4">
      <w:pPr>
        <w:spacing w:before="120" w:after="120"/>
        <w:ind w:left="1134" w:right="902"/>
        <w:jc w:val="both"/>
        <w:rPr>
          <w:rFonts w:ascii="Palatino Linotype" w:eastAsia="Palatino Linotype" w:hAnsi="Palatino Linotype" w:cs="Palatino Linotype"/>
          <w:i/>
          <w:sz w:val="22"/>
          <w:szCs w:val="22"/>
        </w:rPr>
      </w:pPr>
      <w:r w:rsidRPr="00392B5C">
        <w:rPr>
          <w:rFonts w:ascii="Palatino Linotype" w:eastAsia="Palatino Linotype" w:hAnsi="Palatino Linotype" w:cs="Palatino Linotype"/>
          <w:b/>
          <w:i/>
          <w:sz w:val="22"/>
          <w:szCs w:val="22"/>
        </w:rPr>
        <w:t>I.</w:t>
      </w:r>
      <w:r w:rsidRPr="00392B5C">
        <w:rPr>
          <w:rFonts w:ascii="Palatino Linotype" w:eastAsia="Palatino Linotype" w:hAnsi="Palatino Linotype" w:cs="Palatino Linotype"/>
          <w:i/>
          <w:sz w:val="22"/>
          <w:szCs w:val="22"/>
        </w:rPr>
        <w:t xml:space="preserve"> La negativa a la información solicitada;</w:t>
      </w:r>
      <w:r w:rsidR="00C8034F" w:rsidRPr="00392B5C">
        <w:rPr>
          <w:rFonts w:ascii="Palatino Linotype" w:eastAsia="Palatino Linotype" w:hAnsi="Palatino Linotype" w:cs="Palatino Linotype"/>
          <w:i/>
          <w:sz w:val="22"/>
          <w:szCs w:val="22"/>
        </w:rPr>
        <w:t>”</w:t>
      </w:r>
    </w:p>
    <w:p w14:paraId="2285F7A3" w14:textId="77777777" w:rsidR="00A93F36" w:rsidRPr="00392B5C" w:rsidRDefault="00A93F36" w:rsidP="004252C4">
      <w:pPr>
        <w:spacing w:before="240" w:after="240" w:line="360" w:lineRule="auto"/>
        <w:ind w:right="51"/>
        <w:jc w:val="both"/>
        <w:rPr>
          <w:rFonts w:ascii="Palatino Linotype" w:hAnsi="Palatino Linotype" w:cs="Arial"/>
          <w:b/>
          <w:szCs w:val="28"/>
        </w:rPr>
      </w:pPr>
    </w:p>
    <w:p w14:paraId="65FFF6D7" w14:textId="4F24A40A" w:rsidR="00A93F36" w:rsidRPr="00392B5C" w:rsidRDefault="00A93F36" w:rsidP="00A93F36">
      <w:pPr>
        <w:spacing w:before="100" w:beforeAutospacing="1" w:after="100" w:afterAutospacing="1" w:line="360" w:lineRule="auto"/>
        <w:jc w:val="both"/>
        <w:rPr>
          <w:rFonts w:ascii="Palatino Linotype" w:hAnsi="Palatino Linotype" w:cs="Arial"/>
        </w:rPr>
      </w:pPr>
      <w:r w:rsidRPr="00392B5C">
        <w:rPr>
          <w:rFonts w:ascii="Palatino Linotype" w:hAnsi="Palatino Linotype" w:cs="Arial"/>
          <w:b/>
        </w:rPr>
        <w:t xml:space="preserve">Tercero. Materia de la revisión. </w:t>
      </w:r>
      <w:r w:rsidRPr="00392B5C">
        <w:rPr>
          <w:rFonts w:ascii="Palatino Linotype" w:hAnsi="Palatino Linotype" w:cs="Arial"/>
        </w:rPr>
        <w:t xml:space="preserve">De la revisión a las constancias y documentos que obran en el expediente electrónico se advierte, que el tema sobre el que este Organismo Garante de Transparencia y Acceso a la Información se pronunciará será: </w:t>
      </w:r>
      <w:r w:rsidRPr="00392B5C">
        <w:rPr>
          <w:rFonts w:ascii="Palatino Linotype" w:hAnsi="Palatino Linotype" w:cs="Arial"/>
          <w:b/>
        </w:rPr>
        <w:t xml:space="preserve">verificar si la respuesta otorgada por el Sujeto Obligado es adecuada y suficiente para satisfacer el derecho de acceso a la información pública </w:t>
      </w:r>
      <w:r w:rsidRPr="00392B5C">
        <w:rPr>
          <w:rFonts w:ascii="Palatino Linotype" w:hAnsi="Palatino Linotype" w:cs="Arial"/>
        </w:rPr>
        <w:t xml:space="preserve">de la parte </w:t>
      </w:r>
      <w:r w:rsidRPr="00392B5C">
        <w:rPr>
          <w:rFonts w:ascii="Palatino Linotype" w:hAnsi="Palatino Linotype" w:cs="Arial"/>
          <w:b/>
        </w:rPr>
        <w:t>Recurrente</w:t>
      </w:r>
      <w:r w:rsidRPr="00392B5C">
        <w:rPr>
          <w:rFonts w:ascii="Palatino Linotype" w:hAnsi="Palatino Linotype" w:cs="Arial"/>
        </w:rPr>
        <w:t>, o en su defecto, en caso de ser procedente, ordenar la entrega de información oportuna.</w:t>
      </w:r>
    </w:p>
    <w:p w14:paraId="27AD7A5D" w14:textId="757C853A" w:rsidR="00A93F36" w:rsidRPr="00392B5C" w:rsidRDefault="00A93F36" w:rsidP="00A93F36">
      <w:pPr>
        <w:tabs>
          <w:tab w:val="left" w:pos="1134"/>
        </w:tabs>
        <w:spacing w:before="240" w:after="240" w:line="360" w:lineRule="auto"/>
        <w:ind w:right="51"/>
        <w:jc w:val="both"/>
        <w:rPr>
          <w:rFonts w:ascii="Palatino Linotype" w:hAnsi="Palatino Linotype"/>
        </w:rPr>
      </w:pPr>
      <w:r w:rsidRPr="00392B5C">
        <w:rPr>
          <w:rFonts w:ascii="Palatino Linotype" w:hAnsi="Palatino Linotype" w:cs="Arial"/>
          <w:b/>
        </w:rPr>
        <w:t xml:space="preserve">Cuarto. Estudio del asunto. </w:t>
      </w:r>
      <w:r w:rsidRPr="00392B5C">
        <w:rPr>
          <w:rFonts w:ascii="Palatino Linotype" w:hAnsi="Palatino Linotype"/>
        </w:rPr>
        <w:t xml:space="preserve">Del análisis de la solicitud de información motivo de los recursos de revisión que ahora se resuelven se advierte que la parte Solicitante requirió al </w:t>
      </w:r>
      <w:r w:rsidRPr="00392B5C">
        <w:rPr>
          <w:rFonts w:ascii="Palatino Linotype" w:hAnsi="Palatino Linotype"/>
          <w:b/>
        </w:rPr>
        <w:t>Sujeto Obligado</w:t>
      </w:r>
      <w:r w:rsidRPr="00392B5C">
        <w:rPr>
          <w:rFonts w:ascii="Palatino Linotype" w:hAnsi="Palatino Linotype"/>
        </w:rPr>
        <w:t xml:space="preserve"> le proporcione información, consistente en lo siguiente:</w:t>
      </w:r>
    </w:p>
    <w:p w14:paraId="0879E00A" w14:textId="22F7A839" w:rsidR="00A93F36" w:rsidRPr="00392B5C" w:rsidRDefault="00A93F36" w:rsidP="00844D98">
      <w:pPr>
        <w:pStyle w:val="Prrafodelista"/>
        <w:numPr>
          <w:ilvl w:val="0"/>
          <w:numId w:val="3"/>
        </w:numPr>
        <w:spacing w:before="240" w:after="240" w:line="360" w:lineRule="auto"/>
        <w:ind w:right="51"/>
        <w:jc w:val="both"/>
        <w:rPr>
          <w:rFonts w:ascii="Palatino Linotype" w:hAnsi="Palatino Linotype" w:cs="Arial"/>
          <w:szCs w:val="28"/>
        </w:rPr>
      </w:pPr>
      <w:r w:rsidRPr="00392B5C">
        <w:rPr>
          <w:rFonts w:ascii="Palatino Linotype" w:hAnsi="Palatino Linotype" w:cs="Arial"/>
          <w:szCs w:val="28"/>
        </w:rPr>
        <w:t xml:space="preserve">Copia de todas y cada una de las cartillas militares firmadas por el C. </w:t>
      </w:r>
      <w:proofErr w:type="gramStart"/>
      <w:r w:rsidRPr="00392B5C">
        <w:rPr>
          <w:rFonts w:ascii="Palatino Linotype" w:hAnsi="Palatino Linotype" w:cs="Arial"/>
          <w:szCs w:val="28"/>
        </w:rPr>
        <w:t>Presidente</w:t>
      </w:r>
      <w:proofErr w:type="gramEnd"/>
      <w:r w:rsidRPr="00392B5C">
        <w:rPr>
          <w:rFonts w:ascii="Palatino Linotype" w:hAnsi="Palatino Linotype" w:cs="Arial"/>
          <w:szCs w:val="28"/>
        </w:rPr>
        <w:t xml:space="preserve"> Municipal Constitucional, Fernando Gustavo Flores Fernández del 1 al 27 de enero de 2022.</w:t>
      </w:r>
    </w:p>
    <w:p w14:paraId="541A728F" w14:textId="77777777" w:rsidR="00A93F36" w:rsidRPr="00392B5C" w:rsidRDefault="00A93F36" w:rsidP="004252C4">
      <w:pPr>
        <w:spacing w:before="240" w:after="240" w:line="360" w:lineRule="auto"/>
        <w:ind w:right="51"/>
        <w:jc w:val="both"/>
        <w:rPr>
          <w:rFonts w:ascii="Palatino Linotype" w:hAnsi="Palatino Linotype" w:cs="Arial"/>
          <w:szCs w:val="22"/>
          <w:lang w:eastAsia="es-MX"/>
        </w:rPr>
      </w:pPr>
      <w:r w:rsidRPr="00392B5C">
        <w:rPr>
          <w:rFonts w:ascii="Palatino Linotype" w:hAnsi="Palatino Linotype" w:cs="Arial"/>
          <w:szCs w:val="22"/>
          <w:lang w:eastAsia="es-MX"/>
        </w:rPr>
        <w:t xml:space="preserve">En respuesta, el </w:t>
      </w:r>
      <w:r w:rsidRPr="00392B5C">
        <w:rPr>
          <w:rFonts w:ascii="Palatino Linotype" w:hAnsi="Palatino Linotype" w:cs="Arial"/>
          <w:b/>
          <w:szCs w:val="22"/>
          <w:lang w:eastAsia="es-MX"/>
        </w:rPr>
        <w:t>Sujeto Obligado,</w:t>
      </w:r>
      <w:r w:rsidRPr="00392B5C">
        <w:rPr>
          <w:rFonts w:ascii="Palatino Linotype" w:hAnsi="Palatino Linotype" w:cs="Arial"/>
          <w:szCs w:val="22"/>
          <w:lang w:eastAsia="es-MX"/>
        </w:rPr>
        <w:t xml:space="preserve"> a través de la Unidad de Transparencia, hizo del conocimiento del particular el pronunciamiento vertido por el </w:t>
      </w:r>
      <w:proofErr w:type="gramStart"/>
      <w:r w:rsidRPr="00392B5C">
        <w:rPr>
          <w:rFonts w:ascii="Palatino Linotype" w:hAnsi="Palatino Linotype" w:cs="Arial"/>
          <w:szCs w:val="22"/>
          <w:lang w:eastAsia="es-MX"/>
        </w:rPr>
        <w:t>Secretario</w:t>
      </w:r>
      <w:proofErr w:type="gramEnd"/>
      <w:r w:rsidRPr="00392B5C">
        <w:rPr>
          <w:rFonts w:ascii="Palatino Linotype" w:hAnsi="Palatino Linotype" w:cs="Arial"/>
          <w:szCs w:val="22"/>
          <w:lang w:eastAsia="es-MX"/>
        </w:rPr>
        <w:t xml:space="preserve"> del Ayuntamiento, quien manifestó que el área a su cargo se encontraba impedida materialmente para atender la solicitud realizada, en virtud de que en la misma no se resguardan copias del documento personal referido.</w:t>
      </w:r>
    </w:p>
    <w:p w14:paraId="1A625127" w14:textId="679FD4A7" w:rsidR="00293FAE" w:rsidRPr="00392B5C" w:rsidRDefault="00293FAE" w:rsidP="00293FAE">
      <w:pPr>
        <w:spacing w:before="240" w:after="240" w:line="360" w:lineRule="auto"/>
        <w:ind w:right="51"/>
        <w:jc w:val="both"/>
        <w:rPr>
          <w:rFonts w:ascii="Palatino Linotype" w:hAnsi="Palatino Linotype" w:cs="Arial"/>
          <w:szCs w:val="22"/>
          <w:lang w:eastAsia="es-MX"/>
        </w:rPr>
      </w:pPr>
      <w:r w:rsidRPr="00392B5C">
        <w:rPr>
          <w:rFonts w:ascii="Palatino Linotype" w:hAnsi="Palatino Linotype" w:cs="Arial"/>
          <w:szCs w:val="22"/>
          <w:lang w:eastAsia="es-MX"/>
        </w:rPr>
        <w:t>No obstante, al no estar conforme con los términos de la respuesta e</w:t>
      </w:r>
      <w:r w:rsidR="00EC6314" w:rsidRPr="00392B5C">
        <w:rPr>
          <w:rFonts w:ascii="Palatino Linotype" w:hAnsi="Palatino Linotype" w:cs="Arial"/>
          <w:szCs w:val="22"/>
          <w:lang w:eastAsia="es-MX"/>
        </w:rPr>
        <w:t>mitida, el particular presentó el recurso de revisión que nos ocupa</w:t>
      </w:r>
      <w:r w:rsidRPr="00392B5C">
        <w:rPr>
          <w:rFonts w:ascii="Palatino Linotype" w:hAnsi="Palatino Linotype" w:cs="Arial"/>
          <w:szCs w:val="22"/>
          <w:lang w:eastAsia="es-MX"/>
        </w:rPr>
        <w:t xml:space="preserve">, mediante </w:t>
      </w:r>
      <w:r w:rsidR="00664243" w:rsidRPr="00392B5C">
        <w:rPr>
          <w:rFonts w:ascii="Palatino Linotype" w:hAnsi="Palatino Linotype" w:cs="Arial"/>
          <w:szCs w:val="22"/>
          <w:lang w:eastAsia="es-MX"/>
        </w:rPr>
        <w:t xml:space="preserve">el cual </w:t>
      </w:r>
      <w:r w:rsidRPr="00392B5C">
        <w:rPr>
          <w:rFonts w:ascii="Palatino Linotype" w:hAnsi="Palatino Linotype" w:cs="Arial"/>
          <w:szCs w:val="22"/>
          <w:lang w:eastAsia="es-MX"/>
        </w:rPr>
        <w:t xml:space="preserve">señaló como motivos de inconformidad, en lo conducente, que la respuesta emitida por el </w:t>
      </w:r>
      <w:r w:rsidRPr="00392B5C">
        <w:rPr>
          <w:rFonts w:ascii="Palatino Linotype" w:hAnsi="Palatino Linotype" w:cs="Arial"/>
          <w:b/>
          <w:szCs w:val="22"/>
          <w:lang w:eastAsia="es-MX"/>
        </w:rPr>
        <w:lastRenderedPageBreak/>
        <w:t>Sujeto Obligado</w:t>
      </w:r>
      <w:r w:rsidRPr="00392B5C">
        <w:rPr>
          <w:rFonts w:ascii="Palatino Linotype" w:hAnsi="Palatino Linotype" w:cs="Arial"/>
          <w:szCs w:val="22"/>
          <w:lang w:eastAsia="es-MX"/>
        </w:rPr>
        <w:t xml:space="preserve"> era deficiente al incumplir con las diversas disposiciones señaladas por la Ley de Transparencia y Acceso a la Información Pública y demás normatividad aplicable, asimismo, señaló que el </w:t>
      </w:r>
      <w:r w:rsidRPr="00392B5C">
        <w:rPr>
          <w:rFonts w:ascii="Palatino Linotype" w:hAnsi="Palatino Linotype" w:cs="Arial"/>
          <w:b/>
          <w:szCs w:val="22"/>
          <w:lang w:eastAsia="es-MX"/>
        </w:rPr>
        <w:t xml:space="preserve">Sujeto Obligado </w:t>
      </w:r>
      <w:r w:rsidRPr="00392B5C">
        <w:rPr>
          <w:rFonts w:ascii="Palatino Linotype" w:hAnsi="Palatino Linotype" w:cs="Arial"/>
          <w:szCs w:val="22"/>
          <w:lang w:eastAsia="es-MX"/>
        </w:rPr>
        <w:t>se encuentra constreñido a entregar la información solicitada, en los formatos que obren en sus archivos y por el medio de notificación seleccionado, siguiendo el procedimiento señalado en la propia Ley de Transparencia Local, por lo que solicita al pleno de este Organismo ordene la entrega de la información solicitada en versión digital y pública, de ser el caso en el formato en el que se encuentre.</w:t>
      </w:r>
    </w:p>
    <w:p w14:paraId="2662AC71" w14:textId="2980F5E9" w:rsidR="00293FAE" w:rsidRPr="00392B5C" w:rsidRDefault="00293FAE" w:rsidP="00293FAE">
      <w:pPr>
        <w:spacing w:before="240" w:after="240" w:line="360" w:lineRule="auto"/>
        <w:ind w:right="51"/>
        <w:jc w:val="both"/>
        <w:rPr>
          <w:rFonts w:ascii="Palatino Linotype" w:hAnsi="Palatino Linotype" w:cs="Arial"/>
        </w:rPr>
      </w:pPr>
      <w:r w:rsidRPr="00392B5C">
        <w:rPr>
          <w:rFonts w:ascii="Palatino Linotype" w:hAnsi="Palatino Linotype"/>
        </w:rPr>
        <w:t>Una vez admitido</w:t>
      </w:r>
      <w:r w:rsidR="00664243" w:rsidRPr="00392B5C">
        <w:rPr>
          <w:rFonts w:ascii="Palatino Linotype" w:hAnsi="Palatino Linotype"/>
        </w:rPr>
        <w:t xml:space="preserve"> el presente recurso</w:t>
      </w:r>
      <w:r w:rsidRPr="00392B5C">
        <w:rPr>
          <w:rFonts w:ascii="Palatino Linotype" w:hAnsi="Palatino Linotype"/>
        </w:rPr>
        <w:t xml:space="preserve"> de revisión, en términos del artículo 185 fracción II</w:t>
      </w:r>
      <w:r w:rsidRPr="00392B5C">
        <w:rPr>
          <w:rStyle w:val="Refdenotaalpie"/>
          <w:rFonts w:ascii="Palatino Linotype" w:hAnsi="Palatino Linotype"/>
        </w:rPr>
        <w:footnoteReference w:id="1"/>
      </w:r>
      <w:r w:rsidRPr="00392B5C">
        <w:rPr>
          <w:rFonts w:ascii="Palatino Linotype" w:hAnsi="Palatino Linotype"/>
        </w:rPr>
        <w:t xml:space="preserve"> de la </w:t>
      </w:r>
      <w:r w:rsidRPr="00392B5C">
        <w:rPr>
          <w:rFonts w:ascii="Palatino Linotype" w:hAnsi="Palatino Linotype"/>
          <w:iCs/>
        </w:rPr>
        <w:t>Ley de Transparencia y Acceso a la Información Pública del Estado de México y Municipios</w:t>
      </w:r>
      <w:r w:rsidRPr="00392B5C">
        <w:rPr>
          <w:rFonts w:ascii="Palatino Linotype" w:hAnsi="Palatino Linotype"/>
        </w:rPr>
        <w:t xml:space="preserve">, se integró el expediente y se puso a disposición de las partes para que, en un </w:t>
      </w:r>
      <w:r w:rsidRPr="00392B5C">
        <w:rPr>
          <w:rFonts w:ascii="Palatino Linotype" w:hAnsi="Palatino Linotype" w:cs="Arial"/>
        </w:rPr>
        <w:t>plazo máximo de siete días hábiles, manifestaran lo que a su derecho resultara conveniente, siendo ambas partes omisas en ejercer dicha prerrogativa, como se señaló en el antecedente 6 de la presente resolución.</w:t>
      </w:r>
    </w:p>
    <w:p w14:paraId="7D1C84F4" w14:textId="4A257196" w:rsidR="0053160C" w:rsidRPr="00392B5C" w:rsidRDefault="009152AC" w:rsidP="0053160C">
      <w:pPr>
        <w:spacing w:before="240" w:after="240" w:line="360" w:lineRule="auto"/>
        <w:jc w:val="both"/>
        <w:rPr>
          <w:rFonts w:ascii="Palatino Linotype" w:hAnsi="Palatino Linotype"/>
        </w:rPr>
      </w:pPr>
      <w:r w:rsidRPr="00392B5C">
        <w:rPr>
          <w:rFonts w:ascii="Palatino Linotype" w:hAnsi="Palatino Linotype" w:cs="Arial"/>
          <w:szCs w:val="28"/>
        </w:rPr>
        <w:t xml:space="preserve">Así, con base en la materia de la solicitud, </w:t>
      </w:r>
      <w:r w:rsidR="0053160C" w:rsidRPr="00392B5C">
        <w:rPr>
          <w:rFonts w:ascii="Palatino Linotype" w:hAnsi="Palatino Linotype" w:cs="Arial"/>
          <w:szCs w:val="28"/>
        </w:rPr>
        <w:t xml:space="preserve">es oportuno referir que, en términos de </w:t>
      </w:r>
      <w:r w:rsidR="0053160C" w:rsidRPr="00392B5C">
        <w:rPr>
          <w:rFonts w:ascii="Palatino Linotype" w:eastAsiaTheme="minorHAnsi" w:hAnsi="Palatino Linotype" w:cstheme="minorBidi"/>
          <w:lang w:val="es-MX"/>
        </w:rPr>
        <w:t xml:space="preserve">de la fracción I del artículo 31 de la Constitución Política de los Estados Unidos Mexicanos, son obligaciones de los mexicanos, </w:t>
      </w:r>
      <w:r w:rsidR="0053160C" w:rsidRPr="00392B5C">
        <w:rPr>
          <w:rFonts w:ascii="Palatino Linotype" w:hAnsi="Palatino Linotype"/>
        </w:rPr>
        <w:t>ser responsables de que sus hijas, hijos o pupilos menores de dieciocho años concurran a las escuelas, para recibir la educación obligatoria y, en su caso, reciban la militar, en los términos que establezca la ley, así como participar en su proceso educativo, al revisar su progreso y desempeño, velando siempre por su bienestar y desarrollo.</w:t>
      </w:r>
    </w:p>
    <w:p w14:paraId="4CE07448" w14:textId="4E6E02CA" w:rsidR="00A57FE3" w:rsidRPr="00392B5C" w:rsidRDefault="0053160C" w:rsidP="0053160C">
      <w:pPr>
        <w:spacing w:before="240" w:after="240" w:line="360" w:lineRule="auto"/>
        <w:jc w:val="both"/>
        <w:rPr>
          <w:rFonts w:ascii="Palatino Linotype" w:hAnsi="Palatino Linotype"/>
        </w:rPr>
      </w:pPr>
      <w:r w:rsidRPr="00392B5C">
        <w:rPr>
          <w:rFonts w:ascii="Palatino Linotype" w:hAnsi="Palatino Linotype"/>
        </w:rPr>
        <w:lastRenderedPageBreak/>
        <w:t xml:space="preserve">Por su parte, el artículo </w:t>
      </w:r>
      <w:r w:rsidR="00A57FE3" w:rsidRPr="00392B5C">
        <w:rPr>
          <w:rFonts w:ascii="Palatino Linotype" w:hAnsi="Palatino Linotype"/>
        </w:rPr>
        <w:t xml:space="preserve">11 de la </w:t>
      </w:r>
      <w:r w:rsidRPr="00392B5C">
        <w:rPr>
          <w:rFonts w:ascii="Palatino Linotype" w:hAnsi="Palatino Linotype"/>
        </w:rPr>
        <w:t xml:space="preserve">Ley del Servicio Militar prevé, </w:t>
      </w:r>
      <w:r w:rsidR="00A57FE3" w:rsidRPr="00392B5C">
        <w:rPr>
          <w:rFonts w:ascii="Palatino Linotype" w:hAnsi="Palatino Linotype"/>
        </w:rPr>
        <w:t xml:space="preserve">como obligación de los mexicanos de edad militar, la de inscribirse en las </w:t>
      </w:r>
      <w:r w:rsidR="00A57FE3" w:rsidRPr="00392B5C">
        <w:rPr>
          <w:rFonts w:ascii="Palatino Linotype" w:hAnsi="Palatino Linotype"/>
          <w:i/>
        </w:rPr>
        <w:t xml:space="preserve">Juntas Municipales, </w:t>
      </w:r>
      <w:r w:rsidR="00A57FE3" w:rsidRPr="00392B5C">
        <w:rPr>
          <w:rFonts w:ascii="Palatino Linotype" w:hAnsi="Palatino Linotype"/>
        </w:rPr>
        <w:t xml:space="preserve">o en nuestros consulados en el extranjero, en las fechas que designe la Defensa Nacional. </w:t>
      </w:r>
    </w:p>
    <w:p w14:paraId="3F244B3D" w14:textId="77777777" w:rsidR="00A57FE3" w:rsidRPr="00392B5C" w:rsidRDefault="00A57FE3" w:rsidP="00A57FE3">
      <w:pPr>
        <w:tabs>
          <w:tab w:val="left" w:pos="426"/>
        </w:tabs>
        <w:spacing w:before="240" w:after="240" w:line="360" w:lineRule="auto"/>
        <w:ind w:right="49"/>
        <w:contextualSpacing/>
        <w:jc w:val="both"/>
        <w:rPr>
          <w:rFonts w:ascii="Palatino Linotype" w:hAnsi="Palatino Linotype" w:cs="Arial"/>
        </w:rPr>
      </w:pPr>
      <w:r w:rsidRPr="00392B5C">
        <w:rPr>
          <w:rFonts w:ascii="Palatino Linotype" w:hAnsi="Palatino Linotype" w:cs="Arial"/>
        </w:rPr>
        <w:t>En ese sentido, los artículos 34, 38, 42 y 44 del ordenamiento legal en estudio, señalan lo siguiente:</w:t>
      </w:r>
    </w:p>
    <w:p w14:paraId="6E6732BB" w14:textId="77777777" w:rsidR="00A57FE3" w:rsidRPr="00392B5C" w:rsidRDefault="00A57FE3" w:rsidP="00A57FE3">
      <w:pPr>
        <w:pStyle w:val="Prrafodelista"/>
        <w:tabs>
          <w:tab w:val="left" w:pos="426"/>
        </w:tabs>
        <w:spacing w:before="120" w:after="120"/>
        <w:ind w:left="851" w:right="851"/>
        <w:contextualSpacing w:val="0"/>
        <w:jc w:val="both"/>
        <w:rPr>
          <w:rFonts w:ascii="Palatino Linotype" w:hAnsi="Palatino Linotype"/>
          <w:i/>
          <w:sz w:val="22"/>
        </w:rPr>
      </w:pPr>
      <w:r w:rsidRPr="00392B5C">
        <w:rPr>
          <w:rFonts w:ascii="Palatino Linotype" w:hAnsi="Palatino Linotype"/>
          <w:i/>
          <w:sz w:val="22"/>
        </w:rPr>
        <w:t>“</w:t>
      </w:r>
      <w:r w:rsidRPr="00392B5C">
        <w:rPr>
          <w:rFonts w:ascii="Palatino Linotype" w:hAnsi="Palatino Linotype"/>
          <w:b/>
          <w:i/>
          <w:sz w:val="22"/>
        </w:rPr>
        <w:t>ARTICULO 34.- Las operaciones preliminares de la conscripción, estarán a cargo de:</w:t>
      </w:r>
    </w:p>
    <w:p w14:paraId="08122C65" w14:textId="77777777" w:rsidR="00A57FE3" w:rsidRPr="00392B5C" w:rsidRDefault="00A57FE3" w:rsidP="00A57FE3">
      <w:pPr>
        <w:pStyle w:val="Prrafodelista"/>
        <w:tabs>
          <w:tab w:val="left" w:pos="426"/>
        </w:tabs>
        <w:spacing w:before="120" w:after="120"/>
        <w:ind w:left="1134" w:right="851"/>
        <w:contextualSpacing w:val="0"/>
        <w:jc w:val="both"/>
        <w:rPr>
          <w:rFonts w:ascii="Palatino Linotype" w:hAnsi="Palatino Linotype"/>
          <w:i/>
          <w:sz w:val="22"/>
        </w:rPr>
      </w:pPr>
      <w:r w:rsidRPr="00392B5C">
        <w:rPr>
          <w:rFonts w:ascii="Palatino Linotype" w:hAnsi="Palatino Linotype"/>
          <w:b/>
          <w:i/>
          <w:sz w:val="22"/>
        </w:rPr>
        <w:t>a</w:t>
      </w:r>
      <w:proofErr w:type="gramStart"/>
      <w:r w:rsidRPr="00392B5C">
        <w:rPr>
          <w:rFonts w:ascii="Palatino Linotype" w:hAnsi="Palatino Linotype"/>
          <w:b/>
          <w:i/>
          <w:sz w:val="22"/>
        </w:rPr>
        <w:t>).-</w:t>
      </w:r>
      <w:proofErr w:type="gramEnd"/>
      <w:r w:rsidRPr="00392B5C">
        <w:rPr>
          <w:rFonts w:ascii="Palatino Linotype" w:hAnsi="Palatino Linotype"/>
          <w:i/>
          <w:sz w:val="22"/>
        </w:rPr>
        <w:t xml:space="preserve"> La Oficina Central de Reclutamiento, dependiente de la Secretaría de la Defensa Nacional. </w:t>
      </w:r>
    </w:p>
    <w:p w14:paraId="3C3DC6EE" w14:textId="77777777" w:rsidR="00A57FE3" w:rsidRPr="00392B5C" w:rsidRDefault="00A57FE3" w:rsidP="00A57FE3">
      <w:pPr>
        <w:pStyle w:val="Prrafodelista"/>
        <w:tabs>
          <w:tab w:val="left" w:pos="426"/>
        </w:tabs>
        <w:spacing w:before="120" w:after="120"/>
        <w:ind w:left="1134" w:right="851"/>
        <w:contextualSpacing w:val="0"/>
        <w:jc w:val="both"/>
        <w:rPr>
          <w:rFonts w:ascii="Palatino Linotype" w:hAnsi="Palatino Linotype"/>
          <w:i/>
          <w:sz w:val="22"/>
        </w:rPr>
      </w:pPr>
      <w:r w:rsidRPr="00392B5C">
        <w:rPr>
          <w:rFonts w:ascii="Palatino Linotype" w:hAnsi="Palatino Linotype"/>
          <w:b/>
          <w:i/>
          <w:sz w:val="22"/>
        </w:rPr>
        <w:t>b</w:t>
      </w:r>
      <w:proofErr w:type="gramStart"/>
      <w:r w:rsidRPr="00392B5C">
        <w:rPr>
          <w:rFonts w:ascii="Palatino Linotype" w:hAnsi="Palatino Linotype"/>
          <w:b/>
          <w:i/>
          <w:sz w:val="22"/>
        </w:rPr>
        <w:t>).-</w:t>
      </w:r>
      <w:proofErr w:type="gramEnd"/>
      <w:r w:rsidRPr="00392B5C">
        <w:rPr>
          <w:rFonts w:ascii="Palatino Linotype" w:hAnsi="Palatino Linotype"/>
          <w:i/>
          <w:sz w:val="22"/>
        </w:rPr>
        <w:t xml:space="preserve"> Las Oficinas de Reclutamiento de Zona Militar. </w:t>
      </w:r>
    </w:p>
    <w:p w14:paraId="290560B2" w14:textId="77777777" w:rsidR="00A57FE3" w:rsidRPr="00392B5C" w:rsidRDefault="00A57FE3" w:rsidP="00A57FE3">
      <w:pPr>
        <w:pStyle w:val="Prrafodelista"/>
        <w:tabs>
          <w:tab w:val="left" w:pos="426"/>
        </w:tabs>
        <w:spacing w:before="120" w:after="120"/>
        <w:ind w:left="1134" w:right="851"/>
        <w:contextualSpacing w:val="0"/>
        <w:jc w:val="both"/>
        <w:rPr>
          <w:rFonts w:ascii="Palatino Linotype" w:hAnsi="Palatino Linotype"/>
          <w:i/>
          <w:sz w:val="22"/>
        </w:rPr>
      </w:pPr>
      <w:proofErr w:type="gramStart"/>
      <w:r w:rsidRPr="00392B5C">
        <w:rPr>
          <w:rFonts w:ascii="Palatino Linotype" w:hAnsi="Palatino Linotype"/>
          <w:b/>
          <w:i/>
          <w:sz w:val="22"/>
        </w:rPr>
        <w:t>c).-</w:t>
      </w:r>
      <w:proofErr w:type="gramEnd"/>
      <w:r w:rsidRPr="00392B5C">
        <w:rPr>
          <w:rFonts w:ascii="Palatino Linotype" w:hAnsi="Palatino Linotype"/>
          <w:i/>
          <w:sz w:val="22"/>
        </w:rPr>
        <w:t xml:space="preserve"> Las Oficinas de Reclutamiento de Sector Militar. </w:t>
      </w:r>
    </w:p>
    <w:p w14:paraId="4E5B4409" w14:textId="77777777" w:rsidR="00A57FE3" w:rsidRPr="00392B5C" w:rsidRDefault="00A57FE3" w:rsidP="00A57FE3">
      <w:pPr>
        <w:pStyle w:val="Prrafodelista"/>
        <w:tabs>
          <w:tab w:val="left" w:pos="426"/>
        </w:tabs>
        <w:spacing w:before="120" w:after="120"/>
        <w:ind w:left="1134" w:right="851"/>
        <w:contextualSpacing w:val="0"/>
        <w:jc w:val="both"/>
        <w:rPr>
          <w:rFonts w:ascii="Palatino Linotype" w:hAnsi="Palatino Linotype"/>
          <w:b/>
          <w:i/>
          <w:sz w:val="22"/>
        </w:rPr>
      </w:pPr>
      <w:proofErr w:type="gramStart"/>
      <w:r w:rsidRPr="00392B5C">
        <w:rPr>
          <w:rFonts w:ascii="Palatino Linotype" w:hAnsi="Palatino Linotype"/>
          <w:b/>
          <w:i/>
          <w:sz w:val="22"/>
        </w:rPr>
        <w:t>d).-</w:t>
      </w:r>
      <w:proofErr w:type="gramEnd"/>
      <w:r w:rsidRPr="00392B5C">
        <w:rPr>
          <w:rFonts w:ascii="Palatino Linotype" w:hAnsi="Palatino Linotype"/>
          <w:b/>
          <w:i/>
          <w:sz w:val="22"/>
        </w:rPr>
        <w:t xml:space="preserve"> Las Juntas Municipales de Reclutamiento. </w:t>
      </w:r>
    </w:p>
    <w:p w14:paraId="1E4DF007" w14:textId="77777777" w:rsidR="00A57FE3" w:rsidRPr="00392B5C" w:rsidRDefault="00A57FE3" w:rsidP="00A57FE3">
      <w:pPr>
        <w:pStyle w:val="Prrafodelista"/>
        <w:tabs>
          <w:tab w:val="left" w:pos="426"/>
        </w:tabs>
        <w:spacing w:before="120" w:after="120"/>
        <w:ind w:left="1134" w:right="851"/>
        <w:contextualSpacing w:val="0"/>
        <w:jc w:val="both"/>
        <w:rPr>
          <w:rFonts w:ascii="Palatino Linotype" w:hAnsi="Palatino Linotype"/>
          <w:i/>
          <w:sz w:val="22"/>
        </w:rPr>
      </w:pPr>
      <w:r w:rsidRPr="00392B5C">
        <w:rPr>
          <w:rFonts w:ascii="Palatino Linotype" w:hAnsi="Palatino Linotype"/>
          <w:b/>
          <w:i/>
          <w:sz w:val="22"/>
        </w:rPr>
        <w:t>e</w:t>
      </w:r>
      <w:proofErr w:type="gramStart"/>
      <w:r w:rsidRPr="00392B5C">
        <w:rPr>
          <w:rFonts w:ascii="Palatino Linotype" w:hAnsi="Palatino Linotype"/>
          <w:b/>
          <w:i/>
          <w:sz w:val="22"/>
        </w:rPr>
        <w:t>).-</w:t>
      </w:r>
      <w:proofErr w:type="gramEnd"/>
      <w:r w:rsidRPr="00392B5C">
        <w:rPr>
          <w:rFonts w:ascii="Palatino Linotype" w:hAnsi="Palatino Linotype"/>
          <w:i/>
          <w:sz w:val="22"/>
        </w:rPr>
        <w:t xml:space="preserve"> Los Consulados mexicanos en el extranjero.”</w:t>
      </w:r>
    </w:p>
    <w:p w14:paraId="2EFDFF75" w14:textId="767E2C28" w:rsidR="00A57FE3" w:rsidRPr="00392B5C" w:rsidRDefault="00A57FE3" w:rsidP="00A57FE3">
      <w:pPr>
        <w:pStyle w:val="Prrafodelista"/>
        <w:tabs>
          <w:tab w:val="left" w:pos="426"/>
        </w:tabs>
        <w:spacing w:before="120" w:after="120"/>
        <w:ind w:left="851" w:right="851"/>
        <w:contextualSpacing w:val="0"/>
        <w:jc w:val="both"/>
        <w:rPr>
          <w:rFonts w:ascii="Palatino Linotype" w:hAnsi="Palatino Linotype"/>
          <w:i/>
          <w:sz w:val="22"/>
        </w:rPr>
      </w:pPr>
      <w:r w:rsidRPr="00392B5C">
        <w:rPr>
          <w:rFonts w:ascii="Palatino Linotype" w:hAnsi="Palatino Linotype"/>
          <w:i/>
          <w:sz w:val="22"/>
        </w:rPr>
        <w:t>…</w:t>
      </w:r>
    </w:p>
    <w:p w14:paraId="613DE6D8" w14:textId="209C4F3F" w:rsidR="00A57FE3" w:rsidRPr="00392B5C" w:rsidRDefault="00A57FE3" w:rsidP="00A57FE3">
      <w:pPr>
        <w:pStyle w:val="Prrafodelista"/>
        <w:tabs>
          <w:tab w:val="left" w:pos="426"/>
        </w:tabs>
        <w:spacing w:before="120" w:after="120"/>
        <w:ind w:left="851" w:right="851"/>
        <w:contextualSpacing w:val="0"/>
        <w:jc w:val="both"/>
        <w:rPr>
          <w:rFonts w:ascii="Palatino Linotype" w:hAnsi="Palatino Linotype"/>
          <w:i/>
          <w:sz w:val="18"/>
        </w:rPr>
      </w:pPr>
      <w:r w:rsidRPr="00392B5C">
        <w:rPr>
          <w:rFonts w:ascii="Palatino Linotype" w:hAnsi="Palatino Linotype"/>
          <w:b/>
          <w:i/>
          <w:sz w:val="22"/>
        </w:rPr>
        <w:t xml:space="preserve">ARTICULO 37.- La Oficina de reclutamiento de sector dependerá del </w:t>
      </w:r>
      <w:proofErr w:type="gramStart"/>
      <w:r w:rsidRPr="00392B5C">
        <w:rPr>
          <w:rFonts w:ascii="Palatino Linotype" w:hAnsi="Palatino Linotype"/>
          <w:b/>
          <w:i/>
          <w:sz w:val="22"/>
        </w:rPr>
        <w:t>Jefe</w:t>
      </w:r>
      <w:proofErr w:type="gramEnd"/>
      <w:r w:rsidRPr="00392B5C">
        <w:rPr>
          <w:rFonts w:ascii="Palatino Linotype" w:hAnsi="Palatino Linotype"/>
          <w:b/>
          <w:i/>
          <w:sz w:val="22"/>
        </w:rPr>
        <w:t xml:space="preserve"> del Sector</w:t>
      </w:r>
      <w:r w:rsidRPr="00392B5C">
        <w:rPr>
          <w:rFonts w:ascii="Palatino Linotype" w:hAnsi="Palatino Linotype"/>
          <w:i/>
          <w:sz w:val="22"/>
        </w:rPr>
        <w:t xml:space="preserve"> correspondiente y </w:t>
      </w:r>
      <w:r w:rsidRPr="00392B5C">
        <w:rPr>
          <w:rFonts w:ascii="Palatino Linotype" w:hAnsi="Palatino Linotype"/>
          <w:b/>
          <w:i/>
          <w:sz w:val="22"/>
        </w:rPr>
        <w:t>estará constituida por el personal militar que designe la Oficina Central de Reclutamiento</w:t>
      </w:r>
      <w:r w:rsidRPr="00392B5C">
        <w:rPr>
          <w:rFonts w:ascii="Palatino Linotype" w:hAnsi="Palatino Linotype"/>
          <w:i/>
          <w:sz w:val="22"/>
        </w:rPr>
        <w:t>, y tantos representantes civiles como municipales comprende el sector.”</w:t>
      </w:r>
    </w:p>
    <w:p w14:paraId="5C2E5D77" w14:textId="6170E082" w:rsidR="00A57FE3" w:rsidRPr="00392B5C" w:rsidRDefault="00A57FE3" w:rsidP="00A57FE3">
      <w:pPr>
        <w:pStyle w:val="Prrafodelista"/>
        <w:tabs>
          <w:tab w:val="left" w:pos="426"/>
        </w:tabs>
        <w:spacing w:before="120" w:after="120"/>
        <w:ind w:left="851" w:right="851"/>
        <w:contextualSpacing w:val="0"/>
        <w:jc w:val="both"/>
        <w:rPr>
          <w:rFonts w:ascii="Palatino Linotype" w:hAnsi="Palatino Linotype"/>
          <w:i/>
          <w:sz w:val="22"/>
        </w:rPr>
      </w:pPr>
      <w:r w:rsidRPr="00392B5C">
        <w:rPr>
          <w:rFonts w:ascii="Palatino Linotype" w:hAnsi="Palatino Linotype"/>
          <w:b/>
          <w:i/>
          <w:sz w:val="22"/>
        </w:rPr>
        <w:t xml:space="preserve">ARTICULO 38.- Las Juntas Municipales de Reclutamiento, quedarán constituidas por el </w:t>
      </w:r>
      <w:proofErr w:type="gramStart"/>
      <w:r w:rsidRPr="00392B5C">
        <w:rPr>
          <w:rFonts w:ascii="Palatino Linotype" w:hAnsi="Palatino Linotype"/>
          <w:b/>
          <w:i/>
          <w:sz w:val="22"/>
        </w:rPr>
        <w:t>Presidente</w:t>
      </w:r>
      <w:proofErr w:type="gramEnd"/>
      <w:r w:rsidRPr="00392B5C">
        <w:rPr>
          <w:rFonts w:ascii="Palatino Linotype" w:hAnsi="Palatino Linotype"/>
          <w:b/>
          <w:i/>
          <w:sz w:val="22"/>
        </w:rPr>
        <w:t xml:space="preserve"> Municipal, un regidor y tres vecinos caracterizados nombrados por el Jefe del Sector</w:t>
      </w:r>
      <w:r w:rsidRPr="00392B5C">
        <w:rPr>
          <w:rFonts w:ascii="Palatino Linotype" w:hAnsi="Palatino Linotype"/>
          <w:i/>
          <w:sz w:val="22"/>
        </w:rPr>
        <w:t>”</w:t>
      </w:r>
    </w:p>
    <w:p w14:paraId="0566AC5D" w14:textId="4261BD4F" w:rsidR="00A57FE3" w:rsidRPr="00392B5C" w:rsidRDefault="00A57FE3" w:rsidP="00A57FE3">
      <w:pPr>
        <w:pStyle w:val="Prrafodelista"/>
        <w:tabs>
          <w:tab w:val="left" w:pos="426"/>
        </w:tabs>
        <w:spacing w:before="120" w:after="120"/>
        <w:ind w:left="851" w:right="851"/>
        <w:contextualSpacing w:val="0"/>
        <w:jc w:val="both"/>
        <w:rPr>
          <w:rFonts w:ascii="Palatino Linotype" w:hAnsi="Palatino Linotype"/>
          <w:i/>
          <w:sz w:val="22"/>
        </w:rPr>
      </w:pPr>
      <w:r w:rsidRPr="00392B5C">
        <w:rPr>
          <w:rFonts w:ascii="Palatino Linotype" w:hAnsi="Palatino Linotype"/>
          <w:b/>
          <w:i/>
          <w:sz w:val="22"/>
        </w:rPr>
        <w:t xml:space="preserve">ARTICULO 42.- Las Juntas Municipales de Reclutamiento, tendrán a su cargo principalmente el </w:t>
      </w:r>
      <w:r w:rsidRPr="00392B5C">
        <w:rPr>
          <w:rFonts w:ascii="Palatino Linotype" w:hAnsi="Palatino Linotype"/>
          <w:b/>
          <w:i/>
          <w:sz w:val="22"/>
          <w:u w:val="single"/>
        </w:rPr>
        <w:t>empadronamiento</w:t>
      </w:r>
      <w:r w:rsidRPr="00392B5C">
        <w:rPr>
          <w:rFonts w:ascii="Palatino Linotype" w:hAnsi="Palatino Linotype"/>
          <w:b/>
          <w:i/>
          <w:sz w:val="22"/>
        </w:rPr>
        <w:t xml:space="preserve"> de todos los individuos de edad militar</w:t>
      </w:r>
      <w:r w:rsidRPr="00392B5C">
        <w:rPr>
          <w:rFonts w:ascii="Palatino Linotype" w:hAnsi="Palatino Linotype"/>
          <w:i/>
          <w:sz w:val="22"/>
        </w:rPr>
        <w:t xml:space="preserve"> y el reconocimiento médico, recibir todas las reclamaciones y solicitudes, turnándolas con un informe a la Oficina de Reclutamiento de Sector; una vez recibidas las listas aprobadas de la Oficina de Zona, mandarlas publicar y proceder a hacer el sorteo dando a conocer a los interesados su designación, obligaciones y delitos y faltas en que incurren por actos contrarios u omisiones a esta Ley y su Reglamento. Una vez verificado lo anterior, reunirá y presentará a las autoridades militares encargadas de recibir a los conscriptos en el lugar, día y </w:t>
      </w:r>
      <w:r w:rsidRPr="00392B5C">
        <w:rPr>
          <w:rFonts w:ascii="Palatino Linotype" w:hAnsi="Palatino Linotype"/>
          <w:i/>
          <w:sz w:val="22"/>
        </w:rPr>
        <w:lastRenderedPageBreak/>
        <w:t>hora que se designe y finalmente, hará cumplir con las disposiciones de esta Ley su Reglamento (sic) a los individuos que no vayan a prestar servicios en el activo.”</w:t>
      </w:r>
    </w:p>
    <w:p w14:paraId="3589D6FB" w14:textId="1C5A01D9" w:rsidR="00CF54F6" w:rsidRPr="00392B5C" w:rsidRDefault="00CF54F6" w:rsidP="00A57FE3">
      <w:pPr>
        <w:pStyle w:val="Prrafodelista"/>
        <w:tabs>
          <w:tab w:val="left" w:pos="426"/>
        </w:tabs>
        <w:spacing w:before="120" w:after="120"/>
        <w:ind w:left="851" w:right="851"/>
        <w:contextualSpacing w:val="0"/>
        <w:jc w:val="both"/>
        <w:rPr>
          <w:rFonts w:ascii="Palatino Linotype" w:hAnsi="Palatino Linotype"/>
          <w:b/>
          <w:i/>
          <w:sz w:val="22"/>
        </w:rPr>
      </w:pPr>
      <w:r w:rsidRPr="00392B5C">
        <w:rPr>
          <w:rFonts w:ascii="Palatino Linotype" w:hAnsi="Palatino Linotype"/>
          <w:b/>
          <w:i/>
          <w:sz w:val="22"/>
        </w:rPr>
        <w:t>…</w:t>
      </w:r>
    </w:p>
    <w:p w14:paraId="47F38EFA" w14:textId="3BC5FD0E" w:rsidR="00A57FE3" w:rsidRPr="00392B5C" w:rsidRDefault="00A57FE3" w:rsidP="00A57FE3">
      <w:pPr>
        <w:pStyle w:val="Prrafodelista"/>
        <w:tabs>
          <w:tab w:val="left" w:pos="426"/>
        </w:tabs>
        <w:spacing w:before="120" w:after="120"/>
        <w:ind w:left="851" w:right="851"/>
        <w:contextualSpacing w:val="0"/>
        <w:jc w:val="both"/>
        <w:rPr>
          <w:rFonts w:ascii="Palatino Linotype" w:hAnsi="Palatino Linotype"/>
          <w:i/>
          <w:sz w:val="22"/>
        </w:rPr>
      </w:pPr>
      <w:r w:rsidRPr="00392B5C">
        <w:rPr>
          <w:rFonts w:ascii="Palatino Linotype" w:hAnsi="Palatino Linotype"/>
          <w:b/>
          <w:i/>
          <w:sz w:val="22"/>
        </w:rPr>
        <w:t>ARTICULO 44.-</w:t>
      </w:r>
      <w:r w:rsidRPr="00392B5C">
        <w:rPr>
          <w:rFonts w:ascii="Palatino Linotype" w:hAnsi="Palatino Linotype"/>
          <w:i/>
          <w:sz w:val="22"/>
        </w:rPr>
        <w:t xml:space="preserve"> Independientemente de la obligación que tienen todos los mexicanos de edad militar de inscribirse, </w:t>
      </w:r>
      <w:r w:rsidRPr="00392B5C">
        <w:rPr>
          <w:rFonts w:ascii="Palatino Linotype" w:hAnsi="Palatino Linotype"/>
          <w:b/>
          <w:i/>
          <w:sz w:val="22"/>
        </w:rPr>
        <w:t>los empadronadores nombrados por las Juntas Municipales de Reclutamiento levantarán el censo respectivo en las manzanas o sectores de su jurisdicción cada año. Los datos que se obtengan de ese censo, serán concentrados a las Juntas Municipales de Reclutamiento.</w:t>
      </w:r>
      <w:r w:rsidRPr="00392B5C">
        <w:rPr>
          <w:rFonts w:ascii="Palatino Linotype" w:hAnsi="Palatino Linotype"/>
          <w:i/>
          <w:sz w:val="22"/>
        </w:rPr>
        <w:t>”</w:t>
      </w:r>
    </w:p>
    <w:p w14:paraId="5E0BB24A" w14:textId="025F5903" w:rsidR="008C1702" w:rsidRPr="00392B5C" w:rsidRDefault="004E612A" w:rsidP="004E612A">
      <w:pPr>
        <w:tabs>
          <w:tab w:val="left" w:pos="426"/>
        </w:tabs>
        <w:spacing w:before="240" w:after="240" w:line="360" w:lineRule="auto"/>
        <w:jc w:val="both"/>
        <w:rPr>
          <w:rFonts w:ascii="Palatino Linotype" w:hAnsi="Palatino Linotype" w:cs="Arial"/>
        </w:rPr>
      </w:pPr>
      <w:r w:rsidRPr="00392B5C">
        <w:rPr>
          <w:rFonts w:ascii="Palatino Linotype" w:hAnsi="Palatino Linotype"/>
        </w:rPr>
        <w:t xml:space="preserve">Como se advierte, </w:t>
      </w:r>
      <w:r w:rsidRPr="00392B5C">
        <w:rPr>
          <w:rFonts w:ascii="Palatino Linotype" w:hAnsi="Palatino Linotype" w:cs="Arial"/>
        </w:rPr>
        <w:t xml:space="preserve">Juntas Municipales de Reclutamiento se integran por el </w:t>
      </w:r>
      <w:proofErr w:type="gramStart"/>
      <w:r w:rsidRPr="00392B5C">
        <w:rPr>
          <w:rFonts w:ascii="Palatino Linotype" w:hAnsi="Palatino Linotype" w:cs="Arial"/>
        </w:rPr>
        <w:t>Presidente</w:t>
      </w:r>
      <w:proofErr w:type="gramEnd"/>
      <w:r w:rsidRPr="00392B5C">
        <w:rPr>
          <w:rFonts w:ascii="Palatino Linotype" w:hAnsi="Palatino Linotype" w:cs="Arial"/>
        </w:rPr>
        <w:t xml:space="preserve"> Municipal, un Regidor y tres ciudadanos nombrados por el Jefe de Sector, y estarán a cargo del empadronamiento de todos los individuos de edad militar y nombrar empadronadores que levanten, anualmente, el censo respectivo en las manzanas o sectores de su jurisdicción, a efecto de que los datos recabados</w:t>
      </w:r>
      <w:r w:rsidR="008C1702" w:rsidRPr="00392B5C">
        <w:rPr>
          <w:rFonts w:ascii="Palatino Linotype" w:hAnsi="Palatino Linotype" w:cs="Arial"/>
        </w:rPr>
        <w:t xml:space="preserve"> sean concentrados en la Junta.</w:t>
      </w:r>
    </w:p>
    <w:p w14:paraId="608A4DD5" w14:textId="39FB38CA" w:rsidR="008C1702" w:rsidRPr="00392B5C" w:rsidRDefault="008C1702" w:rsidP="004E612A">
      <w:pPr>
        <w:tabs>
          <w:tab w:val="left" w:pos="426"/>
        </w:tabs>
        <w:spacing w:before="240" w:after="240" w:line="360" w:lineRule="auto"/>
        <w:jc w:val="both"/>
        <w:rPr>
          <w:rFonts w:ascii="Palatino Linotype" w:hAnsi="Palatino Linotype"/>
        </w:rPr>
      </w:pPr>
      <w:r w:rsidRPr="00392B5C">
        <w:rPr>
          <w:rFonts w:ascii="Palatino Linotype" w:hAnsi="Palatino Linotype" w:cs="Arial"/>
        </w:rPr>
        <w:t xml:space="preserve">En el mismo tenor, los artículos 17 y 18 del </w:t>
      </w:r>
      <w:r w:rsidRPr="00392B5C">
        <w:rPr>
          <w:rFonts w:ascii="Palatino Linotype" w:hAnsi="Palatino Linotype"/>
        </w:rPr>
        <w:t>Reglamento de la Ley del Servicio Militar, establecen lo siguiente:</w:t>
      </w:r>
    </w:p>
    <w:p w14:paraId="74623BF1" w14:textId="77777777" w:rsidR="008C1702" w:rsidRPr="00392B5C" w:rsidRDefault="008C1702" w:rsidP="008C1702">
      <w:pPr>
        <w:spacing w:after="120"/>
        <w:ind w:left="851" w:right="902"/>
        <w:jc w:val="both"/>
        <w:rPr>
          <w:rFonts w:ascii="Palatino Linotype" w:hAnsi="Palatino Linotype"/>
          <w:i/>
          <w:sz w:val="22"/>
          <w:szCs w:val="20"/>
          <w:lang w:val="es-MX"/>
        </w:rPr>
      </w:pPr>
      <w:r w:rsidRPr="00392B5C">
        <w:rPr>
          <w:rFonts w:ascii="Palatino Linotype" w:hAnsi="Palatino Linotype"/>
          <w:b/>
          <w:bCs/>
          <w:i/>
          <w:sz w:val="22"/>
          <w:szCs w:val="20"/>
        </w:rPr>
        <w:t>“ARTÍCULO 17.</w:t>
      </w:r>
      <w:r w:rsidRPr="00392B5C">
        <w:rPr>
          <w:rFonts w:ascii="Palatino Linotype" w:hAnsi="Palatino Linotype"/>
          <w:i/>
          <w:sz w:val="22"/>
          <w:szCs w:val="20"/>
        </w:rPr>
        <w:t xml:space="preserve">- La inscripción de cada mexicano se hará una sola vez, </w:t>
      </w:r>
      <w:r w:rsidRPr="00392B5C">
        <w:rPr>
          <w:rFonts w:ascii="Palatino Linotype" w:hAnsi="Palatino Linotype"/>
          <w:b/>
          <w:i/>
          <w:sz w:val="22"/>
          <w:szCs w:val="20"/>
        </w:rPr>
        <w:t>entregándole gratuitamente una cartilla de identificación</w:t>
      </w:r>
      <w:r w:rsidRPr="00392B5C">
        <w:rPr>
          <w:rFonts w:ascii="Palatino Linotype" w:hAnsi="Palatino Linotype"/>
          <w:i/>
          <w:sz w:val="22"/>
          <w:szCs w:val="20"/>
        </w:rPr>
        <w:t xml:space="preserve"> según modelo número uno.</w:t>
      </w:r>
    </w:p>
    <w:p w14:paraId="77A2876E" w14:textId="77777777" w:rsidR="008C1702" w:rsidRPr="00392B5C" w:rsidRDefault="008C1702" w:rsidP="008C1702">
      <w:pPr>
        <w:spacing w:after="120"/>
        <w:ind w:left="851" w:right="902"/>
        <w:jc w:val="both"/>
        <w:rPr>
          <w:rFonts w:ascii="Palatino Linotype" w:hAnsi="Palatino Linotype"/>
          <w:i/>
          <w:sz w:val="22"/>
          <w:szCs w:val="20"/>
        </w:rPr>
      </w:pPr>
      <w:r w:rsidRPr="00392B5C">
        <w:rPr>
          <w:rFonts w:ascii="Palatino Linotype" w:hAnsi="Palatino Linotype"/>
          <w:i/>
          <w:sz w:val="22"/>
          <w:szCs w:val="20"/>
        </w:rPr>
        <w:t> </w:t>
      </w:r>
      <w:r w:rsidRPr="00392B5C">
        <w:rPr>
          <w:rFonts w:ascii="Palatino Linotype" w:hAnsi="Palatino Linotype"/>
          <w:b/>
          <w:bCs/>
          <w:i/>
          <w:sz w:val="22"/>
          <w:szCs w:val="20"/>
        </w:rPr>
        <w:t>ARTÍCULO 18.-</w:t>
      </w:r>
      <w:r w:rsidRPr="00392B5C">
        <w:rPr>
          <w:rFonts w:ascii="Palatino Linotype" w:hAnsi="Palatino Linotype"/>
          <w:i/>
          <w:sz w:val="22"/>
          <w:szCs w:val="20"/>
        </w:rPr>
        <w:t xml:space="preserve"> Una vez hecha la inscripción ante las </w:t>
      </w:r>
      <w:r w:rsidRPr="00392B5C">
        <w:rPr>
          <w:rFonts w:ascii="Palatino Linotype" w:hAnsi="Palatino Linotype"/>
          <w:b/>
          <w:i/>
          <w:sz w:val="22"/>
          <w:szCs w:val="20"/>
        </w:rPr>
        <w:t>juntas municipales de reclutamiento</w:t>
      </w:r>
      <w:r w:rsidRPr="00392B5C">
        <w:rPr>
          <w:rFonts w:ascii="Palatino Linotype" w:hAnsi="Palatino Linotype"/>
          <w:i/>
          <w:sz w:val="22"/>
          <w:szCs w:val="20"/>
        </w:rPr>
        <w:t xml:space="preserve"> o consulados y como consecuencia inmediata, se formarán en dichas oficinas los siguientes documentos:</w:t>
      </w:r>
    </w:p>
    <w:p w14:paraId="313282F8" w14:textId="77777777" w:rsidR="008C1702" w:rsidRPr="00392B5C" w:rsidRDefault="008C1702" w:rsidP="008C1702">
      <w:pPr>
        <w:spacing w:after="120"/>
        <w:ind w:left="1134" w:right="902"/>
        <w:jc w:val="both"/>
        <w:rPr>
          <w:rFonts w:ascii="Palatino Linotype" w:hAnsi="Palatino Linotype"/>
          <w:i/>
          <w:sz w:val="20"/>
          <w:szCs w:val="20"/>
        </w:rPr>
      </w:pPr>
      <w:r w:rsidRPr="00392B5C">
        <w:rPr>
          <w:rFonts w:ascii="Palatino Linotype" w:hAnsi="Palatino Linotype"/>
          <w:i/>
          <w:sz w:val="22"/>
          <w:szCs w:val="20"/>
        </w:rPr>
        <w:t> </w:t>
      </w:r>
      <w:r w:rsidRPr="00392B5C">
        <w:rPr>
          <w:rFonts w:ascii="Palatino Linotype" w:hAnsi="Palatino Linotype"/>
          <w:b/>
          <w:bCs/>
          <w:i/>
          <w:sz w:val="22"/>
          <w:szCs w:val="20"/>
        </w:rPr>
        <w:t>I.-</w:t>
      </w:r>
      <w:r w:rsidRPr="00392B5C">
        <w:rPr>
          <w:rFonts w:ascii="Palatino Linotype" w:hAnsi="Palatino Linotype"/>
          <w:i/>
          <w:sz w:val="22"/>
          <w:szCs w:val="20"/>
        </w:rPr>
        <w:t> </w:t>
      </w:r>
      <w:r w:rsidRPr="00392B5C">
        <w:rPr>
          <w:rFonts w:ascii="Palatino Linotype" w:hAnsi="Palatino Linotype"/>
          <w:b/>
          <w:i/>
          <w:sz w:val="22"/>
          <w:szCs w:val="20"/>
        </w:rPr>
        <w:t xml:space="preserve">Cartilla de identificación que </w:t>
      </w:r>
      <w:r w:rsidRPr="00392B5C">
        <w:rPr>
          <w:rFonts w:ascii="Palatino Linotype" w:hAnsi="Palatino Linotype"/>
          <w:b/>
          <w:i/>
          <w:sz w:val="22"/>
          <w:szCs w:val="20"/>
          <w:u w:val="single"/>
        </w:rPr>
        <w:t xml:space="preserve">se entregará al </w:t>
      </w:r>
      <w:proofErr w:type="gramStart"/>
      <w:r w:rsidRPr="00392B5C">
        <w:rPr>
          <w:rFonts w:ascii="Palatino Linotype" w:hAnsi="Palatino Linotype"/>
          <w:b/>
          <w:i/>
          <w:sz w:val="22"/>
          <w:szCs w:val="20"/>
          <w:u w:val="single"/>
        </w:rPr>
        <w:t>interesado</w:t>
      </w:r>
      <w:r w:rsidRPr="00392B5C">
        <w:rPr>
          <w:rFonts w:ascii="Palatino Linotype" w:hAnsi="Palatino Linotype"/>
          <w:i/>
          <w:sz w:val="22"/>
          <w:szCs w:val="20"/>
        </w:rPr>
        <w:t>….</w:t>
      </w:r>
      <w:proofErr w:type="gramEnd"/>
      <w:r w:rsidRPr="00392B5C">
        <w:rPr>
          <w:rFonts w:ascii="Palatino Linotype" w:hAnsi="Palatino Linotype"/>
          <w:i/>
          <w:sz w:val="22"/>
          <w:szCs w:val="20"/>
        </w:rPr>
        <w:t>”</w:t>
      </w:r>
      <w:r w:rsidRPr="00392B5C">
        <w:rPr>
          <w:rFonts w:ascii="Palatino Linotype" w:hAnsi="Palatino Linotype"/>
          <w:i/>
          <w:sz w:val="20"/>
          <w:szCs w:val="20"/>
        </w:rPr>
        <w:t> </w:t>
      </w:r>
    </w:p>
    <w:p w14:paraId="1F39CCE9" w14:textId="6AAE1DB0" w:rsidR="00841CE9" w:rsidRPr="00392B5C" w:rsidRDefault="0095578C" w:rsidP="00841CE9">
      <w:pPr>
        <w:spacing w:before="240" w:after="240" w:line="360" w:lineRule="auto"/>
        <w:jc w:val="both"/>
        <w:rPr>
          <w:rFonts w:ascii="Palatino Linotype" w:hAnsi="Palatino Linotype" w:cs="Arial"/>
        </w:rPr>
      </w:pPr>
      <w:r w:rsidRPr="00392B5C">
        <w:rPr>
          <w:rFonts w:ascii="Palatino Linotype" w:hAnsi="Palatino Linotype"/>
        </w:rPr>
        <w:t>De los pr</w:t>
      </w:r>
      <w:r w:rsidR="00841CE9" w:rsidRPr="00392B5C">
        <w:rPr>
          <w:rFonts w:ascii="Palatino Linotype" w:hAnsi="Palatino Linotype"/>
        </w:rPr>
        <w:t xml:space="preserve">eceptos legales trascritos, se desprende </w:t>
      </w:r>
      <w:r w:rsidRPr="00392B5C">
        <w:rPr>
          <w:rFonts w:ascii="Palatino Linotype" w:hAnsi="Palatino Linotype"/>
        </w:rPr>
        <w:t>que el documento que permite acreditar la inscripción de cada mexicano,</w:t>
      </w:r>
      <w:r w:rsidR="00841CE9" w:rsidRPr="00392B5C">
        <w:rPr>
          <w:rFonts w:ascii="Palatino Linotype" w:hAnsi="Palatino Linotype"/>
        </w:rPr>
        <w:t xml:space="preserve"> en el servicio militar</w:t>
      </w:r>
      <w:r w:rsidRPr="00392B5C">
        <w:rPr>
          <w:rFonts w:ascii="Palatino Linotype" w:hAnsi="Palatino Linotype"/>
        </w:rPr>
        <w:t xml:space="preserve"> en cumplimiento a la Ley del Servicio Militar, es la cartilla de identificación</w:t>
      </w:r>
      <w:r w:rsidR="006E4F23" w:rsidRPr="00392B5C">
        <w:rPr>
          <w:rFonts w:ascii="Palatino Linotype" w:hAnsi="Palatino Linotype"/>
        </w:rPr>
        <w:t xml:space="preserve"> </w:t>
      </w:r>
      <w:r w:rsidR="00841CE9" w:rsidRPr="00392B5C">
        <w:rPr>
          <w:rFonts w:ascii="Palatino Linotype" w:hAnsi="Palatino Linotype"/>
        </w:rPr>
        <w:t xml:space="preserve">que es </w:t>
      </w:r>
      <w:r w:rsidR="00841CE9" w:rsidRPr="00392B5C">
        <w:rPr>
          <w:rFonts w:ascii="Palatino Linotype" w:hAnsi="Palatino Linotype" w:cs="Arial"/>
        </w:rPr>
        <w:t xml:space="preserve">generada por las </w:t>
      </w:r>
      <w:r w:rsidR="00841CE9" w:rsidRPr="00392B5C">
        <w:rPr>
          <w:rFonts w:ascii="Palatino Linotype" w:hAnsi="Palatino Linotype" w:cs="Arial"/>
        </w:rPr>
        <w:lastRenderedPageBreak/>
        <w:t>Juntas Municipales de Reclutamiento</w:t>
      </w:r>
      <w:r w:rsidR="00C919B2" w:rsidRPr="00392B5C">
        <w:rPr>
          <w:rFonts w:ascii="Palatino Linotype" w:hAnsi="Palatino Linotype" w:cs="Arial"/>
        </w:rPr>
        <w:t xml:space="preserve">, misma </w:t>
      </w:r>
      <w:r w:rsidR="00841CE9" w:rsidRPr="00392B5C">
        <w:rPr>
          <w:rFonts w:ascii="Palatino Linotype" w:hAnsi="Palatino Linotype" w:cs="Arial"/>
        </w:rPr>
        <w:t xml:space="preserve">que debe </w:t>
      </w:r>
      <w:r w:rsidR="00C919B2" w:rsidRPr="00392B5C">
        <w:rPr>
          <w:rFonts w:ascii="Palatino Linotype" w:hAnsi="Palatino Linotype" w:cs="Arial"/>
        </w:rPr>
        <w:t>ser entregada a los interesados y que contiene la siguiente información:</w:t>
      </w:r>
    </w:p>
    <w:p w14:paraId="0F631B02" w14:textId="77777777" w:rsidR="00C919B2" w:rsidRPr="00392B5C" w:rsidRDefault="00C919B2" w:rsidP="00C919B2">
      <w:pPr>
        <w:spacing w:before="120" w:after="120"/>
        <w:ind w:left="851" w:right="902"/>
        <w:jc w:val="both"/>
        <w:rPr>
          <w:rFonts w:ascii="Palatino Linotype" w:hAnsi="Palatino Linotype"/>
          <w:i/>
          <w:sz w:val="22"/>
        </w:rPr>
      </w:pPr>
      <w:r w:rsidRPr="00392B5C">
        <w:rPr>
          <w:rFonts w:ascii="Palatino Linotype" w:hAnsi="Palatino Linotype"/>
          <w:i/>
          <w:sz w:val="22"/>
        </w:rPr>
        <w:t>“</w:t>
      </w:r>
      <w:r w:rsidRPr="00392B5C">
        <w:rPr>
          <w:rFonts w:ascii="Palatino Linotype" w:hAnsi="Palatino Linotype"/>
          <w:b/>
          <w:i/>
          <w:sz w:val="22"/>
        </w:rPr>
        <w:t>ARTICULO 151.-</w:t>
      </w:r>
      <w:r w:rsidRPr="00392B5C">
        <w:rPr>
          <w:rFonts w:ascii="Palatino Linotype" w:hAnsi="Palatino Linotype"/>
          <w:i/>
          <w:sz w:val="22"/>
        </w:rPr>
        <w:t xml:space="preserve"> Una vez inscritos los mexicanos, se les expedirá gratuitamente la cartilla de identificación que acreditará su identidad y el cumplimiento de sus deberes militares, y contendrá: </w:t>
      </w:r>
    </w:p>
    <w:p w14:paraId="41397350" w14:textId="77777777" w:rsidR="00C919B2" w:rsidRPr="00392B5C" w:rsidRDefault="00C919B2" w:rsidP="00C919B2">
      <w:pPr>
        <w:spacing w:before="120" w:after="120"/>
        <w:ind w:left="1134" w:right="902"/>
        <w:jc w:val="both"/>
        <w:rPr>
          <w:rFonts w:ascii="Palatino Linotype" w:hAnsi="Palatino Linotype"/>
          <w:i/>
          <w:sz w:val="22"/>
        </w:rPr>
      </w:pPr>
      <w:r w:rsidRPr="00392B5C">
        <w:rPr>
          <w:rFonts w:ascii="Palatino Linotype" w:hAnsi="Palatino Linotype"/>
          <w:b/>
          <w:i/>
          <w:sz w:val="22"/>
        </w:rPr>
        <w:t>I</w:t>
      </w:r>
      <w:r w:rsidRPr="00392B5C">
        <w:rPr>
          <w:rFonts w:ascii="Palatino Linotype" w:hAnsi="Palatino Linotype"/>
          <w:i/>
          <w:sz w:val="22"/>
        </w:rPr>
        <w:t xml:space="preserve">.- Un retrato de frente; </w:t>
      </w:r>
    </w:p>
    <w:p w14:paraId="1093D1BD" w14:textId="77777777" w:rsidR="00C919B2" w:rsidRPr="00392B5C" w:rsidRDefault="00C919B2" w:rsidP="00C919B2">
      <w:pPr>
        <w:spacing w:before="120" w:after="120"/>
        <w:ind w:left="1134" w:right="902"/>
        <w:jc w:val="both"/>
        <w:rPr>
          <w:rFonts w:ascii="Palatino Linotype" w:hAnsi="Palatino Linotype"/>
          <w:i/>
          <w:sz w:val="22"/>
        </w:rPr>
      </w:pPr>
      <w:r w:rsidRPr="00392B5C">
        <w:rPr>
          <w:rFonts w:ascii="Palatino Linotype" w:hAnsi="Palatino Linotype"/>
          <w:b/>
          <w:i/>
          <w:sz w:val="22"/>
        </w:rPr>
        <w:t>II</w:t>
      </w:r>
      <w:r w:rsidRPr="00392B5C">
        <w:rPr>
          <w:rFonts w:ascii="Palatino Linotype" w:hAnsi="Palatino Linotype"/>
          <w:i/>
          <w:sz w:val="22"/>
        </w:rPr>
        <w:t xml:space="preserve">.- Sus generales (nombre y apellidos paterno y materno, edad, ocupación, estado civil y domicilio); </w:t>
      </w:r>
    </w:p>
    <w:p w14:paraId="25EB63DC" w14:textId="6A4ACFEB" w:rsidR="00C919B2" w:rsidRPr="00392B5C" w:rsidRDefault="00C919B2" w:rsidP="00C919B2">
      <w:pPr>
        <w:spacing w:before="120" w:after="120"/>
        <w:ind w:left="1134" w:right="902"/>
        <w:jc w:val="both"/>
        <w:rPr>
          <w:rFonts w:ascii="Palatino Linotype" w:hAnsi="Palatino Linotype"/>
          <w:i/>
          <w:sz w:val="22"/>
        </w:rPr>
      </w:pPr>
      <w:r w:rsidRPr="00392B5C">
        <w:rPr>
          <w:rFonts w:ascii="Palatino Linotype" w:hAnsi="Palatino Linotype"/>
          <w:b/>
          <w:i/>
          <w:sz w:val="22"/>
        </w:rPr>
        <w:t>III</w:t>
      </w:r>
      <w:r w:rsidRPr="00392B5C">
        <w:rPr>
          <w:rFonts w:ascii="Palatino Linotype" w:hAnsi="Palatino Linotype"/>
          <w:i/>
          <w:sz w:val="22"/>
        </w:rPr>
        <w:t xml:space="preserve">.- Matrícula; </w:t>
      </w:r>
    </w:p>
    <w:p w14:paraId="3166A1E7" w14:textId="77777777" w:rsidR="00C919B2" w:rsidRPr="00392B5C" w:rsidRDefault="00C919B2" w:rsidP="00C919B2">
      <w:pPr>
        <w:spacing w:before="120" w:after="120"/>
        <w:ind w:left="1134" w:right="902"/>
        <w:jc w:val="both"/>
        <w:rPr>
          <w:rFonts w:ascii="Palatino Linotype" w:hAnsi="Palatino Linotype"/>
          <w:i/>
          <w:sz w:val="22"/>
        </w:rPr>
      </w:pPr>
      <w:r w:rsidRPr="00392B5C">
        <w:rPr>
          <w:rFonts w:ascii="Palatino Linotype" w:hAnsi="Palatino Linotype"/>
          <w:b/>
          <w:i/>
          <w:sz w:val="22"/>
        </w:rPr>
        <w:t>IV</w:t>
      </w:r>
      <w:r w:rsidRPr="00392B5C">
        <w:rPr>
          <w:rFonts w:ascii="Palatino Linotype" w:hAnsi="Palatino Linotype"/>
          <w:i/>
          <w:sz w:val="22"/>
        </w:rPr>
        <w:t xml:space="preserve">.- Clase a que pertenece; </w:t>
      </w:r>
    </w:p>
    <w:p w14:paraId="33333748" w14:textId="77777777" w:rsidR="00C919B2" w:rsidRPr="00392B5C" w:rsidRDefault="00C919B2" w:rsidP="00C919B2">
      <w:pPr>
        <w:spacing w:before="120" w:after="120"/>
        <w:ind w:left="1134" w:right="902"/>
        <w:jc w:val="both"/>
        <w:rPr>
          <w:rFonts w:ascii="Palatino Linotype" w:hAnsi="Palatino Linotype"/>
          <w:i/>
          <w:sz w:val="22"/>
        </w:rPr>
      </w:pPr>
      <w:r w:rsidRPr="00392B5C">
        <w:rPr>
          <w:rFonts w:ascii="Palatino Linotype" w:hAnsi="Palatino Linotype"/>
          <w:b/>
          <w:i/>
          <w:sz w:val="22"/>
        </w:rPr>
        <w:t>V</w:t>
      </w:r>
      <w:r w:rsidRPr="00392B5C">
        <w:rPr>
          <w:rFonts w:ascii="Palatino Linotype" w:hAnsi="Palatino Linotype"/>
          <w:i/>
          <w:sz w:val="22"/>
        </w:rPr>
        <w:t xml:space="preserve">.- Corporación a que se le destine; </w:t>
      </w:r>
    </w:p>
    <w:p w14:paraId="0E52F4D4" w14:textId="77777777" w:rsidR="00C919B2" w:rsidRPr="00392B5C" w:rsidRDefault="00C919B2" w:rsidP="00C919B2">
      <w:pPr>
        <w:spacing w:before="120" w:after="120"/>
        <w:ind w:left="1134" w:right="902"/>
        <w:jc w:val="both"/>
        <w:rPr>
          <w:rFonts w:ascii="Palatino Linotype" w:hAnsi="Palatino Linotype"/>
          <w:i/>
          <w:sz w:val="22"/>
        </w:rPr>
      </w:pPr>
      <w:r w:rsidRPr="00392B5C">
        <w:rPr>
          <w:rFonts w:ascii="Palatino Linotype" w:hAnsi="Palatino Linotype"/>
          <w:b/>
          <w:i/>
          <w:sz w:val="22"/>
        </w:rPr>
        <w:t>VI</w:t>
      </w:r>
      <w:r w:rsidRPr="00392B5C">
        <w:rPr>
          <w:rFonts w:ascii="Palatino Linotype" w:hAnsi="Palatino Linotype"/>
          <w:i/>
          <w:sz w:val="22"/>
        </w:rPr>
        <w:t xml:space="preserve">.- Unidad a la que deba incorporarse en caso de movilización; </w:t>
      </w:r>
    </w:p>
    <w:p w14:paraId="7E3FEBA9" w14:textId="1F870FAE" w:rsidR="00C919B2" w:rsidRPr="00392B5C" w:rsidRDefault="00C919B2" w:rsidP="00C919B2">
      <w:pPr>
        <w:spacing w:before="120" w:after="120"/>
        <w:ind w:left="1134" w:right="902"/>
        <w:jc w:val="both"/>
        <w:rPr>
          <w:rFonts w:ascii="Palatino Linotype" w:hAnsi="Palatino Linotype"/>
          <w:i/>
          <w:sz w:val="22"/>
        </w:rPr>
      </w:pPr>
      <w:r w:rsidRPr="00392B5C">
        <w:rPr>
          <w:rFonts w:ascii="Palatino Linotype" w:hAnsi="Palatino Linotype"/>
          <w:b/>
          <w:i/>
          <w:sz w:val="22"/>
        </w:rPr>
        <w:t>VII</w:t>
      </w:r>
      <w:r w:rsidRPr="00392B5C">
        <w:rPr>
          <w:rFonts w:ascii="Palatino Linotype" w:hAnsi="Palatino Linotype"/>
          <w:i/>
          <w:sz w:val="22"/>
        </w:rPr>
        <w:t xml:space="preserve">.- Firma de la autoridad que la expida; </w:t>
      </w:r>
    </w:p>
    <w:p w14:paraId="503570B4" w14:textId="77777777" w:rsidR="00C919B2" w:rsidRPr="00392B5C" w:rsidRDefault="00C919B2" w:rsidP="00C919B2">
      <w:pPr>
        <w:spacing w:before="120" w:after="120"/>
        <w:ind w:left="1134" w:right="902"/>
        <w:jc w:val="both"/>
        <w:rPr>
          <w:rFonts w:ascii="Palatino Linotype" w:hAnsi="Palatino Linotype"/>
          <w:i/>
          <w:sz w:val="22"/>
        </w:rPr>
      </w:pPr>
      <w:r w:rsidRPr="00392B5C">
        <w:rPr>
          <w:rFonts w:ascii="Palatino Linotype" w:hAnsi="Palatino Linotype"/>
          <w:b/>
          <w:i/>
          <w:sz w:val="22"/>
        </w:rPr>
        <w:t>VIII</w:t>
      </w:r>
      <w:r w:rsidRPr="00392B5C">
        <w:rPr>
          <w:rFonts w:ascii="Palatino Linotype" w:hAnsi="Palatino Linotype"/>
          <w:i/>
          <w:sz w:val="22"/>
        </w:rPr>
        <w:t xml:space="preserve">.- Firma del interesado, si sabe hacerlo; </w:t>
      </w:r>
    </w:p>
    <w:p w14:paraId="5E92CAF8" w14:textId="77777777" w:rsidR="00C919B2" w:rsidRPr="00392B5C" w:rsidRDefault="00C919B2" w:rsidP="00C919B2">
      <w:pPr>
        <w:spacing w:before="120" w:after="120"/>
        <w:ind w:left="1134" w:right="902"/>
        <w:jc w:val="both"/>
        <w:rPr>
          <w:rFonts w:ascii="Palatino Linotype" w:hAnsi="Palatino Linotype"/>
          <w:i/>
          <w:sz w:val="22"/>
        </w:rPr>
      </w:pPr>
      <w:r w:rsidRPr="00392B5C">
        <w:rPr>
          <w:rFonts w:ascii="Palatino Linotype" w:hAnsi="Palatino Linotype"/>
          <w:b/>
          <w:i/>
          <w:sz w:val="22"/>
        </w:rPr>
        <w:t>IX</w:t>
      </w:r>
      <w:r w:rsidRPr="00392B5C">
        <w:rPr>
          <w:rFonts w:ascii="Palatino Linotype" w:hAnsi="Palatino Linotype"/>
          <w:i/>
          <w:sz w:val="22"/>
        </w:rPr>
        <w:t xml:space="preserve">.- Sello de la Junta Municipal de Reclutamiento o Consulado; </w:t>
      </w:r>
    </w:p>
    <w:p w14:paraId="34B5E073" w14:textId="40816662" w:rsidR="00C919B2" w:rsidRPr="00392B5C" w:rsidRDefault="00C919B2" w:rsidP="00C919B2">
      <w:pPr>
        <w:spacing w:before="120" w:after="120"/>
        <w:ind w:left="1134" w:right="902"/>
        <w:jc w:val="both"/>
        <w:rPr>
          <w:rFonts w:ascii="Palatino Linotype" w:hAnsi="Palatino Linotype" w:cs="Arial"/>
          <w:i/>
          <w:sz w:val="22"/>
        </w:rPr>
      </w:pPr>
      <w:r w:rsidRPr="00392B5C">
        <w:rPr>
          <w:rFonts w:ascii="Palatino Linotype" w:hAnsi="Palatino Linotype"/>
          <w:b/>
          <w:i/>
          <w:sz w:val="22"/>
        </w:rPr>
        <w:t>X</w:t>
      </w:r>
      <w:r w:rsidRPr="00392B5C">
        <w:rPr>
          <w:rFonts w:ascii="Palatino Linotype" w:hAnsi="Palatino Linotype"/>
          <w:i/>
          <w:sz w:val="22"/>
        </w:rPr>
        <w:t>.- Huella digital.”</w:t>
      </w:r>
    </w:p>
    <w:p w14:paraId="7F2DD058" w14:textId="11C8E56C" w:rsidR="003663E4" w:rsidRPr="00392B5C" w:rsidRDefault="00486151" w:rsidP="0095578C">
      <w:pPr>
        <w:spacing w:before="240" w:after="240" w:line="360" w:lineRule="auto"/>
        <w:ind w:right="49"/>
        <w:jc w:val="both"/>
        <w:rPr>
          <w:rFonts w:ascii="Palatino Linotype" w:hAnsi="Palatino Linotype"/>
        </w:rPr>
      </w:pPr>
      <w:r w:rsidRPr="00392B5C">
        <w:rPr>
          <w:rFonts w:ascii="Palatino Linotype" w:hAnsi="Palatino Linotype"/>
        </w:rPr>
        <w:t xml:space="preserve">Como se advierte la cartilla de identificación del servicio militar contiene una serie de datos personales que permiten identificar e individualizar a los ciudadanos mexicanos que se encuentren en edad de cumplir con su obligación militar contemplada en el artículo 5 de la Constitución Política de los Estados Unidos Mexicanos, </w:t>
      </w:r>
      <w:r w:rsidR="00E268A5" w:rsidRPr="00392B5C">
        <w:rPr>
          <w:rFonts w:ascii="Palatino Linotype" w:hAnsi="Palatino Linotype"/>
        </w:rPr>
        <w:t xml:space="preserve">mismos que no pueden considerarse de carácter público, ya que se vinculan con la esfera más íntima de privacidad de los interesados, actualizándose el supuesto de clasificación como información totalmente confidencial </w:t>
      </w:r>
      <w:r w:rsidR="003663E4" w:rsidRPr="00392B5C">
        <w:rPr>
          <w:rFonts w:ascii="Palatino Linotype" w:hAnsi="Palatino Linotype"/>
        </w:rPr>
        <w:t xml:space="preserve">en términos de los artículos </w:t>
      </w:r>
      <w:r w:rsidR="003663E4" w:rsidRPr="00392B5C">
        <w:rPr>
          <w:rFonts w:ascii="Palatino Linotype" w:hAnsi="Palatino Linotype" w:cs="Arial"/>
        </w:rPr>
        <w:t xml:space="preserve">3, fracción  IX  y </w:t>
      </w:r>
      <w:r w:rsidR="003663E4" w:rsidRPr="00392B5C">
        <w:rPr>
          <w:rFonts w:ascii="Palatino Linotype" w:hAnsi="Palatino Linotype"/>
        </w:rPr>
        <w:t>143 fracción I de la Ley de Transparencia del Estado de México y Municipios, y 4, fracción XI de la Ley de Protección de Datos Personales del Estado de México,</w:t>
      </w:r>
      <w:r w:rsidR="00EF2619" w:rsidRPr="00392B5C">
        <w:rPr>
          <w:rFonts w:ascii="Palatino Linotype" w:hAnsi="Palatino Linotype"/>
        </w:rPr>
        <w:t xml:space="preserve"> que son del tenor literal siguiente:</w:t>
      </w:r>
    </w:p>
    <w:p w14:paraId="6229F156" w14:textId="77777777" w:rsidR="00EF2619" w:rsidRPr="00392B5C" w:rsidRDefault="00EF2619" w:rsidP="00076ADB">
      <w:pPr>
        <w:ind w:left="851" w:right="902"/>
        <w:jc w:val="both"/>
        <w:rPr>
          <w:rFonts w:ascii="Palatino Linotype" w:hAnsi="Palatino Linotype" w:cs="Arial"/>
          <w:i/>
          <w:sz w:val="22"/>
          <w:szCs w:val="20"/>
          <w:lang w:val="es-MX"/>
        </w:rPr>
      </w:pPr>
      <w:r w:rsidRPr="00392B5C">
        <w:rPr>
          <w:rFonts w:ascii="Palatino Linotype" w:hAnsi="Palatino Linotype" w:cs="Arial"/>
          <w:i/>
          <w:sz w:val="22"/>
          <w:szCs w:val="20"/>
          <w:lang w:val="es-MX"/>
        </w:rPr>
        <w:lastRenderedPageBreak/>
        <w:t>“</w:t>
      </w:r>
      <w:r w:rsidRPr="00392B5C">
        <w:rPr>
          <w:rFonts w:ascii="Palatino Linotype" w:hAnsi="Palatino Linotype" w:cs="Arial"/>
          <w:b/>
          <w:i/>
          <w:sz w:val="22"/>
          <w:szCs w:val="20"/>
          <w:lang w:val="es-MX"/>
        </w:rPr>
        <w:t>Artículo 3</w:t>
      </w:r>
      <w:r w:rsidRPr="00392B5C">
        <w:rPr>
          <w:rFonts w:ascii="Palatino Linotype" w:hAnsi="Palatino Linotype" w:cs="Arial"/>
          <w:i/>
          <w:sz w:val="22"/>
          <w:szCs w:val="20"/>
          <w:lang w:val="es-MX"/>
        </w:rPr>
        <w:t>. Para los efectos de la presente Ley se entenderá por:</w:t>
      </w:r>
    </w:p>
    <w:p w14:paraId="7E1C6966" w14:textId="77777777" w:rsidR="00EF2619" w:rsidRPr="00392B5C" w:rsidRDefault="00EF2619" w:rsidP="00076ADB">
      <w:pPr>
        <w:ind w:left="993" w:right="902"/>
        <w:jc w:val="both"/>
        <w:rPr>
          <w:rFonts w:ascii="Palatino Linotype" w:hAnsi="Palatino Linotype" w:cs="Arial"/>
          <w:i/>
          <w:sz w:val="22"/>
          <w:szCs w:val="20"/>
          <w:lang w:val="es-MX"/>
        </w:rPr>
      </w:pPr>
      <w:r w:rsidRPr="00392B5C">
        <w:rPr>
          <w:rFonts w:ascii="Palatino Linotype" w:hAnsi="Palatino Linotype" w:cs="Arial"/>
          <w:i/>
          <w:sz w:val="22"/>
          <w:szCs w:val="20"/>
          <w:lang w:val="es-MX"/>
        </w:rPr>
        <w:t>…</w:t>
      </w:r>
    </w:p>
    <w:p w14:paraId="2304633F" w14:textId="77777777" w:rsidR="00EF2619" w:rsidRPr="00392B5C" w:rsidRDefault="00EF2619" w:rsidP="00076ADB">
      <w:pPr>
        <w:ind w:left="993" w:right="902"/>
        <w:jc w:val="both"/>
        <w:rPr>
          <w:rFonts w:ascii="Palatino Linotype" w:hAnsi="Palatino Linotype" w:cs="Arial"/>
          <w:i/>
          <w:sz w:val="22"/>
          <w:szCs w:val="20"/>
          <w:lang w:val="es-MX"/>
        </w:rPr>
      </w:pPr>
      <w:r w:rsidRPr="00392B5C">
        <w:rPr>
          <w:rFonts w:ascii="Palatino Linotype" w:hAnsi="Palatino Linotype" w:cs="Arial"/>
          <w:b/>
          <w:i/>
          <w:sz w:val="22"/>
          <w:szCs w:val="20"/>
          <w:lang w:val="es-MX"/>
        </w:rPr>
        <w:t>IX. Datos personales:</w:t>
      </w:r>
      <w:r w:rsidRPr="00392B5C">
        <w:rPr>
          <w:rFonts w:ascii="Palatino Linotype" w:hAnsi="Palatino Linotype" w:cs="Arial"/>
          <w:i/>
          <w:sz w:val="22"/>
          <w:szCs w:val="20"/>
          <w:lang w:val="es-MX"/>
        </w:rPr>
        <w:t xml:space="preserve"> La información concerniente a una persona, identificada o identificable según lo dispuesto por la Ley de Protección de Datos Personales del Estado de México; </w:t>
      </w:r>
    </w:p>
    <w:p w14:paraId="061EE8A5" w14:textId="17425D8B" w:rsidR="00EF2619" w:rsidRPr="00392B5C" w:rsidRDefault="00EF2619" w:rsidP="00076ADB">
      <w:pPr>
        <w:ind w:left="851" w:right="902"/>
        <w:jc w:val="both"/>
        <w:rPr>
          <w:rFonts w:ascii="Palatino Linotype" w:hAnsi="Palatino Linotype" w:cs="Arial"/>
          <w:b/>
          <w:i/>
          <w:sz w:val="22"/>
          <w:szCs w:val="20"/>
          <w:lang w:val="es-MX"/>
        </w:rPr>
      </w:pPr>
      <w:r w:rsidRPr="00392B5C">
        <w:rPr>
          <w:rFonts w:ascii="Palatino Linotype" w:hAnsi="Palatino Linotype" w:cs="Arial"/>
          <w:b/>
          <w:i/>
          <w:sz w:val="22"/>
          <w:szCs w:val="20"/>
          <w:lang w:val="es-MX"/>
        </w:rPr>
        <w:t>…</w:t>
      </w:r>
    </w:p>
    <w:p w14:paraId="0EFAE53C" w14:textId="77777777" w:rsidR="00EF2619" w:rsidRPr="00392B5C" w:rsidRDefault="00EF2619" w:rsidP="00076ADB">
      <w:pPr>
        <w:ind w:left="851" w:right="902"/>
        <w:jc w:val="both"/>
        <w:rPr>
          <w:rFonts w:ascii="Palatino Linotype" w:hAnsi="Palatino Linotype" w:cs="Arial"/>
          <w:i/>
          <w:sz w:val="22"/>
          <w:szCs w:val="20"/>
          <w:lang w:val="es-MX"/>
        </w:rPr>
      </w:pPr>
      <w:r w:rsidRPr="00392B5C">
        <w:rPr>
          <w:rFonts w:ascii="Palatino Linotype" w:hAnsi="Palatino Linotype" w:cs="Arial"/>
          <w:b/>
          <w:i/>
          <w:sz w:val="22"/>
          <w:szCs w:val="20"/>
          <w:lang w:val="es-MX"/>
        </w:rPr>
        <w:t>Artículo 143</w:t>
      </w:r>
      <w:r w:rsidRPr="00392B5C">
        <w:rPr>
          <w:rFonts w:ascii="Palatino Linotype" w:hAnsi="Palatino Linotype" w:cs="Arial"/>
          <w:i/>
          <w:sz w:val="22"/>
          <w:szCs w:val="20"/>
          <w:lang w:val="es-MX"/>
        </w:rPr>
        <w:t>. Para los efectos de esta Ley se considera información confidencial, la clasificada como tal, de manera permanente, por su naturaleza, cuando:</w:t>
      </w:r>
    </w:p>
    <w:p w14:paraId="4A38F514" w14:textId="77777777" w:rsidR="00EF2619" w:rsidRPr="00392B5C" w:rsidRDefault="00EF2619" w:rsidP="00076ADB">
      <w:pPr>
        <w:ind w:left="993" w:right="902"/>
        <w:jc w:val="both"/>
        <w:rPr>
          <w:rFonts w:ascii="Palatino Linotype" w:hAnsi="Palatino Linotype" w:cs="Arial"/>
          <w:i/>
          <w:sz w:val="22"/>
          <w:szCs w:val="20"/>
          <w:lang w:val="es-MX"/>
        </w:rPr>
      </w:pPr>
      <w:r w:rsidRPr="00392B5C">
        <w:rPr>
          <w:rFonts w:ascii="Palatino Linotype" w:hAnsi="Palatino Linotype" w:cs="Arial"/>
          <w:b/>
          <w:i/>
          <w:sz w:val="22"/>
          <w:szCs w:val="20"/>
          <w:lang w:val="es-MX"/>
        </w:rPr>
        <w:t>I.</w:t>
      </w:r>
      <w:r w:rsidRPr="00392B5C">
        <w:rPr>
          <w:rFonts w:ascii="Palatino Linotype" w:hAnsi="Palatino Linotype" w:cs="Arial"/>
          <w:i/>
          <w:sz w:val="22"/>
          <w:szCs w:val="20"/>
          <w:lang w:val="es-MX"/>
        </w:rPr>
        <w:t xml:space="preserve"> Se refiera a la información privada y los datos personales concernientes a una persona física o jurídico colectiva identificada o identificable;</w:t>
      </w:r>
    </w:p>
    <w:p w14:paraId="28C84913" w14:textId="77777777" w:rsidR="00EF2619" w:rsidRPr="00392B5C" w:rsidRDefault="00EF2619" w:rsidP="00076ADB">
      <w:pPr>
        <w:ind w:left="992" w:right="902"/>
        <w:jc w:val="both"/>
        <w:rPr>
          <w:rFonts w:ascii="Palatino Linotype" w:hAnsi="Palatino Linotype"/>
          <w:i/>
          <w:sz w:val="22"/>
          <w:szCs w:val="16"/>
        </w:rPr>
      </w:pPr>
      <w:r w:rsidRPr="00392B5C">
        <w:rPr>
          <w:rFonts w:ascii="Palatino Linotype" w:hAnsi="Palatino Linotype" w:cs="Arial"/>
          <w:b/>
          <w:i/>
          <w:sz w:val="22"/>
          <w:szCs w:val="20"/>
          <w:lang w:val="es-MX"/>
        </w:rPr>
        <w:t>“</w:t>
      </w:r>
      <w:r w:rsidRPr="00392B5C">
        <w:rPr>
          <w:rFonts w:ascii="Palatino Linotype" w:hAnsi="Palatino Linotype"/>
          <w:b/>
          <w:i/>
          <w:sz w:val="22"/>
          <w:szCs w:val="16"/>
        </w:rPr>
        <w:t>Artículo 4</w:t>
      </w:r>
      <w:r w:rsidRPr="00392B5C">
        <w:rPr>
          <w:rFonts w:ascii="Palatino Linotype" w:hAnsi="Palatino Linotype"/>
          <w:i/>
          <w:sz w:val="22"/>
          <w:szCs w:val="16"/>
        </w:rPr>
        <w:t>. Para los efectos de esta Ley se entenderá por:</w:t>
      </w:r>
    </w:p>
    <w:p w14:paraId="26A81F2B" w14:textId="77777777" w:rsidR="00EF2619" w:rsidRPr="00392B5C" w:rsidRDefault="00EF2619" w:rsidP="00076ADB">
      <w:pPr>
        <w:ind w:left="992" w:right="902"/>
        <w:jc w:val="both"/>
        <w:rPr>
          <w:rFonts w:ascii="Palatino Linotype" w:hAnsi="Palatino Linotype" w:cs="Arial"/>
          <w:i/>
          <w:sz w:val="22"/>
          <w:szCs w:val="16"/>
          <w:lang w:val="es-MX"/>
        </w:rPr>
      </w:pPr>
      <w:r w:rsidRPr="00392B5C">
        <w:rPr>
          <w:rFonts w:ascii="Palatino Linotype" w:hAnsi="Palatino Linotype" w:cs="Arial"/>
          <w:b/>
          <w:i/>
          <w:sz w:val="22"/>
          <w:szCs w:val="16"/>
          <w:lang w:val="es-MX"/>
        </w:rPr>
        <w:t>…</w:t>
      </w:r>
    </w:p>
    <w:p w14:paraId="1AC0701E" w14:textId="77777777" w:rsidR="00EF2619" w:rsidRPr="00392B5C" w:rsidRDefault="00EF2619" w:rsidP="00076ADB">
      <w:pPr>
        <w:ind w:left="992" w:right="902"/>
        <w:jc w:val="both"/>
        <w:rPr>
          <w:rFonts w:ascii="Palatino Linotype" w:hAnsi="Palatino Linotype" w:cs="Arial"/>
          <w:i/>
          <w:sz w:val="22"/>
          <w:szCs w:val="16"/>
          <w:lang w:val="es-MX"/>
        </w:rPr>
      </w:pPr>
      <w:r w:rsidRPr="00392B5C">
        <w:rPr>
          <w:rFonts w:ascii="Palatino Linotype" w:hAnsi="Palatino Linotype"/>
          <w:b/>
          <w:i/>
          <w:sz w:val="22"/>
          <w:szCs w:val="16"/>
        </w:rPr>
        <w:t>XI. Datos personales</w:t>
      </w:r>
      <w:r w:rsidRPr="00392B5C">
        <w:rPr>
          <w:rFonts w:ascii="Palatino Linotype" w:hAnsi="Palatino Linotype"/>
          <w:i/>
          <w:sz w:val="22"/>
          <w:szCs w:val="16"/>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2F6A99DF" w14:textId="7F781095" w:rsidR="004A33F1" w:rsidRPr="00392B5C" w:rsidRDefault="00664243" w:rsidP="004A33F1">
      <w:pPr>
        <w:spacing w:before="240" w:after="240" w:line="360" w:lineRule="auto"/>
        <w:ind w:right="49"/>
        <w:jc w:val="both"/>
        <w:rPr>
          <w:rFonts w:ascii="Palatino Linotype" w:hAnsi="Palatino Linotype"/>
        </w:rPr>
      </w:pPr>
      <w:r w:rsidRPr="00392B5C">
        <w:rPr>
          <w:rFonts w:ascii="Palatino Linotype" w:hAnsi="Palatino Linotype"/>
        </w:rPr>
        <w:t xml:space="preserve">Ahora bien, </w:t>
      </w:r>
      <w:r w:rsidR="004A33F1" w:rsidRPr="00392B5C">
        <w:rPr>
          <w:rFonts w:ascii="Palatino Linotype" w:hAnsi="Palatino Linotype"/>
        </w:rPr>
        <w:t xml:space="preserve">en el caso concreto, </w:t>
      </w:r>
      <w:r w:rsidRPr="00392B5C">
        <w:rPr>
          <w:rFonts w:ascii="Palatino Linotype" w:hAnsi="Palatino Linotype"/>
        </w:rPr>
        <w:t>es de recordar que</w:t>
      </w:r>
      <w:r w:rsidR="00E268A5" w:rsidRPr="00392B5C">
        <w:rPr>
          <w:rFonts w:ascii="Palatino Linotype" w:hAnsi="Palatino Linotype"/>
        </w:rPr>
        <w:t xml:space="preserve"> el particular requirió </w:t>
      </w:r>
      <w:r w:rsidR="004A33F1" w:rsidRPr="00392B5C">
        <w:rPr>
          <w:rFonts w:ascii="Palatino Linotype" w:hAnsi="Palatino Linotype"/>
        </w:rPr>
        <w:t xml:space="preserve">se le entregara </w:t>
      </w:r>
      <w:r w:rsidR="004A33F1" w:rsidRPr="00392B5C">
        <w:rPr>
          <w:rFonts w:ascii="Palatino Linotype" w:hAnsi="Palatino Linotype"/>
          <w:i/>
        </w:rPr>
        <w:t>copia</w:t>
      </w:r>
      <w:r w:rsidR="004A33F1" w:rsidRPr="00392B5C">
        <w:rPr>
          <w:rFonts w:ascii="Palatino Linotype" w:hAnsi="Palatino Linotype"/>
        </w:rPr>
        <w:t xml:space="preserve"> de todas las cartillas militares, ante lo cual, el </w:t>
      </w:r>
      <w:proofErr w:type="gramStart"/>
      <w:r w:rsidR="004A33F1" w:rsidRPr="00392B5C">
        <w:rPr>
          <w:rFonts w:ascii="Palatino Linotype" w:hAnsi="Palatino Linotype"/>
        </w:rPr>
        <w:t>Secretario</w:t>
      </w:r>
      <w:proofErr w:type="gramEnd"/>
      <w:r w:rsidR="004A33F1" w:rsidRPr="00392B5C">
        <w:rPr>
          <w:rFonts w:ascii="Palatino Linotype" w:hAnsi="Palatino Linotype"/>
        </w:rPr>
        <w:t xml:space="preserve"> del Ayuntamiento, como el servidor público habilitado del área competente que pudiera contar con dicha información, de conformidad con l</w:t>
      </w:r>
      <w:r w:rsidRPr="00392B5C">
        <w:rPr>
          <w:rFonts w:ascii="Palatino Linotype" w:hAnsi="Palatino Linotype"/>
        </w:rPr>
        <w:t>os</w:t>
      </w:r>
      <w:r w:rsidR="004A33F1" w:rsidRPr="00392B5C">
        <w:rPr>
          <w:rFonts w:ascii="Palatino Linotype" w:hAnsi="Palatino Linotype"/>
        </w:rPr>
        <w:t xml:space="preserve"> artículo</w:t>
      </w:r>
      <w:r w:rsidRPr="00392B5C">
        <w:rPr>
          <w:rFonts w:ascii="Palatino Linotype" w:hAnsi="Palatino Linotype"/>
        </w:rPr>
        <w:t xml:space="preserve"> 3.34 fracciones XIII y </w:t>
      </w:r>
      <w:r w:rsidR="004A33F1" w:rsidRPr="00392B5C">
        <w:rPr>
          <w:rFonts w:ascii="Palatino Linotype" w:hAnsi="Palatino Linotype"/>
        </w:rPr>
        <w:t>XIV del Código</w:t>
      </w:r>
      <w:r w:rsidRPr="00392B5C">
        <w:rPr>
          <w:rFonts w:ascii="Palatino Linotype" w:hAnsi="Palatino Linotype"/>
        </w:rPr>
        <w:t xml:space="preserve"> de Reglamentación Municipal de Metepec</w:t>
      </w:r>
      <w:r w:rsidR="004A33F1" w:rsidRPr="00392B5C">
        <w:rPr>
          <w:rFonts w:ascii="Palatino Linotype" w:hAnsi="Palatino Linotype"/>
        </w:rPr>
        <w:t xml:space="preserve">, </w:t>
      </w:r>
      <w:r w:rsidRPr="00392B5C">
        <w:rPr>
          <w:rFonts w:ascii="Palatino Linotype" w:hAnsi="Palatino Linotype"/>
        </w:rPr>
        <w:t>y</w:t>
      </w:r>
      <w:r w:rsidR="00D2714D" w:rsidRPr="00392B5C">
        <w:rPr>
          <w:rFonts w:ascii="Palatino Linotype" w:hAnsi="Palatino Linotype"/>
        </w:rPr>
        <w:t xml:space="preserve"> el Manual de Organización de</w:t>
      </w:r>
      <w:r w:rsidRPr="00392B5C">
        <w:rPr>
          <w:rFonts w:ascii="Palatino Linotype" w:hAnsi="Palatino Linotype"/>
        </w:rPr>
        <w:t xml:space="preserve"> Secretaría del A</w:t>
      </w:r>
      <w:r w:rsidR="00D2714D" w:rsidRPr="00392B5C">
        <w:rPr>
          <w:rFonts w:ascii="Palatino Linotype" w:hAnsi="Palatino Linotype"/>
        </w:rPr>
        <w:t xml:space="preserve">yuntamiento en su parte conducente, </w:t>
      </w:r>
      <w:r w:rsidR="004A33F1" w:rsidRPr="00392B5C">
        <w:rPr>
          <w:rFonts w:ascii="Palatino Linotype" w:hAnsi="Palatino Linotype"/>
        </w:rPr>
        <w:t>a saber:</w:t>
      </w:r>
    </w:p>
    <w:p w14:paraId="279DB9A2" w14:textId="77777777" w:rsidR="004A33F1" w:rsidRPr="00392B5C" w:rsidRDefault="004A33F1" w:rsidP="004A33F1">
      <w:pPr>
        <w:spacing w:before="120" w:after="120"/>
        <w:ind w:left="851" w:right="900"/>
        <w:jc w:val="both"/>
        <w:rPr>
          <w:rFonts w:ascii="Palatino Linotype" w:hAnsi="Palatino Linotype"/>
          <w:i/>
          <w:sz w:val="22"/>
        </w:rPr>
      </w:pPr>
      <w:r w:rsidRPr="00392B5C">
        <w:rPr>
          <w:rFonts w:ascii="Palatino Linotype" w:hAnsi="Palatino Linotype"/>
          <w:b/>
          <w:i/>
          <w:sz w:val="22"/>
        </w:rPr>
        <w:t>“Artículo 3.34</w:t>
      </w:r>
      <w:r w:rsidRPr="00392B5C">
        <w:rPr>
          <w:rFonts w:ascii="Palatino Linotype" w:hAnsi="Palatino Linotype"/>
          <w:i/>
          <w:sz w:val="22"/>
        </w:rPr>
        <w:t xml:space="preserve">. La </w:t>
      </w:r>
      <w:r w:rsidRPr="00392B5C">
        <w:rPr>
          <w:rFonts w:ascii="Palatino Linotype" w:hAnsi="Palatino Linotype"/>
          <w:b/>
          <w:i/>
          <w:sz w:val="22"/>
        </w:rPr>
        <w:t>Secretaría del Ayuntamiento</w:t>
      </w:r>
      <w:r w:rsidRPr="00392B5C">
        <w:rPr>
          <w:rFonts w:ascii="Palatino Linotype" w:hAnsi="Palatino Linotype"/>
          <w:i/>
          <w:sz w:val="22"/>
        </w:rPr>
        <w:t xml:space="preserve"> además de las atribuciones, facultades y obligaciones que expresamente le señala la Constitución Local, la Ley Orgánica, y demás disposiciones legales aplicables, tiene a su cargo las siguientes:</w:t>
      </w:r>
    </w:p>
    <w:p w14:paraId="68E7497A" w14:textId="77777777" w:rsidR="004A33F1" w:rsidRPr="00392B5C" w:rsidRDefault="004A33F1" w:rsidP="004A33F1">
      <w:pPr>
        <w:spacing w:before="120" w:after="120"/>
        <w:ind w:left="1134" w:right="900"/>
        <w:jc w:val="both"/>
        <w:rPr>
          <w:rFonts w:ascii="Palatino Linotype" w:hAnsi="Palatino Linotype"/>
          <w:i/>
          <w:sz w:val="22"/>
        </w:rPr>
      </w:pPr>
      <w:r w:rsidRPr="00392B5C">
        <w:rPr>
          <w:rFonts w:ascii="Palatino Linotype" w:hAnsi="Palatino Linotype"/>
          <w:i/>
          <w:sz w:val="22"/>
        </w:rPr>
        <w:t>…</w:t>
      </w:r>
    </w:p>
    <w:p w14:paraId="468C0150" w14:textId="4180497F" w:rsidR="00664243" w:rsidRPr="00392B5C" w:rsidRDefault="00664243" w:rsidP="004A33F1">
      <w:pPr>
        <w:spacing w:before="120" w:after="120"/>
        <w:ind w:left="1134" w:right="900"/>
        <w:jc w:val="both"/>
        <w:rPr>
          <w:rFonts w:ascii="Palatino Linotype" w:hAnsi="Palatino Linotype"/>
          <w:b/>
          <w:i/>
          <w:sz w:val="20"/>
        </w:rPr>
      </w:pPr>
      <w:r w:rsidRPr="00392B5C">
        <w:rPr>
          <w:rFonts w:ascii="Palatino Linotype" w:hAnsi="Palatino Linotype"/>
          <w:b/>
          <w:i/>
          <w:sz w:val="22"/>
        </w:rPr>
        <w:t xml:space="preserve">XIII. </w:t>
      </w:r>
      <w:r w:rsidRPr="00392B5C">
        <w:rPr>
          <w:rFonts w:ascii="Palatino Linotype" w:hAnsi="Palatino Linotype"/>
          <w:i/>
          <w:sz w:val="22"/>
        </w:rPr>
        <w:t>Vigilar que los jóvenes realicen el servicio militar nacional, cuidando que se les convoque con oportunidad en el territorio municipal;</w:t>
      </w:r>
    </w:p>
    <w:p w14:paraId="0BFAAE0E" w14:textId="72CD2249" w:rsidR="004A33F1" w:rsidRPr="00392B5C" w:rsidRDefault="004A33F1" w:rsidP="004A33F1">
      <w:pPr>
        <w:spacing w:before="120" w:after="120"/>
        <w:ind w:left="1134" w:right="900"/>
        <w:jc w:val="both"/>
        <w:rPr>
          <w:rFonts w:ascii="Palatino Linotype" w:hAnsi="Palatino Linotype"/>
          <w:i/>
          <w:sz w:val="22"/>
        </w:rPr>
      </w:pPr>
      <w:r w:rsidRPr="00392B5C">
        <w:rPr>
          <w:rFonts w:ascii="Palatino Linotype" w:hAnsi="Palatino Linotype"/>
          <w:b/>
          <w:i/>
          <w:sz w:val="22"/>
        </w:rPr>
        <w:lastRenderedPageBreak/>
        <w:t>XIV.</w:t>
      </w:r>
      <w:r w:rsidRPr="00392B5C">
        <w:rPr>
          <w:rFonts w:ascii="Palatino Linotype" w:hAnsi="Palatino Linotype"/>
          <w:i/>
          <w:sz w:val="22"/>
        </w:rPr>
        <w:t xml:space="preserve"> Realizar ante la Vigésima Segunda Zona Militar, dependiente de la Secretaría de la Defensa Nacional, </w:t>
      </w:r>
      <w:r w:rsidRPr="00392B5C">
        <w:rPr>
          <w:rFonts w:ascii="Palatino Linotype" w:hAnsi="Palatino Linotype"/>
          <w:b/>
          <w:i/>
          <w:sz w:val="22"/>
        </w:rPr>
        <w:t>los trámites necesarios para expedir las cartillas ya liberadas</w:t>
      </w:r>
      <w:r w:rsidRPr="00392B5C">
        <w:rPr>
          <w:rFonts w:ascii="Palatino Linotype" w:hAnsi="Palatino Linotype"/>
          <w:i/>
          <w:sz w:val="22"/>
        </w:rPr>
        <w:t>;</w:t>
      </w:r>
      <w:r w:rsidR="00664243" w:rsidRPr="00392B5C">
        <w:rPr>
          <w:rFonts w:ascii="Palatino Linotype" w:hAnsi="Palatino Linotype"/>
          <w:i/>
          <w:sz w:val="22"/>
        </w:rPr>
        <w:t>”</w:t>
      </w:r>
    </w:p>
    <w:p w14:paraId="75A28113" w14:textId="7EC8D6EF" w:rsidR="00664243" w:rsidRPr="00392B5C" w:rsidRDefault="00664243" w:rsidP="00664243">
      <w:pPr>
        <w:spacing w:before="120" w:after="120"/>
        <w:ind w:left="851" w:right="902"/>
        <w:jc w:val="both"/>
        <w:rPr>
          <w:rFonts w:ascii="Palatino Linotype" w:hAnsi="Palatino Linotype"/>
          <w:b/>
          <w:i/>
          <w:sz w:val="22"/>
          <w:szCs w:val="22"/>
        </w:rPr>
      </w:pPr>
      <w:r w:rsidRPr="00392B5C">
        <w:rPr>
          <w:rFonts w:ascii="Palatino Linotype" w:hAnsi="Palatino Linotype"/>
          <w:i/>
          <w:sz w:val="22"/>
          <w:szCs w:val="22"/>
        </w:rPr>
        <w:t>“1.0 S</w:t>
      </w:r>
      <w:r w:rsidRPr="00392B5C">
        <w:rPr>
          <w:rFonts w:ascii="Palatino Linotype" w:hAnsi="Palatino Linotype"/>
          <w:b/>
          <w:i/>
          <w:sz w:val="22"/>
          <w:szCs w:val="22"/>
        </w:rPr>
        <w:t>ECRETARÍA DEL AYUNTAMIENTO</w:t>
      </w:r>
    </w:p>
    <w:p w14:paraId="12AFEEF7" w14:textId="14B27059" w:rsidR="00664243" w:rsidRPr="00392B5C" w:rsidRDefault="00664243" w:rsidP="00664243">
      <w:pPr>
        <w:spacing w:before="120" w:after="120"/>
        <w:ind w:left="851" w:right="902"/>
        <w:jc w:val="both"/>
        <w:rPr>
          <w:rFonts w:ascii="Palatino Linotype" w:hAnsi="Palatino Linotype"/>
          <w:i/>
          <w:sz w:val="22"/>
          <w:szCs w:val="22"/>
        </w:rPr>
      </w:pPr>
      <w:r w:rsidRPr="00392B5C">
        <w:rPr>
          <w:rFonts w:ascii="Palatino Linotype" w:hAnsi="Palatino Linotype"/>
          <w:b/>
          <w:i/>
          <w:sz w:val="22"/>
          <w:szCs w:val="22"/>
        </w:rPr>
        <w:t>FUNCIONES</w:t>
      </w:r>
      <w:r w:rsidRPr="00392B5C">
        <w:rPr>
          <w:rFonts w:ascii="Palatino Linotype" w:hAnsi="Palatino Linotype"/>
          <w:i/>
          <w:sz w:val="22"/>
          <w:szCs w:val="22"/>
        </w:rPr>
        <w:t>:</w:t>
      </w:r>
    </w:p>
    <w:p w14:paraId="446C145A" w14:textId="780E0AE7" w:rsidR="00664243" w:rsidRPr="00392B5C" w:rsidRDefault="00664243" w:rsidP="00664243">
      <w:pPr>
        <w:spacing w:before="120" w:after="120"/>
        <w:ind w:left="1134" w:right="902"/>
        <w:jc w:val="both"/>
        <w:rPr>
          <w:rFonts w:ascii="Palatino Linotype" w:hAnsi="Palatino Linotype"/>
          <w:i/>
          <w:sz w:val="22"/>
          <w:szCs w:val="22"/>
        </w:rPr>
      </w:pPr>
      <w:r w:rsidRPr="00392B5C">
        <w:rPr>
          <w:rFonts w:ascii="Palatino Linotype" w:hAnsi="Palatino Linotype"/>
          <w:i/>
          <w:sz w:val="22"/>
          <w:szCs w:val="22"/>
        </w:rPr>
        <w:t>…</w:t>
      </w:r>
    </w:p>
    <w:p w14:paraId="4DC52A8A" w14:textId="29DA3740" w:rsidR="00664243" w:rsidRPr="00392B5C" w:rsidRDefault="00664243" w:rsidP="00664243">
      <w:pPr>
        <w:spacing w:before="120" w:after="120"/>
        <w:ind w:left="1134" w:right="902"/>
        <w:jc w:val="both"/>
        <w:rPr>
          <w:rFonts w:ascii="Palatino Linotype" w:hAnsi="Palatino Linotype"/>
          <w:i/>
          <w:sz w:val="22"/>
          <w:szCs w:val="22"/>
        </w:rPr>
      </w:pPr>
      <w:r w:rsidRPr="00392B5C">
        <w:rPr>
          <w:rFonts w:ascii="Palatino Linotype" w:hAnsi="Palatino Linotype"/>
          <w:b/>
          <w:i/>
          <w:sz w:val="22"/>
          <w:szCs w:val="22"/>
        </w:rPr>
        <w:t>15</w:t>
      </w:r>
      <w:r w:rsidRPr="00392B5C">
        <w:rPr>
          <w:rFonts w:ascii="Palatino Linotype" w:hAnsi="Palatino Linotype"/>
          <w:i/>
          <w:sz w:val="22"/>
          <w:szCs w:val="22"/>
        </w:rPr>
        <w:t>. Ordenar la publicación oportuna de la convocatoria en el territorio municipal, para la realización del servicio militar nacional, la inscripción en el padrón de los enlistados y la expedición de las Cartillas de Identidad del Servicio Militar Nacional correspondientes;</w:t>
      </w:r>
    </w:p>
    <w:p w14:paraId="1F0F6D25" w14:textId="44996E23" w:rsidR="00076ADB" w:rsidRPr="00392B5C" w:rsidRDefault="00076ADB" w:rsidP="00664243">
      <w:pPr>
        <w:spacing w:before="120" w:after="120"/>
        <w:ind w:left="1134" w:right="902"/>
        <w:jc w:val="both"/>
        <w:rPr>
          <w:rFonts w:ascii="Palatino Linotype" w:hAnsi="Palatino Linotype"/>
          <w:b/>
          <w:i/>
          <w:sz w:val="22"/>
          <w:szCs w:val="22"/>
        </w:rPr>
      </w:pPr>
      <w:r w:rsidRPr="00392B5C">
        <w:rPr>
          <w:rFonts w:ascii="Palatino Linotype" w:hAnsi="Palatino Linotype"/>
          <w:b/>
          <w:i/>
          <w:sz w:val="22"/>
          <w:szCs w:val="22"/>
        </w:rPr>
        <w:t>…</w:t>
      </w:r>
    </w:p>
    <w:p w14:paraId="33866712" w14:textId="38AF7543" w:rsidR="00664243" w:rsidRPr="00392B5C" w:rsidRDefault="00664243" w:rsidP="00664243">
      <w:pPr>
        <w:spacing w:before="120" w:after="120"/>
        <w:ind w:left="1134" w:right="902"/>
        <w:jc w:val="both"/>
        <w:rPr>
          <w:rFonts w:ascii="Palatino Linotype" w:hAnsi="Palatino Linotype"/>
          <w:i/>
          <w:sz w:val="22"/>
          <w:szCs w:val="22"/>
        </w:rPr>
      </w:pPr>
      <w:r w:rsidRPr="00392B5C">
        <w:rPr>
          <w:rFonts w:ascii="Palatino Linotype" w:hAnsi="Palatino Linotype"/>
          <w:b/>
          <w:i/>
          <w:sz w:val="22"/>
          <w:szCs w:val="22"/>
        </w:rPr>
        <w:t>17.</w:t>
      </w:r>
      <w:r w:rsidRPr="00392B5C">
        <w:rPr>
          <w:rFonts w:ascii="Palatino Linotype" w:hAnsi="Palatino Linotype"/>
          <w:i/>
          <w:sz w:val="22"/>
          <w:szCs w:val="22"/>
        </w:rPr>
        <w:t xml:space="preserve"> </w:t>
      </w:r>
      <w:r w:rsidRPr="00392B5C">
        <w:rPr>
          <w:rFonts w:ascii="Palatino Linotype" w:hAnsi="Palatino Linotype"/>
          <w:b/>
          <w:i/>
          <w:sz w:val="22"/>
          <w:szCs w:val="22"/>
        </w:rPr>
        <w:t>Ordenar que se realicen los trámites necesarios ante la Vigésima Segunda Zona Militar</w:t>
      </w:r>
      <w:r w:rsidRPr="00392B5C">
        <w:rPr>
          <w:rFonts w:ascii="Palatino Linotype" w:hAnsi="Palatino Linotype"/>
          <w:i/>
          <w:sz w:val="22"/>
          <w:szCs w:val="22"/>
        </w:rPr>
        <w:t xml:space="preserve">, dependiente de la Secretaría de la Defensa Nacional, </w:t>
      </w:r>
      <w:r w:rsidRPr="00392B5C">
        <w:rPr>
          <w:rFonts w:ascii="Palatino Linotype" w:hAnsi="Palatino Linotype"/>
          <w:b/>
          <w:i/>
          <w:sz w:val="22"/>
          <w:szCs w:val="22"/>
        </w:rPr>
        <w:t>para la liberación de las cartillas</w:t>
      </w:r>
      <w:r w:rsidRPr="00392B5C">
        <w:rPr>
          <w:rFonts w:ascii="Palatino Linotype" w:hAnsi="Palatino Linotype"/>
          <w:i/>
          <w:sz w:val="22"/>
          <w:szCs w:val="22"/>
        </w:rPr>
        <w:t>;”</w:t>
      </w:r>
    </w:p>
    <w:p w14:paraId="568D8B25" w14:textId="77777777" w:rsidR="00D2714D" w:rsidRPr="00392B5C" w:rsidRDefault="004A33F1" w:rsidP="004A33F1">
      <w:pPr>
        <w:spacing w:before="240" w:after="240" w:line="360" w:lineRule="auto"/>
        <w:ind w:right="49"/>
        <w:jc w:val="both"/>
        <w:rPr>
          <w:rFonts w:ascii="Palatino Linotype" w:hAnsi="Palatino Linotype" w:cs="Arial"/>
        </w:rPr>
      </w:pPr>
      <w:r w:rsidRPr="00392B5C">
        <w:rPr>
          <w:rFonts w:ascii="Palatino Linotype" w:hAnsi="Palatino Linotype"/>
        </w:rPr>
        <w:t xml:space="preserve">Señaló que </w:t>
      </w:r>
      <w:r w:rsidR="00EF63F3" w:rsidRPr="00392B5C">
        <w:rPr>
          <w:rFonts w:ascii="Palatino Linotype" w:hAnsi="Palatino Linotype"/>
        </w:rPr>
        <w:t>se encontraba materialmente imposibilitado para atender la solicitud</w:t>
      </w:r>
      <w:r w:rsidR="00A86064" w:rsidRPr="00392B5C">
        <w:rPr>
          <w:rFonts w:ascii="Palatino Linotype" w:hAnsi="Palatino Linotype"/>
        </w:rPr>
        <w:t xml:space="preserve">, al </w:t>
      </w:r>
      <w:r w:rsidRPr="00392B5C">
        <w:rPr>
          <w:rFonts w:ascii="Palatino Linotype" w:hAnsi="Palatino Linotype"/>
        </w:rPr>
        <w:t xml:space="preserve">no resguardar en la dependencia a su cargo, copias del documento personal referido, es decir, de la cartilla de identificación del servicio militar, advirtiéndose que lo contestado se </w:t>
      </w:r>
      <w:r w:rsidRPr="00392B5C">
        <w:rPr>
          <w:rFonts w:ascii="Palatino Linotype" w:hAnsi="Palatino Linotype" w:cs="Arial"/>
        </w:rPr>
        <w:t>constituye una</w:t>
      </w:r>
      <w:r w:rsidRPr="00392B5C">
        <w:rPr>
          <w:rFonts w:ascii="Palatino Linotype" w:hAnsi="Palatino Linotype"/>
        </w:rPr>
        <w:t xml:space="preserve"> expresión en sentido negativo,</w:t>
      </w:r>
      <w:r w:rsidRPr="00392B5C">
        <w:rPr>
          <w:rFonts w:ascii="Palatino Linotype" w:hAnsi="Palatino Linotype" w:cs="Arial"/>
        </w:rPr>
        <w:t xml:space="preserve"> puesto que en la misma refiere expresamente que no administra o posee copias del documento requerido, esto es, niega la existencia de </w:t>
      </w:r>
      <w:r w:rsidR="00D2714D" w:rsidRPr="00392B5C">
        <w:rPr>
          <w:rFonts w:ascii="Palatino Linotype" w:hAnsi="Palatino Linotype" w:cs="Arial"/>
        </w:rPr>
        <w:t>información alguna al respecto.</w:t>
      </w:r>
    </w:p>
    <w:p w14:paraId="05638390" w14:textId="52C90044" w:rsidR="00386A49" w:rsidRPr="00392B5C" w:rsidRDefault="00D2714D" w:rsidP="00386A49">
      <w:pPr>
        <w:spacing w:before="240" w:after="240" w:line="360" w:lineRule="auto"/>
        <w:jc w:val="both"/>
        <w:rPr>
          <w:rFonts w:ascii="Palatino Linotype" w:hAnsi="Palatino Linotype"/>
        </w:rPr>
      </w:pPr>
      <w:r w:rsidRPr="00392B5C">
        <w:rPr>
          <w:rFonts w:ascii="Palatino Linotype" w:hAnsi="Palatino Linotype" w:cs="Arial"/>
        </w:rPr>
        <w:t xml:space="preserve">En este sentido, es de señalar que si bien es cierto que de conformidad con el criterio </w:t>
      </w:r>
      <w:r w:rsidRPr="00392B5C">
        <w:rPr>
          <w:rFonts w:ascii="Palatino Linotype" w:hAnsi="Palatino Linotype"/>
        </w:rPr>
        <w:t>31-10</w:t>
      </w:r>
      <w:r w:rsidRPr="00392B5C">
        <w:rPr>
          <w:rStyle w:val="Refdenotaalpie"/>
          <w:rFonts w:ascii="Palatino Linotype" w:hAnsi="Palatino Linotype"/>
        </w:rPr>
        <w:footnoteReference w:id="2"/>
      </w:r>
      <w:r w:rsidRPr="00392B5C">
        <w:rPr>
          <w:rFonts w:ascii="Palatino Linotype" w:hAnsi="Palatino Linotype"/>
        </w:rPr>
        <w:t xml:space="preserve"> emitido por el entonces Instituto Federal de Acceso a la Información y Protección de Datos (IFAI) ahora Instituto Nacional de Transparencia, Acceso a la </w:t>
      </w:r>
      <w:r w:rsidRPr="00392B5C">
        <w:rPr>
          <w:rFonts w:ascii="Palatino Linotype" w:hAnsi="Palatino Linotype"/>
        </w:rPr>
        <w:lastRenderedPageBreak/>
        <w:t xml:space="preserve">Información, y Protección de Datos Personales (INAI), este Organismo Garante, no está facultado para dudar de la veracidad de lo manifestado por parte de los entes públicos, </w:t>
      </w:r>
      <w:r w:rsidR="00386A49" w:rsidRPr="00392B5C">
        <w:rPr>
          <w:rFonts w:ascii="Palatino Linotype" w:hAnsi="Palatino Linotype"/>
        </w:rPr>
        <w:t>debe mencionarse que, para el caso de robo, deterioro o extravió de la Cartilla de Identidad del Servicio Militar Nacional, los interesados pueden solicitar una reposición, conforme al procedimiento previsto en la página oficial de la Secretaría de la Defensa Nacional, SEDENA</w:t>
      </w:r>
      <w:r w:rsidR="00386A49" w:rsidRPr="00392B5C">
        <w:rPr>
          <w:rStyle w:val="Refdenotaalpie"/>
          <w:rFonts w:ascii="Palatino Linotype" w:hAnsi="Palatino Linotype"/>
        </w:rPr>
        <w:footnoteReference w:id="3"/>
      </w:r>
      <w:r w:rsidR="00386A49" w:rsidRPr="00392B5C">
        <w:rPr>
          <w:rFonts w:ascii="Palatino Linotype" w:hAnsi="Palatino Linotype"/>
        </w:rPr>
        <w:t xml:space="preserve">, </w:t>
      </w:r>
      <w:r w:rsidR="000B4931" w:rsidRPr="00392B5C">
        <w:rPr>
          <w:rFonts w:ascii="Palatino Linotype" w:hAnsi="Palatino Linotype"/>
        </w:rPr>
        <w:t>para lo cual es necesario presentar los siguientes documentos:</w:t>
      </w:r>
    </w:p>
    <w:p w14:paraId="2914721A" w14:textId="03B6853E" w:rsidR="00386A49" w:rsidRPr="00392B5C" w:rsidRDefault="00512FDE" w:rsidP="000B4931">
      <w:pPr>
        <w:spacing w:before="240" w:after="240" w:line="360" w:lineRule="auto"/>
        <w:jc w:val="center"/>
        <w:rPr>
          <w:rFonts w:ascii="Palatino Linotype" w:hAnsi="Palatino Linotype" w:cs="Arial"/>
        </w:rPr>
      </w:pPr>
      <w:r w:rsidRPr="00392B5C">
        <w:rPr>
          <w:rFonts w:ascii="Palatino Linotype" w:hAnsi="Palatino Linotype"/>
          <w:noProof/>
          <w:lang w:val="es-MX" w:eastAsia="es-MX"/>
        </w:rPr>
        <mc:AlternateContent>
          <mc:Choice Requires="wps">
            <w:drawing>
              <wp:anchor distT="0" distB="0" distL="114300" distR="114300" simplePos="0" relativeHeight="251666432" behindDoc="0" locked="0" layoutInCell="1" allowOverlap="1" wp14:anchorId="2E7CF9DE" wp14:editId="7AB74662">
                <wp:simplePos x="0" y="0"/>
                <wp:positionH relativeFrom="column">
                  <wp:posOffset>986556</wp:posOffset>
                </wp:positionH>
                <wp:positionV relativeFrom="paragraph">
                  <wp:posOffset>1961577</wp:posOffset>
                </wp:positionV>
                <wp:extent cx="3744264" cy="71819"/>
                <wp:effectExtent l="57150" t="19050" r="66040" b="42545"/>
                <wp:wrapNone/>
                <wp:docPr id="6" name="Conector recto 6"/>
                <wp:cNvGraphicFramePr/>
                <a:graphic xmlns:a="http://schemas.openxmlformats.org/drawingml/2006/main">
                  <a:graphicData uri="http://schemas.microsoft.com/office/word/2010/wordprocessingShape">
                    <wps:wsp>
                      <wps:cNvCnPr/>
                      <wps:spPr>
                        <a:xfrm rot="60000" flipV="1">
                          <a:off x="0" y="0"/>
                          <a:ext cx="3744264" cy="71819"/>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6033D1" id="Conector recto 6" o:spid="_x0000_s1026" style="position:absolute;rotation:-1;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54.45pt" to="372.5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" strokecolor="#c00000" strokeweight="2pt">
                <v:shadow on="t" color="black" opacity="24903f" origin=",.5" offset="0,.55556mm"/>
              </v:line>
            </w:pict>
          </mc:Fallback>
        </mc:AlternateContent>
      </w:r>
      <w:r w:rsidR="000B4931" w:rsidRPr="00392B5C">
        <w:rPr>
          <w:rFonts w:ascii="Palatino Linotype" w:hAnsi="Palatino Linotype"/>
          <w:noProof/>
          <w:lang w:val="es-MX" w:eastAsia="es-MX"/>
        </w:rPr>
        <mc:AlternateContent>
          <mc:Choice Requires="wps">
            <w:drawing>
              <wp:anchor distT="0" distB="0" distL="114300" distR="114300" simplePos="0" relativeHeight="251670528" behindDoc="0" locked="0" layoutInCell="1" allowOverlap="1" wp14:anchorId="5E4C7476" wp14:editId="01082FF4">
                <wp:simplePos x="0" y="0"/>
                <wp:positionH relativeFrom="column">
                  <wp:posOffset>980440</wp:posOffset>
                </wp:positionH>
                <wp:positionV relativeFrom="paragraph">
                  <wp:posOffset>2279824</wp:posOffset>
                </wp:positionV>
                <wp:extent cx="3776777" cy="62336"/>
                <wp:effectExtent l="57150" t="19050" r="52705" b="52070"/>
                <wp:wrapNone/>
                <wp:docPr id="8" name="Conector recto 8"/>
                <wp:cNvGraphicFramePr/>
                <a:graphic xmlns:a="http://schemas.openxmlformats.org/drawingml/2006/main">
                  <a:graphicData uri="http://schemas.microsoft.com/office/word/2010/wordprocessingShape">
                    <wps:wsp>
                      <wps:cNvCnPr/>
                      <wps:spPr>
                        <a:xfrm rot="60000" flipV="1">
                          <a:off x="0" y="0"/>
                          <a:ext cx="3776777" cy="62336"/>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2F57B5" id="Conector recto 8" o:spid="_x0000_s1026" style="position:absolute;rotation:-1;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2pt,179.5pt" to="374.6pt,1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" strokecolor="#c00000" strokeweight="2pt">
                <v:shadow on="t" color="black" opacity="24903f" origin=",.5" offset="0,.55556mm"/>
              </v:line>
            </w:pict>
          </mc:Fallback>
        </mc:AlternateContent>
      </w:r>
      <w:r w:rsidR="000B4931" w:rsidRPr="00392B5C">
        <w:rPr>
          <w:rFonts w:ascii="Palatino Linotype" w:hAnsi="Palatino Linotype"/>
          <w:noProof/>
          <w:lang w:val="es-MX" w:eastAsia="es-MX"/>
        </w:rPr>
        <mc:AlternateContent>
          <mc:Choice Requires="wps">
            <w:drawing>
              <wp:anchor distT="0" distB="0" distL="114300" distR="114300" simplePos="0" relativeHeight="251668480" behindDoc="0" locked="0" layoutInCell="1" allowOverlap="1" wp14:anchorId="4401FF55" wp14:editId="0F1D3E05">
                <wp:simplePos x="0" y="0"/>
                <wp:positionH relativeFrom="column">
                  <wp:posOffset>979772</wp:posOffset>
                </wp:positionH>
                <wp:positionV relativeFrom="paragraph">
                  <wp:posOffset>2125417</wp:posOffset>
                </wp:positionV>
                <wp:extent cx="3776777" cy="62336"/>
                <wp:effectExtent l="57150" t="19050" r="52705" b="52070"/>
                <wp:wrapNone/>
                <wp:docPr id="7" name="Conector recto 7"/>
                <wp:cNvGraphicFramePr/>
                <a:graphic xmlns:a="http://schemas.openxmlformats.org/drawingml/2006/main">
                  <a:graphicData uri="http://schemas.microsoft.com/office/word/2010/wordprocessingShape">
                    <wps:wsp>
                      <wps:cNvCnPr/>
                      <wps:spPr>
                        <a:xfrm rot="60000" flipV="1">
                          <a:off x="0" y="0"/>
                          <a:ext cx="3776777" cy="62336"/>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40B7AA" id="Conector recto 7" o:spid="_x0000_s1026" style="position:absolute;rotation:-1;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15pt,167.35pt" to="374.55pt,1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" strokecolor="#c00000" strokeweight="2pt">
                <v:shadow on="t" color="black" opacity="24903f" origin=",.5" offset="0,.55556mm"/>
              </v:line>
            </w:pict>
          </mc:Fallback>
        </mc:AlternateContent>
      </w:r>
      <w:r w:rsidR="000B4931" w:rsidRPr="00392B5C">
        <w:rPr>
          <w:rFonts w:ascii="Palatino Linotype" w:hAnsi="Palatino Linotype"/>
          <w:noProof/>
          <w:lang w:val="es-MX" w:eastAsia="es-MX"/>
        </w:rPr>
        <mc:AlternateContent>
          <mc:Choice Requires="wps">
            <w:drawing>
              <wp:anchor distT="0" distB="0" distL="114300" distR="114300" simplePos="0" relativeHeight="251664384" behindDoc="0" locked="0" layoutInCell="1" allowOverlap="1" wp14:anchorId="4E325E1F" wp14:editId="0C22414A">
                <wp:simplePos x="0" y="0"/>
                <wp:positionH relativeFrom="column">
                  <wp:posOffset>2785131</wp:posOffset>
                </wp:positionH>
                <wp:positionV relativeFrom="paragraph">
                  <wp:posOffset>1816735</wp:posOffset>
                </wp:positionV>
                <wp:extent cx="1971675" cy="0"/>
                <wp:effectExtent l="38100" t="38100" r="66675" b="95250"/>
                <wp:wrapNone/>
                <wp:docPr id="5" name="Conector recto 5"/>
                <wp:cNvGraphicFramePr/>
                <a:graphic xmlns:a="http://schemas.openxmlformats.org/drawingml/2006/main">
                  <a:graphicData uri="http://schemas.microsoft.com/office/word/2010/wordprocessingShape">
                    <wps:wsp>
                      <wps:cNvCnPr/>
                      <wps:spPr>
                        <a:xfrm flipV="1">
                          <a:off x="0" y="0"/>
                          <a:ext cx="1971675" cy="0"/>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245F8B7D" id="Conector recto 5" o:spid="_x0000_s1026" style="position:absolute;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3pt,143.05pt" to="374.55pt,1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" strokecolor="#c00000" strokeweight="2pt">
                <v:shadow on="t" color="black" opacity="24903f" origin=",.5" offset="0,.55556mm"/>
              </v:line>
            </w:pict>
          </mc:Fallback>
        </mc:AlternateContent>
      </w:r>
      <w:r w:rsidR="000B4931" w:rsidRPr="00392B5C">
        <w:rPr>
          <w:rFonts w:ascii="Palatino Linotype" w:hAnsi="Palatino Linotype"/>
          <w:noProof/>
          <w:lang w:val="es-MX" w:eastAsia="es-MX"/>
        </w:rPr>
        <mc:AlternateContent>
          <mc:Choice Requires="wps">
            <w:drawing>
              <wp:anchor distT="0" distB="0" distL="114300" distR="114300" simplePos="0" relativeHeight="251663360" behindDoc="0" locked="0" layoutInCell="1" allowOverlap="1" wp14:anchorId="5BFE4332" wp14:editId="402668E5">
                <wp:simplePos x="0" y="0"/>
                <wp:positionH relativeFrom="column">
                  <wp:posOffset>805815</wp:posOffset>
                </wp:positionH>
                <wp:positionV relativeFrom="paragraph">
                  <wp:posOffset>1178560</wp:posOffset>
                </wp:positionV>
                <wp:extent cx="4048125" cy="1323975"/>
                <wp:effectExtent l="57150" t="38100" r="85725" b="104775"/>
                <wp:wrapNone/>
                <wp:docPr id="4" name="Rectángulo 4"/>
                <wp:cNvGraphicFramePr/>
                <a:graphic xmlns:a="http://schemas.openxmlformats.org/drawingml/2006/main">
                  <a:graphicData uri="http://schemas.microsoft.com/office/word/2010/wordprocessingShape">
                    <wps:wsp>
                      <wps:cNvSpPr/>
                      <wps:spPr>
                        <a:xfrm>
                          <a:off x="0" y="0"/>
                          <a:ext cx="4048125" cy="1323975"/>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83F91A" id="Rectángulo 4" o:spid="_x0000_s1026" style="position:absolute;margin-left:63.45pt;margin-top:92.8pt;width:318.75pt;height:104.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" filled="f" strokecolor="#c00000" strokeweight="3pt">
                <v:shadow on="t" color="black" opacity="22937f" origin=",.5" offset="0,.63889mm"/>
              </v:rect>
            </w:pict>
          </mc:Fallback>
        </mc:AlternateContent>
      </w:r>
      <w:r w:rsidR="00386A49" w:rsidRPr="00392B5C">
        <w:rPr>
          <w:rFonts w:ascii="Palatino Linotype" w:hAnsi="Palatino Linotype"/>
          <w:noProof/>
          <w:lang w:val="es-MX" w:eastAsia="es-MX"/>
        </w:rPr>
        <w:drawing>
          <wp:inline distT="0" distB="0" distL="0" distR="0" wp14:anchorId="05889F4A" wp14:editId="1C5FB330">
            <wp:extent cx="4284000" cy="4541613"/>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41162"/>
                    <a:stretch/>
                  </pic:blipFill>
                  <pic:spPr bwMode="auto">
                    <a:xfrm>
                      <a:off x="0" y="0"/>
                      <a:ext cx="4284000" cy="4541613"/>
                    </a:xfrm>
                    <a:prstGeom prst="rect">
                      <a:avLst/>
                    </a:prstGeom>
                    <a:noFill/>
                    <a:ln>
                      <a:noFill/>
                    </a:ln>
                    <a:extLst>
                      <a:ext uri="{53640926-AAD7-44D8-BBD7-CCE9431645EC}">
                        <a14:shadowObscured xmlns:a14="http://schemas.microsoft.com/office/drawing/2010/main"/>
                      </a:ext>
                    </a:extLst>
                  </pic:spPr>
                </pic:pic>
              </a:graphicData>
            </a:graphic>
          </wp:inline>
        </w:drawing>
      </w:r>
    </w:p>
    <w:p w14:paraId="3922AC4E" w14:textId="2CC4C54E" w:rsidR="00386A49" w:rsidRPr="00392B5C" w:rsidRDefault="000B4931" w:rsidP="000B4931">
      <w:pPr>
        <w:tabs>
          <w:tab w:val="left" w:pos="1125"/>
        </w:tabs>
        <w:spacing w:before="240" w:after="240" w:line="360" w:lineRule="auto"/>
        <w:jc w:val="both"/>
        <w:rPr>
          <w:rFonts w:ascii="Palatino Linotype" w:hAnsi="Palatino Linotype"/>
        </w:rPr>
      </w:pPr>
      <w:r w:rsidRPr="00392B5C">
        <w:rPr>
          <w:rFonts w:ascii="Palatino Linotype" w:hAnsi="Palatino Linotype"/>
        </w:rPr>
        <w:lastRenderedPageBreak/>
        <w:t xml:space="preserve">Como se advierte en el numeral 4, para solicitar la reposición de la Cartilla de Identidad del Servicio Militar Nacional se requiere una copia de dicho documento, o en su defecto, el número de matrícula, </w:t>
      </w:r>
      <w:r w:rsidR="00512FDE" w:rsidRPr="00392B5C">
        <w:rPr>
          <w:rFonts w:ascii="Palatino Linotype" w:hAnsi="Palatino Linotype"/>
        </w:rPr>
        <w:t xml:space="preserve">asimismo, </w:t>
      </w:r>
      <w:r w:rsidR="00512FDE" w:rsidRPr="00392B5C">
        <w:rPr>
          <w:rFonts w:ascii="Palatino Linotype" w:hAnsi="Palatino Linotype"/>
          <w:b/>
        </w:rPr>
        <w:t xml:space="preserve">en el caso de aquellas cartillas que hubieran sido expedidas en el año en curso, los interesados pueden solicitar ante la Junta Municipal de Reclutamiento una </w:t>
      </w:r>
      <w:r w:rsidR="00512FDE" w:rsidRPr="00392B5C">
        <w:rPr>
          <w:rFonts w:ascii="Palatino Linotype" w:hAnsi="Palatino Linotype"/>
          <w:b/>
          <w:u w:val="single"/>
        </w:rPr>
        <w:t>copia fotostática</w:t>
      </w:r>
      <w:r w:rsidR="00512FDE" w:rsidRPr="00392B5C">
        <w:rPr>
          <w:rFonts w:ascii="Palatino Linotype" w:hAnsi="Palatino Linotype"/>
          <w:b/>
        </w:rPr>
        <w:t xml:space="preserve"> certificada que puede ser del </w:t>
      </w:r>
      <w:r w:rsidR="00512FDE" w:rsidRPr="00392B5C">
        <w:rPr>
          <w:rFonts w:ascii="Palatino Linotype" w:hAnsi="Palatino Linotype"/>
          <w:b/>
          <w:u w:val="single"/>
        </w:rPr>
        <w:t>duplicado</w:t>
      </w:r>
      <w:r w:rsidR="00512FDE" w:rsidRPr="00392B5C">
        <w:rPr>
          <w:rFonts w:ascii="Palatino Linotype" w:hAnsi="Palatino Linotype"/>
          <w:b/>
        </w:rPr>
        <w:t xml:space="preserve"> -hoja azul-, o del </w:t>
      </w:r>
      <w:r w:rsidR="00512FDE" w:rsidRPr="00392B5C">
        <w:rPr>
          <w:rFonts w:ascii="Palatino Linotype" w:hAnsi="Palatino Linotype"/>
          <w:b/>
          <w:u w:val="single"/>
        </w:rPr>
        <w:t>triplicado</w:t>
      </w:r>
      <w:r w:rsidR="00512FDE" w:rsidRPr="00392B5C">
        <w:rPr>
          <w:rFonts w:ascii="Palatino Linotype" w:hAnsi="Palatino Linotype"/>
          <w:b/>
        </w:rPr>
        <w:t xml:space="preserve"> –hoja amarilla-</w:t>
      </w:r>
      <w:r w:rsidR="00F70114" w:rsidRPr="00392B5C">
        <w:rPr>
          <w:rFonts w:ascii="Palatino Linotype" w:hAnsi="Palatino Linotype"/>
          <w:b/>
        </w:rPr>
        <w:t xml:space="preserve">, </w:t>
      </w:r>
      <w:r w:rsidR="00F70114" w:rsidRPr="00392B5C">
        <w:rPr>
          <w:rFonts w:ascii="Palatino Linotype" w:hAnsi="Palatino Linotype"/>
        </w:rPr>
        <w:t>por lo que se presume que las Juntas Municipales de Reclutamiento</w:t>
      </w:r>
      <w:r w:rsidR="001710BC" w:rsidRPr="00392B5C">
        <w:rPr>
          <w:rFonts w:ascii="Palatino Linotype" w:hAnsi="Palatino Linotype"/>
        </w:rPr>
        <w:t xml:space="preserve"> controlan dichos documentos, en los que </w:t>
      </w:r>
      <w:r w:rsidR="001710BC" w:rsidRPr="00392B5C">
        <w:rPr>
          <w:rFonts w:ascii="Palatino Linotype" w:hAnsi="Palatino Linotype"/>
          <w:b/>
          <w:u w:val="single"/>
        </w:rPr>
        <w:t>obra la misma información que en la hoja principal</w:t>
      </w:r>
      <w:r w:rsidR="001710BC" w:rsidRPr="00392B5C">
        <w:rPr>
          <w:rFonts w:ascii="Palatino Linotype" w:hAnsi="Palatino Linotype"/>
        </w:rPr>
        <w:t xml:space="preserve"> de la cartilla, con excepción de las leyendas “duplicado” o “triplicado”.</w:t>
      </w:r>
    </w:p>
    <w:p w14:paraId="367B985C" w14:textId="7A2CC752" w:rsidR="001710BC" w:rsidRPr="00392B5C" w:rsidRDefault="00B5043F" w:rsidP="003C79BA">
      <w:pPr>
        <w:tabs>
          <w:tab w:val="left" w:pos="1125"/>
        </w:tabs>
        <w:spacing w:before="240" w:after="240" w:line="360" w:lineRule="auto"/>
        <w:jc w:val="both"/>
        <w:rPr>
          <w:rFonts w:ascii="Palatino Linotype" w:hAnsi="Palatino Linotype"/>
        </w:rPr>
      </w:pPr>
      <w:r w:rsidRPr="00392B5C">
        <w:rPr>
          <w:rFonts w:ascii="Palatino Linotype" w:hAnsi="Palatino Linotype"/>
        </w:rPr>
        <w:t xml:space="preserve">En este sentido, es evidente que el </w:t>
      </w:r>
      <w:r w:rsidRPr="00392B5C">
        <w:rPr>
          <w:rFonts w:ascii="Palatino Linotype" w:hAnsi="Palatino Linotype"/>
          <w:b/>
        </w:rPr>
        <w:t xml:space="preserve">Sujeto Obligado </w:t>
      </w:r>
      <w:r w:rsidR="003C79BA" w:rsidRPr="00392B5C">
        <w:rPr>
          <w:rFonts w:ascii="Palatino Linotype" w:hAnsi="Palatino Linotype"/>
        </w:rPr>
        <w:t>si cuenta con atribuciones par</w:t>
      </w:r>
      <w:r w:rsidR="00883ACB" w:rsidRPr="00392B5C">
        <w:rPr>
          <w:rFonts w:ascii="Palatino Linotype" w:hAnsi="Palatino Linotype"/>
        </w:rPr>
        <w:t>a generar, administrar o poseer u</w:t>
      </w:r>
      <w:r w:rsidR="00341242" w:rsidRPr="00392B5C">
        <w:rPr>
          <w:rFonts w:ascii="Palatino Linotype" w:hAnsi="Palatino Linotype"/>
        </w:rPr>
        <w:t xml:space="preserve">n documento mediante el cual el derecho de acceso a la información </w:t>
      </w:r>
      <w:r w:rsidR="008B2520" w:rsidRPr="00392B5C">
        <w:rPr>
          <w:rFonts w:ascii="Palatino Linotype" w:hAnsi="Palatino Linotype"/>
        </w:rPr>
        <w:t>pudiera tenerse por satisfecho, en virtud de que su solicitud se centró en requerir</w:t>
      </w:r>
      <w:r w:rsidR="008F244D" w:rsidRPr="00392B5C">
        <w:rPr>
          <w:rFonts w:ascii="Palatino Linotype" w:hAnsi="Palatino Linotype"/>
        </w:rPr>
        <w:t>, del uno al veintisiete de enero de dos mil veintidós</w:t>
      </w:r>
      <w:r w:rsidR="00507158" w:rsidRPr="00392B5C">
        <w:rPr>
          <w:rFonts w:ascii="Palatino Linotype" w:hAnsi="Palatino Linotype"/>
        </w:rPr>
        <w:t xml:space="preserve"> </w:t>
      </w:r>
      <w:r w:rsidR="00507158" w:rsidRPr="00392B5C">
        <w:rPr>
          <w:rFonts w:ascii="Palatino Linotype" w:hAnsi="Palatino Linotype"/>
          <w:sz w:val="22"/>
        </w:rPr>
        <w:t>–es decir, del año en curso-</w:t>
      </w:r>
      <w:r w:rsidR="008F244D" w:rsidRPr="00392B5C">
        <w:rPr>
          <w:rFonts w:ascii="Palatino Linotype" w:hAnsi="Palatino Linotype"/>
          <w:sz w:val="22"/>
        </w:rPr>
        <w:t xml:space="preserve">, </w:t>
      </w:r>
      <w:r w:rsidR="008B2520" w:rsidRPr="00392B5C">
        <w:rPr>
          <w:rFonts w:ascii="Palatino Linotype" w:hAnsi="Palatino Linotype"/>
          <w:sz w:val="22"/>
        </w:rPr>
        <w:t xml:space="preserve"> c</w:t>
      </w:r>
      <w:r w:rsidR="008B2520" w:rsidRPr="00392B5C">
        <w:rPr>
          <w:rFonts w:ascii="Palatino Linotype" w:hAnsi="Palatino Linotype"/>
        </w:rPr>
        <w:t xml:space="preserve">opia de las “cartillas militares” firmadas </w:t>
      </w:r>
      <w:r w:rsidR="006418C2" w:rsidRPr="00392B5C">
        <w:rPr>
          <w:rFonts w:ascii="Palatino Linotype" w:hAnsi="Palatino Linotype"/>
        </w:rPr>
        <w:t>por el presidente municipal</w:t>
      </w:r>
      <w:r w:rsidR="001710BC" w:rsidRPr="00392B5C">
        <w:rPr>
          <w:rFonts w:ascii="Palatino Linotype" w:hAnsi="Palatino Linotype"/>
        </w:rPr>
        <w:t xml:space="preserve"> </w:t>
      </w:r>
      <w:r w:rsidR="001710BC" w:rsidRPr="00392B5C">
        <w:rPr>
          <w:rFonts w:ascii="Palatino Linotype" w:hAnsi="Palatino Linotype"/>
          <w:sz w:val="22"/>
        </w:rPr>
        <w:t>-</w:t>
      </w:r>
      <w:r w:rsidR="008F244D" w:rsidRPr="00392B5C">
        <w:rPr>
          <w:rFonts w:ascii="Palatino Linotype" w:hAnsi="Palatino Linotype"/>
          <w:sz w:val="22"/>
        </w:rPr>
        <w:t>en su carácter de p</w:t>
      </w:r>
      <w:r w:rsidR="006418C2" w:rsidRPr="00392B5C">
        <w:rPr>
          <w:rFonts w:ascii="Palatino Linotype" w:hAnsi="Palatino Linotype"/>
          <w:sz w:val="22"/>
        </w:rPr>
        <w:t>residente de la Junta Municipal de Reclutamiento</w:t>
      </w:r>
      <w:r w:rsidR="008F244D" w:rsidRPr="00392B5C">
        <w:rPr>
          <w:rFonts w:ascii="Palatino Linotype" w:hAnsi="Palatino Linotype"/>
          <w:sz w:val="22"/>
        </w:rPr>
        <w:t xml:space="preserve"> de conformidad con lo establecido en el artículo 192</w:t>
      </w:r>
      <w:r w:rsidR="008F244D" w:rsidRPr="00392B5C">
        <w:rPr>
          <w:rStyle w:val="Refdenotaalpie"/>
          <w:rFonts w:ascii="Palatino Linotype" w:hAnsi="Palatino Linotype"/>
          <w:sz w:val="22"/>
        </w:rPr>
        <w:footnoteReference w:id="4"/>
      </w:r>
      <w:r w:rsidR="008F244D" w:rsidRPr="00392B5C">
        <w:rPr>
          <w:rFonts w:ascii="Palatino Linotype" w:hAnsi="Palatino Linotype"/>
          <w:sz w:val="22"/>
        </w:rPr>
        <w:t xml:space="preserve"> fracción I y párrafo segundo del Reglamento de la Ley del Servicio Militar</w:t>
      </w:r>
      <w:r w:rsidR="001710BC" w:rsidRPr="00392B5C">
        <w:rPr>
          <w:rFonts w:ascii="Palatino Linotype" w:hAnsi="Palatino Linotype"/>
          <w:sz w:val="22"/>
        </w:rPr>
        <w:t>-</w:t>
      </w:r>
      <w:r w:rsidR="008F244D" w:rsidRPr="00392B5C">
        <w:rPr>
          <w:rFonts w:ascii="Palatino Linotype" w:hAnsi="Palatino Linotype"/>
        </w:rPr>
        <w:t>,</w:t>
      </w:r>
      <w:r w:rsidR="001710BC" w:rsidRPr="00392B5C">
        <w:rPr>
          <w:rFonts w:ascii="Palatino Linotype" w:hAnsi="Palatino Linotype"/>
        </w:rPr>
        <w:t xml:space="preserve"> sin precisar si se refería a la hoja principal o al duplicado o triplicado</w:t>
      </w:r>
      <w:r w:rsidR="00817616" w:rsidRPr="00392B5C">
        <w:rPr>
          <w:rFonts w:ascii="Palatino Linotype" w:hAnsi="Palatino Linotype"/>
        </w:rPr>
        <w:t xml:space="preserve"> de las mismas.</w:t>
      </w:r>
    </w:p>
    <w:p w14:paraId="33A21DB1" w14:textId="203B0040" w:rsidR="004E4E9F" w:rsidRPr="00392B5C" w:rsidRDefault="00507158" w:rsidP="00076ADB">
      <w:pPr>
        <w:spacing w:before="240" w:after="240" w:line="360" w:lineRule="auto"/>
        <w:ind w:right="51"/>
        <w:jc w:val="both"/>
        <w:rPr>
          <w:rFonts w:ascii="Palatino Linotype" w:hAnsi="Palatino Linotype"/>
          <w:lang w:val="es-MX"/>
        </w:rPr>
      </w:pPr>
      <w:r w:rsidRPr="00392B5C">
        <w:rPr>
          <w:rFonts w:ascii="Palatino Linotype" w:hAnsi="Palatino Linotype"/>
        </w:rPr>
        <w:t xml:space="preserve">En esta tesitura, es de señalar que de la respuesta proporcionada por el Servidor Público Habilitado </w:t>
      </w:r>
      <w:r w:rsidR="00B932E0" w:rsidRPr="00392B5C">
        <w:rPr>
          <w:rFonts w:ascii="Palatino Linotype" w:hAnsi="Palatino Linotype"/>
        </w:rPr>
        <w:t xml:space="preserve">no se desprende de manera concreta si durante el periodo señalado por el particular se han generado cartillas de identificación del servicio </w:t>
      </w:r>
      <w:r w:rsidR="00B932E0" w:rsidRPr="00392B5C">
        <w:rPr>
          <w:rFonts w:ascii="Palatino Linotype" w:hAnsi="Palatino Linotype"/>
        </w:rPr>
        <w:lastRenderedPageBreak/>
        <w:t xml:space="preserve">militar, toda vez que se limitó a referir que no resguardaban copias del documento personal referido, por lo que este Organismo Garante no tiene certeza sobre la existencia de los documentos que son materia de estudio, </w:t>
      </w:r>
      <w:r w:rsidR="00C226F1" w:rsidRPr="00392B5C">
        <w:rPr>
          <w:rFonts w:ascii="Palatino Linotype" w:hAnsi="Palatino Linotype"/>
        </w:rPr>
        <w:t xml:space="preserve">no obstante, a efecto de garantizar el derecho de acceso a la información accionado por la parte </w:t>
      </w:r>
      <w:r w:rsidR="00C226F1" w:rsidRPr="00392B5C">
        <w:rPr>
          <w:rFonts w:ascii="Palatino Linotype" w:hAnsi="Palatino Linotype"/>
          <w:b/>
        </w:rPr>
        <w:t>Recurrente</w:t>
      </w:r>
      <w:r w:rsidR="00C226F1" w:rsidRPr="00392B5C">
        <w:rPr>
          <w:rFonts w:ascii="Palatino Linotype" w:hAnsi="Palatino Linotype"/>
        </w:rPr>
        <w:t>, se estima procedente ordenar la búsqueda exhaustiva y razonable de la información</w:t>
      </w:r>
      <w:r w:rsidR="00F31EA7" w:rsidRPr="00392B5C">
        <w:rPr>
          <w:rFonts w:ascii="Palatino Linotype" w:hAnsi="Palatino Linotype"/>
        </w:rPr>
        <w:t xml:space="preserve"> en los archivos del </w:t>
      </w:r>
      <w:r w:rsidR="00F31EA7" w:rsidRPr="00392B5C">
        <w:rPr>
          <w:rFonts w:ascii="Palatino Linotype" w:hAnsi="Palatino Linotype"/>
          <w:b/>
        </w:rPr>
        <w:t>Sujeto Obligado</w:t>
      </w:r>
      <w:r w:rsidR="000B2CBD" w:rsidRPr="00392B5C">
        <w:rPr>
          <w:rFonts w:ascii="Palatino Linotype" w:hAnsi="Palatino Linotype"/>
          <w:b/>
        </w:rPr>
        <w:t xml:space="preserve">, </w:t>
      </w:r>
      <w:r w:rsidR="000B2CBD" w:rsidRPr="00392B5C">
        <w:rPr>
          <w:rFonts w:ascii="Palatino Linotype" w:hAnsi="Palatino Linotype"/>
        </w:rPr>
        <w:t xml:space="preserve">y, para el caso de que llegara a encontrar documentos que correspondan con lo solicitado, </w:t>
      </w:r>
      <w:r w:rsidR="00025AC7" w:rsidRPr="00392B5C">
        <w:rPr>
          <w:rFonts w:ascii="Palatino Linotype" w:hAnsi="Palatino Linotype"/>
        </w:rPr>
        <w:t xml:space="preserve">deberá </w:t>
      </w:r>
      <w:r w:rsidR="00E155D7" w:rsidRPr="00392B5C">
        <w:rPr>
          <w:rFonts w:ascii="Palatino Linotype" w:hAnsi="Palatino Linotype"/>
        </w:rPr>
        <w:t>emitir</w:t>
      </w:r>
      <w:r w:rsidR="00F40A82" w:rsidRPr="00392B5C">
        <w:rPr>
          <w:rFonts w:ascii="Palatino Linotype" w:hAnsi="Palatino Linotype"/>
        </w:rPr>
        <w:t xml:space="preserve"> el </w:t>
      </w:r>
      <w:r w:rsidR="00E155D7" w:rsidRPr="00392B5C">
        <w:rPr>
          <w:rFonts w:ascii="Palatino Linotype" w:hAnsi="Palatino Linotype" w:cs="Arial"/>
        </w:rPr>
        <w:t xml:space="preserve">Acuerdo debidamente fundado y motivado mediante el cual del Comité de Transparencia </w:t>
      </w:r>
      <w:r w:rsidR="00657895" w:rsidRPr="00392B5C">
        <w:rPr>
          <w:rFonts w:ascii="Palatino Linotype" w:hAnsi="Palatino Linotype" w:cs="Arial"/>
        </w:rPr>
        <w:t>apruebe</w:t>
      </w:r>
      <w:r w:rsidR="00E155D7" w:rsidRPr="00392B5C">
        <w:rPr>
          <w:rFonts w:ascii="Palatino Linotype" w:hAnsi="Palatino Linotype" w:cs="Arial"/>
        </w:rPr>
        <w:t xml:space="preserve"> la clasificación de la información como confidencial en su totalidad</w:t>
      </w:r>
      <w:r w:rsidR="004E4E9F" w:rsidRPr="00392B5C">
        <w:rPr>
          <w:rFonts w:ascii="Palatino Linotype" w:hAnsi="Palatino Linotype"/>
        </w:rPr>
        <w:t xml:space="preserve">, bajo la premisa de que </w:t>
      </w:r>
      <w:r w:rsidR="004E4E9F" w:rsidRPr="00392B5C">
        <w:rPr>
          <w:rFonts w:ascii="Palatino Linotype" w:hAnsi="Palatino Linotype"/>
          <w:lang w:val="es-MX"/>
        </w:rPr>
        <w:t>el derecho de acceso a la información pública tiene como limitante el respeto a la intimidad y a la vida privada de las personas.</w:t>
      </w:r>
    </w:p>
    <w:p w14:paraId="3C29BD57" w14:textId="0124E965" w:rsidR="000B1DF0" w:rsidRPr="00392B5C" w:rsidRDefault="000B1DF0" w:rsidP="00076ADB">
      <w:pPr>
        <w:pStyle w:val="Prrafodelista"/>
        <w:spacing w:before="240" w:after="240" w:line="360" w:lineRule="auto"/>
        <w:ind w:left="0" w:right="-91"/>
        <w:contextualSpacing w:val="0"/>
        <w:jc w:val="both"/>
        <w:rPr>
          <w:rFonts w:ascii="Palatino Linotype" w:hAnsi="Palatino Linotype"/>
        </w:rPr>
      </w:pPr>
      <w:r w:rsidRPr="00392B5C">
        <w:rPr>
          <w:rFonts w:ascii="Palatino Linotype" w:hAnsi="Palatino Linotype" w:cs="Arial"/>
        </w:rPr>
        <w:t xml:space="preserve">Esto es así, ya que si bien existe la presunción de que el </w:t>
      </w:r>
      <w:r w:rsidRPr="00392B5C">
        <w:rPr>
          <w:rFonts w:ascii="Palatino Linotype" w:hAnsi="Palatino Linotype" w:cs="Arial"/>
          <w:b/>
        </w:rPr>
        <w:t xml:space="preserve">Sujeto Obligado </w:t>
      </w:r>
      <w:r w:rsidRPr="00392B5C">
        <w:rPr>
          <w:rFonts w:ascii="Palatino Linotype" w:hAnsi="Palatino Linotype" w:cs="Arial"/>
        </w:rPr>
        <w:t xml:space="preserve"> posee los documentos que pudieran satisfacer lo solicitado,  también lo es que su publicidad conlleva un daño mayor que interés del particular de conocer dichas documentales, pues como se </w:t>
      </w:r>
      <w:r w:rsidRPr="00392B5C">
        <w:rPr>
          <w:rFonts w:ascii="Palatino Linotype" w:hAnsi="Palatino Linotype"/>
        </w:rPr>
        <w:t>adelantó, al contener éstos datos personales relacionados con la esfera de privacidad más íntima de personas físicas identificadas o identificables, no son susceptibles de entregarse, aún en versión pública, pues el contenido del mismo estaría testado en su mayoría, dejándose observar únicamente lo correspondiente al formato principal o básico del documento, lo cual aludiría a un formato cuya información resulta irrelevante, por lo que, se insiste, debe considerarse como información confidencial en su totalidad.</w:t>
      </w:r>
    </w:p>
    <w:p w14:paraId="65B59182" w14:textId="77777777" w:rsidR="00C6336B" w:rsidRPr="00392B5C" w:rsidRDefault="00076ADB" w:rsidP="00C6336B">
      <w:pPr>
        <w:spacing w:before="240" w:after="240" w:line="360" w:lineRule="auto"/>
        <w:jc w:val="both"/>
        <w:rPr>
          <w:rFonts w:ascii="Palatino Linotype" w:hAnsi="Palatino Linotype"/>
        </w:rPr>
      </w:pPr>
      <w:r w:rsidRPr="00392B5C">
        <w:rPr>
          <w:rFonts w:ascii="Palatino Linotype" w:hAnsi="Palatino Linotype"/>
          <w:lang w:val="es-MX"/>
        </w:rPr>
        <w:t>En tal virtud, el acuerdo emitido por el Comité de Transparencia</w:t>
      </w:r>
      <w:r w:rsidR="00C6336B" w:rsidRPr="00392B5C">
        <w:rPr>
          <w:rFonts w:ascii="Palatino Linotype" w:hAnsi="Palatino Linotype"/>
          <w:lang w:val="es-MX"/>
        </w:rPr>
        <w:t xml:space="preserve">, en términos de los artículos </w:t>
      </w:r>
      <w:r w:rsidR="00C6336B" w:rsidRPr="00392B5C">
        <w:rPr>
          <w:rFonts w:ascii="Palatino Linotype" w:hAnsi="Palatino Linotype"/>
        </w:rPr>
        <w:t xml:space="preserve">122, 132  y 143 fracción I  de la  Ley de Transparencia y Acceso a la Información Pública del Estado de México y Municipios, deberá contener un </w:t>
      </w:r>
      <w:r w:rsidR="00C6336B" w:rsidRPr="00392B5C">
        <w:rPr>
          <w:rFonts w:ascii="Palatino Linotype" w:hAnsi="Palatino Linotype"/>
        </w:rPr>
        <w:lastRenderedPageBreak/>
        <w:t>razonamiento lógico, acorde a lo previsto  en los ordenamientos jurídicos en la Materia, que permita conocer al particular las condiciones y circunstancias que determinaron negar el acceso a la información; a través de la adecuada fundamentación y motivación, en el entendido de que, todo acto que la autoridad pronuncie en el ejercicio de sus atribuciones, debe expresar los fundamentos legales que le dieron origen y las razones por las que se deben aplicar al caso concreto.</w:t>
      </w:r>
    </w:p>
    <w:p w14:paraId="019C2643" w14:textId="77777777" w:rsidR="00C6336B" w:rsidRPr="00392B5C" w:rsidRDefault="00C6336B" w:rsidP="00C6336B">
      <w:pPr>
        <w:spacing w:before="240" w:after="240" w:line="360" w:lineRule="auto"/>
        <w:jc w:val="both"/>
        <w:rPr>
          <w:rFonts w:ascii="Palatino Linotype" w:hAnsi="Palatino Linotype" w:cs="Arial"/>
        </w:rPr>
      </w:pPr>
      <w:r w:rsidRPr="00392B5C">
        <w:rPr>
          <w:rFonts w:ascii="Palatino Linotype" w:hAnsi="Palatino Linotype"/>
        </w:rPr>
        <w:t>Es decir, el acuerdo deberá contener un razonamiento lógico con el que se demuestre que la información solicitada por el recurrente se encuentra en alguna de las hipótesis que contempla la misma ley; toda vez que de acuerdo a la referida Ley la carga de la prueba para justificar toda negativa de acceso a la información por actualizarse cualquiera de los supuestos previstos en la Ley, corresponde a los Sujetos Obligados fundando y motivando debidamente la clasificación</w:t>
      </w:r>
      <w:r w:rsidRPr="00392B5C">
        <w:rPr>
          <w:rStyle w:val="Refdenotaalpie"/>
          <w:rFonts w:ascii="Palatino Linotype" w:hAnsi="Palatino Linotype"/>
        </w:rPr>
        <w:footnoteReference w:id="5"/>
      </w:r>
      <w:r w:rsidRPr="00392B5C">
        <w:rPr>
          <w:rFonts w:ascii="Palatino Linotype" w:hAnsi="Palatino Linotype"/>
        </w:rPr>
        <w:t>.</w:t>
      </w:r>
    </w:p>
    <w:p w14:paraId="5E747962" w14:textId="77777777" w:rsidR="00C6336B" w:rsidRPr="00392B5C" w:rsidRDefault="00C6336B" w:rsidP="00C6336B">
      <w:pPr>
        <w:spacing w:before="240" w:after="240" w:line="360" w:lineRule="auto"/>
        <w:jc w:val="both"/>
        <w:rPr>
          <w:rFonts w:ascii="Palatino Linotype" w:hAnsi="Palatino Linotype" w:cs="Arial"/>
        </w:rPr>
      </w:pPr>
      <w:r w:rsidRPr="00392B5C">
        <w:rPr>
          <w:rFonts w:ascii="Palatino Linotype" w:hAnsi="Palatino Linotype"/>
        </w:rPr>
        <w:t xml:space="preserve">Respecto de la fundamentación y motivación, debe recordarse que la primera de ellas consiste en </w:t>
      </w:r>
      <w:r w:rsidRPr="00392B5C">
        <w:rPr>
          <w:rFonts w:ascii="Palatino Linotype" w:hAnsi="Palatino Linotype" w:cs="Arial"/>
        </w:rPr>
        <w:t>la expresión de los dispositivos jurídicos en los que se sustenten los supuestos propios del asunto; y por motivación el señalamiento de las causas inmediatas, las razones específicas y los motivos particulares que se tomaron en consideración para llegar a la determinación obtenida, debiendo existir además una correspondencia lógica entre ambos supuestos.</w:t>
      </w:r>
    </w:p>
    <w:p w14:paraId="3561826A" w14:textId="77777777" w:rsidR="00C6336B" w:rsidRPr="00392B5C" w:rsidRDefault="00C6336B" w:rsidP="00C6336B">
      <w:pPr>
        <w:spacing w:before="240" w:after="240" w:line="360" w:lineRule="auto"/>
        <w:jc w:val="both"/>
        <w:rPr>
          <w:rFonts w:ascii="Palatino Linotype" w:hAnsi="Palatino Linotype" w:cs="Arial"/>
          <w:bCs/>
        </w:rPr>
      </w:pPr>
      <w:r w:rsidRPr="00392B5C">
        <w:rPr>
          <w:rFonts w:ascii="Palatino Linotype" w:hAnsi="Palatino Linotype" w:cs="Arial"/>
          <w:bCs/>
        </w:rPr>
        <w:lastRenderedPageBreak/>
        <w:t>Sirven de sustento a lo anterior las tesis jurisprudenciales número I.</w:t>
      </w:r>
      <w:proofErr w:type="gramStart"/>
      <w:r w:rsidRPr="00392B5C">
        <w:rPr>
          <w:rFonts w:ascii="Palatino Linotype" w:hAnsi="Palatino Linotype" w:cs="Arial"/>
          <w:bCs/>
        </w:rPr>
        <w:t>4º.A.</w:t>
      </w:r>
      <w:proofErr w:type="gramEnd"/>
      <w:r w:rsidRPr="00392B5C">
        <w:rPr>
          <w:rFonts w:ascii="Palatino Linotype" w:hAnsi="Palatino Linotype" w:cs="Arial"/>
          <w:bCs/>
        </w:rPr>
        <w:t xml:space="preserve"> J/43 y VI. 2º. J/43, publicadas en el Semanario Judicial de la Federación y su Gaceta, bajo el número de registro 175,082 y 203,143, respectivamente, cuyo texto y sentido literal es el siguiente:</w:t>
      </w:r>
    </w:p>
    <w:p w14:paraId="78D4EB54" w14:textId="77777777" w:rsidR="00C6336B" w:rsidRPr="00392B5C" w:rsidRDefault="00C6336B" w:rsidP="00C6336B">
      <w:pPr>
        <w:spacing w:after="120"/>
        <w:ind w:left="851" w:right="902"/>
        <w:jc w:val="both"/>
        <w:rPr>
          <w:rFonts w:ascii="Palatino Linotype" w:hAnsi="Palatino Linotype" w:cs="Arial"/>
          <w:bCs/>
          <w:i/>
          <w:iCs/>
          <w:sz w:val="22"/>
          <w:szCs w:val="22"/>
        </w:rPr>
      </w:pPr>
      <w:r w:rsidRPr="00392B5C">
        <w:rPr>
          <w:rFonts w:ascii="Palatino Linotype" w:hAnsi="Palatino Linotype" w:cs="Arial"/>
          <w:bCs/>
          <w:i/>
          <w:iCs/>
          <w:sz w:val="22"/>
          <w:szCs w:val="22"/>
        </w:rPr>
        <w:t>“</w:t>
      </w:r>
      <w:r w:rsidRPr="00392B5C">
        <w:rPr>
          <w:rFonts w:ascii="Palatino Linotype" w:hAnsi="Palatino Linotype" w:cs="Arial"/>
          <w:b/>
          <w:bCs/>
          <w:i/>
          <w:iCs/>
          <w:sz w:val="22"/>
          <w:szCs w:val="22"/>
        </w:rPr>
        <w:t>FUNDAMENTACIÓN Y MOTIVACIÓN. EL ASPECTO FORMAL DE LA GARANTÍA Y SU FINALIDAD SE TRADUCEN EN EXPLICAR, JUSTIFICAR, POSIBILITAR LA DEFENSA Y COMUNICAR LA DECISIÓN. </w:t>
      </w:r>
      <w:r w:rsidRPr="00392B5C">
        <w:rPr>
          <w:rFonts w:ascii="Palatino Linotype" w:hAnsi="Palatino Linotype" w:cs="Arial"/>
          <w:bCs/>
          <w:i/>
          <w:iCs/>
          <w:sz w:val="22"/>
          <w:szCs w:val="22"/>
        </w:rPr>
        <w:t>El contenido formal de la garantía de legalidad prevista en el artículo 16 constitucional relativa a la fundamentación y motivación tiene como propósito primordial y ratio que el justiciable </w:t>
      </w:r>
      <w:r w:rsidRPr="00392B5C">
        <w:rPr>
          <w:rFonts w:ascii="Palatino Linotype" w:hAnsi="Palatino Linotype" w:cs="Arial"/>
          <w:bCs/>
          <w:i/>
          <w:iCs/>
          <w:sz w:val="22"/>
          <w:szCs w:val="22"/>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392B5C">
        <w:rPr>
          <w:rFonts w:ascii="Palatino Linotype" w:hAnsi="Palatino Linotype" w:cs="Arial"/>
          <w:bCs/>
          <w:i/>
          <w:iCs/>
          <w:sz w:val="22"/>
          <w:szCs w:val="22"/>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392B5C">
        <w:rPr>
          <w:rFonts w:ascii="Palatino Linotype" w:hAnsi="Palatino Linotype" w:cs="Arial"/>
          <w:bCs/>
          <w:i/>
          <w:iCs/>
          <w:sz w:val="22"/>
          <w:szCs w:val="22"/>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392B5C">
        <w:rPr>
          <w:rFonts w:ascii="Palatino Linotype" w:hAnsi="Palatino Linotype" w:cs="Arial"/>
          <w:bCs/>
          <w:i/>
          <w:iCs/>
          <w:sz w:val="22"/>
          <w:szCs w:val="22"/>
        </w:rPr>
        <w:t> del que se deduzca la relación de pertenencia lógica de los hechos al derecho invocado, que es la subsunción.”</w:t>
      </w:r>
    </w:p>
    <w:p w14:paraId="1B54F904" w14:textId="77777777" w:rsidR="00C6336B" w:rsidRPr="00392B5C" w:rsidRDefault="00C6336B" w:rsidP="00C6336B">
      <w:pPr>
        <w:spacing w:after="120"/>
        <w:ind w:left="851" w:right="902"/>
        <w:jc w:val="both"/>
        <w:rPr>
          <w:rFonts w:ascii="Palatino Linotype" w:hAnsi="Palatino Linotype"/>
          <w:sz w:val="22"/>
          <w:szCs w:val="22"/>
        </w:rPr>
      </w:pPr>
      <w:r w:rsidRPr="00392B5C">
        <w:rPr>
          <w:rFonts w:ascii="Palatino Linotype" w:hAnsi="Palatino Linotype" w:cs="Arial"/>
          <w:bCs/>
          <w:i/>
          <w:iCs/>
          <w:sz w:val="22"/>
          <w:szCs w:val="22"/>
        </w:rPr>
        <w:t>“</w:t>
      </w:r>
      <w:r w:rsidRPr="00392B5C">
        <w:rPr>
          <w:rFonts w:ascii="Palatino Linotype" w:hAnsi="Palatino Linotype" w:cs="Arial"/>
          <w:b/>
          <w:bCs/>
          <w:i/>
          <w:iCs/>
          <w:sz w:val="22"/>
          <w:szCs w:val="22"/>
        </w:rPr>
        <w:t>FUNDAMENTACION Y MOTIVACION. </w:t>
      </w:r>
      <w:r w:rsidRPr="00392B5C">
        <w:rPr>
          <w:rFonts w:ascii="Palatino Linotype" w:hAnsi="Palatino Linotype" w:cs="Arial"/>
          <w:bCs/>
          <w:i/>
          <w:iCs/>
          <w:sz w:val="22"/>
          <w:szCs w:val="22"/>
        </w:rPr>
        <w:t>La debida fundamentación y motivación legal, deben entenderse, por lo primero</w:t>
      </w:r>
      <w:r w:rsidRPr="00392B5C">
        <w:rPr>
          <w:rFonts w:ascii="Palatino Linotype" w:hAnsi="Palatino Linotype" w:cs="Arial"/>
          <w:b/>
          <w:bCs/>
          <w:i/>
          <w:iCs/>
          <w:sz w:val="22"/>
          <w:szCs w:val="22"/>
        </w:rPr>
        <w:t xml:space="preserve">, </w:t>
      </w:r>
      <w:r w:rsidRPr="00392B5C">
        <w:rPr>
          <w:rFonts w:ascii="Palatino Linotype" w:hAnsi="Palatino Linotype" w:cs="Arial"/>
          <w:bCs/>
          <w:i/>
          <w:iCs/>
          <w:sz w:val="22"/>
          <w:szCs w:val="22"/>
          <w:u w:val="single"/>
        </w:rPr>
        <w:t>la cita del precepto legal aplicable al caso, y por lo segundo, las razones, motivos o circunstancias especiales que llevaron a la autoridad a concluir que el caso particular encuadra en el supuesto previsto por la norma</w:t>
      </w:r>
      <w:r w:rsidRPr="00392B5C">
        <w:rPr>
          <w:rFonts w:ascii="Palatino Linotype" w:hAnsi="Palatino Linotype" w:cs="Arial"/>
          <w:bCs/>
          <w:i/>
          <w:iCs/>
          <w:sz w:val="22"/>
          <w:szCs w:val="22"/>
        </w:rPr>
        <w:t> legal invocada como fundamento.”</w:t>
      </w:r>
    </w:p>
    <w:p w14:paraId="2FE48701" w14:textId="10194722" w:rsidR="00177B56" w:rsidRPr="00392B5C" w:rsidRDefault="00177B56" w:rsidP="00177B56">
      <w:pPr>
        <w:spacing w:before="240" w:after="240" w:line="360" w:lineRule="auto"/>
        <w:jc w:val="both"/>
        <w:rPr>
          <w:rFonts w:ascii="Palatino Linotype" w:hAnsi="Palatino Linotype"/>
        </w:rPr>
      </w:pPr>
      <w:r w:rsidRPr="00392B5C">
        <w:rPr>
          <w:rFonts w:ascii="Palatino Linotype" w:hAnsi="Palatino Linotype"/>
        </w:rPr>
        <w:lastRenderedPageBreak/>
        <w:t xml:space="preserve">Asimismo, de ser el </w:t>
      </w:r>
      <w:proofErr w:type="spellStart"/>
      <w:r w:rsidRPr="00392B5C">
        <w:rPr>
          <w:rFonts w:ascii="Palatino Linotype" w:hAnsi="Palatino Linotype"/>
        </w:rPr>
        <w:t>cas</w:t>
      </w:r>
      <w:proofErr w:type="spellEnd"/>
      <w:r w:rsidRPr="00392B5C">
        <w:rPr>
          <w:rFonts w:ascii="Palatino Linotype" w:hAnsi="Palatino Linotype"/>
        </w:rPr>
        <w:t>, de conformidad con lo establecido en los artículos 159</w:t>
      </w:r>
      <w:r w:rsidRPr="00392B5C">
        <w:rPr>
          <w:rStyle w:val="Refdenotaalpie"/>
          <w:rFonts w:ascii="Palatino Linotype" w:hAnsi="Palatino Linotype"/>
        </w:rPr>
        <w:footnoteReference w:id="6"/>
      </w:r>
      <w:r w:rsidRPr="00392B5C">
        <w:rPr>
          <w:rFonts w:ascii="Palatino Linotype" w:hAnsi="Palatino Linotype"/>
        </w:rPr>
        <w:t xml:space="preserve"> y 160</w:t>
      </w:r>
      <w:r w:rsidRPr="00392B5C">
        <w:rPr>
          <w:rStyle w:val="Refdenotaalpie"/>
          <w:rFonts w:ascii="Palatino Linotype" w:hAnsi="Palatino Linotype"/>
        </w:rPr>
        <w:footnoteReference w:id="7"/>
      </w:r>
      <w:r w:rsidRPr="00392B5C">
        <w:rPr>
          <w:rFonts w:ascii="Palatino Linotype" w:hAnsi="Palatino Linotype"/>
        </w:rPr>
        <w:t xml:space="preserve"> fracción I de la Ley General de Transparencia y Acceso a la Información Pública, se puntualiza que al particular le asiste el derecho de acudir e interponer recurso de inconformidad ante el Instituto </w:t>
      </w:r>
      <w:r w:rsidRPr="00392B5C">
        <w:rPr>
          <w:rFonts w:ascii="Palatino Linotype" w:hAnsi="Palatino Linotype"/>
          <w:lang w:eastAsia="es-MX"/>
        </w:rPr>
        <w:t>Nacional de Transparencia, Acceso a la Información y Protección de Datos Personales,</w:t>
      </w:r>
      <w:r w:rsidRPr="00392B5C">
        <w:rPr>
          <w:rFonts w:ascii="Palatino Linotype" w:hAnsi="Palatino Linotype"/>
        </w:rPr>
        <w:t xml:space="preserve"> en contra de la resolución emitida por este Órgano Garante, toda vez que en el presente recurso de revisión se determina ordenar la clasificación de la información solicitada al Sujeto Obligado.</w:t>
      </w:r>
    </w:p>
    <w:p w14:paraId="693A16A3" w14:textId="749CC3DF" w:rsidR="00657895" w:rsidRPr="00392B5C" w:rsidRDefault="00657895" w:rsidP="00945D88">
      <w:pPr>
        <w:spacing w:before="240" w:after="240" w:line="360" w:lineRule="auto"/>
        <w:jc w:val="both"/>
        <w:rPr>
          <w:rFonts w:ascii="Palatino Linotype" w:hAnsi="Palatino Linotype" w:cs="Arial"/>
        </w:rPr>
      </w:pPr>
      <w:r w:rsidRPr="00392B5C">
        <w:rPr>
          <w:rFonts w:ascii="Palatino Linotype" w:hAnsi="Palatino Linotype" w:cs="Arial"/>
        </w:rPr>
        <w:t xml:space="preserve">No </w:t>
      </w:r>
      <w:proofErr w:type="gramStart"/>
      <w:r w:rsidRPr="00392B5C">
        <w:rPr>
          <w:rFonts w:ascii="Palatino Linotype" w:hAnsi="Palatino Linotype" w:cs="Arial"/>
        </w:rPr>
        <w:t>obstante</w:t>
      </w:r>
      <w:proofErr w:type="gramEnd"/>
      <w:r w:rsidRPr="00392B5C">
        <w:rPr>
          <w:rFonts w:ascii="Palatino Linotype" w:hAnsi="Palatino Linotype" w:cs="Arial"/>
        </w:rPr>
        <w:t xml:space="preserve"> de lo </w:t>
      </w:r>
      <w:r w:rsidR="00177B56" w:rsidRPr="00392B5C">
        <w:rPr>
          <w:rFonts w:ascii="Palatino Linotype" w:hAnsi="Palatino Linotype" w:cs="Arial"/>
        </w:rPr>
        <w:t>expuesto</w:t>
      </w:r>
      <w:r w:rsidRPr="00392B5C">
        <w:rPr>
          <w:rFonts w:ascii="Palatino Linotype" w:hAnsi="Palatino Linotype" w:cs="Arial"/>
        </w:rPr>
        <w:t xml:space="preserve">, toda vez que la obligación de enlistarse </w:t>
      </w:r>
      <w:r w:rsidR="00076ADB" w:rsidRPr="00392B5C">
        <w:rPr>
          <w:rFonts w:ascii="Palatino Linotype" w:hAnsi="Palatino Linotype" w:cs="Arial"/>
        </w:rPr>
        <w:t>en el padrón del</w:t>
      </w:r>
      <w:r w:rsidRPr="00392B5C">
        <w:rPr>
          <w:rFonts w:ascii="Palatino Linotype" w:hAnsi="Palatino Linotype" w:cs="Arial"/>
        </w:rPr>
        <w:t xml:space="preserve"> Servicio Militar corresponde a los mexicanos mayores de edad por mandato constitucional, para el caso de que derivado de la búsqueda que se ordena no llegara a localizar documentos que satisfagan lo solicitado por no haberse generado</w:t>
      </w:r>
      <w:r w:rsidR="00C15775" w:rsidRPr="00392B5C">
        <w:rPr>
          <w:rFonts w:ascii="Palatino Linotype" w:hAnsi="Palatino Linotype" w:cs="Arial"/>
        </w:rPr>
        <w:t xml:space="preserve"> en el periodo señalado</w:t>
      </w:r>
      <w:r w:rsidRPr="00392B5C">
        <w:rPr>
          <w:rFonts w:ascii="Palatino Linotype" w:hAnsi="Palatino Linotype" w:cs="Arial"/>
        </w:rPr>
        <w:t>, bastará con que así se haga del conocimiento del particular para tener por satisfecho su derecho de acceso a la información.</w:t>
      </w:r>
    </w:p>
    <w:p w14:paraId="7C03D771" w14:textId="0E5A35A5" w:rsidR="00945D88" w:rsidRPr="00392B5C" w:rsidRDefault="004E4E9F" w:rsidP="00945D88">
      <w:pPr>
        <w:spacing w:before="240" w:after="240" w:line="360" w:lineRule="auto"/>
        <w:jc w:val="both"/>
        <w:rPr>
          <w:rFonts w:ascii="Palatino Linotype" w:hAnsi="Palatino Linotype" w:cs="Arial"/>
        </w:rPr>
      </w:pPr>
      <w:r w:rsidRPr="00392B5C">
        <w:rPr>
          <w:rFonts w:ascii="Palatino Linotype" w:hAnsi="Palatino Linotype" w:cs="Arial"/>
        </w:rPr>
        <w:t>F</w:t>
      </w:r>
      <w:r w:rsidR="00945D88" w:rsidRPr="00392B5C">
        <w:rPr>
          <w:rFonts w:ascii="Palatino Linotype" w:hAnsi="Palatino Linotype" w:cs="Arial"/>
        </w:rPr>
        <w:t xml:space="preserve">inalmente, no escapa de la óptica de este </w:t>
      </w:r>
      <w:r w:rsidR="004B613E" w:rsidRPr="00392B5C">
        <w:rPr>
          <w:rFonts w:ascii="Palatino Linotype" w:hAnsi="Palatino Linotype" w:cs="Arial"/>
        </w:rPr>
        <w:t>Organismo</w:t>
      </w:r>
      <w:r w:rsidR="00945D88" w:rsidRPr="00392B5C">
        <w:rPr>
          <w:rFonts w:ascii="Palatino Linotype" w:hAnsi="Palatino Linotype" w:cs="Arial"/>
        </w:rPr>
        <w:t xml:space="preserve"> Garante que el particular, a través de su recurso de revisión, solicitó a este Instituto, se le diera vista a la Contraloría Interna y Órgano de Control y Vigilancia en términos de la Ley de Responsabilidades de los Servidores Públicos del Estado y Municipios, a efectos de que dicho Órgano determinara el grado de responsabilidad, al considerar posibles causas de responsabilidad administrativa por el incumplimiento a las disposiciones previstas </w:t>
      </w:r>
      <w:r w:rsidR="004B613E" w:rsidRPr="00392B5C">
        <w:rPr>
          <w:rFonts w:ascii="Palatino Linotype" w:hAnsi="Palatino Linotype" w:cs="Arial"/>
        </w:rPr>
        <w:t xml:space="preserve">en </w:t>
      </w:r>
      <w:r w:rsidR="00945D88" w:rsidRPr="00392B5C">
        <w:rPr>
          <w:rFonts w:ascii="Palatino Linotype" w:hAnsi="Palatino Linotype" w:cs="Arial"/>
        </w:rPr>
        <w:t xml:space="preserve">la Ley de Transparencia y Acceso a la Información Pública del Estado </w:t>
      </w:r>
      <w:r w:rsidR="00945D88" w:rsidRPr="00392B5C">
        <w:rPr>
          <w:rFonts w:ascii="Palatino Linotype" w:hAnsi="Palatino Linotype" w:cs="Arial"/>
        </w:rPr>
        <w:lastRenderedPageBreak/>
        <w:t>de México y Municipios, sin embargo, es preciso hacer de su conocimiento que el recurso de revisión no es la vía para instaurar procedimientos de responsabilidad administrativa, no obstante, se dejan a salvo sus derechos para que en caso de considerarlo oportuno a sus intereses, ejerza dicha acción ante las instancias correspondientes.</w:t>
      </w:r>
    </w:p>
    <w:p w14:paraId="4CDC7A37" w14:textId="26EBC7EA" w:rsidR="0045623E" w:rsidRPr="00392B5C" w:rsidRDefault="0045623E" w:rsidP="004252C4">
      <w:pPr>
        <w:spacing w:before="240" w:after="240" w:line="360" w:lineRule="auto"/>
        <w:ind w:right="51"/>
        <w:jc w:val="both"/>
        <w:rPr>
          <w:rFonts w:ascii="Palatino Linotype" w:hAnsi="Palatino Linotype" w:cs="Arial"/>
        </w:rPr>
      </w:pPr>
      <w:r w:rsidRPr="00392B5C">
        <w:rPr>
          <w:rFonts w:ascii="Palatino Linotype" w:hAnsi="Palatino Linotype" w:cs="Arial"/>
        </w:rPr>
        <w:t xml:space="preserve">Así, con fundamento en lo prescrito en los artículos </w:t>
      </w:r>
      <w:bookmarkStart w:id="3" w:name="_Hlk80709572"/>
      <w:r w:rsidRPr="00392B5C">
        <w:rPr>
          <w:rFonts w:ascii="Palatino Linotype" w:hAnsi="Palatino Linotype" w:cs="Arial"/>
        </w:rPr>
        <w:t>5 párrafos</w:t>
      </w:r>
      <w:r w:rsidR="00C45E1B" w:rsidRPr="00392B5C">
        <w:rPr>
          <w:rFonts w:ascii="Palatino Linotype" w:hAnsi="Palatino Linotype" w:cs="Arial"/>
        </w:rPr>
        <w:t xml:space="preserve"> trigésimo, trigésimo primero y trigésimo segundo</w:t>
      </w:r>
      <w:r w:rsidR="000B38C2" w:rsidRPr="00392B5C">
        <w:rPr>
          <w:rFonts w:ascii="Palatino Linotype" w:hAnsi="Palatino Linotype"/>
          <w:shd w:val="clear" w:color="auto" w:fill="FFFFFF"/>
        </w:rPr>
        <w:t xml:space="preserve"> fracciones IV y V de la </w:t>
      </w:r>
      <w:r w:rsidRPr="00392B5C">
        <w:rPr>
          <w:rFonts w:ascii="Palatino Linotype" w:hAnsi="Palatino Linotype" w:cs="Arial"/>
        </w:rPr>
        <w:t>Constitución Política del Estado Libre y Soberano de México; 2, fracción II; 29, 36 fracciones I y II; 176, 178, 181, 185</w:t>
      </w:r>
      <w:r w:rsidR="000B38C2" w:rsidRPr="00392B5C">
        <w:rPr>
          <w:rFonts w:ascii="Palatino Linotype" w:hAnsi="Palatino Linotype" w:cs="Arial"/>
        </w:rPr>
        <w:t>, fracción I, 186 y 188</w:t>
      </w:r>
      <w:bookmarkEnd w:id="3"/>
      <w:r w:rsidRPr="00392B5C">
        <w:rPr>
          <w:rFonts w:ascii="Palatino Linotype" w:hAnsi="Palatino Linotype" w:cs="Arial"/>
        </w:rPr>
        <w:t xml:space="preserve"> de la Ley de Transparencia y Acceso a la Información Pública del Estado de México y Municipios, este Pleno:</w:t>
      </w:r>
    </w:p>
    <w:p w14:paraId="41497210" w14:textId="77777777" w:rsidR="0045623E" w:rsidRPr="00392B5C" w:rsidRDefault="0045623E" w:rsidP="00844D98">
      <w:pPr>
        <w:pStyle w:val="Prrafodelista"/>
        <w:numPr>
          <w:ilvl w:val="0"/>
          <w:numId w:val="1"/>
        </w:numPr>
        <w:spacing w:before="240" w:after="240" w:line="360" w:lineRule="auto"/>
        <w:jc w:val="center"/>
        <w:rPr>
          <w:rFonts w:ascii="Palatino Linotype" w:hAnsi="Palatino Linotype" w:cs="Arial"/>
          <w:b/>
        </w:rPr>
      </w:pPr>
      <w:r w:rsidRPr="00392B5C">
        <w:rPr>
          <w:rFonts w:ascii="Palatino Linotype" w:hAnsi="Palatino Linotype" w:cs="Arial"/>
          <w:b/>
        </w:rPr>
        <w:t>R E S U E L V E:</w:t>
      </w:r>
    </w:p>
    <w:bookmarkEnd w:id="1"/>
    <w:p w14:paraId="40DBD958" w14:textId="744FF11D" w:rsidR="00C15775" w:rsidRPr="00392B5C" w:rsidRDefault="0045623E" w:rsidP="00C15775">
      <w:pPr>
        <w:spacing w:before="240" w:after="240" w:line="360" w:lineRule="auto"/>
        <w:jc w:val="both"/>
        <w:rPr>
          <w:rFonts w:ascii="Palatino Linotype" w:eastAsia="Palatino Linotype" w:hAnsi="Palatino Linotype" w:cs="Palatino Linotype"/>
          <w:b/>
          <w:lang w:val="es-MX"/>
        </w:rPr>
      </w:pPr>
      <w:r w:rsidRPr="00392B5C">
        <w:rPr>
          <w:rFonts w:ascii="Palatino Linotype" w:hAnsi="Palatino Linotype" w:cs="Arial"/>
          <w:b/>
        </w:rPr>
        <w:t>Primero.</w:t>
      </w:r>
      <w:r w:rsidR="00C15775" w:rsidRPr="00392B5C">
        <w:rPr>
          <w:rFonts w:ascii="Palatino Linotype" w:hAnsi="Palatino Linotype" w:cs="Arial"/>
          <w:b/>
        </w:rPr>
        <w:t xml:space="preserve"> </w:t>
      </w:r>
      <w:r w:rsidR="00C15775" w:rsidRPr="00392B5C">
        <w:rPr>
          <w:rFonts w:ascii="Palatino Linotype" w:eastAsia="Palatino Linotype" w:hAnsi="Palatino Linotype" w:cs="Palatino Linotype"/>
          <w:lang w:val="es-MX"/>
        </w:rPr>
        <w:t>Resultan</w:t>
      </w:r>
      <w:r w:rsidR="00C15775" w:rsidRPr="00392B5C">
        <w:rPr>
          <w:rFonts w:ascii="Palatino Linotype" w:eastAsia="Palatino Linotype" w:hAnsi="Palatino Linotype" w:cs="Palatino Linotype"/>
          <w:b/>
          <w:lang w:val="es-MX"/>
        </w:rPr>
        <w:t xml:space="preserve"> parcialmente fundados</w:t>
      </w:r>
      <w:r w:rsidR="00C15775" w:rsidRPr="00392B5C">
        <w:rPr>
          <w:rFonts w:ascii="Palatino Linotype" w:eastAsia="Palatino Linotype" w:hAnsi="Palatino Linotype" w:cs="Palatino Linotype"/>
          <w:lang w:val="es-MX"/>
        </w:rPr>
        <w:t xml:space="preserve"> los motivos de inconformidad hechos valer por la parte </w:t>
      </w:r>
      <w:r w:rsidR="00C15775" w:rsidRPr="00392B5C">
        <w:rPr>
          <w:rFonts w:ascii="Palatino Linotype" w:eastAsia="Palatino Linotype" w:hAnsi="Palatino Linotype" w:cs="Palatino Linotype"/>
          <w:b/>
          <w:lang w:val="es-MX"/>
        </w:rPr>
        <w:t xml:space="preserve">Recurrente </w:t>
      </w:r>
      <w:r w:rsidR="00C15775" w:rsidRPr="00392B5C">
        <w:rPr>
          <w:rFonts w:ascii="Palatino Linotype" w:eastAsia="Palatino Linotype" w:hAnsi="Palatino Linotype" w:cs="Palatino Linotype"/>
          <w:lang w:val="es-MX"/>
        </w:rPr>
        <w:t xml:space="preserve">en el recurso de revisión </w:t>
      </w:r>
      <w:r w:rsidR="00C15775" w:rsidRPr="00392B5C">
        <w:rPr>
          <w:rFonts w:ascii="Palatino Linotype" w:hAnsi="Palatino Linotype" w:cs="Arial"/>
          <w:b/>
        </w:rPr>
        <w:t>01179/INFOEM/IP/RR/2022</w:t>
      </w:r>
      <w:r w:rsidR="00C15775" w:rsidRPr="00392B5C">
        <w:rPr>
          <w:rFonts w:ascii="Palatino Linotype" w:eastAsia="Palatino Linotype" w:hAnsi="Palatino Linotype" w:cs="Palatino Linotype"/>
          <w:b/>
          <w:lang w:val="es-MX"/>
        </w:rPr>
        <w:t xml:space="preserve">, </w:t>
      </w:r>
      <w:r w:rsidR="00C15775" w:rsidRPr="00392B5C">
        <w:rPr>
          <w:rFonts w:ascii="Palatino Linotype" w:eastAsia="Palatino Linotype" w:hAnsi="Palatino Linotype" w:cs="Palatino Linotype"/>
          <w:lang w:val="es-MX"/>
        </w:rPr>
        <w:t xml:space="preserve">por lo que, en términos del Considerando </w:t>
      </w:r>
      <w:r w:rsidR="00C15775" w:rsidRPr="00392B5C">
        <w:rPr>
          <w:rFonts w:ascii="Palatino Linotype" w:eastAsia="Palatino Linotype" w:hAnsi="Palatino Linotype" w:cs="Palatino Linotype"/>
          <w:b/>
          <w:lang w:val="es-MX"/>
        </w:rPr>
        <w:t>Cuarto</w:t>
      </w:r>
      <w:r w:rsidR="00C15775" w:rsidRPr="00392B5C">
        <w:rPr>
          <w:rFonts w:ascii="Palatino Linotype" w:eastAsia="Palatino Linotype" w:hAnsi="Palatino Linotype" w:cs="Palatino Linotype"/>
          <w:lang w:val="es-MX"/>
        </w:rPr>
        <w:t xml:space="preserve"> de la presente resolución, se</w:t>
      </w:r>
      <w:r w:rsidR="00C15775" w:rsidRPr="00392B5C">
        <w:rPr>
          <w:rFonts w:ascii="Palatino Linotype" w:eastAsia="Palatino Linotype" w:hAnsi="Palatino Linotype" w:cs="Palatino Linotype"/>
          <w:b/>
          <w:lang w:val="es-MX"/>
        </w:rPr>
        <w:t xml:space="preserve"> </w:t>
      </w:r>
      <w:r w:rsidR="00F27CFD">
        <w:rPr>
          <w:rFonts w:ascii="Palatino Linotype" w:eastAsia="Palatino Linotype" w:hAnsi="Palatino Linotype" w:cs="Palatino Linotype"/>
          <w:b/>
          <w:lang w:val="es-MX"/>
        </w:rPr>
        <w:t>Revoca</w:t>
      </w:r>
      <w:r w:rsidR="00C15775" w:rsidRPr="00392B5C">
        <w:rPr>
          <w:rFonts w:ascii="Palatino Linotype" w:eastAsia="Palatino Linotype" w:hAnsi="Palatino Linotype" w:cs="Palatino Linotype"/>
          <w:b/>
          <w:lang w:val="es-MX"/>
        </w:rPr>
        <w:t xml:space="preserve"> </w:t>
      </w:r>
      <w:r w:rsidR="00C15775" w:rsidRPr="00392B5C">
        <w:rPr>
          <w:rFonts w:ascii="Palatino Linotype" w:eastAsia="Palatino Linotype" w:hAnsi="Palatino Linotype" w:cs="Palatino Linotype"/>
          <w:lang w:val="es-MX"/>
        </w:rPr>
        <w:t>la respuesta</w:t>
      </w:r>
      <w:r w:rsidR="00C15775" w:rsidRPr="00392B5C">
        <w:rPr>
          <w:rFonts w:ascii="Palatino Linotype" w:eastAsia="Palatino Linotype" w:hAnsi="Palatino Linotype" w:cs="Palatino Linotype"/>
          <w:b/>
          <w:lang w:val="es-MX"/>
        </w:rPr>
        <w:t xml:space="preserve"> </w:t>
      </w:r>
      <w:r w:rsidR="00C15775" w:rsidRPr="00392B5C">
        <w:rPr>
          <w:rFonts w:ascii="Palatino Linotype" w:eastAsia="Palatino Linotype" w:hAnsi="Palatino Linotype" w:cs="Palatino Linotype"/>
          <w:lang w:val="es-MX"/>
        </w:rPr>
        <w:t xml:space="preserve">del </w:t>
      </w:r>
      <w:r w:rsidR="00C15775" w:rsidRPr="00392B5C">
        <w:rPr>
          <w:rFonts w:ascii="Palatino Linotype" w:eastAsia="Palatino Linotype" w:hAnsi="Palatino Linotype" w:cs="Palatino Linotype"/>
          <w:b/>
          <w:lang w:val="es-MX"/>
        </w:rPr>
        <w:t>Sujeto Obligado.</w:t>
      </w:r>
    </w:p>
    <w:p w14:paraId="1D53AF9E" w14:textId="77777777" w:rsidR="00C15775" w:rsidRPr="00392B5C" w:rsidRDefault="004B613E" w:rsidP="00C15775">
      <w:pPr>
        <w:spacing w:before="240" w:after="240" w:line="360" w:lineRule="auto"/>
        <w:jc w:val="both"/>
        <w:rPr>
          <w:rFonts w:ascii="Palatino Linotype" w:eastAsia="Palatino Linotype" w:hAnsi="Palatino Linotype" w:cs="Palatino Linotype"/>
          <w:lang w:val="es-MX"/>
        </w:rPr>
      </w:pPr>
      <w:r w:rsidRPr="00392B5C">
        <w:rPr>
          <w:rFonts w:ascii="Palatino Linotype" w:hAnsi="Palatino Linotype" w:cs="Arial"/>
          <w:b/>
        </w:rPr>
        <w:t xml:space="preserve">Segundo. </w:t>
      </w:r>
      <w:r w:rsidR="00C15775" w:rsidRPr="00392B5C">
        <w:rPr>
          <w:rFonts w:ascii="Palatino Linotype" w:eastAsia="Palatino Linotype" w:hAnsi="Palatino Linotype" w:cs="Palatino Linotype"/>
          <w:lang w:val="es-MX"/>
        </w:rPr>
        <w:t xml:space="preserve">Se </w:t>
      </w:r>
      <w:r w:rsidR="00C15775" w:rsidRPr="00392B5C">
        <w:rPr>
          <w:rFonts w:ascii="Palatino Linotype" w:eastAsia="Palatino Linotype" w:hAnsi="Palatino Linotype" w:cs="Palatino Linotype"/>
          <w:b/>
          <w:lang w:val="es-MX"/>
        </w:rPr>
        <w:t>Ordena</w:t>
      </w:r>
      <w:r w:rsidR="00C15775" w:rsidRPr="00392B5C">
        <w:rPr>
          <w:rFonts w:ascii="Palatino Linotype" w:eastAsia="Palatino Linotype" w:hAnsi="Palatino Linotype" w:cs="Palatino Linotype"/>
          <w:lang w:val="es-MX"/>
        </w:rPr>
        <w:t xml:space="preserve"> al </w:t>
      </w:r>
      <w:r w:rsidR="00C15775" w:rsidRPr="00392B5C">
        <w:rPr>
          <w:rFonts w:ascii="Palatino Linotype" w:eastAsia="Palatino Linotype" w:hAnsi="Palatino Linotype" w:cs="Palatino Linotype"/>
          <w:b/>
          <w:lang w:val="es-MX"/>
        </w:rPr>
        <w:t>Sujeto Obligado</w:t>
      </w:r>
      <w:r w:rsidR="00C15775" w:rsidRPr="00392B5C">
        <w:rPr>
          <w:rFonts w:ascii="Palatino Linotype" w:eastAsia="Palatino Linotype" w:hAnsi="Palatino Linotype" w:cs="Palatino Linotype"/>
          <w:lang w:val="es-MX"/>
        </w:rPr>
        <w:t xml:space="preserve">, en términos del Considerando </w:t>
      </w:r>
      <w:r w:rsidR="00C15775" w:rsidRPr="00392B5C">
        <w:rPr>
          <w:rFonts w:ascii="Palatino Linotype" w:eastAsia="Palatino Linotype" w:hAnsi="Palatino Linotype" w:cs="Palatino Linotype"/>
          <w:b/>
          <w:lang w:val="es-MX"/>
        </w:rPr>
        <w:t xml:space="preserve">Cuarto </w:t>
      </w:r>
      <w:r w:rsidR="00C15775" w:rsidRPr="00392B5C">
        <w:rPr>
          <w:rFonts w:ascii="Palatino Linotype" w:eastAsia="Palatino Linotype" w:hAnsi="Palatino Linotype" w:cs="Palatino Linotype"/>
          <w:lang w:val="es-MX"/>
        </w:rPr>
        <w:t>de esta resolución, haga entrega, vía SAIMEX, lo siguiente:</w:t>
      </w:r>
    </w:p>
    <w:p w14:paraId="2E850183" w14:textId="50C9EC52" w:rsidR="00C15775" w:rsidRPr="00392B5C" w:rsidRDefault="00C15775" w:rsidP="00844D98">
      <w:pPr>
        <w:pStyle w:val="Prrafodelista"/>
        <w:numPr>
          <w:ilvl w:val="0"/>
          <w:numId w:val="4"/>
        </w:numPr>
        <w:tabs>
          <w:tab w:val="left" w:pos="709"/>
          <w:tab w:val="left" w:pos="993"/>
        </w:tabs>
        <w:spacing w:before="240" w:after="160" w:line="360" w:lineRule="auto"/>
        <w:ind w:left="567" w:right="49" w:firstLine="0"/>
        <w:contextualSpacing w:val="0"/>
        <w:jc w:val="both"/>
        <w:rPr>
          <w:rFonts w:ascii="Palatino Linotype" w:hAnsi="Palatino Linotype" w:cs="Arial"/>
          <w:lang w:eastAsia="es-CO"/>
        </w:rPr>
      </w:pPr>
      <w:r w:rsidRPr="00392B5C">
        <w:rPr>
          <w:rFonts w:ascii="Palatino Linotype" w:hAnsi="Palatino Linotype" w:cs="Arial"/>
          <w:lang w:eastAsia="es-CO"/>
        </w:rPr>
        <w:t>Acuerdo del Comité de Transparencia, en el que clasifique</w:t>
      </w:r>
      <w:r w:rsidR="00177B56" w:rsidRPr="00392B5C">
        <w:rPr>
          <w:rFonts w:ascii="Palatino Linotype" w:hAnsi="Palatino Linotype" w:cs="Arial"/>
          <w:lang w:eastAsia="es-CO"/>
        </w:rPr>
        <w:t xml:space="preserve"> las copias de las </w:t>
      </w:r>
      <w:r w:rsidR="00177B56" w:rsidRPr="00392B5C">
        <w:rPr>
          <w:rFonts w:ascii="Palatino Linotype" w:hAnsi="Palatino Linotype"/>
        </w:rPr>
        <w:t xml:space="preserve">Cartillas </w:t>
      </w:r>
      <w:r w:rsidR="00177B56" w:rsidRPr="00392B5C">
        <w:rPr>
          <w:rFonts w:ascii="Palatino Linotype" w:hAnsi="Palatino Linotype" w:cs="Arial"/>
        </w:rPr>
        <w:t>de Identidad del Servicio Militar Nacional</w:t>
      </w:r>
      <w:r w:rsidR="00177B56" w:rsidRPr="00392B5C">
        <w:rPr>
          <w:rFonts w:ascii="Palatino Linotype" w:hAnsi="Palatino Linotype" w:cs="Arial"/>
          <w:lang w:eastAsia="es-CO"/>
        </w:rPr>
        <w:t xml:space="preserve"> </w:t>
      </w:r>
      <w:r w:rsidR="00FA6BB0" w:rsidRPr="00392B5C">
        <w:rPr>
          <w:rFonts w:ascii="Palatino Linotype" w:hAnsi="Palatino Linotype" w:cs="Arial"/>
          <w:lang w:eastAsia="es-CO"/>
        </w:rPr>
        <w:t xml:space="preserve">emitidas del uno al veintisiete de enero de dos mil veintidós, como </w:t>
      </w:r>
      <w:r w:rsidR="0003105F" w:rsidRPr="00392B5C">
        <w:rPr>
          <w:rFonts w:ascii="Palatino Linotype" w:hAnsi="Palatino Linotype" w:cs="Arial"/>
          <w:lang w:eastAsia="es-CO"/>
        </w:rPr>
        <w:t xml:space="preserve">totalmente </w:t>
      </w:r>
      <w:r w:rsidR="00FA6BB0" w:rsidRPr="00392B5C">
        <w:rPr>
          <w:rFonts w:ascii="Palatino Linotype" w:hAnsi="Palatino Linotype" w:cs="Arial"/>
          <w:lang w:eastAsia="es-CO"/>
        </w:rPr>
        <w:t>confidenciales.</w:t>
      </w:r>
    </w:p>
    <w:p w14:paraId="53CB89FE" w14:textId="2754DD7F" w:rsidR="00DA377E" w:rsidRPr="00392B5C" w:rsidRDefault="00DA377E" w:rsidP="00DA377E">
      <w:pPr>
        <w:tabs>
          <w:tab w:val="left" w:pos="567"/>
        </w:tabs>
        <w:spacing w:before="120" w:after="120"/>
        <w:ind w:left="426" w:right="49"/>
        <w:jc w:val="both"/>
        <w:rPr>
          <w:sz w:val="22"/>
          <w:lang w:val="es-MX" w:eastAsia="es-MX"/>
        </w:rPr>
      </w:pPr>
      <w:r w:rsidRPr="00392B5C">
        <w:rPr>
          <w:rFonts w:ascii="Palatino Linotype" w:hAnsi="Palatino Linotype"/>
          <w:i/>
          <w:iCs/>
          <w:sz w:val="20"/>
          <w:szCs w:val="22"/>
          <w:lang w:val="es-MX" w:eastAsia="es-MX"/>
        </w:rPr>
        <w:t xml:space="preserve">De ser el caso en el que </w:t>
      </w:r>
      <w:r w:rsidR="004017C9" w:rsidRPr="00392B5C">
        <w:rPr>
          <w:rFonts w:ascii="Palatino Linotype" w:hAnsi="Palatino Linotype"/>
          <w:i/>
          <w:iCs/>
          <w:sz w:val="20"/>
          <w:szCs w:val="22"/>
          <w:lang w:val="es-MX" w:eastAsia="es-MX"/>
        </w:rPr>
        <w:t>no</w:t>
      </w:r>
      <w:r w:rsidR="00DA67A4" w:rsidRPr="00392B5C">
        <w:rPr>
          <w:rFonts w:ascii="Palatino Linotype" w:hAnsi="Palatino Linotype"/>
          <w:i/>
          <w:iCs/>
          <w:sz w:val="20"/>
          <w:szCs w:val="22"/>
          <w:lang w:val="es-MX" w:eastAsia="es-MX"/>
        </w:rPr>
        <w:t xml:space="preserve"> haya generado</w:t>
      </w:r>
      <w:r w:rsidR="006E75ED" w:rsidRPr="00392B5C">
        <w:rPr>
          <w:rFonts w:ascii="Palatino Linotype" w:hAnsi="Palatino Linotype"/>
          <w:i/>
          <w:iCs/>
          <w:sz w:val="20"/>
          <w:szCs w:val="22"/>
          <w:lang w:val="es-MX" w:eastAsia="es-MX"/>
        </w:rPr>
        <w:t xml:space="preserve"> Cartillas de Identidad del Servicio Militar Nacional durante el periodo señalado, </w:t>
      </w:r>
      <w:r w:rsidRPr="00392B5C">
        <w:rPr>
          <w:rFonts w:ascii="Palatino Linotype" w:hAnsi="Palatino Linotype"/>
          <w:i/>
          <w:iCs/>
          <w:sz w:val="20"/>
          <w:szCs w:val="22"/>
          <w:lang w:val="es-MX" w:eastAsia="es-MX"/>
        </w:rPr>
        <w:t xml:space="preserve">bastará con que el </w:t>
      </w:r>
      <w:r w:rsidRPr="00392B5C">
        <w:rPr>
          <w:rFonts w:ascii="Palatino Linotype" w:hAnsi="Palatino Linotype"/>
          <w:b/>
          <w:i/>
          <w:iCs/>
          <w:sz w:val="20"/>
          <w:szCs w:val="22"/>
          <w:lang w:val="es-MX" w:eastAsia="es-MX"/>
        </w:rPr>
        <w:t>Sujeto Obligado</w:t>
      </w:r>
      <w:r w:rsidRPr="00392B5C">
        <w:rPr>
          <w:rFonts w:ascii="Palatino Linotype" w:hAnsi="Palatino Linotype"/>
          <w:i/>
          <w:iCs/>
          <w:sz w:val="20"/>
          <w:szCs w:val="22"/>
          <w:lang w:val="es-MX" w:eastAsia="es-MX"/>
        </w:rPr>
        <w:t xml:space="preserve"> lo haga del conocimiento de la parte </w:t>
      </w:r>
      <w:r w:rsidR="00DA67A4" w:rsidRPr="00392B5C">
        <w:rPr>
          <w:rFonts w:ascii="Palatino Linotype" w:hAnsi="Palatino Linotype"/>
          <w:b/>
          <w:i/>
          <w:iCs/>
          <w:sz w:val="20"/>
          <w:szCs w:val="22"/>
          <w:lang w:val="es-MX" w:eastAsia="es-MX"/>
        </w:rPr>
        <w:t>R</w:t>
      </w:r>
      <w:r w:rsidRPr="00392B5C">
        <w:rPr>
          <w:rFonts w:ascii="Palatino Linotype" w:hAnsi="Palatino Linotype"/>
          <w:b/>
          <w:i/>
          <w:iCs/>
          <w:sz w:val="20"/>
          <w:szCs w:val="22"/>
          <w:lang w:val="es-MX" w:eastAsia="es-MX"/>
        </w:rPr>
        <w:t>ecurrente</w:t>
      </w:r>
      <w:r w:rsidRPr="00392B5C">
        <w:rPr>
          <w:rFonts w:ascii="Palatino Linotype" w:hAnsi="Palatino Linotype"/>
          <w:i/>
          <w:iCs/>
          <w:sz w:val="20"/>
          <w:szCs w:val="22"/>
          <w:lang w:val="es-MX" w:eastAsia="es-MX"/>
        </w:rPr>
        <w:t>, de manera fundada y motivada para dar por satisfecho el derecho de acceso a la información pública. </w:t>
      </w:r>
    </w:p>
    <w:p w14:paraId="3B57A5BB" w14:textId="15C5D74D" w:rsidR="00C15775" w:rsidRPr="00392B5C" w:rsidRDefault="00C15775" w:rsidP="00C15775">
      <w:pPr>
        <w:spacing w:before="240" w:after="240" w:line="360" w:lineRule="auto"/>
        <w:jc w:val="both"/>
        <w:rPr>
          <w:rFonts w:ascii="Palatino Linotype" w:eastAsia="Palatino Linotype" w:hAnsi="Palatino Linotype" w:cs="Palatino Linotype"/>
          <w:b/>
          <w:lang w:val="es-MX"/>
        </w:rPr>
      </w:pPr>
      <w:r w:rsidRPr="00392B5C">
        <w:rPr>
          <w:rFonts w:ascii="Palatino Linotype" w:eastAsia="Palatino Linotype" w:hAnsi="Palatino Linotype" w:cs="Palatino Linotype"/>
          <w:b/>
          <w:lang w:val="es-MX"/>
        </w:rPr>
        <w:lastRenderedPageBreak/>
        <w:t xml:space="preserve">Segundo. Notifíquese, </w:t>
      </w:r>
      <w:r w:rsidRPr="00392B5C">
        <w:rPr>
          <w:rFonts w:ascii="Palatino Linotype" w:eastAsia="Palatino Linotype" w:hAnsi="Palatino Linotype" w:cs="Palatino Linotype"/>
          <w:lang w:val="es-MX"/>
        </w:rPr>
        <w:t>vía</w:t>
      </w:r>
      <w:r w:rsidRPr="00392B5C">
        <w:rPr>
          <w:rFonts w:ascii="Palatino Linotype" w:eastAsia="Palatino Linotype" w:hAnsi="Palatino Linotype" w:cs="Palatino Linotype"/>
          <w:b/>
          <w:lang w:val="es-MX"/>
        </w:rPr>
        <w:t xml:space="preserve"> SAIMEX, </w:t>
      </w:r>
      <w:r w:rsidRPr="00392B5C">
        <w:rPr>
          <w:rFonts w:ascii="Palatino Linotype" w:eastAsia="Palatino Linotype" w:hAnsi="Palatino Linotype" w:cs="Palatino Linotype"/>
          <w:lang w:val="es-MX"/>
        </w:rPr>
        <w:t xml:space="preserve">al </w:t>
      </w:r>
      <w:proofErr w:type="gramStart"/>
      <w:r w:rsidRPr="00392B5C">
        <w:rPr>
          <w:rFonts w:ascii="Palatino Linotype" w:eastAsia="Palatino Linotype" w:hAnsi="Palatino Linotype" w:cs="Palatino Linotype"/>
          <w:lang w:val="es-MX"/>
        </w:rPr>
        <w:t>Responsable</w:t>
      </w:r>
      <w:proofErr w:type="gramEnd"/>
      <w:r w:rsidRPr="00392B5C">
        <w:rPr>
          <w:rFonts w:ascii="Palatino Linotype" w:eastAsia="Palatino Linotype" w:hAnsi="Palatino Linotype" w:cs="Palatino Linotype"/>
          <w:lang w:val="es-MX"/>
        </w:rPr>
        <w:t xml:space="preserve"> de la Unidad de Transparencia del </w:t>
      </w:r>
      <w:r w:rsidRPr="00392B5C">
        <w:rPr>
          <w:rFonts w:ascii="Palatino Linotype" w:eastAsia="Palatino Linotype" w:hAnsi="Palatino Linotype" w:cs="Palatino Linotype"/>
          <w:b/>
          <w:lang w:val="es-MX"/>
        </w:rPr>
        <w:t>Sujeto Obligado</w:t>
      </w:r>
      <w:r w:rsidRPr="00392B5C">
        <w:rPr>
          <w:rFonts w:ascii="Palatino Linotype" w:eastAsia="Palatino Linotype" w:hAnsi="Palatino Linotype" w:cs="Palatino Linotype"/>
          <w:lang w:val="es-MX"/>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392B5C">
        <w:rPr>
          <w:rFonts w:ascii="Palatino Linotype" w:eastAsia="Palatino Linotype" w:hAnsi="Palatino Linotype" w:cs="Palatino Linotype"/>
          <w:b/>
          <w:lang w:val="es-MX"/>
        </w:rPr>
        <w:t>.</w:t>
      </w:r>
    </w:p>
    <w:p w14:paraId="2C7DCC6E" w14:textId="77777777" w:rsidR="00C15775" w:rsidRPr="00392B5C" w:rsidRDefault="00C15775" w:rsidP="00C15775">
      <w:pPr>
        <w:spacing w:before="240" w:after="240" w:line="360" w:lineRule="auto"/>
        <w:jc w:val="both"/>
        <w:rPr>
          <w:rFonts w:ascii="Palatino Linotype" w:eastAsia="Palatino Linotype" w:hAnsi="Palatino Linotype" w:cs="Palatino Linotype"/>
          <w:lang w:val="es-MX"/>
        </w:rPr>
      </w:pPr>
      <w:r w:rsidRPr="00392B5C">
        <w:rPr>
          <w:rFonts w:ascii="Palatino Linotype" w:eastAsia="Palatino Linotype" w:hAnsi="Palatino Linotype" w:cs="Palatino Linotype"/>
          <w:lang w:val="es-MX"/>
        </w:rPr>
        <w:t xml:space="preserve">De conformidad con el artículo 198 de la Ley de Transparencia y Acceso a la Información Pública del Estado de México y Municipios, de considerarlo procedente, el </w:t>
      </w:r>
      <w:r w:rsidRPr="00392B5C">
        <w:rPr>
          <w:rFonts w:ascii="Palatino Linotype" w:eastAsia="Palatino Linotype" w:hAnsi="Palatino Linotype" w:cs="Palatino Linotype"/>
          <w:b/>
          <w:lang w:val="es-MX"/>
        </w:rPr>
        <w:t>Sujeto Obligado</w:t>
      </w:r>
      <w:r w:rsidRPr="00392B5C">
        <w:rPr>
          <w:rFonts w:ascii="Palatino Linotype" w:eastAsia="Palatino Linotype" w:hAnsi="Palatino Linotype" w:cs="Palatino Linotype"/>
          <w:lang w:val="es-MX"/>
        </w:rPr>
        <w:t xml:space="preserve"> de manera fundada y motivada, podrá solicitar una ampliación de plazo para el cumplimiento de la presente resolución.</w:t>
      </w:r>
    </w:p>
    <w:p w14:paraId="7118551A" w14:textId="77777777" w:rsidR="00C15775" w:rsidRPr="00392B5C" w:rsidRDefault="00C15775" w:rsidP="00C15775">
      <w:pPr>
        <w:spacing w:before="240" w:after="240" w:line="360" w:lineRule="auto"/>
        <w:jc w:val="both"/>
        <w:rPr>
          <w:rFonts w:ascii="Palatino Linotype" w:eastAsia="Palatino Linotype" w:hAnsi="Palatino Linotype" w:cs="Palatino Linotype"/>
          <w:lang w:val="es-MX"/>
        </w:rPr>
      </w:pPr>
      <w:bookmarkStart w:id="4" w:name="_heading=h.4d34og8" w:colFirst="0" w:colLast="0"/>
      <w:bookmarkEnd w:id="4"/>
      <w:r w:rsidRPr="00392B5C">
        <w:rPr>
          <w:rFonts w:ascii="Palatino Linotype" w:eastAsia="Palatino Linotype" w:hAnsi="Palatino Linotype" w:cs="Palatino Linotype"/>
          <w:b/>
          <w:lang w:val="es-MX"/>
        </w:rPr>
        <w:t xml:space="preserve">Cuarto.  Notifíquese, </w:t>
      </w:r>
      <w:r w:rsidRPr="00392B5C">
        <w:rPr>
          <w:rFonts w:ascii="Palatino Linotype" w:eastAsia="Palatino Linotype" w:hAnsi="Palatino Linotype" w:cs="Palatino Linotype"/>
          <w:lang w:val="es-MX"/>
        </w:rPr>
        <w:t xml:space="preserve">vía </w:t>
      </w:r>
      <w:r w:rsidRPr="00392B5C">
        <w:rPr>
          <w:rFonts w:ascii="Palatino Linotype" w:eastAsia="Palatino Linotype" w:hAnsi="Palatino Linotype" w:cs="Palatino Linotype"/>
          <w:b/>
          <w:lang w:val="es-MX"/>
        </w:rPr>
        <w:t>SAIMEX</w:t>
      </w:r>
      <w:r w:rsidRPr="00392B5C">
        <w:rPr>
          <w:rFonts w:ascii="Palatino Linotype" w:eastAsia="Palatino Linotype" w:hAnsi="Palatino Linotype" w:cs="Palatino Linotype"/>
          <w:lang w:val="es-MX"/>
        </w:rPr>
        <w:t xml:space="preserve">, a la parte recurrente la presente resolución, así como, </w:t>
      </w:r>
      <w:r w:rsidRPr="00392B5C">
        <w:rPr>
          <w:rFonts w:ascii="Palatino Linotype" w:hAnsi="Palatino Linotype"/>
        </w:rPr>
        <w:t>que de conformidad con lo establecido en los artículos 159 y 160 de la Ley General de Transparencia y Acceso a la Información Pública, y en el artículo 196 de la Ley de Transparencia y Acceso a la Información Pública del Estado de México y Municipios, podrá impugnarla vía recurso de inconformidad ante el Instituto Nacional de Transparencia, Acceso a la Información y Protección de Datos Personales, o bien, vía Juicio de Amparo en los términos de las leyes aplicables.</w:t>
      </w:r>
    </w:p>
    <w:p w14:paraId="255DAE0B" w14:textId="6D3A25D3" w:rsidR="00F066C2" w:rsidRPr="00392B5C" w:rsidRDefault="00EA6DE7" w:rsidP="004252C4">
      <w:pPr>
        <w:spacing w:before="240" w:after="240" w:line="360" w:lineRule="auto"/>
        <w:jc w:val="both"/>
        <w:rPr>
          <w:rFonts w:ascii="Palatino Linotype" w:hAnsi="Palatino Linotype" w:cs="Arial"/>
          <w:lang w:val="es-ES_tradnl"/>
        </w:rPr>
      </w:pPr>
      <w:r w:rsidRPr="00392B5C">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3E5F7E" w:rsidRPr="00392B5C">
        <w:rPr>
          <w:rFonts w:ascii="Palatino Linotype" w:hAnsi="Palatino Linotype" w:cs="Arial"/>
        </w:rPr>
        <w:t>;</w:t>
      </w:r>
      <w:r w:rsidRPr="00392B5C">
        <w:rPr>
          <w:rFonts w:ascii="Palatino Linotype" w:hAnsi="Palatino Linotype" w:cs="Arial"/>
        </w:rPr>
        <w:t xml:space="preserve"> LUIS GUSTAVO PARRA NORIEGA Y GUADALUPE </w:t>
      </w:r>
      <w:r w:rsidRPr="00392B5C">
        <w:rPr>
          <w:rFonts w:ascii="Palatino Linotype" w:hAnsi="Palatino Linotype" w:cs="Arial"/>
        </w:rPr>
        <w:lastRenderedPageBreak/>
        <w:t xml:space="preserve">RAMÍREZ PEÑA; </w:t>
      </w:r>
      <w:r w:rsidR="00524798" w:rsidRPr="00392B5C">
        <w:rPr>
          <w:rFonts w:ascii="Palatino Linotype" w:hAnsi="Palatino Linotype" w:cs="Arial"/>
        </w:rPr>
        <w:t xml:space="preserve">EN LA </w:t>
      </w:r>
      <w:r w:rsidR="004B613E" w:rsidRPr="00392B5C">
        <w:rPr>
          <w:rFonts w:ascii="Palatino Linotype" w:hAnsi="Palatino Linotype" w:cs="Arial"/>
        </w:rPr>
        <w:t xml:space="preserve">DÉCIMO QUINTA </w:t>
      </w:r>
      <w:r w:rsidR="00524798" w:rsidRPr="00392B5C">
        <w:rPr>
          <w:rFonts w:ascii="Palatino Linotype" w:hAnsi="Palatino Linotype" w:cs="Arial"/>
        </w:rPr>
        <w:t xml:space="preserve">SESIÓN ORDINARIA CELEBRADA EL </w:t>
      </w:r>
      <w:r w:rsidR="004B613E" w:rsidRPr="00392B5C">
        <w:rPr>
          <w:rFonts w:ascii="Palatino Linotype" w:hAnsi="Palatino Linotype" w:cs="Arial"/>
        </w:rPr>
        <w:t>VEINTISIETE DE ABRIL DE D</w:t>
      </w:r>
      <w:r w:rsidR="00F066C2" w:rsidRPr="00392B5C">
        <w:rPr>
          <w:rFonts w:ascii="Palatino Linotype" w:hAnsi="Palatino Linotype" w:cs="Arial"/>
        </w:rPr>
        <w:t>OS MIL VEINTI</w:t>
      </w:r>
      <w:r w:rsidR="003E5F7E" w:rsidRPr="00392B5C">
        <w:rPr>
          <w:rFonts w:ascii="Palatino Linotype" w:hAnsi="Palatino Linotype" w:cs="Arial"/>
        </w:rPr>
        <w:t>DÓS</w:t>
      </w:r>
      <w:r w:rsidR="00F066C2" w:rsidRPr="00392B5C">
        <w:rPr>
          <w:rFonts w:ascii="Palatino Linotype" w:hAnsi="Palatino Linotype" w:cs="Arial"/>
        </w:rPr>
        <w:t>, ANTE EL SECRETARIO TÉCNICO DEL PLENO, ALEXIS TAPIA</w:t>
      </w:r>
      <w:r w:rsidR="00F066C2" w:rsidRPr="00392B5C">
        <w:rPr>
          <w:rFonts w:ascii="Palatino Linotype" w:hAnsi="Palatino Linotype" w:cs="Arial"/>
          <w:lang w:val="es-ES_tradnl"/>
        </w:rPr>
        <w:t xml:space="preserve"> RAMÍREZ.</w:t>
      </w:r>
    </w:p>
    <w:p w14:paraId="61D2CF25" w14:textId="6AC9EE5C" w:rsidR="00012FBD" w:rsidRPr="00392B5C" w:rsidRDefault="004B613E" w:rsidP="004252C4">
      <w:pPr>
        <w:spacing w:before="240" w:after="240" w:line="360" w:lineRule="auto"/>
        <w:jc w:val="both"/>
        <w:rPr>
          <w:rFonts w:ascii="Palatino Linotype" w:hAnsi="Palatino Linotype" w:cs="Arial"/>
          <w:lang w:val="es-ES_tradnl"/>
        </w:rPr>
      </w:pPr>
      <w:r w:rsidRPr="00392B5C">
        <w:rPr>
          <w:rFonts w:ascii="Palatino Linotype" w:hAnsi="Palatino Linotype" w:cs="Arial"/>
          <w:noProof/>
          <w:lang w:val="es-MX" w:eastAsia="es-MX"/>
        </w:rPr>
        <mc:AlternateContent>
          <mc:Choice Requires="wps">
            <w:drawing>
              <wp:anchor distT="0" distB="0" distL="114300" distR="114300" simplePos="0" relativeHeight="251662336" behindDoc="0" locked="0" layoutInCell="1" allowOverlap="1" wp14:anchorId="683DBA17" wp14:editId="0FE1E42E">
                <wp:simplePos x="0" y="0"/>
                <wp:positionH relativeFrom="margin">
                  <wp:posOffset>53721</wp:posOffset>
                </wp:positionH>
                <wp:positionV relativeFrom="paragraph">
                  <wp:posOffset>24511</wp:posOffset>
                </wp:positionV>
                <wp:extent cx="5925312" cy="6205728"/>
                <wp:effectExtent l="38100" t="19050" r="75565" b="81280"/>
                <wp:wrapNone/>
                <wp:docPr id="2" name="Conector recto 2"/>
                <wp:cNvGraphicFramePr/>
                <a:graphic xmlns:a="http://schemas.openxmlformats.org/drawingml/2006/main">
                  <a:graphicData uri="http://schemas.microsoft.com/office/word/2010/wordprocessingShape">
                    <wps:wsp>
                      <wps:cNvCnPr/>
                      <wps:spPr>
                        <a:xfrm>
                          <a:off x="0" y="0"/>
                          <a:ext cx="5925312" cy="6205728"/>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554837" id="Conector recto 2"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5pt,1.95pt" to="470.8pt,4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" strokecolor="black [3200]" strokeweight="2pt">
                <v:shadow on="t" color="black" opacity="24903f" origin=",.5" offset="0,.55556mm"/>
                <w10:wrap anchorx="margin"/>
              </v:line>
            </w:pict>
          </mc:Fallback>
        </mc:AlternateContent>
      </w:r>
    </w:p>
    <w:p w14:paraId="0E105459" w14:textId="7D547365" w:rsidR="00012FBD" w:rsidRPr="00392B5C" w:rsidRDefault="00012FBD" w:rsidP="004252C4">
      <w:pPr>
        <w:spacing w:before="240" w:after="240" w:line="360" w:lineRule="auto"/>
        <w:jc w:val="both"/>
        <w:rPr>
          <w:rFonts w:ascii="Palatino Linotype" w:hAnsi="Palatino Linotype" w:cs="Arial"/>
          <w:lang w:val="es-ES_tradnl"/>
        </w:rPr>
      </w:pPr>
    </w:p>
    <w:p w14:paraId="2BDBE77F" w14:textId="2E4CCC14" w:rsidR="00E31021" w:rsidRPr="00392B5C" w:rsidRDefault="00E31021" w:rsidP="004252C4">
      <w:pPr>
        <w:spacing w:before="240" w:after="240" w:line="360" w:lineRule="auto"/>
        <w:jc w:val="both"/>
        <w:rPr>
          <w:rFonts w:ascii="Palatino Linotype" w:hAnsi="Palatino Linotype" w:cs="Arial"/>
          <w:lang w:val="es-ES_tradnl"/>
        </w:rPr>
      </w:pPr>
    </w:p>
    <w:p w14:paraId="533DE60B" w14:textId="08AF187B" w:rsidR="00E31021" w:rsidRPr="00392B5C" w:rsidRDefault="00E31021" w:rsidP="004252C4">
      <w:pPr>
        <w:spacing w:before="240" w:after="240" w:line="360" w:lineRule="auto"/>
        <w:jc w:val="both"/>
        <w:rPr>
          <w:rFonts w:ascii="Palatino Linotype" w:hAnsi="Palatino Linotype" w:cs="Arial"/>
          <w:lang w:val="es-ES_tradnl"/>
        </w:rPr>
      </w:pPr>
    </w:p>
    <w:p w14:paraId="404ACA0D" w14:textId="10362460" w:rsidR="00E31021" w:rsidRPr="00392B5C" w:rsidRDefault="00E31021" w:rsidP="004252C4">
      <w:pPr>
        <w:spacing w:before="240" w:after="240" w:line="360" w:lineRule="auto"/>
        <w:jc w:val="both"/>
        <w:rPr>
          <w:rFonts w:ascii="Palatino Linotype" w:hAnsi="Palatino Linotype" w:cs="Arial"/>
          <w:lang w:val="es-ES_tradnl"/>
        </w:rPr>
      </w:pPr>
    </w:p>
    <w:p w14:paraId="081E2D94" w14:textId="08C72ACF" w:rsidR="00E31021" w:rsidRPr="00392B5C" w:rsidRDefault="00E31021" w:rsidP="004252C4">
      <w:pPr>
        <w:spacing w:before="240" w:after="240" w:line="360" w:lineRule="auto"/>
        <w:jc w:val="both"/>
        <w:rPr>
          <w:rFonts w:ascii="Palatino Linotype" w:hAnsi="Palatino Linotype" w:cs="Arial"/>
          <w:lang w:val="es-ES_tradnl"/>
        </w:rPr>
      </w:pPr>
    </w:p>
    <w:p w14:paraId="5BC208D6" w14:textId="3DD9D814" w:rsidR="00E31021" w:rsidRPr="00392B5C" w:rsidRDefault="00E31021" w:rsidP="004252C4">
      <w:pPr>
        <w:spacing w:before="240" w:after="240" w:line="360" w:lineRule="auto"/>
        <w:jc w:val="both"/>
        <w:rPr>
          <w:rFonts w:ascii="Palatino Linotype" w:hAnsi="Palatino Linotype" w:cs="Arial"/>
          <w:lang w:val="es-ES_tradnl"/>
        </w:rPr>
      </w:pPr>
    </w:p>
    <w:p w14:paraId="6943450A" w14:textId="54BC7F4D" w:rsidR="00E31021" w:rsidRPr="00392B5C" w:rsidRDefault="00E31021" w:rsidP="004252C4">
      <w:pPr>
        <w:spacing w:before="240" w:after="240" w:line="360" w:lineRule="auto"/>
        <w:jc w:val="both"/>
        <w:rPr>
          <w:rFonts w:ascii="Palatino Linotype" w:hAnsi="Palatino Linotype" w:cs="Arial"/>
          <w:lang w:val="es-ES_tradnl"/>
        </w:rPr>
      </w:pPr>
    </w:p>
    <w:p w14:paraId="5E6C91AD" w14:textId="061D787C" w:rsidR="00E31021" w:rsidRPr="00392B5C" w:rsidRDefault="00E31021" w:rsidP="004252C4">
      <w:pPr>
        <w:spacing w:before="240" w:after="240" w:line="360" w:lineRule="auto"/>
        <w:jc w:val="both"/>
        <w:rPr>
          <w:rFonts w:ascii="Palatino Linotype" w:hAnsi="Palatino Linotype" w:cs="Arial"/>
          <w:lang w:val="es-ES_tradnl"/>
        </w:rPr>
      </w:pPr>
    </w:p>
    <w:p w14:paraId="33A3F055" w14:textId="3347CB11" w:rsidR="00E31021" w:rsidRPr="00392B5C" w:rsidRDefault="00E31021" w:rsidP="004252C4">
      <w:pPr>
        <w:spacing w:before="240" w:after="240" w:line="360" w:lineRule="auto"/>
        <w:jc w:val="both"/>
        <w:rPr>
          <w:rFonts w:ascii="Palatino Linotype" w:hAnsi="Palatino Linotype" w:cs="Arial"/>
          <w:lang w:val="es-ES_tradnl"/>
        </w:rPr>
      </w:pPr>
    </w:p>
    <w:p w14:paraId="64460B03" w14:textId="6E216900" w:rsidR="00E31021" w:rsidRPr="00392B5C" w:rsidRDefault="00E31021" w:rsidP="004252C4">
      <w:pPr>
        <w:spacing w:before="240" w:after="240" w:line="360" w:lineRule="auto"/>
        <w:jc w:val="both"/>
        <w:rPr>
          <w:rFonts w:ascii="Palatino Linotype" w:hAnsi="Palatino Linotype" w:cs="Arial"/>
          <w:lang w:val="es-ES_tradnl"/>
        </w:rPr>
      </w:pPr>
    </w:p>
    <w:p w14:paraId="12C608F5" w14:textId="52525E78" w:rsidR="00E31021" w:rsidRPr="00392B5C" w:rsidRDefault="00E31021" w:rsidP="004252C4">
      <w:pPr>
        <w:spacing w:before="240" w:after="240" w:line="360" w:lineRule="auto"/>
        <w:jc w:val="both"/>
        <w:rPr>
          <w:rFonts w:ascii="Palatino Linotype" w:hAnsi="Palatino Linotype" w:cs="Arial"/>
          <w:lang w:val="es-ES_tradnl"/>
        </w:rPr>
      </w:pPr>
    </w:p>
    <w:p w14:paraId="3CFEF5AA" w14:textId="1C234CF5" w:rsidR="00E31021" w:rsidRPr="00392B5C" w:rsidRDefault="00E31021" w:rsidP="004252C4">
      <w:pPr>
        <w:spacing w:before="240" w:after="240" w:line="360" w:lineRule="auto"/>
        <w:jc w:val="both"/>
        <w:rPr>
          <w:rFonts w:ascii="Palatino Linotype" w:hAnsi="Palatino Linotype" w:cs="Arial"/>
          <w:lang w:val="es-ES_tradnl"/>
        </w:rPr>
      </w:pPr>
    </w:p>
    <w:p w14:paraId="114C1073" w14:textId="6E6A24E8" w:rsidR="00E31021" w:rsidRPr="00392B5C" w:rsidRDefault="00E31021" w:rsidP="004252C4">
      <w:pPr>
        <w:spacing w:before="240" w:after="240" w:line="360" w:lineRule="auto"/>
        <w:jc w:val="both"/>
        <w:rPr>
          <w:rFonts w:ascii="Palatino Linotype" w:hAnsi="Palatino Linotype" w:cs="Arial"/>
          <w:lang w:val="es-ES_tradnl"/>
        </w:rPr>
      </w:pPr>
    </w:p>
    <w:p w14:paraId="7916C1A1" w14:textId="77777777" w:rsidR="007136CC" w:rsidRPr="00392B5C" w:rsidRDefault="007136CC" w:rsidP="004252C4">
      <w:pPr>
        <w:spacing w:before="240" w:after="240" w:line="360" w:lineRule="auto"/>
        <w:jc w:val="both"/>
        <w:rPr>
          <w:rFonts w:ascii="Palatino Linotype" w:hAnsi="Palatino Linotype" w:cs="Arial"/>
          <w:lang w:val="es-ES_tradnl"/>
        </w:rPr>
      </w:pPr>
    </w:p>
    <w:sectPr w:rsidR="007136CC" w:rsidRPr="00392B5C" w:rsidSect="00DF49AD">
      <w:headerReference w:type="default" r:id="rId10"/>
      <w:footerReference w:type="default" r:id="rId11"/>
      <w:headerReference w:type="first" r:id="rId12"/>
      <w:footerReference w:type="first" r:id="rId13"/>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95EB1" w14:textId="77777777" w:rsidR="00844D98" w:rsidRDefault="00844D98" w:rsidP="00C80F8C">
      <w:r>
        <w:separator/>
      </w:r>
    </w:p>
  </w:endnote>
  <w:endnote w:type="continuationSeparator" w:id="0">
    <w:p w14:paraId="63A77E0B" w14:textId="77777777" w:rsidR="00844D98" w:rsidRDefault="00844D9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Myriad Pro">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3381F" w14:textId="77777777" w:rsidR="003D40A4" w:rsidRPr="00F12350" w:rsidRDefault="003D40A4"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77577">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77577">
      <w:rPr>
        <w:rFonts w:ascii="Palatino Linotype" w:hAnsi="Palatino Linotype" w:cs="Arial"/>
        <w:b/>
        <w:bCs/>
        <w:noProof/>
        <w:sz w:val="20"/>
        <w:szCs w:val="20"/>
      </w:rPr>
      <w:t>24</w:t>
    </w:r>
    <w:r w:rsidRPr="00F12350">
      <w:rPr>
        <w:rFonts w:ascii="Palatino Linotype" w:hAnsi="Palatino Linotype" w:cs="Arial"/>
        <w:b/>
        <w:bCs/>
        <w:sz w:val="20"/>
        <w:szCs w:val="20"/>
      </w:rPr>
      <w:fldChar w:fldCharType="end"/>
    </w:r>
  </w:p>
  <w:p w14:paraId="1A8CE916" w14:textId="77777777" w:rsidR="003D40A4" w:rsidRDefault="003D40A4"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948A1" w14:textId="77777777" w:rsidR="003D40A4" w:rsidRPr="00F12350" w:rsidRDefault="003D40A4"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77577">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77577">
      <w:rPr>
        <w:rFonts w:ascii="Palatino Linotype" w:hAnsi="Palatino Linotype" w:cs="Arial"/>
        <w:b/>
        <w:bCs/>
        <w:noProof/>
        <w:sz w:val="20"/>
        <w:szCs w:val="20"/>
      </w:rPr>
      <w:t>24</w:t>
    </w:r>
    <w:r w:rsidRPr="00F12350">
      <w:rPr>
        <w:rFonts w:ascii="Palatino Linotype" w:hAnsi="Palatino Linotype" w:cs="Arial"/>
        <w:b/>
        <w:bCs/>
        <w:sz w:val="20"/>
        <w:szCs w:val="20"/>
      </w:rPr>
      <w:fldChar w:fldCharType="end"/>
    </w:r>
  </w:p>
  <w:p w14:paraId="51343F66" w14:textId="77777777" w:rsidR="003D40A4" w:rsidRDefault="003D40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4D0C4" w14:textId="77777777" w:rsidR="00844D98" w:rsidRDefault="00844D98" w:rsidP="00C80F8C">
      <w:r>
        <w:separator/>
      </w:r>
    </w:p>
  </w:footnote>
  <w:footnote w:type="continuationSeparator" w:id="0">
    <w:p w14:paraId="0ADEB2C6" w14:textId="77777777" w:rsidR="00844D98" w:rsidRDefault="00844D98" w:rsidP="00C80F8C">
      <w:r>
        <w:continuationSeparator/>
      </w:r>
    </w:p>
  </w:footnote>
  <w:footnote w:id="1">
    <w:p w14:paraId="327E4305" w14:textId="77777777" w:rsidR="00293FAE" w:rsidRPr="008F244D" w:rsidRDefault="00293FAE" w:rsidP="008F244D">
      <w:pPr>
        <w:pStyle w:val="Textonotapie"/>
        <w:tabs>
          <w:tab w:val="right" w:pos="0"/>
        </w:tabs>
        <w:jc w:val="both"/>
        <w:rPr>
          <w:rFonts w:ascii="Palatino Linotype" w:hAnsi="Palatino Linotype" w:cs="Courier New"/>
          <w:sz w:val="16"/>
          <w:szCs w:val="16"/>
        </w:rPr>
      </w:pPr>
      <w:r w:rsidRPr="008F244D">
        <w:rPr>
          <w:rStyle w:val="Refdenotaalpie"/>
          <w:rFonts w:ascii="Palatino Linotype" w:hAnsi="Palatino Linotype" w:cs="Courier New"/>
          <w:sz w:val="16"/>
          <w:szCs w:val="16"/>
        </w:rPr>
        <w:footnoteRef/>
      </w:r>
      <w:r w:rsidRPr="008F244D">
        <w:rPr>
          <w:rFonts w:ascii="Palatino Linotype" w:hAnsi="Palatino Linotype" w:cs="Courier New"/>
          <w:sz w:val="16"/>
          <w:szCs w:val="16"/>
        </w:rPr>
        <w:t>Artículo 185. El Instituto resolverá el recurso de revisión conforme a lo siguiente: (…)</w:t>
      </w:r>
    </w:p>
    <w:p w14:paraId="30DDDF3C" w14:textId="77777777" w:rsidR="00293FAE" w:rsidRPr="008F244D" w:rsidRDefault="00293FAE" w:rsidP="008F244D">
      <w:pPr>
        <w:pStyle w:val="Textonotapie"/>
        <w:tabs>
          <w:tab w:val="right" w:pos="0"/>
        </w:tabs>
        <w:jc w:val="both"/>
        <w:rPr>
          <w:rFonts w:ascii="Palatino Linotype" w:hAnsi="Palatino Linotype" w:cs="Courier New"/>
          <w:sz w:val="16"/>
          <w:szCs w:val="16"/>
        </w:rPr>
      </w:pPr>
      <w:r w:rsidRPr="008F244D">
        <w:rPr>
          <w:rFonts w:ascii="Palatino Linotype" w:hAnsi="Palatino Linotype" w:cs="Courier New"/>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1ED0D5D5" w14:textId="77777777" w:rsidR="00D2714D" w:rsidRPr="008F244D" w:rsidRDefault="00D2714D" w:rsidP="008F244D">
      <w:pPr>
        <w:tabs>
          <w:tab w:val="right" w:pos="0"/>
        </w:tabs>
        <w:ind w:right="49"/>
        <w:jc w:val="both"/>
        <w:rPr>
          <w:rFonts w:ascii="Palatino Linotype" w:hAnsi="Palatino Linotype"/>
          <w:i/>
          <w:sz w:val="16"/>
          <w:szCs w:val="16"/>
        </w:rPr>
      </w:pPr>
      <w:r w:rsidRPr="008F244D">
        <w:rPr>
          <w:rStyle w:val="Refdenotaalpie"/>
          <w:rFonts w:ascii="Palatino Linotype" w:hAnsi="Palatino Linotype"/>
          <w:sz w:val="16"/>
          <w:szCs w:val="16"/>
        </w:rPr>
        <w:footnoteRef/>
      </w:r>
      <w:r w:rsidRPr="008F244D">
        <w:rPr>
          <w:rFonts w:ascii="Palatino Linotype" w:hAnsi="Palatino Linotype"/>
          <w:sz w:val="16"/>
          <w:szCs w:val="16"/>
        </w:rPr>
        <w:t xml:space="preserve"> </w:t>
      </w:r>
      <w:r w:rsidRPr="008F244D">
        <w:rPr>
          <w:rFonts w:ascii="Palatino Linotype" w:hAnsi="Palatino Linotype"/>
          <w:i/>
          <w:sz w:val="16"/>
          <w:szCs w:val="16"/>
        </w:rPr>
        <w:t>“</w:t>
      </w:r>
      <w:r w:rsidRPr="008F244D">
        <w:rPr>
          <w:rFonts w:ascii="Palatino Linotype" w:hAnsi="Palatino Linotype"/>
          <w:b/>
          <w:i/>
          <w:sz w:val="16"/>
          <w:szCs w:val="16"/>
        </w:rPr>
        <w:t>El Instituto Federal de Acceso a la Información y Protección de Datos no cuenta con facultades para pronunciarse respecto de la veracidad de los documentos proporcionados por los sujetos obligados.</w:t>
      </w:r>
      <w:r w:rsidRPr="008F244D">
        <w:rPr>
          <w:rFonts w:ascii="Palatino Linotype" w:hAnsi="Palatino Linotype"/>
          <w:i/>
          <w:sz w:val="16"/>
          <w:szCs w:val="16"/>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footnote>
  <w:footnote w:id="3">
    <w:p w14:paraId="27009534" w14:textId="77777777" w:rsidR="00386A49" w:rsidRPr="008F244D" w:rsidRDefault="00386A49" w:rsidP="008F244D">
      <w:pPr>
        <w:pStyle w:val="Textonotapie"/>
        <w:jc w:val="both"/>
        <w:rPr>
          <w:rFonts w:ascii="Palatino Linotype" w:hAnsi="Palatino Linotype"/>
          <w:sz w:val="16"/>
          <w:szCs w:val="16"/>
        </w:rPr>
      </w:pPr>
      <w:r w:rsidRPr="008F244D">
        <w:rPr>
          <w:rStyle w:val="Refdenotaalpie"/>
          <w:rFonts w:ascii="Palatino Linotype" w:hAnsi="Palatino Linotype"/>
          <w:sz w:val="16"/>
          <w:szCs w:val="16"/>
        </w:rPr>
        <w:footnoteRef/>
      </w:r>
      <w:r w:rsidRPr="008F244D">
        <w:rPr>
          <w:rFonts w:ascii="Palatino Linotype" w:hAnsi="Palatino Linotype"/>
          <w:sz w:val="16"/>
          <w:szCs w:val="16"/>
        </w:rPr>
        <w:t xml:space="preserve"> https://www.gob.mx/sedena/documentos/renueva-tu-cartilla-del-s-m-n</w:t>
      </w:r>
    </w:p>
  </w:footnote>
  <w:footnote w:id="4">
    <w:p w14:paraId="4CDCBC10" w14:textId="77777777" w:rsidR="008F244D" w:rsidRPr="008F244D" w:rsidRDefault="008F244D" w:rsidP="008F244D">
      <w:pPr>
        <w:pStyle w:val="Textonotapie"/>
        <w:jc w:val="both"/>
        <w:rPr>
          <w:rFonts w:ascii="Palatino Linotype" w:hAnsi="Palatino Linotype"/>
          <w:sz w:val="16"/>
          <w:szCs w:val="16"/>
        </w:rPr>
      </w:pPr>
      <w:r w:rsidRPr="008F244D">
        <w:rPr>
          <w:rStyle w:val="Refdenotaalpie"/>
          <w:rFonts w:ascii="Palatino Linotype" w:hAnsi="Palatino Linotype"/>
          <w:sz w:val="16"/>
          <w:szCs w:val="16"/>
        </w:rPr>
        <w:footnoteRef/>
      </w:r>
      <w:r w:rsidRPr="008F244D">
        <w:rPr>
          <w:rFonts w:ascii="Palatino Linotype" w:hAnsi="Palatino Linotype"/>
          <w:sz w:val="16"/>
          <w:szCs w:val="16"/>
        </w:rPr>
        <w:t xml:space="preserve"> ARTICULO 192.- Las Juntas Municipales de Reclutamiento estarán constituidos por:</w:t>
      </w:r>
    </w:p>
    <w:p w14:paraId="124205E0" w14:textId="4B279911" w:rsidR="008F244D" w:rsidRPr="008F244D" w:rsidRDefault="008F244D" w:rsidP="008F244D">
      <w:pPr>
        <w:pStyle w:val="Textonotapie"/>
        <w:jc w:val="both"/>
        <w:rPr>
          <w:rFonts w:ascii="Palatino Linotype" w:hAnsi="Palatino Linotype"/>
          <w:sz w:val="16"/>
          <w:szCs w:val="16"/>
        </w:rPr>
      </w:pPr>
      <w:r w:rsidRPr="008F244D">
        <w:rPr>
          <w:rFonts w:ascii="Palatino Linotype" w:hAnsi="Palatino Linotype"/>
          <w:sz w:val="16"/>
          <w:szCs w:val="16"/>
        </w:rPr>
        <w:t>I.- El Presidente Municipal;</w:t>
      </w:r>
    </w:p>
    <w:p w14:paraId="4927EBA7" w14:textId="5629ABB6" w:rsidR="008F244D" w:rsidRPr="008F244D" w:rsidRDefault="008F244D" w:rsidP="008F244D">
      <w:pPr>
        <w:pStyle w:val="Textonotapie"/>
        <w:jc w:val="both"/>
        <w:rPr>
          <w:rFonts w:ascii="Palatino Linotype" w:hAnsi="Palatino Linotype"/>
          <w:sz w:val="16"/>
          <w:szCs w:val="16"/>
        </w:rPr>
      </w:pPr>
      <w:r w:rsidRPr="008F244D">
        <w:rPr>
          <w:rFonts w:ascii="Palatino Linotype" w:hAnsi="Palatino Linotype"/>
          <w:sz w:val="16"/>
          <w:szCs w:val="16"/>
        </w:rPr>
        <w:t>Fungirá como Presidente de la Junta el primero y como Secretario el vecino que se designe por votación económica en la primera sesión anual que se celebre.</w:t>
      </w:r>
    </w:p>
  </w:footnote>
  <w:footnote w:id="5">
    <w:p w14:paraId="25E1DFE7" w14:textId="77777777" w:rsidR="00C6336B" w:rsidRPr="0006274A" w:rsidRDefault="00C6336B" w:rsidP="00C6336B">
      <w:pPr>
        <w:pStyle w:val="Textonotapie"/>
        <w:jc w:val="both"/>
        <w:rPr>
          <w:rFonts w:ascii="Palatino Linotype" w:hAnsi="Palatino Linotype"/>
          <w:sz w:val="16"/>
          <w:szCs w:val="16"/>
        </w:rPr>
      </w:pPr>
      <w:r w:rsidRPr="0006274A">
        <w:rPr>
          <w:rStyle w:val="Refdenotaalpie"/>
          <w:rFonts w:ascii="Palatino Linotype" w:hAnsi="Palatino Linotype"/>
          <w:sz w:val="16"/>
          <w:szCs w:val="16"/>
        </w:rPr>
        <w:footnoteRef/>
      </w:r>
      <w:r w:rsidRPr="0006274A">
        <w:rPr>
          <w:rFonts w:ascii="Palatino Linotype" w:hAnsi="Palatino Linotype"/>
          <w:sz w:val="16"/>
          <w:szCs w:val="16"/>
        </w:rPr>
        <w:t xml:space="preserve"> Ley de Transparencia y Acceso a la Información</w:t>
      </w:r>
      <w:r w:rsidRPr="0006274A">
        <w:rPr>
          <w:rFonts w:ascii="Palatino Linotype" w:hAnsi="Palatino Linotype"/>
          <w:color w:val="C00000"/>
          <w:sz w:val="16"/>
          <w:szCs w:val="16"/>
        </w:rPr>
        <w:t xml:space="preserve"> </w:t>
      </w:r>
      <w:r w:rsidRPr="0006274A">
        <w:rPr>
          <w:rFonts w:ascii="Palatino Linotype" w:hAnsi="Palatino Linotype"/>
          <w:sz w:val="16"/>
          <w:szCs w:val="16"/>
        </w:rPr>
        <w:t>Pública</w:t>
      </w:r>
      <w:r w:rsidRPr="0006274A">
        <w:rPr>
          <w:rFonts w:ascii="Palatino Linotype" w:hAnsi="Palatino Linotype"/>
          <w:color w:val="C00000"/>
          <w:sz w:val="16"/>
          <w:szCs w:val="16"/>
        </w:rPr>
        <w:t xml:space="preserve"> </w:t>
      </w:r>
      <w:r w:rsidRPr="0006274A">
        <w:rPr>
          <w:rFonts w:ascii="Palatino Linotype" w:hAnsi="Palatino Linotype"/>
          <w:sz w:val="16"/>
          <w:szCs w:val="16"/>
        </w:rPr>
        <w:t>del Estado de México y Municipios.</w:t>
      </w:r>
    </w:p>
    <w:p w14:paraId="65576567" w14:textId="77777777" w:rsidR="00C6336B" w:rsidRPr="0006274A" w:rsidRDefault="00C6336B" w:rsidP="00C6336B">
      <w:pPr>
        <w:pStyle w:val="Textonotapie"/>
        <w:jc w:val="both"/>
        <w:rPr>
          <w:rFonts w:ascii="Palatino Linotype" w:hAnsi="Palatino Linotype"/>
          <w:sz w:val="16"/>
          <w:szCs w:val="16"/>
        </w:rPr>
      </w:pPr>
      <w:r w:rsidRPr="0006274A">
        <w:rPr>
          <w:rFonts w:ascii="Palatino Linotype" w:hAnsi="Palatino Linotype"/>
          <w:sz w:val="16"/>
          <w:szCs w:val="16"/>
        </w:rPr>
        <w:t>“Artículo 131. 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14:paraId="64D9FB01" w14:textId="77777777" w:rsidR="00C6336B" w:rsidRPr="0006274A" w:rsidRDefault="00C6336B" w:rsidP="00C6336B">
      <w:pPr>
        <w:pStyle w:val="Textonotapie"/>
        <w:jc w:val="both"/>
        <w:rPr>
          <w:rFonts w:ascii="Palatino Linotype" w:hAnsi="Palatino Linotype"/>
          <w:sz w:val="16"/>
          <w:szCs w:val="16"/>
        </w:rPr>
      </w:pPr>
      <w:r w:rsidRPr="0006274A">
        <w:rPr>
          <w:rFonts w:ascii="Palatino Linotype" w:hAnsi="Palatino Linotype"/>
          <w:sz w:val="16"/>
          <w:szCs w:val="16"/>
        </w:rPr>
        <w:t>“Artículo 149. El acuerdo que clasifique la información como confidencial deberá contener un razonamiento lógico en el que demuestre que la información se encuentra en alguna o algunas de las hipótesis previstas en la presente Ley.”</w:t>
      </w:r>
    </w:p>
  </w:footnote>
  <w:footnote w:id="6">
    <w:p w14:paraId="6D1C038F" w14:textId="77777777" w:rsidR="00177B56" w:rsidRPr="005A7DCC" w:rsidRDefault="00177B56" w:rsidP="00177B56">
      <w:pPr>
        <w:pStyle w:val="Textonotapie"/>
        <w:jc w:val="both"/>
        <w:rPr>
          <w:rFonts w:ascii="Palatino Linotype" w:hAnsi="Palatino Linotype"/>
          <w:sz w:val="16"/>
          <w:szCs w:val="16"/>
        </w:rPr>
      </w:pPr>
      <w:r w:rsidRPr="005A7DCC">
        <w:rPr>
          <w:rStyle w:val="Refdenotaalpie"/>
          <w:rFonts w:ascii="Palatino Linotype" w:hAnsi="Palatino Linotype"/>
          <w:sz w:val="16"/>
          <w:szCs w:val="16"/>
        </w:rPr>
        <w:footnoteRef/>
      </w:r>
      <w:r w:rsidRPr="005A7DCC">
        <w:rPr>
          <w:rFonts w:ascii="Palatino Linotype" w:hAnsi="Palatino Linotype"/>
          <w:sz w:val="16"/>
          <w:szCs w:val="16"/>
        </w:rPr>
        <w:t xml:space="preserve"> </w:t>
      </w:r>
      <w:r w:rsidRPr="005A7DCC">
        <w:rPr>
          <w:rFonts w:ascii="Palatino Linotype" w:hAnsi="Palatino Linotype"/>
          <w:b/>
          <w:sz w:val="16"/>
          <w:szCs w:val="16"/>
        </w:rPr>
        <w:t xml:space="preserve">Artículo 159. </w:t>
      </w:r>
      <w:r w:rsidRPr="005A7DCC">
        <w:rPr>
          <w:rFonts w:ascii="Palatino Linotype" w:hAnsi="Palatino Linotype"/>
          <w:sz w:val="16"/>
          <w:szCs w:val="16"/>
        </w:rPr>
        <w:t>Tratándose de las resoluciones a los recursos de revisión de los Organismos garantes de las Entidades Federativas, los particulares podrán optar por acudir ante el Instituto o ante el Poder Judicial de la Federación.</w:t>
      </w:r>
    </w:p>
  </w:footnote>
  <w:footnote w:id="7">
    <w:p w14:paraId="66C168C0" w14:textId="77777777" w:rsidR="00177B56" w:rsidRPr="005A7DCC" w:rsidRDefault="00177B56" w:rsidP="00177B56">
      <w:pPr>
        <w:pStyle w:val="Textonotapie"/>
        <w:jc w:val="both"/>
        <w:rPr>
          <w:rFonts w:ascii="Palatino Linotype" w:hAnsi="Palatino Linotype"/>
          <w:sz w:val="16"/>
          <w:szCs w:val="16"/>
        </w:rPr>
      </w:pPr>
      <w:r w:rsidRPr="005A7DCC">
        <w:rPr>
          <w:rStyle w:val="Refdenotaalpie"/>
          <w:rFonts w:ascii="Palatino Linotype" w:hAnsi="Palatino Linotype"/>
          <w:sz w:val="16"/>
          <w:szCs w:val="16"/>
        </w:rPr>
        <w:footnoteRef/>
      </w:r>
      <w:r w:rsidRPr="005A7DCC">
        <w:rPr>
          <w:rFonts w:ascii="Palatino Linotype" w:hAnsi="Palatino Linotype"/>
          <w:sz w:val="16"/>
          <w:szCs w:val="16"/>
        </w:rPr>
        <w:t xml:space="preserve"> </w:t>
      </w:r>
      <w:r w:rsidRPr="005A7DCC">
        <w:rPr>
          <w:rFonts w:ascii="Palatino Linotype" w:hAnsi="Palatino Linotype"/>
          <w:b/>
          <w:sz w:val="16"/>
          <w:szCs w:val="16"/>
        </w:rPr>
        <w:t>Artículo 160.</w:t>
      </w:r>
      <w:r w:rsidRPr="005A7DCC">
        <w:rPr>
          <w:rFonts w:ascii="Palatino Linotype" w:hAnsi="Palatino Linotype"/>
          <w:sz w:val="16"/>
          <w:szCs w:val="16"/>
        </w:rPr>
        <w:t xml:space="preserve"> El recurso de inconformidad procede contra las resoluciones emitidas por los Organismos garantes de las Entidades Federativas que:</w:t>
      </w:r>
    </w:p>
    <w:p w14:paraId="24DC8BDB" w14:textId="77777777" w:rsidR="00177B56" w:rsidRPr="005A7DCC" w:rsidRDefault="00177B56" w:rsidP="00177B56">
      <w:pPr>
        <w:pStyle w:val="Textonotapie"/>
        <w:jc w:val="both"/>
        <w:rPr>
          <w:rFonts w:ascii="Palatino Linotype" w:hAnsi="Palatino Linotype"/>
          <w:sz w:val="16"/>
          <w:szCs w:val="16"/>
        </w:rPr>
      </w:pPr>
      <w:r w:rsidRPr="005A7DCC">
        <w:rPr>
          <w:rFonts w:ascii="Palatino Linotype" w:hAnsi="Palatino Linotype"/>
          <w:sz w:val="16"/>
          <w:szCs w:val="16"/>
        </w:rPr>
        <w:t>I. Confirmen o modifiquen la clasificación de la información, 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B693" w14:textId="50896B1B" w:rsidR="003D40A4" w:rsidRDefault="003D40A4"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5188EEB1">
          <wp:simplePos x="0" y="0"/>
          <wp:positionH relativeFrom="page">
            <wp:posOffset>0</wp:posOffset>
          </wp:positionH>
          <wp:positionV relativeFrom="paragraph">
            <wp:posOffset>-450215</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3D40A4" w:rsidRPr="008A510F" w14:paraId="18B3AC9D" w14:textId="77777777" w:rsidTr="00DF49AD">
      <w:tc>
        <w:tcPr>
          <w:tcW w:w="2489" w:type="dxa"/>
          <w:shd w:val="clear" w:color="auto" w:fill="auto"/>
        </w:tcPr>
        <w:p w14:paraId="6522F859" w14:textId="4A4929A6" w:rsidR="003D40A4" w:rsidRPr="008A510F" w:rsidRDefault="003D40A4"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7840DAB0" w:rsidR="003D40A4" w:rsidRPr="008A510F" w:rsidRDefault="003D40A4" w:rsidP="00504F80">
          <w:pPr>
            <w:ind w:right="175"/>
            <w:jc w:val="both"/>
            <w:rPr>
              <w:rFonts w:ascii="Palatino Linotype" w:hAnsi="Palatino Linotype"/>
              <w:b/>
              <w:sz w:val="22"/>
              <w:szCs w:val="22"/>
              <w:lang w:val="es-ES_tradnl"/>
            </w:rPr>
          </w:pPr>
          <w:r>
            <w:rPr>
              <w:rFonts w:ascii="Palatino Linotype" w:hAnsi="Palatino Linotype"/>
              <w:b/>
              <w:sz w:val="22"/>
              <w:szCs w:val="22"/>
              <w:lang w:val="es-ES_tradnl"/>
            </w:rPr>
            <w:t>0</w:t>
          </w:r>
          <w:r w:rsidR="00942E8B">
            <w:rPr>
              <w:rFonts w:ascii="Palatino Linotype" w:hAnsi="Palatino Linotype"/>
              <w:b/>
              <w:sz w:val="22"/>
              <w:szCs w:val="22"/>
              <w:lang w:val="es-ES_tradnl"/>
            </w:rPr>
            <w:t>1179</w:t>
          </w:r>
          <w:r>
            <w:rPr>
              <w:rFonts w:ascii="Palatino Linotype" w:hAnsi="Palatino Linotype"/>
              <w:b/>
              <w:sz w:val="22"/>
              <w:szCs w:val="22"/>
              <w:lang w:val="es-ES_tradnl"/>
            </w:rPr>
            <w:t>/INFOEM/IP/RR/202</w:t>
          </w:r>
          <w:r w:rsidR="00CC0269">
            <w:rPr>
              <w:rFonts w:ascii="Palatino Linotype" w:hAnsi="Palatino Linotype"/>
              <w:b/>
              <w:sz w:val="22"/>
              <w:szCs w:val="22"/>
              <w:lang w:val="es-ES_tradnl"/>
            </w:rPr>
            <w:t>2</w:t>
          </w:r>
        </w:p>
      </w:tc>
    </w:tr>
    <w:tr w:rsidR="003D40A4" w:rsidRPr="008A510F" w14:paraId="6797BE02" w14:textId="77777777" w:rsidTr="00DF49AD">
      <w:trPr>
        <w:trHeight w:val="228"/>
      </w:trPr>
      <w:tc>
        <w:tcPr>
          <w:tcW w:w="2489" w:type="dxa"/>
          <w:shd w:val="clear" w:color="auto" w:fill="auto"/>
          <w:vAlign w:val="center"/>
        </w:tcPr>
        <w:p w14:paraId="3FF1D528" w14:textId="77777777" w:rsidR="003D40A4" w:rsidRPr="008A510F" w:rsidRDefault="003D40A4"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15756149" w:rsidR="003D40A4" w:rsidRPr="00927A01" w:rsidRDefault="00CC0269" w:rsidP="00942E8B">
          <w:pPr>
            <w:ind w:left="-45" w:right="176"/>
            <w:jc w:val="both"/>
            <w:rPr>
              <w:rFonts w:ascii="Palatino Linotype" w:hAnsi="Palatino Linotype"/>
              <w:b/>
              <w:sz w:val="22"/>
              <w:szCs w:val="22"/>
              <w:lang w:val="es-ES_tradnl"/>
            </w:rPr>
          </w:pPr>
          <w:r w:rsidRPr="00CC0269">
            <w:rPr>
              <w:rFonts w:ascii="Palatino Linotype" w:hAnsi="Palatino Linotype"/>
              <w:b/>
              <w:sz w:val="22"/>
              <w:szCs w:val="22"/>
              <w:lang w:val="es-ES_tradnl"/>
            </w:rPr>
            <w:t>Ayuntamiento de</w:t>
          </w:r>
          <w:r w:rsidR="00942E8B">
            <w:rPr>
              <w:rFonts w:ascii="Palatino Linotype" w:hAnsi="Palatino Linotype"/>
              <w:b/>
              <w:sz w:val="22"/>
              <w:szCs w:val="22"/>
              <w:lang w:val="es-ES_tradnl"/>
            </w:rPr>
            <w:t xml:space="preserve"> Metepec</w:t>
          </w:r>
        </w:p>
      </w:tc>
    </w:tr>
    <w:tr w:rsidR="003D40A4" w:rsidRPr="008A510F" w14:paraId="0D950505" w14:textId="77777777" w:rsidTr="00DF49AD">
      <w:tc>
        <w:tcPr>
          <w:tcW w:w="2489" w:type="dxa"/>
          <w:shd w:val="clear" w:color="auto" w:fill="auto"/>
          <w:vAlign w:val="center"/>
        </w:tcPr>
        <w:p w14:paraId="43614717" w14:textId="368B6705" w:rsidR="003D40A4" w:rsidRPr="008A510F" w:rsidRDefault="003D40A4"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sidR="00DE6E14">
            <w:rPr>
              <w:rFonts w:ascii="Palatino Linotype" w:hAnsi="Palatino Linotype"/>
              <w:b/>
              <w:sz w:val="22"/>
              <w:szCs w:val="22"/>
              <w:lang w:val="es-ES_tradnl"/>
            </w:rPr>
            <w:t>a</w:t>
          </w:r>
          <w:r>
            <w:rPr>
              <w:rFonts w:ascii="Palatino Linotype" w:hAnsi="Palatino Linotype"/>
              <w:b/>
              <w:sz w:val="22"/>
              <w:szCs w:val="22"/>
              <w:lang w:val="es-ES_tradnl"/>
            </w:rPr>
            <w:t xml:space="preserve">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58596702" w:rsidR="003D40A4" w:rsidRPr="008A510F" w:rsidRDefault="00F066C2"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3D40A4" w:rsidRDefault="003D40A4"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670" w:type="dxa"/>
      <w:tblInd w:w="3261" w:type="dxa"/>
      <w:tblLayout w:type="fixed"/>
      <w:tblLook w:val="04A0" w:firstRow="1" w:lastRow="0" w:firstColumn="1" w:lastColumn="0" w:noHBand="0" w:noVBand="1"/>
    </w:tblPr>
    <w:tblGrid>
      <w:gridCol w:w="2551"/>
      <w:gridCol w:w="3119"/>
    </w:tblGrid>
    <w:tr w:rsidR="003D40A4" w:rsidRPr="005A5E02" w14:paraId="0EE5497D" w14:textId="77777777" w:rsidTr="00DF49AD">
      <w:tc>
        <w:tcPr>
          <w:tcW w:w="2551" w:type="dxa"/>
          <w:shd w:val="clear" w:color="auto" w:fill="auto"/>
          <w:vAlign w:val="center"/>
        </w:tcPr>
        <w:p w14:paraId="09A0E80D" w14:textId="00654EA5" w:rsidR="003D40A4" w:rsidRPr="005A5E02" w:rsidRDefault="003D40A4"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CF2EFC5" w14:textId="00DB0FBC" w:rsidR="003D40A4" w:rsidRPr="005A5E02" w:rsidRDefault="003D40A4" w:rsidP="00504F80">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w:t>
          </w:r>
          <w:r w:rsidR="00942E8B">
            <w:rPr>
              <w:rFonts w:ascii="Palatino Linotype" w:hAnsi="Palatino Linotype"/>
              <w:b/>
              <w:sz w:val="22"/>
              <w:szCs w:val="22"/>
              <w:lang w:val="es-ES_tradnl"/>
            </w:rPr>
            <w:t>1179</w:t>
          </w:r>
          <w:r>
            <w:rPr>
              <w:rFonts w:ascii="Palatino Linotype" w:hAnsi="Palatino Linotype"/>
              <w:b/>
              <w:sz w:val="22"/>
              <w:szCs w:val="22"/>
              <w:lang w:val="es-ES_tradnl"/>
            </w:rPr>
            <w:t>/INFOEM/IP/RR/202</w:t>
          </w:r>
          <w:r w:rsidR="007C3826">
            <w:rPr>
              <w:rFonts w:ascii="Palatino Linotype" w:hAnsi="Palatino Linotype"/>
              <w:b/>
              <w:sz w:val="22"/>
              <w:szCs w:val="22"/>
              <w:lang w:val="es-ES_tradnl"/>
            </w:rPr>
            <w:t>2</w:t>
          </w:r>
        </w:p>
      </w:tc>
    </w:tr>
    <w:tr w:rsidR="003D40A4" w:rsidRPr="005A5E02" w14:paraId="01D75FFA" w14:textId="77777777" w:rsidTr="00BE6311">
      <w:trPr>
        <w:trHeight w:val="130"/>
      </w:trPr>
      <w:tc>
        <w:tcPr>
          <w:tcW w:w="2551" w:type="dxa"/>
          <w:shd w:val="clear" w:color="auto" w:fill="auto"/>
          <w:vAlign w:val="center"/>
        </w:tcPr>
        <w:p w14:paraId="0D40E9B3"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0E522EBA" w14:textId="2DED66B0" w:rsidR="003D40A4" w:rsidRPr="006220B0" w:rsidRDefault="00CC0269" w:rsidP="00C2324D">
          <w:pPr>
            <w:ind w:left="-45"/>
            <w:jc w:val="both"/>
            <w:rPr>
              <w:rFonts w:ascii="Palatino Linotype" w:hAnsi="Palatino Linotype"/>
              <w:b/>
              <w:bCs/>
              <w:sz w:val="22"/>
              <w:szCs w:val="22"/>
              <w:lang w:val="es-ES_tradnl"/>
            </w:rPr>
          </w:pPr>
          <w:r w:rsidRPr="00CC0269">
            <w:rPr>
              <w:rFonts w:ascii="Palatino Linotype" w:hAnsi="Palatino Linotype"/>
              <w:b/>
              <w:bCs/>
              <w:sz w:val="22"/>
              <w:szCs w:val="22"/>
              <w:lang w:val="es-ES_tradnl"/>
            </w:rPr>
            <w:t>Persona que no se identifica</w:t>
          </w:r>
        </w:p>
      </w:tc>
    </w:tr>
    <w:tr w:rsidR="003D40A4" w:rsidRPr="005A5E02" w14:paraId="468EFDE2" w14:textId="77777777" w:rsidTr="00DF49AD">
      <w:trPr>
        <w:trHeight w:val="228"/>
      </w:trPr>
      <w:tc>
        <w:tcPr>
          <w:tcW w:w="2551" w:type="dxa"/>
          <w:shd w:val="clear" w:color="auto" w:fill="auto"/>
          <w:vAlign w:val="center"/>
        </w:tcPr>
        <w:p w14:paraId="3E89BB75"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44E955D7" w14:textId="3B83FE66" w:rsidR="003D40A4" w:rsidRPr="00927A01" w:rsidRDefault="00CC0269" w:rsidP="00942E8B">
          <w:pPr>
            <w:ind w:left="-45" w:right="176"/>
            <w:jc w:val="both"/>
            <w:rPr>
              <w:rFonts w:ascii="Palatino Linotype" w:hAnsi="Palatino Linotype"/>
              <w:b/>
              <w:sz w:val="22"/>
              <w:szCs w:val="22"/>
              <w:lang w:val="es-ES_tradnl"/>
            </w:rPr>
          </w:pPr>
          <w:r w:rsidRPr="00CC0269">
            <w:rPr>
              <w:rFonts w:ascii="Palatino Linotype" w:hAnsi="Palatino Linotype"/>
              <w:b/>
              <w:sz w:val="22"/>
              <w:szCs w:val="22"/>
              <w:lang w:val="es-ES_tradnl"/>
            </w:rPr>
            <w:t xml:space="preserve">Ayuntamiento de </w:t>
          </w:r>
          <w:r w:rsidR="00942E8B">
            <w:rPr>
              <w:rFonts w:ascii="Palatino Linotype" w:hAnsi="Palatino Linotype"/>
              <w:b/>
              <w:sz w:val="22"/>
              <w:szCs w:val="22"/>
              <w:lang w:val="es-ES_tradnl"/>
            </w:rPr>
            <w:t>Metepec</w:t>
          </w:r>
        </w:p>
      </w:tc>
    </w:tr>
    <w:tr w:rsidR="003D40A4" w:rsidRPr="005A5E02" w14:paraId="5BC0C801" w14:textId="77777777" w:rsidTr="00DF49AD">
      <w:tc>
        <w:tcPr>
          <w:tcW w:w="2551" w:type="dxa"/>
          <w:shd w:val="clear" w:color="auto" w:fill="auto"/>
          <w:vAlign w:val="center"/>
        </w:tcPr>
        <w:p w14:paraId="76AEACB4" w14:textId="77D73EB2" w:rsidR="003D40A4" w:rsidRPr="005A5E02" w:rsidRDefault="003D40A4"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sidR="00DE6E14">
            <w:rPr>
              <w:rFonts w:ascii="Palatino Linotype" w:hAnsi="Palatino Linotype"/>
              <w:b/>
              <w:sz w:val="22"/>
              <w:szCs w:val="22"/>
              <w:lang w:val="es-ES_tradnl"/>
            </w:rPr>
            <w:t>a</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6245AEC" w14:textId="2016A68D" w:rsidR="003D40A4" w:rsidRPr="005A5E02" w:rsidRDefault="00F066C2"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C25C87D" w:rsidR="003D40A4" w:rsidRDefault="003D40A4"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7BBC6FEF">
          <wp:simplePos x="0" y="0"/>
          <wp:positionH relativeFrom="page">
            <wp:posOffset>-15240</wp:posOffset>
          </wp:positionH>
          <wp:positionV relativeFrom="paragraph">
            <wp:posOffset>-1154735</wp:posOffset>
          </wp:positionV>
          <wp:extent cx="7809876" cy="10165823"/>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 w15:restartNumberingAfterBreak="0">
    <w:nsid w:val="6F8B6866"/>
    <w:multiLevelType w:val="hybridMultilevel"/>
    <w:tmpl w:val="A4F854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91147179">
    <w:abstractNumId w:val="1"/>
  </w:num>
  <w:num w:numId="2" w16cid:durableId="1048454052">
    <w:abstractNumId w:val="0"/>
  </w:num>
  <w:num w:numId="3" w16cid:durableId="1635988192">
    <w:abstractNumId w:val="3"/>
  </w:num>
  <w:num w:numId="4" w16cid:durableId="32443536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4E"/>
    <w:rsid w:val="00000648"/>
    <w:rsid w:val="00000739"/>
    <w:rsid w:val="00000D12"/>
    <w:rsid w:val="00001AA1"/>
    <w:rsid w:val="00001B65"/>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AEC"/>
    <w:rsid w:val="00007133"/>
    <w:rsid w:val="00007349"/>
    <w:rsid w:val="000074FA"/>
    <w:rsid w:val="0000766A"/>
    <w:rsid w:val="00007DDC"/>
    <w:rsid w:val="00010367"/>
    <w:rsid w:val="0001095D"/>
    <w:rsid w:val="0001176F"/>
    <w:rsid w:val="00012129"/>
    <w:rsid w:val="000121F1"/>
    <w:rsid w:val="00012388"/>
    <w:rsid w:val="00012FBD"/>
    <w:rsid w:val="000132BA"/>
    <w:rsid w:val="0001395B"/>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9A6"/>
    <w:rsid w:val="00017DEC"/>
    <w:rsid w:val="000208EF"/>
    <w:rsid w:val="00020AF4"/>
    <w:rsid w:val="00020DB3"/>
    <w:rsid w:val="00021550"/>
    <w:rsid w:val="000215E2"/>
    <w:rsid w:val="00021A61"/>
    <w:rsid w:val="00021B72"/>
    <w:rsid w:val="00021C02"/>
    <w:rsid w:val="00021FDB"/>
    <w:rsid w:val="00022392"/>
    <w:rsid w:val="000223A3"/>
    <w:rsid w:val="0002259D"/>
    <w:rsid w:val="00022ECC"/>
    <w:rsid w:val="00023563"/>
    <w:rsid w:val="000235D2"/>
    <w:rsid w:val="0002401E"/>
    <w:rsid w:val="00024543"/>
    <w:rsid w:val="00024A6B"/>
    <w:rsid w:val="00024A9A"/>
    <w:rsid w:val="00024AC5"/>
    <w:rsid w:val="00025298"/>
    <w:rsid w:val="00025299"/>
    <w:rsid w:val="00025366"/>
    <w:rsid w:val="00025950"/>
    <w:rsid w:val="00025A32"/>
    <w:rsid w:val="00025AC7"/>
    <w:rsid w:val="00025C60"/>
    <w:rsid w:val="00025F0D"/>
    <w:rsid w:val="0002649B"/>
    <w:rsid w:val="000265F8"/>
    <w:rsid w:val="00026E3B"/>
    <w:rsid w:val="00027165"/>
    <w:rsid w:val="000272DE"/>
    <w:rsid w:val="0002753D"/>
    <w:rsid w:val="00027B19"/>
    <w:rsid w:val="000302DF"/>
    <w:rsid w:val="00030445"/>
    <w:rsid w:val="000306DD"/>
    <w:rsid w:val="00030799"/>
    <w:rsid w:val="00030B88"/>
    <w:rsid w:val="00030C6C"/>
    <w:rsid w:val="0003105F"/>
    <w:rsid w:val="0003133C"/>
    <w:rsid w:val="00032007"/>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55C"/>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E53"/>
    <w:rsid w:val="00042499"/>
    <w:rsid w:val="0004301E"/>
    <w:rsid w:val="00043040"/>
    <w:rsid w:val="00043052"/>
    <w:rsid w:val="00043810"/>
    <w:rsid w:val="00043F26"/>
    <w:rsid w:val="000440F2"/>
    <w:rsid w:val="00044238"/>
    <w:rsid w:val="00044295"/>
    <w:rsid w:val="00044302"/>
    <w:rsid w:val="0004467A"/>
    <w:rsid w:val="000457C8"/>
    <w:rsid w:val="00045B17"/>
    <w:rsid w:val="000464C0"/>
    <w:rsid w:val="00046C81"/>
    <w:rsid w:val="00046DEB"/>
    <w:rsid w:val="000470F2"/>
    <w:rsid w:val="000470FE"/>
    <w:rsid w:val="000473AA"/>
    <w:rsid w:val="000473B3"/>
    <w:rsid w:val="00047D51"/>
    <w:rsid w:val="00047E69"/>
    <w:rsid w:val="0005078C"/>
    <w:rsid w:val="00051975"/>
    <w:rsid w:val="00052C49"/>
    <w:rsid w:val="00052EC8"/>
    <w:rsid w:val="000530F8"/>
    <w:rsid w:val="0005336D"/>
    <w:rsid w:val="00053C62"/>
    <w:rsid w:val="00054B4C"/>
    <w:rsid w:val="000550C6"/>
    <w:rsid w:val="00055263"/>
    <w:rsid w:val="0005547F"/>
    <w:rsid w:val="000559AB"/>
    <w:rsid w:val="000559F8"/>
    <w:rsid w:val="00055A97"/>
    <w:rsid w:val="00056302"/>
    <w:rsid w:val="0005637D"/>
    <w:rsid w:val="0005640C"/>
    <w:rsid w:val="00056C16"/>
    <w:rsid w:val="00057386"/>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38CC"/>
    <w:rsid w:val="00063DF5"/>
    <w:rsid w:val="00063E57"/>
    <w:rsid w:val="000644BE"/>
    <w:rsid w:val="00064FF9"/>
    <w:rsid w:val="00065029"/>
    <w:rsid w:val="000650FA"/>
    <w:rsid w:val="00066920"/>
    <w:rsid w:val="00066BAA"/>
    <w:rsid w:val="00066BE9"/>
    <w:rsid w:val="00066F09"/>
    <w:rsid w:val="00066F7A"/>
    <w:rsid w:val="00067149"/>
    <w:rsid w:val="00067D83"/>
    <w:rsid w:val="00067EBE"/>
    <w:rsid w:val="00070034"/>
    <w:rsid w:val="0007007A"/>
    <w:rsid w:val="00070D41"/>
    <w:rsid w:val="00070E4A"/>
    <w:rsid w:val="00071A97"/>
    <w:rsid w:val="00071C6C"/>
    <w:rsid w:val="00071CBC"/>
    <w:rsid w:val="00071D9F"/>
    <w:rsid w:val="0007202E"/>
    <w:rsid w:val="00072101"/>
    <w:rsid w:val="000732FF"/>
    <w:rsid w:val="000734C5"/>
    <w:rsid w:val="0007380A"/>
    <w:rsid w:val="000743DD"/>
    <w:rsid w:val="000746C9"/>
    <w:rsid w:val="00074B17"/>
    <w:rsid w:val="00074E94"/>
    <w:rsid w:val="00074EB4"/>
    <w:rsid w:val="00075015"/>
    <w:rsid w:val="00075CD7"/>
    <w:rsid w:val="00076330"/>
    <w:rsid w:val="0007652E"/>
    <w:rsid w:val="00076ADB"/>
    <w:rsid w:val="00076B85"/>
    <w:rsid w:val="00076EEA"/>
    <w:rsid w:val="00076FFA"/>
    <w:rsid w:val="0007721A"/>
    <w:rsid w:val="000775A4"/>
    <w:rsid w:val="0007794D"/>
    <w:rsid w:val="0007798E"/>
    <w:rsid w:val="00077B7C"/>
    <w:rsid w:val="00077D7E"/>
    <w:rsid w:val="00077F29"/>
    <w:rsid w:val="00080086"/>
    <w:rsid w:val="0008014C"/>
    <w:rsid w:val="00080185"/>
    <w:rsid w:val="000806B8"/>
    <w:rsid w:val="00080CA0"/>
    <w:rsid w:val="00081A5E"/>
    <w:rsid w:val="00081D22"/>
    <w:rsid w:val="00081DCD"/>
    <w:rsid w:val="00082165"/>
    <w:rsid w:val="000821DF"/>
    <w:rsid w:val="00082AFC"/>
    <w:rsid w:val="000831D1"/>
    <w:rsid w:val="00083976"/>
    <w:rsid w:val="000839A1"/>
    <w:rsid w:val="00084798"/>
    <w:rsid w:val="0008531B"/>
    <w:rsid w:val="0008532C"/>
    <w:rsid w:val="0008542A"/>
    <w:rsid w:val="00085D4A"/>
    <w:rsid w:val="00085F4B"/>
    <w:rsid w:val="00086105"/>
    <w:rsid w:val="000867B6"/>
    <w:rsid w:val="00086C1F"/>
    <w:rsid w:val="0008798F"/>
    <w:rsid w:val="00087F26"/>
    <w:rsid w:val="000905D6"/>
    <w:rsid w:val="000906BF"/>
    <w:rsid w:val="000907D5"/>
    <w:rsid w:val="00090E23"/>
    <w:rsid w:val="000910EC"/>
    <w:rsid w:val="000910F7"/>
    <w:rsid w:val="000914B2"/>
    <w:rsid w:val="00091A1B"/>
    <w:rsid w:val="00091C8A"/>
    <w:rsid w:val="000922DA"/>
    <w:rsid w:val="00092989"/>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70AD"/>
    <w:rsid w:val="0009710B"/>
    <w:rsid w:val="00097687"/>
    <w:rsid w:val="00097DFA"/>
    <w:rsid w:val="000A025A"/>
    <w:rsid w:val="000A02C3"/>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A7F"/>
    <w:rsid w:val="000A6B77"/>
    <w:rsid w:val="000A7047"/>
    <w:rsid w:val="000A7568"/>
    <w:rsid w:val="000A7741"/>
    <w:rsid w:val="000A7AFC"/>
    <w:rsid w:val="000B04AB"/>
    <w:rsid w:val="000B0865"/>
    <w:rsid w:val="000B0E9A"/>
    <w:rsid w:val="000B15EB"/>
    <w:rsid w:val="000B164B"/>
    <w:rsid w:val="000B1875"/>
    <w:rsid w:val="000B1AF8"/>
    <w:rsid w:val="000B1DF0"/>
    <w:rsid w:val="000B1E5C"/>
    <w:rsid w:val="000B202F"/>
    <w:rsid w:val="000B25ED"/>
    <w:rsid w:val="000B282E"/>
    <w:rsid w:val="000B2CBD"/>
    <w:rsid w:val="000B30A0"/>
    <w:rsid w:val="000B30BC"/>
    <w:rsid w:val="000B3390"/>
    <w:rsid w:val="000B38C2"/>
    <w:rsid w:val="000B38D6"/>
    <w:rsid w:val="000B39E4"/>
    <w:rsid w:val="000B3FFD"/>
    <w:rsid w:val="000B42EA"/>
    <w:rsid w:val="000B4397"/>
    <w:rsid w:val="000B440F"/>
    <w:rsid w:val="000B460A"/>
    <w:rsid w:val="000B4639"/>
    <w:rsid w:val="000B4931"/>
    <w:rsid w:val="000B5360"/>
    <w:rsid w:val="000B5437"/>
    <w:rsid w:val="000B5481"/>
    <w:rsid w:val="000B54BF"/>
    <w:rsid w:val="000B5555"/>
    <w:rsid w:val="000B55BF"/>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B1"/>
    <w:rsid w:val="000C0FC2"/>
    <w:rsid w:val="000C1A6F"/>
    <w:rsid w:val="000C1C81"/>
    <w:rsid w:val="000C2157"/>
    <w:rsid w:val="000C2657"/>
    <w:rsid w:val="000C2B11"/>
    <w:rsid w:val="000C2BB5"/>
    <w:rsid w:val="000C30D9"/>
    <w:rsid w:val="000C30F6"/>
    <w:rsid w:val="000C36AB"/>
    <w:rsid w:val="000C3A4C"/>
    <w:rsid w:val="000C3ADF"/>
    <w:rsid w:val="000C3BC6"/>
    <w:rsid w:val="000C4352"/>
    <w:rsid w:val="000C4453"/>
    <w:rsid w:val="000C4583"/>
    <w:rsid w:val="000C46A7"/>
    <w:rsid w:val="000C4742"/>
    <w:rsid w:val="000C4FC4"/>
    <w:rsid w:val="000C5DDC"/>
    <w:rsid w:val="000C5ECF"/>
    <w:rsid w:val="000C6A05"/>
    <w:rsid w:val="000C702A"/>
    <w:rsid w:val="000C7091"/>
    <w:rsid w:val="000C7BB4"/>
    <w:rsid w:val="000C7BF2"/>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F1A"/>
    <w:rsid w:val="000D51E6"/>
    <w:rsid w:val="000D544B"/>
    <w:rsid w:val="000D5790"/>
    <w:rsid w:val="000D5E9F"/>
    <w:rsid w:val="000D6430"/>
    <w:rsid w:val="000D6E17"/>
    <w:rsid w:val="000D6F3D"/>
    <w:rsid w:val="000D6FA7"/>
    <w:rsid w:val="000D77EC"/>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226E"/>
    <w:rsid w:val="00103A50"/>
    <w:rsid w:val="00103DC8"/>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10808"/>
    <w:rsid w:val="00111668"/>
    <w:rsid w:val="00111F66"/>
    <w:rsid w:val="00112434"/>
    <w:rsid w:val="0011254C"/>
    <w:rsid w:val="00112751"/>
    <w:rsid w:val="0011276E"/>
    <w:rsid w:val="00112E84"/>
    <w:rsid w:val="001130DF"/>
    <w:rsid w:val="001131A7"/>
    <w:rsid w:val="00113283"/>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C9E"/>
    <w:rsid w:val="001200BC"/>
    <w:rsid w:val="0012019B"/>
    <w:rsid w:val="001204F8"/>
    <w:rsid w:val="001208EF"/>
    <w:rsid w:val="00120AE0"/>
    <w:rsid w:val="00120B69"/>
    <w:rsid w:val="001217E2"/>
    <w:rsid w:val="00121809"/>
    <w:rsid w:val="00121B54"/>
    <w:rsid w:val="00121B9D"/>
    <w:rsid w:val="0012201D"/>
    <w:rsid w:val="00122389"/>
    <w:rsid w:val="00122640"/>
    <w:rsid w:val="00122A25"/>
    <w:rsid w:val="00122C3F"/>
    <w:rsid w:val="001236EE"/>
    <w:rsid w:val="00123A5C"/>
    <w:rsid w:val="0012477A"/>
    <w:rsid w:val="00124DD3"/>
    <w:rsid w:val="00125998"/>
    <w:rsid w:val="00125ED1"/>
    <w:rsid w:val="00125F96"/>
    <w:rsid w:val="00125F9A"/>
    <w:rsid w:val="001269A9"/>
    <w:rsid w:val="001269B7"/>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B35"/>
    <w:rsid w:val="00136D1B"/>
    <w:rsid w:val="0013733D"/>
    <w:rsid w:val="00137997"/>
    <w:rsid w:val="00137C34"/>
    <w:rsid w:val="00137EA0"/>
    <w:rsid w:val="00140397"/>
    <w:rsid w:val="0014040A"/>
    <w:rsid w:val="001407C2"/>
    <w:rsid w:val="00140A2C"/>
    <w:rsid w:val="001410EC"/>
    <w:rsid w:val="0014198E"/>
    <w:rsid w:val="00141E62"/>
    <w:rsid w:val="0014226C"/>
    <w:rsid w:val="00142281"/>
    <w:rsid w:val="00142421"/>
    <w:rsid w:val="00143F5D"/>
    <w:rsid w:val="00144328"/>
    <w:rsid w:val="00144351"/>
    <w:rsid w:val="0014441C"/>
    <w:rsid w:val="001447E3"/>
    <w:rsid w:val="00144869"/>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CB"/>
    <w:rsid w:val="00147957"/>
    <w:rsid w:val="00147FF3"/>
    <w:rsid w:val="00150001"/>
    <w:rsid w:val="00150860"/>
    <w:rsid w:val="001508D9"/>
    <w:rsid w:val="0015173E"/>
    <w:rsid w:val="00151840"/>
    <w:rsid w:val="00152551"/>
    <w:rsid w:val="00152AD8"/>
    <w:rsid w:val="00152C23"/>
    <w:rsid w:val="001532CC"/>
    <w:rsid w:val="001537D5"/>
    <w:rsid w:val="00153E5A"/>
    <w:rsid w:val="00153FA8"/>
    <w:rsid w:val="00154249"/>
    <w:rsid w:val="001545A5"/>
    <w:rsid w:val="00154C4A"/>
    <w:rsid w:val="00154D5A"/>
    <w:rsid w:val="0015510A"/>
    <w:rsid w:val="00155236"/>
    <w:rsid w:val="00155695"/>
    <w:rsid w:val="00155944"/>
    <w:rsid w:val="00155A9C"/>
    <w:rsid w:val="00156179"/>
    <w:rsid w:val="0015619C"/>
    <w:rsid w:val="0015644E"/>
    <w:rsid w:val="001564DA"/>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2971"/>
    <w:rsid w:val="0016323E"/>
    <w:rsid w:val="00163292"/>
    <w:rsid w:val="001632F2"/>
    <w:rsid w:val="0016346E"/>
    <w:rsid w:val="00163EA0"/>
    <w:rsid w:val="00164333"/>
    <w:rsid w:val="001643C5"/>
    <w:rsid w:val="001648B9"/>
    <w:rsid w:val="00164BD1"/>
    <w:rsid w:val="00164F0E"/>
    <w:rsid w:val="00165265"/>
    <w:rsid w:val="001656BB"/>
    <w:rsid w:val="00165C15"/>
    <w:rsid w:val="00165CAF"/>
    <w:rsid w:val="00165EBE"/>
    <w:rsid w:val="001660D8"/>
    <w:rsid w:val="001660DF"/>
    <w:rsid w:val="00166211"/>
    <w:rsid w:val="00166877"/>
    <w:rsid w:val="00166A53"/>
    <w:rsid w:val="00166BFE"/>
    <w:rsid w:val="00166EC9"/>
    <w:rsid w:val="00166F56"/>
    <w:rsid w:val="00167222"/>
    <w:rsid w:val="0016762B"/>
    <w:rsid w:val="00167905"/>
    <w:rsid w:val="00170080"/>
    <w:rsid w:val="00170571"/>
    <w:rsid w:val="00170E1F"/>
    <w:rsid w:val="001710BC"/>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5F2"/>
    <w:rsid w:val="001770C7"/>
    <w:rsid w:val="001774A1"/>
    <w:rsid w:val="001777B5"/>
    <w:rsid w:val="00177B56"/>
    <w:rsid w:val="00180031"/>
    <w:rsid w:val="00180217"/>
    <w:rsid w:val="001802AD"/>
    <w:rsid w:val="001811B7"/>
    <w:rsid w:val="001814C8"/>
    <w:rsid w:val="0018173D"/>
    <w:rsid w:val="0018231B"/>
    <w:rsid w:val="001824E9"/>
    <w:rsid w:val="001824EE"/>
    <w:rsid w:val="00182C45"/>
    <w:rsid w:val="00182CC5"/>
    <w:rsid w:val="001837BB"/>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1133"/>
    <w:rsid w:val="00191CAF"/>
    <w:rsid w:val="001934D2"/>
    <w:rsid w:val="001938EE"/>
    <w:rsid w:val="0019412A"/>
    <w:rsid w:val="00194135"/>
    <w:rsid w:val="00194589"/>
    <w:rsid w:val="001949C4"/>
    <w:rsid w:val="00194B1A"/>
    <w:rsid w:val="00194CF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242F"/>
    <w:rsid w:val="001A2453"/>
    <w:rsid w:val="001A281E"/>
    <w:rsid w:val="001A389C"/>
    <w:rsid w:val="001A3C8E"/>
    <w:rsid w:val="001A3DD8"/>
    <w:rsid w:val="001A3E84"/>
    <w:rsid w:val="001A3E96"/>
    <w:rsid w:val="001A3F6A"/>
    <w:rsid w:val="001A49E2"/>
    <w:rsid w:val="001A4C61"/>
    <w:rsid w:val="001A4E78"/>
    <w:rsid w:val="001A590F"/>
    <w:rsid w:val="001A5AA0"/>
    <w:rsid w:val="001A600E"/>
    <w:rsid w:val="001A6C29"/>
    <w:rsid w:val="001A6C2D"/>
    <w:rsid w:val="001A6F14"/>
    <w:rsid w:val="001A70B4"/>
    <w:rsid w:val="001A7540"/>
    <w:rsid w:val="001A7A84"/>
    <w:rsid w:val="001A7EEA"/>
    <w:rsid w:val="001B012F"/>
    <w:rsid w:val="001B096F"/>
    <w:rsid w:val="001B0B12"/>
    <w:rsid w:val="001B0BAF"/>
    <w:rsid w:val="001B0C21"/>
    <w:rsid w:val="001B0EC0"/>
    <w:rsid w:val="001B137C"/>
    <w:rsid w:val="001B19F4"/>
    <w:rsid w:val="001B1EC8"/>
    <w:rsid w:val="001B205E"/>
    <w:rsid w:val="001B210C"/>
    <w:rsid w:val="001B2402"/>
    <w:rsid w:val="001B2DEC"/>
    <w:rsid w:val="001B3DE8"/>
    <w:rsid w:val="001B482C"/>
    <w:rsid w:val="001B4BD8"/>
    <w:rsid w:val="001B54F4"/>
    <w:rsid w:val="001B5836"/>
    <w:rsid w:val="001B58EB"/>
    <w:rsid w:val="001B5A73"/>
    <w:rsid w:val="001B5D17"/>
    <w:rsid w:val="001B648C"/>
    <w:rsid w:val="001B7257"/>
    <w:rsid w:val="001B72D4"/>
    <w:rsid w:val="001B7F0C"/>
    <w:rsid w:val="001C0465"/>
    <w:rsid w:val="001C06D6"/>
    <w:rsid w:val="001C1918"/>
    <w:rsid w:val="001C1C0A"/>
    <w:rsid w:val="001C2084"/>
    <w:rsid w:val="001C248C"/>
    <w:rsid w:val="001C27AE"/>
    <w:rsid w:val="001C27D1"/>
    <w:rsid w:val="001C2C7E"/>
    <w:rsid w:val="001C3650"/>
    <w:rsid w:val="001C39C0"/>
    <w:rsid w:val="001C3FD7"/>
    <w:rsid w:val="001C4372"/>
    <w:rsid w:val="001C4C72"/>
    <w:rsid w:val="001C553F"/>
    <w:rsid w:val="001C58E8"/>
    <w:rsid w:val="001C59BF"/>
    <w:rsid w:val="001C5BB1"/>
    <w:rsid w:val="001C5E3D"/>
    <w:rsid w:val="001C5F14"/>
    <w:rsid w:val="001C6400"/>
    <w:rsid w:val="001C64C7"/>
    <w:rsid w:val="001C65CE"/>
    <w:rsid w:val="001C6F00"/>
    <w:rsid w:val="001C6FA6"/>
    <w:rsid w:val="001C73A8"/>
    <w:rsid w:val="001D0016"/>
    <w:rsid w:val="001D0065"/>
    <w:rsid w:val="001D04B9"/>
    <w:rsid w:val="001D0561"/>
    <w:rsid w:val="001D070D"/>
    <w:rsid w:val="001D0A8A"/>
    <w:rsid w:val="001D0B9E"/>
    <w:rsid w:val="001D0BE2"/>
    <w:rsid w:val="001D0DEC"/>
    <w:rsid w:val="001D2D78"/>
    <w:rsid w:val="001D2F10"/>
    <w:rsid w:val="001D2F58"/>
    <w:rsid w:val="001D3C9C"/>
    <w:rsid w:val="001D40B4"/>
    <w:rsid w:val="001D4E9C"/>
    <w:rsid w:val="001D59BC"/>
    <w:rsid w:val="001D5BA1"/>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4B6"/>
    <w:rsid w:val="001E65A1"/>
    <w:rsid w:val="001E66FE"/>
    <w:rsid w:val="001E750B"/>
    <w:rsid w:val="001E7AE5"/>
    <w:rsid w:val="001E7D0B"/>
    <w:rsid w:val="001F0440"/>
    <w:rsid w:val="001F067D"/>
    <w:rsid w:val="001F0B09"/>
    <w:rsid w:val="001F1058"/>
    <w:rsid w:val="001F1E4F"/>
    <w:rsid w:val="001F2ED5"/>
    <w:rsid w:val="001F3807"/>
    <w:rsid w:val="001F3A8A"/>
    <w:rsid w:val="001F4105"/>
    <w:rsid w:val="001F419B"/>
    <w:rsid w:val="001F4348"/>
    <w:rsid w:val="001F44A6"/>
    <w:rsid w:val="001F451F"/>
    <w:rsid w:val="001F46C0"/>
    <w:rsid w:val="001F4E38"/>
    <w:rsid w:val="001F591B"/>
    <w:rsid w:val="001F5B48"/>
    <w:rsid w:val="001F5D61"/>
    <w:rsid w:val="001F6823"/>
    <w:rsid w:val="001F6AA4"/>
    <w:rsid w:val="001F73EE"/>
    <w:rsid w:val="001F74ED"/>
    <w:rsid w:val="001F777C"/>
    <w:rsid w:val="001F780A"/>
    <w:rsid w:val="001F7D91"/>
    <w:rsid w:val="001F7E99"/>
    <w:rsid w:val="002009A4"/>
    <w:rsid w:val="00200A01"/>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491"/>
    <w:rsid w:val="00204507"/>
    <w:rsid w:val="002046F7"/>
    <w:rsid w:val="00204E18"/>
    <w:rsid w:val="002058B4"/>
    <w:rsid w:val="00205999"/>
    <w:rsid w:val="00205FC0"/>
    <w:rsid w:val="00206351"/>
    <w:rsid w:val="00206B43"/>
    <w:rsid w:val="00206F29"/>
    <w:rsid w:val="00207769"/>
    <w:rsid w:val="00207B3C"/>
    <w:rsid w:val="00207C90"/>
    <w:rsid w:val="00210091"/>
    <w:rsid w:val="0021025C"/>
    <w:rsid w:val="00210C3F"/>
    <w:rsid w:val="00210C50"/>
    <w:rsid w:val="00211644"/>
    <w:rsid w:val="00211EF7"/>
    <w:rsid w:val="00212425"/>
    <w:rsid w:val="00212760"/>
    <w:rsid w:val="00213234"/>
    <w:rsid w:val="00213300"/>
    <w:rsid w:val="0021334C"/>
    <w:rsid w:val="00213EB2"/>
    <w:rsid w:val="00214152"/>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7655"/>
    <w:rsid w:val="00217B30"/>
    <w:rsid w:val="00217E73"/>
    <w:rsid w:val="00217F14"/>
    <w:rsid w:val="00220CED"/>
    <w:rsid w:val="00220E88"/>
    <w:rsid w:val="00220FD6"/>
    <w:rsid w:val="0022116E"/>
    <w:rsid w:val="00221577"/>
    <w:rsid w:val="002218A8"/>
    <w:rsid w:val="00221E77"/>
    <w:rsid w:val="002223DE"/>
    <w:rsid w:val="002223F1"/>
    <w:rsid w:val="00222777"/>
    <w:rsid w:val="00222854"/>
    <w:rsid w:val="00222868"/>
    <w:rsid w:val="00223D05"/>
    <w:rsid w:val="00224204"/>
    <w:rsid w:val="00224592"/>
    <w:rsid w:val="00224979"/>
    <w:rsid w:val="00224DE7"/>
    <w:rsid w:val="0022504E"/>
    <w:rsid w:val="0022511E"/>
    <w:rsid w:val="00225381"/>
    <w:rsid w:val="00225811"/>
    <w:rsid w:val="00225A24"/>
    <w:rsid w:val="00225E05"/>
    <w:rsid w:val="00225FE2"/>
    <w:rsid w:val="00226285"/>
    <w:rsid w:val="002262E3"/>
    <w:rsid w:val="00226A12"/>
    <w:rsid w:val="00226B9C"/>
    <w:rsid w:val="00226F34"/>
    <w:rsid w:val="00227318"/>
    <w:rsid w:val="0022784E"/>
    <w:rsid w:val="0022790E"/>
    <w:rsid w:val="002279C2"/>
    <w:rsid w:val="00227A6E"/>
    <w:rsid w:val="00227EE3"/>
    <w:rsid w:val="00230375"/>
    <w:rsid w:val="00230622"/>
    <w:rsid w:val="00230681"/>
    <w:rsid w:val="00230E91"/>
    <w:rsid w:val="0023134F"/>
    <w:rsid w:val="00231711"/>
    <w:rsid w:val="0023173A"/>
    <w:rsid w:val="00232113"/>
    <w:rsid w:val="00232287"/>
    <w:rsid w:val="00232684"/>
    <w:rsid w:val="0023271C"/>
    <w:rsid w:val="0023279A"/>
    <w:rsid w:val="002327C8"/>
    <w:rsid w:val="002329A0"/>
    <w:rsid w:val="00233CFD"/>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C76"/>
    <w:rsid w:val="0024121A"/>
    <w:rsid w:val="0024138F"/>
    <w:rsid w:val="00241D00"/>
    <w:rsid w:val="00241FCD"/>
    <w:rsid w:val="002425AF"/>
    <w:rsid w:val="002426FE"/>
    <w:rsid w:val="00242BB4"/>
    <w:rsid w:val="002434FE"/>
    <w:rsid w:val="0024350E"/>
    <w:rsid w:val="00243AB4"/>
    <w:rsid w:val="00243F6A"/>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3C7B"/>
    <w:rsid w:val="00254EDB"/>
    <w:rsid w:val="0025550C"/>
    <w:rsid w:val="0025594A"/>
    <w:rsid w:val="00255F18"/>
    <w:rsid w:val="002566AC"/>
    <w:rsid w:val="00256A73"/>
    <w:rsid w:val="00256BF7"/>
    <w:rsid w:val="002571EE"/>
    <w:rsid w:val="00257425"/>
    <w:rsid w:val="002574C8"/>
    <w:rsid w:val="00257AD7"/>
    <w:rsid w:val="002600B6"/>
    <w:rsid w:val="0026052F"/>
    <w:rsid w:val="00260989"/>
    <w:rsid w:val="00260CA8"/>
    <w:rsid w:val="00260D3C"/>
    <w:rsid w:val="00260D8C"/>
    <w:rsid w:val="002616BB"/>
    <w:rsid w:val="00261D3A"/>
    <w:rsid w:val="0026268A"/>
    <w:rsid w:val="002632BA"/>
    <w:rsid w:val="0026356F"/>
    <w:rsid w:val="00264463"/>
    <w:rsid w:val="002645B0"/>
    <w:rsid w:val="002645C0"/>
    <w:rsid w:val="0026464A"/>
    <w:rsid w:val="00264A96"/>
    <w:rsid w:val="00264C5B"/>
    <w:rsid w:val="002650AB"/>
    <w:rsid w:val="002652B8"/>
    <w:rsid w:val="00265E69"/>
    <w:rsid w:val="00267C03"/>
    <w:rsid w:val="00270333"/>
    <w:rsid w:val="00270539"/>
    <w:rsid w:val="00270F46"/>
    <w:rsid w:val="00271166"/>
    <w:rsid w:val="002711FB"/>
    <w:rsid w:val="0027121C"/>
    <w:rsid w:val="0027140B"/>
    <w:rsid w:val="002714F4"/>
    <w:rsid w:val="00271A70"/>
    <w:rsid w:val="00271EBE"/>
    <w:rsid w:val="00273A2E"/>
    <w:rsid w:val="00273D21"/>
    <w:rsid w:val="00273E3C"/>
    <w:rsid w:val="00274329"/>
    <w:rsid w:val="0027492C"/>
    <w:rsid w:val="00274989"/>
    <w:rsid w:val="00274D23"/>
    <w:rsid w:val="00274E7C"/>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1520"/>
    <w:rsid w:val="0028161B"/>
    <w:rsid w:val="002817B3"/>
    <w:rsid w:val="002817BD"/>
    <w:rsid w:val="0028190A"/>
    <w:rsid w:val="00281C9E"/>
    <w:rsid w:val="00282347"/>
    <w:rsid w:val="0028262D"/>
    <w:rsid w:val="0028332D"/>
    <w:rsid w:val="00283381"/>
    <w:rsid w:val="00283484"/>
    <w:rsid w:val="002836BA"/>
    <w:rsid w:val="002843C2"/>
    <w:rsid w:val="00284794"/>
    <w:rsid w:val="00285241"/>
    <w:rsid w:val="002857BB"/>
    <w:rsid w:val="00286119"/>
    <w:rsid w:val="00286271"/>
    <w:rsid w:val="00286655"/>
    <w:rsid w:val="002866C5"/>
    <w:rsid w:val="0028694D"/>
    <w:rsid w:val="00286F27"/>
    <w:rsid w:val="00287523"/>
    <w:rsid w:val="0028756E"/>
    <w:rsid w:val="00287B2A"/>
    <w:rsid w:val="00287DD9"/>
    <w:rsid w:val="002902C1"/>
    <w:rsid w:val="00290948"/>
    <w:rsid w:val="00290BCB"/>
    <w:rsid w:val="00290DA2"/>
    <w:rsid w:val="00291383"/>
    <w:rsid w:val="00291F6A"/>
    <w:rsid w:val="002925BD"/>
    <w:rsid w:val="00293CA5"/>
    <w:rsid w:val="00293D2C"/>
    <w:rsid w:val="00293FAE"/>
    <w:rsid w:val="002940E9"/>
    <w:rsid w:val="0029442C"/>
    <w:rsid w:val="002944C8"/>
    <w:rsid w:val="00294D96"/>
    <w:rsid w:val="0029534F"/>
    <w:rsid w:val="00295C49"/>
    <w:rsid w:val="00295DD1"/>
    <w:rsid w:val="00295F22"/>
    <w:rsid w:val="00296164"/>
    <w:rsid w:val="00296255"/>
    <w:rsid w:val="00296373"/>
    <w:rsid w:val="0029675B"/>
    <w:rsid w:val="002967E6"/>
    <w:rsid w:val="00297161"/>
    <w:rsid w:val="002971D3"/>
    <w:rsid w:val="0029786B"/>
    <w:rsid w:val="00297906"/>
    <w:rsid w:val="0029791A"/>
    <w:rsid w:val="002979F3"/>
    <w:rsid w:val="00297E1A"/>
    <w:rsid w:val="00297F2A"/>
    <w:rsid w:val="002A0102"/>
    <w:rsid w:val="002A05F6"/>
    <w:rsid w:val="002A0628"/>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9D8"/>
    <w:rsid w:val="002A49F4"/>
    <w:rsid w:val="002A51A6"/>
    <w:rsid w:val="002A54FE"/>
    <w:rsid w:val="002A5627"/>
    <w:rsid w:val="002A5773"/>
    <w:rsid w:val="002A5B17"/>
    <w:rsid w:val="002A68BD"/>
    <w:rsid w:val="002A6948"/>
    <w:rsid w:val="002A6F41"/>
    <w:rsid w:val="002A729D"/>
    <w:rsid w:val="002A7DEA"/>
    <w:rsid w:val="002A7ECF"/>
    <w:rsid w:val="002B02F1"/>
    <w:rsid w:val="002B03AD"/>
    <w:rsid w:val="002B0929"/>
    <w:rsid w:val="002B0963"/>
    <w:rsid w:val="002B1CB9"/>
    <w:rsid w:val="002B279D"/>
    <w:rsid w:val="002B2828"/>
    <w:rsid w:val="002B28C8"/>
    <w:rsid w:val="002B29C4"/>
    <w:rsid w:val="002B2FFF"/>
    <w:rsid w:val="002B3065"/>
    <w:rsid w:val="002B308F"/>
    <w:rsid w:val="002B30F6"/>
    <w:rsid w:val="002B3ADE"/>
    <w:rsid w:val="002B3E74"/>
    <w:rsid w:val="002B41FE"/>
    <w:rsid w:val="002B42EA"/>
    <w:rsid w:val="002B4813"/>
    <w:rsid w:val="002B49D7"/>
    <w:rsid w:val="002B4A1A"/>
    <w:rsid w:val="002B4D76"/>
    <w:rsid w:val="002B4DB8"/>
    <w:rsid w:val="002B5536"/>
    <w:rsid w:val="002B582C"/>
    <w:rsid w:val="002B5DE5"/>
    <w:rsid w:val="002B5ED5"/>
    <w:rsid w:val="002B643E"/>
    <w:rsid w:val="002B66C4"/>
    <w:rsid w:val="002B6E44"/>
    <w:rsid w:val="002B7575"/>
    <w:rsid w:val="002B7C16"/>
    <w:rsid w:val="002B7EB1"/>
    <w:rsid w:val="002B7EC6"/>
    <w:rsid w:val="002C03CA"/>
    <w:rsid w:val="002C03E2"/>
    <w:rsid w:val="002C0545"/>
    <w:rsid w:val="002C09D7"/>
    <w:rsid w:val="002C0C7B"/>
    <w:rsid w:val="002C0D20"/>
    <w:rsid w:val="002C0E61"/>
    <w:rsid w:val="002C0F6B"/>
    <w:rsid w:val="002C120F"/>
    <w:rsid w:val="002C203A"/>
    <w:rsid w:val="002C23DC"/>
    <w:rsid w:val="002C26A5"/>
    <w:rsid w:val="002C2FB5"/>
    <w:rsid w:val="002C34C1"/>
    <w:rsid w:val="002C3951"/>
    <w:rsid w:val="002C4F71"/>
    <w:rsid w:val="002C532B"/>
    <w:rsid w:val="002C56F7"/>
    <w:rsid w:val="002C5721"/>
    <w:rsid w:val="002C5A08"/>
    <w:rsid w:val="002C5AF2"/>
    <w:rsid w:val="002C5AF3"/>
    <w:rsid w:val="002C5EEB"/>
    <w:rsid w:val="002C697C"/>
    <w:rsid w:val="002C69A6"/>
    <w:rsid w:val="002C6D55"/>
    <w:rsid w:val="002C7087"/>
    <w:rsid w:val="002C71E9"/>
    <w:rsid w:val="002C784A"/>
    <w:rsid w:val="002C7EB1"/>
    <w:rsid w:val="002D0581"/>
    <w:rsid w:val="002D0A92"/>
    <w:rsid w:val="002D12B3"/>
    <w:rsid w:val="002D1397"/>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72C"/>
    <w:rsid w:val="002D5A38"/>
    <w:rsid w:val="002D5A45"/>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FAF"/>
    <w:rsid w:val="002E34B9"/>
    <w:rsid w:val="002E37FA"/>
    <w:rsid w:val="002E3FA0"/>
    <w:rsid w:val="002E40CC"/>
    <w:rsid w:val="002E4468"/>
    <w:rsid w:val="002E4D52"/>
    <w:rsid w:val="002E55EA"/>
    <w:rsid w:val="002E5693"/>
    <w:rsid w:val="002E5B0E"/>
    <w:rsid w:val="002E5E48"/>
    <w:rsid w:val="002E628C"/>
    <w:rsid w:val="002E6B18"/>
    <w:rsid w:val="002E6C47"/>
    <w:rsid w:val="002E70FC"/>
    <w:rsid w:val="002E7226"/>
    <w:rsid w:val="002F00A7"/>
    <w:rsid w:val="002F06A9"/>
    <w:rsid w:val="002F06DF"/>
    <w:rsid w:val="002F0761"/>
    <w:rsid w:val="002F0949"/>
    <w:rsid w:val="002F0A42"/>
    <w:rsid w:val="002F0DC1"/>
    <w:rsid w:val="002F0E35"/>
    <w:rsid w:val="002F176A"/>
    <w:rsid w:val="002F195F"/>
    <w:rsid w:val="002F1E9A"/>
    <w:rsid w:val="002F1FDC"/>
    <w:rsid w:val="002F201A"/>
    <w:rsid w:val="002F2051"/>
    <w:rsid w:val="002F206A"/>
    <w:rsid w:val="002F2151"/>
    <w:rsid w:val="002F2B5F"/>
    <w:rsid w:val="002F359D"/>
    <w:rsid w:val="002F37FA"/>
    <w:rsid w:val="002F3983"/>
    <w:rsid w:val="002F3B6A"/>
    <w:rsid w:val="002F3C34"/>
    <w:rsid w:val="002F47F4"/>
    <w:rsid w:val="002F4ABC"/>
    <w:rsid w:val="002F51B9"/>
    <w:rsid w:val="002F55F3"/>
    <w:rsid w:val="002F56FB"/>
    <w:rsid w:val="002F59D2"/>
    <w:rsid w:val="002F5A29"/>
    <w:rsid w:val="002F5E98"/>
    <w:rsid w:val="002F6457"/>
    <w:rsid w:val="002F723D"/>
    <w:rsid w:val="002F7474"/>
    <w:rsid w:val="002F753C"/>
    <w:rsid w:val="002F7C4A"/>
    <w:rsid w:val="002F7D0D"/>
    <w:rsid w:val="00300183"/>
    <w:rsid w:val="00300547"/>
    <w:rsid w:val="00300607"/>
    <w:rsid w:val="0030075D"/>
    <w:rsid w:val="00300F91"/>
    <w:rsid w:val="00301288"/>
    <w:rsid w:val="003013A4"/>
    <w:rsid w:val="00302287"/>
    <w:rsid w:val="003025FE"/>
    <w:rsid w:val="00303786"/>
    <w:rsid w:val="00303C22"/>
    <w:rsid w:val="00303D34"/>
    <w:rsid w:val="00303DFF"/>
    <w:rsid w:val="00303E1F"/>
    <w:rsid w:val="0030412F"/>
    <w:rsid w:val="0030473F"/>
    <w:rsid w:val="00304806"/>
    <w:rsid w:val="003048BC"/>
    <w:rsid w:val="0030494F"/>
    <w:rsid w:val="00305C58"/>
    <w:rsid w:val="00305F93"/>
    <w:rsid w:val="003069F4"/>
    <w:rsid w:val="003076BC"/>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6E"/>
    <w:rsid w:val="00312F83"/>
    <w:rsid w:val="00312FE5"/>
    <w:rsid w:val="00313471"/>
    <w:rsid w:val="003134C1"/>
    <w:rsid w:val="003142DA"/>
    <w:rsid w:val="00314BA7"/>
    <w:rsid w:val="00314C43"/>
    <w:rsid w:val="0031525F"/>
    <w:rsid w:val="003152E0"/>
    <w:rsid w:val="003155D8"/>
    <w:rsid w:val="00315D19"/>
    <w:rsid w:val="003160E2"/>
    <w:rsid w:val="003163DB"/>
    <w:rsid w:val="003168F3"/>
    <w:rsid w:val="00316A70"/>
    <w:rsid w:val="00320038"/>
    <w:rsid w:val="0032003D"/>
    <w:rsid w:val="00320E4B"/>
    <w:rsid w:val="00320F28"/>
    <w:rsid w:val="00321089"/>
    <w:rsid w:val="00321996"/>
    <w:rsid w:val="003219FE"/>
    <w:rsid w:val="00321B45"/>
    <w:rsid w:val="00321C7B"/>
    <w:rsid w:val="00322905"/>
    <w:rsid w:val="00322B25"/>
    <w:rsid w:val="00323202"/>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71C8"/>
    <w:rsid w:val="0032723C"/>
    <w:rsid w:val="00327519"/>
    <w:rsid w:val="00327778"/>
    <w:rsid w:val="00327EBF"/>
    <w:rsid w:val="0033010C"/>
    <w:rsid w:val="003303E9"/>
    <w:rsid w:val="0033077B"/>
    <w:rsid w:val="00330833"/>
    <w:rsid w:val="003314AC"/>
    <w:rsid w:val="00331AB6"/>
    <w:rsid w:val="003321A6"/>
    <w:rsid w:val="00332210"/>
    <w:rsid w:val="00332499"/>
    <w:rsid w:val="00332F5B"/>
    <w:rsid w:val="0033312F"/>
    <w:rsid w:val="00333865"/>
    <w:rsid w:val="003338F7"/>
    <w:rsid w:val="00333947"/>
    <w:rsid w:val="003339B1"/>
    <w:rsid w:val="00333DEC"/>
    <w:rsid w:val="00333DF9"/>
    <w:rsid w:val="003344EF"/>
    <w:rsid w:val="003349F4"/>
    <w:rsid w:val="00334A11"/>
    <w:rsid w:val="00334B09"/>
    <w:rsid w:val="003357C6"/>
    <w:rsid w:val="0033585B"/>
    <w:rsid w:val="00335892"/>
    <w:rsid w:val="00335978"/>
    <w:rsid w:val="00335DA7"/>
    <w:rsid w:val="00335E47"/>
    <w:rsid w:val="0033678E"/>
    <w:rsid w:val="003367F5"/>
    <w:rsid w:val="00336B0F"/>
    <w:rsid w:val="00337111"/>
    <w:rsid w:val="003375C9"/>
    <w:rsid w:val="00337CC2"/>
    <w:rsid w:val="00337DEB"/>
    <w:rsid w:val="00337E62"/>
    <w:rsid w:val="00340191"/>
    <w:rsid w:val="003408B2"/>
    <w:rsid w:val="00340A36"/>
    <w:rsid w:val="00340D2C"/>
    <w:rsid w:val="003411BA"/>
    <w:rsid w:val="003411F4"/>
    <w:rsid w:val="00341242"/>
    <w:rsid w:val="003417C8"/>
    <w:rsid w:val="003422F2"/>
    <w:rsid w:val="0034244D"/>
    <w:rsid w:val="00342E84"/>
    <w:rsid w:val="00342EA0"/>
    <w:rsid w:val="00343181"/>
    <w:rsid w:val="003435DA"/>
    <w:rsid w:val="003439D5"/>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47865"/>
    <w:rsid w:val="00347E6E"/>
    <w:rsid w:val="00350141"/>
    <w:rsid w:val="003503FA"/>
    <w:rsid w:val="0035054A"/>
    <w:rsid w:val="00350A92"/>
    <w:rsid w:val="00351078"/>
    <w:rsid w:val="00351941"/>
    <w:rsid w:val="00351DA8"/>
    <w:rsid w:val="00351DDC"/>
    <w:rsid w:val="003523CD"/>
    <w:rsid w:val="0035242E"/>
    <w:rsid w:val="00352758"/>
    <w:rsid w:val="00352795"/>
    <w:rsid w:val="00352920"/>
    <w:rsid w:val="00353206"/>
    <w:rsid w:val="003532BB"/>
    <w:rsid w:val="003534FB"/>
    <w:rsid w:val="003534FC"/>
    <w:rsid w:val="003538C9"/>
    <w:rsid w:val="00354011"/>
    <w:rsid w:val="0035487E"/>
    <w:rsid w:val="00354AC9"/>
    <w:rsid w:val="00354DB7"/>
    <w:rsid w:val="00355921"/>
    <w:rsid w:val="003559F4"/>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601"/>
    <w:rsid w:val="00361BA6"/>
    <w:rsid w:val="00361CBA"/>
    <w:rsid w:val="003620C6"/>
    <w:rsid w:val="00362417"/>
    <w:rsid w:val="0036257F"/>
    <w:rsid w:val="00362726"/>
    <w:rsid w:val="00362B27"/>
    <w:rsid w:val="00362B6A"/>
    <w:rsid w:val="00362D4F"/>
    <w:rsid w:val="00363156"/>
    <w:rsid w:val="003631C3"/>
    <w:rsid w:val="003637BA"/>
    <w:rsid w:val="00363954"/>
    <w:rsid w:val="00363AEC"/>
    <w:rsid w:val="00363D84"/>
    <w:rsid w:val="003640DA"/>
    <w:rsid w:val="003642C1"/>
    <w:rsid w:val="003646FF"/>
    <w:rsid w:val="00364F91"/>
    <w:rsid w:val="00365760"/>
    <w:rsid w:val="00365861"/>
    <w:rsid w:val="003663E4"/>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B35"/>
    <w:rsid w:val="00371C2C"/>
    <w:rsid w:val="00371CEA"/>
    <w:rsid w:val="00372735"/>
    <w:rsid w:val="00372956"/>
    <w:rsid w:val="003732F9"/>
    <w:rsid w:val="00373884"/>
    <w:rsid w:val="00373B2E"/>
    <w:rsid w:val="00373D01"/>
    <w:rsid w:val="00373F6A"/>
    <w:rsid w:val="00374252"/>
    <w:rsid w:val="00374C3D"/>
    <w:rsid w:val="00375618"/>
    <w:rsid w:val="003761BF"/>
    <w:rsid w:val="003761EC"/>
    <w:rsid w:val="0037666F"/>
    <w:rsid w:val="003767A4"/>
    <w:rsid w:val="00377B79"/>
    <w:rsid w:val="00377BB5"/>
    <w:rsid w:val="00377D3D"/>
    <w:rsid w:val="0038046C"/>
    <w:rsid w:val="00380929"/>
    <w:rsid w:val="00380AE1"/>
    <w:rsid w:val="00380BAD"/>
    <w:rsid w:val="00380F69"/>
    <w:rsid w:val="0038175B"/>
    <w:rsid w:val="00381A46"/>
    <w:rsid w:val="00381B95"/>
    <w:rsid w:val="00382149"/>
    <w:rsid w:val="003821B8"/>
    <w:rsid w:val="003822CA"/>
    <w:rsid w:val="003829E3"/>
    <w:rsid w:val="0038313B"/>
    <w:rsid w:val="00383BE4"/>
    <w:rsid w:val="00384411"/>
    <w:rsid w:val="00384DA5"/>
    <w:rsid w:val="00384ECC"/>
    <w:rsid w:val="00385A37"/>
    <w:rsid w:val="00385D32"/>
    <w:rsid w:val="003865FE"/>
    <w:rsid w:val="00386712"/>
    <w:rsid w:val="00386A49"/>
    <w:rsid w:val="00386C05"/>
    <w:rsid w:val="0038730B"/>
    <w:rsid w:val="00387C64"/>
    <w:rsid w:val="00387F3A"/>
    <w:rsid w:val="0039015C"/>
    <w:rsid w:val="00390819"/>
    <w:rsid w:val="00390D44"/>
    <w:rsid w:val="00390E01"/>
    <w:rsid w:val="00391177"/>
    <w:rsid w:val="003912E8"/>
    <w:rsid w:val="003914D4"/>
    <w:rsid w:val="003915AD"/>
    <w:rsid w:val="0039169E"/>
    <w:rsid w:val="003917AA"/>
    <w:rsid w:val="0039196E"/>
    <w:rsid w:val="003919FD"/>
    <w:rsid w:val="00391E5B"/>
    <w:rsid w:val="003920EA"/>
    <w:rsid w:val="003926E8"/>
    <w:rsid w:val="00392945"/>
    <w:rsid w:val="00392B5C"/>
    <w:rsid w:val="00392C04"/>
    <w:rsid w:val="003930A7"/>
    <w:rsid w:val="003931B2"/>
    <w:rsid w:val="0039396A"/>
    <w:rsid w:val="00393CEF"/>
    <w:rsid w:val="00393F3A"/>
    <w:rsid w:val="00394105"/>
    <w:rsid w:val="00394798"/>
    <w:rsid w:val="00394874"/>
    <w:rsid w:val="00394EB3"/>
    <w:rsid w:val="0039568C"/>
    <w:rsid w:val="00395DA2"/>
    <w:rsid w:val="00395E14"/>
    <w:rsid w:val="00396181"/>
    <w:rsid w:val="00396B0A"/>
    <w:rsid w:val="003970AE"/>
    <w:rsid w:val="003A0368"/>
    <w:rsid w:val="003A0D61"/>
    <w:rsid w:val="003A0E65"/>
    <w:rsid w:val="003A10AE"/>
    <w:rsid w:val="003A178E"/>
    <w:rsid w:val="003A1D14"/>
    <w:rsid w:val="003A1D8E"/>
    <w:rsid w:val="003A1EF4"/>
    <w:rsid w:val="003A2223"/>
    <w:rsid w:val="003A22E4"/>
    <w:rsid w:val="003A293E"/>
    <w:rsid w:val="003A30AA"/>
    <w:rsid w:val="003A320F"/>
    <w:rsid w:val="003A3ACE"/>
    <w:rsid w:val="003A4454"/>
    <w:rsid w:val="003A4F1B"/>
    <w:rsid w:val="003A4F87"/>
    <w:rsid w:val="003A5139"/>
    <w:rsid w:val="003A5297"/>
    <w:rsid w:val="003A5529"/>
    <w:rsid w:val="003A5942"/>
    <w:rsid w:val="003A5B49"/>
    <w:rsid w:val="003A5FCC"/>
    <w:rsid w:val="003A60CB"/>
    <w:rsid w:val="003A675A"/>
    <w:rsid w:val="003A68BB"/>
    <w:rsid w:val="003A7106"/>
    <w:rsid w:val="003B01D4"/>
    <w:rsid w:val="003B0627"/>
    <w:rsid w:val="003B09AA"/>
    <w:rsid w:val="003B169E"/>
    <w:rsid w:val="003B195A"/>
    <w:rsid w:val="003B1BD8"/>
    <w:rsid w:val="003B1C5A"/>
    <w:rsid w:val="003B1CB3"/>
    <w:rsid w:val="003B1E5A"/>
    <w:rsid w:val="003B20A5"/>
    <w:rsid w:val="003B20CA"/>
    <w:rsid w:val="003B284D"/>
    <w:rsid w:val="003B3623"/>
    <w:rsid w:val="003B365D"/>
    <w:rsid w:val="003B36F1"/>
    <w:rsid w:val="003B3E8E"/>
    <w:rsid w:val="003B4500"/>
    <w:rsid w:val="003B48C3"/>
    <w:rsid w:val="003B4CCE"/>
    <w:rsid w:val="003B5464"/>
    <w:rsid w:val="003B573B"/>
    <w:rsid w:val="003B57B8"/>
    <w:rsid w:val="003B5EEF"/>
    <w:rsid w:val="003B618F"/>
    <w:rsid w:val="003B73B8"/>
    <w:rsid w:val="003B73CD"/>
    <w:rsid w:val="003B786E"/>
    <w:rsid w:val="003B7935"/>
    <w:rsid w:val="003C0178"/>
    <w:rsid w:val="003C02F5"/>
    <w:rsid w:val="003C069E"/>
    <w:rsid w:val="003C0955"/>
    <w:rsid w:val="003C1DD3"/>
    <w:rsid w:val="003C24C5"/>
    <w:rsid w:val="003C25A2"/>
    <w:rsid w:val="003C2683"/>
    <w:rsid w:val="003C2753"/>
    <w:rsid w:val="003C27EB"/>
    <w:rsid w:val="003C281A"/>
    <w:rsid w:val="003C2BE5"/>
    <w:rsid w:val="003C2D31"/>
    <w:rsid w:val="003C2F7C"/>
    <w:rsid w:val="003C43B2"/>
    <w:rsid w:val="003C49AD"/>
    <w:rsid w:val="003C6103"/>
    <w:rsid w:val="003C636E"/>
    <w:rsid w:val="003C6613"/>
    <w:rsid w:val="003C6801"/>
    <w:rsid w:val="003C68FB"/>
    <w:rsid w:val="003C74FE"/>
    <w:rsid w:val="003C7602"/>
    <w:rsid w:val="003C7726"/>
    <w:rsid w:val="003C77CA"/>
    <w:rsid w:val="003C79BA"/>
    <w:rsid w:val="003C7B9A"/>
    <w:rsid w:val="003D0546"/>
    <w:rsid w:val="003D08DE"/>
    <w:rsid w:val="003D0AAD"/>
    <w:rsid w:val="003D18DB"/>
    <w:rsid w:val="003D1B5F"/>
    <w:rsid w:val="003D1C30"/>
    <w:rsid w:val="003D1D99"/>
    <w:rsid w:val="003D21E7"/>
    <w:rsid w:val="003D2CD3"/>
    <w:rsid w:val="003D34C2"/>
    <w:rsid w:val="003D35F8"/>
    <w:rsid w:val="003D3608"/>
    <w:rsid w:val="003D37C6"/>
    <w:rsid w:val="003D3894"/>
    <w:rsid w:val="003D39EA"/>
    <w:rsid w:val="003D4014"/>
    <w:rsid w:val="003D40A4"/>
    <w:rsid w:val="003D40AD"/>
    <w:rsid w:val="003D43E5"/>
    <w:rsid w:val="003D47BF"/>
    <w:rsid w:val="003D49DF"/>
    <w:rsid w:val="003D4C07"/>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FC"/>
    <w:rsid w:val="003E24BD"/>
    <w:rsid w:val="003E27EA"/>
    <w:rsid w:val="003E3BD9"/>
    <w:rsid w:val="003E3E8B"/>
    <w:rsid w:val="003E4458"/>
    <w:rsid w:val="003E44B2"/>
    <w:rsid w:val="003E4D59"/>
    <w:rsid w:val="003E52D9"/>
    <w:rsid w:val="003E5663"/>
    <w:rsid w:val="003E56CD"/>
    <w:rsid w:val="003E5747"/>
    <w:rsid w:val="003E5F7E"/>
    <w:rsid w:val="003E60C3"/>
    <w:rsid w:val="003E6319"/>
    <w:rsid w:val="003E6930"/>
    <w:rsid w:val="003E6B0A"/>
    <w:rsid w:val="003E6C5E"/>
    <w:rsid w:val="003E79B4"/>
    <w:rsid w:val="003E7B97"/>
    <w:rsid w:val="003E7E53"/>
    <w:rsid w:val="003E7E85"/>
    <w:rsid w:val="003F03CA"/>
    <w:rsid w:val="003F059F"/>
    <w:rsid w:val="003F063F"/>
    <w:rsid w:val="003F0CCD"/>
    <w:rsid w:val="003F1028"/>
    <w:rsid w:val="003F1484"/>
    <w:rsid w:val="003F170F"/>
    <w:rsid w:val="003F178A"/>
    <w:rsid w:val="003F1BA2"/>
    <w:rsid w:val="003F1EE4"/>
    <w:rsid w:val="003F277B"/>
    <w:rsid w:val="003F288D"/>
    <w:rsid w:val="003F292C"/>
    <w:rsid w:val="003F2F40"/>
    <w:rsid w:val="003F30D2"/>
    <w:rsid w:val="003F3940"/>
    <w:rsid w:val="003F4329"/>
    <w:rsid w:val="003F4693"/>
    <w:rsid w:val="003F4F2F"/>
    <w:rsid w:val="003F5541"/>
    <w:rsid w:val="003F5D5E"/>
    <w:rsid w:val="003F61C5"/>
    <w:rsid w:val="003F62C2"/>
    <w:rsid w:val="003F6963"/>
    <w:rsid w:val="003F6BB9"/>
    <w:rsid w:val="003F6CD4"/>
    <w:rsid w:val="003F6ED1"/>
    <w:rsid w:val="003F6FFD"/>
    <w:rsid w:val="003F75BB"/>
    <w:rsid w:val="003F7CA7"/>
    <w:rsid w:val="003F7E60"/>
    <w:rsid w:val="00400053"/>
    <w:rsid w:val="0040006B"/>
    <w:rsid w:val="00401522"/>
    <w:rsid w:val="004017C9"/>
    <w:rsid w:val="00401E11"/>
    <w:rsid w:val="0040237E"/>
    <w:rsid w:val="004023D0"/>
    <w:rsid w:val="00402840"/>
    <w:rsid w:val="00402FE4"/>
    <w:rsid w:val="004039B5"/>
    <w:rsid w:val="00403C54"/>
    <w:rsid w:val="00403C97"/>
    <w:rsid w:val="00404265"/>
    <w:rsid w:val="004043C2"/>
    <w:rsid w:val="004044D1"/>
    <w:rsid w:val="00404CFB"/>
    <w:rsid w:val="0040559F"/>
    <w:rsid w:val="004056CA"/>
    <w:rsid w:val="00405C95"/>
    <w:rsid w:val="0040616E"/>
    <w:rsid w:val="00406D88"/>
    <w:rsid w:val="00406FF2"/>
    <w:rsid w:val="004071F0"/>
    <w:rsid w:val="00407341"/>
    <w:rsid w:val="004076BE"/>
    <w:rsid w:val="00407DC8"/>
    <w:rsid w:val="0041082E"/>
    <w:rsid w:val="00410D75"/>
    <w:rsid w:val="00410F2A"/>
    <w:rsid w:val="00411C72"/>
    <w:rsid w:val="00411F51"/>
    <w:rsid w:val="00412138"/>
    <w:rsid w:val="00412675"/>
    <w:rsid w:val="00412ACD"/>
    <w:rsid w:val="004143FD"/>
    <w:rsid w:val="00415D60"/>
    <w:rsid w:val="00415EAC"/>
    <w:rsid w:val="004160F7"/>
    <w:rsid w:val="0041674C"/>
    <w:rsid w:val="0041678C"/>
    <w:rsid w:val="00416B9D"/>
    <w:rsid w:val="00416DE7"/>
    <w:rsid w:val="0041726E"/>
    <w:rsid w:val="00417642"/>
    <w:rsid w:val="0041782E"/>
    <w:rsid w:val="00417A3D"/>
    <w:rsid w:val="00417F76"/>
    <w:rsid w:val="00417FEB"/>
    <w:rsid w:val="004200C1"/>
    <w:rsid w:val="00420408"/>
    <w:rsid w:val="004208B3"/>
    <w:rsid w:val="00420CB0"/>
    <w:rsid w:val="00420E81"/>
    <w:rsid w:val="00421441"/>
    <w:rsid w:val="00421DCD"/>
    <w:rsid w:val="00422257"/>
    <w:rsid w:val="00422638"/>
    <w:rsid w:val="00423236"/>
    <w:rsid w:val="004233D0"/>
    <w:rsid w:val="004233FC"/>
    <w:rsid w:val="004241A2"/>
    <w:rsid w:val="0042426F"/>
    <w:rsid w:val="004247A1"/>
    <w:rsid w:val="00424B75"/>
    <w:rsid w:val="00424E65"/>
    <w:rsid w:val="00424E9F"/>
    <w:rsid w:val="00424EC1"/>
    <w:rsid w:val="004252C4"/>
    <w:rsid w:val="004258CB"/>
    <w:rsid w:val="00425C6D"/>
    <w:rsid w:val="00426AC2"/>
    <w:rsid w:val="00426B78"/>
    <w:rsid w:val="00426D4E"/>
    <w:rsid w:val="0042701D"/>
    <w:rsid w:val="004272D5"/>
    <w:rsid w:val="004275E2"/>
    <w:rsid w:val="004276ED"/>
    <w:rsid w:val="00427B48"/>
    <w:rsid w:val="00430C34"/>
    <w:rsid w:val="004312A9"/>
    <w:rsid w:val="004312BC"/>
    <w:rsid w:val="00431692"/>
    <w:rsid w:val="00432483"/>
    <w:rsid w:val="00432BCD"/>
    <w:rsid w:val="004330AB"/>
    <w:rsid w:val="00433777"/>
    <w:rsid w:val="00433818"/>
    <w:rsid w:val="004338CF"/>
    <w:rsid w:val="00433FE2"/>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B88"/>
    <w:rsid w:val="00437CA4"/>
    <w:rsid w:val="00437EAA"/>
    <w:rsid w:val="00437F05"/>
    <w:rsid w:val="00440182"/>
    <w:rsid w:val="004402D5"/>
    <w:rsid w:val="004413B5"/>
    <w:rsid w:val="00441712"/>
    <w:rsid w:val="00441848"/>
    <w:rsid w:val="00441A71"/>
    <w:rsid w:val="00441CE6"/>
    <w:rsid w:val="0044236D"/>
    <w:rsid w:val="0044270F"/>
    <w:rsid w:val="00442AFD"/>
    <w:rsid w:val="00442C0D"/>
    <w:rsid w:val="00442CC6"/>
    <w:rsid w:val="00442D63"/>
    <w:rsid w:val="00443517"/>
    <w:rsid w:val="00443683"/>
    <w:rsid w:val="00443804"/>
    <w:rsid w:val="004439B4"/>
    <w:rsid w:val="00443A06"/>
    <w:rsid w:val="00443A3D"/>
    <w:rsid w:val="00444559"/>
    <w:rsid w:val="0044481D"/>
    <w:rsid w:val="00444962"/>
    <w:rsid w:val="00444C69"/>
    <w:rsid w:val="00444DF2"/>
    <w:rsid w:val="00444EA6"/>
    <w:rsid w:val="00445124"/>
    <w:rsid w:val="00445273"/>
    <w:rsid w:val="004457AF"/>
    <w:rsid w:val="00445B93"/>
    <w:rsid w:val="00445EBF"/>
    <w:rsid w:val="004463FD"/>
    <w:rsid w:val="00446723"/>
    <w:rsid w:val="0044764B"/>
    <w:rsid w:val="00447709"/>
    <w:rsid w:val="00447D94"/>
    <w:rsid w:val="0045042A"/>
    <w:rsid w:val="00450ECE"/>
    <w:rsid w:val="00451926"/>
    <w:rsid w:val="00451FC4"/>
    <w:rsid w:val="00452A2B"/>
    <w:rsid w:val="00452AF2"/>
    <w:rsid w:val="00453310"/>
    <w:rsid w:val="00454A29"/>
    <w:rsid w:val="00454C5F"/>
    <w:rsid w:val="00455209"/>
    <w:rsid w:val="004557F4"/>
    <w:rsid w:val="00455F0A"/>
    <w:rsid w:val="0045623E"/>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ACF"/>
    <w:rsid w:val="00463CEC"/>
    <w:rsid w:val="0046422D"/>
    <w:rsid w:val="004646A0"/>
    <w:rsid w:val="00464B80"/>
    <w:rsid w:val="00464D59"/>
    <w:rsid w:val="00464EB5"/>
    <w:rsid w:val="004650F6"/>
    <w:rsid w:val="004650FB"/>
    <w:rsid w:val="00465F46"/>
    <w:rsid w:val="00465F7C"/>
    <w:rsid w:val="0046600F"/>
    <w:rsid w:val="00466024"/>
    <w:rsid w:val="0046668F"/>
    <w:rsid w:val="00466E5E"/>
    <w:rsid w:val="0046711A"/>
    <w:rsid w:val="00467B9F"/>
    <w:rsid w:val="00467E75"/>
    <w:rsid w:val="00470116"/>
    <w:rsid w:val="00470141"/>
    <w:rsid w:val="00470A1B"/>
    <w:rsid w:val="004711B1"/>
    <w:rsid w:val="00471488"/>
    <w:rsid w:val="0047160C"/>
    <w:rsid w:val="004716D9"/>
    <w:rsid w:val="00471727"/>
    <w:rsid w:val="00471D66"/>
    <w:rsid w:val="004720EB"/>
    <w:rsid w:val="00472717"/>
    <w:rsid w:val="004732D4"/>
    <w:rsid w:val="004737C8"/>
    <w:rsid w:val="00473CB0"/>
    <w:rsid w:val="00473DE3"/>
    <w:rsid w:val="00474090"/>
    <w:rsid w:val="004745F4"/>
    <w:rsid w:val="00475272"/>
    <w:rsid w:val="00475618"/>
    <w:rsid w:val="0047567A"/>
    <w:rsid w:val="004758F1"/>
    <w:rsid w:val="00476105"/>
    <w:rsid w:val="0047646D"/>
    <w:rsid w:val="004764C7"/>
    <w:rsid w:val="00476727"/>
    <w:rsid w:val="00476B6A"/>
    <w:rsid w:val="00477C80"/>
    <w:rsid w:val="00477D6B"/>
    <w:rsid w:val="00480125"/>
    <w:rsid w:val="00480144"/>
    <w:rsid w:val="004803B4"/>
    <w:rsid w:val="0048055B"/>
    <w:rsid w:val="00480F4B"/>
    <w:rsid w:val="004811E6"/>
    <w:rsid w:val="004812E3"/>
    <w:rsid w:val="00481565"/>
    <w:rsid w:val="0048174A"/>
    <w:rsid w:val="0048191F"/>
    <w:rsid w:val="00481951"/>
    <w:rsid w:val="00481ACD"/>
    <w:rsid w:val="00482B0E"/>
    <w:rsid w:val="00482B69"/>
    <w:rsid w:val="00482CAA"/>
    <w:rsid w:val="00483068"/>
    <w:rsid w:val="0048315F"/>
    <w:rsid w:val="004838C2"/>
    <w:rsid w:val="0048435B"/>
    <w:rsid w:val="0048464A"/>
    <w:rsid w:val="00484937"/>
    <w:rsid w:val="00484C1C"/>
    <w:rsid w:val="00485BA7"/>
    <w:rsid w:val="00486151"/>
    <w:rsid w:val="00486542"/>
    <w:rsid w:val="004869DE"/>
    <w:rsid w:val="00486AE2"/>
    <w:rsid w:val="004870F1"/>
    <w:rsid w:val="004871C4"/>
    <w:rsid w:val="00487321"/>
    <w:rsid w:val="0049022F"/>
    <w:rsid w:val="004910CC"/>
    <w:rsid w:val="004912A5"/>
    <w:rsid w:val="004916C9"/>
    <w:rsid w:val="00491708"/>
    <w:rsid w:val="0049175B"/>
    <w:rsid w:val="0049279B"/>
    <w:rsid w:val="00492EB7"/>
    <w:rsid w:val="004946EA"/>
    <w:rsid w:val="004950CE"/>
    <w:rsid w:val="00495157"/>
    <w:rsid w:val="00495570"/>
    <w:rsid w:val="0049561C"/>
    <w:rsid w:val="00495A8A"/>
    <w:rsid w:val="00495B06"/>
    <w:rsid w:val="004963EA"/>
    <w:rsid w:val="00496A03"/>
    <w:rsid w:val="00496FD6"/>
    <w:rsid w:val="00497341"/>
    <w:rsid w:val="0049754A"/>
    <w:rsid w:val="00497557"/>
    <w:rsid w:val="0049769D"/>
    <w:rsid w:val="00497B4B"/>
    <w:rsid w:val="00497D49"/>
    <w:rsid w:val="00497D97"/>
    <w:rsid w:val="00497EAE"/>
    <w:rsid w:val="00497FB0"/>
    <w:rsid w:val="004A00C4"/>
    <w:rsid w:val="004A0752"/>
    <w:rsid w:val="004A08C6"/>
    <w:rsid w:val="004A155D"/>
    <w:rsid w:val="004A1995"/>
    <w:rsid w:val="004A1D92"/>
    <w:rsid w:val="004A218B"/>
    <w:rsid w:val="004A2843"/>
    <w:rsid w:val="004A2EE3"/>
    <w:rsid w:val="004A33F1"/>
    <w:rsid w:val="004A380F"/>
    <w:rsid w:val="004A397C"/>
    <w:rsid w:val="004A4243"/>
    <w:rsid w:val="004A434C"/>
    <w:rsid w:val="004A4A06"/>
    <w:rsid w:val="004A4E0A"/>
    <w:rsid w:val="004A50A2"/>
    <w:rsid w:val="004A55FB"/>
    <w:rsid w:val="004A58E9"/>
    <w:rsid w:val="004A5A35"/>
    <w:rsid w:val="004A6090"/>
    <w:rsid w:val="004A6568"/>
    <w:rsid w:val="004A65E9"/>
    <w:rsid w:val="004A663A"/>
    <w:rsid w:val="004A6772"/>
    <w:rsid w:val="004A6839"/>
    <w:rsid w:val="004A69D9"/>
    <w:rsid w:val="004A711E"/>
    <w:rsid w:val="004A72E2"/>
    <w:rsid w:val="004B0F19"/>
    <w:rsid w:val="004B144D"/>
    <w:rsid w:val="004B174B"/>
    <w:rsid w:val="004B1F09"/>
    <w:rsid w:val="004B251C"/>
    <w:rsid w:val="004B2A7E"/>
    <w:rsid w:val="004B37EB"/>
    <w:rsid w:val="004B3843"/>
    <w:rsid w:val="004B3924"/>
    <w:rsid w:val="004B3A6E"/>
    <w:rsid w:val="004B3DED"/>
    <w:rsid w:val="004B3F2C"/>
    <w:rsid w:val="004B3F9A"/>
    <w:rsid w:val="004B428A"/>
    <w:rsid w:val="004B42BB"/>
    <w:rsid w:val="004B4634"/>
    <w:rsid w:val="004B4BE0"/>
    <w:rsid w:val="004B54C6"/>
    <w:rsid w:val="004B5E76"/>
    <w:rsid w:val="004B613E"/>
    <w:rsid w:val="004B6289"/>
    <w:rsid w:val="004B66B1"/>
    <w:rsid w:val="004B6CC3"/>
    <w:rsid w:val="004B6D34"/>
    <w:rsid w:val="004B76C0"/>
    <w:rsid w:val="004B7A4A"/>
    <w:rsid w:val="004B7CC0"/>
    <w:rsid w:val="004B7EFB"/>
    <w:rsid w:val="004C027E"/>
    <w:rsid w:val="004C05AD"/>
    <w:rsid w:val="004C07D0"/>
    <w:rsid w:val="004C083C"/>
    <w:rsid w:val="004C09A0"/>
    <w:rsid w:val="004C0DCE"/>
    <w:rsid w:val="004C1279"/>
    <w:rsid w:val="004C12F8"/>
    <w:rsid w:val="004C15FA"/>
    <w:rsid w:val="004C172B"/>
    <w:rsid w:val="004C17EC"/>
    <w:rsid w:val="004C28BB"/>
    <w:rsid w:val="004C28FC"/>
    <w:rsid w:val="004C2B28"/>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CC"/>
    <w:rsid w:val="004C73B9"/>
    <w:rsid w:val="004C748B"/>
    <w:rsid w:val="004C74D4"/>
    <w:rsid w:val="004C7A98"/>
    <w:rsid w:val="004C7EF3"/>
    <w:rsid w:val="004D0572"/>
    <w:rsid w:val="004D0755"/>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13C1"/>
    <w:rsid w:val="004E1B4B"/>
    <w:rsid w:val="004E1E8C"/>
    <w:rsid w:val="004E1ECD"/>
    <w:rsid w:val="004E2200"/>
    <w:rsid w:val="004E2501"/>
    <w:rsid w:val="004E2594"/>
    <w:rsid w:val="004E2A3A"/>
    <w:rsid w:val="004E3036"/>
    <w:rsid w:val="004E316D"/>
    <w:rsid w:val="004E3D9F"/>
    <w:rsid w:val="004E3EB0"/>
    <w:rsid w:val="004E41D9"/>
    <w:rsid w:val="004E4277"/>
    <w:rsid w:val="004E4355"/>
    <w:rsid w:val="004E443E"/>
    <w:rsid w:val="004E4443"/>
    <w:rsid w:val="004E452C"/>
    <w:rsid w:val="004E4E9F"/>
    <w:rsid w:val="004E53E5"/>
    <w:rsid w:val="004E581B"/>
    <w:rsid w:val="004E5876"/>
    <w:rsid w:val="004E58B0"/>
    <w:rsid w:val="004E612A"/>
    <w:rsid w:val="004E6201"/>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90"/>
    <w:rsid w:val="004F2B34"/>
    <w:rsid w:val="004F31A6"/>
    <w:rsid w:val="004F3ED4"/>
    <w:rsid w:val="004F426E"/>
    <w:rsid w:val="004F434C"/>
    <w:rsid w:val="004F4C5A"/>
    <w:rsid w:val="004F50F1"/>
    <w:rsid w:val="004F5954"/>
    <w:rsid w:val="004F599A"/>
    <w:rsid w:val="004F5FF0"/>
    <w:rsid w:val="004F6333"/>
    <w:rsid w:val="004F6942"/>
    <w:rsid w:val="004F7406"/>
    <w:rsid w:val="004F74F1"/>
    <w:rsid w:val="004F7592"/>
    <w:rsid w:val="004F79AD"/>
    <w:rsid w:val="00500521"/>
    <w:rsid w:val="00500559"/>
    <w:rsid w:val="005007F5"/>
    <w:rsid w:val="00500C13"/>
    <w:rsid w:val="005011B3"/>
    <w:rsid w:val="00501EC4"/>
    <w:rsid w:val="005020D7"/>
    <w:rsid w:val="005022D0"/>
    <w:rsid w:val="005030B1"/>
    <w:rsid w:val="005031F9"/>
    <w:rsid w:val="00503D33"/>
    <w:rsid w:val="00504446"/>
    <w:rsid w:val="00504979"/>
    <w:rsid w:val="00504C7B"/>
    <w:rsid w:val="00504E25"/>
    <w:rsid w:val="00504F80"/>
    <w:rsid w:val="00505277"/>
    <w:rsid w:val="00505479"/>
    <w:rsid w:val="005057D3"/>
    <w:rsid w:val="0050649C"/>
    <w:rsid w:val="00506538"/>
    <w:rsid w:val="005066A5"/>
    <w:rsid w:val="00506B4D"/>
    <w:rsid w:val="00506BAC"/>
    <w:rsid w:val="00506D1A"/>
    <w:rsid w:val="00507158"/>
    <w:rsid w:val="0050718B"/>
    <w:rsid w:val="005104B0"/>
    <w:rsid w:val="00510544"/>
    <w:rsid w:val="005111F1"/>
    <w:rsid w:val="0051144B"/>
    <w:rsid w:val="005118DA"/>
    <w:rsid w:val="0051250E"/>
    <w:rsid w:val="0051284B"/>
    <w:rsid w:val="00512B66"/>
    <w:rsid w:val="00512F91"/>
    <w:rsid w:val="00512FDE"/>
    <w:rsid w:val="005130DC"/>
    <w:rsid w:val="00513330"/>
    <w:rsid w:val="00513BDB"/>
    <w:rsid w:val="005145DC"/>
    <w:rsid w:val="00514A40"/>
    <w:rsid w:val="00514F6D"/>
    <w:rsid w:val="00514FC6"/>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99B"/>
    <w:rsid w:val="00521BDE"/>
    <w:rsid w:val="00521CEC"/>
    <w:rsid w:val="00522D9A"/>
    <w:rsid w:val="005232A4"/>
    <w:rsid w:val="0052377F"/>
    <w:rsid w:val="00523AB0"/>
    <w:rsid w:val="00523C56"/>
    <w:rsid w:val="005240AB"/>
    <w:rsid w:val="00524577"/>
    <w:rsid w:val="00524632"/>
    <w:rsid w:val="00524652"/>
    <w:rsid w:val="0052472D"/>
    <w:rsid w:val="00524798"/>
    <w:rsid w:val="00524A5E"/>
    <w:rsid w:val="005251C5"/>
    <w:rsid w:val="0052573A"/>
    <w:rsid w:val="00525FB0"/>
    <w:rsid w:val="00526219"/>
    <w:rsid w:val="00526309"/>
    <w:rsid w:val="005268F0"/>
    <w:rsid w:val="00526D00"/>
    <w:rsid w:val="00526DCE"/>
    <w:rsid w:val="00526ECD"/>
    <w:rsid w:val="005270BD"/>
    <w:rsid w:val="005273C2"/>
    <w:rsid w:val="005274F8"/>
    <w:rsid w:val="0052758E"/>
    <w:rsid w:val="00527C98"/>
    <w:rsid w:val="0053002D"/>
    <w:rsid w:val="00530512"/>
    <w:rsid w:val="00530AAF"/>
    <w:rsid w:val="005310A0"/>
    <w:rsid w:val="005311EB"/>
    <w:rsid w:val="0053160C"/>
    <w:rsid w:val="0053173C"/>
    <w:rsid w:val="00531976"/>
    <w:rsid w:val="005319B2"/>
    <w:rsid w:val="00531D1D"/>
    <w:rsid w:val="00531DED"/>
    <w:rsid w:val="00532194"/>
    <w:rsid w:val="005322CB"/>
    <w:rsid w:val="00532744"/>
    <w:rsid w:val="0053284C"/>
    <w:rsid w:val="00532CC6"/>
    <w:rsid w:val="0053302A"/>
    <w:rsid w:val="005331CA"/>
    <w:rsid w:val="00533504"/>
    <w:rsid w:val="005339EB"/>
    <w:rsid w:val="005340C5"/>
    <w:rsid w:val="0053414F"/>
    <w:rsid w:val="005343EB"/>
    <w:rsid w:val="005355D8"/>
    <w:rsid w:val="00535A08"/>
    <w:rsid w:val="00535D4A"/>
    <w:rsid w:val="00535ED7"/>
    <w:rsid w:val="00535F3D"/>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2AB5"/>
    <w:rsid w:val="00542D76"/>
    <w:rsid w:val="00543AF4"/>
    <w:rsid w:val="00544199"/>
    <w:rsid w:val="005447FC"/>
    <w:rsid w:val="00544FDA"/>
    <w:rsid w:val="00545692"/>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22D"/>
    <w:rsid w:val="0055463C"/>
    <w:rsid w:val="00554BB0"/>
    <w:rsid w:val="00554F84"/>
    <w:rsid w:val="005553FC"/>
    <w:rsid w:val="00555646"/>
    <w:rsid w:val="0055571F"/>
    <w:rsid w:val="00555A5C"/>
    <w:rsid w:val="00555B0C"/>
    <w:rsid w:val="00555F8E"/>
    <w:rsid w:val="005564FB"/>
    <w:rsid w:val="00556640"/>
    <w:rsid w:val="00557246"/>
    <w:rsid w:val="005577E6"/>
    <w:rsid w:val="005578C8"/>
    <w:rsid w:val="00557F8A"/>
    <w:rsid w:val="005604D9"/>
    <w:rsid w:val="005604EC"/>
    <w:rsid w:val="00560737"/>
    <w:rsid w:val="005609A0"/>
    <w:rsid w:val="00560E5B"/>
    <w:rsid w:val="00560E93"/>
    <w:rsid w:val="00561210"/>
    <w:rsid w:val="005614FE"/>
    <w:rsid w:val="005618AF"/>
    <w:rsid w:val="00562E5E"/>
    <w:rsid w:val="005630BA"/>
    <w:rsid w:val="00563448"/>
    <w:rsid w:val="00564287"/>
    <w:rsid w:val="00565053"/>
    <w:rsid w:val="0056541A"/>
    <w:rsid w:val="0056575D"/>
    <w:rsid w:val="005658DE"/>
    <w:rsid w:val="00565DC2"/>
    <w:rsid w:val="00565E48"/>
    <w:rsid w:val="00566193"/>
    <w:rsid w:val="005666D5"/>
    <w:rsid w:val="00566AD4"/>
    <w:rsid w:val="00566EAF"/>
    <w:rsid w:val="00566FB0"/>
    <w:rsid w:val="0056731F"/>
    <w:rsid w:val="00570056"/>
    <w:rsid w:val="00570279"/>
    <w:rsid w:val="00570584"/>
    <w:rsid w:val="0057070F"/>
    <w:rsid w:val="005709B3"/>
    <w:rsid w:val="00570EE7"/>
    <w:rsid w:val="00571B99"/>
    <w:rsid w:val="00571BE1"/>
    <w:rsid w:val="0057214B"/>
    <w:rsid w:val="00572523"/>
    <w:rsid w:val="00572535"/>
    <w:rsid w:val="00572804"/>
    <w:rsid w:val="00572983"/>
    <w:rsid w:val="00572BD5"/>
    <w:rsid w:val="00572E13"/>
    <w:rsid w:val="00572E57"/>
    <w:rsid w:val="00572F3A"/>
    <w:rsid w:val="005734CC"/>
    <w:rsid w:val="00573BAD"/>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E5F"/>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F5E"/>
    <w:rsid w:val="005828AF"/>
    <w:rsid w:val="00582C35"/>
    <w:rsid w:val="00583052"/>
    <w:rsid w:val="0058310C"/>
    <w:rsid w:val="0058342D"/>
    <w:rsid w:val="00583942"/>
    <w:rsid w:val="00583A7E"/>
    <w:rsid w:val="0058435F"/>
    <w:rsid w:val="00584426"/>
    <w:rsid w:val="00584A1C"/>
    <w:rsid w:val="00584B77"/>
    <w:rsid w:val="00584E45"/>
    <w:rsid w:val="005850D2"/>
    <w:rsid w:val="00585328"/>
    <w:rsid w:val="00585606"/>
    <w:rsid w:val="00585785"/>
    <w:rsid w:val="00585DF9"/>
    <w:rsid w:val="0058616C"/>
    <w:rsid w:val="0058636F"/>
    <w:rsid w:val="005863DC"/>
    <w:rsid w:val="00586DE6"/>
    <w:rsid w:val="005870D0"/>
    <w:rsid w:val="00587104"/>
    <w:rsid w:val="0058711B"/>
    <w:rsid w:val="00587226"/>
    <w:rsid w:val="00587751"/>
    <w:rsid w:val="00587DAC"/>
    <w:rsid w:val="005909B1"/>
    <w:rsid w:val="00590F54"/>
    <w:rsid w:val="00591073"/>
    <w:rsid w:val="00591440"/>
    <w:rsid w:val="00591D5A"/>
    <w:rsid w:val="00591FCF"/>
    <w:rsid w:val="00592AD4"/>
    <w:rsid w:val="00592B80"/>
    <w:rsid w:val="0059380E"/>
    <w:rsid w:val="00593849"/>
    <w:rsid w:val="00593F82"/>
    <w:rsid w:val="0059424E"/>
    <w:rsid w:val="005944BF"/>
    <w:rsid w:val="0059452A"/>
    <w:rsid w:val="00594719"/>
    <w:rsid w:val="00594B7C"/>
    <w:rsid w:val="00594E53"/>
    <w:rsid w:val="005950A8"/>
    <w:rsid w:val="0059541A"/>
    <w:rsid w:val="0059594C"/>
    <w:rsid w:val="00595A07"/>
    <w:rsid w:val="00595F1B"/>
    <w:rsid w:val="0059636B"/>
    <w:rsid w:val="0059638E"/>
    <w:rsid w:val="0059667A"/>
    <w:rsid w:val="0059689F"/>
    <w:rsid w:val="00596B16"/>
    <w:rsid w:val="005970EF"/>
    <w:rsid w:val="00597395"/>
    <w:rsid w:val="005A0848"/>
    <w:rsid w:val="005A0A08"/>
    <w:rsid w:val="005A1169"/>
    <w:rsid w:val="005A18E2"/>
    <w:rsid w:val="005A1AC4"/>
    <w:rsid w:val="005A1BDA"/>
    <w:rsid w:val="005A1EE3"/>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41C"/>
    <w:rsid w:val="005A4C7E"/>
    <w:rsid w:val="005A4E6F"/>
    <w:rsid w:val="005A5199"/>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78"/>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B0"/>
    <w:rsid w:val="005C07EB"/>
    <w:rsid w:val="005C0E27"/>
    <w:rsid w:val="005C128D"/>
    <w:rsid w:val="005C13AF"/>
    <w:rsid w:val="005C1583"/>
    <w:rsid w:val="005C18CF"/>
    <w:rsid w:val="005C198E"/>
    <w:rsid w:val="005C1C68"/>
    <w:rsid w:val="005C1EF6"/>
    <w:rsid w:val="005C260B"/>
    <w:rsid w:val="005C26B3"/>
    <w:rsid w:val="005C2DA6"/>
    <w:rsid w:val="005C3374"/>
    <w:rsid w:val="005C381D"/>
    <w:rsid w:val="005C3A5B"/>
    <w:rsid w:val="005C4405"/>
    <w:rsid w:val="005C492A"/>
    <w:rsid w:val="005C4B47"/>
    <w:rsid w:val="005C4BCF"/>
    <w:rsid w:val="005C52C5"/>
    <w:rsid w:val="005C56EB"/>
    <w:rsid w:val="005C605E"/>
    <w:rsid w:val="005C629E"/>
    <w:rsid w:val="005C633E"/>
    <w:rsid w:val="005C67A6"/>
    <w:rsid w:val="005C6E37"/>
    <w:rsid w:val="005C6F70"/>
    <w:rsid w:val="005C7063"/>
    <w:rsid w:val="005C7207"/>
    <w:rsid w:val="005C7759"/>
    <w:rsid w:val="005C77BE"/>
    <w:rsid w:val="005D0229"/>
    <w:rsid w:val="005D0C76"/>
    <w:rsid w:val="005D1062"/>
    <w:rsid w:val="005D1175"/>
    <w:rsid w:val="005D1A4F"/>
    <w:rsid w:val="005D2153"/>
    <w:rsid w:val="005D22C5"/>
    <w:rsid w:val="005D2553"/>
    <w:rsid w:val="005D2AEA"/>
    <w:rsid w:val="005D3266"/>
    <w:rsid w:val="005D3530"/>
    <w:rsid w:val="005D3A84"/>
    <w:rsid w:val="005D3B6F"/>
    <w:rsid w:val="005D40EE"/>
    <w:rsid w:val="005D4357"/>
    <w:rsid w:val="005D532C"/>
    <w:rsid w:val="005D533C"/>
    <w:rsid w:val="005D558F"/>
    <w:rsid w:val="005D580E"/>
    <w:rsid w:val="005D5B22"/>
    <w:rsid w:val="005D5E3D"/>
    <w:rsid w:val="005D5F7C"/>
    <w:rsid w:val="005D62A2"/>
    <w:rsid w:val="005D693B"/>
    <w:rsid w:val="005D6BB2"/>
    <w:rsid w:val="005D74A4"/>
    <w:rsid w:val="005D74CE"/>
    <w:rsid w:val="005E066A"/>
    <w:rsid w:val="005E0C42"/>
    <w:rsid w:val="005E0E75"/>
    <w:rsid w:val="005E106F"/>
    <w:rsid w:val="005E1098"/>
    <w:rsid w:val="005E1167"/>
    <w:rsid w:val="005E1B00"/>
    <w:rsid w:val="005E2066"/>
    <w:rsid w:val="005E209F"/>
    <w:rsid w:val="005E2EFA"/>
    <w:rsid w:val="005E3B88"/>
    <w:rsid w:val="005E3F80"/>
    <w:rsid w:val="005E4FC1"/>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8C"/>
    <w:rsid w:val="005F11C8"/>
    <w:rsid w:val="005F1365"/>
    <w:rsid w:val="005F1447"/>
    <w:rsid w:val="005F17BD"/>
    <w:rsid w:val="005F1F27"/>
    <w:rsid w:val="005F2111"/>
    <w:rsid w:val="005F2DD4"/>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509"/>
    <w:rsid w:val="00600BBE"/>
    <w:rsid w:val="00600CA7"/>
    <w:rsid w:val="00602297"/>
    <w:rsid w:val="006027DA"/>
    <w:rsid w:val="00602F70"/>
    <w:rsid w:val="006034E8"/>
    <w:rsid w:val="00603D72"/>
    <w:rsid w:val="00604676"/>
    <w:rsid w:val="0060496C"/>
    <w:rsid w:val="006049AD"/>
    <w:rsid w:val="00604BD9"/>
    <w:rsid w:val="00604D6D"/>
    <w:rsid w:val="00604E8D"/>
    <w:rsid w:val="006050C3"/>
    <w:rsid w:val="006050CB"/>
    <w:rsid w:val="006057A0"/>
    <w:rsid w:val="00606223"/>
    <w:rsid w:val="00606456"/>
    <w:rsid w:val="00606468"/>
    <w:rsid w:val="006064F3"/>
    <w:rsid w:val="006065B6"/>
    <w:rsid w:val="00606654"/>
    <w:rsid w:val="0060687C"/>
    <w:rsid w:val="006069D2"/>
    <w:rsid w:val="00606B33"/>
    <w:rsid w:val="006072A2"/>
    <w:rsid w:val="00607434"/>
    <w:rsid w:val="00607995"/>
    <w:rsid w:val="00610390"/>
    <w:rsid w:val="0061061D"/>
    <w:rsid w:val="00610B33"/>
    <w:rsid w:val="00610F5F"/>
    <w:rsid w:val="006114FC"/>
    <w:rsid w:val="0061159F"/>
    <w:rsid w:val="00611771"/>
    <w:rsid w:val="00612ED2"/>
    <w:rsid w:val="006132D9"/>
    <w:rsid w:val="0061349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0578"/>
    <w:rsid w:val="00620894"/>
    <w:rsid w:val="00620C9C"/>
    <w:rsid w:val="00621056"/>
    <w:rsid w:val="006216FD"/>
    <w:rsid w:val="006217EE"/>
    <w:rsid w:val="006217F0"/>
    <w:rsid w:val="006219B9"/>
    <w:rsid w:val="00621EEF"/>
    <w:rsid w:val="00621F79"/>
    <w:rsid w:val="0062204B"/>
    <w:rsid w:val="006220B0"/>
    <w:rsid w:val="006232DE"/>
    <w:rsid w:val="006234E6"/>
    <w:rsid w:val="00623511"/>
    <w:rsid w:val="00623C72"/>
    <w:rsid w:val="00623F9D"/>
    <w:rsid w:val="0062420D"/>
    <w:rsid w:val="0062463C"/>
    <w:rsid w:val="00624ACD"/>
    <w:rsid w:val="006250A2"/>
    <w:rsid w:val="00625445"/>
    <w:rsid w:val="006260E3"/>
    <w:rsid w:val="00626310"/>
    <w:rsid w:val="00626432"/>
    <w:rsid w:val="00626877"/>
    <w:rsid w:val="006271CA"/>
    <w:rsid w:val="006272FA"/>
    <w:rsid w:val="006274A1"/>
    <w:rsid w:val="00627AEC"/>
    <w:rsid w:val="00627E73"/>
    <w:rsid w:val="006302EC"/>
    <w:rsid w:val="0063044F"/>
    <w:rsid w:val="006305D8"/>
    <w:rsid w:val="00630D58"/>
    <w:rsid w:val="0063130F"/>
    <w:rsid w:val="00632405"/>
    <w:rsid w:val="006329C2"/>
    <w:rsid w:val="00632C26"/>
    <w:rsid w:val="00633034"/>
    <w:rsid w:val="0063316C"/>
    <w:rsid w:val="006336A2"/>
    <w:rsid w:val="00633CE5"/>
    <w:rsid w:val="00633F7E"/>
    <w:rsid w:val="006340B6"/>
    <w:rsid w:val="00634485"/>
    <w:rsid w:val="006347CF"/>
    <w:rsid w:val="006349E2"/>
    <w:rsid w:val="00634D89"/>
    <w:rsid w:val="00634E33"/>
    <w:rsid w:val="00635166"/>
    <w:rsid w:val="00635CF8"/>
    <w:rsid w:val="00635E46"/>
    <w:rsid w:val="006363B6"/>
    <w:rsid w:val="0063657C"/>
    <w:rsid w:val="0063697C"/>
    <w:rsid w:val="00636ACB"/>
    <w:rsid w:val="00637287"/>
    <w:rsid w:val="0063765E"/>
    <w:rsid w:val="006378B6"/>
    <w:rsid w:val="00637A53"/>
    <w:rsid w:val="00637BAB"/>
    <w:rsid w:val="00640666"/>
    <w:rsid w:val="00640F1D"/>
    <w:rsid w:val="00641198"/>
    <w:rsid w:val="0064154A"/>
    <w:rsid w:val="0064171B"/>
    <w:rsid w:val="00641777"/>
    <w:rsid w:val="006418C2"/>
    <w:rsid w:val="00641C34"/>
    <w:rsid w:val="006424C5"/>
    <w:rsid w:val="00643019"/>
    <w:rsid w:val="0064351D"/>
    <w:rsid w:val="00643579"/>
    <w:rsid w:val="006436A4"/>
    <w:rsid w:val="00643C40"/>
    <w:rsid w:val="00643CCD"/>
    <w:rsid w:val="00643D3D"/>
    <w:rsid w:val="00643FB6"/>
    <w:rsid w:val="006447A4"/>
    <w:rsid w:val="006449E2"/>
    <w:rsid w:val="00644A90"/>
    <w:rsid w:val="0064567F"/>
    <w:rsid w:val="00645F20"/>
    <w:rsid w:val="00646069"/>
    <w:rsid w:val="00646353"/>
    <w:rsid w:val="00647163"/>
    <w:rsid w:val="006472E6"/>
    <w:rsid w:val="00647D4D"/>
    <w:rsid w:val="00647E4C"/>
    <w:rsid w:val="00650F81"/>
    <w:rsid w:val="00651357"/>
    <w:rsid w:val="0065155A"/>
    <w:rsid w:val="00651CC2"/>
    <w:rsid w:val="00651F8F"/>
    <w:rsid w:val="0065246D"/>
    <w:rsid w:val="0065274C"/>
    <w:rsid w:val="00652B0D"/>
    <w:rsid w:val="00653140"/>
    <w:rsid w:val="006532CF"/>
    <w:rsid w:val="0065365D"/>
    <w:rsid w:val="0065421A"/>
    <w:rsid w:val="006546AE"/>
    <w:rsid w:val="00654A04"/>
    <w:rsid w:val="00654AD6"/>
    <w:rsid w:val="0065522F"/>
    <w:rsid w:val="006555E9"/>
    <w:rsid w:val="00656C56"/>
    <w:rsid w:val="00656D49"/>
    <w:rsid w:val="00656DD3"/>
    <w:rsid w:val="00657895"/>
    <w:rsid w:val="006602EB"/>
    <w:rsid w:val="00660AB3"/>
    <w:rsid w:val="00660AEF"/>
    <w:rsid w:val="006623FB"/>
    <w:rsid w:val="006626FB"/>
    <w:rsid w:val="0066331A"/>
    <w:rsid w:val="006637F9"/>
    <w:rsid w:val="00664243"/>
    <w:rsid w:val="00664347"/>
    <w:rsid w:val="006643F7"/>
    <w:rsid w:val="00664408"/>
    <w:rsid w:val="00664699"/>
    <w:rsid w:val="0066469A"/>
    <w:rsid w:val="006648EA"/>
    <w:rsid w:val="006649F4"/>
    <w:rsid w:val="00664B8B"/>
    <w:rsid w:val="00665004"/>
    <w:rsid w:val="00665010"/>
    <w:rsid w:val="0066513A"/>
    <w:rsid w:val="006656D8"/>
    <w:rsid w:val="00665D5C"/>
    <w:rsid w:val="00665F0C"/>
    <w:rsid w:val="00666534"/>
    <w:rsid w:val="00666B1F"/>
    <w:rsid w:val="00666BC2"/>
    <w:rsid w:val="00666BF8"/>
    <w:rsid w:val="00666C5A"/>
    <w:rsid w:val="006672AE"/>
    <w:rsid w:val="0066748C"/>
    <w:rsid w:val="00667ABB"/>
    <w:rsid w:val="00670403"/>
    <w:rsid w:val="006704FA"/>
    <w:rsid w:val="00670E03"/>
    <w:rsid w:val="006716DC"/>
    <w:rsid w:val="00671AB5"/>
    <w:rsid w:val="00671DD8"/>
    <w:rsid w:val="00671EA6"/>
    <w:rsid w:val="00672543"/>
    <w:rsid w:val="006732C0"/>
    <w:rsid w:val="00673665"/>
    <w:rsid w:val="006736E9"/>
    <w:rsid w:val="00673AA0"/>
    <w:rsid w:val="00673AAB"/>
    <w:rsid w:val="00673E66"/>
    <w:rsid w:val="00673F52"/>
    <w:rsid w:val="00674172"/>
    <w:rsid w:val="00674816"/>
    <w:rsid w:val="00675185"/>
    <w:rsid w:val="00675444"/>
    <w:rsid w:val="0067576E"/>
    <w:rsid w:val="0067597D"/>
    <w:rsid w:val="00675D55"/>
    <w:rsid w:val="00676454"/>
    <w:rsid w:val="006767C4"/>
    <w:rsid w:val="006768EC"/>
    <w:rsid w:val="006769EC"/>
    <w:rsid w:val="00676AB9"/>
    <w:rsid w:val="00676E95"/>
    <w:rsid w:val="00676F0F"/>
    <w:rsid w:val="0067715B"/>
    <w:rsid w:val="006777D7"/>
    <w:rsid w:val="006778CF"/>
    <w:rsid w:val="00677B5C"/>
    <w:rsid w:val="00677DDF"/>
    <w:rsid w:val="00677F73"/>
    <w:rsid w:val="00677FF4"/>
    <w:rsid w:val="006806CB"/>
    <w:rsid w:val="00681079"/>
    <w:rsid w:val="0068210F"/>
    <w:rsid w:val="00682422"/>
    <w:rsid w:val="00682BE6"/>
    <w:rsid w:val="00682C9C"/>
    <w:rsid w:val="00683259"/>
    <w:rsid w:val="006832D4"/>
    <w:rsid w:val="00683AAC"/>
    <w:rsid w:val="00683CBF"/>
    <w:rsid w:val="00684C83"/>
    <w:rsid w:val="00684CF9"/>
    <w:rsid w:val="00685125"/>
    <w:rsid w:val="00685573"/>
    <w:rsid w:val="00685BB9"/>
    <w:rsid w:val="00686196"/>
    <w:rsid w:val="006864F5"/>
    <w:rsid w:val="00687BAA"/>
    <w:rsid w:val="006904E1"/>
    <w:rsid w:val="006917EA"/>
    <w:rsid w:val="006919FC"/>
    <w:rsid w:val="0069214C"/>
    <w:rsid w:val="00692301"/>
    <w:rsid w:val="006926A2"/>
    <w:rsid w:val="0069274A"/>
    <w:rsid w:val="00692AE2"/>
    <w:rsid w:val="00693D82"/>
    <w:rsid w:val="00693E2E"/>
    <w:rsid w:val="00694055"/>
    <w:rsid w:val="006944D7"/>
    <w:rsid w:val="00694935"/>
    <w:rsid w:val="00694F8E"/>
    <w:rsid w:val="00694FDA"/>
    <w:rsid w:val="00697004"/>
    <w:rsid w:val="00697742"/>
    <w:rsid w:val="006978FF"/>
    <w:rsid w:val="00697911"/>
    <w:rsid w:val="006A0270"/>
    <w:rsid w:val="006A03B1"/>
    <w:rsid w:val="006A047F"/>
    <w:rsid w:val="006A13CF"/>
    <w:rsid w:val="006A1829"/>
    <w:rsid w:val="006A1981"/>
    <w:rsid w:val="006A19EA"/>
    <w:rsid w:val="006A1C6F"/>
    <w:rsid w:val="006A24CC"/>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23A3"/>
    <w:rsid w:val="006B2688"/>
    <w:rsid w:val="006B2F3A"/>
    <w:rsid w:val="006B3725"/>
    <w:rsid w:val="006B3A2A"/>
    <w:rsid w:val="006B3B5A"/>
    <w:rsid w:val="006B3B80"/>
    <w:rsid w:val="006B3F90"/>
    <w:rsid w:val="006B447C"/>
    <w:rsid w:val="006B4633"/>
    <w:rsid w:val="006B5283"/>
    <w:rsid w:val="006B5FBB"/>
    <w:rsid w:val="006B64BE"/>
    <w:rsid w:val="006B6A51"/>
    <w:rsid w:val="006B73F6"/>
    <w:rsid w:val="006B753E"/>
    <w:rsid w:val="006B78BE"/>
    <w:rsid w:val="006B78F4"/>
    <w:rsid w:val="006B7CF3"/>
    <w:rsid w:val="006B7D51"/>
    <w:rsid w:val="006B7F8B"/>
    <w:rsid w:val="006C051B"/>
    <w:rsid w:val="006C087E"/>
    <w:rsid w:val="006C1311"/>
    <w:rsid w:val="006C151C"/>
    <w:rsid w:val="006C1D0F"/>
    <w:rsid w:val="006C1D79"/>
    <w:rsid w:val="006C20AF"/>
    <w:rsid w:val="006C27D7"/>
    <w:rsid w:val="006C290E"/>
    <w:rsid w:val="006C2F4E"/>
    <w:rsid w:val="006C3107"/>
    <w:rsid w:val="006C3248"/>
    <w:rsid w:val="006C35AE"/>
    <w:rsid w:val="006C4EF1"/>
    <w:rsid w:val="006C50DE"/>
    <w:rsid w:val="006C6743"/>
    <w:rsid w:val="006C675C"/>
    <w:rsid w:val="006C7068"/>
    <w:rsid w:val="006C758C"/>
    <w:rsid w:val="006C76CE"/>
    <w:rsid w:val="006C7864"/>
    <w:rsid w:val="006C7E81"/>
    <w:rsid w:val="006D019B"/>
    <w:rsid w:val="006D08F4"/>
    <w:rsid w:val="006D095C"/>
    <w:rsid w:val="006D0A70"/>
    <w:rsid w:val="006D0F25"/>
    <w:rsid w:val="006D188C"/>
    <w:rsid w:val="006D2373"/>
    <w:rsid w:val="006D276A"/>
    <w:rsid w:val="006D2889"/>
    <w:rsid w:val="006D33CF"/>
    <w:rsid w:val="006D4050"/>
    <w:rsid w:val="006D5846"/>
    <w:rsid w:val="006D5E18"/>
    <w:rsid w:val="006D5E3A"/>
    <w:rsid w:val="006D67CB"/>
    <w:rsid w:val="006D72AC"/>
    <w:rsid w:val="006D730F"/>
    <w:rsid w:val="006D744D"/>
    <w:rsid w:val="006D7B05"/>
    <w:rsid w:val="006D7B1B"/>
    <w:rsid w:val="006D7B5F"/>
    <w:rsid w:val="006E021F"/>
    <w:rsid w:val="006E0A92"/>
    <w:rsid w:val="006E0C40"/>
    <w:rsid w:val="006E0D87"/>
    <w:rsid w:val="006E15D9"/>
    <w:rsid w:val="006E2125"/>
    <w:rsid w:val="006E212F"/>
    <w:rsid w:val="006E3027"/>
    <w:rsid w:val="006E30FF"/>
    <w:rsid w:val="006E35DB"/>
    <w:rsid w:val="006E3B2E"/>
    <w:rsid w:val="006E464C"/>
    <w:rsid w:val="006E4958"/>
    <w:rsid w:val="006E4F23"/>
    <w:rsid w:val="006E4F2D"/>
    <w:rsid w:val="006E4F86"/>
    <w:rsid w:val="006E545D"/>
    <w:rsid w:val="006E5C56"/>
    <w:rsid w:val="006E5DFC"/>
    <w:rsid w:val="006E6389"/>
    <w:rsid w:val="006E65B0"/>
    <w:rsid w:val="006E67E0"/>
    <w:rsid w:val="006E6A8B"/>
    <w:rsid w:val="006E6C5C"/>
    <w:rsid w:val="006E714A"/>
    <w:rsid w:val="006E75E0"/>
    <w:rsid w:val="006E75ED"/>
    <w:rsid w:val="006E7B0E"/>
    <w:rsid w:val="006F02B9"/>
    <w:rsid w:val="006F04FA"/>
    <w:rsid w:val="006F156A"/>
    <w:rsid w:val="006F2024"/>
    <w:rsid w:val="006F2094"/>
    <w:rsid w:val="006F2BF2"/>
    <w:rsid w:val="006F2E08"/>
    <w:rsid w:val="006F2F99"/>
    <w:rsid w:val="006F301C"/>
    <w:rsid w:val="006F3040"/>
    <w:rsid w:val="006F30F8"/>
    <w:rsid w:val="006F3522"/>
    <w:rsid w:val="006F37A9"/>
    <w:rsid w:val="006F3DA4"/>
    <w:rsid w:val="006F477A"/>
    <w:rsid w:val="006F4C20"/>
    <w:rsid w:val="006F538E"/>
    <w:rsid w:val="006F55E1"/>
    <w:rsid w:val="006F5BB0"/>
    <w:rsid w:val="006F5CA3"/>
    <w:rsid w:val="006F6286"/>
    <w:rsid w:val="006F63A0"/>
    <w:rsid w:val="006F63F1"/>
    <w:rsid w:val="006F6778"/>
    <w:rsid w:val="006F729C"/>
    <w:rsid w:val="006F7B1A"/>
    <w:rsid w:val="006F7E05"/>
    <w:rsid w:val="007004C9"/>
    <w:rsid w:val="00700B1A"/>
    <w:rsid w:val="00700BE4"/>
    <w:rsid w:val="00702955"/>
    <w:rsid w:val="00702986"/>
    <w:rsid w:val="007029FB"/>
    <w:rsid w:val="00702BB7"/>
    <w:rsid w:val="007030A3"/>
    <w:rsid w:val="00703444"/>
    <w:rsid w:val="00703581"/>
    <w:rsid w:val="00703622"/>
    <w:rsid w:val="00704000"/>
    <w:rsid w:val="007041E8"/>
    <w:rsid w:val="00704396"/>
    <w:rsid w:val="007046D6"/>
    <w:rsid w:val="007049AA"/>
    <w:rsid w:val="00704E7C"/>
    <w:rsid w:val="00705777"/>
    <w:rsid w:val="00705C18"/>
    <w:rsid w:val="00705D56"/>
    <w:rsid w:val="00706109"/>
    <w:rsid w:val="00706343"/>
    <w:rsid w:val="00706931"/>
    <w:rsid w:val="00706BF4"/>
    <w:rsid w:val="00706C72"/>
    <w:rsid w:val="00706CBF"/>
    <w:rsid w:val="00706E65"/>
    <w:rsid w:val="00706F8D"/>
    <w:rsid w:val="0070703E"/>
    <w:rsid w:val="00707983"/>
    <w:rsid w:val="00707B32"/>
    <w:rsid w:val="007101C1"/>
    <w:rsid w:val="007104A0"/>
    <w:rsid w:val="00710FEF"/>
    <w:rsid w:val="00711E44"/>
    <w:rsid w:val="00712FF2"/>
    <w:rsid w:val="007136CC"/>
    <w:rsid w:val="007140DC"/>
    <w:rsid w:val="00714256"/>
    <w:rsid w:val="00715070"/>
    <w:rsid w:val="007169F0"/>
    <w:rsid w:val="00716A17"/>
    <w:rsid w:val="00716CFB"/>
    <w:rsid w:val="007171AE"/>
    <w:rsid w:val="007174FB"/>
    <w:rsid w:val="00717CA7"/>
    <w:rsid w:val="00720150"/>
    <w:rsid w:val="0072039E"/>
    <w:rsid w:val="00721221"/>
    <w:rsid w:val="007214EF"/>
    <w:rsid w:val="00722E47"/>
    <w:rsid w:val="00722F77"/>
    <w:rsid w:val="00722FD9"/>
    <w:rsid w:val="007235D0"/>
    <w:rsid w:val="00723EAB"/>
    <w:rsid w:val="007241AA"/>
    <w:rsid w:val="007253C1"/>
    <w:rsid w:val="0072551F"/>
    <w:rsid w:val="00725945"/>
    <w:rsid w:val="00725B17"/>
    <w:rsid w:val="00725C83"/>
    <w:rsid w:val="00725F17"/>
    <w:rsid w:val="007262A8"/>
    <w:rsid w:val="00726733"/>
    <w:rsid w:val="00726DA1"/>
    <w:rsid w:val="00726EA5"/>
    <w:rsid w:val="007273A4"/>
    <w:rsid w:val="00727923"/>
    <w:rsid w:val="00730151"/>
    <w:rsid w:val="0073016D"/>
    <w:rsid w:val="007305FC"/>
    <w:rsid w:val="00730818"/>
    <w:rsid w:val="0073211B"/>
    <w:rsid w:val="00732CBE"/>
    <w:rsid w:val="00733652"/>
    <w:rsid w:val="007336E7"/>
    <w:rsid w:val="00733C9F"/>
    <w:rsid w:val="00733FF3"/>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10CB"/>
    <w:rsid w:val="0074133B"/>
    <w:rsid w:val="007417FE"/>
    <w:rsid w:val="007417FF"/>
    <w:rsid w:val="00741F5C"/>
    <w:rsid w:val="007420F1"/>
    <w:rsid w:val="00742E2B"/>
    <w:rsid w:val="00743046"/>
    <w:rsid w:val="007432C6"/>
    <w:rsid w:val="00743383"/>
    <w:rsid w:val="00743468"/>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AB0"/>
    <w:rsid w:val="00750AD8"/>
    <w:rsid w:val="00750B09"/>
    <w:rsid w:val="00750C5B"/>
    <w:rsid w:val="00750E0A"/>
    <w:rsid w:val="007510FB"/>
    <w:rsid w:val="00751543"/>
    <w:rsid w:val="00751B71"/>
    <w:rsid w:val="00751B88"/>
    <w:rsid w:val="00751C3F"/>
    <w:rsid w:val="00751CD1"/>
    <w:rsid w:val="00752100"/>
    <w:rsid w:val="0075210E"/>
    <w:rsid w:val="007522D6"/>
    <w:rsid w:val="007527E5"/>
    <w:rsid w:val="00752822"/>
    <w:rsid w:val="00752E12"/>
    <w:rsid w:val="007531F1"/>
    <w:rsid w:val="00753759"/>
    <w:rsid w:val="00753A4D"/>
    <w:rsid w:val="00754347"/>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1B6"/>
    <w:rsid w:val="00757ED1"/>
    <w:rsid w:val="007608A9"/>
    <w:rsid w:val="00760EEA"/>
    <w:rsid w:val="00761258"/>
    <w:rsid w:val="0076156C"/>
    <w:rsid w:val="007620C3"/>
    <w:rsid w:val="00762A3C"/>
    <w:rsid w:val="00762F3A"/>
    <w:rsid w:val="00762FD7"/>
    <w:rsid w:val="007631FE"/>
    <w:rsid w:val="00763A7B"/>
    <w:rsid w:val="00763E6F"/>
    <w:rsid w:val="00763F87"/>
    <w:rsid w:val="00764010"/>
    <w:rsid w:val="00765660"/>
    <w:rsid w:val="00765EDE"/>
    <w:rsid w:val="007661BC"/>
    <w:rsid w:val="0076694A"/>
    <w:rsid w:val="00767545"/>
    <w:rsid w:val="00767BC8"/>
    <w:rsid w:val="00767FDF"/>
    <w:rsid w:val="007700B9"/>
    <w:rsid w:val="00770631"/>
    <w:rsid w:val="0077140F"/>
    <w:rsid w:val="00771744"/>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577"/>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2ABB"/>
    <w:rsid w:val="00783661"/>
    <w:rsid w:val="0078393A"/>
    <w:rsid w:val="0078425E"/>
    <w:rsid w:val="007844EE"/>
    <w:rsid w:val="00784515"/>
    <w:rsid w:val="0078458D"/>
    <w:rsid w:val="0078473E"/>
    <w:rsid w:val="0078501D"/>
    <w:rsid w:val="007850C7"/>
    <w:rsid w:val="00785419"/>
    <w:rsid w:val="00785796"/>
    <w:rsid w:val="007857DD"/>
    <w:rsid w:val="0078591E"/>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3399"/>
    <w:rsid w:val="007939DD"/>
    <w:rsid w:val="00793C2C"/>
    <w:rsid w:val="0079415C"/>
    <w:rsid w:val="007941D5"/>
    <w:rsid w:val="00794235"/>
    <w:rsid w:val="00794344"/>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9B5"/>
    <w:rsid w:val="007A0A39"/>
    <w:rsid w:val="007A0CAC"/>
    <w:rsid w:val="007A0D06"/>
    <w:rsid w:val="007A0E45"/>
    <w:rsid w:val="007A10A8"/>
    <w:rsid w:val="007A1102"/>
    <w:rsid w:val="007A2434"/>
    <w:rsid w:val="007A30B2"/>
    <w:rsid w:val="007A354E"/>
    <w:rsid w:val="007A35DD"/>
    <w:rsid w:val="007A3789"/>
    <w:rsid w:val="007A3EF4"/>
    <w:rsid w:val="007A3F2D"/>
    <w:rsid w:val="007A4595"/>
    <w:rsid w:val="007A4620"/>
    <w:rsid w:val="007A59C7"/>
    <w:rsid w:val="007A5AA2"/>
    <w:rsid w:val="007A5B4C"/>
    <w:rsid w:val="007A62E4"/>
    <w:rsid w:val="007A651D"/>
    <w:rsid w:val="007A6571"/>
    <w:rsid w:val="007A65A9"/>
    <w:rsid w:val="007A65EA"/>
    <w:rsid w:val="007A69FC"/>
    <w:rsid w:val="007A6EBD"/>
    <w:rsid w:val="007A71A0"/>
    <w:rsid w:val="007A760A"/>
    <w:rsid w:val="007A7743"/>
    <w:rsid w:val="007A7A43"/>
    <w:rsid w:val="007A7DC7"/>
    <w:rsid w:val="007B00BD"/>
    <w:rsid w:val="007B017E"/>
    <w:rsid w:val="007B0193"/>
    <w:rsid w:val="007B0271"/>
    <w:rsid w:val="007B06AE"/>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A16"/>
    <w:rsid w:val="007B3DF6"/>
    <w:rsid w:val="007B42B3"/>
    <w:rsid w:val="007B47FD"/>
    <w:rsid w:val="007B4B4B"/>
    <w:rsid w:val="007B503A"/>
    <w:rsid w:val="007B50A1"/>
    <w:rsid w:val="007B5291"/>
    <w:rsid w:val="007B5884"/>
    <w:rsid w:val="007B61CB"/>
    <w:rsid w:val="007B679F"/>
    <w:rsid w:val="007B68F1"/>
    <w:rsid w:val="007B6EED"/>
    <w:rsid w:val="007B7427"/>
    <w:rsid w:val="007B74AC"/>
    <w:rsid w:val="007B75C1"/>
    <w:rsid w:val="007B75F8"/>
    <w:rsid w:val="007B77A3"/>
    <w:rsid w:val="007B78E2"/>
    <w:rsid w:val="007B7E50"/>
    <w:rsid w:val="007B7E68"/>
    <w:rsid w:val="007C0454"/>
    <w:rsid w:val="007C065B"/>
    <w:rsid w:val="007C06A0"/>
    <w:rsid w:val="007C09A3"/>
    <w:rsid w:val="007C1115"/>
    <w:rsid w:val="007C178D"/>
    <w:rsid w:val="007C1B36"/>
    <w:rsid w:val="007C1F2A"/>
    <w:rsid w:val="007C2074"/>
    <w:rsid w:val="007C2601"/>
    <w:rsid w:val="007C2678"/>
    <w:rsid w:val="007C2834"/>
    <w:rsid w:val="007C2882"/>
    <w:rsid w:val="007C2DA1"/>
    <w:rsid w:val="007C328B"/>
    <w:rsid w:val="007C3826"/>
    <w:rsid w:val="007C3BAB"/>
    <w:rsid w:val="007C46A0"/>
    <w:rsid w:val="007C4F14"/>
    <w:rsid w:val="007C4FF4"/>
    <w:rsid w:val="007C550C"/>
    <w:rsid w:val="007C5B64"/>
    <w:rsid w:val="007C5E5D"/>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4281"/>
    <w:rsid w:val="007D4737"/>
    <w:rsid w:val="007D4FE6"/>
    <w:rsid w:val="007D593C"/>
    <w:rsid w:val="007D5B9E"/>
    <w:rsid w:val="007D5F4A"/>
    <w:rsid w:val="007D60F5"/>
    <w:rsid w:val="007D62D4"/>
    <w:rsid w:val="007D654C"/>
    <w:rsid w:val="007D6CEB"/>
    <w:rsid w:val="007D6D45"/>
    <w:rsid w:val="007D6D70"/>
    <w:rsid w:val="007D73EC"/>
    <w:rsid w:val="007D7A63"/>
    <w:rsid w:val="007D7E31"/>
    <w:rsid w:val="007E064B"/>
    <w:rsid w:val="007E0C21"/>
    <w:rsid w:val="007E0E21"/>
    <w:rsid w:val="007E16E6"/>
    <w:rsid w:val="007E18C6"/>
    <w:rsid w:val="007E1FF4"/>
    <w:rsid w:val="007E21EC"/>
    <w:rsid w:val="007E265C"/>
    <w:rsid w:val="007E281C"/>
    <w:rsid w:val="007E2FEA"/>
    <w:rsid w:val="007E303D"/>
    <w:rsid w:val="007E335F"/>
    <w:rsid w:val="007E3596"/>
    <w:rsid w:val="007E3854"/>
    <w:rsid w:val="007E4089"/>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14FC"/>
    <w:rsid w:val="007F1693"/>
    <w:rsid w:val="007F183E"/>
    <w:rsid w:val="007F1D0A"/>
    <w:rsid w:val="007F1DC9"/>
    <w:rsid w:val="007F267B"/>
    <w:rsid w:val="007F2C11"/>
    <w:rsid w:val="007F2DBE"/>
    <w:rsid w:val="007F3524"/>
    <w:rsid w:val="007F3546"/>
    <w:rsid w:val="007F3958"/>
    <w:rsid w:val="007F39EA"/>
    <w:rsid w:val="007F4202"/>
    <w:rsid w:val="007F42AA"/>
    <w:rsid w:val="007F4439"/>
    <w:rsid w:val="007F4801"/>
    <w:rsid w:val="007F4933"/>
    <w:rsid w:val="007F4CE8"/>
    <w:rsid w:val="007F4DD8"/>
    <w:rsid w:val="007F518C"/>
    <w:rsid w:val="007F522F"/>
    <w:rsid w:val="007F527D"/>
    <w:rsid w:val="007F5CAA"/>
    <w:rsid w:val="007F5EDC"/>
    <w:rsid w:val="007F60EB"/>
    <w:rsid w:val="007F6425"/>
    <w:rsid w:val="007F78B5"/>
    <w:rsid w:val="00800275"/>
    <w:rsid w:val="00800351"/>
    <w:rsid w:val="00800813"/>
    <w:rsid w:val="00800C92"/>
    <w:rsid w:val="00800D6B"/>
    <w:rsid w:val="00801016"/>
    <w:rsid w:val="00801569"/>
    <w:rsid w:val="008015F5"/>
    <w:rsid w:val="008015FC"/>
    <w:rsid w:val="00801689"/>
    <w:rsid w:val="00801785"/>
    <w:rsid w:val="0080185D"/>
    <w:rsid w:val="00801A71"/>
    <w:rsid w:val="00801C98"/>
    <w:rsid w:val="00801E49"/>
    <w:rsid w:val="00801F1D"/>
    <w:rsid w:val="00801FAE"/>
    <w:rsid w:val="008022CC"/>
    <w:rsid w:val="0080235E"/>
    <w:rsid w:val="008026F9"/>
    <w:rsid w:val="00802863"/>
    <w:rsid w:val="008028A1"/>
    <w:rsid w:val="008028C2"/>
    <w:rsid w:val="00802B57"/>
    <w:rsid w:val="00802EE9"/>
    <w:rsid w:val="00803191"/>
    <w:rsid w:val="008039EB"/>
    <w:rsid w:val="00803B0F"/>
    <w:rsid w:val="008043F6"/>
    <w:rsid w:val="00804526"/>
    <w:rsid w:val="00804853"/>
    <w:rsid w:val="00805318"/>
    <w:rsid w:val="0080540C"/>
    <w:rsid w:val="008054D5"/>
    <w:rsid w:val="00805E1B"/>
    <w:rsid w:val="008060D9"/>
    <w:rsid w:val="008061AC"/>
    <w:rsid w:val="0080665E"/>
    <w:rsid w:val="008071FF"/>
    <w:rsid w:val="008076BB"/>
    <w:rsid w:val="00807CED"/>
    <w:rsid w:val="00807E7F"/>
    <w:rsid w:val="00811078"/>
    <w:rsid w:val="008110D0"/>
    <w:rsid w:val="008112B9"/>
    <w:rsid w:val="008113EC"/>
    <w:rsid w:val="00811A88"/>
    <w:rsid w:val="008120AB"/>
    <w:rsid w:val="00812C2C"/>
    <w:rsid w:val="00813463"/>
    <w:rsid w:val="008136AC"/>
    <w:rsid w:val="00813C0E"/>
    <w:rsid w:val="00813C6B"/>
    <w:rsid w:val="00813E02"/>
    <w:rsid w:val="00813E14"/>
    <w:rsid w:val="00813F06"/>
    <w:rsid w:val="00814690"/>
    <w:rsid w:val="00814AAC"/>
    <w:rsid w:val="00815040"/>
    <w:rsid w:val="008156BE"/>
    <w:rsid w:val="008157CD"/>
    <w:rsid w:val="00815E19"/>
    <w:rsid w:val="00815E1B"/>
    <w:rsid w:val="00815F3F"/>
    <w:rsid w:val="00815FF6"/>
    <w:rsid w:val="008161CD"/>
    <w:rsid w:val="00816A82"/>
    <w:rsid w:val="00816B05"/>
    <w:rsid w:val="00816BD1"/>
    <w:rsid w:val="00817616"/>
    <w:rsid w:val="00817C70"/>
    <w:rsid w:val="00817E63"/>
    <w:rsid w:val="0082044B"/>
    <w:rsid w:val="0082079F"/>
    <w:rsid w:val="008208D4"/>
    <w:rsid w:val="00821362"/>
    <w:rsid w:val="00821722"/>
    <w:rsid w:val="00821C80"/>
    <w:rsid w:val="00821CA4"/>
    <w:rsid w:val="0082215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30FA0"/>
    <w:rsid w:val="00831035"/>
    <w:rsid w:val="00831463"/>
    <w:rsid w:val="0083212B"/>
    <w:rsid w:val="008324F6"/>
    <w:rsid w:val="00832731"/>
    <w:rsid w:val="00832959"/>
    <w:rsid w:val="00832BD6"/>
    <w:rsid w:val="00832E66"/>
    <w:rsid w:val="00833482"/>
    <w:rsid w:val="008336E9"/>
    <w:rsid w:val="0083381C"/>
    <w:rsid w:val="008339B3"/>
    <w:rsid w:val="00834895"/>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67E"/>
    <w:rsid w:val="0084159A"/>
    <w:rsid w:val="00841974"/>
    <w:rsid w:val="00841A25"/>
    <w:rsid w:val="00841CE9"/>
    <w:rsid w:val="00841F45"/>
    <w:rsid w:val="00842394"/>
    <w:rsid w:val="00842823"/>
    <w:rsid w:val="00842C2B"/>
    <w:rsid w:val="00842CB8"/>
    <w:rsid w:val="00842F0D"/>
    <w:rsid w:val="0084382D"/>
    <w:rsid w:val="00843D15"/>
    <w:rsid w:val="0084432D"/>
    <w:rsid w:val="00844D98"/>
    <w:rsid w:val="00845064"/>
    <w:rsid w:val="00845795"/>
    <w:rsid w:val="00845B01"/>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2"/>
    <w:rsid w:val="00851429"/>
    <w:rsid w:val="00851591"/>
    <w:rsid w:val="00851615"/>
    <w:rsid w:val="00851BE0"/>
    <w:rsid w:val="00851E5A"/>
    <w:rsid w:val="008527DE"/>
    <w:rsid w:val="00852BBC"/>
    <w:rsid w:val="00852C71"/>
    <w:rsid w:val="0085371A"/>
    <w:rsid w:val="00854067"/>
    <w:rsid w:val="00854308"/>
    <w:rsid w:val="008544B9"/>
    <w:rsid w:val="008546DC"/>
    <w:rsid w:val="00854827"/>
    <w:rsid w:val="00854B35"/>
    <w:rsid w:val="00854E15"/>
    <w:rsid w:val="00856227"/>
    <w:rsid w:val="0085626D"/>
    <w:rsid w:val="00856793"/>
    <w:rsid w:val="00856B61"/>
    <w:rsid w:val="00856CB0"/>
    <w:rsid w:val="00856EF4"/>
    <w:rsid w:val="00857CFD"/>
    <w:rsid w:val="00857F1D"/>
    <w:rsid w:val="0086007A"/>
    <w:rsid w:val="00860098"/>
    <w:rsid w:val="00860259"/>
    <w:rsid w:val="0086049D"/>
    <w:rsid w:val="008608C0"/>
    <w:rsid w:val="00861D7D"/>
    <w:rsid w:val="008625EE"/>
    <w:rsid w:val="00862B42"/>
    <w:rsid w:val="00862DFF"/>
    <w:rsid w:val="00862F75"/>
    <w:rsid w:val="00863105"/>
    <w:rsid w:val="00863285"/>
    <w:rsid w:val="008634BB"/>
    <w:rsid w:val="00863998"/>
    <w:rsid w:val="008644F5"/>
    <w:rsid w:val="00864BD7"/>
    <w:rsid w:val="00865213"/>
    <w:rsid w:val="00865356"/>
    <w:rsid w:val="008653E3"/>
    <w:rsid w:val="00865696"/>
    <w:rsid w:val="00865AEE"/>
    <w:rsid w:val="00865BF5"/>
    <w:rsid w:val="008663D1"/>
    <w:rsid w:val="008668AC"/>
    <w:rsid w:val="00866A39"/>
    <w:rsid w:val="00866E49"/>
    <w:rsid w:val="00866E6B"/>
    <w:rsid w:val="00867001"/>
    <w:rsid w:val="00867199"/>
    <w:rsid w:val="00867229"/>
    <w:rsid w:val="00867BB1"/>
    <w:rsid w:val="00867D02"/>
    <w:rsid w:val="00870B66"/>
    <w:rsid w:val="00870CCA"/>
    <w:rsid w:val="00870DD0"/>
    <w:rsid w:val="0087104B"/>
    <w:rsid w:val="00871236"/>
    <w:rsid w:val="008718F3"/>
    <w:rsid w:val="00872098"/>
    <w:rsid w:val="008723CE"/>
    <w:rsid w:val="008725B3"/>
    <w:rsid w:val="008726C5"/>
    <w:rsid w:val="00873562"/>
    <w:rsid w:val="00873669"/>
    <w:rsid w:val="00873960"/>
    <w:rsid w:val="00873C0B"/>
    <w:rsid w:val="00873C79"/>
    <w:rsid w:val="00873DBB"/>
    <w:rsid w:val="008741B6"/>
    <w:rsid w:val="00874350"/>
    <w:rsid w:val="008749A7"/>
    <w:rsid w:val="008749C3"/>
    <w:rsid w:val="00875110"/>
    <w:rsid w:val="00875630"/>
    <w:rsid w:val="008757F1"/>
    <w:rsid w:val="00875F33"/>
    <w:rsid w:val="0087613F"/>
    <w:rsid w:val="008764F7"/>
    <w:rsid w:val="008765BA"/>
    <w:rsid w:val="0087666A"/>
    <w:rsid w:val="0087698E"/>
    <w:rsid w:val="0087719B"/>
    <w:rsid w:val="0087736F"/>
    <w:rsid w:val="00877437"/>
    <w:rsid w:val="00877682"/>
    <w:rsid w:val="00877941"/>
    <w:rsid w:val="00877C00"/>
    <w:rsid w:val="00877CAA"/>
    <w:rsid w:val="00877D3B"/>
    <w:rsid w:val="00877F1D"/>
    <w:rsid w:val="00880470"/>
    <w:rsid w:val="00880BE2"/>
    <w:rsid w:val="008811FC"/>
    <w:rsid w:val="0088137A"/>
    <w:rsid w:val="00881D2E"/>
    <w:rsid w:val="00882265"/>
    <w:rsid w:val="008822D2"/>
    <w:rsid w:val="00882429"/>
    <w:rsid w:val="008829C9"/>
    <w:rsid w:val="00882A86"/>
    <w:rsid w:val="00882D8E"/>
    <w:rsid w:val="00882D93"/>
    <w:rsid w:val="00883031"/>
    <w:rsid w:val="00883727"/>
    <w:rsid w:val="00883ACB"/>
    <w:rsid w:val="00883BB2"/>
    <w:rsid w:val="008846E7"/>
    <w:rsid w:val="00884B53"/>
    <w:rsid w:val="00884DD1"/>
    <w:rsid w:val="008859AC"/>
    <w:rsid w:val="00885D95"/>
    <w:rsid w:val="00885DFC"/>
    <w:rsid w:val="00886111"/>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784"/>
    <w:rsid w:val="00895D85"/>
    <w:rsid w:val="0089604A"/>
    <w:rsid w:val="0089619D"/>
    <w:rsid w:val="008963EF"/>
    <w:rsid w:val="008966D6"/>
    <w:rsid w:val="0089760A"/>
    <w:rsid w:val="00897A35"/>
    <w:rsid w:val="00897CF1"/>
    <w:rsid w:val="00897EFB"/>
    <w:rsid w:val="008A07E0"/>
    <w:rsid w:val="008A0ABE"/>
    <w:rsid w:val="008A0AE3"/>
    <w:rsid w:val="008A0D4D"/>
    <w:rsid w:val="008A0E36"/>
    <w:rsid w:val="008A0EEB"/>
    <w:rsid w:val="008A115E"/>
    <w:rsid w:val="008A13A1"/>
    <w:rsid w:val="008A13F3"/>
    <w:rsid w:val="008A1733"/>
    <w:rsid w:val="008A175B"/>
    <w:rsid w:val="008A19AF"/>
    <w:rsid w:val="008A1B30"/>
    <w:rsid w:val="008A1DCD"/>
    <w:rsid w:val="008A1F6B"/>
    <w:rsid w:val="008A2B20"/>
    <w:rsid w:val="008A2CC3"/>
    <w:rsid w:val="008A2F0E"/>
    <w:rsid w:val="008A3482"/>
    <w:rsid w:val="008A3637"/>
    <w:rsid w:val="008A37CE"/>
    <w:rsid w:val="008A39B1"/>
    <w:rsid w:val="008A3E38"/>
    <w:rsid w:val="008A3F13"/>
    <w:rsid w:val="008A4058"/>
    <w:rsid w:val="008A4123"/>
    <w:rsid w:val="008A44BB"/>
    <w:rsid w:val="008A4658"/>
    <w:rsid w:val="008A46E9"/>
    <w:rsid w:val="008A4A69"/>
    <w:rsid w:val="008A5059"/>
    <w:rsid w:val="008A51A5"/>
    <w:rsid w:val="008A52C1"/>
    <w:rsid w:val="008A532F"/>
    <w:rsid w:val="008A53AE"/>
    <w:rsid w:val="008A5824"/>
    <w:rsid w:val="008A60A5"/>
    <w:rsid w:val="008A65B4"/>
    <w:rsid w:val="008A6773"/>
    <w:rsid w:val="008A6838"/>
    <w:rsid w:val="008A68DC"/>
    <w:rsid w:val="008A6F8C"/>
    <w:rsid w:val="008A7BFE"/>
    <w:rsid w:val="008A7EE6"/>
    <w:rsid w:val="008B0246"/>
    <w:rsid w:val="008B0317"/>
    <w:rsid w:val="008B035D"/>
    <w:rsid w:val="008B0C8C"/>
    <w:rsid w:val="008B0F11"/>
    <w:rsid w:val="008B1B3B"/>
    <w:rsid w:val="008B1CC7"/>
    <w:rsid w:val="008B220C"/>
    <w:rsid w:val="008B2520"/>
    <w:rsid w:val="008B2542"/>
    <w:rsid w:val="008B2902"/>
    <w:rsid w:val="008B2AEC"/>
    <w:rsid w:val="008B2BED"/>
    <w:rsid w:val="008B2DE5"/>
    <w:rsid w:val="008B2E2C"/>
    <w:rsid w:val="008B3222"/>
    <w:rsid w:val="008B3B65"/>
    <w:rsid w:val="008B3D17"/>
    <w:rsid w:val="008B4150"/>
    <w:rsid w:val="008B425E"/>
    <w:rsid w:val="008B4B2D"/>
    <w:rsid w:val="008B4DF2"/>
    <w:rsid w:val="008B5056"/>
    <w:rsid w:val="008B554A"/>
    <w:rsid w:val="008B599B"/>
    <w:rsid w:val="008B6015"/>
    <w:rsid w:val="008B6253"/>
    <w:rsid w:val="008B6A36"/>
    <w:rsid w:val="008B6AFE"/>
    <w:rsid w:val="008B6B40"/>
    <w:rsid w:val="008B70B8"/>
    <w:rsid w:val="008B72C9"/>
    <w:rsid w:val="008B7955"/>
    <w:rsid w:val="008C13EB"/>
    <w:rsid w:val="008C15B8"/>
    <w:rsid w:val="008C1609"/>
    <w:rsid w:val="008C1702"/>
    <w:rsid w:val="008C25B1"/>
    <w:rsid w:val="008C2B39"/>
    <w:rsid w:val="008C2C2F"/>
    <w:rsid w:val="008C33A7"/>
    <w:rsid w:val="008C33FB"/>
    <w:rsid w:val="008C36D2"/>
    <w:rsid w:val="008C36F2"/>
    <w:rsid w:val="008C3816"/>
    <w:rsid w:val="008C395C"/>
    <w:rsid w:val="008C3F06"/>
    <w:rsid w:val="008C490C"/>
    <w:rsid w:val="008C4ACF"/>
    <w:rsid w:val="008C4CEC"/>
    <w:rsid w:val="008C51B3"/>
    <w:rsid w:val="008C5409"/>
    <w:rsid w:val="008C549B"/>
    <w:rsid w:val="008C6229"/>
    <w:rsid w:val="008C6898"/>
    <w:rsid w:val="008C6AC3"/>
    <w:rsid w:val="008C7673"/>
    <w:rsid w:val="008C7685"/>
    <w:rsid w:val="008C7BC4"/>
    <w:rsid w:val="008C7FCB"/>
    <w:rsid w:val="008D0C84"/>
    <w:rsid w:val="008D13F0"/>
    <w:rsid w:val="008D14B3"/>
    <w:rsid w:val="008D1526"/>
    <w:rsid w:val="008D1766"/>
    <w:rsid w:val="008D1F08"/>
    <w:rsid w:val="008D2096"/>
    <w:rsid w:val="008D2337"/>
    <w:rsid w:val="008D249A"/>
    <w:rsid w:val="008D27A8"/>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BAC"/>
    <w:rsid w:val="008D6EDA"/>
    <w:rsid w:val="008D71B7"/>
    <w:rsid w:val="008D74DD"/>
    <w:rsid w:val="008D76FD"/>
    <w:rsid w:val="008E0554"/>
    <w:rsid w:val="008E07C0"/>
    <w:rsid w:val="008E114D"/>
    <w:rsid w:val="008E1367"/>
    <w:rsid w:val="008E1943"/>
    <w:rsid w:val="008E1D06"/>
    <w:rsid w:val="008E25B2"/>
    <w:rsid w:val="008E2AB3"/>
    <w:rsid w:val="008E31C6"/>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75D7"/>
    <w:rsid w:val="008E7606"/>
    <w:rsid w:val="008E7880"/>
    <w:rsid w:val="008E7CC2"/>
    <w:rsid w:val="008E7E23"/>
    <w:rsid w:val="008F0285"/>
    <w:rsid w:val="008F06BB"/>
    <w:rsid w:val="008F0DCA"/>
    <w:rsid w:val="008F0DFF"/>
    <w:rsid w:val="008F1399"/>
    <w:rsid w:val="008F13CA"/>
    <w:rsid w:val="008F14B6"/>
    <w:rsid w:val="008F14FD"/>
    <w:rsid w:val="008F160C"/>
    <w:rsid w:val="008F1798"/>
    <w:rsid w:val="008F182B"/>
    <w:rsid w:val="008F1FE5"/>
    <w:rsid w:val="008F2188"/>
    <w:rsid w:val="008F2435"/>
    <w:rsid w:val="008F244D"/>
    <w:rsid w:val="008F2B61"/>
    <w:rsid w:val="008F2CCB"/>
    <w:rsid w:val="008F2D36"/>
    <w:rsid w:val="008F2DE9"/>
    <w:rsid w:val="008F2FB3"/>
    <w:rsid w:val="008F3158"/>
    <w:rsid w:val="008F3222"/>
    <w:rsid w:val="008F3235"/>
    <w:rsid w:val="008F4063"/>
    <w:rsid w:val="008F40D4"/>
    <w:rsid w:val="008F443E"/>
    <w:rsid w:val="008F45E2"/>
    <w:rsid w:val="008F46A2"/>
    <w:rsid w:val="008F479B"/>
    <w:rsid w:val="008F4C7E"/>
    <w:rsid w:val="008F5BBA"/>
    <w:rsid w:val="008F69A8"/>
    <w:rsid w:val="008F6B33"/>
    <w:rsid w:val="008F6E02"/>
    <w:rsid w:val="008F7691"/>
    <w:rsid w:val="008F77C3"/>
    <w:rsid w:val="008F79FD"/>
    <w:rsid w:val="008F7AC9"/>
    <w:rsid w:val="008F7B57"/>
    <w:rsid w:val="008F7E25"/>
    <w:rsid w:val="009000DE"/>
    <w:rsid w:val="0090038C"/>
    <w:rsid w:val="0090063D"/>
    <w:rsid w:val="00900FE9"/>
    <w:rsid w:val="009013AB"/>
    <w:rsid w:val="00901529"/>
    <w:rsid w:val="00901785"/>
    <w:rsid w:val="009020E8"/>
    <w:rsid w:val="00902D7B"/>
    <w:rsid w:val="00903344"/>
    <w:rsid w:val="009036B5"/>
    <w:rsid w:val="0090388E"/>
    <w:rsid w:val="00903991"/>
    <w:rsid w:val="00904797"/>
    <w:rsid w:val="009050BE"/>
    <w:rsid w:val="00905E52"/>
    <w:rsid w:val="009066F6"/>
    <w:rsid w:val="009072A8"/>
    <w:rsid w:val="00910019"/>
    <w:rsid w:val="00910391"/>
    <w:rsid w:val="009109BD"/>
    <w:rsid w:val="009110F7"/>
    <w:rsid w:val="00911756"/>
    <w:rsid w:val="00911CDB"/>
    <w:rsid w:val="00911D3F"/>
    <w:rsid w:val="00911D8E"/>
    <w:rsid w:val="00912272"/>
    <w:rsid w:val="009124AA"/>
    <w:rsid w:val="00912AB9"/>
    <w:rsid w:val="00912B2F"/>
    <w:rsid w:val="009132E7"/>
    <w:rsid w:val="0091338C"/>
    <w:rsid w:val="00913440"/>
    <w:rsid w:val="00913756"/>
    <w:rsid w:val="009139FB"/>
    <w:rsid w:val="00913A85"/>
    <w:rsid w:val="009143B4"/>
    <w:rsid w:val="00914B9E"/>
    <w:rsid w:val="00914F8F"/>
    <w:rsid w:val="009152AC"/>
    <w:rsid w:val="0091584F"/>
    <w:rsid w:val="009161F0"/>
    <w:rsid w:val="0091642B"/>
    <w:rsid w:val="00916512"/>
    <w:rsid w:val="00916668"/>
    <w:rsid w:val="009166BC"/>
    <w:rsid w:val="009167B8"/>
    <w:rsid w:val="0091683D"/>
    <w:rsid w:val="00916849"/>
    <w:rsid w:val="009175F4"/>
    <w:rsid w:val="00920893"/>
    <w:rsid w:val="00920A38"/>
    <w:rsid w:val="00921378"/>
    <w:rsid w:val="009213D2"/>
    <w:rsid w:val="009217D1"/>
    <w:rsid w:val="009218EF"/>
    <w:rsid w:val="0092193A"/>
    <w:rsid w:val="00921D03"/>
    <w:rsid w:val="00921E34"/>
    <w:rsid w:val="00922119"/>
    <w:rsid w:val="00922FC8"/>
    <w:rsid w:val="00922FEA"/>
    <w:rsid w:val="00923622"/>
    <w:rsid w:val="00923B73"/>
    <w:rsid w:val="00924415"/>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144E"/>
    <w:rsid w:val="00931929"/>
    <w:rsid w:val="00931B1A"/>
    <w:rsid w:val="00931C7B"/>
    <w:rsid w:val="009320A9"/>
    <w:rsid w:val="0093253F"/>
    <w:rsid w:val="009325BD"/>
    <w:rsid w:val="00932BD3"/>
    <w:rsid w:val="00933082"/>
    <w:rsid w:val="00933BB2"/>
    <w:rsid w:val="00933C35"/>
    <w:rsid w:val="00933D6E"/>
    <w:rsid w:val="0093474C"/>
    <w:rsid w:val="00934831"/>
    <w:rsid w:val="00934B71"/>
    <w:rsid w:val="009353E7"/>
    <w:rsid w:val="0093540B"/>
    <w:rsid w:val="009355D3"/>
    <w:rsid w:val="009356A3"/>
    <w:rsid w:val="00935B26"/>
    <w:rsid w:val="00935DA3"/>
    <w:rsid w:val="00935E02"/>
    <w:rsid w:val="009372A6"/>
    <w:rsid w:val="0093771B"/>
    <w:rsid w:val="00937D02"/>
    <w:rsid w:val="00937E76"/>
    <w:rsid w:val="00941140"/>
    <w:rsid w:val="00941315"/>
    <w:rsid w:val="009413FB"/>
    <w:rsid w:val="0094180D"/>
    <w:rsid w:val="00941F23"/>
    <w:rsid w:val="00941F77"/>
    <w:rsid w:val="00942235"/>
    <w:rsid w:val="00942279"/>
    <w:rsid w:val="00942415"/>
    <w:rsid w:val="009425AF"/>
    <w:rsid w:val="009426C7"/>
    <w:rsid w:val="00942BAE"/>
    <w:rsid w:val="00942E8B"/>
    <w:rsid w:val="00943A19"/>
    <w:rsid w:val="00943B51"/>
    <w:rsid w:val="009442F3"/>
    <w:rsid w:val="009444CD"/>
    <w:rsid w:val="00944AAE"/>
    <w:rsid w:val="00944B09"/>
    <w:rsid w:val="00944B64"/>
    <w:rsid w:val="00944F83"/>
    <w:rsid w:val="0094521E"/>
    <w:rsid w:val="0094527D"/>
    <w:rsid w:val="00945D88"/>
    <w:rsid w:val="00946182"/>
    <w:rsid w:val="00946262"/>
    <w:rsid w:val="009462E2"/>
    <w:rsid w:val="00946455"/>
    <w:rsid w:val="00946545"/>
    <w:rsid w:val="009465BE"/>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E2"/>
    <w:rsid w:val="0095578C"/>
    <w:rsid w:val="00955AB6"/>
    <w:rsid w:val="00955D8B"/>
    <w:rsid w:val="00955F90"/>
    <w:rsid w:val="00956479"/>
    <w:rsid w:val="0095667E"/>
    <w:rsid w:val="00956787"/>
    <w:rsid w:val="00956971"/>
    <w:rsid w:val="00957037"/>
    <w:rsid w:val="009573CA"/>
    <w:rsid w:val="00957549"/>
    <w:rsid w:val="009600DD"/>
    <w:rsid w:val="00960115"/>
    <w:rsid w:val="00960143"/>
    <w:rsid w:val="0096031E"/>
    <w:rsid w:val="009604ED"/>
    <w:rsid w:val="0096089A"/>
    <w:rsid w:val="00960E56"/>
    <w:rsid w:val="00961022"/>
    <w:rsid w:val="00961185"/>
    <w:rsid w:val="009611F4"/>
    <w:rsid w:val="00961218"/>
    <w:rsid w:val="00961A93"/>
    <w:rsid w:val="00961D80"/>
    <w:rsid w:val="009620A8"/>
    <w:rsid w:val="00963383"/>
    <w:rsid w:val="00963724"/>
    <w:rsid w:val="00963A3E"/>
    <w:rsid w:val="00964401"/>
    <w:rsid w:val="00964545"/>
    <w:rsid w:val="0096495C"/>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13BA"/>
    <w:rsid w:val="009715F8"/>
    <w:rsid w:val="009716E5"/>
    <w:rsid w:val="009718EB"/>
    <w:rsid w:val="00972709"/>
    <w:rsid w:val="00972A01"/>
    <w:rsid w:val="00973242"/>
    <w:rsid w:val="00973953"/>
    <w:rsid w:val="009741F6"/>
    <w:rsid w:val="0097428A"/>
    <w:rsid w:val="00974534"/>
    <w:rsid w:val="00974942"/>
    <w:rsid w:val="00974B93"/>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617"/>
    <w:rsid w:val="00980B7E"/>
    <w:rsid w:val="0098101B"/>
    <w:rsid w:val="00981186"/>
    <w:rsid w:val="00981522"/>
    <w:rsid w:val="00981933"/>
    <w:rsid w:val="009825AF"/>
    <w:rsid w:val="00982688"/>
    <w:rsid w:val="00982B08"/>
    <w:rsid w:val="00982C45"/>
    <w:rsid w:val="009832A0"/>
    <w:rsid w:val="00983762"/>
    <w:rsid w:val="00983AFC"/>
    <w:rsid w:val="00983EE2"/>
    <w:rsid w:val="009847BD"/>
    <w:rsid w:val="0098494A"/>
    <w:rsid w:val="00984BF6"/>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F9D"/>
    <w:rsid w:val="00994894"/>
    <w:rsid w:val="009948C3"/>
    <w:rsid w:val="00994CD5"/>
    <w:rsid w:val="00994F1D"/>
    <w:rsid w:val="00995057"/>
    <w:rsid w:val="009951B9"/>
    <w:rsid w:val="00995C45"/>
    <w:rsid w:val="00996154"/>
    <w:rsid w:val="00996678"/>
    <w:rsid w:val="0099685A"/>
    <w:rsid w:val="00996BF5"/>
    <w:rsid w:val="009972C1"/>
    <w:rsid w:val="009974C8"/>
    <w:rsid w:val="00997EB2"/>
    <w:rsid w:val="009A0381"/>
    <w:rsid w:val="009A05B6"/>
    <w:rsid w:val="009A06D9"/>
    <w:rsid w:val="009A09DB"/>
    <w:rsid w:val="009A0AAA"/>
    <w:rsid w:val="009A0C1B"/>
    <w:rsid w:val="009A1424"/>
    <w:rsid w:val="009A1601"/>
    <w:rsid w:val="009A174A"/>
    <w:rsid w:val="009A1B0C"/>
    <w:rsid w:val="009A1BEB"/>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A1B"/>
    <w:rsid w:val="009B0D78"/>
    <w:rsid w:val="009B1E76"/>
    <w:rsid w:val="009B20AB"/>
    <w:rsid w:val="009B2131"/>
    <w:rsid w:val="009B2485"/>
    <w:rsid w:val="009B2A35"/>
    <w:rsid w:val="009B30C1"/>
    <w:rsid w:val="009B31EE"/>
    <w:rsid w:val="009B32D5"/>
    <w:rsid w:val="009B3F83"/>
    <w:rsid w:val="009B4451"/>
    <w:rsid w:val="009B45D0"/>
    <w:rsid w:val="009B4609"/>
    <w:rsid w:val="009B4764"/>
    <w:rsid w:val="009B47BC"/>
    <w:rsid w:val="009B483E"/>
    <w:rsid w:val="009B4A68"/>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2E8"/>
    <w:rsid w:val="009C12F5"/>
    <w:rsid w:val="009C231F"/>
    <w:rsid w:val="009C2856"/>
    <w:rsid w:val="009C3089"/>
    <w:rsid w:val="009C38C3"/>
    <w:rsid w:val="009C3B06"/>
    <w:rsid w:val="009C4A78"/>
    <w:rsid w:val="009C50EF"/>
    <w:rsid w:val="009C54A8"/>
    <w:rsid w:val="009C54E2"/>
    <w:rsid w:val="009C589E"/>
    <w:rsid w:val="009C5C7F"/>
    <w:rsid w:val="009C5F6E"/>
    <w:rsid w:val="009C62A2"/>
    <w:rsid w:val="009C6602"/>
    <w:rsid w:val="009C6930"/>
    <w:rsid w:val="009C7170"/>
    <w:rsid w:val="009C730C"/>
    <w:rsid w:val="009C7768"/>
    <w:rsid w:val="009C7967"/>
    <w:rsid w:val="009D00F3"/>
    <w:rsid w:val="009D023D"/>
    <w:rsid w:val="009D0839"/>
    <w:rsid w:val="009D0F3F"/>
    <w:rsid w:val="009D26C7"/>
    <w:rsid w:val="009D27FC"/>
    <w:rsid w:val="009D307C"/>
    <w:rsid w:val="009D3482"/>
    <w:rsid w:val="009D38B5"/>
    <w:rsid w:val="009D3954"/>
    <w:rsid w:val="009D3973"/>
    <w:rsid w:val="009D48CA"/>
    <w:rsid w:val="009D54CF"/>
    <w:rsid w:val="009D5770"/>
    <w:rsid w:val="009D5F0D"/>
    <w:rsid w:val="009D61E7"/>
    <w:rsid w:val="009D7ED2"/>
    <w:rsid w:val="009E04BB"/>
    <w:rsid w:val="009E0740"/>
    <w:rsid w:val="009E0B0E"/>
    <w:rsid w:val="009E104A"/>
    <w:rsid w:val="009E111A"/>
    <w:rsid w:val="009E1199"/>
    <w:rsid w:val="009E15CD"/>
    <w:rsid w:val="009E2213"/>
    <w:rsid w:val="009E251D"/>
    <w:rsid w:val="009E283D"/>
    <w:rsid w:val="009E2BFF"/>
    <w:rsid w:val="009E2FF0"/>
    <w:rsid w:val="009E3462"/>
    <w:rsid w:val="009E3A65"/>
    <w:rsid w:val="009E45D9"/>
    <w:rsid w:val="009E49B2"/>
    <w:rsid w:val="009E5724"/>
    <w:rsid w:val="009E5F44"/>
    <w:rsid w:val="009E5FD3"/>
    <w:rsid w:val="009E626D"/>
    <w:rsid w:val="009F01AC"/>
    <w:rsid w:val="009F075D"/>
    <w:rsid w:val="009F0CCF"/>
    <w:rsid w:val="009F0FEB"/>
    <w:rsid w:val="009F109A"/>
    <w:rsid w:val="009F12E8"/>
    <w:rsid w:val="009F15E6"/>
    <w:rsid w:val="009F1D1B"/>
    <w:rsid w:val="009F20B2"/>
    <w:rsid w:val="009F23A2"/>
    <w:rsid w:val="009F25C8"/>
    <w:rsid w:val="009F2924"/>
    <w:rsid w:val="009F2D7E"/>
    <w:rsid w:val="009F2DF4"/>
    <w:rsid w:val="009F3BAE"/>
    <w:rsid w:val="009F3C78"/>
    <w:rsid w:val="009F3E34"/>
    <w:rsid w:val="009F4480"/>
    <w:rsid w:val="009F473A"/>
    <w:rsid w:val="009F4804"/>
    <w:rsid w:val="009F494F"/>
    <w:rsid w:val="009F5271"/>
    <w:rsid w:val="009F56BF"/>
    <w:rsid w:val="009F56CF"/>
    <w:rsid w:val="009F59C1"/>
    <w:rsid w:val="009F5E3B"/>
    <w:rsid w:val="009F62B0"/>
    <w:rsid w:val="009F6334"/>
    <w:rsid w:val="009F68BC"/>
    <w:rsid w:val="009F6977"/>
    <w:rsid w:val="009F6CC3"/>
    <w:rsid w:val="009F6E5F"/>
    <w:rsid w:val="009F70DE"/>
    <w:rsid w:val="009F720B"/>
    <w:rsid w:val="009F7345"/>
    <w:rsid w:val="009F73E4"/>
    <w:rsid w:val="009F7616"/>
    <w:rsid w:val="009F77A2"/>
    <w:rsid w:val="009F783B"/>
    <w:rsid w:val="00A005C3"/>
    <w:rsid w:val="00A00C98"/>
    <w:rsid w:val="00A0155E"/>
    <w:rsid w:val="00A01746"/>
    <w:rsid w:val="00A01A2C"/>
    <w:rsid w:val="00A01A3E"/>
    <w:rsid w:val="00A01A8C"/>
    <w:rsid w:val="00A01B91"/>
    <w:rsid w:val="00A01EE8"/>
    <w:rsid w:val="00A02C72"/>
    <w:rsid w:val="00A02E49"/>
    <w:rsid w:val="00A02E4E"/>
    <w:rsid w:val="00A030EA"/>
    <w:rsid w:val="00A03163"/>
    <w:rsid w:val="00A04130"/>
    <w:rsid w:val="00A04326"/>
    <w:rsid w:val="00A0438D"/>
    <w:rsid w:val="00A04509"/>
    <w:rsid w:val="00A04966"/>
    <w:rsid w:val="00A04A39"/>
    <w:rsid w:val="00A04CD1"/>
    <w:rsid w:val="00A05064"/>
    <w:rsid w:val="00A05715"/>
    <w:rsid w:val="00A060A8"/>
    <w:rsid w:val="00A0618A"/>
    <w:rsid w:val="00A06E08"/>
    <w:rsid w:val="00A06FD2"/>
    <w:rsid w:val="00A073D2"/>
    <w:rsid w:val="00A075C8"/>
    <w:rsid w:val="00A07D84"/>
    <w:rsid w:val="00A101B1"/>
    <w:rsid w:val="00A10677"/>
    <w:rsid w:val="00A11253"/>
    <w:rsid w:val="00A114B4"/>
    <w:rsid w:val="00A12BD3"/>
    <w:rsid w:val="00A13F40"/>
    <w:rsid w:val="00A14131"/>
    <w:rsid w:val="00A14E51"/>
    <w:rsid w:val="00A14FB7"/>
    <w:rsid w:val="00A152A6"/>
    <w:rsid w:val="00A153F0"/>
    <w:rsid w:val="00A15533"/>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F60"/>
    <w:rsid w:val="00A2541D"/>
    <w:rsid w:val="00A254CC"/>
    <w:rsid w:val="00A26AB7"/>
    <w:rsid w:val="00A26AEE"/>
    <w:rsid w:val="00A26BA5"/>
    <w:rsid w:val="00A27845"/>
    <w:rsid w:val="00A27CC7"/>
    <w:rsid w:val="00A27DA0"/>
    <w:rsid w:val="00A3018C"/>
    <w:rsid w:val="00A30278"/>
    <w:rsid w:val="00A3136B"/>
    <w:rsid w:val="00A3139C"/>
    <w:rsid w:val="00A318A6"/>
    <w:rsid w:val="00A31D42"/>
    <w:rsid w:val="00A31E2D"/>
    <w:rsid w:val="00A31F9C"/>
    <w:rsid w:val="00A32052"/>
    <w:rsid w:val="00A3231C"/>
    <w:rsid w:val="00A3255A"/>
    <w:rsid w:val="00A32659"/>
    <w:rsid w:val="00A3305C"/>
    <w:rsid w:val="00A3331B"/>
    <w:rsid w:val="00A33409"/>
    <w:rsid w:val="00A348C2"/>
    <w:rsid w:val="00A34DAF"/>
    <w:rsid w:val="00A350B3"/>
    <w:rsid w:val="00A353F3"/>
    <w:rsid w:val="00A3564A"/>
    <w:rsid w:val="00A35AAD"/>
    <w:rsid w:val="00A35B9C"/>
    <w:rsid w:val="00A35D0C"/>
    <w:rsid w:val="00A35D50"/>
    <w:rsid w:val="00A35DA7"/>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884"/>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22C"/>
    <w:rsid w:val="00A567A0"/>
    <w:rsid w:val="00A56855"/>
    <w:rsid w:val="00A56939"/>
    <w:rsid w:val="00A57429"/>
    <w:rsid w:val="00A57DF3"/>
    <w:rsid w:val="00A57FE3"/>
    <w:rsid w:val="00A60959"/>
    <w:rsid w:val="00A60F4D"/>
    <w:rsid w:val="00A61C51"/>
    <w:rsid w:val="00A625F2"/>
    <w:rsid w:val="00A627D5"/>
    <w:rsid w:val="00A62A99"/>
    <w:rsid w:val="00A62C06"/>
    <w:rsid w:val="00A62FE2"/>
    <w:rsid w:val="00A630AE"/>
    <w:rsid w:val="00A635A3"/>
    <w:rsid w:val="00A640ED"/>
    <w:rsid w:val="00A642FB"/>
    <w:rsid w:val="00A6431C"/>
    <w:rsid w:val="00A646AA"/>
    <w:rsid w:val="00A64D21"/>
    <w:rsid w:val="00A6586A"/>
    <w:rsid w:val="00A65FAC"/>
    <w:rsid w:val="00A65FED"/>
    <w:rsid w:val="00A66065"/>
    <w:rsid w:val="00A6638D"/>
    <w:rsid w:val="00A66D2A"/>
    <w:rsid w:val="00A66F26"/>
    <w:rsid w:val="00A6766E"/>
    <w:rsid w:val="00A67831"/>
    <w:rsid w:val="00A6799E"/>
    <w:rsid w:val="00A67B24"/>
    <w:rsid w:val="00A67D96"/>
    <w:rsid w:val="00A7004E"/>
    <w:rsid w:val="00A700FC"/>
    <w:rsid w:val="00A70554"/>
    <w:rsid w:val="00A70FA5"/>
    <w:rsid w:val="00A7183E"/>
    <w:rsid w:val="00A72027"/>
    <w:rsid w:val="00A722B1"/>
    <w:rsid w:val="00A72416"/>
    <w:rsid w:val="00A72D0C"/>
    <w:rsid w:val="00A732CA"/>
    <w:rsid w:val="00A73318"/>
    <w:rsid w:val="00A7377D"/>
    <w:rsid w:val="00A739AF"/>
    <w:rsid w:val="00A739EC"/>
    <w:rsid w:val="00A73ABD"/>
    <w:rsid w:val="00A73AC5"/>
    <w:rsid w:val="00A73C2E"/>
    <w:rsid w:val="00A73DF7"/>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1140"/>
    <w:rsid w:val="00A81246"/>
    <w:rsid w:val="00A81A90"/>
    <w:rsid w:val="00A8207C"/>
    <w:rsid w:val="00A829A9"/>
    <w:rsid w:val="00A82E54"/>
    <w:rsid w:val="00A8328A"/>
    <w:rsid w:val="00A83573"/>
    <w:rsid w:val="00A8431D"/>
    <w:rsid w:val="00A847D7"/>
    <w:rsid w:val="00A8487B"/>
    <w:rsid w:val="00A851DD"/>
    <w:rsid w:val="00A85417"/>
    <w:rsid w:val="00A85C50"/>
    <w:rsid w:val="00A85D7C"/>
    <w:rsid w:val="00A85D86"/>
    <w:rsid w:val="00A85E67"/>
    <w:rsid w:val="00A85F5F"/>
    <w:rsid w:val="00A8600C"/>
    <w:rsid w:val="00A86064"/>
    <w:rsid w:val="00A8688F"/>
    <w:rsid w:val="00A86B2A"/>
    <w:rsid w:val="00A8740F"/>
    <w:rsid w:val="00A87537"/>
    <w:rsid w:val="00A9042D"/>
    <w:rsid w:val="00A9046F"/>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3F36"/>
    <w:rsid w:val="00A940B1"/>
    <w:rsid w:val="00A94146"/>
    <w:rsid w:val="00A94529"/>
    <w:rsid w:val="00A95D46"/>
    <w:rsid w:val="00A95DCC"/>
    <w:rsid w:val="00A96318"/>
    <w:rsid w:val="00A96540"/>
    <w:rsid w:val="00A96843"/>
    <w:rsid w:val="00A96E27"/>
    <w:rsid w:val="00A96F28"/>
    <w:rsid w:val="00A96F58"/>
    <w:rsid w:val="00A97029"/>
    <w:rsid w:val="00A970BB"/>
    <w:rsid w:val="00A97657"/>
    <w:rsid w:val="00A97C11"/>
    <w:rsid w:val="00AA0108"/>
    <w:rsid w:val="00AA036C"/>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055"/>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403D"/>
    <w:rsid w:val="00AB46E5"/>
    <w:rsid w:val="00AB4840"/>
    <w:rsid w:val="00AB4F3A"/>
    <w:rsid w:val="00AB579C"/>
    <w:rsid w:val="00AB6103"/>
    <w:rsid w:val="00AB6165"/>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C1B"/>
    <w:rsid w:val="00AC1EF9"/>
    <w:rsid w:val="00AC1FA3"/>
    <w:rsid w:val="00AC2E1F"/>
    <w:rsid w:val="00AC397A"/>
    <w:rsid w:val="00AC3CA5"/>
    <w:rsid w:val="00AC3EB2"/>
    <w:rsid w:val="00AC404E"/>
    <w:rsid w:val="00AC46B4"/>
    <w:rsid w:val="00AC47D9"/>
    <w:rsid w:val="00AC486A"/>
    <w:rsid w:val="00AC4A9E"/>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165"/>
    <w:rsid w:val="00AD129B"/>
    <w:rsid w:val="00AD1A35"/>
    <w:rsid w:val="00AD1C2F"/>
    <w:rsid w:val="00AD2010"/>
    <w:rsid w:val="00AD2145"/>
    <w:rsid w:val="00AD22C3"/>
    <w:rsid w:val="00AD237A"/>
    <w:rsid w:val="00AD268E"/>
    <w:rsid w:val="00AD38C9"/>
    <w:rsid w:val="00AD3F33"/>
    <w:rsid w:val="00AD43DC"/>
    <w:rsid w:val="00AD4D9C"/>
    <w:rsid w:val="00AD50B3"/>
    <w:rsid w:val="00AD56DC"/>
    <w:rsid w:val="00AD58FA"/>
    <w:rsid w:val="00AD640B"/>
    <w:rsid w:val="00AD64A3"/>
    <w:rsid w:val="00AD65CC"/>
    <w:rsid w:val="00AD665F"/>
    <w:rsid w:val="00AD6DB1"/>
    <w:rsid w:val="00AD73A1"/>
    <w:rsid w:val="00AD77C4"/>
    <w:rsid w:val="00AD7E8F"/>
    <w:rsid w:val="00AE00D1"/>
    <w:rsid w:val="00AE070D"/>
    <w:rsid w:val="00AE0F39"/>
    <w:rsid w:val="00AE19BF"/>
    <w:rsid w:val="00AE1C8E"/>
    <w:rsid w:val="00AE1E23"/>
    <w:rsid w:val="00AE2513"/>
    <w:rsid w:val="00AE26BB"/>
    <w:rsid w:val="00AE2B3B"/>
    <w:rsid w:val="00AE30EB"/>
    <w:rsid w:val="00AE34DA"/>
    <w:rsid w:val="00AE3A3A"/>
    <w:rsid w:val="00AE3E6A"/>
    <w:rsid w:val="00AE4746"/>
    <w:rsid w:val="00AE4D95"/>
    <w:rsid w:val="00AE5385"/>
    <w:rsid w:val="00AE5652"/>
    <w:rsid w:val="00AE583C"/>
    <w:rsid w:val="00AE6512"/>
    <w:rsid w:val="00AE6734"/>
    <w:rsid w:val="00AE69A1"/>
    <w:rsid w:val="00AE7149"/>
    <w:rsid w:val="00AE76A0"/>
    <w:rsid w:val="00AE7F49"/>
    <w:rsid w:val="00AF069E"/>
    <w:rsid w:val="00AF0C35"/>
    <w:rsid w:val="00AF0C64"/>
    <w:rsid w:val="00AF1165"/>
    <w:rsid w:val="00AF14E4"/>
    <w:rsid w:val="00AF17AC"/>
    <w:rsid w:val="00AF19B0"/>
    <w:rsid w:val="00AF1AAD"/>
    <w:rsid w:val="00AF2BD0"/>
    <w:rsid w:val="00AF31BC"/>
    <w:rsid w:val="00AF3294"/>
    <w:rsid w:val="00AF450A"/>
    <w:rsid w:val="00AF458C"/>
    <w:rsid w:val="00AF4739"/>
    <w:rsid w:val="00AF4B6D"/>
    <w:rsid w:val="00AF4F7D"/>
    <w:rsid w:val="00AF5558"/>
    <w:rsid w:val="00AF6846"/>
    <w:rsid w:val="00AF68D6"/>
    <w:rsid w:val="00AF6917"/>
    <w:rsid w:val="00AF70C9"/>
    <w:rsid w:val="00AF70DD"/>
    <w:rsid w:val="00AF71B5"/>
    <w:rsid w:val="00AF729E"/>
    <w:rsid w:val="00AF75CA"/>
    <w:rsid w:val="00B00A3B"/>
    <w:rsid w:val="00B00A79"/>
    <w:rsid w:val="00B012DD"/>
    <w:rsid w:val="00B01679"/>
    <w:rsid w:val="00B01C1A"/>
    <w:rsid w:val="00B01E0E"/>
    <w:rsid w:val="00B0246B"/>
    <w:rsid w:val="00B028E6"/>
    <w:rsid w:val="00B02CEB"/>
    <w:rsid w:val="00B02F27"/>
    <w:rsid w:val="00B0365A"/>
    <w:rsid w:val="00B03859"/>
    <w:rsid w:val="00B03881"/>
    <w:rsid w:val="00B03CDF"/>
    <w:rsid w:val="00B03D45"/>
    <w:rsid w:val="00B03E20"/>
    <w:rsid w:val="00B03E33"/>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97A"/>
    <w:rsid w:val="00B10B2B"/>
    <w:rsid w:val="00B11640"/>
    <w:rsid w:val="00B11B43"/>
    <w:rsid w:val="00B130AE"/>
    <w:rsid w:val="00B132F2"/>
    <w:rsid w:val="00B137F2"/>
    <w:rsid w:val="00B1386B"/>
    <w:rsid w:val="00B139C0"/>
    <w:rsid w:val="00B13C39"/>
    <w:rsid w:val="00B13F7F"/>
    <w:rsid w:val="00B141A9"/>
    <w:rsid w:val="00B1434A"/>
    <w:rsid w:val="00B15A26"/>
    <w:rsid w:val="00B15E6D"/>
    <w:rsid w:val="00B16313"/>
    <w:rsid w:val="00B1693B"/>
    <w:rsid w:val="00B16E1A"/>
    <w:rsid w:val="00B178AD"/>
    <w:rsid w:val="00B203A4"/>
    <w:rsid w:val="00B21252"/>
    <w:rsid w:val="00B215CB"/>
    <w:rsid w:val="00B218F4"/>
    <w:rsid w:val="00B21C38"/>
    <w:rsid w:val="00B21DCC"/>
    <w:rsid w:val="00B21E5E"/>
    <w:rsid w:val="00B22733"/>
    <w:rsid w:val="00B22E8B"/>
    <w:rsid w:val="00B22F3E"/>
    <w:rsid w:val="00B233A3"/>
    <w:rsid w:val="00B2352A"/>
    <w:rsid w:val="00B23765"/>
    <w:rsid w:val="00B23D8C"/>
    <w:rsid w:val="00B24088"/>
    <w:rsid w:val="00B242A7"/>
    <w:rsid w:val="00B242D6"/>
    <w:rsid w:val="00B2466E"/>
    <w:rsid w:val="00B24896"/>
    <w:rsid w:val="00B24FE3"/>
    <w:rsid w:val="00B25556"/>
    <w:rsid w:val="00B25F2F"/>
    <w:rsid w:val="00B262D3"/>
    <w:rsid w:val="00B26577"/>
    <w:rsid w:val="00B2674F"/>
    <w:rsid w:val="00B269E3"/>
    <w:rsid w:val="00B26AC9"/>
    <w:rsid w:val="00B2745F"/>
    <w:rsid w:val="00B274E3"/>
    <w:rsid w:val="00B3059E"/>
    <w:rsid w:val="00B306E6"/>
    <w:rsid w:val="00B311D1"/>
    <w:rsid w:val="00B31423"/>
    <w:rsid w:val="00B31654"/>
    <w:rsid w:val="00B31726"/>
    <w:rsid w:val="00B31846"/>
    <w:rsid w:val="00B318E9"/>
    <w:rsid w:val="00B31F27"/>
    <w:rsid w:val="00B32115"/>
    <w:rsid w:val="00B32AC2"/>
    <w:rsid w:val="00B32ECE"/>
    <w:rsid w:val="00B33398"/>
    <w:rsid w:val="00B3343D"/>
    <w:rsid w:val="00B34CB9"/>
    <w:rsid w:val="00B34EC9"/>
    <w:rsid w:val="00B35033"/>
    <w:rsid w:val="00B35573"/>
    <w:rsid w:val="00B357DF"/>
    <w:rsid w:val="00B358C4"/>
    <w:rsid w:val="00B35BCB"/>
    <w:rsid w:val="00B36304"/>
    <w:rsid w:val="00B365A7"/>
    <w:rsid w:val="00B366B2"/>
    <w:rsid w:val="00B36A20"/>
    <w:rsid w:val="00B36F53"/>
    <w:rsid w:val="00B37032"/>
    <w:rsid w:val="00B37299"/>
    <w:rsid w:val="00B372D8"/>
    <w:rsid w:val="00B37511"/>
    <w:rsid w:val="00B37851"/>
    <w:rsid w:val="00B37DE7"/>
    <w:rsid w:val="00B37FA5"/>
    <w:rsid w:val="00B40189"/>
    <w:rsid w:val="00B401B2"/>
    <w:rsid w:val="00B403DB"/>
    <w:rsid w:val="00B40413"/>
    <w:rsid w:val="00B40655"/>
    <w:rsid w:val="00B408E1"/>
    <w:rsid w:val="00B40905"/>
    <w:rsid w:val="00B40921"/>
    <w:rsid w:val="00B40CBB"/>
    <w:rsid w:val="00B41A9A"/>
    <w:rsid w:val="00B41F34"/>
    <w:rsid w:val="00B41FB3"/>
    <w:rsid w:val="00B41FDF"/>
    <w:rsid w:val="00B424CF"/>
    <w:rsid w:val="00B42631"/>
    <w:rsid w:val="00B42BD8"/>
    <w:rsid w:val="00B42C24"/>
    <w:rsid w:val="00B4313B"/>
    <w:rsid w:val="00B43412"/>
    <w:rsid w:val="00B43ADD"/>
    <w:rsid w:val="00B43D9D"/>
    <w:rsid w:val="00B448C7"/>
    <w:rsid w:val="00B45191"/>
    <w:rsid w:val="00B4552D"/>
    <w:rsid w:val="00B45754"/>
    <w:rsid w:val="00B459A5"/>
    <w:rsid w:val="00B459FB"/>
    <w:rsid w:val="00B45BD6"/>
    <w:rsid w:val="00B45BD9"/>
    <w:rsid w:val="00B460A4"/>
    <w:rsid w:val="00B462BA"/>
    <w:rsid w:val="00B4634E"/>
    <w:rsid w:val="00B466A0"/>
    <w:rsid w:val="00B47031"/>
    <w:rsid w:val="00B5031D"/>
    <w:rsid w:val="00B5043F"/>
    <w:rsid w:val="00B504F9"/>
    <w:rsid w:val="00B50AD4"/>
    <w:rsid w:val="00B50BD5"/>
    <w:rsid w:val="00B51445"/>
    <w:rsid w:val="00B516B6"/>
    <w:rsid w:val="00B5180B"/>
    <w:rsid w:val="00B5217C"/>
    <w:rsid w:val="00B52912"/>
    <w:rsid w:val="00B529AB"/>
    <w:rsid w:val="00B52D5C"/>
    <w:rsid w:val="00B52F72"/>
    <w:rsid w:val="00B52FA8"/>
    <w:rsid w:val="00B53710"/>
    <w:rsid w:val="00B53A8E"/>
    <w:rsid w:val="00B53D1A"/>
    <w:rsid w:val="00B54DA5"/>
    <w:rsid w:val="00B551E9"/>
    <w:rsid w:val="00B55501"/>
    <w:rsid w:val="00B5589C"/>
    <w:rsid w:val="00B55DCD"/>
    <w:rsid w:val="00B5666C"/>
    <w:rsid w:val="00B56C11"/>
    <w:rsid w:val="00B5784F"/>
    <w:rsid w:val="00B578A7"/>
    <w:rsid w:val="00B579ED"/>
    <w:rsid w:val="00B57D92"/>
    <w:rsid w:val="00B606DD"/>
    <w:rsid w:val="00B60A3B"/>
    <w:rsid w:val="00B60D3E"/>
    <w:rsid w:val="00B615CC"/>
    <w:rsid w:val="00B618FF"/>
    <w:rsid w:val="00B62611"/>
    <w:rsid w:val="00B62D85"/>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2270"/>
    <w:rsid w:val="00B72E8F"/>
    <w:rsid w:val="00B7339B"/>
    <w:rsid w:val="00B73535"/>
    <w:rsid w:val="00B735FF"/>
    <w:rsid w:val="00B73A0D"/>
    <w:rsid w:val="00B73D15"/>
    <w:rsid w:val="00B74F4C"/>
    <w:rsid w:val="00B75AFE"/>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455"/>
    <w:rsid w:val="00B83495"/>
    <w:rsid w:val="00B83890"/>
    <w:rsid w:val="00B83ADC"/>
    <w:rsid w:val="00B83FF1"/>
    <w:rsid w:val="00B84C84"/>
    <w:rsid w:val="00B84EBB"/>
    <w:rsid w:val="00B84F9E"/>
    <w:rsid w:val="00B84FF2"/>
    <w:rsid w:val="00B85B21"/>
    <w:rsid w:val="00B85BFC"/>
    <w:rsid w:val="00B85C7C"/>
    <w:rsid w:val="00B85D68"/>
    <w:rsid w:val="00B86177"/>
    <w:rsid w:val="00B8627B"/>
    <w:rsid w:val="00B868EC"/>
    <w:rsid w:val="00B879D6"/>
    <w:rsid w:val="00B90061"/>
    <w:rsid w:val="00B90899"/>
    <w:rsid w:val="00B90A12"/>
    <w:rsid w:val="00B90B7B"/>
    <w:rsid w:val="00B90DBE"/>
    <w:rsid w:val="00B90EC1"/>
    <w:rsid w:val="00B90FF8"/>
    <w:rsid w:val="00B91E66"/>
    <w:rsid w:val="00B9224C"/>
    <w:rsid w:val="00B923F3"/>
    <w:rsid w:val="00B9271F"/>
    <w:rsid w:val="00B9286A"/>
    <w:rsid w:val="00B92BBB"/>
    <w:rsid w:val="00B92CBA"/>
    <w:rsid w:val="00B932E0"/>
    <w:rsid w:val="00B93369"/>
    <w:rsid w:val="00B9347E"/>
    <w:rsid w:val="00B93967"/>
    <w:rsid w:val="00B93D68"/>
    <w:rsid w:val="00B93EA0"/>
    <w:rsid w:val="00B94529"/>
    <w:rsid w:val="00B94C94"/>
    <w:rsid w:val="00B95C8C"/>
    <w:rsid w:val="00B96194"/>
    <w:rsid w:val="00B9647E"/>
    <w:rsid w:val="00B96FB6"/>
    <w:rsid w:val="00B97082"/>
    <w:rsid w:val="00B9768C"/>
    <w:rsid w:val="00B97EB4"/>
    <w:rsid w:val="00B97F79"/>
    <w:rsid w:val="00BA004A"/>
    <w:rsid w:val="00BA0064"/>
    <w:rsid w:val="00BA0796"/>
    <w:rsid w:val="00BA084E"/>
    <w:rsid w:val="00BA0912"/>
    <w:rsid w:val="00BA131C"/>
    <w:rsid w:val="00BA154A"/>
    <w:rsid w:val="00BA2545"/>
    <w:rsid w:val="00BA2771"/>
    <w:rsid w:val="00BA28EC"/>
    <w:rsid w:val="00BA2BEA"/>
    <w:rsid w:val="00BA2CB8"/>
    <w:rsid w:val="00BA3521"/>
    <w:rsid w:val="00BA4630"/>
    <w:rsid w:val="00BA4746"/>
    <w:rsid w:val="00BA4CE4"/>
    <w:rsid w:val="00BA5008"/>
    <w:rsid w:val="00BA5058"/>
    <w:rsid w:val="00BA59B7"/>
    <w:rsid w:val="00BA5F72"/>
    <w:rsid w:val="00BA64DE"/>
    <w:rsid w:val="00BA6B19"/>
    <w:rsid w:val="00BA701E"/>
    <w:rsid w:val="00BA71CF"/>
    <w:rsid w:val="00BA7563"/>
    <w:rsid w:val="00BA7892"/>
    <w:rsid w:val="00BA7940"/>
    <w:rsid w:val="00BA7C4B"/>
    <w:rsid w:val="00BA7C75"/>
    <w:rsid w:val="00BA7F0D"/>
    <w:rsid w:val="00BB00A6"/>
    <w:rsid w:val="00BB0C15"/>
    <w:rsid w:val="00BB0FEC"/>
    <w:rsid w:val="00BB1279"/>
    <w:rsid w:val="00BB2360"/>
    <w:rsid w:val="00BB2539"/>
    <w:rsid w:val="00BB34A6"/>
    <w:rsid w:val="00BB36C1"/>
    <w:rsid w:val="00BB3903"/>
    <w:rsid w:val="00BB3AE1"/>
    <w:rsid w:val="00BB3C05"/>
    <w:rsid w:val="00BB3C54"/>
    <w:rsid w:val="00BB44FD"/>
    <w:rsid w:val="00BB48E4"/>
    <w:rsid w:val="00BB5513"/>
    <w:rsid w:val="00BB593C"/>
    <w:rsid w:val="00BB5AC1"/>
    <w:rsid w:val="00BB5E62"/>
    <w:rsid w:val="00BB60E4"/>
    <w:rsid w:val="00BB653E"/>
    <w:rsid w:val="00BB6BC1"/>
    <w:rsid w:val="00BB77E8"/>
    <w:rsid w:val="00BB78D7"/>
    <w:rsid w:val="00BB790F"/>
    <w:rsid w:val="00BB79C7"/>
    <w:rsid w:val="00BC01C4"/>
    <w:rsid w:val="00BC06B1"/>
    <w:rsid w:val="00BC0D87"/>
    <w:rsid w:val="00BC11BB"/>
    <w:rsid w:val="00BC1529"/>
    <w:rsid w:val="00BC1806"/>
    <w:rsid w:val="00BC1825"/>
    <w:rsid w:val="00BC18D4"/>
    <w:rsid w:val="00BC192C"/>
    <w:rsid w:val="00BC2377"/>
    <w:rsid w:val="00BC2C39"/>
    <w:rsid w:val="00BC2CEE"/>
    <w:rsid w:val="00BC38E3"/>
    <w:rsid w:val="00BC3A7F"/>
    <w:rsid w:val="00BC4597"/>
    <w:rsid w:val="00BC470A"/>
    <w:rsid w:val="00BC49EA"/>
    <w:rsid w:val="00BC4CAB"/>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67E"/>
    <w:rsid w:val="00BC770B"/>
    <w:rsid w:val="00BC7902"/>
    <w:rsid w:val="00BC7942"/>
    <w:rsid w:val="00BD018D"/>
    <w:rsid w:val="00BD05C1"/>
    <w:rsid w:val="00BD15B6"/>
    <w:rsid w:val="00BD197E"/>
    <w:rsid w:val="00BD246C"/>
    <w:rsid w:val="00BD2570"/>
    <w:rsid w:val="00BD25C4"/>
    <w:rsid w:val="00BD27CA"/>
    <w:rsid w:val="00BD27FC"/>
    <w:rsid w:val="00BD2948"/>
    <w:rsid w:val="00BD29F7"/>
    <w:rsid w:val="00BD35A6"/>
    <w:rsid w:val="00BD3D3F"/>
    <w:rsid w:val="00BD3D84"/>
    <w:rsid w:val="00BD48BB"/>
    <w:rsid w:val="00BD496A"/>
    <w:rsid w:val="00BD4F59"/>
    <w:rsid w:val="00BD4F74"/>
    <w:rsid w:val="00BD51D8"/>
    <w:rsid w:val="00BD5766"/>
    <w:rsid w:val="00BD58D9"/>
    <w:rsid w:val="00BD59B0"/>
    <w:rsid w:val="00BD5A2A"/>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E7"/>
    <w:rsid w:val="00BE2E5D"/>
    <w:rsid w:val="00BE355B"/>
    <w:rsid w:val="00BE3745"/>
    <w:rsid w:val="00BE3B02"/>
    <w:rsid w:val="00BE3FEC"/>
    <w:rsid w:val="00BE41FD"/>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7DF"/>
    <w:rsid w:val="00BF0026"/>
    <w:rsid w:val="00BF00FF"/>
    <w:rsid w:val="00BF0FA4"/>
    <w:rsid w:val="00BF1A53"/>
    <w:rsid w:val="00BF25CA"/>
    <w:rsid w:val="00BF2A81"/>
    <w:rsid w:val="00BF2F39"/>
    <w:rsid w:val="00BF3348"/>
    <w:rsid w:val="00BF3C5D"/>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0F4"/>
    <w:rsid w:val="00C0445A"/>
    <w:rsid w:val="00C045DE"/>
    <w:rsid w:val="00C047A0"/>
    <w:rsid w:val="00C04BFF"/>
    <w:rsid w:val="00C04EBB"/>
    <w:rsid w:val="00C04FB1"/>
    <w:rsid w:val="00C056AA"/>
    <w:rsid w:val="00C0587B"/>
    <w:rsid w:val="00C0589F"/>
    <w:rsid w:val="00C0642B"/>
    <w:rsid w:val="00C068B7"/>
    <w:rsid w:val="00C06E55"/>
    <w:rsid w:val="00C06FC6"/>
    <w:rsid w:val="00C072DB"/>
    <w:rsid w:val="00C074B0"/>
    <w:rsid w:val="00C0754B"/>
    <w:rsid w:val="00C07A96"/>
    <w:rsid w:val="00C1041A"/>
    <w:rsid w:val="00C10632"/>
    <w:rsid w:val="00C10AAE"/>
    <w:rsid w:val="00C10C94"/>
    <w:rsid w:val="00C10EDB"/>
    <w:rsid w:val="00C11B0F"/>
    <w:rsid w:val="00C122D6"/>
    <w:rsid w:val="00C125C7"/>
    <w:rsid w:val="00C12A9A"/>
    <w:rsid w:val="00C12CB1"/>
    <w:rsid w:val="00C12E2D"/>
    <w:rsid w:val="00C13458"/>
    <w:rsid w:val="00C135A6"/>
    <w:rsid w:val="00C13B92"/>
    <w:rsid w:val="00C13CF0"/>
    <w:rsid w:val="00C145B3"/>
    <w:rsid w:val="00C14933"/>
    <w:rsid w:val="00C1532C"/>
    <w:rsid w:val="00C15775"/>
    <w:rsid w:val="00C1589A"/>
    <w:rsid w:val="00C1594C"/>
    <w:rsid w:val="00C15EBB"/>
    <w:rsid w:val="00C15F11"/>
    <w:rsid w:val="00C160A3"/>
    <w:rsid w:val="00C160AA"/>
    <w:rsid w:val="00C163F2"/>
    <w:rsid w:val="00C1696F"/>
    <w:rsid w:val="00C1782F"/>
    <w:rsid w:val="00C17DEA"/>
    <w:rsid w:val="00C20078"/>
    <w:rsid w:val="00C201D0"/>
    <w:rsid w:val="00C20365"/>
    <w:rsid w:val="00C205F1"/>
    <w:rsid w:val="00C209CB"/>
    <w:rsid w:val="00C217AA"/>
    <w:rsid w:val="00C21EAE"/>
    <w:rsid w:val="00C224F8"/>
    <w:rsid w:val="00C226F1"/>
    <w:rsid w:val="00C22A65"/>
    <w:rsid w:val="00C2324D"/>
    <w:rsid w:val="00C23467"/>
    <w:rsid w:val="00C234C4"/>
    <w:rsid w:val="00C237C3"/>
    <w:rsid w:val="00C23C55"/>
    <w:rsid w:val="00C23E24"/>
    <w:rsid w:val="00C24562"/>
    <w:rsid w:val="00C2490E"/>
    <w:rsid w:val="00C24BD1"/>
    <w:rsid w:val="00C253DF"/>
    <w:rsid w:val="00C2674B"/>
    <w:rsid w:val="00C268CC"/>
    <w:rsid w:val="00C2774E"/>
    <w:rsid w:val="00C27CFF"/>
    <w:rsid w:val="00C27D01"/>
    <w:rsid w:val="00C27FFE"/>
    <w:rsid w:val="00C30087"/>
    <w:rsid w:val="00C301FB"/>
    <w:rsid w:val="00C302AF"/>
    <w:rsid w:val="00C3039B"/>
    <w:rsid w:val="00C31544"/>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455B"/>
    <w:rsid w:val="00C445B9"/>
    <w:rsid w:val="00C45158"/>
    <w:rsid w:val="00C45E1B"/>
    <w:rsid w:val="00C45F64"/>
    <w:rsid w:val="00C4603E"/>
    <w:rsid w:val="00C46878"/>
    <w:rsid w:val="00C4690D"/>
    <w:rsid w:val="00C4693C"/>
    <w:rsid w:val="00C46ABF"/>
    <w:rsid w:val="00C46B10"/>
    <w:rsid w:val="00C47200"/>
    <w:rsid w:val="00C4789B"/>
    <w:rsid w:val="00C47CF4"/>
    <w:rsid w:val="00C47F65"/>
    <w:rsid w:val="00C5026D"/>
    <w:rsid w:val="00C50290"/>
    <w:rsid w:val="00C50312"/>
    <w:rsid w:val="00C5056D"/>
    <w:rsid w:val="00C50608"/>
    <w:rsid w:val="00C50A52"/>
    <w:rsid w:val="00C51D3B"/>
    <w:rsid w:val="00C52AEB"/>
    <w:rsid w:val="00C52C15"/>
    <w:rsid w:val="00C52ED6"/>
    <w:rsid w:val="00C53135"/>
    <w:rsid w:val="00C5328B"/>
    <w:rsid w:val="00C53599"/>
    <w:rsid w:val="00C536F2"/>
    <w:rsid w:val="00C537A6"/>
    <w:rsid w:val="00C538F7"/>
    <w:rsid w:val="00C54209"/>
    <w:rsid w:val="00C5458D"/>
    <w:rsid w:val="00C5489D"/>
    <w:rsid w:val="00C5491A"/>
    <w:rsid w:val="00C549B2"/>
    <w:rsid w:val="00C54B26"/>
    <w:rsid w:val="00C550A4"/>
    <w:rsid w:val="00C553A1"/>
    <w:rsid w:val="00C55966"/>
    <w:rsid w:val="00C55B65"/>
    <w:rsid w:val="00C55D7B"/>
    <w:rsid w:val="00C55F87"/>
    <w:rsid w:val="00C56311"/>
    <w:rsid w:val="00C56344"/>
    <w:rsid w:val="00C565F1"/>
    <w:rsid w:val="00C56917"/>
    <w:rsid w:val="00C56BCB"/>
    <w:rsid w:val="00C5702B"/>
    <w:rsid w:val="00C57447"/>
    <w:rsid w:val="00C576BF"/>
    <w:rsid w:val="00C579F1"/>
    <w:rsid w:val="00C57BDA"/>
    <w:rsid w:val="00C61499"/>
    <w:rsid w:val="00C62579"/>
    <w:rsid w:val="00C62621"/>
    <w:rsid w:val="00C62F46"/>
    <w:rsid w:val="00C63030"/>
    <w:rsid w:val="00C6336B"/>
    <w:rsid w:val="00C63AD9"/>
    <w:rsid w:val="00C63B11"/>
    <w:rsid w:val="00C63CF7"/>
    <w:rsid w:val="00C645A5"/>
    <w:rsid w:val="00C6471B"/>
    <w:rsid w:val="00C65596"/>
    <w:rsid w:val="00C65CCA"/>
    <w:rsid w:val="00C6675F"/>
    <w:rsid w:val="00C6695A"/>
    <w:rsid w:val="00C66A96"/>
    <w:rsid w:val="00C66B1D"/>
    <w:rsid w:val="00C66B65"/>
    <w:rsid w:val="00C66BFB"/>
    <w:rsid w:val="00C66FD4"/>
    <w:rsid w:val="00C6749F"/>
    <w:rsid w:val="00C7069F"/>
    <w:rsid w:val="00C70A80"/>
    <w:rsid w:val="00C70ADF"/>
    <w:rsid w:val="00C70EF2"/>
    <w:rsid w:val="00C710C2"/>
    <w:rsid w:val="00C713E4"/>
    <w:rsid w:val="00C71C19"/>
    <w:rsid w:val="00C7227B"/>
    <w:rsid w:val="00C72494"/>
    <w:rsid w:val="00C72830"/>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C0D"/>
    <w:rsid w:val="00C8034F"/>
    <w:rsid w:val="00C806E1"/>
    <w:rsid w:val="00C80782"/>
    <w:rsid w:val="00C807EF"/>
    <w:rsid w:val="00C80926"/>
    <w:rsid w:val="00C80A09"/>
    <w:rsid w:val="00C80C0D"/>
    <w:rsid w:val="00C80EF0"/>
    <w:rsid w:val="00C80F8C"/>
    <w:rsid w:val="00C81536"/>
    <w:rsid w:val="00C81F7F"/>
    <w:rsid w:val="00C826DC"/>
    <w:rsid w:val="00C8280C"/>
    <w:rsid w:val="00C82851"/>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C35"/>
    <w:rsid w:val="00C86E7B"/>
    <w:rsid w:val="00C87561"/>
    <w:rsid w:val="00C87A72"/>
    <w:rsid w:val="00C87FFE"/>
    <w:rsid w:val="00C907D7"/>
    <w:rsid w:val="00C9091A"/>
    <w:rsid w:val="00C90A04"/>
    <w:rsid w:val="00C90C03"/>
    <w:rsid w:val="00C90E84"/>
    <w:rsid w:val="00C914DA"/>
    <w:rsid w:val="00C914FA"/>
    <w:rsid w:val="00C917B4"/>
    <w:rsid w:val="00C919B2"/>
    <w:rsid w:val="00C91D4F"/>
    <w:rsid w:val="00C91E5C"/>
    <w:rsid w:val="00C91FCD"/>
    <w:rsid w:val="00C92238"/>
    <w:rsid w:val="00C9243E"/>
    <w:rsid w:val="00C92E3C"/>
    <w:rsid w:val="00C92FBA"/>
    <w:rsid w:val="00C93230"/>
    <w:rsid w:val="00C936B9"/>
    <w:rsid w:val="00C93E5D"/>
    <w:rsid w:val="00C93FB6"/>
    <w:rsid w:val="00C941A1"/>
    <w:rsid w:val="00C94421"/>
    <w:rsid w:val="00C948AA"/>
    <w:rsid w:val="00C94990"/>
    <w:rsid w:val="00C94FEF"/>
    <w:rsid w:val="00C95554"/>
    <w:rsid w:val="00C95578"/>
    <w:rsid w:val="00C95675"/>
    <w:rsid w:val="00C958E3"/>
    <w:rsid w:val="00C95B1C"/>
    <w:rsid w:val="00C95F8E"/>
    <w:rsid w:val="00C95FDF"/>
    <w:rsid w:val="00C96375"/>
    <w:rsid w:val="00C96712"/>
    <w:rsid w:val="00C967AB"/>
    <w:rsid w:val="00C96846"/>
    <w:rsid w:val="00C96DAF"/>
    <w:rsid w:val="00C97118"/>
    <w:rsid w:val="00C9784F"/>
    <w:rsid w:val="00C97C58"/>
    <w:rsid w:val="00CA04A6"/>
    <w:rsid w:val="00CA0557"/>
    <w:rsid w:val="00CA069F"/>
    <w:rsid w:val="00CA1478"/>
    <w:rsid w:val="00CA1B19"/>
    <w:rsid w:val="00CA1BC1"/>
    <w:rsid w:val="00CA1BCF"/>
    <w:rsid w:val="00CA1F37"/>
    <w:rsid w:val="00CA1FC4"/>
    <w:rsid w:val="00CA21A0"/>
    <w:rsid w:val="00CA2507"/>
    <w:rsid w:val="00CA30DB"/>
    <w:rsid w:val="00CA31A8"/>
    <w:rsid w:val="00CA3259"/>
    <w:rsid w:val="00CA3653"/>
    <w:rsid w:val="00CA384E"/>
    <w:rsid w:val="00CA431C"/>
    <w:rsid w:val="00CA4360"/>
    <w:rsid w:val="00CA4DBE"/>
    <w:rsid w:val="00CA4EEE"/>
    <w:rsid w:val="00CA5356"/>
    <w:rsid w:val="00CA58A7"/>
    <w:rsid w:val="00CA60E4"/>
    <w:rsid w:val="00CA7967"/>
    <w:rsid w:val="00CA7CFF"/>
    <w:rsid w:val="00CB032B"/>
    <w:rsid w:val="00CB063C"/>
    <w:rsid w:val="00CB06FE"/>
    <w:rsid w:val="00CB081F"/>
    <w:rsid w:val="00CB0BEC"/>
    <w:rsid w:val="00CB1EF7"/>
    <w:rsid w:val="00CB1F2D"/>
    <w:rsid w:val="00CB2176"/>
    <w:rsid w:val="00CB22E6"/>
    <w:rsid w:val="00CB240B"/>
    <w:rsid w:val="00CB26A5"/>
    <w:rsid w:val="00CB322B"/>
    <w:rsid w:val="00CB3251"/>
    <w:rsid w:val="00CB34E0"/>
    <w:rsid w:val="00CB367F"/>
    <w:rsid w:val="00CB37B5"/>
    <w:rsid w:val="00CB3905"/>
    <w:rsid w:val="00CB4563"/>
    <w:rsid w:val="00CB5029"/>
    <w:rsid w:val="00CB5498"/>
    <w:rsid w:val="00CB5A00"/>
    <w:rsid w:val="00CB63C4"/>
    <w:rsid w:val="00CB6976"/>
    <w:rsid w:val="00CB6BB2"/>
    <w:rsid w:val="00CB7033"/>
    <w:rsid w:val="00CB70A9"/>
    <w:rsid w:val="00CB70AF"/>
    <w:rsid w:val="00CB70F5"/>
    <w:rsid w:val="00CB719A"/>
    <w:rsid w:val="00CB7693"/>
    <w:rsid w:val="00CB77F7"/>
    <w:rsid w:val="00CB7828"/>
    <w:rsid w:val="00CB7845"/>
    <w:rsid w:val="00CB7F2E"/>
    <w:rsid w:val="00CC0269"/>
    <w:rsid w:val="00CC02FB"/>
    <w:rsid w:val="00CC044F"/>
    <w:rsid w:val="00CC07F4"/>
    <w:rsid w:val="00CC1074"/>
    <w:rsid w:val="00CC12D5"/>
    <w:rsid w:val="00CC16C7"/>
    <w:rsid w:val="00CC17FF"/>
    <w:rsid w:val="00CC1BCC"/>
    <w:rsid w:val="00CC1CAB"/>
    <w:rsid w:val="00CC2960"/>
    <w:rsid w:val="00CC37D6"/>
    <w:rsid w:val="00CC54F8"/>
    <w:rsid w:val="00CC5A44"/>
    <w:rsid w:val="00CC5AEE"/>
    <w:rsid w:val="00CC64AB"/>
    <w:rsid w:val="00CC66E5"/>
    <w:rsid w:val="00CC6BA1"/>
    <w:rsid w:val="00CC6C64"/>
    <w:rsid w:val="00CC6F40"/>
    <w:rsid w:val="00CC7083"/>
    <w:rsid w:val="00CC730D"/>
    <w:rsid w:val="00CC7472"/>
    <w:rsid w:val="00CC7704"/>
    <w:rsid w:val="00CC7854"/>
    <w:rsid w:val="00CD0243"/>
    <w:rsid w:val="00CD04B7"/>
    <w:rsid w:val="00CD0EF8"/>
    <w:rsid w:val="00CD123D"/>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23F"/>
    <w:rsid w:val="00CE2BC5"/>
    <w:rsid w:val="00CE3B9E"/>
    <w:rsid w:val="00CE3D7D"/>
    <w:rsid w:val="00CE3DF6"/>
    <w:rsid w:val="00CE48D4"/>
    <w:rsid w:val="00CE525B"/>
    <w:rsid w:val="00CE5674"/>
    <w:rsid w:val="00CE5693"/>
    <w:rsid w:val="00CE5DD1"/>
    <w:rsid w:val="00CE6384"/>
    <w:rsid w:val="00CE64DF"/>
    <w:rsid w:val="00CE6A09"/>
    <w:rsid w:val="00CE6A4B"/>
    <w:rsid w:val="00CE7180"/>
    <w:rsid w:val="00CE79B9"/>
    <w:rsid w:val="00CF00FC"/>
    <w:rsid w:val="00CF0275"/>
    <w:rsid w:val="00CF0953"/>
    <w:rsid w:val="00CF0B09"/>
    <w:rsid w:val="00CF100F"/>
    <w:rsid w:val="00CF1285"/>
    <w:rsid w:val="00CF169F"/>
    <w:rsid w:val="00CF1912"/>
    <w:rsid w:val="00CF1BFD"/>
    <w:rsid w:val="00CF1D7A"/>
    <w:rsid w:val="00CF25A8"/>
    <w:rsid w:val="00CF2FE7"/>
    <w:rsid w:val="00CF30E7"/>
    <w:rsid w:val="00CF38C5"/>
    <w:rsid w:val="00CF3CFD"/>
    <w:rsid w:val="00CF3DC1"/>
    <w:rsid w:val="00CF3F05"/>
    <w:rsid w:val="00CF4864"/>
    <w:rsid w:val="00CF4D4B"/>
    <w:rsid w:val="00CF5162"/>
    <w:rsid w:val="00CF51DB"/>
    <w:rsid w:val="00CF54F6"/>
    <w:rsid w:val="00CF5C70"/>
    <w:rsid w:val="00CF5CD8"/>
    <w:rsid w:val="00CF605E"/>
    <w:rsid w:val="00CF7004"/>
    <w:rsid w:val="00CF74E0"/>
    <w:rsid w:val="00CF7681"/>
    <w:rsid w:val="00CF7FF9"/>
    <w:rsid w:val="00D00410"/>
    <w:rsid w:val="00D0090F"/>
    <w:rsid w:val="00D00DEB"/>
    <w:rsid w:val="00D0113B"/>
    <w:rsid w:val="00D0245C"/>
    <w:rsid w:val="00D02808"/>
    <w:rsid w:val="00D03444"/>
    <w:rsid w:val="00D03961"/>
    <w:rsid w:val="00D03C96"/>
    <w:rsid w:val="00D04592"/>
    <w:rsid w:val="00D046EF"/>
    <w:rsid w:val="00D04A1A"/>
    <w:rsid w:val="00D04FAE"/>
    <w:rsid w:val="00D05475"/>
    <w:rsid w:val="00D056DC"/>
    <w:rsid w:val="00D06012"/>
    <w:rsid w:val="00D0694D"/>
    <w:rsid w:val="00D06AB1"/>
    <w:rsid w:val="00D06D17"/>
    <w:rsid w:val="00D06F4C"/>
    <w:rsid w:val="00D07302"/>
    <w:rsid w:val="00D07507"/>
    <w:rsid w:val="00D0769A"/>
    <w:rsid w:val="00D10ACF"/>
    <w:rsid w:val="00D10FEE"/>
    <w:rsid w:val="00D1111C"/>
    <w:rsid w:val="00D119FD"/>
    <w:rsid w:val="00D11BA3"/>
    <w:rsid w:val="00D12181"/>
    <w:rsid w:val="00D12220"/>
    <w:rsid w:val="00D124F9"/>
    <w:rsid w:val="00D12AAE"/>
    <w:rsid w:val="00D13454"/>
    <w:rsid w:val="00D134E8"/>
    <w:rsid w:val="00D13651"/>
    <w:rsid w:val="00D13EC2"/>
    <w:rsid w:val="00D13FF2"/>
    <w:rsid w:val="00D14EE6"/>
    <w:rsid w:val="00D156FB"/>
    <w:rsid w:val="00D15907"/>
    <w:rsid w:val="00D15979"/>
    <w:rsid w:val="00D15E36"/>
    <w:rsid w:val="00D163E8"/>
    <w:rsid w:val="00D16853"/>
    <w:rsid w:val="00D16E32"/>
    <w:rsid w:val="00D170AD"/>
    <w:rsid w:val="00D1739E"/>
    <w:rsid w:val="00D177A6"/>
    <w:rsid w:val="00D20167"/>
    <w:rsid w:val="00D201F2"/>
    <w:rsid w:val="00D207DD"/>
    <w:rsid w:val="00D20820"/>
    <w:rsid w:val="00D20A4F"/>
    <w:rsid w:val="00D20B5C"/>
    <w:rsid w:val="00D21098"/>
    <w:rsid w:val="00D211A6"/>
    <w:rsid w:val="00D2302E"/>
    <w:rsid w:val="00D23440"/>
    <w:rsid w:val="00D236AC"/>
    <w:rsid w:val="00D248FB"/>
    <w:rsid w:val="00D24C89"/>
    <w:rsid w:val="00D24DD6"/>
    <w:rsid w:val="00D24EE1"/>
    <w:rsid w:val="00D24FA9"/>
    <w:rsid w:val="00D24FDB"/>
    <w:rsid w:val="00D250FE"/>
    <w:rsid w:val="00D25389"/>
    <w:rsid w:val="00D259B8"/>
    <w:rsid w:val="00D25A44"/>
    <w:rsid w:val="00D25AB5"/>
    <w:rsid w:val="00D25E88"/>
    <w:rsid w:val="00D267C9"/>
    <w:rsid w:val="00D26CD5"/>
    <w:rsid w:val="00D26EEE"/>
    <w:rsid w:val="00D26FA5"/>
    <w:rsid w:val="00D2714D"/>
    <w:rsid w:val="00D274BB"/>
    <w:rsid w:val="00D274E0"/>
    <w:rsid w:val="00D27C96"/>
    <w:rsid w:val="00D27CE4"/>
    <w:rsid w:val="00D3013E"/>
    <w:rsid w:val="00D302CA"/>
    <w:rsid w:val="00D30433"/>
    <w:rsid w:val="00D3194D"/>
    <w:rsid w:val="00D3218E"/>
    <w:rsid w:val="00D3236D"/>
    <w:rsid w:val="00D331AF"/>
    <w:rsid w:val="00D3320A"/>
    <w:rsid w:val="00D332C2"/>
    <w:rsid w:val="00D333CC"/>
    <w:rsid w:val="00D334AF"/>
    <w:rsid w:val="00D33563"/>
    <w:rsid w:val="00D3399A"/>
    <w:rsid w:val="00D33B85"/>
    <w:rsid w:val="00D33EAD"/>
    <w:rsid w:val="00D340E5"/>
    <w:rsid w:val="00D34480"/>
    <w:rsid w:val="00D34CF4"/>
    <w:rsid w:val="00D34FC3"/>
    <w:rsid w:val="00D35466"/>
    <w:rsid w:val="00D3574F"/>
    <w:rsid w:val="00D35793"/>
    <w:rsid w:val="00D35D17"/>
    <w:rsid w:val="00D35DCB"/>
    <w:rsid w:val="00D35E06"/>
    <w:rsid w:val="00D35FCE"/>
    <w:rsid w:val="00D3614A"/>
    <w:rsid w:val="00D36647"/>
    <w:rsid w:val="00D36BD1"/>
    <w:rsid w:val="00D373B8"/>
    <w:rsid w:val="00D37E8A"/>
    <w:rsid w:val="00D4032F"/>
    <w:rsid w:val="00D40677"/>
    <w:rsid w:val="00D40718"/>
    <w:rsid w:val="00D4150E"/>
    <w:rsid w:val="00D41A11"/>
    <w:rsid w:val="00D41B47"/>
    <w:rsid w:val="00D421BB"/>
    <w:rsid w:val="00D421D6"/>
    <w:rsid w:val="00D425DC"/>
    <w:rsid w:val="00D425F6"/>
    <w:rsid w:val="00D4265F"/>
    <w:rsid w:val="00D42CCD"/>
    <w:rsid w:val="00D435FB"/>
    <w:rsid w:val="00D43958"/>
    <w:rsid w:val="00D4410F"/>
    <w:rsid w:val="00D452CA"/>
    <w:rsid w:val="00D45437"/>
    <w:rsid w:val="00D4578E"/>
    <w:rsid w:val="00D45815"/>
    <w:rsid w:val="00D462F8"/>
    <w:rsid w:val="00D4647E"/>
    <w:rsid w:val="00D46FE1"/>
    <w:rsid w:val="00D4759E"/>
    <w:rsid w:val="00D50616"/>
    <w:rsid w:val="00D507A6"/>
    <w:rsid w:val="00D50B86"/>
    <w:rsid w:val="00D50EE1"/>
    <w:rsid w:val="00D51CFF"/>
    <w:rsid w:val="00D51FD2"/>
    <w:rsid w:val="00D5268C"/>
    <w:rsid w:val="00D52845"/>
    <w:rsid w:val="00D5287C"/>
    <w:rsid w:val="00D52A5A"/>
    <w:rsid w:val="00D52EFD"/>
    <w:rsid w:val="00D532B6"/>
    <w:rsid w:val="00D5346C"/>
    <w:rsid w:val="00D53760"/>
    <w:rsid w:val="00D539C8"/>
    <w:rsid w:val="00D53ADF"/>
    <w:rsid w:val="00D53BBF"/>
    <w:rsid w:val="00D53C6D"/>
    <w:rsid w:val="00D53D9A"/>
    <w:rsid w:val="00D5407C"/>
    <w:rsid w:val="00D54324"/>
    <w:rsid w:val="00D54D03"/>
    <w:rsid w:val="00D55350"/>
    <w:rsid w:val="00D55C78"/>
    <w:rsid w:val="00D55D10"/>
    <w:rsid w:val="00D5623B"/>
    <w:rsid w:val="00D56429"/>
    <w:rsid w:val="00D569BC"/>
    <w:rsid w:val="00D5723F"/>
    <w:rsid w:val="00D578C8"/>
    <w:rsid w:val="00D57AF9"/>
    <w:rsid w:val="00D60F2A"/>
    <w:rsid w:val="00D60F5B"/>
    <w:rsid w:val="00D61042"/>
    <w:rsid w:val="00D6145E"/>
    <w:rsid w:val="00D6191F"/>
    <w:rsid w:val="00D61AA8"/>
    <w:rsid w:val="00D62B54"/>
    <w:rsid w:val="00D62CD1"/>
    <w:rsid w:val="00D63218"/>
    <w:rsid w:val="00D63620"/>
    <w:rsid w:val="00D6389D"/>
    <w:rsid w:val="00D639F5"/>
    <w:rsid w:val="00D63E82"/>
    <w:rsid w:val="00D63FB4"/>
    <w:rsid w:val="00D6447F"/>
    <w:rsid w:val="00D645CB"/>
    <w:rsid w:val="00D64895"/>
    <w:rsid w:val="00D6494E"/>
    <w:rsid w:val="00D6507A"/>
    <w:rsid w:val="00D650A8"/>
    <w:rsid w:val="00D6546D"/>
    <w:rsid w:val="00D65603"/>
    <w:rsid w:val="00D65BDB"/>
    <w:rsid w:val="00D661DA"/>
    <w:rsid w:val="00D66497"/>
    <w:rsid w:val="00D66E7C"/>
    <w:rsid w:val="00D6729A"/>
    <w:rsid w:val="00D675D9"/>
    <w:rsid w:val="00D67F36"/>
    <w:rsid w:val="00D67FED"/>
    <w:rsid w:val="00D70195"/>
    <w:rsid w:val="00D7072C"/>
    <w:rsid w:val="00D70A1C"/>
    <w:rsid w:val="00D70D7F"/>
    <w:rsid w:val="00D70DBD"/>
    <w:rsid w:val="00D715A6"/>
    <w:rsid w:val="00D7164C"/>
    <w:rsid w:val="00D717AC"/>
    <w:rsid w:val="00D717C8"/>
    <w:rsid w:val="00D72391"/>
    <w:rsid w:val="00D725FC"/>
    <w:rsid w:val="00D726BB"/>
    <w:rsid w:val="00D7321B"/>
    <w:rsid w:val="00D733B5"/>
    <w:rsid w:val="00D733C4"/>
    <w:rsid w:val="00D73ABF"/>
    <w:rsid w:val="00D73B09"/>
    <w:rsid w:val="00D73C11"/>
    <w:rsid w:val="00D74E06"/>
    <w:rsid w:val="00D74EF9"/>
    <w:rsid w:val="00D751B5"/>
    <w:rsid w:val="00D75269"/>
    <w:rsid w:val="00D758C0"/>
    <w:rsid w:val="00D75B34"/>
    <w:rsid w:val="00D75C92"/>
    <w:rsid w:val="00D75EBA"/>
    <w:rsid w:val="00D76621"/>
    <w:rsid w:val="00D76881"/>
    <w:rsid w:val="00D7689A"/>
    <w:rsid w:val="00D76D8A"/>
    <w:rsid w:val="00D77430"/>
    <w:rsid w:val="00D778EF"/>
    <w:rsid w:val="00D77B79"/>
    <w:rsid w:val="00D8063B"/>
    <w:rsid w:val="00D80C68"/>
    <w:rsid w:val="00D818C0"/>
    <w:rsid w:val="00D81B40"/>
    <w:rsid w:val="00D81D80"/>
    <w:rsid w:val="00D81FCF"/>
    <w:rsid w:val="00D822D5"/>
    <w:rsid w:val="00D826C5"/>
    <w:rsid w:val="00D82C4E"/>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55D"/>
    <w:rsid w:val="00D8755E"/>
    <w:rsid w:val="00D8761B"/>
    <w:rsid w:val="00D87CB0"/>
    <w:rsid w:val="00D87D40"/>
    <w:rsid w:val="00D90130"/>
    <w:rsid w:val="00D90138"/>
    <w:rsid w:val="00D90433"/>
    <w:rsid w:val="00D9073A"/>
    <w:rsid w:val="00D90ADA"/>
    <w:rsid w:val="00D90C58"/>
    <w:rsid w:val="00D90C5C"/>
    <w:rsid w:val="00D90F03"/>
    <w:rsid w:val="00D910C7"/>
    <w:rsid w:val="00D91DC1"/>
    <w:rsid w:val="00D923AB"/>
    <w:rsid w:val="00D925B7"/>
    <w:rsid w:val="00D92B1C"/>
    <w:rsid w:val="00D92F47"/>
    <w:rsid w:val="00D93204"/>
    <w:rsid w:val="00D9385F"/>
    <w:rsid w:val="00D93980"/>
    <w:rsid w:val="00D94EB1"/>
    <w:rsid w:val="00D94F2C"/>
    <w:rsid w:val="00D95640"/>
    <w:rsid w:val="00D95827"/>
    <w:rsid w:val="00D95A82"/>
    <w:rsid w:val="00D9675B"/>
    <w:rsid w:val="00D9685C"/>
    <w:rsid w:val="00D96998"/>
    <w:rsid w:val="00D96C6E"/>
    <w:rsid w:val="00D96EEC"/>
    <w:rsid w:val="00D972BD"/>
    <w:rsid w:val="00D9730D"/>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4AB"/>
    <w:rsid w:val="00DA2BD2"/>
    <w:rsid w:val="00DA32E5"/>
    <w:rsid w:val="00DA35D4"/>
    <w:rsid w:val="00DA377E"/>
    <w:rsid w:val="00DA3BD9"/>
    <w:rsid w:val="00DA402E"/>
    <w:rsid w:val="00DA41E3"/>
    <w:rsid w:val="00DA47DC"/>
    <w:rsid w:val="00DA48BE"/>
    <w:rsid w:val="00DA4EB2"/>
    <w:rsid w:val="00DA50F5"/>
    <w:rsid w:val="00DA56B8"/>
    <w:rsid w:val="00DA58C8"/>
    <w:rsid w:val="00DA5A87"/>
    <w:rsid w:val="00DA666A"/>
    <w:rsid w:val="00DA66D5"/>
    <w:rsid w:val="00DA671F"/>
    <w:rsid w:val="00DA67A4"/>
    <w:rsid w:val="00DA6A94"/>
    <w:rsid w:val="00DA6CF7"/>
    <w:rsid w:val="00DA728E"/>
    <w:rsid w:val="00DA744A"/>
    <w:rsid w:val="00DB0224"/>
    <w:rsid w:val="00DB037C"/>
    <w:rsid w:val="00DB098D"/>
    <w:rsid w:val="00DB0D60"/>
    <w:rsid w:val="00DB11B7"/>
    <w:rsid w:val="00DB1650"/>
    <w:rsid w:val="00DB23C8"/>
    <w:rsid w:val="00DB2AF8"/>
    <w:rsid w:val="00DB3266"/>
    <w:rsid w:val="00DB4371"/>
    <w:rsid w:val="00DB47B2"/>
    <w:rsid w:val="00DB5B51"/>
    <w:rsid w:val="00DB5DFC"/>
    <w:rsid w:val="00DB63D7"/>
    <w:rsid w:val="00DB6452"/>
    <w:rsid w:val="00DB6AEF"/>
    <w:rsid w:val="00DB6F77"/>
    <w:rsid w:val="00DB7EE4"/>
    <w:rsid w:val="00DB7F79"/>
    <w:rsid w:val="00DC00D4"/>
    <w:rsid w:val="00DC043C"/>
    <w:rsid w:val="00DC0894"/>
    <w:rsid w:val="00DC104B"/>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C76"/>
    <w:rsid w:val="00DC6EE9"/>
    <w:rsid w:val="00DC6FE7"/>
    <w:rsid w:val="00DC7894"/>
    <w:rsid w:val="00DC7A93"/>
    <w:rsid w:val="00DC7F4B"/>
    <w:rsid w:val="00DD079D"/>
    <w:rsid w:val="00DD0C44"/>
    <w:rsid w:val="00DD0C59"/>
    <w:rsid w:val="00DD1708"/>
    <w:rsid w:val="00DD214F"/>
    <w:rsid w:val="00DD23E3"/>
    <w:rsid w:val="00DD2468"/>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1204"/>
    <w:rsid w:val="00DE146C"/>
    <w:rsid w:val="00DE1509"/>
    <w:rsid w:val="00DE1578"/>
    <w:rsid w:val="00DE1938"/>
    <w:rsid w:val="00DE1B9C"/>
    <w:rsid w:val="00DE1BB4"/>
    <w:rsid w:val="00DE208C"/>
    <w:rsid w:val="00DE228F"/>
    <w:rsid w:val="00DE2E52"/>
    <w:rsid w:val="00DE2F40"/>
    <w:rsid w:val="00DE2FE4"/>
    <w:rsid w:val="00DE3371"/>
    <w:rsid w:val="00DE3A9C"/>
    <w:rsid w:val="00DE3E99"/>
    <w:rsid w:val="00DE4DF8"/>
    <w:rsid w:val="00DE4FB9"/>
    <w:rsid w:val="00DE4FD4"/>
    <w:rsid w:val="00DE531C"/>
    <w:rsid w:val="00DE535B"/>
    <w:rsid w:val="00DE56F4"/>
    <w:rsid w:val="00DE572A"/>
    <w:rsid w:val="00DE5A1F"/>
    <w:rsid w:val="00DE5A26"/>
    <w:rsid w:val="00DE5CDF"/>
    <w:rsid w:val="00DE6E14"/>
    <w:rsid w:val="00DE7065"/>
    <w:rsid w:val="00DE71D5"/>
    <w:rsid w:val="00DE78A6"/>
    <w:rsid w:val="00DE7DDB"/>
    <w:rsid w:val="00DF0083"/>
    <w:rsid w:val="00DF009A"/>
    <w:rsid w:val="00DF0851"/>
    <w:rsid w:val="00DF0BDE"/>
    <w:rsid w:val="00DF114E"/>
    <w:rsid w:val="00DF1593"/>
    <w:rsid w:val="00DF1724"/>
    <w:rsid w:val="00DF1975"/>
    <w:rsid w:val="00DF1A0E"/>
    <w:rsid w:val="00DF1C01"/>
    <w:rsid w:val="00DF1DDE"/>
    <w:rsid w:val="00DF2107"/>
    <w:rsid w:val="00DF25EC"/>
    <w:rsid w:val="00DF26CD"/>
    <w:rsid w:val="00DF3140"/>
    <w:rsid w:val="00DF3227"/>
    <w:rsid w:val="00DF3625"/>
    <w:rsid w:val="00DF42A3"/>
    <w:rsid w:val="00DF49AD"/>
    <w:rsid w:val="00DF4B0C"/>
    <w:rsid w:val="00DF538C"/>
    <w:rsid w:val="00DF565A"/>
    <w:rsid w:val="00DF581F"/>
    <w:rsid w:val="00DF592F"/>
    <w:rsid w:val="00DF5D22"/>
    <w:rsid w:val="00DF5EA5"/>
    <w:rsid w:val="00DF6352"/>
    <w:rsid w:val="00DF6707"/>
    <w:rsid w:val="00DF6E04"/>
    <w:rsid w:val="00DF6E3F"/>
    <w:rsid w:val="00DF6E51"/>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5B9"/>
    <w:rsid w:val="00E035E3"/>
    <w:rsid w:val="00E03793"/>
    <w:rsid w:val="00E03854"/>
    <w:rsid w:val="00E040BE"/>
    <w:rsid w:val="00E0410A"/>
    <w:rsid w:val="00E0431F"/>
    <w:rsid w:val="00E04493"/>
    <w:rsid w:val="00E04E3B"/>
    <w:rsid w:val="00E054A5"/>
    <w:rsid w:val="00E05D84"/>
    <w:rsid w:val="00E065F0"/>
    <w:rsid w:val="00E068FC"/>
    <w:rsid w:val="00E06C71"/>
    <w:rsid w:val="00E06CC5"/>
    <w:rsid w:val="00E07049"/>
    <w:rsid w:val="00E070A8"/>
    <w:rsid w:val="00E07120"/>
    <w:rsid w:val="00E10247"/>
    <w:rsid w:val="00E10829"/>
    <w:rsid w:val="00E110E1"/>
    <w:rsid w:val="00E11DD0"/>
    <w:rsid w:val="00E121C1"/>
    <w:rsid w:val="00E13296"/>
    <w:rsid w:val="00E13DDC"/>
    <w:rsid w:val="00E13E1A"/>
    <w:rsid w:val="00E142DE"/>
    <w:rsid w:val="00E14D4F"/>
    <w:rsid w:val="00E14F37"/>
    <w:rsid w:val="00E155D7"/>
    <w:rsid w:val="00E15C39"/>
    <w:rsid w:val="00E15E5B"/>
    <w:rsid w:val="00E16021"/>
    <w:rsid w:val="00E162C1"/>
    <w:rsid w:val="00E16E21"/>
    <w:rsid w:val="00E175CC"/>
    <w:rsid w:val="00E177E7"/>
    <w:rsid w:val="00E178FE"/>
    <w:rsid w:val="00E17F55"/>
    <w:rsid w:val="00E2028C"/>
    <w:rsid w:val="00E20530"/>
    <w:rsid w:val="00E20681"/>
    <w:rsid w:val="00E20807"/>
    <w:rsid w:val="00E2098B"/>
    <w:rsid w:val="00E20D2E"/>
    <w:rsid w:val="00E20EB1"/>
    <w:rsid w:val="00E21581"/>
    <w:rsid w:val="00E215F3"/>
    <w:rsid w:val="00E2161D"/>
    <w:rsid w:val="00E21913"/>
    <w:rsid w:val="00E22004"/>
    <w:rsid w:val="00E223B6"/>
    <w:rsid w:val="00E22434"/>
    <w:rsid w:val="00E22E1D"/>
    <w:rsid w:val="00E23090"/>
    <w:rsid w:val="00E2365E"/>
    <w:rsid w:val="00E236AD"/>
    <w:rsid w:val="00E23740"/>
    <w:rsid w:val="00E23912"/>
    <w:rsid w:val="00E239A5"/>
    <w:rsid w:val="00E24630"/>
    <w:rsid w:val="00E249B7"/>
    <w:rsid w:val="00E258AE"/>
    <w:rsid w:val="00E25B60"/>
    <w:rsid w:val="00E25DCC"/>
    <w:rsid w:val="00E25DCD"/>
    <w:rsid w:val="00E25E76"/>
    <w:rsid w:val="00E26326"/>
    <w:rsid w:val="00E268A5"/>
    <w:rsid w:val="00E26CB2"/>
    <w:rsid w:val="00E26D87"/>
    <w:rsid w:val="00E26DF8"/>
    <w:rsid w:val="00E271B7"/>
    <w:rsid w:val="00E279B3"/>
    <w:rsid w:val="00E27B0E"/>
    <w:rsid w:val="00E27D56"/>
    <w:rsid w:val="00E30092"/>
    <w:rsid w:val="00E3009E"/>
    <w:rsid w:val="00E300C9"/>
    <w:rsid w:val="00E30337"/>
    <w:rsid w:val="00E3056B"/>
    <w:rsid w:val="00E306F0"/>
    <w:rsid w:val="00E3081B"/>
    <w:rsid w:val="00E308EC"/>
    <w:rsid w:val="00E3092B"/>
    <w:rsid w:val="00E30AB4"/>
    <w:rsid w:val="00E31021"/>
    <w:rsid w:val="00E31A49"/>
    <w:rsid w:val="00E31D78"/>
    <w:rsid w:val="00E32250"/>
    <w:rsid w:val="00E323A8"/>
    <w:rsid w:val="00E323CC"/>
    <w:rsid w:val="00E3268C"/>
    <w:rsid w:val="00E32A6D"/>
    <w:rsid w:val="00E32D22"/>
    <w:rsid w:val="00E33969"/>
    <w:rsid w:val="00E34821"/>
    <w:rsid w:val="00E3568A"/>
    <w:rsid w:val="00E358BB"/>
    <w:rsid w:val="00E35A09"/>
    <w:rsid w:val="00E35BC6"/>
    <w:rsid w:val="00E35F5A"/>
    <w:rsid w:val="00E36031"/>
    <w:rsid w:val="00E3689D"/>
    <w:rsid w:val="00E369BA"/>
    <w:rsid w:val="00E36B5E"/>
    <w:rsid w:val="00E36D28"/>
    <w:rsid w:val="00E36EA6"/>
    <w:rsid w:val="00E372EF"/>
    <w:rsid w:val="00E37A3C"/>
    <w:rsid w:val="00E37BD7"/>
    <w:rsid w:val="00E37CDD"/>
    <w:rsid w:val="00E404AC"/>
    <w:rsid w:val="00E40561"/>
    <w:rsid w:val="00E407C1"/>
    <w:rsid w:val="00E40CA6"/>
    <w:rsid w:val="00E40E7A"/>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5EB"/>
    <w:rsid w:val="00E456E8"/>
    <w:rsid w:val="00E456E9"/>
    <w:rsid w:val="00E45BB8"/>
    <w:rsid w:val="00E46091"/>
    <w:rsid w:val="00E46750"/>
    <w:rsid w:val="00E469C3"/>
    <w:rsid w:val="00E47133"/>
    <w:rsid w:val="00E47DBF"/>
    <w:rsid w:val="00E47F8D"/>
    <w:rsid w:val="00E509AC"/>
    <w:rsid w:val="00E5124D"/>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FB4"/>
    <w:rsid w:val="00E55149"/>
    <w:rsid w:val="00E5591E"/>
    <w:rsid w:val="00E55AC2"/>
    <w:rsid w:val="00E55E99"/>
    <w:rsid w:val="00E561ED"/>
    <w:rsid w:val="00E5681B"/>
    <w:rsid w:val="00E56BFD"/>
    <w:rsid w:val="00E56D90"/>
    <w:rsid w:val="00E56E82"/>
    <w:rsid w:val="00E57C2D"/>
    <w:rsid w:val="00E57FFB"/>
    <w:rsid w:val="00E601C6"/>
    <w:rsid w:val="00E60461"/>
    <w:rsid w:val="00E609E7"/>
    <w:rsid w:val="00E60B64"/>
    <w:rsid w:val="00E61755"/>
    <w:rsid w:val="00E61BA5"/>
    <w:rsid w:val="00E61CFD"/>
    <w:rsid w:val="00E61F2A"/>
    <w:rsid w:val="00E61FC0"/>
    <w:rsid w:val="00E623A5"/>
    <w:rsid w:val="00E624C7"/>
    <w:rsid w:val="00E62DCB"/>
    <w:rsid w:val="00E630DF"/>
    <w:rsid w:val="00E63210"/>
    <w:rsid w:val="00E639FE"/>
    <w:rsid w:val="00E63EBA"/>
    <w:rsid w:val="00E64769"/>
    <w:rsid w:val="00E64821"/>
    <w:rsid w:val="00E64F8F"/>
    <w:rsid w:val="00E6540D"/>
    <w:rsid w:val="00E65575"/>
    <w:rsid w:val="00E656E6"/>
    <w:rsid w:val="00E65810"/>
    <w:rsid w:val="00E65A78"/>
    <w:rsid w:val="00E65BD8"/>
    <w:rsid w:val="00E663BD"/>
    <w:rsid w:val="00E66754"/>
    <w:rsid w:val="00E66E1C"/>
    <w:rsid w:val="00E67CCD"/>
    <w:rsid w:val="00E70687"/>
    <w:rsid w:val="00E70CD3"/>
    <w:rsid w:val="00E70FA4"/>
    <w:rsid w:val="00E71314"/>
    <w:rsid w:val="00E715B4"/>
    <w:rsid w:val="00E7199D"/>
    <w:rsid w:val="00E72170"/>
    <w:rsid w:val="00E7237A"/>
    <w:rsid w:val="00E723CA"/>
    <w:rsid w:val="00E723FD"/>
    <w:rsid w:val="00E727A9"/>
    <w:rsid w:val="00E72B87"/>
    <w:rsid w:val="00E72D3C"/>
    <w:rsid w:val="00E73491"/>
    <w:rsid w:val="00E73870"/>
    <w:rsid w:val="00E7439E"/>
    <w:rsid w:val="00E7450A"/>
    <w:rsid w:val="00E74562"/>
    <w:rsid w:val="00E74AEB"/>
    <w:rsid w:val="00E74B4C"/>
    <w:rsid w:val="00E75640"/>
    <w:rsid w:val="00E75947"/>
    <w:rsid w:val="00E75A12"/>
    <w:rsid w:val="00E75CA7"/>
    <w:rsid w:val="00E75E5A"/>
    <w:rsid w:val="00E76940"/>
    <w:rsid w:val="00E76A99"/>
    <w:rsid w:val="00E76EA5"/>
    <w:rsid w:val="00E77000"/>
    <w:rsid w:val="00E77045"/>
    <w:rsid w:val="00E77330"/>
    <w:rsid w:val="00E77CEB"/>
    <w:rsid w:val="00E77DAB"/>
    <w:rsid w:val="00E77EC4"/>
    <w:rsid w:val="00E800F8"/>
    <w:rsid w:val="00E805C0"/>
    <w:rsid w:val="00E8133E"/>
    <w:rsid w:val="00E8189A"/>
    <w:rsid w:val="00E81B4A"/>
    <w:rsid w:val="00E82102"/>
    <w:rsid w:val="00E822C1"/>
    <w:rsid w:val="00E82916"/>
    <w:rsid w:val="00E829EF"/>
    <w:rsid w:val="00E82CED"/>
    <w:rsid w:val="00E83145"/>
    <w:rsid w:val="00E834CD"/>
    <w:rsid w:val="00E8375E"/>
    <w:rsid w:val="00E838BF"/>
    <w:rsid w:val="00E83908"/>
    <w:rsid w:val="00E83B11"/>
    <w:rsid w:val="00E83B5B"/>
    <w:rsid w:val="00E83BC2"/>
    <w:rsid w:val="00E83E31"/>
    <w:rsid w:val="00E83FE2"/>
    <w:rsid w:val="00E846CC"/>
    <w:rsid w:val="00E84FE1"/>
    <w:rsid w:val="00E85795"/>
    <w:rsid w:val="00E858B6"/>
    <w:rsid w:val="00E8595A"/>
    <w:rsid w:val="00E865C6"/>
    <w:rsid w:val="00E86855"/>
    <w:rsid w:val="00E86E4F"/>
    <w:rsid w:val="00E87D65"/>
    <w:rsid w:val="00E90915"/>
    <w:rsid w:val="00E91377"/>
    <w:rsid w:val="00E914D8"/>
    <w:rsid w:val="00E91EFF"/>
    <w:rsid w:val="00E92317"/>
    <w:rsid w:val="00E9249A"/>
    <w:rsid w:val="00E927D6"/>
    <w:rsid w:val="00E9286A"/>
    <w:rsid w:val="00E92995"/>
    <w:rsid w:val="00E92AC2"/>
    <w:rsid w:val="00E930E3"/>
    <w:rsid w:val="00E9344B"/>
    <w:rsid w:val="00E94AA0"/>
    <w:rsid w:val="00E94B22"/>
    <w:rsid w:val="00E94FE7"/>
    <w:rsid w:val="00E951A5"/>
    <w:rsid w:val="00E952EA"/>
    <w:rsid w:val="00E95629"/>
    <w:rsid w:val="00E95BF6"/>
    <w:rsid w:val="00E95E8F"/>
    <w:rsid w:val="00E962AB"/>
    <w:rsid w:val="00E9691F"/>
    <w:rsid w:val="00E96A63"/>
    <w:rsid w:val="00E97969"/>
    <w:rsid w:val="00E97BCA"/>
    <w:rsid w:val="00E97D58"/>
    <w:rsid w:val="00EA01EC"/>
    <w:rsid w:val="00EA05F8"/>
    <w:rsid w:val="00EA08F8"/>
    <w:rsid w:val="00EA0C6A"/>
    <w:rsid w:val="00EA1279"/>
    <w:rsid w:val="00EA12E7"/>
    <w:rsid w:val="00EA13A9"/>
    <w:rsid w:val="00EA13EF"/>
    <w:rsid w:val="00EA1A04"/>
    <w:rsid w:val="00EA1B75"/>
    <w:rsid w:val="00EA2016"/>
    <w:rsid w:val="00EA22F1"/>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6DE7"/>
    <w:rsid w:val="00EA7063"/>
    <w:rsid w:val="00EA70A5"/>
    <w:rsid w:val="00EA7740"/>
    <w:rsid w:val="00EA7D69"/>
    <w:rsid w:val="00EA7E91"/>
    <w:rsid w:val="00EB02F5"/>
    <w:rsid w:val="00EB058D"/>
    <w:rsid w:val="00EB129B"/>
    <w:rsid w:val="00EB13F9"/>
    <w:rsid w:val="00EB1409"/>
    <w:rsid w:val="00EB14DB"/>
    <w:rsid w:val="00EB16BA"/>
    <w:rsid w:val="00EB1D5C"/>
    <w:rsid w:val="00EB257C"/>
    <w:rsid w:val="00EB2B69"/>
    <w:rsid w:val="00EB34CE"/>
    <w:rsid w:val="00EB36D0"/>
    <w:rsid w:val="00EB3C89"/>
    <w:rsid w:val="00EB40DB"/>
    <w:rsid w:val="00EB430D"/>
    <w:rsid w:val="00EB4423"/>
    <w:rsid w:val="00EB4C66"/>
    <w:rsid w:val="00EB502C"/>
    <w:rsid w:val="00EB5089"/>
    <w:rsid w:val="00EB50D8"/>
    <w:rsid w:val="00EB525A"/>
    <w:rsid w:val="00EB5451"/>
    <w:rsid w:val="00EB567E"/>
    <w:rsid w:val="00EB5D86"/>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752"/>
    <w:rsid w:val="00EC1DF0"/>
    <w:rsid w:val="00EC20F3"/>
    <w:rsid w:val="00EC2825"/>
    <w:rsid w:val="00EC30FB"/>
    <w:rsid w:val="00EC3E73"/>
    <w:rsid w:val="00EC3F22"/>
    <w:rsid w:val="00EC44C3"/>
    <w:rsid w:val="00EC4ECD"/>
    <w:rsid w:val="00EC51B3"/>
    <w:rsid w:val="00EC53A8"/>
    <w:rsid w:val="00EC55F4"/>
    <w:rsid w:val="00EC5865"/>
    <w:rsid w:val="00EC58E0"/>
    <w:rsid w:val="00EC59EE"/>
    <w:rsid w:val="00EC5D60"/>
    <w:rsid w:val="00EC60E1"/>
    <w:rsid w:val="00EC6314"/>
    <w:rsid w:val="00EC6F9C"/>
    <w:rsid w:val="00EC70F2"/>
    <w:rsid w:val="00EC75A0"/>
    <w:rsid w:val="00EC75CE"/>
    <w:rsid w:val="00EC76F1"/>
    <w:rsid w:val="00EC7B9F"/>
    <w:rsid w:val="00EC7F47"/>
    <w:rsid w:val="00ED08C1"/>
    <w:rsid w:val="00ED0950"/>
    <w:rsid w:val="00ED0FDB"/>
    <w:rsid w:val="00ED1339"/>
    <w:rsid w:val="00ED179C"/>
    <w:rsid w:val="00ED1BE4"/>
    <w:rsid w:val="00ED1EC5"/>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D7EC0"/>
    <w:rsid w:val="00EE00C4"/>
    <w:rsid w:val="00EE011E"/>
    <w:rsid w:val="00EE0130"/>
    <w:rsid w:val="00EE01A1"/>
    <w:rsid w:val="00EE07AE"/>
    <w:rsid w:val="00EE0CB7"/>
    <w:rsid w:val="00EE0D7C"/>
    <w:rsid w:val="00EE170B"/>
    <w:rsid w:val="00EE1B49"/>
    <w:rsid w:val="00EE1F32"/>
    <w:rsid w:val="00EE2050"/>
    <w:rsid w:val="00EE2165"/>
    <w:rsid w:val="00EE2284"/>
    <w:rsid w:val="00EE2643"/>
    <w:rsid w:val="00EE2B97"/>
    <w:rsid w:val="00EE2FAF"/>
    <w:rsid w:val="00EE354F"/>
    <w:rsid w:val="00EE4023"/>
    <w:rsid w:val="00EE4107"/>
    <w:rsid w:val="00EE4389"/>
    <w:rsid w:val="00EE43FE"/>
    <w:rsid w:val="00EE4617"/>
    <w:rsid w:val="00EE482D"/>
    <w:rsid w:val="00EE4A8B"/>
    <w:rsid w:val="00EE568F"/>
    <w:rsid w:val="00EE5BAF"/>
    <w:rsid w:val="00EE6153"/>
    <w:rsid w:val="00EE6D40"/>
    <w:rsid w:val="00EE77A9"/>
    <w:rsid w:val="00EF015C"/>
    <w:rsid w:val="00EF02B5"/>
    <w:rsid w:val="00EF0641"/>
    <w:rsid w:val="00EF0C37"/>
    <w:rsid w:val="00EF0E17"/>
    <w:rsid w:val="00EF1D2B"/>
    <w:rsid w:val="00EF20E3"/>
    <w:rsid w:val="00EF2619"/>
    <w:rsid w:val="00EF2823"/>
    <w:rsid w:val="00EF2EE0"/>
    <w:rsid w:val="00EF33E7"/>
    <w:rsid w:val="00EF3A57"/>
    <w:rsid w:val="00EF3A59"/>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3F3"/>
    <w:rsid w:val="00EF6591"/>
    <w:rsid w:val="00EF6CE2"/>
    <w:rsid w:val="00EF6FA2"/>
    <w:rsid w:val="00EF740B"/>
    <w:rsid w:val="00EF7621"/>
    <w:rsid w:val="00EF7A33"/>
    <w:rsid w:val="00EF7CAB"/>
    <w:rsid w:val="00F004E5"/>
    <w:rsid w:val="00F005E7"/>
    <w:rsid w:val="00F00E1F"/>
    <w:rsid w:val="00F00F03"/>
    <w:rsid w:val="00F01506"/>
    <w:rsid w:val="00F01576"/>
    <w:rsid w:val="00F0169B"/>
    <w:rsid w:val="00F018DC"/>
    <w:rsid w:val="00F02418"/>
    <w:rsid w:val="00F02757"/>
    <w:rsid w:val="00F0293F"/>
    <w:rsid w:val="00F03540"/>
    <w:rsid w:val="00F037AB"/>
    <w:rsid w:val="00F04097"/>
    <w:rsid w:val="00F04C5B"/>
    <w:rsid w:val="00F056F0"/>
    <w:rsid w:val="00F05815"/>
    <w:rsid w:val="00F059BD"/>
    <w:rsid w:val="00F05BCA"/>
    <w:rsid w:val="00F0644C"/>
    <w:rsid w:val="00F066C2"/>
    <w:rsid w:val="00F06A49"/>
    <w:rsid w:val="00F07069"/>
    <w:rsid w:val="00F070A0"/>
    <w:rsid w:val="00F070E5"/>
    <w:rsid w:val="00F071DF"/>
    <w:rsid w:val="00F072B1"/>
    <w:rsid w:val="00F0731F"/>
    <w:rsid w:val="00F077F3"/>
    <w:rsid w:val="00F079CE"/>
    <w:rsid w:val="00F07AFE"/>
    <w:rsid w:val="00F07E9A"/>
    <w:rsid w:val="00F07FCE"/>
    <w:rsid w:val="00F10279"/>
    <w:rsid w:val="00F103F0"/>
    <w:rsid w:val="00F1065B"/>
    <w:rsid w:val="00F10895"/>
    <w:rsid w:val="00F10BEE"/>
    <w:rsid w:val="00F10F6E"/>
    <w:rsid w:val="00F112B7"/>
    <w:rsid w:val="00F1157A"/>
    <w:rsid w:val="00F11707"/>
    <w:rsid w:val="00F1182A"/>
    <w:rsid w:val="00F12350"/>
    <w:rsid w:val="00F12428"/>
    <w:rsid w:val="00F12469"/>
    <w:rsid w:val="00F12FFA"/>
    <w:rsid w:val="00F130B8"/>
    <w:rsid w:val="00F1356C"/>
    <w:rsid w:val="00F14215"/>
    <w:rsid w:val="00F149F0"/>
    <w:rsid w:val="00F14F41"/>
    <w:rsid w:val="00F15C42"/>
    <w:rsid w:val="00F15DA6"/>
    <w:rsid w:val="00F15F3B"/>
    <w:rsid w:val="00F1617B"/>
    <w:rsid w:val="00F167C3"/>
    <w:rsid w:val="00F16E7C"/>
    <w:rsid w:val="00F17327"/>
    <w:rsid w:val="00F17B9A"/>
    <w:rsid w:val="00F17BCA"/>
    <w:rsid w:val="00F20507"/>
    <w:rsid w:val="00F209A0"/>
    <w:rsid w:val="00F20A4F"/>
    <w:rsid w:val="00F20BF0"/>
    <w:rsid w:val="00F210CB"/>
    <w:rsid w:val="00F210FA"/>
    <w:rsid w:val="00F21914"/>
    <w:rsid w:val="00F219EA"/>
    <w:rsid w:val="00F21DCA"/>
    <w:rsid w:val="00F21F31"/>
    <w:rsid w:val="00F2247B"/>
    <w:rsid w:val="00F227C5"/>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04"/>
    <w:rsid w:val="00F26D94"/>
    <w:rsid w:val="00F26E9D"/>
    <w:rsid w:val="00F27135"/>
    <w:rsid w:val="00F27386"/>
    <w:rsid w:val="00F2743B"/>
    <w:rsid w:val="00F27CFD"/>
    <w:rsid w:val="00F3007D"/>
    <w:rsid w:val="00F300C1"/>
    <w:rsid w:val="00F3092B"/>
    <w:rsid w:val="00F3094C"/>
    <w:rsid w:val="00F3146C"/>
    <w:rsid w:val="00F31824"/>
    <w:rsid w:val="00F31EA7"/>
    <w:rsid w:val="00F31F01"/>
    <w:rsid w:val="00F329CA"/>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99C"/>
    <w:rsid w:val="00F35CB8"/>
    <w:rsid w:val="00F361C6"/>
    <w:rsid w:val="00F362FE"/>
    <w:rsid w:val="00F369CB"/>
    <w:rsid w:val="00F37432"/>
    <w:rsid w:val="00F3757F"/>
    <w:rsid w:val="00F37697"/>
    <w:rsid w:val="00F37C8C"/>
    <w:rsid w:val="00F401B4"/>
    <w:rsid w:val="00F40315"/>
    <w:rsid w:val="00F40360"/>
    <w:rsid w:val="00F40494"/>
    <w:rsid w:val="00F405F5"/>
    <w:rsid w:val="00F40A82"/>
    <w:rsid w:val="00F40A94"/>
    <w:rsid w:val="00F40BB3"/>
    <w:rsid w:val="00F40C1A"/>
    <w:rsid w:val="00F40E5F"/>
    <w:rsid w:val="00F40FB3"/>
    <w:rsid w:val="00F411D5"/>
    <w:rsid w:val="00F41306"/>
    <w:rsid w:val="00F41E50"/>
    <w:rsid w:val="00F42117"/>
    <w:rsid w:val="00F421CB"/>
    <w:rsid w:val="00F42CE1"/>
    <w:rsid w:val="00F430A0"/>
    <w:rsid w:val="00F44794"/>
    <w:rsid w:val="00F44D84"/>
    <w:rsid w:val="00F44E32"/>
    <w:rsid w:val="00F44E38"/>
    <w:rsid w:val="00F4529A"/>
    <w:rsid w:val="00F469EC"/>
    <w:rsid w:val="00F46A8B"/>
    <w:rsid w:val="00F46E36"/>
    <w:rsid w:val="00F473B1"/>
    <w:rsid w:val="00F475BA"/>
    <w:rsid w:val="00F50088"/>
    <w:rsid w:val="00F50341"/>
    <w:rsid w:val="00F5055E"/>
    <w:rsid w:val="00F50595"/>
    <w:rsid w:val="00F507B7"/>
    <w:rsid w:val="00F51686"/>
    <w:rsid w:val="00F5191D"/>
    <w:rsid w:val="00F51B6E"/>
    <w:rsid w:val="00F524C4"/>
    <w:rsid w:val="00F5386C"/>
    <w:rsid w:val="00F538FA"/>
    <w:rsid w:val="00F54076"/>
    <w:rsid w:val="00F54C2C"/>
    <w:rsid w:val="00F55E87"/>
    <w:rsid w:val="00F560C0"/>
    <w:rsid w:val="00F56971"/>
    <w:rsid w:val="00F56C87"/>
    <w:rsid w:val="00F56DBD"/>
    <w:rsid w:val="00F56F85"/>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86F"/>
    <w:rsid w:val="00F65F65"/>
    <w:rsid w:val="00F65F6F"/>
    <w:rsid w:val="00F660E7"/>
    <w:rsid w:val="00F6743D"/>
    <w:rsid w:val="00F675A0"/>
    <w:rsid w:val="00F7007F"/>
    <w:rsid w:val="00F70114"/>
    <w:rsid w:val="00F701F9"/>
    <w:rsid w:val="00F702D3"/>
    <w:rsid w:val="00F7040E"/>
    <w:rsid w:val="00F70651"/>
    <w:rsid w:val="00F70BF5"/>
    <w:rsid w:val="00F70D5B"/>
    <w:rsid w:val="00F70F34"/>
    <w:rsid w:val="00F70FB7"/>
    <w:rsid w:val="00F7161D"/>
    <w:rsid w:val="00F71E91"/>
    <w:rsid w:val="00F7230D"/>
    <w:rsid w:val="00F726D6"/>
    <w:rsid w:val="00F7278D"/>
    <w:rsid w:val="00F73323"/>
    <w:rsid w:val="00F733AA"/>
    <w:rsid w:val="00F73738"/>
    <w:rsid w:val="00F73B93"/>
    <w:rsid w:val="00F73EFE"/>
    <w:rsid w:val="00F73F82"/>
    <w:rsid w:val="00F73FCD"/>
    <w:rsid w:val="00F741DB"/>
    <w:rsid w:val="00F741DC"/>
    <w:rsid w:val="00F749DF"/>
    <w:rsid w:val="00F74AE4"/>
    <w:rsid w:val="00F74B24"/>
    <w:rsid w:val="00F7548E"/>
    <w:rsid w:val="00F7562D"/>
    <w:rsid w:val="00F75ACE"/>
    <w:rsid w:val="00F76521"/>
    <w:rsid w:val="00F76637"/>
    <w:rsid w:val="00F76EBE"/>
    <w:rsid w:val="00F77B9C"/>
    <w:rsid w:val="00F808EB"/>
    <w:rsid w:val="00F80E2A"/>
    <w:rsid w:val="00F80E83"/>
    <w:rsid w:val="00F80E8A"/>
    <w:rsid w:val="00F812CE"/>
    <w:rsid w:val="00F81607"/>
    <w:rsid w:val="00F81CCF"/>
    <w:rsid w:val="00F81E3F"/>
    <w:rsid w:val="00F82011"/>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922"/>
    <w:rsid w:val="00F87D20"/>
    <w:rsid w:val="00F87F69"/>
    <w:rsid w:val="00F9083A"/>
    <w:rsid w:val="00F90C60"/>
    <w:rsid w:val="00F91457"/>
    <w:rsid w:val="00F9174B"/>
    <w:rsid w:val="00F9205A"/>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700C"/>
    <w:rsid w:val="00F97763"/>
    <w:rsid w:val="00F97FB3"/>
    <w:rsid w:val="00FA00BC"/>
    <w:rsid w:val="00FA0F51"/>
    <w:rsid w:val="00FA1590"/>
    <w:rsid w:val="00FA1A6B"/>
    <w:rsid w:val="00FA234B"/>
    <w:rsid w:val="00FA2519"/>
    <w:rsid w:val="00FA2705"/>
    <w:rsid w:val="00FA2BA0"/>
    <w:rsid w:val="00FA2EF4"/>
    <w:rsid w:val="00FA3B5E"/>
    <w:rsid w:val="00FA4640"/>
    <w:rsid w:val="00FA4963"/>
    <w:rsid w:val="00FA49C4"/>
    <w:rsid w:val="00FA4D4A"/>
    <w:rsid w:val="00FA55C4"/>
    <w:rsid w:val="00FA6247"/>
    <w:rsid w:val="00FA63E9"/>
    <w:rsid w:val="00FA6557"/>
    <w:rsid w:val="00FA6659"/>
    <w:rsid w:val="00FA6BB0"/>
    <w:rsid w:val="00FA6C20"/>
    <w:rsid w:val="00FA6C85"/>
    <w:rsid w:val="00FA6DA1"/>
    <w:rsid w:val="00FA6E84"/>
    <w:rsid w:val="00FA71AB"/>
    <w:rsid w:val="00FA7209"/>
    <w:rsid w:val="00FA7746"/>
    <w:rsid w:val="00FA7CC6"/>
    <w:rsid w:val="00FB0787"/>
    <w:rsid w:val="00FB07BE"/>
    <w:rsid w:val="00FB1362"/>
    <w:rsid w:val="00FB14EE"/>
    <w:rsid w:val="00FB1850"/>
    <w:rsid w:val="00FB1925"/>
    <w:rsid w:val="00FB1C56"/>
    <w:rsid w:val="00FB2802"/>
    <w:rsid w:val="00FB2D5A"/>
    <w:rsid w:val="00FB2F4C"/>
    <w:rsid w:val="00FB369B"/>
    <w:rsid w:val="00FB420E"/>
    <w:rsid w:val="00FB476C"/>
    <w:rsid w:val="00FB48D6"/>
    <w:rsid w:val="00FB5553"/>
    <w:rsid w:val="00FB5634"/>
    <w:rsid w:val="00FB628A"/>
    <w:rsid w:val="00FB6420"/>
    <w:rsid w:val="00FB656B"/>
    <w:rsid w:val="00FB657C"/>
    <w:rsid w:val="00FB661E"/>
    <w:rsid w:val="00FB68D8"/>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982"/>
    <w:rsid w:val="00FC3FC0"/>
    <w:rsid w:val="00FC44A1"/>
    <w:rsid w:val="00FC47A9"/>
    <w:rsid w:val="00FC49B3"/>
    <w:rsid w:val="00FC4E4F"/>
    <w:rsid w:val="00FC5274"/>
    <w:rsid w:val="00FC52D3"/>
    <w:rsid w:val="00FC58FD"/>
    <w:rsid w:val="00FC5D00"/>
    <w:rsid w:val="00FC5FD4"/>
    <w:rsid w:val="00FC6325"/>
    <w:rsid w:val="00FC6387"/>
    <w:rsid w:val="00FC683E"/>
    <w:rsid w:val="00FC6999"/>
    <w:rsid w:val="00FC6A62"/>
    <w:rsid w:val="00FC6AE0"/>
    <w:rsid w:val="00FC6F0D"/>
    <w:rsid w:val="00FC6F63"/>
    <w:rsid w:val="00FC72F1"/>
    <w:rsid w:val="00FC789B"/>
    <w:rsid w:val="00FC78AE"/>
    <w:rsid w:val="00FC79F9"/>
    <w:rsid w:val="00FD01A1"/>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1B02"/>
    <w:rsid w:val="00FE1F5A"/>
    <w:rsid w:val="00FE2795"/>
    <w:rsid w:val="00FE2B0E"/>
    <w:rsid w:val="00FE32CF"/>
    <w:rsid w:val="00FE3578"/>
    <w:rsid w:val="00FE3E59"/>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E37"/>
    <w:rsid w:val="00FF0057"/>
    <w:rsid w:val="00FF0085"/>
    <w:rsid w:val="00FF142D"/>
    <w:rsid w:val="00FF149E"/>
    <w:rsid w:val="00FF1ABF"/>
    <w:rsid w:val="00FF1B64"/>
    <w:rsid w:val="00FF1C43"/>
    <w:rsid w:val="00FF21EE"/>
    <w:rsid w:val="00FF2266"/>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474"/>
    <w:rsid w:val="00FF57AF"/>
    <w:rsid w:val="00FF5B60"/>
    <w:rsid w:val="00FF5B77"/>
    <w:rsid w:val="00FF62CB"/>
    <w:rsid w:val="00FF63B4"/>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C0911F7"/>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uiPriority w:val="99"/>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62088883">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4273896">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2D3AF-E79B-4BFA-9C55-E28FFEAAE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5696</Words>
  <Characters>31332</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VIRIDIANA SANTANA</cp:lastModifiedBy>
  <cp:revision>2</cp:revision>
  <cp:lastPrinted>2020-09-15T17:33:00Z</cp:lastPrinted>
  <dcterms:created xsi:type="dcterms:W3CDTF">2022-05-06T04:54:00Z</dcterms:created>
  <dcterms:modified xsi:type="dcterms:W3CDTF">2022-05-06T04:54:00Z</dcterms:modified>
</cp:coreProperties>
</file>