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4D1C" w14:textId="77777777" w:rsidR="00D24F53" w:rsidRDefault="00D24F53">
      <w:pPr>
        <w:widowControl w:val="0"/>
        <w:pBdr>
          <w:top w:val="nil"/>
          <w:left w:val="nil"/>
          <w:bottom w:val="nil"/>
          <w:right w:val="nil"/>
          <w:between w:val="nil"/>
        </w:pBdr>
        <w:spacing w:line="276" w:lineRule="auto"/>
      </w:pPr>
    </w:p>
    <w:p w14:paraId="7457D25B" w14:textId="77777777" w:rsidR="00D24F53" w:rsidRDefault="00D24F53">
      <w:pPr>
        <w:widowControl w:val="0"/>
        <w:pBdr>
          <w:top w:val="nil"/>
          <w:left w:val="nil"/>
          <w:bottom w:val="nil"/>
          <w:right w:val="nil"/>
          <w:between w:val="nil"/>
        </w:pBdr>
        <w:spacing w:line="276" w:lineRule="auto"/>
      </w:pPr>
    </w:p>
    <w:p w14:paraId="682DED2F"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03274A">
        <w:rPr>
          <w:rFonts w:ascii="Palatino Linotype" w:eastAsia="Palatino Linotype" w:hAnsi="Palatino Linotype" w:cs="Palatino Linotype"/>
        </w:rPr>
        <w:t>celebrada el</w:t>
      </w:r>
      <w:r>
        <w:rPr>
          <w:rFonts w:ascii="Palatino Linotype" w:eastAsia="Palatino Linotype" w:hAnsi="Palatino Linotype" w:cs="Palatino Linotype"/>
        </w:rPr>
        <w:t xml:space="preserve"> siete de septiembre de dos mil veintidós. </w:t>
      </w:r>
    </w:p>
    <w:p w14:paraId="44F1154A" w14:textId="77777777" w:rsidR="00D24F53" w:rsidRDefault="00D24F53">
      <w:pPr>
        <w:spacing w:line="360" w:lineRule="auto"/>
        <w:jc w:val="both"/>
        <w:rPr>
          <w:rFonts w:ascii="Palatino Linotype" w:eastAsia="Palatino Linotype" w:hAnsi="Palatino Linotype" w:cs="Palatino Linotype"/>
        </w:rPr>
      </w:pPr>
    </w:p>
    <w:p w14:paraId="6FCAA354"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07137/INFOEM/IP/RR/2022, </w:t>
      </w:r>
      <w:r>
        <w:rPr>
          <w:rFonts w:ascii="Palatino Linotype" w:eastAsia="Palatino Linotype" w:hAnsi="Palatino Linotype" w:cs="Palatino Linotype"/>
        </w:rPr>
        <w:t xml:space="preserve">promovido por un particular de forma anónima, a quien en lo sucesivo se le </w:t>
      </w:r>
      <w:proofErr w:type="gramStart"/>
      <w:r>
        <w:rPr>
          <w:rFonts w:ascii="Palatino Linotype" w:eastAsia="Palatino Linotype" w:hAnsi="Palatino Linotype" w:cs="Palatino Linotype"/>
        </w:rPr>
        <w:t>denominara como</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Sistema Municipal </w:t>
      </w:r>
      <w:r w:rsidR="0003274A">
        <w:rPr>
          <w:rFonts w:ascii="Palatino Linotype" w:eastAsia="Palatino Linotype" w:hAnsi="Palatino Linotype" w:cs="Palatino Linotype"/>
          <w:b/>
        </w:rPr>
        <w:t>p</w:t>
      </w:r>
      <w:r>
        <w:rPr>
          <w:rFonts w:ascii="Palatino Linotype" w:eastAsia="Palatino Linotype" w:hAnsi="Palatino Linotype" w:cs="Palatino Linotype"/>
          <w:b/>
        </w:rPr>
        <w:t xml:space="preserve">ara el Desarrollo Integral de la Familia de Metepec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4BE8B97D" w14:textId="77777777" w:rsidR="00D24F53" w:rsidRDefault="00D24F53">
      <w:pPr>
        <w:spacing w:line="360" w:lineRule="auto"/>
        <w:jc w:val="both"/>
        <w:rPr>
          <w:rFonts w:ascii="Palatino Linotype" w:eastAsia="Palatino Linotype" w:hAnsi="Palatino Linotype" w:cs="Palatino Linotype"/>
          <w:b/>
        </w:rPr>
      </w:pPr>
    </w:p>
    <w:p w14:paraId="3A20C082" w14:textId="77777777" w:rsidR="00D24F53" w:rsidRDefault="00181FC1">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15861BBD" w14:textId="77777777" w:rsidR="00D24F53" w:rsidRDefault="00D24F53">
      <w:pPr>
        <w:rPr>
          <w:rFonts w:ascii="Palatino Linotype" w:eastAsia="Palatino Linotype" w:hAnsi="Palatino Linotype" w:cs="Palatino Linotype"/>
          <w:b/>
        </w:rPr>
      </w:pPr>
    </w:p>
    <w:p w14:paraId="54E2D356" w14:textId="77777777" w:rsidR="00D24F53" w:rsidRDefault="00181FC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1CD2747E" w14:textId="77777777" w:rsidR="00D24F53" w:rsidRDefault="00181FC1">
      <w:pPr>
        <w:spacing w:line="360" w:lineRule="auto"/>
        <w:jc w:val="both"/>
        <w:rPr>
          <w:rFonts w:ascii="Palatino Linotype" w:eastAsia="Palatino Linotype" w:hAnsi="Palatino Linotype" w:cs="Palatino Linotype"/>
        </w:rPr>
      </w:pPr>
      <w:bookmarkStart w:id="0" w:name="_heading=h.ifuj3wtxm21l" w:colFirst="0" w:colLast="0"/>
      <w:bookmarkEnd w:id="0"/>
      <w:r>
        <w:rPr>
          <w:rFonts w:ascii="Palatino Linotype" w:eastAsia="Palatino Linotype" w:hAnsi="Palatino Linotype" w:cs="Palatino Linotype"/>
        </w:rPr>
        <w:t xml:space="preserve">En fecha tres de marzo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00972/DIFMETEPEC/IP/2022, </w:t>
      </w:r>
      <w:r>
        <w:rPr>
          <w:rFonts w:ascii="Palatino Linotype" w:eastAsia="Palatino Linotype" w:hAnsi="Palatino Linotype" w:cs="Palatino Linotype"/>
        </w:rPr>
        <w:t>requirió, lo siguiente:</w:t>
      </w:r>
    </w:p>
    <w:p w14:paraId="50CBCEFA" w14:textId="77777777" w:rsidR="0003274A" w:rsidRDefault="0003274A">
      <w:pPr>
        <w:ind w:left="850" w:right="899"/>
        <w:jc w:val="both"/>
        <w:rPr>
          <w:rFonts w:ascii="Palatino Linotype" w:eastAsia="Palatino Linotype" w:hAnsi="Palatino Linotype" w:cs="Palatino Linotype"/>
          <w:i/>
          <w:sz w:val="22"/>
          <w:szCs w:val="22"/>
        </w:rPr>
      </w:pPr>
    </w:p>
    <w:p w14:paraId="35D0386B" w14:textId="77777777" w:rsidR="00D24F53" w:rsidRDefault="00181FC1">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lastRenderedPageBreak/>
        <w:t xml:space="preserve">“Se solicita copia digitalizada de todos los correos electrónicos recibidos en las cuentas de correos electrónicos institucionales por: presidencia del sistema municipal </w:t>
      </w:r>
      <w:proofErr w:type="spellStart"/>
      <w:r>
        <w:rPr>
          <w:rFonts w:ascii="Palatino Linotype" w:eastAsia="Palatino Linotype" w:hAnsi="Palatino Linotype" w:cs="Palatino Linotype"/>
          <w:i/>
          <w:sz w:val="22"/>
          <w:szCs w:val="22"/>
        </w:rPr>
        <w:t>dif</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metepec</w:t>
      </w:r>
      <w:proofErr w:type="spellEnd"/>
      <w:r>
        <w:rPr>
          <w:rFonts w:ascii="Palatino Linotype" w:eastAsia="Palatino Linotype" w:hAnsi="Palatino Linotype" w:cs="Palatino Linotype"/>
          <w:i/>
          <w:sz w:val="22"/>
          <w:szCs w:val="22"/>
        </w:rPr>
        <w:t xml:space="preserve">, dirección general, unidad de información, planeación, programación y evaluación, unidad de procuración de fondos, </w:t>
      </w:r>
      <w:proofErr w:type="spellStart"/>
      <w:r>
        <w:rPr>
          <w:rFonts w:ascii="Palatino Linotype" w:eastAsia="Palatino Linotype" w:hAnsi="Palatino Linotype" w:cs="Palatino Linotype"/>
          <w:i/>
          <w:sz w:val="22"/>
          <w:szCs w:val="22"/>
        </w:rPr>
        <w:t>organo</w:t>
      </w:r>
      <w:proofErr w:type="spellEnd"/>
      <w:r>
        <w:rPr>
          <w:rFonts w:ascii="Palatino Linotype" w:eastAsia="Palatino Linotype" w:hAnsi="Palatino Linotype" w:cs="Palatino Linotype"/>
          <w:i/>
          <w:sz w:val="22"/>
          <w:szCs w:val="22"/>
        </w:rPr>
        <w:t xml:space="preserve"> interno de control, </w:t>
      </w:r>
      <w:proofErr w:type="spellStart"/>
      <w:r>
        <w:rPr>
          <w:rFonts w:ascii="Palatino Linotype" w:eastAsia="Palatino Linotype" w:hAnsi="Palatino Linotype" w:cs="Palatino Linotype"/>
          <w:i/>
          <w:sz w:val="22"/>
          <w:szCs w:val="22"/>
        </w:rPr>
        <w:t>area</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fiscalizacion</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area</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investigacion</w:t>
      </w:r>
      <w:proofErr w:type="spellEnd"/>
      <w:r>
        <w:rPr>
          <w:rFonts w:ascii="Palatino Linotype" w:eastAsia="Palatino Linotype" w:hAnsi="Palatino Linotype" w:cs="Palatino Linotype"/>
          <w:i/>
          <w:sz w:val="22"/>
          <w:szCs w:val="22"/>
        </w:rPr>
        <w:t xml:space="preserve">, unidad de comunicación social, </w:t>
      </w:r>
      <w:proofErr w:type="spellStart"/>
      <w:r>
        <w:rPr>
          <w:rFonts w:ascii="Palatino Linotype" w:eastAsia="Palatino Linotype" w:hAnsi="Palatino Linotype" w:cs="Palatino Linotype"/>
          <w:i/>
          <w:sz w:val="22"/>
          <w:szCs w:val="22"/>
        </w:rPr>
        <w:t>direccion</w:t>
      </w:r>
      <w:proofErr w:type="spellEnd"/>
      <w:r>
        <w:rPr>
          <w:rFonts w:ascii="Palatino Linotype" w:eastAsia="Palatino Linotype" w:hAnsi="Palatino Linotype" w:cs="Palatino Linotype"/>
          <w:i/>
          <w:sz w:val="22"/>
          <w:szCs w:val="22"/>
        </w:rPr>
        <w:t xml:space="preserve"> de programas asistenciales,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atencion</w:t>
      </w:r>
      <w:proofErr w:type="spellEnd"/>
      <w:r>
        <w:rPr>
          <w:rFonts w:ascii="Palatino Linotype" w:eastAsia="Palatino Linotype" w:hAnsi="Palatino Linotype" w:cs="Palatino Linotype"/>
          <w:i/>
          <w:sz w:val="22"/>
          <w:szCs w:val="22"/>
        </w:rPr>
        <w:t xml:space="preserve"> a adultos mayores,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alimentacion</w:t>
      </w:r>
      <w:proofErr w:type="spellEnd"/>
      <w:r>
        <w:rPr>
          <w:rFonts w:ascii="Palatino Linotype" w:eastAsia="Palatino Linotype" w:hAnsi="Palatino Linotype" w:cs="Palatino Linotype"/>
          <w:i/>
          <w:sz w:val="22"/>
          <w:szCs w:val="22"/>
        </w:rPr>
        <w:t xml:space="preserve"> y </w:t>
      </w:r>
      <w:proofErr w:type="spellStart"/>
      <w:r>
        <w:rPr>
          <w:rFonts w:ascii="Palatino Linotype" w:eastAsia="Palatino Linotype" w:hAnsi="Palatino Linotype" w:cs="Palatino Linotype"/>
          <w:i/>
          <w:sz w:val="22"/>
          <w:szCs w:val="22"/>
        </w:rPr>
        <w:t>nutricion</w:t>
      </w:r>
      <w:proofErr w:type="spellEnd"/>
      <w:r>
        <w:rPr>
          <w:rFonts w:ascii="Palatino Linotype" w:eastAsia="Palatino Linotype" w:hAnsi="Palatino Linotype" w:cs="Palatino Linotype"/>
          <w:i/>
          <w:sz w:val="22"/>
          <w:szCs w:val="22"/>
        </w:rPr>
        <w:t xml:space="preserve"> familiar, </w:t>
      </w:r>
      <w:proofErr w:type="spellStart"/>
      <w:r>
        <w:rPr>
          <w:rFonts w:ascii="Palatino Linotype" w:eastAsia="Palatino Linotype" w:hAnsi="Palatino Linotype" w:cs="Palatino Linotype"/>
          <w:i/>
          <w:sz w:val="22"/>
          <w:szCs w:val="22"/>
        </w:rPr>
        <w:t>direccion</w:t>
      </w:r>
      <w:proofErr w:type="spellEnd"/>
      <w:r>
        <w:rPr>
          <w:rFonts w:ascii="Palatino Linotype" w:eastAsia="Palatino Linotype" w:hAnsi="Palatino Linotype" w:cs="Palatino Linotype"/>
          <w:i/>
          <w:sz w:val="22"/>
          <w:szCs w:val="22"/>
        </w:rPr>
        <w:t xml:space="preserve"> municipal de salud,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estomatologia</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prevencion</w:t>
      </w:r>
      <w:proofErr w:type="spellEnd"/>
      <w:r>
        <w:rPr>
          <w:rFonts w:ascii="Palatino Linotype" w:eastAsia="Palatino Linotype" w:hAnsi="Palatino Linotype" w:cs="Palatino Linotype"/>
          <w:i/>
          <w:sz w:val="22"/>
          <w:szCs w:val="22"/>
        </w:rPr>
        <w:t xml:space="preserve"> y bienestar familiar, </w:t>
      </w:r>
      <w:proofErr w:type="spellStart"/>
      <w:r>
        <w:rPr>
          <w:rFonts w:ascii="Palatino Linotype" w:eastAsia="Palatino Linotype" w:hAnsi="Palatino Linotype" w:cs="Palatino Linotype"/>
          <w:i/>
          <w:sz w:val="22"/>
          <w:szCs w:val="22"/>
        </w:rPr>
        <w:t>direccion</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administracion</w:t>
      </w:r>
      <w:proofErr w:type="spellEnd"/>
      <w:r>
        <w:rPr>
          <w:rFonts w:ascii="Palatino Linotype" w:eastAsia="Palatino Linotype" w:hAnsi="Palatino Linotype" w:cs="Palatino Linotype"/>
          <w:i/>
          <w:sz w:val="22"/>
          <w:szCs w:val="22"/>
        </w:rPr>
        <w:t xml:space="preserve"> y finanzas, </w:t>
      </w:r>
      <w:proofErr w:type="spellStart"/>
      <w:r>
        <w:rPr>
          <w:rFonts w:ascii="Palatino Linotype" w:eastAsia="Palatino Linotype" w:hAnsi="Palatino Linotype" w:cs="Palatino Linotype"/>
          <w:i/>
          <w:sz w:val="22"/>
          <w:szCs w:val="22"/>
        </w:rPr>
        <w:t>direccion</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juridica</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procuradura</w:t>
      </w:r>
      <w:proofErr w:type="spellEnd"/>
      <w:r>
        <w:rPr>
          <w:rFonts w:ascii="Palatino Linotype" w:eastAsia="Palatino Linotype" w:hAnsi="Palatino Linotype" w:cs="Palatino Linotype"/>
          <w:i/>
          <w:sz w:val="22"/>
          <w:szCs w:val="22"/>
        </w:rPr>
        <w:t xml:space="preserve"> municipal de </w:t>
      </w:r>
      <w:proofErr w:type="spellStart"/>
      <w:r>
        <w:rPr>
          <w:rFonts w:ascii="Palatino Linotype" w:eastAsia="Palatino Linotype" w:hAnsi="Palatino Linotype" w:cs="Palatino Linotype"/>
          <w:i/>
          <w:sz w:val="22"/>
          <w:szCs w:val="22"/>
        </w:rPr>
        <w:t>proteccion</w:t>
      </w:r>
      <w:proofErr w:type="spellEnd"/>
      <w:r>
        <w:rPr>
          <w:rFonts w:ascii="Palatino Linotype" w:eastAsia="Palatino Linotype" w:hAnsi="Palatino Linotype" w:cs="Palatino Linotype"/>
          <w:i/>
          <w:sz w:val="22"/>
          <w:szCs w:val="22"/>
        </w:rPr>
        <w:t xml:space="preserve"> de niñas, niños y adolescentes, </w:t>
      </w:r>
      <w:proofErr w:type="spellStart"/>
      <w:r>
        <w:rPr>
          <w:rFonts w:ascii="Palatino Linotype" w:eastAsia="Palatino Linotype" w:hAnsi="Palatino Linotype" w:cs="Palatino Linotype"/>
          <w:i/>
          <w:sz w:val="22"/>
          <w:szCs w:val="22"/>
        </w:rPr>
        <w:t>area</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substanciacion</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salud y </w:t>
      </w:r>
      <w:proofErr w:type="spellStart"/>
      <w:r>
        <w:rPr>
          <w:rFonts w:ascii="Palatino Linotype" w:eastAsia="Palatino Linotype" w:hAnsi="Palatino Linotype" w:cs="Palatino Linotype"/>
          <w:i/>
          <w:sz w:val="22"/>
          <w:szCs w:val="22"/>
        </w:rPr>
        <w:t>atencion</w:t>
      </w:r>
      <w:proofErr w:type="spellEnd"/>
      <w:r>
        <w:rPr>
          <w:rFonts w:ascii="Palatino Linotype" w:eastAsia="Palatino Linotype" w:hAnsi="Palatino Linotype" w:cs="Palatino Linotype"/>
          <w:i/>
          <w:sz w:val="22"/>
          <w:szCs w:val="22"/>
        </w:rPr>
        <w:t xml:space="preserve"> a la discapacidad, departamento de </w:t>
      </w:r>
      <w:proofErr w:type="spellStart"/>
      <w:r>
        <w:rPr>
          <w:rFonts w:ascii="Palatino Linotype" w:eastAsia="Palatino Linotype" w:hAnsi="Palatino Linotype" w:cs="Palatino Linotype"/>
          <w:i/>
          <w:sz w:val="22"/>
          <w:szCs w:val="22"/>
        </w:rPr>
        <w:t>administracion</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servicios </w:t>
      </w:r>
      <w:proofErr w:type="spellStart"/>
      <w:r>
        <w:rPr>
          <w:rFonts w:ascii="Palatino Linotype" w:eastAsia="Palatino Linotype" w:hAnsi="Palatino Linotype" w:cs="Palatino Linotype"/>
          <w:i/>
          <w:sz w:val="22"/>
          <w:szCs w:val="22"/>
        </w:rPr>
        <w:t>juridico</w:t>
      </w:r>
      <w:proofErr w:type="spellEnd"/>
      <w:r>
        <w:rPr>
          <w:rFonts w:ascii="Palatino Linotype" w:eastAsia="Palatino Linotype" w:hAnsi="Palatino Linotype" w:cs="Palatino Linotype"/>
          <w:i/>
          <w:sz w:val="22"/>
          <w:szCs w:val="22"/>
        </w:rPr>
        <w:t xml:space="preserve"> asistenciales,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archivos, departamento de finanzas o cualquier otro correo electrónico institucional del día 3 de marzo de 2022.” (sic)</w:t>
      </w:r>
    </w:p>
    <w:p w14:paraId="1011346B" w14:textId="77777777" w:rsidR="00D24F53" w:rsidRDefault="00D24F53">
      <w:pPr>
        <w:tabs>
          <w:tab w:val="left" w:pos="851"/>
        </w:tabs>
        <w:ind w:right="901"/>
        <w:jc w:val="both"/>
        <w:rPr>
          <w:rFonts w:ascii="Palatino Linotype" w:eastAsia="Palatino Linotype" w:hAnsi="Palatino Linotype" w:cs="Palatino Linotype"/>
          <w:sz w:val="22"/>
          <w:szCs w:val="22"/>
        </w:rPr>
      </w:pPr>
    </w:p>
    <w:p w14:paraId="7F14B4A6" w14:textId="77777777" w:rsidR="00D24F53" w:rsidRDefault="00181FC1">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586344F5" w14:textId="77777777" w:rsidR="00D24F53" w:rsidRDefault="00D24F53">
      <w:pPr>
        <w:spacing w:line="360" w:lineRule="auto"/>
        <w:jc w:val="both"/>
        <w:rPr>
          <w:rFonts w:ascii="Palatino Linotype" w:eastAsia="Palatino Linotype" w:hAnsi="Palatino Linotype" w:cs="Palatino Linotype"/>
        </w:rPr>
      </w:pPr>
    </w:p>
    <w:p w14:paraId="73594032" w14:textId="77777777" w:rsidR="00D24F53" w:rsidRDefault="00181FC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II. Solicitud de Aclaración </w:t>
      </w:r>
    </w:p>
    <w:p w14:paraId="4200AC29"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nueve de marzo de dos mil veintidós,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solicitó una aclaración en los términos siguientes:</w:t>
      </w:r>
    </w:p>
    <w:p w14:paraId="2ED96D3F" w14:textId="77777777" w:rsidR="00D24F53" w:rsidRDefault="00D24F53">
      <w:pPr>
        <w:ind w:left="850" w:right="899"/>
        <w:jc w:val="both"/>
        <w:rPr>
          <w:rFonts w:ascii="Palatino Linotype" w:eastAsia="Palatino Linotype" w:hAnsi="Palatino Linotype" w:cs="Palatino Linotype"/>
          <w:i/>
          <w:sz w:val="22"/>
          <w:szCs w:val="22"/>
        </w:rPr>
      </w:pPr>
    </w:p>
    <w:p w14:paraId="6640E73F" w14:textId="77777777" w:rsidR="00D24F53" w:rsidRDefault="00181FC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SOLICITUD NO ES CLARA, SE SOLICITA SE HAGA ACLARACION TOTAL DE LA INFORMACIÓN A OBTENER” (Sic)</w:t>
      </w:r>
    </w:p>
    <w:p w14:paraId="62F44229" w14:textId="77777777" w:rsidR="00D24F53" w:rsidRDefault="00D24F53">
      <w:pPr>
        <w:spacing w:line="360" w:lineRule="auto"/>
        <w:jc w:val="both"/>
        <w:rPr>
          <w:rFonts w:ascii="Palatino Linotype" w:eastAsia="Palatino Linotype" w:hAnsi="Palatino Linotype" w:cs="Palatino Linotype"/>
        </w:rPr>
      </w:pPr>
    </w:p>
    <w:p w14:paraId="4F9B1CC6"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Requerimiento que fue desahogado por el particular en fecha diez de marzo de dos mil veintidós, reiterando su solicitud inicial, como a continuación se aprecia: </w:t>
      </w:r>
    </w:p>
    <w:p w14:paraId="0CABB7C4" w14:textId="77777777" w:rsidR="00D24F53" w:rsidRDefault="00D24F53">
      <w:pPr>
        <w:ind w:left="850" w:right="899"/>
        <w:jc w:val="both"/>
        <w:rPr>
          <w:rFonts w:ascii="Palatino Linotype" w:eastAsia="Palatino Linotype" w:hAnsi="Palatino Linotype" w:cs="Palatino Linotype"/>
          <w:i/>
          <w:sz w:val="22"/>
          <w:szCs w:val="22"/>
        </w:rPr>
      </w:pPr>
    </w:p>
    <w:p w14:paraId="32B599E5" w14:textId="77777777" w:rsidR="00D24F53" w:rsidRDefault="00181FC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solicita copia digitalizada de todos los correos electrónicos recibidos en las cuentas de correos electrónicos institucionales por: presidencia del sistema municipal </w:t>
      </w:r>
      <w:proofErr w:type="spellStart"/>
      <w:r>
        <w:rPr>
          <w:rFonts w:ascii="Palatino Linotype" w:eastAsia="Palatino Linotype" w:hAnsi="Palatino Linotype" w:cs="Palatino Linotype"/>
          <w:i/>
          <w:sz w:val="22"/>
          <w:szCs w:val="22"/>
        </w:rPr>
        <w:t>dif</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metepec</w:t>
      </w:r>
      <w:proofErr w:type="spellEnd"/>
      <w:r>
        <w:rPr>
          <w:rFonts w:ascii="Palatino Linotype" w:eastAsia="Palatino Linotype" w:hAnsi="Palatino Linotype" w:cs="Palatino Linotype"/>
          <w:i/>
          <w:sz w:val="22"/>
          <w:szCs w:val="22"/>
        </w:rPr>
        <w:t xml:space="preserve">, dirección general, unidad de información, planeación, programación </w:t>
      </w:r>
      <w:r>
        <w:rPr>
          <w:rFonts w:ascii="Palatino Linotype" w:eastAsia="Palatino Linotype" w:hAnsi="Palatino Linotype" w:cs="Palatino Linotype"/>
          <w:i/>
          <w:sz w:val="22"/>
          <w:szCs w:val="22"/>
        </w:rPr>
        <w:lastRenderedPageBreak/>
        <w:t xml:space="preserve">y evaluación, unidad de procuración de fondos, </w:t>
      </w:r>
      <w:proofErr w:type="spellStart"/>
      <w:r>
        <w:rPr>
          <w:rFonts w:ascii="Palatino Linotype" w:eastAsia="Palatino Linotype" w:hAnsi="Palatino Linotype" w:cs="Palatino Linotype"/>
          <w:i/>
          <w:sz w:val="22"/>
          <w:szCs w:val="22"/>
        </w:rPr>
        <w:t>organo</w:t>
      </w:r>
      <w:proofErr w:type="spellEnd"/>
      <w:r>
        <w:rPr>
          <w:rFonts w:ascii="Palatino Linotype" w:eastAsia="Palatino Linotype" w:hAnsi="Palatino Linotype" w:cs="Palatino Linotype"/>
          <w:i/>
          <w:sz w:val="22"/>
          <w:szCs w:val="22"/>
        </w:rPr>
        <w:t xml:space="preserve"> interno de control, </w:t>
      </w:r>
      <w:proofErr w:type="spellStart"/>
      <w:r>
        <w:rPr>
          <w:rFonts w:ascii="Palatino Linotype" w:eastAsia="Palatino Linotype" w:hAnsi="Palatino Linotype" w:cs="Palatino Linotype"/>
          <w:i/>
          <w:sz w:val="22"/>
          <w:szCs w:val="22"/>
        </w:rPr>
        <w:t>area</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fiscalizacion</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area</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investigacion</w:t>
      </w:r>
      <w:proofErr w:type="spellEnd"/>
      <w:r>
        <w:rPr>
          <w:rFonts w:ascii="Palatino Linotype" w:eastAsia="Palatino Linotype" w:hAnsi="Palatino Linotype" w:cs="Palatino Linotype"/>
          <w:i/>
          <w:sz w:val="22"/>
          <w:szCs w:val="22"/>
        </w:rPr>
        <w:t xml:space="preserve">, unidad de comunicación social, </w:t>
      </w:r>
      <w:proofErr w:type="spellStart"/>
      <w:r>
        <w:rPr>
          <w:rFonts w:ascii="Palatino Linotype" w:eastAsia="Palatino Linotype" w:hAnsi="Palatino Linotype" w:cs="Palatino Linotype"/>
          <w:i/>
          <w:sz w:val="22"/>
          <w:szCs w:val="22"/>
        </w:rPr>
        <w:t>direccion</w:t>
      </w:r>
      <w:proofErr w:type="spellEnd"/>
      <w:r>
        <w:rPr>
          <w:rFonts w:ascii="Palatino Linotype" w:eastAsia="Palatino Linotype" w:hAnsi="Palatino Linotype" w:cs="Palatino Linotype"/>
          <w:i/>
          <w:sz w:val="22"/>
          <w:szCs w:val="22"/>
        </w:rPr>
        <w:t xml:space="preserve"> de programas asistenciales,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atencion</w:t>
      </w:r>
      <w:proofErr w:type="spellEnd"/>
      <w:r>
        <w:rPr>
          <w:rFonts w:ascii="Palatino Linotype" w:eastAsia="Palatino Linotype" w:hAnsi="Palatino Linotype" w:cs="Palatino Linotype"/>
          <w:i/>
          <w:sz w:val="22"/>
          <w:szCs w:val="22"/>
        </w:rPr>
        <w:t xml:space="preserve"> a adultos mayores,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alimentacion</w:t>
      </w:r>
      <w:proofErr w:type="spellEnd"/>
      <w:r>
        <w:rPr>
          <w:rFonts w:ascii="Palatino Linotype" w:eastAsia="Palatino Linotype" w:hAnsi="Palatino Linotype" w:cs="Palatino Linotype"/>
          <w:i/>
          <w:sz w:val="22"/>
          <w:szCs w:val="22"/>
        </w:rPr>
        <w:t xml:space="preserve"> y </w:t>
      </w:r>
      <w:proofErr w:type="spellStart"/>
      <w:r>
        <w:rPr>
          <w:rFonts w:ascii="Palatino Linotype" w:eastAsia="Palatino Linotype" w:hAnsi="Palatino Linotype" w:cs="Palatino Linotype"/>
          <w:i/>
          <w:sz w:val="22"/>
          <w:szCs w:val="22"/>
        </w:rPr>
        <w:t>nutricion</w:t>
      </w:r>
      <w:proofErr w:type="spellEnd"/>
      <w:r>
        <w:rPr>
          <w:rFonts w:ascii="Palatino Linotype" w:eastAsia="Palatino Linotype" w:hAnsi="Palatino Linotype" w:cs="Palatino Linotype"/>
          <w:i/>
          <w:sz w:val="22"/>
          <w:szCs w:val="22"/>
        </w:rPr>
        <w:t xml:space="preserve"> familiar, </w:t>
      </w:r>
      <w:proofErr w:type="spellStart"/>
      <w:r>
        <w:rPr>
          <w:rFonts w:ascii="Palatino Linotype" w:eastAsia="Palatino Linotype" w:hAnsi="Palatino Linotype" w:cs="Palatino Linotype"/>
          <w:i/>
          <w:sz w:val="22"/>
          <w:szCs w:val="22"/>
        </w:rPr>
        <w:t>direccion</w:t>
      </w:r>
      <w:proofErr w:type="spellEnd"/>
      <w:r>
        <w:rPr>
          <w:rFonts w:ascii="Palatino Linotype" w:eastAsia="Palatino Linotype" w:hAnsi="Palatino Linotype" w:cs="Palatino Linotype"/>
          <w:i/>
          <w:sz w:val="22"/>
          <w:szCs w:val="22"/>
        </w:rPr>
        <w:t xml:space="preserve"> municipal de salud,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estomatologia</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prevencion</w:t>
      </w:r>
      <w:proofErr w:type="spellEnd"/>
      <w:r>
        <w:rPr>
          <w:rFonts w:ascii="Palatino Linotype" w:eastAsia="Palatino Linotype" w:hAnsi="Palatino Linotype" w:cs="Palatino Linotype"/>
          <w:i/>
          <w:sz w:val="22"/>
          <w:szCs w:val="22"/>
        </w:rPr>
        <w:t xml:space="preserve"> y bienestar familiar, </w:t>
      </w:r>
      <w:proofErr w:type="spellStart"/>
      <w:r>
        <w:rPr>
          <w:rFonts w:ascii="Palatino Linotype" w:eastAsia="Palatino Linotype" w:hAnsi="Palatino Linotype" w:cs="Palatino Linotype"/>
          <w:i/>
          <w:sz w:val="22"/>
          <w:szCs w:val="22"/>
        </w:rPr>
        <w:t>direccion</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administracion</w:t>
      </w:r>
      <w:proofErr w:type="spellEnd"/>
      <w:r>
        <w:rPr>
          <w:rFonts w:ascii="Palatino Linotype" w:eastAsia="Palatino Linotype" w:hAnsi="Palatino Linotype" w:cs="Palatino Linotype"/>
          <w:i/>
          <w:sz w:val="22"/>
          <w:szCs w:val="22"/>
        </w:rPr>
        <w:t xml:space="preserve"> y finanzas, </w:t>
      </w:r>
      <w:proofErr w:type="spellStart"/>
      <w:r>
        <w:rPr>
          <w:rFonts w:ascii="Palatino Linotype" w:eastAsia="Palatino Linotype" w:hAnsi="Palatino Linotype" w:cs="Palatino Linotype"/>
          <w:i/>
          <w:sz w:val="22"/>
          <w:szCs w:val="22"/>
        </w:rPr>
        <w:t>direccion</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juridica</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procuradura</w:t>
      </w:r>
      <w:proofErr w:type="spellEnd"/>
      <w:r>
        <w:rPr>
          <w:rFonts w:ascii="Palatino Linotype" w:eastAsia="Palatino Linotype" w:hAnsi="Palatino Linotype" w:cs="Palatino Linotype"/>
          <w:i/>
          <w:sz w:val="22"/>
          <w:szCs w:val="22"/>
        </w:rPr>
        <w:t xml:space="preserve"> municipal de </w:t>
      </w:r>
      <w:proofErr w:type="spellStart"/>
      <w:r>
        <w:rPr>
          <w:rFonts w:ascii="Palatino Linotype" w:eastAsia="Palatino Linotype" w:hAnsi="Palatino Linotype" w:cs="Palatino Linotype"/>
          <w:i/>
          <w:sz w:val="22"/>
          <w:szCs w:val="22"/>
        </w:rPr>
        <w:t>proteccion</w:t>
      </w:r>
      <w:proofErr w:type="spellEnd"/>
      <w:r>
        <w:rPr>
          <w:rFonts w:ascii="Palatino Linotype" w:eastAsia="Palatino Linotype" w:hAnsi="Palatino Linotype" w:cs="Palatino Linotype"/>
          <w:i/>
          <w:sz w:val="22"/>
          <w:szCs w:val="22"/>
        </w:rPr>
        <w:t xml:space="preserve"> de niñas, niños y adolescentes, </w:t>
      </w:r>
      <w:proofErr w:type="spellStart"/>
      <w:r>
        <w:rPr>
          <w:rFonts w:ascii="Palatino Linotype" w:eastAsia="Palatino Linotype" w:hAnsi="Palatino Linotype" w:cs="Palatino Linotype"/>
          <w:i/>
          <w:sz w:val="22"/>
          <w:szCs w:val="22"/>
        </w:rPr>
        <w:t>area</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substanciacion</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salud y </w:t>
      </w:r>
      <w:proofErr w:type="spellStart"/>
      <w:r>
        <w:rPr>
          <w:rFonts w:ascii="Palatino Linotype" w:eastAsia="Palatino Linotype" w:hAnsi="Palatino Linotype" w:cs="Palatino Linotype"/>
          <w:i/>
          <w:sz w:val="22"/>
          <w:szCs w:val="22"/>
        </w:rPr>
        <w:t>atencion</w:t>
      </w:r>
      <w:proofErr w:type="spellEnd"/>
      <w:r>
        <w:rPr>
          <w:rFonts w:ascii="Palatino Linotype" w:eastAsia="Palatino Linotype" w:hAnsi="Palatino Linotype" w:cs="Palatino Linotype"/>
          <w:i/>
          <w:sz w:val="22"/>
          <w:szCs w:val="22"/>
        </w:rPr>
        <w:t xml:space="preserve"> a la discapacidad, departamento de </w:t>
      </w:r>
      <w:proofErr w:type="spellStart"/>
      <w:r>
        <w:rPr>
          <w:rFonts w:ascii="Palatino Linotype" w:eastAsia="Palatino Linotype" w:hAnsi="Palatino Linotype" w:cs="Palatino Linotype"/>
          <w:i/>
          <w:sz w:val="22"/>
          <w:szCs w:val="22"/>
        </w:rPr>
        <w:t>administracion</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servicios </w:t>
      </w:r>
      <w:proofErr w:type="spellStart"/>
      <w:r>
        <w:rPr>
          <w:rFonts w:ascii="Palatino Linotype" w:eastAsia="Palatino Linotype" w:hAnsi="Palatino Linotype" w:cs="Palatino Linotype"/>
          <w:i/>
          <w:sz w:val="22"/>
          <w:szCs w:val="22"/>
        </w:rPr>
        <w:t>juridico</w:t>
      </w:r>
      <w:proofErr w:type="spellEnd"/>
      <w:r>
        <w:rPr>
          <w:rFonts w:ascii="Palatino Linotype" w:eastAsia="Palatino Linotype" w:hAnsi="Palatino Linotype" w:cs="Palatino Linotype"/>
          <w:i/>
          <w:sz w:val="22"/>
          <w:szCs w:val="22"/>
        </w:rPr>
        <w:t xml:space="preserve"> asistenciales, </w:t>
      </w:r>
      <w:proofErr w:type="spellStart"/>
      <w:r>
        <w:rPr>
          <w:rFonts w:ascii="Palatino Linotype" w:eastAsia="Palatino Linotype" w:hAnsi="Palatino Linotype" w:cs="Palatino Linotype"/>
          <w:i/>
          <w:sz w:val="22"/>
          <w:szCs w:val="22"/>
        </w:rPr>
        <w:t>coordinacion</w:t>
      </w:r>
      <w:proofErr w:type="spellEnd"/>
      <w:r>
        <w:rPr>
          <w:rFonts w:ascii="Palatino Linotype" w:eastAsia="Palatino Linotype" w:hAnsi="Palatino Linotype" w:cs="Palatino Linotype"/>
          <w:i/>
          <w:sz w:val="22"/>
          <w:szCs w:val="22"/>
        </w:rPr>
        <w:t xml:space="preserve"> de archivos, departamento de finanzas o cualquier otro correo electrónico institucional del día 3 de marzo de 2022.”</w:t>
      </w:r>
    </w:p>
    <w:p w14:paraId="7BDDA8CD" w14:textId="77777777" w:rsidR="00D24F53" w:rsidRDefault="00181FC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14:paraId="01A1ACAC" w14:textId="77777777" w:rsidR="00D24F53" w:rsidRDefault="00181FC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Turno de requerimiento del Sujeto Obligado</w:t>
      </w:r>
    </w:p>
    <w:p w14:paraId="326A010D"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 SAIMEX se advierte en fecha treinta y uno de marzo de dos mil veintidós el turno de requerimiento realizado por el Titular de la Unidad de Transparencia al servidor público habilitado que estimó competente, en términos de lo establecido por el artículo 162 de la Ley de Transparencia y Acceso a la Información Pública del Estado de México y Municipios.</w:t>
      </w:r>
    </w:p>
    <w:p w14:paraId="27B71CE7" w14:textId="77777777" w:rsidR="00D24F53" w:rsidRDefault="00D24F53">
      <w:pPr>
        <w:spacing w:line="360" w:lineRule="auto"/>
        <w:jc w:val="both"/>
        <w:rPr>
          <w:rFonts w:ascii="Palatino Linotype" w:eastAsia="Palatino Linotype" w:hAnsi="Palatino Linotype" w:cs="Palatino Linotype"/>
        </w:rPr>
      </w:pPr>
    </w:p>
    <w:p w14:paraId="36DC8C58" w14:textId="77777777" w:rsidR="00D24F53" w:rsidRDefault="00181FC1">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IV. Prórroga </w:t>
      </w:r>
    </w:p>
    <w:p w14:paraId="4600D390" w14:textId="77777777" w:rsidR="00D24F53" w:rsidRDefault="00181FC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treinta y uno de marzo de dos mil veintidós </w:t>
      </w:r>
      <w:r>
        <w:rPr>
          <w:rFonts w:ascii="Palatino Linotype" w:eastAsia="Palatino Linotype" w:hAnsi="Palatino Linotype" w:cs="Palatino Linotype"/>
          <w:b/>
        </w:rPr>
        <w:t>EL SUJETO OBLIGADO notificó</w:t>
      </w:r>
      <w:r>
        <w:rPr>
          <w:rFonts w:ascii="Palatino Linotype" w:eastAsia="Palatino Linotype" w:hAnsi="Palatino Linotype" w:cs="Palatino Linotype"/>
        </w:rPr>
        <w:t xml:space="preserve"> al particular la prórroga de siete días hábiles para dar respuesta a la solicitud de información.  </w:t>
      </w:r>
    </w:p>
    <w:p w14:paraId="28C11754" w14:textId="77777777" w:rsidR="0003274A" w:rsidRDefault="0003274A">
      <w:pPr>
        <w:widowControl w:val="0"/>
        <w:spacing w:line="360" w:lineRule="auto"/>
        <w:jc w:val="both"/>
        <w:rPr>
          <w:rFonts w:ascii="Palatino Linotype" w:eastAsia="Palatino Linotype" w:hAnsi="Palatino Linotype" w:cs="Palatino Linotype"/>
        </w:rPr>
      </w:pPr>
    </w:p>
    <w:p w14:paraId="12A8A718" w14:textId="77777777" w:rsidR="00D24F53" w:rsidRDefault="00D24F53">
      <w:pPr>
        <w:spacing w:line="360" w:lineRule="auto"/>
        <w:jc w:val="both"/>
        <w:rPr>
          <w:rFonts w:ascii="Palatino Linotype" w:eastAsia="Palatino Linotype" w:hAnsi="Palatino Linotype" w:cs="Palatino Linotype"/>
        </w:rPr>
      </w:pPr>
    </w:p>
    <w:p w14:paraId="6B1EF252" w14:textId="77777777" w:rsidR="00D24F53" w:rsidRDefault="00181FC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V. Respuesta del Sujeto Obligado</w:t>
      </w:r>
    </w:p>
    <w:p w14:paraId="1D43333F"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veinte de abril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en los términos siguientes: </w:t>
      </w:r>
    </w:p>
    <w:p w14:paraId="3611AA50" w14:textId="77777777" w:rsidR="00D24F53" w:rsidRDefault="00181FC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BFA244" w14:textId="77777777" w:rsidR="00D24F53" w:rsidRDefault="00181FC1">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w:t>
      </w:r>
      <w:proofErr w:type="gramStart"/>
      <w:r>
        <w:rPr>
          <w:rFonts w:ascii="Palatino Linotype" w:eastAsia="Palatino Linotype" w:hAnsi="Palatino Linotype" w:cs="Palatino Linotype"/>
          <w:i/>
          <w:sz w:val="22"/>
          <w:szCs w:val="22"/>
        </w:rPr>
        <w:t>respuesta”(</w:t>
      </w:r>
      <w:proofErr w:type="gramEnd"/>
      <w:r>
        <w:rPr>
          <w:rFonts w:ascii="Palatino Linotype" w:eastAsia="Palatino Linotype" w:hAnsi="Palatino Linotype" w:cs="Palatino Linotype"/>
          <w:i/>
          <w:sz w:val="22"/>
          <w:szCs w:val="22"/>
        </w:rPr>
        <w:t>Sic)</w:t>
      </w:r>
    </w:p>
    <w:p w14:paraId="78C0F76C" w14:textId="77777777" w:rsidR="00D24F53" w:rsidRDefault="00D24F53">
      <w:pPr>
        <w:spacing w:line="360" w:lineRule="auto"/>
        <w:jc w:val="both"/>
        <w:rPr>
          <w:rFonts w:ascii="Palatino Linotype" w:eastAsia="Palatino Linotype" w:hAnsi="Palatino Linotype" w:cs="Palatino Linotype"/>
        </w:rPr>
      </w:pPr>
    </w:p>
    <w:p w14:paraId="1DE0D995" w14:textId="77777777" w:rsidR="00D24F53" w:rsidRDefault="0003274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adjuntó</w:t>
      </w:r>
      <w:r w:rsidR="00181FC1">
        <w:rPr>
          <w:rFonts w:ascii="Palatino Linotype" w:eastAsia="Palatino Linotype" w:hAnsi="Palatino Linotype" w:cs="Palatino Linotype"/>
        </w:rPr>
        <w:t xml:space="preserve"> el documento denominado “</w:t>
      </w:r>
      <w:r w:rsidR="00181FC1">
        <w:rPr>
          <w:rFonts w:ascii="Palatino Linotype" w:eastAsia="Palatino Linotype" w:hAnsi="Palatino Linotype" w:cs="Palatino Linotype"/>
          <w:i/>
        </w:rPr>
        <w:t xml:space="preserve">acta primer sesión extraordinaria Comité de transparencia.pdf” </w:t>
      </w:r>
      <w:r w:rsidR="00181FC1">
        <w:rPr>
          <w:rFonts w:ascii="Palatino Linotype" w:eastAsia="Palatino Linotype" w:hAnsi="Palatino Linotype" w:cs="Palatino Linotype"/>
        </w:rPr>
        <w:t xml:space="preserve">de cuyo contenido se aprecia el Acta de la Primera Sesión Extraordinaria del Comité de Transparencia del ente recurrido en fecha veinticinco de febrero de dos mil veintidós en donde se aprobó el cambio de modalidad a consulta directa de la información toda vez que las solicitudes turnadas requieren </w:t>
      </w:r>
      <w:r w:rsidR="00181FC1">
        <w:rPr>
          <w:rFonts w:ascii="Palatino Linotype" w:eastAsia="Palatino Linotype" w:hAnsi="Palatino Linotype" w:cs="Palatino Linotype"/>
        </w:rPr>
        <w:lastRenderedPageBreak/>
        <w:t xml:space="preserve">llevar a cabo el estudio y procesamiento de la información, lo cual sobrepasa sus capacidades, aunado a la situación de la pandemia por </w:t>
      </w:r>
      <w:proofErr w:type="spellStart"/>
      <w:r w:rsidR="00181FC1">
        <w:rPr>
          <w:rFonts w:ascii="Palatino Linotype" w:eastAsia="Palatino Linotype" w:hAnsi="Palatino Linotype" w:cs="Palatino Linotype"/>
        </w:rPr>
        <w:t>Covid</w:t>
      </w:r>
      <w:proofErr w:type="spellEnd"/>
      <w:r w:rsidR="00181FC1">
        <w:rPr>
          <w:rFonts w:ascii="Palatino Linotype" w:eastAsia="Palatino Linotype" w:hAnsi="Palatino Linotype" w:cs="Palatino Linotype"/>
        </w:rPr>
        <w:t xml:space="preserve">- 19 que requiere de desarrollar sus actividades con el personal indispensable. </w:t>
      </w:r>
    </w:p>
    <w:p w14:paraId="5607D99B" w14:textId="77777777" w:rsidR="00D24F53" w:rsidRDefault="00D24F53">
      <w:pPr>
        <w:widowControl w:val="0"/>
        <w:spacing w:line="360" w:lineRule="auto"/>
        <w:jc w:val="both"/>
        <w:rPr>
          <w:rFonts w:ascii="Palatino Linotype" w:eastAsia="Palatino Linotype" w:hAnsi="Palatino Linotype" w:cs="Palatino Linotype"/>
          <w:b/>
          <w:sz w:val="28"/>
          <w:szCs w:val="28"/>
        </w:rPr>
      </w:pPr>
    </w:p>
    <w:p w14:paraId="0633FD28" w14:textId="77777777" w:rsidR="00D24F53" w:rsidRDefault="00181FC1">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VI.  Del Recurso de Revisión</w:t>
      </w:r>
      <w:r>
        <w:rPr>
          <w:rFonts w:ascii="Palatino Linotype" w:eastAsia="Palatino Linotype" w:hAnsi="Palatino Linotype" w:cs="Palatino Linotype"/>
          <w:b/>
        </w:rPr>
        <w:t>.</w:t>
      </w:r>
    </w:p>
    <w:p w14:paraId="1383A5F3" w14:textId="77777777" w:rsidR="00D24F53" w:rsidRDefault="00181FC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el seis de mayo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07137/INFOEM/IP/RR/2022,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3C821A84" w14:textId="77777777" w:rsidR="00D24F53" w:rsidRDefault="00D24F53">
      <w:pPr>
        <w:widowControl w:val="0"/>
        <w:spacing w:line="360" w:lineRule="auto"/>
        <w:jc w:val="both"/>
        <w:rPr>
          <w:rFonts w:ascii="Palatino Linotype" w:eastAsia="Palatino Linotype" w:hAnsi="Palatino Linotype" w:cs="Palatino Linotype"/>
        </w:rPr>
      </w:pPr>
    </w:p>
    <w:p w14:paraId="66401F7B" w14:textId="77777777" w:rsidR="00D24F53" w:rsidRDefault="00181FC1">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14:paraId="4504903E" w14:textId="77777777" w:rsidR="00D24F53" w:rsidRDefault="00181FC1">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proporcionada por el Sujeto Obligado.” (Sic)</w:t>
      </w:r>
    </w:p>
    <w:p w14:paraId="5B1E7D34" w14:textId="77777777" w:rsidR="00D24F53" w:rsidRDefault="00D24F53">
      <w:pPr>
        <w:tabs>
          <w:tab w:val="left" w:pos="709"/>
        </w:tabs>
        <w:spacing w:before="66"/>
        <w:ind w:left="850" w:right="899"/>
        <w:jc w:val="both"/>
        <w:rPr>
          <w:rFonts w:ascii="Palatino Linotype" w:eastAsia="Palatino Linotype" w:hAnsi="Palatino Linotype" w:cs="Palatino Linotype"/>
          <w:i/>
          <w:sz w:val="22"/>
          <w:szCs w:val="22"/>
        </w:rPr>
      </w:pPr>
    </w:p>
    <w:p w14:paraId="3BB61632" w14:textId="77777777" w:rsidR="00D24F53" w:rsidRDefault="00181FC1">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inconformidad:</w:t>
      </w:r>
    </w:p>
    <w:p w14:paraId="537E61FE" w14:textId="77777777" w:rsidR="00D24F53" w:rsidRDefault="00181FC1">
      <w:pPr>
        <w:tabs>
          <w:tab w:val="left" w:pos="709"/>
        </w:tabs>
        <w:spacing w:before="66"/>
        <w:ind w:left="850" w:right="899"/>
        <w:jc w:val="both"/>
        <w:rPr>
          <w:rFonts w:ascii="Palatino Linotype" w:eastAsia="Palatino Linotype" w:hAnsi="Palatino Linotype" w:cs="Palatino Linotype"/>
          <w:b/>
          <w:u w:val="single"/>
        </w:rPr>
      </w:pPr>
      <w:r>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w:t>
      </w:r>
      <w:r>
        <w:rPr>
          <w:rFonts w:ascii="Palatino Linotype" w:eastAsia="Palatino Linotype" w:hAnsi="Palatino Linotype" w:cs="Palatino Linotype"/>
          <w:i/>
          <w:sz w:val="22"/>
          <w:szCs w:val="22"/>
        </w:rPr>
        <w:lastRenderedPageBreak/>
        <w:t xml:space="preserve">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w:t>
      </w:r>
      <w:r>
        <w:rPr>
          <w:rFonts w:ascii="Palatino Linotype" w:eastAsia="Palatino Linotype" w:hAnsi="Palatino Linotype" w:cs="Palatino Linotype"/>
          <w:i/>
          <w:sz w:val="22"/>
          <w:szCs w:val="22"/>
        </w:rPr>
        <w:lastRenderedPageBreak/>
        <w:t xml:space="preserve">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Pr>
          <w:rFonts w:ascii="Palatino Linotype" w:eastAsia="Palatino Linotype" w:hAnsi="Palatino Linotype" w:cs="Palatino Linotype"/>
          <w:i/>
          <w:sz w:val="22"/>
          <w:szCs w:val="22"/>
        </w:rPr>
        <w:t>obre</w:t>
      </w:r>
      <w:proofErr w:type="gramEnd"/>
      <w:r>
        <w:rPr>
          <w:rFonts w:ascii="Palatino Linotype" w:eastAsia="Palatino Linotype" w:hAnsi="Palatino Linotype" w:cs="Palatino Linotype"/>
          <w:i/>
          <w:sz w:val="22"/>
          <w:szCs w:val="22"/>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Pr>
          <w:rFonts w:ascii="Palatino Linotype" w:eastAsia="Palatino Linotype" w:hAnsi="Palatino Linotype" w:cs="Palatino Linotype"/>
          <w:i/>
          <w:sz w:val="22"/>
          <w:szCs w:val="22"/>
        </w:rPr>
        <w:t>sujeta</w:t>
      </w:r>
      <w:proofErr w:type="gramEnd"/>
      <w:r>
        <w:rPr>
          <w:rFonts w:ascii="Palatino Linotype" w:eastAsia="Palatino Linotype" w:hAnsi="Palatino Linotype" w:cs="Palatino Linotype"/>
          <w:i/>
          <w:sz w:val="22"/>
          <w:szCs w:val="22"/>
        </w:rPr>
        <w:t xml:space="preserve"> la misma, y el </w:t>
      </w:r>
      <w:proofErr w:type="spellStart"/>
      <w:r>
        <w:rPr>
          <w:rFonts w:ascii="Palatino Linotype" w:eastAsia="Palatino Linotype" w:hAnsi="Palatino Linotype" w:cs="Palatino Linotype"/>
          <w:i/>
          <w:sz w:val="22"/>
          <w:szCs w:val="22"/>
        </w:rPr>
        <w:t>por que</w:t>
      </w:r>
      <w:proofErr w:type="spellEnd"/>
      <w:r>
        <w:rPr>
          <w:rFonts w:ascii="Palatino Linotype" w:eastAsia="Palatino Linotype" w:hAnsi="Palatino Linotype" w:cs="Palatino Linotype"/>
          <w:i/>
          <w:sz w:val="22"/>
          <w:szCs w:val="22"/>
        </w:rPr>
        <w:t xml:space="preserve">́ debe ser sujeta a análisis o estudio o la forma en que ésta debe ser procesada para poder ser accesible al particular y entregarse vía electrónica. Deben señalarse </w:t>
      </w:r>
      <w:r>
        <w:rPr>
          <w:rFonts w:ascii="Palatino Linotype" w:eastAsia="Palatino Linotype" w:hAnsi="Palatino Linotype" w:cs="Palatino Linotype"/>
          <w:i/>
          <w:sz w:val="22"/>
          <w:szCs w:val="22"/>
        </w:rPr>
        <w:lastRenderedPageBreak/>
        <w:t xml:space="preserve">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w:t>
      </w:r>
      <w:proofErr w:type="gramStart"/>
      <w:r>
        <w:rPr>
          <w:rFonts w:ascii="Palatino Linotype" w:eastAsia="Palatino Linotype" w:hAnsi="Palatino Linotype" w:cs="Palatino Linotype"/>
          <w:i/>
          <w:sz w:val="22"/>
          <w:szCs w:val="22"/>
        </w:rPr>
        <w:t>de acuerdo a</w:t>
      </w:r>
      <w:proofErr w:type="gramEnd"/>
      <w:r>
        <w:rPr>
          <w:rFonts w:ascii="Palatino Linotype" w:eastAsia="Palatino Linotype" w:hAnsi="Palatino Linotype" w:cs="Palatino Linotype"/>
          <w:i/>
          <w:sz w:val="22"/>
          <w:szCs w:val="22"/>
        </w:rPr>
        <w:t xml:space="preserve"> lo establecido por la normatividad vigente y el actuar del sujeto obligado, se desprende que este retrasa el acceso a la información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Pr>
          <w:rFonts w:ascii="Palatino Linotype" w:eastAsia="Palatino Linotype" w:hAnsi="Palatino Linotype" w:cs="Palatino Linotype"/>
          <w:i/>
          <w:sz w:val="22"/>
          <w:szCs w:val="22"/>
        </w:rPr>
        <w:t>ningún</w:t>
      </w:r>
      <w:proofErr w:type="spellEnd"/>
      <w:r>
        <w:rPr>
          <w:rFonts w:ascii="Palatino Linotype" w:eastAsia="Palatino Linotype" w:hAnsi="Palatino Linotype" w:cs="Palatino Linotype"/>
          <w:i/>
          <w:sz w:val="22"/>
          <w:szCs w:val="22"/>
        </w:rPr>
        <w:t xml:space="preserve"> momento la existencia de la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requerida, todo lo </w:t>
      </w:r>
      <w:proofErr w:type="gramStart"/>
      <w:r>
        <w:rPr>
          <w:rFonts w:ascii="Palatino Linotype" w:eastAsia="Palatino Linotype" w:hAnsi="Palatino Linotype" w:cs="Palatino Linotype"/>
          <w:i/>
          <w:sz w:val="22"/>
          <w:szCs w:val="22"/>
        </w:rPr>
        <w:t>contrario</w:t>
      </w:r>
      <w:proofErr w:type="gramEnd"/>
      <w:r>
        <w:rPr>
          <w:rFonts w:ascii="Palatino Linotype" w:eastAsia="Palatino Linotype" w:hAnsi="Palatino Linotype" w:cs="Palatino Linotype"/>
          <w:i/>
          <w:sz w:val="22"/>
          <w:szCs w:val="22"/>
        </w:rPr>
        <w:t xml:space="preserve"> por lo que en aquellos casos en que </w:t>
      </w:r>
      <w:proofErr w:type="spellStart"/>
      <w:r>
        <w:rPr>
          <w:rFonts w:ascii="Palatino Linotype" w:eastAsia="Palatino Linotype" w:hAnsi="Palatino Linotype" w:cs="Palatino Linotype"/>
          <w:i/>
          <w:sz w:val="22"/>
          <w:szCs w:val="22"/>
        </w:rPr>
        <w:t>éste</w:t>
      </w:r>
      <w:proofErr w:type="spellEnd"/>
      <w:r>
        <w:rPr>
          <w:rFonts w:ascii="Palatino Linotype" w:eastAsia="Palatino Linotype" w:hAnsi="Palatino Linotype" w:cs="Palatino Linotype"/>
          <w:i/>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w:t>
      </w:r>
      <w:r>
        <w:rPr>
          <w:rFonts w:ascii="Palatino Linotype" w:eastAsia="Palatino Linotype" w:hAnsi="Palatino Linotype" w:cs="Palatino Linotype"/>
          <w:i/>
          <w:sz w:val="22"/>
          <w:szCs w:val="22"/>
        </w:rPr>
        <w:lastRenderedPageBreak/>
        <w:t>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jurídico.”(sic)</w:t>
      </w:r>
    </w:p>
    <w:p w14:paraId="32822158" w14:textId="77777777" w:rsidR="00D24F53" w:rsidRDefault="00D24F53">
      <w:pPr>
        <w:spacing w:line="360" w:lineRule="auto"/>
        <w:jc w:val="both"/>
        <w:rPr>
          <w:rFonts w:ascii="Palatino Linotype" w:eastAsia="Palatino Linotype" w:hAnsi="Palatino Linotype" w:cs="Palatino Linotype"/>
        </w:rPr>
      </w:pPr>
    </w:p>
    <w:p w14:paraId="4545FF2A" w14:textId="77777777" w:rsidR="00D24F53" w:rsidRDefault="00181FC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VII. Del turno del Recurso de Revisión. </w:t>
      </w:r>
    </w:p>
    <w:p w14:paraId="295AD210"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cinco de mayo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a efecto de decretar su admisión o desechamiento.</w:t>
      </w:r>
    </w:p>
    <w:p w14:paraId="1C39878E" w14:textId="77777777" w:rsidR="00D24F53" w:rsidRDefault="00D24F53">
      <w:pPr>
        <w:spacing w:line="360" w:lineRule="auto"/>
        <w:jc w:val="both"/>
        <w:rPr>
          <w:rFonts w:ascii="Palatino Linotype" w:eastAsia="Palatino Linotype" w:hAnsi="Palatino Linotype" w:cs="Palatino Linotype"/>
        </w:rPr>
      </w:pPr>
    </w:p>
    <w:p w14:paraId="661220F5" w14:textId="77777777" w:rsidR="00D24F53" w:rsidRDefault="00181FC1">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6087570E" w14:textId="77777777" w:rsidR="00D24F53" w:rsidRDefault="00181FC1">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diez de mayo de dos mil veintidós, se acordó la admisión a trámite del Recurso de Revisión que nos ocupa; así como la integración del expediente respectivo, mismo que se puso a disposición de las partes, para que en un plazo máximo de siete días </w:t>
      </w:r>
      <w:r>
        <w:rPr>
          <w:rFonts w:ascii="Palatino Linotype" w:eastAsia="Palatino Linotype" w:hAnsi="Palatino Linotype" w:cs="Palatino Linotype"/>
        </w:rPr>
        <w:lastRenderedPageBreak/>
        <w:t xml:space="preserve">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3239E2F" w14:textId="77777777" w:rsidR="00D24F53" w:rsidRDefault="00D24F53">
      <w:pPr>
        <w:tabs>
          <w:tab w:val="center" w:pos="4252"/>
          <w:tab w:val="right" w:pos="8504"/>
        </w:tabs>
        <w:spacing w:line="360" w:lineRule="auto"/>
        <w:jc w:val="both"/>
        <w:rPr>
          <w:rFonts w:ascii="Palatino Linotype" w:eastAsia="Palatino Linotype" w:hAnsi="Palatino Linotype" w:cs="Palatino Linotype"/>
        </w:rPr>
      </w:pPr>
    </w:p>
    <w:p w14:paraId="487852B5" w14:textId="77777777" w:rsidR="00D24F53" w:rsidRDefault="00181FC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4B09B73B" w14:textId="77777777" w:rsidR="00D24F53" w:rsidRDefault="00181FC1">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presentó manifestaciones que a su derecho convinieran.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presentar su Informe Justificado correspondiente. </w:t>
      </w:r>
    </w:p>
    <w:p w14:paraId="4EC7253B" w14:textId="77777777" w:rsidR="00D24F53" w:rsidRDefault="00D24F53">
      <w:pPr>
        <w:widowControl w:val="0"/>
        <w:tabs>
          <w:tab w:val="left" w:pos="0"/>
        </w:tabs>
        <w:spacing w:line="360" w:lineRule="auto"/>
        <w:jc w:val="both"/>
        <w:rPr>
          <w:rFonts w:ascii="Palatino Linotype" w:eastAsia="Palatino Linotype" w:hAnsi="Palatino Linotype" w:cs="Palatino Linotype"/>
        </w:rPr>
      </w:pPr>
    </w:p>
    <w:p w14:paraId="48EC1742" w14:textId="77777777" w:rsidR="00D24F53" w:rsidRDefault="00181FC1">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24451C1D" w14:textId="77777777" w:rsidR="00D24F53" w:rsidRDefault="00181FC1">
      <w:pPr>
        <w:spacing w:line="360" w:lineRule="auto"/>
        <w:jc w:val="both"/>
        <w:rPr>
          <w:rFonts w:ascii="Palatino Linotype" w:eastAsia="Palatino Linotype" w:hAnsi="Palatino Linotype" w:cs="Palatino Linotype"/>
        </w:rPr>
      </w:pPr>
      <w:bookmarkStart w:id="1" w:name="_heading=h.1fob9te" w:colFirst="0" w:colLast="0"/>
      <w:bookmarkEnd w:id="1"/>
      <w:r>
        <w:rPr>
          <w:rFonts w:ascii="Palatino Linotype" w:eastAsia="Palatino Linotype" w:hAnsi="Palatino Linotype" w:cs="Palatino Linotype"/>
        </w:rPr>
        <w:t>En fecha veintitrés de junio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0A5455E9" w14:textId="77777777" w:rsidR="00D24F53" w:rsidRDefault="00D24F53">
      <w:pPr>
        <w:spacing w:line="360" w:lineRule="auto"/>
        <w:jc w:val="both"/>
        <w:rPr>
          <w:rFonts w:ascii="Palatino Linotype" w:eastAsia="Palatino Linotype" w:hAnsi="Palatino Linotype" w:cs="Palatino Linotype"/>
        </w:rPr>
      </w:pPr>
      <w:bookmarkStart w:id="2" w:name="_heading=h.nopnai2ha9a" w:colFirst="0" w:colLast="0"/>
      <w:bookmarkEnd w:id="2"/>
    </w:p>
    <w:p w14:paraId="60708929"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84AC89A" w14:textId="77777777" w:rsidR="00D24F53" w:rsidRDefault="00D24F53">
      <w:pPr>
        <w:spacing w:line="360" w:lineRule="auto"/>
        <w:jc w:val="both"/>
        <w:rPr>
          <w:rFonts w:ascii="Palatino Linotype" w:eastAsia="Palatino Linotype" w:hAnsi="Palatino Linotype" w:cs="Palatino Linotype"/>
        </w:rPr>
      </w:pPr>
    </w:p>
    <w:p w14:paraId="47FEAC90"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02EEA61" w14:textId="77777777" w:rsidR="00D24F53" w:rsidRDefault="00D24F53">
      <w:pPr>
        <w:spacing w:line="360" w:lineRule="auto"/>
        <w:jc w:val="both"/>
        <w:rPr>
          <w:rFonts w:ascii="Palatino Linotype" w:eastAsia="Palatino Linotype" w:hAnsi="Palatino Linotype" w:cs="Palatino Linotype"/>
        </w:rPr>
      </w:pPr>
    </w:p>
    <w:p w14:paraId="72E24B73"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756E2A" w14:textId="77777777" w:rsidR="00D24F53" w:rsidRDefault="00D24F53">
      <w:pPr>
        <w:spacing w:line="360" w:lineRule="auto"/>
        <w:jc w:val="both"/>
        <w:rPr>
          <w:rFonts w:ascii="Palatino Linotype" w:eastAsia="Palatino Linotype" w:hAnsi="Palatino Linotype" w:cs="Palatino Linotype"/>
        </w:rPr>
      </w:pPr>
    </w:p>
    <w:p w14:paraId="2A1036F9"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19AFB8" w14:textId="77777777" w:rsidR="00D24F53" w:rsidRDefault="00D24F53">
      <w:pPr>
        <w:spacing w:line="360" w:lineRule="auto"/>
        <w:jc w:val="both"/>
        <w:rPr>
          <w:rFonts w:ascii="Palatino Linotype" w:eastAsia="Palatino Linotype" w:hAnsi="Palatino Linotype" w:cs="Palatino Linotype"/>
        </w:rPr>
      </w:pPr>
    </w:p>
    <w:p w14:paraId="337707B4"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86F4068" w14:textId="77777777" w:rsidR="00D24F53" w:rsidRDefault="00D24F53">
      <w:pPr>
        <w:spacing w:line="360" w:lineRule="auto"/>
        <w:jc w:val="both"/>
        <w:rPr>
          <w:rFonts w:ascii="Palatino Linotype" w:eastAsia="Palatino Linotype" w:hAnsi="Palatino Linotype" w:cs="Palatino Linotype"/>
        </w:rPr>
      </w:pPr>
    </w:p>
    <w:p w14:paraId="5F06C293"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a)</w:t>
      </w:r>
      <w:r>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216377B7"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b)</w:t>
      </w:r>
      <w:r>
        <w:rPr>
          <w:rFonts w:ascii="Palatino Linotype" w:eastAsia="Palatino Linotype" w:hAnsi="Palatino Linotype" w:cs="Palatino Linotype"/>
        </w:rPr>
        <w:t xml:space="preserve"> Actividad Procesal del interesado: Acciones u omisiones del interesado.</w:t>
      </w:r>
    </w:p>
    <w:p w14:paraId="7FF47A0C"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w:t>
      </w:r>
      <w:r>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60FB2501"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d)</w:t>
      </w:r>
      <w:r>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DC780F1" w14:textId="77777777" w:rsidR="00D24F53" w:rsidRDefault="00D24F53">
      <w:pPr>
        <w:spacing w:line="360" w:lineRule="auto"/>
        <w:jc w:val="both"/>
        <w:rPr>
          <w:rFonts w:ascii="Palatino Linotype" w:eastAsia="Palatino Linotype" w:hAnsi="Palatino Linotype" w:cs="Palatino Linotype"/>
        </w:rPr>
      </w:pPr>
    </w:p>
    <w:p w14:paraId="09AA4E68"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658EAFBD"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DF8DC33"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2451A4" w14:textId="77777777" w:rsidR="00D24F53" w:rsidRDefault="00D24F53">
      <w:pPr>
        <w:spacing w:line="360" w:lineRule="auto"/>
        <w:jc w:val="both"/>
        <w:rPr>
          <w:rFonts w:ascii="Palatino Linotype" w:eastAsia="Palatino Linotype" w:hAnsi="Palatino Linotype" w:cs="Palatino Linotype"/>
        </w:rPr>
      </w:pPr>
    </w:p>
    <w:p w14:paraId="6F5CD47F"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750F6C2" w14:textId="77777777" w:rsidR="00D24F53" w:rsidRDefault="00D24F53">
      <w:pPr>
        <w:spacing w:line="360" w:lineRule="auto"/>
        <w:jc w:val="both"/>
        <w:rPr>
          <w:rFonts w:ascii="Palatino Linotype" w:eastAsia="Palatino Linotype" w:hAnsi="Palatino Linotype" w:cs="Palatino Linotype"/>
        </w:rPr>
      </w:pPr>
    </w:p>
    <w:p w14:paraId="58175C99"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1348378C"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487A0CB" w14:textId="77777777" w:rsidR="00D24F53" w:rsidRDefault="00D24F53">
      <w:pPr>
        <w:spacing w:line="360" w:lineRule="auto"/>
        <w:jc w:val="both"/>
        <w:rPr>
          <w:rFonts w:ascii="Palatino Linotype" w:eastAsia="Palatino Linotype" w:hAnsi="Palatino Linotype" w:cs="Palatino Linotype"/>
        </w:rPr>
      </w:pPr>
    </w:p>
    <w:p w14:paraId="723068A8"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este organismo garante comprometido con la tutela de los derechos humanos </w:t>
      </w:r>
      <w:proofErr w:type="gramStart"/>
      <w:r>
        <w:rPr>
          <w:rFonts w:ascii="Palatino Linotype" w:eastAsia="Palatino Linotype" w:hAnsi="Palatino Linotype" w:cs="Palatino Linotype"/>
        </w:rPr>
        <w:t>confiados,</w:t>
      </w:r>
      <w:proofErr w:type="gramEnd"/>
      <w:r>
        <w:rPr>
          <w:rFonts w:ascii="Palatino Linotype" w:eastAsia="Palatino Linotype" w:hAnsi="Palatino Linotype" w:cs="Palatino Linotype"/>
        </w:rPr>
        <w:t xml:space="preserve"> señala que este exceso del plazo legal para resolver el presente asunto, resulta de carácter excepcional.</w:t>
      </w:r>
    </w:p>
    <w:p w14:paraId="462BD7DD" w14:textId="77777777" w:rsidR="00D24F53" w:rsidRDefault="00D24F53">
      <w:pPr>
        <w:spacing w:line="360" w:lineRule="auto"/>
        <w:jc w:val="both"/>
        <w:rPr>
          <w:rFonts w:ascii="Palatino Linotype" w:eastAsia="Palatino Linotype" w:hAnsi="Palatino Linotype" w:cs="Palatino Linotype"/>
          <w:b/>
        </w:rPr>
      </w:pPr>
    </w:p>
    <w:p w14:paraId="1B05033E"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d) Requerimiento de información adicional </w:t>
      </w:r>
    </w:p>
    <w:p w14:paraId="2A5A1FB7"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veintitrés de agosto de dos mil veintidós,</w:t>
      </w:r>
      <w:r>
        <w:rPr>
          <w:rFonts w:ascii="Palatino Linotype" w:eastAsia="Palatino Linotype" w:hAnsi="Palatino Linotype" w:cs="Palatino Linotype"/>
        </w:rPr>
        <w:t xml:space="preserve"> se realizó un requerimiento de información adicional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solicitando aportara mayores elementos para fundar y motivar de forma adecuada el cambio de modalidad referido en respuesta. </w:t>
      </w:r>
    </w:p>
    <w:p w14:paraId="5E7F802D" w14:textId="77777777" w:rsidR="00D24F53" w:rsidRDefault="00181FC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e) Cierre de Instrucción</w:t>
      </w:r>
    </w:p>
    <w:p w14:paraId="5C65303D"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w:t>
      </w:r>
      <w:r w:rsidR="0003274A">
        <w:rPr>
          <w:rFonts w:ascii="Palatino Linotype" w:eastAsia="Palatino Linotype" w:hAnsi="Palatino Linotype" w:cs="Palatino Linotype"/>
        </w:rPr>
        <w:t>seis de septiembre</w:t>
      </w:r>
      <w:r>
        <w:rPr>
          <w:rFonts w:ascii="Palatino Linotype" w:eastAsia="Palatino Linotype" w:hAnsi="Palatino Linotype" w:cs="Palatino Linotype"/>
        </w:rPr>
        <w:t xml:space="preserve">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w:t>
      </w:r>
      <w:proofErr w:type="gramStart"/>
      <w:r>
        <w:rPr>
          <w:rFonts w:ascii="Palatino Linotype" w:eastAsia="Palatino Linotype" w:hAnsi="Palatino Linotype" w:cs="Palatino Linotype"/>
        </w:rPr>
        <w:t>del mismo</w:t>
      </w:r>
      <w:proofErr w:type="gramEnd"/>
      <w:r>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Municipios. </w:t>
      </w:r>
    </w:p>
    <w:p w14:paraId="30F87199" w14:textId="77777777" w:rsidR="00D24F53" w:rsidRDefault="00D24F53">
      <w:pPr>
        <w:rPr>
          <w:rFonts w:ascii="Palatino Linotype" w:eastAsia="Palatino Linotype" w:hAnsi="Palatino Linotype" w:cs="Palatino Linotype"/>
          <w:b/>
          <w:sz w:val="28"/>
          <w:szCs w:val="28"/>
        </w:rPr>
      </w:pPr>
    </w:p>
    <w:p w14:paraId="462AC177" w14:textId="77777777" w:rsidR="00D24F53" w:rsidRDefault="00D24F53">
      <w:pPr>
        <w:jc w:val="center"/>
        <w:rPr>
          <w:rFonts w:ascii="Palatino Linotype" w:eastAsia="Palatino Linotype" w:hAnsi="Palatino Linotype" w:cs="Palatino Linotype"/>
          <w:b/>
          <w:sz w:val="28"/>
          <w:szCs w:val="28"/>
        </w:rPr>
      </w:pPr>
    </w:p>
    <w:p w14:paraId="714CC59F" w14:textId="77777777" w:rsidR="00D24F53" w:rsidRDefault="00181FC1">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29466B56" w14:textId="77777777" w:rsidR="00D24F53" w:rsidRDefault="00D24F53">
      <w:pPr>
        <w:jc w:val="center"/>
        <w:rPr>
          <w:rFonts w:ascii="Palatino Linotype" w:eastAsia="Palatino Linotype" w:hAnsi="Palatino Linotype" w:cs="Palatino Linotype"/>
          <w:b/>
          <w:sz w:val="28"/>
          <w:szCs w:val="28"/>
        </w:rPr>
      </w:pPr>
    </w:p>
    <w:p w14:paraId="0D907E6A" w14:textId="77777777" w:rsidR="00D24F53" w:rsidRDefault="00181FC1">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7B4E5683" w14:textId="77777777" w:rsidR="00D24F53" w:rsidRDefault="00181FC1">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759CDAA" w14:textId="77777777" w:rsidR="00D24F53" w:rsidRDefault="00D24F53">
      <w:pPr>
        <w:spacing w:line="360" w:lineRule="auto"/>
        <w:jc w:val="both"/>
        <w:rPr>
          <w:rFonts w:ascii="Palatino Linotype" w:eastAsia="Palatino Linotype" w:hAnsi="Palatino Linotype" w:cs="Palatino Linotype"/>
          <w:b/>
          <w:sz w:val="28"/>
          <w:szCs w:val="28"/>
        </w:rPr>
      </w:pPr>
    </w:p>
    <w:p w14:paraId="1B339FCB" w14:textId="77777777" w:rsidR="00D24F53" w:rsidRDefault="00181FC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SEGUNDO</w:t>
      </w:r>
      <w:r>
        <w:rPr>
          <w:rFonts w:ascii="Palatino Linotype" w:eastAsia="Palatino Linotype" w:hAnsi="Palatino Linotype" w:cs="Palatino Linotype"/>
          <w:b/>
        </w:rPr>
        <w:t xml:space="preserve">. Interés. </w:t>
      </w:r>
    </w:p>
    <w:p w14:paraId="2685E898" w14:textId="77777777" w:rsidR="00D24F53" w:rsidRDefault="00181FC1">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7A38CB62" w14:textId="77777777" w:rsidR="00D24F53" w:rsidRDefault="00D24F53">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6FDF6955" w14:textId="77777777" w:rsidR="00D24F53" w:rsidRDefault="00181FC1">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68D8D019" w14:textId="77777777" w:rsidR="00D24F53" w:rsidRDefault="00181FC1">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0B4306A" w14:textId="77777777" w:rsidR="00D24F53" w:rsidRDefault="00D24F53">
      <w:pPr>
        <w:ind w:left="720" w:right="709"/>
        <w:jc w:val="both"/>
        <w:rPr>
          <w:rFonts w:ascii="Palatino Linotype" w:eastAsia="Palatino Linotype" w:hAnsi="Palatino Linotype" w:cs="Palatino Linotype"/>
          <w:i/>
          <w:sz w:val="22"/>
          <w:szCs w:val="22"/>
        </w:rPr>
      </w:pPr>
    </w:p>
    <w:p w14:paraId="7BB22A78" w14:textId="77777777" w:rsidR="00D24F53" w:rsidRDefault="00181FC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D14473C" w14:textId="77777777" w:rsidR="00D24F53" w:rsidRDefault="00D24F53">
      <w:pPr>
        <w:ind w:left="851" w:right="899"/>
        <w:jc w:val="both"/>
        <w:rPr>
          <w:rFonts w:ascii="Palatino Linotype" w:eastAsia="Palatino Linotype" w:hAnsi="Palatino Linotype" w:cs="Palatino Linotype"/>
          <w:i/>
          <w:sz w:val="22"/>
          <w:szCs w:val="22"/>
        </w:rPr>
      </w:pPr>
    </w:p>
    <w:p w14:paraId="0DFDBC91" w14:textId="77777777" w:rsidR="00D24F53" w:rsidRDefault="00181FC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A37AC37" w14:textId="77777777" w:rsidR="00D24F53" w:rsidRDefault="00D24F53">
      <w:pPr>
        <w:ind w:left="851" w:right="899"/>
        <w:jc w:val="both"/>
        <w:rPr>
          <w:rFonts w:ascii="Palatino Linotype" w:eastAsia="Palatino Linotype" w:hAnsi="Palatino Linotype" w:cs="Palatino Linotype"/>
          <w:i/>
          <w:sz w:val="22"/>
          <w:szCs w:val="22"/>
        </w:rPr>
      </w:pPr>
    </w:p>
    <w:p w14:paraId="24D693E5" w14:textId="77777777" w:rsidR="00D24F53" w:rsidRDefault="00181FC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6F490D5" w14:textId="77777777" w:rsidR="00D24F53" w:rsidRDefault="00D24F53">
      <w:pPr>
        <w:ind w:left="720" w:right="709"/>
        <w:jc w:val="both"/>
        <w:rPr>
          <w:rFonts w:ascii="Palatino Linotype" w:eastAsia="Palatino Linotype" w:hAnsi="Palatino Linotype" w:cs="Palatino Linotype"/>
          <w:i/>
          <w:sz w:val="22"/>
          <w:szCs w:val="22"/>
        </w:rPr>
      </w:pPr>
    </w:p>
    <w:p w14:paraId="7F6510A5" w14:textId="77777777" w:rsidR="00D24F53" w:rsidRDefault="00181FC1">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veinte de abril de dos mil veintidós</w:t>
      </w:r>
      <w:r>
        <w:rPr>
          <w:rFonts w:ascii="Palatino Linotype" w:eastAsia="Palatino Linotype" w:hAnsi="Palatino Linotype" w:cs="Palatino Linotype"/>
        </w:rPr>
        <w:t xml:space="preserve">, así el plazo de quince días hábiles que el artículo 178 de la Ley de la materia otorga </w:t>
      </w:r>
      <w:proofErr w:type="gramStart"/>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 RECURRENTE</w:t>
      </w:r>
      <w:proofErr w:type="gramEnd"/>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veintiuno de abril al doce de mayo de dos mil veintidós.</w:t>
      </w:r>
      <w:r>
        <w:rPr>
          <w:rFonts w:ascii="Palatino Linotype" w:eastAsia="Palatino Linotype" w:hAnsi="Palatino Linotype" w:cs="Palatino Linotype"/>
        </w:rPr>
        <w:t xml:space="preserve"> Sin contemplar en el cómputo los días veintitrés, veinticuatro y treinta de </w:t>
      </w:r>
      <w:proofErr w:type="gramStart"/>
      <w:r>
        <w:rPr>
          <w:rFonts w:ascii="Palatino Linotype" w:eastAsia="Palatino Linotype" w:hAnsi="Palatino Linotype" w:cs="Palatino Linotype"/>
        </w:rPr>
        <w:t>abril ,</w:t>
      </w:r>
      <w:proofErr w:type="gramEnd"/>
      <w:r>
        <w:rPr>
          <w:rFonts w:ascii="Palatino Linotype" w:eastAsia="Palatino Linotype" w:hAnsi="Palatino Linotype" w:cs="Palatino Linotype"/>
        </w:rPr>
        <w:t xml:space="preserve"> así como uno, siete y ocho de mayo de dos mil veintidós por corresponder a sábados y domingos, considerados como días inhábiles, en términos del artículo 3, fracción X de la Ley de Transparencia y Acceso a la Información Pública del Estado de México y Municipios. Además del cinco de mayo de la anualidad,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14:paraId="633C7EE7" w14:textId="77777777" w:rsidR="00D24F53" w:rsidRDefault="00D24F53">
      <w:pPr>
        <w:spacing w:line="360" w:lineRule="auto"/>
        <w:jc w:val="both"/>
        <w:rPr>
          <w:rFonts w:ascii="Palatino Linotype" w:eastAsia="Palatino Linotype" w:hAnsi="Palatino Linotype" w:cs="Palatino Linotype"/>
        </w:rPr>
      </w:pPr>
      <w:bookmarkStart w:id="5" w:name="_heading=h.x8o7264l406h" w:colFirst="0" w:colLast="0"/>
      <w:bookmarkEnd w:id="5"/>
    </w:p>
    <w:p w14:paraId="22DD5297" w14:textId="77777777" w:rsidR="00D24F53" w:rsidRDefault="00181FC1">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el día cinco de mayo de la anualidad, mismo que como fue referido previamente, correspondió a un día inhábil por suspensión de labores, luego </w:t>
      </w:r>
      <w:proofErr w:type="gramStart"/>
      <w:r>
        <w:rPr>
          <w:rFonts w:ascii="Palatino Linotype" w:eastAsia="Palatino Linotype" w:hAnsi="Palatino Linotype" w:cs="Palatino Linotype"/>
        </w:rPr>
        <w:t>entonces  se</w:t>
      </w:r>
      <w:proofErr w:type="gramEnd"/>
      <w:r>
        <w:rPr>
          <w:rFonts w:ascii="Palatino Linotype" w:eastAsia="Palatino Linotype" w:hAnsi="Palatino Linotype" w:cs="Palatino Linotype"/>
        </w:rPr>
        <w:t xml:space="preserve"> tuvo por </w:t>
      </w:r>
      <w:r>
        <w:rPr>
          <w:rFonts w:ascii="Palatino Linotype" w:eastAsia="Palatino Linotype" w:hAnsi="Palatino Linotype" w:cs="Palatino Linotype"/>
        </w:rPr>
        <w:lastRenderedPageBreak/>
        <w:t xml:space="preserve">interpuesto el día hábil siguiente, siendo este el seis de mayo de dos mil veintidós, y por tanto su interposición se considera oportuna.  </w:t>
      </w:r>
    </w:p>
    <w:p w14:paraId="1FB62933" w14:textId="77777777" w:rsidR="00D24F53" w:rsidRDefault="00D24F53">
      <w:pPr>
        <w:spacing w:line="360" w:lineRule="auto"/>
        <w:ind w:right="49"/>
        <w:jc w:val="both"/>
        <w:rPr>
          <w:rFonts w:ascii="Palatino Linotype" w:eastAsia="Palatino Linotype" w:hAnsi="Palatino Linotype" w:cs="Palatino Linotype"/>
        </w:rPr>
      </w:pPr>
    </w:p>
    <w:p w14:paraId="2A5741CD" w14:textId="77777777" w:rsidR="00D24F53" w:rsidRDefault="00181FC1">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708418C1" w14:textId="77777777" w:rsidR="00D24F53" w:rsidRDefault="00181FC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16B6A8AA" w14:textId="77777777" w:rsidR="00D24F53" w:rsidRDefault="00D24F53">
      <w:pPr>
        <w:ind w:right="49"/>
        <w:jc w:val="both"/>
        <w:rPr>
          <w:rFonts w:ascii="Palatino Linotype" w:eastAsia="Palatino Linotype" w:hAnsi="Palatino Linotype" w:cs="Palatino Linotype"/>
        </w:rPr>
      </w:pPr>
    </w:p>
    <w:p w14:paraId="787141AB" w14:textId="77777777" w:rsidR="00D24F53" w:rsidRDefault="00181FC1">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14:paraId="2BF13B01" w14:textId="77777777" w:rsidR="00D24F53" w:rsidRDefault="00181FC1">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0714ED5" w14:textId="77777777" w:rsidR="00D24F53" w:rsidRDefault="00181FC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que recurre </w:t>
      </w:r>
      <w:r>
        <w:rPr>
          <w:rFonts w:ascii="Palatino Linotype" w:eastAsia="Palatino Linotype" w:hAnsi="Palatino Linotype" w:cs="Palatino Linotype"/>
          <w:i/>
          <w:sz w:val="22"/>
          <w:szCs w:val="22"/>
        </w:rPr>
        <w:t>o de su representante y, en su caso, …</w:t>
      </w:r>
    </w:p>
    <w:p w14:paraId="75EA276E" w14:textId="77777777" w:rsidR="00D24F53" w:rsidRDefault="00181FC1">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32F78FF0" w14:textId="77777777" w:rsidR="00D24F53" w:rsidRDefault="00181FC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E59B018" w14:textId="77777777" w:rsidR="00D24F53" w:rsidRDefault="00D24F53">
      <w:pPr>
        <w:tabs>
          <w:tab w:val="left" w:pos="851"/>
        </w:tabs>
        <w:ind w:right="901"/>
        <w:jc w:val="both"/>
        <w:rPr>
          <w:rFonts w:ascii="Palatino Linotype" w:eastAsia="Palatino Linotype" w:hAnsi="Palatino Linotype" w:cs="Palatino Linotype"/>
          <w:i/>
          <w:sz w:val="22"/>
          <w:szCs w:val="22"/>
        </w:rPr>
      </w:pPr>
    </w:p>
    <w:p w14:paraId="31C5749E" w14:textId="77777777" w:rsidR="00D24F53" w:rsidRDefault="00181FC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que, derivado que el Recurso de Revisión materia del presente asunto, se interpuso de manera electrónica, no es necesario que contenga determinados requisitos, entre ellos, el nombre </w:t>
      </w:r>
      <w:proofErr w:type="gramStart"/>
      <w:r>
        <w:rPr>
          <w:rFonts w:ascii="Palatino Linotype" w:eastAsia="Palatino Linotype" w:hAnsi="Palatino Linotype" w:cs="Palatino Linotype"/>
        </w:rPr>
        <w:t>del</w:t>
      </w:r>
      <w:r>
        <w:rPr>
          <w:rFonts w:ascii="Palatino Linotype" w:eastAsia="Palatino Linotype" w:hAnsi="Palatino Linotype" w:cs="Palatino Linotype"/>
          <w:b/>
        </w:rPr>
        <w:t xml:space="preserve">  RECURRENTE</w:t>
      </w:r>
      <w:proofErr w:type="gramEnd"/>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7F179A73" w14:textId="77777777" w:rsidR="00D24F53" w:rsidRDefault="00D24F53">
      <w:pPr>
        <w:spacing w:line="360" w:lineRule="auto"/>
        <w:jc w:val="both"/>
        <w:rPr>
          <w:rFonts w:ascii="Palatino Linotype" w:eastAsia="Palatino Linotype" w:hAnsi="Palatino Linotype" w:cs="Palatino Linotype"/>
        </w:rPr>
      </w:pPr>
    </w:p>
    <w:p w14:paraId="478D31CD"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EBC616A" w14:textId="77777777" w:rsidR="00D24F53" w:rsidRDefault="00D24F53">
      <w:pPr>
        <w:spacing w:line="360" w:lineRule="auto"/>
        <w:jc w:val="both"/>
        <w:rPr>
          <w:rFonts w:ascii="Palatino Linotype" w:eastAsia="Palatino Linotype" w:hAnsi="Palatino Linotype" w:cs="Palatino Linotype"/>
        </w:rPr>
      </w:pPr>
    </w:p>
    <w:p w14:paraId="6BF1CE1C" w14:textId="77777777" w:rsidR="00D24F53" w:rsidRDefault="00181FC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67D07A0" w14:textId="77777777" w:rsidR="00D24F53" w:rsidRDefault="00D24F53">
      <w:pPr>
        <w:tabs>
          <w:tab w:val="left" w:pos="851"/>
        </w:tabs>
        <w:spacing w:line="360" w:lineRule="auto"/>
        <w:ind w:left="851" w:right="901"/>
        <w:jc w:val="both"/>
        <w:rPr>
          <w:rFonts w:ascii="Palatino Linotype" w:eastAsia="Palatino Linotype" w:hAnsi="Palatino Linotype" w:cs="Palatino Linotype"/>
          <w:sz w:val="22"/>
          <w:szCs w:val="22"/>
        </w:rPr>
      </w:pPr>
    </w:p>
    <w:p w14:paraId="759A5DE9"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estima que el requisito relativo al nombre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Pr>
          <w:rFonts w:ascii="Palatino Linotype" w:eastAsia="Palatino Linotype" w:hAnsi="Palatino Linotype" w:cs="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 la misma persona que realizó la solicitud de acceso a la información pública que ahora se impugna.</w:t>
      </w:r>
    </w:p>
    <w:p w14:paraId="3E11BD37" w14:textId="77777777" w:rsidR="00D24F53" w:rsidRDefault="00D24F53">
      <w:pPr>
        <w:spacing w:line="360" w:lineRule="auto"/>
        <w:jc w:val="both"/>
        <w:rPr>
          <w:rFonts w:ascii="Palatino Linotype" w:eastAsia="Palatino Linotype" w:hAnsi="Palatino Linotype" w:cs="Palatino Linotype"/>
        </w:rPr>
      </w:pPr>
    </w:p>
    <w:p w14:paraId="4994AD56"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para el estudio de la materia sobre la que se resuelve el presente Recurso de Revisión, resulta intrascendente conocer el nombre completo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7CAAB95" w14:textId="77777777" w:rsidR="00D24F53" w:rsidRDefault="00D24F53">
      <w:pPr>
        <w:tabs>
          <w:tab w:val="left" w:pos="851"/>
        </w:tabs>
        <w:ind w:right="901"/>
        <w:jc w:val="both"/>
        <w:rPr>
          <w:rFonts w:ascii="Palatino Linotype" w:eastAsia="Palatino Linotype" w:hAnsi="Palatino Linotype" w:cs="Palatino Linotype"/>
          <w:i/>
          <w:sz w:val="22"/>
          <w:szCs w:val="22"/>
        </w:rPr>
      </w:pPr>
    </w:p>
    <w:p w14:paraId="6525702F" w14:textId="77777777" w:rsidR="00D24F53" w:rsidRDefault="00D24F53">
      <w:pPr>
        <w:spacing w:line="360" w:lineRule="auto"/>
        <w:jc w:val="both"/>
        <w:rPr>
          <w:rFonts w:ascii="Palatino Linotype" w:eastAsia="Palatino Linotype" w:hAnsi="Palatino Linotype" w:cs="Palatino Linotype"/>
        </w:rPr>
      </w:pPr>
    </w:p>
    <w:p w14:paraId="684D9AFB" w14:textId="77777777" w:rsidR="00D24F53" w:rsidRDefault="00181FC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14:paraId="043F7C35" w14:textId="77777777" w:rsidR="00D24F53" w:rsidRDefault="00181FC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precisar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copia digitalizada de todos los correos electrónicos recibidos en las </w:t>
      </w:r>
      <w:r>
        <w:rPr>
          <w:rFonts w:ascii="Palatino Linotype" w:eastAsia="Palatino Linotype" w:hAnsi="Palatino Linotype" w:cs="Palatino Linotype"/>
        </w:rPr>
        <w:lastRenderedPageBreak/>
        <w:t xml:space="preserve">cuentas de correos electrónicos institucionales en la áreas de presidencia, Dirección general, Unidad de información, </w:t>
      </w:r>
      <w:r w:rsidR="0003274A">
        <w:rPr>
          <w:rFonts w:ascii="Palatino Linotype" w:eastAsia="Palatino Linotype" w:hAnsi="Palatino Linotype" w:cs="Palatino Linotype"/>
        </w:rPr>
        <w:t>P</w:t>
      </w:r>
      <w:r>
        <w:rPr>
          <w:rFonts w:ascii="Palatino Linotype" w:eastAsia="Palatino Linotype" w:hAnsi="Palatino Linotype" w:cs="Palatino Linotype"/>
        </w:rPr>
        <w:t xml:space="preserve">laneación, </w:t>
      </w:r>
      <w:r w:rsidR="0003274A">
        <w:rPr>
          <w:rFonts w:ascii="Palatino Linotype" w:eastAsia="Palatino Linotype" w:hAnsi="Palatino Linotype" w:cs="Palatino Linotype"/>
        </w:rPr>
        <w:t>P</w:t>
      </w:r>
      <w:r>
        <w:rPr>
          <w:rFonts w:ascii="Palatino Linotype" w:eastAsia="Palatino Linotype" w:hAnsi="Palatino Linotype" w:cs="Palatino Linotype"/>
        </w:rPr>
        <w:t xml:space="preserve">rogramación y </w:t>
      </w:r>
      <w:r w:rsidR="0003274A">
        <w:rPr>
          <w:rFonts w:ascii="Palatino Linotype" w:eastAsia="Palatino Linotype" w:hAnsi="Palatino Linotype" w:cs="Palatino Linotype"/>
        </w:rPr>
        <w:t>E</w:t>
      </w:r>
      <w:r>
        <w:rPr>
          <w:rFonts w:ascii="Palatino Linotype" w:eastAsia="Palatino Linotype" w:hAnsi="Palatino Linotype" w:cs="Palatino Linotype"/>
        </w:rPr>
        <w:t xml:space="preserve">valuación, Unidad de </w:t>
      </w:r>
      <w:r w:rsidR="0003274A">
        <w:rPr>
          <w:rFonts w:ascii="Palatino Linotype" w:eastAsia="Palatino Linotype" w:hAnsi="Palatino Linotype" w:cs="Palatino Linotype"/>
        </w:rPr>
        <w:t>P</w:t>
      </w:r>
      <w:r>
        <w:rPr>
          <w:rFonts w:ascii="Palatino Linotype" w:eastAsia="Palatino Linotype" w:hAnsi="Palatino Linotype" w:cs="Palatino Linotype"/>
        </w:rPr>
        <w:t xml:space="preserve">rocuración de </w:t>
      </w:r>
      <w:r w:rsidR="0003274A">
        <w:rPr>
          <w:rFonts w:ascii="Palatino Linotype" w:eastAsia="Palatino Linotype" w:hAnsi="Palatino Linotype" w:cs="Palatino Linotype"/>
        </w:rPr>
        <w:t>F</w:t>
      </w:r>
      <w:r>
        <w:rPr>
          <w:rFonts w:ascii="Palatino Linotype" w:eastAsia="Palatino Linotype" w:hAnsi="Palatino Linotype" w:cs="Palatino Linotype"/>
        </w:rPr>
        <w:t xml:space="preserve">ondos, Órgano Interno de Control, Área de </w:t>
      </w:r>
      <w:r w:rsidR="0003274A">
        <w:rPr>
          <w:rFonts w:ascii="Palatino Linotype" w:eastAsia="Palatino Linotype" w:hAnsi="Palatino Linotype" w:cs="Palatino Linotype"/>
        </w:rPr>
        <w:t>F</w:t>
      </w:r>
      <w:r>
        <w:rPr>
          <w:rFonts w:ascii="Palatino Linotype" w:eastAsia="Palatino Linotype" w:hAnsi="Palatino Linotype" w:cs="Palatino Linotype"/>
        </w:rPr>
        <w:t xml:space="preserve">iscalización, Área de </w:t>
      </w:r>
      <w:r w:rsidR="0003274A">
        <w:rPr>
          <w:rFonts w:ascii="Palatino Linotype" w:eastAsia="Palatino Linotype" w:hAnsi="Palatino Linotype" w:cs="Palatino Linotype"/>
        </w:rPr>
        <w:t>I</w:t>
      </w:r>
      <w:r>
        <w:rPr>
          <w:rFonts w:ascii="Palatino Linotype" w:eastAsia="Palatino Linotype" w:hAnsi="Palatino Linotype" w:cs="Palatino Linotype"/>
        </w:rPr>
        <w:t xml:space="preserve">nvestigación, Unidad de </w:t>
      </w:r>
      <w:r w:rsidR="0003274A">
        <w:rPr>
          <w:rFonts w:ascii="Palatino Linotype" w:eastAsia="Palatino Linotype" w:hAnsi="Palatino Linotype" w:cs="Palatino Linotype"/>
        </w:rPr>
        <w:t>C</w:t>
      </w:r>
      <w:r>
        <w:rPr>
          <w:rFonts w:ascii="Palatino Linotype" w:eastAsia="Palatino Linotype" w:hAnsi="Palatino Linotype" w:cs="Palatino Linotype"/>
        </w:rPr>
        <w:t xml:space="preserve">omunicación </w:t>
      </w:r>
      <w:r w:rsidR="0003274A">
        <w:rPr>
          <w:rFonts w:ascii="Palatino Linotype" w:eastAsia="Palatino Linotype" w:hAnsi="Palatino Linotype" w:cs="Palatino Linotype"/>
        </w:rPr>
        <w:t>S</w:t>
      </w:r>
      <w:r>
        <w:rPr>
          <w:rFonts w:ascii="Palatino Linotype" w:eastAsia="Palatino Linotype" w:hAnsi="Palatino Linotype" w:cs="Palatino Linotype"/>
        </w:rPr>
        <w:t xml:space="preserve">ocial, Dirección de </w:t>
      </w:r>
      <w:r w:rsidR="0003274A">
        <w:rPr>
          <w:rFonts w:ascii="Palatino Linotype" w:eastAsia="Palatino Linotype" w:hAnsi="Palatino Linotype" w:cs="Palatino Linotype"/>
        </w:rPr>
        <w:t>P</w:t>
      </w:r>
      <w:r>
        <w:rPr>
          <w:rFonts w:ascii="Palatino Linotype" w:eastAsia="Palatino Linotype" w:hAnsi="Palatino Linotype" w:cs="Palatino Linotype"/>
        </w:rPr>
        <w:t xml:space="preserve">rogramas </w:t>
      </w:r>
      <w:r w:rsidR="0003274A">
        <w:rPr>
          <w:rFonts w:ascii="Palatino Linotype" w:eastAsia="Palatino Linotype" w:hAnsi="Palatino Linotype" w:cs="Palatino Linotype"/>
        </w:rPr>
        <w:t>A</w:t>
      </w:r>
      <w:r>
        <w:rPr>
          <w:rFonts w:ascii="Palatino Linotype" w:eastAsia="Palatino Linotype" w:hAnsi="Palatino Linotype" w:cs="Palatino Linotype"/>
        </w:rPr>
        <w:t xml:space="preserve">sistenciales, Coordinación de </w:t>
      </w:r>
      <w:r w:rsidR="0003274A">
        <w:rPr>
          <w:rFonts w:ascii="Palatino Linotype" w:eastAsia="Palatino Linotype" w:hAnsi="Palatino Linotype" w:cs="Palatino Linotype"/>
        </w:rPr>
        <w:t>A</w:t>
      </w:r>
      <w:r>
        <w:rPr>
          <w:rFonts w:ascii="Palatino Linotype" w:eastAsia="Palatino Linotype" w:hAnsi="Palatino Linotype" w:cs="Palatino Linotype"/>
        </w:rPr>
        <w:t xml:space="preserve">tención a </w:t>
      </w:r>
      <w:r w:rsidR="0003274A">
        <w:rPr>
          <w:rFonts w:ascii="Palatino Linotype" w:eastAsia="Palatino Linotype" w:hAnsi="Palatino Linotype" w:cs="Palatino Linotype"/>
        </w:rPr>
        <w:t>A</w:t>
      </w:r>
      <w:r>
        <w:rPr>
          <w:rFonts w:ascii="Palatino Linotype" w:eastAsia="Palatino Linotype" w:hAnsi="Palatino Linotype" w:cs="Palatino Linotype"/>
        </w:rPr>
        <w:t xml:space="preserve">dultos </w:t>
      </w:r>
      <w:r w:rsidR="0003274A">
        <w:rPr>
          <w:rFonts w:ascii="Palatino Linotype" w:eastAsia="Palatino Linotype" w:hAnsi="Palatino Linotype" w:cs="Palatino Linotype"/>
        </w:rPr>
        <w:t>M</w:t>
      </w:r>
      <w:r>
        <w:rPr>
          <w:rFonts w:ascii="Palatino Linotype" w:eastAsia="Palatino Linotype" w:hAnsi="Palatino Linotype" w:cs="Palatino Linotype"/>
        </w:rPr>
        <w:t xml:space="preserve">ayores, Coordinación de </w:t>
      </w:r>
      <w:r w:rsidR="0003274A">
        <w:rPr>
          <w:rFonts w:ascii="Palatino Linotype" w:eastAsia="Palatino Linotype" w:hAnsi="Palatino Linotype" w:cs="Palatino Linotype"/>
        </w:rPr>
        <w:t>A</w:t>
      </w:r>
      <w:r>
        <w:rPr>
          <w:rFonts w:ascii="Palatino Linotype" w:eastAsia="Palatino Linotype" w:hAnsi="Palatino Linotype" w:cs="Palatino Linotype"/>
        </w:rPr>
        <w:t xml:space="preserve">limentación y </w:t>
      </w:r>
      <w:r w:rsidR="0003274A">
        <w:rPr>
          <w:rFonts w:ascii="Palatino Linotype" w:eastAsia="Palatino Linotype" w:hAnsi="Palatino Linotype" w:cs="Palatino Linotype"/>
        </w:rPr>
        <w:t>N</w:t>
      </w:r>
      <w:r>
        <w:rPr>
          <w:rFonts w:ascii="Palatino Linotype" w:eastAsia="Palatino Linotype" w:hAnsi="Palatino Linotype" w:cs="Palatino Linotype"/>
        </w:rPr>
        <w:t xml:space="preserve">utrición </w:t>
      </w:r>
      <w:r w:rsidR="0003274A">
        <w:rPr>
          <w:rFonts w:ascii="Palatino Linotype" w:eastAsia="Palatino Linotype" w:hAnsi="Palatino Linotype" w:cs="Palatino Linotype"/>
        </w:rPr>
        <w:t>F</w:t>
      </w:r>
      <w:r>
        <w:rPr>
          <w:rFonts w:ascii="Palatino Linotype" w:eastAsia="Palatino Linotype" w:hAnsi="Palatino Linotype" w:cs="Palatino Linotype"/>
        </w:rPr>
        <w:t xml:space="preserve">amiliar, Dirección </w:t>
      </w:r>
      <w:r w:rsidR="0003274A">
        <w:rPr>
          <w:rFonts w:ascii="Palatino Linotype" w:eastAsia="Palatino Linotype" w:hAnsi="Palatino Linotype" w:cs="Palatino Linotype"/>
        </w:rPr>
        <w:t>M</w:t>
      </w:r>
      <w:r>
        <w:rPr>
          <w:rFonts w:ascii="Palatino Linotype" w:eastAsia="Palatino Linotype" w:hAnsi="Palatino Linotype" w:cs="Palatino Linotype"/>
        </w:rPr>
        <w:t xml:space="preserve">unicipal de </w:t>
      </w:r>
      <w:r w:rsidR="0003274A">
        <w:rPr>
          <w:rFonts w:ascii="Palatino Linotype" w:eastAsia="Palatino Linotype" w:hAnsi="Palatino Linotype" w:cs="Palatino Linotype"/>
        </w:rPr>
        <w:t>S</w:t>
      </w:r>
      <w:r>
        <w:rPr>
          <w:rFonts w:ascii="Palatino Linotype" w:eastAsia="Palatino Linotype" w:hAnsi="Palatino Linotype" w:cs="Palatino Linotype"/>
        </w:rPr>
        <w:t xml:space="preserve">alud, Coordinación de </w:t>
      </w:r>
      <w:r w:rsidR="0003274A">
        <w:rPr>
          <w:rFonts w:ascii="Palatino Linotype" w:eastAsia="Palatino Linotype" w:hAnsi="Palatino Linotype" w:cs="Palatino Linotype"/>
        </w:rPr>
        <w:t>E</w:t>
      </w:r>
      <w:r>
        <w:rPr>
          <w:rFonts w:ascii="Palatino Linotype" w:eastAsia="Palatino Linotype" w:hAnsi="Palatino Linotype" w:cs="Palatino Linotype"/>
        </w:rPr>
        <w:t xml:space="preserve">stomatología, Coordinación de prevención y bienestar familiar, Dirección de administración y </w:t>
      </w:r>
      <w:r w:rsidR="0003274A">
        <w:rPr>
          <w:rFonts w:ascii="Palatino Linotype" w:eastAsia="Palatino Linotype" w:hAnsi="Palatino Linotype" w:cs="Palatino Linotype"/>
        </w:rPr>
        <w:t>F</w:t>
      </w:r>
      <w:r>
        <w:rPr>
          <w:rFonts w:ascii="Palatino Linotype" w:eastAsia="Palatino Linotype" w:hAnsi="Palatino Linotype" w:cs="Palatino Linotype"/>
        </w:rPr>
        <w:t xml:space="preserve">inanzas, </w:t>
      </w:r>
      <w:r w:rsidR="0003274A">
        <w:rPr>
          <w:rFonts w:ascii="Palatino Linotype" w:eastAsia="Palatino Linotype" w:hAnsi="Palatino Linotype" w:cs="Palatino Linotype"/>
        </w:rPr>
        <w:t>Dirección</w:t>
      </w:r>
      <w:r>
        <w:rPr>
          <w:rFonts w:ascii="Palatino Linotype" w:eastAsia="Palatino Linotype" w:hAnsi="Palatino Linotype" w:cs="Palatino Linotype"/>
        </w:rPr>
        <w:t xml:space="preserve"> </w:t>
      </w:r>
      <w:r w:rsidR="0003274A">
        <w:rPr>
          <w:rFonts w:ascii="Palatino Linotype" w:eastAsia="Palatino Linotype" w:hAnsi="Palatino Linotype" w:cs="Palatino Linotype"/>
        </w:rPr>
        <w:t>Jurídica</w:t>
      </w:r>
      <w:r>
        <w:rPr>
          <w:rFonts w:ascii="Palatino Linotype" w:eastAsia="Palatino Linotype" w:hAnsi="Palatino Linotype" w:cs="Palatino Linotype"/>
        </w:rPr>
        <w:t xml:space="preserve">, </w:t>
      </w:r>
      <w:r w:rsidR="0003274A">
        <w:rPr>
          <w:rFonts w:ascii="Palatino Linotype" w:eastAsia="Palatino Linotype" w:hAnsi="Palatino Linotype" w:cs="Palatino Linotype"/>
        </w:rPr>
        <w:t>Procuraduría</w:t>
      </w:r>
      <w:r>
        <w:rPr>
          <w:rFonts w:ascii="Palatino Linotype" w:eastAsia="Palatino Linotype" w:hAnsi="Palatino Linotype" w:cs="Palatino Linotype"/>
        </w:rPr>
        <w:t xml:space="preserve"> </w:t>
      </w:r>
      <w:r w:rsidR="0003274A">
        <w:rPr>
          <w:rFonts w:ascii="Palatino Linotype" w:eastAsia="Palatino Linotype" w:hAnsi="Palatino Linotype" w:cs="Palatino Linotype"/>
        </w:rPr>
        <w:t>M</w:t>
      </w:r>
      <w:r>
        <w:rPr>
          <w:rFonts w:ascii="Palatino Linotype" w:eastAsia="Palatino Linotype" w:hAnsi="Palatino Linotype" w:cs="Palatino Linotype"/>
        </w:rPr>
        <w:t xml:space="preserve">unicipal de </w:t>
      </w:r>
      <w:r w:rsidR="0003274A">
        <w:rPr>
          <w:rFonts w:ascii="Palatino Linotype" w:eastAsia="Palatino Linotype" w:hAnsi="Palatino Linotype" w:cs="Palatino Linotype"/>
        </w:rPr>
        <w:t>P</w:t>
      </w:r>
      <w:r>
        <w:rPr>
          <w:rFonts w:ascii="Palatino Linotype" w:eastAsia="Palatino Linotype" w:hAnsi="Palatino Linotype" w:cs="Palatino Linotype"/>
        </w:rPr>
        <w:t xml:space="preserve">rotección de </w:t>
      </w:r>
      <w:r w:rsidR="0003274A">
        <w:rPr>
          <w:rFonts w:ascii="Palatino Linotype" w:eastAsia="Palatino Linotype" w:hAnsi="Palatino Linotype" w:cs="Palatino Linotype"/>
        </w:rPr>
        <w:t>N</w:t>
      </w:r>
      <w:r>
        <w:rPr>
          <w:rFonts w:ascii="Palatino Linotype" w:eastAsia="Palatino Linotype" w:hAnsi="Palatino Linotype" w:cs="Palatino Linotype"/>
        </w:rPr>
        <w:t xml:space="preserve">iñas, </w:t>
      </w:r>
      <w:r w:rsidR="0003274A">
        <w:rPr>
          <w:rFonts w:ascii="Palatino Linotype" w:eastAsia="Palatino Linotype" w:hAnsi="Palatino Linotype" w:cs="Palatino Linotype"/>
        </w:rPr>
        <w:t>N</w:t>
      </w:r>
      <w:r>
        <w:rPr>
          <w:rFonts w:ascii="Palatino Linotype" w:eastAsia="Palatino Linotype" w:hAnsi="Palatino Linotype" w:cs="Palatino Linotype"/>
        </w:rPr>
        <w:t xml:space="preserve">iños y </w:t>
      </w:r>
      <w:r w:rsidR="0003274A">
        <w:rPr>
          <w:rFonts w:ascii="Palatino Linotype" w:eastAsia="Palatino Linotype" w:hAnsi="Palatino Linotype" w:cs="Palatino Linotype"/>
        </w:rPr>
        <w:t>A</w:t>
      </w:r>
      <w:r>
        <w:rPr>
          <w:rFonts w:ascii="Palatino Linotype" w:eastAsia="Palatino Linotype" w:hAnsi="Palatino Linotype" w:cs="Palatino Linotype"/>
        </w:rPr>
        <w:t xml:space="preserve">dolescentes, Área de </w:t>
      </w:r>
      <w:r w:rsidR="0003274A">
        <w:rPr>
          <w:rFonts w:ascii="Palatino Linotype" w:eastAsia="Palatino Linotype" w:hAnsi="Palatino Linotype" w:cs="Palatino Linotype"/>
        </w:rPr>
        <w:t>S</w:t>
      </w:r>
      <w:r>
        <w:rPr>
          <w:rFonts w:ascii="Palatino Linotype" w:eastAsia="Palatino Linotype" w:hAnsi="Palatino Linotype" w:cs="Palatino Linotype"/>
        </w:rPr>
        <w:t xml:space="preserve">ustanciación, Coordinación de </w:t>
      </w:r>
      <w:r w:rsidR="0003274A">
        <w:rPr>
          <w:rFonts w:ascii="Palatino Linotype" w:eastAsia="Palatino Linotype" w:hAnsi="Palatino Linotype" w:cs="Palatino Linotype"/>
        </w:rPr>
        <w:t>S</w:t>
      </w:r>
      <w:r>
        <w:rPr>
          <w:rFonts w:ascii="Palatino Linotype" w:eastAsia="Palatino Linotype" w:hAnsi="Palatino Linotype" w:cs="Palatino Linotype"/>
        </w:rPr>
        <w:t xml:space="preserve">alud y </w:t>
      </w:r>
      <w:r w:rsidR="0003274A">
        <w:rPr>
          <w:rFonts w:ascii="Palatino Linotype" w:eastAsia="Palatino Linotype" w:hAnsi="Palatino Linotype" w:cs="Palatino Linotype"/>
        </w:rPr>
        <w:t>A</w:t>
      </w:r>
      <w:r>
        <w:rPr>
          <w:rFonts w:ascii="Palatino Linotype" w:eastAsia="Palatino Linotype" w:hAnsi="Palatino Linotype" w:cs="Palatino Linotype"/>
        </w:rPr>
        <w:t xml:space="preserve">tención a la </w:t>
      </w:r>
      <w:r w:rsidR="0003274A">
        <w:rPr>
          <w:rFonts w:ascii="Palatino Linotype" w:eastAsia="Palatino Linotype" w:hAnsi="Palatino Linotype" w:cs="Palatino Linotype"/>
        </w:rPr>
        <w:t>D</w:t>
      </w:r>
      <w:r>
        <w:rPr>
          <w:rFonts w:ascii="Palatino Linotype" w:eastAsia="Palatino Linotype" w:hAnsi="Palatino Linotype" w:cs="Palatino Linotype"/>
        </w:rPr>
        <w:t xml:space="preserve">iscapacidad, Departamento de </w:t>
      </w:r>
      <w:r w:rsidR="0003274A">
        <w:rPr>
          <w:rFonts w:ascii="Palatino Linotype" w:eastAsia="Palatino Linotype" w:hAnsi="Palatino Linotype" w:cs="Palatino Linotype"/>
        </w:rPr>
        <w:t>A</w:t>
      </w:r>
      <w:r>
        <w:rPr>
          <w:rFonts w:ascii="Palatino Linotype" w:eastAsia="Palatino Linotype" w:hAnsi="Palatino Linotype" w:cs="Palatino Linotype"/>
        </w:rPr>
        <w:t>dministraci</w:t>
      </w:r>
      <w:r w:rsidR="0003274A">
        <w:rPr>
          <w:rFonts w:ascii="Palatino Linotype" w:eastAsia="Palatino Linotype" w:hAnsi="Palatino Linotype" w:cs="Palatino Linotype"/>
        </w:rPr>
        <w:t>ón</w:t>
      </w:r>
      <w:r>
        <w:rPr>
          <w:rFonts w:ascii="Palatino Linotype" w:eastAsia="Palatino Linotype" w:hAnsi="Palatino Linotype" w:cs="Palatino Linotype"/>
        </w:rPr>
        <w:t>, Coordinaci</w:t>
      </w:r>
      <w:r w:rsidR="0003274A">
        <w:rPr>
          <w:rFonts w:ascii="Palatino Linotype" w:eastAsia="Palatino Linotype" w:hAnsi="Palatino Linotype" w:cs="Palatino Linotype"/>
        </w:rPr>
        <w:t xml:space="preserve">ón </w:t>
      </w:r>
      <w:r>
        <w:rPr>
          <w:rFonts w:ascii="Palatino Linotype" w:eastAsia="Palatino Linotype" w:hAnsi="Palatino Linotype" w:cs="Palatino Linotype"/>
        </w:rPr>
        <w:t xml:space="preserve">de </w:t>
      </w:r>
      <w:r w:rsidR="0003274A">
        <w:rPr>
          <w:rFonts w:ascii="Palatino Linotype" w:eastAsia="Palatino Linotype" w:hAnsi="Palatino Linotype" w:cs="Palatino Linotype"/>
        </w:rPr>
        <w:t>S</w:t>
      </w:r>
      <w:r>
        <w:rPr>
          <w:rFonts w:ascii="Palatino Linotype" w:eastAsia="Palatino Linotype" w:hAnsi="Palatino Linotype" w:cs="Palatino Linotype"/>
        </w:rPr>
        <w:t xml:space="preserve">ervicios </w:t>
      </w:r>
      <w:r w:rsidR="0003274A">
        <w:rPr>
          <w:rFonts w:ascii="Palatino Linotype" w:eastAsia="Palatino Linotype" w:hAnsi="Palatino Linotype" w:cs="Palatino Linotype"/>
        </w:rPr>
        <w:t>J</w:t>
      </w:r>
      <w:r>
        <w:rPr>
          <w:rFonts w:ascii="Palatino Linotype" w:eastAsia="Palatino Linotype" w:hAnsi="Palatino Linotype" w:cs="Palatino Linotype"/>
        </w:rPr>
        <w:t xml:space="preserve">urídico </w:t>
      </w:r>
      <w:r w:rsidR="0003274A">
        <w:rPr>
          <w:rFonts w:ascii="Palatino Linotype" w:eastAsia="Palatino Linotype" w:hAnsi="Palatino Linotype" w:cs="Palatino Linotype"/>
        </w:rPr>
        <w:t>A</w:t>
      </w:r>
      <w:r>
        <w:rPr>
          <w:rFonts w:ascii="Palatino Linotype" w:eastAsia="Palatino Linotype" w:hAnsi="Palatino Linotype" w:cs="Palatino Linotype"/>
        </w:rPr>
        <w:t>sistenciales, Coordinación de archivos, Departamento de finanzas o cualquier otro correo electrónico institucional del día 3 de marzo de 2022.</w:t>
      </w:r>
    </w:p>
    <w:p w14:paraId="128CBBBF" w14:textId="77777777" w:rsidR="00D24F53" w:rsidRDefault="00D24F53">
      <w:pPr>
        <w:tabs>
          <w:tab w:val="left" w:pos="709"/>
        </w:tabs>
        <w:spacing w:line="360" w:lineRule="auto"/>
        <w:jc w:val="both"/>
        <w:rPr>
          <w:rFonts w:ascii="Palatino Linotype" w:eastAsia="Palatino Linotype" w:hAnsi="Palatino Linotype" w:cs="Palatino Linotype"/>
        </w:rPr>
      </w:pPr>
    </w:p>
    <w:p w14:paraId="3C0B5498"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adjuntando el documento denominado “</w:t>
      </w:r>
      <w:r>
        <w:rPr>
          <w:rFonts w:ascii="Palatino Linotype" w:eastAsia="Palatino Linotype" w:hAnsi="Palatino Linotype" w:cs="Palatino Linotype"/>
          <w:i/>
        </w:rPr>
        <w:t xml:space="preserve">acta primer sesión extraordinaria Comité de transparencia.pdf” </w:t>
      </w:r>
      <w:r>
        <w:rPr>
          <w:rFonts w:ascii="Palatino Linotype" w:eastAsia="Palatino Linotype" w:hAnsi="Palatino Linotype" w:cs="Palatino Linotype"/>
        </w:rPr>
        <w:t xml:space="preserve">de cuyo contenido se aprecia el Acta de la Primera Sesión Extraordinaria del Comité de Transparencia del ente recurrido en fecha veinticinco de febrero de dos mil veintidós en donde se aprobó el cambio de modalidad a consulta directa de la información toda vez que la solicitud turnada requiere llevar a cabo el estudio y procesamiento de la información, lo cual sobrepasa sus capacidades, aunado a la situación de la pandemia </w:t>
      </w:r>
      <w:r>
        <w:rPr>
          <w:rFonts w:ascii="Palatino Linotype" w:eastAsia="Palatino Linotype" w:hAnsi="Palatino Linotype" w:cs="Palatino Linotype"/>
        </w:rPr>
        <w:lastRenderedPageBreak/>
        <w:t xml:space="preserve">por </w:t>
      </w:r>
      <w:proofErr w:type="spellStart"/>
      <w:r>
        <w:rPr>
          <w:rFonts w:ascii="Palatino Linotype" w:eastAsia="Palatino Linotype" w:hAnsi="Palatino Linotype" w:cs="Palatino Linotype"/>
        </w:rPr>
        <w:t>Covid</w:t>
      </w:r>
      <w:proofErr w:type="spellEnd"/>
      <w:r>
        <w:rPr>
          <w:rFonts w:ascii="Palatino Linotype" w:eastAsia="Palatino Linotype" w:hAnsi="Palatino Linotype" w:cs="Palatino Linotype"/>
        </w:rPr>
        <w:t xml:space="preserve">- 19 que requiere de desarrollar sus actividades con el personal indispensable. </w:t>
      </w:r>
    </w:p>
    <w:p w14:paraId="19B92CA1" w14:textId="77777777" w:rsidR="00D24F53" w:rsidRDefault="00D24F53">
      <w:pPr>
        <w:tabs>
          <w:tab w:val="left" w:pos="709"/>
        </w:tabs>
        <w:spacing w:line="360" w:lineRule="auto"/>
        <w:jc w:val="both"/>
        <w:rPr>
          <w:rFonts w:ascii="Palatino Linotype" w:eastAsia="Palatino Linotype" w:hAnsi="Palatino Linotype" w:cs="Palatino Linotype"/>
        </w:rPr>
      </w:pPr>
    </w:p>
    <w:p w14:paraId="6FF1D50E" w14:textId="77777777" w:rsidR="00D24F53" w:rsidRDefault="00181FC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el particular presentó el medio de impugnación en estudio, en el que se queja del cambio de modalidad realizado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indicando que no se justifica dicho cambio. </w:t>
      </w:r>
    </w:p>
    <w:p w14:paraId="2B877F9C" w14:textId="77777777" w:rsidR="00D24F53" w:rsidRDefault="00181FC1">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es preciso señalar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acepta poseer la información solicitada pues incluso determinar ponerla a disposición del particular en sus instalaciones, motivo por el cual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se inconforma pues este solicitó le fuese entregada la información vía SAIMEX, lo cual en consecuencia actualiza las hipótesis de procedibilidad prevista en </w:t>
      </w:r>
      <w:proofErr w:type="gramStart"/>
      <w:r>
        <w:rPr>
          <w:rFonts w:ascii="Palatino Linotype" w:eastAsia="Palatino Linotype" w:hAnsi="Palatino Linotype" w:cs="Palatino Linotype"/>
        </w:rPr>
        <w:t>las fracción</w:t>
      </w:r>
      <w:proofErr w:type="gramEnd"/>
      <w:r>
        <w:rPr>
          <w:rFonts w:ascii="Palatino Linotype" w:eastAsia="Palatino Linotype" w:hAnsi="Palatino Linotype" w:cs="Palatino Linotype"/>
        </w:rPr>
        <w:t xml:space="preserve"> VIII, del artículo 179 de la Ley de la materia, el cual a la letra dice:</w:t>
      </w:r>
    </w:p>
    <w:p w14:paraId="08375187" w14:textId="77777777" w:rsidR="00D24F53" w:rsidRDefault="00181FC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D3F50F4" w14:textId="77777777" w:rsidR="00D24F53" w:rsidRDefault="00181FC1">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1111813A" w14:textId="77777777" w:rsidR="00D24F53" w:rsidRDefault="00181FC1">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679746B7" w14:textId="77777777" w:rsidR="00D24F53" w:rsidRDefault="00181FC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3180C09C" w14:textId="77777777" w:rsidR="00D24F53" w:rsidRDefault="00181FC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369EA41" w14:textId="77777777" w:rsidR="00D24F53" w:rsidRDefault="00D24F53">
      <w:pPr>
        <w:ind w:left="851" w:right="901"/>
        <w:jc w:val="both"/>
        <w:rPr>
          <w:rFonts w:ascii="Palatino Linotype" w:eastAsia="Palatino Linotype" w:hAnsi="Palatino Linotype" w:cs="Palatino Linotype"/>
          <w:i/>
          <w:sz w:val="22"/>
          <w:szCs w:val="22"/>
        </w:rPr>
      </w:pPr>
    </w:p>
    <w:p w14:paraId="014C8154" w14:textId="77777777" w:rsidR="00D24F53" w:rsidRDefault="00181FC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situación que se actualiza en el caso en concreto.  </w:t>
      </w:r>
    </w:p>
    <w:p w14:paraId="6F0A3274"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tal manera es importante referir,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al momento de presentar la solicitud de información que dio origen al Recurso de Revisión que nos ocupa, </w:t>
      </w:r>
      <w:proofErr w:type="gramStart"/>
      <w:r>
        <w:rPr>
          <w:rFonts w:ascii="Palatino Linotype" w:eastAsia="Palatino Linotype" w:hAnsi="Palatino Linotype" w:cs="Palatino Linotype"/>
        </w:rPr>
        <w:t>eligió como</w:t>
      </w:r>
      <w:proofErr w:type="gramEnd"/>
      <w:r>
        <w:rPr>
          <w:rFonts w:ascii="Palatino Linotype" w:eastAsia="Palatino Linotype" w:hAnsi="Palatino Linotype" w:cs="Palatino Linotype"/>
        </w:rPr>
        <w:t xml:space="preserve"> modalidad de entrega </w:t>
      </w:r>
      <w:r>
        <w:rPr>
          <w:rFonts w:ascii="Palatino Linotype" w:eastAsia="Palatino Linotype" w:hAnsi="Palatino Linotype" w:cs="Palatino Linotype"/>
          <w:b/>
          <w:u w:val="single"/>
        </w:rPr>
        <w:t>Vía SAIMEX</w:t>
      </w:r>
      <w:r>
        <w:rPr>
          <w:rFonts w:ascii="Palatino Linotype" w:eastAsia="Palatino Linotype" w:hAnsi="Palatino Linotype" w:cs="Palatino Linotype"/>
        </w:rPr>
        <w:t>, como se aprecia de la imagen que se inserta a continuación:</w:t>
      </w:r>
    </w:p>
    <w:p w14:paraId="753E7C28"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28F60B43" wp14:editId="021AC656">
            <wp:extent cx="5791835" cy="2362200"/>
            <wp:effectExtent l="0" t="0" r="0" b="0"/>
            <wp:docPr id="3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91835" cy="2362200"/>
                    </a:xfrm>
                    <a:prstGeom prst="rect">
                      <a:avLst/>
                    </a:prstGeom>
                    <a:ln/>
                  </pic:spPr>
                </pic:pic>
              </a:graphicData>
            </a:graphic>
          </wp:inline>
        </w:drawing>
      </w: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señala tener la información a disposición del particular en sus </w:t>
      </w:r>
      <w:proofErr w:type="gramStart"/>
      <w:r>
        <w:rPr>
          <w:rFonts w:ascii="Palatino Linotype" w:eastAsia="Palatino Linotype" w:hAnsi="Palatino Linotype" w:cs="Palatino Linotype"/>
        </w:rPr>
        <w:t>oficina,  cambiando</w:t>
      </w:r>
      <w:proofErr w:type="gramEnd"/>
      <w:r>
        <w:rPr>
          <w:rFonts w:ascii="Palatino Linotype" w:eastAsia="Palatino Linotype" w:hAnsi="Palatino Linotype" w:cs="Palatino Linotype"/>
        </w:rPr>
        <w:t xml:space="preserve"> de forma unilateral la modalidad de entrega a consulta directa (in situ), </w:t>
      </w:r>
    </w:p>
    <w:p w14:paraId="792E0530" w14:textId="77777777" w:rsidR="00D24F53" w:rsidRDefault="00D24F53">
      <w:pPr>
        <w:spacing w:line="360" w:lineRule="auto"/>
        <w:jc w:val="both"/>
        <w:rPr>
          <w:rFonts w:ascii="Palatino Linotype" w:eastAsia="Palatino Linotype" w:hAnsi="Palatino Linotype" w:cs="Palatino Linotype"/>
        </w:rPr>
      </w:pPr>
    </w:p>
    <w:p w14:paraId="7589E99C"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este caso en particular, el solicitante eligió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es cierto que  manifestó un caso </w:t>
      </w:r>
      <w:r>
        <w:rPr>
          <w:rFonts w:ascii="Palatino Linotype" w:eastAsia="Palatino Linotype" w:hAnsi="Palatino Linotype" w:cs="Palatino Linotype"/>
        </w:rPr>
        <w:lastRenderedPageBreak/>
        <w:t xml:space="preserve">de imposibilidad técnica y administrativa, para determinar cambiar la modalidad de entrega,  lo cierto es también que de la información remitida en respuesta  no se acreditó que la información solicitada excediera las capacidades tanto administrativas respecto de su unidad como técnicas, en lo relativo al sistema electrónico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cual se debe cargar dicha información para ser entregada. </w:t>
      </w:r>
    </w:p>
    <w:p w14:paraId="46D40A85" w14:textId="77777777" w:rsidR="00D24F53" w:rsidRDefault="00D24F53">
      <w:pPr>
        <w:spacing w:line="360" w:lineRule="auto"/>
        <w:jc w:val="both"/>
        <w:rPr>
          <w:rFonts w:ascii="Palatino Linotype" w:eastAsia="Palatino Linotype" w:hAnsi="Palatino Linotype" w:cs="Palatino Linotype"/>
        </w:rPr>
      </w:pPr>
    </w:p>
    <w:p w14:paraId="4FA46C1A"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tampoco refirió </w:t>
      </w:r>
      <w:r>
        <w:rPr>
          <w:rFonts w:ascii="Palatino Linotype" w:eastAsia="Palatino Linotype" w:hAnsi="Palatino Linotype" w:cs="Palatino Linotype"/>
          <w:b/>
        </w:rPr>
        <w:t>la fecha específica, nombre del servidor público responsable de poner a su disposición la información requerida,</w:t>
      </w:r>
      <w:r>
        <w:rPr>
          <w:rFonts w:ascii="Palatino Linotype" w:eastAsia="Palatino Linotype" w:hAnsi="Palatino Linotype" w:cs="Palatino Linotype"/>
        </w:rPr>
        <w:t xml:space="preserve"> </w:t>
      </w:r>
      <w:r>
        <w:rPr>
          <w:rFonts w:ascii="Palatino Linotype" w:eastAsia="Palatino Linotype" w:hAnsi="Palatino Linotype" w:cs="Palatino Linotype"/>
          <w:b/>
        </w:rPr>
        <w:t>ni la cantidad de hojas a las que asciende la información solicitada</w:t>
      </w:r>
      <w:r>
        <w:rPr>
          <w:rFonts w:ascii="Palatino Linotype" w:eastAsia="Palatino Linotype" w:hAnsi="Palatino Linotype" w:cs="Palatino Linotype"/>
        </w:rPr>
        <w:t xml:space="preserve"> o para el caso el tamaño de los archivos que contienen dichos documentos, como lo establecen los Lineamientos generales en materia de clasificación y desclasificación de la información, así como para la elaboración de versiones públicas, que señalan:</w:t>
      </w:r>
    </w:p>
    <w:p w14:paraId="71D40ED7" w14:textId="77777777" w:rsidR="00D24F53" w:rsidRDefault="00D24F53">
      <w:pPr>
        <w:spacing w:line="360" w:lineRule="auto"/>
        <w:jc w:val="both"/>
        <w:rPr>
          <w:rFonts w:ascii="Palatino Linotype" w:eastAsia="Palatino Linotype" w:hAnsi="Palatino Linotype" w:cs="Palatino Linotype"/>
        </w:rPr>
      </w:pPr>
    </w:p>
    <w:p w14:paraId="6F4A2F6F" w14:textId="77777777" w:rsidR="00D24F53" w:rsidRDefault="00181FC1">
      <w:pPr>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“CAPÍTULO X </w:t>
      </w:r>
    </w:p>
    <w:p w14:paraId="0C0AB3BB" w14:textId="77777777" w:rsidR="00D24F53" w:rsidRDefault="00181FC1">
      <w:pPr>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CONSULTA DIRECTA</w:t>
      </w:r>
    </w:p>
    <w:p w14:paraId="119DD0E6" w14:textId="77777777" w:rsidR="00D24F53" w:rsidRDefault="00D24F53">
      <w:pPr>
        <w:ind w:left="851" w:right="851"/>
        <w:jc w:val="center"/>
        <w:rPr>
          <w:rFonts w:ascii="Palatino Linotype" w:eastAsia="Palatino Linotype" w:hAnsi="Palatino Linotype" w:cs="Palatino Linotype"/>
          <w:b/>
          <w:i/>
          <w:sz w:val="22"/>
          <w:szCs w:val="22"/>
        </w:rPr>
      </w:pPr>
    </w:p>
    <w:p w14:paraId="6E63B15D"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séptimo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Pr>
          <w:rFonts w:ascii="Palatino Linotype" w:eastAsia="Palatino Linotype" w:hAnsi="Palatino Linotype" w:cs="Palatino Linotype"/>
          <w:i/>
          <w:sz w:val="22"/>
          <w:szCs w:val="22"/>
        </w:rPr>
        <w:t xml:space="preserve">. </w:t>
      </w:r>
    </w:p>
    <w:p w14:paraId="01982444" w14:textId="77777777" w:rsidR="00D24F53" w:rsidRDefault="00D24F53">
      <w:pPr>
        <w:ind w:left="851" w:right="851"/>
        <w:jc w:val="both"/>
        <w:rPr>
          <w:rFonts w:ascii="Palatino Linotype" w:eastAsia="Palatino Linotype" w:hAnsi="Palatino Linotype" w:cs="Palatino Linotype"/>
          <w:i/>
          <w:sz w:val="22"/>
          <w:szCs w:val="22"/>
        </w:rPr>
      </w:pPr>
    </w:p>
    <w:p w14:paraId="44B3F256"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octavo</w:t>
      </w:r>
      <w:r>
        <w:rPr>
          <w:rFonts w:ascii="Palatino Linotype" w:eastAsia="Palatino Linotype" w:hAnsi="Palatino Linotype" w:cs="Palatino Linotype"/>
          <w:i/>
          <w:sz w:val="22"/>
          <w:szCs w:val="22"/>
        </w:rPr>
        <w:t xml:space="preserve">. En la resolución del Comité de Transparencia a que se refiere el lineamiento inmediato anterior, se deberán establecer las medidas que el personal </w:t>
      </w:r>
      <w:r>
        <w:rPr>
          <w:rFonts w:ascii="Palatino Linotype" w:eastAsia="Palatino Linotype" w:hAnsi="Palatino Linotype" w:cs="Palatino Linotype"/>
          <w:i/>
          <w:sz w:val="22"/>
          <w:szCs w:val="22"/>
        </w:rPr>
        <w:lastRenderedPageBreak/>
        <w:t xml:space="preserve">encargado de permitir el acceso al solicitante deberá implementar, a fin de que se resguarde la información clasificada, atendiendo a la naturaleza del documento y el formato en el que obra. </w:t>
      </w:r>
    </w:p>
    <w:p w14:paraId="46649879" w14:textId="77777777" w:rsidR="00D24F53" w:rsidRDefault="00D24F53">
      <w:pPr>
        <w:ind w:left="851" w:right="851"/>
        <w:jc w:val="both"/>
        <w:rPr>
          <w:rFonts w:ascii="Palatino Linotype" w:eastAsia="Palatino Linotype" w:hAnsi="Palatino Linotype" w:cs="Palatino Linotype"/>
          <w:i/>
          <w:sz w:val="22"/>
          <w:szCs w:val="22"/>
        </w:rPr>
      </w:pPr>
    </w:p>
    <w:p w14:paraId="1C3A26FC"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noveno</w:t>
      </w:r>
      <w:r>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7DF660E4" w14:textId="77777777" w:rsidR="00D24F53" w:rsidRDefault="00D24F53">
      <w:pPr>
        <w:ind w:left="851" w:right="851"/>
        <w:jc w:val="both"/>
        <w:rPr>
          <w:rFonts w:ascii="Palatino Linotype" w:eastAsia="Palatino Linotype" w:hAnsi="Palatino Linotype" w:cs="Palatino Linotype"/>
          <w:i/>
          <w:sz w:val="22"/>
          <w:szCs w:val="22"/>
        </w:rPr>
      </w:pPr>
    </w:p>
    <w:p w14:paraId="6FF018BD"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w:t>
      </w:r>
      <w:r>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68F20C0F" w14:textId="77777777" w:rsidR="00D24F53" w:rsidRDefault="00D24F53">
      <w:pPr>
        <w:ind w:left="851" w:right="851"/>
        <w:jc w:val="both"/>
        <w:rPr>
          <w:rFonts w:ascii="Palatino Linotype" w:eastAsia="Palatino Linotype" w:hAnsi="Palatino Linotype" w:cs="Palatino Linotype"/>
          <w:i/>
          <w:sz w:val="22"/>
          <w:szCs w:val="22"/>
        </w:rPr>
      </w:pPr>
    </w:p>
    <w:p w14:paraId="28C58FF7"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Señalar claramente al particular, en la respuesta a su solicitud, el lugar, día y hora en que se podrá llevar a cabo la consulta de la documentación solicitada</w:t>
      </w:r>
      <w:r>
        <w:rPr>
          <w:rFonts w:ascii="Palatino Linotype" w:eastAsia="Palatino Linotype" w:hAnsi="Palatino Linotype" w:cs="Palatino Linotype"/>
          <w:i/>
          <w:sz w:val="22"/>
          <w:szCs w:val="22"/>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3E30BB84" w14:textId="77777777" w:rsidR="00D24F53" w:rsidRDefault="00D24F53">
      <w:pPr>
        <w:ind w:left="851" w:right="851"/>
        <w:jc w:val="both"/>
        <w:rPr>
          <w:rFonts w:ascii="Palatino Linotype" w:eastAsia="Palatino Linotype" w:hAnsi="Palatino Linotype" w:cs="Palatino Linotype"/>
          <w:i/>
          <w:sz w:val="22"/>
          <w:szCs w:val="22"/>
        </w:rPr>
      </w:pPr>
    </w:p>
    <w:p w14:paraId="6E96870D"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1FC7DE3C" w14:textId="77777777" w:rsidR="00D24F53" w:rsidRDefault="00D24F53">
      <w:pPr>
        <w:ind w:left="851" w:right="851"/>
        <w:jc w:val="both"/>
        <w:rPr>
          <w:rFonts w:ascii="Palatino Linotype" w:eastAsia="Palatino Linotype" w:hAnsi="Palatino Linotype" w:cs="Palatino Linotype"/>
          <w:i/>
          <w:sz w:val="22"/>
          <w:szCs w:val="22"/>
        </w:rPr>
      </w:pPr>
    </w:p>
    <w:p w14:paraId="51A55579"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 xml:space="preserve">Indicar claramente la ubicación del lugar en que el solicitante podrá llevar a cabo la consulta de la información debiendo ser éste, en la medida de lo posible, el domicilio de la Unidad de Transparencia, </w:t>
      </w:r>
      <w:r>
        <w:rPr>
          <w:rFonts w:ascii="Palatino Linotype" w:eastAsia="Palatino Linotype" w:hAnsi="Palatino Linotype" w:cs="Palatino Linotype"/>
          <w:b/>
          <w:i/>
          <w:sz w:val="22"/>
          <w:szCs w:val="22"/>
          <w:u w:val="single"/>
        </w:rPr>
        <w:t>así como el nombre, cargo y datos de contacto del personal que le permitirá el acceso</w:t>
      </w:r>
      <w:r>
        <w:rPr>
          <w:rFonts w:ascii="Palatino Linotype" w:eastAsia="Palatino Linotype" w:hAnsi="Palatino Linotype" w:cs="Palatino Linotype"/>
          <w:i/>
          <w:sz w:val="22"/>
          <w:szCs w:val="22"/>
        </w:rPr>
        <w:t xml:space="preserve">; </w:t>
      </w:r>
    </w:p>
    <w:p w14:paraId="4ECCED34" w14:textId="77777777" w:rsidR="00D24F53" w:rsidRDefault="00D24F53">
      <w:pPr>
        <w:ind w:left="851" w:right="851"/>
        <w:jc w:val="both"/>
        <w:rPr>
          <w:rFonts w:ascii="Palatino Linotype" w:eastAsia="Palatino Linotype" w:hAnsi="Palatino Linotype" w:cs="Palatino Linotype"/>
          <w:b/>
          <w:i/>
          <w:sz w:val="22"/>
          <w:szCs w:val="22"/>
        </w:rPr>
      </w:pPr>
    </w:p>
    <w:p w14:paraId="26B4D376"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02211B1B" w14:textId="77777777" w:rsidR="00D24F53" w:rsidRDefault="00D24F53">
      <w:pPr>
        <w:ind w:left="851" w:right="851"/>
        <w:jc w:val="both"/>
        <w:rPr>
          <w:rFonts w:ascii="Palatino Linotype" w:eastAsia="Palatino Linotype" w:hAnsi="Palatino Linotype" w:cs="Palatino Linotype"/>
          <w:b/>
          <w:i/>
          <w:sz w:val="22"/>
          <w:szCs w:val="22"/>
        </w:rPr>
      </w:pPr>
    </w:p>
    <w:p w14:paraId="4B1987FD"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Abstenerse de requerir al solicitante que acredite interés alguno; </w:t>
      </w:r>
    </w:p>
    <w:p w14:paraId="2D82E30F" w14:textId="77777777" w:rsidR="00D24F53" w:rsidRDefault="00D24F53">
      <w:pPr>
        <w:ind w:left="851" w:right="851"/>
        <w:jc w:val="both"/>
        <w:rPr>
          <w:rFonts w:ascii="Palatino Linotype" w:eastAsia="Palatino Linotype" w:hAnsi="Palatino Linotype" w:cs="Palatino Linotype"/>
          <w:i/>
          <w:sz w:val="22"/>
          <w:szCs w:val="22"/>
        </w:rPr>
      </w:pPr>
    </w:p>
    <w:p w14:paraId="114D8161"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VI.</w:t>
      </w:r>
      <w:r>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569324A"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0FBB28BD"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Equipo y personal de vigilancia; </w:t>
      </w:r>
    </w:p>
    <w:p w14:paraId="1A1684B3"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xml:space="preserve"> Plan de acción contra robo o vandalismo; </w:t>
      </w:r>
    </w:p>
    <w:p w14:paraId="6CED76AE"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Extintores de fuego de gas inocuo; </w:t>
      </w:r>
    </w:p>
    <w:p w14:paraId="6CEEDF21"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w:t>
      </w:r>
      <w:r>
        <w:rPr>
          <w:rFonts w:ascii="Palatino Linotype" w:eastAsia="Palatino Linotype" w:hAnsi="Palatino Linotype" w:cs="Palatino Linotype"/>
          <w:i/>
          <w:sz w:val="22"/>
          <w:szCs w:val="22"/>
        </w:rPr>
        <w:t xml:space="preserve"> Registro e identificación del personal autorizado para el tratamiento de los documentos o expedientes a revisar; </w:t>
      </w:r>
    </w:p>
    <w:p w14:paraId="22F2E0D0"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w:t>
      </w:r>
      <w:r>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5AA74DB9"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g)</w:t>
      </w:r>
      <w:r>
        <w:rPr>
          <w:rFonts w:ascii="Palatino Linotype" w:eastAsia="Palatino Linotype" w:hAnsi="Palatino Linotype" w:cs="Palatino Linotype"/>
          <w:i/>
          <w:sz w:val="22"/>
          <w:szCs w:val="22"/>
        </w:rPr>
        <w:t xml:space="preserve"> Las demás que, a criterio de los sujetos obligados, resulten necesarias. </w:t>
      </w:r>
    </w:p>
    <w:p w14:paraId="5F5D9AF5" w14:textId="77777777" w:rsidR="00D24F53" w:rsidRDefault="00D24F53">
      <w:pPr>
        <w:ind w:left="851" w:right="851"/>
        <w:jc w:val="both"/>
        <w:rPr>
          <w:rFonts w:ascii="Palatino Linotype" w:eastAsia="Palatino Linotype" w:hAnsi="Palatino Linotype" w:cs="Palatino Linotype"/>
          <w:i/>
          <w:sz w:val="22"/>
          <w:szCs w:val="22"/>
        </w:rPr>
      </w:pPr>
    </w:p>
    <w:p w14:paraId="250E804C"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 </w:t>
      </w:r>
    </w:p>
    <w:p w14:paraId="385CAE8A" w14:textId="77777777" w:rsidR="00D24F53" w:rsidRDefault="00D24F53">
      <w:pPr>
        <w:ind w:left="851" w:right="851"/>
        <w:jc w:val="both"/>
        <w:rPr>
          <w:rFonts w:ascii="Palatino Linotype" w:eastAsia="Palatino Linotype" w:hAnsi="Palatino Linotype" w:cs="Palatino Linotype"/>
          <w:i/>
          <w:sz w:val="22"/>
          <w:szCs w:val="22"/>
        </w:rPr>
      </w:pPr>
    </w:p>
    <w:p w14:paraId="56A0B02F"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Pr>
          <w:rFonts w:ascii="Palatino Linotype" w:eastAsia="Palatino Linotype" w:hAnsi="Palatino Linotype" w:cs="Palatino Linotype"/>
          <w:i/>
          <w:sz w:val="22"/>
          <w:szCs w:val="22"/>
        </w:rPr>
        <w:t xml:space="preserve">. </w:t>
      </w:r>
    </w:p>
    <w:p w14:paraId="6D93E2EC" w14:textId="77777777" w:rsidR="00D24F53" w:rsidRDefault="00D24F53">
      <w:pPr>
        <w:ind w:left="851" w:right="851"/>
        <w:jc w:val="both"/>
        <w:rPr>
          <w:rFonts w:ascii="Palatino Linotype" w:eastAsia="Palatino Linotype" w:hAnsi="Palatino Linotype" w:cs="Palatino Linotype"/>
          <w:i/>
          <w:sz w:val="22"/>
          <w:szCs w:val="22"/>
        </w:rPr>
      </w:pPr>
    </w:p>
    <w:p w14:paraId="5D756E7F"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 primero</w:t>
      </w:r>
      <w:r>
        <w:rPr>
          <w:rFonts w:ascii="Palatino Linotype" w:eastAsia="Palatino Linotype" w:hAnsi="Palatino Linotype" w:cs="Palatino Linotype"/>
          <w:i/>
          <w:sz w:val="22"/>
          <w:szCs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7D1CD43A" w14:textId="77777777" w:rsidR="00D24F53" w:rsidRDefault="00D24F53">
      <w:pPr>
        <w:ind w:left="851" w:right="851"/>
        <w:jc w:val="both"/>
        <w:rPr>
          <w:rFonts w:ascii="Palatino Linotype" w:eastAsia="Palatino Linotype" w:hAnsi="Palatino Linotype" w:cs="Palatino Linotype"/>
          <w:i/>
          <w:sz w:val="22"/>
          <w:szCs w:val="22"/>
        </w:rPr>
      </w:pPr>
    </w:p>
    <w:p w14:paraId="5606A9F5"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58B303A1" w14:textId="77777777" w:rsidR="00D24F53" w:rsidRDefault="00D24F53">
      <w:pPr>
        <w:ind w:left="851" w:right="851"/>
        <w:jc w:val="both"/>
        <w:rPr>
          <w:rFonts w:ascii="Palatino Linotype" w:eastAsia="Palatino Linotype" w:hAnsi="Palatino Linotype" w:cs="Palatino Linotype"/>
          <w:i/>
          <w:sz w:val="22"/>
          <w:szCs w:val="22"/>
        </w:rPr>
      </w:pPr>
    </w:p>
    <w:p w14:paraId="669F1958"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Septuagésimo segundo</w:t>
      </w:r>
      <w:r>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009C275B" w14:textId="77777777" w:rsidR="00D24F53" w:rsidRDefault="00D24F53">
      <w:pPr>
        <w:ind w:left="851" w:right="851"/>
        <w:jc w:val="both"/>
        <w:rPr>
          <w:rFonts w:ascii="Palatino Linotype" w:eastAsia="Palatino Linotype" w:hAnsi="Palatino Linotype" w:cs="Palatino Linotype"/>
          <w:i/>
          <w:sz w:val="22"/>
          <w:szCs w:val="22"/>
        </w:rPr>
      </w:pPr>
    </w:p>
    <w:p w14:paraId="019E6E22" w14:textId="77777777" w:rsidR="00D24F53" w:rsidRDefault="00181FC1">
      <w:pPr>
        <w:ind w:left="851" w:right="851"/>
        <w:jc w:val="both"/>
        <w:rPr>
          <w:rFonts w:ascii="Palatino Linotype" w:eastAsia="Palatino Linotype" w:hAnsi="Palatino Linotype" w:cs="Palatino Linotype"/>
          <w:i/>
          <w:sz w:val="22"/>
          <w:szCs w:val="22"/>
        </w:rPr>
      </w:pPr>
      <w:bookmarkStart w:id="6" w:name="_heading=h.35nkun2" w:colFirst="0" w:colLast="0"/>
      <w:bookmarkEnd w:id="6"/>
      <w:r>
        <w:rPr>
          <w:rFonts w:ascii="Palatino Linotype" w:eastAsia="Palatino Linotype" w:hAnsi="Palatino Linotype" w:cs="Palatino Linotype"/>
          <w:b/>
          <w:i/>
          <w:sz w:val="22"/>
          <w:szCs w:val="22"/>
        </w:rPr>
        <w:t>Septuagésimo tercero</w:t>
      </w:r>
      <w:r>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w:t>
      </w:r>
      <w:proofErr w:type="gramStart"/>
      <w:r>
        <w:rPr>
          <w:rFonts w:ascii="Palatino Linotype" w:eastAsia="Palatino Linotype" w:hAnsi="Palatino Linotype" w:cs="Palatino Linotype"/>
          <w:i/>
          <w:sz w:val="22"/>
          <w:szCs w:val="22"/>
        </w:rPr>
        <w:t>la misma</w:t>
      </w:r>
      <w:proofErr w:type="gramEnd"/>
      <w:r>
        <w:rPr>
          <w:rFonts w:ascii="Palatino Linotype" w:eastAsia="Palatino Linotype" w:hAnsi="Palatino Linotype" w:cs="Palatino Linotype"/>
          <w:i/>
          <w:sz w:val="22"/>
          <w:szCs w:val="22"/>
        </w:rPr>
        <w:t xml:space="preserve"> en otra modalidad, salvo impedimento justificado, los sujetos obligados deberán otorgar acceso a ésta, previo el pago correspondiente, sin necesidad de que se presente una nueva solicitud de información. </w:t>
      </w:r>
    </w:p>
    <w:p w14:paraId="35F3B7F0" w14:textId="77777777" w:rsidR="00D24F53" w:rsidRDefault="00D24F53">
      <w:pPr>
        <w:ind w:left="851" w:right="851"/>
        <w:jc w:val="both"/>
        <w:rPr>
          <w:rFonts w:ascii="Palatino Linotype" w:eastAsia="Palatino Linotype" w:hAnsi="Palatino Linotype" w:cs="Palatino Linotype"/>
          <w:i/>
          <w:sz w:val="22"/>
          <w:szCs w:val="22"/>
        </w:rPr>
      </w:pPr>
    </w:p>
    <w:p w14:paraId="61E45042"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deberá ser entregada sin costo, cuando implique la entrega de no más de veinte hojas simples.”</w:t>
      </w:r>
    </w:p>
    <w:p w14:paraId="0EE7CBF2"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D87BFD4" w14:textId="77777777" w:rsidR="00D24F53" w:rsidRDefault="00D24F53">
      <w:pPr>
        <w:spacing w:line="360" w:lineRule="auto"/>
        <w:jc w:val="both"/>
        <w:rPr>
          <w:rFonts w:ascii="Palatino Linotype" w:eastAsia="Palatino Linotype" w:hAnsi="Palatino Linotype" w:cs="Palatino Linotype"/>
        </w:rPr>
      </w:pPr>
    </w:p>
    <w:p w14:paraId="0BD71BB5"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cita anterior, se logra vislumbrar que existen lineamientos que rigen la forma en la que los Sujetos Obligados deberán llevar a cabo el cambio de modalidad en, situación que en el caso que nos ocupa no aconteció. En </w:t>
      </w:r>
      <w:proofErr w:type="gramStart"/>
      <w:r>
        <w:rPr>
          <w:rFonts w:ascii="Palatino Linotype" w:eastAsia="Palatino Linotype" w:hAnsi="Palatino Linotype" w:cs="Palatino Linotype"/>
        </w:rPr>
        <w:t>consecuencia</w:t>
      </w:r>
      <w:proofErr w:type="gramEnd"/>
      <w:r>
        <w:rPr>
          <w:rFonts w:ascii="Palatino Linotype" w:eastAsia="Palatino Linotype" w:hAnsi="Palatino Linotype" w:cs="Palatino Linotype"/>
        </w:rPr>
        <w:t xml:space="preserve"> dicho cambio de modalidad decidido unilateralmente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es improcedente por no haberse realizado en apego a lo establecido por la Ley de Transparencia y Acceso a la Información Pública del Estado de México y Municipios. </w:t>
      </w:r>
    </w:p>
    <w:p w14:paraId="564EB39D" w14:textId="77777777" w:rsidR="00D24F53" w:rsidRDefault="00D24F53">
      <w:pPr>
        <w:spacing w:line="360" w:lineRule="auto"/>
        <w:jc w:val="both"/>
        <w:rPr>
          <w:rFonts w:ascii="Palatino Linotype" w:eastAsia="Palatino Linotype" w:hAnsi="Palatino Linotype" w:cs="Palatino Linotype"/>
        </w:rPr>
      </w:pPr>
    </w:p>
    <w:p w14:paraId="244D651B"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para llevar a cabo el cambio de modalidad,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hizo entrega del Acta de la Sesión del Comité de Transparencia, misma que no cumple con </w:t>
      </w:r>
      <w:r>
        <w:rPr>
          <w:rFonts w:ascii="Palatino Linotype" w:eastAsia="Palatino Linotype" w:hAnsi="Palatino Linotype" w:cs="Palatino Linotype"/>
        </w:rPr>
        <w:lastRenderedPageBreak/>
        <w:t xml:space="preserve">los requisitos antes referidos, como se aprecia de las capturas de pantalla que </w:t>
      </w:r>
      <w:proofErr w:type="gramStart"/>
      <w:r>
        <w:rPr>
          <w:rFonts w:ascii="Palatino Linotype" w:eastAsia="Palatino Linotype" w:hAnsi="Palatino Linotype" w:cs="Palatino Linotype"/>
        </w:rPr>
        <w:t>se  insertan</w:t>
      </w:r>
      <w:proofErr w:type="gramEnd"/>
      <w:r>
        <w:rPr>
          <w:rFonts w:ascii="Palatino Linotype" w:eastAsia="Palatino Linotype" w:hAnsi="Palatino Linotype" w:cs="Palatino Linotype"/>
        </w:rPr>
        <w:t xml:space="preserve"> a continuación: </w:t>
      </w:r>
    </w:p>
    <w:p w14:paraId="482C72D5" w14:textId="77777777" w:rsidR="00D24F53" w:rsidRDefault="00181FC1">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58377F2C" wp14:editId="6416A216">
            <wp:extent cx="5019675" cy="3244629"/>
            <wp:effectExtent l="0" t="0" r="0" b="0"/>
            <wp:docPr id="3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47021"/>
                    <a:stretch>
                      <a:fillRect/>
                    </a:stretch>
                  </pic:blipFill>
                  <pic:spPr>
                    <a:xfrm>
                      <a:off x="0" y="0"/>
                      <a:ext cx="5019675" cy="3244629"/>
                    </a:xfrm>
                    <a:prstGeom prst="rect">
                      <a:avLst/>
                    </a:prstGeom>
                    <a:ln/>
                  </pic:spPr>
                </pic:pic>
              </a:graphicData>
            </a:graphic>
          </wp:inline>
        </w:drawing>
      </w:r>
    </w:p>
    <w:p w14:paraId="6C3E2DCB" w14:textId="77777777" w:rsidR="00D24F53" w:rsidRDefault="00181FC1">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53551470" wp14:editId="01FDDC7E">
            <wp:extent cx="5019675" cy="2537046"/>
            <wp:effectExtent l="0" t="0" r="0" b="0"/>
            <wp:docPr id="3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58574"/>
                    <a:stretch>
                      <a:fillRect/>
                    </a:stretch>
                  </pic:blipFill>
                  <pic:spPr>
                    <a:xfrm>
                      <a:off x="0" y="0"/>
                      <a:ext cx="5019675" cy="2537046"/>
                    </a:xfrm>
                    <a:prstGeom prst="rect">
                      <a:avLst/>
                    </a:prstGeom>
                    <a:ln/>
                  </pic:spPr>
                </pic:pic>
              </a:graphicData>
            </a:graphic>
          </wp:inline>
        </w:drawing>
      </w:r>
    </w:p>
    <w:p w14:paraId="286FAB79" w14:textId="77777777" w:rsidR="00D24F53" w:rsidRDefault="00181FC1">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14:anchorId="03006C0C" wp14:editId="423DCA86">
            <wp:extent cx="4938078" cy="3730133"/>
            <wp:effectExtent l="0" t="0" r="0" b="0"/>
            <wp:docPr id="3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b="45912"/>
                    <a:stretch>
                      <a:fillRect/>
                    </a:stretch>
                  </pic:blipFill>
                  <pic:spPr>
                    <a:xfrm>
                      <a:off x="0" y="0"/>
                      <a:ext cx="4938078" cy="3730133"/>
                    </a:xfrm>
                    <a:prstGeom prst="rect">
                      <a:avLst/>
                    </a:prstGeom>
                    <a:ln/>
                  </pic:spPr>
                </pic:pic>
              </a:graphicData>
            </a:graphic>
          </wp:inline>
        </w:drawing>
      </w:r>
    </w:p>
    <w:p w14:paraId="5F121BFE" w14:textId="77777777" w:rsidR="00D24F53" w:rsidRDefault="00181FC1">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578F5010" wp14:editId="2FFF62C2">
            <wp:extent cx="4867275" cy="906949"/>
            <wp:effectExtent l="0" t="0" r="0" b="0"/>
            <wp:docPr id="39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t="54507" b="32122"/>
                    <a:stretch>
                      <a:fillRect/>
                    </a:stretch>
                  </pic:blipFill>
                  <pic:spPr>
                    <a:xfrm>
                      <a:off x="0" y="0"/>
                      <a:ext cx="4867275" cy="906949"/>
                    </a:xfrm>
                    <a:prstGeom prst="rect">
                      <a:avLst/>
                    </a:prstGeom>
                    <a:ln/>
                  </pic:spPr>
                </pic:pic>
              </a:graphicData>
            </a:graphic>
          </wp:inline>
        </w:drawing>
      </w:r>
    </w:p>
    <w:p w14:paraId="54C8D3B6" w14:textId="77777777" w:rsidR="00D24F53" w:rsidRDefault="00181FC1">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737C8A5C" wp14:editId="0BD4DC1E">
            <wp:extent cx="4867275" cy="1202224"/>
            <wp:effectExtent l="0" t="0" r="0" b="0"/>
            <wp:docPr id="3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t="68017" b="14277"/>
                    <a:stretch>
                      <a:fillRect/>
                    </a:stretch>
                  </pic:blipFill>
                  <pic:spPr>
                    <a:xfrm>
                      <a:off x="0" y="0"/>
                      <a:ext cx="4867275" cy="1202224"/>
                    </a:xfrm>
                    <a:prstGeom prst="rect">
                      <a:avLst/>
                    </a:prstGeom>
                    <a:ln/>
                  </pic:spPr>
                </pic:pic>
              </a:graphicData>
            </a:graphic>
          </wp:inline>
        </w:drawing>
      </w:r>
    </w:p>
    <w:p w14:paraId="376ED14C" w14:textId="77777777" w:rsidR="00D24F53" w:rsidRDefault="00181FC1">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14:anchorId="000D2592" wp14:editId="13670E22">
            <wp:extent cx="4867275" cy="1017101"/>
            <wp:effectExtent l="0" t="0" r="0" b="0"/>
            <wp:docPr id="39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t="85006"/>
                    <a:stretch>
                      <a:fillRect/>
                    </a:stretch>
                  </pic:blipFill>
                  <pic:spPr>
                    <a:xfrm>
                      <a:off x="0" y="0"/>
                      <a:ext cx="4867275" cy="1017101"/>
                    </a:xfrm>
                    <a:prstGeom prst="rect">
                      <a:avLst/>
                    </a:prstGeom>
                    <a:ln/>
                  </pic:spPr>
                </pic:pic>
              </a:graphicData>
            </a:graphic>
          </wp:inline>
        </w:drawing>
      </w:r>
    </w:p>
    <w:p w14:paraId="316024D4" w14:textId="77777777" w:rsidR="00D24F53" w:rsidRDefault="00D24F53">
      <w:pPr>
        <w:spacing w:line="360" w:lineRule="auto"/>
        <w:jc w:val="both"/>
        <w:rPr>
          <w:rFonts w:ascii="Palatino Linotype" w:eastAsia="Palatino Linotype" w:hAnsi="Palatino Linotype" w:cs="Palatino Linotype"/>
        </w:rPr>
      </w:pPr>
    </w:p>
    <w:p w14:paraId="5071B926"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 de suma importancia indicar que  del documento referido se aprecia que el cambio de modalidad en comento fue aprobado en fecha veinticinco de febrero de dos mil veintidós lo cual es previo a la fecha de recepción de la solicitud de información materia del presente estudio, siendo esta el tres de marzo de dos mil veintitrés, razón por la cual se puede concluir que el cambio de modalidad aprobado fue previo a la recepción de la solicitud; es decir, no atendió a las circunstancias específicas de la información solicitada o del caso en concreto, sino que fue realizado como una medida general. </w:t>
      </w:r>
    </w:p>
    <w:p w14:paraId="35D8C25E" w14:textId="77777777" w:rsidR="00D24F53" w:rsidRDefault="00D24F53">
      <w:pPr>
        <w:spacing w:line="360" w:lineRule="auto"/>
        <w:jc w:val="both"/>
        <w:rPr>
          <w:rFonts w:ascii="Palatino Linotype" w:eastAsia="Palatino Linotype" w:hAnsi="Palatino Linotype" w:cs="Palatino Linotype"/>
        </w:rPr>
      </w:pPr>
    </w:p>
    <w:p w14:paraId="57A568A3"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dicho cambio de modalidad 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7FAC22E8" w14:textId="77777777" w:rsidR="00D24F53" w:rsidRDefault="00D24F53">
      <w:pPr>
        <w:spacing w:line="360" w:lineRule="auto"/>
        <w:ind w:right="51"/>
        <w:jc w:val="both"/>
        <w:rPr>
          <w:rFonts w:ascii="Palatino Linotype" w:eastAsia="Palatino Linotype" w:hAnsi="Palatino Linotype" w:cs="Palatino Linotype"/>
        </w:rPr>
      </w:pPr>
    </w:p>
    <w:p w14:paraId="09C41B7D" w14:textId="77777777" w:rsidR="00D24F53" w:rsidRDefault="00181FC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435F51F8" w14:textId="77777777" w:rsidR="00D24F53" w:rsidRDefault="00D24F53">
      <w:pPr>
        <w:ind w:left="850" w:right="900"/>
        <w:jc w:val="both"/>
        <w:rPr>
          <w:rFonts w:ascii="Palatino Linotype" w:eastAsia="Palatino Linotype" w:hAnsi="Palatino Linotype" w:cs="Palatino Linotype"/>
          <w:i/>
          <w:sz w:val="22"/>
          <w:szCs w:val="22"/>
        </w:rPr>
      </w:pPr>
    </w:p>
    <w:p w14:paraId="3AD85C7A" w14:textId="77777777" w:rsidR="00D24F53" w:rsidRDefault="00181FC1">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FUNDAMENTACION Y MOTIVACION. </w:t>
      </w:r>
      <w:r>
        <w:rPr>
          <w:rFonts w:ascii="Palatino Linotype" w:eastAsia="Palatino Linotype" w:hAnsi="Palatino Linotype" w:cs="Palatino Linotype"/>
          <w:i/>
          <w:sz w:val="22"/>
          <w:szCs w:val="22"/>
        </w:rPr>
        <w:t xml:space="preserve">La </w:t>
      </w:r>
      <w:r>
        <w:rPr>
          <w:rFonts w:ascii="Palatino Linotype" w:eastAsia="Palatino Linotype" w:hAnsi="Palatino Linotype" w:cs="Palatino Linotype"/>
          <w:b/>
          <w:i/>
          <w:sz w:val="22"/>
          <w:szCs w:val="22"/>
          <w:u w:val="single"/>
        </w:rPr>
        <w:t xml:space="preserve">debida fundamentación y motivación </w:t>
      </w:r>
      <w:proofErr w:type="gramStart"/>
      <w:r>
        <w:rPr>
          <w:rFonts w:ascii="Palatino Linotype" w:eastAsia="Palatino Linotype" w:hAnsi="Palatino Linotype" w:cs="Palatino Linotype"/>
          <w:b/>
          <w:i/>
          <w:sz w:val="22"/>
          <w:szCs w:val="22"/>
          <w:u w:val="single"/>
        </w:rPr>
        <w:t>legal,</w:t>
      </w:r>
      <w:proofErr w:type="gramEnd"/>
      <w:r>
        <w:rPr>
          <w:rFonts w:ascii="Palatino Linotype" w:eastAsia="Palatino Linotype" w:hAnsi="Palatino Linotype" w:cs="Palatino Linotype"/>
          <w:b/>
          <w:i/>
          <w:sz w:val="22"/>
          <w:szCs w:val="22"/>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14:paraId="196095CE" w14:textId="77777777" w:rsidR="00D24F53" w:rsidRDefault="00D24F53">
      <w:pPr>
        <w:ind w:left="850" w:right="900"/>
        <w:jc w:val="both"/>
        <w:rPr>
          <w:rFonts w:ascii="Palatino Linotype" w:eastAsia="Palatino Linotype" w:hAnsi="Palatino Linotype" w:cs="Palatino Linotype"/>
          <w:i/>
          <w:sz w:val="22"/>
          <w:szCs w:val="22"/>
        </w:rPr>
      </w:pPr>
    </w:p>
    <w:p w14:paraId="295FBF60" w14:textId="77777777" w:rsidR="00D24F53" w:rsidRDefault="00181FC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93DA0E9" w14:textId="77777777" w:rsidR="00D24F53" w:rsidRDefault="00D24F53">
      <w:pPr>
        <w:spacing w:line="360" w:lineRule="auto"/>
        <w:ind w:right="51"/>
        <w:jc w:val="both"/>
        <w:rPr>
          <w:rFonts w:ascii="Palatino Linotype" w:eastAsia="Palatino Linotype" w:hAnsi="Palatino Linotype" w:cs="Palatino Linotype"/>
        </w:rPr>
      </w:pPr>
    </w:p>
    <w:p w14:paraId="2C52FF16" w14:textId="77777777" w:rsidR="00D24F53" w:rsidRDefault="00181FC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710ACD0" w14:textId="77777777" w:rsidR="00D24F53" w:rsidRDefault="00D24F53">
      <w:pPr>
        <w:ind w:left="850" w:right="900"/>
        <w:jc w:val="both"/>
        <w:rPr>
          <w:rFonts w:ascii="Palatino Linotype" w:eastAsia="Palatino Linotype" w:hAnsi="Palatino Linotype" w:cs="Palatino Linotype"/>
          <w:b/>
          <w:i/>
          <w:sz w:val="22"/>
          <w:szCs w:val="22"/>
        </w:rPr>
      </w:pPr>
    </w:p>
    <w:p w14:paraId="25C2556C" w14:textId="77777777" w:rsidR="00D24F53" w:rsidRDefault="00181FC1">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Pr>
          <w:rFonts w:ascii="Palatino Linotype" w:eastAsia="Palatino Linotype" w:hAnsi="Palatino Linotype" w:cs="Palatino Linotype"/>
          <w:i/>
          <w:sz w:val="22"/>
          <w:szCs w:val="22"/>
        </w:rPr>
        <w:t xml:space="preserve">. El contenido formal de la garantía de legalidad prevista en el artículo 16 constitucional relativa a la </w:t>
      </w:r>
      <w:r>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eastAsia="Palatino Linotype" w:hAnsi="Palatino Linotype" w:cs="Palatino Linotype"/>
          <w:i/>
          <w:sz w:val="22"/>
          <w:szCs w:val="22"/>
        </w:rPr>
        <w:t xml:space="preserve">. Por tanto, </w:t>
      </w:r>
      <w:r>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Pr>
          <w:rFonts w:ascii="Palatino Linotype" w:eastAsia="Palatino Linotype" w:hAnsi="Palatino Linotype" w:cs="Palatino Linotype"/>
          <w:i/>
          <w:sz w:val="22"/>
          <w:szCs w:val="22"/>
        </w:rPr>
        <w:t xml:space="preserve">, que impida la finalidad del conocimiento, </w:t>
      </w:r>
      <w:r>
        <w:rPr>
          <w:rFonts w:ascii="Palatino Linotype" w:eastAsia="Palatino Linotype" w:hAnsi="Palatino Linotype" w:cs="Palatino Linotype"/>
          <w:i/>
          <w:sz w:val="22"/>
          <w:szCs w:val="22"/>
        </w:rPr>
        <w:lastRenderedPageBreak/>
        <w:t>comprobación y defensa pertinente</w:t>
      </w:r>
      <w:r>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eastAsia="Palatino Linotype" w:hAnsi="Palatino Linotype" w:cs="Palatino Linotype"/>
          <w:i/>
          <w:sz w:val="22"/>
          <w:szCs w:val="22"/>
        </w:rPr>
        <w:t>.”</w:t>
      </w: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(Sic)</w:t>
      </w:r>
    </w:p>
    <w:p w14:paraId="2B53CA01" w14:textId="77777777" w:rsidR="00D24F53" w:rsidRDefault="00D24F53">
      <w:pPr>
        <w:ind w:left="850" w:right="900"/>
        <w:jc w:val="both"/>
        <w:rPr>
          <w:rFonts w:ascii="Palatino Linotype" w:eastAsia="Palatino Linotype" w:hAnsi="Palatino Linotype" w:cs="Palatino Linotype"/>
          <w:i/>
          <w:sz w:val="22"/>
          <w:szCs w:val="22"/>
        </w:rPr>
      </w:pPr>
    </w:p>
    <w:p w14:paraId="487963ED" w14:textId="77777777" w:rsidR="00D24F53" w:rsidRDefault="00D24F53">
      <w:pPr>
        <w:ind w:left="850" w:right="900"/>
        <w:jc w:val="both"/>
        <w:rPr>
          <w:rFonts w:ascii="Palatino Linotype" w:eastAsia="Palatino Linotype" w:hAnsi="Palatino Linotype" w:cs="Palatino Linotype"/>
          <w:i/>
          <w:sz w:val="22"/>
          <w:szCs w:val="22"/>
        </w:rPr>
      </w:pPr>
    </w:p>
    <w:p w14:paraId="73FB5396" w14:textId="77777777" w:rsidR="00D24F53" w:rsidRDefault="00181FC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BC28F31" w14:textId="77777777" w:rsidR="00D24F53" w:rsidRDefault="00D24F53">
      <w:pPr>
        <w:spacing w:line="360" w:lineRule="auto"/>
        <w:ind w:right="49"/>
        <w:jc w:val="both"/>
        <w:rPr>
          <w:rFonts w:ascii="Palatino Linotype" w:eastAsia="Palatino Linotype" w:hAnsi="Palatino Linotype" w:cs="Palatino Linotype"/>
        </w:rPr>
      </w:pPr>
    </w:p>
    <w:p w14:paraId="41FBFB48" w14:textId="77777777" w:rsidR="00D24F53" w:rsidRDefault="00181FC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7AE3C0A2" w14:textId="77777777" w:rsidR="00D24F53" w:rsidRDefault="00D24F53">
      <w:pPr>
        <w:spacing w:line="360" w:lineRule="auto"/>
        <w:ind w:right="49"/>
        <w:jc w:val="both"/>
        <w:rPr>
          <w:rFonts w:ascii="Palatino Linotype" w:eastAsia="Palatino Linotype" w:hAnsi="Palatino Linotype" w:cs="Palatino Linotype"/>
        </w:rPr>
      </w:pPr>
    </w:p>
    <w:p w14:paraId="0E6211FF" w14:textId="77777777" w:rsidR="00D24F53" w:rsidRDefault="00181FC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tal sentido, es importante señalar lo que establece el artículo 158 de la Ley de Transparencia y Acceso a la Información pública del Estado de México y Municipios:</w:t>
      </w:r>
    </w:p>
    <w:p w14:paraId="635922F3" w14:textId="77777777" w:rsidR="00D24F53" w:rsidRDefault="00181FC1">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158. </w:t>
      </w:r>
      <w:r>
        <w:rPr>
          <w:rFonts w:ascii="Palatino Linotype" w:eastAsia="Palatino Linotype" w:hAnsi="Palatino Linotype" w:cs="Palatino Linotype"/>
          <w:i/>
          <w:sz w:val="22"/>
          <w:szCs w:val="22"/>
        </w:rPr>
        <w:t xml:space="preserve">De manera excepcional, cuando de forma fundada y motivada así lo determine el sujeto obligado, en aquellos casos en que la información solicitada que ya </w:t>
      </w:r>
      <w:r>
        <w:rPr>
          <w:rFonts w:ascii="Palatino Linotype" w:eastAsia="Palatino Linotype" w:hAnsi="Palatino Linotype" w:cs="Palatino Linotype"/>
          <w:i/>
          <w:sz w:val="22"/>
          <w:szCs w:val="22"/>
        </w:rPr>
        <w:lastRenderedPageBreak/>
        <w:t>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6D9EB0C5" w14:textId="77777777" w:rsidR="00D24F53" w:rsidRDefault="00181FC1">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7BF0765D" w14:textId="77777777" w:rsidR="00D24F53" w:rsidRDefault="00181FC1">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2F9D747" w14:textId="77777777" w:rsidR="00D24F53" w:rsidRDefault="00D24F53">
      <w:pPr>
        <w:widowControl w:val="0"/>
        <w:spacing w:line="360" w:lineRule="auto"/>
        <w:jc w:val="both"/>
        <w:rPr>
          <w:rFonts w:ascii="Palatino Linotype" w:eastAsia="Palatino Linotype" w:hAnsi="Palatino Linotype" w:cs="Palatino Linotype"/>
        </w:rPr>
      </w:pPr>
    </w:p>
    <w:p w14:paraId="55C4A49F" w14:textId="77777777" w:rsidR="00D24F53" w:rsidRDefault="00181FC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Pr>
          <w:rFonts w:ascii="Palatino Linotype" w:eastAsia="Palatino Linotype" w:hAnsi="Palatino Linotype" w:cs="Palatino Linotype"/>
          <w:b/>
        </w:rPr>
        <w:t>SUJETO OBLIGADO</w:t>
      </w:r>
      <w:r>
        <w:rPr>
          <w:rFonts w:ascii="Palatino Linotype" w:eastAsia="Palatino Linotype" w:hAnsi="Palatino Linotype" w:cs="Palatino Linotype"/>
        </w:rPr>
        <w:t>, en términos del ordinal 158 citado con anterioridad.</w:t>
      </w:r>
    </w:p>
    <w:p w14:paraId="73EC3BD4" w14:textId="77777777" w:rsidR="00D24F53" w:rsidRDefault="00D24F53">
      <w:pPr>
        <w:widowControl w:val="0"/>
        <w:spacing w:line="360" w:lineRule="auto"/>
        <w:jc w:val="both"/>
        <w:rPr>
          <w:rFonts w:ascii="Palatino Linotype" w:eastAsia="Palatino Linotype" w:hAnsi="Palatino Linotype" w:cs="Palatino Linotype"/>
        </w:rPr>
      </w:pPr>
    </w:p>
    <w:p w14:paraId="48C02C93" w14:textId="77777777" w:rsidR="00D24F53" w:rsidRDefault="00181FC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pues, la respuesta carece de elementos suficientes para determinar si la información solicitada excede la capacidad técnica del sistema SAIMEX, pues no refiere la cantidad de documentos que conforman la información solicitada, ni refiere cuánto pesa cada </w:t>
      </w:r>
      <w:proofErr w:type="gramStart"/>
      <w:r>
        <w:rPr>
          <w:rFonts w:ascii="Palatino Linotype" w:eastAsia="Palatino Linotype" w:hAnsi="Palatino Linotype" w:cs="Palatino Linotype"/>
        </w:rPr>
        <w:t>una de ellos</w:t>
      </w:r>
      <w:proofErr w:type="gramEnd"/>
      <w:r>
        <w:rPr>
          <w:rFonts w:ascii="Palatino Linotype" w:eastAsia="Palatino Linotype" w:hAnsi="Palatino Linotype" w:cs="Palatino Linotype"/>
        </w:rPr>
        <w:t>, tampoco se refieren las circunstancias específicas de lo acontecido al momento de intentar subir la información al SAIMEX y que técnicamente no se haya podido cargar.</w:t>
      </w:r>
    </w:p>
    <w:p w14:paraId="0F7AE749" w14:textId="77777777" w:rsidR="00D24F53" w:rsidRDefault="00D24F53">
      <w:pPr>
        <w:tabs>
          <w:tab w:val="left" w:pos="7938"/>
        </w:tabs>
        <w:spacing w:line="360" w:lineRule="auto"/>
        <w:jc w:val="both"/>
        <w:rPr>
          <w:rFonts w:ascii="Palatino Linotype" w:eastAsia="Palatino Linotype" w:hAnsi="Palatino Linotype" w:cs="Palatino Linotype"/>
        </w:rPr>
      </w:pPr>
    </w:p>
    <w:p w14:paraId="790793DD" w14:textId="77777777" w:rsidR="00D24F53" w:rsidRDefault="00181FC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otra parte, no hay incidencia emitida por la Dirección General de Informática de este Órgano Garante (a petición de este sujeto obligado), de forma que no se corrobora por qué no se pudieron escanear los documentos, para cargar en el SAIMEX.</w:t>
      </w:r>
    </w:p>
    <w:p w14:paraId="32C075E7" w14:textId="77777777" w:rsidR="00D24F53" w:rsidRDefault="00D24F53">
      <w:pPr>
        <w:tabs>
          <w:tab w:val="left" w:pos="7938"/>
        </w:tabs>
        <w:spacing w:line="360" w:lineRule="auto"/>
        <w:jc w:val="both"/>
        <w:rPr>
          <w:rFonts w:ascii="Palatino Linotype" w:eastAsia="Palatino Linotype" w:hAnsi="Palatino Linotype" w:cs="Palatino Linotype"/>
        </w:rPr>
      </w:pPr>
    </w:p>
    <w:p w14:paraId="1C77F90F" w14:textId="77777777" w:rsidR="00D24F53" w:rsidRDefault="00181FC1" w:rsidP="00181FC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y efecto de mejor proveer, esta Ponencia hizo un requerimiento de información adicional en fecha veintitrés de agosto de dos mil veintidós, cabe precisar que se le concedió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un plazo de tres días hábiles para dar atención al requerimiento realizado, sin que al día veintinueve de agosto de dos mil veintidós se haya recibido respuesta alguna.  </w:t>
      </w:r>
    </w:p>
    <w:p w14:paraId="419A7BA2" w14:textId="77777777" w:rsidR="00D24F53" w:rsidRDefault="00D24F53">
      <w:pPr>
        <w:tabs>
          <w:tab w:val="left" w:pos="7938"/>
        </w:tabs>
        <w:spacing w:line="360" w:lineRule="auto"/>
        <w:jc w:val="both"/>
        <w:rPr>
          <w:rFonts w:ascii="Palatino Linotype" w:eastAsia="Palatino Linotype" w:hAnsi="Palatino Linotype" w:cs="Palatino Linotype"/>
        </w:rPr>
      </w:pPr>
    </w:p>
    <w:p w14:paraId="5E85BEC1"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w:t>
      </w:r>
      <w:proofErr w:type="gramStart"/>
      <w:r>
        <w:rPr>
          <w:rFonts w:ascii="Palatino Linotype" w:eastAsia="Palatino Linotype" w:hAnsi="Palatino Linotype" w:cs="Palatino Linotype"/>
        </w:rPr>
        <w:t>consecuencia</w:t>
      </w:r>
      <w:proofErr w:type="gramEnd"/>
      <w:r>
        <w:rPr>
          <w:rFonts w:ascii="Palatino Linotype" w:eastAsia="Palatino Linotype" w:hAnsi="Palatino Linotype" w:cs="Palatino Linotype"/>
        </w:rPr>
        <w:t xml:space="preserve"> dicho cambio de modalidad decidido unilateralmente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es improcedente por no haberse realizado en apego a los establecido por la Ley de Transparencia y Acceso a la Información Pública del Estado de México y Municipios. </w:t>
      </w:r>
    </w:p>
    <w:p w14:paraId="4BF3E833" w14:textId="77777777" w:rsidR="00181FC1" w:rsidRDefault="00181FC1">
      <w:pPr>
        <w:spacing w:line="360" w:lineRule="auto"/>
        <w:jc w:val="both"/>
        <w:rPr>
          <w:rFonts w:ascii="Palatino Linotype" w:eastAsia="Palatino Linotype" w:hAnsi="Palatino Linotype" w:cs="Palatino Linotype"/>
        </w:rPr>
      </w:pPr>
    </w:p>
    <w:p w14:paraId="671FD08E" w14:textId="77777777" w:rsidR="00D24F53" w:rsidRDefault="00181FC1">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Una vez precisado lo anterior, con respecto a la naturaleza de la información es preciso remitirnos a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w:t>
      </w:r>
      <w:r>
        <w:rPr>
          <w:rFonts w:ascii="Palatino Linotype" w:eastAsia="Palatino Linotype" w:hAnsi="Palatino Linotype" w:cs="Palatino Linotype"/>
        </w:rPr>
        <w:lastRenderedPageBreak/>
        <w:t>privilegiando el principio de máxima publicidad, como así lo establece dicha determinación, que a continuación se transcribe para un mejor entendimiento:</w:t>
      </w:r>
    </w:p>
    <w:p w14:paraId="4A90C43B" w14:textId="77777777" w:rsidR="00D24F53" w:rsidRDefault="00181FC1">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EC4F3CF" w14:textId="77777777" w:rsidR="00D24F53" w:rsidRDefault="00181FC1">
      <w:pPr>
        <w:ind w:left="709" w:right="760"/>
        <w:jc w:val="both"/>
        <w:rPr>
          <w:rFonts w:ascii="Palatino Linotype" w:eastAsia="Palatino Linotype" w:hAnsi="Palatino Linotype" w:cs="Palatino Linotype"/>
          <w:i/>
          <w:sz w:val="22"/>
          <w:szCs w:val="22"/>
        </w:rPr>
      </w:pPr>
      <w:bookmarkStart w:id="7" w:name="_heading=h.gjdgxs" w:colFirst="0" w:colLast="0"/>
      <w:bookmarkEnd w:id="7"/>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4CA2703" w14:textId="77777777" w:rsidR="00D24F53" w:rsidRDefault="00181FC1">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6A477D9F" w14:textId="77777777" w:rsidR="00D24F53" w:rsidRDefault="00D24F53">
      <w:pPr>
        <w:spacing w:line="360" w:lineRule="auto"/>
        <w:jc w:val="both"/>
        <w:rPr>
          <w:rFonts w:ascii="Palatino Linotype" w:eastAsia="Palatino Linotype" w:hAnsi="Palatino Linotype" w:cs="Palatino Linotype"/>
        </w:rPr>
      </w:pPr>
    </w:p>
    <w:p w14:paraId="53AB2D4E"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8F5DC6E" w14:textId="77777777" w:rsidR="00D24F53" w:rsidRDefault="00181FC1">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B1652A9" w14:textId="77777777" w:rsidR="00D24F53" w:rsidRDefault="00D24F53">
      <w:pPr>
        <w:ind w:left="567" w:right="758"/>
        <w:jc w:val="both"/>
        <w:rPr>
          <w:rFonts w:ascii="Palatino Linotype" w:eastAsia="Palatino Linotype" w:hAnsi="Palatino Linotype" w:cs="Palatino Linotype"/>
          <w:i/>
          <w:sz w:val="22"/>
          <w:szCs w:val="22"/>
        </w:rPr>
      </w:pPr>
    </w:p>
    <w:p w14:paraId="626DEA0B" w14:textId="77777777" w:rsidR="00D24F53" w:rsidRDefault="00181FC1">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obligación de proporcionar información no comprende el procesamiento de </w:t>
      </w:r>
      <w:proofErr w:type="gramStart"/>
      <w:r>
        <w:rPr>
          <w:rFonts w:ascii="Palatino Linotype" w:eastAsia="Palatino Linotype" w:hAnsi="Palatino Linotype" w:cs="Palatino Linotype"/>
          <w:b/>
          <w:i/>
          <w:sz w:val="22"/>
          <w:szCs w:val="22"/>
        </w:rPr>
        <w:t>la misma</w:t>
      </w:r>
      <w:proofErr w:type="gramEnd"/>
      <w:r>
        <w:rPr>
          <w:rFonts w:ascii="Palatino Linotype" w:eastAsia="Palatino Linotype" w:hAnsi="Palatino Linotype" w:cs="Palatino Linotype"/>
          <w:b/>
          <w:i/>
          <w:sz w:val="22"/>
          <w:szCs w:val="22"/>
        </w:rPr>
        <w:t>, ni el presentarla conforme al interés del solicitante; no estarán obligados a generarla, resumirla, efectuar cálculos o practicar investigaciones.” (Sic)</w:t>
      </w:r>
    </w:p>
    <w:p w14:paraId="2DB8A13B" w14:textId="77777777" w:rsidR="00D24F53" w:rsidRDefault="00D24F53">
      <w:pPr>
        <w:spacing w:line="360" w:lineRule="auto"/>
        <w:ind w:right="-93"/>
        <w:jc w:val="both"/>
        <w:rPr>
          <w:rFonts w:ascii="Palatino Linotype" w:eastAsia="Palatino Linotype" w:hAnsi="Palatino Linotype" w:cs="Palatino Linotype"/>
        </w:rPr>
      </w:pPr>
    </w:p>
    <w:p w14:paraId="1F0E2A3B"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76CC15" w14:textId="77777777" w:rsidR="00D24F53" w:rsidRDefault="00D24F53">
      <w:pPr>
        <w:spacing w:line="360" w:lineRule="auto"/>
        <w:jc w:val="both"/>
        <w:rPr>
          <w:rFonts w:ascii="Palatino Linotype" w:eastAsia="Palatino Linotype" w:hAnsi="Palatino Linotype" w:cs="Palatino Linotype"/>
        </w:rPr>
      </w:pPr>
    </w:p>
    <w:p w14:paraId="518039BD" w14:textId="77777777" w:rsidR="00D24F53" w:rsidRDefault="00181FC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F33E818" w14:textId="77777777" w:rsidR="00D24F53" w:rsidRDefault="00D24F53">
      <w:pPr>
        <w:spacing w:line="360" w:lineRule="auto"/>
        <w:ind w:right="49"/>
        <w:jc w:val="both"/>
        <w:rPr>
          <w:rFonts w:ascii="Palatino Linotype" w:eastAsia="Palatino Linotype" w:hAnsi="Palatino Linotype" w:cs="Palatino Linotype"/>
        </w:rPr>
      </w:pPr>
    </w:p>
    <w:p w14:paraId="455BB1CB"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w:t>
      </w:r>
      <w:r>
        <w:rPr>
          <w:rFonts w:ascii="Palatino Linotype" w:eastAsia="Palatino Linotype" w:hAnsi="Palatino Linotype" w:cs="Palatino Linotype"/>
        </w:rPr>
        <w:lastRenderedPageBreak/>
        <w:t xml:space="preserve">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9C080C0" w14:textId="77777777" w:rsidR="00D24F53" w:rsidRDefault="00D24F53">
      <w:pPr>
        <w:ind w:left="851" w:right="899"/>
        <w:jc w:val="both"/>
        <w:rPr>
          <w:rFonts w:ascii="Palatino Linotype" w:eastAsia="Palatino Linotype" w:hAnsi="Palatino Linotype" w:cs="Palatino Linotype"/>
          <w:i/>
          <w:sz w:val="22"/>
          <w:szCs w:val="22"/>
        </w:rPr>
      </w:pPr>
    </w:p>
    <w:p w14:paraId="191834F2" w14:textId="77777777" w:rsidR="00D24F53" w:rsidRDefault="00181FC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50B3F0AB" w14:textId="77777777" w:rsidR="00D24F53" w:rsidRDefault="00181FC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224B846" w14:textId="77777777" w:rsidR="00D24F53" w:rsidRDefault="00181FC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5BE1B56" w14:textId="77777777" w:rsidR="00D24F53" w:rsidRDefault="00D24F53">
      <w:pPr>
        <w:ind w:left="851" w:right="899"/>
        <w:jc w:val="both"/>
        <w:rPr>
          <w:rFonts w:ascii="Palatino Linotype" w:eastAsia="Palatino Linotype" w:hAnsi="Palatino Linotype" w:cs="Palatino Linotype"/>
          <w:sz w:val="22"/>
          <w:szCs w:val="22"/>
        </w:rPr>
      </w:pPr>
    </w:p>
    <w:p w14:paraId="192B9E24" w14:textId="77777777" w:rsidR="00D24F53" w:rsidRDefault="00D24F53">
      <w:pPr>
        <w:spacing w:line="360" w:lineRule="auto"/>
        <w:ind w:right="49"/>
        <w:jc w:val="both"/>
        <w:rPr>
          <w:rFonts w:ascii="Palatino Linotype" w:eastAsia="Palatino Linotype" w:hAnsi="Palatino Linotype" w:cs="Palatino Linotype"/>
        </w:rPr>
      </w:pPr>
    </w:p>
    <w:p w14:paraId="395E9422" w14:textId="77777777" w:rsidR="00D24F53" w:rsidRDefault="00181FC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y armónica de los preceptos anteriores, se puede señalar que los Sujetos Obligados, deben privilegiar el derecho de Acceso a la Información pública y el principio de máxima publicidad, poniendo a disposición de los particulares toda aquella información que generan poseen o administran en ejercicio de sus funciones, y que además conste un soporte documental como los son oficios, circulares, actas, o como en el caso que nos ocupa, correos electrónicos. </w:t>
      </w:r>
    </w:p>
    <w:p w14:paraId="7C65BA02" w14:textId="77777777" w:rsidR="00D24F53" w:rsidRDefault="00D24F53">
      <w:pPr>
        <w:spacing w:line="360" w:lineRule="auto"/>
        <w:ind w:right="49"/>
        <w:jc w:val="both"/>
        <w:rPr>
          <w:rFonts w:ascii="Palatino Linotype" w:eastAsia="Palatino Linotype" w:hAnsi="Palatino Linotype" w:cs="Palatino Linotype"/>
        </w:rPr>
      </w:pPr>
    </w:p>
    <w:p w14:paraId="659DE0E0" w14:textId="77777777" w:rsidR="00D24F53" w:rsidRDefault="00181FC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Siendo importante recordar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al realizar el cambio de modalidad para consulta directa de la información,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admite ser poseedor de la información solicitada.  </w:t>
      </w:r>
    </w:p>
    <w:p w14:paraId="74C8DED8" w14:textId="77777777" w:rsidR="00D24F53" w:rsidRDefault="00181FC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5919ECC5" w14:textId="77777777" w:rsidR="00D24F53" w:rsidRDefault="00181FC1">
      <w:pPr>
        <w:tabs>
          <w:tab w:val="left" w:pos="284"/>
          <w:tab w:val="left" w:pos="426"/>
        </w:tabs>
        <w:spacing w:line="360" w:lineRule="auto"/>
        <w:ind w:right="51"/>
        <w:jc w:val="both"/>
        <w:rPr>
          <w:rFonts w:ascii="Palatino Linotype" w:eastAsia="Palatino Linotype" w:hAnsi="Palatino Linotype" w:cs="Palatino Linotype"/>
          <w:i/>
        </w:rPr>
      </w:pPr>
      <w:r>
        <w:rPr>
          <w:rFonts w:ascii="Palatino Linotype" w:eastAsia="Palatino Linotype" w:hAnsi="Palatino Linotype" w:cs="Palatino Linotype"/>
        </w:rPr>
        <w:t xml:space="preserve">Por otra parte, se advierte que si bien el particular señala en su solicitud de </w:t>
      </w:r>
      <w:proofErr w:type="gramStart"/>
      <w:r>
        <w:rPr>
          <w:rFonts w:ascii="Palatino Linotype" w:eastAsia="Palatino Linotype" w:hAnsi="Palatino Linotype" w:cs="Palatino Linotype"/>
        </w:rPr>
        <w:t>información  diversas</w:t>
      </w:r>
      <w:proofErr w:type="gramEnd"/>
      <w:r>
        <w:rPr>
          <w:rFonts w:ascii="Palatino Linotype" w:eastAsia="Palatino Linotype" w:hAnsi="Palatino Linotype" w:cs="Palatino Linotype"/>
        </w:rPr>
        <w:t xml:space="preserve"> áreas de las cuales requiere la información,  así mismo refiere solicitar todos los correos institucionales recibidos el día 3 de marzo de dos mil veintidós. </w:t>
      </w:r>
    </w:p>
    <w:p w14:paraId="529D1569" w14:textId="77777777" w:rsidR="00D24F53" w:rsidRDefault="00D24F53">
      <w:pPr>
        <w:tabs>
          <w:tab w:val="left" w:pos="284"/>
          <w:tab w:val="left" w:pos="426"/>
        </w:tabs>
        <w:spacing w:line="360" w:lineRule="auto"/>
        <w:ind w:right="51"/>
        <w:jc w:val="both"/>
        <w:rPr>
          <w:rFonts w:ascii="Palatino Linotype" w:eastAsia="Palatino Linotype" w:hAnsi="Palatino Linotype" w:cs="Palatino Linotype"/>
          <w:i/>
        </w:rPr>
      </w:pPr>
    </w:p>
    <w:p w14:paraId="6F4B40CC"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decir, derivado del estudio de la solicitud de información, es posible advertir que los requerimientos se colmarían con la entrega de todos los correos recibidos por todas las áreas que integran el</w:t>
      </w:r>
      <w:r>
        <w:rPr>
          <w:rFonts w:ascii="Palatino Linotype" w:eastAsia="Palatino Linotype" w:hAnsi="Palatino Linotype" w:cs="Palatino Linotype"/>
          <w:i/>
        </w:rPr>
        <w:t xml:space="preserve"> </w:t>
      </w:r>
      <w:r>
        <w:rPr>
          <w:rFonts w:ascii="Palatino Linotype" w:eastAsia="Palatino Linotype" w:hAnsi="Palatino Linotype" w:cs="Palatino Linotype"/>
          <w:b/>
        </w:rPr>
        <w:t>Sistema Municipal para el Desarrollo Integral de la Familia de Metepec el día tres de marzo de dos mil veintidós</w:t>
      </w:r>
      <w:r>
        <w:rPr>
          <w:rFonts w:ascii="Palatino Linotype" w:eastAsia="Palatino Linotype" w:hAnsi="Palatino Linotype" w:cs="Palatino Linotype"/>
        </w:rPr>
        <w:t>, de conformidad con el organigrama correspondiente.</w:t>
      </w:r>
    </w:p>
    <w:p w14:paraId="3501C247" w14:textId="77777777" w:rsidR="00D24F53" w:rsidRDefault="00D24F53">
      <w:pPr>
        <w:spacing w:line="360" w:lineRule="auto"/>
        <w:jc w:val="both"/>
        <w:rPr>
          <w:rFonts w:ascii="Palatino Linotype" w:eastAsia="Palatino Linotype" w:hAnsi="Palatino Linotype" w:cs="Palatino Linotype"/>
        </w:rPr>
      </w:pPr>
    </w:p>
    <w:p w14:paraId="1F86F47D"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Atento a lo anterior, es importante señalar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175E18F5" w14:textId="77777777" w:rsidR="00D24F53" w:rsidRDefault="00181FC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Para los efectos de la presente Ley se entenderá por</w:t>
      </w:r>
      <w:r>
        <w:rPr>
          <w:rFonts w:ascii="Palatino Linotype" w:eastAsia="Palatino Linotype" w:hAnsi="Palatino Linotype" w:cs="Palatino Linotype"/>
          <w:i/>
          <w:sz w:val="22"/>
          <w:szCs w:val="22"/>
        </w:rPr>
        <w:t xml:space="preserve">: </w:t>
      </w:r>
    </w:p>
    <w:p w14:paraId="0FF035AA" w14:textId="77777777" w:rsidR="00D24F53" w:rsidRDefault="00181FC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Servidor público habilitado</w:t>
      </w:r>
      <w:r>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D477940" w14:textId="77777777" w:rsidR="00D24F53" w:rsidRDefault="00181FC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A035276"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50.</w:t>
      </w:r>
      <w:r>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3C7F33E9"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6F75093"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Las Unidades de Transparencia tendrán las siguientes funciones:</w:t>
      </w:r>
    </w:p>
    <w:p w14:paraId="08DB1CEE"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58F17DF2" w14:textId="77777777" w:rsidR="00D24F53" w:rsidRDefault="00181FC1">
      <w:pPr>
        <w:ind w:left="567" w:right="618"/>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Recibir, </w:t>
      </w:r>
      <w:r>
        <w:rPr>
          <w:rFonts w:ascii="Palatino Linotype" w:eastAsia="Palatino Linotype" w:hAnsi="Palatino Linotype" w:cs="Palatino Linotype"/>
          <w:b/>
          <w:i/>
          <w:sz w:val="22"/>
          <w:szCs w:val="22"/>
          <w:u w:val="single"/>
        </w:rPr>
        <w:t>tramitar</w:t>
      </w:r>
      <w:r>
        <w:rPr>
          <w:rFonts w:ascii="Palatino Linotype" w:eastAsia="Palatino Linotype" w:hAnsi="Palatino Linotype" w:cs="Palatino Linotype"/>
          <w:b/>
          <w:i/>
          <w:sz w:val="22"/>
          <w:szCs w:val="22"/>
        </w:rPr>
        <w:t xml:space="preserve"> y dar respuesta a las solicitudes de acceso a la información;</w:t>
      </w:r>
    </w:p>
    <w:p w14:paraId="4379A28D"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2C5DDBCF"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27C64CD9"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Entregar, en su caso, a los particulares la información solicitada;</w:t>
      </w:r>
    </w:p>
    <w:p w14:paraId="7D7EE098"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Efectuar las notificaciones a los solicitantes;</w:t>
      </w:r>
    </w:p>
    <w:p w14:paraId="077B172A"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1834681F"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2D8B3A24"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IX. Llevar un registro de las solicitudes de acceso a la información, sus respuestas, resultados, costos de reproducción y envío, resolución a los recursos de revisión que se hayan emitido en contra de sus respuestas y del cumplimiento de </w:t>
      </w:r>
      <w:proofErr w:type="gramStart"/>
      <w:r>
        <w:rPr>
          <w:rFonts w:ascii="Palatino Linotype" w:eastAsia="Palatino Linotype" w:hAnsi="Palatino Linotype" w:cs="Palatino Linotype"/>
          <w:i/>
          <w:sz w:val="22"/>
          <w:szCs w:val="22"/>
        </w:rPr>
        <w:t>las mismas</w:t>
      </w:r>
      <w:proofErr w:type="gramEnd"/>
      <w:r>
        <w:rPr>
          <w:rFonts w:ascii="Palatino Linotype" w:eastAsia="Palatino Linotype" w:hAnsi="Palatino Linotype" w:cs="Palatino Linotype"/>
          <w:i/>
          <w:sz w:val="22"/>
          <w:szCs w:val="22"/>
        </w:rPr>
        <w:t>;</w:t>
      </w:r>
    </w:p>
    <w:p w14:paraId="5142387D"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Presentar ante el Comité, el proyecto de clasificación de información;</w:t>
      </w:r>
    </w:p>
    <w:p w14:paraId="747E0333"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Promover e implementar políticas de transparencia proactiva procurando su accesibilidad;</w:t>
      </w:r>
    </w:p>
    <w:p w14:paraId="214DBC08"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Fomentar la transparencia y accesibilidad al interior del sujeto obligado;</w:t>
      </w:r>
    </w:p>
    <w:p w14:paraId="3E33462A"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50178921"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31F4A8F5"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2027D0C" w14:textId="77777777" w:rsidR="00D24F53" w:rsidRDefault="00181FC1">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0483F820" w14:textId="77777777" w:rsidR="00D24F53" w:rsidRDefault="00181FC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servidores públicos habilitados tendrán las funciones siguientes</w:t>
      </w:r>
      <w:r>
        <w:rPr>
          <w:rFonts w:ascii="Palatino Linotype" w:eastAsia="Palatino Linotype" w:hAnsi="Palatino Linotype" w:cs="Palatino Linotype"/>
          <w:i/>
          <w:sz w:val="22"/>
          <w:szCs w:val="22"/>
        </w:rPr>
        <w:t xml:space="preserve">: </w:t>
      </w:r>
    </w:p>
    <w:p w14:paraId="55D29108" w14:textId="77777777" w:rsidR="00D24F53" w:rsidRDefault="00181FC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Localizar la información que le solicite la Unidad de Transparencia</w:t>
      </w:r>
      <w:r>
        <w:rPr>
          <w:rFonts w:ascii="Palatino Linotype" w:eastAsia="Palatino Linotype" w:hAnsi="Palatino Linotype" w:cs="Palatino Linotype"/>
          <w:i/>
          <w:sz w:val="22"/>
          <w:szCs w:val="22"/>
        </w:rPr>
        <w:t xml:space="preserve">; </w:t>
      </w:r>
    </w:p>
    <w:p w14:paraId="0A12BC99" w14:textId="77777777" w:rsidR="00D24F53" w:rsidRDefault="00181FC1">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Pr>
          <w:rFonts w:ascii="Palatino Linotype" w:eastAsia="Palatino Linotype" w:hAnsi="Palatino Linotype" w:cs="Palatino Linotype"/>
          <w:b/>
          <w:i/>
          <w:sz w:val="22"/>
          <w:szCs w:val="22"/>
        </w:rPr>
        <w:t xml:space="preserve">; </w:t>
      </w:r>
    </w:p>
    <w:p w14:paraId="0BD9E126" w14:textId="77777777" w:rsidR="00D24F53" w:rsidRDefault="00181FC1">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Apoyar a la Unidad de Transparencia en lo que esta le solicite para el cumplimiento de sus funciones</w:t>
      </w:r>
      <w:r>
        <w:rPr>
          <w:rFonts w:ascii="Palatino Linotype" w:eastAsia="Palatino Linotype" w:hAnsi="Palatino Linotype" w:cs="Palatino Linotype"/>
          <w:b/>
          <w:i/>
          <w:sz w:val="22"/>
          <w:szCs w:val="22"/>
        </w:rPr>
        <w:t xml:space="preserve">; </w:t>
      </w:r>
    </w:p>
    <w:p w14:paraId="409F1EAF" w14:textId="77777777" w:rsidR="00D24F53" w:rsidRDefault="00181FC1">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3368FC09" w14:textId="77777777" w:rsidR="00D24F53" w:rsidRDefault="00181FC1">
      <w:pPr>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5D99C4A7" w14:textId="77777777" w:rsidR="00D24F53" w:rsidRDefault="00181FC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normatividad en cita, se desprende que las Unidades de Transparencia, se erigen como el área responsable en cada Sujeto Obligado que tiene a su cargo la atención de </w:t>
      </w:r>
      <w:r>
        <w:rPr>
          <w:rFonts w:ascii="Palatino Linotype" w:eastAsia="Palatino Linotype" w:hAnsi="Palatino Linotype" w:cs="Palatino Linotype"/>
        </w:rPr>
        <w:lastRenderedPageBreak/>
        <w:t>las solicitudes de información que se realicen al amparo de la Ley. El responsable de dicha área funge como enlace entre el Sujeto Obligado y los solicitantes, y tiene bajo su responsabilidad el tramitar internamente la solicitud de información.</w:t>
      </w:r>
    </w:p>
    <w:p w14:paraId="6F1A1D45" w14:textId="77777777" w:rsidR="00D24F53" w:rsidRDefault="00181FC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corresponde al Titular de la Unidad de Transparencia el garantizar que las solicitudes se turnen a todas las áreas competentes que puedan contar con la información, </w:t>
      </w:r>
      <w:r>
        <w:rPr>
          <w:rFonts w:ascii="Palatino Linotype" w:eastAsia="Palatino Linotype" w:hAnsi="Palatino Linotype" w:cs="Palatino Linotype"/>
          <w:b/>
        </w:rPr>
        <w:t>con el objeto de que se realice una búsqueda exhaustiva y razonable de la información solicitada</w:t>
      </w:r>
      <w:r>
        <w:rPr>
          <w:rFonts w:ascii="Palatino Linotype" w:eastAsia="Palatino Linotype" w:hAnsi="Palatino Linotype" w:cs="Palatino Linotype"/>
        </w:rPr>
        <w:t>.</w:t>
      </w:r>
    </w:p>
    <w:p w14:paraId="57E1E1C4"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w:t>
      </w:r>
      <w:proofErr w:type="gramStart"/>
      <w:r>
        <w:rPr>
          <w:rFonts w:ascii="Palatino Linotype" w:eastAsia="Palatino Linotype" w:hAnsi="Palatino Linotype" w:cs="Palatino Linotype"/>
        </w:rPr>
        <w:t>pues</w:t>
      </w:r>
      <w:proofErr w:type="gramEnd"/>
      <w:r>
        <w:rPr>
          <w:rFonts w:ascii="Palatino Linotype" w:eastAsia="Palatino Linotype" w:hAnsi="Palatino Linotype" w:cs="Palatino Linotype"/>
        </w:rPr>
        <w:t xml:space="preserve"> con el fin de garantizar el derecho de acceso a la información pública se deberá efectuar una búsqueda de la información solicitada en todas las áreas competentes de generarla, poseerla o administrar. </w:t>
      </w:r>
    </w:p>
    <w:p w14:paraId="0F9F063B" w14:textId="77777777" w:rsidR="00D24F53" w:rsidRDefault="00D24F53">
      <w:pPr>
        <w:spacing w:line="360" w:lineRule="auto"/>
        <w:jc w:val="both"/>
        <w:rPr>
          <w:rFonts w:ascii="Palatino Linotype" w:eastAsia="Palatino Linotype" w:hAnsi="Palatino Linotype" w:cs="Palatino Linotype"/>
        </w:rPr>
      </w:pPr>
    </w:p>
    <w:p w14:paraId="62BEB9BB"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llegado a esta punto y derivado de los razonamientos antes expuestos, </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Pleno de este Instituto, estima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f</w:t>
      </w:r>
      <w:r>
        <w:rPr>
          <w:rFonts w:ascii="Palatino Linotype" w:eastAsia="Palatino Linotype" w:hAnsi="Palatino Linotype" w:cs="Palatino Linotype"/>
          <w:b/>
        </w:rPr>
        <w:t>undadas</w:t>
      </w:r>
      <w:r>
        <w:rPr>
          <w:rFonts w:ascii="Palatino Linotype" w:eastAsia="Palatino Linotype" w:hAnsi="Palatino Linotype" w:cs="Palatino Linotype"/>
        </w:rPr>
        <w:t xml:space="preserve"> y suficientes para </w:t>
      </w:r>
      <w:r>
        <w:rPr>
          <w:rFonts w:ascii="Palatino Linotype" w:eastAsia="Palatino Linotype" w:hAnsi="Palatino Linotype" w:cs="Palatino Linotype"/>
          <w:b/>
        </w:rPr>
        <w:t xml:space="preserve">REVOCAR </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 solicitud de información recaída en el Recurso de Revisión número </w:t>
      </w:r>
      <w:r>
        <w:rPr>
          <w:rFonts w:ascii="Palatino Linotype" w:eastAsia="Palatino Linotype" w:hAnsi="Palatino Linotype" w:cs="Palatino Linotype"/>
          <w:b/>
        </w:rPr>
        <w:t xml:space="preserve">07137/INFOEM/IP/RR/2022 </w:t>
      </w:r>
      <w:r>
        <w:rPr>
          <w:rFonts w:ascii="Palatino Linotype" w:eastAsia="Palatino Linotype" w:hAnsi="Palatino Linotype" w:cs="Palatino Linotype"/>
        </w:rPr>
        <w:t>y ordenar al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lleve a cabo una búsqueda exhaustiva y razonable en la áreas que integran su estructura orgánica a efecto de que haga entrega del soporte documental donde consten todos los correos recibidos por todas las áreas que integran </w:t>
      </w:r>
      <w:r>
        <w:rPr>
          <w:rFonts w:ascii="Palatino Linotype" w:eastAsia="Palatino Linotype" w:hAnsi="Palatino Linotype" w:cs="Palatino Linotype"/>
        </w:rPr>
        <w:lastRenderedPageBreak/>
        <w:t>el</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Sistema Municipal para el Desarrollo Integral de la Familia de Metepec el día tres de marzo de dos mil veintidós de ser procedente en versión pública. </w:t>
      </w:r>
    </w:p>
    <w:p w14:paraId="49E832E5" w14:textId="77777777" w:rsidR="00D24F53" w:rsidRDefault="00D24F53">
      <w:pPr>
        <w:spacing w:line="360" w:lineRule="auto"/>
        <w:jc w:val="both"/>
        <w:rPr>
          <w:rFonts w:ascii="Palatino Linotype" w:eastAsia="Palatino Linotype" w:hAnsi="Palatino Linotype" w:cs="Palatino Linotype"/>
        </w:rPr>
      </w:pPr>
    </w:p>
    <w:p w14:paraId="6BF54D9C"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 caso de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una vez efectuada la búsqueda, en alguna de las áreas que integran la estructura orgánica del ente recurrido no se haya generado información, bastará con que así lo manifieste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 forma fundada y motivada </w:t>
      </w:r>
    </w:p>
    <w:p w14:paraId="3CAF5262" w14:textId="77777777" w:rsidR="00D24F53" w:rsidRDefault="00D24F53">
      <w:pPr>
        <w:spacing w:line="360" w:lineRule="auto"/>
        <w:jc w:val="both"/>
        <w:rPr>
          <w:rFonts w:ascii="Palatino Linotype" w:eastAsia="Palatino Linotype" w:hAnsi="Palatino Linotype" w:cs="Palatino Linotype"/>
        </w:rPr>
      </w:pPr>
    </w:p>
    <w:p w14:paraId="2CF8450E"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caso de ser necesaria la versión pública,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B7E008E" w14:textId="77777777" w:rsidR="00D24F53" w:rsidRDefault="00D24F53">
      <w:pPr>
        <w:spacing w:line="360" w:lineRule="auto"/>
        <w:jc w:val="both"/>
        <w:rPr>
          <w:rFonts w:ascii="Palatino Linotype" w:eastAsia="Palatino Linotype" w:hAnsi="Palatino Linotype" w:cs="Palatino Linotype"/>
        </w:rPr>
      </w:pPr>
    </w:p>
    <w:p w14:paraId="3BE81297"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ende,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11DFDE0" w14:textId="77777777" w:rsidR="00D24F53" w:rsidRDefault="00181FC1">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14:paraId="06A15E1C"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77A40294"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14:paraId="6A03E09F" w14:textId="77777777" w:rsidR="00D24F53" w:rsidRDefault="00181FC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31CD3384"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83E1D2E"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71F23976"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74935634" w14:textId="77777777" w:rsidR="00D24F53" w:rsidRDefault="00181FC1">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14:paraId="535F1049"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roofErr w:type="gramStart"/>
      <w:r>
        <w:rPr>
          <w:rFonts w:ascii="Palatino Linotype" w:eastAsia="Palatino Linotype" w:hAnsi="Palatino Linotype" w:cs="Palatino Linotype"/>
          <w:b/>
          <w:i/>
          <w:sz w:val="22"/>
          <w:szCs w:val="22"/>
        </w:rPr>
        <w:t>Segundo.-</w:t>
      </w:r>
      <w:proofErr w:type="gramEnd"/>
      <w:r>
        <w:rPr>
          <w:rFonts w:ascii="Palatino Linotype" w:eastAsia="Palatino Linotype" w:hAnsi="Palatino Linotype" w:cs="Palatino Linotype"/>
          <w:i/>
          <w:sz w:val="22"/>
          <w:szCs w:val="22"/>
        </w:rPr>
        <w:t xml:space="preserve"> Para efectos de los presentes Lineamientos Generales, se entenderá por:</w:t>
      </w:r>
    </w:p>
    <w:p w14:paraId="0100A30E"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107BFE18"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 xml:space="preserve">confidencial, de manera total o parcial, el titular del área del sujeto obligado deberá atender </w:t>
      </w:r>
      <w:r>
        <w:rPr>
          <w:rFonts w:ascii="Palatino Linotype" w:eastAsia="Palatino Linotype" w:hAnsi="Palatino Linotype" w:cs="Palatino Linotype"/>
          <w:b/>
          <w:i/>
          <w:sz w:val="22"/>
          <w:szCs w:val="22"/>
        </w:rPr>
        <w:lastRenderedPageBreak/>
        <w:t>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FCFA66C"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C30826B"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082ACC"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05EAB79"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7AE53937"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46D0E15A"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56620299"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090A9DAC"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74F8D26"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1E6D773"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FE43F4D"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25D55BA"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14:paraId="51AE717F"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C45066F"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F148D03"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272B13E"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w:t>
      </w:r>
      <w:proofErr w:type="gramStart"/>
      <w:r>
        <w:rPr>
          <w:rFonts w:ascii="Palatino Linotype" w:eastAsia="Palatino Linotype" w:hAnsi="Palatino Linotype" w:cs="Palatino Linotype"/>
          <w:i/>
          <w:sz w:val="22"/>
          <w:szCs w:val="22"/>
        </w:rPr>
        <w:t>áreas,</w:t>
      </w:r>
      <w:proofErr w:type="gramEnd"/>
      <w:r>
        <w:rPr>
          <w:rFonts w:ascii="Palatino Linotype" w:eastAsia="Palatino Linotype" w:hAnsi="Palatino Linotype" w:cs="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5064276"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C305F6A" w14:textId="77777777" w:rsidR="00D24F53" w:rsidRDefault="00181FC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6C95F55" w14:textId="77777777" w:rsidR="00D24F53" w:rsidRDefault="00D24F53">
      <w:pPr>
        <w:ind w:left="851" w:right="902"/>
        <w:jc w:val="both"/>
        <w:rPr>
          <w:rFonts w:ascii="Palatino Linotype" w:eastAsia="Palatino Linotype" w:hAnsi="Palatino Linotype" w:cs="Palatino Linotype"/>
          <w:i/>
          <w:sz w:val="22"/>
          <w:szCs w:val="22"/>
        </w:rPr>
      </w:pPr>
    </w:p>
    <w:p w14:paraId="365B17C5" w14:textId="77777777" w:rsidR="00D24F53" w:rsidRDefault="00181FC1">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5FABBCE0" w14:textId="77777777" w:rsidR="00D24F53" w:rsidRDefault="00181FC1">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5A79D52F" w14:textId="77777777" w:rsidR="00D24F53" w:rsidRDefault="00181FC1">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0EF456ED" w14:textId="77777777" w:rsidR="00D24F53" w:rsidRDefault="00181FC1">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EB77652" w14:textId="77777777" w:rsidR="00D24F53" w:rsidRDefault="00181FC1">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Quincuagésimo tercero. </w:t>
      </w:r>
      <w:r>
        <w:rPr>
          <w:rFonts w:ascii="Palatino Linotype" w:eastAsia="Palatino Linotype" w:hAnsi="Palatino Linotype" w:cs="Palatino Linotype"/>
          <w:b/>
          <w:i/>
          <w:sz w:val="22"/>
          <w:szCs w:val="22"/>
          <w:u w:val="single"/>
        </w:rPr>
        <w:t xml:space="preserve">El formato para señalar la clasificación parcial de un </w:t>
      </w:r>
      <w:proofErr w:type="gramStart"/>
      <w:r>
        <w:rPr>
          <w:rFonts w:ascii="Palatino Linotype" w:eastAsia="Palatino Linotype" w:hAnsi="Palatino Linotype" w:cs="Palatino Linotype"/>
          <w:b/>
          <w:i/>
          <w:sz w:val="22"/>
          <w:szCs w:val="22"/>
          <w:u w:val="single"/>
        </w:rPr>
        <w:t>documento</w:t>
      </w:r>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es el siguiente:</w:t>
      </w:r>
    </w:p>
    <w:p w14:paraId="6F4318C7" w14:textId="77777777" w:rsidR="00D24F53" w:rsidRDefault="00D24F53">
      <w:pPr>
        <w:ind w:left="850" w:right="901"/>
        <w:jc w:val="both"/>
        <w:rPr>
          <w:rFonts w:ascii="Palatino Linotype" w:eastAsia="Palatino Linotype" w:hAnsi="Palatino Linotype" w:cs="Palatino Linotype"/>
          <w:i/>
          <w:sz w:val="22"/>
          <w:szCs w:val="22"/>
        </w:rPr>
      </w:pPr>
    </w:p>
    <w:tbl>
      <w:tblPr>
        <w:tblStyle w:val="afffffffd"/>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D24F53" w14:paraId="76BDA8EB"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7C1A8732" w14:textId="77777777" w:rsidR="00D24F53" w:rsidRDefault="00D24F53">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0C18193" w14:textId="77777777" w:rsidR="00D24F53" w:rsidRDefault="00181FC1">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3A94BA59" w14:textId="77777777" w:rsidR="00D24F53" w:rsidRDefault="00181FC1">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D24F53" w14:paraId="1A6A6F29"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65062F3D" w14:textId="77777777" w:rsidR="00D24F53" w:rsidRDefault="00181FC1">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394F1858" w14:textId="77777777" w:rsidR="00D24F53" w:rsidRDefault="00181FC1">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2A65B200" w14:textId="77777777" w:rsidR="00D24F53" w:rsidRDefault="00181FC1">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D24F53" w14:paraId="754D4EC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037447A" w14:textId="77777777" w:rsidR="00D24F53" w:rsidRDefault="00D24F5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34AA1DC" w14:textId="77777777" w:rsidR="00D24F53" w:rsidRDefault="00181FC1">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1304ED6" w14:textId="77777777" w:rsidR="00D24F53" w:rsidRDefault="00181FC1">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D24F53" w14:paraId="5A0AB11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1D3AC0A" w14:textId="77777777" w:rsidR="00D24F53" w:rsidRDefault="00D24F5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07BD8C5" w14:textId="77777777" w:rsidR="00D24F53" w:rsidRDefault="00181FC1">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4A37CEF0" w14:textId="77777777" w:rsidR="00D24F53" w:rsidRDefault="00181FC1">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 todas las páginas que lo conforman. Si el documento no contiene información reservada, se tachará este apartado.</w:t>
            </w:r>
          </w:p>
        </w:tc>
      </w:tr>
      <w:tr w:rsidR="00D24F53" w14:paraId="70CB37D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737B7E2" w14:textId="77777777" w:rsidR="00D24F53" w:rsidRDefault="00D24F5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F9649B8" w14:textId="77777777" w:rsidR="00D24F53" w:rsidRDefault="00181FC1">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2396F1E9" w14:textId="77777777" w:rsidR="00D24F53" w:rsidRDefault="00181FC1">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anotará el número de años o meses por los que se mantendrá el documento o las partes </w:t>
            </w:r>
            <w:proofErr w:type="gramStart"/>
            <w:r>
              <w:rPr>
                <w:rFonts w:ascii="Palatino Linotype" w:eastAsia="Palatino Linotype" w:hAnsi="Palatino Linotype" w:cs="Palatino Linotype"/>
                <w:i/>
              </w:rPr>
              <w:t>del mismo</w:t>
            </w:r>
            <w:proofErr w:type="gramEnd"/>
            <w:r>
              <w:rPr>
                <w:rFonts w:ascii="Palatino Linotype" w:eastAsia="Palatino Linotype" w:hAnsi="Palatino Linotype" w:cs="Palatino Linotype"/>
                <w:i/>
              </w:rPr>
              <w:t xml:space="preserve"> como reservado.</w:t>
            </w:r>
          </w:p>
        </w:tc>
      </w:tr>
      <w:tr w:rsidR="00D24F53" w14:paraId="36BB00B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F2ABFF3" w14:textId="77777777" w:rsidR="00D24F53" w:rsidRDefault="00D24F5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6129CA0" w14:textId="77777777" w:rsidR="00D24F53" w:rsidRDefault="00181FC1">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30F8DAC" w14:textId="77777777" w:rsidR="00D24F53" w:rsidRDefault="00181FC1">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D24F53" w14:paraId="39F6F4C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F1812E0" w14:textId="77777777" w:rsidR="00D24F53" w:rsidRDefault="00D24F5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998E867" w14:textId="77777777" w:rsidR="00D24F53" w:rsidRDefault="00181FC1">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1A1886C5" w14:textId="77777777" w:rsidR="00D24F53" w:rsidRDefault="00181FC1">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D24F53" w14:paraId="75B6503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2186B00" w14:textId="77777777" w:rsidR="00D24F53" w:rsidRDefault="00D24F5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DCDC581" w14:textId="77777777" w:rsidR="00D24F53" w:rsidRDefault="00181FC1">
            <w:pPr>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2A1EABEC" w14:textId="77777777" w:rsidR="00D24F53" w:rsidRDefault="00181FC1">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w:t>
            </w:r>
            <w:r>
              <w:rPr>
                <w:rFonts w:ascii="Palatino Linotype" w:eastAsia="Palatino Linotype" w:hAnsi="Palatino Linotype" w:cs="Palatino Linotype"/>
                <w:b/>
                <w:i/>
                <w:u w:val="single"/>
              </w:rPr>
              <w:t>las partes o páginas del documento que se clasifica como confidencial</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 xml:space="preserve">Si el documento fuera confidencial en su totalidad, se anotarán </w:t>
            </w:r>
            <w:r>
              <w:rPr>
                <w:rFonts w:ascii="Palatino Linotype" w:eastAsia="Palatino Linotype" w:hAnsi="Palatino Linotype" w:cs="Palatino Linotype"/>
                <w:b/>
                <w:i/>
                <w:u w:val="single"/>
              </w:rPr>
              <w:lastRenderedPageBreak/>
              <w:t>todas las páginas que lo conforman</w:t>
            </w:r>
            <w:r>
              <w:rPr>
                <w:rFonts w:ascii="Palatino Linotype" w:eastAsia="Palatino Linotype" w:hAnsi="Palatino Linotype" w:cs="Palatino Linotype"/>
                <w:i/>
              </w:rPr>
              <w:t>. Si el documento no contiene información confidencial, se tachará este apartado.</w:t>
            </w:r>
          </w:p>
        </w:tc>
      </w:tr>
      <w:tr w:rsidR="00D24F53" w14:paraId="35C7E91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E2FC210" w14:textId="77777777" w:rsidR="00D24F53" w:rsidRDefault="00D24F5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934E4A9" w14:textId="77777777" w:rsidR="00D24F53" w:rsidRDefault="00181FC1">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D35032F" w14:textId="77777777" w:rsidR="00D24F53" w:rsidRDefault="00181FC1">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D24F53" w14:paraId="6180F51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1469224" w14:textId="77777777" w:rsidR="00D24F53" w:rsidRDefault="00D24F5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B61470C" w14:textId="77777777" w:rsidR="00D24F53" w:rsidRDefault="00181FC1">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7DEF5446" w14:textId="77777777" w:rsidR="00D24F53" w:rsidRDefault="00181FC1">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D24F53" w14:paraId="04A2535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B486B1F" w14:textId="77777777" w:rsidR="00D24F53" w:rsidRDefault="00D24F5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4425B55" w14:textId="77777777" w:rsidR="00D24F53" w:rsidRDefault="00181FC1">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50B681E7" w14:textId="77777777" w:rsidR="00D24F53" w:rsidRDefault="00181FC1">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D24F53" w14:paraId="6445931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263CA9B" w14:textId="77777777" w:rsidR="00D24F53" w:rsidRDefault="00D24F53">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9607746" w14:textId="77777777" w:rsidR="00D24F53" w:rsidRDefault="00181FC1">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74CC7F89" w14:textId="77777777" w:rsidR="00D24F53" w:rsidRDefault="00181FC1">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5C27ED62" w14:textId="77777777" w:rsidR="00D24F53" w:rsidRDefault="00181FC1">
      <w:pPr>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2CAAC43" w14:textId="77777777" w:rsidR="00D24F53" w:rsidRDefault="00D24F53">
      <w:pPr>
        <w:spacing w:line="360" w:lineRule="auto"/>
        <w:jc w:val="both"/>
        <w:rPr>
          <w:rFonts w:ascii="Palatino Linotype" w:eastAsia="Palatino Linotype" w:hAnsi="Palatino Linotype" w:cs="Palatino Linotype"/>
        </w:rPr>
      </w:pPr>
    </w:p>
    <w:p w14:paraId="343F29C8"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Pr>
          <w:rFonts w:ascii="Palatino Linotype" w:eastAsia="Palatino Linotype" w:hAnsi="Palatino Linotype" w:cs="Palatino Linotype"/>
        </w:rPr>
        <w:lastRenderedPageBreak/>
        <w:t>manera puntual las razones de ello se estaría violentando desde un inicio el derecho de acceso a la información del solicitante.</w:t>
      </w:r>
    </w:p>
    <w:p w14:paraId="7632B446" w14:textId="77777777" w:rsidR="00D24F53" w:rsidRDefault="00181FC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No se omite comentar que toda vez que la información solicitada, puede suponer un tamaño difícil de procesar a efecto de atender la solicitud de información, este Órgano Garante determina que el ordenar la entrega de la información solicitada en un plazo de 10 días hábiles implicaría una carga desproporcionada contra el Sistema Municipal Para el Desarrollo Integral de la Familia de Metepec; por lo tanto, y a efecto de procurar un correcto equilibrio entre el derecho de acceso a la información, así como la capacidad de dar cumplimiento a las resoluciones, siguiendo los principios de eficacia y prontitud, se determina que el plazo para dar cumplimiento a esta resolución será de 30 días hábiles posteriores a la notificación de la misma.</w:t>
      </w:r>
    </w:p>
    <w:p w14:paraId="123AD160" w14:textId="77777777" w:rsidR="00D24F53" w:rsidRDefault="00181FC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Asimismo, en caso de que existiera impedimento justificado para la entrega de la información por la vía seleccionada por el particular, a efecto de privilegiar el derecho de acceso a la información, se considera procedente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efecto de que proporcione otras modalidades para de la entrega de la información, a través del Sistema de Acceso a la Información Mexiquense (SAIMEX); preferentemente electrónicas como Disco Compacto, o un dispositivo de almacenamiento o incluso copias simples o certificadas si se acredita la imposibilidad de entregarlas en medio electrónico, todo esto, previo pago de los derechos correspondientes según lo </w:t>
      </w:r>
      <w:r>
        <w:rPr>
          <w:rFonts w:ascii="Palatino Linotype" w:eastAsia="Palatino Linotype" w:hAnsi="Palatino Linotype" w:cs="Palatino Linotype"/>
        </w:rPr>
        <w:lastRenderedPageBreak/>
        <w:t>dispuesto por el artículo 148 del Código Financiero del Estado de México y Municipios, que a la letra señala lo siguiente:</w:t>
      </w:r>
    </w:p>
    <w:p w14:paraId="757F11BC" w14:textId="77777777" w:rsidR="00D24F53" w:rsidRDefault="00D24F53">
      <w:pPr>
        <w:spacing w:line="360" w:lineRule="auto"/>
        <w:jc w:val="both"/>
        <w:rPr>
          <w:rFonts w:ascii="Palatino Linotype" w:eastAsia="Palatino Linotype" w:hAnsi="Palatino Linotype" w:cs="Palatino Linotype"/>
        </w:rPr>
      </w:pPr>
    </w:p>
    <w:p w14:paraId="26D84C8A"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148.- Por la expedición de documentos solicitados en el ejercicio del derecho a la información pública, se pagarán los derechos conforme a la siguiente:</w:t>
      </w:r>
    </w:p>
    <w:p w14:paraId="52FD0BB2" w14:textId="77777777" w:rsidR="00D24F53" w:rsidRDefault="00D24F53">
      <w:pPr>
        <w:ind w:left="851" w:right="851"/>
        <w:jc w:val="both"/>
        <w:rPr>
          <w:rFonts w:ascii="Palatino Linotype" w:eastAsia="Palatino Linotype" w:hAnsi="Palatino Linotype" w:cs="Palatino Linotype"/>
          <w:i/>
          <w:sz w:val="22"/>
          <w:szCs w:val="22"/>
        </w:rPr>
      </w:pPr>
    </w:p>
    <w:p w14:paraId="50B68308" w14:textId="77777777" w:rsidR="00D24F53" w:rsidRDefault="00181FC1">
      <w:pPr>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 A R I F A</w:t>
      </w:r>
    </w:p>
    <w:p w14:paraId="04CD9BCF" w14:textId="77777777" w:rsidR="00D24F53" w:rsidRDefault="00D24F53">
      <w:pPr>
        <w:ind w:left="851" w:right="851"/>
        <w:rPr>
          <w:rFonts w:ascii="Palatino Linotype" w:eastAsia="Palatino Linotype" w:hAnsi="Palatino Linotype" w:cs="Palatino Linotype"/>
          <w:i/>
          <w:sz w:val="22"/>
          <w:szCs w:val="22"/>
        </w:rPr>
      </w:pPr>
    </w:p>
    <w:p w14:paraId="5EDEF5C4" w14:textId="77777777" w:rsidR="00D24F53" w:rsidRDefault="00181FC1">
      <w:pPr>
        <w:ind w:left="851" w:right="851"/>
        <w:rPr>
          <w:rFonts w:ascii="Palatino Linotype" w:eastAsia="Palatino Linotype" w:hAnsi="Palatino Linotype" w:cs="Palatino Linotype"/>
          <w:i/>
          <w:sz w:val="22"/>
          <w:szCs w:val="22"/>
        </w:rPr>
      </w:pPr>
      <w:proofErr w:type="gramStart"/>
      <w:r>
        <w:rPr>
          <w:rFonts w:ascii="Palatino Linotype" w:eastAsia="Palatino Linotype" w:hAnsi="Palatino Linotype" w:cs="Palatino Linotype"/>
          <w:i/>
          <w:sz w:val="22"/>
          <w:szCs w:val="22"/>
        </w:rPr>
        <w:t xml:space="preserve">CONCEPTO  </w:t>
      </w:r>
      <w:r>
        <w:rPr>
          <w:rFonts w:ascii="Palatino Linotype" w:eastAsia="Palatino Linotype" w:hAnsi="Palatino Linotype" w:cs="Palatino Linotype"/>
          <w:i/>
          <w:sz w:val="22"/>
          <w:szCs w:val="22"/>
        </w:rPr>
        <w:tab/>
      </w:r>
      <w:proofErr w:type="gramEnd"/>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NÚMERO DE VECES EL VALOR</w:t>
      </w:r>
    </w:p>
    <w:p w14:paraId="2A87486E" w14:textId="77777777" w:rsidR="00D24F53" w:rsidRDefault="00181FC1">
      <w:pPr>
        <w:ind w:left="851" w:right="851"/>
        <w:jc w:val="right"/>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DIARIO DE LA UNIDAD DE</w:t>
      </w:r>
    </w:p>
    <w:p w14:paraId="22F270D7" w14:textId="77777777" w:rsidR="00D24F53" w:rsidRDefault="00181FC1">
      <w:pPr>
        <w:ind w:left="851" w:right="851"/>
        <w:jc w:val="right"/>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MEDIDA Y ACTUALIZACIÓN</w:t>
      </w:r>
    </w:p>
    <w:p w14:paraId="49DFA985" w14:textId="77777777" w:rsidR="00D24F53" w:rsidRDefault="00181FC1">
      <w:pPr>
        <w:ind w:left="851" w:right="851"/>
        <w:jc w:val="right"/>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VIGENTE</w:t>
      </w:r>
    </w:p>
    <w:p w14:paraId="24771CC0"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Por la expedición de copias simples:</w:t>
      </w:r>
    </w:p>
    <w:p w14:paraId="0896A587"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Por la primera hoja. </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0.224</w:t>
      </w:r>
    </w:p>
    <w:p w14:paraId="1658F33A"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Por cada hoja subsecuente. </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0.016</w:t>
      </w:r>
    </w:p>
    <w:p w14:paraId="6D77C0F9"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Por la expedición de copias certificadas:</w:t>
      </w:r>
    </w:p>
    <w:p w14:paraId="2633068C"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Por la primera hoja.</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0.850</w:t>
      </w:r>
    </w:p>
    <w:p w14:paraId="0E8EE687"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Por cada hoja subsecuente. </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0.417</w:t>
      </w:r>
    </w:p>
    <w:p w14:paraId="1B2E8F54"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Por la expedición de información en medios magnéticos. </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0.224</w:t>
      </w:r>
    </w:p>
    <w:p w14:paraId="643D4B87"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Para la expedición de información en disco compacto por</w:t>
      </w:r>
    </w:p>
    <w:p w14:paraId="1E8754DC"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cada disco. 0.336</w:t>
      </w:r>
    </w:p>
    <w:p w14:paraId="48CF3518"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Por el escaneo y digitalización de documentos. </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0.008</w:t>
      </w:r>
    </w:p>
    <w:p w14:paraId="5034A3E6" w14:textId="77777777" w:rsidR="00D24F53" w:rsidRDefault="00D24F53">
      <w:pPr>
        <w:ind w:left="851" w:right="851"/>
        <w:jc w:val="both"/>
        <w:rPr>
          <w:rFonts w:ascii="Palatino Linotype" w:eastAsia="Palatino Linotype" w:hAnsi="Palatino Linotype" w:cs="Palatino Linotype"/>
          <w:i/>
          <w:sz w:val="22"/>
          <w:szCs w:val="22"/>
        </w:rPr>
      </w:pPr>
    </w:p>
    <w:p w14:paraId="0E8081A7" w14:textId="77777777" w:rsidR="00D24F53" w:rsidRDefault="00181FC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los supuestos establecidos en las fracciones III y IV, el solicitante podrá proporcionar a la autoridad municipal, el medio en el que requiera le sea entregada la información pública, en cuyo caso no habrá costo que cubrir.</w:t>
      </w:r>
    </w:p>
    <w:p w14:paraId="72FAA800" w14:textId="77777777" w:rsidR="00D24F53" w:rsidRDefault="00D24F53">
      <w:pPr>
        <w:ind w:left="851" w:right="851"/>
        <w:jc w:val="both"/>
        <w:rPr>
          <w:rFonts w:ascii="Palatino Linotype" w:eastAsia="Palatino Linotype" w:hAnsi="Palatino Linotype" w:cs="Palatino Linotype"/>
          <w:i/>
          <w:sz w:val="22"/>
          <w:szCs w:val="22"/>
        </w:rPr>
      </w:pPr>
    </w:p>
    <w:p w14:paraId="150BFB05" w14:textId="77777777" w:rsidR="00D24F53" w:rsidRDefault="00D24F53">
      <w:pPr>
        <w:spacing w:line="360" w:lineRule="auto"/>
        <w:jc w:val="both"/>
        <w:rPr>
          <w:rFonts w:ascii="Palatino Linotype" w:eastAsia="Palatino Linotype" w:hAnsi="Palatino Linotype" w:cs="Palatino Linotype"/>
        </w:rPr>
      </w:pPr>
    </w:p>
    <w:p w14:paraId="07A99B67"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w:t>
      </w:r>
      <w:proofErr w:type="gramStart"/>
      <w:r>
        <w:rPr>
          <w:rFonts w:ascii="Palatino Linotype" w:eastAsia="Palatino Linotype" w:hAnsi="Palatino Linotype" w:cs="Palatino Linotype"/>
        </w:rPr>
        <w:t>obstante</w:t>
      </w:r>
      <w:proofErr w:type="gramEnd"/>
      <w:r>
        <w:rPr>
          <w:rFonts w:ascii="Palatino Linotype" w:eastAsia="Palatino Linotype" w:hAnsi="Palatino Linotype" w:cs="Palatino Linotype"/>
        </w:rPr>
        <w:t xml:space="preserve"> a lo anterior, la información deberá ser entregada sin costo, cuando implique la entrega de no más de veinte hojas simples y para el caso de que el particular </w:t>
      </w:r>
      <w:r>
        <w:rPr>
          <w:rFonts w:ascii="Palatino Linotype" w:eastAsia="Palatino Linotype" w:hAnsi="Palatino Linotype" w:cs="Palatino Linotype"/>
        </w:rPr>
        <w:lastRenderedPageBreak/>
        <w:t>proporcione los medios en lo que requiere le sea entregada la información, no será procedente el cobro de la misma.</w:t>
      </w:r>
    </w:p>
    <w:p w14:paraId="10BB74D2" w14:textId="77777777" w:rsidR="00D24F53" w:rsidRDefault="00D24F53">
      <w:pPr>
        <w:spacing w:line="360" w:lineRule="auto"/>
        <w:jc w:val="both"/>
        <w:rPr>
          <w:rFonts w:ascii="Palatino Linotype" w:eastAsia="Palatino Linotype" w:hAnsi="Palatino Linotype" w:cs="Palatino Linotype"/>
        </w:rPr>
      </w:pPr>
    </w:p>
    <w:p w14:paraId="027D4AD3"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con respecto a las manifestaciones realizadas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como razones o motivos de inconformidad, consistentes en </w:t>
      </w:r>
      <w:r>
        <w:rPr>
          <w:rFonts w:ascii="Palatino Linotype" w:eastAsia="Palatino Linotype" w:hAnsi="Palatino Linotype" w:cs="Palatino Linotype"/>
          <w:i/>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Pr>
          <w:rFonts w:ascii="Palatino Linotype" w:eastAsia="Palatino Linotype" w:hAnsi="Palatino Linotype" w:cs="Palatino Linotype"/>
        </w:rPr>
        <w:t>Debe precisarse que el Recurso de Revisión no es el medio para sancionar. No obstante, se dejan a salvo los derechos del solicitante, a efecto de que pueda interponer su queja o denuncia ante la autoridad competente.</w:t>
      </w:r>
    </w:p>
    <w:p w14:paraId="1BAC2C6A" w14:textId="77777777" w:rsidR="00D24F53" w:rsidRDefault="00D24F53">
      <w:pPr>
        <w:spacing w:line="360" w:lineRule="auto"/>
        <w:jc w:val="both"/>
        <w:rPr>
          <w:rFonts w:ascii="Palatino Linotype" w:eastAsia="Palatino Linotype" w:hAnsi="Palatino Linotype" w:cs="Palatino Linotype"/>
        </w:rPr>
      </w:pPr>
    </w:p>
    <w:p w14:paraId="373094FC"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previsto en los artículos 5, </w:t>
      </w:r>
      <w:proofErr w:type="gramStart"/>
      <w:r>
        <w:rPr>
          <w:rFonts w:ascii="Palatino Linotype" w:eastAsia="Palatino Linotype" w:hAnsi="Palatino Linotype" w:cs="Palatino Linotype"/>
        </w:rPr>
        <w:t>párrafos trigésimo, trigésimo primero y trigésimo segundo</w:t>
      </w:r>
      <w:proofErr w:type="gramEnd"/>
      <w:r>
        <w:rPr>
          <w:rFonts w:ascii="Palatino Linotype" w:eastAsia="Palatino Linotype" w:hAnsi="Palatino Linotype" w:cs="Palatino Linotype"/>
        </w:rPr>
        <w:t>,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DD0540C" w14:textId="77777777" w:rsidR="00181FC1" w:rsidRDefault="00181FC1">
      <w:pPr>
        <w:spacing w:line="360" w:lineRule="auto"/>
        <w:jc w:val="both"/>
        <w:rPr>
          <w:rFonts w:ascii="Palatino Linotype" w:eastAsia="Palatino Linotype" w:hAnsi="Palatino Linotype" w:cs="Palatino Linotype"/>
        </w:rPr>
      </w:pPr>
    </w:p>
    <w:p w14:paraId="1C353BA9" w14:textId="77777777" w:rsidR="00181FC1" w:rsidRDefault="00181FC1">
      <w:pPr>
        <w:spacing w:line="360" w:lineRule="auto"/>
        <w:jc w:val="both"/>
        <w:rPr>
          <w:rFonts w:ascii="Palatino Linotype" w:eastAsia="Palatino Linotype" w:hAnsi="Palatino Linotype" w:cs="Palatino Linotype"/>
          <w:b/>
          <w:sz w:val="26"/>
          <w:szCs w:val="26"/>
        </w:rPr>
      </w:pPr>
    </w:p>
    <w:p w14:paraId="413E7A11" w14:textId="77777777" w:rsidR="00D24F53" w:rsidRDefault="00181FC1">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lastRenderedPageBreak/>
        <w:t>RESUELVE</w:t>
      </w:r>
    </w:p>
    <w:p w14:paraId="14DDB672" w14:textId="77777777" w:rsidR="00D24F53" w:rsidRDefault="00D24F53">
      <w:pPr>
        <w:spacing w:line="360" w:lineRule="auto"/>
        <w:ind w:right="49"/>
        <w:jc w:val="both"/>
        <w:rPr>
          <w:rFonts w:ascii="Palatino Linotype" w:eastAsia="Palatino Linotype" w:hAnsi="Palatino Linotype" w:cs="Palatino Linotype"/>
          <w:b/>
        </w:rPr>
      </w:pPr>
    </w:p>
    <w:p w14:paraId="18ACE5D8" w14:textId="77777777" w:rsidR="00D24F53" w:rsidRDefault="00181FC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 xml:space="preserve">parcialmente fundadas </w:t>
      </w:r>
      <w:r>
        <w:rPr>
          <w:rFonts w:ascii="Palatino Linotype" w:eastAsia="Palatino Linotype" w:hAnsi="Palatino Linotype" w:cs="Palatino Linotype"/>
        </w:rPr>
        <w:t xml:space="preserve">las manifestaciones hechas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07137/INFOEM/IP/RR/2022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3BFA4C50" w14:textId="77777777" w:rsidR="00D24F53" w:rsidRDefault="00D24F53">
      <w:pPr>
        <w:spacing w:line="360" w:lineRule="auto"/>
        <w:ind w:right="49"/>
        <w:jc w:val="both"/>
        <w:rPr>
          <w:rFonts w:ascii="Palatino Linotype" w:eastAsia="Palatino Linotype" w:hAnsi="Palatino Linotype" w:cs="Palatino Linotype"/>
        </w:rPr>
      </w:pPr>
    </w:p>
    <w:p w14:paraId="0C4E5F6C"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 xml:space="preserve">QUINTO </w:t>
      </w:r>
      <w:r>
        <w:rPr>
          <w:rFonts w:ascii="Palatino Linotype" w:eastAsia="Palatino Linotype" w:hAnsi="Palatino Linotype" w:cs="Palatino Linotype"/>
        </w:rPr>
        <w:t>lleve a cabo una búsqueda exhaustiva y razonable y haga entrega al</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 xml:space="preserve">mediante el Sistema de Acceso a la Información Mexiquense (SAIMEX), en versión pública de ser procedente de lo siguiente: </w:t>
      </w:r>
    </w:p>
    <w:p w14:paraId="35AF7B37" w14:textId="77777777" w:rsidR="00D24F53" w:rsidRDefault="00D24F53">
      <w:pPr>
        <w:tabs>
          <w:tab w:val="left" w:pos="709"/>
        </w:tabs>
        <w:ind w:left="1440" w:right="899"/>
        <w:jc w:val="both"/>
        <w:rPr>
          <w:rFonts w:ascii="Palatino Linotype" w:eastAsia="Palatino Linotype" w:hAnsi="Palatino Linotype" w:cs="Palatino Linotype"/>
          <w:i/>
          <w:sz w:val="22"/>
          <w:szCs w:val="22"/>
        </w:rPr>
      </w:pPr>
    </w:p>
    <w:p w14:paraId="2816C3AD" w14:textId="77777777" w:rsidR="00D24F53" w:rsidRDefault="00181FC1">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soporte documental donde consten todos los correos recibidos por todas las áreas que integran el Sistema Municipal para el Desarrollo Integral de la Familia de Metepec el día tres de marzo de dos mil veintidós</w:t>
      </w:r>
    </w:p>
    <w:p w14:paraId="0C5D7D65" w14:textId="77777777" w:rsidR="00D24F53" w:rsidRDefault="00D24F53">
      <w:pPr>
        <w:tabs>
          <w:tab w:val="left" w:pos="709"/>
        </w:tabs>
        <w:ind w:left="850" w:right="899"/>
        <w:jc w:val="both"/>
        <w:rPr>
          <w:rFonts w:ascii="Palatino Linotype" w:eastAsia="Palatino Linotype" w:hAnsi="Palatino Linotype" w:cs="Palatino Linotype"/>
          <w:i/>
          <w:sz w:val="22"/>
          <w:szCs w:val="22"/>
        </w:rPr>
      </w:pPr>
    </w:p>
    <w:p w14:paraId="79A05258" w14:textId="77777777" w:rsidR="00D24F53" w:rsidRDefault="00181FC1">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16840530" w14:textId="77777777" w:rsidR="00D24F53" w:rsidRDefault="00D24F53">
      <w:pPr>
        <w:tabs>
          <w:tab w:val="left" w:pos="709"/>
        </w:tabs>
        <w:ind w:left="850" w:right="899"/>
        <w:jc w:val="both"/>
        <w:rPr>
          <w:rFonts w:ascii="Palatino Linotype" w:eastAsia="Palatino Linotype" w:hAnsi="Palatino Linotype" w:cs="Palatino Linotype"/>
          <w:i/>
          <w:sz w:val="22"/>
          <w:szCs w:val="22"/>
        </w:rPr>
      </w:pPr>
      <w:bookmarkStart w:id="8" w:name="_heading=h.n79cyigva5kd" w:colFirst="0" w:colLast="0"/>
      <w:bookmarkEnd w:id="8"/>
    </w:p>
    <w:p w14:paraId="61C7C8CB" w14:textId="77777777" w:rsidR="00D24F53" w:rsidRDefault="00181FC1">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Si una vez efectuada la búsqueda, en alguna de las áreas que integran la estructura orgánica del ente recurrido no se haya generado información, bastará con que así lo manifieste </w:t>
      </w:r>
      <w:r>
        <w:rPr>
          <w:rFonts w:ascii="Palatino Linotype" w:eastAsia="Palatino Linotype" w:hAnsi="Palatino Linotype" w:cs="Palatino Linotype"/>
          <w:b/>
          <w:i/>
          <w:sz w:val="22"/>
          <w:szCs w:val="22"/>
        </w:rPr>
        <w:t xml:space="preserve">EL SUJETO OBLIGADO </w:t>
      </w:r>
      <w:r>
        <w:rPr>
          <w:rFonts w:ascii="Palatino Linotype" w:eastAsia="Palatino Linotype" w:hAnsi="Palatino Linotype" w:cs="Palatino Linotype"/>
          <w:i/>
          <w:sz w:val="22"/>
          <w:szCs w:val="22"/>
        </w:rPr>
        <w:t xml:space="preserve">de forma fundada y motivada </w:t>
      </w:r>
    </w:p>
    <w:p w14:paraId="486F0317" w14:textId="77777777" w:rsidR="00D24F53" w:rsidRDefault="00D24F53">
      <w:pPr>
        <w:tabs>
          <w:tab w:val="left" w:pos="709"/>
        </w:tabs>
        <w:ind w:left="850" w:right="899"/>
        <w:jc w:val="both"/>
        <w:rPr>
          <w:rFonts w:ascii="Palatino Linotype" w:eastAsia="Palatino Linotype" w:hAnsi="Palatino Linotype" w:cs="Palatino Linotype"/>
          <w:i/>
          <w:sz w:val="22"/>
          <w:szCs w:val="22"/>
        </w:rPr>
      </w:pPr>
    </w:p>
    <w:p w14:paraId="65D6600C" w14:textId="77777777" w:rsidR="00D24F53" w:rsidRDefault="00181FC1">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de existir un impedimento justificado para la entrega vía SAIMEX, 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deberá privilegiar la modalidad electrónica, previo pago de los derechos correspondientes en medios como, correo electrónico (este se debe entregar sin costo), disco compacto, dispositivo de almacenamiento USB. En caso de </w:t>
      </w:r>
      <w:r>
        <w:rPr>
          <w:rFonts w:ascii="Palatino Linotype" w:eastAsia="Palatino Linotype" w:hAnsi="Palatino Linotype" w:cs="Palatino Linotype"/>
          <w:i/>
          <w:sz w:val="22"/>
          <w:szCs w:val="22"/>
        </w:rPr>
        <w:lastRenderedPageBreak/>
        <w:t>que exista imposibilidad fundada podrá ofrecer otras modalidades como copias simples o certificadas, con posibilidad de entrega en la Unidad de Transparencia o a domicilio por correo certificado.</w:t>
      </w:r>
    </w:p>
    <w:p w14:paraId="6C2F8C44" w14:textId="77777777" w:rsidR="00D24F53" w:rsidRDefault="00D24F53">
      <w:pPr>
        <w:tabs>
          <w:tab w:val="left" w:pos="709"/>
        </w:tabs>
        <w:ind w:left="850" w:right="899"/>
        <w:jc w:val="both"/>
        <w:rPr>
          <w:rFonts w:ascii="Palatino Linotype" w:eastAsia="Palatino Linotype" w:hAnsi="Palatino Linotype" w:cs="Palatino Linotype"/>
          <w:i/>
          <w:sz w:val="22"/>
          <w:szCs w:val="22"/>
        </w:rPr>
      </w:pPr>
    </w:p>
    <w:p w14:paraId="7724F9B9" w14:textId="77777777" w:rsidR="00D24F53" w:rsidRDefault="00181FC1">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supuesto de que el Recurrente proporcione el dispositivo electrónico y acuda por la información a la Unidad de Transparencia, la entrega de la </w:t>
      </w:r>
      <w:proofErr w:type="gramStart"/>
      <w:r>
        <w:rPr>
          <w:rFonts w:ascii="Palatino Linotype" w:eastAsia="Palatino Linotype" w:hAnsi="Palatino Linotype" w:cs="Palatino Linotype"/>
          <w:i/>
          <w:sz w:val="22"/>
          <w:szCs w:val="22"/>
        </w:rPr>
        <w:t>información,</w:t>
      </w:r>
      <w:proofErr w:type="gramEnd"/>
      <w:r>
        <w:rPr>
          <w:rFonts w:ascii="Palatino Linotype" w:eastAsia="Palatino Linotype" w:hAnsi="Palatino Linotype" w:cs="Palatino Linotype"/>
          <w:i/>
          <w:sz w:val="22"/>
          <w:szCs w:val="22"/>
        </w:rPr>
        <w:t xml:space="preserve"> será sin costo.</w:t>
      </w:r>
    </w:p>
    <w:p w14:paraId="608D1322" w14:textId="77777777" w:rsidR="00D24F53" w:rsidRDefault="00D24F53">
      <w:pPr>
        <w:tabs>
          <w:tab w:val="left" w:pos="709"/>
        </w:tabs>
        <w:ind w:right="899"/>
        <w:jc w:val="both"/>
        <w:rPr>
          <w:rFonts w:ascii="Palatino Linotype" w:eastAsia="Palatino Linotype" w:hAnsi="Palatino Linotype" w:cs="Palatino Linotype"/>
          <w:i/>
          <w:sz w:val="22"/>
          <w:szCs w:val="22"/>
        </w:rPr>
      </w:pPr>
    </w:p>
    <w:p w14:paraId="1F23F2F8" w14:textId="77777777" w:rsidR="00D24F53" w:rsidRDefault="00D24F53">
      <w:pPr>
        <w:tabs>
          <w:tab w:val="left" w:pos="709"/>
        </w:tabs>
        <w:ind w:right="899"/>
        <w:jc w:val="both"/>
        <w:rPr>
          <w:rFonts w:ascii="Palatino Linotype" w:eastAsia="Palatino Linotype" w:hAnsi="Palatino Linotype" w:cs="Palatino Linotype"/>
          <w:b/>
        </w:rPr>
      </w:pPr>
    </w:p>
    <w:p w14:paraId="412CD1FC"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Notifíquese</w:t>
      </w:r>
      <w:r>
        <w:rPr>
          <w:rFonts w:ascii="Palatino Linotype" w:eastAsia="Palatino Linotype" w:hAnsi="Palatino Linotype" w:cs="Palatino Linotype"/>
          <w:b/>
          <w:i/>
        </w:rPr>
        <w:t xml:space="preserve"> </w:t>
      </w:r>
      <w:r>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w:t>
      </w:r>
      <w:r>
        <w:rPr>
          <w:rFonts w:ascii="Palatino Linotype" w:eastAsia="Palatino Linotype" w:hAnsi="Palatino Linotype" w:cs="Palatino Linotype"/>
        </w:rPr>
        <w:t>Sujeto Obligado por medio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treinta días hábiles, debiendo informar a este Instituto en un plazo de tres días hábiles siguientes sobre el cumplimiento dado a la presente resolución. </w:t>
      </w:r>
    </w:p>
    <w:p w14:paraId="6F808BBB" w14:textId="77777777" w:rsidR="00D24F53" w:rsidRDefault="00D24F53">
      <w:pPr>
        <w:spacing w:line="360" w:lineRule="auto"/>
        <w:jc w:val="both"/>
        <w:rPr>
          <w:rFonts w:ascii="Palatino Linotype" w:eastAsia="Palatino Linotype" w:hAnsi="Palatino Linotype" w:cs="Palatino Linotype"/>
          <w:b/>
        </w:rPr>
      </w:pPr>
    </w:p>
    <w:p w14:paraId="317D874F"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BCBDA3" w14:textId="77777777" w:rsidR="00D24F53" w:rsidRDefault="00D24F53">
      <w:pPr>
        <w:spacing w:line="360" w:lineRule="auto"/>
        <w:jc w:val="both"/>
        <w:rPr>
          <w:rFonts w:ascii="Palatino Linotype" w:eastAsia="Palatino Linotype" w:hAnsi="Palatino Linotype" w:cs="Palatino Linotype"/>
          <w:b/>
        </w:rPr>
      </w:pPr>
    </w:p>
    <w:p w14:paraId="5EC3EB2F" w14:textId="77777777" w:rsidR="00D24F53" w:rsidRDefault="00181FC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la presente resolución al Recurrente mediante el Sistema de Acceso a la Información Mexiquense (SAIMEX) y hágase de su conocimiento que, de conformidad con lo establecido en el artículo 196 de la Ley de Transparencia y Acceso </w:t>
      </w:r>
      <w:r>
        <w:rPr>
          <w:rFonts w:ascii="Palatino Linotype" w:eastAsia="Palatino Linotype" w:hAnsi="Palatino Linotype" w:cs="Palatino Linotype"/>
        </w:rPr>
        <w:lastRenderedPageBreak/>
        <w:t>a la Información Pública del Estado de México y Municipios, podrá impugnarla vía juicio de amparo en los términos de las leyes aplicables podrá promover el Juicio de Amparo en los términos de las leyes aplicables.</w:t>
      </w:r>
    </w:p>
    <w:p w14:paraId="1D22432B" w14:textId="77777777" w:rsidR="00D24F53" w:rsidRDefault="00D24F53">
      <w:pPr>
        <w:spacing w:line="360" w:lineRule="auto"/>
        <w:jc w:val="both"/>
        <w:rPr>
          <w:rFonts w:ascii="Palatino Linotype" w:eastAsia="Palatino Linotype" w:hAnsi="Palatino Linotype" w:cs="Palatino Linotype"/>
          <w:b/>
        </w:rPr>
      </w:pPr>
    </w:p>
    <w:p w14:paraId="46777AF9" w14:textId="77777777" w:rsidR="00D24F53" w:rsidRDefault="00181F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w:t>
      </w:r>
      <w:r w:rsidR="00983B5A">
        <w:rPr>
          <w:rFonts w:ascii="Palatino Linotype" w:eastAsia="Palatino Linotype" w:hAnsi="Palatino Linotype" w:cs="Palatino Linotype"/>
        </w:rPr>
        <w:t>MAYORÍA</w:t>
      </w:r>
      <w:r>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41FFF">
        <w:rPr>
          <w:rFonts w:ascii="Palatino Linotype" w:eastAsia="Palatino Linotype" w:hAnsi="Palatino Linotype" w:cs="Palatino Linotype"/>
        </w:rPr>
        <w:t xml:space="preserve"> EMITIENDO VOTO DISIDENTE</w:t>
      </w:r>
      <w:r>
        <w:rPr>
          <w:rFonts w:ascii="Palatino Linotype" w:eastAsia="Palatino Linotype" w:hAnsi="Palatino Linotype" w:cs="Palatino Linotype"/>
        </w:rPr>
        <w:t>; EN LA TRIGÉSIMA SEGUNDA SESIÓN ORDINARIA CELEBRADA EL SIETE DE SEPTIEMBRE DE DOS MIL VEINTIDÓS, ANTE EL SECRETARIO TÉCNICO DEL PLENO, ALEXIS TAPIA RAMÍREZ.</w:t>
      </w:r>
    </w:p>
    <w:p w14:paraId="70B57EB1" w14:textId="77777777" w:rsidR="00D24F53" w:rsidRDefault="00181FC1">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7DCA3D24" w14:textId="77777777" w:rsidR="00D24F53" w:rsidRDefault="00181FC1">
      <w:pPr>
        <w:rPr>
          <w:rFonts w:ascii="Palatino Linotype" w:eastAsia="Palatino Linotype" w:hAnsi="Palatino Linotype" w:cs="Palatino Linotype"/>
        </w:rPr>
      </w:pPr>
      <w:r>
        <w:br w:type="page"/>
      </w:r>
    </w:p>
    <w:p w14:paraId="52987D32" w14:textId="77777777" w:rsidR="00D24F53" w:rsidRDefault="00D24F53">
      <w:pPr>
        <w:spacing w:line="360" w:lineRule="auto"/>
        <w:jc w:val="both"/>
        <w:rPr>
          <w:rFonts w:ascii="Palatino Linotype" w:eastAsia="Palatino Linotype" w:hAnsi="Palatino Linotype" w:cs="Palatino Linotype"/>
        </w:rPr>
      </w:pPr>
    </w:p>
    <w:p w14:paraId="3F07CF64" w14:textId="77777777" w:rsidR="00D24F53" w:rsidRDefault="00D24F53">
      <w:pPr>
        <w:spacing w:line="360" w:lineRule="auto"/>
        <w:jc w:val="both"/>
        <w:rPr>
          <w:rFonts w:ascii="Palatino Linotype" w:eastAsia="Palatino Linotype" w:hAnsi="Palatino Linotype" w:cs="Palatino Linotype"/>
        </w:rPr>
      </w:pPr>
    </w:p>
    <w:p w14:paraId="29ABFC35" w14:textId="77777777" w:rsidR="00D24F53" w:rsidRDefault="00D24F53">
      <w:pPr>
        <w:spacing w:line="360" w:lineRule="auto"/>
        <w:jc w:val="both"/>
        <w:rPr>
          <w:rFonts w:ascii="Palatino Linotype" w:eastAsia="Palatino Linotype" w:hAnsi="Palatino Linotype" w:cs="Palatino Linotype"/>
        </w:rPr>
      </w:pPr>
    </w:p>
    <w:p w14:paraId="45F73EAB" w14:textId="77777777" w:rsidR="00D24F53" w:rsidRDefault="00D24F53">
      <w:pPr>
        <w:spacing w:line="360" w:lineRule="auto"/>
        <w:jc w:val="both"/>
        <w:rPr>
          <w:rFonts w:ascii="Palatino Linotype" w:eastAsia="Palatino Linotype" w:hAnsi="Palatino Linotype" w:cs="Palatino Linotype"/>
        </w:rPr>
      </w:pPr>
    </w:p>
    <w:p w14:paraId="392BEF8D" w14:textId="77777777" w:rsidR="00D24F53" w:rsidRDefault="00D24F53">
      <w:pPr>
        <w:spacing w:line="360" w:lineRule="auto"/>
        <w:jc w:val="both"/>
        <w:rPr>
          <w:rFonts w:ascii="Palatino Linotype" w:eastAsia="Palatino Linotype" w:hAnsi="Palatino Linotype" w:cs="Palatino Linotype"/>
        </w:rPr>
      </w:pPr>
    </w:p>
    <w:p w14:paraId="6591CE5C" w14:textId="77777777" w:rsidR="00D24F53" w:rsidRDefault="00D24F53">
      <w:pPr>
        <w:spacing w:line="360" w:lineRule="auto"/>
        <w:jc w:val="both"/>
        <w:rPr>
          <w:rFonts w:ascii="Palatino Linotype" w:eastAsia="Palatino Linotype" w:hAnsi="Palatino Linotype" w:cs="Palatino Linotype"/>
        </w:rPr>
      </w:pPr>
    </w:p>
    <w:p w14:paraId="25A68CF8" w14:textId="77777777" w:rsidR="00D24F53" w:rsidRDefault="00D24F53">
      <w:pPr>
        <w:spacing w:line="360" w:lineRule="auto"/>
        <w:jc w:val="both"/>
        <w:rPr>
          <w:rFonts w:ascii="Palatino Linotype" w:eastAsia="Palatino Linotype" w:hAnsi="Palatino Linotype" w:cs="Palatino Linotype"/>
        </w:rPr>
      </w:pPr>
    </w:p>
    <w:p w14:paraId="017ACF01" w14:textId="77777777" w:rsidR="00D24F53" w:rsidRDefault="00D24F53">
      <w:pPr>
        <w:spacing w:line="360" w:lineRule="auto"/>
        <w:jc w:val="both"/>
        <w:rPr>
          <w:rFonts w:ascii="Palatino Linotype" w:eastAsia="Palatino Linotype" w:hAnsi="Palatino Linotype" w:cs="Palatino Linotype"/>
        </w:rPr>
      </w:pPr>
    </w:p>
    <w:p w14:paraId="5F6402B9" w14:textId="77777777" w:rsidR="00D24F53" w:rsidRDefault="00D24F53">
      <w:pPr>
        <w:spacing w:line="360" w:lineRule="auto"/>
        <w:jc w:val="both"/>
        <w:rPr>
          <w:rFonts w:ascii="Palatino Linotype" w:eastAsia="Palatino Linotype" w:hAnsi="Palatino Linotype" w:cs="Palatino Linotype"/>
        </w:rPr>
      </w:pPr>
      <w:bookmarkStart w:id="9" w:name="_heading=h.30j0zll" w:colFirst="0" w:colLast="0"/>
      <w:bookmarkEnd w:id="9"/>
    </w:p>
    <w:p w14:paraId="1AC9573D" w14:textId="77777777" w:rsidR="00D24F53" w:rsidRDefault="00D24F53">
      <w:pPr>
        <w:spacing w:line="360" w:lineRule="auto"/>
        <w:jc w:val="both"/>
        <w:rPr>
          <w:rFonts w:ascii="Palatino Linotype" w:eastAsia="Palatino Linotype" w:hAnsi="Palatino Linotype" w:cs="Palatino Linotype"/>
        </w:rPr>
      </w:pPr>
    </w:p>
    <w:p w14:paraId="392490E8" w14:textId="77777777" w:rsidR="00D24F53" w:rsidRDefault="00D24F53">
      <w:pPr>
        <w:spacing w:line="360" w:lineRule="auto"/>
        <w:jc w:val="both"/>
        <w:rPr>
          <w:rFonts w:ascii="Palatino Linotype" w:eastAsia="Palatino Linotype" w:hAnsi="Palatino Linotype" w:cs="Palatino Linotype"/>
        </w:rPr>
      </w:pPr>
    </w:p>
    <w:p w14:paraId="4AD7F4A4" w14:textId="77777777" w:rsidR="00D24F53" w:rsidRDefault="00D24F53">
      <w:pPr>
        <w:spacing w:line="360" w:lineRule="auto"/>
        <w:jc w:val="both"/>
        <w:rPr>
          <w:rFonts w:ascii="Palatino Linotype" w:eastAsia="Palatino Linotype" w:hAnsi="Palatino Linotype" w:cs="Palatino Linotype"/>
        </w:rPr>
      </w:pPr>
    </w:p>
    <w:p w14:paraId="59D101AE" w14:textId="77777777" w:rsidR="00D24F53" w:rsidRDefault="00D24F53">
      <w:pPr>
        <w:spacing w:line="360" w:lineRule="auto"/>
        <w:jc w:val="both"/>
        <w:rPr>
          <w:rFonts w:ascii="Palatino Linotype" w:eastAsia="Palatino Linotype" w:hAnsi="Palatino Linotype" w:cs="Palatino Linotype"/>
        </w:rPr>
      </w:pPr>
    </w:p>
    <w:p w14:paraId="423A62B4" w14:textId="77777777" w:rsidR="00D24F53" w:rsidRDefault="00D24F53">
      <w:pPr>
        <w:spacing w:line="360" w:lineRule="auto"/>
        <w:jc w:val="both"/>
        <w:rPr>
          <w:rFonts w:ascii="Palatino Linotype" w:eastAsia="Palatino Linotype" w:hAnsi="Palatino Linotype" w:cs="Palatino Linotype"/>
        </w:rPr>
      </w:pPr>
    </w:p>
    <w:p w14:paraId="54E95BD8" w14:textId="77777777" w:rsidR="00D24F53" w:rsidRDefault="00D24F53">
      <w:pPr>
        <w:spacing w:line="360" w:lineRule="auto"/>
        <w:jc w:val="both"/>
        <w:rPr>
          <w:rFonts w:ascii="Palatino Linotype" w:eastAsia="Palatino Linotype" w:hAnsi="Palatino Linotype" w:cs="Palatino Linotype"/>
        </w:rPr>
      </w:pPr>
    </w:p>
    <w:p w14:paraId="1775601D" w14:textId="77777777" w:rsidR="00D24F53" w:rsidRDefault="00D24F53">
      <w:pPr>
        <w:spacing w:line="360" w:lineRule="auto"/>
        <w:jc w:val="both"/>
        <w:rPr>
          <w:rFonts w:ascii="Palatino Linotype" w:eastAsia="Palatino Linotype" w:hAnsi="Palatino Linotype" w:cs="Palatino Linotype"/>
        </w:rPr>
      </w:pPr>
    </w:p>
    <w:p w14:paraId="0CF4E891" w14:textId="77777777" w:rsidR="00D24F53" w:rsidRDefault="00D24F53">
      <w:pPr>
        <w:spacing w:line="360" w:lineRule="auto"/>
        <w:jc w:val="both"/>
        <w:rPr>
          <w:rFonts w:ascii="Palatino Linotype" w:eastAsia="Palatino Linotype" w:hAnsi="Palatino Linotype" w:cs="Palatino Linotype"/>
        </w:rPr>
      </w:pPr>
    </w:p>
    <w:p w14:paraId="2A8AC6B6" w14:textId="77777777" w:rsidR="00D24F53" w:rsidRDefault="00D24F53">
      <w:pPr>
        <w:spacing w:line="360" w:lineRule="auto"/>
        <w:jc w:val="both"/>
        <w:rPr>
          <w:rFonts w:ascii="Palatino Linotype" w:eastAsia="Palatino Linotype" w:hAnsi="Palatino Linotype" w:cs="Palatino Linotype"/>
        </w:rPr>
      </w:pPr>
    </w:p>
    <w:sectPr w:rsidR="00D24F53">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F6D3" w14:textId="77777777" w:rsidR="004D35AA" w:rsidRDefault="00181FC1">
      <w:r>
        <w:separator/>
      </w:r>
    </w:p>
  </w:endnote>
  <w:endnote w:type="continuationSeparator" w:id="0">
    <w:p w14:paraId="69E7CE9D" w14:textId="77777777" w:rsidR="004D35AA" w:rsidRDefault="0018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3377" w14:textId="77777777" w:rsidR="00224CD3" w:rsidRDefault="00224C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8CF1" w14:textId="77777777" w:rsidR="00D24F53" w:rsidRDefault="00181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83B5A">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83B5A">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B186" w14:textId="77777777" w:rsidR="00D24F53" w:rsidRDefault="00181FC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83B5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83B5A">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FBC0" w14:textId="77777777" w:rsidR="004D35AA" w:rsidRDefault="00181FC1">
      <w:r>
        <w:separator/>
      </w:r>
    </w:p>
  </w:footnote>
  <w:footnote w:type="continuationSeparator" w:id="0">
    <w:p w14:paraId="6C9F5EFB" w14:textId="77777777" w:rsidR="004D35AA" w:rsidRDefault="00181FC1">
      <w:r>
        <w:continuationSeparator/>
      </w:r>
    </w:p>
  </w:footnote>
  <w:footnote w:id="1">
    <w:p w14:paraId="5225F79A" w14:textId="77777777" w:rsidR="00D24F53" w:rsidRDefault="00181FC1">
      <w:pPr>
        <w:rPr>
          <w:sz w:val="20"/>
          <w:szCs w:val="20"/>
        </w:rPr>
      </w:pPr>
      <w:r>
        <w:rPr>
          <w:vertAlign w:val="superscript"/>
        </w:rPr>
        <w:footnoteRef/>
      </w:r>
      <w:r>
        <w:rPr>
          <w:sz w:val="20"/>
          <w:szCs w:val="20"/>
        </w:rPr>
        <w:t xml:space="preserve"> El Recurso de Revisión fue interpuesto el día cinco de mayo de dos mil veintidós, mismo que al corresponder a día inhábil por suspensión de labores, se tuvo por interpuesto al día hábil siguiente, siendo este el seis de mayo de dos mil veintidós.  </w:t>
      </w:r>
    </w:p>
  </w:footnote>
  <w:footnote w:id="2">
    <w:p w14:paraId="1598A065" w14:textId="77777777" w:rsidR="00D24F53" w:rsidRDefault="00181FC1">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8C06" w14:textId="77777777" w:rsidR="00D24F53" w:rsidRDefault="0028013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1047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C11C" w14:textId="77777777" w:rsidR="00D24F53" w:rsidRDefault="0028013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3568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ffffffff"/>
      <w:tblW w:w="9534" w:type="dxa"/>
      <w:tblInd w:w="-142" w:type="dxa"/>
      <w:tblLayout w:type="fixed"/>
      <w:tblLook w:val="0400" w:firstRow="0" w:lastRow="0" w:firstColumn="0" w:lastColumn="0" w:noHBand="0" w:noVBand="1"/>
    </w:tblPr>
    <w:tblGrid>
      <w:gridCol w:w="3261"/>
      <w:gridCol w:w="2551"/>
      <w:gridCol w:w="3722"/>
    </w:tblGrid>
    <w:tr w:rsidR="00D24F53" w14:paraId="2384C041" w14:textId="77777777">
      <w:tc>
        <w:tcPr>
          <w:tcW w:w="3261" w:type="dxa"/>
          <w:vMerge w:val="restart"/>
        </w:tcPr>
        <w:p w14:paraId="607C28DC" w14:textId="77777777" w:rsidR="00D24F53" w:rsidRDefault="00181FC1">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A531F82" wp14:editId="31EC644B">
                <wp:extent cx="1692162" cy="852673"/>
                <wp:effectExtent l="0" t="0" r="0" b="0"/>
                <wp:docPr id="39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6386A06" w14:textId="77777777" w:rsidR="00D24F53" w:rsidRDefault="00181FC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0D482374" w14:textId="77777777" w:rsidR="00D24F53" w:rsidRDefault="00181FC1">
          <w:pPr>
            <w:jc w:val="both"/>
            <w:rPr>
              <w:rFonts w:ascii="Palatino Linotype" w:eastAsia="Palatino Linotype" w:hAnsi="Palatino Linotype" w:cs="Palatino Linotype"/>
              <w:b/>
            </w:rPr>
          </w:pPr>
          <w:r>
            <w:rPr>
              <w:rFonts w:ascii="Palatino Linotype" w:eastAsia="Palatino Linotype" w:hAnsi="Palatino Linotype" w:cs="Palatino Linotype"/>
              <w:b/>
            </w:rPr>
            <w:t>07137/INFOEM/IP/RR/2022</w:t>
          </w:r>
        </w:p>
      </w:tc>
    </w:tr>
    <w:tr w:rsidR="00D24F53" w14:paraId="7B281DE1" w14:textId="77777777">
      <w:tc>
        <w:tcPr>
          <w:tcW w:w="3261" w:type="dxa"/>
          <w:vMerge/>
        </w:tcPr>
        <w:p w14:paraId="36D05069" w14:textId="77777777" w:rsidR="00D24F53" w:rsidRDefault="00D24F5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0A99AF7" w14:textId="77777777" w:rsidR="00D24F53" w:rsidRDefault="00181FC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35AAF93B" w14:textId="77777777" w:rsidR="00D24F53" w:rsidRDefault="00181FC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Sistema Municipal </w:t>
          </w:r>
          <w:r w:rsidR="00224CD3">
            <w:rPr>
              <w:rFonts w:ascii="Palatino Linotype" w:eastAsia="Palatino Linotype" w:hAnsi="Palatino Linotype" w:cs="Palatino Linotype"/>
              <w:b/>
            </w:rPr>
            <w:t>p</w:t>
          </w:r>
          <w:r>
            <w:rPr>
              <w:rFonts w:ascii="Palatino Linotype" w:eastAsia="Palatino Linotype" w:hAnsi="Palatino Linotype" w:cs="Palatino Linotype"/>
              <w:b/>
            </w:rPr>
            <w:t>ara el Desarrollo Integral de la Familia de Metepec</w:t>
          </w:r>
        </w:p>
      </w:tc>
    </w:tr>
    <w:tr w:rsidR="00D24F53" w14:paraId="4570524D" w14:textId="77777777">
      <w:trPr>
        <w:trHeight w:val="790"/>
      </w:trPr>
      <w:tc>
        <w:tcPr>
          <w:tcW w:w="3261" w:type="dxa"/>
          <w:vMerge/>
        </w:tcPr>
        <w:p w14:paraId="4D0F2B96" w14:textId="77777777" w:rsidR="00D24F53" w:rsidRDefault="00D24F5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A07F43B" w14:textId="77777777" w:rsidR="00D24F53" w:rsidRDefault="00181FC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7E3153FF" w14:textId="77777777" w:rsidR="00D24F53" w:rsidRDefault="00181FC1">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011226C6" w14:textId="77777777" w:rsidR="00D24F53" w:rsidRDefault="00D24F5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D537" w14:textId="77777777" w:rsidR="00D24F53" w:rsidRDefault="0028013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4D04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fffffffe"/>
      <w:tblW w:w="9900" w:type="dxa"/>
      <w:tblInd w:w="-833" w:type="dxa"/>
      <w:tblLayout w:type="fixed"/>
      <w:tblLook w:val="0400" w:firstRow="0" w:lastRow="0" w:firstColumn="0" w:lastColumn="0" w:noHBand="0" w:noVBand="1"/>
    </w:tblPr>
    <w:tblGrid>
      <w:gridCol w:w="3805"/>
      <w:gridCol w:w="3000"/>
      <w:gridCol w:w="3095"/>
    </w:tblGrid>
    <w:tr w:rsidR="00D24F53" w14:paraId="1195A632" w14:textId="77777777">
      <w:tc>
        <w:tcPr>
          <w:tcW w:w="3805" w:type="dxa"/>
          <w:vMerge w:val="restart"/>
          <w:shd w:val="clear" w:color="auto" w:fill="auto"/>
        </w:tcPr>
        <w:p w14:paraId="6C9A9BBC" w14:textId="77777777" w:rsidR="00D24F53" w:rsidRDefault="00181FC1">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67BACC6" wp14:editId="619FFFD2">
                <wp:extent cx="1692162" cy="852673"/>
                <wp:effectExtent l="0" t="0" r="0" b="0"/>
                <wp:docPr id="38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25565B3" w14:textId="77777777" w:rsidR="00D24F53" w:rsidRDefault="00181FC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212B34CF" w14:textId="77777777" w:rsidR="00D24F53" w:rsidRDefault="00181FC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07137/INFOEM/IP/RR/2022 </w:t>
          </w:r>
        </w:p>
      </w:tc>
    </w:tr>
    <w:tr w:rsidR="00D24F53" w14:paraId="0FF1D90D" w14:textId="77777777">
      <w:tc>
        <w:tcPr>
          <w:tcW w:w="3805" w:type="dxa"/>
          <w:vMerge/>
          <w:shd w:val="clear" w:color="auto" w:fill="auto"/>
        </w:tcPr>
        <w:p w14:paraId="35159119" w14:textId="77777777" w:rsidR="00D24F53" w:rsidRDefault="00D24F5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76C4A1F" w14:textId="77777777" w:rsidR="00D24F53" w:rsidRDefault="00181FC1">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064392A" w14:textId="77777777" w:rsidR="00D24F53" w:rsidRDefault="00D24F53">
          <w:pPr>
            <w:jc w:val="both"/>
            <w:rPr>
              <w:rFonts w:ascii="Palatino Linotype" w:eastAsia="Palatino Linotype" w:hAnsi="Palatino Linotype" w:cs="Palatino Linotype"/>
              <w:b/>
            </w:rPr>
          </w:pPr>
        </w:p>
      </w:tc>
    </w:tr>
    <w:tr w:rsidR="00D24F53" w14:paraId="3E5BA4F1" w14:textId="77777777">
      <w:trPr>
        <w:trHeight w:val="228"/>
      </w:trPr>
      <w:tc>
        <w:tcPr>
          <w:tcW w:w="3805" w:type="dxa"/>
          <w:vMerge/>
          <w:shd w:val="clear" w:color="auto" w:fill="auto"/>
        </w:tcPr>
        <w:p w14:paraId="4C208490" w14:textId="77777777" w:rsidR="00D24F53" w:rsidRDefault="00D24F5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68A7509" w14:textId="77777777" w:rsidR="00D24F53" w:rsidRDefault="00181FC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8B8A340" w14:textId="77777777" w:rsidR="00D24F53" w:rsidRDefault="00181FC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Sistema Municipal </w:t>
          </w:r>
          <w:r w:rsidR="0003274A">
            <w:rPr>
              <w:rFonts w:ascii="Palatino Linotype" w:eastAsia="Palatino Linotype" w:hAnsi="Palatino Linotype" w:cs="Palatino Linotype"/>
              <w:b/>
            </w:rPr>
            <w:t>p</w:t>
          </w:r>
          <w:r>
            <w:rPr>
              <w:rFonts w:ascii="Palatino Linotype" w:eastAsia="Palatino Linotype" w:hAnsi="Palatino Linotype" w:cs="Palatino Linotype"/>
              <w:b/>
            </w:rPr>
            <w:t>ara el Desarrollo Integral de la Familia de Metepec</w:t>
          </w:r>
        </w:p>
      </w:tc>
    </w:tr>
    <w:tr w:rsidR="00D24F53" w14:paraId="09C674FB" w14:textId="77777777">
      <w:tc>
        <w:tcPr>
          <w:tcW w:w="3805" w:type="dxa"/>
          <w:vMerge/>
          <w:shd w:val="clear" w:color="auto" w:fill="auto"/>
        </w:tcPr>
        <w:p w14:paraId="5CD39175" w14:textId="77777777" w:rsidR="00D24F53" w:rsidRDefault="00D24F5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B802286" w14:textId="77777777" w:rsidR="00D24F53" w:rsidRDefault="00181FC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3DB95389" w14:textId="77777777" w:rsidR="00D24F53" w:rsidRDefault="00181FC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1D827C3B" w14:textId="77777777" w:rsidR="00D24F53" w:rsidRDefault="00D24F53">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F53"/>
    <w:rsid w:val="0003274A"/>
    <w:rsid w:val="00141FFF"/>
    <w:rsid w:val="00181FC1"/>
    <w:rsid w:val="00224CD3"/>
    <w:rsid w:val="00280130"/>
    <w:rsid w:val="004D35AA"/>
    <w:rsid w:val="00983B5A"/>
    <w:rsid w:val="00D24F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4D78D2"/>
  <w15:docId w15:val="{1F0EA69B-09B9-466B-8C10-66104C60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d"/>
    <w:tblPr>
      <w:tblStyleRowBandSize w:val="1"/>
      <w:tblStyleColBandSize w:val="1"/>
      <w:tblCellMar>
        <w:top w:w="100" w:type="dxa"/>
        <w:left w:w="100" w:type="dxa"/>
        <w:bottom w:w="100" w:type="dxa"/>
        <w:right w:w="100" w:type="dxa"/>
      </w:tblCellMar>
    </w:tblPr>
  </w:style>
  <w:style w:type="table" w:customStyle="1" w:styleId="a0">
    <w:basedOn w:val="TableNormalffd"/>
    <w:tblPr>
      <w:tblStyleRowBandSize w:val="1"/>
      <w:tblStyleColBandSize w:val="1"/>
      <w:tblCellMar>
        <w:left w:w="115" w:type="dxa"/>
        <w:right w:w="115" w:type="dxa"/>
      </w:tblCellMar>
    </w:tblPr>
  </w:style>
  <w:style w:type="table" w:customStyle="1" w:styleId="a1">
    <w:basedOn w:val="TableNormalffd"/>
    <w:tblPr>
      <w:tblStyleRowBandSize w:val="1"/>
      <w:tblStyleColBandSize w:val="1"/>
      <w:tblCellMar>
        <w:left w:w="115" w:type="dxa"/>
        <w:right w:w="115" w:type="dxa"/>
      </w:tblCellMar>
    </w:tblPr>
  </w:style>
  <w:style w:type="table" w:customStyle="1" w:styleId="a2">
    <w:basedOn w:val="TableNormalffd"/>
    <w:tblPr>
      <w:tblStyleRowBandSize w:val="1"/>
      <w:tblStyleColBandSize w:val="1"/>
      <w:tblCellMar>
        <w:left w:w="115" w:type="dxa"/>
        <w:right w:w="115" w:type="dxa"/>
      </w:tblCellMar>
    </w:tblPr>
  </w:style>
  <w:style w:type="table" w:customStyle="1" w:styleId="a3">
    <w:basedOn w:val="TableNormalffd"/>
    <w:tblPr>
      <w:tblStyleRowBandSize w:val="1"/>
      <w:tblStyleColBandSize w:val="1"/>
      <w:tblCellMar>
        <w:left w:w="115" w:type="dxa"/>
        <w:right w:w="115" w:type="dxa"/>
      </w:tblCellMar>
    </w:tblPr>
  </w:style>
  <w:style w:type="table" w:customStyle="1" w:styleId="a4">
    <w:basedOn w:val="TableNormalffd"/>
    <w:tblPr>
      <w:tblStyleRowBandSize w:val="1"/>
      <w:tblStyleColBandSize w:val="1"/>
      <w:tblCellMar>
        <w:left w:w="115" w:type="dxa"/>
        <w:right w:w="115" w:type="dxa"/>
      </w:tblCellMar>
    </w:tblPr>
  </w:style>
  <w:style w:type="table" w:customStyle="1" w:styleId="a5">
    <w:basedOn w:val="TableNormalffd"/>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d"/>
    <w:tblPr>
      <w:tblStyleRowBandSize w:val="1"/>
      <w:tblStyleColBandSize w:val="1"/>
      <w:tblCellMar>
        <w:left w:w="115" w:type="dxa"/>
        <w:right w:w="115" w:type="dxa"/>
      </w:tblCellMar>
    </w:tblPr>
  </w:style>
  <w:style w:type="table" w:customStyle="1" w:styleId="a7">
    <w:basedOn w:val="TableNormalffd"/>
    <w:tblPr>
      <w:tblStyleRowBandSize w:val="1"/>
      <w:tblStyleColBandSize w:val="1"/>
      <w:tblCellMar>
        <w:left w:w="115" w:type="dxa"/>
        <w:right w:w="115" w:type="dxa"/>
      </w:tblCellMar>
    </w:tblPr>
  </w:style>
  <w:style w:type="table" w:customStyle="1" w:styleId="a8">
    <w:basedOn w:val="TableNormalffd"/>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d"/>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a"/>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c"/>
    <w:tblPr>
      <w:tblStyleRowBandSize w:val="1"/>
      <w:tblStyleColBandSize w:val="1"/>
      <w:tblCellMar>
        <w:left w:w="115" w:type="dxa"/>
        <w:right w:w="115" w:type="dxa"/>
      </w:tblCellMar>
    </w:tblPr>
  </w:style>
  <w:style w:type="table" w:customStyle="1" w:styleId="afff3">
    <w:basedOn w:val="TableNormalfc"/>
    <w:tblPr>
      <w:tblStyleRowBandSize w:val="1"/>
      <w:tblStyleColBandSize w:val="1"/>
      <w:tblCellMar>
        <w:top w:w="100" w:type="dxa"/>
        <w:left w:w="100" w:type="dxa"/>
        <w:bottom w:w="100" w:type="dxa"/>
        <w:right w:w="100" w:type="dxa"/>
      </w:tblCellMar>
    </w:tblPr>
  </w:style>
  <w:style w:type="table" w:customStyle="1" w:styleId="a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c"/>
    <w:tblPr>
      <w:tblStyleRowBandSize w:val="1"/>
      <w:tblStyleColBandSize w:val="1"/>
      <w:tblCellMar>
        <w:top w:w="100" w:type="dxa"/>
        <w:left w:w="100" w:type="dxa"/>
        <w:bottom w:w="100" w:type="dxa"/>
        <w:right w:w="100" w:type="dxa"/>
      </w:tblCellMar>
    </w:tblPr>
  </w:style>
  <w:style w:type="table" w:customStyle="1" w:styleId="a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c"/>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c"/>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Z7nUjukEtoDMDa8JGt2mu3GnuQ==">AMUW2mV8T5qo5M0w45IAG6Dy0WwKwXI+p2Z6R5BUH2lKsrNaXWeM0Ed97i+5Jguh4tu52kGc6D/cxrrXHrN/yQs+k1zWyd+lXCc52X+9pNh3JdsGs4QguwdCnghaQAwH5qeDuHrBcUTmR6mYpSdzwmJdu9abJab5c9fZ3xaT7yLn5yS55cII8NW9Ufa6VdSlN8oqnwtstii+77g5dMj+lBG1ceND+fzwGo9ZVpy2EyXSkAxawy+CjPKh5CPaN10KEYDfSOtHfojDvhsqtN3UfTomEgbNYwTChmgbw4+B3Y4gLOQ3mJLIb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54</Pages>
  <Words>12614</Words>
  <Characters>69378</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6</cp:revision>
  <cp:lastPrinted>2022-09-09T04:02:00Z</cp:lastPrinted>
  <dcterms:created xsi:type="dcterms:W3CDTF">2022-06-30T15:42:00Z</dcterms:created>
  <dcterms:modified xsi:type="dcterms:W3CDTF">2022-09-09T04:02:00Z</dcterms:modified>
</cp:coreProperties>
</file>