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4348" w14:textId="77777777" w:rsidR="00EA60CA" w:rsidRPr="007C3942" w:rsidRDefault="00EA60CA" w:rsidP="00EA60CA">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0D18B7">
        <w:rPr>
          <w:rFonts w:ascii="Palatino Linotype" w:eastAsia="Times New Roman" w:hAnsi="Palatino Linotype" w:cs="Arial"/>
          <w:color w:val="000000"/>
          <w:sz w:val="24"/>
          <w:szCs w:val="24"/>
          <w:lang w:eastAsia="es-MX"/>
        </w:rPr>
        <w:t xml:space="preserve"> once de mayo</w:t>
      </w:r>
      <w:r w:rsidRPr="007C3942">
        <w:rPr>
          <w:rFonts w:ascii="Palatino Linotype" w:eastAsia="Times New Roman" w:hAnsi="Palatino Linotype" w:cs="Arial"/>
          <w:color w:val="000000"/>
          <w:sz w:val="24"/>
          <w:szCs w:val="24"/>
          <w:lang w:eastAsia="es-MX"/>
        </w:rPr>
        <w:t xml:space="preserve"> de dos mil veintidós.</w:t>
      </w:r>
    </w:p>
    <w:p w14:paraId="7E4E0C26" w14:textId="77777777" w:rsidR="00EA60CA" w:rsidRPr="007C3942" w:rsidRDefault="00EA60CA" w:rsidP="00EA60C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351CB2" w14:textId="77777777" w:rsidR="00EA60CA" w:rsidRPr="007C3942" w:rsidRDefault="00EA60CA" w:rsidP="00EA60CA">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w:t>
      </w:r>
      <w:r w:rsidR="008C079D">
        <w:rPr>
          <w:rFonts w:ascii="Palatino Linotype" w:hAnsi="Palatino Linotype" w:cs="Arial"/>
          <w:b/>
          <w:bCs/>
          <w:sz w:val="24"/>
          <w:szCs w:val="24"/>
          <w:lang w:eastAsia="es-MX"/>
        </w:rPr>
        <w:t>150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011C1C">
        <w:rPr>
          <w:rFonts w:ascii="Palatino Linotype" w:hAnsi="Palatino Linotype" w:cs="Arial"/>
          <w:b/>
          <w:sz w:val="24"/>
          <w:szCs w:val="24"/>
        </w:rPr>
        <w:t>Ayuntamiento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779A9B1F" w14:textId="77777777" w:rsidR="00EA60CA" w:rsidRPr="007C3942" w:rsidRDefault="00EA60CA" w:rsidP="00EA60CA">
      <w:pPr>
        <w:tabs>
          <w:tab w:val="left" w:pos="6960"/>
        </w:tabs>
        <w:spacing w:after="0" w:line="360" w:lineRule="auto"/>
        <w:jc w:val="both"/>
        <w:rPr>
          <w:rFonts w:ascii="Palatino Linotype" w:hAnsi="Palatino Linotype" w:cs="Arial"/>
          <w:sz w:val="24"/>
          <w:szCs w:val="24"/>
        </w:rPr>
      </w:pPr>
    </w:p>
    <w:p w14:paraId="013DF8E4" w14:textId="77777777" w:rsidR="00EA60CA" w:rsidRPr="007C3942" w:rsidRDefault="00EA60CA" w:rsidP="00EA60CA">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4181E36C" w14:textId="77777777" w:rsidR="00EA60CA" w:rsidRPr="007C3942" w:rsidRDefault="00EA60CA" w:rsidP="00EA60CA">
      <w:pPr>
        <w:spacing w:after="0" w:line="360" w:lineRule="auto"/>
        <w:rPr>
          <w:rFonts w:ascii="Palatino Linotype" w:hAnsi="Palatino Linotype" w:cs="Arial"/>
          <w:b/>
          <w:sz w:val="24"/>
          <w:szCs w:val="24"/>
        </w:rPr>
      </w:pPr>
    </w:p>
    <w:p w14:paraId="2EFE809A" w14:textId="77777777" w:rsidR="00EA60CA" w:rsidRPr="007C3942" w:rsidRDefault="00EA60CA" w:rsidP="00EA60CA">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diez</w:t>
      </w:r>
      <w:r w:rsidRPr="007C3942">
        <w:rPr>
          <w:rFonts w:ascii="Palatino Linotype" w:hAnsi="Palatino Linotype" w:cs="Arial"/>
          <w:sz w:val="24"/>
          <w:szCs w:val="24"/>
        </w:rPr>
        <w:t xml:space="preserve"> de enero de dos mil veintidós</w:t>
      </w:r>
      <w:r>
        <w:rPr>
          <w:rStyle w:val="Refdenotaalpie"/>
          <w:rFonts w:ascii="Palatino Linotype" w:hAnsi="Palatino Linotype" w:cs="Arial"/>
          <w:sz w:val="24"/>
          <w:szCs w:val="24"/>
        </w:rPr>
        <w:footnoteReference w:id="1"/>
      </w:r>
      <w:r w:rsidRPr="007C3942">
        <w:rPr>
          <w:rFonts w:ascii="Palatino Linotype" w:hAnsi="Palatino Linotype" w:cs="Arial"/>
          <w:sz w:val="24"/>
          <w:szCs w:val="24"/>
        </w:rPr>
        <w:t>,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00EC31BD" w:rsidRPr="00EC31BD">
        <w:rPr>
          <w:rFonts w:ascii="Palatino Linotype" w:hAnsi="Palatino Linotype" w:cs="Arial"/>
          <w:b/>
          <w:sz w:val="24"/>
          <w:szCs w:val="24"/>
        </w:rPr>
        <w:t>00467/METEPEC/IP/2022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74985521" w14:textId="77777777" w:rsidR="00EA60CA" w:rsidRPr="007C3942" w:rsidRDefault="00EA60CA" w:rsidP="00EA60CA">
      <w:pPr>
        <w:spacing w:after="0" w:line="360" w:lineRule="auto"/>
        <w:jc w:val="both"/>
        <w:rPr>
          <w:rFonts w:ascii="Palatino Linotype" w:hAnsi="Palatino Linotype" w:cs="Arial"/>
          <w:sz w:val="24"/>
          <w:szCs w:val="24"/>
        </w:rPr>
      </w:pPr>
    </w:p>
    <w:p w14:paraId="1306D43E" w14:textId="77777777" w:rsidR="00EA60CA" w:rsidRPr="007C3942" w:rsidRDefault="00EA60CA" w:rsidP="00EA60C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00EC31BD" w:rsidRPr="00EC31BD">
        <w:rPr>
          <w:rFonts w:ascii="Palatino Linotype" w:eastAsia="Times New Roman" w:hAnsi="Palatino Linotype" w:cs="Times New Roman"/>
          <w:i/>
          <w:szCs w:val="24"/>
          <w:lang w:val="es-ES_tradnl" w:eastAsia="es-ES"/>
        </w:rPr>
        <w:t>Se solicita copia de las licencias de conducir de los servidores públicos que manejarán los vehículos oficiales que participarán en la caravana de Reyes Magos.</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8090EBE" w14:textId="77777777" w:rsidR="00EA60CA" w:rsidRDefault="00EA60CA" w:rsidP="00EA60CA">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lastRenderedPageBreak/>
        <w:t xml:space="preserve">Modalidad de entrega: </w:t>
      </w:r>
      <w:r w:rsidRPr="007C3942">
        <w:rPr>
          <w:rFonts w:ascii="Palatino Linotype" w:hAnsi="Palatino Linotype"/>
          <w:b/>
          <w:i/>
          <w:color w:val="000000"/>
          <w:sz w:val="24"/>
          <w:szCs w:val="24"/>
        </w:rPr>
        <w:t>A través del SAIMEX</w:t>
      </w:r>
    </w:p>
    <w:p w14:paraId="5E8735AF" w14:textId="77777777" w:rsidR="00EA60CA" w:rsidRDefault="00EA60CA" w:rsidP="00EA60CA">
      <w:pPr>
        <w:tabs>
          <w:tab w:val="left" w:pos="5647"/>
        </w:tabs>
        <w:spacing w:after="0" w:line="360" w:lineRule="auto"/>
        <w:ind w:right="850"/>
        <w:jc w:val="both"/>
        <w:rPr>
          <w:rFonts w:ascii="Palatino Linotype" w:hAnsi="Palatino Linotype"/>
          <w:color w:val="000000"/>
          <w:sz w:val="24"/>
          <w:szCs w:val="24"/>
        </w:rPr>
      </w:pPr>
    </w:p>
    <w:p w14:paraId="0423704A" w14:textId="77777777" w:rsidR="00EC31BD" w:rsidRPr="00EC31BD" w:rsidRDefault="00EC31BD" w:rsidP="00EC31BD">
      <w:pPr>
        <w:spacing w:after="0" w:line="360" w:lineRule="auto"/>
        <w:jc w:val="both"/>
        <w:rPr>
          <w:rFonts w:ascii="Palatino Linotype" w:hAnsi="Palatino Linotype" w:cs="Arial"/>
          <w:sz w:val="24"/>
          <w:szCs w:val="24"/>
        </w:rPr>
      </w:pPr>
      <w:r w:rsidRPr="00EC31BD">
        <w:rPr>
          <w:rFonts w:ascii="Palatino Linotype" w:hAnsi="Palatino Linotype" w:cs="Arial"/>
          <w:b/>
          <w:sz w:val="28"/>
          <w:szCs w:val="24"/>
        </w:rPr>
        <w:t>SEGUNDO</w:t>
      </w:r>
      <w:r w:rsidRPr="00EC31BD">
        <w:rPr>
          <w:rFonts w:ascii="Palatino Linotype" w:hAnsi="Palatino Linotype" w:cs="Arial"/>
          <w:b/>
          <w:sz w:val="24"/>
          <w:szCs w:val="24"/>
        </w:rPr>
        <w:t xml:space="preserve">. </w:t>
      </w:r>
      <w:r w:rsidRPr="00EC31BD">
        <w:rPr>
          <w:rFonts w:ascii="Palatino Linotype" w:hAnsi="Palatino Linotype" w:cs="Arial"/>
          <w:sz w:val="24"/>
          <w:szCs w:val="24"/>
        </w:rPr>
        <w:t xml:space="preserve">De las constancias que integran el expediente virtual se observa que en fecha veintinueve de enero de dos mil veintidós, el </w:t>
      </w:r>
      <w:r w:rsidRPr="00EC31BD">
        <w:rPr>
          <w:rFonts w:ascii="Palatino Linotype" w:hAnsi="Palatino Linotype" w:cs="Arial"/>
          <w:b/>
          <w:sz w:val="24"/>
          <w:szCs w:val="24"/>
        </w:rPr>
        <w:t>Sujeto Obligado</w:t>
      </w:r>
      <w:r w:rsidRPr="00EC31BD">
        <w:rPr>
          <w:rFonts w:ascii="Palatino Linotype" w:hAnsi="Palatino Linotype" w:cs="Arial"/>
          <w:sz w:val="24"/>
          <w:szCs w:val="24"/>
        </w:rPr>
        <w:t xml:space="preserve"> notifico al </w:t>
      </w:r>
      <w:r w:rsidRPr="00EC31BD">
        <w:rPr>
          <w:rFonts w:ascii="Palatino Linotype" w:hAnsi="Palatino Linotype" w:cs="Arial"/>
          <w:b/>
          <w:sz w:val="24"/>
          <w:szCs w:val="24"/>
        </w:rPr>
        <w:t>Recurrente</w:t>
      </w:r>
      <w:r w:rsidRPr="00EC31BD">
        <w:rPr>
          <w:rFonts w:ascii="Palatino Linotype" w:hAnsi="Palatino Linotype" w:cs="Arial"/>
          <w:sz w:val="24"/>
          <w:szCs w:val="24"/>
        </w:rPr>
        <w:t xml:space="preserve"> el archivo denominado “acta primera sesión extraordinaria.pdf”, a través del cual informa que el término de 15 (quince) días hábiles para dar respuesta, había sido prorrogado por el plazo de 7 (siete) días más, atendiendo a la insuficiencia del personal aunado a la carga excesiva de trabajo, toda vez que, tenían por atender 1500 (mil quinientas) solicitudes de acceso a la información, circunstancias que ocasionan que se encuentre imposibilitado para su atención.</w:t>
      </w:r>
    </w:p>
    <w:p w14:paraId="5E978812" w14:textId="77777777" w:rsidR="00EC31BD" w:rsidRPr="00174CB6" w:rsidRDefault="00EC31BD" w:rsidP="00EA60CA">
      <w:pPr>
        <w:tabs>
          <w:tab w:val="left" w:pos="5647"/>
        </w:tabs>
        <w:spacing w:after="0" w:line="360" w:lineRule="auto"/>
        <w:ind w:right="850"/>
        <w:jc w:val="both"/>
        <w:rPr>
          <w:rFonts w:ascii="Palatino Linotype" w:hAnsi="Palatino Linotype"/>
          <w:color w:val="000000"/>
          <w:sz w:val="24"/>
          <w:szCs w:val="24"/>
        </w:rPr>
      </w:pPr>
    </w:p>
    <w:p w14:paraId="764BF56D" w14:textId="77777777" w:rsidR="00EA60CA" w:rsidRPr="007C3942" w:rsidRDefault="00EC31BD" w:rsidP="00EA60CA">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EA60CA" w:rsidRPr="007C3942">
        <w:rPr>
          <w:rFonts w:ascii="Palatino Linotype" w:hAnsi="Palatino Linotype" w:cs="Arial"/>
          <w:b/>
          <w:sz w:val="24"/>
          <w:szCs w:val="24"/>
        </w:rPr>
        <w:t xml:space="preserve">. </w:t>
      </w:r>
      <w:r w:rsidR="00EA60CA" w:rsidRPr="007C3942">
        <w:rPr>
          <w:rFonts w:ascii="Palatino Linotype" w:hAnsi="Palatino Linotype" w:cs="Arial"/>
          <w:sz w:val="24"/>
          <w:szCs w:val="24"/>
        </w:rPr>
        <w:t xml:space="preserve">Como se advierte de las constancias, en fecha </w:t>
      </w:r>
      <w:r w:rsidR="00EA60CA">
        <w:rPr>
          <w:rFonts w:ascii="Palatino Linotype" w:hAnsi="Palatino Linotype" w:cs="Arial"/>
          <w:sz w:val="24"/>
          <w:szCs w:val="24"/>
        </w:rPr>
        <w:t>doce</w:t>
      </w:r>
      <w:r w:rsidR="00EA60CA" w:rsidRPr="007C3942">
        <w:rPr>
          <w:rFonts w:ascii="Palatino Linotype" w:hAnsi="Palatino Linotype" w:cs="Arial"/>
          <w:sz w:val="24"/>
          <w:szCs w:val="24"/>
        </w:rPr>
        <w:t xml:space="preserve"> de febrero de dos mil veintidós, el </w:t>
      </w:r>
      <w:r w:rsidR="00EA60CA" w:rsidRPr="007C3942">
        <w:rPr>
          <w:rFonts w:ascii="Palatino Linotype" w:hAnsi="Palatino Linotype" w:cs="Arial"/>
          <w:b/>
          <w:sz w:val="24"/>
          <w:szCs w:val="24"/>
        </w:rPr>
        <w:t>Sujeto Obligado</w:t>
      </w:r>
      <w:r w:rsidR="00EA60CA" w:rsidRPr="007C3942">
        <w:rPr>
          <w:rFonts w:ascii="Palatino Linotype" w:hAnsi="Palatino Linotype" w:cs="Arial"/>
          <w:sz w:val="24"/>
          <w:szCs w:val="24"/>
        </w:rPr>
        <w:t xml:space="preserve"> hizo entrega al </w:t>
      </w:r>
      <w:r w:rsidR="00EA60CA" w:rsidRPr="00956921">
        <w:rPr>
          <w:rFonts w:ascii="Palatino Linotype" w:hAnsi="Palatino Linotype" w:cs="Arial"/>
          <w:b/>
          <w:sz w:val="24"/>
          <w:szCs w:val="24"/>
        </w:rPr>
        <w:t>Recurrente</w:t>
      </w:r>
      <w:r w:rsidR="00EA60CA" w:rsidRPr="007C3942">
        <w:rPr>
          <w:rFonts w:ascii="Palatino Linotype" w:hAnsi="Palatino Linotype" w:cs="Arial"/>
          <w:sz w:val="24"/>
          <w:szCs w:val="24"/>
        </w:rPr>
        <w:t xml:space="preserve"> de la respuesta emitida a la solicitud de información, en los términos siguientes:</w:t>
      </w:r>
    </w:p>
    <w:p w14:paraId="5B133D19" w14:textId="77777777" w:rsidR="00EA60CA" w:rsidRPr="007C3942" w:rsidRDefault="00EA60CA" w:rsidP="00EA60CA">
      <w:pPr>
        <w:spacing w:after="0" w:line="360" w:lineRule="auto"/>
        <w:jc w:val="both"/>
        <w:rPr>
          <w:rFonts w:ascii="Palatino Linotype" w:hAnsi="Palatino Linotype" w:cs="Arial"/>
          <w:sz w:val="24"/>
          <w:szCs w:val="24"/>
        </w:rPr>
      </w:pPr>
    </w:p>
    <w:p w14:paraId="0C1BD482" w14:textId="77777777" w:rsidR="00EC31BD" w:rsidRDefault="00EA60CA" w:rsidP="00EC31BD">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00EC31BD" w:rsidRPr="00EC31B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B42C56" w14:textId="77777777" w:rsidR="00EC31BD" w:rsidRPr="00EC31BD" w:rsidRDefault="00EC31BD" w:rsidP="00EC31BD">
      <w:pPr>
        <w:spacing w:after="0" w:line="240" w:lineRule="auto"/>
        <w:ind w:left="567" w:right="567"/>
        <w:jc w:val="both"/>
        <w:rPr>
          <w:rFonts w:ascii="Palatino Linotype" w:eastAsia="Times New Roman" w:hAnsi="Palatino Linotype" w:cs="Times New Roman"/>
          <w:i/>
          <w:szCs w:val="24"/>
          <w:lang w:val="es-ES_tradnl" w:eastAsia="es-ES"/>
        </w:rPr>
      </w:pPr>
    </w:p>
    <w:p w14:paraId="7515A00D" w14:textId="77777777" w:rsidR="00EA60CA" w:rsidRDefault="00EC31BD" w:rsidP="00EC31BD">
      <w:pPr>
        <w:spacing w:after="0" w:line="240" w:lineRule="auto"/>
        <w:ind w:left="567" w:right="567"/>
        <w:jc w:val="both"/>
        <w:rPr>
          <w:rFonts w:ascii="Palatino Linotype" w:eastAsia="Times New Roman" w:hAnsi="Palatino Linotype" w:cs="Times New Roman"/>
          <w:szCs w:val="24"/>
          <w:lang w:val="es-ES_tradnl" w:eastAsia="es-ES"/>
        </w:rPr>
      </w:pPr>
      <w:r w:rsidRPr="00EC31BD">
        <w:rPr>
          <w:rFonts w:ascii="Palatino Linotype" w:eastAsia="Times New Roman" w:hAnsi="Palatino Linotype" w:cs="Times New Roman"/>
          <w:i/>
          <w:szCs w:val="24"/>
          <w:lang w:val="es-ES_tradnl" w:eastAsia="es-ES"/>
        </w:rPr>
        <w:t xml:space="preserve">C. SOLICITANTE P R E S E N T E. En respuesta a la solicitud número 00467/METEPEC/IP/2022,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w:t>
      </w:r>
      <w:r w:rsidRPr="00665909">
        <w:rPr>
          <w:rFonts w:ascii="Palatino Linotype" w:eastAsia="Times New Roman" w:hAnsi="Palatino Linotype" w:cs="Times New Roman"/>
          <w:i/>
          <w:szCs w:val="24"/>
          <w:u w:val="single"/>
          <w:lang w:val="es-ES_tradnl" w:eastAsia="es-ES"/>
        </w:rPr>
        <w:t>se anexa la respuesta del Servidor Público habilitado.</w:t>
      </w:r>
      <w:r w:rsidRPr="00EC31BD">
        <w:rPr>
          <w:rFonts w:ascii="Palatino Linotype" w:eastAsia="Times New Roman" w:hAnsi="Palatino Linotype" w:cs="Times New Roman"/>
          <w:i/>
          <w:szCs w:val="24"/>
          <w:lang w:val="es-ES_tradnl" w:eastAsia="es-ES"/>
        </w:rPr>
        <w:t xml:space="preserve"> Lo anterior con fundamento en lo establecido por los artículos 12, 18, 19, 53 fracción VI, 160 y 162 de la Ley de Transparencia y Acceso a la Información Pública del Estado de México. Sin más por el momento, me despido de usted, </w:t>
      </w:r>
      <w:r w:rsidRPr="00EC31BD">
        <w:rPr>
          <w:rFonts w:ascii="Palatino Linotype" w:eastAsia="Times New Roman" w:hAnsi="Palatino Linotype" w:cs="Times New Roman"/>
          <w:i/>
          <w:szCs w:val="24"/>
          <w:lang w:val="es-ES_tradnl" w:eastAsia="es-ES"/>
        </w:rPr>
        <w:lastRenderedPageBreak/>
        <w:t>reiterando estar a sus órdenes. ATENTAMENTE Lic. Gerardo Arturo Ozuna Martínez Titular de la Unidad de Transparencia</w:t>
      </w:r>
      <w:r w:rsidR="00EA60CA">
        <w:rPr>
          <w:rFonts w:ascii="Palatino Linotype" w:eastAsia="Times New Roman" w:hAnsi="Palatino Linotype" w:cs="Times New Roman"/>
          <w:i/>
          <w:szCs w:val="24"/>
          <w:lang w:val="es-ES_tradnl" w:eastAsia="es-ES"/>
        </w:rPr>
        <w:t>”</w:t>
      </w:r>
    </w:p>
    <w:p w14:paraId="59AA177F" w14:textId="77777777" w:rsidR="00EA60CA" w:rsidRDefault="00EA60CA" w:rsidP="00EA60CA">
      <w:pPr>
        <w:spacing w:after="0" w:line="240" w:lineRule="auto"/>
        <w:ind w:left="567" w:right="567"/>
        <w:jc w:val="both"/>
        <w:rPr>
          <w:rFonts w:ascii="Palatino Linotype" w:eastAsia="Times New Roman" w:hAnsi="Palatino Linotype" w:cs="Times New Roman"/>
          <w:szCs w:val="24"/>
          <w:lang w:val="es-ES_tradnl" w:eastAsia="es-ES"/>
        </w:rPr>
      </w:pPr>
    </w:p>
    <w:p w14:paraId="6D5437E1" w14:textId="77777777" w:rsidR="00EA60CA" w:rsidRPr="00174CB6" w:rsidRDefault="00EA60CA" w:rsidP="00EA60CA">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52F09D49" w14:textId="77777777" w:rsidR="00EA60CA" w:rsidRDefault="00EA60CA" w:rsidP="00EA60CA">
      <w:pPr>
        <w:spacing w:after="0" w:line="360" w:lineRule="auto"/>
        <w:jc w:val="both"/>
        <w:rPr>
          <w:rFonts w:ascii="Palatino Linotype" w:hAnsi="Palatino Linotype" w:cs="Arial"/>
          <w:sz w:val="24"/>
          <w:szCs w:val="28"/>
        </w:rPr>
      </w:pPr>
    </w:p>
    <w:p w14:paraId="73CEDEBF" w14:textId="77777777" w:rsidR="00EC31BD" w:rsidRPr="00EC31BD" w:rsidRDefault="00EC31BD" w:rsidP="00EC31BD">
      <w:pPr>
        <w:spacing w:after="0" w:line="360" w:lineRule="auto"/>
        <w:jc w:val="both"/>
        <w:rPr>
          <w:rFonts w:ascii="Palatino Linotype" w:hAnsi="Palatino Linotype" w:cs="Arial"/>
          <w:sz w:val="24"/>
          <w:szCs w:val="28"/>
        </w:rPr>
      </w:pPr>
      <w:r w:rsidRPr="00EC31BD">
        <w:rPr>
          <w:rFonts w:ascii="Palatino Linotype" w:hAnsi="Palatino Linotype" w:cs="Arial"/>
          <w:sz w:val="24"/>
          <w:szCs w:val="28"/>
        </w:rPr>
        <w:t xml:space="preserve">Se hace constar que, si bien el </w:t>
      </w:r>
      <w:r w:rsidRPr="00EC31BD">
        <w:rPr>
          <w:rFonts w:ascii="Palatino Linotype" w:hAnsi="Palatino Linotype" w:cs="Arial"/>
          <w:b/>
          <w:sz w:val="24"/>
          <w:szCs w:val="28"/>
        </w:rPr>
        <w:t>Sujeto Obligado</w:t>
      </w:r>
      <w:r w:rsidRPr="00EC31BD">
        <w:rPr>
          <w:rFonts w:ascii="Palatino Linotype" w:hAnsi="Palatino Linotype" w:cs="Arial"/>
          <w:sz w:val="24"/>
          <w:szCs w:val="28"/>
        </w:rPr>
        <w:t xml:space="preserve"> adjuntó el archivo electrónico denominado “Folio 0467 2022.pdf” que al ser del conocimiento de las partes, se omite su inserción en este apartado en obvio de repeticiones innecesarias, máxime que será objeto de estudio en párrafos posteriores.</w:t>
      </w:r>
    </w:p>
    <w:p w14:paraId="62442E6F" w14:textId="77777777" w:rsidR="00EC31BD" w:rsidRPr="007C3942" w:rsidRDefault="00EC31BD" w:rsidP="00EA60CA">
      <w:pPr>
        <w:spacing w:after="0" w:line="360" w:lineRule="auto"/>
        <w:jc w:val="both"/>
        <w:rPr>
          <w:rFonts w:ascii="Palatino Linotype" w:hAnsi="Palatino Linotype" w:cs="Arial"/>
          <w:sz w:val="24"/>
          <w:szCs w:val="28"/>
        </w:rPr>
      </w:pPr>
    </w:p>
    <w:p w14:paraId="6CB64BA3" w14:textId="77777777" w:rsidR="00EA60CA" w:rsidRPr="007C3942" w:rsidRDefault="00EA60CA" w:rsidP="00EA60C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w:t>
      </w:r>
      <w:r w:rsidR="00EC31BD">
        <w:rPr>
          <w:rFonts w:ascii="Palatino Linotype" w:hAnsi="Palatino Linotype" w:cs="Arial"/>
          <w:b/>
          <w:bCs/>
          <w:sz w:val="24"/>
          <w:szCs w:val="24"/>
          <w:lang w:eastAsia="es-MX"/>
        </w:rPr>
        <w:t>150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28809AF6" w14:textId="77777777" w:rsidR="00EA60CA" w:rsidRPr="007C3942" w:rsidRDefault="00EA60CA" w:rsidP="00EA60CA">
      <w:pPr>
        <w:spacing w:after="0" w:line="360" w:lineRule="auto"/>
        <w:jc w:val="both"/>
        <w:rPr>
          <w:rFonts w:ascii="Palatino Linotype" w:hAnsi="Palatino Linotype" w:cs="Arial"/>
          <w:sz w:val="24"/>
          <w:szCs w:val="24"/>
        </w:rPr>
      </w:pPr>
    </w:p>
    <w:p w14:paraId="68C594D3" w14:textId="77777777" w:rsidR="00EA60CA" w:rsidRPr="007C3942" w:rsidRDefault="00EA60CA" w:rsidP="00EA60CA">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EEB4B19" w14:textId="77777777" w:rsidR="00EA60CA" w:rsidRPr="007C3942" w:rsidRDefault="00EA60CA" w:rsidP="00EA60CA">
      <w:pPr>
        <w:pStyle w:val="Prrafodelista"/>
        <w:spacing w:line="360" w:lineRule="auto"/>
        <w:ind w:left="0"/>
        <w:jc w:val="both"/>
        <w:rPr>
          <w:rFonts w:ascii="Palatino Linotype" w:hAnsi="Palatino Linotype" w:cs="Arial"/>
        </w:rPr>
      </w:pPr>
    </w:p>
    <w:p w14:paraId="23AD063B" w14:textId="77777777" w:rsidR="00EA60CA" w:rsidRPr="007C3942" w:rsidRDefault="00EA60CA" w:rsidP="00EA60CA">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EC31BD" w:rsidRPr="00EC31BD">
        <w:rPr>
          <w:rFonts w:ascii="Palatino Linotype" w:hAnsi="Palatino Linotype" w:cs="Arial"/>
          <w:i/>
          <w:sz w:val="22"/>
        </w:rPr>
        <w:t>La respuesta proporcionada por el Sujeto Obligado.</w:t>
      </w:r>
      <w:r w:rsidRPr="007C3942">
        <w:rPr>
          <w:rFonts w:ascii="Palatino Linotype" w:hAnsi="Palatino Linotype" w:cs="Arial"/>
          <w:i/>
          <w:sz w:val="22"/>
        </w:rPr>
        <w:t>”</w:t>
      </w:r>
    </w:p>
    <w:p w14:paraId="3FD4BA8F" w14:textId="77777777" w:rsidR="00EA60CA" w:rsidRPr="007C3942" w:rsidRDefault="00EA60CA" w:rsidP="00EA60CA">
      <w:pPr>
        <w:pStyle w:val="Prrafodelista"/>
        <w:spacing w:line="360" w:lineRule="auto"/>
        <w:ind w:left="0"/>
        <w:jc w:val="both"/>
        <w:rPr>
          <w:rFonts w:ascii="Palatino Linotype" w:hAnsi="Palatino Linotype" w:cs="Arial"/>
          <w:b/>
        </w:rPr>
      </w:pPr>
    </w:p>
    <w:p w14:paraId="5F05D178" w14:textId="77777777" w:rsidR="00EA60CA" w:rsidRPr="007C3942" w:rsidRDefault="00EA60CA" w:rsidP="00EA60CA">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7D41DA68" w14:textId="77777777" w:rsidR="00EA60CA" w:rsidRPr="007C3942" w:rsidRDefault="00EA60CA" w:rsidP="00EA60CA">
      <w:pPr>
        <w:pStyle w:val="Prrafodelista"/>
        <w:spacing w:line="360" w:lineRule="auto"/>
        <w:ind w:left="0"/>
        <w:jc w:val="both"/>
        <w:rPr>
          <w:rFonts w:ascii="Palatino Linotype" w:hAnsi="Palatino Linotype" w:cs="Arial"/>
          <w:b/>
        </w:rPr>
      </w:pPr>
    </w:p>
    <w:p w14:paraId="6264C49C" w14:textId="77777777" w:rsidR="00EA60CA" w:rsidRDefault="00EA60CA" w:rsidP="00EA60CA">
      <w:pPr>
        <w:spacing w:after="0" w:line="240" w:lineRule="auto"/>
        <w:ind w:left="567" w:right="567"/>
        <w:jc w:val="both"/>
        <w:rPr>
          <w:rFonts w:ascii="Palatino Linotype" w:hAnsi="Palatino Linotype"/>
          <w:color w:val="000000"/>
        </w:rPr>
      </w:pPr>
      <w:r w:rsidRPr="007C3942">
        <w:rPr>
          <w:rFonts w:ascii="Palatino Linotype" w:hAnsi="Palatino Linotype" w:cs="Arial"/>
          <w:i/>
        </w:rPr>
        <w:t>“</w:t>
      </w:r>
      <w:r w:rsidRPr="00956921">
        <w:rPr>
          <w:rFonts w:ascii="Palatino Linotype" w:hAnsi="Palatino Linotype"/>
          <w:i/>
          <w:color w:val="000000"/>
          <w:u w:val="single"/>
        </w:rPr>
        <w:t>La respuesta</w:t>
      </w:r>
      <w:r w:rsidRPr="00956921">
        <w:rPr>
          <w:rFonts w:ascii="Palatino Linotype" w:hAnsi="Palatino Linotype"/>
          <w:i/>
          <w:color w:val="000000"/>
        </w:rPr>
        <w:t xml:space="preserve"> proporcionada por el sujeto obligado </w:t>
      </w:r>
      <w:r w:rsidRPr="00956921">
        <w:rPr>
          <w:rFonts w:ascii="Palatino Linotype" w:hAnsi="Palatino Linotype"/>
          <w:i/>
          <w:color w:val="000000"/>
          <w:u w:val="single"/>
        </w:rPr>
        <w:t>está repleta de deficiencias al incumplir con diversas disposiciones</w:t>
      </w:r>
      <w:r w:rsidRPr="00956921">
        <w:rPr>
          <w:rFonts w:ascii="Palatino Linotype" w:hAnsi="Palatino Linotype"/>
          <w:i/>
          <w:color w:val="000000"/>
        </w:rPr>
        <w:t xml:space="preserve">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w:t>
      </w:r>
      <w:r w:rsidRPr="00956921">
        <w:rPr>
          <w:rFonts w:ascii="Palatino Linotype" w:hAnsi="Palatino Linotype"/>
          <w:i/>
          <w:color w:val="000000"/>
        </w:rPr>
        <w:lastRenderedPageBreak/>
        <w:t xml:space="preserve">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956921">
        <w:rPr>
          <w:rFonts w:ascii="Palatino Linotype" w:hAnsi="Palatino Linotype"/>
          <w:i/>
          <w:color w:val="000000"/>
          <w:u w:val="single"/>
        </w:rPr>
        <w:t>el Sujeto Obligado no dio cabal cumplimiento al procedimiento para la atención a las solicitudes de acceso a la información</w:t>
      </w:r>
      <w:r w:rsidRPr="00956921">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956921">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el procedimiento señalado en la propia </w:t>
      </w:r>
      <w:r w:rsidRPr="00956921">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56921">
        <w:rPr>
          <w:rFonts w:ascii="Palatino Linotype" w:hAnsi="Palatino Linotype"/>
          <w:i/>
          <w:color w:val="000000"/>
          <w:u w:val="single"/>
        </w:rPr>
        <w:t>tenga a bien ordenar al sujeto obligado de mérito la entrega de la información solicitada, en versión digital y pública, de ser el caso, en el formato en que se encuentre.</w:t>
      </w:r>
      <w:r w:rsidRPr="00956921">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956921">
        <w:rPr>
          <w:rFonts w:ascii="Palatino Linotype" w:hAnsi="Palatino Linotype"/>
          <w:i/>
          <w:color w:val="000000"/>
          <w:u w:val="single"/>
        </w:rPr>
        <w:t>el sujeto obligado omitió en su respuesta informar a los interesados el derecho y plazo que tienen para promover recurso de revisión</w:t>
      </w:r>
      <w:r w:rsidRPr="00956921">
        <w:rPr>
          <w:rFonts w:ascii="Palatino Linotype" w:hAnsi="Palatino Linotype"/>
          <w:i/>
          <w:color w:val="000000"/>
        </w:rPr>
        <w:t>, de acuerdo a lo señalado por el artículo 177 de la ley en mención.</w:t>
      </w:r>
      <w:r w:rsidRPr="007C3942">
        <w:rPr>
          <w:rFonts w:ascii="Palatino Linotype" w:hAnsi="Palatino Linotype"/>
          <w:i/>
          <w:color w:val="000000"/>
        </w:rPr>
        <w:t>” (sic)</w:t>
      </w:r>
    </w:p>
    <w:p w14:paraId="4ED78630" w14:textId="77777777" w:rsidR="007F6F2C" w:rsidRDefault="007F6F2C" w:rsidP="00EA60CA">
      <w:pPr>
        <w:spacing w:after="0" w:line="240" w:lineRule="auto"/>
        <w:ind w:left="567" w:right="567"/>
        <w:jc w:val="both"/>
        <w:rPr>
          <w:rFonts w:ascii="Palatino Linotype" w:hAnsi="Palatino Linotype"/>
          <w:color w:val="000000"/>
        </w:rPr>
      </w:pPr>
    </w:p>
    <w:p w14:paraId="3D43C065" w14:textId="77777777" w:rsidR="007F6F2C" w:rsidRPr="007F6F2C" w:rsidRDefault="007F6F2C" w:rsidP="007F6F2C">
      <w:pPr>
        <w:spacing w:after="0" w:line="240" w:lineRule="auto"/>
        <w:ind w:left="567" w:right="567"/>
        <w:jc w:val="right"/>
        <w:rPr>
          <w:rFonts w:ascii="Palatino Linotype" w:hAnsi="Palatino Linotype"/>
          <w:color w:val="000000"/>
        </w:rPr>
      </w:pPr>
      <w:r>
        <w:rPr>
          <w:rFonts w:ascii="Palatino Linotype" w:hAnsi="Palatino Linotype"/>
          <w:color w:val="000000"/>
        </w:rPr>
        <w:t>(Énfasis añadido)</w:t>
      </w:r>
    </w:p>
    <w:p w14:paraId="6B38BE2D" w14:textId="77777777" w:rsidR="00EA60CA" w:rsidRDefault="00EA60CA" w:rsidP="00EA60CA">
      <w:pPr>
        <w:spacing w:after="0" w:line="360" w:lineRule="auto"/>
        <w:ind w:right="49"/>
        <w:jc w:val="both"/>
        <w:rPr>
          <w:rFonts w:ascii="Palatino Linotype" w:eastAsia="Times New Roman" w:hAnsi="Palatino Linotype" w:cs="Arial"/>
          <w:sz w:val="24"/>
          <w:lang w:eastAsia="es-ES"/>
        </w:rPr>
      </w:pPr>
    </w:p>
    <w:p w14:paraId="7AE4BC3B" w14:textId="77777777" w:rsidR="00EA60CA" w:rsidRPr="007C3942" w:rsidRDefault="00EA60CA" w:rsidP="00EA60CA">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lastRenderedPageBreak/>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 xml:space="preserve">Comisionado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34161540" w14:textId="77777777" w:rsidR="00EA60CA" w:rsidRPr="007C3942" w:rsidRDefault="00EA60CA" w:rsidP="00EA60CA">
      <w:pPr>
        <w:spacing w:after="0" w:line="360" w:lineRule="auto"/>
        <w:ind w:right="49"/>
        <w:jc w:val="both"/>
        <w:rPr>
          <w:rFonts w:ascii="Palatino Linotype" w:eastAsia="Times New Roman" w:hAnsi="Palatino Linotype" w:cs="Arial"/>
          <w:sz w:val="24"/>
          <w:szCs w:val="24"/>
          <w:lang w:val="es-ES_tradnl" w:eastAsia="es-ES"/>
        </w:rPr>
      </w:pPr>
    </w:p>
    <w:p w14:paraId="4E3A0ECB" w14:textId="77777777" w:rsidR="00EA60CA" w:rsidRPr="007C3942" w:rsidRDefault="00EA60CA" w:rsidP="00EA60CA">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cuatro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245653B8" w14:textId="77777777" w:rsidR="00EA60CA" w:rsidRPr="007C3942" w:rsidRDefault="00EA60CA" w:rsidP="00EA60CA">
      <w:pPr>
        <w:spacing w:after="0" w:line="360" w:lineRule="auto"/>
        <w:ind w:right="49"/>
        <w:jc w:val="both"/>
        <w:rPr>
          <w:rFonts w:ascii="Palatino Linotype" w:eastAsia="Times New Roman" w:hAnsi="Palatino Linotype" w:cs="Arial"/>
          <w:sz w:val="24"/>
          <w:szCs w:val="24"/>
          <w:lang w:val="es-ES" w:eastAsia="es-ES"/>
        </w:rPr>
      </w:pPr>
    </w:p>
    <w:p w14:paraId="1ED688BF" w14:textId="77777777" w:rsidR="00EA60CA" w:rsidRPr="007C3942" w:rsidRDefault="00EA60CA" w:rsidP="00EA60C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748C521" w14:textId="77777777" w:rsidR="00EA60CA" w:rsidRPr="007C3942" w:rsidRDefault="00EA60CA" w:rsidP="00EA60CA">
      <w:pPr>
        <w:spacing w:after="0" w:line="360" w:lineRule="auto"/>
        <w:jc w:val="both"/>
        <w:rPr>
          <w:rFonts w:ascii="Palatino Linotype" w:hAnsi="Palatino Linotype" w:cs="Arial"/>
          <w:sz w:val="24"/>
          <w:szCs w:val="24"/>
        </w:rPr>
      </w:pPr>
    </w:p>
    <w:p w14:paraId="2DBF503E" w14:textId="77777777" w:rsidR="00EA60CA" w:rsidRPr="007C3942" w:rsidRDefault="00EA60CA" w:rsidP="00EA60C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dieciséis</w:t>
      </w:r>
      <w:r w:rsidRPr="007C3942">
        <w:rPr>
          <w:rFonts w:ascii="Palatino Linotype" w:hAnsi="Palatino Linotype" w:cs="Arial"/>
          <w:sz w:val="24"/>
          <w:szCs w:val="24"/>
        </w:rPr>
        <w:t xml:space="preserve"> de marzo de dos mil veintidós, en términos del artículo 185 fracción VI de la Ley de </w:t>
      </w:r>
      <w:r w:rsidRPr="007C3942">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1F76186B" w14:textId="77777777" w:rsidR="00EA60CA" w:rsidRPr="007C3942" w:rsidRDefault="00EA60CA" w:rsidP="00EA60CA">
      <w:pPr>
        <w:spacing w:after="0" w:line="360" w:lineRule="auto"/>
        <w:jc w:val="both"/>
        <w:rPr>
          <w:rFonts w:ascii="Palatino Linotype" w:hAnsi="Palatino Linotype" w:cs="Arial"/>
          <w:sz w:val="24"/>
          <w:szCs w:val="24"/>
        </w:rPr>
      </w:pPr>
    </w:p>
    <w:p w14:paraId="109375B3" w14:textId="77777777" w:rsidR="00EA60CA" w:rsidRPr="007C3942" w:rsidRDefault="00EA60CA" w:rsidP="00EA60C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sidR="007F6F2C">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 xml:space="preserve">veinticinco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1709AE" w14:textId="77777777" w:rsidR="00EA60CA" w:rsidRPr="007C3942" w:rsidRDefault="00EA60CA" w:rsidP="00EA60CA">
      <w:pPr>
        <w:spacing w:after="0" w:line="360" w:lineRule="auto"/>
        <w:jc w:val="both"/>
        <w:rPr>
          <w:rFonts w:ascii="Palatino Linotype" w:hAnsi="Palatino Linotype" w:cs="Arial"/>
          <w:sz w:val="24"/>
          <w:szCs w:val="24"/>
        </w:rPr>
      </w:pPr>
    </w:p>
    <w:p w14:paraId="02DB0DCA" w14:textId="77777777" w:rsidR="00EA60CA" w:rsidRPr="007C3942" w:rsidRDefault="00EA60CA" w:rsidP="00EA60CA">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28ACACFD" w14:textId="77777777" w:rsidR="00EA60CA" w:rsidRPr="007C3942" w:rsidRDefault="00EA60CA" w:rsidP="00EA60CA">
      <w:pPr>
        <w:spacing w:after="0" w:line="360" w:lineRule="auto"/>
        <w:jc w:val="center"/>
        <w:rPr>
          <w:rFonts w:ascii="Palatino Linotype" w:hAnsi="Palatino Linotype" w:cs="Arial"/>
          <w:sz w:val="24"/>
          <w:szCs w:val="24"/>
        </w:rPr>
      </w:pPr>
    </w:p>
    <w:p w14:paraId="03753F02" w14:textId="77777777" w:rsidR="00EA60CA" w:rsidRPr="007C3942" w:rsidRDefault="00EA60CA" w:rsidP="00EA60CA">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43FED2B8" w14:textId="77777777" w:rsidR="00EA60CA" w:rsidRPr="007C3942" w:rsidRDefault="00EA60CA" w:rsidP="00EA60C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7C3942">
        <w:rPr>
          <w:rFonts w:ascii="Palatino Linotype" w:hAnsi="Palatino Linotype" w:cs="Arial"/>
          <w:sz w:val="24"/>
          <w:szCs w:val="24"/>
        </w:rPr>
        <w:lastRenderedPageBreak/>
        <w:t>del Instituto de Transparencia, Acceso a la Información Pública y Protección de Datos Personales del Estado de México y Municipios.</w:t>
      </w:r>
    </w:p>
    <w:p w14:paraId="21E6B004" w14:textId="77777777" w:rsidR="00EA60CA" w:rsidRPr="007C3942" w:rsidRDefault="00EA60CA" w:rsidP="00EA60CA">
      <w:pPr>
        <w:spacing w:after="0" w:line="360" w:lineRule="auto"/>
        <w:jc w:val="both"/>
        <w:rPr>
          <w:rFonts w:ascii="Palatino Linotype" w:hAnsi="Palatino Linotype" w:cs="Arial"/>
          <w:sz w:val="24"/>
          <w:szCs w:val="24"/>
        </w:rPr>
      </w:pPr>
    </w:p>
    <w:p w14:paraId="29FB54C2" w14:textId="77777777" w:rsidR="00EA60CA" w:rsidRPr="007C3942" w:rsidRDefault="00EA60CA" w:rsidP="00EA60CA">
      <w:pPr>
        <w:spacing w:after="0" w:line="360" w:lineRule="auto"/>
        <w:jc w:val="both"/>
        <w:rPr>
          <w:rFonts w:ascii="Palatino Linotype" w:hAnsi="Palatino Linotype" w:cs="Arial"/>
          <w:sz w:val="24"/>
          <w:szCs w:val="24"/>
        </w:rPr>
      </w:pPr>
    </w:p>
    <w:p w14:paraId="29EF5F02" w14:textId="77777777" w:rsidR="00EA60CA" w:rsidRPr="007C3942" w:rsidRDefault="00EA60CA" w:rsidP="00EA60C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5F1CA2F8" w14:textId="77777777" w:rsidR="00EA60CA" w:rsidRPr="007C3942" w:rsidRDefault="00EA60CA" w:rsidP="00EA60C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8A4FCBA"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C805658"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27D4198"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A4A0C9C"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7C3942">
        <w:rPr>
          <w:rFonts w:ascii="Palatino Linotype" w:hAnsi="Palatino Linotype" w:cs="Arial"/>
          <w:sz w:val="24"/>
          <w:szCs w:val="24"/>
        </w:rPr>
        <w:lastRenderedPageBreak/>
        <w:t>Transparencia y Acceso a la Información Pública del Estado de México y Municipios, que establece lo siguiente:</w:t>
      </w:r>
    </w:p>
    <w:p w14:paraId="25D26C7B"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49870D2"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372CDC5D"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4F0EBED7"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03BC1CE5"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62AD280C"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7E650AB"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49B170B6"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373DBF9F"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56ED17DE"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60B98912"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48CC672F"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649F4246"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CBE6D37"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p>
    <w:p w14:paraId="4070C580" w14:textId="77777777" w:rsidR="00EA60CA" w:rsidRPr="007C3942" w:rsidRDefault="00EA60CA" w:rsidP="00EA60CA">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41559644"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0B729595"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45E137AA"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6C2159FC"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6860198"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6DF81788"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1ABAB26"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p>
    <w:p w14:paraId="11D1BCA1" w14:textId="77777777" w:rsidR="00EA60CA" w:rsidRPr="007C3942" w:rsidRDefault="00EA60CA" w:rsidP="00EA60CA">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363E2E93" w14:textId="77777777" w:rsidR="00EA60CA" w:rsidRPr="007C3942" w:rsidRDefault="00EA60CA" w:rsidP="00EA60CA">
      <w:pPr>
        <w:autoSpaceDE w:val="0"/>
        <w:autoSpaceDN w:val="0"/>
        <w:adjustRightInd w:val="0"/>
        <w:spacing w:after="0" w:line="240" w:lineRule="auto"/>
        <w:jc w:val="both"/>
        <w:rPr>
          <w:rFonts w:ascii="Palatino Linotype" w:hAnsi="Palatino Linotype" w:cs="Arial"/>
        </w:rPr>
      </w:pPr>
    </w:p>
    <w:p w14:paraId="0A8D9F30"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620A97C"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E12EAF6"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16CCD562"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22C74D"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449F61"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3A30DE0"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15828B7"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E1E9BE4"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4F687F"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C68B4EA"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7F15AB0"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2130D813"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p>
    <w:p w14:paraId="69DE04FA"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p>
    <w:p w14:paraId="0571CDE1" w14:textId="77777777" w:rsidR="00EA60CA" w:rsidRPr="007C3942" w:rsidRDefault="00EA60CA" w:rsidP="00EA60CA">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79F3E928"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p>
    <w:p w14:paraId="1D449B1F"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6BFFA3D7"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93D560F"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11B471A"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839F7E"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3A8A5F98"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7C3942">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82143F"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E4FA069"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FC9A8B9" w14:textId="77777777" w:rsidR="00EA60CA" w:rsidRPr="007C3942" w:rsidRDefault="00EA60CA" w:rsidP="00EA60CA">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465A8D1C"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AE44517"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423B35A2"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74855D1E"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523CDD"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CF5B297"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D12F8F"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6C1A5F95"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7C3942">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AD1C0C7"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6BDD70A0"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9369E44" w14:textId="77777777" w:rsidR="00EC31BD" w:rsidRPr="007C3942" w:rsidRDefault="00EC31BD" w:rsidP="00EA60CA">
      <w:pPr>
        <w:autoSpaceDE w:val="0"/>
        <w:autoSpaceDN w:val="0"/>
        <w:adjustRightInd w:val="0"/>
        <w:spacing w:after="0" w:line="360" w:lineRule="auto"/>
        <w:jc w:val="both"/>
        <w:rPr>
          <w:rFonts w:ascii="Palatino Linotype" w:hAnsi="Palatino Linotype" w:cs="Arial"/>
          <w:sz w:val="24"/>
          <w:szCs w:val="24"/>
        </w:rPr>
      </w:pPr>
    </w:p>
    <w:p w14:paraId="2F625F29"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BE9742B"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761A9260"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746E5758"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4819CF84"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213AE13C"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ADF6BF3" w14:textId="77777777" w:rsidR="00EA60CA" w:rsidRPr="007C3942" w:rsidRDefault="00EA60CA" w:rsidP="00EA60C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183D291D"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7D5EFD4C"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0283C8D"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62A7D572"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BB469A7"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33461372"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7C3942">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2264C5D9"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0F06C99C"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2712CDB"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AD29677"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BE322F5" w14:textId="77777777" w:rsidR="00EA60CA" w:rsidRPr="007C3942" w:rsidRDefault="00EA60CA" w:rsidP="00EA60CA">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73C0CEAB"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6C562C4"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1D6AE1BB" w14:textId="77777777" w:rsidR="00EA60CA" w:rsidRPr="007C3942" w:rsidRDefault="00EA60CA" w:rsidP="00EA60CA">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7C3942">
        <w:rPr>
          <w:rFonts w:ascii="Palatino Linotype" w:hAnsi="Palatino Linotype"/>
          <w:b/>
          <w:bCs/>
          <w:i/>
        </w:rPr>
        <w:lastRenderedPageBreak/>
        <w:t xml:space="preserve">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628552" w14:textId="77777777" w:rsidR="00EA60CA" w:rsidRPr="007C3942"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A17214"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5AA25A8E"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p>
    <w:p w14:paraId="2178EC01"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3702A3DA"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B54B297"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B54473C"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6B3DB6B7"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3997764E"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02A25080"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27F700E3" w14:textId="77777777" w:rsidR="00EA60CA" w:rsidRPr="007C3942" w:rsidRDefault="00EA60CA" w:rsidP="00EA60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49E9DBC2" w14:textId="77777777" w:rsidR="00EA60CA" w:rsidRDefault="00EA60CA" w:rsidP="00EA60CA">
      <w:pPr>
        <w:autoSpaceDE w:val="0"/>
        <w:autoSpaceDN w:val="0"/>
        <w:adjustRightInd w:val="0"/>
        <w:spacing w:after="0" w:line="360" w:lineRule="auto"/>
        <w:jc w:val="both"/>
        <w:rPr>
          <w:rFonts w:ascii="Palatino Linotype" w:hAnsi="Palatino Linotype" w:cs="Arial"/>
          <w:sz w:val="24"/>
          <w:szCs w:val="24"/>
        </w:rPr>
      </w:pPr>
    </w:p>
    <w:p w14:paraId="2BA08369" w14:textId="77777777" w:rsidR="00EC31BD" w:rsidRPr="007C3942" w:rsidRDefault="00EC31BD" w:rsidP="00EA60CA">
      <w:pPr>
        <w:autoSpaceDE w:val="0"/>
        <w:autoSpaceDN w:val="0"/>
        <w:adjustRightInd w:val="0"/>
        <w:spacing w:after="0" w:line="360" w:lineRule="auto"/>
        <w:jc w:val="both"/>
        <w:rPr>
          <w:rFonts w:ascii="Palatino Linotype" w:hAnsi="Palatino Linotype" w:cs="Arial"/>
          <w:sz w:val="24"/>
          <w:szCs w:val="24"/>
        </w:rPr>
      </w:pPr>
    </w:p>
    <w:p w14:paraId="47DE1621" w14:textId="77777777" w:rsidR="00EA60CA" w:rsidRPr="007C3942" w:rsidRDefault="00EA60CA" w:rsidP="00EA60C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E03D8AA" w14:textId="77777777" w:rsidR="00EA60CA" w:rsidRPr="007C3942"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49BC214" w14:textId="77777777" w:rsidR="00EA60CA" w:rsidRPr="007C3942"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6716EAE" w14:textId="77777777" w:rsidR="00EA60CA" w:rsidRPr="007C3942" w:rsidRDefault="00EA60CA" w:rsidP="00EA60C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08AFD4E4" w14:textId="77777777" w:rsidR="00EA60CA"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86F3D6" w14:textId="77777777" w:rsidR="00EA60CA" w:rsidRPr="007C3942"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453DBF" w14:textId="77777777" w:rsidR="00EA60CA" w:rsidRPr="007C3942"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Pr="007C3942">
        <w:rPr>
          <w:rFonts w:ascii="Palatino Linotype" w:eastAsia="Times New Roman" w:hAnsi="Palatino Linotype" w:cs="Arial"/>
          <w:sz w:val="24"/>
          <w:szCs w:val="24"/>
          <w:lang w:val="es-ES" w:eastAsia="es-ES"/>
        </w:rPr>
        <w:t>lo siguiente:</w:t>
      </w:r>
    </w:p>
    <w:p w14:paraId="3B5E9C88" w14:textId="77777777" w:rsidR="00EA60CA" w:rsidRPr="007C3942" w:rsidRDefault="00EA60CA" w:rsidP="00EA60CA">
      <w:pPr>
        <w:spacing w:after="0" w:line="360" w:lineRule="auto"/>
        <w:jc w:val="both"/>
        <w:rPr>
          <w:rFonts w:ascii="Palatino Linotype" w:hAnsi="Palatino Linotype" w:cs="Arial"/>
          <w:sz w:val="24"/>
          <w:lang w:val="es-ES"/>
        </w:rPr>
      </w:pPr>
    </w:p>
    <w:p w14:paraId="37A7E692" w14:textId="77777777" w:rsidR="00EA60CA" w:rsidRPr="00665909" w:rsidRDefault="00665909" w:rsidP="00C236D9">
      <w:pPr>
        <w:pStyle w:val="Prrafodelista"/>
        <w:numPr>
          <w:ilvl w:val="0"/>
          <w:numId w:val="1"/>
        </w:numPr>
        <w:spacing w:line="360" w:lineRule="auto"/>
        <w:jc w:val="both"/>
        <w:rPr>
          <w:rFonts w:ascii="Palatino Linotype" w:hAnsi="Palatino Linotype" w:cs="Arial"/>
        </w:rPr>
      </w:pPr>
      <w:r w:rsidRPr="00665909">
        <w:rPr>
          <w:rFonts w:ascii="Palatino Linotype" w:hAnsi="Palatino Linotype" w:cs="Arial"/>
        </w:rPr>
        <w:t>Licencias de conducir de los servidores públicos que manejarán los vehículos oficiales que participarán en la caravana de Reyes Magos.</w:t>
      </w:r>
    </w:p>
    <w:p w14:paraId="3F454EB9" w14:textId="77777777" w:rsidR="00EA60CA" w:rsidRPr="007C3942" w:rsidRDefault="00EA60CA" w:rsidP="00EA60CA">
      <w:pPr>
        <w:spacing w:after="0" w:line="360" w:lineRule="auto"/>
        <w:jc w:val="both"/>
        <w:rPr>
          <w:rFonts w:ascii="Palatino Linotype" w:hAnsi="Palatino Linotype" w:cs="Arial"/>
          <w:sz w:val="24"/>
          <w:lang w:val="es-ES"/>
        </w:rPr>
      </w:pPr>
    </w:p>
    <w:p w14:paraId="60E9E752" w14:textId="77777777" w:rsidR="00EA60CA" w:rsidRDefault="00EA60CA" w:rsidP="00EA60CA">
      <w:pPr>
        <w:spacing w:after="0" w:line="360" w:lineRule="auto"/>
        <w:jc w:val="both"/>
        <w:rPr>
          <w:rFonts w:ascii="Palatino Linotype" w:hAnsi="Palatino Linotype" w:cs="Arial"/>
          <w:sz w:val="24"/>
          <w:szCs w:val="28"/>
        </w:rPr>
      </w:pPr>
      <w:r>
        <w:rPr>
          <w:rFonts w:ascii="Palatino Linotype" w:hAnsi="Palatino Linotype" w:cs="Arial"/>
          <w:sz w:val="24"/>
          <w:lang w:val="es-ES_tradnl"/>
        </w:rPr>
        <w:t xml:space="preserve">Con base en las constancias que obran en el expediente </w:t>
      </w:r>
      <w:proofErr w:type="spellStart"/>
      <w:r w:rsidR="00807D74">
        <w:rPr>
          <w:rFonts w:ascii="Palatino Linotype" w:hAnsi="Palatino Linotype" w:cs="Arial"/>
          <w:sz w:val="24"/>
          <w:lang w:val="es-ES_tradnl"/>
        </w:rPr>
        <w:t>electronico</w:t>
      </w:r>
      <w:proofErr w:type="spellEnd"/>
      <w:r>
        <w:rPr>
          <w:rFonts w:ascii="Palatino Linotype" w:hAnsi="Palatino Linotype" w:cs="Arial"/>
          <w:sz w:val="24"/>
          <w:lang w:val="es-ES_tradnl"/>
        </w:rPr>
        <w:t xml:space="preserve">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respuesta</w:t>
      </w:r>
      <w:r>
        <w:rPr>
          <w:rFonts w:ascii="Palatino Linotype" w:hAnsi="Palatino Linotype" w:cs="Arial"/>
          <w:sz w:val="24"/>
        </w:rPr>
        <w:t xml:space="preserve"> a través del </w:t>
      </w:r>
      <w:r w:rsidR="00665909">
        <w:rPr>
          <w:rFonts w:ascii="Palatino Linotype" w:hAnsi="Palatino Linotype" w:cs="Arial"/>
          <w:sz w:val="24"/>
        </w:rPr>
        <w:t>archivo electrónico denominado “</w:t>
      </w:r>
      <w:r w:rsidR="00665909" w:rsidRPr="00EC31BD">
        <w:rPr>
          <w:rFonts w:ascii="Palatino Linotype" w:hAnsi="Palatino Linotype" w:cs="Arial"/>
          <w:sz w:val="24"/>
          <w:szCs w:val="28"/>
        </w:rPr>
        <w:t xml:space="preserve">Folio </w:t>
      </w:r>
      <w:r w:rsidR="00665909" w:rsidRPr="00EC31BD">
        <w:rPr>
          <w:rFonts w:ascii="Palatino Linotype" w:hAnsi="Palatino Linotype" w:cs="Arial"/>
          <w:sz w:val="24"/>
          <w:szCs w:val="28"/>
        </w:rPr>
        <w:lastRenderedPageBreak/>
        <w:t>0467 2022.pdf</w:t>
      </w:r>
      <w:r w:rsidR="00665909">
        <w:rPr>
          <w:rFonts w:ascii="Palatino Linotype" w:hAnsi="Palatino Linotype" w:cs="Arial"/>
          <w:sz w:val="24"/>
          <w:szCs w:val="28"/>
        </w:rPr>
        <w:t xml:space="preserve">”, consistente en el oficio número </w:t>
      </w:r>
      <w:r w:rsidR="00EF3CAB">
        <w:rPr>
          <w:rFonts w:ascii="Palatino Linotype" w:hAnsi="Palatino Linotype" w:cs="Arial"/>
          <w:sz w:val="24"/>
          <w:szCs w:val="28"/>
        </w:rPr>
        <w:t>DA/0577</w:t>
      </w:r>
      <w:r w:rsidR="00665909">
        <w:rPr>
          <w:rFonts w:ascii="Palatino Linotype" w:hAnsi="Palatino Linotype" w:cs="Arial"/>
          <w:sz w:val="24"/>
          <w:szCs w:val="28"/>
        </w:rPr>
        <w:t>/2022 del cuatro de febrero de dos mil veintidós</w:t>
      </w:r>
      <w:r w:rsidR="00EF3CAB">
        <w:rPr>
          <w:rFonts w:ascii="Palatino Linotype" w:hAnsi="Palatino Linotype" w:cs="Arial"/>
          <w:sz w:val="24"/>
          <w:szCs w:val="28"/>
        </w:rPr>
        <w:t>, remitido por el Director de Administración al Coordinador de la Unidad de Transparencia, ambos del Sujeto Obligado, a través del cual informa sustancialmente lo siguiente:</w:t>
      </w:r>
    </w:p>
    <w:p w14:paraId="085C2602" w14:textId="77777777" w:rsidR="00EF3CAB" w:rsidRDefault="00EF3CAB" w:rsidP="00EA60CA">
      <w:pPr>
        <w:spacing w:after="0" w:line="360" w:lineRule="auto"/>
        <w:jc w:val="both"/>
        <w:rPr>
          <w:rFonts w:ascii="Palatino Linotype" w:hAnsi="Palatino Linotype" w:cs="Arial"/>
          <w:sz w:val="24"/>
          <w:szCs w:val="28"/>
        </w:rPr>
      </w:pPr>
    </w:p>
    <w:p w14:paraId="522ADFCF" w14:textId="77777777" w:rsidR="00EF3CAB" w:rsidRDefault="00EF3CAB" w:rsidP="00EF3CAB">
      <w:pPr>
        <w:spacing w:after="0" w:line="240" w:lineRule="auto"/>
        <w:ind w:left="567" w:right="567"/>
        <w:jc w:val="both"/>
        <w:rPr>
          <w:rFonts w:ascii="Palatino Linotype" w:hAnsi="Palatino Linotype" w:cs="Arial"/>
          <w:i/>
          <w:szCs w:val="28"/>
        </w:rPr>
      </w:pPr>
      <w:r>
        <w:rPr>
          <w:rFonts w:ascii="Palatino Linotype" w:hAnsi="Palatino Linotype" w:cs="Arial"/>
          <w:i/>
          <w:szCs w:val="28"/>
        </w:rPr>
        <w:t xml:space="preserve">“Que habiendo realizado una búsqueda exhaustiva de la información en los archivos por parte del área correspondiente adscrita a esta Dirección, </w:t>
      </w:r>
      <w:r w:rsidRPr="00EF3CAB">
        <w:rPr>
          <w:rFonts w:ascii="Palatino Linotype" w:hAnsi="Palatino Linotype" w:cs="Arial"/>
          <w:i/>
          <w:szCs w:val="28"/>
          <w:u w:val="single"/>
        </w:rPr>
        <w:t>no se localizó información relacionada con lo solicitado.</w:t>
      </w:r>
      <w:r>
        <w:rPr>
          <w:rFonts w:ascii="Palatino Linotype" w:hAnsi="Palatino Linotype" w:cs="Arial"/>
          <w:i/>
          <w:szCs w:val="28"/>
          <w:u w:val="single"/>
        </w:rPr>
        <w:t>”</w:t>
      </w:r>
    </w:p>
    <w:p w14:paraId="51D8F42C" w14:textId="77777777" w:rsidR="00EF3CAB" w:rsidRPr="00EF3CAB" w:rsidRDefault="00EF3CAB" w:rsidP="00EF3CAB">
      <w:pPr>
        <w:spacing w:after="0" w:line="240" w:lineRule="auto"/>
        <w:ind w:left="567" w:right="567"/>
        <w:jc w:val="right"/>
        <w:rPr>
          <w:rFonts w:ascii="Palatino Linotype" w:hAnsi="Palatino Linotype" w:cs="Arial"/>
        </w:rPr>
      </w:pPr>
      <w:r w:rsidRPr="00EF3CAB">
        <w:rPr>
          <w:rFonts w:ascii="Palatino Linotype" w:hAnsi="Palatino Linotype" w:cs="Arial"/>
          <w:szCs w:val="28"/>
        </w:rPr>
        <w:t>(Énfasis añadido)</w:t>
      </w:r>
    </w:p>
    <w:p w14:paraId="0B1C0C03" w14:textId="77777777" w:rsidR="00EA60CA" w:rsidRDefault="00EA60CA" w:rsidP="00EA60CA">
      <w:pPr>
        <w:spacing w:after="0" w:line="360" w:lineRule="auto"/>
        <w:jc w:val="both"/>
        <w:rPr>
          <w:rFonts w:ascii="Palatino Linotype" w:hAnsi="Palatino Linotype" w:cs="Arial"/>
          <w:sz w:val="24"/>
        </w:rPr>
      </w:pPr>
    </w:p>
    <w:p w14:paraId="4E058244" w14:textId="77777777" w:rsidR="00EA60CA" w:rsidRDefault="00EA60CA" w:rsidP="00EA60CA">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2"/>
      </w:r>
      <w:r>
        <w:rPr>
          <w:rFonts w:ascii="Palatino Linotype" w:hAnsi="Palatino Linotype" w:cs="Arial"/>
          <w:sz w:val="24"/>
          <w:lang w:val="es-ES"/>
        </w:rPr>
        <w:t>, relativas a la falta, deficiencia o insuficiencia de la fundamentación y/o motivación de la respuesta.</w:t>
      </w:r>
    </w:p>
    <w:p w14:paraId="446346DD" w14:textId="77777777" w:rsidR="00EA60CA" w:rsidRPr="004F34E0" w:rsidRDefault="00EA60CA" w:rsidP="00EA60CA">
      <w:pPr>
        <w:spacing w:after="0" w:line="360" w:lineRule="auto"/>
        <w:jc w:val="both"/>
        <w:rPr>
          <w:rFonts w:ascii="Palatino Linotype" w:hAnsi="Palatino Linotype" w:cs="Arial"/>
          <w:sz w:val="24"/>
          <w:szCs w:val="24"/>
          <w:lang w:val="es-ES"/>
        </w:rPr>
      </w:pPr>
    </w:p>
    <w:p w14:paraId="2FA27629" w14:textId="77777777" w:rsidR="00EF3CAB" w:rsidRPr="00EF3CAB" w:rsidRDefault="00EA60CA" w:rsidP="00EA60C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Ahora bien, como quedó precisado en párrafos previos, del contenido de la respuesta, el </w:t>
      </w:r>
      <w:r w:rsidRPr="00EF3CAB">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EF3CAB">
        <w:rPr>
          <w:rFonts w:ascii="Palatino Linotype" w:hAnsi="Palatino Linotype" w:cs="Arial"/>
          <w:sz w:val="24"/>
          <w:szCs w:val="24"/>
          <w:lang w:val="es-ES"/>
        </w:rPr>
        <w:t xml:space="preserve">manifiesta haber realizado una búsqueda de la información en la Dirección de Administración, sin encontrar información relacionada a lo peticionado, en ese orden de ideas, la </w:t>
      </w:r>
      <w:r w:rsidR="00EF3CAB">
        <w:rPr>
          <w:rFonts w:ascii="Palatino Linotype" w:hAnsi="Palatino Linotype" w:cs="Arial"/>
          <w:i/>
          <w:sz w:val="24"/>
          <w:szCs w:val="24"/>
          <w:lang w:val="es-ES"/>
        </w:rPr>
        <w:t>litis</w:t>
      </w:r>
      <w:r w:rsidR="00EF3CAB">
        <w:rPr>
          <w:rFonts w:ascii="Palatino Linotype" w:hAnsi="Palatino Linotype" w:cs="Arial"/>
          <w:sz w:val="24"/>
          <w:szCs w:val="24"/>
          <w:lang w:val="es-ES"/>
        </w:rPr>
        <w:t xml:space="preserve"> se centra en determinar si dicha respuesta se encuentra apegada a derecho, es decir si el área que se pronunció es la cual dentro de sus atribuciones pudiera tenerla en sus archivos.</w:t>
      </w:r>
    </w:p>
    <w:p w14:paraId="069BCFA0" w14:textId="77777777" w:rsidR="00EF3CAB" w:rsidRDefault="00EF3CAB" w:rsidP="00EA60CA">
      <w:pPr>
        <w:spacing w:after="0" w:line="360" w:lineRule="auto"/>
        <w:jc w:val="both"/>
        <w:rPr>
          <w:rFonts w:ascii="Palatino Linotype" w:hAnsi="Palatino Linotype" w:cs="Arial"/>
          <w:sz w:val="24"/>
          <w:szCs w:val="24"/>
          <w:lang w:val="es-ES"/>
        </w:rPr>
      </w:pPr>
    </w:p>
    <w:p w14:paraId="2278E09A" w14:textId="77777777" w:rsidR="00EA60CA" w:rsidRDefault="00EF3CAB" w:rsidP="00EA60C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Por ello, se trae a colación </w:t>
      </w:r>
      <w:r w:rsidR="005D7C60">
        <w:rPr>
          <w:rFonts w:ascii="Palatino Linotype" w:hAnsi="Palatino Linotype" w:cs="Arial"/>
          <w:sz w:val="24"/>
          <w:szCs w:val="24"/>
          <w:lang w:val="es-ES"/>
        </w:rPr>
        <w:t>los</w:t>
      </w:r>
      <w:r>
        <w:rPr>
          <w:rFonts w:ascii="Palatino Linotype" w:hAnsi="Palatino Linotype" w:cs="Arial"/>
          <w:sz w:val="24"/>
          <w:szCs w:val="24"/>
          <w:lang w:val="es-ES"/>
        </w:rPr>
        <w:t xml:space="preserve"> artículos 87</w:t>
      </w:r>
      <w:r w:rsidR="005D7C60">
        <w:rPr>
          <w:rFonts w:ascii="Palatino Linotype" w:hAnsi="Palatino Linotype" w:cs="Arial"/>
          <w:sz w:val="24"/>
          <w:szCs w:val="24"/>
          <w:lang w:val="es-ES"/>
        </w:rPr>
        <w:t xml:space="preserve"> y 95 fracción IV</w:t>
      </w:r>
      <w:r>
        <w:rPr>
          <w:rFonts w:ascii="Palatino Linotype" w:hAnsi="Palatino Linotype" w:cs="Arial"/>
          <w:sz w:val="24"/>
          <w:szCs w:val="24"/>
          <w:lang w:val="es-ES"/>
        </w:rPr>
        <w:t xml:space="preserve"> de la Ley Orgánica Municipal del Estado de México, </w:t>
      </w:r>
      <w:r w:rsidR="005D7C60">
        <w:rPr>
          <w:rFonts w:ascii="Palatino Linotype" w:hAnsi="Palatino Linotype" w:cs="Arial"/>
          <w:sz w:val="24"/>
          <w:szCs w:val="24"/>
          <w:lang w:val="es-ES"/>
        </w:rPr>
        <w:t>así como el artículo 35 del Bando Municipal 2022 del Ayuntamiento de Metepec, que señalan:</w:t>
      </w:r>
    </w:p>
    <w:p w14:paraId="124D459F" w14:textId="77777777" w:rsidR="00EF3CAB" w:rsidRDefault="00EF3CAB" w:rsidP="00EA60CA">
      <w:pPr>
        <w:spacing w:after="0" w:line="360" w:lineRule="auto"/>
        <w:jc w:val="both"/>
        <w:rPr>
          <w:rFonts w:ascii="Palatino Linotype" w:hAnsi="Palatino Linotype" w:cs="Arial"/>
          <w:sz w:val="24"/>
          <w:szCs w:val="24"/>
          <w:lang w:val="es-ES"/>
        </w:rPr>
      </w:pPr>
    </w:p>
    <w:p w14:paraId="397497CA"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r w:rsidRPr="00EF3CAB">
        <w:rPr>
          <w:rFonts w:ascii="Palatino Linotype" w:hAnsi="Palatino Linotype" w:cs="Arial"/>
          <w:b/>
          <w:i/>
          <w:szCs w:val="24"/>
          <w:lang w:val="es-ES"/>
        </w:rPr>
        <w:t>Artículo 87.-</w:t>
      </w:r>
      <w:r w:rsidRPr="00EF3CAB">
        <w:rPr>
          <w:rFonts w:ascii="Palatino Linotype" w:hAnsi="Palatino Linotype" w:cs="Arial"/>
          <w:i/>
          <w:szCs w:val="24"/>
          <w:lang w:val="es-ES"/>
        </w:rPr>
        <w:t xml:space="preserve"> Para el despacho, estudio y planeación de los diversos asuntos de la</w:t>
      </w:r>
      <w:r>
        <w:rPr>
          <w:rFonts w:ascii="Palatino Linotype" w:hAnsi="Palatino Linotype" w:cs="Arial"/>
          <w:i/>
          <w:szCs w:val="24"/>
          <w:lang w:val="es-ES"/>
        </w:rPr>
        <w:t xml:space="preserve"> </w:t>
      </w:r>
      <w:r w:rsidRPr="00EF3CAB">
        <w:rPr>
          <w:rFonts w:ascii="Palatino Linotype" w:hAnsi="Palatino Linotype" w:cs="Arial"/>
          <w:i/>
          <w:szCs w:val="24"/>
          <w:lang w:val="es-ES"/>
        </w:rPr>
        <w:t>administración municipal, el ayuntamiento contará por lo menos con las siguientes</w:t>
      </w:r>
      <w:r>
        <w:rPr>
          <w:rFonts w:ascii="Palatino Linotype" w:hAnsi="Palatino Linotype" w:cs="Arial"/>
          <w:i/>
          <w:szCs w:val="24"/>
          <w:lang w:val="es-ES"/>
        </w:rPr>
        <w:t xml:space="preserve"> </w:t>
      </w:r>
      <w:r w:rsidRPr="00EF3CAB">
        <w:rPr>
          <w:rFonts w:ascii="Palatino Linotype" w:hAnsi="Palatino Linotype" w:cs="Arial"/>
          <w:i/>
          <w:szCs w:val="24"/>
          <w:lang w:val="es-ES"/>
        </w:rPr>
        <w:t>Dependencias:</w:t>
      </w:r>
    </w:p>
    <w:p w14:paraId="48EFEE9C"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I. La secretaría del ayuntamiento;</w:t>
      </w:r>
    </w:p>
    <w:p w14:paraId="37A1A26D"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II. La tesorería municipal.</w:t>
      </w:r>
    </w:p>
    <w:p w14:paraId="4EE0FB93"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III. La Dirección de Obras Públicas o equivalente.</w:t>
      </w:r>
    </w:p>
    <w:p w14:paraId="28201749"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IV. La Dirección de Desarrollo Económico o equivalente.</w:t>
      </w:r>
    </w:p>
    <w:p w14:paraId="722A2009"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V. La Dirección de Desarrollo Urbano o equivalente;</w:t>
      </w:r>
    </w:p>
    <w:p w14:paraId="551BF546"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VI. La Dirección de Ecología o equivalente.</w:t>
      </w:r>
    </w:p>
    <w:p w14:paraId="2C9D6FF3" w14:textId="77777777" w:rsid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VII. La Dirección de Desarrollo Social o equivalente.</w:t>
      </w:r>
    </w:p>
    <w:p w14:paraId="2EDC77DF" w14:textId="77777777" w:rsidR="00EF3CAB" w:rsidRP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VIII. La Coordinación Municipal de Protección Civil o equivalente.</w:t>
      </w:r>
    </w:p>
    <w:p w14:paraId="5AEF817F" w14:textId="77777777" w:rsidR="00EF3CAB" w:rsidRDefault="00EF3CAB" w:rsidP="00EF3CAB">
      <w:pPr>
        <w:spacing w:after="0" w:line="240" w:lineRule="auto"/>
        <w:ind w:left="567" w:right="567"/>
        <w:jc w:val="both"/>
        <w:rPr>
          <w:rFonts w:ascii="Palatino Linotype" w:hAnsi="Palatino Linotype" w:cs="Arial"/>
          <w:i/>
          <w:szCs w:val="24"/>
          <w:lang w:val="es-ES"/>
        </w:rPr>
      </w:pPr>
      <w:r w:rsidRPr="00EF3CAB">
        <w:rPr>
          <w:rFonts w:ascii="Palatino Linotype" w:hAnsi="Palatino Linotype" w:cs="Arial"/>
          <w:i/>
          <w:szCs w:val="24"/>
          <w:lang w:val="es-ES"/>
        </w:rPr>
        <w:t>IX. La Dirección de las Mujeres o equivalente</w:t>
      </w:r>
    </w:p>
    <w:p w14:paraId="3147DD06" w14:textId="77777777" w:rsidR="0028648C" w:rsidRDefault="0028648C" w:rsidP="00EF3CAB">
      <w:pPr>
        <w:spacing w:after="0" w:line="240" w:lineRule="auto"/>
        <w:ind w:left="567" w:right="567"/>
        <w:jc w:val="both"/>
        <w:rPr>
          <w:rFonts w:ascii="Palatino Linotype" w:hAnsi="Palatino Linotype" w:cs="Arial"/>
          <w:i/>
          <w:szCs w:val="24"/>
          <w:lang w:val="es-ES"/>
        </w:rPr>
      </w:pPr>
    </w:p>
    <w:p w14:paraId="2CF6FAA2"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b/>
          <w:i/>
          <w:szCs w:val="24"/>
          <w:lang w:val="es-ES"/>
        </w:rPr>
        <w:t>Artículo 95.-</w:t>
      </w:r>
      <w:r w:rsidRPr="0028648C">
        <w:rPr>
          <w:rFonts w:ascii="Palatino Linotype" w:hAnsi="Palatino Linotype" w:cs="Arial"/>
          <w:i/>
          <w:szCs w:val="24"/>
          <w:lang w:val="es-ES"/>
        </w:rPr>
        <w:t xml:space="preserve"> Son atribuciones del tesorero municipal:</w:t>
      </w:r>
    </w:p>
    <w:p w14:paraId="19F9EF52"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p>
    <w:p w14:paraId="245EE7CB" w14:textId="77777777" w:rsid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b/>
          <w:i/>
          <w:szCs w:val="24"/>
          <w:lang w:val="es-ES"/>
        </w:rPr>
        <w:t>IV.</w:t>
      </w:r>
      <w:r w:rsidRPr="0028648C">
        <w:rPr>
          <w:rFonts w:ascii="Palatino Linotype" w:hAnsi="Palatino Linotype" w:cs="Arial"/>
          <w:i/>
          <w:szCs w:val="24"/>
          <w:lang w:val="es-ES"/>
        </w:rPr>
        <w:t xml:space="preserve"> Llevar los registros contables, financieros y administrativos de los ingresos, egresos, e</w:t>
      </w:r>
      <w:r>
        <w:rPr>
          <w:rFonts w:ascii="Palatino Linotype" w:hAnsi="Palatino Linotype" w:cs="Arial"/>
          <w:i/>
          <w:szCs w:val="24"/>
          <w:lang w:val="es-ES"/>
        </w:rPr>
        <w:t xml:space="preserve"> </w:t>
      </w:r>
      <w:r w:rsidRPr="0028648C">
        <w:rPr>
          <w:rFonts w:ascii="Palatino Linotype" w:hAnsi="Palatino Linotype" w:cs="Arial"/>
          <w:i/>
          <w:szCs w:val="24"/>
          <w:u w:val="single"/>
          <w:lang w:val="es-ES"/>
        </w:rPr>
        <w:t>inventarios</w:t>
      </w:r>
      <w:r w:rsidRPr="0028648C">
        <w:rPr>
          <w:rFonts w:ascii="Palatino Linotype" w:hAnsi="Palatino Linotype" w:cs="Arial"/>
          <w:i/>
          <w:szCs w:val="24"/>
          <w:lang w:val="es-ES"/>
        </w:rPr>
        <w:t>;</w:t>
      </w:r>
    </w:p>
    <w:p w14:paraId="67EF29C4" w14:textId="77777777" w:rsidR="0028648C" w:rsidRDefault="0028648C" w:rsidP="00EF3CAB">
      <w:pPr>
        <w:spacing w:after="0" w:line="240" w:lineRule="auto"/>
        <w:ind w:left="567" w:right="567"/>
        <w:jc w:val="both"/>
        <w:rPr>
          <w:rFonts w:ascii="Palatino Linotype" w:hAnsi="Palatino Linotype" w:cs="Arial"/>
          <w:i/>
          <w:szCs w:val="24"/>
          <w:lang w:val="es-ES"/>
        </w:rPr>
      </w:pPr>
    </w:p>
    <w:p w14:paraId="5D2227EE"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5D7C60">
        <w:rPr>
          <w:rFonts w:ascii="Palatino Linotype" w:hAnsi="Palatino Linotype" w:cs="Arial"/>
          <w:b/>
          <w:i/>
          <w:szCs w:val="24"/>
          <w:lang w:val="es-ES"/>
        </w:rPr>
        <w:t>ARTÍCULO 35.-</w:t>
      </w:r>
      <w:r w:rsidRPr="0028648C">
        <w:rPr>
          <w:rFonts w:ascii="Palatino Linotype" w:hAnsi="Palatino Linotype" w:cs="Arial"/>
          <w:i/>
          <w:szCs w:val="24"/>
          <w:lang w:val="es-ES"/>
        </w:rPr>
        <w:t xml:space="preserve"> La Administración Pública Centralizada es una de las formas de organización de la</w:t>
      </w:r>
      <w:r>
        <w:rPr>
          <w:rFonts w:ascii="Palatino Linotype" w:hAnsi="Palatino Linotype" w:cs="Arial"/>
          <w:i/>
          <w:szCs w:val="24"/>
          <w:lang w:val="es-ES"/>
        </w:rPr>
        <w:t xml:space="preserve"> </w:t>
      </w:r>
      <w:r w:rsidRPr="0028648C">
        <w:rPr>
          <w:rFonts w:ascii="Palatino Linotype" w:hAnsi="Palatino Linotype" w:cs="Arial"/>
          <w:i/>
          <w:szCs w:val="24"/>
          <w:lang w:val="es-ES"/>
        </w:rPr>
        <w:t>Administración Pública Municipal, cuyos órganos auxilian al Ayuntamiento para el cumplimiento de sus funciones</w:t>
      </w:r>
      <w:r>
        <w:rPr>
          <w:rFonts w:ascii="Palatino Linotype" w:hAnsi="Palatino Linotype" w:cs="Arial"/>
          <w:i/>
          <w:szCs w:val="24"/>
          <w:lang w:val="es-ES"/>
        </w:rPr>
        <w:t xml:space="preserve"> </w:t>
      </w:r>
      <w:r w:rsidRPr="0028648C">
        <w:rPr>
          <w:rFonts w:ascii="Palatino Linotype" w:hAnsi="Palatino Linotype" w:cs="Arial"/>
          <w:i/>
          <w:szCs w:val="24"/>
          <w:lang w:val="es-ES"/>
        </w:rPr>
        <w:t>y están subordinados jerárquicamente al Presidente Municipal, integrándose de la siguiente manera:</w:t>
      </w:r>
    </w:p>
    <w:p w14:paraId="0262CC9A"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i/>
          <w:szCs w:val="24"/>
          <w:lang w:val="es-ES"/>
        </w:rPr>
        <w:t>I. Presidencia Municipal;</w:t>
      </w:r>
    </w:p>
    <w:p w14:paraId="234FDC15"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i/>
          <w:szCs w:val="24"/>
          <w:lang w:val="es-ES"/>
        </w:rPr>
        <w:t>II. Secretaría del Ayuntamiento;</w:t>
      </w:r>
    </w:p>
    <w:p w14:paraId="49BAC495"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i/>
          <w:szCs w:val="24"/>
          <w:lang w:val="es-ES"/>
        </w:rPr>
        <w:t>III. Tesorería Municipal;</w:t>
      </w:r>
    </w:p>
    <w:p w14:paraId="1D146664"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i/>
          <w:szCs w:val="24"/>
          <w:lang w:val="es-ES"/>
        </w:rPr>
        <w:t>IV. Contraloría Interna Municipal;</w:t>
      </w:r>
    </w:p>
    <w:p w14:paraId="32A8D123"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28648C">
        <w:rPr>
          <w:rFonts w:ascii="Palatino Linotype" w:hAnsi="Palatino Linotype" w:cs="Arial"/>
          <w:i/>
          <w:szCs w:val="24"/>
          <w:lang w:val="es-ES"/>
        </w:rPr>
        <w:t>V. Consejería Jurídica;</w:t>
      </w:r>
    </w:p>
    <w:p w14:paraId="116BF825" w14:textId="77777777" w:rsidR="0028648C" w:rsidRPr="0028648C" w:rsidRDefault="0028648C" w:rsidP="0028648C">
      <w:pPr>
        <w:spacing w:after="0" w:line="240" w:lineRule="auto"/>
        <w:ind w:left="567" w:right="567"/>
        <w:jc w:val="both"/>
        <w:rPr>
          <w:rFonts w:ascii="Palatino Linotype" w:hAnsi="Palatino Linotype" w:cs="Arial"/>
          <w:i/>
          <w:szCs w:val="24"/>
          <w:lang w:val="es-ES"/>
        </w:rPr>
      </w:pPr>
      <w:r w:rsidRPr="005D7C60">
        <w:rPr>
          <w:rFonts w:ascii="Palatino Linotype" w:hAnsi="Palatino Linotype" w:cs="Arial"/>
          <w:i/>
          <w:szCs w:val="24"/>
          <w:u w:val="single"/>
          <w:lang w:val="es-ES"/>
        </w:rPr>
        <w:t>VI. Direcciones de</w:t>
      </w:r>
      <w:r w:rsidRPr="0028648C">
        <w:rPr>
          <w:rFonts w:ascii="Palatino Linotype" w:hAnsi="Palatino Linotype" w:cs="Arial"/>
          <w:i/>
          <w:szCs w:val="24"/>
          <w:lang w:val="es-ES"/>
        </w:rPr>
        <w:t>:</w:t>
      </w:r>
    </w:p>
    <w:p w14:paraId="761B6167"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5D7C60">
        <w:rPr>
          <w:rFonts w:ascii="Palatino Linotype" w:hAnsi="Palatino Linotype" w:cs="Arial"/>
          <w:i/>
          <w:szCs w:val="24"/>
          <w:u w:val="single"/>
          <w:lang w:val="es-ES"/>
        </w:rPr>
        <w:t>a) Administración</w:t>
      </w:r>
      <w:r w:rsidRPr="0028648C">
        <w:rPr>
          <w:rFonts w:ascii="Palatino Linotype" w:hAnsi="Palatino Linotype" w:cs="Arial"/>
          <w:i/>
          <w:szCs w:val="24"/>
          <w:lang w:val="es-ES"/>
        </w:rPr>
        <w:t>;</w:t>
      </w:r>
    </w:p>
    <w:p w14:paraId="1374B4F1"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b) Cultura;</w:t>
      </w:r>
    </w:p>
    <w:p w14:paraId="7F4E333A"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c) Desarrollo Económico, Turístico y Artesanal;</w:t>
      </w:r>
    </w:p>
    <w:p w14:paraId="76102251"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d) Desarrollo Social y Asuntos Indígenas;</w:t>
      </w:r>
    </w:p>
    <w:p w14:paraId="64016D24"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e) Desarrollo Urbano y Metropolitano;</w:t>
      </w:r>
    </w:p>
    <w:p w14:paraId="25C4F7B0"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f) Educación;</w:t>
      </w:r>
    </w:p>
    <w:p w14:paraId="105EED36"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lastRenderedPageBreak/>
        <w:t>g) Gobernación;</w:t>
      </w:r>
    </w:p>
    <w:p w14:paraId="24BEF507"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h) Gobierno por Resultados;</w:t>
      </w:r>
    </w:p>
    <w:p w14:paraId="4CCAE12A"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i) Igualdad de Género;</w:t>
      </w:r>
    </w:p>
    <w:p w14:paraId="1E2CD703"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j) Medio Ambiente;</w:t>
      </w:r>
    </w:p>
    <w:p w14:paraId="39413DE5"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k) Obras Públicas;</w:t>
      </w:r>
    </w:p>
    <w:p w14:paraId="16F04FB0" w14:textId="77777777" w:rsidR="0028648C" w:rsidRP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l) Seguridad Pública; y</w:t>
      </w:r>
    </w:p>
    <w:p w14:paraId="1C2DD015" w14:textId="77777777" w:rsidR="0028648C" w:rsidRDefault="0028648C" w:rsidP="0028648C">
      <w:pPr>
        <w:spacing w:after="0" w:line="240" w:lineRule="auto"/>
        <w:ind w:left="851" w:right="567"/>
        <w:jc w:val="both"/>
        <w:rPr>
          <w:rFonts w:ascii="Palatino Linotype" w:hAnsi="Palatino Linotype" w:cs="Arial"/>
          <w:i/>
          <w:szCs w:val="24"/>
          <w:lang w:val="es-ES"/>
        </w:rPr>
      </w:pPr>
      <w:r w:rsidRPr="0028648C">
        <w:rPr>
          <w:rFonts w:ascii="Palatino Linotype" w:hAnsi="Palatino Linotype" w:cs="Arial"/>
          <w:i/>
          <w:szCs w:val="24"/>
          <w:lang w:val="es-ES"/>
        </w:rPr>
        <w:t>m) Servicios Públicos.</w:t>
      </w:r>
    </w:p>
    <w:p w14:paraId="24947180" w14:textId="77777777" w:rsidR="00EF3CAB" w:rsidRDefault="00EF3CAB" w:rsidP="00EA60CA">
      <w:pPr>
        <w:spacing w:after="0" w:line="360" w:lineRule="auto"/>
        <w:jc w:val="both"/>
        <w:rPr>
          <w:rFonts w:ascii="Palatino Linotype" w:hAnsi="Palatino Linotype" w:cs="Arial"/>
          <w:sz w:val="24"/>
        </w:rPr>
      </w:pPr>
    </w:p>
    <w:p w14:paraId="6DD2F3FE" w14:textId="77777777" w:rsidR="005D7C60" w:rsidRDefault="005D7C60" w:rsidP="005D7C60">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Preceptos legales que, establecen que dentro de las distintas unidades administrativas que integran la administración del </w:t>
      </w:r>
      <w:r w:rsidRPr="005D7C60">
        <w:rPr>
          <w:rFonts w:ascii="Palatino Linotype" w:hAnsi="Palatino Linotype" w:cs="Arial"/>
          <w:b/>
          <w:sz w:val="24"/>
          <w:szCs w:val="24"/>
          <w:lang w:val="es-ES"/>
        </w:rPr>
        <w:t>Sujeto Obligado</w:t>
      </w:r>
      <w:r>
        <w:rPr>
          <w:rFonts w:ascii="Palatino Linotype" w:hAnsi="Palatino Linotype" w:cs="Arial"/>
          <w:sz w:val="24"/>
          <w:szCs w:val="24"/>
          <w:lang w:val="es-ES"/>
        </w:rPr>
        <w:t xml:space="preserve"> se encuentran la Tesorería Municipal, así como distintas Direcciones, entre las que destacan la Dirección de Administración.</w:t>
      </w:r>
    </w:p>
    <w:p w14:paraId="50E755D4" w14:textId="77777777" w:rsidR="005D7C60" w:rsidRDefault="005D7C60" w:rsidP="005D7C60">
      <w:pPr>
        <w:spacing w:after="0" w:line="360" w:lineRule="auto"/>
        <w:jc w:val="both"/>
        <w:rPr>
          <w:rFonts w:ascii="Palatino Linotype" w:hAnsi="Palatino Linotype" w:cs="Arial"/>
          <w:sz w:val="24"/>
          <w:szCs w:val="24"/>
          <w:lang w:val="es-ES"/>
        </w:rPr>
      </w:pPr>
    </w:p>
    <w:p w14:paraId="55D477E9" w14:textId="77777777" w:rsidR="005D7C60" w:rsidRDefault="005D7C60" w:rsidP="005D7C60">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Precisado lo anterior, resulta necesario traer a colación lo establecido en los </w:t>
      </w:r>
      <w:r w:rsidRPr="005D7C60">
        <w:rPr>
          <w:rFonts w:ascii="Palatino Linotype" w:hAnsi="Palatino Linotype" w:cs="Arial"/>
          <w:sz w:val="24"/>
          <w:szCs w:val="24"/>
          <w:lang w:val="es-ES"/>
        </w:rPr>
        <w:t>Lineamientos para el Registro y Control del Inventario</w:t>
      </w:r>
      <w:r>
        <w:rPr>
          <w:rFonts w:ascii="Palatino Linotype" w:hAnsi="Palatino Linotype" w:cs="Arial"/>
          <w:sz w:val="24"/>
          <w:szCs w:val="24"/>
          <w:lang w:val="es-ES"/>
        </w:rPr>
        <w:t xml:space="preserve"> </w:t>
      </w:r>
      <w:r w:rsidRPr="005D7C60">
        <w:rPr>
          <w:rFonts w:ascii="Palatino Linotype" w:hAnsi="Palatino Linotype" w:cs="Arial"/>
          <w:sz w:val="24"/>
          <w:szCs w:val="24"/>
          <w:lang w:val="es-ES"/>
        </w:rPr>
        <w:t>y la Conciliación y Desincorporación de Bienes</w:t>
      </w:r>
      <w:r>
        <w:rPr>
          <w:rFonts w:ascii="Palatino Linotype" w:hAnsi="Palatino Linotype" w:cs="Arial"/>
          <w:sz w:val="24"/>
          <w:szCs w:val="24"/>
          <w:lang w:val="es-ES"/>
        </w:rPr>
        <w:t xml:space="preserve"> </w:t>
      </w:r>
      <w:r w:rsidRPr="005D7C60">
        <w:rPr>
          <w:rFonts w:ascii="Palatino Linotype" w:hAnsi="Palatino Linotype" w:cs="Arial"/>
          <w:sz w:val="24"/>
          <w:szCs w:val="24"/>
          <w:lang w:val="es-ES"/>
        </w:rPr>
        <w:t>Muebles e Inmuebles para las Entidades Fiscalizables</w:t>
      </w:r>
      <w:r>
        <w:rPr>
          <w:rFonts w:ascii="Palatino Linotype" w:hAnsi="Palatino Linotype" w:cs="Arial"/>
          <w:sz w:val="24"/>
          <w:szCs w:val="24"/>
          <w:lang w:val="es-ES"/>
        </w:rPr>
        <w:t xml:space="preserve"> </w:t>
      </w:r>
      <w:r w:rsidRPr="005D7C60">
        <w:rPr>
          <w:rFonts w:ascii="Palatino Linotype" w:hAnsi="Palatino Linotype" w:cs="Arial"/>
          <w:sz w:val="24"/>
          <w:szCs w:val="24"/>
          <w:lang w:val="es-ES"/>
        </w:rPr>
        <w:t>Municipales del Estado de México</w:t>
      </w:r>
      <w:r>
        <w:rPr>
          <w:rFonts w:ascii="Palatino Linotype" w:hAnsi="Palatino Linotype" w:cs="Arial"/>
          <w:sz w:val="24"/>
          <w:szCs w:val="24"/>
          <w:lang w:val="es-ES"/>
        </w:rPr>
        <w:t>, en específico de los numerales 82 a 90 del apartado denominado SEGUROS, que consagran lo siguiente:</w:t>
      </w:r>
    </w:p>
    <w:p w14:paraId="530913F0" w14:textId="77777777" w:rsidR="005D7C60" w:rsidRDefault="005D7C60" w:rsidP="005D7C60">
      <w:pPr>
        <w:spacing w:after="0" w:line="360" w:lineRule="auto"/>
        <w:jc w:val="both"/>
        <w:rPr>
          <w:rFonts w:ascii="Palatino Linotype" w:hAnsi="Palatino Linotype" w:cs="Arial"/>
          <w:sz w:val="24"/>
          <w:szCs w:val="24"/>
          <w:lang w:val="es-ES"/>
        </w:rPr>
      </w:pPr>
    </w:p>
    <w:p w14:paraId="1E4EC66A" w14:textId="77777777" w:rsidR="005D7C60" w:rsidRPr="00382C3E" w:rsidRDefault="005D7C60" w:rsidP="005D7C60">
      <w:pPr>
        <w:spacing w:after="0" w:line="240" w:lineRule="auto"/>
        <w:ind w:left="567" w:right="567"/>
        <w:jc w:val="both"/>
        <w:rPr>
          <w:rFonts w:ascii="Palatino Linotype" w:hAnsi="Palatino Linotype" w:cs="Arial"/>
          <w:b/>
          <w:i/>
          <w:szCs w:val="24"/>
          <w:lang w:val="es-ES"/>
        </w:rPr>
      </w:pPr>
      <w:r>
        <w:rPr>
          <w:rFonts w:ascii="Palatino Linotype" w:hAnsi="Palatino Linotype" w:cs="Arial"/>
          <w:i/>
          <w:szCs w:val="24"/>
          <w:lang w:val="es-ES"/>
        </w:rPr>
        <w:t>“</w:t>
      </w:r>
      <w:r w:rsidRPr="00382C3E">
        <w:rPr>
          <w:rFonts w:ascii="Palatino Linotype" w:hAnsi="Palatino Linotype" w:cs="Arial"/>
          <w:b/>
          <w:i/>
          <w:szCs w:val="24"/>
          <w:lang w:val="es-ES"/>
        </w:rPr>
        <w:t>SEGUROS</w:t>
      </w:r>
    </w:p>
    <w:p w14:paraId="4F1E9D62" w14:textId="77777777" w:rsidR="005D7C60" w:rsidRPr="005D7C60" w:rsidRDefault="005D7C60" w:rsidP="005D7C60">
      <w:pPr>
        <w:spacing w:after="0" w:line="240" w:lineRule="auto"/>
        <w:ind w:left="567" w:right="567"/>
        <w:jc w:val="both"/>
        <w:rPr>
          <w:rFonts w:ascii="Palatino Linotype" w:hAnsi="Palatino Linotype" w:cs="Arial"/>
          <w:i/>
          <w:szCs w:val="24"/>
          <w:lang w:val="es-ES"/>
        </w:rPr>
      </w:pPr>
      <w:r w:rsidRPr="005D7C60">
        <w:rPr>
          <w:rFonts w:ascii="Palatino Linotype" w:hAnsi="Palatino Linotype" w:cs="Arial"/>
          <w:i/>
          <w:szCs w:val="24"/>
          <w:lang w:val="es-ES"/>
        </w:rPr>
        <w:t xml:space="preserve">Son obligaciones del titular de cada Entidad Fiscalizable </w:t>
      </w:r>
      <w:r w:rsidRPr="00382C3E">
        <w:rPr>
          <w:rFonts w:ascii="Palatino Linotype" w:hAnsi="Palatino Linotype" w:cs="Arial"/>
          <w:i/>
          <w:szCs w:val="24"/>
          <w:u w:val="single"/>
          <w:lang w:val="es-ES"/>
        </w:rPr>
        <w:t>Municipal</w:t>
      </w:r>
      <w:r w:rsidRPr="005D7C60">
        <w:rPr>
          <w:rFonts w:ascii="Palatino Linotype" w:hAnsi="Palatino Linotype" w:cs="Arial"/>
          <w:i/>
          <w:szCs w:val="24"/>
          <w:lang w:val="es-ES"/>
        </w:rPr>
        <w:t>:</w:t>
      </w:r>
    </w:p>
    <w:p w14:paraId="6488A060"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82. Cuidar que los bienes muebles tales como equipo de transporte, maquinaria, equipos y herramientas, u otros, se</w:t>
      </w:r>
      <w:r>
        <w:rPr>
          <w:rFonts w:ascii="Palatino Linotype" w:hAnsi="Palatino Linotype" w:cs="Arial"/>
          <w:i/>
          <w:szCs w:val="24"/>
          <w:lang w:val="es-ES"/>
        </w:rPr>
        <w:t xml:space="preserve"> </w:t>
      </w:r>
      <w:r w:rsidRPr="005D7C60">
        <w:rPr>
          <w:rFonts w:ascii="Palatino Linotype" w:hAnsi="Palatino Linotype" w:cs="Arial"/>
          <w:i/>
          <w:szCs w:val="24"/>
          <w:lang w:val="es-ES"/>
        </w:rPr>
        <w:t>encuentren asegurados.</w:t>
      </w:r>
    </w:p>
    <w:p w14:paraId="687D72AA"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83. Designar al servidor público responsable de verificar que la vigencia de los seguros de los bienes muebles se encuentre</w:t>
      </w:r>
      <w:r>
        <w:rPr>
          <w:rFonts w:ascii="Palatino Linotype" w:hAnsi="Palatino Linotype" w:cs="Arial"/>
          <w:i/>
          <w:szCs w:val="24"/>
          <w:lang w:val="es-ES"/>
        </w:rPr>
        <w:t xml:space="preserve"> </w:t>
      </w:r>
      <w:r w:rsidRPr="005D7C60">
        <w:rPr>
          <w:rFonts w:ascii="Palatino Linotype" w:hAnsi="Palatino Linotype" w:cs="Arial"/>
          <w:i/>
          <w:szCs w:val="24"/>
          <w:lang w:val="es-ES"/>
        </w:rPr>
        <w:t>vigente, evitando que éstos se queden sin cobertura; anticipando los procedimientos administrativos correspondientes para</w:t>
      </w:r>
      <w:r>
        <w:rPr>
          <w:rFonts w:ascii="Palatino Linotype" w:hAnsi="Palatino Linotype" w:cs="Arial"/>
          <w:i/>
          <w:szCs w:val="24"/>
          <w:lang w:val="es-ES"/>
        </w:rPr>
        <w:t xml:space="preserve"> </w:t>
      </w:r>
      <w:r w:rsidRPr="005D7C60">
        <w:rPr>
          <w:rFonts w:ascii="Palatino Linotype" w:hAnsi="Palatino Linotype" w:cs="Arial"/>
          <w:i/>
          <w:szCs w:val="24"/>
          <w:lang w:val="es-ES"/>
        </w:rPr>
        <w:t>la contratación de los mismos.</w:t>
      </w:r>
    </w:p>
    <w:p w14:paraId="2FA4E443"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84. El titular de la unidad administrativa responsable del bien asegurado deberá comunicar de inmediato el siniestro por daño o</w:t>
      </w:r>
      <w:r>
        <w:rPr>
          <w:rFonts w:ascii="Palatino Linotype" w:hAnsi="Palatino Linotype" w:cs="Arial"/>
          <w:i/>
          <w:szCs w:val="24"/>
          <w:lang w:val="es-ES"/>
        </w:rPr>
        <w:t xml:space="preserve"> </w:t>
      </w:r>
      <w:r w:rsidRPr="005D7C60">
        <w:rPr>
          <w:rFonts w:ascii="Palatino Linotype" w:hAnsi="Palatino Linotype" w:cs="Arial"/>
          <w:i/>
          <w:szCs w:val="24"/>
          <w:lang w:val="es-ES"/>
        </w:rPr>
        <w:t>robo a la institución de seguros; así como al titular del órgano de control interno y al tesorero o equivalente.</w:t>
      </w:r>
    </w:p>
    <w:p w14:paraId="63D5A585"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85. Independientemente de dar aviso a la aseguradora; el titular del órgano de control interno, deberá realizar las</w:t>
      </w:r>
      <w:r>
        <w:rPr>
          <w:rFonts w:ascii="Palatino Linotype" w:hAnsi="Palatino Linotype" w:cs="Arial"/>
          <w:i/>
          <w:szCs w:val="24"/>
          <w:lang w:val="es-ES"/>
        </w:rPr>
        <w:t xml:space="preserve"> </w:t>
      </w:r>
      <w:r w:rsidRPr="005D7C60">
        <w:rPr>
          <w:rFonts w:ascii="Palatino Linotype" w:hAnsi="Palatino Linotype" w:cs="Arial"/>
          <w:i/>
          <w:szCs w:val="24"/>
          <w:lang w:val="es-ES"/>
        </w:rPr>
        <w:t>investigaciones que estime necesarias, con el propósito de deslindar responsabilidades.</w:t>
      </w:r>
    </w:p>
    <w:p w14:paraId="163BCE96"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lastRenderedPageBreak/>
        <w:t>86. Si derivado de las investigaciones realizadas y de resolución emitida por el titular del órgano de control interno, se</w:t>
      </w:r>
      <w:r>
        <w:rPr>
          <w:rFonts w:ascii="Palatino Linotype" w:hAnsi="Palatino Linotype" w:cs="Arial"/>
          <w:i/>
          <w:szCs w:val="24"/>
          <w:lang w:val="es-ES"/>
        </w:rPr>
        <w:t xml:space="preserve"> </w:t>
      </w:r>
      <w:r w:rsidRPr="005D7C60">
        <w:rPr>
          <w:rFonts w:ascii="Palatino Linotype" w:hAnsi="Palatino Linotype" w:cs="Arial"/>
          <w:i/>
          <w:szCs w:val="24"/>
          <w:lang w:val="es-ES"/>
        </w:rPr>
        <w:t>determina mal uso, negligencia o dolo de parte del servidor público municipal en el uso, manejo, utilización conducción o</w:t>
      </w:r>
      <w:r>
        <w:rPr>
          <w:rFonts w:ascii="Palatino Linotype" w:hAnsi="Palatino Linotype" w:cs="Arial"/>
          <w:i/>
          <w:szCs w:val="24"/>
          <w:lang w:val="es-ES"/>
        </w:rPr>
        <w:t xml:space="preserve"> </w:t>
      </w:r>
      <w:r w:rsidRPr="005D7C60">
        <w:rPr>
          <w:rFonts w:ascii="Palatino Linotype" w:hAnsi="Palatino Linotype" w:cs="Arial"/>
          <w:i/>
          <w:szCs w:val="24"/>
          <w:lang w:val="es-ES"/>
        </w:rPr>
        <w:t>aplicación del bien mueble, éste deberá cubrir el deducible correspondiente, con independencia de las sanciones o penas a</w:t>
      </w:r>
      <w:r>
        <w:rPr>
          <w:rFonts w:ascii="Palatino Linotype" w:hAnsi="Palatino Linotype" w:cs="Arial"/>
          <w:i/>
          <w:szCs w:val="24"/>
          <w:lang w:val="es-ES"/>
        </w:rPr>
        <w:t xml:space="preserve"> </w:t>
      </w:r>
      <w:r w:rsidRPr="005D7C60">
        <w:rPr>
          <w:rFonts w:ascii="Palatino Linotype" w:hAnsi="Palatino Linotype" w:cs="Arial"/>
          <w:i/>
          <w:szCs w:val="24"/>
          <w:lang w:val="es-ES"/>
        </w:rPr>
        <w:t>que haya lugar.</w:t>
      </w:r>
    </w:p>
    <w:p w14:paraId="0F712038"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87. El servidor público responsable de los bienes muebles, deberá solicitar el dictamen o resolución de la compañía de seguros</w:t>
      </w:r>
      <w:r>
        <w:rPr>
          <w:rFonts w:ascii="Palatino Linotype" w:hAnsi="Palatino Linotype" w:cs="Arial"/>
          <w:i/>
          <w:szCs w:val="24"/>
          <w:lang w:val="es-ES"/>
        </w:rPr>
        <w:t xml:space="preserve"> </w:t>
      </w:r>
      <w:r w:rsidRPr="005D7C60">
        <w:rPr>
          <w:rFonts w:ascii="Palatino Linotype" w:hAnsi="Palatino Linotype" w:cs="Arial"/>
          <w:i/>
          <w:szCs w:val="24"/>
          <w:lang w:val="es-ES"/>
        </w:rPr>
        <w:t>respecto del bien asegurado, para determinar el trámite correspondiente.</w:t>
      </w:r>
    </w:p>
    <w:p w14:paraId="01EDC204"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 xml:space="preserve">88. </w:t>
      </w:r>
      <w:r w:rsidRPr="00382C3E">
        <w:rPr>
          <w:rFonts w:ascii="Palatino Linotype" w:hAnsi="Palatino Linotype" w:cs="Arial"/>
          <w:i/>
          <w:szCs w:val="24"/>
          <w:u w:val="single"/>
          <w:lang w:val="es-ES"/>
        </w:rPr>
        <w:t>Tratándose de la conducción de vehículos o de aquel bien que lo amerite, el área de administración verificará que el servidor público cuenten con licencia de conducir vigente.</w:t>
      </w:r>
    </w:p>
    <w:p w14:paraId="1938B360" w14:textId="77777777" w:rsidR="005D7C60" w:rsidRP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89. En caso de robo, extravío o siniestro de valores, bienes muebles u otros, el titular del órgano de control interno,</w:t>
      </w:r>
      <w:r>
        <w:rPr>
          <w:rFonts w:ascii="Palatino Linotype" w:hAnsi="Palatino Linotype" w:cs="Arial"/>
          <w:i/>
          <w:szCs w:val="24"/>
          <w:lang w:val="es-ES"/>
        </w:rPr>
        <w:t xml:space="preserve"> </w:t>
      </w:r>
      <w:r w:rsidRPr="005D7C60">
        <w:rPr>
          <w:rFonts w:ascii="Palatino Linotype" w:hAnsi="Palatino Linotype" w:cs="Arial"/>
          <w:i/>
          <w:szCs w:val="24"/>
          <w:lang w:val="es-ES"/>
        </w:rPr>
        <w:t>conjuntamente con los titulares de las unidades administrativas involucradas, deberán levantar las actas administrativas</w:t>
      </w:r>
      <w:r>
        <w:rPr>
          <w:rFonts w:ascii="Palatino Linotype" w:hAnsi="Palatino Linotype" w:cs="Arial"/>
          <w:i/>
          <w:szCs w:val="24"/>
          <w:lang w:val="es-ES"/>
        </w:rPr>
        <w:t xml:space="preserve"> </w:t>
      </w:r>
      <w:r w:rsidRPr="005D7C60">
        <w:rPr>
          <w:rFonts w:ascii="Palatino Linotype" w:hAnsi="Palatino Linotype" w:cs="Arial"/>
          <w:i/>
          <w:szCs w:val="24"/>
          <w:lang w:val="es-ES"/>
        </w:rPr>
        <w:t>correspondientes y acudir con la intervención del presidente ante el ministerio público para el levantamiento del acta</w:t>
      </w:r>
      <w:r>
        <w:rPr>
          <w:rFonts w:ascii="Palatino Linotype" w:hAnsi="Palatino Linotype" w:cs="Arial"/>
          <w:i/>
          <w:szCs w:val="24"/>
          <w:lang w:val="es-ES"/>
        </w:rPr>
        <w:t xml:space="preserve"> </w:t>
      </w:r>
      <w:r w:rsidRPr="005D7C60">
        <w:rPr>
          <w:rFonts w:ascii="Palatino Linotype" w:hAnsi="Palatino Linotype" w:cs="Arial"/>
          <w:i/>
          <w:szCs w:val="24"/>
          <w:lang w:val="es-ES"/>
        </w:rPr>
        <w:t>correspondiente, en las citadas actas se deberán especificar las circunstancias y las características de identificación del bien,</w:t>
      </w:r>
      <w:r>
        <w:rPr>
          <w:rFonts w:ascii="Palatino Linotype" w:hAnsi="Palatino Linotype" w:cs="Arial"/>
          <w:i/>
          <w:szCs w:val="24"/>
          <w:lang w:val="es-ES"/>
        </w:rPr>
        <w:t xml:space="preserve"> </w:t>
      </w:r>
      <w:r w:rsidRPr="005D7C60">
        <w:rPr>
          <w:rFonts w:ascii="Palatino Linotype" w:hAnsi="Palatino Linotype" w:cs="Arial"/>
          <w:i/>
          <w:szCs w:val="24"/>
          <w:lang w:val="es-ES"/>
        </w:rPr>
        <w:t>éstas deberán coincidir con el resguardo correspondiente.</w:t>
      </w:r>
    </w:p>
    <w:p w14:paraId="2F462BE4" w14:textId="77777777" w:rsidR="005D7C60" w:rsidRPr="005D7C60" w:rsidRDefault="005D7C60" w:rsidP="005D7C60">
      <w:pPr>
        <w:spacing w:after="0" w:line="240" w:lineRule="auto"/>
        <w:ind w:left="567" w:right="567"/>
        <w:jc w:val="both"/>
        <w:rPr>
          <w:rFonts w:ascii="Palatino Linotype" w:hAnsi="Palatino Linotype" w:cs="Arial"/>
          <w:i/>
          <w:szCs w:val="24"/>
          <w:lang w:val="es-ES"/>
        </w:rPr>
      </w:pPr>
      <w:r w:rsidRPr="005D7C60">
        <w:rPr>
          <w:rFonts w:ascii="Palatino Linotype" w:hAnsi="Palatino Linotype" w:cs="Arial"/>
          <w:i/>
          <w:szCs w:val="24"/>
          <w:lang w:val="es-ES"/>
        </w:rPr>
        <w:t>Lo propio harán en el ámbito de sus respectivas competencias los servidores públicos de los organismos públicos</w:t>
      </w:r>
      <w:r>
        <w:rPr>
          <w:rFonts w:ascii="Palatino Linotype" w:hAnsi="Palatino Linotype" w:cs="Arial"/>
          <w:i/>
          <w:szCs w:val="24"/>
          <w:lang w:val="es-ES"/>
        </w:rPr>
        <w:t xml:space="preserve"> </w:t>
      </w:r>
      <w:r w:rsidRPr="005D7C60">
        <w:rPr>
          <w:rFonts w:ascii="Palatino Linotype" w:hAnsi="Palatino Linotype" w:cs="Arial"/>
          <w:i/>
          <w:szCs w:val="24"/>
          <w:lang w:val="es-ES"/>
        </w:rPr>
        <w:t>descentralizados y fideicomisos públicos de carácter municipal.</w:t>
      </w:r>
    </w:p>
    <w:p w14:paraId="320E9548" w14:textId="77777777" w:rsidR="005D7C60" w:rsidRDefault="005D7C60" w:rsidP="00382C3E">
      <w:pPr>
        <w:spacing w:after="0" w:line="240" w:lineRule="auto"/>
        <w:ind w:left="851" w:right="567" w:hanging="284"/>
        <w:jc w:val="both"/>
        <w:rPr>
          <w:rFonts w:ascii="Palatino Linotype" w:hAnsi="Palatino Linotype" w:cs="Arial"/>
          <w:i/>
          <w:szCs w:val="24"/>
          <w:lang w:val="es-ES"/>
        </w:rPr>
      </w:pPr>
      <w:r w:rsidRPr="005D7C60">
        <w:rPr>
          <w:rFonts w:ascii="Palatino Linotype" w:hAnsi="Palatino Linotype" w:cs="Arial"/>
          <w:i/>
          <w:szCs w:val="24"/>
          <w:lang w:val="es-ES"/>
        </w:rPr>
        <w:t>90. Resuelta la situación jurídica del bien, se podrá realizar la baja conforme a los lineamientos que al efecto haya expedido el</w:t>
      </w:r>
      <w:r>
        <w:rPr>
          <w:rFonts w:ascii="Palatino Linotype" w:hAnsi="Palatino Linotype" w:cs="Arial"/>
          <w:i/>
          <w:szCs w:val="24"/>
          <w:lang w:val="es-ES"/>
        </w:rPr>
        <w:t xml:space="preserve"> </w:t>
      </w:r>
      <w:r w:rsidRPr="005D7C60">
        <w:rPr>
          <w:rFonts w:ascii="Palatino Linotype" w:hAnsi="Palatino Linotype" w:cs="Arial"/>
          <w:i/>
          <w:szCs w:val="24"/>
          <w:lang w:val="es-ES"/>
        </w:rPr>
        <w:t>Órgano Superior y a las demás disposiciones legales, reglamentarias y normativas aplicables.</w:t>
      </w:r>
      <w:r w:rsidR="00382C3E">
        <w:rPr>
          <w:rFonts w:ascii="Palatino Linotype" w:hAnsi="Palatino Linotype" w:cs="Arial"/>
          <w:i/>
          <w:szCs w:val="24"/>
          <w:lang w:val="es-ES"/>
        </w:rPr>
        <w:t>2</w:t>
      </w:r>
    </w:p>
    <w:p w14:paraId="7481C19F" w14:textId="77777777" w:rsidR="00382C3E" w:rsidRDefault="00382C3E" w:rsidP="00382C3E">
      <w:pPr>
        <w:spacing w:after="0" w:line="240" w:lineRule="auto"/>
        <w:ind w:left="851" w:right="567" w:hanging="284"/>
        <w:jc w:val="both"/>
        <w:rPr>
          <w:rFonts w:ascii="Palatino Linotype" w:hAnsi="Palatino Linotype" w:cs="Arial"/>
          <w:i/>
          <w:szCs w:val="24"/>
          <w:lang w:val="es-ES"/>
        </w:rPr>
      </w:pPr>
    </w:p>
    <w:p w14:paraId="30EDE221" w14:textId="77777777" w:rsidR="00382C3E" w:rsidRPr="00382C3E" w:rsidRDefault="00382C3E" w:rsidP="00382C3E">
      <w:pPr>
        <w:spacing w:after="0" w:line="240" w:lineRule="auto"/>
        <w:ind w:left="851" w:right="567" w:hanging="284"/>
        <w:jc w:val="right"/>
        <w:rPr>
          <w:rFonts w:ascii="Palatino Linotype" w:hAnsi="Palatino Linotype" w:cs="Arial"/>
          <w:szCs w:val="24"/>
          <w:lang w:val="es-ES"/>
        </w:rPr>
      </w:pPr>
      <w:r>
        <w:rPr>
          <w:rFonts w:ascii="Palatino Linotype" w:hAnsi="Palatino Linotype" w:cs="Arial"/>
          <w:szCs w:val="24"/>
          <w:lang w:val="es-ES"/>
        </w:rPr>
        <w:t>(Énfasis añadido)</w:t>
      </w:r>
    </w:p>
    <w:p w14:paraId="3108DF16" w14:textId="77777777" w:rsidR="005D7C60" w:rsidRDefault="005D7C60" w:rsidP="00EA60CA">
      <w:pPr>
        <w:spacing w:after="0" w:line="360" w:lineRule="auto"/>
        <w:jc w:val="both"/>
        <w:rPr>
          <w:rFonts w:ascii="Palatino Linotype" w:hAnsi="Palatino Linotype" w:cs="Arial"/>
          <w:sz w:val="24"/>
        </w:rPr>
      </w:pPr>
    </w:p>
    <w:p w14:paraId="3C631354" w14:textId="77777777" w:rsidR="005D7C60" w:rsidRDefault="00382C3E" w:rsidP="00EA60CA">
      <w:pPr>
        <w:spacing w:after="0" w:line="360" w:lineRule="auto"/>
        <w:jc w:val="both"/>
        <w:rPr>
          <w:rFonts w:ascii="Palatino Linotype" w:hAnsi="Palatino Linotype" w:cs="Arial"/>
          <w:sz w:val="24"/>
        </w:rPr>
      </w:pPr>
      <w:r>
        <w:rPr>
          <w:rFonts w:ascii="Palatino Linotype" w:hAnsi="Palatino Linotype" w:cs="Arial"/>
          <w:sz w:val="24"/>
        </w:rPr>
        <w:t xml:space="preserve">Lineamientos que consagran que los Municipios deben verificar, a través de su área de administración que, los servidores públicos que hagan uso de los vehículos oficiales cuenten con licencia de conducir vigente, </w:t>
      </w:r>
      <w:r w:rsidR="00D4787A">
        <w:rPr>
          <w:rFonts w:ascii="Palatino Linotype" w:hAnsi="Palatino Linotype" w:cs="Arial"/>
          <w:sz w:val="24"/>
        </w:rPr>
        <w:t>lo que en el caso particular resulta de aplicabilidad que el Sujeto Obligado debe verificar que sus servidores públicos cuenten con licencia de conducir vigente.</w:t>
      </w:r>
    </w:p>
    <w:p w14:paraId="3FE94A2B" w14:textId="77777777" w:rsidR="00D4787A" w:rsidRDefault="00D4787A" w:rsidP="00EA60CA">
      <w:pPr>
        <w:spacing w:after="0" w:line="360" w:lineRule="auto"/>
        <w:jc w:val="both"/>
        <w:rPr>
          <w:rFonts w:ascii="Palatino Linotype" w:hAnsi="Palatino Linotype" w:cs="Arial"/>
          <w:sz w:val="24"/>
        </w:rPr>
      </w:pPr>
    </w:p>
    <w:p w14:paraId="73CF267D" w14:textId="77777777" w:rsidR="00D4787A" w:rsidRPr="00D4787A" w:rsidRDefault="00D4787A" w:rsidP="00D4787A">
      <w:pPr>
        <w:spacing w:after="0" w:line="360" w:lineRule="auto"/>
        <w:jc w:val="both"/>
        <w:rPr>
          <w:rFonts w:ascii="Palatino Linotype" w:hAnsi="Palatino Linotype" w:cs="Arial"/>
          <w:sz w:val="24"/>
          <w:lang w:val="es-ES"/>
        </w:rPr>
      </w:pPr>
      <w:r>
        <w:rPr>
          <w:rFonts w:ascii="Palatino Linotype" w:hAnsi="Palatino Linotype" w:cs="Arial"/>
          <w:sz w:val="24"/>
        </w:rPr>
        <w:t xml:space="preserve">Ahora bien, del contenido de la respuesta proporcionada se advierte el área que se pronunció es la Dirección de Administración, quien es la obligada a observar y cumplir los referidos Lineamientos, es particular en verificar que sus servidores públicos que </w:t>
      </w:r>
      <w:r>
        <w:rPr>
          <w:rFonts w:ascii="Palatino Linotype" w:hAnsi="Palatino Linotype" w:cs="Arial"/>
          <w:sz w:val="24"/>
        </w:rPr>
        <w:lastRenderedPageBreak/>
        <w:t xml:space="preserve">hagan uso de los vehículos oficiales cuenten con licencia de conducir vigente, por lo que al existir el pronunciamiento relativo a </w:t>
      </w:r>
      <w:r w:rsidRPr="00D4787A">
        <w:rPr>
          <w:rFonts w:ascii="Palatino Linotype" w:hAnsi="Palatino Linotype" w:cs="Arial"/>
          <w:i/>
          <w:sz w:val="24"/>
        </w:rPr>
        <w:t xml:space="preserve">“...no se localizó información relacionada con lo solicitado.”, </w:t>
      </w:r>
      <w:r>
        <w:rPr>
          <w:rFonts w:ascii="Palatino Linotype" w:hAnsi="Palatino Linotype" w:cs="Arial"/>
          <w:sz w:val="24"/>
        </w:rPr>
        <w:t xml:space="preserve">se acredita que lo correcto era emitir el acuerdo de inexistencia en términos de los artículos 18 y 19 de la Ley de Transparencia local, </w:t>
      </w:r>
      <w:r w:rsidRPr="00D4787A">
        <w:rPr>
          <w:rFonts w:ascii="Palatino Linotype" w:hAnsi="Palatino Linotype" w:cs="Arial"/>
          <w:sz w:val="24"/>
          <w:lang w:val="es-ES"/>
        </w:rPr>
        <w:t>que consagran los principios de presunción de existencia de la documentación que deriven del ejercicio de las facultades, funciones y/o atribuciones de las dependencias públicas, se citan para mayor referencia a continuación:</w:t>
      </w:r>
    </w:p>
    <w:p w14:paraId="6D048590" w14:textId="77777777" w:rsidR="00D4787A" w:rsidRPr="00D4787A" w:rsidRDefault="00D4787A" w:rsidP="00D4787A">
      <w:pPr>
        <w:spacing w:after="0" w:line="360" w:lineRule="auto"/>
        <w:jc w:val="both"/>
        <w:rPr>
          <w:rFonts w:ascii="Palatino Linotype" w:hAnsi="Palatino Linotype" w:cs="Arial"/>
          <w:sz w:val="24"/>
          <w:lang w:val="es-ES"/>
        </w:rPr>
      </w:pPr>
    </w:p>
    <w:p w14:paraId="6184E4C4" w14:textId="77777777" w:rsidR="00D4787A" w:rsidRPr="00D4787A" w:rsidRDefault="00D4787A" w:rsidP="00D4787A">
      <w:pPr>
        <w:spacing w:after="0" w:line="240" w:lineRule="auto"/>
        <w:ind w:left="567" w:right="567"/>
        <w:jc w:val="both"/>
        <w:rPr>
          <w:rFonts w:ascii="Palatino Linotype" w:hAnsi="Palatino Linotype" w:cs="Arial"/>
          <w:i/>
          <w:lang w:val="es-ES"/>
        </w:rPr>
      </w:pPr>
      <w:r w:rsidRPr="00D4787A">
        <w:rPr>
          <w:rFonts w:ascii="Palatino Linotype" w:hAnsi="Palatino Linotype" w:cs="Arial"/>
          <w:i/>
          <w:lang w:val="es-ES"/>
        </w:rPr>
        <w:t>“</w:t>
      </w:r>
      <w:r w:rsidRPr="00D4787A">
        <w:rPr>
          <w:rFonts w:ascii="Palatino Linotype" w:hAnsi="Palatino Linotype" w:cs="Arial"/>
          <w:b/>
          <w:i/>
          <w:lang w:val="es-ES"/>
        </w:rPr>
        <w:t xml:space="preserve">Artículo 18. </w:t>
      </w:r>
      <w:r w:rsidRPr="00D4787A">
        <w:rPr>
          <w:rFonts w:ascii="Palatino Linotype" w:hAnsi="Palatino Linotype" w:cs="Arial"/>
          <w:i/>
          <w:lang w:val="es-ES"/>
        </w:rPr>
        <w:t xml:space="preserve">Los sujetos obligados </w:t>
      </w:r>
      <w:r w:rsidRPr="00D4787A">
        <w:rPr>
          <w:rFonts w:ascii="Palatino Linotype" w:hAnsi="Palatino Linotype" w:cs="Arial"/>
          <w:i/>
          <w:u w:val="single"/>
          <w:lang w:val="es-ES"/>
        </w:rPr>
        <w:t>deberán documentar todo acto que derive del ejercicio de sus facultades, competencias o funciones,</w:t>
      </w:r>
      <w:r w:rsidRPr="00D4787A">
        <w:rPr>
          <w:rFonts w:ascii="Palatino Linotype" w:hAnsi="Palatino Linotype" w:cs="Arial"/>
          <w:i/>
          <w:lang w:val="es-ES"/>
        </w:rPr>
        <w:t xml:space="preserve"> considerando desde su origen la eventual publicidad y reutilización de la información que generen.</w:t>
      </w:r>
    </w:p>
    <w:p w14:paraId="42490BFE" w14:textId="77777777" w:rsidR="00D4787A" w:rsidRPr="00D4787A" w:rsidRDefault="00D4787A" w:rsidP="00D4787A">
      <w:pPr>
        <w:spacing w:after="0" w:line="240" w:lineRule="auto"/>
        <w:ind w:left="567" w:right="567"/>
        <w:jc w:val="both"/>
        <w:rPr>
          <w:rFonts w:ascii="Palatino Linotype" w:hAnsi="Palatino Linotype" w:cs="Arial"/>
          <w:i/>
          <w:lang w:val="es-ES"/>
        </w:rPr>
      </w:pPr>
    </w:p>
    <w:p w14:paraId="075DF27B" w14:textId="77777777" w:rsidR="00D4787A" w:rsidRPr="00D4787A" w:rsidRDefault="00D4787A" w:rsidP="00D4787A">
      <w:pPr>
        <w:spacing w:after="0" w:line="240" w:lineRule="auto"/>
        <w:ind w:left="567" w:right="567"/>
        <w:jc w:val="both"/>
        <w:rPr>
          <w:rFonts w:ascii="Palatino Linotype" w:hAnsi="Palatino Linotype" w:cs="Arial"/>
          <w:i/>
          <w:lang w:val="es-ES"/>
        </w:rPr>
      </w:pPr>
      <w:r w:rsidRPr="00D4787A">
        <w:rPr>
          <w:rFonts w:ascii="Palatino Linotype" w:hAnsi="Palatino Linotype" w:cs="Arial"/>
          <w:b/>
          <w:i/>
          <w:lang w:val="es-ES"/>
        </w:rPr>
        <w:t>Artículo 19.</w:t>
      </w:r>
      <w:r w:rsidRPr="00D4787A">
        <w:rPr>
          <w:rFonts w:ascii="Palatino Linotype" w:hAnsi="Palatino Linotype" w:cs="Arial"/>
          <w:i/>
          <w:lang w:val="es-ES"/>
        </w:rPr>
        <w:t xml:space="preserve"> Se presume que la información debe existir si se refiere a las facultades, competencias y funciones que los ordenamientos jurídicos aplicables otorgan a los sujetos obligados.</w:t>
      </w:r>
    </w:p>
    <w:p w14:paraId="3A2C1F0B" w14:textId="77777777" w:rsidR="00D4787A" w:rsidRPr="00D4787A" w:rsidRDefault="00D4787A" w:rsidP="00D4787A">
      <w:pPr>
        <w:spacing w:after="0" w:line="240" w:lineRule="auto"/>
        <w:ind w:left="567" w:right="567"/>
        <w:jc w:val="both"/>
        <w:rPr>
          <w:rFonts w:ascii="Palatino Linotype" w:hAnsi="Palatino Linotype" w:cs="Arial"/>
          <w:i/>
          <w:lang w:val="es-ES"/>
        </w:rPr>
      </w:pPr>
      <w:r w:rsidRPr="00D4787A">
        <w:rPr>
          <w:rFonts w:ascii="Palatino Linotype" w:hAnsi="Palatino Linotype" w:cs="Arial"/>
          <w:i/>
          <w:lang w:val="es-ES"/>
        </w:rPr>
        <w:t>En los casos en que ciertas facultades, competencias o funciones no se hayan ejercido, se debe motivar la respuesta en función de las causas que motiven tal circunstancia.</w:t>
      </w:r>
    </w:p>
    <w:p w14:paraId="49AFB1FA" w14:textId="77777777" w:rsidR="00D4787A" w:rsidRPr="00D4787A" w:rsidRDefault="00D4787A" w:rsidP="00D4787A">
      <w:pPr>
        <w:spacing w:after="0" w:line="240" w:lineRule="auto"/>
        <w:ind w:left="567" w:right="567"/>
        <w:jc w:val="both"/>
        <w:rPr>
          <w:rFonts w:ascii="Palatino Linotype" w:hAnsi="Palatino Linotype" w:cs="Arial"/>
          <w:i/>
          <w:lang w:val="es-ES"/>
        </w:rPr>
      </w:pPr>
      <w:r w:rsidRPr="00D4787A">
        <w:rPr>
          <w:rFonts w:ascii="Palatino Linotype" w:hAnsi="Palatino Linotype" w:cs="Arial"/>
          <w:i/>
          <w:u w:val="single"/>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D4787A">
        <w:rPr>
          <w:rFonts w:ascii="Palatino Linotype" w:hAnsi="Palatino Linotype" w:cs="Arial"/>
          <w:i/>
          <w:lang w:val="es-ES"/>
        </w:rPr>
        <w:t>.”</w:t>
      </w:r>
    </w:p>
    <w:p w14:paraId="744B9A82" w14:textId="77777777" w:rsidR="00D4787A" w:rsidRPr="00D4787A" w:rsidRDefault="00D4787A" w:rsidP="00D4787A">
      <w:pPr>
        <w:spacing w:after="0" w:line="360" w:lineRule="auto"/>
        <w:jc w:val="both"/>
        <w:rPr>
          <w:rFonts w:ascii="Palatino Linotype" w:hAnsi="Palatino Linotype" w:cs="Arial"/>
          <w:sz w:val="24"/>
          <w:lang w:val="es-ES"/>
        </w:rPr>
      </w:pPr>
    </w:p>
    <w:p w14:paraId="13737380" w14:textId="77777777" w:rsidR="007F6F2C" w:rsidRPr="0016684C" w:rsidRDefault="00D4787A" w:rsidP="007F6F2C">
      <w:pPr>
        <w:spacing w:after="0" w:line="360" w:lineRule="auto"/>
        <w:jc w:val="both"/>
        <w:rPr>
          <w:rFonts w:ascii="Palatino Linotype" w:hAnsi="Palatino Linotype" w:cs="Arial"/>
          <w:sz w:val="24"/>
          <w:szCs w:val="24"/>
        </w:rPr>
      </w:pPr>
      <w:r w:rsidRPr="00D4787A">
        <w:rPr>
          <w:rFonts w:ascii="Palatino Linotype" w:hAnsi="Palatino Linotype" w:cs="Arial"/>
          <w:sz w:val="24"/>
          <w:lang w:val="es-ES"/>
        </w:rPr>
        <w:t xml:space="preserve">Con base en los razonamientos lógico jurídicos previos, es que logramos concluir que el </w:t>
      </w:r>
      <w:r w:rsidRPr="00D4787A">
        <w:rPr>
          <w:rFonts w:ascii="Palatino Linotype" w:hAnsi="Palatino Linotype" w:cs="Arial"/>
          <w:b/>
          <w:sz w:val="24"/>
          <w:lang w:val="es-ES"/>
        </w:rPr>
        <w:t>Sujeto Obligado</w:t>
      </w:r>
      <w:r w:rsidRPr="00D4787A">
        <w:rPr>
          <w:rFonts w:ascii="Palatino Linotype" w:hAnsi="Palatino Linotype" w:cs="Arial"/>
          <w:sz w:val="24"/>
          <w:lang w:val="es-ES"/>
        </w:rPr>
        <w:t xml:space="preserve"> se encuentra constreñido a </w:t>
      </w:r>
      <w:r w:rsidR="0025482E">
        <w:rPr>
          <w:rFonts w:ascii="Palatino Linotype" w:hAnsi="Palatino Linotype" w:cs="Arial"/>
          <w:sz w:val="24"/>
          <w:lang w:val="es-ES"/>
        </w:rPr>
        <w:t>verificar que sus servidores públicos que hagan uso de los vehículos oficiales cuenten con licencia de conducir vigente, lo que en el caso particular al no contar con información, se acredita un incumplimiento a los preceptos normativos, consecuentemente lo lógico es ord</w:t>
      </w:r>
      <w:r w:rsidR="007F6F2C">
        <w:rPr>
          <w:rFonts w:ascii="Palatino Linotype" w:hAnsi="Palatino Linotype" w:cs="Arial"/>
          <w:sz w:val="24"/>
          <w:lang w:val="es-ES"/>
        </w:rPr>
        <w:t xml:space="preserve">enar el acuerdo de inexistencia, </w:t>
      </w:r>
      <w:r w:rsidR="007F6F2C" w:rsidRPr="0016684C">
        <w:rPr>
          <w:rFonts w:ascii="Palatino Linotype" w:hAnsi="Palatino Linotype" w:cs="Arial"/>
          <w:sz w:val="24"/>
          <w:szCs w:val="24"/>
        </w:rPr>
        <w:t>conforme a lo dispuesto en los artículos 19, 49 fracciones II y XIII, 169 fracción II y 170 de la Ley de Transparencia y Acceso a la Información Pública del Estado de México y Municipios, que establecen lo siguiente:</w:t>
      </w:r>
    </w:p>
    <w:p w14:paraId="4F22BC28"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lastRenderedPageBreak/>
        <w:t xml:space="preserve">“Artículo 19. </w:t>
      </w:r>
      <w:r w:rsidRPr="007F6F2C">
        <w:rPr>
          <w:rFonts w:ascii="Palatino Linotype" w:hAnsi="Palatino Linotype" w:cs="Arial"/>
          <w:i/>
        </w:rPr>
        <w:t xml:space="preserve">Se presume que la información debe existir si se refiere a las facultades, competencias y funciones que los ordenamientos jurídicos aplicables otorgan a los sujetos obligados. </w:t>
      </w:r>
    </w:p>
    <w:p w14:paraId="02992F64"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49BBAF2C" w14:textId="77777777" w:rsid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 xml:space="preserve">Si el sujeto obligado, en el ejercicio de sus atribuciones, debía generar, poseer o administrar la información, pero ésta no se encuentra, </w:t>
      </w:r>
      <w:r w:rsidRPr="007F6F2C">
        <w:rPr>
          <w:rFonts w:ascii="Palatino Linotype" w:hAnsi="Palatino Linotype" w:cs="Arial"/>
          <w:i/>
          <w:u w:val="single"/>
        </w:rPr>
        <w:t>el Comité de transparencia deberá emitir un acuerdo de inexistencia, debidamente fundado y motivado, en el que detalle las razones del por qué no obra en sus archivos.</w:t>
      </w:r>
    </w:p>
    <w:p w14:paraId="403C0C65"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p>
    <w:p w14:paraId="5AB44E44"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49.</w:t>
      </w:r>
      <w:r w:rsidRPr="007F6F2C">
        <w:rPr>
          <w:rFonts w:ascii="Palatino Linotype" w:hAnsi="Palatino Linotype" w:cs="Arial"/>
          <w:i/>
        </w:rPr>
        <w:t xml:space="preserve"> Los </w:t>
      </w:r>
      <w:r w:rsidRPr="007F6F2C">
        <w:rPr>
          <w:rFonts w:ascii="Palatino Linotype" w:hAnsi="Palatino Linotype" w:cs="Arial"/>
          <w:i/>
          <w:u w:val="single"/>
        </w:rPr>
        <w:t>Comités de Transparencia</w:t>
      </w:r>
      <w:r w:rsidRPr="007F6F2C">
        <w:rPr>
          <w:rFonts w:ascii="Palatino Linotype" w:hAnsi="Palatino Linotype" w:cs="Arial"/>
          <w:i/>
        </w:rPr>
        <w:t xml:space="preserve"> tendrán las siguientes atribuciones:</w:t>
      </w:r>
    </w:p>
    <w:p w14:paraId="522B5CCC"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6493CCA2"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II.</w:t>
      </w:r>
      <w:r w:rsidRPr="007F6F2C">
        <w:rPr>
          <w:rFonts w:ascii="Palatino Linotype" w:hAnsi="Palatino Linotype" w:cs="Arial"/>
          <w:i/>
        </w:rPr>
        <w:t xml:space="preserve"> Confirmar, modificar o revocar las determinaciones que en materia de ampliación del plazo de respuesta, clasificación de la información y </w:t>
      </w:r>
      <w:r w:rsidRPr="007F6F2C">
        <w:rPr>
          <w:rFonts w:ascii="Palatino Linotype" w:hAnsi="Palatino Linotype" w:cs="Arial"/>
          <w:i/>
          <w:u w:val="single"/>
        </w:rPr>
        <w:t>declaración de inexistencia</w:t>
      </w:r>
      <w:r w:rsidRPr="007F6F2C">
        <w:rPr>
          <w:rFonts w:ascii="Palatino Linotype" w:hAnsi="Palatino Linotype" w:cs="Arial"/>
          <w:i/>
        </w:rPr>
        <w:t xml:space="preserve"> o de incompetencia realicen los titulares de las áreas de los sujetos obligados;</w:t>
      </w:r>
    </w:p>
    <w:p w14:paraId="151E4A7B"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461C0C2D"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XIII.</w:t>
      </w:r>
      <w:r w:rsidRPr="007F6F2C">
        <w:rPr>
          <w:rFonts w:ascii="Palatino Linotype" w:hAnsi="Palatino Linotype" w:cs="Arial"/>
          <w:i/>
        </w:rPr>
        <w:t xml:space="preserve"> Dictaminar las declaratorias de inexistencia de la información que les remitan las unidades administrativas y resolver en consecuencia;</w:t>
      </w:r>
    </w:p>
    <w:p w14:paraId="3D0BFCBB"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w:t>
      </w:r>
    </w:p>
    <w:p w14:paraId="0FEB585F"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169.</w:t>
      </w:r>
      <w:r w:rsidRPr="007F6F2C">
        <w:rPr>
          <w:rFonts w:ascii="Palatino Linotype" w:hAnsi="Palatino Linotype" w:cs="Arial"/>
          <w:i/>
        </w:rPr>
        <w:t xml:space="preserve"> Cuando la información no se encuentre en los archivos del sujeto obligado, el Comité de Transparencia:</w:t>
      </w:r>
    </w:p>
    <w:p w14:paraId="52A9DE19"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w:t>
      </w:r>
    </w:p>
    <w:p w14:paraId="59BA37A7"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II.</w:t>
      </w:r>
      <w:r w:rsidRPr="007F6F2C">
        <w:rPr>
          <w:rFonts w:ascii="Palatino Linotype" w:hAnsi="Palatino Linotype" w:cs="Arial"/>
          <w:i/>
        </w:rPr>
        <w:t xml:space="preserve"> Expedirá una resolución que confirme la inexistencia del documento;</w:t>
      </w:r>
    </w:p>
    <w:p w14:paraId="57F5E1F3"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i/>
        </w:rPr>
        <w:t>…</w:t>
      </w:r>
    </w:p>
    <w:p w14:paraId="0EEA10C8" w14:textId="77777777" w:rsidR="007F6F2C" w:rsidRPr="007F6F2C" w:rsidRDefault="007F6F2C" w:rsidP="007F6F2C">
      <w:pPr>
        <w:autoSpaceDE w:val="0"/>
        <w:autoSpaceDN w:val="0"/>
        <w:adjustRightInd w:val="0"/>
        <w:spacing w:after="0" w:line="240" w:lineRule="auto"/>
        <w:ind w:left="567" w:right="567"/>
        <w:jc w:val="both"/>
        <w:rPr>
          <w:rFonts w:ascii="Palatino Linotype" w:hAnsi="Palatino Linotype" w:cs="Arial"/>
          <w:i/>
        </w:rPr>
      </w:pPr>
      <w:r w:rsidRPr="007F6F2C">
        <w:rPr>
          <w:rFonts w:ascii="Palatino Linotype" w:hAnsi="Palatino Linotype" w:cs="Arial"/>
          <w:b/>
          <w:i/>
        </w:rPr>
        <w:t>Artículo 170.</w:t>
      </w:r>
      <w:r w:rsidRPr="007F6F2C">
        <w:rPr>
          <w:rFonts w:ascii="Palatino Linotype" w:hAnsi="Palatino Linotype" w:cs="Arial"/>
          <w:i/>
        </w:rPr>
        <w:t xml:space="preserve"> </w:t>
      </w:r>
      <w:r w:rsidRPr="007F6F2C">
        <w:rPr>
          <w:rFonts w:ascii="Palatino Linotype" w:hAnsi="Palatino Linotype" w:cs="Arial"/>
          <w:i/>
          <w:u w:val="single"/>
        </w:rPr>
        <w:t xml:space="preserve">La resolución </w:t>
      </w:r>
      <w:r w:rsidRPr="007F6F2C">
        <w:rPr>
          <w:rFonts w:ascii="Palatino Linotype" w:hAnsi="Palatino Linotype" w:cs="Arial"/>
          <w:i/>
        </w:rPr>
        <w:t xml:space="preserve">del Comité de Transparencia </w:t>
      </w:r>
      <w:r w:rsidRPr="007F6F2C">
        <w:rPr>
          <w:rFonts w:ascii="Palatino Linotype" w:hAnsi="Palatino Linotype" w:cs="Arial"/>
          <w:i/>
          <w:u w:val="single"/>
        </w:rPr>
        <w:t>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F6F2C">
        <w:rPr>
          <w:rFonts w:ascii="Palatino Linotype" w:hAnsi="Palatino Linotype" w:cs="Arial"/>
          <w:b/>
          <w:i/>
          <w:u w:val="single"/>
        </w:rPr>
        <w:t>.”</w:t>
      </w:r>
      <w:r w:rsidRPr="007F6F2C">
        <w:rPr>
          <w:rFonts w:ascii="Palatino Linotype" w:hAnsi="Palatino Linotype" w:cs="Arial"/>
          <w:b/>
          <w:i/>
        </w:rPr>
        <w:t xml:space="preserve"> </w:t>
      </w:r>
      <w:r w:rsidRPr="007F6F2C">
        <w:rPr>
          <w:rFonts w:ascii="Palatino Linotype" w:hAnsi="Palatino Linotype" w:cs="Arial"/>
          <w:i/>
        </w:rPr>
        <w:t>(sic)</w:t>
      </w:r>
    </w:p>
    <w:p w14:paraId="4492728B" w14:textId="77777777" w:rsidR="007F6F2C" w:rsidRPr="0016684C" w:rsidRDefault="007F6F2C" w:rsidP="007F6F2C">
      <w:pPr>
        <w:autoSpaceDE w:val="0"/>
        <w:autoSpaceDN w:val="0"/>
        <w:adjustRightInd w:val="0"/>
        <w:spacing w:after="0" w:line="240" w:lineRule="auto"/>
        <w:ind w:left="567" w:right="567"/>
        <w:jc w:val="both"/>
        <w:rPr>
          <w:rFonts w:ascii="Palatino Linotype" w:hAnsi="Palatino Linotype" w:cs="Arial"/>
          <w:i/>
        </w:rPr>
      </w:pPr>
    </w:p>
    <w:p w14:paraId="41410694" w14:textId="77777777" w:rsidR="007F6F2C" w:rsidRPr="0016684C" w:rsidRDefault="007F6F2C" w:rsidP="007F6F2C">
      <w:pPr>
        <w:autoSpaceDE w:val="0"/>
        <w:autoSpaceDN w:val="0"/>
        <w:adjustRightInd w:val="0"/>
        <w:spacing w:after="0" w:line="240" w:lineRule="auto"/>
        <w:ind w:left="567" w:right="567"/>
        <w:jc w:val="right"/>
        <w:rPr>
          <w:rFonts w:ascii="Palatino Linotype" w:hAnsi="Palatino Linotype" w:cs="Arial"/>
          <w:i/>
          <w:u w:val="single"/>
        </w:rPr>
      </w:pPr>
      <w:r w:rsidRPr="0016684C">
        <w:rPr>
          <w:rFonts w:ascii="Palatino Linotype" w:hAnsi="Palatino Linotype" w:cs="Arial"/>
          <w:i/>
        </w:rPr>
        <w:t>(Énfasis añadido)</w:t>
      </w:r>
    </w:p>
    <w:p w14:paraId="76A62B90" w14:textId="77777777" w:rsidR="007F6F2C" w:rsidRPr="0016684C" w:rsidRDefault="007F6F2C" w:rsidP="007F6F2C">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5FE21E4F" w14:textId="77777777" w:rsidR="007F6F2C" w:rsidRPr="0016684C" w:rsidRDefault="007F6F2C" w:rsidP="007F6F2C">
      <w:pPr>
        <w:spacing w:after="0" w:line="360" w:lineRule="auto"/>
        <w:jc w:val="both"/>
        <w:rPr>
          <w:rFonts w:ascii="Palatino Linotype" w:eastAsia="Arial Unicode MS" w:hAnsi="Palatino Linotype" w:cs="Arial"/>
          <w:sz w:val="24"/>
          <w:szCs w:val="24"/>
        </w:rPr>
      </w:pPr>
      <w:r w:rsidRPr="0016684C">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16684C">
        <w:rPr>
          <w:rFonts w:ascii="Palatino Linotype" w:eastAsia="Arial Unicode MS" w:hAnsi="Palatino Linotype" w:cs="Arial"/>
          <w:sz w:val="24"/>
          <w:szCs w:val="24"/>
        </w:rPr>
        <w:t xml:space="preserve">se dicta en aquellos supuestos en los que la información solicitada fue generada, poseída o administrada por </w:t>
      </w:r>
      <w:r w:rsidRPr="0016684C">
        <w:rPr>
          <w:rFonts w:ascii="Palatino Linotype" w:eastAsia="Arial Unicode MS" w:hAnsi="Palatino Linotype" w:cs="Arial"/>
          <w:b/>
          <w:color w:val="000000"/>
          <w:sz w:val="24"/>
          <w:szCs w:val="24"/>
        </w:rPr>
        <w:t>el Sujeto Obligado</w:t>
      </w:r>
      <w:r w:rsidRPr="0016684C">
        <w:rPr>
          <w:rFonts w:ascii="Palatino Linotype" w:eastAsia="Arial Unicode MS" w:hAnsi="Palatino Linotype" w:cs="Arial"/>
          <w:sz w:val="24"/>
          <w:szCs w:val="24"/>
        </w:rPr>
        <w:t xml:space="preserve"> en el marco de las funciones de servidor público; sin embargo, si éste ya no la posee, deberá expresar a través de un acuerdo debidamente fundado y motivado las razones de ello. En otras palabras, hablar de información inexistente implica la alta </w:t>
      </w:r>
      <w:r w:rsidRPr="0016684C">
        <w:rPr>
          <w:rFonts w:ascii="Palatino Linotype" w:eastAsia="Arial Unicode MS" w:hAnsi="Palatino Linotype" w:cs="Arial"/>
          <w:sz w:val="24"/>
          <w:szCs w:val="24"/>
        </w:rPr>
        <w:lastRenderedPageBreak/>
        <w:t>responsabilidad de explicar a la ciudadanía por qué un ente público que tiene la facultad y el deber de generar, poseer o administrar su información pública no la tiene.</w:t>
      </w:r>
    </w:p>
    <w:p w14:paraId="00B1A53A" w14:textId="77777777" w:rsidR="007F6F2C" w:rsidRPr="0016684C" w:rsidRDefault="007F6F2C" w:rsidP="007F6F2C">
      <w:pPr>
        <w:autoSpaceDE w:val="0"/>
        <w:autoSpaceDN w:val="0"/>
        <w:adjustRightInd w:val="0"/>
        <w:spacing w:after="0" w:line="360" w:lineRule="auto"/>
        <w:jc w:val="both"/>
        <w:rPr>
          <w:rFonts w:ascii="Palatino Linotype" w:eastAsia="Arial Unicode MS" w:hAnsi="Palatino Linotype" w:cs="Arial"/>
          <w:sz w:val="24"/>
          <w:szCs w:val="24"/>
        </w:rPr>
      </w:pPr>
    </w:p>
    <w:p w14:paraId="3A1C6475" w14:textId="77777777" w:rsidR="007F6F2C" w:rsidRDefault="007F6F2C" w:rsidP="007F6F2C">
      <w:pPr>
        <w:autoSpaceDE w:val="0"/>
        <w:autoSpaceDN w:val="0"/>
        <w:adjustRightInd w:val="0"/>
        <w:spacing w:after="0" w:line="360" w:lineRule="auto"/>
        <w:jc w:val="both"/>
        <w:rPr>
          <w:rFonts w:ascii="Palatino Linotype" w:hAnsi="Palatino Linotype" w:cs="Arial"/>
          <w:sz w:val="24"/>
          <w:szCs w:val="24"/>
        </w:rPr>
      </w:pPr>
      <w:r w:rsidRPr="0016684C">
        <w:rPr>
          <w:rFonts w:ascii="Palatino Linotype" w:hAnsi="Palatino Linotype" w:cs="Arial"/>
          <w:sz w:val="24"/>
          <w:szCs w:val="24"/>
        </w:rPr>
        <w:t xml:space="preserve">Lo anterior, implica que </w:t>
      </w:r>
      <w:r w:rsidRPr="0016684C">
        <w:rPr>
          <w:rFonts w:ascii="Palatino Linotype" w:hAnsi="Palatino Linotype" w:cs="Arial"/>
          <w:color w:val="000000"/>
          <w:sz w:val="24"/>
          <w:szCs w:val="24"/>
        </w:rPr>
        <w:t xml:space="preserve">los </w:t>
      </w:r>
      <w:r w:rsidRPr="0016684C">
        <w:rPr>
          <w:rFonts w:ascii="Palatino Linotype" w:hAnsi="Palatino Linotype" w:cs="Arial"/>
          <w:b/>
          <w:color w:val="000000"/>
          <w:sz w:val="24"/>
          <w:szCs w:val="24"/>
        </w:rPr>
        <w:t>Sujetos Obligados</w:t>
      </w:r>
      <w:r w:rsidRPr="0016684C">
        <w:rPr>
          <w:rFonts w:ascii="Palatino Linotype" w:hAnsi="Palatino Linotype" w:cs="Arial"/>
          <w:sz w:val="24"/>
          <w:szCs w:val="24"/>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sidR="00750113" w:rsidRPr="0016684C">
        <w:rPr>
          <w:rFonts w:ascii="Palatino Linotype" w:hAnsi="Palatino Linotype" w:cs="Arial"/>
          <w:b/>
          <w:sz w:val="24"/>
          <w:szCs w:val="24"/>
        </w:rPr>
        <w:t>Sujeto Obligado</w:t>
      </w:r>
      <w:r w:rsidRPr="0016684C">
        <w:rPr>
          <w:rFonts w:ascii="Palatino Linotype" w:hAnsi="Palatino Linotype" w:cs="Arial"/>
          <w:sz w:val="24"/>
          <w:szCs w:val="24"/>
        </w:rPr>
        <w:t>.</w:t>
      </w:r>
      <w:r w:rsidRPr="00131054">
        <w:rPr>
          <w:rFonts w:ascii="Palatino Linotype" w:hAnsi="Palatino Linotype" w:cs="Arial"/>
          <w:sz w:val="24"/>
          <w:szCs w:val="24"/>
        </w:rPr>
        <w:t xml:space="preserve"> </w:t>
      </w:r>
    </w:p>
    <w:p w14:paraId="6E46B3CB" w14:textId="77777777" w:rsidR="00750113" w:rsidRDefault="00750113" w:rsidP="007F6F2C">
      <w:pPr>
        <w:autoSpaceDE w:val="0"/>
        <w:autoSpaceDN w:val="0"/>
        <w:adjustRightInd w:val="0"/>
        <w:spacing w:after="0" w:line="360" w:lineRule="auto"/>
        <w:jc w:val="both"/>
        <w:rPr>
          <w:rFonts w:ascii="Palatino Linotype" w:hAnsi="Palatino Linotype" w:cs="Arial"/>
          <w:sz w:val="24"/>
          <w:szCs w:val="24"/>
        </w:rPr>
      </w:pPr>
    </w:p>
    <w:p w14:paraId="296C6F81" w14:textId="77777777" w:rsidR="00750113" w:rsidRDefault="00750113" w:rsidP="007F6F2C">
      <w:pPr>
        <w:autoSpaceDE w:val="0"/>
        <w:autoSpaceDN w:val="0"/>
        <w:adjustRightInd w:val="0"/>
        <w:spacing w:after="0" w:line="360" w:lineRule="auto"/>
        <w:jc w:val="both"/>
        <w:rPr>
          <w:rFonts w:ascii="Palatino Linotype" w:hAnsi="Palatino Linotype" w:cs="Arial"/>
          <w:sz w:val="24"/>
          <w:szCs w:val="24"/>
        </w:rPr>
      </w:pPr>
      <w:r w:rsidRPr="00750113">
        <w:rPr>
          <w:rFonts w:ascii="Palatino Linotype" w:hAnsi="Palatino Linotype" w:cs="Arial"/>
          <w:sz w:val="24"/>
          <w:szCs w:val="24"/>
        </w:rPr>
        <w:t xml:space="preserve">Finalmente, respecto de las manifestaciones realizadas por el </w:t>
      </w:r>
      <w:r w:rsidRPr="00750113">
        <w:rPr>
          <w:rFonts w:ascii="Palatino Linotype" w:hAnsi="Palatino Linotype" w:cs="Arial"/>
          <w:b/>
          <w:sz w:val="24"/>
          <w:szCs w:val="24"/>
        </w:rPr>
        <w:t>Recurrente</w:t>
      </w:r>
      <w:r w:rsidRPr="00750113">
        <w:rPr>
          <w:rFonts w:ascii="Palatino Linotype" w:hAnsi="Palatino Linotype" w:cs="Arial"/>
          <w:sz w:val="24"/>
          <w:szCs w:val="24"/>
        </w:rPr>
        <w:t xml:space="preserv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3FFE6BF9" w14:textId="77777777" w:rsidR="00D4787A" w:rsidRPr="00D4787A" w:rsidRDefault="00D4787A" w:rsidP="00EA60CA">
      <w:pPr>
        <w:spacing w:after="0" w:line="360" w:lineRule="auto"/>
        <w:jc w:val="both"/>
        <w:rPr>
          <w:rFonts w:ascii="Palatino Linotype" w:hAnsi="Palatino Linotype" w:cs="Arial"/>
          <w:sz w:val="24"/>
        </w:rPr>
      </w:pPr>
    </w:p>
    <w:p w14:paraId="1E810D92" w14:textId="77777777" w:rsidR="00EA60CA" w:rsidRPr="000C35B9" w:rsidRDefault="00EA60CA" w:rsidP="00EA60CA">
      <w:pPr>
        <w:spacing w:after="0" w:line="360" w:lineRule="auto"/>
        <w:jc w:val="both"/>
        <w:rPr>
          <w:rFonts w:ascii="Palatino Linotype" w:hAnsi="Palatino Linotype"/>
          <w:sz w:val="24"/>
          <w:szCs w:val="24"/>
        </w:rPr>
      </w:pPr>
      <w:r w:rsidRPr="000C35B9">
        <w:rPr>
          <w:rFonts w:ascii="Palatino Linotype" w:hAnsi="Palatino Linotype"/>
          <w:sz w:val="24"/>
          <w:szCs w:val="24"/>
        </w:rPr>
        <w:t xml:space="preserve">En mérito de lo expuesto en líneas anteriores, al resultar fundados los motivos de inconformidad vertidos por el </w:t>
      </w:r>
      <w:r w:rsidRPr="00750113">
        <w:rPr>
          <w:rFonts w:ascii="Palatino Linotype" w:hAnsi="Palatino Linotype"/>
          <w:b/>
          <w:sz w:val="24"/>
          <w:szCs w:val="24"/>
        </w:rPr>
        <w:t>Recurrente</w:t>
      </w:r>
      <w:r w:rsidRPr="000C35B9">
        <w:rPr>
          <w:rFonts w:ascii="Palatino Linotype" w:hAnsi="Palatino Linotype"/>
          <w:sz w:val="24"/>
          <w:szCs w:val="24"/>
        </w:rPr>
        <w:t xml:space="preserve">, con fundamento en la </w:t>
      </w:r>
      <w:r w:rsidR="0025482E">
        <w:rPr>
          <w:rFonts w:ascii="Palatino Linotype" w:hAnsi="Palatino Linotype"/>
          <w:sz w:val="24"/>
          <w:szCs w:val="24"/>
        </w:rPr>
        <w:t>primera</w:t>
      </w:r>
      <w:r w:rsidRPr="000C35B9">
        <w:rPr>
          <w:rFonts w:ascii="Palatino Linotype" w:hAnsi="Palatino Linotype"/>
          <w:sz w:val="24"/>
          <w:szCs w:val="24"/>
        </w:rPr>
        <w:t xml:space="preserve"> hipótesis del artículo 186 fracción III de la Ley de Transparencia y Acceso a la Información Pública </w:t>
      </w:r>
      <w:r w:rsidRPr="000C35B9">
        <w:rPr>
          <w:rFonts w:ascii="Palatino Linotype" w:hAnsi="Palatino Linotype"/>
          <w:sz w:val="24"/>
          <w:szCs w:val="24"/>
        </w:rPr>
        <w:lastRenderedPageBreak/>
        <w:t xml:space="preserve">del Estado de México y Municipios, se </w:t>
      </w:r>
      <w:r w:rsidR="0025482E">
        <w:rPr>
          <w:rFonts w:ascii="Palatino Linotype" w:hAnsi="Palatino Linotype"/>
          <w:b/>
          <w:sz w:val="24"/>
          <w:szCs w:val="24"/>
        </w:rPr>
        <w:t>REVOCA</w:t>
      </w:r>
      <w:r w:rsidRPr="000C35B9">
        <w:rPr>
          <w:rFonts w:ascii="Palatino Linotype" w:hAnsi="Palatino Linotype"/>
          <w:b/>
          <w:sz w:val="24"/>
          <w:szCs w:val="24"/>
        </w:rPr>
        <w:t xml:space="preserve"> </w:t>
      </w:r>
      <w:r w:rsidRPr="000C35B9">
        <w:rPr>
          <w:rFonts w:ascii="Palatino Linotype" w:hAnsi="Palatino Linotype"/>
          <w:sz w:val="24"/>
          <w:szCs w:val="24"/>
        </w:rPr>
        <w:t xml:space="preserve">la respuesta emitida a la solicitud de información </w:t>
      </w:r>
      <w:r w:rsidR="0025482E" w:rsidRPr="0025482E">
        <w:rPr>
          <w:rFonts w:ascii="Palatino Linotype" w:eastAsia="Times New Roman" w:hAnsi="Palatino Linotype" w:cs="Times New Roman"/>
          <w:b/>
          <w:bCs/>
          <w:sz w:val="24"/>
          <w:szCs w:val="24"/>
          <w:lang w:val="es-ES" w:eastAsia="es-ES"/>
        </w:rPr>
        <w:t>00467/METEPEC/IP/2022</w:t>
      </w:r>
      <w:r w:rsidRPr="000C35B9">
        <w:rPr>
          <w:rFonts w:ascii="Palatino Linotype" w:hAnsi="Palatino Linotype" w:cs="Arial"/>
          <w:sz w:val="24"/>
          <w:szCs w:val="24"/>
        </w:rPr>
        <w:t xml:space="preserve">, </w:t>
      </w:r>
      <w:r w:rsidRPr="000C35B9">
        <w:rPr>
          <w:rFonts w:ascii="Palatino Linotype" w:hAnsi="Palatino Linotype"/>
          <w:sz w:val="24"/>
          <w:szCs w:val="24"/>
        </w:rPr>
        <w:t>que ha sido materia del presente fallo.</w:t>
      </w:r>
    </w:p>
    <w:p w14:paraId="57F252E9" w14:textId="77777777" w:rsidR="00EA60CA" w:rsidRPr="000C35B9" w:rsidRDefault="00EA60CA" w:rsidP="00EA60CA">
      <w:pPr>
        <w:autoSpaceDE w:val="0"/>
        <w:autoSpaceDN w:val="0"/>
        <w:adjustRightInd w:val="0"/>
        <w:spacing w:after="0" w:line="360" w:lineRule="auto"/>
        <w:jc w:val="both"/>
        <w:rPr>
          <w:rFonts w:ascii="Palatino Linotype" w:hAnsi="Palatino Linotype" w:cs="Arial"/>
          <w:sz w:val="24"/>
          <w:szCs w:val="24"/>
        </w:rPr>
      </w:pPr>
    </w:p>
    <w:p w14:paraId="06638951" w14:textId="77777777" w:rsidR="00EA60CA" w:rsidRPr="000C35B9" w:rsidRDefault="00EA60CA" w:rsidP="00EA60CA">
      <w:pPr>
        <w:autoSpaceDE w:val="0"/>
        <w:autoSpaceDN w:val="0"/>
        <w:adjustRightInd w:val="0"/>
        <w:spacing w:after="0" w:line="360" w:lineRule="auto"/>
        <w:jc w:val="both"/>
        <w:rPr>
          <w:rFonts w:ascii="Palatino Linotype" w:hAnsi="Palatino Linotype" w:cs="Arial"/>
          <w:sz w:val="24"/>
          <w:szCs w:val="24"/>
        </w:rPr>
      </w:pPr>
      <w:r w:rsidRPr="000C35B9">
        <w:rPr>
          <w:rFonts w:ascii="Palatino Linotype" w:hAnsi="Palatino Linotype" w:cs="Arial"/>
          <w:sz w:val="24"/>
          <w:szCs w:val="24"/>
        </w:rPr>
        <w:t>Por lo antes expuesto y fundado es de resolverse y,</w:t>
      </w:r>
    </w:p>
    <w:p w14:paraId="3397A5A5" w14:textId="77777777" w:rsidR="00EA60CA" w:rsidRPr="000C35B9" w:rsidRDefault="00EA60CA" w:rsidP="00EA60CA">
      <w:pPr>
        <w:autoSpaceDE w:val="0"/>
        <w:autoSpaceDN w:val="0"/>
        <w:adjustRightInd w:val="0"/>
        <w:spacing w:after="0" w:line="360" w:lineRule="auto"/>
        <w:jc w:val="both"/>
        <w:rPr>
          <w:rFonts w:ascii="Palatino Linotype" w:hAnsi="Palatino Linotype" w:cs="Arial"/>
          <w:sz w:val="24"/>
          <w:szCs w:val="24"/>
        </w:rPr>
      </w:pPr>
    </w:p>
    <w:p w14:paraId="5BBA6DC7" w14:textId="77777777" w:rsidR="00EA60CA" w:rsidRPr="000C35B9" w:rsidRDefault="00EA60CA" w:rsidP="00EA60CA">
      <w:pPr>
        <w:autoSpaceDE w:val="0"/>
        <w:autoSpaceDN w:val="0"/>
        <w:adjustRightInd w:val="0"/>
        <w:spacing w:after="0" w:line="360" w:lineRule="auto"/>
        <w:jc w:val="both"/>
        <w:rPr>
          <w:rFonts w:ascii="Palatino Linotype" w:hAnsi="Palatino Linotype" w:cs="Arial"/>
          <w:sz w:val="24"/>
          <w:szCs w:val="24"/>
        </w:rPr>
      </w:pPr>
    </w:p>
    <w:p w14:paraId="1A124609" w14:textId="77777777" w:rsidR="00EA60CA" w:rsidRPr="000C35B9" w:rsidRDefault="00EA60CA" w:rsidP="00EA60CA">
      <w:pPr>
        <w:spacing w:after="0" w:line="360" w:lineRule="auto"/>
        <w:ind w:left="426"/>
        <w:jc w:val="center"/>
        <w:rPr>
          <w:rFonts w:ascii="Palatino Linotype" w:eastAsia="Times New Roman" w:hAnsi="Palatino Linotype" w:cs="Times New Roman"/>
          <w:b/>
          <w:color w:val="000000"/>
          <w:sz w:val="28"/>
          <w:szCs w:val="24"/>
          <w:lang w:val="es-ES" w:eastAsia="es-ES"/>
        </w:rPr>
      </w:pPr>
      <w:r w:rsidRPr="000C35B9">
        <w:rPr>
          <w:rFonts w:ascii="Palatino Linotype" w:eastAsia="Times New Roman" w:hAnsi="Palatino Linotype" w:cs="Times New Roman"/>
          <w:b/>
          <w:color w:val="000000"/>
          <w:sz w:val="28"/>
          <w:szCs w:val="24"/>
          <w:lang w:val="es-ES" w:eastAsia="es-ES"/>
        </w:rPr>
        <w:t>SE    RESUELVE</w:t>
      </w:r>
    </w:p>
    <w:p w14:paraId="4A157979" w14:textId="77777777" w:rsidR="00EA60CA" w:rsidRPr="000C35B9" w:rsidRDefault="00EA60CA" w:rsidP="00EA60CA">
      <w:pPr>
        <w:spacing w:after="0" w:line="360" w:lineRule="auto"/>
        <w:ind w:left="426"/>
        <w:jc w:val="center"/>
        <w:rPr>
          <w:rFonts w:ascii="Palatino Linotype" w:eastAsia="Times New Roman" w:hAnsi="Palatino Linotype" w:cs="Times New Roman"/>
          <w:b/>
          <w:color w:val="000000"/>
          <w:sz w:val="24"/>
          <w:szCs w:val="24"/>
          <w:lang w:val="es-ES" w:eastAsia="es-ES"/>
        </w:rPr>
      </w:pPr>
    </w:p>
    <w:p w14:paraId="34E1E542" w14:textId="77777777" w:rsidR="00EA60CA" w:rsidRPr="000C35B9" w:rsidRDefault="00EA60CA" w:rsidP="0025482E">
      <w:pPr>
        <w:spacing w:after="0" w:line="360" w:lineRule="auto"/>
        <w:jc w:val="both"/>
        <w:rPr>
          <w:rFonts w:ascii="Palatino Linotype" w:eastAsia="Times New Roman" w:hAnsi="Palatino Linotype" w:cs="Arial"/>
          <w:b/>
          <w:sz w:val="24"/>
          <w:szCs w:val="24"/>
          <w:lang w:eastAsia="es-ES"/>
        </w:rPr>
      </w:pPr>
      <w:r w:rsidRPr="000C35B9">
        <w:rPr>
          <w:rFonts w:ascii="Palatino Linotype" w:eastAsia="Times New Roman" w:hAnsi="Palatino Linotype" w:cs="Arial"/>
          <w:b/>
          <w:sz w:val="24"/>
          <w:szCs w:val="24"/>
          <w:lang w:eastAsia="es-ES"/>
        </w:rPr>
        <w:t xml:space="preserve">PRIMERO. </w:t>
      </w:r>
      <w:r w:rsidRPr="000C35B9">
        <w:rPr>
          <w:rFonts w:ascii="Palatino Linotype" w:eastAsia="Times New Roman" w:hAnsi="Palatino Linotype" w:cs="Arial"/>
          <w:sz w:val="24"/>
          <w:szCs w:val="24"/>
          <w:lang w:eastAsia="es-ES"/>
        </w:rPr>
        <w:t>Se</w:t>
      </w:r>
      <w:r w:rsidRPr="000C35B9">
        <w:rPr>
          <w:rFonts w:ascii="Palatino Linotype" w:eastAsia="Times New Roman" w:hAnsi="Palatino Linotype" w:cs="Arial"/>
          <w:b/>
          <w:sz w:val="24"/>
          <w:szCs w:val="24"/>
          <w:lang w:eastAsia="es-ES"/>
        </w:rPr>
        <w:t xml:space="preserve"> </w:t>
      </w:r>
      <w:r w:rsidR="0025482E">
        <w:rPr>
          <w:rFonts w:ascii="Palatino Linotype" w:eastAsia="Times New Roman" w:hAnsi="Palatino Linotype" w:cs="Arial"/>
          <w:b/>
          <w:sz w:val="24"/>
          <w:szCs w:val="24"/>
          <w:lang w:eastAsia="es-ES"/>
        </w:rPr>
        <w:t>REVOCA</w:t>
      </w:r>
      <w:r w:rsidRPr="000C35B9">
        <w:rPr>
          <w:rFonts w:ascii="Palatino Linotype" w:eastAsia="Times New Roman" w:hAnsi="Palatino Linotype" w:cs="Arial"/>
          <w:b/>
          <w:sz w:val="24"/>
          <w:szCs w:val="24"/>
          <w:lang w:eastAsia="es-ES"/>
        </w:rPr>
        <w:t xml:space="preserve"> </w:t>
      </w:r>
      <w:r w:rsidRPr="000C35B9">
        <w:rPr>
          <w:rFonts w:ascii="Palatino Linotype" w:eastAsia="Times New Roman" w:hAnsi="Palatino Linotype" w:cs="Arial"/>
          <w:sz w:val="24"/>
          <w:szCs w:val="24"/>
          <w:lang w:eastAsia="es-ES"/>
        </w:rPr>
        <w:t xml:space="preserve">la respuesta del </w:t>
      </w:r>
      <w:r w:rsidRPr="000C35B9">
        <w:rPr>
          <w:rFonts w:ascii="Palatino Linotype" w:eastAsia="Times New Roman" w:hAnsi="Palatino Linotype" w:cs="Arial"/>
          <w:b/>
          <w:sz w:val="24"/>
          <w:szCs w:val="24"/>
          <w:lang w:eastAsia="es-ES"/>
        </w:rPr>
        <w:t>Sujeto Obligado</w:t>
      </w:r>
      <w:r w:rsidRPr="000C35B9">
        <w:rPr>
          <w:rFonts w:ascii="Palatino Linotype" w:eastAsia="Times New Roman" w:hAnsi="Palatino Linotype" w:cs="Arial"/>
          <w:sz w:val="24"/>
          <w:szCs w:val="24"/>
          <w:lang w:eastAsia="es-ES"/>
        </w:rPr>
        <w:t xml:space="preserve"> a la solicitud de acceso a la información pública</w:t>
      </w:r>
      <w:r w:rsidRPr="000C35B9">
        <w:rPr>
          <w:rFonts w:ascii="Palatino Linotype" w:eastAsia="Times New Roman" w:hAnsi="Palatino Linotype" w:cs="Arial"/>
          <w:b/>
          <w:sz w:val="24"/>
          <w:szCs w:val="24"/>
          <w:lang w:eastAsia="es-ES"/>
        </w:rPr>
        <w:t xml:space="preserve"> </w:t>
      </w:r>
      <w:r w:rsidR="0025482E" w:rsidRPr="0025482E">
        <w:rPr>
          <w:rFonts w:ascii="Palatino Linotype" w:hAnsi="Palatino Linotype" w:cs="Arial"/>
          <w:b/>
          <w:sz w:val="24"/>
          <w:szCs w:val="24"/>
        </w:rPr>
        <w:t>00467/METEPEC/IP/2022</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Arial"/>
          <w:sz w:val="24"/>
          <w:szCs w:val="24"/>
          <w:lang w:eastAsia="es-ES"/>
        </w:rPr>
        <w:t xml:space="preserve">por resultar </w:t>
      </w:r>
      <w:r w:rsidRPr="000C35B9">
        <w:rPr>
          <w:rFonts w:ascii="Palatino Linotype" w:eastAsia="Times New Roman" w:hAnsi="Palatino Linotype" w:cs="Arial"/>
          <w:b/>
          <w:sz w:val="24"/>
          <w:szCs w:val="24"/>
          <w:lang w:eastAsia="es-ES"/>
        </w:rPr>
        <w:t xml:space="preserve">fundados </w:t>
      </w:r>
      <w:r w:rsidRPr="000C35B9">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el</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Arial"/>
          <w:b/>
          <w:sz w:val="24"/>
          <w:szCs w:val="24"/>
          <w:lang w:eastAsia="es-ES"/>
        </w:rPr>
        <w:t>Recurrente</w:t>
      </w:r>
      <w:r w:rsidRPr="000C35B9">
        <w:rPr>
          <w:rFonts w:ascii="Palatino Linotype" w:eastAsia="Times New Roman" w:hAnsi="Palatino Linotype" w:cs="Arial"/>
          <w:sz w:val="24"/>
          <w:szCs w:val="24"/>
          <w:lang w:eastAsia="es-ES"/>
        </w:rPr>
        <w:t>, en términos del considerandos</w:t>
      </w:r>
      <w:r w:rsidRPr="000C35B9">
        <w:rPr>
          <w:rFonts w:ascii="Palatino Linotype" w:eastAsia="Times New Roman" w:hAnsi="Palatino Linotype" w:cs="Arial"/>
          <w:b/>
          <w:sz w:val="24"/>
          <w:szCs w:val="24"/>
          <w:lang w:eastAsia="es-ES"/>
        </w:rPr>
        <w:t xml:space="preserve"> CUARTO </w:t>
      </w:r>
      <w:r w:rsidRPr="000C35B9">
        <w:rPr>
          <w:rFonts w:ascii="Palatino Linotype" w:eastAsia="Times New Roman" w:hAnsi="Palatino Linotype" w:cs="Arial"/>
          <w:sz w:val="24"/>
          <w:szCs w:val="24"/>
          <w:lang w:eastAsia="es-ES"/>
        </w:rPr>
        <w:t>de la presente Resolución.</w:t>
      </w:r>
    </w:p>
    <w:p w14:paraId="5924E7B2" w14:textId="77777777" w:rsidR="00EA60CA" w:rsidRPr="000C35B9" w:rsidRDefault="00EA60CA" w:rsidP="00EA60CA">
      <w:pPr>
        <w:spacing w:after="0" w:line="360" w:lineRule="auto"/>
        <w:ind w:right="-595"/>
        <w:jc w:val="both"/>
        <w:rPr>
          <w:rFonts w:ascii="Palatino Linotype" w:eastAsia="Times New Roman" w:hAnsi="Palatino Linotype" w:cs="Arial"/>
          <w:b/>
          <w:sz w:val="24"/>
          <w:szCs w:val="24"/>
          <w:lang w:eastAsia="es-ES"/>
        </w:rPr>
      </w:pPr>
    </w:p>
    <w:p w14:paraId="77D985E1" w14:textId="77777777" w:rsidR="00EA60CA" w:rsidRPr="007C3942"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4"/>
          <w:szCs w:val="24"/>
          <w:lang w:eastAsia="es-ES"/>
        </w:rPr>
        <w:t>SEGUNDO.</w:t>
      </w:r>
      <w:r w:rsidRPr="000C35B9">
        <w:rPr>
          <w:rFonts w:ascii="Palatino Linotype" w:eastAsia="Times New Roman" w:hAnsi="Palatino Linotype" w:cs="Tahoma"/>
          <w:sz w:val="24"/>
          <w:szCs w:val="24"/>
          <w:lang w:eastAsia="es-ES"/>
        </w:rPr>
        <w:t xml:space="preserve"> Se </w:t>
      </w:r>
      <w:r w:rsidRPr="000C35B9">
        <w:rPr>
          <w:rFonts w:ascii="Palatino Linotype" w:eastAsia="Times New Roman" w:hAnsi="Palatino Linotype" w:cs="Tahoma"/>
          <w:b/>
          <w:sz w:val="24"/>
          <w:szCs w:val="24"/>
          <w:lang w:eastAsia="es-ES"/>
        </w:rPr>
        <w:t xml:space="preserve">ORDENA </w:t>
      </w:r>
      <w:r w:rsidRPr="000C35B9">
        <w:rPr>
          <w:rFonts w:ascii="Palatino Linotype" w:eastAsia="Times New Roman" w:hAnsi="Palatino Linotype" w:cs="Tahoma"/>
          <w:sz w:val="24"/>
          <w:szCs w:val="24"/>
          <w:lang w:eastAsia="es-ES"/>
        </w:rPr>
        <w:t>al Sujeto Obligado</w:t>
      </w:r>
      <w:r w:rsidRPr="000C35B9">
        <w:rPr>
          <w:rFonts w:ascii="Palatino Linotype" w:eastAsia="Times New Roman" w:hAnsi="Palatino Linotype" w:cs="Tahoma"/>
          <w:b/>
          <w:sz w:val="24"/>
          <w:szCs w:val="24"/>
          <w:lang w:eastAsia="es-ES"/>
        </w:rPr>
        <w:t xml:space="preserve">, </w:t>
      </w:r>
      <w:r w:rsidRPr="000C35B9">
        <w:rPr>
          <w:rFonts w:ascii="Palatino Linotype" w:eastAsia="Times New Roman" w:hAnsi="Palatino Linotype" w:cs="Tahoma"/>
          <w:sz w:val="24"/>
          <w:szCs w:val="24"/>
          <w:lang w:eastAsia="es-ES"/>
        </w:rPr>
        <w:t>a efecto de que entregue, vía</w:t>
      </w:r>
      <w:r w:rsidRPr="000C35B9">
        <w:rPr>
          <w:rFonts w:ascii="Palatino Linotype" w:eastAsia="Times New Roman" w:hAnsi="Palatino Linotype" w:cs="Tahoma"/>
          <w:b/>
          <w:sz w:val="24"/>
          <w:szCs w:val="24"/>
          <w:lang w:eastAsia="es-ES"/>
        </w:rPr>
        <w:t xml:space="preserve"> </w:t>
      </w:r>
      <w:r w:rsidRPr="000C35B9">
        <w:rPr>
          <w:rFonts w:ascii="Palatino Linotype" w:eastAsia="Calibri" w:hAnsi="Palatino Linotype" w:cs="Tahoma"/>
          <w:bCs/>
          <w:sz w:val="24"/>
          <w:szCs w:val="24"/>
        </w:rPr>
        <w:t xml:space="preserve">Sistema de Acceso a la Información Mexiquense (SAIMEX), </w:t>
      </w:r>
      <w:r w:rsidR="0025482E">
        <w:rPr>
          <w:rFonts w:ascii="Palatino Linotype" w:eastAsia="Calibri" w:hAnsi="Palatino Linotype" w:cs="Tahoma"/>
          <w:bCs/>
          <w:sz w:val="24"/>
          <w:szCs w:val="24"/>
        </w:rPr>
        <w:t>de</w:t>
      </w:r>
      <w:r>
        <w:rPr>
          <w:rFonts w:ascii="Palatino Linotype" w:eastAsia="Calibri" w:hAnsi="Palatino Linotype" w:cs="Tahoma"/>
          <w:bCs/>
          <w:sz w:val="24"/>
          <w:szCs w:val="24"/>
        </w:rPr>
        <w:t xml:space="preserve"> </w:t>
      </w:r>
      <w:r w:rsidRPr="007C3942">
        <w:rPr>
          <w:rFonts w:ascii="Palatino Linotype" w:eastAsia="Times New Roman" w:hAnsi="Palatino Linotype" w:cs="Arial"/>
          <w:sz w:val="24"/>
          <w:szCs w:val="24"/>
          <w:lang w:val="es-ES" w:eastAsia="es-ES"/>
        </w:rPr>
        <w:t>lo siguiente:</w:t>
      </w:r>
    </w:p>
    <w:p w14:paraId="6EF2105B" w14:textId="77777777" w:rsidR="00EA60CA" w:rsidRDefault="00EA60CA" w:rsidP="00EA60CA">
      <w:pPr>
        <w:spacing w:after="0" w:line="360" w:lineRule="auto"/>
        <w:jc w:val="both"/>
        <w:rPr>
          <w:rFonts w:ascii="Palatino Linotype" w:hAnsi="Palatino Linotype" w:cs="Arial"/>
          <w:sz w:val="24"/>
          <w:lang w:val="es-ES"/>
        </w:rPr>
      </w:pPr>
    </w:p>
    <w:p w14:paraId="576A6A91" w14:textId="77777777" w:rsidR="00EA60CA" w:rsidRPr="007C3942" w:rsidRDefault="0025482E" w:rsidP="00EA60CA">
      <w:pPr>
        <w:pStyle w:val="Prrafodelista"/>
        <w:numPr>
          <w:ilvl w:val="0"/>
          <w:numId w:val="4"/>
        </w:numPr>
        <w:spacing w:line="360" w:lineRule="auto"/>
        <w:jc w:val="both"/>
        <w:rPr>
          <w:rFonts w:ascii="Palatino Linotype" w:hAnsi="Palatino Linotype" w:cs="Arial"/>
        </w:rPr>
      </w:pPr>
      <w:r>
        <w:rPr>
          <w:rFonts w:ascii="Palatino Linotype" w:hAnsi="Palatino Linotype" w:cs="Arial"/>
        </w:rPr>
        <w:t>Acuerdo de inexistencia de las licencias de conducir de los servidores públicos que manejaron los vehículos que participaron en la caravana de Reyes Magos 2022.</w:t>
      </w:r>
    </w:p>
    <w:p w14:paraId="28873217" w14:textId="77777777" w:rsidR="0025482E" w:rsidRDefault="0025482E" w:rsidP="00EA60CA">
      <w:pPr>
        <w:spacing w:after="0" w:line="360" w:lineRule="auto"/>
        <w:jc w:val="both"/>
        <w:rPr>
          <w:rFonts w:ascii="Palatino Linotype" w:eastAsia="Times New Roman" w:hAnsi="Palatino Linotype" w:cs="Arial"/>
          <w:sz w:val="24"/>
          <w:szCs w:val="24"/>
          <w:lang w:eastAsia="es-ES"/>
        </w:rPr>
      </w:pPr>
    </w:p>
    <w:p w14:paraId="65996808" w14:textId="77777777" w:rsidR="00EA60CA" w:rsidRPr="000C35B9" w:rsidRDefault="00EA60CA" w:rsidP="00EA60CA">
      <w:pPr>
        <w:spacing w:after="0" w:line="360" w:lineRule="auto"/>
        <w:jc w:val="both"/>
        <w:rPr>
          <w:rFonts w:ascii="Palatino Linotype" w:eastAsia="Times New Roman" w:hAnsi="Palatino Linotype" w:cs="Tahoma"/>
          <w:bCs/>
          <w:sz w:val="24"/>
          <w:szCs w:val="24"/>
          <w:lang w:eastAsia="es-ES"/>
        </w:rPr>
      </w:pPr>
      <w:r w:rsidRPr="000C35B9">
        <w:rPr>
          <w:rFonts w:ascii="Palatino Linotype" w:eastAsia="Times New Roman" w:hAnsi="Palatino Linotype" w:cs="Arial"/>
          <w:b/>
          <w:sz w:val="28"/>
          <w:szCs w:val="24"/>
          <w:lang w:eastAsia="es-ES"/>
        </w:rPr>
        <w:t>TERCERO</w:t>
      </w:r>
      <w:r w:rsidRPr="000C35B9">
        <w:rPr>
          <w:rFonts w:ascii="Palatino Linotype" w:eastAsia="Times New Roman" w:hAnsi="Palatino Linotype" w:cs="Arial"/>
          <w:b/>
          <w:sz w:val="24"/>
          <w:szCs w:val="24"/>
          <w:lang w:eastAsia="es-ES"/>
        </w:rPr>
        <w:t>.</w:t>
      </w:r>
      <w:r w:rsidRPr="000C35B9">
        <w:rPr>
          <w:rFonts w:ascii="Palatino Linotype" w:eastAsia="Times New Roman" w:hAnsi="Palatino Linotype" w:cs="Arial"/>
          <w:sz w:val="24"/>
          <w:szCs w:val="24"/>
          <w:lang w:eastAsia="es-ES"/>
        </w:rPr>
        <w:t xml:space="preserve"> </w:t>
      </w:r>
      <w:r w:rsidRPr="000C35B9">
        <w:rPr>
          <w:rFonts w:ascii="Palatino Linotype" w:eastAsia="Times New Roman" w:hAnsi="Palatino Linotype" w:cs="Tahoma"/>
          <w:b/>
          <w:sz w:val="24"/>
          <w:szCs w:val="24"/>
          <w:lang w:eastAsia="es-ES"/>
        </w:rPr>
        <w:t xml:space="preserve">NOTIFÍQUESE </w:t>
      </w:r>
      <w:r w:rsidRPr="000C35B9">
        <w:rPr>
          <w:rFonts w:ascii="Palatino Linotype" w:eastAsia="Times New Roman" w:hAnsi="Palatino Linotype" w:cs="Tahoma"/>
          <w:sz w:val="24"/>
          <w:szCs w:val="24"/>
          <w:lang w:eastAsia="es-ES"/>
        </w:rPr>
        <w:t xml:space="preserve">la presente Resolución al Titular de la Unidad de Transparencia del </w:t>
      </w:r>
      <w:r w:rsidRPr="000C35B9">
        <w:rPr>
          <w:rFonts w:ascii="Palatino Linotype" w:eastAsia="Times New Roman" w:hAnsi="Palatino Linotype" w:cs="Tahoma"/>
          <w:b/>
          <w:sz w:val="24"/>
          <w:szCs w:val="24"/>
          <w:lang w:eastAsia="es-ES"/>
        </w:rPr>
        <w:t>Sujeto Obligado</w:t>
      </w:r>
      <w:r w:rsidRPr="000C35B9">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0C35B9">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14:paraId="4938E647" w14:textId="77777777" w:rsidR="00EA60CA" w:rsidRPr="000C35B9" w:rsidRDefault="00EA60CA" w:rsidP="00EA60CA">
      <w:pPr>
        <w:spacing w:after="0" w:line="360" w:lineRule="auto"/>
        <w:ind w:right="-595"/>
        <w:jc w:val="both"/>
        <w:rPr>
          <w:rFonts w:ascii="Palatino Linotype" w:eastAsia="Times New Roman" w:hAnsi="Palatino Linotype" w:cs="Tahoma"/>
          <w:bCs/>
          <w:sz w:val="24"/>
          <w:szCs w:val="24"/>
          <w:lang w:eastAsia="es-ES"/>
        </w:rPr>
      </w:pPr>
    </w:p>
    <w:p w14:paraId="26E716CC" w14:textId="77777777" w:rsidR="00EA60CA" w:rsidRPr="000C35B9"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35B9">
        <w:rPr>
          <w:rFonts w:ascii="Palatino Linotype" w:eastAsia="Times New Roman" w:hAnsi="Palatino Linotype" w:cs="Arial"/>
          <w:b/>
          <w:sz w:val="28"/>
          <w:szCs w:val="28"/>
          <w:lang w:val="es-ES" w:eastAsia="es-ES"/>
        </w:rPr>
        <w:t>CUARTO.</w:t>
      </w:r>
      <w:r w:rsidRPr="000C35B9">
        <w:rPr>
          <w:rFonts w:ascii="Palatino Linotype" w:eastAsia="Times New Roman" w:hAnsi="Palatino Linotype" w:cs="Arial"/>
          <w:b/>
          <w:sz w:val="24"/>
          <w:szCs w:val="24"/>
          <w:lang w:val="es-ES" w:eastAsia="es-ES"/>
        </w:rPr>
        <w:t xml:space="preserve"> </w:t>
      </w:r>
      <w:r w:rsidRPr="000C35B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C35B9">
        <w:rPr>
          <w:rFonts w:ascii="Palatino Linotype" w:eastAsia="Times New Roman" w:hAnsi="Palatino Linotype" w:cs="Arial"/>
          <w:b/>
          <w:sz w:val="24"/>
          <w:szCs w:val="24"/>
          <w:lang w:val="es-ES" w:eastAsia="es-ES"/>
        </w:rPr>
        <w:t>Sujeto Obligado</w:t>
      </w:r>
      <w:r w:rsidRPr="000C35B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0A626442" w14:textId="77777777" w:rsidR="00EA60CA" w:rsidRPr="000C35B9" w:rsidRDefault="00EA60CA" w:rsidP="00EA60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ACEAC6" w14:textId="77777777" w:rsidR="00EA60CA" w:rsidRPr="000C35B9" w:rsidRDefault="00EA60CA" w:rsidP="00EA60CA">
      <w:pPr>
        <w:autoSpaceDE w:val="0"/>
        <w:autoSpaceDN w:val="0"/>
        <w:adjustRightInd w:val="0"/>
        <w:spacing w:after="0" w:line="360" w:lineRule="auto"/>
        <w:jc w:val="both"/>
        <w:rPr>
          <w:rFonts w:ascii="Palatino Linotype" w:hAnsi="Palatino Linotype"/>
          <w:sz w:val="24"/>
          <w:szCs w:val="24"/>
          <w:lang w:eastAsia="es-ES_tradnl"/>
        </w:rPr>
      </w:pPr>
      <w:r w:rsidRPr="000C35B9">
        <w:rPr>
          <w:rFonts w:ascii="Palatino Linotype" w:hAnsi="Palatino Linotype"/>
          <w:b/>
          <w:sz w:val="28"/>
          <w:szCs w:val="28"/>
        </w:rPr>
        <w:t>QUINTO</w:t>
      </w:r>
      <w:r w:rsidRPr="000C35B9">
        <w:rPr>
          <w:rFonts w:ascii="Palatino Linotype" w:hAnsi="Palatino Linotype"/>
          <w:b/>
          <w:sz w:val="24"/>
          <w:szCs w:val="24"/>
        </w:rPr>
        <w:t xml:space="preserve">. </w:t>
      </w:r>
      <w:r w:rsidRPr="000C35B9">
        <w:rPr>
          <w:rFonts w:ascii="Palatino Linotype" w:hAnsi="Palatino Linotype" w:cs="Arial"/>
          <w:b/>
          <w:sz w:val="24"/>
          <w:szCs w:val="24"/>
        </w:rPr>
        <w:t>Notifíquese</w:t>
      </w:r>
      <w:r w:rsidRPr="000C35B9">
        <w:rPr>
          <w:rFonts w:ascii="Palatino Linotype" w:hAnsi="Palatino Linotype" w:cs="Arial"/>
          <w:sz w:val="24"/>
          <w:szCs w:val="24"/>
        </w:rPr>
        <w:t xml:space="preserve"> a través del Sistema de Acceso a la Información Mexiquense (SAIMEX), al </w:t>
      </w:r>
      <w:r w:rsidRPr="000C35B9">
        <w:rPr>
          <w:rFonts w:ascii="Palatino Linotype" w:hAnsi="Palatino Linotype" w:cs="Arial"/>
          <w:b/>
          <w:sz w:val="24"/>
          <w:szCs w:val="24"/>
        </w:rPr>
        <w:t>Recurrente</w:t>
      </w:r>
      <w:r w:rsidRPr="000C35B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3B7B3FA" w14:textId="77777777" w:rsidR="00EA60CA" w:rsidRPr="007C3942" w:rsidRDefault="00EA60CA" w:rsidP="00EA60CA">
      <w:pPr>
        <w:autoSpaceDE w:val="0"/>
        <w:autoSpaceDN w:val="0"/>
        <w:adjustRightInd w:val="0"/>
        <w:spacing w:after="0" w:line="360" w:lineRule="auto"/>
        <w:jc w:val="both"/>
        <w:rPr>
          <w:rFonts w:ascii="Palatino Linotype" w:hAnsi="Palatino Linotype"/>
          <w:sz w:val="24"/>
          <w:szCs w:val="24"/>
          <w:lang w:eastAsia="es-ES_tradnl"/>
        </w:rPr>
      </w:pPr>
    </w:p>
    <w:p w14:paraId="29805603" w14:textId="77777777" w:rsidR="00807D74" w:rsidRDefault="00EA60CA" w:rsidP="00EA60C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w:t>
      </w:r>
      <w:r w:rsidR="00986DB7">
        <w:rPr>
          <w:rFonts w:ascii="Palatino Linotype" w:hAnsi="Palatino Linotype" w:cs="Arial"/>
          <w:sz w:val="24"/>
          <w:szCs w:val="24"/>
        </w:rPr>
        <w:t xml:space="preserve"> (EMITIENDO VOTO PARTICULAR)</w:t>
      </w:r>
      <w:r>
        <w:rPr>
          <w:rFonts w:ascii="Palatino Linotype" w:hAnsi="Palatino Linotype" w:cs="Arial"/>
          <w:sz w:val="24"/>
          <w:szCs w:val="24"/>
        </w:rPr>
        <w:t xml:space="preserve"> </w:t>
      </w:r>
      <w:r w:rsidRPr="007C3942">
        <w:rPr>
          <w:rFonts w:ascii="Palatino Linotype" w:hAnsi="Palatino Linotype" w:cs="Arial"/>
          <w:sz w:val="24"/>
          <w:szCs w:val="24"/>
        </w:rPr>
        <w:t>Y GUADALUPE RAMÍREZ PEÑA</w:t>
      </w:r>
      <w:r w:rsidR="00986DB7">
        <w:rPr>
          <w:rFonts w:ascii="Palatino Linotype" w:hAnsi="Palatino Linotype" w:cs="Arial"/>
          <w:sz w:val="24"/>
          <w:szCs w:val="24"/>
        </w:rPr>
        <w:t xml:space="preserve"> (EMITIENDO OPINIÓN PARTICULAR)</w:t>
      </w:r>
      <w:r w:rsidRPr="007C3942">
        <w:rPr>
          <w:rFonts w:ascii="Palatino Linotype" w:hAnsi="Palatino Linotype" w:cs="Arial"/>
          <w:sz w:val="24"/>
          <w:szCs w:val="24"/>
        </w:rPr>
        <w:t xml:space="preserve">, EN LA DÉCIMA </w:t>
      </w:r>
      <w:r w:rsidR="000D18B7">
        <w:rPr>
          <w:rFonts w:ascii="Palatino Linotype" w:hAnsi="Palatino Linotype" w:cs="Arial"/>
          <w:sz w:val="24"/>
          <w:szCs w:val="24"/>
        </w:rPr>
        <w:t>SÉPTIMA</w:t>
      </w:r>
      <w:r w:rsidRPr="007C3942">
        <w:rPr>
          <w:rFonts w:ascii="Palatino Linotype" w:hAnsi="Palatino Linotype" w:cs="Arial"/>
          <w:sz w:val="24"/>
          <w:szCs w:val="24"/>
        </w:rPr>
        <w:t xml:space="preserve"> SESIÓN ORDINARIA CELEBRADA EL </w:t>
      </w:r>
      <w:r w:rsidR="000D18B7">
        <w:rPr>
          <w:rFonts w:ascii="Palatino Linotype" w:hAnsi="Palatino Linotype" w:cs="Arial"/>
          <w:sz w:val="24"/>
          <w:szCs w:val="24"/>
        </w:rPr>
        <w:t xml:space="preserve">ONCE DE MAYO </w:t>
      </w:r>
      <w:r w:rsidRPr="007C3942">
        <w:rPr>
          <w:rFonts w:ascii="Palatino Linotype" w:hAnsi="Palatino Linotype" w:cs="Arial"/>
          <w:sz w:val="24"/>
          <w:szCs w:val="24"/>
        </w:rPr>
        <w:t>DE DOS MIL VEINTIDÓS, ANTE EL ANTE EL SECRETARIO TÉCNICO DEL PLENO, ALEXIS TAPIA RAMÍREZ. ----------------------------</w:t>
      </w:r>
      <w:r w:rsidR="00807D74">
        <w:rPr>
          <w:rFonts w:ascii="Palatino Linotype" w:hAnsi="Palatino Linotype" w:cs="Arial"/>
          <w:sz w:val="24"/>
          <w:szCs w:val="24"/>
        </w:rPr>
        <w:t>------------------------------------------------------------</w:t>
      </w:r>
    </w:p>
    <w:p w14:paraId="3B7082EA" w14:textId="77777777" w:rsidR="00EA60CA" w:rsidRPr="005323D1" w:rsidRDefault="00EA60CA" w:rsidP="00EA60CA">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665B0BF8" w14:textId="77777777" w:rsidR="00EA60CA" w:rsidRDefault="00EA60CA" w:rsidP="00EA60CA">
      <w:pPr>
        <w:spacing w:after="0" w:line="360" w:lineRule="auto"/>
        <w:jc w:val="both"/>
        <w:rPr>
          <w:rFonts w:ascii="Palatino Linotype" w:hAnsi="Palatino Linotype" w:cs="Arial"/>
          <w:sz w:val="24"/>
          <w:szCs w:val="24"/>
        </w:rPr>
      </w:pPr>
    </w:p>
    <w:p w14:paraId="4DE71571" w14:textId="77777777" w:rsidR="00EA60CA" w:rsidRDefault="00EA60CA" w:rsidP="00EA60CA">
      <w:pPr>
        <w:spacing w:after="0" w:line="360" w:lineRule="auto"/>
        <w:jc w:val="both"/>
        <w:rPr>
          <w:rFonts w:ascii="Palatino Linotype" w:hAnsi="Palatino Linotype" w:cs="Arial"/>
          <w:sz w:val="24"/>
          <w:szCs w:val="24"/>
        </w:rPr>
      </w:pPr>
    </w:p>
    <w:p w14:paraId="352E5C8E" w14:textId="77777777" w:rsidR="00EA60CA" w:rsidRDefault="00EA60CA" w:rsidP="00EA60CA">
      <w:pPr>
        <w:spacing w:after="0" w:line="360" w:lineRule="auto"/>
        <w:jc w:val="both"/>
        <w:rPr>
          <w:rFonts w:ascii="Palatino Linotype" w:hAnsi="Palatino Linotype" w:cs="Arial"/>
          <w:sz w:val="24"/>
          <w:szCs w:val="24"/>
        </w:rPr>
      </w:pPr>
    </w:p>
    <w:p w14:paraId="4EA17885" w14:textId="77777777" w:rsidR="00EA60CA" w:rsidRDefault="00EA60CA" w:rsidP="00EA60CA">
      <w:pPr>
        <w:spacing w:after="0"/>
      </w:pPr>
    </w:p>
    <w:p w14:paraId="2399645A" w14:textId="77777777" w:rsidR="00EA60CA" w:rsidRDefault="00EA60CA" w:rsidP="00EA60CA">
      <w:pPr>
        <w:spacing w:after="0"/>
      </w:pPr>
    </w:p>
    <w:p w14:paraId="4EABA8F6" w14:textId="77777777" w:rsidR="00EA60CA" w:rsidRDefault="00EA60CA" w:rsidP="00EA60CA">
      <w:pPr>
        <w:spacing w:after="0"/>
      </w:pPr>
    </w:p>
    <w:p w14:paraId="2A7DBE29" w14:textId="77777777" w:rsidR="00EA60CA" w:rsidRDefault="00EA60CA" w:rsidP="00EA60CA">
      <w:pPr>
        <w:spacing w:after="0"/>
      </w:pPr>
    </w:p>
    <w:p w14:paraId="34F4E7BD" w14:textId="77777777" w:rsidR="00EA60CA" w:rsidRDefault="00EA60CA" w:rsidP="00EA60CA">
      <w:pPr>
        <w:spacing w:after="0"/>
      </w:pPr>
    </w:p>
    <w:p w14:paraId="326B0405" w14:textId="77777777" w:rsidR="00EA60CA" w:rsidRDefault="00EA60CA" w:rsidP="00EA60CA"/>
    <w:p w14:paraId="4E85FCCC" w14:textId="77777777" w:rsidR="00EA60CA" w:rsidRDefault="00EA60CA" w:rsidP="00EA60CA"/>
    <w:p w14:paraId="053FF4CE" w14:textId="77777777" w:rsidR="00EA60CA" w:rsidRDefault="00EA60CA" w:rsidP="00EA60CA"/>
    <w:p w14:paraId="019F3C63" w14:textId="77777777" w:rsidR="00EA60CA" w:rsidRDefault="00EA60CA" w:rsidP="00EA60CA"/>
    <w:p w14:paraId="54DC4242" w14:textId="77777777" w:rsidR="000C6134" w:rsidRDefault="0087401C"/>
    <w:sectPr w:rsidR="000C6134" w:rsidSect="0094708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0F91" w14:textId="77777777" w:rsidR="0087401C" w:rsidRDefault="0087401C" w:rsidP="00EA60CA">
      <w:pPr>
        <w:spacing w:after="0" w:line="240" w:lineRule="auto"/>
      </w:pPr>
      <w:r>
        <w:separator/>
      </w:r>
    </w:p>
  </w:endnote>
  <w:endnote w:type="continuationSeparator" w:id="0">
    <w:p w14:paraId="10372EF9" w14:textId="77777777" w:rsidR="0087401C" w:rsidRDefault="0087401C" w:rsidP="00EA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E047B46" w14:textId="77777777" w:rsidR="0094708A" w:rsidRPr="002D6DD8" w:rsidRDefault="00691CED"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DB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6DB7">
              <w:rPr>
                <w:rFonts w:ascii="Palatino Linotype" w:hAnsi="Palatino Linotype"/>
                <w:bCs/>
                <w:noProof/>
                <w:sz w:val="20"/>
              </w:rPr>
              <w:t>26</w:t>
            </w:r>
            <w:r>
              <w:rPr>
                <w:rFonts w:ascii="Palatino Linotype" w:hAnsi="Palatino Linotype"/>
                <w:bCs/>
                <w:noProof/>
                <w:sz w:val="20"/>
              </w:rPr>
              <w:fldChar w:fldCharType="end"/>
            </w:r>
          </w:p>
        </w:sdtContent>
      </w:sdt>
    </w:sdtContent>
  </w:sdt>
  <w:p w14:paraId="5CF9F0B0" w14:textId="77777777" w:rsidR="0094708A" w:rsidRDefault="008740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60F1" w14:textId="77777777" w:rsidR="0094708A" w:rsidRPr="000B69FA" w:rsidRDefault="00691CED"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D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6DB7">
      <w:rPr>
        <w:rFonts w:ascii="Palatino Linotype" w:hAnsi="Palatino Linotype"/>
        <w:bCs/>
        <w:noProof/>
        <w:sz w:val="20"/>
      </w:rPr>
      <w:t>26</w:t>
    </w:r>
    <w:r>
      <w:rPr>
        <w:rFonts w:ascii="Palatino Linotype" w:hAnsi="Palatino Linotype"/>
        <w:bCs/>
        <w:noProof/>
        <w:sz w:val="20"/>
      </w:rPr>
      <w:fldChar w:fldCharType="end"/>
    </w:r>
  </w:p>
  <w:p w14:paraId="43F09D3F" w14:textId="77777777" w:rsidR="0094708A" w:rsidRDefault="00874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5354" w14:textId="77777777" w:rsidR="0087401C" w:rsidRDefault="0087401C" w:rsidP="00EA60CA">
      <w:pPr>
        <w:spacing w:after="0" w:line="240" w:lineRule="auto"/>
      </w:pPr>
      <w:r>
        <w:separator/>
      </w:r>
    </w:p>
  </w:footnote>
  <w:footnote w:type="continuationSeparator" w:id="0">
    <w:p w14:paraId="1EDF4861" w14:textId="77777777" w:rsidR="0087401C" w:rsidRDefault="0087401C" w:rsidP="00EA60CA">
      <w:pPr>
        <w:spacing w:after="0" w:line="240" w:lineRule="auto"/>
      </w:pPr>
      <w:r>
        <w:continuationSeparator/>
      </w:r>
    </w:p>
  </w:footnote>
  <w:footnote w:id="1">
    <w:p w14:paraId="66417774" w14:textId="77777777" w:rsidR="00EA60CA" w:rsidRPr="00011C1C" w:rsidRDefault="00EA60CA" w:rsidP="00EA60CA">
      <w:pPr>
        <w:pStyle w:val="Textonotapie"/>
        <w:jc w:val="both"/>
        <w:rPr>
          <w:lang w:val="es-MX"/>
        </w:rPr>
      </w:pPr>
      <w:r>
        <w:rPr>
          <w:rStyle w:val="Refdenotaalpie"/>
        </w:rPr>
        <w:footnoteRef/>
      </w:r>
      <w:r>
        <w:t xml:space="preserve"> </w:t>
      </w:r>
      <w:r w:rsidRPr="00011C1C">
        <w:rPr>
          <w:rFonts w:ascii="Palatino Linotype" w:hAnsi="Palatino Linotype"/>
          <w:lang w:val="es-MX"/>
        </w:rPr>
        <w:t xml:space="preserve">La solicitud de información fue ingresada el día </w:t>
      </w:r>
      <w:r w:rsidR="00EC31BD">
        <w:rPr>
          <w:rFonts w:ascii="Palatino Linotype" w:hAnsi="Palatino Linotype"/>
          <w:lang w:val="es-MX"/>
        </w:rPr>
        <w:t>cinco</w:t>
      </w:r>
      <w:r w:rsidRPr="00011C1C">
        <w:rPr>
          <w:rFonts w:ascii="Palatino Linotype" w:hAnsi="Palatino Linotype"/>
          <w:lang w:val="es-MX"/>
        </w:rPr>
        <w:t xml:space="preserve"> de enero de dos mil veintidós, sin embargo al corresponder a un día inhábil, de conformidad con el calendario de labores de este Instituto, se tuvo por presentada al día hábil siguiente.</w:t>
      </w:r>
    </w:p>
  </w:footnote>
  <w:footnote w:id="2">
    <w:p w14:paraId="78907E65" w14:textId="77777777" w:rsidR="00EA60CA" w:rsidRDefault="00EA60CA" w:rsidP="00EA60CA">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5A4DE00D" w14:textId="77777777" w:rsidR="00EA60CA" w:rsidRPr="00432894" w:rsidRDefault="00EA60CA" w:rsidP="00EA60CA">
      <w:pPr>
        <w:pStyle w:val="Textonotapie"/>
        <w:jc w:val="both"/>
        <w:rPr>
          <w:rFonts w:ascii="Palatino Linotype" w:hAnsi="Palatino Linotype"/>
          <w:i/>
          <w:sz w:val="18"/>
        </w:rPr>
      </w:pPr>
      <w:r>
        <w:rPr>
          <w:rFonts w:ascii="Palatino Linotype" w:hAnsi="Palatino Linotype"/>
          <w:i/>
          <w:sz w:val="18"/>
        </w:rPr>
        <w:t>(…)</w:t>
      </w:r>
    </w:p>
    <w:p w14:paraId="78993A32" w14:textId="77777777" w:rsidR="00EA60CA" w:rsidRPr="00F25C5C" w:rsidRDefault="00EA60CA" w:rsidP="00EA60CA">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57B16333" w14:textId="77777777" w:rsidTr="0094708A">
      <w:trPr>
        <w:trHeight w:val="227"/>
      </w:trPr>
      <w:tc>
        <w:tcPr>
          <w:tcW w:w="5246" w:type="dxa"/>
          <w:hideMark/>
        </w:tcPr>
        <w:p w14:paraId="5A9C0461" w14:textId="77777777" w:rsidR="0094708A" w:rsidRPr="00641471" w:rsidRDefault="00691CED"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E60EEAE" w14:textId="77777777" w:rsidR="0094708A" w:rsidRPr="00641471" w:rsidRDefault="00691CED" w:rsidP="008C079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8C079D">
            <w:rPr>
              <w:rFonts w:ascii="Palatino Linotype" w:hAnsi="Palatino Linotype" w:cs="Arial"/>
              <w:b/>
              <w:bCs/>
              <w:sz w:val="24"/>
              <w:lang w:eastAsia="es-MX"/>
            </w:rPr>
            <w:t>150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6855F342" w14:textId="77777777" w:rsidTr="0094708A">
      <w:trPr>
        <w:trHeight w:val="242"/>
      </w:trPr>
      <w:tc>
        <w:tcPr>
          <w:tcW w:w="5246" w:type="dxa"/>
          <w:hideMark/>
        </w:tcPr>
        <w:p w14:paraId="4B377B23" w14:textId="77777777" w:rsidR="0094708A" w:rsidRPr="00641471" w:rsidRDefault="00691CED"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A7BBEDD" w14:textId="77777777" w:rsidR="0094708A" w:rsidRPr="00641471" w:rsidRDefault="00691CED"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248AC4D3" w14:textId="77777777" w:rsidTr="0094708A">
      <w:trPr>
        <w:trHeight w:val="342"/>
      </w:trPr>
      <w:tc>
        <w:tcPr>
          <w:tcW w:w="5246" w:type="dxa"/>
          <w:hideMark/>
        </w:tcPr>
        <w:p w14:paraId="4462160D" w14:textId="77777777" w:rsidR="0094708A" w:rsidRPr="00641471" w:rsidRDefault="00691CED"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1F4B9DB" w14:textId="77777777" w:rsidR="0094708A" w:rsidRPr="00641471" w:rsidRDefault="00691CED"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AADAA51" w14:textId="77777777" w:rsidR="0094708A" w:rsidRPr="00AE046A" w:rsidRDefault="00691CED"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407336" wp14:editId="6590987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0F29C5A2" w14:textId="77777777" w:rsidTr="0094708A">
      <w:trPr>
        <w:trHeight w:val="227"/>
      </w:trPr>
      <w:tc>
        <w:tcPr>
          <w:tcW w:w="5104" w:type="dxa"/>
          <w:hideMark/>
        </w:tcPr>
        <w:p w14:paraId="64084989" w14:textId="77777777" w:rsidR="0094708A" w:rsidRPr="00641471" w:rsidRDefault="00691CED"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CFA08A1" w14:textId="77777777" w:rsidR="0094708A" w:rsidRPr="00641471" w:rsidRDefault="00691CED" w:rsidP="00EA60C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EA60CA">
            <w:rPr>
              <w:rFonts w:ascii="Palatino Linotype" w:hAnsi="Palatino Linotype" w:cs="Arial"/>
              <w:b/>
              <w:bCs/>
              <w:sz w:val="24"/>
              <w:lang w:eastAsia="es-MX"/>
            </w:rPr>
            <w:t>150</w:t>
          </w:r>
          <w:r>
            <w:rPr>
              <w:rFonts w:ascii="Palatino Linotype" w:hAnsi="Palatino Linotype" w:cs="Arial"/>
              <w:b/>
              <w:bCs/>
              <w:sz w:val="24"/>
              <w:lang w:eastAsia="es-MX"/>
            </w:rPr>
            <w:t>/INFOEM/IP/RR/2022</w:t>
          </w:r>
        </w:p>
      </w:tc>
    </w:tr>
    <w:tr w:rsidR="0094708A" w14:paraId="66E04994" w14:textId="77777777" w:rsidTr="0094708A">
      <w:trPr>
        <w:trHeight w:val="242"/>
      </w:trPr>
      <w:tc>
        <w:tcPr>
          <w:tcW w:w="5104" w:type="dxa"/>
          <w:hideMark/>
        </w:tcPr>
        <w:p w14:paraId="508F93B8" w14:textId="77777777" w:rsidR="0094708A" w:rsidRPr="00641471" w:rsidRDefault="00691CED"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F22D8B4" w14:textId="77777777" w:rsidR="0094708A" w:rsidRPr="00641471" w:rsidRDefault="00691CED"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1066E74B" w14:textId="77777777" w:rsidTr="0094708A">
      <w:trPr>
        <w:trHeight w:val="342"/>
      </w:trPr>
      <w:tc>
        <w:tcPr>
          <w:tcW w:w="5104" w:type="dxa"/>
        </w:tcPr>
        <w:p w14:paraId="4573AAF3" w14:textId="77777777" w:rsidR="0094708A" w:rsidRPr="00641471" w:rsidRDefault="00691CED"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172139C" w14:textId="760791E2" w:rsidR="0094708A" w:rsidRPr="00641471" w:rsidRDefault="003A6BDC"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w:t>
          </w:r>
          <w:proofErr w:type="spellEnd"/>
        </w:p>
      </w:tc>
    </w:tr>
    <w:tr w:rsidR="0094708A" w14:paraId="7C7209B8" w14:textId="77777777" w:rsidTr="0094708A">
      <w:trPr>
        <w:trHeight w:val="342"/>
      </w:trPr>
      <w:tc>
        <w:tcPr>
          <w:tcW w:w="5104" w:type="dxa"/>
        </w:tcPr>
        <w:p w14:paraId="56C3F4BF" w14:textId="77777777" w:rsidR="0094708A" w:rsidRPr="00641471" w:rsidRDefault="00691CED"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6913A30" w14:textId="77777777" w:rsidR="0094708A" w:rsidRPr="00641471" w:rsidRDefault="00691CED"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DEBC038" w14:textId="77777777" w:rsidR="0094708A" w:rsidRPr="00C222C0" w:rsidRDefault="00691CE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735C965" wp14:editId="657C226C">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54503715">
    <w:abstractNumId w:val="0"/>
  </w:num>
  <w:num w:numId="2" w16cid:durableId="1058364273">
    <w:abstractNumId w:val="3"/>
  </w:num>
  <w:num w:numId="3" w16cid:durableId="2110350535">
    <w:abstractNumId w:val="2"/>
  </w:num>
  <w:num w:numId="4" w16cid:durableId="136093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CA"/>
    <w:rsid w:val="000D18B7"/>
    <w:rsid w:val="0025482E"/>
    <w:rsid w:val="0028648C"/>
    <w:rsid w:val="00314C8F"/>
    <w:rsid w:val="00382C3E"/>
    <w:rsid w:val="003A6BDC"/>
    <w:rsid w:val="005D7C60"/>
    <w:rsid w:val="00665909"/>
    <w:rsid w:val="00691CED"/>
    <w:rsid w:val="00750113"/>
    <w:rsid w:val="0078608C"/>
    <w:rsid w:val="007A1E3F"/>
    <w:rsid w:val="007F6F2C"/>
    <w:rsid w:val="00807D74"/>
    <w:rsid w:val="0087401C"/>
    <w:rsid w:val="008C079D"/>
    <w:rsid w:val="00986DB7"/>
    <w:rsid w:val="00B26FD8"/>
    <w:rsid w:val="00C84F73"/>
    <w:rsid w:val="00CF187D"/>
    <w:rsid w:val="00D4787A"/>
    <w:rsid w:val="00D53E93"/>
    <w:rsid w:val="00E0145D"/>
    <w:rsid w:val="00EA60CA"/>
    <w:rsid w:val="00EC31BD"/>
    <w:rsid w:val="00EF3C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9F51"/>
  <w15:chartTrackingRefBased/>
  <w15:docId w15:val="{89C246B2-D156-4B15-8943-472ADAAF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0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0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A60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A60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A60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60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60C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A60CA"/>
    <w:rPr>
      <w:vertAlign w:val="superscript"/>
    </w:rPr>
  </w:style>
  <w:style w:type="paragraph" w:styleId="Textonotapie">
    <w:name w:val="footnote text"/>
    <w:basedOn w:val="Normal"/>
    <w:link w:val="TextonotapieCar"/>
    <w:uiPriority w:val="99"/>
    <w:semiHidden/>
    <w:unhideWhenUsed/>
    <w:rsid w:val="00EA60C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A60C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8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7243</Words>
  <Characters>39837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2022-05-31T16:02:00Z</dcterms:created>
  <dcterms:modified xsi:type="dcterms:W3CDTF">2022-05-31T16:04:00Z</dcterms:modified>
</cp:coreProperties>
</file>