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33F97DD"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135C45">
        <w:rPr>
          <w:rFonts w:ascii="Palatino Linotype" w:hAnsi="Palatino Linotype"/>
          <w:color w:val="000000" w:themeColor="text1"/>
        </w:rPr>
        <w:t>tr</w:t>
      </w:r>
      <w:r w:rsidR="00353298">
        <w:rPr>
          <w:rFonts w:ascii="Palatino Linotype" w:hAnsi="Palatino Linotype"/>
          <w:color w:val="000000" w:themeColor="text1"/>
        </w:rPr>
        <w:t>e</w:t>
      </w:r>
      <w:r w:rsidR="00135C45">
        <w:rPr>
          <w:rFonts w:ascii="Palatino Linotype" w:hAnsi="Palatino Linotype"/>
          <w:color w:val="000000" w:themeColor="text1"/>
        </w:rPr>
        <w:t>s</w:t>
      </w:r>
      <w:r w:rsidR="007076C5" w:rsidRPr="00A0054B">
        <w:rPr>
          <w:rFonts w:ascii="Palatino Linotype" w:hAnsi="Palatino Linotype"/>
          <w:color w:val="000000" w:themeColor="text1"/>
        </w:rPr>
        <w:t xml:space="preserve"> (</w:t>
      </w:r>
      <w:r w:rsidR="00135C45">
        <w:rPr>
          <w:rFonts w:ascii="Palatino Linotype" w:hAnsi="Palatino Linotype"/>
          <w:color w:val="000000" w:themeColor="text1"/>
        </w:rPr>
        <w:t>3</w:t>
      </w:r>
      <w:r w:rsidR="007076C5" w:rsidRPr="00A0054B">
        <w:rPr>
          <w:rFonts w:ascii="Palatino Linotype" w:hAnsi="Palatino Linotype"/>
          <w:color w:val="000000" w:themeColor="text1"/>
        </w:rPr>
        <w:t xml:space="preserve">) de </w:t>
      </w:r>
      <w:r w:rsidR="00353298">
        <w:rPr>
          <w:rFonts w:ascii="Palatino Linotype" w:hAnsi="Palatino Linotype"/>
          <w:color w:val="000000" w:themeColor="text1"/>
        </w:rPr>
        <w:t>marzo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43311777"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88228C">
        <w:rPr>
          <w:rFonts w:ascii="Palatino Linotype" w:hAnsi="Palatino Linotype"/>
          <w:b/>
        </w:rPr>
        <w:t>00098</w:t>
      </w:r>
      <w:r w:rsidR="00135C45" w:rsidRPr="00135C45">
        <w:rPr>
          <w:rFonts w:ascii="Palatino Linotype" w:hAnsi="Palatino Linotype"/>
          <w:b/>
        </w:rPr>
        <w:t>/INFOEM/IP/RR/2022</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F857E1">
        <w:rPr>
          <w:rFonts w:ascii="Palatino Linotype" w:hAnsi="Palatino Linotype"/>
          <w:b/>
          <w:sz w:val="22"/>
          <w:szCs w:val="22"/>
        </w:rPr>
        <w:t>XXXXX XXXXXXX XXXXXXXX XXXXXX</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w:t>
      </w:r>
      <w:r w:rsidR="00384F2B" w:rsidRPr="00A0054B">
        <w:rPr>
          <w:rFonts w:ascii="Palatino Linotype" w:eastAsia="Times New Roman" w:hAnsi="Palatino Linotype" w:cs="Arial"/>
          <w:color w:val="000000" w:themeColor="text1"/>
        </w:rPr>
        <w:t xml:space="preserve"> </w:t>
      </w:r>
      <w:r w:rsidR="005F1362" w:rsidRPr="00A0054B">
        <w:rPr>
          <w:rFonts w:ascii="Palatino Linotype" w:eastAsia="Times New Roman" w:hAnsi="Palatino Linotype" w:cs="Arial"/>
          <w:color w:val="000000" w:themeColor="text1"/>
        </w:rPr>
        <w:t>l</w:t>
      </w:r>
      <w:r w:rsidR="00384F2B" w:rsidRPr="00A0054B">
        <w:rPr>
          <w:rFonts w:ascii="Palatino Linotype" w:eastAsia="Times New Roman" w:hAnsi="Palatino Linotype" w:cs="Arial"/>
          <w:color w:val="000000" w:themeColor="text1"/>
        </w:rPr>
        <w:t>a</w:t>
      </w:r>
      <w:r w:rsidR="002C1007" w:rsidRPr="00A0054B">
        <w:rPr>
          <w:rFonts w:ascii="Palatino Linotype" w:eastAsia="Times New Roman" w:hAnsi="Palatino Linotype" w:cs="Arial"/>
          <w:color w:val="000000" w:themeColor="text1"/>
        </w:rPr>
        <w:t xml:space="preserve"> </w:t>
      </w:r>
      <w:r w:rsidR="00353298" w:rsidRPr="00353298">
        <w:rPr>
          <w:rFonts w:ascii="Palatino Linotype" w:hAnsi="Palatino Linotype"/>
          <w:b/>
          <w:bCs/>
          <w:color w:val="000000"/>
          <w:szCs w:val="22"/>
        </w:rPr>
        <w:t>Ayuntamiento de Naucalpan de Juárez</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588767CA" w:rsidR="00D9392E" w:rsidRPr="00A0054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DF0F59">
        <w:rPr>
          <w:rFonts w:ascii="Palatino Linotype" w:eastAsia="Calibri" w:hAnsi="Palatino Linotype" w:cs="Arial"/>
          <w:color w:val="000000" w:themeColor="text1"/>
          <w:lang w:val="es-ES"/>
        </w:rPr>
        <w:t>veintiocho</w:t>
      </w:r>
      <w:r w:rsidR="007076C5" w:rsidRPr="00A0054B">
        <w:rPr>
          <w:rFonts w:ascii="Palatino Linotype" w:eastAsia="Calibri" w:hAnsi="Palatino Linotype" w:cs="Arial"/>
          <w:color w:val="000000" w:themeColor="text1"/>
          <w:lang w:val="es-ES"/>
        </w:rPr>
        <w:t xml:space="preserve"> (</w:t>
      </w:r>
      <w:r w:rsidR="00DF0F59">
        <w:rPr>
          <w:rFonts w:ascii="Palatino Linotype" w:eastAsia="Calibri" w:hAnsi="Palatino Linotype" w:cs="Arial"/>
          <w:color w:val="000000" w:themeColor="text1"/>
          <w:lang w:val="es-ES"/>
        </w:rPr>
        <w:t>28</w:t>
      </w:r>
      <w:r w:rsidR="007076C5" w:rsidRPr="00A0054B">
        <w:rPr>
          <w:rFonts w:ascii="Palatino Linotype" w:eastAsia="Calibri" w:hAnsi="Palatino Linotype" w:cs="Arial"/>
          <w:color w:val="000000" w:themeColor="text1"/>
          <w:lang w:val="es-ES"/>
        </w:rPr>
        <w:t xml:space="preserve">) de </w:t>
      </w:r>
      <w:r w:rsidR="00DF0F59">
        <w:rPr>
          <w:rFonts w:ascii="Palatino Linotype" w:eastAsia="Calibri" w:hAnsi="Palatino Linotype" w:cs="Arial"/>
          <w:color w:val="000000" w:themeColor="text1"/>
          <w:lang w:val="es-ES"/>
        </w:rPr>
        <w:t>septiembre</w:t>
      </w:r>
      <w:r w:rsidR="00B31E90" w:rsidRPr="00A0054B">
        <w:rPr>
          <w:rFonts w:ascii="Palatino Linotype" w:eastAsia="Calibri" w:hAnsi="Palatino Linotype" w:cs="Arial"/>
          <w:color w:val="000000" w:themeColor="text1"/>
          <w:lang w:val="es-ES"/>
        </w:rPr>
        <w:t xml:space="preserve"> de dos mil veint</w:t>
      </w:r>
      <w:r w:rsidR="00DF0F59">
        <w:rPr>
          <w:rFonts w:ascii="Palatino Linotype" w:eastAsia="Calibri" w:hAnsi="Palatino Linotype" w:cs="Arial"/>
          <w:color w:val="000000" w:themeColor="text1"/>
          <w:lang w:val="es-ES"/>
        </w:rPr>
        <w:t>e</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072239" w:rsidRPr="00A0054B">
        <w:rPr>
          <w:rFonts w:ascii="Palatino Linotype" w:hAnsi="Palatino Linotype"/>
          <w:b/>
          <w:bCs/>
          <w:color w:val="000000" w:themeColor="text1"/>
        </w:rPr>
        <w:t>0</w:t>
      </w:r>
      <w:r w:rsidR="00751F6F">
        <w:rPr>
          <w:rFonts w:ascii="Palatino Linotype" w:hAnsi="Palatino Linotype"/>
          <w:b/>
          <w:bCs/>
          <w:color w:val="000000" w:themeColor="text1"/>
        </w:rPr>
        <w:t>0</w:t>
      </w:r>
      <w:r w:rsidR="00DF0F59">
        <w:rPr>
          <w:rFonts w:ascii="Palatino Linotype" w:hAnsi="Palatino Linotype"/>
          <w:b/>
          <w:bCs/>
          <w:color w:val="000000" w:themeColor="text1"/>
        </w:rPr>
        <w:t>698</w:t>
      </w:r>
      <w:r w:rsidR="00072239" w:rsidRPr="00A0054B">
        <w:rPr>
          <w:rFonts w:ascii="Palatino Linotype" w:hAnsi="Palatino Linotype"/>
          <w:b/>
          <w:bCs/>
          <w:color w:val="000000" w:themeColor="text1"/>
        </w:rPr>
        <w:t>/</w:t>
      </w:r>
      <w:r w:rsidR="00DF0F59">
        <w:rPr>
          <w:rFonts w:ascii="Palatino Linotype" w:hAnsi="Palatino Linotype"/>
          <w:b/>
          <w:bCs/>
          <w:color w:val="000000" w:themeColor="text1"/>
        </w:rPr>
        <w:t>NAUCALPA</w:t>
      </w:r>
      <w:r w:rsidR="00072239" w:rsidRPr="00A0054B">
        <w:rPr>
          <w:rFonts w:ascii="Palatino Linotype" w:hAnsi="Palatino Linotype"/>
          <w:b/>
          <w:bCs/>
          <w:color w:val="000000" w:themeColor="text1"/>
        </w:rPr>
        <w:t>/IP/2021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E8EBF03"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DF0F59" w:rsidRPr="00DF0F59">
        <w:rPr>
          <w:rFonts w:ascii="Palatino Linotype" w:hAnsi="Palatino Linotype"/>
          <w:i/>
          <w:iCs/>
          <w:color w:val="000000" w:themeColor="text1"/>
          <w:sz w:val="22"/>
          <w:szCs w:val="22"/>
        </w:rPr>
        <w:t>LA CONTESTACION AL ESCRITO PRESENTADO Y DIRIGIDO AL C. SECRETARIO DE PLANEACION URBANA Y OBRAS PUBLICAS DEL MUNICIPIO DE NAUCALPAN DE JUAREZ ESTADO DE MEXICO EN FECHA 6 DE MARZO DEL 2020 , RECIBIDO CN FOLIO 200306-03628 , 10.30 HORAS.</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3AD7A9A3"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2D7B9EA1"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lastRenderedPageBreak/>
        <w:t xml:space="preserve">El </w:t>
      </w:r>
      <w:r w:rsidR="00DF0F59">
        <w:rPr>
          <w:rFonts w:ascii="Palatino Linotype" w:eastAsia="MS Mincho" w:hAnsi="Palatino Linotype" w:cs="Times New Roman"/>
          <w:color w:val="000000" w:themeColor="text1"/>
        </w:rPr>
        <w:t>doce</w:t>
      </w:r>
      <w:r w:rsidR="00D0377B">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DF0F59">
        <w:rPr>
          <w:rFonts w:ascii="Palatino Linotype" w:eastAsia="MS Mincho" w:hAnsi="Palatino Linotype" w:cs="Times New Roman"/>
          <w:color w:val="000000" w:themeColor="text1"/>
        </w:rPr>
        <w:t>12</w:t>
      </w:r>
      <w:r w:rsidR="007076C5" w:rsidRPr="00A0054B">
        <w:rPr>
          <w:rFonts w:ascii="Palatino Linotype" w:eastAsia="MS Mincho" w:hAnsi="Palatino Linotype" w:cs="Times New Roman"/>
          <w:color w:val="000000" w:themeColor="text1"/>
        </w:rPr>
        <w:t xml:space="preserve">) de </w:t>
      </w:r>
      <w:r w:rsidR="00DF0F59">
        <w:rPr>
          <w:rFonts w:ascii="Palatino Linotype" w:eastAsia="MS Mincho" w:hAnsi="Palatino Linotype" w:cs="Times New Roman"/>
          <w:color w:val="000000" w:themeColor="text1"/>
        </w:rPr>
        <w:t>enero de dos mil veintidós</w:t>
      </w:r>
      <w:r w:rsidR="00762697" w:rsidRPr="00A0054B">
        <w:rPr>
          <w:rFonts w:ascii="Palatino Linotype" w:eastAsia="MS Mincho" w:hAnsi="Palatino Linotype" w:cs="Times New Roman"/>
          <w:color w:val="000000" w:themeColor="text1"/>
        </w:rPr>
        <w:t xml:space="preserve">,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DF0F59" w:rsidRPr="00A0054B">
        <w:rPr>
          <w:rFonts w:ascii="Palatino Linotype" w:hAnsi="Palatino Linotype"/>
          <w:b/>
          <w:bCs/>
          <w:color w:val="000000" w:themeColor="text1"/>
        </w:rPr>
        <w:t>0</w:t>
      </w:r>
      <w:r w:rsidR="00DF0F59">
        <w:rPr>
          <w:rFonts w:ascii="Palatino Linotype" w:hAnsi="Palatino Linotype"/>
          <w:b/>
          <w:bCs/>
          <w:color w:val="000000" w:themeColor="text1"/>
        </w:rPr>
        <w:t>0698</w:t>
      </w:r>
      <w:r w:rsidR="00DF0F59" w:rsidRPr="00A0054B">
        <w:rPr>
          <w:rFonts w:ascii="Palatino Linotype" w:hAnsi="Palatino Linotype"/>
          <w:b/>
          <w:bCs/>
          <w:color w:val="000000" w:themeColor="text1"/>
        </w:rPr>
        <w:t>/</w:t>
      </w:r>
      <w:r w:rsidR="00DF0F59">
        <w:rPr>
          <w:rFonts w:ascii="Palatino Linotype" w:hAnsi="Palatino Linotype"/>
          <w:b/>
          <w:bCs/>
          <w:color w:val="000000" w:themeColor="text1"/>
        </w:rPr>
        <w:t>NAUCALPA</w:t>
      </w:r>
      <w:r w:rsidR="00DF0F59" w:rsidRPr="00A0054B">
        <w:rPr>
          <w:rFonts w:ascii="Palatino Linotype" w:hAnsi="Palatino Linotype"/>
          <w:b/>
          <w:bCs/>
          <w:color w:val="000000" w:themeColor="text1"/>
        </w:rPr>
        <w:t>/IP/2021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3A5EEB60" w14:textId="77777777" w:rsidR="00DF0F59" w:rsidRPr="00DF0F59" w:rsidRDefault="005F1362"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DF0F59" w:rsidRPr="00DF0F59">
        <w:rPr>
          <w:rFonts w:ascii="Palatino Linotype" w:hAnsi="Palatino Linotype"/>
          <w:i/>
          <w:noProof/>
          <w:color w:val="000000" w:themeColor="text1"/>
          <w:sz w:val="22"/>
          <w:szCs w:val="22"/>
          <w:lang w:val="es-MX" w:eastAsia="es-MX"/>
        </w:rPr>
        <w:t>Naucalpan de Juárez, México a 12 de Enero de 2022</w:t>
      </w:r>
    </w:p>
    <w:p w14:paraId="66789F02" w14:textId="298A5F2C" w:rsidR="00DF0F59" w:rsidRPr="00DF0F59" w:rsidRDefault="00DF0F59"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 xml:space="preserve">Nombre del solicitante: </w:t>
      </w:r>
      <w:r w:rsidR="00F857E1" w:rsidRPr="00F857E1">
        <w:rPr>
          <w:rFonts w:ascii="Palatino Linotype" w:hAnsi="Palatino Linotype"/>
          <w:sz w:val="22"/>
          <w:szCs w:val="22"/>
        </w:rPr>
        <w:t>XXXXX XXXXXXX XXXXXXXX XXXXXX</w:t>
      </w:r>
    </w:p>
    <w:p w14:paraId="3C790776" w14:textId="77777777" w:rsidR="00DF0F59" w:rsidRPr="00DF0F59" w:rsidRDefault="00DF0F59"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Folio de la solicitud: 00698/NAUCALPA/IP/2020</w:t>
      </w:r>
    </w:p>
    <w:p w14:paraId="0A201DC0" w14:textId="77777777" w:rsidR="00DF0F59" w:rsidRPr="00DF0F59" w:rsidRDefault="00DF0F59"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w:t>
      </w:r>
      <w:bookmarkStart w:id="3" w:name="_GoBack"/>
      <w:bookmarkEnd w:id="3"/>
      <w:r w:rsidRPr="00DF0F59">
        <w:rPr>
          <w:rFonts w:ascii="Palatino Linotype" w:hAnsi="Palatino Linotype"/>
          <w:i/>
          <w:noProof/>
          <w:color w:val="000000" w:themeColor="text1"/>
          <w:sz w:val="22"/>
          <w:szCs w:val="22"/>
          <w:lang w:val="es-MX" w:eastAsia="es-MX"/>
        </w:rPr>
        <w:t>, V y VI de la Ley de Transparencia y Acceso a la Información Pública del Estado de México y Municipios, le contestamos que:</w:t>
      </w:r>
    </w:p>
    <w:p w14:paraId="0D220719" w14:textId="77777777" w:rsidR="00DF0F59" w:rsidRPr="00DF0F59" w:rsidRDefault="00DF0F59"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Se anexa contestación</w:t>
      </w:r>
    </w:p>
    <w:p w14:paraId="6D771455" w14:textId="77777777" w:rsidR="00DF0F59" w:rsidRPr="00DF0F59" w:rsidRDefault="00DF0F59" w:rsidP="00DF0F59">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ATENTAMENTE</w:t>
      </w:r>
    </w:p>
    <w:p w14:paraId="35A36DE0" w14:textId="0C54014F" w:rsidR="0039142B" w:rsidRPr="00A0054B" w:rsidRDefault="00DF0F59" w:rsidP="00DF0F59">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DF0F59">
        <w:rPr>
          <w:rFonts w:ascii="Palatino Linotype" w:hAnsi="Palatino Linotype"/>
          <w:i/>
          <w:noProof/>
          <w:color w:val="000000" w:themeColor="text1"/>
          <w:sz w:val="22"/>
          <w:szCs w:val="22"/>
          <w:lang w:val="es-MX" w:eastAsia="es-MX"/>
        </w:rPr>
        <w:t>C. JONATHAN CHÁVEZ NAVA</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0DC2F411" w14:textId="7386CB10" w:rsidR="00DF0F59" w:rsidRDefault="00DF0F5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El Sujeto Obligado adjuntó el documento electrónico denominado Contestación.698.pdf, el cual contiene el oficio DG_DUYMA/D916/2021</w:t>
      </w:r>
      <w:r w:rsidR="0088228C">
        <w:rPr>
          <w:rFonts w:ascii="Palatino Linotype" w:hAnsi="Palatino Linotype"/>
          <w:color w:val="000000" w:themeColor="text1"/>
          <w:szCs w:val="22"/>
        </w:rPr>
        <w:t xml:space="preserve"> suscrito por el Director de Desarrollo Urbano y Medio Ambiente, en el cual refiere que es imposible dar respuesta por el proceso de entrega recepción a realizar el 01 de enero de 2022, el archivo ya no autoriza préstamo de expedientes.</w:t>
      </w:r>
    </w:p>
    <w:p w14:paraId="74C649F8" w14:textId="77777777" w:rsidR="00DF0F59" w:rsidRPr="00DF0F59" w:rsidRDefault="00DF0F59" w:rsidP="00DF0F59">
      <w:pPr>
        <w:tabs>
          <w:tab w:val="left" w:pos="284"/>
          <w:tab w:val="left" w:pos="426"/>
        </w:tabs>
        <w:spacing w:line="360" w:lineRule="auto"/>
        <w:jc w:val="both"/>
        <w:rPr>
          <w:rFonts w:ascii="Palatino Linotype" w:hAnsi="Palatino Linotype"/>
          <w:color w:val="000000" w:themeColor="text1"/>
          <w:szCs w:val="22"/>
        </w:rPr>
      </w:pPr>
    </w:p>
    <w:p w14:paraId="272B63B3" w14:textId="4C9AC9EF"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88228C">
        <w:rPr>
          <w:rFonts w:ascii="Palatino Linotype" w:eastAsia="Times New Roman" w:hAnsi="Palatino Linotype" w:cs="Arial"/>
          <w:color w:val="000000" w:themeColor="text1"/>
          <w:lang w:val="es-ES"/>
        </w:rPr>
        <w:t>trece</w:t>
      </w:r>
      <w:r w:rsidR="002D6CF5" w:rsidRPr="00A0054B">
        <w:rPr>
          <w:rFonts w:ascii="Palatino Linotype" w:eastAsia="Times New Roman" w:hAnsi="Palatino Linotype" w:cs="Arial"/>
          <w:color w:val="000000" w:themeColor="text1"/>
          <w:lang w:val="es-ES"/>
        </w:rPr>
        <w:t xml:space="preserve"> (</w:t>
      </w:r>
      <w:r w:rsidR="005B42D8">
        <w:rPr>
          <w:rFonts w:ascii="Palatino Linotype" w:eastAsia="Times New Roman" w:hAnsi="Palatino Linotype" w:cs="Arial"/>
          <w:color w:val="000000" w:themeColor="text1"/>
          <w:lang w:val="es-ES"/>
        </w:rPr>
        <w:t>1</w:t>
      </w:r>
      <w:r w:rsidR="0088228C">
        <w:rPr>
          <w:rFonts w:ascii="Palatino Linotype" w:eastAsia="Times New Roman" w:hAnsi="Palatino Linotype" w:cs="Arial"/>
          <w:color w:val="000000" w:themeColor="text1"/>
          <w:lang w:val="es-ES"/>
        </w:rPr>
        <w:t>3</w:t>
      </w:r>
      <w:r w:rsidR="007A078A" w:rsidRPr="00A0054B">
        <w:rPr>
          <w:rFonts w:ascii="Palatino Linotype" w:eastAsia="Times New Roman" w:hAnsi="Palatino Linotype" w:cs="Arial"/>
          <w:color w:val="000000" w:themeColor="text1"/>
          <w:lang w:val="es-ES"/>
        </w:rPr>
        <w:t xml:space="preserve">) de </w:t>
      </w:r>
      <w:r w:rsidR="00751F6F">
        <w:rPr>
          <w:rFonts w:ascii="Palatino Linotype" w:eastAsia="Times New Roman" w:hAnsi="Palatino Linotype" w:cs="Arial"/>
          <w:color w:val="000000" w:themeColor="text1"/>
          <w:lang w:val="es-ES"/>
        </w:rPr>
        <w:t>enero</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88228C">
        <w:rPr>
          <w:rFonts w:ascii="Palatino Linotype" w:hAnsi="Palatino Linotype"/>
          <w:b/>
          <w:sz w:val="22"/>
          <w:szCs w:val="22"/>
        </w:rPr>
        <w:t>00098</w:t>
      </w:r>
      <w:r w:rsidR="00135C45" w:rsidRPr="00025127">
        <w:rPr>
          <w:rFonts w:ascii="Palatino Linotype" w:hAnsi="Palatino Linotype"/>
          <w:b/>
          <w:sz w:val="22"/>
          <w:szCs w:val="22"/>
        </w:rPr>
        <w:t>/INFOEM/IP/RR/</w:t>
      </w:r>
      <w:r w:rsidR="00135C45">
        <w:rPr>
          <w:rFonts w:ascii="Palatino Linotype" w:hAnsi="Palatino Linotype"/>
          <w:b/>
          <w:sz w:val="22"/>
          <w:szCs w:val="22"/>
        </w:rPr>
        <w:t>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CB0562B" w:rsidR="00E34622" w:rsidRDefault="00E34622" w:rsidP="0088228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88228C" w:rsidRPr="0088228C">
        <w:rPr>
          <w:rFonts w:ascii="Palatino Linotype" w:eastAsia="Times New Roman" w:hAnsi="Palatino Linotype" w:cs="Arial"/>
          <w:i/>
          <w:color w:val="000000" w:themeColor="text1"/>
          <w:lang w:val="es-ES"/>
        </w:rPr>
        <w:t>LA ABSURDA CONTESTACIOIN QUE EMITE LA AUTORIDAD MUNICIAPL A ARGUMENTANDO EXCUSAS PARA NO CONTESTAR LO QUE SE SOLICITA.</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033BFDE8" w14:textId="26ED2B13" w:rsidR="00901BB1" w:rsidRPr="00A0054B" w:rsidRDefault="00901BB1" w:rsidP="0088228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lastRenderedPageBreak/>
        <w:t>Motivos o razones de inconformidad:</w:t>
      </w:r>
      <w:r w:rsidRPr="00A0054B">
        <w:rPr>
          <w:rFonts w:ascii="Palatino Linotype" w:eastAsia="Times New Roman" w:hAnsi="Palatino Linotype" w:cs="Arial"/>
          <w:color w:val="000000" w:themeColor="text1"/>
          <w:lang w:val="es-ES"/>
        </w:rPr>
        <w:t xml:space="preserve"> “</w:t>
      </w:r>
      <w:r w:rsidR="0088228C" w:rsidRPr="0088228C">
        <w:rPr>
          <w:rFonts w:ascii="Palatino Linotype" w:eastAsia="Times New Roman" w:hAnsi="Palatino Linotype" w:cs="Arial"/>
          <w:color w:val="000000" w:themeColor="text1"/>
          <w:lang w:val="es-ES"/>
        </w:rPr>
        <w:t>OBVIO , LA ABSURDA CONTESTACION QUE DA LA AUTORIDAD MUNICIPAL.</w:t>
      </w:r>
      <w:r w:rsidRPr="00A0054B">
        <w:rPr>
          <w:rFonts w:ascii="Palatino Linotype" w:eastAsia="Times New Roman" w:hAnsi="Palatino Linotype" w:cs="Arial"/>
          <w:color w:val="000000" w:themeColor="text1"/>
          <w:lang w:val="es-ES"/>
        </w:rPr>
        <w:t>”</w:t>
      </w:r>
      <w:r w:rsidR="005B0765">
        <w:rPr>
          <w:rFonts w:ascii="Palatino Linotype" w:eastAsia="Times New Roman" w:hAnsi="Palatino Linotype" w:cs="Arial"/>
          <w:color w:val="000000" w:themeColor="text1"/>
          <w:lang w:val="es-ES"/>
        </w:rPr>
        <w:t xml:space="preserve"> (sic)</w:t>
      </w:r>
    </w:p>
    <w:p w14:paraId="38724B8B" w14:textId="77777777" w:rsidR="001468E9" w:rsidRPr="00A0054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6EB8E45"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88228C">
        <w:rPr>
          <w:rFonts w:ascii="Palatino Linotype" w:eastAsia="Calibri" w:hAnsi="Palatino Linotype" w:cs="Arial"/>
          <w:color w:val="000000" w:themeColor="text1"/>
          <w:lang w:val="es-ES"/>
        </w:rPr>
        <w:t>diecinueve</w:t>
      </w:r>
      <w:r w:rsidR="00BD6C40" w:rsidRPr="00A0054B">
        <w:rPr>
          <w:rFonts w:ascii="Palatino Linotype" w:eastAsia="Calibri" w:hAnsi="Palatino Linotype" w:cs="Arial"/>
          <w:color w:val="000000" w:themeColor="text1"/>
          <w:lang w:val="es-ES"/>
        </w:rPr>
        <w:t xml:space="preserve"> (</w:t>
      </w:r>
      <w:r w:rsidR="00751F6F">
        <w:rPr>
          <w:rFonts w:ascii="Palatino Linotype" w:eastAsia="Calibri" w:hAnsi="Palatino Linotype" w:cs="Arial"/>
          <w:color w:val="000000" w:themeColor="text1"/>
          <w:lang w:val="es-ES"/>
        </w:rPr>
        <w:t>1</w:t>
      </w:r>
      <w:r w:rsidR="0088228C">
        <w:rPr>
          <w:rFonts w:ascii="Palatino Linotype" w:eastAsia="Calibri" w:hAnsi="Palatino Linotype" w:cs="Arial"/>
          <w:color w:val="000000" w:themeColor="text1"/>
          <w:lang w:val="es-ES"/>
        </w:rPr>
        <w:t>9</w:t>
      </w:r>
      <w:r w:rsidR="00BD6C40" w:rsidRPr="00A0054B">
        <w:rPr>
          <w:rFonts w:ascii="Palatino Linotype" w:eastAsia="Calibri" w:hAnsi="Palatino Linotype" w:cs="Arial"/>
          <w:color w:val="000000" w:themeColor="text1"/>
          <w:lang w:val="es-ES"/>
        </w:rPr>
        <w:t xml:space="preserve">) de </w:t>
      </w:r>
      <w:r w:rsidR="00751F6F">
        <w:rPr>
          <w:rFonts w:ascii="Palatino Linotype" w:eastAsia="Calibri" w:hAnsi="Palatino Linotype" w:cs="Arial"/>
          <w:color w:val="000000" w:themeColor="text1"/>
          <w:lang w:val="es-ES"/>
        </w:rPr>
        <w:t>enero</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A570853" w14:textId="77777777" w:rsidR="00751F6F" w:rsidRPr="006226E0" w:rsidRDefault="00751F6F" w:rsidP="00751F6F">
      <w:pPr>
        <w:numPr>
          <w:ilvl w:val="0"/>
          <w:numId w:val="1"/>
        </w:numPr>
        <w:tabs>
          <w:tab w:val="left" w:pos="284"/>
        </w:tabs>
        <w:spacing w:before="240" w:after="240" w:line="360" w:lineRule="auto"/>
        <w:contextualSpacing/>
        <w:jc w:val="both"/>
        <w:rPr>
          <w:rFonts w:ascii="Palatino Linotype" w:hAnsi="Palatino Linotype"/>
          <w:i/>
          <w:color w:val="000000"/>
          <w:lang w:val="es-ES_tradnl"/>
        </w:rPr>
      </w:pPr>
      <w:r w:rsidRPr="00255189">
        <w:rPr>
          <w:rFonts w:ascii="Palatino Linotype" w:hAnsi="Palatino Linotype"/>
          <w:color w:val="000000"/>
          <w:lang w:val="es-ES_tradnl"/>
        </w:rPr>
        <w:t xml:space="preserve">El </w:t>
      </w:r>
      <w:r w:rsidRPr="00255189">
        <w:rPr>
          <w:rFonts w:ascii="Palatino Linotype" w:hAnsi="Palatino Linotype"/>
          <w:b/>
          <w:color w:val="000000"/>
          <w:lang w:val="es-ES_tradnl"/>
        </w:rPr>
        <w:t xml:space="preserve">SUJETO OBLIGADO </w:t>
      </w:r>
      <w:r w:rsidRPr="00255189">
        <w:rPr>
          <w:rFonts w:ascii="Palatino Linotype" w:hAnsi="Palatino Linotype"/>
          <w:color w:val="000000"/>
          <w:lang w:val="es-ES_tradnl"/>
        </w:rPr>
        <w:t xml:space="preserve">no rindió informe justificado para manifestar lo que a su derecho conviniera; por su parte el </w:t>
      </w:r>
      <w:r w:rsidRPr="00255189">
        <w:rPr>
          <w:rFonts w:ascii="Palatino Linotype" w:hAnsi="Palatino Linotype"/>
          <w:b/>
          <w:color w:val="000000"/>
          <w:lang w:val="es-ES_tradnl"/>
        </w:rPr>
        <w:t xml:space="preserve">RECURRENTE </w:t>
      </w:r>
      <w:r w:rsidRPr="00255189">
        <w:rPr>
          <w:rFonts w:ascii="Palatino Linotype" w:hAnsi="Palatino Linotype"/>
          <w:color w:val="000000"/>
          <w:lang w:val="es-ES_tradnl"/>
        </w:rPr>
        <w:t xml:space="preserve">no presentó alegatos ni ofreció medios de prueba, según constancias del Sistema de Acceso a la Información Mexiquense </w:t>
      </w:r>
      <w:r w:rsidRPr="00255189">
        <w:rPr>
          <w:rFonts w:ascii="Palatino Linotype" w:hAnsi="Palatino Linotype"/>
          <w:b/>
          <w:color w:val="000000"/>
          <w:lang w:val="es-ES_tradnl"/>
        </w:rPr>
        <w:t>SAIMEX</w:t>
      </w:r>
      <w:r>
        <w:rPr>
          <w:rFonts w:ascii="Palatino Linotype" w:hAnsi="Palatino Linotype"/>
          <w:b/>
          <w:color w:val="000000"/>
          <w:lang w:val="es-ES_tradnl"/>
        </w:rPr>
        <w:t xml:space="preserve">, </w:t>
      </w:r>
      <w:r w:rsidRPr="000929CA">
        <w:rPr>
          <w:rFonts w:ascii="Palatino Linotype" w:hAnsi="Palatino Linotype"/>
          <w:bCs/>
          <w:color w:val="000000"/>
          <w:lang w:val="es-ES_tradnl"/>
        </w:rPr>
        <w:t>se inserta imagen de referencia.</w:t>
      </w:r>
    </w:p>
    <w:p w14:paraId="07E73F7B" w14:textId="7B6B88F7" w:rsidR="00751F6F" w:rsidRPr="00BC6FDD" w:rsidRDefault="0088228C" w:rsidP="00751F6F">
      <w:pPr>
        <w:spacing w:before="240" w:after="240" w:line="360" w:lineRule="auto"/>
        <w:jc w:val="both"/>
        <w:rPr>
          <w:rFonts w:ascii="Palatino Linotype" w:hAnsi="Palatino Linotype"/>
          <w:i/>
          <w:color w:val="000000"/>
        </w:rPr>
      </w:pPr>
      <w:r>
        <w:rPr>
          <w:noProof/>
          <w:lang w:eastAsia="es-MX"/>
        </w:rPr>
        <w:lastRenderedPageBreak/>
        <w:drawing>
          <wp:inline distT="0" distB="0" distL="0" distR="0" wp14:anchorId="677268B5" wp14:editId="19D5AF83">
            <wp:extent cx="5557651" cy="1724290"/>
            <wp:effectExtent l="0" t="0" r="508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773" t="47402" r="7953" b="5560"/>
                    <a:stretch/>
                  </pic:blipFill>
                  <pic:spPr bwMode="auto">
                    <a:xfrm>
                      <a:off x="0" y="0"/>
                      <a:ext cx="5601038" cy="1737751"/>
                    </a:xfrm>
                    <a:prstGeom prst="rect">
                      <a:avLst/>
                    </a:prstGeom>
                    <a:ln>
                      <a:noFill/>
                    </a:ln>
                    <a:extLst>
                      <a:ext uri="{53640926-AAD7-44D8-BBD7-CCE9431645EC}">
                        <a14:shadowObscured xmlns:a14="http://schemas.microsoft.com/office/drawing/2010/main"/>
                      </a:ext>
                    </a:extLst>
                  </pic:spPr>
                </pic:pic>
              </a:graphicData>
            </a:graphic>
          </wp:inline>
        </w:drawing>
      </w:r>
    </w:p>
    <w:p w14:paraId="4D7B17AB" w14:textId="77777777" w:rsidR="00751F6F" w:rsidRPr="00BC6FDD" w:rsidRDefault="00751F6F" w:rsidP="00751F6F">
      <w:pPr>
        <w:pStyle w:val="Prrafodelista"/>
        <w:numPr>
          <w:ilvl w:val="0"/>
          <w:numId w:val="1"/>
        </w:numPr>
        <w:tabs>
          <w:tab w:val="left" w:pos="284"/>
        </w:tabs>
        <w:spacing w:line="360" w:lineRule="auto"/>
        <w:jc w:val="both"/>
        <w:rPr>
          <w:rFonts w:ascii="Palatino Linotype" w:hAnsi="Palatino Linotype" w:cs="Arial"/>
        </w:rPr>
      </w:pPr>
      <w:r w:rsidRPr="00BC6FDD">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0647C7A0" w14:textId="77777777" w:rsidR="00751F6F" w:rsidRPr="002152A6" w:rsidRDefault="00751F6F" w:rsidP="00751F6F">
      <w:pPr>
        <w:pStyle w:val="Prrafodelista"/>
        <w:tabs>
          <w:tab w:val="left" w:pos="284"/>
        </w:tabs>
        <w:spacing w:line="360" w:lineRule="auto"/>
        <w:ind w:left="0"/>
        <w:jc w:val="both"/>
        <w:rPr>
          <w:rFonts w:ascii="Palatino Linotype" w:hAnsi="Palatino Linotype" w:cs="Arial"/>
        </w:rPr>
      </w:pPr>
    </w:p>
    <w:p w14:paraId="0AC20A10" w14:textId="77777777" w:rsidR="00751F6F" w:rsidRPr="002152A6" w:rsidRDefault="00751F6F" w:rsidP="00751F6F">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w:t>
      </w:r>
      <w:r w:rsidRPr="002152A6">
        <w:rPr>
          <w:rFonts w:ascii="Palatino Linotype" w:hAnsi="Palatino Linotype" w:cs="Arial"/>
          <w:i/>
          <w:iCs/>
          <w:color w:val="222222"/>
          <w:sz w:val="22"/>
          <w:lang w:val="es-ES_tradnl"/>
        </w:rPr>
        <w:lastRenderedPageBreak/>
        <w:t>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14:paraId="5108BF7C" w14:textId="77777777" w:rsidR="00751F6F" w:rsidRPr="002152A6" w:rsidRDefault="00751F6F" w:rsidP="00751F6F">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9555B73" w14:textId="57A6D050" w:rsidR="00751F6F" w:rsidRPr="0088228C" w:rsidRDefault="00751F6F" w:rsidP="00751F6F">
      <w:pPr>
        <w:pStyle w:val="Prrafodelista"/>
        <w:numPr>
          <w:ilvl w:val="0"/>
          <w:numId w:val="1"/>
        </w:numPr>
        <w:tabs>
          <w:tab w:val="left" w:pos="426"/>
        </w:tabs>
        <w:spacing w:line="360" w:lineRule="auto"/>
        <w:jc w:val="both"/>
        <w:rPr>
          <w:rFonts w:ascii="Palatino Linotype" w:hAnsi="Palatino Linotype"/>
          <w:color w:val="000000" w:themeColor="text1"/>
        </w:rPr>
      </w:pPr>
      <w:r w:rsidRPr="00BC6FDD">
        <w:rPr>
          <w:rFonts w:ascii="Palatino Linotype" w:hAnsi="Palatino Linotype" w:cs="Arial"/>
          <w:color w:val="222222"/>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rPr>
        <w:t>SUJETO OBLIGADO</w:t>
      </w:r>
      <w:r w:rsidRPr="00BC6FDD">
        <w:rPr>
          <w:rFonts w:ascii="Palatino Linotype" w:hAnsi="Palatino Linotype" w:cs="Arial"/>
          <w:color w:val="222222"/>
        </w:rPr>
        <w:t> pierda la oportunidad de justificar su falta de respuesta y manifestar lo que a su derecho convenga.</w:t>
      </w:r>
    </w:p>
    <w:p w14:paraId="15DE0865" w14:textId="77777777" w:rsidR="0088228C" w:rsidRPr="0088228C" w:rsidRDefault="0088228C" w:rsidP="0088228C">
      <w:pPr>
        <w:pStyle w:val="Prrafodelista"/>
        <w:tabs>
          <w:tab w:val="left" w:pos="426"/>
        </w:tabs>
        <w:spacing w:line="360" w:lineRule="auto"/>
        <w:ind w:left="0"/>
        <w:jc w:val="both"/>
        <w:rPr>
          <w:rFonts w:ascii="Palatino Linotype" w:hAnsi="Palatino Linotype"/>
          <w:color w:val="000000" w:themeColor="text1"/>
        </w:rPr>
      </w:pPr>
    </w:p>
    <w:p w14:paraId="35BAEB37" w14:textId="7D5426E0" w:rsidR="0088228C" w:rsidRPr="0088228C" w:rsidRDefault="0088228C" w:rsidP="00751F6F">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222222"/>
        </w:rPr>
        <w:t xml:space="preserve">Por su parte, el Recurrente adjuntó, el veinte (20) de enero de dos mil veintidós, el documento electrónico denominado </w:t>
      </w:r>
      <w:r w:rsidRPr="0088228C">
        <w:rPr>
          <w:rFonts w:ascii="Palatino Linotype" w:hAnsi="Palatino Linotype" w:cs="Arial"/>
          <w:b/>
          <w:i/>
          <w:color w:val="222222"/>
        </w:rPr>
        <w:t>emjr nau.2022.docx</w:t>
      </w:r>
      <w:r>
        <w:rPr>
          <w:rFonts w:ascii="Palatino Linotype" w:hAnsi="Palatino Linotype" w:cs="Arial"/>
          <w:color w:val="222222"/>
        </w:rPr>
        <w:t>, el cual contiene lo siguiente:</w:t>
      </w:r>
    </w:p>
    <w:p w14:paraId="4612DC77" w14:textId="77777777" w:rsidR="0088228C" w:rsidRPr="0088228C" w:rsidRDefault="0088228C" w:rsidP="0088228C">
      <w:pPr>
        <w:ind w:left="567" w:right="616"/>
        <w:jc w:val="both"/>
        <w:rPr>
          <w:rFonts w:ascii="Palatino Linotype" w:hAnsi="Palatino Linotype"/>
          <w:i/>
          <w:sz w:val="22"/>
        </w:rPr>
      </w:pPr>
      <w:r w:rsidRPr="0088228C">
        <w:rPr>
          <w:rFonts w:ascii="Palatino Linotype" w:hAnsi="Palatino Linotype"/>
          <w:i/>
          <w:color w:val="000000" w:themeColor="text1"/>
          <w:sz w:val="22"/>
        </w:rPr>
        <w:t>“</w:t>
      </w:r>
      <w:r w:rsidRPr="0088228C">
        <w:rPr>
          <w:rFonts w:ascii="Palatino Linotype" w:hAnsi="Palatino Linotype"/>
          <w:i/>
          <w:sz w:val="22"/>
        </w:rPr>
        <w:t>ALEGATOS MANIFESTACIONES Y PRUEBAS.</w:t>
      </w:r>
    </w:p>
    <w:p w14:paraId="5CA0A02A" w14:textId="77777777" w:rsidR="0088228C" w:rsidRPr="0088228C" w:rsidRDefault="0088228C" w:rsidP="0088228C">
      <w:pPr>
        <w:ind w:left="567" w:right="616"/>
        <w:jc w:val="both"/>
        <w:rPr>
          <w:rFonts w:ascii="Palatino Linotype" w:hAnsi="Palatino Linotype"/>
          <w:i/>
          <w:sz w:val="22"/>
        </w:rPr>
      </w:pPr>
      <w:r w:rsidRPr="0088228C">
        <w:rPr>
          <w:rFonts w:ascii="Palatino Linotype" w:hAnsi="Palatino Linotype"/>
          <w:i/>
          <w:sz w:val="22"/>
        </w:rPr>
        <w:t>EN TIMPEO Y FOMA VENGOA FORMULAR ANTE ESTA H. REPRESENTACION SOCIAL MIS ALEGATOS MANIFESTACIONES Y PRUEBAS DENTRO DEL EXPEDIENTE EN QUE SE ACTUAEN MI CALIDAD DE INTERESADO Y POR ASI CONVENIORA MI DERECHOS E INTERESES:</w:t>
      </w:r>
      <w:r w:rsidRPr="0088228C">
        <w:rPr>
          <w:rFonts w:ascii="Palatino Linotype" w:hAnsi="Palatino Linotype"/>
          <w:i/>
          <w:sz w:val="22"/>
        </w:rPr>
        <w:br/>
      </w:r>
    </w:p>
    <w:p w14:paraId="192D4A6B" w14:textId="77777777" w:rsidR="0088228C" w:rsidRPr="0088228C" w:rsidRDefault="0088228C" w:rsidP="0088228C">
      <w:pPr>
        <w:ind w:left="567" w:right="616"/>
        <w:jc w:val="both"/>
        <w:rPr>
          <w:rFonts w:ascii="Palatino Linotype" w:hAnsi="Palatino Linotype"/>
          <w:i/>
          <w:sz w:val="22"/>
        </w:rPr>
      </w:pPr>
      <w:r w:rsidRPr="0088228C">
        <w:rPr>
          <w:rFonts w:ascii="Palatino Linotype" w:hAnsi="Palatino Linotype"/>
          <w:i/>
          <w:sz w:val="22"/>
        </w:rPr>
        <w:t>UNICO.-  “TODO LO ACTUADO Y MANIFESTADO POR LA AUTORIDAD DEL MUNICIPIO DE NAUCALPAN DE JUAREZ A LO SOLICITADO Y QUE A TODAS LUCES COMO SE APRECIA SOLO CONTESTA POR CONTESTAR HACIENDO MANIFESTACIONES FRIVOLAS , RIDICULA Y QUE EN SU MOMENTO RAYAN EN LA ESTUPIDEZ ABSOLUTA ASI COMO SUS MENTIRAS PARA EVADIR LO QUE SE LE SOLICITA “</w:t>
      </w:r>
    </w:p>
    <w:p w14:paraId="798CB892" w14:textId="77777777" w:rsidR="0088228C" w:rsidRPr="0088228C" w:rsidRDefault="0088228C" w:rsidP="0088228C">
      <w:pPr>
        <w:ind w:left="567" w:right="616"/>
        <w:jc w:val="both"/>
        <w:rPr>
          <w:rFonts w:ascii="Palatino Linotype" w:hAnsi="Palatino Linotype"/>
          <w:i/>
          <w:sz w:val="22"/>
        </w:rPr>
      </w:pPr>
      <w:r w:rsidRPr="0088228C">
        <w:rPr>
          <w:rFonts w:ascii="Palatino Linotype" w:hAnsi="Palatino Linotype"/>
          <w:i/>
          <w:sz w:val="22"/>
        </w:rPr>
        <w:t>LO ANTERIOR APARA TODOS Y CADA UNO DE LOS EFECTOS LEGALES QUE HAYA LUGAR DENTRO DEL EXPDEINTE EN QUE SE ACTUA POR PARTE DEL SOLICITANDE DE INFORMACION.</w:t>
      </w:r>
    </w:p>
    <w:p w14:paraId="2691A0BE" w14:textId="2583E2C8" w:rsidR="0088228C" w:rsidRPr="0088228C" w:rsidRDefault="0088228C" w:rsidP="0088228C">
      <w:pPr>
        <w:ind w:left="567" w:right="616"/>
        <w:jc w:val="both"/>
        <w:rPr>
          <w:rFonts w:ascii="Palatino Linotype" w:hAnsi="Palatino Linotype"/>
          <w:i/>
          <w:sz w:val="22"/>
        </w:rPr>
      </w:pPr>
      <w:r w:rsidRPr="0088228C">
        <w:rPr>
          <w:rFonts w:ascii="Palatino Linotype" w:hAnsi="Palatino Linotype"/>
          <w:i/>
          <w:sz w:val="22"/>
        </w:rPr>
        <w:t>20.1.2022 / “ (sic)</w:t>
      </w:r>
    </w:p>
    <w:p w14:paraId="20644A3A" w14:textId="5BA4385B" w:rsidR="0088228C" w:rsidRPr="0088228C" w:rsidRDefault="0088228C" w:rsidP="0088228C">
      <w:pPr>
        <w:rPr>
          <w:rFonts w:ascii="Palatino Linotype" w:hAnsi="Palatino Linotype"/>
          <w:color w:val="000000" w:themeColor="text1"/>
        </w:rPr>
      </w:pPr>
    </w:p>
    <w:p w14:paraId="62B2B845" w14:textId="77777777" w:rsidR="0088228C" w:rsidRPr="00751F6F" w:rsidRDefault="0088228C" w:rsidP="0088228C">
      <w:pPr>
        <w:pStyle w:val="Prrafodelista"/>
        <w:tabs>
          <w:tab w:val="left" w:pos="426"/>
        </w:tabs>
        <w:spacing w:line="360" w:lineRule="auto"/>
        <w:ind w:left="0"/>
        <w:jc w:val="both"/>
        <w:rPr>
          <w:rFonts w:ascii="Palatino Linotype" w:hAnsi="Palatino Linotype"/>
          <w:color w:val="000000" w:themeColor="text1"/>
        </w:rPr>
      </w:pPr>
    </w:p>
    <w:p w14:paraId="599A7F5B" w14:textId="299B42A5" w:rsidR="00872622" w:rsidRPr="00751F6F" w:rsidRDefault="00872622" w:rsidP="00751F6F">
      <w:pPr>
        <w:spacing w:line="360" w:lineRule="auto"/>
        <w:jc w:val="both"/>
        <w:rPr>
          <w:rFonts w:ascii="Palatino Linotype" w:eastAsia="Calibri" w:hAnsi="Palatino Linotype" w:cs="Arial"/>
          <w:b/>
          <w:bCs/>
          <w:i/>
          <w:iCs/>
          <w:color w:val="000000" w:themeColor="text1"/>
          <w:lang w:val="es-ES"/>
        </w:rPr>
      </w:pPr>
    </w:p>
    <w:p w14:paraId="3001AA57" w14:textId="0E3B4A8D" w:rsidR="008965EF" w:rsidRPr="003718A1"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lastRenderedPageBreak/>
        <w:t>El</w:t>
      </w:r>
      <w:bookmarkStart w:id="4" w:name="_Toc461555889"/>
      <w:bookmarkStart w:id="5" w:name="_Toc466371858"/>
      <w:r w:rsidR="00B855AA" w:rsidRPr="00A0054B">
        <w:rPr>
          <w:rFonts w:ascii="Palatino Linotype" w:eastAsia="Calibri" w:hAnsi="Palatino Linotype" w:cs="Arial"/>
          <w:color w:val="000000" w:themeColor="text1"/>
          <w:lang w:val="es-ES"/>
        </w:rPr>
        <w:t xml:space="preserve"> </w:t>
      </w:r>
      <w:r w:rsidR="00751F6F">
        <w:rPr>
          <w:rFonts w:ascii="Palatino Linotype" w:eastAsia="Calibri" w:hAnsi="Palatino Linotype" w:cs="Arial"/>
          <w:color w:val="000000" w:themeColor="text1"/>
          <w:lang w:val="es-ES"/>
        </w:rPr>
        <w:t>catorce</w:t>
      </w:r>
      <w:r w:rsidR="00C7137A" w:rsidRPr="00A0054B">
        <w:rPr>
          <w:rFonts w:ascii="Palatino Linotype" w:eastAsia="Calibri" w:hAnsi="Palatino Linotype" w:cs="Arial"/>
          <w:color w:val="000000" w:themeColor="text1"/>
          <w:lang w:val="es-ES"/>
        </w:rPr>
        <w:t xml:space="preserve"> (</w:t>
      </w:r>
      <w:r w:rsidR="00751F6F">
        <w:rPr>
          <w:rFonts w:ascii="Palatino Linotype" w:eastAsia="Calibri" w:hAnsi="Palatino Linotype" w:cs="Arial"/>
          <w:color w:val="000000" w:themeColor="text1"/>
          <w:lang w:val="es-ES"/>
        </w:rPr>
        <w:t>14</w:t>
      </w:r>
      <w:r w:rsidR="00C7137A" w:rsidRPr="00A0054B">
        <w:rPr>
          <w:rFonts w:ascii="Palatino Linotype" w:eastAsia="Calibri" w:hAnsi="Palatino Linotype" w:cs="Arial"/>
          <w:color w:val="000000" w:themeColor="text1"/>
          <w:lang w:val="es-ES"/>
        </w:rPr>
        <w:t xml:space="preserve">) de </w:t>
      </w:r>
      <w:r w:rsidR="003718A1">
        <w:rPr>
          <w:rFonts w:ascii="Palatino Linotype" w:eastAsia="Calibri" w:hAnsi="Palatino Linotype" w:cs="Arial"/>
          <w:color w:val="000000" w:themeColor="text1"/>
          <w:lang w:val="es-ES"/>
        </w:rPr>
        <w:t>febrero</w:t>
      </w:r>
      <w:r w:rsidR="00C7137A" w:rsidRPr="00A0054B">
        <w:rPr>
          <w:rFonts w:ascii="Palatino Linotype" w:eastAsia="Calibri" w:hAnsi="Palatino Linotype" w:cs="Arial"/>
          <w:color w:val="000000" w:themeColor="text1"/>
          <w:lang w:val="es-ES"/>
        </w:rPr>
        <w:t xml:space="preserve"> de dos mil veintidós la Comisionada Ponente </w:t>
      </w:r>
      <w:r w:rsidR="003718A1">
        <w:rPr>
          <w:rFonts w:ascii="Palatino Linotype" w:eastAsia="Calibri" w:hAnsi="Palatino Linotype" w:cs="Arial"/>
          <w:color w:val="000000" w:themeColor="text1"/>
          <w:lang w:val="es-ES"/>
        </w:rPr>
        <w:t>decretó</w:t>
      </w:r>
      <w:r w:rsidR="00AD6AC5" w:rsidRPr="00A0054B">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5C447C51" w14:textId="77777777" w:rsidR="0096234B" w:rsidRPr="00A005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8E22450" w14:textId="77777777" w:rsidR="00C6440A" w:rsidRPr="00A0054B" w:rsidRDefault="00C6440A" w:rsidP="00B31E90">
      <w:pPr>
        <w:rPr>
          <w:color w:val="000000" w:themeColor="text1"/>
          <w:lang w:eastAsia="en-US"/>
        </w:rPr>
      </w:pPr>
    </w:p>
    <w:p w14:paraId="7D631690" w14:textId="1CDE1B91" w:rsidR="00B34758" w:rsidRPr="00061A86"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A55177">
        <w:rPr>
          <w:rFonts w:ascii="Palatino Linotype" w:eastAsia="Calibri" w:hAnsi="Palatino Linotype" w:cs="Arial"/>
          <w:color w:val="000000" w:themeColor="text1"/>
        </w:rPr>
        <w:t>doce</w:t>
      </w:r>
      <w:r w:rsidR="00921375" w:rsidRPr="00A0054B">
        <w:rPr>
          <w:rFonts w:ascii="Palatino Linotype" w:eastAsia="Calibri" w:hAnsi="Palatino Linotype" w:cs="Arial"/>
          <w:color w:val="000000" w:themeColor="text1"/>
        </w:rPr>
        <w:t xml:space="preserve"> (</w:t>
      </w:r>
      <w:r w:rsidR="00751F6F">
        <w:rPr>
          <w:rFonts w:ascii="Palatino Linotype" w:eastAsia="Calibri" w:hAnsi="Palatino Linotype" w:cs="Arial"/>
          <w:color w:val="000000" w:themeColor="text1"/>
        </w:rPr>
        <w:t>1</w:t>
      </w:r>
      <w:r w:rsidR="00A55177">
        <w:rPr>
          <w:rFonts w:ascii="Palatino Linotype" w:eastAsia="Calibri" w:hAnsi="Palatino Linotype" w:cs="Arial"/>
          <w:color w:val="000000" w:themeColor="text1"/>
        </w:rPr>
        <w:t>2</w:t>
      </w:r>
      <w:r w:rsidR="00921375" w:rsidRPr="00A0054B">
        <w:rPr>
          <w:rFonts w:ascii="Palatino Linotype" w:eastAsia="Calibri" w:hAnsi="Palatino Linotype" w:cs="Arial"/>
          <w:color w:val="000000" w:themeColor="text1"/>
        </w:rPr>
        <w:t xml:space="preserve">) de </w:t>
      </w:r>
      <w:r w:rsidR="00A55177">
        <w:rPr>
          <w:rFonts w:ascii="Palatino Linotype" w:eastAsia="Calibri" w:hAnsi="Palatino Linotype" w:cs="Arial"/>
          <w:color w:val="000000" w:themeColor="text1"/>
        </w:rPr>
        <w:t>enero</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de dos mil veinti</w:t>
      </w:r>
      <w:r w:rsidR="00A55177">
        <w:rPr>
          <w:rFonts w:ascii="Palatino Linotype" w:eastAsia="Calibri" w:hAnsi="Palatino Linotype" w:cs="Arial"/>
          <w:color w:val="000000" w:themeColor="text1"/>
        </w:rPr>
        <w:t>dós</w:t>
      </w:r>
      <w:r w:rsidR="00740BA4" w:rsidRPr="00A0054B">
        <w:rPr>
          <w:rFonts w:ascii="Palatino Linotype" w:eastAsia="Calibri" w:hAnsi="Palatino Linotype" w:cs="Arial"/>
          <w:color w:val="000000" w:themeColor="text1"/>
        </w:rPr>
        <w:t xml:space="preserve">, de tal forma que el plazo para interponer el recurso de revisión transcurrió del </w:t>
      </w:r>
      <w:r w:rsidR="00A55177">
        <w:rPr>
          <w:rFonts w:ascii="Palatino Linotype" w:eastAsia="Calibri" w:hAnsi="Palatino Linotype" w:cs="Arial"/>
          <w:color w:val="000000" w:themeColor="text1"/>
        </w:rPr>
        <w:t>trece</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061A86">
        <w:rPr>
          <w:rFonts w:ascii="Palatino Linotype" w:eastAsia="Calibri" w:hAnsi="Palatino Linotype" w:cs="Arial"/>
          <w:color w:val="000000" w:themeColor="text1"/>
        </w:rPr>
        <w:t>1</w:t>
      </w:r>
      <w:r w:rsidR="00A55177">
        <w:rPr>
          <w:rFonts w:ascii="Palatino Linotype" w:eastAsia="Calibri" w:hAnsi="Palatino Linotype" w:cs="Arial"/>
          <w:color w:val="000000" w:themeColor="text1"/>
        </w:rPr>
        <w:t>3</w:t>
      </w:r>
      <w:r w:rsidR="00921375" w:rsidRPr="00A0054B">
        <w:rPr>
          <w:rFonts w:ascii="Palatino Linotype" w:eastAsia="Calibri" w:hAnsi="Palatino Linotype" w:cs="Arial"/>
          <w:color w:val="000000" w:themeColor="text1"/>
        </w:rPr>
        <w:t xml:space="preserve">) </w:t>
      </w:r>
      <w:r w:rsidR="00CE035D" w:rsidRPr="00A0054B">
        <w:rPr>
          <w:rFonts w:ascii="Palatino Linotype" w:eastAsia="Calibri" w:hAnsi="Palatino Linotype" w:cs="Arial"/>
          <w:color w:val="000000" w:themeColor="text1"/>
        </w:rPr>
        <w:t xml:space="preserve">de </w:t>
      </w:r>
      <w:r w:rsidR="00A55177">
        <w:rPr>
          <w:rFonts w:ascii="Palatino Linotype" w:eastAsia="Calibri" w:hAnsi="Palatino Linotype" w:cs="Arial"/>
          <w:color w:val="000000" w:themeColor="text1"/>
        </w:rPr>
        <w:t>enero</w:t>
      </w:r>
      <w:r w:rsidR="00AA37A7">
        <w:rPr>
          <w:rFonts w:ascii="Palatino Linotype" w:eastAsia="Calibri" w:hAnsi="Palatino Linotype" w:cs="Arial"/>
          <w:color w:val="000000" w:themeColor="text1"/>
        </w:rPr>
        <w:t xml:space="preserve"> </w:t>
      </w:r>
      <w:r w:rsidR="00CE035D" w:rsidRPr="00A0054B">
        <w:rPr>
          <w:rFonts w:ascii="Palatino Linotype" w:eastAsia="Calibri" w:hAnsi="Palatino Linotype" w:cs="Arial"/>
          <w:color w:val="000000" w:themeColor="text1"/>
        </w:rPr>
        <w:t>al</w:t>
      </w:r>
      <w:r w:rsidR="00921375" w:rsidRPr="00A0054B">
        <w:rPr>
          <w:rFonts w:ascii="Palatino Linotype" w:eastAsia="Calibri" w:hAnsi="Palatino Linotype" w:cs="Arial"/>
          <w:color w:val="000000" w:themeColor="text1"/>
        </w:rPr>
        <w:t xml:space="preserve"> </w:t>
      </w:r>
      <w:r w:rsidR="00A55177">
        <w:rPr>
          <w:rFonts w:ascii="Palatino Linotype" w:eastAsia="Calibri" w:hAnsi="Palatino Linotype" w:cs="Arial"/>
          <w:color w:val="000000" w:themeColor="text1"/>
        </w:rPr>
        <w:t>dos</w:t>
      </w:r>
      <w:r w:rsidR="00921375" w:rsidRPr="00A0054B">
        <w:rPr>
          <w:rFonts w:ascii="Palatino Linotype" w:eastAsia="Calibri" w:hAnsi="Palatino Linotype" w:cs="Arial"/>
          <w:color w:val="000000" w:themeColor="text1"/>
        </w:rPr>
        <w:t xml:space="preserve"> (</w:t>
      </w:r>
      <w:r w:rsidR="00061A86">
        <w:rPr>
          <w:rFonts w:ascii="Palatino Linotype" w:eastAsia="Calibri" w:hAnsi="Palatino Linotype" w:cs="Arial"/>
          <w:color w:val="000000" w:themeColor="text1"/>
        </w:rPr>
        <w:t>2</w:t>
      </w:r>
      <w:r w:rsidR="00921375" w:rsidRPr="00A0054B">
        <w:rPr>
          <w:rFonts w:ascii="Palatino Linotype" w:eastAsia="Calibri" w:hAnsi="Palatino Linotype" w:cs="Arial"/>
          <w:color w:val="000000" w:themeColor="text1"/>
        </w:rPr>
        <w:t xml:space="preserve">) de </w:t>
      </w:r>
      <w:r w:rsidR="00A55177">
        <w:rPr>
          <w:rFonts w:ascii="Palatino Linotype" w:eastAsia="Calibri" w:hAnsi="Palatino Linotype" w:cs="Arial"/>
          <w:color w:val="000000" w:themeColor="text1"/>
        </w:rPr>
        <w:t>febrero</w:t>
      </w:r>
      <w:r w:rsidR="00AA37A7">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 xml:space="preserve">de dos mil </w:t>
      </w:r>
      <w:r w:rsidR="00AA37A7">
        <w:rPr>
          <w:rFonts w:ascii="Palatino Linotype" w:eastAsia="Calibri" w:hAnsi="Palatino Linotype" w:cs="Arial"/>
          <w:color w:val="000000" w:themeColor="text1"/>
        </w:rPr>
        <w:lastRenderedPageBreak/>
        <w:t>veintidós</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A55177">
        <w:rPr>
          <w:rFonts w:ascii="Palatino Linotype" w:hAnsi="Palatino Linotype"/>
          <w:color w:val="000000" w:themeColor="text1"/>
        </w:rPr>
        <w:t>trece</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061A86">
        <w:rPr>
          <w:rFonts w:ascii="Palatino Linotype" w:hAnsi="Palatino Linotype"/>
          <w:color w:val="000000" w:themeColor="text1"/>
        </w:rPr>
        <w:t>1</w:t>
      </w:r>
      <w:r w:rsidR="00A55177">
        <w:rPr>
          <w:rFonts w:ascii="Palatino Linotype" w:hAnsi="Palatino Linotype"/>
          <w:color w:val="000000" w:themeColor="text1"/>
        </w:rPr>
        <w:t>3</w:t>
      </w:r>
      <w:r w:rsidR="00921375" w:rsidRPr="00A0054B">
        <w:rPr>
          <w:rFonts w:ascii="Palatino Linotype" w:hAnsi="Palatino Linotype"/>
          <w:color w:val="000000" w:themeColor="text1"/>
        </w:rPr>
        <w:t xml:space="preserve">) de </w:t>
      </w:r>
      <w:r w:rsidR="00061A86">
        <w:rPr>
          <w:rFonts w:ascii="Palatino Linotype" w:hAnsi="Palatino Linotype"/>
          <w:color w:val="000000" w:themeColor="text1"/>
        </w:rPr>
        <w:t>enero de dos mil veintidós</w:t>
      </w:r>
      <w:r w:rsidR="006E65C0" w:rsidRPr="00A0054B">
        <w:rPr>
          <w:rFonts w:ascii="Palatino Linotype" w:hAnsi="Palatino Linotype"/>
          <w:color w:val="000000" w:themeColor="text1"/>
        </w:rPr>
        <w:t xml:space="preserve"> </w:t>
      </w:r>
      <w:r w:rsidR="00E95534" w:rsidRPr="00A0054B">
        <w:rPr>
          <w:rFonts w:ascii="Palatino Linotype" w:hAnsi="Palatino Linotype"/>
          <w:color w:val="000000" w:themeColor="text1"/>
        </w:rPr>
        <w:t>de dos mil veintiuno,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4407F6BE" w14:textId="77777777" w:rsidR="00061A86" w:rsidRDefault="00061A86" w:rsidP="00061A86">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F244476" w:rsidR="005F1362" w:rsidRPr="00B34758"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B34758">
        <w:rPr>
          <w:rFonts w:ascii="Palatino Linotype" w:eastAsia="Calibri" w:hAnsi="Palatino Linotype" w:cs="Arial"/>
          <w:color w:val="000000" w:themeColor="text1"/>
        </w:rPr>
        <w:t>C</w:t>
      </w:r>
      <w:r w:rsidR="00AF6795" w:rsidRPr="00B34758">
        <w:rPr>
          <w:rFonts w:ascii="Palatino Linotype" w:eastAsia="Calibri" w:hAnsi="Palatino Linotype" w:cs="Arial"/>
          <w:color w:val="000000" w:themeColor="text1"/>
        </w:rPr>
        <w:t>onsecuencia de lo anterior, este</w:t>
      </w:r>
      <w:r w:rsidRPr="00B34758">
        <w:rPr>
          <w:rFonts w:ascii="Palatino Linotype" w:eastAsia="Calibri" w:hAnsi="Palatino Linotype" w:cs="Arial"/>
          <w:color w:val="000000" w:themeColor="text1"/>
        </w:rPr>
        <w:t xml:space="preserve"> </w:t>
      </w:r>
      <w:r w:rsidR="00AF6795" w:rsidRPr="00B34758">
        <w:rPr>
          <w:rFonts w:ascii="Palatino Linotype" w:eastAsia="Calibri" w:hAnsi="Palatino Linotype" w:cs="Arial"/>
          <w:color w:val="000000" w:themeColor="text1"/>
        </w:rPr>
        <w:t>Órgano Garante</w:t>
      </w:r>
      <w:r w:rsidRPr="00B34758">
        <w:rPr>
          <w:rFonts w:ascii="Palatino Linotype" w:eastAsia="Calibri" w:hAnsi="Palatino Linotype" w:cs="Arial"/>
          <w:color w:val="000000" w:themeColor="text1"/>
        </w:rPr>
        <w:t xml:space="preserve"> advierte que </w:t>
      </w:r>
      <w:r w:rsidR="00540208" w:rsidRPr="00B34758">
        <w:rPr>
          <w:rFonts w:ascii="Palatino Linotype" w:eastAsia="Calibri" w:hAnsi="Palatino Linotype" w:cs="Arial"/>
          <w:color w:val="000000" w:themeColor="text1"/>
        </w:rPr>
        <w:t xml:space="preserve">el escrito contiene las formalidades previstas por el artículo 180 último párrafo de la Ley </w:t>
      </w:r>
      <w:r w:rsidR="004911B6" w:rsidRPr="00B34758">
        <w:rPr>
          <w:rFonts w:ascii="Palatino Linotype" w:eastAsia="Calibri" w:hAnsi="Palatino Linotype" w:cs="Arial"/>
          <w:color w:val="000000" w:themeColor="text1"/>
        </w:rPr>
        <w:t>de Transparencia y Acceso a la Información Pública del Estado de México y Municipios</w:t>
      </w:r>
      <w:r w:rsidR="00540208" w:rsidRPr="00B34758">
        <w:rPr>
          <w:rFonts w:ascii="Palatino Linotype" w:eastAsia="Calibri" w:hAnsi="Palatino Linotype" w:cs="Arial"/>
          <w:color w:val="000000" w:themeColor="text1"/>
        </w:rPr>
        <w:t xml:space="preserve">, por lo que es procedente que </w:t>
      </w:r>
      <w:r w:rsidR="004911B6" w:rsidRPr="00B34758">
        <w:rPr>
          <w:rFonts w:ascii="Palatino Linotype" w:eastAsia="Calibri" w:hAnsi="Palatino Linotype" w:cs="Arial"/>
          <w:color w:val="000000" w:themeColor="text1"/>
        </w:rPr>
        <w:t>e</w:t>
      </w:r>
      <w:r w:rsidR="00540208" w:rsidRPr="00B34758">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0F54104A" w14:textId="30EB495B" w:rsidR="00CE035D" w:rsidRPr="00CE2885"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 xml:space="preserve">El Recurrente solicitó </w:t>
      </w:r>
      <w:r w:rsidR="005946F4" w:rsidRPr="00CE2885">
        <w:rPr>
          <w:rFonts w:ascii="Palatino Linotype" w:hAnsi="Palatino Linotype" w:cs="Arial"/>
          <w:color w:val="000000" w:themeColor="text1"/>
        </w:rPr>
        <w:t>el documento en donde conste la siguiente información:</w:t>
      </w:r>
    </w:p>
    <w:p w14:paraId="6EDCAA33" w14:textId="1181FC92" w:rsidR="006F0FB5" w:rsidRPr="00CE2885" w:rsidRDefault="006F0FB5" w:rsidP="00F63F09">
      <w:pPr>
        <w:ind w:right="616"/>
        <w:jc w:val="both"/>
        <w:rPr>
          <w:rFonts w:ascii="Palatino Linotype" w:hAnsi="Palatino Linotype" w:cs="Arial"/>
          <w:color w:val="000000" w:themeColor="text1"/>
        </w:rPr>
      </w:pPr>
    </w:p>
    <w:p w14:paraId="72A6C98C" w14:textId="77777777" w:rsidR="00A55177" w:rsidRPr="00A55177" w:rsidRDefault="00A55177" w:rsidP="00A55177">
      <w:pPr>
        <w:pStyle w:val="Prrafodelista"/>
        <w:numPr>
          <w:ilvl w:val="0"/>
          <w:numId w:val="25"/>
        </w:numPr>
        <w:ind w:hanging="436"/>
        <w:jc w:val="both"/>
        <w:rPr>
          <w:rFonts w:ascii="Palatino Linotype" w:eastAsia="Times New Roman" w:hAnsi="Palatino Linotype" w:cs="Times New Roman"/>
          <w:i/>
          <w:sz w:val="40"/>
          <w:lang w:eastAsia="es-MX"/>
        </w:rPr>
      </w:pPr>
      <w:r w:rsidRPr="00A55177">
        <w:rPr>
          <w:rFonts w:ascii="Palatino Linotype" w:eastAsia="Times New Roman" w:hAnsi="Palatino Linotype" w:cs="Times New Roman"/>
          <w:i/>
          <w:sz w:val="22"/>
          <w:szCs w:val="14"/>
          <w:lang w:eastAsia="es-MX"/>
        </w:rPr>
        <w:t>LA CONTESTACION AL ESCRITO PRESENTADO Y DIRIGIDO AL C. SECRETARIO DE PLANEACION URBANA Y OBRAS PUBLICAS DEL MUNICIPIO DE NAUCALPAN DE JUAREZ ESTADO DE MEXICO EN FECHA 6 DE MARZO DEL 2020 , RECIBIDO CN FOLIO 200306-03628 , 10.30 HORAS.</w:t>
      </w:r>
    </w:p>
    <w:p w14:paraId="636DF834" w14:textId="77777777" w:rsidR="00DD5654" w:rsidRPr="00CE2885" w:rsidRDefault="00DD5654" w:rsidP="00F63F09">
      <w:pPr>
        <w:ind w:right="616"/>
        <w:jc w:val="both"/>
        <w:rPr>
          <w:rFonts w:ascii="Palatino Linotype" w:hAnsi="Palatino Linotype" w:cs="Arial"/>
          <w:color w:val="000000" w:themeColor="text1"/>
        </w:rPr>
      </w:pPr>
    </w:p>
    <w:p w14:paraId="0931D70B" w14:textId="20CC9D78" w:rsidR="00A55177"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Sujeto Obligado</w:t>
      </w:r>
      <w:r w:rsidR="00A55177">
        <w:rPr>
          <w:rFonts w:ascii="Palatino Linotype" w:hAnsi="Palatino Linotype" w:cs="Arial"/>
          <w:color w:val="000000" w:themeColor="text1"/>
        </w:rPr>
        <w:t xml:space="preserve"> refirió que no puede dar respuesta porque el área de archivo ya no presta expedientes por la entrega recepción del 01 de enero de 2022.</w:t>
      </w:r>
    </w:p>
    <w:p w14:paraId="28B8FEFD" w14:textId="77777777" w:rsidR="006F0FB5" w:rsidRPr="00CE2885"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0DE2E7F4" w:rsidR="009F1566" w:rsidRPr="00CE2885"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szCs w:val="23"/>
        </w:rPr>
        <w:t xml:space="preserve">Por lo anterior, la </w:t>
      </w:r>
      <w:r w:rsidRPr="00CE2885">
        <w:rPr>
          <w:rFonts w:ascii="Palatino Linotype" w:hAnsi="Palatino Linotype" w:cs="Arial"/>
          <w:i/>
          <w:color w:val="000000" w:themeColor="text1"/>
          <w:szCs w:val="23"/>
        </w:rPr>
        <w:t>Litis</w:t>
      </w:r>
      <w:r w:rsidRPr="00CE2885">
        <w:rPr>
          <w:rFonts w:ascii="Palatino Linotype" w:hAnsi="Palatino Linotype" w:cs="Arial"/>
          <w:color w:val="000000" w:themeColor="text1"/>
          <w:szCs w:val="23"/>
        </w:rPr>
        <w:t xml:space="preserve"> a resolver en el presente recurso se circunscribe en determinar si</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la respuesta del</w:t>
      </w:r>
      <w:r w:rsidR="002C6561" w:rsidRPr="00CE2885">
        <w:rPr>
          <w:rFonts w:ascii="Palatino Linotype" w:hAnsi="Palatino Linotype" w:cs="Arial"/>
          <w:color w:val="000000" w:themeColor="text1"/>
          <w:szCs w:val="23"/>
        </w:rPr>
        <w:t xml:space="preserve"> </w:t>
      </w:r>
      <w:r w:rsidR="002C6561" w:rsidRPr="00CE2885">
        <w:rPr>
          <w:rFonts w:ascii="Palatino Linotype" w:hAnsi="Palatino Linotype" w:cs="Arial"/>
          <w:b/>
          <w:bCs/>
          <w:color w:val="000000" w:themeColor="text1"/>
          <w:szCs w:val="23"/>
        </w:rPr>
        <w:t>SUJETO OBLIGADO</w:t>
      </w:r>
      <w:r w:rsidR="002C6561" w:rsidRPr="00CE2885">
        <w:rPr>
          <w:rFonts w:ascii="Palatino Linotype" w:hAnsi="Palatino Linotype" w:cs="Arial"/>
          <w:color w:val="000000" w:themeColor="text1"/>
          <w:szCs w:val="23"/>
        </w:rPr>
        <w:t xml:space="preserve"> </w:t>
      </w:r>
      <w:r w:rsidR="004B0EB6" w:rsidRPr="00CE2885">
        <w:rPr>
          <w:rFonts w:ascii="Palatino Linotype" w:hAnsi="Palatino Linotype" w:cs="Arial"/>
          <w:color w:val="000000" w:themeColor="text1"/>
          <w:szCs w:val="23"/>
        </w:rPr>
        <w:t xml:space="preserve">colma el derecho de acceso a la información ejercido por el </w:t>
      </w:r>
      <w:r w:rsidR="004B0EB6" w:rsidRPr="00CE2885">
        <w:rPr>
          <w:rFonts w:ascii="Palatino Linotype" w:hAnsi="Palatino Linotype" w:cs="Arial"/>
          <w:b/>
          <w:bCs/>
          <w:color w:val="000000" w:themeColor="text1"/>
          <w:szCs w:val="23"/>
        </w:rPr>
        <w:t>RECURRENTE</w:t>
      </w:r>
      <w:r w:rsidR="002C6561" w:rsidRPr="00CE2885">
        <w:rPr>
          <w:rFonts w:ascii="Palatino Linotype" w:hAnsi="Palatino Linotype" w:cs="Arial"/>
          <w:color w:val="000000" w:themeColor="text1"/>
          <w:szCs w:val="23"/>
        </w:rPr>
        <w:t>; o si, por el contrario, se</w:t>
      </w:r>
      <w:r w:rsidR="00E32652" w:rsidRPr="00CE2885">
        <w:rPr>
          <w:rFonts w:ascii="Palatino Linotype" w:hAnsi="Palatino Linotype" w:cs="Arial"/>
          <w:color w:val="000000" w:themeColor="text1"/>
          <w:szCs w:val="23"/>
        </w:rPr>
        <w:t xml:space="preserve"> </w:t>
      </w:r>
      <w:r w:rsidR="0028248C" w:rsidRPr="00CE2885">
        <w:rPr>
          <w:rFonts w:ascii="Palatino Linotype" w:hAnsi="Palatino Linotype"/>
          <w:color w:val="000000" w:themeColor="text1"/>
        </w:rPr>
        <w:t xml:space="preserve">actualiza la </w:t>
      </w:r>
      <w:r w:rsidR="0028248C" w:rsidRPr="00CE2885">
        <w:rPr>
          <w:rFonts w:ascii="Palatino Linotype" w:hAnsi="Palatino Linotype"/>
          <w:color w:val="000000" w:themeColor="text1"/>
        </w:rPr>
        <w:lastRenderedPageBreak/>
        <w:t>causal de procedencia</w:t>
      </w:r>
      <w:r w:rsidR="00E66A80" w:rsidRPr="00CE2885">
        <w:rPr>
          <w:rFonts w:ascii="Palatino Linotype" w:hAnsi="Palatino Linotype" w:cs="Arial"/>
          <w:color w:val="000000" w:themeColor="text1"/>
          <w:szCs w:val="23"/>
        </w:rPr>
        <w:t xml:space="preserve"> del recurso de revisión establecida</w:t>
      </w:r>
      <w:r w:rsidR="00A42161" w:rsidRPr="00CE2885">
        <w:rPr>
          <w:rFonts w:ascii="Palatino Linotype" w:hAnsi="Palatino Linotype" w:cs="Arial"/>
          <w:color w:val="000000" w:themeColor="text1"/>
          <w:szCs w:val="23"/>
        </w:rPr>
        <w:t xml:space="preserve"> en las fracciones I y</w:t>
      </w:r>
      <w:r w:rsidR="005946F4" w:rsidRPr="00CE2885">
        <w:rPr>
          <w:rFonts w:ascii="Palatino Linotype" w:hAnsi="Palatino Linotype" w:cs="Arial"/>
          <w:color w:val="000000" w:themeColor="text1"/>
          <w:szCs w:val="23"/>
        </w:rPr>
        <w:t xml:space="preserve"> XI</w:t>
      </w:r>
      <w:r w:rsidR="00E66A80" w:rsidRPr="00CE2885">
        <w:rPr>
          <w:rFonts w:ascii="Palatino Linotype" w:hAnsi="Palatino Linotype" w:cs="Arial"/>
          <w:color w:val="000000" w:themeColor="text1"/>
          <w:szCs w:val="23"/>
        </w:rPr>
        <w:t xml:space="preserve"> </w:t>
      </w:r>
      <w:r w:rsidR="00A42161" w:rsidRPr="00CE2885">
        <w:rPr>
          <w:rFonts w:ascii="Palatino Linotype" w:hAnsi="Palatino Linotype" w:cs="Arial"/>
          <w:color w:val="000000" w:themeColor="text1"/>
          <w:szCs w:val="23"/>
        </w:rPr>
        <w:t>de</w:t>
      </w:r>
      <w:r w:rsidR="00E66A80" w:rsidRPr="00CE2885">
        <w:rPr>
          <w:rFonts w:ascii="Palatino Linotype" w:hAnsi="Palatino Linotype" w:cs="Arial"/>
          <w:color w:val="000000" w:themeColor="text1"/>
          <w:szCs w:val="23"/>
        </w:rPr>
        <w:t>l artículo 179</w:t>
      </w:r>
      <w:r w:rsidR="008E4483"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 xml:space="preserve">de la Ley de Transparencia y Acceso a la Información Pública del Estado de México y Municipios, </w:t>
      </w:r>
      <w:r w:rsidR="004364EE" w:rsidRPr="00CE2885">
        <w:rPr>
          <w:rFonts w:ascii="Palatino Linotype" w:hAnsi="Palatino Linotype" w:cs="Arial"/>
          <w:color w:val="000000" w:themeColor="text1"/>
          <w:szCs w:val="23"/>
        </w:rPr>
        <w:t>misma</w:t>
      </w:r>
      <w:r w:rsidR="00C51671" w:rsidRPr="00CE2885">
        <w:rPr>
          <w:rFonts w:ascii="Palatino Linotype" w:hAnsi="Palatino Linotype" w:cs="Arial"/>
          <w:color w:val="000000" w:themeColor="text1"/>
          <w:szCs w:val="23"/>
        </w:rPr>
        <w:t xml:space="preserve"> </w:t>
      </w:r>
      <w:r w:rsidR="00E66A80" w:rsidRPr="00CE2885">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Pr="00CE2885"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77777777" w:rsidR="005946F4" w:rsidRPr="00CE2885" w:rsidRDefault="005946F4" w:rsidP="005946F4">
      <w:pPr>
        <w:tabs>
          <w:tab w:val="left" w:pos="426"/>
        </w:tabs>
        <w:spacing w:line="360" w:lineRule="auto"/>
        <w:ind w:left="567" w:right="616"/>
        <w:jc w:val="both"/>
        <w:rPr>
          <w:rFonts w:ascii="Palatino Linotype" w:hAnsi="Palatino Linotype"/>
          <w:i/>
          <w:iCs/>
        </w:rPr>
      </w:pPr>
    </w:p>
    <w:p w14:paraId="54E923BA" w14:textId="3DA7D9C6"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i/>
          <w:iCs/>
        </w:rPr>
        <w:t>I. La negativa a la información solicitada;</w:t>
      </w:r>
    </w:p>
    <w:p w14:paraId="4BBAE667" w14:textId="32834683" w:rsidR="005946F4" w:rsidRPr="00CE2885" w:rsidRDefault="005946F4" w:rsidP="005946F4">
      <w:pPr>
        <w:tabs>
          <w:tab w:val="left" w:pos="426"/>
        </w:tabs>
        <w:spacing w:line="360" w:lineRule="auto"/>
        <w:ind w:left="567" w:right="616"/>
        <w:jc w:val="both"/>
        <w:rPr>
          <w:rFonts w:ascii="Palatino Linotype" w:hAnsi="Palatino Linotype" w:cs="Arial"/>
          <w:i/>
          <w:iCs/>
          <w:color w:val="000000" w:themeColor="text1"/>
        </w:rPr>
      </w:pPr>
      <w:r w:rsidRPr="00CE2885">
        <w:rPr>
          <w:rFonts w:ascii="Palatino Linotype" w:hAnsi="Palatino Linotype" w:cs="Arial"/>
          <w:i/>
          <w:iCs/>
          <w:color w:val="000000" w:themeColor="text1"/>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w:t>
      </w:r>
      <w:r w:rsidRPr="00A0054B">
        <w:rPr>
          <w:rFonts w:ascii="Palatino Linotype" w:hAnsi="Palatino Linotype" w:cs="Arial"/>
          <w:color w:val="000000"/>
        </w:rPr>
        <w:lastRenderedPageBreak/>
        <w:t xml:space="preserve">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w:t>
      </w:r>
      <w:r w:rsidRPr="00A0054B">
        <w:rPr>
          <w:rFonts w:ascii="Palatino Linotype" w:hAnsi="Palatino Linotype" w:cs="Arial"/>
        </w:rPr>
        <w:lastRenderedPageBreak/>
        <w:t xml:space="preserve">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Es así que, todos los actos de autoridad que realicen los Sujetos Obligados deben estar documentados y, bajo el más alto estándar de transparencia deberán </w:t>
      </w:r>
      <w:r w:rsidRPr="00A0054B">
        <w:rPr>
          <w:rFonts w:ascii="Palatino Linotype" w:hAnsi="Palatino Linotype"/>
          <w:lang w:val="es-ES"/>
        </w:rPr>
        <w:lastRenderedPageBreak/>
        <w:t>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lastRenderedPageBreak/>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Robustece lo anterior la Tesis aislada identificada con la clave I.4º.A.40 A del Cuarto Tribunal colegiado en Materia Administrativa del Primer Circuito, </w:t>
      </w:r>
      <w:r w:rsidRPr="00A0054B">
        <w:rPr>
          <w:rFonts w:ascii="Palatino Linotype" w:hAnsi="Palatino Linotype"/>
          <w:lang w:val="es-ES"/>
        </w:rPr>
        <w:lastRenderedPageBreak/>
        <w:t>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lastRenderedPageBreak/>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lastRenderedPageBreak/>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lastRenderedPageBreak/>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lastRenderedPageBreak/>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59C17769"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353298" w:rsidRPr="00353298">
        <w:rPr>
          <w:rFonts w:ascii="Palatino Linotype" w:hAnsi="Palatino Linotype"/>
          <w:b/>
          <w:bCs/>
          <w:color w:val="000000"/>
          <w:szCs w:val="22"/>
        </w:rPr>
        <w:t>Ayuntamiento de Naucalpan de Juárez</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2FA1243F"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 xml:space="preserve">Del </w:t>
      </w:r>
      <w:r w:rsidR="00C160D4">
        <w:rPr>
          <w:rFonts w:ascii="Palatino Linotype" w:hAnsi="Palatino Linotype"/>
          <w:b/>
          <w:color w:val="000000" w:themeColor="text1"/>
        </w:rPr>
        <w:t>trámite a las solicitudes de acceso a la información pública.</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5983CBE5" w14:textId="71157F9C" w:rsidR="00C160D4" w:rsidRPr="00C160D4" w:rsidRDefault="00C160D4" w:rsidP="00C160D4">
      <w:pPr>
        <w:pStyle w:val="Prrafodelista"/>
        <w:numPr>
          <w:ilvl w:val="0"/>
          <w:numId w:val="1"/>
        </w:numPr>
        <w:spacing w:line="360" w:lineRule="auto"/>
        <w:jc w:val="both"/>
        <w:rPr>
          <w:rFonts w:ascii="Palatino Linotype" w:eastAsia="MS Mincho" w:hAnsi="Palatino Linotype"/>
        </w:rPr>
      </w:pPr>
      <w:r>
        <w:rPr>
          <w:rFonts w:ascii="Palatino Linotype" w:eastAsia="Palatino Linotype" w:hAnsi="Palatino Linotype" w:cs="Palatino Linotype"/>
        </w:rPr>
        <w:t>De las constancias que obran en el expediente electrónico del SAIMEX, se aprecia que el Titular de la Unidad de Transparencia no realizó turnos de la solicitud a los servidores públicos habilitados para que emitan sus respectivas respuestas.</w:t>
      </w:r>
    </w:p>
    <w:p w14:paraId="78BB6E24" w14:textId="77777777" w:rsidR="00C160D4" w:rsidRPr="00C160D4" w:rsidRDefault="00C160D4" w:rsidP="00C160D4">
      <w:pPr>
        <w:pStyle w:val="Prrafodelista"/>
        <w:spacing w:line="360" w:lineRule="auto"/>
        <w:ind w:left="0"/>
        <w:jc w:val="both"/>
        <w:rPr>
          <w:rFonts w:ascii="Palatino Linotype" w:eastAsia="MS Mincho" w:hAnsi="Palatino Linotype"/>
        </w:rPr>
      </w:pPr>
    </w:p>
    <w:p w14:paraId="2DEAEAF9" w14:textId="307AF951" w:rsidR="00C160D4" w:rsidRPr="00C160D4" w:rsidRDefault="00C160D4" w:rsidP="00C160D4">
      <w:pPr>
        <w:pStyle w:val="Prrafodelista"/>
        <w:numPr>
          <w:ilvl w:val="0"/>
          <w:numId w:val="1"/>
        </w:numPr>
        <w:spacing w:line="360" w:lineRule="auto"/>
        <w:jc w:val="both"/>
        <w:rPr>
          <w:rFonts w:ascii="Palatino Linotype" w:eastAsia="MS Mincho" w:hAnsi="Palatino Linotype"/>
        </w:rPr>
      </w:pPr>
      <w:r w:rsidRPr="00C160D4">
        <w:rPr>
          <w:rFonts w:ascii="Palatino Linotype" w:eastAsia="Palatino Linotype" w:hAnsi="Palatino Linotype" w:cs="Palatino Linotype"/>
        </w:rPr>
        <w:t xml:space="preserve">Al respecto, es menester hacer referencia a lo establecido en los artículos 50, 53 fracciones II, IV y V, 58, 59 fracciones I y II, y 162 </w:t>
      </w:r>
      <w:r w:rsidRPr="00C160D4">
        <w:rPr>
          <w:rFonts w:ascii="Palatino Linotype" w:eastAsia="Arial Unicode MS" w:hAnsi="Palatino Linotype" w:cs="Arial"/>
          <w:lang w:eastAsia="en-US"/>
        </w:rPr>
        <w:t>de la Ley de Transparencia y Acceso a la Información del Estado de México y Municipios, que a la letra estipulan lo siguiente:</w:t>
      </w:r>
    </w:p>
    <w:p w14:paraId="28450BEE" w14:textId="77777777" w:rsidR="00C160D4" w:rsidRDefault="00C160D4" w:rsidP="00C160D4">
      <w:pPr>
        <w:spacing w:line="360" w:lineRule="auto"/>
        <w:jc w:val="both"/>
        <w:rPr>
          <w:rFonts w:ascii="Palatino Linotype" w:eastAsia="Arial Unicode MS" w:hAnsi="Palatino Linotype" w:cs="Arial"/>
          <w:lang w:eastAsia="en-US"/>
        </w:rPr>
      </w:pPr>
    </w:p>
    <w:p w14:paraId="7BE76926"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lastRenderedPageBreak/>
        <w:t xml:space="preserve">Artículo 50. </w:t>
      </w:r>
      <w:r w:rsidRPr="006E47FA">
        <w:rPr>
          <w:rFonts w:ascii="Palatino Linotype" w:eastAsia="Palatino Linotype" w:hAnsi="Palatino Linotype" w:cs="Palatino Linotype"/>
          <w:i/>
          <w:iCs/>
        </w:rPr>
        <w:t>Los sujetos obligados contarán con un área responsable para la atención de las solicitudes de información, a la que se le denominará Unidad de Transparencia.</w:t>
      </w:r>
    </w:p>
    <w:p w14:paraId="77B9BFC7" w14:textId="77777777" w:rsidR="00C160D4" w:rsidRPr="006E47FA" w:rsidRDefault="00C160D4" w:rsidP="00C160D4">
      <w:pPr>
        <w:ind w:left="567" w:right="616"/>
        <w:jc w:val="both"/>
        <w:rPr>
          <w:rFonts w:ascii="Palatino Linotype" w:eastAsia="Palatino Linotype" w:hAnsi="Palatino Linotype" w:cs="Palatino Linotype"/>
          <w:i/>
          <w:iCs/>
        </w:rPr>
      </w:pPr>
    </w:p>
    <w:p w14:paraId="2BFF2191"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53. </w:t>
      </w:r>
      <w:r w:rsidRPr="006E47FA">
        <w:rPr>
          <w:rFonts w:ascii="Palatino Linotype" w:eastAsia="Palatino Linotype" w:hAnsi="Palatino Linotype" w:cs="Palatino Linotype"/>
          <w:i/>
          <w:iCs/>
        </w:rPr>
        <w:t>Las Unidades de Transparencia tendrán las siguientes funciones:</w:t>
      </w:r>
    </w:p>
    <w:p w14:paraId="75B77D48"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1B4E298C"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Recibir, tramitar y dar respuesta a las solicitudes de acceso a la información;</w:t>
      </w:r>
    </w:p>
    <w:p w14:paraId="209C930A"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31C19C6F"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IV.</w:t>
      </w:r>
      <w:r w:rsidRPr="006E47FA">
        <w:rPr>
          <w:rFonts w:ascii="Palatino Linotype" w:eastAsia="Palatino Linotype" w:hAnsi="Palatino Linotype" w:cs="Palatino Linotype"/>
          <w:i/>
          <w:iCs/>
        </w:rPr>
        <w:t xml:space="preserve"> Realizar, con efectividad, los trámites internos necesarios para la atención de las solicitudes de acceso a la información;</w:t>
      </w:r>
    </w:p>
    <w:p w14:paraId="6B9B11D5"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V.</w:t>
      </w:r>
      <w:r w:rsidRPr="006E47FA">
        <w:rPr>
          <w:rFonts w:ascii="Palatino Linotype" w:eastAsia="Palatino Linotype" w:hAnsi="Palatino Linotype" w:cs="Palatino Linotype"/>
          <w:i/>
          <w:iCs/>
        </w:rPr>
        <w:t xml:space="preserve"> Entregar, en su caso, a los particulares la información solicitada;</w:t>
      </w:r>
    </w:p>
    <w:p w14:paraId="37080B78"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4AACD46F" w14:textId="77777777" w:rsidR="00C160D4" w:rsidRPr="006E47FA" w:rsidRDefault="00C160D4" w:rsidP="00C160D4">
      <w:pPr>
        <w:ind w:left="567" w:right="616"/>
        <w:jc w:val="both"/>
        <w:rPr>
          <w:rFonts w:ascii="Palatino Linotype" w:eastAsia="Palatino Linotype" w:hAnsi="Palatino Linotype" w:cs="Palatino Linotype"/>
          <w:i/>
          <w:iCs/>
        </w:rPr>
      </w:pPr>
    </w:p>
    <w:p w14:paraId="635E77FF"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58. </w:t>
      </w:r>
      <w:r w:rsidRPr="006E47FA">
        <w:rPr>
          <w:rFonts w:ascii="Palatino Linotype" w:eastAsia="Palatino Linotype" w:hAnsi="Palatino Linotype" w:cs="Palatino Linotype"/>
          <w:i/>
          <w:iCs/>
        </w:rPr>
        <w:t>Los servidores públicos habilitados serán designados por el titular del sujeto obligado a propuesta del responsable de la Unidad de Transparencia.</w:t>
      </w:r>
    </w:p>
    <w:p w14:paraId="3A2E4B07" w14:textId="77777777" w:rsidR="00C160D4" w:rsidRPr="006E47FA" w:rsidRDefault="00C160D4" w:rsidP="00C160D4">
      <w:pPr>
        <w:ind w:left="567" w:right="616"/>
        <w:jc w:val="both"/>
        <w:rPr>
          <w:rFonts w:ascii="Palatino Linotype" w:eastAsia="Palatino Linotype" w:hAnsi="Palatino Linotype" w:cs="Palatino Linotype"/>
          <w:i/>
          <w:iCs/>
        </w:rPr>
      </w:pPr>
    </w:p>
    <w:p w14:paraId="1D0119C5"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59. </w:t>
      </w:r>
      <w:r w:rsidRPr="006E47FA">
        <w:rPr>
          <w:rFonts w:ascii="Palatino Linotype" w:eastAsia="Palatino Linotype" w:hAnsi="Palatino Linotype" w:cs="Palatino Linotype"/>
          <w:i/>
          <w:iCs/>
        </w:rPr>
        <w:t>Los servidores públicos habilitados tendrán las funciones siguientes:</w:t>
      </w:r>
    </w:p>
    <w:p w14:paraId="4E466652" w14:textId="77777777" w:rsidR="00C160D4" w:rsidRPr="006E47FA" w:rsidRDefault="00C160D4" w:rsidP="00C160D4">
      <w:pPr>
        <w:ind w:left="567" w:right="616"/>
        <w:jc w:val="both"/>
        <w:rPr>
          <w:rFonts w:ascii="Palatino Linotype" w:eastAsia="Palatino Linotype" w:hAnsi="Palatino Linotype" w:cs="Palatino Linotype"/>
          <w:i/>
          <w:iCs/>
        </w:rPr>
      </w:pPr>
    </w:p>
    <w:p w14:paraId="7DD023C3"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w:t>
      </w:r>
      <w:r w:rsidRPr="006E47FA">
        <w:rPr>
          <w:rFonts w:ascii="Palatino Linotype" w:eastAsia="Palatino Linotype" w:hAnsi="Palatino Linotype" w:cs="Palatino Linotype"/>
          <w:i/>
          <w:iCs/>
        </w:rPr>
        <w:t xml:space="preserve"> Localizar la información que le solicite la Unidad de Transparencia;</w:t>
      </w:r>
    </w:p>
    <w:p w14:paraId="34F8F716"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bCs/>
          <w:i/>
          <w:iCs/>
        </w:rPr>
        <w:t>II.</w:t>
      </w:r>
      <w:r w:rsidRPr="006E47FA">
        <w:rPr>
          <w:rFonts w:ascii="Palatino Linotype" w:eastAsia="Palatino Linotype" w:hAnsi="Palatino Linotype" w:cs="Palatino Linotype"/>
          <w:i/>
          <w:iCs/>
        </w:rPr>
        <w:t xml:space="preserve"> Proporcionar la información que obre en los archivos y que le sea solicitada por la Unidad de Transparencia;</w:t>
      </w:r>
    </w:p>
    <w:p w14:paraId="4E2BDB96"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i/>
          <w:iCs/>
        </w:rPr>
        <w:t>(...)</w:t>
      </w:r>
    </w:p>
    <w:p w14:paraId="0393E61C" w14:textId="77777777" w:rsidR="00C160D4" w:rsidRPr="006E47FA" w:rsidRDefault="00C160D4" w:rsidP="00C160D4">
      <w:pPr>
        <w:ind w:left="567" w:right="616"/>
        <w:jc w:val="both"/>
        <w:rPr>
          <w:rFonts w:ascii="Palatino Linotype" w:eastAsia="Palatino Linotype" w:hAnsi="Palatino Linotype" w:cs="Palatino Linotype"/>
          <w:i/>
          <w:iCs/>
        </w:rPr>
      </w:pPr>
    </w:p>
    <w:p w14:paraId="5BEF60C4" w14:textId="77777777" w:rsidR="00C160D4" w:rsidRPr="006E47FA" w:rsidRDefault="00C160D4" w:rsidP="00C160D4">
      <w:pPr>
        <w:ind w:left="567" w:right="616"/>
        <w:jc w:val="both"/>
        <w:rPr>
          <w:rFonts w:ascii="Palatino Linotype" w:eastAsia="Palatino Linotype" w:hAnsi="Palatino Linotype" w:cs="Palatino Linotype"/>
          <w:i/>
          <w:iCs/>
        </w:rPr>
      </w:pPr>
      <w:r w:rsidRPr="006E47FA">
        <w:rPr>
          <w:rFonts w:ascii="Palatino Linotype" w:eastAsia="Palatino Linotype" w:hAnsi="Palatino Linotype" w:cs="Palatino Linotype"/>
          <w:b/>
          <w:i/>
          <w:iCs/>
        </w:rPr>
        <w:t xml:space="preserve">Artículo 162. </w:t>
      </w:r>
      <w:r w:rsidRPr="006E47FA">
        <w:rPr>
          <w:rFonts w:ascii="Palatino Linotype" w:eastAsia="Palatino Linotype" w:hAnsi="Palatino Linotype" w:cs="Palatino Linotype"/>
          <w:i/>
          <w:iC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09601992" w14:textId="77777777" w:rsidR="00C160D4" w:rsidRDefault="00C160D4" w:rsidP="00C160D4">
      <w:pPr>
        <w:spacing w:line="360" w:lineRule="auto"/>
        <w:jc w:val="both"/>
        <w:rPr>
          <w:rFonts w:ascii="Palatino Linotype" w:eastAsia="Palatino Linotype" w:hAnsi="Palatino Linotype" w:cs="Palatino Linotype"/>
        </w:rPr>
      </w:pPr>
    </w:p>
    <w:p w14:paraId="46C1ABC3" w14:textId="21487CE6" w:rsidR="00C160D4" w:rsidRDefault="00C160D4" w:rsidP="00C160D4">
      <w:pPr>
        <w:pStyle w:val="Prrafodelista"/>
        <w:numPr>
          <w:ilvl w:val="0"/>
          <w:numId w:val="1"/>
        </w:numPr>
        <w:spacing w:line="360" w:lineRule="auto"/>
        <w:jc w:val="both"/>
        <w:rPr>
          <w:rFonts w:ascii="Palatino Linotype" w:eastAsia="Arial Unicode MS" w:hAnsi="Palatino Linotype" w:cs="Arial"/>
          <w:lang w:eastAsia="en-US"/>
        </w:rPr>
      </w:pPr>
      <w:r w:rsidRPr="00C160D4">
        <w:rPr>
          <w:rFonts w:ascii="Palatino Linotype" w:eastAsia="Palatino Linotype" w:hAnsi="Palatino Linotype" w:cs="Palatino Linotype"/>
        </w:rPr>
        <w:t xml:space="preserve">De los artículos citados se desprende que las Unidades de Transparencia de los sujetos obligados son las encargadas de tramitar internamente </w:t>
      </w:r>
      <w:r w:rsidRPr="00C160D4">
        <w:rPr>
          <w:rFonts w:ascii="Palatino Linotype" w:eastAsia="Arial Unicode MS" w:hAnsi="Palatino Linotype" w:cs="Arial"/>
          <w:lang w:eastAsia="en-US"/>
        </w:rPr>
        <w:t xml:space="preserve">las solicitudes de información y tienen, entre otras funciones, las de recibir, tramitar y dar respuesta a las solicitudes de acceso a la información; realizar, con efectividad, los trámites </w:t>
      </w:r>
      <w:r w:rsidRPr="00C160D4">
        <w:rPr>
          <w:rFonts w:ascii="Palatino Linotype" w:eastAsia="Arial Unicode MS" w:hAnsi="Palatino Linotype" w:cs="Arial"/>
          <w:lang w:eastAsia="en-US"/>
        </w:rPr>
        <w:lastRenderedPageBreak/>
        <w:t>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 Unidades de Transparencia turnar a todas las áreas que se consideren competentes para que realicen una búsqueda exhaustiva y razonable de la información solicitada a fin de que ésta sea entregada a los solicitantes.</w:t>
      </w:r>
    </w:p>
    <w:p w14:paraId="74EC421E" w14:textId="77777777" w:rsidR="00C160D4" w:rsidRDefault="00C160D4" w:rsidP="00C160D4">
      <w:pPr>
        <w:pStyle w:val="Prrafodelista"/>
        <w:spacing w:line="360" w:lineRule="auto"/>
        <w:ind w:left="0"/>
        <w:jc w:val="both"/>
        <w:rPr>
          <w:rFonts w:ascii="Palatino Linotype" w:eastAsia="Arial Unicode MS" w:hAnsi="Palatino Linotype" w:cs="Arial"/>
          <w:lang w:eastAsia="en-US"/>
        </w:rPr>
      </w:pPr>
    </w:p>
    <w:p w14:paraId="57C5823C" w14:textId="2F141F1A" w:rsidR="00C160D4" w:rsidRDefault="00C160D4" w:rsidP="00C160D4">
      <w:pPr>
        <w:pStyle w:val="Prrafodelista"/>
        <w:numPr>
          <w:ilvl w:val="0"/>
          <w:numId w:val="1"/>
        </w:numPr>
        <w:spacing w:line="360" w:lineRule="auto"/>
        <w:jc w:val="both"/>
        <w:rPr>
          <w:rFonts w:ascii="Palatino Linotype" w:eastAsia="Arial Unicode MS" w:hAnsi="Palatino Linotype" w:cs="Arial"/>
          <w:lang w:eastAsia="en-US"/>
        </w:rPr>
      </w:pPr>
      <w:r w:rsidRPr="00C160D4">
        <w:rPr>
          <w:rFonts w:ascii="Palatino Linotype" w:eastAsia="Arial Unicode MS" w:hAnsi="Palatino Linotype" w:cs="Arial"/>
          <w:lang w:eastAsia="en-US"/>
        </w:rPr>
        <w:t xml:space="preserve">Así, se debe entender que </w:t>
      </w:r>
      <w:r>
        <w:rPr>
          <w:rFonts w:ascii="Palatino Linotype" w:eastAsia="Arial Unicode MS" w:hAnsi="Palatino Linotype" w:cs="Arial"/>
          <w:lang w:eastAsia="en-US"/>
        </w:rPr>
        <w:t xml:space="preserve">el trámite interno que se realice a las solicitudes de acceso a la información, es con el </w:t>
      </w:r>
      <w:r w:rsidRPr="00C160D4">
        <w:rPr>
          <w:rFonts w:ascii="Palatino Linotype" w:eastAsia="Arial Unicode MS" w:hAnsi="Palatino Linotype" w:cs="Arial"/>
          <w:lang w:eastAsia="en-US"/>
        </w:rPr>
        <w:t xml:space="preserve">propósito de que se realice una búsqueda exhaustiva y razonable de la información entre sus archivos y, en su caso, se </w:t>
      </w:r>
      <w:r>
        <w:rPr>
          <w:rFonts w:ascii="Palatino Linotype" w:eastAsia="Arial Unicode MS" w:hAnsi="Palatino Linotype" w:cs="Arial"/>
          <w:lang w:eastAsia="en-US"/>
        </w:rPr>
        <w:t>entregue la información de interés para el particular.</w:t>
      </w:r>
    </w:p>
    <w:p w14:paraId="4D84AC82" w14:textId="77777777" w:rsidR="00C160D4" w:rsidRPr="00C160D4" w:rsidRDefault="00C160D4" w:rsidP="00C160D4">
      <w:pPr>
        <w:pStyle w:val="Prrafodelista"/>
        <w:rPr>
          <w:rFonts w:ascii="Palatino Linotype" w:eastAsia="Arial Unicode MS" w:hAnsi="Palatino Linotype" w:cs="Arial"/>
          <w:lang w:eastAsia="en-US"/>
        </w:rPr>
      </w:pPr>
    </w:p>
    <w:p w14:paraId="4FD422D4" w14:textId="74C1688F" w:rsidR="00326D39" w:rsidRDefault="00C160D4" w:rsidP="00C160D4">
      <w:pPr>
        <w:pStyle w:val="Prrafodelista"/>
        <w:numPr>
          <w:ilvl w:val="0"/>
          <w:numId w:val="1"/>
        </w:numPr>
        <w:spacing w:line="360" w:lineRule="auto"/>
        <w:jc w:val="both"/>
        <w:rPr>
          <w:rFonts w:ascii="Palatino Linotype" w:eastAsia="Arial Unicode MS" w:hAnsi="Palatino Linotype" w:cs="Arial"/>
          <w:lang w:eastAsia="en-US"/>
        </w:rPr>
      </w:pPr>
      <w:r w:rsidRPr="00C160D4">
        <w:rPr>
          <w:rFonts w:ascii="Palatino Linotype" w:eastAsia="Arial Unicode MS" w:hAnsi="Palatino Linotype" w:cs="Arial"/>
          <w:lang w:eastAsia="en-US"/>
        </w:rPr>
        <w:t xml:space="preserve">No obstante, en el caso en concreto </w:t>
      </w:r>
      <w:r w:rsidR="00326D39">
        <w:rPr>
          <w:rFonts w:ascii="Palatino Linotype" w:eastAsia="Arial Unicode MS" w:hAnsi="Palatino Linotype" w:cs="Arial"/>
          <w:lang w:eastAsia="en-US"/>
        </w:rPr>
        <w:t>se aprecia que el Titular de la Unidad de Transparencia únicamente turnó la solicitud al Director de Desarrollo Urbano y Medio Ambiente; no obstante, el servidor público habilitado manifestó que el área de archivo no presta expedientes, derivado del proceso de entrega recepción.</w:t>
      </w:r>
    </w:p>
    <w:p w14:paraId="4559DA62" w14:textId="77777777" w:rsidR="00326D39" w:rsidRPr="00326D39" w:rsidRDefault="00326D39" w:rsidP="00326D39">
      <w:pPr>
        <w:pStyle w:val="Prrafodelista"/>
        <w:rPr>
          <w:rFonts w:ascii="Palatino Linotype" w:eastAsia="Arial Unicode MS" w:hAnsi="Palatino Linotype" w:cs="Arial"/>
          <w:lang w:eastAsia="en-US"/>
        </w:rPr>
      </w:pPr>
    </w:p>
    <w:p w14:paraId="33F4413A" w14:textId="2BDBBFE1" w:rsidR="008D0C79" w:rsidRDefault="008D0C79" w:rsidP="00C160D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Por lo anterior, es necesario traer a colación la Ley Orgánica Municipal del Estado de México</w:t>
      </w:r>
      <w:r>
        <w:rPr>
          <w:rStyle w:val="Refdenotaalpie"/>
          <w:rFonts w:ascii="Palatino Linotype" w:eastAsia="Arial Unicode MS" w:hAnsi="Palatino Linotype" w:cs="Arial"/>
          <w:lang w:eastAsia="en-US"/>
        </w:rPr>
        <w:footnoteReference w:id="6"/>
      </w:r>
      <w:r>
        <w:rPr>
          <w:rFonts w:ascii="Palatino Linotype" w:eastAsia="Arial Unicode MS" w:hAnsi="Palatino Linotype" w:cs="Arial"/>
          <w:lang w:eastAsia="en-US"/>
        </w:rPr>
        <w:t xml:space="preserve"> en el artículo 91, el cual refiere lo siguiente:</w:t>
      </w:r>
    </w:p>
    <w:p w14:paraId="0422006D" w14:textId="77777777" w:rsidR="008D0C79" w:rsidRDefault="008D0C79" w:rsidP="008D0C79">
      <w:pPr>
        <w:rPr>
          <w:rFonts w:ascii="Palatino Linotype" w:eastAsia="Arial Unicode MS" w:hAnsi="Palatino Linotype" w:cs="Arial"/>
          <w:lang w:eastAsia="en-US"/>
        </w:rPr>
      </w:pPr>
    </w:p>
    <w:p w14:paraId="30D7E34E" w14:textId="5B246EFF" w:rsidR="008D0C79" w:rsidRPr="008D0C79" w:rsidRDefault="008D0C79" w:rsidP="008D0C79">
      <w:pPr>
        <w:spacing w:line="360" w:lineRule="auto"/>
        <w:ind w:left="567" w:right="616"/>
        <w:jc w:val="both"/>
        <w:rPr>
          <w:rFonts w:ascii="Palatino Linotype" w:hAnsi="Palatino Linotype"/>
          <w:i/>
          <w:sz w:val="22"/>
        </w:rPr>
      </w:pPr>
      <w:r w:rsidRPr="008D0C79">
        <w:rPr>
          <w:rFonts w:ascii="Palatino Linotype" w:hAnsi="Palatino Linotype"/>
          <w:i/>
          <w:sz w:val="22"/>
        </w:rPr>
        <w:lastRenderedPageBreak/>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B4BE06C" w14:textId="6EA91D36" w:rsidR="008D0C79" w:rsidRPr="008D0C79" w:rsidRDefault="008D0C79" w:rsidP="008D0C79">
      <w:pPr>
        <w:spacing w:line="360" w:lineRule="auto"/>
        <w:ind w:left="567" w:right="616"/>
        <w:jc w:val="both"/>
        <w:rPr>
          <w:rFonts w:ascii="Palatino Linotype" w:hAnsi="Palatino Linotype"/>
          <w:i/>
          <w:sz w:val="22"/>
        </w:rPr>
      </w:pPr>
      <w:r w:rsidRPr="008D0C79">
        <w:rPr>
          <w:rFonts w:ascii="Palatino Linotype" w:hAnsi="Palatino Linotype"/>
          <w:i/>
          <w:sz w:val="22"/>
        </w:rPr>
        <w:t>…</w:t>
      </w:r>
    </w:p>
    <w:p w14:paraId="68D28552" w14:textId="6FA0F497" w:rsidR="008D0C79" w:rsidRPr="008D0C79" w:rsidRDefault="008D0C79" w:rsidP="008D0C79">
      <w:pPr>
        <w:spacing w:line="360" w:lineRule="auto"/>
        <w:ind w:left="567" w:right="616"/>
        <w:jc w:val="both"/>
        <w:rPr>
          <w:rFonts w:ascii="Palatino Linotype" w:hAnsi="Palatino Linotype"/>
          <w:i/>
          <w:sz w:val="22"/>
        </w:rPr>
      </w:pPr>
      <w:r w:rsidRPr="008D0C79">
        <w:rPr>
          <w:rFonts w:ascii="Palatino Linotype" w:hAnsi="Palatino Linotype"/>
          <w:i/>
          <w:sz w:val="22"/>
        </w:rPr>
        <w:t>VI. Tener a su cargo el archivo general del ayuntamiento;</w:t>
      </w:r>
    </w:p>
    <w:p w14:paraId="0CD42E82" w14:textId="0775D3A5" w:rsidR="008D0C79" w:rsidRPr="008D0C79" w:rsidRDefault="008D0C79" w:rsidP="008D0C79">
      <w:pPr>
        <w:spacing w:line="360" w:lineRule="auto"/>
        <w:ind w:left="567" w:right="616"/>
        <w:jc w:val="both"/>
        <w:rPr>
          <w:rFonts w:ascii="Palatino Linotype" w:eastAsia="Arial Unicode MS" w:hAnsi="Palatino Linotype" w:cs="Arial"/>
          <w:i/>
          <w:sz w:val="22"/>
          <w:lang w:eastAsia="en-US"/>
        </w:rPr>
      </w:pPr>
      <w:r w:rsidRPr="008D0C79">
        <w:rPr>
          <w:rFonts w:ascii="Palatino Linotype" w:hAnsi="Palatino Linotype"/>
          <w:i/>
          <w:sz w:val="22"/>
        </w:rPr>
        <w:t>…</w:t>
      </w:r>
    </w:p>
    <w:p w14:paraId="78A0BD22" w14:textId="77777777" w:rsidR="008D0C79" w:rsidRDefault="008D0C79" w:rsidP="008D0C79">
      <w:pPr>
        <w:pStyle w:val="Prrafodelista"/>
        <w:spacing w:line="360" w:lineRule="auto"/>
        <w:ind w:left="0"/>
        <w:jc w:val="both"/>
        <w:rPr>
          <w:rFonts w:ascii="Palatino Linotype" w:eastAsia="Arial Unicode MS" w:hAnsi="Palatino Linotype" w:cs="Arial"/>
          <w:lang w:eastAsia="en-US"/>
        </w:rPr>
      </w:pPr>
    </w:p>
    <w:p w14:paraId="415CF1AA" w14:textId="495B8CA0" w:rsidR="008D0C79" w:rsidRDefault="0092666F" w:rsidP="00C160D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Por su parte, el Bando Municipal</w:t>
      </w:r>
      <w:r>
        <w:rPr>
          <w:rStyle w:val="Refdenotaalpie"/>
          <w:rFonts w:ascii="Palatino Linotype" w:eastAsia="Arial Unicode MS" w:hAnsi="Palatino Linotype" w:cs="Arial"/>
          <w:lang w:eastAsia="en-US"/>
        </w:rPr>
        <w:footnoteReference w:id="7"/>
      </w:r>
      <w:r>
        <w:rPr>
          <w:rFonts w:ascii="Palatino Linotype" w:eastAsia="Arial Unicode MS" w:hAnsi="Palatino Linotype" w:cs="Arial"/>
          <w:lang w:eastAsia="en-US"/>
        </w:rPr>
        <w:t xml:space="preserve"> del Sujeto Obligado en el Título Décimo Segundo, Capítulo Primero, artículos 144 y 145, contiene lo siguiente:</w:t>
      </w:r>
    </w:p>
    <w:p w14:paraId="7E396F01" w14:textId="77777777" w:rsidR="0092666F" w:rsidRPr="0092666F" w:rsidRDefault="0092666F" w:rsidP="0092666F">
      <w:pPr>
        <w:pStyle w:val="Prrafodelista"/>
        <w:spacing w:line="360" w:lineRule="auto"/>
        <w:ind w:left="567" w:right="616"/>
        <w:jc w:val="center"/>
        <w:rPr>
          <w:rFonts w:ascii="Palatino Linotype" w:hAnsi="Palatino Linotype"/>
          <w:b/>
          <w:i/>
        </w:rPr>
      </w:pPr>
      <w:r w:rsidRPr="0092666F">
        <w:rPr>
          <w:rFonts w:ascii="Palatino Linotype" w:hAnsi="Palatino Linotype"/>
          <w:b/>
          <w:i/>
        </w:rPr>
        <w:t>TÍTULO DÉCIMO SEGUNDO</w:t>
      </w:r>
    </w:p>
    <w:p w14:paraId="00159A94" w14:textId="77777777" w:rsidR="0092666F" w:rsidRPr="0092666F" w:rsidRDefault="0092666F" w:rsidP="0092666F">
      <w:pPr>
        <w:pStyle w:val="Prrafodelista"/>
        <w:spacing w:line="360" w:lineRule="auto"/>
        <w:ind w:left="567" w:right="616"/>
        <w:jc w:val="center"/>
        <w:rPr>
          <w:rFonts w:ascii="Palatino Linotype" w:hAnsi="Palatino Linotype"/>
          <w:b/>
          <w:i/>
        </w:rPr>
      </w:pPr>
      <w:r w:rsidRPr="0092666F">
        <w:rPr>
          <w:rFonts w:ascii="Palatino Linotype" w:hAnsi="Palatino Linotype"/>
          <w:b/>
          <w:i/>
        </w:rPr>
        <w:t>DEL SISTEMA DE ARCHIVO MUNICIPAL Y DEL CRONISTA MUNICIPAL</w:t>
      </w:r>
    </w:p>
    <w:p w14:paraId="74B8753B" w14:textId="742ACBB6" w:rsidR="0092666F" w:rsidRPr="0092666F" w:rsidRDefault="0092666F" w:rsidP="0092666F">
      <w:pPr>
        <w:pStyle w:val="Prrafodelista"/>
        <w:spacing w:line="360" w:lineRule="auto"/>
        <w:ind w:left="567" w:right="616"/>
        <w:jc w:val="center"/>
        <w:rPr>
          <w:rFonts w:ascii="Palatino Linotype" w:hAnsi="Palatino Linotype"/>
          <w:b/>
          <w:i/>
        </w:rPr>
      </w:pPr>
      <w:r w:rsidRPr="0092666F">
        <w:rPr>
          <w:rFonts w:ascii="Palatino Linotype" w:hAnsi="Palatino Linotype"/>
          <w:b/>
          <w:i/>
        </w:rPr>
        <w:t>CAPÍTULO PRIMERO</w:t>
      </w:r>
    </w:p>
    <w:p w14:paraId="582EC0BF" w14:textId="28D609F7" w:rsidR="0092666F" w:rsidRPr="0092666F" w:rsidRDefault="0092666F" w:rsidP="0092666F">
      <w:pPr>
        <w:pStyle w:val="Prrafodelista"/>
        <w:spacing w:line="360" w:lineRule="auto"/>
        <w:ind w:left="567" w:right="616"/>
        <w:jc w:val="center"/>
        <w:rPr>
          <w:rFonts w:ascii="Palatino Linotype" w:hAnsi="Palatino Linotype"/>
          <w:b/>
          <w:i/>
        </w:rPr>
      </w:pPr>
      <w:r w:rsidRPr="0092666F">
        <w:rPr>
          <w:rFonts w:ascii="Palatino Linotype" w:hAnsi="Palatino Linotype"/>
          <w:b/>
          <w:i/>
        </w:rPr>
        <w:t>DEL SISTEMA DE ARCHIVO MUNICIPAL</w:t>
      </w:r>
    </w:p>
    <w:p w14:paraId="244BB851" w14:textId="36492485" w:rsidR="0092666F" w:rsidRPr="0092666F" w:rsidRDefault="0092666F" w:rsidP="0092666F">
      <w:pPr>
        <w:pStyle w:val="Prrafodelista"/>
        <w:spacing w:line="360" w:lineRule="auto"/>
        <w:ind w:left="567" w:right="616"/>
        <w:jc w:val="both"/>
        <w:rPr>
          <w:rFonts w:ascii="Palatino Linotype" w:hAnsi="Palatino Linotype"/>
          <w:i/>
        </w:rPr>
      </w:pPr>
      <w:r w:rsidRPr="0092666F">
        <w:rPr>
          <w:rFonts w:ascii="Palatino Linotype" w:hAnsi="Palatino Linotype"/>
          <w:i/>
        </w:rPr>
        <w:t>Artículo 144. El Sistema de Archivo Municipal es la forma coordinada del funcionamiento de los archivos de trámite o gestión, de concentración e histórico, para mejorar los mecanismos de recepción, conservación y control de la documentación manejada en el ámbito de la Administración Pública Municipal.</w:t>
      </w:r>
    </w:p>
    <w:p w14:paraId="565ACB01" w14:textId="77777777" w:rsidR="0092666F" w:rsidRPr="0092666F" w:rsidRDefault="0092666F" w:rsidP="0092666F">
      <w:pPr>
        <w:pStyle w:val="Prrafodelista"/>
        <w:spacing w:line="360" w:lineRule="auto"/>
        <w:ind w:left="567" w:right="616"/>
        <w:jc w:val="both"/>
        <w:rPr>
          <w:rFonts w:ascii="Palatino Linotype" w:hAnsi="Palatino Linotype"/>
          <w:i/>
        </w:rPr>
      </w:pPr>
    </w:p>
    <w:p w14:paraId="446786A1" w14:textId="07EAD0D9" w:rsidR="0092666F" w:rsidRPr="0092666F" w:rsidRDefault="0092666F" w:rsidP="0092666F">
      <w:pPr>
        <w:pStyle w:val="Prrafodelista"/>
        <w:spacing w:line="360" w:lineRule="auto"/>
        <w:ind w:left="567" w:right="616"/>
        <w:jc w:val="both"/>
        <w:rPr>
          <w:rFonts w:ascii="Palatino Linotype" w:eastAsia="Arial Unicode MS" w:hAnsi="Palatino Linotype" w:cs="Arial"/>
          <w:i/>
          <w:lang w:eastAsia="en-US"/>
        </w:rPr>
      </w:pPr>
      <w:r w:rsidRPr="0092666F">
        <w:rPr>
          <w:rFonts w:ascii="Palatino Linotype" w:hAnsi="Palatino Linotype"/>
          <w:i/>
        </w:rPr>
        <w:t xml:space="preserve">Artículo 145. </w:t>
      </w:r>
      <w:r w:rsidRPr="0092666F">
        <w:rPr>
          <w:rFonts w:ascii="Palatino Linotype" w:hAnsi="Palatino Linotype"/>
          <w:b/>
          <w:i/>
        </w:rPr>
        <w:t>La organización y funcionamiento del Sistema de Archivo Municipal estará a cargo de la Secretaría del Ayuntamiento</w:t>
      </w:r>
      <w:r w:rsidRPr="0092666F">
        <w:rPr>
          <w:rFonts w:ascii="Palatino Linotype" w:hAnsi="Palatino Linotype"/>
          <w:i/>
        </w:rPr>
        <w:t xml:space="preserve">, la cual lo </w:t>
      </w:r>
      <w:r w:rsidRPr="0092666F">
        <w:rPr>
          <w:rFonts w:ascii="Palatino Linotype" w:hAnsi="Palatino Linotype"/>
          <w:i/>
        </w:rPr>
        <w:lastRenderedPageBreak/>
        <w:t>llevará a cabo conforme a lo dispuesto por el Reglamento de Archivo y Crónica Municipal de Naucalpan de Juárez, México.</w:t>
      </w:r>
    </w:p>
    <w:p w14:paraId="1D6EB574" w14:textId="77777777" w:rsidR="0092666F" w:rsidRDefault="0092666F" w:rsidP="0092666F">
      <w:pPr>
        <w:pStyle w:val="Prrafodelista"/>
        <w:spacing w:line="360" w:lineRule="auto"/>
        <w:ind w:left="0"/>
        <w:jc w:val="both"/>
        <w:rPr>
          <w:rFonts w:ascii="Palatino Linotype" w:eastAsia="Arial Unicode MS" w:hAnsi="Palatino Linotype" w:cs="Arial"/>
          <w:lang w:eastAsia="en-US"/>
        </w:rPr>
      </w:pPr>
    </w:p>
    <w:p w14:paraId="25AFD090" w14:textId="40223AA7" w:rsidR="008D0C79" w:rsidRDefault="0092666F" w:rsidP="00C160D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Es así que, ambas normatividades coinciden en que la Secretaría del Ayuntamiento, entre otras cosas, tiene a su cargo el archivo municipal, entonces, al haber señalado, el Sujeto Obligado, que el área de archivo ya no autoriza prestamos de expedites, se aprecia que dicha área es la que tiene a su cargo la información de interés para el particular, por lo que lo idóneo debió ser que el Titular de la Unidad de Transparencia turnara la solicitud, de manera enunciativa más no limitativa a la Secretaría del Ayuntamiento, para que entregue los documentos requeridos.</w:t>
      </w:r>
    </w:p>
    <w:p w14:paraId="64E0FAED" w14:textId="77777777" w:rsidR="008D0C79" w:rsidRDefault="008D0C79" w:rsidP="0092666F">
      <w:pPr>
        <w:pStyle w:val="Prrafodelista"/>
        <w:spacing w:line="360" w:lineRule="auto"/>
        <w:ind w:left="0"/>
        <w:jc w:val="both"/>
        <w:rPr>
          <w:rFonts w:ascii="Palatino Linotype" w:eastAsia="Arial Unicode MS" w:hAnsi="Palatino Linotype" w:cs="Arial"/>
          <w:lang w:eastAsia="en-US"/>
        </w:rPr>
      </w:pPr>
    </w:p>
    <w:p w14:paraId="70D18B56" w14:textId="52AC0215" w:rsidR="0062625D" w:rsidRDefault="002F7D34" w:rsidP="002875D1">
      <w:pPr>
        <w:pStyle w:val="Prrafodelista"/>
        <w:numPr>
          <w:ilvl w:val="0"/>
          <w:numId w:val="1"/>
        </w:numPr>
        <w:spacing w:line="360" w:lineRule="auto"/>
        <w:jc w:val="both"/>
        <w:rPr>
          <w:rFonts w:ascii="Palatino Linotype" w:eastAsia="Arial Unicode MS" w:hAnsi="Palatino Linotype" w:cs="Arial"/>
          <w:lang w:eastAsia="en-US"/>
        </w:rPr>
      </w:pPr>
      <w:r w:rsidRPr="00B21E44">
        <w:rPr>
          <w:rFonts w:ascii="Palatino Linotype" w:eastAsia="Arial Unicode MS" w:hAnsi="Palatino Linotype" w:cs="Arial"/>
          <w:lang w:eastAsia="en-US"/>
        </w:rPr>
        <w:t xml:space="preserve">De la respuesta que emitió el Sujeto Obligado se aprecia que no se niega la existencia de la información, al contrario, se asume que se cuenta con ella, sin embargo, las razones que sustentan la negación a la entrega no son suficientes para impedir el acceso a la información, resultando en un agravio al derecho del Recurrente, lo cual, este Órgano Garante, a través del recurso de revisión debe reparar. </w:t>
      </w:r>
    </w:p>
    <w:p w14:paraId="62FB2D34" w14:textId="77777777" w:rsidR="00C01AC5" w:rsidRPr="00C01AC5" w:rsidRDefault="00C01AC5" w:rsidP="00C01AC5">
      <w:pPr>
        <w:pStyle w:val="Prrafodelista"/>
        <w:rPr>
          <w:rFonts w:ascii="Palatino Linotype" w:eastAsia="Arial Unicode MS" w:hAnsi="Palatino Linotype" w:cs="Arial"/>
          <w:lang w:eastAsia="en-US"/>
        </w:rPr>
      </w:pPr>
    </w:p>
    <w:p w14:paraId="61B11EE5" w14:textId="1DBB27D3" w:rsidR="00C01AC5" w:rsidRDefault="00C01AC5" w:rsidP="002875D1">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En cuanto al derecho de acceso a la información, la Ley de Transparencia y Acceso a la Información Pública del Estado de México y Municipios en los artículos 4 y 12 refieren lo siguiente:</w:t>
      </w:r>
    </w:p>
    <w:p w14:paraId="2FF38A04" w14:textId="77777777" w:rsidR="00C01AC5" w:rsidRPr="00C01AC5" w:rsidRDefault="00C01AC5" w:rsidP="00C01AC5">
      <w:pPr>
        <w:pStyle w:val="Prrafodelista"/>
        <w:rPr>
          <w:rFonts w:ascii="Palatino Linotype" w:eastAsia="Arial Unicode MS" w:hAnsi="Palatino Linotype" w:cs="Arial"/>
          <w:lang w:eastAsia="en-US"/>
        </w:rPr>
      </w:pPr>
    </w:p>
    <w:p w14:paraId="3AB11FED" w14:textId="77777777" w:rsidR="00C01AC5" w:rsidRPr="0092701E" w:rsidRDefault="00C01AC5" w:rsidP="0092701E">
      <w:pPr>
        <w:pStyle w:val="Prrafodelista"/>
        <w:spacing w:line="360" w:lineRule="auto"/>
        <w:ind w:left="567" w:right="616"/>
        <w:jc w:val="both"/>
        <w:rPr>
          <w:rFonts w:ascii="Palatino Linotype" w:hAnsi="Palatino Linotype"/>
          <w:i/>
          <w:sz w:val="22"/>
        </w:rPr>
      </w:pPr>
      <w:r w:rsidRPr="0092701E">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23962816" w14:textId="77777777" w:rsidR="00C01AC5" w:rsidRPr="0092701E" w:rsidRDefault="00C01AC5" w:rsidP="0092701E">
      <w:pPr>
        <w:pStyle w:val="Prrafodelista"/>
        <w:spacing w:line="360" w:lineRule="auto"/>
        <w:ind w:left="567" w:right="616"/>
        <w:jc w:val="both"/>
        <w:rPr>
          <w:rFonts w:ascii="Palatino Linotype" w:hAnsi="Palatino Linotype"/>
          <w:i/>
          <w:sz w:val="22"/>
        </w:rPr>
      </w:pPr>
    </w:p>
    <w:p w14:paraId="528C94A8" w14:textId="77777777" w:rsidR="00C01AC5" w:rsidRPr="0092701E" w:rsidRDefault="00C01AC5" w:rsidP="0092701E">
      <w:pPr>
        <w:pStyle w:val="Prrafodelista"/>
        <w:spacing w:line="360" w:lineRule="auto"/>
        <w:ind w:left="567" w:right="616"/>
        <w:jc w:val="both"/>
        <w:rPr>
          <w:rFonts w:ascii="Palatino Linotype" w:hAnsi="Palatino Linotype"/>
          <w:i/>
          <w:sz w:val="22"/>
        </w:rPr>
      </w:pPr>
      <w:r w:rsidRPr="0092701E">
        <w:rPr>
          <w:rFonts w:ascii="Palatino Linotype" w:hAnsi="Palatino Linotype"/>
          <w:b/>
          <w:i/>
          <w:sz w:val="22"/>
        </w:rPr>
        <w:lastRenderedPageBreak/>
        <w:t>Toda la información generada, obtenida, adquirida, transformada, administrada o en posesión de los sujetos obligados es pública</w:t>
      </w:r>
      <w:r w:rsidRPr="0092701E">
        <w:rPr>
          <w:rFonts w:ascii="Palatino Linotype" w:hAnsi="Palatino Linotype"/>
          <w:i/>
          <w:sz w:val="22"/>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11F4EDA" w14:textId="77777777" w:rsidR="00C01AC5" w:rsidRPr="0092701E" w:rsidRDefault="00C01AC5" w:rsidP="0092701E">
      <w:pPr>
        <w:pStyle w:val="Prrafodelista"/>
        <w:spacing w:line="360" w:lineRule="auto"/>
        <w:ind w:left="567" w:right="616"/>
        <w:jc w:val="both"/>
        <w:rPr>
          <w:rFonts w:ascii="Palatino Linotype" w:hAnsi="Palatino Linotype"/>
          <w:i/>
          <w:sz w:val="22"/>
        </w:rPr>
      </w:pPr>
    </w:p>
    <w:p w14:paraId="305B2B30" w14:textId="762FC180" w:rsidR="00C01AC5" w:rsidRPr="0092701E" w:rsidRDefault="00C01AC5" w:rsidP="0092701E">
      <w:pPr>
        <w:pStyle w:val="Prrafodelista"/>
        <w:spacing w:line="360" w:lineRule="auto"/>
        <w:ind w:left="567" w:right="616"/>
        <w:jc w:val="both"/>
        <w:rPr>
          <w:rFonts w:ascii="Palatino Linotype" w:hAnsi="Palatino Linotype"/>
          <w:i/>
          <w:sz w:val="22"/>
        </w:rPr>
      </w:pPr>
      <w:r w:rsidRPr="0092701E">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920C4B5" w14:textId="77777777" w:rsidR="00C01AC5" w:rsidRPr="0092701E" w:rsidRDefault="00C01AC5" w:rsidP="0092701E">
      <w:pPr>
        <w:pStyle w:val="Prrafodelista"/>
        <w:spacing w:line="360" w:lineRule="auto"/>
        <w:ind w:left="567" w:right="616"/>
        <w:jc w:val="both"/>
        <w:rPr>
          <w:rFonts w:ascii="Palatino Linotype" w:hAnsi="Palatino Linotype"/>
          <w:i/>
          <w:sz w:val="22"/>
        </w:rPr>
      </w:pPr>
    </w:p>
    <w:p w14:paraId="048226BC" w14:textId="77777777" w:rsidR="0092701E" w:rsidRPr="0092701E" w:rsidRDefault="00C01AC5" w:rsidP="0092701E">
      <w:pPr>
        <w:pStyle w:val="Prrafodelista"/>
        <w:spacing w:line="360" w:lineRule="auto"/>
        <w:ind w:left="567" w:right="616"/>
        <w:jc w:val="both"/>
        <w:rPr>
          <w:rFonts w:ascii="Palatino Linotype" w:hAnsi="Palatino Linotype"/>
          <w:i/>
          <w:sz w:val="22"/>
        </w:rPr>
      </w:pPr>
      <w:r w:rsidRPr="0092701E">
        <w:rPr>
          <w:rFonts w:ascii="Palatino Linotype" w:hAnsi="Palatino Linotype"/>
          <w:i/>
          <w:sz w:val="22"/>
        </w:rPr>
        <w:t xml:space="preserve">Artículo 12. Quienes generen, recopilen, administren, manejen, procesen, archiven o conserven información pública serán responsables de la misma en los términos de las disposiciones jurídicas aplicables. </w:t>
      </w:r>
    </w:p>
    <w:p w14:paraId="05698A73" w14:textId="77777777" w:rsidR="0092701E" w:rsidRPr="0092701E" w:rsidRDefault="0092701E" w:rsidP="0092701E">
      <w:pPr>
        <w:pStyle w:val="Prrafodelista"/>
        <w:spacing w:line="360" w:lineRule="auto"/>
        <w:ind w:left="567" w:right="616"/>
        <w:jc w:val="both"/>
        <w:rPr>
          <w:rFonts w:ascii="Palatino Linotype" w:hAnsi="Palatino Linotype"/>
          <w:i/>
          <w:sz w:val="22"/>
        </w:rPr>
      </w:pPr>
    </w:p>
    <w:p w14:paraId="0927207C" w14:textId="1014B4D2" w:rsidR="00C01AC5" w:rsidRPr="0092701E" w:rsidRDefault="00C01AC5" w:rsidP="0092701E">
      <w:pPr>
        <w:pStyle w:val="Prrafodelista"/>
        <w:spacing w:line="360" w:lineRule="auto"/>
        <w:ind w:left="567" w:right="616"/>
        <w:jc w:val="both"/>
        <w:rPr>
          <w:rFonts w:ascii="Palatino Linotype" w:eastAsia="Arial Unicode MS" w:hAnsi="Palatino Linotype" w:cs="Arial"/>
          <w:i/>
          <w:sz w:val="22"/>
          <w:lang w:eastAsia="en-US"/>
        </w:rPr>
      </w:pPr>
      <w:r w:rsidRPr="0092701E">
        <w:rPr>
          <w:rFonts w:ascii="Palatino Linotype" w:hAnsi="Palatino Linotype"/>
          <w:b/>
          <w:i/>
          <w:sz w:val="22"/>
        </w:rPr>
        <w:t xml:space="preserve">Los sujetos obligados sólo proporcionarán la información pública que se les requiera y que obre en sus archivos y en el estado en que ésta se encuentre. </w:t>
      </w:r>
      <w:r w:rsidRPr="0092701E">
        <w:rPr>
          <w:rFonts w:ascii="Palatino Linotype" w:hAnsi="Palatino Linotype"/>
          <w:i/>
          <w:sz w:val="22"/>
        </w:rPr>
        <w:t>La obligación de proporcionar información no comprende el procesamiento de la misma, ni el presentarla conforme al interés del solicitante; no estarán obligados a generarla, resumirla, efectuar cálculos o practicar investigaciones.</w:t>
      </w:r>
    </w:p>
    <w:p w14:paraId="42F3FDD5" w14:textId="77777777" w:rsidR="00C01AC5" w:rsidRPr="00C01AC5" w:rsidRDefault="00C01AC5" w:rsidP="00C01AC5">
      <w:pPr>
        <w:pStyle w:val="Prrafodelista"/>
        <w:rPr>
          <w:rFonts w:ascii="Palatino Linotype" w:eastAsia="Arial Unicode MS" w:hAnsi="Palatino Linotype" w:cs="Arial"/>
          <w:lang w:eastAsia="en-US"/>
        </w:rPr>
      </w:pPr>
    </w:p>
    <w:p w14:paraId="0B7F0CE4" w14:textId="22D23427" w:rsidR="0092701E" w:rsidRPr="0092701E" w:rsidRDefault="0092701E" w:rsidP="002F7D3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Los preceptos legales establecen que toda la información en posesión de los sujetos obligados es pública. En el mismo sentido, el mismo ordenamiento legal, pero ahora en el artículo 11 refiere que en la entrega de la información se deberá garantizar que sea accesible, actualizada, completa, congruente, confiable, veraz, </w:t>
      </w:r>
      <w:r>
        <w:rPr>
          <w:rFonts w:ascii="Palatino Linotype" w:eastAsia="Arial Unicode MS" w:hAnsi="Palatino Linotype" w:cs="Arial"/>
          <w:lang w:eastAsia="en-US"/>
        </w:rPr>
        <w:lastRenderedPageBreak/>
        <w:t xml:space="preserve">integral, oportuna y expedita, </w:t>
      </w:r>
      <w:r>
        <w:rPr>
          <w:rFonts w:ascii="Palatino Linotype" w:eastAsia="Arial Unicode MS" w:hAnsi="Palatino Linotype" w:cs="Arial"/>
          <w:b/>
          <w:lang w:eastAsia="en-US"/>
        </w:rPr>
        <w:t>sujeta a un claro régimen de excepciones que deberá estar definido y ser además legitima y estrictamente necesaria en una sociedad democrática.</w:t>
      </w:r>
    </w:p>
    <w:p w14:paraId="1BFB1732" w14:textId="77777777" w:rsidR="0092701E" w:rsidRPr="0092701E" w:rsidRDefault="0092701E" w:rsidP="0092701E">
      <w:pPr>
        <w:pStyle w:val="Prrafodelista"/>
        <w:spacing w:line="360" w:lineRule="auto"/>
        <w:ind w:left="0"/>
        <w:jc w:val="both"/>
        <w:rPr>
          <w:rFonts w:ascii="Palatino Linotype" w:eastAsia="Arial Unicode MS" w:hAnsi="Palatino Linotype" w:cs="Arial"/>
          <w:lang w:eastAsia="en-US"/>
        </w:rPr>
      </w:pPr>
    </w:p>
    <w:p w14:paraId="1A3B3AB1" w14:textId="5DDECBDB" w:rsidR="00C01AC5" w:rsidRDefault="0092701E" w:rsidP="0092701E">
      <w:pPr>
        <w:pStyle w:val="Prrafodelista"/>
        <w:numPr>
          <w:ilvl w:val="0"/>
          <w:numId w:val="1"/>
        </w:numPr>
        <w:spacing w:line="360" w:lineRule="auto"/>
        <w:jc w:val="both"/>
        <w:rPr>
          <w:rFonts w:ascii="Palatino Linotype" w:eastAsia="Arial Unicode MS" w:hAnsi="Palatino Linotype" w:cs="Arial"/>
          <w:lang w:eastAsia="en-US"/>
        </w:rPr>
      </w:pPr>
      <w:r w:rsidRPr="0092701E">
        <w:rPr>
          <w:rFonts w:ascii="Palatino Linotype" w:eastAsia="Arial Unicode MS" w:hAnsi="Palatino Linotype" w:cs="Arial"/>
          <w:lang w:eastAsia="en-US"/>
        </w:rPr>
        <w:t>Esto es que, las únicas excepciones para no hacer pública toda la información en posesión de los sujetos obligados es por clasificación, ya sea reservada o confidencial.</w:t>
      </w:r>
      <w:r>
        <w:rPr>
          <w:rFonts w:ascii="Palatino Linotype" w:eastAsia="Arial Unicode MS" w:hAnsi="Palatino Linotype" w:cs="Arial"/>
          <w:lang w:eastAsia="en-US"/>
        </w:rPr>
        <w:t xml:space="preserve"> </w:t>
      </w:r>
      <w:r w:rsidR="00C01AC5" w:rsidRPr="0092701E">
        <w:rPr>
          <w:rFonts w:ascii="Palatino Linotype" w:eastAsia="Arial Unicode MS" w:hAnsi="Palatino Linotype" w:cs="Arial"/>
          <w:lang w:eastAsia="en-US"/>
        </w:rPr>
        <w:t xml:space="preserve">El hecho de que se realice un proceso de entrega recepción, no es impedimento ni justificación para no cumplir con las obligaciones de transparencia, </w:t>
      </w:r>
      <w:r>
        <w:rPr>
          <w:rFonts w:ascii="Palatino Linotype" w:eastAsia="Arial Unicode MS" w:hAnsi="Palatino Linotype" w:cs="Arial"/>
          <w:lang w:eastAsia="en-US"/>
        </w:rPr>
        <w:t>por lo que la restricción del Sujeto Obligado al derecho del recurrente carece de fundamentación y motivación resultando a todas luces improcedente.</w:t>
      </w:r>
    </w:p>
    <w:p w14:paraId="68DD83CD" w14:textId="77777777" w:rsidR="0092701E" w:rsidRPr="0092701E" w:rsidRDefault="0092701E" w:rsidP="0092701E">
      <w:pPr>
        <w:pStyle w:val="Prrafodelista"/>
        <w:rPr>
          <w:rFonts w:ascii="Palatino Linotype" w:eastAsia="Arial Unicode MS" w:hAnsi="Palatino Linotype" w:cs="Arial"/>
          <w:lang w:eastAsia="en-US"/>
        </w:rPr>
      </w:pPr>
    </w:p>
    <w:p w14:paraId="3E449A3A" w14:textId="77777777" w:rsidR="0092701E" w:rsidRPr="0092701E" w:rsidRDefault="0092701E" w:rsidP="0092701E">
      <w:pPr>
        <w:spacing w:line="360" w:lineRule="auto"/>
        <w:jc w:val="both"/>
        <w:rPr>
          <w:rFonts w:ascii="Palatino Linotype" w:eastAsia="Arial Unicode MS" w:hAnsi="Palatino Linotype" w:cs="Arial"/>
          <w:lang w:eastAsia="en-US"/>
        </w:rPr>
      </w:pPr>
    </w:p>
    <w:p w14:paraId="7347F0D2" w14:textId="4088B66E" w:rsidR="002F7D34" w:rsidRPr="002F7D34" w:rsidRDefault="002F7D34" w:rsidP="002F7D3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 xml:space="preserve">En consecuencia, se ORDENA al Sujeto Obligado realizar una búsqueda en todas las áreas que de acuerdo a sus atribuciones, funciones y competencias deben administrar o poseer, a efecto de localizar y poner a disposición del recurrente el documento donde conste la </w:t>
      </w:r>
      <w:r w:rsidRPr="002F7D34">
        <w:rPr>
          <w:rFonts w:ascii="Palatino Linotype" w:eastAsia="Arial Unicode MS" w:hAnsi="Palatino Linotype" w:cs="Arial"/>
          <w:lang w:eastAsia="en-US"/>
        </w:rPr>
        <w:t>c</w:t>
      </w:r>
      <w:r w:rsidRPr="002F7D34">
        <w:rPr>
          <w:rFonts w:ascii="Palatino Linotype" w:eastAsia="Times New Roman" w:hAnsi="Palatino Linotype" w:cs="Times New Roman"/>
          <w:sz w:val="22"/>
          <w:szCs w:val="14"/>
          <w:lang w:eastAsia="es-MX"/>
        </w:rPr>
        <w:t>ontestación al escrito presentado y dirigido al Secretario de Planeación Urbana y Obras Públicas del Municipio de Naucalpan de Juárez, en fecha 6 de marzo del 2020, recibido con folio 200306-03628 a las 10.30 horas.</w:t>
      </w:r>
    </w:p>
    <w:p w14:paraId="04AF12CE" w14:textId="77777777" w:rsidR="002F7D34" w:rsidRPr="002F7D34" w:rsidRDefault="002F7D34" w:rsidP="002F7D34">
      <w:pPr>
        <w:pStyle w:val="Prrafodelista"/>
        <w:rPr>
          <w:rFonts w:ascii="Palatino Linotype" w:eastAsia="Arial Unicode MS" w:hAnsi="Palatino Linotype" w:cs="Arial"/>
          <w:lang w:eastAsia="en-US"/>
        </w:rPr>
      </w:pPr>
    </w:p>
    <w:p w14:paraId="2C6A4A3F" w14:textId="18FDC4E0" w:rsidR="002F7D34" w:rsidRPr="002F7D34" w:rsidRDefault="002F7D34" w:rsidP="002F7D34">
      <w:pPr>
        <w:pStyle w:val="Prrafodelista"/>
        <w:numPr>
          <w:ilvl w:val="0"/>
          <w:numId w:val="1"/>
        </w:numPr>
        <w:spacing w:line="360" w:lineRule="auto"/>
        <w:jc w:val="both"/>
        <w:rPr>
          <w:rFonts w:ascii="Palatino Linotype" w:eastAsia="Arial Unicode MS" w:hAnsi="Palatino Linotype" w:cs="Arial"/>
          <w:lang w:eastAsia="en-US"/>
        </w:rPr>
      </w:pPr>
      <w:r>
        <w:rPr>
          <w:rFonts w:ascii="Palatino Linotype" w:eastAsia="Arial Unicode MS" w:hAnsi="Palatino Linotype" w:cs="Arial"/>
          <w:lang w:eastAsia="en-US"/>
        </w:rPr>
        <w:t>Ahora bien, de ser el caso de que la información que se ORDENA entregar contenga datos personales susceptibles de clasificarse como confidenciales, el Sujeto Obligado estará a lo dispuesto en el siguiente Considerando.</w:t>
      </w:r>
    </w:p>
    <w:p w14:paraId="70FF9C2F" w14:textId="39D47645" w:rsidR="00A55177" w:rsidRDefault="00A55177" w:rsidP="00A55177">
      <w:pPr>
        <w:pStyle w:val="Ttulo1"/>
        <w:rPr>
          <w:b/>
          <w:lang w:val="es-ES_tradnl"/>
        </w:rPr>
      </w:pPr>
      <w:bookmarkStart w:id="33" w:name="_Toc87549682"/>
      <w:r>
        <w:rPr>
          <w:b/>
          <w:lang w:val="es-ES_tradnl"/>
        </w:rPr>
        <w:t>QUINTO</w:t>
      </w:r>
      <w:r w:rsidRPr="00584F84">
        <w:rPr>
          <w:b/>
          <w:lang w:val="es-ES_tradnl"/>
        </w:rPr>
        <w:t>. De la versión pública.</w:t>
      </w:r>
      <w:bookmarkEnd w:id="33"/>
    </w:p>
    <w:p w14:paraId="19179EB4" w14:textId="77777777" w:rsidR="00A55177" w:rsidRPr="00584F84" w:rsidRDefault="00A55177" w:rsidP="00A55177">
      <w:pPr>
        <w:rPr>
          <w:lang w:val="es-ES_tradnl"/>
        </w:rPr>
      </w:pPr>
    </w:p>
    <w:p w14:paraId="3A301AF6" w14:textId="77777777" w:rsidR="00A55177" w:rsidRDefault="00A55177" w:rsidP="00A55177">
      <w:pPr>
        <w:pStyle w:val="Ttulo1"/>
        <w:numPr>
          <w:ilvl w:val="0"/>
          <w:numId w:val="35"/>
        </w:numPr>
        <w:tabs>
          <w:tab w:val="left" w:pos="284"/>
          <w:tab w:val="num" w:pos="360"/>
        </w:tabs>
        <w:spacing w:before="0" w:line="360" w:lineRule="auto"/>
        <w:ind w:left="0" w:firstLine="0"/>
        <w:rPr>
          <w:rFonts w:cs="Times New Roman"/>
          <w:b/>
          <w:color w:val="000000" w:themeColor="text1"/>
          <w:szCs w:val="24"/>
          <w:lang w:eastAsia="es-ES_tradnl"/>
        </w:rPr>
      </w:pPr>
      <w:bookmarkStart w:id="34" w:name="_Toc48135362"/>
      <w:bookmarkStart w:id="35" w:name="_Toc72309902"/>
      <w:bookmarkStart w:id="36" w:name="_Toc73643041"/>
      <w:bookmarkStart w:id="37" w:name="_Toc73911519"/>
      <w:bookmarkStart w:id="38" w:name="_Toc87549683"/>
      <w:r w:rsidRPr="00616297">
        <w:rPr>
          <w:rFonts w:cs="Times New Roman"/>
          <w:b/>
          <w:color w:val="000000" w:themeColor="text1"/>
          <w:szCs w:val="24"/>
          <w:lang w:eastAsia="es-ES_tradnl"/>
        </w:rPr>
        <w:t>Nociones generales.</w:t>
      </w:r>
      <w:bookmarkEnd w:id="34"/>
      <w:bookmarkEnd w:id="35"/>
      <w:bookmarkEnd w:id="36"/>
      <w:bookmarkEnd w:id="37"/>
      <w:bookmarkEnd w:id="38"/>
      <w:r w:rsidRPr="00616297">
        <w:rPr>
          <w:rFonts w:cs="Times New Roman"/>
          <w:b/>
          <w:color w:val="000000" w:themeColor="text1"/>
          <w:szCs w:val="24"/>
          <w:lang w:eastAsia="es-ES_tradnl"/>
        </w:rPr>
        <w:t xml:space="preserve"> </w:t>
      </w:r>
    </w:p>
    <w:p w14:paraId="6287125A" w14:textId="77777777" w:rsidR="00A55177" w:rsidRPr="00DD7DC3" w:rsidRDefault="00A55177" w:rsidP="00A55177">
      <w:pPr>
        <w:rPr>
          <w:lang w:eastAsia="es-ES_tradnl"/>
        </w:rPr>
      </w:pPr>
    </w:p>
    <w:p w14:paraId="72D7EF5E" w14:textId="77777777" w:rsidR="00A55177" w:rsidRPr="00DD7DC3" w:rsidRDefault="00A55177" w:rsidP="00A55177">
      <w:pPr>
        <w:pStyle w:val="Prrafodelista"/>
        <w:numPr>
          <w:ilvl w:val="0"/>
          <w:numId w:val="1"/>
        </w:numPr>
        <w:tabs>
          <w:tab w:val="left" w:pos="284"/>
        </w:tabs>
        <w:spacing w:line="360" w:lineRule="auto"/>
        <w:ind w:right="49"/>
        <w:jc w:val="both"/>
        <w:rPr>
          <w:rFonts w:ascii="Palatino Linotype" w:hAnsi="Palatino Linotype" w:cs="Arial"/>
          <w:color w:val="000000"/>
        </w:rPr>
      </w:pPr>
      <w:r w:rsidRPr="00DD7DC3">
        <w:rPr>
          <w:rFonts w:ascii="Palatino Linotype" w:hAnsi="Palatino Linotype" w:cs="Arial"/>
          <w:color w:val="000000"/>
        </w:rPr>
        <w:lastRenderedPageBreak/>
        <w:t>Debe destacarse que, debido a la naturaleza de la información solicitada</w:t>
      </w:r>
      <w:r w:rsidRPr="00DD7DC3">
        <w:rPr>
          <w:rFonts w:ascii="Palatino Linotype" w:hAnsi="Palatino Linotype" w:cs="Arial"/>
          <w:b/>
          <w:color w:val="000000"/>
        </w:rPr>
        <w:t xml:space="preserve">, </w:t>
      </w:r>
      <w:r w:rsidRPr="00DD7DC3">
        <w:rPr>
          <w:rFonts w:ascii="Palatino Linotype" w:hAnsi="Palatino Linotype" w:cs="Arial"/>
          <w:color w:val="000000"/>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rPr>
        <w:t xml:space="preserve">Sujeto Obligado </w:t>
      </w:r>
      <w:r w:rsidRPr="00DD7DC3">
        <w:rPr>
          <w:rFonts w:ascii="Palatino Linotype" w:hAnsi="Palatino Linotype" w:cs="Arial"/>
          <w:color w:val="000000"/>
        </w:rPr>
        <w:t xml:space="preserve">deberá de hacer la adecuada versión pública, protegiendo los datos que no son susceptibles de ser proporcionados. </w:t>
      </w:r>
    </w:p>
    <w:p w14:paraId="6106DFD5" w14:textId="77777777" w:rsidR="00A55177" w:rsidRPr="00DD7DC3" w:rsidRDefault="00A55177" w:rsidP="00A55177">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5FC5E3CA" w14:textId="77777777" w:rsidR="00A55177" w:rsidRPr="00DD7DC3" w:rsidRDefault="00A55177" w:rsidP="00A55177">
      <w:pPr>
        <w:numPr>
          <w:ilvl w:val="0"/>
          <w:numId w:val="1"/>
        </w:numPr>
        <w:tabs>
          <w:tab w:val="left" w:pos="284"/>
        </w:tabs>
        <w:spacing w:line="360" w:lineRule="auto"/>
        <w:ind w:right="49"/>
        <w:contextualSpacing/>
        <w:jc w:val="both"/>
        <w:rPr>
          <w:rFonts w:ascii="Palatino Linotype" w:hAnsi="Palatino Linotype" w:cs="Arial"/>
          <w:color w:val="000000"/>
        </w:rPr>
      </w:pPr>
      <w:r w:rsidRPr="00DD7DC3">
        <w:rPr>
          <w:rFonts w:ascii="Palatino Linotype" w:hAnsi="Palatino Linotype" w:cs="Arial"/>
          <w:color w:val="000000"/>
        </w:rPr>
        <w:t xml:space="preserve">No pasa desapercibido para este Órgano Garante que los </w:t>
      </w:r>
      <w:r w:rsidRPr="00DD7DC3">
        <w:rPr>
          <w:rFonts w:ascii="Palatino Linotype" w:hAnsi="Palatino Linotype" w:cs="Arial"/>
          <w:b/>
          <w:bCs/>
          <w:color w:val="000000"/>
        </w:rPr>
        <w:t xml:space="preserve">Sujetos Obligados </w:t>
      </w:r>
      <w:r w:rsidRPr="00DD7DC3">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45C0AE6C" w14:textId="77777777" w:rsidR="00A55177" w:rsidRPr="00DD7DC3" w:rsidRDefault="00A55177" w:rsidP="00A55177">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55177" w:rsidRPr="00DD7DC3" w14:paraId="387B75B4" w14:textId="77777777" w:rsidTr="00926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BF0509C" w14:textId="77777777" w:rsidR="00A55177" w:rsidRPr="00DD7DC3" w:rsidRDefault="00A55177" w:rsidP="0092666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t>a) Requisitos previos.</w:t>
            </w:r>
          </w:p>
        </w:tc>
        <w:tc>
          <w:tcPr>
            <w:tcW w:w="6990" w:type="dxa"/>
            <w:hideMark/>
          </w:tcPr>
          <w:p w14:paraId="1D512F50" w14:textId="77777777" w:rsidR="00A55177" w:rsidRPr="00DD7DC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E90E435" w14:textId="77777777" w:rsidR="00A55177" w:rsidRPr="00DD7DC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278F9E6C" w14:textId="77777777" w:rsidR="00A55177" w:rsidRPr="00DD7DC3" w:rsidRDefault="00A55177" w:rsidP="0092666F">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DD7DC3">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4BBD4E8E" w14:textId="77777777" w:rsidR="00A55177" w:rsidRPr="00DD7DC3" w:rsidRDefault="00A55177" w:rsidP="0092666F">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DD7DC3">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DD7DC3">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A55177" w:rsidRPr="00DD7DC3" w14:paraId="07D061DA" w14:textId="77777777" w:rsidTr="0092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35F453E" w14:textId="77777777" w:rsidR="00A55177" w:rsidRPr="00DD7DC3" w:rsidRDefault="00A55177" w:rsidP="0092666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b) Supuestos de clasificación.</w:t>
            </w:r>
          </w:p>
        </w:tc>
        <w:tc>
          <w:tcPr>
            <w:tcW w:w="6990" w:type="dxa"/>
            <w:hideMark/>
          </w:tcPr>
          <w:p w14:paraId="28F046F9"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4DF8438"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2DE00FF1" w14:textId="77777777" w:rsidR="00A55177" w:rsidRPr="00DD7DC3" w:rsidRDefault="00A55177" w:rsidP="0092666F">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 xml:space="preserve">El </w:t>
            </w:r>
            <w:r w:rsidRPr="00DD7DC3">
              <w:rPr>
                <w:rFonts w:ascii="Palatino Linotype" w:hAnsi="Palatino Linotype" w:cs="Arial"/>
                <w:b/>
                <w:color w:val="000000"/>
                <w:sz w:val="24"/>
                <w:szCs w:val="24"/>
              </w:rPr>
              <w:t>Sujeto Obligado</w:t>
            </w:r>
            <w:r w:rsidRPr="00DD7DC3">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w:t>
            </w:r>
            <w:r w:rsidRPr="00DD7DC3">
              <w:rPr>
                <w:rFonts w:ascii="Palatino Linotype" w:hAnsi="Palatino Linotype" w:cs="Arial"/>
                <w:color w:val="000000"/>
                <w:sz w:val="24"/>
                <w:szCs w:val="24"/>
              </w:rPr>
              <w:lastRenderedPageBreak/>
              <w:t>servidor público habilitado y el titular del área que administra la información.</w:t>
            </w:r>
          </w:p>
        </w:tc>
      </w:tr>
      <w:tr w:rsidR="00A55177" w:rsidRPr="00DD7DC3" w14:paraId="1DDE1840" w14:textId="77777777" w:rsidTr="0092666F">
        <w:tc>
          <w:tcPr>
            <w:cnfStyle w:val="001000000000" w:firstRow="0" w:lastRow="0" w:firstColumn="1" w:lastColumn="0" w:oddVBand="0" w:evenVBand="0" w:oddHBand="0" w:evenHBand="0" w:firstRowFirstColumn="0" w:firstRowLastColumn="0" w:lastRowFirstColumn="0" w:lastRowLastColumn="0"/>
            <w:tcW w:w="1838" w:type="dxa"/>
            <w:hideMark/>
          </w:tcPr>
          <w:p w14:paraId="60469EBE" w14:textId="77777777" w:rsidR="00A55177" w:rsidRPr="00DD7DC3" w:rsidRDefault="00A55177" w:rsidP="0092666F">
            <w:pPr>
              <w:tabs>
                <w:tab w:val="left" w:pos="284"/>
              </w:tabs>
              <w:spacing w:line="360" w:lineRule="auto"/>
              <w:rPr>
                <w:rFonts w:ascii="Palatino Linotype" w:hAnsi="Palatino Linotype"/>
                <w:bCs w:val="0"/>
                <w:sz w:val="24"/>
                <w:szCs w:val="24"/>
              </w:rPr>
            </w:pPr>
            <w:r w:rsidRPr="00DD7DC3">
              <w:rPr>
                <w:rFonts w:ascii="Palatino Linotype" w:hAnsi="Palatino Linotype" w:cstheme="majorBidi"/>
                <w:bCs w:val="0"/>
                <w:sz w:val="24"/>
                <w:szCs w:val="24"/>
              </w:rPr>
              <w:lastRenderedPageBreak/>
              <w:t>c) Formalidades para emitir el acuerdo de clasificación.</w:t>
            </w:r>
          </w:p>
        </w:tc>
        <w:tc>
          <w:tcPr>
            <w:tcW w:w="6990" w:type="dxa"/>
            <w:hideMark/>
          </w:tcPr>
          <w:p w14:paraId="1044C1DB" w14:textId="77777777" w:rsidR="00A55177" w:rsidRPr="00DD7DC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38CDB870" w14:textId="77777777" w:rsidR="00A55177" w:rsidRPr="00DD7DC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Es necesario que </w:t>
            </w:r>
            <w:r w:rsidRPr="00DD7DC3">
              <w:rPr>
                <w:rFonts w:ascii="Palatino Linotype" w:hAnsi="Palatino Linotype" w:cs="Arial"/>
                <w:b/>
                <w:color w:val="000000"/>
                <w:sz w:val="24"/>
                <w:szCs w:val="24"/>
                <w:u w:val="single"/>
              </w:rPr>
              <w:t>el acto reúna con los requisitos elementales</w:t>
            </w:r>
            <w:r w:rsidRPr="00DD7DC3">
              <w:rPr>
                <w:rFonts w:ascii="Palatino Linotype" w:hAnsi="Palatino Linotype" w:cs="Arial"/>
                <w:color w:val="000000"/>
                <w:sz w:val="24"/>
                <w:szCs w:val="24"/>
              </w:rPr>
              <w:t>, entre ellos, que la autoridad que va a emitir el acto de autoridad sea la legalmente facultada para ello.</w:t>
            </w:r>
          </w:p>
          <w:p w14:paraId="47297E46" w14:textId="77777777" w:rsidR="00A55177" w:rsidRPr="00DD7DC3" w:rsidRDefault="00A55177" w:rsidP="0092666F">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55177" w:rsidRPr="00DD7DC3" w14:paraId="5E852653" w14:textId="77777777" w:rsidTr="00926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C551A67" w14:textId="77777777" w:rsidR="00A55177" w:rsidRPr="00DD7DC3" w:rsidRDefault="00A55177" w:rsidP="0092666F">
            <w:pPr>
              <w:tabs>
                <w:tab w:val="left" w:pos="284"/>
              </w:tabs>
              <w:spacing w:line="360" w:lineRule="auto"/>
              <w:rPr>
                <w:rFonts w:ascii="Palatino Linotype" w:hAnsi="Palatino Linotype"/>
                <w:b w:val="0"/>
                <w:sz w:val="24"/>
                <w:szCs w:val="24"/>
              </w:rPr>
            </w:pPr>
          </w:p>
          <w:p w14:paraId="17E2C261" w14:textId="77777777" w:rsidR="00A55177" w:rsidRPr="00DD7DC3" w:rsidRDefault="00A55177" w:rsidP="0092666F">
            <w:pPr>
              <w:tabs>
                <w:tab w:val="left" w:pos="284"/>
              </w:tabs>
              <w:spacing w:line="360" w:lineRule="auto"/>
              <w:jc w:val="both"/>
              <w:rPr>
                <w:rFonts w:ascii="Palatino Linotype" w:hAnsi="Palatino Linotype"/>
                <w:bCs w:val="0"/>
                <w:sz w:val="24"/>
                <w:szCs w:val="24"/>
              </w:rPr>
            </w:pPr>
            <w:r w:rsidRPr="00DD7DC3">
              <w:rPr>
                <w:rFonts w:ascii="Palatino Linotype" w:hAnsi="Palatino Linotype" w:cs="Arial"/>
                <w:bCs w:val="0"/>
                <w:color w:val="000000"/>
                <w:sz w:val="24"/>
                <w:szCs w:val="24"/>
              </w:rPr>
              <w:t xml:space="preserve">d) Requisitos de fondo del acuerdo de clasificación. </w:t>
            </w:r>
          </w:p>
        </w:tc>
        <w:tc>
          <w:tcPr>
            <w:tcW w:w="6990" w:type="dxa"/>
            <w:hideMark/>
          </w:tcPr>
          <w:p w14:paraId="7147B882"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D7DC3">
              <w:rPr>
                <w:rFonts w:ascii="Palatino Linotype" w:hAnsi="Palatino Linotype" w:cs="Arial"/>
                <w:b/>
                <w:color w:val="000000"/>
                <w:sz w:val="24"/>
                <w:szCs w:val="24"/>
              </w:rPr>
              <w:lastRenderedPageBreak/>
              <w:t>Sujetos Obligados</w:t>
            </w:r>
            <w:r w:rsidRPr="00DD7DC3">
              <w:rPr>
                <w:rFonts w:ascii="Palatino Linotype" w:hAnsi="Palatino Linotype" w:cs="Arial"/>
                <w:color w:val="000000"/>
                <w:sz w:val="24"/>
                <w:szCs w:val="24"/>
              </w:rPr>
              <w:t xml:space="preserve">, por lo que deberán fundar y motivar debidamente la clasificación. </w:t>
            </w:r>
          </w:p>
          <w:p w14:paraId="677E590C"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De lo anterior, se desprende que para una correcta </w:t>
            </w:r>
            <w:r w:rsidRPr="00DD7DC3">
              <w:rPr>
                <w:rFonts w:ascii="Palatino Linotype" w:hAnsi="Palatino Linotype" w:cs="Arial"/>
                <w:b/>
                <w:color w:val="000000"/>
                <w:sz w:val="24"/>
                <w:szCs w:val="24"/>
              </w:rPr>
              <w:t>clasificación total o parcial</w:t>
            </w:r>
            <w:r w:rsidRPr="00DD7DC3">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2B0B15"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F5509C9"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C651FE3" w14:textId="77777777" w:rsidR="00A55177" w:rsidRPr="00DD7DC3" w:rsidRDefault="00A55177" w:rsidP="0092666F">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Ahora bien, </w:t>
            </w:r>
            <w:r w:rsidRPr="00DD7DC3">
              <w:rPr>
                <w:rFonts w:ascii="Palatino Linotype" w:hAnsi="Palatino Linotype" w:cs="Arial"/>
                <w:b/>
                <w:color w:val="000000"/>
                <w:sz w:val="24"/>
                <w:szCs w:val="24"/>
                <w:u w:val="single"/>
              </w:rPr>
              <w:t>para cada caso además de fundar y motivar</w:t>
            </w:r>
            <w:r w:rsidRPr="00DD7DC3">
              <w:rPr>
                <w:rFonts w:ascii="Palatino Linotype" w:hAnsi="Palatino Linotype" w:cs="Arial"/>
                <w:color w:val="000000"/>
                <w:sz w:val="24"/>
                <w:szCs w:val="24"/>
              </w:rPr>
              <w:t xml:space="preserve">, se debe identificar con claridad que datos contenidos en las documentales que son susceptibles de suprimirse, por ejemplo; </w:t>
            </w:r>
            <w:r w:rsidRPr="00DD7DC3">
              <w:rPr>
                <w:rFonts w:ascii="Palatino Linotype" w:hAnsi="Palatino Linotype" w:cs="Arial"/>
                <w:color w:val="000000"/>
                <w:sz w:val="24"/>
                <w:szCs w:val="24"/>
                <w:lang w:val="es-ES"/>
              </w:rPr>
              <w:lastRenderedPageBreak/>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55177" w:rsidRPr="00DD7DC3" w14:paraId="06D894F3" w14:textId="77777777" w:rsidTr="0092666F">
        <w:tc>
          <w:tcPr>
            <w:cnfStyle w:val="001000000000" w:firstRow="0" w:lastRow="0" w:firstColumn="1" w:lastColumn="0" w:oddVBand="0" w:evenVBand="0" w:oddHBand="0" w:evenHBand="0" w:firstRowFirstColumn="0" w:firstRowLastColumn="0" w:lastRowFirstColumn="0" w:lastRowLastColumn="0"/>
            <w:tcW w:w="1838" w:type="dxa"/>
          </w:tcPr>
          <w:p w14:paraId="351C1658" w14:textId="77777777" w:rsidR="00A55177" w:rsidRPr="00DD7DC3" w:rsidRDefault="00A55177" w:rsidP="0092666F">
            <w:pPr>
              <w:tabs>
                <w:tab w:val="left" w:pos="284"/>
              </w:tabs>
              <w:spacing w:line="360" w:lineRule="auto"/>
              <w:ind w:right="49"/>
              <w:jc w:val="both"/>
              <w:rPr>
                <w:rFonts w:ascii="Palatino Linotype" w:hAnsi="Palatino Linotype" w:cs="Arial"/>
                <w:bCs w:val="0"/>
                <w:sz w:val="24"/>
                <w:szCs w:val="24"/>
              </w:rPr>
            </w:pPr>
            <w:r w:rsidRPr="00DD7DC3">
              <w:rPr>
                <w:rFonts w:ascii="Palatino Linotype" w:eastAsia="MS Gothic" w:hAnsi="Palatino Linotype" w:cs="Times New Roman"/>
                <w:b w:val="0"/>
                <w:sz w:val="24"/>
                <w:szCs w:val="24"/>
              </w:rPr>
              <w:lastRenderedPageBreak/>
              <w:t>e</w:t>
            </w:r>
            <w:r w:rsidRPr="00DD7DC3">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1191FFCB" w14:textId="77777777" w:rsidR="00A55177" w:rsidRPr="00DD7DC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290ECFB6" w14:textId="77777777" w:rsidR="00A55177" w:rsidRPr="00DD7DC3" w:rsidRDefault="00A55177" w:rsidP="0092666F">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DD7DC3">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8433F1A" w14:textId="77777777" w:rsidR="00A55177" w:rsidRPr="00DD7DC3" w:rsidRDefault="00A55177" w:rsidP="0092666F">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DD7DC3">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DD6F336" w14:textId="77777777" w:rsidR="00A55177" w:rsidRPr="00391440" w:rsidRDefault="00A55177" w:rsidP="00A55177">
      <w:pPr>
        <w:pStyle w:val="Prrafodelista"/>
        <w:tabs>
          <w:tab w:val="left" w:pos="284"/>
        </w:tabs>
        <w:ind w:left="0"/>
        <w:rPr>
          <w:rFonts w:ascii="Palatino Linotype" w:hAnsi="Palatino Linotype" w:cs="Arial"/>
          <w:color w:val="000000"/>
        </w:rPr>
      </w:pPr>
    </w:p>
    <w:p w14:paraId="7A3D3CA6" w14:textId="77777777" w:rsidR="00A55177" w:rsidRPr="00A55177" w:rsidRDefault="00A55177" w:rsidP="00A55177">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EFC687C" w14:textId="77777777" w:rsidR="00A55177" w:rsidRPr="00DD7DC3" w:rsidRDefault="00A55177" w:rsidP="00A55177">
      <w:pPr>
        <w:pStyle w:val="Prrafodelista"/>
        <w:tabs>
          <w:tab w:val="left" w:pos="284"/>
        </w:tabs>
        <w:spacing w:line="360" w:lineRule="auto"/>
        <w:ind w:left="0"/>
        <w:jc w:val="both"/>
        <w:rPr>
          <w:rFonts w:ascii="Palatino Linotype" w:hAnsi="Palatino Linotype" w:cs="Arial"/>
          <w:color w:val="000000"/>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lastRenderedPageBreak/>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9" w:name="_Toc495427547"/>
      <w:bookmarkStart w:id="40" w:name="_Toc497905366"/>
      <w:bookmarkStart w:id="41" w:name="_Toc87456497"/>
      <w:r w:rsidRPr="00A0054B">
        <w:rPr>
          <w:b/>
          <w:color w:val="000000" w:themeColor="text1"/>
          <w:szCs w:val="24"/>
        </w:rPr>
        <w:t>R E S O L U T I V O S</w:t>
      </w:r>
      <w:bookmarkEnd w:id="24"/>
      <w:bookmarkEnd w:id="25"/>
      <w:bookmarkEnd w:id="39"/>
      <w:bookmarkEnd w:id="40"/>
      <w:bookmarkEnd w:id="41"/>
    </w:p>
    <w:p w14:paraId="67A78F7D" w14:textId="3259563C" w:rsidR="00CA0640" w:rsidRPr="00A0054B" w:rsidRDefault="00CA0640" w:rsidP="00CA0640">
      <w:pPr>
        <w:spacing w:line="360" w:lineRule="auto"/>
        <w:jc w:val="both"/>
        <w:rPr>
          <w:rFonts w:ascii="Palatino Linotype" w:eastAsia="Times New Roman" w:hAnsi="Palatino Linotype" w:cs="Times New Roman"/>
        </w:rPr>
      </w:pPr>
      <w:r w:rsidRPr="00CE2885">
        <w:rPr>
          <w:rFonts w:ascii="Palatino Linotype" w:eastAsia="Times New Roman" w:hAnsi="Palatino Linotype" w:cs="Arial"/>
          <w:b/>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8240B" w:rsidRPr="00A0054B">
        <w:rPr>
          <w:rFonts w:ascii="Palatino Linotype" w:eastAsia="Times New Roman" w:hAnsi="Palatino Linotype" w:cs="Arial"/>
        </w:rPr>
        <w:t>parcialmente 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88228C">
        <w:rPr>
          <w:rFonts w:ascii="Palatino Linotype" w:hAnsi="Palatino Linotype"/>
          <w:b/>
          <w:sz w:val="22"/>
          <w:szCs w:val="22"/>
        </w:rPr>
        <w:t>00098</w:t>
      </w:r>
      <w:r w:rsidR="00135C45" w:rsidRPr="00025127">
        <w:rPr>
          <w:rFonts w:ascii="Palatino Linotype" w:hAnsi="Palatino Linotype"/>
          <w:b/>
          <w:sz w:val="22"/>
          <w:szCs w:val="22"/>
        </w:rPr>
        <w:t>/INFOEM/IP/RR/</w:t>
      </w:r>
      <w:r w:rsidR="00135C45">
        <w:rPr>
          <w:rFonts w:ascii="Palatino Linotype" w:hAnsi="Palatino Linotype"/>
          <w:b/>
          <w:sz w:val="22"/>
          <w:szCs w:val="22"/>
        </w:rPr>
        <w:t>2022</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del</w:t>
      </w:r>
      <w:r w:rsidRPr="00A0054B">
        <w:rPr>
          <w:rFonts w:ascii="Palatino Linotype" w:eastAsia="Times New Roman" w:hAnsi="Palatino Linotype" w:cs="Times New Roman"/>
          <w:b/>
          <w:bCs/>
        </w:rPr>
        <w:t xml:space="preserve"> Considerando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8240B" w:rsidRPr="00A0054B">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3FBC04E2" w:rsidR="00B8240B" w:rsidRPr="001E5BE5" w:rsidRDefault="00B8240B" w:rsidP="00B8240B">
      <w:pPr>
        <w:pStyle w:val="Sinespaciado"/>
        <w:spacing w:line="360" w:lineRule="auto"/>
        <w:jc w:val="both"/>
        <w:rPr>
          <w:rFonts w:ascii="Palatino Linotype" w:eastAsia="Calibri" w:hAnsi="Palatino Linotype" w:cs="Arial"/>
          <w:b/>
          <w:bCs/>
          <w:lang w:val="es-ES"/>
        </w:rPr>
      </w:pPr>
      <w:r w:rsidRPr="00A0054B">
        <w:rPr>
          <w:rFonts w:ascii="Palatino Linotype" w:eastAsia="Calibri" w:hAnsi="Palatino Linotype" w:cs="Arial"/>
          <w:b/>
          <w:bCs/>
          <w:lang w:val="es-ES"/>
        </w:rPr>
        <w:t xml:space="preserve">SEGUNDO. Se </w:t>
      </w:r>
      <w:r w:rsidR="00135C45">
        <w:rPr>
          <w:rFonts w:ascii="Palatino Linotype" w:eastAsia="Calibri" w:hAnsi="Palatino Linotype" w:cs="Arial"/>
          <w:b/>
          <w:bCs/>
          <w:lang w:val="es-ES"/>
        </w:rPr>
        <w:t>REVOCA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00135C45">
        <w:rPr>
          <w:rFonts w:ascii="Palatino Linotype" w:eastAsia="Calibri" w:hAnsi="Palatino Linotype" w:cs="Arial"/>
          <w:b/>
          <w:bCs/>
          <w:lang w:val="es-ES"/>
        </w:rPr>
        <w:t xml:space="preserve">el </w:t>
      </w:r>
      <w:r w:rsidR="00353298" w:rsidRPr="00353298">
        <w:rPr>
          <w:rFonts w:ascii="Palatino Linotype" w:hAnsi="Palatino Linotype"/>
          <w:b/>
          <w:bCs/>
          <w:color w:val="000000"/>
          <w:szCs w:val="22"/>
        </w:rPr>
        <w:t>Ayuntamiento de Naucalpan de Juárez</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entregar vía Sistema de Acceso a la Información Mexiquense</w:t>
      </w:r>
      <w:r w:rsidRPr="00A0054B">
        <w:rPr>
          <w:rFonts w:ascii="Palatino Linotype" w:eastAsia="Calibri" w:hAnsi="Palatino Linotype" w:cs="Arial"/>
          <w:b/>
          <w:bCs/>
          <w:lang w:val="es-ES"/>
        </w:rPr>
        <w:t xml:space="preserve"> (</w:t>
      </w:r>
      <w:r w:rsidRPr="001E5BE5">
        <w:rPr>
          <w:rFonts w:ascii="Palatino Linotype" w:eastAsia="Calibri" w:hAnsi="Palatino Linotype" w:cs="Arial"/>
          <w:b/>
          <w:bCs/>
          <w:lang w:val="es-ES"/>
        </w:rPr>
        <w:t xml:space="preserve">SAIMEX), </w:t>
      </w:r>
      <w:r w:rsidR="00A55177" w:rsidRPr="00A55177">
        <w:rPr>
          <w:rFonts w:ascii="Palatino Linotype" w:eastAsia="Calibri" w:hAnsi="Palatino Linotype" w:cs="Arial"/>
          <w:bCs/>
          <w:lang w:val="es-ES"/>
        </w:rPr>
        <w:t>de ser el caso en versión pública</w:t>
      </w:r>
      <w:r w:rsidR="00A55177">
        <w:rPr>
          <w:rFonts w:ascii="Palatino Linotype" w:eastAsia="Calibri" w:hAnsi="Palatino Linotype" w:cs="Arial"/>
          <w:b/>
          <w:bCs/>
          <w:lang w:val="es-ES"/>
        </w:rPr>
        <w:t xml:space="preserve">, </w:t>
      </w:r>
      <w:r w:rsidRPr="001E5BE5">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67A50A01" w14:textId="3D4812B2" w:rsidR="00A55177" w:rsidRPr="00A55177" w:rsidRDefault="00A55177" w:rsidP="00A55177">
      <w:pPr>
        <w:pStyle w:val="Sinespaciado"/>
        <w:numPr>
          <w:ilvl w:val="0"/>
          <w:numId w:val="29"/>
        </w:numPr>
        <w:spacing w:line="360" w:lineRule="auto"/>
        <w:ind w:left="284"/>
        <w:jc w:val="both"/>
        <w:rPr>
          <w:rFonts w:ascii="Palatino Linotype" w:eastAsia="Calibri" w:hAnsi="Palatino Linotype" w:cs="Arial"/>
          <w:b/>
          <w:bCs/>
          <w:lang w:val="es-ES"/>
        </w:rPr>
      </w:pPr>
      <w:r w:rsidRPr="00A55177">
        <w:rPr>
          <w:rFonts w:ascii="Palatino Linotype" w:eastAsia="Times New Roman" w:hAnsi="Palatino Linotype" w:cs="Times New Roman"/>
          <w:b/>
          <w:sz w:val="22"/>
          <w:szCs w:val="14"/>
          <w:lang w:eastAsia="es-MX"/>
        </w:rPr>
        <w:t>Contestación al escrito presentado y dirigido al Secretario de Planeación Urbana y Obras Públicas del Municipio de Naucalpan de Juárez, en fecha 6 de marzo del 2020, recibido con folio 200306-03628 a las 10.30 horas.</w:t>
      </w:r>
    </w:p>
    <w:p w14:paraId="7A01DC24" w14:textId="77777777" w:rsidR="00F5091C" w:rsidRDefault="00F5091C" w:rsidP="00F5091C">
      <w:pPr>
        <w:pStyle w:val="Sinespaciado"/>
        <w:spacing w:line="360" w:lineRule="auto"/>
        <w:ind w:left="-76"/>
        <w:jc w:val="both"/>
        <w:rPr>
          <w:rFonts w:ascii="Palatino Linotype" w:eastAsia="Calibri" w:hAnsi="Palatino Linotype" w:cs="Arial"/>
          <w:b/>
          <w:bCs/>
          <w:lang w:val="es-ES"/>
        </w:rPr>
      </w:pPr>
    </w:p>
    <w:p w14:paraId="79E8516F" w14:textId="77777777" w:rsidR="00F5091C" w:rsidRDefault="00F5091C" w:rsidP="00F5091C">
      <w:pPr>
        <w:spacing w:before="240" w:after="240" w:line="360" w:lineRule="auto"/>
        <w:jc w:val="both"/>
        <w:rPr>
          <w:rFonts w:ascii="Palatino Linotype" w:eastAsia="Calibri" w:hAnsi="Palatino Linotype" w:cs="Arial"/>
          <w:b/>
        </w:rPr>
      </w:pPr>
      <w:r w:rsidRPr="008743A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8743AF">
        <w:rPr>
          <w:rFonts w:ascii="Palatino Linotype" w:eastAsia="Calibri" w:hAnsi="Palatino Linotype" w:cs="Arial"/>
          <w:b/>
        </w:rPr>
        <w:t>EL RECURRENTE.</w:t>
      </w: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w:t>
      </w:r>
      <w:r w:rsidRPr="00A0054B">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4BBB4092"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0C1F6127" w14:textId="77777777" w:rsidR="00F91ADB" w:rsidRDefault="00F91ADB" w:rsidP="00F91ADB">
      <w:pPr>
        <w:spacing w:before="240" w:after="240" w:line="360" w:lineRule="auto"/>
        <w:ind w:firstLine="1"/>
        <w:jc w:val="both"/>
        <w:rPr>
          <w:rFonts w:ascii="Palatino Linotype" w:hAnsi="Palatino Linotype"/>
        </w:rPr>
      </w:pPr>
      <w:bookmarkStart w:id="42" w:name="_Hlk96506827"/>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OCTAVA SESIÓN </w:t>
      </w:r>
      <w:r>
        <w:rPr>
          <w:rFonts w:ascii="Palatino Linotype" w:hAnsi="Palatino Linotype"/>
        </w:rPr>
        <w:lastRenderedPageBreak/>
        <w:t xml:space="preserve">ORDINARIA CELEBRADA EL TRES DE MARZO DE DOS MIL VEINTIDÓS, ANTE EL SECRETARIO TÉCNICO DEL PLENO ALEXIS TAPIA RAMÍREZ. </w:t>
      </w:r>
      <w:bookmarkEnd w:id="42"/>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1E77B8" w14:textId="77777777" w:rsidR="00EA687D" w:rsidRDefault="00EA687D" w:rsidP="00587366">
      <w:r>
        <w:separator/>
      </w:r>
    </w:p>
  </w:endnote>
  <w:endnote w:type="continuationSeparator" w:id="0">
    <w:p w14:paraId="70409D4D" w14:textId="77777777" w:rsidR="00EA687D" w:rsidRDefault="00EA687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92666F" w:rsidRPr="00883450" w:rsidRDefault="0092666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57E1">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57E1">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47B193F0" w:rsidR="0092666F" w:rsidRDefault="009266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92666F" w:rsidRPr="00883450" w:rsidRDefault="0092666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57E1" w:rsidRPr="00F857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57E1" w:rsidRPr="00F857E1">
      <w:rPr>
        <w:rFonts w:ascii="Palatino Linotype" w:hAnsi="Palatino Linotype"/>
        <w:noProof/>
        <w:sz w:val="22"/>
        <w:szCs w:val="22"/>
        <w:lang w:val="es-ES"/>
      </w:rPr>
      <w:t>34</w:t>
    </w:r>
    <w:r w:rsidRPr="00883450">
      <w:rPr>
        <w:rFonts w:ascii="Palatino Linotype" w:hAnsi="Palatino Linotype"/>
        <w:sz w:val="22"/>
        <w:szCs w:val="22"/>
      </w:rPr>
      <w:fldChar w:fldCharType="end"/>
    </w:r>
  </w:p>
  <w:p w14:paraId="5F5C4865" w14:textId="0A9A2B26" w:rsidR="0092666F" w:rsidRPr="00883450" w:rsidRDefault="0092666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FAB3E" w14:textId="77777777" w:rsidR="00EA687D" w:rsidRDefault="00EA687D" w:rsidP="00587366">
      <w:r>
        <w:separator/>
      </w:r>
    </w:p>
  </w:footnote>
  <w:footnote w:type="continuationSeparator" w:id="0">
    <w:p w14:paraId="25D157BD" w14:textId="77777777" w:rsidR="00EA687D" w:rsidRDefault="00EA687D" w:rsidP="00587366">
      <w:r>
        <w:continuationSeparator/>
      </w:r>
    </w:p>
  </w:footnote>
  <w:footnote w:id="1">
    <w:p w14:paraId="32D56466" w14:textId="77777777" w:rsidR="0092666F" w:rsidRDefault="0092666F" w:rsidP="008E4483">
      <w:pPr>
        <w:pStyle w:val="Textonotapie"/>
      </w:pPr>
      <w:r>
        <w:rPr>
          <w:rStyle w:val="Refdenotaalpie"/>
        </w:rPr>
        <w:footnoteRef/>
      </w:r>
      <w:r>
        <w:t xml:space="preserve"> Convención Americana sobre Derechos Humanos. Artículo 13.</w:t>
      </w:r>
    </w:p>
  </w:footnote>
  <w:footnote w:id="2">
    <w:p w14:paraId="3F7967D5" w14:textId="77777777" w:rsidR="0092666F" w:rsidRDefault="0092666F"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92666F" w:rsidRDefault="0092666F"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92666F" w:rsidRDefault="0092666F" w:rsidP="008E4483">
      <w:pPr>
        <w:pStyle w:val="Textonotapie"/>
      </w:pPr>
      <w:r>
        <w:rPr>
          <w:rStyle w:val="Refdenotaalpie"/>
        </w:rPr>
        <w:footnoteRef/>
      </w:r>
      <w:r>
        <w:t xml:space="preserve"> Ibídem. Parr. 87.</w:t>
      </w:r>
    </w:p>
  </w:footnote>
  <w:footnote w:id="5">
    <w:p w14:paraId="1C437D52" w14:textId="77777777" w:rsidR="0092666F" w:rsidRDefault="0092666F"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92666F" w:rsidRDefault="0092666F" w:rsidP="008E4483">
      <w:pPr>
        <w:pStyle w:val="Textonotapie"/>
      </w:pPr>
      <w:r>
        <w:t>II. Eficacia: Obligación del Instituto para tutelar, de manera efectiva, el derecho de acceso a la información;</w:t>
      </w:r>
    </w:p>
    <w:p w14:paraId="707D8AAF" w14:textId="77777777" w:rsidR="0092666F" w:rsidRDefault="0092666F" w:rsidP="008E4483">
      <w:pPr>
        <w:pStyle w:val="Textonotapie"/>
      </w:pPr>
      <w:r>
        <w:t xml:space="preserve">… </w:t>
      </w:r>
    </w:p>
  </w:footnote>
  <w:footnote w:id="6">
    <w:p w14:paraId="6D8B4C45" w14:textId="05BE2ACE" w:rsidR="0092666F" w:rsidRDefault="0092666F">
      <w:pPr>
        <w:pStyle w:val="Textonotapie"/>
      </w:pPr>
      <w:r>
        <w:rPr>
          <w:rStyle w:val="Refdenotaalpie"/>
        </w:rPr>
        <w:footnoteRef/>
      </w:r>
      <w:r>
        <w:t xml:space="preserve"> Disponible para su consulta en </w:t>
      </w:r>
      <w:hyperlink r:id="rId1" w:history="1">
        <w:r w:rsidRPr="00D041DD">
          <w:rPr>
            <w:rStyle w:val="Hipervnculo"/>
          </w:rPr>
          <w:t>https://legislacion.edomex.gob.mx/sites/legislacion.edomex.gob.mx/files/files/pdf/ley/vig/leyvig022.pdf</w:t>
        </w:r>
      </w:hyperlink>
    </w:p>
  </w:footnote>
  <w:footnote w:id="7">
    <w:p w14:paraId="15784922" w14:textId="0582692D" w:rsidR="0092666F" w:rsidRDefault="0092666F">
      <w:pPr>
        <w:pStyle w:val="Textonotapie"/>
      </w:pPr>
      <w:r>
        <w:rPr>
          <w:rStyle w:val="Refdenotaalpie"/>
        </w:rPr>
        <w:footnoteRef/>
      </w:r>
      <w:r>
        <w:t xml:space="preserve"> Disponible para su consulta en </w:t>
      </w:r>
      <w:hyperlink r:id="rId2" w:history="1">
        <w:r w:rsidRPr="00D041DD">
          <w:rPr>
            <w:rStyle w:val="Hipervnculo"/>
          </w:rPr>
          <w:t>https://www.ipomex.org.mx/recursos/ipo/files_ipo3/2019/42897/4/9b1169c65913e553b960b52eafd06c33.pdf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92666F" w:rsidRPr="00025127" w14:paraId="07F2896E" w14:textId="77777777" w:rsidTr="00FA0F09">
      <w:trPr>
        <w:trHeight w:val="138"/>
        <w:jc w:val="right"/>
      </w:trPr>
      <w:tc>
        <w:tcPr>
          <w:tcW w:w="3260" w:type="dxa"/>
          <w:vAlign w:val="center"/>
        </w:tcPr>
        <w:p w14:paraId="4A5B1974" w14:textId="44CA9AFE" w:rsidR="0092666F" w:rsidRPr="00025127" w:rsidRDefault="0092666F"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1F584A2" w:rsidR="0092666F" w:rsidRPr="00025127" w:rsidRDefault="0092666F" w:rsidP="0088228C">
          <w:pPr>
            <w:pStyle w:val="Encabezado"/>
            <w:jc w:val="both"/>
            <w:rPr>
              <w:rFonts w:ascii="Palatino Linotype" w:hAnsi="Palatino Linotype"/>
              <w:b/>
              <w:sz w:val="22"/>
              <w:szCs w:val="22"/>
            </w:rPr>
          </w:pPr>
          <w:r>
            <w:rPr>
              <w:rFonts w:ascii="Palatino Linotype" w:hAnsi="Palatino Linotype"/>
              <w:b/>
              <w:sz w:val="22"/>
              <w:szCs w:val="22"/>
            </w:rPr>
            <w:t>00098</w:t>
          </w:r>
          <w:r w:rsidRPr="00025127">
            <w:rPr>
              <w:rFonts w:ascii="Palatino Linotype" w:hAnsi="Palatino Linotype"/>
              <w:b/>
              <w:sz w:val="22"/>
              <w:szCs w:val="22"/>
            </w:rPr>
            <w:t>/INFOEM/IP/RR/</w:t>
          </w:r>
          <w:r>
            <w:rPr>
              <w:rFonts w:ascii="Palatino Linotype" w:hAnsi="Palatino Linotype"/>
              <w:b/>
              <w:sz w:val="22"/>
              <w:szCs w:val="22"/>
            </w:rPr>
            <w:t>2022</w:t>
          </w:r>
        </w:p>
      </w:tc>
    </w:tr>
    <w:tr w:rsidR="0092666F" w:rsidRPr="00025127" w14:paraId="1B5D8690" w14:textId="77777777" w:rsidTr="00FA0F09">
      <w:trPr>
        <w:trHeight w:val="233"/>
        <w:jc w:val="right"/>
      </w:trPr>
      <w:tc>
        <w:tcPr>
          <w:tcW w:w="3260" w:type="dxa"/>
          <w:vAlign w:val="center"/>
        </w:tcPr>
        <w:p w14:paraId="3903F2C6" w14:textId="22D569F8" w:rsidR="0092666F" w:rsidRPr="00025127" w:rsidRDefault="0092666F"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F2028EF" w:rsidR="0092666F" w:rsidRPr="00025127" w:rsidRDefault="0092666F" w:rsidP="000F55C1">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92666F" w:rsidRPr="00025127" w14:paraId="095EB01B" w14:textId="77777777" w:rsidTr="00FA0F09">
      <w:trPr>
        <w:trHeight w:val="321"/>
        <w:jc w:val="right"/>
      </w:trPr>
      <w:tc>
        <w:tcPr>
          <w:tcW w:w="3260" w:type="dxa"/>
          <w:vAlign w:val="center"/>
        </w:tcPr>
        <w:p w14:paraId="6E000A51" w14:textId="05E1861A" w:rsidR="0092666F" w:rsidRPr="00025127" w:rsidRDefault="0092666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92666F" w:rsidRPr="00025127" w:rsidRDefault="0092666F"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92666F" w:rsidRDefault="0092666F"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92666F" w:rsidRDefault="00EA687D"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92666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2666F" w:rsidRPr="00025127" w14:paraId="0A3256F2" w14:textId="77777777" w:rsidTr="006E6B65">
      <w:trPr>
        <w:trHeight w:val="138"/>
        <w:jc w:val="right"/>
      </w:trPr>
      <w:tc>
        <w:tcPr>
          <w:tcW w:w="3261" w:type="dxa"/>
          <w:vAlign w:val="center"/>
        </w:tcPr>
        <w:p w14:paraId="3D80769D" w14:textId="316F11F8" w:rsidR="0092666F" w:rsidRPr="00025127" w:rsidRDefault="0092666F"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2370A55" w:rsidR="0092666F" w:rsidRPr="00025127" w:rsidRDefault="0092666F" w:rsidP="0088228C">
          <w:pPr>
            <w:pStyle w:val="Encabezado"/>
            <w:rPr>
              <w:rFonts w:ascii="Palatino Linotype" w:hAnsi="Palatino Linotype"/>
              <w:b/>
              <w:sz w:val="22"/>
              <w:szCs w:val="22"/>
            </w:rPr>
          </w:pPr>
          <w:r>
            <w:rPr>
              <w:rFonts w:ascii="Palatino Linotype" w:hAnsi="Palatino Linotype"/>
              <w:b/>
              <w:sz w:val="22"/>
              <w:szCs w:val="22"/>
            </w:rPr>
            <w:t>00098</w:t>
          </w:r>
          <w:r w:rsidRPr="00025127">
            <w:rPr>
              <w:rFonts w:ascii="Palatino Linotype" w:hAnsi="Palatino Linotype"/>
              <w:b/>
              <w:sz w:val="22"/>
              <w:szCs w:val="22"/>
            </w:rPr>
            <w:t>/INFOEM/IP/RR/</w:t>
          </w:r>
          <w:r>
            <w:rPr>
              <w:rFonts w:ascii="Palatino Linotype" w:hAnsi="Palatino Linotype"/>
              <w:b/>
              <w:sz w:val="22"/>
              <w:szCs w:val="22"/>
            </w:rPr>
            <w:t>2022</w:t>
          </w:r>
        </w:p>
      </w:tc>
    </w:tr>
    <w:tr w:rsidR="0092666F" w:rsidRPr="00025127" w14:paraId="128C8B3C" w14:textId="77777777" w:rsidTr="006E6B65">
      <w:trPr>
        <w:trHeight w:val="233"/>
        <w:jc w:val="right"/>
      </w:trPr>
      <w:tc>
        <w:tcPr>
          <w:tcW w:w="3261" w:type="dxa"/>
          <w:vAlign w:val="center"/>
        </w:tcPr>
        <w:p w14:paraId="483E3371" w14:textId="66B1BC74" w:rsidR="0092666F" w:rsidRPr="00025127" w:rsidRDefault="0092666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95EBE0D" w:rsidR="0092666F" w:rsidRPr="00025127" w:rsidRDefault="00F857E1" w:rsidP="00F857E1">
          <w:pPr>
            <w:pStyle w:val="Encabezado"/>
            <w:rPr>
              <w:rFonts w:ascii="Palatino Linotype" w:hAnsi="Palatino Linotype"/>
              <w:b/>
              <w:sz w:val="22"/>
              <w:szCs w:val="22"/>
            </w:rPr>
          </w:pPr>
          <w:r>
            <w:rPr>
              <w:rFonts w:ascii="Palatino Linotype" w:hAnsi="Palatino Linotype"/>
              <w:b/>
              <w:sz w:val="22"/>
              <w:szCs w:val="22"/>
            </w:rPr>
            <w:t>XXXXX</w:t>
          </w:r>
          <w:r w:rsidR="0092666F">
            <w:rPr>
              <w:rFonts w:ascii="Palatino Linotype" w:hAnsi="Palatino Linotype"/>
              <w:b/>
              <w:sz w:val="22"/>
              <w:szCs w:val="22"/>
            </w:rPr>
            <w:t xml:space="preserve"> </w:t>
          </w:r>
          <w:r>
            <w:rPr>
              <w:rFonts w:ascii="Palatino Linotype" w:hAnsi="Palatino Linotype"/>
              <w:b/>
              <w:sz w:val="22"/>
              <w:szCs w:val="22"/>
            </w:rPr>
            <w:t>XXXXXXX</w:t>
          </w:r>
          <w:r w:rsidR="0092666F">
            <w:rPr>
              <w:rFonts w:ascii="Palatino Linotype" w:hAnsi="Palatino Linotype"/>
              <w:b/>
              <w:sz w:val="22"/>
              <w:szCs w:val="22"/>
            </w:rPr>
            <w:t xml:space="preserve"> </w:t>
          </w:r>
          <w:r>
            <w:rPr>
              <w:rFonts w:ascii="Palatino Linotype" w:hAnsi="Palatino Linotype"/>
              <w:b/>
              <w:sz w:val="22"/>
              <w:szCs w:val="22"/>
            </w:rPr>
            <w:t>XXXXXXXX</w:t>
          </w:r>
          <w:r w:rsidR="0092666F">
            <w:rPr>
              <w:rFonts w:ascii="Palatino Linotype" w:hAnsi="Palatino Linotype"/>
              <w:b/>
              <w:sz w:val="22"/>
              <w:szCs w:val="22"/>
            </w:rPr>
            <w:t xml:space="preserve"> </w:t>
          </w:r>
          <w:r>
            <w:rPr>
              <w:rFonts w:ascii="Palatino Linotype" w:hAnsi="Palatino Linotype"/>
              <w:b/>
              <w:sz w:val="22"/>
              <w:szCs w:val="22"/>
            </w:rPr>
            <w:t>XXXXXX</w:t>
          </w:r>
        </w:p>
      </w:tc>
    </w:tr>
    <w:tr w:rsidR="0092666F" w:rsidRPr="00025127" w14:paraId="41BE0704" w14:textId="77777777" w:rsidTr="006E6B65">
      <w:trPr>
        <w:trHeight w:val="321"/>
        <w:jc w:val="right"/>
      </w:trPr>
      <w:tc>
        <w:tcPr>
          <w:tcW w:w="3261" w:type="dxa"/>
          <w:vAlign w:val="center"/>
        </w:tcPr>
        <w:p w14:paraId="34C64148" w14:textId="10C6C8A9" w:rsidR="0092666F" w:rsidRPr="00025127" w:rsidRDefault="0092666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44BEBDA" w:rsidR="0092666F" w:rsidRPr="00025127" w:rsidRDefault="0092666F" w:rsidP="00353298">
          <w:pPr>
            <w:pStyle w:val="Encabezado"/>
            <w:rPr>
              <w:rFonts w:ascii="Palatino Linotype" w:hAnsi="Palatino Linotype"/>
              <w:b/>
              <w:sz w:val="22"/>
              <w:szCs w:val="22"/>
            </w:rPr>
          </w:pPr>
          <w:r>
            <w:rPr>
              <w:rFonts w:ascii="Palatino Linotype" w:hAnsi="Palatino Linotype"/>
              <w:b/>
              <w:bCs/>
              <w:color w:val="000000"/>
              <w:sz w:val="22"/>
              <w:szCs w:val="22"/>
            </w:rPr>
            <w:t>Ayuntamiento de Naucalpan de Juárez</w:t>
          </w:r>
        </w:p>
      </w:tc>
    </w:tr>
    <w:tr w:rsidR="0092666F" w:rsidRPr="00025127" w14:paraId="0C8B6193" w14:textId="77777777" w:rsidTr="006E6B65">
      <w:trPr>
        <w:trHeight w:val="321"/>
        <w:jc w:val="right"/>
      </w:trPr>
      <w:tc>
        <w:tcPr>
          <w:tcW w:w="3261" w:type="dxa"/>
          <w:vAlign w:val="center"/>
        </w:tcPr>
        <w:p w14:paraId="321FFAFF" w14:textId="0E8C2CE7" w:rsidR="0092666F" w:rsidRPr="00025127" w:rsidRDefault="0092666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92666F" w:rsidRPr="00025127" w:rsidRDefault="0092666F"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92666F" w:rsidRDefault="0092666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1AAD23B6"/>
    <w:multiLevelType w:val="hybridMultilevel"/>
    <w:tmpl w:val="EEE46874"/>
    <w:lvl w:ilvl="0" w:tplc="B7082AA4">
      <w:start w:val="1"/>
      <w:numFmt w:val="lowerLetter"/>
      <w:lvlText w:val="%1)"/>
      <w:lvlJc w:val="left"/>
      <w:pPr>
        <w:ind w:left="900" w:hanging="360"/>
      </w:pPr>
      <w:rPr>
        <w:rFonts w:ascii="Palatino Linotype" w:hAnsi="Palatino Linotype" w:hint="default"/>
        <w:i w:val="0"/>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04A86"/>
    <w:multiLevelType w:val="hybridMultilevel"/>
    <w:tmpl w:val="87C4015E"/>
    <w:lvl w:ilvl="0" w:tplc="3EDE4A12">
      <w:start w:val="1"/>
      <w:numFmt w:val="bullet"/>
      <w:lvlText w:val=""/>
      <w:lvlJc w:val="left"/>
      <w:rPr>
        <w:rFonts w:ascii="Symbol" w:hAnsi="Symbol" w:hint="default"/>
        <w:sz w:val="24"/>
        <w:szCs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6128C95A"/>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0"/>
  </w:num>
  <w:num w:numId="4">
    <w:abstractNumId w:val="18"/>
  </w:num>
  <w:num w:numId="5">
    <w:abstractNumId w:val="25"/>
  </w:num>
  <w:num w:numId="6">
    <w:abstractNumId w:val="26"/>
  </w:num>
  <w:num w:numId="7">
    <w:abstractNumId w:val="21"/>
  </w:num>
  <w:num w:numId="8">
    <w:abstractNumId w:val="29"/>
  </w:num>
  <w:num w:numId="9">
    <w:abstractNumId w:val="19"/>
  </w:num>
  <w:num w:numId="10">
    <w:abstractNumId w:val="20"/>
  </w:num>
  <w:num w:numId="11">
    <w:abstractNumId w:val="2"/>
  </w:num>
  <w:num w:numId="12">
    <w:abstractNumId w:val="17"/>
  </w:num>
  <w:num w:numId="13">
    <w:abstractNumId w:val="10"/>
  </w:num>
  <w:num w:numId="14">
    <w:abstractNumId w:val="6"/>
  </w:num>
  <w:num w:numId="15">
    <w:abstractNumId w:val="5"/>
  </w:num>
  <w:num w:numId="16">
    <w:abstractNumId w:val="3"/>
  </w:num>
  <w:num w:numId="17">
    <w:abstractNumId w:val="27"/>
  </w:num>
  <w:num w:numId="18">
    <w:abstractNumId w:val="14"/>
  </w:num>
  <w:num w:numId="19">
    <w:abstractNumId w:val="24"/>
  </w:num>
  <w:num w:numId="20">
    <w:abstractNumId w:val="33"/>
  </w:num>
  <w:num w:numId="21">
    <w:abstractNumId w:val="12"/>
  </w:num>
  <w:num w:numId="22">
    <w:abstractNumId w:val="13"/>
  </w:num>
  <w:num w:numId="23">
    <w:abstractNumId w:val="1"/>
  </w:num>
  <w:num w:numId="24">
    <w:abstractNumId w:val="11"/>
  </w:num>
  <w:num w:numId="25">
    <w:abstractNumId w:val="15"/>
  </w:num>
  <w:num w:numId="26">
    <w:abstractNumId w:val="8"/>
  </w:num>
  <w:num w:numId="27">
    <w:abstractNumId w:val="30"/>
  </w:num>
  <w:num w:numId="28">
    <w:abstractNumId w:val="7"/>
  </w:num>
  <w:num w:numId="29">
    <w:abstractNumId w:val="31"/>
  </w:num>
  <w:num w:numId="30">
    <w:abstractNumId w:val="22"/>
  </w:num>
  <w:num w:numId="31">
    <w:abstractNumId w:val="28"/>
  </w:num>
  <w:num w:numId="32">
    <w:abstractNumId w:val="16"/>
  </w:num>
  <w:num w:numId="33">
    <w:abstractNumId w:val="32"/>
  </w:num>
  <w:num w:numId="34">
    <w:abstractNumId w:val="9"/>
  </w:num>
  <w:num w:numId="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26DC8"/>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1A86"/>
    <w:rsid w:val="000622ED"/>
    <w:rsid w:val="0006247F"/>
    <w:rsid w:val="00062648"/>
    <w:rsid w:val="000631D9"/>
    <w:rsid w:val="0006381D"/>
    <w:rsid w:val="00063D06"/>
    <w:rsid w:val="0006407E"/>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414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FEC"/>
    <w:rsid w:val="00273013"/>
    <w:rsid w:val="00273C37"/>
    <w:rsid w:val="00273D1A"/>
    <w:rsid w:val="0027430D"/>
    <w:rsid w:val="002746D9"/>
    <w:rsid w:val="00274ED2"/>
    <w:rsid w:val="0027504E"/>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2F7D34"/>
    <w:rsid w:val="003007E0"/>
    <w:rsid w:val="0030150B"/>
    <w:rsid w:val="00301B41"/>
    <w:rsid w:val="00301D47"/>
    <w:rsid w:val="003030B1"/>
    <w:rsid w:val="00303717"/>
    <w:rsid w:val="00303E86"/>
    <w:rsid w:val="00304013"/>
    <w:rsid w:val="00304137"/>
    <w:rsid w:val="003046AA"/>
    <w:rsid w:val="003049F3"/>
    <w:rsid w:val="00304CDF"/>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6D3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3298"/>
    <w:rsid w:val="00355AEE"/>
    <w:rsid w:val="00355D3B"/>
    <w:rsid w:val="0035606B"/>
    <w:rsid w:val="0036073F"/>
    <w:rsid w:val="003615A3"/>
    <w:rsid w:val="003629EE"/>
    <w:rsid w:val="003643B3"/>
    <w:rsid w:val="00364564"/>
    <w:rsid w:val="003708DD"/>
    <w:rsid w:val="00370B8E"/>
    <w:rsid w:val="00370BB1"/>
    <w:rsid w:val="003718A1"/>
    <w:rsid w:val="003721B2"/>
    <w:rsid w:val="00372328"/>
    <w:rsid w:val="00374CE8"/>
    <w:rsid w:val="003762FD"/>
    <w:rsid w:val="00376FD2"/>
    <w:rsid w:val="00377278"/>
    <w:rsid w:val="0038132B"/>
    <w:rsid w:val="00383E66"/>
    <w:rsid w:val="00384AE2"/>
    <w:rsid w:val="00384F2B"/>
    <w:rsid w:val="00385699"/>
    <w:rsid w:val="00387DC9"/>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625D"/>
    <w:rsid w:val="00627163"/>
    <w:rsid w:val="0063034E"/>
    <w:rsid w:val="00632E24"/>
    <w:rsid w:val="00633581"/>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588"/>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1F6F"/>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2534"/>
    <w:rsid w:val="00843153"/>
    <w:rsid w:val="008433C1"/>
    <w:rsid w:val="00843908"/>
    <w:rsid w:val="008443E1"/>
    <w:rsid w:val="00845D12"/>
    <w:rsid w:val="00845F84"/>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28C"/>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0C79"/>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666F"/>
    <w:rsid w:val="0092701E"/>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177"/>
    <w:rsid w:val="00A55D2B"/>
    <w:rsid w:val="00A572BC"/>
    <w:rsid w:val="00A57A82"/>
    <w:rsid w:val="00A610E7"/>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46D"/>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1E44"/>
    <w:rsid w:val="00B22AB4"/>
    <w:rsid w:val="00B22B27"/>
    <w:rsid w:val="00B230E5"/>
    <w:rsid w:val="00B23E88"/>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1516"/>
    <w:rsid w:val="00B42723"/>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0745"/>
    <w:rsid w:val="00C01AC5"/>
    <w:rsid w:val="00C020F8"/>
    <w:rsid w:val="00C02535"/>
    <w:rsid w:val="00C04666"/>
    <w:rsid w:val="00C04D22"/>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EB1"/>
    <w:rsid w:val="00C2139F"/>
    <w:rsid w:val="00C24101"/>
    <w:rsid w:val="00C24FF3"/>
    <w:rsid w:val="00C2575E"/>
    <w:rsid w:val="00C26121"/>
    <w:rsid w:val="00C2692D"/>
    <w:rsid w:val="00C274FD"/>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2885"/>
    <w:rsid w:val="00CE7D15"/>
    <w:rsid w:val="00CE7E6A"/>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1606"/>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654"/>
    <w:rsid w:val="00DE0FC0"/>
    <w:rsid w:val="00DE190A"/>
    <w:rsid w:val="00DE1A76"/>
    <w:rsid w:val="00DE31D8"/>
    <w:rsid w:val="00DE3A31"/>
    <w:rsid w:val="00DE4F75"/>
    <w:rsid w:val="00DE5C78"/>
    <w:rsid w:val="00DE5F76"/>
    <w:rsid w:val="00DF09A4"/>
    <w:rsid w:val="00DF0DF7"/>
    <w:rsid w:val="00DF0F59"/>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87D"/>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D7544"/>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091C"/>
    <w:rsid w:val="00F52739"/>
    <w:rsid w:val="00F53104"/>
    <w:rsid w:val="00F53C70"/>
    <w:rsid w:val="00F55309"/>
    <w:rsid w:val="00F55C7C"/>
    <w:rsid w:val="00F562A9"/>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81620"/>
    <w:rsid w:val="00F84240"/>
    <w:rsid w:val="00F84865"/>
    <w:rsid w:val="00F851AF"/>
    <w:rsid w:val="00F85237"/>
    <w:rsid w:val="00F8564F"/>
    <w:rsid w:val="00F857E1"/>
    <w:rsid w:val="00F87DAE"/>
    <w:rsid w:val="00F9000A"/>
    <w:rsid w:val="00F9002A"/>
    <w:rsid w:val="00F906D0"/>
    <w:rsid w:val="00F90771"/>
    <w:rsid w:val="00F90CC8"/>
    <w:rsid w:val="00F91ADB"/>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019415">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64358223">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5398979">
      <w:bodyDiv w:val="1"/>
      <w:marLeft w:val="0"/>
      <w:marRight w:val="0"/>
      <w:marTop w:val="0"/>
      <w:marBottom w:val="0"/>
      <w:divBdr>
        <w:top w:val="none" w:sz="0" w:space="0" w:color="auto"/>
        <w:left w:val="none" w:sz="0" w:space="0" w:color="auto"/>
        <w:bottom w:val="none" w:sz="0" w:space="0" w:color="auto"/>
        <w:right w:val="none" w:sz="0" w:space="0" w:color="auto"/>
      </w:divBdr>
    </w:div>
    <w:div w:id="79549062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943044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60978079">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094127206">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38303405">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pomex.org.mx/recursos/ipo/files_ipo3/2019/42897/4/9b1169c65913e553b960b52eafd06c33.pdf" TargetMode="External"/><Relationship Id="rId1" Type="http://schemas.openxmlformats.org/officeDocument/2006/relationships/hyperlink" Target="https://legislacion.edomex.gob.mx/sites/legislacion.edomex.gob.mx/files/files/pdf/ley/vig/leyvig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C46D-A356-4C0D-9A30-7C997B888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34</Pages>
  <Words>7752</Words>
  <Characters>42640</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12</cp:revision>
  <cp:lastPrinted>2019-12-11T01:19:00Z</cp:lastPrinted>
  <dcterms:created xsi:type="dcterms:W3CDTF">2022-02-23T18:43:00Z</dcterms:created>
  <dcterms:modified xsi:type="dcterms:W3CDTF">2022-04-04T16:57:00Z</dcterms:modified>
</cp:coreProperties>
</file>