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775" w:rsidRPr="00AE0306" w:rsidRDefault="00045775" w:rsidP="007D43A8">
      <w:pPr>
        <w:shd w:val="clear" w:color="auto" w:fill="FFFFFF"/>
        <w:spacing w:after="0" w:line="360" w:lineRule="auto"/>
        <w:jc w:val="both"/>
        <w:rPr>
          <w:rFonts w:ascii="Palatino Linotype" w:eastAsia="Times New Roman" w:hAnsi="Palatino Linotype" w:cs="Arial"/>
          <w:color w:val="000000"/>
          <w:sz w:val="24"/>
          <w:szCs w:val="24"/>
          <w:lang w:eastAsia="es-MX"/>
        </w:rPr>
      </w:pPr>
      <w:r w:rsidRPr="00AE030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509E8" w:rsidRPr="00AE0306">
        <w:rPr>
          <w:rFonts w:ascii="Palatino Linotype" w:eastAsia="Times New Roman" w:hAnsi="Palatino Linotype" w:cs="Arial"/>
          <w:color w:val="000000"/>
          <w:sz w:val="24"/>
          <w:szCs w:val="24"/>
          <w:lang w:eastAsia="es-MX"/>
        </w:rPr>
        <w:t>nueve</w:t>
      </w:r>
      <w:r w:rsidR="00682F21" w:rsidRPr="00AE0306">
        <w:rPr>
          <w:rFonts w:ascii="Palatino Linotype" w:eastAsia="Times New Roman" w:hAnsi="Palatino Linotype" w:cs="Arial"/>
          <w:color w:val="000000"/>
          <w:sz w:val="24"/>
          <w:szCs w:val="24"/>
          <w:lang w:eastAsia="es-MX"/>
        </w:rPr>
        <w:t xml:space="preserve"> de noviembre</w:t>
      </w:r>
      <w:r w:rsidRPr="00AE0306">
        <w:rPr>
          <w:rFonts w:ascii="Palatino Linotype" w:eastAsia="Times New Roman" w:hAnsi="Palatino Linotype" w:cs="Arial"/>
          <w:color w:val="000000"/>
          <w:sz w:val="24"/>
          <w:szCs w:val="24"/>
          <w:lang w:eastAsia="es-MX"/>
        </w:rPr>
        <w:t xml:space="preserve"> de dos mil veintidós.</w:t>
      </w:r>
    </w:p>
    <w:p w:rsidR="00045775" w:rsidRPr="00AE0306" w:rsidRDefault="00045775" w:rsidP="007D43A8">
      <w:pPr>
        <w:shd w:val="clear" w:color="auto" w:fill="FFFFFF"/>
        <w:spacing w:after="0" w:line="360" w:lineRule="auto"/>
        <w:jc w:val="both"/>
        <w:rPr>
          <w:rFonts w:ascii="Palatino Linotype" w:eastAsia="Times New Roman" w:hAnsi="Palatino Linotype" w:cs="Arial"/>
          <w:color w:val="000000"/>
          <w:sz w:val="24"/>
          <w:szCs w:val="24"/>
          <w:lang w:eastAsia="es-MX"/>
        </w:rPr>
      </w:pPr>
    </w:p>
    <w:p w:rsidR="00045775" w:rsidRPr="00AE0306" w:rsidRDefault="00045775" w:rsidP="007D43A8">
      <w:pPr>
        <w:tabs>
          <w:tab w:val="left" w:pos="1701"/>
        </w:tabs>
        <w:spacing w:after="0" w:line="360" w:lineRule="auto"/>
        <w:jc w:val="both"/>
        <w:rPr>
          <w:rFonts w:ascii="Palatino Linotype" w:hAnsi="Palatino Linotype" w:cs="Arial"/>
          <w:b/>
          <w:sz w:val="24"/>
          <w:szCs w:val="24"/>
        </w:rPr>
      </w:pPr>
      <w:r w:rsidRPr="00AE0306">
        <w:rPr>
          <w:rFonts w:ascii="Palatino Linotype" w:eastAsia="Palatino Linotype" w:hAnsi="Palatino Linotype" w:cs="Palatino Linotype"/>
          <w:b/>
          <w:color w:val="000000"/>
          <w:sz w:val="24"/>
          <w:szCs w:val="24"/>
        </w:rPr>
        <w:t>VISTO</w:t>
      </w:r>
      <w:r w:rsidRPr="00AE0306">
        <w:rPr>
          <w:rFonts w:ascii="Palatino Linotype" w:eastAsia="Palatino Linotype" w:hAnsi="Palatino Linotype" w:cs="Palatino Linotype"/>
          <w:color w:val="000000"/>
          <w:sz w:val="24"/>
          <w:szCs w:val="24"/>
        </w:rPr>
        <w:t xml:space="preserve"> el expediente electrónico formado con motivo del recurso de revisión número </w:t>
      </w:r>
      <w:r w:rsidRPr="00AE0306">
        <w:rPr>
          <w:rFonts w:ascii="Palatino Linotype" w:eastAsia="Palatino Linotype" w:hAnsi="Palatino Linotype" w:cs="Palatino Linotype"/>
          <w:b/>
          <w:color w:val="000000"/>
          <w:sz w:val="24"/>
          <w:szCs w:val="24"/>
        </w:rPr>
        <w:t>011360/INFOEM/IP/RR/2022</w:t>
      </w:r>
      <w:r w:rsidRPr="00AE0306">
        <w:rPr>
          <w:rFonts w:ascii="Palatino Linotype" w:eastAsia="Palatino Linotype" w:hAnsi="Palatino Linotype" w:cs="Palatino Linotype"/>
          <w:color w:val="000000"/>
          <w:sz w:val="24"/>
          <w:szCs w:val="24"/>
        </w:rPr>
        <w:t xml:space="preserve">, interpuesto por </w:t>
      </w:r>
      <w:r w:rsidR="006D15A4">
        <w:rPr>
          <w:rFonts w:ascii="Palatino Linotype" w:eastAsia="Palatino Linotype" w:hAnsi="Palatino Linotype" w:cs="Palatino Linotype"/>
          <w:b/>
          <w:color w:val="000000"/>
          <w:sz w:val="24"/>
          <w:szCs w:val="24"/>
        </w:rPr>
        <w:t>XXXXXXXXXXXXXX</w:t>
      </w:r>
      <w:bookmarkStart w:id="0" w:name="_GoBack"/>
      <w:bookmarkEnd w:id="0"/>
      <w:r w:rsidRPr="00AE0306">
        <w:rPr>
          <w:rFonts w:ascii="Palatino Linotype" w:eastAsia="Palatino Linotype" w:hAnsi="Palatino Linotype" w:cs="Palatino Linotype"/>
          <w:color w:val="000000"/>
          <w:sz w:val="24"/>
          <w:szCs w:val="24"/>
        </w:rPr>
        <w:t xml:space="preserve">, en lo sucesivo la </w:t>
      </w:r>
      <w:r w:rsidRPr="00AE0306">
        <w:rPr>
          <w:rFonts w:ascii="Palatino Linotype" w:eastAsia="Palatino Linotype" w:hAnsi="Palatino Linotype" w:cs="Palatino Linotype"/>
          <w:b/>
          <w:color w:val="000000"/>
          <w:sz w:val="24"/>
          <w:szCs w:val="24"/>
        </w:rPr>
        <w:t>Recurrente</w:t>
      </w:r>
      <w:r w:rsidRPr="00AE0306">
        <w:rPr>
          <w:rFonts w:ascii="Palatino Linotype" w:eastAsia="Palatino Linotype" w:hAnsi="Palatino Linotype" w:cs="Palatino Linotype"/>
          <w:color w:val="000000"/>
          <w:sz w:val="24"/>
          <w:szCs w:val="24"/>
        </w:rPr>
        <w:t>, en contra de la respuesta del</w:t>
      </w:r>
      <w:r w:rsidRPr="00AE0306">
        <w:rPr>
          <w:rFonts w:ascii="Palatino Linotype" w:hAnsi="Palatino Linotype" w:cs="Arial"/>
          <w:sz w:val="24"/>
          <w:szCs w:val="24"/>
        </w:rPr>
        <w:t xml:space="preserve"> </w:t>
      </w:r>
      <w:r w:rsidRPr="00AE0306">
        <w:rPr>
          <w:rFonts w:ascii="Palatino Linotype" w:hAnsi="Palatino Linotype" w:cs="Arial"/>
          <w:b/>
          <w:sz w:val="24"/>
          <w:szCs w:val="24"/>
        </w:rPr>
        <w:t xml:space="preserve">Ayuntamiento de Malinalco, </w:t>
      </w:r>
      <w:r w:rsidRPr="00AE0306">
        <w:rPr>
          <w:rFonts w:ascii="Palatino Linotype" w:hAnsi="Palatino Linotype" w:cs="Arial"/>
          <w:sz w:val="24"/>
          <w:szCs w:val="24"/>
        </w:rPr>
        <w:t>en lo subsecuente</w:t>
      </w:r>
      <w:r w:rsidRPr="00AE0306">
        <w:rPr>
          <w:rFonts w:ascii="Palatino Linotype" w:hAnsi="Palatino Linotype" w:cs="Arial"/>
          <w:b/>
          <w:sz w:val="24"/>
          <w:szCs w:val="24"/>
        </w:rPr>
        <w:t xml:space="preserve"> el Sujeto Obligado, </w:t>
      </w:r>
      <w:r w:rsidRPr="00AE0306">
        <w:rPr>
          <w:rFonts w:ascii="Palatino Linotype" w:hAnsi="Palatino Linotype" w:cs="Arial"/>
          <w:sz w:val="24"/>
          <w:szCs w:val="24"/>
        </w:rPr>
        <w:t>se procede a dictar la presente resolución.</w:t>
      </w:r>
    </w:p>
    <w:p w:rsidR="00045775" w:rsidRPr="00AE0306" w:rsidRDefault="00045775" w:rsidP="007D43A8">
      <w:pPr>
        <w:tabs>
          <w:tab w:val="left" w:pos="6960"/>
        </w:tabs>
        <w:spacing w:after="0" w:line="360" w:lineRule="auto"/>
        <w:jc w:val="both"/>
        <w:rPr>
          <w:rFonts w:ascii="Palatino Linotype" w:hAnsi="Palatino Linotype" w:cs="Arial"/>
          <w:sz w:val="24"/>
          <w:szCs w:val="24"/>
        </w:rPr>
      </w:pPr>
    </w:p>
    <w:p w:rsidR="00045775" w:rsidRPr="00AE0306" w:rsidRDefault="00045775" w:rsidP="007D43A8">
      <w:pPr>
        <w:spacing w:after="0" w:line="360" w:lineRule="auto"/>
        <w:jc w:val="center"/>
        <w:rPr>
          <w:rFonts w:ascii="Palatino Linotype" w:hAnsi="Palatino Linotype" w:cs="Arial"/>
          <w:b/>
          <w:sz w:val="28"/>
          <w:szCs w:val="24"/>
        </w:rPr>
      </w:pPr>
      <w:r w:rsidRPr="00AE0306">
        <w:rPr>
          <w:rFonts w:ascii="Palatino Linotype" w:hAnsi="Palatino Linotype" w:cs="Arial"/>
          <w:b/>
          <w:sz w:val="28"/>
          <w:szCs w:val="24"/>
        </w:rPr>
        <w:t>A N T E C E D E N T E S</w:t>
      </w:r>
    </w:p>
    <w:p w:rsidR="00045775" w:rsidRPr="00AE0306" w:rsidRDefault="00045775" w:rsidP="007D43A8">
      <w:pPr>
        <w:spacing w:after="0" w:line="360" w:lineRule="auto"/>
        <w:rPr>
          <w:rFonts w:ascii="Palatino Linotype" w:hAnsi="Palatino Linotype" w:cs="Arial"/>
          <w:b/>
          <w:sz w:val="24"/>
          <w:szCs w:val="24"/>
        </w:rPr>
      </w:pPr>
    </w:p>
    <w:p w:rsidR="00045775" w:rsidRPr="00AE0306" w:rsidRDefault="00045775" w:rsidP="007D43A8">
      <w:pPr>
        <w:tabs>
          <w:tab w:val="left" w:pos="4962"/>
        </w:tabs>
        <w:spacing w:after="0" w:line="360" w:lineRule="auto"/>
        <w:jc w:val="both"/>
        <w:rPr>
          <w:rFonts w:ascii="Palatino Linotype" w:hAnsi="Palatino Linotype" w:cs="Arial"/>
          <w:sz w:val="24"/>
          <w:szCs w:val="24"/>
        </w:rPr>
      </w:pPr>
      <w:r w:rsidRPr="00AE0306">
        <w:rPr>
          <w:rFonts w:ascii="Palatino Linotype" w:hAnsi="Palatino Linotype" w:cs="Arial"/>
          <w:b/>
          <w:sz w:val="28"/>
          <w:szCs w:val="28"/>
        </w:rPr>
        <w:t xml:space="preserve">PRIMERO. </w:t>
      </w:r>
      <w:r w:rsidRPr="00AE0306">
        <w:rPr>
          <w:rFonts w:ascii="Palatino Linotype" w:hAnsi="Palatino Linotype" w:cs="Arial"/>
          <w:sz w:val="24"/>
          <w:szCs w:val="24"/>
        </w:rPr>
        <w:t>Con fecha 02 (dos) de mayo de 2022 (dos mil veintidós), la</w:t>
      </w:r>
      <w:r w:rsidRPr="00AE0306">
        <w:rPr>
          <w:rFonts w:ascii="Palatino Linotype" w:hAnsi="Palatino Linotype" w:cs="Arial"/>
          <w:b/>
          <w:sz w:val="24"/>
          <w:szCs w:val="24"/>
        </w:rPr>
        <w:t xml:space="preserve"> Recurrente</w:t>
      </w:r>
      <w:r w:rsidRPr="00AE0306">
        <w:rPr>
          <w:rFonts w:ascii="Palatino Linotype" w:hAnsi="Palatino Linotype" w:cs="Arial"/>
          <w:sz w:val="24"/>
          <w:szCs w:val="24"/>
        </w:rPr>
        <w:t xml:space="preserve"> presentó a través del Sistema de Acceso a la Información Mexiquense, en lo posterior el </w:t>
      </w:r>
      <w:r w:rsidRPr="00AE0306">
        <w:rPr>
          <w:rFonts w:ascii="Palatino Linotype" w:hAnsi="Palatino Linotype" w:cs="Arial"/>
          <w:b/>
          <w:sz w:val="24"/>
          <w:szCs w:val="24"/>
        </w:rPr>
        <w:t>SAIMEX</w:t>
      </w:r>
      <w:r w:rsidRPr="00AE0306">
        <w:rPr>
          <w:rFonts w:ascii="Palatino Linotype" w:hAnsi="Palatino Linotype" w:cs="Arial"/>
          <w:sz w:val="24"/>
          <w:szCs w:val="24"/>
        </w:rPr>
        <w:t xml:space="preserve">, ante </w:t>
      </w:r>
      <w:r w:rsidRPr="00AE0306">
        <w:rPr>
          <w:rFonts w:ascii="Palatino Linotype" w:hAnsi="Palatino Linotype" w:cs="Arial"/>
          <w:b/>
          <w:sz w:val="24"/>
          <w:szCs w:val="24"/>
        </w:rPr>
        <w:t>el Sujeto Obligado</w:t>
      </w:r>
      <w:r w:rsidRPr="00AE0306">
        <w:rPr>
          <w:rFonts w:ascii="Palatino Linotype" w:hAnsi="Palatino Linotype" w:cs="Arial"/>
          <w:sz w:val="24"/>
          <w:szCs w:val="24"/>
        </w:rPr>
        <w:t xml:space="preserve">, solicitud de acceso a la información pública, registrada bajo el número de expediente </w:t>
      </w:r>
      <w:r w:rsidRPr="00AE0306">
        <w:rPr>
          <w:rFonts w:ascii="Palatino Linotype" w:hAnsi="Palatino Linotype" w:cs="Arial"/>
          <w:b/>
          <w:sz w:val="24"/>
          <w:szCs w:val="24"/>
        </w:rPr>
        <w:t>Ayuntamiento de Malinalco</w:t>
      </w:r>
      <w:r w:rsidRPr="00AE0306">
        <w:rPr>
          <w:rFonts w:ascii="Palatino Linotype" w:hAnsi="Palatino Linotype" w:cs="Arial"/>
          <w:sz w:val="24"/>
          <w:szCs w:val="24"/>
          <w:lang w:eastAsia="es-MX"/>
        </w:rPr>
        <w:t>,</w:t>
      </w:r>
      <w:r w:rsidRPr="00AE0306">
        <w:rPr>
          <w:rFonts w:ascii="Palatino Linotype" w:hAnsi="Palatino Linotype" w:cs="Arial"/>
          <w:b/>
          <w:sz w:val="24"/>
          <w:szCs w:val="24"/>
          <w:lang w:eastAsia="es-MX"/>
        </w:rPr>
        <w:t xml:space="preserve"> </w:t>
      </w:r>
      <w:r w:rsidRPr="00AE0306">
        <w:rPr>
          <w:rFonts w:ascii="Palatino Linotype" w:hAnsi="Palatino Linotype" w:cs="Arial"/>
          <w:sz w:val="24"/>
          <w:szCs w:val="24"/>
        </w:rPr>
        <w:t>mediante la cual señalo lo siguiente:</w:t>
      </w:r>
    </w:p>
    <w:p w:rsidR="00045775" w:rsidRPr="00AE0306" w:rsidRDefault="00045775" w:rsidP="007D43A8">
      <w:pPr>
        <w:spacing w:after="0" w:line="360" w:lineRule="auto"/>
        <w:jc w:val="both"/>
        <w:rPr>
          <w:rFonts w:ascii="Palatino Linotype" w:hAnsi="Palatino Linotype" w:cs="Arial"/>
          <w:sz w:val="24"/>
          <w:szCs w:val="24"/>
        </w:rPr>
      </w:pPr>
    </w:p>
    <w:p w:rsidR="00045775" w:rsidRPr="00AE0306" w:rsidRDefault="00045775" w:rsidP="007D43A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AE0306">
        <w:rPr>
          <w:rFonts w:ascii="Palatino Linotype" w:eastAsia="Times New Roman" w:hAnsi="Palatino Linotype" w:cs="Times New Roman"/>
          <w:i/>
          <w:szCs w:val="24"/>
          <w:lang w:val="es-ES_tradnl" w:eastAsia="es-ES"/>
        </w:rPr>
        <w:t>“Solicito los documentos que contengan los contratos de arrendamiento arrendamiento de 2018 a 2022 del terreno o terrenos, incluidos sus anexos y/o modificaciones, que actualmente funciona como basurero o centro de transferencia de residuos. Asimismo, pido los documentos que contengan los pagos efectuados y las obligaciones contraídas de 2018 a 2022, incluidos cheques, transferencias, pagos en especie o de cualquier otra naturaleza.”</w:t>
      </w:r>
      <w:r w:rsidRPr="00AE0306">
        <w:rPr>
          <w:rFonts w:ascii="Palatino Linotype" w:eastAsia="Times New Roman" w:hAnsi="Palatino Linotype" w:cs="Times New Roman"/>
          <w:szCs w:val="24"/>
          <w:lang w:val="es-ES_tradnl" w:eastAsia="es-ES"/>
        </w:rPr>
        <w:t xml:space="preserve"> (sic)</w:t>
      </w:r>
    </w:p>
    <w:p w:rsidR="00045775" w:rsidRPr="00AE0306" w:rsidRDefault="00045775" w:rsidP="007D43A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45775" w:rsidRPr="00AE0306" w:rsidRDefault="00045775" w:rsidP="007D43A8">
      <w:pPr>
        <w:tabs>
          <w:tab w:val="left" w:pos="5647"/>
        </w:tabs>
        <w:spacing w:after="0" w:line="360" w:lineRule="auto"/>
        <w:jc w:val="both"/>
        <w:rPr>
          <w:rFonts w:ascii="Palatino Linotype" w:hAnsi="Palatino Linotype"/>
          <w:color w:val="000000"/>
          <w:sz w:val="24"/>
          <w:szCs w:val="24"/>
        </w:rPr>
      </w:pPr>
      <w:r w:rsidRPr="00AE0306">
        <w:rPr>
          <w:rFonts w:ascii="Palatino Linotype" w:eastAsia="Times New Roman" w:hAnsi="Palatino Linotype" w:cs="Times New Roman"/>
          <w:sz w:val="24"/>
          <w:szCs w:val="24"/>
          <w:lang w:val="es-ES_tradnl" w:eastAsia="es-ES"/>
        </w:rPr>
        <w:t xml:space="preserve">Modalidad de entrega: </w:t>
      </w:r>
      <w:r w:rsidRPr="00AE0306">
        <w:rPr>
          <w:rFonts w:ascii="Palatino Linotype" w:hAnsi="Palatino Linotype"/>
          <w:b/>
          <w:i/>
          <w:color w:val="000000"/>
          <w:sz w:val="24"/>
          <w:szCs w:val="24"/>
        </w:rPr>
        <w:t>A través del SAIMEX</w:t>
      </w:r>
    </w:p>
    <w:p w:rsidR="00045775" w:rsidRPr="00AE0306" w:rsidRDefault="00045775" w:rsidP="007D43A8">
      <w:pPr>
        <w:spacing w:after="0" w:line="360" w:lineRule="auto"/>
        <w:jc w:val="both"/>
        <w:rPr>
          <w:rFonts w:ascii="Palatino Linotype" w:hAnsi="Palatino Linotype" w:cs="Arial"/>
          <w:sz w:val="24"/>
          <w:szCs w:val="24"/>
        </w:rPr>
      </w:pPr>
    </w:p>
    <w:p w:rsidR="00045775" w:rsidRPr="00AE0306" w:rsidRDefault="00045775" w:rsidP="007D43A8">
      <w:pPr>
        <w:spacing w:after="0" w:line="360" w:lineRule="auto"/>
        <w:jc w:val="both"/>
        <w:rPr>
          <w:rFonts w:ascii="Palatino Linotype" w:eastAsia="Times New Roman" w:hAnsi="Palatino Linotype" w:cs="Times New Roman"/>
          <w:sz w:val="24"/>
          <w:szCs w:val="24"/>
          <w:lang w:val="es-ES" w:eastAsia="es-ES"/>
        </w:rPr>
      </w:pPr>
      <w:r w:rsidRPr="00AE0306">
        <w:rPr>
          <w:rFonts w:ascii="Palatino Linotype" w:hAnsi="Palatino Linotype" w:cs="Arial"/>
          <w:b/>
          <w:sz w:val="28"/>
          <w:szCs w:val="24"/>
        </w:rPr>
        <w:lastRenderedPageBreak/>
        <w:t>SEGUNDO</w:t>
      </w:r>
      <w:r w:rsidRPr="00AE0306">
        <w:rPr>
          <w:rFonts w:ascii="Palatino Linotype" w:hAnsi="Palatino Linotype" w:cs="Arial"/>
          <w:b/>
          <w:sz w:val="24"/>
          <w:szCs w:val="24"/>
        </w:rPr>
        <w:t xml:space="preserve">. </w:t>
      </w:r>
      <w:r w:rsidRPr="00AE0306">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AE0306">
        <w:rPr>
          <w:rFonts w:ascii="Palatino Linotype" w:eastAsia="Times New Roman" w:hAnsi="Palatino Linotype" w:cs="Times New Roman"/>
          <w:b/>
          <w:sz w:val="24"/>
          <w:szCs w:val="24"/>
          <w:lang w:val="es-ES" w:eastAsia="es-ES"/>
        </w:rPr>
        <w:t xml:space="preserve"> Sujeto Obligado </w:t>
      </w:r>
      <w:r w:rsidRPr="00AE0306">
        <w:rPr>
          <w:rFonts w:ascii="Palatino Linotype" w:eastAsia="Times New Roman" w:hAnsi="Palatino Linotype" w:cs="Times New Roman"/>
          <w:sz w:val="24"/>
          <w:szCs w:val="24"/>
          <w:lang w:val="es-ES" w:eastAsia="es-ES"/>
        </w:rPr>
        <w:t>emitió respuesta el día 31 (treinta y uno) de mayo de 2022 (dos mil veintidós), en los términos siguientes:</w:t>
      </w:r>
    </w:p>
    <w:p w:rsidR="00045775" w:rsidRPr="00AE0306" w:rsidRDefault="00045775" w:rsidP="007D43A8">
      <w:pPr>
        <w:spacing w:after="0" w:line="360" w:lineRule="auto"/>
        <w:jc w:val="both"/>
        <w:rPr>
          <w:rFonts w:ascii="Palatino Linotype" w:hAnsi="Palatino Linotype" w:cs="Arial"/>
          <w:sz w:val="24"/>
          <w:szCs w:val="28"/>
        </w:rPr>
      </w:pPr>
    </w:p>
    <w:p w:rsidR="00045775" w:rsidRPr="00AE0306" w:rsidRDefault="00045775" w:rsidP="007D43A8">
      <w:pPr>
        <w:spacing w:after="0" w:line="240" w:lineRule="auto"/>
        <w:ind w:left="567" w:right="567"/>
        <w:jc w:val="both"/>
        <w:rPr>
          <w:rFonts w:ascii="Palatino Linotype" w:hAnsi="Palatino Linotype" w:cs="Arial"/>
          <w:i/>
          <w:szCs w:val="28"/>
        </w:rPr>
      </w:pPr>
      <w:r w:rsidRPr="00AE0306">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45775" w:rsidRPr="00AE0306" w:rsidRDefault="00045775" w:rsidP="007D43A8">
      <w:pPr>
        <w:spacing w:after="0" w:line="240" w:lineRule="auto"/>
        <w:ind w:left="567" w:right="567"/>
        <w:jc w:val="both"/>
        <w:rPr>
          <w:rFonts w:ascii="Palatino Linotype" w:hAnsi="Palatino Linotype" w:cs="Arial"/>
          <w:i/>
          <w:szCs w:val="28"/>
        </w:rPr>
      </w:pPr>
    </w:p>
    <w:p w:rsidR="00045775" w:rsidRPr="00AE0306" w:rsidRDefault="00045775" w:rsidP="007D43A8">
      <w:pPr>
        <w:spacing w:after="0" w:line="240" w:lineRule="auto"/>
        <w:ind w:left="567" w:right="567"/>
        <w:jc w:val="both"/>
        <w:rPr>
          <w:rFonts w:ascii="Palatino Linotype" w:hAnsi="Palatino Linotype" w:cs="Arial"/>
          <w:i/>
          <w:szCs w:val="28"/>
        </w:rPr>
      </w:pPr>
      <w:r w:rsidRPr="00AE0306">
        <w:rPr>
          <w:rFonts w:ascii="Palatino Linotype" w:hAnsi="Palatino Linotype" w:cs="Arial"/>
          <w:i/>
          <w:szCs w:val="28"/>
        </w:rPr>
        <w:t>SE ANEXA INFORMACION PROPORCIONADA POR SERVIDOR PUBLICO HABILITADO.”</w:t>
      </w:r>
    </w:p>
    <w:p w:rsidR="00045775" w:rsidRPr="00AE0306" w:rsidRDefault="00045775" w:rsidP="007D43A8">
      <w:pPr>
        <w:spacing w:after="0" w:line="360" w:lineRule="auto"/>
        <w:jc w:val="both"/>
        <w:rPr>
          <w:rFonts w:ascii="Palatino Linotype" w:hAnsi="Palatino Linotype" w:cs="Arial"/>
          <w:sz w:val="24"/>
          <w:szCs w:val="28"/>
        </w:rPr>
      </w:pPr>
    </w:p>
    <w:p w:rsidR="00045775" w:rsidRPr="00AE0306" w:rsidRDefault="00045775" w:rsidP="007D43A8">
      <w:pPr>
        <w:spacing w:after="0" w:line="360" w:lineRule="auto"/>
        <w:jc w:val="both"/>
        <w:rPr>
          <w:rFonts w:ascii="Palatino Linotype" w:hAnsi="Palatino Linotype" w:cs="Arial"/>
          <w:sz w:val="24"/>
          <w:szCs w:val="28"/>
        </w:rPr>
      </w:pPr>
      <w:r w:rsidRPr="00AE0306">
        <w:rPr>
          <w:rFonts w:ascii="Palatino Linotype" w:hAnsi="Palatino Linotype" w:cs="Arial"/>
          <w:sz w:val="24"/>
          <w:szCs w:val="28"/>
        </w:rPr>
        <w:t xml:space="preserve">Se hace constar que, el </w:t>
      </w:r>
      <w:r w:rsidRPr="00AE0306">
        <w:rPr>
          <w:rFonts w:ascii="Palatino Linotype" w:hAnsi="Palatino Linotype" w:cs="Arial"/>
          <w:b/>
          <w:sz w:val="24"/>
          <w:szCs w:val="28"/>
        </w:rPr>
        <w:t>Sujeto Obligado</w:t>
      </w:r>
      <w:r w:rsidRPr="00AE0306">
        <w:rPr>
          <w:rFonts w:ascii="Palatino Linotype" w:hAnsi="Palatino Linotype" w:cs="Arial"/>
          <w:sz w:val="24"/>
          <w:szCs w:val="28"/>
        </w:rPr>
        <w:t xml:space="preserve"> adjuntó el documento electrónico denominado “</w:t>
      </w:r>
      <w:r w:rsidRPr="00AE0306">
        <w:rPr>
          <w:rFonts w:ascii="Palatino Linotype" w:hAnsi="Palatino Linotype" w:cs="Arial"/>
          <w:b/>
          <w:i/>
          <w:sz w:val="24"/>
          <w:szCs w:val="28"/>
        </w:rPr>
        <w:t>00093MALINALIP2022.pdf</w:t>
      </w:r>
      <w:r w:rsidRPr="00AE0306">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rsidR="00045775" w:rsidRPr="00AE0306" w:rsidRDefault="00045775" w:rsidP="007D43A8">
      <w:pPr>
        <w:spacing w:after="0" w:line="360" w:lineRule="auto"/>
        <w:jc w:val="both"/>
        <w:rPr>
          <w:rFonts w:ascii="Palatino Linotype" w:hAnsi="Palatino Linotype" w:cs="Arial"/>
          <w:sz w:val="24"/>
          <w:szCs w:val="28"/>
        </w:rPr>
      </w:pPr>
    </w:p>
    <w:p w:rsidR="00045775" w:rsidRPr="00AE0306" w:rsidRDefault="00045775" w:rsidP="007D43A8">
      <w:pPr>
        <w:spacing w:after="0" w:line="360" w:lineRule="auto"/>
        <w:jc w:val="both"/>
        <w:rPr>
          <w:rFonts w:ascii="Palatino Linotype" w:hAnsi="Palatino Linotype" w:cs="Arial"/>
          <w:sz w:val="24"/>
          <w:szCs w:val="28"/>
        </w:rPr>
      </w:pPr>
    </w:p>
    <w:p w:rsidR="00045775" w:rsidRPr="00AE0306" w:rsidRDefault="00045775" w:rsidP="007D43A8">
      <w:pPr>
        <w:spacing w:after="0" w:line="360" w:lineRule="auto"/>
        <w:jc w:val="both"/>
        <w:rPr>
          <w:rFonts w:ascii="Palatino Linotype" w:hAnsi="Palatino Linotype" w:cs="Arial"/>
          <w:sz w:val="24"/>
          <w:szCs w:val="24"/>
        </w:rPr>
      </w:pPr>
      <w:r w:rsidRPr="00AE0306">
        <w:rPr>
          <w:rFonts w:ascii="Palatino Linotype" w:hAnsi="Palatino Linotype" w:cs="Arial"/>
          <w:b/>
          <w:sz w:val="28"/>
          <w:szCs w:val="28"/>
        </w:rPr>
        <w:t>TERCERO</w:t>
      </w:r>
      <w:r w:rsidRPr="00AE0306">
        <w:rPr>
          <w:rFonts w:ascii="Palatino Linotype" w:hAnsi="Palatino Linotype" w:cs="Arial"/>
          <w:sz w:val="24"/>
          <w:szCs w:val="24"/>
        </w:rPr>
        <w:t xml:space="preserve">. Inconforme ante la respuesta por parte del </w:t>
      </w:r>
      <w:r w:rsidRPr="00AE0306">
        <w:rPr>
          <w:rFonts w:ascii="Palatino Linotype" w:hAnsi="Palatino Linotype" w:cs="Arial"/>
          <w:b/>
          <w:sz w:val="24"/>
          <w:szCs w:val="24"/>
        </w:rPr>
        <w:t>Sujeto Obligado</w:t>
      </w:r>
      <w:r w:rsidRPr="00AE0306">
        <w:rPr>
          <w:rFonts w:ascii="Palatino Linotype" w:hAnsi="Palatino Linotype" w:cs="Arial"/>
          <w:sz w:val="24"/>
          <w:szCs w:val="24"/>
        </w:rPr>
        <w:t xml:space="preserve">, el ahora </w:t>
      </w:r>
      <w:r w:rsidRPr="00AE0306">
        <w:rPr>
          <w:rFonts w:ascii="Palatino Linotype" w:hAnsi="Palatino Linotype" w:cs="Arial"/>
          <w:b/>
          <w:sz w:val="24"/>
          <w:szCs w:val="24"/>
        </w:rPr>
        <w:t>Recurrente</w:t>
      </w:r>
      <w:r w:rsidRPr="00AE0306">
        <w:rPr>
          <w:rFonts w:ascii="Palatino Linotype" w:hAnsi="Palatino Linotype" w:cs="Arial"/>
          <w:sz w:val="24"/>
          <w:szCs w:val="24"/>
        </w:rPr>
        <w:t xml:space="preserve"> en fecha </w:t>
      </w:r>
      <w:r w:rsidRPr="00AE0306">
        <w:rPr>
          <w:rFonts w:ascii="Palatino Linotype" w:eastAsia="Times New Roman" w:hAnsi="Palatino Linotype" w:cs="Times New Roman"/>
          <w:sz w:val="24"/>
          <w:szCs w:val="24"/>
          <w:lang w:val="es-ES" w:eastAsia="es-ES"/>
        </w:rPr>
        <w:t>15 (quince) de junio de 2022 (dos mil veintidós)</w:t>
      </w:r>
      <w:r w:rsidRPr="00AE0306">
        <w:rPr>
          <w:rFonts w:ascii="Palatino Linotype" w:hAnsi="Palatino Linotype" w:cs="Arial"/>
          <w:sz w:val="24"/>
          <w:szCs w:val="24"/>
        </w:rPr>
        <w:t>, interpuso recurso de revisión, que fue registrado</w:t>
      </w:r>
      <w:r w:rsidRPr="00AE0306">
        <w:rPr>
          <w:rFonts w:ascii="Palatino Linotype" w:hAnsi="Palatino Linotype" w:cs="Arial"/>
          <w:b/>
          <w:sz w:val="24"/>
          <w:szCs w:val="24"/>
        </w:rPr>
        <w:t xml:space="preserve"> </w:t>
      </w:r>
      <w:r w:rsidRPr="00AE0306">
        <w:rPr>
          <w:rFonts w:ascii="Palatino Linotype" w:hAnsi="Palatino Linotype" w:cs="Arial"/>
          <w:sz w:val="24"/>
          <w:szCs w:val="24"/>
        </w:rPr>
        <w:t>en el sistema electrónico con número de expediente</w:t>
      </w:r>
      <w:r w:rsidRPr="00AE0306">
        <w:rPr>
          <w:rFonts w:ascii="Palatino Linotype" w:hAnsi="Palatino Linotype" w:cs="Arial"/>
          <w:b/>
          <w:bCs/>
          <w:sz w:val="24"/>
          <w:szCs w:val="24"/>
          <w:lang w:eastAsia="es-MX"/>
        </w:rPr>
        <w:t xml:space="preserve"> 011360/INFOEM/IP/RR/2022</w:t>
      </w:r>
      <w:r w:rsidRPr="00AE0306">
        <w:rPr>
          <w:rFonts w:ascii="Palatino Linotype" w:hAnsi="Palatino Linotype" w:cs="Arial"/>
          <w:sz w:val="24"/>
          <w:szCs w:val="24"/>
        </w:rPr>
        <w:t>, aduciendo como acto impugnado  y razones o motivos de inconformidad, los siguientes:</w:t>
      </w:r>
    </w:p>
    <w:p w:rsidR="00045775" w:rsidRPr="00AE0306" w:rsidRDefault="00045775" w:rsidP="007D43A8">
      <w:pPr>
        <w:spacing w:after="0" w:line="360" w:lineRule="auto"/>
        <w:jc w:val="both"/>
        <w:rPr>
          <w:rFonts w:ascii="Palatino Linotype" w:hAnsi="Palatino Linotype" w:cs="Arial"/>
          <w:sz w:val="24"/>
          <w:szCs w:val="24"/>
        </w:rPr>
      </w:pPr>
    </w:p>
    <w:p w:rsidR="00045775" w:rsidRPr="00AE0306" w:rsidRDefault="00045775" w:rsidP="007D43A8">
      <w:pPr>
        <w:pStyle w:val="Prrafodelista"/>
        <w:spacing w:line="360" w:lineRule="auto"/>
        <w:ind w:left="0"/>
        <w:jc w:val="both"/>
        <w:rPr>
          <w:rFonts w:ascii="Palatino Linotype" w:hAnsi="Palatino Linotype" w:cs="Arial"/>
        </w:rPr>
      </w:pPr>
      <w:r w:rsidRPr="00AE0306">
        <w:rPr>
          <w:rFonts w:ascii="Palatino Linotype" w:hAnsi="Palatino Linotype" w:cs="Arial"/>
          <w:b/>
        </w:rPr>
        <w:t>Acto Impugnado:</w:t>
      </w:r>
    </w:p>
    <w:p w:rsidR="00045775" w:rsidRPr="00AE0306" w:rsidRDefault="00045775" w:rsidP="007D43A8">
      <w:pPr>
        <w:pStyle w:val="Prrafodelista"/>
        <w:spacing w:line="360" w:lineRule="auto"/>
        <w:ind w:left="0"/>
        <w:jc w:val="both"/>
        <w:rPr>
          <w:rFonts w:ascii="Palatino Linotype" w:hAnsi="Palatino Linotype" w:cs="Arial"/>
        </w:rPr>
      </w:pPr>
    </w:p>
    <w:p w:rsidR="00045775" w:rsidRPr="00AE0306" w:rsidRDefault="00045775" w:rsidP="007D43A8">
      <w:pPr>
        <w:spacing w:after="0" w:line="240" w:lineRule="auto"/>
        <w:ind w:left="567" w:right="567"/>
        <w:jc w:val="both"/>
        <w:rPr>
          <w:rFonts w:ascii="Palatino Linotype" w:hAnsi="Palatino Linotype"/>
          <w:color w:val="000000"/>
        </w:rPr>
      </w:pPr>
      <w:r w:rsidRPr="00AE0306">
        <w:rPr>
          <w:rFonts w:ascii="Palatino Linotype" w:hAnsi="Palatino Linotype" w:cs="Arial"/>
          <w:i/>
        </w:rPr>
        <w:lastRenderedPageBreak/>
        <w:t>“</w:t>
      </w:r>
      <w:r w:rsidRPr="00AE0306">
        <w:rPr>
          <w:rFonts w:ascii="Palatino Linotype" w:hAnsi="Palatino Linotype"/>
          <w:i/>
          <w:color w:val="000000"/>
        </w:rPr>
        <w:t>Solicitud en la que se pide "Solicito los documentos que contengan los contratos de arrendamiento arrendamiento de 2018 a 2022 del terreno o terrenos, incluidos sus anexos y/o modificaciones, que actualmente funciona como basurero o centro de transferencia de residuos. Asimismo, pido los documentos que contengan los pagos efectuados y las obligaciones contraídas de 2018 a 2022, incluidos cheques, transferencias, pagos en especie o de cualquier otra naturaleza."” (sic)</w:t>
      </w:r>
    </w:p>
    <w:p w:rsidR="00045775" w:rsidRPr="00AE0306" w:rsidRDefault="00045775" w:rsidP="007D43A8">
      <w:pPr>
        <w:spacing w:after="0" w:line="360" w:lineRule="auto"/>
        <w:ind w:right="567"/>
        <w:jc w:val="both"/>
        <w:rPr>
          <w:rFonts w:ascii="Palatino Linotype" w:hAnsi="Palatino Linotype"/>
          <w:color w:val="000000"/>
          <w:sz w:val="24"/>
        </w:rPr>
      </w:pPr>
    </w:p>
    <w:p w:rsidR="00045775" w:rsidRPr="00AE0306" w:rsidRDefault="00045775" w:rsidP="007D43A8">
      <w:pPr>
        <w:pStyle w:val="Prrafodelista"/>
        <w:spacing w:line="360" w:lineRule="auto"/>
        <w:ind w:left="0"/>
        <w:jc w:val="both"/>
        <w:rPr>
          <w:rFonts w:ascii="Palatino Linotype" w:hAnsi="Palatino Linotype" w:cs="Arial"/>
        </w:rPr>
      </w:pPr>
      <w:r w:rsidRPr="00AE0306">
        <w:rPr>
          <w:rFonts w:ascii="Palatino Linotype" w:hAnsi="Palatino Linotype" w:cs="Arial"/>
          <w:b/>
        </w:rPr>
        <w:t>Razones o motivos de inconformidad:</w:t>
      </w:r>
    </w:p>
    <w:p w:rsidR="00045775" w:rsidRPr="00AE0306" w:rsidRDefault="00045775" w:rsidP="007D43A8">
      <w:pPr>
        <w:pStyle w:val="Prrafodelista"/>
        <w:spacing w:line="360" w:lineRule="auto"/>
        <w:ind w:left="0"/>
        <w:jc w:val="both"/>
        <w:rPr>
          <w:rFonts w:ascii="Palatino Linotype" w:hAnsi="Palatino Linotype" w:cs="Arial"/>
        </w:rPr>
      </w:pPr>
    </w:p>
    <w:p w:rsidR="00045775" w:rsidRPr="00AE0306" w:rsidRDefault="00045775" w:rsidP="007D43A8">
      <w:pPr>
        <w:spacing w:after="0" w:line="240" w:lineRule="auto"/>
        <w:ind w:left="567" w:right="567"/>
        <w:jc w:val="both"/>
        <w:rPr>
          <w:rFonts w:ascii="Palatino Linotype" w:hAnsi="Palatino Linotype"/>
          <w:color w:val="000000"/>
        </w:rPr>
      </w:pPr>
      <w:r w:rsidRPr="00AE0306">
        <w:rPr>
          <w:rFonts w:ascii="Palatino Linotype" w:hAnsi="Palatino Linotype" w:cs="Arial"/>
          <w:i/>
        </w:rPr>
        <w:t>“</w:t>
      </w:r>
      <w:r w:rsidRPr="00AE0306">
        <w:rPr>
          <w:rFonts w:ascii="Palatino Linotype" w:hAnsi="Palatino Linotype"/>
          <w:i/>
          <w:color w:val="000000"/>
        </w:rPr>
        <w:t>El entre obligado argumenta la inexistencia de la información, sin haber hecho una búsqueda exhaustiva en las distintas áreas del ayuntamiento. Es público conocido que el ayuntamiento a través de un contrato alquila o usa un terreno que sirve de basurero municipal, asunto que fue abordado en las primeras sesiones del cabildo en 2022. Anoto que en reiteradas ocasiones este ayuntamiento está entorpeciendo al acceso a la información, primero al no publicar obligaciones que deben estar publicadas en su sitio web y, segundo, al señalar que "no existe información de ninguna índole", a pesar de realizar pagos y un nuevo contrato sobre dicho terreno. por ello solicito a los comisionados se tome anota de esta conducta y se instruya a la dirección de vigilancia y verificación para emprender las acciones legales correspondientes en materia de control y responsabilidades administrativas.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p>
    <w:p w:rsidR="00045775" w:rsidRPr="00AE0306" w:rsidRDefault="00045775" w:rsidP="007D43A8">
      <w:pPr>
        <w:spacing w:after="0" w:line="360" w:lineRule="auto"/>
        <w:ind w:right="49"/>
        <w:jc w:val="both"/>
        <w:rPr>
          <w:rFonts w:ascii="Palatino Linotype" w:eastAsia="Times New Roman" w:hAnsi="Palatino Linotype" w:cs="Arial"/>
          <w:sz w:val="24"/>
          <w:lang w:eastAsia="es-ES"/>
        </w:rPr>
      </w:pPr>
    </w:p>
    <w:p w:rsidR="00045775" w:rsidRPr="00AE0306" w:rsidRDefault="00045775" w:rsidP="007D43A8">
      <w:pPr>
        <w:spacing w:after="0" w:line="360" w:lineRule="auto"/>
        <w:ind w:right="49"/>
        <w:jc w:val="both"/>
        <w:rPr>
          <w:rFonts w:ascii="Palatino Linotype" w:eastAsia="Times New Roman" w:hAnsi="Palatino Linotype" w:cs="Arial"/>
          <w:sz w:val="24"/>
          <w:lang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_tradnl" w:eastAsia="es-ES"/>
        </w:rPr>
      </w:pPr>
      <w:r w:rsidRPr="00AE0306">
        <w:rPr>
          <w:rFonts w:ascii="Palatino Linotype" w:eastAsia="Times New Roman" w:hAnsi="Palatino Linotype" w:cs="Arial"/>
          <w:b/>
          <w:sz w:val="28"/>
          <w:lang w:eastAsia="es-ES"/>
        </w:rPr>
        <w:t xml:space="preserve">CUARTO. </w:t>
      </w:r>
      <w:r w:rsidRPr="00AE0306">
        <w:rPr>
          <w:rFonts w:ascii="Palatino Linotype" w:eastAsia="Times New Roman" w:hAnsi="Palatino Linotype" w:cs="Arial"/>
          <w:sz w:val="24"/>
          <w:szCs w:val="24"/>
          <w:lang w:val="es-ES" w:eastAsia="es-ES"/>
        </w:rPr>
        <w:t xml:space="preserve">En fecha 15 (quince) de junio de 2022 (dos mil veintidós), el </w:t>
      </w:r>
      <w:r w:rsidRPr="00AE0306">
        <w:rPr>
          <w:rFonts w:ascii="Palatino Linotype" w:eastAsia="Times New Roman" w:hAnsi="Palatino Linotype" w:cs="Arial"/>
          <w:sz w:val="24"/>
          <w:szCs w:val="24"/>
          <w:lang w:val="es-ES_tradnl" w:eastAsia="es-ES"/>
        </w:rPr>
        <w:t>recurso de que</w:t>
      </w:r>
      <w:r w:rsidRPr="00AE0306">
        <w:rPr>
          <w:rFonts w:ascii="Palatino Linotype" w:eastAsia="Times New Roman" w:hAnsi="Palatino Linotype" w:cs="Arial"/>
          <w:sz w:val="24"/>
          <w:szCs w:val="24"/>
          <w:lang w:val="es-ES" w:eastAsia="es-ES"/>
        </w:rPr>
        <w:t xml:space="preserve"> se trata</w:t>
      </w:r>
      <w:r w:rsidRPr="00AE0306">
        <w:rPr>
          <w:rFonts w:ascii="Palatino Linotype" w:eastAsia="Times New Roman" w:hAnsi="Palatino Linotype" w:cs="Arial"/>
          <w:sz w:val="24"/>
          <w:szCs w:val="24"/>
          <w:lang w:val="es-ES_tradnl" w:eastAsia="es-ES"/>
        </w:rPr>
        <w:t xml:space="preserve"> se envió electrónicamente al Instituto de </w:t>
      </w:r>
      <w:r w:rsidRPr="00AE0306">
        <w:rPr>
          <w:rFonts w:ascii="Palatino Linotype" w:eastAsia="Arial Unicode MS" w:hAnsi="Palatino Linotype" w:cs="Arial"/>
          <w:sz w:val="24"/>
          <w:szCs w:val="24"/>
          <w:lang w:val="es-ES" w:eastAsia="es-ES"/>
        </w:rPr>
        <w:t>Transparencia</w:t>
      </w:r>
      <w:r w:rsidRPr="00AE030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AE0306">
        <w:rPr>
          <w:rFonts w:ascii="Palatino Linotype" w:eastAsia="Times New Roman" w:hAnsi="Palatino Linotype" w:cs="Times New Roman"/>
          <w:sz w:val="24"/>
          <w:szCs w:val="24"/>
          <w:lang w:val="es-ES" w:eastAsia="es-ES"/>
        </w:rPr>
        <w:t>Ley de Transparencia y Acceso a la Información Pública del Estado de México y Municipios</w:t>
      </w:r>
      <w:r w:rsidRPr="00AE0306">
        <w:rPr>
          <w:rFonts w:ascii="Palatino Linotype" w:eastAsia="Times New Roman" w:hAnsi="Palatino Linotype" w:cs="Arial"/>
          <w:sz w:val="24"/>
          <w:szCs w:val="24"/>
          <w:lang w:val="es-ES_tradnl" w:eastAsia="es-ES"/>
        </w:rPr>
        <w:t xml:space="preserve">, se turnó a través </w:t>
      </w:r>
      <w:r w:rsidRPr="00AE0306">
        <w:rPr>
          <w:rFonts w:ascii="Palatino Linotype" w:eastAsia="Times New Roman" w:hAnsi="Palatino Linotype" w:cs="Arial"/>
          <w:sz w:val="24"/>
          <w:szCs w:val="24"/>
          <w:lang w:val="es-ES_tradnl" w:eastAsia="es-ES"/>
        </w:rPr>
        <w:lastRenderedPageBreak/>
        <w:t>del</w:t>
      </w:r>
      <w:r w:rsidRPr="00AE0306">
        <w:rPr>
          <w:rFonts w:ascii="Palatino Linotype" w:eastAsia="Arial Unicode MS" w:hAnsi="Palatino Linotype" w:cs="Arial"/>
          <w:sz w:val="24"/>
          <w:szCs w:val="24"/>
          <w:lang w:val="es-ES_tradnl" w:eastAsia="es-ES"/>
        </w:rPr>
        <w:t xml:space="preserve"> </w:t>
      </w:r>
      <w:r w:rsidRPr="00AE0306">
        <w:rPr>
          <w:rFonts w:ascii="Palatino Linotype" w:eastAsia="Arial Unicode MS" w:hAnsi="Palatino Linotype" w:cs="Arial"/>
          <w:b/>
          <w:sz w:val="24"/>
          <w:szCs w:val="24"/>
          <w:lang w:val="es-ES_tradnl" w:eastAsia="es-ES"/>
        </w:rPr>
        <w:t>SAIMEX</w:t>
      </w:r>
      <w:r w:rsidRPr="00AE0306">
        <w:rPr>
          <w:rFonts w:ascii="Palatino Linotype" w:eastAsia="Times New Roman" w:hAnsi="Palatino Linotype" w:cs="Times New Roman"/>
          <w:sz w:val="24"/>
          <w:szCs w:val="24"/>
          <w:lang w:val="es-ES" w:eastAsia="es-ES"/>
        </w:rPr>
        <w:t xml:space="preserve"> al </w:t>
      </w:r>
      <w:r w:rsidRPr="00AE0306">
        <w:rPr>
          <w:rFonts w:ascii="Palatino Linotype" w:eastAsia="Times New Roman" w:hAnsi="Palatino Linotype" w:cs="Arial"/>
          <w:sz w:val="24"/>
          <w:szCs w:val="24"/>
          <w:lang w:val="es-ES_tradnl" w:eastAsia="es-ES"/>
        </w:rPr>
        <w:t xml:space="preserve">Comisionado Presidente </w:t>
      </w:r>
      <w:r w:rsidRPr="00AE0306">
        <w:rPr>
          <w:rFonts w:ascii="Palatino Linotype" w:eastAsia="Times New Roman" w:hAnsi="Palatino Linotype" w:cs="Arial"/>
          <w:b/>
          <w:sz w:val="24"/>
          <w:szCs w:val="24"/>
          <w:lang w:val="es-ES_tradnl" w:eastAsia="es-ES"/>
        </w:rPr>
        <w:t xml:space="preserve">JOSÉ MARTÍNEZ VILCHIS, </w:t>
      </w:r>
      <w:r w:rsidRPr="00AE0306">
        <w:rPr>
          <w:rFonts w:ascii="Palatino Linotype" w:eastAsia="Times New Roman" w:hAnsi="Palatino Linotype" w:cs="Arial"/>
          <w:sz w:val="24"/>
          <w:szCs w:val="24"/>
          <w:lang w:val="es-ES_tradnl" w:eastAsia="es-ES"/>
        </w:rPr>
        <w:t>a efecto de que decretara su admisión o desechamiento.</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_tradnl"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_tradnl"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b/>
          <w:sz w:val="28"/>
          <w:szCs w:val="28"/>
          <w:lang w:val="es-ES_tradnl" w:eastAsia="es-ES"/>
        </w:rPr>
        <w:t xml:space="preserve">QUINTO. </w:t>
      </w:r>
      <w:r w:rsidRPr="00AE0306">
        <w:rPr>
          <w:rFonts w:ascii="Palatino Linotype" w:eastAsia="Times New Roman" w:hAnsi="Palatino Linotype" w:cs="Arial"/>
          <w:sz w:val="24"/>
          <w:szCs w:val="24"/>
          <w:lang w:val="es-ES_tradnl" w:eastAsia="es-ES"/>
        </w:rPr>
        <w:t>E</w:t>
      </w:r>
      <w:r w:rsidRPr="00AE0306">
        <w:rPr>
          <w:rFonts w:ascii="Palatino Linotype" w:eastAsia="Times New Roman" w:hAnsi="Palatino Linotype" w:cs="Arial"/>
          <w:sz w:val="24"/>
          <w:szCs w:val="24"/>
          <w:lang w:val="es-ES" w:eastAsia="es-ES"/>
        </w:rPr>
        <w:t xml:space="preserve">n fecha 20 (veinte) de junio de 2022 (dos mil veintidós), atento a lo dispuesto en el </w:t>
      </w:r>
      <w:r w:rsidRPr="00AE0306">
        <w:rPr>
          <w:rFonts w:ascii="Palatino Linotype" w:eastAsia="Times New Roman" w:hAnsi="Palatino Linotype" w:cs="Arial"/>
          <w:sz w:val="24"/>
          <w:szCs w:val="24"/>
          <w:lang w:val="es-ES_tradnl" w:eastAsia="es-ES"/>
        </w:rPr>
        <w:t>artículo</w:t>
      </w:r>
      <w:r w:rsidRPr="00AE0306">
        <w:rPr>
          <w:rFonts w:ascii="Palatino Linotype" w:eastAsia="Times New Roman" w:hAnsi="Palatino Linotype" w:cs="Arial"/>
          <w:sz w:val="24"/>
          <w:szCs w:val="24"/>
          <w:lang w:val="es-ES" w:eastAsia="es-ES"/>
        </w:rPr>
        <w:t xml:space="preserve"> 185 fracciones I, II y IV </w:t>
      </w:r>
      <w:r w:rsidRPr="00AE0306">
        <w:rPr>
          <w:rFonts w:ascii="Palatino Linotype" w:eastAsia="Times New Roman" w:hAnsi="Palatino Linotype" w:cs="Arial"/>
          <w:sz w:val="24"/>
          <w:szCs w:val="24"/>
          <w:lang w:val="es-ES_tradnl" w:eastAsia="es-ES"/>
        </w:rPr>
        <w:t xml:space="preserve">de la </w:t>
      </w:r>
      <w:r w:rsidRPr="00AE030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AE0306">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p>
    <w:p w:rsidR="00045775" w:rsidRPr="00AE0306" w:rsidRDefault="00045775" w:rsidP="007D43A8">
      <w:pPr>
        <w:spacing w:after="0" w:line="360" w:lineRule="auto"/>
        <w:jc w:val="both"/>
        <w:rPr>
          <w:rFonts w:ascii="Palatino Linotype" w:hAnsi="Palatino Linotype" w:cs="Arial"/>
          <w:sz w:val="24"/>
          <w:szCs w:val="24"/>
        </w:rPr>
      </w:pPr>
      <w:r w:rsidRPr="00AE0306">
        <w:rPr>
          <w:rFonts w:ascii="Palatino Linotype" w:hAnsi="Palatino Linotype" w:cs="Arial"/>
          <w:b/>
          <w:sz w:val="28"/>
          <w:szCs w:val="28"/>
        </w:rPr>
        <w:t xml:space="preserve">SEXTO. </w:t>
      </w:r>
      <w:r w:rsidRPr="00AE0306">
        <w:rPr>
          <w:rFonts w:ascii="Palatino Linotype" w:hAnsi="Palatino Linotype" w:cs="Arial"/>
          <w:sz w:val="24"/>
          <w:szCs w:val="24"/>
        </w:rPr>
        <w:t xml:space="preserve">Una vez abierta la etapa de instrucción, se advierte que tanto el </w:t>
      </w:r>
      <w:r w:rsidRPr="00AE0306">
        <w:rPr>
          <w:rFonts w:ascii="Palatino Linotype" w:hAnsi="Palatino Linotype" w:cs="Arial"/>
          <w:b/>
          <w:sz w:val="24"/>
          <w:szCs w:val="24"/>
        </w:rPr>
        <w:t>Sujeto Obligado</w:t>
      </w:r>
      <w:r w:rsidRPr="00AE0306">
        <w:rPr>
          <w:rFonts w:ascii="Palatino Linotype" w:hAnsi="Palatino Linotype" w:cs="Arial"/>
          <w:sz w:val="24"/>
          <w:szCs w:val="24"/>
        </w:rPr>
        <w:t xml:space="preserve"> como el </w:t>
      </w:r>
      <w:r w:rsidRPr="00AE0306">
        <w:rPr>
          <w:rFonts w:ascii="Palatino Linotype" w:hAnsi="Palatino Linotype" w:cs="Arial"/>
          <w:b/>
          <w:sz w:val="24"/>
          <w:szCs w:val="24"/>
        </w:rPr>
        <w:t>Recurrente</w:t>
      </w:r>
      <w:r w:rsidRPr="00AE0306">
        <w:rPr>
          <w:rFonts w:ascii="Palatino Linotype" w:hAnsi="Palatino Linotype" w:cs="Arial"/>
          <w:sz w:val="24"/>
          <w:szCs w:val="24"/>
        </w:rPr>
        <w:t xml:space="preserve"> fueron omisos en rendir su informe justificado y las manifestaciones que a sus intereses conviniera, respectivamente, dentro del término de legal que les fue otorgado.</w:t>
      </w:r>
    </w:p>
    <w:p w:rsidR="00045775" w:rsidRPr="00AE0306" w:rsidRDefault="00045775" w:rsidP="007D43A8">
      <w:pPr>
        <w:spacing w:after="0" w:line="360" w:lineRule="auto"/>
        <w:jc w:val="both"/>
        <w:rPr>
          <w:rFonts w:ascii="Palatino Linotype" w:hAnsi="Palatino Linotype" w:cs="Arial"/>
          <w:sz w:val="24"/>
          <w:szCs w:val="24"/>
        </w:rPr>
      </w:pPr>
    </w:p>
    <w:p w:rsidR="00045775" w:rsidRPr="00AE0306" w:rsidRDefault="00045775"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30 (treinta) de junio de 2022 (dos mil veintidós), en términos del artículo 185 fracción VI de la Ley de Transparencia y Acceso a la Información Pública del Estado de México y Municipios, ordenándose turnar los expedientes a la resolución que en derecho proceda.</w:t>
      </w:r>
    </w:p>
    <w:p w:rsidR="00045775" w:rsidRPr="00AE0306" w:rsidRDefault="00045775" w:rsidP="007D43A8">
      <w:pPr>
        <w:spacing w:after="0" w:line="360" w:lineRule="auto"/>
        <w:jc w:val="both"/>
        <w:rPr>
          <w:rFonts w:ascii="Palatino Linotype" w:hAnsi="Palatino Linotype" w:cs="Arial"/>
          <w:sz w:val="24"/>
          <w:szCs w:val="24"/>
        </w:rPr>
      </w:pPr>
      <w:r w:rsidRPr="00AE0306">
        <w:rPr>
          <w:rFonts w:ascii="Palatino Linotype" w:hAnsi="Palatino Linotype" w:cs="Arial"/>
          <w:b/>
          <w:sz w:val="28"/>
          <w:szCs w:val="28"/>
        </w:rPr>
        <w:lastRenderedPageBreak/>
        <w:t xml:space="preserve">SÉPTTIMO. </w:t>
      </w:r>
      <w:r w:rsidRPr="00AE0306">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15 (quince) de agosto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45775" w:rsidRPr="00AE0306" w:rsidRDefault="00045775" w:rsidP="007D43A8">
      <w:pPr>
        <w:spacing w:after="0" w:line="360" w:lineRule="auto"/>
        <w:jc w:val="both"/>
        <w:rPr>
          <w:rFonts w:ascii="Palatino Linotype" w:hAnsi="Palatino Linotype" w:cs="Arial"/>
          <w:sz w:val="24"/>
          <w:szCs w:val="24"/>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 </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 </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AE0306">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 </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 </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 </w:t>
      </w:r>
    </w:p>
    <w:p w:rsidR="00045775" w:rsidRPr="00AE0306" w:rsidRDefault="00045775" w:rsidP="007D43A8">
      <w:pPr>
        <w:spacing w:after="0" w:line="360" w:lineRule="auto"/>
        <w:ind w:left="993" w:right="49" w:hanging="426"/>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b/>
          <w:sz w:val="24"/>
          <w:szCs w:val="24"/>
          <w:lang w:val="es-ES" w:eastAsia="es-ES"/>
        </w:rPr>
        <w:t xml:space="preserve">a) </w:t>
      </w:r>
      <w:r w:rsidRPr="00AE0306">
        <w:rPr>
          <w:rFonts w:ascii="Palatino Linotype" w:eastAsia="Times New Roman" w:hAnsi="Palatino Linotype" w:cs="Arial"/>
          <w:b/>
          <w:sz w:val="24"/>
          <w:szCs w:val="24"/>
          <w:lang w:val="es-ES" w:eastAsia="es-ES"/>
        </w:rPr>
        <w:tab/>
        <w:t>Complejidad del asunto:</w:t>
      </w:r>
      <w:r w:rsidRPr="00AE0306">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045775" w:rsidRPr="00AE0306" w:rsidRDefault="00045775" w:rsidP="007D43A8">
      <w:pPr>
        <w:spacing w:after="0" w:line="360" w:lineRule="auto"/>
        <w:ind w:left="993" w:right="49" w:hanging="426"/>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b/>
          <w:sz w:val="24"/>
          <w:szCs w:val="24"/>
          <w:lang w:val="es-ES" w:eastAsia="es-ES"/>
        </w:rPr>
        <w:t xml:space="preserve">b) </w:t>
      </w:r>
      <w:r w:rsidRPr="00AE0306">
        <w:rPr>
          <w:rFonts w:ascii="Palatino Linotype" w:eastAsia="Times New Roman" w:hAnsi="Palatino Linotype" w:cs="Arial"/>
          <w:b/>
          <w:sz w:val="24"/>
          <w:szCs w:val="24"/>
          <w:lang w:val="es-ES" w:eastAsia="es-ES"/>
        </w:rPr>
        <w:tab/>
        <w:t>Actividad Procesal del interesado:</w:t>
      </w:r>
      <w:r w:rsidRPr="00AE0306">
        <w:rPr>
          <w:rFonts w:ascii="Palatino Linotype" w:eastAsia="Times New Roman" w:hAnsi="Palatino Linotype" w:cs="Arial"/>
          <w:sz w:val="24"/>
          <w:szCs w:val="24"/>
          <w:lang w:val="es-ES" w:eastAsia="es-ES"/>
        </w:rPr>
        <w:t xml:space="preserve"> Acciones u omisiones del interesado.</w:t>
      </w:r>
    </w:p>
    <w:p w:rsidR="00045775" w:rsidRPr="00AE0306" w:rsidRDefault="00045775" w:rsidP="007D43A8">
      <w:pPr>
        <w:spacing w:after="0" w:line="360" w:lineRule="auto"/>
        <w:ind w:left="993" w:right="49" w:hanging="426"/>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b/>
          <w:sz w:val="24"/>
          <w:szCs w:val="24"/>
          <w:lang w:val="es-ES" w:eastAsia="es-ES"/>
        </w:rPr>
        <w:t xml:space="preserve">c) </w:t>
      </w:r>
      <w:r w:rsidRPr="00AE0306">
        <w:rPr>
          <w:rFonts w:ascii="Palatino Linotype" w:eastAsia="Times New Roman" w:hAnsi="Palatino Linotype" w:cs="Arial"/>
          <w:b/>
          <w:sz w:val="24"/>
          <w:szCs w:val="24"/>
          <w:lang w:val="es-ES" w:eastAsia="es-ES"/>
        </w:rPr>
        <w:tab/>
        <w:t>Conducta de la Autoridad:</w:t>
      </w:r>
      <w:r w:rsidRPr="00AE0306">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045775" w:rsidRPr="00AE0306" w:rsidRDefault="00045775" w:rsidP="007D43A8">
      <w:pPr>
        <w:spacing w:after="0" w:line="360" w:lineRule="auto"/>
        <w:ind w:left="993" w:right="49" w:hanging="426"/>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b/>
          <w:sz w:val="24"/>
          <w:szCs w:val="24"/>
          <w:lang w:val="es-ES" w:eastAsia="es-ES"/>
        </w:rPr>
        <w:t xml:space="preserve">d) </w:t>
      </w:r>
      <w:r w:rsidRPr="00AE0306">
        <w:rPr>
          <w:rFonts w:ascii="Palatino Linotype" w:eastAsia="Times New Roman" w:hAnsi="Palatino Linotype" w:cs="Arial"/>
          <w:b/>
          <w:sz w:val="24"/>
          <w:szCs w:val="24"/>
          <w:lang w:val="es-ES" w:eastAsia="es-ES"/>
        </w:rPr>
        <w:tab/>
        <w:t>La afectación generada en la situación jurídica de la persona involucrada en el proceso:</w:t>
      </w:r>
      <w:r w:rsidRPr="00AE0306">
        <w:rPr>
          <w:rFonts w:ascii="Palatino Linotype" w:eastAsia="Times New Roman" w:hAnsi="Palatino Linotype" w:cs="Arial"/>
          <w:sz w:val="24"/>
          <w:szCs w:val="24"/>
          <w:lang w:val="es-ES" w:eastAsia="es-ES"/>
        </w:rPr>
        <w:t xml:space="preserve"> Violación a sus derechos humanos.</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AE0306">
        <w:rPr>
          <w:rFonts w:ascii="Palatino Linotype" w:eastAsia="Times New Roman" w:hAnsi="Palatino Linotype" w:cs="Arial"/>
          <w:sz w:val="24"/>
          <w:szCs w:val="24"/>
          <w:lang w:val="es-ES" w:eastAsia="es-ES"/>
        </w:rPr>
        <w:lastRenderedPageBreak/>
        <w:t>relación con la actuación del funcionario, como ha acontecido en el caso que nos ocupa.</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 </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p>
    <w:p w:rsidR="00045775" w:rsidRPr="00AE0306" w:rsidRDefault="00045775" w:rsidP="007D43A8">
      <w:pPr>
        <w:spacing w:after="0" w:line="360" w:lineRule="auto"/>
        <w:ind w:right="49"/>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045775" w:rsidRPr="00AE0306" w:rsidRDefault="00045775" w:rsidP="007D43A8">
      <w:pPr>
        <w:spacing w:after="0" w:line="360" w:lineRule="auto"/>
        <w:jc w:val="both"/>
        <w:rPr>
          <w:rFonts w:ascii="Palatino Linotype" w:hAnsi="Palatino Linotype" w:cs="Arial"/>
          <w:sz w:val="24"/>
          <w:szCs w:val="24"/>
        </w:rPr>
      </w:pPr>
    </w:p>
    <w:p w:rsidR="00045775" w:rsidRPr="00AE0306" w:rsidRDefault="00045775" w:rsidP="007D43A8">
      <w:pPr>
        <w:spacing w:after="0" w:line="360" w:lineRule="auto"/>
        <w:jc w:val="center"/>
        <w:rPr>
          <w:rFonts w:ascii="Palatino Linotype" w:hAnsi="Palatino Linotype" w:cs="Arial"/>
          <w:sz w:val="24"/>
          <w:szCs w:val="24"/>
        </w:rPr>
      </w:pPr>
      <w:r w:rsidRPr="00AE0306">
        <w:rPr>
          <w:rFonts w:ascii="Palatino Linotype" w:hAnsi="Palatino Linotype" w:cs="Arial"/>
          <w:b/>
          <w:sz w:val="28"/>
          <w:szCs w:val="24"/>
        </w:rPr>
        <w:t xml:space="preserve">C O N S I D E R A N D O </w:t>
      </w:r>
    </w:p>
    <w:p w:rsidR="00045775" w:rsidRPr="00AE0306" w:rsidRDefault="00045775" w:rsidP="007D43A8">
      <w:pPr>
        <w:spacing w:after="0" w:line="360" w:lineRule="auto"/>
        <w:jc w:val="center"/>
        <w:rPr>
          <w:rFonts w:ascii="Palatino Linotype" w:hAnsi="Palatino Linotype" w:cs="Arial"/>
          <w:sz w:val="24"/>
          <w:szCs w:val="24"/>
        </w:rPr>
      </w:pPr>
    </w:p>
    <w:p w:rsidR="00045775" w:rsidRPr="00AE0306" w:rsidRDefault="00045775" w:rsidP="007D43A8">
      <w:pPr>
        <w:spacing w:after="0" w:line="360" w:lineRule="auto"/>
        <w:jc w:val="both"/>
        <w:rPr>
          <w:rFonts w:ascii="Palatino Linotype" w:hAnsi="Palatino Linotype" w:cs="Arial"/>
          <w:sz w:val="28"/>
          <w:szCs w:val="28"/>
        </w:rPr>
      </w:pPr>
      <w:r w:rsidRPr="00AE0306">
        <w:rPr>
          <w:rFonts w:ascii="Palatino Linotype" w:hAnsi="Palatino Linotype" w:cs="Arial"/>
          <w:b/>
          <w:sz w:val="28"/>
          <w:szCs w:val="28"/>
        </w:rPr>
        <w:t xml:space="preserve">PRIMERO. </w:t>
      </w:r>
      <w:r w:rsidRPr="00AE0306">
        <w:rPr>
          <w:rFonts w:ascii="Palatino Linotype" w:hAnsi="Palatino Linotype" w:cs="Arial"/>
          <w:b/>
          <w:sz w:val="26"/>
          <w:szCs w:val="26"/>
        </w:rPr>
        <w:t>De la competencia</w:t>
      </w:r>
      <w:r w:rsidRPr="00AE0306">
        <w:rPr>
          <w:rFonts w:ascii="Palatino Linotype" w:hAnsi="Palatino Linotype" w:cs="Arial"/>
          <w:sz w:val="26"/>
          <w:szCs w:val="26"/>
        </w:rPr>
        <w:t>.</w:t>
      </w:r>
    </w:p>
    <w:p w:rsidR="00045775" w:rsidRPr="00AE0306" w:rsidRDefault="00045775"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AE0306">
        <w:rPr>
          <w:rFonts w:ascii="Palatino Linotype" w:hAnsi="Palatino Linotype" w:cs="Arial"/>
          <w:b/>
          <w:sz w:val="24"/>
          <w:szCs w:val="24"/>
        </w:rPr>
        <w:t>Recurrente</w:t>
      </w:r>
      <w:r w:rsidRPr="00AE030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AE0306">
        <w:rPr>
          <w:rFonts w:ascii="Palatino Linotype" w:hAnsi="Palatino Linotype" w:cs="Arial"/>
          <w:sz w:val="24"/>
          <w:szCs w:val="24"/>
        </w:rPr>
        <w:lastRenderedPageBreak/>
        <w:t>del Instituto de Transparencia, Acceso a la Información Pública y Protección de Datos Personales del Estado de México y Municipios.</w:t>
      </w:r>
    </w:p>
    <w:p w:rsidR="00045775" w:rsidRPr="00AE0306" w:rsidRDefault="00045775" w:rsidP="007D43A8">
      <w:pPr>
        <w:spacing w:after="0" w:line="360" w:lineRule="auto"/>
        <w:jc w:val="both"/>
        <w:rPr>
          <w:rFonts w:ascii="Palatino Linotype" w:hAnsi="Palatino Linotype" w:cs="Arial"/>
          <w:sz w:val="24"/>
          <w:szCs w:val="24"/>
        </w:rPr>
      </w:pPr>
    </w:p>
    <w:p w:rsidR="00045775" w:rsidRPr="00AE0306" w:rsidRDefault="00045775" w:rsidP="007D43A8">
      <w:pPr>
        <w:autoSpaceDE w:val="0"/>
        <w:autoSpaceDN w:val="0"/>
        <w:adjustRightInd w:val="0"/>
        <w:spacing w:after="0" w:line="360" w:lineRule="auto"/>
        <w:jc w:val="both"/>
        <w:rPr>
          <w:rFonts w:ascii="Palatino Linotype" w:hAnsi="Palatino Linotype" w:cs="Arial"/>
          <w:bCs/>
          <w:sz w:val="24"/>
          <w:szCs w:val="24"/>
        </w:rPr>
      </w:pPr>
      <w:r w:rsidRPr="00AE0306">
        <w:rPr>
          <w:rFonts w:ascii="Palatino Linotype" w:hAnsi="Palatino Linotype" w:cs="Arial"/>
          <w:b/>
          <w:sz w:val="28"/>
          <w:szCs w:val="28"/>
        </w:rPr>
        <w:t>SEGUNDO. Del alcance del recurso de revisión.</w:t>
      </w:r>
      <w:r w:rsidRPr="00AE0306">
        <w:rPr>
          <w:rFonts w:ascii="Palatino Linotype" w:hAnsi="Palatino Linotype" w:cs="Arial"/>
          <w:bCs/>
          <w:sz w:val="28"/>
          <w:szCs w:val="28"/>
        </w:rPr>
        <w:t xml:space="preserve"> </w:t>
      </w:r>
    </w:p>
    <w:p w:rsidR="00045775" w:rsidRPr="00AE0306" w:rsidRDefault="00045775" w:rsidP="007D43A8">
      <w:pPr>
        <w:autoSpaceDE w:val="0"/>
        <w:autoSpaceDN w:val="0"/>
        <w:adjustRightInd w:val="0"/>
        <w:spacing w:after="0" w:line="360" w:lineRule="auto"/>
        <w:jc w:val="both"/>
        <w:rPr>
          <w:rFonts w:ascii="Palatino Linotype" w:hAnsi="Palatino Linotype" w:cs="Arial"/>
          <w:bCs/>
          <w:sz w:val="24"/>
          <w:szCs w:val="24"/>
        </w:rPr>
      </w:pPr>
      <w:r w:rsidRPr="00AE0306">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45775" w:rsidRPr="00AE0306" w:rsidRDefault="00045775" w:rsidP="007D43A8">
      <w:pPr>
        <w:autoSpaceDE w:val="0"/>
        <w:autoSpaceDN w:val="0"/>
        <w:adjustRightInd w:val="0"/>
        <w:spacing w:after="0" w:line="360" w:lineRule="auto"/>
        <w:jc w:val="both"/>
        <w:rPr>
          <w:rFonts w:ascii="Palatino Linotype" w:hAnsi="Palatino Linotype" w:cs="Arial"/>
          <w:bCs/>
          <w:sz w:val="24"/>
          <w:szCs w:val="24"/>
        </w:rPr>
      </w:pP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r w:rsidRPr="00AE0306">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p>
    <w:p w:rsidR="00045775" w:rsidRPr="00AE0306" w:rsidRDefault="00045775" w:rsidP="007D43A8">
      <w:pPr>
        <w:autoSpaceDE w:val="0"/>
        <w:autoSpaceDN w:val="0"/>
        <w:adjustRightInd w:val="0"/>
        <w:spacing w:after="0" w:line="360" w:lineRule="auto"/>
        <w:jc w:val="both"/>
        <w:rPr>
          <w:rFonts w:ascii="Palatino Linotype" w:hAnsi="Palatino Linotype" w:cs="Arial"/>
          <w:b/>
          <w:sz w:val="28"/>
          <w:szCs w:val="28"/>
        </w:rPr>
      </w:pPr>
      <w:r w:rsidRPr="00AE0306">
        <w:rPr>
          <w:rFonts w:ascii="Palatino Linotype" w:hAnsi="Palatino Linotype" w:cs="Arial"/>
          <w:b/>
          <w:sz w:val="28"/>
          <w:szCs w:val="28"/>
        </w:rPr>
        <w:t xml:space="preserve">TERCERO. Del estudio de las causas de improcedencia. </w:t>
      </w: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r w:rsidRPr="00AE030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AE0306">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p>
    <w:p w:rsidR="00045775" w:rsidRPr="00AE0306" w:rsidRDefault="00045775" w:rsidP="007D43A8">
      <w:pPr>
        <w:spacing w:after="0" w:line="240" w:lineRule="auto"/>
        <w:ind w:left="567" w:right="567"/>
        <w:jc w:val="both"/>
        <w:rPr>
          <w:rFonts w:ascii="Palatino Linotype" w:hAnsi="Palatino Linotype" w:cs="Arial"/>
        </w:rPr>
      </w:pPr>
      <w:r w:rsidRPr="00AE0306">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AE0306">
        <w:rPr>
          <w:rFonts w:ascii="Palatino Linotype" w:hAnsi="Palatino Linotype"/>
          <w:i/>
        </w:rPr>
        <w:t xml:space="preserve">Del examen de compatibilidad de los artículos </w:t>
      </w:r>
      <w:hyperlink r:id="rId7" w:history="1">
        <w:r w:rsidRPr="00AE0306">
          <w:rPr>
            <w:rFonts w:ascii="Palatino Linotype" w:eastAsia="Calibri" w:hAnsi="Palatino Linotype"/>
            <w:i/>
            <w:color w:val="0563C1" w:themeColor="hyperlink"/>
            <w:u w:val="single"/>
          </w:rPr>
          <w:t>73 y 74 de la Ley de Amparo</w:t>
        </w:r>
      </w:hyperlink>
      <w:r w:rsidRPr="00AE0306">
        <w:rPr>
          <w:rFonts w:ascii="Palatino Linotype" w:eastAsia="Calibri" w:hAnsi="Palatino Linotype"/>
          <w:i/>
          <w:color w:val="0563C1" w:themeColor="hyperlink"/>
          <w:u w:val="single"/>
        </w:rPr>
        <w:t xml:space="preserve"> </w:t>
      </w:r>
      <w:r w:rsidRPr="00AE0306">
        <w:rPr>
          <w:rFonts w:ascii="Palatino Linotype" w:hAnsi="Palatino Linotype"/>
          <w:i/>
        </w:rPr>
        <w:t xml:space="preserve">con el artículo </w:t>
      </w:r>
      <w:hyperlink r:id="rId8" w:history="1">
        <w:r w:rsidRPr="00AE0306">
          <w:rPr>
            <w:rFonts w:ascii="Palatino Linotype" w:eastAsia="Calibri" w:hAnsi="Palatino Linotype"/>
            <w:i/>
            <w:color w:val="0563C1" w:themeColor="hyperlink"/>
            <w:u w:val="single"/>
          </w:rPr>
          <w:t>25.1 de la Convención Americana sobre Derechos Humanos</w:t>
        </w:r>
      </w:hyperlink>
      <w:r w:rsidRPr="00AE0306">
        <w:rPr>
          <w:rFonts w:ascii="Palatino Linotype" w:hAnsi="Palatino Linotype"/>
          <w:i/>
        </w:rPr>
        <w:t xml:space="preserve"> </w:t>
      </w:r>
      <w:r w:rsidRPr="00AE0306">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E0306">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45775" w:rsidRPr="00AE0306" w:rsidRDefault="00045775" w:rsidP="007D43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r w:rsidRPr="00AE0306">
        <w:rPr>
          <w:rFonts w:ascii="Palatino Linotype" w:hAnsi="Palatino Linotype" w:cs="Arial"/>
          <w:sz w:val="24"/>
          <w:szCs w:val="24"/>
        </w:rPr>
        <w:t>Por lo que una vez que se analizó el expediente en estudio se cae en la cuenta de que no se actualiza ninguna de las casuales a continuación transcritas:</w:t>
      </w: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p>
    <w:p w:rsidR="00045775" w:rsidRPr="00AE0306" w:rsidRDefault="00045775" w:rsidP="007D43A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0306">
        <w:rPr>
          <w:rFonts w:ascii="Palatino Linotype" w:eastAsia="Times New Roman" w:hAnsi="Palatino Linotype" w:cs="Arial"/>
          <w:i/>
          <w:lang w:val="es-ES" w:eastAsia="es-ES"/>
        </w:rPr>
        <w:lastRenderedPageBreak/>
        <w:t>“</w:t>
      </w:r>
      <w:r w:rsidRPr="00AE0306">
        <w:rPr>
          <w:rFonts w:ascii="Palatino Linotype" w:eastAsia="Times New Roman" w:hAnsi="Palatino Linotype" w:cs="Arial"/>
          <w:b/>
          <w:i/>
          <w:lang w:val="es-ES" w:eastAsia="es-ES"/>
        </w:rPr>
        <w:t>Artículo 191</w:t>
      </w:r>
      <w:r w:rsidRPr="00AE0306">
        <w:rPr>
          <w:rFonts w:ascii="Palatino Linotype" w:eastAsia="Times New Roman" w:hAnsi="Palatino Linotype" w:cs="Arial"/>
          <w:i/>
          <w:lang w:val="es-ES" w:eastAsia="es-ES"/>
        </w:rPr>
        <w:t xml:space="preserve">. El recurso será desechado por improcedente cuando:  </w:t>
      </w:r>
    </w:p>
    <w:p w:rsidR="00045775" w:rsidRPr="00AE0306" w:rsidRDefault="00045775" w:rsidP="007D43A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0306">
        <w:rPr>
          <w:rFonts w:ascii="Palatino Linotype" w:eastAsia="Times New Roman" w:hAnsi="Palatino Linotype" w:cs="Arial"/>
          <w:b/>
          <w:i/>
          <w:lang w:val="es-ES" w:eastAsia="es-ES"/>
        </w:rPr>
        <w:t>I</w:t>
      </w:r>
      <w:r w:rsidRPr="00AE0306">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45775" w:rsidRPr="00AE0306" w:rsidRDefault="00045775" w:rsidP="007D43A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0306">
        <w:rPr>
          <w:rFonts w:ascii="Palatino Linotype" w:eastAsia="Times New Roman" w:hAnsi="Palatino Linotype" w:cs="Arial"/>
          <w:b/>
          <w:i/>
          <w:lang w:val="es-ES" w:eastAsia="es-ES"/>
        </w:rPr>
        <w:t>II</w:t>
      </w:r>
      <w:r w:rsidRPr="00AE0306">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45775" w:rsidRPr="00AE0306" w:rsidRDefault="00045775" w:rsidP="007D43A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0306">
        <w:rPr>
          <w:rFonts w:ascii="Palatino Linotype" w:eastAsia="Times New Roman" w:hAnsi="Palatino Linotype" w:cs="Arial"/>
          <w:b/>
          <w:i/>
          <w:lang w:val="es-ES" w:eastAsia="es-ES"/>
        </w:rPr>
        <w:t>III</w:t>
      </w:r>
      <w:r w:rsidRPr="00AE0306">
        <w:rPr>
          <w:rFonts w:ascii="Palatino Linotype" w:eastAsia="Times New Roman" w:hAnsi="Palatino Linotype" w:cs="Arial"/>
          <w:i/>
          <w:lang w:val="es-ES" w:eastAsia="es-ES"/>
        </w:rPr>
        <w:t xml:space="preserve">. No actualice alguno de los supuestos previstos en la presente Ley;  </w:t>
      </w:r>
    </w:p>
    <w:p w:rsidR="00045775" w:rsidRPr="00AE0306" w:rsidRDefault="00045775" w:rsidP="007D43A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0306">
        <w:rPr>
          <w:rFonts w:ascii="Palatino Linotype" w:eastAsia="Times New Roman" w:hAnsi="Palatino Linotype" w:cs="Arial"/>
          <w:b/>
          <w:i/>
          <w:lang w:val="es-ES" w:eastAsia="es-ES"/>
        </w:rPr>
        <w:t>IV</w:t>
      </w:r>
      <w:r w:rsidRPr="00AE0306">
        <w:rPr>
          <w:rFonts w:ascii="Palatino Linotype" w:eastAsia="Times New Roman" w:hAnsi="Palatino Linotype" w:cs="Arial"/>
          <w:i/>
          <w:lang w:val="es-ES" w:eastAsia="es-ES"/>
        </w:rPr>
        <w:t xml:space="preserve">. No se haya desahogado la prevención en los términos establecidos en la presente Ley;  </w:t>
      </w:r>
    </w:p>
    <w:p w:rsidR="00045775" w:rsidRPr="00AE0306" w:rsidRDefault="00045775" w:rsidP="007D43A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0306">
        <w:rPr>
          <w:rFonts w:ascii="Palatino Linotype" w:eastAsia="Times New Roman" w:hAnsi="Palatino Linotype" w:cs="Arial"/>
          <w:b/>
          <w:i/>
          <w:lang w:val="es-ES" w:eastAsia="es-ES"/>
        </w:rPr>
        <w:t>V</w:t>
      </w:r>
      <w:r w:rsidRPr="00AE0306">
        <w:rPr>
          <w:rFonts w:ascii="Palatino Linotype" w:eastAsia="Times New Roman" w:hAnsi="Palatino Linotype" w:cs="Arial"/>
          <w:i/>
          <w:lang w:val="es-ES" w:eastAsia="es-ES"/>
        </w:rPr>
        <w:t xml:space="preserve">. Se impugne la veracidad de la información proporcionada;  </w:t>
      </w:r>
    </w:p>
    <w:p w:rsidR="00045775" w:rsidRPr="00AE0306" w:rsidRDefault="00045775" w:rsidP="007D43A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0306">
        <w:rPr>
          <w:rFonts w:ascii="Palatino Linotype" w:eastAsia="Times New Roman" w:hAnsi="Palatino Linotype" w:cs="Arial"/>
          <w:b/>
          <w:i/>
          <w:lang w:val="es-ES" w:eastAsia="es-ES"/>
        </w:rPr>
        <w:t>VI</w:t>
      </w:r>
      <w:r w:rsidRPr="00AE0306">
        <w:rPr>
          <w:rFonts w:ascii="Palatino Linotype" w:eastAsia="Times New Roman" w:hAnsi="Palatino Linotype" w:cs="Arial"/>
          <w:i/>
          <w:lang w:val="es-ES" w:eastAsia="es-ES"/>
        </w:rPr>
        <w:t xml:space="preserve">. Se trate de una consulta, o trámite en específico; y  </w:t>
      </w:r>
    </w:p>
    <w:p w:rsidR="00045775" w:rsidRPr="00AE0306" w:rsidRDefault="00045775" w:rsidP="007D43A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0306">
        <w:rPr>
          <w:rFonts w:ascii="Palatino Linotype" w:eastAsia="Times New Roman" w:hAnsi="Palatino Linotype" w:cs="Arial"/>
          <w:b/>
          <w:i/>
          <w:lang w:val="es-ES" w:eastAsia="es-ES"/>
        </w:rPr>
        <w:t>VII</w:t>
      </w:r>
      <w:r w:rsidRPr="00AE0306">
        <w:rPr>
          <w:rFonts w:ascii="Palatino Linotype" w:eastAsia="Times New Roman" w:hAnsi="Palatino Linotype" w:cs="Arial"/>
          <w:i/>
          <w:lang w:val="es-ES" w:eastAsia="es-ES"/>
        </w:rPr>
        <w:t>. El recurrente amplíe su solicitud en el recurso de revisión, únicamente respecto de los nuevos contenidos.”</w:t>
      </w: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r w:rsidRPr="00AE0306">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AE0306">
        <w:rPr>
          <w:rFonts w:ascii="Palatino Linotype" w:hAnsi="Palatino Linotype" w:cs="Arial"/>
          <w:b/>
          <w:sz w:val="24"/>
          <w:szCs w:val="24"/>
        </w:rPr>
        <w:t>el recurrente</w:t>
      </w:r>
      <w:r w:rsidRPr="00AE0306">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45775" w:rsidRPr="00AE0306" w:rsidRDefault="00045775" w:rsidP="007D43A8">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25567" w:rsidRPr="00AE0306" w:rsidRDefault="00425567" w:rsidP="007D43A8">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45775" w:rsidRPr="00AE0306" w:rsidRDefault="00045775" w:rsidP="007D43A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E0306">
        <w:rPr>
          <w:rFonts w:ascii="Palatino Linotype" w:eastAsia="Times New Roman" w:hAnsi="Palatino Linotype" w:cs="Arial"/>
          <w:b/>
          <w:sz w:val="28"/>
          <w:szCs w:val="28"/>
          <w:lang w:val="es-ES" w:eastAsia="es-ES"/>
        </w:rPr>
        <w:t xml:space="preserve">CUARTO. </w:t>
      </w:r>
      <w:r w:rsidRPr="00AE0306">
        <w:rPr>
          <w:rFonts w:ascii="Palatino Linotype" w:eastAsia="Times New Roman" w:hAnsi="Palatino Linotype" w:cs="Arial"/>
          <w:b/>
          <w:sz w:val="26"/>
          <w:szCs w:val="26"/>
          <w:lang w:val="es-ES" w:eastAsia="es-ES"/>
        </w:rPr>
        <w:t>Estudio y resolución del recurso de revisión.</w:t>
      </w:r>
    </w:p>
    <w:p w:rsidR="00045775" w:rsidRPr="00AE0306" w:rsidRDefault="00045775" w:rsidP="007D43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45775" w:rsidRPr="00AE0306" w:rsidRDefault="00045775" w:rsidP="007D43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5775" w:rsidRPr="00AE0306" w:rsidRDefault="00045775" w:rsidP="007D43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lastRenderedPageBreak/>
        <w:t xml:space="preserve">Atentos a la redacción de </w:t>
      </w:r>
      <w:r w:rsidR="00443CFE" w:rsidRPr="00AE0306">
        <w:rPr>
          <w:rFonts w:ascii="Palatino Linotype" w:eastAsia="Times New Roman" w:hAnsi="Palatino Linotype" w:cs="Arial"/>
          <w:sz w:val="24"/>
          <w:szCs w:val="24"/>
          <w:lang w:val="es-ES" w:eastAsia="es-ES"/>
        </w:rPr>
        <w:t xml:space="preserve">tanto de </w:t>
      </w:r>
      <w:r w:rsidRPr="00AE0306">
        <w:rPr>
          <w:rFonts w:ascii="Palatino Linotype" w:eastAsia="Times New Roman" w:hAnsi="Palatino Linotype" w:cs="Arial"/>
          <w:sz w:val="24"/>
          <w:szCs w:val="24"/>
          <w:lang w:val="es-ES" w:eastAsia="es-ES"/>
        </w:rPr>
        <w:t>la solicitud</w:t>
      </w:r>
      <w:r w:rsidR="00443CFE" w:rsidRPr="00AE0306">
        <w:rPr>
          <w:rFonts w:ascii="Palatino Linotype" w:eastAsia="Times New Roman" w:hAnsi="Palatino Linotype" w:cs="Arial"/>
          <w:sz w:val="24"/>
          <w:szCs w:val="24"/>
          <w:lang w:val="es-ES" w:eastAsia="es-ES"/>
        </w:rPr>
        <w:t xml:space="preserve"> de información como de las razones o motivos de inconformidad</w:t>
      </w:r>
      <w:r w:rsidRPr="00AE0306">
        <w:rPr>
          <w:rFonts w:ascii="Palatino Linotype" w:eastAsia="Times New Roman" w:hAnsi="Palatino Linotype" w:cs="Arial"/>
          <w:sz w:val="24"/>
          <w:szCs w:val="24"/>
          <w:lang w:val="es-ES" w:eastAsia="es-ES"/>
        </w:rPr>
        <w:t xml:space="preserve">, se puede apreciar que la </w:t>
      </w:r>
      <w:r w:rsidRPr="00AE0306">
        <w:rPr>
          <w:rFonts w:ascii="Palatino Linotype" w:eastAsia="Times New Roman" w:hAnsi="Palatino Linotype" w:cs="Arial"/>
          <w:b/>
          <w:sz w:val="24"/>
          <w:szCs w:val="24"/>
          <w:lang w:val="es-ES" w:eastAsia="es-ES"/>
        </w:rPr>
        <w:t>Recurrente</w:t>
      </w:r>
      <w:r w:rsidRPr="00AE0306">
        <w:rPr>
          <w:rFonts w:ascii="Palatino Linotype" w:eastAsia="Times New Roman" w:hAnsi="Palatino Linotype" w:cs="Arial"/>
          <w:sz w:val="24"/>
          <w:szCs w:val="24"/>
          <w:lang w:val="es-ES" w:eastAsia="es-ES"/>
        </w:rPr>
        <w:t xml:space="preserve"> peticiona objetivamente</w:t>
      </w:r>
      <w:r w:rsidR="00443CFE" w:rsidRPr="00AE0306">
        <w:rPr>
          <w:rFonts w:ascii="Palatino Linotype" w:eastAsia="Times New Roman" w:hAnsi="Palatino Linotype" w:cs="Arial"/>
          <w:sz w:val="24"/>
          <w:szCs w:val="24"/>
          <w:lang w:val="es-ES" w:eastAsia="es-ES"/>
        </w:rPr>
        <w:t xml:space="preserve"> </w:t>
      </w:r>
      <w:r w:rsidR="00443CFE" w:rsidRPr="00AE0306">
        <w:rPr>
          <w:rFonts w:ascii="Palatino Linotype" w:eastAsia="Times New Roman" w:hAnsi="Palatino Linotype" w:cs="Arial"/>
          <w:b/>
          <w:sz w:val="24"/>
          <w:szCs w:val="24"/>
          <w:lang w:val="es-ES" w:eastAsia="es-ES"/>
        </w:rPr>
        <w:t>información con motivo de los basureros o centros de transferencia de residuos</w:t>
      </w:r>
      <w:r w:rsidRPr="00AE0306">
        <w:rPr>
          <w:rFonts w:ascii="Palatino Linotype" w:eastAsia="Times New Roman" w:hAnsi="Palatino Linotype" w:cs="Arial"/>
          <w:sz w:val="24"/>
          <w:szCs w:val="24"/>
          <w:lang w:val="es-ES" w:eastAsia="es-ES"/>
        </w:rPr>
        <w:t>,</w:t>
      </w:r>
      <w:r w:rsidR="00443CFE" w:rsidRPr="00AE0306">
        <w:rPr>
          <w:rFonts w:ascii="Palatino Linotype" w:eastAsia="Times New Roman" w:hAnsi="Palatino Linotype" w:cs="Arial"/>
          <w:sz w:val="24"/>
          <w:szCs w:val="24"/>
          <w:lang w:val="es-ES" w:eastAsia="es-ES"/>
        </w:rPr>
        <w:t xml:space="preserve"> lo que permite determinar que objetivamente peticiona</w:t>
      </w:r>
      <w:r w:rsidRPr="00AE0306">
        <w:rPr>
          <w:rFonts w:ascii="Palatino Linotype" w:eastAsia="Times New Roman" w:hAnsi="Palatino Linotype" w:cs="Arial"/>
          <w:sz w:val="24"/>
          <w:szCs w:val="24"/>
          <w:lang w:val="es-ES" w:eastAsia="es-ES"/>
        </w:rPr>
        <w:t xml:space="preserve"> lo siguiente:</w:t>
      </w:r>
    </w:p>
    <w:p w:rsidR="00045775" w:rsidRPr="00AE0306" w:rsidRDefault="00045775" w:rsidP="007D43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5775" w:rsidRPr="00AE0306" w:rsidRDefault="00045775" w:rsidP="007D43A8">
      <w:pPr>
        <w:pStyle w:val="Prrafodelista"/>
        <w:numPr>
          <w:ilvl w:val="0"/>
          <w:numId w:val="10"/>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AE0306">
        <w:rPr>
          <w:rFonts w:ascii="Palatino Linotype" w:hAnsi="Palatino Linotype" w:cs="Arial"/>
        </w:rPr>
        <w:t>Los contratos de arrendamiento de 2018 a 2022 del terreno o terrenos, incluidos sus anexos y/o modificaciones, que actualmente funciona como basurero o centro de transferencia de residuos;</w:t>
      </w:r>
    </w:p>
    <w:p w:rsidR="00045775" w:rsidRPr="00AE0306" w:rsidRDefault="00045775" w:rsidP="007D43A8">
      <w:pPr>
        <w:pStyle w:val="Prrafodelista"/>
        <w:numPr>
          <w:ilvl w:val="0"/>
          <w:numId w:val="10"/>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AE0306">
        <w:rPr>
          <w:rFonts w:ascii="Palatino Linotype" w:hAnsi="Palatino Linotype" w:cs="Arial"/>
        </w:rPr>
        <w:t>Los pagos efectuados y las obligaciones contraídas</w:t>
      </w:r>
      <w:r w:rsidR="00443CFE" w:rsidRPr="00AE0306">
        <w:rPr>
          <w:rFonts w:ascii="Palatino Linotype" w:hAnsi="Palatino Linotype" w:cs="Arial"/>
        </w:rPr>
        <w:t xml:space="preserve"> con los basureros o centros de transferencia</w:t>
      </w:r>
      <w:r w:rsidRPr="00AE0306">
        <w:rPr>
          <w:rFonts w:ascii="Palatino Linotype" w:hAnsi="Palatino Linotype" w:cs="Arial"/>
        </w:rPr>
        <w:t xml:space="preserve"> de</w:t>
      </w:r>
      <w:r w:rsidR="00443CFE" w:rsidRPr="00AE0306">
        <w:rPr>
          <w:rFonts w:ascii="Palatino Linotype" w:hAnsi="Palatino Linotype" w:cs="Arial"/>
        </w:rPr>
        <w:t>l periodo de</w:t>
      </w:r>
      <w:r w:rsidRPr="00AE0306">
        <w:rPr>
          <w:rFonts w:ascii="Palatino Linotype" w:hAnsi="Palatino Linotype" w:cs="Arial"/>
        </w:rPr>
        <w:t xml:space="preserve"> 2018 a 2022, incluidos cheques, transferencias, pagos en especie o de cualquier otra naturaleza.</w:t>
      </w:r>
    </w:p>
    <w:p w:rsidR="00045775" w:rsidRPr="00AE0306" w:rsidRDefault="00045775" w:rsidP="007D43A8">
      <w:pPr>
        <w:spacing w:after="0" w:line="360" w:lineRule="auto"/>
        <w:jc w:val="both"/>
        <w:rPr>
          <w:rFonts w:ascii="Palatino Linotype" w:hAnsi="Palatino Linotype" w:cs="Arial"/>
          <w:sz w:val="24"/>
        </w:rPr>
      </w:pPr>
    </w:p>
    <w:p w:rsidR="00045775" w:rsidRPr="00AE0306" w:rsidRDefault="00F66329" w:rsidP="007D43A8">
      <w:pPr>
        <w:spacing w:after="0" w:line="360" w:lineRule="auto"/>
        <w:jc w:val="both"/>
        <w:rPr>
          <w:rFonts w:ascii="Palatino Linotype" w:hAnsi="Palatino Linotype" w:cs="Arial"/>
          <w:sz w:val="24"/>
        </w:rPr>
      </w:pPr>
      <w:r w:rsidRPr="00AE0306">
        <w:rPr>
          <w:rFonts w:ascii="Palatino Linotype" w:hAnsi="Palatino Linotype" w:cs="Arial"/>
          <w:sz w:val="24"/>
          <w:lang w:val="es-ES_tradnl"/>
        </w:rPr>
        <w:t>D</w:t>
      </w:r>
      <w:r w:rsidR="00045775" w:rsidRPr="00AE0306">
        <w:rPr>
          <w:rFonts w:ascii="Palatino Linotype" w:hAnsi="Palatino Linotype" w:cs="Arial"/>
          <w:sz w:val="24"/>
          <w:lang w:val="es-ES_tradnl"/>
        </w:rPr>
        <w:t>e conformidad con las constancias que obran en el expediente electrónico se observa que e</w:t>
      </w:r>
      <w:r w:rsidR="00045775" w:rsidRPr="00AE0306">
        <w:rPr>
          <w:rFonts w:ascii="Palatino Linotype" w:hAnsi="Palatino Linotype" w:cs="Arial"/>
          <w:sz w:val="24"/>
        </w:rPr>
        <w:t xml:space="preserve">l </w:t>
      </w:r>
      <w:r w:rsidR="00045775" w:rsidRPr="00AE0306">
        <w:rPr>
          <w:rFonts w:ascii="Palatino Linotype" w:hAnsi="Palatino Linotype" w:cs="Arial"/>
          <w:b/>
          <w:sz w:val="24"/>
        </w:rPr>
        <w:t>Sujeto Obligado</w:t>
      </w:r>
      <w:r w:rsidR="00045775" w:rsidRPr="00AE0306">
        <w:rPr>
          <w:rFonts w:ascii="Palatino Linotype" w:hAnsi="Palatino Linotype" w:cs="Arial"/>
          <w:sz w:val="24"/>
        </w:rPr>
        <w:t xml:space="preserve"> dio respuesta por medio del documento electrónico </w:t>
      </w:r>
      <w:r w:rsidR="00045775" w:rsidRPr="00AE0306">
        <w:rPr>
          <w:rFonts w:ascii="Palatino Linotype" w:hAnsi="Palatino Linotype" w:cs="Arial"/>
          <w:sz w:val="24"/>
          <w:szCs w:val="28"/>
        </w:rPr>
        <w:t>“</w:t>
      </w:r>
      <w:r w:rsidRPr="00AE0306">
        <w:rPr>
          <w:rFonts w:ascii="Palatino Linotype" w:hAnsi="Palatino Linotype" w:cs="Arial"/>
          <w:b/>
          <w:i/>
          <w:sz w:val="24"/>
          <w:szCs w:val="28"/>
        </w:rPr>
        <w:t>00093MALINALIP2022.pdf</w:t>
      </w:r>
      <w:r w:rsidR="00045775" w:rsidRPr="00AE0306">
        <w:rPr>
          <w:rFonts w:ascii="Palatino Linotype" w:hAnsi="Palatino Linotype" w:cs="Arial"/>
          <w:sz w:val="24"/>
          <w:szCs w:val="28"/>
        </w:rPr>
        <w:t>”</w:t>
      </w:r>
      <w:r w:rsidR="00045775" w:rsidRPr="00AE0306">
        <w:rPr>
          <w:rFonts w:ascii="Palatino Linotype" w:hAnsi="Palatino Linotype" w:cs="Arial"/>
          <w:sz w:val="24"/>
        </w:rPr>
        <w:t>, consistente en</w:t>
      </w:r>
      <w:r w:rsidRPr="00AE0306">
        <w:rPr>
          <w:rFonts w:ascii="Palatino Linotype" w:hAnsi="Palatino Linotype" w:cs="Arial"/>
          <w:sz w:val="24"/>
        </w:rPr>
        <w:t xml:space="preserve"> el oficio número TM/158/05/2022, remitido por el Tesorero Municipal a la Directora de la Unidad de Transparencia, mediante el cual  informa sustancialmente lo siguiente:</w:t>
      </w:r>
    </w:p>
    <w:p w:rsidR="00045775" w:rsidRPr="00AE0306" w:rsidRDefault="00045775" w:rsidP="007D43A8">
      <w:pPr>
        <w:spacing w:after="0" w:line="360" w:lineRule="auto"/>
        <w:jc w:val="both"/>
        <w:rPr>
          <w:rFonts w:ascii="Palatino Linotype" w:eastAsia="Calibri" w:hAnsi="Palatino Linotype" w:cs="Times New Roman"/>
          <w:sz w:val="24"/>
          <w:szCs w:val="24"/>
          <w:lang w:val="es-ES_tradnl" w:eastAsia="es-ES"/>
        </w:rPr>
      </w:pPr>
    </w:p>
    <w:p w:rsidR="00045775" w:rsidRPr="00AE0306" w:rsidRDefault="00045775" w:rsidP="007D43A8">
      <w:pPr>
        <w:spacing w:after="0" w:line="240" w:lineRule="auto"/>
        <w:ind w:left="567" w:right="567"/>
        <w:jc w:val="both"/>
        <w:rPr>
          <w:rFonts w:ascii="Palatino Linotype" w:eastAsia="Calibri" w:hAnsi="Palatino Linotype"/>
          <w:lang w:val="es-ES_tradnl"/>
        </w:rPr>
      </w:pPr>
      <w:r w:rsidRPr="00AE0306">
        <w:rPr>
          <w:rFonts w:ascii="Palatino Linotype" w:eastAsia="Calibri" w:hAnsi="Palatino Linotype" w:cs="Times New Roman"/>
          <w:i/>
          <w:szCs w:val="24"/>
          <w:lang w:val="es-ES_tradnl" w:eastAsia="es-ES"/>
        </w:rPr>
        <w:t>“</w:t>
      </w:r>
      <w:r w:rsidR="00F66329" w:rsidRPr="00AE0306">
        <w:rPr>
          <w:rFonts w:ascii="Palatino Linotype" w:eastAsia="Calibri" w:hAnsi="Palatino Linotype" w:cs="Times New Roman"/>
          <w:i/>
          <w:szCs w:val="24"/>
          <w:lang w:val="es-ES_tradnl" w:eastAsia="es-ES"/>
        </w:rPr>
        <w:t xml:space="preserve">…De acuerdo a lo solicitado, </w:t>
      </w:r>
      <w:r w:rsidR="00F66329" w:rsidRPr="00AE0306">
        <w:rPr>
          <w:rFonts w:ascii="Palatino Linotype" w:eastAsia="Calibri" w:hAnsi="Palatino Linotype" w:cs="Times New Roman"/>
          <w:b/>
          <w:i/>
          <w:szCs w:val="24"/>
          <w:lang w:val="es-ES_tradnl" w:eastAsia="es-ES"/>
        </w:rPr>
        <w:t xml:space="preserve">NO EXISTE INFORMACIÓN AL RESPECTO DE NINGUNA ÍNDOLE EN LOS ARCHIVOS QUE GUARDA ESTA TESORERÍA MUNICIPAL, </w:t>
      </w:r>
      <w:r w:rsidR="00F66329" w:rsidRPr="00AE0306">
        <w:rPr>
          <w:rFonts w:ascii="Palatino Linotype" w:eastAsia="Calibri" w:hAnsi="Palatino Linotype" w:cs="Times New Roman"/>
          <w:i/>
          <w:szCs w:val="24"/>
          <w:lang w:val="es-ES_tradnl" w:eastAsia="es-ES"/>
        </w:rPr>
        <w:t>por lo que con dicha afirmación doy por contestada a lo que refiere la solicitud de folio…”</w:t>
      </w:r>
    </w:p>
    <w:p w:rsidR="00045775" w:rsidRPr="00AE0306" w:rsidRDefault="00045775" w:rsidP="007D43A8">
      <w:pPr>
        <w:spacing w:after="0" w:line="360" w:lineRule="auto"/>
        <w:jc w:val="both"/>
        <w:rPr>
          <w:rFonts w:ascii="Palatino Linotype" w:eastAsia="Calibri" w:hAnsi="Palatino Linotype"/>
          <w:sz w:val="24"/>
          <w:lang w:val="es-ES_tradnl"/>
        </w:rPr>
      </w:pPr>
    </w:p>
    <w:p w:rsidR="00045775" w:rsidRPr="00AE0306" w:rsidRDefault="00045775" w:rsidP="007D43A8">
      <w:pPr>
        <w:spacing w:after="0" w:line="360" w:lineRule="auto"/>
        <w:jc w:val="both"/>
        <w:rPr>
          <w:rFonts w:ascii="Palatino Linotype" w:eastAsia="Calibri" w:hAnsi="Palatino Linotype"/>
          <w:sz w:val="24"/>
          <w:lang w:val="es-ES_tradnl"/>
        </w:rPr>
      </w:pPr>
      <w:r w:rsidRPr="00AE0306">
        <w:rPr>
          <w:rFonts w:ascii="Palatino Linotype" w:eastAsia="Calibri" w:hAnsi="Palatino Linotype"/>
          <w:sz w:val="24"/>
          <w:lang w:val="es-ES_tradnl"/>
        </w:rPr>
        <w:t xml:space="preserve">Inconforme con la respuesta, el </w:t>
      </w:r>
      <w:r w:rsidRPr="00AE0306">
        <w:rPr>
          <w:rFonts w:ascii="Palatino Linotype" w:eastAsia="Calibri" w:hAnsi="Palatino Linotype"/>
          <w:b/>
          <w:sz w:val="24"/>
          <w:lang w:val="es-ES_tradnl"/>
        </w:rPr>
        <w:t>Recurrente</w:t>
      </w:r>
      <w:r w:rsidRPr="00AE0306">
        <w:rPr>
          <w:rFonts w:ascii="Palatino Linotype" w:eastAsia="Calibri" w:hAnsi="Palatino Linotype"/>
          <w:sz w:val="24"/>
          <w:lang w:val="es-ES_tradnl"/>
        </w:rPr>
        <w:t xml:space="preserve"> interpuso el recurso de revisión haciendo valer como como razones o motivos de inconformidad, las siguientes:</w:t>
      </w:r>
    </w:p>
    <w:p w:rsidR="00045775" w:rsidRPr="00AE0306" w:rsidRDefault="00045775" w:rsidP="007D43A8">
      <w:pPr>
        <w:spacing w:after="0" w:line="360" w:lineRule="auto"/>
        <w:jc w:val="both"/>
        <w:rPr>
          <w:rFonts w:ascii="Palatino Linotype" w:eastAsia="Calibri" w:hAnsi="Palatino Linotype"/>
          <w:sz w:val="24"/>
          <w:lang w:val="es-ES_tradnl"/>
        </w:rPr>
      </w:pPr>
    </w:p>
    <w:p w:rsidR="00F66329" w:rsidRPr="00AE0306" w:rsidRDefault="00F66329" w:rsidP="007D43A8">
      <w:pPr>
        <w:pStyle w:val="Prrafodelista"/>
        <w:numPr>
          <w:ilvl w:val="0"/>
          <w:numId w:val="6"/>
        </w:numPr>
        <w:spacing w:line="360" w:lineRule="auto"/>
        <w:jc w:val="both"/>
        <w:rPr>
          <w:rFonts w:ascii="Palatino Linotype" w:eastAsia="Calibri" w:hAnsi="Palatino Linotype"/>
          <w:lang w:val="es-ES_tradnl"/>
        </w:rPr>
      </w:pPr>
      <w:r w:rsidRPr="00AE0306">
        <w:rPr>
          <w:rFonts w:ascii="Palatino Linotype" w:eastAsia="Calibri" w:hAnsi="Palatino Linotype"/>
          <w:i/>
          <w:lang w:val="es-MX"/>
        </w:rPr>
        <w:lastRenderedPageBreak/>
        <w:t xml:space="preserve">“El entre obligado argumenta la inexistencia de la información, </w:t>
      </w:r>
      <w:r w:rsidRPr="00AE0306">
        <w:rPr>
          <w:rFonts w:ascii="Palatino Linotype" w:eastAsia="Calibri" w:hAnsi="Palatino Linotype"/>
          <w:i/>
          <w:u w:val="single"/>
          <w:lang w:val="es-MX"/>
        </w:rPr>
        <w:t>sin haber hecho una búsqueda exhaustiva en las distintas áreas del ayuntamiento</w:t>
      </w:r>
      <w:r w:rsidRPr="00AE0306">
        <w:rPr>
          <w:rFonts w:ascii="Palatino Linotype" w:eastAsia="Calibri" w:hAnsi="Palatino Linotype"/>
          <w:i/>
          <w:lang w:val="es-MX"/>
        </w:rPr>
        <w:t>.”</w:t>
      </w:r>
    </w:p>
    <w:p w:rsidR="00F66329" w:rsidRPr="00AE0306" w:rsidRDefault="00F66329" w:rsidP="007D43A8">
      <w:pPr>
        <w:pStyle w:val="Prrafodelista"/>
        <w:numPr>
          <w:ilvl w:val="0"/>
          <w:numId w:val="6"/>
        </w:numPr>
        <w:spacing w:line="360" w:lineRule="auto"/>
        <w:jc w:val="both"/>
        <w:rPr>
          <w:rFonts w:ascii="Palatino Linotype" w:eastAsia="Calibri" w:hAnsi="Palatino Linotype"/>
          <w:lang w:val="es-ES_tradnl"/>
        </w:rPr>
      </w:pPr>
      <w:r w:rsidRPr="00AE0306">
        <w:rPr>
          <w:rFonts w:ascii="Palatino Linotype" w:eastAsia="Calibri" w:hAnsi="Palatino Linotype"/>
          <w:i/>
          <w:lang w:val="es-ES_tradnl"/>
        </w:rPr>
        <w:t>“</w:t>
      </w:r>
      <w:r w:rsidRPr="00AE0306">
        <w:rPr>
          <w:rFonts w:ascii="Palatino Linotype" w:eastAsia="Calibri" w:hAnsi="Palatino Linotype"/>
          <w:i/>
          <w:lang w:val="es-MX"/>
        </w:rPr>
        <w:t xml:space="preserve">Es público conocido que </w:t>
      </w:r>
      <w:r w:rsidRPr="00AE0306">
        <w:rPr>
          <w:rFonts w:ascii="Palatino Linotype" w:eastAsia="Calibri" w:hAnsi="Palatino Linotype"/>
          <w:i/>
          <w:u w:val="single"/>
          <w:lang w:val="es-MX"/>
        </w:rPr>
        <w:t>el ayuntamiento a través de un contrato alquila o usa un terreno que sirve de basurero municipa</w:t>
      </w:r>
      <w:r w:rsidRPr="00AE0306">
        <w:rPr>
          <w:rFonts w:ascii="Palatino Linotype" w:eastAsia="Calibri" w:hAnsi="Palatino Linotype"/>
          <w:i/>
          <w:lang w:val="es-MX"/>
        </w:rPr>
        <w:t>l, asunto que fue abordado en las primeras sesiones del cabildo en 2022.”</w:t>
      </w:r>
    </w:p>
    <w:p w:rsidR="00F66329" w:rsidRPr="00AE0306" w:rsidRDefault="00F66329" w:rsidP="007D43A8">
      <w:pPr>
        <w:pStyle w:val="Prrafodelista"/>
        <w:numPr>
          <w:ilvl w:val="0"/>
          <w:numId w:val="6"/>
        </w:numPr>
        <w:spacing w:line="360" w:lineRule="auto"/>
        <w:jc w:val="both"/>
        <w:rPr>
          <w:rFonts w:ascii="Palatino Linotype" w:eastAsia="Calibri" w:hAnsi="Palatino Linotype"/>
          <w:lang w:val="es-ES_tradnl"/>
        </w:rPr>
      </w:pPr>
      <w:r w:rsidRPr="00AE0306">
        <w:rPr>
          <w:rFonts w:ascii="Palatino Linotype" w:eastAsia="Calibri" w:hAnsi="Palatino Linotype"/>
          <w:i/>
          <w:lang w:val="es-MX"/>
        </w:rPr>
        <w:t xml:space="preserve">“Anoto que en reiteradas ocasiones este ayuntamiento está entorpeciendo al acceso a la información, primero al no publicar obligaciones que deben estar publicadas en su sitio web y, segundo, al señalar que "no existe información de ninguna índole", </w:t>
      </w:r>
      <w:r w:rsidRPr="00AE0306">
        <w:rPr>
          <w:rFonts w:ascii="Palatino Linotype" w:eastAsia="Calibri" w:hAnsi="Palatino Linotype"/>
          <w:i/>
          <w:u w:val="single"/>
          <w:lang w:val="es-MX"/>
        </w:rPr>
        <w:t>a pesar de realizar pagos y un nuevo contrato sobre dicho terreno</w:t>
      </w:r>
      <w:r w:rsidRPr="00AE0306">
        <w:rPr>
          <w:rFonts w:ascii="Palatino Linotype" w:eastAsia="Calibri" w:hAnsi="Palatino Linotype"/>
          <w:i/>
          <w:lang w:val="es-MX"/>
        </w:rPr>
        <w:t xml:space="preserve">. </w:t>
      </w:r>
    </w:p>
    <w:p w:rsidR="00045775" w:rsidRPr="00AE0306" w:rsidRDefault="00F66329" w:rsidP="007D43A8">
      <w:pPr>
        <w:pStyle w:val="Prrafodelista"/>
        <w:numPr>
          <w:ilvl w:val="0"/>
          <w:numId w:val="6"/>
        </w:numPr>
        <w:spacing w:line="360" w:lineRule="auto"/>
        <w:jc w:val="both"/>
        <w:rPr>
          <w:rFonts w:ascii="Palatino Linotype" w:eastAsia="Calibri" w:hAnsi="Palatino Linotype"/>
          <w:lang w:val="es-ES_tradnl"/>
        </w:rPr>
      </w:pPr>
      <w:r w:rsidRPr="00AE0306">
        <w:rPr>
          <w:rFonts w:ascii="Palatino Linotype" w:eastAsia="Calibri" w:hAnsi="Palatino Linotype"/>
          <w:i/>
          <w:lang w:val="es-ES_tradnl"/>
        </w:rPr>
        <w:t>“…</w:t>
      </w:r>
      <w:r w:rsidRPr="00AE0306">
        <w:rPr>
          <w:rFonts w:ascii="Palatino Linotype" w:eastAsia="Calibri" w:hAnsi="Palatino Linotype"/>
          <w:i/>
          <w:lang w:val="es-MX"/>
        </w:rPr>
        <w:t>por ello solicito a los comisionados se tome anota de esta conducta y se instruya a la dirección de vigilancia y verificación para emprender las acciones legales correspondientes en materia de control y responsabilidades administrativas.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p>
    <w:p w:rsidR="00045775" w:rsidRPr="00AE0306" w:rsidRDefault="00045775" w:rsidP="007D43A8">
      <w:pPr>
        <w:spacing w:after="0" w:line="360" w:lineRule="auto"/>
        <w:jc w:val="both"/>
        <w:rPr>
          <w:rFonts w:ascii="Palatino Linotype" w:eastAsia="Calibri" w:hAnsi="Palatino Linotype"/>
          <w:sz w:val="24"/>
          <w:lang w:val="es-ES_tradnl"/>
        </w:rPr>
      </w:pPr>
    </w:p>
    <w:p w:rsidR="00682F21" w:rsidRPr="00AE0306" w:rsidRDefault="00682F21" w:rsidP="007D43A8">
      <w:pPr>
        <w:tabs>
          <w:tab w:val="left" w:pos="7938"/>
        </w:tabs>
        <w:spacing w:after="0" w:line="360" w:lineRule="auto"/>
        <w:jc w:val="both"/>
        <w:rPr>
          <w:rFonts w:ascii="Palatino Linotype" w:hAnsi="Palatino Linotype" w:cs="Arial"/>
          <w:sz w:val="24"/>
          <w:szCs w:val="24"/>
        </w:rPr>
      </w:pPr>
      <w:r w:rsidRPr="00AE0306">
        <w:rPr>
          <w:rFonts w:ascii="Palatino Linotype" w:eastAsia="Calibri" w:hAnsi="Palatino Linotype"/>
          <w:sz w:val="24"/>
          <w:szCs w:val="24"/>
          <w:lang w:val="es-ES_tradnl"/>
        </w:rPr>
        <w:t xml:space="preserve">En primer lugar, </w:t>
      </w:r>
      <w:r w:rsidRPr="00AE0306">
        <w:rPr>
          <w:rFonts w:ascii="Palatino Linotype" w:eastAsia="Calibri" w:hAnsi="Palatino Linotype" w:cs="Arial"/>
          <w:color w:val="000000" w:themeColor="text1"/>
          <w:sz w:val="24"/>
          <w:szCs w:val="24"/>
        </w:rPr>
        <w:t>respecto de las manifestaciones</w:t>
      </w:r>
      <w:r w:rsidRPr="00AE0306">
        <w:rPr>
          <w:rFonts w:ascii="Palatino Linotype" w:eastAsia="Arial Unicode MS" w:hAnsi="Palatino Linotype" w:cs="Arial"/>
          <w:color w:val="000000" w:themeColor="text1"/>
          <w:sz w:val="24"/>
          <w:szCs w:val="24"/>
        </w:rPr>
        <w:t xml:space="preserve"> realizadas por el</w:t>
      </w:r>
      <w:r w:rsidRPr="00AE0306">
        <w:rPr>
          <w:rFonts w:ascii="Palatino Linotype" w:eastAsia="Arial Unicode MS" w:hAnsi="Palatino Linotype" w:cs="Arial"/>
          <w:b/>
          <w:color w:val="000000" w:themeColor="text1"/>
          <w:sz w:val="24"/>
          <w:szCs w:val="24"/>
        </w:rPr>
        <w:t xml:space="preserve"> </w:t>
      </w:r>
      <w:r w:rsidRPr="00AE0306">
        <w:rPr>
          <w:rFonts w:ascii="Palatino Linotype" w:hAnsi="Palatino Linotype"/>
          <w:b/>
          <w:color w:val="000000" w:themeColor="text1"/>
          <w:sz w:val="24"/>
          <w:szCs w:val="24"/>
        </w:rPr>
        <w:t>Recurrente</w:t>
      </w:r>
      <w:r w:rsidRPr="00AE0306">
        <w:rPr>
          <w:rFonts w:ascii="Palatino Linotype" w:eastAsia="Arial Unicode MS" w:hAnsi="Palatino Linotype" w:cs="Arial"/>
          <w:b/>
          <w:color w:val="000000" w:themeColor="text1"/>
          <w:sz w:val="24"/>
          <w:szCs w:val="24"/>
        </w:rPr>
        <w:t xml:space="preserve"> </w:t>
      </w:r>
      <w:r w:rsidRPr="00AE0306">
        <w:rPr>
          <w:rFonts w:ascii="Palatino Linotype" w:eastAsia="Arial Unicode MS" w:hAnsi="Palatino Linotype" w:cs="Arial"/>
          <w:color w:val="000000" w:themeColor="text1"/>
          <w:sz w:val="24"/>
          <w:szCs w:val="24"/>
        </w:rPr>
        <w:t xml:space="preserve">como razones o motivos de </w:t>
      </w:r>
      <w:r w:rsidRPr="00AE0306">
        <w:rPr>
          <w:rFonts w:ascii="Palatino Linotype" w:hAnsi="Palatino Linotype" w:cs="Arial"/>
          <w:color w:val="000000" w:themeColor="text1"/>
          <w:sz w:val="24"/>
          <w:szCs w:val="24"/>
          <w:lang w:eastAsia="es-CO"/>
        </w:rPr>
        <w:t>inconformidad</w:t>
      </w:r>
      <w:r w:rsidRPr="00AE0306">
        <w:rPr>
          <w:rFonts w:ascii="Palatino Linotype" w:eastAsia="Arial Unicode MS" w:hAnsi="Palatino Linotype" w:cs="Arial"/>
          <w:color w:val="000000" w:themeColor="text1"/>
          <w:sz w:val="24"/>
          <w:szCs w:val="24"/>
        </w:rPr>
        <w:t xml:space="preserve">, consistentes en </w:t>
      </w:r>
      <w:r w:rsidRPr="00AE0306">
        <w:rPr>
          <w:rFonts w:ascii="Palatino Linotype" w:hAnsi="Palatino Linotype" w:cs="Arial"/>
          <w:i/>
          <w:color w:val="000000" w:themeColor="text1"/>
          <w:sz w:val="24"/>
          <w:szCs w:val="24"/>
          <w:lang w:eastAsia="es-MX"/>
        </w:rPr>
        <w:t>“…</w:t>
      </w:r>
      <w:r w:rsidRPr="00AE0306">
        <w:rPr>
          <w:rFonts w:ascii="Palatino Linotype" w:eastAsia="Calibri" w:hAnsi="Palatino Linotype"/>
          <w:i/>
          <w:sz w:val="24"/>
          <w:szCs w:val="24"/>
        </w:rPr>
        <w:t>por ello solicito a los comisionados se tome anota de esta conducta y se instruya a la dirección de vigilancia y verificación para emprender las acciones legales correspondientes en materia de control y responsabilidades administrativas</w:t>
      </w:r>
      <w:r w:rsidRPr="00AE0306">
        <w:rPr>
          <w:rFonts w:ascii="Palatino Linotype" w:hAnsi="Palatino Linotype" w:cs="Arial"/>
          <w:i/>
          <w:color w:val="000000" w:themeColor="text1"/>
          <w:sz w:val="24"/>
          <w:szCs w:val="24"/>
          <w:lang w:eastAsia="es-MX"/>
        </w:rPr>
        <w:t xml:space="preserve">…”; </w:t>
      </w:r>
      <w:r w:rsidRPr="00AE0306">
        <w:rPr>
          <w:rFonts w:ascii="Palatino Linotype" w:hAnsi="Palatino Linotype"/>
          <w:color w:val="000000" w:themeColor="text1"/>
          <w:sz w:val="24"/>
          <w:szCs w:val="24"/>
        </w:rPr>
        <w:t xml:space="preserve">y derivado que los recursos de revisión no son el </w:t>
      </w:r>
      <w:r w:rsidRPr="00AE0306">
        <w:rPr>
          <w:rFonts w:ascii="Palatino Linotype" w:hAnsi="Palatino Linotype"/>
          <w:color w:val="000000" w:themeColor="text1"/>
          <w:sz w:val="24"/>
          <w:szCs w:val="24"/>
        </w:rPr>
        <w:lastRenderedPageBreak/>
        <w:t>medio para sancionar, este Órgano Garante</w:t>
      </w:r>
      <w:r w:rsidRPr="00AE0306">
        <w:rPr>
          <w:rFonts w:ascii="Palatino Linotype" w:hAnsi="Palatino Linotype" w:cs="Arial"/>
          <w:sz w:val="24"/>
          <w:szCs w:val="24"/>
        </w:rPr>
        <w:t xml:space="preserve"> sugiere al solicitante, interponer su queja o denuncia ante la autoridad competente</w:t>
      </w:r>
      <w:r w:rsidRPr="00AE0306">
        <w:rPr>
          <w:rFonts w:ascii="Palatino Linotype" w:hAnsi="Palatino Linotype" w:cs="Arial"/>
          <w:color w:val="000000" w:themeColor="text1"/>
          <w:sz w:val="24"/>
          <w:szCs w:val="24"/>
        </w:rPr>
        <w:t>.</w:t>
      </w:r>
    </w:p>
    <w:p w:rsidR="007D43A8" w:rsidRPr="00AE0306" w:rsidRDefault="007D43A8" w:rsidP="007D43A8">
      <w:pPr>
        <w:spacing w:after="0" w:line="360" w:lineRule="auto"/>
        <w:jc w:val="both"/>
        <w:rPr>
          <w:rFonts w:ascii="Palatino Linotype" w:eastAsia="Calibri" w:hAnsi="Palatino Linotype"/>
          <w:sz w:val="24"/>
          <w:lang w:val="es-ES_tradnl"/>
        </w:rPr>
      </w:pPr>
    </w:p>
    <w:p w:rsidR="00045775" w:rsidRPr="00AE0306" w:rsidRDefault="00682F21" w:rsidP="007D43A8">
      <w:pPr>
        <w:spacing w:after="0" w:line="360" w:lineRule="auto"/>
        <w:jc w:val="both"/>
        <w:rPr>
          <w:rFonts w:ascii="Palatino Linotype" w:eastAsia="Calibri" w:hAnsi="Palatino Linotype"/>
          <w:sz w:val="24"/>
          <w:lang w:val="es-ES_tradnl"/>
        </w:rPr>
      </w:pPr>
      <w:r w:rsidRPr="00AE0306">
        <w:rPr>
          <w:rFonts w:ascii="Palatino Linotype" w:eastAsia="Calibri" w:hAnsi="Palatino Linotype"/>
          <w:sz w:val="24"/>
          <w:lang w:val="es-ES_tradnl"/>
        </w:rPr>
        <w:t>Precisado lo anterior, en lo que corresponde a las r</w:t>
      </w:r>
      <w:r w:rsidR="00F24236" w:rsidRPr="00AE0306">
        <w:rPr>
          <w:rFonts w:ascii="Palatino Linotype" w:eastAsia="Calibri" w:hAnsi="Palatino Linotype"/>
          <w:sz w:val="24"/>
          <w:lang w:val="es-ES_tradnl"/>
        </w:rPr>
        <w:t xml:space="preserve">azones o motivos de inconformidad </w:t>
      </w:r>
      <w:r w:rsidRPr="00AE0306">
        <w:rPr>
          <w:rFonts w:ascii="Palatino Linotype" w:eastAsia="Calibri" w:hAnsi="Palatino Linotype"/>
          <w:sz w:val="24"/>
          <w:lang w:val="es-ES_tradnl"/>
        </w:rPr>
        <w:t xml:space="preserve">restantes, </w:t>
      </w:r>
      <w:r w:rsidR="00F24236" w:rsidRPr="00AE0306">
        <w:rPr>
          <w:rFonts w:ascii="Palatino Linotype" w:eastAsia="Calibri" w:hAnsi="Palatino Linotype"/>
          <w:sz w:val="24"/>
          <w:lang w:val="es-ES_tradnl"/>
        </w:rPr>
        <w:t>resultan fundados para la interposición del recurso de revisión, al encuadrar en la hipótesis establecida en la fracción XIII del artículo 179 de la Ley de Transparencia Local</w:t>
      </w:r>
      <w:r w:rsidR="00F24236" w:rsidRPr="00AE0306">
        <w:rPr>
          <w:rStyle w:val="Refdenotaalpie"/>
          <w:rFonts w:ascii="Palatino Linotype" w:eastAsia="Calibri" w:hAnsi="Palatino Linotype"/>
          <w:sz w:val="24"/>
          <w:lang w:val="es-ES_tradnl"/>
        </w:rPr>
        <w:footnoteReference w:id="1"/>
      </w:r>
      <w:r w:rsidR="00F24236" w:rsidRPr="00AE0306">
        <w:rPr>
          <w:rFonts w:ascii="Palatino Linotype" w:eastAsia="Calibri" w:hAnsi="Palatino Linotype"/>
          <w:sz w:val="24"/>
          <w:lang w:val="es-ES_tradnl"/>
        </w:rPr>
        <w:t>, relativa deficiencia de fundamentación y motivación en la respuesta.</w:t>
      </w:r>
    </w:p>
    <w:p w:rsidR="00682F21" w:rsidRPr="00AE0306" w:rsidRDefault="00682F21" w:rsidP="007D43A8">
      <w:pPr>
        <w:spacing w:after="0" w:line="360" w:lineRule="auto"/>
        <w:jc w:val="both"/>
        <w:rPr>
          <w:rFonts w:ascii="Palatino Linotype" w:eastAsia="Calibri" w:hAnsi="Palatino Linotype"/>
          <w:sz w:val="24"/>
          <w:lang w:val="es-ES_tradnl"/>
        </w:rPr>
      </w:pPr>
    </w:p>
    <w:p w:rsidR="00045775" w:rsidRPr="00AE0306" w:rsidRDefault="00045775" w:rsidP="007D43A8">
      <w:pPr>
        <w:spacing w:after="0" w:line="360" w:lineRule="auto"/>
        <w:jc w:val="both"/>
        <w:rPr>
          <w:rFonts w:ascii="Palatino Linotype" w:eastAsia="Calibri" w:hAnsi="Palatino Linotype"/>
          <w:sz w:val="24"/>
          <w:lang w:val="es-ES_tradnl"/>
        </w:rPr>
      </w:pPr>
      <w:r w:rsidRPr="00AE0306">
        <w:rPr>
          <w:rFonts w:ascii="Palatino Linotype" w:eastAsia="Calibri" w:hAnsi="Palatino Linotype"/>
          <w:sz w:val="24"/>
          <w:lang w:val="es-ES_tradnl"/>
        </w:rPr>
        <w:t xml:space="preserve">Atentos </w:t>
      </w:r>
      <w:r w:rsidR="00443CFE" w:rsidRPr="00AE0306">
        <w:rPr>
          <w:rFonts w:ascii="Palatino Linotype" w:eastAsia="Calibri" w:hAnsi="Palatino Linotype"/>
          <w:sz w:val="24"/>
          <w:lang w:val="es-ES_tradnl"/>
        </w:rPr>
        <w:t xml:space="preserve">a lo peticionado por el </w:t>
      </w:r>
      <w:r w:rsidR="00443CFE" w:rsidRPr="00AE0306">
        <w:rPr>
          <w:rFonts w:ascii="Palatino Linotype" w:eastAsia="Calibri" w:hAnsi="Palatino Linotype"/>
          <w:b/>
          <w:sz w:val="24"/>
          <w:lang w:val="es-ES_tradnl"/>
        </w:rPr>
        <w:t>Recurrente</w:t>
      </w:r>
      <w:r w:rsidR="00443CFE" w:rsidRPr="00AE0306">
        <w:rPr>
          <w:rFonts w:ascii="Palatino Linotype" w:eastAsia="Calibri" w:hAnsi="Palatino Linotype"/>
          <w:sz w:val="24"/>
          <w:lang w:val="es-ES_tradnl"/>
        </w:rPr>
        <w:t xml:space="preserve">, confrontándolo con la respuesta proporcionada por el </w:t>
      </w:r>
      <w:r w:rsidR="00443CFE" w:rsidRPr="00AE0306">
        <w:rPr>
          <w:rFonts w:ascii="Palatino Linotype" w:eastAsia="Calibri" w:hAnsi="Palatino Linotype"/>
          <w:b/>
          <w:sz w:val="24"/>
          <w:lang w:val="es-ES_tradnl"/>
        </w:rPr>
        <w:t>Sujeto Obligado</w:t>
      </w:r>
      <w:r w:rsidR="00443CFE" w:rsidRPr="00AE0306">
        <w:rPr>
          <w:rFonts w:ascii="Palatino Linotype" w:eastAsia="Calibri" w:hAnsi="Palatino Linotype"/>
          <w:sz w:val="24"/>
          <w:lang w:val="es-ES_tradnl"/>
        </w:rPr>
        <w:t xml:space="preserve">, podemos concluir en este apartado que la </w:t>
      </w:r>
      <w:r w:rsidR="00945389" w:rsidRPr="00AE0306">
        <w:rPr>
          <w:rFonts w:ascii="Palatino Linotype" w:eastAsia="Calibri" w:hAnsi="Palatino Linotype"/>
          <w:i/>
          <w:sz w:val="24"/>
          <w:lang w:val="es-ES_tradnl"/>
        </w:rPr>
        <w:t>&lt;</w:t>
      </w:r>
      <w:r w:rsidR="00443CFE" w:rsidRPr="00AE0306">
        <w:rPr>
          <w:rFonts w:ascii="Palatino Linotype" w:eastAsia="Calibri" w:hAnsi="Palatino Linotype"/>
          <w:i/>
          <w:sz w:val="24"/>
          <w:lang w:val="es-ES_tradnl"/>
        </w:rPr>
        <w:t>Litis</w:t>
      </w:r>
      <w:r w:rsidR="00945389" w:rsidRPr="00AE0306">
        <w:rPr>
          <w:rFonts w:ascii="Palatino Linotype" w:eastAsia="Calibri" w:hAnsi="Palatino Linotype"/>
          <w:i/>
          <w:sz w:val="24"/>
          <w:lang w:val="es-ES_tradnl"/>
        </w:rPr>
        <w:t>&gt;</w:t>
      </w:r>
      <w:r w:rsidR="00443CFE" w:rsidRPr="00AE0306">
        <w:rPr>
          <w:rFonts w:ascii="Palatino Linotype" w:eastAsia="Calibri" w:hAnsi="Palatino Linotype"/>
          <w:sz w:val="24"/>
          <w:lang w:val="es-ES_tradnl"/>
        </w:rPr>
        <w:t xml:space="preserve">, se centra en determinar si la respuesta se encuentra a pegada a derecho, por ello partiremos en primer lugar del estudio del marco normativo que rige el actuar del </w:t>
      </w:r>
      <w:r w:rsidR="00443CFE" w:rsidRPr="00AE0306">
        <w:rPr>
          <w:rFonts w:ascii="Palatino Linotype" w:eastAsia="Calibri" w:hAnsi="Palatino Linotype"/>
          <w:b/>
          <w:sz w:val="24"/>
          <w:lang w:val="es-ES_tradnl"/>
        </w:rPr>
        <w:t>Sujeto Obligado</w:t>
      </w:r>
      <w:r w:rsidR="00443CFE" w:rsidRPr="00AE0306">
        <w:rPr>
          <w:rFonts w:ascii="Palatino Linotype" w:eastAsia="Calibri" w:hAnsi="Palatino Linotype"/>
          <w:sz w:val="24"/>
          <w:lang w:val="es-ES_tradnl"/>
        </w:rPr>
        <w:t>.</w:t>
      </w:r>
    </w:p>
    <w:p w:rsidR="00443CFE" w:rsidRPr="00AE0306" w:rsidRDefault="00443CFE" w:rsidP="007D43A8">
      <w:pPr>
        <w:spacing w:after="0" w:line="360" w:lineRule="auto"/>
        <w:jc w:val="both"/>
        <w:rPr>
          <w:rFonts w:ascii="Palatino Linotype" w:eastAsia="Calibri" w:hAnsi="Palatino Linotype"/>
          <w:sz w:val="24"/>
          <w:lang w:val="es-ES_tradnl"/>
        </w:rPr>
      </w:pPr>
    </w:p>
    <w:p w:rsidR="00443CFE" w:rsidRPr="00AE0306" w:rsidRDefault="00443CFE" w:rsidP="007D43A8">
      <w:pPr>
        <w:spacing w:after="0" w:line="360" w:lineRule="auto"/>
        <w:jc w:val="both"/>
        <w:rPr>
          <w:rFonts w:ascii="Palatino Linotype" w:eastAsia="Calibri" w:hAnsi="Palatino Linotype"/>
          <w:sz w:val="24"/>
          <w:lang w:val="es-ES_tradnl"/>
        </w:rPr>
      </w:pPr>
      <w:r w:rsidRPr="00AE0306">
        <w:rPr>
          <w:rFonts w:ascii="Palatino Linotype" w:eastAsia="Calibri" w:hAnsi="Palatino Linotype"/>
          <w:sz w:val="24"/>
          <w:lang w:val="es-ES_tradnl"/>
        </w:rPr>
        <w:t xml:space="preserve">En primer lugar se traen a colación los artículos </w:t>
      </w:r>
      <w:r w:rsidR="0000451B" w:rsidRPr="00AE0306">
        <w:rPr>
          <w:rFonts w:ascii="Palatino Linotype" w:eastAsia="Calibri" w:hAnsi="Palatino Linotype"/>
          <w:sz w:val="24"/>
          <w:lang w:val="es-ES_tradnl"/>
        </w:rPr>
        <w:t>31 fracción XXII, 48 fracción VIII, 82 fracción VII, 87, 91</w:t>
      </w:r>
      <w:r w:rsidR="00945389" w:rsidRPr="00AE0306">
        <w:rPr>
          <w:rFonts w:ascii="Palatino Linotype" w:eastAsia="Calibri" w:hAnsi="Palatino Linotype"/>
          <w:sz w:val="24"/>
          <w:lang w:val="es-ES_tradnl"/>
        </w:rPr>
        <w:t xml:space="preserve"> fracciones IV y VI, 95 fracciones IV y XVI, 96 Octies fracción V,</w:t>
      </w:r>
      <w:r w:rsidR="0000451B" w:rsidRPr="00AE0306">
        <w:rPr>
          <w:rFonts w:ascii="Palatino Linotype" w:eastAsia="Calibri" w:hAnsi="Palatino Linotype"/>
          <w:sz w:val="24"/>
          <w:lang w:val="es-ES_tradnl"/>
        </w:rPr>
        <w:t xml:space="preserve"> 125 fracción III, 126, 127 y 162 fracción V</w:t>
      </w:r>
      <w:r w:rsidRPr="00AE0306">
        <w:rPr>
          <w:rFonts w:ascii="Palatino Linotype" w:eastAsia="Calibri" w:hAnsi="Palatino Linotype"/>
          <w:sz w:val="24"/>
          <w:lang w:val="es-ES_tradnl"/>
        </w:rPr>
        <w:t xml:space="preserve"> de la Ley Orgánica Municipal del Estado de México, así como los artículos </w:t>
      </w:r>
      <w:r w:rsidR="0000451B" w:rsidRPr="00AE0306">
        <w:rPr>
          <w:rFonts w:ascii="Palatino Linotype" w:eastAsia="Calibri" w:hAnsi="Palatino Linotype"/>
          <w:sz w:val="24"/>
          <w:lang w:val="es-ES_tradnl"/>
        </w:rPr>
        <w:t>27, 56, 137, 138, 141 y 142</w:t>
      </w:r>
      <w:r w:rsidRPr="00AE0306">
        <w:rPr>
          <w:rFonts w:ascii="Palatino Linotype" w:eastAsia="Calibri" w:hAnsi="Palatino Linotype"/>
          <w:sz w:val="24"/>
          <w:lang w:val="es-ES_tradnl"/>
        </w:rPr>
        <w:t xml:space="preserve"> del Bando Municipal 2022 del Sujeto Obligado, los cuales disponen lo siguiente:</w:t>
      </w:r>
    </w:p>
    <w:p w:rsidR="00443CFE" w:rsidRPr="00AE0306" w:rsidRDefault="00443CFE" w:rsidP="007D43A8">
      <w:pPr>
        <w:spacing w:after="0" w:line="360" w:lineRule="auto"/>
        <w:jc w:val="both"/>
        <w:rPr>
          <w:rFonts w:ascii="Palatino Linotype" w:eastAsia="Calibri" w:hAnsi="Palatino Linotype"/>
          <w:sz w:val="24"/>
          <w:lang w:val="es-ES_tradnl"/>
        </w:rPr>
      </w:pPr>
    </w:p>
    <w:p w:rsidR="00414325"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w:t>
      </w:r>
      <w:r w:rsidR="00414325" w:rsidRPr="00AE0306">
        <w:rPr>
          <w:rFonts w:ascii="Palatino Linotype" w:eastAsia="Calibri" w:hAnsi="Palatino Linotype"/>
          <w:b/>
          <w:i/>
          <w:lang w:val="es-ES_tradnl"/>
        </w:rPr>
        <w:t>Artículo 31.-</w:t>
      </w:r>
      <w:r w:rsidR="00414325" w:rsidRPr="00AE0306">
        <w:rPr>
          <w:rFonts w:ascii="Palatino Linotype" w:eastAsia="Calibri" w:hAnsi="Palatino Linotype"/>
          <w:i/>
          <w:lang w:val="es-ES_tradnl"/>
        </w:rPr>
        <w:t xml:space="preserve"> Son atribuciones de los ayuntamientos:</w:t>
      </w:r>
    </w:p>
    <w:p w:rsidR="00414325" w:rsidRPr="00AE0306" w:rsidRDefault="0041432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w:t>
      </w:r>
    </w:p>
    <w:p w:rsidR="00414325" w:rsidRPr="00AE0306" w:rsidRDefault="00BE58D6"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rPr>
        <w:t>XXII. Dotar de servicios públicos a los habitantes del municipio;</w:t>
      </w: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lastRenderedPageBreak/>
        <w:t>Artículo 48.-</w:t>
      </w:r>
      <w:r w:rsidRPr="00AE0306">
        <w:rPr>
          <w:rFonts w:ascii="Palatino Linotype" w:eastAsia="Calibri" w:hAnsi="Palatino Linotype"/>
          <w:i/>
        </w:rPr>
        <w:t xml:space="preserve"> El presidente municipal tiene las siguientes atribuciones:</w:t>
      </w: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w:t>
      </w:r>
    </w:p>
    <w:p w:rsidR="00BE58D6" w:rsidRPr="00AE0306" w:rsidRDefault="00BE58D6"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b/>
          <w:i/>
          <w:lang w:val="es-ES_tradnl"/>
        </w:rPr>
        <w:t>VIII.</w:t>
      </w:r>
      <w:r w:rsidRPr="00AE0306">
        <w:rPr>
          <w:rFonts w:ascii="Palatino Linotype" w:eastAsia="Calibri" w:hAnsi="Palatino Linotype"/>
          <w:i/>
          <w:lang w:val="es-ES_tradnl"/>
        </w:rPr>
        <w:t xml:space="preserve"> Contratar y concertar en representación del ayuntamiento y previo acuerdo de éste, la realización de obras y la prestación de servicios públicos, por terceros o con el concurso del Estado o de otros ayuntamientos;</w:t>
      </w:r>
    </w:p>
    <w:p w:rsidR="00BE58D6" w:rsidRPr="00AE0306" w:rsidRDefault="00BE58D6" w:rsidP="007D43A8">
      <w:pPr>
        <w:spacing w:after="0" w:line="240" w:lineRule="auto"/>
        <w:ind w:left="567" w:right="567"/>
        <w:jc w:val="both"/>
        <w:rPr>
          <w:rFonts w:ascii="Palatino Linotype" w:eastAsia="Calibri" w:hAnsi="Palatino Linotype"/>
          <w:i/>
          <w:lang w:val="es-ES_tradnl"/>
        </w:rPr>
      </w:pP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82.-</w:t>
      </w:r>
      <w:r w:rsidRPr="00AE0306">
        <w:rPr>
          <w:rFonts w:ascii="Palatino Linotype" w:eastAsia="Calibri" w:hAnsi="Palatino Linotype"/>
          <w:i/>
        </w:rPr>
        <w:t xml:space="preserve"> La Comisión de Planeación para el Desarrollo Municipal, se integrará con ciudadanos distinguidos del municipio, representativos de los sectores público, social y privado, así como de las organizaciones sociales del municipio, también podrán incorporarse a miembros de los consejos de participación ciudadana.</w:t>
      </w: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w:t>
      </w: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VII.</w:t>
      </w:r>
      <w:r w:rsidRPr="00AE0306">
        <w:rPr>
          <w:rFonts w:ascii="Palatino Linotype" w:eastAsia="Calibri" w:hAnsi="Palatino Linotype"/>
          <w:i/>
        </w:rPr>
        <w:t xml:space="preserve"> Proponer, previo estudio, a las autoridades municipales, la realización de obras o la creación de nuevos servicios públicos o el mejoramiento a los ya existentes mediante el sistema de cooperación y en su oportunidad promover la misma;</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b/>
          <w:i/>
          <w:lang w:val="es-ES_tradnl"/>
        </w:rPr>
        <w:t>Artículo 87.-</w:t>
      </w:r>
      <w:r w:rsidRPr="00AE0306">
        <w:rPr>
          <w:rFonts w:ascii="Palatino Linotype" w:eastAsia="Calibri" w:hAnsi="Palatino Linotype"/>
          <w:i/>
          <w:lang w:val="es-ES_tradnl"/>
        </w:rPr>
        <w:t xml:space="preserve"> Para el despacho, estudio y planeación de los diversos asuntos de la administración municipal, el ayuntamiento contará por lo menos con las siguientes Dependencias:</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I. La secretaría del ayuntamiento;</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II. La tesorería municipal.</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III. La Dirección de Obras Públicas o equivalente.</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IV. La Dirección de Desarrollo Económico o equivalente.</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V. La Dirección de Desarrollo Urbano o equivalente;</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VI. La Dirección de Ecología o equivalente.</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VII. La Dirección de Desarrollo Social o equivalente.</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VIII. La Coordinación Municipal de Protección Civil o equivalente.</w:t>
      </w:r>
    </w:p>
    <w:p w:rsidR="00443CFE" w:rsidRPr="00AE0306" w:rsidRDefault="00443CFE"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IX. La Dirección de las Mujeres o equivalente.</w:t>
      </w:r>
    </w:p>
    <w:p w:rsidR="00414325" w:rsidRPr="00AE0306" w:rsidRDefault="00414325" w:rsidP="007D43A8">
      <w:pPr>
        <w:spacing w:after="0" w:line="240" w:lineRule="auto"/>
        <w:ind w:left="567" w:right="567"/>
        <w:jc w:val="both"/>
        <w:rPr>
          <w:rFonts w:ascii="Palatino Linotype" w:eastAsia="Calibri" w:hAnsi="Palatino Linotype"/>
          <w:i/>
          <w:lang w:val="es-ES_tradnl"/>
        </w:rPr>
      </w:pPr>
    </w:p>
    <w:p w:rsidR="00414325" w:rsidRPr="00AE0306" w:rsidRDefault="0041432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91.-</w:t>
      </w:r>
      <w:r w:rsidRPr="00AE0306">
        <w:rPr>
          <w:rFonts w:ascii="Palatino Linotype" w:eastAsia="Calibri" w:hAnsi="Palatino Linotype"/>
          <w:i/>
        </w:rPr>
        <w:t xml:space="preserve"> La </w:t>
      </w:r>
      <w:r w:rsidRPr="00AE0306">
        <w:rPr>
          <w:rFonts w:ascii="Palatino Linotype" w:eastAsia="Calibri" w:hAnsi="Palatino Linotype"/>
          <w:b/>
          <w:i/>
        </w:rPr>
        <w:t>Secretaría del Ayuntamiento</w:t>
      </w:r>
      <w:r w:rsidRPr="00AE0306">
        <w:rPr>
          <w:rFonts w:ascii="Palatino Linotype" w:eastAsia="Calibri" w:hAnsi="Palatino Linotype"/>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414325" w:rsidRPr="00AE0306" w:rsidRDefault="00945389"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I…</w:t>
      </w:r>
    </w:p>
    <w:p w:rsidR="00414325" w:rsidRPr="00AE0306" w:rsidRDefault="0041432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IV.</w:t>
      </w:r>
      <w:r w:rsidRPr="00AE0306">
        <w:rPr>
          <w:rFonts w:ascii="Palatino Linotype" w:eastAsia="Calibri" w:hAnsi="Palatino Linotype"/>
          <w:i/>
        </w:rPr>
        <w:t xml:space="preserve"> Llevar y conservar los libros de actas de cabildo, obteniendo las firmas de los asistentes a las sesiones; </w:t>
      </w:r>
    </w:p>
    <w:p w:rsidR="00414325" w:rsidRPr="00AE0306" w:rsidRDefault="00945389"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V…</w:t>
      </w:r>
    </w:p>
    <w:p w:rsidR="00414325" w:rsidRPr="00AE0306" w:rsidRDefault="0041432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VI.</w:t>
      </w:r>
      <w:r w:rsidRPr="00AE0306">
        <w:rPr>
          <w:rFonts w:ascii="Palatino Linotype" w:eastAsia="Calibri" w:hAnsi="Palatino Linotype"/>
          <w:i/>
        </w:rPr>
        <w:t xml:space="preserve"> Tener a su cargo el archivo general del ayuntamiento; </w:t>
      </w:r>
    </w:p>
    <w:p w:rsidR="00414325" w:rsidRPr="00AE0306" w:rsidRDefault="0041432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rPr>
        <w:t>VII</w:t>
      </w:r>
      <w:r w:rsidR="00945389" w:rsidRPr="00AE0306">
        <w:rPr>
          <w:rFonts w:ascii="Palatino Linotype" w:eastAsia="Calibri" w:hAnsi="Palatino Linotype"/>
          <w:i/>
        </w:rPr>
        <w:t>…</w:t>
      </w:r>
    </w:p>
    <w:p w:rsidR="00414325" w:rsidRPr="00AE0306" w:rsidRDefault="00414325" w:rsidP="007D43A8">
      <w:pPr>
        <w:spacing w:after="0" w:line="240" w:lineRule="auto"/>
        <w:ind w:left="567" w:right="567"/>
        <w:jc w:val="both"/>
        <w:rPr>
          <w:rFonts w:ascii="Palatino Linotype" w:eastAsia="Calibri" w:hAnsi="Palatino Linotype"/>
          <w:i/>
          <w:lang w:val="es-ES_tradnl"/>
        </w:rPr>
      </w:pPr>
    </w:p>
    <w:p w:rsidR="00414325" w:rsidRPr="00AE0306" w:rsidRDefault="0041432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b/>
          <w:i/>
          <w:lang w:val="es-ES_tradnl"/>
        </w:rPr>
        <w:t>Artículo 95.-</w:t>
      </w:r>
      <w:r w:rsidRPr="00AE0306">
        <w:rPr>
          <w:rFonts w:ascii="Palatino Linotype" w:eastAsia="Calibri" w:hAnsi="Palatino Linotype"/>
          <w:i/>
          <w:lang w:val="es-ES_tradnl"/>
        </w:rPr>
        <w:t xml:space="preserve"> Son atribuciones del </w:t>
      </w:r>
      <w:r w:rsidRPr="00AE0306">
        <w:rPr>
          <w:rFonts w:ascii="Palatino Linotype" w:eastAsia="Calibri" w:hAnsi="Palatino Linotype"/>
          <w:b/>
          <w:i/>
          <w:lang w:val="es-ES_tradnl"/>
        </w:rPr>
        <w:t>tesorero municipal</w:t>
      </w:r>
      <w:r w:rsidRPr="00AE0306">
        <w:rPr>
          <w:rFonts w:ascii="Palatino Linotype" w:eastAsia="Calibri" w:hAnsi="Palatino Linotype"/>
          <w:i/>
          <w:lang w:val="es-ES_tradnl"/>
        </w:rPr>
        <w:t>:</w:t>
      </w:r>
    </w:p>
    <w:p w:rsidR="00414325" w:rsidRPr="00AE0306" w:rsidRDefault="00945389"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I…</w:t>
      </w:r>
    </w:p>
    <w:p w:rsidR="00414325" w:rsidRPr="00AE0306" w:rsidRDefault="0041432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b/>
          <w:i/>
          <w:lang w:val="es-ES_tradnl"/>
        </w:rPr>
        <w:lastRenderedPageBreak/>
        <w:t>IV.</w:t>
      </w:r>
      <w:r w:rsidRPr="00AE0306">
        <w:rPr>
          <w:rFonts w:ascii="Palatino Linotype" w:eastAsia="Calibri" w:hAnsi="Palatino Linotype"/>
          <w:i/>
          <w:lang w:val="es-ES_tradnl"/>
        </w:rPr>
        <w:t xml:space="preserve"> Llevar los registros contables, financieros y administrativos de los ingresos, egresos, e inventarios;</w:t>
      </w:r>
    </w:p>
    <w:p w:rsidR="00414325" w:rsidRPr="00AE0306" w:rsidRDefault="00945389"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V…</w:t>
      </w:r>
    </w:p>
    <w:p w:rsidR="00414325" w:rsidRPr="00AE0306" w:rsidRDefault="0041432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b/>
          <w:i/>
          <w:lang w:val="es-ES_tradnl"/>
        </w:rPr>
        <w:t>XVI.</w:t>
      </w:r>
      <w:r w:rsidRPr="00AE0306">
        <w:rPr>
          <w:rFonts w:ascii="Palatino Linotype" w:eastAsia="Calibri" w:hAnsi="Palatino Linotype"/>
          <w:i/>
          <w:lang w:val="es-ES_tradnl"/>
        </w:rPr>
        <w:t xml:space="preserve"> Glosar oportunamente las cuentas del ayuntamiento;</w:t>
      </w:r>
    </w:p>
    <w:p w:rsidR="00414325" w:rsidRPr="00AE0306" w:rsidRDefault="0041432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XVII</w:t>
      </w:r>
      <w:r w:rsidR="00945389" w:rsidRPr="00AE0306">
        <w:rPr>
          <w:rFonts w:ascii="Palatino Linotype" w:eastAsia="Calibri" w:hAnsi="Palatino Linotype"/>
          <w:i/>
          <w:lang w:val="es-ES_tradnl"/>
        </w:rPr>
        <w:t>…</w:t>
      </w:r>
    </w:p>
    <w:p w:rsidR="00414325" w:rsidRPr="00AE0306" w:rsidRDefault="00414325" w:rsidP="007D43A8">
      <w:pPr>
        <w:spacing w:after="0" w:line="240" w:lineRule="auto"/>
        <w:ind w:left="567" w:right="567"/>
        <w:jc w:val="both"/>
        <w:rPr>
          <w:rFonts w:ascii="Palatino Linotype" w:eastAsia="Calibri" w:hAnsi="Palatino Linotype"/>
          <w:i/>
          <w:lang w:val="es-ES_tradnl"/>
        </w:rPr>
      </w:pPr>
    </w:p>
    <w:p w:rsidR="00414325" w:rsidRPr="00AE0306" w:rsidRDefault="0041432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96. Octies.</w:t>
      </w:r>
      <w:r w:rsidRPr="00AE0306">
        <w:rPr>
          <w:rFonts w:ascii="Palatino Linotype" w:eastAsia="Calibri" w:hAnsi="Palatino Linotype"/>
          <w:i/>
        </w:rPr>
        <w:t xml:space="preserve"> El </w:t>
      </w:r>
      <w:r w:rsidRPr="00AE0306">
        <w:rPr>
          <w:rFonts w:ascii="Palatino Linotype" w:eastAsia="Calibri" w:hAnsi="Palatino Linotype"/>
          <w:b/>
          <w:i/>
        </w:rPr>
        <w:t>Director de Ecología</w:t>
      </w:r>
      <w:r w:rsidRPr="00AE0306">
        <w:rPr>
          <w:rFonts w:ascii="Palatino Linotype" w:eastAsia="Calibri" w:hAnsi="Palatino Linotype"/>
          <w:i/>
        </w:rPr>
        <w:t xml:space="preserve"> o el Titular de la Unidad Administrativa equivalente, tiene las atribuciones siguientes: </w:t>
      </w:r>
    </w:p>
    <w:p w:rsidR="00414325" w:rsidRPr="00AE0306" w:rsidRDefault="00945389"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I…</w:t>
      </w:r>
    </w:p>
    <w:p w:rsidR="00414325" w:rsidRPr="00AE0306" w:rsidRDefault="0041432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V. Proponer medidas y criterios para la prevención y control de residuos y emisiones generadas por fuentes contaminantes; y </w:t>
      </w:r>
    </w:p>
    <w:p w:rsidR="00414325" w:rsidRPr="00AE0306" w:rsidRDefault="0041432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rPr>
        <w:t>VI</w:t>
      </w:r>
      <w:r w:rsidR="00945389" w:rsidRPr="00AE0306">
        <w:rPr>
          <w:rFonts w:ascii="Palatino Linotype" w:eastAsia="Calibri" w:hAnsi="Palatino Linotype"/>
          <w:i/>
        </w:rPr>
        <w:t>…</w:t>
      </w:r>
    </w:p>
    <w:p w:rsidR="00414325" w:rsidRPr="00AE0306" w:rsidRDefault="00414325" w:rsidP="007D43A8">
      <w:pPr>
        <w:spacing w:after="0" w:line="240" w:lineRule="auto"/>
        <w:ind w:left="567" w:right="567"/>
        <w:jc w:val="both"/>
        <w:rPr>
          <w:rFonts w:ascii="Palatino Linotype" w:eastAsia="Calibri" w:hAnsi="Palatino Linotype"/>
          <w:i/>
          <w:lang w:val="es-ES_tradnl"/>
        </w:rPr>
      </w:pP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125.-</w:t>
      </w:r>
      <w:r w:rsidRPr="00AE0306">
        <w:rPr>
          <w:rFonts w:ascii="Palatino Linotype" w:eastAsia="Calibri" w:hAnsi="Palatino Linotype"/>
          <w:i/>
        </w:rPr>
        <w:t xml:space="preserve"> Los municipios tendrán a su cargo la prestación, explotación, administración y conservación de los servicios públicos municipales, considerándose enunciativa y no limitativamente, los siguientes: </w:t>
      </w: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I…</w:t>
      </w:r>
    </w:p>
    <w:p w:rsidR="00414325"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III</w:t>
      </w:r>
      <w:r w:rsidRPr="00AE0306">
        <w:rPr>
          <w:rFonts w:ascii="Palatino Linotype" w:eastAsia="Calibri" w:hAnsi="Palatino Linotype"/>
          <w:i/>
        </w:rPr>
        <w:t>. Limpia, recolección, segregada, traslado, tratamiento y disposición final de los residuos sólidos urbanos;</w:t>
      </w:r>
    </w:p>
    <w:p w:rsidR="00BE58D6" w:rsidRPr="00AE0306" w:rsidRDefault="00BE58D6" w:rsidP="007D43A8">
      <w:pPr>
        <w:spacing w:after="0" w:line="240" w:lineRule="auto"/>
        <w:ind w:left="567" w:right="567"/>
        <w:jc w:val="both"/>
        <w:rPr>
          <w:rFonts w:ascii="Palatino Linotype" w:eastAsia="Calibri" w:hAnsi="Palatino Linotype"/>
          <w:i/>
          <w:lang w:val="es-ES_tradnl"/>
        </w:rPr>
      </w:pP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126.-</w:t>
      </w:r>
      <w:r w:rsidRPr="00AE0306">
        <w:rPr>
          <w:rFonts w:ascii="Palatino Linotype" w:eastAsia="Calibri" w:hAnsi="Palatino Linotype"/>
          <w:i/>
        </w:rPr>
        <w:t xml:space="preserve"> La prestación de los servicios públicos deberá realizarse por los ayuntamientos, sus unidades administrativas y organismos auxiliares, quienes podrán coordinarse con el Estado o con otros municipios para la eficacia en su prestación. </w:t>
      </w: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Podrá concesionarse a terceros la prestación de servicios públicos municipales, a excepción de los de Seguridad Pública y Tránsito, prefiriéndose en igualdad de circunstancias a vecinos del municipio. </w:t>
      </w:r>
    </w:p>
    <w:p w:rsidR="00BE58D6" w:rsidRPr="00AE0306" w:rsidRDefault="00BE58D6" w:rsidP="007D43A8">
      <w:pPr>
        <w:spacing w:after="0" w:line="240" w:lineRule="auto"/>
        <w:ind w:left="567" w:right="567"/>
        <w:jc w:val="both"/>
        <w:rPr>
          <w:rFonts w:ascii="Palatino Linotype" w:eastAsia="Calibri" w:hAnsi="Palatino Linotype"/>
          <w:i/>
        </w:rPr>
      </w:pP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127.-</w:t>
      </w:r>
      <w:r w:rsidRPr="00AE0306">
        <w:rPr>
          <w:rFonts w:ascii="Palatino Linotype" w:eastAsia="Calibri" w:hAnsi="Palatino Linotype"/>
          <w:i/>
        </w:rPr>
        <w:t xml:space="preserve"> Cuando los servicios públicos sean prestados directamente por el ayuntamiento, serán supervisados por los regidores o por los órganos municipales respectivos, en la forma que determine esta Ley y los reglamentos aplicables. </w:t>
      </w:r>
    </w:p>
    <w:p w:rsidR="00BE58D6" w:rsidRPr="00AE0306" w:rsidRDefault="00BE58D6"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Los particulares podrán participar en la prestación de servicios públicos, conforme a las bases de organización y bajo la dirección que acuerden los ayuntamientos.</w:t>
      </w:r>
    </w:p>
    <w:p w:rsidR="00D502BD" w:rsidRPr="00AE0306" w:rsidRDefault="00D502BD" w:rsidP="007D43A8">
      <w:pPr>
        <w:spacing w:after="0" w:line="240" w:lineRule="auto"/>
        <w:ind w:left="567" w:right="567"/>
        <w:jc w:val="both"/>
        <w:rPr>
          <w:rFonts w:ascii="Palatino Linotype" w:eastAsia="Calibri" w:hAnsi="Palatino Linotype"/>
          <w:i/>
        </w:rPr>
      </w:pPr>
    </w:p>
    <w:p w:rsidR="00D502BD"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162.-</w:t>
      </w:r>
      <w:r w:rsidRPr="00AE0306">
        <w:rPr>
          <w:rFonts w:ascii="Palatino Linotype" w:eastAsia="Calibri" w:hAnsi="Palatino Linotype"/>
          <w:i/>
        </w:rPr>
        <w:t xml:space="preserve"> El Bando Municipal regulará al menos lo siguiente:</w:t>
      </w:r>
    </w:p>
    <w:p w:rsidR="00D502BD"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w:t>
      </w:r>
    </w:p>
    <w:p w:rsidR="00D502BD"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V.</w:t>
      </w:r>
      <w:r w:rsidRPr="00AE0306">
        <w:rPr>
          <w:rFonts w:ascii="Palatino Linotype" w:eastAsia="Calibri" w:hAnsi="Palatino Linotype"/>
          <w:i/>
        </w:rPr>
        <w:t xml:space="preserve"> Servicios públicos municipales;</w:t>
      </w:r>
    </w:p>
    <w:p w:rsidR="00D502BD" w:rsidRPr="00AE0306" w:rsidRDefault="00D502BD" w:rsidP="007D43A8">
      <w:pPr>
        <w:spacing w:after="0" w:line="240" w:lineRule="auto"/>
        <w:ind w:left="567" w:right="567"/>
        <w:jc w:val="both"/>
        <w:rPr>
          <w:rFonts w:ascii="Palatino Linotype" w:eastAsia="Calibri" w:hAnsi="Palatino Linotype"/>
          <w:i/>
          <w:lang w:val="es-ES_tradnl"/>
        </w:rPr>
      </w:pPr>
    </w:p>
    <w:p w:rsidR="00D502BD" w:rsidRPr="00AE0306" w:rsidRDefault="00D502BD" w:rsidP="007D43A8">
      <w:pPr>
        <w:spacing w:after="0" w:line="240" w:lineRule="auto"/>
        <w:ind w:left="567" w:right="567"/>
        <w:jc w:val="center"/>
        <w:rPr>
          <w:rFonts w:ascii="Palatino Linotype" w:eastAsia="Calibri" w:hAnsi="Palatino Linotype"/>
          <w:b/>
          <w:i/>
          <w:lang w:val="es-ES_tradnl"/>
        </w:rPr>
      </w:pPr>
      <w:r w:rsidRPr="00AE0306">
        <w:rPr>
          <w:rFonts w:ascii="Palatino Linotype" w:eastAsia="Calibri" w:hAnsi="Palatino Linotype"/>
          <w:b/>
          <w:i/>
          <w:lang w:val="es-ES_tradnl"/>
        </w:rPr>
        <w:t>Bando Municipal de Malinalco 2022</w:t>
      </w:r>
    </w:p>
    <w:p w:rsidR="00D502BD" w:rsidRPr="00AE0306" w:rsidRDefault="00D502BD" w:rsidP="007D43A8">
      <w:pPr>
        <w:spacing w:after="0" w:line="240" w:lineRule="auto"/>
        <w:ind w:left="567" w:right="567"/>
        <w:jc w:val="both"/>
        <w:rPr>
          <w:rFonts w:ascii="Palatino Linotype" w:eastAsia="Calibri" w:hAnsi="Palatino Linotype"/>
          <w:i/>
          <w:lang w:val="es-ES_tradnl"/>
        </w:rPr>
      </w:pPr>
    </w:p>
    <w:p w:rsidR="00D502BD"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27.-</w:t>
      </w:r>
      <w:r w:rsidRPr="00AE0306">
        <w:rPr>
          <w:rFonts w:ascii="Palatino Linotype" w:eastAsia="Calibri" w:hAnsi="Palatino Linotype"/>
          <w:i/>
        </w:rPr>
        <w:t xml:space="preserve"> Para el cumplimiento de los fines del Municipio, el Ayuntamiento determinó las siguientes comisiones:</w:t>
      </w:r>
    </w:p>
    <w:p w:rsidR="00D502BD"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lastRenderedPageBreak/>
        <w:t>…</w:t>
      </w:r>
    </w:p>
    <w:p w:rsidR="00D502BD"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noProof/>
          <w:lang w:eastAsia="es-MX"/>
        </w:rPr>
        <w:drawing>
          <wp:inline distT="0" distB="0" distL="0" distR="0" wp14:anchorId="381DF4B4" wp14:editId="07C6FF2A">
            <wp:extent cx="4963218" cy="1228896"/>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3218" cy="1228896"/>
                    </a:xfrm>
                    <a:prstGeom prst="rect">
                      <a:avLst/>
                    </a:prstGeom>
                  </pic:spPr>
                </pic:pic>
              </a:graphicData>
            </a:graphic>
          </wp:inline>
        </w:drawing>
      </w:r>
    </w:p>
    <w:p w:rsidR="00653072" w:rsidRPr="00AE0306" w:rsidRDefault="00653072" w:rsidP="007D43A8">
      <w:pPr>
        <w:spacing w:after="0" w:line="240" w:lineRule="auto"/>
        <w:ind w:left="567" w:right="567"/>
        <w:jc w:val="both"/>
        <w:rPr>
          <w:rFonts w:ascii="Palatino Linotype" w:eastAsia="Calibri" w:hAnsi="Palatino Linotype"/>
          <w:b/>
          <w:i/>
        </w:rPr>
      </w:pP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56.-</w:t>
      </w:r>
      <w:r w:rsidRPr="00AE0306">
        <w:rPr>
          <w:rFonts w:ascii="Palatino Linotype" w:eastAsia="Calibri" w:hAnsi="Palatino Linotype"/>
          <w:i/>
        </w:rPr>
        <w:t xml:space="preserve"> Para el ejercicio y despacho de sus atribuciones y responsabilidades ejecutivas centralizadas y descentralizadas, el Ayuntamiento se auxiliará con las dependencias, direcciones, subdirecciones, coordinaciones y jefaturas de la administración pública municipal, que en cada caso y según corresponda acuerde el Cabildo a propuesta del Presidente Municipal, las cuales estarán subordinadas al mismo Presidente Municipal; siendo éstas las siguientes: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a) Administración Pública Municipal Centralizada: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H. AYUNTAMIENTO DE MALINALCO, ESTADO DE MÉXICO </w:t>
      </w:r>
    </w:p>
    <w:p w:rsidR="00C33BBA"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Presidencia Municipal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Secretario particular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Mejora regulatoria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3.- Comunicación social</w:t>
      </w:r>
    </w:p>
    <w:p w:rsidR="00C33BBA"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Secretaría del Ayuntamiento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Coordinación Jurídica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Oficialía conciliadora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3.- Oficialía calificadora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4.- Coordinación patrimonial municipal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5.- Coordinación del Sistema de Protección Integral de Niñas, Niños y Adolescentes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6.- Registro Civil 01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7.- Registro Civil 02 </w:t>
      </w:r>
    </w:p>
    <w:p w:rsidR="00C33BBA"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8.- Unidad de Transparencia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Órgano de Control Interno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Autoridad Investigadora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Autoridad Sustanciadora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3.- Jefe de Fiscalización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Unidad de Información, Planeación, Programación y Evaluación Secretaría Técnica del Consejo Municipal de Seguridad Pública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Dirección de Bienestar Social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1.-Jefatura de Programas Dirección de Protección Civil y Bomberos 1.- Jefatura de Bomberos </w:t>
      </w:r>
    </w:p>
    <w:p w:rsidR="0000451B"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Dirección General de Administración y Finanzas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Subdirección de Tesorería Municipal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lastRenderedPageBreak/>
        <w:t xml:space="preserve">1.1. Jefatura de catastro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1.2. Jefatura de Tecnologías de la Información y la Comunicación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Subdirección de Administración Municipal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2.1. Jefatura de Servicios generales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2.2. Jefatura de Recursos humanos </w:t>
      </w:r>
    </w:p>
    <w:p w:rsidR="0000451B"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Dirección General de Educación, Cultura y Bienestar Social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Coordinación de pueblos indígenas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Jefatura de Casa de cultura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3.- Jefatura del Instituto de la Juventud </w:t>
      </w:r>
    </w:p>
    <w:p w:rsidR="0000451B"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Dirección de Obras Públicas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Jefatura de Planeación de obras Públicas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Jefe de supervisores </w:t>
      </w:r>
    </w:p>
    <w:p w:rsidR="0000451B"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Dirección de Desarrollo Urbano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Jefatura de Normas y Procedimientos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Jefatura de Dibujo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3.- Jefatura de Tenencia de la tierra </w:t>
      </w:r>
    </w:p>
    <w:p w:rsidR="0000451B"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Dirección de Ecología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Jefatura de Brigada contra incendios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Jefatura de Escuelas, parques y jardines </w:t>
      </w:r>
    </w:p>
    <w:p w:rsidR="0000451B" w:rsidRPr="00AE0306" w:rsidRDefault="00C33BBA"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3.- Jefatura de Fomento agropecuario </w:t>
      </w:r>
    </w:p>
    <w:p w:rsidR="0000451B"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Dirección de Turismo</w:t>
      </w:r>
    </w:p>
    <w:p w:rsidR="00C33BBA" w:rsidRPr="00AE0306" w:rsidRDefault="00C33BBA"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Dirección del Instituto de la Mujer y Salud Integral</w:t>
      </w:r>
    </w:p>
    <w:p w:rsidR="0000451B" w:rsidRPr="00AE0306" w:rsidRDefault="0000451B"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Dirección de Seguridad Pública</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1.- Subdirección de seguridad pública</w:t>
      </w:r>
    </w:p>
    <w:p w:rsidR="0000451B" w:rsidRPr="00AE0306" w:rsidRDefault="0000451B" w:rsidP="007D43A8">
      <w:pPr>
        <w:spacing w:after="0" w:line="240" w:lineRule="auto"/>
        <w:ind w:left="567" w:right="567" w:firstLine="141"/>
        <w:jc w:val="both"/>
        <w:rPr>
          <w:rFonts w:ascii="Palatino Linotype" w:eastAsia="Calibri" w:hAnsi="Palatino Linotype"/>
          <w:b/>
          <w:i/>
        </w:rPr>
      </w:pPr>
      <w:r w:rsidRPr="00AE0306">
        <w:rPr>
          <w:rFonts w:ascii="Palatino Linotype" w:eastAsia="Calibri" w:hAnsi="Palatino Linotype"/>
          <w:b/>
          <w:i/>
        </w:rPr>
        <w:t>Dirección de Servicios Públicos</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1.- Coordinador General de Servicios Públicos</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2.- Jefatura de Limpia y Transporte</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3.- Jefatura de Transferencia de Residuos Sólidos</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4.- Jefatura de Alumbrado Público</w:t>
      </w:r>
    </w:p>
    <w:p w:rsidR="0000451B" w:rsidRPr="00AE0306" w:rsidRDefault="0000451B"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Dirección de Archivo</w:t>
      </w:r>
    </w:p>
    <w:p w:rsidR="0000451B" w:rsidRPr="00AE0306" w:rsidRDefault="0000451B"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Dirección de Desarrollo Económico</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1.- Jefatura de Tianguis y Mercados</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2.- Jefatura de Ventanilla Única</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3.- Jefatura de Gobernación y Normatividad</w:t>
      </w:r>
    </w:p>
    <w:p w:rsidR="0000451B" w:rsidRPr="00AE0306" w:rsidRDefault="0000451B"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Dirección de Asuntos Indígenas</w:t>
      </w:r>
    </w:p>
    <w:p w:rsidR="0000451B" w:rsidRPr="00AE0306" w:rsidRDefault="0000451B" w:rsidP="007D43A8">
      <w:pPr>
        <w:spacing w:after="0" w:line="240" w:lineRule="auto"/>
        <w:ind w:left="567" w:right="567"/>
        <w:jc w:val="both"/>
        <w:rPr>
          <w:rFonts w:ascii="Palatino Linotype" w:eastAsia="Calibri" w:hAnsi="Palatino Linotype"/>
          <w:i/>
        </w:rPr>
      </w:pPr>
    </w:p>
    <w:p w:rsidR="0000451B" w:rsidRPr="00AE0306" w:rsidRDefault="0000451B"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b) Administración Pública Municipal Descentralizada.</w:t>
      </w:r>
    </w:p>
    <w:p w:rsidR="0000451B" w:rsidRPr="00AE0306" w:rsidRDefault="0000451B"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H. AYUNTAMIENTO DE MALINALCO, ESTADO DE MÉXICO</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Sistema Municipal para el Desarrollo Integral de la Familia</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Instituto Municipal del Deporte</w:t>
      </w:r>
    </w:p>
    <w:p w:rsidR="0000451B"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lastRenderedPageBreak/>
        <w:t>El Organismo Público Descentralizado para la Prestación de los Servicios de Agua Potable, Alcantarillado y Saneamiento del Municipio de Malinalco, Estado de México, OPDAPAS</w:t>
      </w:r>
    </w:p>
    <w:p w:rsidR="0000451B" w:rsidRPr="00AE0306" w:rsidRDefault="0000451B"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c) Administración Pública Municipal Autónoma.</w:t>
      </w:r>
    </w:p>
    <w:p w:rsidR="0000451B" w:rsidRPr="00AE0306" w:rsidRDefault="0000451B"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H. AYUNTAMIENTO DE MALINALCO, ESTADO DE MÉXICO</w:t>
      </w:r>
    </w:p>
    <w:p w:rsidR="00C33BBA" w:rsidRPr="00AE0306" w:rsidRDefault="0000451B"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Defensoría Municipal de Derechos Humanos</w:t>
      </w:r>
    </w:p>
    <w:p w:rsidR="00C33BBA" w:rsidRPr="00AE0306" w:rsidRDefault="00C33BBA" w:rsidP="007D43A8">
      <w:pPr>
        <w:spacing w:after="0" w:line="240" w:lineRule="auto"/>
        <w:ind w:left="567" w:right="567"/>
        <w:jc w:val="both"/>
        <w:rPr>
          <w:rFonts w:ascii="Palatino Linotype" w:eastAsia="Calibri" w:hAnsi="Palatino Linotype"/>
          <w:i/>
        </w:rPr>
      </w:pPr>
    </w:p>
    <w:p w:rsidR="00D502BD"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137.-</w:t>
      </w:r>
      <w:r w:rsidRPr="00AE0306">
        <w:rPr>
          <w:rFonts w:ascii="Palatino Linotype" w:eastAsia="Calibri" w:hAnsi="Palatino Linotype"/>
          <w:i/>
        </w:rPr>
        <w:t xml:space="preserve"> El Ayuntamiento de Malinalco, Estado de México tiene a su cargo la prestación, explotación, administración y conservación de los servicios públicos municipales. </w:t>
      </w:r>
    </w:p>
    <w:p w:rsidR="0000451B" w:rsidRPr="00AE0306" w:rsidRDefault="0000451B" w:rsidP="007D43A8">
      <w:pPr>
        <w:spacing w:after="0" w:line="240" w:lineRule="auto"/>
        <w:ind w:left="567" w:right="567"/>
        <w:jc w:val="both"/>
        <w:rPr>
          <w:rFonts w:ascii="Palatino Linotype" w:eastAsia="Calibri" w:hAnsi="Palatino Linotype"/>
          <w:i/>
        </w:rPr>
      </w:pPr>
    </w:p>
    <w:p w:rsidR="00D502BD" w:rsidRPr="00AE0306" w:rsidRDefault="00D502BD"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b/>
          <w:i/>
        </w:rPr>
        <w:t xml:space="preserve">ARTÍCULO 138.- </w:t>
      </w:r>
      <w:r w:rsidRPr="00AE0306">
        <w:rPr>
          <w:rFonts w:ascii="Palatino Linotype" w:eastAsia="Calibri" w:hAnsi="Palatino Linotype"/>
          <w:i/>
        </w:rPr>
        <w:t>La prestación de los servicios públicos municipales estará a cargo del Ayuntamiento, quien lo hará de manera directa a través de la administración pública municipal centralizada, desconcentrada y descentralizada o mediante concesiones; asimismo, podrá prestar los servicios municipales con la participación de la Federación, el Estado y otros municipios.</w:t>
      </w:r>
    </w:p>
    <w:p w:rsidR="00D502BD" w:rsidRPr="00AE0306" w:rsidRDefault="00D502BD" w:rsidP="007D43A8">
      <w:pPr>
        <w:spacing w:after="0" w:line="240" w:lineRule="auto"/>
        <w:ind w:left="567" w:right="567"/>
        <w:jc w:val="both"/>
        <w:rPr>
          <w:rFonts w:ascii="Palatino Linotype" w:eastAsia="Calibri" w:hAnsi="Palatino Linotype"/>
          <w:i/>
          <w:lang w:val="es-ES_tradnl"/>
        </w:rPr>
      </w:pP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141.-</w:t>
      </w:r>
      <w:r w:rsidRPr="00AE0306">
        <w:rPr>
          <w:rFonts w:ascii="Palatino Linotype" w:eastAsia="Calibri" w:hAnsi="Palatino Linotype"/>
          <w:i/>
        </w:rPr>
        <w:t xml:space="preserve"> La </w:t>
      </w:r>
      <w:r w:rsidRPr="00AE0306">
        <w:rPr>
          <w:rFonts w:ascii="Palatino Linotype" w:eastAsia="Calibri" w:hAnsi="Palatino Linotype"/>
          <w:b/>
          <w:i/>
        </w:rPr>
        <w:t>jefatura de Limpia y Transportes</w:t>
      </w:r>
      <w:r w:rsidRPr="00AE0306">
        <w:rPr>
          <w:rFonts w:ascii="Palatino Linotype" w:eastAsia="Calibri" w:hAnsi="Palatino Linotype"/>
          <w:i/>
        </w:rPr>
        <w:t xml:space="preserve"> tiene como finalidad la de planear, organizar, dirigir y controlar las estrategias de recolección de residuos sólidos dentro del municipio de Malinalco, Estado de México y la vigilancia de las obligaciones y responsabilidades de los servidores públicos municipales, por lo que tiene las siguientes funciones: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I. Coordinar los servicios públicos municipales de limpia, recolección, transporte, transferencia y disposición de residuos sólidos urbanos, así como los residuos de manejo especial, limpieza de vialidades, parques, jardines, áreas verdes, deportivas, recreativas, panteones, mercados y tianguis.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II. Vigilar que la prestación de los servicios públicos se realice conforme a los programas de gobierno municipal y los reglamentos respectivos.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III. Administrar eficientemente los recursos.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IV. Coordinar campañas de limpieza y concienciar al ciudadano que es necesaria su participación para solucionar los problemas que afectan su entorno.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V. Coordinar los trabajos de limpieza y recolección de basura.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VI. Supervisar que las acciones de recolección y limpia se estén llevando a cabo en todos los lugares programados del municipio, de una manera correcta y ordenada por parte de los trabajadores.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VII. Desarrollar las demás funciones inherentes al área de su competencia, las que señalen las disposiciones legales aplicables y las asignadas directamente por el Presidente Municipal. </w:t>
      </w:r>
    </w:p>
    <w:p w:rsidR="00C33BBA" w:rsidRPr="00AE0306" w:rsidRDefault="00C33BBA" w:rsidP="007D43A8">
      <w:pPr>
        <w:spacing w:after="0" w:line="240" w:lineRule="auto"/>
        <w:ind w:left="567" w:right="567"/>
        <w:jc w:val="both"/>
        <w:rPr>
          <w:rFonts w:ascii="Palatino Linotype" w:eastAsia="Calibri" w:hAnsi="Palatino Linotype"/>
          <w:i/>
        </w:rPr>
      </w:pP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ARTÍCULO 142.-</w:t>
      </w:r>
      <w:r w:rsidRPr="00AE0306">
        <w:rPr>
          <w:rFonts w:ascii="Palatino Linotype" w:eastAsia="Calibri" w:hAnsi="Palatino Linotype"/>
          <w:i/>
        </w:rPr>
        <w:t xml:space="preserve"> </w:t>
      </w:r>
      <w:r w:rsidRPr="00AE0306">
        <w:rPr>
          <w:rFonts w:ascii="Palatino Linotype" w:eastAsia="Calibri" w:hAnsi="Palatino Linotype"/>
          <w:i/>
          <w:u w:val="single"/>
        </w:rPr>
        <w:t xml:space="preserve">La </w:t>
      </w:r>
      <w:r w:rsidRPr="00AE0306">
        <w:rPr>
          <w:rFonts w:ascii="Palatino Linotype" w:eastAsia="Calibri" w:hAnsi="Palatino Linotype"/>
          <w:b/>
          <w:i/>
          <w:u w:val="single"/>
        </w:rPr>
        <w:t>jefatura de Transferencia de Residuos Sólidos</w:t>
      </w:r>
      <w:r w:rsidRPr="00AE0306">
        <w:rPr>
          <w:rFonts w:ascii="Palatino Linotype" w:eastAsia="Calibri" w:hAnsi="Palatino Linotype"/>
          <w:i/>
          <w:u w:val="single"/>
        </w:rPr>
        <w:t xml:space="preserve"> realizará las acciones relativas al traslado de los desechos orgánicos e inorgánicos a las zonas </w:t>
      </w:r>
      <w:r w:rsidRPr="00AE0306">
        <w:rPr>
          <w:rFonts w:ascii="Palatino Linotype" w:eastAsia="Calibri" w:hAnsi="Palatino Linotype"/>
          <w:i/>
          <w:u w:val="single"/>
        </w:rPr>
        <w:lastRenderedPageBreak/>
        <w:t>previamente designadas por el Ayuntamiento de Malinalco</w:t>
      </w:r>
      <w:r w:rsidRPr="00AE0306">
        <w:rPr>
          <w:rFonts w:ascii="Palatino Linotype" w:eastAsia="Calibri" w:hAnsi="Palatino Linotype"/>
          <w:i/>
        </w:rPr>
        <w:t xml:space="preserve">, Estado de México para tal fin. La jefatura de Residuos Sólidos tendrá las siguientes funciones: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I. Controlar y supervisar el servicio de disposición de basura.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II. Programar las medidas necesarias para el mejoramiento y ampliación de la cobertura de los servicios. </w:t>
      </w:r>
    </w:p>
    <w:p w:rsidR="00C33BBA" w:rsidRPr="00AE0306" w:rsidRDefault="00D502BD"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III. Supervisar y dirigir las actividades programadas de recolección y limpia (actividades del personal, uso de las unidades de recolección tipo contenedor). </w:t>
      </w:r>
    </w:p>
    <w:p w:rsidR="00D502BD" w:rsidRPr="00AE0306" w:rsidRDefault="00D502BD"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rPr>
        <w:t>IV. Recoger basura especial como: llantas, muebles, colchones, cubetas, ollas inservibles y ofrecer a la ciudadanía sin costo alguno este servicio. V. Desarrollar las demás funciones inherentes al área de su competencia, las que señalen las disposiciones legales aplicables y las asignadas directamente por el superior jerárquico.</w:t>
      </w:r>
      <w:r w:rsidR="0000451B" w:rsidRPr="00AE0306">
        <w:rPr>
          <w:rFonts w:ascii="Palatino Linotype" w:eastAsia="Calibri" w:hAnsi="Palatino Linotype"/>
          <w:i/>
        </w:rPr>
        <w:t>”</w:t>
      </w:r>
    </w:p>
    <w:p w:rsidR="00D502BD" w:rsidRPr="00AE0306" w:rsidRDefault="00D502BD" w:rsidP="007D43A8">
      <w:pPr>
        <w:spacing w:after="0" w:line="240" w:lineRule="auto"/>
        <w:ind w:left="567" w:right="567"/>
        <w:jc w:val="both"/>
        <w:rPr>
          <w:rFonts w:ascii="Palatino Linotype" w:eastAsia="Calibri" w:hAnsi="Palatino Linotype"/>
          <w:lang w:val="es-ES_tradnl"/>
        </w:rPr>
      </w:pPr>
    </w:p>
    <w:p w:rsidR="0000451B" w:rsidRPr="00AE0306" w:rsidRDefault="0000451B" w:rsidP="007D43A8">
      <w:pPr>
        <w:spacing w:after="0" w:line="240" w:lineRule="auto"/>
        <w:ind w:left="567" w:right="567"/>
        <w:jc w:val="right"/>
        <w:rPr>
          <w:rFonts w:ascii="Palatino Linotype" w:eastAsia="Calibri" w:hAnsi="Palatino Linotype"/>
          <w:lang w:val="es-ES_tradnl"/>
        </w:rPr>
      </w:pPr>
      <w:r w:rsidRPr="00AE0306">
        <w:rPr>
          <w:rFonts w:ascii="Palatino Linotype" w:eastAsia="Calibri" w:hAnsi="Palatino Linotype"/>
          <w:lang w:val="es-ES_tradnl"/>
        </w:rPr>
        <w:t>(Énfasis añadido)</w:t>
      </w:r>
    </w:p>
    <w:p w:rsidR="00443CFE" w:rsidRPr="00AE0306" w:rsidRDefault="00443CFE" w:rsidP="007D43A8">
      <w:pPr>
        <w:spacing w:after="0" w:line="360" w:lineRule="auto"/>
        <w:jc w:val="both"/>
        <w:rPr>
          <w:rFonts w:ascii="Palatino Linotype" w:eastAsia="Calibri" w:hAnsi="Palatino Linotype"/>
          <w:sz w:val="24"/>
          <w:lang w:val="es-ES_tradnl"/>
        </w:rPr>
      </w:pPr>
    </w:p>
    <w:p w:rsidR="00045775" w:rsidRPr="00AE0306" w:rsidRDefault="00045775" w:rsidP="007D43A8">
      <w:pPr>
        <w:spacing w:after="0" w:line="360" w:lineRule="auto"/>
        <w:jc w:val="both"/>
        <w:rPr>
          <w:rFonts w:ascii="Palatino Linotype" w:eastAsia="Calibri" w:hAnsi="Palatino Linotype"/>
          <w:sz w:val="24"/>
          <w:lang w:val="es-ES_tradnl"/>
        </w:rPr>
      </w:pPr>
      <w:r w:rsidRPr="00AE0306">
        <w:rPr>
          <w:rFonts w:ascii="Palatino Linotype" w:eastAsia="Calibri" w:hAnsi="Palatino Linotype"/>
          <w:sz w:val="24"/>
          <w:lang w:val="es-ES_tradnl"/>
        </w:rPr>
        <w:t xml:space="preserve">De conformidad con </w:t>
      </w:r>
      <w:r w:rsidR="0000451B" w:rsidRPr="00AE0306">
        <w:rPr>
          <w:rFonts w:ascii="Palatino Linotype" w:eastAsia="Calibri" w:hAnsi="Palatino Linotype"/>
          <w:sz w:val="24"/>
          <w:lang w:val="es-ES_tradnl"/>
        </w:rPr>
        <w:t xml:space="preserve">los preceptos legales citados, podemos concluir que entre las distintas facultades, funciones y atribuciones con que cuenta el </w:t>
      </w:r>
      <w:r w:rsidR="0000451B" w:rsidRPr="00AE0306">
        <w:rPr>
          <w:rFonts w:ascii="Palatino Linotype" w:eastAsia="Calibri" w:hAnsi="Palatino Linotype"/>
          <w:b/>
          <w:sz w:val="24"/>
          <w:lang w:val="es-ES_tradnl"/>
        </w:rPr>
        <w:t>Sujeto Obligado</w:t>
      </w:r>
      <w:r w:rsidR="0000451B" w:rsidRPr="00AE0306">
        <w:rPr>
          <w:rFonts w:ascii="Palatino Linotype" w:eastAsia="Calibri" w:hAnsi="Palatino Linotype"/>
          <w:sz w:val="24"/>
          <w:lang w:val="es-ES_tradnl"/>
        </w:rPr>
        <w:t>, se encuentran las relativas a la administr</w:t>
      </w:r>
      <w:r w:rsidR="00470E3A" w:rsidRPr="00AE0306">
        <w:rPr>
          <w:rFonts w:ascii="Palatino Linotype" w:eastAsia="Calibri" w:hAnsi="Palatino Linotype"/>
          <w:sz w:val="24"/>
          <w:lang w:val="es-ES_tradnl"/>
        </w:rPr>
        <w:t>ación de los servicios públicos y de la administración de la hacienda pública municipal</w:t>
      </w:r>
      <w:r w:rsidR="0000451B" w:rsidRPr="00AE0306">
        <w:rPr>
          <w:rFonts w:ascii="Palatino Linotype" w:eastAsia="Calibri" w:hAnsi="Palatino Linotype"/>
          <w:sz w:val="24"/>
          <w:lang w:val="es-ES_tradnl"/>
        </w:rPr>
        <w:t xml:space="preserve">. </w:t>
      </w:r>
      <w:r w:rsidR="00363D1B" w:rsidRPr="00AE0306">
        <w:rPr>
          <w:rFonts w:ascii="Palatino Linotype" w:eastAsia="Calibri" w:hAnsi="Palatino Linotype"/>
          <w:sz w:val="24"/>
          <w:lang w:val="es-ES_tradnl"/>
        </w:rPr>
        <w:t xml:space="preserve">De igual manera, los preceptos establecen las </w:t>
      </w:r>
      <w:r w:rsidR="0000451B" w:rsidRPr="00AE0306">
        <w:rPr>
          <w:rFonts w:ascii="Palatino Linotype" w:eastAsia="Calibri" w:hAnsi="Palatino Linotype"/>
          <w:sz w:val="24"/>
          <w:lang w:val="es-ES_tradnl"/>
        </w:rPr>
        <w:t xml:space="preserve">distintas Unidades Administrativas </w:t>
      </w:r>
      <w:r w:rsidR="00363D1B" w:rsidRPr="00AE0306">
        <w:rPr>
          <w:rFonts w:ascii="Palatino Linotype" w:eastAsia="Calibri" w:hAnsi="Palatino Linotype"/>
          <w:sz w:val="24"/>
          <w:lang w:val="es-ES_tradnl"/>
        </w:rPr>
        <w:t>que deben integrar la administración pública municipal, destacando en el caso particular la J</w:t>
      </w:r>
      <w:r w:rsidR="00470E3A" w:rsidRPr="00AE0306">
        <w:rPr>
          <w:rFonts w:ascii="Palatino Linotype" w:eastAsia="Calibri" w:hAnsi="Palatino Linotype"/>
          <w:sz w:val="24"/>
          <w:lang w:val="es-ES_tradnl"/>
        </w:rPr>
        <w:t>efatura de Limpia y Transporte y</w:t>
      </w:r>
      <w:r w:rsidR="00363D1B" w:rsidRPr="00AE0306">
        <w:rPr>
          <w:rFonts w:ascii="Palatino Linotype" w:eastAsia="Calibri" w:hAnsi="Palatino Linotype"/>
          <w:sz w:val="24"/>
          <w:lang w:val="es-ES_tradnl"/>
        </w:rPr>
        <w:t xml:space="preserve"> la Jefatura de Transferencia de Residuos Sólidos</w:t>
      </w:r>
      <w:r w:rsidR="00470E3A" w:rsidRPr="00AE0306">
        <w:rPr>
          <w:rFonts w:ascii="Palatino Linotype" w:eastAsia="Calibri" w:hAnsi="Palatino Linotype"/>
          <w:sz w:val="24"/>
          <w:lang w:val="es-ES_tradnl"/>
        </w:rPr>
        <w:t xml:space="preserve"> las cuales dependen de la Dirección de Servicios Públicos, así como la Tesorería Municipal</w:t>
      </w:r>
      <w:r w:rsidR="00363D1B" w:rsidRPr="00AE0306">
        <w:rPr>
          <w:rFonts w:ascii="Palatino Linotype" w:eastAsia="Calibri" w:hAnsi="Palatino Linotype"/>
          <w:sz w:val="24"/>
          <w:lang w:val="es-ES_tradnl"/>
        </w:rPr>
        <w:t>.</w:t>
      </w:r>
    </w:p>
    <w:p w:rsidR="00363D1B" w:rsidRPr="00AE0306" w:rsidRDefault="00363D1B" w:rsidP="007D43A8">
      <w:pPr>
        <w:spacing w:after="0" w:line="360" w:lineRule="auto"/>
        <w:jc w:val="both"/>
        <w:rPr>
          <w:rFonts w:ascii="Palatino Linotype" w:eastAsia="Calibri" w:hAnsi="Palatino Linotype"/>
          <w:sz w:val="24"/>
          <w:lang w:val="es-ES_tradnl"/>
        </w:rPr>
      </w:pPr>
    </w:p>
    <w:p w:rsidR="00363D1B" w:rsidRPr="00AE0306" w:rsidRDefault="00363D1B" w:rsidP="007D43A8">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szCs w:val="24"/>
          <w:lang w:val="es-ES" w:eastAsia="es-ES"/>
        </w:rPr>
        <w:t xml:space="preserve">Una vez establecido lo anterior, resulta necesario analizar la legalidad de la respuesta del </w:t>
      </w:r>
      <w:r w:rsidRPr="00AE0306">
        <w:rPr>
          <w:rFonts w:ascii="Palatino Linotype" w:eastAsia="Times New Roman" w:hAnsi="Palatino Linotype" w:cs="Arial"/>
          <w:b/>
          <w:sz w:val="24"/>
          <w:szCs w:val="24"/>
          <w:lang w:val="es-ES" w:eastAsia="es-ES"/>
        </w:rPr>
        <w:t>Sujeto Obligado</w:t>
      </w:r>
      <w:r w:rsidRPr="00AE0306">
        <w:rPr>
          <w:rFonts w:ascii="Palatino Linotype" w:eastAsia="Times New Roman" w:hAnsi="Palatino Linotype" w:cs="Arial"/>
          <w:sz w:val="24"/>
          <w:szCs w:val="24"/>
          <w:lang w:val="es-ES" w:eastAsia="es-ES"/>
        </w:rPr>
        <w:t>, razón por la que es necesario tomar en cuenta las siguientes disposiciones de la Ley de Transparencia y Acceso a la Información Pública del Estado de México y Municipios, que disponen:</w:t>
      </w:r>
    </w:p>
    <w:p w:rsidR="00363D1B" w:rsidRPr="00AE0306" w:rsidRDefault="00363D1B" w:rsidP="007D43A8">
      <w:pPr>
        <w:widowControl w:val="0"/>
        <w:autoSpaceDE w:val="0"/>
        <w:autoSpaceDN w:val="0"/>
        <w:adjustRightInd w:val="0"/>
        <w:spacing w:after="0" w:line="360" w:lineRule="auto"/>
        <w:ind w:right="49"/>
        <w:contextualSpacing/>
        <w:jc w:val="both"/>
        <w:rPr>
          <w:rFonts w:ascii="Palatino Linotype" w:eastAsia="Times New Roman" w:hAnsi="Palatino Linotype" w:cs="Times New Roman"/>
          <w:sz w:val="24"/>
          <w:lang w:val="es-ES"/>
        </w:rPr>
      </w:pP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w:t>
      </w:r>
      <w:r w:rsidRPr="00AE0306">
        <w:rPr>
          <w:rFonts w:ascii="Palatino Linotype" w:eastAsia="Times New Roman" w:hAnsi="Palatino Linotype" w:cs="Times New Roman"/>
          <w:b/>
          <w:i/>
          <w:lang w:val="es-ES"/>
        </w:rPr>
        <w:t>Artículo 50.</w:t>
      </w:r>
      <w:r w:rsidRPr="00AE0306">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b/>
          <w:i/>
          <w:lang w:val="es-ES"/>
        </w:rPr>
        <w:lastRenderedPageBreak/>
        <w:t>Artículo 51</w:t>
      </w:r>
      <w:r w:rsidRPr="00AE0306">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b/>
          <w:i/>
          <w:lang w:val="es-ES"/>
        </w:rPr>
        <w:t>Artículo 53</w:t>
      </w:r>
      <w:r w:rsidRPr="00AE0306">
        <w:rPr>
          <w:rFonts w:ascii="Palatino Linotype" w:eastAsia="Times New Roman" w:hAnsi="Palatino Linotype" w:cs="Times New Roman"/>
          <w:i/>
          <w:lang w:val="es-ES"/>
        </w:rPr>
        <w:t>. Las Unidades de Transparencia tendrán las siguientes funciones:</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363D1B" w:rsidRPr="00AE0306" w:rsidRDefault="00363D1B" w:rsidP="007D43A8">
      <w:pPr>
        <w:spacing w:after="0" w:line="240" w:lineRule="auto"/>
        <w:ind w:left="567" w:right="567"/>
        <w:jc w:val="both"/>
        <w:rPr>
          <w:rFonts w:ascii="Palatino Linotype" w:eastAsia="Times New Roman" w:hAnsi="Palatino Linotype" w:cs="Times New Roman"/>
          <w:b/>
          <w:i/>
          <w:lang w:val="es-ES"/>
        </w:rPr>
      </w:pPr>
      <w:r w:rsidRPr="00AE0306">
        <w:rPr>
          <w:rFonts w:ascii="Palatino Linotype" w:eastAsia="Times New Roman" w:hAnsi="Palatino Linotype" w:cs="Times New Roman"/>
          <w:b/>
          <w:i/>
          <w:lang w:val="es-ES"/>
        </w:rPr>
        <w:t xml:space="preserve">II. Recibir, </w:t>
      </w:r>
      <w:r w:rsidRPr="00AE0306">
        <w:rPr>
          <w:rFonts w:ascii="Palatino Linotype" w:eastAsia="Times New Roman" w:hAnsi="Palatino Linotype" w:cs="Times New Roman"/>
          <w:b/>
          <w:i/>
          <w:u w:val="single"/>
          <w:lang w:val="es-ES"/>
        </w:rPr>
        <w:t>tramitar</w:t>
      </w:r>
      <w:r w:rsidRPr="00AE0306">
        <w:rPr>
          <w:rFonts w:ascii="Palatino Linotype" w:eastAsia="Times New Roman" w:hAnsi="Palatino Linotype" w:cs="Times New Roman"/>
          <w:b/>
          <w:i/>
          <w:lang w:val="es-ES"/>
        </w:rPr>
        <w:t xml:space="preserve"> y dar respuesta a las solicitudes de acceso a la información;</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IV. Realizar, con efectividad, los trámites internos necesarios para la atención de las solicitudes de acceso a la información;</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V. Entregar, en su caso, a los particulares la información solicitada;</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VI. Efectuar las notificaciones a los solicitantes;</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X. Presentar ante el Comité, el proyecto de clasificación de información;</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XI. Promover e implementar políticas de transparencia proactiva procurando su accesibilidad;</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XII. Fomentar la transparencia y accesibilidad al interior del sujeto obligado;</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 xml:space="preserve">Los sujetos obligados deberán implementar a través de las unidades de transparencia, progresivamente y conforme a sus previsiones, las medidas pertinentes para asegurar que </w:t>
      </w:r>
      <w:r w:rsidRPr="00AE0306">
        <w:rPr>
          <w:rFonts w:ascii="Palatino Linotype" w:eastAsia="Times New Roman" w:hAnsi="Palatino Linotype" w:cs="Times New Roman"/>
          <w:i/>
          <w:lang w:val="es-ES"/>
        </w:rPr>
        <w:lastRenderedPageBreak/>
        <w:t>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b/>
          <w:i/>
          <w:lang w:val="es-ES"/>
        </w:rPr>
        <w:t>Artículo 59</w:t>
      </w:r>
      <w:r w:rsidRPr="00AE0306">
        <w:rPr>
          <w:rFonts w:ascii="Palatino Linotype" w:eastAsia="Times New Roman" w:hAnsi="Palatino Linotype" w:cs="Times New Roman"/>
          <w:i/>
          <w:lang w:val="es-ES"/>
        </w:rPr>
        <w:t>. Los servidores públicos habilitados tendrán las funciones siguientes:</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I. Localizar la información que le solicite la Unidad de Transparencia;</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II. Proporcionar la información que obre en los archivos y que le sea solicitada por la Unidad de Transparencia;</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III. Apoyar a la Unidad de Transparencia en lo que esta le solicite para el cumplimiento de sus funciones;</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IV. Proporcionar a la Unidad de Transparencia, las modificaciones a la información pública de oficio que obre en su poder;</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r w:rsidRPr="00AE0306">
        <w:rPr>
          <w:rFonts w:ascii="Palatino Linotype" w:eastAsia="Times New Roman" w:hAnsi="Palatino Linotype" w:cs="Times New Roman"/>
          <w:i/>
          <w:lang w:val="es-ES"/>
        </w:rPr>
        <w:t>VII. Dar cuenta a la Unidad de Transparencia del vencimiento de los plazos de reserva.</w:t>
      </w:r>
    </w:p>
    <w:p w:rsidR="00363D1B" w:rsidRPr="00AE0306" w:rsidRDefault="00363D1B" w:rsidP="007D43A8">
      <w:pPr>
        <w:spacing w:after="0" w:line="240" w:lineRule="auto"/>
        <w:ind w:left="567" w:right="567"/>
        <w:jc w:val="both"/>
        <w:rPr>
          <w:rFonts w:ascii="Palatino Linotype" w:eastAsia="Times New Roman" w:hAnsi="Palatino Linotype" w:cs="Times New Roman"/>
          <w:i/>
          <w:lang w:val="es-ES"/>
        </w:rPr>
      </w:pPr>
    </w:p>
    <w:p w:rsidR="00363D1B" w:rsidRPr="00AE0306" w:rsidRDefault="00363D1B" w:rsidP="007D43A8">
      <w:pPr>
        <w:spacing w:after="0" w:line="240" w:lineRule="auto"/>
        <w:ind w:left="567" w:right="567"/>
        <w:jc w:val="both"/>
        <w:rPr>
          <w:rFonts w:ascii="Palatino Linotype" w:eastAsia="Times New Roman" w:hAnsi="Palatino Linotype" w:cs="Times New Roman"/>
          <w:lang w:val="es-ES"/>
        </w:rPr>
      </w:pPr>
      <w:r w:rsidRPr="00AE0306">
        <w:rPr>
          <w:rFonts w:ascii="Palatino Linotype" w:eastAsia="Times New Roman" w:hAnsi="Palatino Linotype" w:cs="Times New Roman"/>
          <w:b/>
          <w:i/>
          <w:lang w:val="es-ES"/>
        </w:rPr>
        <w:t>Artículo 162</w:t>
      </w:r>
      <w:r w:rsidRPr="00AE0306">
        <w:rPr>
          <w:rFonts w:ascii="Palatino Linotype" w:eastAsia="Times New Roman" w:hAnsi="Palatino Linotype" w:cs="Times New Roman"/>
          <w:i/>
          <w:lang w:val="es-ES"/>
        </w:rPr>
        <w:t xml:space="preserve">. Las unidades de transparencia deberán garantizar que las solicitudes </w:t>
      </w:r>
      <w:r w:rsidRPr="00AE0306">
        <w:rPr>
          <w:rFonts w:ascii="Palatino Linotype" w:eastAsia="Times New Roman" w:hAnsi="Palatino Linotype" w:cs="Times New Roman"/>
          <w:i/>
          <w:u w:val="single"/>
          <w:lang w:val="es-ES"/>
        </w:rPr>
        <w:t>se turnen a todas las Áreas competentes</w:t>
      </w:r>
      <w:r w:rsidRPr="00AE0306">
        <w:rPr>
          <w:rFonts w:ascii="Palatino Linotype" w:eastAsia="Times New Roman" w:hAnsi="Palatino Linotype" w:cs="Times New Roman"/>
          <w:i/>
          <w:lang w:val="es-ES"/>
        </w:rPr>
        <w:t xml:space="preserve"> que cuenten con la información o deban tenerla de acuerdo a sus facultades, competencias y funciones, con el objeto de que realicen una búsqueda exhaustiva y razonable</w:t>
      </w:r>
      <w:r w:rsidR="001966A5" w:rsidRPr="00AE0306">
        <w:rPr>
          <w:rFonts w:ascii="Palatino Linotype" w:eastAsia="Times New Roman" w:hAnsi="Palatino Linotype" w:cs="Times New Roman"/>
          <w:i/>
          <w:lang w:val="es-ES"/>
        </w:rPr>
        <w:t xml:space="preserve"> de la información solicitada.”</w:t>
      </w:r>
    </w:p>
    <w:p w:rsidR="001966A5" w:rsidRPr="00AE0306" w:rsidRDefault="001966A5" w:rsidP="007D43A8">
      <w:pPr>
        <w:spacing w:after="0" w:line="240" w:lineRule="auto"/>
        <w:ind w:left="567" w:right="567"/>
        <w:jc w:val="both"/>
        <w:rPr>
          <w:rFonts w:ascii="Palatino Linotype" w:eastAsia="Times New Roman" w:hAnsi="Palatino Linotype" w:cs="Times New Roman"/>
          <w:lang w:val="es-ES"/>
        </w:rPr>
      </w:pPr>
    </w:p>
    <w:p w:rsidR="001966A5" w:rsidRPr="00AE0306" w:rsidRDefault="001966A5" w:rsidP="007D43A8">
      <w:pPr>
        <w:spacing w:after="0" w:line="240" w:lineRule="auto"/>
        <w:ind w:left="567" w:right="567"/>
        <w:jc w:val="right"/>
        <w:rPr>
          <w:rFonts w:ascii="Palatino Linotype" w:eastAsia="Times New Roman" w:hAnsi="Palatino Linotype" w:cs="Times New Roman"/>
          <w:lang w:val="es-ES"/>
        </w:rPr>
      </w:pPr>
      <w:r w:rsidRPr="00AE0306">
        <w:rPr>
          <w:rFonts w:ascii="Palatino Linotype" w:eastAsia="Times New Roman" w:hAnsi="Palatino Linotype" w:cs="Times New Roman"/>
          <w:lang w:val="es-ES"/>
        </w:rPr>
        <w:t>(Énfasis añadido)</w:t>
      </w:r>
    </w:p>
    <w:p w:rsidR="00363D1B" w:rsidRPr="00AE0306" w:rsidRDefault="00363D1B" w:rsidP="007D43A8">
      <w:pPr>
        <w:spacing w:after="0" w:line="360" w:lineRule="auto"/>
        <w:jc w:val="both"/>
        <w:rPr>
          <w:rFonts w:ascii="Palatino Linotype" w:eastAsia="Calibri" w:hAnsi="Palatino Linotype" w:cs="Times New Roman"/>
          <w:lang w:val="es-ES"/>
        </w:rPr>
      </w:pPr>
    </w:p>
    <w:p w:rsidR="00363D1B" w:rsidRPr="00AE0306" w:rsidRDefault="00363D1B" w:rsidP="007D43A8">
      <w:pPr>
        <w:spacing w:after="0" w:line="360" w:lineRule="auto"/>
        <w:contextualSpacing/>
        <w:jc w:val="both"/>
        <w:rPr>
          <w:rFonts w:ascii="Palatino Linotype" w:eastAsia="Calibri" w:hAnsi="Palatino Linotype" w:cs="Times New Roman"/>
          <w:sz w:val="24"/>
          <w:szCs w:val="24"/>
          <w:lang w:val="es-ES" w:eastAsia="es-ES"/>
        </w:rPr>
      </w:pPr>
      <w:r w:rsidRPr="00AE0306">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AE0306">
        <w:rPr>
          <w:rFonts w:ascii="Palatino Linotype" w:eastAsia="Calibri" w:hAnsi="Palatino Linotype" w:cs="Times New Roman"/>
          <w:b/>
          <w:sz w:val="24"/>
          <w:szCs w:val="24"/>
          <w:lang w:val="es-ES" w:eastAsia="es-ES"/>
        </w:rPr>
        <w:t>Sujeto Obligado</w:t>
      </w:r>
      <w:r w:rsidRPr="00AE0306">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AE0306">
        <w:rPr>
          <w:rFonts w:ascii="Palatino Linotype" w:eastAsia="Calibri" w:hAnsi="Palatino Linotype" w:cs="Times New Roman"/>
          <w:b/>
          <w:sz w:val="24"/>
          <w:szCs w:val="24"/>
          <w:lang w:val="es-ES" w:eastAsia="es-ES"/>
        </w:rPr>
        <w:t>Sujeto Obligado</w:t>
      </w:r>
      <w:r w:rsidRPr="00AE0306">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363D1B" w:rsidRPr="00AE0306" w:rsidRDefault="00363D1B" w:rsidP="007D43A8">
      <w:pPr>
        <w:spacing w:after="0" w:line="360" w:lineRule="auto"/>
        <w:contextualSpacing/>
        <w:jc w:val="both"/>
        <w:rPr>
          <w:rFonts w:ascii="Palatino Linotype" w:eastAsia="Calibri" w:hAnsi="Palatino Linotype" w:cs="Times New Roman"/>
          <w:sz w:val="24"/>
          <w:szCs w:val="24"/>
          <w:lang w:val="es-ES" w:eastAsia="es-ES"/>
        </w:rPr>
      </w:pPr>
    </w:p>
    <w:p w:rsidR="00363D1B" w:rsidRPr="00AE0306" w:rsidRDefault="00363D1B" w:rsidP="007D43A8">
      <w:pPr>
        <w:spacing w:after="0" w:line="360" w:lineRule="auto"/>
        <w:contextualSpacing/>
        <w:jc w:val="both"/>
        <w:rPr>
          <w:rFonts w:ascii="Palatino Linotype" w:eastAsia="Calibri" w:hAnsi="Palatino Linotype" w:cs="Times New Roman"/>
          <w:sz w:val="24"/>
          <w:szCs w:val="24"/>
          <w:lang w:val="es-ES" w:eastAsia="es-ES"/>
        </w:rPr>
      </w:pPr>
      <w:r w:rsidRPr="00AE0306">
        <w:rPr>
          <w:rFonts w:ascii="Palatino Linotype" w:eastAsia="Calibri" w:hAnsi="Palatino Linotype" w:cs="Times New Roman"/>
          <w:sz w:val="24"/>
          <w:szCs w:val="24"/>
          <w:lang w:val="es-ES" w:eastAsia="es-ES"/>
        </w:rPr>
        <w:lastRenderedPageBreak/>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AE0306">
        <w:rPr>
          <w:rFonts w:ascii="Palatino Linotype" w:eastAsia="Calibri" w:hAnsi="Palatino Linotype" w:cs="Times New Roman"/>
          <w:b/>
          <w:sz w:val="24"/>
          <w:szCs w:val="24"/>
          <w:lang w:val="es-ES" w:eastAsia="es-ES"/>
        </w:rPr>
        <w:t>Sujeto Obligado</w:t>
      </w:r>
      <w:r w:rsidRPr="00AE0306">
        <w:rPr>
          <w:rFonts w:ascii="Palatino Linotype" w:eastAsia="Calibri" w:hAnsi="Palatino Linotype" w:cs="Times New Roman"/>
          <w:sz w:val="24"/>
          <w:szCs w:val="24"/>
          <w:lang w:val="es-ES" w:eastAsia="es-ES"/>
        </w:rPr>
        <w:t>, es por ello que, debe turnar la solicitud al servidor público habilitado que tiene bajo su resguardo la misma. Los servidores públicos habilitados tienen como función, buscar, localizar y en su caso entregar la información solicitada.</w:t>
      </w:r>
    </w:p>
    <w:p w:rsidR="00653072" w:rsidRPr="00AE0306" w:rsidRDefault="00653072" w:rsidP="007D43A8">
      <w:pPr>
        <w:spacing w:after="0" w:line="360" w:lineRule="auto"/>
        <w:contextualSpacing/>
        <w:jc w:val="both"/>
        <w:rPr>
          <w:rFonts w:ascii="Palatino Linotype" w:eastAsia="Calibri" w:hAnsi="Palatino Linotype" w:cs="Times New Roman"/>
          <w:sz w:val="24"/>
          <w:szCs w:val="24"/>
          <w:lang w:val="es-ES" w:eastAsia="es-ES"/>
        </w:rPr>
      </w:pPr>
    </w:p>
    <w:p w:rsidR="00363D1B" w:rsidRPr="00AE0306" w:rsidRDefault="00363D1B" w:rsidP="007D43A8">
      <w:pPr>
        <w:spacing w:after="0" w:line="360" w:lineRule="auto"/>
        <w:contextualSpacing/>
        <w:jc w:val="both"/>
        <w:rPr>
          <w:rFonts w:ascii="Palatino Linotype" w:eastAsia="Calibri" w:hAnsi="Palatino Linotype" w:cs="Times New Roman"/>
          <w:sz w:val="24"/>
          <w:szCs w:val="24"/>
          <w:lang w:val="es-ES" w:eastAsia="es-ES"/>
        </w:rPr>
      </w:pPr>
      <w:r w:rsidRPr="00AE0306">
        <w:rPr>
          <w:rFonts w:ascii="Palatino Linotype" w:eastAsia="Calibri" w:hAnsi="Palatino Linotype" w:cs="Times New Roman"/>
          <w:sz w:val="24"/>
          <w:szCs w:val="24"/>
          <w:lang w:val="es-ES" w:eastAsia="es-ES"/>
        </w:rPr>
        <w:t xml:space="preserve">En este caso, de conformidad con los oficios de respuesta del </w:t>
      </w:r>
      <w:r w:rsidRPr="00AE0306">
        <w:rPr>
          <w:rFonts w:ascii="Palatino Linotype" w:eastAsia="Calibri" w:hAnsi="Palatino Linotype" w:cs="Times New Roman"/>
          <w:b/>
          <w:sz w:val="24"/>
          <w:szCs w:val="24"/>
          <w:lang w:val="es-ES" w:eastAsia="es-ES"/>
        </w:rPr>
        <w:t>Sujeto Obligado</w:t>
      </w:r>
      <w:r w:rsidRPr="00AE0306">
        <w:rPr>
          <w:rFonts w:ascii="Palatino Linotype" w:eastAsia="Calibri" w:hAnsi="Palatino Linotype" w:cs="Times New Roman"/>
          <w:sz w:val="24"/>
          <w:szCs w:val="24"/>
          <w:lang w:val="es-ES" w:eastAsia="es-ES"/>
        </w:rPr>
        <w:t>, se acredita que limitativamente le turnó los requerimientos de solicitud de información, únicamente a</w:t>
      </w:r>
      <w:r w:rsidR="00CA41A5" w:rsidRPr="00AE0306">
        <w:rPr>
          <w:rFonts w:ascii="Palatino Linotype" w:eastAsia="Calibri" w:hAnsi="Palatino Linotype" w:cs="Times New Roman"/>
          <w:sz w:val="24"/>
          <w:szCs w:val="24"/>
          <w:lang w:val="es-ES" w:eastAsia="es-ES"/>
        </w:rPr>
        <w:t xml:space="preserve"> </w:t>
      </w:r>
      <w:r w:rsidRPr="00AE0306">
        <w:rPr>
          <w:rFonts w:ascii="Palatino Linotype" w:eastAsia="Calibri" w:hAnsi="Palatino Linotype" w:cs="Times New Roman"/>
          <w:sz w:val="24"/>
          <w:szCs w:val="24"/>
          <w:lang w:val="es-ES" w:eastAsia="es-ES"/>
        </w:rPr>
        <w:t>l</w:t>
      </w:r>
      <w:r w:rsidR="00CA41A5" w:rsidRPr="00AE0306">
        <w:rPr>
          <w:rFonts w:ascii="Palatino Linotype" w:eastAsia="Calibri" w:hAnsi="Palatino Linotype" w:cs="Times New Roman"/>
          <w:sz w:val="24"/>
          <w:szCs w:val="24"/>
          <w:lang w:val="es-ES" w:eastAsia="es-ES"/>
        </w:rPr>
        <w:t>a Tesorería Municipal</w:t>
      </w:r>
      <w:r w:rsidRPr="00AE0306">
        <w:rPr>
          <w:rFonts w:ascii="Palatino Linotype" w:eastAsia="Calibri" w:hAnsi="Palatino Linotype" w:cs="Times New Roman"/>
          <w:sz w:val="24"/>
          <w:szCs w:val="24"/>
          <w:lang w:val="es-ES" w:eastAsia="es-ES"/>
        </w:rPr>
        <w:t>, d</w:t>
      </w:r>
      <w:r w:rsidRPr="00AE0306">
        <w:rPr>
          <w:rFonts w:ascii="Palatino Linotype" w:eastAsia="Times New Roman" w:hAnsi="Palatino Linotype" w:cs="Arial"/>
          <w:sz w:val="24"/>
          <w:szCs w:val="24"/>
          <w:lang w:val="es-ES" w:eastAsia="es-ES"/>
        </w:rPr>
        <w:t xml:space="preserve">e lo que se concluye, que el Titular de la Unidad de Transparencia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Pr="00AE0306">
        <w:rPr>
          <w:rFonts w:ascii="Palatino Linotype" w:eastAsia="Times New Roman" w:hAnsi="Palatino Linotype" w:cs="Arial"/>
          <w:b/>
          <w:sz w:val="24"/>
          <w:szCs w:val="24"/>
          <w:lang w:val="es-ES" w:eastAsia="es-ES"/>
        </w:rPr>
        <w:t>con el objeto de que realicen una búsqueda exhaustiva y razonable de la información solicitada</w:t>
      </w:r>
      <w:r w:rsidRPr="00AE0306">
        <w:rPr>
          <w:rFonts w:ascii="Palatino Linotype" w:eastAsia="Times New Roman" w:hAnsi="Palatino Linotype" w:cs="Arial"/>
          <w:sz w:val="24"/>
          <w:szCs w:val="24"/>
          <w:lang w:val="es-ES" w:eastAsia="es-ES"/>
        </w:rPr>
        <w:t>.</w:t>
      </w:r>
    </w:p>
    <w:p w:rsidR="00363D1B" w:rsidRPr="00AE0306" w:rsidRDefault="00363D1B" w:rsidP="007D43A8">
      <w:pPr>
        <w:spacing w:after="0" w:line="360" w:lineRule="auto"/>
        <w:jc w:val="both"/>
        <w:rPr>
          <w:rFonts w:ascii="Palatino Linotype" w:hAnsi="Palatino Linotype" w:cs="Arial"/>
          <w:sz w:val="24"/>
          <w:szCs w:val="24"/>
          <w:lang w:val="es-ES"/>
        </w:rPr>
      </w:pPr>
    </w:p>
    <w:p w:rsidR="00363D1B" w:rsidRPr="00AE0306" w:rsidRDefault="00363D1B"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 xml:space="preserve">Ello es así, al omitir requerir a la </w:t>
      </w:r>
      <w:r w:rsidR="00CA41A5" w:rsidRPr="00AE0306">
        <w:rPr>
          <w:rFonts w:ascii="Palatino Linotype" w:hAnsi="Palatino Linotype" w:cs="Arial"/>
          <w:sz w:val="24"/>
          <w:szCs w:val="24"/>
        </w:rPr>
        <w:t>Secretaría del Ayuntamiento</w:t>
      </w:r>
      <w:r w:rsidRPr="00AE0306">
        <w:rPr>
          <w:rFonts w:ascii="Palatino Linotype" w:hAnsi="Palatino Linotype" w:cs="Arial"/>
          <w:sz w:val="24"/>
          <w:szCs w:val="24"/>
        </w:rPr>
        <w:t xml:space="preserve"> y </w:t>
      </w:r>
      <w:r w:rsidR="00CA41A5" w:rsidRPr="00AE0306">
        <w:rPr>
          <w:rFonts w:ascii="Palatino Linotype" w:hAnsi="Palatino Linotype" w:cs="Arial"/>
          <w:sz w:val="24"/>
          <w:szCs w:val="24"/>
        </w:rPr>
        <w:t xml:space="preserve">a la </w:t>
      </w:r>
      <w:r w:rsidR="00CA41A5" w:rsidRPr="00AE0306">
        <w:rPr>
          <w:rFonts w:ascii="Palatino Linotype" w:eastAsia="Calibri" w:hAnsi="Palatino Linotype"/>
          <w:sz w:val="24"/>
          <w:lang w:val="es-ES_tradnl"/>
        </w:rPr>
        <w:t>Dirección de Servicios Públicos</w:t>
      </w:r>
      <w:r w:rsidRPr="00AE0306">
        <w:rPr>
          <w:rFonts w:ascii="Palatino Linotype" w:hAnsi="Palatino Linotype" w:cs="Arial"/>
          <w:sz w:val="24"/>
          <w:szCs w:val="24"/>
        </w:rPr>
        <w:t xml:space="preserve">, hicieran una búsqueda exhaustiva y razonable en los archivos de sus áreas, de la información peticionada, una vez agotada dieran contestación en términos de Ley, lo cual genera una vulneración a los derechos de transparencia y acceso a la información del Recurrente, consecuentemente, resulta dable ordenar su entrega, debiendo observar lo relativo a la protección de los datos de carácter sensible, </w:t>
      </w:r>
      <w:r w:rsidRPr="00AE0306">
        <w:rPr>
          <w:rFonts w:ascii="Palatino Linotype" w:hAnsi="Palatino Linotype" w:cs="Arial"/>
          <w:sz w:val="24"/>
          <w:szCs w:val="24"/>
        </w:rPr>
        <w:lastRenderedPageBreak/>
        <w:t>en términos de la Ley de Protección de Datos Personales en Posesión de Sujetos Obligados del Estado de México y Municipios.</w:t>
      </w:r>
    </w:p>
    <w:p w:rsidR="00363D1B" w:rsidRPr="00AE0306" w:rsidRDefault="00363D1B" w:rsidP="007D43A8">
      <w:pPr>
        <w:spacing w:after="0" w:line="360" w:lineRule="auto"/>
        <w:jc w:val="both"/>
        <w:rPr>
          <w:rFonts w:ascii="Palatino Linotype" w:hAnsi="Palatino Linotype" w:cs="Arial"/>
          <w:sz w:val="24"/>
          <w:szCs w:val="24"/>
        </w:rPr>
      </w:pPr>
    </w:p>
    <w:p w:rsidR="00363D1B" w:rsidRPr="00AE0306" w:rsidRDefault="00363D1B" w:rsidP="007D43A8">
      <w:pPr>
        <w:spacing w:after="0" w:line="360" w:lineRule="auto"/>
        <w:contextualSpacing/>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sz w:val="24"/>
        </w:rPr>
        <w:t xml:space="preserve">Finalmente, de los documentos de los cuales se ordena su entrega, sí </w:t>
      </w:r>
      <w:r w:rsidRPr="00AE0306">
        <w:rPr>
          <w:rFonts w:ascii="Palatino Linotype" w:eastAsia="Times New Roman" w:hAnsi="Palatino Linotype" w:cs="Arial"/>
          <w:b/>
          <w:sz w:val="24"/>
        </w:rPr>
        <w:t>el sujeto obligado</w:t>
      </w:r>
      <w:r w:rsidRPr="00AE0306">
        <w:rPr>
          <w:rFonts w:ascii="Palatino Linotype" w:eastAsia="Times New Roman" w:hAnsi="Palatino Linotype" w:cs="Arial"/>
          <w:sz w:val="24"/>
        </w:rPr>
        <w:t xml:space="preserve"> advierte información susceptible de clasificarse </w:t>
      </w:r>
      <w:r w:rsidRPr="00AE0306">
        <w:rPr>
          <w:rFonts w:ascii="Palatino Linotype" w:eastAsia="Times New Roman" w:hAnsi="Palatino Linotype" w:cs="Arial"/>
          <w:b/>
          <w:sz w:val="24"/>
        </w:rPr>
        <w:t>procederá su entrega en versión pública</w:t>
      </w:r>
      <w:r w:rsidRPr="00AE0306">
        <w:rPr>
          <w:rFonts w:ascii="Palatino Linotype" w:eastAsia="Times New Roman" w:hAnsi="Palatino Linotype" w:cs="Arial"/>
          <w:sz w:val="24"/>
        </w:rPr>
        <w:t xml:space="preserve">, cumpliendo con las formalidades que la Ley impone, </w:t>
      </w:r>
      <w:r w:rsidRPr="00AE0306">
        <w:rPr>
          <w:rFonts w:ascii="Palatino Linotype" w:eastAsia="Times New Roman" w:hAnsi="Palatino Linotype" w:cs="Arial"/>
          <w:sz w:val="24"/>
          <w:lang w:val="es-ES"/>
        </w:rPr>
        <w:t>es</w:t>
      </w:r>
      <w:r w:rsidRPr="00AE0306">
        <w:rPr>
          <w:rFonts w:ascii="Palatino Linotype" w:eastAsia="Times New Roman" w:hAnsi="Palatino Linotype" w:cs="Arial"/>
          <w:sz w:val="24"/>
        </w:rPr>
        <w:t xml:space="preserve"> decir, mediante un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los cuales consagran lo siguiente:</w:t>
      </w:r>
    </w:p>
    <w:p w:rsidR="00363D1B" w:rsidRPr="00AE0306" w:rsidRDefault="00363D1B" w:rsidP="007D43A8">
      <w:pPr>
        <w:spacing w:after="0" w:line="360" w:lineRule="auto"/>
        <w:jc w:val="both"/>
        <w:rPr>
          <w:rFonts w:ascii="Palatino Linotype" w:eastAsia="Calibri" w:hAnsi="Palatino Linotype"/>
          <w:sz w:val="24"/>
          <w:lang w:val="es-ES"/>
        </w:rPr>
      </w:pPr>
    </w:p>
    <w:p w:rsidR="00045775" w:rsidRPr="00AE0306" w:rsidRDefault="00425567" w:rsidP="007D43A8">
      <w:pPr>
        <w:spacing w:after="0" w:line="360" w:lineRule="auto"/>
        <w:jc w:val="both"/>
        <w:rPr>
          <w:rFonts w:ascii="Palatino Linotype" w:eastAsia="Calibri" w:hAnsi="Palatino Linotype"/>
          <w:sz w:val="24"/>
          <w:lang w:val="es-ES_tradnl"/>
        </w:rPr>
      </w:pPr>
      <w:r w:rsidRPr="00AE0306">
        <w:rPr>
          <w:rFonts w:ascii="Palatino Linotype" w:eastAsia="Calibri" w:hAnsi="Palatino Linotype"/>
          <w:sz w:val="24"/>
          <w:lang w:val="es-ES_tradnl"/>
        </w:rPr>
        <w:t>N</w:t>
      </w:r>
      <w:r w:rsidR="00045775" w:rsidRPr="00AE0306">
        <w:rPr>
          <w:rFonts w:ascii="Palatino Linotype" w:eastAsia="Calibri" w:hAnsi="Palatino Linotype"/>
          <w:sz w:val="24"/>
          <w:lang w:val="es-ES_tradnl"/>
        </w:rPr>
        <w:t>o pasa desapercibido para este Órgano Garante que algunos de los requerimientos de información, corresponden a obligaciones de transparencia común, establecidas en la fracción XXIX del artículo 92 de la Ley de Transparencia Local, relativa a los procedimientos de adjudicación directa, invitación restringida y licitación de cualquier naturaleza, circunstancia que no permite la clasificación total como reservada del soporte documental, se cita a continuación el ordenamiento para pronta referencia:</w:t>
      </w:r>
    </w:p>
    <w:p w:rsidR="00045775" w:rsidRPr="00AE0306" w:rsidRDefault="00045775" w:rsidP="007D43A8">
      <w:pPr>
        <w:spacing w:after="0" w:line="360" w:lineRule="auto"/>
        <w:jc w:val="both"/>
        <w:rPr>
          <w:rFonts w:ascii="Palatino Linotype" w:eastAsia="Calibri" w:hAnsi="Palatino Linotype"/>
          <w:sz w:val="24"/>
          <w:lang w:val="es-ES_tradnl"/>
        </w:rPr>
      </w:pPr>
    </w:p>
    <w:p w:rsidR="00045775" w:rsidRPr="00AE0306" w:rsidRDefault="0004577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w:t>
      </w:r>
      <w:r w:rsidRPr="00AE0306">
        <w:rPr>
          <w:rFonts w:ascii="Palatino Linotype" w:eastAsia="Calibri" w:hAnsi="Palatino Linotype"/>
          <w:b/>
          <w:i/>
        </w:rPr>
        <w:t>Artículo 92.</w:t>
      </w:r>
      <w:r w:rsidRPr="00AE0306">
        <w:rPr>
          <w:rFonts w:ascii="Palatino Linotype" w:eastAsia="Calibri"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45775" w:rsidRPr="00AE0306" w:rsidRDefault="00045775" w:rsidP="007D43A8">
      <w:pPr>
        <w:spacing w:after="0" w:line="240" w:lineRule="auto"/>
        <w:ind w:left="567" w:right="567"/>
        <w:jc w:val="both"/>
        <w:rPr>
          <w:rFonts w:ascii="Palatino Linotype" w:eastAsia="Calibri" w:hAnsi="Palatino Linotype"/>
          <w:i/>
          <w:lang w:val="es-ES_tradnl"/>
        </w:rPr>
      </w:pPr>
      <w:r w:rsidRPr="00AE0306">
        <w:rPr>
          <w:rFonts w:ascii="Palatino Linotype" w:eastAsia="Calibri" w:hAnsi="Palatino Linotype"/>
          <w:i/>
          <w:lang w:val="es-ES_tradnl"/>
        </w:rPr>
        <w:t>…</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b/>
          <w:i/>
        </w:rPr>
        <w:t>XXIX.</w:t>
      </w:r>
      <w:r w:rsidRPr="00AE0306">
        <w:rPr>
          <w:rFonts w:ascii="Palatino Linotype" w:eastAsia="Calibri" w:hAnsi="Palatino Linotype"/>
          <w:i/>
        </w:rPr>
        <w:t xml:space="preserve"> La información sobre los procesos y resultados sobre </w:t>
      </w:r>
      <w:r w:rsidRPr="00AE0306">
        <w:rPr>
          <w:rFonts w:ascii="Palatino Linotype" w:eastAsia="Calibri" w:hAnsi="Palatino Linotype"/>
          <w:i/>
          <w:u w:val="single"/>
        </w:rPr>
        <w:t xml:space="preserve">procedimientos de adjudicación directa, invitación restringida y licitación de cualquier naturaleza, incluyendo la versión </w:t>
      </w:r>
      <w:r w:rsidRPr="00AE0306">
        <w:rPr>
          <w:rFonts w:ascii="Palatino Linotype" w:eastAsia="Calibri" w:hAnsi="Palatino Linotype"/>
          <w:i/>
          <w:u w:val="single"/>
        </w:rPr>
        <w:lastRenderedPageBreak/>
        <w:t>pública del expediente respectivo y de los contratos celebrados</w:t>
      </w:r>
      <w:r w:rsidRPr="00AE0306">
        <w:rPr>
          <w:rFonts w:ascii="Palatino Linotype" w:eastAsia="Calibri" w:hAnsi="Palatino Linotype"/>
          <w:i/>
        </w:rPr>
        <w:t xml:space="preserve">, que deberán contener, por los menos, lo siguiente: </w:t>
      </w:r>
    </w:p>
    <w:p w:rsidR="00045775" w:rsidRPr="00AE0306" w:rsidRDefault="00045775"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a) De licitaciones públicas o procedimientos de invitación restringida: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La convocatoria o invitación emitida, así como los fundamentos legales aplicados para llevarla a cabo;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2) Los nombres de los participantes o invitados;</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3) El nombre del ganador y las razones que lo justifican;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4) El área solicitante y la responsable de su ejecución;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5) Las convocatorias e invitaciones emitidas;</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6) Los dictámenes y fallo de adjudicación;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7) </w:t>
      </w:r>
      <w:r w:rsidRPr="00AE0306">
        <w:rPr>
          <w:rFonts w:ascii="Palatino Linotype" w:eastAsia="Calibri" w:hAnsi="Palatino Linotype"/>
          <w:i/>
          <w:u w:val="single"/>
        </w:rPr>
        <w:t>El contrato y, en su caso, sus anexos</w:t>
      </w:r>
      <w:r w:rsidRPr="00AE0306">
        <w:rPr>
          <w:rFonts w:ascii="Palatino Linotype" w:eastAsia="Calibri" w:hAnsi="Palatino Linotype"/>
          <w:i/>
        </w:rPr>
        <w:t xml:space="preserve">;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8) Los mecanismos de vigilancia y supervisión, incluyendo en su caso, los estudios de impacto urbano y ambiental, según corresponda;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9) La partida presupuestal, de conformidad con el clasificador por objeto del gasto, en el caso de ser aplicable;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10) Origen de los recursos especificando si son federales, estatales o municipales, así como el tipo de fondo de participación o aportación respectiva;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11) Los convenios modificatorios que, en su caso, sean firmados, precisando el objeto y la fecha de celebración;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12) Los informes de avance físico y financiero sobre las obras o servicios contratados;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13) El convenio de terminación; y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14) El finiquito. </w:t>
      </w:r>
    </w:p>
    <w:p w:rsidR="00045775" w:rsidRPr="00AE0306" w:rsidRDefault="00045775" w:rsidP="007D43A8">
      <w:pPr>
        <w:spacing w:after="0" w:line="240" w:lineRule="auto"/>
        <w:ind w:left="567" w:right="567"/>
        <w:jc w:val="both"/>
        <w:rPr>
          <w:rFonts w:ascii="Palatino Linotype" w:eastAsia="Calibri" w:hAnsi="Palatino Linotype"/>
          <w:b/>
          <w:i/>
        </w:rPr>
      </w:pPr>
      <w:r w:rsidRPr="00AE0306">
        <w:rPr>
          <w:rFonts w:ascii="Palatino Linotype" w:eastAsia="Calibri" w:hAnsi="Palatino Linotype"/>
          <w:b/>
          <w:i/>
        </w:rPr>
        <w:t xml:space="preserve">b) De las adjudicaciones directas: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 La propuesta enviada por el participante;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2) Los motivos y fundamentos legales aplicados para llevarla a cabo;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3) La autorización del ejercicio de la opción;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4) En su caso, las cotizaciones consideradas, especificando los nombres de los proveedores y sus montos;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5) El nombre de la persona física o jurídica colectiva adjudicada;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6) La unidad administrativa solicitante y la responsable de su ejecución;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7) El número, fecha, el monto del contrato y el plazo de entrega o de ejecución de los servicios u obra;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8) Los mecanismos de vigilancia y supervisión, incluyendo, en su caso, los estudios de impacto urbano y ambiental, según corresponda;</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9) Los informes de avance sobre las obras o servicios contratados; </w:t>
      </w:r>
    </w:p>
    <w:p w:rsidR="00045775" w:rsidRPr="00AE0306" w:rsidRDefault="00045775" w:rsidP="007D43A8">
      <w:pPr>
        <w:spacing w:after="0" w:line="240" w:lineRule="auto"/>
        <w:ind w:left="567" w:right="567"/>
        <w:jc w:val="both"/>
        <w:rPr>
          <w:rFonts w:ascii="Palatino Linotype" w:eastAsia="Calibri" w:hAnsi="Palatino Linotype"/>
          <w:i/>
        </w:rPr>
      </w:pPr>
      <w:r w:rsidRPr="00AE0306">
        <w:rPr>
          <w:rFonts w:ascii="Palatino Linotype" w:eastAsia="Calibri" w:hAnsi="Palatino Linotype"/>
          <w:i/>
        </w:rPr>
        <w:t xml:space="preserve">10) El convenio de terminación; y </w:t>
      </w:r>
    </w:p>
    <w:p w:rsidR="00045775" w:rsidRPr="00AE0306" w:rsidRDefault="00045775" w:rsidP="007D43A8">
      <w:pPr>
        <w:spacing w:after="0" w:line="240" w:lineRule="auto"/>
        <w:ind w:left="567" w:right="567"/>
        <w:jc w:val="both"/>
        <w:rPr>
          <w:rFonts w:ascii="Palatino Linotype" w:eastAsia="Calibri" w:hAnsi="Palatino Linotype"/>
        </w:rPr>
      </w:pPr>
      <w:r w:rsidRPr="00AE0306">
        <w:rPr>
          <w:rFonts w:ascii="Palatino Linotype" w:eastAsia="Calibri" w:hAnsi="Palatino Linotype"/>
          <w:i/>
        </w:rPr>
        <w:t>11) El finiquito.”</w:t>
      </w:r>
    </w:p>
    <w:p w:rsidR="00045775" w:rsidRPr="00AE0306" w:rsidRDefault="00045775" w:rsidP="007D43A8">
      <w:pPr>
        <w:spacing w:after="0" w:line="240" w:lineRule="auto"/>
        <w:ind w:left="567" w:right="567"/>
        <w:jc w:val="right"/>
        <w:rPr>
          <w:rFonts w:ascii="Palatino Linotype" w:eastAsia="Calibri" w:hAnsi="Palatino Linotype"/>
          <w:lang w:val="es-ES_tradnl"/>
        </w:rPr>
      </w:pPr>
      <w:r w:rsidRPr="00AE0306">
        <w:rPr>
          <w:rFonts w:ascii="Palatino Linotype" w:eastAsia="Calibri" w:hAnsi="Palatino Linotype"/>
        </w:rPr>
        <w:t>(Énfasis añadido)</w:t>
      </w:r>
    </w:p>
    <w:p w:rsidR="00045775" w:rsidRPr="00AE0306" w:rsidRDefault="00045775" w:rsidP="007D43A8">
      <w:pPr>
        <w:spacing w:after="0" w:line="360" w:lineRule="auto"/>
        <w:jc w:val="both"/>
        <w:rPr>
          <w:rFonts w:ascii="Palatino Linotype" w:eastAsia="Calibri" w:hAnsi="Palatino Linotype"/>
          <w:sz w:val="24"/>
          <w:lang w:val="es-ES_tradnl"/>
        </w:rPr>
      </w:pPr>
    </w:p>
    <w:p w:rsidR="00045775" w:rsidRPr="00AE0306" w:rsidRDefault="00045775" w:rsidP="007D43A8">
      <w:pPr>
        <w:spacing w:after="0" w:line="360" w:lineRule="auto"/>
        <w:jc w:val="both"/>
        <w:rPr>
          <w:rFonts w:ascii="Palatino Linotype" w:eastAsia="Calibri" w:hAnsi="Palatino Linotype" w:cs="Times New Roman"/>
          <w:sz w:val="24"/>
          <w:szCs w:val="24"/>
          <w:lang w:val="es-ES_tradnl" w:eastAsia="es-ES"/>
        </w:rPr>
      </w:pPr>
      <w:r w:rsidRPr="00AE0306">
        <w:rPr>
          <w:rFonts w:ascii="Palatino Linotype" w:eastAsia="Calibri" w:hAnsi="Palatino Linotype" w:cs="Times New Roman"/>
          <w:sz w:val="24"/>
          <w:szCs w:val="24"/>
          <w:lang w:val="es-ES_tradnl" w:eastAsia="es-ES"/>
        </w:rPr>
        <w:lastRenderedPageBreak/>
        <w:t xml:space="preserve">Es con base en las consideraciones de hecho y de derecho señaladas previamente, que se puede concluir que el </w:t>
      </w:r>
      <w:r w:rsidRPr="00AE0306">
        <w:rPr>
          <w:rFonts w:ascii="Palatino Linotype" w:eastAsia="Calibri" w:hAnsi="Palatino Linotype" w:cs="Times New Roman"/>
          <w:b/>
          <w:sz w:val="24"/>
          <w:szCs w:val="24"/>
          <w:lang w:val="es-ES_tradnl" w:eastAsia="es-ES"/>
        </w:rPr>
        <w:t>Sujeto Obligado</w:t>
      </w:r>
      <w:r w:rsidRPr="00AE0306">
        <w:rPr>
          <w:rFonts w:ascii="Palatino Linotype" w:eastAsia="Calibri" w:hAnsi="Palatino Linotype" w:cs="Times New Roman"/>
          <w:sz w:val="24"/>
          <w:szCs w:val="24"/>
          <w:lang w:val="es-ES_tradnl" w:eastAsia="es-ES"/>
        </w:rPr>
        <w:t xml:space="preserve"> no satisface los requerimientos de información del </w:t>
      </w:r>
      <w:r w:rsidRPr="00AE0306">
        <w:rPr>
          <w:rFonts w:ascii="Palatino Linotype" w:eastAsia="Calibri" w:hAnsi="Palatino Linotype" w:cs="Times New Roman"/>
          <w:b/>
          <w:sz w:val="24"/>
          <w:szCs w:val="24"/>
          <w:lang w:val="es-ES_tradnl" w:eastAsia="es-ES"/>
        </w:rPr>
        <w:t>Recurrente</w:t>
      </w:r>
      <w:r w:rsidRPr="00AE0306">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rsidR="00045775" w:rsidRPr="00AE0306" w:rsidRDefault="00045775" w:rsidP="007D43A8">
      <w:pPr>
        <w:spacing w:after="0" w:line="360" w:lineRule="auto"/>
        <w:jc w:val="both"/>
        <w:rPr>
          <w:rFonts w:ascii="Palatino Linotype" w:eastAsia="Calibri" w:hAnsi="Palatino Linotype" w:cs="Times New Roman"/>
          <w:sz w:val="24"/>
          <w:szCs w:val="24"/>
          <w:lang w:val="es-ES_tradnl" w:eastAsia="es-ES"/>
        </w:rPr>
      </w:pPr>
    </w:p>
    <w:p w:rsidR="00425567" w:rsidRPr="00AE0306" w:rsidRDefault="00425567" w:rsidP="007D43A8">
      <w:pPr>
        <w:spacing w:after="0" w:line="360" w:lineRule="auto"/>
        <w:jc w:val="both"/>
        <w:rPr>
          <w:rFonts w:ascii="Palatino Linotype" w:eastAsia="Calibri" w:hAnsi="Palatino Linotype" w:cs="Times New Roman"/>
          <w:sz w:val="24"/>
          <w:szCs w:val="24"/>
          <w:lang w:val="es-ES_tradnl" w:eastAsia="es-ES"/>
        </w:rPr>
      </w:pPr>
      <w:r w:rsidRPr="00AE0306">
        <w:rPr>
          <w:rFonts w:ascii="Palatino Linotype" w:eastAsia="Calibri" w:hAnsi="Palatino Linotype" w:cs="Times New Roman"/>
          <w:sz w:val="24"/>
          <w:szCs w:val="24"/>
          <w:lang w:val="es-ES_tradnl" w:eastAsia="es-ES"/>
        </w:rPr>
        <w:t>No pasa desapercibido que si bien dentro de las atribuciones descritas previamente, se advierte la facultad de poder concesionar la prestación de los servicios públicos, también lo es que la misma es potestativa, en el sentido que el Sujeto Obligado en el caso particular no haya concesionado los servicios, consecuentemente en sus archivos no tendría información al no existir el acto generador. En ese orden de ideas, de existir dicho supuesto, bastara que el Sujeto Obligado informe al Recurrente, en términos del segundo párrafo del artículo 19 de la Ley de Transparencia Local.</w:t>
      </w:r>
    </w:p>
    <w:p w:rsidR="00425567" w:rsidRPr="00AE0306" w:rsidRDefault="00425567" w:rsidP="007D43A8">
      <w:pPr>
        <w:spacing w:after="0" w:line="360" w:lineRule="auto"/>
        <w:jc w:val="both"/>
        <w:rPr>
          <w:rFonts w:ascii="Palatino Linotype" w:eastAsia="Calibri" w:hAnsi="Palatino Linotype" w:cs="Times New Roman"/>
          <w:sz w:val="24"/>
          <w:szCs w:val="24"/>
          <w:lang w:val="es-ES_tradnl" w:eastAsia="es-ES"/>
        </w:rPr>
      </w:pPr>
    </w:p>
    <w:p w:rsidR="00045775" w:rsidRPr="00AE0306" w:rsidRDefault="00045775" w:rsidP="007D43A8">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E0306">
        <w:rPr>
          <w:rFonts w:ascii="Palatino Linotype" w:eastAsia="Times New Roman" w:hAnsi="Palatino Linotype" w:cs="Arial"/>
          <w:b/>
          <w:i/>
          <w:sz w:val="28"/>
          <w:szCs w:val="24"/>
          <w:lang w:val="es-ES" w:eastAsia="es-ES"/>
        </w:rPr>
        <w:t>De la versión pública</w:t>
      </w: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r w:rsidRPr="00AE0306">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r w:rsidRPr="00AE0306">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w:t>
      </w:r>
      <w:r w:rsidRPr="00AE0306">
        <w:rPr>
          <w:rFonts w:ascii="Palatino Linotype" w:hAnsi="Palatino Linotype" w:cs="Arial"/>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r w:rsidRPr="00AE0306">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r w:rsidRPr="00AE0306">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p>
    <w:p w:rsidR="00045775" w:rsidRPr="00AE0306" w:rsidRDefault="00045775" w:rsidP="007D43A8">
      <w:pPr>
        <w:tabs>
          <w:tab w:val="left" w:pos="8505"/>
        </w:tabs>
        <w:spacing w:after="0" w:line="240" w:lineRule="auto"/>
        <w:ind w:left="567" w:right="567"/>
        <w:jc w:val="both"/>
        <w:rPr>
          <w:rFonts w:ascii="Palatino Linotype" w:hAnsi="Palatino Linotype" w:cs="Arial"/>
          <w:bCs/>
          <w:i/>
        </w:rPr>
      </w:pPr>
      <w:r w:rsidRPr="00AE0306">
        <w:rPr>
          <w:rFonts w:ascii="Palatino Linotype" w:hAnsi="Palatino Linotype" w:cs="Arial"/>
          <w:bCs/>
          <w:i/>
        </w:rPr>
        <w:t>“</w:t>
      </w:r>
      <w:r w:rsidRPr="00AE0306">
        <w:rPr>
          <w:rFonts w:ascii="Palatino Linotype" w:hAnsi="Palatino Linotype" w:cs="Arial"/>
          <w:b/>
          <w:bCs/>
          <w:i/>
        </w:rPr>
        <w:t>Cuarto</w:t>
      </w:r>
      <w:r w:rsidRPr="00AE0306">
        <w:rPr>
          <w:rFonts w:ascii="Palatino Linotype" w:hAnsi="Palatino Linotype" w:cs="Arial"/>
          <w:bCs/>
          <w:i/>
        </w:rPr>
        <w:t xml:space="preserve">. </w:t>
      </w:r>
      <w:r w:rsidRPr="00AE0306">
        <w:rPr>
          <w:rFonts w:ascii="Palatino Linotype" w:hAnsi="Palatino Linotype" w:cs="Arial"/>
          <w:b/>
          <w:bCs/>
          <w:i/>
          <w:u w:val="single"/>
        </w:rPr>
        <w:t>Para clasificar la información como reservada o confidencial,</w:t>
      </w:r>
      <w:r w:rsidRPr="00AE030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Cs/>
          <w:i/>
        </w:rPr>
        <w:t>Los sujetos obligados deberán aplicar, de manera estricta, las excepciones al derecho de acceso a la información y sólo podrán invocarlas cuando acrediten su procedencia.</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Cs/>
          <w:i/>
        </w:rPr>
        <w:t>…</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
          <w:bCs/>
          <w:i/>
        </w:rPr>
        <w:t>Quinto</w:t>
      </w:r>
      <w:r w:rsidRPr="00AE0306">
        <w:rPr>
          <w:rFonts w:ascii="Palatino Linotype" w:hAnsi="Palatino Linotype" w:cs="Arial"/>
          <w:bCs/>
          <w:i/>
        </w:rPr>
        <w:t xml:space="preserve">. </w:t>
      </w:r>
      <w:r w:rsidRPr="00AE0306">
        <w:rPr>
          <w:rFonts w:ascii="Palatino Linotype" w:hAnsi="Palatino Linotype" w:cs="Arial"/>
          <w:b/>
          <w:bCs/>
          <w:i/>
        </w:rPr>
        <w:t xml:space="preserve">La carga de la prueba para justificar toda negativa de acceso a la información, </w:t>
      </w:r>
      <w:r w:rsidRPr="00AE0306">
        <w:rPr>
          <w:rFonts w:ascii="Palatino Linotype" w:hAnsi="Palatino Linotype" w:cs="Arial"/>
          <w:bCs/>
          <w:i/>
        </w:rPr>
        <w:t>por actualizarse cualquiera de los supuestos de clasificación previstos en la Ley General, la Ley Federal y leyes estatales, corresponderá</w:t>
      </w:r>
      <w:r w:rsidRPr="00AE0306">
        <w:rPr>
          <w:rFonts w:ascii="Palatino Linotype" w:hAnsi="Palatino Linotype" w:cs="Arial"/>
          <w:b/>
          <w:bCs/>
          <w:i/>
        </w:rPr>
        <w:t xml:space="preserve"> a los sujetos obligados, por lo que deberán fundar y motivar debidamente la clasificación de la información </w:t>
      </w:r>
      <w:r w:rsidRPr="00AE0306">
        <w:rPr>
          <w:rFonts w:ascii="Palatino Linotype" w:hAnsi="Palatino Linotype" w:cs="Arial"/>
          <w:b/>
          <w:bCs/>
          <w:i/>
        </w:rPr>
        <w:lastRenderedPageBreak/>
        <w:t>ante una solicitud de acceso o al momento en que generen versiones públicas para dar cumplimiento a las obligaciones de transparencia</w:t>
      </w:r>
      <w:r w:rsidRPr="00AE0306">
        <w:rPr>
          <w:rFonts w:ascii="Palatino Linotype" w:hAnsi="Palatino Linotype" w:cs="Arial"/>
          <w:bCs/>
          <w:i/>
        </w:rPr>
        <w:t>, observando lo dispuesto en la Ley General y las demás disposiciones aplicables en la materia.</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
          <w:bCs/>
          <w:i/>
        </w:rPr>
        <w:t>Octavo</w:t>
      </w:r>
      <w:r w:rsidRPr="00AE0306">
        <w:rPr>
          <w:rFonts w:ascii="Palatino Linotype" w:hAnsi="Palatino Linotype" w:cs="Arial"/>
          <w:bCs/>
          <w:i/>
        </w:rPr>
        <w:t xml:space="preserve">. </w:t>
      </w:r>
      <w:r w:rsidRPr="00AE0306">
        <w:rPr>
          <w:rFonts w:ascii="Palatino Linotype" w:hAnsi="Palatino Linotype" w:cs="Arial"/>
          <w:bCs/>
          <w:i/>
          <w:u w:val="single"/>
        </w:rPr>
        <w:t>Para fundar la clasificación de la información se debe señalar el artículo, fracción, inciso, párrafo o numeral de la ley o tratado internacional</w:t>
      </w:r>
      <w:r w:rsidRPr="00AE0306">
        <w:rPr>
          <w:rFonts w:ascii="Palatino Linotype" w:hAnsi="Palatino Linotype" w:cs="Arial"/>
          <w:bCs/>
          <w:i/>
        </w:rPr>
        <w:t xml:space="preserve"> suscrito por el Estado mexicano que expresamente le otorga el carácter de reservada o confidencial.</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Cs/>
          <w:i/>
        </w:rPr>
        <w:t>…</w:t>
      </w:r>
    </w:p>
    <w:p w:rsidR="00045775" w:rsidRPr="00AE0306" w:rsidRDefault="00045775" w:rsidP="007D43A8">
      <w:pPr>
        <w:tabs>
          <w:tab w:val="left" w:pos="8647"/>
        </w:tabs>
        <w:spacing w:after="0" w:line="240" w:lineRule="auto"/>
        <w:ind w:left="567" w:right="567"/>
        <w:jc w:val="both"/>
        <w:rPr>
          <w:rFonts w:ascii="Palatino Linotype" w:hAnsi="Palatino Linotype" w:cs="Arial"/>
          <w:b/>
          <w:bCs/>
          <w:i/>
        </w:rPr>
      </w:pPr>
      <w:r w:rsidRPr="00AE0306">
        <w:rPr>
          <w:rFonts w:ascii="Palatino Linotype" w:hAnsi="Palatino Linotype" w:cs="Arial"/>
          <w:b/>
          <w:bCs/>
          <w:i/>
        </w:rPr>
        <w:t>DE LA INFORMACIÓN CONFIDENCIAL</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
          <w:bCs/>
          <w:i/>
        </w:rPr>
        <w:t xml:space="preserve">Trigésimo octavo. </w:t>
      </w:r>
      <w:r w:rsidRPr="00AE0306">
        <w:rPr>
          <w:rFonts w:ascii="Palatino Linotype" w:hAnsi="Palatino Linotype" w:cs="Arial"/>
          <w:bCs/>
          <w:i/>
        </w:rPr>
        <w:t>Se considera información confidencial:</w:t>
      </w:r>
    </w:p>
    <w:p w:rsidR="00045775" w:rsidRPr="00AE0306" w:rsidRDefault="00045775" w:rsidP="007D43A8">
      <w:pPr>
        <w:tabs>
          <w:tab w:val="left" w:pos="8647"/>
        </w:tabs>
        <w:spacing w:after="0" w:line="240" w:lineRule="auto"/>
        <w:ind w:left="567" w:right="567"/>
        <w:jc w:val="both"/>
        <w:rPr>
          <w:rFonts w:ascii="Palatino Linotype" w:hAnsi="Palatino Linotype" w:cs="Arial"/>
          <w:b/>
          <w:bCs/>
          <w:i/>
        </w:rPr>
      </w:pPr>
      <w:r w:rsidRPr="00AE0306">
        <w:rPr>
          <w:rFonts w:ascii="Palatino Linotype" w:hAnsi="Palatino Linotype" w:cs="Arial"/>
          <w:bCs/>
          <w:i/>
        </w:rPr>
        <w:t xml:space="preserve">I. </w:t>
      </w:r>
      <w:r w:rsidRPr="00AE0306">
        <w:rPr>
          <w:rFonts w:ascii="Palatino Linotype" w:hAnsi="Palatino Linotype" w:cs="Arial"/>
          <w:b/>
          <w:bCs/>
          <w:i/>
          <w:u w:val="single"/>
        </w:rPr>
        <w:t>Los datos personales en los términos de la norma aplicable</w:t>
      </w:r>
      <w:r w:rsidRPr="00AE0306">
        <w:rPr>
          <w:rFonts w:ascii="Palatino Linotype" w:hAnsi="Palatino Linotype" w:cs="Arial"/>
          <w:b/>
          <w:bCs/>
          <w:i/>
        </w:rPr>
        <w:t>;</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Cs/>
          <w:i/>
        </w:rPr>
        <w:t>III …</w:t>
      </w:r>
    </w:p>
    <w:p w:rsidR="00045775" w:rsidRPr="00AE0306" w:rsidRDefault="00045775" w:rsidP="007D43A8">
      <w:pPr>
        <w:tabs>
          <w:tab w:val="left" w:pos="8647"/>
        </w:tabs>
        <w:spacing w:after="0" w:line="240" w:lineRule="auto"/>
        <w:ind w:left="567" w:right="567"/>
        <w:jc w:val="both"/>
        <w:rPr>
          <w:rFonts w:ascii="Palatino Linotype" w:hAnsi="Palatino Linotype" w:cs="Arial"/>
          <w:bCs/>
          <w:i/>
        </w:rPr>
      </w:pPr>
      <w:r w:rsidRPr="00AE0306">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45775" w:rsidRPr="00AE0306" w:rsidRDefault="00045775" w:rsidP="007D43A8">
      <w:pPr>
        <w:tabs>
          <w:tab w:val="left" w:pos="8647"/>
        </w:tabs>
        <w:spacing w:after="0" w:line="240" w:lineRule="auto"/>
        <w:ind w:left="567" w:right="567"/>
        <w:jc w:val="right"/>
        <w:rPr>
          <w:rFonts w:ascii="Palatino Linotype" w:hAnsi="Palatino Linotype" w:cs="Arial"/>
          <w:bCs/>
        </w:rPr>
      </w:pPr>
      <w:r w:rsidRPr="00AE0306">
        <w:rPr>
          <w:rFonts w:ascii="Palatino Linotype" w:hAnsi="Palatino Linotype" w:cs="Arial"/>
          <w:bCs/>
        </w:rPr>
        <w:t>(Énfasis añadido)</w:t>
      </w:r>
    </w:p>
    <w:p w:rsidR="00653072" w:rsidRPr="00AE0306" w:rsidRDefault="00653072" w:rsidP="007D43A8">
      <w:pPr>
        <w:tabs>
          <w:tab w:val="left" w:pos="8647"/>
        </w:tabs>
        <w:spacing w:after="0" w:line="360" w:lineRule="auto"/>
        <w:ind w:right="51"/>
        <w:jc w:val="both"/>
        <w:rPr>
          <w:rFonts w:ascii="Palatino Linotype" w:hAnsi="Palatino Linotype" w:cs="Arial"/>
          <w:sz w:val="24"/>
          <w:szCs w:val="24"/>
        </w:rPr>
      </w:pP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r w:rsidRPr="00AE0306">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A2420" w:rsidRPr="00AE0306" w:rsidRDefault="00FA2420" w:rsidP="007D43A8">
      <w:pPr>
        <w:tabs>
          <w:tab w:val="left" w:pos="8647"/>
        </w:tabs>
        <w:spacing w:after="0" w:line="360" w:lineRule="auto"/>
        <w:ind w:right="51"/>
        <w:jc w:val="both"/>
        <w:rPr>
          <w:rFonts w:ascii="Palatino Linotype" w:hAnsi="Palatino Linotype" w:cs="Arial"/>
          <w:sz w:val="24"/>
          <w:szCs w:val="24"/>
        </w:rPr>
      </w:pP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r w:rsidRPr="00AE0306">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AE0306">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45775" w:rsidRPr="00AE0306" w:rsidRDefault="00045775" w:rsidP="007D43A8">
      <w:pPr>
        <w:tabs>
          <w:tab w:val="left" w:pos="8647"/>
        </w:tabs>
        <w:spacing w:after="0" w:line="360" w:lineRule="auto"/>
        <w:ind w:right="51"/>
        <w:jc w:val="both"/>
        <w:rPr>
          <w:rFonts w:ascii="Palatino Linotype" w:hAnsi="Palatino Linotype" w:cs="Arial"/>
          <w:sz w:val="24"/>
          <w:szCs w:val="24"/>
        </w:rPr>
      </w:pPr>
    </w:p>
    <w:p w:rsidR="00045775" w:rsidRPr="00AE0306" w:rsidRDefault="00045775" w:rsidP="007D43A8">
      <w:pPr>
        <w:autoSpaceDE w:val="0"/>
        <w:autoSpaceDN w:val="0"/>
        <w:adjustRightInd w:val="0"/>
        <w:spacing w:after="0" w:line="360" w:lineRule="auto"/>
        <w:contextualSpacing/>
        <w:jc w:val="both"/>
        <w:rPr>
          <w:rFonts w:ascii="Palatino Linotype" w:hAnsi="Palatino Linotype" w:cs="Arial"/>
          <w:sz w:val="24"/>
          <w:lang w:val="es-ES"/>
        </w:rPr>
      </w:pPr>
      <w:r w:rsidRPr="00AE0306">
        <w:rPr>
          <w:rFonts w:ascii="Palatino Linotype" w:eastAsia="Times New Roman" w:hAnsi="Palatino Linotype" w:cs="Arial"/>
          <w:sz w:val="24"/>
          <w:szCs w:val="24"/>
          <w:lang w:val="es-ES" w:eastAsia="es-ES"/>
        </w:rPr>
        <w:t xml:space="preserve">Entonces, el </w:t>
      </w:r>
      <w:r w:rsidRPr="00AE0306">
        <w:rPr>
          <w:rFonts w:ascii="Palatino Linotype" w:eastAsia="Times New Roman" w:hAnsi="Palatino Linotype" w:cs="Arial"/>
          <w:b/>
          <w:sz w:val="24"/>
          <w:szCs w:val="24"/>
          <w:lang w:val="es-ES" w:eastAsia="es-ES"/>
        </w:rPr>
        <w:t>Sujeto Obligado</w:t>
      </w:r>
      <w:r w:rsidRPr="00AE030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E0306">
        <w:rPr>
          <w:rFonts w:ascii="Palatino Linotype" w:eastAsia="Times New Roman" w:hAnsi="Palatino Linotype" w:cs="Arial"/>
          <w:i/>
          <w:iCs/>
          <w:sz w:val="24"/>
          <w:szCs w:val="24"/>
          <w:lang w:val="es-ES" w:eastAsia="es-ES"/>
        </w:rPr>
        <w:t>.</w:t>
      </w:r>
    </w:p>
    <w:p w:rsidR="00045775" w:rsidRPr="00AE0306" w:rsidRDefault="00045775" w:rsidP="007D43A8">
      <w:pPr>
        <w:spacing w:after="0" w:line="360" w:lineRule="auto"/>
        <w:jc w:val="both"/>
        <w:rPr>
          <w:rFonts w:ascii="Palatino Linotype" w:hAnsi="Palatino Linotype" w:cs="Arial"/>
          <w:sz w:val="24"/>
          <w:szCs w:val="24"/>
          <w:lang w:val="es-ES"/>
        </w:rPr>
      </w:pPr>
    </w:p>
    <w:p w:rsidR="00045775" w:rsidRPr="00AE0306" w:rsidRDefault="00045775" w:rsidP="007D43A8">
      <w:pPr>
        <w:spacing w:after="0" w:line="360" w:lineRule="auto"/>
        <w:jc w:val="both"/>
        <w:rPr>
          <w:rFonts w:ascii="Palatino Linotype" w:hAnsi="Palatino Linotype"/>
          <w:sz w:val="24"/>
          <w:szCs w:val="24"/>
        </w:rPr>
      </w:pPr>
      <w:r w:rsidRPr="00AE0306">
        <w:rPr>
          <w:rFonts w:ascii="Palatino Linotype" w:hAnsi="Palatino Linotype"/>
          <w:sz w:val="24"/>
          <w:szCs w:val="24"/>
        </w:rPr>
        <w:t xml:space="preserve">En mérito de lo expuesto en líneas anteriores, al resultar fundados los motivos de inconformidad vertidos por la Recurrente, con fundamento en la </w:t>
      </w:r>
      <w:r w:rsidR="000122D2" w:rsidRPr="00AE0306">
        <w:rPr>
          <w:rFonts w:ascii="Palatino Linotype" w:hAnsi="Palatino Linotype"/>
          <w:sz w:val="24"/>
          <w:szCs w:val="24"/>
        </w:rPr>
        <w:t>segunda</w:t>
      </w:r>
      <w:r w:rsidRPr="00AE0306">
        <w:rPr>
          <w:rFonts w:ascii="Palatino Linotype" w:hAnsi="Palatino Linotype"/>
          <w:sz w:val="24"/>
          <w:szCs w:val="24"/>
        </w:rPr>
        <w:t xml:space="preserve"> hipótesis del artículo 186 fracción III de la Ley de Transparencia y Acceso a la Información Pública del Estado de México y Municipios, se </w:t>
      </w:r>
      <w:r w:rsidR="000122D2" w:rsidRPr="00AE0306">
        <w:rPr>
          <w:rFonts w:ascii="Palatino Linotype" w:hAnsi="Palatino Linotype"/>
          <w:b/>
          <w:sz w:val="24"/>
          <w:szCs w:val="24"/>
        </w:rPr>
        <w:t>MODIFICA</w:t>
      </w:r>
      <w:r w:rsidRPr="00AE0306">
        <w:rPr>
          <w:rFonts w:ascii="Palatino Linotype" w:hAnsi="Palatino Linotype"/>
          <w:b/>
          <w:sz w:val="24"/>
          <w:szCs w:val="24"/>
        </w:rPr>
        <w:t xml:space="preserve"> </w:t>
      </w:r>
      <w:r w:rsidRPr="00AE0306">
        <w:rPr>
          <w:rFonts w:ascii="Palatino Linotype" w:hAnsi="Palatino Linotype"/>
          <w:sz w:val="24"/>
          <w:szCs w:val="24"/>
        </w:rPr>
        <w:t xml:space="preserve">la respuesta emitida a la solicitud de información </w:t>
      </w:r>
      <w:r w:rsidRPr="00AE0306">
        <w:rPr>
          <w:rFonts w:ascii="Palatino Linotype" w:hAnsi="Palatino Linotype" w:cs="Arial"/>
          <w:b/>
          <w:sz w:val="24"/>
          <w:szCs w:val="24"/>
        </w:rPr>
        <w:t>Ayuntamiento de Malinalco</w:t>
      </w:r>
      <w:r w:rsidRPr="00AE0306">
        <w:rPr>
          <w:rFonts w:ascii="Palatino Linotype" w:hAnsi="Palatino Linotype" w:cs="Arial"/>
          <w:sz w:val="24"/>
          <w:szCs w:val="24"/>
        </w:rPr>
        <w:t xml:space="preserve">, </w:t>
      </w:r>
      <w:r w:rsidRPr="00AE0306">
        <w:rPr>
          <w:rFonts w:ascii="Palatino Linotype" w:hAnsi="Palatino Linotype"/>
          <w:sz w:val="24"/>
          <w:szCs w:val="24"/>
        </w:rPr>
        <w:t>que ha sido materia del presente fallo.</w:t>
      </w: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r w:rsidRPr="00AE0306">
        <w:rPr>
          <w:rFonts w:ascii="Palatino Linotype" w:hAnsi="Palatino Linotype" w:cs="Arial"/>
          <w:sz w:val="24"/>
          <w:szCs w:val="24"/>
        </w:rPr>
        <w:t>Por lo antes expuesto y fundado es de resolverse y,</w:t>
      </w:r>
    </w:p>
    <w:p w:rsidR="00FA2420" w:rsidRPr="00AE0306" w:rsidRDefault="00FA2420" w:rsidP="007D43A8">
      <w:pPr>
        <w:autoSpaceDE w:val="0"/>
        <w:autoSpaceDN w:val="0"/>
        <w:adjustRightInd w:val="0"/>
        <w:spacing w:after="0" w:line="360" w:lineRule="auto"/>
        <w:jc w:val="both"/>
        <w:rPr>
          <w:rFonts w:ascii="Palatino Linotype" w:hAnsi="Palatino Linotype" w:cs="Arial"/>
          <w:sz w:val="24"/>
          <w:szCs w:val="24"/>
        </w:rPr>
      </w:pPr>
    </w:p>
    <w:p w:rsidR="007D43A8" w:rsidRPr="00AE0306" w:rsidRDefault="007D43A8" w:rsidP="007D43A8">
      <w:pPr>
        <w:autoSpaceDE w:val="0"/>
        <w:autoSpaceDN w:val="0"/>
        <w:adjustRightInd w:val="0"/>
        <w:spacing w:after="0" w:line="360" w:lineRule="auto"/>
        <w:jc w:val="both"/>
        <w:rPr>
          <w:rFonts w:ascii="Palatino Linotype" w:hAnsi="Palatino Linotype" w:cs="Arial"/>
          <w:sz w:val="24"/>
          <w:szCs w:val="24"/>
        </w:rPr>
      </w:pPr>
    </w:p>
    <w:p w:rsidR="007D43A8" w:rsidRPr="00AE0306" w:rsidRDefault="007D43A8" w:rsidP="007D43A8">
      <w:pPr>
        <w:autoSpaceDE w:val="0"/>
        <w:autoSpaceDN w:val="0"/>
        <w:adjustRightInd w:val="0"/>
        <w:spacing w:after="0" w:line="360" w:lineRule="auto"/>
        <w:jc w:val="both"/>
        <w:rPr>
          <w:rFonts w:ascii="Palatino Linotype" w:hAnsi="Palatino Linotype" w:cs="Arial"/>
          <w:sz w:val="24"/>
          <w:szCs w:val="24"/>
        </w:rPr>
      </w:pPr>
    </w:p>
    <w:p w:rsidR="007D43A8" w:rsidRPr="00AE0306" w:rsidRDefault="007D43A8" w:rsidP="007D43A8">
      <w:pPr>
        <w:autoSpaceDE w:val="0"/>
        <w:autoSpaceDN w:val="0"/>
        <w:adjustRightInd w:val="0"/>
        <w:spacing w:after="0" w:line="360" w:lineRule="auto"/>
        <w:jc w:val="both"/>
        <w:rPr>
          <w:rFonts w:ascii="Palatino Linotype" w:hAnsi="Palatino Linotype" w:cs="Arial"/>
          <w:sz w:val="24"/>
          <w:szCs w:val="24"/>
        </w:rPr>
      </w:pPr>
    </w:p>
    <w:p w:rsidR="00045775" w:rsidRPr="00AE0306" w:rsidRDefault="00045775" w:rsidP="007D43A8">
      <w:pPr>
        <w:spacing w:after="0" w:line="360" w:lineRule="auto"/>
        <w:ind w:left="426"/>
        <w:jc w:val="center"/>
        <w:rPr>
          <w:rFonts w:ascii="Palatino Linotype" w:eastAsia="Times New Roman" w:hAnsi="Palatino Linotype" w:cs="Times New Roman"/>
          <w:b/>
          <w:color w:val="000000"/>
          <w:sz w:val="28"/>
          <w:szCs w:val="24"/>
          <w:lang w:val="es-ES" w:eastAsia="es-ES"/>
        </w:rPr>
      </w:pPr>
      <w:r w:rsidRPr="00AE0306">
        <w:rPr>
          <w:rFonts w:ascii="Palatino Linotype" w:eastAsia="Times New Roman" w:hAnsi="Palatino Linotype" w:cs="Times New Roman"/>
          <w:b/>
          <w:color w:val="000000"/>
          <w:sz w:val="28"/>
          <w:szCs w:val="24"/>
          <w:lang w:val="es-ES" w:eastAsia="es-ES"/>
        </w:rPr>
        <w:lastRenderedPageBreak/>
        <w:t>SE    RESUELVE</w:t>
      </w:r>
    </w:p>
    <w:p w:rsidR="00045775" w:rsidRPr="00AE0306" w:rsidRDefault="00045775" w:rsidP="007D43A8">
      <w:pPr>
        <w:spacing w:after="0" w:line="360" w:lineRule="auto"/>
        <w:ind w:left="426"/>
        <w:jc w:val="center"/>
        <w:rPr>
          <w:rFonts w:ascii="Palatino Linotype" w:eastAsia="Times New Roman" w:hAnsi="Palatino Linotype" w:cs="Times New Roman"/>
          <w:b/>
          <w:color w:val="000000"/>
          <w:sz w:val="24"/>
          <w:szCs w:val="24"/>
          <w:lang w:val="es-ES" w:eastAsia="es-ES"/>
        </w:rPr>
      </w:pPr>
    </w:p>
    <w:p w:rsidR="00045775" w:rsidRPr="00AE0306" w:rsidRDefault="00045775" w:rsidP="007D43A8">
      <w:pPr>
        <w:spacing w:after="0" w:line="360" w:lineRule="auto"/>
        <w:jc w:val="both"/>
        <w:rPr>
          <w:rFonts w:ascii="Palatino Linotype" w:eastAsia="Times New Roman" w:hAnsi="Palatino Linotype" w:cs="Arial"/>
          <w:sz w:val="24"/>
          <w:szCs w:val="24"/>
          <w:lang w:eastAsia="es-ES"/>
        </w:rPr>
      </w:pPr>
      <w:r w:rsidRPr="00AE0306">
        <w:rPr>
          <w:rFonts w:ascii="Palatino Linotype" w:eastAsia="Times New Roman" w:hAnsi="Palatino Linotype" w:cs="Arial"/>
          <w:b/>
          <w:sz w:val="28"/>
          <w:szCs w:val="24"/>
          <w:lang w:eastAsia="es-ES"/>
        </w:rPr>
        <w:t>PRIMERO</w:t>
      </w:r>
      <w:r w:rsidRPr="00AE0306">
        <w:rPr>
          <w:rFonts w:ascii="Palatino Linotype" w:eastAsia="Times New Roman" w:hAnsi="Palatino Linotype" w:cs="Arial"/>
          <w:b/>
          <w:sz w:val="24"/>
          <w:szCs w:val="24"/>
          <w:lang w:eastAsia="es-ES"/>
        </w:rPr>
        <w:t xml:space="preserve">. </w:t>
      </w:r>
      <w:r w:rsidRPr="00AE0306">
        <w:rPr>
          <w:rFonts w:ascii="Palatino Linotype" w:eastAsia="Times New Roman" w:hAnsi="Palatino Linotype" w:cs="Arial"/>
          <w:sz w:val="24"/>
          <w:szCs w:val="24"/>
          <w:lang w:eastAsia="es-ES"/>
        </w:rPr>
        <w:t>Se</w:t>
      </w:r>
      <w:r w:rsidRPr="00AE0306">
        <w:rPr>
          <w:rFonts w:ascii="Palatino Linotype" w:eastAsia="Times New Roman" w:hAnsi="Palatino Linotype" w:cs="Arial"/>
          <w:b/>
          <w:sz w:val="24"/>
          <w:szCs w:val="24"/>
          <w:lang w:eastAsia="es-ES"/>
        </w:rPr>
        <w:t xml:space="preserve"> </w:t>
      </w:r>
      <w:r w:rsidR="000122D2" w:rsidRPr="00AE0306">
        <w:rPr>
          <w:rFonts w:ascii="Palatino Linotype" w:eastAsia="Times New Roman" w:hAnsi="Palatino Linotype" w:cs="Arial"/>
          <w:b/>
          <w:sz w:val="24"/>
          <w:szCs w:val="24"/>
          <w:lang w:eastAsia="es-ES"/>
        </w:rPr>
        <w:t>MODIFICA</w:t>
      </w:r>
      <w:r w:rsidRPr="00AE0306">
        <w:rPr>
          <w:rFonts w:ascii="Palatino Linotype" w:eastAsia="Times New Roman" w:hAnsi="Palatino Linotype" w:cs="Arial"/>
          <w:b/>
          <w:sz w:val="24"/>
          <w:szCs w:val="24"/>
          <w:lang w:eastAsia="es-ES"/>
        </w:rPr>
        <w:t xml:space="preserve"> </w:t>
      </w:r>
      <w:r w:rsidRPr="00AE0306">
        <w:rPr>
          <w:rFonts w:ascii="Palatino Linotype" w:eastAsia="Times New Roman" w:hAnsi="Palatino Linotype" w:cs="Arial"/>
          <w:sz w:val="24"/>
          <w:szCs w:val="24"/>
          <w:lang w:eastAsia="es-ES"/>
        </w:rPr>
        <w:t xml:space="preserve">la respuesta del </w:t>
      </w:r>
      <w:r w:rsidRPr="00AE0306">
        <w:rPr>
          <w:rFonts w:ascii="Palatino Linotype" w:eastAsia="Times New Roman" w:hAnsi="Palatino Linotype" w:cs="Arial"/>
          <w:b/>
          <w:sz w:val="24"/>
          <w:szCs w:val="24"/>
          <w:lang w:eastAsia="es-ES"/>
        </w:rPr>
        <w:t>Sujeto Obligado</w:t>
      </w:r>
      <w:r w:rsidRPr="00AE0306">
        <w:rPr>
          <w:rFonts w:ascii="Palatino Linotype" w:eastAsia="Times New Roman" w:hAnsi="Palatino Linotype" w:cs="Arial"/>
          <w:sz w:val="24"/>
          <w:szCs w:val="24"/>
          <w:lang w:eastAsia="es-ES"/>
        </w:rPr>
        <w:t xml:space="preserve"> a la solicitud de acceso a la información pública</w:t>
      </w:r>
      <w:r w:rsidRPr="00AE0306">
        <w:rPr>
          <w:rFonts w:ascii="Palatino Linotype" w:eastAsia="Times New Roman" w:hAnsi="Palatino Linotype" w:cs="Arial"/>
          <w:b/>
          <w:sz w:val="24"/>
          <w:szCs w:val="24"/>
          <w:lang w:eastAsia="es-ES"/>
        </w:rPr>
        <w:t xml:space="preserve"> </w:t>
      </w:r>
      <w:r w:rsidRPr="00AE0306">
        <w:rPr>
          <w:rFonts w:ascii="Palatino Linotype" w:hAnsi="Palatino Linotype" w:cs="Arial"/>
          <w:b/>
          <w:sz w:val="24"/>
          <w:szCs w:val="24"/>
        </w:rPr>
        <w:t>Ayuntamiento de Malinalco</w:t>
      </w:r>
      <w:r w:rsidRPr="00AE0306">
        <w:rPr>
          <w:rFonts w:ascii="Palatino Linotype" w:hAnsi="Palatino Linotype" w:cs="Arial"/>
          <w:sz w:val="24"/>
          <w:szCs w:val="24"/>
        </w:rPr>
        <w:t>,</w:t>
      </w:r>
      <w:r w:rsidRPr="00AE0306">
        <w:rPr>
          <w:rFonts w:ascii="Palatino Linotype" w:eastAsia="Times New Roman" w:hAnsi="Palatino Linotype" w:cs="Tahoma"/>
          <w:b/>
          <w:sz w:val="24"/>
          <w:szCs w:val="24"/>
          <w:lang w:eastAsia="es-ES"/>
        </w:rPr>
        <w:t xml:space="preserve"> </w:t>
      </w:r>
      <w:r w:rsidRPr="00AE0306">
        <w:rPr>
          <w:rFonts w:ascii="Palatino Linotype" w:eastAsia="Times New Roman" w:hAnsi="Palatino Linotype" w:cs="Arial"/>
          <w:sz w:val="24"/>
          <w:szCs w:val="24"/>
          <w:lang w:eastAsia="es-ES"/>
        </w:rPr>
        <w:t xml:space="preserve">por resultar </w:t>
      </w:r>
      <w:r w:rsidRPr="00AE0306">
        <w:rPr>
          <w:rFonts w:ascii="Palatino Linotype" w:eastAsia="Times New Roman" w:hAnsi="Palatino Linotype" w:cs="Arial"/>
          <w:b/>
          <w:sz w:val="24"/>
          <w:szCs w:val="24"/>
          <w:lang w:eastAsia="es-ES"/>
        </w:rPr>
        <w:t xml:space="preserve">fundados </w:t>
      </w:r>
      <w:r w:rsidRPr="00AE0306">
        <w:rPr>
          <w:rFonts w:ascii="Palatino Linotype" w:eastAsia="Times New Roman" w:hAnsi="Palatino Linotype" w:cs="Arial"/>
          <w:sz w:val="24"/>
          <w:szCs w:val="24"/>
          <w:lang w:eastAsia="es-ES"/>
        </w:rPr>
        <w:t xml:space="preserve">los motivos de inconformidad vertidos por la </w:t>
      </w:r>
      <w:r w:rsidRPr="00AE0306">
        <w:rPr>
          <w:rFonts w:ascii="Palatino Linotype" w:eastAsia="Times New Roman" w:hAnsi="Palatino Linotype" w:cs="Arial"/>
          <w:b/>
          <w:sz w:val="24"/>
          <w:szCs w:val="24"/>
          <w:lang w:eastAsia="es-ES"/>
        </w:rPr>
        <w:t>Recurrente</w:t>
      </w:r>
      <w:r w:rsidRPr="00AE0306">
        <w:rPr>
          <w:rFonts w:ascii="Palatino Linotype" w:eastAsia="Times New Roman" w:hAnsi="Palatino Linotype" w:cs="Arial"/>
          <w:sz w:val="24"/>
          <w:szCs w:val="24"/>
          <w:lang w:eastAsia="es-ES"/>
        </w:rPr>
        <w:t>, en términos del considerandos</w:t>
      </w:r>
      <w:r w:rsidRPr="00AE0306">
        <w:rPr>
          <w:rFonts w:ascii="Palatino Linotype" w:eastAsia="Times New Roman" w:hAnsi="Palatino Linotype" w:cs="Arial"/>
          <w:b/>
          <w:sz w:val="24"/>
          <w:szCs w:val="24"/>
          <w:lang w:eastAsia="es-ES"/>
        </w:rPr>
        <w:t xml:space="preserve"> CUARTO </w:t>
      </w:r>
      <w:r w:rsidRPr="00AE0306">
        <w:rPr>
          <w:rFonts w:ascii="Palatino Linotype" w:eastAsia="Times New Roman" w:hAnsi="Palatino Linotype" w:cs="Arial"/>
          <w:sz w:val="24"/>
          <w:szCs w:val="24"/>
          <w:lang w:eastAsia="es-ES"/>
        </w:rPr>
        <w:t>de la presente Resolución.</w:t>
      </w:r>
    </w:p>
    <w:p w:rsidR="00045775" w:rsidRPr="00AE0306" w:rsidRDefault="00045775" w:rsidP="007D43A8">
      <w:pPr>
        <w:spacing w:after="0" w:line="360" w:lineRule="auto"/>
        <w:ind w:right="-595"/>
        <w:jc w:val="both"/>
        <w:rPr>
          <w:rFonts w:ascii="Palatino Linotype" w:eastAsia="Times New Roman" w:hAnsi="Palatino Linotype" w:cs="Arial"/>
          <w:b/>
          <w:sz w:val="24"/>
          <w:szCs w:val="24"/>
          <w:lang w:eastAsia="es-ES"/>
        </w:rPr>
      </w:pPr>
    </w:p>
    <w:p w:rsidR="00045775" w:rsidRPr="00AE0306" w:rsidRDefault="00045775" w:rsidP="007D43A8">
      <w:pPr>
        <w:spacing w:after="0" w:line="360" w:lineRule="auto"/>
        <w:jc w:val="both"/>
        <w:rPr>
          <w:rFonts w:ascii="Palatino Linotype" w:hAnsi="Palatino Linotype" w:cs="Tahoma"/>
          <w:sz w:val="24"/>
          <w:szCs w:val="24"/>
        </w:rPr>
      </w:pPr>
      <w:r w:rsidRPr="00AE0306">
        <w:rPr>
          <w:rFonts w:ascii="Palatino Linotype" w:eastAsia="Times New Roman" w:hAnsi="Palatino Linotype" w:cs="Arial"/>
          <w:b/>
          <w:sz w:val="28"/>
          <w:szCs w:val="24"/>
          <w:lang w:eastAsia="es-ES"/>
        </w:rPr>
        <w:t>SEGUNDO</w:t>
      </w:r>
      <w:r w:rsidRPr="00AE0306">
        <w:rPr>
          <w:rFonts w:ascii="Palatino Linotype" w:eastAsia="Times New Roman" w:hAnsi="Palatino Linotype" w:cs="Arial"/>
          <w:b/>
          <w:sz w:val="24"/>
          <w:szCs w:val="24"/>
          <w:lang w:eastAsia="es-ES"/>
        </w:rPr>
        <w:t>.</w:t>
      </w:r>
      <w:r w:rsidRPr="00AE0306">
        <w:rPr>
          <w:rFonts w:ascii="Palatino Linotype" w:eastAsia="Times New Roman" w:hAnsi="Palatino Linotype" w:cs="Tahoma"/>
          <w:sz w:val="24"/>
          <w:szCs w:val="24"/>
          <w:lang w:eastAsia="es-ES"/>
        </w:rPr>
        <w:t xml:space="preserve"> Se </w:t>
      </w:r>
      <w:r w:rsidRPr="00AE0306">
        <w:rPr>
          <w:rFonts w:ascii="Palatino Linotype" w:eastAsia="Times New Roman" w:hAnsi="Palatino Linotype" w:cs="Tahoma"/>
          <w:b/>
          <w:sz w:val="24"/>
          <w:szCs w:val="24"/>
          <w:lang w:eastAsia="es-ES"/>
        </w:rPr>
        <w:t>ORDENA</w:t>
      </w:r>
      <w:r w:rsidRPr="00AE0306">
        <w:rPr>
          <w:rFonts w:ascii="Palatino Linotype" w:eastAsia="Times New Roman" w:hAnsi="Palatino Linotype" w:cs="Tahoma"/>
          <w:sz w:val="24"/>
          <w:szCs w:val="24"/>
          <w:lang w:eastAsia="es-ES"/>
        </w:rPr>
        <w:t xml:space="preserve"> al </w:t>
      </w:r>
      <w:r w:rsidRPr="00AE0306">
        <w:rPr>
          <w:rFonts w:ascii="Palatino Linotype" w:eastAsia="Times New Roman" w:hAnsi="Palatino Linotype" w:cs="Tahoma"/>
          <w:b/>
          <w:sz w:val="24"/>
          <w:szCs w:val="24"/>
          <w:lang w:eastAsia="es-ES"/>
        </w:rPr>
        <w:t>Sujeto Obligado</w:t>
      </w:r>
      <w:r w:rsidRPr="00AE0306">
        <w:rPr>
          <w:rFonts w:ascii="Palatino Linotype" w:eastAsia="Times New Roman" w:hAnsi="Palatino Linotype" w:cs="Tahoma"/>
          <w:sz w:val="24"/>
          <w:szCs w:val="24"/>
          <w:lang w:eastAsia="es-ES"/>
        </w:rPr>
        <w:t xml:space="preserve"> haga entrega al </w:t>
      </w:r>
      <w:r w:rsidRPr="00AE0306">
        <w:rPr>
          <w:rFonts w:ascii="Palatino Linotype" w:eastAsia="Times New Roman" w:hAnsi="Palatino Linotype" w:cs="Tahoma"/>
          <w:b/>
          <w:sz w:val="24"/>
          <w:szCs w:val="24"/>
          <w:lang w:eastAsia="es-ES"/>
        </w:rPr>
        <w:t>Recurrente</w:t>
      </w:r>
      <w:r w:rsidRPr="00AE0306">
        <w:rPr>
          <w:rFonts w:ascii="Palatino Linotype" w:eastAsia="Times New Roman" w:hAnsi="Palatino Linotype" w:cs="Tahoma"/>
          <w:sz w:val="24"/>
          <w:szCs w:val="24"/>
          <w:lang w:eastAsia="es-ES"/>
        </w:rPr>
        <w:t>, en versión pública, a través del Sistema de Acceso a la Información Mexiquense (</w:t>
      </w:r>
      <w:r w:rsidRPr="00AE0306">
        <w:rPr>
          <w:rFonts w:ascii="Palatino Linotype" w:eastAsia="Times New Roman" w:hAnsi="Palatino Linotype" w:cs="Tahoma"/>
          <w:b/>
          <w:sz w:val="24"/>
          <w:szCs w:val="24"/>
          <w:lang w:eastAsia="es-ES"/>
        </w:rPr>
        <w:t>SAIMEX</w:t>
      </w:r>
      <w:r w:rsidRPr="00AE0306">
        <w:rPr>
          <w:rFonts w:ascii="Palatino Linotype" w:eastAsia="Times New Roman" w:hAnsi="Palatino Linotype" w:cs="Tahoma"/>
          <w:sz w:val="24"/>
          <w:szCs w:val="24"/>
          <w:lang w:eastAsia="es-ES"/>
        </w:rPr>
        <w:t xml:space="preserve">), </w:t>
      </w:r>
      <w:r w:rsidRPr="00AE0306">
        <w:rPr>
          <w:rFonts w:ascii="Palatino Linotype" w:hAnsi="Palatino Linotype" w:cs="Tahoma"/>
          <w:sz w:val="24"/>
          <w:szCs w:val="24"/>
        </w:rPr>
        <w:t xml:space="preserve">del soporte documental </w:t>
      </w:r>
      <w:r w:rsidR="00D62CAB" w:rsidRPr="00AE0306">
        <w:rPr>
          <w:rFonts w:ascii="Palatino Linotype" w:eastAsia="Times New Roman" w:hAnsi="Palatino Linotype" w:cs="Arial"/>
          <w:b/>
          <w:sz w:val="24"/>
          <w:szCs w:val="24"/>
          <w:lang w:val="es-ES" w:eastAsia="es-ES"/>
        </w:rPr>
        <w:t>con motivo de los basureros o centros de transferencia de residuos</w:t>
      </w:r>
      <w:r w:rsidR="00D62CAB" w:rsidRPr="00AE0306">
        <w:rPr>
          <w:rFonts w:ascii="Palatino Linotype" w:hAnsi="Palatino Linotype" w:cs="Tahoma"/>
          <w:sz w:val="24"/>
          <w:szCs w:val="24"/>
        </w:rPr>
        <w:t xml:space="preserve">, </w:t>
      </w:r>
      <w:r w:rsidRPr="00AE0306">
        <w:rPr>
          <w:rFonts w:ascii="Palatino Linotype" w:hAnsi="Palatino Linotype" w:cs="Tahoma"/>
          <w:sz w:val="24"/>
          <w:szCs w:val="24"/>
        </w:rPr>
        <w:t>lo siguiente:</w:t>
      </w:r>
    </w:p>
    <w:p w:rsidR="00045775" w:rsidRPr="00AE0306" w:rsidRDefault="00045775" w:rsidP="007D43A8">
      <w:pPr>
        <w:spacing w:after="0" w:line="360" w:lineRule="auto"/>
        <w:ind w:right="-595"/>
        <w:jc w:val="both"/>
        <w:rPr>
          <w:rFonts w:ascii="Palatino Linotype" w:eastAsia="Times New Roman" w:hAnsi="Palatino Linotype" w:cs="Tahoma"/>
          <w:sz w:val="24"/>
          <w:szCs w:val="24"/>
          <w:lang w:eastAsia="es-ES"/>
        </w:rPr>
      </w:pPr>
    </w:p>
    <w:p w:rsidR="00FA2420" w:rsidRPr="00AE0306" w:rsidRDefault="00FA2420" w:rsidP="007D43A8">
      <w:pPr>
        <w:pStyle w:val="Prrafodelista"/>
        <w:numPr>
          <w:ilvl w:val="0"/>
          <w:numId w:val="11"/>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AE0306">
        <w:rPr>
          <w:rFonts w:ascii="Palatino Linotype" w:hAnsi="Palatino Linotype" w:cs="Arial"/>
        </w:rPr>
        <w:t>Los contratos de arrendamiento de 2018 al 02 de mayo de 2022 del terreno o terrenos, incluidos sus anexos y/o modificaciones, que actualmente funciona como basurero o centro de transferencia de residuos;</w:t>
      </w:r>
    </w:p>
    <w:p w:rsidR="00FA2420" w:rsidRPr="00AE0306" w:rsidRDefault="00FA2420" w:rsidP="007D43A8">
      <w:pPr>
        <w:pStyle w:val="Prrafodelista"/>
        <w:numPr>
          <w:ilvl w:val="0"/>
          <w:numId w:val="11"/>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AE0306">
        <w:rPr>
          <w:rFonts w:ascii="Palatino Linotype" w:hAnsi="Palatino Linotype" w:cs="Arial"/>
        </w:rPr>
        <w:t>Los pagos efectuados y las obligaciones contraídas con los basureros o centros de transferencia del periodo de 2018 al 02 de mayo de 2022, incluidos cheques, transferencias, pagos en especie o de cualquier otra naturaleza.</w:t>
      </w:r>
    </w:p>
    <w:p w:rsidR="0090368B" w:rsidRPr="00AE0306" w:rsidRDefault="0090368B" w:rsidP="007D43A8">
      <w:pPr>
        <w:spacing w:after="0" w:line="360" w:lineRule="auto"/>
        <w:jc w:val="both"/>
        <w:rPr>
          <w:rFonts w:ascii="Palatino Linotype" w:eastAsia="Times New Roman" w:hAnsi="Palatino Linotype" w:cs="Tahoma"/>
          <w:sz w:val="24"/>
          <w:szCs w:val="24"/>
          <w:lang w:eastAsia="es-ES"/>
        </w:rPr>
      </w:pPr>
    </w:p>
    <w:p w:rsidR="00045775" w:rsidRPr="00AE0306" w:rsidRDefault="00045775" w:rsidP="007D43A8">
      <w:pPr>
        <w:spacing w:after="0" w:line="360" w:lineRule="auto"/>
        <w:jc w:val="both"/>
        <w:rPr>
          <w:rFonts w:ascii="Palatino Linotype" w:eastAsia="Times New Roman" w:hAnsi="Palatino Linotype" w:cs="Tahoma"/>
          <w:sz w:val="24"/>
          <w:szCs w:val="24"/>
          <w:lang w:eastAsia="es-ES"/>
        </w:rPr>
      </w:pPr>
      <w:r w:rsidRPr="00AE0306">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83949" w:rsidRPr="00AE0306" w:rsidRDefault="00C83949" w:rsidP="007D43A8">
      <w:pPr>
        <w:spacing w:after="0" w:line="360" w:lineRule="auto"/>
        <w:jc w:val="both"/>
        <w:rPr>
          <w:rFonts w:ascii="Palatino Linotype" w:eastAsia="Times New Roman" w:hAnsi="Palatino Linotype" w:cs="Tahoma"/>
          <w:sz w:val="24"/>
          <w:szCs w:val="24"/>
          <w:lang w:eastAsia="es-ES"/>
        </w:rPr>
      </w:pPr>
      <w:r w:rsidRPr="00AE0306">
        <w:rPr>
          <w:rFonts w:ascii="Palatino Linotype" w:eastAsia="Times New Roman" w:hAnsi="Palatino Linotype" w:cs="Tahoma"/>
          <w:sz w:val="24"/>
          <w:szCs w:val="24"/>
          <w:lang w:eastAsia="es-ES"/>
        </w:rPr>
        <w:lastRenderedPageBreak/>
        <w:t>En el supuesto que una vez agotada la búsqueda de la información, no se advierta haber generado la información, deberá hacerlo del conocimiento en términos del segundo párrafo del artículo 19 de la Ley de Transparencia y Acceso a la Información Pública del Estado de México y Municipios.</w:t>
      </w:r>
    </w:p>
    <w:p w:rsidR="00045775" w:rsidRPr="00AE0306" w:rsidRDefault="00045775" w:rsidP="007D43A8">
      <w:pPr>
        <w:spacing w:after="0" w:line="360" w:lineRule="auto"/>
        <w:jc w:val="both"/>
        <w:rPr>
          <w:rFonts w:ascii="Palatino Linotype" w:eastAsia="Times New Roman" w:hAnsi="Palatino Linotype" w:cs="Tahoma"/>
          <w:sz w:val="24"/>
          <w:szCs w:val="24"/>
          <w:lang w:eastAsia="es-ES"/>
        </w:rPr>
      </w:pPr>
    </w:p>
    <w:p w:rsidR="00045775" w:rsidRPr="00AE0306" w:rsidRDefault="00045775" w:rsidP="007D43A8">
      <w:pPr>
        <w:spacing w:after="0" w:line="360" w:lineRule="auto"/>
        <w:jc w:val="both"/>
        <w:rPr>
          <w:rFonts w:ascii="Palatino Linotype" w:eastAsia="Times New Roman" w:hAnsi="Palatino Linotype" w:cs="Tahoma"/>
          <w:sz w:val="24"/>
          <w:szCs w:val="24"/>
          <w:lang w:eastAsia="es-ES"/>
        </w:rPr>
      </w:pPr>
      <w:r w:rsidRPr="00AE0306">
        <w:rPr>
          <w:rFonts w:ascii="Palatino Linotype" w:eastAsia="Times New Roman" w:hAnsi="Palatino Linotype" w:cs="Arial"/>
          <w:b/>
          <w:sz w:val="28"/>
          <w:szCs w:val="24"/>
          <w:lang w:eastAsia="es-ES"/>
        </w:rPr>
        <w:t>TERCERO</w:t>
      </w:r>
      <w:r w:rsidRPr="00AE0306">
        <w:rPr>
          <w:rFonts w:ascii="Palatino Linotype" w:eastAsia="Times New Roman" w:hAnsi="Palatino Linotype" w:cs="Arial"/>
          <w:b/>
          <w:sz w:val="24"/>
          <w:szCs w:val="24"/>
          <w:lang w:eastAsia="es-ES"/>
        </w:rPr>
        <w:t>.</w:t>
      </w:r>
      <w:r w:rsidRPr="00AE0306">
        <w:rPr>
          <w:rFonts w:ascii="Palatino Linotype" w:eastAsia="Times New Roman" w:hAnsi="Palatino Linotype" w:cs="Arial"/>
          <w:sz w:val="24"/>
          <w:szCs w:val="24"/>
          <w:lang w:eastAsia="es-ES"/>
        </w:rPr>
        <w:t xml:space="preserve"> </w:t>
      </w:r>
      <w:r w:rsidRPr="00AE0306">
        <w:rPr>
          <w:rFonts w:ascii="Palatino Linotype" w:eastAsia="Times New Roman" w:hAnsi="Palatino Linotype" w:cs="Tahoma"/>
          <w:b/>
          <w:sz w:val="24"/>
          <w:szCs w:val="24"/>
          <w:lang w:eastAsia="es-ES"/>
        </w:rPr>
        <w:t xml:space="preserve">NOTIFÍQUESE </w:t>
      </w:r>
      <w:r w:rsidRPr="00AE0306">
        <w:rPr>
          <w:rFonts w:ascii="Palatino Linotype" w:eastAsia="Times New Roman" w:hAnsi="Palatino Linotype" w:cs="Tahoma"/>
          <w:sz w:val="24"/>
          <w:szCs w:val="24"/>
          <w:lang w:eastAsia="es-ES"/>
        </w:rPr>
        <w:t xml:space="preserve">la presente Resolución al Titular de la Unidad de Transparencia del </w:t>
      </w:r>
      <w:r w:rsidRPr="00AE0306">
        <w:rPr>
          <w:rFonts w:ascii="Palatino Linotype" w:eastAsia="Times New Roman" w:hAnsi="Palatino Linotype" w:cs="Tahoma"/>
          <w:b/>
          <w:sz w:val="24"/>
          <w:szCs w:val="24"/>
          <w:lang w:eastAsia="es-ES"/>
        </w:rPr>
        <w:t>Sujeto Obligado</w:t>
      </w:r>
      <w:r w:rsidRPr="00AE0306">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FA2420" w:rsidRPr="00AE0306" w:rsidRDefault="00FA2420" w:rsidP="007D43A8">
      <w:pPr>
        <w:spacing w:after="0" w:line="360" w:lineRule="auto"/>
        <w:jc w:val="both"/>
        <w:rPr>
          <w:rFonts w:ascii="Palatino Linotype" w:eastAsia="Times New Roman" w:hAnsi="Palatino Linotype" w:cs="Tahoma"/>
          <w:sz w:val="24"/>
          <w:szCs w:val="24"/>
          <w:lang w:eastAsia="es-ES"/>
        </w:rPr>
      </w:pPr>
    </w:p>
    <w:p w:rsidR="00045775" w:rsidRPr="00AE0306" w:rsidRDefault="00045775" w:rsidP="007D43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0306">
        <w:rPr>
          <w:rFonts w:ascii="Palatino Linotype" w:eastAsia="Times New Roman" w:hAnsi="Palatino Linotype" w:cs="Arial"/>
          <w:b/>
          <w:sz w:val="28"/>
          <w:szCs w:val="28"/>
          <w:lang w:val="es-ES" w:eastAsia="es-ES"/>
        </w:rPr>
        <w:t>CUARTO.</w:t>
      </w:r>
      <w:r w:rsidRPr="00AE0306">
        <w:rPr>
          <w:rFonts w:ascii="Palatino Linotype" w:eastAsia="Times New Roman" w:hAnsi="Palatino Linotype" w:cs="Arial"/>
          <w:b/>
          <w:sz w:val="24"/>
          <w:szCs w:val="24"/>
          <w:lang w:val="es-ES" w:eastAsia="es-ES"/>
        </w:rPr>
        <w:t xml:space="preserve"> </w:t>
      </w:r>
      <w:r w:rsidRPr="00AE0306">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AE0306">
        <w:rPr>
          <w:rFonts w:ascii="Palatino Linotype" w:eastAsia="Times New Roman" w:hAnsi="Palatino Linotype" w:cs="Arial"/>
          <w:b/>
          <w:sz w:val="24"/>
          <w:szCs w:val="24"/>
          <w:lang w:val="es-ES" w:eastAsia="es-ES"/>
        </w:rPr>
        <w:t>Sujeto Obligado</w:t>
      </w:r>
      <w:r w:rsidRPr="00AE0306">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45775" w:rsidRPr="00AE0306" w:rsidRDefault="00045775" w:rsidP="007D43A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45775" w:rsidRPr="00AE0306" w:rsidRDefault="00045775" w:rsidP="007D43A8">
      <w:pPr>
        <w:autoSpaceDE w:val="0"/>
        <w:autoSpaceDN w:val="0"/>
        <w:adjustRightInd w:val="0"/>
        <w:spacing w:after="0" w:line="360" w:lineRule="auto"/>
        <w:jc w:val="both"/>
        <w:rPr>
          <w:rFonts w:ascii="Palatino Linotype" w:hAnsi="Palatino Linotype" w:cs="Arial"/>
          <w:sz w:val="24"/>
          <w:szCs w:val="24"/>
        </w:rPr>
      </w:pPr>
      <w:r w:rsidRPr="00AE0306">
        <w:rPr>
          <w:rFonts w:ascii="Palatino Linotype" w:hAnsi="Palatino Linotype"/>
          <w:b/>
          <w:sz w:val="28"/>
          <w:szCs w:val="28"/>
        </w:rPr>
        <w:t>QUINTO</w:t>
      </w:r>
      <w:r w:rsidRPr="00AE0306">
        <w:rPr>
          <w:rFonts w:ascii="Palatino Linotype" w:hAnsi="Palatino Linotype"/>
          <w:b/>
          <w:sz w:val="24"/>
          <w:szCs w:val="24"/>
        </w:rPr>
        <w:t xml:space="preserve">. </w:t>
      </w:r>
      <w:r w:rsidRPr="00AE0306">
        <w:rPr>
          <w:rFonts w:ascii="Palatino Linotype" w:hAnsi="Palatino Linotype" w:cs="Arial"/>
          <w:b/>
          <w:sz w:val="24"/>
          <w:szCs w:val="24"/>
        </w:rPr>
        <w:t>NOTIFÍQUESE</w:t>
      </w:r>
      <w:r w:rsidRPr="00AE0306">
        <w:rPr>
          <w:rFonts w:ascii="Palatino Linotype" w:hAnsi="Palatino Linotype" w:cs="Arial"/>
          <w:sz w:val="24"/>
          <w:szCs w:val="24"/>
        </w:rPr>
        <w:t xml:space="preserve"> a través del Sistema de Acceso a la Información Mexiquense (SAIMEX), al </w:t>
      </w:r>
      <w:r w:rsidRPr="00AE0306">
        <w:rPr>
          <w:rFonts w:ascii="Palatino Linotype" w:hAnsi="Palatino Linotype" w:cs="Arial"/>
          <w:b/>
          <w:sz w:val="24"/>
          <w:szCs w:val="24"/>
        </w:rPr>
        <w:t>Recurrente</w:t>
      </w:r>
      <w:r w:rsidRPr="00AE030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83949" w:rsidRPr="00AE0306" w:rsidRDefault="00C83949" w:rsidP="007D43A8">
      <w:pPr>
        <w:autoSpaceDE w:val="0"/>
        <w:autoSpaceDN w:val="0"/>
        <w:adjustRightInd w:val="0"/>
        <w:spacing w:after="0" w:line="360" w:lineRule="auto"/>
        <w:jc w:val="both"/>
        <w:rPr>
          <w:rFonts w:ascii="Palatino Linotype" w:hAnsi="Palatino Linotype"/>
          <w:sz w:val="24"/>
          <w:szCs w:val="24"/>
          <w:lang w:eastAsia="es-ES_tradnl"/>
        </w:rPr>
      </w:pPr>
    </w:p>
    <w:p w:rsidR="00045775" w:rsidRPr="00AE0306" w:rsidRDefault="00045775"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lastRenderedPageBreak/>
        <w:t>ASÍ LO RESUELVE, POR UNANIMIDAD DE VOTOS EL PLENO DEL</w:t>
      </w:r>
      <w:r w:rsidRPr="00AE030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E030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E0306">
        <w:rPr>
          <w:rFonts w:ascii="Palatino Linotype" w:hAnsi="Palatino Linotype" w:cs="Arial"/>
          <w:sz w:val="24"/>
          <w:szCs w:val="24"/>
        </w:rPr>
        <w:t>CUADRAGÉSIMA</w:t>
      </w:r>
      <w:r w:rsidRPr="00AE0306">
        <w:rPr>
          <w:rFonts w:ascii="Palatino Linotype" w:hAnsi="Palatino Linotype" w:cs="Arial"/>
          <w:sz w:val="24"/>
          <w:szCs w:val="24"/>
        </w:rPr>
        <w:t xml:space="preserve"> SESIÓN ORDINARIA CELEBRADA EL </w:t>
      </w:r>
      <w:r w:rsidR="009509E8" w:rsidRPr="00AE0306">
        <w:rPr>
          <w:rFonts w:ascii="Palatino Linotype" w:hAnsi="Palatino Linotype" w:cs="Arial"/>
          <w:sz w:val="24"/>
          <w:szCs w:val="24"/>
        </w:rPr>
        <w:t>NUEVE</w:t>
      </w:r>
      <w:r w:rsidR="007D43A8" w:rsidRPr="00AE0306">
        <w:rPr>
          <w:rFonts w:ascii="Palatino Linotype" w:hAnsi="Palatino Linotype" w:cs="Arial"/>
          <w:sz w:val="24"/>
          <w:szCs w:val="24"/>
        </w:rPr>
        <w:t xml:space="preserve"> DE NOVIEMBRE </w:t>
      </w:r>
      <w:r w:rsidRPr="00AE0306">
        <w:rPr>
          <w:rFonts w:ascii="Palatino Linotype" w:hAnsi="Palatino Linotype" w:cs="Arial"/>
          <w:sz w:val="24"/>
          <w:szCs w:val="24"/>
        </w:rPr>
        <w:t>DE DOS MIL VEINTIDÓS, ANTE EL ANTE EL SECRETARIO TÉCNICO DEL PLENO, ALEXIS TAPIA RAMÍREZ. -------------------------------------------</w:t>
      </w:r>
      <w:r w:rsid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7D43A8" w:rsidRPr="00AE0306" w:rsidRDefault="007D43A8" w:rsidP="007D43A8">
      <w:pPr>
        <w:spacing w:after="0" w:line="360" w:lineRule="auto"/>
        <w:jc w:val="both"/>
        <w:rPr>
          <w:rFonts w:ascii="Palatino Linotype" w:hAnsi="Palatino Linotype" w:cs="Arial"/>
          <w:sz w:val="24"/>
          <w:szCs w:val="24"/>
        </w:rPr>
      </w:pPr>
      <w:r w:rsidRPr="00AE0306">
        <w:rPr>
          <w:rFonts w:ascii="Palatino Linotype" w:hAnsi="Palatino Linotype" w:cs="Arial"/>
          <w:sz w:val="24"/>
          <w:szCs w:val="24"/>
        </w:rPr>
        <w:t>-----------------------------------------------------------------------------------------------------------------</w:t>
      </w:r>
    </w:p>
    <w:p w:rsidR="00045775" w:rsidRPr="005323D1" w:rsidRDefault="00045775" w:rsidP="007D43A8">
      <w:pPr>
        <w:spacing w:after="0" w:line="360" w:lineRule="auto"/>
        <w:jc w:val="both"/>
        <w:rPr>
          <w:rFonts w:ascii="Palatino Linotype" w:hAnsi="Palatino Linotype" w:cs="Arial"/>
          <w:sz w:val="20"/>
        </w:rPr>
      </w:pPr>
      <w:r w:rsidRPr="00AE0306">
        <w:rPr>
          <w:rFonts w:ascii="Palatino Linotype" w:hAnsi="Palatino Linotype" w:cs="Arial"/>
          <w:sz w:val="20"/>
        </w:rPr>
        <w:t>CCR/</w:t>
      </w:r>
    </w:p>
    <w:p w:rsidR="00045775" w:rsidRDefault="00045775" w:rsidP="007D43A8">
      <w:pPr>
        <w:spacing w:after="0" w:line="360" w:lineRule="auto"/>
        <w:jc w:val="both"/>
        <w:rPr>
          <w:rFonts w:ascii="Palatino Linotype" w:hAnsi="Palatino Linotype" w:cs="Arial"/>
          <w:sz w:val="24"/>
          <w:szCs w:val="24"/>
        </w:rPr>
      </w:pPr>
    </w:p>
    <w:p w:rsidR="00045775" w:rsidRDefault="00045775" w:rsidP="007D43A8">
      <w:pPr>
        <w:spacing w:after="0" w:line="360" w:lineRule="auto"/>
        <w:jc w:val="both"/>
        <w:rPr>
          <w:rFonts w:ascii="Palatino Linotype" w:hAnsi="Palatino Linotype" w:cs="Arial"/>
          <w:sz w:val="24"/>
          <w:szCs w:val="24"/>
        </w:rPr>
      </w:pPr>
    </w:p>
    <w:p w:rsidR="00045775" w:rsidRDefault="00045775" w:rsidP="007D43A8">
      <w:pPr>
        <w:spacing w:after="0" w:line="360" w:lineRule="auto"/>
        <w:jc w:val="both"/>
        <w:rPr>
          <w:rFonts w:ascii="Palatino Linotype" w:hAnsi="Palatino Linotype" w:cs="Arial"/>
          <w:sz w:val="24"/>
          <w:szCs w:val="24"/>
        </w:rPr>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p w:rsidR="00045775" w:rsidRDefault="00045775" w:rsidP="007D43A8">
      <w:pPr>
        <w:spacing w:after="0"/>
      </w:pPr>
    </w:p>
    <w:sectPr w:rsidR="00045775" w:rsidSect="0004577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8E8" w:rsidRDefault="00C548E8" w:rsidP="00045775">
      <w:pPr>
        <w:spacing w:after="0" w:line="240" w:lineRule="auto"/>
      </w:pPr>
      <w:r>
        <w:separator/>
      </w:r>
    </w:p>
  </w:endnote>
  <w:endnote w:type="continuationSeparator" w:id="0">
    <w:p w:rsidR="00C548E8" w:rsidRDefault="00C548E8" w:rsidP="0004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45389" w:rsidRPr="002D6DD8" w:rsidRDefault="00945389" w:rsidP="000457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15A4">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D15A4">
              <w:rPr>
                <w:rFonts w:ascii="Palatino Linotype" w:hAnsi="Palatino Linotype"/>
                <w:bCs/>
                <w:noProof/>
                <w:sz w:val="20"/>
              </w:rPr>
              <w:t>33</w:t>
            </w:r>
            <w:r>
              <w:rPr>
                <w:rFonts w:ascii="Palatino Linotype" w:hAnsi="Palatino Linotype"/>
                <w:bCs/>
                <w:noProof/>
                <w:sz w:val="20"/>
              </w:rPr>
              <w:fldChar w:fldCharType="end"/>
            </w:r>
          </w:p>
        </w:sdtContent>
      </w:sdt>
    </w:sdtContent>
  </w:sdt>
  <w:p w:rsidR="00945389" w:rsidRDefault="0094538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389" w:rsidRPr="000B69FA" w:rsidRDefault="00945389" w:rsidP="0004577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15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D15A4">
      <w:rPr>
        <w:rFonts w:ascii="Palatino Linotype" w:hAnsi="Palatino Linotype"/>
        <w:bCs/>
        <w:noProof/>
        <w:sz w:val="20"/>
      </w:rPr>
      <w:t>6</w:t>
    </w:r>
    <w:r>
      <w:rPr>
        <w:rFonts w:ascii="Palatino Linotype" w:hAnsi="Palatino Linotype"/>
        <w:bCs/>
        <w:noProof/>
        <w:sz w:val="20"/>
      </w:rPr>
      <w:fldChar w:fldCharType="end"/>
    </w:r>
  </w:p>
  <w:p w:rsidR="00945389" w:rsidRDefault="009453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8E8" w:rsidRDefault="00C548E8" w:rsidP="00045775">
      <w:pPr>
        <w:spacing w:after="0" w:line="240" w:lineRule="auto"/>
      </w:pPr>
      <w:r>
        <w:separator/>
      </w:r>
    </w:p>
  </w:footnote>
  <w:footnote w:type="continuationSeparator" w:id="0">
    <w:p w:rsidR="00C548E8" w:rsidRDefault="00C548E8" w:rsidP="00045775">
      <w:pPr>
        <w:spacing w:after="0" w:line="240" w:lineRule="auto"/>
      </w:pPr>
      <w:r>
        <w:continuationSeparator/>
      </w:r>
    </w:p>
  </w:footnote>
  <w:footnote w:id="1">
    <w:p w:rsidR="00945389" w:rsidRPr="00653072" w:rsidRDefault="00945389" w:rsidP="00F24236">
      <w:pPr>
        <w:pStyle w:val="Textonotapie"/>
        <w:jc w:val="both"/>
        <w:rPr>
          <w:rFonts w:ascii="Palatino Linotype" w:hAnsi="Palatino Linotype"/>
          <w:sz w:val="18"/>
        </w:rPr>
      </w:pPr>
      <w:r>
        <w:rPr>
          <w:rStyle w:val="Refdenotaalpie"/>
        </w:rPr>
        <w:footnoteRef/>
      </w:r>
      <w:r>
        <w:t xml:space="preserve"> </w:t>
      </w:r>
      <w:r w:rsidRPr="00653072">
        <w:rPr>
          <w:rFonts w:ascii="Palatino Linotype" w:hAnsi="Palatino Linotype"/>
          <w:b/>
          <w:sz w:val="18"/>
        </w:rPr>
        <w:t>Artículo 179.</w:t>
      </w:r>
      <w:r w:rsidRPr="00653072">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w:t>
      </w:r>
    </w:p>
    <w:p w:rsidR="00945389" w:rsidRPr="00653072" w:rsidRDefault="00945389" w:rsidP="00F24236">
      <w:pPr>
        <w:pStyle w:val="Textonotapie"/>
        <w:jc w:val="both"/>
        <w:rPr>
          <w:rFonts w:ascii="Palatino Linotype" w:hAnsi="Palatino Linotype"/>
          <w:sz w:val="18"/>
        </w:rPr>
      </w:pPr>
      <w:r w:rsidRPr="00653072">
        <w:rPr>
          <w:rFonts w:ascii="Palatino Linotype" w:hAnsi="Palatino Linotype"/>
          <w:sz w:val="18"/>
        </w:rPr>
        <w:t>causas:</w:t>
      </w:r>
    </w:p>
    <w:p w:rsidR="00945389" w:rsidRPr="00653072" w:rsidRDefault="00945389" w:rsidP="00F24236">
      <w:pPr>
        <w:pStyle w:val="Textonotapie"/>
        <w:jc w:val="both"/>
        <w:rPr>
          <w:rFonts w:ascii="Palatino Linotype" w:hAnsi="Palatino Linotype"/>
          <w:sz w:val="18"/>
        </w:rPr>
      </w:pPr>
      <w:r w:rsidRPr="00653072">
        <w:rPr>
          <w:rFonts w:ascii="Palatino Linotype" w:hAnsi="Palatino Linotype"/>
          <w:sz w:val="18"/>
        </w:rPr>
        <w:t>…</w:t>
      </w:r>
    </w:p>
    <w:p w:rsidR="00945389" w:rsidRPr="00F24236" w:rsidRDefault="00945389" w:rsidP="00F24236">
      <w:pPr>
        <w:pStyle w:val="Textonotapie"/>
        <w:jc w:val="both"/>
        <w:rPr>
          <w:lang w:val="es-419"/>
        </w:rPr>
      </w:pPr>
      <w:r w:rsidRPr="00653072">
        <w:rPr>
          <w:rFonts w:ascii="Palatino Linotype" w:hAnsi="Palatino Linotype"/>
          <w:b/>
          <w:sz w:val="18"/>
        </w:rPr>
        <w:t>XIII</w:t>
      </w:r>
      <w:r w:rsidRPr="00653072">
        <w:rPr>
          <w:rFonts w:ascii="Palatino Linotype" w:hAnsi="Palatino Linotype"/>
          <w:sz w:val="18"/>
        </w:rPr>
        <w:t>. La falta, deficiencia o insuficiencia de la fundamentación y/o motivación en la respuesta; 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5389" w:rsidTr="00045775">
      <w:trPr>
        <w:trHeight w:val="227"/>
      </w:trPr>
      <w:tc>
        <w:tcPr>
          <w:tcW w:w="5246" w:type="dxa"/>
          <w:hideMark/>
        </w:tcPr>
        <w:p w:rsidR="00945389" w:rsidRPr="00641471" w:rsidRDefault="00945389" w:rsidP="000457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45389" w:rsidRPr="00641471" w:rsidRDefault="00945389" w:rsidP="0004577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11360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5389" w:rsidTr="00045775">
      <w:trPr>
        <w:trHeight w:val="242"/>
      </w:trPr>
      <w:tc>
        <w:tcPr>
          <w:tcW w:w="5246" w:type="dxa"/>
          <w:hideMark/>
        </w:tcPr>
        <w:p w:rsidR="00945389" w:rsidRPr="00641471" w:rsidRDefault="00945389" w:rsidP="000457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45389" w:rsidRPr="00641471" w:rsidRDefault="00945389" w:rsidP="00045775">
          <w:pPr>
            <w:spacing w:after="120" w:line="256" w:lineRule="auto"/>
            <w:ind w:left="-486" w:right="214" w:firstLine="284"/>
            <w:jc w:val="right"/>
            <w:rPr>
              <w:rFonts w:ascii="Palatino Linotype" w:hAnsi="Palatino Linotype" w:cs="Arial"/>
              <w:b/>
              <w:szCs w:val="20"/>
            </w:rPr>
          </w:pPr>
          <w:r w:rsidRPr="00045775">
            <w:rPr>
              <w:rFonts w:ascii="Palatino Linotype" w:hAnsi="Palatino Linotype" w:cs="Arial"/>
              <w:b/>
              <w:szCs w:val="20"/>
            </w:rPr>
            <w:t>Ayuntamiento de Malinalco</w:t>
          </w:r>
        </w:p>
      </w:tc>
    </w:tr>
    <w:tr w:rsidR="00945389" w:rsidTr="00045775">
      <w:trPr>
        <w:trHeight w:val="342"/>
      </w:trPr>
      <w:tc>
        <w:tcPr>
          <w:tcW w:w="5246" w:type="dxa"/>
          <w:hideMark/>
        </w:tcPr>
        <w:p w:rsidR="00945389" w:rsidRPr="00641471" w:rsidRDefault="00945389" w:rsidP="0004577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945389" w:rsidRPr="00641471" w:rsidRDefault="00945389" w:rsidP="0004577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945389" w:rsidRPr="00AE046A" w:rsidRDefault="00945389" w:rsidP="0004577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BA36833" wp14:editId="06E1526F">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5389" w:rsidTr="00045775">
      <w:trPr>
        <w:trHeight w:val="227"/>
      </w:trPr>
      <w:tc>
        <w:tcPr>
          <w:tcW w:w="5104" w:type="dxa"/>
          <w:hideMark/>
        </w:tcPr>
        <w:p w:rsidR="00945389" w:rsidRPr="00641471" w:rsidRDefault="00945389" w:rsidP="0004577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45389" w:rsidRPr="00641471" w:rsidRDefault="00945389" w:rsidP="0004577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11360/INFOEM/IP/RR/2022</w:t>
          </w:r>
        </w:p>
      </w:tc>
    </w:tr>
    <w:tr w:rsidR="00945389" w:rsidTr="00045775">
      <w:trPr>
        <w:trHeight w:val="242"/>
      </w:trPr>
      <w:tc>
        <w:tcPr>
          <w:tcW w:w="5104" w:type="dxa"/>
          <w:hideMark/>
        </w:tcPr>
        <w:p w:rsidR="00945389" w:rsidRPr="00641471" w:rsidRDefault="00945389" w:rsidP="0004577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45389" w:rsidRPr="00641471" w:rsidRDefault="00945389" w:rsidP="00045775">
          <w:pPr>
            <w:spacing w:after="120" w:line="256" w:lineRule="auto"/>
            <w:ind w:left="-486" w:right="214" w:firstLine="284"/>
            <w:jc w:val="right"/>
            <w:rPr>
              <w:rFonts w:ascii="Palatino Linotype" w:hAnsi="Palatino Linotype" w:cs="Arial"/>
              <w:b/>
              <w:szCs w:val="20"/>
            </w:rPr>
          </w:pPr>
          <w:r w:rsidRPr="00045775">
            <w:rPr>
              <w:rFonts w:ascii="Palatino Linotype" w:hAnsi="Palatino Linotype" w:cs="Arial"/>
              <w:b/>
              <w:szCs w:val="20"/>
            </w:rPr>
            <w:t>Ayuntamiento de Malinalco</w:t>
          </w:r>
        </w:p>
      </w:tc>
    </w:tr>
    <w:tr w:rsidR="00945389" w:rsidTr="00045775">
      <w:trPr>
        <w:trHeight w:val="342"/>
      </w:trPr>
      <w:tc>
        <w:tcPr>
          <w:tcW w:w="5104" w:type="dxa"/>
        </w:tcPr>
        <w:p w:rsidR="00945389" w:rsidRPr="00641471" w:rsidRDefault="00945389" w:rsidP="000457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945389" w:rsidRPr="00641471" w:rsidRDefault="006D15A4" w:rsidP="00045775">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945389" w:rsidTr="00045775">
      <w:trPr>
        <w:trHeight w:val="342"/>
      </w:trPr>
      <w:tc>
        <w:tcPr>
          <w:tcW w:w="5104" w:type="dxa"/>
        </w:tcPr>
        <w:p w:rsidR="00945389" w:rsidRPr="00641471" w:rsidRDefault="00945389" w:rsidP="0004577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945389" w:rsidRPr="00641471" w:rsidRDefault="00945389" w:rsidP="0004577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945389" w:rsidRPr="00C222C0" w:rsidRDefault="0094538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D242101" wp14:editId="3E12CB13">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63C"/>
    <w:multiLevelType w:val="hybridMultilevel"/>
    <w:tmpl w:val="E17AB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782445"/>
    <w:multiLevelType w:val="hybridMultilevel"/>
    <w:tmpl w:val="5C440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0F3333"/>
    <w:multiLevelType w:val="hybridMultilevel"/>
    <w:tmpl w:val="5C440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0"/>
  </w:num>
  <w:num w:numId="6">
    <w:abstractNumId w:val="8"/>
  </w:num>
  <w:num w:numId="7">
    <w:abstractNumId w:val="7"/>
  </w:num>
  <w:num w:numId="8">
    <w:abstractNumId w:val="2"/>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75"/>
    <w:rsid w:val="0000451B"/>
    <w:rsid w:val="000122D2"/>
    <w:rsid w:val="00045775"/>
    <w:rsid w:val="001966A5"/>
    <w:rsid w:val="00233527"/>
    <w:rsid w:val="00334773"/>
    <w:rsid w:val="00356DEC"/>
    <w:rsid w:val="00363D1B"/>
    <w:rsid w:val="00414325"/>
    <w:rsid w:val="00425567"/>
    <w:rsid w:val="00443CFE"/>
    <w:rsid w:val="00470E3A"/>
    <w:rsid w:val="00653072"/>
    <w:rsid w:val="006622E0"/>
    <w:rsid w:val="00682F21"/>
    <w:rsid w:val="006D15A4"/>
    <w:rsid w:val="007002FB"/>
    <w:rsid w:val="007C0A4E"/>
    <w:rsid w:val="007D43A8"/>
    <w:rsid w:val="007E2BAA"/>
    <w:rsid w:val="00830B55"/>
    <w:rsid w:val="0090368B"/>
    <w:rsid w:val="00945389"/>
    <w:rsid w:val="009509E8"/>
    <w:rsid w:val="009D3512"/>
    <w:rsid w:val="00AE0306"/>
    <w:rsid w:val="00BE58D6"/>
    <w:rsid w:val="00C33BBA"/>
    <w:rsid w:val="00C35808"/>
    <w:rsid w:val="00C467F2"/>
    <w:rsid w:val="00C548E8"/>
    <w:rsid w:val="00C83949"/>
    <w:rsid w:val="00CA41A5"/>
    <w:rsid w:val="00CC3A7B"/>
    <w:rsid w:val="00D502BD"/>
    <w:rsid w:val="00D62CAB"/>
    <w:rsid w:val="00E22BED"/>
    <w:rsid w:val="00E7126B"/>
    <w:rsid w:val="00E87C3A"/>
    <w:rsid w:val="00F24236"/>
    <w:rsid w:val="00F66329"/>
    <w:rsid w:val="00FA2420"/>
    <w:rsid w:val="00FE30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A69F5"/>
  <w15:chartTrackingRefBased/>
  <w15:docId w15:val="{07CB631F-DACD-4F23-A83A-5E36FB26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7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57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57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577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57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577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4577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4577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45775"/>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045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45775"/>
    <w:rPr>
      <w:color w:val="0563C1" w:themeColor="hyperlink"/>
      <w:u w:val="single"/>
    </w:rPr>
  </w:style>
  <w:style w:type="paragraph" w:customStyle="1" w:styleId="Citas">
    <w:name w:val="Citas"/>
    <w:basedOn w:val="Normal"/>
    <w:qFormat/>
    <w:rsid w:val="00045775"/>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33</Pages>
  <Words>8858</Words>
  <Characters>48719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16</cp:revision>
  <dcterms:created xsi:type="dcterms:W3CDTF">2022-10-17T20:05:00Z</dcterms:created>
  <dcterms:modified xsi:type="dcterms:W3CDTF">2022-12-01T20:17:00Z</dcterms:modified>
</cp:coreProperties>
</file>