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70E6" w14:textId="77777777" w:rsidR="003675C1" w:rsidRPr="00B06ADF" w:rsidRDefault="003675C1" w:rsidP="003675C1">
      <w:pPr>
        <w:spacing w:line="360" w:lineRule="auto"/>
        <w:jc w:val="both"/>
        <w:rPr>
          <w:rFonts w:ascii="Palatino Linotype" w:hAnsi="Palatino Linotype" w:cs="Arial"/>
        </w:rPr>
      </w:pPr>
      <w:r w:rsidRPr="00B06ADF">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6CE05D1B" w14:textId="77777777" w:rsidR="004B29B3" w:rsidRPr="00B06ADF" w:rsidRDefault="004B29B3" w:rsidP="00033269">
      <w:pPr>
        <w:spacing w:line="360" w:lineRule="auto"/>
        <w:jc w:val="both"/>
        <w:rPr>
          <w:rFonts w:ascii="Palatino Linotype" w:hAnsi="Palatino Linotype" w:cs="Arial"/>
        </w:rPr>
      </w:pPr>
    </w:p>
    <w:p w14:paraId="71F79FE3" w14:textId="690BAB8C" w:rsidR="00A1125E" w:rsidRPr="00B06ADF" w:rsidRDefault="00D137DD" w:rsidP="00033269">
      <w:pPr>
        <w:spacing w:line="360" w:lineRule="auto"/>
        <w:jc w:val="both"/>
        <w:rPr>
          <w:rFonts w:ascii="Palatino Linotype" w:hAnsi="Palatino Linotype" w:cs="Arial"/>
          <w:lang w:val="es-ES"/>
        </w:rPr>
      </w:pPr>
      <w:r w:rsidRPr="00B06ADF">
        <w:rPr>
          <w:rFonts w:ascii="Palatino Linotype" w:hAnsi="Palatino Linotype" w:cs="Arial"/>
          <w:b/>
          <w:sz w:val="28"/>
        </w:rPr>
        <w:t>VISTO</w:t>
      </w:r>
      <w:r w:rsidRPr="00B06ADF">
        <w:rPr>
          <w:rFonts w:ascii="Palatino Linotype" w:hAnsi="Palatino Linotype" w:cs="Arial"/>
        </w:rPr>
        <w:t xml:space="preserve"> </w:t>
      </w:r>
      <w:r w:rsidR="00C34D00" w:rsidRPr="00B06ADF">
        <w:rPr>
          <w:rFonts w:ascii="Palatino Linotype" w:hAnsi="Palatino Linotype" w:cs="Arial"/>
        </w:rPr>
        <w:t>el</w:t>
      </w:r>
      <w:r w:rsidRPr="00B06ADF">
        <w:rPr>
          <w:rFonts w:ascii="Palatino Linotype" w:hAnsi="Palatino Linotype" w:cs="Arial"/>
        </w:rPr>
        <w:t xml:space="preserve"> expediente formado con motivo del </w:t>
      </w:r>
      <w:r w:rsidR="00504A64" w:rsidRPr="00B06ADF">
        <w:rPr>
          <w:rFonts w:ascii="Palatino Linotype" w:hAnsi="Palatino Linotype" w:cs="Arial"/>
        </w:rPr>
        <w:t>Recurso de Revisión</w:t>
      </w:r>
      <w:r w:rsidRPr="00B06ADF">
        <w:rPr>
          <w:rFonts w:ascii="Palatino Linotype" w:hAnsi="Palatino Linotype" w:cs="Arial"/>
        </w:rPr>
        <w:t xml:space="preserve"> </w:t>
      </w:r>
      <w:r w:rsidR="003C74DE" w:rsidRPr="00B06ADF">
        <w:rPr>
          <w:rFonts w:ascii="Palatino Linotype" w:hAnsi="Palatino Linotype" w:cs="Arial"/>
          <w:b/>
        </w:rPr>
        <w:t>03722</w:t>
      </w:r>
      <w:r w:rsidRPr="00B06ADF">
        <w:rPr>
          <w:rFonts w:ascii="Palatino Linotype" w:hAnsi="Palatino Linotype" w:cs="Arial"/>
          <w:b/>
        </w:rPr>
        <w:t>/INFOEM/IP/RR/202</w:t>
      </w:r>
      <w:r w:rsidR="00FA59CB" w:rsidRPr="00B06ADF">
        <w:rPr>
          <w:rFonts w:ascii="Palatino Linotype" w:hAnsi="Palatino Linotype" w:cs="Arial"/>
          <w:b/>
          <w:lang w:val="es-419"/>
        </w:rPr>
        <w:t>2</w:t>
      </w:r>
      <w:r w:rsidRPr="00B06ADF">
        <w:rPr>
          <w:rFonts w:ascii="Palatino Linotype" w:hAnsi="Palatino Linotype" w:cs="Arial"/>
          <w:b/>
        </w:rPr>
        <w:t xml:space="preserve">, </w:t>
      </w:r>
      <w:r w:rsidRPr="00B06ADF">
        <w:rPr>
          <w:rFonts w:ascii="Palatino Linotype" w:hAnsi="Palatino Linotype" w:cs="Arial"/>
        </w:rPr>
        <w:t xml:space="preserve">promovido </w:t>
      </w:r>
      <w:r w:rsidRPr="00B06ADF">
        <w:rPr>
          <w:rFonts w:ascii="Palatino Linotype" w:hAnsi="Palatino Linotype"/>
        </w:rPr>
        <w:t>por</w:t>
      </w:r>
      <w:r w:rsidR="005A21D8" w:rsidRPr="00B06ADF">
        <w:rPr>
          <w:rFonts w:ascii="Palatino Linotype" w:hAnsi="Palatino Linotype"/>
        </w:rPr>
        <w:t xml:space="preserve"> </w:t>
      </w:r>
      <w:r w:rsidR="006606AC" w:rsidRPr="00B06ADF">
        <w:rPr>
          <w:rFonts w:ascii="Palatino Linotype" w:hAnsi="Palatino Linotype"/>
        </w:rPr>
        <w:t xml:space="preserve">el </w:t>
      </w:r>
      <w:r w:rsidR="006606AC" w:rsidRPr="00B06ADF">
        <w:rPr>
          <w:rFonts w:ascii="Palatino Linotype" w:hAnsi="Palatino Linotype"/>
          <w:b/>
        </w:rPr>
        <w:t xml:space="preserve">C. </w:t>
      </w:r>
      <w:bookmarkStart w:id="0" w:name="_GoBack"/>
      <w:r w:rsidR="00302F53">
        <w:rPr>
          <w:rFonts w:ascii="Palatino Linotype" w:hAnsi="Palatino Linotype"/>
          <w:b/>
        </w:rPr>
        <w:t>XXXXXXX XXXXXXXXX XXXXX</w:t>
      </w:r>
      <w:bookmarkEnd w:id="0"/>
      <w:r w:rsidR="006606AC" w:rsidRPr="00B06ADF">
        <w:rPr>
          <w:rFonts w:ascii="Palatino Linotype" w:hAnsi="Palatino Linotype"/>
          <w:b/>
        </w:rPr>
        <w:t>,</w:t>
      </w:r>
      <w:r w:rsidRPr="00B06ADF">
        <w:rPr>
          <w:rFonts w:ascii="Palatino Linotype" w:hAnsi="Palatino Linotype" w:cs="Arial"/>
          <w:b/>
          <w:lang w:val="es-ES"/>
        </w:rPr>
        <w:t xml:space="preserve"> </w:t>
      </w:r>
      <w:r w:rsidRPr="00B06ADF">
        <w:rPr>
          <w:rFonts w:ascii="Palatino Linotype" w:hAnsi="Palatino Linotype"/>
        </w:rPr>
        <w:t xml:space="preserve">a quien en lo sucesivo se le </w:t>
      </w:r>
      <w:r w:rsidR="004C2814" w:rsidRPr="00B06ADF">
        <w:rPr>
          <w:rFonts w:ascii="Palatino Linotype" w:hAnsi="Palatino Linotype"/>
        </w:rPr>
        <w:t>denominará</w:t>
      </w:r>
      <w:r w:rsidRPr="00B06ADF">
        <w:rPr>
          <w:rFonts w:ascii="Palatino Linotype" w:hAnsi="Palatino Linotype"/>
        </w:rPr>
        <w:t xml:space="preserve"> como </w:t>
      </w:r>
      <w:r w:rsidR="00D614A1" w:rsidRPr="00B06ADF">
        <w:rPr>
          <w:rFonts w:ascii="Palatino Linotype" w:hAnsi="Palatino Linotype" w:cs="Arial"/>
          <w:b/>
          <w:lang w:val="es-ES"/>
        </w:rPr>
        <w:t>EL</w:t>
      </w:r>
      <w:r w:rsidRPr="00B06ADF">
        <w:rPr>
          <w:rFonts w:ascii="Palatino Linotype" w:hAnsi="Palatino Linotype" w:cs="Arial"/>
          <w:b/>
          <w:lang w:val="es-ES"/>
        </w:rPr>
        <w:t xml:space="preserve"> RECURRENTE,</w:t>
      </w:r>
      <w:r w:rsidRPr="00B06ADF">
        <w:rPr>
          <w:rFonts w:ascii="Palatino Linotype" w:hAnsi="Palatino Linotype" w:cs="Arial"/>
          <w:lang w:val="es-ES"/>
        </w:rPr>
        <w:t xml:space="preserve"> en contra de la respuesta de</w:t>
      </w:r>
      <w:r w:rsidR="003C74DE" w:rsidRPr="00B06ADF">
        <w:rPr>
          <w:rFonts w:ascii="Palatino Linotype" w:hAnsi="Palatino Linotype" w:cs="Arial"/>
          <w:lang w:val="es-ES"/>
        </w:rPr>
        <w:t xml:space="preserve"> </w:t>
      </w:r>
      <w:r w:rsidRPr="00B06ADF">
        <w:rPr>
          <w:rFonts w:ascii="Palatino Linotype" w:hAnsi="Palatino Linotype" w:cs="Arial"/>
          <w:lang w:val="es-ES"/>
        </w:rPr>
        <w:t>l</w:t>
      </w:r>
      <w:r w:rsidR="003C74DE" w:rsidRPr="00B06ADF">
        <w:rPr>
          <w:rFonts w:ascii="Palatino Linotype" w:hAnsi="Palatino Linotype" w:cs="Arial"/>
          <w:lang w:val="es-ES"/>
        </w:rPr>
        <w:t>a</w:t>
      </w:r>
      <w:r w:rsidR="00C34D00" w:rsidRPr="00B06ADF">
        <w:rPr>
          <w:rFonts w:ascii="Palatino Linotype" w:hAnsi="Palatino Linotype" w:cs="Arial"/>
          <w:lang w:val="es-ES"/>
        </w:rPr>
        <w:t xml:space="preserve"> </w:t>
      </w:r>
      <w:r w:rsidR="003C74DE" w:rsidRPr="00B06ADF">
        <w:rPr>
          <w:rFonts w:ascii="Palatino Linotype" w:hAnsi="Palatino Linotype" w:cs="Arial"/>
          <w:b/>
          <w:lang w:val="es-ES"/>
        </w:rPr>
        <w:t>Secretaría de Movilidad</w:t>
      </w:r>
      <w:r w:rsidRPr="00B06ADF">
        <w:rPr>
          <w:rFonts w:ascii="Palatino Linotype" w:hAnsi="Palatino Linotype" w:cs="Arial"/>
          <w:b/>
          <w:lang w:val="es-ES"/>
        </w:rPr>
        <w:t xml:space="preserve">, </w:t>
      </w:r>
      <w:r w:rsidR="004C2814" w:rsidRPr="00B06ADF">
        <w:rPr>
          <w:rFonts w:ascii="Palatino Linotype" w:hAnsi="Palatino Linotype" w:cs="Arial"/>
          <w:lang w:val="es-ES"/>
        </w:rPr>
        <w:t xml:space="preserve">a quien </w:t>
      </w:r>
      <w:r w:rsidRPr="00B06ADF">
        <w:rPr>
          <w:rFonts w:ascii="Palatino Linotype" w:hAnsi="Palatino Linotype"/>
        </w:rPr>
        <w:t>en lo su</w:t>
      </w:r>
      <w:r w:rsidR="004C2814" w:rsidRPr="00B06ADF">
        <w:rPr>
          <w:rFonts w:ascii="Palatino Linotype" w:hAnsi="Palatino Linotype"/>
        </w:rPr>
        <w:t xml:space="preserve">cesivo </w:t>
      </w:r>
      <w:r w:rsidRPr="00B06ADF">
        <w:rPr>
          <w:rFonts w:ascii="Palatino Linotype" w:hAnsi="Palatino Linotype"/>
        </w:rPr>
        <w:t xml:space="preserve">se le denominará </w:t>
      </w:r>
      <w:r w:rsidR="004C2814" w:rsidRPr="00B06ADF">
        <w:rPr>
          <w:rFonts w:ascii="Palatino Linotype" w:hAnsi="Palatino Linotype"/>
        </w:rPr>
        <w:t xml:space="preserve">como </w:t>
      </w:r>
      <w:r w:rsidRPr="00B06ADF">
        <w:rPr>
          <w:rFonts w:ascii="Palatino Linotype" w:hAnsi="Palatino Linotype" w:cs="Arial"/>
          <w:b/>
          <w:lang w:val="es-ES"/>
        </w:rPr>
        <w:t xml:space="preserve">EL SUJETO OBLIGADO, </w:t>
      </w:r>
      <w:r w:rsidRPr="00B06ADF">
        <w:rPr>
          <w:rFonts w:ascii="Palatino Linotype" w:hAnsi="Palatino Linotype" w:cs="Arial"/>
          <w:lang w:val="es-ES"/>
        </w:rPr>
        <w:t>se procede a dictar la presente resolución con base en lo siguiente:</w:t>
      </w:r>
    </w:p>
    <w:p w14:paraId="22D84159" w14:textId="77777777" w:rsidR="00494E82" w:rsidRPr="00B06ADF" w:rsidRDefault="00494E82" w:rsidP="00033269">
      <w:pPr>
        <w:spacing w:line="360" w:lineRule="auto"/>
        <w:jc w:val="both"/>
        <w:rPr>
          <w:rFonts w:ascii="Palatino Linotype" w:hAnsi="Palatino Linotype" w:cs="Arial"/>
          <w:lang w:val="es-ES"/>
        </w:rPr>
      </w:pPr>
    </w:p>
    <w:p w14:paraId="0708AE3B" w14:textId="23FFEADE" w:rsidR="000F0E7C" w:rsidRPr="00B06ADF" w:rsidRDefault="00966CE2" w:rsidP="00033269">
      <w:pPr>
        <w:jc w:val="center"/>
        <w:rPr>
          <w:rFonts w:ascii="Palatino Linotype" w:hAnsi="Palatino Linotype" w:cs="Arial"/>
          <w:b/>
          <w:bCs/>
          <w:spacing w:val="60"/>
          <w:sz w:val="28"/>
          <w:lang w:val="es-419"/>
        </w:rPr>
      </w:pPr>
      <w:r w:rsidRPr="00B06ADF">
        <w:rPr>
          <w:rFonts w:ascii="Palatino Linotype" w:hAnsi="Palatino Linotype" w:cs="Arial"/>
          <w:b/>
          <w:bCs/>
          <w:spacing w:val="60"/>
          <w:sz w:val="28"/>
          <w:lang w:val="es-419"/>
        </w:rPr>
        <w:t>ANTECEDENTES</w:t>
      </w:r>
    </w:p>
    <w:p w14:paraId="3B9DFD37" w14:textId="77777777" w:rsidR="00A1125E" w:rsidRPr="00B06ADF" w:rsidRDefault="00A1125E" w:rsidP="00033269">
      <w:pPr>
        <w:rPr>
          <w:rFonts w:ascii="Palatino Linotype" w:hAnsi="Palatino Linotype" w:cs="Arial"/>
          <w:b/>
          <w:bCs/>
          <w:spacing w:val="60"/>
        </w:rPr>
      </w:pPr>
    </w:p>
    <w:p w14:paraId="5D4FBB7D" w14:textId="77777777" w:rsidR="00494E82" w:rsidRPr="00B06ADF" w:rsidRDefault="00494E82" w:rsidP="00033269">
      <w:pPr>
        <w:rPr>
          <w:rFonts w:ascii="Palatino Linotype" w:hAnsi="Palatino Linotype" w:cs="Arial"/>
          <w:b/>
          <w:bCs/>
          <w:spacing w:val="60"/>
        </w:rPr>
      </w:pPr>
    </w:p>
    <w:p w14:paraId="4F4A2281" w14:textId="77777777" w:rsidR="00966CE2" w:rsidRPr="00B06ADF" w:rsidRDefault="00966CE2" w:rsidP="00966CE2">
      <w:pPr>
        <w:spacing w:line="360" w:lineRule="auto"/>
        <w:jc w:val="both"/>
        <w:rPr>
          <w:rFonts w:ascii="Palatino Linotype" w:hAnsi="Palatino Linotype"/>
          <w:b/>
          <w:sz w:val="28"/>
          <w:szCs w:val="28"/>
        </w:rPr>
      </w:pPr>
      <w:r w:rsidRPr="00B06ADF">
        <w:rPr>
          <w:rFonts w:ascii="Palatino Linotype" w:hAnsi="Palatino Linotype"/>
          <w:b/>
          <w:sz w:val="28"/>
          <w:szCs w:val="28"/>
        </w:rPr>
        <w:t>I. De la Solicitud de Información</w:t>
      </w:r>
    </w:p>
    <w:p w14:paraId="6E8291E3" w14:textId="1DA77123" w:rsidR="009959DB" w:rsidRPr="00B06ADF" w:rsidRDefault="003C74DE" w:rsidP="00B41A76">
      <w:pPr>
        <w:spacing w:line="360" w:lineRule="auto"/>
        <w:jc w:val="both"/>
        <w:rPr>
          <w:rFonts w:ascii="Palatino Linotype" w:eastAsia="MS Mincho" w:hAnsi="Palatino Linotype" w:cs="Arial"/>
          <w:bCs/>
        </w:rPr>
      </w:pPr>
      <w:r w:rsidRPr="00B06ADF">
        <w:rPr>
          <w:rFonts w:ascii="Palatino Linotype" w:eastAsia="Palatino Linotype" w:hAnsi="Palatino Linotype" w:cs="Palatino Linotype"/>
          <w:lang w:eastAsia="es-MX"/>
        </w:rPr>
        <w:t xml:space="preserve">En fecha </w:t>
      </w:r>
      <w:r w:rsidRPr="00B06ADF">
        <w:rPr>
          <w:rFonts w:ascii="Palatino Linotype" w:eastAsia="Palatino Linotype" w:hAnsi="Palatino Linotype" w:cs="Palatino Linotype"/>
          <w:b/>
          <w:lang w:eastAsia="es-MX"/>
        </w:rPr>
        <w:t>catorce de febrero de dos mil veintidós</w:t>
      </w:r>
      <w:r w:rsidRPr="00B06ADF">
        <w:rPr>
          <w:rFonts w:ascii="Palatino Linotype" w:eastAsia="Palatino Linotype" w:hAnsi="Palatino Linotype" w:cs="Palatino Linotype"/>
          <w:lang w:eastAsia="es-MX"/>
        </w:rPr>
        <w:t xml:space="preserve">, </w:t>
      </w:r>
      <w:r w:rsidRPr="00B06ADF">
        <w:rPr>
          <w:rFonts w:ascii="Palatino Linotype" w:eastAsia="Palatino Linotype" w:hAnsi="Palatino Linotype" w:cs="Palatino Linotype"/>
          <w:b/>
          <w:lang w:eastAsia="es-MX"/>
        </w:rPr>
        <w:t>EL RECURRENTE</w:t>
      </w:r>
      <w:r w:rsidRPr="00B06ADF">
        <w:rPr>
          <w:rFonts w:ascii="Palatino Linotype" w:eastAsia="Palatino Linotype" w:hAnsi="Palatino Linotype" w:cs="Palatino Linotype"/>
          <w:lang w:eastAsia="es-MX"/>
        </w:rPr>
        <w:t xml:space="preserve"> </w:t>
      </w:r>
      <w:r w:rsidRPr="00B06ADF">
        <w:rPr>
          <w:rFonts w:ascii="Palatino Linotype" w:hAnsi="Palatino Linotype" w:cs="Arial"/>
          <w:lang w:eastAsia="es-MX"/>
        </w:rPr>
        <w:t xml:space="preserve">presentó a través del </w:t>
      </w:r>
      <w:r w:rsidRPr="00B06ADF">
        <w:rPr>
          <w:rFonts w:ascii="Palatino Linotype" w:eastAsia="Palatino Linotype" w:hAnsi="Palatino Linotype" w:cs="Palatino Linotype"/>
          <w:lang w:eastAsia="es-MX"/>
        </w:rPr>
        <w:t xml:space="preserve">Sistema de Acceso a la Información Mexiquense, en lo subsecuente </w:t>
      </w:r>
      <w:r w:rsidRPr="00B06ADF">
        <w:rPr>
          <w:rFonts w:ascii="Palatino Linotype" w:eastAsia="Palatino Linotype" w:hAnsi="Palatino Linotype" w:cs="Palatino Linotype"/>
          <w:b/>
          <w:lang w:eastAsia="es-MX"/>
        </w:rPr>
        <w:t>EL SAIMEX</w:t>
      </w:r>
      <w:r w:rsidRPr="00B06ADF">
        <w:rPr>
          <w:rFonts w:ascii="Palatino Linotype" w:eastAsia="Palatino Linotype" w:hAnsi="Palatino Linotype" w:cs="Palatino Linotype"/>
          <w:lang w:eastAsia="es-MX"/>
        </w:rPr>
        <w:t xml:space="preserve"> ante </w:t>
      </w:r>
      <w:r w:rsidRPr="00B06ADF">
        <w:rPr>
          <w:rFonts w:ascii="Palatino Linotype" w:eastAsia="Palatino Linotype" w:hAnsi="Palatino Linotype" w:cs="Palatino Linotype"/>
          <w:b/>
          <w:lang w:eastAsia="es-MX"/>
        </w:rPr>
        <w:t>EL SUJETO OBLIGADO</w:t>
      </w:r>
      <w:r w:rsidRPr="00B06ADF">
        <w:rPr>
          <w:rFonts w:ascii="Palatino Linotype" w:eastAsia="Palatino Linotype" w:hAnsi="Palatino Linotype" w:cs="Palatino Linotype"/>
          <w:lang w:eastAsia="es-MX"/>
        </w:rPr>
        <w:t xml:space="preserve">, la solicitud de Acceso a la Información Pública, a la cual se le asignó el número de expediente </w:t>
      </w:r>
      <w:r w:rsidRPr="00B06ADF">
        <w:rPr>
          <w:rFonts w:ascii="Palatino Linotype" w:eastAsia="Palatino Linotype" w:hAnsi="Palatino Linotype" w:cs="Palatino Linotype"/>
          <w:b/>
          <w:lang w:eastAsia="es-MX"/>
        </w:rPr>
        <w:t xml:space="preserve">00087/SMOV/IP/2022 </w:t>
      </w:r>
      <w:r w:rsidRPr="00B06ADF">
        <w:rPr>
          <w:rFonts w:ascii="Palatino Linotype" w:eastAsia="Palatino Linotype" w:hAnsi="Palatino Linotype" w:cs="Palatino Linotype"/>
          <w:lang w:eastAsia="es-MX"/>
        </w:rPr>
        <w:t>mediante la cual el particular requirió, lo siguiente</w:t>
      </w:r>
      <w:r w:rsidR="009959DB" w:rsidRPr="00B06ADF">
        <w:rPr>
          <w:rFonts w:ascii="Palatino Linotype" w:eastAsia="MS Mincho" w:hAnsi="Palatino Linotype" w:cs="Arial"/>
          <w:bCs/>
        </w:rPr>
        <w:t>:</w:t>
      </w:r>
    </w:p>
    <w:p w14:paraId="788D04C0" w14:textId="77777777" w:rsidR="00C03836" w:rsidRPr="00B06ADF" w:rsidRDefault="00C03836" w:rsidP="00B41A76">
      <w:pPr>
        <w:spacing w:line="360" w:lineRule="auto"/>
        <w:jc w:val="both"/>
        <w:rPr>
          <w:rFonts w:ascii="Palatino Linotype" w:eastAsia="MS Mincho" w:hAnsi="Palatino Linotype" w:cs="Arial"/>
          <w:bCs/>
          <w:sz w:val="10"/>
        </w:rPr>
      </w:pPr>
    </w:p>
    <w:p w14:paraId="39468A7E" w14:textId="6988AD68" w:rsidR="00C34D00" w:rsidRPr="00B06ADF" w:rsidRDefault="00FA59CB" w:rsidP="004C2814">
      <w:pPr>
        <w:ind w:left="851" w:right="902"/>
        <w:jc w:val="both"/>
        <w:rPr>
          <w:rFonts w:ascii="Palatino Linotype" w:eastAsia="MS Mincho" w:hAnsi="Palatino Linotype" w:cs="Arial"/>
          <w:bCs/>
          <w:sz w:val="28"/>
          <w:lang w:val="es-419"/>
        </w:rPr>
      </w:pPr>
      <w:r w:rsidRPr="00B06ADF">
        <w:rPr>
          <w:rFonts w:ascii="Palatino Linotype" w:hAnsi="Palatino Linotype" w:cs="Arial"/>
          <w:i/>
          <w:iCs/>
          <w:sz w:val="22"/>
          <w:szCs w:val="20"/>
          <w:lang w:val="es-419"/>
        </w:rPr>
        <w:t>“</w:t>
      </w:r>
      <w:r w:rsidR="003C74DE" w:rsidRPr="00B06ADF">
        <w:rPr>
          <w:rFonts w:ascii="Palatino Linotype" w:hAnsi="Palatino Linotype" w:cs="Arial"/>
          <w:i/>
          <w:iCs/>
          <w:sz w:val="22"/>
          <w:szCs w:val="20"/>
        </w:rPr>
        <w:t xml:space="preserve">1. Que la autoridad me proporcione las cuatro últimas comparecencia de los Secretarios de Movilidad completas con el soporte de cada uno de los datos proporcionados a los Diputados del Estado de México. 2. Que la autoridad me proporcione las últimas tres auditorías practicadas por el OSFEM en materia presupuestal y sus resultados. 3. Que la autoridad me informe y me proporcione todos los nombres de las empresas y sus representantes legales de transporte </w:t>
      </w:r>
      <w:r w:rsidR="003C74DE" w:rsidRPr="00B06ADF">
        <w:rPr>
          <w:rFonts w:ascii="Palatino Linotype" w:hAnsi="Palatino Linotype" w:cs="Arial"/>
          <w:i/>
          <w:iCs/>
          <w:sz w:val="22"/>
          <w:szCs w:val="20"/>
        </w:rPr>
        <w:lastRenderedPageBreak/>
        <w:t>concesionado en la zona de operación de neza, valle de chalco, chinalhuacan. 4. Que la autoridad me informe y me proporcione todos los nombres de las empresas y sus representantes legales de transporte concesionado en la zona de operación Cuautitlán México, Cuautitlán Izcalli, Tlalnepantla, Naucalpan, Atizapan. 5. Que la autoridad me informe y me proporcione todos los nombres de las empresas y sus representantes legales de transporte concesionado en la zona de operación Ecatepec, Tultitlan, Coacalco. 6. Que la autoridad me informe cuantos robos sean registrado en el transporte público. 7. Que la autoridad me informe cuantas personas han sido detenidas por el delito de robo al transporte de trasporte público en el Estado de México</w:t>
      </w:r>
      <w:r w:rsidRPr="00B06ADF">
        <w:rPr>
          <w:rFonts w:ascii="Palatino Linotype" w:hAnsi="Palatino Linotype" w:cs="Arial"/>
          <w:i/>
          <w:iCs/>
          <w:sz w:val="22"/>
          <w:szCs w:val="20"/>
          <w:lang w:val="es-419"/>
        </w:rPr>
        <w:t>”</w:t>
      </w:r>
      <w:r w:rsidR="00C34D00" w:rsidRPr="00B06ADF">
        <w:rPr>
          <w:rFonts w:ascii="Palatino Linotype" w:hAnsi="Palatino Linotype" w:cs="Arial"/>
          <w:i/>
          <w:iCs/>
          <w:sz w:val="22"/>
          <w:szCs w:val="20"/>
          <w:lang w:val="es-ES"/>
        </w:rPr>
        <w:t xml:space="preserve"> </w:t>
      </w:r>
      <w:r w:rsidR="00C34D00" w:rsidRPr="00B06ADF">
        <w:rPr>
          <w:rFonts w:ascii="Palatino Linotype" w:hAnsi="Palatino Linotype" w:cs="Arial"/>
          <w:iCs/>
          <w:sz w:val="22"/>
          <w:szCs w:val="20"/>
          <w:lang w:val="es-ES"/>
        </w:rPr>
        <w:t>(</w:t>
      </w:r>
      <w:r w:rsidRPr="00B06ADF">
        <w:rPr>
          <w:rFonts w:ascii="Palatino Linotype" w:hAnsi="Palatino Linotype" w:cs="Arial"/>
          <w:iCs/>
          <w:sz w:val="22"/>
          <w:szCs w:val="20"/>
          <w:lang w:val="es-419"/>
        </w:rPr>
        <w:t>Sic</w:t>
      </w:r>
      <w:r w:rsidR="00C34D00" w:rsidRPr="00B06ADF">
        <w:rPr>
          <w:rFonts w:ascii="Palatino Linotype" w:hAnsi="Palatino Linotype" w:cs="Arial"/>
          <w:iCs/>
          <w:sz w:val="22"/>
          <w:szCs w:val="20"/>
          <w:lang w:val="es-ES"/>
        </w:rPr>
        <w:t>)</w:t>
      </w:r>
      <w:r w:rsidRPr="00B06ADF">
        <w:rPr>
          <w:rFonts w:ascii="Palatino Linotype" w:hAnsi="Palatino Linotype" w:cs="Arial"/>
          <w:iCs/>
          <w:sz w:val="22"/>
          <w:szCs w:val="20"/>
          <w:lang w:val="es-419"/>
        </w:rPr>
        <w:t>.</w:t>
      </w:r>
    </w:p>
    <w:p w14:paraId="7E7327EF" w14:textId="114F0198" w:rsidR="003F343F" w:rsidRPr="00B06ADF" w:rsidRDefault="003F343F" w:rsidP="00033269">
      <w:pPr>
        <w:tabs>
          <w:tab w:val="left" w:pos="851"/>
        </w:tabs>
        <w:ind w:right="901"/>
        <w:jc w:val="both"/>
        <w:rPr>
          <w:rFonts w:ascii="Palatino Linotype" w:eastAsia="MS Mincho" w:hAnsi="Palatino Linotype" w:cs="Arial"/>
          <w:sz w:val="44"/>
          <w:szCs w:val="22"/>
        </w:rPr>
      </w:pPr>
    </w:p>
    <w:p w14:paraId="3A2F0D43" w14:textId="5831A213" w:rsidR="00A525BF" w:rsidRPr="00B06ADF" w:rsidRDefault="003F157B" w:rsidP="00033269">
      <w:pPr>
        <w:widowControl w:val="0"/>
        <w:autoSpaceDE w:val="0"/>
        <w:autoSpaceDN w:val="0"/>
        <w:adjustRightInd w:val="0"/>
        <w:spacing w:line="360" w:lineRule="auto"/>
        <w:jc w:val="both"/>
        <w:rPr>
          <w:rFonts w:ascii="Palatino Linotype" w:hAnsi="Palatino Linotype" w:cs="Arial"/>
          <w:b/>
        </w:rPr>
      </w:pPr>
      <w:r w:rsidRPr="00B06ADF">
        <w:rPr>
          <w:rFonts w:ascii="Palatino Linotype" w:eastAsia="Calibri" w:hAnsi="Palatino Linotype" w:cs="Arial"/>
          <w:b/>
          <w:bCs/>
          <w:lang w:val="es-ES" w:eastAsia="en-US"/>
        </w:rPr>
        <w:t>MODALIDAD DE ENTREGA</w:t>
      </w:r>
      <w:r w:rsidR="00A525BF" w:rsidRPr="00B06ADF">
        <w:rPr>
          <w:rFonts w:ascii="Palatino Linotype" w:eastAsia="Calibri" w:hAnsi="Palatino Linotype" w:cs="Arial"/>
          <w:b/>
          <w:bCs/>
          <w:lang w:val="es-ES" w:eastAsia="en-US"/>
        </w:rPr>
        <w:t xml:space="preserve">: </w:t>
      </w:r>
      <w:r w:rsidR="00C24A44" w:rsidRPr="00B06ADF">
        <w:rPr>
          <w:rFonts w:ascii="Palatino Linotype" w:hAnsi="Palatino Linotype" w:cs="Arial"/>
        </w:rPr>
        <w:t xml:space="preserve">vía </w:t>
      </w:r>
      <w:r w:rsidR="00C24A44" w:rsidRPr="00B06ADF">
        <w:rPr>
          <w:rFonts w:ascii="Palatino Linotype" w:hAnsi="Palatino Linotype" w:cs="Arial"/>
          <w:b/>
        </w:rPr>
        <w:t>SAIMEX.</w:t>
      </w:r>
    </w:p>
    <w:p w14:paraId="03239703" w14:textId="77777777" w:rsidR="003C74DE" w:rsidRPr="00B06ADF" w:rsidRDefault="003C74DE"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99B7803" w14:textId="5A278839" w:rsidR="00C54C81" w:rsidRPr="00B06ADF" w:rsidRDefault="00C54C81" w:rsidP="00C54C81">
      <w:pPr>
        <w:spacing w:line="360" w:lineRule="auto"/>
        <w:jc w:val="both"/>
        <w:rPr>
          <w:rFonts w:ascii="Palatino Linotype" w:hAnsi="Palatino Linotype"/>
          <w:b/>
          <w:sz w:val="28"/>
          <w:szCs w:val="28"/>
        </w:rPr>
      </w:pPr>
      <w:r w:rsidRPr="00B06ADF">
        <w:rPr>
          <w:rFonts w:ascii="Palatino Linotype" w:hAnsi="Palatino Linotype"/>
          <w:b/>
          <w:sz w:val="28"/>
          <w:szCs w:val="28"/>
          <w:lang w:val="es-419"/>
        </w:rPr>
        <w:t>I</w:t>
      </w:r>
      <w:r w:rsidRPr="00B06ADF">
        <w:rPr>
          <w:rFonts w:ascii="Palatino Linotype" w:hAnsi="Palatino Linotype"/>
          <w:b/>
          <w:sz w:val="28"/>
          <w:szCs w:val="28"/>
        </w:rPr>
        <w:t>I. Incompetencia Parcial.</w:t>
      </w:r>
    </w:p>
    <w:p w14:paraId="2BBAF8E4" w14:textId="38C6791F" w:rsidR="003A301F" w:rsidRPr="00B06ADF" w:rsidRDefault="00C54C81" w:rsidP="00C54C81">
      <w:pPr>
        <w:widowControl w:val="0"/>
        <w:autoSpaceDE w:val="0"/>
        <w:autoSpaceDN w:val="0"/>
        <w:adjustRightInd w:val="0"/>
        <w:spacing w:line="360" w:lineRule="auto"/>
        <w:jc w:val="both"/>
        <w:rPr>
          <w:rFonts w:ascii="Palatino Linotype" w:hAnsi="Palatino Linotype" w:cs="Segoe UI"/>
          <w:lang w:eastAsia="es-MX"/>
        </w:rPr>
      </w:pPr>
      <w:r w:rsidRPr="00B06ADF">
        <w:rPr>
          <w:rFonts w:ascii="Palatino Linotype" w:hAnsi="Palatino Linotype" w:cs="Segoe UI"/>
          <w:lang w:eastAsia="es-MX"/>
        </w:rPr>
        <w:t xml:space="preserve">En fecha </w:t>
      </w:r>
      <w:r w:rsidRPr="00B06ADF">
        <w:rPr>
          <w:rFonts w:ascii="Palatino Linotype" w:hAnsi="Palatino Linotype" w:cs="Segoe UI"/>
          <w:b/>
          <w:lang w:eastAsia="es-MX"/>
        </w:rPr>
        <w:t xml:space="preserve">quince de febrero de dos mil </w:t>
      </w:r>
      <w:r w:rsidRPr="00B06ADF">
        <w:rPr>
          <w:rFonts w:ascii="Palatino Linotype" w:hAnsi="Palatino Linotype" w:cs="Segoe UI"/>
          <w:b/>
          <w:lang w:val="es-419" w:eastAsia="es-MX"/>
        </w:rPr>
        <w:t>veintidós</w:t>
      </w:r>
      <w:r w:rsidRPr="00B06ADF">
        <w:rPr>
          <w:rFonts w:ascii="Palatino Linotype" w:hAnsi="Palatino Linotype" w:cs="Segoe UI"/>
          <w:lang w:eastAsia="es-MX"/>
        </w:rPr>
        <w:t xml:space="preserve">, </w:t>
      </w:r>
      <w:r w:rsidRPr="00B06ADF">
        <w:rPr>
          <w:rFonts w:ascii="Palatino Linotype" w:hAnsi="Palatino Linotype" w:cs="Segoe UI"/>
          <w:b/>
          <w:bCs/>
          <w:lang w:eastAsia="es-MX"/>
        </w:rPr>
        <w:t>EL SU</w:t>
      </w:r>
      <w:r w:rsidRPr="00B06ADF">
        <w:rPr>
          <w:rFonts w:ascii="Palatino Linotype" w:hAnsi="Palatino Linotype" w:cs="Segoe UI"/>
          <w:b/>
          <w:lang w:eastAsia="es-MX"/>
        </w:rPr>
        <w:t>JETO OBLIGADO</w:t>
      </w:r>
      <w:r w:rsidRPr="00B06ADF">
        <w:rPr>
          <w:rFonts w:ascii="Palatino Linotype" w:hAnsi="Palatino Linotype" w:cs="Segoe UI"/>
          <w:lang w:eastAsia="es-MX"/>
        </w:rPr>
        <w:t xml:space="preserve"> turno </w:t>
      </w:r>
      <w:r w:rsidR="003A301F" w:rsidRPr="00B06ADF">
        <w:rPr>
          <w:rFonts w:ascii="Palatino Linotype" w:hAnsi="Palatino Linotype" w:cs="Segoe UI"/>
          <w:lang w:eastAsia="es-MX"/>
        </w:rPr>
        <w:t xml:space="preserve">al particular, </w:t>
      </w:r>
      <w:r w:rsidRPr="00B06ADF">
        <w:rPr>
          <w:rFonts w:ascii="Palatino Linotype" w:hAnsi="Palatino Linotype" w:cs="Segoe UI"/>
          <w:lang w:eastAsia="es-MX"/>
        </w:rPr>
        <w:t xml:space="preserve">a través del documento electrónico denominado </w:t>
      </w:r>
      <w:r w:rsidRPr="00B06ADF">
        <w:rPr>
          <w:rFonts w:ascii="Palatino Linotype" w:hAnsi="Palatino Linotype" w:cs="Segoe UI"/>
          <w:i/>
          <w:lang w:eastAsia="es-MX"/>
        </w:rPr>
        <w:t>“Acta Incompetencia Parcial 00087.pdf”</w:t>
      </w:r>
      <w:r w:rsidRPr="00B06ADF">
        <w:rPr>
          <w:rFonts w:ascii="Palatino Linotype" w:hAnsi="Palatino Linotype" w:cs="Segoe UI"/>
          <w:lang w:eastAsia="es-MX"/>
        </w:rPr>
        <w:t xml:space="preserve">, </w:t>
      </w:r>
      <w:r w:rsidR="003A301F" w:rsidRPr="00B06ADF">
        <w:rPr>
          <w:rFonts w:ascii="Palatino Linotype" w:hAnsi="Palatino Linotype" w:cs="Segoe UI"/>
          <w:lang w:eastAsia="es-MX"/>
        </w:rPr>
        <w:t xml:space="preserve">un </w:t>
      </w:r>
      <w:r w:rsidRPr="00B06ADF">
        <w:rPr>
          <w:rFonts w:ascii="Palatino Linotype" w:hAnsi="Palatino Linotype" w:cs="Segoe UI"/>
          <w:lang w:eastAsia="es-MX"/>
        </w:rPr>
        <w:t xml:space="preserve">acta generada por el Titular de la Unidad de Transparencia del ente recurrido, mediante </w:t>
      </w:r>
      <w:r w:rsidR="003A301F" w:rsidRPr="00B06ADF">
        <w:rPr>
          <w:rFonts w:ascii="Palatino Linotype" w:hAnsi="Palatino Linotype" w:cs="Segoe UI"/>
          <w:lang w:eastAsia="es-MX"/>
        </w:rPr>
        <w:t xml:space="preserve"> la cual, notificó</w:t>
      </w:r>
      <w:r w:rsidRPr="00B06ADF">
        <w:rPr>
          <w:rFonts w:ascii="Palatino Linotype" w:hAnsi="Palatino Linotype" w:cs="Segoe UI"/>
          <w:lang w:eastAsia="es-MX"/>
        </w:rPr>
        <w:t xml:space="preserve"> una “Incompetencia Parcial” respecto a la solicitud que nos ocupa, refiriendo </w:t>
      </w:r>
      <w:r w:rsidR="003A301F" w:rsidRPr="00B06ADF">
        <w:rPr>
          <w:rFonts w:ascii="Palatino Linotype" w:hAnsi="Palatino Linotype" w:cs="Segoe UI"/>
          <w:lang w:eastAsia="es-MX"/>
        </w:rPr>
        <w:t>entre otras cosas, que de conformidad con el artículo 32</w:t>
      </w:r>
      <w:r w:rsidR="009C49EE" w:rsidRPr="00B06ADF">
        <w:rPr>
          <w:rStyle w:val="Refdenotaalpie"/>
          <w:rFonts w:ascii="Palatino Linotype" w:hAnsi="Palatino Linotype" w:cs="Segoe UI"/>
          <w:lang w:eastAsia="es-MX"/>
        </w:rPr>
        <w:footnoteReference w:id="1"/>
      </w:r>
      <w:r w:rsidR="003A301F" w:rsidRPr="00B06ADF">
        <w:rPr>
          <w:rFonts w:ascii="Palatino Linotype" w:hAnsi="Palatino Linotype" w:cs="Segoe UI"/>
          <w:lang w:eastAsia="es-MX"/>
        </w:rPr>
        <w:t xml:space="preserve"> de la Ley Orgánica de la Administración Pública del Estado de México, </w:t>
      </w:r>
      <w:r w:rsidR="009C49EE" w:rsidRPr="00B06ADF">
        <w:rPr>
          <w:rFonts w:ascii="Palatino Linotype" w:hAnsi="Palatino Linotype" w:cs="Segoe UI"/>
          <w:lang w:eastAsia="es-MX"/>
        </w:rPr>
        <w:t>el ente recurrido se encuentra imposibilitado para conocer, generar y administrar la información concerniente a lo peticionado por el particular, referido con los numerales 6 y 7.</w:t>
      </w:r>
    </w:p>
    <w:p w14:paraId="5C5807D8" w14:textId="7A14AF81" w:rsidR="00C54C81" w:rsidRPr="00B06ADF" w:rsidRDefault="00C54C81" w:rsidP="00C54C81">
      <w:pPr>
        <w:widowControl w:val="0"/>
        <w:autoSpaceDE w:val="0"/>
        <w:autoSpaceDN w:val="0"/>
        <w:adjustRightInd w:val="0"/>
        <w:spacing w:line="360" w:lineRule="auto"/>
        <w:jc w:val="both"/>
        <w:rPr>
          <w:rFonts w:ascii="Palatino Linotype" w:hAnsi="Palatino Linotype" w:cs="Segoe UI"/>
          <w:lang w:eastAsia="es-MX"/>
        </w:rPr>
      </w:pPr>
    </w:p>
    <w:p w14:paraId="60E984E0" w14:textId="77777777" w:rsidR="00C54C81" w:rsidRPr="00B06ADF" w:rsidRDefault="00C54C81"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64ADA6B" w14:textId="31217E98" w:rsidR="00C24A44" w:rsidRPr="00B06ADF" w:rsidRDefault="009C49EE" w:rsidP="00C24A44">
      <w:pPr>
        <w:spacing w:line="360" w:lineRule="auto"/>
        <w:jc w:val="both"/>
        <w:rPr>
          <w:rFonts w:ascii="Palatino Linotype" w:hAnsi="Palatino Linotype"/>
          <w:b/>
          <w:sz w:val="28"/>
          <w:szCs w:val="28"/>
        </w:rPr>
      </w:pPr>
      <w:r w:rsidRPr="00B06ADF">
        <w:rPr>
          <w:rFonts w:ascii="Palatino Linotype" w:hAnsi="Palatino Linotype"/>
          <w:b/>
          <w:sz w:val="28"/>
          <w:szCs w:val="28"/>
          <w:lang w:val="es-419"/>
        </w:rPr>
        <w:t>I</w:t>
      </w:r>
      <w:r w:rsidR="00D614A1" w:rsidRPr="00B06ADF">
        <w:rPr>
          <w:rFonts w:ascii="Palatino Linotype" w:hAnsi="Palatino Linotype"/>
          <w:b/>
          <w:sz w:val="28"/>
          <w:szCs w:val="28"/>
          <w:lang w:val="es-419"/>
        </w:rPr>
        <w:t>I</w:t>
      </w:r>
      <w:r w:rsidR="00D614A1" w:rsidRPr="00B06ADF">
        <w:rPr>
          <w:rFonts w:ascii="Palatino Linotype" w:hAnsi="Palatino Linotype"/>
          <w:b/>
          <w:sz w:val="28"/>
          <w:szCs w:val="28"/>
        </w:rPr>
        <w:t xml:space="preserve">I. </w:t>
      </w:r>
      <w:r w:rsidR="00C24A44" w:rsidRPr="00B06ADF">
        <w:rPr>
          <w:rFonts w:ascii="Palatino Linotype" w:hAnsi="Palatino Linotype"/>
          <w:b/>
          <w:sz w:val="28"/>
          <w:szCs w:val="28"/>
        </w:rPr>
        <w:t>Turno de requerimiento del Sujeto Obligado.</w:t>
      </w:r>
    </w:p>
    <w:p w14:paraId="502BFB6A" w14:textId="494CC035" w:rsidR="00D614A1" w:rsidRPr="00B06ADF"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B06ADF">
        <w:rPr>
          <w:rFonts w:ascii="Palatino Linotype" w:hAnsi="Palatino Linotype" w:cs="Segoe UI"/>
          <w:lang w:eastAsia="es-MX"/>
        </w:rPr>
        <w:t xml:space="preserve">En fecha </w:t>
      </w:r>
      <w:r w:rsidR="009C49EE" w:rsidRPr="00B06ADF">
        <w:rPr>
          <w:rFonts w:ascii="Palatino Linotype" w:hAnsi="Palatino Linotype" w:cs="Segoe UI"/>
          <w:b/>
          <w:lang w:eastAsia="es-MX"/>
        </w:rPr>
        <w:t xml:space="preserve">quince de febrero </w:t>
      </w:r>
      <w:r w:rsidRPr="00B06ADF">
        <w:rPr>
          <w:rFonts w:ascii="Palatino Linotype" w:hAnsi="Palatino Linotype" w:cs="Segoe UI"/>
          <w:b/>
          <w:lang w:eastAsia="es-MX"/>
        </w:rPr>
        <w:t xml:space="preserve">de dos mil </w:t>
      </w:r>
      <w:r w:rsidRPr="00B06ADF">
        <w:rPr>
          <w:rFonts w:ascii="Palatino Linotype" w:hAnsi="Palatino Linotype" w:cs="Segoe UI"/>
          <w:b/>
          <w:lang w:val="es-419" w:eastAsia="es-MX"/>
        </w:rPr>
        <w:t>veintidós</w:t>
      </w:r>
      <w:r w:rsidRPr="00B06ADF">
        <w:rPr>
          <w:rFonts w:ascii="Palatino Linotype" w:hAnsi="Palatino Linotype" w:cs="Segoe UI"/>
          <w:lang w:eastAsia="es-MX"/>
        </w:rPr>
        <w:t xml:space="preserve">, </w:t>
      </w:r>
      <w:r w:rsidRPr="00B06ADF">
        <w:rPr>
          <w:rFonts w:ascii="Palatino Linotype" w:hAnsi="Palatino Linotype" w:cs="Segoe UI"/>
          <w:b/>
          <w:bCs/>
          <w:lang w:eastAsia="es-MX"/>
        </w:rPr>
        <w:t>EL SU</w:t>
      </w:r>
      <w:r w:rsidRPr="00B06ADF">
        <w:rPr>
          <w:rFonts w:ascii="Palatino Linotype" w:hAnsi="Palatino Linotype" w:cs="Segoe UI"/>
          <w:b/>
          <w:lang w:eastAsia="es-MX"/>
        </w:rPr>
        <w:t>JETO OBLIGADO</w:t>
      </w:r>
      <w:r w:rsidRPr="00B06ADF">
        <w:rPr>
          <w:rFonts w:ascii="Palatino Linotype" w:hAnsi="Palatino Linotype" w:cs="Segoe UI"/>
          <w:lang w:eastAsia="es-MX"/>
        </w:rPr>
        <w:t xml:space="preserve"> turno mediante requerimiento a</w:t>
      </w:r>
      <w:r w:rsidR="002A235E" w:rsidRPr="00B06ADF">
        <w:rPr>
          <w:rFonts w:ascii="Palatino Linotype" w:hAnsi="Palatino Linotype" w:cs="Segoe UI"/>
          <w:lang w:eastAsia="es-MX"/>
        </w:rPr>
        <w:t xml:space="preserve"> </w:t>
      </w:r>
      <w:r w:rsidRPr="00B06ADF">
        <w:rPr>
          <w:rFonts w:ascii="Palatino Linotype" w:hAnsi="Palatino Linotype" w:cs="Segoe UI"/>
          <w:lang w:eastAsia="es-MX"/>
        </w:rPr>
        <w:t>l</w:t>
      </w:r>
      <w:r w:rsidR="002A235E" w:rsidRPr="00B06ADF">
        <w:rPr>
          <w:rFonts w:ascii="Palatino Linotype" w:hAnsi="Palatino Linotype" w:cs="Segoe UI"/>
          <w:lang w:eastAsia="es-MX"/>
        </w:rPr>
        <w:t>os</w:t>
      </w:r>
      <w:r w:rsidRPr="00B06ADF">
        <w:rPr>
          <w:rFonts w:ascii="Palatino Linotype" w:hAnsi="Palatino Linotype" w:cs="Segoe UI"/>
          <w:lang w:eastAsia="es-MX"/>
        </w:rPr>
        <w:t xml:space="preserve"> servidor</w:t>
      </w:r>
      <w:r w:rsidR="002A235E" w:rsidRPr="00B06ADF">
        <w:rPr>
          <w:rFonts w:ascii="Palatino Linotype" w:hAnsi="Palatino Linotype" w:cs="Segoe UI"/>
          <w:lang w:eastAsia="es-MX"/>
        </w:rPr>
        <w:t>es</w:t>
      </w:r>
      <w:r w:rsidRPr="00B06ADF">
        <w:rPr>
          <w:rFonts w:ascii="Palatino Linotype" w:hAnsi="Palatino Linotype" w:cs="Segoe UI"/>
          <w:lang w:eastAsia="es-MX"/>
        </w:rPr>
        <w:t xml:space="preserve"> público</w:t>
      </w:r>
      <w:r w:rsidR="002A235E" w:rsidRPr="00B06ADF">
        <w:rPr>
          <w:rFonts w:ascii="Palatino Linotype" w:hAnsi="Palatino Linotype" w:cs="Segoe UI"/>
          <w:lang w:eastAsia="es-MX"/>
        </w:rPr>
        <w:t>s</w:t>
      </w:r>
      <w:r w:rsidRPr="00B06ADF">
        <w:rPr>
          <w:rFonts w:ascii="Palatino Linotype" w:hAnsi="Palatino Linotype" w:cs="Segoe UI"/>
          <w:lang w:eastAsia="es-MX"/>
        </w:rPr>
        <w:t xml:space="preserve"> habilitado</w:t>
      </w:r>
      <w:r w:rsidR="002A235E" w:rsidRPr="00B06ADF">
        <w:rPr>
          <w:rFonts w:ascii="Palatino Linotype" w:hAnsi="Palatino Linotype" w:cs="Segoe UI"/>
          <w:lang w:eastAsia="es-MX"/>
        </w:rPr>
        <w:t>s</w:t>
      </w:r>
      <w:r w:rsidRPr="00B06ADF">
        <w:rPr>
          <w:rFonts w:ascii="Palatino Linotype" w:hAnsi="Palatino Linotype" w:cs="Segoe UI"/>
          <w:lang w:eastAsia="es-MX"/>
        </w:rPr>
        <w:t xml:space="preserve"> que estimó competente</w:t>
      </w:r>
      <w:r w:rsidR="002A235E" w:rsidRPr="00B06ADF">
        <w:rPr>
          <w:rFonts w:ascii="Palatino Linotype" w:hAnsi="Palatino Linotype" w:cs="Segoe UI"/>
          <w:lang w:eastAsia="es-MX"/>
        </w:rPr>
        <w:t>s</w:t>
      </w:r>
      <w:r w:rsidRPr="00B06ADF">
        <w:rPr>
          <w:rFonts w:ascii="Palatino Linotype" w:hAnsi="Palatino Linotype" w:cs="Segoe UI"/>
          <w:lang w:eastAsia="es-MX"/>
        </w:rPr>
        <w:t xml:space="preserve"> para </w:t>
      </w:r>
      <w:r w:rsidR="005A5D08" w:rsidRPr="00B06ADF">
        <w:rPr>
          <w:rFonts w:ascii="Palatino Linotype" w:hAnsi="Palatino Linotype" w:cs="Segoe UI"/>
          <w:lang w:eastAsia="es-MX"/>
        </w:rPr>
        <w:t xml:space="preserve">dar contestación a la solicitud de acceso a la información de mérito, acto que consta </w:t>
      </w:r>
      <w:r w:rsidRPr="00B06ADF">
        <w:rPr>
          <w:rFonts w:ascii="Palatino Linotype" w:hAnsi="Palatino Linotype" w:cs="Segoe UI"/>
          <w:lang w:eastAsia="es-MX"/>
        </w:rPr>
        <w:t>en los siguientes términos:</w:t>
      </w:r>
    </w:p>
    <w:p w14:paraId="4D4634F2" w14:textId="7EE913FF" w:rsidR="005A5D08" w:rsidRPr="00B06ADF" w:rsidRDefault="002A235E" w:rsidP="002A235E">
      <w:pPr>
        <w:widowControl w:val="0"/>
        <w:autoSpaceDE w:val="0"/>
        <w:autoSpaceDN w:val="0"/>
        <w:adjustRightInd w:val="0"/>
        <w:spacing w:line="360" w:lineRule="auto"/>
        <w:ind w:left="-426"/>
        <w:jc w:val="both"/>
        <w:rPr>
          <w:rFonts w:ascii="Palatino Linotype" w:hAnsi="Palatino Linotype" w:cs="Segoe UI"/>
          <w:lang w:eastAsia="es-MX"/>
        </w:rPr>
      </w:pPr>
      <w:r w:rsidRPr="00B06ADF">
        <w:rPr>
          <w:noProof/>
          <w:lang w:eastAsia="es-MX"/>
        </w:rPr>
        <w:drawing>
          <wp:inline distT="0" distB="0" distL="0" distR="0" wp14:anchorId="4EB10A95" wp14:editId="1FA6A082">
            <wp:extent cx="5791835" cy="1752600"/>
            <wp:effectExtent l="152400" t="152400" r="361315"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2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7BC26066" w:rsidR="00966CE2" w:rsidRPr="00B06ADF"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B06ADF">
        <w:rPr>
          <w:rFonts w:ascii="Palatino Linotype" w:hAnsi="Palatino Linotype"/>
          <w:b/>
          <w:sz w:val="28"/>
          <w:szCs w:val="28"/>
        </w:rPr>
        <w:t>I</w:t>
      </w:r>
      <w:r w:rsidR="0055219D" w:rsidRPr="00B06ADF">
        <w:rPr>
          <w:rFonts w:ascii="Palatino Linotype" w:hAnsi="Palatino Linotype"/>
          <w:b/>
          <w:sz w:val="28"/>
          <w:szCs w:val="28"/>
        </w:rPr>
        <w:t>V</w:t>
      </w:r>
      <w:r w:rsidRPr="00B06ADF">
        <w:rPr>
          <w:rFonts w:ascii="Palatino Linotype" w:hAnsi="Palatino Linotype"/>
          <w:b/>
          <w:sz w:val="28"/>
          <w:szCs w:val="28"/>
        </w:rPr>
        <w:t xml:space="preserve">. </w:t>
      </w:r>
      <w:r w:rsidRPr="00B06ADF">
        <w:rPr>
          <w:rFonts w:ascii="Palatino Linotype" w:hAnsi="Palatino Linotype" w:cs="Arial"/>
          <w:b/>
          <w:sz w:val="28"/>
          <w:szCs w:val="28"/>
        </w:rPr>
        <w:t>Respuesta del Sujeto Obligado</w:t>
      </w:r>
      <w:r w:rsidRPr="00B06ADF">
        <w:rPr>
          <w:rFonts w:ascii="Palatino Linotype" w:hAnsi="Palatino Linotype" w:cs="Segoe UI"/>
          <w:lang w:eastAsia="es-MX"/>
        </w:rPr>
        <w:t xml:space="preserve"> </w:t>
      </w:r>
    </w:p>
    <w:p w14:paraId="453B4B01" w14:textId="1EB7C793" w:rsidR="00924640" w:rsidRPr="00B06ADF" w:rsidRDefault="00924640" w:rsidP="00924640">
      <w:pPr>
        <w:spacing w:line="360" w:lineRule="auto"/>
        <w:jc w:val="both"/>
        <w:rPr>
          <w:rFonts w:ascii="Palatino Linotype" w:hAnsi="Palatino Linotype" w:cs="Arial"/>
          <w:color w:val="000000" w:themeColor="text1"/>
        </w:rPr>
      </w:pPr>
      <w:bookmarkStart w:id="1" w:name="_Hlk76554159"/>
      <w:r w:rsidRPr="00B06ADF">
        <w:rPr>
          <w:rFonts w:ascii="Palatino Linotype" w:hAnsi="Palatino Linotype"/>
          <w:color w:val="000000" w:themeColor="text1"/>
        </w:rPr>
        <w:t xml:space="preserve">De las constancias que obran en el expediente electrónico del </w:t>
      </w:r>
      <w:r w:rsidRPr="00B06ADF">
        <w:rPr>
          <w:rFonts w:ascii="Palatino Linotype" w:hAnsi="Palatino Linotype"/>
          <w:b/>
          <w:color w:val="000000" w:themeColor="text1"/>
        </w:rPr>
        <w:t>SAIMEX,</w:t>
      </w:r>
      <w:r w:rsidRPr="00B06ADF">
        <w:rPr>
          <w:rFonts w:ascii="Palatino Linotype" w:hAnsi="Palatino Linotype"/>
          <w:color w:val="000000" w:themeColor="text1"/>
        </w:rPr>
        <w:t xml:space="preserve"> se advierte que en fecha </w:t>
      </w:r>
      <w:r w:rsidR="002A235E" w:rsidRPr="00B06ADF">
        <w:rPr>
          <w:rFonts w:ascii="Palatino Linotype" w:hAnsi="Palatino Linotype"/>
          <w:b/>
          <w:color w:val="000000" w:themeColor="text1"/>
        </w:rPr>
        <w:t xml:space="preserve">ocho de marzo </w:t>
      </w:r>
      <w:r w:rsidRPr="00B06ADF">
        <w:rPr>
          <w:rFonts w:ascii="Palatino Linotype" w:hAnsi="Palatino Linotype"/>
          <w:b/>
          <w:color w:val="000000" w:themeColor="text1"/>
        </w:rPr>
        <w:t>de dos mil veintidós</w:t>
      </w:r>
      <w:r w:rsidRPr="00B06ADF">
        <w:rPr>
          <w:rFonts w:ascii="Palatino Linotype" w:hAnsi="Palatino Linotype"/>
          <w:color w:val="000000" w:themeColor="text1"/>
        </w:rPr>
        <w:t xml:space="preserve"> </w:t>
      </w:r>
      <w:r w:rsidRPr="00B06ADF">
        <w:rPr>
          <w:rFonts w:ascii="Palatino Linotype" w:hAnsi="Palatino Linotype" w:cs="Arial"/>
          <w:b/>
          <w:color w:val="000000" w:themeColor="text1"/>
        </w:rPr>
        <w:t>EL SUJETO OBLIGADO</w:t>
      </w:r>
      <w:r w:rsidRPr="00B06ADF">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B06ADF" w:rsidRDefault="00924640" w:rsidP="00924640">
      <w:pPr>
        <w:spacing w:line="360" w:lineRule="auto"/>
        <w:jc w:val="both"/>
        <w:rPr>
          <w:rFonts w:ascii="Palatino Linotype" w:hAnsi="Palatino Linotype" w:cs="Arial"/>
          <w:color w:val="000000" w:themeColor="text1"/>
          <w:sz w:val="12"/>
        </w:rPr>
      </w:pPr>
    </w:p>
    <w:p w14:paraId="624F639E" w14:textId="77777777" w:rsidR="002A235E" w:rsidRPr="00B06ADF" w:rsidRDefault="00924640" w:rsidP="002A235E">
      <w:pPr>
        <w:ind w:left="851" w:right="899"/>
        <w:jc w:val="both"/>
        <w:rPr>
          <w:rFonts w:ascii="Palatino Linotype" w:hAnsi="Palatino Linotype" w:cs="Arial"/>
          <w:i/>
          <w:color w:val="000000" w:themeColor="text1"/>
        </w:rPr>
      </w:pPr>
      <w:r w:rsidRPr="00B06ADF">
        <w:rPr>
          <w:rFonts w:ascii="Palatino Linotype" w:hAnsi="Palatino Linotype" w:cs="Arial"/>
          <w:i/>
          <w:color w:val="000000" w:themeColor="text1"/>
        </w:rPr>
        <w:t>“</w:t>
      </w:r>
      <w:r w:rsidR="002A235E" w:rsidRPr="00B06ADF">
        <w:rPr>
          <w:rFonts w:ascii="Palatino Linotype" w:hAnsi="Palatino Linotype" w:cs="Arial"/>
          <w:i/>
          <w:color w:val="000000" w:themeColor="text1"/>
        </w:rPr>
        <w:t>Folio de la solicitud: 00087/SMOV/IP/2022</w:t>
      </w:r>
    </w:p>
    <w:p w14:paraId="1AAD8848" w14:textId="77777777" w:rsidR="002A235E" w:rsidRPr="00B06ADF" w:rsidRDefault="002A235E" w:rsidP="002A235E">
      <w:pPr>
        <w:ind w:left="851" w:right="899"/>
        <w:jc w:val="both"/>
        <w:rPr>
          <w:rFonts w:ascii="Palatino Linotype" w:hAnsi="Palatino Linotype" w:cs="Arial"/>
          <w:i/>
          <w:color w:val="000000" w:themeColor="text1"/>
        </w:rPr>
      </w:pPr>
      <w:r w:rsidRPr="00B06ADF">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51EA81" w14:textId="77777777" w:rsidR="002A235E" w:rsidRPr="00B06ADF" w:rsidRDefault="002A235E" w:rsidP="002A235E">
      <w:pPr>
        <w:ind w:left="851" w:right="899"/>
        <w:jc w:val="both"/>
        <w:rPr>
          <w:rFonts w:ascii="Palatino Linotype" w:hAnsi="Palatino Linotype" w:cs="Arial"/>
          <w:i/>
          <w:color w:val="000000" w:themeColor="text1"/>
        </w:rPr>
      </w:pPr>
      <w:r w:rsidRPr="00B06ADF">
        <w:rPr>
          <w:rFonts w:ascii="Palatino Linotype" w:hAnsi="Palatino Linotype" w:cs="Arial"/>
          <w:i/>
          <w:color w:val="000000" w:themeColor="text1"/>
        </w:rPr>
        <w:t>Se anexa respuesta</w:t>
      </w:r>
    </w:p>
    <w:p w14:paraId="779E211D" w14:textId="77777777" w:rsidR="002A235E" w:rsidRPr="00B06ADF" w:rsidRDefault="002A235E" w:rsidP="002A235E">
      <w:pPr>
        <w:ind w:left="851" w:right="899"/>
        <w:jc w:val="both"/>
        <w:rPr>
          <w:rFonts w:ascii="Palatino Linotype" w:hAnsi="Palatino Linotype" w:cs="Arial"/>
          <w:i/>
          <w:color w:val="000000" w:themeColor="text1"/>
        </w:rPr>
      </w:pPr>
      <w:r w:rsidRPr="00B06ADF">
        <w:rPr>
          <w:rFonts w:ascii="Palatino Linotype" w:hAnsi="Palatino Linotype" w:cs="Arial"/>
          <w:i/>
          <w:color w:val="000000" w:themeColor="text1"/>
        </w:rPr>
        <w:t>ATENTAMENTE</w:t>
      </w:r>
    </w:p>
    <w:p w14:paraId="6E7CF31B" w14:textId="086955F7" w:rsidR="00924640" w:rsidRPr="00B06ADF" w:rsidRDefault="002A235E" w:rsidP="002A235E">
      <w:pPr>
        <w:ind w:left="851" w:right="899"/>
        <w:jc w:val="both"/>
        <w:rPr>
          <w:rFonts w:ascii="Palatino Linotype" w:hAnsi="Palatino Linotype" w:cs="Arial"/>
          <w:i/>
          <w:color w:val="000000" w:themeColor="text1"/>
        </w:rPr>
      </w:pPr>
      <w:r w:rsidRPr="00B06ADF">
        <w:rPr>
          <w:rFonts w:ascii="Palatino Linotype" w:hAnsi="Palatino Linotype" w:cs="Arial"/>
          <w:i/>
          <w:color w:val="000000" w:themeColor="text1"/>
        </w:rPr>
        <w:t>Lic. Luis Gustavo Mondragón Duarte</w:t>
      </w:r>
      <w:r w:rsidR="00924640" w:rsidRPr="00B06ADF">
        <w:rPr>
          <w:rFonts w:ascii="Palatino Linotype" w:hAnsi="Palatino Linotype" w:cs="Arial"/>
          <w:i/>
          <w:color w:val="000000" w:themeColor="text1"/>
        </w:rPr>
        <w:t>” (Sic)</w:t>
      </w:r>
    </w:p>
    <w:p w14:paraId="4A8734F7" w14:textId="77777777" w:rsidR="00924640" w:rsidRPr="00B06ADF" w:rsidRDefault="00924640" w:rsidP="00924640">
      <w:pPr>
        <w:ind w:left="851" w:right="899"/>
        <w:jc w:val="both"/>
        <w:rPr>
          <w:rFonts w:ascii="Palatino Linotype" w:hAnsi="Palatino Linotype" w:cs="Arial"/>
          <w:i/>
          <w:color w:val="000000" w:themeColor="text1"/>
        </w:rPr>
      </w:pPr>
    </w:p>
    <w:p w14:paraId="44849A7F" w14:textId="013C67EE" w:rsidR="00924640" w:rsidRPr="00B06ADF"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B06ADF">
        <w:rPr>
          <w:rFonts w:ascii="Palatino Linotype" w:hAnsi="Palatino Linotype" w:cs="Arial"/>
          <w:iCs/>
          <w:color w:val="000000" w:themeColor="text1"/>
        </w:rPr>
        <w:t xml:space="preserve">Por otra parte, anexó a su respuesta </w:t>
      </w:r>
      <w:r w:rsidR="002A235E" w:rsidRPr="00B06ADF">
        <w:rPr>
          <w:rFonts w:ascii="Palatino Linotype" w:hAnsi="Palatino Linotype" w:cs="Arial"/>
          <w:iCs/>
          <w:color w:val="000000" w:themeColor="text1"/>
        </w:rPr>
        <w:t xml:space="preserve">un archivo </w:t>
      </w:r>
      <w:r w:rsidRPr="00B06ADF">
        <w:rPr>
          <w:rFonts w:ascii="Palatino Linotype" w:hAnsi="Palatino Linotype" w:cs="Arial"/>
          <w:iCs/>
          <w:color w:val="000000" w:themeColor="text1"/>
        </w:rPr>
        <w:t>electrónico</w:t>
      </w:r>
      <w:r w:rsidR="002A235E" w:rsidRPr="00B06ADF">
        <w:rPr>
          <w:rFonts w:ascii="Palatino Linotype" w:hAnsi="Palatino Linotype" w:cs="Arial"/>
          <w:iCs/>
          <w:color w:val="000000" w:themeColor="text1"/>
        </w:rPr>
        <w:t xml:space="preserve"> denominado </w:t>
      </w:r>
      <w:r w:rsidR="002A235E" w:rsidRPr="00B06ADF">
        <w:rPr>
          <w:rFonts w:ascii="Palatino Linotype" w:hAnsi="Palatino Linotype" w:cs="Arial"/>
          <w:b/>
          <w:i/>
          <w:iCs/>
          <w:color w:val="000000" w:themeColor="text1"/>
        </w:rPr>
        <w:t>“Respuesta Solicitud 00087.zip”</w:t>
      </w:r>
      <w:r w:rsidRPr="00B06ADF">
        <w:rPr>
          <w:rFonts w:ascii="Palatino Linotype" w:hAnsi="Palatino Linotype" w:cs="Arial"/>
          <w:iCs/>
          <w:color w:val="000000" w:themeColor="text1"/>
        </w:rPr>
        <w:t xml:space="preserve">, </w:t>
      </w:r>
      <w:r w:rsidR="002A235E" w:rsidRPr="00B06ADF">
        <w:rPr>
          <w:rFonts w:ascii="Palatino Linotype" w:hAnsi="Palatino Linotype" w:cs="Arial"/>
          <w:iCs/>
          <w:color w:val="000000" w:themeColor="text1"/>
        </w:rPr>
        <w:t xml:space="preserve">el cual, al ser un documento en formato comprimido a su vez contiene siete archivos electrónicos, mismos que </w:t>
      </w:r>
      <w:r w:rsidRPr="00B06ADF">
        <w:rPr>
          <w:rFonts w:ascii="Palatino Linotype" w:hAnsi="Palatino Linotype" w:cs="Arial"/>
          <w:iCs/>
          <w:color w:val="000000" w:themeColor="text1"/>
        </w:rPr>
        <w:t>para</w:t>
      </w:r>
      <w:r w:rsidR="002A235E" w:rsidRPr="00B06ADF">
        <w:rPr>
          <w:rFonts w:ascii="Palatino Linotype" w:hAnsi="Palatino Linotype" w:cs="Arial"/>
          <w:iCs/>
          <w:color w:val="000000" w:themeColor="text1"/>
        </w:rPr>
        <w:t xml:space="preserve"> un</w:t>
      </w:r>
      <w:r w:rsidRPr="00B06ADF">
        <w:rPr>
          <w:rFonts w:ascii="Palatino Linotype" w:hAnsi="Palatino Linotype" w:cs="Arial"/>
          <w:iCs/>
          <w:color w:val="000000" w:themeColor="text1"/>
        </w:rPr>
        <w:t xml:space="preserve"> mejor proveer se describen a continuación: </w:t>
      </w:r>
    </w:p>
    <w:p w14:paraId="7BF14FD3" w14:textId="1BEEAA91" w:rsidR="00B40DEC" w:rsidRPr="00B06ADF" w:rsidRDefault="00924640" w:rsidP="006B1051">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iCs/>
          <w:color w:val="000000" w:themeColor="text1"/>
        </w:rPr>
      </w:pPr>
      <w:r w:rsidRPr="00B06ADF">
        <w:rPr>
          <w:rFonts w:ascii="Palatino Linotype" w:hAnsi="Palatino Linotype" w:cs="Arial"/>
          <w:iCs/>
          <w:color w:val="000000" w:themeColor="text1"/>
        </w:rPr>
        <w:t>“</w:t>
      </w:r>
      <w:r w:rsidR="006B1051" w:rsidRPr="00B06ADF">
        <w:rPr>
          <w:rFonts w:ascii="Palatino Linotype" w:hAnsi="Palatino Linotype" w:cs="Arial"/>
          <w:b/>
          <w:i/>
          <w:color w:val="000000" w:themeColor="text1"/>
        </w:rPr>
        <w:t>Anexo 1 Respuesta DG Movilidad Zona II Solicitud 00087</w:t>
      </w:r>
      <w:r w:rsidRPr="00B06ADF">
        <w:rPr>
          <w:rFonts w:ascii="Palatino Linotype" w:hAnsi="Palatino Linotype" w:cs="Arial"/>
          <w:b/>
          <w:i/>
          <w:color w:val="000000" w:themeColor="text1"/>
        </w:rPr>
        <w:t>”</w:t>
      </w:r>
      <w:r w:rsidR="006B1051" w:rsidRPr="00B06ADF">
        <w:rPr>
          <w:rFonts w:ascii="Palatino Linotype" w:hAnsi="Palatino Linotype" w:cs="Arial"/>
          <w:iCs/>
          <w:color w:val="000000" w:themeColor="text1"/>
        </w:rPr>
        <w:t xml:space="preserve">, del cual se advierte un documento de seis fojas, </w:t>
      </w:r>
      <w:r w:rsidR="00335C9A" w:rsidRPr="00B06ADF">
        <w:rPr>
          <w:rFonts w:ascii="Palatino Linotype" w:hAnsi="Palatino Linotype" w:cs="Arial"/>
          <w:iCs/>
          <w:color w:val="000000" w:themeColor="text1"/>
        </w:rPr>
        <w:t>conteniendo</w:t>
      </w:r>
      <w:r w:rsidR="006B1051" w:rsidRPr="00B06ADF">
        <w:rPr>
          <w:rFonts w:ascii="Palatino Linotype" w:hAnsi="Palatino Linotype" w:cs="Arial"/>
          <w:iCs/>
          <w:color w:val="000000" w:themeColor="text1"/>
        </w:rPr>
        <w:t xml:space="preserve"> como título “Delegación Regional de Movilidad Naucalpan” mismo que a su vez, contiene una relación de empresas de los municipios de Tlalnepantla, Naucalpan y Atizapán</w:t>
      </w:r>
      <w:r w:rsidR="00B40DEC" w:rsidRPr="00B06ADF">
        <w:rPr>
          <w:rFonts w:ascii="Palatino Linotype" w:hAnsi="Palatino Linotype" w:cs="Arial"/>
          <w:iCs/>
          <w:color w:val="000000" w:themeColor="text1"/>
        </w:rPr>
        <w:t>.</w:t>
      </w:r>
    </w:p>
    <w:p w14:paraId="4B67DBC6" w14:textId="32DA2575" w:rsidR="006B1051" w:rsidRPr="00B06ADF" w:rsidRDefault="006B1051" w:rsidP="006B1051">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B06ADF">
        <w:rPr>
          <w:rFonts w:ascii="Palatino Linotype" w:hAnsi="Palatino Linotype" w:cs="Arial"/>
          <w:b/>
          <w:i/>
          <w:iCs/>
          <w:color w:val="000000" w:themeColor="text1"/>
        </w:rPr>
        <w:t>“Anexo 2 Respuesta DG Movilidad Zona II Solicitud 00087”</w:t>
      </w:r>
      <w:r w:rsidR="00335C9A" w:rsidRPr="00B06ADF">
        <w:rPr>
          <w:rFonts w:ascii="Palatino Linotype" w:hAnsi="Palatino Linotype" w:cs="Arial"/>
          <w:b/>
          <w:i/>
          <w:iCs/>
          <w:color w:val="000000" w:themeColor="text1"/>
        </w:rPr>
        <w:t>,</w:t>
      </w:r>
      <w:r w:rsidR="00335C9A" w:rsidRPr="00B06ADF">
        <w:rPr>
          <w:rFonts w:ascii="Palatino Linotype" w:hAnsi="Palatino Linotype" w:cs="Arial"/>
          <w:b/>
          <w:iCs/>
          <w:color w:val="000000" w:themeColor="text1"/>
        </w:rPr>
        <w:t xml:space="preserve"> </w:t>
      </w:r>
      <w:r w:rsidR="00335C9A" w:rsidRPr="00B06ADF">
        <w:rPr>
          <w:rFonts w:ascii="Palatino Linotype" w:hAnsi="Palatino Linotype" w:cs="Arial"/>
          <w:iCs/>
          <w:color w:val="000000" w:themeColor="text1"/>
        </w:rPr>
        <w:t>del cual se advierte un documento de tres fojas, conteniendo como título “Delegación Regional de Movilidad Cuautitlán Izcalli” mismo que a su vez, contiene una relación de empresas que operan en los municipios de Cuautitlán México, Cuautitlán Izcalli, Tultitlán y Coacalco.</w:t>
      </w:r>
    </w:p>
    <w:p w14:paraId="021E8936" w14:textId="74DB0049" w:rsidR="001512E4" w:rsidRPr="00B06ADF" w:rsidRDefault="00335C9A" w:rsidP="00335C9A">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B06ADF">
        <w:rPr>
          <w:rFonts w:ascii="Palatino Linotype" w:hAnsi="Palatino Linotype" w:cs="Arial"/>
          <w:b/>
          <w:i/>
          <w:iCs/>
          <w:color w:val="000000" w:themeColor="text1"/>
        </w:rPr>
        <w:t xml:space="preserve">“Anexo Respuesta CAAD Solicitud 00087”, </w:t>
      </w:r>
      <w:r w:rsidR="00B23800" w:rsidRPr="00B06ADF">
        <w:rPr>
          <w:rFonts w:ascii="Palatino Linotype" w:hAnsi="Palatino Linotype" w:cs="Arial"/>
          <w:iCs/>
          <w:color w:val="000000" w:themeColor="text1"/>
        </w:rPr>
        <w:t>del cual se advierte un oficio con número</w:t>
      </w:r>
      <w:r w:rsidR="001512E4" w:rsidRPr="00B06ADF">
        <w:rPr>
          <w:rFonts w:ascii="Palatino Linotype" w:hAnsi="Palatino Linotype" w:cs="Arial"/>
          <w:iCs/>
          <w:color w:val="000000" w:themeColor="text1"/>
        </w:rPr>
        <w:t xml:space="preserve"> </w:t>
      </w:r>
      <w:r w:rsidR="00B23800" w:rsidRPr="00B06ADF">
        <w:rPr>
          <w:rFonts w:ascii="Palatino Linotype" w:hAnsi="Palatino Linotype" w:cs="Arial"/>
          <w:iCs/>
          <w:color w:val="000000" w:themeColor="text1"/>
        </w:rPr>
        <w:t xml:space="preserve">22000002000100S/031/2022, signado por el C. Carlos Andrés Mejía Olivar, Encargado de la Subdirección de Finanzas de la Secretaría de Movilidad hoy </w:t>
      </w:r>
      <w:r w:rsidR="00B23800" w:rsidRPr="00B06ADF">
        <w:rPr>
          <w:rFonts w:ascii="Palatino Linotype" w:hAnsi="Palatino Linotype" w:cs="Arial"/>
          <w:b/>
          <w:iCs/>
          <w:color w:val="000000" w:themeColor="text1"/>
        </w:rPr>
        <w:t xml:space="preserve">SUJETO OBLIGADO, </w:t>
      </w:r>
      <w:r w:rsidR="001512E4" w:rsidRPr="00B06ADF">
        <w:rPr>
          <w:rFonts w:ascii="Palatino Linotype" w:hAnsi="Palatino Linotype" w:cs="Arial"/>
          <w:iCs/>
          <w:color w:val="000000" w:themeColor="text1"/>
        </w:rPr>
        <w:t xml:space="preserve">dirigido a la Lic. Rosa Julieta Bello Hernández, Coordinadora Administrativa, mediante el cual le informa entre otras cosas, las erogaciones realizadas en favor de distintos proveedores así como </w:t>
      </w:r>
      <w:r w:rsidR="003675C1" w:rsidRPr="00B06ADF">
        <w:rPr>
          <w:rFonts w:ascii="Palatino Linotype" w:hAnsi="Palatino Linotype" w:cs="Arial"/>
          <w:iCs/>
          <w:color w:val="000000" w:themeColor="text1"/>
        </w:rPr>
        <w:t>los números</w:t>
      </w:r>
      <w:r w:rsidR="001512E4" w:rsidRPr="00B06ADF">
        <w:rPr>
          <w:rFonts w:ascii="Palatino Linotype" w:hAnsi="Palatino Linotype" w:cs="Arial"/>
          <w:iCs/>
          <w:color w:val="000000" w:themeColor="text1"/>
        </w:rPr>
        <w:t xml:space="preserve"> de contrato que se llevaron a cabo con dichos proveedores.</w:t>
      </w:r>
    </w:p>
    <w:p w14:paraId="75DBC4A7" w14:textId="09273B53" w:rsidR="00335C9A" w:rsidRPr="00B06ADF" w:rsidRDefault="001512E4" w:rsidP="001512E4">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B06ADF">
        <w:rPr>
          <w:rFonts w:ascii="Palatino Linotype" w:hAnsi="Palatino Linotype" w:cs="Arial"/>
          <w:b/>
          <w:i/>
          <w:iCs/>
          <w:color w:val="000000" w:themeColor="text1"/>
        </w:rPr>
        <w:t xml:space="preserve">“Anexo Respuesta DG Movilidad Zona III Solicitud 00087”, </w:t>
      </w:r>
      <w:r w:rsidRPr="00B06ADF">
        <w:rPr>
          <w:rFonts w:ascii="Palatino Linotype" w:hAnsi="Palatino Linotype" w:cs="Arial"/>
          <w:iCs/>
          <w:color w:val="000000" w:themeColor="text1"/>
        </w:rPr>
        <w:t>archivo en formato .</w:t>
      </w:r>
      <w:r w:rsidRPr="00B06ADF">
        <w:rPr>
          <w:rFonts w:ascii="Palatino Linotype" w:hAnsi="Palatino Linotype" w:cs="Arial"/>
          <w:i/>
          <w:iCs/>
          <w:color w:val="000000" w:themeColor="text1"/>
        </w:rPr>
        <w:t>xl</w:t>
      </w:r>
      <w:r w:rsidR="00781C78" w:rsidRPr="00B06ADF">
        <w:rPr>
          <w:rFonts w:ascii="Palatino Linotype" w:hAnsi="Palatino Linotype" w:cs="Arial"/>
          <w:i/>
          <w:iCs/>
          <w:color w:val="000000" w:themeColor="text1"/>
        </w:rPr>
        <w:t>sx</w:t>
      </w:r>
      <w:r w:rsidR="00781C78" w:rsidRPr="00B06ADF">
        <w:rPr>
          <w:rFonts w:ascii="Palatino Linotype" w:hAnsi="Palatino Linotype" w:cs="Arial"/>
          <w:iCs/>
          <w:color w:val="000000" w:themeColor="text1"/>
        </w:rPr>
        <w:t xml:space="preserve"> o </w:t>
      </w:r>
      <w:r w:rsidR="00781C78" w:rsidRPr="00B06ADF">
        <w:rPr>
          <w:rFonts w:ascii="Palatino Linotype" w:hAnsi="Palatino Linotype" w:cs="Arial"/>
          <w:i/>
          <w:iCs/>
          <w:color w:val="000000" w:themeColor="text1"/>
        </w:rPr>
        <w:t xml:space="preserve">Excel, </w:t>
      </w:r>
      <w:r w:rsidR="00781C78" w:rsidRPr="00B06ADF">
        <w:rPr>
          <w:rFonts w:ascii="Palatino Linotype" w:hAnsi="Palatino Linotype" w:cs="Arial"/>
          <w:iCs/>
          <w:color w:val="000000" w:themeColor="text1"/>
        </w:rPr>
        <w:t xml:space="preserve">del cual se advierten un total de </w:t>
      </w:r>
      <w:r w:rsidR="00387993" w:rsidRPr="00B06ADF">
        <w:rPr>
          <w:rFonts w:ascii="Palatino Linotype" w:hAnsi="Palatino Linotype" w:cs="Arial"/>
          <w:iCs/>
          <w:color w:val="000000" w:themeColor="text1"/>
        </w:rPr>
        <w:t xml:space="preserve">sesenta y cinco razones sociales </w:t>
      </w:r>
      <w:r w:rsidR="00387993" w:rsidRPr="00B06ADF">
        <w:rPr>
          <w:rFonts w:ascii="Palatino Linotype" w:hAnsi="Palatino Linotype" w:cs="Arial"/>
          <w:iCs/>
          <w:color w:val="000000" w:themeColor="text1"/>
        </w:rPr>
        <w:lastRenderedPageBreak/>
        <w:t xml:space="preserve">de empresas, específicamente de las regiones de Ecatepec y Texcoco, documento que lleva por </w:t>
      </w:r>
      <w:r w:rsidR="00A665F5" w:rsidRPr="00B06ADF">
        <w:rPr>
          <w:rFonts w:ascii="Palatino Linotype" w:hAnsi="Palatino Linotype" w:cs="Arial"/>
          <w:iCs/>
          <w:color w:val="000000" w:themeColor="text1"/>
        </w:rPr>
        <w:t>título</w:t>
      </w:r>
      <w:r w:rsidR="00387993" w:rsidRPr="00B06ADF">
        <w:rPr>
          <w:rFonts w:ascii="Palatino Linotype" w:hAnsi="Palatino Linotype" w:cs="Arial"/>
          <w:iCs/>
          <w:color w:val="000000" w:themeColor="text1"/>
        </w:rPr>
        <w:t xml:space="preserve"> “Secretaria de Movilidad [Dirección General de Movilidad Zona III].</w:t>
      </w:r>
    </w:p>
    <w:p w14:paraId="2A2EAC53" w14:textId="7CC5A07C" w:rsidR="00387993" w:rsidRPr="00B06ADF" w:rsidRDefault="00387993" w:rsidP="00387993">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B06ADF">
        <w:rPr>
          <w:rFonts w:ascii="Palatino Linotype" w:hAnsi="Palatino Linotype" w:cs="Arial"/>
          <w:b/>
          <w:i/>
          <w:iCs/>
          <w:color w:val="000000" w:themeColor="text1"/>
        </w:rPr>
        <w:t xml:space="preserve">“Anexo Respuesta DG Movilidad Zona IV Solicitud 00087”, </w:t>
      </w:r>
      <w:r w:rsidRPr="00B06ADF">
        <w:rPr>
          <w:rFonts w:ascii="Palatino Linotype" w:hAnsi="Palatino Linotype" w:cs="Arial"/>
          <w:iCs/>
          <w:color w:val="000000" w:themeColor="text1"/>
        </w:rPr>
        <w:t>archivo en formato .</w:t>
      </w:r>
      <w:r w:rsidRPr="00B06ADF">
        <w:rPr>
          <w:rFonts w:ascii="Palatino Linotype" w:hAnsi="Palatino Linotype" w:cs="Arial"/>
          <w:i/>
          <w:iCs/>
          <w:color w:val="000000" w:themeColor="text1"/>
        </w:rPr>
        <w:t>xlsx</w:t>
      </w:r>
      <w:r w:rsidRPr="00B06ADF">
        <w:rPr>
          <w:rFonts w:ascii="Palatino Linotype" w:hAnsi="Palatino Linotype" w:cs="Arial"/>
          <w:iCs/>
          <w:color w:val="000000" w:themeColor="text1"/>
        </w:rPr>
        <w:t xml:space="preserve"> o </w:t>
      </w:r>
      <w:r w:rsidRPr="00B06ADF">
        <w:rPr>
          <w:rFonts w:ascii="Palatino Linotype" w:hAnsi="Palatino Linotype" w:cs="Arial"/>
          <w:i/>
          <w:iCs/>
          <w:color w:val="000000" w:themeColor="text1"/>
        </w:rPr>
        <w:t xml:space="preserve">Excel, </w:t>
      </w:r>
      <w:r w:rsidRPr="00B06ADF">
        <w:rPr>
          <w:rFonts w:ascii="Palatino Linotype" w:hAnsi="Palatino Linotype" w:cs="Arial"/>
          <w:iCs/>
          <w:color w:val="000000" w:themeColor="text1"/>
        </w:rPr>
        <w:t xml:space="preserve">del cual se advierten un total de sesenta y cinco razones sociales de empresas.  </w:t>
      </w:r>
    </w:p>
    <w:p w14:paraId="581E6E59" w14:textId="77777777" w:rsidR="003F5075" w:rsidRPr="00B06ADF" w:rsidRDefault="00A665F5" w:rsidP="00A665F5">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B06ADF">
        <w:rPr>
          <w:rFonts w:ascii="Palatino Linotype" w:hAnsi="Palatino Linotype" w:cs="Arial"/>
          <w:b/>
          <w:i/>
          <w:iCs/>
          <w:color w:val="000000" w:themeColor="text1"/>
        </w:rPr>
        <w:t xml:space="preserve">“Anexo Respuesta DGRETP Solicitud 00087”, </w:t>
      </w:r>
      <w:r w:rsidRPr="00B06ADF">
        <w:rPr>
          <w:rFonts w:ascii="Palatino Linotype" w:hAnsi="Palatino Linotype" w:cs="Arial"/>
          <w:iCs/>
          <w:color w:val="000000" w:themeColor="text1"/>
        </w:rPr>
        <w:t xml:space="preserve">del cual se advierte un documento que lleva por título “SAIMEX 00087/SMOV/IP/2022”, asimismo, en un total de veinticuatro páginas </w:t>
      </w:r>
      <w:r w:rsidR="003F5075" w:rsidRPr="00B06ADF">
        <w:rPr>
          <w:rFonts w:ascii="Palatino Linotype" w:hAnsi="Palatino Linotype" w:cs="Arial"/>
          <w:iCs/>
          <w:color w:val="000000" w:themeColor="text1"/>
        </w:rPr>
        <w:t>se advierten razones sociales de diversas empresas que pertenecen a distintos municipios del Estado de México.</w:t>
      </w:r>
    </w:p>
    <w:p w14:paraId="330A5ABC" w14:textId="6857F455" w:rsidR="00387993" w:rsidRPr="00B06ADF" w:rsidRDefault="00A665F5" w:rsidP="003F5075">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B06ADF">
        <w:rPr>
          <w:rFonts w:ascii="Palatino Linotype" w:hAnsi="Palatino Linotype" w:cs="Arial"/>
          <w:iCs/>
          <w:color w:val="000000" w:themeColor="text1"/>
        </w:rPr>
        <w:t xml:space="preserve"> </w:t>
      </w:r>
      <w:r w:rsidR="003F5075" w:rsidRPr="00B06ADF">
        <w:rPr>
          <w:rFonts w:ascii="Palatino Linotype" w:hAnsi="Palatino Linotype" w:cs="Arial"/>
          <w:b/>
          <w:i/>
          <w:iCs/>
          <w:color w:val="000000" w:themeColor="text1"/>
        </w:rPr>
        <w:t xml:space="preserve">“Respuesta UT Solicitud 00087”, </w:t>
      </w:r>
      <w:r w:rsidR="003F5075" w:rsidRPr="00B06ADF">
        <w:rPr>
          <w:rFonts w:ascii="Palatino Linotype" w:hAnsi="Palatino Linotype" w:cs="Arial"/>
          <w:iCs/>
          <w:color w:val="000000" w:themeColor="text1"/>
        </w:rPr>
        <w:t>por último, el archivo remitido contiene un oficio sin número, signado por el Lic. Luis Gustavo Mondragón Duarte, Titular de la Unidad de Transparencia del ente recurrido, a través del cual, remite las respuestas proporcionadas por los distintos servidores públicos habilitados, tales como, la Oficina del C. Secretario de Movilidad, Coordinación A</w:t>
      </w:r>
      <w:r w:rsidR="00631803" w:rsidRPr="00B06ADF">
        <w:rPr>
          <w:rFonts w:ascii="Palatino Linotype" w:hAnsi="Palatino Linotype" w:cs="Arial"/>
          <w:iCs/>
          <w:color w:val="000000" w:themeColor="text1"/>
        </w:rPr>
        <w:t xml:space="preserve">dministrativa, Dirección General de Vialidad, Dirección General del Registro Estatal de Transporte Público, Dirección General de Movilidad Zona II, Dirección General de Movilidad Zona III y Dirección General de Movilidad Zona IV, con la finalidad conjuntamente de emitir </w:t>
      </w:r>
      <w:r w:rsidR="00631803" w:rsidRPr="00B06ADF">
        <w:rPr>
          <w:rFonts w:ascii="Palatino Linotype" w:hAnsi="Palatino Linotype" w:cs="Arial"/>
          <w:b/>
          <w:iCs/>
          <w:color w:val="000000" w:themeColor="text1"/>
        </w:rPr>
        <w:t xml:space="preserve">EL SUJETO OBLIGADO </w:t>
      </w:r>
      <w:r w:rsidR="00631803" w:rsidRPr="00B06ADF">
        <w:rPr>
          <w:rFonts w:ascii="Palatino Linotype" w:hAnsi="Palatino Linotype" w:cs="Arial"/>
          <w:iCs/>
          <w:color w:val="000000" w:themeColor="text1"/>
        </w:rPr>
        <w:t xml:space="preserve">  una respuesta en beneficio del particular.</w:t>
      </w:r>
    </w:p>
    <w:p w14:paraId="50BF6800" w14:textId="22C1972E" w:rsidR="00966CE2" w:rsidRPr="00B06ADF" w:rsidRDefault="00966CE2"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B06ADF">
        <w:rPr>
          <w:rFonts w:ascii="Palatino Linotype" w:hAnsi="Palatino Linotype"/>
          <w:b/>
          <w:bCs/>
          <w:sz w:val="28"/>
          <w:lang w:val="es-ES"/>
        </w:rPr>
        <w:t>V</w:t>
      </w:r>
      <w:r w:rsidRPr="00B06ADF">
        <w:rPr>
          <w:rFonts w:ascii="Palatino Linotype" w:hAnsi="Palatino Linotype"/>
          <w:b/>
          <w:bCs/>
          <w:lang w:val="es-ES"/>
        </w:rPr>
        <w:t xml:space="preserve">. </w:t>
      </w:r>
      <w:r w:rsidRPr="00B06ADF">
        <w:rPr>
          <w:rFonts w:ascii="Palatino Linotype" w:hAnsi="Palatino Linotype" w:cs="Arial"/>
          <w:b/>
          <w:bCs/>
          <w:sz w:val="28"/>
          <w:szCs w:val="28"/>
          <w:lang w:val="es-ES"/>
        </w:rPr>
        <w:t>Del Recurso de Revisión</w:t>
      </w:r>
    </w:p>
    <w:p w14:paraId="70879841" w14:textId="18FDA490" w:rsidR="0027011E" w:rsidRPr="00B06ADF" w:rsidRDefault="000F75A7" w:rsidP="00AC1377">
      <w:pPr>
        <w:widowControl w:val="0"/>
        <w:autoSpaceDE w:val="0"/>
        <w:autoSpaceDN w:val="0"/>
        <w:adjustRightInd w:val="0"/>
        <w:spacing w:line="360" w:lineRule="auto"/>
        <w:jc w:val="both"/>
        <w:rPr>
          <w:rFonts w:ascii="Palatino Linotype" w:hAnsi="Palatino Linotype" w:cs="Arial"/>
          <w:b/>
        </w:rPr>
      </w:pPr>
      <w:r w:rsidRPr="00B06ADF">
        <w:rPr>
          <w:rFonts w:ascii="Palatino Linotype" w:hAnsi="Palatino Linotype" w:cs="Arial"/>
        </w:rPr>
        <w:t xml:space="preserve">Inconforme con la respuesta, </w:t>
      </w:r>
      <w:r w:rsidRPr="00B06ADF">
        <w:rPr>
          <w:rFonts w:ascii="Palatino Linotype" w:hAnsi="Palatino Linotype" w:cs="Arial"/>
          <w:b/>
        </w:rPr>
        <w:t xml:space="preserve">el </w:t>
      </w:r>
      <w:r w:rsidR="00631803" w:rsidRPr="00B06ADF">
        <w:rPr>
          <w:rFonts w:ascii="Palatino Linotype" w:hAnsi="Palatino Linotype" w:cs="Arial"/>
          <w:b/>
        </w:rPr>
        <w:t xml:space="preserve">diez de marzo </w:t>
      </w:r>
      <w:r w:rsidR="00FE3E4E" w:rsidRPr="00B06ADF">
        <w:rPr>
          <w:rFonts w:ascii="Palatino Linotype" w:hAnsi="Palatino Linotype" w:cs="Arial"/>
          <w:b/>
        </w:rPr>
        <w:t>de dos mil veintidós</w:t>
      </w:r>
      <w:r w:rsidRPr="00B06ADF">
        <w:rPr>
          <w:rFonts w:ascii="Palatino Linotype" w:hAnsi="Palatino Linotype" w:cs="Arial"/>
        </w:rPr>
        <w:t xml:space="preserve">, </w:t>
      </w:r>
      <w:r w:rsidR="00D614A1" w:rsidRPr="00B06ADF">
        <w:rPr>
          <w:rFonts w:ascii="Palatino Linotype" w:hAnsi="Palatino Linotype" w:cs="Arial"/>
          <w:b/>
        </w:rPr>
        <w:t>EL RECURRENTE</w:t>
      </w:r>
      <w:r w:rsidRPr="00B06ADF">
        <w:rPr>
          <w:rFonts w:ascii="Palatino Linotype" w:hAnsi="Palatino Linotype" w:cs="Arial"/>
        </w:rPr>
        <w:t xml:space="preserve"> interpuso el </w:t>
      </w:r>
      <w:r w:rsidR="00504A64" w:rsidRPr="00B06ADF">
        <w:rPr>
          <w:rFonts w:ascii="Palatino Linotype" w:hAnsi="Palatino Linotype" w:cs="Arial"/>
        </w:rPr>
        <w:t>Recurso de Revisión</w:t>
      </w:r>
      <w:r w:rsidRPr="00B06ADF">
        <w:rPr>
          <w:rFonts w:ascii="Palatino Linotype" w:hAnsi="Palatino Linotype" w:cs="Arial"/>
        </w:rPr>
        <w:t xml:space="preserve"> objeto del presente estudio, el cual </w:t>
      </w:r>
      <w:r w:rsidRPr="00B06ADF">
        <w:rPr>
          <w:rFonts w:ascii="Palatino Linotype" w:hAnsi="Palatino Linotype" w:cs="Arial"/>
        </w:rPr>
        <w:lastRenderedPageBreak/>
        <w:t xml:space="preserve">fue registrado en </w:t>
      </w:r>
      <w:r w:rsidRPr="00B06ADF">
        <w:rPr>
          <w:rFonts w:ascii="Palatino Linotype" w:hAnsi="Palatino Linotype" w:cs="Arial"/>
          <w:b/>
        </w:rPr>
        <w:t>EL SAIMEX</w:t>
      </w:r>
      <w:r w:rsidRPr="00B06ADF">
        <w:rPr>
          <w:rFonts w:ascii="Palatino Linotype" w:hAnsi="Palatino Linotype" w:cs="Arial"/>
        </w:rPr>
        <w:t xml:space="preserve"> y se le asignó el número de</w:t>
      </w:r>
      <w:r w:rsidR="000C5012" w:rsidRPr="00B06ADF">
        <w:rPr>
          <w:rFonts w:ascii="Palatino Linotype" w:hAnsi="Palatino Linotype" w:cs="Arial"/>
        </w:rPr>
        <w:t xml:space="preserve"> Recurso de Revisión</w:t>
      </w:r>
      <w:r w:rsidRPr="00B06ADF">
        <w:rPr>
          <w:rFonts w:ascii="Palatino Linotype" w:hAnsi="Palatino Linotype" w:cs="Arial"/>
        </w:rPr>
        <w:t xml:space="preserve"> </w:t>
      </w:r>
      <w:r w:rsidR="003B6269" w:rsidRPr="00B06ADF">
        <w:rPr>
          <w:rFonts w:ascii="Palatino Linotype" w:hAnsi="Palatino Linotype" w:cs="Arial"/>
          <w:b/>
        </w:rPr>
        <w:t>03722</w:t>
      </w:r>
      <w:r w:rsidR="00FE3E4E" w:rsidRPr="00B06ADF">
        <w:rPr>
          <w:rFonts w:ascii="Palatino Linotype" w:hAnsi="Palatino Linotype" w:cs="Arial"/>
          <w:b/>
        </w:rPr>
        <w:t>/INFOEM/IP/RR/2022</w:t>
      </w:r>
      <w:r w:rsidRPr="00B06ADF">
        <w:rPr>
          <w:rFonts w:ascii="Palatino Linotype" w:hAnsi="Palatino Linotype" w:cs="Arial"/>
        </w:rPr>
        <w:t xml:space="preserve">, en el que señaló como </w:t>
      </w:r>
      <w:r w:rsidRPr="00B06ADF">
        <w:rPr>
          <w:rFonts w:ascii="Palatino Linotype" w:hAnsi="Palatino Linotype" w:cs="Arial"/>
          <w:b/>
        </w:rPr>
        <w:t>acto impugnado</w:t>
      </w:r>
      <w:r w:rsidR="0027011E" w:rsidRPr="00B06ADF">
        <w:rPr>
          <w:rFonts w:ascii="Palatino Linotype" w:hAnsi="Palatino Linotype" w:cs="Arial"/>
        </w:rPr>
        <w:t xml:space="preserve"> lo siguiente: </w:t>
      </w:r>
    </w:p>
    <w:p w14:paraId="4477A73C" w14:textId="77777777" w:rsidR="00504A64" w:rsidRPr="00B06ADF"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64AF335" w:rsidR="00150B34" w:rsidRPr="00B06ADF" w:rsidRDefault="00150B34" w:rsidP="00AC1377">
      <w:pPr>
        <w:tabs>
          <w:tab w:val="left" w:pos="709"/>
        </w:tabs>
        <w:spacing w:before="66"/>
        <w:ind w:left="851" w:right="899"/>
        <w:jc w:val="center"/>
        <w:rPr>
          <w:rFonts w:ascii="Palatino Linotype" w:hAnsi="Palatino Linotype" w:cs="Arial"/>
          <w:i/>
          <w:iCs/>
          <w:sz w:val="20"/>
          <w:szCs w:val="20"/>
        </w:rPr>
      </w:pPr>
      <w:r w:rsidRPr="00B06ADF">
        <w:rPr>
          <w:rFonts w:ascii="Palatino Linotype" w:hAnsi="Palatino Linotype" w:cs="Arial"/>
          <w:i/>
          <w:iCs/>
          <w:sz w:val="22"/>
          <w:szCs w:val="20"/>
        </w:rPr>
        <w:t>“</w:t>
      </w:r>
      <w:r w:rsidR="003B6269" w:rsidRPr="00B06ADF">
        <w:rPr>
          <w:rFonts w:ascii="Palatino Linotype" w:hAnsi="Palatino Linotype" w:cs="Arial"/>
          <w:i/>
          <w:iCs/>
          <w:sz w:val="22"/>
          <w:szCs w:val="20"/>
        </w:rPr>
        <w:t>La falta de entrega a la información solicitada</w:t>
      </w:r>
      <w:r w:rsidR="00AC1377" w:rsidRPr="00B06ADF">
        <w:rPr>
          <w:rFonts w:ascii="Palatino Linotype" w:hAnsi="Palatino Linotype" w:cs="Arial"/>
          <w:i/>
          <w:iCs/>
          <w:sz w:val="22"/>
          <w:szCs w:val="20"/>
        </w:rPr>
        <w:t>.</w:t>
      </w:r>
      <w:r w:rsidRPr="00B06ADF">
        <w:rPr>
          <w:rFonts w:ascii="Palatino Linotype" w:hAnsi="Palatino Linotype" w:cs="Arial"/>
          <w:i/>
          <w:iCs/>
          <w:sz w:val="22"/>
          <w:szCs w:val="20"/>
        </w:rPr>
        <w:t>”</w:t>
      </w:r>
      <w:r w:rsidR="0027011E" w:rsidRPr="00B06ADF">
        <w:rPr>
          <w:rFonts w:ascii="Palatino Linotype" w:hAnsi="Palatino Linotype" w:cs="Arial"/>
          <w:i/>
          <w:iCs/>
          <w:sz w:val="22"/>
          <w:szCs w:val="20"/>
        </w:rPr>
        <w:t xml:space="preserve"> </w:t>
      </w:r>
      <w:r w:rsidR="0027011E" w:rsidRPr="00B06ADF">
        <w:rPr>
          <w:rFonts w:ascii="Palatino Linotype" w:hAnsi="Palatino Linotype" w:cs="Arial"/>
          <w:iCs/>
          <w:sz w:val="22"/>
          <w:szCs w:val="20"/>
        </w:rPr>
        <w:t>(S</w:t>
      </w:r>
      <w:r w:rsidRPr="00B06ADF">
        <w:rPr>
          <w:rFonts w:ascii="Palatino Linotype" w:hAnsi="Palatino Linotype" w:cs="Arial"/>
          <w:iCs/>
          <w:sz w:val="22"/>
          <w:szCs w:val="20"/>
        </w:rPr>
        <w:t>ic)</w:t>
      </w:r>
      <w:r w:rsidR="0027011E" w:rsidRPr="00B06ADF">
        <w:rPr>
          <w:rFonts w:ascii="Palatino Linotype" w:hAnsi="Palatino Linotype" w:cs="Arial"/>
          <w:iCs/>
          <w:sz w:val="22"/>
          <w:szCs w:val="20"/>
        </w:rPr>
        <w:t>.</w:t>
      </w:r>
    </w:p>
    <w:p w14:paraId="36685871" w14:textId="77777777" w:rsidR="00150B34" w:rsidRPr="00B06ADF" w:rsidRDefault="00150B34" w:rsidP="00150B34">
      <w:pPr>
        <w:tabs>
          <w:tab w:val="left" w:pos="709"/>
        </w:tabs>
        <w:spacing w:before="66"/>
        <w:rPr>
          <w:rFonts w:ascii="Palatino Linotype" w:hAnsi="Palatino Linotype" w:cs="Arial"/>
          <w:i/>
          <w:iCs/>
          <w:sz w:val="16"/>
          <w:szCs w:val="20"/>
        </w:rPr>
      </w:pPr>
    </w:p>
    <w:p w14:paraId="04E21B13" w14:textId="41C9E164" w:rsidR="00150B34" w:rsidRPr="00B06ADF" w:rsidRDefault="00584EF1" w:rsidP="00B61331">
      <w:pPr>
        <w:tabs>
          <w:tab w:val="left" w:pos="709"/>
        </w:tabs>
        <w:spacing w:before="100" w:beforeAutospacing="1" w:after="100" w:afterAutospacing="1" w:line="360" w:lineRule="auto"/>
        <w:jc w:val="both"/>
        <w:rPr>
          <w:rFonts w:ascii="Palatino Linotype" w:hAnsi="Palatino Linotype" w:cs="Arial"/>
        </w:rPr>
      </w:pPr>
      <w:r w:rsidRPr="00B06ADF">
        <w:rPr>
          <w:rFonts w:ascii="Palatino Linotype" w:hAnsi="Palatino Linotype" w:cs="Arial"/>
        </w:rPr>
        <w:t xml:space="preserve">Asimismo </w:t>
      </w:r>
      <w:r w:rsidR="003B6269" w:rsidRPr="00B06ADF">
        <w:rPr>
          <w:rFonts w:ascii="Palatino Linotype" w:hAnsi="Palatino Linotype" w:cs="Arial"/>
        </w:rPr>
        <w:t xml:space="preserve">como </w:t>
      </w:r>
      <w:r w:rsidR="00150B34" w:rsidRPr="00B06ADF">
        <w:rPr>
          <w:rFonts w:ascii="Palatino Linotype" w:hAnsi="Palatino Linotype" w:cs="Arial"/>
          <w:b/>
        </w:rPr>
        <w:t>Razones o motivos de la inconformidad</w:t>
      </w:r>
      <w:r w:rsidR="003B6269" w:rsidRPr="00B06ADF">
        <w:rPr>
          <w:rFonts w:ascii="Palatino Linotype" w:hAnsi="Palatino Linotype" w:cs="Arial"/>
          <w:b/>
        </w:rPr>
        <w:t xml:space="preserve"> </w:t>
      </w:r>
      <w:r w:rsidR="003B6269" w:rsidRPr="00B06ADF">
        <w:rPr>
          <w:rFonts w:ascii="Palatino Linotype" w:hAnsi="Palatino Linotype" w:cs="Arial"/>
        </w:rPr>
        <w:t xml:space="preserve">lo siguiente: </w:t>
      </w:r>
    </w:p>
    <w:p w14:paraId="4309B3FE" w14:textId="7A9E83D5" w:rsidR="003B6269" w:rsidRPr="00B06ADF" w:rsidRDefault="003B6269" w:rsidP="003B6269">
      <w:pPr>
        <w:tabs>
          <w:tab w:val="left" w:pos="709"/>
        </w:tabs>
        <w:spacing w:before="66"/>
        <w:ind w:left="851" w:right="899"/>
        <w:jc w:val="both"/>
        <w:rPr>
          <w:rFonts w:ascii="Palatino Linotype" w:hAnsi="Palatino Linotype" w:cs="Arial"/>
          <w:i/>
          <w:iCs/>
          <w:sz w:val="20"/>
          <w:szCs w:val="20"/>
        </w:rPr>
      </w:pPr>
      <w:r w:rsidRPr="00B06ADF">
        <w:rPr>
          <w:rFonts w:ascii="Palatino Linotype" w:hAnsi="Palatino Linotype" w:cs="Arial"/>
          <w:i/>
          <w:iCs/>
          <w:sz w:val="22"/>
          <w:szCs w:val="20"/>
        </w:rPr>
        <w:t xml:space="preserve">“No se me entrego las comparecencias del los secretarios, toda vez que ellos se presentan con documentos escritos y debidamente desarrollados por sus áreas técnicas, por lo que, considero me niegan dicha información y su soporte de las cifras” </w:t>
      </w:r>
      <w:r w:rsidRPr="00B06ADF">
        <w:rPr>
          <w:rFonts w:ascii="Palatino Linotype" w:hAnsi="Palatino Linotype" w:cs="Arial"/>
          <w:iCs/>
          <w:sz w:val="22"/>
          <w:szCs w:val="20"/>
        </w:rPr>
        <w:t>(Sic).</w:t>
      </w:r>
    </w:p>
    <w:p w14:paraId="49E638E1" w14:textId="77777777" w:rsidR="00150B34" w:rsidRPr="00B06ADF" w:rsidRDefault="00150B34" w:rsidP="00033269">
      <w:pPr>
        <w:spacing w:line="360" w:lineRule="auto"/>
        <w:jc w:val="both"/>
        <w:rPr>
          <w:rFonts w:ascii="Palatino Linotype" w:hAnsi="Palatino Linotype" w:cs="Arial"/>
          <w:sz w:val="18"/>
        </w:rPr>
      </w:pPr>
    </w:p>
    <w:bookmarkEnd w:id="1"/>
    <w:p w14:paraId="7C8389F2" w14:textId="1A12CA3C" w:rsidR="00966CE2" w:rsidRPr="00B06ADF" w:rsidRDefault="00966CE2" w:rsidP="00033269">
      <w:pPr>
        <w:spacing w:line="360" w:lineRule="auto"/>
        <w:jc w:val="both"/>
        <w:rPr>
          <w:rFonts w:ascii="Palatino Linotype" w:hAnsi="Palatino Linotype" w:cs="Arial"/>
          <w:b/>
          <w:color w:val="000000" w:themeColor="text1"/>
          <w:sz w:val="28"/>
          <w:szCs w:val="28"/>
        </w:rPr>
      </w:pPr>
      <w:r w:rsidRPr="00B06ADF">
        <w:rPr>
          <w:rFonts w:ascii="Palatino Linotype" w:hAnsi="Palatino Linotype" w:cs="Arial"/>
          <w:b/>
          <w:color w:val="000000" w:themeColor="text1"/>
          <w:sz w:val="28"/>
          <w:szCs w:val="28"/>
        </w:rPr>
        <w:t>V</w:t>
      </w:r>
      <w:r w:rsidR="0055219D" w:rsidRPr="00B06ADF">
        <w:rPr>
          <w:rFonts w:ascii="Palatino Linotype" w:hAnsi="Palatino Linotype" w:cs="Arial"/>
          <w:b/>
          <w:color w:val="000000" w:themeColor="text1"/>
          <w:sz w:val="28"/>
          <w:szCs w:val="28"/>
        </w:rPr>
        <w:t>I</w:t>
      </w:r>
      <w:r w:rsidRPr="00B06ADF">
        <w:rPr>
          <w:rFonts w:ascii="Palatino Linotype" w:hAnsi="Palatino Linotype" w:cs="Arial"/>
          <w:b/>
          <w:color w:val="000000" w:themeColor="text1"/>
          <w:sz w:val="28"/>
          <w:szCs w:val="28"/>
        </w:rPr>
        <w:t xml:space="preserve">. </w:t>
      </w:r>
      <w:r w:rsidRPr="00B06ADF">
        <w:rPr>
          <w:rFonts w:ascii="Palatino Linotype" w:hAnsi="Palatino Linotype" w:cs="Arial"/>
          <w:b/>
          <w:sz w:val="28"/>
          <w:szCs w:val="28"/>
        </w:rPr>
        <w:t>Del turno del Recurso de Revisión</w:t>
      </w:r>
    </w:p>
    <w:p w14:paraId="3D73B783" w14:textId="5BA3D2AB" w:rsidR="00BC450B" w:rsidRPr="00B06ADF" w:rsidRDefault="00200BFC" w:rsidP="00033269">
      <w:pPr>
        <w:spacing w:line="360" w:lineRule="auto"/>
        <w:jc w:val="both"/>
        <w:rPr>
          <w:rFonts w:ascii="Palatino Linotype" w:hAnsi="Palatino Linotype" w:cs="Arial"/>
          <w:lang w:val="es-ES_tradnl"/>
        </w:rPr>
      </w:pPr>
      <w:r w:rsidRPr="00B06ADF">
        <w:rPr>
          <w:rFonts w:ascii="Palatino Linotype" w:hAnsi="Palatino Linotype" w:cs="Arial"/>
        </w:rPr>
        <w:t>E</w:t>
      </w:r>
      <w:r w:rsidR="008C7579" w:rsidRPr="00B06ADF">
        <w:rPr>
          <w:rFonts w:ascii="Palatino Linotype" w:hAnsi="Palatino Linotype" w:cs="Arial"/>
        </w:rPr>
        <w:t xml:space="preserve">l </w:t>
      </w:r>
      <w:r w:rsidR="003B6269" w:rsidRPr="00B06ADF">
        <w:rPr>
          <w:rFonts w:ascii="Palatino Linotype" w:hAnsi="Palatino Linotype" w:cs="Arial"/>
          <w:b/>
        </w:rPr>
        <w:t xml:space="preserve">diez de marzo </w:t>
      </w:r>
      <w:r w:rsidR="00233868" w:rsidRPr="00B06ADF">
        <w:rPr>
          <w:rFonts w:ascii="Palatino Linotype" w:hAnsi="Palatino Linotype" w:cs="Arial"/>
          <w:b/>
        </w:rPr>
        <w:t>de dos mil veintidós</w:t>
      </w:r>
      <w:r w:rsidRPr="00B06ADF">
        <w:rPr>
          <w:rFonts w:ascii="Palatino Linotype" w:hAnsi="Palatino Linotype" w:cs="Arial"/>
        </w:rPr>
        <w:t xml:space="preserve">, </w:t>
      </w:r>
      <w:r w:rsidR="00E27BA1" w:rsidRPr="00B06ADF">
        <w:rPr>
          <w:rFonts w:ascii="Palatino Linotype" w:hAnsi="Palatino Linotype" w:cs="Arial"/>
        </w:rPr>
        <w:t>el</w:t>
      </w:r>
      <w:r w:rsidR="00233868" w:rsidRPr="00B06ADF">
        <w:rPr>
          <w:rFonts w:ascii="Palatino Linotype" w:hAnsi="Palatino Linotype" w:cs="Arial"/>
        </w:rPr>
        <w:t xml:space="preserve"> R</w:t>
      </w:r>
      <w:r w:rsidR="00BC450B" w:rsidRPr="00B06ADF">
        <w:rPr>
          <w:rFonts w:ascii="Palatino Linotype" w:hAnsi="Palatino Linotype" w:cs="Arial"/>
        </w:rPr>
        <w:t>ecurso de</w:t>
      </w:r>
      <w:r w:rsidR="00E27BA1" w:rsidRPr="00B06ADF">
        <w:rPr>
          <w:rFonts w:ascii="Palatino Linotype" w:hAnsi="Palatino Linotype" w:cs="Arial"/>
        </w:rPr>
        <w:t>l</w:t>
      </w:r>
      <w:r w:rsidR="00BC450B" w:rsidRPr="00B06ADF">
        <w:rPr>
          <w:rFonts w:ascii="Palatino Linotype" w:hAnsi="Palatino Linotype" w:cs="Arial"/>
        </w:rPr>
        <w:t xml:space="preserve"> que se trata se envi</w:t>
      </w:r>
      <w:r w:rsidR="00E27BA1" w:rsidRPr="00B06ADF">
        <w:rPr>
          <w:rFonts w:ascii="Palatino Linotype" w:hAnsi="Palatino Linotype" w:cs="Arial"/>
        </w:rPr>
        <w:t>ó</w:t>
      </w:r>
      <w:r w:rsidR="00BC450B" w:rsidRPr="00B06ADF">
        <w:rPr>
          <w:rFonts w:ascii="Palatino Linotype" w:hAnsi="Palatino Linotype" w:cs="Arial"/>
        </w:rPr>
        <w:t xml:space="preserve"> electrónicamente al Instituto de </w:t>
      </w:r>
      <w:r w:rsidR="00BC450B" w:rsidRPr="00B06ADF">
        <w:rPr>
          <w:rFonts w:ascii="Palatino Linotype" w:eastAsia="Arial Unicode MS" w:hAnsi="Palatino Linotype" w:cs="Arial"/>
        </w:rPr>
        <w:t>Transparencia</w:t>
      </w:r>
      <w:r w:rsidR="00BC450B" w:rsidRPr="00B06ADF">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B06ADF">
        <w:rPr>
          <w:rFonts w:ascii="Palatino Linotype" w:hAnsi="Palatino Linotype"/>
        </w:rPr>
        <w:t>Ley de Transparencia y Acceso a la Información Pública del Estado de México y Municipios</w:t>
      </w:r>
      <w:r w:rsidR="00BC450B" w:rsidRPr="00B06ADF">
        <w:rPr>
          <w:rFonts w:ascii="Palatino Linotype" w:hAnsi="Palatino Linotype" w:cs="Arial"/>
        </w:rPr>
        <w:t xml:space="preserve">, </w:t>
      </w:r>
      <w:r w:rsidR="00BC450B" w:rsidRPr="00B06ADF">
        <w:rPr>
          <w:rFonts w:ascii="Palatino Linotype" w:hAnsi="Palatino Linotype" w:cs="Arial"/>
          <w:lang w:val="es-ES_tradnl"/>
        </w:rPr>
        <w:t>se turn</w:t>
      </w:r>
      <w:r w:rsidR="00E27BA1" w:rsidRPr="00B06ADF">
        <w:rPr>
          <w:rFonts w:ascii="Palatino Linotype" w:hAnsi="Palatino Linotype" w:cs="Arial"/>
          <w:lang w:val="es-ES_tradnl"/>
        </w:rPr>
        <w:t>ó</w:t>
      </w:r>
      <w:r w:rsidR="00BC450B" w:rsidRPr="00B06ADF">
        <w:rPr>
          <w:rFonts w:ascii="Palatino Linotype" w:hAnsi="Palatino Linotype" w:cs="Arial"/>
          <w:lang w:val="es-ES_tradnl"/>
        </w:rPr>
        <w:t xml:space="preserve"> así: a través del</w:t>
      </w:r>
      <w:r w:rsidR="00BC450B" w:rsidRPr="00B06ADF">
        <w:rPr>
          <w:rFonts w:ascii="Palatino Linotype" w:eastAsia="Arial Unicode MS" w:hAnsi="Palatino Linotype" w:cs="Arial"/>
          <w:lang w:val="es-ES_tradnl"/>
        </w:rPr>
        <w:t xml:space="preserve"> </w:t>
      </w:r>
      <w:r w:rsidR="00BC450B" w:rsidRPr="00B06ADF">
        <w:rPr>
          <w:rFonts w:ascii="Palatino Linotype" w:eastAsia="Arial Unicode MS" w:hAnsi="Palatino Linotype" w:cs="Arial"/>
          <w:b/>
          <w:lang w:val="es-ES_tradnl"/>
        </w:rPr>
        <w:t>SAIMEX</w:t>
      </w:r>
      <w:r w:rsidR="00BC450B" w:rsidRPr="00B06ADF">
        <w:rPr>
          <w:rFonts w:ascii="Palatino Linotype" w:hAnsi="Palatino Linotype"/>
        </w:rPr>
        <w:t xml:space="preserve">, el </w:t>
      </w:r>
      <w:r w:rsidR="00504A64" w:rsidRPr="00B06ADF">
        <w:rPr>
          <w:rFonts w:ascii="Palatino Linotype" w:hAnsi="Palatino Linotype"/>
        </w:rPr>
        <w:t>Recurso de Revisión</w:t>
      </w:r>
      <w:r w:rsidR="00BC450B" w:rsidRPr="00B06ADF">
        <w:rPr>
          <w:rFonts w:ascii="Palatino Linotype" w:hAnsi="Palatino Linotype" w:cs="Arial"/>
          <w:szCs w:val="20"/>
        </w:rPr>
        <w:t xml:space="preserve"> </w:t>
      </w:r>
      <w:r w:rsidR="003B6269" w:rsidRPr="00B06ADF">
        <w:rPr>
          <w:rFonts w:ascii="Palatino Linotype" w:hAnsi="Palatino Linotype" w:cs="Arial"/>
          <w:b/>
          <w:szCs w:val="20"/>
        </w:rPr>
        <w:t>03722</w:t>
      </w:r>
      <w:r w:rsidR="00BC450B" w:rsidRPr="00B06ADF">
        <w:rPr>
          <w:rFonts w:ascii="Palatino Linotype" w:hAnsi="Palatino Linotype" w:cs="Arial"/>
          <w:b/>
        </w:rPr>
        <w:t>/INFOEM/IP/RR/202</w:t>
      </w:r>
      <w:r w:rsidR="00233868" w:rsidRPr="00B06ADF">
        <w:rPr>
          <w:rFonts w:ascii="Palatino Linotype" w:hAnsi="Palatino Linotype" w:cs="Arial"/>
          <w:b/>
        </w:rPr>
        <w:t>2</w:t>
      </w:r>
      <w:r w:rsidR="00BC450B" w:rsidRPr="00B06ADF">
        <w:rPr>
          <w:rFonts w:ascii="Palatino Linotype" w:hAnsi="Palatino Linotype" w:cs="Arial"/>
          <w:b/>
        </w:rPr>
        <w:t xml:space="preserve"> </w:t>
      </w:r>
      <w:r w:rsidR="00233868" w:rsidRPr="00B06ADF">
        <w:rPr>
          <w:rFonts w:ascii="Palatino Linotype" w:hAnsi="Palatino Linotype"/>
        </w:rPr>
        <w:t>a</w:t>
      </w:r>
      <w:r w:rsidR="003B6269" w:rsidRPr="00B06ADF">
        <w:rPr>
          <w:rFonts w:ascii="Palatino Linotype" w:hAnsi="Palatino Linotype"/>
        </w:rPr>
        <w:t xml:space="preserve"> </w:t>
      </w:r>
      <w:r w:rsidR="00BC450B" w:rsidRPr="00B06ADF">
        <w:rPr>
          <w:rFonts w:ascii="Palatino Linotype" w:hAnsi="Palatino Linotype"/>
        </w:rPr>
        <w:t>l</w:t>
      </w:r>
      <w:r w:rsidR="003B6269" w:rsidRPr="00B06ADF">
        <w:rPr>
          <w:rFonts w:ascii="Palatino Linotype" w:hAnsi="Palatino Linotype"/>
        </w:rPr>
        <w:t>a</w:t>
      </w:r>
      <w:r w:rsidR="00BC450B" w:rsidRPr="00B06ADF">
        <w:rPr>
          <w:rFonts w:ascii="Palatino Linotype" w:hAnsi="Palatino Linotype"/>
        </w:rPr>
        <w:t xml:space="preserve"> </w:t>
      </w:r>
      <w:r w:rsidR="00BC450B" w:rsidRPr="00B06ADF">
        <w:rPr>
          <w:rFonts w:ascii="Palatino Linotype" w:hAnsi="Palatino Linotype" w:cs="Arial"/>
          <w:b/>
          <w:bCs/>
          <w:lang w:val="es-ES_tradnl"/>
        </w:rPr>
        <w:t>Comisionad</w:t>
      </w:r>
      <w:r w:rsidR="003B6269" w:rsidRPr="00B06ADF">
        <w:rPr>
          <w:rFonts w:ascii="Palatino Linotype" w:hAnsi="Palatino Linotype" w:cs="Arial"/>
          <w:b/>
          <w:bCs/>
          <w:lang w:val="es-ES_tradnl"/>
        </w:rPr>
        <w:t>a</w:t>
      </w:r>
      <w:r w:rsidR="00BC450B" w:rsidRPr="00B06ADF">
        <w:rPr>
          <w:rFonts w:ascii="Palatino Linotype" w:hAnsi="Palatino Linotype" w:cs="Arial"/>
          <w:b/>
          <w:bCs/>
          <w:lang w:val="es-ES_tradnl"/>
        </w:rPr>
        <w:t xml:space="preserve"> </w:t>
      </w:r>
      <w:r w:rsidR="003B6269" w:rsidRPr="00B06ADF">
        <w:rPr>
          <w:rFonts w:ascii="Palatino Linotype" w:hAnsi="Palatino Linotype" w:cs="Arial"/>
          <w:b/>
          <w:bCs/>
          <w:lang w:val="es-ES_tradnl"/>
        </w:rPr>
        <w:t>Sharon Cristina Morales Martínez</w:t>
      </w:r>
      <w:r w:rsidR="00BC450B" w:rsidRPr="00B06ADF">
        <w:rPr>
          <w:rFonts w:ascii="Palatino Linotype" w:hAnsi="Palatino Linotype" w:cs="Arial"/>
          <w:b/>
          <w:lang w:val="es-ES_tradnl"/>
        </w:rPr>
        <w:t>;</w:t>
      </w:r>
      <w:r w:rsidR="00BC450B" w:rsidRPr="00B06ADF">
        <w:rPr>
          <w:rFonts w:ascii="Palatino Linotype" w:hAnsi="Palatino Linotype"/>
        </w:rPr>
        <w:t xml:space="preserve"> a </w:t>
      </w:r>
      <w:r w:rsidR="00BC450B" w:rsidRPr="00B06ADF">
        <w:rPr>
          <w:rFonts w:ascii="Palatino Linotype" w:hAnsi="Palatino Linotype" w:cs="Arial"/>
          <w:lang w:val="es-ES_tradnl"/>
        </w:rPr>
        <w:t xml:space="preserve">efecto de que decretara su admisión o </w:t>
      </w:r>
      <w:proofErr w:type="spellStart"/>
      <w:r w:rsidR="00BC450B" w:rsidRPr="00B06ADF">
        <w:rPr>
          <w:rFonts w:ascii="Palatino Linotype" w:hAnsi="Palatino Linotype" w:cs="Arial"/>
          <w:lang w:val="es-ES_tradnl"/>
        </w:rPr>
        <w:t>desechamiento</w:t>
      </w:r>
      <w:proofErr w:type="spellEnd"/>
      <w:r w:rsidR="00BC450B" w:rsidRPr="00B06ADF">
        <w:rPr>
          <w:rFonts w:ascii="Palatino Linotype" w:hAnsi="Palatino Linotype" w:cs="Arial"/>
          <w:lang w:val="es-ES_tradnl"/>
        </w:rPr>
        <w:t>.</w:t>
      </w:r>
    </w:p>
    <w:p w14:paraId="7524E0FD" w14:textId="77777777" w:rsidR="00494E82" w:rsidRPr="00B06ADF" w:rsidRDefault="00494E82" w:rsidP="00033269">
      <w:pPr>
        <w:spacing w:line="360" w:lineRule="auto"/>
        <w:jc w:val="both"/>
        <w:rPr>
          <w:rFonts w:ascii="Palatino Linotype" w:hAnsi="Palatino Linotype" w:cs="Arial"/>
          <w:lang w:val="es-ES_tradnl"/>
        </w:rPr>
      </w:pPr>
    </w:p>
    <w:p w14:paraId="5C1E3019" w14:textId="56499C1E" w:rsidR="00966CE2" w:rsidRPr="00B06ADF"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B06ADF">
        <w:rPr>
          <w:rFonts w:ascii="Palatino Linotype" w:hAnsi="Palatino Linotype" w:cs="Arial"/>
          <w:b/>
          <w:color w:val="000000" w:themeColor="text1"/>
        </w:rPr>
        <w:t>a) Admisión del Recurso de Revisión</w:t>
      </w:r>
    </w:p>
    <w:p w14:paraId="21640909" w14:textId="4277FE48" w:rsidR="00EB19F2" w:rsidRPr="00B06ADF" w:rsidRDefault="00BC450B" w:rsidP="00033269">
      <w:pPr>
        <w:tabs>
          <w:tab w:val="center" w:pos="4252"/>
          <w:tab w:val="right" w:pos="8504"/>
        </w:tabs>
        <w:spacing w:line="360" w:lineRule="auto"/>
        <w:jc w:val="both"/>
        <w:rPr>
          <w:rFonts w:ascii="Palatino Linotype" w:hAnsi="Palatino Linotype" w:cs="Arial"/>
        </w:rPr>
      </w:pPr>
      <w:r w:rsidRPr="00B06ADF">
        <w:rPr>
          <w:rFonts w:ascii="Palatino Linotype" w:hAnsi="Palatino Linotype" w:cs="Arial"/>
        </w:rPr>
        <w:t>De las constancias que obran en el expediente electrónico del</w:t>
      </w:r>
      <w:r w:rsidRPr="00B06ADF">
        <w:rPr>
          <w:rFonts w:ascii="Palatino Linotype" w:hAnsi="Palatino Linotype" w:cs="Arial"/>
          <w:b/>
        </w:rPr>
        <w:t xml:space="preserve"> SAIMEX</w:t>
      </w:r>
      <w:r w:rsidR="00E3483C" w:rsidRPr="00B06ADF">
        <w:rPr>
          <w:rFonts w:ascii="Palatino Linotype" w:hAnsi="Palatino Linotype" w:cs="Arial"/>
        </w:rPr>
        <w:t xml:space="preserve">, se advierte que en fecha </w:t>
      </w:r>
      <w:r w:rsidR="003B6269" w:rsidRPr="00B06ADF">
        <w:rPr>
          <w:rFonts w:ascii="Palatino Linotype" w:hAnsi="Palatino Linotype" w:cs="Arial"/>
          <w:b/>
        </w:rPr>
        <w:t>once</w:t>
      </w:r>
      <w:r w:rsidR="009266DC" w:rsidRPr="00B06ADF">
        <w:rPr>
          <w:rFonts w:ascii="Palatino Linotype" w:hAnsi="Palatino Linotype" w:cs="Arial"/>
          <w:b/>
        </w:rPr>
        <w:t xml:space="preserve"> de marzo </w:t>
      </w:r>
      <w:r w:rsidR="00540610" w:rsidRPr="00B06ADF">
        <w:rPr>
          <w:rFonts w:ascii="Palatino Linotype" w:hAnsi="Palatino Linotype" w:cs="Arial"/>
          <w:b/>
        </w:rPr>
        <w:t>de dos mil veintidós</w:t>
      </w:r>
      <w:r w:rsidRPr="00B06ADF">
        <w:rPr>
          <w:rFonts w:ascii="Palatino Linotype" w:hAnsi="Palatino Linotype" w:cs="Arial"/>
        </w:rPr>
        <w:t>, se acord</w:t>
      </w:r>
      <w:r w:rsidR="00E27BA1" w:rsidRPr="00B06ADF">
        <w:rPr>
          <w:rFonts w:ascii="Palatino Linotype" w:hAnsi="Palatino Linotype" w:cs="Arial"/>
        </w:rPr>
        <w:t>ó</w:t>
      </w:r>
      <w:r w:rsidRPr="00B06ADF">
        <w:rPr>
          <w:rFonts w:ascii="Palatino Linotype" w:hAnsi="Palatino Linotype" w:cs="Arial"/>
        </w:rPr>
        <w:t xml:space="preserve"> la</w:t>
      </w:r>
      <w:r w:rsidR="00E27BA1" w:rsidRPr="00B06ADF">
        <w:rPr>
          <w:rFonts w:ascii="Palatino Linotype" w:hAnsi="Palatino Linotype" w:cs="Arial"/>
        </w:rPr>
        <w:t xml:space="preserve"> </w:t>
      </w:r>
      <w:r w:rsidRPr="00B06ADF">
        <w:rPr>
          <w:rFonts w:ascii="Palatino Linotype" w:hAnsi="Palatino Linotype" w:cs="Arial"/>
        </w:rPr>
        <w:t>admisi</w:t>
      </w:r>
      <w:r w:rsidR="00E27BA1" w:rsidRPr="00B06ADF">
        <w:rPr>
          <w:rFonts w:ascii="Palatino Linotype" w:hAnsi="Palatino Linotype" w:cs="Arial"/>
        </w:rPr>
        <w:t>ón</w:t>
      </w:r>
      <w:r w:rsidRPr="00B06ADF">
        <w:rPr>
          <w:rFonts w:ascii="Palatino Linotype" w:hAnsi="Palatino Linotype" w:cs="Arial"/>
        </w:rPr>
        <w:t xml:space="preserve"> a trámite </w:t>
      </w:r>
      <w:r w:rsidR="00E27BA1" w:rsidRPr="00B06ADF">
        <w:rPr>
          <w:rFonts w:ascii="Palatino Linotype" w:hAnsi="Palatino Linotype" w:cs="Arial"/>
        </w:rPr>
        <w:t>del</w:t>
      </w:r>
      <w:r w:rsidRPr="00B06ADF">
        <w:rPr>
          <w:rFonts w:ascii="Palatino Linotype" w:hAnsi="Palatino Linotype" w:cs="Arial"/>
        </w:rPr>
        <w:t xml:space="preserve"> </w:t>
      </w:r>
      <w:r w:rsidR="00504A64" w:rsidRPr="00B06ADF">
        <w:rPr>
          <w:rFonts w:ascii="Palatino Linotype" w:hAnsi="Palatino Linotype" w:cs="Arial"/>
        </w:rPr>
        <w:t>Recurso de Revisión</w:t>
      </w:r>
      <w:r w:rsidR="0027011E" w:rsidRPr="00B06ADF">
        <w:rPr>
          <w:rFonts w:ascii="Palatino Linotype" w:hAnsi="Palatino Linotype" w:cs="Arial"/>
        </w:rPr>
        <w:t xml:space="preserve"> que nos ocupa</w:t>
      </w:r>
      <w:r w:rsidRPr="00B06ADF">
        <w:rPr>
          <w:rFonts w:ascii="Palatino Linotype" w:hAnsi="Palatino Linotype" w:cs="Arial"/>
        </w:rPr>
        <w:t xml:space="preserve">; así como la integración </w:t>
      </w:r>
      <w:r w:rsidR="00E27BA1" w:rsidRPr="00B06ADF">
        <w:rPr>
          <w:rFonts w:ascii="Palatino Linotype" w:hAnsi="Palatino Linotype" w:cs="Arial"/>
        </w:rPr>
        <w:t>del</w:t>
      </w:r>
      <w:r w:rsidRPr="00B06ADF">
        <w:rPr>
          <w:rFonts w:ascii="Palatino Linotype" w:hAnsi="Palatino Linotype" w:cs="Arial"/>
        </w:rPr>
        <w:t xml:space="preserve"> expediente respectivo, mismo</w:t>
      </w:r>
      <w:r w:rsidR="0027011E" w:rsidRPr="00B06ADF">
        <w:rPr>
          <w:rFonts w:ascii="Palatino Linotype" w:hAnsi="Palatino Linotype" w:cs="Arial"/>
        </w:rPr>
        <w:t xml:space="preserve"> </w:t>
      </w:r>
      <w:r w:rsidRPr="00B06ADF">
        <w:rPr>
          <w:rFonts w:ascii="Palatino Linotype" w:hAnsi="Palatino Linotype" w:cs="Arial"/>
        </w:rPr>
        <w:t xml:space="preserve">que se </w:t>
      </w:r>
      <w:r w:rsidR="00E27BA1" w:rsidRPr="00B06ADF">
        <w:rPr>
          <w:rFonts w:ascii="Palatino Linotype" w:hAnsi="Palatino Linotype" w:cs="Arial"/>
        </w:rPr>
        <w:t>puso a</w:t>
      </w:r>
      <w:r w:rsidRPr="00B06ADF">
        <w:rPr>
          <w:rFonts w:ascii="Palatino Linotype" w:hAnsi="Palatino Linotype" w:cs="Arial"/>
        </w:rPr>
        <w:t xml:space="preserve"> disposición de las partes, para que en un plazo máximo de siete días hábiles conforme a lo dispuesto por el artículo 185 de la Ley de Transparencia y </w:t>
      </w:r>
      <w:r w:rsidRPr="00B06ADF">
        <w:rPr>
          <w:rFonts w:ascii="Palatino Linotype" w:hAnsi="Palatino Linotype" w:cs="Arial"/>
        </w:rPr>
        <w:lastRenderedPageBreak/>
        <w:t xml:space="preserve">Acceso a la Información Pública del Estado de México y Municipios, </w:t>
      </w:r>
      <w:r w:rsidR="00D614A1" w:rsidRPr="00B06ADF">
        <w:rPr>
          <w:rFonts w:ascii="Palatino Linotype" w:hAnsi="Palatino Linotype" w:cs="Arial"/>
          <w:b/>
        </w:rPr>
        <w:t>EL RECURRENTE</w:t>
      </w:r>
      <w:r w:rsidR="00C06091" w:rsidRPr="00B06ADF">
        <w:rPr>
          <w:rFonts w:ascii="Palatino Linotype" w:hAnsi="Palatino Linotype" w:cs="Arial"/>
          <w:b/>
        </w:rPr>
        <w:t xml:space="preserve"> </w:t>
      </w:r>
      <w:r w:rsidRPr="00B06ADF">
        <w:rPr>
          <w:rFonts w:ascii="Palatino Linotype" w:hAnsi="Palatino Linotype" w:cs="Arial"/>
        </w:rPr>
        <w:t xml:space="preserve">manifestara lo que a su derecho conviniera, a efecto de presentar pruebas y alegatos; así como, para que </w:t>
      </w:r>
      <w:r w:rsidRPr="00B06ADF">
        <w:rPr>
          <w:rFonts w:ascii="Palatino Linotype" w:hAnsi="Palatino Linotype" w:cs="Arial"/>
          <w:b/>
        </w:rPr>
        <w:t xml:space="preserve">EL SUJETO OBLIGADO </w:t>
      </w:r>
      <w:r w:rsidRPr="00B06ADF">
        <w:rPr>
          <w:rFonts w:ascii="Palatino Linotype" w:hAnsi="Palatino Linotype" w:cs="Arial"/>
        </w:rPr>
        <w:t xml:space="preserve">rindiera </w:t>
      </w:r>
      <w:r w:rsidR="00E27BA1" w:rsidRPr="00B06ADF">
        <w:rPr>
          <w:rFonts w:ascii="Palatino Linotype" w:hAnsi="Palatino Linotype" w:cs="Arial"/>
        </w:rPr>
        <w:t>el</w:t>
      </w:r>
      <w:r w:rsidRPr="00B06ADF">
        <w:rPr>
          <w:rFonts w:ascii="Palatino Linotype" w:hAnsi="Palatino Linotype" w:cs="Arial"/>
        </w:rPr>
        <w:t xml:space="preserve"> correspondiente</w:t>
      </w:r>
      <w:r w:rsidRPr="00B06ADF">
        <w:rPr>
          <w:rFonts w:ascii="Palatino Linotype" w:hAnsi="Palatino Linotype" w:cs="Arial"/>
          <w:b/>
        </w:rPr>
        <w:t xml:space="preserve"> </w:t>
      </w:r>
      <w:r w:rsidRPr="00B06ADF">
        <w:rPr>
          <w:rFonts w:ascii="Palatino Linotype" w:hAnsi="Palatino Linotype" w:cs="Arial"/>
        </w:rPr>
        <w:t>Informe Justificado.</w:t>
      </w:r>
    </w:p>
    <w:p w14:paraId="4310184C" w14:textId="77777777" w:rsidR="00F336AB" w:rsidRPr="00B06ADF"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B06ADF" w:rsidRDefault="00966CE2" w:rsidP="00966CE2">
      <w:pPr>
        <w:spacing w:line="360" w:lineRule="auto"/>
        <w:jc w:val="both"/>
        <w:rPr>
          <w:rFonts w:ascii="Palatino Linotype" w:eastAsia="Arial Unicode MS" w:hAnsi="Palatino Linotype" w:cs="Arial"/>
          <w:b/>
          <w:color w:val="000000" w:themeColor="text1"/>
        </w:rPr>
      </w:pPr>
      <w:r w:rsidRPr="00B06ADF">
        <w:rPr>
          <w:rFonts w:ascii="Palatino Linotype" w:eastAsia="Arial Unicode MS" w:hAnsi="Palatino Linotype" w:cs="Arial"/>
          <w:b/>
          <w:color w:val="000000" w:themeColor="text1"/>
        </w:rPr>
        <w:t xml:space="preserve">b) </w:t>
      </w:r>
      <w:r w:rsidRPr="00B06ADF">
        <w:rPr>
          <w:rFonts w:ascii="Palatino Linotype" w:hAnsi="Palatino Linotype" w:cs="Arial"/>
          <w:b/>
          <w:bCs/>
        </w:rPr>
        <w:t>Informe Justificado</w:t>
      </w:r>
    </w:p>
    <w:p w14:paraId="0F062731" w14:textId="77777777" w:rsidR="009266DC" w:rsidRPr="00B06ADF" w:rsidRDefault="001647CB" w:rsidP="001647CB">
      <w:pPr>
        <w:spacing w:line="360" w:lineRule="auto"/>
        <w:jc w:val="both"/>
        <w:rPr>
          <w:rFonts w:ascii="Palatino Linotype" w:eastAsia="Arial Unicode MS" w:hAnsi="Palatino Linotype" w:cs="Arial"/>
          <w:lang w:val="es-ES"/>
        </w:rPr>
      </w:pPr>
      <w:r w:rsidRPr="00B06ADF">
        <w:rPr>
          <w:rFonts w:ascii="Palatino Linotype" w:eastAsia="Arial Unicode MS" w:hAnsi="Palatino Linotype" w:cs="Arial"/>
          <w:lang w:val="es-ES"/>
        </w:rPr>
        <w:t xml:space="preserve">Conforme a las constancias del expediente electrónico del </w:t>
      </w:r>
      <w:r w:rsidRPr="00B06ADF">
        <w:rPr>
          <w:rFonts w:ascii="Palatino Linotype" w:eastAsia="Arial Unicode MS" w:hAnsi="Palatino Linotype" w:cs="Arial"/>
          <w:b/>
          <w:lang w:val="es-ES"/>
        </w:rPr>
        <w:t xml:space="preserve">SAIMEX </w:t>
      </w:r>
      <w:r w:rsidRPr="00B06ADF">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B06ADF">
        <w:rPr>
          <w:rFonts w:ascii="Palatino Linotype" w:eastAsia="Arial Unicode MS" w:hAnsi="Palatino Linotype" w:cs="Arial"/>
          <w:b/>
          <w:lang w:val="es-ES"/>
        </w:rPr>
        <w:t>RECURRENTE</w:t>
      </w:r>
      <w:r w:rsidRPr="00B06ADF">
        <w:rPr>
          <w:rFonts w:ascii="Palatino Linotype" w:eastAsia="Arial Unicode MS" w:hAnsi="Palatino Linotype" w:cs="Arial"/>
          <w:lang w:val="es-ES"/>
        </w:rPr>
        <w:t>, éste no realizó manifestación alguna, ni presentó pruebas o alegatos</w:t>
      </w:r>
      <w:r w:rsidR="009266DC" w:rsidRPr="00B06ADF">
        <w:rPr>
          <w:rFonts w:ascii="Palatino Linotype" w:eastAsia="Arial Unicode MS" w:hAnsi="Palatino Linotype" w:cs="Arial"/>
          <w:lang w:val="es-ES"/>
        </w:rPr>
        <w:t>.</w:t>
      </w:r>
    </w:p>
    <w:p w14:paraId="55630BCD" w14:textId="77777777" w:rsidR="00B61331" w:rsidRPr="00B06ADF" w:rsidRDefault="00B61331" w:rsidP="001647CB">
      <w:pPr>
        <w:spacing w:line="360" w:lineRule="auto"/>
        <w:jc w:val="both"/>
        <w:rPr>
          <w:rFonts w:ascii="Palatino Linotype" w:eastAsia="Arial Unicode MS" w:hAnsi="Palatino Linotype" w:cs="Arial"/>
          <w:lang w:val="es-ES"/>
        </w:rPr>
      </w:pPr>
    </w:p>
    <w:p w14:paraId="42C88BC0" w14:textId="19233D16" w:rsidR="001647CB" w:rsidRPr="00B06ADF" w:rsidRDefault="009266DC" w:rsidP="001647CB">
      <w:pPr>
        <w:spacing w:line="360" w:lineRule="auto"/>
        <w:jc w:val="both"/>
        <w:rPr>
          <w:rFonts w:ascii="Palatino Linotype" w:hAnsi="Palatino Linotype" w:cs="Arial"/>
          <w:lang w:val="es-ES"/>
        </w:rPr>
      </w:pPr>
      <w:r w:rsidRPr="00B06ADF">
        <w:rPr>
          <w:rFonts w:ascii="Palatino Linotype" w:eastAsia="Arial Unicode MS" w:hAnsi="Palatino Linotype" w:cs="Arial"/>
          <w:lang w:val="es-ES"/>
        </w:rPr>
        <w:t xml:space="preserve">Por su parte, </w:t>
      </w:r>
      <w:r w:rsidR="001647CB" w:rsidRPr="00B06ADF">
        <w:rPr>
          <w:rFonts w:ascii="Palatino Linotype" w:eastAsia="Arial Unicode MS" w:hAnsi="Palatino Linotype" w:cs="Arial"/>
          <w:b/>
          <w:color w:val="000000"/>
          <w:lang w:eastAsia="es-MX"/>
        </w:rPr>
        <w:t>EL SUJETO OBLIGADO</w:t>
      </w:r>
      <w:r w:rsidR="001647CB" w:rsidRPr="00B06ADF">
        <w:rPr>
          <w:rFonts w:ascii="Palatino Linotype" w:eastAsia="Arial Unicode MS" w:hAnsi="Palatino Linotype" w:cs="Arial"/>
          <w:lang w:val="es-ES"/>
        </w:rPr>
        <w:t xml:space="preserve"> </w:t>
      </w:r>
      <w:r w:rsidRPr="00B06ADF">
        <w:rPr>
          <w:rFonts w:ascii="Palatino Linotype" w:eastAsia="Arial Unicode MS" w:hAnsi="Palatino Linotype" w:cs="Arial"/>
          <w:lang w:val="es-ES"/>
        </w:rPr>
        <w:t xml:space="preserve">en fecha </w:t>
      </w:r>
      <w:r w:rsidR="003B6269" w:rsidRPr="00B06ADF">
        <w:rPr>
          <w:rFonts w:ascii="Palatino Linotype" w:eastAsia="Arial Unicode MS" w:hAnsi="Palatino Linotype" w:cs="Arial"/>
          <w:b/>
          <w:lang w:val="es-ES"/>
        </w:rPr>
        <w:t>veinticinco</w:t>
      </w:r>
      <w:r w:rsidRPr="00B06ADF">
        <w:rPr>
          <w:rFonts w:ascii="Palatino Linotype" w:eastAsia="Arial Unicode MS" w:hAnsi="Palatino Linotype" w:cs="Arial"/>
          <w:b/>
          <w:lang w:val="es-ES"/>
        </w:rPr>
        <w:t xml:space="preserve"> de </w:t>
      </w:r>
      <w:r w:rsidR="00B61331" w:rsidRPr="00B06ADF">
        <w:rPr>
          <w:rFonts w:ascii="Palatino Linotype" w:eastAsia="Arial Unicode MS" w:hAnsi="Palatino Linotype" w:cs="Arial"/>
          <w:b/>
          <w:lang w:val="es-ES"/>
        </w:rPr>
        <w:t xml:space="preserve">marzo </w:t>
      </w:r>
      <w:r w:rsidRPr="00B06ADF">
        <w:rPr>
          <w:rFonts w:ascii="Palatino Linotype" w:eastAsia="Arial Unicode MS" w:hAnsi="Palatino Linotype" w:cs="Arial"/>
          <w:b/>
          <w:lang w:val="es-ES"/>
        </w:rPr>
        <w:t xml:space="preserve">de dos mil veintidós </w:t>
      </w:r>
      <w:r w:rsidR="001647CB" w:rsidRPr="00B06ADF">
        <w:rPr>
          <w:rFonts w:ascii="Palatino Linotype" w:eastAsia="Arial Unicode MS" w:hAnsi="Palatino Linotype" w:cs="Arial"/>
          <w:lang w:val="es-ES"/>
        </w:rPr>
        <w:t>rindió su Informe Justificado,</w:t>
      </w:r>
      <w:r w:rsidRPr="00B06ADF">
        <w:rPr>
          <w:rFonts w:ascii="Palatino Linotype" w:eastAsia="Arial Unicode MS" w:hAnsi="Palatino Linotype" w:cs="Arial"/>
          <w:lang w:val="es-ES"/>
        </w:rPr>
        <w:t xml:space="preserve"> el cual consistió en remitir </w:t>
      </w:r>
      <w:r w:rsidR="009549A3" w:rsidRPr="00B06ADF">
        <w:rPr>
          <w:rFonts w:ascii="Palatino Linotype" w:eastAsia="Arial Unicode MS" w:hAnsi="Palatino Linotype" w:cs="Arial"/>
          <w:lang w:val="es-ES"/>
        </w:rPr>
        <w:t xml:space="preserve">un </w:t>
      </w:r>
      <w:r w:rsidRPr="00B06ADF">
        <w:rPr>
          <w:rFonts w:ascii="Palatino Linotype" w:eastAsia="Arial Unicode MS" w:hAnsi="Palatino Linotype" w:cs="Arial"/>
          <w:lang w:val="es-ES"/>
        </w:rPr>
        <w:t>archivo electrónico</w:t>
      </w:r>
      <w:r w:rsidR="00B61331" w:rsidRPr="00B06ADF">
        <w:rPr>
          <w:rFonts w:ascii="Palatino Linotype" w:eastAsia="Arial Unicode MS" w:hAnsi="Palatino Linotype" w:cs="Arial"/>
          <w:lang w:val="es-ES"/>
        </w:rPr>
        <w:t>,</w:t>
      </w:r>
      <w:r w:rsidR="009549A3" w:rsidRPr="00B06ADF">
        <w:rPr>
          <w:rFonts w:ascii="Palatino Linotype" w:eastAsia="Arial Unicode MS" w:hAnsi="Palatino Linotype" w:cs="Arial"/>
          <w:lang w:val="es-ES"/>
        </w:rPr>
        <w:t xml:space="preserve"> </w:t>
      </w:r>
      <w:r w:rsidRPr="00B06ADF">
        <w:rPr>
          <w:rFonts w:ascii="Palatino Linotype" w:eastAsia="Arial Unicode MS" w:hAnsi="Palatino Linotype" w:cs="Arial"/>
          <w:lang w:val="es-ES"/>
        </w:rPr>
        <w:t xml:space="preserve">denominado </w:t>
      </w:r>
      <w:r w:rsidRPr="00B06ADF">
        <w:rPr>
          <w:rFonts w:ascii="Palatino Linotype" w:eastAsia="Arial Unicode MS" w:hAnsi="Palatino Linotype" w:cs="Arial"/>
          <w:b/>
          <w:i/>
          <w:lang w:val="es-ES"/>
        </w:rPr>
        <w:t>"</w:t>
      </w:r>
      <w:r w:rsidR="009549A3" w:rsidRPr="00B06ADF">
        <w:rPr>
          <w:rFonts w:ascii="Palatino Linotype" w:eastAsia="Arial Unicode MS" w:hAnsi="Palatino Linotype" w:cs="Arial"/>
          <w:b/>
          <w:i/>
          <w:lang w:val="es-ES"/>
        </w:rPr>
        <w:t>Informe Justificado RR 03722.pdf</w:t>
      </w:r>
      <w:r w:rsidRPr="00B06ADF">
        <w:rPr>
          <w:rFonts w:ascii="Palatino Linotype" w:eastAsia="Arial Unicode MS" w:hAnsi="Palatino Linotype" w:cs="Arial"/>
          <w:b/>
          <w:i/>
          <w:lang w:val="es-ES"/>
        </w:rPr>
        <w:t>”</w:t>
      </w:r>
      <w:r w:rsidR="001647CB" w:rsidRPr="00B06ADF">
        <w:rPr>
          <w:rFonts w:ascii="Palatino Linotype" w:eastAsia="Arial Unicode MS" w:hAnsi="Palatino Linotype" w:cs="Arial"/>
          <w:lang w:val="es-ES"/>
        </w:rPr>
        <w:t xml:space="preserve"> </w:t>
      </w:r>
      <w:r w:rsidRPr="00B06ADF">
        <w:rPr>
          <w:rFonts w:ascii="Palatino Linotype" w:hAnsi="Palatino Linotype" w:cs="Arial"/>
          <w:lang w:val="es-ES"/>
        </w:rPr>
        <w:t xml:space="preserve">del que se advierte </w:t>
      </w:r>
      <w:r w:rsidR="00386E84" w:rsidRPr="00B06ADF">
        <w:rPr>
          <w:rFonts w:ascii="Palatino Linotype" w:hAnsi="Palatino Linotype" w:cs="Arial"/>
          <w:lang w:val="es-ES"/>
        </w:rPr>
        <w:t xml:space="preserve">un oficio con número </w:t>
      </w:r>
      <w:r w:rsidR="009549A3" w:rsidRPr="00B06ADF">
        <w:rPr>
          <w:rFonts w:ascii="Palatino Linotype" w:hAnsi="Palatino Linotype" w:cs="Arial"/>
          <w:lang w:val="es-ES"/>
        </w:rPr>
        <w:t>22000000000100S/DIPPE/UT/059/2022</w:t>
      </w:r>
      <w:r w:rsidR="00386E84" w:rsidRPr="00B06ADF">
        <w:rPr>
          <w:rFonts w:ascii="Palatino Linotype" w:hAnsi="Palatino Linotype" w:cs="Arial"/>
          <w:lang w:val="es-ES"/>
        </w:rPr>
        <w:t xml:space="preserve">, signado por </w:t>
      </w:r>
      <w:r w:rsidR="009549A3" w:rsidRPr="00B06ADF">
        <w:rPr>
          <w:rFonts w:ascii="Palatino Linotype" w:hAnsi="Palatino Linotype" w:cs="Arial"/>
          <w:lang w:val="es-ES"/>
        </w:rPr>
        <w:t>el Lic. Luis Gustavo Mondragón Duarte,</w:t>
      </w:r>
      <w:r w:rsidR="001876DC" w:rsidRPr="00B06ADF">
        <w:rPr>
          <w:rFonts w:ascii="Palatino Linotype" w:hAnsi="Palatino Linotype" w:cs="Arial"/>
          <w:lang w:val="es-ES"/>
        </w:rPr>
        <w:t xml:space="preserve"> Titular de la Unidad de Transparencia del ente recurrido, y en </w:t>
      </w:r>
      <w:r w:rsidR="00EC3F71" w:rsidRPr="00B06ADF">
        <w:rPr>
          <w:rFonts w:ascii="Palatino Linotype" w:hAnsi="Palatino Linotype" w:cs="Arial"/>
          <w:lang w:val="es-ES"/>
        </w:rPr>
        <w:t>el</w:t>
      </w:r>
      <w:r w:rsidR="001876DC" w:rsidRPr="00B06ADF">
        <w:rPr>
          <w:rFonts w:ascii="Palatino Linotype" w:hAnsi="Palatino Linotype" w:cs="Arial"/>
          <w:lang w:val="es-ES"/>
        </w:rPr>
        <w:t xml:space="preserve"> que</w:t>
      </w:r>
      <w:r w:rsidR="00EC3F71" w:rsidRPr="00B06ADF">
        <w:rPr>
          <w:rFonts w:ascii="Palatino Linotype" w:hAnsi="Palatino Linotype" w:cs="Arial"/>
          <w:lang w:val="es-ES"/>
        </w:rPr>
        <w:t>,</w:t>
      </w:r>
      <w:r w:rsidR="001876DC" w:rsidRPr="00B06ADF">
        <w:rPr>
          <w:rFonts w:ascii="Palatino Linotype" w:hAnsi="Palatino Linotype" w:cs="Arial"/>
          <w:lang w:val="es-ES"/>
        </w:rPr>
        <w:t xml:space="preserve"> </w:t>
      </w:r>
      <w:r w:rsidRPr="00B06ADF">
        <w:rPr>
          <w:rFonts w:ascii="Palatino Linotype" w:hAnsi="Palatino Linotype" w:cs="Arial"/>
          <w:lang w:val="es-ES"/>
        </w:rPr>
        <w:t>entre otras cosas,</w:t>
      </w:r>
      <w:r w:rsidR="001876DC" w:rsidRPr="00B06ADF">
        <w:rPr>
          <w:rFonts w:ascii="Palatino Linotype" w:hAnsi="Palatino Linotype" w:cs="Arial"/>
          <w:lang w:val="es-ES"/>
        </w:rPr>
        <w:t xml:space="preserve"> confirma su respuesta primigenia, refiriendo </w:t>
      </w:r>
      <w:r w:rsidR="009549A3" w:rsidRPr="00B06ADF">
        <w:rPr>
          <w:rFonts w:ascii="Palatino Linotype" w:hAnsi="Palatino Linotype" w:cs="Arial"/>
          <w:lang w:val="es-ES"/>
        </w:rPr>
        <w:t xml:space="preserve">respecto a las manifestaciones vertidas por el particular en las Razones o Motivos de Inconformidad, </w:t>
      </w:r>
      <w:r w:rsidR="00EC3F71" w:rsidRPr="00B06ADF">
        <w:rPr>
          <w:rFonts w:ascii="Palatino Linotype" w:hAnsi="Palatino Linotype" w:cs="Arial"/>
          <w:lang w:val="es-ES"/>
        </w:rPr>
        <w:t xml:space="preserve">que </w:t>
      </w:r>
      <w:r w:rsidR="009549A3" w:rsidRPr="00B06ADF">
        <w:rPr>
          <w:rFonts w:ascii="Palatino Linotype" w:hAnsi="Palatino Linotype" w:cs="Arial"/>
          <w:lang w:val="es-ES"/>
        </w:rPr>
        <w:t>con fundamento en el artículo 6 del Reglamento Interior de la Secretaría de M</w:t>
      </w:r>
      <w:r w:rsidR="00EC3F71" w:rsidRPr="00B06ADF">
        <w:rPr>
          <w:rFonts w:ascii="Palatino Linotype" w:hAnsi="Palatino Linotype" w:cs="Arial"/>
          <w:lang w:val="es-ES"/>
        </w:rPr>
        <w:t xml:space="preserve">ovilidad, no se desprende obligación para generar el soporte documental respecto a la exposición o de las respuestas que se formulen durante la comparecencia del Titular de dicha Secretaría hoy </w:t>
      </w:r>
      <w:r w:rsidR="00EC3F71" w:rsidRPr="00B06ADF">
        <w:rPr>
          <w:rFonts w:ascii="Palatino Linotype" w:hAnsi="Palatino Linotype" w:cs="Arial"/>
          <w:b/>
          <w:lang w:val="es-ES"/>
        </w:rPr>
        <w:t xml:space="preserve">SUJETO OBLIGADO, </w:t>
      </w:r>
      <w:r w:rsidR="00EC3F71" w:rsidRPr="00B06ADF">
        <w:rPr>
          <w:rFonts w:ascii="Palatino Linotype" w:hAnsi="Palatino Linotype" w:cs="Arial"/>
          <w:lang w:val="es-ES"/>
        </w:rPr>
        <w:t xml:space="preserve">motivo por </w:t>
      </w:r>
      <w:r w:rsidR="00EC3F71" w:rsidRPr="00B06ADF">
        <w:rPr>
          <w:rFonts w:ascii="Palatino Linotype" w:hAnsi="Palatino Linotype" w:cs="Arial"/>
          <w:lang w:val="es-ES"/>
        </w:rPr>
        <w:lastRenderedPageBreak/>
        <w:t>el cual sostiene la negativa de contener información respecto a las comparecencias hechas por el titular del ente recurrido.</w:t>
      </w:r>
      <w:r w:rsidR="00704EAB" w:rsidRPr="00B06ADF">
        <w:rPr>
          <w:rFonts w:ascii="Palatino Linotype" w:hAnsi="Palatino Linotype" w:cs="Arial"/>
          <w:lang w:val="es-ES"/>
        </w:rPr>
        <w:t xml:space="preserve"> </w:t>
      </w:r>
    </w:p>
    <w:p w14:paraId="53951CD1" w14:textId="13F7EFB5" w:rsidR="00817A6D" w:rsidRPr="00B06ADF" w:rsidRDefault="00EC3F71" w:rsidP="00817A6D">
      <w:pPr>
        <w:pStyle w:val="Prrafodelista"/>
        <w:spacing w:line="360" w:lineRule="auto"/>
        <w:ind w:left="0"/>
        <w:contextualSpacing/>
        <w:jc w:val="both"/>
        <w:rPr>
          <w:rFonts w:ascii="Palatino Linotype" w:hAnsi="Palatino Linotype"/>
          <w:b/>
          <w:color w:val="000000" w:themeColor="text1"/>
          <w:lang w:val="es-419"/>
        </w:rPr>
      </w:pPr>
      <w:r w:rsidRPr="00B06ADF">
        <w:rPr>
          <w:rFonts w:ascii="Palatino Linotype" w:hAnsi="Palatino Linotype"/>
          <w:b/>
          <w:color w:val="000000" w:themeColor="text1"/>
          <w:lang w:val="es-419"/>
        </w:rPr>
        <w:t>c</w:t>
      </w:r>
      <w:r w:rsidR="00817A6D" w:rsidRPr="00B06ADF">
        <w:rPr>
          <w:rFonts w:ascii="Palatino Linotype" w:hAnsi="Palatino Linotype"/>
          <w:b/>
          <w:color w:val="000000" w:themeColor="text1"/>
          <w:lang w:val="es-419"/>
        </w:rPr>
        <w:t>) De la ampliación para resolver</w:t>
      </w:r>
      <w:r w:rsidR="00154A20" w:rsidRPr="00B06ADF">
        <w:rPr>
          <w:rFonts w:ascii="Palatino Linotype" w:hAnsi="Palatino Linotype"/>
          <w:b/>
          <w:color w:val="000000" w:themeColor="text1"/>
          <w:lang w:val="es-419"/>
        </w:rPr>
        <w:t xml:space="preserve"> el Recurso de Revisión</w:t>
      </w:r>
    </w:p>
    <w:p w14:paraId="62E3ADF3" w14:textId="59CB26A4" w:rsidR="00817A6D" w:rsidRPr="00B06ADF" w:rsidRDefault="00817A6D" w:rsidP="00817A6D">
      <w:pPr>
        <w:pStyle w:val="Prrafodelista"/>
        <w:spacing w:line="360" w:lineRule="auto"/>
        <w:ind w:left="0"/>
        <w:contextualSpacing/>
        <w:jc w:val="both"/>
        <w:rPr>
          <w:rFonts w:ascii="Palatino Linotype" w:hAnsi="Palatino Linotype"/>
          <w:color w:val="000000" w:themeColor="text1"/>
        </w:rPr>
      </w:pPr>
      <w:r w:rsidRPr="00B06ADF">
        <w:rPr>
          <w:rFonts w:ascii="Palatino Linotype" w:hAnsi="Palatino Linotype" w:cs="Arial"/>
          <w:color w:val="000000"/>
          <w:lang w:eastAsia="es-MX"/>
        </w:rPr>
        <w:t xml:space="preserve">El </w:t>
      </w:r>
      <w:r w:rsidR="00EC3F71" w:rsidRPr="00B06ADF">
        <w:rPr>
          <w:rFonts w:ascii="Palatino Linotype" w:hAnsi="Palatino Linotype" w:cs="Arial"/>
          <w:b/>
          <w:color w:val="000000"/>
          <w:lang w:eastAsia="es-MX"/>
        </w:rPr>
        <w:t xml:space="preserve">nueve de junio </w:t>
      </w:r>
      <w:r w:rsidRPr="00B06ADF">
        <w:rPr>
          <w:rFonts w:ascii="Palatino Linotype" w:hAnsi="Palatino Linotype" w:cs="Arial"/>
          <w:b/>
          <w:color w:val="000000"/>
          <w:lang w:eastAsia="es-MX"/>
        </w:rPr>
        <w:t>de dos mil veintidós</w:t>
      </w:r>
      <w:r w:rsidRPr="00B06ADF">
        <w:rPr>
          <w:rFonts w:ascii="Palatino Linotype" w:hAnsi="Palatino Linotype" w:cs="Arial"/>
          <w:color w:val="000000"/>
          <w:lang w:eastAsia="es-MX"/>
        </w:rPr>
        <w:t xml:space="preserve">, se acordó ampliar el plazo para resolver </w:t>
      </w:r>
      <w:r w:rsidRPr="00B06ADF">
        <w:rPr>
          <w:rFonts w:ascii="Palatino Linotype" w:hAnsi="Palatino Linotype" w:cs="Arial"/>
          <w:color w:val="000000"/>
          <w:lang w:val="es-419" w:eastAsia="es-MX"/>
        </w:rPr>
        <w:t>el</w:t>
      </w:r>
      <w:r w:rsidRPr="00B06ADF">
        <w:rPr>
          <w:rFonts w:ascii="Palatino Linotype" w:hAnsi="Palatino Linotype" w:cs="Arial"/>
          <w:color w:val="000000"/>
          <w:lang w:eastAsia="es-MX"/>
        </w:rPr>
        <w:t xml:space="preserve"> Recurso de Revisión </w:t>
      </w:r>
      <w:r w:rsidRPr="00B06ADF">
        <w:rPr>
          <w:rFonts w:ascii="Palatino Linotype" w:hAnsi="Palatino Linotype" w:cs="Arial"/>
          <w:color w:val="000000"/>
          <w:lang w:val="es-419" w:eastAsia="es-MX"/>
        </w:rPr>
        <w:t>en estudio</w:t>
      </w:r>
      <w:r w:rsidRPr="00B06AD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F5B0BE1" w14:textId="77777777" w:rsidR="00817A6D" w:rsidRPr="00B06ADF"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6E1F1E88" w:rsidR="000048EE" w:rsidRPr="00B06ADF" w:rsidRDefault="00EC3F71" w:rsidP="000048EE">
      <w:pPr>
        <w:pStyle w:val="Prrafodelista"/>
        <w:spacing w:line="360" w:lineRule="auto"/>
        <w:ind w:left="0"/>
        <w:jc w:val="both"/>
        <w:rPr>
          <w:rFonts w:ascii="Palatino Linotype" w:hAnsi="Palatino Linotype" w:cs="Arial"/>
          <w:b/>
          <w:bCs/>
        </w:rPr>
      </w:pPr>
      <w:r w:rsidRPr="00B06ADF">
        <w:rPr>
          <w:rFonts w:ascii="Palatino Linotype" w:hAnsi="Palatino Linotype" w:cs="Arial"/>
          <w:b/>
          <w:bCs/>
        </w:rPr>
        <w:t>d</w:t>
      </w:r>
      <w:r w:rsidR="000048EE" w:rsidRPr="00B06ADF">
        <w:rPr>
          <w:rFonts w:ascii="Palatino Linotype" w:hAnsi="Palatino Linotype" w:cs="Arial"/>
          <w:b/>
          <w:bCs/>
        </w:rPr>
        <w:t>) Cierre de Instrucción</w:t>
      </w:r>
    </w:p>
    <w:p w14:paraId="73B84D8C" w14:textId="7067CFC6" w:rsidR="00854092" w:rsidRPr="00B06ADF" w:rsidRDefault="000048EE" w:rsidP="00966CE2">
      <w:pPr>
        <w:spacing w:line="360" w:lineRule="auto"/>
        <w:jc w:val="both"/>
        <w:rPr>
          <w:rFonts w:ascii="Palatino Linotype" w:hAnsi="Palatino Linotype" w:cs="Arial"/>
          <w:color w:val="000000" w:themeColor="text1"/>
        </w:rPr>
      </w:pPr>
      <w:r w:rsidRPr="00B06ADF">
        <w:rPr>
          <w:rFonts w:ascii="Palatino Linotype" w:hAnsi="Palatino Linotype"/>
          <w:color w:val="000000" w:themeColor="text1"/>
        </w:rPr>
        <w:t xml:space="preserve">Una vez analizado el estado procesal que guarda el expediente, el </w:t>
      </w:r>
      <w:r w:rsidR="003675C1" w:rsidRPr="00B06ADF">
        <w:rPr>
          <w:rFonts w:ascii="Palatino Linotype" w:hAnsi="Palatino Linotype"/>
          <w:b/>
          <w:bCs/>
          <w:color w:val="000000" w:themeColor="text1"/>
        </w:rPr>
        <w:t>veinte</w:t>
      </w:r>
      <w:r w:rsidR="00704EAB" w:rsidRPr="00B06ADF">
        <w:rPr>
          <w:rFonts w:ascii="Palatino Linotype" w:hAnsi="Palatino Linotype"/>
          <w:b/>
          <w:bCs/>
          <w:color w:val="000000" w:themeColor="text1"/>
        </w:rPr>
        <w:t xml:space="preserve"> de </w:t>
      </w:r>
      <w:r w:rsidR="00C67747" w:rsidRPr="00B06ADF">
        <w:rPr>
          <w:rFonts w:ascii="Palatino Linotype" w:hAnsi="Palatino Linotype"/>
          <w:b/>
          <w:bCs/>
          <w:color w:val="000000" w:themeColor="text1"/>
        </w:rPr>
        <w:t>junio</w:t>
      </w:r>
      <w:r w:rsidR="00704EAB" w:rsidRPr="00B06ADF">
        <w:rPr>
          <w:rFonts w:ascii="Palatino Linotype" w:hAnsi="Palatino Linotype"/>
          <w:b/>
          <w:bCs/>
          <w:color w:val="000000" w:themeColor="text1"/>
        </w:rPr>
        <w:t xml:space="preserve"> </w:t>
      </w:r>
      <w:r w:rsidRPr="00B06ADF">
        <w:rPr>
          <w:rFonts w:ascii="Palatino Linotype" w:hAnsi="Palatino Linotype"/>
          <w:b/>
          <w:bCs/>
          <w:color w:val="000000" w:themeColor="text1"/>
        </w:rPr>
        <w:t>de dos mil veintidós</w:t>
      </w:r>
      <w:r w:rsidRPr="00B06ADF">
        <w:rPr>
          <w:rFonts w:ascii="Palatino Linotype" w:hAnsi="Palatino Linotype"/>
          <w:color w:val="000000" w:themeColor="text1"/>
        </w:rPr>
        <w:t xml:space="preserve">, la </w:t>
      </w:r>
      <w:r w:rsidRPr="00B06ADF">
        <w:rPr>
          <w:rFonts w:ascii="Palatino Linotype" w:hAnsi="Palatino Linotype"/>
          <w:b/>
          <w:color w:val="000000" w:themeColor="text1"/>
        </w:rPr>
        <w:t xml:space="preserve">Comisionada Sharon Cristina Morales Martínez </w:t>
      </w:r>
      <w:r w:rsidRPr="00B06ADF">
        <w:rPr>
          <w:rFonts w:ascii="Palatino Linotype" w:hAnsi="Palatino Linotype"/>
          <w:color w:val="000000" w:themeColor="text1"/>
        </w:rPr>
        <w:t>acordó el cierre de instrucción;</w:t>
      </w:r>
      <w:r w:rsidRPr="00B06AD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55219D" w:rsidRPr="00B06ADF">
        <w:rPr>
          <w:rFonts w:ascii="Palatino Linotype" w:hAnsi="Palatino Linotype" w:cs="Arial"/>
          <w:color w:val="000000" w:themeColor="text1"/>
        </w:rPr>
        <w:t>.</w:t>
      </w:r>
    </w:p>
    <w:p w14:paraId="0AE1518D" w14:textId="77777777" w:rsidR="000048EE" w:rsidRPr="00B06ADF" w:rsidRDefault="000048EE" w:rsidP="00033269">
      <w:pPr>
        <w:jc w:val="center"/>
        <w:rPr>
          <w:rFonts w:ascii="Palatino Linotype" w:hAnsi="Palatino Linotype" w:cs="Arial"/>
          <w:b/>
          <w:bCs/>
          <w:spacing w:val="60"/>
          <w:sz w:val="28"/>
        </w:rPr>
      </w:pPr>
    </w:p>
    <w:p w14:paraId="0A17408E" w14:textId="5D1BF497" w:rsidR="005A070A" w:rsidRPr="00B06ADF" w:rsidRDefault="00200BFC" w:rsidP="00033269">
      <w:pPr>
        <w:jc w:val="center"/>
        <w:rPr>
          <w:rFonts w:ascii="Palatino Linotype" w:hAnsi="Palatino Linotype" w:cs="Arial"/>
          <w:b/>
          <w:bCs/>
          <w:spacing w:val="60"/>
          <w:sz w:val="28"/>
        </w:rPr>
      </w:pPr>
      <w:r w:rsidRPr="00B06ADF">
        <w:rPr>
          <w:rFonts w:ascii="Palatino Linotype" w:hAnsi="Palatino Linotype" w:cs="Arial"/>
          <w:b/>
          <w:bCs/>
          <w:spacing w:val="60"/>
          <w:sz w:val="28"/>
        </w:rPr>
        <w:t>CONSIDERANDO</w:t>
      </w:r>
    </w:p>
    <w:p w14:paraId="7831EC2E" w14:textId="77777777" w:rsidR="00A73C60" w:rsidRPr="00B06ADF" w:rsidRDefault="00A73C60" w:rsidP="00033269">
      <w:pPr>
        <w:jc w:val="center"/>
        <w:rPr>
          <w:rFonts w:ascii="Palatino Linotype" w:hAnsi="Palatino Linotype" w:cs="Arial"/>
          <w:b/>
          <w:bCs/>
          <w:spacing w:val="60"/>
          <w:sz w:val="28"/>
        </w:rPr>
      </w:pPr>
    </w:p>
    <w:p w14:paraId="01025602" w14:textId="77777777" w:rsidR="000048EE" w:rsidRPr="00B06ADF" w:rsidRDefault="000048EE" w:rsidP="00033269">
      <w:pPr>
        <w:jc w:val="center"/>
        <w:rPr>
          <w:rFonts w:ascii="Palatino Linotype" w:hAnsi="Palatino Linotype" w:cs="Arial"/>
          <w:b/>
          <w:bCs/>
          <w:spacing w:val="60"/>
          <w:sz w:val="14"/>
        </w:rPr>
      </w:pPr>
    </w:p>
    <w:p w14:paraId="30D023DD" w14:textId="77777777" w:rsidR="00A73C60" w:rsidRPr="00B06ADF" w:rsidRDefault="00A73C60" w:rsidP="00033269">
      <w:pPr>
        <w:jc w:val="center"/>
        <w:rPr>
          <w:rFonts w:ascii="Palatino Linotype" w:hAnsi="Palatino Linotype" w:cs="Arial"/>
          <w:b/>
          <w:bCs/>
          <w:spacing w:val="60"/>
          <w:sz w:val="14"/>
        </w:rPr>
      </w:pPr>
    </w:p>
    <w:p w14:paraId="7EF62753" w14:textId="77777777" w:rsidR="007366EE" w:rsidRPr="00B06ADF"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06ADF">
        <w:rPr>
          <w:rFonts w:ascii="Palatino Linotype" w:hAnsi="Palatino Linotype"/>
          <w:b/>
        </w:rPr>
        <w:t>Competencia</w:t>
      </w:r>
      <w:r w:rsidRPr="00B06ADF">
        <w:rPr>
          <w:rFonts w:ascii="Palatino Linotype" w:hAnsi="Palatino Linotype"/>
        </w:rPr>
        <w:t>.</w:t>
      </w:r>
      <w:r w:rsidRPr="00B06ADF">
        <w:rPr>
          <w:rFonts w:ascii="Palatino Linotype" w:hAnsi="Palatino Linotype"/>
          <w:b/>
        </w:rPr>
        <w:t xml:space="preserve"> </w:t>
      </w:r>
    </w:p>
    <w:p w14:paraId="1CE2C5E0" w14:textId="0B77E174" w:rsidR="00CC0BEF" w:rsidRPr="00B06ADF"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B06ADF">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B06ADF">
        <w:rPr>
          <w:rFonts w:ascii="Palatino Linotype" w:hAnsi="Palatino Linotype"/>
        </w:rPr>
        <w:t>Recurso de Revisión</w:t>
      </w:r>
      <w:r w:rsidRPr="00B06ADF">
        <w:rPr>
          <w:rFonts w:ascii="Palatino Linotype" w:hAnsi="Palatino Linotype"/>
        </w:rPr>
        <w:t xml:space="preserve">, conforme a lo dispuesto en los artículos 6, Apartado A de la Constitución Política de los Estados Unidos Mexicanos; 5, párrafos </w:t>
      </w:r>
      <w:bookmarkStart w:id="2" w:name="_Hlk77183116"/>
      <w:r w:rsidR="003969B9" w:rsidRPr="00B06ADF">
        <w:rPr>
          <w:rFonts w:ascii="Palatino Linotype" w:eastAsia="Calibri" w:hAnsi="Palatino Linotype" w:cs="Arial"/>
          <w:lang w:val="es-ES_tradnl"/>
        </w:rPr>
        <w:t>trigésimo, trigésimo primero y trigésimo segundo</w:t>
      </w:r>
      <w:bookmarkEnd w:id="2"/>
      <w:r w:rsidRPr="00B06ADF">
        <w:rPr>
          <w:rFonts w:ascii="Palatino Linotype" w:hAnsi="Palatino Linotype"/>
        </w:rPr>
        <w:t xml:space="preserve">, fracciones IV y V de la Constitución Política del Estado Libre y Soberano de México; 2 fracción II, 13, 29, 36, fracciones I y II, 176, </w:t>
      </w:r>
      <w:r w:rsidRPr="00B06ADF">
        <w:rPr>
          <w:rFonts w:ascii="Palatino Linotype" w:hAnsi="Palatino Linotype"/>
        </w:rPr>
        <w:lastRenderedPageBreak/>
        <w:t>178, 179, 181 párrafo tercero y 185 de la Ley de Transparencia y Acceso a la Información Pública del Estado de México y Municipios</w:t>
      </w:r>
      <w:r w:rsidRPr="00B06AD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B06ADF"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B06ADF" w:rsidRDefault="00200BFC" w:rsidP="00033269">
      <w:pPr>
        <w:spacing w:line="360" w:lineRule="auto"/>
        <w:jc w:val="both"/>
        <w:rPr>
          <w:rFonts w:ascii="Palatino Linotype" w:hAnsi="Palatino Linotype" w:cs="Arial"/>
          <w:b/>
        </w:rPr>
      </w:pPr>
      <w:r w:rsidRPr="00B06ADF">
        <w:rPr>
          <w:rFonts w:ascii="Palatino Linotype" w:hAnsi="Palatino Linotype" w:cs="Arial"/>
          <w:b/>
          <w:sz w:val="28"/>
        </w:rPr>
        <w:t>SEGUNDO</w:t>
      </w:r>
      <w:r w:rsidRPr="00B06ADF">
        <w:rPr>
          <w:rFonts w:ascii="Palatino Linotype" w:hAnsi="Palatino Linotype" w:cs="Arial"/>
          <w:b/>
        </w:rPr>
        <w:t xml:space="preserve">. Interés. </w:t>
      </w:r>
    </w:p>
    <w:p w14:paraId="4DD8B4F5" w14:textId="12720E8A" w:rsidR="00200BFC" w:rsidRPr="00B06ADF" w:rsidRDefault="00200BFC" w:rsidP="00033269">
      <w:pPr>
        <w:spacing w:line="360" w:lineRule="auto"/>
        <w:jc w:val="both"/>
        <w:rPr>
          <w:rFonts w:ascii="Palatino Linotype" w:hAnsi="Palatino Linotype" w:cs="Arial"/>
          <w:b/>
          <w:bCs/>
        </w:rPr>
      </w:pPr>
      <w:r w:rsidRPr="00B06ADF">
        <w:rPr>
          <w:rFonts w:ascii="Palatino Linotype" w:hAnsi="Palatino Linotype" w:cs="Arial"/>
          <w:bCs/>
        </w:rPr>
        <w:t xml:space="preserve">El </w:t>
      </w:r>
      <w:r w:rsidR="00504A64" w:rsidRPr="00B06ADF">
        <w:rPr>
          <w:rFonts w:ascii="Palatino Linotype" w:hAnsi="Palatino Linotype" w:cs="Arial"/>
          <w:bCs/>
        </w:rPr>
        <w:t>Recurso de Revisión</w:t>
      </w:r>
      <w:r w:rsidRPr="00B06ADF">
        <w:rPr>
          <w:rFonts w:ascii="Palatino Linotype" w:hAnsi="Palatino Linotype" w:cs="Arial"/>
          <w:bCs/>
        </w:rPr>
        <w:t xml:space="preserve"> fue interpuesto por parte legítima, en atención a que se presentó por </w:t>
      </w:r>
      <w:r w:rsidR="00D614A1" w:rsidRPr="00B06ADF">
        <w:rPr>
          <w:rFonts w:ascii="Palatino Linotype" w:hAnsi="Palatino Linotype" w:cs="Arial"/>
          <w:b/>
          <w:bCs/>
        </w:rPr>
        <w:t>EL RECURRENTE</w:t>
      </w:r>
      <w:r w:rsidRPr="00B06ADF">
        <w:rPr>
          <w:rFonts w:ascii="Palatino Linotype" w:hAnsi="Palatino Linotype" w:cs="Arial"/>
          <w:b/>
          <w:bCs/>
        </w:rPr>
        <w:t>,</w:t>
      </w:r>
      <w:r w:rsidRPr="00B06ADF">
        <w:rPr>
          <w:rFonts w:ascii="Palatino Linotype" w:hAnsi="Palatino Linotype" w:cs="Arial"/>
          <w:bCs/>
        </w:rPr>
        <w:t xml:space="preserve"> quien es la misma persona que formuló la solicitud de acceso a la información pública al </w:t>
      </w:r>
      <w:r w:rsidRPr="00B06ADF">
        <w:rPr>
          <w:rFonts w:ascii="Palatino Linotype" w:hAnsi="Palatino Linotype" w:cs="Arial"/>
          <w:b/>
          <w:bCs/>
        </w:rPr>
        <w:t>SUJETO OBLIGADO.</w:t>
      </w:r>
    </w:p>
    <w:p w14:paraId="2D41EF85" w14:textId="77777777" w:rsidR="00C06091" w:rsidRPr="00B06ADF" w:rsidRDefault="00C06091" w:rsidP="00033269">
      <w:pPr>
        <w:spacing w:line="360" w:lineRule="auto"/>
        <w:jc w:val="both"/>
        <w:rPr>
          <w:rFonts w:ascii="Palatino Linotype" w:hAnsi="Palatino Linotype" w:cs="Arial"/>
          <w:b/>
          <w:bCs/>
        </w:rPr>
      </w:pPr>
    </w:p>
    <w:p w14:paraId="375B2909" w14:textId="5DC8F45B" w:rsidR="007366EE" w:rsidRPr="00B06ADF"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06ADF">
        <w:rPr>
          <w:rFonts w:ascii="Palatino Linotype" w:hAnsi="Palatino Linotype" w:cs="Arial"/>
          <w:b/>
          <w:sz w:val="28"/>
        </w:rPr>
        <w:t>TERCERO</w:t>
      </w:r>
      <w:r w:rsidR="00200BFC" w:rsidRPr="00B06ADF">
        <w:rPr>
          <w:rFonts w:ascii="Palatino Linotype" w:hAnsi="Palatino Linotype" w:cs="Arial"/>
          <w:b/>
        </w:rPr>
        <w:t xml:space="preserve">. </w:t>
      </w:r>
      <w:r w:rsidR="00200BFC" w:rsidRPr="00B06ADF">
        <w:rPr>
          <w:rFonts w:ascii="Palatino Linotype" w:hAnsi="Palatino Linotype" w:cs="Arial"/>
          <w:b/>
          <w:lang w:val="es-ES"/>
        </w:rPr>
        <w:t>Oportunidad</w:t>
      </w:r>
      <w:r w:rsidR="00FD561B" w:rsidRPr="00B06ADF">
        <w:rPr>
          <w:rFonts w:ascii="Palatino Linotype" w:hAnsi="Palatino Linotype" w:cs="Arial"/>
        </w:rPr>
        <w:t xml:space="preserve">. </w:t>
      </w:r>
    </w:p>
    <w:p w14:paraId="7267C8A1" w14:textId="1016E49C" w:rsidR="00FD561B" w:rsidRPr="00B06ADF"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06ADF">
        <w:rPr>
          <w:rFonts w:ascii="Palatino Linotype" w:hAnsi="Palatino Linotype" w:cs="Arial"/>
        </w:rPr>
        <w:t xml:space="preserve">El </w:t>
      </w:r>
      <w:r w:rsidR="00504A64" w:rsidRPr="00B06ADF">
        <w:rPr>
          <w:rFonts w:ascii="Palatino Linotype" w:hAnsi="Palatino Linotype" w:cs="Arial"/>
        </w:rPr>
        <w:t>Recurso de Revisión</w:t>
      </w:r>
      <w:r w:rsidRPr="00B06ADF">
        <w:rPr>
          <w:rFonts w:ascii="Palatino Linotype" w:hAnsi="Palatino Linotype" w:cs="Arial"/>
        </w:rPr>
        <w:t xml:space="preserve"> fue interpuesto dentro del plazo de quince días hábiles, contados a partir del día siguiente al que </w:t>
      </w:r>
      <w:r w:rsidR="00D614A1" w:rsidRPr="00B06ADF">
        <w:rPr>
          <w:rFonts w:ascii="Palatino Linotype" w:hAnsi="Palatino Linotype" w:cs="Arial"/>
          <w:b/>
        </w:rPr>
        <w:t>EL RECURRENTE</w:t>
      </w:r>
      <w:r w:rsidRPr="00B06ADF">
        <w:rPr>
          <w:rFonts w:ascii="Palatino Linotype" w:hAnsi="Palatino Linotype" w:cs="Arial"/>
          <w:b/>
        </w:rPr>
        <w:t xml:space="preserve"> </w:t>
      </w:r>
      <w:r w:rsidRPr="00B06AD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B06ADF" w:rsidRDefault="005A070A" w:rsidP="00033269">
      <w:pPr>
        <w:ind w:left="720" w:right="709"/>
        <w:contextualSpacing/>
        <w:jc w:val="both"/>
        <w:rPr>
          <w:rFonts w:ascii="Palatino Linotype" w:hAnsi="Palatino Linotype" w:cs="Arial"/>
          <w:i/>
          <w:sz w:val="22"/>
        </w:rPr>
      </w:pPr>
    </w:p>
    <w:p w14:paraId="3A05F024" w14:textId="32126261" w:rsidR="00D063EF" w:rsidRPr="00B06ADF" w:rsidRDefault="00FD561B" w:rsidP="00033269">
      <w:pPr>
        <w:ind w:left="851" w:right="899"/>
        <w:contextualSpacing/>
        <w:jc w:val="both"/>
        <w:rPr>
          <w:rFonts w:ascii="Palatino Linotype" w:hAnsi="Palatino Linotype" w:cs="Arial"/>
          <w:i/>
          <w:sz w:val="22"/>
        </w:rPr>
      </w:pPr>
      <w:r w:rsidRPr="00B06ADF">
        <w:rPr>
          <w:rFonts w:ascii="Palatino Linotype" w:hAnsi="Palatino Linotype" w:cs="Arial"/>
          <w:i/>
          <w:sz w:val="22"/>
        </w:rPr>
        <w:t>“</w:t>
      </w:r>
      <w:r w:rsidRPr="00B06ADF">
        <w:rPr>
          <w:rFonts w:ascii="Palatino Linotype" w:hAnsi="Palatino Linotype" w:cs="Arial"/>
          <w:b/>
          <w:i/>
          <w:sz w:val="22"/>
        </w:rPr>
        <w:t>Artículo 178.</w:t>
      </w:r>
      <w:r w:rsidRPr="00B06ADF">
        <w:rPr>
          <w:rFonts w:ascii="Palatino Linotype" w:hAnsi="Palatino Linotype" w:cs="Arial"/>
          <w:i/>
          <w:sz w:val="22"/>
        </w:rPr>
        <w:t xml:space="preserve"> El solicitante podrá interponer, por sí mismo o a través de su representante, de manera directa o por medios electrónicos, </w:t>
      </w:r>
      <w:r w:rsidR="00504A64" w:rsidRPr="00B06ADF">
        <w:rPr>
          <w:rFonts w:ascii="Palatino Linotype" w:hAnsi="Palatino Linotype" w:cs="Arial"/>
          <w:i/>
          <w:sz w:val="22"/>
        </w:rPr>
        <w:t>Recurso de Revisión</w:t>
      </w:r>
      <w:r w:rsidRPr="00B06AD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06ADF">
        <w:rPr>
          <w:rFonts w:ascii="Palatino Linotype" w:hAnsi="Palatino Linotype" w:cs="Arial"/>
          <w:i/>
          <w:sz w:val="22"/>
        </w:rPr>
        <w:t>.</w:t>
      </w:r>
    </w:p>
    <w:p w14:paraId="05AB0880" w14:textId="77777777" w:rsidR="005E32E7" w:rsidRPr="00B06ADF" w:rsidRDefault="005E32E7" w:rsidP="00033269">
      <w:pPr>
        <w:ind w:left="851" w:right="899"/>
        <w:contextualSpacing/>
        <w:jc w:val="both"/>
        <w:rPr>
          <w:rFonts w:ascii="Palatino Linotype" w:hAnsi="Palatino Linotype" w:cs="Arial"/>
          <w:i/>
          <w:sz w:val="22"/>
        </w:rPr>
      </w:pPr>
    </w:p>
    <w:p w14:paraId="10DA754A" w14:textId="388221A3" w:rsidR="00D063EF" w:rsidRPr="00B06ADF" w:rsidRDefault="00FD561B" w:rsidP="00033269">
      <w:pPr>
        <w:ind w:left="851" w:right="899"/>
        <w:contextualSpacing/>
        <w:jc w:val="both"/>
        <w:rPr>
          <w:rFonts w:ascii="Palatino Linotype" w:hAnsi="Palatino Linotype" w:cs="Arial"/>
          <w:i/>
          <w:sz w:val="22"/>
        </w:rPr>
      </w:pPr>
      <w:r w:rsidRPr="00B06AD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B06ADF" w:rsidRDefault="005E32E7" w:rsidP="00033269">
      <w:pPr>
        <w:ind w:left="851" w:right="899"/>
        <w:contextualSpacing/>
        <w:jc w:val="both"/>
        <w:rPr>
          <w:rFonts w:ascii="Palatino Linotype" w:hAnsi="Palatino Linotype" w:cs="Arial"/>
          <w:i/>
          <w:sz w:val="22"/>
        </w:rPr>
      </w:pPr>
    </w:p>
    <w:p w14:paraId="5D4FEB8F" w14:textId="05301D6F" w:rsidR="00FD561B" w:rsidRPr="00B06ADF" w:rsidRDefault="00FD561B" w:rsidP="00033269">
      <w:pPr>
        <w:ind w:left="851" w:right="899"/>
        <w:jc w:val="both"/>
        <w:rPr>
          <w:rFonts w:ascii="Palatino Linotype" w:hAnsi="Palatino Linotype" w:cs="Arial"/>
          <w:i/>
          <w:sz w:val="22"/>
        </w:rPr>
      </w:pPr>
      <w:r w:rsidRPr="00B06ADF">
        <w:rPr>
          <w:rFonts w:ascii="Palatino Linotype" w:hAnsi="Palatino Linotype" w:cs="Arial"/>
          <w:i/>
          <w:sz w:val="22"/>
        </w:rPr>
        <w:t xml:space="preserve">En el caso de que se interponga ante la Unidad de Transparencia, ésta deberá remitir el </w:t>
      </w:r>
      <w:r w:rsidR="00504A64" w:rsidRPr="00B06ADF">
        <w:rPr>
          <w:rFonts w:ascii="Palatino Linotype" w:hAnsi="Palatino Linotype" w:cs="Arial"/>
          <w:i/>
          <w:sz w:val="22"/>
        </w:rPr>
        <w:t>Recurso de Revisión</w:t>
      </w:r>
      <w:r w:rsidRPr="00B06ADF">
        <w:rPr>
          <w:rFonts w:ascii="Palatino Linotype" w:hAnsi="Palatino Linotype" w:cs="Arial"/>
          <w:i/>
          <w:sz w:val="22"/>
        </w:rPr>
        <w:t xml:space="preserve"> al Instituto a más tardar al día </w:t>
      </w:r>
      <w:r w:rsidRPr="00B06ADF">
        <w:rPr>
          <w:rFonts w:ascii="Palatino Linotype" w:hAnsi="Palatino Linotype" w:cs="Arial"/>
          <w:i/>
          <w:sz w:val="22"/>
          <w:lang w:eastAsia="es-MX"/>
        </w:rPr>
        <w:t>siguiente</w:t>
      </w:r>
      <w:r w:rsidRPr="00B06ADF">
        <w:rPr>
          <w:rFonts w:ascii="Palatino Linotype" w:hAnsi="Palatino Linotype" w:cs="Arial"/>
          <w:i/>
          <w:sz w:val="22"/>
        </w:rPr>
        <w:t xml:space="preserve"> de haberlo recibido.”</w:t>
      </w:r>
    </w:p>
    <w:p w14:paraId="7DA3EF18" w14:textId="77777777" w:rsidR="005A070A" w:rsidRPr="00B06ADF" w:rsidRDefault="005A070A" w:rsidP="00033269">
      <w:pPr>
        <w:ind w:left="720" w:right="709"/>
        <w:jc w:val="both"/>
        <w:rPr>
          <w:rFonts w:ascii="Palatino Linotype" w:hAnsi="Palatino Linotype" w:cs="Arial"/>
          <w:i/>
          <w:sz w:val="22"/>
        </w:rPr>
      </w:pPr>
    </w:p>
    <w:p w14:paraId="1D3BB969" w14:textId="650F1E27" w:rsidR="0029525F" w:rsidRPr="00B06ADF"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B06ADF">
        <w:rPr>
          <w:rFonts w:ascii="Palatino Linotype" w:hAnsi="Palatino Linotype" w:cs="Arial"/>
        </w:rPr>
        <w:t xml:space="preserve">En esa tesitura, atendiendo a que </w:t>
      </w:r>
      <w:r w:rsidRPr="00B06ADF">
        <w:rPr>
          <w:rFonts w:ascii="Palatino Linotype" w:hAnsi="Palatino Linotype" w:cs="Arial"/>
          <w:b/>
        </w:rPr>
        <w:t>EL SUJETO OBLIGADO</w:t>
      </w:r>
      <w:r w:rsidRPr="00B06ADF">
        <w:rPr>
          <w:rFonts w:ascii="Palatino Linotype" w:hAnsi="Palatino Linotype" w:cs="Arial"/>
        </w:rPr>
        <w:t xml:space="preserve"> notificó la respuesta a la solicitud de acceso a la información pública el día</w:t>
      </w:r>
      <w:r w:rsidRPr="00B06ADF">
        <w:rPr>
          <w:rFonts w:ascii="Palatino Linotype" w:hAnsi="Palatino Linotype" w:cs="Arial"/>
          <w:b/>
        </w:rPr>
        <w:t xml:space="preserve"> </w:t>
      </w:r>
      <w:r w:rsidR="00C67747" w:rsidRPr="00B06ADF">
        <w:rPr>
          <w:rFonts w:ascii="Palatino Linotype" w:hAnsi="Palatino Linotype" w:cs="Arial"/>
          <w:b/>
        </w:rPr>
        <w:t xml:space="preserve">ocho de marzo </w:t>
      </w:r>
      <w:r w:rsidR="009B68CE" w:rsidRPr="00B06ADF">
        <w:rPr>
          <w:rFonts w:ascii="Palatino Linotype" w:hAnsi="Palatino Linotype" w:cs="Arial"/>
          <w:b/>
        </w:rPr>
        <w:t>d</w:t>
      </w:r>
      <w:r w:rsidR="007C1970" w:rsidRPr="00B06ADF">
        <w:rPr>
          <w:rFonts w:ascii="Palatino Linotype" w:hAnsi="Palatino Linotype" w:cs="Arial"/>
          <w:b/>
        </w:rPr>
        <w:t xml:space="preserve">e </w:t>
      </w:r>
      <w:r w:rsidR="005D3C5A" w:rsidRPr="00B06ADF">
        <w:rPr>
          <w:rFonts w:ascii="Palatino Linotype" w:hAnsi="Palatino Linotype" w:cs="Arial"/>
          <w:b/>
        </w:rPr>
        <w:t xml:space="preserve">dos mil </w:t>
      </w:r>
      <w:r w:rsidR="00FC61D7" w:rsidRPr="00B06ADF">
        <w:rPr>
          <w:rFonts w:ascii="Palatino Linotype" w:hAnsi="Palatino Linotype" w:cs="Arial"/>
          <w:b/>
        </w:rPr>
        <w:t>veintidós</w:t>
      </w:r>
      <w:r w:rsidRPr="00B06ADF">
        <w:rPr>
          <w:rFonts w:ascii="Palatino Linotype" w:hAnsi="Palatino Linotype" w:cs="Arial"/>
        </w:rPr>
        <w:t>; así, el plazo de quince días hábiles que el artículo 178 de la Ley de la materia otorga al</w:t>
      </w:r>
      <w:r w:rsidRPr="00B06ADF">
        <w:rPr>
          <w:rFonts w:ascii="Palatino Linotype" w:hAnsi="Palatino Linotype" w:cs="Arial"/>
          <w:b/>
        </w:rPr>
        <w:t xml:space="preserve"> RECURRENTE</w:t>
      </w:r>
      <w:r w:rsidRPr="00B06ADF">
        <w:rPr>
          <w:rFonts w:ascii="Palatino Linotype" w:hAnsi="Palatino Linotype" w:cs="Arial"/>
        </w:rPr>
        <w:t xml:space="preserve"> para presentar el respectivo </w:t>
      </w:r>
      <w:r w:rsidR="00504A64" w:rsidRPr="00B06ADF">
        <w:rPr>
          <w:rFonts w:ascii="Palatino Linotype" w:hAnsi="Palatino Linotype" w:cs="Arial"/>
        </w:rPr>
        <w:t>Recurso de Revisión</w:t>
      </w:r>
      <w:r w:rsidRPr="00B06ADF">
        <w:rPr>
          <w:rFonts w:ascii="Palatino Linotype" w:hAnsi="Palatino Linotype" w:cs="Arial"/>
        </w:rPr>
        <w:t xml:space="preserve">, transcurrió del </w:t>
      </w:r>
      <w:r w:rsidR="00C67747" w:rsidRPr="00B06ADF">
        <w:rPr>
          <w:rFonts w:ascii="Palatino Linotype" w:hAnsi="Palatino Linotype" w:cs="Arial"/>
          <w:b/>
        </w:rPr>
        <w:t>nueve al treinta de marzo d</w:t>
      </w:r>
      <w:r w:rsidR="00536B6B" w:rsidRPr="00B06ADF">
        <w:rPr>
          <w:rFonts w:ascii="Palatino Linotype" w:hAnsi="Palatino Linotype" w:cs="Arial"/>
          <w:b/>
        </w:rPr>
        <w:t xml:space="preserve">e dos mil </w:t>
      </w:r>
      <w:r w:rsidR="009B68CE" w:rsidRPr="00B06ADF">
        <w:rPr>
          <w:rFonts w:ascii="Palatino Linotype" w:hAnsi="Palatino Linotype" w:cs="Arial"/>
          <w:b/>
        </w:rPr>
        <w:t>veintidós</w:t>
      </w:r>
      <w:r w:rsidRPr="00B06ADF">
        <w:rPr>
          <w:rFonts w:ascii="Palatino Linotype" w:hAnsi="Palatino Linotype" w:cs="Arial"/>
        </w:rPr>
        <w:t xml:space="preserve">, </w:t>
      </w:r>
      <w:r w:rsidR="00EE68EE" w:rsidRPr="00B06ADF">
        <w:rPr>
          <w:rFonts w:ascii="Palatino Linotype" w:eastAsiaTheme="minorEastAsia" w:hAnsi="Palatino Linotype" w:cs="Arial"/>
          <w:lang w:val="es-ES_tradnl"/>
        </w:rPr>
        <w:t>sin contemplar en el cómputo los días</w:t>
      </w:r>
      <w:r w:rsidR="00817A6D" w:rsidRPr="00B06ADF">
        <w:rPr>
          <w:rFonts w:ascii="Palatino Linotype" w:eastAsiaTheme="minorEastAsia" w:hAnsi="Palatino Linotype" w:cs="Arial"/>
          <w:lang w:val="es-ES_tradnl"/>
        </w:rPr>
        <w:t xml:space="preserve"> doce, trece, </w:t>
      </w:r>
      <w:r w:rsidR="009257F7" w:rsidRPr="00B06ADF">
        <w:rPr>
          <w:rFonts w:ascii="Palatino Linotype" w:eastAsiaTheme="minorEastAsia" w:hAnsi="Palatino Linotype" w:cs="Arial"/>
          <w:lang w:val="es-ES_tradnl"/>
        </w:rPr>
        <w:t xml:space="preserve">diecinueve, veinte, veintiséis y veintisiete de </w:t>
      </w:r>
      <w:r w:rsidR="00C67747" w:rsidRPr="00B06ADF">
        <w:rPr>
          <w:rFonts w:ascii="Palatino Linotype" w:eastAsiaTheme="minorEastAsia" w:hAnsi="Palatino Linotype" w:cs="Arial"/>
          <w:lang w:val="es-ES_tradnl"/>
        </w:rPr>
        <w:t xml:space="preserve">marzo </w:t>
      </w:r>
      <w:r w:rsidR="009B68CE" w:rsidRPr="00B06ADF">
        <w:rPr>
          <w:rFonts w:ascii="Palatino Linotype" w:eastAsiaTheme="minorEastAsia" w:hAnsi="Palatino Linotype" w:cs="Arial"/>
          <w:lang w:val="es-ES_tradnl"/>
        </w:rPr>
        <w:t>del dos mil veintidós</w:t>
      </w:r>
      <w:r w:rsidR="00EE68EE" w:rsidRPr="00B06ADF">
        <w:rPr>
          <w:rFonts w:ascii="Palatino Linotype" w:eastAsiaTheme="minorEastAsia" w:hAnsi="Palatino Linotype" w:cs="Arial"/>
          <w:lang w:val="es-ES_tradnl"/>
        </w:rPr>
        <w:t xml:space="preserve">, </w:t>
      </w:r>
      <w:bookmarkStart w:id="3" w:name="_Hlk62134391"/>
      <w:r w:rsidR="00EE68EE" w:rsidRPr="00B06ADF">
        <w:rPr>
          <w:rFonts w:ascii="Palatino Linotype" w:eastAsiaTheme="minorEastAsia" w:hAnsi="Palatino Linotype" w:cs="Arial"/>
          <w:lang w:val="es-ES_tradnl"/>
        </w:rPr>
        <w:t>por corresponder a sábados y domingos, considerados como días inhábiles,</w:t>
      </w:r>
      <w:r w:rsidR="00C06091" w:rsidRPr="00B06ADF">
        <w:rPr>
          <w:rFonts w:ascii="Palatino Linotype" w:eastAsiaTheme="minorEastAsia" w:hAnsi="Palatino Linotype" w:cs="Arial"/>
          <w:lang w:val="es-ES_tradnl"/>
        </w:rPr>
        <w:t xml:space="preserve"> e</w:t>
      </w:r>
      <w:r w:rsidR="00EE68EE" w:rsidRPr="00B06ADF">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23830" w:rsidRPr="00B06ADF">
        <w:rPr>
          <w:rFonts w:ascii="Palatino Linotype" w:eastAsiaTheme="minorEastAsia" w:hAnsi="Palatino Linotype" w:cs="Arial"/>
          <w:lang w:val="es-ES_tradnl"/>
        </w:rPr>
        <w:t xml:space="preserve">; asimismo, sin contemplar </w:t>
      </w:r>
      <w:r w:rsidR="009B68CE" w:rsidRPr="00B06ADF">
        <w:rPr>
          <w:rFonts w:ascii="Palatino Linotype" w:eastAsiaTheme="minorEastAsia" w:hAnsi="Palatino Linotype" w:cs="Arial"/>
          <w:lang w:val="es-ES_tradnl"/>
        </w:rPr>
        <w:t xml:space="preserve">el </w:t>
      </w:r>
      <w:r w:rsidR="00C67747" w:rsidRPr="00B06ADF">
        <w:rPr>
          <w:rFonts w:ascii="Palatino Linotype" w:eastAsiaTheme="minorEastAsia" w:hAnsi="Palatino Linotype" w:cs="Arial"/>
          <w:lang w:val="es-ES_tradnl"/>
        </w:rPr>
        <w:t>veintiuno</w:t>
      </w:r>
      <w:r w:rsidR="009B68CE" w:rsidRPr="00B06ADF">
        <w:rPr>
          <w:rFonts w:ascii="Palatino Linotype" w:eastAsiaTheme="minorEastAsia" w:hAnsi="Palatino Linotype" w:cs="Arial"/>
          <w:lang w:val="es-ES_tradnl"/>
        </w:rPr>
        <w:t xml:space="preserve"> de </w:t>
      </w:r>
      <w:r w:rsidR="009257F7" w:rsidRPr="00B06ADF">
        <w:rPr>
          <w:rFonts w:ascii="Palatino Linotype" w:eastAsiaTheme="minorEastAsia" w:hAnsi="Palatino Linotype" w:cs="Arial"/>
          <w:lang w:val="es-ES_tradnl"/>
        </w:rPr>
        <w:t xml:space="preserve">marzo </w:t>
      </w:r>
      <w:r w:rsidR="009B68CE" w:rsidRPr="00B06ADF">
        <w:rPr>
          <w:rFonts w:ascii="Palatino Linotype" w:eastAsiaTheme="minorEastAsia" w:hAnsi="Palatino Linotype" w:cs="Arial"/>
          <w:lang w:val="es-ES_tradnl"/>
        </w:rPr>
        <w:t xml:space="preserve">de dos mil veintidós por corresponder a un día inhábil, en términos </w:t>
      </w:r>
      <w:r w:rsidR="00FC61D7" w:rsidRPr="00B06ADF">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3"/>
    <w:p w14:paraId="220416BC" w14:textId="32EBE828" w:rsidR="000048EE" w:rsidRPr="00B06ADF"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B06ADF">
        <w:rPr>
          <w:rFonts w:ascii="Palatino Linotype" w:hAnsi="Palatino Linotype" w:cs="Arial"/>
          <w:lang w:eastAsia="es-MX"/>
        </w:rPr>
        <w:t xml:space="preserve">En ese tenor, si el Recurso de Revisión que nos ocupa, se interpuso el </w:t>
      </w:r>
      <w:r w:rsidR="00C67747" w:rsidRPr="00B06ADF">
        <w:rPr>
          <w:rFonts w:ascii="Palatino Linotype" w:hAnsi="Palatino Linotype" w:cs="Arial"/>
          <w:b/>
          <w:lang w:eastAsia="es-MX"/>
        </w:rPr>
        <w:t xml:space="preserve">diez de marzo </w:t>
      </w:r>
      <w:r w:rsidRPr="00B06ADF">
        <w:rPr>
          <w:rFonts w:ascii="Palatino Linotype" w:hAnsi="Palatino Linotype" w:cs="Arial"/>
          <w:b/>
          <w:lang w:eastAsia="es-MX"/>
        </w:rPr>
        <w:t>de dos mil veintidós</w:t>
      </w:r>
      <w:r w:rsidRPr="00B06ADF">
        <w:rPr>
          <w:rFonts w:ascii="Palatino Linotype" w:hAnsi="Palatino Linotype" w:cs="Arial"/>
          <w:lang w:eastAsia="es-MX"/>
        </w:rPr>
        <w:t xml:space="preserve">, </w:t>
      </w:r>
      <w:r w:rsidR="00C97CAF" w:rsidRPr="00B06ADF">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B06ADF" w:rsidRDefault="00926965" w:rsidP="000048EE">
      <w:pPr>
        <w:autoSpaceDE w:val="0"/>
        <w:autoSpaceDN w:val="0"/>
        <w:adjustRightInd w:val="0"/>
        <w:spacing w:line="360" w:lineRule="auto"/>
        <w:ind w:right="49"/>
        <w:jc w:val="both"/>
        <w:rPr>
          <w:rFonts w:ascii="Palatino Linotype" w:hAnsi="Palatino Linotype"/>
          <w:b/>
        </w:rPr>
      </w:pPr>
      <w:r w:rsidRPr="00B06ADF">
        <w:rPr>
          <w:rFonts w:ascii="Palatino Linotype" w:hAnsi="Palatino Linotype" w:cs="Arial"/>
          <w:b/>
          <w:sz w:val="28"/>
        </w:rPr>
        <w:t>CUARTO</w:t>
      </w:r>
      <w:r w:rsidR="00200BFC" w:rsidRPr="00B06ADF">
        <w:rPr>
          <w:rFonts w:ascii="Palatino Linotype" w:hAnsi="Palatino Linotype"/>
          <w:b/>
        </w:rPr>
        <w:t xml:space="preserve">. </w:t>
      </w:r>
      <w:r w:rsidR="00F419B1" w:rsidRPr="00B06ADF">
        <w:rPr>
          <w:rFonts w:ascii="Palatino Linotype" w:hAnsi="Palatino Linotype"/>
          <w:b/>
        </w:rPr>
        <w:t>Procedibilidad.</w:t>
      </w:r>
    </w:p>
    <w:p w14:paraId="4F0F4FBE" w14:textId="77777777" w:rsidR="00B23830" w:rsidRPr="00B06ADF" w:rsidRDefault="00B23830" w:rsidP="00B23830">
      <w:pPr>
        <w:spacing w:line="360" w:lineRule="auto"/>
        <w:jc w:val="both"/>
        <w:textAlignment w:val="baseline"/>
        <w:rPr>
          <w:rFonts w:ascii="Palatino Linotype" w:hAnsi="Palatino Linotype" w:cs="Arial"/>
          <w:lang w:val="es-ES"/>
        </w:rPr>
      </w:pPr>
      <w:r w:rsidRPr="00B06ADF">
        <w:rPr>
          <w:rFonts w:ascii="Palatino Linotype" w:hAnsi="Palatino Linotype" w:cs="Arial"/>
          <w:lang w:val="es-ES"/>
        </w:rPr>
        <w:t xml:space="preserve">Del análisis efectuado, se advierte la </w:t>
      </w:r>
      <w:proofErr w:type="spellStart"/>
      <w:r w:rsidRPr="00B06ADF">
        <w:rPr>
          <w:rFonts w:ascii="Palatino Linotype" w:hAnsi="Palatino Linotype" w:cs="Arial"/>
          <w:lang w:val="es-ES"/>
        </w:rPr>
        <w:t>procedibilidad</w:t>
      </w:r>
      <w:proofErr w:type="spellEnd"/>
      <w:r w:rsidRPr="00B06ADF">
        <w:rPr>
          <w:rFonts w:ascii="Palatino Linotype" w:hAnsi="Palatino Linotype" w:cs="Arial"/>
          <w:lang w:val="es-ES"/>
        </w:rPr>
        <w:t xml:space="preserve"> de los presentes Recursos de Revisión, en atención a que fue presentado mediante el formato visible en </w:t>
      </w:r>
      <w:r w:rsidRPr="00B06ADF">
        <w:rPr>
          <w:rFonts w:ascii="Palatino Linotype" w:hAnsi="Palatino Linotype" w:cs="Arial"/>
          <w:b/>
          <w:lang w:val="es-ES"/>
        </w:rPr>
        <w:t>EL SAIMEX</w:t>
      </w:r>
      <w:r w:rsidRPr="00B06ADF">
        <w:rPr>
          <w:rFonts w:ascii="Palatino Linotype" w:hAnsi="Palatino Linotype" w:cs="Arial"/>
          <w:lang w:val="es-ES"/>
        </w:rPr>
        <w:t xml:space="preserve">, y cumplimiento a la acreditación plena de todos y cada uno de los elementos formales exigidos por el artículo 180 de la Ley de Transparencia y Acceso a la Información Pública del Estado de México y Municipios mismos que a la letra señalan lo siguiente: </w:t>
      </w:r>
    </w:p>
    <w:p w14:paraId="19730D82" w14:textId="77777777" w:rsidR="00B23830" w:rsidRPr="00B06ADF" w:rsidRDefault="00B23830" w:rsidP="00B23830">
      <w:pPr>
        <w:spacing w:line="360" w:lineRule="auto"/>
        <w:jc w:val="both"/>
        <w:textAlignment w:val="baseline"/>
        <w:rPr>
          <w:rFonts w:ascii="Palatino Linotype" w:hAnsi="Palatino Linotype" w:cs="Arial"/>
          <w:sz w:val="14"/>
          <w:lang w:val="es-ES"/>
        </w:rPr>
      </w:pPr>
    </w:p>
    <w:p w14:paraId="6DD9F3C3"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i/>
          <w:sz w:val="22"/>
        </w:rPr>
        <w:t>“</w:t>
      </w:r>
      <w:r w:rsidRPr="00B06ADF">
        <w:rPr>
          <w:rFonts w:ascii="Palatino Linotype" w:eastAsia="Palatino Linotype" w:hAnsi="Palatino Linotype" w:cs="Palatino Linotype"/>
          <w:b/>
          <w:i/>
          <w:sz w:val="22"/>
        </w:rPr>
        <w:t>Artículo 180</w:t>
      </w:r>
      <w:r w:rsidRPr="00B06ADF">
        <w:rPr>
          <w:rFonts w:ascii="Palatino Linotype" w:eastAsia="Palatino Linotype" w:hAnsi="Palatino Linotype" w:cs="Palatino Linotype"/>
          <w:i/>
          <w:sz w:val="22"/>
        </w:rPr>
        <w:t>. El Recurso de Revisión contendrá:</w:t>
      </w:r>
    </w:p>
    <w:p w14:paraId="5D69813D" w14:textId="77777777" w:rsidR="00B23830" w:rsidRPr="00B06ADF" w:rsidRDefault="00B23830" w:rsidP="00B23830">
      <w:pPr>
        <w:ind w:left="851" w:right="902"/>
        <w:jc w:val="both"/>
        <w:rPr>
          <w:rFonts w:ascii="Palatino Linotype" w:eastAsia="Palatino Linotype" w:hAnsi="Palatino Linotype" w:cs="Palatino Linotype"/>
          <w:i/>
          <w:sz w:val="4"/>
        </w:rPr>
      </w:pPr>
    </w:p>
    <w:p w14:paraId="338FF5AD"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I</w:t>
      </w:r>
      <w:r w:rsidRPr="00B06ADF">
        <w:rPr>
          <w:rFonts w:ascii="Palatino Linotype" w:eastAsia="Palatino Linotype" w:hAnsi="Palatino Linotype" w:cs="Palatino Linotype"/>
          <w:i/>
          <w:sz w:val="22"/>
        </w:rPr>
        <w:t>. El sujeto obligado ante la cual se presentó la solicitud;</w:t>
      </w:r>
    </w:p>
    <w:p w14:paraId="34D0B2A2" w14:textId="77777777" w:rsidR="00B23830" w:rsidRPr="00B06ADF" w:rsidRDefault="00B23830" w:rsidP="00B23830">
      <w:pPr>
        <w:ind w:left="851" w:right="902"/>
        <w:jc w:val="both"/>
        <w:rPr>
          <w:rFonts w:ascii="Palatino Linotype" w:eastAsia="Palatino Linotype" w:hAnsi="Palatino Linotype" w:cs="Palatino Linotype"/>
          <w:i/>
          <w:sz w:val="4"/>
        </w:rPr>
      </w:pPr>
    </w:p>
    <w:p w14:paraId="4561C0F3"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II</w:t>
      </w:r>
      <w:r w:rsidRPr="00B06ADF">
        <w:rPr>
          <w:rFonts w:ascii="Palatino Linotype" w:eastAsia="Palatino Linotype" w:hAnsi="Palatino Linotype" w:cs="Palatino Linotype"/>
          <w:i/>
          <w:sz w:val="22"/>
        </w:rPr>
        <w:t>. El nombre del solicitante que recurre o de su representante y, en su caso, del tercero interesado, así como la dirección o medio que señale para recibir notificaciones;</w:t>
      </w:r>
    </w:p>
    <w:p w14:paraId="52340AC9"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III</w:t>
      </w:r>
      <w:r w:rsidRPr="00B06ADF">
        <w:rPr>
          <w:rFonts w:ascii="Palatino Linotype" w:eastAsia="Palatino Linotype" w:hAnsi="Palatino Linotype" w:cs="Palatino Linotype"/>
          <w:i/>
          <w:sz w:val="22"/>
        </w:rPr>
        <w:t>. El número de folio de respuesta de la solicitud de acceso;</w:t>
      </w:r>
    </w:p>
    <w:p w14:paraId="318E9910"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IV</w:t>
      </w:r>
      <w:r w:rsidRPr="00B06ADF">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4692BEB3"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V</w:t>
      </w:r>
      <w:r w:rsidRPr="00B06ADF">
        <w:rPr>
          <w:rFonts w:ascii="Palatino Linotype" w:eastAsia="Palatino Linotype" w:hAnsi="Palatino Linotype" w:cs="Palatino Linotype"/>
          <w:i/>
          <w:sz w:val="22"/>
        </w:rPr>
        <w:t>. El acto que se recurre;</w:t>
      </w:r>
    </w:p>
    <w:p w14:paraId="06AAA23C"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VI</w:t>
      </w:r>
      <w:r w:rsidRPr="00B06ADF">
        <w:rPr>
          <w:rFonts w:ascii="Palatino Linotype" w:eastAsia="Palatino Linotype" w:hAnsi="Palatino Linotype" w:cs="Palatino Linotype"/>
          <w:i/>
          <w:sz w:val="22"/>
        </w:rPr>
        <w:t>. Las razones o motivos de inconformidad;</w:t>
      </w:r>
    </w:p>
    <w:p w14:paraId="5B1E9D07"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VII</w:t>
      </w:r>
      <w:r w:rsidRPr="00B06ADF">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407B0F74"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b/>
          <w:i/>
          <w:sz w:val="22"/>
        </w:rPr>
        <w:t>VIII</w:t>
      </w:r>
      <w:r w:rsidRPr="00B06ADF">
        <w:rPr>
          <w:rFonts w:ascii="Palatino Linotype" w:eastAsia="Palatino Linotype" w:hAnsi="Palatino Linotype" w:cs="Palatino Linotype"/>
          <w:i/>
          <w:sz w:val="22"/>
        </w:rPr>
        <w:t>. Firma del recurrente, en su caso, cuando se presente por escrito, requisito sin el cual se dará trámite al recurso.</w:t>
      </w:r>
    </w:p>
    <w:p w14:paraId="4C0C9CEC"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i/>
          <w:sz w:val="22"/>
        </w:rPr>
        <w:t>Adicionalmente, se podrán anexar las pruebas y demás elementos que considere procedentes someter a juicio del Instituto.</w:t>
      </w:r>
    </w:p>
    <w:p w14:paraId="1AECE407" w14:textId="77777777" w:rsidR="00B23830" w:rsidRPr="00B06ADF" w:rsidRDefault="00B23830" w:rsidP="00B23830">
      <w:pPr>
        <w:ind w:left="851" w:right="902"/>
        <w:jc w:val="both"/>
        <w:rPr>
          <w:rFonts w:ascii="Palatino Linotype" w:eastAsia="Palatino Linotype" w:hAnsi="Palatino Linotype" w:cs="Palatino Linotype"/>
          <w:i/>
          <w:sz w:val="4"/>
        </w:rPr>
      </w:pPr>
    </w:p>
    <w:p w14:paraId="0CF48F4D"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i/>
          <w:sz w:val="22"/>
        </w:rPr>
        <w:t>En ningún caso será necesario que la particular ratifique el Recurso de Revisión interpuesto.</w:t>
      </w:r>
    </w:p>
    <w:p w14:paraId="1D2A3DA3" w14:textId="77777777" w:rsidR="00B23830" w:rsidRPr="00B06ADF" w:rsidRDefault="00B23830" w:rsidP="00B23830">
      <w:pPr>
        <w:ind w:left="851" w:right="902"/>
        <w:jc w:val="both"/>
        <w:rPr>
          <w:rFonts w:ascii="Palatino Linotype" w:eastAsia="Palatino Linotype" w:hAnsi="Palatino Linotype" w:cs="Palatino Linotype"/>
          <w:i/>
          <w:sz w:val="22"/>
        </w:rPr>
      </w:pPr>
      <w:r w:rsidRPr="00B06ADF">
        <w:rPr>
          <w:rFonts w:ascii="Palatino Linotype" w:eastAsia="Palatino Linotype" w:hAnsi="Palatino Linotype" w:cs="Palatino Linotype"/>
          <w:i/>
          <w:sz w:val="22"/>
        </w:rPr>
        <w:t>En caso de que el recurso se interponga de manera electrónica no será indispensable que contengan los requisitos establecidos en las fracciones II, IV, VII y VIII.”</w:t>
      </w:r>
    </w:p>
    <w:p w14:paraId="3EF49A76" w14:textId="77777777" w:rsidR="00C97CAF" w:rsidRPr="00B06ADF"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B06ADF" w:rsidRDefault="00926965" w:rsidP="00EC239B">
      <w:pPr>
        <w:spacing w:line="360" w:lineRule="auto"/>
        <w:jc w:val="both"/>
        <w:rPr>
          <w:rFonts w:ascii="Palatino Linotype" w:hAnsi="Palatino Linotype" w:cs="Arial"/>
          <w:b/>
          <w:lang w:val="es-ES"/>
        </w:rPr>
      </w:pPr>
      <w:r w:rsidRPr="00B06ADF">
        <w:rPr>
          <w:rFonts w:ascii="Palatino Linotype" w:hAnsi="Palatino Linotype" w:cs="Arial"/>
          <w:b/>
          <w:sz w:val="28"/>
          <w:szCs w:val="28"/>
        </w:rPr>
        <w:t>QUINTO</w:t>
      </w:r>
      <w:r w:rsidR="00CE0362" w:rsidRPr="00B06ADF">
        <w:rPr>
          <w:rFonts w:ascii="Palatino Linotype" w:hAnsi="Palatino Linotype" w:cs="Arial"/>
          <w:b/>
        </w:rPr>
        <w:t xml:space="preserve">. </w:t>
      </w:r>
      <w:r w:rsidR="0076773D" w:rsidRPr="00B06ADF">
        <w:rPr>
          <w:rFonts w:ascii="Palatino Linotype" w:hAnsi="Palatino Linotype" w:cs="Arial"/>
          <w:b/>
          <w:lang w:val="es-ES"/>
        </w:rPr>
        <w:t xml:space="preserve">Estudio y resolución del asunto. </w:t>
      </w:r>
    </w:p>
    <w:p w14:paraId="462177BC" w14:textId="029885DF" w:rsidR="0068018E" w:rsidRPr="00B06ADF" w:rsidRDefault="0068018E" w:rsidP="0068018E">
      <w:pPr>
        <w:spacing w:line="360" w:lineRule="auto"/>
        <w:jc w:val="both"/>
        <w:rPr>
          <w:rFonts w:ascii="Palatino Linotype" w:hAnsi="Palatino Linotype"/>
        </w:rPr>
      </w:pPr>
      <w:r w:rsidRPr="00B06ADF">
        <w:rPr>
          <w:rFonts w:ascii="Palatino Linotype" w:hAnsi="Palatino Linotype"/>
        </w:rPr>
        <w:t xml:space="preserve">Una vez determinada la vía sobre la que versará el presente </w:t>
      </w:r>
      <w:r w:rsidR="002645CB" w:rsidRPr="00B06ADF">
        <w:rPr>
          <w:rFonts w:ascii="Palatino Linotype" w:hAnsi="Palatino Linotype"/>
        </w:rPr>
        <w:t>R</w:t>
      </w:r>
      <w:r w:rsidRPr="00B06ADF">
        <w:rPr>
          <w:rFonts w:ascii="Palatino Linotype" w:hAnsi="Palatino Linotype"/>
        </w:rPr>
        <w:t xml:space="preserve">ecurso, y previa revisión del expediente electrónico formado en </w:t>
      </w:r>
      <w:r w:rsidRPr="00B06ADF">
        <w:rPr>
          <w:rFonts w:ascii="Palatino Linotype" w:hAnsi="Palatino Linotype"/>
          <w:b/>
        </w:rPr>
        <w:t>EL SAIMEX</w:t>
      </w:r>
      <w:r w:rsidRPr="00B06ADF">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w:t>
      </w:r>
      <w:r w:rsidRPr="00B06ADF">
        <w:rPr>
          <w:rFonts w:ascii="Palatino Linotype" w:hAnsi="Palatino Linotype"/>
        </w:rPr>
        <w:lastRenderedPageBreak/>
        <w:t>Constitución Política del Estado Libre y Soberano de México y demás leyes aplicables en la materia.</w:t>
      </w:r>
    </w:p>
    <w:p w14:paraId="19E31145" w14:textId="58CF09A9" w:rsidR="003D216D" w:rsidRPr="00B06ADF" w:rsidRDefault="003D216D" w:rsidP="003D216D">
      <w:pPr>
        <w:spacing w:before="100" w:beforeAutospacing="1" w:after="100" w:afterAutospacing="1" w:line="360" w:lineRule="auto"/>
        <w:jc w:val="both"/>
        <w:rPr>
          <w:rFonts w:ascii="Palatino Linotype" w:eastAsia="Calibri" w:hAnsi="Palatino Linotype"/>
          <w:szCs w:val="22"/>
          <w:lang w:val="es-ES_tradnl" w:eastAsia="en-US"/>
        </w:rPr>
      </w:pPr>
      <w:r w:rsidRPr="00B06ADF">
        <w:rPr>
          <w:rFonts w:ascii="Palatino Linotype" w:hAnsi="Palatino Linotype" w:cs="Arial"/>
          <w:lang w:val="es-ES_tradnl"/>
        </w:rPr>
        <w:t>Primeramente, y previo a entrar de lleno al estudio del fondo del presente asunto, este Órgano Garante considera necesario precisar que</w:t>
      </w:r>
      <w:r w:rsidRPr="00B06ADF">
        <w:rPr>
          <w:rFonts w:ascii="Calibri" w:eastAsia="Calibri" w:hAnsi="Calibri"/>
          <w:sz w:val="22"/>
          <w:szCs w:val="22"/>
          <w:lang w:val="es-ES_tradnl" w:eastAsia="en-US"/>
        </w:rPr>
        <w:t xml:space="preserve"> </w:t>
      </w:r>
      <w:r w:rsidRPr="00B06ADF">
        <w:rPr>
          <w:rFonts w:ascii="Palatino Linotype" w:eastAsia="Calibri" w:hAnsi="Palatino Linotype"/>
          <w:b/>
          <w:szCs w:val="22"/>
          <w:lang w:val="es-ES_tradnl" w:eastAsia="en-US"/>
        </w:rPr>
        <w:t xml:space="preserve">EL RECURRENTE </w:t>
      </w:r>
      <w:r w:rsidRPr="00B06ADF">
        <w:rPr>
          <w:rFonts w:ascii="Palatino Linotype" w:eastAsia="Calibri" w:hAnsi="Palatino Linotype"/>
          <w:szCs w:val="22"/>
          <w:lang w:val="es-ES_tradnl" w:eastAsia="en-US"/>
        </w:rPr>
        <w:t xml:space="preserve">en el acto impugnado se dolió de: </w:t>
      </w:r>
      <w:r w:rsidRPr="00B06ADF">
        <w:rPr>
          <w:rFonts w:ascii="Palatino Linotype" w:eastAsia="Calibri" w:hAnsi="Palatino Linotype"/>
          <w:i/>
          <w:szCs w:val="22"/>
          <w:lang w:val="es-ES_tradnl" w:eastAsia="en-US"/>
        </w:rPr>
        <w:t xml:space="preserve">“No se me entrego las comparecencias del los secretarios, toda vez que ellos se presentan con documentos escritos y debidamente desarrollados por sus áreas técnicas, por lo que, considero me niegan dicha información y su soporte de las cifras.” (Sic) </w:t>
      </w:r>
      <w:r w:rsidRPr="00B06ADF">
        <w:rPr>
          <w:rFonts w:ascii="Palatino Linotype" w:eastAsia="Calibri" w:hAnsi="Palatino Linotype"/>
          <w:szCs w:val="22"/>
          <w:lang w:val="es-ES_tradnl" w:eastAsia="en-US"/>
        </w:rPr>
        <w:t xml:space="preserve">ante tales manifestaciones es claro que el particular únicamente se inconformó de la entrega de la información incompleta; sin embargo, se insiste que, este Órgano Garante no advirtió motivo de inconformidad respecto a los pronunciamientos del </w:t>
      </w:r>
      <w:r w:rsidRPr="00B06ADF">
        <w:rPr>
          <w:rFonts w:ascii="Palatino Linotype" w:eastAsia="Calibri" w:hAnsi="Palatino Linotype"/>
          <w:b/>
          <w:szCs w:val="22"/>
          <w:lang w:val="es-ES_tradnl" w:eastAsia="en-US"/>
        </w:rPr>
        <w:t>SUJETO OBLIGADO</w:t>
      </w:r>
      <w:r w:rsidR="00CF588F" w:rsidRPr="00B06ADF">
        <w:rPr>
          <w:rFonts w:ascii="Palatino Linotype" w:eastAsia="Calibri" w:hAnsi="Palatino Linotype"/>
          <w:b/>
          <w:szCs w:val="22"/>
          <w:lang w:val="es-ES_tradnl" w:eastAsia="en-US"/>
        </w:rPr>
        <w:t xml:space="preserve">, </w:t>
      </w:r>
      <w:r w:rsidR="00751834" w:rsidRPr="00B06ADF">
        <w:rPr>
          <w:rFonts w:ascii="Palatino Linotype" w:eastAsia="Calibri" w:hAnsi="Palatino Linotype"/>
          <w:szCs w:val="22"/>
          <w:lang w:val="es-ES_tradnl" w:eastAsia="en-US"/>
        </w:rPr>
        <w:t>en contexto</w:t>
      </w:r>
      <w:r w:rsidR="00CF588F" w:rsidRPr="00B06ADF">
        <w:rPr>
          <w:rFonts w:ascii="Palatino Linotype" w:eastAsia="Calibri" w:hAnsi="Palatino Linotype"/>
          <w:szCs w:val="22"/>
          <w:lang w:val="es-ES_tradnl" w:eastAsia="en-US"/>
        </w:rPr>
        <w:t>, cabe recordar que fue emitido una “Incompetencia Parcial”</w:t>
      </w:r>
      <w:r w:rsidR="003341D0" w:rsidRPr="00B06ADF">
        <w:rPr>
          <w:rFonts w:ascii="Palatino Linotype" w:eastAsia="Calibri" w:hAnsi="Palatino Linotype"/>
          <w:szCs w:val="22"/>
          <w:lang w:val="es-ES_tradnl" w:eastAsia="en-US"/>
        </w:rPr>
        <w:t xml:space="preserve"> respecto a los puntos </w:t>
      </w:r>
      <w:r w:rsidR="00CF588F" w:rsidRPr="00B06ADF">
        <w:rPr>
          <w:rFonts w:ascii="Palatino Linotype" w:eastAsia="Calibri" w:hAnsi="Palatino Linotype"/>
          <w:szCs w:val="22"/>
          <w:lang w:val="es-ES_tradnl" w:eastAsia="en-US"/>
        </w:rPr>
        <w:t>de la solicitud</w:t>
      </w:r>
      <w:r w:rsidR="003341D0" w:rsidRPr="00B06ADF">
        <w:rPr>
          <w:rFonts w:ascii="Palatino Linotype" w:eastAsia="Calibri" w:hAnsi="Palatino Linotype"/>
          <w:szCs w:val="22"/>
          <w:lang w:val="es-ES_tradnl" w:eastAsia="en-US"/>
        </w:rPr>
        <w:t xml:space="preserve"> 6 y 7</w:t>
      </w:r>
      <w:r w:rsidR="00CF588F" w:rsidRPr="00B06ADF">
        <w:rPr>
          <w:rFonts w:ascii="Palatino Linotype" w:eastAsia="Calibri" w:hAnsi="Palatino Linotype"/>
          <w:szCs w:val="22"/>
          <w:lang w:val="es-ES_tradnl" w:eastAsia="en-US"/>
        </w:rPr>
        <w:t>, as</w:t>
      </w:r>
      <w:r w:rsidR="00751834" w:rsidRPr="00B06ADF">
        <w:rPr>
          <w:rFonts w:ascii="Palatino Linotype" w:eastAsia="Calibri" w:hAnsi="Palatino Linotype"/>
          <w:szCs w:val="22"/>
          <w:lang w:val="es-ES_tradnl" w:eastAsia="en-US"/>
        </w:rPr>
        <w:t>imismo</w:t>
      </w:r>
      <w:r w:rsidR="00CF588F" w:rsidRPr="00B06ADF">
        <w:rPr>
          <w:rFonts w:ascii="Palatino Linotype" w:eastAsia="Calibri" w:hAnsi="Palatino Linotype"/>
          <w:szCs w:val="22"/>
          <w:lang w:val="es-ES_tradnl" w:eastAsia="en-US"/>
        </w:rPr>
        <w:t xml:space="preserve">, </w:t>
      </w:r>
      <w:r w:rsidR="00751834" w:rsidRPr="00B06ADF">
        <w:rPr>
          <w:rFonts w:ascii="Palatino Linotype" w:eastAsia="Calibri" w:hAnsi="Palatino Linotype"/>
          <w:szCs w:val="22"/>
          <w:lang w:val="es-ES_tradnl" w:eastAsia="en-US"/>
        </w:rPr>
        <w:t xml:space="preserve">respecto a la información entregada en respuesta correspondiente a </w:t>
      </w:r>
      <w:r w:rsidRPr="00B06ADF">
        <w:rPr>
          <w:rFonts w:ascii="Palatino Linotype" w:eastAsia="Calibri" w:hAnsi="Palatino Linotype"/>
          <w:szCs w:val="22"/>
          <w:lang w:val="es-ES_tradnl" w:eastAsia="en-US"/>
        </w:rPr>
        <w:t xml:space="preserve">los numerales </w:t>
      </w:r>
      <w:r w:rsidR="00CF1A84" w:rsidRPr="00B06ADF">
        <w:rPr>
          <w:rFonts w:ascii="Palatino Linotype" w:eastAsia="Calibri" w:hAnsi="Palatino Linotype"/>
          <w:szCs w:val="22"/>
          <w:lang w:val="es-ES_tradnl" w:eastAsia="en-US"/>
        </w:rPr>
        <w:t xml:space="preserve">del 2 al </w:t>
      </w:r>
      <w:r w:rsidR="00751834" w:rsidRPr="00B06ADF">
        <w:rPr>
          <w:rFonts w:ascii="Palatino Linotype" w:eastAsia="Calibri" w:hAnsi="Palatino Linotype"/>
          <w:szCs w:val="22"/>
          <w:lang w:val="es-ES_tradnl" w:eastAsia="en-US"/>
        </w:rPr>
        <w:t>5 -</w:t>
      </w:r>
      <w:r w:rsidR="00CF1A84" w:rsidRPr="00B06ADF">
        <w:rPr>
          <w:rFonts w:ascii="Palatino Linotype" w:eastAsia="Calibri" w:hAnsi="Palatino Linotype"/>
          <w:szCs w:val="22"/>
          <w:lang w:val="es-ES_tradnl" w:eastAsia="en-US"/>
        </w:rPr>
        <w:t>referidos</w:t>
      </w:r>
      <w:r w:rsidR="00751834" w:rsidRPr="00B06ADF">
        <w:rPr>
          <w:rFonts w:ascii="Palatino Linotype" w:eastAsia="Calibri" w:hAnsi="Palatino Linotype"/>
          <w:szCs w:val="22"/>
          <w:lang w:val="es-ES_tradnl" w:eastAsia="en-US"/>
        </w:rPr>
        <w:t xml:space="preserve"> como numerales</w:t>
      </w:r>
      <w:r w:rsidR="00CF1A84" w:rsidRPr="00B06ADF">
        <w:rPr>
          <w:rFonts w:ascii="Palatino Linotype" w:eastAsia="Calibri" w:hAnsi="Palatino Linotype"/>
          <w:szCs w:val="22"/>
          <w:lang w:val="es-ES_tradnl" w:eastAsia="en-US"/>
        </w:rPr>
        <w:t xml:space="preserve"> por el particular en la interposición de la solicitud que dio trámite al presente Recurso de Revisión en estudio</w:t>
      </w:r>
      <w:r w:rsidR="00751834" w:rsidRPr="00B06ADF">
        <w:rPr>
          <w:rFonts w:ascii="Palatino Linotype" w:eastAsia="Calibri" w:hAnsi="Palatino Linotype"/>
          <w:szCs w:val="22"/>
          <w:lang w:val="es-ES_tradnl" w:eastAsia="en-US"/>
        </w:rPr>
        <w:t xml:space="preserve">- </w:t>
      </w:r>
      <w:r w:rsidRPr="00B06ADF">
        <w:rPr>
          <w:rFonts w:ascii="Palatino Linotype" w:eastAsia="Calibri" w:hAnsi="Palatino Linotype"/>
          <w:szCs w:val="22"/>
          <w:lang w:val="es-ES_tradnl" w:eastAsia="en-US"/>
        </w:rPr>
        <w:t xml:space="preserve">; </w:t>
      </w:r>
      <w:r w:rsidR="00751834" w:rsidRPr="00B06ADF">
        <w:rPr>
          <w:rFonts w:ascii="Palatino Linotype" w:eastAsia="Calibri" w:hAnsi="Palatino Linotype"/>
          <w:szCs w:val="22"/>
          <w:lang w:val="es-ES_tradnl" w:eastAsia="en-US"/>
        </w:rPr>
        <w:t xml:space="preserve">si no, </w:t>
      </w:r>
      <w:r w:rsidRPr="00B06ADF">
        <w:rPr>
          <w:rFonts w:ascii="Palatino Linotype" w:eastAsia="Calibri" w:hAnsi="Palatino Linotype"/>
          <w:szCs w:val="22"/>
          <w:lang w:val="es-ES_tradnl" w:eastAsia="en-US"/>
        </w:rPr>
        <w:t>por el</w:t>
      </w:r>
      <w:r w:rsidR="00CF1A84" w:rsidRPr="00B06ADF">
        <w:rPr>
          <w:rFonts w:ascii="Palatino Linotype" w:eastAsia="Calibri" w:hAnsi="Palatino Linotype"/>
          <w:szCs w:val="22"/>
          <w:lang w:val="es-ES_tradnl" w:eastAsia="en-US"/>
        </w:rPr>
        <w:t xml:space="preserve"> contrario, únicamente se duele de </w:t>
      </w:r>
      <w:r w:rsidRPr="00B06ADF">
        <w:rPr>
          <w:rFonts w:ascii="Palatino Linotype" w:eastAsia="Calibri" w:hAnsi="Palatino Linotype"/>
          <w:szCs w:val="22"/>
          <w:lang w:val="es-ES_tradnl" w:eastAsia="en-US"/>
        </w:rPr>
        <w:t xml:space="preserve">la entrega incompleta de la información; al referir que no le </w:t>
      </w:r>
      <w:r w:rsidR="007E34BE" w:rsidRPr="00B06ADF">
        <w:rPr>
          <w:rFonts w:ascii="Palatino Linotype" w:eastAsia="Calibri" w:hAnsi="Palatino Linotype"/>
          <w:szCs w:val="22"/>
          <w:lang w:val="es-ES_tradnl" w:eastAsia="en-US"/>
        </w:rPr>
        <w:t xml:space="preserve">fue proporcionada la información concerniente a las </w:t>
      </w:r>
      <w:r w:rsidR="007E34BE" w:rsidRPr="00B06ADF">
        <w:rPr>
          <w:rFonts w:ascii="Palatino Linotype" w:eastAsia="Calibri" w:hAnsi="Palatino Linotype"/>
          <w:i/>
          <w:szCs w:val="22"/>
          <w:lang w:val="es-ES_tradnl" w:eastAsia="en-US"/>
        </w:rPr>
        <w:t>“</w:t>
      </w:r>
      <w:r w:rsidR="002603C5" w:rsidRPr="00B06ADF">
        <w:rPr>
          <w:rFonts w:ascii="Palatino Linotype" w:eastAsia="Calibri" w:hAnsi="Palatino Linotype"/>
          <w:i/>
          <w:szCs w:val="22"/>
          <w:lang w:val="es-ES_tradnl" w:eastAsia="en-US"/>
        </w:rPr>
        <w:t>…</w:t>
      </w:r>
      <w:r w:rsidR="007E34BE" w:rsidRPr="00B06ADF">
        <w:rPr>
          <w:rFonts w:ascii="Palatino Linotype" w:eastAsia="Calibri" w:hAnsi="Palatino Linotype"/>
          <w:i/>
          <w:szCs w:val="22"/>
          <w:lang w:val="es-ES_tradnl" w:eastAsia="en-US"/>
        </w:rPr>
        <w:t>comparecencias del los secretarios, toda vez que ellos se presentan con documentos escritos y debidamente desarrollados por sus áreas técnicas, por lo que, considero me niegan dicha información y su soporte de las cifras</w:t>
      </w:r>
      <w:r w:rsidR="007E34BE" w:rsidRPr="00B06ADF">
        <w:rPr>
          <w:rFonts w:ascii="Palatino Linotype" w:eastAsia="Calibri" w:hAnsi="Palatino Linotype"/>
          <w:szCs w:val="22"/>
          <w:lang w:val="es-ES_tradnl" w:eastAsia="en-US"/>
        </w:rPr>
        <w:t>” (Sic)</w:t>
      </w:r>
      <w:r w:rsidRPr="00B06ADF">
        <w:rPr>
          <w:rFonts w:ascii="Palatino Linotype" w:eastAsia="Calibri" w:hAnsi="Palatino Linotype"/>
          <w:szCs w:val="22"/>
          <w:lang w:val="es-ES_tradnl" w:eastAsia="en-US"/>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371A45EE" w14:textId="77777777" w:rsidR="003D216D" w:rsidRPr="00B06ADF" w:rsidRDefault="003D216D" w:rsidP="003D216D">
      <w:pPr>
        <w:spacing w:before="100" w:beforeAutospacing="1" w:after="100" w:afterAutospacing="1" w:line="360" w:lineRule="auto"/>
        <w:jc w:val="both"/>
        <w:rPr>
          <w:rFonts w:ascii="Palatino Linotype" w:eastAsia="Calibri" w:hAnsi="Palatino Linotype"/>
          <w:szCs w:val="22"/>
          <w:lang w:val="es-ES_tradnl" w:eastAsia="en-US"/>
        </w:rPr>
      </w:pPr>
      <w:r w:rsidRPr="00B06ADF">
        <w:rPr>
          <w:rFonts w:ascii="Palatino Linotype" w:eastAsia="Calibri" w:hAnsi="Palatino Linotype"/>
          <w:szCs w:val="22"/>
          <w:lang w:val="es-ES_tradnl" w:eastAsia="en-US"/>
        </w:rPr>
        <w:lastRenderedPageBreak/>
        <w:t>Sirve de sustento, la tesis jurisprudencial número VI.3o.C. J/60, publicada en el Semanario Judicial de la Federación y su Gaceta bajo el número de registro 176,608 que a la letra dice:</w:t>
      </w:r>
    </w:p>
    <w:p w14:paraId="05F98857" w14:textId="77777777" w:rsidR="003D216D" w:rsidRPr="00B06ADF" w:rsidRDefault="003D216D" w:rsidP="003D216D">
      <w:pPr>
        <w:ind w:left="851" w:right="616"/>
        <w:jc w:val="both"/>
        <w:rPr>
          <w:rFonts w:ascii="Palatino Linotype" w:eastAsia="Calibri" w:hAnsi="Palatino Linotype"/>
          <w:i/>
          <w:sz w:val="22"/>
          <w:szCs w:val="22"/>
          <w:lang w:val="es-ES_tradnl" w:eastAsia="en-US"/>
        </w:rPr>
      </w:pPr>
      <w:r w:rsidRPr="00B06ADF">
        <w:rPr>
          <w:rFonts w:ascii="Palatino Linotype" w:eastAsia="Calibri" w:hAnsi="Palatino Linotype"/>
          <w:b/>
          <w:bCs/>
          <w:i/>
          <w:sz w:val="22"/>
          <w:szCs w:val="22"/>
          <w:lang w:val="es-ES_tradnl" w:eastAsia="en-US"/>
        </w:rPr>
        <w:t xml:space="preserve">“ACTOS CONSENTIDOS. SON LOS QUE NO SE IMPUGNAN MEDIANTE EL RECURSO IDÓNEO. </w:t>
      </w:r>
      <w:r w:rsidRPr="00B06ADF">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0F03304" w14:textId="77777777" w:rsidR="003D216D" w:rsidRPr="00B06ADF" w:rsidRDefault="003D216D" w:rsidP="003D216D">
      <w:pPr>
        <w:spacing w:before="100" w:beforeAutospacing="1" w:after="100" w:afterAutospacing="1" w:line="360" w:lineRule="auto"/>
        <w:jc w:val="both"/>
        <w:rPr>
          <w:rFonts w:ascii="Palatino Linotype" w:eastAsia="Calibri" w:hAnsi="Palatino Linotype"/>
          <w:szCs w:val="22"/>
          <w:lang w:val="es-ES_tradnl" w:eastAsia="en-US"/>
        </w:rPr>
      </w:pPr>
      <w:r w:rsidRPr="00B06ADF">
        <w:rPr>
          <w:rFonts w:ascii="Palatino Linotype" w:eastAsia="Calibri" w:hAnsi="Palatino Linotype"/>
          <w:szCs w:val="22"/>
          <w:lang w:val="es-ES_tradnl" w:eastAsia="en-US"/>
        </w:rPr>
        <w:t>Lo anterior es así, debido a que cuando el particular</w:t>
      </w:r>
      <w:r w:rsidRPr="00B06ADF">
        <w:rPr>
          <w:rFonts w:ascii="Palatino Linotype" w:eastAsia="Calibri" w:hAnsi="Palatino Linotype"/>
          <w:b/>
          <w:szCs w:val="22"/>
          <w:lang w:val="es-ES_tradnl" w:eastAsia="en-US"/>
        </w:rPr>
        <w:t xml:space="preserve"> </w:t>
      </w:r>
      <w:r w:rsidRPr="00B06ADF">
        <w:rPr>
          <w:rFonts w:ascii="Palatino Linotype" w:eastAsia="Calibri" w:hAnsi="Palatino Linotype"/>
          <w:szCs w:val="22"/>
          <w:lang w:val="es-ES_tradnl" w:eastAsia="en-US"/>
        </w:rPr>
        <w:t xml:space="preserve">impugnó la respuesta del </w:t>
      </w:r>
      <w:r w:rsidRPr="00B06ADF">
        <w:rPr>
          <w:rFonts w:ascii="Palatino Linotype" w:eastAsia="Calibri" w:hAnsi="Palatino Linotype"/>
          <w:b/>
          <w:szCs w:val="22"/>
          <w:lang w:val="es-ES_tradnl" w:eastAsia="en-US"/>
        </w:rPr>
        <w:t>SUJETO OBLIGADO</w:t>
      </w:r>
      <w:r w:rsidRPr="00B06ADF">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B06ADF">
        <w:rPr>
          <w:rFonts w:ascii="Palatino Linotype" w:eastAsia="Calibri" w:hAnsi="Palatino Linotype"/>
          <w:b/>
          <w:szCs w:val="22"/>
          <w:lang w:val="es-ES_tradnl" w:eastAsia="en-US"/>
        </w:rPr>
        <w:t>EL RECURRENTE</w:t>
      </w:r>
      <w:r w:rsidRPr="00B06ADF">
        <w:rPr>
          <w:rFonts w:ascii="Palatino Linotype" w:eastAsia="Calibri" w:hAnsi="Palatino Linotype"/>
          <w:szCs w:val="22"/>
          <w:lang w:val="es-ES_tradnl" w:eastAsia="en-US"/>
        </w:rPr>
        <w:t xml:space="preserve"> está conforme con la respuesta proporcionada por </w:t>
      </w:r>
      <w:r w:rsidRPr="00B06ADF">
        <w:rPr>
          <w:rFonts w:ascii="Palatino Linotype" w:eastAsia="Calibri" w:hAnsi="Palatino Linotype"/>
          <w:b/>
          <w:szCs w:val="22"/>
          <w:lang w:val="es-ES_tradnl" w:eastAsia="en-US"/>
        </w:rPr>
        <w:t>EL SUJETO OBLIGADO,</w:t>
      </w:r>
      <w:r w:rsidRPr="00B06ADF">
        <w:rPr>
          <w:rFonts w:ascii="Palatino Linotype" w:eastAsia="Calibri" w:hAnsi="Palatino Linotype"/>
          <w:szCs w:val="22"/>
          <w:lang w:val="es-ES_tradnl" w:eastAsia="en-US"/>
        </w:rPr>
        <w:t xml:space="preserve"> al no contravenir la misma. </w:t>
      </w:r>
    </w:p>
    <w:p w14:paraId="29E2103F" w14:textId="77777777" w:rsidR="003D216D" w:rsidRPr="00B06ADF" w:rsidRDefault="003D216D" w:rsidP="003D216D">
      <w:pPr>
        <w:spacing w:before="100" w:beforeAutospacing="1" w:after="100" w:afterAutospacing="1" w:line="360" w:lineRule="auto"/>
        <w:jc w:val="both"/>
        <w:rPr>
          <w:rFonts w:ascii="Palatino Linotype" w:eastAsia="Calibri" w:hAnsi="Palatino Linotype"/>
          <w:szCs w:val="22"/>
          <w:lang w:val="es-ES_tradnl" w:eastAsia="en-US"/>
        </w:rPr>
      </w:pPr>
      <w:r w:rsidRPr="00B06ADF">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60961B06" w14:textId="77777777" w:rsidR="003D216D" w:rsidRPr="00B06ADF" w:rsidRDefault="003D216D" w:rsidP="003D216D">
      <w:pPr>
        <w:ind w:left="851" w:right="616"/>
        <w:jc w:val="both"/>
        <w:rPr>
          <w:rFonts w:ascii="Palatino Linotype" w:eastAsia="Calibri" w:hAnsi="Palatino Linotype"/>
          <w:bCs/>
          <w:i/>
          <w:iCs/>
          <w:sz w:val="22"/>
          <w:szCs w:val="22"/>
          <w:lang w:val="es-ES_tradnl" w:eastAsia="en-US"/>
        </w:rPr>
      </w:pPr>
      <w:r w:rsidRPr="00B06ADF">
        <w:rPr>
          <w:rFonts w:ascii="Palatino Linotype" w:eastAsia="Calibri" w:hAnsi="Palatino Linotype"/>
          <w:b/>
          <w:i/>
          <w:sz w:val="22"/>
          <w:szCs w:val="22"/>
          <w:lang w:val="es-ES_tradnl" w:eastAsia="en-US"/>
        </w:rPr>
        <w:t xml:space="preserve">“REVISIÓN EN AMPARO. LOS RESOLUTIVOS NO COMBATIDOS DEBEN DECLARARSE FIRMES. </w:t>
      </w:r>
      <w:r w:rsidRPr="00B06ADF">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06ADF">
        <w:rPr>
          <w:rFonts w:ascii="Palatino Linotype" w:eastAsia="Calibri" w:hAnsi="Palatino Linotype"/>
          <w:i/>
          <w:sz w:val="22"/>
          <w:szCs w:val="22"/>
          <w:lang w:val="es-ES_tradnl" w:eastAsia="en-US"/>
        </w:rPr>
        <w:t>todos</w:t>
      </w:r>
      <w:r w:rsidRPr="00B06ADF">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3493C6" w14:textId="62581DA1" w:rsidR="00A532BA" w:rsidRPr="00B06ADF" w:rsidRDefault="003D216D" w:rsidP="00002BE4">
      <w:pPr>
        <w:spacing w:before="100" w:beforeAutospacing="1" w:after="100" w:afterAutospacing="1" w:line="360" w:lineRule="auto"/>
        <w:jc w:val="both"/>
        <w:rPr>
          <w:rFonts w:ascii="Palatino Linotype" w:eastAsia="Calibri" w:hAnsi="Palatino Linotype"/>
          <w:szCs w:val="22"/>
          <w:lang w:eastAsia="en-US"/>
        </w:rPr>
      </w:pPr>
      <w:r w:rsidRPr="00B06ADF">
        <w:rPr>
          <w:rFonts w:ascii="Palatino Linotype" w:eastAsia="Calibri" w:hAnsi="Palatino Linotype"/>
          <w:szCs w:val="22"/>
          <w:lang w:eastAsia="en-US"/>
        </w:rPr>
        <w:t xml:space="preserve">Por ello, este Instituto obvia el análisis de la competencia por parte del </w:t>
      </w:r>
      <w:r w:rsidRPr="00B06ADF">
        <w:rPr>
          <w:rFonts w:ascii="Palatino Linotype" w:eastAsia="Calibri" w:hAnsi="Palatino Linotype"/>
          <w:b/>
          <w:szCs w:val="22"/>
          <w:lang w:eastAsia="en-US"/>
        </w:rPr>
        <w:t xml:space="preserve">SUJETO </w:t>
      </w:r>
      <w:r w:rsidR="00002BE4" w:rsidRPr="00B06ADF">
        <w:rPr>
          <w:rFonts w:ascii="Palatino Linotype" w:eastAsia="Calibri" w:hAnsi="Palatino Linotype"/>
          <w:b/>
          <w:szCs w:val="22"/>
          <w:lang w:eastAsia="en-US"/>
        </w:rPr>
        <w:t xml:space="preserve"> O</w:t>
      </w:r>
      <w:r w:rsidRPr="00B06ADF">
        <w:rPr>
          <w:rFonts w:ascii="Palatino Linotype" w:eastAsia="Calibri" w:hAnsi="Palatino Linotype"/>
          <w:b/>
          <w:szCs w:val="22"/>
          <w:lang w:eastAsia="en-US"/>
        </w:rPr>
        <w:t>BLIGADO</w:t>
      </w:r>
      <w:r w:rsidRPr="00B06ADF">
        <w:rPr>
          <w:rFonts w:ascii="Palatino Linotype" w:eastAsia="Calibri" w:hAnsi="Palatino Linotype"/>
          <w:szCs w:val="22"/>
          <w:lang w:eastAsia="en-US"/>
        </w:rPr>
        <w:t xml:space="preserve">, para generar, administrar o poseer la información solicitada, dado que </w:t>
      </w:r>
      <w:r w:rsidRPr="00B06ADF">
        <w:rPr>
          <w:rFonts w:ascii="Palatino Linotype" w:eastAsia="Calibri" w:hAnsi="Palatino Linotype"/>
          <w:szCs w:val="22"/>
          <w:lang w:eastAsia="en-US"/>
        </w:rPr>
        <w:lastRenderedPageBreak/>
        <w:t xml:space="preserve">éste ha asumido la misma, en razón de que en su respuesta le hizo entrega a la hoy </w:t>
      </w:r>
      <w:r w:rsidRPr="00B06ADF">
        <w:rPr>
          <w:rFonts w:ascii="Palatino Linotype" w:eastAsia="Calibri" w:hAnsi="Palatino Linotype"/>
          <w:b/>
          <w:szCs w:val="22"/>
          <w:lang w:eastAsia="en-US"/>
        </w:rPr>
        <w:t xml:space="preserve">RECURRENTE </w:t>
      </w:r>
      <w:r w:rsidRPr="00B06ADF">
        <w:rPr>
          <w:rFonts w:ascii="Palatino Linotype" w:eastAsia="Calibri" w:hAnsi="Palatino Linotype"/>
          <w:szCs w:val="22"/>
          <w:lang w:eastAsia="en-US"/>
        </w:rPr>
        <w:t>de parte de la información solicitada.</w:t>
      </w:r>
    </w:p>
    <w:p w14:paraId="45C7E1F1" w14:textId="022B4D78" w:rsidR="00307510" w:rsidRPr="00B06ADF" w:rsidRDefault="00307510" w:rsidP="00941A07">
      <w:pPr>
        <w:spacing w:before="100" w:beforeAutospacing="1" w:after="100" w:afterAutospacing="1" w:line="360" w:lineRule="auto"/>
        <w:ind w:right="51"/>
        <w:jc w:val="both"/>
        <w:rPr>
          <w:rFonts w:ascii="Palatino Linotype" w:hAnsi="Palatino Linotype"/>
          <w:bCs/>
          <w:iCs/>
        </w:rPr>
      </w:pPr>
      <w:r w:rsidRPr="00B06ADF">
        <w:rPr>
          <w:rFonts w:ascii="Palatino Linotype" w:hAnsi="Palatino Linotype"/>
          <w:bCs/>
          <w:iCs/>
        </w:rPr>
        <w:t xml:space="preserve">Una vez claro lo anterior, cabe recordar la petición que generó inconformidad al particular, información que al tenor del presente estudio se cita a continuación: </w:t>
      </w:r>
    </w:p>
    <w:p w14:paraId="430329AF" w14:textId="03DD169D" w:rsidR="00307510" w:rsidRPr="00B06ADF" w:rsidRDefault="00307510" w:rsidP="00307510">
      <w:pPr>
        <w:spacing w:before="100" w:beforeAutospacing="1" w:after="100" w:afterAutospacing="1" w:line="360" w:lineRule="auto"/>
        <w:ind w:left="851" w:right="899"/>
        <w:jc w:val="both"/>
        <w:rPr>
          <w:rFonts w:ascii="Palatino Linotype" w:hAnsi="Palatino Linotype"/>
          <w:bCs/>
          <w:iCs/>
        </w:rPr>
      </w:pPr>
      <w:r w:rsidRPr="00B06ADF">
        <w:rPr>
          <w:rFonts w:ascii="Palatino Linotype" w:hAnsi="Palatino Linotype"/>
          <w:b/>
          <w:bCs/>
          <w:i/>
          <w:iCs/>
        </w:rPr>
        <w:t>“1. Que la autoridad me proporcione las cuatro últimas comparecencia de los Secretarios de Movilidad completas con el soporte de cada uno de los datos proporcionados a los Diputados del Estado de México…”</w:t>
      </w:r>
      <w:r w:rsidRPr="00B06ADF">
        <w:rPr>
          <w:rFonts w:ascii="Palatino Linotype" w:hAnsi="Palatino Linotype"/>
          <w:bCs/>
          <w:iCs/>
        </w:rPr>
        <w:t xml:space="preserve"> (Sic).</w:t>
      </w:r>
    </w:p>
    <w:p w14:paraId="6A52788B" w14:textId="05BA292A" w:rsidR="006C5FA6" w:rsidRPr="00B06ADF" w:rsidRDefault="002432C9" w:rsidP="00941A07">
      <w:pPr>
        <w:spacing w:before="100" w:beforeAutospacing="1" w:after="100" w:afterAutospacing="1" w:line="360" w:lineRule="auto"/>
        <w:ind w:right="51"/>
        <w:jc w:val="both"/>
        <w:rPr>
          <w:rFonts w:ascii="Palatino Linotype" w:hAnsi="Palatino Linotype"/>
          <w:bCs/>
          <w:iCs/>
        </w:rPr>
      </w:pPr>
      <w:r w:rsidRPr="00B06ADF">
        <w:rPr>
          <w:rFonts w:ascii="Palatino Linotype" w:hAnsi="Palatino Linotype"/>
          <w:bCs/>
          <w:iCs/>
        </w:rPr>
        <w:t xml:space="preserve">En consecuencia, </w:t>
      </w:r>
      <w:r w:rsidR="006C5FA6" w:rsidRPr="00B06ADF">
        <w:rPr>
          <w:rFonts w:ascii="Palatino Linotype" w:hAnsi="Palatino Linotype"/>
          <w:bCs/>
          <w:iCs/>
        </w:rPr>
        <w:t xml:space="preserve">de la respuesta primigenia emitida por el ente recurrido, se advierte lo siguiente: </w:t>
      </w:r>
    </w:p>
    <w:p w14:paraId="51C9E408" w14:textId="03059399" w:rsidR="002432C9" w:rsidRPr="00B06ADF" w:rsidRDefault="002432C9" w:rsidP="00941A07">
      <w:pPr>
        <w:spacing w:before="100" w:beforeAutospacing="1" w:after="100" w:afterAutospacing="1" w:line="360" w:lineRule="auto"/>
        <w:ind w:right="51"/>
        <w:jc w:val="both"/>
        <w:rPr>
          <w:rFonts w:ascii="Palatino Linotype" w:hAnsi="Palatino Linotype"/>
          <w:bCs/>
          <w:iCs/>
        </w:rPr>
      </w:pPr>
      <w:r w:rsidRPr="00B06ADF">
        <w:rPr>
          <w:noProof/>
          <w:lang w:eastAsia="es-MX"/>
        </w:rPr>
        <w:drawing>
          <wp:inline distT="0" distB="0" distL="0" distR="0" wp14:anchorId="07FC14B9" wp14:editId="4297B94D">
            <wp:extent cx="5791835" cy="2098040"/>
            <wp:effectExtent l="152400" t="152400" r="361315"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80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DD70BC" w14:textId="77777777" w:rsidR="006C5FA6" w:rsidRPr="00B06ADF" w:rsidRDefault="006C5FA6" w:rsidP="00941A07">
      <w:pPr>
        <w:spacing w:before="100" w:beforeAutospacing="1" w:after="100" w:afterAutospacing="1" w:line="360" w:lineRule="auto"/>
        <w:ind w:right="51"/>
        <w:jc w:val="both"/>
        <w:rPr>
          <w:rFonts w:ascii="Palatino Linotype" w:hAnsi="Palatino Linotype"/>
          <w:bCs/>
          <w:iCs/>
        </w:rPr>
      </w:pPr>
    </w:p>
    <w:p w14:paraId="7BF2429B" w14:textId="78E76367" w:rsidR="00307510" w:rsidRPr="00B06ADF" w:rsidRDefault="00307510" w:rsidP="00941A07">
      <w:pPr>
        <w:spacing w:before="100" w:beforeAutospacing="1" w:after="100" w:afterAutospacing="1" w:line="360" w:lineRule="auto"/>
        <w:ind w:right="51"/>
        <w:jc w:val="both"/>
        <w:rPr>
          <w:rFonts w:ascii="Palatino Linotype" w:hAnsi="Palatino Linotype"/>
          <w:bCs/>
          <w:iCs/>
        </w:rPr>
      </w:pPr>
      <w:r w:rsidRPr="00B06ADF">
        <w:rPr>
          <w:rFonts w:ascii="Palatino Linotype" w:hAnsi="Palatino Linotype"/>
          <w:bCs/>
          <w:iCs/>
        </w:rPr>
        <w:t xml:space="preserve"> </w:t>
      </w:r>
    </w:p>
    <w:p w14:paraId="37771771" w14:textId="2DFE36C9" w:rsidR="00307510" w:rsidRPr="00B06ADF" w:rsidRDefault="002432C9" w:rsidP="00941A07">
      <w:pPr>
        <w:spacing w:before="100" w:beforeAutospacing="1" w:after="100" w:afterAutospacing="1" w:line="360" w:lineRule="auto"/>
        <w:ind w:right="51"/>
        <w:jc w:val="both"/>
        <w:rPr>
          <w:rFonts w:ascii="Palatino Linotype" w:hAnsi="Palatino Linotype"/>
          <w:bCs/>
          <w:iCs/>
        </w:rPr>
      </w:pPr>
      <w:r w:rsidRPr="00B06ADF">
        <w:rPr>
          <w:rFonts w:ascii="Palatino Linotype" w:hAnsi="Palatino Linotype"/>
          <w:bCs/>
          <w:iCs/>
        </w:rPr>
        <w:lastRenderedPageBreak/>
        <w:t>Luego entonces</w:t>
      </w:r>
      <w:r w:rsidR="005C4F5A" w:rsidRPr="00B06ADF">
        <w:rPr>
          <w:rFonts w:ascii="Palatino Linotype" w:hAnsi="Palatino Linotype"/>
          <w:bCs/>
          <w:iCs/>
        </w:rPr>
        <w:t xml:space="preserve">, devienen las manifestaciones vertidas por el particular, pues de acuerdo a lo manifestado por el ente recurrido a través de </w:t>
      </w:r>
      <w:r w:rsidR="00445E58" w:rsidRPr="00B06ADF">
        <w:rPr>
          <w:rFonts w:ascii="Palatino Linotype" w:hAnsi="Palatino Linotype"/>
          <w:bCs/>
          <w:iCs/>
        </w:rPr>
        <w:t xml:space="preserve">la </w:t>
      </w:r>
      <w:r w:rsidR="005C4F5A" w:rsidRPr="00B06ADF">
        <w:rPr>
          <w:rFonts w:ascii="Palatino Linotype" w:hAnsi="Palatino Linotype"/>
          <w:bCs/>
          <w:iCs/>
        </w:rPr>
        <w:t>respuesta</w:t>
      </w:r>
      <w:r w:rsidR="00445E58" w:rsidRPr="00B06ADF">
        <w:rPr>
          <w:rFonts w:ascii="Palatino Linotype" w:hAnsi="Palatino Linotype"/>
          <w:bCs/>
          <w:iCs/>
        </w:rPr>
        <w:t xml:space="preserve"> antes señalada</w:t>
      </w:r>
      <w:r w:rsidR="005C4F5A" w:rsidRPr="00B06ADF">
        <w:rPr>
          <w:rFonts w:ascii="Palatino Linotype" w:hAnsi="Palatino Linotype"/>
          <w:bCs/>
          <w:iCs/>
        </w:rPr>
        <w:t xml:space="preserve">, generó inconformidad al particular, el cual señaló lo que a continuación se transcribe: </w:t>
      </w:r>
    </w:p>
    <w:p w14:paraId="041D8E04" w14:textId="27F55222" w:rsidR="005C4F5A" w:rsidRPr="00B06ADF" w:rsidRDefault="00445E58" w:rsidP="00941A07">
      <w:pPr>
        <w:spacing w:before="100" w:beforeAutospacing="1" w:after="100" w:afterAutospacing="1" w:line="360" w:lineRule="auto"/>
        <w:ind w:right="51"/>
        <w:jc w:val="both"/>
        <w:rPr>
          <w:rFonts w:ascii="Palatino Linotype" w:hAnsi="Palatino Linotype"/>
          <w:b/>
          <w:bCs/>
          <w:iCs/>
        </w:rPr>
      </w:pPr>
      <w:r w:rsidRPr="00B06ADF">
        <w:rPr>
          <w:rFonts w:ascii="Palatino Linotype" w:hAnsi="Palatino Linotype"/>
          <w:bCs/>
          <w:iCs/>
        </w:rPr>
        <w:t xml:space="preserve">Como </w:t>
      </w:r>
      <w:r w:rsidRPr="00B06ADF">
        <w:rPr>
          <w:rFonts w:ascii="Palatino Linotype" w:hAnsi="Palatino Linotype"/>
          <w:b/>
          <w:bCs/>
          <w:iCs/>
        </w:rPr>
        <w:t xml:space="preserve">Acto Impugnado: </w:t>
      </w:r>
    </w:p>
    <w:p w14:paraId="12CEF0B7" w14:textId="39F8AAAA" w:rsidR="00445E58" w:rsidRPr="00B06ADF" w:rsidRDefault="00445E58" w:rsidP="00445E58">
      <w:pPr>
        <w:spacing w:before="100" w:beforeAutospacing="1" w:after="100" w:afterAutospacing="1" w:line="360" w:lineRule="auto"/>
        <w:ind w:right="51"/>
        <w:jc w:val="center"/>
        <w:rPr>
          <w:rFonts w:ascii="Palatino Linotype" w:hAnsi="Palatino Linotype"/>
          <w:bCs/>
          <w:i/>
          <w:iCs/>
        </w:rPr>
      </w:pPr>
      <w:r w:rsidRPr="00B06ADF">
        <w:rPr>
          <w:rFonts w:ascii="Palatino Linotype" w:hAnsi="Palatino Linotype"/>
          <w:bCs/>
          <w:i/>
          <w:iCs/>
        </w:rPr>
        <w:t xml:space="preserve">“La falta de entrega a la información solicitada.” </w:t>
      </w:r>
      <w:r w:rsidRPr="00B06ADF">
        <w:rPr>
          <w:rFonts w:ascii="Palatino Linotype" w:hAnsi="Palatino Linotype"/>
          <w:bCs/>
          <w:iCs/>
        </w:rPr>
        <w:t>(Sic).</w:t>
      </w:r>
    </w:p>
    <w:p w14:paraId="67552B63" w14:textId="534B680A" w:rsidR="00445E58" w:rsidRPr="00B06ADF" w:rsidRDefault="00445E58" w:rsidP="00445E58">
      <w:pPr>
        <w:spacing w:before="100" w:beforeAutospacing="1" w:after="100" w:afterAutospacing="1" w:line="360" w:lineRule="auto"/>
        <w:ind w:right="51"/>
        <w:jc w:val="both"/>
        <w:rPr>
          <w:rFonts w:ascii="Palatino Linotype" w:hAnsi="Palatino Linotype"/>
          <w:b/>
          <w:bCs/>
          <w:iCs/>
        </w:rPr>
      </w:pPr>
      <w:r w:rsidRPr="00B06ADF">
        <w:rPr>
          <w:rFonts w:ascii="Palatino Linotype" w:hAnsi="Palatino Linotype"/>
          <w:bCs/>
          <w:iCs/>
        </w:rPr>
        <w:t xml:space="preserve">Así como </w:t>
      </w:r>
      <w:r w:rsidRPr="00B06ADF">
        <w:rPr>
          <w:rFonts w:ascii="Palatino Linotype" w:hAnsi="Palatino Linotype"/>
          <w:b/>
          <w:bCs/>
          <w:iCs/>
        </w:rPr>
        <w:t xml:space="preserve">Razones o Motivos de la Inconformidad: </w:t>
      </w:r>
    </w:p>
    <w:p w14:paraId="6ECB18A6" w14:textId="1CE9E3BB" w:rsidR="00307510" w:rsidRPr="00B06ADF" w:rsidRDefault="00445E58" w:rsidP="00445E58">
      <w:pPr>
        <w:spacing w:before="100" w:beforeAutospacing="1" w:after="100" w:afterAutospacing="1" w:line="360" w:lineRule="auto"/>
        <w:ind w:left="851" w:right="899"/>
        <w:jc w:val="both"/>
        <w:rPr>
          <w:rFonts w:ascii="Palatino Linotype" w:hAnsi="Palatino Linotype"/>
          <w:bCs/>
          <w:iCs/>
        </w:rPr>
      </w:pPr>
      <w:r w:rsidRPr="00B06ADF">
        <w:rPr>
          <w:rFonts w:ascii="Palatino Linotype" w:hAnsi="Palatino Linotype"/>
          <w:bCs/>
          <w:i/>
          <w:iCs/>
        </w:rPr>
        <w:t xml:space="preserve">“No se me entrego las comparecencias del los secretarios, toda vez que ellos se presentan con documentos escritos y debidamente desarrollados por sus áreas técnicas, por lo que, considero me niegan dicha información y su soporte de las cifras” </w:t>
      </w:r>
      <w:r w:rsidRPr="00B06ADF">
        <w:rPr>
          <w:rFonts w:ascii="Palatino Linotype" w:hAnsi="Palatino Linotype"/>
          <w:bCs/>
          <w:iCs/>
        </w:rPr>
        <w:t>(Sic).</w:t>
      </w:r>
    </w:p>
    <w:p w14:paraId="0EE32F7D" w14:textId="200D7547" w:rsidR="00445E58" w:rsidRPr="00B06ADF" w:rsidRDefault="00445E58" w:rsidP="00941A07">
      <w:pPr>
        <w:spacing w:before="100" w:beforeAutospacing="1" w:after="100" w:afterAutospacing="1" w:line="360" w:lineRule="auto"/>
        <w:ind w:right="51"/>
        <w:jc w:val="both"/>
        <w:rPr>
          <w:rFonts w:ascii="Palatino Linotype" w:hAnsi="Palatino Linotype"/>
          <w:bCs/>
          <w:iCs/>
        </w:rPr>
      </w:pPr>
      <w:r w:rsidRPr="00B06ADF">
        <w:rPr>
          <w:rFonts w:ascii="Palatino Linotype" w:hAnsi="Palatino Linotype"/>
          <w:bCs/>
          <w:iCs/>
        </w:rPr>
        <w:t xml:space="preserve">Siendo entonces, que en fecha </w:t>
      </w:r>
      <w:r w:rsidRPr="00B06ADF">
        <w:rPr>
          <w:rFonts w:ascii="Palatino Linotype" w:hAnsi="Palatino Linotype"/>
          <w:b/>
          <w:bCs/>
          <w:iCs/>
        </w:rPr>
        <w:t xml:space="preserve">veinticinco de marzo de dos mil veintidós </w:t>
      </w:r>
      <w:r w:rsidRPr="00B06ADF">
        <w:rPr>
          <w:rFonts w:ascii="Palatino Linotype" w:hAnsi="Palatino Linotype"/>
          <w:bCs/>
          <w:iCs/>
        </w:rPr>
        <w:t xml:space="preserve">el ente recurrido remitió para tal efecto su Informe Justificado, </w:t>
      </w:r>
      <w:r w:rsidR="00F62164" w:rsidRPr="00B06ADF">
        <w:rPr>
          <w:rFonts w:ascii="Palatino Linotype" w:hAnsi="Palatino Linotype"/>
          <w:bCs/>
          <w:iCs/>
        </w:rPr>
        <w:t xml:space="preserve">en el que vertió sus argumentos, para finalmente confirmar la respuesta proporcionada en méritos de argumentar que </w:t>
      </w:r>
      <w:r w:rsidR="00F62164" w:rsidRPr="00B06ADF">
        <w:rPr>
          <w:rFonts w:ascii="Palatino Linotype" w:hAnsi="Palatino Linotype"/>
          <w:b/>
          <w:bCs/>
          <w:iCs/>
        </w:rPr>
        <w:t>NO CUENTA CON LA INFORMACIÓN SOLICITADA.</w:t>
      </w:r>
    </w:p>
    <w:p w14:paraId="0E0C528B" w14:textId="6CBF6E68" w:rsidR="00AA0E2E" w:rsidRPr="00B06ADF" w:rsidRDefault="00F314B5" w:rsidP="007F18F0">
      <w:pPr>
        <w:spacing w:before="100" w:beforeAutospacing="1" w:after="100" w:afterAutospacing="1" w:line="360" w:lineRule="auto"/>
        <w:ind w:right="51"/>
        <w:jc w:val="both"/>
        <w:rPr>
          <w:rFonts w:ascii="Palatino Linotype" w:hAnsi="Palatino Linotype"/>
          <w:bCs/>
          <w:iCs/>
        </w:rPr>
      </w:pPr>
      <w:r w:rsidRPr="00B06ADF">
        <w:rPr>
          <w:rFonts w:ascii="Palatino Linotype" w:hAnsi="Palatino Linotype"/>
          <w:bCs/>
          <w:iCs/>
        </w:rPr>
        <w:t>A</w:t>
      </w:r>
      <w:r w:rsidR="00FF5EE6" w:rsidRPr="00B06ADF">
        <w:rPr>
          <w:rFonts w:ascii="Palatino Linotype" w:hAnsi="Palatino Linotype"/>
          <w:bCs/>
          <w:iCs/>
        </w:rPr>
        <w:t>sí que, e</w:t>
      </w:r>
      <w:r w:rsidR="00A532BA" w:rsidRPr="00B06ADF">
        <w:rPr>
          <w:rFonts w:ascii="Palatino Linotype" w:hAnsi="Palatino Linotype"/>
          <w:bCs/>
          <w:iCs/>
        </w:rPr>
        <w:t xml:space="preserve">n concatenación sobre la información requerida por </w:t>
      </w:r>
      <w:r w:rsidR="00783A75" w:rsidRPr="00B06ADF">
        <w:rPr>
          <w:rFonts w:ascii="Palatino Linotype" w:hAnsi="Palatino Linotype"/>
          <w:bCs/>
          <w:iCs/>
        </w:rPr>
        <w:t>el</w:t>
      </w:r>
      <w:r w:rsidR="00A532BA" w:rsidRPr="00B06ADF">
        <w:rPr>
          <w:rFonts w:ascii="Palatino Linotype" w:hAnsi="Palatino Linotype"/>
          <w:bCs/>
          <w:iCs/>
        </w:rPr>
        <w:t xml:space="preserve"> particular </w:t>
      </w:r>
      <w:r w:rsidRPr="00B06ADF">
        <w:rPr>
          <w:rFonts w:ascii="Palatino Linotype" w:hAnsi="Palatino Linotype"/>
          <w:bCs/>
          <w:iCs/>
        </w:rPr>
        <w:t>con</w:t>
      </w:r>
      <w:r w:rsidR="00A532BA" w:rsidRPr="00B06ADF">
        <w:rPr>
          <w:rFonts w:ascii="Palatino Linotype" w:hAnsi="Palatino Linotype"/>
          <w:bCs/>
          <w:iCs/>
        </w:rPr>
        <w:t xml:space="preserve"> lo entregado a través de respuesta </w:t>
      </w:r>
      <w:r w:rsidRPr="00B06ADF">
        <w:rPr>
          <w:rFonts w:ascii="Palatino Linotype" w:hAnsi="Palatino Linotype"/>
          <w:bCs/>
          <w:iCs/>
        </w:rPr>
        <w:t xml:space="preserve">y finalmente lo manifestado mediante Informe Justificado </w:t>
      </w:r>
      <w:r w:rsidR="00A532BA" w:rsidRPr="00B06ADF">
        <w:rPr>
          <w:rFonts w:ascii="Palatino Linotype" w:hAnsi="Palatino Linotype"/>
          <w:bCs/>
          <w:iCs/>
        </w:rPr>
        <w:t>por el ente recurrido</w:t>
      </w:r>
      <w:r w:rsidR="00112825" w:rsidRPr="00B06ADF">
        <w:rPr>
          <w:rFonts w:ascii="Palatino Linotype" w:hAnsi="Palatino Linotype"/>
          <w:bCs/>
          <w:iCs/>
        </w:rPr>
        <w:t xml:space="preserve">, </w:t>
      </w:r>
      <w:r w:rsidR="0000337B" w:rsidRPr="00B06ADF">
        <w:rPr>
          <w:rFonts w:ascii="Palatino Linotype" w:hAnsi="Palatino Linotype"/>
          <w:bCs/>
          <w:iCs/>
        </w:rPr>
        <w:t>este Órgano Garante considera oportuno traer a contexto las atribuciones que tiene</w:t>
      </w:r>
      <w:r w:rsidR="007F18F0" w:rsidRPr="00B06ADF">
        <w:rPr>
          <w:rFonts w:ascii="Palatino Linotype" w:hAnsi="Palatino Linotype"/>
          <w:bCs/>
          <w:iCs/>
        </w:rPr>
        <w:t xml:space="preserve"> la persona titular de la Secretaría de Movilidad,</w:t>
      </w:r>
      <w:r w:rsidR="0000337B" w:rsidRPr="00B06ADF">
        <w:rPr>
          <w:rFonts w:ascii="Palatino Linotype" w:hAnsi="Palatino Linotype"/>
          <w:bCs/>
          <w:iCs/>
        </w:rPr>
        <w:t xml:space="preserve"> señaladas en </w:t>
      </w:r>
      <w:r w:rsidR="007F18F0" w:rsidRPr="00B06ADF">
        <w:rPr>
          <w:rFonts w:ascii="Palatino Linotype" w:hAnsi="Palatino Linotype"/>
          <w:bCs/>
          <w:iCs/>
        </w:rPr>
        <w:t>el Reglamento Interior de la Secretaría de Movilidad</w:t>
      </w:r>
      <w:r w:rsidR="00A73126" w:rsidRPr="00B06ADF">
        <w:rPr>
          <w:rFonts w:ascii="Palatino Linotype" w:hAnsi="Palatino Linotype"/>
          <w:bCs/>
          <w:iCs/>
        </w:rPr>
        <w:t>,</w:t>
      </w:r>
      <w:r w:rsidR="00941A07" w:rsidRPr="00B06ADF">
        <w:rPr>
          <w:rFonts w:ascii="Palatino Linotype" w:hAnsi="Palatino Linotype"/>
          <w:bCs/>
          <w:iCs/>
        </w:rPr>
        <w:t xml:space="preserve"> </w:t>
      </w:r>
      <w:r w:rsidR="0000337B" w:rsidRPr="00B06ADF">
        <w:rPr>
          <w:rFonts w:ascii="Palatino Linotype" w:hAnsi="Palatino Linotype"/>
          <w:bCs/>
          <w:iCs/>
        </w:rPr>
        <w:t>mismas que</w:t>
      </w:r>
      <w:r w:rsidR="00291E65" w:rsidRPr="00B06ADF">
        <w:rPr>
          <w:rFonts w:ascii="Palatino Linotype" w:hAnsi="Palatino Linotype"/>
          <w:bCs/>
          <w:iCs/>
        </w:rPr>
        <w:t>,</w:t>
      </w:r>
      <w:r w:rsidR="0000337B" w:rsidRPr="00B06ADF">
        <w:rPr>
          <w:rFonts w:ascii="Palatino Linotype" w:hAnsi="Palatino Linotype"/>
          <w:bCs/>
          <w:iCs/>
        </w:rPr>
        <w:t xml:space="preserve"> para mejor proveer se citan a continuación</w:t>
      </w:r>
      <w:r w:rsidR="00AA0E2E" w:rsidRPr="00B06ADF">
        <w:rPr>
          <w:rFonts w:ascii="Palatino Linotype" w:hAnsi="Palatino Linotype"/>
          <w:bCs/>
          <w:iCs/>
        </w:rPr>
        <w:t>:</w:t>
      </w:r>
    </w:p>
    <w:p w14:paraId="4F894858" w14:textId="77777777" w:rsidR="00A73126" w:rsidRPr="00B06ADF" w:rsidRDefault="00A73126" w:rsidP="00A73126">
      <w:pPr>
        <w:tabs>
          <w:tab w:val="left" w:pos="8219"/>
        </w:tabs>
        <w:ind w:left="851" w:right="902"/>
        <w:jc w:val="center"/>
        <w:rPr>
          <w:rFonts w:ascii="Palatino Linotype" w:eastAsia="Calibri" w:hAnsi="Palatino Linotype" w:cs="Arial"/>
          <w:b/>
          <w:i/>
          <w:sz w:val="22"/>
          <w:szCs w:val="22"/>
          <w:lang w:val="es-ES" w:eastAsia="en-US"/>
        </w:rPr>
      </w:pPr>
      <w:r w:rsidRPr="00B06ADF">
        <w:rPr>
          <w:rFonts w:ascii="Palatino Linotype" w:eastAsia="Calibri" w:hAnsi="Palatino Linotype" w:cs="Arial"/>
          <w:b/>
          <w:i/>
          <w:sz w:val="22"/>
          <w:szCs w:val="22"/>
          <w:lang w:val="es-ES" w:eastAsia="en-US"/>
        </w:rPr>
        <w:lastRenderedPageBreak/>
        <w:t>CAPÍTULO II</w:t>
      </w:r>
    </w:p>
    <w:p w14:paraId="46660D94" w14:textId="60A92C56" w:rsidR="00941A07" w:rsidRPr="00B06ADF" w:rsidRDefault="00A73126" w:rsidP="00A73126">
      <w:pPr>
        <w:tabs>
          <w:tab w:val="left" w:pos="8219"/>
        </w:tabs>
        <w:ind w:left="851" w:right="902"/>
        <w:jc w:val="center"/>
        <w:rPr>
          <w:rFonts w:ascii="Palatino Linotype" w:eastAsia="Calibri" w:hAnsi="Palatino Linotype" w:cs="Arial"/>
          <w:b/>
          <w:i/>
          <w:sz w:val="22"/>
          <w:szCs w:val="22"/>
          <w:lang w:val="es-ES" w:eastAsia="en-US"/>
        </w:rPr>
      </w:pPr>
      <w:r w:rsidRPr="00B06ADF">
        <w:rPr>
          <w:rFonts w:ascii="Palatino Linotype" w:eastAsia="Calibri" w:hAnsi="Palatino Linotype" w:cs="Arial"/>
          <w:b/>
          <w:i/>
          <w:sz w:val="22"/>
          <w:szCs w:val="22"/>
          <w:lang w:val="es-ES" w:eastAsia="en-US"/>
        </w:rPr>
        <w:t>DE LAS ATRIBUCIONES DE LA PERSONA TITULAR DE LA SECRETARÍA</w:t>
      </w:r>
    </w:p>
    <w:p w14:paraId="5516CD50" w14:textId="77777777" w:rsidR="00A73126" w:rsidRPr="00B06ADF" w:rsidRDefault="00A73126" w:rsidP="00A73126">
      <w:pPr>
        <w:tabs>
          <w:tab w:val="left" w:pos="8219"/>
        </w:tabs>
        <w:ind w:left="851" w:right="902"/>
        <w:jc w:val="center"/>
        <w:rPr>
          <w:rFonts w:ascii="Palatino Linotype" w:eastAsia="Calibri" w:hAnsi="Palatino Linotype" w:cs="Arial"/>
          <w:b/>
          <w:i/>
          <w:sz w:val="22"/>
          <w:szCs w:val="22"/>
          <w:lang w:val="es-ES" w:eastAsia="en-US"/>
        </w:rPr>
      </w:pPr>
    </w:p>
    <w:p w14:paraId="1CC5A649" w14:textId="1444031C" w:rsidR="000C17E7" w:rsidRPr="00B06ADF" w:rsidRDefault="00A73126" w:rsidP="000262D0">
      <w:pPr>
        <w:pStyle w:val="Lista2"/>
        <w:tabs>
          <w:tab w:val="left" w:pos="8219"/>
        </w:tabs>
        <w:ind w:left="851" w:right="899" w:firstLine="1"/>
        <w:jc w:val="both"/>
        <w:rPr>
          <w:rFonts w:ascii="Palatino Linotype" w:eastAsia="Calibri" w:hAnsi="Palatino Linotype"/>
          <w:i/>
          <w:sz w:val="22"/>
          <w:szCs w:val="22"/>
          <w:lang w:eastAsia="en-US"/>
        </w:rPr>
      </w:pPr>
      <w:r w:rsidRPr="00B06ADF">
        <w:rPr>
          <w:rFonts w:ascii="Palatino Linotype" w:eastAsia="Calibri" w:hAnsi="Palatino Linotype"/>
          <w:b/>
          <w:i/>
          <w:sz w:val="22"/>
          <w:szCs w:val="22"/>
          <w:lang w:eastAsia="en-US"/>
        </w:rPr>
        <w:t xml:space="preserve">Artículo 6. </w:t>
      </w:r>
      <w:r w:rsidRPr="00B06ADF">
        <w:rPr>
          <w:rFonts w:ascii="Palatino Linotype" w:eastAsia="Calibri" w:hAnsi="Palatino Linotype"/>
          <w:i/>
          <w:sz w:val="22"/>
          <w:szCs w:val="22"/>
          <w:lang w:eastAsia="en-US"/>
        </w:rPr>
        <w:t>La persona titular de la Secretaría tendrá las atribuciones siguientes:</w:t>
      </w:r>
    </w:p>
    <w:p w14:paraId="0C8C4E5C" w14:textId="77777777" w:rsidR="005A12BF" w:rsidRPr="00B06ADF" w:rsidRDefault="005A12BF" w:rsidP="000262D0">
      <w:pPr>
        <w:pStyle w:val="Lista2"/>
        <w:tabs>
          <w:tab w:val="left" w:pos="8219"/>
        </w:tabs>
        <w:ind w:left="851" w:right="899" w:firstLine="1"/>
        <w:jc w:val="both"/>
        <w:rPr>
          <w:rFonts w:ascii="Palatino Linotype" w:eastAsia="Calibri" w:hAnsi="Palatino Linotype"/>
          <w:i/>
          <w:sz w:val="22"/>
          <w:szCs w:val="22"/>
          <w:lang w:eastAsia="en-US"/>
        </w:rPr>
      </w:pPr>
    </w:p>
    <w:p w14:paraId="52B59201" w14:textId="3BBA384D" w:rsidR="00A73126" w:rsidRPr="00B06ADF" w:rsidRDefault="005A12BF" w:rsidP="005A12BF">
      <w:pPr>
        <w:widowControl w:val="0"/>
        <w:autoSpaceDE w:val="0"/>
        <w:autoSpaceDN w:val="0"/>
        <w:adjustRightInd w:val="0"/>
        <w:ind w:left="851" w:right="902"/>
        <w:jc w:val="both"/>
        <w:rPr>
          <w:rFonts w:ascii="Palatino Linotype" w:hAnsi="Palatino Linotype"/>
          <w:b/>
          <w:bCs/>
          <w:i/>
          <w:iCs/>
          <w:sz w:val="22"/>
        </w:rPr>
      </w:pPr>
      <w:r w:rsidRPr="00B06ADF">
        <w:rPr>
          <w:rFonts w:ascii="Palatino Linotype" w:hAnsi="Palatino Linotype"/>
          <w:b/>
          <w:bCs/>
          <w:i/>
          <w:iCs/>
          <w:sz w:val="22"/>
        </w:rPr>
        <w:t>…</w:t>
      </w:r>
    </w:p>
    <w:p w14:paraId="720EC51A" w14:textId="093B9248" w:rsidR="005A12BF" w:rsidRPr="00B06ADF" w:rsidRDefault="005A12BF" w:rsidP="005A12BF">
      <w:pPr>
        <w:widowControl w:val="0"/>
        <w:autoSpaceDE w:val="0"/>
        <w:autoSpaceDN w:val="0"/>
        <w:adjustRightInd w:val="0"/>
        <w:ind w:left="851" w:right="902"/>
        <w:jc w:val="both"/>
        <w:rPr>
          <w:rFonts w:ascii="Palatino Linotype" w:hAnsi="Palatino Linotype"/>
          <w:bCs/>
          <w:i/>
          <w:iCs/>
          <w:sz w:val="22"/>
        </w:rPr>
      </w:pPr>
      <w:r w:rsidRPr="00B06ADF">
        <w:rPr>
          <w:rFonts w:ascii="Palatino Linotype" w:hAnsi="Palatino Linotype"/>
          <w:b/>
          <w:bCs/>
          <w:i/>
          <w:iCs/>
          <w:sz w:val="22"/>
        </w:rPr>
        <w:t>V.</w:t>
      </w:r>
      <w:r w:rsidRPr="00B06ADF">
        <w:rPr>
          <w:rFonts w:ascii="Palatino Linotype" w:hAnsi="Palatino Linotype"/>
          <w:bCs/>
          <w:i/>
          <w:iCs/>
          <w:sz w:val="22"/>
        </w:rPr>
        <w:t xml:space="preserve"> Comparecer ante la Legislatura del Estado, en términos de lo dispuesto por la Constitución Política del Estado Libre y Soberano de México, para informar del estado que guarda su ramo o sector correspondiente, o bien, cuando se discuta una ley o se estudie un asunto relacionado con sus funciones;</w:t>
      </w:r>
    </w:p>
    <w:p w14:paraId="669A4EAD" w14:textId="77777777" w:rsidR="005A12BF" w:rsidRPr="00B06ADF" w:rsidRDefault="005A12BF" w:rsidP="000262D0">
      <w:pPr>
        <w:widowControl w:val="0"/>
        <w:autoSpaceDE w:val="0"/>
        <w:autoSpaceDN w:val="0"/>
        <w:adjustRightInd w:val="0"/>
        <w:ind w:left="851" w:right="902"/>
        <w:jc w:val="both"/>
        <w:rPr>
          <w:rFonts w:ascii="Palatino Linotype" w:hAnsi="Palatino Linotype"/>
          <w:b/>
          <w:bCs/>
          <w:i/>
          <w:iCs/>
          <w:sz w:val="22"/>
        </w:rPr>
      </w:pPr>
      <w:r w:rsidRPr="00B06ADF">
        <w:rPr>
          <w:rFonts w:ascii="Palatino Linotype" w:hAnsi="Palatino Linotype"/>
          <w:b/>
          <w:bCs/>
          <w:i/>
          <w:iCs/>
          <w:sz w:val="22"/>
        </w:rPr>
        <w:t>…</w:t>
      </w:r>
    </w:p>
    <w:p w14:paraId="6A18B2AC" w14:textId="77777777" w:rsidR="005A12BF" w:rsidRPr="00B06ADF" w:rsidRDefault="005A12BF" w:rsidP="000262D0">
      <w:pPr>
        <w:widowControl w:val="0"/>
        <w:autoSpaceDE w:val="0"/>
        <w:autoSpaceDN w:val="0"/>
        <w:adjustRightInd w:val="0"/>
        <w:ind w:left="851" w:right="902"/>
        <w:jc w:val="both"/>
        <w:rPr>
          <w:rFonts w:ascii="Palatino Linotype" w:hAnsi="Palatino Linotype"/>
          <w:b/>
          <w:bCs/>
          <w:i/>
          <w:iCs/>
          <w:sz w:val="22"/>
        </w:rPr>
      </w:pPr>
    </w:p>
    <w:p w14:paraId="26886466" w14:textId="30751086" w:rsidR="003E511E" w:rsidRPr="00B06ADF" w:rsidRDefault="007B1F3B"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B06ADF">
        <w:rPr>
          <w:rFonts w:ascii="Palatino Linotype" w:hAnsi="Palatino Linotype"/>
          <w:bCs/>
          <w:iCs/>
        </w:rPr>
        <w:t xml:space="preserve">De tal sentido, </w:t>
      </w:r>
      <w:r w:rsidR="00406B22" w:rsidRPr="00B06ADF">
        <w:rPr>
          <w:rFonts w:ascii="Palatino Linotype" w:hAnsi="Palatino Linotype"/>
          <w:bCs/>
          <w:iCs/>
        </w:rPr>
        <w:t>podemos advertir que efectivamente la persona Titular de l</w:t>
      </w:r>
      <w:r w:rsidR="001210E6" w:rsidRPr="00B06ADF">
        <w:rPr>
          <w:rFonts w:ascii="Palatino Linotype" w:hAnsi="Palatino Linotype"/>
          <w:bCs/>
          <w:iCs/>
        </w:rPr>
        <w:t>a Secretaría de M</w:t>
      </w:r>
      <w:r w:rsidR="003E511E" w:rsidRPr="00B06ADF">
        <w:rPr>
          <w:rFonts w:ascii="Palatino Linotype" w:hAnsi="Palatino Linotype"/>
          <w:bCs/>
          <w:iCs/>
        </w:rPr>
        <w:t>ovilidad</w:t>
      </w:r>
      <w:r w:rsidR="001210E6" w:rsidRPr="00B06ADF">
        <w:rPr>
          <w:rFonts w:ascii="Palatino Linotype" w:hAnsi="Palatino Linotype"/>
          <w:bCs/>
          <w:iCs/>
        </w:rPr>
        <w:t xml:space="preserve"> </w:t>
      </w:r>
      <w:r w:rsidR="003E511E" w:rsidRPr="00B06ADF">
        <w:rPr>
          <w:rFonts w:ascii="Palatino Linotype" w:hAnsi="Palatino Linotype"/>
          <w:bCs/>
          <w:iCs/>
        </w:rPr>
        <w:t>comparece ante la Legislatura del Estado de México, en todo caso, no en un periodo en específico, pues del análisis vertido al precepto legal en cita, la comparecencia se da, cuando así se lo requiere la propia Legislatura.</w:t>
      </w:r>
    </w:p>
    <w:p w14:paraId="1B2594DC" w14:textId="68C9E17B" w:rsidR="007B1F3B" w:rsidRPr="00B06ADF" w:rsidRDefault="00D8596C"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B06ADF">
        <w:rPr>
          <w:rFonts w:ascii="Palatino Linotype" w:hAnsi="Palatino Linotype"/>
          <w:bCs/>
          <w:iCs/>
        </w:rPr>
        <w:t>Atento a lo anterior, es dable señalar</w:t>
      </w:r>
      <w:r w:rsidR="00D46CB8" w:rsidRPr="00B06ADF">
        <w:rPr>
          <w:rFonts w:ascii="Palatino Linotype" w:hAnsi="Palatino Linotype"/>
          <w:bCs/>
          <w:iCs/>
        </w:rPr>
        <w:t>,</w:t>
      </w:r>
      <w:r w:rsidRPr="00B06ADF">
        <w:rPr>
          <w:rFonts w:ascii="Palatino Linotype" w:hAnsi="Palatino Linotype"/>
          <w:bCs/>
          <w:iCs/>
        </w:rPr>
        <w:t xml:space="preserve"> </w:t>
      </w:r>
      <w:r w:rsidR="00D46CB8" w:rsidRPr="00B06ADF">
        <w:rPr>
          <w:rFonts w:ascii="Palatino Linotype" w:hAnsi="Palatino Linotype"/>
          <w:bCs/>
          <w:iCs/>
        </w:rPr>
        <w:t xml:space="preserve">que quien dio contestación a la pretensión del particular, de que se trata, fue específicamente la </w:t>
      </w:r>
      <w:r w:rsidR="00D46CB8" w:rsidRPr="00B06ADF">
        <w:rPr>
          <w:rFonts w:ascii="Palatino Linotype" w:hAnsi="Palatino Linotype"/>
          <w:b/>
          <w:bCs/>
          <w:iCs/>
        </w:rPr>
        <w:t>Oficina del Secretario de Movilidad</w:t>
      </w:r>
      <w:r w:rsidR="00D46CB8" w:rsidRPr="00B06ADF">
        <w:rPr>
          <w:rFonts w:ascii="Palatino Linotype" w:hAnsi="Palatino Linotype"/>
          <w:bCs/>
          <w:iCs/>
        </w:rPr>
        <w:t xml:space="preserve">,  </w:t>
      </w:r>
      <w:r w:rsidR="004F5075" w:rsidRPr="00B06ADF">
        <w:rPr>
          <w:rFonts w:ascii="Palatino Linotype" w:hAnsi="Palatino Linotype"/>
          <w:bCs/>
          <w:iCs/>
        </w:rPr>
        <w:t xml:space="preserve">siendo ello, que para el caso en particular que nos ocupa, </w:t>
      </w:r>
      <w:r w:rsidR="007B1F3B" w:rsidRPr="00B06ADF">
        <w:rPr>
          <w:rFonts w:ascii="Palatino Linotype" w:hAnsi="Palatino Linotype"/>
          <w:bCs/>
          <w:iCs/>
        </w:rPr>
        <w:t xml:space="preserve">es quien </w:t>
      </w:r>
      <w:r w:rsidR="001E71DA" w:rsidRPr="00B06ADF">
        <w:rPr>
          <w:rFonts w:ascii="Palatino Linotype" w:hAnsi="Palatino Linotype"/>
          <w:bCs/>
          <w:iCs/>
        </w:rPr>
        <w:t>genera, posee y administra la información requerida por el particular</w:t>
      </w:r>
      <w:r w:rsidR="007B1F3B" w:rsidRPr="00B06ADF">
        <w:rPr>
          <w:rFonts w:ascii="Palatino Linotype" w:hAnsi="Palatino Linotype"/>
          <w:bCs/>
          <w:iCs/>
        </w:rPr>
        <w:t>.</w:t>
      </w:r>
    </w:p>
    <w:p w14:paraId="763FE498" w14:textId="15D37F0C" w:rsidR="00BA42FF" w:rsidRPr="00B06ADF"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B06ADF">
        <w:rPr>
          <w:rFonts w:ascii="Palatino Linotype" w:eastAsia="MS Mincho" w:hAnsi="Palatino Linotype" w:cs="Arial"/>
          <w:lang w:val="es-ES_tradnl"/>
        </w:rPr>
        <w:t xml:space="preserve">Es por todo lo antes expuesto que de conformidad con la normatividad en cita, </w:t>
      </w:r>
      <w:r w:rsidR="00BA42FF" w:rsidRPr="00B06ADF">
        <w:rPr>
          <w:rFonts w:ascii="Palatino Linotype" w:eastAsia="MS Mincho" w:hAnsi="Palatino Linotype" w:cs="Arial"/>
          <w:lang w:val="es-ES_tradnl"/>
        </w:rPr>
        <w:t>el</w:t>
      </w:r>
      <w:r w:rsidR="008B37DE" w:rsidRPr="00B06ADF">
        <w:rPr>
          <w:rFonts w:ascii="Palatino Linotype" w:eastAsia="MS Mincho" w:hAnsi="Palatino Linotype" w:cs="Arial"/>
          <w:lang w:val="es-ES_tradnl"/>
        </w:rPr>
        <w:t xml:space="preserve"> Titular de la Unidad de Transparencia</w:t>
      </w:r>
      <w:r w:rsidR="008B37DE" w:rsidRPr="00B06ADF">
        <w:rPr>
          <w:rFonts w:ascii="Palatino Linotype" w:eastAsia="MS Mincho" w:hAnsi="Palatino Linotype" w:cs="Arial"/>
          <w:b/>
          <w:lang w:val="es-ES_tradnl"/>
        </w:rPr>
        <w:t xml:space="preserve">, </w:t>
      </w:r>
      <w:r w:rsidR="008B37DE" w:rsidRPr="00B06ADF">
        <w:rPr>
          <w:rFonts w:ascii="Palatino Linotype" w:eastAsia="MS Mincho" w:hAnsi="Palatino Linotype" w:cs="Arial"/>
          <w:lang w:val="es-ES_tradnl"/>
        </w:rPr>
        <w:t xml:space="preserve">turno </w:t>
      </w:r>
      <w:r w:rsidR="00BA42FF" w:rsidRPr="00B06ADF">
        <w:rPr>
          <w:rFonts w:ascii="Palatino Linotype" w:eastAsia="MS Mincho" w:hAnsi="Palatino Linotype" w:cs="Arial"/>
          <w:lang w:val="es-ES_tradnl"/>
        </w:rPr>
        <w:t xml:space="preserve">el requerimiento al </w:t>
      </w:r>
      <w:r w:rsidR="00B227E6" w:rsidRPr="00B06ADF">
        <w:rPr>
          <w:rFonts w:ascii="Palatino Linotype" w:eastAsia="MS Mincho" w:hAnsi="Palatino Linotype" w:cs="Arial"/>
          <w:lang w:val="es-ES_tradnl"/>
        </w:rPr>
        <w:t>área que</w:t>
      </w:r>
      <w:r w:rsidR="00A532BA" w:rsidRPr="00B06ADF">
        <w:rPr>
          <w:rFonts w:ascii="Palatino Linotype" w:eastAsia="MS Mincho" w:hAnsi="Palatino Linotype" w:cs="Arial"/>
          <w:lang w:val="es-ES_tradnl"/>
        </w:rPr>
        <w:t xml:space="preserve"> estimó competentes para </w:t>
      </w:r>
      <w:r w:rsidR="008B37DE" w:rsidRPr="00B06ADF">
        <w:rPr>
          <w:rFonts w:ascii="Palatino Linotype" w:eastAsia="MS Mincho" w:hAnsi="Palatino Linotype" w:cs="Arial"/>
          <w:lang w:val="es-ES_tradnl"/>
        </w:rPr>
        <w:t xml:space="preserve">contener en sus archivos </w:t>
      </w:r>
      <w:r w:rsidR="00BA42FF" w:rsidRPr="00B06ADF">
        <w:rPr>
          <w:rFonts w:ascii="Palatino Linotype" w:eastAsia="MS Mincho" w:hAnsi="Palatino Linotype" w:cs="Arial"/>
          <w:lang w:val="es-ES_tradnl"/>
        </w:rPr>
        <w:t xml:space="preserve">la </w:t>
      </w:r>
      <w:r w:rsidR="008B37DE" w:rsidRPr="00B06ADF">
        <w:rPr>
          <w:rFonts w:ascii="Palatino Linotype" w:eastAsia="MS Mincho" w:hAnsi="Palatino Linotype" w:cs="Arial"/>
          <w:lang w:val="es-ES_tradnl"/>
        </w:rPr>
        <w:t>información al respecto,</w:t>
      </w:r>
      <w:r w:rsidR="00BA42FF" w:rsidRPr="00B06ADF">
        <w:rPr>
          <w:rFonts w:ascii="Palatino Linotype" w:eastAsia="MS Mincho" w:hAnsi="Palatino Linotype" w:cs="Arial"/>
          <w:lang w:val="es-ES_tradnl"/>
        </w:rPr>
        <w:t xml:space="preserve"> esto con fundamento en el artículo </w:t>
      </w:r>
      <w:r w:rsidR="00823944" w:rsidRPr="00B06ADF">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B06ADF"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B06ADF">
        <w:rPr>
          <w:rFonts w:ascii="Palatino Linotype" w:eastAsia="MS Mincho" w:hAnsi="Palatino Linotype" w:cs="Arial"/>
          <w:b/>
          <w:i/>
          <w:sz w:val="22"/>
          <w:lang w:val="es-ES_tradnl"/>
        </w:rPr>
        <w:lastRenderedPageBreak/>
        <w:t>“Artículo 162.</w:t>
      </w:r>
      <w:r w:rsidRPr="00B06ADF">
        <w:rPr>
          <w:rFonts w:ascii="Palatino Linotype" w:eastAsia="MS Mincho" w:hAnsi="Palatino Linotype" w:cs="Arial"/>
          <w:i/>
          <w:sz w:val="22"/>
          <w:lang w:val="es-ES_tradnl"/>
        </w:rPr>
        <w:t xml:space="preserve"> </w:t>
      </w:r>
      <w:r w:rsidRPr="00B06ADF">
        <w:rPr>
          <w:rFonts w:ascii="Palatino Linotype" w:eastAsia="MS Mincho" w:hAnsi="Palatino Linotype" w:cs="Arial"/>
          <w:b/>
          <w:i/>
          <w:sz w:val="22"/>
          <w:lang w:val="es-ES_tradnl"/>
        </w:rPr>
        <w:t>Las unidades de transparencia deberán garantizar</w:t>
      </w:r>
      <w:r w:rsidRPr="00B06ADF">
        <w:rPr>
          <w:rFonts w:ascii="Palatino Linotype" w:eastAsia="MS Mincho" w:hAnsi="Palatino Linotype" w:cs="Arial"/>
          <w:i/>
          <w:sz w:val="22"/>
          <w:lang w:val="es-ES_tradnl"/>
        </w:rPr>
        <w:t xml:space="preserve"> </w:t>
      </w:r>
      <w:r w:rsidRPr="00B06ADF">
        <w:rPr>
          <w:rFonts w:ascii="Palatino Linotype" w:eastAsia="MS Mincho" w:hAnsi="Palatino Linotype" w:cs="Arial"/>
          <w:b/>
          <w:i/>
          <w:sz w:val="22"/>
          <w:lang w:val="es-ES_tradnl"/>
        </w:rPr>
        <w:t>que las solicitudes se turnen a todas las Áreas competentes</w:t>
      </w:r>
      <w:r w:rsidRPr="00B06ADF">
        <w:rPr>
          <w:rFonts w:ascii="Palatino Linotype" w:eastAsia="MS Mincho" w:hAnsi="Palatino Linotype" w:cs="Arial"/>
          <w:i/>
          <w:sz w:val="22"/>
          <w:lang w:val="es-ES_tradnl"/>
        </w:rPr>
        <w:t xml:space="preserve"> que cuenten con la información o deban tenerla de acuerdo a sus facultades, competencias y funciones, </w:t>
      </w:r>
      <w:r w:rsidRPr="00B06ADF">
        <w:rPr>
          <w:rFonts w:ascii="Palatino Linotype" w:eastAsia="MS Mincho" w:hAnsi="Palatino Linotype" w:cs="Arial"/>
          <w:b/>
          <w:i/>
          <w:sz w:val="22"/>
          <w:lang w:val="es-ES_tradnl"/>
        </w:rPr>
        <w:t>con el objeto de que realicen una búsqueda exhaustiva y razonable de la información</w:t>
      </w:r>
      <w:r w:rsidRPr="00B06ADF">
        <w:rPr>
          <w:rFonts w:ascii="Palatino Linotype" w:eastAsia="MS Mincho" w:hAnsi="Palatino Linotype" w:cs="Arial"/>
          <w:i/>
          <w:sz w:val="22"/>
          <w:lang w:val="es-ES_tradnl"/>
        </w:rPr>
        <w:t xml:space="preserve"> </w:t>
      </w:r>
      <w:r w:rsidRPr="00B06ADF">
        <w:rPr>
          <w:rFonts w:ascii="Palatino Linotype" w:eastAsia="MS Mincho" w:hAnsi="Palatino Linotype" w:cs="Arial"/>
          <w:b/>
          <w:i/>
          <w:sz w:val="22"/>
          <w:lang w:val="es-ES_tradnl"/>
        </w:rPr>
        <w:t>solicitada</w:t>
      </w:r>
      <w:r w:rsidRPr="00B06ADF">
        <w:rPr>
          <w:rFonts w:ascii="Palatino Linotype" w:eastAsia="MS Mincho" w:hAnsi="Palatino Linotype" w:cs="Arial"/>
          <w:i/>
          <w:sz w:val="22"/>
          <w:lang w:val="es-ES_tradnl"/>
        </w:rPr>
        <w:t>.”</w:t>
      </w:r>
    </w:p>
    <w:p w14:paraId="76A148AD" w14:textId="04B3E5E9" w:rsidR="00823944" w:rsidRPr="00B06ADF"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B06ADF">
        <w:rPr>
          <w:rFonts w:ascii="Palatino Linotype" w:eastAsia="MS Mincho" w:hAnsi="Palatino Linotype" w:cs="Arial"/>
          <w:b/>
          <w:i/>
          <w:sz w:val="22"/>
          <w:lang w:val="es-ES_tradnl"/>
        </w:rPr>
        <w:t>(Énfasis añadido)</w:t>
      </w:r>
    </w:p>
    <w:p w14:paraId="35F4CC81" w14:textId="53F6A4C6" w:rsidR="00BA42FF" w:rsidRPr="00B06ADF"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B06ADF">
        <w:rPr>
          <w:rFonts w:ascii="Palatino Linotype" w:eastAsia="MS Mincho" w:hAnsi="Palatino Linotype" w:cs="Arial"/>
          <w:lang w:val="es-ES_tradnl"/>
        </w:rPr>
        <w:t xml:space="preserve">Todo lo anterior cobra sentido, ya que el servidor público habilitado que se </w:t>
      </w:r>
      <w:r w:rsidR="00BF18F9" w:rsidRPr="00B06ADF">
        <w:rPr>
          <w:rFonts w:ascii="Palatino Linotype" w:eastAsia="MS Mincho" w:hAnsi="Palatino Linotype" w:cs="Arial"/>
          <w:lang w:val="es-ES_tradnl"/>
        </w:rPr>
        <w:t>pronunció</w:t>
      </w:r>
      <w:r w:rsidRPr="00B06ADF">
        <w:rPr>
          <w:rFonts w:ascii="Palatino Linotype" w:eastAsia="MS Mincho" w:hAnsi="Palatino Linotype" w:cs="Arial"/>
          <w:lang w:val="es-ES_tradnl"/>
        </w:rPr>
        <w:t xml:space="preserve"> al respecto para dar contestación al requerimiento vertido por el Titular de la Unidad de Transparencia </w:t>
      </w:r>
      <w:r w:rsidR="00BF18F9" w:rsidRPr="00B06ADF">
        <w:rPr>
          <w:rFonts w:ascii="Palatino Linotype" w:eastAsia="MS Mincho" w:hAnsi="Palatino Linotype" w:cs="Arial"/>
          <w:lang w:val="es-ES_tradnl"/>
        </w:rPr>
        <w:t xml:space="preserve">y con la finalidad de atender la solicitud de acceso a la información que dio trámite al presente Recurso de Revisión </w:t>
      </w:r>
      <w:r w:rsidRPr="00B06ADF">
        <w:rPr>
          <w:rFonts w:ascii="Palatino Linotype" w:eastAsia="MS Mincho" w:hAnsi="Palatino Linotype" w:cs="Arial"/>
          <w:lang w:val="es-ES_tradnl"/>
        </w:rPr>
        <w:t xml:space="preserve">tal y como fue referido anteriormente efectivamente fue </w:t>
      </w:r>
      <w:r w:rsidR="004F5075" w:rsidRPr="00B06ADF">
        <w:rPr>
          <w:rFonts w:ascii="Palatino Linotype" w:eastAsia="MS Mincho" w:hAnsi="Palatino Linotype" w:cs="Arial"/>
          <w:lang w:val="es-ES_tradnl"/>
        </w:rPr>
        <w:t xml:space="preserve">la oficina del Secretario de Movilidad </w:t>
      </w:r>
      <w:r w:rsidR="00554BFF" w:rsidRPr="00B06ADF">
        <w:rPr>
          <w:rFonts w:ascii="Palatino Linotype" w:eastAsia="MS Mincho" w:hAnsi="Palatino Linotype" w:cs="Arial"/>
          <w:lang w:val="es-ES_tradnl"/>
        </w:rPr>
        <w:t>hoy</w:t>
      </w:r>
      <w:r w:rsidR="00554BFF" w:rsidRPr="00B06ADF">
        <w:rPr>
          <w:rFonts w:ascii="Palatino Linotype" w:eastAsia="MS Mincho" w:hAnsi="Palatino Linotype" w:cs="Arial"/>
          <w:b/>
          <w:lang w:val="es-ES_tradnl"/>
        </w:rPr>
        <w:t xml:space="preserve"> SUJETO OBLIGADO</w:t>
      </w:r>
      <w:r w:rsidR="006B62C7" w:rsidRPr="00B06ADF">
        <w:rPr>
          <w:rFonts w:ascii="Palatino Linotype" w:eastAsia="MS Mincho" w:hAnsi="Palatino Linotype" w:cs="Arial"/>
          <w:lang w:val="es-ES_tradnl"/>
        </w:rPr>
        <w:t xml:space="preserve">, quien dentro de sus facultades </w:t>
      </w:r>
      <w:r w:rsidR="004F5075" w:rsidRPr="00B06ADF">
        <w:rPr>
          <w:rFonts w:ascii="Palatino Linotype" w:eastAsia="MS Mincho" w:hAnsi="Palatino Linotype" w:cs="Arial"/>
          <w:lang w:val="es-ES_tradnl"/>
        </w:rPr>
        <w:t xml:space="preserve">argumentó que, derivado de una búsqueda exhaustiva y razonable de la información </w:t>
      </w:r>
      <w:r w:rsidR="00BB7003" w:rsidRPr="00B06ADF">
        <w:rPr>
          <w:rFonts w:ascii="Palatino Linotype" w:eastAsia="MS Mincho" w:hAnsi="Palatino Linotype" w:cs="Arial"/>
          <w:lang w:val="es-ES_tradnl"/>
        </w:rPr>
        <w:t>en los archivos físicos y electrónicos de esa área, no fue generado documento o archivo que contenga el grado de desagregación solicitado por el particular.</w:t>
      </w:r>
      <w:r w:rsidR="00BF18F9" w:rsidRPr="00B06ADF">
        <w:rPr>
          <w:rFonts w:ascii="Palatino Linotype" w:eastAsia="MS Mincho" w:hAnsi="Palatino Linotype" w:cs="Arial"/>
          <w:lang w:val="es-ES_tradnl"/>
        </w:rPr>
        <w:t xml:space="preserve"> </w:t>
      </w:r>
    </w:p>
    <w:p w14:paraId="1A5A93F7" w14:textId="76CA4DCB" w:rsidR="00C046EC" w:rsidRPr="00B06ADF"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B06ADF">
        <w:rPr>
          <w:rFonts w:ascii="Palatino Linotype" w:eastAsia="MS Mincho" w:hAnsi="Palatino Linotype" w:cs="Arial"/>
          <w:lang w:val="es-ES_tradnl"/>
        </w:rPr>
        <w:t>C</w:t>
      </w:r>
      <w:r w:rsidR="00B227E6" w:rsidRPr="00B06ADF">
        <w:rPr>
          <w:rFonts w:ascii="Palatino Linotype" w:eastAsia="MS Mincho" w:hAnsi="Palatino Linotype" w:cs="Arial"/>
          <w:lang w:val="es-ES_tradnl"/>
        </w:rPr>
        <w:t xml:space="preserve">abe señalar que, es de advertirse la intención del ente recurrido en otorgar </w:t>
      </w:r>
      <w:r w:rsidR="008B37DE" w:rsidRPr="00B06ADF">
        <w:rPr>
          <w:rFonts w:ascii="Palatino Linotype" w:eastAsia="MS Mincho" w:hAnsi="Palatino Linotype" w:cs="Arial"/>
          <w:lang w:val="es-ES_tradnl"/>
        </w:rPr>
        <w:t>un correcto acceso a la información,</w:t>
      </w:r>
      <w:r w:rsidR="00B227E6" w:rsidRPr="00B06ADF">
        <w:rPr>
          <w:rFonts w:ascii="Palatino Linotype" w:eastAsia="MS Mincho" w:hAnsi="Palatino Linotype" w:cs="Arial"/>
          <w:lang w:val="es-ES_tradnl"/>
        </w:rPr>
        <w:t xml:space="preserve"> de tal forma que al emitir pronunciamiento respecto a lo</w:t>
      </w:r>
      <w:r w:rsidRPr="00B06ADF">
        <w:rPr>
          <w:rFonts w:ascii="Palatino Linotype" w:eastAsia="MS Mincho" w:hAnsi="Palatino Linotype" w:cs="Arial"/>
          <w:lang w:val="es-ES_tradnl"/>
        </w:rPr>
        <w:t xml:space="preserve"> peticionado</w:t>
      </w:r>
      <w:r w:rsidR="00B227E6" w:rsidRPr="00B06ADF">
        <w:rPr>
          <w:rFonts w:ascii="Palatino Linotype" w:eastAsia="MS Mincho" w:hAnsi="Palatino Linotype" w:cs="Arial"/>
          <w:lang w:val="es-ES_tradnl"/>
        </w:rPr>
        <w:t xml:space="preserve"> por </w:t>
      </w:r>
      <w:r w:rsidR="001E332F" w:rsidRPr="00B06ADF">
        <w:rPr>
          <w:rFonts w:ascii="Palatino Linotype" w:eastAsia="MS Mincho" w:hAnsi="Palatino Linotype" w:cs="Arial"/>
          <w:lang w:val="es-ES_tradnl"/>
        </w:rPr>
        <w:t>el</w:t>
      </w:r>
      <w:r w:rsidR="00B227E6" w:rsidRPr="00B06ADF">
        <w:rPr>
          <w:rFonts w:ascii="Palatino Linotype" w:eastAsia="MS Mincho" w:hAnsi="Palatino Linotype" w:cs="Arial"/>
          <w:lang w:val="es-ES_tradnl"/>
        </w:rPr>
        <w:t xml:space="preserve"> particular, se garantizó en todo momento el derecho de acceso a la información,</w:t>
      </w:r>
      <w:r w:rsidR="008B37DE" w:rsidRPr="00B06ADF">
        <w:rPr>
          <w:rFonts w:ascii="Palatino Linotype" w:eastAsia="MS Mincho" w:hAnsi="Palatino Linotype" w:cs="Arial"/>
          <w:lang w:val="es-ES_tradnl"/>
        </w:rPr>
        <w:t xml:space="preserve"> </w:t>
      </w:r>
      <w:r w:rsidRPr="00B06ADF">
        <w:rPr>
          <w:rFonts w:ascii="Palatino Linotype" w:eastAsia="MS Mincho" w:hAnsi="Palatino Linotype" w:cs="Arial"/>
          <w:lang w:val="es-ES_tradnl"/>
        </w:rPr>
        <w:t>dando trámite y atención a la solicitud de mérito,</w:t>
      </w:r>
      <w:r w:rsidR="004648C1" w:rsidRPr="00B06ADF">
        <w:rPr>
          <w:rFonts w:ascii="Palatino Linotype" w:eastAsia="MS Mincho" w:hAnsi="Palatino Linotype" w:cs="Arial"/>
          <w:lang w:val="es-ES_tradnl"/>
        </w:rPr>
        <w:t xml:space="preserve"> </w:t>
      </w:r>
      <w:r w:rsidR="008B37DE" w:rsidRPr="00B06ADF">
        <w:rPr>
          <w:rFonts w:ascii="Palatino Linotype" w:eastAsia="MS Mincho" w:hAnsi="Palatino Linotype" w:cs="Arial"/>
          <w:lang w:val="es-ES_tradnl"/>
        </w:rPr>
        <w:t xml:space="preserve">sirve de sustento </w:t>
      </w:r>
      <w:r w:rsidR="00B227E6" w:rsidRPr="00B06ADF">
        <w:rPr>
          <w:rFonts w:ascii="Palatino Linotype" w:eastAsia="MS Mincho" w:hAnsi="Palatino Linotype" w:cs="Arial"/>
          <w:lang w:val="es-ES_tradnl"/>
        </w:rPr>
        <w:t xml:space="preserve">a la analogía anterior </w:t>
      </w:r>
      <w:r w:rsidR="008B37DE" w:rsidRPr="00B06ADF">
        <w:rPr>
          <w:rFonts w:ascii="Palatino Linotype" w:eastAsia="MS Mincho" w:hAnsi="Palatino Linotype" w:cs="Arial"/>
          <w:lang w:val="es-ES_tradnl"/>
        </w:rPr>
        <w:t>el Criterio 02/17 emitido por el Instituto de Transparencia, Acceso a la Información y Protección de Datos Personales</w:t>
      </w:r>
      <w:r w:rsidR="00B227E6" w:rsidRPr="00B06ADF">
        <w:rPr>
          <w:rFonts w:ascii="Palatino Linotype" w:eastAsia="MS Mincho" w:hAnsi="Palatino Linotype" w:cs="Arial"/>
          <w:lang w:val="es-ES_tradnl"/>
        </w:rPr>
        <w:t xml:space="preserve">, que de la literalidad señala lo siguiente: </w:t>
      </w:r>
    </w:p>
    <w:p w14:paraId="1FEB2780" w14:textId="412E24C3" w:rsidR="00C046EC" w:rsidRPr="00B06ADF"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B06ADF">
        <w:rPr>
          <w:rFonts w:ascii="Palatino Linotype" w:eastAsia="MS Mincho" w:hAnsi="Palatino Linotype" w:cs="Arial"/>
          <w:b/>
          <w:i/>
          <w:szCs w:val="20"/>
          <w:lang w:val="es-ES_tradnl"/>
        </w:rPr>
        <w:t>Congruencia y exhaustividad. Sus alcances para garantizar el derecho de acceso a la información.</w:t>
      </w:r>
      <w:r w:rsidRPr="00B06ADF">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w:t>
      </w:r>
      <w:r w:rsidRPr="00B06ADF">
        <w:rPr>
          <w:rFonts w:ascii="Palatino Linotype" w:eastAsia="MS Mincho" w:hAnsi="Palatino Linotype" w:cs="Arial"/>
          <w:i/>
          <w:szCs w:val="20"/>
          <w:lang w:val="es-ES_tradnl"/>
        </w:rPr>
        <w:lastRenderedPageBreak/>
        <w:t>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E0D1F50" w14:textId="77777777" w:rsidR="00BB7003" w:rsidRPr="00B06ADF" w:rsidRDefault="00BB7003" w:rsidP="00BB7003">
      <w:pPr>
        <w:spacing w:before="100" w:beforeAutospacing="1" w:after="100" w:afterAutospacing="1" w:line="360" w:lineRule="auto"/>
        <w:jc w:val="both"/>
        <w:rPr>
          <w:rFonts w:ascii="Palatino Linotype" w:hAnsi="Palatino Linotype" w:cs="Arial"/>
        </w:rPr>
      </w:pPr>
      <w:r w:rsidRPr="00B06ADF">
        <w:rPr>
          <w:rFonts w:ascii="Palatino Linotype" w:hAnsi="Palatino Linotype"/>
        </w:rPr>
        <w:t xml:space="preserve">Por lo que, al haber existido un pronunciamiento de parte del </w:t>
      </w:r>
      <w:r w:rsidRPr="00B06ADF">
        <w:rPr>
          <w:rFonts w:ascii="Palatino Linotype" w:hAnsi="Palatino Linotype"/>
          <w:b/>
        </w:rPr>
        <w:t xml:space="preserve">SUJETO OBLIGADO </w:t>
      </w:r>
      <w:r w:rsidRPr="00B06ADF">
        <w:rPr>
          <w:rFonts w:ascii="Palatino Linotype" w:hAnsi="Palatino Linotype"/>
        </w:rPr>
        <w:t xml:space="preserve"> se está ante la presencia de un hecho negativo, </w:t>
      </w:r>
      <w:r w:rsidRPr="00B06ADF">
        <w:rPr>
          <w:rFonts w:ascii="Palatino Linotype" w:hAnsi="Palatino Linotype" w:cs="Arial"/>
        </w:rPr>
        <w:t xml:space="preserve">así, si se considera el hecho negativo, es obvio que éste no puede fácticamente obrar en los archivos del </w:t>
      </w:r>
      <w:r w:rsidRPr="00B06ADF">
        <w:rPr>
          <w:rFonts w:ascii="Palatino Linotype" w:hAnsi="Palatino Linotype" w:cs="Arial"/>
          <w:b/>
        </w:rPr>
        <w:t>SUJETO OBLIGADO</w:t>
      </w:r>
      <w:r w:rsidRPr="00B06ADF">
        <w:rPr>
          <w:rFonts w:ascii="Palatino Linotype" w:hAnsi="Palatino Linotype" w:cs="Arial"/>
        </w:rPr>
        <w:t>, ya que no puede probarse por ser lógica y materialmente imposible, en razón de que, al no haber generado dicha información, no la posee, no administra y no cuenta con la misma.</w:t>
      </w:r>
    </w:p>
    <w:p w14:paraId="08772658" w14:textId="77777777" w:rsidR="00BB7003" w:rsidRPr="00B06ADF" w:rsidRDefault="00BB7003" w:rsidP="00BB7003">
      <w:pPr>
        <w:spacing w:before="100" w:beforeAutospacing="1" w:after="100" w:afterAutospacing="1" w:line="360" w:lineRule="auto"/>
        <w:jc w:val="both"/>
        <w:rPr>
          <w:rFonts w:ascii="Palatino Linotype" w:hAnsi="Palatino Linotype" w:cs="Arial"/>
        </w:rPr>
      </w:pPr>
      <w:r w:rsidRPr="00B06ADF">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E06AF32" w14:textId="77777777" w:rsidR="00BB7003" w:rsidRPr="00B06ADF" w:rsidRDefault="00BB7003" w:rsidP="00BB7003">
      <w:pPr>
        <w:spacing w:before="100" w:beforeAutospacing="1" w:after="100" w:afterAutospacing="1" w:line="360" w:lineRule="auto"/>
        <w:jc w:val="both"/>
        <w:rPr>
          <w:rFonts w:ascii="Palatino Linotype" w:hAnsi="Palatino Linotype" w:cs="Arial"/>
        </w:rPr>
      </w:pPr>
      <w:r w:rsidRPr="00B06ADF">
        <w:rPr>
          <w:rFonts w:ascii="Palatino Linotype" w:hAnsi="Palatino Linotype" w:cs="Arial"/>
        </w:rPr>
        <w:t xml:space="preserve">Por ello, de conformidad con lo establecido en el artículo 12 de la Ley de Transparencia y Acceso a la Información Pública del Estado de México y Municipios </w:t>
      </w:r>
      <w:r w:rsidRPr="00B06ADF">
        <w:rPr>
          <w:rFonts w:ascii="Palatino Linotype" w:hAnsi="Palatino Linotype" w:cs="Arial"/>
          <w:b/>
        </w:rPr>
        <w:t>EL SUJETO OBLIGADO</w:t>
      </w:r>
      <w:r w:rsidRPr="00B06ADF">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w:t>
      </w:r>
      <w:r w:rsidRPr="00B06ADF">
        <w:rPr>
          <w:rFonts w:ascii="Palatino Linotype" w:hAnsi="Palatino Linotype" w:cs="Arial"/>
        </w:rPr>
        <w:lastRenderedPageBreak/>
        <w:t>innecesaria una declaratoria de inexistencia, en términos de los artículos 19, 169 y 170 de la Ley de la materia, y ante un hecho negativo resulta aplicable la siguiente tesis:</w:t>
      </w:r>
    </w:p>
    <w:p w14:paraId="417BF7F7" w14:textId="77777777" w:rsidR="00BB7003" w:rsidRPr="00B06ADF" w:rsidRDefault="00BB7003" w:rsidP="00BB7003">
      <w:pPr>
        <w:widowControl w:val="0"/>
        <w:tabs>
          <w:tab w:val="left" w:pos="1276"/>
        </w:tabs>
        <w:autoSpaceDE w:val="0"/>
        <w:autoSpaceDN w:val="0"/>
        <w:adjustRightInd w:val="0"/>
        <w:ind w:left="851" w:right="899"/>
        <w:jc w:val="both"/>
        <w:rPr>
          <w:rFonts w:ascii="Palatino Linotype" w:hAnsi="Palatino Linotype"/>
          <w:b/>
          <w:i/>
          <w:sz w:val="22"/>
          <w:szCs w:val="22"/>
        </w:rPr>
      </w:pPr>
      <w:r w:rsidRPr="00B06ADF">
        <w:rPr>
          <w:rFonts w:ascii="Palatino Linotype" w:hAnsi="Palatino Linotype"/>
          <w:b/>
          <w:i/>
          <w:sz w:val="22"/>
          <w:szCs w:val="22"/>
        </w:rPr>
        <w:t>“HECHOS NEGATIVOS, NO SON SUSCEPTIBLES DE DEMOSTRACIÓN.</w:t>
      </w:r>
    </w:p>
    <w:p w14:paraId="4BE4A0A9" w14:textId="77777777" w:rsidR="00BB7003" w:rsidRPr="00B06ADF" w:rsidRDefault="00BB7003" w:rsidP="00BB7003">
      <w:pPr>
        <w:widowControl w:val="0"/>
        <w:tabs>
          <w:tab w:val="left" w:pos="1276"/>
        </w:tabs>
        <w:autoSpaceDE w:val="0"/>
        <w:autoSpaceDN w:val="0"/>
        <w:adjustRightInd w:val="0"/>
        <w:ind w:left="851" w:right="899"/>
        <w:jc w:val="both"/>
        <w:rPr>
          <w:rFonts w:ascii="Palatino Linotype" w:hAnsi="Palatino Linotype"/>
          <w:i/>
          <w:sz w:val="22"/>
          <w:szCs w:val="22"/>
        </w:rPr>
      </w:pPr>
      <w:r w:rsidRPr="00B06ADF">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CF45CBF" w14:textId="77777777" w:rsidR="00BB7003" w:rsidRPr="00B06ADF" w:rsidRDefault="00BB7003" w:rsidP="00BB7003">
      <w:pPr>
        <w:widowControl w:val="0"/>
        <w:tabs>
          <w:tab w:val="left" w:pos="1276"/>
        </w:tabs>
        <w:autoSpaceDE w:val="0"/>
        <w:autoSpaceDN w:val="0"/>
        <w:adjustRightInd w:val="0"/>
        <w:ind w:left="851" w:right="899"/>
        <w:jc w:val="both"/>
        <w:rPr>
          <w:rFonts w:ascii="Palatino Linotype" w:hAnsi="Palatino Linotype"/>
          <w:i/>
          <w:sz w:val="22"/>
          <w:szCs w:val="22"/>
        </w:rPr>
      </w:pPr>
      <w:r w:rsidRPr="00B06ADF">
        <w:rPr>
          <w:rFonts w:ascii="Palatino Linotype" w:hAnsi="Palatino Linotype"/>
          <w:i/>
          <w:sz w:val="22"/>
          <w:szCs w:val="22"/>
        </w:rPr>
        <w:t>Amparo en revisión 2022/61. José García Florín (Menor). 9 de octubre de 1961. Cinco votos. Ponente: José Rivera Pérez Campos.”</w:t>
      </w:r>
    </w:p>
    <w:p w14:paraId="6596CDB2" w14:textId="77777777" w:rsidR="00BB7003" w:rsidRPr="00B06ADF" w:rsidRDefault="00BB7003" w:rsidP="00BB7003">
      <w:pPr>
        <w:spacing w:before="100" w:beforeAutospacing="1" w:after="100" w:afterAutospacing="1" w:line="360" w:lineRule="auto"/>
        <w:jc w:val="both"/>
        <w:rPr>
          <w:rFonts w:ascii="Palatino Linotype" w:hAnsi="Palatino Linotype" w:cs="Arial"/>
        </w:rPr>
      </w:pPr>
      <w:r w:rsidRPr="00B06ADF">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7462B313" w14:textId="4403171E" w:rsidR="00BB7003" w:rsidRPr="00B06ADF" w:rsidRDefault="00BB7003" w:rsidP="00BB7003">
      <w:pPr>
        <w:widowControl w:val="0"/>
        <w:tabs>
          <w:tab w:val="left" w:pos="1276"/>
        </w:tabs>
        <w:autoSpaceDE w:val="0"/>
        <w:autoSpaceDN w:val="0"/>
        <w:adjustRightInd w:val="0"/>
        <w:ind w:left="851" w:right="899"/>
        <w:jc w:val="both"/>
        <w:rPr>
          <w:rFonts w:ascii="Palatino Linotype" w:hAnsi="Palatino Linotype"/>
          <w:i/>
          <w:sz w:val="22"/>
          <w:szCs w:val="22"/>
        </w:rPr>
      </w:pPr>
      <w:r w:rsidRPr="00B06ADF">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97CDA6A" w14:textId="77777777" w:rsidR="00BB7003" w:rsidRPr="00B06ADF" w:rsidRDefault="00BB7003" w:rsidP="00BB7003">
      <w:pPr>
        <w:spacing w:before="100" w:beforeAutospacing="1" w:after="100" w:afterAutospacing="1" w:line="360" w:lineRule="auto"/>
        <w:jc w:val="both"/>
        <w:rPr>
          <w:rFonts w:ascii="Palatino Linotype" w:hAnsi="Palatino Linotype" w:cs="Arial"/>
        </w:rPr>
      </w:pPr>
      <w:r w:rsidRPr="00B06ADF">
        <w:rPr>
          <w:rFonts w:ascii="Palatino Linotype" w:hAnsi="Palatino Linotype" w:cs="Arial"/>
        </w:rPr>
        <w:t xml:space="preserve">Asimismo, no se omite comentar que al haber existido un pronunciamiento por parte del </w:t>
      </w:r>
      <w:r w:rsidRPr="00B06ADF">
        <w:rPr>
          <w:rFonts w:ascii="Palatino Linotype" w:hAnsi="Palatino Linotype" w:cs="Arial"/>
          <w:b/>
        </w:rPr>
        <w:t>SUJETO OBLIGADO</w:t>
      </w:r>
      <w:r w:rsidRPr="00B06ADF">
        <w:rPr>
          <w:rFonts w:ascii="Palatino Linotype" w:hAnsi="Palatino Linotype" w:cs="Arial"/>
        </w:rPr>
        <w:t xml:space="preserve">, a fin de dar respuesta a la solicitud planteada, este Instituto no está facultado para manifestarse sobre la veracidad de la información proporcionada, pues este Órgano Garante conforme al artículo 36 de la Ley de la </w:t>
      </w:r>
      <w:r w:rsidRPr="00B06ADF">
        <w:rPr>
          <w:rFonts w:ascii="Palatino Linotype" w:hAnsi="Palatino Linotype" w:cs="Arial"/>
        </w:rPr>
        <w:lastRenderedPageBreak/>
        <w:t>Materia, no se encuentra facultado para pronunciarse acerca de la veracidad de la información remitida por los Sujetos Obligados.</w:t>
      </w:r>
    </w:p>
    <w:p w14:paraId="15D3C763" w14:textId="77777777" w:rsidR="00BB7003" w:rsidRPr="00B06ADF" w:rsidRDefault="00BB7003" w:rsidP="00BB7003">
      <w:pPr>
        <w:spacing w:before="100" w:beforeAutospacing="1" w:after="100" w:afterAutospacing="1" w:line="360" w:lineRule="auto"/>
        <w:jc w:val="both"/>
        <w:rPr>
          <w:rFonts w:ascii="Palatino Linotype" w:hAnsi="Palatino Linotype" w:cs="Arial"/>
          <w:lang w:val="es-ES_tradnl"/>
        </w:rPr>
      </w:pPr>
      <w:r w:rsidRPr="00B06ADF">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2924E9D" w14:textId="3D1EA255" w:rsidR="00BB7003" w:rsidRPr="00B06ADF" w:rsidRDefault="00BB7003" w:rsidP="00BB7003">
      <w:pPr>
        <w:ind w:left="851" w:right="1041"/>
        <w:jc w:val="both"/>
        <w:rPr>
          <w:rFonts w:ascii="Palatino Linotype" w:hAnsi="Palatino Linotype" w:cs="Arial"/>
          <w:b/>
          <w:i/>
          <w:sz w:val="22"/>
          <w:szCs w:val="20"/>
          <w:lang w:val="es-ES_tradnl"/>
        </w:rPr>
      </w:pPr>
      <w:r w:rsidRPr="00B06ADF">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06ADF">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382215" w:rsidRPr="00B06ADF">
        <w:rPr>
          <w:rFonts w:ascii="Palatino Linotype" w:hAnsi="Palatino Linotype" w:cs="Arial"/>
          <w:i/>
          <w:sz w:val="22"/>
          <w:szCs w:val="20"/>
          <w:lang w:val="es-ES_tradnl"/>
        </w:rPr>
        <w:t xml:space="preserve"> recurso revisión, al respecto.”</w:t>
      </w:r>
      <w:r w:rsidRPr="00B06ADF">
        <w:rPr>
          <w:rFonts w:ascii="Palatino Linotype" w:hAnsi="Palatino Linotype" w:cs="Arial"/>
          <w:i/>
          <w:sz w:val="22"/>
          <w:szCs w:val="20"/>
          <w:lang w:val="es-ES_tradnl"/>
        </w:rPr>
        <w:t xml:space="preserve"> </w:t>
      </w:r>
      <w:r w:rsidRPr="00B06ADF">
        <w:rPr>
          <w:rFonts w:ascii="Palatino Linotype" w:hAnsi="Palatino Linotype" w:cs="Arial"/>
          <w:sz w:val="22"/>
          <w:szCs w:val="20"/>
          <w:lang w:val="es-ES_tradnl"/>
        </w:rPr>
        <w:t>(</w:t>
      </w:r>
      <w:r w:rsidR="00382215" w:rsidRPr="00B06ADF">
        <w:rPr>
          <w:rFonts w:ascii="Palatino Linotype" w:hAnsi="Palatino Linotype" w:cs="Arial"/>
          <w:sz w:val="22"/>
          <w:szCs w:val="20"/>
          <w:lang w:val="es-ES_tradnl"/>
        </w:rPr>
        <w:t>S</w:t>
      </w:r>
      <w:r w:rsidRPr="00B06ADF">
        <w:rPr>
          <w:rFonts w:ascii="Palatino Linotype" w:hAnsi="Palatino Linotype" w:cs="Arial"/>
          <w:sz w:val="22"/>
          <w:szCs w:val="20"/>
          <w:lang w:val="es-ES_tradnl"/>
        </w:rPr>
        <w:t>ic)</w:t>
      </w:r>
      <w:r w:rsidR="00382215" w:rsidRPr="00B06ADF">
        <w:rPr>
          <w:rFonts w:ascii="Palatino Linotype" w:hAnsi="Palatino Linotype" w:cs="Arial"/>
          <w:sz w:val="22"/>
          <w:szCs w:val="20"/>
          <w:lang w:val="es-ES_tradnl"/>
        </w:rPr>
        <w:t>.</w:t>
      </w:r>
    </w:p>
    <w:p w14:paraId="65975860" w14:textId="2BAFCCDC" w:rsidR="00541C4A" w:rsidRPr="00B06ADF" w:rsidRDefault="002634CA" w:rsidP="00541C4A">
      <w:pPr>
        <w:spacing w:before="100" w:beforeAutospacing="1" w:after="100" w:afterAutospacing="1" w:line="360" w:lineRule="auto"/>
        <w:jc w:val="both"/>
        <w:rPr>
          <w:rFonts w:ascii="Palatino Linotype" w:hAnsi="Palatino Linotype"/>
          <w:b/>
        </w:rPr>
      </w:pPr>
      <w:r w:rsidRPr="00B06ADF">
        <w:rPr>
          <w:rFonts w:ascii="Palatino Linotype" w:hAnsi="Palatino Linotype" w:cs="Arial"/>
        </w:rPr>
        <w:t>Es así que, debido a que la información</w:t>
      </w:r>
      <w:r w:rsidR="00A50B98" w:rsidRPr="00B06ADF">
        <w:rPr>
          <w:rFonts w:ascii="Palatino Linotype" w:hAnsi="Palatino Linotype" w:cs="Arial"/>
        </w:rPr>
        <w:t xml:space="preserve"> que</w:t>
      </w:r>
      <w:r w:rsidRPr="00B06ADF">
        <w:rPr>
          <w:rFonts w:ascii="Palatino Linotype" w:hAnsi="Palatino Linotype" w:cs="Arial"/>
        </w:rPr>
        <w:t xml:space="preserve"> fue solicitada en fecha </w:t>
      </w:r>
      <w:r w:rsidR="00382215" w:rsidRPr="00B06ADF">
        <w:rPr>
          <w:rFonts w:ascii="Palatino Linotype" w:hAnsi="Palatino Linotype" w:cs="Arial"/>
        </w:rPr>
        <w:t>catorce de febrero de</w:t>
      </w:r>
      <w:r w:rsidRPr="00B06ADF">
        <w:rPr>
          <w:rFonts w:ascii="Palatino Linotype" w:hAnsi="Palatino Linotype" w:cs="Arial"/>
        </w:rPr>
        <w:t xml:space="preserve"> dos mil veintidós y </w:t>
      </w:r>
      <w:r w:rsidRPr="00B06ADF">
        <w:rPr>
          <w:rFonts w:ascii="Palatino Linotype" w:hAnsi="Palatino Linotype" w:cs="Arial"/>
          <w:b/>
        </w:rPr>
        <w:t xml:space="preserve">EL SUJETO OBLIGADO </w:t>
      </w:r>
      <w:r w:rsidR="00A50B98" w:rsidRPr="00B06ADF">
        <w:rPr>
          <w:rFonts w:ascii="Palatino Linotype" w:hAnsi="Palatino Linotype" w:cs="Arial"/>
        </w:rPr>
        <w:t xml:space="preserve">en aras de privilegiar el correcto acceso a la información que le otorga el derecho al particular, remitió </w:t>
      </w:r>
      <w:r w:rsidR="00382215" w:rsidRPr="00B06ADF">
        <w:rPr>
          <w:rFonts w:ascii="Palatino Linotype" w:hAnsi="Palatino Linotype" w:cs="Arial"/>
        </w:rPr>
        <w:t>mediante</w:t>
      </w:r>
      <w:r w:rsidR="00A50B98" w:rsidRPr="00B06ADF">
        <w:rPr>
          <w:rFonts w:ascii="Palatino Linotype" w:hAnsi="Palatino Linotype" w:cs="Arial"/>
        </w:rPr>
        <w:t xml:space="preserve"> oficio con número </w:t>
      </w:r>
      <w:r w:rsidR="00382215" w:rsidRPr="00B06ADF">
        <w:rPr>
          <w:rFonts w:ascii="Palatino Linotype" w:hAnsi="Palatino Linotype" w:cs="Arial"/>
        </w:rPr>
        <w:t>00087/SMOV/IP/2022</w:t>
      </w:r>
      <w:r w:rsidR="00A50B98" w:rsidRPr="00B06ADF">
        <w:rPr>
          <w:rFonts w:ascii="Palatino Linotype" w:hAnsi="Palatino Linotype" w:cs="Arial"/>
        </w:rPr>
        <w:t>,</w:t>
      </w:r>
      <w:r w:rsidR="00554BFF" w:rsidRPr="00B06ADF">
        <w:rPr>
          <w:rFonts w:ascii="Palatino Linotype" w:hAnsi="Palatino Linotype" w:cs="Arial"/>
        </w:rPr>
        <w:t xml:space="preserve"> de fecha </w:t>
      </w:r>
      <w:r w:rsidR="00382215" w:rsidRPr="00B06ADF">
        <w:rPr>
          <w:rFonts w:ascii="Palatino Linotype" w:hAnsi="Palatino Linotype" w:cs="Arial"/>
        </w:rPr>
        <w:t>ocho</w:t>
      </w:r>
      <w:r w:rsidR="00554BFF" w:rsidRPr="00B06ADF">
        <w:rPr>
          <w:rFonts w:ascii="Palatino Linotype" w:hAnsi="Palatino Linotype" w:cs="Arial"/>
        </w:rPr>
        <w:t xml:space="preserve"> de </w:t>
      </w:r>
      <w:r w:rsidR="00382215" w:rsidRPr="00B06ADF">
        <w:rPr>
          <w:rFonts w:ascii="Palatino Linotype" w:hAnsi="Palatino Linotype" w:cs="Arial"/>
        </w:rPr>
        <w:t xml:space="preserve">marzo </w:t>
      </w:r>
      <w:r w:rsidR="00306E2A" w:rsidRPr="00B06ADF">
        <w:rPr>
          <w:rFonts w:ascii="Palatino Linotype" w:hAnsi="Palatino Linotype" w:cs="Arial"/>
        </w:rPr>
        <w:t xml:space="preserve">de dos mil veintidós, </w:t>
      </w:r>
      <w:r w:rsidR="00A50B98" w:rsidRPr="00B06ADF">
        <w:rPr>
          <w:rFonts w:ascii="Palatino Linotype" w:hAnsi="Palatino Linotype" w:cs="Arial"/>
        </w:rPr>
        <w:t xml:space="preserve">signado por el </w:t>
      </w:r>
      <w:r w:rsidR="00382215" w:rsidRPr="00B06ADF">
        <w:rPr>
          <w:rFonts w:ascii="Palatino Linotype" w:hAnsi="Palatino Linotype" w:cs="Arial"/>
        </w:rPr>
        <w:t>Titular de la Unidad de Transparencia</w:t>
      </w:r>
      <w:r w:rsidR="00A50B98" w:rsidRPr="00B06ADF">
        <w:rPr>
          <w:rFonts w:ascii="Palatino Linotype" w:hAnsi="Palatino Linotype" w:cs="Arial"/>
        </w:rPr>
        <w:t>,</w:t>
      </w:r>
      <w:r w:rsidR="00382215" w:rsidRPr="00B06ADF">
        <w:rPr>
          <w:rFonts w:ascii="Palatino Linotype" w:hAnsi="Palatino Linotype" w:cs="Arial"/>
        </w:rPr>
        <w:t xml:space="preserve"> la información proporcionada por la Oficina del </w:t>
      </w:r>
      <w:r w:rsidR="00382215" w:rsidRPr="00B06ADF">
        <w:rPr>
          <w:rFonts w:ascii="Palatino Linotype" w:hAnsi="Palatino Linotype" w:cs="Arial"/>
          <w:b/>
        </w:rPr>
        <w:t xml:space="preserve">Secretario de Movilidad, </w:t>
      </w:r>
      <w:r w:rsidR="00382215" w:rsidRPr="00B06ADF">
        <w:rPr>
          <w:rFonts w:ascii="Palatino Linotype" w:hAnsi="Palatino Linotype" w:cs="Arial"/>
        </w:rPr>
        <w:t xml:space="preserve">quien como ya quedo demostrado, es el área encargada de acuerdo a sus facultades, de generar, poseer o administrar la información solicitada, en ese índole, al referir que no cuenta con la información solicitada por el particular, se está ante la presencia de </w:t>
      </w:r>
      <w:r w:rsidR="00337A9F" w:rsidRPr="00B06ADF">
        <w:rPr>
          <w:rFonts w:ascii="Palatino Linotype" w:hAnsi="Palatino Linotype" w:cs="Arial"/>
          <w:b/>
        </w:rPr>
        <w:t xml:space="preserve">hechos negativos; </w:t>
      </w:r>
      <w:r w:rsidRPr="00B06ADF">
        <w:rPr>
          <w:rFonts w:ascii="Palatino Linotype" w:hAnsi="Palatino Linotype" w:cs="Arial"/>
        </w:rPr>
        <w:t xml:space="preserve">es por tanto </w:t>
      </w:r>
      <w:r w:rsidRPr="00B06ADF">
        <w:rPr>
          <w:rFonts w:ascii="Palatino Linotype" w:hAnsi="Palatino Linotype" w:cs="Arial"/>
        </w:rPr>
        <w:lastRenderedPageBreak/>
        <w:t>que, éste Órgano Garante</w:t>
      </w:r>
      <w:r w:rsidR="00541C4A" w:rsidRPr="00B06ADF">
        <w:rPr>
          <w:rFonts w:ascii="Palatino Linotype" w:hAnsi="Palatino Linotype" w:cs="Arial"/>
          <w:b/>
          <w:lang w:eastAsia="es-MX"/>
        </w:rPr>
        <w:t xml:space="preserve">, </w:t>
      </w:r>
      <w:r w:rsidR="00541C4A" w:rsidRPr="00B06ADF">
        <w:rPr>
          <w:rFonts w:ascii="Palatino Linotype" w:hAnsi="Palatino Linotype"/>
        </w:rPr>
        <w:t xml:space="preserve">en términos de lo dispuesto </w:t>
      </w:r>
      <w:r w:rsidR="00306E2A" w:rsidRPr="00B06ADF">
        <w:rPr>
          <w:rFonts w:ascii="Palatino Linotype" w:hAnsi="Palatino Linotype"/>
        </w:rPr>
        <w:t>en el artículo 186, fracción II</w:t>
      </w:r>
      <w:r w:rsidR="00541C4A" w:rsidRPr="00B06ADF">
        <w:rPr>
          <w:rFonts w:ascii="Palatino Linotype" w:hAnsi="Palatino Linotype"/>
        </w:rPr>
        <w:t xml:space="preserve"> de la Ley de Transparencia y Acceso a la </w:t>
      </w:r>
      <w:r w:rsidR="00541C4A" w:rsidRPr="00B06ADF">
        <w:rPr>
          <w:rFonts w:ascii="Palatino Linotype" w:hAnsi="Palatino Linotype" w:cs="Arial"/>
        </w:rPr>
        <w:t>Información</w:t>
      </w:r>
      <w:r w:rsidR="00541C4A" w:rsidRPr="00B06ADF">
        <w:rPr>
          <w:rFonts w:ascii="Palatino Linotype" w:hAnsi="Palatino Linotype"/>
        </w:rPr>
        <w:t xml:space="preserve"> Pública del Estado de México y Municipios, </w:t>
      </w:r>
      <w:r w:rsidR="00541C4A" w:rsidRPr="00B06ADF">
        <w:rPr>
          <w:rFonts w:ascii="Palatino Linotype" w:hAnsi="Palatino Linotype" w:cs="Arial"/>
          <w:lang w:eastAsia="es-MX"/>
        </w:rPr>
        <w:t xml:space="preserve">el Pleno de </w:t>
      </w:r>
      <w:r w:rsidR="00541C4A" w:rsidRPr="00B06ADF">
        <w:rPr>
          <w:rFonts w:ascii="Palatino Linotype" w:hAnsi="Palatino Linotype" w:cs="Arial"/>
        </w:rPr>
        <w:t xml:space="preserve">este Instituto, </w:t>
      </w:r>
      <w:bookmarkStart w:id="4" w:name="_Hlk61274984"/>
      <w:r w:rsidR="00541C4A" w:rsidRPr="00B06ADF">
        <w:rPr>
          <w:rFonts w:ascii="Palatino Linotype" w:hAnsi="Palatino Linotype" w:cs="Arial"/>
        </w:rPr>
        <w:t>estima que</w:t>
      </w:r>
      <w:bookmarkEnd w:id="4"/>
      <w:r w:rsidR="00541C4A" w:rsidRPr="00B06ADF">
        <w:rPr>
          <w:rFonts w:ascii="Palatino Linotype" w:hAnsi="Palatino Linotype" w:cs="Arial"/>
        </w:rPr>
        <w:t xml:space="preserve"> </w:t>
      </w:r>
      <w:r w:rsidR="00541C4A" w:rsidRPr="00B06ADF">
        <w:rPr>
          <w:rFonts w:ascii="Palatino Linotype" w:hAnsi="Palatino Linotype" w:cs="Arial"/>
          <w:bCs/>
          <w:szCs w:val="22"/>
          <w:lang w:val="es-ES"/>
        </w:rPr>
        <w:t xml:space="preserve">las razones o motivos de inconformidad planteadas por </w:t>
      </w:r>
      <w:r w:rsidR="00D614A1" w:rsidRPr="00B06ADF">
        <w:rPr>
          <w:rFonts w:ascii="Palatino Linotype" w:hAnsi="Palatino Linotype" w:cs="Arial"/>
          <w:b/>
          <w:bCs/>
          <w:szCs w:val="22"/>
        </w:rPr>
        <w:t>EL RECURRENTE</w:t>
      </w:r>
      <w:r w:rsidR="00541C4A" w:rsidRPr="00B06ADF">
        <w:rPr>
          <w:rFonts w:ascii="Palatino Linotype" w:hAnsi="Palatino Linotype" w:cs="Arial"/>
          <w:bCs/>
          <w:szCs w:val="22"/>
          <w:lang w:val="es-ES"/>
        </w:rPr>
        <w:t xml:space="preserve">, resultan infundadas; en consecuencia, este Órgano Garante determina </w:t>
      </w:r>
      <w:r w:rsidR="00541C4A" w:rsidRPr="00B06ADF">
        <w:rPr>
          <w:rFonts w:ascii="Palatino Linotype" w:hAnsi="Palatino Linotype" w:cs="Arial"/>
          <w:b/>
          <w:bCs/>
          <w:szCs w:val="22"/>
          <w:lang w:val="es-ES"/>
        </w:rPr>
        <w:t>CONFIRMAR</w:t>
      </w:r>
      <w:r w:rsidR="00541C4A" w:rsidRPr="00B06ADF">
        <w:rPr>
          <w:rFonts w:ascii="Palatino Linotype" w:hAnsi="Palatino Linotype" w:cs="Arial"/>
          <w:bCs/>
          <w:szCs w:val="22"/>
          <w:lang w:val="es-ES"/>
        </w:rPr>
        <w:t xml:space="preserve"> la respuesta otorgada por </w:t>
      </w:r>
      <w:r w:rsidR="00541C4A" w:rsidRPr="00B06ADF">
        <w:rPr>
          <w:rFonts w:ascii="Palatino Linotype" w:hAnsi="Palatino Linotype" w:cs="Arial"/>
          <w:b/>
          <w:bCs/>
          <w:szCs w:val="22"/>
          <w:lang w:val="es-419"/>
        </w:rPr>
        <w:t>EL</w:t>
      </w:r>
      <w:r w:rsidR="00541C4A" w:rsidRPr="00B06ADF">
        <w:rPr>
          <w:rFonts w:ascii="Palatino Linotype" w:hAnsi="Palatino Linotype" w:cs="Arial"/>
          <w:b/>
          <w:bCs/>
          <w:szCs w:val="22"/>
          <w:lang w:val="es-ES"/>
        </w:rPr>
        <w:t xml:space="preserve"> SUJETO OBLIGADO</w:t>
      </w:r>
      <w:r w:rsidR="00541C4A" w:rsidRPr="00B06ADF">
        <w:rPr>
          <w:rFonts w:ascii="Palatino Linotype" w:hAnsi="Palatino Linotype" w:cs="Arial"/>
          <w:bCs/>
          <w:szCs w:val="22"/>
          <w:lang w:val="es-ES"/>
        </w:rPr>
        <w:t xml:space="preserve"> </w:t>
      </w:r>
      <w:r w:rsidR="00541C4A" w:rsidRPr="00B06ADF">
        <w:rPr>
          <w:rFonts w:ascii="Palatino Linotype" w:hAnsi="Palatino Linotype" w:cs="Arial"/>
          <w:bCs/>
          <w:szCs w:val="22"/>
          <w:lang w:val="es-419"/>
        </w:rPr>
        <w:t>a</w:t>
      </w:r>
      <w:r w:rsidR="00541C4A" w:rsidRPr="00B06ADF">
        <w:rPr>
          <w:rFonts w:ascii="Palatino Linotype" w:hAnsi="Palatino Linotype" w:cs="Arial"/>
          <w:bCs/>
          <w:szCs w:val="22"/>
          <w:lang w:val="es-ES"/>
        </w:rPr>
        <w:t xml:space="preserve"> la solicitud</w:t>
      </w:r>
      <w:r w:rsidR="00541C4A" w:rsidRPr="00B06ADF">
        <w:rPr>
          <w:rFonts w:ascii="Palatino Linotype" w:hAnsi="Palatino Linotype" w:cs="Arial"/>
          <w:bCs/>
          <w:szCs w:val="22"/>
          <w:lang w:val="es-419"/>
        </w:rPr>
        <w:t xml:space="preserve"> de información</w:t>
      </w:r>
      <w:r w:rsidR="00154A20" w:rsidRPr="00B06ADF">
        <w:rPr>
          <w:rFonts w:ascii="Palatino Linotype" w:hAnsi="Palatino Linotype" w:cs="Arial"/>
          <w:bCs/>
          <w:szCs w:val="22"/>
          <w:lang w:val="es-419"/>
        </w:rPr>
        <w:t xml:space="preserve"> </w:t>
      </w:r>
      <w:r w:rsidR="00337A9F" w:rsidRPr="00B06ADF">
        <w:rPr>
          <w:rFonts w:ascii="Palatino Linotype" w:hAnsi="Palatino Linotype" w:cs="Arial"/>
          <w:b/>
          <w:bCs/>
          <w:szCs w:val="22"/>
        </w:rPr>
        <w:t xml:space="preserve">00087/SMOV/IP/2022 </w:t>
      </w:r>
      <w:r w:rsidR="00541C4A" w:rsidRPr="00B06ADF">
        <w:rPr>
          <w:rFonts w:ascii="Palatino Linotype" w:hAnsi="Palatino Linotype" w:cs="Arial"/>
          <w:bCs/>
          <w:szCs w:val="22"/>
        </w:rPr>
        <w:t xml:space="preserve">que dio trámite al Recurso de </w:t>
      </w:r>
      <w:r w:rsidR="00154A20" w:rsidRPr="00B06ADF">
        <w:rPr>
          <w:rFonts w:ascii="Palatino Linotype" w:hAnsi="Palatino Linotype" w:cs="Arial"/>
          <w:bCs/>
          <w:szCs w:val="22"/>
        </w:rPr>
        <w:t xml:space="preserve">Revisión </w:t>
      </w:r>
      <w:r w:rsidR="00337A9F" w:rsidRPr="00B06ADF">
        <w:rPr>
          <w:rFonts w:ascii="Palatino Linotype" w:hAnsi="Palatino Linotype"/>
          <w:b/>
          <w:lang w:val="es-419"/>
        </w:rPr>
        <w:t>03722</w:t>
      </w:r>
      <w:r w:rsidR="00154A20" w:rsidRPr="00B06ADF">
        <w:rPr>
          <w:rFonts w:ascii="Palatino Linotype" w:hAnsi="Palatino Linotype"/>
          <w:b/>
        </w:rPr>
        <w:t>/INFOEM/IP/RR/2022</w:t>
      </w:r>
      <w:r w:rsidR="00337A9F" w:rsidRPr="00B06ADF">
        <w:rPr>
          <w:rFonts w:ascii="Palatino Linotype" w:hAnsi="Palatino Linotype"/>
          <w:b/>
        </w:rPr>
        <w:t>.</w:t>
      </w:r>
    </w:p>
    <w:p w14:paraId="6083E91F" w14:textId="520933B0" w:rsidR="00980449" w:rsidRPr="00B06ADF" w:rsidRDefault="00980449" w:rsidP="00DF7B60">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06ADF">
        <w:rPr>
          <w:rFonts w:ascii="Palatino Linotype" w:eastAsia="Calibri" w:hAnsi="Palatino Linotype" w:cs="Arial"/>
        </w:rPr>
        <w:t xml:space="preserve">Por último, no se omite señalar que, desde respuesta primigenia </w:t>
      </w:r>
      <w:r w:rsidRPr="00B06ADF">
        <w:rPr>
          <w:rFonts w:ascii="Palatino Linotype" w:eastAsia="Calibri" w:hAnsi="Palatino Linotype" w:cs="Arial"/>
          <w:b/>
        </w:rPr>
        <w:t xml:space="preserve">EL SUJETO OBLIGADO </w:t>
      </w:r>
      <w:r w:rsidRPr="00B06ADF">
        <w:rPr>
          <w:rFonts w:ascii="Palatino Linotype" w:eastAsia="Calibri" w:hAnsi="Palatino Linotype" w:cs="Arial"/>
        </w:rPr>
        <w:t xml:space="preserve">hizo valer </w:t>
      </w:r>
      <w:r w:rsidR="006A0030" w:rsidRPr="00B06ADF">
        <w:rPr>
          <w:rFonts w:ascii="Palatino Linotype" w:eastAsia="Calibri" w:hAnsi="Palatino Linotype" w:cs="Arial"/>
        </w:rPr>
        <w:t xml:space="preserve">lo referido en el artículo 167 de la Ley de Transparencia y Acceso a la Información Pública del Estado de México y Municipios, de tal manera que </w:t>
      </w:r>
      <w:r w:rsidR="00D00095" w:rsidRPr="00B06ADF">
        <w:rPr>
          <w:rFonts w:ascii="Palatino Linotype" w:eastAsia="Calibri" w:hAnsi="Palatino Linotype" w:cs="Arial"/>
        </w:rPr>
        <w:t xml:space="preserve">sus </w:t>
      </w:r>
      <w:r w:rsidR="006A0030" w:rsidRPr="00B06ADF">
        <w:rPr>
          <w:rFonts w:ascii="Palatino Linotype" w:eastAsia="Calibri" w:hAnsi="Palatino Linotype" w:cs="Arial"/>
        </w:rPr>
        <w:t>argumento</w:t>
      </w:r>
      <w:r w:rsidR="00D00095" w:rsidRPr="00B06ADF">
        <w:rPr>
          <w:rFonts w:ascii="Palatino Linotype" w:eastAsia="Calibri" w:hAnsi="Palatino Linotype" w:cs="Arial"/>
        </w:rPr>
        <w:t>s fueron encaminados a que</w:t>
      </w:r>
      <w:r w:rsidR="006A0030" w:rsidRPr="00B06ADF">
        <w:rPr>
          <w:rFonts w:ascii="Palatino Linotype" w:eastAsia="Calibri" w:hAnsi="Palatino Linotype" w:cs="Arial"/>
        </w:rPr>
        <w:t xml:space="preserve"> de manera enunciativa el Sujeto Obligado que, de acuerdo a sus atribuciones pudiera contener información relacionada con la petición de origen y con los argumentos vertidos en las Razones o Motivos de I</w:t>
      </w:r>
      <w:r w:rsidR="00D00095" w:rsidRPr="00B06ADF">
        <w:rPr>
          <w:rFonts w:ascii="Palatino Linotype" w:eastAsia="Calibri" w:hAnsi="Palatino Linotype" w:cs="Arial"/>
        </w:rPr>
        <w:t>nconformidad, sería el Poder Legislativo, raz</w:t>
      </w:r>
      <w:r w:rsidR="00DF7B60" w:rsidRPr="00B06ADF">
        <w:rPr>
          <w:rFonts w:ascii="Palatino Linotype" w:eastAsia="Calibri" w:hAnsi="Palatino Linotype" w:cs="Arial"/>
        </w:rPr>
        <w:t>ón por la cual, se dejan a salvo los derechos del particular, ya que de estimarse pertinente, podrá realizar una nueva solicitud de acceso a la información al Sujeto Obligado que de manera enunciativa, más no limitativa podría ser el ya referido, si es que así lo considerara oportuno.</w:t>
      </w:r>
    </w:p>
    <w:p w14:paraId="3BE416A0" w14:textId="77777777" w:rsidR="00541C4A" w:rsidRPr="00B06ADF"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06ADF">
        <w:rPr>
          <w:rFonts w:ascii="Palatino Linotype" w:eastAsia="Calibri" w:hAnsi="Palatino Linotype" w:cs="Arial"/>
        </w:rPr>
        <w:t xml:space="preserve">Así, con </w:t>
      </w:r>
      <w:r w:rsidRPr="00B06ADF">
        <w:rPr>
          <w:rFonts w:ascii="Palatino Linotype" w:hAnsi="Palatino Linotype" w:cs="Arial"/>
        </w:rPr>
        <w:t>fundamento</w:t>
      </w:r>
      <w:r w:rsidRPr="00B06ADF">
        <w:rPr>
          <w:rFonts w:ascii="Palatino Linotype" w:eastAsia="Calibri" w:hAnsi="Palatino Linotype" w:cs="Arial"/>
        </w:rPr>
        <w:t xml:space="preserve"> en lo previsto en los artículos 5, </w:t>
      </w:r>
      <w:r w:rsidRPr="00B06ADF">
        <w:rPr>
          <w:rFonts w:ascii="Palatino Linotype" w:eastAsia="Calibri" w:hAnsi="Palatino Linotype" w:cs="Arial"/>
          <w:lang w:val="es-ES_tradnl"/>
        </w:rPr>
        <w:t xml:space="preserve">párrafos </w:t>
      </w:r>
      <w:bookmarkStart w:id="5" w:name="_Hlk65874252"/>
      <w:r w:rsidRPr="00B06ADF">
        <w:rPr>
          <w:rFonts w:ascii="Palatino Linotype" w:eastAsia="Calibri" w:hAnsi="Palatino Linotype" w:cs="Arial"/>
          <w:lang w:val="es-ES_tradnl"/>
        </w:rPr>
        <w:t>trigésimo, trigésimo primero y trigésimo segundo</w:t>
      </w:r>
      <w:bookmarkEnd w:id="5"/>
      <w:r w:rsidRPr="00B06ADF">
        <w:rPr>
          <w:rFonts w:ascii="Palatino Linotype" w:hAnsi="Palatino Linotype" w:cs="Arial"/>
        </w:rPr>
        <w:t>,</w:t>
      </w:r>
      <w:r w:rsidRPr="00B06ADF">
        <w:rPr>
          <w:rFonts w:ascii="Palatino Linotype" w:hAnsi="Palatino Linotype"/>
        </w:rPr>
        <w:t xml:space="preserve"> fracciones IV y V,</w:t>
      </w:r>
      <w:r w:rsidRPr="00B06ADF">
        <w:rPr>
          <w:rFonts w:ascii="Palatino Linotype" w:eastAsia="Calibri" w:hAnsi="Palatino Linotype" w:cs="Arial"/>
        </w:rPr>
        <w:t xml:space="preserve"> de la Constitución Política del Estado Libre y Soberano de </w:t>
      </w:r>
      <w:r w:rsidRPr="00B06ADF">
        <w:rPr>
          <w:rFonts w:ascii="Palatino Linotype" w:hAnsi="Palatino Linotype" w:cs="Arial"/>
          <w:lang w:val="es-ES_tradnl"/>
        </w:rPr>
        <w:t>México</w:t>
      </w:r>
      <w:r w:rsidRPr="00B06ADF">
        <w:rPr>
          <w:rFonts w:ascii="Palatino Linotype" w:eastAsia="Calibri" w:hAnsi="Palatino Linotype" w:cs="Arial"/>
        </w:rPr>
        <w:t xml:space="preserve">, y los artículos </w:t>
      </w:r>
      <w:r w:rsidRPr="00B06ADF">
        <w:rPr>
          <w:rFonts w:ascii="Palatino Linotype" w:hAnsi="Palatino Linotype"/>
        </w:rPr>
        <w:t xml:space="preserve">2, </w:t>
      </w:r>
      <w:r w:rsidRPr="00B06ADF">
        <w:rPr>
          <w:rFonts w:ascii="Palatino Linotype" w:hAnsi="Palatino Linotype" w:cs="Arial"/>
        </w:rPr>
        <w:t>fracción</w:t>
      </w:r>
      <w:r w:rsidRPr="00B06ADF">
        <w:rPr>
          <w:rFonts w:ascii="Palatino Linotype" w:hAnsi="Palatino Linotype"/>
        </w:rPr>
        <w:t xml:space="preserve"> II, 9, </w:t>
      </w:r>
      <w:r w:rsidRPr="00B06ADF">
        <w:rPr>
          <w:rFonts w:ascii="Palatino Linotype" w:hAnsi="Palatino Linotype" w:cs="Arial"/>
          <w:lang w:val="es-ES_tradnl"/>
        </w:rPr>
        <w:t>29</w:t>
      </w:r>
      <w:r w:rsidRPr="00B06ADF">
        <w:rPr>
          <w:rFonts w:ascii="Palatino Linotype" w:hAnsi="Palatino Linotype"/>
        </w:rPr>
        <w:t>, 36, fracciones I y II, 176, 178, 179, 181, 185, fracción I, 186 y 188,</w:t>
      </w:r>
      <w:r w:rsidRPr="00B06ADF">
        <w:rPr>
          <w:rFonts w:ascii="Palatino Linotype" w:eastAsia="Calibri" w:hAnsi="Palatino Linotype" w:cs="Arial"/>
        </w:rPr>
        <w:t xml:space="preserve"> de la Ley de Transparencia y Acceso a la Información Pública del Estado de México y </w:t>
      </w:r>
      <w:r w:rsidRPr="00B06ADF">
        <w:rPr>
          <w:rFonts w:ascii="Palatino Linotype" w:hAnsi="Palatino Linotype" w:cs="Arial"/>
        </w:rPr>
        <w:t>Municipios</w:t>
      </w:r>
      <w:r w:rsidRPr="00B06ADF">
        <w:rPr>
          <w:rFonts w:ascii="Palatino Linotype" w:eastAsia="Calibri" w:hAnsi="Palatino Linotype" w:cs="Arial"/>
        </w:rPr>
        <w:t xml:space="preserve">, </w:t>
      </w:r>
      <w:r w:rsidRPr="00B06ADF">
        <w:rPr>
          <w:rFonts w:ascii="Palatino Linotype" w:hAnsi="Palatino Linotype"/>
        </w:rPr>
        <w:t>este</w:t>
      </w:r>
      <w:r w:rsidRPr="00B06ADF">
        <w:rPr>
          <w:rFonts w:ascii="Palatino Linotype" w:eastAsia="Calibri" w:hAnsi="Palatino Linotype" w:cs="Arial"/>
        </w:rPr>
        <w:t xml:space="preserve"> Pleno:</w:t>
      </w:r>
    </w:p>
    <w:p w14:paraId="2555175A" w14:textId="77777777" w:rsidR="00541C4A" w:rsidRPr="00B06ADF" w:rsidRDefault="00541C4A" w:rsidP="00541C4A">
      <w:pPr>
        <w:jc w:val="center"/>
        <w:rPr>
          <w:rFonts w:ascii="Palatino Linotype" w:hAnsi="Palatino Linotype" w:cs="Arial"/>
          <w:b/>
          <w:spacing w:val="44"/>
          <w:sz w:val="28"/>
        </w:rPr>
      </w:pPr>
      <w:r w:rsidRPr="00B06ADF">
        <w:rPr>
          <w:rFonts w:ascii="Palatino Linotype" w:hAnsi="Palatino Linotype" w:cs="Arial"/>
          <w:b/>
          <w:spacing w:val="44"/>
          <w:sz w:val="28"/>
        </w:rPr>
        <w:lastRenderedPageBreak/>
        <w:t>RESUELVE</w:t>
      </w:r>
    </w:p>
    <w:p w14:paraId="4C6D94E9" w14:textId="77777777" w:rsidR="00541C4A" w:rsidRPr="00B06ADF" w:rsidRDefault="00541C4A" w:rsidP="00541C4A">
      <w:pPr>
        <w:jc w:val="center"/>
        <w:rPr>
          <w:rFonts w:ascii="Palatino Linotype" w:hAnsi="Palatino Linotype" w:cs="Arial"/>
          <w:b/>
          <w:spacing w:val="44"/>
          <w:sz w:val="28"/>
        </w:rPr>
      </w:pPr>
    </w:p>
    <w:p w14:paraId="22F697D9" w14:textId="203A1D63" w:rsidR="00541C4A" w:rsidRPr="00B06ADF" w:rsidRDefault="00541C4A" w:rsidP="00541C4A">
      <w:pPr>
        <w:spacing w:line="360" w:lineRule="auto"/>
        <w:jc w:val="both"/>
        <w:rPr>
          <w:rFonts w:ascii="Palatino Linotype" w:hAnsi="Palatino Linotype" w:cs="Arial"/>
          <w:color w:val="000000" w:themeColor="text1"/>
          <w:lang w:val="es-ES"/>
        </w:rPr>
      </w:pPr>
      <w:r w:rsidRPr="00B06ADF">
        <w:rPr>
          <w:rFonts w:ascii="Palatino Linotype" w:hAnsi="Palatino Linotype" w:cs="Arial"/>
          <w:b/>
          <w:color w:val="000000" w:themeColor="text1"/>
          <w:sz w:val="28"/>
          <w:lang w:val="es-ES"/>
        </w:rPr>
        <w:t>PRIMERO</w:t>
      </w:r>
      <w:r w:rsidRPr="00B06ADF">
        <w:rPr>
          <w:rFonts w:ascii="Palatino Linotype" w:hAnsi="Palatino Linotype" w:cs="Arial"/>
          <w:color w:val="000000" w:themeColor="text1"/>
          <w:lang w:val="es-ES"/>
        </w:rPr>
        <w:t xml:space="preserve">. Resultan </w:t>
      </w:r>
      <w:r w:rsidRPr="00B06ADF">
        <w:rPr>
          <w:rFonts w:ascii="Palatino Linotype" w:hAnsi="Palatino Linotype" w:cs="Arial"/>
          <w:b/>
          <w:color w:val="000000" w:themeColor="text1"/>
          <w:lang w:val="es-ES"/>
        </w:rPr>
        <w:t>infundadas</w:t>
      </w:r>
      <w:r w:rsidRPr="00B06ADF">
        <w:rPr>
          <w:rFonts w:ascii="Palatino Linotype" w:hAnsi="Palatino Linotype" w:cs="Arial"/>
          <w:color w:val="000000" w:themeColor="text1"/>
          <w:lang w:val="es-ES"/>
        </w:rPr>
        <w:t xml:space="preserve"> las Razones o Motivos de inconformidad planteadas por </w:t>
      </w:r>
      <w:r w:rsidR="00D614A1" w:rsidRPr="00B06ADF">
        <w:rPr>
          <w:rFonts w:ascii="Palatino Linotype" w:hAnsi="Palatino Linotype" w:cs="Arial"/>
          <w:b/>
          <w:color w:val="000000" w:themeColor="text1"/>
          <w:lang w:val="es-ES"/>
        </w:rPr>
        <w:t>EL RECURRENTE</w:t>
      </w:r>
      <w:r w:rsidRPr="00B06ADF">
        <w:rPr>
          <w:rFonts w:ascii="Palatino Linotype" w:hAnsi="Palatino Linotype" w:cs="Arial"/>
          <w:color w:val="000000" w:themeColor="text1"/>
          <w:lang w:val="es-ES"/>
        </w:rPr>
        <w:t xml:space="preserve">, en términos del Considerando </w:t>
      </w:r>
      <w:r w:rsidRPr="00B06ADF">
        <w:rPr>
          <w:rFonts w:ascii="Palatino Linotype" w:hAnsi="Palatino Linotype" w:cs="Arial"/>
          <w:b/>
          <w:color w:val="000000" w:themeColor="text1"/>
          <w:lang w:val="es-ES"/>
        </w:rPr>
        <w:t>QUINTO</w:t>
      </w:r>
      <w:r w:rsidRPr="00B06ADF">
        <w:rPr>
          <w:rFonts w:ascii="Palatino Linotype" w:hAnsi="Palatino Linotype" w:cs="Arial"/>
          <w:color w:val="000000" w:themeColor="text1"/>
          <w:lang w:val="es-ES"/>
        </w:rPr>
        <w:t xml:space="preserve"> de la presente Resolución.</w:t>
      </w:r>
    </w:p>
    <w:p w14:paraId="2CD4FC05" w14:textId="77777777" w:rsidR="00541C4A" w:rsidRPr="00B06ADF" w:rsidRDefault="00541C4A" w:rsidP="00541C4A">
      <w:pPr>
        <w:spacing w:line="360" w:lineRule="auto"/>
        <w:jc w:val="both"/>
        <w:rPr>
          <w:rFonts w:ascii="Palatino Linotype" w:hAnsi="Palatino Linotype" w:cs="Arial"/>
          <w:color w:val="000000" w:themeColor="text1"/>
          <w:lang w:val="es-ES"/>
        </w:rPr>
      </w:pPr>
    </w:p>
    <w:p w14:paraId="692C1434" w14:textId="66F30C8E" w:rsidR="00541C4A" w:rsidRPr="00B06ADF" w:rsidRDefault="00541C4A" w:rsidP="00541C4A">
      <w:pPr>
        <w:spacing w:line="360" w:lineRule="auto"/>
        <w:jc w:val="both"/>
        <w:rPr>
          <w:rFonts w:ascii="Palatino Linotype" w:hAnsi="Palatino Linotype"/>
          <w:i/>
          <w:color w:val="000000" w:themeColor="text1"/>
          <w:sz w:val="22"/>
          <w:szCs w:val="22"/>
        </w:rPr>
      </w:pPr>
      <w:r w:rsidRPr="00B06ADF">
        <w:rPr>
          <w:rFonts w:ascii="Palatino Linotype" w:hAnsi="Palatino Linotype" w:cs="Arial"/>
          <w:b/>
          <w:color w:val="000000" w:themeColor="text1"/>
          <w:sz w:val="28"/>
          <w:szCs w:val="28"/>
          <w:lang w:val="es-ES"/>
        </w:rPr>
        <w:t>SEGUNDO</w:t>
      </w:r>
      <w:r w:rsidRPr="00B06ADF">
        <w:rPr>
          <w:rFonts w:ascii="Palatino Linotype" w:hAnsi="Palatino Linotype" w:cs="Arial"/>
          <w:color w:val="000000" w:themeColor="text1"/>
          <w:sz w:val="28"/>
          <w:szCs w:val="28"/>
          <w:lang w:val="es-ES"/>
        </w:rPr>
        <w:t>.</w:t>
      </w:r>
      <w:r w:rsidRPr="00B06ADF">
        <w:rPr>
          <w:rFonts w:ascii="Palatino Linotype" w:hAnsi="Palatino Linotype" w:cs="Arial"/>
          <w:color w:val="000000" w:themeColor="text1"/>
          <w:lang w:val="es-ES"/>
        </w:rPr>
        <w:t xml:space="preserve"> </w:t>
      </w:r>
      <w:r w:rsidRPr="00B06ADF">
        <w:rPr>
          <w:rFonts w:ascii="Palatino Linotype" w:eastAsia="Calibri" w:hAnsi="Palatino Linotype" w:cs="Arial"/>
          <w:color w:val="000000" w:themeColor="text1"/>
        </w:rPr>
        <w:t xml:space="preserve">Se </w:t>
      </w:r>
      <w:r w:rsidRPr="00B06ADF">
        <w:rPr>
          <w:rFonts w:ascii="Palatino Linotype" w:eastAsia="Calibri" w:hAnsi="Palatino Linotype" w:cs="Arial"/>
          <w:b/>
          <w:color w:val="000000" w:themeColor="text1"/>
        </w:rPr>
        <w:t xml:space="preserve">CONFIRMA </w:t>
      </w:r>
      <w:r w:rsidRPr="00B06ADF">
        <w:rPr>
          <w:rFonts w:ascii="Palatino Linotype" w:eastAsia="Calibri" w:hAnsi="Palatino Linotype" w:cs="Arial"/>
          <w:color w:val="000000" w:themeColor="text1"/>
        </w:rPr>
        <w:t xml:space="preserve">la respuesta otorgada por </w:t>
      </w:r>
      <w:r w:rsidRPr="00B06ADF">
        <w:rPr>
          <w:rFonts w:ascii="Palatino Linotype" w:eastAsia="Calibri" w:hAnsi="Palatino Linotype" w:cs="Arial"/>
          <w:b/>
          <w:color w:val="000000" w:themeColor="text1"/>
        </w:rPr>
        <w:t>EL SUJETO OBLIGADO</w:t>
      </w:r>
      <w:r w:rsidRPr="00B06ADF">
        <w:rPr>
          <w:rFonts w:ascii="Palatino Linotype" w:eastAsia="Calibri" w:hAnsi="Palatino Linotype" w:cs="Arial"/>
          <w:color w:val="000000" w:themeColor="text1"/>
        </w:rPr>
        <w:t xml:space="preserve"> a la solicitud de información que dio origen al Recurso de </w:t>
      </w:r>
      <w:r w:rsidR="006C2BB8" w:rsidRPr="00B06ADF">
        <w:rPr>
          <w:rFonts w:ascii="Palatino Linotype" w:eastAsia="Calibri" w:hAnsi="Palatino Linotype" w:cs="Arial"/>
          <w:color w:val="000000" w:themeColor="text1"/>
        </w:rPr>
        <w:t>R</w:t>
      </w:r>
      <w:r w:rsidRPr="00B06ADF">
        <w:rPr>
          <w:rFonts w:ascii="Palatino Linotype" w:eastAsia="Calibri" w:hAnsi="Palatino Linotype" w:cs="Arial"/>
          <w:color w:val="000000" w:themeColor="text1"/>
        </w:rPr>
        <w:t xml:space="preserve">evisión con número </w:t>
      </w:r>
      <w:r w:rsidR="00980449" w:rsidRPr="00B06ADF">
        <w:rPr>
          <w:rFonts w:ascii="Palatino Linotype" w:hAnsi="Palatino Linotype"/>
          <w:b/>
          <w:color w:val="000000" w:themeColor="text1"/>
        </w:rPr>
        <w:t>03722</w:t>
      </w:r>
      <w:r w:rsidRPr="00B06ADF">
        <w:rPr>
          <w:rFonts w:ascii="Palatino Linotype" w:hAnsi="Palatino Linotype"/>
          <w:b/>
          <w:color w:val="000000" w:themeColor="text1"/>
        </w:rPr>
        <w:t>/INFOEM/IP/RR/2022</w:t>
      </w:r>
      <w:r w:rsidRPr="00B06ADF">
        <w:rPr>
          <w:rFonts w:ascii="Palatino Linotype" w:hAnsi="Palatino Linotype" w:cs="Arial"/>
          <w:color w:val="000000" w:themeColor="text1"/>
        </w:rPr>
        <w:t>.</w:t>
      </w:r>
    </w:p>
    <w:p w14:paraId="5B100DD1" w14:textId="77777777" w:rsidR="00541C4A" w:rsidRPr="00B06ADF" w:rsidRDefault="00541C4A" w:rsidP="00541C4A">
      <w:pPr>
        <w:ind w:left="1069" w:right="899"/>
        <w:jc w:val="both"/>
        <w:rPr>
          <w:rFonts w:ascii="Palatino Linotype" w:hAnsi="Palatino Linotype"/>
          <w:i/>
          <w:color w:val="000000" w:themeColor="text1"/>
          <w:sz w:val="22"/>
          <w:szCs w:val="22"/>
        </w:rPr>
      </w:pPr>
    </w:p>
    <w:p w14:paraId="11EEFF98" w14:textId="5F7A65B8" w:rsidR="00541C4A" w:rsidRPr="00B06ADF"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B06ADF">
        <w:rPr>
          <w:rFonts w:ascii="Palatino Linotype" w:hAnsi="Palatino Linotype" w:cs="Arial"/>
          <w:b/>
          <w:color w:val="000000" w:themeColor="text1"/>
          <w:sz w:val="28"/>
          <w:szCs w:val="28"/>
        </w:rPr>
        <w:t xml:space="preserve">TERCERO. </w:t>
      </w:r>
      <w:r w:rsidRPr="00B06ADF">
        <w:rPr>
          <w:rFonts w:ascii="Palatino Linotype" w:hAnsi="Palatino Linotype" w:cs="Arial"/>
          <w:b/>
          <w:color w:val="000000" w:themeColor="text1"/>
          <w:lang w:val="es-ES_tradnl"/>
        </w:rPr>
        <w:t xml:space="preserve">Notifíquese </w:t>
      </w:r>
      <w:r w:rsidRPr="00B06ADF">
        <w:rPr>
          <w:rFonts w:ascii="Palatino Linotype" w:hAnsi="Palatino Linotype" w:cs="Arial"/>
          <w:color w:val="000000" w:themeColor="text1"/>
          <w:lang w:val="es-ES_tradnl"/>
        </w:rPr>
        <w:t xml:space="preserve">la presente Resolución al Titular de la Unidad de Transparencia del </w:t>
      </w:r>
      <w:r w:rsidRPr="00B06ADF">
        <w:rPr>
          <w:rFonts w:ascii="Palatino Linotype" w:hAnsi="Palatino Linotype" w:cs="Arial"/>
          <w:b/>
          <w:color w:val="000000" w:themeColor="text1"/>
          <w:lang w:val="es-ES_tradnl"/>
        </w:rPr>
        <w:t>SUJETO OBLIGADO</w:t>
      </w:r>
      <w:r w:rsidRPr="00B06ADF">
        <w:rPr>
          <w:rFonts w:ascii="Palatino Linotype" w:hAnsi="Palatino Linotype" w:cs="Arial"/>
          <w:color w:val="000000" w:themeColor="text1"/>
          <w:lang w:val="es-ES_tradnl"/>
        </w:rPr>
        <w:t xml:space="preserve"> para su conocimiento</w:t>
      </w:r>
      <w:r w:rsidRPr="00B06ADF">
        <w:rPr>
          <w:rFonts w:ascii="Palatino Linotype" w:hAnsi="Palatino Linotype" w:cs="Arial"/>
          <w:b/>
          <w:color w:val="000000" w:themeColor="text1"/>
          <w:lang w:val="es-ES_tradnl"/>
        </w:rPr>
        <w:t>.</w:t>
      </w:r>
    </w:p>
    <w:p w14:paraId="18D01694" w14:textId="77777777" w:rsidR="00541C4A" w:rsidRPr="00B06ADF" w:rsidRDefault="00541C4A" w:rsidP="00541C4A">
      <w:pPr>
        <w:spacing w:line="360" w:lineRule="auto"/>
        <w:jc w:val="both"/>
        <w:rPr>
          <w:rFonts w:ascii="Palatino Linotype" w:hAnsi="Palatino Linotype"/>
          <w:color w:val="000000" w:themeColor="text1"/>
          <w:shd w:val="clear" w:color="auto" w:fill="FFFFFF"/>
        </w:rPr>
      </w:pPr>
    </w:p>
    <w:p w14:paraId="01FEF3A0" w14:textId="43228041" w:rsidR="00541C4A" w:rsidRPr="00B06ADF" w:rsidRDefault="00541C4A" w:rsidP="00541C4A">
      <w:pPr>
        <w:spacing w:line="360" w:lineRule="auto"/>
        <w:jc w:val="both"/>
        <w:rPr>
          <w:rFonts w:ascii="Palatino Linotype" w:eastAsiaTheme="minorEastAsia" w:hAnsi="Palatino Linotype"/>
          <w:b/>
          <w:color w:val="000000" w:themeColor="text1"/>
          <w:szCs w:val="17"/>
          <w:lang w:val="es-419" w:eastAsia="es-ES_tradnl"/>
        </w:rPr>
      </w:pPr>
      <w:r w:rsidRPr="00B06ADF">
        <w:rPr>
          <w:rFonts w:ascii="Palatino Linotype" w:hAnsi="Palatino Linotype" w:cs="Arial"/>
          <w:b/>
          <w:color w:val="000000" w:themeColor="text1"/>
          <w:sz w:val="28"/>
          <w:szCs w:val="28"/>
        </w:rPr>
        <w:t>CUARTO.</w:t>
      </w:r>
      <w:r w:rsidRPr="00B06ADF">
        <w:rPr>
          <w:rFonts w:ascii="Palatino Linotype" w:eastAsiaTheme="minorEastAsia" w:hAnsi="Palatino Linotype"/>
          <w:b/>
          <w:color w:val="000000" w:themeColor="text1"/>
          <w:szCs w:val="17"/>
          <w:lang w:eastAsia="es-ES_tradnl"/>
        </w:rPr>
        <w:t xml:space="preserve"> Notifíquese</w:t>
      </w:r>
      <w:r w:rsidRPr="00B06ADF">
        <w:rPr>
          <w:rFonts w:ascii="Palatino Linotype" w:eastAsiaTheme="minorEastAsia" w:hAnsi="Palatino Linotype"/>
          <w:color w:val="000000" w:themeColor="text1"/>
          <w:szCs w:val="17"/>
          <w:lang w:eastAsia="es-ES_tradnl"/>
        </w:rPr>
        <w:t xml:space="preserve"> a</w:t>
      </w:r>
      <w:r w:rsidR="004613FF" w:rsidRPr="00B06ADF">
        <w:rPr>
          <w:rFonts w:ascii="Palatino Linotype" w:eastAsiaTheme="minorEastAsia" w:hAnsi="Palatino Linotype"/>
          <w:color w:val="000000" w:themeColor="text1"/>
          <w:szCs w:val="17"/>
          <w:lang w:eastAsia="es-ES_tradnl"/>
        </w:rPr>
        <w:t xml:space="preserve">l </w:t>
      </w:r>
      <w:r w:rsidRPr="00B06ADF">
        <w:rPr>
          <w:rFonts w:ascii="Palatino Linotype" w:eastAsiaTheme="minorEastAsia" w:hAnsi="Palatino Linotype"/>
          <w:b/>
          <w:color w:val="000000" w:themeColor="text1"/>
          <w:szCs w:val="17"/>
          <w:lang w:eastAsia="es-ES_tradnl"/>
        </w:rPr>
        <w:t>RECURRENTE</w:t>
      </w:r>
      <w:r w:rsidRPr="00B06ADF">
        <w:rPr>
          <w:rFonts w:ascii="Palatino Linotype" w:eastAsiaTheme="minorEastAsia" w:hAnsi="Palatino Linotype"/>
          <w:color w:val="000000" w:themeColor="text1"/>
          <w:szCs w:val="17"/>
          <w:lang w:eastAsia="es-ES_tradnl"/>
        </w:rPr>
        <w:t xml:space="preserve"> la presente resolución v</w:t>
      </w:r>
      <w:r w:rsidRPr="00B06ADF">
        <w:rPr>
          <w:rFonts w:ascii="Palatino Linotype" w:eastAsiaTheme="minorEastAsia" w:hAnsi="Palatino Linotype"/>
          <w:color w:val="000000" w:themeColor="text1"/>
          <w:szCs w:val="17"/>
          <w:lang w:val="es-419" w:eastAsia="es-ES_tradnl"/>
        </w:rPr>
        <w:t xml:space="preserve">ía Sistema de Acceso a la Información </w:t>
      </w:r>
      <w:r w:rsidRPr="00B06ADF">
        <w:rPr>
          <w:rFonts w:ascii="Palatino Linotype" w:eastAsiaTheme="minorEastAsia" w:hAnsi="Palatino Linotype"/>
          <w:b/>
          <w:color w:val="000000" w:themeColor="text1"/>
          <w:szCs w:val="17"/>
          <w:lang w:val="es-419" w:eastAsia="es-ES_tradnl"/>
        </w:rPr>
        <w:t>(SAIMEX).</w:t>
      </w:r>
    </w:p>
    <w:p w14:paraId="15359029" w14:textId="77777777" w:rsidR="00980449" w:rsidRPr="00B06ADF" w:rsidRDefault="00980449" w:rsidP="00541C4A">
      <w:pPr>
        <w:spacing w:line="360" w:lineRule="auto"/>
        <w:jc w:val="both"/>
        <w:rPr>
          <w:rFonts w:ascii="Palatino Linotype" w:hAnsi="Palatino Linotype"/>
          <w:b/>
          <w:color w:val="000000" w:themeColor="text1"/>
          <w:lang w:val="es-419"/>
        </w:rPr>
      </w:pPr>
    </w:p>
    <w:p w14:paraId="2A8550BB" w14:textId="6AE3CB35" w:rsidR="00112825" w:rsidRPr="00B06ADF" w:rsidRDefault="006C2BB8" w:rsidP="006C2BB8">
      <w:pPr>
        <w:spacing w:line="360" w:lineRule="auto"/>
        <w:contextualSpacing/>
        <w:jc w:val="both"/>
        <w:rPr>
          <w:rFonts w:ascii="Palatino Linotype" w:hAnsi="Palatino Linotype" w:cs="Arial"/>
          <w:szCs w:val="28"/>
        </w:rPr>
      </w:pPr>
      <w:r w:rsidRPr="00B06ADF">
        <w:rPr>
          <w:rFonts w:ascii="Palatino Linotype" w:hAnsi="Palatino Linotype" w:cs="Arial"/>
          <w:b/>
          <w:color w:val="000000" w:themeColor="text1"/>
          <w:sz w:val="28"/>
          <w:szCs w:val="28"/>
        </w:rPr>
        <w:t xml:space="preserve">QUINTO. </w:t>
      </w:r>
      <w:r w:rsidR="00112825" w:rsidRPr="00B06ADF">
        <w:rPr>
          <w:rFonts w:ascii="Palatino Linotype" w:hAnsi="Palatino Linotype"/>
          <w:b/>
          <w:lang w:eastAsia="es-ES_tradnl"/>
        </w:rPr>
        <w:t>Hágase</w:t>
      </w:r>
      <w:r w:rsidR="00112825" w:rsidRPr="00B06ADF">
        <w:rPr>
          <w:rFonts w:ascii="Palatino Linotype" w:hAnsi="Palatino Linotype"/>
          <w:lang w:eastAsia="es-ES_tradnl"/>
        </w:rPr>
        <w:t xml:space="preserve"> </w:t>
      </w:r>
      <w:r w:rsidR="00112825" w:rsidRPr="00B06ADF">
        <w:rPr>
          <w:rFonts w:ascii="Palatino Linotype" w:hAnsi="Palatino Linotype"/>
          <w:b/>
          <w:lang w:eastAsia="es-ES_tradnl"/>
        </w:rPr>
        <w:t xml:space="preserve">del </w:t>
      </w:r>
      <w:r w:rsidR="00112825" w:rsidRPr="00B06ADF">
        <w:rPr>
          <w:rFonts w:ascii="Palatino Linotype" w:hAnsi="Palatino Linotype"/>
          <w:b/>
        </w:rPr>
        <w:t>conocimiento</w:t>
      </w:r>
      <w:r w:rsidR="00112825" w:rsidRPr="00B06ADF">
        <w:rPr>
          <w:rFonts w:ascii="Palatino Linotype" w:hAnsi="Palatino Linotype"/>
          <w:b/>
          <w:lang w:eastAsia="es-ES_tradnl"/>
        </w:rPr>
        <w:t xml:space="preserve"> </w:t>
      </w:r>
      <w:r w:rsidR="002A53AC" w:rsidRPr="00B06ADF">
        <w:rPr>
          <w:rFonts w:ascii="Palatino Linotype" w:hAnsi="Palatino Linotype"/>
          <w:lang w:eastAsia="es-ES_tradnl"/>
        </w:rPr>
        <w:t>al</w:t>
      </w:r>
      <w:r w:rsidR="00D614A1" w:rsidRPr="00B06ADF">
        <w:rPr>
          <w:rFonts w:ascii="Palatino Linotype" w:hAnsi="Palatino Linotype"/>
          <w:b/>
          <w:lang w:eastAsia="es-ES_tradnl"/>
        </w:rPr>
        <w:t xml:space="preserve"> RECURRENTE</w:t>
      </w:r>
      <w:r w:rsidR="00112825" w:rsidRPr="00B06ADF">
        <w:rPr>
          <w:rFonts w:ascii="Palatino Linotype" w:hAnsi="Palatino Linotype"/>
          <w:lang w:eastAsia="es-ES_tradnl"/>
        </w:rPr>
        <w:t xml:space="preserve">, que de </w:t>
      </w:r>
      <w:r w:rsidR="00112825" w:rsidRPr="00B06ADF">
        <w:rPr>
          <w:rFonts w:ascii="Palatino Linotype" w:hAnsi="Palatino Linotype"/>
        </w:rPr>
        <w:t>conformidad</w:t>
      </w:r>
      <w:r w:rsidR="00112825" w:rsidRPr="00B06ADF">
        <w:rPr>
          <w:rFonts w:ascii="Palatino Linotype" w:hAnsi="Palatino Linotype"/>
          <w:lang w:eastAsia="es-ES_tradnl"/>
        </w:rPr>
        <w:t xml:space="preserve"> </w:t>
      </w:r>
      <w:r w:rsidR="00112825" w:rsidRPr="00B06ADF">
        <w:rPr>
          <w:rFonts w:ascii="Palatino Linotype" w:hAnsi="Palatino Linotype" w:cs="Arial"/>
        </w:rPr>
        <w:t>con</w:t>
      </w:r>
      <w:r w:rsidR="00112825" w:rsidRPr="00B06ADF">
        <w:rPr>
          <w:rFonts w:ascii="Palatino Linotype" w:hAnsi="Palatino Linotype"/>
          <w:lang w:eastAsia="es-ES_tradnl"/>
        </w:rPr>
        <w:t xml:space="preserve"> lo </w:t>
      </w:r>
      <w:r w:rsidR="00112825" w:rsidRPr="00B06ADF">
        <w:rPr>
          <w:rFonts w:ascii="Palatino Linotype" w:hAnsi="Palatino Linotype" w:cs="Arial"/>
        </w:rPr>
        <w:t>establecido</w:t>
      </w:r>
      <w:r w:rsidR="00112825" w:rsidRPr="00B06AD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B06ADF" w:rsidRDefault="007B2CF1" w:rsidP="007B2CF1">
      <w:pPr>
        <w:spacing w:line="360" w:lineRule="auto"/>
        <w:jc w:val="both"/>
        <w:rPr>
          <w:rFonts w:ascii="Palatino Linotype" w:eastAsia="Calibri" w:hAnsi="Palatino Linotype" w:cs="Arial"/>
          <w:lang w:val="es-ES"/>
        </w:rPr>
      </w:pPr>
    </w:p>
    <w:p w14:paraId="4E4F7878" w14:textId="4C1AEECA" w:rsidR="007B2CF1" w:rsidRPr="00B06ADF" w:rsidRDefault="003675C1" w:rsidP="003675C1">
      <w:pPr>
        <w:tabs>
          <w:tab w:val="left" w:pos="709"/>
        </w:tabs>
        <w:spacing w:line="360" w:lineRule="auto"/>
        <w:ind w:right="51"/>
        <w:jc w:val="both"/>
        <w:rPr>
          <w:rFonts w:ascii="Palatino Linotype" w:hAnsi="Palatino Linotype" w:cs="Arial"/>
          <w:color w:val="000000"/>
          <w:lang w:val="es-419" w:eastAsia="es-MX"/>
        </w:rPr>
      </w:pPr>
      <w:r w:rsidRPr="00B06ADF">
        <w:rPr>
          <w:rFonts w:ascii="Palatino Linotype" w:hAnsi="Palatino Linotype" w:cs="Arial"/>
          <w:color w:val="000000"/>
          <w:lang w:eastAsia="es-MX"/>
        </w:rPr>
        <w:t xml:space="preserve">ASÍ LO RESUELVE, POR UNANIMIDAD DE VOTOS EL PLENO DEL INSTITUTO DE TRANSPARENCIA, ACCESO A LA INFORMACIÓN PÚBLICA Y PROTECCIÓN DE DATOS PERSONALES DEL ESTADO DE MÉXICO Y MUNICIPIOS, </w:t>
      </w:r>
      <w:r w:rsidRPr="00B06ADF">
        <w:rPr>
          <w:rFonts w:ascii="Palatino Linotype" w:hAnsi="Palatino Linotype" w:cs="Arial"/>
          <w:color w:val="000000"/>
          <w:lang w:eastAsia="es-MX"/>
        </w:rPr>
        <w:lastRenderedPageBreak/>
        <w:t>CONFORMADO POR LOS COMISIONADOS, JOSÉ MARTÍNEZ VILCHIS, MARÍA DEL ROSARIO MEJÍA AYALA, SHARON CRISTINA MORALES MARTÍNEZ, LUIS GUSTAVO PARRA NORIEGA Y GUADALUPE RAMÍREZ PEÑA;</w:t>
      </w:r>
      <w:r w:rsidRPr="00B06ADF">
        <w:rPr>
          <w:rFonts w:ascii="Palatino Linotype" w:hAnsi="Palatino Linotype" w:cs="Arial"/>
          <w:color w:val="000000"/>
          <w:lang w:val="es-419" w:eastAsia="es-MX"/>
        </w:rPr>
        <w:t xml:space="preserve"> </w:t>
      </w:r>
      <w:r w:rsidRPr="00B06ADF">
        <w:rPr>
          <w:rFonts w:ascii="Palatino Linotype" w:hAnsi="Palatino Linotype" w:cs="Arial"/>
          <w:color w:val="000000"/>
          <w:lang w:eastAsia="es-MX"/>
        </w:rPr>
        <w:t xml:space="preserve">EN LA </w:t>
      </w:r>
      <w:r w:rsidRPr="00B06ADF">
        <w:rPr>
          <w:rFonts w:ascii="Palatino Linotype" w:hAnsi="Palatino Linotype" w:cs="Arial"/>
          <w:color w:val="000000"/>
          <w:lang w:val="es-419" w:eastAsia="es-MX"/>
        </w:rPr>
        <w:t xml:space="preserve">VIGÉSIMA TERCERA </w:t>
      </w:r>
      <w:r w:rsidRPr="00B06ADF">
        <w:rPr>
          <w:rFonts w:ascii="Palatino Linotype" w:hAnsi="Palatino Linotype" w:cs="Arial"/>
          <w:color w:val="000000"/>
          <w:lang w:eastAsia="es-MX"/>
        </w:rPr>
        <w:t>SESIÓN ORDINARIA CELEBRADA EL VEINTIUNO DE JUNIO DE DOS MIL VEINTIDÓS, ANTE EL SECRETARIO TÉCNICO DEL PLENO, ALEXIS TAPIA RAMÍREZ.</w:t>
      </w:r>
      <w:r w:rsidR="007B2CF1" w:rsidRPr="00B06ADF">
        <w:rPr>
          <w:rFonts w:ascii="Palatino Linotype" w:hAnsi="Palatino Linotype" w:cs="Arial"/>
          <w:color w:val="000000"/>
          <w:lang w:val="es-419" w:eastAsia="es-MX"/>
        </w:rPr>
        <w:t>--------------------------------------------</w:t>
      </w:r>
      <w:r w:rsidR="00E64F17" w:rsidRPr="00B06ADF">
        <w:rPr>
          <w:rFonts w:ascii="Palatino Linotype" w:hAnsi="Palatino Linotype" w:cs="Arial"/>
          <w:color w:val="000000"/>
          <w:lang w:val="es-419" w:eastAsia="es-MX"/>
        </w:rPr>
        <w:t>---</w:t>
      </w:r>
      <w:r w:rsidR="00C17BD7" w:rsidRPr="00B06ADF">
        <w:rPr>
          <w:rFonts w:ascii="Palatino Linotype" w:hAnsi="Palatino Linotype" w:cs="Arial"/>
          <w:color w:val="000000"/>
          <w:lang w:val="es-419" w:eastAsia="es-MX"/>
        </w:rPr>
        <w:t>---------------------------------</w:t>
      </w:r>
      <w:r w:rsidR="00E64F17" w:rsidRPr="00B06ADF">
        <w:rPr>
          <w:rFonts w:ascii="Palatino Linotype" w:hAnsi="Palatino Linotype" w:cs="Arial"/>
          <w:color w:val="000000"/>
          <w:lang w:val="es-419" w:eastAsia="es-MX"/>
        </w:rPr>
        <w:t>-----------------</w:t>
      </w:r>
    </w:p>
    <w:p w14:paraId="59CD7A78" w14:textId="66D2F177" w:rsidR="007B2CF1" w:rsidRPr="003675C1" w:rsidRDefault="00C17BD7" w:rsidP="007B2CF1">
      <w:pPr>
        <w:jc w:val="both"/>
        <w:rPr>
          <w:rFonts w:ascii="Palatino Linotype" w:hAnsi="Palatino Linotype" w:cs="Arial"/>
          <w:color w:val="000000"/>
          <w:sz w:val="16"/>
          <w:szCs w:val="16"/>
          <w:lang w:eastAsia="es-MX"/>
        </w:rPr>
      </w:pPr>
      <w:r w:rsidRPr="00B06ADF">
        <w:rPr>
          <w:rFonts w:ascii="Palatino Linotype" w:hAnsi="Palatino Linotype" w:cs="Arial"/>
          <w:color w:val="000000"/>
          <w:sz w:val="16"/>
          <w:szCs w:val="16"/>
          <w:lang w:val="es-419" w:eastAsia="es-MX"/>
        </w:rPr>
        <w:t>SCMM</w:t>
      </w:r>
      <w:r w:rsidR="007B2CF1" w:rsidRPr="00B06ADF">
        <w:rPr>
          <w:rFonts w:ascii="Palatino Linotype" w:hAnsi="Palatino Linotype" w:cs="Arial"/>
          <w:color w:val="000000"/>
          <w:sz w:val="16"/>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07B5" w14:textId="77777777" w:rsidR="006C1238" w:rsidRDefault="006C1238" w:rsidP="00C80F8C">
      <w:r>
        <w:separator/>
      </w:r>
    </w:p>
  </w:endnote>
  <w:endnote w:type="continuationSeparator" w:id="0">
    <w:p w14:paraId="7CADC6FF" w14:textId="77777777" w:rsidR="006C1238" w:rsidRDefault="006C12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114A6E88" w:rsidR="003B6269" w:rsidRPr="0010196A" w:rsidRDefault="003B626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617F">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617F">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51F455E3" w:rsidR="003B6269" w:rsidRPr="0010196A" w:rsidRDefault="003B626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61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617F">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2F4A" w14:textId="77777777" w:rsidR="006C1238" w:rsidRDefault="006C1238" w:rsidP="00C80F8C">
      <w:r>
        <w:separator/>
      </w:r>
    </w:p>
  </w:footnote>
  <w:footnote w:type="continuationSeparator" w:id="0">
    <w:p w14:paraId="6ECD08A7" w14:textId="77777777" w:rsidR="006C1238" w:rsidRDefault="006C1238" w:rsidP="00C80F8C">
      <w:r>
        <w:continuationSeparator/>
      </w:r>
    </w:p>
  </w:footnote>
  <w:footnote w:id="1">
    <w:p w14:paraId="4EFA4646" w14:textId="4FC5DA93" w:rsidR="003B6269" w:rsidRDefault="003B6269" w:rsidP="009C49EE">
      <w:pPr>
        <w:pStyle w:val="Textonotapie"/>
        <w:jc w:val="both"/>
      </w:pPr>
      <w:r>
        <w:rPr>
          <w:rStyle w:val="Refdenotaalpie"/>
        </w:rPr>
        <w:footnoteRef/>
      </w:r>
      <w:r>
        <w:t xml:space="preserve"> </w:t>
      </w:r>
      <w:r w:rsidRPr="009C49EE">
        <w:rPr>
          <w:b/>
        </w:rPr>
        <w:t>Artículo 32</w:t>
      </w:r>
      <w:r>
        <w:t>.-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3B6269" w:rsidRDefault="006C123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3B6269" w:rsidRPr="0010196A" w:rsidRDefault="006C12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B6269" w:rsidRPr="008F2CCC" w14:paraId="1F097D8A" w14:textId="77777777" w:rsidTr="00BC450B">
      <w:tc>
        <w:tcPr>
          <w:tcW w:w="3261" w:type="dxa"/>
          <w:vMerge w:val="restart"/>
        </w:tcPr>
        <w:p w14:paraId="1F780A0C" w14:textId="1EFF25F4" w:rsidR="003B6269" w:rsidRPr="008F2CCC" w:rsidRDefault="003B6269" w:rsidP="003C74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3B6269" w:rsidRPr="00664658" w:rsidRDefault="003B6269" w:rsidP="003C74D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74F57D3" w:rsidR="003B6269" w:rsidRPr="0027759C" w:rsidRDefault="003B6269" w:rsidP="003C74DE">
          <w:pPr>
            <w:jc w:val="both"/>
            <w:rPr>
              <w:rFonts w:ascii="Palatino Linotype" w:hAnsi="Palatino Linotype"/>
              <w:b/>
              <w:bCs/>
              <w:sz w:val="22"/>
              <w:szCs w:val="22"/>
            </w:rPr>
          </w:pPr>
          <w:r>
            <w:rPr>
              <w:rFonts w:ascii="Palatino Linotype" w:hAnsi="Palatino Linotype"/>
              <w:b/>
              <w:bCs/>
              <w:sz w:val="22"/>
              <w:szCs w:val="22"/>
            </w:rPr>
            <w:t>03722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B6269" w:rsidRPr="008F2CCC" w14:paraId="049677A3" w14:textId="77777777" w:rsidTr="00BC450B">
      <w:tc>
        <w:tcPr>
          <w:tcW w:w="3261" w:type="dxa"/>
          <w:vMerge/>
        </w:tcPr>
        <w:p w14:paraId="4A21EAC1" w14:textId="5C1F145E" w:rsidR="003B6269" w:rsidRPr="008F2CCC" w:rsidRDefault="003B6269" w:rsidP="003C74DE">
          <w:pPr>
            <w:rPr>
              <w:rFonts w:ascii="Palatino Linotype" w:hAnsi="Palatino Linotype"/>
              <w:b/>
              <w:sz w:val="22"/>
              <w:szCs w:val="22"/>
              <w:lang w:val="es-ES_tradnl"/>
            </w:rPr>
          </w:pPr>
        </w:p>
      </w:tc>
      <w:tc>
        <w:tcPr>
          <w:tcW w:w="2551" w:type="dxa"/>
          <w:shd w:val="clear" w:color="auto" w:fill="auto"/>
        </w:tcPr>
        <w:p w14:paraId="1237BCDE" w14:textId="77777777" w:rsidR="003B6269" w:rsidRPr="00664658" w:rsidRDefault="003B6269" w:rsidP="003C74D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E7DC7C3" w:rsidR="003B6269" w:rsidRPr="00D41D47" w:rsidRDefault="003B6269" w:rsidP="003C74DE">
          <w:pPr>
            <w:jc w:val="both"/>
            <w:rPr>
              <w:rFonts w:ascii="Palatino Linotype" w:hAnsi="Palatino Linotype"/>
              <w:b/>
              <w:sz w:val="22"/>
              <w:szCs w:val="22"/>
              <w:lang w:val="es-ES_tradnl"/>
            </w:rPr>
          </w:pPr>
          <w:r w:rsidRPr="003C74DE">
            <w:rPr>
              <w:rFonts w:ascii="Palatino Linotype" w:hAnsi="Palatino Linotype"/>
              <w:b/>
              <w:sz w:val="22"/>
              <w:szCs w:val="22"/>
            </w:rPr>
            <w:t>Secretaría de Movilidad</w:t>
          </w:r>
        </w:p>
      </w:tc>
    </w:tr>
    <w:tr w:rsidR="003B6269" w:rsidRPr="008F2CCC" w14:paraId="72CD087D" w14:textId="77777777" w:rsidTr="00BC450B">
      <w:trPr>
        <w:trHeight w:val="228"/>
      </w:trPr>
      <w:tc>
        <w:tcPr>
          <w:tcW w:w="3261" w:type="dxa"/>
          <w:vMerge/>
        </w:tcPr>
        <w:p w14:paraId="1B78656F" w14:textId="01E6F6F6" w:rsidR="003B6269" w:rsidRPr="008F2CCC" w:rsidRDefault="003B6269" w:rsidP="002A59BF">
          <w:pPr>
            <w:rPr>
              <w:rFonts w:ascii="Palatino Linotype" w:hAnsi="Palatino Linotype"/>
              <w:b/>
              <w:sz w:val="22"/>
              <w:szCs w:val="22"/>
              <w:lang w:val="es-ES_tradnl"/>
            </w:rPr>
          </w:pPr>
        </w:p>
      </w:tc>
      <w:tc>
        <w:tcPr>
          <w:tcW w:w="2551" w:type="dxa"/>
          <w:shd w:val="clear" w:color="auto" w:fill="auto"/>
        </w:tcPr>
        <w:p w14:paraId="74D81628" w14:textId="1691ACC8" w:rsidR="003B6269" w:rsidRPr="00BC450B" w:rsidRDefault="003B6269"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3B6269" w:rsidRPr="00BC450B" w:rsidRDefault="003B6269"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3B6269" w:rsidRPr="0010196A" w:rsidRDefault="003B626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3B6269" w:rsidRPr="0010196A" w:rsidRDefault="006C123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3B6269" w:rsidRPr="008F2CCC" w14:paraId="6ABABA57" w14:textId="77777777" w:rsidTr="001120DF">
      <w:tc>
        <w:tcPr>
          <w:tcW w:w="3805" w:type="dxa"/>
          <w:vMerge w:val="restart"/>
          <w:shd w:val="clear" w:color="auto" w:fill="auto"/>
        </w:tcPr>
        <w:p w14:paraId="6AA376CC" w14:textId="1234161B" w:rsidR="003B6269" w:rsidRPr="008F2CCC" w:rsidRDefault="003B626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3B6269" w:rsidRPr="008F2CCC" w:rsidRDefault="003B6269"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799F1F6" w:rsidR="003B6269" w:rsidRPr="008F2CCC" w:rsidRDefault="003B6269" w:rsidP="00F3794A">
          <w:pPr>
            <w:jc w:val="both"/>
            <w:rPr>
              <w:rFonts w:ascii="Palatino Linotype" w:hAnsi="Palatino Linotype"/>
              <w:b/>
              <w:sz w:val="22"/>
              <w:szCs w:val="22"/>
              <w:lang w:val="es-ES_tradnl"/>
            </w:rPr>
          </w:pPr>
          <w:r>
            <w:rPr>
              <w:rFonts w:ascii="Palatino Linotype" w:hAnsi="Palatino Linotype"/>
              <w:b/>
              <w:bCs/>
              <w:sz w:val="22"/>
              <w:szCs w:val="22"/>
            </w:rPr>
            <w:t>03722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B6269" w:rsidRPr="008F2CCC" w14:paraId="3B45FB53" w14:textId="77777777" w:rsidTr="001120DF">
      <w:tc>
        <w:tcPr>
          <w:tcW w:w="3805" w:type="dxa"/>
          <w:vMerge/>
          <w:shd w:val="clear" w:color="auto" w:fill="auto"/>
        </w:tcPr>
        <w:p w14:paraId="188B82EF" w14:textId="77777777" w:rsidR="003B6269" w:rsidRPr="008F2CCC" w:rsidRDefault="003B6269"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3B6269" w:rsidRPr="008F2CCC" w:rsidRDefault="003B626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D72B73D" w:rsidR="003B6269" w:rsidRPr="008F2CCC" w:rsidRDefault="00302F5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XXXXXXXXX XXXXX</w:t>
          </w:r>
        </w:p>
      </w:tc>
    </w:tr>
    <w:bookmarkEnd w:id="6"/>
    <w:tr w:rsidR="003B6269" w:rsidRPr="008F2CCC" w14:paraId="28A493EB" w14:textId="77777777" w:rsidTr="001120DF">
      <w:trPr>
        <w:trHeight w:val="228"/>
      </w:trPr>
      <w:tc>
        <w:tcPr>
          <w:tcW w:w="3805" w:type="dxa"/>
          <w:vMerge/>
          <w:shd w:val="clear" w:color="auto" w:fill="auto"/>
        </w:tcPr>
        <w:p w14:paraId="06C77D31" w14:textId="77777777" w:rsidR="003B6269" w:rsidRPr="008F2CCC" w:rsidRDefault="003B6269" w:rsidP="00200BFC">
          <w:pPr>
            <w:rPr>
              <w:rFonts w:ascii="Palatino Linotype" w:hAnsi="Palatino Linotype"/>
              <w:b/>
              <w:sz w:val="22"/>
              <w:szCs w:val="22"/>
              <w:lang w:val="es-ES_tradnl"/>
            </w:rPr>
          </w:pPr>
        </w:p>
      </w:tc>
      <w:tc>
        <w:tcPr>
          <w:tcW w:w="3000" w:type="dxa"/>
          <w:shd w:val="clear" w:color="auto" w:fill="auto"/>
        </w:tcPr>
        <w:p w14:paraId="2E1A72B4" w14:textId="77777777" w:rsidR="003B6269" w:rsidRPr="008F2CCC" w:rsidRDefault="003B626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91E0E66" w:rsidR="003B6269" w:rsidRPr="00DC41C8" w:rsidRDefault="003B6269" w:rsidP="00200BFC">
          <w:pPr>
            <w:jc w:val="both"/>
            <w:rPr>
              <w:rFonts w:ascii="Palatino Linotype" w:hAnsi="Palatino Linotype"/>
              <w:b/>
              <w:sz w:val="22"/>
              <w:szCs w:val="22"/>
            </w:rPr>
          </w:pPr>
          <w:r w:rsidRPr="003C74DE">
            <w:rPr>
              <w:rFonts w:ascii="Palatino Linotype" w:hAnsi="Palatino Linotype"/>
              <w:b/>
              <w:sz w:val="22"/>
              <w:szCs w:val="22"/>
            </w:rPr>
            <w:t>Secretaría de Movilidad</w:t>
          </w:r>
        </w:p>
      </w:tc>
    </w:tr>
    <w:tr w:rsidR="003B6269" w:rsidRPr="008F2CCC" w14:paraId="0F114FF0" w14:textId="77777777" w:rsidTr="001120DF">
      <w:tc>
        <w:tcPr>
          <w:tcW w:w="3805" w:type="dxa"/>
          <w:vMerge/>
          <w:shd w:val="clear" w:color="auto" w:fill="auto"/>
        </w:tcPr>
        <w:p w14:paraId="4CCB64BA" w14:textId="77777777" w:rsidR="003B6269" w:rsidRPr="008F2CCC" w:rsidRDefault="003B6269" w:rsidP="002A59BF">
          <w:pPr>
            <w:rPr>
              <w:rFonts w:ascii="Palatino Linotype" w:hAnsi="Palatino Linotype"/>
              <w:b/>
              <w:sz w:val="22"/>
              <w:szCs w:val="22"/>
              <w:lang w:val="es-ES_tradnl"/>
            </w:rPr>
          </w:pPr>
        </w:p>
      </w:tc>
      <w:tc>
        <w:tcPr>
          <w:tcW w:w="3000" w:type="dxa"/>
          <w:shd w:val="clear" w:color="auto" w:fill="auto"/>
        </w:tcPr>
        <w:p w14:paraId="31E422EA" w14:textId="3B4B4529" w:rsidR="003B6269" w:rsidRPr="00BC450B" w:rsidRDefault="003B6269"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3B6269" w:rsidRPr="00BC450B" w:rsidRDefault="003B6269"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3B6269" w:rsidRPr="0010196A" w:rsidRDefault="003B626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6C5824"/>
    <w:multiLevelType w:val="hybridMultilevel"/>
    <w:tmpl w:val="51FA3F6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7"/>
  </w:num>
  <w:num w:numId="4">
    <w:abstractNumId w:val="5"/>
  </w:num>
  <w:num w:numId="5">
    <w:abstractNumId w:val="40"/>
  </w:num>
  <w:num w:numId="6">
    <w:abstractNumId w:val="2"/>
  </w:num>
  <w:num w:numId="7">
    <w:abstractNumId w:val="27"/>
  </w:num>
  <w:num w:numId="8">
    <w:abstractNumId w:val="17"/>
  </w:num>
  <w:num w:numId="9">
    <w:abstractNumId w:val="31"/>
  </w:num>
  <w:num w:numId="10">
    <w:abstractNumId w:val="7"/>
  </w:num>
  <w:num w:numId="11">
    <w:abstractNumId w:val="15"/>
  </w:num>
  <w:num w:numId="12">
    <w:abstractNumId w:val="32"/>
  </w:num>
  <w:num w:numId="13">
    <w:abstractNumId w:val="42"/>
  </w:num>
  <w:num w:numId="14">
    <w:abstractNumId w:val="33"/>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8"/>
  </w:num>
  <w:num w:numId="21">
    <w:abstractNumId w:val="18"/>
  </w:num>
  <w:num w:numId="22">
    <w:abstractNumId w:val="3"/>
  </w:num>
  <w:num w:numId="23">
    <w:abstractNumId w:val="14"/>
  </w:num>
  <w:num w:numId="24">
    <w:abstractNumId w:val="36"/>
  </w:num>
  <w:num w:numId="25">
    <w:abstractNumId w:val="35"/>
  </w:num>
  <w:num w:numId="26">
    <w:abstractNumId w:val="0"/>
  </w:num>
  <w:num w:numId="27">
    <w:abstractNumId w:val="16"/>
  </w:num>
  <w:num w:numId="28">
    <w:abstractNumId w:val="30"/>
  </w:num>
  <w:num w:numId="29">
    <w:abstractNumId w:val="11"/>
  </w:num>
  <w:num w:numId="30">
    <w:abstractNumId w:val="19"/>
  </w:num>
  <w:num w:numId="31">
    <w:abstractNumId w:val="9"/>
  </w:num>
  <w:num w:numId="32">
    <w:abstractNumId w:val="29"/>
  </w:num>
  <w:num w:numId="33">
    <w:abstractNumId w:val="22"/>
  </w:num>
  <w:num w:numId="34">
    <w:abstractNumId w:val="4"/>
  </w:num>
  <w:num w:numId="35">
    <w:abstractNumId w:val="23"/>
  </w:num>
  <w:num w:numId="36">
    <w:abstractNumId w:val="25"/>
  </w:num>
  <w:num w:numId="37">
    <w:abstractNumId w:val="41"/>
  </w:num>
  <w:num w:numId="38">
    <w:abstractNumId w:val="8"/>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4"/>
  </w:num>
  <w:num w:numId="44">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BE4"/>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0E6"/>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2E4"/>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C9B"/>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2C9"/>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3C5"/>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35E"/>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2F53"/>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07510"/>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1D0"/>
    <w:rsid w:val="003343F4"/>
    <w:rsid w:val="003347AD"/>
    <w:rsid w:val="00334840"/>
    <w:rsid w:val="00334D75"/>
    <w:rsid w:val="00335A01"/>
    <w:rsid w:val="00335C9A"/>
    <w:rsid w:val="00335D6D"/>
    <w:rsid w:val="00335EB8"/>
    <w:rsid w:val="00336276"/>
    <w:rsid w:val="0033635E"/>
    <w:rsid w:val="0033753A"/>
    <w:rsid w:val="0033796E"/>
    <w:rsid w:val="00337A9F"/>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166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5C1"/>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215"/>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87993"/>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01F"/>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269"/>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4DE"/>
    <w:rsid w:val="003C76E9"/>
    <w:rsid w:val="003D0E5F"/>
    <w:rsid w:val="003D1122"/>
    <w:rsid w:val="003D1518"/>
    <w:rsid w:val="003D1C17"/>
    <w:rsid w:val="003D216D"/>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511E"/>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75"/>
    <w:rsid w:val="003F508A"/>
    <w:rsid w:val="003F614E"/>
    <w:rsid w:val="003F623D"/>
    <w:rsid w:val="003F6CF0"/>
    <w:rsid w:val="003F787C"/>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22"/>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5E58"/>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07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19D"/>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2BF"/>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4F5A"/>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803"/>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03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051"/>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238"/>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5FA6"/>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1834"/>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78"/>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4BE"/>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8F0"/>
    <w:rsid w:val="007F1CB7"/>
    <w:rsid w:val="007F21F8"/>
    <w:rsid w:val="007F2232"/>
    <w:rsid w:val="007F245F"/>
    <w:rsid w:val="007F26CB"/>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49A3"/>
    <w:rsid w:val="00955CB6"/>
    <w:rsid w:val="00955F29"/>
    <w:rsid w:val="00955FE5"/>
    <w:rsid w:val="00956D75"/>
    <w:rsid w:val="009577C2"/>
    <w:rsid w:val="009579DF"/>
    <w:rsid w:val="00957D35"/>
    <w:rsid w:val="00957D4B"/>
    <w:rsid w:val="00960B3A"/>
    <w:rsid w:val="00960B9B"/>
    <w:rsid w:val="00960D00"/>
    <w:rsid w:val="00960DA2"/>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449"/>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9EE"/>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6BB"/>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5F5"/>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126"/>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1E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ADF"/>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0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003"/>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C81"/>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47"/>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A84"/>
    <w:rsid w:val="00CF1D8A"/>
    <w:rsid w:val="00CF212D"/>
    <w:rsid w:val="00CF2131"/>
    <w:rsid w:val="00CF23B8"/>
    <w:rsid w:val="00CF268C"/>
    <w:rsid w:val="00CF26F9"/>
    <w:rsid w:val="00CF2CD2"/>
    <w:rsid w:val="00CF30B2"/>
    <w:rsid w:val="00CF3BA6"/>
    <w:rsid w:val="00CF3C1A"/>
    <w:rsid w:val="00CF588F"/>
    <w:rsid w:val="00CF5A72"/>
    <w:rsid w:val="00CF5B6A"/>
    <w:rsid w:val="00CF6421"/>
    <w:rsid w:val="00CF66AF"/>
    <w:rsid w:val="00CF7515"/>
    <w:rsid w:val="00D0009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CB8"/>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596C"/>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0"/>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451"/>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3F7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4B5"/>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617F"/>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16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3131-3560-7F42-B39F-E5D1FFAE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5489</Words>
  <Characters>30194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2022-06-22T17:17:00Z</cp:lastPrinted>
  <dcterms:created xsi:type="dcterms:W3CDTF">2022-06-16T17:02:00Z</dcterms:created>
  <dcterms:modified xsi:type="dcterms:W3CDTF">2022-06-30T21:47:00Z</dcterms:modified>
</cp:coreProperties>
</file>